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6A73" w14:paraId="3078A3F8" w14:textId="77777777">
      <w:pPr>
        <w:pStyle w:val="BodyText"/>
        <w:spacing w:before="60"/>
        <w:ind w:left="3776"/>
      </w:pPr>
      <w:r>
        <w:t>Supporting</w:t>
      </w:r>
      <w:r>
        <w:rPr>
          <w:spacing w:val="-4"/>
        </w:rPr>
        <w:t xml:space="preserve"> </w:t>
      </w:r>
      <w:r>
        <w:t>Statement</w:t>
      </w:r>
      <w:r>
        <w:rPr>
          <w:spacing w:val="-2"/>
        </w:rPr>
        <w:t xml:space="preserve"> </w:t>
      </w:r>
      <w:r>
        <w:t>Part</w:t>
      </w:r>
      <w:r>
        <w:rPr>
          <w:spacing w:val="-1"/>
        </w:rPr>
        <w:t xml:space="preserve"> </w:t>
      </w:r>
      <w:r>
        <w:rPr>
          <w:spacing w:val="-10"/>
        </w:rPr>
        <w:t>A</w:t>
      </w:r>
    </w:p>
    <w:p w:rsidR="00C96A73" w14:paraId="1F373E15" w14:textId="77777777">
      <w:pPr>
        <w:pStyle w:val="BodyText"/>
        <w:ind w:left="2359" w:right="2358" w:firstLine="291"/>
      </w:pPr>
      <w:r>
        <w:t>Section 1115 Demonstration Projects Regulations at</w:t>
      </w:r>
      <w:r>
        <w:rPr>
          <w:spacing w:val="40"/>
        </w:rPr>
        <w:t xml:space="preserve"> </w:t>
      </w:r>
      <w:r>
        <w:t>42</w:t>
      </w:r>
      <w:r>
        <w:rPr>
          <w:spacing w:val="-6"/>
        </w:rPr>
        <w:t xml:space="preserve"> </w:t>
      </w:r>
      <w:r>
        <w:t>CFR</w:t>
      </w:r>
      <w:r>
        <w:rPr>
          <w:spacing w:val="-7"/>
        </w:rPr>
        <w:t xml:space="preserve"> </w:t>
      </w:r>
      <w:r>
        <w:t>431.408,</w:t>
      </w:r>
      <w:r>
        <w:rPr>
          <w:spacing w:val="-6"/>
        </w:rPr>
        <w:t xml:space="preserve"> </w:t>
      </w:r>
      <w:r>
        <w:t>431.412,</w:t>
      </w:r>
      <w:r>
        <w:rPr>
          <w:spacing w:val="-6"/>
        </w:rPr>
        <w:t xml:space="preserve"> </w:t>
      </w:r>
      <w:r>
        <w:t>431.420,</w:t>
      </w:r>
      <w:r>
        <w:rPr>
          <w:spacing w:val="-6"/>
        </w:rPr>
        <w:t xml:space="preserve"> </w:t>
      </w:r>
      <w:r>
        <w:t>431.424,</w:t>
      </w:r>
      <w:r>
        <w:rPr>
          <w:spacing w:val="-6"/>
        </w:rPr>
        <w:t xml:space="preserve"> </w:t>
      </w:r>
      <w:r>
        <w:t>and</w:t>
      </w:r>
      <w:r>
        <w:rPr>
          <w:spacing w:val="-6"/>
        </w:rPr>
        <w:t xml:space="preserve"> </w:t>
      </w:r>
      <w:r>
        <w:t>431.428</w:t>
      </w:r>
    </w:p>
    <w:p w:rsidR="00C96A73" w14:paraId="25556F11" w14:textId="77777777">
      <w:pPr>
        <w:pStyle w:val="BodyText"/>
        <w:ind w:left="3682"/>
      </w:pPr>
      <w:r>
        <w:t>CMS-10341,</w:t>
      </w:r>
      <w:r>
        <w:rPr>
          <w:spacing w:val="-1"/>
        </w:rPr>
        <w:t xml:space="preserve"> </w:t>
      </w:r>
      <w:r>
        <w:t>OMB</w:t>
      </w:r>
      <w:r>
        <w:rPr>
          <w:spacing w:val="-2"/>
        </w:rPr>
        <w:t xml:space="preserve"> </w:t>
      </w:r>
      <w:r>
        <w:t>0938-</w:t>
      </w:r>
      <w:r>
        <w:rPr>
          <w:spacing w:val="-4"/>
        </w:rPr>
        <w:t>1162</w:t>
      </w:r>
    </w:p>
    <w:p w:rsidR="00C96A73" w14:paraId="5992A4EF" w14:textId="77777777">
      <w:pPr>
        <w:pStyle w:val="BodyText"/>
      </w:pPr>
    </w:p>
    <w:p w:rsidR="00C96A73" w14:paraId="69CE42C8" w14:textId="77777777">
      <w:pPr>
        <w:pStyle w:val="Heading1"/>
        <w:ind w:left="480" w:firstLine="0"/>
      </w:pPr>
      <w:r>
        <w:rPr>
          <w:spacing w:val="-2"/>
        </w:rPr>
        <w:t>Background</w:t>
      </w:r>
    </w:p>
    <w:p w:rsidR="00C96A73" w14:paraId="28E4EA52" w14:textId="77777777">
      <w:pPr>
        <w:pStyle w:val="BodyText"/>
        <w:rPr>
          <w:b/>
        </w:rPr>
      </w:pPr>
    </w:p>
    <w:p w:rsidR="00C96A73" w14:paraId="70FE0256" w14:textId="77777777">
      <w:pPr>
        <w:pStyle w:val="BodyText"/>
        <w:ind w:left="479" w:right="495"/>
      </w:pPr>
      <w:r>
        <w:t>Section 10201(</w:t>
      </w:r>
      <w:r>
        <w:t>i</w:t>
      </w:r>
      <w:r>
        <w:t>) of the Affordable Care Act amended section 1115 of the Social Security Act (the Act) to require the Secretary of the Department of Health and Human Services (HHS) to establish requirements relating to applications for and extensions of any experimental, pilot and demonstration project allowed under section 1115 of the Act.</w:t>
      </w:r>
      <w:r>
        <w:rPr>
          <w:spacing w:val="40"/>
        </w:rPr>
        <w:t xml:space="preserve"> </w:t>
      </w:r>
      <w:r>
        <w:t>The Secretary is required to establish a process for public notice to ensure a meaningful level of public input at the state and federal level and provide guidelines for public notice and comment after an application for a demonstration project is received by the Secretary.</w:t>
      </w:r>
      <w:r>
        <w:rPr>
          <w:spacing w:val="40"/>
        </w:rPr>
        <w:t xml:space="preserve"> </w:t>
      </w:r>
      <w:r>
        <w:t>In addition, the Secretary must implement reporting</w:t>
      </w:r>
      <w:r>
        <w:rPr>
          <w:spacing w:val="-3"/>
        </w:rPr>
        <w:t xml:space="preserve"> </w:t>
      </w:r>
      <w:r>
        <w:t>requirements</w:t>
      </w:r>
      <w:r>
        <w:rPr>
          <w:spacing w:val="-5"/>
        </w:rPr>
        <w:t xml:space="preserve"> </w:t>
      </w:r>
      <w:r>
        <w:t>for</w:t>
      </w:r>
      <w:r>
        <w:rPr>
          <w:spacing w:val="-3"/>
        </w:rPr>
        <w:t xml:space="preserve"> </w:t>
      </w:r>
      <w:r>
        <w:t>states,</w:t>
      </w:r>
      <w:r>
        <w:rPr>
          <w:spacing w:val="-3"/>
        </w:rPr>
        <w:t xml:space="preserve"> </w:t>
      </w:r>
      <w:r>
        <w:t>establish</w:t>
      </w:r>
      <w:r>
        <w:rPr>
          <w:spacing w:val="-5"/>
        </w:rPr>
        <w:t xml:space="preserve"> </w:t>
      </w:r>
      <w:r>
        <w:t>a</w:t>
      </w:r>
      <w:r>
        <w:rPr>
          <w:spacing w:val="-3"/>
        </w:rPr>
        <w:t xml:space="preserve"> </w:t>
      </w:r>
      <w:r>
        <w:t>process</w:t>
      </w:r>
      <w:r>
        <w:rPr>
          <w:spacing w:val="-3"/>
        </w:rPr>
        <w:t xml:space="preserve"> </w:t>
      </w:r>
      <w:r>
        <w:t>for</w:t>
      </w:r>
      <w:r>
        <w:rPr>
          <w:spacing w:val="-4"/>
        </w:rPr>
        <w:t xml:space="preserve"> </w:t>
      </w:r>
      <w:r>
        <w:t>the</w:t>
      </w:r>
      <w:r>
        <w:rPr>
          <w:spacing w:val="-3"/>
        </w:rPr>
        <w:t xml:space="preserve"> </w:t>
      </w:r>
      <w:r>
        <w:t>periodic</w:t>
      </w:r>
      <w:r>
        <w:rPr>
          <w:spacing w:val="-3"/>
        </w:rPr>
        <w:t xml:space="preserve"> </w:t>
      </w:r>
      <w:r>
        <w:t>evaluation</w:t>
      </w:r>
      <w:r>
        <w:rPr>
          <w:spacing w:val="-3"/>
        </w:rPr>
        <w:t xml:space="preserve"> </w:t>
      </w:r>
      <w:r>
        <w:t>of</w:t>
      </w:r>
      <w:r>
        <w:rPr>
          <w:spacing w:val="-3"/>
        </w:rPr>
        <w:t xml:space="preserve"> </w:t>
      </w:r>
      <w:r>
        <w:t>approved</w:t>
      </w:r>
      <w:r>
        <w:rPr>
          <w:spacing w:val="-3"/>
        </w:rPr>
        <w:t xml:space="preserve"> </w:t>
      </w:r>
      <w:r>
        <w:t>state demonstration projects, and report annually to Congress on the implementation of approved demonstration projects.</w:t>
      </w:r>
      <w:r>
        <w:rPr>
          <w:spacing w:val="40"/>
        </w:rPr>
        <w:t xml:space="preserve"> </w:t>
      </w:r>
      <w:r>
        <w:t>This information collection request establishes requirements pertaining to the provisions required under section 10201(</w:t>
      </w:r>
      <w:r>
        <w:t>i</w:t>
      </w:r>
      <w:r>
        <w:t>) of the Affordable Care Act.</w:t>
      </w:r>
    </w:p>
    <w:p w:rsidR="00C96A73" w14:paraId="5BAC8012" w14:textId="77777777">
      <w:pPr>
        <w:pStyle w:val="BodyText"/>
      </w:pPr>
    </w:p>
    <w:p w:rsidR="00C96A73" w14:paraId="03BA22DC" w14:textId="77777777">
      <w:pPr>
        <w:pStyle w:val="BodyText"/>
        <w:ind w:left="480"/>
      </w:pPr>
      <w:r>
        <w:t>This</w:t>
      </w:r>
      <w:r>
        <w:rPr>
          <w:spacing w:val="-2"/>
        </w:rPr>
        <w:t xml:space="preserve"> </w:t>
      </w:r>
      <w:r>
        <w:t>2024</w:t>
      </w:r>
      <w:r>
        <w:rPr>
          <w:spacing w:val="-1"/>
        </w:rPr>
        <w:t xml:space="preserve"> </w:t>
      </w:r>
      <w:r>
        <w:t>iteration</w:t>
      </w:r>
      <w:r>
        <w:rPr>
          <w:spacing w:val="-2"/>
        </w:rPr>
        <w:t xml:space="preserve"> </w:t>
      </w:r>
      <w:r>
        <w:t>seeks</w:t>
      </w:r>
      <w:r>
        <w:rPr>
          <w:spacing w:val="-1"/>
        </w:rPr>
        <w:t xml:space="preserve"> </w:t>
      </w:r>
      <w:r>
        <w:t>to</w:t>
      </w:r>
      <w:r>
        <w:rPr>
          <w:spacing w:val="-1"/>
        </w:rPr>
        <w:t xml:space="preserve"> </w:t>
      </w:r>
      <w:r>
        <w:t>extend</w:t>
      </w:r>
      <w:r>
        <w:rPr>
          <w:spacing w:val="-2"/>
        </w:rPr>
        <w:t xml:space="preserve"> </w:t>
      </w:r>
      <w:r>
        <w:t>the</w:t>
      </w:r>
      <w:r>
        <w:rPr>
          <w:spacing w:val="-1"/>
        </w:rPr>
        <w:t xml:space="preserve"> </w:t>
      </w:r>
      <w:r>
        <w:t>expiration</w:t>
      </w:r>
      <w:r>
        <w:rPr>
          <w:spacing w:val="-1"/>
        </w:rPr>
        <w:t xml:space="preserve"> </w:t>
      </w:r>
      <w:r>
        <w:t>date</w:t>
      </w:r>
      <w:r>
        <w:rPr>
          <w:spacing w:val="-2"/>
        </w:rPr>
        <w:t xml:space="preserve"> </w:t>
      </w:r>
      <w:r>
        <w:t>for</w:t>
      </w:r>
      <w:r>
        <w:rPr>
          <w:spacing w:val="-1"/>
        </w:rPr>
        <w:t xml:space="preserve"> </w:t>
      </w:r>
      <w:r>
        <w:t>another</w:t>
      </w:r>
      <w:r>
        <w:rPr>
          <w:spacing w:val="-2"/>
        </w:rPr>
        <w:t xml:space="preserve"> </w:t>
      </w:r>
      <w:r>
        <w:t>three</w:t>
      </w:r>
      <w:r>
        <w:rPr>
          <w:spacing w:val="-2"/>
        </w:rPr>
        <w:t xml:space="preserve"> </w:t>
      </w:r>
      <w:r>
        <w:t>years</w:t>
      </w:r>
      <w:r>
        <w:rPr>
          <w:spacing w:val="-1"/>
        </w:rPr>
        <w:t xml:space="preserve"> </w:t>
      </w:r>
      <w:r>
        <w:t>without</w:t>
      </w:r>
      <w:r>
        <w:rPr>
          <w:spacing w:val="-2"/>
        </w:rPr>
        <w:t xml:space="preserve"> change.</w:t>
      </w:r>
    </w:p>
    <w:p w:rsidR="00C96A73" w14:paraId="16D8101D" w14:textId="77777777">
      <w:pPr>
        <w:pStyle w:val="BodyText"/>
      </w:pPr>
    </w:p>
    <w:p w:rsidR="00C96A73" w14:paraId="79EEF93B" w14:textId="77777777">
      <w:pPr>
        <w:pStyle w:val="BodyText"/>
        <w:spacing w:before="1"/>
        <w:ind w:left="480" w:right="587"/>
      </w:pPr>
      <w:r>
        <w:t>This</w:t>
      </w:r>
      <w:r>
        <w:rPr>
          <w:spacing w:val="-4"/>
        </w:rPr>
        <w:t xml:space="preserve"> </w:t>
      </w:r>
      <w:r>
        <w:t>collection</w:t>
      </w:r>
      <w:r>
        <w:rPr>
          <w:spacing w:val="-4"/>
        </w:rPr>
        <w:t xml:space="preserve"> </w:t>
      </w:r>
      <w:r>
        <w:t>of</w:t>
      </w:r>
      <w:r>
        <w:rPr>
          <w:spacing w:val="-4"/>
        </w:rPr>
        <w:t xml:space="preserve"> </w:t>
      </w:r>
      <w:r>
        <w:t>information</w:t>
      </w:r>
      <w:r>
        <w:rPr>
          <w:spacing w:val="-5"/>
        </w:rPr>
        <w:t xml:space="preserve"> </w:t>
      </w:r>
      <w:r>
        <w:t>request</w:t>
      </w:r>
      <w:r>
        <w:rPr>
          <w:spacing w:val="-4"/>
        </w:rPr>
        <w:t xml:space="preserve"> </w:t>
      </w:r>
      <w:r>
        <w:t>does</w:t>
      </w:r>
      <w:r>
        <w:rPr>
          <w:spacing w:val="-4"/>
        </w:rPr>
        <w:t xml:space="preserve"> </w:t>
      </w:r>
      <w:r>
        <w:t>not</w:t>
      </w:r>
      <w:r>
        <w:rPr>
          <w:spacing w:val="-4"/>
        </w:rPr>
        <w:t xml:space="preserve"> </w:t>
      </w:r>
      <w:r>
        <w:t>include</w:t>
      </w:r>
      <w:r>
        <w:rPr>
          <w:spacing w:val="-4"/>
        </w:rPr>
        <w:t xml:space="preserve"> </w:t>
      </w:r>
      <w:r>
        <w:t>any</w:t>
      </w:r>
      <w:r>
        <w:rPr>
          <w:spacing w:val="-4"/>
        </w:rPr>
        <w:t xml:space="preserve"> </w:t>
      </w:r>
      <w:r>
        <w:t>collection</w:t>
      </w:r>
      <w:r>
        <w:rPr>
          <w:spacing w:val="-4"/>
        </w:rPr>
        <w:t xml:space="preserve"> </w:t>
      </w:r>
      <w:r>
        <w:t>of</w:t>
      </w:r>
      <w:r>
        <w:rPr>
          <w:spacing w:val="-4"/>
        </w:rPr>
        <w:t xml:space="preserve"> </w:t>
      </w:r>
      <w:r>
        <w:t>information instruments. Instead, all requirements are set out in the CFR.</w:t>
      </w:r>
    </w:p>
    <w:p w:rsidR="00C96A73" w14:paraId="5FDC3E53" w14:textId="77777777">
      <w:pPr>
        <w:pStyle w:val="Heading1"/>
        <w:numPr>
          <w:ilvl w:val="0"/>
          <w:numId w:val="6"/>
        </w:numPr>
        <w:tabs>
          <w:tab w:val="left" w:pos="911"/>
        </w:tabs>
        <w:spacing w:before="276"/>
        <w:ind w:left="911" w:hanging="431"/>
      </w:pPr>
      <w:r>
        <w:rPr>
          <w:spacing w:val="-2"/>
        </w:rPr>
        <w:t>Justification</w:t>
      </w:r>
    </w:p>
    <w:p w:rsidR="00C96A73" w14:paraId="1F4FD397" w14:textId="77777777">
      <w:pPr>
        <w:pStyle w:val="ListParagraph"/>
        <w:numPr>
          <w:ilvl w:val="1"/>
          <w:numId w:val="6"/>
        </w:numPr>
        <w:tabs>
          <w:tab w:val="left" w:pos="911"/>
        </w:tabs>
        <w:spacing w:before="274"/>
        <w:ind w:left="911" w:hanging="431"/>
        <w:rPr>
          <w:sz w:val="24"/>
        </w:rPr>
      </w:pPr>
      <w:r>
        <w:rPr>
          <w:sz w:val="24"/>
          <w:u w:val="single"/>
        </w:rPr>
        <w:t>Need</w:t>
      </w:r>
      <w:r>
        <w:rPr>
          <w:spacing w:val="-1"/>
          <w:sz w:val="24"/>
          <w:u w:val="single"/>
        </w:rPr>
        <w:t xml:space="preserve"> </w:t>
      </w:r>
      <w:r>
        <w:rPr>
          <w:sz w:val="24"/>
          <w:u w:val="single"/>
        </w:rPr>
        <w:t>and</w:t>
      </w:r>
      <w:r>
        <w:rPr>
          <w:spacing w:val="-1"/>
          <w:sz w:val="24"/>
          <w:u w:val="single"/>
        </w:rPr>
        <w:t xml:space="preserve"> </w:t>
      </w:r>
      <w:r>
        <w:rPr>
          <w:sz w:val="24"/>
          <w:u w:val="single"/>
        </w:rPr>
        <w:t xml:space="preserve">Legal </w:t>
      </w:r>
      <w:r>
        <w:rPr>
          <w:spacing w:val="-2"/>
          <w:sz w:val="24"/>
          <w:u w:val="single"/>
        </w:rPr>
        <w:t>Basis</w:t>
      </w:r>
    </w:p>
    <w:p w:rsidR="00C96A73" w14:paraId="54750EBD" w14:textId="77777777">
      <w:pPr>
        <w:pStyle w:val="BodyText"/>
      </w:pPr>
    </w:p>
    <w:p w:rsidR="00C96A73" w14:paraId="29C33C0F" w14:textId="77777777">
      <w:pPr>
        <w:pStyle w:val="BodyText"/>
        <w:ind w:left="479" w:right="495"/>
      </w:pPr>
      <w:r>
        <w:t>The information required under this collection is necessary to ensure that states comply with statutory</w:t>
      </w:r>
      <w:r>
        <w:rPr>
          <w:spacing w:val="-4"/>
        </w:rPr>
        <w:t xml:space="preserve"> </w:t>
      </w:r>
      <w:r>
        <w:t>and</w:t>
      </w:r>
      <w:r>
        <w:rPr>
          <w:spacing w:val="-4"/>
        </w:rPr>
        <w:t xml:space="preserve"> </w:t>
      </w:r>
      <w:r>
        <w:t>regulatory</w:t>
      </w:r>
      <w:r>
        <w:rPr>
          <w:spacing w:val="-6"/>
        </w:rPr>
        <w:t xml:space="preserve"> </w:t>
      </w:r>
      <w:r>
        <w:t>requirements</w:t>
      </w:r>
      <w:r>
        <w:rPr>
          <w:spacing w:val="-4"/>
        </w:rPr>
        <w:t xml:space="preserve"> </w:t>
      </w:r>
      <w:r>
        <w:t>related</w:t>
      </w:r>
      <w:r>
        <w:rPr>
          <w:spacing w:val="-6"/>
        </w:rPr>
        <w:t xml:space="preserve"> </w:t>
      </w:r>
      <w:r>
        <w:t>to</w:t>
      </w:r>
      <w:r>
        <w:rPr>
          <w:spacing w:val="-4"/>
        </w:rPr>
        <w:t xml:space="preserve"> </w:t>
      </w:r>
      <w:r>
        <w:t>the</w:t>
      </w:r>
      <w:r>
        <w:rPr>
          <w:spacing w:val="-4"/>
        </w:rPr>
        <w:t xml:space="preserve"> </w:t>
      </w:r>
      <w:r>
        <w:t>application,</w:t>
      </w:r>
      <w:r>
        <w:rPr>
          <w:spacing w:val="-4"/>
        </w:rPr>
        <w:t xml:space="preserve"> </w:t>
      </w:r>
      <w:r>
        <w:t>implementation,</w:t>
      </w:r>
      <w:r>
        <w:rPr>
          <w:spacing w:val="-4"/>
        </w:rPr>
        <w:t xml:space="preserve"> </w:t>
      </w:r>
      <w:r>
        <w:t>monitoring,</w:t>
      </w:r>
      <w:r>
        <w:rPr>
          <w:spacing w:val="-4"/>
        </w:rPr>
        <w:t xml:space="preserve"> </w:t>
      </w:r>
      <w:r>
        <w:t>and evaluation of demonstration projects allowed under section 1115 of the Act.</w:t>
      </w:r>
      <w:r>
        <w:rPr>
          <w:spacing w:val="40"/>
        </w:rPr>
        <w:t xml:space="preserve"> </w:t>
      </w:r>
      <w:r>
        <w:t>States seeking authority under section 1115 of the Act are required to meet certain requirements for public notice, monitoring, and evaluation of demonstration projects.</w:t>
      </w:r>
      <w:r>
        <w:rPr>
          <w:spacing w:val="40"/>
        </w:rPr>
        <w:t xml:space="preserve"> </w:t>
      </w:r>
      <w:r>
        <w:t>CMS is also required to use this information to report to the Secretary on the implementation of approved demonstrations.</w:t>
      </w:r>
      <w:r>
        <w:rPr>
          <w:spacing w:val="40"/>
        </w:rPr>
        <w:t xml:space="preserve"> </w:t>
      </w:r>
      <w:r>
        <w:t>The legislative authority for these requirements is found in section 1115(d) of the Act, as added by section 10201(</w:t>
      </w:r>
      <w:r>
        <w:t>i</w:t>
      </w:r>
      <w:r>
        <w:t>) of the Affordable Care Act.</w:t>
      </w:r>
      <w:r>
        <w:rPr>
          <w:spacing w:val="40"/>
        </w:rPr>
        <w:t xml:space="preserve"> </w:t>
      </w:r>
      <w:r>
        <w:t>This information collection reflects the Affordable Care Act requirements provided in</w:t>
      </w:r>
      <w:r>
        <w:rPr>
          <w:spacing w:val="-1"/>
        </w:rPr>
        <w:t xml:space="preserve"> </w:t>
      </w:r>
      <w:r>
        <w:t>the final rule published on</w:t>
      </w:r>
      <w:r>
        <w:rPr>
          <w:spacing w:val="-1"/>
        </w:rPr>
        <w:t xml:space="preserve"> </w:t>
      </w:r>
      <w:r>
        <w:t>February 27,</w:t>
      </w:r>
      <w:r>
        <w:rPr>
          <w:spacing w:val="-1"/>
        </w:rPr>
        <w:t xml:space="preserve"> </w:t>
      </w:r>
      <w:r>
        <w:t>2012 (77 FR 11677).</w:t>
      </w:r>
    </w:p>
    <w:p w:rsidR="00C96A73" w14:paraId="41E3C54B" w14:textId="77777777">
      <w:pPr>
        <w:pStyle w:val="BodyText"/>
      </w:pPr>
    </w:p>
    <w:p w:rsidR="00C96A73" w14:paraId="5A14B0C7" w14:textId="77777777">
      <w:pPr>
        <w:pStyle w:val="ListParagraph"/>
        <w:numPr>
          <w:ilvl w:val="1"/>
          <w:numId w:val="6"/>
        </w:numPr>
        <w:tabs>
          <w:tab w:val="left" w:pos="911"/>
        </w:tabs>
        <w:spacing w:before="1"/>
        <w:ind w:left="911" w:hanging="431"/>
        <w:rPr>
          <w:sz w:val="24"/>
        </w:rPr>
      </w:pPr>
      <w:r>
        <w:rPr>
          <w:sz w:val="24"/>
          <w:u w:val="single"/>
        </w:rPr>
        <w:t>Information</w:t>
      </w:r>
      <w:r>
        <w:rPr>
          <w:spacing w:val="-4"/>
          <w:sz w:val="24"/>
          <w:u w:val="single"/>
        </w:rPr>
        <w:t xml:space="preserve"> </w:t>
      </w:r>
      <w:r>
        <w:rPr>
          <w:spacing w:val="-2"/>
          <w:sz w:val="24"/>
          <w:u w:val="single"/>
        </w:rPr>
        <w:t>Users</w:t>
      </w:r>
    </w:p>
    <w:p w:rsidR="00C96A73" w14:paraId="66CE96A9" w14:textId="77777777">
      <w:pPr>
        <w:pStyle w:val="BodyText"/>
      </w:pPr>
    </w:p>
    <w:p w:rsidR="00C96A73" w14:paraId="1E76BF77" w14:textId="77777777">
      <w:pPr>
        <w:pStyle w:val="BodyText"/>
        <w:ind w:left="479" w:right="468"/>
      </w:pPr>
      <w:r>
        <w:t xml:space="preserve">The respondents to </w:t>
      </w:r>
      <w:r>
        <w:t>all of</w:t>
      </w:r>
      <w:r>
        <w:t xml:space="preserve"> the requirements (specified in section 3 and 12) that comprise this information</w:t>
      </w:r>
      <w:r>
        <w:rPr>
          <w:spacing w:val="-5"/>
        </w:rPr>
        <w:t xml:space="preserve"> </w:t>
      </w:r>
      <w:r>
        <w:t>collection</w:t>
      </w:r>
      <w:r>
        <w:rPr>
          <w:spacing w:val="-5"/>
        </w:rPr>
        <w:t xml:space="preserve"> </w:t>
      </w:r>
      <w:r>
        <w:t>are</w:t>
      </w:r>
      <w:r>
        <w:rPr>
          <w:spacing w:val="-3"/>
        </w:rPr>
        <w:t xml:space="preserve"> </w:t>
      </w:r>
      <w:r>
        <w:t>states</w:t>
      </w:r>
      <w:r>
        <w:rPr>
          <w:spacing w:val="-3"/>
        </w:rPr>
        <w:t xml:space="preserve"> </w:t>
      </w:r>
      <w:r>
        <w:t>(specifically</w:t>
      </w:r>
      <w:r>
        <w:rPr>
          <w:spacing w:val="-3"/>
        </w:rPr>
        <w:t xml:space="preserve"> </w:t>
      </w:r>
      <w:r>
        <w:t>Medicaid</w:t>
      </w:r>
      <w:r>
        <w:rPr>
          <w:spacing w:val="-5"/>
        </w:rPr>
        <w:t xml:space="preserve"> </w:t>
      </w:r>
      <w:r>
        <w:t>and</w:t>
      </w:r>
      <w:r>
        <w:rPr>
          <w:spacing w:val="-3"/>
        </w:rPr>
        <w:t xml:space="preserve"> </w:t>
      </w:r>
      <w:r>
        <w:t>Children’s</w:t>
      </w:r>
      <w:r>
        <w:rPr>
          <w:spacing w:val="-3"/>
        </w:rPr>
        <w:t xml:space="preserve"> </w:t>
      </w:r>
      <w:r>
        <w:t>Health</w:t>
      </w:r>
      <w:r>
        <w:rPr>
          <w:spacing w:val="-5"/>
        </w:rPr>
        <w:t xml:space="preserve"> </w:t>
      </w:r>
      <w:r>
        <w:t>Insurance</w:t>
      </w:r>
      <w:r>
        <w:rPr>
          <w:spacing w:val="-3"/>
        </w:rPr>
        <w:t xml:space="preserve"> </w:t>
      </w:r>
      <w:r>
        <w:t>Program (CHIP) state agencies) who submit applications for demonstration projects to be implemented under section 1115 authority to the Centers for Medicare and Medicaid Services (CMS).</w:t>
      </w:r>
      <w:r>
        <w:rPr>
          <w:spacing w:val="40"/>
        </w:rPr>
        <w:t xml:space="preserve"> </w:t>
      </w:r>
      <w:r>
        <w:t>The information required is used by CMS or its designee to determine whether a state’s application submission should be approved in accordance with statutory and regulatory requirements and</w:t>
      </w:r>
    </w:p>
    <w:p w:rsidR="00C96A73" w14:paraId="4C9C0B8D" w14:textId="77777777">
      <w:pPr>
        <w:sectPr>
          <w:footerReference w:type="default" r:id="rId4"/>
          <w:type w:val="continuous"/>
          <w:pgSz w:w="12240" w:h="15840"/>
          <w:pgMar w:top="1380" w:right="960" w:bottom="940" w:left="960" w:header="0" w:footer="742" w:gutter="0"/>
          <w:pgNumType w:start="1"/>
          <w:cols w:space="720"/>
        </w:sectPr>
      </w:pPr>
    </w:p>
    <w:p w:rsidR="00C96A73" w14:paraId="1973F977" w14:textId="77777777">
      <w:pPr>
        <w:pStyle w:val="BodyText"/>
        <w:spacing w:before="60"/>
        <w:ind w:left="480"/>
      </w:pPr>
      <w:r>
        <w:t>also</w:t>
      </w:r>
      <w:r>
        <w:rPr>
          <w:spacing w:val="-3"/>
        </w:rPr>
        <w:t xml:space="preserve"> </w:t>
      </w:r>
      <w:r>
        <w:t>to</w:t>
      </w:r>
      <w:r>
        <w:rPr>
          <w:spacing w:val="-5"/>
        </w:rPr>
        <w:t xml:space="preserve"> </w:t>
      </w:r>
      <w:r>
        <w:t>monitor</w:t>
      </w:r>
      <w:r>
        <w:rPr>
          <w:spacing w:val="-3"/>
        </w:rPr>
        <w:t xml:space="preserve"> </w:t>
      </w:r>
      <w:r>
        <w:t>and</w:t>
      </w:r>
      <w:r>
        <w:rPr>
          <w:spacing w:val="-3"/>
        </w:rPr>
        <w:t xml:space="preserve"> </w:t>
      </w:r>
      <w:r>
        <w:t>evaluate</w:t>
      </w:r>
      <w:r>
        <w:rPr>
          <w:spacing w:val="-3"/>
        </w:rPr>
        <w:t xml:space="preserve"> </w:t>
      </w:r>
      <w:r>
        <w:t>approved</w:t>
      </w:r>
      <w:r>
        <w:rPr>
          <w:spacing w:val="-3"/>
        </w:rPr>
        <w:t xml:space="preserve"> </w:t>
      </w:r>
      <w:r>
        <w:t>demonstrations</w:t>
      </w:r>
      <w:r>
        <w:rPr>
          <w:spacing w:val="-4"/>
        </w:rPr>
        <w:t xml:space="preserve"> </w:t>
      </w:r>
      <w:r>
        <w:t>to</w:t>
      </w:r>
      <w:r>
        <w:rPr>
          <w:spacing w:val="-3"/>
        </w:rPr>
        <w:t xml:space="preserve"> </w:t>
      </w:r>
      <w:r>
        <w:t>determine</w:t>
      </w:r>
      <w:r>
        <w:rPr>
          <w:spacing w:val="-3"/>
        </w:rPr>
        <w:t xml:space="preserve"> </w:t>
      </w:r>
      <w:r>
        <w:t>whether</w:t>
      </w:r>
      <w:r>
        <w:rPr>
          <w:spacing w:val="-3"/>
        </w:rPr>
        <w:t xml:space="preserve"> </w:t>
      </w:r>
      <w:r>
        <w:t>they</w:t>
      </w:r>
      <w:r>
        <w:rPr>
          <w:spacing w:val="-5"/>
        </w:rPr>
        <w:t xml:space="preserve"> </w:t>
      </w:r>
      <w:r>
        <w:t>are</w:t>
      </w:r>
      <w:r>
        <w:rPr>
          <w:spacing w:val="-5"/>
        </w:rPr>
        <w:t xml:space="preserve"> </w:t>
      </w:r>
      <w:r>
        <w:t>operating</w:t>
      </w:r>
      <w:r>
        <w:rPr>
          <w:spacing w:val="-3"/>
        </w:rPr>
        <w:t xml:space="preserve"> </w:t>
      </w:r>
      <w:r>
        <w:t>in compliance with statutory and regulatory requirements.</w:t>
      </w:r>
    </w:p>
    <w:p w:rsidR="00C96A73" w14:paraId="11360A86" w14:textId="77777777">
      <w:pPr>
        <w:pStyle w:val="BodyText"/>
      </w:pPr>
    </w:p>
    <w:p w:rsidR="00C96A73" w14:paraId="613E644F" w14:textId="77777777">
      <w:pPr>
        <w:pStyle w:val="ListParagraph"/>
        <w:numPr>
          <w:ilvl w:val="1"/>
          <w:numId w:val="6"/>
        </w:numPr>
        <w:tabs>
          <w:tab w:val="left" w:pos="911"/>
        </w:tabs>
        <w:ind w:left="911" w:hanging="431"/>
        <w:rPr>
          <w:sz w:val="24"/>
        </w:rPr>
      </w:pPr>
      <w:r>
        <w:rPr>
          <w:sz w:val="24"/>
          <w:u w:val="single"/>
        </w:rPr>
        <w:t>Use</w:t>
      </w:r>
      <w:r>
        <w:rPr>
          <w:spacing w:val="-2"/>
          <w:sz w:val="24"/>
          <w:u w:val="single"/>
        </w:rPr>
        <w:t xml:space="preserve"> </w:t>
      </w:r>
      <w:r>
        <w:rPr>
          <w:sz w:val="24"/>
          <w:u w:val="single"/>
        </w:rPr>
        <w:t>of</w:t>
      </w:r>
      <w:r>
        <w:rPr>
          <w:spacing w:val="-2"/>
          <w:sz w:val="24"/>
          <w:u w:val="single"/>
        </w:rPr>
        <w:t xml:space="preserve"> </w:t>
      </w:r>
      <w:r>
        <w:rPr>
          <w:sz w:val="24"/>
          <w:u w:val="single"/>
        </w:rPr>
        <w:t>Information</w:t>
      </w:r>
      <w:r>
        <w:rPr>
          <w:spacing w:val="-1"/>
          <w:sz w:val="24"/>
          <w:u w:val="single"/>
        </w:rPr>
        <w:t xml:space="preserve"> </w:t>
      </w:r>
      <w:r>
        <w:rPr>
          <w:spacing w:val="-2"/>
          <w:sz w:val="24"/>
          <w:u w:val="single"/>
        </w:rPr>
        <w:t>Technology</w:t>
      </w:r>
    </w:p>
    <w:p w:rsidR="00C96A73" w14:paraId="319B1C4B" w14:textId="77777777">
      <w:pPr>
        <w:pStyle w:val="BodyText"/>
      </w:pPr>
    </w:p>
    <w:p w:rsidR="00C96A73" w14:paraId="26992ACF" w14:textId="77777777">
      <w:pPr>
        <w:pStyle w:val="BodyText"/>
        <w:ind w:left="480" w:right="495"/>
      </w:pPr>
      <w:r>
        <w:t>States</w:t>
      </w:r>
      <w:r>
        <w:rPr>
          <w:spacing w:val="-4"/>
        </w:rPr>
        <w:t xml:space="preserve"> </w:t>
      </w:r>
      <w:r>
        <w:t>are</w:t>
      </w:r>
      <w:r>
        <w:rPr>
          <w:spacing w:val="-4"/>
        </w:rPr>
        <w:t xml:space="preserve"> </w:t>
      </w:r>
      <w:r>
        <w:t>required</w:t>
      </w:r>
      <w:r>
        <w:rPr>
          <w:spacing w:val="-5"/>
        </w:rPr>
        <w:t xml:space="preserve"> </w:t>
      </w:r>
      <w:r>
        <w:t>to</w:t>
      </w:r>
      <w:r>
        <w:rPr>
          <w:spacing w:val="-3"/>
        </w:rPr>
        <w:t xml:space="preserve"> </w:t>
      </w:r>
      <w:r>
        <w:t>furnish</w:t>
      </w:r>
      <w:r>
        <w:rPr>
          <w:spacing w:val="-4"/>
        </w:rPr>
        <w:t xml:space="preserve"> </w:t>
      </w:r>
      <w:r>
        <w:t>the</w:t>
      </w:r>
      <w:r>
        <w:rPr>
          <w:spacing w:val="-4"/>
        </w:rPr>
        <w:t xml:space="preserve"> </w:t>
      </w:r>
      <w:r>
        <w:t>information</w:t>
      </w:r>
      <w:r>
        <w:rPr>
          <w:spacing w:val="-3"/>
        </w:rPr>
        <w:t xml:space="preserve"> </w:t>
      </w:r>
      <w:r>
        <w:t>for</w:t>
      </w:r>
      <w:r>
        <w:rPr>
          <w:spacing w:val="-3"/>
        </w:rPr>
        <w:t xml:space="preserve"> </w:t>
      </w:r>
      <w:r>
        <w:t>the</w:t>
      </w:r>
      <w:r>
        <w:rPr>
          <w:spacing w:val="-3"/>
        </w:rPr>
        <w:t xml:space="preserve"> </w:t>
      </w:r>
      <w:r>
        <w:t>following</w:t>
      </w:r>
      <w:r>
        <w:rPr>
          <w:spacing w:val="-5"/>
        </w:rPr>
        <w:t xml:space="preserve"> </w:t>
      </w:r>
      <w:r>
        <w:t>list</w:t>
      </w:r>
      <w:r>
        <w:rPr>
          <w:spacing w:val="-3"/>
        </w:rPr>
        <w:t xml:space="preserve"> </w:t>
      </w:r>
      <w:r>
        <w:t>of</w:t>
      </w:r>
      <w:r>
        <w:rPr>
          <w:spacing w:val="-3"/>
        </w:rPr>
        <w:t xml:space="preserve"> </w:t>
      </w:r>
      <w:r>
        <w:t>requirements</w:t>
      </w:r>
      <w:r>
        <w:rPr>
          <w:spacing w:val="-3"/>
        </w:rPr>
        <w:t xml:space="preserve"> </w:t>
      </w:r>
      <w:r>
        <w:t>which</w:t>
      </w:r>
      <w:r>
        <w:rPr>
          <w:spacing w:val="-3"/>
        </w:rPr>
        <w:t xml:space="preserve"> </w:t>
      </w:r>
      <w:r>
        <w:t>are explained in more detail in section 12.</w:t>
      </w:r>
    </w:p>
    <w:p w:rsidR="00C96A73" w14:paraId="5D0C1E90" w14:textId="77777777">
      <w:pPr>
        <w:pStyle w:val="BodyText"/>
      </w:pPr>
    </w:p>
    <w:p w:rsidR="00C96A73" w14:paraId="34FD7293" w14:textId="77777777">
      <w:pPr>
        <w:pStyle w:val="ListParagraph"/>
        <w:numPr>
          <w:ilvl w:val="2"/>
          <w:numId w:val="6"/>
        </w:numPr>
        <w:tabs>
          <w:tab w:val="left" w:pos="1920"/>
        </w:tabs>
        <w:ind w:right="738"/>
        <w:jc w:val="left"/>
        <w:rPr>
          <w:sz w:val="24"/>
        </w:rPr>
      </w:pPr>
      <w:r>
        <w:rPr>
          <w:sz w:val="24"/>
        </w:rPr>
        <w:t>State</w:t>
      </w:r>
      <w:r>
        <w:rPr>
          <w:spacing w:val="-3"/>
          <w:sz w:val="24"/>
        </w:rPr>
        <w:t xml:space="preserve"> </w:t>
      </w:r>
      <w:r>
        <w:rPr>
          <w:sz w:val="24"/>
        </w:rPr>
        <w:t>Public</w:t>
      </w:r>
      <w:r>
        <w:rPr>
          <w:spacing w:val="-4"/>
          <w:sz w:val="24"/>
        </w:rPr>
        <w:t xml:space="preserve"> </w:t>
      </w:r>
      <w:r>
        <w:rPr>
          <w:sz w:val="24"/>
        </w:rPr>
        <w:t>Notice</w:t>
      </w:r>
      <w:r>
        <w:rPr>
          <w:spacing w:val="-3"/>
          <w:sz w:val="24"/>
        </w:rPr>
        <w:t xml:space="preserve"> </w:t>
      </w:r>
      <w:r>
        <w:rPr>
          <w:sz w:val="24"/>
        </w:rPr>
        <w:t>Process</w:t>
      </w:r>
      <w:r>
        <w:rPr>
          <w:spacing w:val="-3"/>
          <w:sz w:val="24"/>
        </w:rPr>
        <w:t xml:space="preserve"> </w:t>
      </w:r>
      <w:r>
        <w:rPr>
          <w:sz w:val="24"/>
        </w:rPr>
        <w:t>(§431.408)</w:t>
      </w:r>
      <w:r>
        <w:rPr>
          <w:spacing w:val="-3"/>
          <w:sz w:val="24"/>
        </w:rPr>
        <w:t xml:space="preserve"> </w:t>
      </w:r>
      <w:r>
        <w:rPr>
          <w:sz w:val="24"/>
        </w:rPr>
        <w:t>–</w:t>
      </w:r>
      <w:r>
        <w:rPr>
          <w:spacing w:val="-3"/>
          <w:sz w:val="24"/>
        </w:rPr>
        <w:t xml:space="preserve"> </w:t>
      </w:r>
      <w:r>
        <w:rPr>
          <w:sz w:val="24"/>
        </w:rPr>
        <w:t>States</w:t>
      </w:r>
      <w:r>
        <w:rPr>
          <w:spacing w:val="-3"/>
          <w:sz w:val="24"/>
        </w:rPr>
        <w:t xml:space="preserve"> </w:t>
      </w:r>
      <w:r>
        <w:rPr>
          <w:sz w:val="24"/>
        </w:rPr>
        <w:t>are</w:t>
      </w:r>
      <w:r>
        <w:rPr>
          <w:spacing w:val="-3"/>
          <w:sz w:val="24"/>
        </w:rPr>
        <w:t xml:space="preserve"> </w:t>
      </w:r>
      <w:r>
        <w:rPr>
          <w:sz w:val="24"/>
        </w:rPr>
        <w:t>required</w:t>
      </w:r>
      <w:r>
        <w:rPr>
          <w:spacing w:val="-5"/>
          <w:sz w:val="24"/>
        </w:rPr>
        <w:t xml:space="preserve"> </w:t>
      </w:r>
      <w:r>
        <w:rPr>
          <w:sz w:val="24"/>
        </w:rPr>
        <w:t>to</w:t>
      </w:r>
      <w:r>
        <w:rPr>
          <w:spacing w:val="-3"/>
          <w:sz w:val="24"/>
        </w:rPr>
        <w:t xml:space="preserve"> </w:t>
      </w:r>
      <w:r>
        <w:rPr>
          <w:sz w:val="24"/>
        </w:rPr>
        <w:t>provide</w:t>
      </w:r>
      <w:r>
        <w:rPr>
          <w:spacing w:val="-3"/>
          <w:sz w:val="24"/>
        </w:rPr>
        <w:t xml:space="preserve"> </w:t>
      </w:r>
      <w:r>
        <w:rPr>
          <w:sz w:val="24"/>
        </w:rPr>
        <w:t>a</w:t>
      </w:r>
      <w:r>
        <w:rPr>
          <w:spacing w:val="-4"/>
          <w:sz w:val="24"/>
        </w:rPr>
        <w:t xml:space="preserve"> </w:t>
      </w:r>
      <w:r>
        <w:rPr>
          <w:sz w:val="24"/>
        </w:rPr>
        <w:t>public notice and comment period regarding applications for a new demonstration project, or extensions of existing demonstration projects the states intend to submit to CMS for review and approval.</w:t>
      </w:r>
    </w:p>
    <w:p w:rsidR="00C96A73" w14:paraId="7A213955" w14:textId="77777777">
      <w:pPr>
        <w:pStyle w:val="ListParagraph"/>
        <w:numPr>
          <w:ilvl w:val="2"/>
          <w:numId w:val="6"/>
        </w:numPr>
        <w:tabs>
          <w:tab w:val="left" w:pos="1920"/>
        </w:tabs>
        <w:ind w:right="488" w:hanging="554"/>
        <w:jc w:val="left"/>
        <w:rPr>
          <w:sz w:val="24"/>
        </w:rPr>
      </w:pPr>
      <w:r>
        <w:rPr>
          <w:sz w:val="24"/>
        </w:rPr>
        <w:t>Application Procedures (§431.412) – States are required to submit applications</w:t>
      </w:r>
      <w:r>
        <w:rPr>
          <w:spacing w:val="40"/>
          <w:sz w:val="24"/>
        </w:rPr>
        <w:t xml:space="preserve"> </w:t>
      </w:r>
      <w:r>
        <w:rPr>
          <w:sz w:val="24"/>
        </w:rPr>
        <w:t>for new demonstrations or extensions of existing demonstrations with certain information</w:t>
      </w:r>
      <w:r>
        <w:rPr>
          <w:spacing w:val="-5"/>
          <w:sz w:val="24"/>
        </w:rPr>
        <w:t xml:space="preserve"> </w:t>
      </w:r>
      <w:r>
        <w:rPr>
          <w:sz w:val="24"/>
        </w:rPr>
        <w:t>in</w:t>
      </w:r>
      <w:r>
        <w:rPr>
          <w:spacing w:val="-3"/>
          <w:sz w:val="24"/>
        </w:rPr>
        <w:t xml:space="preserve"> </w:t>
      </w:r>
      <w:r>
        <w:rPr>
          <w:sz w:val="24"/>
        </w:rPr>
        <w:t>order</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applications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accepted</w:t>
      </w:r>
      <w:r>
        <w:rPr>
          <w:spacing w:val="-3"/>
          <w:sz w:val="24"/>
        </w:rPr>
        <w:t xml:space="preserve"> </w:t>
      </w:r>
      <w:r>
        <w:rPr>
          <w:sz w:val="24"/>
        </w:rPr>
        <w:t>as</w:t>
      </w:r>
      <w:r>
        <w:rPr>
          <w:spacing w:val="-3"/>
          <w:sz w:val="24"/>
        </w:rPr>
        <w:t xml:space="preserve"> </w:t>
      </w:r>
      <w:r>
        <w:rPr>
          <w:sz w:val="24"/>
        </w:rPr>
        <w:t>“complete”</w:t>
      </w:r>
      <w:r>
        <w:rPr>
          <w:spacing w:val="-3"/>
          <w:sz w:val="24"/>
        </w:rPr>
        <w:t xml:space="preserve"> </w:t>
      </w:r>
      <w:r>
        <w:rPr>
          <w:sz w:val="24"/>
        </w:rPr>
        <w:t>by</w:t>
      </w:r>
      <w:r>
        <w:rPr>
          <w:spacing w:val="-5"/>
          <w:sz w:val="24"/>
        </w:rPr>
        <w:t xml:space="preserve"> </w:t>
      </w:r>
      <w:r>
        <w:rPr>
          <w:sz w:val="24"/>
        </w:rPr>
        <w:t>CMS</w:t>
      </w:r>
      <w:r>
        <w:rPr>
          <w:spacing w:val="-4"/>
          <w:sz w:val="24"/>
        </w:rPr>
        <w:t xml:space="preserve"> </w:t>
      </w:r>
      <w:r>
        <w:rPr>
          <w:sz w:val="24"/>
        </w:rPr>
        <w:t>for the purpose of initiating federal review.</w:t>
      </w:r>
    </w:p>
    <w:p w:rsidR="00C96A73" w14:paraId="67A15A1A" w14:textId="77777777">
      <w:pPr>
        <w:pStyle w:val="ListParagraph"/>
        <w:numPr>
          <w:ilvl w:val="2"/>
          <w:numId w:val="6"/>
        </w:numPr>
        <w:tabs>
          <w:tab w:val="left" w:pos="1920"/>
        </w:tabs>
        <w:ind w:right="1078" w:hanging="621"/>
        <w:jc w:val="left"/>
        <w:rPr>
          <w:sz w:val="24"/>
        </w:rPr>
      </w:pPr>
      <w:r>
        <w:rPr>
          <w:sz w:val="24"/>
        </w:rPr>
        <w:t>Monitoring</w:t>
      </w:r>
      <w:r>
        <w:rPr>
          <w:spacing w:val="-6"/>
          <w:sz w:val="24"/>
        </w:rPr>
        <w:t xml:space="preserve"> </w:t>
      </w:r>
      <w:r>
        <w:rPr>
          <w:sz w:val="24"/>
        </w:rPr>
        <w:t>and</w:t>
      </w:r>
      <w:r>
        <w:rPr>
          <w:spacing w:val="-4"/>
          <w:sz w:val="24"/>
        </w:rPr>
        <w:t xml:space="preserve"> </w:t>
      </w:r>
      <w:r>
        <w:rPr>
          <w:sz w:val="24"/>
        </w:rPr>
        <w:t>Compliance</w:t>
      </w:r>
      <w:r>
        <w:rPr>
          <w:spacing w:val="-4"/>
          <w:sz w:val="24"/>
        </w:rPr>
        <w:t xml:space="preserve"> </w:t>
      </w:r>
      <w:r>
        <w:rPr>
          <w:sz w:val="24"/>
        </w:rPr>
        <w:t>(§431.420)</w:t>
      </w:r>
      <w:r>
        <w:rPr>
          <w:spacing w:val="-4"/>
          <w:sz w:val="24"/>
        </w:rPr>
        <w:t xml:space="preserve"> </w:t>
      </w:r>
      <w:r>
        <w:rPr>
          <w:sz w:val="24"/>
        </w:rPr>
        <w:t>–</w:t>
      </w:r>
      <w:r>
        <w:rPr>
          <w:spacing w:val="-4"/>
          <w:sz w:val="24"/>
        </w:rPr>
        <w:t xml:space="preserve"> </w:t>
      </w:r>
      <w:r>
        <w:rPr>
          <w:sz w:val="24"/>
        </w:rPr>
        <w:t>States</w:t>
      </w:r>
      <w:r>
        <w:rPr>
          <w:spacing w:val="-4"/>
          <w:sz w:val="24"/>
        </w:rPr>
        <w:t xml:space="preserve"> </w:t>
      </w:r>
      <w:r>
        <w:rPr>
          <w:sz w:val="24"/>
        </w:rPr>
        <w:t>are</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periodically perform reviews of the implementation of their demonstrations and report progress to CMS.</w:t>
      </w:r>
    </w:p>
    <w:p w:rsidR="00C96A73" w14:paraId="340A8AC3" w14:textId="77777777">
      <w:pPr>
        <w:pStyle w:val="ListParagraph"/>
        <w:numPr>
          <w:ilvl w:val="2"/>
          <w:numId w:val="6"/>
        </w:numPr>
        <w:tabs>
          <w:tab w:val="left" w:pos="1920"/>
        </w:tabs>
        <w:ind w:right="546" w:hanging="608"/>
        <w:jc w:val="left"/>
        <w:rPr>
          <w:sz w:val="24"/>
        </w:rPr>
      </w:pPr>
      <w:r>
        <w:rPr>
          <w:sz w:val="24"/>
        </w:rPr>
        <w:t>Evaluation Requirements (§431.424) – States are required to submit for CMS approval</w:t>
      </w:r>
      <w:r>
        <w:rPr>
          <w:spacing w:val="-4"/>
          <w:sz w:val="24"/>
        </w:rPr>
        <w:t xml:space="preserve"> </w:t>
      </w:r>
      <w:r>
        <w:rPr>
          <w:sz w:val="24"/>
        </w:rPr>
        <w:t>designs</w:t>
      </w:r>
      <w:r>
        <w:rPr>
          <w:spacing w:val="-4"/>
          <w:sz w:val="24"/>
        </w:rPr>
        <w:t xml:space="preserve"> </w:t>
      </w:r>
      <w:r>
        <w:rPr>
          <w:sz w:val="24"/>
        </w:rPr>
        <w:t>(i.e.,</w:t>
      </w:r>
      <w:r>
        <w:rPr>
          <w:spacing w:val="-4"/>
          <w:sz w:val="24"/>
        </w:rPr>
        <w:t xml:space="preserve"> </w:t>
      </w:r>
      <w:r>
        <w:rPr>
          <w:sz w:val="24"/>
        </w:rPr>
        <w:t>plans)</w:t>
      </w:r>
      <w:r>
        <w:rPr>
          <w:spacing w:val="-4"/>
          <w:sz w:val="24"/>
        </w:rPr>
        <w:t xml:space="preserve"> </w:t>
      </w:r>
      <w:r>
        <w:rPr>
          <w:sz w:val="24"/>
        </w:rPr>
        <w:t>for</w:t>
      </w:r>
      <w:r>
        <w:rPr>
          <w:spacing w:val="-4"/>
          <w:sz w:val="24"/>
        </w:rPr>
        <w:t xml:space="preserve"> </w:t>
      </w:r>
      <w:r>
        <w:rPr>
          <w:sz w:val="24"/>
        </w:rPr>
        <w:t>evaluations</w:t>
      </w:r>
      <w:r>
        <w:rPr>
          <w:spacing w:val="-4"/>
          <w:sz w:val="24"/>
        </w:rPr>
        <w:t xml:space="preserve"> </w:t>
      </w:r>
      <w:r>
        <w:rPr>
          <w:sz w:val="24"/>
        </w:rPr>
        <w:t>of</w:t>
      </w:r>
      <w:r>
        <w:rPr>
          <w:spacing w:val="-4"/>
          <w:sz w:val="24"/>
        </w:rPr>
        <w:t xml:space="preserve"> </w:t>
      </w:r>
      <w:r>
        <w:rPr>
          <w:sz w:val="24"/>
        </w:rPr>
        <w:t>their</w:t>
      </w:r>
      <w:r>
        <w:rPr>
          <w:spacing w:val="-4"/>
          <w:sz w:val="24"/>
        </w:rPr>
        <w:t xml:space="preserve"> </w:t>
      </w:r>
      <w:r>
        <w:rPr>
          <w:sz w:val="24"/>
        </w:rPr>
        <w:t>demonstrations.</w:t>
      </w:r>
      <w:r>
        <w:rPr>
          <w:spacing w:val="40"/>
          <w:sz w:val="24"/>
        </w:rPr>
        <w:t xml:space="preserve"> </w:t>
      </w:r>
      <w:r>
        <w:rPr>
          <w:sz w:val="24"/>
        </w:rPr>
        <w:t>Evaluations measure the effectiveness and usefulness of demonstration projects as models to help shape policy.</w:t>
      </w:r>
    </w:p>
    <w:p w:rsidR="00C96A73" w14:paraId="137A2339" w14:textId="77777777">
      <w:pPr>
        <w:pStyle w:val="ListParagraph"/>
        <w:numPr>
          <w:ilvl w:val="2"/>
          <w:numId w:val="6"/>
        </w:numPr>
        <w:tabs>
          <w:tab w:val="left" w:pos="1919"/>
        </w:tabs>
        <w:spacing w:before="1"/>
        <w:ind w:left="1919" w:right="489" w:hanging="540"/>
        <w:jc w:val="left"/>
        <w:rPr>
          <w:sz w:val="24"/>
        </w:rPr>
      </w:pPr>
      <w:r>
        <w:rPr>
          <w:sz w:val="24"/>
        </w:rPr>
        <w:t>Reporting Requirements (§431.428) – States are required to specifically submit annual</w:t>
      </w:r>
      <w:r>
        <w:rPr>
          <w:spacing w:val="-4"/>
          <w:sz w:val="24"/>
        </w:rPr>
        <w:t xml:space="preserve"> </w:t>
      </w:r>
      <w:r>
        <w:rPr>
          <w:sz w:val="24"/>
        </w:rPr>
        <w:t>reports</w:t>
      </w:r>
      <w:r>
        <w:rPr>
          <w:spacing w:val="-4"/>
          <w:sz w:val="24"/>
        </w:rPr>
        <w:t xml:space="preserve"> </w:t>
      </w:r>
      <w:r>
        <w:rPr>
          <w:sz w:val="24"/>
        </w:rPr>
        <w:t>to</w:t>
      </w:r>
      <w:r>
        <w:rPr>
          <w:spacing w:val="-4"/>
          <w:sz w:val="24"/>
        </w:rPr>
        <w:t xml:space="preserve"> </w:t>
      </w:r>
      <w:r>
        <w:rPr>
          <w:sz w:val="24"/>
        </w:rPr>
        <w:t>CMS</w:t>
      </w:r>
      <w:r>
        <w:rPr>
          <w:spacing w:val="-5"/>
          <w:sz w:val="24"/>
        </w:rPr>
        <w:t xml:space="preserve"> </w:t>
      </w:r>
      <w:r>
        <w:rPr>
          <w:sz w:val="24"/>
        </w:rPr>
        <w:t>documenting</w:t>
      </w:r>
      <w:r>
        <w:rPr>
          <w:spacing w:val="-6"/>
          <w:sz w:val="24"/>
        </w:rPr>
        <w:t xml:space="preserve"> </w:t>
      </w:r>
      <w:r>
        <w:rPr>
          <w:sz w:val="24"/>
        </w:rPr>
        <w:t>their</w:t>
      </w:r>
      <w:r>
        <w:rPr>
          <w:spacing w:val="-4"/>
          <w:sz w:val="24"/>
        </w:rPr>
        <w:t xml:space="preserve"> </w:t>
      </w:r>
      <w:r>
        <w:rPr>
          <w:sz w:val="24"/>
        </w:rPr>
        <w:t>demonstration</w:t>
      </w:r>
      <w:r>
        <w:rPr>
          <w:spacing w:val="-15"/>
          <w:sz w:val="24"/>
        </w:rPr>
        <w:t xml:space="preserve"> </w:t>
      </w:r>
      <w:r>
        <w:rPr>
          <w:sz w:val="24"/>
        </w:rPr>
        <w:t>implementation</w:t>
      </w:r>
      <w:r>
        <w:rPr>
          <w:spacing w:val="-6"/>
          <w:sz w:val="24"/>
        </w:rPr>
        <w:t xml:space="preserve"> </w:t>
      </w:r>
      <w:r>
        <w:rPr>
          <w:sz w:val="24"/>
        </w:rPr>
        <w:t>activities completed in the past year of the project; including identifying any challenges or issues that arose and how they were addressed by the state.</w:t>
      </w:r>
    </w:p>
    <w:p w:rsidR="00C96A73" w14:paraId="4FA60704" w14:textId="77777777">
      <w:pPr>
        <w:pStyle w:val="ListParagraph"/>
        <w:numPr>
          <w:ilvl w:val="1"/>
          <w:numId w:val="6"/>
        </w:numPr>
        <w:tabs>
          <w:tab w:val="left" w:pos="911"/>
        </w:tabs>
        <w:spacing w:before="274"/>
        <w:ind w:left="911" w:hanging="431"/>
        <w:rPr>
          <w:sz w:val="24"/>
        </w:rPr>
      </w:pPr>
      <w:r>
        <w:rPr>
          <w:sz w:val="24"/>
          <w:u w:val="single"/>
        </w:rPr>
        <w:t>Duplication</w:t>
      </w:r>
      <w:r>
        <w:rPr>
          <w:spacing w:val="-3"/>
          <w:sz w:val="24"/>
          <w:u w:val="single"/>
        </w:rPr>
        <w:t xml:space="preserve"> </w:t>
      </w:r>
      <w:r>
        <w:rPr>
          <w:sz w:val="24"/>
          <w:u w:val="single"/>
        </w:rPr>
        <w:t>of</w:t>
      </w:r>
      <w:r>
        <w:rPr>
          <w:spacing w:val="-1"/>
          <w:sz w:val="24"/>
          <w:u w:val="single"/>
        </w:rPr>
        <w:t xml:space="preserve"> </w:t>
      </w:r>
      <w:r>
        <w:rPr>
          <w:spacing w:val="-2"/>
          <w:sz w:val="24"/>
          <w:u w:val="single"/>
        </w:rPr>
        <w:t>Efforts</w:t>
      </w:r>
    </w:p>
    <w:p w:rsidR="00C96A73" w14:paraId="2F67FEF8" w14:textId="77777777">
      <w:pPr>
        <w:pStyle w:val="BodyText"/>
      </w:pPr>
    </w:p>
    <w:p w:rsidR="00C96A73" w14:paraId="43AD33C1" w14:textId="77777777">
      <w:pPr>
        <w:pStyle w:val="BodyText"/>
        <w:spacing w:before="1"/>
        <w:ind w:left="480"/>
      </w:pPr>
      <w:r>
        <w:t>This</w:t>
      </w:r>
      <w:r>
        <w:rPr>
          <w:spacing w:val="-3"/>
        </w:rPr>
        <w:t xml:space="preserve"> </w:t>
      </w:r>
      <w:r>
        <w:t>information</w:t>
      </w:r>
      <w:r>
        <w:rPr>
          <w:spacing w:val="-3"/>
        </w:rPr>
        <w:t xml:space="preserve"> </w:t>
      </w:r>
      <w:r>
        <w:t>collection</w:t>
      </w:r>
      <w:r>
        <w:rPr>
          <w:spacing w:val="-3"/>
        </w:rPr>
        <w:t xml:space="preserve"> </w:t>
      </w:r>
      <w:r>
        <w:t>does</w:t>
      </w:r>
      <w:r>
        <w:rPr>
          <w:spacing w:val="-3"/>
        </w:rPr>
        <w:t xml:space="preserve"> </w:t>
      </w:r>
      <w:r>
        <w:t>not</w:t>
      </w:r>
      <w:r>
        <w:rPr>
          <w:spacing w:val="-4"/>
        </w:rPr>
        <w:t xml:space="preserve"> </w:t>
      </w:r>
      <w:r>
        <w:t>duplicate</w:t>
      </w:r>
      <w:r>
        <w:rPr>
          <w:spacing w:val="-3"/>
        </w:rPr>
        <w:t xml:space="preserve"> </w:t>
      </w:r>
      <w:r>
        <w:t>any</w:t>
      </w:r>
      <w:r>
        <w:rPr>
          <w:spacing w:val="-4"/>
        </w:rPr>
        <w:t xml:space="preserve"> </w:t>
      </w:r>
      <w:r>
        <w:t>current</w:t>
      </w:r>
      <w:r>
        <w:rPr>
          <w:spacing w:val="-3"/>
        </w:rPr>
        <w:t xml:space="preserve"> </w:t>
      </w:r>
      <w:r>
        <w:t>information</w:t>
      </w:r>
      <w:r>
        <w:rPr>
          <w:spacing w:val="-3"/>
        </w:rPr>
        <w:t xml:space="preserve"> </w:t>
      </w:r>
      <w:r>
        <w:t>collection.</w:t>
      </w:r>
      <w:r>
        <w:rPr>
          <w:spacing w:val="40"/>
        </w:rPr>
        <w:t xml:space="preserve"> </w:t>
      </w:r>
      <w:r>
        <w:t>It</w:t>
      </w:r>
      <w:r>
        <w:rPr>
          <w:spacing w:val="-3"/>
        </w:rPr>
        <w:t xml:space="preserve"> </w:t>
      </w:r>
      <w:r>
        <w:t>contains information required by statute which supplements previous requirements.</w:t>
      </w:r>
    </w:p>
    <w:p w:rsidR="00C96A73" w14:paraId="66A74DC6" w14:textId="77777777">
      <w:pPr>
        <w:pStyle w:val="ListParagraph"/>
        <w:numPr>
          <w:ilvl w:val="1"/>
          <w:numId w:val="6"/>
        </w:numPr>
        <w:tabs>
          <w:tab w:val="left" w:pos="911"/>
        </w:tabs>
        <w:spacing w:before="276"/>
        <w:ind w:left="911" w:hanging="431"/>
        <w:rPr>
          <w:sz w:val="24"/>
        </w:rPr>
      </w:pPr>
      <w:r>
        <w:rPr>
          <w:sz w:val="24"/>
          <w:u w:val="single"/>
        </w:rPr>
        <w:t>Small</w:t>
      </w:r>
      <w:r>
        <w:rPr>
          <w:spacing w:val="-1"/>
          <w:sz w:val="24"/>
          <w:u w:val="single"/>
        </w:rPr>
        <w:t xml:space="preserve"> </w:t>
      </w:r>
      <w:r>
        <w:rPr>
          <w:spacing w:val="-2"/>
          <w:sz w:val="24"/>
          <w:u w:val="single"/>
        </w:rPr>
        <w:t>Businesses</w:t>
      </w:r>
    </w:p>
    <w:p w:rsidR="00C96A73" w14:paraId="3B5F9CE4" w14:textId="77777777">
      <w:pPr>
        <w:pStyle w:val="BodyText"/>
        <w:spacing w:before="276"/>
        <w:ind w:left="480"/>
      </w:pPr>
      <w:r>
        <w:t>This</w:t>
      </w:r>
      <w:r>
        <w:rPr>
          <w:spacing w:val="-4"/>
        </w:rPr>
        <w:t xml:space="preserve"> </w:t>
      </w:r>
      <w:r>
        <w:t>information</w:t>
      </w:r>
      <w:r>
        <w:rPr>
          <w:spacing w:val="-1"/>
        </w:rPr>
        <w:t xml:space="preserve"> </w:t>
      </w:r>
      <w:r>
        <w:t>collection</w:t>
      </w:r>
      <w:r>
        <w:rPr>
          <w:spacing w:val="-1"/>
        </w:rPr>
        <w:t xml:space="preserve"> </w:t>
      </w:r>
      <w:r>
        <w:t>does</w:t>
      </w:r>
      <w:r>
        <w:rPr>
          <w:spacing w:val="-2"/>
        </w:rPr>
        <w:t xml:space="preserve"> </w:t>
      </w:r>
      <w:r>
        <w:t>not</w:t>
      </w:r>
      <w:r>
        <w:rPr>
          <w:spacing w:val="-2"/>
        </w:rPr>
        <w:t xml:space="preserve"> </w:t>
      </w:r>
      <w:r>
        <w:t>impact</w:t>
      </w:r>
      <w:r>
        <w:rPr>
          <w:spacing w:val="-1"/>
        </w:rPr>
        <w:t xml:space="preserve"> </w:t>
      </w:r>
      <w:r>
        <w:t>small</w:t>
      </w:r>
      <w:r>
        <w:rPr>
          <w:spacing w:val="-1"/>
        </w:rPr>
        <w:t xml:space="preserve"> </w:t>
      </w:r>
      <w:r>
        <w:t>businesses</w:t>
      </w:r>
      <w:r>
        <w:rPr>
          <w:spacing w:val="-3"/>
        </w:rPr>
        <w:t xml:space="preserve"> </w:t>
      </w:r>
      <w:r>
        <w:t>or</w:t>
      </w:r>
      <w:r>
        <w:rPr>
          <w:spacing w:val="-1"/>
        </w:rPr>
        <w:t xml:space="preserve"> </w:t>
      </w:r>
      <w:r>
        <w:t>other</w:t>
      </w:r>
      <w:r>
        <w:rPr>
          <w:spacing w:val="-2"/>
        </w:rPr>
        <w:t xml:space="preserve"> </w:t>
      </w:r>
      <w:r>
        <w:t>small</w:t>
      </w:r>
      <w:r>
        <w:rPr>
          <w:spacing w:val="-1"/>
        </w:rPr>
        <w:t xml:space="preserve"> </w:t>
      </w:r>
      <w:r>
        <w:rPr>
          <w:spacing w:val="-2"/>
        </w:rPr>
        <w:t>entities.</w:t>
      </w:r>
    </w:p>
    <w:p w:rsidR="00C96A73" w14:paraId="5E12A93F" w14:textId="77777777">
      <w:pPr>
        <w:pStyle w:val="ListParagraph"/>
        <w:numPr>
          <w:ilvl w:val="1"/>
          <w:numId w:val="6"/>
        </w:numPr>
        <w:tabs>
          <w:tab w:val="left" w:pos="911"/>
        </w:tabs>
        <w:spacing w:before="276"/>
        <w:ind w:left="911" w:hanging="431"/>
        <w:rPr>
          <w:sz w:val="24"/>
        </w:rPr>
      </w:pPr>
      <w:r>
        <w:rPr>
          <w:sz w:val="24"/>
          <w:u w:val="single"/>
        </w:rPr>
        <w:t>Less</w:t>
      </w:r>
      <w:r>
        <w:rPr>
          <w:spacing w:val="-2"/>
          <w:sz w:val="24"/>
          <w:u w:val="single"/>
        </w:rPr>
        <w:t xml:space="preserve"> </w:t>
      </w:r>
      <w:r>
        <w:rPr>
          <w:sz w:val="24"/>
          <w:u w:val="single"/>
        </w:rPr>
        <w:t>Frequent</w:t>
      </w:r>
      <w:r>
        <w:rPr>
          <w:spacing w:val="-1"/>
          <w:sz w:val="24"/>
          <w:u w:val="single"/>
        </w:rPr>
        <w:t xml:space="preserve"> </w:t>
      </w:r>
      <w:r>
        <w:rPr>
          <w:spacing w:val="-2"/>
          <w:sz w:val="24"/>
          <w:u w:val="single"/>
        </w:rPr>
        <w:t>Collection</w:t>
      </w:r>
    </w:p>
    <w:p w:rsidR="00C96A73" w14:paraId="0CF3CE9A" w14:textId="77777777">
      <w:pPr>
        <w:pStyle w:val="BodyText"/>
        <w:spacing w:before="276"/>
        <w:ind w:left="480" w:right="495"/>
      </w:pPr>
      <w:r>
        <w:t>The</w:t>
      </w:r>
      <w:r>
        <w:rPr>
          <w:spacing w:val="-3"/>
        </w:rPr>
        <w:t xml:space="preserve"> </w:t>
      </w:r>
      <w:r>
        <w:t>frequency</w:t>
      </w:r>
      <w:r>
        <w:rPr>
          <w:spacing w:val="-3"/>
        </w:rPr>
        <w:t xml:space="preserve"> </w:t>
      </w:r>
      <w:r>
        <w:t>of</w:t>
      </w:r>
      <w:r>
        <w:rPr>
          <w:spacing w:val="-3"/>
        </w:rPr>
        <w:t xml:space="preserve"> </w:t>
      </w:r>
      <w:r>
        <w:t>required</w:t>
      </w:r>
      <w:r>
        <w:rPr>
          <w:spacing w:val="-3"/>
        </w:rPr>
        <w:t xml:space="preserve"> </w:t>
      </w:r>
      <w:r>
        <w:t>response</w:t>
      </w:r>
      <w:r>
        <w:rPr>
          <w:spacing w:val="-4"/>
        </w:rPr>
        <w:t xml:space="preserve"> </w:t>
      </w:r>
      <w:r>
        <w:t>to</w:t>
      </w:r>
      <w:r>
        <w:rPr>
          <w:spacing w:val="-3"/>
        </w:rPr>
        <w:t xml:space="preserve"> </w:t>
      </w:r>
      <w:r>
        <w:t>this</w:t>
      </w:r>
      <w:r>
        <w:rPr>
          <w:spacing w:val="-3"/>
        </w:rPr>
        <w:t xml:space="preserve"> </w:t>
      </w:r>
      <w:r>
        <w:t>information</w:t>
      </w:r>
      <w:r>
        <w:rPr>
          <w:spacing w:val="-3"/>
        </w:rPr>
        <w:t xml:space="preserve"> </w:t>
      </w:r>
      <w:r>
        <w:t>collection</w:t>
      </w:r>
      <w:r>
        <w:rPr>
          <w:spacing w:val="-3"/>
        </w:rPr>
        <w:t xml:space="preserve"> </w:t>
      </w:r>
      <w:r>
        <w:t>by</w:t>
      </w:r>
      <w:r>
        <w:rPr>
          <w:spacing w:val="-3"/>
        </w:rPr>
        <w:t xml:space="preserve"> </w:t>
      </w:r>
      <w:r>
        <w:t>states</w:t>
      </w:r>
      <w:r>
        <w:rPr>
          <w:spacing w:val="-3"/>
        </w:rPr>
        <w:t xml:space="preserve"> </w:t>
      </w:r>
      <w:r>
        <w:t>is</w:t>
      </w:r>
      <w:r>
        <w:rPr>
          <w:spacing w:val="-3"/>
        </w:rPr>
        <w:t xml:space="preserve"> </w:t>
      </w:r>
      <w:r>
        <w:t>quarterly,</w:t>
      </w:r>
      <w:r>
        <w:rPr>
          <w:spacing w:val="-3"/>
        </w:rPr>
        <w:t xml:space="preserve"> </w:t>
      </w:r>
      <w:r>
        <w:t>annually or a one-time submission depending on the requirement.</w:t>
      </w:r>
    </w:p>
    <w:p w:rsidR="00C96A73" w14:paraId="00498EF7" w14:textId="77777777">
      <w:pPr>
        <w:pStyle w:val="BodyText"/>
      </w:pPr>
    </w:p>
    <w:p w:rsidR="00C96A73" w14:paraId="20FE42DE" w14:textId="77777777">
      <w:pPr>
        <w:pStyle w:val="ListParagraph"/>
        <w:numPr>
          <w:ilvl w:val="1"/>
          <w:numId w:val="6"/>
        </w:numPr>
        <w:tabs>
          <w:tab w:val="left" w:pos="911"/>
        </w:tabs>
        <w:ind w:left="911" w:hanging="431"/>
        <w:rPr>
          <w:sz w:val="24"/>
        </w:rPr>
      </w:pPr>
      <w:r>
        <w:rPr>
          <w:sz w:val="24"/>
          <w:u w:val="single"/>
        </w:rPr>
        <w:t>Special</w:t>
      </w:r>
      <w:r>
        <w:rPr>
          <w:spacing w:val="-1"/>
          <w:sz w:val="24"/>
          <w:u w:val="single"/>
        </w:rPr>
        <w:t xml:space="preserve"> </w:t>
      </w:r>
      <w:r>
        <w:rPr>
          <w:spacing w:val="-2"/>
          <w:sz w:val="24"/>
          <w:u w:val="single"/>
        </w:rPr>
        <w:t>Circumstances</w:t>
      </w:r>
    </w:p>
    <w:p w:rsidR="00C96A73" w14:paraId="55580DC6" w14:textId="77777777">
      <w:pPr>
        <w:pStyle w:val="BodyText"/>
      </w:pPr>
    </w:p>
    <w:p w:rsidR="00C96A73" w14:paraId="2E1545F7" w14:textId="77777777">
      <w:pPr>
        <w:pStyle w:val="BodyText"/>
        <w:ind w:left="480" w:right="495"/>
      </w:pPr>
      <w:r>
        <w:t>There</w:t>
      </w:r>
      <w:r>
        <w:rPr>
          <w:spacing w:val="-3"/>
        </w:rPr>
        <w:t xml:space="preserve"> </w:t>
      </w:r>
      <w:r>
        <w:t>are</w:t>
      </w:r>
      <w:r>
        <w:rPr>
          <w:spacing w:val="-3"/>
        </w:rPr>
        <w:t xml:space="preserve"> </w:t>
      </w:r>
      <w:r>
        <w:t>no</w:t>
      </w:r>
      <w:r>
        <w:rPr>
          <w:spacing w:val="-5"/>
        </w:rPr>
        <w:t xml:space="preserve"> </w:t>
      </w:r>
      <w:r>
        <w:t>special</w:t>
      </w:r>
      <w:r>
        <w:rPr>
          <w:spacing w:val="-3"/>
        </w:rPr>
        <w:t xml:space="preserve"> </w:t>
      </w:r>
      <w:r>
        <w:t>circumstances</w:t>
      </w:r>
      <w:r>
        <w:rPr>
          <w:spacing w:val="-3"/>
        </w:rPr>
        <w:t xml:space="preserve"> </w:t>
      </w:r>
      <w:r>
        <w:t>that</w:t>
      </w:r>
      <w:r>
        <w:rPr>
          <w:spacing w:val="-3"/>
        </w:rPr>
        <w:t xml:space="preserve"> </w:t>
      </w:r>
      <w:r>
        <w:t>would</w:t>
      </w:r>
      <w:r>
        <w:rPr>
          <w:spacing w:val="-3"/>
        </w:rPr>
        <w:t xml:space="preserve"> </w:t>
      </w:r>
      <w:r>
        <w:t>require</w:t>
      </w:r>
      <w:r>
        <w:rPr>
          <w:spacing w:val="-3"/>
        </w:rPr>
        <w:t xml:space="preserve"> </w:t>
      </w:r>
      <w:r>
        <w:t>an</w:t>
      </w:r>
      <w:r>
        <w:rPr>
          <w:spacing w:val="-5"/>
        </w:rPr>
        <w:t xml:space="preserve"> </w:t>
      </w:r>
      <w:r>
        <w:t>information</w:t>
      </w:r>
      <w:r>
        <w:rPr>
          <w:spacing w:val="-3"/>
        </w:rPr>
        <w:t xml:space="preserve"> </w:t>
      </w:r>
      <w:r>
        <w:t>collection</w:t>
      </w:r>
      <w:r>
        <w:rPr>
          <w:spacing w:val="-5"/>
        </w:rPr>
        <w:t xml:space="preserve"> </w:t>
      </w:r>
      <w:r>
        <w:t>to</w:t>
      </w:r>
      <w:r>
        <w:rPr>
          <w:spacing w:val="-3"/>
        </w:rPr>
        <w:t xml:space="preserve"> </w:t>
      </w:r>
      <w:r>
        <w:t>be</w:t>
      </w:r>
      <w:r>
        <w:rPr>
          <w:spacing w:val="-4"/>
        </w:rPr>
        <w:t xml:space="preserve"> </w:t>
      </w:r>
      <w:r>
        <w:t>conducted in a manner that requires respondents to:</w:t>
      </w:r>
    </w:p>
    <w:p w:rsidR="00C96A73" w14:paraId="0129D0D4" w14:textId="77777777">
      <w:pPr>
        <w:sectPr>
          <w:pgSz w:w="12240" w:h="15840"/>
          <w:pgMar w:top="1380" w:right="960" w:bottom="940" w:left="960" w:header="0" w:footer="742" w:gutter="0"/>
          <w:cols w:space="720"/>
        </w:sectPr>
      </w:pPr>
    </w:p>
    <w:p w:rsidR="00C96A73" w14:paraId="3C3CFC0E" w14:textId="77777777">
      <w:pPr>
        <w:pStyle w:val="ListParagraph"/>
        <w:numPr>
          <w:ilvl w:val="0"/>
          <w:numId w:val="5"/>
        </w:numPr>
        <w:tabs>
          <w:tab w:val="left" w:pos="1199"/>
        </w:tabs>
        <w:spacing w:before="76" w:line="293" w:lineRule="exact"/>
        <w:ind w:left="1199" w:hanging="359"/>
        <w:rPr>
          <w:sz w:val="24"/>
        </w:rPr>
      </w:pPr>
      <w:r>
        <w:rPr>
          <w:sz w:val="24"/>
        </w:rPr>
        <w:t>Report</w:t>
      </w:r>
      <w:r>
        <w:rPr>
          <w:spacing w:val="-2"/>
          <w:sz w:val="24"/>
        </w:rPr>
        <w:t xml:space="preserve"> </w:t>
      </w:r>
      <w:r>
        <w:rPr>
          <w:sz w:val="24"/>
        </w:rPr>
        <w:t>information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agency</w:t>
      </w:r>
      <w:r>
        <w:rPr>
          <w:spacing w:val="-1"/>
          <w:sz w:val="24"/>
        </w:rPr>
        <w:t xml:space="preserve"> </w:t>
      </w:r>
      <w:r>
        <w:rPr>
          <w:sz w:val="24"/>
        </w:rPr>
        <w:t>more</w:t>
      </w:r>
      <w:r>
        <w:rPr>
          <w:spacing w:val="-1"/>
          <w:sz w:val="24"/>
        </w:rPr>
        <w:t xml:space="preserve"> </w:t>
      </w:r>
      <w:r>
        <w:rPr>
          <w:sz w:val="24"/>
        </w:rPr>
        <w:t>often</w:t>
      </w:r>
      <w:r>
        <w:rPr>
          <w:spacing w:val="-1"/>
          <w:sz w:val="24"/>
        </w:rPr>
        <w:t xml:space="preserve"> </w:t>
      </w:r>
      <w:r>
        <w:rPr>
          <w:sz w:val="24"/>
        </w:rPr>
        <w:t>than</w:t>
      </w:r>
      <w:r>
        <w:rPr>
          <w:spacing w:val="-3"/>
          <w:sz w:val="24"/>
        </w:rPr>
        <w:t xml:space="preserve"> </w:t>
      </w:r>
      <w:r>
        <w:rPr>
          <w:spacing w:val="-2"/>
          <w:sz w:val="24"/>
        </w:rPr>
        <w:t>quarterly;</w:t>
      </w:r>
    </w:p>
    <w:p w:rsidR="00C96A73" w14:paraId="0A9E70EB" w14:textId="77777777">
      <w:pPr>
        <w:pStyle w:val="ListParagraph"/>
        <w:numPr>
          <w:ilvl w:val="0"/>
          <w:numId w:val="5"/>
        </w:numPr>
        <w:tabs>
          <w:tab w:val="left" w:pos="1200"/>
        </w:tabs>
        <w:ind w:right="1080"/>
        <w:rPr>
          <w:sz w:val="24"/>
        </w:rPr>
      </w:pPr>
      <w:r>
        <w:rPr>
          <w:sz w:val="24"/>
        </w:rPr>
        <w:t>Prepare</w:t>
      </w:r>
      <w:r>
        <w:rPr>
          <w:spacing w:val="-4"/>
          <w:sz w:val="24"/>
        </w:rPr>
        <w:t xml:space="preserve"> </w:t>
      </w:r>
      <w:r>
        <w:rPr>
          <w:sz w:val="24"/>
        </w:rPr>
        <w:t>a</w:t>
      </w:r>
      <w:r>
        <w:rPr>
          <w:spacing w:val="-3"/>
          <w:sz w:val="24"/>
        </w:rPr>
        <w:t xml:space="preserve"> </w:t>
      </w:r>
      <w:r>
        <w:rPr>
          <w:sz w:val="24"/>
        </w:rPr>
        <w:t>written</w:t>
      </w:r>
      <w:r>
        <w:rPr>
          <w:spacing w:val="-3"/>
          <w:sz w:val="24"/>
        </w:rPr>
        <w:t xml:space="preserve"> </w:t>
      </w:r>
      <w:r>
        <w:rPr>
          <w:sz w:val="24"/>
        </w:rPr>
        <w:t>response</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collection</w:t>
      </w:r>
      <w:r>
        <w:rPr>
          <w:spacing w:val="-3"/>
          <w:sz w:val="24"/>
        </w:rPr>
        <w:t xml:space="preserve"> </w:t>
      </w:r>
      <w:r>
        <w:rPr>
          <w:sz w:val="24"/>
        </w:rPr>
        <w:t>of</w:t>
      </w:r>
      <w:r>
        <w:rPr>
          <w:spacing w:val="-3"/>
          <w:sz w:val="24"/>
        </w:rPr>
        <w:t xml:space="preserve"> </w:t>
      </w:r>
      <w:r>
        <w:rPr>
          <w:sz w:val="24"/>
        </w:rPr>
        <w:t>information</w:t>
      </w:r>
      <w:r>
        <w:rPr>
          <w:spacing w:val="-3"/>
          <w:sz w:val="24"/>
        </w:rPr>
        <w:t xml:space="preserve"> </w:t>
      </w:r>
      <w:r>
        <w:rPr>
          <w:sz w:val="24"/>
        </w:rPr>
        <w:t>in</w:t>
      </w:r>
      <w:r>
        <w:rPr>
          <w:spacing w:val="-3"/>
          <w:sz w:val="24"/>
        </w:rPr>
        <w:t xml:space="preserve"> </w:t>
      </w:r>
      <w:r>
        <w:rPr>
          <w:sz w:val="24"/>
        </w:rPr>
        <w:t>fewer</w:t>
      </w:r>
      <w:r>
        <w:rPr>
          <w:spacing w:val="-3"/>
          <w:sz w:val="24"/>
        </w:rPr>
        <w:t xml:space="preserve"> </w:t>
      </w:r>
      <w:r>
        <w:rPr>
          <w:sz w:val="24"/>
        </w:rPr>
        <w:t>than</w:t>
      </w:r>
      <w:r>
        <w:rPr>
          <w:spacing w:val="-3"/>
          <w:sz w:val="24"/>
        </w:rPr>
        <w:t xml:space="preserve"> </w:t>
      </w:r>
      <w:r>
        <w:rPr>
          <w:sz w:val="24"/>
        </w:rPr>
        <w:t>30</w:t>
      </w:r>
      <w:r>
        <w:rPr>
          <w:spacing w:val="-5"/>
          <w:sz w:val="24"/>
        </w:rPr>
        <w:t xml:space="preserve"> </w:t>
      </w:r>
      <w:r>
        <w:rPr>
          <w:sz w:val="24"/>
        </w:rPr>
        <w:t>days</w:t>
      </w:r>
      <w:r>
        <w:rPr>
          <w:spacing w:val="-3"/>
          <w:sz w:val="24"/>
        </w:rPr>
        <w:t xml:space="preserve"> </w:t>
      </w:r>
      <w:r>
        <w:rPr>
          <w:sz w:val="24"/>
        </w:rPr>
        <w:t xml:space="preserve">after receipt of </w:t>
      </w:r>
      <w:r>
        <w:rPr>
          <w:sz w:val="24"/>
        </w:rPr>
        <w:t>it;</w:t>
      </w:r>
    </w:p>
    <w:p w:rsidR="00C96A73" w14:paraId="7B5E9F6A" w14:textId="77777777">
      <w:pPr>
        <w:pStyle w:val="ListParagraph"/>
        <w:numPr>
          <w:ilvl w:val="0"/>
          <w:numId w:val="5"/>
        </w:numPr>
        <w:tabs>
          <w:tab w:val="left" w:pos="1199"/>
        </w:tabs>
        <w:spacing w:line="293" w:lineRule="exact"/>
        <w:ind w:left="1199" w:hanging="359"/>
        <w:rPr>
          <w:sz w:val="24"/>
        </w:rPr>
      </w:pPr>
      <w:r>
        <w:rPr>
          <w:sz w:val="24"/>
        </w:rPr>
        <w:t>Submit</w:t>
      </w:r>
      <w:r>
        <w:rPr>
          <w:spacing w:val="-2"/>
          <w:sz w:val="24"/>
        </w:rPr>
        <w:t xml:space="preserve"> </w:t>
      </w:r>
      <w:r>
        <w:rPr>
          <w:sz w:val="24"/>
        </w:rPr>
        <w:t>more</w:t>
      </w:r>
      <w:r>
        <w:rPr>
          <w:spacing w:val="-1"/>
          <w:sz w:val="24"/>
        </w:rPr>
        <w:t xml:space="preserve"> </w:t>
      </w:r>
      <w:r>
        <w:rPr>
          <w:sz w:val="24"/>
        </w:rPr>
        <w:t>than</w:t>
      </w:r>
      <w:r>
        <w:rPr>
          <w:spacing w:val="-1"/>
          <w:sz w:val="24"/>
        </w:rPr>
        <w:t xml:space="preserve"> </w:t>
      </w:r>
      <w:r>
        <w:rPr>
          <w:sz w:val="24"/>
        </w:rPr>
        <w:t>an original</w:t>
      </w:r>
      <w:r>
        <w:rPr>
          <w:spacing w:val="-1"/>
          <w:sz w:val="24"/>
        </w:rPr>
        <w:t xml:space="preserve"> </w:t>
      </w:r>
      <w:r>
        <w:rPr>
          <w:sz w:val="24"/>
        </w:rPr>
        <w:t>and</w:t>
      </w:r>
      <w:r>
        <w:rPr>
          <w:spacing w:val="-3"/>
          <w:sz w:val="24"/>
        </w:rPr>
        <w:t xml:space="preserve"> </w:t>
      </w:r>
      <w:r>
        <w:rPr>
          <w:sz w:val="24"/>
        </w:rPr>
        <w:t>two copies</w:t>
      </w:r>
      <w:r>
        <w:rPr>
          <w:spacing w:val="-1"/>
          <w:sz w:val="24"/>
        </w:rPr>
        <w:t xml:space="preserve"> </w:t>
      </w:r>
      <w:r>
        <w:rPr>
          <w:sz w:val="24"/>
        </w:rPr>
        <w:t>of</w:t>
      </w:r>
      <w:r>
        <w:rPr>
          <w:spacing w:val="-2"/>
          <w:sz w:val="24"/>
        </w:rPr>
        <w:t xml:space="preserve"> </w:t>
      </w:r>
      <w:r>
        <w:rPr>
          <w:sz w:val="24"/>
        </w:rPr>
        <w:t xml:space="preserve">any </w:t>
      </w:r>
      <w:r>
        <w:rPr>
          <w:spacing w:val="-2"/>
          <w:sz w:val="24"/>
        </w:rPr>
        <w:t>document;</w:t>
      </w:r>
    </w:p>
    <w:p w:rsidR="00C96A73" w14:paraId="7816A09D" w14:textId="77777777">
      <w:pPr>
        <w:pStyle w:val="ListParagraph"/>
        <w:numPr>
          <w:ilvl w:val="0"/>
          <w:numId w:val="5"/>
        </w:numPr>
        <w:tabs>
          <w:tab w:val="left" w:pos="1200"/>
        </w:tabs>
        <w:ind w:right="1086"/>
        <w:rPr>
          <w:sz w:val="24"/>
        </w:rPr>
      </w:pPr>
      <w:r>
        <w:rPr>
          <w:sz w:val="24"/>
        </w:rPr>
        <w:t>Retain</w:t>
      </w:r>
      <w:r>
        <w:rPr>
          <w:spacing w:val="-4"/>
          <w:sz w:val="24"/>
        </w:rPr>
        <w:t xml:space="preserve"> </w:t>
      </w:r>
      <w:r>
        <w:rPr>
          <w:sz w:val="24"/>
        </w:rPr>
        <w:t>records,</w:t>
      </w:r>
      <w:r>
        <w:rPr>
          <w:spacing w:val="-4"/>
          <w:sz w:val="24"/>
        </w:rPr>
        <w:t xml:space="preserve"> </w:t>
      </w:r>
      <w:r>
        <w:rPr>
          <w:sz w:val="24"/>
        </w:rPr>
        <w:t>other</w:t>
      </w:r>
      <w:r>
        <w:rPr>
          <w:spacing w:val="-5"/>
          <w:sz w:val="24"/>
        </w:rPr>
        <w:t xml:space="preserve"> </w:t>
      </w:r>
      <w:r>
        <w:rPr>
          <w:sz w:val="24"/>
        </w:rPr>
        <w:t>than</w:t>
      </w:r>
      <w:r>
        <w:rPr>
          <w:spacing w:val="-4"/>
          <w:sz w:val="24"/>
        </w:rPr>
        <w:t xml:space="preserve"> </w:t>
      </w:r>
      <w:r>
        <w:rPr>
          <w:sz w:val="24"/>
        </w:rPr>
        <w:t>health,</w:t>
      </w:r>
      <w:r>
        <w:rPr>
          <w:spacing w:val="-6"/>
          <w:sz w:val="24"/>
        </w:rPr>
        <w:t xml:space="preserve"> </w:t>
      </w:r>
      <w:r>
        <w:rPr>
          <w:sz w:val="24"/>
        </w:rPr>
        <w:t>medical,</w:t>
      </w:r>
      <w:r>
        <w:rPr>
          <w:spacing w:val="-4"/>
          <w:sz w:val="24"/>
        </w:rPr>
        <w:t xml:space="preserve"> </w:t>
      </w:r>
      <w:r>
        <w:rPr>
          <w:sz w:val="24"/>
        </w:rPr>
        <w:t>government</w:t>
      </w:r>
      <w:r>
        <w:rPr>
          <w:spacing w:val="-4"/>
          <w:sz w:val="24"/>
        </w:rPr>
        <w:t xml:space="preserve"> </w:t>
      </w:r>
      <w:r>
        <w:rPr>
          <w:sz w:val="24"/>
        </w:rPr>
        <w:t>contract,</w:t>
      </w:r>
      <w:r>
        <w:rPr>
          <w:spacing w:val="-4"/>
          <w:sz w:val="24"/>
        </w:rPr>
        <w:t xml:space="preserve"> </w:t>
      </w:r>
      <w:r>
        <w:rPr>
          <w:sz w:val="24"/>
        </w:rPr>
        <w:t>grant-in-aid,</w:t>
      </w:r>
      <w:r>
        <w:rPr>
          <w:spacing w:val="-4"/>
          <w:sz w:val="24"/>
        </w:rPr>
        <w:t xml:space="preserve"> </w:t>
      </w:r>
      <w:r>
        <w:rPr>
          <w:sz w:val="24"/>
        </w:rPr>
        <w:t>or</w:t>
      </w:r>
      <w:r>
        <w:rPr>
          <w:spacing w:val="-5"/>
          <w:sz w:val="24"/>
        </w:rPr>
        <w:t xml:space="preserve"> </w:t>
      </w:r>
      <w:r>
        <w:rPr>
          <w:sz w:val="24"/>
        </w:rPr>
        <w:t xml:space="preserve">tax records for more than three </w:t>
      </w:r>
      <w:r>
        <w:rPr>
          <w:sz w:val="24"/>
        </w:rPr>
        <w:t>years;</w:t>
      </w:r>
    </w:p>
    <w:p w:rsidR="00C96A73" w14:paraId="171C91A9" w14:textId="77777777">
      <w:pPr>
        <w:pStyle w:val="ListParagraph"/>
        <w:numPr>
          <w:ilvl w:val="0"/>
          <w:numId w:val="5"/>
        </w:numPr>
        <w:tabs>
          <w:tab w:val="left" w:pos="1200"/>
        </w:tabs>
        <w:ind w:right="746"/>
        <w:rPr>
          <w:sz w:val="24"/>
        </w:rPr>
      </w:pPr>
      <w:r>
        <w:rPr>
          <w:sz w:val="24"/>
        </w:rPr>
        <w:t>Collect</w:t>
      </w:r>
      <w:r>
        <w:rPr>
          <w:spacing w:val="-3"/>
          <w:sz w:val="24"/>
        </w:rPr>
        <w:t xml:space="preserve"> </w:t>
      </w:r>
      <w:r>
        <w:rPr>
          <w:sz w:val="24"/>
        </w:rPr>
        <w:t>data</w:t>
      </w:r>
      <w:r>
        <w:rPr>
          <w:spacing w:val="-4"/>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statistical</w:t>
      </w:r>
      <w:r>
        <w:rPr>
          <w:spacing w:val="-4"/>
          <w:sz w:val="24"/>
        </w:rPr>
        <w:t xml:space="preserve"> </w:t>
      </w:r>
      <w:r>
        <w:rPr>
          <w:sz w:val="24"/>
        </w:rPr>
        <w:t>survey</w:t>
      </w:r>
      <w:r>
        <w:rPr>
          <w:spacing w:val="-3"/>
          <w:sz w:val="24"/>
        </w:rPr>
        <w:t xml:space="preserve"> </w:t>
      </w:r>
      <w:r>
        <w:rPr>
          <w:sz w:val="24"/>
        </w:rPr>
        <w:t>that</w:t>
      </w:r>
      <w:r>
        <w:rPr>
          <w:spacing w:val="-4"/>
          <w:sz w:val="24"/>
        </w:rPr>
        <w:t xml:space="preserve"> </w:t>
      </w:r>
      <w:r>
        <w:rPr>
          <w:sz w:val="24"/>
        </w:rPr>
        <w:t>is</w:t>
      </w:r>
      <w:r>
        <w:rPr>
          <w:spacing w:val="-3"/>
          <w:sz w:val="24"/>
        </w:rPr>
        <w:t xml:space="preserve"> </w:t>
      </w:r>
      <w:r>
        <w:rPr>
          <w:sz w:val="24"/>
        </w:rPr>
        <w:t>not</w:t>
      </w:r>
      <w:r>
        <w:rPr>
          <w:spacing w:val="-4"/>
          <w:sz w:val="24"/>
        </w:rPr>
        <w:t xml:space="preserve"> </w:t>
      </w:r>
      <w:r>
        <w:rPr>
          <w:sz w:val="24"/>
        </w:rPr>
        <w:t>designed</w:t>
      </w:r>
      <w:r>
        <w:rPr>
          <w:spacing w:val="-5"/>
          <w:sz w:val="24"/>
        </w:rPr>
        <w:t xml:space="preserve"> </w:t>
      </w:r>
      <w:r>
        <w:rPr>
          <w:sz w:val="24"/>
        </w:rPr>
        <w:t>to</w:t>
      </w:r>
      <w:r>
        <w:rPr>
          <w:spacing w:val="-5"/>
          <w:sz w:val="24"/>
        </w:rPr>
        <w:t xml:space="preserve"> </w:t>
      </w:r>
      <w:r>
        <w:rPr>
          <w:sz w:val="24"/>
        </w:rPr>
        <w:t>produce</w:t>
      </w:r>
      <w:r>
        <w:rPr>
          <w:spacing w:val="-3"/>
          <w:sz w:val="24"/>
        </w:rPr>
        <w:t xml:space="preserve"> </w:t>
      </w:r>
      <w:r>
        <w:rPr>
          <w:sz w:val="24"/>
        </w:rPr>
        <w:t xml:space="preserve">valid and reliable results that can be generalized to the universe of </w:t>
      </w:r>
      <w:r>
        <w:rPr>
          <w:sz w:val="24"/>
        </w:rPr>
        <w:t>study;</w:t>
      </w:r>
    </w:p>
    <w:p w:rsidR="00C96A73" w14:paraId="3E0CC627" w14:textId="77777777">
      <w:pPr>
        <w:pStyle w:val="ListParagraph"/>
        <w:numPr>
          <w:ilvl w:val="0"/>
          <w:numId w:val="5"/>
        </w:numPr>
        <w:tabs>
          <w:tab w:val="left" w:pos="1199"/>
        </w:tabs>
        <w:spacing w:line="293" w:lineRule="exact"/>
        <w:ind w:left="1199" w:hanging="359"/>
        <w:rPr>
          <w:sz w:val="24"/>
        </w:rPr>
      </w:pPr>
      <w:r>
        <w:rPr>
          <w:sz w:val="24"/>
        </w:rPr>
        <w:t>Use</w:t>
      </w:r>
      <w:r>
        <w:rPr>
          <w:spacing w:val="-2"/>
          <w:sz w:val="24"/>
        </w:rPr>
        <w:t xml:space="preserve"> </w:t>
      </w:r>
      <w:r>
        <w:rPr>
          <w:sz w:val="24"/>
        </w:rPr>
        <w:t>a</w:t>
      </w:r>
      <w:r>
        <w:rPr>
          <w:spacing w:val="-1"/>
          <w:sz w:val="24"/>
        </w:rPr>
        <w:t xml:space="preserve"> </w:t>
      </w:r>
      <w:r>
        <w:rPr>
          <w:sz w:val="24"/>
        </w:rPr>
        <w:t>statistical</w:t>
      </w:r>
      <w:r>
        <w:rPr>
          <w:spacing w:val="-1"/>
          <w:sz w:val="24"/>
        </w:rPr>
        <w:t xml:space="preserve"> </w:t>
      </w:r>
      <w:r>
        <w:rPr>
          <w:sz w:val="24"/>
        </w:rPr>
        <w:t>data</w:t>
      </w:r>
      <w:r>
        <w:rPr>
          <w:spacing w:val="-2"/>
          <w:sz w:val="24"/>
        </w:rPr>
        <w:t xml:space="preserve"> </w:t>
      </w:r>
      <w:r>
        <w:rPr>
          <w:sz w:val="24"/>
        </w:rPr>
        <w:t>classification</w:t>
      </w:r>
      <w:r>
        <w:rPr>
          <w:spacing w:val="-1"/>
          <w:sz w:val="24"/>
        </w:rPr>
        <w:t xml:space="preserve"> </w:t>
      </w:r>
      <w:r>
        <w:rPr>
          <w:sz w:val="24"/>
        </w:rPr>
        <w:t>that</w:t>
      </w:r>
      <w:r>
        <w:rPr>
          <w:spacing w:val="-1"/>
          <w:sz w:val="24"/>
        </w:rPr>
        <w:t xml:space="preserve"> </w:t>
      </w:r>
      <w:r>
        <w:rPr>
          <w:sz w:val="24"/>
        </w:rPr>
        <w:t>has</w:t>
      </w:r>
      <w:r>
        <w:rPr>
          <w:spacing w:val="-2"/>
          <w:sz w:val="24"/>
        </w:rPr>
        <w:t xml:space="preserve"> </w:t>
      </w:r>
      <w:r>
        <w:rPr>
          <w:sz w:val="24"/>
        </w:rPr>
        <w:t>not</w:t>
      </w:r>
      <w:r>
        <w:rPr>
          <w:spacing w:val="-1"/>
          <w:sz w:val="24"/>
        </w:rPr>
        <w:t xml:space="preserve"> </w:t>
      </w:r>
      <w:r>
        <w:rPr>
          <w:sz w:val="24"/>
        </w:rPr>
        <w:t>been</w:t>
      </w:r>
      <w:r>
        <w:rPr>
          <w:spacing w:val="-1"/>
          <w:sz w:val="24"/>
        </w:rPr>
        <w:t xml:space="preserve"> </w:t>
      </w:r>
      <w:r>
        <w:rPr>
          <w:sz w:val="24"/>
        </w:rPr>
        <w:t>reviewed</w:t>
      </w:r>
      <w:r>
        <w:rPr>
          <w:spacing w:val="-2"/>
          <w:sz w:val="24"/>
        </w:rPr>
        <w:t xml:space="preserve"> </w:t>
      </w:r>
      <w:r>
        <w:rPr>
          <w:sz w:val="24"/>
        </w:rPr>
        <w:t>and</w:t>
      </w:r>
      <w:r>
        <w:rPr>
          <w:spacing w:val="-1"/>
          <w:sz w:val="24"/>
        </w:rPr>
        <w:t xml:space="preserve"> </w:t>
      </w:r>
      <w:r>
        <w:rPr>
          <w:sz w:val="24"/>
        </w:rPr>
        <w:t>approved</w:t>
      </w:r>
      <w:r>
        <w:rPr>
          <w:spacing w:val="-1"/>
          <w:sz w:val="24"/>
        </w:rPr>
        <w:t xml:space="preserve"> </w:t>
      </w:r>
      <w:r>
        <w:rPr>
          <w:sz w:val="24"/>
        </w:rPr>
        <w:t>by</w:t>
      </w:r>
      <w:r>
        <w:rPr>
          <w:spacing w:val="-1"/>
          <w:sz w:val="24"/>
        </w:rPr>
        <w:t xml:space="preserve"> </w:t>
      </w:r>
      <w:r>
        <w:rPr>
          <w:spacing w:val="-4"/>
          <w:sz w:val="24"/>
        </w:rPr>
        <w:t>OMB;</w:t>
      </w:r>
    </w:p>
    <w:p w:rsidR="00C96A73" w14:paraId="0B1AA422" w14:textId="77777777">
      <w:pPr>
        <w:pStyle w:val="ListParagraph"/>
        <w:numPr>
          <w:ilvl w:val="0"/>
          <w:numId w:val="5"/>
        </w:numPr>
        <w:tabs>
          <w:tab w:val="left" w:pos="1200"/>
        </w:tabs>
        <w:ind w:right="513"/>
        <w:rPr>
          <w:sz w:val="24"/>
        </w:rPr>
      </w:pPr>
      <w:r>
        <w:rPr>
          <w:sz w:val="24"/>
        </w:rPr>
        <w:t>Include</w:t>
      </w:r>
      <w:r>
        <w:rPr>
          <w:spacing w:val="-4"/>
          <w:sz w:val="24"/>
        </w:rPr>
        <w:t xml:space="preserve"> </w:t>
      </w:r>
      <w:r>
        <w:rPr>
          <w:sz w:val="24"/>
        </w:rPr>
        <w:t>a</w:t>
      </w:r>
      <w:r>
        <w:rPr>
          <w:spacing w:val="-3"/>
          <w:sz w:val="24"/>
        </w:rPr>
        <w:t xml:space="preserve"> </w:t>
      </w:r>
      <w:r>
        <w:rPr>
          <w:sz w:val="24"/>
        </w:rPr>
        <w:t>pledge</w:t>
      </w:r>
      <w:r>
        <w:rPr>
          <w:spacing w:val="-3"/>
          <w:sz w:val="24"/>
        </w:rPr>
        <w:t xml:space="preserve"> </w:t>
      </w:r>
      <w:r>
        <w:rPr>
          <w:sz w:val="24"/>
        </w:rPr>
        <w:t>of</w:t>
      </w:r>
      <w:r>
        <w:rPr>
          <w:spacing w:val="-3"/>
          <w:sz w:val="24"/>
        </w:rPr>
        <w:t xml:space="preserve"> </w:t>
      </w:r>
      <w:r>
        <w:rPr>
          <w:sz w:val="24"/>
        </w:rPr>
        <w:t>confidentiality</w:t>
      </w:r>
      <w:r>
        <w:rPr>
          <w:spacing w:val="-5"/>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supported</w:t>
      </w:r>
      <w:r>
        <w:rPr>
          <w:spacing w:val="-3"/>
          <w:sz w:val="24"/>
        </w:rPr>
        <w:t xml:space="preserve"> </w:t>
      </w:r>
      <w:r>
        <w:rPr>
          <w:sz w:val="24"/>
        </w:rPr>
        <w:t>by</w:t>
      </w:r>
      <w:r>
        <w:rPr>
          <w:spacing w:val="-3"/>
          <w:sz w:val="24"/>
        </w:rPr>
        <w:t xml:space="preserve"> </w:t>
      </w:r>
      <w:r>
        <w:rPr>
          <w:sz w:val="24"/>
        </w:rPr>
        <w:t>authority</w:t>
      </w:r>
      <w:r>
        <w:rPr>
          <w:spacing w:val="-3"/>
          <w:sz w:val="24"/>
        </w:rPr>
        <w:t xml:space="preserve"> </w:t>
      </w:r>
      <w:r>
        <w:rPr>
          <w:sz w:val="24"/>
        </w:rPr>
        <w:t>established</w:t>
      </w:r>
      <w:r>
        <w:rPr>
          <w:spacing w:val="-5"/>
          <w:sz w:val="24"/>
        </w:rPr>
        <w:t xml:space="preserve"> </w:t>
      </w:r>
      <w:r>
        <w:rPr>
          <w:sz w:val="24"/>
        </w:rPr>
        <w:t>in</w:t>
      </w:r>
      <w:r>
        <w:rPr>
          <w:spacing w:val="-3"/>
          <w:sz w:val="24"/>
        </w:rPr>
        <w:t xml:space="preserve"> </w:t>
      </w:r>
      <w:r>
        <w:rPr>
          <w:sz w:val="24"/>
        </w:rPr>
        <w:t>statute or regulation that is not supported by disclosure and data security policies that are consistent with the pledge, or which unnecessarily impedes sharing of data with other agencies for compatible confidential use; or</w:t>
      </w:r>
    </w:p>
    <w:p w:rsidR="00C96A73" w14:paraId="1817574A" w14:textId="77777777">
      <w:pPr>
        <w:pStyle w:val="ListParagraph"/>
        <w:numPr>
          <w:ilvl w:val="0"/>
          <w:numId w:val="5"/>
        </w:numPr>
        <w:tabs>
          <w:tab w:val="left" w:pos="1199"/>
        </w:tabs>
        <w:ind w:left="1199" w:right="523"/>
        <w:rPr>
          <w:sz w:val="24"/>
        </w:rPr>
      </w:pPr>
      <w:r>
        <w:rPr>
          <w:sz w:val="24"/>
        </w:rPr>
        <w:t>Submit proprietary trade secret, or other confidential information unless the agency can demonstrate</w:t>
      </w:r>
      <w:r>
        <w:rPr>
          <w:spacing w:val="-4"/>
          <w:sz w:val="24"/>
        </w:rPr>
        <w:t xml:space="preserve"> </w:t>
      </w:r>
      <w:r>
        <w:rPr>
          <w:sz w:val="24"/>
        </w:rPr>
        <w:t>that</w:t>
      </w:r>
      <w:r>
        <w:rPr>
          <w:spacing w:val="-4"/>
          <w:sz w:val="24"/>
        </w:rPr>
        <w:t xml:space="preserve"> </w:t>
      </w:r>
      <w:r>
        <w:rPr>
          <w:sz w:val="24"/>
        </w:rPr>
        <w:t>it</w:t>
      </w:r>
      <w:r>
        <w:rPr>
          <w:spacing w:val="-3"/>
          <w:sz w:val="24"/>
        </w:rPr>
        <w:t xml:space="preserve"> </w:t>
      </w:r>
      <w:r>
        <w:rPr>
          <w:sz w:val="24"/>
        </w:rPr>
        <w:t>has</w:t>
      </w:r>
      <w:r>
        <w:rPr>
          <w:spacing w:val="-4"/>
          <w:sz w:val="24"/>
        </w:rPr>
        <w:t xml:space="preserve"> </w:t>
      </w:r>
      <w:r>
        <w:rPr>
          <w:sz w:val="24"/>
        </w:rPr>
        <w:t>instituted</w:t>
      </w:r>
      <w:r>
        <w:rPr>
          <w:spacing w:val="-3"/>
          <w:sz w:val="24"/>
        </w:rPr>
        <w:t xml:space="preserve"> </w:t>
      </w:r>
      <w:r>
        <w:rPr>
          <w:sz w:val="24"/>
        </w:rPr>
        <w:t>procedures</w:t>
      </w:r>
      <w:r>
        <w:rPr>
          <w:spacing w:val="-4"/>
          <w:sz w:val="24"/>
        </w:rPr>
        <w:t xml:space="preserve"> </w:t>
      </w:r>
      <w:r>
        <w:rPr>
          <w:sz w:val="24"/>
        </w:rPr>
        <w:t>to</w:t>
      </w:r>
      <w:r>
        <w:rPr>
          <w:spacing w:val="-4"/>
          <w:sz w:val="24"/>
        </w:rPr>
        <w:t xml:space="preserve"> </w:t>
      </w:r>
      <w:r>
        <w:rPr>
          <w:sz w:val="24"/>
        </w:rPr>
        <w:t>protect</w:t>
      </w:r>
      <w:r>
        <w:rPr>
          <w:spacing w:val="-3"/>
          <w:sz w:val="24"/>
        </w:rPr>
        <w:t xml:space="preserve"> </w:t>
      </w:r>
      <w:r>
        <w:rPr>
          <w:sz w:val="24"/>
        </w:rPr>
        <w:t>the</w:t>
      </w:r>
      <w:r>
        <w:rPr>
          <w:spacing w:val="-4"/>
          <w:sz w:val="24"/>
        </w:rPr>
        <w:t xml:space="preserve"> </w:t>
      </w:r>
      <w:r>
        <w:rPr>
          <w:sz w:val="24"/>
        </w:rPr>
        <w:t>information's</w:t>
      </w:r>
      <w:r>
        <w:rPr>
          <w:spacing w:val="-3"/>
          <w:sz w:val="24"/>
        </w:rPr>
        <w:t xml:space="preserve"> </w:t>
      </w:r>
      <w:r>
        <w:rPr>
          <w:sz w:val="24"/>
        </w:rPr>
        <w:t>confidentiality</w:t>
      </w:r>
      <w:r>
        <w:rPr>
          <w:spacing w:val="-3"/>
          <w:sz w:val="24"/>
        </w:rPr>
        <w:t xml:space="preserve"> </w:t>
      </w:r>
      <w:r>
        <w:rPr>
          <w:sz w:val="24"/>
        </w:rPr>
        <w:t>to the extent permitted by law.</w:t>
      </w:r>
    </w:p>
    <w:p w:rsidR="00C96A73" w14:paraId="527C686E" w14:textId="77777777">
      <w:pPr>
        <w:pStyle w:val="ListParagraph"/>
        <w:numPr>
          <w:ilvl w:val="1"/>
          <w:numId w:val="6"/>
        </w:numPr>
        <w:tabs>
          <w:tab w:val="left" w:pos="911"/>
        </w:tabs>
        <w:spacing w:before="271"/>
        <w:ind w:left="911" w:hanging="431"/>
        <w:rPr>
          <w:sz w:val="24"/>
        </w:rPr>
      </w:pPr>
      <w:r>
        <w:rPr>
          <w:sz w:val="24"/>
          <w:u w:val="single"/>
        </w:rPr>
        <w:t>Federal</w:t>
      </w:r>
      <w:r>
        <w:rPr>
          <w:spacing w:val="-4"/>
          <w:sz w:val="24"/>
          <w:u w:val="single"/>
        </w:rPr>
        <w:t xml:space="preserve"> </w:t>
      </w:r>
      <w:r>
        <w:rPr>
          <w:sz w:val="24"/>
          <w:u w:val="single"/>
        </w:rPr>
        <w:t>Register/Outside</w:t>
      </w:r>
      <w:r>
        <w:rPr>
          <w:spacing w:val="-4"/>
          <w:sz w:val="24"/>
          <w:u w:val="single"/>
        </w:rPr>
        <w:t xml:space="preserve"> </w:t>
      </w:r>
      <w:r>
        <w:rPr>
          <w:spacing w:val="-2"/>
          <w:sz w:val="24"/>
          <w:u w:val="single"/>
        </w:rPr>
        <w:t>Consultation</w:t>
      </w:r>
    </w:p>
    <w:p w:rsidR="00C96A73" w14:paraId="09BF26CC" w14:textId="77777777">
      <w:pPr>
        <w:pStyle w:val="BodyText"/>
      </w:pPr>
    </w:p>
    <w:p w:rsidR="00C96A73" w14:paraId="054003A1" w14:textId="1FB39B46">
      <w:pPr>
        <w:pStyle w:val="BodyText"/>
        <w:ind w:left="480" w:right="495"/>
      </w:pPr>
      <w:r>
        <w:t>The</w:t>
      </w:r>
      <w:r>
        <w:rPr>
          <w:spacing w:val="-3"/>
        </w:rPr>
        <w:t xml:space="preserve"> </w:t>
      </w:r>
      <w:r>
        <w:t>60-day</w:t>
      </w:r>
      <w:r>
        <w:rPr>
          <w:spacing w:val="-5"/>
        </w:rPr>
        <w:t xml:space="preserve"> </w:t>
      </w:r>
      <w:r>
        <w:t>notice</w:t>
      </w:r>
      <w:r>
        <w:rPr>
          <w:spacing w:val="-3"/>
        </w:rPr>
        <w:t xml:space="preserve"> </w:t>
      </w:r>
      <w:r>
        <w:t>published</w:t>
      </w:r>
      <w:r>
        <w:rPr>
          <w:spacing w:val="-4"/>
        </w:rPr>
        <w:t xml:space="preserve"> </w:t>
      </w:r>
      <w:r>
        <w:t>in</w:t>
      </w:r>
      <w:r>
        <w:rPr>
          <w:spacing w:val="-3"/>
        </w:rPr>
        <w:t xml:space="preserve"> </w:t>
      </w:r>
      <w:r>
        <w:t>the</w:t>
      </w:r>
      <w:r>
        <w:rPr>
          <w:spacing w:val="-4"/>
        </w:rPr>
        <w:t xml:space="preserve"> </w:t>
      </w:r>
      <w:r>
        <w:t>Federal</w:t>
      </w:r>
      <w:r>
        <w:rPr>
          <w:spacing w:val="-3"/>
        </w:rPr>
        <w:t xml:space="preserve"> </w:t>
      </w:r>
      <w:r>
        <w:t>Register</w:t>
      </w:r>
      <w:r>
        <w:rPr>
          <w:spacing w:val="-3"/>
        </w:rPr>
        <w:t xml:space="preserve"> </w:t>
      </w:r>
      <w:r>
        <w:t>on</w:t>
      </w:r>
      <w:r>
        <w:rPr>
          <w:spacing w:val="-3"/>
        </w:rPr>
        <w:t xml:space="preserve"> </w:t>
      </w:r>
      <w:r>
        <w:t>October</w:t>
      </w:r>
      <w:r>
        <w:rPr>
          <w:spacing w:val="-3"/>
        </w:rPr>
        <w:t xml:space="preserve"> </w:t>
      </w:r>
      <w:r>
        <w:t>30,</w:t>
      </w:r>
      <w:r>
        <w:rPr>
          <w:spacing w:val="-3"/>
        </w:rPr>
        <w:t xml:space="preserve"> </w:t>
      </w:r>
      <w:r>
        <w:t>2024</w:t>
      </w:r>
      <w:r>
        <w:rPr>
          <w:spacing w:val="-3"/>
        </w:rPr>
        <w:t xml:space="preserve"> </w:t>
      </w:r>
      <w:r>
        <w:t>(89</w:t>
      </w:r>
      <w:r>
        <w:rPr>
          <w:spacing w:val="-3"/>
        </w:rPr>
        <w:t xml:space="preserve"> </w:t>
      </w:r>
      <w:r>
        <w:t>FR</w:t>
      </w:r>
      <w:r>
        <w:rPr>
          <w:spacing w:val="-4"/>
        </w:rPr>
        <w:t xml:space="preserve"> </w:t>
      </w:r>
      <w:r>
        <w:t xml:space="preserve">86340). </w:t>
      </w:r>
      <w:r w:rsidR="00924C57">
        <w:t xml:space="preserve">We did not receive any public comments. </w:t>
      </w:r>
    </w:p>
    <w:p w:rsidR="00924C57" w14:paraId="05CDFD5B" w14:textId="77777777">
      <w:pPr>
        <w:pStyle w:val="BodyText"/>
        <w:ind w:left="480" w:right="495"/>
      </w:pPr>
    </w:p>
    <w:p w:rsidR="00924C57" w14:paraId="3FEA543D" w14:textId="08AE4CD9">
      <w:pPr>
        <w:pStyle w:val="BodyText"/>
        <w:ind w:left="480" w:right="495"/>
      </w:pPr>
      <w:r>
        <w:t xml:space="preserve">The 30-day notice displayed at the Federal Register on January 30, 2025, and is scheduled for publication on February 3, 2025. A copy of the display notice is attached to this submission. </w:t>
      </w:r>
    </w:p>
    <w:p w:rsidR="00C96A73" w14:paraId="03D7EEB7" w14:textId="77777777">
      <w:pPr>
        <w:pStyle w:val="BodyText"/>
      </w:pPr>
    </w:p>
    <w:p w:rsidR="00C96A73" w14:paraId="0DED90F0" w14:textId="77777777">
      <w:pPr>
        <w:pStyle w:val="ListParagraph"/>
        <w:numPr>
          <w:ilvl w:val="1"/>
          <w:numId w:val="6"/>
        </w:numPr>
        <w:tabs>
          <w:tab w:val="left" w:pos="911"/>
        </w:tabs>
        <w:ind w:left="911" w:hanging="431"/>
        <w:rPr>
          <w:sz w:val="24"/>
        </w:rPr>
      </w:pPr>
      <w:r>
        <w:rPr>
          <w:sz w:val="24"/>
          <w:u w:val="single"/>
        </w:rPr>
        <w:t>Payments/Gifts</w:t>
      </w:r>
      <w:r>
        <w:rPr>
          <w:spacing w:val="-3"/>
          <w:sz w:val="24"/>
          <w:u w:val="single"/>
        </w:rPr>
        <w:t xml:space="preserve"> </w:t>
      </w:r>
      <w:r>
        <w:rPr>
          <w:sz w:val="24"/>
          <w:u w:val="single"/>
        </w:rPr>
        <w:t>to</w:t>
      </w:r>
      <w:r>
        <w:rPr>
          <w:spacing w:val="-1"/>
          <w:sz w:val="24"/>
          <w:u w:val="single"/>
        </w:rPr>
        <w:t xml:space="preserve"> </w:t>
      </w:r>
      <w:r>
        <w:rPr>
          <w:spacing w:val="-2"/>
          <w:sz w:val="24"/>
          <w:u w:val="single"/>
        </w:rPr>
        <w:t>Respondents</w:t>
      </w:r>
    </w:p>
    <w:p w:rsidR="00C96A73" w14:paraId="6DDE1257" w14:textId="77777777">
      <w:pPr>
        <w:pStyle w:val="BodyText"/>
      </w:pPr>
    </w:p>
    <w:p w:rsidR="00C96A73" w14:paraId="7B72748F" w14:textId="77777777">
      <w:pPr>
        <w:pStyle w:val="BodyText"/>
        <w:ind w:left="480"/>
      </w:pPr>
      <w:r>
        <w:t>There</w:t>
      </w:r>
      <w:r>
        <w:rPr>
          <w:spacing w:val="-1"/>
        </w:rPr>
        <w:t xml:space="preserve"> </w:t>
      </w:r>
      <w:r>
        <w:t>is no</w:t>
      </w:r>
      <w:r>
        <w:rPr>
          <w:spacing w:val="-3"/>
        </w:rPr>
        <w:t xml:space="preserve"> </w:t>
      </w:r>
      <w:r>
        <w:t>payment or</w:t>
      </w:r>
      <w:r>
        <w:rPr>
          <w:spacing w:val="-2"/>
        </w:rPr>
        <w:t xml:space="preserve"> </w:t>
      </w:r>
      <w:r>
        <w:t>gift</w:t>
      </w:r>
      <w:r>
        <w:rPr>
          <w:spacing w:val="-1"/>
        </w:rPr>
        <w:t xml:space="preserve"> </w:t>
      </w:r>
      <w:r>
        <w:t xml:space="preserve">to </w:t>
      </w:r>
      <w:r>
        <w:rPr>
          <w:spacing w:val="-2"/>
        </w:rPr>
        <w:t>respondents.</w:t>
      </w:r>
    </w:p>
    <w:p w:rsidR="00C96A73" w14:paraId="70EE93F2" w14:textId="77777777">
      <w:pPr>
        <w:pStyle w:val="BodyText"/>
      </w:pPr>
    </w:p>
    <w:p w:rsidR="00C96A73" w14:paraId="0BAEB0D0" w14:textId="77777777">
      <w:pPr>
        <w:pStyle w:val="ListParagraph"/>
        <w:numPr>
          <w:ilvl w:val="1"/>
          <w:numId w:val="6"/>
        </w:numPr>
        <w:tabs>
          <w:tab w:val="left" w:pos="912"/>
        </w:tabs>
        <w:rPr>
          <w:sz w:val="24"/>
        </w:rPr>
      </w:pPr>
      <w:r>
        <w:rPr>
          <w:spacing w:val="-2"/>
          <w:sz w:val="24"/>
          <w:u w:val="single"/>
        </w:rPr>
        <w:t>Confidentiality</w:t>
      </w:r>
    </w:p>
    <w:p w:rsidR="00C96A73" w14:paraId="47C1E5D1" w14:textId="77777777">
      <w:pPr>
        <w:pStyle w:val="BodyText"/>
      </w:pPr>
    </w:p>
    <w:p w:rsidR="00C96A73" w14:paraId="749A5CFD" w14:textId="77777777">
      <w:pPr>
        <w:pStyle w:val="BodyText"/>
        <w:ind w:left="480" w:right="587"/>
      </w:pPr>
      <w:r>
        <w:t>We</w:t>
      </w:r>
      <w:r>
        <w:rPr>
          <w:spacing w:val="-3"/>
        </w:rPr>
        <w:t xml:space="preserve"> </w:t>
      </w:r>
      <w:r>
        <w:t>make</w:t>
      </w:r>
      <w:r>
        <w:rPr>
          <w:spacing w:val="-3"/>
        </w:rPr>
        <w:t xml:space="preserve"> </w:t>
      </w:r>
      <w:r>
        <w:t>no</w:t>
      </w:r>
      <w:r>
        <w:rPr>
          <w:spacing w:val="-5"/>
        </w:rPr>
        <w:t xml:space="preserve"> </w:t>
      </w:r>
      <w:r>
        <w:t>pledges</w:t>
      </w:r>
      <w:r>
        <w:rPr>
          <w:spacing w:val="-3"/>
        </w:rPr>
        <w:t xml:space="preserve"> </w:t>
      </w:r>
      <w:r>
        <w:t>of</w:t>
      </w:r>
      <w:r>
        <w:rPr>
          <w:spacing w:val="-4"/>
        </w:rPr>
        <w:t xml:space="preserve"> </w:t>
      </w:r>
      <w:r>
        <w:t>confidentiality.</w:t>
      </w:r>
      <w:r>
        <w:rPr>
          <w:spacing w:val="40"/>
        </w:rPr>
        <w:t xml:space="preserve"> </w:t>
      </w:r>
      <w:r>
        <w:t>The</w:t>
      </w:r>
      <w:r>
        <w:rPr>
          <w:spacing w:val="-3"/>
        </w:rPr>
        <w:t xml:space="preserve"> </w:t>
      </w:r>
      <w:r>
        <w:t>information</w:t>
      </w:r>
      <w:r>
        <w:rPr>
          <w:spacing w:val="-3"/>
        </w:rPr>
        <w:t xml:space="preserve"> </w:t>
      </w:r>
      <w:r>
        <w:t>received</w:t>
      </w:r>
      <w:r>
        <w:rPr>
          <w:spacing w:val="-3"/>
        </w:rPr>
        <w:t xml:space="preserve"> </w:t>
      </w:r>
      <w:r>
        <w:t>by</w:t>
      </w:r>
      <w:r>
        <w:rPr>
          <w:spacing w:val="-3"/>
        </w:rPr>
        <w:t xml:space="preserve"> </w:t>
      </w:r>
      <w:r>
        <w:t>CMS</w:t>
      </w:r>
      <w:r>
        <w:rPr>
          <w:spacing w:val="-4"/>
        </w:rPr>
        <w:t xml:space="preserve"> </w:t>
      </w:r>
      <w:r>
        <w:t>is</w:t>
      </w:r>
      <w:r>
        <w:rPr>
          <w:spacing w:val="-3"/>
        </w:rPr>
        <w:t xml:space="preserve"> </w:t>
      </w:r>
      <w:r>
        <w:t>not</w:t>
      </w:r>
      <w:r>
        <w:rPr>
          <w:spacing w:val="-3"/>
        </w:rPr>
        <w:t xml:space="preserve"> </w:t>
      </w:r>
      <w:r>
        <w:t xml:space="preserve">confidential and will be made publicly available, in whole or in part, </w:t>
      </w:r>
      <w:r>
        <w:t>in order to</w:t>
      </w:r>
      <w:r>
        <w:t xml:space="preserve"> comply with statutory requirements designed to promote transparency in the review and approval of section 1115 demonstration projects.</w:t>
      </w:r>
    </w:p>
    <w:p w:rsidR="00C96A73" w14:paraId="60EE3C7C" w14:textId="77777777">
      <w:pPr>
        <w:pStyle w:val="BodyText"/>
      </w:pPr>
    </w:p>
    <w:p w:rsidR="00C96A73" w14:paraId="2E935483" w14:textId="77777777">
      <w:pPr>
        <w:pStyle w:val="ListParagraph"/>
        <w:numPr>
          <w:ilvl w:val="1"/>
          <w:numId w:val="6"/>
        </w:numPr>
        <w:tabs>
          <w:tab w:val="left" w:pos="912"/>
        </w:tabs>
        <w:rPr>
          <w:sz w:val="24"/>
        </w:rPr>
      </w:pPr>
      <w:r>
        <w:rPr>
          <w:sz w:val="24"/>
          <w:u w:val="single"/>
        </w:rPr>
        <w:t>Sensitive</w:t>
      </w:r>
      <w:r>
        <w:rPr>
          <w:spacing w:val="-3"/>
          <w:sz w:val="24"/>
          <w:u w:val="single"/>
        </w:rPr>
        <w:t xml:space="preserve"> </w:t>
      </w:r>
      <w:r>
        <w:rPr>
          <w:spacing w:val="-2"/>
          <w:sz w:val="24"/>
          <w:u w:val="single"/>
        </w:rPr>
        <w:t>Questions</w:t>
      </w:r>
    </w:p>
    <w:p w:rsidR="00C96A73" w14:paraId="651DFBE8" w14:textId="77777777">
      <w:pPr>
        <w:pStyle w:val="BodyText"/>
      </w:pPr>
    </w:p>
    <w:p w:rsidR="00C96A73" w14:paraId="4A55D6B6" w14:textId="77777777">
      <w:pPr>
        <w:pStyle w:val="BodyText"/>
        <w:ind w:left="480" w:right="538"/>
        <w:jc w:val="both"/>
      </w:pPr>
      <w:r>
        <w:t>There</w:t>
      </w:r>
      <w:r>
        <w:rPr>
          <w:spacing w:val="-1"/>
        </w:rPr>
        <w:t xml:space="preserve"> </w:t>
      </w:r>
      <w:r>
        <w:t>are</w:t>
      </w:r>
      <w:r>
        <w:rPr>
          <w:spacing w:val="-1"/>
        </w:rPr>
        <w:t xml:space="preserve"> </w:t>
      </w:r>
      <w:r>
        <w:t>no</w:t>
      </w:r>
      <w:r>
        <w:rPr>
          <w:spacing w:val="-3"/>
        </w:rPr>
        <w:t xml:space="preserve"> </w:t>
      </w:r>
      <w:r>
        <w:t>sensitive</w:t>
      </w:r>
      <w:r>
        <w:rPr>
          <w:spacing w:val="-1"/>
        </w:rPr>
        <w:t xml:space="preserve"> </w:t>
      </w:r>
      <w:r>
        <w:t>questions</w:t>
      </w:r>
      <w:r>
        <w:rPr>
          <w:spacing w:val="-2"/>
        </w:rPr>
        <w:t xml:space="preserve"> </w:t>
      </w:r>
      <w:r>
        <w:t>associated</w:t>
      </w:r>
      <w:r>
        <w:rPr>
          <w:spacing w:val="-1"/>
        </w:rPr>
        <w:t xml:space="preserve"> </w:t>
      </w:r>
      <w:r>
        <w:t>with</w:t>
      </w:r>
      <w:r>
        <w:rPr>
          <w:spacing w:val="-1"/>
        </w:rPr>
        <w:t xml:space="preserve"> </w:t>
      </w:r>
      <w:r>
        <w:t>this</w:t>
      </w:r>
      <w:r>
        <w:rPr>
          <w:spacing w:val="-1"/>
        </w:rPr>
        <w:t xml:space="preserve"> </w:t>
      </w:r>
      <w:r>
        <w:t>collection.</w:t>
      </w:r>
      <w:r>
        <w:rPr>
          <w:spacing w:val="40"/>
        </w:rPr>
        <w:t xml:space="preserve"> </w:t>
      </w:r>
      <w:r>
        <w:t>Specifically,</w:t>
      </w:r>
      <w:r>
        <w:rPr>
          <w:spacing w:val="-1"/>
        </w:rPr>
        <w:t xml:space="preserve"> </w:t>
      </w:r>
      <w:r>
        <w:t>the</w:t>
      </w:r>
      <w:r>
        <w:rPr>
          <w:spacing w:val="-1"/>
        </w:rPr>
        <w:t xml:space="preserve"> </w:t>
      </w:r>
      <w:r>
        <w:t>collection</w:t>
      </w:r>
      <w:r>
        <w:rPr>
          <w:spacing w:val="-1"/>
        </w:rPr>
        <w:t xml:space="preserve"> </w:t>
      </w:r>
      <w:r>
        <w:t>does not</w:t>
      </w:r>
      <w:r>
        <w:rPr>
          <w:spacing w:val="-3"/>
        </w:rPr>
        <w:t xml:space="preserve"> </w:t>
      </w:r>
      <w:r>
        <w:t>solicit</w:t>
      </w:r>
      <w:r>
        <w:rPr>
          <w:spacing w:val="-3"/>
        </w:rPr>
        <w:t xml:space="preserve"> </w:t>
      </w:r>
      <w:r>
        <w:t>questions</w:t>
      </w:r>
      <w:r>
        <w:rPr>
          <w:spacing w:val="-3"/>
        </w:rPr>
        <w:t xml:space="preserve"> </w:t>
      </w:r>
      <w:r>
        <w:t>of</w:t>
      </w:r>
      <w:r>
        <w:rPr>
          <w:spacing w:val="-3"/>
        </w:rPr>
        <w:t xml:space="preserve"> </w:t>
      </w:r>
      <w:r>
        <w:t>a</w:t>
      </w:r>
      <w:r>
        <w:rPr>
          <w:spacing w:val="-4"/>
        </w:rPr>
        <w:t xml:space="preserve"> </w:t>
      </w:r>
      <w:r>
        <w:t>sensitive</w:t>
      </w:r>
      <w:r>
        <w:rPr>
          <w:spacing w:val="-3"/>
        </w:rPr>
        <w:t xml:space="preserve"> </w:t>
      </w:r>
      <w:r>
        <w:t>nature,</w:t>
      </w:r>
      <w:r>
        <w:rPr>
          <w:spacing w:val="-3"/>
        </w:rPr>
        <w:t xml:space="preserve"> </w:t>
      </w:r>
      <w:r>
        <w:t>such</w:t>
      </w:r>
      <w:r>
        <w:rPr>
          <w:spacing w:val="-5"/>
        </w:rPr>
        <w:t xml:space="preserve"> </w:t>
      </w:r>
      <w:r>
        <w:t>as</w:t>
      </w:r>
      <w:r>
        <w:rPr>
          <w:spacing w:val="-4"/>
        </w:rPr>
        <w:t xml:space="preserve"> </w:t>
      </w:r>
      <w:r>
        <w:t>sexual</w:t>
      </w:r>
      <w:r>
        <w:rPr>
          <w:spacing w:val="-3"/>
        </w:rPr>
        <w:t xml:space="preserve"> </w:t>
      </w:r>
      <w:r>
        <w:t>behavior</w:t>
      </w:r>
      <w:r>
        <w:rPr>
          <w:spacing w:val="-3"/>
        </w:rPr>
        <w:t xml:space="preserve"> </w:t>
      </w:r>
      <w:r>
        <w:t>and</w:t>
      </w:r>
      <w:r>
        <w:rPr>
          <w:spacing w:val="-3"/>
        </w:rPr>
        <w:t xml:space="preserve"> </w:t>
      </w:r>
      <w:r>
        <w:t>attitudes,</w:t>
      </w:r>
      <w:r>
        <w:rPr>
          <w:spacing w:val="-3"/>
        </w:rPr>
        <w:t xml:space="preserve"> </w:t>
      </w:r>
      <w:r>
        <w:t>religious</w:t>
      </w:r>
      <w:r>
        <w:rPr>
          <w:spacing w:val="-3"/>
        </w:rPr>
        <w:t xml:space="preserve"> </w:t>
      </w:r>
      <w:r>
        <w:t>beliefs, and other matters that are commonly considered private.</w:t>
      </w:r>
    </w:p>
    <w:p w:rsidR="00C96A73" w14:paraId="5A1ADF61" w14:textId="77777777">
      <w:pPr>
        <w:pStyle w:val="BodyText"/>
      </w:pPr>
    </w:p>
    <w:p w:rsidR="00C96A73" w14:paraId="53F86F38" w14:textId="77777777">
      <w:pPr>
        <w:pStyle w:val="ListParagraph"/>
        <w:numPr>
          <w:ilvl w:val="1"/>
          <w:numId w:val="6"/>
        </w:numPr>
        <w:tabs>
          <w:tab w:val="left" w:pos="912"/>
        </w:tabs>
        <w:rPr>
          <w:sz w:val="24"/>
        </w:rPr>
      </w:pPr>
      <w:r>
        <w:rPr>
          <w:sz w:val="24"/>
          <w:u w:val="single"/>
        </w:rPr>
        <w:t>Burden</w:t>
      </w:r>
      <w:r>
        <w:rPr>
          <w:spacing w:val="-1"/>
          <w:sz w:val="24"/>
          <w:u w:val="single"/>
        </w:rPr>
        <w:t xml:space="preserve"> </w:t>
      </w:r>
      <w:r>
        <w:rPr>
          <w:spacing w:val="-2"/>
          <w:sz w:val="24"/>
          <w:u w:val="single"/>
        </w:rPr>
        <w:t>Estimates</w:t>
      </w:r>
    </w:p>
    <w:p w:rsidR="00C96A73" w14:paraId="7CCF8F28" w14:textId="77777777">
      <w:pPr>
        <w:pStyle w:val="BodyText"/>
      </w:pPr>
    </w:p>
    <w:p w:rsidR="00C96A73" w14:paraId="41B3ED3D" w14:textId="77777777">
      <w:pPr>
        <w:ind w:left="480"/>
        <w:rPr>
          <w:i/>
          <w:sz w:val="24"/>
        </w:rPr>
      </w:pPr>
      <w:r>
        <w:rPr>
          <w:i/>
          <w:sz w:val="24"/>
        </w:rPr>
        <w:t xml:space="preserve">Wage </w:t>
      </w:r>
      <w:r>
        <w:rPr>
          <w:i/>
          <w:spacing w:val="-2"/>
          <w:sz w:val="24"/>
        </w:rPr>
        <w:t>Estimates</w:t>
      </w:r>
    </w:p>
    <w:p w:rsidR="00C96A73" w14:paraId="2EA112CE" w14:textId="77777777">
      <w:pPr>
        <w:pStyle w:val="BodyText"/>
        <w:rPr>
          <w:i/>
        </w:rPr>
      </w:pPr>
    </w:p>
    <w:p w:rsidR="00C96A73" w:rsidP="00F22E2C" w14:paraId="55992352" w14:textId="5AEF7BBF">
      <w:pPr>
        <w:pStyle w:val="BodyText"/>
        <w:ind w:left="480" w:right="495"/>
      </w:pPr>
      <w:r>
        <w:t>To</w:t>
      </w:r>
      <w:r>
        <w:rPr>
          <w:spacing w:val="-3"/>
        </w:rPr>
        <w:t xml:space="preserve"> </w:t>
      </w:r>
      <w:r>
        <w:t>derive</w:t>
      </w:r>
      <w:r>
        <w:rPr>
          <w:spacing w:val="-3"/>
        </w:rPr>
        <w:t xml:space="preserve"> </w:t>
      </w:r>
      <w:r>
        <w:t>average</w:t>
      </w:r>
      <w:r>
        <w:rPr>
          <w:spacing w:val="-3"/>
        </w:rPr>
        <w:t xml:space="preserve"> </w:t>
      </w:r>
      <w:r>
        <w:t>costs,</w:t>
      </w:r>
      <w:r>
        <w:rPr>
          <w:spacing w:val="-5"/>
        </w:rPr>
        <w:t xml:space="preserve"> </w:t>
      </w:r>
      <w:r>
        <w:t>we</w:t>
      </w:r>
      <w:r>
        <w:rPr>
          <w:spacing w:val="-3"/>
        </w:rPr>
        <w:t xml:space="preserve"> </w:t>
      </w:r>
      <w:r>
        <w:t>used</w:t>
      </w:r>
      <w:r>
        <w:rPr>
          <w:spacing w:val="-3"/>
        </w:rPr>
        <w:t xml:space="preserve"> </w:t>
      </w:r>
      <w:r>
        <w:t>data</w:t>
      </w:r>
      <w:r>
        <w:rPr>
          <w:spacing w:val="-3"/>
        </w:rPr>
        <w:t xml:space="preserve"> </w:t>
      </w:r>
      <w:r>
        <w:t>from</w:t>
      </w:r>
      <w:r>
        <w:rPr>
          <w:spacing w:val="-4"/>
        </w:rPr>
        <w:t xml:space="preserve"> </w:t>
      </w:r>
      <w:r>
        <w:t>the</w:t>
      </w:r>
      <w:r>
        <w:rPr>
          <w:spacing w:val="-3"/>
        </w:rPr>
        <w:t xml:space="preserve"> </w:t>
      </w:r>
      <w:r>
        <w:t>U.S.</w:t>
      </w:r>
      <w:r>
        <w:rPr>
          <w:spacing w:val="-3"/>
        </w:rPr>
        <w:t xml:space="preserve"> </w:t>
      </w:r>
      <w:r>
        <w:t>Bureau</w:t>
      </w:r>
      <w:r>
        <w:rPr>
          <w:spacing w:val="-3"/>
        </w:rPr>
        <w:t xml:space="preserve"> </w:t>
      </w:r>
      <w:r>
        <w:t>of</w:t>
      </w:r>
      <w:r>
        <w:rPr>
          <w:spacing w:val="-3"/>
        </w:rPr>
        <w:t xml:space="preserve"> </w:t>
      </w:r>
      <w:r>
        <w:t>Labor</w:t>
      </w:r>
      <w:r>
        <w:rPr>
          <w:spacing w:val="-3"/>
        </w:rPr>
        <w:t xml:space="preserve"> </w:t>
      </w:r>
      <w:r>
        <w:t>Statistics’</w:t>
      </w:r>
      <w:r>
        <w:rPr>
          <w:spacing w:val="-3"/>
        </w:rPr>
        <w:t xml:space="preserve"> </w:t>
      </w:r>
      <w:r>
        <w:t>May</w:t>
      </w:r>
      <w:r>
        <w:rPr>
          <w:spacing w:val="-3"/>
        </w:rPr>
        <w:t xml:space="preserve"> </w:t>
      </w:r>
      <w:r>
        <w:t>202</w:t>
      </w:r>
      <w:r w:rsidR="00F22E2C">
        <w:t>3</w:t>
      </w:r>
      <w:r>
        <w:t xml:space="preserve"> National Occupational Employment and Wage Estimates for all salary estimates</w:t>
      </w:r>
      <w:r w:rsidR="00F22E2C">
        <w:t xml:space="preserve"> </w:t>
      </w:r>
      <w:r>
        <w:t>(</w:t>
      </w:r>
      <w:hyperlink r:id="rId5">
        <w:r>
          <w:rPr>
            <w:color w:val="0000FF"/>
            <w:u w:val="single" w:color="0000FF"/>
          </w:rPr>
          <w:t>http://www.bls.gov/oes/current/oes_nat.htm</w:t>
        </w:r>
      </w:hyperlink>
      <w:r>
        <w:t>).</w:t>
      </w:r>
      <w:r>
        <w:rPr>
          <w:spacing w:val="40"/>
        </w:rPr>
        <w:t xml:space="preserve"> </w:t>
      </w:r>
      <w:r>
        <w:t>In</w:t>
      </w:r>
      <w:r>
        <w:rPr>
          <w:spacing w:val="-6"/>
        </w:rPr>
        <w:t xml:space="preserve"> </w:t>
      </w:r>
      <w:r>
        <w:t>this</w:t>
      </w:r>
      <w:r>
        <w:rPr>
          <w:spacing w:val="-4"/>
        </w:rPr>
        <w:t xml:space="preserve"> </w:t>
      </w:r>
      <w:r>
        <w:t>regard,</w:t>
      </w:r>
      <w:r>
        <w:rPr>
          <w:spacing w:val="-6"/>
        </w:rPr>
        <w:t xml:space="preserve"> </w:t>
      </w:r>
      <w:r>
        <w:t>the</w:t>
      </w:r>
      <w:r>
        <w:rPr>
          <w:spacing w:val="-4"/>
        </w:rPr>
        <w:t xml:space="preserve"> </w:t>
      </w:r>
      <w:r>
        <w:t>following</w:t>
      </w:r>
      <w:r>
        <w:rPr>
          <w:spacing w:val="-4"/>
        </w:rPr>
        <w:t xml:space="preserve"> </w:t>
      </w:r>
      <w:r>
        <w:t>table</w:t>
      </w:r>
      <w:r>
        <w:rPr>
          <w:spacing w:val="-4"/>
        </w:rPr>
        <w:t xml:space="preserve"> </w:t>
      </w:r>
      <w:r>
        <w:t>presents</w:t>
      </w:r>
      <w:r>
        <w:rPr>
          <w:spacing w:val="-4"/>
        </w:rPr>
        <w:t xml:space="preserve"> </w:t>
      </w:r>
      <w:r>
        <w:t>BLS’ mean hourly wage along with our estimated cost of fringe benefits and overhead (calculated at 100 percent of salary) and our adjusted hourly wage.</w:t>
      </w:r>
    </w:p>
    <w:p w:rsidR="00C96A73" w14:paraId="6EECD8E7" w14:textId="77777777">
      <w:pPr>
        <w:pStyle w:val="BodyText"/>
        <w:rPr>
          <w:sz w:val="20"/>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0"/>
        <w:gridCol w:w="1809"/>
        <w:gridCol w:w="1733"/>
        <w:gridCol w:w="1739"/>
        <w:gridCol w:w="1767"/>
      </w:tblGrid>
      <w:tr w14:paraId="1C99EF2E" w14:textId="77777777">
        <w:tblPrEx>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9"/>
        </w:trPr>
        <w:tc>
          <w:tcPr>
            <w:tcW w:w="1810" w:type="dxa"/>
          </w:tcPr>
          <w:p w:rsidR="00C96A73" w14:paraId="0F4A0723" w14:textId="77777777">
            <w:pPr>
              <w:pStyle w:val="TableParagraph"/>
              <w:ind w:left="107"/>
              <w:rPr>
                <w:sz w:val="20"/>
              </w:rPr>
            </w:pPr>
            <w:r>
              <w:rPr>
                <w:sz w:val="20"/>
              </w:rPr>
              <w:t>Occupation</w:t>
            </w:r>
            <w:r>
              <w:rPr>
                <w:spacing w:val="-8"/>
                <w:sz w:val="20"/>
              </w:rPr>
              <w:t xml:space="preserve"> </w:t>
            </w:r>
            <w:r>
              <w:rPr>
                <w:spacing w:val="-4"/>
                <w:sz w:val="20"/>
              </w:rPr>
              <w:t>Title</w:t>
            </w:r>
          </w:p>
        </w:tc>
        <w:tc>
          <w:tcPr>
            <w:tcW w:w="1809" w:type="dxa"/>
          </w:tcPr>
          <w:p w:rsidR="00C96A73" w14:paraId="26008EE0" w14:textId="77777777">
            <w:pPr>
              <w:pStyle w:val="TableParagraph"/>
              <w:ind w:left="106"/>
              <w:rPr>
                <w:sz w:val="20"/>
              </w:rPr>
            </w:pPr>
            <w:r>
              <w:rPr>
                <w:sz w:val="20"/>
              </w:rPr>
              <w:t>Occupation</w:t>
            </w:r>
            <w:r>
              <w:rPr>
                <w:spacing w:val="-8"/>
                <w:sz w:val="20"/>
              </w:rPr>
              <w:t xml:space="preserve"> </w:t>
            </w:r>
            <w:r>
              <w:rPr>
                <w:spacing w:val="-4"/>
                <w:sz w:val="20"/>
              </w:rPr>
              <w:t>Code</w:t>
            </w:r>
          </w:p>
        </w:tc>
        <w:tc>
          <w:tcPr>
            <w:tcW w:w="1733" w:type="dxa"/>
          </w:tcPr>
          <w:p w:rsidR="00C96A73" w14:paraId="7E75F3F3" w14:textId="77777777">
            <w:pPr>
              <w:pStyle w:val="TableParagraph"/>
              <w:ind w:left="106" w:right="538"/>
              <w:rPr>
                <w:sz w:val="20"/>
              </w:rPr>
            </w:pPr>
            <w:r>
              <w:rPr>
                <w:sz w:val="20"/>
              </w:rPr>
              <w:t>Mean</w:t>
            </w:r>
            <w:r>
              <w:rPr>
                <w:spacing w:val="-13"/>
                <w:sz w:val="20"/>
              </w:rPr>
              <w:t xml:space="preserve"> </w:t>
            </w:r>
            <w:r>
              <w:rPr>
                <w:sz w:val="20"/>
              </w:rPr>
              <w:t>Hourly Wage ($/</w:t>
            </w:r>
            <w:r>
              <w:rPr>
                <w:sz w:val="20"/>
              </w:rPr>
              <w:t>hr</w:t>
            </w:r>
            <w:r>
              <w:rPr>
                <w:sz w:val="20"/>
              </w:rPr>
              <w:t>)</w:t>
            </w:r>
          </w:p>
        </w:tc>
        <w:tc>
          <w:tcPr>
            <w:tcW w:w="1739" w:type="dxa"/>
          </w:tcPr>
          <w:p w:rsidR="00C96A73" w14:paraId="0E1CA38C" w14:textId="77777777">
            <w:pPr>
              <w:pStyle w:val="TableParagraph"/>
              <w:ind w:left="106" w:right="382"/>
              <w:rPr>
                <w:sz w:val="20"/>
              </w:rPr>
            </w:pPr>
            <w:r>
              <w:rPr>
                <w:sz w:val="20"/>
              </w:rPr>
              <w:t>Fringe</w:t>
            </w:r>
            <w:r>
              <w:rPr>
                <w:spacing w:val="-13"/>
                <w:sz w:val="20"/>
              </w:rPr>
              <w:t xml:space="preserve"> </w:t>
            </w:r>
            <w:r>
              <w:rPr>
                <w:sz w:val="20"/>
              </w:rPr>
              <w:t>Benefits and Overhead</w:t>
            </w:r>
          </w:p>
          <w:p w:rsidR="00C96A73" w14:paraId="7BBAE57B" w14:textId="77777777">
            <w:pPr>
              <w:pStyle w:val="TableParagraph"/>
              <w:spacing w:line="209" w:lineRule="exact"/>
              <w:ind w:left="106"/>
              <w:rPr>
                <w:sz w:val="20"/>
              </w:rPr>
            </w:pPr>
            <w:r>
              <w:rPr>
                <w:spacing w:val="-2"/>
                <w:sz w:val="20"/>
              </w:rPr>
              <w:t>($/</w:t>
            </w:r>
            <w:r>
              <w:rPr>
                <w:spacing w:val="-2"/>
                <w:sz w:val="20"/>
              </w:rPr>
              <w:t>hr</w:t>
            </w:r>
            <w:r>
              <w:rPr>
                <w:spacing w:val="-2"/>
                <w:sz w:val="20"/>
              </w:rPr>
              <w:t>)</w:t>
            </w:r>
          </w:p>
        </w:tc>
        <w:tc>
          <w:tcPr>
            <w:tcW w:w="1767" w:type="dxa"/>
          </w:tcPr>
          <w:p w:rsidR="00C96A73" w14:paraId="4C02A5A8" w14:textId="77777777">
            <w:pPr>
              <w:pStyle w:val="TableParagraph"/>
              <w:ind w:left="105" w:right="306"/>
              <w:rPr>
                <w:sz w:val="20"/>
              </w:rPr>
            </w:pPr>
            <w:r>
              <w:rPr>
                <w:sz w:val="20"/>
              </w:rPr>
              <w:t>Adjusted</w:t>
            </w:r>
            <w:r>
              <w:rPr>
                <w:spacing w:val="-13"/>
                <w:sz w:val="20"/>
              </w:rPr>
              <w:t xml:space="preserve"> </w:t>
            </w:r>
            <w:r>
              <w:rPr>
                <w:sz w:val="20"/>
              </w:rPr>
              <w:t>Hourly Wage ($/</w:t>
            </w:r>
            <w:r>
              <w:rPr>
                <w:sz w:val="20"/>
              </w:rPr>
              <w:t>hr</w:t>
            </w:r>
            <w:r>
              <w:rPr>
                <w:sz w:val="20"/>
              </w:rPr>
              <w:t>)</w:t>
            </w:r>
          </w:p>
        </w:tc>
      </w:tr>
      <w:tr w14:paraId="45B83AFA" w14:textId="77777777">
        <w:tblPrEx>
          <w:tblW w:w="0" w:type="auto"/>
          <w:tblInd w:w="737" w:type="dxa"/>
          <w:tblLayout w:type="fixed"/>
          <w:tblCellMar>
            <w:left w:w="0" w:type="dxa"/>
            <w:right w:w="0" w:type="dxa"/>
          </w:tblCellMar>
          <w:tblLook w:val="01E0"/>
        </w:tblPrEx>
        <w:trPr>
          <w:trHeight w:val="460"/>
        </w:trPr>
        <w:tc>
          <w:tcPr>
            <w:tcW w:w="1810" w:type="dxa"/>
          </w:tcPr>
          <w:p w:rsidR="00F22E2C" w:rsidP="00F22E2C" w14:paraId="587986AF" w14:textId="23D7C83A">
            <w:pPr>
              <w:pStyle w:val="TableParagraph"/>
              <w:spacing w:line="230" w:lineRule="atLeast"/>
              <w:ind w:left="107"/>
              <w:rPr>
                <w:sz w:val="20"/>
              </w:rPr>
            </w:pPr>
            <w:r>
              <w:rPr>
                <w:sz w:val="20"/>
                <w:szCs w:val="20"/>
              </w:rPr>
              <w:t>Medical and Health Services Managers</w:t>
            </w:r>
          </w:p>
        </w:tc>
        <w:tc>
          <w:tcPr>
            <w:tcW w:w="1809" w:type="dxa"/>
          </w:tcPr>
          <w:p w:rsidR="00F22E2C" w:rsidP="00F22E2C" w14:paraId="4930D2A6" w14:textId="4DA47C8F">
            <w:pPr>
              <w:pStyle w:val="TableParagraph"/>
              <w:ind w:left="106"/>
              <w:rPr>
                <w:sz w:val="20"/>
              </w:rPr>
            </w:pPr>
            <w:r>
              <w:rPr>
                <w:sz w:val="20"/>
                <w:szCs w:val="20"/>
              </w:rPr>
              <w:t>11-9111</w:t>
            </w:r>
          </w:p>
        </w:tc>
        <w:tc>
          <w:tcPr>
            <w:tcW w:w="1733" w:type="dxa"/>
          </w:tcPr>
          <w:p w:rsidR="00F22E2C" w:rsidP="00F22E2C" w14:paraId="710DF36F" w14:textId="79865F46">
            <w:pPr>
              <w:pStyle w:val="TableParagraph"/>
              <w:ind w:left="106"/>
              <w:rPr>
                <w:sz w:val="20"/>
              </w:rPr>
            </w:pPr>
            <w:r>
              <w:rPr>
                <w:sz w:val="20"/>
                <w:szCs w:val="20"/>
              </w:rPr>
              <w:t>64.64</w:t>
            </w:r>
          </w:p>
        </w:tc>
        <w:tc>
          <w:tcPr>
            <w:tcW w:w="1739" w:type="dxa"/>
          </w:tcPr>
          <w:p w:rsidR="00F22E2C" w:rsidP="00F22E2C" w14:paraId="3F40CDF4" w14:textId="6B8C3EE0">
            <w:pPr>
              <w:pStyle w:val="TableParagraph"/>
              <w:ind w:left="106"/>
              <w:rPr>
                <w:sz w:val="20"/>
              </w:rPr>
            </w:pPr>
            <w:r>
              <w:rPr>
                <w:sz w:val="20"/>
                <w:szCs w:val="20"/>
              </w:rPr>
              <w:t>64.64</w:t>
            </w:r>
          </w:p>
        </w:tc>
        <w:tc>
          <w:tcPr>
            <w:tcW w:w="1767" w:type="dxa"/>
          </w:tcPr>
          <w:p w:rsidR="00F22E2C" w:rsidP="00F22E2C" w14:paraId="3429E162" w14:textId="21457CCA">
            <w:pPr>
              <w:pStyle w:val="TableParagraph"/>
              <w:ind w:left="105"/>
              <w:rPr>
                <w:sz w:val="20"/>
              </w:rPr>
            </w:pPr>
            <w:r>
              <w:rPr>
                <w:sz w:val="20"/>
                <w:szCs w:val="20"/>
              </w:rPr>
              <w:t>129.28</w:t>
            </w:r>
          </w:p>
        </w:tc>
      </w:tr>
    </w:tbl>
    <w:p w:rsidR="00C96A73" w14:paraId="47BB6282" w14:textId="77777777">
      <w:pPr>
        <w:pStyle w:val="BodyText"/>
        <w:spacing w:before="207"/>
        <w:ind w:left="480" w:right="495"/>
      </w:pPr>
      <w: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w:t>
      </w:r>
      <w:r>
        <w:rPr>
          <w:spacing w:val="-2"/>
        </w:rPr>
        <w:t xml:space="preserve"> </w:t>
      </w:r>
      <w:r>
        <w:t>from</w:t>
      </w:r>
      <w:r>
        <w:rPr>
          <w:spacing w:val="-3"/>
        </w:rPr>
        <w:t xml:space="preserve"> </w:t>
      </w:r>
      <w:r>
        <w:t>study</w:t>
      </w:r>
      <w:r>
        <w:rPr>
          <w:spacing w:val="-2"/>
        </w:rPr>
        <w:t xml:space="preserve"> </w:t>
      </w:r>
      <w:r>
        <w:t>to</w:t>
      </w:r>
      <w:r>
        <w:rPr>
          <w:spacing w:val="-2"/>
        </w:rPr>
        <w:t xml:space="preserve"> </w:t>
      </w:r>
      <w:r>
        <w:t>study.</w:t>
      </w:r>
      <w:r>
        <w:rPr>
          <w:spacing w:val="40"/>
        </w:rPr>
        <w:t xml:space="preserve"> </w:t>
      </w:r>
      <w:r>
        <w:t>We</w:t>
      </w:r>
      <w:r>
        <w:rPr>
          <w:spacing w:val="-2"/>
        </w:rPr>
        <w:t xml:space="preserve"> </w:t>
      </w:r>
      <w:r>
        <w:t>believe</w:t>
      </w:r>
      <w:r>
        <w:rPr>
          <w:spacing w:val="-2"/>
        </w:rPr>
        <w:t xml:space="preserve"> </w:t>
      </w:r>
      <w:r>
        <w:t>that</w:t>
      </w:r>
      <w:r>
        <w:rPr>
          <w:spacing w:val="-2"/>
        </w:rPr>
        <w:t xml:space="preserve"> </w:t>
      </w:r>
      <w:r>
        <w:t>doubling</w:t>
      </w:r>
      <w:r>
        <w:rPr>
          <w:spacing w:val="-2"/>
        </w:rPr>
        <w:t xml:space="preserve"> </w:t>
      </w:r>
      <w:r>
        <w:t>the</w:t>
      </w:r>
      <w:r>
        <w:rPr>
          <w:spacing w:val="-2"/>
        </w:rPr>
        <w:t xml:space="preserve"> </w:t>
      </w:r>
      <w:r>
        <w:t>hourly</w:t>
      </w:r>
      <w:r>
        <w:rPr>
          <w:spacing w:val="-2"/>
        </w:rPr>
        <w:t xml:space="preserve"> </w:t>
      </w:r>
      <w:r>
        <w:t>wage</w:t>
      </w:r>
      <w:r>
        <w:rPr>
          <w:spacing w:val="-2"/>
        </w:rPr>
        <w:t xml:space="preserve"> </w:t>
      </w:r>
      <w:r>
        <w:t>to</w:t>
      </w:r>
      <w:r>
        <w:rPr>
          <w:spacing w:val="-4"/>
        </w:rPr>
        <w:t xml:space="preserve"> </w:t>
      </w:r>
      <w:r>
        <w:t>estimate</w:t>
      </w:r>
      <w:r>
        <w:rPr>
          <w:spacing w:val="-2"/>
        </w:rPr>
        <w:t xml:space="preserve"> </w:t>
      </w:r>
      <w:r>
        <w:t>total</w:t>
      </w:r>
      <w:r>
        <w:rPr>
          <w:spacing w:val="-2"/>
        </w:rPr>
        <w:t xml:space="preserve"> </w:t>
      </w:r>
      <w:r>
        <w:t>cost</w:t>
      </w:r>
      <w:r>
        <w:rPr>
          <w:spacing w:val="-2"/>
        </w:rPr>
        <w:t xml:space="preserve"> </w:t>
      </w:r>
      <w:r>
        <w:t>is</w:t>
      </w:r>
      <w:r>
        <w:rPr>
          <w:spacing w:val="-2"/>
        </w:rPr>
        <w:t xml:space="preserve"> </w:t>
      </w:r>
      <w:r>
        <w:t>a reasonably accurate estimation method.</w:t>
      </w:r>
    </w:p>
    <w:p w:rsidR="00C96A73" w14:paraId="7ABEFF52" w14:textId="77777777">
      <w:pPr>
        <w:pStyle w:val="BodyText"/>
      </w:pPr>
    </w:p>
    <w:p w:rsidR="00C96A73" w14:paraId="0C55F4CA" w14:textId="77777777">
      <w:pPr>
        <w:ind w:left="480"/>
        <w:rPr>
          <w:i/>
          <w:sz w:val="24"/>
        </w:rPr>
      </w:pPr>
      <w:r>
        <w:rPr>
          <w:i/>
          <w:sz w:val="24"/>
        </w:rPr>
        <w:t>Requirements</w:t>
      </w:r>
      <w:r>
        <w:rPr>
          <w:i/>
          <w:spacing w:val="-2"/>
          <w:sz w:val="24"/>
        </w:rPr>
        <w:t xml:space="preserve"> </w:t>
      </w:r>
      <w:r>
        <w:rPr>
          <w:i/>
          <w:sz w:val="24"/>
        </w:rPr>
        <w:t>and</w:t>
      </w:r>
      <w:r>
        <w:rPr>
          <w:i/>
          <w:spacing w:val="-2"/>
          <w:sz w:val="24"/>
        </w:rPr>
        <w:t xml:space="preserve"> </w:t>
      </w:r>
      <w:r>
        <w:rPr>
          <w:i/>
          <w:sz w:val="24"/>
        </w:rPr>
        <w:t>Associated</w:t>
      </w:r>
      <w:r>
        <w:rPr>
          <w:i/>
          <w:spacing w:val="-1"/>
          <w:sz w:val="24"/>
        </w:rPr>
        <w:t xml:space="preserve"> </w:t>
      </w:r>
      <w:r>
        <w:rPr>
          <w:i/>
          <w:sz w:val="24"/>
        </w:rPr>
        <w:t>Burden</w:t>
      </w:r>
      <w:r>
        <w:rPr>
          <w:i/>
          <w:spacing w:val="-3"/>
          <w:sz w:val="24"/>
        </w:rPr>
        <w:t xml:space="preserve"> </w:t>
      </w:r>
      <w:r>
        <w:rPr>
          <w:i/>
          <w:spacing w:val="-2"/>
          <w:sz w:val="24"/>
        </w:rPr>
        <w:t>Estimates</w:t>
      </w:r>
    </w:p>
    <w:p w:rsidR="00C96A73" w14:paraId="589C9092" w14:textId="77777777">
      <w:pPr>
        <w:pStyle w:val="BodyText"/>
        <w:rPr>
          <w:i/>
        </w:rPr>
      </w:pPr>
    </w:p>
    <w:p w:rsidR="00C96A73" w14:paraId="09630ACF" w14:textId="77777777">
      <w:pPr>
        <w:pStyle w:val="BodyText"/>
        <w:ind w:left="480" w:right="587"/>
      </w:pPr>
      <w:r>
        <w:t>The</w:t>
      </w:r>
      <w:r>
        <w:rPr>
          <w:spacing w:val="-2"/>
        </w:rPr>
        <w:t xml:space="preserve"> </w:t>
      </w:r>
      <w:r>
        <w:t>basis</w:t>
      </w:r>
      <w:r>
        <w:rPr>
          <w:spacing w:val="-3"/>
        </w:rPr>
        <w:t xml:space="preserve"> </w:t>
      </w:r>
      <w:r>
        <w:t>of</w:t>
      </w:r>
      <w:r>
        <w:rPr>
          <w:spacing w:val="-3"/>
        </w:rPr>
        <w:t xml:space="preserve"> </w:t>
      </w:r>
      <w:r>
        <w:t>new</w:t>
      </w:r>
      <w:r>
        <w:rPr>
          <w:spacing w:val="-3"/>
        </w:rPr>
        <w:t xml:space="preserve"> </w:t>
      </w:r>
      <w:r>
        <w:t>subpart</w:t>
      </w:r>
      <w:r>
        <w:rPr>
          <w:spacing w:val="-3"/>
        </w:rPr>
        <w:t xml:space="preserve"> </w:t>
      </w:r>
      <w:r>
        <w:t>G</w:t>
      </w:r>
      <w:r>
        <w:rPr>
          <w:spacing w:val="-3"/>
        </w:rPr>
        <w:t xml:space="preserve"> </w:t>
      </w:r>
      <w:r>
        <w:t>under</w:t>
      </w:r>
      <w:r>
        <w:rPr>
          <w:spacing w:val="-2"/>
        </w:rPr>
        <w:t xml:space="preserve"> </w:t>
      </w:r>
      <w:r>
        <w:t>42</w:t>
      </w:r>
      <w:r>
        <w:rPr>
          <w:spacing w:val="-3"/>
        </w:rPr>
        <w:t xml:space="preserve"> </w:t>
      </w:r>
      <w:r>
        <w:t>Code</w:t>
      </w:r>
      <w:r>
        <w:rPr>
          <w:spacing w:val="-2"/>
        </w:rPr>
        <w:t xml:space="preserve"> </w:t>
      </w:r>
      <w:r>
        <w:t>of</w:t>
      </w:r>
      <w:r>
        <w:rPr>
          <w:spacing w:val="-3"/>
        </w:rPr>
        <w:t xml:space="preserve"> </w:t>
      </w:r>
      <w:r>
        <w:t>Federal</w:t>
      </w:r>
      <w:r>
        <w:rPr>
          <w:spacing w:val="-2"/>
        </w:rPr>
        <w:t xml:space="preserve"> </w:t>
      </w:r>
      <w:r>
        <w:t>Regulations</w:t>
      </w:r>
      <w:r>
        <w:rPr>
          <w:spacing w:val="-3"/>
        </w:rPr>
        <w:t xml:space="preserve"> </w:t>
      </w:r>
      <w:r>
        <w:t>(CFR)</w:t>
      </w:r>
      <w:r>
        <w:rPr>
          <w:spacing w:val="-2"/>
        </w:rPr>
        <w:t xml:space="preserve"> </w:t>
      </w:r>
      <w:r>
        <w:t>Part</w:t>
      </w:r>
      <w:r>
        <w:rPr>
          <w:spacing w:val="-3"/>
        </w:rPr>
        <w:t xml:space="preserve"> </w:t>
      </w:r>
      <w:r>
        <w:t>431</w:t>
      </w:r>
      <w:r>
        <w:rPr>
          <w:spacing w:val="-2"/>
        </w:rPr>
        <w:t xml:space="preserve"> </w:t>
      </w:r>
      <w:r>
        <w:t>is</w:t>
      </w:r>
      <w:r>
        <w:rPr>
          <w:spacing w:val="-3"/>
        </w:rPr>
        <w:t xml:space="preserve"> </w:t>
      </w:r>
      <w:r>
        <w:t>to implement the provisions of section 1115(d) of the Act that outlines requirements for:</w:t>
      </w:r>
    </w:p>
    <w:p w:rsidR="00C96A73" w14:paraId="37A24B8A" w14:textId="77777777">
      <w:pPr>
        <w:pStyle w:val="ListParagraph"/>
        <w:numPr>
          <w:ilvl w:val="0"/>
          <w:numId w:val="4"/>
        </w:numPr>
        <w:tabs>
          <w:tab w:val="left" w:pos="1199"/>
        </w:tabs>
        <w:spacing w:line="293" w:lineRule="exact"/>
        <w:ind w:left="1199" w:hanging="575"/>
        <w:rPr>
          <w:sz w:val="24"/>
        </w:rPr>
      </w:pPr>
      <w:r>
        <w:rPr>
          <w:sz w:val="24"/>
        </w:rPr>
        <w:t>the</w:t>
      </w:r>
      <w:r>
        <w:rPr>
          <w:spacing w:val="-3"/>
          <w:sz w:val="24"/>
        </w:rPr>
        <w:t xml:space="preserve"> </w:t>
      </w:r>
      <w:r>
        <w:rPr>
          <w:sz w:val="24"/>
        </w:rPr>
        <w:t>development</w:t>
      </w:r>
      <w:r>
        <w:rPr>
          <w:spacing w:val="-2"/>
          <w:sz w:val="24"/>
        </w:rPr>
        <w:t xml:space="preserve"> </w:t>
      </w:r>
      <w:r>
        <w:rPr>
          <w:sz w:val="24"/>
        </w:rPr>
        <w:t>of</w:t>
      </w:r>
      <w:r>
        <w:rPr>
          <w:spacing w:val="-2"/>
          <w:sz w:val="24"/>
        </w:rPr>
        <w:t xml:space="preserve"> </w:t>
      </w:r>
      <w:r>
        <w:rPr>
          <w:sz w:val="24"/>
        </w:rPr>
        <w:t>state</w:t>
      </w:r>
      <w:r>
        <w:rPr>
          <w:spacing w:val="-2"/>
          <w:sz w:val="24"/>
        </w:rPr>
        <w:t xml:space="preserve"> </w:t>
      </w:r>
      <w:r>
        <w:rPr>
          <w:sz w:val="24"/>
        </w:rPr>
        <w:t>demonstration</w:t>
      </w:r>
      <w:r>
        <w:rPr>
          <w:spacing w:val="-2"/>
          <w:sz w:val="24"/>
        </w:rPr>
        <w:t xml:space="preserve"> </w:t>
      </w:r>
      <w:r>
        <w:rPr>
          <w:spacing w:val="-2"/>
          <w:sz w:val="24"/>
        </w:rPr>
        <w:t>applications;</w:t>
      </w:r>
    </w:p>
    <w:p w:rsidR="00C96A73" w14:paraId="6838CAA4" w14:textId="77777777">
      <w:pPr>
        <w:pStyle w:val="ListParagraph"/>
        <w:numPr>
          <w:ilvl w:val="0"/>
          <w:numId w:val="4"/>
        </w:numPr>
        <w:tabs>
          <w:tab w:val="left" w:pos="1199"/>
        </w:tabs>
        <w:spacing w:line="293" w:lineRule="exact"/>
        <w:ind w:left="1199" w:hanging="575"/>
        <w:rPr>
          <w:sz w:val="24"/>
        </w:rPr>
      </w:pPr>
      <w:r>
        <w:rPr>
          <w:sz w:val="24"/>
        </w:rPr>
        <w:t>public</w:t>
      </w:r>
      <w:r>
        <w:rPr>
          <w:spacing w:val="-1"/>
          <w:sz w:val="24"/>
        </w:rPr>
        <w:t xml:space="preserve"> </w:t>
      </w:r>
      <w:r>
        <w:rPr>
          <w:sz w:val="24"/>
        </w:rPr>
        <w:t>notice</w:t>
      </w:r>
      <w:r>
        <w:rPr>
          <w:spacing w:val="-1"/>
          <w:sz w:val="24"/>
        </w:rPr>
        <w:t xml:space="preserve"> </w:t>
      </w:r>
      <w:r>
        <w:rPr>
          <w:sz w:val="24"/>
        </w:rPr>
        <w:t>for</w:t>
      </w:r>
      <w:r>
        <w:rPr>
          <w:spacing w:val="-1"/>
          <w:sz w:val="24"/>
        </w:rPr>
        <w:t xml:space="preserve"> </w:t>
      </w:r>
      <w:r>
        <w:rPr>
          <w:sz w:val="24"/>
        </w:rPr>
        <w:t>states</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pacing w:val="-2"/>
          <w:sz w:val="24"/>
        </w:rPr>
        <w:t>Department;</w:t>
      </w:r>
    </w:p>
    <w:p w:rsidR="00C96A73" w14:paraId="65C2E9CA" w14:textId="77777777">
      <w:pPr>
        <w:pStyle w:val="ListParagraph"/>
        <w:numPr>
          <w:ilvl w:val="0"/>
          <w:numId w:val="4"/>
        </w:numPr>
        <w:tabs>
          <w:tab w:val="left" w:pos="1199"/>
        </w:tabs>
        <w:spacing w:line="293" w:lineRule="exact"/>
        <w:ind w:left="1199"/>
        <w:rPr>
          <w:sz w:val="24"/>
        </w:rPr>
      </w:pPr>
      <w:r>
        <w:rPr>
          <w:sz w:val="24"/>
        </w:rPr>
        <w:t>Department</w:t>
      </w:r>
      <w:r>
        <w:rPr>
          <w:spacing w:val="-3"/>
          <w:sz w:val="24"/>
        </w:rPr>
        <w:t xml:space="preserve"> </w:t>
      </w:r>
      <w:r>
        <w:rPr>
          <w:sz w:val="24"/>
        </w:rPr>
        <w:t>monitoring,</w:t>
      </w:r>
      <w:r>
        <w:rPr>
          <w:spacing w:val="-4"/>
          <w:sz w:val="24"/>
        </w:rPr>
        <w:t xml:space="preserve"> </w:t>
      </w:r>
      <w:r>
        <w:rPr>
          <w:sz w:val="24"/>
        </w:rPr>
        <w:t>compliance,</w:t>
      </w:r>
      <w:r>
        <w:rPr>
          <w:spacing w:val="-4"/>
          <w:sz w:val="24"/>
        </w:rPr>
        <w:t xml:space="preserve"> </w:t>
      </w:r>
      <w:r>
        <w:rPr>
          <w:sz w:val="24"/>
        </w:rPr>
        <w:t>and</w:t>
      </w:r>
      <w:r>
        <w:rPr>
          <w:spacing w:val="-2"/>
          <w:sz w:val="24"/>
        </w:rPr>
        <w:t xml:space="preserve"> </w:t>
      </w:r>
      <w:r>
        <w:rPr>
          <w:sz w:val="24"/>
        </w:rPr>
        <w:t>evaluation</w:t>
      </w:r>
      <w:r>
        <w:rPr>
          <w:spacing w:val="-2"/>
          <w:sz w:val="24"/>
        </w:rPr>
        <w:t xml:space="preserve"> </w:t>
      </w:r>
      <w:r>
        <w:rPr>
          <w:sz w:val="24"/>
        </w:rPr>
        <w:t>of</w:t>
      </w:r>
      <w:r>
        <w:rPr>
          <w:spacing w:val="-2"/>
          <w:sz w:val="24"/>
        </w:rPr>
        <w:t xml:space="preserve"> </w:t>
      </w:r>
      <w:r>
        <w:rPr>
          <w:sz w:val="24"/>
        </w:rPr>
        <w:t>demonstration</w:t>
      </w:r>
      <w:r>
        <w:rPr>
          <w:spacing w:val="-2"/>
          <w:sz w:val="24"/>
        </w:rPr>
        <w:t xml:space="preserve"> </w:t>
      </w:r>
      <w:r>
        <w:rPr>
          <w:sz w:val="24"/>
        </w:rPr>
        <w:t>projects;</w:t>
      </w:r>
      <w:r>
        <w:rPr>
          <w:spacing w:val="-1"/>
          <w:sz w:val="24"/>
        </w:rPr>
        <w:t xml:space="preserve"> </w:t>
      </w:r>
      <w:r>
        <w:rPr>
          <w:spacing w:val="-5"/>
          <w:sz w:val="24"/>
        </w:rPr>
        <w:t>and</w:t>
      </w:r>
    </w:p>
    <w:p w:rsidR="00C96A73" w14:paraId="018FE006" w14:textId="77777777">
      <w:pPr>
        <w:pStyle w:val="ListParagraph"/>
        <w:numPr>
          <w:ilvl w:val="0"/>
          <w:numId w:val="4"/>
        </w:numPr>
        <w:tabs>
          <w:tab w:val="left" w:pos="1199"/>
        </w:tabs>
        <w:spacing w:line="293" w:lineRule="exact"/>
        <w:ind w:left="1199"/>
        <w:rPr>
          <w:sz w:val="24"/>
        </w:rPr>
      </w:pPr>
      <w:r>
        <w:rPr>
          <w:sz w:val="24"/>
        </w:rPr>
        <w:t>the</w:t>
      </w:r>
      <w:r>
        <w:rPr>
          <w:spacing w:val="-2"/>
          <w:sz w:val="24"/>
        </w:rPr>
        <w:t xml:space="preserve"> </w:t>
      </w:r>
      <w:r>
        <w:rPr>
          <w:sz w:val="24"/>
        </w:rPr>
        <w:t>Departments'</w:t>
      </w:r>
      <w:r>
        <w:rPr>
          <w:spacing w:val="-2"/>
          <w:sz w:val="24"/>
        </w:rPr>
        <w:t xml:space="preserve"> </w:t>
      </w:r>
      <w:r>
        <w:rPr>
          <w:sz w:val="24"/>
        </w:rPr>
        <w:t>submission</w:t>
      </w:r>
      <w:r>
        <w:rPr>
          <w:spacing w:val="-1"/>
          <w:sz w:val="24"/>
        </w:rPr>
        <w:t xml:space="preserve"> </w:t>
      </w:r>
      <w:r>
        <w:rPr>
          <w:sz w:val="24"/>
        </w:rPr>
        <w:t>of</w:t>
      </w:r>
      <w:r>
        <w:rPr>
          <w:spacing w:val="-2"/>
          <w:sz w:val="24"/>
        </w:rPr>
        <w:t xml:space="preserve"> </w:t>
      </w:r>
      <w:r>
        <w:rPr>
          <w:sz w:val="24"/>
        </w:rPr>
        <w:t>reports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Secretary.</w:t>
      </w:r>
    </w:p>
    <w:p w:rsidR="00C96A73" w14:paraId="07920067" w14:textId="77777777">
      <w:pPr>
        <w:pStyle w:val="BodyText"/>
        <w:spacing w:before="275"/>
        <w:ind w:left="480" w:right="495"/>
      </w:pPr>
      <w:r>
        <w:t>The</w:t>
      </w:r>
      <w:r>
        <w:rPr>
          <w:spacing w:val="-3"/>
        </w:rPr>
        <w:t xml:space="preserve"> </w:t>
      </w:r>
      <w:r>
        <w:t>requirements</w:t>
      </w:r>
      <w:r>
        <w:rPr>
          <w:spacing w:val="-4"/>
        </w:rPr>
        <w:t xml:space="preserve"> </w:t>
      </w:r>
      <w:r>
        <w:t>apply</w:t>
      </w:r>
      <w:r>
        <w:rPr>
          <w:spacing w:val="-5"/>
        </w:rPr>
        <w:t xml:space="preserve"> </w:t>
      </w:r>
      <w:r>
        <w:t>uniformly</w:t>
      </w:r>
      <w:r>
        <w:rPr>
          <w:spacing w:val="-5"/>
        </w:rPr>
        <w:t xml:space="preserve"> </w:t>
      </w:r>
      <w:r>
        <w:t>to</w:t>
      </w:r>
      <w:r>
        <w:rPr>
          <w:spacing w:val="-5"/>
        </w:rPr>
        <w:t xml:space="preserve"> </w:t>
      </w:r>
      <w:r>
        <w:t>all</w:t>
      </w:r>
      <w:r>
        <w:rPr>
          <w:spacing w:val="-3"/>
        </w:rPr>
        <w:t xml:space="preserve"> </w:t>
      </w:r>
      <w:r>
        <w:t>Medicaid</w:t>
      </w:r>
      <w:r>
        <w:rPr>
          <w:spacing w:val="-3"/>
        </w:rPr>
        <w:t xml:space="preserve"> </w:t>
      </w:r>
      <w:r>
        <w:t>and</w:t>
      </w:r>
      <w:r>
        <w:rPr>
          <w:spacing w:val="-3"/>
        </w:rPr>
        <w:t xml:space="preserve"> </w:t>
      </w:r>
      <w:r>
        <w:t>Children's</w:t>
      </w:r>
      <w:r>
        <w:rPr>
          <w:spacing w:val="-3"/>
        </w:rPr>
        <w:t xml:space="preserve"> </w:t>
      </w:r>
      <w:r>
        <w:t>Health</w:t>
      </w:r>
      <w:r>
        <w:rPr>
          <w:spacing w:val="-5"/>
        </w:rPr>
        <w:t xml:space="preserve"> </w:t>
      </w:r>
      <w:r>
        <w:t>Insurance</w:t>
      </w:r>
      <w:r>
        <w:rPr>
          <w:spacing w:val="-3"/>
        </w:rPr>
        <w:t xml:space="preserve"> </w:t>
      </w:r>
      <w:r>
        <w:t>Program (CHIP) section 1115 applications and approved demonstration projects with the purpose of promoting transparency in the review and approval of section 1115 demonstrations.</w:t>
      </w:r>
    </w:p>
    <w:p w:rsidR="00C96A73" w14:paraId="07262812" w14:textId="77777777">
      <w:pPr>
        <w:pStyle w:val="BodyText"/>
      </w:pPr>
    </w:p>
    <w:p w:rsidR="00C96A73" w14:paraId="5DDBDF71" w14:textId="77777777">
      <w:pPr>
        <w:pStyle w:val="BodyText"/>
        <w:spacing w:before="1"/>
        <w:ind w:left="480" w:right="468"/>
      </w:pPr>
      <w:r>
        <w:t>This information collection request governs the burden associated with completing the requirements of part 431, which are not subject to specific reporting/information collection instruments.</w:t>
      </w:r>
      <w:r>
        <w:rPr>
          <w:spacing w:val="40"/>
        </w:rPr>
        <w:t xml:space="preserve"> </w:t>
      </w:r>
      <w:r>
        <w:t>States</w:t>
      </w:r>
      <w:r>
        <w:rPr>
          <w:spacing w:val="-1"/>
        </w:rPr>
        <w:t xml:space="preserve"> </w:t>
      </w:r>
      <w:r>
        <w:t>determine</w:t>
      </w:r>
      <w:r>
        <w:rPr>
          <w:spacing w:val="-1"/>
        </w:rPr>
        <w:t xml:space="preserve"> </w:t>
      </w:r>
      <w:r>
        <w:t>the</w:t>
      </w:r>
      <w:r>
        <w:rPr>
          <w:spacing w:val="-2"/>
        </w:rPr>
        <w:t xml:space="preserve"> </w:t>
      </w:r>
      <w:r>
        <w:t>format</w:t>
      </w:r>
      <w:r>
        <w:rPr>
          <w:spacing w:val="-1"/>
        </w:rPr>
        <w:t xml:space="preserve"> </w:t>
      </w:r>
      <w:r>
        <w:t>and</w:t>
      </w:r>
      <w:r>
        <w:rPr>
          <w:spacing w:val="-1"/>
        </w:rPr>
        <w:t xml:space="preserve"> </w:t>
      </w:r>
      <w:r>
        <w:t>structure</w:t>
      </w:r>
      <w:r>
        <w:rPr>
          <w:spacing w:val="-1"/>
        </w:rPr>
        <w:t xml:space="preserve"> </w:t>
      </w:r>
      <w:r>
        <w:t>of</w:t>
      </w:r>
      <w:r>
        <w:rPr>
          <w:spacing w:val="-1"/>
        </w:rPr>
        <w:t xml:space="preserve"> </w:t>
      </w:r>
      <w:r>
        <w:t>documents</w:t>
      </w:r>
      <w:r>
        <w:rPr>
          <w:spacing w:val="-1"/>
        </w:rPr>
        <w:t xml:space="preserve"> </w:t>
      </w:r>
      <w:r>
        <w:t>developed</w:t>
      </w:r>
      <w:r>
        <w:rPr>
          <w:spacing w:val="-1"/>
        </w:rPr>
        <w:t xml:space="preserve"> </w:t>
      </w:r>
      <w:r>
        <w:t>and</w:t>
      </w:r>
      <w:r>
        <w:rPr>
          <w:spacing w:val="-1"/>
        </w:rPr>
        <w:t xml:space="preserve"> </w:t>
      </w:r>
      <w:r>
        <w:t>submitted</w:t>
      </w:r>
      <w:r>
        <w:rPr>
          <w:spacing w:val="-1"/>
        </w:rPr>
        <w:t xml:space="preserve"> </w:t>
      </w:r>
      <w:r>
        <w:t>to CMS for establishing compliance with part 431 requirements.</w:t>
      </w:r>
      <w:r>
        <w:rPr>
          <w:spacing w:val="40"/>
        </w:rPr>
        <w:t xml:space="preserve"> </w:t>
      </w:r>
      <w:r>
        <w:t>While CMS has published guidance</w:t>
      </w:r>
      <w:r>
        <w:rPr>
          <w:spacing w:val="-3"/>
        </w:rPr>
        <w:t xml:space="preserve"> </w:t>
      </w:r>
      <w:r>
        <w:t>to</w:t>
      </w:r>
      <w:r>
        <w:rPr>
          <w:spacing w:val="-4"/>
        </w:rPr>
        <w:t xml:space="preserve"> </w:t>
      </w:r>
      <w:r>
        <w:t>help</w:t>
      </w:r>
      <w:r>
        <w:rPr>
          <w:spacing w:val="-2"/>
        </w:rPr>
        <w:t xml:space="preserve"> </w:t>
      </w:r>
      <w:r>
        <w:t>states</w:t>
      </w:r>
      <w:r>
        <w:rPr>
          <w:spacing w:val="-3"/>
        </w:rPr>
        <w:t xml:space="preserve"> </w:t>
      </w:r>
      <w:r>
        <w:t>meet</w:t>
      </w:r>
      <w:r>
        <w:rPr>
          <w:spacing w:val="-2"/>
        </w:rPr>
        <w:t xml:space="preserve"> </w:t>
      </w:r>
      <w:r>
        <w:t>various</w:t>
      </w:r>
      <w:r>
        <w:rPr>
          <w:spacing w:val="-2"/>
        </w:rPr>
        <w:t xml:space="preserve"> </w:t>
      </w:r>
      <w:r>
        <w:t>part</w:t>
      </w:r>
      <w:r>
        <w:rPr>
          <w:spacing w:val="-2"/>
        </w:rPr>
        <w:t xml:space="preserve"> </w:t>
      </w:r>
      <w:r>
        <w:t>431</w:t>
      </w:r>
      <w:r>
        <w:rPr>
          <w:spacing w:val="-4"/>
        </w:rPr>
        <w:t xml:space="preserve"> </w:t>
      </w:r>
      <w:r>
        <w:t>requirements,</w:t>
      </w:r>
      <w:r>
        <w:rPr>
          <w:spacing w:val="-4"/>
        </w:rPr>
        <w:t xml:space="preserve"> </w:t>
      </w:r>
      <w:r>
        <w:t>this</w:t>
      </w:r>
      <w:r>
        <w:rPr>
          <w:spacing w:val="-2"/>
        </w:rPr>
        <w:t xml:space="preserve"> </w:t>
      </w:r>
      <w:r>
        <w:t>guidance</w:t>
      </w:r>
      <w:r>
        <w:rPr>
          <w:spacing w:val="-2"/>
        </w:rPr>
        <w:t xml:space="preserve"> </w:t>
      </w:r>
      <w:r>
        <w:t>does</w:t>
      </w:r>
      <w:r>
        <w:rPr>
          <w:spacing w:val="-2"/>
        </w:rPr>
        <w:t xml:space="preserve"> </w:t>
      </w:r>
      <w:r>
        <w:t>not</w:t>
      </w:r>
      <w:r>
        <w:rPr>
          <w:spacing w:val="-2"/>
        </w:rPr>
        <w:t xml:space="preserve"> </w:t>
      </w:r>
      <w:r>
        <w:t>direct</w:t>
      </w:r>
      <w:r>
        <w:rPr>
          <w:spacing w:val="-2"/>
        </w:rPr>
        <w:t xml:space="preserve"> </w:t>
      </w:r>
      <w:r>
        <w:t>states</w:t>
      </w:r>
      <w:r>
        <w:rPr>
          <w:spacing w:val="-2"/>
        </w:rPr>
        <w:t xml:space="preserve"> </w:t>
      </w:r>
      <w:r>
        <w:t>to use any specific reporting/information collection instruments.</w:t>
      </w:r>
    </w:p>
    <w:p w:rsidR="00C96A73" w14:paraId="5717CA47" w14:textId="77777777">
      <w:pPr>
        <w:pStyle w:val="BodyText"/>
        <w:spacing w:before="276"/>
        <w:ind w:left="479" w:right="495"/>
      </w:pPr>
      <w:r>
        <w:t xml:space="preserve">There may be instances where CMS determines that certain part 431 requirements or types of section 1115 demonstrations require use of specific reporting/information collection instruments </w:t>
      </w:r>
      <w:r>
        <w:t>in order to</w:t>
      </w:r>
      <w:r>
        <w:t xml:space="preserve"> support Medicaid/CHIP program objectives.</w:t>
      </w:r>
      <w:r>
        <w:rPr>
          <w:spacing w:val="40"/>
        </w:rPr>
        <w:t xml:space="preserve"> </w:t>
      </w:r>
      <w:r>
        <w:t>To the extent that CMS develops such instruments,</w:t>
      </w:r>
      <w:r>
        <w:rPr>
          <w:spacing w:val="-4"/>
        </w:rPr>
        <w:t xml:space="preserve"> </w:t>
      </w:r>
      <w:r>
        <w:t>we</w:t>
      </w:r>
      <w:r>
        <w:rPr>
          <w:spacing w:val="-2"/>
        </w:rPr>
        <w:t xml:space="preserve"> </w:t>
      </w:r>
      <w:r>
        <w:t>have</w:t>
      </w:r>
      <w:r>
        <w:rPr>
          <w:spacing w:val="-2"/>
        </w:rPr>
        <w:t xml:space="preserve"> </w:t>
      </w:r>
      <w:r>
        <w:t>sought</w:t>
      </w:r>
      <w:r>
        <w:rPr>
          <w:spacing w:val="-2"/>
        </w:rPr>
        <w:t xml:space="preserve"> </w:t>
      </w:r>
      <w:r>
        <w:t>or</w:t>
      </w:r>
      <w:r>
        <w:rPr>
          <w:spacing w:val="-2"/>
        </w:rPr>
        <w:t xml:space="preserve"> </w:t>
      </w:r>
      <w:r>
        <w:t>will</w:t>
      </w:r>
      <w:r>
        <w:rPr>
          <w:spacing w:val="-3"/>
        </w:rPr>
        <w:t xml:space="preserve"> </w:t>
      </w:r>
      <w:r>
        <w:t>seek</w:t>
      </w:r>
      <w:r>
        <w:rPr>
          <w:spacing w:val="-3"/>
        </w:rPr>
        <w:t xml:space="preserve"> </w:t>
      </w:r>
      <w:r>
        <w:t>separate</w:t>
      </w:r>
      <w:r>
        <w:rPr>
          <w:spacing w:val="-2"/>
        </w:rPr>
        <w:t xml:space="preserve"> </w:t>
      </w:r>
      <w:r>
        <w:t>PRA</w:t>
      </w:r>
      <w:r>
        <w:rPr>
          <w:spacing w:val="-3"/>
        </w:rPr>
        <w:t xml:space="preserve"> </w:t>
      </w:r>
      <w:r>
        <w:t>approval</w:t>
      </w:r>
      <w:r>
        <w:rPr>
          <w:spacing w:val="-2"/>
        </w:rPr>
        <w:t xml:space="preserve"> </w:t>
      </w:r>
      <w:r>
        <w:t>for</w:t>
      </w:r>
      <w:r>
        <w:rPr>
          <w:spacing w:val="-3"/>
        </w:rPr>
        <w:t xml:space="preserve"> </w:t>
      </w:r>
      <w:r>
        <w:t>the</w:t>
      </w:r>
      <w:r>
        <w:rPr>
          <w:spacing w:val="-3"/>
        </w:rPr>
        <w:t xml:space="preserve"> </w:t>
      </w:r>
      <w:r>
        <w:t>use</w:t>
      </w:r>
      <w:r>
        <w:rPr>
          <w:spacing w:val="-2"/>
        </w:rPr>
        <w:t xml:space="preserve"> </w:t>
      </w:r>
      <w:r>
        <w:t>of</w:t>
      </w:r>
      <w:r>
        <w:rPr>
          <w:spacing w:val="-2"/>
        </w:rPr>
        <w:t xml:space="preserve"> </w:t>
      </w:r>
      <w:r>
        <w:t>such</w:t>
      </w:r>
      <w:r>
        <w:rPr>
          <w:spacing w:val="-4"/>
        </w:rPr>
        <w:t xml:space="preserve"> </w:t>
      </w:r>
      <w:r>
        <w:t>instruments</w:t>
      </w:r>
      <w:hyperlink w:anchor="_bookmark0" w:history="1">
        <w:r>
          <w:rPr>
            <w:vertAlign w:val="superscript"/>
          </w:rPr>
          <w:t>1</w:t>
        </w:r>
      </w:hyperlink>
      <w:r>
        <w:t>; noting that the reporting requirement itself is governed and approved under this information collection for part 431 requirements.</w:t>
      </w:r>
    </w:p>
    <w:p w:rsidR="00C96A73" w14:paraId="46B7EE3E" w14:textId="77777777">
      <w:pPr>
        <w:pStyle w:val="BodyText"/>
        <w:rPr>
          <w:sz w:val="20"/>
        </w:rPr>
      </w:pPr>
    </w:p>
    <w:p w:rsidR="00C96A73" w14:paraId="193BA24F" w14:textId="77777777">
      <w:pPr>
        <w:pStyle w:val="BodyText"/>
        <w:spacing w:before="115"/>
        <w:rPr>
          <w:sz w:val="20"/>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234813</wp:posOffset>
                </wp:positionV>
                <wp:extent cx="1828800" cy="635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2in;height:0.5pt;margin-top:18.5pt;margin-left:1in;mso-position-horizontal-relative:page;mso-wrap-distance-bottom:0;mso-wrap-distance-left:0;mso-wrap-distance-right:0;mso-wrap-distance-top:0;mso-wrap-style:square;position:absolute;visibility:visible;v-text-anchor:top;z-index:-251657216" coordsize="1828800,6350" path="m1828800,l,,,6095l1828800,6095l1828800,xe" fillcolor="black" stroked="f">
                <v:path arrowok="t"/>
                <w10:wrap type="topAndBottom"/>
              </v:shape>
            </w:pict>
          </mc:Fallback>
        </mc:AlternateContent>
      </w:r>
    </w:p>
    <w:p w:rsidR="00C96A73" w14:paraId="1FCE65C0" w14:textId="77777777">
      <w:pPr>
        <w:spacing w:before="85"/>
        <w:ind w:left="479" w:right="587"/>
        <w:rPr>
          <w:sz w:val="20"/>
        </w:rPr>
      </w:pPr>
      <w:bookmarkStart w:id="0" w:name="_bookmark0"/>
      <w:bookmarkEnd w:id="0"/>
      <w:r>
        <w:rPr>
          <w:sz w:val="20"/>
          <w:vertAlign w:val="superscript"/>
        </w:rPr>
        <w:t>1</w:t>
      </w:r>
      <w:r>
        <w:rPr>
          <w:sz w:val="20"/>
        </w:rPr>
        <w:t xml:space="preserve"> See for example, approved information collection #10 and #51 (CMS-10398/OMB 0938-1148) for the Section 1115 Demonstration and Waiver Application Template and FAST TRACK Federal Review Process for Section 1115</w:t>
      </w:r>
      <w:r>
        <w:rPr>
          <w:spacing w:val="-3"/>
          <w:sz w:val="20"/>
        </w:rPr>
        <w:t xml:space="preserve"> </w:t>
      </w:r>
      <w:r>
        <w:rPr>
          <w:sz w:val="20"/>
        </w:rPr>
        <w:t>Medicaid</w:t>
      </w:r>
      <w:r>
        <w:rPr>
          <w:spacing w:val="-3"/>
          <w:sz w:val="20"/>
        </w:rPr>
        <w:t xml:space="preserve"> </w:t>
      </w:r>
      <w:r>
        <w:rPr>
          <w:sz w:val="20"/>
        </w:rPr>
        <w:t>and</w:t>
      </w:r>
      <w:r>
        <w:rPr>
          <w:spacing w:val="-2"/>
          <w:sz w:val="20"/>
        </w:rPr>
        <w:t xml:space="preserve"> </w:t>
      </w:r>
      <w:r>
        <w:rPr>
          <w:sz w:val="20"/>
        </w:rPr>
        <w:t>CHIP</w:t>
      </w:r>
      <w:r>
        <w:rPr>
          <w:spacing w:val="-3"/>
          <w:sz w:val="20"/>
        </w:rPr>
        <w:t xml:space="preserve"> </w:t>
      </w:r>
      <w:r>
        <w:rPr>
          <w:sz w:val="20"/>
        </w:rPr>
        <w:t>Demonstration</w:t>
      </w:r>
      <w:r>
        <w:rPr>
          <w:spacing w:val="-2"/>
          <w:sz w:val="20"/>
        </w:rPr>
        <w:t xml:space="preserve"> </w:t>
      </w:r>
      <w:r>
        <w:rPr>
          <w:sz w:val="20"/>
        </w:rPr>
        <w:t>Extensions.</w:t>
      </w:r>
      <w:r>
        <w:rPr>
          <w:spacing w:val="40"/>
          <w:sz w:val="20"/>
        </w:rPr>
        <w:t xml:space="preserve"> </w:t>
      </w:r>
      <w:r>
        <w:rPr>
          <w:sz w:val="20"/>
        </w:rPr>
        <w:t>These</w:t>
      </w:r>
      <w:r>
        <w:rPr>
          <w:spacing w:val="-2"/>
          <w:sz w:val="20"/>
        </w:rPr>
        <w:t xml:space="preserve"> </w:t>
      </w:r>
      <w:r>
        <w:rPr>
          <w:sz w:val="20"/>
        </w:rPr>
        <w:t>collections</w:t>
      </w:r>
      <w:r>
        <w:rPr>
          <w:spacing w:val="-3"/>
          <w:sz w:val="20"/>
        </w:rPr>
        <w:t xml:space="preserve"> </w:t>
      </w:r>
      <w:r>
        <w:rPr>
          <w:sz w:val="20"/>
        </w:rPr>
        <w:t>approve</w:t>
      </w:r>
      <w:r>
        <w:rPr>
          <w:spacing w:val="-3"/>
          <w:sz w:val="20"/>
        </w:rPr>
        <w:t xml:space="preserve"> </w:t>
      </w:r>
      <w:r>
        <w:rPr>
          <w:sz w:val="20"/>
        </w:rPr>
        <w:t>the</w:t>
      </w:r>
      <w:r>
        <w:rPr>
          <w:spacing w:val="-3"/>
          <w:sz w:val="20"/>
        </w:rPr>
        <w:t xml:space="preserve"> </w:t>
      </w:r>
      <w:r>
        <w:rPr>
          <w:sz w:val="20"/>
        </w:rPr>
        <w:t>use</w:t>
      </w:r>
      <w:r>
        <w:rPr>
          <w:spacing w:val="-3"/>
          <w:sz w:val="20"/>
        </w:rPr>
        <w:t xml:space="preserve"> </w:t>
      </w:r>
      <w:r>
        <w:rPr>
          <w:sz w:val="20"/>
        </w:rPr>
        <w:t>of</w:t>
      </w:r>
      <w:r>
        <w:rPr>
          <w:spacing w:val="-3"/>
          <w:sz w:val="20"/>
        </w:rPr>
        <w:t xml:space="preserve"> </w:t>
      </w:r>
      <w:r>
        <w:rPr>
          <w:sz w:val="20"/>
        </w:rPr>
        <w:t>specific</w:t>
      </w:r>
      <w:r>
        <w:rPr>
          <w:spacing w:val="-2"/>
          <w:sz w:val="20"/>
        </w:rPr>
        <w:t xml:space="preserve"> </w:t>
      </w:r>
      <w:r>
        <w:rPr>
          <w:sz w:val="20"/>
        </w:rPr>
        <w:t>templates</w:t>
      </w:r>
      <w:r>
        <w:rPr>
          <w:spacing w:val="-2"/>
          <w:sz w:val="20"/>
        </w:rPr>
        <w:t xml:space="preserve"> </w:t>
      </w:r>
      <w:r>
        <w:rPr>
          <w:sz w:val="20"/>
        </w:rPr>
        <w:t>for states to use to meet application requirements outlined in 42 CFR 431.412.</w:t>
      </w:r>
    </w:p>
    <w:p w:rsidR="00C96A73" w14:paraId="4C22414E" w14:textId="77777777">
      <w:pPr>
        <w:rPr>
          <w:sz w:val="20"/>
        </w:rPr>
        <w:sectPr>
          <w:pgSz w:w="12240" w:h="15840"/>
          <w:pgMar w:top="1380" w:right="960" w:bottom="940" w:left="960" w:header="0" w:footer="742" w:gutter="0"/>
          <w:cols w:space="720"/>
        </w:sectPr>
      </w:pPr>
    </w:p>
    <w:p w:rsidR="00C96A73" w14:paraId="59301CE9" w14:textId="77777777">
      <w:pPr>
        <w:pStyle w:val="BodyText"/>
        <w:spacing w:before="60"/>
        <w:ind w:left="480"/>
      </w:pPr>
      <w:r>
        <w:rPr>
          <w:u w:val="single"/>
        </w:rPr>
        <w:t>State</w:t>
      </w:r>
      <w:r>
        <w:rPr>
          <w:spacing w:val="-2"/>
          <w:u w:val="single"/>
        </w:rPr>
        <w:t xml:space="preserve"> </w:t>
      </w:r>
      <w:r>
        <w:rPr>
          <w:u w:val="single"/>
        </w:rPr>
        <w:t>Public</w:t>
      </w:r>
      <w:r>
        <w:rPr>
          <w:spacing w:val="-2"/>
          <w:u w:val="single"/>
        </w:rPr>
        <w:t xml:space="preserve"> </w:t>
      </w:r>
      <w:r>
        <w:rPr>
          <w:u w:val="single"/>
        </w:rPr>
        <w:t>Notice</w:t>
      </w:r>
      <w:r>
        <w:rPr>
          <w:spacing w:val="-2"/>
          <w:u w:val="single"/>
        </w:rPr>
        <w:t xml:space="preserve"> </w:t>
      </w:r>
      <w:r>
        <w:rPr>
          <w:u w:val="single"/>
        </w:rPr>
        <w:t>Process</w:t>
      </w:r>
      <w:r>
        <w:rPr>
          <w:spacing w:val="-1"/>
          <w:u w:val="single"/>
        </w:rPr>
        <w:t xml:space="preserve"> </w:t>
      </w:r>
      <w:r>
        <w:rPr>
          <w:spacing w:val="-2"/>
          <w:u w:val="single"/>
        </w:rPr>
        <w:t>(§431.408)</w:t>
      </w:r>
    </w:p>
    <w:p w:rsidR="00C96A73" w14:paraId="25D1ECBD" w14:textId="77777777">
      <w:pPr>
        <w:pStyle w:val="BodyText"/>
      </w:pPr>
    </w:p>
    <w:p w:rsidR="00C96A73" w14:paraId="0173DD30" w14:textId="77777777">
      <w:pPr>
        <w:pStyle w:val="BodyText"/>
        <w:ind w:left="480" w:right="587"/>
      </w:pPr>
      <w:r>
        <w:t>Section §431.408 provides for a</w:t>
      </w:r>
      <w:r>
        <w:rPr>
          <w:spacing w:val="-1"/>
        </w:rPr>
        <w:t xml:space="preserve"> </w:t>
      </w:r>
      <w:r>
        <w:t>state</w:t>
      </w:r>
      <w:r>
        <w:rPr>
          <w:spacing w:val="-1"/>
        </w:rPr>
        <w:t xml:space="preserve"> </w:t>
      </w:r>
      <w:r>
        <w:t>to provide a</w:t>
      </w:r>
      <w:r>
        <w:rPr>
          <w:spacing w:val="-1"/>
        </w:rPr>
        <w:t xml:space="preserve"> </w:t>
      </w:r>
      <w:r>
        <w:t>public notice and comment period regarding applications for a new demonstration project, or an extension of an existing demonstration project</w:t>
      </w:r>
      <w:r>
        <w:rPr>
          <w:spacing w:val="-3"/>
        </w:rPr>
        <w:t xml:space="preserve"> </w:t>
      </w:r>
      <w:r>
        <w:t>the</w:t>
      </w:r>
      <w:r>
        <w:rPr>
          <w:spacing w:val="-4"/>
        </w:rPr>
        <w:t xml:space="preserve"> </w:t>
      </w:r>
      <w:r>
        <w:t>state</w:t>
      </w:r>
      <w:r>
        <w:rPr>
          <w:spacing w:val="-4"/>
        </w:rPr>
        <w:t xml:space="preserve"> </w:t>
      </w:r>
      <w:r>
        <w:t>intends</w:t>
      </w:r>
      <w:r>
        <w:rPr>
          <w:spacing w:val="-3"/>
        </w:rPr>
        <w:t xml:space="preserve"> </w:t>
      </w:r>
      <w:r>
        <w:t>to</w:t>
      </w:r>
      <w:r>
        <w:rPr>
          <w:spacing w:val="-3"/>
        </w:rPr>
        <w:t xml:space="preserve"> </w:t>
      </w:r>
      <w:r>
        <w:t>submit</w:t>
      </w:r>
      <w:r>
        <w:rPr>
          <w:spacing w:val="-4"/>
        </w:rPr>
        <w:t xml:space="preserve"> </w:t>
      </w:r>
      <w:r>
        <w:t>to</w:t>
      </w:r>
      <w:r>
        <w:rPr>
          <w:spacing w:val="-5"/>
        </w:rPr>
        <w:t xml:space="preserve"> </w:t>
      </w:r>
      <w:r>
        <w:t>CMS</w:t>
      </w:r>
      <w:r>
        <w:rPr>
          <w:spacing w:val="-4"/>
        </w:rPr>
        <w:t xml:space="preserve"> </w:t>
      </w:r>
      <w:r>
        <w:t>for</w:t>
      </w:r>
      <w:r>
        <w:rPr>
          <w:spacing w:val="-3"/>
        </w:rPr>
        <w:t xml:space="preserve"> </w:t>
      </w:r>
      <w:r>
        <w:t>review</w:t>
      </w:r>
      <w:r>
        <w:rPr>
          <w:spacing w:val="-4"/>
        </w:rPr>
        <w:t xml:space="preserve"> </w:t>
      </w:r>
      <w:r>
        <w:t>and</w:t>
      </w:r>
      <w:r>
        <w:rPr>
          <w:spacing w:val="-3"/>
        </w:rPr>
        <w:t xml:space="preserve"> </w:t>
      </w:r>
      <w:r>
        <w:t>consideration.</w:t>
      </w:r>
      <w:r>
        <w:rPr>
          <w:spacing w:val="40"/>
        </w:rPr>
        <w:t xml:space="preserve"> </w:t>
      </w:r>
      <w:r>
        <w:t>Section</w:t>
      </w:r>
      <w:r>
        <w:rPr>
          <w:spacing w:val="-3"/>
        </w:rPr>
        <w:t xml:space="preserve"> </w:t>
      </w:r>
      <w:r>
        <w:t xml:space="preserve">431.408(a)(1) specifies that prior to </w:t>
      </w:r>
      <w:r>
        <w:t>submitting an application</w:t>
      </w:r>
      <w:r>
        <w:t xml:space="preserve"> to CMS for a new demonstration project or an extension of a previously approved demonstration project, the state must provide public notice with a comment period of at least 30 days. The public notice must address the information requirements listed at §431.408(a)(1)(</w:t>
      </w:r>
      <w:r>
        <w:t>i</w:t>
      </w:r>
      <w:r>
        <w:t>) through (iv) as detailed below.</w:t>
      </w:r>
      <w:r>
        <w:rPr>
          <w:spacing w:val="40"/>
        </w:rPr>
        <w:t xml:space="preserve"> </w:t>
      </w:r>
      <w:r>
        <w:t>The below burden estimate includes the burden associated with these sub-requirements:</w:t>
      </w:r>
    </w:p>
    <w:p w:rsidR="00C96A73" w14:paraId="54F93BB3" w14:textId="77777777">
      <w:pPr>
        <w:pStyle w:val="BodyText"/>
      </w:pPr>
    </w:p>
    <w:p w:rsidR="00C96A73" w14:paraId="787423E2" w14:textId="77777777">
      <w:pPr>
        <w:pStyle w:val="ListParagraph"/>
        <w:numPr>
          <w:ilvl w:val="0"/>
          <w:numId w:val="3"/>
        </w:numPr>
        <w:tabs>
          <w:tab w:val="left" w:pos="1560"/>
        </w:tabs>
        <w:ind w:right="756"/>
        <w:jc w:val="both"/>
        <w:rPr>
          <w:sz w:val="24"/>
        </w:rPr>
      </w:pPr>
      <w:r>
        <w:rPr>
          <w:sz w:val="24"/>
        </w:rPr>
        <w:t>§431.408(a)(1)(</w:t>
      </w:r>
      <w:r>
        <w:rPr>
          <w:sz w:val="24"/>
        </w:rPr>
        <w:t>i</w:t>
      </w:r>
      <w:r>
        <w:rPr>
          <w:sz w:val="24"/>
        </w:rPr>
        <w:t>)</w:t>
      </w:r>
      <w:r>
        <w:rPr>
          <w:spacing w:val="-2"/>
          <w:sz w:val="24"/>
        </w:rPr>
        <w:t xml:space="preserve"> </w:t>
      </w:r>
      <w:r>
        <w:rPr>
          <w:sz w:val="24"/>
        </w:rPr>
        <w:t>A</w:t>
      </w:r>
      <w:r>
        <w:rPr>
          <w:spacing w:val="-3"/>
          <w:sz w:val="24"/>
        </w:rPr>
        <w:t xml:space="preserve"> </w:t>
      </w:r>
      <w:r>
        <w:rPr>
          <w:sz w:val="24"/>
        </w:rPr>
        <w:t>comprehensive</w:t>
      </w:r>
      <w:r>
        <w:rPr>
          <w:spacing w:val="-2"/>
          <w:sz w:val="24"/>
        </w:rPr>
        <w:t xml:space="preserve"> </w:t>
      </w:r>
      <w:r>
        <w:rPr>
          <w:sz w:val="24"/>
        </w:rPr>
        <w:t>description</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demonstration</w:t>
      </w:r>
      <w:r>
        <w:rPr>
          <w:spacing w:val="-2"/>
          <w:sz w:val="24"/>
        </w:rPr>
        <w:t xml:space="preserve"> </w:t>
      </w:r>
      <w:r>
        <w:rPr>
          <w:sz w:val="24"/>
        </w:rPr>
        <w:t>application</w:t>
      </w:r>
      <w:r>
        <w:rPr>
          <w:spacing w:val="-2"/>
          <w:sz w:val="24"/>
        </w:rPr>
        <w:t xml:space="preserve"> </w:t>
      </w:r>
      <w:r>
        <w:rPr>
          <w:sz w:val="24"/>
        </w:rPr>
        <w:t>or extension</w:t>
      </w:r>
      <w:r>
        <w:rPr>
          <w:spacing w:val="-3"/>
          <w:sz w:val="24"/>
        </w:rPr>
        <w:t xml:space="preserve"> </w:t>
      </w:r>
      <w:r>
        <w:rPr>
          <w:sz w:val="24"/>
        </w:rPr>
        <w:t>to</w:t>
      </w:r>
      <w:r>
        <w:rPr>
          <w:spacing w:val="-5"/>
          <w:sz w:val="24"/>
        </w:rPr>
        <w:t xml:space="preserve"> </w:t>
      </w:r>
      <w:r>
        <w:rPr>
          <w:sz w:val="24"/>
        </w:rPr>
        <w:t>be</w:t>
      </w:r>
      <w:r>
        <w:rPr>
          <w:spacing w:val="-3"/>
          <w:sz w:val="24"/>
        </w:rPr>
        <w:t xml:space="preserve"> </w:t>
      </w:r>
      <w:r>
        <w:rPr>
          <w:sz w:val="24"/>
        </w:rPr>
        <w:t>submitted</w:t>
      </w:r>
      <w:r>
        <w:rPr>
          <w:spacing w:val="-3"/>
          <w:sz w:val="24"/>
        </w:rPr>
        <w:t xml:space="preserve"> </w:t>
      </w:r>
      <w:r>
        <w:rPr>
          <w:sz w:val="24"/>
        </w:rPr>
        <w:t>to</w:t>
      </w:r>
      <w:r>
        <w:rPr>
          <w:spacing w:val="-3"/>
          <w:sz w:val="24"/>
        </w:rPr>
        <w:t xml:space="preserve"> </w:t>
      </w:r>
      <w:r>
        <w:rPr>
          <w:sz w:val="24"/>
        </w:rPr>
        <w:t>CMS</w:t>
      </w:r>
      <w:r>
        <w:rPr>
          <w:spacing w:val="-4"/>
          <w:sz w:val="24"/>
        </w:rPr>
        <w:t xml:space="preserve"> </w:t>
      </w:r>
      <w:r>
        <w:rPr>
          <w:sz w:val="24"/>
        </w:rPr>
        <w:t>that</w:t>
      </w:r>
      <w:r>
        <w:rPr>
          <w:spacing w:val="-3"/>
          <w:sz w:val="24"/>
        </w:rPr>
        <w:t xml:space="preserve"> </w:t>
      </w:r>
      <w:r>
        <w:rPr>
          <w:sz w:val="24"/>
        </w:rPr>
        <w:t>contains</w:t>
      </w:r>
      <w:r>
        <w:rPr>
          <w:spacing w:val="-3"/>
          <w:sz w:val="24"/>
        </w:rPr>
        <w:t xml:space="preserve"> </w:t>
      </w:r>
      <w:r>
        <w:rPr>
          <w:sz w:val="24"/>
        </w:rPr>
        <w:t>a</w:t>
      </w:r>
      <w:r>
        <w:rPr>
          <w:spacing w:val="-4"/>
          <w:sz w:val="24"/>
        </w:rPr>
        <w:t xml:space="preserve"> </w:t>
      </w:r>
      <w:r>
        <w:rPr>
          <w:sz w:val="24"/>
        </w:rPr>
        <w:t>sufficient</w:t>
      </w:r>
      <w:r>
        <w:rPr>
          <w:spacing w:val="-3"/>
          <w:sz w:val="24"/>
        </w:rPr>
        <w:t xml:space="preserve"> </w:t>
      </w:r>
      <w:r>
        <w:rPr>
          <w:sz w:val="24"/>
        </w:rPr>
        <w:t>level</w:t>
      </w:r>
      <w:r>
        <w:rPr>
          <w:spacing w:val="-3"/>
          <w:sz w:val="24"/>
        </w:rPr>
        <w:t xml:space="preserve"> </w:t>
      </w:r>
      <w:r>
        <w:rPr>
          <w:sz w:val="24"/>
        </w:rPr>
        <w:t>of</w:t>
      </w:r>
      <w:r>
        <w:rPr>
          <w:spacing w:val="-3"/>
          <w:sz w:val="24"/>
        </w:rPr>
        <w:t xml:space="preserve"> </w:t>
      </w:r>
      <w:r>
        <w:rPr>
          <w:sz w:val="24"/>
        </w:rPr>
        <w:t>detail</w:t>
      </w:r>
      <w:r>
        <w:rPr>
          <w:spacing w:val="-4"/>
          <w:sz w:val="24"/>
        </w:rPr>
        <w:t xml:space="preserve"> </w:t>
      </w:r>
      <w:r>
        <w:rPr>
          <w:sz w:val="24"/>
        </w:rPr>
        <w:t>to</w:t>
      </w:r>
      <w:r>
        <w:rPr>
          <w:spacing w:val="-3"/>
          <w:sz w:val="24"/>
        </w:rPr>
        <w:t xml:space="preserve"> </w:t>
      </w:r>
      <w:r>
        <w:rPr>
          <w:sz w:val="24"/>
        </w:rPr>
        <w:t>ensure meaningful input from the public, including:</w:t>
      </w:r>
    </w:p>
    <w:p w:rsidR="00C96A73" w14:paraId="1A9182F3" w14:textId="77777777">
      <w:pPr>
        <w:pStyle w:val="ListParagraph"/>
        <w:numPr>
          <w:ilvl w:val="1"/>
          <w:numId w:val="3"/>
        </w:numPr>
        <w:tabs>
          <w:tab w:val="left" w:pos="3032"/>
        </w:tabs>
        <w:ind w:right="680" w:firstLine="0"/>
        <w:rPr>
          <w:sz w:val="24"/>
        </w:rPr>
      </w:pPr>
      <w:r>
        <w:rPr>
          <w:sz w:val="24"/>
        </w:rPr>
        <w:t>The</w:t>
      </w:r>
      <w:r>
        <w:rPr>
          <w:spacing w:val="-4"/>
          <w:sz w:val="24"/>
        </w:rPr>
        <w:t xml:space="preserve"> </w:t>
      </w:r>
      <w:r>
        <w:rPr>
          <w:sz w:val="24"/>
        </w:rPr>
        <w:t>program</w:t>
      </w:r>
      <w:r>
        <w:rPr>
          <w:spacing w:val="-4"/>
          <w:sz w:val="24"/>
        </w:rPr>
        <w:t xml:space="preserve"> </w:t>
      </w:r>
      <w:r>
        <w:rPr>
          <w:sz w:val="24"/>
        </w:rPr>
        <w:t>description,</w:t>
      </w:r>
      <w:r>
        <w:rPr>
          <w:spacing w:val="-4"/>
          <w:sz w:val="24"/>
        </w:rPr>
        <w:t xml:space="preserve"> </w:t>
      </w:r>
      <w:r>
        <w:rPr>
          <w:sz w:val="24"/>
        </w:rPr>
        <w:t>goals,</w:t>
      </w:r>
      <w:r>
        <w:rPr>
          <w:spacing w:val="-6"/>
          <w:sz w:val="24"/>
        </w:rPr>
        <w:t xml:space="preserve"> </w:t>
      </w:r>
      <w:r>
        <w:rPr>
          <w:sz w:val="24"/>
        </w:rPr>
        <w:t>and</w:t>
      </w:r>
      <w:r>
        <w:rPr>
          <w:spacing w:val="-4"/>
          <w:sz w:val="24"/>
        </w:rPr>
        <w:t xml:space="preserve"> </w:t>
      </w:r>
      <w:r>
        <w:rPr>
          <w:sz w:val="24"/>
        </w:rPr>
        <w:t>objectives</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implemented</w:t>
      </w:r>
      <w:r>
        <w:rPr>
          <w:spacing w:val="-4"/>
          <w:sz w:val="24"/>
        </w:rPr>
        <w:t xml:space="preserve"> </w:t>
      </w:r>
      <w:r>
        <w:rPr>
          <w:sz w:val="24"/>
        </w:rPr>
        <w:t>or extended under the demonstration project, including a description of the current</w:t>
      </w:r>
      <w:r>
        <w:rPr>
          <w:spacing w:val="-1"/>
          <w:sz w:val="24"/>
        </w:rPr>
        <w:t xml:space="preserve"> </w:t>
      </w:r>
      <w:r>
        <w:rPr>
          <w:sz w:val="24"/>
        </w:rPr>
        <w:t>or</w:t>
      </w:r>
      <w:r>
        <w:rPr>
          <w:spacing w:val="-1"/>
          <w:sz w:val="24"/>
        </w:rPr>
        <w:t xml:space="preserve"> </w:t>
      </w:r>
      <w:r>
        <w:rPr>
          <w:sz w:val="24"/>
        </w:rPr>
        <w:t>new</w:t>
      </w:r>
      <w:r>
        <w:rPr>
          <w:spacing w:val="-2"/>
          <w:sz w:val="24"/>
        </w:rPr>
        <w:t xml:space="preserve"> </w:t>
      </w:r>
      <w:r>
        <w:rPr>
          <w:sz w:val="24"/>
        </w:rPr>
        <w:t>beneficiaries</w:t>
      </w:r>
      <w:r>
        <w:rPr>
          <w:spacing w:val="-1"/>
          <w:sz w:val="24"/>
        </w:rPr>
        <w:t xml:space="preserve"> </w:t>
      </w:r>
      <w:r>
        <w:rPr>
          <w:sz w:val="24"/>
        </w:rPr>
        <w:t>who</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impacted</w:t>
      </w:r>
      <w:r>
        <w:rPr>
          <w:spacing w:val="-3"/>
          <w:sz w:val="24"/>
        </w:rPr>
        <w:t xml:space="preserve"> </w:t>
      </w:r>
      <w:r>
        <w:rPr>
          <w:sz w:val="24"/>
        </w:rPr>
        <w:t>by</w:t>
      </w:r>
      <w:r>
        <w:rPr>
          <w:spacing w:val="-1"/>
          <w:sz w:val="24"/>
        </w:rPr>
        <w:t xml:space="preserve"> </w:t>
      </w:r>
      <w:r>
        <w:rPr>
          <w:sz w:val="24"/>
        </w:rPr>
        <w:t>the</w:t>
      </w:r>
      <w:r>
        <w:rPr>
          <w:spacing w:val="-1"/>
          <w:sz w:val="24"/>
        </w:rPr>
        <w:t xml:space="preserve"> </w:t>
      </w:r>
      <w:r>
        <w:rPr>
          <w:sz w:val="24"/>
        </w:rPr>
        <w:t>demonstration.</w:t>
      </w:r>
    </w:p>
    <w:p w:rsidR="00C96A73" w14:paraId="5B5962D7" w14:textId="77777777">
      <w:pPr>
        <w:pStyle w:val="ListParagraph"/>
        <w:numPr>
          <w:ilvl w:val="1"/>
          <w:numId w:val="3"/>
        </w:numPr>
        <w:tabs>
          <w:tab w:val="left" w:pos="3018"/>
        </w:tabs>
        <w:ind w:right="547" w:firstLine="0"/>
        <w:rPr>
          <w:sz w:val="24"/>
        </w:rPr>
      </w:pPr>
      <w:r>
        <w:rPr>
          <w:sz w:val="24"/>
        </w:rPr>
        <w:t>To</w:t>
      </w:r>
      <w:r>
        <w:rPr>
          <w:spacing w:val="-4"/>
          <w:sz w:val="24"/>
        </w:rPr>
        <w:t xml:space="preserve"> </w:t>
      </w:r>
      <w:r>
        <w:rPr>
          <w:sz w:val="24"/>
        </w:rPr>
        <w:t>the</w:t>
      </w:r>
      <w:r>
        <w:rPr>
          <w:spacing w:val="-4"/>
          <w:sz w:val="24"/>
        </w:rPr>
        <w:t xml:space="preserve"> </w:t>
      </w:r>
      <w:r>
        <w:rPr>
          <w:sz w:val="24"/>
        </w:rPr>
        <w:t>extent</w:t>
      </w:r>
      <w:r>
        <w:rPr>
          <w:spacing w:val="-4"/>
          <w:sz w:val="24"/>
        </w:rPr>
        <w:t xml:space="preserve"> </w:t>
      </w:r>
      <w:r>
        <w:rPr>
          <w:sz w:val="24"/>
        </w:rPr>
        <w:t>applicable,</w:t>
      </w:r>
      <w:r>
        <w:rPr>
          <w:spacing w:val="-4"/>
          <w:sz w:val="24"/>
        </w:rPr>
        <w:t xml:space="preserve"> </w:t>
      </w:r>
      <w:r>
        <w:rPr>
          <w:sz w:val="24"/>
        </w:rPr>
        <w:t>the</w:t>
      </w:r>
      <w:r>
        <w:rPr>
          <w:spacing w:val="-4"/>
          <w:sz w:val="24"/>
        </w:rPr>
        <w:t xml:space="preserve"> </w:t>
      </w:r>
      <w:r>
        <w:rPr>
          <w:sz w:val="24"/>
        </w:rPr>
        <w:t>proposed</w:t>
      </w:r>
      <w:r>
        <w:rPr>
          <w:spacing w:val="-4"/>
          <w:sz w:val="24"/>
        </w:rPr>
        <w:t xml:space="preserve"> </w:t>
      </w:r>
      <w:r>
        <w:rPr>
          <w:sz w:val="24"/>
        </w:rPr>
        <w:t>health</w:t>
      </w:r>
      <w:r>
        <w:rPr>
          <w:spacing w:val="-6"/>
          <w:sz w:val="24"/>
        </w:rPr>
        <w:t xml:space="preserve"> </w:t>
      </w:r>
      <w:r>
        <w:rPr>
          <w:sz w:val="24"/>
        </w:rPr>
        <w:t>care</w:t>
      </w:r>
      <w:r>
        <w:rPr>
          <w:spacing w:val="-4"/>
          <w:sz w:val="24"/>
        </w:rPr>
        <w:t xml:space="preserve"> </w:t>
      </w:r>
      <w:r>
        <w:rPr>
          <w:sz w:val="24"/>
        </w:rPr>
        <w:t>delivery</w:t>
      </w:r>
      <w:r>
        <w:rPr>
          <w:spacing w:val="-4"/>
          <w:sz w:val="24"/>
        </w:rPr>
        <w:t xml:space="preserve"> </w:t>
      </w:r>
      <w:r>
        <w:rPr>
          <w:sz w:val="24"/>
        </w:rPr>
        <w:t>system</w:t>
      </w:r>
      <w:r>
        <w:rPr>
          <w:spacing w:val="-5"/>
          <w:sz w:val="24"/>
        </w:rPr>
        <w:t xml:space="preserve"> </w:t>
      </w:r>
      <w:r>
        <w:rPr>
          <w:sz w:val="24"/>
        </w:rPr>
        <w:t>and the eligibility requirements, benefit</w:t>
      </w:r>
      <w:r>
        <w:rPr>
          <w:spacing w:val="-1"/>
          <w:sz w:val="24"/>
        </w:rPr>
        <w:t xml:space="preserve"> </w:t>
      </w:r>
      <w:r>
        <w:rPr>
          <w:sz w:val="24"/>
        </w:rPr>
        <w:t>coverage</w:t>
      </w:r>
      <w:r>
        <w:rPr>
          <w:spacing w:val="-1"/>
          <w:sz w:val="24"/>
        </w:rPr>
        <w:t xml:space="preserve"> </w:t>
      </w:r>
      <w:r>
        <w:rPr>
          <w:sz w:val="24"/>
        </w:rPr>
        <w:t>and cost sharing (premiums, co-payments, and deductibles) required of individuals that will be impacted by the demonstration, and how such provisions vary from the State’s current program features.</w:t>
      </w:r>
    </w:p>
    <w:p w:rsidR="00C96A73" w14:paraId="0F31C5A6" w14:textId="77777777">
      <w:pPr>
        <w:pStyle w:val="ListParagraph"/>
        <w:numPr>
          <w:ilvl w:val="1"/>
          <w:numId w:val="3"/>
        </w:numPr>
        <w:tabs>
          <w:tab w:val="left" w:pos="3018"/>
        </w:tabs>
        <w:ind w:right="521" w:firstLine="0"/>
        <w:rPr>
          <w:sz w:val="24"/>
        </w:rPr>
      </w:pPr>
      <w:r>
        <w:rPr>
          <w:sz w:val="24"/>
        </w:rPr>
        <w:t>An</w:t>
      </w:r>
      <w:r>
        <w:rPr>
          <w:spacing w:val="-4"/>
          <w:sz w:val="24"/>
        </w:rPr>
        <w:t xml:space="preserve"> </w:t>
      </w:r>
      <w:r>
        <w:rPr>
          <w:sz w:val="24"/>
        </w:rPr>
        <w:t>estimate</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expected</w:t>
      </w:r>
      <w:r>
        <w:rPr>
          <w:spacing w:val="-6"/>
          <w:sz w:val="24"/>
        </w:rPr>
        <w:t xml:space="preserve"> </w:t>
      </w:r>
      <w:r>
        <w:rPr>
          <w:sz w:val="24"/>
        </w:rPr>
        <w:t>increase</w:t>
      </w:r>
      <w:r>
        <w:rPr>
          <w:spacing w:val="-4"/>
          <w:sz w:val="24"/>
        </w:rPr>
        <w:t xml:space="preserve"> </w:t>
      </w:r>
      <w:r>
        <w:rPr>
          <w:sz w:val="24"/>
        </w:rPr>
        <w:t>or</w:t>
      </w:r>
      <w:r>
        <w:rPr>
          <w:spacing w:val="-4"/>
          <w:sz w:val="24"/>
        </w:rPr>
        <w:t xml:space="preserve"> </w:t>
      </w:r>
      <w:r>
        <w:rPr>
          <w:sz w:val="24"/>
        </w:rPr>
        <w:t>decrease</w:t>
      </w:r>
      <w:r>
        <w:rPr>
          <w:spacing w:val="-4"/>
          <w:sz w:val="24"/>
        </w:rPr>
        <w:t xml:space="preserve"> </w:t>
      </w:r>
      <w:r>
        <w:rPr>
          <w:sz w:val="24"/>
        </w:rPr>
        <w:t>in</w:t>
      </w:r>
      <w:r>
        <w:rPr>
          <w:spacing w:val="-6"/>
          <w:sz w:val="24"/>
        </w:rPr>
        <w:t xml:space="preserve"> </w:t>
      </w:r>
      <w:r>
        <w:rPr>
          <w:sz w:val="24"/>
        </w:rPr>
        <w:t>annual</w:t>
      </w:r>
      <w:r>
        <w:rPr>
          <w:spacing w:val="-4"/>
          <w:sz w:val="24"/>
        </w:rPr>
        <w:t xml:space="preserve"> </w:t>
      </w:r>
      <w:r>
        <w:rPr>
          <w:sz w:val="24"/>
        </w:rPr>
        <w:t xml:space="preserve">enrollment, and in annual aggregate expenditures, including historic enrollment or budgetary data, if applicable. This includes a financial analysis of any changes to the demonstration requested by the State in its extension </w:t>
      </w:r>
      <w:r>
        <w:rPr>
          <w:spacing w:val="-2"/>
          <w:sz w:val="24"/>
        </w:rPr>
        <w:t>request.</w:t>
      </w:r>
    </w:p>
    <w:p w:rsidR="00C96A73" w14:paraId="0378283B" w14:textId="77777777">
      <w:pPr>
        <w:pStyle w:val="ListParagraph"/>
        <w:numPr>
          <w:ilvl w:val="1"/>
          <w:numId w:val="3"/>
        </w:numPr>
        <w:tabs>
          <w:tab w:val="left" w:pos="3032"/>
        </w:tabs>
        <w:ind w:left="3032" w:hanging="392"/>
        <w:rPr>
          <w:sz w:val="24"/>
        </w:rPr>
      </w:pPr>
      <w:r>
        <w:rPr>
          <w:sz w:val="24"/>
        </w:rPr>
        <w:t>The</w:t>
      </w:r>
      <w:r>
        <w:rPr>
          <w:spacing w:val="-3"/>
          <w:sz w:val="24"/>
        </w:rPr>
        <w:t xml:space="preserve"> </w:t>
      </w:r>
      <w:r>
        <w:rPr>
          <w:sz w:val="24"/>
        </w:rPr>
        <w:t>hypothesis</w:t>
      </w:r>
      <w:r>
        <w:rPr>
          <w:spacing w:val="-2"/>
          <w:sz w:val="24"/>
        </w:rPr>
        <w:t xml:space="preserve"> </w:t>
      </w:r>
      <w:r>
        <w:rPr>
          <w:sz w:val="24"/>
        </w:rPr>
        <w:t>and</w:t>
      </w:r>
      <w:r>
        <w:rPr>
          <w:spacing w:val="-3"/>
          <w:sz w:val="24"/>
        </w:rPr>
        <w:t xml:space="preserve"> </w:t>
      </w:r>
      <w:r>
        <w:rPr>
          <w:sz w:val="24"/>
        </w:rPr>
        <w:t>evaluation</w:t>
      </w:r>
      <w:r>
        <w:rPr>
          <w:spacing w:val="-1"/>
          <w:sz w:val="24"/>
        </w:rPr>
        <w:t xml:space="preserve"> </w:t>
      </w:r>
      <w:r>
        <w:rPr>
          <w:sz w:val="24"/>
        </w:rPr>
        <w:t>parameters</w:t>
      </w:r>
      <w:r>
        <w:rPr>
          <w:spacing w:val="-1"/>
          <w:sz w:val="24"/>
        </w:rPr>
        <w:t xml:space="preserve"> </w:t>
      </w:r>
      <w:r>
        <w:rPr>
          <w:sz w:val="24"/>
        </w:rPr>
        <w:t>of</w:t>
      </w:r>
      <w:r>
        <w:rPr>
          <w:spacing w:val="-2"/>
          <w:sz w:val="24"/>
        </w:rPr>
        <w:t xml:space="preserve"> </w:t>
      </w:r>
      <w:r>
        <w:rPr>
          <w:sz w:val="24"/>
        </w:rPr>
        <w:t xml:space="preserve">the </w:t>
      </w:r>
      <w:r>
        <w:rPr>
          <w:spacing w:val="-2"/>
          <w:sz w:val="24"/>
        </w:rPr>
        <w:t>demonstration.</w:t>
      </w:r>
    </w:p>
    <w:p w:rsidR="00C96A73" w14:paraId="33AC1861" w14:textId="77777777">
      <w:pPr>
        <w:pStyle w:val="ListParagraph"/>
        <w:numPr>
          <w:ilvl w:val="1"/>
          <w:numId w:val="3"/>
        </w:numPr>
        <w:tabs>
          <w:tab w:val="left" w:pos="3005"/>
        </w:tabs>
        <w:ind w:right="586" w:firstLine="0"/>
        <w:rPr>
          <w:sz w:val="24"/>
        </w:rPr>
      </w:pPr>
      <w:r>
        <w:rPr>
          <w:sz w:val="24"/>
        </w:rPr>
        <w:t>The</w:t>
      </w:r>
      <w:r>
        <w:rPr>
          <w:spacing w:val="-4"/>
          <w:sz w:val="24"/>
        </w:rPr>
        <w:t xml:space="preserve"> </w:t>
      </w:r>
      <w:r>
        <w:rPr>
          <w:sz w:val="24"/>
        </w:rPr>
        <w:t>specific</w:t>
      </w:r>
      <w:r>
        <w:rPr>
          <w:spacing w:val="-4"/>
          <w:sz w:val="24"/>
        </w:rPr>
        <w:t xml:space="preserve"> </w:t>
      </w:r>
      <w:r>
        <w:rPr>
          <w:sz w:val="24"/>
        </w:rPr>
        <w:t>waiver</w:t>
      </w:r>
      <w:r>
        <w:rPr>
          <w:spacing w:val="-5"/>
          <w:sz w:val="24"/>
        </w:rPr>
        <w:t xml:space="preserve"> </w:t>
      </w:r>
      <w:r>
        <w:rPr>
          <w:sz w:val="24"/>
        </w:rPr>
        <w:t>and</w:t>
      </w:r>
      <w:r>
        <w:rPr>
          <w:spacing w:val="-4"/>
          <w:sz w:val="24"/>
        </w:rPr>
        <w:t xml:space="preserve"> </w:t>
      </w:r>
      <w:r>
        <w:rPr>
          <w:sz w:val="24"/>
        </w:rPr>
        <w:t>expenditure</w:t>
      </w:r>
      <w:r>
        <w:rPr>
          <w:spacing w:val="-4"/>
          <w:sz w:val="24"/>
        </w:rPr>
        <w:t xml:space="preserve"> </w:t>
      </w:r>
      <w:r>
        <w:rPr>
          <w:sz w:val="24"/>
        </w:rPr>
        <w:t>authorities</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believes to be necessary to authorize the demonstration.</w:t>
      </w:r>
    </w:p>
    <w:p w:rsidR="00C96A73" w:rsidRPr="00EA781E" w14:paraId="6C301CE0" w14:textId="6C96EE9D">
      <w:pPr>
        <w:pStyle w:val="BodyText"/>
        <w:spacing w:before="275"/>
        <w:ind w:left="480" w:right="587"/>
      </w:pPr>
      <w:r>
        <w:t>The</w:t>
      </w:r>
      <w:r>
        <w:rPr>
          <w:spacing w:val="-2"/>
        </w:rPr>
        <w:t xml:space="preserve"> </w:t>
      </w:r>
      <w:r>
        <w:t>burden</w:t>
      </w:r>
      <w:r>
        <w:rPr>
          <w:spacing w:val="-4"/>
        </w:rPr>
        <w:t xml:space="preserve"> </w:t>
      </w:r>
      <w:r>
        <w:t>estimate</w:t>
      </w:r>
      <w:r>
        <w:rPr>
          <w:spacing w:val="-2"/>
        </w:rPr>
        <w:t xml:space="preserve"> </w:t>
      </w:r>
      <w:r>
        <w:t>associated</w:t>
      </w:r>
      <w:r>
        <w:rPr>
          <w:spacing w:val="-2"/>
        </w:rPr>
        <w:t xml:space="preserve"> </w:t>
      </w:r>
      <w:r>
        <w:t>with</w:t>
      </w:r>
      <w:r>
        <w:rPr>
          <w:spacing w:val="-4"/>
        </w:rPr>
        <w:t xml:space="preserve"> </w:t>
      </w:r>
      <w:r>
        <w:t>this</w:t>
      </w:r>
      <w:r>
        <w:rPr>
          <w:spacing w:val="-2"/>
        </w:rPr>
        <w:t xml:space="preserve"> </w:t>
      </w:r>
      <w:r>
        <w:t>requirement</w:t>
      </w:r>
      <w:r>
        <w:rPr>
          <w:spacing w:val="-3"/>
        </w:rPr>
        <w:t xml:space="preserve"> </w:t>
      </w:r>
      <w:r>
        <w:t>is</w:t>
      </w:r>
      <w:r>
        <w:rPr>
          <w:spacing w:val="-2"/>
        </w:rPr>
        <w:t xml:space="preserve"> </w:t>
      </w:r>
      <w:r>
        <w:t>the</w:t>
      </w:r>
      <w:r>
        <w:rPr>
          <w:spacing w:val="-3"/>
        </w:rPr>
        <w:t xml:space="preserve"> </w:t>
      </w:r>
      <w:r>
        <w:t>time</w:t>
      </w:r>
      <w:r>
        <w:rPr>
          <w:spacing w:val="-2"/>
        </w:rPr>
        <w:t xml:space="preserve"> </w:t>
      </w:r>
      <w:r>
        <w:t>and</w:t>
      </w:r>
      <w:r>
        <w:rPr>
          <w:spacing w:val="-4"/>
        </w:rPr>
        <w:t xml:space="preserve"> </w:t>
      </w:r>
      <w:r>
        <w:t>effort</w:t>
      </w:r>
      <w:r>
        <w:rPr>
          <w:spacing w:val="-2"/>
        </w:rPr>
        <w:t xml:space="preserve"> </w:t>
      </w:r>
      <w:r>
        <w:t>necessary</w:t>
      </w:r>
      <w:r>
        <w:rPr>
          <w:spacing w:val="-4"/>
        </w:rPr>
        <w:t xml:space="preserve"> </w:t>
      </w:r>
      <w:r>
        <w:t>to</w:t>
      </w:r>
      <w:r>
        <w:rPr>
          <w:spacing w:val="-2"/>
        </w:rPr>
        <w:t xml:space="preserve"> </w:t>
      </w:r>
      <w:r>
        <w:t xml:space="preserve">develop and publish separate public notice materials accompanied with a minimum 30-day comment period; along with a proposed application that complies with the below mentioned information requirements of </w:t>
      </w:r>
      <w:r>
        <w:rPr>
          <w:u w:val="single"/>
        </w:rPr>
        <w:t>§431.412</w:t>
      </w:r>
      <w:r>
        <w:t>.</w:t>
      </w:r>
      <w:r>
        <w:rPr>
          <w:spacing w:val="40"/>
        </w:rPr>
        <w:t xml:space="preserve"> </w:t>
      </w:r>
      <w:r>
        <w:t>We estimate that each of the 27 states submitting applications for new</w:t>
      </w:r>
      <w:r>
        <w:rPr>
          <w:spacing w:val="-3"/>
        </w:rPr>
        <w:t xml:space="preserve"> </w:t>
      </w:r>
      <w:r>
        <w:t>demonstration</w:t>
      </w:r>
      <w:r>
        <w:rPr>
          <w:spacing w:val="-2"/>
        </w:rPr>
        <w:t xml:space="preserve"> </w:t>
      </w:r>
      <w:r>
        <w:t>projects</w:t>
      </w:r>
      <w:r>
        <w:rPr>
          <w:spacing w:val="-2"/>
        </w:rPr>
        <w:t xml:space="preserve"> </w:t>
      </w:r>
      <w:r>
        <w:t>or</w:t>
      </w:r>
      <w:r>
        <w:rPr>
          <w:spacing w:val="-2"/>
        </w:rPr>
        <w:t xml:space="preserve"> </w:t>
      </w:r>
      <w:r>
        <w:t>an</w:t>
      </w:r>
      <w:r>
        <w:rPr>
          <w:spacing w:val="-4"/>
        </w:rPr>
        <w:t xml:space="preserve"> </w:t>
      </w:r>
      <w:r>
        <w:t>extension</w:t>
      </w:r>
      <w:r>
        <w:rPr>
          <w:spacing w:val="-2"/>
        </w:rPr>
        <w:t xml:space="preserve"> </w:t>
      </w:r>
      <w:r>
        <w:t>of</w:t>
      </w:r>
      <w:r>
        <w:rPr>
          <w:spacing w:val="-2"/>
        </w:rPr>
        <w:t xml:space="preserve"> </w:t>
      </w:r>
      <w:r>
        <w:t>a</w:t>
      </w:r>
      <w:r>
        <w:rPr>
          <w:spacing w:val="-3"/>
        </w:rPr>
        <w:t xml:space="preserve"> </w:t>
      </w:r>
      <w:r>
        <w:t>previously</w:t>
      </w:r>
      <w:r>
        <w:rPr>
          <w:spacing w:val="-2"/>
        </w:rPr>
        <w:t xml:space="preserve"> </w:t>
      </w:r>
      <w:r>
        <w:t>approved</w:t>
      </w:r>
      <w:r>
        <w:rPr>
          <w:spacing w:val="-2"/>
        </w:rPr>
        <w:t xml:space="preserve"> </w:t>
      </w:r>
      <w:r>
        <w:t>demonstration</w:t>
      </w:r>
      <w:r>
        <w:rPr>
          <w:spacing w:val="-4"/>
        </w:rPr>
        <w:t xml:space="preserve"> </w:t>
      </w:r>
      <w:r>
        <w:t>project</w:t>
      </w:r>
      <w:r>
        <w:rPr>
          <w:spacing w:val="-2"/>
        </w:rPr>
        <w:t xml:space="preserve"> </w:t>
      </w:r>
      <w:r>
        <w:t xml:space="preserve">will require 80 hours to comply with the requirements in this section. The estimated annual burden </w:t>
      </w:r>
      <w:r w:rsidRPr="00EA781E">
        <w:t>associated with this section is 2,160 hours at a cost of $2</w:t>
      </w:r>
      <w:r w:rsidRPr="00EA781E" w:rsidR="00EA781E">
        <w:t>79,245</w:t>
      </w:r>
      <w:r w:rsidRPr="00EA781E">
        <w:t>/yr.</w:t>
      </w:r>
    </w:p>
    <w:p w:rsidR="00C96A73" w:rsidRPr="00EA781E" w14:paraId="0CD09CD6" w14:textId="77777777">
      <w:pPr>
        <w:pStyle w:val="BodyText"/>
      </w:pPr>
    </w:p>
    <w:p w:rsidR="00C96A73" w:rsidRPr="00EA781E" w14:paraId="3A1D811A" w14:textId="77777777">
      <w:pPr>
        <w:tabs>
          <w:tab w:val="left" w:pos="2639"/>
        </w:tabs>
        <w:spacing w:before="1"/>
        <w:ind w:left="480"/>
        <w:rPr>
          <w:b/>
          <w:sz w:val="24"/>
        </w:rPr>
      </w:pPr>
      <w:r w:rsidRPr="00EA781E">
        <w:rPr>
          <w:sz w:val="24"/>
        </w:rPr>
        <w:t>Annual</w:t>
      </w:r>
      <w:r w:rsidRPr="00EA781E">
        <w:rPr>
          <w:spacing w:val="-3"/>
          <w:sz w:val="24"/>
        </w:rPr>
        <w:t xml:space="preserve"> </w:t>
      </w:r>
      <w:r w:rsidRPr="00EA781E">
        <w:rPr>
          <w:spacing w:val="-2"/>
          <w:sz w:val="24"/>
        </w:rPr>
        <w:t>Responses:</w:t>
      </w:r>
      <w:r w:rsidRPr="00EA781E">
        <w:rPr>
          <w:sz w:val="24"/>
        </w:rPr>
        <w:tab/>
        <w:t>7</w:t>
      </w:r>
      <w:r w:rsidRPr="00EA781E">
        <w:rPr>
          <w:spacing w:val="-4"/>
          <w:sz w:val="24"/>
        </w:rPr>
        <w:t xml:space="preserve"> </w:t>
      </w:r>
      <w:r w:rsidRPr="00EA781E">
        <w:rPr>
          <w:sz w:val="24"/>
        </w:rPr>
        <w:t>initial</w:t>
      </w:r>
      <w:r w:rsidRPr="00EA781E">
        <w:rPr>
          <w:spacing w:val="-2"/>
          <w:sz w:val="24"/>
        </w:rPr>
        <w:t xml:space="preserve"> </w:t>
      </w:r>
      <w:r w:rsidRPr="00EA781E">
        <w:rPr>
          <w:sz w:val="24"/>
        </w:rPr>
        <w:t>applications</w:t>
      </w:r>
      <w:r w:rsidRPr="00EA781E">
        <w:rPr>
          <w:spacing w:val="-1"/>
          <w:sz w:val="24"/>
        </w:rPr>
        <w:t xml:space="preserve"> </w:t>
      </w:r>
      <w:r w:rsidRPr="00EA781E">
        <w:rPr>
          <w:sz w:val="24"/>
        </w:rPr>
        <w:t>+</w:t>
      </w:r>
      <w:r w:rsidRPr="00EA781E">
        <w:rPr>
          <w:spacing w:val="-1"/>
          <w:sz w:val="24"/>
        </w:rPr>
        <w:t xml:space="preserve"> </w:t>
      </w:r>
      <w:r w:rsidRPr="00EA781E">
        <w:rPr>
          <w:sz w:val="24"/>
        </w:rPr>
        <w:t>20</w:t>
      </w:r>
      <w:r w:rsidRPr="00EA781E">
        <w:rPr>
          <w:spacing w:val="-1"/>
          <w:sz w:val="24"/>
        </w:rPr>
        <w:t xml:space="preserve"> </w:t>
      </w:r>
      <w:r w:rsidRPr="00EA781E">
        <w:rPr>
          <w:sz w:val="24"/>
        </w:rPr>
        <w:t>extension</w:t>
      </w:r>
      <w:r w:rsidRPr="00EA781E">
        <w:rPr>
          <w:spacing w:val="-3"/>
          <w:sz w:val="24"/>
        </w:rPr>
        <w:t xml:space="preserve"> </w:t>
      </w:r>
      <w:r w:rsidRPr="00EA781E">
        <w:rPr>
          <w:sz w:val="24"/>
        </w:rPr>
        <w:t>applications</w:t>
      </w:r>
      <w:r w:rsidRPr="00EA781E">
        <w:rPr>
          <w:spacing w:val="-2"/>
          <w:sz w:val="24"/>
        </w:rPr>
        <w:t xml:space="preserve"> </w:t>
      </w:r>
      <w:r w:rsidRPr="00EA781E">
        <w:rPr>
          <w:sz w:val="24"/>
        </w:rPr>
        <w:t>=</w:t>
      </w:r>
      <w:r w:rsidRPr="00EA781E">
        <w:rPr>
          <w:spacing w:val="-1"/>
          <w:sz w:val="24"/>
        </w:rPr>
        <w:t xml:space="preserve"> </w:t>
      </w:r>
      <w:r w:rsidRPr="00EA781E">
        <w:rPr>
          <w:b/>
          <w:sz w:val="24"/>
        </w:rPr>
        <w:t>27</w:t>
      </w:r>
      <w:r w:rsidRPr="00EA781E">
        <w:rPr>
          <w:b/>
          <w:spacing w:val="-1"/>
          <w:sz w:val="24"/>
        </w:rPr>
        <w:t xml:space="preserve"> </w:t>
      </w:r>
      <w:r w:rsidRPr="00EA781E">
        <w:rPr>
          <w:b/>
          <w:spacing w:val="-2"/>
          <w:sz w:val="24"/>
        </w:rPr>
        <w:t>applications/yr</w:t>
      </w:r>
    </w:p>
    <w:p w:rsidR="00C96A73" w:rsidRPr="00EA781E" w14:paraId="18EEA79A" w14:textId="77777777">
      <w:pPr>
        <w:pStyle w:val="BodyText"/>
        <w:tabs>
          <w:tab w:val="left" w:pos="2639"/>
        </w:tabs>
        <w:ind w:left="480"/>
        <w:rPr>
          <w:b/>
        </w:rPr>
      </w:pPr>
      <w:r w:rsidRPr="00EA781E">
        <w:rPr>
          <w:spacing w:val="-2"/>
        </w:rPr>
        <w:t>Time:</w:t>
      </w:r>
      <w:r w:rsidRPr="00EA781E">
        <w:tab/>
        <w:t>27</w:t>
      </w:r>
      <w:r w:rsidRPr="00EA781E">
        <w:rPr>
          <w:spacing w:val="-4"/>
        </w:rPr>
        <w:t xml:space="preserve"> </w:t>
      </w:r>
      <w:r w:rsidRPr="00EA781E">
        <w:t>applications/yr</w:t>
      </w:r>
      <w:r w:rsidRPr="00EA781E">
        <w:rPr>
          <w:spacing w:val="-1"/>
        </w:rPr>
        <w:t xml:space="preserve"> </w:t>
      </w:r>
      <w:r w:rsidRPr="00EA781E">
        <w:t>x</w:t>
      </w:r>
      <w:r w:rsidRPr="00EA781E">
        <w:rPr>
          <w:spacing w:val="-1"/>
        </w:rPr>
        <w:t xml:space="preserve"> </w:t>
      </w:r>
      <w:r w:rsidRPr="00EA781E">
        <w:t>80</w:t>
      </w:r>
      <w:r w:rsidRPr="00EA781E">
        <w:rPr>
          <w:spacing w:val="-4"/>
        </w:rPr>
        <w:t xml:space="preserve"> </w:t>
      </w:r>
      <w:r w:rsidRPr="00EA781E">
        <w:t>hr</w:t>
      </w:r>
      <w:r w:rsidRPr="00EA781E">
        <w:t>/application</w:t>
      </w:r>
      <w:r w:rsidRPr="00EA781E">
        <w:rPr>
          <w:spacing w:val="-1"/>
        </w:rPr>
        <w:t xml:space="preserve"> </w:t>
      </w:r>
      <w:r w:rsidRPr="00EA781E">
        <w:t>=</w:t>
      </w:r>
      <w:r w:rsidRPr="00EA781E">
        <w:rPr>
          <w:spacing w:val="-1"/>
        </w:rPr>
        <w:t xml:space="preserve"> </w:t>
      </w:r>
      <w:r w:rsidRPr="00EA781E">
        <w:rPr>
          <w:b/>
        </w:rPr>
        <w:t>2,160</w:t>
      </w:r>
      <w:r w:rsidRPr="00EA781E">
        <w:rPr>
          <w:b/>
          <w:spacing w:val="-1"/>
        </w:rPr>
        <w:t xml:space="preserve"> </w:t>
      </w:r>
      <w:r w:rsidRPr="00EA781E">
        <w:rPr>
          <w:b/>
          <w:spacing w:val="-2"/>
        </w:rPr>
        <w:t>hr</w:t>
      </w:r>
      <w:r w:rsidRPr="00EA781E">
        <w:rPr>
          <w:b/>
          <w:spacing w:val="-2"/>
        </w:rPr>
        <w:t>/yr</w:t>
      </w:r>
    </w:p>
    <w:p w:rsidR="00C96A73" w:rsidRPr="00EA781E" w14:paraId="16A07AAA" w14:textId="6665C4EB">
      <w:pPr>
        <w:tabs>
          <w:tab w:val="left" w:pos="2639"/>
        </w:tabs>
        <w:ind w:left="480"/>
        <w:rPr>
          <w:b/>
          <w:sz w:val="24"/>
        </w:rPr>
      </w:pPr>
      <w:r w:rsidRPr="00EA781E">
        <w:rPr>
          <w:spacing w:val="-2"/>
          <w:sz w:val="24"/>
        </w:rPr>
        <w:t>Cost:</w:t>
      </w:r>
      <w:r w:rsidRPr="00EA781E">
        <w:rPr>
          <w:sz w:val="24"/>
        </w:rPr>
        <w:tab/>
      </w:r>
      <w:r w:rsidRPr="00EA781E">
        <w:rPr>
          <w:b/>
          <w:sz w:val="24"/>
        </w:rPr>
        <w:t>2,160</w:t>
      </w:r>
      <w:r w:rsidRPr="00EA781E">
        <w:rPr>
          <w:b/>
          <w:spacing w:val="-2"/>
          <w:sz w:val="24"/>
        </w:rPr>
        <w:t xml:space="preserve"> </w:t>
      </w:r>
      <w:r w:rsidRPr="00EA781E">
        <w:rPr>
          <w:sz w:val="24"/>
        </w:rPr>
        <w:t>hr</w:t>
      </w:r>
      <w:r w:rsidRPr="00EA781E">
        <w:rPr>
          <w:sz w:val="24"/>
        </w:rPr>
        <w:t>/yr</w:t>
      </w:r>
      <w:r w:rsidRPr="00EA781E">
        <w:rPr>
          <w:spacing w:val="-1"/>
          <w:sz w:val="24"/>
        </w:rPr>
        <w:t xml:space="preserve"> </w:t>
      </w:r>
      <w:r w:rsidRPr="00EA781E">
        <w:rPr>
          <w:sz w:val="24"/>
        </w:rPr>
        <w:t>x $1</w:t>
      </w:r>
      <w:r w:rsidRPr="00EA781E" w:rsidR="00F22E2C">
        <w:rPr>
          <w:sz w:val="24"/>
        </w:rPr>
        <w:t>29.28</w:t>
      </w:r>
      <w:r w:rsidRPr="00EA781E">
        <w:rPr>
          <w:sz w:val="24"/>
        </w:rPr>
        <w:t>/</w:t>
      </w:r>
      <w:r w:rsidRPr="00EA781E">
        <w:rPr>
          <w:sz w:val="24"/>
        </w:rPr>
        <w:t>hr</w:t>
      </w:r>
      <w:r w:rsidRPr="00EA781E">
        <w:rPr>
          <w:spacing w:val="-1"/>
          <w:sz w:val="24"/>
        </w:rPr>
        <w:t xml:space="preserve"> </w:t>
      </w:r>
      <w:r w:rsidRPr="00EA781E">
        <w:rPr>
          <w:sz w:val="24"/>
        </w:rPr>
        <w:t xml:space="preserve">= </w:t>
      </w:r>
      <w:r w:rsidRPr="00EA781E">
        <w:rPr>
          <w:b/>
          <w:spacing w:val="-2"/>
          <w:sz w:val="24"/>
        </w:rPr>
        <w:t>$2</w:t>
      </w:r>
      <w:r w:rsidRPr="00EA781E" w:rsidR="00F22E2C">
        <w:rPr>
          <w:b/>
          <w:spacing w:val="-2"/>
          <w:sz w:val="24"/>
        </w:rPr>
        <w:t>79,245</w:t>
      </w:r>
      <w:r w:rsidRPr="00EA781E">
        <w:rPr>
          <w:b/>
          <w:spacing w:val="-2"/>
          <w:sz w:val="24"/>
        </w:rPr>
        <w:t>yr</w:t>
      </w:r>
    </w:p>
    <w:p w:rsidR="00C96A73" w14:paraId="258E9CAF" w14:textId="77777777">
      <w:pPr>
        <w:pStyle w:val="BodyText"/>
        <w:spacing w:before="275"/>
        <w:ind w:left="480" w:right="495"/>
      </w:pPr>
      <w:r w:rsidRPr="00EA781E">
        <w:t>Section</w:t>
      </w:r>
      <w:r w:rsidRPr="00EA781E">
        <w:rPr>
          <w:spacing w:val="-3"/>
        </w:rPr>
        <w:t xml:space="preserve"> </w:t>
      </w:r>
      <w:r w:rsidRPr="00EA781E">
        <w:t>431.408(a)(2)(</w:t>
      </w:r>
      <w:r w:rsidRPr="00EA781E">
        <w:t>i</w:t>
      </w:r>
      <w:r w:rsidRPr="00EA781E">
        <w:t>)</w:t>
      </w:r>
      <w:r w:rsidRPr="00EA781E">
        <w:rPr>
          <w:spacing w:val="-4"/>
        </w:rPr>
        <w:t xml:space="preserve"> </w:t>
      </w:r>
      <w:r w:rsidRPr="00EA781E">
        <w:t>provides</w:t>
      </w:r>
      <w:r w:rsidRPr="00EA781E">
        <w:rPr>
          <w:spacing w:val="-4"/>
        </w:rPr>
        <w:t xml:space="preserve"> </w:t>
      </w:r>
      <w:r w:rsidRPr="00EA781E">
        <w:t>that</w:t>
      </w:r>
      <w:r w:rsidRPr="00EA781E">
        <w:rPr>
          <w:spacing w:val="-3"/>
        </w:rPr>
        <w:t xml:space="preserve"> </w:t>
      </w:r>
      <w:r w:rsidRPr="00EA781E">
        <w:t>states</w:t>
      </w:r>
      <w:r w:rsidRPr="00EA781E">
        <w:rPr>
          <w:spacing w:val="-3"/>
        </w:rPr>
        <w:t xml:space="preserve"> </w:t>
      </w:r>
      <w:r w:rsidRPr="00EA781E">
        <w:t>establish</w:t>
      </w:r>
      <w:r w:rsidRPr="00EA781E">
        <w:rPr>
          <w:spacing w:val="-3"/>
        </w:rPr>
        <w:t xml:space="preserve"> </w:t>
      </w:r>
      <w:r w:rsidRPr="00EA781E">
        <w:t>and</w:t>
      </w:r>
      <w:r w:rsidRPr="00EA781E">
        <w:rPr>
          <w:spacing w:val="-5"/>
        </w:rPr>
        <w:t xml:space="preserve"> </w:t>
      </w:r>
      <w:r w:rsidRPr="00EA781E">
        <w:t>maintain</w:t>
      </w:r>
      <w:r w:rsidRPr="00EA781E">
        <w:rPr>
          <w:spacing w:val="-3"/>
        </w:rPr>
        <w:t xml:space="preserve"> </w:t>
      </w:r>
      <w:r w:rsidRPr="00EA781E">
        <w:t>a</w:t>
      </w:r>
      <w:r>
        <w:rPr>
          <w:spacing w:val="-4"/>
        </w:rPr>
        <w:t xml:space="preserve"> </w:t>
      </w:r>
      <w:r>
        <w:t>readily</w:t>
      </w:r>
      <w:r>
        <w:rPr>
          <w:spacing w:val="-3"/>
        </w:rPr>
        <w:t xml:space="preserve"> </w:t>
      </w:r>
      <w:r>
        <w:t>identifiable</w:t>
      </w:r>
      <w:r>
        <w:rPr>
          <w:spacing w:val="-3"/>
        </w:rPr>
        <w:t xml:space="preserve"> </w:t>
      </w:r>
      <w:r>
        <w:t>link</w:t>
      </w:r>
      <w:r>
        <w:rPr>
          <w:spacing w:val="-3"/>
        </w:rPr>
        <w:t xml:space="preserve"> </w:t>
      </w:r>
      <w:r>
        <w:t>to</w:t>
      </w:r>
      <w:r>
        <w:rPr>
          <w:spacing w:val="-3"/>
        </w:rPr>
        <w:t xml:space="preserve"> </w:t>
      </w:r>
      <w:r>
        <w:t>a demonstration web page on the public web site of the state agency responsible for making applications for demonstrations.</w:t>
      </w:r>
      <w:r>
        <w:rPr>
          <w:spacing w:val="40"/>
        </w:rPr>
        <w:t xml:space="preserve"> </w:t>
      </w:r>
      <w:r>
        <w:t>The state public notice must appear in a prominent location on</w:t>
      </w:r>
    </w:p>
    <w:p w:rsidR="00C96A73" w14:paraId="6B1D9FA4" w14:textId="77777777">
      <w:pPr>
        <w:sectPr>
          <w:pgSz w:w="12240" w:h="15840"/>
          <w:pgMar w:top="1380" w:right="960" w:bottom="940" w:left="960" w:header="0" w:footer="742" w:gutter="0"/>
          <w:cols w:space="720"/>
        </w:sectPr>
      </w:pPr>
    </w:p>
    <w:p w:rsidR="00C96A73" w14:paraId="6A824E03" w14:textId="77777777">
      <w:pPr>
        <w:pStyle w:val="BodyText"/>
        <w:spacing w:before="60"/>
        <w:ind w:left="480" w:right="706"/>
        <w:jc w:val="both"/>
      </w:pPr>
      <w:r>
        <w:t>the</w:t>
      </w:r>
      <w:r>
        <w:rPr>
          <w:spacing w:val="-3"/>
        </w:rPr>
        <w:t xml:space="preserve"> </w:t>
      </w:r>
      <w:r>
        <w:t>demonstration</w:t>
      </w:r>
      <w:r>
        <w:rPr>
          <w:spacing w:val="-3"/>
        </w:rPr>
        <w:t xml:space="preserve"> </w:t>
      </w:r>
      <w:r>
        <w:t>web</w:t>
      </w:r>
      <w:r>
        <w:rPr>
          <w:spacing w:val="-3"/>
        </w:rPr>
        <w:t xml:space="preserve"> </w:t>
      </w:r>
      <w:r>
        <w:t>page</w:t>
      </w:r>
      <w:r>
        <w:rPr>
          <w:spacing w:val="-3"/>
        </w:rPr>
        <w:t xml:space="preserve"> </w:t>
      </w:r>
      <w:r>
        <w:t>of</w:t>
      </w:r>
      <w:r>
        <w:rPr>
          <w:spacing w:val="-3"/>
        </w:rPr>
        <w:t xml:space="preserve"> </w:t>
      </w:r>
      <w:r>
        <w:t>the</w:t>
      </w:r>
      <w:r>
        <w:rPr>
          <w:spacing w:val="-3"/>
        </w:rPr>
        <w:t xml:space="preserve"> </w:t>
      </w:r>
      <w:r>
        <w:t>state’s</w:t>
      </w:r>
      <w:r>
        <w:rPr>
          <w:spacing w:val="-3"/>
        </w:rPr>
        <w:t xml:space="preserve"> </w:t>
      </w:r>
      <w:r>
        <w:t>public</w:t>
      </w:r>
      <w:r>
        <w:rPr>
          <w:spacing w:val="-4"/>
        </w:rPr>
        <w:t xml:space="preserve"> </w:t>
      </w:r>
      <w:r>
        <w:t>web</w:t>
      </w:r>
      <w:r>
        <w:rPr>
          <w:spacing w:val="-3"/>
        </w:rPr>
        <w:t xml:space="preserve"> </w:t>
      </w:r>
      <w:r>
        <w:t>site</w:t>
      </w:r>
      <w:r>
        <w:rPr>
          <w:spacing w:val="-4"/>
        </w:rPr>
        <w:t xml:space="preserve"> </w:t>
      </w:r>
      <w:r>
        <w:t>throughout</w:t>
      </w:r>
      <w:r>
        <w:rPr>
          <w:spacing w:val="-3"/>
        </w:rPr>
        <w:t xml:space="preserve"> </w:t>
      </w:r>
      <w:r>
        <w:t>the</w:t>
      </w:r>
      <w:r>
        <w:rPr>
          <w:spacing w:val="-4"/>
        </w:rPr>
        <w:t xml:space="preserve"> </w:t>
      </w:r>
      <w:r>
        <w:t>entire</w:t>
      </w:r>
      <w:r>
        <w:rPr>
          <w:spacing w:val="-3"/>
        </w:rPr>
        <w:t xml:space="preserve"> </w:t>
      </w:r>
      <w:r>
        <w:t>review</w:t>
      </w:r>
      <w:r>
        <w:rPr>
          <w:spacing w:val="-4"/>
        </w:rPr>
        <w:t xml:space="preserve"> </w:t>
      </w:r>
      <w:r>
        <w:t>process; and the public notice must appear in</w:t>
      </w:r>
      <w:r>
        <w:rPr>
          <w:spacing w:val="-1"/>
        </w:rPr>
        <w:t xml:space="preserve"> </w:t>
      </w:r>
      <w:r>
        <w:t>at least one of the publications listed</w:t>
      </w:r>
      <w:r>
        <w:rPr>
          <w:spacing w:val="-1"/>
        </w:rPr>
        <w:t xml:space="preserve"> </w:t>
      </w:r>
      <w:r>
        <w:t>at §431.408(a)(2)(ii) and (iii).</w:t>
      </w:r>
    </w:p>
    <w:p w:rsidR="00C96A73" w14:paraId="23F7B79C" w14:textId="77777777">
      <w:pPr>
        <w:pStyle w:val="BodyText"/>
      </w:pPr>
    </w:p>
    <w:p w:rsidR="00C96A73" w14:paraId="714BB270" w14:textId="77777777">
      <w:pPr>
        <w:pStyle w:val="BodyText"/>
        <w:ind w:left="480" w:right="587"/>
      </w:pPr>
      <w:r>
        <w:t>The burden associated with this is the time and effort necessary to develop a notice and to publish it both on the web site for the state agency responsible for submitting demonstration applications and in at least one of the publications listed at §431.408(a)(2)(ii) and (iii).</w:t>
      </w:r>
      <w:r>
        <w:rPr>
          <w:spacing w:val="40"/>
        </w:rPr>
        <w:t xml:space="preserve"> </w:t>
      </w:r>
      <w:r>
        <w:t>While these</w:t>
      </w:r>
      <w:r>
        <w:rPr>
          <w:spacing w:val="-3"/>
        </w:rPr>
        <w:t xml:space="preserve"> </w:t>
      </w:r>
      <w:r>
        <w:t>requirements</w:t>
      </w:r>
      <w:r>
        <w:rPr>
          <w:spacing w:val="-3"/>
        </w:rPr>
        <w:t xml:space="preserve"> </w:t>
      </w:r>
      <w:r>
        <w:t>are</w:t>
      </w:r>
      <w:r>
        <w:rPr>
          <w:spacing w:val="-4"/>
        </w:rPr>
        <w:t xml:space="preserve"> </w:t>
      </w:r>
      <w:r>
        <w:t>subject</w:t>
      </w:r>
      <w:r>
        <w:rPr>
          <w:spacing w:val="-4"/>
        </w:rPr>
        <w:t xml:space="preserve"> </w:t>
      </w:r>
      <w:r>
        <w:t>to</w:t>
      </w:r>
      <w:r>
        <w:rPr>
          <w:spacing w:val="-3"/>
        </w:rPr>
        <w:t xml:space="preserve"> </w:t>
      </w:r>
      <w:r>
        <w:t>the</w:t>
      </w:r>
      <w:r>
        <w:rPr>
          <w:spacing w:val="-4"/>
        </w:rPr>
        <w:t xml:space="preserve"> </w:t>
      </w:r>
      <w:r>
        <w:t>PRA,</w:t>
      </w:r>
      <w:r>
        <w:rPr>
          <w:spacing w:val="-3"/>
        </w:rPr>
        <w:t xml:space="preserve"> </w:t>
      </w:r>
      <w:r>
        <w:t>we</w:t>
      </w:r>
      <w:r>
        <w:rPr>
          <w:spacing w:val="-3"/>
        </w:rPr>
        <w:t xml:space="preserve"> </w:t>
      </w:r>
      <w:r>
        <w:t>believe</w:t>
      </w:r>
      <w:r>
        <w:rPr>
          <w:spacing w:val="-3"/>
        </w:rPr>
        <w:t xml:space="preserve"> </w:t>
      </w:r>
      <w:r>
        <w:t>we</w:t>
      </w:r>
      <w:r>
        <w:rPr>
          <w:spacing w:val="-3"/>
        </w:rPr>
        <w:t xml:space="preserve"> </w:t>
      </w:r>
      <w:r>
        <w:t>addressed</w:t>
      </w:r>
      <w:r>
        <w:rPr>
          <w:spacing w:val="-4"/>
        </w:rPr>
        <w:t xml:space="preserve"> </w:t>
      </w:r>
      <w:r>
        <w:t>the</w:t>
      </w:r>
      <w:r>
        <w:rPr>
          <w:spacing w:val="-3"/>
        </w:rPr>
        <w:t xml:space="preserve"> </w:t>
      </w:r>
      <w:r>
        <w:t>burden</w:t>
      </w:r>
      <w:r>
        <w:rPr>
          <w:spacing w:val="-3"/>
        </w:rPr>
        <w:t xml:space="preserve"> </w:t>
      </w:r>
      <w:r>
        <w:t>estimates</w:t>
      </w:r>
      <w:r>
        <w:rPr>
          <w:spacing w:val="-4"/>
        </w:rPr>
        <w:t xml:space="preserve"> </w:t>
      </w:r>
      <w:r>
        <w:t>in</w:t>
      </w:r>
      <w:r>
        <w:rPr>
          <w:spacing w:val="-3"/>
        </w:rPr>
        <w:t xml:space="preserve"> </w:t>
      </w:r>
      <w:r>
        <w:t>our discussion of §431.408(a)(1).</w:t>
      </w:r>
    </w:p>
    <w:p w:rsidR="00C96A73" w14:paraId="00095991" w14:textId="77777777">
      <w:pPr>
        <w:pStyle w:val="BodyText"/>
      </w:pPr>
    </w:p>
    <w:p w:rsidR="00C96A73" w14:paraId="01BDD24B" w14:textId="77777777">
      <w:pPr>
        <w:pStyle w:val="BodyText"/>
        <w:ind w:left="480" w:right="486"/>
      </w:pPr>
      <w:r>
        <w:t xml:space="preserve">Section 431.408(a)(3) specifies that at least 20 days prior to </w:t>
      </w:r>
      <w:r>
        <w:t>submitting an application</w:t>
      </w:r>
      <w:r>
        <w:t xml:space="preserve"> for a new demonstration project, or an extension of a previously approved demonstration project to CMS for review, the state must have conducted at least two public hearings regarding the state's demonstration application using at least two of the following public forums contained in this section.</w:t>
      </w:r>
      <w:r>
        <w:rPr>
          <w:spacing w:val="40"/>
        </w:rPr>
        <w:t xml:space="preserve"> </w:t>
      </w:r>
      <w:r>
        <w:t xml:space="preserve">The state must use telephonic and/or web conference capabilities for at least one of the two required public hearings </w:t>
      </w:r>
      <w:r>
        <w:t>in order to</w:t>
      </w:r>
      <w:r>
        <w:t xml:space="preserve"> ensure statewide accessibility to the public hearing unless it can document it has afforded the public throughout the state the opportunity to provide comment.</w:t>
      </w:r>
      <w:r>
        <w:rPr>
          <w:spacing w:val="-1"/>
        </w:rPr>
        <w:t xml:space="preserve"> </w:t>
      </w:r>
      <w:r>
        <w:t>The</w:t>
      </w:r>
      <w:r>
        <w:rPr>
          <w:spacing w:val="-1"/>
        </w:rPr>
        <w:t xml:space="preserve"> </w:t>
      </w:r>
      <w:r>
        <w:t>burden</w:t>
      </w:r>
      <w:r>
        <w:rPr>
          <w:spacing w:val="-1"/>
        </w:rPr>
        <w:t xml:space="preserve"> </w:t>
      </w:r>
      <w:r>
        <w:t>associated</w:t>
      </w:r>
      <w:r>
        <w:rPr>
          <w:spacing w:val="-1"/>
        </w:rPr>
        <w:t xml:space="preserve"> </w:t>
      </w:r>
      <w:r>
        <w:t>with</w:t>
      </w:r>
      <w:r>
        <w:rPr>
          <w:spacing w:val="-1"/>
        </w:rPr>
        <w:t xml:space="preserve"> </w:t>
      </w:r>
      <w:r>
        <w:t>this</w:t>
      </w:r>
      <w:r>
        <w:rPr>
          <w:spacing w:val="-1"/>
        </w:rPr>
        <w:t xml:space="preserve"> </w:t>
      </w:r>
      <w:r>
        <w:t>requirement</w:t>
      </w:r>
      <w:r>
        <w:rPr>
          <w:spacing w:val="-2"/>
        </w:rPr>
        <w:t xml:space="preserve"> </w:t>
      </w:r>
      <w:r>
        <w:t>is</w:t>
      </w:r>
      <w:r>
        <w:rPr>
          <w:spacing w:val="-1"/>
        </w:rPr>
        <w:t xml:space="preserve"> </w:t>
      </w:r>
      <w:r>
        <w:t>the</w:t>
      </w:r>
      <w:r>
        <w:rPr>
          <w:spacing w:val="-2"/>
        </w:rPr>
        <w:t xml:space="preserve"> </w:t>
      </w:r>
      <w:r>
        <w:t>time</w:t>
      </w:r>
      <w:r>
        <w:rPr>
          <w:spacing w:val="-1"/>
        </w:rPr>
        <w:t xml:space="preserve"> </w:t>
      </w:r>
      <w:r>
        <w:t>and</w:t>
      </w:r>
      <w:r>
        <w:rPr>
          <w:spacing w:val="-1"/>
        </w:rPr>
        <w:t xml:space="preserve"> </w:t>
      </w:r>
      <w:r>
        <w:t>effort</w:t>
      </w:r>
      <w:r>
        <w:rPr>
          <w:spacing w:val="-1"/>
        </w:rPr>
        <w:t xml:space="preserve"> </w:t>
      </w:r>
      <w:r>
        <w:t>necessary</w:t>
      </w:r>
      <w:r>
        <w:rPr>
          <w:spacing w:val="-1"/>
        </w:rPr>
        <w:t xml:space="preserve"> </w:t>
      </w:r>
      <w:r>
        <w:t>for</w:t>
      </w:r>
      <w:r>
        <w:rPr>
          <w:spacing w:val="-1"/>
        </w:rPr>
        <w:t xml:space="preserve"> </w:t>
      </w:r>
      <w:r>
        <w:t>a</w:t>
      </w:r>
      <w:r>
        <w:rPr>
          <w:spacing w:val="-1"/>
        </w:rPr>
        <w:t xml:space="preserve"> </w:t>
      </w:r>
      <w:r>
        <w:t xml:space="preserve">state to conduct at least two public hearings 20 days prior to </w:t>
      </w:r>
      <w:r>
        <w:t>submitting an application</w:t>
      </w:r>
      <w:r>
        <w:t xml:space="preserve"> for a demonstration.</w:t>
      </w:r>
      <w:r>
        <w:rPr>
          <w:spacing w:val="40"/>
        </w:rPr>
        <w:t xml:space="preserve"> </w:t>
      </w:r>
      <w:r>
        <w:t>While</w:t>
      </w:r>
      <w:r>
        <w:rPr>
          <w:spacing w:val="-4"/>
        </w:rPr>
        <w:t xml:space="preserve"> </w:t>
      </w:r>
      <w:r>
        <w:t>this</w:t>
      </w:r>
      <w:r>
        <w:rPr>
          <w:spacing w:val="-3"/>
        </w:rPr>
        <w:t xml:space="preserve"> </w:t>
      </w:r>
      <w:r>
        <w:t>requirement</w:t>
      </w:r>
      <w:r>
        <w:rPr>
          <w:spacing w:val="-3"/>
        </w:rPr>
        <w:t xml:space="preserve"> </w:t>
      </w:r>
      <w:r>
        <w:t>is</w:t>
      </w:r>
      <w:r>
        <w:rPr>
          <w:spacing w:val="-3"/>
        </w:rPr>
        <w:t xml:space="preserve"> </w:t>
      </w:r>
      <w:r>
        <w:t>subject</w:t>
      </w:r>
      <w:r>
        <w:rPr>
          <w:spacing w:val="-3"/>
        </w:rPr>
        <w:t xml:space="preserve"> </w:t>
      </w:r>
      <w:r>
        <w:t>to</w:t>
      </w:r>
      <w:r>
        <w:rPr>
          <w:spacing w:val="-3"/>
        </w:rPr>
        <w:t xml:space="preserve"> </w:t>
      </w:r>
      <w:r>
        <w:t>the</w:t>
      </w:r>
      <w:r>
        <w:rPr>
          <w:spacing w:val="-3"/>
        </w:rPr>
        <w:t xml:space="preserve"> </w:t>
      </w:r>
      <w:r>
        <w:t>PRA,</w:t>
      </w:r>
      <w:r>
        <w:rPr>
          <w:spacing w:val="-3"/>
        </w:rPr>
        <w:t xml:space="preserve"> </w:t>
      </w:r>
      <w:r>
        <w:t>we</w:t>
      </w:r>
      <w:r>
        <w:rPr>
          <w:spacing w:val="-3"/>
        </w:rPr>
        <w:t xml:space="preserve"> </w:t>
      </w:r>
      <w:r>
        <w:t>believe</w:t>
      </w:r>
      <w:r>
        <w:rPr>
          <w:spacing w:val="-4"/>
        </w:rPr>
        <w:t xml:space="preserve"> </w:t>
      </w:r>
      <w:r>
        <w:t>the</w:t>
      </w:r>
      <w:r>
        <w:rPr>
          <w:spacing w:val="-3"/>
        </w:rPr>
        <w:t xml:space="preserve"> </w:t>
      </w:r>
      <w:r>
        <w:t>associated</w:t>
      </w:r>
      <w:r>
        <w:rPr>
          <w:spacing w:val="-3"/>
        </w:rPr>
        <w:t xml:space="preserve"> </w:t>
      </w:r>
      <w:r>
        <w:t>burden</w:t>
      </w:r>
      <w:r>
        <w:rPr>
          <w:spacing w:val="-3"/>
        </w:rPr>
        <w:t xml:space="preserve"> </w:t>
      </w:r>
      <w:r>
        <w:t>is exempt under 5 CFR 1320.3(h)(4).</w:t>
      </w:r>
      <w:r>
        <w:rPr>
          <w:spacing w:val="40"/>
        </w:rPr>
        <w:t xml:space="preserve"> </w:t>
      </w:r>
      <w:r>
        <w:t>Facts or opinions submitted in response to general solicitations of comments from the public, published in the Federal Register or other publications, regardless of the form or format thereof, provided that no person is required to supply specific information pertaining to the commenter, other than that necessary for self- identification, as a condition of the agency’s full consideration of the comment are not subject to the PRA.</w:t>
      </w:r>
    </w:p>
    <w:p w:rsidR="00C96A73" w14:paraId="6A3926B7" w14:textId="77777777">
      <w:pPr>
        <w:pStyle w:val="BodyText"/>
        <w:spacing w:before="275"/>
        <w:ind w:left="480" w:right="522"/>
      </w:pPr>
      <w:r>
        <w:t>Section 431.408(b)(1) requires states with Federally recognized Indian tribes, Indian health programs,</w:t>
      </w:r>
      <w:r>
        <w:rPr>
          <w:spacing w:val="-3"/>
        </w:rPr>
        <w:t xml:space="preserve"> </w:t>
      </w:r>
      <w:r>
        <w:t>Urban</w:t>
      </w:r>
      <w:r>
        <w:rPr>
          <w:spacing w:val="-3"/>
        </w:rPr>
        <w:t xml:space="preserve"> </w:t>
      </w:r>
      <w:r>
        <w:t>Indian</w:t>
      </w:r>
      <w:r>
        <w:rPr>
          <w:spacing w:val="-5"/>
        </w:rPr>
        <w:t xml:space="preserve"> </w:t>
      </w:r>
      <w:r>
        <w:t>Organizations</w:t>
      </w:r>
      <w:r>
        <w:rPr>
          <w:spacing w:val="-3"/>
        </w:rPr>
        <w:t xml:space="preserve"> </w:t>
      </w:r>
      <w:r>
        <w:t>or</w:t>
      </w:r>
      <w:r>
        <w:rPr>
          <w:spacing w:val="-3"/>
        </w:rPr>
        <w:t xml:space="preserve"> </w:t>
      </w:r>
      <w:r>
        <w:t>all</w:t>
      </w:r>
      <w:r>
        <w:rPr>
          <w:spacing w:val="-3"/>
        </w:rPr>
        <w:t xml:space="preserve"> </w:t>
      </w:r>
      <w:r>
        <w:t>three</w:t>
      </w:r>
      <w:r>
        <w:rPr>
          <w:spacing w:val="-3"/>
        </w:rPr>
        <w:t xml:space="preserve"> </w:t>
      </w:r>
      <w:r>
        <w:t>of</w:t>
      </w:r>
      <w:r>
        <w:rPr>
          <w:spacing w:val="-3"/>
        </w:rPr>
        <w:t xml:space="preserve"> </w:t>
      </w:r>
      <w:r>
        <w:t>the</w:t>
      </w:r>
      <w:r>
        <w:rPr>
          <w:spacing w:val="-4"/>
        </w:rPr>
        <w:t xml:space="preserve"> </w:t>
      </w:r>
      <w:r>
        <w:t>aforementioned</w:t>
      </w:r>
      <w:r>
        <w:rPr>
          <w:spacing w:val="-5"/>
        </w:rPr>
        <w:t xml:space="preserve"> </w:t>
      </w:r>
      <w:r>
        <w:t>entities</w:t>
      </w:r>
      <w:r>
        <w:t>,</w:t>
      </w:r>
      <w:r>
        <w:rPr>
          <w:spacing w:val="-5"/>
        </w:rPr>
        <w:t xml:space="preserve"> </w:t>
      </w:r>
      <w:r>
        <w:t>to</w:t>
      </w:r>
      <w:r>
        <w:rPr>
          <w:spacing w:val="-3"/>
        </w:rPr>
        <w:t xml:space="preserve"> </w:t>
      </w:r>
      <w:r>
        <w:t>consult</w:t>
      </w:r>
      <w:r>
        <w:rPr>
          <w:spacing w:val="-3"/>
        </w:rPr>
        <w:t xml:space="preserve"> </w:t>
      </w:r>
      <w:r>
        <w:t>with the Indian tribes, Indian Health programs and Urban Indian Organizations in the state, before submitting a demonstration application.</w:t>
      </w:r>
      <w:r>
        <w:rPr>
          <w:spacing w:val="40"/>
        </w:rPr>
        <w:t xml:space="preserve"> </w:t>
      </w:r>
      <w:r>
        <w:t>Section 431.408(b)(2) specifies that consultation activities must be conducted in</w:t>
      </w:r>
      <w:r>
        <w:rPr>
          <w:spacing w:val="-2"/>
        </w:rPr>
        <w:t xml:space="preserve"> </w:t>
      </w:r>
      <w:r>
        <w:t>a manner consistent with</w:t>
      </w:r>
      <w:r>
        <w:rPr>
          <w:spacing w:val="-2"/>
        </w:rPr>
        <w:t xml:space="preserve"> </w:t>
      </w:r>
      <w:r>
        <w:t>the</w:t>
      </w:r>
      <w:r>
        <w:rPr>
          <w:spacing w:val="-1"/>
        </w:rPr>
        <w:t xml:space="preserve"> </w:t>
      </w:r>
      <w:r>
        <w:t>state approved consultation process outlined in the state’s Medicaid State Plan.</w:t>
      </w:r>
      <w:r>
        <w:rPr>
          <w:spacing w:val="40"/>
        </w:rPr>
        <w:t xml:space="preserve"> </w:t>
      </w:r>
      <w:r>
        <w:t>Section 431.408(b)(3)</w:t>
      </w:r>
      <w:r>
        <w:rPr>
          <w:spacing w:val="40"/>
        </w:rPr>
        <w:t xml:space="preserve"> </w:t>
      </w:r>
      <w:r>
        <w:t>explains that documentation of the state’s consultation activities must be included in the demonstration application, such as, the date and location of the consultation and must include issues raised and the potential resolution for such issues.</w:t>
      </w:r>
    </w:p>
    <w:p w:rsidR="00C96A73" w14:paraId="2D8F2D11" w14:textId="77777777">
      <w:pPr>
        <w:pStyle w:val="BodyText"/>
      </w:pPr>
    </w:p>
    <w:p w:rsidR="00C96A73" w14:paraId="68C0ACBB" w14:textId="77777777">
      <w:pPr>
        <w:pStyle w:val="BodyText"/>
        <w:spacing w:before="1"/>
        <w:ind w:left="480" w:right="495"/>
      </w:pPr>
      <w:r>
        <w:t>The</w:t>
      </w:r>
      <w:r>
        <w:rPr>
          <w:spacing w:val="-2"/>
        </w:rPr>
        <w:t xml:space="preserve"> </w:t>
      </w:r>
      <w:r>
        <w:t>burden</w:t>
      </w:r>
      <w:r>
        <w:rPr>
          <w:spacing w:val="-4"/>
        </w:rPr>
        <w:t xml:space="preserve"> </w:t>
      </w:r>
      <w:r>
        <w:t>associated</w:t>
      </w:r>
      <w:r>
        <w:rPr>
          <w:spacing w:val="-2"/>
        </w:rPr>
        <w:t xml:space="preserve"> </w:t>
      </w:r>
      <w:r>
        <w:t>with</w:t>
      </w:r>
      <w:r>
        <w:rPr>
          <w:spacing w:val="-2"/>
        </w:rPr>
        <w:t xml:space="preserve"> </w:t>
      </w:r>
      <w:r>
        <w:t>these</w:t>
      </w:r>
      <w:r>
        <w:rPr>
          <w:spacing w:val="-2"/>
        </w:rPr>
        <w:t xml:space="preserve"> </w:t>
      </w:r>
      <w:r>
        <w:t>requirements</w:t>
      </w:r>
      <w:r>
        <w:rPr>
          <w:spacing w:val="-3"/>
        </w:rPr>
        <w:t xml:space="preserve"> </w:t>
      </w:r>
      <w:r>
        <w:t>is</w:t>
      </w:r>
      <w:r>
        <w:rPr>
          <w:spacing w:val="-3"/>
        </w:rPr>
        <w:t xml:space="preserve"> </w:t>
      </w:r>
      <w:r>
        <w:t>both</w:t>
      </w:r>
      <w:r>
        <w:rPr>
          <w:spacing w:val="-2"/>
        </w:rPr>
        <w:t xml:space="preserve"> </w:t>
      </w:r>
      <w:r>
        <w:t>the</w:t>
      </w:r>
      <w:r>
        <w:rPr>
          <w:spacing w:val="-3"/>
        </w:rPr>
        <w:t xml:space="preserve"> </w:t>
      </w:r>
      <w:r>
        <w:t>time</w:t>
      </w:r>
      <w:r>
        <w:rPr>
          <w:spacing w:val="-2"/>
        </w:rPr>
        <w:t xml:space="preserve"> </w:t>
      </w:r>
      <w:r>
        <w:t>and</w:t>
      </w:r>
      <w:r>
        <w:rPr>
          <w:spacing w:val="-2"/>
        </w:rPr>
        <w:t xml:space="preserve"> </w:t>
      </w:r>
      <w:r>
        <w:t>effort</w:t>
      </w:r>
      <w:r>
        <w:rPr>
          <w:spacing w:val="-3"/>
        </w:rPr>
        <w:t xml:space="preserve"> </w:t>
      </w:r>
      <w:r>
        <w:t>necessary</w:t>
      </w:r>
      <w:r>
        <w:rPr>
          <w:spacing w:val="-2"/>
        </w:rPr>
        <w:t xml:space="preserve"> </w:t>
      </w:r>
      <w:r>
        <w:t>for</w:t>
      </w:r>
      <w:r>
        <w:rPr>
          <w:spacing w:val="-2"/>
        </w:rPr>
        <w:t xml:space="preserve"> </w:t>
      </w:r>
      <w:r>
        <w:t>a</w:t>
      </w:r>
      <w:r>
        <w:rPr>
          <w:spacing w:val="-2"/>
        </w:rPr>
        <w:t xml:space="preserve"> </w:t>
      </w:r>
      <w:r>
        <w:t>state</w:t>
      </w:r>
      <w:r>
        <w:rPr>
          <w:spacing w:val="-3"/>
        </w:rPr>
        <w:t xml:space="preserve"> </w:t>
      </w:r>
      <w:r>
        <w:t>to conduct its tribal consultations and the time and effort necessary to notify CMS of the state’s compliance with §431.408(b)(3).</w:t>
      </w:r>
      <w:r>
        <w:rPr>
          <w:spacing w:val="40"/>
        </w:rPr>
        <w:t xml:space="preserve"> </w:t>
      </w:r>
      <w:r>
        <w:t xml:space="preserve">This requirement applies to 35 states that have tribal entities recognized by the United States Bureau of Indian Affairs as published in the January 29, </w:t>
      </w:r>
      <w:r>
        <w:t>2021</w:t>
      </w:r>
      <w:r>
        <w:t xml:space="preserve"> Federal Register.</w:t>
      </w:r>
      <w:r>
        <w:rPr>
          <w:spacing w:val="40"/>
        </w:rPr>
        <w:t xml:space="preserve"> </w:t>
      </w:r>
      <w:r>
        <w:t>However, we estimate that an average 22 states would be subject to this requirement</w:t>
      </w:r>
      <w:r>
        <w:rPr>
          <w:spacing w:val="-3"/>
        </w:rPr>
        <w:t xml:space="preserve"> </w:t>
      </w:r>
      <w:r>
        <w:t>in</w:t>
      </w:r>
      <w:r>
        <w:rPr>
          <w:spacing w:val="-2"/>
        </w:rPr>
        <w:t xml:space="preserve"> </w:t>
      </w:r>
      <w:r>
        <w:t>a</w:t>
      </w:r>
      <w:r>
        <w:rPr>
          <w:spacing w:val="-2"/>
        </w:rPr>
        <w:t xml:space="preserve"> </w:t>
      </w:r>
      <w:r>
        <w:t>given</w:t>
      </w:r>
      <w:r>
        <w:rPr>
          <w:spacing w:val="-2"/>
        </w:rPr>
        <w:t xml:space="preserve"> </w:t>
      </w:r>
      <w:r>
        <w:t>year</w:t>
      </w:r>
      <w:r>
        <w:t>.</w:t>
      </w:r>
      <w:r>
        <w:rPr>
          <w:spacing w:val="40"/>
        </w:rPr>
        <w:t xml:space="preserve"> </w:t>
      </w:r>
      <w:r>
        <w:t>We</w:t>
      </w:r>
      <w:r>
        <w:rPr>
          <w:spacing w:val="-3"/>
        </w:rPr>
        <w:t xml:space="preserve"> </w:t>
      </w:r>
      <w:r>
        <w:t>further</w:t>
      </w:r>
      <w:r>
        <w:rPr>
          <w:spacing w:val="-2"/>
        </w:rPr>
        <w:t xml:space="preserve"> </w:t>
      </w:r>
      <w:r>
        <w:t>estimate</w:t>
      </w:r>
      <w:r>
        <w:rPr>
          <w:spacing w:val="-3"/>
        </w:rPr>
        <w:t xml:space="preserve"> </w:t>
      </w:r>
      <w:r>
        <w:t>that</w:t>
      </w:r>
      <w:r>
        <w:rPr>
          <w:spacing w:val="-3"/>
        </w:rPr>
        <w:t xml:space="preserve"> </w:t>
      </w:r>
      <w:r>
        <w:t>it</w:t>
      </w:r>
      <w:r>
        <w:rPr>
          <w:spacing w:val="-2"/>
        </w:rPr>
        <w:t xml:space="preserve"> </w:t>
      </w:r>
      <w:r>
        <w:t>will</w:t>
      </w:r>
      <w:r>
        <w:rPr>
          <w:spacing w:val="-2"/>
        </w:rPr>
        <w:t xml:space="preserve"> </w:t>
      </w:r>
      <w:r>
        <w:t>take</w:t>
      </w:r>
      <w:r>
        <w:rPr>
          <w:spacing w:val="-2"/>
        </w:rPr>
        <w:t xml:space="preserve"> </w:t>
      </w:r>
      <w:r>
        <w:t>each</w:t>
      </w:r>
      <w:r>
        <w:rPr>
          <w:spacing w:val="-2"/>
        </w:rPr>
        <w:t xml:space="preserve"> </w:t>
      </w:r>
      <w:r>
        <w:t>state</w:t>
      </w:r>
      <w:r>
        <w:rPr>
          <w:spacing w:val="-3"/>
        </w:rPr>
        <w:t xml:space="preserve"> </w:t>
      </w:r>
      <w:r>
        <w:t>a</w:t>
      </w:r>
      <w:r>
        <w:rPr>
          <w:spacing w:val="-2"/>
        </w:rPr>
        <w:t xml:space="preserve"> </w:t>
      </w:r>
      <w:r>
        <w:t>total</w:t>
      </w:r>
      <w:r>
        <w:rPr>
          <w:spacing w:val="-2"/>
        </w:rPr>
        <w:t xml:space="preserve"> </w:t>
      </w:r>
      <w:r>
        <w:t>of</w:t>
      </w:r>
      <w:r>
        <w:rPr>
          <w:spacing w:val="-2"/>
        </w:rPr>
        <w:t xml:space="preserve"> </w:t>
      </w:r>
      <w:r>
        <w:t>40</w:t>
      </w:r>
      <w:r>
        <w:rPr>
          <w:spacing w:val="-4"/>
        </w:rPr>
        <w:t xml:space="preserve"> </w:t>
      </w:r>
      <w:r>
        <w:t>hours</w:t>
      </w:r>
      <w:r>
        <w:rPr>
          <w:spacing w:val="-2"/>
        </w:rPr>
        <w:t xml:space="preserve"> </w:t>
      </w:r>
      <w:r>
        <w:t xml:space="preserve">to both conduct its tribal consultations, notify the Indian Tribes in writing of its intent to </w:t>
      </w:r>
      <w:r>
        <w:t>submit an application</w:t>
      </w:r>
      <w:r>
        <w:rPr>
          <w:spacing w:val="-1"/>
        </w:rPr>
        <w:t xml:space="preserve"> </w:t>
      </w:r>
      <w:r>
        <w:t>for a new demonstration</w:t>
      </w:r>
      <w:r>
        <w:rPr>
          <w:spacing w:val="-1"/>
        </w:rPr>
        <w:t xml:space="preserve"> </w:t>
      </w:r>
      <w:r>
        <w:t>project or an</w:t>
      </w:r>
      <w:r>
        <w:rPr>
          <w:spacing w:val="-1"/>
        </w:rPr>
        <w:t xml:space="preserve"> </w:t>
      </w:r>
      <w:r>
        <w:t>extension of an existing</w:t>
      </w:r>
      <w:r>
        <w:rPr>
          <w:spacing w:val="-1"/>
        </w:rPr>
        <w:t xml:space="preserve"> </w:t>
      </w:r>
      <w:r>
        <w:t>demonstration project</w:t>
      </w:r>
    </w:p>
    <w:p w:rsidR="00C96A73" w14:paraId="42AF6DAE" w14:textId="77777777">
      <w:pPr>
        <w:sectPr>
          <w:pgSz w:w="12240" w:h="15840"/>
          <w:pgMar w:top="1380" w:right="960" w:bottom="940" w:left="960" w:header="0" w:footer="742" w:gutter="0"/>
          <w:cols w:space="720"/>
        </w:sectPr>
      </w:pPr>
    </w:p>
    <w:p w:rsidR="00C96A73" w14:paraId="5F0F8DB1" w14:textId="50129C7E">
      <w:pPr>
        <w:pStyle w:val="BodyText"/>
        <w:spacing w:before="60"/>
        <w:ind w:left="480" w:right="587"/>
      </w:pPr>
      <w:r>
        <w:t>and</w:t>
      </w:r>
      <w:r>
        <w:rPr>
          <w:spacing w:val="-3"/>
        </w:rPr>
        <w:t xml:space="preserve"> </w:t>
      </w:r>
      <w:r>
        <w:t>to</w:t>
      </w:r>
      <w:r>
        <w:rPr>
          <w:spacing w:val="-3"/>
        </w:rPr>
        <w:t xml:space="preserve"> </w:t>
      </w:r>
      <w:r>
        <w:t>submit</w:t>
      </w:r>
      <w:r>
        <w:rPr>
          <w:spacing w:val="-3"/>
        </w:rPr>
        <w:t xml:space="preserve"> </w:t>
      </w:r>
      <w:r>
        <w:t>the</w:t>
      </w:r>
      <w:r>
        <w:rPr>
          <w:spacing w:val="-3"/>
        </w:rPr>
        <w:t xml:space="preserve"> </w:t>
      </w:r>
      <w:r>
        <w:t>aforementioned</w:t>
      </w:r>
      <w:r>
        <w:rPr>
          <w:spacing w:val="-5"/>
        </w:rPr>
        <w:t xml:space="preserve"> </w:t>
      </w:r>
      <w:r>
        <w:t>evidence</w:t>
      </w:r>
      <w:r>
        <w:rPr>
          <w:spacing w:val="-3"/>
        </w:rPr>
        <w:t xml:space="preserve"> </w:t>
      </w:r>
      <w:r>
        <w:t>to</w:t>
      </w:r>
      <w:r>
        <w:rPr>
          <w:spacing w:val="-3"/>
        </w:rPr>
        <w:t xml:space="preserve"> </w:t>
      </w:r>
      <w:r>
        <w:t>CMS.</w:t>
      </w:r>
      <w:r>
        <w:rPr>
          <w:spacing w:val="40"/>
        </w:rPr>
        <w:t xml:space="preserve"> </w:t>
      </w:r>
      <w:r>
        <w:t>The</w:t>
      </w:r>
      <w:r>
        <w:rPr>
          <w:spacing w:val="-3"/>
        </w:rPr>
        <w:t xml:space="preserve"> </w:t>
      </w:r>
      <w:r>
        <w:t>estimated</w:t>
      </w:r>
      <w:r>
        <w:rPr>
          <w:spacing w:val="-3"/>
        </w:rPr>
        <w:t xml:space="preserve"> </w:t>
      </w:r>
      <w:r>
        <w:t>annual</w:t>
      </w:r>
      <w:r>
        <w:rPr>
          <w:spacing w:val="-3"/>
        </w:rPr>
        <w:t xml:space="preserve"> </w:t>
      </w:r>
      <w:r>
        <w:t>burden</w:t>
      </w:r>
      <w:r>
        <w:rPr>
          <w:spacing w:val="-5"/>
        </w:rPr>
        <w:t xml:space="preserve"> </w:t>
      </w:r>
      <w:r>
        <w:t>associated with these requirements is 880 hours at a cost of $1</w:t>
      </w:r>
      <w:r w:rsidR="00EA781E">
        <w:t>13,766</w:t>
      </w:r>
      <w:r>
        <w:t>/yr.</w:t>
      </w:r>
    </w:p>
    <w:p w:rsidR="00C96A73" w14:paraId="72BBA533" w14:textId="77777777">
      <w:pPr>
        <w:pStyle w:val="BodyText"/>
      </w:pPr>
    </w:p>
    <w:p w:rsidR="00C96A73" w14:paraId="23BD96EE" w14:textId="77777777">
      <w:pPr>
        <w:pStyle w:val="BodyText"/>
        <w:tabs>
          <w:tab w:val="left" w:pos="1919"/>
        </w:tabs>
        <w:ind w:left="480"/>
        <w:rPr>
          <w:b/>
        </w:rPr>
      </w:pPr>
      <w:r>
        <w:rPr>
          <w:spacing w:val="-2"/>
        </w:rPr>
        <w:t>Time:</w:t>
      </w:r>
      <w:r>
        <w:tab/>
        <w:t>22</w:t>
      </w:r>
      <w:r>
        <w:rPr>
          <w:spacing w:val="-1"/>
        </w:rPr>
        <w:t xml:space="preserve"> </w:t>
      </w:r>
      <w:r>
        <w:t>total</w:t>
      </w:r>
      <w:r>
        <w:rPr>
          <w:spacing w:val="-1"/>
        </w:rPr>
        <w:t xml:space="preserve"> </w:t>
      </w:r>
      <w:r>
        <w:t>applications x</w:t>
      </w:r>
      <w:r>
        <w:rPr>
          <w:spacing w:val="-1"/>
        </w:rPr>
        <w:t xml:space="preserve"> </w:t>
      </w:r>
      <w:r>
        <w:t>40</w:t>
      </w:r>
      <w:r>
        <w:rPr>
          <w:spacing w:val="-3"/>
        </w:rPr>
        <w:t xml:space="preserve"> </w:t>
      </w:r>
      <w:r>
        <w:t>hr</w:t>
      </w:r>
      <w:r>
        <w:t xml:space="preserve"> =</w:t>
      </w:r>
      <w:r>
        <w:rPr>
          <w:spacing w:val="-1"/>
        </w:rPr>
        <w:t xml:space="preserve"> </w:t>
      </w:r>
      <w:r>
        <w:rPr>
          <w:b/>
        </w:rPr>
        <w:t xml:space="preserve">880 </w:t>
      </w:r>
      <w:r>
        <w:rPr>
          <w:b/>
          <w:spacing w:val="-2"/>
        </w:rPr>
        <w:t>hr</w:t>
      </w:r>
      <w:r>
        <w:rPr>
          <w:b/>
          <w:spacing w:val="-2"/>
        </w:rPr>
        <w:t>/yr</w:t>
      </w:r>
    </w:p>
    <w:p w:rsidR="00C96A73" w14:paraId="3B53F69D" w14:textId="6FF16118">
      <w:pPr>
        <w:tabs>
          <w:tab w:val="left" w:pos="1919"/>
        </w:tabs>
        <w:ind w:left="480"/>
        <w:rPr>
          <w:b/>
          <w:sz w:val="24"/>
        </w:rPr>
      </w:pPr>
      <w:r>
        <w:rPr>
          <w:spacing w:val="-2"/>
          <w:sz w:val="24"/>
        </w:rPr>
        <w:t>Cost:</w:t>
      </w:r>
      <w:r>
        <w:rPr>
          <w:sz w:val="24"/>
        </w:rPr>
        <w:tab/>
        <w:t>880</w:t>
      </w:r>
      <w:r>
        <w:rPr>
          <w:spacing w:val="-1"/>
          <w:sz w:val="24"/>
        </w:rPr>
        <w:t xml:space="preserve"> </w:t>
      </w:r>
      <w:r>
        <w:rPr>
          <w:sz w:val="24"/>
        </w:rPr>
        <w:t>hr</w:t>
      </w:r>
      <w:r>
        <w:rPr>
          <w:sz w:val="24"/>
        </w:rPr>
        <w:t>/yr x</w:t>
      </w:r>
      <w:r>
        <w:rPr>
          <w:spacing w:val="-3"/>
          <w:sz w:val="24"/>
        </w:rPr>
        <w:t xml:space="preserve"> </w:t>
      </w:r>
      <w:r>
        <w:rPr>
          <w:sz w:val="24"/>
        </w:rPr>
        <w:t>$1</w:t>
      </w:r>
      <w:r w:rsidR="00F22E2C">
        <w:rPr>
          <w:sz w:val="24"/>
        </w:rPr>
        <w:t>29.28</w:t>
      </w:r>
      <w:r>
        <w:rPr>
          <w:sz w:val="24"/>
        </w:rPr>
        <w:t>/</w:t>
      </w:r>
      <w:r>
        <w:rPr>
          <w:sz w:val="24"/>
        </w:rPr>
        <w:t>hr</w:t>
      </w:r>
      <w:r>
        <w:rPr>
          <w:sz w:val="24"/>
        </w:rPr>
        <w:t xml:space="preserve"> for 1</w:t>
      </w:r>
      <w:r>
        <w:rPr>
          <w:spacing w:val="-1"/>
          <w:sz w:val="24"/>
        </w:rPr>
        <w:t xml:space="preserve"> </w:t>
      </w:r>
      <w:r>
        <w:rPr>
          <w:sz w:val="24"/>
        </w:rPr>
        <w:t>FTE</w:t>
      </w:r>
      <w:r>
        <w:rPr>
          <w:spacing w:val="-1"/>
          <w:sz w:val="24"/>
        </w:rPr>
        <w:t xml:space="preserve"> </w:t>
      </w:r>
      <w:r>
        <w:rPr>
          <w:sz w:val="24"/>
        </w:rPr>
        <w:t xml:space="preserve">= </w:t>
      </w:r>
      <w:r>
        <w:rPr>
          <w:b/>
          <w:spacing w:val="-2"/>
          <w:sz w:val="24"/>
        </w:rPr>
        <w:t>$1</w:t>
      </w:r>
      <w:r w:rsidR="00F22E2C">
        <w:rPr>
          <w:b/>
          <w:spacing w:val="-2"/>
          <w:sz w:val="24"/>
        </w:rPr>
        <w:t>13,766</w:t>
      </w:r>
      <w:r>
        <w:rPr>
          <w:b/>
          <w:spacing w:val="-2"/>
          <w:sz w:val="24"/>
        </w:rPr>
        <w:t>/yr</w:t>
      </w:r>
    </w:p>
    <w:p w:rsidR="00C96A73" w14:paraId="1F28A9D2" w14:textId="77777777">
      <w:pPr>
        <w:pStyle w:val="BodyText"/>
        <w:spacing w:before="240"/>
        <w:ind w:left="480"/>
      </w:pPr>
      <w:r>
        <w:rPr>
          <w:u w:val="single"/>
        </w:rPr>
        <w:t>Application</w:t>
      </w:r>
      <w:r>
        <w:rPr>
          <w:spacing w:val="-4"/>
          <w:u w:val="single"/>
        </w:rPr>
        <w:t xml:space="preserve"> </w:t>
      </w:r>
      <w:r>
        <w:rPr>
          <w:u w:val="single"/>
        </w:rPr>
        <w:t>Procedures</w:t>
      </w:r>
      <w:r>
        <w:rPr>
          <w:spacing w:val="-2"/>
          <w:u w:val="single"/>
        </w:rPr>
        <w:t xml:space="preserve"> (§431.412)</w:t>
      </w:r>
    </w:p>
    <w:p w:rsidR="00C96A73" w14:paraId="7607AD62" w14:textId="77777777">
      <w:pPr>
        <w:pStyle w:val="BodyText"/>
      </w:pPr>
    </w:p>
    <w:p w:rsidR="00C96A73" w14:paraId="1F938F7A" w14:textId="77777777">
      <w:pPr>
        <w:pStyle w:val="BodyText"/>
        <w:ind w:left="480" w:right="495"/>
      </w:pPr>
      <w:r>
        <w:t>Section</w:t>
      </w:r>
      <w:r>
        <w:rPr>
          <w:spacing w:val="-5"/>
        </w:rPr>
        <w:t xml:space="preserve"> </w:t>
      </w:r>
      <w:r>
        <w:t>431.412(a)</w:t>
      </w:r>
      <w:r>
        <w:rPr>
          <w:spacing w:val="-4"/>
        </w:rPr>
        <w:t xml:space="preserve"> </w:t>
      </w:r>
      <w:r>
        <w:t>discusses</w:t>
      </w:r>
      <w:r>
        <w:rPr>
          <w:spacing w:val="-4"/>
        </w:rPr>
        <w:t xml:space="preserve"> </w:t>
      </w:r>
      <w:r>
        <w:t>the</w:t>
      </w:r>
      <w:r>
        <w:rPr>
          <w:spacing w:val="-5"/>
        </w:rPr>
        <w:t xml:space="preserve"> </w:t>
      </w:r>
      <w:r>
        <w:t>application</w:t>
      </w:r>
      <w:r>
        <w:rPr>
          <w:spacing w:val="-4"/>
        </w:rPr>
        <w:t xml:space="preserve"> </w:t>
      </w:r>
      <w:r>
        <w:t>process</w:t>
      </w:r>
      <w:r>
        <w:rPr>
          <w:spacing w:val="-4"/>
        </w:rPr>
        <w:t xml:space="preserve"> </w:t>
      </w:r>
      <w:r>
        <w:t>for</w:t>
      </w:r>
      <w:r>
        <w:rPr>
          <w:spacing w:val="-5"/>
        </w:rPr>
        <w:t xml:space="preserve"> </w:t>
      </w:r>
      <w:r>
        <w:t>Medicaid/CHIP</w:t>
      </w:r>
      <w:r>
        <w:rPr>
          <w:spacing w:val="-5"/>
        </w:rPr>
        <w:t xml:space="preserve"> </w:t>
      </w:r>
      <w:r>
        <w:t>demonstration</w:t>
      </w:r>
      <w:r>
        <w:rPr>
          <w:spacing w:val="-4"/>
        </w:rPr>
        <w:t xml:space="preserve"> </w:t>
      </w:r>
      <w:r>
        <w:t>projects. A state’s application for approval of a new demonstration project or an extension of an existing demonstration project must be submitted to CMS as both printed and electronic documents.</w:t>
      </w:r>
    </w:p>
    <w:p w:rsidR="00C96A73" w14:paraId="7AF3ECFF" w14:textId="77777777">
      <w:pPr>
        <w:pStyle w:val="BodyText"/>
        <w:ind w:left="480" w:right="587"/>
      </w:pPr>
      <w:r>
        <w:t>Section</w:t>
      </w:r>
      <w:r>
        <w:rPr>
          <w:spacing w:val="-3"/>
        </w:rPr>
        <w:t xml:space="preserve"> </w:t>
      </w:r>
      <w:r>
        <w:t>431.412(b)</w:t>
      </w:r>
      <w:r>
        <w:rPr>
          <w:spacing w:val="-3"/>
        </w:rPr>
        <w:t xml:space="preserve"> </w:t>
      </w:r>
      <w:r>
        <w:t>explains</w:t>
      </w:r>
      <w:r>
        <w:rPr>
          <w:spacing w:val="-3"/>
        </w:rPr>
        <w:t xml:space="preserve"> </w:t>
      </w:r>
      <w:r>
        <w:t>that</w:t>
      </w:r>
      <w:r>
        <w:rPr>
          <w:spacing w:val="-3"/>
        </w:rPr>
        <w:t xml:space="preserve"> </w:t>
      </w:r>
      <w:r>
        <w:t>applications</w:t>
      </w:r>
      <w:r>
        <w:rPr>
          <w:spacing w:val="-3"/>
        </w:rPr>
        <w:t xml:space="preserve"> </w:t>
      </w:r>
      <w:r>
        <w:t>for</w:t>
      </w:r>
      <w:r>
        <w:rPr>
          <w:spacing w:val="-3"/>
        </w:rPr>
        <w:t xml:space="preserve"> </w:t>
      </w:r>
      <w:r>
        <w:t>the</w:t>
      </w:r>
      <w:r>
        <w:rPr>
          <w:spacing w:val="-3"/>
        </w:rPr>
        <w:t xml:space="preserve"> </w:t>
      </w:r>
      <w:r>
        <w:t>initial</w:t>
      </w:r>
      <w:r>
        <w:rPr>
          <w:spacing w:val="-3"/>
        </w:rPr>
        <w:t xml:space="preserve"> </w:t>
      </w:r>
      <w:r>
        <w:t>approval</w:t>
      </w:r>
      <w:r>
        <w:rPr>
          <w:spacing w:val="-3"/>
        </w:rPr>
        <w:t xml:space="preserve"> </w:t>
      </w:r>
      <w:r>
        <w:t>of</w:t>
      </w:r>
      <w:r>
        <w:rPr>
          <w:spacing w:val="-4"/>
        </w:rPr>
        <w:t xml:space="preserve"> </w:t>
      </w:r>
      <w:r>
        <w:t>a</w:t>
      </w:r>
      <w:r>
        <w:rPr>
          <w:spacing w:val="-3"/>
        </w:rPr>
        <w:t xml:space="preserve"> </w:t>
      </w:r>
      <w:r>
        <w:t>demonstration</w:t>
      </w:r>
      <w:r>
        <w:rPr>
          <w:spacing w:val="-3"/>
        </w:rPr>
        <w:t xml:space="preserve"> </w:t>
      </w:r>
      <w:r>
        <w:t>will</w:t>
      </w:r>
      <w:r>
        <w:rPr>
          <w:spacing w:val="-3"/>
        </w:rPr>
        <w:t xml:space="preserve"> </w:t>
      </w:r>
      <w:r>
        <w:t>not be considered complete if they do not comply with the requirements contained at §431.412(b) and §431.408.</w:t>
      </w:r>
    </w:p>
    <w:p w:rsidR="00C96A73" w14:paraId="7AD7DCE2" w14:textId="77777777">
      <w:pPr>
        <w:pStyle w:val="BodyText"/>
      </w:pPr>
    </w:p>
    <w:p w:rsidR="00C96A73" w14:paraId="4641B9D2" w14:textId="77777777">
      <w:pPr>
        <w:pStyle w:val="BodyText"/>
        <w:ind w:left="480" w:right="495"/>
      </w:pPr>
      <w:r>
        <w:t>The burden associated with the requirements in §431.412 is the time and effort necessary for a state to develop and submit a complete initial application for a demonstration.</w:t>
      </w:r>
      <w:r>
        <w:rPr>
          <w:spacing w:val="40"/>
        </w:rPr>
        <w:t xml:space="preserve"> </w:t>
      </w:r>
      <w:r>
        <w:t>We estimate we will</w:t>
      </w:r>
      <w:r>
        <w:rPr>
          <w:spacing w:val="-3"/>
        </w:rPr>
        <w:t xml:space="preserve"> </w:t>
      </w:r>
      <w:r>
        <w:t>receive</w:t>
      </w:r>
      <w:r>
        <w:rPr>
          <w:spacing w:val="-4"/>
        </w:rPr>
        <w:t xml:space="preserve"> </w:t>
      </w:r>
      <w:r>
        <w:t>7</w:t>
      </w:r>
      <w:r>
        <w:rPr>
          <w:spacing w:val="-3"/>
        </w:rPr>
        <w:t xml:space="preserve"> </w:t>
      </w:r>
      <w:r>
        <w:t>initial</w:t>
      </w:r>
      <w:r>
        <w:rPr>
          <w:spacing w:val="-3"/>
        </w:rPr>
        <w:t xml:space="preserve"> </w:t>
      </w:r>
      <w:r>
        <w:t>demonstration</w:t>
      </w:r>
      <w:r>
        <w:rPr>
          <w:spacing w:val="-3"/>
        </w:rPr>
        <w:t xml:space="preserve"> </w:t>
      </w:r>
      <w:r>
        <w:t>applications</w:t>
      </w:r>
      <w:r>
        <w:rPr>
          <w:spacing w:val="-4"/>
        </w:rPr>
        <w:t xml:space="preserve"> </w:t>
      </w:r>
      <w:r>
        <w:t>annually.</w:t>
      </w:r>
      <w:r>
        <w:rPr>
          <w:spacing w:val="40"/>
        </w:rPr>
        <w:t xml:space="preserve"> </w:t>
      </w:r>
      <w:r>
        <w:t>Similarly,</w:t>
      </w:r>
      <w:r>
        <w:rPr>
          <w:spacing w:val="-3"/>
        </w:rPr>
        <w:t xml:space="preserve"> </w:t>
      </w:r>
      <w:r>
        <w:t>we</w:t>
      </w:r>
      <w:r>
        <w:rPr>
          <w:spacing w:val="-4"/>
        </w:rPr>
        <w:t xml:space="preserve"> </w:t>
      </w:r>
      <w:r>
        <w:t>estimate</w:t>
      </w:r>
      <w:r>
        <w:rPr>
          <w:spacing w:val="-3"/>
        </w:rPr>
        <w:t xml:space="preserve"> </w:t>
      </w:r>
      <w:r>
        <w:t>that</w:t>
      </w:r>
      <w:r>
        <w:rPr>
          <w:spacing w:val="-4"/>
        </w:rPr>
        <w:t xml:space="preserve"> </w:t>
      </w:r>
      <w:r>
        <w:t>it</w:t>
      </w:r>
      <w:r>
        <w:rPr>
          <w:spacing w:val="-3"/>
        </w:rPr>
        <w:t xml:space="preserve"> </w:t>
      </w:r>
      <w:r>
        <w:t>will</w:t>
      </w:r>
      <w:r>
        <w:rPr>
          <w:spacing w:val="-3"/>
        </w:rPr>
        <w:t xml:space="preserve"> </w:t>
      </w:r>
      <w:r>
        <w:t>take 400 hours for a state to develop and submit a complete demonstration application for a new demonstration project. The total estimated annual burden associated with the requirements in</w:t>
      </w:r>
    </w:p>
    <w:p w:rsidR="00C96A73" w14:paraId="62828088" w14:textId="0FCCD4BB">
      <w:pPr>
        <w:pStyle w:val="BodyText"/>
        <w:ind w:left="480"/>
      </w:pPr>
      <w:r>
        <w:t>§431.412(b)</w:t>
      </w:r>
      <w:r>
        <w:rPr>
          <w:spacing w:val="-4"/>
        </w:rPr>
        <w:t xml:space="preserve"> </w:t>
      </w:r>
      <w:r>
        <w:t>is 2,800</w:t>
      </w:r>
      <w:r>
        <w:rPr>
          <w:spacing w:val="-1"/>
        </w:rPr>
        <w:t xml:space="preserve"> </w:t>
      </w:r>
      <w:r>
        <w:t>hours at a</w:t>
      </w:r>
      <w:r>
        <w:rPr>
          <w:spacing w:val="-2"/>
        </w:rPr>
        <w:t xml:space="preserve"> </w:t>
      </w:r>
      <w:r>
        <w:t>cost</w:t>
      </w:r>
      <w:r>
        <w:rPr>
          <w:spacing w:val="-1"/>
        </w:rPr>
        <w:t xml:space="preserve"> </w:t>
      </w:r>
      <w:r>
        <w:t xml:space="preserve">of </w:t>
      </w:r>
      <w:r>
        <w:rPr>
          <w:spacing w:val="-2"/>
        </w:rPr>
        <w:t>$3</w:t>
      </w:r>
      <w:r w:rsidR="00EA781E">
        <w:rPr>
          <w:spacing w:val="-2"/>
        </w:rPr>
        <w:t>61,984</w:t>
      </w:r>
      <w:r>
        <w:rPr>
          <w:spacing w:val="-2"/>
        </w:rPr>
        <w:t>/yr.</w:t>
      </w:r>
    </w:p>
    <w:p w:rsidR="00C96A73" w14:paraId="4389DA0A" w14:textId="77777777">
      <w:pPr>
        <w:pStyle w:val="BodyText"/>
      </w:pPr>
    </w:p>
    <w:p w:rsidR="00C96A73" w14:paraId="1A7E9C69" w14:textId="77777777">
      <w:pPr>
        <w:tabs>
          <w:tab w:val="left" w:pos="1919"/>
        </w:tabs>
        <w:spacing w:before="1"/>
        <w:ind w:left="480"/>
        <w:rPr>
          <w:b/>
          <w:sz w:val="24"/>
        </w:rPr>
      </w:pPr>
      <w:r>
        <w:rPr>
          <w:spacing w:val="-2"/>
          <w:sz w:val="24"/>
        </w:rPr>
        <w:t>Time:</w:t>
      </w:r>
      <w:r>
        <w:rPr>
          <w:sz w:val="24"/>
        </w:rPr>
        <w:tab/>
        <w:t>7</w:t>
      </w:r>
      <w:r>
        <w:rPr>
          <w:spacing w:val="-1"/>
          <w:sz w:val="24"/>
        </w:rPr>
        <w:t xml:space="preserve"> </w:t>
      </w:r>
      <w:r>
        <w:rPr>
          <w:sz w:val="24"/>
        </w:rPr>
        <w:t>initial</w:t>
      </w:r>
      <w:r>
        <w:rPr>
          <w:spacing w:val="-2"/>
          <w:sz w:val="24"/>
        </w:rPr>
        <w:t xml:space="preserve"> </w:t>
      </w:r>
      <w:r>
        <w:rPr>
          <w:sz w:val="24"/>
        </w:rPr>
        <w:t>applications</w:t>
      </w:r>
      <w:r>
        <w:rPr>
          <w:spacing w:val="-1"/>
          <w:sz w:val="24"/>
        </w:rPr>
        <w:t xml:space="preserve"> </w:t>
      </w:r>
      <w:r>
        <w:rPr>
          <w:sz w:val="24"/>
        </w:rPr>
        <w:t>x</w:t>
      </w:r>
      <w:r>
        <w:rPr>
          <w:spacing w:val="-2"/>
          <w:sz w:val="24"/>
        </w:rPr>
        <w:t xml:space="preserve"> </w:t>
      </w:r>
      <w:r>
        <w:rPr>
          <w:sz w:val="24"/>
        </w:rPr>
        <w:t>400</w:t>
      </w:r>
      <w:r>
        <w:rPr>
          <w:spacing w:val="-1"/>
          <w:sz w:val="24"/>
        </w:rPr>
        <w:t xml:space="preserve"> </w:t>
      </w:r>
      <w:r>
        <w:rPr>
          <w:sz w:val="24"/>
        </w:rPr>
        <w:t>hr</w:t>
      </w:r>
      <w:r>
        <w:rPr>
          <w:spacing w:val="-1"/>
          <w:sz w:val="24"/>
        </w:rPr>
        <w:t xml:space="preserve"> </w:t>
      </w:r>
      <w:r>
        <w:rPr>
          <w:sz w:val="24"/>
        </w:rPr>
        <w:t>=</w:t>
      </w:r>
      <w:r>
        <w:rPr>
          <w:spacing w:val="-1"/>
          <w:sz w:val="24"/>
        </w:rPr>
        <w:t xml:space="preserve"> </w:t>
      </w:r>
      <w:r>
        <w:rPr>
          <w:b/>
          <w:sz w:val="24"/>
        </w:rPr>
        <w:t>2,800</w:t>
      </w:r>
      <w:r>
        <w:rPr>
          <w:b/>
          <w:spacing w:val="-2"/>
          <w:sz w:val="24"/>
        </w:rPr>
        <w:t xml:space="preserve"> </w:t>
      </w:r>
      <w:r>
        <w:rPr>
          <w:b/>
          <w:spacing w:val="-2"/>
          <w:sz w:val="24"/>
        </w:rPr>
        <w:t>hr</w:t>
      </w:r>
      <w:r>
        <w:rPr>
          <w:b/>
          <w:spacing w:val="-2"/>
          <w:sz w:val="24"/>
        </w:rPr>
        <w:t>/yr</w:t>
      </w:r>
    </w:p>
    <w:p w:rsidR="00C96A73" w14:paraId="06431568" w14:textId="0F55752F">
      <w:pPr>
        <w:tabs>
          <w:tab w:val="left" w:pos="1919"/>
        </w:tabs>
        <w:ind w:left="480"/>
        <w:rPr>
          <w:b/>
          <w:sz w:val="24"/>
        </w:rPr>
      </w:pPr>
      <w:r>
        <w:rPr>
          <w:spacing w:val="-2"/>
          <w:sz w:val="24"/>
        </w:rPr>
        <w:t>Cost:</w:t>
      </w:r>
      <w:r>
        <w:rPr>
          <w:sz w:val="24"/>
        </w:rPr>
        <w:tab/>
        <w:t>2,800</w:t>
      </w:r>
      <w:r>
        <w:rPr>
          <w:spacing w:val="-3"/>
          <w:sz w:val="24"/>
        </w:rPr>
        <w:t xml:space="preserve"> </w:t>
      </w:r>
      <w:r>
        <w:rPr>
          <w:sz w:val="24"/>
        </w:rPr>
        <w:t>hr</w:t>
      </w:r>
      <w:r>
        <w:rPr>
          <w:sz w:val="24"/>
        </w:rPr>
        <w:t xml:space="preserve"> x</w:t>
      </w:r>
      <w:r>
        <w:rPr>
          <w:spacing w:val="-1"/>
          <w:sz w:val="24"/>
        </w:rPr>
        <w:t xml:space="preserve"> </w:t>
      </w:r>
      <w:r>
        <w:rPr>
          <w:sz w:val="24"/>
        </w:rPr>
        <w:t>$</w:t>
      </w:r>
      <w:r w:rsidR="00F22E2C">
        <w:rPr>
          <w:sz w:val="24"/>
        </w:rPr>
        <w:t>129.28</w:t>
      </w:r>
      <w:r>
        <w:rPr>
          <w:sz w:val="24"/>
        </w:rPr>
        <w:t>/</w:t>
      </w:r>
      <w:r>
        <w:rPr>
          <w:sz w:val="24"/>
        </w:rPr>
        <w:t>hr</w:t>
      </w:r>
      <w:r>
        <w:rPr>
          <w:sz w:val="24"/>
        </w:rPr>
        <w:t xml:space="preserve"> for</w:t>
      </w:r>
      <w:r>
        <w:rPr>
          <w:spacing w:val="-1"/>
          <w:sz w:val="24"/>
        </w:rPr>
        <w:t xml:space="preserve"> </w:t>
      </w:r>
      <w:r>
        <w:rPr>
          <w:sz w:val="24"/>
        </w:rPr>
        <w:t>1 FTE</w:t>
      </w:r>
      <w:r>
        <w:rPr>
          <w:spacing w:val="-2"/>
          <w:sz w:val="24"/>
        </w:rPr>
        <w:t xml:space="preserve"> </w:t>
      </w:r>
      <w:r>
        <w:rPr>
          <w:sz w:val="24"/>
        </w:rPr>
        <w:t xml:space="preserve">= </w:t>
      </w:r>
      <w:r>
        <w:rPr>
          <w:b/>
          <w:spacing w:val="-2"/>
          <w:sz w:val="24"/>
        </w:rPr>
        <w:t>$3</w:t>
      </w:r>
      <w:r w:rsidR="00F22E2C">
        <w:rPr>
          <w:b/>
          <w:spacing w:val="-2"/>
          <w:sz w:val="24"/>
        </w:rPr>
        <w:t>61,984</w:t>
      </w:r>
      <w:r>
        <w:rPr>
          <w:b/>
          <w:spacing w:val="-2"/>
          <w:sz w:val="24"/>
        </w:rPr>
        <w:t>/yr</w:t>
      </w:r>
    </w:p>
    <w:p w:rsidR="00C96A73" w14:paraId="5698DF2B" w14:textId="5D93E6CC">
      <w:pPr>
        <w:pStyle w:val="BodyText"/>
        <w:spacing w:before="276"/>
        <w:ind w:left="479" w:right="522"/>
      </w:pPr>
      <w:r>
        <w:t>Section 431.412(c) specifies that a state must submit a request to extend an existing demonstration</w:t>
      </w:r>
      <w:r>
        <w:rPr>
          <w:spacing w:val="-3"/>
        </w:rPr>
        <w:t xml:space="preserve"> </w:t>
      </w:r>
      <w:r>
        <w:t>under</w:t>
      </w:r>
      <w:r>
        <w:rPr>
          <w:spacing w:val="-3"/>
        </w:rPr>
        <w:t xml:space="preserve"> </w:t>
      </w:r>
      <w:r>
        <w:t>sections</w:t>
      </w:r>
      <w:r>
        <w:rPr>
          <w:spacing w:val="-3"/>
        </w:rPr>
        <w:t xml:space="preserve"> </w:t>
      </w:r>
      <w:r>
        <w:t>1115(e)</w:t>
      </w:r>
      <w:r>
        <w:rPr>
          <w:spacing w:val="-3"/>
        </w:rPr>
        <w:t xml:space="preserve"> </w:t>
      </w:r>
      <w:r>
        <w:t>of</w:t>
      </w:r>
      <w:r>
        <w:rPr>
          <w:spacing w:val="-3"/>
        </w:rPr>
        <w:t xml:space="preserve"> </w:t>
      </w:r>
      <w:r>
        <w:t>the</w:t>
      </w:r>
      <w:r>
        <w:rPr>
          <w:spacing w:val="-3"/>
        </w:rPr>
        <w:t xml:space="preserve"> </w:t>
      </w:r>
      <w:r>
        <w:t>Act</w:t>
      </w:r>
      <w:r>
        <w:rPr>
          <w:spacing w:val="-4"/>
        </w:rPr>
        <w:t xml:space="preserve"> </w:t>
      </w:r>
      <w:r>
        <w:t>at</w:t>
      </w:r>
      <w:r>
        <w:rPr>
          <w:spacing w:val="-3"/>
        </w:rPr>
        <w:t xml:space="preserve"> </w:t>
      </w:r>
      <w:r>
        <w:t>least</w:t>
      </w:r>
      <w:r>
        <w:rPr>
          <w:spacing w:val="-3"/>
        </w:rPr>
        <w:t xml:space="preserve"> </w:t>
      </w:r>
      <w:r>
        <w:t>12</w:t>
      </w:r>
      <w:r>
        <w:rPr>
          <w:spacing w:val="-5"/>
        </w:rPr>
        <w:t xml:space="preserve"> </w:t>
      </w:r>
      <w:r>
        <w:t>months</w:t>
      </w:r>
      <w:r>
        <w:rPr>
          <w:spacing w:val="-3"/>
        </w:rPr>
        <w:t xml:space="preserve"> </w:t>
      </w:r>
      <w:r>
        <w:t>prior</w:t>
      </w:r>
      <w:r>
        <w:rPr>
          <w:spacing w:val="-3"/>
        </w:rPr>
        <w:t xml:space="preserve"> </w:t>
      </w:r>
      <w:r>
        <w:t>to</w:t>
      </w:r>
      <w:r>
        <w:rPr>
          <w:spacing w:val="-3"/>
        </w:rPr>
        <w:t xml:space="preserve"> </w:t>
      </w:r>
      <w:r>
        <w:t>the</w:t>
      </w:r>
      <w:r>
        <w:rPr>
          <w:spacing w:val="-3"/>
        </w:rPr>
        <w:t xml:space="preserve"> </w:t>
      </w:r>
      <w:r>
        <w:t>expiration</w:t>
      </w:r>
      <w:r>
        <w:rPr>
          <w:spacing w:val="-3"/>
        </w:rPr>
        <w:t xml:space="preserve"> </w:t>
      </w:r>
      <w:r>
        <w:t>date</w:t>
      </w:r>
      <w:r>
        <w:rPr>
          <w:spacing w:val="-3"/>
        </w:rPr>
        <w:t xml:space="preserve"> </w:t>
      </w:r>
      <w:r>
        <w:t>of the</w:t>
      </w:r>
      <w:r>
        <w:rPr>
          <w:spacing w:val="-2"/>
        </w:rPr>
        <w:t xml:space="preserve"> </w:t>
      </w:r>
      <w:r>
        <w:t>demonstration,</w:t>
      </w:r>
      <w:r>
        <w:rPr>
          <w:spacing w:val="-2"/>
        </w:rPr>
        <w:t xml:space="preserve"> </w:t>
      </w:r>
      <w:r>
        <w:t>or</w:t>
      </w:r>
      <w:r>
        <w:rPr>
          <w:spacing w:val="-2"/>
        </w:rPr>
        <w:t xml:space="preserve"> </w:t>
      </w:r>
      <w:r>
        <w:t>6</w:t>
      </w:r>
      <w:r>
        <w:rPr>
          <w:spacing w:val="-4"/>
        </w:rPr>
        <w:t xml:space="preserve"> </w:t>
      </w:r>
      <w:r>
        <w:t>months</w:t>
      </w:r>
      <w:r>
        <w:rPr>
          <w:spacing w:val="-2"/>
        </w:rPr>
        <w:t xml:space="preserve"> </w:t>
      </w:r>
      <w:r>
        <w:t>prior</w:t>
      </w:r>
      <w:r>
        <w:rPr>
          <w:spacing w:val="-2"/>
        </w:rPr>
        <w:t xml:space="preserve"> </w:t>
      </w:r>
      <w:r>
        <w:t>to</w:t>
      </w:r>
      <w:r>
        <w:rPr>
          <w:spacing w:val="-2"/>
        </w:rPr>
        <w:t xml:space="preserve"> </w:t>
      </w:r>
      <w:r>
        <w:t>the</w:t>
      </w:r>
      <w:r>
        <w:rPr>
          <w:spacing w:val="-2"/>
        </w:rPr>
        <w:t xml:space="preserve"> </w:t>
      </w:r>
      <w:r>
        <w:t>expiration</w:t>
      </w:r>
      <w:r>
        <w:rPr>
          <w:spacing w:val="-2"/>
        </w:rPr>
        <w:t xml:space="preserve"> </w:t>
      </w:r>
      <w:r>
        <w:t>date</w:t>
      </w:r>
      <w:r>
        <w:rPr>
          <w:spacing w:val="-2"/>
        </w:rPr>
        <w:t xml:space="preserve"> </w:t>
      </w:r>
      <w:r>
        <w:t>of</w:t>
      </w:r>
      <w:r>
        <w:rPr>
          <w:spacing w:val="-2"/>
        </w:rPr>
        <w:t xml:space="preserve"> </w:t>
      </w:r>
      <w:r>
        <w:t>the</w:t>
      </w:r>
      <w:r>
        <w:rPr>
          <w:spacing w:val="-2"/>
        </w:rPr>
        <w:t xml:space="preserve"> </w:t>
      </w:r>
      <w:r>
        <w:t>demonstration</w:t>
      </w:r>
      <w:r>
        <w:rPr>
          <w:spacing w:val="-2"/>
        </w:rPr>
        <w:t xml:space="preserve"> </w:t>
      </w:r>
      <w:r>
        <w:t>when</w:t>
      </w:r>
      <w:r>
        <w:rPr>
          <w:spacing w:val="-2"/>
        </w:rPr>
        <w:t xml:space="preserve"> </w:t>
      </w:r>
      <w:r>
        <w:t>requesting an extension under section 1115(a) or (f) of the Act.</w:t>
      </w:r>
      <w:r>
        <w:rPr>
          <w:spacing w:val="40"/>
        </w:rPr>
        <w:t xml:space="preserve"> </w:t>
      </w:r>
      <w:r>
        <w:t>An extension application, including an extension for the purpose of phasing-out a demonstration,</w:t>
      </w:r>
      <w:r>
        <w:rPr>
          <w:spacing w:val="-2"/>
        </w:rPr>
        <w:t xml:space="preserve"> </w:t>
      </w:r>
      <w:r>
        <w:t>must be sent from the Governor of</w:t>
      </w:r>
      <w:r>
        <w:rPr>
          <w:spacing w:val="-1"/>
        </w:rPr>
        <w:t xml:space="preserve"> </w:t>
      </w:r>
      <w:r>
        <w:t>the State to the Secretary.</w:t>
      </w:r>
      <w:r>
        <w:rPr>
          <w:spacing w:val="40"/>
        </w:rPr>
        <w:t xml:space="preserve"> </w:t>
      </w:r>
      <w:r>
        <w:t>Section 431.412(c)(2) further specifies that an application to extend an existing demonstration will be considered complete when the state provides the required information listed at §431.412(c)(2)(</w:t>
      </w:r>
      <w:r>
        <w:t>i</w:t>
      </w:r>
      <w:r>
        <w:t>) through (vii).</w:t>
      </w:r>
      <w:r>
        <w:rPr>
          <w:spacing w:val="40"/>
        </w:rPr>
        <w:t xml:space="preserve"> </w:t>
      </w:r>
      <w:r>
        <w:t>The burden associated with the requirements in §431.412(c) is the time and effort necessary for a state to develop and submit a demonstration extension application.</w:t>
      </w:r>
      <w:r>
        <w:rPr>
          <w:spacing w:val="40"/>
        </w:rPr>
        <w:t xml:space="preserve"> </w:t>
      </w:r>
      <w:r>
        <w:t>CMS estimates that 20 states will apply for extensions annually.</w:t>
      </w:r>
      <w:r>
        <w:rPr>
          <w:spacing w:val="-3"/>
        </w:rPr>
        <w:t xml:space="preserve"> </w:t>
      </w:r>
      <w:r>
        <w:t>We</w:t>
      </w:r>
      <w:r>
        <w:rPr>
          <w:spacing w:val="-1"/>
        </w:rPr>
        <w:t xml:space="preserve"> </w:t>
      </w:r>
      <w:r>
        <w:t>further</w:t>
      </w:r>
      <w:r>
        <w:rPr>
          <w:spacing w:val="-1"/>
        </w:rPr>
        <w:t xml:space="preserve"> </w:t>
      </w:r>
      <w:r>
        <w:t>estimate</w:t>
      </w:r>
      <w:r>
        <w:rPr>
          <w:spacing w:val="-2"/>
        </w:rPr>
        <w:t xml:space="preserve"> </w:t>
      </w:r>
      <w:r>
        <w:t>that</w:t>
      </w:r>
      <w:r>
        <w:rPr>
          <w:spacing w:val="-2"/>
        </w:rPr>
        <w:t xml:space="preserve"> </w:t>
      </w:r>
      <w:r>
        <w:t>it</w:t>
      </w:r>
      <w:r>
        <w:rPr>
          <w:spacing w:val="-2"/>
        </w:rPr>
        <w:t xml:space="preserve"> </w:t>
      </w:r>
      <w:r>
        <w:t>will</w:t>
      </w:r>
      <w:r>
        <w:rPr>
          <w:spacing w:val="-1"/>
        </w:rPr>
        <w:t xml:space="preserve"> </w:t>
      </w:r>
      <w:r>
        <w:t>take</w:t>
      </w:r>
      <w:r>
        <w:rPr>
          <w:spacing w:val="-1"/>
        </w:rPr>
        <w:t xml:space="preserve"> </w:t>
      </w:r>
      <w:r>
        <w:t>each</w:t>
      </w:r>
      <w:r>
        <w:rPr>
          <w:spacing w:val="-1"/>
        </w:rPr>
        <w:t xml:space="preserve"> </w:t>
      </w:r>
      <w:r>
        <w:t>state</w:t>
      </w:r>
      <w:r>
        <w:rPr>
          <w:spacing w:val="-1"/>
        </w:rPr>
        <w:t xml:space="preserve"> </w:t>
      </w:r>
      <w:r>
        <w:t>approximately</w:t>
      </w:r>
      <w:r>
        <w:rPr>
          <w:spacing w:val="-1"/>
        </w:rPr>
        <w:t xml:space="preserve"> </w:t>
      </w:r>
      <w:r>
        <w:t>320</w:t>
      </w:r>
      <w:r>
        <w:rPr>
          <w:spacing w:val="-1"/>
        </w:rPr>
        <w:t xml:space="preserve"> </w:t>
      </w:r>
      <w:r>
        <w:t>hours</w:t>
      </w:r>
      <w:r>
        <w:rPr>
          <w:spacing w:val="-1"/>
        </w:rPr>
        <w:t xml:space="preserve"> </w:t>
      </w:r>
      <w:r>
        <w:t>to</w:t>
      </w:r>
      <w:r>
        <w:rPr>
          <w:spacing w:val="-1"/>
        </w:rPr>
        <w:t xml:space="preserve"> </w:t>
      </w:r>
      <w:r>
        <w:t>develop</w:t>
      </w:r>
      <w:r>
        <w:rPr>
          <w:spacing w:val="-1"/>
        </w:rPr>
        <w:t xml:space="preserve"> </w:t>
      </w:r>
      <w:r>
        <w:t>and submit a demonstration extension application. The total estimated annual burden is 6,400 hours at a cost of $</w:t>
      </w:r>
      <w:r w:rsidR="00EA781E">
        <w:t>827,392</w:t>
      </w:r>
      <w:r>
        <w:t>/yr.</w:t>
      </w:r>
    </w:p>
    <w:p w:rsidR="00C96A73" w14:paraId="41B64ACA" w14:textId="77777777">
      <w:pPr>
        <w:tabs>
          <w:tab w:val="left" w:pos="1919"/>
        </w:tabs>
        <w:spacing w:before="275"/>
        <w:ind w:left="479"/>
        <w:rPr>
          <w:b/>
          <w:sz w:val="24"/>
        </w:rPr>
      </w:pPr>
      <w:r>
        <w:rPr>
          <w:spacing w:val="-2"/>
          <w:sz w:val="24"/>
        </w:rPr>
        <w:t>Time:</w:t>
      </w:r>
      <w:r>
        <w:rPr>
          <w:sz w:val="24"/>
        </w:rPr>
        <w:tab/>
        <w:t>20</w:t>
      </w:r>
      <w:r>
        <w:rPr>
          <w:spacing w:val="-1"/>
          <w:sz w:val="24"/>
        </w:rPr>
        <w:t xml:space="preserve"> </w:t>
      </w:r>
      <w:r>
        <w:rPr>
          <w:sz w:val="24"/>
        </w:rPr>
        <w:t>extension</w:t>
      </w:r>
      <w:r>
        <w:rPr>
          <w:spacing w:val="-3"/>
          <w:sz w:val="24"/>
        </w:rPr>
        <w:t xml:space="preserve"> </w:t>
      </w:r>
      <w:r>
        <w:rPr>
          <w:sz w:val="24"/>
        </w:rPr>
        <w:t>applications</w:t>
      </w:r>
      <w:r>
        <w:rPr>
          <w:spacing w:val="-1"/>
          <w:sz w:val="24"/>
        </w:rPr>
        <w:t xml:space="preserve"> </w:t>
      </w:r>
      <w:r>
        <w:rPr>
          <w:sz w:val="24"/>
        </w:rPr>
        <w:t>x</w:t>
      </w:r>
      <w:r>
        <w:rPr>
          <w:spacing w:val="-1"/>
          <w:sz w:val="24"/>
        </w:rPr>
        <w:t xml:space="preserve"> </w:t>
      </w:r>
      <w:r>
        <w:rPr>
          <w:sz w:val="24"/>
        </w:rPr>
        <w:t>320</w:t>
      </w:r>
      <w:r>
        <w:rPr>
          <w:spacing w:val="-1"/>
          <w:sz w:val="24"/>
        </w:rPr>
        <w:t xml:space="preserve"> </w:t>
      </w:r>
      <w:r>
        <w:rPr>
          <w:sz w:val="24"/>
        </w:rPr>
        <w:t>hr</w:t>
      </w:r>
      <w:r>
        <w:rPr>
          <w:sz w:val="24"/>
        </w:rPr>
        <w:t xml:space="preserve"> =</w:t>
      </w:r>
      <w:r>
        <w:rPr>
          <w:spacing w:val="-3"/>
          <w:sz w:val="24"/>
        </w:rPr>
        <w:t xml:space="preserve"> </w:t>
      </w:r>
      <w:r>
        <w:rPr>
          <w:b/>
          <w:sz w:val="24"/>
        </w:rPr>
        <w:t xml:space="preserve">6,400 </w:t>
      </w:r>
      <w:r>
        <w:rPr>
          <w:b/>
          <w:spacing w:val="-2"/>
          <w:sz w:val="24"/>
        </w:rPr>
        <w:t>hr</w:t>
      </w:r>
      <w:r>
        <w:rPr>
          <w:b/>
          <w:spacing w:val="-2"/>
          <w:sz w:val="24"/>
        </w:rPr>
        <w:t>/yr</w:t>
      </w:r>
    </w:p>
    <w:p w:rsidR="00C96A73" w14:paraId="095FFCE1" w14:textId="1B39D6B3">
      <w:pPr>
        <w:tabs>
          <w:tab w:val="left" w:pos="1919"/>
        </w:tabs>
        <w:ind w:left="480"/>
        <w:rPr>
          <w:b/>
          <w:sz w:val="24"/>
        </w:rPr>
      </w:pPr>
      <w:r>
        <w:rPr>
          <w:spacing w:val="-2"/>
          <w:sz w:val="24"/>
        </w:rPr>
        <w:t>Cost:</w:t>
      </w:r>
      <w:r>
        <w:rPr>
          <w:sz w:val="24"/>
        </w:rPr>
        <w:tab/>
        <w:t>6,400</w:t>
      </w:r>
      <w:r>
        <w:rPr>
          <w:spacing w:val="-3"/>
          <w:sz w:val="24"/>
        </w:rPr>
        <w:t xml:space="preserve"> </w:t>
      </w:r>
      <w:r>
        <w:rPr>
          <w:sz w:val="24"/>
        </w:rPr>
        <w:t>hr</w:t>
      </w:r>
      <w:r>
        <w:rPr>
          <w:sz w:val="24"/>
        </w:rPr>
        <w:t xml:space="preserve"> x</w:t>
      </w:r>
      <w:r>
        <w:rPr>
          <w:spacing w:val="-1"/>
          <w:sz w:val="24"/>
        </w:rPr>
        <w:t xml:space="preserve"> </w:t>
      </w:r>
      <w:r>
        <w:rPr>
          <w:sz w:val="24"/>
        </w:rPr>
        <w:t>$1</w:t>
      </w:r>
      <w:r w:rsidR="00F22E2C">
        <w:rPr>
          <w:sz w:val="24"/>
        </w:rPr>
        <w:t>29.28</w:t>
      </w:r>
      <w:r>
        <w:rPr>
          <w:sz w:val="24"/>
        </w:rPr>
        <w:t>/</w:t>
      </w:r>
      <w:r>
        <w:rPr>
          <w:sz w:val="24"/>
        </w:rPr>
        <w:t>hr</w:t>
      </w:r>
      <w:r>
        <w:rPr>
          <w:sz w:val="24"/>
        </w:rPr>
        <w:t xml:space="preserve"> for</w:t>
      </w:r>
      <w:r>
        <w:rPr>
          <w:spacing w:val="-1"/>
          <w:sz w:val="24"/>
        </w:rPr>
        <w:t xml:space="preserve"> </w:t>
      </w:r>
      <w:r>
        <w:rPr>
          <w:sz w:val="24"/>
        </w:rPr>
        <w:t>1 FTE</w:t>
      </w:r>
      <w:r>
        <w:rPr>
          <w:spacing w:val="-2"/>
          <w:sz w:val="24"/>
        </w:rPr>
        <w:t xml:space="preserve"> </w:t>
      </w:r>
      <w:r>
        <w:rPr>
          <w:sz w:val="24"/>
        </w:rPr>
        <w:t xml:space="preserve">= </w:t>
      </w:r>
      <w:r>
        <w:rPr>
          <w:b/>
          <w:spacing w:val="-2"/>
          <w:sz w:val="24"/>
        </w:rPr>
        <w:t>$</w:t>
      </w:r>
      <w:r w:rsidR="00F22E2C">
        <w:rPr>
          <w:b/>
          <w:spacing w:val="-2"/>
          <w:sz w:val="24"/>
        </w:rPr>
        <w:t>827,392</w:t>
      </w:r>
      <w:r>
        <w:rPr>
          <w:b/>
          <w:spacing w:val="-2"/>
          <w:sz w:val="24"/>
        </w:rPr>
        <w:t>/yr</w:t>
      </w:r>
    </w:p>
    <w:p w:rsidR="00C96A73" w14:paraId="427500E1" w14:textId="77777777">
      <w:pPr>
        <w:pStyle w:val="BodyText"/>
        <w:rPr>
          <w:b/>
        </w:rPr>
      </w:pPr>
    </w:p>
    <w:p w:rsidR="00C96A73" w14:paraId="1DAF99F9" w14:textId="77777777">
      <w:pPr>
        <w:pStyle w:val="BodyText"/>
        <w:ind w:left="480"/>
      </w:pPr>
      <w:r>
        <w:rPr>
          <w:u w:val="single"/>
        </w:rPr>
        <w:t>Monitoring</w:t>
      </w:r>
      <w:r>
        <w:rPr>
          <w:spacing w:val="-3"/>
          <w:u w:val="single"/>
        </w:rPr>
        <w:t xml:space="preserve"> </w:t>
      </w:r>
      <w:r>
        <w:rPr>
          <w:u w:val="single"/>
        </w:rPr>
        <w:t>and</w:t>
      </w:r>
      <w:r>
        <w:rPr>
          <w:spacing w:val="-1"/>
          <w:u w:val="single"/>
        </w:rPr>
        <w:t xml:space="preserve"> </w:t>
      </w:r>
      <w:r>
        <w:rPr>
          <w:u w:val="single"/>
        </w:rPr>
        <w:t>Compliance</w:t>
      </w:r>
      <w:r>
        <w:rPr>
          <w:spacing w:val="-1"/>
          <w:u w:val="single"/>
        </w:rPr>
        <w:t xml:space="preserve"> </w:t>
      </w:r>
      <w:r>
        <w:rPr>
          <w:spacing w:val="-2"/>
          <w:u w:val="single"/>
        </w:rPr>
        <w:t>(§431.420)</w:t>
      </w:r>
    </w:p>
    <w:p w:rsidR="00C96A73" w14:paraId="74B29DF3" w14:textId="77777777">
      <w:pPr>
        <w:pStyle w:val="BodyText"/>
      </w:pPr>
    </w:p>
    <w:p w:rsidR="00C96A73" w14:paraId="036271D6" w14:textId="77777777">
      <w:pPr>
        <w:pStyle w:val="BodyText"/>
        <w:ind w:left="480" w:right="634"/>
        <w:jc w:val="both"/>
      </w:pPr>
      <w:r>
        <w:t>According to §431.420(b) states will</w:t>
      </w:r>
      <w:r>
        <w:rPr>
          <w:spacing w:val="-1"/>
        </w:rPr>
        <w:t xml:space="preserve"> </w:t>
      </w:r>
      <w:r>
        <w:t>periodically</w:t>
      </w:r>
      <w:r>
        <w:rPr>
          <w:spacing w:val="-2"/>
        </w:rPr>
        <w:t xml:space="preserve"> </w:t>
      </w:r>
      <w:r>
        <w:t>perform reviews of the</w:t>
      </w:r>
      <w:r>
        <w:rPr>
          <w:spacing w:val="-1"/>
        </w:rPr>
        <w:t xml:space="preserve"> </w:t>
      </w:r>
      <w:r>
        <w:t>implementation of the demonstration.</w:t>
      </w:r>
      <w:r>
        <w:rPr>
          <w:spacing w:val="40"/>
        </w:rPr>
        <w:t xml:space="preserve"> </w:t>
      </w:r>
      <w:r>
        <w:t>We</w:t>
      </w:r>
      <w:r>
        <w:rPr>
          <w:spacing w:val="-2"/>
        </w:rPr>
        <w:t xml:space="preserve"> </w:t>
      </w:r>
      <w:r>
        <w:t>estimate</w:t>
      </w:r>
      <w:r>
        <w:rPr>
          <w:spacing w:val="-3"/>
        </w:rPr>
        <w:t xml:space="preserve"> </w:t>
      </w:r>
      <w:r>
        <w:t>that</w:t>
      </w:r>
      <w:r>
        <w:rPr>
          <w:spacing w:val="-3"/>
        </w:rPr>
        <w:t xml:space="preserve"> </w:t>
      </w:r>
      <w:r>
        <w:t>it</w:t>
      </w:r>
      <w:r>
        <w:rPr>
          <w:spacing w:val="-3"/>
        </w:rPr>
        <w:t xml:space="preserve"> </w:t>
      </w:r>
      <w:r>
        <w:t>will</w:t>
      </w:r>
      <w:r>
        <w:rPr>
          <w:spacing w:val="-2"/>
        </w:rPr>
        <w:t xml:space="preserve"> </w:t>
      </w:r>
      <w:r>
        <w:t>take</w:t>
      </w:r>
      <w:r>
        <w:rPr>
          <w:spacing w:val="-2"/>
        </w:rPr>
        <w:t xml:space="preserve"> </w:t>
      </w:r>
      <w:r>
        <w:t>each</w:t>
      </w:r>
      <w:r>
        <w:rPr>
          <w:spacing w:val="-2"/>
        </w:rPr>
        <w:t xml:space="preserve"> </w:t>
      </w:r>
      <w:r>
        <w:t>state</w:t>
      </w:r>
      <w:r>
        <w:rPr>
          <w:spacing w:val="-2"/>
        </w:rPr>
        <w:t xml:space="preserve"> </w:t>
      </w:r>
      <w:r>
        <w:t>70</w:t>
      </w:r>
      <w:r>
        <w:rPr>
          <w:spacing w:val="-2"/>
        </w:rPr>
        <w:t xml:space="preserve"> </w:t>
      </w:r>
      <w:r>
        <w:t>hours</w:t>
      </w:r>
      <w:r>
        <w:rPr>
          <w:spacing w:val="-2"/>
        </w:rPr>
        <w:t xml:space="preserve"> </w:t>
      </w:r>
      <w:r>
        <w:t>annually,</w:t>
      </w:r>
      <w:r>
        <w:rPr>
          <w:spacing w:val="-2"/>
        </w:rPr>
        <w:t xml:space="preserve"> </w:t>
      </w:r>
      <w:r>
        <w:t>per</w:t>
      </w:r>
      <w:r>
        <w:rPr>
          <w:spacing w:val="-2"/>
        </w:rPr>
        <w:t xml:space="preserve"> </w:t>
      </w:r>
      <w:r>
        <w:t>demonstration,</w:t>
      </w:r>
      <w:r>
        <w:rPr>
          <w:spacing w:val="-4"/>
        </w:rPr>
        <w:t xml:space="preserve"> </w:t>
      </w:r>
      <w:r>
        <w:t>to periodically</w:t>
      </w:r>
      <w:r>
        <w:rPr>
          <w:spacing w:val="-6"/>
        </w:rPr>
        <w:t xml:space="preserve"> </w:t>
      </w:r>
      <w:r>
        <w:t>review</w:t>
      </w:r>
      <w:r>
        <w:rPr>
          <w:spacing w:val="-2"/>
        </w:rPr>
        <w:t xml:space="preserve"> </w:t>
      </w:r>
      <w:r>
        <w:t>a</w:t>
      </w:r>
      <w:r>
        <w:rPr>
          <w:spacing w:val="-2"/>
        </w:rPr>
        <w:t xml:space="preserve"> </w:t>
      </w:r>
      <w:r>
        <w:t>demonstration’s</w:t>
      </w:r>
      <w:r>
        <w:rPr>
          <w:spacing w:val="-1"/>
        </w:rPr>
        <w:t xml:space="preserve"> </w:t>
      </w:r>
      <w:r>
        <w:t>implementation</w:t>
      </w:r>
      <w:r>
        <w:rPr>
          <w:spacing w:val="-2"/>
        </w:rPr>
        <w:t xml:space="preserve"> </w:t>
      </w:r>
      <w:r>
        <w:t>progress.</w:t>
      </w:r>
      <w:r>
        <w:rPr>
          <w:spacing w:val="57"/>
        </w:rPr>
        <w:t xml:space="preserve"> </w:t>
      </w:r>
      <w:r>
        <w:t>We</w:t>
      </w:r>
      <w:r>
        <w:rPr>
          <w:spacing w:val="-2"/>
        </w:rPr>
        <w:t xml:space="preserve"> </w:t>
      </w:r>
      <w:r>
        <w:t>also</w:t>
      </w:r>
      <w:r>
        <w:rPr>
          <w:spacing w:val="-3"/>
        </w:rPr>
        <w:t xml:space="preserve"> </w:t>
      </w:r>
      <w:r>
        <w:t>estimate</w:t>
      </w:r>
      <w:r>
        <w:rPr>
          <w:spacing w:val="-1"/>
        </w:rPr>
        <w:t xml:space="preserve"> </w:t>
      </w:r>
      <w:r>
        <w:t>that</w:t>
      </w:r>
      <w:r>
        <w:rPr>
          <w:spacing w:val="-3"/>
        </w:rPr>
        <w:t xml:space="preserve"> </w:t>
      </w:r>
      <w:r>
        <w:t>48</w:t>
      </w:r>
      <w:r>
        <w:rPr>
          <w:spacing w:val="-1"/>
        </w:rPr>
        <w:t xml:space="preserve"> </w:t>
      </w:r>
      <w:r>
        <w:rPr>
          <w:spacing w:val="-2"/>
        </w:rPr>
        <w:t>states</w:t>
      </w:r>
    </w:p>
    <w:p w:rsidR="00C96A73" w14:paraId="72B5CA46" w14:textId="77777777">
      <w:pPr>
        <w:jc w:val="both"/>
        <w:sectPr>
          <w:pgSz w:w="12240" w:h="15840"/>
          <w:pgMar w:top="1380" w:right="960" w:bottom="940" w:left="960" w:header="0" w:footer="742" w:gutter="0"/>
          <w:cols w:space="720"/>
        </w:sectPr>
      </w:pPr>
    </w:p>
    <w:p w:rsidR="00C96A73" w14:paraId="431DCDB9" w14:textId="4CC84360">
      <w:pPr>
        <w:pStyle w:val="BodyText"/>
        <w:spacing w:before="60"/>
        <w:ind w:left="480" w:right="487"/>
      </w:pPr>
      <w:r>
        <w:t>must</w:t>
      </w:r>
      <w:r>
        <w:rPr>
          <w:spacing w:val="-3"/>
        </w:rPr>
        <w:t xml:space="preserve"> </w:t>
      </w:r>
      <w:r>
        <w:t>comply</w:t>
      </w:r>
      <w:r>
        <w:rPr>
          <w:spacing w:val="-3"/>
        </w:rPr>
        <w:t xml:space="preserve"> </w:t>
      </w:r>
      <w:r>
        <w:t>with</w:t>
      </w:r>
      <w:r>
        <w:rPr>
          <w:spacing w:val="-3"/>
        </w:rPr>
        <w:t xml:space="preserve"> </w:t>
      </w:r>
      <w:r>
        <w:t>this</w:t>
      </w:r>
      <w:r>
        <w:rPr>
          <w:spacing w:val="-3"/>
        </w:rPr>
        <w:t xml:space="preserve"> </w:t>
      </w:r>
      <w:r>
        <w:t>requirement</w:t>
      </w:r>
      <w:r>
        <w:rPr>
          <w:spacing w:val="-4"/>
        </w:rPr>
        <w:t xml:space="preserve"> </w:t>
      </w:r>
      <w:r>
        <w:t>for</w:t>
      </w:r>
      <w:r>
        <w:rPr>
          <w:spacing w:val="-3"/>
        </w:rPr>
        <w:t xml:space="preserve"> </w:t>
      </w:r>
      <w:r>
        <w:t>the</w:t>
      </w:r>
      <w:r>
        <w:rPr>
          <w:spacing w:val="-3"/>
        </w:rPr>
        <w:t xml:space="preserve"> </w:t>
      </w:r>
      <w:r>
        <w:t>77</w:t>
      </w:r>
      <w:r>
        <w:rPr>
          <w:spacing w:val="-3"/>
        </w:rPr>
        <w:t xml:space="preserve"> </w:t>
      </w:r>
      <w:r>
        <w:t>approved</w:t>
      </w:r>
      <w:r>
        <w:rPr>
          <w:spacing w:val="-3"/>
        </w:rPr>
        <w:t xml:space="preserve"> </w:t>
      </w:r>
      <w:r>
        <w:t>section</w:t>
      </w:r>
      <w:r>
        <w:rPr>
          <w:spacing w:val="-3"/>
        </w:rPr>
        <w:t xml:space="preserve"> </w:t>
      </w:r>
      <w:r>
        <w:t>1115</w:t>
      </w:r>
      <w:r>
        <w:rPr>
          <w:spacing w:val="-3"/>
        </w:rPr>
        <w:t xml:space="preserve"> </w:t>
      </w:r>
      <w:r>
        <w:t>demonstration</w:t>
      </w:r>
      <w:r>
        <w:rPr>
          <w:spacing w:val="-5"/>
        </w:rPr>
        <w:t xml:space="preserve"> </w:t>
      </w:r>
      <w:r>
        <w:t>projects</w:t>
      </w:r>
      <w:r>
        <w:rPr>
          <w:spacing w:val="-3"/>
        </w:rPr>
        <w:t xml:space="preserve"> </w:t>
      </w:r>
      <w:r>
        <w:t>as</w:t>
      </w:r>
      <w:r>
        <w:rPr>
          <w:spacing w:val="-3"/>
        </w:rPr>
        <w:t xml:space="preserve"> </w:t>
      </w:r>
      <w:r>
        <w:t>of April 30, 2021.</w:t>
      </w:r>
      <w:r>
        <w:rPr>
          <w:spacing w:val="40"/>
        </w:rPr>
        <w:t xml:space="preserve"> </w:t>
      </w:r>
      <w:r>
        <w:t>Because monitoring and compliance requirements apply to each approved section 1115 demonstration project and some states have more than one approved section demonstration project, this annual burden estimate factors the number of approved section 1115 projects rather than number of states.</w:t>
      </w:r>
      <w:r>
        <w:rPr>
          <w:spacing w:val="40"/>
        </w:rPr>
        <w:t xml:space="preserve"> </w:t>
      </w:r>
      <w:r>
        <w:t>The total estimated annual burden associated with this requirement is 5,390 hours at a cost of $6</w:t>
      </w:r>
      <w:r w:rsidR="00EA781E">
        <w:t>96,819</w:t>
      </w:r>
      <w:r>
        <w:t>/yr.</w:t>
      </w:r>
    </w:p>
    <w:p w:rsidR="00C96A73" w14:paraId="696A1A6E" w14:textId="77777777">
      <w:pPr>
        <w:pStyle w:val="BodyText"/>
      </w:pPr>
    </w:p>
    <w:p w:rsidR="00C96A73" w14:paraId="2684E134" w14:textId="77777777">
      <w:pPr>
        <w:pStyle w:val="BodyText"/>
        <w:tabs>
          <w:tab w:val="left" w:pos="1919"/>
        </w:tabs>
        <w:ind w:left="480"/>
        <w:rPr>
          <w:b/>
        </w:rPr>
      </w:pPr>
      <w:r>
        <w:rPr>
          <w:spacing w:val="-2"/>
        </w:rPr>
        <w:t>Time:</w:t>
      </w:r>
      <w:r>
        <w:tab/>
        <w:t>77</w:t>
      </w:r>
      <w:r>
        <w:rPr>
          <w:spacing w:val="-3"/>
        </w:rPr>
        <w:t xml:space="preserve"> </w:t>
      </w:r>
      <w:r>
        <w:t>total</w:t>
      </w:r>
      <w:r>
        <w:rPr>
          <w:spacing w:val="-2"/>
        </w:rPr>
        <w:t xml:space="preserve"> </w:t>
      </w:r>
      <w:r>
        <w:t>approved</w:t>
      </w:r>
      <w:r>
        <w:rPr>
          <w:spacing w:val="-1"/>
        </w:rPr>
        <w:t xml:space="preserve"> </w:t>
      </w:r>
      <w:r>
        <w:t>section</w:t>
      </w:r>
      <w:r>
        <w:rPr>
          <w:spacing w:val="-2"/>
        </w:rPr>
        <w:t xml:space="preserve"> </w:t>
      </w:r>
      <w:r>
        <w:t>1115</w:t>
      </w:r>
      <w:r>
        <w:rPr>
          <w:spacing w:val="-1"/>
        </w:rPr>
        <w:t xml:space="preserve"> </w:t>
      </w:r>
      <w:r>
        <w:t>demonstrations</w:t>
      </w:r>
      <w:r>
        <w:rPr>
          <w:spacing w:val="-1"/>
        </w:rPr>
        <w:t xml:space="preserve"> </w:t>
      </w:r>
      <w:r>
        <w:t>x</w:t>
      </w:r>
      <w:r>
        <w:rPr>
          <w:spacing w:val="-3"/>
        </w:rPr>
        <w:t xml:space="preserve"> </w:t>
      </w:r>
      <w:r>
        <w:t>70</w:t>
      </w:r>
      <w:r>
        <w:rPr>
          <w:spacing w:val="-1"/>
        </w:rPr>
        <w:t xml:space="preserve"> </w:t>
      </w:r>
      <w:r>
        <w:t>hr</w:t>
      </w:r>
      <w:r>
        <w:rPr>
          <w:spacing w:val="-1"/>
        </w:rPr>
        <w:t xml:space="preserve"> </w:t>
      </w:r>
      <w:r>
        <w:t>=</w:t>
      </w:r>
      <w:r>
        <w:rPr>
          <w:spacing w:val="-1"/>
        </w:rPr>
        <w:t xml:space="preserve"> </w:t>
      </w:r>
      <w:r>
        <w:rPr>
          <w:b/>
        </w:rPr>
        <w:t>5,390</w:t>
      </w:r>
      <w:r>
        <w:rPr>
          <w:b/>
          <w:spacing w:val="-1"/>
        </w:rPr>
        <w:t xml:space="preserve"> </w:t>
      </w:r>
      <w:r>
        <w:rPr>
          <w:b/>
          <w:spacing w:val="-2"/>
        </w:rPr>
        <w:t>hr</w:t>
      </w:r>
      <w:r>
        <w:rPr>
          <w:b/>
          <w:spacing w:val="-2"/>
        </w:rPr>
        <w:t>/yr</w:t>
      </w:r>
    </w:p>
    <w:p w:rsidR="00C96A73" w14:paraId="52C0494D" w14:textId="0D9595B3">
      <w:pPr>
        <w:tabs>
          <w:tab w:val="left" w:pos="1919"/>
        </w:tabs>
        <w:ind w:left="480"/>
        <w:rPr>
          <w:b/>
          <w:sz w:val="24"/>
        </w:rPr>
      </w:pPr>
      <w:r>
        <w:rPr>
          <w:spacing w:val="-2"/>
          <w:sz w:val="24"/>
        </w:rPr>
        <w:t>Cost:</w:t>
      </w:r>
      <w:r>
        <w:rPr>
          <w:sz w:val="24"/>
        </w:rPr>
        <w:tab/>
        <w:t>5,390</w:t>
      </w:r>
      <w:r>
        <w:rPr>
          <w:spacing w:val="-1"/>
          <w:sz w:val="24"/>
        </w:rPr>
        <w:t xml:space="preserve"> </w:t>
      </w:r>
      <w:r>
        <w:rPr>
          <w:sz w:val="24"/>
        </w:rPr>
        <w:t>hr</w:t>
      </w:r>
      <w:r>
        <w:rPr>
          <w:sz w:val="24"/>
        </w:rPr>
        <w:t>/yr</w:t>
      </w:r>
      <w:r>
        <w:rPr>
          <w:spacing w:val="-1"/>
          <w:sz w:val="24"/>
        </w:rPr>
        <w:t xml:space="preserve"> </w:t>
      </w:r>
      <w:r>
        <w:rPr>
          <w:sz w:val="24"/>
        </w:rPr>
        <w:t>x $1</w:t>
      </w:r>
      <w:r w:rsidR="00F22E2C">
        <w:rPr>
          <w:sz w:val="24"/>
        </w:rPr>
        <w:t>29.28</w:t>
      </w:r>
      <w:r>
        <w:rPr>
          <w:sz w:val="24"/>
        </w:rPr>
        <w:t>/</w:t>
      </w:r>
      <w:r>
        <w:rPr>
          <w:sz w:val="24"/>
        </w:rPr>
        <w:t>hr</w:t>
      </w:r>
      <w:r>
        <w:rPr>
          <w:spacing w:val="-1"/>
          <w:sz w:val="24"/>
        </w:rPr>
        <w:t xml:space="preserve"> </w:t>
      </w:r>
      <w:r>
        <w:rPr>
          <w:sz w:val="24"/>
        </w:rPr>
        <w:t>for</w:t>
      </w:r>
      <w:r>
        <w:rPr>
          <w:spacing w:val="-1"/>
          <w:sz w:val="24"/>
        </w:rPr>
        <w:t xml:space="preserve"> </w:t>
      </w:r>
      <w:r>
        <w:rPr>
          <w:sz w:val="24"/>
        </w:rPr>
        <w:t>1 FTE</w:t>
      </w:r>
      <w:r>
        <w:rPr>
          <w:spacing w:val="-1"/>
          <w:sz w:val="24"/>
        </w:rPr>
        <w:t xml:space="preserve"> </w:t>
      </w:r>
      <w:r>
        <w:rPr>
          <w:sz w:val="24"/>
        </w:rPr>
        <w:t xml:space="preserve">= </w:t>
      </w:r>
      <w:r>
        <w:rPr>
          <w:b/>
          <w:spacing w:val="-2"/>
          <w:sz w:val="24"/>
        </w:rPr>
        <w:t>$6</w:t>
      </w:r>
      <w:r w:rsidR="00F22E2C">
        <w:rPr>
          <w:b/>
          <w:spacing w:val="-2"/>
          <w:sz w:val="24"/>
        </w:rPr>
        <w:t>96,819</w:t>
      </w:r>
      <w:r>
        <w:rPr>
          <w:b/>
          <w:spacing w:val="-2"/>
          <w:sz w:val="24"/>
        </w:rPr>
        <w:t>/yr</w:t>
      </w:r>
    </w:p>
    <w:p w:rsidR="00C96A73" w14:paraId="35C8FEC4" w14:textId="77777777">
      <w:pPr>
        <w:pStyle w:val="BodyText"/>
        <w:rPr>
          <w:b/>
        </w:rPr>
      </w:pPr>
    </w:p>
    <w:p w:rsidR="00C96A73" w14:paraId="7AE27F57" w14:textId="77777777">
      <w:pPr>
        <w:pStyle w:val="BodyText"/>
        <w:ind w:left="479" w:right="495"/>
      </w:pPr>
      <w:r>
        <w:t>Section 431.420(c) further specifies that at least 6 months after the implementation date of the demonstration</w:t>
      </w:r>
      <w:r>
        <w:rPr>
          <w:spacing w:val="-3"/>
        </w:rPr>
        <w:t xml:space="preserve"> </w:t>
      </w:r>
      <w:r>
        <w:t>and</w:t>
      </w:r>
      <w:r>
        <w:rPr>
          <w:spacing w:val="-3"/>
        </w:rPr>
        <w:t xml:space="preserve"> </w:t>
      </w:r>
      <w:r>
        <w:t>annually</w:t>
      </w:r>
      <w:r>
        <w:rPr>
          <w:spacing w:val="-4"/>
        </w:rPr>
        <w:t xml:space="preserve"> </w:t>
      </w:r>
      <w:r>
        <w:t>thereafter,</w:t>
      </w:r>
      <w:r>
        <w:rPr>
          <w:spacing w:val="-3"/>
        </w:rPr>
        <w:t xml:space="preserve"> </w:t>
      </w:r>
      <w:r>
        <w:t>the</w:t>
      </w:r>
      <w:r>
        <w:rPr>
          <w:spacing w:val="-3"/>
        </w:rPr>
        <w:t xml:space="preserve"> </w:t>
      </w:r>
      <w:r>
        <w:t>state</w:t>
      </w:r>
      <w:r>
        <w:rPr>
          <w:spacing w:val="-4"/>
        </w:rPr>
        <w:t xml:space="preserve"> </w:t>
      </w:r>
      <w:r>
        <w:t>must</w:t>
      </w:r>
      <w:r>
        <w:rPr>
          <w:spacing w:val="-3"/>
        </w:rPr>
        <w:t xml:space="preserve"> </w:t>
      </w:r>
      <w:r>
        <w:t>hold</w:t>
      </w:r>
      <w:r>
        <w:rPr>
          <w:spacing w:val="-4"/>
        </w:rPr>
        <w:t xml:space="preserve"> </w:t>
      </w:r>
      <w:r>
        <w:t>a</w:t>
      </w:r>
      <w:r>
        <w:rPr>
          <w:spacing w:val="-4"/>
        </w:rPr>
        <w:t xml:space="preserve"> </w:t>
      </w:r>
      <w:r>
        <w:t>public</w:t>
      </w:r>
      <w:r>
        <w:rPr>
          <w:spacing w:val="-4"/>
        </w:rPr>
        <w:t xml:space="preserve"> </w:t>
      </w:r>
      <w:r>
        <w:t>forum</w:t>
      </w:r>
      <w:r>
        <w:rPr>
          <w:spacing w:val="-3"/>
        </w:rPr>
        <w:t xml:space="preserve"> </w:t>
      </w:r>
      <w:r>
        <w:t>to</w:t>
      </w:r>
      <w:r>
        <w:rPr>
          <w:spacing w:val="-3"/>
        </w:rPr>
        <w:t xml:space="preserve"> </w:t>
      </w:r>
      <w:r>
        <w:t>solicit</w:t>
      </w:r>
      <w:r>
        <w:rPr>
          <w:spacing w:val="-4"/>
        </w:rPr>
        <w:t xml:space="preserve"> </w:t>
      </w:r>
      <w:r>
        <w:t>comments</w:t>
      </w:r>
      <w:r>
        <w:rPr>
          <w:spacing w:val="-3"/>
        </w:rPr>
        <w:t xml:space="preserve"> </w:t>
      </w:r>
      <w:r>
        <w:t>on the progress of a demonstration project.</w:t>
      </w:r>
      <w:r>
        <w:rPr>
          <w:spacing w:val="40"/>
        </w:rPr>
        <w:t xml:space="preserve"> </w:t>
      </w:r>
      <w:r>
        <w:t>Section 431.420(c)(3)(</w:t>
      </w:r>
      <w:r>
        <w:t>i</w:t>
      </w:r>
      <w:r>
        <w:t>) through (ii) explains that the public forum to solicit feedback on the progress of a demonstration project must occur using a Medical Care Advisory Committee meeting in accordance with §431.408, or a commission, or other similar process, where meetings are open to members of the public, and would afford an interested party the opportunity to learn about and comment on the demonstration’s progress.</w:t>
      </w:r>
    </w:p>
    <w:p w:rsidR="00C96A73" w14:paraId="5E3C1A26" w14:textId="77777777">
      <w:pPr>
        <w:pStyle w:val="BodyText"/>
        <w:ind w:left="480" w:right="495"/>
      </w:pPr>
      <w:r>
        <w:t>Additionally,</w:t>
      </w:r>
      <w:r>
        <w:rPr>
          <w:spacing w:val="-3"/>
        </w:rPr>
        <w:t xml:space="preserve"> </w:t>
      </w:r>
      <w:r>
        <w:t>as</w:t>
      </w:r>
      <w:r>
        <w:rPr>
          <w:spacing w:val="-3"/>
        </w:rPr>
        <w:t xml:space="preserve"> </w:t>
      </w:r>
      <w:r>
        <w:t>stated</w:t>
      </w:r>
      <w:r>
        <w:rPr>
          <w:spacing w:val="-3"/>
        </w:rPr>
        <w:t xml:space="preserve"> </w:t>
      </w:r>
      <w:r>
        <w:t>in</w:t>
      </w:r>
      <w:r>
        <w:rPr>
          <w:spacing w:val="-5"/>
        </w:rPr>
        <w:t xml:space="preserve"> </w:t>
      </w:r>
      <w:r>
        <w:t>§431.420(c)(3)(iii)</w:t>
      </w:r>
      <w:r>
        <w:rPr>
          <w:spacing w:val="-3"/>
        </w:rPr>
        <w:t xml:space="preserve"> </w:t>
      </w:r>
      <w:r>
        <w:t>the</w:t>
      </w:r>
      <w:r>
        <w:rPr>
          <w:spacing w:val="-3"/>
        </w:rPr>
        <w:t xml:space="preserve"> </w:t>
      </w:r>
      <w:r>
        <w:t>state</w:t>
      </w:r>
      <w:r>
        <w:rPr>
          <w:spacing w:val="-3"/>
        </w:rPr>
        <w:t xml:space="preserve"> </w:t>
      </w:r>
      <w:r>
        <w:t>must</w:t>
      </w:r>
      <w:r>
        <w:rPr>
          <w:spacing w:val="-3"/>
        </w:rPr>
        <w:t xml:space="preserve"> </w:t>
      </w:r>
      <w:r>
        <w:t>publish</w:t>
      </w:r>
      <w:r>
        <w:rPr>
          <w:spacing w:val="-3"/>
        </w:rPr>
        <w:t xml:space="preserve"> </w:t>
      </w:r>
      <w:r>
        <w:t>the</w:t>
      </w:r>
      <w:r>
        <w:rPr>
          <w:spacing w:val="-3"/>
        </w:rPr>
        <w:t xml:space="preserve"> </w:t>
      </w:r>
      <w:r>
        <w:t>date,</w:t>
      </w:r>
      <w:r>
        <w:rPr>
          <w:spacing w:val="-5"/>
        </w:rPr>
        <w:t xml:space="preserve"> </w:t>
      </w:r>
      <w:r>
        <w:t>time,</w:t>
      </w:r>
      <w:r>
        <w:rPr>
          <w:spacing w:val="-3"/>
        </w:rPr>
        <w:t xml:space="preserve"> </w:t>
      </w:r>
      <w:r>
        <w:t>and</w:t>
      </w:r>
      <w:r>
        <w:rPr>
          <w:spacing w:val="-3"/>
        </w:rPr>
        <w:t xml:space="preserve"> </w:t>
      </w:r>
      <w:r>
        <w:t>location</w:t>
      </w:r>
      <w:r>
        <w:rPr>
          <w:spacing w:val="-3"/>
        </w:rPr>
        <w:t xml:space="preserve"> </w:t>
      </w:r>
      <w:r>
        <w:t>of the public forum in a prominent location on the state’s public web site, at least 30 days prior to the date of the planned public forum.</w:t>
      </w:r>
    </w:p>
    <w:p w:rsidR="00C96A73" w14:paraId="42C41339" w14:textId="77777777">
      <w:pPr>
        <w:pStyle w:val="BodyText"/>
      </w:pPr>
    </w:p>
    <w:p w:rsidR="00C96A73" w14:paraId="77224F5D" w14:textId="77777777">
      <w:pPr>
        <w:pStyle w:val="BodyText"/>
        <w:spacing w:before="1"/>
        <w:ind w:left="480" w:right="468"/>
      </w:pPr>
      <w:r>
        <w:t>The</w:t>
      </w:r>
      <w:r>
        <w:rPr>
          <w:spacing w:val="-2"/>
        </w:rPr>
        <w:t xml:space="preserve"> </w:t>
      </w:r>
      <w:r>
        <w:t>burden</w:t>
      </w:r>
      <w:r>
        <w:rPr>
          <w:spacing w:val="-4"/>
        </w:rPr>
        <w:t xml:space="preserve"> </w:t>
      </w:r>
      <w:r>
        <w:t>associated</w:t>
      </w:r>
      <w:r>
        <w:rPr>
          <w:spacing w:val="-2"/>
        </w:rPr>
        <w:t xml:space="preserve"> </w:t>
      </w:r>
      <w:r>
        <w:t>with</w:t>
      </w:r>
      <w:r>
        <w:rPr>
          <w:spacing w:val="-2"/>
        </w:rPr>
        <w:t xml:space="preserve"> </w:t>
      </w:r>
      <w:r>
        <w:t>these</w:t>
      </w:r>
      <w:r>
        <w:rPr>
          <w:spacing w:val="-2"/>
        </w:rPr>
        <w:t xml:space="preserve"> </w:t>
      </w:r>
      <w:r>
        <w:t>provisions</w:t>
      </w:r>
      <w:r>
        <w:rPr>
          <w:spacing w:val="-3"/>
        </w:rPr>
        <w:t xml:space="preserve"> </w:t>
      </w:r>
      <w:r>
        <w:t>includes</w:t>
      </w:r>
      <w:r>
        <w:rPr>
          <w:spacing w:val="-2"/>
        </w:rPr>
        <w:t xml:space="preserve"> </w:t>
      </w:r>
      <w:r>
        <w:t>the</w:t>
      </w:r>
      <w:r>
        <w:rPr>
          <w:spacing w:val="-3"/>
        </w:rPr>
        <w:t xml:space="preserve"> </w:t>
      </w:r>
      <w:r>
        <w:t>time</w:t>
      </w:r>
      <w:r>
        <w:rPr>
          <w:spacing w:val="-3"/>
        </w:rPr>
        <w:t xml:space="preserve"> </w:t>
      </w:r>
      <w:r>
        <w:t>and</w:t>
      </w:r>
      <w:r>
        <w:rPr>
          <w:spacing w:val="-2"/>
        </w:rPr>
        <w:t xml:space="preserve"> </w:t>
      </w:r>
      <w:r>
        <w:t>effort</w:t>
      </w:r>
      <w:r>
        <w:rPr>
          <w:spacing w:val="-2"/>
        </w:rPr>
        <w:t xml:space="preserve"> </w:t>
      </w:r>
      <w:r>
        <w:t>necessary</w:t>
      </w:r>
      <w:r>
        <w:rPr>
          <w:spacing w:val="-4"/>
        </w:rPr>
        <w:t xml:space="preserve"> </w:t>
      </w:r>
      <w:r>
        <w:t>to</w:t>
      </w:r>
      <w:r>
        <w:rPr>
          <w:spacing w:val="-2"/>
        </w:rPr>
        <w:t xml:space="preserve"> </w:t>
      </w:r>
      <w:r>
        <w:t>conduct</w:t>
      </w:r>
      <w:r>
        <w:rPr>
          <w:spacing w:val="-2"/>
        </w:rPr>
        <w:t xml:space="preserve"> </w:t>
      </w:r>
      <w:r>
        <w:t>the public</w:t>
      </w:r>
      <w:r>
        <w:rPr>
          <w:spacing w:val="-3"/>
        </w:rPr>
        <w:t xml:space="preserve"> </w:t>
      </w:r>
      <w:r>
        <w:t>meeting</w:t>
      </w:r>
      <w:r>
        <w:rPr>
          <w:spacing w:val="-2"/>
        </w:rPr>
        <w:t xml:space="preserve"> </w:t>
      </w:r>
      <w:r>
        <w:t>and</w:t>
      </w:r>
      <w:r>
        <w:rPr>
          <w:spacing w:val="-2"/>
        </w:rPr>
        <w:t xml:space="preserve"> </w:t>
      </w:r>
      <w:r>
        <w:t>the</w:t>
      </w:r>
      <w:r>
        <w:rPr>
          <w:spacing w:val="-2"/>
        </w:rPr>
        <w:t xml:space="preserve"> </w:t>
      </w:r>
      <w:r>
        <w:t>time</w:t>
      </w:r>
      <w:r>
        <w:rPr>
          <w:spacing w:val="-2"/>
        </w:rPr>
        <w:t xml:space="preserve"> </w:t>
      </w:r>
      <w:r>
        <w:t>and</w:t>
      </w:r>
      <w:r>
        <w:rPr>
          <w:spacing w:val="-2"/>
        </w:rPr>
        <w:t xml:space="preserve"> </w:t>
      </w:r>
      <w:r>
        <w:t>effort</w:t>
      </w:r>
      <w:r>
        <w:rPr>
          <w:spacing w:val="-2"/>
        </w:rPr>
        <w:t xml:space="preserve"> </w:t>
      </w:r>
      <w:r>
        <w:t>necessary</w:t>
      </w:r>
      <w:r>
        <w:rPr>
          <w:spacing w:val="-4"/>
        </w:rPr>
        <w:t xml:space="preserve"> </w:t>
      </w:r>
      <w:r>
        <w:t>for</w:t>
      </w:r>
      <w:r>
        <w:rPr>
          <w:spacing w:val="-2"/>
        </w:rPr>
        <w:t xml:space="preserve"> </w:t>
      </w:r>
      <w:r>
        <w:t>a</w:t>
      </w:r>
      <w:r>
        <w:rPr>
          <w:spacing w:val="-2"/>
        </w:rPr>
        <w:t xml:space="preserve"> </w:t>
      </w:r>
      <w:r>
        <w:t>state</w:t>
      </w:r>
      <w:r>
        <w:rPr>
          <w:spacing w:val="-3"/>
        </w:rPr>
        <w:t xml:space="preserve"> </w:t>
      </w:r>
      <w:r>
        <w:t>to</w:t>
      </w:r>
      <w:r>
        <w:rPr>
          <w:spacing w:val="-4"/>
        </w:rPr>
        <w:t xml:space="preserve"> </w:t>
      </w:r>
      <w:r>
        <w:t>publish</w:t>
      </w:r>
      <w:r>
        <w:rPr>
          <w:spacing w:val="-2"/>
        </w:rPr>
        <w:t xml:space="preserve"> </w:t>
      </w:r>
      <w:r>
        <w:t>the</w:t>
      </w:r>
      <w:r>
        <w:rPr>
          <w:spacing w:val="-3"/>
        </w:rPr>
        <w:t xml:space="preserve"> </w:t>
      </w:r>
      <w:r>
        <w:t>date,</w:t>
      </w:r>
      <w:r>
        <w:rPr>
          <w:spacing w:val="-2"/>
        </w:rPr>
        <w:t xml:space="preserve"> </w:t>
      </w:r>
      <w:r>
        <w:t>time,</w:t>
      </w:r>
      <w:r>
        <w:rPr>
          <w:spacing w:val="-4"/>
        </w:rPr>
        <w:t xml:space="preserve"> </w:t>
      </w:r>
      <w:r>
        <w:t>and</w:t>
      </w:r>
      <w:r>
        <w:rPr>
          <w:spacing w:val="-2"/>
        </w:rPr>
        <w:t xml:space="preserve"> </w:t>
      </w:r>
      <w:r>
        <w:t>location of</w:t>
      </w:r>
      <w:r>
        <w:rPr>
          <w:spacing w:val="-2"/>
        </w:rPr>
        <w:t xml:space="preserve"> </w:t>
      </w:r>
      <w:r>
        <w:t>the</w:t>
      </w:r>
      <w:r>
        <w:rPr>
          <w:spacing w:val="-2"/>
        </w:rPr>
        <w:t xml:space="preserve"> </w:t>
      </w:r>
      <w:r>
        <w:t>public</w:t>
      </w:r>
      <w:r>
        <w:rPr>
          <w:spacing w:val="-3"/>
        </w:rPr>
        <w:t xml:space="preserve"> </w:t>
      </w:r>
      <w:r>
        <w:t>forum</w:t>
      </w:r>
      <w:r>
        <w:rPr>
          <w:spacing w:val="-3"/>
        </w:rPr>
        <w:t xml:space="preserve"> </w:t>
      </w:r>
      <w:r>
        <w:t>in</w:t>
      </w:r>
      <w:r>
        <w:rPr>
          <w:spacing w:val="-2"/>
        </w:rPr>
        <w:t xml:space="preserve"> </w:t>
      </w:r>
      <w:r>
        <w:t>a</w:t>
      </w:r>
      <w:r>
        <w:rPr>
          <w:spacing w:val="-3"/>
        </w:rPr>
        <w:t xml:space="preserve"> </w:t>
      </w:r>
      <w:r>
        <w:t>prominent</w:t>
      </w:r>
      <w:r>
        <w:rPr>
          <w:spacing w:val="-2"/>
        </w:rPr>
        <w:t xml:space="preserve"> </w:t>
      </w:r>
      <w:r>
        <w:t>location</w:t>
      </w:r>
      <w:r>
        <w:rPr>
          <w:spacing w:val="-2"/>
        </w:rPr>
        <w:t xml:space="preserve"> </w:t>
      </w:r>
      <w:r>
        <w:t>on</w:t>
      </w:r>
      <w:r>
        <w:rPr>
          <w:spacing w:val="-4"/>
        </w:rPr>
        <w:t xml:space="preserve"> </w:t>
      </w:r>
      <w:r>
        <w:t>the</w:t>
      </w:r>
      <w:r>
        <w:rPr>
          <w:spacing w:val="-2"/>
        </w:rPr>
        <w:t xml:space="preserve"> </w:t>
      </w:r>
      <w:r>
        <w:t>state’s</w:t>
      </w:r>
      <w:r>
        <w:rPr>
          <w:spacing w:val="-2"/>
        </w:rPr>
        <w:t xml:space="preserve"> </w:t>
      </w:r>
      <w:r>
        <w:t>public</w:t>
      </w:r>
      <w:r>
        <w:rPr>
          <w:spacing w:val="-2"/>
        </w:rPr>
        <w:t xml:space="preserve"> </w:t>
      </w:r>
      <w:r>
        <w:t>web</w:t>
      </w:r>
      <w:r>
        <w:rPr>
          <w:spacing w:val="-2"/>
        </w:rPr>
        <w:t xml:space="preserve"> </w:t>
      </w:r>
      <w:r>
        <w:t>site,</w:t>
      </w:r>
      <w:r>
        <w:rPr>
          <w:spacing w:val="-2"/>
        </w:rPr>
        <w:t xml:space="preserve"> </w:t>
      </w:r>
      <w:r>
        <w:t>at</w:t>
      </w:r>
      <w:r>
        <w:rPr>
          <w:spacing w:val="-2"/>
        </w:rPr>
        <w:t xml:space="preserve"> </w:t>
      </w:r>
      <w:r>
        <w:t>least</w:t>
      </w:r>
      <w:r>
        <w:rPr>
          <w:spacing w:val="-2"/>
        </w:rPr>
        <w:t xml:space="preserve"> </w:t>
      </w:r>
      <w:r>
        <w:t>30</w:t>
      </w:r>
      <w:r>
        <w:rPr>
          <w:spacing w:val="-4"/>
        </w:rPr>
        <w:t xml:space="preserve"> </w:t>
      </w:r>
      <w:r>
        <w:t>days</w:t>
      </w:r>
      <w:r>
        <w:rPr>
          <w:spacing w:val="-2"/>
        </w:rPr>
        <w:t xml:space="preserve"> </w:t>
      </w:r>
      <w:r>
        <w:t>prior</w:t>
      </w:r>
      <w:r>
        <w:rPr>
          <w:spacing w:val="-2"/>
        </w:rPr>
        <w:t xml:space="preserve"> </w:t>
      </w:r>
      <w:r>
        <w:t>to the date of the planned public forum.</w:t>
      </w:r>
      <w:r>
        <w:rPr>
          <w:spacing w:val="40"/>
        </w:rPr>
        <w:t xml:space="preserve"> </w:t>
      </w:r>
      <w:r>
        <w:t>While these requirements are subject to the PRA, we believe the associated burden is exempt from the PRA.</w:t>
      </w:r>
      <w:r>
        <w:rPr>
          <w:spacing w:val="80"/>
        </w:rPr>
        <w:t xml:space="preserve"> </w:t>
      </w:r>
      <w:r>
        <w:t>As discussed previously in this collection, facts or opinions submitted in response to general solicitations of comments from the public, published in the Federal Register or other publications, regardless of the form or format thereof, provided that no person is required to supply specific information pertaining to the commenter, other than that necessary for self-identification, as a condition of the agency’s full consideration of the comment are not subject to the PRA. Therefore, the burden associated with the annual public hearing requirement is exempt.</w:t>
      </w:r>
      <w:r>
        <w:rPr>
          <w:spacing w:val="40"/>
        </w:rPr>
        <w:t xml:space="preserve"> </w:t>
      </w:r>
      <w:r>
        <w:t xml:space="preserve">Similarly, we believe the time and effort necessary for a state to publish the date, time, and location of the public forum in a prominent location on the state’s public web site is a burden that would be incurred </w:t>
      </w:r>
      <w:r>
        <w:t>in the course of</w:t>
      </w:r>
      <w:r>
        <w:t xml:space="preserve"> usual and customary state business practices and is therefore exempt from the PRA under 5 CFR </w:t>
      </w:r>
      <w:r>
        <w:rPr>
          <w:spacing w:val="-2"/>
        </w:rPr>
        <w:t>1320.3(b)(3).</w:t>
      </w:r>
    </w:p>
    <w:p w:rsidR="00C96A73" w14:paraId="7A4BA4EF" w14:textId="77777777">
      <w:pPr>
        <w:pStyle w:val="BodyText"/>
        <w:spacing w:before="275"/>
        <w:ind w:left="480"/>
      </w:pPr>
      <w:r>
        <w:rPr>
          <w:u w:val="single"/>
        </w:rPr>
        <w:t>Evaluation</w:t>
      </w:r>
      <w:r>
        <w:rPr>
          <w:spacing w:val="-5"/>
          <w:u w:val="single"/>
        </w:rPr>
        <w:t xml:space="preserve"> </w:t>
      </w:r>
      <w:r>
        <w:rPr>
          <w:u w:val="single"/>
        </w:rPr>
        <w:t>Requirements</w:t>
      </w:r>
      <w:r>
        <w:rPr>
          <w:spacing w:val="-3"/>
          <w:u w:val="single"/>
        </w:rPr>
        <w:t xml:space="preserve"> </w:t>
      </w:r>
      <w:r>
        <w:rPr>
          <w:spacing w:val="-2"/>
          <w:u w:val="single"/>
        </w:rPr>
        <w:t>(§431.424)</w:t>
      </w:r>
    </w:p>
    <w:p w:rsidR="00C96A73" w14:paraId="4303524B" w14:textId="77777777">
      <w:pPr>
        <w:pStyle w:val="BodyText"/>
      </w:pPr>
    </w:p>
    <w:p w:rsidR="00C96A73" w14:paraId="7178EF9E" w14:textId="77777777">
      <w:pPr>
        <w:pStyle w:val="BodyText"/>
        <w:ind w:left="479" w:right="495"/>
      </w:pPr>
      <w:r>
        <w:t>As</w:t>
      </w:r>
      <w:r>
        <w:rPr>
          <w:spacing w:val="-2"/>
        </w:rPr>
        <w:t xml:space="preserve"> </w:t>
      </w:r>
      <w:r>
        <w:t>required</w:t>
      </w:r>
      <w:r>
        <w:rPr>
          <w:spacing w:val="-4"/>
        </w:rPr>
        <w:t xml:space="preserve"> </w:t>
      </w:r>
      <w:r>
        <w:t>in</w:t>
      </w:r>
      <w:r>
        <w:rPr>
          <w:spacing w:val="-2"/>
        </w:rPr>
        <w:t xml:space="preserve"> </w:t>
      </w:r>
      <w:r>
        <w:t>§431.424(c)(1),</w:t>
      </w:r>
      <w:r>
        <w:rPr>
          <w:spacing w:val="-4"/>
        </w:rPr>
        <w:t xml:space="preserve"> </w:t>
      </w:r>
      <w:r>
        <w:t>the</w:t>
      </w:r>
      <w:r>
        <w:rPr>
          <w:spacing w:val="-2"/>
        </w:rPr>
        <w:t xml:space="preserve"> </w:t>
      </w:r>
      <w:r>
        <w:t>state</w:t>
      </w:r>
      <w:r>
        <w:rPr>
          <w:spacing w:val="-2"/>
        </w:rPr>
        <w:t xml:space="preserve"> </w:t>
      </w:r>
      <w:r>
        <w:t>must</w:t>
      </w:r>
      <w:r>
        <w:rPr>
          <w:spacing w:val="-2"/>
        </w:rPr>
        <w:t xml:space="preserve"> </w:t>
      </w:r>
      <w:r>
        <w:t>receive</w:t>
      </w:r>
      <w:r>
        <w:rPr>
          <w:spacing w:val="-2"/>
        </w:rPr>
        <w:t xml:space="preserve"> </w:t>
      </w:r>
      <w:r>
        <w:t>CMS</w:t>
      </w:r>
      <w:r>
        <w:rPr>
          <w:spacing w:val="-3"/>
        </w:rPr>
        <w:t xml:space="preserve"> </w:t>
      </w:r>
      <w:r>
        <w:t>approval</w:t>
      </w:r>
      <w:r>
        <w:rPr>
          <w:spacing w:val="-2"/>
        </w:rPr>
        <w:t xml:space="preserve"> </w:t>
      </w:r>
      <w:r>
        <w:t>of</w:t>
      </w:r>
      <w:r>
        <w:rPr>
          <w:spacing w:val="-3"/>
        </w:rPr>
        <w:t xml:space="preserve"> </w:t>
      </w:r>
      <w:r>
        <w:t>a</w:t>
      </w:r>
      <w:r>
        <w:rPr>
          <w:spacing w:val="-2"/>
        </w:rPr>
        <w:t xml:space="preserve"> </w:t>
      </w:r>
      <w:r>
        <w:t>design</w:t>
      </w:r>
      <w:r>
        <w:rPr>
          <w:spacing w:val="-2"/>
        </w:rPr>
        <w:t xml:space="preserve"> </w:t>
      </w:r>
      <w:r>
        <w:t>for</w:t>
      </w:r>
      <w:r>
        <w:rPr>
          <w:spacing w:val="-3"/>
        </w:rPr>
        <w:t xml:space="preserve"> </w:t>
      </w:r>
      <w:r>
        <w:t>an</w:t>
      </w:r>
      <w:r>
        <w:rPr>
          <w:spacing w:val="-2"/>
        </w:rPr>
        <w:t xml:space="preserve"> </w:t>
      </w:r>
      <w:r>
        <w:t>evaluation of the demonstration project and publish this document to the state’s public web site.</w:t>
      </w:r>
      <w:r>
        <w:rPr>
          <w:spacing w:val="40"/>
        </w:rPr>
        <w:t xml:space="preserve"> </w:t>
      </w:r>
      <w:r>
        <w:t>The draft evaluation must include information established in §431.424(c)(2).</w:t>
      </w:r>
      <w:r>
        <w:rPr>
          <w:spacing w:val="40"/>
        </w:rPr>
        <w:t xml:space="preserve"> </w:t>
      </w:r>
      <w:r>
        <w:t>The burden associated with this requirement comprises the time and effort necessary to: (A) design an evaluation for a new demonstration or update an evaluation design for an extended demonstration and (B) develop a final report on findings from evaluation activities conducted under the evaluation plan for the complete approval period for submission to CMS.</w:t>
      </w:r>
    </w:p>
    <w:p w:rsidR="00C96A73" w14:paraId="478D8193" w14:textId="77777777">
      <w:pPr>
        <w:sectPr>
          <w:pgSz w:w="12240" w:h="15840"/>
          <w:pgMar w:top="1380" w:right="960" w:bottom="940" w:left="960" w:header="0" w:footer="742" w:gutter="0"/>
          <w:cols w:space="720"/>
        </w:sectPr>
      </w:pPr>
    </w:p>
    <w:p w:rsidR="00C96A73" w14:paraId="1AB0C3F0" w14:textId="2D88A55E">
      <w:pPr>
        <w:pStyle w:val="ListParagraph"/>
        <w:numPr>
          <w:ilvl w:val="0"/>
          <w:numId w:val="2"/>
        </w:numPr>
        <w:tabs>
          <w:tab w:val="left" w:pos="1560"/>
        </w:tabs>
        <w:spacing w:before="76"/>
        <w:ind w:right="731"/>
        <w:rPr>
          <w:sz w:val="24"/>
        </w:rPr>
      </w:pPr>
      <w:r>
        <w:rPr>
          <w:sz w:val="24"/>
        </w:rPr>
        <w:t>Sub-requirement</w:t>
      </w:r>
      <w:r>
        <w:rPr>
          <w:spacing w:val="-4"/>
          <w:sz w:val="24"/>
        </w:rPr>
        <w:t xml:space="preserve"> </w:t>
      </w:r>
      <w:r>
        <w:rPr>
          <w:sz w:val="24"/>
        </w:rPr>
        <w:t>(A)</w:t>
      </w:r>
      <w:r>
        <w:rPr>
          <w:spacing w:val="-3"/>
          <w:sz w:val="24"/>
        </w:rPr>
        <w:t xml:space="preserve"> </w:t>
      </w:r>
      <w:r>
        <w:rPr>
          <w:sz w:val="24"/>
        </w:rPr>
        <w:t>–</w:t>
      </w:r>
      <w:r>
        <w:rPr>
          <w:spacing w:val="-3"/>
          <w:sz w:val="24"/>
        </w:rPr>
        <w:t xml:space="preserve"> </w:t>
      </w:r>
      <w:r>
        <w:rPr>
          <w:sz w:val="24"/>
        </w:rPr>
        <w:t>We</w:t>
      </w:r>
      <w:r>
        <w:rPr>
          <w:spacing w:val="-3"/>
          <w:sz w:val="24"/>
        </w:rPr>
        <w:t xml:space="preserve"> </w:t>
      </w:r>
      <w:r>
        <w:rPr>
          <w:sz w:val="24"/>
        </w:rPr>
        <w:t>estimate</w:t>
      </w:r>
      <w:r>
        <w:rPr>
          <w:spacing w:val="-4"/>
          <w:sz w:val="24"/>
        </w:rPr>
        <w:t xml:space="preserve"> </w:t>
      </w:r>
      <w:r>
        <w:rPr>
          <w:sz w:val="24"/>
        </w:rPr>
        <w:t>that</w:t>
      </w:r>
      <w:r>
        <w:rPr>
          <w:spacing w:val="-4"/>
          <w:sz w:val="24"/>
        </w:rPr>
        <w:t xml:space="preserve"> </w:t>
      </w:r>
      <w:r>
        <w:rPr>
          <w:sz w:val="24"/>
        </w:rPr>
        <w:t>it</w:t>
      </w:r>
      <w:r>
        <w:rPr>
          <w:spacing w:val="-3"/>
          <w:sz w:val="24"/>
        </w:rPr>
        <w:t xml:space="preserve"> </w:t>
      </w:r>
      <w:r>
        <w:rPr>
          <w:sz w:val="24"/>
        </w:rPr>
        <w:t>will</w:t>
      </w:r>
      <w:r>
        <w:rPr>
          <w:spacing w:val="-3"/>
          <w:sz w:val="24"/>
        </w:rPr>
        <w:t xml:space="preserve"> </w:t>
      </w:r>
      <w:r>
        <w:rPr>
          <w:sz w:val="24"/>
        </w:rPr>
        <w:t>take</w:t>
      </w:r>
      <w:r>
        <w:rPr>
          <w:spacing w:val="-3"/>
          <w:sz w:val="24"/>
        </w:rPr>
        <w:t xml:space="preserve"> </w:t>
      </w:r>
      <w:r>
        <w:rPr>
          <w:sz w:val="24"/>
        </w:rPr>
        <w:t>each</w:t>
      </w:r>
      <w:r>
        <w:rPr>
          <w:spacing w:val="-3"/>
          <w:sz w:val="24"/>
        </w:rPr>
        <w:t xml:space="preserve"> </w:t>
      </w:r>
      <w:r>
        <w:rPr>
          <w:sz w:val="24"/>
        </w:rPr>
        <w:t>state</w:t>
      </w:r>
      <w:r>
        <w:rPr>
          <w:spacing w:val="-3"/>
          <w:sz w:val="24"/>
        </w:rPr>
        <w:t xml:space="preserve"> </w:t>
      </w:r>
      <w:r>
        <w:rPr>
          <w:sz w:val="24"/>
        </w:rPr>
        <w:t>160</w:t>
      </w:r>
      <w:r>
        <w:rPr>
          <w:spacing w:val="-3"/>
          <w:sz w:val="24"/>
        </w:rPr>
        <w:t xml:space="preserve"> </w:t>
      </w:r>
      <w:r>
        <w:rPr>
          <w:sz w:val="24"/>
        </w:rPr>
        <w:t>hours</w:t>
      </w:r>
      <w:r>
        <w:rPr>
          <w:spacing w:val="-4"/>
          <w:sz w:val="24"/>
        </w:rPr>
        <w:t xml:space="preserve"> </w:t>
      </w:r>
      <w:r>
        <w:rPr>
          <w:sz w:val="24"/>
        </w:rPr>
        <w:t>to</w:t>
      </w:r>
      <w:r>
        <w:rPr>
          <w:spacing w:val="-3"/>
          <w:sz w:val="24"/>
        </w:rPr>
        <w:t xml:space="preserve"> </w:t>
      </w:r>
      <w:r>
        <w:rPr>
          <w:sz w:val="24"/>
        </w:rPr>
        <w:t>develop or update an evaluation design.</w:t>
      </w:r>
      <w:r>
        <w:rPr>
          <w:spacing w:val="40"/>
          <w:sz w:val="24"/>
        </w:rPr>
        <w:t xml:space="preserve"> </w:t>
      </w:r>
      <w:r>
        <w:rPr>
          <w:sz w:val="24"/>
        </w:rPr>
        <w:t>Similarly, we estimate that 24 states must comply with this requirement annually. We further estimate that the total estimated annual burden associated with this requirement is 3,840 hours at a cost of $4</w:t>
      </w:r>
      <w:r w:rsidR="00EA781E">
        <w:rPr>
          <w:sz w:val="24"/>
        </w:rPr>
        <w:t>96,435</w:t>
      </w:r>
      <w:r>
        <w:rPr>
          <w:sz w:val="24"/>
        </w:rPr>
        <w:t>/yr.</w:t>
      </w:r>
    </w:p>
    <w:p w:rsidR="00C96A73" w14:paraId="0A59985F" w14:textId="77777777">
      <w:pPr>
        <w:pStyle w:val="BodyText"/>
        <w:spacing w:before="275"/>
        <w:ind w:left="1920"/>
        <w:rPr>
          <w:b/>
        </w:rPr>
      </w:pPr>
      <w:r>
        <w:t>Time:</w:t>
      </w:r>
      <w:r>
        <w:rPr>
          <w:spacing w:val="52"/>
          <w:w w:val="150"/>
        </w:rPr>
        <w:t xml:space="preserve"> </w:t>
      </w:r>
      <w:r>
        <w:t>24</w:t>
      </w:r>
      <w:r>
        <w:rPr>
          <w:spacing w:val="-1"/>
        </w:rPr>
        <w:t xml:space="preserve"> </w:t>
      </w:r>
      <w:r>
        <w:t>demonstration</w:t>
      </w:r>
      <w:r>
        <w:rPr>
          <w:spacing w:val="-1"/>
        </w:rPr>
        <w:t xml:space="preserve"> </w:t>
      </w:r>
      <w:r>
        <w:t>evaluation</w:t>
      </w:r>
      <w:r>
        <w:rPr>
          <w:spacing w:val="-1"/>
        </w:rPr>
        <w:t xml:space="preserve"> </w:t>
      </w:r>
      <w:r>
        <w:t>design</w:t>
      </w:r>
      <w:r>
        <w:rPr>
          <w:spacing w:val="-3"/>
        </w:rPr>
        <w:t xml:space="preserve"> </w:t>
      </w:r>
      <w:r>
        <w:t>plans</w:t>
      </w:r>
      <w:r>
        <w:rPr>
          <w:spacing w:val="-1"/>
        </w:rPr>
        <w:t xml:space="preserve"> </w:t>
      </w:r>
      <w:r>
        <w:t>per/yr</w:t>
      </w:r>
      <w:r>
        <w:rPr>
          <w:spacing w:val="-2"/>
        </w:rPr>
        <w:t xml:space="preserve"> </w:t>
      </w:r>
      <w:r>
        <w:t>x</w:t>
      </w:r>
      <w:r>
        <w:rPr>
          <w:spacing w:val="-2"/>
        </w:rPr>
        <w:t xml:space="preserve"> </w:t>
      </w:r>
      <w:r>
        <w:t>160</w:t>
      </w:r>
      <w:r>
        <w:rPr>
          <w:spacing w:val="-1"/>
        </w:rPr>
        <w:t xml:space="preserve"> </w:t>
      </w:r>
      <w:r>
        <w:t>hr</w:t>
      </w:r>
      <w:r>
        <w:rPr>
          <w:spacing w:val="-1"/>
        </w:rPr>
        <w:t xml:space="preserve"> </w:t>
      </w:r>
      <w:r>
        <w:t>=</w:t>
      </w:r>
      <w:r>
        <w:rPr>
          <w:spacing w:val="-1"/>
        </w:rPr>
        <w:t xml:space="preserve"> </w:t>
      </w:r>
      <w:r>
        <w:rPr>
          <w:b/>
        </w:rPr>
        <w:t>3,840</w:t>
      </w:r>
      <w:r>
        <w:rPr>
          <w:b/>
          <w:spacing w:val="-1"/>
        </w:rPr>
        <w:t xml:space="preserve"> </w:t>
      </w:r>
      <w:r>
        <w:rPr>
          <w:b/>
          <w:spacing w:val="-2"/>
        </w:rPr>
        <w:t>hr</w:t>
      </w:r>
      <w:r>
        <w:rPr>
          <w:b/>
          <w:spacing w:val="-2"/>
        </w:rPr>
        <w:t>/yr</w:t>
      </w:r>
    </w:p>
    <w:p w:rsidR="00C96A73" w14:paraId="2A37213F" w14:textId="41B7883B">
      <w:pPr>
        <w:pStyle w:val="BodyText"/>
        <w:tabs>
          <w:tab w:val="left" w:pos="2639"/>
        </w:tabs>
        <w:ind w:left="1919"/>
        <w:rPr>
          <w:b/>
        </w:rPr>
      </w:pPr>
      <w:r>
        <w:rPr>
          <w:spacing w:val="-2"/>
        </w:rPr>
        <w:t>Cost:</w:t>
      </w:r>
      <w:r>
        <w:tab/>
        <w:t>3,840</w:t>
      </w:r>
      <w:r>
        <w:rPr>
          <w:spacing w:val="-2"/>
        </w:rPr>
        <w:t xml:space="preserve"> </w:t>
      </w:r>
      <w:r>
        <w:t>hr</w:t>
      </w:r>
      <w:r>
        <w:t>/yr</w:t>
      </w:r>
      <w:r>
        <w:rPr>
          <w:spacing w:val="-1"/>
        </w:rPr>
        <w:t xml:space="preserve"> </w:t>
      </w:r>
      <w:r>
        <w:t>x $1</w:t>
      </w:r>
      <w:r w:rsidR="00F22E2C">
        <w:t>29.28</w:t>
      </w:r>
      <w:r>
        <w:t>/</w:t>
      </w:r>
      <w:r>
        <w:t>hr</w:t>
      </w:r>
      <w:r>
        <w:rPr>
          <w:spacing w:val="-1"/>
        </w:rPr>
        <w:t xml:space="preserve"> </w:t>
      </w:r>
      <w:r>
        <w:t xml:space="preserve">for 1 </w:t>
      </w:r>
      <w:r>
        <w:rPr>
          <w:spacing w:val="-2"/>
        </w:rPr>
        <w:t>FTE=$</w:t>
      </w:r>
      <w:r>
        <w:rPr>
          <w:b/>
          <w:spacing w:val="-2"/>
        </w:rPr>
        <w:t>4</w:t>
      </w:r>
      <w:r w:rsidR="00F22E2C">
        <w:rPr>
          <w:b/>
          <w:spacing w:val="-2"/>
        </w:rPr>
        <w:t>96,435</w:t>
      </w:r>
      <w:r>
        <w:rPr>
          <w:b/>
          <w:spacing w:val="-2"/>
        </w:rPr>
        <w:t>/yr</w:t>
      </w:r>
    </w:p>
    <w:p w:rsidR="00C96A73" w14:paraId="20033239" w14:textId="542316BE">
      <w:pPr>
        <w:pStyle w:val="ListParagraph"/>
        <w:numPr>
          <w:ilvl w:val="0"/>
          <w:numId w:val="2"/>
        </w:numPr>
        <w:tabs>
          <w:tab w:val="left" w:pos="1559"/>
        </w:tabs>
        <w:spacing w:before="276"/>
        <w:ind w:left="1559" w:right="485"/>
        <w:rPr>
          <w:sz w:val="24"/>
        </w:rPr>
      </w:pPr>
      <w:r>
        <w:rPr>
          <w:sz w:val="24"/>
        </w:rPr>
        <w:t>Sub-requirement (B) – We estimate that it will take each state 160 hours to develop a final</w:t>
      </w:r>
      <w:r>
        <w:rPr>
          <w:spacing w:val="-3"/>
          <w:sz w:val="24"/>
        </w:rPr>
        <w:t xml:space="preserve"> </w:t>
      </w:r>
      <w:r>
        <w:rPr>
          <w:sz w:val="24"/>
        </w:rPr>
        <w:t>report</w:t>
      </w:r>
      <w:r>
        <w:rPr>
          <w:spacing w:val="-4"/>
          <w:sz w:val="24"/>
        </w:rPr>
        <w:t xml:space="preserve"> </w:t>
      </w:r>
      <w:r>
        <w:rPr>
          <w:sz w:val="24"/>
        </w:rPr>
        <w:t>on</w:t>
      </w:r>
      <w:r>
        <w:rPr>
          <w:spacing w:val="-3"/>
          <w:sz w:val="24"/>
        </w:rPr>
        <w:t xml:space="preserve"> </w:t>
      </w:r>
      <w:r>
        <w:rPr>
          <w:sz w:val="24"/>
        </w:rPr>
        <w:t>findings</w:t>
      </w:r>
      <w:r>
        <w:rPr>
          <w:spacing w:val="-4"/>
          <w:sz w:val="24"/>
        </w:rPr>
        <w:t xml:space="preserve"> </w:t>
      </w:r>
      <w:r>
        <w:rPr>
          <w:sz w:val="24"/>
        </w:rPr>
        <w:t>from</w:t>
      </w:r>
      <w:r>
        <w:rPr>
          <w:spacing w:val="-3"/>
          <w:sz w:val="24"/>
        </w:rPr>
        <w:t xml:space="preserve"> </w:t>
      </w:r>
      <w:r>
        <w:rPr>
          <w:sz w:val="24"/>
        </w:rPr>
        <w:t>evaluation</w:t>
      </w:r>
      <w:r>
        <w:rPr>
          <w:spacing w:val="-3"/>
          <w:sz w:val="24"/>
        </w:rPr>
        <w:t xml:space="preserve"> </w:t>
      </w:r>
      <w:r>
        <w:rPr>
          <w:sz w:val="24"/>
        </w:rPr>
        <w:t>activities</w:t>
      </w:r>
      <w:r>
        <w:rPr>
          <w:spacing w:val="-4"/>
          <w:sz w:val="24"/>
        </w:rPr>
        <w:t xml:space="preserve"> </w:t>
      </w:r>
      <w:r>
        <w:rPr>
          <w:sz w:val="24"/>
        </w:rPr>
        <w:t>conducted</w:t>
      </w:r>
      <w:r>
        <w:rPr>
          <w:spacing w:val="-3"/>
          <w:sz w:val="24"/>
        </w:rPr>
        <w:t xml:space="preserve"> </w:t>
      </w:r>
      <w:r>
        <w:rPr>
          <w:sz w:val="24"/>
        </w:rPr>
        <w:t>under</w:t>
      </w:r>
      <w:r>
        <w:rPr>
          <w:spacing w:val="-3"/>
          <w:sz w:val="24"/>
        </w:rPr>
        <w:t xml:space="preserve"> </w:t>
      </w:r>
      <w:r>
        <w:rPr>
          <w:sz w:val="24"/>
        </w:rPr>
        <w:t>the</w:t>
      </w:r>
      <w:r>
        <w:rPr>
          <w:spacing w:val="-4"/>
          <w:sz w:val="24"/>
        </w:rPr>
        <w:t xml:space="preserve"> </w:t>
      </w:r>
      <w:r>
        <w:rPr>
          <w:sz w:val="24"/>
        </w:rPr>
        <w:t>evaluation</w:t>
      </w:r>
      <w:r>
        <w:rPr>
          <w:spacing w:val="-3"/>
          <w:sz w:val="24"/>
        </w:rPr>
        <w:t xml:space="preserve"> </w:t>
      </w:r>
      <w:r>
        <w:rPr>
          <w:sz w:val="24"/>
        </w:rPr>
        <w:t>plan for</w:t>
      </w:r>
      <w:r>
        <w:rPr>
          <w:spacing w:val="-1"/>
          <w:sz w:val="24"/>
        </w:rPr>
        <w:t xml:space="preserve"> </w:t>
      </w:r>
      <w:r>
        <w:rPr>
          <w:sz w:val="24"/>
        </w:rPr>
        <w:t>the</w:t>
      </w:r>
      <w:r>
        <w:rPr>
          <w:spacing w:val="-2"/>
          <w:sz w:val="24"/>
        </w:rPr>
        <w:t xml:space="preserve"> </w:t>
      </w:r>
      <w:r>
        <w:rPr>
          <w:sz w:val="24"/>
        </w:rPr>
        <w:t>complete</w:t>
      </w:r>
      <w:r>
        <w:rPr>
          <w:spacing w:val="-2"/>
          <w:sz w:val="24"/>
        </w:rPr>
        <w:t xml:space="preserve"> </w:t>
      </w:r>
      <w:r>
        <w:rPr>
          <w:sz w:val="24"/>
        </w:rPr>
        <w:t>approval</w:t>
      </w:r>
      <w:r>
        <w:rPr>
          <w:spacing w:val="-1"/>
          <w:sz w:val="24"/>
        </w:rPr>
        <w:t xml:space="preserve"> </w:t>
      </w:r>
      <w:r>
        <w:rPr>
          <w:sz w:val="24"/>
        </w:rPr>
        <w:t>period</w:t>
      </w:r>
      <w:r>
        <w:rPr>
          <w:spacing w:val="-1"/>
          <w:sz w:val="24"/>
        </w:rPr>
        <w:t xml:space="preserve"> </w:t>
      </w:r>
      <w:r>
        <w:rPr>
          <w:sz w:val="24"/>
        </w:rPr>
        <w:t>for</w:t>
      </w:r>
      <w:r>
        <w:rPr>
          <w:spacing w:val="-2"/>
          <w:sz w:val="24"/>
        </w:rPr>
        <w:t xml:space="preserve"> </w:t>
      </w:r>
      <w:r>
        <w:rPr>
          <w:sz w:val="24"/>
        </w:rPr>
        <w:t>submission</w:t>
      </w:r>
      <w:r>
        <w:rPr>
          <w:spacing w:val="-1"/>
          <w:sz w:val="24"/>
        </w:rPr>
        <w:t xml:space="preserve"> </w:t>
      </w:r>
      <w:r>
        <w:rPr>
          <w:sz w:val="24"/>
        </w:rPr>
        <w:t>to</w:t>
      </w:r>
      <w:r>
        <w:rPr>
          <w:spacing w:val="-1"/>
          <w:sz w:val="24"/>
        </w:rPr>
        <w:t xml:space="preserve"> </w:t>
      </w:r>
      <w:r>
        <w:rPr>
          <w:sz w:val="24"/>
        </w:rPr>
        <w:t>CMS</w:t>
      </w:r>
      <w:r>
        <w:rPr>
          <w:spacing w:val="-2"/>
          <w:sz w:val="24"/>
        </w:rPr>
        <w:t xml:space="preserve"> </w:t>
      </w:r>
      <w:r>
        <w:rPr>
          <w:sz w:val="24"/>
        </w:rPr>
        <w:t>(§431.424(c)(2)(v)).</w:t>
      </w:r>
      <w:r>
        <w:rPr>
          <w:spacing w:val="40"/>
          <w:sz w:val="24"/>
        </w:rPr>
        <w:t xml:space="preserve"> </w:t>
      </w:r>
      <w:r>
        <w:rPr>
          <w:sz w:val="24"/>
        </w:rPr>
        <w:t>CMS’s</w:t>
      </w:r>
      <w:r>
        <w:rPr>
          <w:sz w:val="24"/>
        </w:rPr>
        <w:t xml:space="preserve"> refers to this requirement as the “summative report” in the Special Terms and Conditions (STCs) of approval.</w:t>
      </w:r>
      <w:r>
        <w:rPr>
          <w:spacing w:val="40"/>
          <w:sz w:val="24"/>
        </w:rPr>
        <w:t xml:space="preserve"> </w:t>
      </w:r>
      <w:r>
        <w:rPr>
          <w:sz w:val="24"/>
        </w:rPr>
        <w:t>Similarly, we estimate that 24 states must comply with this requirement annually.</w:t>
      </w:r>
      <w:r>
        <w:rPr>
          <w:spacing w:val="40"/>
          <w:sz w:val="24"/>
        </w:rPr>
        <w:t xml:space="preserve"> </w:t>
      </w:r>
      <w:r>
        <w:rPr>
          <w:sz w:val="24"/>
        </w:rPr>
        <w:t>We further estimate that the total estimated annual burden associated with this requirement is 3,840 hours at a cost of $4</w:t>
      </w:r>
      <w:r w:rsidR="00EA781E">
        <w:rPr>
          <w:sz w:val="24"/>
        </w:rPr>
        <w:t>96,435</w:t>
      </w:r>
      <w:r>
        <w:rPr>
          <w:sz w:val="24"/>
        </w:rPr>
        <w:t>/yr.</w:t>
      </w:r>
    </w:p>
    <w:p w:rsidR="00C96A73" w14:paraId="35AA815C" w14:textId="77777777">
      <w:pPr>
        <w:pStyle w:val="BodyText"/>
        <w:spacing w:before="275"/>
        <w:ind w:left="1919"/>
      </w:pPr>
      <w:r>
        <w:t>Time:</w:t>
      </w:r>
      <w:r>
        <w:rPr>
          <w:spacing w:val="52"/>
          <w:w w:val="150"/>
        </w:rPr>
        <w:t xml:space="preserve"> </w:t>
      </w:r>
      <w:r>
        <w:t>24</w:t>
      </w:r>
      <w:r>
        <w:rPr>
          <w:spacing w:val="-1"/>
        </w:rPr>
        <w:t xml:space="preserve"> </w:t>
      </w:r>
      <w:r>
        <w:t>demonstration</w:t>
      </w:r>
      <w:r>
        <w:rPr>
          <w:spacing w:val="-3"/>
        </w:rPr>
        <w:t xml:space="preserve"> </w:t>
      </w:r>
      <w:r>
        <w:t>final</w:t>
      </w:r>
      <w:r>
        <w:rPr>
          <w:spacing w:val="-1"/>
        </w:rPr>
        <w:t xml:space="preserve"> </w:t>
      </w:r>
      <w:r>
        <w:t>(summative)</w:t>
      </w:r>
      <w:r>
        <w:rPr>
          <w:spacing w:val="-1"/>
        </w:rPr>
        <w:t xml:space="preserve"> </w:t>
      </w:r>
      <w:r>
        <w:t>evaluation</w:t>
      </w:r>
      <w:r>
        <w:rPr>
          <w:spacing w:val="-1"/>
        </w:rPr>
        <w:t xml:space="preserve"> </w:t>
      </w:r>
      <w:r>
        <w:t>reports</w:t>
      </w:r>
      <w:r>
        <w:rPr>
          <w:spacing w:val="-1"/>
        </w:rPr>
        <w:t xml:space="preserve"> </w:t>
      </w:r>
      <w:r>
        <w:t>per/yr</w:t>
      </w:r>
      <w:r>
        <w:rPr>
          <w:spacing w:val="-2"/>
        </w:rPr>
        <w:t xml:space="preserve"> </w:t>
      </w:r>
      <w:r>
        <w:t>x</w:t>
      </w:r>
      <w:r>
        <w:rPr>
          <w:spacing w:val="-1"/>
        </w:rPr>
        <w:t xml:space="preserve"> </w:t>
      </w:r>
      <w:r>
        <w:t>160</w:t>
      </w:r>
      <w:r>
        <w:rPr>
          <w:spacing w:val="-1"/>
        </w:rPr>
        <w:t xml:space="preserve"> </w:t>
      </w:r>
      <w:r>
        <w:t>hr</w:t>
      </w:r>
      <w:r>
        <w:rPr>
          <w:spacing w:val="-1"/>
        </w:rPr>
        <w:t xml:space="preserve"> </w:t>
      </w:r>
      <w:r>
        <w:rPr>
          <w:spacing w:val="-10"/>
        </w:rPr>
        <w:t>=</w:t>
      </w:r>
    </w:p>
    <w:p w:rsidR="00C96A73" w14:paraId="6931794A" w14:textId="77777777">
      <w:pPr>
        <w:pStyle w:val="Heading1"/>
        <w:ind w:left="1199" w:firstLine="0"/>
      </w:pPr>
      <w:r>
        <w:t xml:space="preserve">3,840 </w:t>
      </w:r>
      <w:r>
        <w:rPr>
          <w:spacing w:val="-2"/>
        </w:rPr>
        <w:t>hr</w:t>
      </w:r>
      <w:r>
        <w:rPr>
          <w:spacing w:val="-2"/>
        </w:rPr>
        <w:t>/yr</w:t>
      </w:r>
    </w:p>
    <w:p w:rsidR="00C96A73" w14:paraId="2A07080A" w14:textId="3FC18DCE">
      <w:pPr>
        <w:pStyle w:val="BodyText"/>
        <w:tabs>
          <w:tab w:val="left" w:pos="2639"/>
        </w:tabs>
        <w:ind w:left="1919"/>
        <w:rPr>
          <w:b/>
        </w:rPr>
      </w:pPr>
      <w:r>
        <w:rPr>
          <w:spacing w:val="-2"/>
        </w:rPr>
        <w:t>Cost:</w:t>
      </w:r>
      <w:r>
        <w:tab/>
        <w:t>3,840</w:t>
      </w:r>
      <w:r>
        <w:rPr>
          <w:spacing w:val="-2"/>
        </w:rPr>
        <w:t xml:space="preserve"> </w:t>
      </w:r>
      <w:r>
        <w:t>hr</w:t>
      </w:r>
      <w:r>
        <w:t>/yr</w:t>
      </w:r>
      <w:r>
        <w:rPr>
          <w:spacing w:val="-1"/>
        </w:rPr>
        <w:t xml:space="preserve"> </w:t>
      </w:r>
      <w:r>
        <w:t>x $1</w:t>
      </w:r>
      <w:r w:rsidR="00F22E2C">
        <w:t>29.28</w:t>
      </w:r>
      <w:r>
        <w:t>/</w:t>
      </w:r>
      <w:r>
        <w:t>hr</w:t>
      </w:r>
      <w:r>
        <w:rPr>
          <w:spacing w:val="-1"/>
        </w:rPr>
        <w:t xml:space="preserve"> </w:t>
      </w:r>
      <w:r>
        <w:t xml:space="preserve">for 1 </w:t>
      </w:r>
      <w:r>
        <w:rPr>
          <w:spacing w:val="-2"/>
        </w:rPr>
        <w:t>FTE=$</w:t>
      </w:r>
      <w:r>
        <w:rPr>
          <w:b/>
          <w:spacing w:val="-2"/>
        </w:rPr>
        <w:t>4</w:t>
      </w:r>
      <w:r w:rsidR="00EA781E">
        <w:rPr>
          <w:b/>
          <w:spacing w:val="-2"/>
        </w:rPr>
        <w:t>96,435</w:t>
      </w:r>
      <w:r>
        <w:rPr>
          <w:b/>
          <w:spacing w:val="-2"/>
        </w:rPr>
        <w:t>/yr</w:t>
      </w:r>
    </w:p>
    <w:p w:rsidR="00C96A73" w14:paraId="6ACC40A5" w14:textId="77777777">
      <w:pPr>
        <w:pStyle w:val="BodyText"/>
        <w:rPr>
          <w:b/>
        </w:rPr>
      </w:pPr>
    </w:p>
    <w:p w:rsidR="00C96A73" w14:paraId="38D8F20D" w14:textId="2E5DF093">
      <w:pPr>
        <w:pStyle w:val="BodyText"/>
        <w:ind w:left="479" w:right="587"/>
      </w:pPr>
      <w:r>
        <w:t>The</w:t>
      </w:r>
      <w:r>
        <w:rPr>
          <w:spacing w:val="-3"/>
        </w:rPr>
        <w:t xml:space="preserve"> </w:t>
      </w:r>
      <w:r>
        <w:t>aggregate</w:t>
      </w:r>
      <w:r>
        <w:rPr>
          <w:spacing w:val="-3"/>
        </w:rPr>
        <w:t xml:space="preserve"> </w:t>
      </w:r>
      <w:r>
        <w:t>total</w:t>
      </w:r>
      <w:r>
        <w:rPr>
          <w:spacing w:val="-3"/>
        </w:rPr>
        <w:t xml:space="preserve"> </w:t>
      </w:r>
      <w:r>
        <w:t>of</w:t>
      </w:r>
      <w:r>
        <w:rPr>
          <w:spacing w:val="-3"/>
        </w:rPr>
        <w:t xml:space="preserve"> </w:t>
      </w:r>
      <w:r>
        <w:t>the</w:t>
      </w:r>
      <w:r>
        <w:rPr>
          <w:spacing w:val="-3"/>
        </w:rPr>
        <w:t xml:space="preserve"> </w:t>
      </w:r>
      <w:r>
        <w:t>estimated</w:t>
      </w:r>
      <w:r>
        <w:rPr>
          <w:spacing w:val="-5"/>
        </w:rPr>
        <w:t xml:space="preserve"> </w:t>
      </w:r>
      <w:r>
        <w:t>annual</w:t>
      </w:r>
      <w:r>
        <w:rPr>
          <w:spacing w:val="-3"/>
        </w:rPr>
        <w:t xml:space="preserve"> </w:t>
      </w:r>
      <w:r>
        <w:t>burden</w:t>
      </w:r>
      <w:r>
        <w:rPr>
          <w:spacing w:val="-3"/>
        </w:rPr>
        <w:t xml:space="preserve"> </w:t>
      </w:r>
      <w:r>
        <w:t>associated</w:t>
      </w:r>
      <w:r>
        <w:rPr>
          <w:spacing w:val="-3"/>
        </w:rPr>
        <w:t xml:space="preserve"> </w:t>
      </w:r>
      <w:r>
        <w:t>with</w:t>
      </w:r>
      <w:r>
        <w:rPr>
          <w:spacing w:val="-3"/>
        </w:rPr>
        <w:t xml:space="preserve"> </w:t>
      </w:r>
      <w:r>
        <w:t>this</w:t>
      </w:r>
      <w:r>
        <w:rPr>
          <w:spacing w:val="-3"/>
        </w:rPr>
        <w:t xml:space="preserve"> </w:t>
      </w:r>
      <w:r>
        <w:t>requirement</w:t>
      </w:r>
      <w:r>
        <w:rPr>
          <w:spacing w:val="-4"/>
        </w:rPr>
        <w:t xml:space="preserve"> </w:t>
      </w:r>
      <w:r>
        <w:t>is</w:t>
      </w:r>
      <w:r>
        <w:rPr>
          <w:spacing w:val="-3"/>
        </w:rPr>
        <w:t xml:space="preserve"> </w:t>
      </w:r>
      <w:r>
        <w:t>7,680 hours at a cost of $</w:t>
      </w:r>
      <w:r w:rsidR="00EA781E">
        <w:t>996,870</w:t>
      </w:r>
      <w:r>
        <w:t>/yr.</w:t>
      </w:r>
    </w:p>
    <w:p w:rsidR="00C96A73" w14:paraId="75CABD27" w14:textId="77777777">
      <w:pPr>
        <w:pStyle w:val="BodyText"/>
      </w:pPr>
    </w:p>
    <w:p w:rsidR="00C96A73" w14:paraId="7DC7789A" w14:textId="4AAC2030">
      <w:pPr>
        <w:pStyle w:val="BodyText"/>
        <w:ind w:left="479" w:right="495"/>
      </w:pPr>
      <w:r>
        <w:t xml:space="preserve">Section 431.424(d) specifies that </w:t>
      </w:r>
      <w:r>
        <w:t>in the event that</w:t>
      </w:r>
      <w:r>
        <w:t xml:space="preserve"> the state requests to</w:t>
      </w:r>
      <w:r>
        <w:rPr>
          <w:spacing w:val="-1"/>
        </w:rPr>
        <w:t xml:space="preserve"> </w:t>
      </w:r>
      <w:r>
        <w:t>extend the demonstration beyond the current approval period under the authority of section 1115(a), (e), or (f) of the Act, the state must submit an interim evaluation report as part of the state’s request for a subsequent extension</w:t>
      </w:r>
      <w:r>
        <w:rPr>
          <w:spacing w:val="-3"/>
        </w:rPr>
        <w:t xml:space="preserve"> </w:t>
      </w:r>
      <w:r>
        <w:t>of</w:t>
      </w:r>
      <w:r>
        <w:rPr>
          <w:spacing w:val="-4"/>
        </w:rPr>
        <w:t xml:space="preserve"> </w:t>
      </w:r>
      <w:r>
        <w:t>the</w:t>
      </w:r>
      <w:r>
        <w:rPr>
          <w:spacing w:val="-3"/>
        </w:rPr>
        <w:t xml:space="preserve"> </w:t>
      </w:r>
      <w:r>
        <w:t>demonstration.</w:t>
      </w:r>
      <w:r>
        <w:rPr>
          <w:spacing w:val="40"/>
        </w:rPr>
        <w:t xml:space="preserve"> </w:t>
      </w:r>
      <w:r>
        <w:t>The</w:t>
      </w:r>
      <w:r>
        <w:rPr>
          <w:spacing w:val="-4"/>
        </w:rPr>
        <w:t xml:space="preserve"> </w:t>
      </w:r>
      <w:r>
        <w:t>burden</w:t>
      </w:r>
      <w:r>
        <w:rPr>
          <w:spacing w:val="-3"/>
        </w:rPr>
        <w:t xml:space="preserve"> </w:t>
      </w:r>
      <w:r>
        <w:t>associated</w:t>
      </w:r>
      <w:r>
        <w:rPr>
          <w:spacing w:val="-3"/>
        </w:rPr>
        <w:t xml:space="preserve"> </w:t>
      </w:r>
      <w:r>
        <w:t>with</w:t>
      </w:r>
      <w:r>
        <w:rPr>
          <w:spacing w:val="-3"/>
        </w:rPr>
        <w:t xml:space="preserve"> </w:t>
      </w:r>
      <w:r>
        <w:t>this</w:t>
      </w:r>
      <w:r>
        <w:rPr>
          <w:spacing w:val="-3"/>
        </w:rPr>
        <w:t xml:space="preserve"> </w:t>
      </w:r>
      <w:r>
        <w:t>is</w:t>
      </w:r>
      <w:r>
        <w:rPr>
          <w:spacing w:val="-4"/>
        </w:rPr>
        <w:t xml:space="preserve"> </w:t>
      </w:r>
      <w:r>
        <w:t>the</w:t>
      </w:r>
      <w:r>
        <w:rPr>
          <w:spacing w:val="-3"/>
        </w:rPr>
        <w:t xml:space="preserve"> </w:t>
      </w:r>
      <w:r>
        <w:t>time</w:t>
      </w:r>
      <w:r>
        <w:rPr>
          <w:spacing w:val="-3"/>
        </w:rPr>
        <w:t xml:space="preserve"> </w:t>
      </w:r>
      <w:r>
        <w:t>and</w:t>
      </w:r>
      <w:r>
        <w:rPr>
          <w:spacing w:val="-3"/>
        </w:rPr>
        <w:t xml:space="preserve"> </w:t>
      </w:r>
      <w:r>
        <w:t>effort</w:t>
      </w:r>
      <w:r>
        <w:rPr>
          <w:spacing w:val="-3"/>
        </w:rPr>
        <w:t xml:space="preserve"> </w:t>
      </w:r>
      <w:r>
        <w:t>necessary for a state to develop and submit an interim evaluation report.</w:t>
      </w:r>
      <w:r>
        <w:rPr>
          <w:spacing w:val="40"/>
        </w:rPr>
        <w:t xml:space="preserve"> </w:t>
      </w:r>
      <w:r>
        <w:t>We estimate that each state will require 160 hours to comply with this requirement.</w:t>
      </w:r>
      <w:r>
        <w:rPr>
          <w:spacing w:val="40"/>
        </w:rPr>
        <w:t xml:space="preserve"> </w:t>
      </w:r>
      <w:r>
        <w:t>Similarly, we estimate that 24 states must comply with this requirement annually.</w:t>
      </w:r>
      <w:r>
        <w:rPr>
          <w:spacing w:val="40"/>
        </w:rPr>
        <w:t xml:space="preserve"> </w:t>
      </w:r>
      <w:r>
        <w:t>We further estimate that the total estimated annual burden associated with this requirement is 3,840 hours at a cost of $4</w:t>
      </w:r>
      <w:r w:rsidR="00EA781E">
        <w:t>96,435</w:t>
      </w:r>
      <w:r>
        <w:t>/yr.</w:t>
      </w:r>
    </w:p>
    <w:p w:rsidR="00C96A73" w14:paraId="686A9A76" w14:textId="77777777">
      <w:pPr>
        <w:pStyle w:val="BodyText"/>
      </w:pPr>
    </w:p>
    <w:p w:rsidR="00C96A73" w14:paraId="5CB49E12" w14:textId="77777777">
      <w:pPr>
        <w:pStyle w:val="BodyText"/>
        <w:tabs>
          <w:tab w:val="left" w:pos="1919"/>
        </w:tabs>
        <w:ind w:left="479"/>
        <w:rPr>
          <w:b/>
        </w:rPr>
      </w:pPr>
      <w:r>
        <w:rPr>
          <w:spacing w:val="-2"/>
        </w:rPr>
        <w:t>Time:</w:t>
      </w:r>
      <w:r>
        <w:tab/>
        <w:t>24</w:t>
      </w:r>
      <w:r>
        <w:rPr>
          <w:spacing w:val="-1"/>
        </w:rPr>
        <w:t xml:space="preserve"> </w:t>
      </w:r>
      <w:r>
        <w:t>interim</w:t>
      </w:r>
      <w:r>
        <w:rPr>
          <w:spacing w:val="-2"/>
        </w:rPr>
        <w:t xml:space="preserve"> </w:t>
      </w:r>
      <w:r>
        <w:t>evaluations per/yr</w:t>
      </w:r>
      <w:r>
        <w:rPr>
          <w:spacing w:val="-1"/>
        </w:rPr>
        <w:t xml:space="preserve"> </w:t>
      </w:r>
      <w:r>
        <w:t>x 160</w:t>
      </w:r>
      <w:r>
        <w:rPr>
          <w:spacing w:val="-3"/>
        </w:rPr>
        <w:t xml:space="preserve"> </w:t>
      </w:r>
      <w:r>
        <w:t>hr</w:t>
      </w:r>
      <w:r>
        <w:t xml:space="preserve"> =</w:t>
      </w:r>
      <w:r>
        <w:rPr>
          <w:spacing w:val="-1"/>
        </w:rPr>
        <w:t xml:space="preserve"> </w:t>
      </w:r>
      <w:r>
        <w:rPr>
          <w:b/>
        </w:rPr>
        <w:t xml:space="preserve">3,840 </w:t>
      </w:r>
      <w:r>
        <w:rPr>
          <w:b/>
          <w:spacing w:val="-2"/>
        </w:rPr>
        <w:t>hr</w:t>
      </w:r>
      <w:r>
        <w:rPr>
          <w:b/>
          <w:spacing w:val="-2"/>
        </w:rPr>
        <w:t>/yr</w:t>
      </w:r>
    </w:p>
    <w:p w:rsidR="00C96A73" w14:paraId="18210663" w14:textId="1E0BBFBC">
      <w:pPr>
        <w:tabs>
          <w:tab w:val="left" w:pos="1919"/>
        </w:tabs>
        <w:ind w:left="479"/>
        <w:rPr>
          <w:b/>
          <w:sz w:val="24"/>
        </w:rPr>
      </w:pPr>
      <w:r>
        <w:rPr>
          <w:spacing w:val="-2"/>
          <w:sz w:val="24"/>
        </w:rPr>
        <w:t>Cost:</w:t>
      </w:r>
      <w:r>
        <w:rPr>
          <w:sz w:val="24"/>
        </w:rPr>
        <w:tab/>
        <w:t>3,840</w:t>
      </w:r>
      <w:r>
        <w:rPr>
          <w:spacing w:val="-1"/>
          <w:sz w:val="24"/>
        </w:rPr>
        <w:t xml:space="preserve"> </w:t>
      </w:r>
      <w:r>
        <w:rPr>
          <w:sz w:val="24"/>
        </w:rPr>
        <w:t>hr</w:t>
      </w:r>
      <w:r>
        <w:rPr>
          <w:sz w:val="24"/>
        </w:rPr>
        <w:t>/yr</w:t>
      </w:r>
      <w:r>
        <w:rPr>
          <w:spacing w:val="-1"/>
          <w:sz w:val="24"/>
        </w:rPr>
        <w:t xml:space="preserve"> </w:t>
      </w:r>
      <w:r>
        <w:rPr>
          <w:sz w:val="24"/>
        </w:rPr>
        <w:t>x $1</w:t>
      </w:r>
      <w:r w:rsidR="00EA781E">
        <w:rPr>
          <w:sz w:val="24"/>
        </w:rPr>
        <w:t>25.28</w:t>
      </w:r>
      <w:r>
        <w:rPr>
          <w:sz w:val="24"/>
        </w:rPr>
        <w:t>/</w:t>
      </w:r>
      <w:r>
        <w:rPr>
          <w:sz w:val="24"/>
        </w:rPr>
        <w:t>hr</w:t>
      </w:r>
      <w:r>
        <w:rPr>
          <w:spacing w:val="-1"/>
          <w:sz w:val="24"/>
        </w:rPr>
        <w:t xml:space="preserve"> </w:t>
      </w:r>
      <w:r>
        <w:rPr>
          <w:sz w:val="24"/>
        </w:rPr>
        <w:t>for</w:t>
      </w:r>
      <w:r>
        <w:rPr>
          <w:spacing w:val="-1"/>
          <w:sz w:val="24"/>
        </w:rPr>
        <w:t xml:space="preserve"> </w:t>
      </w:r>
      <w:r>
        <w:rPr>
          <w:sz w:val="24"/>
        </w:rPr>
        <w:t>1 FTE</w:t>
      </w:r>
      <w:r>
        <w:rPr>
          <w:spacing w:val="-1"/>
          <w:sz w:val="24"/>
        </w:rPr>
        <w:t xml:space="preserve"> </w:t>
      </w:r>
      <w:r>
        <w:rPr>
          <w:sz w:val="24"/>
        </w:rPr>
        <w:t xml:space="preserve">= </w:t>
      </w:r>
      <w:r>
        <w:rPr>
          <w:b/>
          <w:spacing w:val="-2"/>
          <w:sz w:val="24"/>
        </w:rPr>
        <w:t>$</w:t>
      </w:r>
      <w:r w:rsidR="00EA781E">
        <w:rPr>
          <w:b/>
          <w:spacing w:val="-2"/>
          <w:sz w:val="24"/>
        </w:rPr>
        <w:t>496,435</w:t>
      </w:r>
      <w:r>
        <w:rPr>
          <w:b/>
          <w:spacing w:val="-2"/>
          <w:sz w:val="24"/>
        </w:rPr>
        <w:t>/yr</w:t>
      </w:r>
    </w:p>
    <w:p w:rsidR="00C96A73" w14:paraId="45FEC261" w14:textId="77777777">
      <w:pPr>
        <w:pStyle w:val="BodyText"/>
        <w:rPr>
          <w:b/>
        </w:rPr>
      </w:pPr>
    </w:p>
    <w:p w:rsidR="00C96A73" w14:paraId="5973E8D7" w14:textId="35DF2AFB">
      <w:pPr>
        <w:pStyle w:val="BodyText"/>
        <w:ind w:left="479" w:right="495"/>
      </w:pPr>
      <w:r>
        <w:t>Section</w:t>
      </w:r>
      <w:r>
        <w:rPr>
          <w:spacing w:val="-3"/>
        </w:rPr>
        <w:t xml:space="preserve"> </w:t>
      </w:r>
      <w:r>
        <w:t>431.424(e)</w:t>
      </w:r>
      <w:r>
        <w:rPr>
          <w:spacing w:val="-3"/>
        </w:rPr>
        <w:t xml:space="preserve"> </w:t>
      </w:r>
      <w:r>
        <w:t>established</w:t>
      </w:r>
      <w:r>
        <w:rPr>
          <w:spacing w:val="-5"/>
        </w:rPr>
        <w:t xml:space="preserve"> </w:t>
      </w:r>
      <w:r>
        <w:t>that</w:t>
      </w:r>
      <w:r>
        <w:rPr>
          <w:spacing w:val="-4"/>
        </w:rPr>
        <w:t xml:space="preserve"> </w:t>
      </w:r>
      <w:r>
        <w:t>states</w:t>
      </w:r>
      <w:r>
        <w:rPr>
          <w:spacing w:val="-3"/>
        </w:rPr>
        <w:t xml:space="preserve"> </w:t>
      </w:r>
      <w:r>
        <w:t>will</w:t>
      </w:r>
      <w:r>
        <w:rPr>
          <w:spacing w:val="-3"/>
        </w:rPr>
        <w:t xml:space="preserve"> </w:t>
      </w:r>
      <w:r>
        <w:t>publish</w:t>
      </w:r>
      <w:r>
        <w:rPr>
          <w:spacing w:val="-3"/>
        </w:rPr>
        <w:t xml:space="preserve"> </w:t>
      </w:r>
      <w:r>
        <w:t>CMS-approved</w:t>
      </w:r>
      <w:r>
        <w:rPr>
          <w:spacing w:val="-3"/>
        </w:rPr>
        <w:t xml:space="preserve"> </w:t>
      </w:r>
      <w:r>
        <w:t>demonstration</w:t>
      </w:r>
      <w:r>
        <w:rPr>
          <w:spacing w:val="-3"/>
        </w:rPr>
        <w:t xml:space="preserve"> </w:t>
      </w:r>
      <w:r>
        <w:t>evaluation designs</w:t>
      </w:r>
      <w:r>
        <w:rPr>
          <w:spacing w:val="-2"/>
        </w:rPr>
        <w:t xml:space="preserve"> </w:t>
      </w:r>
      <w:r>
        <w:t>on</w:t>
      </w:r>
      <w:r>
        <w:rPr>
          <w:spacing w:val="-2"/>
        </w:rPr>
        <w:t xml:space="preserve"> </w:t>
      </w:r>
      <w:r>
        <w:t>their</w:t>
      </w:r>
      <w:r>
        <w:rPr>
          <w:spacing w:val="-2"/>
        </w:rPr>
        <w:t xml:space="preserve"> </w:t>
      </w:r>
      <w:r>
        <w:t>state</w:t>
      </w:r>
      <w:r>
        <w:rPr>
          <w:spacing w:val="-2"/>
        </w:rPr>
        <w:t xml:space="preserve"> </w:t>
      </w:r>
      <w:r>
        <w:t>public</w:t>
      </w:r>
      <w:r>
        <w:rPr>
          <w:spacing w:val="-2"/>
        </w:rPr>
        <w:t xml:space="preserve"> </w:t>
      </w:r>
      <w:r>
        <w:t>web</w:t>
      </w:r>
      <w:r>
        <w:rPr>
          <w:spacing w:val="-2"/>
        </w:rPr>
        <w:t xml:space="preserve"> </w:t>
      </w:r>
      <w:r>
        <w:t>site</w:t>
      </w:r>
      <w:r>
        <w:rPr>
          <w:spacing w:val="-3"/>
        </w:rPr>
        <w:t xml:space="preserve"> </w:t>
      </w:r>
      <w:r>
        <w:t>within</w:t>
      </w:r>
      <w:r>
        <w:rPr>
          <w:spacing w:val="-2"/>
        </w:rPr>
        <w:t xml:space="preserve"> </w:t>
      </w:r>
      <w:r>
        <w:t>30</w:t>
      </w:r>
      <w:r>
        <w:rPr>
          <w:spacing w:val="-2"/>
        </w:rPr>
        <w:t xml:space="preserve"> </w:t>
      </w:r>
      <w:r>
        <w:t>days</w:t>
      </w:r>
      <w:r>
        <w:rPr>
          <w:spacing w:val="-2"/>
        </w:rPr>
        <w:t xml:space="preserve"> </w:t>
      </w:r>
      <w:r>
        <w:t>of</w:t>
      </w:r>
      <w:r>
        <w:rPr>
          <w:spacing w:val="-2"/>
        </w:rPr>
        <w:t xml:space="preserve"> </w:t>
      </w:r>
      <w:r>
        <w:t>submission</w:t>
      </w:r>
      <w:r>
        <w:rPr>
          <w:spacing w:val="-2"/>
        </w:rPr>
        <w:t xml:space="preserve"> </w:t>
      </w:r>
      <w:r>
        <w:t>to</w:t>
      </w:r>
      <w:r>
        <w:rPr>
          <w:spacing w:val="-2"/>
        </w:rPr>
        <w:t xml:space="preserve"> </w:t>
      </w:r>
      <w:r>
        <w:t>CMS.</w:t>
      </w:r>
      <w:r>
        <w:rPr>
          <w:spacing w:val="40"/>
        </w:rPr>
        <w:t xml:space="preserve"> </w:t>
      </w:r>
      <w:r>
        <w:t>We</w:t>
      </w:r>
      <w:r>
        <w:rPr>
          <w:spacing w:val="-2"/>
        </w:rPr>
        <w:t xml:space="preserve"> </w:t>
      </w:r>
      <w:r>
        <w:t>estimate</w:t>
      </w:r>
      <w:r>
        <w:rPr>
          <w:spacing w:val="-2"/>
        </w:rPr>
        <w:t xml:space="preserve"> </w:t>
      </w:r>
      <w:r>
        <w:t>that</w:t>
      </w:r>
      <w:r>
        <w:rPr>
          <w:spacing w:val="-2"/>
        </w:rPr>
        <w:t xml:space="preserve"> </w:t>
      </w:r>
      <w:r>
        <w:t>it will take 4 hours for each state to comply with</w:t>
      </w:r>
      <w:r>
        <w:rPr>
          <w:spacing w:val="-1"/>
        </w:rPr>
        <w:t xml:space="preserve"> </w:t>
      </w:r>
      <w:r>
        <w:t>this disclosure requirement. We further estimate that 24 states must comply with this provision annually.</w:t>
      </w:r>
      <w:r>
        <w:rPr>
          <w:spacing w:val="40"/>
        </w:rPr>
        <w:t xml:space="preserve"> </w:t>
      </w:r>
      <w:r>
        <w:t>We further estimate that the total estimated annual burden associated with this requirement is 96 hours at a cost of $1</w:t>
      </w:r>
      <w:r w:rsidR="00EA781E">
        <w:t>2,411</w:t>
      </w:r>
      <w:r>
        <w:t>/yr.</w:t>
      </w:r>
    </w:p>
    <w:p w:rsidR="00C96A73" w14:paraId="4EB865A2" w14:textId="77777777">
      <w:pPr>
        <w:pStyle w:val="BodyText"/>
      </w:pPr>
    </w:p>
    <w:p w:rsidR="00C96A73" w14:paraId="131FD66A" w14:textId="77777777">
      <w:pPr>
        <w:pStyle w:val="BodyText"/>
        <w:tabs>
          <w:tab w:val="left" w:pos="1919"/>
        </w:tabs>
        <w:ind w:left="479"/>
        <w:rPr>
          <w:b/>
        </w:rPr>
      </w:pPr>
      <w:r>
        <w:rPr>
          <w:spacing w:val="-2"/>
        </w:rPr>
        <w:t>Time:</w:t>
      </w:r>
      <w:r>
        <w:tab/>
        <w:t>24</w:t>
      </w:r>
      <w:r>
        <w:rPr>
          <w:spacing w:val="-1"/>
        </w:rPr>
        <w:t xml:space="preserve"> </w:t>
      </w:r>
      <w:r>
        <w:t>published</w:t>
      </w:r>
      <w:r>
        <w:rPr>
          <w:spacing w:val="-1"/>
        </w:rPr>
        <w:t xml:space="preserve"> </w:t>
      </w:r>
      <w:r>
        <w:t>evaluations per/yr</w:t>
      </w:r>
      <w:r>
        <w:rPr>
          <w:spacing w:val="-1"/>
        </w:rPr>
        <w:t xml:space="preserve"> </w:t>
      </w:r>
      <w:r>
        <w:t>x</w:t>
      </w:r>
      <w:r>
        <w:rPr>
          <w:spacing w:val="-1"/>
        </w:rPr>
        <w:t xml:space="preserve"> </w:t>
      </w:r>
      <w:r>
        <w:t>4</w:t>
      </w:r>
      <w:r>
        <w:rPr>
          <w:spacing w:val="-2"/>
        </w:rPr>
        <w:t xml:space="preserve"> </w:t>
      </w:r>
      <w:r>
        <w:t>hr</w:t>
      </w:r>
      <w:r>
        <w:rPr>
          <w:spacing w:val="-1"/>
        </w:rPr>
        <w:t xml:space="preserve"> </w:t>
      </w:r>
      <w:r>
        <w:t>=</w:t>
      </w:r>
      <w:r>
        <w:rPr>
          <w:spacing w:val="-1"/>
        </w:rPr>
        <w:t xml:space="preserve"> </w:t>
      </w:r>
      <w:r>
        <w:rPr>
          <w:b/>
        </w:rPr>
        <w:t xml:space="preserve">96 </w:t>
      </w:r>
      <w:r>
        <w:rPr>
          <w:b/>
          <w:spacing w:val="-2"/>
        </w:rPr>
        <w:t>hr</w:t>
      </w:r>
      <w:r>
        <w:rPr>
          <w:b/>
          <w:spacing w:val="-2"/>
        </w:rPr>
        <w:t>/yr</w:t>
      </w:r>
    </w:p>
    <w:p w:rsidR="00C96A73" w14:paraId="47715CD3" w14:textId="3971EB46">
      <w:pPr>
        <w:pStyle w:val="BodyText"/>
        <w:tabs>
          <w:tab w:val="left" w:pos="1919"/>
        </w:tabs>
        <w:ind w:left="479"/>
        <w:rPr>
          <w:b/>
        </w:rPr>
      </w:pPr>
      <w:r>
        <w:rPr>
          <w:spacing w:val="-2"/>
        </w:rPr>
        <w:t>Cost:</w:t>
      </w:r>
      <w:r>
        <w:tab/>
        <w:t>96</w:t>
      </w:r>
      <w:r>
        <w:rPr>
          <w:spacing w:val="-3"/>
        </w:rPr>
        <w:t xml:space="preserve"> </w:t>
      </w:r>
      <w:r>
        <w:t>hr</w:t>
      </w:r>
      <w:r>
        <w:t>/yr</w:t>
      </w:r>
      <w:r>
        <w:rPr>
          <w:spacing w:val="-1"/>
        </w:rPr>
        <w:t xml:space="preserve"> </w:t>
      </w:r>
      <w:r>
        <w:t>x</w:t>
      </w:r>
      <w:r>
        <w:rPr>
          <w:spacing w:val="-1"/>
        </w:rPr>
        <w:t xml:space="preserve"> </w:t>
      </w:r>
      <w:r>
        <w:t>$1</w:t>
      </w:r>
      <w:r w:rsidR="00EA781E">
        <w:t>29.28</w:t>
      </w:r>
      <w:r>
        <w:t>/</w:t>
      </w:r>
      <w:r>
        <w:t>hr</w:t>
      </w:r>
      <w:r>
        <w:t xml:space="preserve"> for</w:t>
      </w:r>
      <w:r>
        <w:rPr>
          <w:spacing w:val="-1"/>
        </w:rPr>
        <w:t xml:space="preserve"> </w:t>
      </w:r>
      <w:r>
        <w:t>1</w:t>
      </w:r>
      <w:r>
        <w:rPr>
          <w:spacing w:val="-1"/>
        </w:rPr>
        <w:t xml:space="preserve"> </w:t>
      </w:r>
      <w:r>
        <w:t>FTE</w:t>
      </w:r>
      <w:r>
        <w:rPr>
          <w:spacing w:val="-2"/>
        </w:rPr>
        <w:t xml:space="preserve"> </w:t>
      </w:r>
      <w:r>
        <w:t xml:space="preserve">= </w:t>
      </w:r>
      <w:r>
        <w:rPr>
          <w:b/>
          <w:spacing w:val="-2"/>
        </w:rPr>
        <w:t>$1</w:t>
      </w:r>
      <w:r w:rsidR="00EA781E">
        <w:rPr>
          <w:b/>
          <w:spacing w:val="-2"/>
        </w:rPr>
        <w:t>2,411</w:t>
      </w:r>
      <w:r>
        <w:rPr>
          <w:b/>
          <w:spacing w:val="-2"/>
        </w:rPr>
        <w:t>/yr</w:t>
      </w:r>
    </w:p>
    <w:p w:rsidR="00C96A73" w14:paraId="6302ECF5" w14:textId="77777777">
      <w:pPr>
        <w:pStyle w:val="BodyText"/>
        <w:rPr>
          <w:b/>
        </w:rPr>
      </w:pPr>
    </w:p>
    <w:p w:rsidR="00EA781E" w:rsidP="00EA781E" w14:paraId="4765126A" w14:textId="77777777">
      <w:pPr>
        <w:pStyle w:val="BodyText"/>
        <w:spacing w:before="1"/>
        <w:ind w:left="480"/>
        <w:rPr>
          <w:spacing w:val="-2"/>
          <w:u w:val="single"/>
        </w:rPr>
      </w:pPr>
      <w:r>
        <w:rPr>
          <w:u w:val="single"/>
        </w:rPr>
        <w:t>Reporting</w:t>
      </w:r>
      <w:r>
        <w:rPr>
          <w:spacing w:val="-3"/>
          <w:u w:val="single"/>
        </w:rPr>
        <w:t xml:space="preserve"> </w:t>
      </w:r>
      <w:r>
        <w:rPr>
          <w:u w:val="single"/>
        </w:rPr>
        <w:t>Requirements</w:t>
      </w:r>
      <w:r>
        <w:rPr>
          <w:spacing w:val="-3"/>
          <w:u w:val="single"/>
        </w:rPr>
        <w:t xml:space="preserve"> </w:t>
      </w:r>
      <w:r>
        <w:rPr>
          <w:spacing w:val="-2"/>
          <w:u w:val="single"/>
        </w:rPr>
        <w:t>(§431.428)</w:t>
      </w:r>
    </w:p>
    <w:p w:rsidR="00EA781E" w:rsidP="00EA781E" w14:paraId="5190A797" w14:textId="77777777">
      <w:pPr>
        <w:pStyle w:val="BodyText"/>
        <w:spacing w:before="1"/>
        <w:ind w:left="480"/>
        <w:rPr>
          <w:spacing w:val="-2"/>
          <w:u w:val="single"/>
        </w:rPr>
      </w:pPr>
    </w:p>
    <w:p w:rsidR="00C96A73" w:rsidP="00EA781E" w14:paraId="384788FA" w14:textId="0B803C29">
      <w:pPr>
        <w:pStyle w:val="BodyText"/>
        <w:spacing w:before="1"/>
        <w:ind w:left="480"/>
      </w:pPr>
      <w:r>
        <w:t>Section</w:t>
      </w:r>
      <w:r>
        <w:rPr>
          <w:spacing w:val="-3"/>
        </w:rPr>
        <w:t xml:space="preserve"> </w:t>
      </w:r>
      <w:r>
        <w:t>431.428</w:t>
      </w:r>
      <w:r>
        <w:rPr>
          <w:spacing w:val="-3"/>
        </w:rPr>
        <w:t xml:space="preserve"> </w:t>
      </w:r>
      <w:r>
        <w:t>establishes</w:t>
      </w:r>
      <w:r>
        <w:rPr>
          <w:spacing w:val="-3"/>
        </w:rPr>
        <w:t xml:space="preserve"> </w:t>
      </w:r>
      <w:r>
        <w:t>that</w:t>
      </w:r>
      <w:r>
        <w:rPr>
          <w:spacing w:val="-3"/>
        </w:rPr>
        <w:t xml:space="preserve"> </w:t>
      </w:r>
      <w:r>
        <w:t>states</w:t>
      </w:r>
      <w:r>
        <w:rPr>
          <w:spacing w:val="-3"/>
        </w:rPr>
        <w:t xml:space="preserve"> </w:t>
      </w:r>
      <w:r>
        <w:t>will</w:t>
      </w:r>
      <w:r>
        <w:rPr>
          <w:spacing w:val="-3"/>
        </w:rPr>
        <w:t xml:space="preserve"> </w:t>
      </w:r>
      <w:r>
        <w:t>submit</w:t>
      </w:r>
      <w:r>
        <w:rPr>
          <w:spacing w:val="-3"/>
        </w:rPr>
        <w:t xml:space="preserve"> </w:t>
      </w:r>
      <w:r>
        <w:t>annual</w:t>
      </w:r>
      <w:r>
        <w:rPr>
          <w:spacing w:val="-3"/>
        </w:rPr>
        <w:t xml:space="preserve"> </w:t>
      </w:r>
      <w:r>
        <w:t>reports</w:t>
      </w:r>
      <w:r>
        <w:rPr>
          <w:spacing w:val="-3"/>
        </w:rPr>
        <w:t xml:space="preserve"> </w:t>
      </w:r>
      <w:r>
        <w:t>to</w:t>
      </w:r>
      <w:r>
        <w:rPr>
          <w:spacing w:val="-3"/>
        </w:rPr>
        <w:t xml:space="preserve"> </w:t>
      </w:r>
      <w:r>
        <w:t>CMS</w:t>
      </w:r>
      <w:r>
        <w:rPr>
          <w:spacing w:val="-5"/>
        </w:rPr>
        <w:t xml:space="preserve"> </w:t>
      </w:r>
      <w:r>
        <w:t>documenting</w:t>
      </w:r>
      <w:r>
        <w:rPr>
          <w:spacing w:val="-4"/>
        </w:rPr>
        <w:t xml:space="preserve"> </w:t>
      </w:r>
      <w:r>
        <w:t xml:space="preserve">the </w:t>
      </w:r>
      <w:r>
        <w:t>information listed in §431.428(a)(1) through (11).</w:t>
      </w:r>
      <w:r>
        <w:rPr>
          <w:spacing w:val="40"/>
        </w:rPr>
        <w:t xml:space="preserve"> </w:t>
      </w:r>
      <w:r>
        <w:t>As part of the submission process,</w:t>
      </w:r>
    </w:p>
    <w:p w:rsidR="00C96A73" w14:paraId="2B5EB344" w14:textId="77777777">
      <w:pPr>
        <w:pStyle w:val="BodyText"/>
        <w:ind w:left="480" w:right="495"/>
      </w:pPr>
      <w:r>
        <w:t>§431.428(b) requires states to submit draft annual reports to CMS no later than 90 days after the end of each demonstration year, and that the state must publish its draft annual report on its public website within 30 days of submission to CMS.</w:t>
      </w:r>
      <w:r>
        <w:rPr>
          <w:spacing w:val="40"/>
        </w:rPr>
        <w:t xml:space="preserve"> </w:t>
      </w:r>
      <w:r>
        <w:t>The burden associated with this reporting requirement is the time and effort necessary to submit draft annual reports to CMS. We estimate that</w:t>
      </w:r>
      <w:r>
        <w:rPr>
          <w:spacing w:val="-3"/>
        </w:rPr>
        <w:t xml:space="preserve"> </w:t>
      </w:r>
      <w:r>
        <w:t>48</w:t>
      </w:r>
      <w:r>
        <w:rPr>
          <w:spacing w:val="-3"/>
        </w:rPr>
        <w:t xml:space="preserve"> </w:t>
      </w:r>
      <w:r>
        <w:t>states</w:t>
      </w:r>
      <w:r>
        <w:rPr>
          <w:spacing w:val="-3"/>
        </w:rPr>
        <w:t xml:space="preserve"> </w:t>
      </w:r>
      <w:r>
        <w:t>must</w:t>
      </w:r>
      <w:r>
        <w:rPr>
          <w:spacing w:val="-3"/>
        </w:rPr>
        <w:t xml:space="preserve"> </w:t>
      </w:r>
      <w:r>
        <w:t>comply</w:t>
      </w:r>
      <w:r>
        <w:rPr>
          <w:spacing w:val="-3"/>
        </w:rPr>
        <w:t xml:space="preserve"> </w:t>
      </w:r>
      <w:r>
        <w:t>with</w:t>
      </w:r>
      <w:r>
        <w:rPr>
          <w:spacing w:val="-3"/>
        </w:rPr>
        <w:t xml:space="preserve"> </w:t>
      </w:r>
      <w:r>
        <w:t>this</w:t>
      </w:r>
      <w:r>
        <w:rPr>
          <w:spacing w:val="-3"/>
        </w:rPr>
        <w:t xml:space="preserve"> </w:t>
      </w:r>
      <w:r>
        <w:t>requirement</w:t>
      </w:r>
      <w:r>
        <w:rPr>
          <w:spacing w:val="-4"/>
        </w:rPr>
        <w:t xml:space="preserve"> </w:t>
      </w:r>
      <w:r>
        <w:t>for</w:t>
      </w:r>
      <w:r>
        <w:rPr>
          <w:spacing w:val="-3"/>
        </w:rPr>
        <w:t xml:space="preserve"> </w:t>
      </w:r>
      <w:r>
        <w:t>the</w:t>
      </w:r>
      <w:r>
        <w:rPr>
          <w:spacing w:val="-3"/>
        </w:rPr>
        <w:t xml:space="preserve"> </w:t>
      </w:r>
      <w:r>
        <w:t>77</w:t>
      </w:r>
      <w:r>
        <w:rPr>
          <w:spacing w:val="-3"/>
        </w:rPr>
        <w:t xml:space="preserve"> </w:t>
      </w:r>
      <w:r>
        <w:t>approved</w:t>
      </w:r>
      <w:r>
        <w:rPr>
          <w:spacing w:val="-3"/>
        </w:rPr>
        <w:t xml:space="preserve"> </w:t>
      </w:r>
      <w:r>
        <w:t>section</w:t>
      </w:r>
      <w:r>
        <w:rPr>
          <w:spacing w:val="-3"/>
        </w:rPr>
        <w:t xml:space="preserve"> </w:t>
      </w:r>
      <w:r>
        <w:t>1115</w:t>
      </w:r>
      <w:r>
        <w:rPr>
          <w:spacing w:val="-3"/>
        </w:rPr>
        <w:t xml:space="preserve"> </w:t>
      </w:r>
      <w:r>
        <w:t>demonstration projects as of April 30, 2021.</w:t>
      </w:r>
      <w:r>
        <w:rPr>
          <w:spacing w:val="40"/>
        </w:rPr>
        <w:t xml:space="preserve"> </w:t>
      </w:r>
      <w:r>
        <w:t>Because annual reporting requirements apply to each approved section 1115 demonstration project and some states have more than one approved section demonstration project, this annual burden estimate factors the number of approved section 1115 projects rather than number of states).</w:t>
      </w:r>
      <w:r>
        <w:rPr>
          <w:spacing w:val="40"/>
        </w:rPr>
        <w:t xml:space="preserve"> </w:t>
      </w:r>
      <w:r>
        <w:t>We estimate that it will take states 160 hours, per demonstration, to comply with this reporting requirement.</w:t>
      </w:r>
      <w:r>
        <w:rPr>
          <w:spacing w:val="40"/>
        </w:rPr>
        <w:t xml:space="preserve"> </w:t>
      </w:r>
      <w:r>
        <w:t>We further estimate that the total estimated annual burden associated with this requirement is 12,320 hours at a cost of</w:t>
      </w:r>
    </w:p>
    <w:p w:rsidR="00C96A73" w14:paraId="6B100660" w14:textId="0086BDD1">
      <w:pPr>
        <w:pStyle w:val="BodyText"/>
        <w:ind w:left="480"/>
      </w:pPr>
      <w:r>
        <w:rPr>
          <w:spacing w:val="-2"/>
        </w:rPr>
        <w:t>$1,</w:t>
      </w:r>
      <w:r w:rsidR="00EA781E">
        <w:rPr>
          <w:spacing w:val="-2"/>
        </w:rPr>
        <w:t>592,730</w:t>
      </w:r>
      <w:r>
        <w:rPr>
          <w:spacing w:val="-2"/>
        </w:rPr>
        <w:t>/yr.</w:t>
      </w:r>
    </w:p>
    <w:p w:rsidR="00C96A73" w14:paraId="60D18670" w14:textId="77777777">
      <w:pPr>
        <w:pStyle w:val="BodyText"/>
      </w:pPr>
    </w:p>
    <w:p w:rsidR="00C96A73" w14:paraId="611F5060" w14:textId="77777777">
      <w:pPr>
        <w:tabs>
          <w:tab w:val="left" w:pos="1919"/>
        </w:tabs>
        <w:ind w:left="480"/>
        <w:rPr>
          <w:b/>
          <w:sz w:val="24"/>
        </w:rPr>
      </w:pPr>
      <w:r>
        <w:rPr>
          <w:spacing w:val="-2"/>
          <w:sz w:val="24"/>
        </w:rPr>
        <w:t>Time:</w:t>
      </w:r>
      <w:r>
        <w:rPr>
          <w:sz w:val="24"/>
        </w:rPr>
        <w:tab/>
        <w:t>77</w:t>
      </w:r>
      <w:r>
        <w:rPr>
          <w:spacing w:val="-1"/>
          <w:sz w:val="24"/>
        </w:rPr>
        <w:t xml:space="preserve"> </w:t>
      </w:r>
      <w:r>
        <w:rPr>
          <w:sz w:val="24"/>
        </w:rPr>
        <w:t>annual</w:t>
      </w:r>
      <w:r>
        <w:rPr>
          <w:spacing w:val="-1"/>
          <w:sz w:val="24"/>
        </w:rPr>
        <w:t xml:space="preserve"> </w:t>
      </w:r>
      <w:r>
        <w:rPr>
          <w:sz w:val="24"/>
        </w:rPr>
        <w:t>reports x160</w:t>
      </w:r>
      <w:r>
        <w:rPr>
          <w:spacing w:val="-1"/>
          <w:sz w:val="24"/>
        </w:rPr>
        <w:t xml:space="preserve"> </w:t>
      </w:r>
      <w:r>
        <w:rPr>
          <w:sz w:val="24"/>
        </w:rPr>
        <w:t>hr</w:t>
      </w:r>
      <w:r>
        <w:rPr>
          <w:sz w:val="24"/>
        </w:rPr>
        <w:t xml:space="preserve"> =</w:t>
      </w:r>
      <w:r>
        <w:rPr>
          <w:spacing w:val="-1"/>
          <w:sz w:val="24"/>
        </w:rPr>
        <w:t xml:space="preserve"> </w:t>
      </w:r>
      <w:r>
        <w:rPr>
          <w:b/>
          <w:sz w:val="24"/>
        </w:rPr>
        <w:t xml:space="preserve">12,320 </w:t>
      </w:r>
      <w:r>
        <w:rPr>
          <w:b/>
          <w:spacing w:val="-2"/>
          <w:sz w:val="24"/>
        </w:rPr>
        <w:t>hr</w:t>
      </w:r>
      <w:r>
        <w:rPr>
          <w:b/>
          <w:spacing w:val="-2"/>
          <w:sz w:val="24"/>
        </w:rPr>
        <w:t>/yr</w:t>
      </w:r>
    </w:p>
    <w:p w:rsidR="00C96A73" w14:paraId="095B5CFA" w14:textId="730064C4">
      <w:pPr>
        <w:tabs>
          <w:tab w:val="left" w:pos="1919"/>
        </w:tabs>
        <w:ind w:left="480"/>
        <w:rPr>
          <w:b/>
          <w:sz w:val="24"/>
        </w:rPr>
      </w:pPr>
      <w:r>
        <w:rPr>
          <w:spacing w:val="-2"/>
          <w:sz w:val="24"/>
        </w:rPr>
        <w:t>Cost:</w:t>
      </w:r>
      <w:r>
        <w:rPr>
          <w:sz w:val="24"/>
        </w:rPr>
        <w:tab/>
        <w:t xml:space="preserve">12,320 </w:t>
      </w:r>
      <w:r>
        <w:rPr>
          <w:sz w:val="24"/>
        </w:rPr>
        <w:t>hr</w:t>
      </w:r>
      <w:r>
        <w:rPr>
          <w:sz w:val="24"/>
        </w:rPr>
        <w:t>/yr</w:t>
      </w:r>
      <w:r>
        <w:rPr>
          <w:spacing w:val="-1"/>
          <w:sz w:val="24"/>
        </w:rPr>
        <w:t xml:space="preserve"> </w:t>
      </w:r>
      <w:r>
        <w:rPr>
          <w:sz w:val="24"/>
        </w:rPr>
        <w:t>x $1</w:t>
      </w:r>
      <w:r w:rsidR="00EA781E">
        <w:rPr>
          <w:sz w:val="24"/>
        </w:rPr>
        <w:t>29.28</w:t>
      </w:r>
      <w:r>
        <w:rPr>
          <w:sz w:val="24"/>
        </w:rPr>
        <w:t>/</w:t>
      </w:r>
      <w:r>
        <w:rPr>
          <w:sz w:val="24"/>
        </w:rPr>
        <w:t>hr</w:t>
      </w:r>
      <w:r>
        <w:rPr>
          <w:sz w:val="24"/>
        </w:rPr>
        <w:t xml:space="preserve"> = </w:t>
      </w:r>
      <w:r>
        <w:rPr>
          <w:b/>
          <w:spacing w:val="-2"/>
          <w:sz w:val="24"/>
        </w:rPr>
        <w:t>$1,</w:t>
      </w:r>
      <w:r w:rsidR="00EA781E">
        <w:rPr>
          <w:b/>
          <w:spacing w:val="-2"/>
          <w:sz w:val="24"/>
        </w:rPr>
        <w:t>592,730</w:t>
      </w:r>
      <w:r>
        <w:rPr>
          <w:b/>
          <w:spacing w:val="-2"/>
          <w:sz w:val="24"/>
        </w:rPr>
        <w:t>/yr</w:t>
      </w:r>
    </w:p>
    <w:p w:rsidR="00C96A73" w14:paraId="110A9E17" w14:textId="77777777">
      <w:pPr>
        <w:pStyle w:val="BodyText"/>
        <w:rPr>
          <w:b/>
        </w:rPr>
      </w:pPr>
    </w:p>
    <w:p w:rsidR="00C96A73" w14:paraId="5F5FA5D4" w14:textId="77777777">
      <w:pPr>
        <w:pStyle w:val="BodyText"/>
        <w:ind w:left="480" w:right="495"/>
      </w:pPr>
      <w:r>
        <w:t>§431.428(b)(1) establishes that within 60 days of receipt of comments from CMS, the state must submit to CMS the final annual report for the demonstration year.</w:t>
      </w:r>
      <w:r>
        <w:rPr>
          <w:spacing w:val="40"/>
        </w:rPr>
        <w:t xml:space="preserve"> </w:t>
      </w:r>
      <w:r>
        <w:t>While this requirement is subject</w:t>
      </w:r>
      <w:r>
        <w:rPr>
          <w:spacing w:val="-3"/>
        </w:rPr>
        <w:t xml:space="preserve"> </w:t>
      </w:r>
      <w:r>
        <w:t>to</w:t>
      </w:r>
      <w:r>
        <w:rPr>
          <w:spacing w:val="-3"/>
        </w:rPr>
        <w:t xml:space="preserve"> </w:t>
      </w:r>
      <w:r>
        <w:t>the</w:t>
      </w:r>
      <w:r>
        <w:rPr>
          <w:spacing w:val="-3"/>
        </w:rPr>
        <w:t xml:space="preserve"> </w:t>
      </w:r>
      <w:r>
        <w:t>PRA,</w:t>
      </w:r>
      <w:r>
        <w:rPr>
          <w:spacing w:val="-3"/>
        </w:rPr>
        <w:t xml:space="preserve"> </w:t>
      </w:r>
      <w:r>
        <w:t>we</w:t>
      </w:r>
      <w:r>
        <w:rPr>
          <w:spacing w:val="-3"/>
        </w:rPr>
        <w:t xml:space="preserve"> </w:t>
      </w:r>
      <w:r>
        <w:t>believe</w:t>
      </w:r>
      <w:r>
        <w:rPr>
          <w:spacing w:val="-3"/>
        </w:rPr>
        <w:t xml:space="preserve"> </w:t>
      </w:r>
      <w:r>
        <w:t>the</w:t>
      </w:r>
      <w:r>
        <w:rPr>
          <w:spacing w:val="-3"/>
        </w:rPr>
        <w:t xml:space="preserve"> </w:t>
      </w:r>
      <w:r>
        <w:t>associated</w:t>
      </w:r>
      <w:r>
        <w:rPr>
          <w:spacing w:val="-3"/>
        </w:rPr>
        <w:t xml:space="preserve"> </w:t>
      </w:r>
      <w:r>
        <w:t>burden</w:t>
      </w:r>
      <w:r>
        <w:rPr>
          <w:spacing w:val="-3"/>
        </w:rPr>
        <w:t xml:space="preserve"> </w:t>
      </w:r>
      <w:r>
        <w:t>is</w:t>
      </w:r>
      <w:r>
        <w:rPr>
          <w:spacing w:val="-3"/>
        </w:rPr>
        <w:t xml:space="preserve"> </w:t>
      </w:r>
      <w:r>
        <w:t>exempt</w:t>
      </w:r>
      <w:r>
        <w:rPr>
          <w:spacing w:val="-3"/>
        </w:rPr>
        <w:t xml:space="preserve"> </w:t>
      </w:r>
      <w:r>
        <w:t>under</w:t>
      </w:r>
      <w:r>
        <w:rPr>
          <w:spacing w:val="-3"/>
        </w:rPr>
        <w:t xml:space="preserve"> </w:t>
      </w:r>
      <w:r>
        <w:t>5</w:t>
      </w:r>
      <w:r>
        <w:rPr>
          <w:spacing w:val="-3"/>
        </w:rPr>
        <w:t xml:space="preserve"> </w:t>
      </w:r>
      <w:r>
        <w:t>CFR</w:t>
      </w:r>
      <w:r>
        <w:rPr>
          <w:spacing w:val="-4"/>
        </w:rPr>
        <w:t xml:space="preserve"> </w:t>
      </w:r>
      <w:r>
        <w:t>1320.3(h)(9).</w:t>
      </w:r>
      <w:r>
        <w:rPr>
          <w:spacing w:val="40"/>
        </w:rPr>
        <w:t xml:space="preserve"> </w:t>
      </w:r>
      <w:r>
        <w:t>Facts or opinions obtained or solicited through non-standardized follow-up questions designed to clarify responses to approved collections of information are not subject to the PRA.</w:t>
      </w:r>
    </w:p>
    <w:p w:rsidR="00C96A73" w14:paraId="7369AF2C" w14:textId="2A6FC117">
      <w:pPr>
        <w:pStyle w:val="BodyText"/>
        <w:spacing w:before="275"/>
        <w:ind w:left="480" w:right="495"/>
      </w:pPr>
      <w:r>
        <w:t>Section 431.428(b)(2) states that the final annual report must be published on the state’s public web site within 30 days of approval by CMS.</w:t>
      </w:r>
      <w:r>
        <w:rPr>
          <w:spacing w:val="40"/>
        </w:rPr>
        <w:t xml:space="preserve"> </w:t>
      </w:r>
      <w:r>
        <w:t>The burden associated with this is the time and effort required for a state to post the aforementioned information on the state’s public web site. We estimate that it will require states 4 hours to comply with</w:t>
      </w:r>
      <w:r>
        <w:rPr>
          <w:spacing w:val="-1"/>
        </w:rPr>
        <w:t xml:space="preserve"> </w:t>
      </w:r>
      <w:r>
        <w:t>this requirement for each</w:t>
      </w:r>
      <w:r>
        <w:rPr>
          <w:spacing w:val="-1"/>
        </w:rPr>
        <w:t xml:space="preserve"> </w:t>
      </w:r>
      <w:r>
        <w:t>approved section 1115</w:t>
      </w:r>
      <w:r>
        <w:rPr>
          <w:spacing w:val="-1"/>
        </w:rPr>
        <w:t xml:space="preserve"> </w:t>
      </w:r>
      <w:r>
        <w:t>demonstration project.</w:t>
      </w:r>
      <w:r>
        <w:rPr>
          <w:spacing w:val="40"/>
        </w:rPr>
        <w:t xml:space="preserve"> </w:t>
      </w:r>
      <w:r>
        <w:t>Forty-eight states will have to meet this requirement for the 77</w:t>
      </w:r>
      <w:r>
        <w:rPr>
          <w:spacing w:val="-3"/>
        </w:rPr>
        <w:t xml:space="preserve"> </w:t>
      </w:r>
      <w:r>
        <w:t>approved</w:t>
      </w:r>
      <w:r>
        <w:rPr>
          <w:spacing w:val="-5"/>
        </w:rPr>
        <w:t xml:space="preserve"> </w:t>
      </w:r>
      <w:r>
        <w:t>section</w:t>
      </w:r>
      <w:r>
        <w:rPr>
          <w:spacing w:val="-3"/>
        </w:rPr>
        <w:t xml:space="preserve"> </w:t>
      </w:r>
      <w:r>
        <w:t>1115</w:t>
      </w:r>
      <w:r>
        <w:rPr>
          <w:spacing w:val="-3"/>
        </w:rPr>
        <w:t xml:space="preserve"> </w:t>
      </w:r>
      <w:r>
        <w:t>demonstration</w:t>
      </w:r>
      <w:r>
        <w:rPr>
          <w:spacing w:val="-3"/>
        </w:rPr>
        <w:t xml:space="preserve"> </w:t>
      </w:r>
      <w:r>
        <w:t>projects</w:t>
      </w:r>
      <w:r>
        <w:rPr>
          <w:spacing w:val="-4"/>
        </w:rPr>
        <w:t xml:space="preserve"> </w:t>
      </w:r>
      <w:r>
        <w:t>as</w:t>
      </w:r>
      <w:r>
        <w:rPr>
          <w:spacing w:val="-3"/>
        </w:rPr>
        <w:t xml:space="preserve"> </w:t>
      </w:r>
      <w:r>
        <w:t>of</w:t>
      </w:r>
      <w:r>
        <w:rPr>
          <w:spacing w:val="-3"/>
        </w:rPr>
        <w:t xml:space="preserve"> </w:t>
      </w:r>
      <w:r>
        <w:t>April</w:t>
      </w:r>
      <w:r>
        <w:rPr>
          <w:spacing w:val="-4"/>
        </w:rPr>
        <w:t xml:space="preserve"> </w:t>
      </w:r>
      <w:r>
        <w:t>30,</w:t>
      </w:r>
      <w:r>
        <w:rPr>
          <w:spacing w:val="-3"/>
        </w:rPr>
        <w:t xml:space="preserve"> </w:t>
      </w:r>
      <w:r>
        <w:t>2021.</w:t>
      </w:r>
      <w:r>
        <w:rPr>
          <w:spacing w:val="40"/>
        </w:rPr>
        <w:t xml:space="preserve"> </w:t>
      </w:r>
      <w:r>
        <w:t>Because</w:t>
      </w:r>
      <w:r>
        <w:rPr>
          <w:spacing w:val="-3"/>
        </w:rPr>
        <w:t xml:space="preserve"> </w:t>
      </w:r>
      <w:r>
        <w:t>annual</w:t>
      </w:r>
      <w:r>
        <w:rPr>
          <w:spacing w:val="-3"/>
        </w:rPr>
        <w:t xml:space="preserve"> </w:t>
      </w:r>
      <w:r>
        <w:t>reporting requirements apply to each approved section 1115 demonstration project and some states have more than one approved section demonstration project, this annual burden estimate factors the number of approved section 1115 projects rather than number of states.</w:t>
      </w:r>
      <w:r>
        <w:rPr>
          <w:spacing w:val="40"/>
        </w:rPr>
        <w:t xml:space="preserve"> </w:t>
      </w:r>
      <w:r>
        <w:t>The total estimated annual burden associated with this requirement is 308 hours at a cost of $</w:t>
      </w:r>
      <w:r w:rsidR="00EA781E">
        <w:t>39,818</w:t>
      </w:r>
      <w:r>
        <w:t>/yr.</w:t>
      </w:r>
    </w:p>
    <w:p w:rsidR="00C96A73" w14:paraId="3872202C" w14:textId="77777777">
      <w:pPr>
        <w:pStyle w:val="BodyText"/>
      </w:pPr>
    </w:p>
    <w:p w:rsidR="00C96A73" w14:paraId="0D491520" w14:textId="77777777">
      <w:pPr>
        <w:pStyle w:val="BodyText"/>
        <w:tabs>
          <w:tab w:val="left" w:pos="1919"/>
        </w:tabs>
        <w:spacing w:before="1"/>
        <w:ind w:left="479"/>
        <w:rPr>
          <w:b/>
        </w:rPr>
      </w:pPr>
      <w:r>
        <w:rPr>
          <w:spacing w:val="-2"/>
        </w:rPr>
        <w:t>Time:</w:t>
      </w:r>
      <w:r>
        <w:tab/>
        <w:t>77</w:t>
      </w:r>
      <w:r>
        <w:rPr>
          <w:spacing w:val="-3"/>
        </w:rPr>
        <w:t xml:space="preserve"> </w:t>
      </w:r>
      <w:r>
        <w:t>published annual</w:t>
      </w:r>
      <w:r>
        <w:rPr>
          <w:spacing w:val="-1"/>
        </w:rPr>
        <w:t xml:space="preserve"> </w:t>
      </w:r>
      <w:r>
        <w:t>reports x</w:t>
      </w:r>
      <w:r>
        <w:rPr>
          <w:spacing w:val="-1"/>
        </w:rPr>
        <w:t xml:space="preserve"> </w:t>
      </w:r>
      <w:r>
        <w:t xml:space="preserve">4 </w:t>
      </w:r>
      <w:r>
        <w:t>hr</w:t>
      </w:r>
      <w:r>
        <w:rPr>
          <w:spacing w:val="-2"/>
        </w:rPr>
        <w:t xml:space="preserve"> </w:t>
      </w:r>
      <w:r>
        <w:t>=</w:t>
      </w:r>
      <w:r>
        <w:rPr>
          <w:spacing w:val="-2"/>
        </w:rPr>
        <w:t xml:space="preserve"> </w:t>
      </w:r>
      <w:r>
        <w:rPr>
          <w:b/>
        </w:rPr>
        <w:t xml:space="preserve">308 </w:t>
      </w:r>
      <w:r>
        <w:rPr>
          <w:b/>
          <w:spacing w:val="-2"/>
        </w:rPr>
        <w:t>hr</w:t>
      </w:r>
      <w:r>
        <w:rPr>
          <w:b/>
          <w:spacing w:val="-2"/>
        </w:rPr>
        <w:t>/yr</w:t>
      </w:r>
    </w:p>
    <w:p w:rsidR="00C96A73" w14:paraId="47BC17A2" w14:textId="25BF1196">
      <w:pPr>
        <w:tabs>
          <w:tab w:val="left" w:pos="1919"/>
        </w:tabs>
        <w:ind w:left="479"/>
        <w:rPr>
          <w:b/>
          <w:sz w:val="24"/>
        </w:rPr>
      </w:pPr>
      <w:r>
        <w:rPr>
          <w:spacing w:val="-2"/>
          <w:sz w:val="24"/>
        </w:rPr>
        <w:t>Cost:</w:t>
      </w:r>
      <w:r>
        <w:rPr>
          <w:sz w:val="24"/>
        </w:rPr>
        <w:tab/>
        <w:t xml:space="preserve">308 </w:t>
      </w:r>
      <w:r>
        <w:rPr>
          <w:sz w:val="24"/>
        </w:rPr>
        <w:t>hr</w:t>
      </w:r>
      <w:r>
        <w:rPr>
          <w:sz w:val="24"/>
        </w:rPr>
        <w:t xml:space="preserve"> x $1</w:t>
      </w:r>
      <w:r w:rsidR="00EA781E">
        <w:rPr>
          <w:sz w:val="24"/>
        </w:rPr>
        <w:t>29.28</w:t>
      </w:r>
      <w:r>
        <w:rPr>
          <w:sz w:val="24"/>
        </w:rPr>
        <w:t>/</w:t>
      </w:r>
      <w:r>
        <w:rPr>
          <w:sz w:val="24"/>
        </w:rPr>
        <w:t>hr</w:t>
      </w:r>
      <w:r>
        <w:rPr>
          <w:sz w:val="24"/>
        </w:rPr>
        <w:t xml:space="preserve"> = </w:t>
      </w:r>
      <w:r>
        <w:rPr>
          <w:b/>
          <w:spacing w:val="-2"/>
          <w:sz w:val="24"/>
        </w:rPr>
        <w:t>$</w:t>
      </w:r>
      <w:r w:rsidR="00EA781E">
        <w:rPr>
          <w:b/>
          <w:spacing w:val="-2"/>
          <w:sz w:val="24"/>
        </w:rPr>
        <w:t>39,818</w:t>
      </w:r>
      <w:r>
        <w:rPr>
          <w:b/>
          <w:spacing w:val="-2"/>
          <w:sz w:val="24"/>
        </w:rPr>
        <w:t>/yr</w:t>
      </w:r>
    </w:p>
    <w:p w:rsidR="00C96A73" w14:paraId="15E385BC" w14:textId="77777777">
      <w:pPr>
        <w:pStyle w:val="BodyText"/>
        <w:rPr>
          <w:b/>
        </w:rPr>
      </w:pPr>
    </w:p>
    <w:p w:rsidR="00C96A73" w14:paraId="548E35A4" w14:textId="77777777">
      <w:pPr>
        <w:ind w:left="479"/>
        <w:rPr>
          <w:i/>
          <w:sz w:val="24"/>
        </w:rPr>
      </w:pPr>
      <w:r>
        <w:rPr>
          <w:i/>
          <w:sz w:val="24"/>
        </w:rPr>
        <w:t>Summary</w:t>
      </w:r>
      <w:r>
        <w:rPr>
          <w:i/>
          <w:spacing w:val="-2"/>
          <w:sz w:val="24"/>
        </w:rPr>
        <w:t xml:space="preserve"> </w:t>
      </w:r>
      <w:r>
        <w:rPr>
          <w:i/>
          <w:sz w:val="24"/>
        </w:rPr>
        <w:t>of</w:t>
      </w:r>
      <w:r>
        <w:rPr>
          <w:i/>
          <w:spacing w:val="-2"/>
          <w:sz w:val="24"/>
        </w:rPr>
        <w:t xml:space="preserve"> </w:t>
      </w:r>
      <w:r>
        <w:rPr>
          <w:i/>
          <w:sz w:val="24"/>
        </w:rPr>
        <w:t>Requirements</w:t>
      </w:r>
      <w:r>
        <w:rPr>
          <w:i/>
          <w:spacing w:val="-2"/>
          <w:sz w:val="24"/>
        </w:rPr>
        <w:t xml:space="preserve"> </w:t>
      </w:r>
      <w:r>
        <w:rPr>
          <w:i/>
          <w:sz w:val="24"/>
        </w:rPr>
        <w:t>and</w:t>
      </w:r>
      <w:r>
        <w:rPr>
          <w:i/>
          <w:spacing w:val="-2"/>
          <w:sz w:val="24"/>
        </w:rPr>
        <w:t xml:space="preserve"> </w:t>
      </w:r>
      <w:r>
        <w:rPr>
          <w:i/>
          <w:sz w:val="24"/>
        </w:rPr>
        <w:t>Burden</w:t>
      </w:r>
      <w:r>
        <w:rPr>
          <w:i/>
          <w:spacing w:val="-2"/>
          <w:sz w:val="24"/>
        </w:rPr>
        <w:t xml:space="preserve"> Estimates</w:t>
      </w:r>
    </w:p>
    <w:p w:rsidR="00C96A73" w14:paraId="6EACC531" w14:textId="77777777">
      <w:pPr>
        <w:pStyle w:val="BodyText"/>
        <w:spacing w:before="45"/>
        <w:rPr>
          <w:i/>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5"/>
        <w:gridCol w:w="1239"/>
        <w:gridCol w:w="1160"/>
        <w:gridCol w:w="1060"/>
        <w:gridCol w:w="1191"/>
        <w:gridCol w:w="1177"/>
        <w:gridCol w:w="1247"/>
        <w:gridCol w:w="1459"/>
      </w:tblGrid>
      <w:tr w14:paraId="00EB6E71" w14:textId="77777777">
        <w:tblPrEx>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9"/>
        </w:trPr>
        <w:tc>
          <w:tcPr>
            <w:tcW w:w="1555" w:type="dxa"/>
          </w:tcPr>
          <w:p w:rsidR="00C96A73" w:rsidRPr="00EB7A19" w14:paraId="7515E93A" w14:textId="77777777">
            <w:pPr>
              <w:pStyle w:val="TableParagraph"/>
              <w:ind w:left="118" w:right="108" w:firstLine="1"/>
              <w:jc w:val="center"/>
              <w:rPr>
                <w:sz w:val="20"/>
              </w:rPr>
            </w:pPr>
            <w:r w:rsidRPr="00EB7A19">
              <w:rPr>
                <w:spacing w:val="-2"/>
                <w:sz w:val="20"/>
              </w:rPr>
              <w:t xml:space="preserve">Regulation </w:t>
            </w:r>
            <w:r w:rsidRPr="00EB7A19">
              <w:rPr>
                <w:sz w:val="20"/>
              </w:rPr>
              <w:t>Section(s)</w:t>
            </w:r>
            <w:r w:rsidRPr="00EB7A19">
              <w:rPr>
                <w:spacing w:val="-13"/>
                <w:sz w:val="20"/>
              </w:rPr>
              <w:t xml:space="preserve"> </w:t>
            </w:r>
            <w:r w:rsidRPr="00EB7A19">
              <w:rPr>
                <w:sz w:val="20"/>
              </w:rPr>
              <w:t>under</w:t>
            </w:r>
          </w:p>
          <w:p w:rsidR="00C96A73" w:rsidRPr="00EB7A19" w14:paraId="64A13CCC" w14:textId="77777777">
            <w:pPr>
              <w:pStyle w:val="TableParagraph"/>
              <w:spacing w:line="230" w:lineRule="exact"/>
              <w:ind w:left="85" w:right="73"/>
              <w:jc w:val="center"/>
              <w:rPr>
                <w:sz w:val="20"/>
              </w:rPr>
            </w:pPr>
            <w:r w:rsidRPr="00EB7A19">
              <w:rPr>
                <w:sz w:val="20"/>
              </w:rPr>
              <w:t>Title</w:t>
            </w:r>
            <w:r w:rsidRPr="00EB7A19">
              <w:rPr>
                <w:spacing w:val="-12"/>
                <w:sz w:val="20"/>
              </w:rPr>
              <w:t xml:space="preserve"> </w:t>
            </w:r>
            <w:r w:rsidRPr="00EB7A19">
              <w:rPr>
                <w:sz w:val="20"/>
              </w:rPr>
              <w:t>42</w:t>
            </w:r>
            <w:r w:rsidRPr="00EB7A19">
              <w:rPr>
                <w:spacing w:val="-13"/>
                <w:sz w:val="20"/>
              </w:rPr>
              <w:t xml:space="preserve"> </w:t>
            </w:r>
            <w:r w:rsidRPr="00EB7A19">
              <w:rPr>
                <w:sz w:val="20"/>
              </w:rPr>
              <w:t>of</w:t>
            </w:r>
            <w:r w:rsidRPr="00EB7A19">
              <w:rPr>
                <w:spacing w:val="-12"/>
                <w:sz w:val="20"/>
              </w:rPr>
              <w:t xml:space="preserve"> </w:t>
            </w:r>
            <w:r w:rsidRPr="00EB7A19">
              <w:rPr>
                <w:sz w:val="20"/>
              </w:rPr>
              <w:t xml:space="preserve">the </w:t>
            </w:r>
            <w:r w:rsidRPr="00EB7A19">
              <w:rPr>
                <w:spacing w:val="-4"/>
                <w:sz w:val="20"/>
              </w:rPr>
              <w:t>CFR</w:t>
            </w:r>
          </w:p>
        </w:tc>
        <w:tc>
          <w:tcPr>
            <w:tcW w:w="1239" w:type="dxa"/>
          </w:tcPr>
          <w:p w:rsidR="00C96A73" w:rsidRPr="00EB7A19" w14:paraId="18A63926" w14:textId="77777777">
            <w:pPr>
              <w:pStyle w:val="TableParagraph"/>
              <w:rPr>
                <w:i/>
                <w:sz w:val="20"/>
              </w:rPr>
            </w:pPr>
          </w:p>
          <w:p w:rsidR="00C96A73" w:rsidRPr="00EB7A19" w14:paraId="3BEB34E1" w14:textId="77777777">
            <w:pPr>
              <w:pStyle w:val="TableParagraph"/>
              <w:rPr>
                <w:i/>
                <w:sz w:val="20"/>
              </w:rPr>
            </w:pPr>
          </w:p>
          <w:p w:rsidR="00C96A73" w:rsidRPr="00EB7A19" w14:paraId="49587FEB" w14:textId="77777777">
            <w:pPr>
              <w:pStyle w:val="TableParagraph"/>
              <w:rPr>
                <w:i/>
                <w:sz w:val="20"/>
              </w:rPr>
            </w:pPr>
          </w:p>
          <w:p w:rsidR="00C96A73" w:rsidRPr="00EB7A19" w14:paraId="63302E97" w14:textId="77777777">
            <w:pPr>
              <w:pStyle w:val="TableParagraph"/>
              <w:spacing w:line="210" w:lineRule="exact"/>
              <w:ind w:left="10"/>
              <w:jc w:val="center"/>
              <w:rPr>
                <w:sz w:val="20"/>
              </w:rPr>
            </w:pPr>
            <w:r w:rsidRPr="00EB7A19">
              <w:rPr>
                <w:spacing w:val="-2"/>
                <w:sz w:val="20"/>
              </w:rPr>
              <w:t>Respondents</w:t>
            </w:r>
          </w:p>
        </w:tc>
        <w:tc>
          <w:tcPr>
            <w:tcW w:w="1160" w:type="dxa"/>
          </w:tcPr>
          <w:p w:rsidR="00C96A73" w:rsidRPr="00EB7A19" w14:paraId="4A7836FD" w14:textId="77777777">
            <w:pPr>
              <w:pStyle w:val="TableParagraph"/>
              <w:rPr>
                <w:i/>
                <w:sz w:val="20"/>
              </w:rPr>
            </w:pPr>
          </w:p>
          <w:p w:rsidR="00C96A73" w:rsidRPr="00EB7A19" w14:paraId="00E2637A" w14:textId="77777777">
            <w:pPr>
              <w:pStyle w:val="TableParagraph"/>
              <w:ind w:left="452" w:hanging="294"/>
              <w:rPr>
                <w:sz w:val="20"/>
              </w:rPr>
            </w:pPr>
            <w:r w:rsidRPr="00EB7A19">
              <w:rPr>
                <w:spacing w:val="-2"/>
                <w:sz w:val="20"/>
              </w:rPr>
              <w:t xml:space="preserve">Responses </w:t>
            </w:r>
            <w:r w:rsidRPr="00EB7A19">
              <w:rPr>
                <w:spacing w:val="-4"/>
                <w:sz w:val="20"/>
              </w:rPr>
              <w:t>per</w:t>
            </w:r>
          </w:p>
          <w:p w:rsidR="00C96A73" w:rsidRPr="00EB7A19" w14:paraId="080EF173" w14:textId="77777777">
            <w:pPr>
              <w:pStyle w:val="TableParagraph"/>
              <w:spacing w:line="209" w:lineRule="exact"/>
              <w:ind w:left="108"/>
              <w:rPr>
                <w:sz w:val="20"/>
              </w:rPr>
            </w:pPr>
            <w:r w:rsidRPr="00EB7A19">
              <w:rPr>
                <w:spacing w:val="-2"/>
                <w:sz w:val="20"/>
              </w:rPr>
              <w:t>Respondent</w:t>
            </w:r>
          </w:p>
        </w:tc>
        <w:tc>
          <w:tcPr>
            <w:tcW w:w="1060" w:type="dxa"/>
          </w:tcPr>
          <w:p w:rsidR="00C96A73" w:rsidRPr="00EB7A19" w14:paraId="4051901C" w14:textId="77777777">
            <w:pPr>
              <w:pStyle w:val="TableParagraph"/>
              <w:spacing w:before="210"/>
              <w:rPr>
                <w:i/>
                <w:sz w:val="20"/>
              </w:rPr>
            </w:pPr>
          </w:p>
          <w:p w:rsidR="00C96A73" w:rsidRPr="00EB7A19" w14:paraId="14126485" w14:textId="77777777">
            <w:pPr>
              <w:pStyle w:val="TableParagraph"/>
              <w:spacing w:line="230" w:lineRule="atLeast"/>
              <w:ind w:left="109" w:firstLine="211"/>
              <w:rPr>
                <w:sz w:val="20"/>
              </w:rPr>
            </w:pPr>
            <w:r w:rsidRPr="00EB7A19">
              <w:rPr>
                <w:spacing w:val="-2"/>
                <w:sz w:val="20"/>
              </w:rPr>
              <w:t>Total Responses</w:t>
            </w:r>
          </w:p>
        </w:tc>
        <w:tc>
          <w:tcPr>
            <w:tcW w:w="1191" w:type="dxa"/>
          </w:tcPr>
          <w:p w:rsidR="00C96A73" w:rsidRPr="00EB7A19" w14:paraId="20A6F21F" w14:textId="77777777">
            <w:pPr>
              <w:pStyle w:val="TableParagraph"/>
              <w:rPr>
                <w:i/>
                <w:sz w:val="20"/>
              </w:rPr>
            </w:pPr>
          </w:p>
          <w:p w:rsidR="00C96A73" w:rsidRPr="00EB7A19" w14:paraId="3FA364C1" w14:textId="77777777">
            <w:pPr>
              <w:pStyle w:val="TableParagraph"/>
              <w:ind w:left="214" w:firstLine="19"/>
              <w:rPr>
                <w:sz w:val="20"/>
              </w:rPr>
            </w:pPr>
            <w:r w:rsidRPr="00EB7A19">
              <w:rPr>
                <w:sz w:val="20"/>
              </w:rPr>
              <w:t>Time</w:t>
            </w:r>
            <w:r w:rsidRPr="00EB7A19">
              <w:rPr>
                <w:spacing w:val="-13"/>
                <w:sz w:val="20"/>
              </w:rPr>
              <w:t xml:space="preserve"> </w:t>
            </w:r>
            <w:r w:rsidRPr="00EB7A19">
              <w:rPr>
                <w:sz w:val="20"/>
              </w:rPr>
              <w:t xml:space="preserve">per </w:t>
            </w:r>
            <w:r w:rsidRPr="00EB7A19">
              <w:rPr>
                <w:spacing w:val="-2"/>
                <w:sz w:val="20"/>
              </w:rPr>
              <w:t>Response</w:t>
            </w:r>
          </w:p>
          <w:p w:rsidR="00C96A73" w:rsidRPr="00EB7A19" w14:paraId="7A5D239D" w14:textId="77777777">
            <w:pPr>
              <w:pStyle w:val="TableParagraph"/>
              <w:spacing w:line="209" w:lineRule="exact"/>
              <w:ind w:left="309"/>
              <w:rPr>
                <w:sz w:val="20"/>
              </w:rPr>
            </w:pPr>
            <w:r w:rsidRPr="00EB7A19">
              <w:rPr>
                <w:spacing w:val="-2"/>
                <w:sz w:val="20"/>
              </w:rPr>
              <w:t>(hours)</w:t>
            </w:r>
          </w:p>
        </w:tc>
        <w:tc>
          <w:tcPr>
            <w:tcW w:w="1177" w:type="dxa"/>
          </w:tcPr>
          <w:p w:rsidR="00C96A73" w:rsidRPr="00EB7A19" w14:paraId="622C46A1" w14:textId="77777777">
            <w:pPr>
              <w:pStyle w:val="TableParagraph"/>
              <w:spacing w:before="210"/>
              <w:rPr>
                <w:i/>
                <w:sz w:val="20"/>
              </w:rPr>
            </w:pPr>
          </w:p>
          <w:p w:rsidR="00C96A73" w:rsidRPr="00EB7A19" w14:paraId="579E6D6C" w14:textId="77777777">
            <w:pPr>
              <w:pStyle w:val="TableParagraph"/>
              <w:spacing w:line="230" w:lineRule="atLeast"/>
              <w:ind w:left="302" w:right="122" w:hanging="159"/>
              <w:rPr>
                <w:sz w:val="20"/>
              </w:rPr>
            </w:pPr>
            <w:r w:rsidRPr="00EB7A19">
              <w:rPr>
                <w:sz w:val="20"/>
              </w:rPr>
              <w:t>Total</w:t>
            </w:r>
            <w:r w:rsidRPr="00EB7A19">
              <w:rPr>
                <w:spacing w:val="-13"/>
                <w:sz w:val="20"/>
              </w:rPr>
              <w:t xml:space="preserve"> </w:t>
            </w:r>
            <w:r w:rsidRPr="00EB7A19">
              <w:rPr>
                <w:sz w:val="20"/>
              </w:rPr>
              <w:t xml:space="preserve">Time </w:t>
            </w:r>
            <w:r w:rsidRPr="00EB7A19">
              <w:rPr>
                <w:spacing w:val="-2"/>
                <w:sz w:val="20"/>
              </w:rPr>
              <w:t>(hours)</w:t>
            </w:r>
          </w:p>
        </w:tc>
        <w:tc>
          <w:tcPr>
            <w:tcW w:w="1247" w:type="dxa"/>
          </w:tcPr>
          <w:p w:rsidR="00C96A73" w:rsidRPr="00EB7A19" w14:paraId="73D8A764" w14:textId="77777777">
            <w:pPr>
              <w:pStyle w:val="TableParagraph"/>
              <w:rPr>
                <w:i/>
                <w:sz w:val="20"/>
              </w:rPr>
            </w:pPr>
          </w:p>
          <w:p w:rsidR="00C96A73" w:rsidRPr="00EB7A19" w14:paraId="599A9B64" w14:textId="77777777">
            <w:pPr>
              <w:pStyle w:val="TableParagraph"/>
              <w:ind w:left="442" w:right="363" w:hanging="56"/>
              <w:rPr>
                <w:sz w:val="20"/>
              </w:rPr>
            </w:pPr>
            <w:r w:rsidRPr="00EB7A19">
              <w:rPr>
                <w:spacing w:val="-2"/>
                <w:sz w:val="20"/>
              </w:rPr>
              <w:t xml:space="preserve">Labor </w:t>
            </w:r>
            <w:r w:rsidRPr="00EB7A19">
              <w:rPr>
                <w:spacing w:val="-4"/>
                <w:sz w:val="20"/>
              </w:rPr>
              <w:t>Cost</w:t>
            </w:r>
          </w:p>
          <w:p w:rsidR="00C96A73" w:rsidRPr="00EB7A19" w14:paraId="1B48331B" w14:textId="77777777">
            <w:pPr>
              <w:pStyle w:val="TableParagraph"/>
              <w:spacing w:line="209" w:lineRule="exact"/>
              <w:ind w:left="398"/>
              <w:rPr>
                <w:sz w:val="20"/>
              </w:rPr>
            </w:pPr>
            <w:r w:rsidRPr="00EB7A19">
              <w:rPr>
                <w:spacing w:val="-2"/>
                <w:sz w:val="20"/>
              </w:rPr>
              <w:t>($/</w:t>
            </w:r>
            <w:r w:rsidRPr="00EB7A19">
              <w:rPr>
                <w:spacing w:val="-2"/>
                <w:sz w:val="20"/>
              </w:rPr>
              <w:t>hr</w:t>
            </w:r>
            <w:r w:rsidRPr="00EB7A19">
              <w:rPr>
                <w:spacing w:val="-2"/>
                <w:sz w:val="20"/>
              </w:rPr>
              <w:t>)</w:t>
            </w:r>
          </w:p>
        </w:tc>
        <w:tc>
          <w:tcPr>
            <w:tcW w:w="1459" w:type="dxa"/>
          </w:tcPr>
          <w:p w:rsidR="00C96A73" w:rsidRPr="00EB7A19" w14:paraId="3BDD5C3D" w14:textId="77777777">
            <w:pPr>
              <w:pStyle w:val="TableParagraph"/>
              <w:rPr>
                <w:i/>
                <w:sz w:val="20"/>
              </w:rPr>
            </w:pPr>
          </w:p>
          <w:p w:rsidR="00C96A73" w:rsidRPr="00EB7A19" w14:paraId="36286A4D" w14:textId="77777777">
            <w:pPr>
              <w:pStyle w:val="TableParagraph"/>
              <w:ind w:left="371" w:right="354"/>
              <w:jc w:val="center"/>
              <w:rPr>
                <w:sz w:val="20"/>
              </w:rPr>
            </w:pPr>
            <w:r w:rsidRPr="00EB7A19">
              <w:rPr>
                <w:spacing w:val="-2"/>
                <w:sz w:val="20"/>
              </w:rPr>
              <w:t xml:space="preserve">Total </w:t>
            </w:r>
            <w:r w:rsidRPr="00EB7A19">
              <w:rPr>
                <w:spacing w:val="-4"/>
                <w:sz w:val="20"/>
              </w:rPr>
              <w:t>Cost</w:t>
            </w:r>
          </w:p>
          <w:p w:rsidR="00C96A73" w:rsidRPr="00EB7A19" w14:paraId="4782D328" w14:textId="77777777">
            <w:pPr>
              <w:pStyle w:val="TableParagraph"/>
              <w:spacing w:line="209" w:lineRule="exact"/>
              <w:ind w:left="371" w:right="356"/>
              <w:jc w:val="center"/>
              <w:rPr>
                <w:sz w:val="20"/>
              </w:rPr>
            </w:pPr>
            <w:r w:rsidRPr="00EB7A19">
              <w:rPr>
                <w:spacing w:val="-5"/>
                <w:sz w:val="20"/>
              </w:rPr>
              <w:t>($)</w:t>
            </w:r>
          </w:p>
        </w:tc>
      </w:tr>
      <w:tr w14:paraId="50100E48" w14:textId="77777777">
        <w:tblPrEx>
          <w:tblW w:w="0" w:type="auto"/>
          <w:tblInd w:w="119" w:type="dxa"/>
          <w:tblLayout w:type="fixed"/>
          <w:tblCellMar>
            <w:left w:w="0" w:type="dxa"/>
            <w:right w:w="0" w:type="dxa"/>
          </w:tblCellMar>
          <w:tblLook w:val="01E0"/>
        </w:tblPrEx>
        <w:trPr>
          <w:trHeight w:val="690"/>
        </w:trPr>
        <w:tc>
          <w:tcPr>
            <w:tcW w:w="1555" w:type="dxa"/>
          </w:tcPr>
          <w:p w:rsidR="00C96A73" w:rsidRPr="00EB7A19" w14:paraId="62F88E69" w14:textId="77777777">
            <w:pPr>
              <w:pStyle w:val="TableParagraph"/>
              <w:ind w:left="340"/>
              <w:rPr>
                <w:sz w:val="20"/>
              </w:rPr>
            </w:pPr>
            <w:r w:rsidRPr="00EB7A19">
              <w:rPr>
                <w:spacing w:val="-2"/>
                <w:sz w:val="20"/>
              </w:rPr>
              <w:t>431.408(a)</w:t>
            </w:r>
          </w:p>
          <w:p w:rsidR="00C96A73" w:rsidRPr="00EB7A19" w14:paraId="747C362C" w14:textId="77777777">
            <w:pPr>
              <w:pStyle w:val="TableParagraph"/>
              <w:spacing w:before="230" w:line="211" w:lineRule="exact"/>
              <w:ind w:left="296"/>
              <w:rPr>
                <w:sz w:val="20"/>
              </w:rPr>
            </w:pPr>
            <w:r w:rsidRPr="00EB7A19">
              <w:rPr>
                <w:sz w:val="20"/>
              </w:rPr>
              <w:t>State</w:t>
            </w:r>
            <w:r w:rsidRPr="00EB7A19">
              <w:rPr>
                <w:spacing w:val="-5"/>
                <w:sz w:val="20"/>
              </w:rPr>
              <w:t xml:space="preserve"> </w:t>
            </w:r>
            <w:r w:rsidRPr="00EB7A19">
              <w:rPr>
                <w:spacing w:val="-2"/>
                <w:sz w:val="20"/>
              </w:rPr>
              <w:t>Public</w:t>
            </w:r>
          </w:p>
        </w:tc>
        <w:tc>
          <w:tcPr>
            <w:tcW w:w="1239" w:type="dxa"/>
          </w:tcPr>
          <w:p w:rsidR="00C96A73" w:rsidRPr="00EB7A19" w14:paraId="5C372E18" w14:textId="77777777">
            <w:pPr>
              <w:pStyle w:val="TableParagraph"/>
              <w:rPr>
                <w:i/>
                <w:sz w:val="20"/>
              </w:rPr>
            </w:pPr>
          </w:p>
          <w:p w:rsidR="00C96A73" w:rsidRPr="00EB7A19" w14:paraId="4BF02F27" w14:textId="77777777">
            <w:pPr>
              <w:pStyle w:val="TableParagraph"/>
              <w:ind w:left="10" w:right="2"/>
              <w:jc w:val="center"/>
              <w:rPr>
                <w:sz w:val="20"/>
              </w:rPr>
            </w:pPr>
            <w:r w:rsidRPr="00EB7A19">
              <w:rPr>
                <w:spacing w:val="-5"/>
                <w:sz w:val="20"/>
              </w:rPr>
              <w:t>27</w:t>
            </w:r>
          </w:p>
        </w:tc>
        <w:tc>
          <w:tcPr>
            <w:tcW w:w="1160" w:type="dxa"/>
          </w:tcPr>
          <w:p w:rsidR="00C96A73" w:rsidRPr="00EB7A19" w14:paraId="584DBC3D" w14:textId="77777777">
            <w:pPr>
              <w:pStyle w:val="TableParagraph"/>
              <w:rPr>
                <w:i/>
                <w:sz w:val="20"/>
              </w:rPr>
            </w:pPr>
          </w:p>
          <w:p w:rsidR="00C96A73" w:rsidRPr="00EB7A19" w14:paraId="393B5E88" w14:textId="77777777">
            <w:pPr>
              <w:pStyle w:val="TableParagraph"/>
              <w:ind w:left="12"/>
              <w:jc w:val="center"/>
              <w:rPr>
                <w:sz w:val="20"/>
              </w:rPr>
            </w:pPr>
            <w:r w:rsidRPr="00EB7A19">
              <w:rPr>
                <w:spacing w:val="-10"/>
                <w:sz w:val="20"/>
              </w:rPr>
              <w:t>1</w:t>
            </w:r>
          </w:p>
        </w:tc>
        <w:tc>
          <w:tcPr>
            <w:tcW w:w="1060" w:type="dxa"/>
          </w:tcPr>
          <w:p w:rsidR="00C96A73" w:rsidRPr="00EB7A19" w14:paraId="35A6503D" w14:textId="77777777">
            <w:pPr>
              <w:pStyle w:val="TableParagraph"/>
              <w:rPr>
                <w:i/>
                <w:sz w:val="20"/>
              </w:rPr>
            </w:pPr>
          </w:p>
          <w:p w:rsidR="00C96A73" w:rsidRPr="00EB7A19" w14:paraId="4860FCEA" w14:textId="77777777">
            <w:pPr>
              <w:pStyle w:val="TableParagraph"/>
              <w:ind w:left="12"/>
              <w:jc w:val="center"/>
              <w:rPr>
                <w:sz w:val="20"/>
              </w:rPr>
            </w:pPr>
            <w:r w:rsidRPr="00EB7A19">
              <w:rPr>
                <w:spacing w:val="-5"/>
                <w:sz w:val="20"/>
              </w:rPr>
              <w:t>27</w:t>
            </w:r>
          </w:p>
        </w:tc>
        <w:tc>
          <w:tcPr>
            <w:tcW w:w="1191" w:type="dxa"/>
          </w:tcPr>
          <w:p w:rsidR="00C96A73" w:rsidRPr="00EB7A19" w14:paraId="4BD38528" w14:textId="77777777">
            <w:pPr>
              <w:pStyle w:val="TableParagraph"/>
              <w:rPr>
                <w:i/>
                <w:sz w:val="20"/>
              </w:rPr>
            </w:pPr>
          </w:p>
          <w:p w:rsidR="00C96A73" w:rsidRPr="00EB7A19" w14:paraId="0CA83BCE" w14:textId="77777777">
            <w:pPr>
              <w:pStyle w:val="TableParagraph"/>
              <w:ind w:left="15"/>
              <w:jc w:val="center"/>
              <w:rPr>
                <w:sz w:val="20"/>
              </w:rPr>
            </w:pPr>
            <w:r w:rsidRPr="00EB7A19">
              <w:rPr>
                <w:spacing w:val="-5"/>
                <w:sz w:val="20"/>
              </w:rPr>
              <w:t>80</w:t>
            </w:r>
          </w:p>
        </w:tc>
        <w:tc>
          <w:tcPr>
            <w:tcW w:w="1177" w:type="dxa"/>
          </w:tcPr>
          <w:p w:rsidR="00C96A73" w:rsidRPr="00EB7A19" w14:paraId="2D0B135F" w14:textId="77777777">
            <w:pPr>
              <w:pStyle w:val="TableParagraph"/>
              <w:rPr>
                <w:i/>
                <w:sz w:val="20"/>
              </w:rPr>
            </w:pPr>
          </w:p>
          <w:p w:rsidR="00C96A73" w:rsidRPr="00EB7A19" w14:paraId="1CF2EC92" w14:textId="77777777">
            <w:pPr>
              <w:pStyle w:val="TableParagraph"/>
              <w:ind w:left="365"/>
              <w:rPr>
                <w:sz w:val="20"/>
              </w:rPr>
            </w:pPr>
            <w:r w:rsidRPr="00EB7A19">
              <w:rPr>
                <w:spacing w:val="-2"/>
                <w:sz w:val="20"/>
              </w:rPr>
              <w:t>2,160</w:t>
            </w:r>
          </w:p>
        </w:tc>
        <w:tc>
          <w:tcPr>
            <w:tcW w:w="1247" w:type="dxa"/>
          </w:tcPr>
          <w:p w:rsidR="00C96A73" w:rsidRPr="00EB7A19" w14:paraId="2E6A5456" w14:textId="77777777">
            <w:pPr>
              <w:pStyle w:val="TableParagraph"/>
              <w:rPr>
                <w:i/>
                <w:sz w:val="20"/>
              </w:rPr>
            </w:pPr>
          </w:p>
          <w:p w:rsidR="00C96A73" w:rsidRPr="00EB7A19" w14:paraId="40324308" w14:textId="47C1AF85">
            <w:pPr>
              <w:pStyle w:val="TableParagraph"/>
              <w:ind w:left="351"/>
              <w:rPr>
                <w:sz w:val="20"/>
              </w:rPr>
            </w:pPr>
            <w:r w:rsidRPr="00EB7A19">
              <w:rPr>
                <w:spacing w:val="-2"/>
                <w:sz w:val="20"/>
              </w:rPr>
              <w:t>129.28</w:t>
            </w:r>
          </w:p>
        </w:tc>
        <w:tc>
          <w:tcPr>
            <w:tcW w:w="1459" w:type="dxa"/>
          </w:tcPr>
          <w:p w:rsidR="00C96A73" w:rsidRPr="00EB7A19" w14:paraId="634250F0" w14:textId="77777777">
            <w:pPr>
              <w:pStyle w:val="TableParagraph"/>
              <w:rPr>
                <w:i/>
                <w:sz w:val="20"/>
              </w:rPr>
            </w:pPr>
          </w:p>
          <w:p w:rsidR="00C96A73" w14:paraId="0227E886" w14:textId="0EDCB127">
            <w:pPr>
              <w:pStyle w:val="TableParagraph"/>
              <w:ind w:left="406"/>
              <w:rPr>
                <w:sz w:val="20"/>
              </w:rPr>
            </w:pPr>
            <w:r w:rsidRPr="00EB7A19">
              <w:rPr>
                <w:spacing w:val="-2"/>
                <w:sz w:val="20"/>
              </w:rPr>
              <w:t>279,245</w:t>
            </w:r>
          </w:p>
        </w:tc>
      </w:tr>
    </w:tbl>
    <w:p w:rsidR="00C96A73" w14:paraId="1300C371" w14:textId="77777777">
      <w:pPr>
        <w:rPr>
          <w:sz w:val="20"/>
        </w:rPr>
        <w:sectPr>
          <w:pgSz w:w="12240" w:h="15840"/>
          <w:pgMar w:top="1640" w:right="960" w:bottom="940" w:left="960" w:header="0" w:footer="742"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5"/>
        <w:gridCol w:w="1239"/>
        <w:gridCol w:w="1160"/>
        <w:gridCol w:w="1060"/>
        <w:gridCol w:w="1191"/>
        <w:gridCol w:w="1177"/>
        <w:gridCol w:w="1247"/>
        <w:gridCol w:w="1459"/>
      </w:tblGrid>
      <w:tr w14:paraId="314FA332" w14:textId="77777777" w:rsidTr="00EA781E">
        <w:tblPrEx>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20"/>
        </w:trPr>
        <w:tc>
          <w:tcPr>
            <w:tcW w:w="1555" w:type="dxa"/>
          </w:tcPr>
          <w:p w:rsidR="00C96A73" w14:paraId="1F568405" w14:textId="77777777">
            <w:pPr>
              <w:pStyle w:val="TableParagraph"/>
              <w:ind w:left="118" w:right="108" w:firstLine="1"/>
              <w:jc w:val="center"/>
              <w:rPr>
                <w:sz w:val="20"/>
              </w:rPr>
            </w:pPr>
            <w:r>
              <w:rPr>
                <w:spacing w:val="-2"/>
                <w:sz w:val="20"/>
              </w:rPr>
              <w:t xml:space="preserve">Regulation </w:t>
            </w:r>
            <w:r>
              <w:rPr>
                <w:sz w:val="20"/>
              </w:rPr>
              <w:t>Section(s)</w:t>
            </w:r>
            <w:r>
              <w:rPr>
                <w:spacing w:val="-13"/>
                <w:sz w:val="20"/>
              </w:rPr>
              <w:t xml:space="preserve"> </w:t>
            </w:r>
            <w:r>
              <w:rPr>
                <w:sz w:val="20"/>
              </w:rPr>
              <w:t>under</w:t>
            </w:r>
          </w:p>
          <w:p w:rsidR="00C96A73" w14:paraId="55136F9C" w14:textId="77777777">
            <w:pPr>
              <w:pStyle w:val="TableParagraph"/>
              <w:spacing w:line="230" w:lineRule="exact"/>
              <w:ind w:left="85" w:right="73"/>
              <w:jc w:val="center"/>
              <w:rPr>
                <w:sz w:val="20"/>
              </w:rPr>
            </w:pPr>
            <w:r>
              <w:rPr>
                <w:sz w:val="20"/>
              </w:rPr>
              <w:t>Title</w:t>
            </w:r>
            <w:r>
              <w:rPr>
                <w:spacing w:val="-12"/>
                <w:sz w:val="20"/>
              </w:rPr>
              <w:t xml:space="preserve"> </w:t>
            </w:r>
            <w:r>
              <w:rPr>
                <w:sz w:val="20"/>
              </w:rPr>
              <w:t>42</w:t>
            </w:r>
            <w:r>
              <w:rPr>
                <w:spacing w:val="-13"/>
                <w:sz w:val="20"/>
              </w:rPr>
              <w:t xml:space="preserve"> </w:t>
            </w:r>
            <w:r>
              <w:rPr>
                <w:sz w:val="20"/>
              </w:rPr>
              <w:t>of</w:t>
            </w:r>
            <w:r>
              <w:rPr>
                <w:spacing w:val="-12"/>
                <w:sz w:val="20"/>
              </w:rPr>
              <w:t xml:space="preserve"> </w:t>
            </w:r>
            <w:r>
              <w:rPr>
                <w:sz w:val="20"/>
              </w:rPr>
              <w:t xml:space="preserve">the </w:t>
            </w:r>
            <w:r>
              <w:rPr>
                <w:spacing w:val="-4"/>
                <w:sz w:val="20"/>
              </w:rPr>
              <w:t>CFR</w:t>
            </w:r>
          </w:p>
        </w:tc>
        <w:tc>
          <w:tcPr>
            <w:tcW w:w="1239" w:type="dxa"/>
          </w:tcPr>
          <w:p w:rsidR="00C96A73" w14:paraId="65AD8B90" w14:textId="77777777">
            <w:pPr>
              <w:pStyle w:val="TableParagraph"/>
              <w:rPr>
                <w:i/>
                <w:sz w:val="20"/>
              </w:rPr>
            </w:pPr>
          </w:p>
          <w:p w:rsidR="00C96A73" w14:paraId="4DCFEFA0" w14:textId="77777777">
            <w:pPr>
              <w:pStyle w:val="TableParagraph"/>
              <w:rPr>
                <w:i/>
                <w:sz w:val="20"/>
              </w:rPr>
            </w:pPr>
          </w:p>
          <w:p w:rsidR="00C96A73" w14:paraId="3D289E93" w14:textId="77777777">
            <w:pPr>
              <w:pStyle w:val="TableParagraph"/>
              <w:rPr>
                <w:i/>
                <w:sz w:val="20"/>
              </w:rPr>
            </w:pPr>
          </w:p>
          <w:p w:rsidR="00C96A73" w14:paraId="5A5831E3" w14:textId="77777777">
            <w:pPr>
              <w:pStyle w:val="TableParagraph"/>
              <w:spacing w:line="210" w:lineRule="exact"/>
              <w:ind w:left="10"/>
              <w:jc w:val="center"/>
              <w:rPr>
                <w:sz w:val="20"/>
              </w:rPr>
            </w:pPr>
            <w:r>
              <w:rPr>
                <w:spacing w:val="-2"/>
                <w:sz w:val="20"/>
              </w:rPr>
              <w:t>Respondents</w:t>
            </w:r>
          </w:p>
        </w:tc>
        <w:tc>
          <w:tcPr>
            <w:tcW w:w="1160" w:type="dxa"/>
          </w:tcPr>
          <w:p w:rsidR="00C96A73" w14:paraId="047EAC0F" w14:textId="77777777">
            <w:pPr>
              <w:pStyle w:val="TableParagraph"/>
              <w:rPr>
                <w:i/>
                <w:sz w:val="20"/>
              </w:rPr>
            </w:pPr>
          </w:p>
          <w:p w:rsidR="00C96A73" w14:paraId="0A9B5FB8" w14:textId="77777777">
            <w:pPr>
              <w:pStyle w:val="TableParagraph"/>
              <w:ind w:left="452" w:hanging="294"/>
              <w:rPr>
                <w:sz w:val="20"/>
              </w:rPr>
            </w:pPr>
            <w:r>
              <w:rPr>
                <w:spacing w:val="-2"/>
                <w:sz w:val="20"/>
              </w:rPr>
              <w:t xml:space="preserve">Responses </w:t>
            </w:r>
            <w:r>
              <w:rPr>
                <w:spacing w:val="-4"/>
                <w:sz w:val="20"/>
              </w:rPr>
              <w:t>per</w:t>
            </w:r>
          </w:p>
          <w:p w:rsidR="00C96A73" w14:paraId="05B3C607" w14:textId="77777777">
            <w:pPr>
              <w:pStyle w:val="TableParagraph"/>
              <w:spacing w:line="209" w:lineRule="exact"/>
              <w:ind w:left="108"/>
              <w:rPr>
                <w:sz w:val="20"/>
              </w:rPr>
            </w:pPr>
            <w:r>
              <w:rPr>
                <w:spacing w:val="-2"/>
                <w:sz w:val="20"/>
              </w:rPr>
              <w:t>Respondent</w:t>
            </w:r>
          </w:p>
        </w:tc>
        <w:tc>
          <w:tcPr>
            <w:tcW w:w="1060" w:type="dxa"/>
          </w:tcPr>
          <w:p w:rsidR="00C96A73" w14:paraId="5CC0A626" w14:textId="77777777">
            <w:pPr>
              <w:pStyle w:val="TableParagraph"/>
              <w:spacing w:before="210"/>
              <w:rPr>
                <w:i/>
                <w:sz w:val="20"/>
              </w:rPr>
            </w:pPr>
          </w:p>
          <w:p w:rsidR="00C96A73" w14:paraId="65B2F511" w14:textId="77777777">
            <w:pPr>
              <w:pStyle w:val="TableParagraph"/>
              <w:spacing w:line="230" w:lineRule="atLeast"/>
              <w:ind w:left="109" w:firstLine="211"/>
              <w:rPr>
                <w:sz w:val="20"/>
              </w:rPr>
            </w:pPr>
            <w:r>
              <w:rPr>
                <w:spacing w:val="-2"/>
                <w:sz w:val="20"/>
              </w:rPr>
              <w:t>Total Responses</w:t>
            </w:r>
          </w:p>
        </w:tc>
        <w:tc>
          <w:tcPr>
            <w:tcW w:w="1191" w:type="dxa"/>
          </w:tcPr>
          <w:p w:rsidR="00C96A73" w14:paraId="1D707148" w14:textId="77777777">
            <w:pPr>
              <w:pStyle w:val="TableParagraph"/>
              <w:rPr>
                <w:i/>
                <w:sz w:val="20"/>
              </w:rPr>
            </w:pPr>
          </w:p>
          <w:p w:rsidR="00C96A73" w14:paraId="7DB6A467" w14:textId="77777777">
            <w:pPr>
              <w:pStyle w:val="TableParagraph"/>
              <w:ind w:left="214" w:firstLine="19"/>
              <w:rPr>
                <w:sz w:val="20"/>
              </w:rPr>
            </w:pPr>
            <w:r>
              <w:rPr>
                <w:sz w:val="20"/>
              </w:rPr>
              <w:t>Time</w:t>
            </w:r>
            <w:r>
              <w:rPr>
                <w:spacing w:val="-13"/>
                <w:sz w:val="20"/>
              </w:rPr>
              <w:t xml:space="preserve"> </w:t>
            </w:r>
            <w:r>
              <w:rPr>
                <w:sz w:val="20"/>
              </w:rPr>
              <w:t xml:space="preserve">per </w:t>
            </w:r>
            <w:r>
              <w:rPr>
                <w:spacing w:val="-2"/>
                <w:sz w:val="20"/>
              </w:rPr>
              <w:t>Response</w:t>
            </w:r>
          </w:p>
          <w:p w:rsidR="00C96A73" w14:paraId="62CE0E09" w14:textId="77777777">
            <w:pPr>
              <w:pStyle w:val="TableParagraph"/>
              <w:spacing w:line="209" w:lineRule="exact"/>
              <w:ind w:left="309"/>
              <w:rPr>
                <w:sz w:val="20"/>
              </w:rPr>
            </w:pPr>
            <w:r>
              <w:rPr>
                <w:spacing w:val="-2"/>
                <w:sz w:val="20"/>
              </w:rPr>
              <w:t>(hours)</w:t>
            </w:r>
          </w:p>
        </w:tc>
        <w:tc>
          <w:tcPr>
            <w:tcW w:w="1177" w:type="dxa"/>
          </w:tcPr>
          <w:p w:rsidR="00C96A73" w14:paraId="15FD4A9C" w14:textId="77777777">
            <w:pPr>
              <w:pStyle w:val="TableParagraph"/>
              <w:spacing w:before="210"/>
              <w:rPr>
                <w:i/>
                <w:sz w:val="20"/>
              </w:rPr>
            </w:pPr>
          </w:p>
          <w:p w:rsidR="00C96A73" w14:paraId="31240642" w14:textId="77777777">
            <w:pPr>
              <w:pStyle w:val="TableParagraph"/>
              <w:spacing w:line="230" w:lineRule="atLeast"/>
              <w:ind w:left="302" w:right="122" w:hanging="159"/>
              <w:rPr>
                <w:sz w:val="20"/>
              </w:rPr>
            </w:pPr>
            <w:r>
              <w:rPr>
                <w:sz w:val="20"/>
              </w:rPr>
              <w:t>Total</w:t>
            </w:r>
            <w:r>
              <w:rPr>
                <w:spacing w:val="-13"/>
                <w:sz w:val="20"/>
              </w:rPr>
              <w:t xml:space="preserve"> </w:t>
            </w:r>
            <w:r>
              <w:rPr>
                <w:sz w:val="20"/>
              </w:rPr>
              <w:t xml:space="preserve">Time </w:t>
            </w:r>
            <w:r>
              <w:rPr>
                <w:spacing w:val="-2"/>
                <w:sz w:val="20"/>
              </w:rPr>
              <w:t>(hours)</w:t>
            </w:r>
          </w:p>
        </w:tc>
        <w:tc>
          <w:tcPr>
            <w:tcW w:w="1247" w:type="dxa"/>
            <w:vAlign w:val="center"/>
          </w:tcPr>
          <w:p w:rsidR="00C96A73" w14:paraId="4E10E5AC" w14:textId="77777777">
            <w:pPr>
              <w:pStyle w:val="TableParagraph"/>
              <w:rPr>
                <w:i/>
                <w:sz w:val="20"/>
              </w:rPr>
            </w:pPr>
          </w:p>
          <w:p w:rsidR="00C96A73" w14:paraId="7947CD33" w14:textId="77777777">
            <w:pPr>
              <w:pStyle w:val="TableParagraph"/>
              <w:ind w:left="442" w:right="363" w:hanging="56"/>
              <w:rPr>
                <w:sz w:val="20"/>
              </w:rPr>
            </w:pPr>
            <w:r>
              <w:rPr>
                <w:spacing w:val="-2"/>
                <w:sz w:val="20"/>
              </w:rPr>
              <w:t xml:space="preserve">Labor </w:t>
            </w:r>
            <w:r>
              <w:rPr>
                <w:spacing w:val="-4"/>
                <w:sz w:val="20"/>
              </w:rPr>
              <w:t>Cost</w:t>
            </w:r>
          </w:p>
          <w:p w:rsidR="00C96A73" w14:paraId="529815F0" w14:textId="77777777">
            <w:pPr>
              <w:pStyle w:val="TableParagraph"/>
              <w:spacing w:line="209" w:lineRule="exact"/>
              <w:ind w:left="398"/>
              <w:rPr>
                <w:sz w:val="20"/>
              </w:rPr>
            </w:pPr>
            <w:r>
              <w:rPr>
                <w:spacing w:val="-2"/>
                <w:sz w:val="20"/>
              </w:rPr>
              <w:t>($/</w:t>
            </w:r>
            <w:r>
              <w:rPr>
                <w:spacing w:val="-2"/>
                <w:sz w:val="20"/>
              </w:rPr>
              <w:t>hr</w:t>
            </w:r>
            <w:r>
              <w:rPr>
                <w:spacing w:val="-2"/>
                <w:sz w:val="20"/>
              </w:rPr>
              <w:t>)</w:t>
            </w:r>
          </w:p>
        </w:tc>
        <w:tc>
          <w:tcPr>
            <w:tcW w:w="1459" w:type="dxa"/>
          </w:tcPr>
          <w:p w:rsidR="00C96A73" w14:paraId="2F8E6E22" w14:textId="77777777">
            <w:pPr>
              <w:pStyle w:val="TableParagraph"/>
              <w:rPr>
                <w:i/>
                <w:sz w:val="20"/>
              </w:rPr>
            </w:pPr>
          </w:p>
          <w:p w:rsidR="00C96A73" w14:paraId="0623CEF2" w14:textId="77777777">
            <w:pPr>
              <w:pStyle w:val="TableParagraph"/>
              <w:ind w:left="371" w:right="354"/>
              <w:jc w:val="center"/>
              <w:rPr>
                <w:sz w:val="20"/>
              </w:rPr>
            </w:pPr>
            <w:r>
              <w:rPr>
                <w:spacing w:val="-2"/>
                <w:sz w:val="20"/>
              </w:rPr>
              <w:t xml:space="preserve">Total </w:t>
            </w:r>
            <w:r>
              <w:rPr>
                <w:spacing w:val="-4"/>
                <w:sz w:val="20"/>
              </w:rPr>
              <w:t>Cost</w:t>
            </w:r>
          </w:p>
          <w:p w:rsidR="00C96A73" w14:paraId="26C6BD0F" w14:textId="77777777">
            <w:pPr>
              <w:pStyle w:val="TableParagraph"/>
              <w:spacing w:line="209" w:lineRule="exact"/>
              <w:ind w:left="371" w:right="356"/>
              <w:jc w:val="center"/>
              <w:rPr>
                <w:sz w:val="20"/>
              </w:rPr>
            </w:pPr>
            <w:r>
              <w:rPr>
                <w:spacing w:val="-5"/>
                <w:sz w:val="20"/>
              </w:rPr>
              <w:t>($)</w:t>
            </w:r>
          </w:p>
        </w:tc>
      </w:tr>
      <w:tr w14:paraId="06C9A984" w14:textId="77777777" w:rsidTr="00EA781E">
        <w:tblPrEx>
          <w:tblW w:w="0" w:type="auto"/>
          <w:tblInd w:w="119" w:type="dxa"/>
          <w:tblLayout w:type="fixed"/>
          <w:tblCellMar>
            <w:left w:w="0" w:type="dxa"/>
            <w:right w:w="0" w:type="dxa"/>
          </w:tblCellMar>
          <w:tblLook w:val="01E0"/>
        </w:tblPrEx>
        <w:trPr>
          <w:trHeight w:val="230"/>
        </w:trPr>
        <w:tc>
          <w:tcPr>
            <w:tcW w:w="1555" w:type="dxa"/>
          </w:tcPr>
          <w:p w:rsidR="00C96A73" w14:paraId="57347839" w14:textId="77777777">
            <w:pPr>
              <w:pStyle w:val="TableParagraph"/>
              <w:spacing w:line="210" w:lineRule="exact"/>
              <w:ind w:left="179"/>
              <w:rPr>
                <w:sz w:val="20"/>
              </w:rPr>
            </w:pPr>
            <w:r>
              <w:rPr>
                <w:sz w:val="20"/>
              </w:rPr>
              <w:t>Notice</w:t>
            </w:r>
            <w:r>
              <w:rPr>
                <w:spacing w:val="-5"/>
                <w:sz w:val="20"/>
              </w:rPr>
              <w:t xml:space="preserve"> </w:t>
            </w:r>
            <w:r>
              <w:rPr>
                <w:spacing w:val="-2"/>
                <w:sz w:val="20"/>
              </w:rPr>
              <w:t>Process</w:t>
            </w:r>
          </w:p>
        </w:tc>
        <w:tc>
          <w:tcPr>
            <w:tcW w:w="1239" w:type="dxa"/>
          </w:tcPr>
          <w:p w:rsidR="00C96A73" w14:paraId="12F5125A" w14:textId="77777777">
            <w:pPr>
              <w:pStyle w:val="TableParagraph"/>
              <w:rPr>
                <w:sz w:val="16"/>
              </w:rPr>
            </w:pPr>
          </w:p>
        </w:tc>
        <w:tc>
          <w:tcPr>
            <w:tcW w:w="1160" w:type="dxa"/>
          </w:tcPr>
          <w:p w:rsidR="00C96A73" w14:paraId="5ECDD2E5" w14:textId="77777777">
            <w:pPr>
              <w:pStyle w:val="TableParagraph"/>
              <w:rPr>
                <w:sz w:val="16"/>
              </w:rPr>
            </w:pPr>
          </w:p>
        </w:tc>
        <w:tc>
          <w:tcPr>
            <w:tcW w:w="1060" w:type="dxa"/>
          </w:tcPr>
          <w:p w:rsidR="00C96A73" w14:paraId="192090FB" w14:textId="77777777">
            <w:pPr>
              <w:pStyle w:val="TableParagraph"/>
              <w:rPr>
                <w:sz w:val="16"/>
              </w:rPr>
            </w:pPr>
          </w:p>
        </w:tc>
        <w:tc>
          <w:tcPr>
            <w:tcW w:w="1191" w:type="dxa"/>
          </w:tcPr>
          <w:p w:rsidR="00C96A73" w14:paraId="1166B558" w14:textId="77777777">
            <w:pPr>
              <w:pStyle w:val="TableParagraph"/>
              <w:rPr>
                <w:sz w:val="16"/>
              </w:rPr>
            </w:pPr>
          </w:p>
        </w:tc>
        <w:tc>
          <w:tcPr>
            <w:tcW w:w="1177" w:type="dxa"/>
          </w:tcPr>
          <w:p w:rsidR="00C96A73" w14:paraId="2C47A160" w14:textId="77777777">
            <w:pPr>
              <w:pStyle w:val="TableParagraph"/>
              <w:rPr>
                <w:sz w:val="16"/>
              </w:rPr>
            </w:pPr>
          </w:p>
        </w:tc>
        <w:tc>
          <w:tcPr>
            <w:tcW w:w="1247" w:type="dxa"/>
            <w:vAlign w:val="center"/>
          </w:tcPr>
          <w:p w:rsidR="00C96A73" w14:paraId="5306A063" w14:textId="77777777">
            <w:pPr>
              <w:pStyle w:val="TableParagraph"/>
              <w:rPr>
                <w:sz w:val="16"/>
              </w:rPr>
            </w:pPr>
          </w:p>
        </w:tc>
        <w:tc>
          <w:tcPr>
            <w:tcW w:w="1459" w:type="dxa"/>
          </w:tcPr>
          <w:p w:rsidR="00C96A73" w14:paraId="4043DEDD" w14:textId="77777777">
            <w:pPr>
              <w:pStyle w:val="TableParagraph"/>
              <w:rPr>
                <w:sz w:val="16"/>
              </w:rPr>
            </w:pPr>
          </w:p>
        </w:tc>
      </w:tr>
      <w:tr w14:paraId="6BADC0C4" w14:textId="77777777" w:rsidTr="00EA781E">
        <w:tblPrEx>
          <w:tblW w:w="0" w:type="auto"/>
          <w:tblInd w:w="119" w:type="dxa"/>
          <w:tblLayout w:type="fixed"/>
          <w:tblCellMar>
            <w:left w:w="0" w:type="dxa"/>
            <w:right w:w="0" w:type="dxa"/>
          </w:tblCellMar>
          <w:tblLook w:val="01E0"/>
        </w:tblPrEx>
        <w:trPr>
          <w:trHeight w:val="1150"/>
        </w:trPr>
        <w:tc>
          <w:tcPr>
            <w:tcW w:w="1555" w:type="dxa"/>
          </w:tcPr>
          <w:p w:rsidR="00EA781E" w:rsidP="00EA781E" w14:paraId="0178EFA5" w14:textId="77777777">
            <w:pPr>
              <w:pStyle w:val="TableParagraph"/>
              <w:ind w:left="85" w:right="74"/>
              <w:jc w:val="center"/>
              <w:rPr>
                <w:sz w:val="20"/>
              </w:rPr>
            </w:pPr>
            <w:r>
              <w:rPr>
                <w:spacing w:val="-2"/>
                <w:sz w:val="20"/>
              </w:rPr>
              <w:t>431.408(b)</w:t>
            </w:r>
          </w:p>
          <w:p w:rsidR="00EA781E" w:rsidP="00EA781E" w14:paraId="178E3362" w14:textId="77777777">
            <w:pPr>
              <w:pStyle w:val="TableParagraph"/>
              <w:spacing w:before="210" w:line="230" w:lineRule="atLeast"/>
              <w:ind w:left="179" w:right="168" w:hanging="1"/>
              <w:jc w:val="center"/>
              <w:rPr>
                <w:sz w:val="20"/>
              </w:rPr>
            </w:pPr>
            <w:r>
              <w:rPr>
                <w:sz w:val="20"/>
              </w:rPr>
              <w:t>State Public Notice</w:t>
            </w:r>
            <w:r>
              <w:rPr>
                <w:spacing w:val="-13"/>
                <w:sz w:val="20"/>
              </w:rPr>
              <w:t xml:space="preserve"> </w:t>
            </w:r>
            <w:r>
              <w:rPr>
                <w:sz w:val="20"/>
              </w:rPr>
              <w:t>Process (for Tribes)</w:t>
            </w:r>
          </w:p>
        </w:tc>
        <w:tc>
          <w:tcPr>
            <w:tcW w:w="1239" w:type="dxa"/>
          </w:tcPr>
          <w:p w:rsidR="00EA781E" w:rsidP="00EA781E" w14:paraId="4555F10C" w14:textId="77777777">
            <w:pPr>
              <w:pStyle w:val="TableParagraph"/>
              <w:spacing w:before="229"/>
              <w:rPr>
                <w:i/>
                <w:sz w:val="20"/>
              </w:rPr>
            </w:pPr>
          </w:p>
          <w:p w:rsidR="00EA781E" w:rsidP="00EA781E" w14:paraId="0D0D326A" w14:textId="77777777">
            <w:pPr>
              <w:pStyle w:val="TableParagraph"/>
              <w:spacing w:before="1"/>
              <w:ind w:left="10" w:right="1"/>
              <w:jc w:val="center"/>
              <w:rPr>
                <w:sz w:val="20"/>
              </w:rPr>
            </w:pPr>
            <w:r>
              <w:rPr>
                <w:spacing w:val="-5"/>
                <w:sz w:val="20"/>
              </w:rPr>
              <w:t>22</w:t>
            </w:r>
          </w:p>
        </w:tc>
        <w:tc>
          <w:tcPr>
            <w:tcW w:w="1160" w:type="dxa"/>
          </w:tcPr>
          <w:p w:rsidR="00EA781E" w:rsidP="00EA781E" w14:paraId="4E53CE98" w14:textId="77777777">
            <w:pPr>
              <w:pStyle w:val="TableParagraph"/>
              <w:spacing w:before="229"/>
              <w:rPr>
                <w:i/>
                <w:sz w:val="20"/>
              </w:rPr>
            </w:pPr>
          </w:p>
          <w:p w:rsidR="00EA781E" w:rsidP="00EA781E" w14:paraId="00297F01" w14:textId="77777777">
            <w:pPr>
              <w:pStyle w:val="TableParagraph"/>
              <w:spacing w:before="1"/>
              <w:ind w:left="12"/>
              <w:jc w:val="center"/>
              <w:rPr>
                <w:sz w:val="20"/>
              </w:rPr>
            </w:pPr>
            <w:r>
              <w:rPr>
                <w:spacing w:val="-10"/>
                <w:sz w:val="20"/>
              </w:rPr>
              <w:t>1</w:t>
            </w:r>
          </w:p>
        </w:tc>
        <w:tc>
          <w:tcPr>
            <w:tcW w:w="1060" w:type="dxa"/>
          </w:tcPr>
          <w:p w:rsidR="00EA781E" w:rsidP="00EA781E" w14:paraId="52F9FE69" w14:textId="77777777">
            <w:pPr>
              <w:pStyle w:val="TableParagraph"/>
              <w:spacing w:before="229"/>
              <w:rPr>
                <w:i/>
                <w:sz w:val="20"/>
              </w:rPr>
            </w:pPr>
          </w:p>
          <w:p w:rsidR="00EA781E" w:rsidP="00EA781E" w14:paraId="5BA1F310" w14:textId="77777777">
            <w:pPr>
              <w:pStyle w:val="TableParagraph"/>
              <w:spacing w:before="1"/>
              <w:ind w:left="12"/>
              <w:jc w:val="center"/>
              <w:rPr>
                <w:sz w:val="20"/>
              </w:rPr>
            </w:pPr>
            <w:r>
              <w:rPr>
                <w:spacing w:val="-5"/>
                <w:sz w:val="20"/>
              </w:rPr>
              <w:t>22</w:t>
            </w:r>
          </w:p>
        </w:tc>
        <w:tc>
          <w:tcPr>
            <w:tcW w:w="1191" w:type="dxa"/>
          </w:tcPr>
          <w:p w:rsidR="00EA781E" w:rsidP="00EA781E" w14:paraId="6EF68AC5" w14:textId="77777777">
            <w:pPr>
              <w:pStyle w:val="TableParagraph"/>
              <w:spacing w:before="229"/>
              <w:rPr>
                <w:i/>
                <w:sz w:val="20"/>
              </w:rPr>
            </w:pPr>
          </w:p>
          <w:p w:rsidR="00EA781E" w:rsidP="00EA781E" w14:paraId="03369F3B" w14:textId="77777777">
            <w:pPr>
              <w:pStyle w:val="TableParagraph"/>
              <w:spacing w:before="1"/>
              <w:ind w:left="15"/>
              <w:jc w:val="center"/>
              <w:rPr>
                <w:sz w:val="20"/>
              </w:rPr>
            </w:pPr>
            <w:r>
              <w:rPr>
                <w:spacing w:val="-5"/>
                <w:sz w:val="20"/>
              </w:rPr>
              <w:t>40</w:t>
            </w:r>
          </w:p>
        </w:tc>
        <w:tc>
          <w:tcPr>
            <w:tcW w:w="1177" w:type="dxa"/>
          </w:tcPr>
          <w:p w:rsidR="00EA781E" w:rsidP="00EA781E" w14:paraId="6187510E" w14:textId="77777777">
            <w:pPr>
              <w:pStyle w:val="TableParagraph"/>
              <w:spacing w:before="229"/>
              <w:rPr>
                <w:i/>
                <w:sz w:val="20"/>
              </w:rPr>
            </w:pPr>
          </w:p>
          <w:p w:rsidR="00EA781E" w:rsidP="00EA781E" w14:paraId="1F3D6FE4" w14:textId="77777777">
            <w:pPr>
              <w:pStyle w:val="TableParagraph"/>
              <w:spacing w:before="1"/>
              <w:ind w:left="16"/>
              <w:jc w:val="center"/>
              <w:rPr>
                <w:sz w:val="20"/>
              </w:rPr>
            </w:pPr>
            <w:r>
              <w:rPr>
                <w:spacing w:val="-5"/>
                <w:sz w:val="20"/>
              </w:rPr>
              <w:t>880</w:t>
            </w:r>
          </w:p>
        </w:tc>
        <w:tc>
          <w:tcPr>
            <w:tcW w:w="1247" w:type="dxa"/>
            <w:vAlign w:val="center"/>
          </w:tcPr>
          <w:p w:rsidR="00EA781E" w:rsidP="00EA781E" w14:paraId="23B269F7" w14:textId="7EF22897">
            <w:pPr>
              <w:pStyle w:val="TableParagraph"/>
              <w:spacing w:before="1"/>
              <w:ind w:left="16"/>
              <w:jc w:val="center"/>
              <w:rPr>
                <w:sz w:val="20"/>
              </w:rPr>
            </w:pPr>
            <w:r w:rsidRPr="00BE04E2">
              <w:rPr>
                <w:spacing w:val="-2"/>
                <w:sz w:val="20"/>
              </w:rPr>
              <w:t>129.28</w:t>
            </w:r>
          </w:p>
        </w:tc>
        <w:tc>
          <w:tcPr>
            <w:tcW w:w="1459" w:type="dxa"/>
          </w:tcPr>
          <w:p w:rsidR="00EA781E" w:rsidP="00EA781E" w14:paraId="0E97FADB" w14:textId="77777777">
            <w:pPr>
              <w:pStyle w:val="TableParagraph"/>
              <w:spacing w:before="229"/>
              <w:rPr>
                <w:i/>
                <w:sz w:val="20"/>
              </w:rPr>
            </w:pPr>
          </w:p>
          <w:p w:rsidR="00EA781E" w:rsidP="00EA781E" w14:paraId="777F5A07" w14:textId="70032A77">
            <w:pPr>
              <w:pStyle w:val="TableParagraph"/>
              <w:spacing w:before="1"/>
              <w:ind w:left="371" w:right="355"/>
              <w:jc w:val="center"/>
              <w:rPr>
                <w:sz w:val="20"/>
              </w:rPr>
            </w:pPr>
            <w:r>
              <w:rPr>
                <w:spacing w:val="-2"/>
                <w:sz w:val="20"/>
              </w:rPr>
              <w:t>113,766</w:t>
            </w:r>
          </w:p>
        </w:tc>
      </w:tr>
      <w:tr w14:paraId="29205FE9" w14:textId="77777777" w:rsidTr="00EA781E">
        <w:tblPrEx>
          <w:tblW w:w="0" w:type="auto"/>
          <w:tblInd w:w="119" w:type="dxa"/>
          <w:tblLayout w:type="fixed"/>
          <w:tblCellMar>
            <w:left w:w="0" w:type="dxa"/>
            <w:right w:w="0" w:type="dxa"/>
          </w:tblCellMar>
          <w:tblLook w:val="01E0"/>
        </w:tblPrEx>
        <w:trPr>
          <w:trHeight w:val="918"/>
        </w:trPr>
        <w:tc>
          <w:tcPr>
            <w:tcW w:w="1555" w:type="dxa"/>
          </w:tcPr>
          <w:p w:rsidR="00EA781E" w:rsidP="00EA781E" w14:paraId="03C913B8" w14:textId="77777777">
            <w:pPr>
              <w:pStyle w:val="TableParagraph"/>
              <w:spacing w:line="229" w:lineRule="exact"/>
              <w:ind w:left="340"/>
              <w:rPr>
                <w:sz w:val="20"/>
              </w:rPr>
            </w:pPr>
            <w:r>
              <w:rPr>
                <w:spacing w:val="-2"/>
                <w:sz w:val="20"/>
              </w:rPr>
              <w:t>431.412(a)</w:t>
            </w:r>
          </w:p>
          <w:p w:rsidR="00EA781E" w:rsidP="00EA781E" w14:paraId="54063EB4" w14:textId="77777777">
            <w:pPr>
              <w:pStyle w:val="TableParagraph"/>
              <w:spacing w:before="209" w:line="230" w:lineRule="exact"/>
              <w:ind w:left="333" w:hanging="29"/>
              <w:rPr>
                <w:sz w:val="20"/>
              </w:rPr>
            </w:pPr>
            <w:r>
              <w:rPr>
                <w:spacing w:val="-2"/>
                <w:sz w:val="20"/>
              </w:rPr>
              <w:t>Application Procedures</w:t>
            </w:r>
          </w:p>
        </w:tc>
        <w:tc>
          <w:tcPr>
            <w:tcW w:w="1239" w:type="dxa"/>
          </w:tcPr>
          <w:p w:rsidR="00EA781E" w:rsidP="00EA781E" w14:paraId="0EA05676" w14:textId="77777777">
            <w:pPr>
              <w:pStyle w:val="TableParagraph"/>
              <w:spacing w:before="114"/>
              <w:rPr>
                <w:i/>
                <w:sz w:val="20"/>
              </w:rPr>
            </w:pPr>
          </w:p>
          <w:p w:rsidR="00EA781E" w:rsidP="00EA781E" w14:paraId="3821A2E4" w14:textId="77777777">
            <w:pPr>
              <w:pStyle w:val="TableParagraph"/>
              <w:ind w:left="10" w:right="2"/>
              <w:jc w:val="center"/>
              <w:rPr>
                <w:sz w:val="20"/>
              </w:rPr>
            </w:pPr>
            <w:r>
              <w:rPr>
                <w:spacing w:val="-10"/>
                <w:sz w:val="20"/>
              </w:rPr>
              <w:t>7</w:t>
            </w:r>
          </w:p>
        </w:tc>
        <w:tc>
          <w:tcPr>
            <w:tcW w:w="1160" w:type="dxa"/>
          </w:tcPr>
          <w:p w:rsidR="00EA781E" w:rsidP="00EA781E" w14:paraId="7D72DD3D" w14:textId="77777777">
            <w:pPr>
              <w:pStyle w:val="TableParagraph"/>
              <w:spacing w:before="114"/>
              <w:rPr>
                <w:i/>
                <w:sz w:val="20"/>
              </w:rPr>
            </w:pPr>
          </w:p>
          <w:p w:rsidR="00EA781E" w:rsidP="00EA781E" w14:paraId="3A9E7A40" w14:textId="77777777">
            <w:pPr>
              <w:pStyle w:val="TableParagraph"/>
              <w:ind w:left="12"/>
              <w:jc w:val="center"/>
              <w:rPr>
                <w:sz w:val="20"/>
              </w:rPr>
            </w:pPr>
            <w:r>
              <w:rPr>
                <w:spacing w:val="-10"/>
                <w:sz w:val="20"/>
              </w:rPr>
              <w:t>1</w:t>
            </w:r>
          </w:p>
        </w:tc>
        <w:tc>
          <w:tcPr>
            <w:tcW w:w="1060" w:type="dxa"/>
          </w:tcPr>
          <w:p w:rsidR="00EA781E" w:rsidP="00EA781E" w14:paraId="6CC4C449" w14:textId="77777777">
            <w:pPr>
              <w:pStyle w:val="TableParagraph"/>
              <w:spacing w:before="114"/>
              <w:rPr>
                <w:i/>
                <w:sz w:val="20"/>
              </w:rPr>
            </w:pPr>
          </w:p>
          <w:p w:rsidR="00EA781E" w:rsidP="00EA781E" w14:paraId="53AB18F5" w14:textId="77777777">
            <w:pPr>
              <w:pStyle w:val="TableParagraph"/>
              <w:ind w:left="12"/>
              <w:jc w:val="center"/>
              <w:rPr>
                <w:sz w:val="20"/>
              </w:rPr>
            </w:pPr>
            <w:r>
              <w:rPr>
                <w:spacing w:val="-10"/>
                <w:sz w:val="20"/>
              </w:rPr>
              <w:t>7</w:t>
            </w:r>
          </w:p>
        </w:tc>
        <w:tc>
          <w:tcPr>
            <w:tcW w:w="1191" w:type="dxa"/>
          </w:tcPr>
          <w:p w:rsidR="00EA781E" w:rsidP="00EA781E" w14:paraId="65E95355" w14:textId="77777777">
            <w:pPr>
              <w:pStyle w:val="TableParagraph"/>
              <w:spacing w:before="114"/>
              <w:rPr>
                <w:i/>
                <w:sz w:val="20"/>
              </w:rPr>
            </w:pPr>
          </w:p>
          <w:p w:rsidR="00EA781E" w:rsidP="00EA781E" w14:paraId="432EC609" w14:textId="77777777">
            <w:pPr>
              <w:pStyle w:val="TableParagraph"/>
              <w:ind w:left="15" w:right="2"/>
              <w:jc w:val="center"/>
              <w:rPr>
                <w:sz w:val="20"/>
              </w:rPr>
            </w:pPr>
            <w:r>
              <w:rPr>
                <w:spacing w:val="-5"/>
                <w:sz w:val="20"/>
              </w:rPr>
              <w:t>400</w:t>
            </w:r>
          </w:p>
        </w:tc>
        <w:tc>
          <w:tcPr>
            <w:tcW w:w="1177" w:type="dxa"/>
          </w:tcPr>
          <w:p w:rsidR="00EA781E" w:rsidP="00EA781E" w14:paraId="74701F28" w14:textId="77777777">
            <w:pPr>
              <w:pStyle w:val="TableParagraph"/>
              <w:spacing w:before="114"/>
              <w:rPr>
                <w:i/>
                <w:sz w:val="20"/>
              </w:rPr>
            </w:pPr>
          </w:p>
          <w:p w:rsidR="00EA781E" w:rsidP="00EA781E" w14:paraId="0C684436" w14:textId="77777777">
            <w:pPr>
              <w:pStyle w:val="TableParagraph"/>
              <w:ind w:left="16" w:right="1"/>
              <w:jc w:val="center"/>
              <w:rPr>
                <w:sz w:val="20"/>
              </w:rPr>
            </w:pPr>
            <w:r>
              <w:rPr>
                <w:spacing w:val="-2"/>
                <w:sz w:val="20"/>
              </w:rPr>
              <w:t>2,800</w:t>
            </w:r>
          </w:p>
        </w:tc>
        <w:tc>
          <w:tcPr>
            <w:tcW w:w="1247" w:type="dxa"/>
            <w:vAlign w:val="center"/>
          </w:tcPr>
          <w:p w:rsidR="00EA781E" w:rsidP="00EA781E" w14:paraId="7A8F9BDF" w14:textId="0DF1865E">
            <w:pPr>
              <w:pStyle w:val="TableParagraph"/>
              <w:ind w:left="16"/>
              <w:jc w:val="center"/>
              <w:rPr>
                <w:sz w:val="20"/>
              </w:rPr>
            </w:pPr>
            <w:r w:rsidRPr="00BE04E2">
              <w:rPr>
                <w:spacing w:val="-2"/>
                <w:sz w:val="20"/>
              </w:rPr>
              <w:t>129.28</w:t>
            </w:r>
          </w:p>
        </w:tc>
        <w:tc>
          <w:tcPr>
            <w:tcW w:w="1459" w:type="dxa"/>
          </w:tcPr>
          <w:p w:rsidR="00EA781E" w:rsidP="00EA781E" w14:paraId="725BBAF6" w14:textId="77777777">
            <w:pPr>
              <w:pStyle w:val="TableParagraph"/>
              <w:spacing w:before="114"/>
              <w:rPr>
                <w:i/>
                <w:sz w:val="20"/>
              </w:rPr>
            </w:pPr>
          </w:p>
          <w:p w:rsidR="00EA781E" w:rsidP="00EA781E" w14:paraId="4420606F" w14:textId="5C113026">
            <w:pPr>
              <w:pStyle w:val="TableParagraph"/>
              <w:ind w:left="371" w:right="355"/>
              <w:jc w:val="center"/>
              <w:rPr>
                <w:sz w:val="20"/>
              </w:rPr>
            </w:pPr>
            <w:r>
              <w:rPr>
                <w:spacing w:val="-2"/>
                <w:sz w:val="20"/>
              </w:rPr>
              <w:t>361,984</w:t>
            </w:r>
          </w:p>
        </w:tc>
      </w:tr>
      <w:tr w14:paraId="35840251" w14:textId="77777777" w:rsidTr="00EA781E">
        <w:tblPrEx>
          <w:tblW w:w="0" w:type="auto"/>
          <w:tblInd w:w="119" w:type="dxa"/>
          <w:tblLayout w:type="fixed"/>
          <w:tblCellMar>
            <w:left w:w="0" w:type="dxa"/>
            <w:right w:w="0" w:type="dxa"/>
          </w:tblCellMar>
          <w:tblLook w:val="01E0"/>
        </w:tblPrEx>
        <w:trPr>
          <w:trHeight w:val="919"/>
        </w:trPr>
        <w:tc>
          <w:tcPr>
            <w:tcW w:w="1555" w:type="dxa"/>
          </w:tcPr>
          <w:p w:rsidR="00EA781E" w:rsidRPr="00175348" w:rsidP="00EA781E" w14:paraId="5A0C4276" w14:textId="77777777">
            <w:pPr>
              <w:pStyle w:val="TableParagraph"/>
              <w:ind w:left="340"/>
              <w:rPr>
                <w:sz w:val="20"/>
              </w:rPr>
            </w:pPr>
            <w:r w:rsidRPr="00175348">
              <w:rPr>
                <w:spacing w:val="-2"/>
                <w:sz w:val="20"/>
              </w:rPr>
              <w:t>431.412(c)</w:t>
            </w:r>
          </w:p>
          <w:p w:rsidR="00EA781E" w:rsidRPr="00175348" w:rsidP="00EA781E" w14:paraId="235E9A63" w14:textId="77777777">
            <w:pPr>
              <w:pStyle w:val="TableParagraph"/>
              <w:spacing w:before="210" w:line="230" w:lineRule="exact"/>
              <w:ind w:left="333" w:hanging="29"/>
              <w:rPr>
                <w:sz w:val="20"/>
              </w:rPr>
            </w:pPr>
            <w:r w:rsidRPr="00175348">
              <w:rPr>
                <w:spacing w:val="-2"/>
                <w:sz w:val="20"/>
              </w:rPr>
              <w:t>Application Procedures</w:t>
            </w:r>
          </w:p>
        </w:tc>
        <w:tc>
          <w:tcPr>
            <w:tcW w:w="1239" w:type="dxa"/>
          </w:tcPr>
          <w:p w:rsidR="00EA781E" w:rsidRPr="00175348" w:rsidP="00EA781E" w14:paraId="7F55828E" w14:textId="77777777">
            <w:pPr>
              <w:pStyle w:val="TableParagraph"/>
              <w:spacing w:before="115"/>
              <w:rPr>
                <w:i/>
                <w:sz w:val="20"/>
              </w:rPr>
            </w:pPr>
          </w:p>
          <w:p w:rsidR="00EA781E" w:rsidRPr="00175348" w:rsidP="00EA781E" w14:paraId="0E7E8371" w14:textId="77777777">
            <w:pPr>
              <w:pStyle w:val="TableParagraph"/>
              <w:spacing w:before="1"/>
              <w:ind w:left="10" w:right="1"/>
              <w:jc w:val="center"/>
              <w:rPr>
                <w:sz w:val="20"/>
              </w:rPr>
            </w:pPr>
            <w:r w:rsidRPr="00175348">
              <w:rPr>
                <w:spacing w:val="-5"/>
                <w:sz w:val="20"/>
              </w:rPr>
              <w:t>20</w:t>
            </w:r>
          </w:p>
        </w:tc>
        <w:tc>
          <w:tcPr>
            <w:tcW w:w="1160" w:type="dxa"/>
          </w:tcPr>
          <w:p w:rsidR="00EA781E" w:rsidRPr="00175348" w:rsidP="00EA781E" w14:paraId="26853149" w14:textId="77777777">
            <w:pPr>
              <w:pStyle w:val="TableParagraph"/>
              <w:spacing w:before="115"/>
              <w:rPr>
                <w:i/>
                <w:sz w:val="20"/>
              </w:rPr>
            </w:pPr>
          </w:p>
          <w:p w:rsidR="00EA781E" w:rsidRPr="00175348" w:rsidP="00EA781E" w14:paraId="5EC08FF0" w14:textId="77777777">
            <w:pPr>
              <w:pStyle w:val="TableParagraph"/>
              <w:spacing w:before="1"/>
              <w:ind w:left="12"/>
              <w:jc w:val="center"/>
              <w:rPr>
                <w:sz w:val="20"/>
              </w:rPr>
            </w:pPr>
            <w:r w:rsidRPr="00175348">
              <w:rPr>
                <w:spacing w:val="-10"/>
                <w:sz w:val="20"/>
              </w:rPr>
              <w:t>1</w:t>
            </w:r>
          </w:p>
        </w:tc>
        <w:tc>
          <w:tcPr>
            <w:tcW w:w="1060" w:type="dxa"/>
          </w:tcPr>
          <w:p w:rsidR="00EA781E" w:rsidRPr="00175348" w:rsidP="00EA781E" w14:paraId="1C5EE2E6" w14:textId="77777777">
            <w:pPr>
              <w:pStyle w:val="TableParagraph"/>
              <w:spacing w:before="115"/>
              <w:rPr>
                <w:i/>
                <w:sz w:val="20"/>
              </w:rPr>
            </w:pPr>
          </w:p>
          <w:p w:rsidR="00EA781E" w:rsidRPr="00175348" w:rsidP="00EA781E" w14:paraId="7F335CEE" w14:textId="77777777">
            <w:pPr>
              <w:pStyle w:val="TableParagraph"/>
              <w:spacing w:before="1"/>
              <w:ind w:left="12"/>
              <w:jc w:val="center"/>
              <w:rPr>
                <w:sz w:val="20"/>
              </w:rPr>
            </w:pPr>
            <w:r w:rsidRPr="00175348">
              <w:rPr>
                <w:spacing w:val="-5"/>
                <w:sz w:val="20"/>
              </w:rPr>
              <w:t>20</w:t>
            </w:r>
          </w:p>
        </w:tc>
        <w:tc>
          <w:tcPr>
            <w:tcW w:w="1191" w:type="dxa"/>
          </w:tcPr>
          <w:p w:rsidR="00EA781E" w:rsidRPr="00175348" w:rsidP="00EA781E" w14:paraId="70810C52" w14:textId="77777777">
            <w:pPr>
              <w:pStyle w:val="TableParagraph"/>
              <w:spacing w:before="115"/>
              <w:rPr>
                <w:i/>
                <w:sz w:val="20"/>
              </w:rPr>
            </w:pPr>
          </w:p>
          <w:p w:rsidR="00EA781E" w:rsidRPr="00175348" w:rsidP="00EA781E" w14:paraId="21C29B5B" w14:textId="77777777">
            <w:pPr>
              <w:pStyle w:val="TableParagraph"/>
              <w:spacing w:before="1"/>
              <w:ind w:left="15" w:right="3"/>
              <w:jc w:val="center"/>
              <w:rPr>
                <w:sz w:val="20"/>
              </w:rPr>
            </w:pPr>
            <w:r w:rsidRPr="00175348">
              <w:rPr>
                <w:spacing w:val="-5"/>
                <w:sz w:val="20"/>
              </w:rPr>
              <w:t>320</w:t>
            </w:r>
          </w:p>
        </w:tc>
        <w:tc>
          <w:tcPr>
            <w:tcW w:w="1177" w:type="dxa"/>
          </w:tcPr>
          <w:p w:rsidR="00EA781E" w:rsidRPr="00175348" w:rsidP="00EA781E" w14:paraId="41CEA562" w14:textId="77777777">
            <w:pPr>
              <w:pStyle w:val="TableParagraph"/>
              <w:spacing w:before="115"/>
              <w:rPr>
                <w:i/>
                <w:sz w:val="20"/>
              </w:rPr>
            </w:pPr>
          </w:p>
          <w:p w:rsidR="00EA781E" w:rsidRPr="00175348" w:rsidP="00EA781E" w14:paraId="2FAB8AB4" w14:textId="77777777">
            <w:pPr>
              <w:pStyle w:val="TableParagraph"/>
              <w:spacing w:before="1"/>
              <w:ind w:left="16" w:right="1"/>
              <w:jc w:val="center"/>
              <w:rPr>
                <w:sz w:val="20"/>
              </w:rPr>
            </w:pPr>
            <w:r w:rsidRPr="00175348">
              <w:rPr>
                <w:spacing w:val="-2"/>
                <w:sz w:val="20"/>
              </w:rPr>
              <w:t>6,400</w:t>
            </w:r>
          </w:p>
        </w:tc>
        <w:tc>
          <w:tcPr>
            <w:tcW w:w="1247" w:type="dxa"/>
            <w:vAlign w:val="center"/>
          </w:tcPr>
          <w:p w:rsidR="00EA781E" w:rsidRPr="00175348" w:rsidP="00EA781E" w14:paraId="65DBDEDE" w14:textId="2B121D9E">
            <w:pPr>
              <w:pStyle w:val="TableParagraph"/>
              <w:spacing w:before="1"/>
              <w:ind w:left="16"/>
              <w:jc w:val="center"/>
              <w:rPr>
                <w:sz w:val="20"/>
              </w:rPr>
            </w:pPr>
            <w:r w:rsidRPr="00175348">
              <w:rPr>
                <w:spacing w:val="-2"/>
                <w:sz w:val="20"/>
              </w:rPr>
              <w:t>129.28</w:t>
            </w:r>
          </w:p>
        </w:tc>
        <w:tc>
          <w:tcPr>
            <w:tcW w:w="1459" w:type="dxa"/>
          </w:tcPr>
          <w:p w:rsidR="00EA781E" w:rsidRPr="00175348" w:rsidP="00EA781E" w14:paraId="3F01E3CF" w14:textId="77777777">
            <w:pPr>
              <w:pStyle w:val="TableParagraph"/>
              <w:spacing w:before="115"/>
              <w:rPr>
                <w:i/>
                <w:sz w:val="20"/>
              </w:rPr>
            </w:pPr>
          </w:p>
          <w:p w:rsidR="00EA781E" w:rsidRPr="00175348" w:rsidP="00EA781E" w14:paraId="468D4B06" w14:textId="7ABCC384">
            <w:pPr>
              <w:pStyle w:val="TableParagraph"/>
              <w:spacing w:before="1"/>
              <w:ind w:left="371" w:right="355"/>
              <w:jc w:val="center"/>
              <w:rPr>
                <w:sz w:val="20"/>
              </w:rPr>
            </w:pPr>
            <w:r w:rsidRPr="00175348">
              <w:rPr>
                <w:spacing w:val="-2"/>
                <w:sz w:val="20"/>
              </w:rPr>
              <w:t>827,392</w:t>
            </w:r>
          </w:p>
        </w:tc>
      </w:tr>
      <w:tr w14:paraId="18A638D7" w14:textId="77777777" w:rsidTr="00EA781E">
        <w:tblPrEx>
          <w:tblW w:w="0" w:type="auto"/>
          <w:tblInd w:w="119" w:type="dxa"/>
          <w:tblLayout w:type="fixed"/>
          <w:tblCellMar>
            <w:left w:w="0" w:type="dxa"/>
            <w:right w:w="0" w:type="dxa"/>
          </w:tblCellMar>
          <w:tblLook w:val="01E0"/>
        </w:tblPrEx>
        <w:trPr>
          <w:trHeight w:val="920"/>
        </w:trPr>
        <w:tc>
          <w:tcPr>
            <w:tcW w:w="1555" w:type="dxa"/>
          </w:tcPr>
          <w:p w:rsidR="00EA781E" w:rsidRPr="00175348" w:rsidP="00EA781E" w14:paraId="2459AECD" w14:textId="77777777">
            <w:pPr>
              <w:pStyle w:val="TableParagraph"/>
              <w:ind w:left="85" w:right="74"/>
              <w:jc w:val="center"/>
              <w:rPr>
                <w:sz w:val="20"/>
              </w:rPr>
            </w:pPr>
            <w:r w:rsidRPr="00175348">
              <w:rPr>
                <w:spacing w:val="-2"/>
                <w:sz w:val="20"/>
              </w:rPr>
              <w:t>431.420(b)</w:t>
            </w:r>
          </w:p>
          <w:p w:rsidR="00EA781E" w:rsidRPr="00175348" w:rsidP="00EA781E" w14:paraId="1F93ABFE" w14:textId="77777777">
            <w:pPr>
              <w:pStyle w:val="TableParagraph"/>
              <w:spacing w:before="210" w:line="230" w:lineRule="exact"/>
              <w:ind w:left="85" w:right="74"/>
              <w:jc w:val="center"/>
              <w:rPr>
                <w:sz w:val="20"/>
              </w:rPr>
            </w:pPr>
            <w:r w:rsidRPr="00175348">
              <w:rPr>
                <w:sz w:val="20"/>
              </w:rPr>
              <w:t>Monitoring</w:t>
            </w:r>
            <w:r w:rsidRPr="00175348">
              <w:rPr>
                <w:spacing w:val="-13"/>
                <w:sz w:val="20"/>
              </w:rPr>
              <w:t xml:space="preserve"> </w:t>
            </w:r>
            <w:r w:rsidRPr="00175348">
              <w:rPr>
                <w:sz w:val="20"/>
              </w:rPr>
              <w:t xml:space="preserve">and </w:t>
            </w:r>
            <w:r w:rsidRPr="00175348">
              <w:rPr>
                <w:spacing w:val="-2"/>
                <w:sz w:val="20"/>
              </w:rPr>
              <w:t>Compliance</w:t>
            </w:r>
          </w:p>
        </w:tc>
        <w:tc>
          <w:tcPr>
            <w:tcW w:w="1239" w:type="dxa"/>
          </w:tcPr>
          <w:p w:rsidR="00EA781E" w:rsidRPr="00175348" w:rsidP="00EA781E" w14:paraId="7F39E79E" w14:textId="77777777">
            <w:pPr>
              <w:pStyle w:val="TableParagraph"/>
              <w:spacing w:before="115"/>
              <w:rPr>
                <w:i/>
                <w:sz w:val="20"/>
              </w:rPr>
            </w:pPr>
          </w:p>
          <w:p w:rsidR="00EA781E" w:rsidRPr="00175348" w:rsidP="00EA781E" w14:paraId="6B778903" w14:textId="77777777">
            <w:pPr>
              <w:pStyle w:val="TableParagraph"/>
              <w:spacing w:before="1"/>
              <w:ind w:left="10" w:right="1"/>
              <w:jc w:val="center"/>
              <w:rPr>
                <w:sz w:val="20"/>
              </w:rPr>
            </w:pPr>
            <w:r w:rsidRPr="00175348">
              <w:rPr>
                <w:spacing w:val="-5"/>
                <w:sz w:val="20"/>
              </w:rPr>
              <w:t>77</w:t>
            </w:r>
          </w:p>
        </w:tc>
        <w:tc>
          <w:tcPr>
            <w:tcW w:w="1160" w:type="dxa"/>
          </w:tcPr>
          <w:p w:rsidR="00EA781E" w:rsidRPr="00175348" w:rsidP="00EA781E" w14:paraId="63D03897" w14:textId="77777777">
            <w:pPr>
              <w:pStyle w:val="TableParagraph"/>
              <w:spacing w:before="115"/>
              <w:rPr>
                <w:i/>
                <w:sz w:val="20"/>
              </w:rPr>
            </w:pPr>
          </w:p>
          <w:p w:rsidR="00EA781E" w:rsidRPr="00175348" w:rsidP="00EA781E" w14:paraId="4617E67A" w14:textId="77777777">
            <w:pPr>
              <w:pStyle w:val="TableParagraph"/>
              <w:spacing w:before="1"/>
              <w:ind w:left="12"/>
              <w:jc w:val="center"/>
              <w:rPr>
                <w:sz w:val="20"/>
              </w:rPr>
            </w:pPr>
            <w:r w:rsidRPr="00175348">
              <w:rPr>
                <w:spacing w:val="-10"/>
                <w:sz w:val="20"/>
              </w:rPr>
              <w:t>1</w:t>
            </w:r>
          </w:p>
        </w:tc>
        <w:tc>
          <w:tcPr>
            <w:tcW w:w="1060" w:type="dxa"/>
          </w:tcPr>
          <w:p w:rsidR="00EA781E" w:rsidRPr="00175348" w:rsidP="00EA781E" w14:paraId="1DF1A632" w14:textId="77777777">
            <w:pPr>
              <w:pStyle w:val="TableParagraph"/>
              <w:spacing w:before="115"/>
              <w:rPr>
                <w:i/>
                <w:sz w:val="20"/>
              </w:rPr>
            </w:pPr>
          </w:p>
          <w:p w:rsidR="00EA781E" w:rsidRPr="00175348" w:rsidP="00EA781E" w14:paraId="5A8197C4" w14:textId="77777777">
            <w:pPr>
              <w:pStyle w:val="TableParagraph"/>
              <w:spacing w:before="1"/>
              <w:ind w:left="12"/>
              <w:jc w:val="center"/>
              <w:rPr>
                <w:sz w:val="20"/>
              </w:rPr>
            </w:pPr>
            <w:r w:rsidRPr="00175348">
              <w:rPr>
                <w:spacing w:val="-5"/>
                <w:sz w:val="20"/>
              </w:rPr>
              <w:t>77</w:t>
            </w:r>
          </w:p>
        </w:tc>
        <w:tc>
          <w:tcPr>
            <w:tcW w:w="1191" w:type="dxa"/>
          </w:tcPr>
          <w:p w:rsidR="00EA781E" w:rsidRPr="00175348" w:rsidP="00EA781E" w14:paraId="38A81E9C" w14:textId="77777777">
            <w:pPr>
              <w:pStyle w:val="TableParagraph"/>
              <w:spacing w:before="115"/>
              <w:rPr>
                <w:i/>
                <w:sz w:val="20"/>
              </w:rPr>
            </w:pPr>
          </w:p>
          <w:p w:rsidR="00EA781E" w:rsidRPr="00175348" w:rsidP="00EA781E" w14:paraId="24AB096F" w14:textId="77777777">
            <w:pPr>
              <w:pStyle w:val="TableParagraph"/>
              <w:spacing w:before="1"/>
              <w:ind w:left="15" w:right="1"/>
              <w:jc w:val="center"/>
              <w:rPr>
                <w:sz w:val="20"/>
              </w:rPr>
            </w:pPr>
            <w:r w:rsidRPr="00175348">
              <w:rPr>
                <w:spacing w:val="-5"/>
                <w:sz w:val="20"/>
              </w:rPr>
              <w:t>70</w:t>
            </w:r>
          </w:p>
        </w:tc>
        <w:tc>
          <w:tcPr>
            <w:tcW w:w="1177" w:type="dxa"/>
          </w:tcPr>
          <w:p w:rsidR="00EA781E" w:rsidRPr="00175348" w:rsidP="00EA781E" w14:paraId="5095BB18" w14:textId="77777777">
            <w:pPr>
              <w:pStyle w:val="TableParagraph"/>
              <w:spacing w:before="115"/>
              <w:rPr>
                <w:i/>
                <w:sz w:val="20"/>
              </w:rPr>
            </w:pPr>
          </w:p>
          <w:p w:rsidR="00EA781E" w:rsidRPr="00175348" w:rsidP="00EA781E" w14:paraId="1B376468" w14:textId="77777777">
            <w:pPr>
              <w:pStyle w:val="TableParagraph"/>
              <w:spacing w:before="1"/>
              <w:ind w:left="16" w:right="1"/>
              <w:jc w:val="center"/>
              <w:rPr>
                <w:sz w:val="20"/>
              </w:rPr>
            </w:pPr>
            <w:r w:rsidRPr="00175348">
              <w:rPr>
                <w:spacing w:val="-2"/>
                <w:sz w:val="20"/>
              </w:rPr>
              <w:t>5,390</w:t>
            </w:r>
          </w:p>
        </w:tc>
        <w:tc>
          <w:tcPr>
            <w:tcW w:w="1247" w:type="dxa"/>
            <w:vAlign w:val="center"/>
          </w:tcPr>
          <w:p w:rsidR="00EA781E" w:rsidRPr="00175348" w:rsidP="00EA781E" w14:paraId="0A7B7100" w14:textId="335AD01F">
            <w:pPr>
              <w:pStyle w:val="TableParagraph"/>
              <w:spacing w:before="1"/>
              <w:ind w:left="16"/>
              <w:jc w:val="center"/>
              <w:rPr>
                <w:sz w:val="20"/>
              </w:rPr>
            </w:pPr>
            <w:r w:rsidRPr="00175348">
              <w:rPr>
                <w:spacing w:val="-2"/>
                <w:sz w:val="20"/>
              </w:rPr>
              <w:t>129.28</w:t>
            </w:r>
          </w:p>
        </w:tc>
        <w:tc>
          <w:tcPr>
            <w:tcW w:w="1459" w:type="dxa"/>
          </w:tcPr>
          <w:p w:rsidR="00EA781E" w:rsidRPr="00175348" w:rsidP="00EA781E" w14:paraId="3CAAC319" w14:textId="77777777">
            <w:pPr>
              <w:pStyle w:val="TableParagraph"/>
              <w:spacing w:before="115"/>
              <w:rPr>
                <w:i/>
                <w:sz w:val="20"/>
              </w:rPr>
            </w:pPr>
          </w:p>
          <w:p w:rsidR="00EA781E" w:rsidRPr="00175348" w:rsidP="00EA781E" w14:paraId="7E0B7576" w14:textId="1D32D090">
            <w:pPr>
              <w:pStyle w:val="TableParagraph"/>
              <w:spacing w:before="1"/>
              <w:ind w:left="371" w:right="356"/>
              <w:jc w:val="center"/>
              <w:rPr>
                <w:sz w:val="20"/>
              </w:rPr>
            </w:pPr>
            <w:r w:rsidRPr="00175348">
              <w:rPr>
                <w:spacing w:val="-2"/>
                <w:sz w:val="20"/>
              </w:rPr>
              <w:t>696,819</w:t>
            </w:r>
          </w:p>
        </w:tc>
      </w:tr>
      <w:tr w14:paraId="4B788A41" w14:textId="77777777" w:rsidTr="00EA781E">
        <w:tblPrEx>
          <w:tblW w:w="0" w:type="auto"/>
          <w:tblInd w:w="119" w:type="dxa"/>
          <w:tblLayout w:type="fixed"/>
          <w:tblCellMar>
            <w:left w:w="0" w:type="dxa"/>
            <w:right w:w="0" w:type="dxa"/>
          </w:tblCellMar>
          <w:tblLook w:val="01E0"/>
        </w:tblPrEx>
        <w:trPr>
          <w:trHeight w:val="920"/>
        </w:trPr>
        <w:tc>
          <w:tcPr>
            <w:tcW w:w="1555" w:type="dxa"/>
          </w:tcPr>
          <w:p w:rsidR="00EA781E" w:rsidRPr="00175348" w:rsidP="00EA781E" w14:paraId="3BDF4515" w14:textId="77777777">
            <w:pPr>
              <w:pStyle w:val="TableParagraph"/>
              <w:ind w:left="85" w:right="76"/>
              <w:jc w:val="center"/>
              <w:rPr>
                <w:sz w:val="20"/>
              </w:rPr>
            </w:pPr>
            <w:r w:rsidRPr="00175348">
              <w:rPr>
                <w:spacing w:val="-2"/>
                <w:sz w:val="20"/>
              </w:rPr>
              <w:t>431.424(c)(1)</w:t>
            </w:r>
          </w:p>
          <w:p w:rsidR="00EA781E" w:rsidRPr="00175348" w:rsidP="00EA781E" w14:paraId="7F69FA36" w14:textId="77777777">
            <w:pPr>
              <w:pStyle w:val="TableParagraph"/>
              <w:spacing w:before="210" w:line="230" w:lineRule="exact"/>
              <w:ind w:left="221" w:right="208" w:hanging="4"/>
              <w:jc w:val="center"/>
              <w:rPr>
                <w:sz w:val="20"/>
              </w:rPr>
            </w:pPr>
            <w:r w:rsidRPr="00175348">
              <w:rPr>
                <w:spacing w:val="-2"/>
                <w:sz w:val="20"/>
              </w:rPr>
              <w:t>Evaluation Requirements</w:t>
            </w:r>
          </w:p>
        </w:tc>
        <w:tc>
          <w:tcPr>
            <w:tcW w:w="1239" w:type="dxa"/>
          </w:tcPr>
          <w:p w:rsidR="00EA781E" w:rsidRPr="00175348" w:rsidP="00EA781E" w14:paraId="1FB0E3AD" w14:textId="77777777">
            <w:pPr>
              <w:pStyle w:val="TableParagraph"/>
              <w:spacing w:before="115"/>
              <w:rPr>
                <w:i/>
                <w:sz w:val="20"/>
              </w:rPr>
            </w:pPr>
          </w:p>
          <w:p w:rsidR="00EA781E" w:rsidRPr="00175348" w:rsidP="00EA781E" w14:paraId="601B39A4" w14:textId="77777777">
            <w:pPr>
              <w:pStyle w:val="TableParagraph"/>
              <w:spacing w:before="1"/>
              <w:ind w:left="10" w:right="2"/>
              <w:jc w:val="center"/>
              <w:rPr>
                <w:sz w:val="20"/>
              </w:rPr>
            </w:pPr>
            <w:r w:rsidRPr="00175348">
              <w:rPr>
                <w:spacing w:val="-5"/>
                <w:sz w:val="20"/>
              </w:rPr>
              <w:t>24</w:t>
            </w:r>
          </w:p>
        </w:tc>
        <w:tc>
          <w:tcPr>
            <w:tcW w:w="1160" w:type="dxa"/>
          </w:tcPr>
          <w:p w:rsidR="00EA781E" w:rsidRPr="00175348" w:rsidP="00EA781E" w14:paraId="0F7F2199" w14:textId="77777777">
            <w:pPr>
              <w:pStyle w:val="TableParagraph"/>
              <w:spacing w:before="115"/>
              <w:rPr>
                <w:i/>
                <w:sz w:val="20"/>
              </w:rPr>
            </w:pPr>
          </w:p>
          <w:p w:rsidR="00EA781E" w:rsidRPr="00175348" w:rsidP="00EA781E" w14:paraId="1B3895F8" w14:textId="77777777">
            <w:pPr>
              <w:pStyle w:val="TableParagraph"/>
              <w:spacing w:before="1"/>
              <w:ind w:left="12"/>
              <w:jc w:val="center"/>
              <w:rPr>
                <w:sz w:val="20"/>
              </w:rPr>
            </w:pPr>
            <w:r w:rsidRPr="00175348">
              <w:rPr>
                <w:spacing w:val="-10"/>
                <w:sz w:val="20"/>
              </w:rPr>
              <w:t>1</w:t>
            </w:r>
          </w:p>
        </w:tc>
        <w:tc>
          <w:tcPr>
            <w:tcW w:w="1060" w:type="dxa"/>
          </w:tcPr>
          <w:p w:rsidR="00EA781E" w:rsidRPr="00175348" w:rsidP="00EA781E" w14:paraId="64DE0516" w14:textId="77777777">
            <w:pPr>
              <w:pStyle w:val="TableParagraph"/>
              <w:spacing w:before="115"/>
              <w:rPr>
                <w:i/>
                <w:sz w:val="20"/>
              </w:rPr>
            </w:pPr>
          </w:p>
          <w:p w:rsidR="00EA781E" w:rsidRPr="00175348" w:rsidP="00EA781E" w14:paraId="34760D76" w14:textId="77777777">
            <w:pPr>
              <w:pStyle w:val="TableParagraph"/>
              <w:spacing w:before="1"/>
              <w:ind w:left="12"/>
              <w:jc w:val="center"/>
              <w:rPr>
                <w:sz w:val="20"/>
              </w:rPr>
            </w:pPr>
            <w:r w:rsidRPr="00175348">
              <w:rPr>
                <w:spacing w:val="-5"/>
                <w:sz w:val="20"/>
              </w:rPr>
              <w:t>24</w:t>
            </w:r>
          </w:p>
        </w:tc>
        <w:tc>
          <w:tcPr>
            <w:tcW w:w="1191" w:type="dxa"/>
          </w:tcPr>
          <w:p w:rsidR="00EA781E" w:rsidRPr="00175348" w:rsidP="00EA781E" w14:paraId="2FEF33FF" w14:textId="77777777">
            <w:pPr>
              <w:pStyle w:val="TableParagraph"/>
              <w:spacing w:before="115"/>
              <w:rPr>
                <w:i/>
                <w:sz w:val="20"/>
              </w:rPr>
            </w:pPr>
          </w:p>
          <w:p w:rsidR="00EA781E" w:rsidRPr="00175348" w:rsidP="00EA781E" w14:paraId="06AA8619" w14:textId="77777777">
            <w:pPr>
              <w:pStyle w:val="TableParagraph"/>
              <w:spacing w:before="1"/>
              <w:ind w:left="15" w:right="3"/>
              <w:jc w:val="center"/>
              <w:rPr>
                <w:sz w:val="20"/>
              </w:rPr>
            </w:pPr>
            <w:r w:rsidRPr="00175348">
              <w:rPr>
                <w:spacing w:val="-5"/>
                <w:sz w:val="20"/>
              </w:rPr>
              <w:t>160</w:t>
            </w:r>
          </w:p>
        </w:tc>
        <w:tc>
          <w:tcPr>
            <w:tcW w:w="1177" w:type="dxa"/>
          </w:tcPr>
          <w:p w:rsidR="00EA781E" w:rsidRPr="00175348" w:rsidP="00EA781E" w14:paraId="56E712FF" w14:textId="77777777">
            <w:pPr>
              <w:pStyle w:val="TableParagraph"/>
              <w:spacing w:before="115"/>
              <w:rPr>
                <w:i/>
                <w:sz w:val="20"/>
              </w:rPr>
            </w:pPr>
          </w:p>
          <w:p w:rsidR="00EA781E" w:rsidRPr="00175348" w:rsidP="00EA781E" w14:paraId="79D09707" w14:textId="77777777">
            <w:pPr>
              <w:pStyle w:val="TableParagraph"/>
              <w:spacing w:before="1"/>
              <w:ind w:left="16" w:right="1"/>
              <w:jc w:val="center"/>
              <w:rPr>
                <w:sz w:val="20"/>
              </w:rPr>
            </w:pPr>
            <w:r w:rsidRPr="00175348">
              <w:rPr>
                <w:spacing w:val="-2"/>
                <w:sz w:val="20"/>
              </w:rPr>
              <w:t>3,840</w:t>
            </w:r>
          </w:p>
        </w:tc>
        <w:tc>
          <w:tcPr>
            <w:tcW w:w="1247" w:type="dxa"/>
            <w:vAlign w:val="center"/>
          </w:tcPr>
          <w:p w:rsidR="00EA781E" w:rsidRPr="00175348" w:rsidP="00EA781E" w14:paraId="4F08E1B1" w14:textId="17CFA25C">
            <w:pPr>
              <w:pStyle w:val="TableParagraph"/>
              <w:spacing w:before="1"/>
              <w:ind w:left="16"/>
              <w:jc w:val="center"/>
              <w:rPr>
                <w:sz w:val="20"/>
              </w:rPr>
            </w:pPr>
            <w:r w:rsidRPr="00175348">
              <w:rPr>
                <w:spacing w:val="-2"/>
                <w:sz w:val="20"/>
              </w:rPr>
              <w:t>129.28</w:t>
            </w:r>
          </w:p>
        </w:tc>
        <w:tc>
          <w:tcPr>
            <w:tcW w:w="1459" w:type="dxa"/>
          </w:tcPr>
          <w:p w:rsidR="00EA781E" w:rsidRPr="00175348" w:rsidP="00EA781E" w14:paraId="22C726A8" w14:textId="77777777">
            <w:pPr>
              <w:pStyle w:val="TableParagraph"/>
              <w:spacing w:before="115"/>
              <w:rPr>
                <w:i/>
                <w:sz w:val="20"/>
              </w:rPr>
            </w:pPr>
          </w:p>
          <w:p w:rsidR="00EA781E" w:rsidRPr="00175348" w:rsidP="00EA781E" w14:paraId="4D22CF53" w14:textId="42E3AFD7">
            <w:pPr>
              <w:pStyle w:val="TableParagraph"/>
              <w:spacing w:before="1"/>
              <w:ind w:left="371" w:right="355"/>
              <w:jc w:val="center"/>
              <w:rPr>
                <w:sz w:val="20"/>
              </w:rPr>
            </w:pPr>
            <w:r w:rsidRPr="00175348">
              <w:rPr>
                <w:spacing w:val="-2"/>
                <w:sz w:val="20"/>
              </w:rPr>
              <w:t>496,435</w:t>
            </w:r>
          </w:p>
        </w:tc>
      </w:tr>
      <w:tr w14:paraId="6A4AB27C" w14:textId="77777777" w:rsidTr="00EA781E">
        <w:tblPrEx>
          <w:tblW w:w="0" w:type="auto"/>
          <w:tblInd w:w="119" w:type="dxa"/>
          <w:tblLayout w:type="fixed"/>
          <w:tblCellMar>
            <w:left w:w="0" w:type="dxa"/>
            <w:right w:w="0" w:type="dxa"/>
          </w:tblCellMar>
          <w:tblLook w:val="01E0"/>
        </w:tblPrEx>
        <w:trPr>
          <w:trHeight w:val="919"/>
        </w:trPr>
        <w:tc>
          <w:tcPr>
            <w:tcW w:w="1555" w:type="dxa"/>
          </w:tcPr>
          <w:p w:rsidR="00EA781E" w:rsidRPr="00175348" w:rsidP="00EA781E" w14:paraId="6A5CB70D" w14:textId="77777777">
            <w:pPr>
              <w:pStyle w:val="TableParagraph"/>
              <w:ind w:left="85" w:right="76"/>
              <w:jc w:val="center"/>
              <w:rPr>
                <w:sz w:val="20"/>
              </w:rPr>
            </w:pPr>
            <w:r w:rsidRPr="00175348">
              <w:rPr>
                <w:spacing w:val="-2"/>
                <w:sz w:val="20"/>
              </w:rPr>
              <w:t>431.424(c)(2)(v)</w:t>
            </w:r>
          </w:p>
          <w:p w:rsidR="00EA781E" w:rsidRPr="00175348" w:rsidP="00EA781E" w14:paraId="01E76CF4" w14:textId="77777777">
            <w:pPr>
              <w:pStyle w:val="TableParagraph"/>
              <w:spacing w:before="210" w:line="230" w:lineRule="exact"/>
              <w:ind w:left="85" w:right="73"/>
              <w:jc w:val="center"/>
              <w:rPr>
                <w:sz w:val="20"/>
              </w:rPr>
            </w:pPr>
            <w:r w:rsidRPr="00175348">
              <w:rPr>
                <w:spacing w:val="-2"/>
                <w:sz w:val="20"/>
              </w:rPr>
              <w:t>Summative Report</w:t>
            </w:r>
          </w:p>
        </w:tc>
        <w:tc>
          <w:tcPr>
            <w:tcW w:w="1239" w:type="dxa"/>
          </w:tcPr>
          <w:p w:rsidR="00EA781E" w:rsidRPr="00175348" w:rsidP="00EA781E" w14:paraId="264B9074" w14:textId="77777777">
            <w:pPr>
              <w:pStyle w:val="TableParagraph"/>
              <w:spacing w:before="115"/>
              <w:rPr>
                <w:i/>
                <w:sz w:val="20"/>
              </w:rPr>
            </w:pPr>
          </w:p>
          <w:p w:rsidR="00EA781E" w:rsidRPr="00175348" w:rsidP="00EA781E" w14:paraId="3BF17461" w14:textId="77777777">
            <w:pPr>
              <w:pStyle w:val="TableParagraph"/>
              <w:spacing w:before="1"/>
              <w:ind w:left="10" w:right="1"/>
              <w:jc w:val="center"/>
              <w:rPr>
                <w:sz w:val="20"/>
              </w:rPr>
            </w:pPr>
            <w:r w:rsidRPr="00175348">
              <w:rPr>
                <w:spacing w:val="-5"/>
                <w:sz w:val="20"/>
              </w:rPr>
              <w:t>24</w:t>
            </w:r>
          </w:p>
        </w:tc>
        <w:tc>
          <w:tcPr>
            <w:tcW w:w="1160" w:type="dxa"/>
          </w:tcPr>
          <w:p w:rsidR="00EA781E" w:rsidRPr="00175348" w:rsidP="00EA781E" w14:paraId="390A8D99" w14:textId="77777777">
            <w:pPr>
              <w:pStyle w:val="TableParagraph"/>
              <w:spacing w:before="115"/>
              <w:rPr>
                <w:i/>
                <w:sz w:val="20"/>
              </w:rPr>
            </w:pPr>
          </w:p>
          <w:p w:rsidR="00EA781E" w:rsidRPr="00175348" w:rsidP="00EA781E" w14:paraId="64E6F0AF" w14:textId="77777777">
            <w:pPr>
              <w:pStyle w:val="TableParagraph"/>
              <w:spacing w:before="1"/>
              <w:ind w:left="12"/>
              <w:jc w:val="center"/>
              <w:rPr>
                <w:sz w:val="20"/>
              </w:rPr>
            </w:pPr>
            <w:r w:rsidRPr="00175348">
              <w:rPr>
                <w:spacing w:val="-10"/>
                <w:sz w:val="20"/>
              </w:rPr>
              <w:t>1</w:t>
            </w:r>
          </w:p>
        </w:tc>
        <w:tc>
          <w:tcPr>
            <w:tcW w:w="1060" w:type="dxa"/>
          </w:tcPr>
          <w:p w:rsidR="00EA781E" w:rsidRPr="00175348" w:rsidP="00EA781E" w14:paraId="0AAC5C11" w14:textId="77777777">
            <w:pPr>
              <w:pStyle w:val="TableParagraph"/>
              <w:spacing w:before="115"/>
              <w:rPr>
                <w:i/>
                <w:sz w:val="20"/>
              </w:rPr>
            </w:pPr>
          </w:p>
          <w:p w:rsidR="00EA781E" w:rsidRPr="00175348" w:rsidP="00EA781E" w14:paraId="1154C0A2" w14:textId="77777777">
            <w:pPr>
              <w:pStyle w:val="TableParagraph"/>
              <w:spacing w:before="1"/>
              <w:ind w:left="12"/>
              <w:jc w:val="center"/>
              <w:rPr>
                <w:sz w:val="20"/>
              </w:rPr>
            </w:pPr>
            <w:r w:rsidRPr="00175348">
              <w:rPr>
                <w:spacing w:val="-5"/>
                <w:sz w:val="20"/>
              </w:rPr>
              <w:t>24</w:t>
            </w:r>
          </w:p>
        </w:tc>
        <w:tc>
          <w:tcPr>
            <w:tcW w:w="1191" w:type="dxa"/>
          </w:tcPr>
          <w:p w:rsidR="00EA781E" w:rsidRPr="00175348" w:rsidP="00EA781E" w14:paraId="7B6ED320" w14:textId="77777777">
            <w:pPr>
              <w:pStyle w:val="TableParagraph"/>
              <w:spacing w:before="115"/>
              <w:rPr>
                <w:i/>
                <w:sz w:val="20"/>
              </w:rPr>
            </w:pPr>
          </w:p>
          <w:p w:rsidR="00EA781E" w:rsidRPr="00175348" w:rsidP="00EA781E" w14:paraId="65A66F61" w14:textId="77777777">
            <w:pPr>
              <w:pStyle w:val="TableParagraph"/>
              <w:spacing w:before="1"/>
              <w:ind w:left="15" w:right="3"/>
              <w:jc w:val="center"/>
              <w:rPr>
                <w:sz w:val="20"/>
              </w:rPr>
            </w:pPr>
            <w:r w:rsidRPr="00175348">
              <w:rPr>
                <w:spacing w:val="-5"/>
                <w:sz w:val="20"/>
              </w:rPr>
              <w:t>160</w:t>
            </w:r>
          </w:p>
        </w:tc>
        <w:tc>
          <w:tcPr>
            <w:tcW w:w="1177" w:type="dxa"/>
          </w:tcPr>
          <w:p w:rsidR="00EA781E" w:rsidRPr="00175348" w:rsidP="00EA781E" w14:paraId="3D0BC6B6" w14:textId="77777777">
            <w:pPr>
              <w:pStyle w:val="TableParagraph"/>
              <w:spacing w:before="115"/>
              <w:rPr>
                <w:i/>
                <w:sz w:val="20"/>
              </w:rPr>
            </w:pPr>
          </w:p>
          <w:p w:rsidR="00EA781E" w:rsidRPr="00175348" w:rsidP="00EA781E" w14:paraId="07D3123B" w14:textId="77777777">
            <w:pPr>
              <w:pStyle w:val="TableParagraph"/>
              <w:spacing w:before="1"/>
              <w:ind w:left="16" w:right="1"/>
              <w:jc w:val="center"/>
              <w:rPr>
                <w:sz w:val="20"/>
              </w:rPr>
            </w:pPr>
            <w:r w:rsidRPr="00175348">
              <w:rPr>
                <w:spacing w:val="-2"/>
                <w:sz w:val="20"/>
              </w:rPr>
              <w:t>3,840</w:t>
            </w:r>
          </w:p>
        </w:tc>
        <w:tc>
          <w:tcPr>
            <w:tcW w:w="1247" w:type="dxa"/>
            <w:vAlign w:val="center"/>
          </w:tcPr>
          <w:p w:rsidR="00EA781E" w:rsidRPr="00175348" w:rsidP="00EA781E" w14:paraId="0C50F702" w14:textId="3FF5A346">
            <w:pPr>
              <w:pStyle w:val="TableParagraph"/>
              <w:spacing w:before="1"/>
              <w:ind w:left="16"/>
              <w:jc w:val="center"/>
              <w:rPr>
                <w:sz w:val="20"/>
              </w:rPr>
            </w:pPr>
            <w:r w:rsidRPr="00175348">
              <w:rPr>
                <w:spacing w:val="-2"/>
                <w:sz w:val="20"/>
              </w:rPr>
              <w:t>129.28</w:t>
            </w:r>
          </w:p>
        </w:tc>
        <w:tc>
          <w:tcPr>
            <w:tcW w:w="1459" w:type="dxa"/>
          </w:tcPr>
          <w:p w:rsidR="00EA781E" w:rsidRPr="00175348" w:rsidP="00EA781E" w14:paraId="1920C4F2" w14:textId="77777777">
            <w:pPr>
              <w:pStyle w:val="TableParagraph"/>
              <w:spacing w:before="115"/>
              <w:rPr>
                <w:i/>
                <w:sz w:val="20"/>
              </w:rPr>
            </w:pPr>
          </w:p>
          <w:p w:rsidR="00EA781E" w:rsidRPr="00175348" w:rsidP="00EA781E" w14:paraId="19303AC1" w14:textId="69DA9A8C">
            <w:pPr>
              <w:pStyle w:val="TableParagraph"/>
              <w:spacing w:before="1"/>
              <w:ind w:left="371" w:right="355"/>
              <w:jc w:val="center"/>
              <w:rPr>
                <w:sz w:val="20"/>
              </w:rPr>
            </w:pPr>
            <w:r w:rsidRPr="00175348">
              <w:rPr>
                <w:spacing w:val="-2"/>
                <w:sz w:val="20"/>
              </w:rPr>
              <w:t>496,435</w:t>
            </w:r>
          </w:p>
        </w:tc>
      </w:tr>
      <w:tr w14:paraId="30F61D33" w14:textId="77777777" w:rsidTr="00EA781E">
        <w:tblPrEx>
          <w:tblW w:w="0" w:type="auto"/>
          <w:tblInd w:w="119" w:type="dxa"/>
          <w:tblLayout w:type="fixed"/>
          <w:tblCellMar>
            <w:left w:w="0" w:type="dxa"/>
            <w:right w:w="0" w:type="dxa"/>
          </w:tblCellMar>
          <w:tblLook w:val="01E0"/>
        </w:tblPrEx>
        <w:trPr>
          <w:trHeight w:val="920"/>
        </w:trPr>
        <w:tc>
          <w:tcPr>
            <w:tcW w:w="1555" w:type="dxa"/>
          </w:tcPr>
          <w:p w:rsidR="00EA781E" w:rsidRPr="00175348" w:rsidP="00EA781E" w14:paraId="4EAE3DFA" w14:textId="77777777">
            <w:pPr>
              <w:pStyle w:val="TableParagraph"/>
              <w:ind w:left="85" w:right="74"/>
              <w:jc w:val="center"/>
              <w:rPr>
                <w:sz w:val="20"/>
              </w:rPr>
            </w:pPr>
            <w:r w:rsidRPr="00175348">
              <w:rPr>
                <w:spacing w:val="-2"/>
                <w:sz w:val="20"/>
              </w:rPr>
              <w:t>431.424(d)</w:t>
            </w:r>
          </w:p>
          <w:p w:rsidR="00EA781E" w:rsidRPr="00175348" w:rsidP="00EA781E" w14:paraId="0D8C6E20" w14:textId="77777777">
            <w:pPr>
              <w:pStyle w:val="TableParagraph"/>
              <w:spacing w:before="210" w:line="230" w:lineRule="atLeast"/>
              <w:ind w:left="221" w:right="208" w:hanging="4"/>
              <w:jc w:val="center"/>
              <w:rPr>
                <w:sz w:val="20"/>
              </w:rPr>
            </w:pPr>
            <w:r w:rsidRPr="00175348">
              <w:rPr>
                <w:spacing w:val="-2"/>
                <w:sz w:val="20"/>
              </w:rPr>
              <w:t>Evaluation Requirements</w:t>
            </w:r>
          </w:p>
        </w:tc>
        <w:tc>
          <w:tcPr>
            <w:tcW w:w="1239" w:type="dxa"/>
          </w:tcPr>
          <w:p w:rsidR="00EA781E" w:rsidRPr="00175348" w:rsidP="00EA781E" w14:paraId="5F696DFB" w14:textId="77777777">
            <w:pPr>
              <w:pStyle w:val="TableParagraph"/>
              <w:spacing w:before="115"/>
              <w:rPr>
                <w:i/>
                <w:sz w:val="20"/>
              </w:rPr>
            </w:pPr>
          </w:p>
          <w:p w:rsidR="00EA781E" w:rsidRPr="00175348" w:rsidP="00EA781E" w14:paraId="6AAD2467" w14:textId="77777777">
            <w:pPr>
              <w:pStyle w:val="TableParagraph"/>
              <w:spacing w:before="1"/>
              <w:ind w:left="10" w:right="2"/>
              <w:jc w:val="center"/>
              <w:rPr>
                <w:sz w:val="20"/>
              </w:rPr>
            </w:pPr>
            <w:r w:rsidRPr="00175348">
              <w:rPr>
                <w:spacing w:val="-5"/>
                <w:sz w:val="20"/>
              </w:rPr>
              <w:t>24</w:t>
            </w:r>
          </w:p>
        </w:tc>
        <w:tc>
          <w:tcPr>
            <w:tcW w:w="1160" w:type="dxa"/>
          </w:tcPr>
          <w:p w:rsidR="00EA781E" w:rsidRPr="00175348" w:rsidP="00EA781E" w14:paraId="0F5A64AE" w14:textId="77777777">
            <w:pPr>
              <w:pStyle w:val="TableParagraph"/>
              <w:spacing w:before="115"/>
              <w:rPr>
                <w:i/>
                <w:sz w:val="20"/>
              </w:rPr>
            </w:pPr>
          </w:p>
          <w:p w:rsidR="00EA781E" w:rsidRPr="00175348" w:rsidP="00EA781E" w14:paraId="19D511D9" w14:textId="77777777">
            <w:pPr>
              <w:pStyle w:val="TableParagraph"/>
              <w:spacing w:before="1"/>
              <w:ind w:left="12"/>
              <w:jc w:val="center"/>
              <w:rPr>
                <w:sz w:val="20"/>
              </w:rPr>
            </w:pPr>
            <w:r w:rsidRPr="00175348">
              <w:rPr>
                <w:spacing w:val="-10"/>
                <w:sz w:val="20"/>
              </w:rPr>
              <w:t>1</w:t>
            </w:r>
          </w:p>
        </w:tc>
        <w:tc>
          <w:tcPr>
            <w:tcW w:w="1060" w:type="dxa"/>
          </w:tcPr>
          <w:p w:rsidR="00EA781E" w:rsidRPr="00175348" w:rsidP="00EA781E" w14:paraId="1E1A72DF" w14:textId="77777777">
            <w:pPr>
              <w:pStyle w:val="TableParagraph"/>
              <w:spacing w:before="115"/>
              <w:rPr>
                <w:i/>
                <w:sz w:val="20"/>
              </w:rPr>
            </w:pPr>
          </w:p>
          <w:p w:rsidR="00EA781E" w:rsidRPr="00175348" w:rsidP="00EA781E" w14:paraId="77B5A1F6" w14:textId="77777777">
            <w:pPr>
              <w:pStyle w:val="TableParagraph"/>
              <w:spacing w:before="1"/>
              <w:ind w:left="12"/>
              <w:jc w:val="center"/>
              <w:rPr>
                <w:sz w:val="20"/>
              </w:rPr>
            </w:pPr>
            <w:r w:rsidRPr="00175348">
              <w:rPr>
                <w:spacing w:val="-5"/>
                <w:sz w:val="20"/>
              </w:rPr>
              <w:t>24</w:t>
            </w:r>
          </w:p>
        </w:tc>
        <w:tc>
          <w:tcPr>
            <w:tcW w:w="1191" w:type="dxa"/>
          </w:tcPr>
          <w:p w:rsidR="00EA781E" w:rsidRPr="00175348" w:rsidP="00EA781E" w14:paraId="0E13491D" w14:textId="77777777">
            <w:pPr>
              <w:pStyle w:val="TableParagraph"/>
              <w:spacing w:before="115"/>
              <w:rPr>
                <w:i/>
                <w:sz w:val="20"/>
              </w:rPr>
            </w:pPr>
          </w:p>
          <w:p w:rsidR="00EA781E" w:rsidRPr="00175348" w:rsidP="00EA781E" w14:paraId="14E8A2FF" w14:textId="77777777">
            <w:pPr>
              <w:pStyle w:val="TableParagraph"/>
              <w:spacing w:before="1"/>
              <w:ind w:left="15" w:right="3"/>
              <w:jc w:val="center"/>
              <w:rPr>
                <w:sz w:val="20"/>
              </w:rPr>
            </w:pPr>
            <w:r w:rsidRPr="00175348">
              <w:rPr>
                <w:spacing w:val="-5"/>
                <w:sz w:val="20"/>
              </w:rPr>
              <w:t>160</w:t>
            </w:r>
          </w:p>
        </w:tc>
        <w:tc>
          <w:tcPr>
            <w:tcW w:w="1177" w:type="dxa"/>
          </w:tcPr>
          <w:p w:rsidR="00EA781E" w:rsidRPr="00175348" w:rsidP="00EA781E" w14:paraId="3BC1D2B9" w14:textId="77777777">
            <w:pPr>
              <w:pStyle w:val="TableParagraph"/>
              <w:spacing w:before="115"/>
              <w:rPr>
                <w:i/>
                <w:sz w:val="20"/>
              </w:rPr>
            </w:pPr>
          </w:p>
          <w:p w:rsidR="00EA781E" w:rsidRPr="00175348" w:rsidP="00EA781E" w14:paraId="15BDE4FE" w14:textId="77777777">
            <w:pPr>
              <w:pStyle w:val="TableParagraph"/>
              <w:spacing w:before="1"/>
              <w:ind w:left="16" w:right="1"/>
              <w:jc w:val="center"/>
              <w:rPr>
                <w:sz w:val="20"/>
              </w:rPr>
            </w:pPr>
            <w:r w:rsidRPr="00175348">
              <w:rPr>
                <w:spacing w:val="-2"/>
                <w:sz w:val="20"/>
              </w:rPr>
              <w:t>3,840</w:t>
            </w:r>
          </w:p>
        </w:tc>
        <w:tc>
          <w:tcPr>
            <w:tcW w:w="1247" w:type="dxa"/>
            <w:vAlign w:val="center"/>
          </w:tcPr>
          <w:p w:rsidR="00EA781E" w:rsidRPr="00175348" w:rsidP="00EA781E" w14:paraId="6534CFB4" w14:textId="1867B677">
            <w:pPr>
              <w:pStyle w:val="TableParagraph"/>
              <w:spacing w:before="1"/>
              <w:ind w:left="16"/>
              <w:jc w:val="center"/>
              <w:rPr>
                <w:sz w:val="20"/>
              </w:rPr>
            </w:pPr>
            <w:r w:rsidRPr="00175348">
              <w:rPr>
                <w:spacing w:val="-2"/>
                <w:sz w:val="20"/>
              </w:rPr>
              <w:t>129.28</w:t>
            </w:r>
          </w:p>
        </w:tc>
        <w:tc>
          <w:tcPr>
            <w:tcW w:w="1459" w:type="dxa"/>
          </w:tcPr>
          <w:p w:rsidR="00EA781E" w:rsidRPr="00175348" w:rsidP="00EA781E" w14:paraId="36112254" w14:textId="77777777">
            <w:pPr>
              <w:pStyle w:val="TableParagraph"/>
              <w:spacing w:before="115"/>
              <w:rPr>
                <w:i/>
                <w:sz w:val="20"/>
              </w:rPr>
            </w:pPr>
          </w:p>
          <w:p w:rsidR="00EA781E" w:rsidRPr="00175348" w:rsidP="00EA781E" w14:paraId="4A5EC69C" w14:textId="0986C4A7">
            <w:pPr>
              <w:pStyle w:val="TableParagraph"/>
              <w:spacing w:before="1"/>
              <w:ind w:left="371" w:right="355"/>
              <w:jc w:val="center"/>
              <w:rPr>
                <w:sz w:val="20"/>
              </w:rPr>
            </w:pPr>
            <w:r w:rsidRPr="00175348">
              <w:rPr>
                <w:spacing w:val="-2"/>
                <w:sz w:val="20"/>
              </w:rPr>
              <w:t>496,435</w:t>
            </w:r>
          </w:p>
        </w:tc>
      </w:tr>
      <w:tr w14:paraId="6BE8F0A7" w14:textId="77777777" w:rsidTr="00EA781E">
        <w:tblPrEx>
          <w:tblW w:w="0" w:type="auto"/>
          <w:tblInd w:w="119" w:type="dxa"/>
          <w:tblLayout w:type="fixed"/>
          <w:tblCellMar>
            <w:left w:w="0" w:type="dxa"/>
            <w:right w:w="0" w:type="dxa"/>
          </w:tblCellMar>
          <w:tblLook w:val="01E0"/>
        </w:tblPrEx>
        <w:trPr>
          <w:trHeight w:val="920"/>
        </w:trPr>
        <w:tc>
          <w:tcPr>
            <w:tcW w:w="1555" w:type="dxa"/>
          </w:tcPr>
          <w:p w:rsidR="00EA781E" w:rsidRPr="00175348" w:rsidP="00EA781E" w14:paraId="6CCAEECA" w14:textId="77777777">
            <w:pPr>
              <w:pStyle w:val="TableParagraph"/>
              <w:ind w:left="85" w:right="76"/>
              <w:jc w:val="center"/>
              <w:rPr>
                <w:sz w:val="20"/>
              </w:rPr>
            </w:pPr>
            <w:r w:rsidRPr="00175348">
              <w:rPr>
                <w:spacing w:val="-2"/>
                <w:sz w:val="20"/>
              </w:rPr>
              <w:t>431.424(e)</w:t>
            </w:r>
          </w:p>
          <w:p w:rsidR="00EA781E" w:rsidRPr="00175348" w:rsidP="00EA781E" w14:paraId="40379D3D" w14:textId="77777777">
            <w:pPr>
              <w:pStyle w:val="TableParagraph"/>
              <w:spacing w:before="210" w:line="230" w:lineRule="atLeast"/>
              <w:ind w:left="221" w:right="208" w:hanging="4"/>
              <w:jc w:val="center"/>
              <w:rPr>
                <w:sz w:val="20"/>
              </w:rPr>
            </w:pPr>
            <w:r w:rsidRPr="00175348">
              <w:rPr>
                <w:spacing w:val="-2"/>
                <w:sz w:val="20"/>
              </w:rPr>
              <w:t>Evaluation Requirements</w:t>
            </w:r>
          </w:p>
        </w:tc>
        <w:tc>
          <w:tcPr>
            <w:tcW w:w="1239" w:type="dxa"/>
          </w:tcPr>
          <w:p w:rsidR="00EA781E" w:rsidRPr="00175348" w:rsidP="00EA781E" w14:paraId="30980FB1" w14:textId="77777777">
            <w:pPr>
              <w:pStyle w:val="TableParagraph"/>
              <w:spacing w:before="115"/>
              <w:rPr>
                <w:i/>
                <w:sz w:val="20"/>
                <w:szCs w:val="20"/>
              </w:rPr>
            </w:pPr>
          </w:p>
          <w:p w:rsidR="00EA781E" w:rsidRPr="00175348" w:rsidP="00EA781E" w14:paraId="549ECDAB" w14:textId="77777777">
            <w:pPr>
              <w:pStyle w:val="TableParagraph"/>
              <w:spacing w:before="1"/>
              <w:ind w:left="10" w:right="1"/>
              <w:jc w:val="center"/>
              <w:rPr>
                <w:sz w:val="20"/>
                <w:szCs w:val="20"/>
              </w:rPr>
            </w:pPr>
            <w:r w:rsidRPr="00175348">
              <w:rPr>
                <w:spacing w:val="-5"/>
                <w:sz w:val="20"/>
                <w:szCs w:val="20"/>
              </w:rPr>
              <w:t>24</w:t>
            </w:r>
          </w:p>
        </w:tc>
        <w:tc>
          <w:tcPr>
            <w:tcW w:w="1160" w:type="dxa"/>
          </w:tcPr>
          <w:p w:rsidR="00EA781E" w:rsidRPr="00175348" w:rsidP="00EA781E" w14:paraId="6B450730" w14:textId="77777777">
            <w:pPr>
              <w:pStyle w:val="TableParagraph"/>
              <w:spacing w:before="115"/>
              <w:rPr>
                <w:i/>
                <w:sz w:val="20"/>
                <w:szCs w:val="20"/>
              </w:rPr>
            </w:pPr>
          </w:p>
          <w:p w:rsidR="00EA781E" w:rsidRPr="00175348" w:rsidP="00EA781E" w14:paraId="5231B61F" w14:textId="77777777">
            <w:pPr>
              <w:pStyle w:val="TableParagraph"/>
              <w:spacing w:before="1"/>
              <w:ind w:left="12"/>
              <w:jc w:val="center"/>
              <w:rPr>
                <w:sz w:val="20"/>
                <w:szCs w:val="20"/>
              </w:rPr>
            </w:pPr>
            <w:r w:rsidRPr="00175348">
              <w:rPr>
                <w:spacing w:val="-10"/>
                <w:sz w:val="20"/>
                <w:szCs w:val="20"/>
              </w:rPr>
              <w:t>1</w:t>
            </w:r>
          </w:p>
        </w:tc>
        <w:tc>
          <w:tcPr>
            <w:tcW w:w="1060" w:type="dxa"/>
          </w:tcPr>
          <w:p w:rsidR="00EA781E" w:rsidRPr="00175348" w:rsidP="00EA781E" w14:paraId="58249C80" w14:textId="77777777">
            <w:pPr>
              <w:pStyle w:val="TableParagraph"/>
              <w:spacing w:before="115"/>
              <w:rPr>
                <w:i/>
                <w:sz w:val="20"/>
                <w:szCs w:val="20"/>
              </w:rPr>
            </w:pPr>
          </w:p>
          <w:p w:rsidR="00EA781E" w:rsidRPr="00175348" w:rsidP="00EA781E" w14:paraId="0F94C128" w14:textId="77777777">
            <w:pPr>
              <w:pStyle w:val="TableParagraph"/>
              <w:spacing w:before="1"/>
              <w:ind w:left="12"/>
              <w:jc w:val="center"/>
              <w:rPr>
                <w:sz w:val="20"/>
                <w:szCs w:val="20"/>
              </w:rPr>
            </w:pPr>
            <w:r w:rsidRPr="00175348">
              <w:rPr>
                <w:spacing w:val="-5"/>
                <w:sz w:val="20"/>
                <w:szCs w:val="20"/>
              </w:rPr>
              <w:t>24</w:t>
            </w:r>
          </w:p>
        </w:tc>
        <w:tc>
          <w:tcPr>
            <w:tcW w:w="1191" w:type="dxa"/>
          </w:tcPr>
          <w:p w:rsidR="00EA781E" w:rsidRPr="00175348" w:rsidP="00EA781E" w14:paraId="58C2C929" w14:textId="77777777">
            <w:pPr>
              <w:pStyle w:val="TableParagraph"/>
              <w:spacing w:before="115"/>
              <w:rPr>
                <w:i/>
                <w:sz w:val="20"/>
                <w:szCs w:val="20"/>
              </w:rPr>
            </w:pPr>
          </w:p>
          <w:p w:rsidR="00EA781E" w:rsidRPr="00175348" w:rsidP="00EA781E" w14:paraId="43AC1B7C" w14:textId="77777777">
            <w:pPr>
              <w:pStyle w:val="TableParagraph"/>
              <w:spacing w:before="1"/>
              <w:ind w:left="15" w:right="1"/>
              <w:jc w:val="center"/>
              <w:rPr>
                <w:sz w:val="20"/>
                <w:szCs w:val="20"/>
              </w:rPr>
            </w:pPr>
            <w:r w:rsidRPr="00175348">
              <w:rPr>
                <w:spacing w:val="-10"/>
                <w:sz w:val="20"/>
                <w:szCs w:val="20"/>
              </w:rPr>
              <w:t>4</w:t>
            </w:r>
          </w:p>
        </w:tc>
        <w:tc>
          <w:tcPr>
            <w:tcW w:w="1177" w:type="dxa"/>
          </w:tcPr>
          <w:p w:rsidR="00EA781E" w:rsidRPr="00175348" w:rsidP="00EA781E" w14:paraId="3CA74BF9" w14:textId="77777777">
            <w:pPr>
              <w:pStyle w:val="TableParagraph"/>
              <w:spacing w:before="115"/>
              <w:rPr>
                <w:i/>
                <w:sz w:val="20"/>
                <w:szCs w:val="20"/>
              </w:rPr>
            </w:pPr>
          </w:p>
          <w:p w:rsidR="00EA781E" w:rsidRPr="00175348" w:rsidP="00EA781E" w14:paraId="791A66D2" w14:textId="77777777">
            <w:pPr>
              <w:pStyle w:val="TableParagraph"/>
              <w:spacing w:before="1"/>
              <w:ind w:left="16"/>
              <w:jc w:val="center"/>
              <w:rPr>
                <w:sz w:val="20"/>
                <w:szCs w:val="20"/>
              </w:rPr>
            </w:pPr>
            <w:r w:rsidRPr="00175348">
              <w:rPr>
                <w:spacing w:val="-5"/>
                <w:sz w:val="20"/>
                <w:szCs w:val="20"/>
              </w:rPr>
              <w:t>96</w:t>
            </w:r>
          </w:p>
        </w:tc>
        <w:tc>
          <w:tcPr>
            <w:tcW w:w="1247" w:type="dxa"/>
            <w:vAlign w:val="center"/>
          </w:tcPr>
          <w:p w:rsidR="00EA781E" w:rsidRPr="00175348" w:rsidP="00EA781E" w14:paraId="3FEEAF3B" w14:textId="02E1F7EE">
            <w:pPr>
              <w:pStyle w:val="TableParagraph"/>
              <w:spacing w:before="1"/>
              <w:ind w:left="16"/>
              <w:jc w:val="center"/>
              <w:rPr>
                <w:sz w:val="20"/>
                <w:szCs w:val="20"/>
              </w:rPr>
            </w:pPr>
            <w:r w:rsidRPr="00175348">
              <w:rPr>
                <w:spacing w:val="-2"/>
                <w:sz w:val="20"/>
                <w:szCs w:val="20"/>
              </w:rPr>
              <w:t>129.28</w:t>
            </w:r>
          </w:p>
        </w:tc>
        <w:tc>
          <w:tcPr>
            <w:tcW w:w="1459" w:type="dxa"/>
          </w:tcPr>
          <w:p w:rsidR="00EA781E" w:rsidRPr="00175348" w:rsidP="00EA781E" w14:paraId="42C53344" w14:textId="77777777">
            <w:pPr>
              <w:pStyle w:val="TableParagraph"/>
              <w:spacing w:before="115"/>
              <w:rPr>
                <w:i/>
                <w:sz w:val="20"/>
                <w:szCs w:val="20"/>
              </w:rPr>
            </w:pPr>
          </w:p>
          <w:p w:rsidR="00EA781E" w:rsidRPr="00175348" w:rsidP="00EA781E" w14:paraId="224C8076" w14:textId="34A22BA7">
            <w:pPr>
              <w:pStyle w:val="TableParagraph"/>
              <w:spacing w:before="1"/>
              <w:ind w:left="371" w:right="357"/>
              <w:jc w:val="center"/>
              <w:rPr>
                <w:sz w:val="20"/>
                <w:szCs w:val="20"/>
              </w:rPr>
            </w:pPr>
            <w:r w:rsidRPr="00175348">
              <w:rPr>
                <w:spacing w:val="-2"/>
                <w:sz w:val="20"/>
                <w:szCs w:val="20"/>
              </w:rPr>
              <w:t>12,411</w:t>
            </w:r>
          </w:p>
        </w:tc>
      </w:tr>
      <w:tr w14:paraId="51AE897D" w14:textId="77777777" w:rsidTr="00EA781E">
        <w:tblPrEx>
          <w:tblW w:w="0" w:type="auto"/>
          <w:tblInd w:w="119" w:type="dxa"/>
          <w:tblLayout w:type="fixed"/>
          <w:tblCellMar>
            <w:left w:w="0" w:type="dxa"/>
            <w:right w:w="0" w:type="dxa"/>
          </w:tblCellMar>
          <w:tblLook w:val="01E0"/>
        </w:tblPrEx>
        <w:trPr>
          <w:trHeight w:val="919"/>
        </w:trPr>
        <w:tc>
          <w:tcPr>
            <w:tcW w:w="1555" w:type="dxa"/>
          </w:tcPr>
          <w:p w:rsidR="00EA781E" w:rsidRPr="00175348" w:rsidP="00EA781E" w14:paraId="626522F0" w14:textId="77777777">
            <w:pPr>
              <w:pStyle w:val="TableParagraph"/>
              <w:ind w:left="85" w:right="74"/>
              <w:jc w:val="center"/>
              <w:rPr>
                <w:sz w:val="20"/>
              </w:rPr>
            </w:pPr>
            <w:r w:rsidRPr="00175348">
              <w:rPr>
                <w:spacing w:val="-2"/>
                <w:sz w:val="20"/>
              </w:rPr>
              <w:t>431.428</w:t>
            </w:r>
          </w:p>
          <w:p w:rsidR="00EA781E" w:rsidRPr="00175348" w:rsidP="00EA781E" w14:paraId="5CFA3D28" w14:textId="77777777">
            <w:pPr>
              <w:pStyle w:val="TableParagraph"/>
              <w:spacing w:before="210" w:line="230" w:lineRule="atLeast"/>
              <w:ind w:left="221" w:right="208" w:hanging="2"/>
              <w:jc w:val="center"/>
              <w:rPr>
                <w:sz w:val="20"/>
              </w:rPr>
            </w:pPr>
            <w:r w:rsidRPr="00175348">
              <w:rPr>
                <w:spacing w:val="-2"/>
                <w:sz w:val="20"/>
              </w:rPr>
              <w:t>Reporting Requirements</w:t>
            </w:r>
          </w:p>
        </w:tc>
        <w:tc>
          <w:tcPr>
            <w:tcW w:w="1239" w:type="dxa"/>
          </w:tcPr>
          <w:p w:rsidR="00EA781E" w:rsidRPr="00175348" w:rsidP="00EA781E" w14:paraId="07091DEC" w14:textId="77777777">
            <w:pPr>
              <w:pStyle w:val="TableParagraph"/>
              <w:spacing w:before="115"/>
              <w:rPr>
                <w:i/>
                <w:sz w:val="20"/>
                <w:szCs w:val="20"/>
              </w:rPr>
            </w:pPr>
          </w:p>
          <w:p w:rsidR="00EA781E" w:rsidRPr="00175348" w:rsidP="00EA781E" w14:paraId="03CD99EA" w14:textId="77777777">
            <w:pPr>
              <w:pStyle w:val="TableParagraph"/>
              <w:spacing w:before="1"/>
              <w:ind w:left="10" w:right="1"/>
              <w:jc w:val="center"/>
              <w:rPr>
                <w:sz w:val="20"/>
                <w:szCs w:val="20"/>
              </w:rPr>
            </w:pPr>
            <w:r w:rsidRPr="00175348">
              <w:rPr>
                <w:spacing w:val="-5"/>
                <w:sz w:val="20"/>
                <w:szCs w:val="20"/>
              </w:rPr>
              <w:t>77</w:t>
            </w:r>
          </w:p>
        </w:tc>
        <w:tc>
          <w:tcPr>
            <w:tcW w:w="1160" w:type="dxa"/>
          </w:tcPr>
          <w:p w:rsidR="00EA781E" w:rsidRPr="00175348" w:rsidP="00EA781E" w14:paraId="01965BCF" w14:textId="77777777">
            <w:pPr>
              <w:pStyle w:val="TableParagraph"/>
              <w:spacing w:before="183"/>
              <w:rPr>
                <w:i/>
                <w:sz w:val="20"/>
                <w:szCs w:val="20"/>
              </w:rPr>
            </w:pPr>
          </w:p>
          <w:p w:rsidR="00EA781E" w:rsidRPr="00175348" w:rsidP="00EA781E" w14:paraId="004CD7B7" w14:textId="77777777">
            <w:pPr>
              <w:pStyle w:val="TableParagraph"/>
              <w:ind w:left="12" w:right="1"/>
              <w:jc w:val="center"/>
              <w:rPr>
                <w:sz w:val="20"/>
                <w:szCs w:val="20"/>
              </w:rPr>
            </w:pPr>
            <w:r w:rsidRPr="00175348">
              <w:rPr>
                <w:spacing w:val="-10"/>
                <w:sz w:val="20"/>
                <w:szCs w:val="20"/>
              </w:rPr>
              <w:t>1</w:t>
            </w:r>
          </w:p>
        </w:tc>
        <w:tc>
          <w:tcPr>
            <w:tcW w:w="1060" w:type="dxa"/>
          </w:tcPr>
          <w:p w:rsidR="00EA781E" w:rsidRPr="00175348" w:rsidP="00EA781E" w14:paraId="1EFC2DD9" w14:textId="77777777">
            <w:pPr>
              <w:pStyle w:val="TableParagraph"/>
              <w:spacing w:before="115"/>
              <w:rPr>
                <w:i/>
                <w:sz w:val="20"/>
                <w:szCs w:val="20"/>
              </w:rPr>
            </w:pPr>
          </w:p>
          <w:p w:rsidR="00EA781E" w:rsidRPr="00175348" w:rsidP="00EA781E" w14:paraId="4B779CCF" w14:textId="77777777">
            <w:pPr>
              <w:pStyle w:val="TableParagraph"/>
              <w:spacing w:before="1"/>
              <w:ind w:left="12"/>
              <w:jc w:val="center"/>
              <w:rPr>
                <w:sz w:val="20"/>
                <w:szCs w:val="20"/>
              </w:rPr>
            </w:pPr>
            <w:r w:rsidRPr="00175348">
              <w:rPr>
                <w:spacing w:val="-5"/>
                <w:sz w:val="20"/>
                <w:szCs w:val="20"/>
              </w:rPr>
              <w:t>77</w:t>
            </w:r>
          </w:p>
        </w:tc>
        <w:tc>
          <w:tcPr>
            <w:tcW w:w="1191" w:type="dxa"/>
          </w:tcPr>
          <w:p w:rsidR="00EA781E" w:rsidRPr="00175348" w:rsidP="00EA781E" w14:paraId="46C77D67" w14:textId="77777777">
            <w:pPr>
              <w:pStyle w:val="TableParagraph"/>
              <w:spacing w:before="115"/>
              <w:rPr>
                <w:i/>
                <w:sz w:val="20"/>
                <w:szCs w:val="20"/>
              </w:rPr>
            </w:pPr>
          </w:p>
          <w:p w:rsidR="00EA781E" w:rsidRPr="00175348" w:rsidP="00EA781E" w14:paraId="6E22A7D7" w14:textId="77777777">
            <w:pPr>
              <w:pStyle w:val="TableParagraph"/>
              <w:spacing w:before="1"/>
              <w:ind w:left="15" w:right="3"/>
              <w:jc w:val="center"/>
              <w:rPr>
                <w:sz w:val="20"/>
                <w:szCs w:val="20"/>
              </w:rPr>
            </w:pPr>
            <w:r w:rsidRPr="00175348">
              <w:rPr>
                <w:spacing w:val="-5"/>
                <w:sz w:val="20"/>
                <w:szCs w:val="20"/>
              </w:rPr>
              <w:t>160</w:t>
            </w:r>
          </w:p>
        </w:tc>
        <w:tc>
          <w:tcPr>
            <w:tcW w:w="1177" w:type="dxa"/>
          </w:tcPr>
          <w:p w:rsidR="00EA781E" w:rsidRPr="00175348" w:rsidP="00EA781E" w14:paraId="428DD1A0" w14:textId="77777777">
            <w:pPr>
              <w:pStyle w:val="TableParagraph"/>
              <w:spacing w:before="115"/>
              <w:rPr>
                <w:i/>
                <w:sz w:val="20"/>
                <w:szCs w:val="20"/>
              </w:rPr>
            </w:pPr>
          </w:p>
          <w:p w:rsidR="00EA781E" w:rsidRPr="00175348" w:rsidP="00EA781E" w14:paraId="55AFBDF7" w14:textId="77777777">
            <w:pPr>
              <w:pStyle w:val="TableParagraph"/>
              <w:spacing w:before="1"/>
              <w:ind w:left="16" w:right="1"/>
              <w:jc w:val="center"/>
              <w:rPr>
                <w:sz w:val="20"/>
                <w:szCs w:val="20"/>
              </w:rPr>
            </w:pPr>
            <w:r w:rsidRPr="00175348">
              <w:rPr>
                <w:spacing w:val="-2"/>
                <w:sz w:val="20"/>
                <w:szCs w:val="20"/>
              </w:rPr>
              <w:t>12,320</w:t>
            </w:r>
          </w:p>
        </w:tc>
        <w:tc>
          <w:tcPr>
            <w:tcW w:w="1247" w:type="dxa"/>
            <w:vAlign w:val="center"/>
          </w:tcPr>
          <w:p w:rsidR="00EA781E" w:rsidRPr="00175348" w:rsidP="00EA781E" w14:paraId="6E91DE2E" w14:textId="07F210E7">
            <w:pPr>
              <w:pStyle w:val="TableParagraph"/>
              <w:spacing w:before="1"/>
              <w:ind w:left="16" w:right="1"/>
              <w:jc w:val="center"/>
              <w:rPr>
                <w:sz w:val="20"/>
                <w:szCs w:val="20"/>
              </w:rPr>
            </w:pPr>
            <w:r w:rsidRPr="00175348">
              <w:rPr>
                <w:spacing w:val="-2"/>
                <w:sz w:val="20"/>
                <w:szCs w:val="20"/>
              </w:rPr>
              <w:t>129.28</w:t>
            </w:r>
          </w:p>
        </w:tc>
        <w:tc>
          <w:tcPr>
            <w:tcW w:w="1459" w:type="dxa"/>
          </w:tcPr>
          <w:p w:rsidR="00EA781E" w:rsidRPr="00175348" w:rsidP="00EA781E" w14:paraId="6D057050" w14:textId="77777777">
            <w:pPr>
              <w:pStyle w:val="TableParagraph"/>
              <w:spacing w:before="115"/>
              <w:rPr>
                <w:i/>
                <w:sz w:val="20"/>
                <w:szCs w:val="20"/>
              </w:rPr>
            </w:pPr>
          </w:p>
          <w:p w:rsidR="00EA781E" w:rsidRPr="00175348" w:rsidP="00EA781E" w14:paraId="04B29298" w14:textId="1FC0B964">
            <w:pPr>
              <w:pStyle w:val="TableParagraph"/>
              <w:spacing w:before="1"/>
              <w:ind w:left="17"/>
              <w:jc w:val="center"/>
              <w:rPr>
                <w:sz w:val="20"/>
                <w:szCs w:val="20"/>
              </w:rPr>
            </w:pPr>
            <w:r w:rsidRPr="00175348">
              <w:rPr>
                <w:spacing w:val="-2"/>
                <w:sz w:val="20"/>
                <w:szCs w:val="20"/>
              </w:rPr>
              <w:t>1,592,730</w:t>
            </w:r>
          </w:p>
        </w:tc>
      </w:tr>
      <w:tr w14:paraId="3344072B" w14:textId="77777777" w:rsidTr="00EA781E">
        <w:tblPrEx>
          <w:tblW w:w="0" w:type="auto"/>
          <w:tblInd w:w="119" w:type="dxa"/>
          <w:tblLayout w:type="fixed"/>
          <w:tblCellMar>
            <w:left w:w="0" w:type="dxa"/>
            <w:right w:w="0" w:type="dxa"/>
          </w:tblCellMar>
          <w:tblLook w:val="01E0"/>
        </w:tblPrEx>
        <w:trPr>
          <w:trHeight w:val="920"/>
        </w:trPr>
        <w:tc>
          <w:tcPr>
            <w:tcW w:w="1555" w:type="dxa"/>
          </w:tcPr>
          <w:p w:rsidR="00EA781E" w:rsidRPr="00175348" w:rsidP="00EA781E" w14:paraId="2FDD6A0F" w14:textId="77777777">
            <w:pPr>
              <w:pStyle w:val="TableParagraph"/>
              <w:ind w:left="85" w:right="76"/>
              <w:jc w:val="center"/>
              <w:rPr>
                <w:sz w:val="20"/>
              </w:rPr>
            </w:pPr>
            <w:r w:rsidRPr="00175348">
              <w:rPr>
                <w:spacing w:val="-2"/>
                <w:sz w:val="20"/>
              </w:rPr>
              <w:t>431.428(b)(2)</w:t>
            </w:r>
          </w:p>
          <w:p w:rsidR="00EA781E" w:rsidRPr="00175348" w:rsidP="00EA781E" w14:paraId="5C3A9FA2" w14:textId="77777777">
            <w:pPr>
              <w:pStyle w:val="TableParagraph"/>
              <w:spacing w:before="210" w:line="230" w:lineRule="atLeast"/>
              <w:ind w:left="221" w:right="208" w:hanging="2"/>
              <w:jc w:val="center"/>
              <w:rPr>
                <w:sz w:val="20"/>
              </w:rPr>
            </w:pPr>
            <w:r w:rsidRPr="00175348">
              <w:rPr>
                <w:spacing w:val="-2"/>
                <w:sz w:val="20"/>
              </w:rPr>
              <w:t>Reporting Requirements</w:t>
            </w:r>
          </w:p>
        </w:tc>
        <w:tc>
          <w:tcPr>
            <w:tcW w:w="1239" w:type="dxa"/>
          </w:tcPr>
          <w:p w:rsidR="00EA781E" w:rsidRPr="00175348" w:rsidP="00EA781E" w14:paraId="500AF00E" w14:textId="77777777">
            <w:pPr>
              <w:pStyle w:val="TableParagraph"/>
              <w:spacing w:before="114"/>
              <w:rPr>
                <w:i/>
                <w:sz w:val="20"/>
                <w:szCs w:val="20"/>
              </w:rPr>
            </w:pPr>
          </w:p>
          <w:p w:rsidR="00EA781E" w:rsidRPr="00175348" w:rsidP="00EA781E" w14:paraId="4EA819A2" w14:textId="77777777">
            <w:pPr>
              <w:pStyle w:val="TableParagraph"/>
              <w:ind w:left="10" w:right="1"/>
              <w:jc w:val="center"/>
              <w:rPr>
                <w:sz w:val="20"/>
                <w:szCs w:val="20"/>
              </w:rPr>
            </w:pPr>
            <w:r w:rsidRPr="00175348">
              <w:rPr>
                <w:spacing w:val="-5"/>
                <w:sz w:val="20"/>
                <w:szCs w:val="20"/>
              </w:rPr>
              <w:t>77</w:t>
            </w:r>
          </w:p>
        </w:tc>
        <w:tc>
          <w:tcPr>
            <w:tcW w:w="1160" w:type="dxa"/>
          </w:tcPr>
          <w:p w:rsidR="00EA781E" w:rsidRPr="00175348" w:rsidP="00EA781E" w14:paraId="21EC3FCF" w14:textId="77777777">
            <w:pPr>
              <w:pStyle w:val="TableParagraph"/>
              <w:spacing w:before="114"/>
              <w:rPr>
                <w:i/>
                <w:sz w:val="20"/>
                <w:szCs w:val="20"/>
              </w:rPr>
            </w:pPr>
          </w:p>
          <w:p w:rsidR="00EA781E" w:rsidRPr="00175348" w:rsidP="00EA781E" w14:paraId="7F58A783" w14:textId="77777777">
            <w:pPr>
              <w:pStyle w:val="TableParagraph"/>
              <w:ind w:left="12"/>
              <w:jc w:val="center"/>
              <w:rPr>
                <w:sz w:val="20"/>
                <w:szCs w:val="20"/>
              </w:rPr>
            </w:pPr>
            <w:r w:rsidRPr="00175348">
              <w:rPr>
                <w:spacing w:val="-10"/>
                <w:sz w:val="20"/>
                <w:szCs w:val="20"/>
              </w:rPr>
              <w:t>1</w:t>
            </w:r>
          </w:p>
        </w:tc>
        <w:tc>
          <w:tcPr>
            <w:tcW w:w="1060" w:type="dxa"/>
          </w:tcPr>
          <w:p w:rsidR="00EA781E" w:rsidRPr="00175348" w:rsidP="00EA781E" w14:paraId="071F3917" w14:textId="77777777">
            <w:pPr>
              <w:pStyle w:val="TableParagraph"/>
              <w:spacing w:before="114"/>
              <w:rPr>
                <w:i/>
                <w:sz w:val="20"/>
                <w:szCs w:val="20"/>
              </w:rPr>
            </w:pPr>
          </w:p>
          <w:p w:rsidR="00EA781E" w:rsidRPr="00175348" w:rsidP="00EA781E" w14:paraId="53DDDB6E" w14:textId="77777777">
            <w:pPr>
              <w:pStyle w:val="TableParagraph"/>
              <w:ind w:left="12"/>
              <w:jc w:val="center"/>
              <w:rPr>
                <w:sz w:val="20"/>
                <w:szCs w:val="20"/>
              </w:rPr>
            </w:pPr>
            <w:r w:rsidRPr="00175348">
              <w:rPr>
                <w:spacing w:val="-5"/>
                <w:sz w:val="20"/>
                <w:szCs w:val="20"/>
              </w:rPr>
              <w:t>77</w:t>
            </w:r>
          </w:p>
        </w:tc>
        <w:tc>
          <w:tcPr>
            <w:tcW w:w="1191" w:type="dxa"/>
          </w:tcPr>
          <w:p w:rsidR="00EA781E" w:rsidRPr="00175348" w:rsidP="00EA781E" w14:paraId="0137EE05" w14:textId="77777777">
            <w:pPr>
              <w:pStyle w:val="TableParagraph"/>
              <w:spacing w:before="114"/>
              <w:rPr>
                <w:i/>
                <w:sz w:val="20"/>
                <w:szCs w:val="20"/>
              </w:rPr>
            </w:pPr>
          </w:p>
          <w:p w:rsidR="00EA781E" w:rsidRPr="00175348" w:rsidP="00EA781E" w14:paraId="59B2EE3C" w14:textId="77777777">
            <w:pPr>
              <w:pStyle w:val="TableParagraph"/>
              <w:ind w:left="15" w:right="1"/>
              <w:jc w:val="center"/>
              <w:rPr>
                <w:sz w:val="20"/>
                <w:szCs w:val="20"/>
              </w:rPr>
            </w:pPr>
            <w:r w:rsidRPr="00175348">
              <w:rPr>
                <w:spacing w:val="-10"/>
                <w:sz w:val="20"/>
                <w:szCs w:val="20"/>
              </w:rPr>
              <w:t>4</w:t>
            </w:r>
          </w:p>
        </w:tc>
        <w:tc>
          <w:tcPr>
            <w:tcW w:w="1177" w:type="dxa"/>
          </w:tcPr>
          <w:p w:rsidR="00EA781E" w:rsidRPr="00175348" w:rsidP="00EA781E" w14:paraId="406A6B62" w14:textId="77777777">
            <w:pPr>
              <w:pStyle w:val="TableParagraph"/>
              <w:spacing w:before="114"/>
              <w:rPr>
                <w:i/>
                <w:sz w:val="20"/>
                <w:szCs w:val="20"/>
              </w:rPr>
            </w:pPr>
          </w:p>
          <w:p w:rsidR="00EA781E" w:rsidRPr="00175348" w:rsidP="00EA781E" w14:paraId="4DA67002" w14:textId="77777777">
            <w:pPr>
              <w:pStyle w:val="TableParagraph"/>
              <w:ind w:left="16"/>
              <w:jc w:val="center"/>
              <w:rPr>
                <w:sz w:val="20"/>
                <w:szCs w:val="20"/>
              </w:rPr>
            </w:pPr>
            <w:r w:rsidRPr="00175348">
              <w:rPr>
                <w:spacing w:val="-5"/>
                <w:sz w:val="20"/>
                <w:szCs w:val="20"/>
              </w:rPr>
              <w:t>308</w:t>
            </w:r>
          </w:p>
        </w:tc>
        <w:tc>
          <w:tcPr>
            <w:tcW w:w="1247" w:type="dxa"/>
            <w:vAlign w:val="center"/>
          </w:tcPr>
          <w:p w:rsidR="00EA781E" w:rsidRPr="00175348" w:rsidP="00EA781E" w14:paraId="4BAEC18E" w14:textId="63A9D771">
            <w:pPr>
              <w:pStyle w:val="TableParagraph"/>
              <w:ind w:left="16" w:right="1"/>
              <w:jc w:val="center"/>
              <w:rPr>
                <w:sz w:val="20"/>
                <w:szCs w:val="20"/>
              </w:rPr>
            </w:pPr>
            <w:r w:rsidRPr="00175348">
              <w:rPr>
                <w:spacing w:val="-2"/>
                <w:sz w:val="20"/>
                <w:szCs w:val="20"/>
              </w:rPr>
              <w:t>129.28</w:t>
            </w:r>
          </w:p>
        </w:tc>
        <w:tc>
          <w:tcPr>
            <w:tcW w:w="1459" w:type="dxa"/>
          </w:tcPr>
          <w:p w:rsidR="00EA781E" w:rsidRPr="00175348" w:rsidP="00EA781E" w14:paraId="0A44324A" w14:textId="77777777">
            <w:pPr>
              <w:pStyle w:val="TableParagraph"/>
              <w:spacing w:before="114"/>
              <w:rPr>
                <w:i/>
                <w:sz w:val="20"/>
                <w:szCs w:val="20"/>
              </w:rPr>
            </w:pPr>
          </w:p>
          <w:p w:rsidR="00EA781E" w:rsidRPr="00175348" w:rsidP="00EA781E" w14:paraId="754A0238" w14:textId="672092CF">
            <w:pPr>
              <w:pStyle w:val="TableParagraph"/>
              <w:ind w:left="371" w:right="357"/>
              <w:jc w:val="center"/>
              <w:rPr>
                <w:sz w:val="20"/>
                <w:szCs w:val="20"/>
              </w:rPr>
            </w:pPr>
            <w:r w:rsidRPr="00175348">
              <w:rPr>
                <w:spacing w:val="-2"/>
                <w:sz w:val="20"/>
                <w:szCs w:val="20"/>
              </w:rPr>
              <w:t>39,818</w:t>
            </w:r>
          </w:p>
        </w:tc>
      </w:tr>
      <w:tr w14:paraId="22986898" w14:textId="77777777" w:rsidTr="00EA781E">
        <w:tblPrEx>
          <w:tblW w:w="0" w:type="auto"/>
          <w:tblInd w:w="119" w:type="dxa"/>
          <w:tblLayout w:type="fixed"/>
          <w:tblCellMar>
            <w:left w:w="0" w:type="dxa"/>
            <w:right w:w="0" w:type="dxa"/>
          </w:tblCellMar>
          <w:tblLook w:val="01E0"/>
        </w:tblPrEx>
        <w:trPr>
          <w:trHeight w:val="229"/>
        </w:trPr>
        <w:tc>
          <w:tcPr>
            <w:tcW w:w="1555" w:type="dxa"/>
          </w:tcPr>
          <w:p w:rsidR="00EA781E" w:rsidRPr="00175348" w:rsidP="00EA781E" w14:paraId="53D3DAF4" w14:textId="77777777">
            <w:pPr>
              <w:pStyle w:val="TableParagraph"/>
              <w:spacing w:line="210" w:lineRule="exact"/>
              <w:ind w:left="107"/>
              <w:rPr>
                <w:b/>
                <w:sz w:val="20"/>
              </w:rPr>
            </w:pPr>
            <w:r w:rsidRPr="00175348">
              <w:rPr>
                <w:b/>
                <w:spacing w:val="-2"/>
                <w:sz w:val="20"/>
              </w:rPr>
              <w:t>Total</w:t>
            </w:r>
          </w:p>
        </w:tc>
        <w:tc>
          <w:tcPr>
            <w:tcW w:w="1239" w:type="dxa"/>
          </w:tcPr>
          <w:p w:rsidR="00EA781E" w:rsidRPr="00175348" w:rsidP="00EA781E" w14:paraId="0183B6C9" w14:textId="77777777">
            <w:pPr>
              <w:pStyle w:val="TableParagraph"/>
              <w:spacing w:line="210" w:lineRule="exact"/>
              <w:ind w:left="10" w:right="1"/>
              <w:jc w:val="center"/>
              <w:rPr>
                <w:b/>
                <w:sz w:val="20"/>
              </w:rPr>
            </w:pPr>
            <w:r w:rsidRPr="00175348">
              <w:rPr>
                <w:b/>
                <w:spacing w:val="-5"/>
                <w:sz w:val="20"/>
              </w:rPr>
              <w:t>77</w:t>
            </w:r>
          </w:p>
        </w:tc>
        <w:tc>
          <w:tcPr>
            <w:tcW w:w="1160" w:type="dxa"/>
          </w:tcPr>
          <w:p w:rsidR="00EA781E" w:rsidRPr="00175348" w:rsidP="00EA781E" w14:paraId="3507DEF7" w14:textId="77777777">
            <w:pPr>
              <w:pStyle w:val="TableParagraph"/>
              <w:spacing w:line="210" w:lineRule="exact"/>
              <w:ind w:left="12"/>
              <w:jc w:val="center"/>
              <w:rPr>
                <w:b/>
                <w:sz w:val="20"/>
              </w:rPr>
            </w:pPr>
            <w:r w:rsidRPr="00175348">
              <w:rPr>
                <w:b/>
                <w:spacing w:val="-10"/>
                <w:sz w:val="20"/>
              </w:rPr>
              <w:t>1</w:t>
            </w:r>
          </w:p>
        </w:tc>
        <w:tc>
          <w:tcPr>
            <w:tcW w:w="1060" w:type="dxa"/>
          </w:tcPr>
          <w:p w:rsidR="00EA781E" w:rsidRPr="00175348" w:rsidP="00EA781E" w14:paraId="0A016813" w14:textId="77777777">
            <w:pPr>
              <w:pStyle w:val="TableParagraph"/>
              <w:spacing w:line="210" w:lineRule="exact"/>
              <w:ind w:left="12"/>
              <w:jc w:val="center"/>
              <w:rPr>
                <w:b/>
                <w:sz w:val="20"/>
              </w:rPr>
            </w:pPr>
            <w:r w:rsidRPr="00175348">
              <w:rPr>
                <w:b/>
                <w:spacing w:val="-5"/>
                <w:sz w:val="20"/>
              </w:rPr>
              <w:t>403</w:t>
            </w:r>
          </w:p>
        </w:tc>
        <w:tc>
          <w:tcPr>
            <w:tcW w:w="1191" w:type="dxa"/>
          </w:tcPr>
          <w:p w:rsidR="00EA781E" w:rsidRPr="00175348" w:rsidP="00EA781E" w14:paraId="730264AC" w14:textId="77777777">
            <w:pPr>
              <w:pStyle w:val="TableParagraph"/>
              <w:spacing w:line="210" w:lineRule="exact"/>
              <w:ind w:left="15"/>
              <w:jc w:val="center"/>
              <w:rPr>
                <w:b/>
                <w:sz w:val="20"/>
              </w:rPr>
            </w:pPr>
            <w:r w:rsidRPr="00175348">
              <w:rPr>
                <w:b/>
                <w:spacing w:val="-2"/>
                <w:sz w:val="20"/>
              </w:rPr>
              <w:t>Varies</w:t>
            </w:r>
          </w:p>
        </w:tc>
        <w:tc>
          <w:tcPr>
            <w:tcW w:w="1177" w:type="dxa"/>
          </w:tcPr>
          <w:p w:rsidR="00EA781E" w:rsidRPr="00175348" w:rsidP="00EA781E" w14:paraId="3DDD12C8" w14:textId="77777777">
            <w:pPr>
              <w:pStyle w:val="TableParagraph"/>
              <w:spacing w:line="210" w:lineRule="exact"/>
              <w:ind w:left="16"/>
              <w:jc w:val="center"/>
              <w:rPr>
                <w:b/>
                <w:sz w:val="20"/>
              </w:rPr>
            </w:pPr>
            <w:r w:rsidRPr="00175348">
              <w:rPr>
                <w:b/>
                <w:spacing w:val="-2"/>
                <w:sz w:val="20"/>
              </w:rPr>
              <w:t>41,874</w:t>
            </w:r>
          </w:p>
        </w:tc>
        <w:tc>
          <w:tcPr>
            <w:tcW w:w="1247" w:type="dxa"/>
            <w:vAlign w:val="center"/>
          </w:tcPr>
          <w:p w:rsidR="00EA781E" w:rsidRPr="00175348" w:rsidP="00EA781E" w14:paraId="6526614A" w14:textId="6DFEF0E9">
            <w:pPr>
              <w:pStyle w:val="TableParagraph"/>
              <w:spacing w:line="210" w:lineRule="exact"/>
              <w:ind w:left="16"/>
              <w:jc w:val="center"/>
              <w:rPr>
                <w:b/>
                <w:bCs/>
                <w:sz w:val="20"/>
              </w:rPr>
            </w:pPr>
            <w:r w:rsidRPr="00175348">
              <w:rPr>
                <w:b/>
                <w:bCs/>
                <w:spacing w:val="-2"/>
                <w:sz w:val="20"/>
              </w:rPr>
              <w:t>129.28</w:t>
            </w:r>
          </w:p>
        </w:tc>
        <w:tc>
          <w:tcPr>
            <w:tcW w:w="1459" w:type="dxa"/>
          </w:tcPr>
          <w:p w:rsidR="00EA781E" w:rsidRPr="00175348" w:rsidP="00EA781E" w14:paraId="0C6F3D89" w14:textId="1F8D01FA">
            <w:pPr>
              <w:pStyle w:val="TableParagraph"/>
              <w:spacing w:line="210" w:lineRule="exact"/>
              <w:ind w:left="17"/>
              <w:jc w:val="center"/>
              <w:rPr>
                <w:b/>
                <w:sz w:val="20"/>
              </w:rPr>
            </w:pPr>
            <w:r w:rsidRPr="00175348">
              <w:rPr>
                <w:b/>
                <w:sz w:val="20"/>
              </w:rPr>
              <w:t>5,413,470</w:t>
            </w:r>
          </w:p>
        </w:tc>
      </w:tr>
    </w:tbl>
    <w:p w:rsidR="00C96A73" w:rsidRPr="00175348" w14:paraId="4BF14F0F" w14:textId="77777777">
      <w:pPr>
        <w:pStyle w:val="BodyText"/>
        <w:spacing w:before="25"/>
        <w:rPr>
          <w:i/>
        </w:rPr>
      </w:pPr>
    </w:p>
    <w:p w:rsidR="00C96A73" w14:paraId="0372C300" w14:textId="77777777">
      <w:pPr>
        <w:ind w:left="480"/>
        <w:rPr>
          <w:i/>
          <w:sz w:val="24"/>
        </w:rPr>
      </w:pPr>
      <w:r w:rsidRPr="00175348">
        <w:rPr>
          <w:i/>
          <w:sz w:val="24"/>
        </w:rPr>
        <w:t>Collection</w:t>
      </w:r>
      <w:r w:rsidRPr="00175348">
        <w:rPr>
          <w:i/>
          <w:spacing w:val="-6"/>
          <w:sz w:val="24"/>
        </w:rPr>
        <w:t xml:space="preserve"> </w:t>
      </w:r>
      <w:r w:rsidRPr="00175348">
        <w:rPr>
          <w:i/>
          <w:sz w:val="24"/>
        </w:rPr>
        <w:t>of</w:t>
      </w:r>
      <w:r w:rsidRPr="00175348">
        <w:rPr>
          <w:i/>
          <w:spacing w:val="-3"/>
          <w:sz w:val="24"/>
        </w:rPr>
        <w:t xml:space="preserve"> </w:t>
      </w:r>
      <w:r w:rsidRPr="00175348">
        <w:rPr>
          <w:i/>
          <w:sz w:val="24"/>
        </w:rPr>
        <w:t>Information</w:t>
      </w:r>
      <w:r w:rsidRPr="00175348">
        <w:rPr>
          <w:i/>
          <w:spacing w:val="-4"/>
          <w:sz w:val="24"/>
        </w:rPr>
        <w:t xml:space="preserve"> </w:t>
      </w:r>
      <w:r w:rsidRPr="00175348">
        <w:rPr>
          <w:i/>
          <w:sz w:val="24"/>
        </w:rPr>
        <w:t>Instruments</w:t>
      </w:r>
      <w:r w:rsidRPr="00175348">
        <w:rPr>
          <w:i/>
          <w:spacing w:val="-3"/>
          <w:sz w:val="24"/>
        </w:rPr>
        <w:t xml:space="preserve"> </w:t>
      </w:r>
      <w:r w:rsidRPr="00175348">
        <w:rPr>
          <w:i/>
          <w:sz w:val="24"/>
        </w:rPr>
        <w:t>and</w:t>
      </w:r>
      <w:r w:rsidRPr="00175348">
        <w:rPr>
          <w:i/>
          <w:spacing w:val="-4"/>
          <w:sz w:val="24"/>
        </w:rPr>
        <w:t xml:space="preserve"> </w:t>
      </w:r>
      <w:r w:rsidRPr="00175348">
        <w:rPr>
          <w:i/>
          <w:sz w:val="24"/>
        </w:rPr>
        <w:t>Instruction/Guidance</w:t>
      </w:r>
      <w:r w:rsidRPr="00175348">
        <w:rPr>
          <w:i/>
          <w:spacing w:val="-3"/>
          <w:sz w:val="24"/>
        </w:rPr>
        <w:t xml:space="preserve"> </w:t>
      </w:r>
      <w:r w:rsidRPr="00175348">
        <w:rPr>
          <w:i/>
          <w:spacing w:val="-2"/>
          <w:sz w:val="24"/>
        </w:rPr>
        <w:t>Documents</w:t>
      </w:r>
    </w:p>
    <w:p w:rsidR="00C96A73" w14:paraId="64AF9497" w14:textId="77777777">
      <w:pPr>
        <w:pStyle w:val="BodyText"/>
        <w:rPr>
          <w:i/>
        </w:rPr>
      </w:pPr>
    </w:p>
    <w:p w:rsidR="00C96A73" w14:paraId="3EE44A89" w14:textId="77777777">
      <w:pPr>
        <w:pStyle w:val="BodyText"/>
        <w:ind w:left="480"/>
      </w:pPr>
      <w:r>
        <w:t>Not</w:t>
      </w:r>
      <w:r>
        <w:rPr>
          <w:spacing w:val="-2"/>
        </w:rPr>
        <w:t xml:space="preserve"> </w:t>
      </w:r>
      <w:r>
        <w:t>applicable.</w:t>
      </w:r>
      <w:r>
        <w:rPr>
          <w:spacing w:val="-1"/>
        </w:rPr>
        <w:t xml:space="preserve"> </w:t>
      </w:r>
      <w:r>
        <w:t>As</w:t>
      </w:r>
      <w:r>
        <w:rPr>
          <w:spacing w:val="-1"/>
        </w:rPr>
        <w:t xml:space="preserve"> </w:t>
      </w:r>
      <w:r>
        <w:t>indicated,</w:t>
      </w:r>
      <w:r>
        <w:rPr>
          <w:spacing w:val="-1"/>
        </w:rPr>
        <w:t xml:space="preserve"> </w:t>
      </w:r>
      <w:r>
        <w:t>requirements</w:t>
      </w:r>
      <w:r>
        <w:rPr>
          <w:spacing w:val="-2"/>
        </w:rPr>
        <w:t xml:space="preserve"> </w:t>
      </w:r>
      <w:r>
        <w:t>are</w:t>
      </w:r>
      <w:r>
        <w:rPr>
          <w:spacing w:val="-1"/>
        </w:rPr>
        <w:t xml:space="preserve"> </w:t>
      </w:r>
      <w:r>
        <w:t>set</w:t>
      </w:r>
      <w:r>
        <w:rPr>
          <w:spacing w:val="-1"/>
        </w:rPr>
        <w:t xml:space="preserve"> </w:t>
      </w:r>
      <w:r>
        <w:t>out</w:t>
      </w:r>
      <w:r>
        <w:rPr>
          <w:spacing w:val="-1"/>
        </w:rPr>
        <w:t xml:space="preserve"> </w:t>
      </w:r>
      <w:r>
        <w:t>in</w:t>
      </w:r>
      <w:r>
        <w:rPr>
          <w:spacing w:val="-3"/>
        </w:rPr>
        <w:t xml:space="preserve"> </w:t>
      </w:r>
      <w:r>
        <w:t>the</w:t>
      </w:r>
      <w:r>
        <w:rPr>
          <w:spacing w:val="-2"/>
        </w:rPr>
        <w:t xml:space="preserve"> </w:t>
      </w:r>
      <w:r>
        <w:rPr>
          <w:spacing w:val="-4"/>
        </w:rPr>
        <w:t>CFR.</w:t>
      </w:r>
    </w:p>
    <w:p w:rsidR="00C96A73" w14:paraId="570C2FE7" w14:textId="77777777">
      <w:pPr>
        <w:pStyle w:val="BodyText"/>
      </w:pPr>
    </w:p>
    <w:p w:rsidR="00C96A73" w14:paraId="09968B5C" w14:textId="77777777">
      <w:pPr>
        <w:pStyle w:val="ListParagraph"/>
        <w:numPr>
          <w:ilvl w:val="0"/>
          <w:numId w:val="1"/>
        </w:numPr>
        <w:tabs>
          <w:tab w:val="left" w:pos="912"/>
        </w:tabs>
        <w:rPr>
          <w:sz w:val="24"/>
        </w:rPr>
      </w:pPr>
      <w:r>
        <w:rPr>
          <w:sz w:val="24"/>
          <w:u w:val="single"/>
        </w:rPr>
        <w:t>Capital</w:t>
      </w:r>
      <w:r>
        <w:rPr>
          <w:spacing w:val="-3"/>
          <w:sz w:val="24"/>
          <w:u w:val="single"/>
        </w:rPr>
        <w:t xml:space="preserve"> </w:t>
      </w:r>
      <w:r>
        <w:rPr>
          <w:spacing w:val="-2"/>
          <w:sz w:val="24"/>
          <w:u w:val="single"/>
        </w:rPr>
        <w:t>Costs</w:t>
      </w:r>
    </w:p>
    <w:p w:rsidR="00C96A73" w14:paraId="6F6D051C" w14:textId="77777777">
      <w:pPr>
        <w:rPr>
          <w:sz w:val="24"/>
        </w:rPr>
        <w:sectPr>
          <w:type w:val="continuous"/>
          <w:pgSz w:w="12240" w:h="15840"/>
          <w:pgMar w:top="1420" w:right="960" w:bottom="940" w:left="960" w:header="0" w:footer="742" w:gutter="0"/>
          <w:cols w:space="720"/>
        </w:sectPr>
      </w:pPr>
    </w:p>
    <w:p w:rsidR="00C96A73" w14:paraId="446A0852" w14:textId="77777777">
      <w:pPr>
        <w:pStyle w:val="BodyText"/>
        <w:spacing w:before="60"/>
        <w:ind w:left="480"/>
      </w:pPr>
      <w:r>
        <w:t>There</w:t>
      </w:r>
      <w:r>
        <w:rPr>
          <w:spacing w:val="-1"/>
        </w:rPr>
        <w:t xml:space="preserve"> </w:t>
      </w:r>
      <w:r>
        <w:t>are</w:t>
      </w:r>
      <w:r>
        <w:rPr>
          <w:spacing w:val="-1"/>
        </w:rPr>
        <w:t xml:space="preserve"> </w:t>
      </w:r>
      <w:r>
        <w:t>no</w:t>
      </w:r>
      <w:r>
        <w:rPr>
          <w:spacing w:val="-3"/>
        </w:rPr>
        <w:t xml:space="preserve"> </w:t>
      </w:r>
      <w:r>
        <w:t>capital</w:t>
      </w:r>
      <w:r>
        <w:rPr>
          <w:spacing w:val="-1"/>
        </w:rPr>
        <w:t xml:space="preserve"> </w:t>
      </w:r>
      <w:r>
        <w:t>costs</w:t>
      </w:r>
      <w:r>
        <w:rPr>
          <w:spacing w:val="-1"/>
        </w:rPr>
        <w:t xml:space="preserve"> </w:t>
      </w:r>
      <w:r>
        <w:t>associated</w:t>
      </w:r>
      <w:r>
        <w:rPr>
          <w:spacing w:val="-3"/>
        </w:rPr>
        <w:t xml:space="preserve"> </w:t>
      </w:r>
      <w:r>
        <w:t>with</w:t>
      </w:r>
      <w:r>
        <w:rPr>
          <w:spacing w:val="-1"/>
        </w:rPr>
        <w:t xml:space="preserve"> </w:t>
      </w:r>
      <w:r>
        <w:t>this</w:t>
      </w:r>
      <w:r>
        <w:rPr>
          <w:spacing w:val="-1"/>
        </w:rPr>
        <w:t xml:space="preserve"> </w:t>
      </w:r>
      <w:r>
        <w:rPr>
          <w:spacing w:val="-2"/>
        </w:rPr>
        <w:t>collection.</w:t>
      </w:r>
    </w:p>
    <w:p w:rsidR="00C96A73" w14:paraId="32CE0316" w14:textId="77777777">
      <w:pPr>
        <w:pStyle w:val="BodyText"/>
      </w:pPr>
    </w:p>
    <w:p w:rsidR="00C96A73" w14:paraId="24593FE8" w14:textId="77777777">
      <w:pPr>
        <w:pStyle w:val="ListParagraph"/>
        <w:numPr>
          <w:ilvl w:val="0"/>
          <w:numId w:val="1"/>
        </w:numPr>
        <w:tabs>
          <w:tab w:val="left" w:pos="912"/>
        </w:tabs>
        <w:rPr>
          <w:sz w:val="24"/>
        </w:rPr>
      </w:pPr>
      <w:r>
        <w:rPr>
          <w:sz w:val="24"/>
          <w:u w:val="single"/>
        </w:rPr>
        <w:t>Cost</w:t>
      </w:r>
      <w:r>
        <w:rPr>
          <w:spacing w:val="-2"/>
          <w:sz w:val="24"/>
          <w:u w:val="single"/>
        </w:rPr>
        <w:t xml:space="preserve"> </w:t>
      </w:r>
      <w:r>
        <w:rPr>
          <w:sz w:val="24"/>
          <w:u w:val="single"/>
        </w:rPr>
        <w:t>to</w:t>
      </w:r>
      <w:r>
        <w:rPr>
          <w:spacing w:val="-1"/>
          <w:sz w:val="24"/>
          <w:u w:val="single"/>
        </w:rPr>
        <w:t xml:space="preserve"> </w:t>
      </w:r>
      <w:r>
        <w:rPr>
          <w:sz w:val="24"/>
          <w:u w:val="single"/>
        </w:rPr>
        <w:t>Federal</w:t>
      </w:r>
      <w:r>
        <w:rPr>
          <w:spacing w:val="-1"/>
          <w:sz w:val="24"/>
          <w:u w:val="single"/>
        </w:rPr>
        <w:t xml:space="preserve"> </w:t>
      </w:r>
      <w:r>
        <w:rPr>
          <w:spacing w:val="-2"/>
          <w:sz w:val="24"/>
          <w:u w:val="single"/>
        </w:rPr>
        <w:t>Government</w:t>
      </w:r>
    </w:p>
    <w:p w:rsidR="00C96A73" w14:paraId="0EF563C0" w14:textId="77777777">
      <w:pPr>
        <w:pStyle w:val="BodyText"/>
      </w:pPr>
    </w:p>
    <w:p w:rsidR="00C96A73" w14:paraId="770086A0" w14:textId="77777777">
      <w:pPr>
        <w:pStyle w:val="BodyText"/>
        <w:ind w:left="480"/>
      </w:pPr>
      <w:r>
        <w:t>There</w:t>
      </w:r>
      <w:r>
        <w:rPr>
          <w:spacing w:val="-1"/>
        </w:rPr>
        <w:t xml:space="preserve"> </w:t>
      </w:r>
      <w:r>
        <w:t>is</w:t>
      </w:r>
      <w:r>
        <w:rPr>
          <w:spacing w:val="-1"/>
        </w:rPr>
        <w:t xml:space="preserve"> </w:t>
      </w:r>
      <w:r>
        <w:t>no</w:t>
      </w:r>
      <w:r>
        <w:rPr>
          <w:spacing w:val="-3"/>
        </w:rPr>
        <w:t xml:space="preserve"> </w:t>
      </w:r>
      <w:r>
        <w:t>cost to</w:t>
      </w:r>
      <w:r>
        <w:rPr>
          <w:spacing w:val="-3"/>
        </w:rPr>
        <w:t xml:space="preserve"> </w:t>
      </w:r>
      <w:r>
        <w:t>the</w:t>
      </w:r>
      <w:r>
        <w:rPr>
          <w:spacing w:val="-1"/>
        </w:rPr>
        <w:t xml:space="preserve"> </w:t>
      </w:r>
      <w:r>
        <w:t xml:space="preserve">Federal </w:t>
      </w:r>
      <w:r>
        <w:rPr>
          <w:spacing w:val="-2"/>
        </w:rPr>
        <w:t>government.</w:t>
      </w:r>
    </w:p>
    <w:p w:rsidR="00C96A73" w14:paraId="6A39AC12" w14:textId="77777777">
      <w:pPr>
        <w:pStyle w:val="BodyText"/>
      </w:pPr>
    </w:p>
    <w:p w:rsidR="00C96A73" w14:paraId="418B29CC" w14:textId="77777777">
      <w:pPr>
        <w:pStyle w:val="ListParagraph"/>
        <w:numPr>
          <w:ilvl w:val="0"/>
          <w:numId w:val="1"/>
        </w:numPr>
        <w:tabs>
          <w:tab w:val="left" w:pos="912"/>
        </w:tabs>
        <w:rPr>
          <w:sz w:val="24"/>
        </w:rPr>
      </w:pPr>
      <w:r>
        <w:rPr>
          <w:sz w:val="24"/>
          <w:u w:val="single"/>
        </w:rPr>
        <w:t>Changes</w:t>
      </w:r>
      <w:r>
        <w:rPr>
          <w:spacing w:val="-1"/>
          <w:sz w:val="24"/>
          <w:u w:val="single"/>
        </w:rPr>
        <w:t xml:space="preserve"> </w:t>
      </w:r>
      <w:r>
        <w:rPr>
          <w:sz w:val="24"/>
          <w:u w:val="single"/>
        </w:rPr>
        <w:t>to</w:t>
      </w:r>
      <w:r>
        <w:rPr>
          <w:spacing w:val="-2"/>
          <w:sz w:val="24"/>
          <w:u w:val="single"/>
        </w:rPr>
        <w:t xml:space="preserve"> Burden</w:t>
      </w:r>
    </w:p>
    <w:p w:rsidR="00C96A73" w14:paraId="12CF493C" w14:textId="77777777">
      <w:pPr>
        <w:pStyle w:val="BodyText"/>
      </w:pPr>
    </w:p>
    <w:p w:rsidR="00C96A73" w14:paraId="35393945" w14:textId="31995234">
      <w:pPr>
        <w:pStyle w:val="BodyText"/>
        <w:ind w:left="480" w:right="495"/>
      </w:pPr>
      <w:r>
        <w:t>This</w:t>
      </w:r>
      <w:r>
        <w:rPr>
          <w:spacing w:val="-3"/>
        </w:rPr>
        <w:t xml:space="preserve"> </w:t>
      </w:r>
      <w:r>
        <w:t>2024</w:t>
      </w:r>
      <w:r>
        <w:rPr>
          <w:spacing w:val="-3"/>
        </w:rPr>
        <w:t xml:space="preserve"> </w:t>
      </w:r>
      <w:r>
        <w:t>iteration</w:t>
      </w:r>
      <w:r>
        <w:rPr>
          <w:spacing w:val="-5"/>
        </w:rPr>
        <w:t xml:space="preserve"> </w:t>
      </w:r>
      <w:r>
        <w:t>seeks</w:t>
      </w:r>
      <w:r>
        <w:rPr>
          <w:spacing w:val="-3"/>
        </w:rPr>
        <w:t xml:space="preserve"> </w:t>
      </w:r>
      <w:r>
        <w:t>to</w:t>
      </w:r>
      <w:r>
        <w:rPr>
          <w:spacing w:val="-3"/>
        </w:rPr>
        <w:t xml:space="preserve"> </w:t>
      </w:r>
      <w:r>
        <w:t>extend</w:t>
      </w:r>
      <w:r>
        <w:rPr>
          <w:spacing w:val="-3"/>
        </w:rPr>
        <w:t xml:space="preserve"> </w:t>
      </w:r>
      <w:r>
        <w:t>the</w:t>
      </w:r>
      <w:r>
        <w:rPr>
          <w:spacing w:val="-3"/>
        </w:rPr>
        <w:t xml:space="preserve"> </w:t>
      </w:r>
      <w:r>
        <w:t>expiration</w:t>
      </w:r>
      <w:r>
        <w:rPr>
          <w:spacing w:val="-3"/>
        </w:rPr>
        <w:t xml:space="preserve"> </w:t>
      </w:r>
      <w:r>
        <w:t>date</w:t>
      </w:r>
      <w:r>
        <w:rPr>
          <w:spacing w:val="-3"/>
        </w:rPr>
        <w:t xml:space="preserve"> </w:t>
      </w:r>
      <w:r>
        <w:t>for</w:t>
      </w:r>
      <w:r>
        <w:rPr>
          <w:spacing w:val="-3"/>
        </w:rPr>
        <w:t xml:space="preserve"> </w:t>
      </w:r>
      <w:r>
        <w:t>another</w:t>
      </w:r>
      <w:r>
        <w:rPr>
          <w:spacing w:val="-3"/>
        </w:rPr>
        <w:t xml:space="preserve"> </w:t>
      </w:r>
      <w:r>
        <w:t>three</w:t>
      </w:r>
      <w:r>
        <w:rPr>
          <w:spacing w:val="-3"/>
        </w:rPr>
        <w:t xml:space="preserve"> </w:t>
      </w:r>
      <w:r>
        <w:t xml:space="preserve">years without change.  The costs have been adjusted to reflect the most recent BLS data. </w:t>
      </w:r>
    </w:p>
    <w:p w:rsidR="00C96A73" w14:paraId="6F56E7ED" w14:textId="77777777">
      <w:pPr>
        <w:pStyle w:val="BodyText"/>
      </w:pPr>
    </w:p>
    <w:p w:rsidR="00C96A73" w14:paraId="740C6375" w14:textId="77777777">
      <w:pPr>
        <w:pStyle w:val="ListParagraph"/>
        <w:numPr>
          <w:ilvl w:val="0"/>
          <w:numId w:val="1"/>
        </w:numPr>
        <w:tabs>
          <w:tab w:val="left" w:pos="912"/>
        </w:tabs>
        <w:rPr>
          <w:sz w:val="24"/>
        </w:rPr>
      </w:pPr>
      <w:r>
        <w:rPr>
          <w:sz w:val="24"/>
          <w:u w:val="single"/>
        </w:rPr>
        <w:t>Publication/Tabulation</w:t>
      </w:r>
      <w:r>
        <w:rPr>
          <w:spacing w:val="-7"/>
          <w:sz w:val="24"/>
          <w:u w:val="single"/>
        </w:rPr>
        <w:t xml:space="preserve"> </w:t>
      </w:r>
      <w:r>
        <w:rPr>
          <w:spacing w:val="-2"/>
          <w:sz w:val="24"/>
          <w:u w:val="single"/>
        </w:rPr>
        <w:t>Dates</w:t>
      </w:r>
    </w:p>
    <w:p w:rsidR="00C96A73" w14:paraId="1A508328" w14:textId="77777777">
      <w:pPr>
        <w:pStyle w:val="BodyText"/>
      </w:pPr>
    </w:p>
    <w:p w:rsidR="00C96A73" w14:paraId="1DC44E8E" w14:textId="77777777">
      <w:pPr>
        <w:pStyle w:val="BodyText"/>
        <w:ind w:left="480"/>
      </w:pPr>
      <w:r>
        <w:t>There</w:t>
      </w:r>
      <w:r>
        <w:rPr>
          <w:spacing w:val="-4"/>
        </w:rPr>
        <w:t xml:space="preserve"> </w:t>
      </w:r>
      <w:r>
        <w:t>are</w:t>
      </w:r>
      <w:r>
        <w:rPr>
          <w:spacing w:val="-1"/>
        </w:rPr>
        <w:t xml:space="preserve"> </w:t>
      </w:r>
      <w:r>
        <w:t>no</w:t>
      </w:r>
      <w:r>
        <w:rPr>
          <w:spacing w:val="-3"/>
        </w:rPr>
        <w:t xml:space="preserve"> </w:t>
      </w:r>
      <w:r>
        <w:t>specific</w:t>
      </w:r>
      <w:r>
        <w:rPr>
          <w:spacing w:val="-1"/>
        </w:rPr>
        <w:t xml:space="preserve"> </w:t>
      </w:r>
      <w:r>
        <w:t>publication</w:t>
      </w:r>
      <w:r>
        <w:rPr>
          <w:spacing w:val="-2"/>
        </w:rPr>
        <w:t xml:space="preserve"> </w:t>
      </w:r>
      <w:r>
        <w:t>dates</w:t>
      </w:r>
      <w:r>
        <w:rPr>
          <w:spacing w:val="-1"/>
        </w:rPr>
        <w:t xml:space="preserve"> </w:t>
      </w:r>
      <w:r>
        <w:t>associated</w:t>
      </w:r>
      <w:r>
        <w:rPr>
          <w:spacing w:val="-3"/>
        </w:rPr>
        <w:t xml:space="preserve"> </w:t>
      </w:r>
      <w:r>
        <w:t>with</w:t>
      </w:r>
      <w:r>
        <w:rPr>
          <w:spacing w:val="-1"/>
        </w:rPr>
        <w:t xml:space="preserve"> </w:t>
      </w:r>
      <w:r>
        <w:t>this</w:t>
      </w:r>
      <w:r>
        <w:rPr>
          <w:spacing w:val="-2"/>
        </w:rPr>
        <w:t xml:space="preserve"> collection.</w:t>
      </w:r>
    </w:p>
    <w:p w:rsidR="00C96A73" w14:paraId="0F0659D5" w14:textId="77777777">
      <w:pPr>
        <w:pStyle w:val="BodyText"/>
      </w:pPr>
    </w:p>
    <w:p w:rsidR="00C96A73" w14:paraId="01B0F55B" w14:textId="77777777">
      <w:pPr>
        <w:pStyle w:val="ListParagraph"/>
        <w:numPr>
          <w:ilvl w:val="0"/>
          <w:numId w:val="1"/>
        </w:numPr>
        <w:tabs>
          <w:tab w:val="left" w:pos="912"/>
        </w:tabs>
        <w:rPr>
          <w:sz w:val="24"/>
        </w:rPr>
      </w:pPr>
      <w:r>
        <w:rPr>
          <w:sz w:val="24"/>
          <w:u w:val="single"/>
        </w:rPr>
        <w:t>Expiration</w:t>
      </w:r>
      <w:r>
        <w:rPr>
          <w:spacing w:val="-6"/>
          <w:sz w:val="24"/>
          <w:u w:val="single"/>
        </w:rPr>
        <w:t xml:space="preserve"> </w:t>
      </w:r>
      <w:r>
        <w:rPr>
          <w:spacing w:val="-4"/>
          <w:sz w:val="24"/>
          <w:u w:val="single"/>
        </w:rPr>
        <w:t>Date</w:t>
      </w:r>
    </w:p>
    <w:p w:rsidR="00C96A73" w14:paraId="7CC167A4" w14:textId="77777777">
      <w:pPr>
        <w:pStyle w:val="BodyText"/>
      </w:pPr>
    </w:p>
    <w:p w:rsidR="00C96A73" w14:paraId="22B1F8A4" w14:textId="77777777">
      <w:pPr>
        <w:pStyle w:val="BodyText"/>
        <w:ind w:left="480"/>
      </w:pPr>
      <w:r>
        <w:t>The</w:t>
      </w:r>
      <w:r>
        <w:rPr>
          <w:spacing w:val="-1"/>
        </w:rPr>
        <w:t xml:space="preserve"> </w:t>
      </w:r>
      <w:r>
        <w:t>expiration</w:t>
      </w:r>
      <w:r>
        <w:rPr>
          <w:spacing w:val="-1"/>
        </w:rPr>
        <w:t xml:space="preserve"> </w:t>
      </w:r>
      <w:r>
        <w:t>date</w:t>
      </w:r>
      <w:r>
        <w:rPr>
          <w:spacing w:val="-2"/>
        </w:rPr>
        <w:t xml:space="preserve"> </w:t>
      </w:r>
      <w:r>
        <w:t>will</w:t>
      </w:r>
      <w:r>
        <w:rPr>
          <w:spacing w:val="-1"/>
        </w:rPr>
        <w:t xml:space="preserve"> </w:t>
      </w:r>
      <w:r>
        <w:t>be</w:t>
      </w:r>
      <w:r>
        <w:rPr>
          <w:spacing w:val="-1"/>
        </w:rPr>
        <w:t xml:space="preserve"> </w:t>
      </w:r>
      <w:r>
        <w:rPr>
          <w:spacing w:val="-2"/>
        </w:rPr>
        <w:t>displayed.</w:t>
      </w:r>
    </w:p>
    <w:p w:rsidR="00C96A73" w14:paraId="209C71F0" w14:textId="77777777">
      <w:pPr>
        <w:pStyle w:val="BodyText"/>
      </w:pPr>
    </w:p>
    <w:p w:rsidR="00C96A73" w14:paraId="2CCBCD2B" w14:textId="77777777">
      <w:pPr>
        <w:pStyle w:val="ListParagraph"/>
        <w:numPr>
          <w:ilvl w:val="0"/>
          <w:numId w:val="1"/>
        </w:numPr>
        <w:tabs>
          <w:tab w:val="left" w:pos="912"/>
        </w:tabs>
        <w:rPr>
          <w:sz w:val="24"/>
        </w:rPr>
      </w:pPr>
      <w:r>
        <w:rPr>
          <w:sz w:val="24"/>
          <w:u w:val="single"/>
        </w:rPr>
        <w:t>Certification</w:t>
      </w:r>
      <w:r>
        <w:rPr>
          <w:spacing w:val="-5"/>
          <w:sz w:val="24"/>
          <w:u w:val="single"/>
        </w:rPr>
        <w:t xml:space="preserve"> </w:t>
      </w:r>
      <w:r>
        <w:rPr>
          <w:spacing w:val="-2"/>
          <w:sz w:val="24"/>
          <w:u w:val="single"/>
        </w:rPr>
        <w:t>Statement</w:t>
      </w:r>
    </w:p>
    <w:p w:rsidR="00C96A73" w14:paraId="218AC151" w14:textId="77777777">
      <w:pPr>
        <w:pStyle w:val="BodyText"/>
      </w:pPr>
    </w:p>
    <w:p w:rsidR="00C96A73" w14:paraId="6326F9F8" w14:textId="77777777">
      <w:pPr>
        <w:pStyle w:val="BodyText"/>
        <w:spacing w:before="1"/>
        <w:ind w:left="480"/>
      </w:pPr>
      <w:r>
        <w:t>There</w:t>
      </w:r>
      <w:r>
        <w:rPr>
          <w:spacing w:val="-1"/>
        </w:rPr>
        <w:t xml:space="preserve"> </w:t>
      </w:r>
      <w:r>
        <w:t>are</w:t>
      </w:r>
      <w:r>
        <w:rPr>
          <w:spacing w:val="-2"/>
        </w:rPr>
        <w:t xml:space="preserve"> </w:t>
      </w:r>
      <w:r>
        <w:t>no</w:t>
      </w:r>
      <w:r>
        <w:rPr>
          <w:spacing w:val="-2"/>
        </w:rPr>
        <w:t xml:space="preserve"> </w:t>
      </w:r>
      <w:r>
        <w:t>exceptions</w:t>
      </w:r>
      <w:r>
        <w:rPr>
          <w:spacing w:val="-1"/>
        </w:rPr>
        <w:t xml:space="preserve"> </w:t>
      </w:r>
      <w:r>
        <w:t>to</w:t>
      </w:r>
      <w:r>
        <w:rPr>
          <w:spacing w:val="-2"/>
        </w:rPr>
        <w:t xml:space="preserve"> </w:t>
      </w:r>
      <w:r>
        <w:t>the</w:t>
      </w:r>
      <w:r>
        <w:rPr>
          <w:spacing w:val="-1"/>
        </w:rPr>
        <w:t xml:space="preserve"> </w:t>
      </w:r>
      <w:r>
        <w:t>certification</w:t>
      </w:r>
      <w:r>
        <w:rPr>
          <w:spacing w:val="-1"/>
        </w:rPr>
        <w:t xml:space="preserve"> </w:t>
      </w:r>
      <w:r>
        <w:rPr>
          <w:spacing w:val="-2"/>
        </w:rPr>
        <w:t>statement.</w:t>
      </w:r>
    </w:p>
    <w:p w:rsidR="00C96A73" w14:paraId="69508C1D" w14:textId="77777777">
      <w:pPr>
        <w:pStyle w:val="Heading1"/>
        <w:numPr>
          <w:ilvl w:val="0"/>
          <w:numId w:val="6"/>
        </w:numPr>
        <w:tabs>
          <w:tab w:val="left" w:pos="911"/>
        </w:tabs>
        <w:spacing w:before="276"/>
        <w:ind w:left="911" w:hanging="431"/>
      </w:pPr>
      <w:r>
        <w:t>Collections</w:t>
      </w:r>
      <w:r>
        <w:rPr>
          <w:spacing w:val="-6"/>
        </w:rPr>
        <w:t xml:space="preserve"> </w:t>
      </w:r>
      <w:r>
        <w:t>of</w:t>
      </w:r>
      <w:r>
        <w:rPr>
          <w:spacing w:val="-3"/>
        </w:rPr>
        <w:t xml:space="preserve"> </w:t>
      </w:r>
      <w:r>
        <w:t>Information</w:t>
      </w:r>
      <w:r>
        <w:rPr>
          <w:spacing w:val="-3"/>
        </w:rPr>
        <w:t xml:space="preserve"> </w:t>
      </w:r>
      <w:r>
        <w:t>Employing</w:t>
      </w:r>
      <w:r>
        <w:rPr>
          <w:spacing w:val="-3"/>
        </w:rPr>
        <w:t xml:space="preserve"> </w:t>
      </w:r>
      <w:r>
        <w:t>Statistical</w:t>
      </w:r>
      <w:r>
        <w:rPr>
          <w:spacing w:val="-2"/>
        </w:rPr>
        <w:t xml:space="preserve"> Methods</w:t>
      </w:r>
    </w:p>
    <w:p w:rsidR="00C96A73" w14:paraId="521C1963" w14:textId="77777777">
      <w:pPr>
        <w:pStyle w:val="BodyText"/>
        <w:spacing w:before="274"/>
        <w:ind w:left="480"/>
      </w:pPr>
      <w:r>
        <w:t>This</w:t>
      </w:r>
      <w:r>
        <w:rPr>
          <w:spacing w:val="-4"/>
        </w:rPr>
        <w:t xml:space="preserve"> </w:t>
      </w:r>
      <w:r>
        <w:t>collection</w:t>
      </w:r>
      <w:r>
        <w:rPr>
          <w:spacing w:val="-2"/>
        </w:rPr>
        <w:t xml:space="preserve"> </w:t>
      </w:r>
      <w:r>
        <w:t>of</w:t>
      </w:r>
      <w:r>
        <w:rPr>
          <w:spacing w:val="-2"/>
        </w:rPr>
        <w:t xml:space="preserve"> </w:t>
      </w:r>
      <w:r>
        <w:t>information</w:t>
      </w:r>
      <w:r>
        <w:rPr>
          <w:spacing w:val="-2"/>
        </w:rPr>
        <w:t xml:space="preserve"> </w:t>
      </w:r>
      <w:r>
        <w:t>does</w:t>
      </w:r>
      <w:r>
        <w:rPr>
          <w:spacing w:val="-2"/>
        </w:rPr>
        <w:t xml:space="preserve"> </w:t>
      </w:r>
      <w:r>
        <w:t>not</w:t>
      </w:r>
      <w:r>
        <w:rPr>
          <w:spacing w:val="-2"/>
        </w:rPr>
        <w:t xml:space="preserve"> </w:t>
      </w:r>
      <w:r>
        <w:t>employ</w:t>
      </w:r>
      <w:r>
        <w:rPr>
          <w:spacing w:val="-2"/>
        </w:rPr>
        <w:t xml:space="preserve"> </w:t>
      </w:r>
      <w:r>
        <w:t>statistical</w:t>
      </w:r>
      <w:r>
        <w:rPr>
          <w:spacing w:val="-1"/>
        </w:rPr>
        <w:t xml:space="preserve"> </w:t>
      </w:r>
      <w:r>
        <w:rPr>
          <w:spacing w:val="-2"/>
        </w:rPr>
        <w:t>methods.</w:t>
      </w:r>
    </w:p>
    <w:sectPr>
      <w:pgSz w:w="12240" w:h="15840"/>
      <w:pgMar w:top="1380" w:right="960" w:bottom="940" w:left="960" w:header="0" w:footer="7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A73" w14:paraId="3308CE71"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3809491</wp:posOffset>
              </wp:positionH>
              <wp:positionV relativeFrom="page">
                <wp:posOffset>9447670</wp:posOffset>
              </wp:positionV>
              <wp:extent cx="153670" cy="1663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670" cy="166370"/>
                      </a:xfrm>
                      <a:prstGeom prst="rect">
                        <a:avLst/>
                      </a:prstGeom>
                    </wps:spPr>
                    <wps:txbx>
                      <w:txbxContent>
                        <w:p w:rsidR="00C96A73" w14:textId="77777777">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1pt;height:13.1pt;margin-top:743.9pt;margin-left:299.9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96A73" w14:paraId="1DA055CF" w14:textId="77777777">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D300F3"/>
    <w:multiLevelType w:val="hybridMultilevel"/>
    <w:tmpl w:val="0D40CA9E"/>
    <w:lvl w:ilvl="0">
      <w:start w:val="0"/>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43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188" w:hanging="360"/>
      </w:pPr>
      <w:rPr>
        <w:rFonts w:hint="default"/>
        <w:lang w:val="en-US" w:eastAsia="en-US" w:bidi="ar-SA"/>
      </w:rPr>
    </w:lvl>
    <w:lvl w:ilvl="4">
      <w:start w:val="0"/>
      <w:numFmt w:val="bullet"/>
      <w:lvlText w:val="•"/>
      <w:lvlJc w:val="left"/>
      <w:pPr>
        <w:ind w:left="5064"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16" w:hanging="360"/>
      </w:pPr>
      <w:rPr>
        <w:rFonts w:hint="default"/>
        <w:lang w:val="en-US" w:eastAsia="en-US" w:bidi="ar-SA"/>
      </w:rPr>
    </w:lvl>
    <w:lvl w:ilvl="7">
      <w:start w:val="0"/>
      <w:numFmt w:val="bullet"/>
      <w:lvlText w:val="•"/>
      <w:lvlJc w:val="left"/>
      <w:pPr>
        <w:ind w:left="769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1">
    <w:nsid w:val="3F6C60E0"/>
    <w:multiLevelType w:val="hybridMultilevel"/>
    <w:tmpl w:val="5C267A8E"/>
    <w:lvl w:ilvl="0">
      <w:start w:val="0"/>
      <w:numFmt w:val="bullet"/>
      <w:lvlText w:val=""/>
      <w:lvlJc w:val="left"/>
      <w:pPr>
        <w:ind w:left="1560" w:hanging="360"/>
      </w:pPr>
      <w:rPr>
        <w:rFonts w:ascii="Symbol" w:eastAsia="Symbol" w:hAnsi="Symbol" w:cs="Symbol" w:hint="default"/>
        <w:b w:val="0"/>
        <w:bCs w:val="0"/>
        <w:i w:val="0"/>
        <w:iCs w:val="0"/>
        <w:spacing w:val="0"/>
        <w:w w:val="100"/>
        <w:sz w:val="24"/>
        <w:szCs w:val="24"/>
        <w:lang w:val="en-US" w:eastAsia="en-US" w:bidi="ar-SA"/>
      </w:rPr>
    </w:lvl>
    <w:lvl w:ilvl="1">
      <w:start w:val="1"/>
      <w:numFmt w:val="upperLetter"/>
      <w:lvlText w:val="(%2)"/>
      <w:lvlJc w:val="left"/>
      <w:pPr>
        <w:ind w:left="2640" w:hanging="39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493" w:hanging="394"/>
      </w:pPr>
      <w:rPr>
        <w:rFonts w:hint="default"/>
        <w:lang w:val="en-US" w:eastAsia="en-US" w:bidi="ar-SA"/>
      </w:rPr>
    </w:lvl>
    <w:lvl w:ilvl="3">
      <w:start w:val="0"/>
      <w:numFmt w:val="bullet"/>
      <w:lvlText w:val="•"/>
      <w:lvlJc w:val="left"/>
      <w:pPr>
        <w:ind w:left="4346" w:hanging="394"/>
      </w:pPr>
      <w:rPr>
        <w:rFonts w:hint="default"/>
        <w:lang w:val="en-US" w:eastAsia="en-US" w:bidi="ar-SA"/>
      </w:rPr>
    </w:lvl>
    <w:lvl w:ilvl="4">
      <w:start w:val="0"/>
      <w:numFmt w:val="bullet"/>
      <w:lvlText w:val="•"/>
      <w:lvlJc w:val="left"/>
      <w:pPr>
        <w:ind w:left="5200" w:hanging="394"/>
      </w:pPr>
      <w:rPr>
        <w:rFonts w:hint="default"/>
        <w:lang w:val="en-US" w:eastAsia="en-US" w:bidi="ar-SA"/>
      </w:rPr>
    </w:lvl>
    <w:lvl w:ilvl="5">
      <w:start w:val="0"/>
      <w:numFmt w:val="bullet"/>
      <w:lvlText w:val="•"/>
      <w:lvlJc w:val="left"/>
      <w:pPr>
        <w:ind w:left="6053" w:hanging="394"/>
      </w:pPr>
      <w:rPr>
        <w:rFonts w:hint="default"/>
        <w:lang w:val="en-US" w:eastAsia="en-US" w:bidi="ar-SA"/>
      </w:rPr>
    </w:lvl>
    <w:lvl w:ilvl="6">
      <w:start w:val="0"/>
      <w:numFmt w:val="bullet"/>
      <w:lvlText w:val="•"/>
      <w:lvlJc w:val="left"/>
      <w:pPr>
        <w:ind w:left="6906" w:hanging="394"/>
      </w:pPr>
      <w:rPr>
        <w:rFonts w:hint="default"/>
        <w:lang w:val="en-US" w:eastAsia="en-US" w:bidi="ar-SA"/>
      </w:rPr>
    </w:lvl>
    <w:lvl w:ilvl="7">
      <w:start w:val="0"/>
      <w:numFmt w:val="bullet"/>
      <w:lvlText w:val="•"/>
      <w:lvlJc w:val="left"/>
      <w:pPr>
        <w:ind w:left="7760" w:hanging="394"/>
      </w:pPr>
      <w:rPr>
        <w:rFonts w:hint="default"/>
        <w:lang w:val="en-US" w:eastAsia="en-US" w:bidi="ar-SA"/>
      </w:rPr>
    </w:lvl>
    <w:lvl w:ilvl="8">
      <w:start w:val="0"/>
      <w:numFmt w:val="bullet"/>
      <w:lvlText w:val="•"/>
      <w:lvlJc w:val="left"/>
      <w:pPr>
        <w:ind w:left="8613" w:hanging="394"/>
      </w:pPr>
      <w:rPr>
        <w:rFonts w:hint="default"/>
        <w:lang w:val="en-US" w:eastAsia="en-US" w:bidi="ar-SA"/>
      </w:rPr>
    </w:lvl>
  </w:abstractNum>
  <w:abstractNum w:abstractNumId="2">
    <w:nsid w:val="4E777DC9"/>
    <w:multiLevelType w:val="hybridMultilevel"/>
    <w:tmpl w:val="AAF2B320"/>
    <w:lvl w:ilvl="0">
      <w:start w:val="0"/>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1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36" w:hanging="360"/>
      </w:pPr>
      <w:rPr>
        <w:rFonts w:hint="default"/>
        <w:lang w:val="en-US" w:eastAsia="en-US" w:bidi="ar-SA"/>
      </w:rPr>
    </w:lvl>
    <w:lvl w:ilvl="4">
      <w:start w:val="0"/>
      <w:numFmt w:val="bullet"/>
      <w:lvlText w:val="•"/>
      <w:lvlJc w:val="left"/>
      <w:pPr>
        <w:ind w:left="4848"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72" w:hanging="360"/>
      </w:pPr>
      <w:rPr>
        <w:rFonts w:hint="default"/>
        <w:lang w:val="en-US" w:eastAsia="en-US" w:bidi="ar-SA"/>
      </w:rPr>
    </w:lvl>
    <w:lvl w:ilvl="7">
      <w:start w:val="0"/>
      <w:numFmt w:val="bullet"/>
      <w:lvlText w:val="•"/>
      <w:lvlJc w:val="left"/>
      <w:pPr>
        <w:ind w:left="758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3">
    <w:nsid w:val="54C60321"/>
    <w:multiLevelType w:val="hybridMultilevel"/>
    <w:tmpl w:val="921E0AFE"/>
    <w:lvl w:ilvl="0">
      <w:start w:val="0"/>
      <w:numFmt w:val="bullet"/>
      <w:lvlText w:val=""/>
      <w:lvlJc w:val="left"/>
      <w:pPr>
        <w:ind w:left="1200" w:hanging="576"/>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12" w:hanging="576"/>
      </w:pPr>
      <w:rPr>
        <w:rFonts w:hint="default"/>
        <w:lang w:val="en-US" w:eastAsia="en-US" w:bidi="ar-SA"/>
      </w:rPr>
    </w:lvl>
    <w:lvl w:ilvl="2">
      <w:start w:val="0"/>
      <w:numFmt w:val="bullet"/>
      <w:lvlText w:val="•"/>
      <w:lvlJc w:val="left"/>
      <w:pPr>
        <w:ind w:left="3024" w:hanging="576"/>
      </w:pPr>
      <w:rPr>
        <w:rFonts w:hint="default"/>
        <w:lang w:val="en-US" w:eastAsia="en-US" w:bidi="ar-SA"/>
      </w:rPr>
    </w:lvl>
    <w:lvl w:ilvl="3">
      <w:start w:val="0"/>
      <w:numFmt w:val="bullet"/>
      <w:lvlText w:val="•"/>
      <w:lvlJc w:val="left"/>
      <w:pPr>
        <w:ind w:left="3936" w:hanging="576"/>
      </w:pPr>
      <w:rPr>
        <w:rFonts w:hint="default"/>
        <w:lang w:val="en-US" w:eastAsia="en-US" w:bidi="ar-SA"/>
      </w:rPr>
    </w:lvl>
    <w:lvl w:ilvl="4">
      <w:start w:val="0"/>
      <w:numFmt w:val="bullet"/>
      <w:lvlText w:val="•"/>
      <w:lvlJc w:val="left"/>
      <w:pPr>
        <w:ind w:left="4848" w:hanging="576"/>
      </w:pPr>
      <w:rPr>
        <w:rFonts w:hint="default"/>
        <w:lang w:val="en-US" w:eastAsia="en-US" w:bidi="ar-SA"/>
      </w:rPr>
    </w:lvl>
    <w:lvl w:ilvl="5">
      <w:start w:val="0"/>
      <w:numFmt w:val="bullet"/>
      <w:lvlText w:val="•"/>
      <w:lvlJc w:val="left"/>
      <w:pPr>
        <w:ind w:left="5760" w:hanging="576"/>
      </w:pPr>
      <w:rPr>
        <w:rFonts w:hint="default"/>
        <w:lang w:val="en-US" w:eastAsia="en-US" w:bidi="ar-SA"/>
      </w:rPr>
    </w:lvl>
    <w:lvl w:ilvl="6">
      <w:start w:val="0"/>
      <w:numFmt w:val="bullet"/>
      <w:lvlText w:val="•"/>
      <w:lvlJc w:val="left"/>
      <w:pPr>
        <w:ind w:left="6672" w:hanging="576"/>
      </w:pPr>
      <w:rPr>
        <w:rFonts w:hint="default"/>
        <w:lang w:val="en-US" w:eastAsia="en-US" w:bidi="ar-SA"/>
      </w:rPr>
    </w:lvl>
    <w:lvl w:ilvl="7">
      <w:start w:val="0"/>
      <w:numFmt w:val="bullet"/>
      <w:lvlText w:val="•"/>
      <w:lvlJc w:val="left"/>
      <w:pPr>
        <w:ind w:left="7584" w:hanging="576"/>
      </w:pPr>
      <w:rPr>
        <w:rFonts w:hint="default"/>
        <w:lang w:val="en-US" w:eastAsia="en-US" w:bidi="ar-SA"/>
      </w:rPr>
    </w:lvl>
    <w:lvl w:ilvl="8">
      <w:start w:val="0"/>
      <w:numFmt w:val="bullet"/>
      <w:lvlText w:val="•"/>
      <w:lvlJc w:val="left"/>
      <w:pPr>
        <w:ind w:left="8496" w:hanging="576"/>
      </w:pPr>
      <w:rPr>
        <w:rFonts w:hint="default"/>
        <w:lang w:val="en-US" w:eastAsia="en-US" w:bidi="ar-SA"/>
      </w:rPr>
    </w:lvl>
  </w:abstractNum>
  <w:abstractNum w:abstractNumId="4">
    <w:nsid w:val="58C41513"/>
    <w:multiLevelType w:val="hybridMultilevel"/>
    <w:tmpl w:val="5BD42DFC"/>
    <w:lvl w:ilvl="0">
      <w:start w:val="1"/>
      <w:numFmt w:val="upperLetter"/>
      <w:lvlText w:val="%1."/>
      <w:lvlJc w:val="left"/>
      <w:pPr>
        <w:ind w:left="912" w:hanging="432"/>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91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92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786" w:hanging="488"/>
      </w:pPr>
      <w:rPr>
        <w:rFonts w:hint="default"/>
        <w:lang w:val="en-US" w:eastAsia="en-US" w:bidi="ar-SA"/>
      </w:rPr>
    </w:lvl>
    <w:lvl w:ilvl="4">
      <w:start w:val="0"/>
      <w:numFmt w:val="bullet"/>
      <w:lvlText w:val="•"/>
      <w:lvlJc w:val="left"/>
      <w:pPr>
        <w:ind w:left="4720" w:hanging="488"/>
      </w:pPr>
      <w:rPr>
        <w:rFonts w:hint="default"/>
        <w:lang w:val="en-US" w:eastAsia="en-US" w:bidi="ar-SA"/>
      </w:rPr>
    </w:lvl>
    <w:lvl w:ilvl="5">
      <w:start w:val="0"/>
      <w:numFmt w:val="bullet"/>
      <w:lvlText w:val="•"/>
      <w:lvlJc w:val="left"/>
      <w:pPr>
        <w:ind w:left="5653" w:hanging="488"/>
      </w:pPr>
      <w:rPr>
        <w:rFonts w:hint="default"/>
        <w:lang w:val="en-US" w:eastAsia="en-US" w:bidi="ar-SA"/>
      </w:rPr>
    </w:lvl>
    <w:lvl w:ilvl="6">
      <w:start w:val="0"/>
      <w:numFmt w:val="bullet"/>
      <w:lvlText w:val="•"/>
      <w:lvlJc w:val="left"/>
      <w:pPr>
        <w:ind w:left="6586" w:hanging="488"/>
      </w:pPr>
      <w:rPr>
        <w:rFonts w:hint="default"/>
        <w:lang w:val="en-US" w:eastAsia="en-US" w:bidi="ar-SA"/>
      </w:rPr>
    </w:lvl>
    <w:lvl w:ilvl="7">
      <w:start w:val="0"/>
      <w:numFmt w:val="bullet"/>
      <w:lvlText w:val="•"/>
      <w:lvlJc w:val="left"/>
      <w:pPr>
        <w:ind w:left="7520" w:hanging="488"/>
      </w:pPr>
      <w:rPr>
        <w:rFonts w:hint="default"/>
        <w:lang w:val="en-US" w:eastAsia="en-US" w:bidi="ar-SA"/>
      </w:rPr>
    </w:lvl>
    <w:lvl w:ilvl="8">
      <w:start w:val="0"/>
      <w:numFmt w:val="bullet"/>
      <w:lvlText w:val="•"/>
      <w:lvlJc w:val="left"/>
      <w:pPr>
        <w:ind w:left="8453" w:hanging="488"/>
      </w:pPr>
      <w:rPr>
        <w:rFonts w:hint="default"/>
        <w:lang w:val="en-US" w:eastAsia="en-US" w:bidi="ar-SA"/>
      </w:rPr>
    </w:lvl>
  </w:abstractNum>
  <w:abstractNum w:abstractNumId="5">
    <w:nsid w:val="78BE6FE8"/>
    <w:multiLevelType w:val="hybridMultilevel"/>
    <w:tmpl w:val="E9A881E8"/>
    <w:lvl w:ilvl="0">
      <w:start w:val="13"/>
      <w:numFmt w:val="decimal"/>
      <w:lvlText w:val="%1."/>
      <w:lvlJc w:val="left"/>
      <w:pPr>
        <w:ind w:left="91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860" w:hanging="432"/>
      </w:pPr>
      <w:rPr>
        <w:rFonts w:hint="default"/>
        <w:lang w:val="en-US" w:eastAsia="en-US" w:bidi="ar-SA"/>
      </w:rPr>
    </w:lvl>
    <w:lvl w:ilvl="2">
      <w:start w:val="0"/>
      <w:numFmt w:val="bullet"/>
      <w:lvlText w:val="•"/>
      <w:lvlJc w:val="left"/>
      <w:pPr>
        <w:ind w:left="2800" w:hanging="432"/>
      </w:pPr>
      <w:rPr>
        <w:rFonts w:hint="default"/>
        <w:lang w:val="en-US" w:eastAsia="en-US" w:bidi="ar-SA"/>
      </w:rPr>
    </w:lvl>
    <w:lvl w:ilvl="3">
      <w:start w:val="0"/>
      <w:numFmt w:val="bullet"/>
      <w:lvlText w:val="•"/>
      <w:lvlJc w:val="left"/>
      <w:pPr>
        <w:ind w:left="3740" w:hanging="432"/>
      </w:pPr>
      <w:rPr>
        <w:rFonts w:hint="default"/>
        <w:lang w:val="en-US" w:eastAsia="en-US" w:bidi="ar-SA"/>
      </w:rPr>
    </w:lvl>
    <w:lvl w:ilvl="4">
      <w:start w:val="0"/>
      <w:numFmt w:val="bullet"/>
      <w:lvlText w:val="•"/>
      <w:lvlJc w:val="left"/>
      <w:pPr>
        <w:ind w:left="4680" w:hanging="432"/>
      </w:pPr>
      <w:rPr>
        <w:rFonts w:hint="default"/>
        <w:lang w:val="en-US" w:eastAsia="en-US" w:bidi="ar-SA"/>
      </w:rPr>
    </w:lvl>
    <w:lvl w:ilvl="5">
      <w:start w:val="0"/>
      <w:numFmt w:val="bullet"/>
      <w:lvlText w:val="•"/>
      <w:lvlJc w:val="left"/>
      <w:pPr>
        <w:ind w:left="5620" w:hanging="432"/>
      </w:pPr>
      <w:rPr>
        <w:rFonts w:hint="default"/>
        <w:lang w:val="en-US" w:eastAsia="en-US" w:bidi="ar-SA"/>
      </w:rPr>
    </w:lvl>
    <w:lvl w:ilvl="6">
      <w:start w:val="0"/>
      <w:numFmt w:val="bullet"/>
      <w:lvlText w:val="•"/>
      <w:lvlJc w:val="left"/>
      <w:pPr>
        <w:ind w:left="6560" w:hanging="432"/>
      </w:pPr>
      <w:rPr>
        <w:rFonts w:hint="default"/>
        <w:lang w:val="en-US" w:eastAsia="en-US" w:bidi="ar-SA"/>
      </w:rPr>
    </w:lvl>
    <w:lvl w:ilvl="7">
      <w:start w:val="0"/>
      <w:numFmt w:val="bullet"/>
      <w:lvlText w:val="•"/>
      <w:lvlJc w:val="left"/>
      <w:pPr>
        <w:ind w:left="7500" w:hanging="432"/>
      </w:pPr>
      <w:rPr>
        <w:rFonts w:hint="default"/>
        <w:lang w:val="en-US" w:eastAsia="en-US" w:bidi="ar-SA"/>
      </w:rPr>
    </w:lvl>
    <w:lvl w:ilvl="8">
      <w:start w:val="0"/>
      <w:numFmt w:val="bullet"/>
      <w:lvlText w:val="•"/>
      <w:lvlJc w:val="left"/>
      <w:pPr>
        <w:ind w:left="8440" w:hanging="432"/>
      </w:pPr>
      <w:rPr>
        <w:rFonts w:hint="default"/>
        <w:lang w:val="en-US" w:eastAsia="en-US" w:bidi="ar-SA"/>
      </w:rPr>
    </w:lvl>
  </w:abstractNum>
  <w:num w:numId="1" w16cid:durableId="186918375">
    <w:abstractNumId w:val="5"/>
  </w:num>
  <w:num w:numId="2" w16cid:durableId="1816947051">
    <w:abstractNumId w:val="0"/>
  </w:num>
  <w:num w:numId="3" w16cid:durableId="212353337">
    <w:abstractNumId w:val="1"/>
  </w:num>
  <w:num w:numId="4" w16cid:durableId="932662623">
    <w:abstractNumId w:val="3"/>
  </w:num>
  <w:num w:numId="5" w16cid:durableId="902645170">
    <w:abstractNumId w:val="2"/>
  </w:num>
  <w:num w:numId="6" w16cid:durableId="247737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A73"/>
    <w:rsid w:val="00175348"/>
    <w:rsid w:val="00924C57"/>
    <w:rsid w:val="00BE04E2"/>
    <w:rsid w:val="00C96A73"/>
    <w:rsid w:val="00EA781E"/>
    <w:rsid w:val="00EB7A19"/>
    <w:rsid w:val="00F22E2C"/>
    <w:rsid w:val="00F300EC"/>
    <w:rsid w:val="00F572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2F3F9C"/>
  <w15:docId w15:val="{4CF96606-4586-4CA4-AB7C-831B2EF8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11" w:hanging="4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1" w:hanging="43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4709</Words>
  <Characters>26847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Parham, William (CMS/OSORA)</cp:lastModifiedBy>
  <cp:revision>2</cp:revision>
  <dcterms:created xsi:type="dcterms:W3CDTF">2025-01-31T19:42:00Z</dcterms:created>
  <dcterms:modified xsi:type="dcterms:W3CDTF">2025-01-31T19:42:00Z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Acrobat PDFMaker 24 for Word</vt:lpwstr>
  </property>
  <property fmtid="{D5CDD505-2E9C-101B-9397-08002B2CF9AE}" pid="4" name="LastSaved">
    <vt:filetime>2025-01-31T00:00:00Z</vt:filetime>
  </property>
  <property fmtid="{D5CDD505-2E9C-101B-9397-08002B2CF9AE}" pid="5" name="Producer">
    <vt:lpwstr>Adobe PDF Library 24.3.212</vt:lpwstr>
  </property>
  <property fmtid="{D5CDD505-2E9C-101B-9397-08002B2CF9AE}" pid="6" name="SourceModified">
    <vt:lpwstr>D:20241030114719</vt:lpwstr>
  </property>
  <property fmtid="{D5CDD505-2E9C-101B-9397-08002B2CF9AE}" pid="7" name="_NewReviewCycle">
    <vt:lpwstr/>
  </property>
</Properties>
</file>