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092072E0">
      <w:pPr>
        <w:pStyle w:val="ReportCover-Title"/>
        <w:jc w:val="center"/>
        <w:rPr>
          <w:rFonts w:ascii="Arial" w:hAnsi="Arial" w:cs="Arial"/>
          <w:color w:val="auto"/>
        </w:rPr>
      </w:pPr>
      <w:r w:rsidRPr="004F7B95">
        <w:rPr>
          <w:rFonts w:ascii="Times New Roman" w:hAnsi="Times New Roman"/>
          <w:sz w:val="24"/>
          <w:szCs w:val="24"/>
        </w:rPr>
        <w:tab/>
      </w:r>
      <w:r w:rsidRPr="00A87350" w:rsidR="00A87350">
        <w:rPr>
          <w:rFonts w:ascii="Arial" w:eastAsia="Arial Unicode MS" w:hAnsi="Arial" w:cs="Arial"/>
          <w:noProof/>
          <w:color w:val="auto"/>
        </w:rPr>
        <w:t>Project Outcomes Assessment Survey</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0329D764">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A87350">
        <w:rPr>
          <w:rFonts w:ascii="Arial" w:hAnsi="Arial" w:cs="Arial"/>
          <w:color w:val="auto"/>
          <w:sz w:val="32"/>
          <w:szCs w:val="32"/>
        </w:rPr>
        <w:t>0</w:t>
      </w:r>
      <w:r w:rsidR="0037101A">
        <w:rPr>
          <w:rFonts w:ascii="Arial" w:hAnsi="Arial" w:cs="Arial"/>
          <w:color w:val="auto"/>
          <w:sz w:val="32"/>
          <w:szCs w:val="32"/>
        </w:rPr>
        <w:t>3</w:t>
      </w:r>
      <w:r w:rsidR="00A87350">
        <w:rPr>
          <w:rFonts w:ascii="Arial" w:hAnsi="Arial" w:cs="Arial"/>
          <w:color w:val="auto"/>
          <w:sz w:val="32"/>
          <w:szCs w:val="32"/>
        </w:rPr>
        <w:t>79</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76FA23BE" w14:textId="5E651A06">
      <w:pPr>
        <w:pStyle w:val="ReportCover-Date"/>
        <w:jc w:val="center"/>
        <w:rPr>
          <w:rFonts w:ascii="Arial" w:hAnsi="Arial" w:cs="Arial"/>
          <w:color w:val="auto"/>
        </w:rPr>
      </w:pPr>
      <w:r>
        <w:rPr>
          <w:rFonts w:ascii="Arial" w:hAnsi="Arial" w:cs="Arial"/>
          <w:color w:val="auto"/>
        </w:rPr>
        <w:t>January 2025</w:t>
      </w:r>
    </w:p>
    <w:p w:rsidR="00597E7F" w:rsidP="00160621" w14:paraId="519E722B" w14:textId="55D7D988">
      <w:pPr>
        <w:jc w:val="center"/>
        <w:rPr>
          <w:rFonts w:ascii="Arial" w:hAnsi="Arial" w:cs="Arial"/>
        </w:rPr>
      </w:pPr>
      <w:r w:rsidRPr="7B0E0B3A">
        <w:rPr>
          <w:rFonts w:ascii="Arial" w:hAnsi="Arial" w:cs="Arial"/>
          <w:b/>
          <w:bCs/>
          <w:sz w:val="32"/>
          <w:szCs w:val="32"/>
        </w:rPr>
        <w:t xml:space="preserve">Type of Request: </w:t>
      </w:r>
      <w:r w:rsidRPr="7B0E0B3A">
        <w:rPr>
          <w:rFonts w:ascii="Arial" w:hAnsi="Arial" w:cs="Arial"/>
          <w:sz w:val="32"/>
          <w:szCs w:val="32"/>
        </w:rPr>
        <w:t>Revision</w:t>
      </w: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718DF1BA">
      <w:pPr>
        <w:jc w:val="center"/>
        <w:rPr>
          <w:rFonts w:ascii="Arial" w:hAnsi="Arial" w:cs="Arial"/>
        </w:rPr>
      </w:pPr>
      <w:r>
        <w:rPr>
          <w:rFonts w:ascii="Arial" w:hAnsi="Arial" w:cs="Arial"/>
        </w:rPr>
        <w:t xml:space="preserve">Administration for Native Americans </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160621" w:rsidP="00160621" w14:paraId="010B1ADF" w14:textId="70831F95">
      <w:pPr>
        <w:widowControl/>
        <w:ind w:left="360" w:hanging="360"/>
        <w:jc w:val="center"/>
        <w:rPr>
          <w:rFonts w:ascii="Times New Roman" w:hAnsi="Times New Roman"/>
          <w:snapToGrid/>
          <w:sz w:val="24"/>
          <w:szCs w:val="24"/>
        </w:rPr>
      </w:pPr>
    </w:p>
    <w:p w:rsidR="004753BB" w:rsidP="00160621" w14:paraId="715F81D3" w14:textId="77777777">
      <w:pPr>
        <w:widowControl/>
        <w:ind w:left="360" w:hanging="360"/>
        <w:jc w:val="center"/>
        <w:rPr>
          <w:rFonts w:ascii="Times New Roman" w:hAnsi="Times New Roman"/>
          <w:snapToGrid/>
          <w:sz w:val="24"/>
          <w:szCs w:val="24"/>
        </w:rPr>
      </w:pPr>
    </w:p>
    <w:p w:rsidR="00A87350" w14:paraId="49C23907" w14:textId="77777777">
      <w:pPr>
        <w:widowControl/>
        <w:rPr>
          <w:rFonts w:ascii="Times New Roman" w:hAnsi="Times New Roman"/>
          <w:b/>
          <w:snapToGrid/>
          <w:sz w:val="24"/>
          <w:szCs w:val="24"/>
        </w:rPr>
      </w:pPr>
      <w:r>
        <w:rPr>
          <w:rFonts w:ascii="Times New Roman" w:hAnsi="Times New Roman"/>
          <w:b/>
          <w:snapToGrid/>
          <w:sz w:val="24"/>
          <w:szCs w:val="24"/>
        </w:rPr>
        <w:br w:type="page"/>
      </w: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A87350" w:rsidP="00CB5D0D" w14:paraId="50B56A16" w14:textId="77777777">
      <w:pPr>
        <w:widowControl/>
        <w:spacing w:after="120"/>
        <w:ind w:left="360"/>
        <w:rPr>
          <w:rFonts w:ascii="Times New Roman" w:hAnsi="Times New Roman"/>
          <w:snapToGrid/>
          <w:sz w:val="24"/>
          <w:szCs w:val="24"/>
        </w:rPr>
      </w:pPr>
      <w:r w:rsidRPr="00BE5B50">
        <w:rPr>
          <w:rFonts w:ascii="Times New Roman" w:hAnsi="Times New Roman"/>
          <w:snapToGrid/>
          <w:sz w:val="24"/>
          <w:szCs w:val="24"/>
        </w:rPr>
        <w:t xml:space="preserve">The information collected by the Project Outcome Assessment Survey (POAS) is needed for two main reasons: </w:t>
      </w:r>
    </w:p>
    <w:p w:rsidR="00A87350" w:rsidP="00F74A0F" w14:paraId="5AB3BF35" w14:textId="77777777">
      <w:pPr>
        <w:pStyle w:val="ListParagraph"/>
        <w:widowControl/>
        <w:numPr>
          <w:ilvl w:val="1"/>
          <w:numId w:val="3"/>
        </w:numPr>
        <w:tabs>
          <w:tab w:val="clear" w:pos="1440"/>
        </w:tabs>
        <w:spacing w:after="240"/>
        <w:ind w:left="1080"/>
        <w:contextualSpacing/>
        <w:rPr>
          <w:rFonts w:ascii="Times New Roman" w:hAnsi="Times New Roman"/>
          <w:snapToGrid/>
          <w:sz w:val="24"/>
          <w:szCs w:val="24"/>
        </w:rPr>
      </w:pPr>
      <w:r w:rsidRPr="00A8626E">
        <w:rPr>
          <w:rFonts w:ascii="Times New Roman" w:hAnsi="Times New Roman"/>
          <w:snapToGrid/>
          <w:sz w:val="24"/>
          <w:szCs w:val="24"/>
        </w:rPr>
        <w:t xml:space="preserve">to collect crucial information required to report on the </w:t>
      </w:r>
      <w:r w:rsidRPr="00A8626E">
        <w:rPr>
          <w:rFonts w:ascii="Times New Roman" w:hAnsi="Times New Roman"/>
          <w:sz w:val="24"/>
        </w:rPr>
        <w:t>Administration for Children and Families (ACF)</w:t>
      </w:r>
      <w:r w:rsidRPr="00A8626E">
        <w:rPr>
          <w:rFonts w:ascii="Times New Roman" w:hAnsi="Times New Roman"/>
          <w:snapToGrid/>
          <w:sz w:val="24"/>
          <w:szCs w:val="24"/>
        </w:rPr>
        <w:t xml:space="preserve"> Administration for Native Americans' (ANA) established Government Performance and Results Act (GPRA) measures, and</w:t>
      </w:r>
    </w:p>
    <w:p w:rsidR="00A87350" w:rsidRPr="00A8626E" w:rsidP="00F74A0F" w14:paraId="3CBB3FB4" w14:textId="77777777">
      <w:pPr>
        <w:pStyle w:val="ListParagraph"/>
        <w:widowControl/>
        <w:numPr>
          <w:ilvl w:val="1"/>
          <w:numId w:val="3"/>
        </w:numPr>
        <w:tabs>
          <w:tab w:val="clear" w:pos="1440"/>
        </w:tabs>
        <w:spacing w:after="240"/>
        <w:ind w:left="1080"/>
        <w:contextualSpacing/>
        <w:rPr>
          <w:rFonts w:ascii="Times New Roman" w:hAnsi="Times New Roman"/>
          <w:snapToGrid/>
          <w:sz w:val="24"/>
          <w:szCs w:val="24"/>
        </w:rPr>
      </w:pPr>
      <w:r w:rsidRPr="00A8626E">
        <w:rPr>
          <w:rFonts w:ascii="Times New Roman" w:hAnsi="Times New Roman"/>
          <w:snapToGrid/>
          <w:sz w:val="24"/>
          <w:szCs w:val="24"/>
        </w:rPr>
        <w:t xml:space="preserve">to properly abide by ANA's congressionally-mandated statute (42 United States Code 2992 et seq.) found under the section titled ‘Evaluation’ in the Native American Programs Act of 1974, as amended, which states that ANA will evaluate projects assisted through ANA grant dollars “including evaluations that describe and measure the impact of such projects, their effectiveness in achieving stated goals, their impact on related programs, and their structure and mechanisms for delivery of services.” The information collected with this survey will fulfill ANA's statutory requirement. </w:t>
      </w:r>
    </w:p>
    <w:p w:rsidR="00A87350" w:rsidP="00CB5D0D" w14:paraId="7687A1FF" w14:textId="561171CE">
      <w:pPr>
        <w:widowControl/>
        <w:spacing w:after="120"/>
        <w:ind w:left="360"/>
        <w:rPr>
          <w:rFonts w:ascii="Times New Roman" w:hAnsi="Times New Roman"/>
          <w:snapToGrid/>
          <w:sz w:val="24"/>
          <w:szCs w:val="24"/>
        </w:rPr>
      </w:pPr>
      <w:r w:rsidRPr="00CB5D0D">
        <w:rPr>
          <w:rFonts w:ascii="Times New Roman" w:hAnsi="Times New Roman"/>
          <w:snapToGrid/>
          <w:sz w:val="24"/>
          <w:szCs w:val="24"/>
        </w:rPr>
        <w:t xml:space="preserve">The proposed revisions were made in response to Executive Order (EO) 14112 </w:t>
      </w:r>
      <w:r w:rsidRPr="00CB5D0D">
        <w:rPr>
          <w:rFonts w:ascii="Times New Roman" w:hAnsi="Times New Roman"/>
          <w:i/>
          <w:iCs/>
          <w:snapToGrid/>
          <w:sz w:val="24"/>
          <w:szCs w:val="24"/>
        </w:rPr>
        <w:t xml:space="preserve">Reforming Federal Funding and Support for Tribal Nations </w:t>
      </w:r>
      <w:r w:rsidRPr="00CB5D0D">
        <w:rPr>
          <w:rFonts w:ascii="Times New Roman" w:hAnsi="Times New Roman"/>
          <w:i/>
          <w:iCs/>
          <w:snapToGrid/>
          <w:sz w:val="24"/>
          <w:szCs w:val="24"/>
        </w:rPr>
        <w:t>To</w:t>
      </w:r>
      <w:r w:rsidRPr="00CB5D0D">
        <w:rPr>
          <w:rFonts w:ascii="Times New Roman" w:hAnsi="Times New Roman"/>
          <w:i/>
          <w:iCs/>
          <w:snapToGrid/>
          <w:sz w:val="24"/>
          <w:szCs w:val="24"/>
        </w:rPr>
        <w:t xml:space="preserve"> Better Embrace Our Trust Responsibilities and Promote the Next Era of Tribal Self-Determination</w:t>
      </w:r>
      <w:r w:rsidRPr="00CB5D0D">
        <w:rPr>
          <w:rFonts w:ascii="Times New Roman" w:hAnsi="Times New Roman"/>
          <w:snapToGrid/>
          <w:sz w:val="24"/>
          <w:szCs w:val="24"/>
        </w:rPr>
        <w:t>.</w:t>
      </w:r>
      <w:r>
        <w:rPr>
          <w:rFonts w:ascii="Times New Roman" w:hAnsi="Times New Roman"/>
          <w:snapToGrid/>
          <w:sz w:val="24"/>
          <w:szCs w:val="24"/>
        </w:rPr>
        <w:t xml:space="preserve"> </w:t>
      </w:r>
      <w:r>
        <w:rPr>
          <w:rFonts w:ascii="Times New Roman" w:hAnsi="Times New Roman"/>
          <w:snapToGrid/>
          <w:sz w:val="24"/>
          <w:szCs w:val="24"/>
        </w:rPr>
        <w:t>This request is for a revision to the approved POAS</w:t>
      </w:r>
      <w:r w:rsidR="0037101A">
        <w:rPr>
          <w:rFonts w:ascii="Times New Roman" w:hAnsi="Times New Roman"/>
          <w:snapToGrid/>
          <w:sz w:val="24"/>
          <w:szCs w:val="24"/>
        </w:rPr>
        <w:t xml:space="preserve"> to include the following updates</w:t>
      </w:r>
      <w:r>
        <w:rPr>
          <w:rFonts w:ascii="Times New Roman" w:hAnsi="Times New Roman"/>
          <w:snapToGrid/>
          <w:sz w:val="24"/>
          <w:szCs w:val="24"/>
        </w:rPr>
        <w:t>:</w:t>
      </w:r>
    </w:p>
    <w:p w:rsidR="00A87350" w:rsidP="00F74A0F" w14:paraId="4C5EAA06" w14:textId="77777777">
      <w:pPr>
        <w:pStyle w:val="ListParagraph"/>
        <w:widowControl/>
        <w:numPr>
          <w:ilvl w:val="0"/>
          <w:numId w:val="21"/>
        </w:numPr>
        <w:spacing w:after="240"/>
        <w:ind w:left="1080"/>
        <w:contextualSpacing/>
        <w:rPr>
          <w:rFonts w:ascii="Times New Roman" w:hAnsi="Times New Roman"/>
          <w:snapToGrid/>
          <w:sz w:val="24"/>
          <w:szCs w:val="24"/>
        </w:rPr>
      </w:pPr>
      <w:r>
        <w:rPr>
          <w:rFonts w:ascii="Times New Roman" w:hAnsi="Times New Roman"/>
          <w:snapToGrid/>
          <w:sz w:val="24"/>
          <w:szCs w:val="24"/>
        </w:rPr>
        <w:t>R</w:t>
      </w:r>
      <w:r w:rsidRPr="0042645C">
        <w:rPr>
          <w:rFonts w:ascii="Times New Roman" w:hAnsi="Times New Roman"/>
          <w:snapToGrid/>
          <w:sz w:val="24"/>
          <w:szCs w:val="24"/>
        </w:rPr>
        <w:t xml:space="preserve">emoved several questions </w:t>
      </w:r>
      <w:r>
        <w:rPr>
          <w:rFonts w:ascii="Times New Roman" w:hAnsi="Times New Roman"/>
          <w:snapToGrid/>
          <w:sz w:val="24"/>
          <w:szCs w:val="24"/>
        </w:rPr>
        <w:t>that were</w:t>
      </w:r>
      <w:r w:rsidRPr="0042645C">
        <w:rPr>
          <w:rFonts w:ascii="Times New Roman" w:hAnsi="Times New Roman"/>
          <w:snapToGrid/>
          <w:sz w:val="24"/>
          <w:szCs w:val="24"/>
        </w:rPr>
        <w:t xml:space="preserve"> de</w:t>
      </w:r>
      <w:r>
        <w:rPr>
          <w:rFonts w:ascii="Times New Roman" w:hAnsi="Times New Roman"/>
          <w:snapToGrid/>
          <w:sz w:val="24"/>
          <w:szCs w:val="24"/>
        </w:rPr>
        <w:t>termined to be</w:t>
      </w:r>
      <w:r w:rsidRPr="0042645C">
        <w:rPr>
          <w:rFonts w:ascii="Times New Roman" w:hAnsi="Times New Roman"/>
          <w:snapToGrid/>
          <w:sz w:val="24"/>
          <w:szCs w:val="24"/>
        </w:rPr>
        <w:t xml:space="preserve"> superfluous and not reviewed by analysts. </w:t>
      </w:r>
    </w:p>
    <w:p w:rsidR="00A87350" w:rsidP="00F74A0F" w14:paraId="66AD81B8" w14:textId="77777777">
      <w:pPr>
        <w:pStyle w:val="ListParagraph"/>
        <w:widowControl/>
        <w:numPr>
          <w:ilvl w:val="0"/>
          <w:numId w:val="21"/>
        </w:numPr>
        <w:spacing w:after="240"/>
        <w:ind w:left="1080"/>
        <w:contextualSpacing/>
        <w:rPr>
          <w:rFonts w:ascii="Times New Roman" w:hAnsi="Times New Roman"/>
          <w:snapToGrid/>
          <w:sz w:val="24"/>
          <w:szCs w:val="24"/>
        </w:rPr>
      </w:pPr>
      <w:r>
        <w:rPr>
          <w:rFonts w:ascii="Times New Roman" w:hAnsi="Times New Roman"/>
          <w:snapToGrid/>
          <w:sz w:val="24"/>
          <w:szCs w:val="24"/>
        </w:rPr>
        <w:t>Added</w:t>
      </w:r>
      <w:r w:rsidRPr="0042645C">
        <w:rPr>
          <w:rFonts w:ascii="Times New Roman" w:hAnsi="Times New Roman"/>
          <w:snapToGrid/>
          <w:sz w:val="24"/>
          <w:szCs w:val="24"/>
        </w:rPr>
        <w:t xml:space="preserve"> more in-depth qualitative </w:t>
      </w:r>
      <w:r w:rsidRPr="0042645C">
        <w:rPr>
          <w:rFonts w:ascii="Times New Roman" w:hAnsi="Times New Roman"/>
          <w:snapToGrid/>
          <w:sz w:val="24"/>
          <w:szCs w:val="24"/>
        </w:rPr>
        <w:t>questions</w:t>
      </w:r>
    </w:p>
    <w:p w:rsidR="00A87350" w:rsidP="00281912" w14:paraId="29564C02" w14:textId="77777777">
      <w:pPr>
        <w:pStyle w:val="ListParagraph"/>
        <w:widowControl/>
        <w:numPr>
          <w:ilvl w:val="0"/>
          <w:numId w:val="21"/>
        </w:numPr>
        <w:ind w:left="1080"/>
        <w:contextualSpacing/>
        <w:rPr>
          <w:rFonts w:ascii="Times New Roman" w:hAnsi="Times New Roman"/>
          <w:snapToGrid/>
          <w:sz w:val="24"/>
          <w:szCs w:val="24"/>
        </w:rPr>
      </w:pPr>
      <w:r>
        <w:rPr>
          <w:rFonts w:ascii="Times New Roman" w:hAnsi="Times New Roman"/>
          <w:snapToGrid/>
          <w:sz w:val="24"/>
          <w:szCs w:val="24"/>
        </w:rPr>
        <w:t>C</w:t>
      </w:r>
      <w:r w:rsidRPr="0042645C">
        <w:rPr>
          <w:rFonts w:ascii="Times New Roman" w:hAnsi="Times New Roman"/>
          <w:snapToGrid/>
          <w:sz w:val="24"/>
          <w:szCs w:val="24"/>
        </w:rPr>
        <w:t>larifi</w:t>
      </w:r>
      <w:r>
        <w:rPr>
          <w:rFonts w:ascii="Times New Roman" w:hAnsi="Times New Roman"/>
          <w:snapToGrid/>
          <w:sz w:val="24"/>
          <w:szCs w:val="24"/>
        </w:rPr>
        <w:t>ed</w:t>
      </w:r>
      <w:r w:rsidRPr="0042645C">
        <w:rPr>
          <w:rFonts w:ascii="Times New Roman" w:hAnsi="Times New Roman"/>
          <w:snapToGrid/>
          <w:sz w:val="24"/>
          <w:szCs w:val="24"/>
        </w:rPr>
        <w:t xml:space="preserve"> some questions </w:t>
      </w:r>
      <w:r>
        <w:rPr>
          <w:rFonts w:ascii="Times New Roman" w:hAnsi="Times New Roman"/>
          <w:snapToGrid/>
          <w:sz w:val="24"/>
          <w:szCs w:val="24"/>
        </w:rPr>
        <w:t>that were noted as</w:t>
      </w:r>
      <w:r w:rsidRPr="0042645C">
        <w:rPr>
          <w:rFonts w:ascii="Times New Roman" w:hAnsi="Times New Roman"/>
          <w:snapToGrid/>
          <w:sz w:val="24"/>
          <w:szCs w:val="24"/>
        </w:rPr>
        <w:t xml:space="preserve"> ambig</w:t>
      </w:r>
      <w:r>
        <w:rPr>
          <w:rFonts w:ascii="Times New Roman" w:hAnsi="Times New Roman"/>
          <w:snapToGrid/>
          <w:sz w:val="24"/>
          <w:szCs w:val="24"/>
        </w:rPr>
        <w:t>u</w:t>
      </w:r>
      <w:r w:rsidRPr="0042645C">
        <w:rPr>
          <w:rFonts w:ascii="Times New Roman" w:hAnsi="Times New Roman"/>
          <w:snapToGrid/>
          <w:sz w:val="24"/>
          <w:szCs w:val="24"/>
        </w:rPr>
        <w:t xml:space="preserve">ous. </w:t>
      </w:r>
    </w:p>
    <w:p w:rsidR="00790D2C" w:rsidP="00D7443D" w14:paraId="6A4D4BDD" w14:textId="77777777">
      <w:pPr>
        <w:widowControl/>
        <w:tabs>
          <w:tab w:val="num" w:pos="360"/>
        </w:tabs>
        <w:ind w:left="360"/>
        <w:rPr>
          <w:rFonts w:ascii="Times New Roman" w:hAnsi="Times New Roman"/>
          <w:snapToGrid/>
          <w:sz w:val="24"/>
          <w:szCs w:val="24"/>
        </w:rPr>
      </w:pPr>
    </w:p>
    <w:p w:rsidR="00281912" w:rsidRPr="004F7B95" w:rsidP="00D7443D" w14:paraId="1EF30532" w14:textId="77777777">
      <w:pPr>
        <w:widowControl/>
        <w:tabs>
          <w:tab w:val="num" w:pos="360"/>
        </w:tabs>
        <w:ind w:left="360"/>
        <w:rPr>
          <w:rFonts w:ascii="Times New Roman" w:hAnsi="Times New Roman"/>
          <w:snapToGrid/>
          <w:sz w:val="24"/>
          <w:szCs w:val="24"/>
        </w:rPr>
      </w:pPr>
    </w:p>
    <w:p w:rsidR="00A87350" w:rsidRPr="00A87350" w:rsidP="00A87350" w14:paraId="58E31BE4" w14:textId="0891AF85">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sidR="002C3C4F">
        <w:rPr>
          <w:rFonts w:ascii="Times New Roman" w:hAnsi="Times New Roman"/>
          <w:b/>
          <w:snapToGrid/>
          <w:sz w:val="24"/>
          <w:szCs w:val="24"/>
        </w:rPr>
        <w:t xml:space="preserve">urpose and Use of the Information Collection </w:t>
      </w:r>
    </w:p>
    <w:p w:rsidR="00A87350" w:rsidRPr="00A87350" w:rsidP="00A87350" w14:paraId="49CB0905" w14:textId="77777777">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The information collected in the POAS is collected once at the end of the grant project period. Collecting this project information fulfills requirements of ANA’s congressionally mandated statute and is used by ANA to report quantifiable results to Congress on the outcomes of grantees’ projects and effectiveness in achieving their planned project goals.</w:t>
      </w:r>
    </w:p>
    <w:p w:rsidR="00A87350" w:rsidRPr="00A87350" w:rsidP="00A87350" w14:paraId="0D25E0FB" w14:textId="77777777">
      <w:pPr>
        <w:widowControl/>
        <w:tabs>
          <w:tab w:val="num" w:pos="360"/>
        </w:tabs>
        <w:ind w:left="360"/>
        <w:rPr>
          <w:rFonts w:ascii="Times New Roman" w:hAnsi="Times New Roman"/>
          <w:snapToGrid/>
          <w:sz w:val="24"/>
          <w:szCs w:val="24"/>
        </w:rPr>
      </w:pPr>
    </w:p>
    <w:p w:rsidR="00D60543" w:rsidP="00D7443D" w14:paraId="62283BD5" w14:textId="3A841754">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In addition to fulfilling requirements, the information collected in the POAS also serves as a valuable performance and planning tool for ANA. The analysis of information collected provides an opportunity to review and make changes to ANA’s internal policies and procedures in an effort to better support and serve its grantees as well as informs Training and Technical Assistance providers on service delivery improvements and other grant recipients or potential recipients of activities ANA funds. Information collected on grantee best practices is and will continue to be made available to all ANA grantees and will serve as a resource guide for implementing effective and efficient projects. Other than providing information for the annual Report to Congress, the information collected is not published; it is used internally by ACF and shared directly with ANA grantees.</w:t>
      </w:r>
    </w:p>
    <w:p w:rsidR="00D60543" w:rsidRPr="004F7B95" w:rsidP="00D7443D" w14:paraId="3C8C4501" w14:textId="77777777">
      <w:pPr>
        <w:widowControl/>
        <w:tabs>
          <w:tab w:val="num" w:pos="360"/>
        </w:tabs>
        <w:ind w:left="360"/>
        <w:rPr>
          <w:rFonts w:ascii="Times New Roman" w:hAnsi="Times New Roman"/>
          <w:snapToGrid/>
          <w:sz w:val="24"/>
          <w:szCs w:val="24"/>
        </w:rPr>
      </w:pPr>
    </w:p>
    <w:p w:rsidR="00A87350" w:rsidRPr="00A87350" w:rsidP="00A87350" w14:paraId="175C7CB1" w14:textId="67B5731C">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D60543" w:rsidRPr="004F7B95" w:rsidP="00022586" w14:paraId="5F5541A7" w14:textId="7647DC27">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In order for ANA to obtain standardized and accurate data, the POAS is completed on-site with the grantee. The on-site process allows ANA to verify planned project deliverables and ensures a respon</w:t>
      </w:r>
      <w:r w:rsidR="0037101A">
        <w:rPr>
          <w:rFonts w:ascii="Times New Roman" w:hAnsi="Times New Roman"/>
          <w:snapToGrid/>
          <w:sz w:val="24"/>
          <w:szCs w:val="24"/>
        </w:rPr>
        <w:t>se</w:t>
      </w:r>
      <w:r w:rsidRPr="00A87350">
        <w:rPr>
          <w:rFonts w:ascii="Times New Roman" w:hAnsi="Times New Roman"/>
          <w:snapToGrid/>
          <w:sz w:val="24"/>
          <w:szCs w:val="24"/>
        </w:rPr>
        <w:t xml:space="preserve"> rate of 100 percent. The POAS is housed in an MS Access database, which allows ANA to easily extract data and perform subsequent analysis. The questions will be provided to the grantee in advance of the meeting, so they are better prepared.</w:t>
      </w:r>
    </w:p>
    <w:p w:rsidR="009C2DE1" w:rsidP="00022586" w14:paraId="64C47E67" w14:textId="77777777">
      <w:pPr>
        <w:widowControl/>
        <w:tabs>
          <w:tab w:val="num" w:pos="360"/>
        </w:tabs>
        <w:ind w:left="360"/>
        <w:rPr>
          <w:rFonts w:ascii="Times New Roman" w:hAnsi="Times New Roman"/>
          <w:snapToGrid/>
          <w:sz w:val="24"/>
          <w:szCs w:val="24"/>
        </w:rPr>
      </w:pP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022586" w:rsidP="00022586" w14:paraId="3A8002CC" w14:textId="2DEE532B">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ANA has reviewed existing information collection instruments and has determined that there are no existing forms which can be used to meet ANA’s data collection needs.</w:t>
      </w:r>
    </w:p>
    <w:p w:rsidR="00A87350" w:rsidRPr="004F7B95" w:rsidP="00022586" w14:paraId="39B82371" w14:textId="77777777">
      <w:pPr>
        <w:widowControl/>
        <w:tabs>
          <w:tab w:val="num" w:pos="360"/>
        </w:tabs>
        <w:ind w:left="360"/>
        <w:rPr>
          <w:rFonts w:ascii="Times New Roman" w:hAnsi="Times New Roman"/>
          <w:snapToGrid/>
          <w:sz w:val="24"/>
          <w:szCs w:val="24"/>
        </w:rPr>
      </w:pP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D60543" w:rsidP="00022586" w14:paraId="1AC2893A" w14:textId="4EE807E6">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Many of the respondents are small businesses. The POAS is designed to impose the least burden possible while meeting ANA’s reporting requirements and informational needs. On-site data collection is scheduled in coordination with the grantees and questions provided in advance to allow for preparation.</w:t>
      </w:r>
    </w:p>
    <w:p w:rsidR="00D60543" w:rsidP="00022586" w14:paraId="3417396F" w14:textId="77777777">
      <w:pPr>
        <w:widowControl/>
        <w:tabs>
          <w:tab w:val="num" w:pos="360"/>
        </w:tabs>
        <w:ind w:left="360"/>
        <w:rPr>
          <w:rFonts w:ascii="Times New Roman" w:hAnsi="Times New Roman"/>
          <w:snapToGrid/>
          <w:sz w:val="24"/>
          <w:szCs w:val="24"/>
        </w:rPr>
      </w:pP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D60543" w:rsidP="00022586" w14:paraId="0DA9C819" w14:textId="09331204">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Collecting the information less frequently would violate the legislative mandate of the Native American Programs Act of 1974 as amended. Reducing the frequency of the POAS would also hinder ANA’s efforts to accurately report on its annual GPRA measures.</w:t>
      </w:r>
    </w:p>
    <w:p w:rsidR="00D60543" w:rsidP="00022586" w14:paraId="456E0DAC" w14:textId="77777777">
      <w:pPr>
        <w:widowControl/>
        <w:tabs>
          <w:tab w:val="num" w:pos="360"/>
        </w:tabs>
        <w:ind w:left="360"/>
        <w:rPr>
          <w:rFonts w:ascii="Times New Roman" w:hAnsi="Times New Roman"/>
          <w:snapToGrid/>
          <w:sz w:val="24"/>
          <w:szCs w:val="24"/>
        </w:rPr>
      </w:pP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022586" w14:paraId="46224D5D" w14:textId="1F693170">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There are no special circumstances</w:t>
      </w:r>
      <w:r w:rsidR="00F74A0F">
        <w:rPr>
          <w:rFonts w:ascii="Times New Roman" w:hAnsi="Times New Roman"/>
          <w:snapToGrid/>
          <w:sz w:val="24"/>
          <w:szCs w:val="24"/>
        </w:rPr>
        <w:t>.</w:t>
      </w:r>
    </w:p>
    <w:p w:rsidR="00DE529D" w:rsidP="00022586" w14:paraId="2CFEBB22" w14:textId="77777777">
      <w:pPr>
        <w:widowControl/>
        <w:tabs>
          <w:tab w:val="num" w:pos="360"/>
        </w:tabs>
        <w:ind w:left="360"/>
        <w:rPr>
          <w:rFonts w:ascii="Times New Roman" w:hAnsi="Times New Roman"/>
          <w:snapToGrid/>
          <w:sz w:val="24"/>
          <w:szCs w:val="24"/>
        </w:rPr>
      </w:pPr>
    </w:p>
    <w:p w:rsidR="00A87350" w:rsidRPr="004F7B95" w:rsidP="00022586" w14:paraId="4CC83626"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016A1F70" w14:textId="667B89F0">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4F5216">
        <w:rPr>
          <w:rFonts w:ascii="Times New Roman" w:hAnsi="Times New Roman"/>
          <w:sz w:val="24"/>
          <w:szCs w:val="24"/>
        </w:rPr>
        <w:t>October 30, 2024</w:t>
      </w:r>
      <w:r w:rsidRPr="004F7B95">
        <w:rPr>
          <w:rFonts w:ascii="Times New Roman" w:hAnsi="Times New Roman"/>
          <w:sz w:val="24"/>
          <w:szCs w:val="24"/>
        </w:rPr>
        <w:t xml:space="preserve">, </w:t>
      </w:r>
      <w:r w:rsidR="0037101A">
        <w:rPr>
          <w:rFonts w:ascii="Times New Roman" w:hAnsi="Times New Roman"/>
          <w:sz w:val="24"/>
          <w:szCs w:val="24"/>
        </w:rPr>
        <w:t xml:space="preserve">(89 FR </w:t>
      </w:r>
      <w:r w:rsidR="00281912">
        <w:rPr>
          <w:rFonts w:ascii="Times New Roman" w:hAnsi="Times New Roman"/>
          <w:sz w:val="24"/>
          <w:szCs w:val="24"/>
        </w:rPr>
        <w:t>86342</w:t>
      </w:r>
      <w:r w:rsidR="0037101A">
        <w:rPr>
          <w:rFonts w:ascii="Times New Roman" w:hAnsi="Times New Roman"/>
          <w:sz w:val="24"/>
          <w:szCs w:val="24"/>
        </w:rPr>
        <w:t>)</w:t>
      </w:r>
      <w:r w:rsidRPr="004F7B95">
        <w:rPr>
          <w:rFonts w:ascii="Times New Roman" w:hAnsi="Times New Roman"/>
          <w:sz w:val="24"/>
          <w:szCs w:val="24"/>
        </w:rPr>
        <w:t xml:space="preserve"> and provided a sixty-day period for public comment.  During the notice and comment period</w:t>
      </w:r>
      <w:r w:rsidRPr="004F5216">
        <w:rPr>
          <w:rFonts w:ascii="Times New Roman" w:hAnsi="Times New Roman"/>
          <w:sz w:val="24"/>
          <w:szCs w:val="24"/>
        </w:rPr>
        <w:t>. We did not receive comments.</w:t>
      </w:r>
      <w:r w:rsidRPr="004F7B95">
        <w:rPr>
          <w:rFonts w:ascii="Times New Roman" w:hAnsi="Times New Roman"/>
          <w:sz w:val="24"/>
          <w:szCs w:val="24"/>
        </w:rPr>
        <w:t xml:space="preserve"> </w:t>
      </w:r>
    </w:p>
    <w:p w:rsidR="009C2DE1" w:rsidP="00022586" w14:paraId="5F44B472" w14:textId="77777777">
      <w:pPr>
        <w:widowControl/>
        <w:tabs>
          <w:tab w:val="num" w:pos="360"/>
        </w:tabs>
        <w:ind w:left="360"/>
        <w:rPr>
          <w:rFonts w:ascii="Times New Roman" w:hAnsi="Times New Roman"/>
          <w:snapToGrid/>
          <w:sz w:val="24"/>
          <w:szCs w:val="24"/>
        </w:rPr>
      </w:pPr>
    </w:p>
    <w:p w:rsidR="00281912" w:rsidRPr="004F7B95" w:rsidP="00022586" w14:paraId="683D65D4" w14:textId="77777777">
      <w:pPr>
        <w:widowControl/>
        <w:tabs>
          <w:tab w:val="num" w:pos="360"/>
        </w:tabs>
        <w:ind w:left="360"/>
        <w:rPr>
          <w:rFonts w:ascii="Times New Roman" w:hAnsi="Times New Roman"/>
          <w:snapToGrid/>
          <w:sz w:val="24"/>
          <w:szCs w:val="24"/>
        </w:rPr>
      </w:pPr>
    </w:p>
    <w:p w:rsidR="00CB1A12" w:rsidRPr="00A87350" w:rsidP="00A87350" w14:paraId="533734B7" w14:textId="6D1348FF">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P="00A87350" w14:paraId="4915BD6F" w14:textId="22798072">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No payments or gifts will be provided to any respondents.</w:t>
      </w:r>
    </w:p>
    <w:p w:rsidR="00A87350" w:rsidP="00A87350" w14:paraId="10EAC92C" w14:textId="77777777">
      <w:pPr>
        <w:widowControl/>
        <w:tabs>
          <w:tab w:val="num" w:pos="360"/>
        </w:tabs>
        <w:ind w:left="360"/>
        <w:rPr>
          <w:rFonts w:ascii="Times New Roman" w:hAnsi="Times New Roman"/>
          <w:snapToGrid/>
          <w:sz w:val="24"/>
          <w:szCs w:val="24"/>
        </w:rPr>
      </w:pP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CB5D0D" w14:paraId="4874FACA" w14:textId="77777777">
      <w:pPr>
        <w:widowControl/>
        <w:numPr>
          <w:ilvl w:val="0"/>
          <w:numId w:val="3"/>
        </w:numPr>
        <w:tabs>
          <w:tab w:val="num" w:pos="360"/>
        </w:tabs>
        <w:spacing w:after="120"/>
        <w:ind w:left="360"/>
        <w:rPr>
          <w:rFonts w:ascii="Times New Roman" w:hAnsi="Times New Roman"/>
          <w:b/>
          <w:snapToGrid/>
          <w:sz w:val="24"/>
          <w:szCs w:val="24"/>
        </w:rPr>
      </w:pPr>
      <w:r w:rsidRPr="0EF57BEA">
        <w:rPr>
          <w:rFonts w:ascii="Times New Roman" w:hAnsi="Times New Roman"/>
          <w:b/>
          <w:bCs/>
          <w:snapToGrid/>
          <w:sz w:val="24"/>
          <w:szCs w:val="24"/>
        </w:rPr>
        <w:t xml:space="preserve">Assurance of Confidentiality Provided to Respondents </w:t>
      </w:r>
    </w:p>
    <w:p w:rsidR="00D60543" w:rsidP="00022586" w14:paraId="15840E9A" w14:textId="6D4CF5A9">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Information being requested in the POAS is not considered confidential; therefore, no additional safeguards are considered necessary beyond that customarily applied to routine government information. Grantees do provide contact information in the POAS, and ANA will take reasonable precautions to keep the information private to the extent permitted by law. The POAS will be housed electronically on the ANA MS Access Database and will be prudently maintained by ANA.</w:t>
      </w:r>
    </w:p>
    <w:p w:rsidR="00D60543" w:rsidP="00022586" w14:paraId="0630E30B" w14:textId="77777777">
      <w:pPr>
        <w:widowControl/>
        <w:tabs>
          <w:tab w:val="num" w:pos="360"/>
        </w:tabs>
        <w:ind w:left="360"/>
        <w:rPr>
          <w:rFonts w:ascii="Times New Roman" w:hAnsi="Times New Roman"/>
          <w:snapToGrid/>
          <w:sz w:val="24"/>
          <w:szCs w:val="24"/>
        </w:rPr>
      </w:pP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P="00CB5D0D"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4F7B95" w:rsidP="00022586" w14:paraId="297D6DEB" w14:textId="3EAC4995">
      <w:pPr>
        <w:widowControl/>
        <w:tabs>
          <w:tab w:val="num" w:pos="360"/>
        </w:tabs>
        <w:ind w:left="360"/>
        <w:rPr>
          <w:rFonts w:ascii="Times New Roman" w:hAnsi="Times New Roman"/>
          <w:snapToGrid/>
          <w:sz w:val="24"/>
          <w:szCs w:val="24"/>
        </w:rPr>
      </w:pPr>
      <w:r w:rsidRPr="00A87350">
        <w:rPr>
          <w:rFonts w:ascii="Times New Roman" w:hAnsi="Times New Roman"/>
          <w:snapToGrid/>
          <w:sz w:val="24"/>
          <w:szCs w:val="24"/>
        </w:rPr>
        <w:t>This is not applicable. No information of a sensitive nature is requested in the POAS.</w:t>
      </w:r>
    </w:p>
    <w:p w:rsidR="00CB1A12" w:rsidP="00022586" w14:paraId="4BEEA08B" w14:textId="77777777">
      <w:pPr>
        <w:widowControl/>
        <w:tabs>
          <w:tab w:val="num" w:pos="360"/>
        </w:tabs>
        <w:ind w:left="360"/>
        <w:rPr>
          <w:rFonts w:ascii="Times New Roman" w:hAnsi="Times New Roman"/>
          <w:snapToGrid/>
          <w:sz w:val="24"/>
          <w:szCs w:val="24"/>
        </w:rPr>
      </w:pPr>
    </w:p>
    <w:p w:rsidR="0037101A" w:rsidRPr="004F7B95" w:rsidP="00022586" w14:paraId="1DF4C8CF" w14:textId="77777777">
      <w:pPr>
        <w:widowControl/>
        <w:tabs>
          <w:tab w:val="num" w:pos="360"/>
        </w:tabs>
        <w:ind w:left="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5A42027D">
        <w:rPr>
          <w:rFonts w:ascii="Times New Roman" w:hAnsi="Times New Roman"/>
          <w:b/>
          <w:bCs/>
          <w:snapToGrid/>
          <w:sz w:val="24"/>
          <w:szCs w:val="24"/>
        </w:rPr>
        <w:t xml:space="preserve">Estimates of Annualized Burden Hours and Costs </w:t>
      </w:r>
    </w:p>
    <w:p w:rsidR="00CB1A12" w:rsidP="5A42027D" w14:paraId="55C33B29" w14:textId="207480E7">
      <w:pPr>
        <w:widowControl/>
        <w:spacing w:after="60"/>
        <w:ind w:left="360"/>
        <w:rPr>
          <w:rFonts w:ascii="Times New Roman" w:hAnsi="Times New Roman"/>
          <w:i/>
          <w:iCs/>
          <w:sz w:val="24"/>
          <w:szCs w:val="24"/>
        </w:rPr>
      </w:pPr>
      <w:r w:rsidRPr="5A42027D">
        <w:rPr>
          <w:rFonts w:ascii="Times New Roman" w:hAnsi="Times New Roman"/>
          <w:i/>
          <w:iCs/>
          <w:sz w:val="24"/>
          <w:szCs w:val="24"/>
        </w:rPr>
        <w:t>Estimated Burden Hours</w:t>
      </w:r>
    </w:p>
    <w:p w:rsidR="00C906A5" w:rsidRPr="00FE0A59" w:rsidP="00CB5D0D" w14:paraId="62C8F454" w14:textId="16EA849D">
      <w:pPr>
        <w:ind w:left="360"/>
        <w:rPr>
          <w:rFonts w:ascii="Times New Roman" w:hAnsi="Times New Roman"/>
          <w:sz w:val="24"/>
          <w:szCs w:val="24"/>
        </w:rPr>
      </w:pPr>
      <w:r w:rsidRPr="00FE0A59">
        <w:rPr>
          <w:rFonts w:ascii="Times New Roman" w:hAnsi="Times New Roman"/>
          <w:sz w:val="24"/>
          <w:szCs w:val="24"/>
        </w:rPr>
        <w:t xml:space="preserve">ANA collects the POAS from </w:t>
      </w:r>
      <w:r>
        <w:rPr>
          <w:rFonts w:ascii="Times New Roman" w:hAnsi="Times New Roman"/>
          <w:sz w:val="24"/>
          <w:szCs w:val="24"/>
        </w:rPr>
        <w:t xml:space="preserve">grant recipients, including </w:t>
      </w:r>
      <w:r w:rsidRPr="00FE0A59">
        <w:rPr>
          <w:rFonts w:ascii="Times New Roman" w:hAnsi="Times New Roman"/>
          <w:sz w:val="24"/>
          <w:szCs w:val="24"/>
        </w:rPr>
        <w:t xml:space="preserve">Tribal </w:t>
      </w:r>
      <w:r>
        <w:rPr>
          <w:rFonts w:ascii="Times New Roman" w:hAnsi="Times New Roman"/>
          <w:sz w:val="24"/>
          <w:szCs w:val="24"/>
        </w:rPr>
        <w:t>g</w:t>
      </w:r>
      <w:r w:rsidRPr="00FE0A59">
        <w:rPr>
          <w:rFonts w:ascii="Times New Roman" w:hAnsi="Times New Roman"/>
          <w:sz w:val="24"/>
          <w:szCs w:val="24"/>
        </w:rPr>
        <w:t>overnments,</w:t>
      </w:r>
      <w:r>
        <w:rPr>
          <w:rFonts w:ascii="Times New Roman" w:hAnsi="Times New Roman"/>
          <w:sz w:val="24"/>
          <w:szCs w:val="24"/>
        </w:rPr>
        <w:t xml:space="preserve"> </w:t>
      </w:r>
      <w:r w:rsidRPr="00FE0A59">
        <w:rPr>
          <w:rFonts w:ascii="Times New Roman" w:hAnsi="Times New Roman"/>
          <w:sz w:val="24"/>
          <w:szCs w:val="24"/>
        </w:rPr>
        <w:t>Native American nonprofit</w:t>
      </w:r>
      <w:r>
        <w:rPr>
          <w:rFonts w:ascii="Times New Roman" w:hAnsi="Times New Roman"/>
          <w:sz w:val="24"/>
          <w:szCs w:val="24"/>
        </w:rPr>
        <w:t xml:space="preserve"> </w:t>
      </w:r>
      <w:r w:rsidRPr="00FE0A59">
        <w:rPr>
          <w:rFonts w:ascii="Times New Roman" w:hAnsi="Times New Roman"/>
          <w:sz w:val="24"/>
          <w:szCs w:val="24"/>
        </w:rPr>
        <w:t>organizations, and Tribal Colleges and</w:t>
      </w:r>
      <w:r>
        <w:rPr>
          <w:rFonts w:ascii="Times New Roman" w:hAnsi="Times New Roman"/>
          <w:sz w:val="24"/>
          <w:szCs w:val="24"/>
        </w:rPr>
        <w:t xml:space="preserve"> </w:t>
      </w:r>
      <w:r w:rsidRPr="00FE0A59">
        <w:rPr>
          <w:rFonts w:ascii="Times New Roman" w:hAnsi="Times New Roman"/>
          <w:sz w:val="24"/>
          <w:szCs w:val="24"/>
        </w:rPr>
        <w:t>Universities.</w:t>
      </w:r>
      <w:r>
        <w:rPr>
          <w:rFonts w:ascii="Times New Roman" w:hAnsi="Times New Roman"/>
          <w:sz w:val="24"/>
          <w:szCs w:val="24"/>
        </w:rPr>
        <w:t xml:space="preserve"> Based on experience to date, the estimated time to complete the POAS is 6 hours. The total burden </w:t>
      </w:r>
      <w:r w:rsidR="000C7A77">
        <w:rPr>
          <w:rFonts w:ascii="Times New Roman" w:hAnsi="Times New Roman"/>
          <w:sz w:val="24"/>
          <w:szCs w:val="24"/>
        </w:rPr>
        <w:t xml:space="preserve">on an annual basis </w:t>
      </w:r>
      <w:r>
        <w:rPr>
          <w:rFonts w:ascii="Times New Roman" w:hAnsi="Times New Roman"/>
          <w:sz w:val="24"/>
          <w:szCs w:val="24"/>
        </w:rPr>
        <w:t xml:space="preserve">is 510 hours (85 respondents x 1 response x 6 hours per response). This total </w:t>
      </w:r>
      <w:r w:rsidR="000C7A77">
        <w:rPr>
          <w:rFonts w:ascii="Times New Roman" w:hAnsi="Times New Roman"/>
          <w:sz w:val="24"/>
          <w:szCs w:val="24"/>
        </w:rPr>
        <w:t xml:space="preserve">annual </w:t>
      </w:r>
      <w:r>
        <w:rPr>
          <w:rFonts w:ascii="Times New Roman" w:hAnsi="Times New Roman"/>
          <w:sz w:val="24"/>
          <w:szCs w:val="24"/>
        </w:rPr>
        <w:t>burden</w:t>
      </w:r>
      <w:r w:rsidR="000C7A77">
        <w:rPr>
          <w:rFonts w:ascii="Times New Roman" w:hAnsi="Times New Roman"/>
          <w:sz w:val="24"/>
          <w:szCs w:val="24"/>
        </w:rPr>
        <w:t xml:space="preserve"> </w:t>
      </w:r>
      <w:r>
        <w:rPr>
          <w:rFonts w:ascii="Times New Roman" w:hAnsi="Times New Roman"/>
          <w:sz w:val="24"/>
          <w:szCs w:val="24"/>
        </w:rPr>
        <w:t xml:space="preserve">is </w:t>
      </w:r>
      <w:r w:rsidR="000C7A77">
        <w:rPr>
          <w:rFonts w:ascii="Times New Roman" w:hAnsi="Times New Roman"/>
          <w:sz w:val="24"/>
          <w:szCs w:val="24"/>
        </w:rPr>
        <w:t xml:space="preserve">an </w:t>
      </w:r>
      <w:r>
        <w:rPr>
          <w:rFonts w:ascii="Times New Roman" w:hAnsi="Times New Roman"/>
          <w:sz w:val="24"/>
          <w:szCs w:val="24"/>
        </w:rPr>
        <w:t xml:space="preserve">average of </w:t>
      </w:r>
      <w:r w:rsidR="000C7A77">
        <w:rPr>
          <w:rFonts w:ascii="Times New Roman" w:hAnsi="Times New Roman"/>
          <w:sz w:val="24"/>
          <w:szCs w:val="24"/>
        </w:rPr>
        <w:t xml:space="preserve">510 </w:t>
      </w:r>
      <w:r>
        <w:rPr>
          <w:rFonts w:ascii="Times New Roman" w:hAnsi="Times New Roman"/>
          <w:sz w:val="24"/>
          <w:szCs w:val="24"/>
        </w:rPr>
        <w:t xml:space="preserve">hours. </w:t>
      </w:r>
    </w:p>
    <w:p w:rsidR="00CB1A12" w:rsidRPr="004F7B95" w:rsidP="5A42027D" w14:paraId="491EE3AF" w14:textId="416B8AEF">
      <w:pPr>
        <w:widowControl/>
        <w:ind w:left="360"/>
      </w:pPr>
      <w:r w:rsidRPr="5A42027D">
        <w:rPr>
          <w:rFonts w:ascii="Times New Roman" w:hAnsi="Times New Roman"/>
          <w:i/>
          <w:iCs/>
          <w:sz w:val="24"/>
          <w:szCs w:val="24"/>
        </w:rPr>
        <w:t xml:space="preserve"> </w:t>
      </w:r>
    </w:p>
    <w:p w:rsidR="00CB1A12" w:rsidP="5A42027D" w14:paraId="00BF9A14" w14:textId="20417381">
      <w:pPr>
        <w:widowControl/>
        <w:spacing w:after="60"/>
        <w:ind w:left="360"/>
        <w:rPr>
          <w:rFonts w:ascii="Times New Roman" w:hAnsi="Times New Roman"/>
          <w:i/>
          <w:iCs/>
          <w:sz w:val="24"/>
          <w:szCs w:val="24"/>
        </w:rPr>
      </w:pPr>
      <w:r w:rsidRPr="5A42027D">
        <w:rPr>
          <w:rFonts w:ascii="Times New Roman" w:hAnsi="Times New Roman"/>
          <w:i/>
          <w:iCs/>
          <w:sz w:val="24"/>
          <w:szCs w:val="24"/>
        </w:rPr>
        <w:t>Estimated Cost to Respondents</w:t>
      </w:r>
    </w:p>
    <w:p w:rsidR="00A6202E" w:rsidP="00CB5D0D" w14:paraId="0FD33D03" w14:textId="1104FB41">
      <w:pPr>
        <w:widowControl/>
        <w:ind w:left="360"/>
        <w:rPr>
          <w:rStyle w:val="Hyperlink"/>
          <w:rFonts w:ascii="Times New Roman" w:hAnsi="Times New Roman"/>
          <w:snapToGrid/>
          <w:sz w:val="24"/>
          <w:szCs w:val="24"/>
        </w:rPr>
      </w:pPr>
      <w:r>
        <w:rPr>
          <w:rFonts w:ascii="Times New Roman" w:hAnsi="Times New Roman"/>
          <w:snapToGrid/>
          <w:sz w:val="24"/>
          <w:szCs w:val="24"/>
        </w:rPr>
        <w:t>We estimated the total cost by using the Bureau of Labor Statistics wage data for Social and Human Services Assistants (</w:t>
      </w:r>
      <w:r w:rsidRPr="00BE5B50">
        <w:rPr>
          <w:rFonts w:ascii="Times New Roman" w:hAnsi="Times New Roman"/>
          <w:snapToGrid/>
          <w:sz w:val="24"/>
          <w:szCs w:val="24"/>
        </w:rPr>
        <w:t>job code 21-1093</w:t>
      </w:r>
      <w:r>
        <w:rPr>
          <w:rFonts w:ascii="Times New Roman" w:hAnsi="Times New Roman"/>
          <w:snapToGrid/>
          <w:sz w:val="24"/>
          <w:szCs w:val="24"/>
        </w:rPr>
        <w:t xml:space="preserve">). The mean hourly </w:t>
      </w:r>
      <w:r w:rsidRPr="00BE5B50">
        <w:rPr>
          <w:rFonts w:ascii="Times New Roman" w:hAnsi="Times New Roman"/>
          <w:snapToGrid/>
          <w:sz w:val="24"/>
          <w:szCs w:val="24"/>
        </w:rPr>
        <w:t>wage from May 20</w:t>
      </w:r>
      <w:r>
        <w:rPr>
          <w:rFonts w:ascii="Times New Roman" w:hAnsi="Times New Roman"/>
          <w:snapToGrid/>
          <w:sz w:val="24"/>
          <w:szCs w:val="24"/>
        </w:rPr>
        <w:t>23</w:t>
      </w:r>
      <w:r w:rsidRPr="00BE5B50">
        <w:rPr>
          <w:rFonts w:ascii="Times New Roman" w:hAnsi="Times New Roman"/>
          <w:snapToGrid/>
          <w:sz w:val="24"/>
          <w:szCs w:val="24"/>
        </w:rPr>
        <w:t xml:space="preserve"> is $</w:t>
      </w:r>
      <w:r w:rsidR="008D17AF">
        <w:rPr>
          <w:rFonts w:ascii="Times New Roman" w:hAnsi="Times New Roman"/>
          <w:snapToGrid/>
          <w:sz w:val="24"/>
          <w:szCs w:val="24"/>
        </w:rPr>
        <w:t>21.27</w:t>
      </w:r>
      <w:r>
        <w:rPr>
          <w:rFonts w:ascii="Times New Roman" w:hAnsi="Times New Roman"/>
          <w:snapToGrid/>
          <w:sz w:val="24"/>
          <w:szCs w:val="24"/>
        </w:rPr>
        <w:t xml:space="preserve"> </w:t>
      </w:r>
      <w:r w:rsidRPr="00BE5B50">
        <w:rPr>
          <w:rFonts w:ascii="Times New Roman" w:hAnsi="Times New Roman"/>
          <w:snapToGrid/>
          <w:sz w:val="24"/>
          <w:szCs w:val="24"/>
        </w:rPr>
        <w:t xml:space="preserve">per hours. </w:t>
      </w:r>
      <w:r w:rsidRPr="00EC26A5">
        <w:rPr>
          <w:rFonts w:ascii="Times New Roman" w:hAnsi="Times New Roman"/>
          <w:snapToGrid/>
          <w:sz w:val="24"/>
          <w:szCs w:val="24"/>
        </w:rPr>
        <w:t>To account for fringe benefits and overhead the rate was multiplied by two which is $</w:t>
      </w:r>
      <w:r w:rsidR="004F7007">
        <w:rPr>
          <w:rFonts w:ascii="Times New Roman" w:hAnsi="Times New Roman"/>
          <w:snapToGrid/>
          <w:sz w:val="24"/>
          <w:szCs w:val="24"/>
        </w:rPr>
        <w:t>42.54</w:t>
      </w:r>
      <w:r w:rsidRPr="00EC26A5">
        <w:rPr>
          <w:rFonts w:ascii="Times New Roman" w:hAnsi="Times New Roman"/>
          <w:snapToGrid/>
          <w:sz w:val="24"/>
          <w:szCs w:val="24"/>
        </w:rPr>
        <w:t xml:space="preserve">.  </w:t>
      </w:r>
      <w:r w:rsidRPr="00BE5B50">
        <w:rPr>
          <w:rFonts w:ascii="Times New Roman" w:hAnsi="Times New Roman"/>
          <w:snapToGrid/>
          <w:sz w:val="24"/>
          <w:szCs w:val="24"/>
        </w:rPr>
        <w:t>The estimate of annualized cost to respondents for hour burden (inclusive of fringe and overhead) is $</w:t>
      </w:r>
      <w:r w:rsidR="004F7007">
        <w:rPr>
          <w:rFonts w:ascii="Times New Roman" w:hAnsi="Times New Roman"/>
          <w:snapToGrid/>
          <w:sz w:val="24"/>
          <w:szCs w:val="24"/>
        </w:rPr>
        <w:t>42.54</w:t>
      </w:r>
      <w:r w:rsidRPr="00BE5B50">
        <w:rPr>
          <w:rFonts w:ascii="Times New Roman" w:hAnsi="Times New Roman"/>
          <w:snapToGrid/>
          <w:sz w:val="24"/>
          <w:szCs w:val="24"/>
        </w:rPr>
        <w:t>.</w:t>
      </w:r>
      <w:r>
        <w:rPr>
          <w:rFonts w:ascii="Times New Roman" w:hAnsi="Times New Roman"/>
          <w:snapToGrid/>
          <w:sz w:val="24"/>
          <w:szCs w:val="24"/>
        </w:rPr>
        <w:t xml:space="preserve"> </w:t>
      </w:r>
      <w:hyperlink r:id="rId10" w:history="1">
        <w:r w:rsidRPr="00BE5B50">
          <w:rPr>
            <w:rStyle w:val="Hyperlink"/>
            <w:rFonts w:ascii="Times New Roman" w:hAnsi="Times New Roman"/>
            <w:snapToGrid/>
            <w:sz w:val="24"/>
            <w:szCs w:val="24"/>
          </w:rPr>
          <w:t>https://www.bls.gov/oes/current/oes211093.htm</w:t>
        </w:r>
      </w:hyperlink>
    </w:p>
    <w:p w:rsidR="00A6202E" w:rsidP="5A42027D" w14:paraId="6B03E774" w14:textId="77777777">
      <w:pPr>
        <w:widowControl/>
        <w:spacing w:after="60"/>
        <w:ind w:left="360"/>
        <w:rPr>
          <w:rFonts w:ascii="Times New Roman" w:hAnsi="Times New Roman"/>
          <w:i/>
          <w:iCs/>
          <w:sz w:val="24"/>
          <w:szCs w:val="24"/>
        </w:rPr>
      </w:pP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0"/>
        <w:gridCol w:w="1350"/>
        <w:gridCol w:w="1350"/>
        <w:gridCol w:w="1530"/>
        <w:gridCol w:w="990"/>
        <w:gridCol w:w="990"/>
        <w:gridCol w:w="1170"/>
      </w:tblGrid>
      <w:tr w14:paraId="230FE56D" w14:textId="77777777" w:rsidTr="00F74A0F">
        <w:tblPrEx>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jc w:val="center"/>
        </w:trPr>
        <w:tc>
          <w:tcPr>
            <w:tcW w:w="1620" w:type="dxa"/>
            <w:shd w:val="clear" w:color="auto" w:fill="BFBFBF"/>
            <w:vAlign w:val="center"/>
          </w:tcPr>
          <w:p w:rsidR="0076788D" w:rsidRPr="00F74A0F" w:rsidP="00F74A0F" w14:paraId="710C0652" w14:textId="77777777">
            <w:pPr>
              <w:jc w:val="center"/>
              <w:rPr>
                <w:rFonts w:ascii="Times New Roman" w:hAnsi="Times New Roman"/>
                <w:b/>
                <w:bCs/>
              </w:rPr>
            </w:pPr>
            <w:r w:rsidRPr="00F74A0F">
              <w:rPr>
                <w:rFonts w:ascii="Times New Roman" w:hAnsi="Times New Roman"/>
                <w:b/>
                <w:bCs/>
              </w:rPr>
              <w:t>Information Collection Title</w:t>
            </w:r>
          </w:p>
        </w:tc>
        <w:tc>
          <w:tcPr>
            <w:tcW w:w="1350" w:type="dxa"/>
            <w:shd w:val="clear" w:color="auto" w:fill="BFBFBF"/>
            <w:vAlign w:val="center"/>
          </w:tcPr>
          <w:p w:rsidR="0076788D" w:rsidRPr="00F74A0F" w:rsidP="00F74A0F" w14:paraId="755B72E5" w14:textId="3924FCD0">
            <w:pPr>
              <w:jc w:val="center"/>
              <w:rPr>
                <w:rFonts w:ascii="Times New Roman" w:hAnsi="Times New Roman"/>
                <w:b/>
                <w:bCs/>
              </w:rPr>
            </w:pPr>
            <w:r w:rsidRPr="00F74A0F">
              <w:rPr>
                <w:rFonts w:ascii="Times New Roman" w:hAnsi="Times New Roman"/>
                <w:b/>
                <w:bCs/>
              </w:rPr>
              <w:t>Annual Number of Respondents</w:t>
            </w:r>
          </w:p>
        </w:tc>
        <w:tc>
          <w:tcPr>
            <w:tcW w:w="1350" w:type="dxa"/>
            <w:shd w:val="clear" w:color="auto" w:fill="BFBFBF"/>
            <w:vAlign w:val="center"/>
          </w:tcPr>
          <w:p w:rsidR="0076788D" w:rsidRPr="00F74A0F" w:rsidP="00F74A0F" w14:paraId="5053A5D0" w14:textId="7AC14342">
            <w:pPr>
              <w:jc w:val="center"/>
              <w:rPr>
                <w:rFonts w:ascii="Times New Roman" w:hAnsi="Times New Roman"/>
                <w:b/>
                <w:bCs/>
              </w:rPr>
            </w:pPr>
            <w:r w:rsidRPr="00F74A0F">
              <w:rPr>
                <w:rFonts w:ascii="Times New Roman" w:hAnsi="Times New Roman"/>
                <w:b/>
                <w:bCs/>
              </w:rPr>
              <w:t>Number of Responses Per Respondent</w:t>
            </w:r>
          </w:p>
        </w:tc>
        <w:tc>
          <w:tcPr>
            <w:tcW w:w="1530" w:type="dxa"/>
            <w:shd w:val="clear" w:color="auto" w:fill="BFBFBF"/>
            <w:vAlign w:val="center"/>
          </w:tcPr>
          <w:p w:rsidR="0076788D" w:rsidRPr="00F74A0F" w:rsidP="00F74A0F" w14:paraId="340D08AF" w14:textId="77777777">
            <w:pPr>
              <w:jc w:val="center"/>
              <w:rPr>
                <w:rFonts w:ascii="Times New Roman" w:hAnsi="Times New Roman"/>
                <w:b/>
                <w:bCs/>
              </w:rPr>
            </w:pPr>
            <w:r w:rsidRPr="00F74A0F">
              <w:rPr>
                <w:rFonts w:ascii="Times New Roman" w:hAnsi="Times New Roman"/>
                <w:b/>
                <w:bCs/>
              </w:rPr>
              <w:t>Average Burden Hours Per Response</w:t>
            </w:r>
          </w:p>
        </w:tc>
        <w:tc>
          <w:tcPr>
            <w:tcW w:w="990" w:type="dxa"/>
            <w:shd w:val="clear" w:color="auto" w:fill="BFBFBF"/>
            <w:vAlign w:val="center"/>
          </w:tcPr>
          <w:p w:rsidR="0076788D" w:rsidRPr="00F74A0F" w:rsidP="00F74A0F" w14:paraId="3AE1FC11" w14:textId="77777777">
            <w:pPr>
              <w:jc w:val="center"/>
              <w:rPr>
                <w:rFonts w:ascii="Times New Roman" w:hAnsi="Times New Roman"/>
                <w:b/>
                <w:bCs/>
              </w:rPr>
            </w:pPr>
            <w:r w:rsidRPr="00F74A0F">
              <w:rPr>
                <w:rFonts w:ascii="Times New Roman" w:hAnsi="Times New Roman"/>
                <w:b/>
                <w:bCs/>
              </w:rPr>
              <w:t>Annual Burden Hours</w:t>
            </w:r>
          </w:p>
        </w:tc>
        <w:tc>
          <w:tcPr>
            <w:tcW w:w="990" w:type="dxa"/>
            <w:shd w:val="clear" w:color="auto" w:fill="BFBFBF"/>
            <w:vAlign w:val="center"/>
          </w:tcPr>
          <w:p w:rsidR="0076788D" w:rsidRPr="00F74A0F" w:rsidP="00F74A0F" w14:paraId="0A8FF52A" w14:textId="77777777">
            <w:pPr>
              <w:jc w:val="center"/>
              <w:rPr>
                <w:rFonts w:ascii="Times New Roman" w:hAnsi="Times New Roman"/>
                <w:b/>
                <w:bCs/>
              </w:rPr>
            </w:pPr>
            <w:r w:rsidRPr="00F74A0F">
              <w:rPr>
                <w:rFonts w:ascii="Times New Roman" w:hAnsi="Times New Roman"/>
                <w:b/>
                <w:bCs/>
              </w:rPr>
              <w:t>Average Hourly Wage</w:t>
            </w:r>
          </w:p>
        </w:tc>
        <w:tc>
          <w:tcPr>
            <w:tcW w:w="1170" w:type="dxa"/>
            <w:shd w:val="clear" w:color="auto" w:fill="BFBFBF"/>
            <w:vAlign w:val="center"/>
          </w:tcPr>
          <w:p w:rsidR="0076788D" w:rsidRPr="00F74A0F" w:rsidP="00F74A0F" w14:paraId="4FBD0FB1" w14:textId="1B67DE5F">
            <w:pPr>
              <w:jc w:val="center"/>
              <w:rPr>
                <w:rFonts w:ascii="Times New Roman" w:hAnsi="Times New Roman"/>
                <w:b/>
                <w:bCs/>
              </w:rPr>
            </w:pPr>
            <w:r w:rsidRPr="00F74A0F">
              <w:rPr>
                <w:rFonts w:ascii="Times New Roman" w:hAnsi="Times New Roman"/>
                <w:b/>
                <w:bCs/>
              </w:rPr>
              <w:t>Total Annual Cost</w:t>
            </w:r>
          </w:p>
        </w:tc>
      </w:tr>
      <w:tr w14:paraId="5140B154" w14:textId="77777777" w:rsidTr="00F74A0F">
        <w:tblPrEx>
          <w:tblW w:w="9000" w:type="dxa"/>
          <w:jc w:val="center"/>
          <w:tblLayout w:type="fixed"/>
          <w:tblLook w:val="00A0"/>
        </w:tblPrEx>
        <w:trPr>
          <w:trHeight w:val="432"/>
          <w:jc w:val="center"/>
        </w:trPr>
        <w:tc>
          <w:tcPr>
            <w:tcW w:w="1620" w:type="dxa"/>
            <w:vAlign w:val="center"/>
          </w:tcPr>
          <w:p w:rsidR="0076788D" w:rsidRPr="00F74A0F" w:rsidP="00F74A0F" w14:paraId="33E13E32" w14:textId="44963641">
            <w:pPr>
              <w:rPr>
                <w:rFonts w:ascii="Times New Roman" w:hAnsi="Times New Roman"/>
              </w:rPr>
            </w:pPr>
            <w:r w:rsidRPr="00F74A0F">
              <w:rPr>
                <w:rFonts w:ascii="Times New Roman" w:hAnsi="Times New Roman"/>
              </w:rPr>
              <w:t>Project Outcome Assessment Survey (POAS)</w:t>
            </w:r>
          </w:p>
        </w:tc>
        <w:tc>
          <w:tcPr>
            <w:tcW w:w="1350" w:type="dxa"/>
            <w:vAlign w:val="center"/>
          </w:tcPr>
          <w:p w:rsidR="0076788D" w:rsidRPr="00F74A0F" w:rsidP="00F74A0F" w14:paraId="631BD576" w14:textId="2590382D">
            <w:pPr>
              <w:jc w:val="center"/>
              <w:rPr>
                <w:rFonts w:ascii="Times New Roman" w:hAnsi="Times New Roman"/>
                <w:highlight w:val="yellow"/>
              </w:rPr>
            </w:pPr>
            <w:r w:rsidRPr="00F74A0F">
              <w:rPr>
                <w:rFonts w:ascii="Times New Roman" w:hAnsi="Times New Roman"/>
              </w:rPr>
              <w:t>85</w:t>
            </w:r>
          </w:p>
        </w:tc>
        <w:tc>
          <w:tcPr>
            <w:tcW w:w="1350" w:type="dxa"/>
            <w:vAlign w:val="center"/>
          </w:tcPr>
          <w:p w:rsidR="0076788D" w:rsidRPr="00F74A0F" w:rsidP="00F74A0F" w14:paraId="3DD8ECC7" w14:textId="28C7D584">
            <w:pPr>
              <w:jc w:val="center"/>
              <w:rPr>
                <w:rFonts w:ascii="Times New Roman" w:hAnsi="Times New Roman"/>
              </w:rPr>
            </w:pPr>
            <w:r w:rsidRPr="00F74A0F">
              <w:rPr>
                <w:rFonts w:ascii="Times New Roman" w:hAnsi="Times New Roman"/>
              </w:rPr>
              <w:t>1</w:t>
            </w:r>
          </w:p>
        </w:tc>
        <w:tc>
          <w:tcPr>
            <w:tcW w:w="1530" w:type="dxa"/>
            <w:vAlign w:val="center"/>
          </w:tcPr>
          <w:p w:rsidR="0076788D" w:rsidRPr="00F74A0F" w:rsidP="00F74A0F" w14:paraId="46007120" w14:textId="1556E127">
            <w:pPr>
              <w:jc w:val="center"/>
              <w:rPr>
                <w:rFonts w:ascii="Times New Roman" w:hAnsi="Times New Roman"/>
              </w:rPr>
            </w:pPr>
            <w:r w:rsidRPr="00F74A0F">
              <w:rPr>
                <w:rFonts w:ascii="Times New Roman" w:hAnsi="Times New Roman"/>
              </w:rPr>
              <w:t>6</w:t>
            </w:r>
          </w:p>
        </w:tc>
        <w:tc>
          <w:tcPr>
            <w:tcW w:w="990" w:type="dxa"/>
            <w:vAlign w:val="center"/>
          </w:tcPr>
          <w:p w:rsidR="0076788D" w:rsidRPr="00F74A0F" w:rsidP="00F74A0F" w14:paraId="25670C73" w14:textId="16A52874">
            <w:pPr>
              <w:jc w:val="center"/>
              <w:rPr>
                <w:rFonts w:ascii="Times New Roman" w:hAnsi="Times New Roman"/>
              </w:rPr>
            </w:pPr>
            <w:r w:rsidRPr="00F74A0F">
              <w:rPr>
                <w:rFonts w:ascii="Times New Roman" w:hAnsi="Times New Roman"/>
              </w:rPr>
              <w:t>510</w:t>
            </w:r>
          </w:p>
        </w:tc>
        <w:tc>
          <w:tcPr>
            <w:tcW w:w="990" w:type="dxa"/>
            <w:vAlign w:val="center"/>
          </w:tcPr>
          <w:p w:rsidR="0076788D" w:rsidRPr="00F74A0F" w:rsidP="00F74A0F" w14:paraId="7D556C98" w14:textId="1F745CE5">
            <w:pPr>
              <w:jc w:val="center"/>
              <w:rPr>
                <w:rFonts w:ascii="Times New Roman" w:hAnsi="Times New Roman"/>
              </w:rPr>
            </w:pPr>
            <w:r w:rsidRPr="00F74A0F">
              <w:rPr>
                <w:rFonts w:ascii="Times New Roman" w:hAnsi="Times New Roman"/>
              </w:rPr>
              <w:t>$42.54</w:t>
            </w:r>
          </w:p>
        </w:tc>
        <w:tc>
          <w:tcPr>
            <w:tcW w:w="1170" w:type="dxa"/>
            <w:vAlign w:val="center"/>
          </w:tcPr>
          <w:p w:rsidR="0076788D" w:rsidRPr="00F74A0F" w:rsidP="00F74A0F" w14:paraId="5133F4BC" w14:textId="3CCD959A">
            <w:pPr>
              <w:jc w:val="center"/>
              <w:rPr>
                <w:rFonts w:ascii="Times New Roman" w:hAnsi="Times New Roman"/>
              </w:rPr>
            </w:pPr>
            <w:r w:rsidRPr="00F74A0F">
              <w:rPr>
                <w:rFonts w:ascii="Times New Roman" w:hAnsi="Times New Roman"/>
              </w:rPr>
              <w:t>$21,695.40</w:t>
            </w:r>
          </w:p>
        </w:tc>
      </w:tr>
    </w:tbl>
    <w:p w:rsidR="00D60543" w:rsidP="00DE529D" w14:paraId="77D4A871" w14:textId="77777777">
      <w:pPr>
        <w:widowControl/>
        <w:ind w:left="360"/>
        <w:rPr>
          <w:rFonts w:ascii="Times New Roman" w:hAnsi="Times New Roman"/>
          <w:snapToGrid/>
          <w:sz w:val="24"/>
          <w:szCs w:val="24"/>
        </w:rPr>
      </w:pPr>
    </w:p>
    <w:p w:rsidR="00D60543" w:rsidP="00DE529D" w14:paraId="344EF814" w14:textId="77777777">
      <w:pPr>
        <w:widowControl/>
        <w:ind w:left="360"/>
        <w:rPr>
          <w:rFonts w:ascii="Times New Roman" w:hAnsi="Times New Roman"/>
          <w:snapToGrid/>
          <w:sz w:val="24"/>
          <w:szCs w:val="24"/>
        </w:rPr>
      </w:pPr>
    </w:p>
    <w:p w:rsidR="00F74A0F" w:rsidRPr="004F7B95" w:rsidP="00DE529D" w14:paraId="49E42042"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60543" w:rsidP="00DE529D" w14:paraId="2FEAF873" w14:textId="572F2BFB">
      <w:pPr>
        <w:widowControl/>
        <w:ind w:left="360"/>
        <w:rPr>
          <w:rFonts w:ascii="Times New Roman" w:hAnsi="Times New Roman"/>
          <w:snapToGrid/>
          <w:sz w:val="24"/>
          <w:szCs w:val="24"/>
        </w:rPr>
      </w:pPr>
      <w:r w:rsidRPr="005C0977">
        <w:rPr>
          <w:rFonts w:ascii="Times New Roman" w:hAnsi="Times New Roman"/>
          <w:snapToGrid/>
          <w:sz w:val="24"/>
          <w:szCs w:val="24"/>
        </w:rPr>
        <w:t>There are no additional costs to respondents or record keepers.</w:t>
      </w:r>
    </w:p>
    <w:p w:rsidR="00D60543" w:rsidP="00DE529D" w14:paraId="644A1DE1" w14:textId="77777777">
      <w:pPr>
        <w:widowControl/>
        <w:ind w:left="360"/>
        <w:rPr>
          <w:rFonts w:ascii="Times New Roman" w:hAnsi="Times New Roman"/>
          <w:snapToGrid/>
          <w:sz w:val="24"/>
          <w:szCs w:val="24"/>
        </w:rPr>
      </w:pPr>
    </w:p>
    <w:p w:rsidR="00D60543" w:rsidP="00DE529D" w14:paraId="0BE3C51C"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7935D5" w:rsidP="00DE529D" w14:paraId="2174E1F3" w14:textId="17C90A82">
      <w:pPr>
        <w:widowControl/>
        <w:ind w:left="360"/>
        <w:rPr>
          <w:rFonts w:ascii="Times New Roman" w:hAnsi="Times New Roman"/>
          <w:snapToGrid/>
          <w:sz w:val="24"/>
          <w:szCs w:val="24"/>
        </w:rPr>
      </w:pPr>
      <w:r w:rsidRPr="00995F2F">
        <w:rPr>
          <w:rFonts w:ascii="Times New Roman" w:hAnsi="Times New Roman"/>
          <w:snapToGrid/>
          <w:sz w:val="24"/>
          <w:szCs w:val="24"/>
        </w:rPr>
        <w:t>The annual cost burden to the federal government is approximately $</w:t>
      </w:r>
      <w:r w:rsidRPr="00DA0657" w:rsidR="00DA0657">
        <w:rPr>
          <w:rFonts w:ascii="Times New Roman" w:hAnsi="Times New Roman"/>
          <w:snapToGrid/>
          <w:sz w:val="24"/>
          <w:szCs w:val="24"/>
        </w:rPr>
        <w:t>21,695.40</w:t>
      </w:r>
      <w:r w:rsidRPr="00995F2F">
        <w:rPr>
          <w:rFonts w:ascii="Times New Roman" w:hAnsi="Times New Roman"/>
          <w:snapToGrid/>
          <w:sz w:val="24"/>
          <w:szCs w:val="24"/>
        </w:rPr>
        <w:t xml:space="preserve"> to collect and analyze data.  </w:t>
      </w:r>
    </w:p>
    <w:p w:rsidR="00405C10" w:rsidP="00DE529D" w14:paraId="1C0CE52C" w14:textId="77777777">
      <w:pPr>
        <w:widowControl/>
        <w:ind w:left="360"/>
        <w:rPr>
          <w:rFonts w:ascii="Times New Roman" w:hAnsi="Times New Roman"/>
          <w:snapToGrid/>
          <w:sz w:val="24"/>
          <w:szCs w:val="24"/>
        </w:rPr>
      </w:pPr>
    </w:p>
    <w:p w:rsidR="00DE529D" w:rsidRPr="004F7B95" w:rsidP="00DE529D" w14:paraId="35C07DCF" w14:textId="77777777">
      <w:pPr>
        <w:widowControl/>
        <w:ind w:left="360"/>
        <w:rPr>
          <w:rFonts w:ascii="Times New Roman" w:hAnsi="Times New Roman"/>
          <w:snapToGrid/>
          <w:sz w:val="24"/>
          <w:szCs w:val="24"/>
        </w:rPr>
      </w:pPr>
    </w:p>
    <w:p w:rsidR="002C3C4F" w:rsidRPr="009F375F"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9F375F">
        <w:rPr>
          <w:rFonts w:ascii="Times New Roman" w:hAnsi="Times New Roman"/>
          <w:b/>
          <w:snapToGrid/>
          <w:sz w:val="24"/>
          <w:szCs w:val="24"/>
        </w:rPr>
        <w:t xml:space="preserve">Explanation for Program Changes or Adjustments </w:t>
      </w:r>
    </w:p>
    <w:p w:rsidR="00A04EF3" w:rsidP="00F74A0F" w14:paraId="10D6D58F" w14:textId="491AD24B">
      <w:pPr>
        <w:widowControl/>
        <w:spacing w:after="120"/>
        <w:ind w:left="360"/>
        <w:rPr>
          <w:rFonts w:ascii="Times New Roman" w:hAnsi="Times New Roman"/>
          <w:snapToGrid/>
          <w:sz w:val="24"/>
          <w:szCs w:val="24"/>
        </w:rPr>
      </w:pPr>
      <w:r>
        <w:rPr>
          <w:rFonts w:ascii="Times New Roman" w:hAnsi="Times New Roman"/>
          <w:snapToGrid/>
          <w:sz w:val="24"/>
          <w:szCs w:val="24"/>
        </w:rPr>
        <w:t xml:space="preserve">ANA proposes the following updates to the survey: </w:t>
      </w:r>
    </w:p>
    <w:p w:rsidR="00D60543" w:rsidRPr="00F74A0F" w:rsidP="00CB5D0D" w14:paraId="1CCB7D8F" w14:textId="04275BB0">
      <w:pPr>
        <w:widowControl/>
        <w:spacing w:after="60"/>
        <w:ind w:firstLine="360"/>
        <w:rPr>
          <w:rFonts w:ascii="Times New Roman" w:hAnsi="Times New Roman"/>
          <w:b/>
          <w:bCs/>
          <w:snapToGrid/>
          <w:sz w:val="24"/>
          <w:szCs w:val="24"/>
        </w:rPr>
      </w:pPr>
      <w:r w:rsidRPr="00F74A0F">
        <w:rPr>
          <w:rFonts w:ascii="Times New Roman" w:hAnsi="Times New Roman"/>
          <w:b/>
          <w:bCs/>
          <w:snapToGrid/>
          <w:sz w:val="24"/>
          <w:szCs w:val="24"/>
        </w:rPr>
        <w:t>Grantee Information</w:t>
      </w:r>
    </w:p>
    <w:p w:rsidR="00CD5500" w:rsidP="00F74A0F" w14:paraId="7B4A2D45" w14:textId="174497F7">
      <w:pPr>
        <w:pStyle w:val="ListParagraph"/>
        <w:widowControl/>
        <w:numPr>
          <w:ilvl w:val="0"/>
          <w:numId w:val="22"/>
        </w:numPr>
        <w:ind w:left="1080"/>
        <w:rPr>
          <w:rFonts w:ascii="Times New Roman" w:hAnsi="Times New Roman"/>
          <w:snapToGrid/>
          <w:sz w:val="24"/>
          <w:szCs w:val="24"/>
        </w:rPr>
      </w:pPr>
      <w:r>
        <w:rPr>
          <w:rFonts w:ascii="Times New Roman" w:hAnsi="Times New Roman"/>
          <w:snapToGrid/>
          <w:sz w:val="24"/>
          <w:szCs w:val="24"/>
        </w:rPr>
        <w:t xml:space="preserve">Deleted ILEAD and NLCC as ANA has discontinued these programs and they are no longer needed. </w:t>
      </w:r>
    </w:p>
    <w:p w:rsidR="006F54DD" w:rsidP="006F54DD" w14:paraId="50520386" w14:textId="77777777">
      <w:pPr>
        <w:widowControl/>
        <w:ind w:firstLine="360"/>
        <w:rPr>
          <w:rFonts w:ascii="Times New Roman" w:hAnsi="Times New Roman"/>
          <w:snapToGrid/>
          <w:sz w:val="24"/>
          <w:szCs w:val="24"/>
        </w:rPr>
      </w:pPr>
    </w:p>
    <w:p w:rsidR="00CD5500" w:rsidRPr="00F74A0F" w:rsidP="00CB5D0D" w14:paraId="71C801BC" w14:textId="47C66DE4">
      <w:pPr>
        <w:widowControl/>
        <w:spacing w:after="60"/>
        <w:ind w:firstLine="360"/>
        <w:rPr>
          <w:rFonts w:ascii="Times New Roman" w:hAnsi="Times New Roman"/>
          <w:b/>
          <w:bCs/>
          <w:snapToGrid/>
          <w:sz w:val="24"/>
          <w:szCs w:val="24"/>
        </w:rPr>
      </w:pPr>
      <w:r w:rsidRPr="00F74A0F">
        <w:rPr>
          <w:rFonts w:ascii="Times New Roman" w:hAnsi="Times New Roman"/>
          <w:b/>
          <w:bCs/>
          <w:snapToGrid/>
          <w:sz w:val="24"/>
          <w:szCs w:val="24"/>
        </w:rPr>
        <w:t>Survey Items</w:t>
      </w:r>
    </w:p>
    <w:p w:rsidR="00CD5500" w:rsidP="00F74A0F" w14:paraId="7C44627D" w14:textId="77777777">
      <w:pPr>
        <w:pStyle w:val="ListParagraph"/>
        <w:widowControl/>
        <w:numPr>
          <w:ilvl w:val="0"/>
          <w:numId w:val="23"/>
        </w:numPr>
        <w:ind w:left="1080"/>
        <w:rPr>
          <w:rFonts w:ascii="Times New Roman" w:hAnsi="Times New Roman"/>
          <w:snapToGrid/>
          <w:sz w:val="24"/>
          <w:szCs w:val="24"/>
        </w:rPr>
      </w:pPr>
      <w:r>
        <w:rPr>
          <w:rFonts w:ascii="Times New Roman" w:hAnsi="Times New Roman"/>
          <w:snapToGrid/>
          <w:sz w:val="24"/>
          <w:szCs w:val="24"/>
        </w:rPr>
        <w:t xml:space="preserve">Item 2.1.1. Removed Three-Year Post Project Target. ANA no longer tracks this data. </w:t>
      </w:r>
    </w:p>
    <w:p w:rsidR="00CD5500" w:rsidP="00F74A0F" w14:paraId="552ACD27" w14:textId="5A1B794B">
      <w:pPr>
        <w:pStyle w:val="ListParagraph"/>
        <w:widowControl/>
        <w:numPr>
          <w:ilvl w:val="0"/>
          <w:numId w:val="22"/>
        </w:numPr>
        <w:ind w:left="1080"/>
        <w:rPr>
          <w:rFonts w:ascii="Times New Roman" w:hAnsi="Times New Roman"/>
          <w:snapToGrid/>
          <w:sz w:val="24"/>
          <w:szCs w:val="24"/>
        </w:rPr>
      </w:pPr>
      <w:r>
        <w:rPr>
          <w:rFonts w:ascii="Times New Roman" w:hAnsi="Times New Roman"/>
          <w:snapToGrid/>
          <w:sz w:val="24"/>
          <w:szCs w:val="24"/>
        </w:rPr>
        <w:t>Item 2.1.3 Removed Three-Year Post Project Target. ANA no longer tracks this data.</w:t>
      </w:r>
    </w:p>
    <w:p w:rsidR="00DA0657" w:rsidP="00F74A0F" w14:paraId="49DCFE2F" w14:textId="2E0580A6">
      <w:pPr>
        <w:pStyle w:val="ListParagraph"/>
        <w:widowControl/>
        <w:numPr>
          <w:ilvl w:val="0"/>
          <w:numId w:val="22"/>
        </w:numPr>
        <w:ind w:left="1080"/>
        <w:rPr>
          <w:rFonts w:ascii="Times New Roman" w:hAnsi="Times New Roman"/>
          <w:snapToGrid/>
          <w:sz w:val="24"/>
          <w:szCs w:val="24"/>
        </w:rPr>
      </w:pPr>
      <w:r>
        <w:rPr>
          <w:rFonts w:ascii="Times New Roman" w:hAnsi="Times New Roman"/>
          <w:snapToGrid/>
          <w:sz w:val="24"/>
          <w:szCs w:val="24"/>
        </w:rPr>
        <w:t xml:space="preserve">Item </w:t>
      </w:r>
      <w:r>
        <w:rPr>
          <w:rFonts w:ascii="Times New Roman" w:hAnsi="Times New Roman"/>
          <w:snapToGrid/>
          <w:sz w:val="24"/>
          <w:szCs w:val="24"/>
        </w:rPr>
        <w:t>7.4. Added “in the workplace”</w:t>
      </w:r>
    </w:p>
    <w:p w:rsidR="00D60543" w:rsidRPr="00100A55" w:rsidP="00F74A0F" w14:paraId="215A8A91" w14:textId="079D3B6C">
      <w:pPr>
        <w:pStyle w:val="ListParagraph"/>
        <w:widowControl/>
        <w:numPr>
          <w:ilvl w:val="0"/>
          <w:numId w:val="22"/>
        </w:numPr>
        <w:ind w:left="1080"/>
        <w:rPr>
          <w:rFonts w:ascii="Times New Roman" w:hAnsi="Times New Roman"/>
          <w:snapToGrid/>
          <w:sz w:val="24"/>
          <w:szCs w:val="24"/>
        </w:rPr>
      </w:pPr>
      <w:r>
        <w:rPr>
          <w:rFonts w:ascii="Times New Roman" w:hAnsi="Times New Roman"/>
          <w:snapToGrid/>
          <w:sz w:val="24"/>
          <w:szCs w:val="24"/>
        </w:rPr>
        <w:t>Item 8.3 Deleted</w:t>
      </w:r>
    </w:p>
    <w:p w:rsidR="00D60543" w:rsidRPr="00F74A0F" w:rsidP="004F7B95" w14:paraId="2982928D" w14:textId="77777777">
      <w:pPr>
        <w:widowControl/>
        <w:ind w:left="360"/>
        <w:rPr>
          <w:rFonts w:ascii="Times New Roman" w:hAnsi="Times New Roman"/>
          <w:snapToGrid/>
          <w:sz w:val="22"/>
          <w:szCs w:val="22"/>
        </w:rPr>
      </w:pPr>
    </w:p>
    <w:p w:rsidR="00F74A0F" w:rsidRPr="00F74A0F" w:rsidP="004F7B95" w14:paraId="352A6820" w14:textId="77777777">
      <w:pPr>
        <w:widowControl/>
        <w:ind w:left="360"/>
        <w:rPr>
          <w:rFonts w:ascii="Times New Roman" w:hAnsi="Times New Roman"/>
          <w:snapToGrid/>
          <w:sz w:val="22"/>
          <w:szCs w:val="22"/>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7935D5" w:rsidP="00DE529D" w14:paraId="6AAAC2FE" w14:textId="19B7698C">
      <w:pPr>
        <w:widowControl/>
        <w:ind w:left="360"/>
        <w:rPr>
          <w:rFonts w:ascii="Times New Roman" w:hAnsi="Times New Roman"/>
          <w:snapToGrid/>
          <w:sz w:val="24"/>
          <w:szCs w:val="24"/>
        </w:rPr>
      </w:pPr>
      <w:r w:rsidRPr="00EE5131">
        <w:rPr>
          <w:rFonts w:ascii="Times New Roman" w:hAnsi="Times New Roman"/>
          <w:snapToGrid/>
          <w:sz w:val="24"/>
          <w:szCs w:val="24"/>
        </w:rPr>
        <w:t>All ANA grants have a standardized completion date of June 30 or September 29th.  The POAS information collection process will commence three months prior to this date and terminate within three months after this date.  ANA staff will analyze the information thereafter, and author a comprehensive report to be sent to Congress, thereby fulfilling the congressional mandate that ANA “shall publish the results of evaluative research and summaries of evaluations of program and project impact and effectiveness not later than ninety days after the completion thereof. The Commissioner shall submit to the appropriate committees of the Congress copies of all such research studies and evaluation summaries.” ANA will submit this report to Congress on an annual basis.</w:t>
      </w:r>
    </w:p>
    <w:p w:rsidR="00D60543" w:rsidRPr="00F74A0F" w:rsidP="00DE529D" w14:paraId="1B626A1E" w14:textId="77777777">
      <w:pPr>
        <w:widowControl/>
        <w:ind w:left="360"/>
        <w:rPr>
          <w:rFonts w:ascii="Times New Roman" w:hAnsi="Times New Roman"/>
          <w:snapToGrid/>
          <w:sz w:val="22"/>
          <w:szCs w:val="22"/>
        </w:rPr>
      </w:pPr>
    </w:p>
    <w:p w:rsidR="007935D5" w:rsidRPr="00F74A0F" w:rsidP="00DE529D" w14:paraId="298DD100" w14:textId="77777777">
      <w:pPr>
        <w:widowControl/>
        <w:ind w:left="360"/>
        <w:rPr>
          <w:rFonts w:ascii="Times New Roman" w:hAnsi="Times New Roman"/>
          <w:snapToGrid/>
          <w:sz w:val="22"/>
          <w:szCs w:val="22"/>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A04EF3" w:rsidP="00DE529D" w14:paraId="14F40E7C" w14:textId="2AD3003E">
      <w:pPr>
        <w:widowControl/>
        <w:ind w:left="360" w:hanging="90"/>
        <w:rPr>
          <w:rFonts w:ascii="Times New Roman" w:hAnsi="Times New Roman"/>
          <w:snapToGrid/>
          <w:sz w:val="24"/>
          <w:szCs w:val="24"/>
        </w:rPr>
      </w:pPr>
      <w:r w:rsidRPr="00BB0705">
        <w:rPr>
          <w:rFonts w:ascii="Times New Roman" w:hAnsi="Times New Roman"/>
          <w:snapToGrid/>
          <w:sz w:val="24"/>
          <w:szCs w:val="24"/>
        </w:rPr>
        <w:t>This is not applicable.</w:t>
      </w:r>
    </w:p>
    <w:p w:rsidR="00D60543" w:rsidRPr="00F74A0F" w:rsidP="00DE529D" w14:paraId="67DA4836" w14:textId="77777777">
      <w:pPr>
        <w:widowControl/>
        <w:ind w:left="360" w:hanging="90"/>
        <w:rPr>
          <w:rFonts w:ascii="Times New Roman" w:hAnsi="Times New Roman"/>
          <w:snapToGrid/>
          <w:sz w:val="22"/>
          <w:szCs w:val="22"/>
        </w:rPr>
      </w:pPr>
    </w:p>
    <w:p w:rsidR="00D60543" w:rsidRPr="00F74A0F" w:rsidP="00DE529D" w14:paraId="3C11407F" w14:textId="77777777">
      <w:pPr>
        <w:widowControl/>
        <w:ind w:left="360" w:hanging="90"/>
        <w:rPr>
          <w:rFonts w:ascii="Times New Roman" w:hAnsi="Times New Roman"/>
          <w:snapToGrid/>
          <w:sz w:val="22"/>
          <w:szCs w:val="22"/>
        </w:rPr>
      </w:pPr>
    </w:p>
    <w:p w:rsidR="007935D5" w:rsidRPr="00BB0705" w:rsidP="00BB0705" w14:paraId="53A56BC6" w14:textId="141CB39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597E7F" w:rsidP="00F74A0F" w14:paraId="67CA458C" w14:textId="5A2C58F2">
      <w:pPr>
        <w:widowControl/>
        <w:ind w:left="360"/>
        <w:rPr>
          <w:rFonts w:ascii="Times New Roman" w:hAnsi="Times New Roman"/>
          <w:b/>
          <w:bCs/>
          <w:sz w:val="24"/>
          <w:szCs w:val="24"/>
        </w:rPr>
      </w:pPr>
      <w:r w:rsidRPr="00BB0705">
        <w:rPr>
          <w:rFonts w:ascii="Times New Roman" w:hAnsi="Times New Roman"/>
          <w:snapToGrid/>
          <w:sz w:val="24"/>
          <w:szCs w:val="24"/>
        </w:rPr>
        <w:t>This is not applicable.</w:t>
      </w: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255C8" w14:paraId="1DA9E8E9" w14:textId="77777777">
      <w:pPr>
        <w:spacing w:line="20" w:lineRule="exact"/>
        <w:rPr>
          <w:sz w:val="24"/>
        </w:rPr>
      </w:pPr>
    </w:p>
  </w:endnote>
  <w:endnote w:type="continuationSeparator" w:id="1">
    <w:p w:rsidR="004255C8" w14:paraId="605B7B1A" w14:textId="77777777">
      <w:r>
        <w:rPr>
          <w:sz w:val="24"/>
        </w:rPr>
        <w:t xml:space="preserve"> </w:t>
      </w:r>
    </w:p>
  </w:endnote>
  <w:endnote w:type="continuationNotice" w:id="2">
    <w:p w:rsidR="004255C8" w14:paraId="67E6C19D"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255C8" w14:paraId="1D6CEC93" w14:textId="77777777">
      <w:r>
        <w:rPr>
          <w:sz w:val="24"/>
        </w:rPr>
        <w:separator/>
      </w:r>
    </w:p>
  </w:footnote>
  <w:footnote w:type="continuationSeparator" w:id="1">
    <w:p w:rsidR="004255C8" w14:paraId="375485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F8641D"/>
    <w:multiLevelType w:val="hybridMultilevel"/>
    <w:tmpl w:val="E9006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55F96BFD"/>
    <w:multiLevelType w:val="hybridMultilevel"/>
    <w:tmpl w:val="2D9285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FA1BD6"/>
    <w:multiLevelType w:val="multilevel"/>
    <w:tmpl w:val="1D2A3A14"/>
    <w:lvl w:ilvl="0">
      <w:start w:val="1"/>
      <w:numFmt w:val="decimal"/>
      <w:lvlText w:val="%1."/>
      <w:lvlJc w:val="left"/>
      <w:pPr>
        <w:tabs>
          <w:tab w:val="num" w:pos="1530"/>
        </w:tabs>
        <w:ind w:left="153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F472B10"/>
    <w:multiLevelType w:val="hybridMultilevel"/>
    <w:tmpl w:val="C090F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53004191">
    <w:abstractNumId w:val="12"/>
  </w:num>
  <w:num w:numId="2" w16cid:durableId="1456363994">
    <w:abstractNumId w:val="13"/>
  </w:num>
  <w:num w:numId="3" w16cid:durableId="152379230">
    <w:abstractNumId w:val="16"/>
  </w:num>
  <w:num w:numId="4" w16cid:durableId="63602153">
    <w:abstractNumId w:val="6"/>
  </w:num>
  <w:num w:numId="5" w16cid:durableId="938298055">
    <w:abstractNumId w:val="8"/>
  </w:num>
  <w:num w:numId="6" w16cid:durableId="1314216954">
    <w:abstractNumId w:val="11"/>
  </w:num>
  <w:num w:numId="7" w16cid:durableId="1792167452">
    <w:abstractNumId w:val="2"/>
  </w:num>
  <w:num w:numId="8" w16cid:durableId="1676611404">
    <w:abstractNumId w:val="10"/>
  </w:num>
  <w:num w:numId="9" w16cid:durableId="868228389">
    <w:abstractNumId w:val="17"/>
  </w:num>
  <w:num w:numId="10" w16cid:durableId="329018301">
    <w:abstractNumId w:val="9"/>
  </w:num>
  <w:num w:numId="11" w16cid:durableId="1578976312">
    <w:abstractNumId w:val="7"/>
  </w:num>
  <w:num w:numId="12" w16cid:durableId="466242474">
    <w:abstractNumId w:val="0"/>
  </w:num>
  <w:num w:numId="13" w16cid:durableId="2033603706">
    <w:abstractNumId w:val="19"/>
  </w:num>
  <w:num w:numId="14" w16cid:durableId="1595046925">
    <w:abstractNumId w:val="1"/>
  </w:num>
  <w:num w:numId="15" w16cid:durableId="381831378">
    <w:abstractNumId w:val="3"/>
  </w:num>
  <w:num w:numId="16" w16cid:durableId="1263488912">
    <w:abstractNumId w:val="15"/>
  </w:num>
  <w:num w:numId="17" w16cid:durableId="98531578">
    <w:abstractNumId w:val="20"/>
  </w:num>
  <w:num w:numId="18" w16cid:durableId="875893796">
    <w:abstractNumId w:val="4"/>
  </w:num>
  <w:num w:numId="19" w16cid:durableId="1640108186">
    <w:abstractNumId w:val="21"/>
  </w:num>
  <w:num w:numId="20" w16cid:durableId="1003356486">
    <w:abstractNumId w:val="18"/>
  </w:num>
  <w:num w:numId="21" w16cid:durableId="1274241667">
    <w:abstractNumId w:val="14"/>
  </w:num>
  <w:num w:numId="22" w16cid:durableId="727532097">
    <w:abstractNumId w:val="22"/>
  </w:num>
  <w:num w:numId="23" w16cid:durableId="877207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6C4B"/>
    <w:rsid w:val="00075889"/>
    <w:rsid w:val="0009007E"/>
    <w:rsid w:val="000C7A77"/>
    <w:rsid w:val="000F069F"/>
    <w:rsid w:val="00100A55"/>
    <w:rsid w:val="00102200"/>
    <w:rsid w:val="001337B5"/>
    <w:rsid w:val="0014145B"/>
    <w:rsid w:val="00160621"/>
    <w:rsid w:val="00186385"/>
    <w:rsid w:val="00187AF8"/>
    <w:rsid w:val="001C483C"/>
    <w:rsid w:val="001C7FFE"/>
    <w:rsid w:val="001D1651"/>
    <w:rsid w:val="00222C7F"/>
    <w:rsid w:val="00226C42"/>
    <w:rsid w:val="00234235"/>
    <w:rsid w:val="002464EB"/>
    <w:rsid w:val="002509BD"/>
    <w:rsid w:val="00281912"/>
    <w:rsid w:val="00290A1C"/>
    <w:rsid w:val="0029589B"/>
    <w:rsid w:val="00296738"/>
    <w:rsid w:val="002C3C4F"/>
    <w:rsid w:val="002C4F75"/>
    <w:rsid w:val="002E10D1"/>
    <w:rsid w:val="002F6622"/>
    <w:rsid w:val="003405A4"/>
    <w:rsid w:val="00354319"/>
    <w:rsid w:val="0037101A"/>
    <w:rsid w:val="0038209B"/>
    <w:rsid w:val="003B7A50"/>
    <w:rsid w:val="003C1D6E"/>
    <w:rsid w:val="003E6EA3"/>
    <w:rsid w:val="00402D24"/>
    <w:rsid w:val="00405C10"/>
    <w:rsid w:val="004110F5"/>
    <w:rsid w:val="00411226"/>
    <w:rsid w:val="00422E1D"/>
    <w:rsid w:val="004255C8"/>
    <w:rsid w:val="0042645C"/>
    <w:rsid w:val="004602FE"/>
    <w:rsid w:val="00467954"/>
    <w:rsid w:val="004753BB"/>
    <w:rsid w:val="00476C1F"/>
    <w:rsid w:val="00480072"/>
    <w:rsid w:val="00490457"/>
    <w:rsid w:val="0049119A"/>
    <w:rsid w:val="004943E0"/>
    <w:rsid w:val="004E79A8"/>
    <w:rsid w:val="004F45CE"/>
    <w:rsid w:val="004F5216"/>
    <w:rsid w:val="004F7007"/>
    <w:rsid w:val="004F7B95"/>
    <w:rsid w:val="0051278C"/>
    <w:rsid w:val="00522C18"/>
    <w:rsid w:val="00541E51"/>
    <w:rsid w:val="005520C3"/>
    <w:rsid w:val="00556056"/>
    <w:rsid w:val="005824BD"/>
    <w:rsid w:val="00597E7F"/>
    <w:rsid w:val="005A6D3E"/>
    <w:rsid w:val="005B00FC"/>
    <w:rsid w:val="005B22D4"/>
    <w:rsid w:val="005C0977"/>
    <w:rsid w:val="005C60F1"/>
    <w:rsid w:val="005D1B7E"/>
    <w:rsid w:val="005D274E"/>
    <w:rsid w:val="005D61DB"/>
    <w:rsid w:val="005E0B35"/>
    <w:rsid w:val="005F0ED4"/>
    <w:rsid w:val="00603498"/>
    <w:rsid w:val="00634E1D"/>
    <w:rsid w:val="00640565"/>
    <w:rsid w:val="00651F0F"/>
    <w:rsid w:val="00681E38"/>
    <w:rsid w:val="006B1006"/>
    <w:rsid w:val="006B2726"/>
    <w:rsid w:val="006D1643"/>
    <w:rsid w:val="006E6629"/>
    <w:rsid w:val="006F54DD"/>
    <w:rsid w:val="006F589F"/>
    <w:rsid w:val="006F68BE"/>
    <w:rsid w:val="00707AFB"/>
    <w:rsid w:val="00752709"/>
    <w:rsid w:val="00762C40"/>
    <w:rsid w:val="0076788D"/>
    <w:rsid w:val="00786793"/>
    <w:rsid w:val="00790D2C"/>
    <w:rsid w:val="007935D5"/>
    <w:rsid w:val="007A0FBE"/>
    <w:rsid w:val="007E48CC"/>
    <w:rsid w:val="0080325F"/>
    <w:rsid w:val="00817E2B"/>
    <w:rsid w:val="00841BDF"/>
    <w:rsid w:val="0084609A"/>
    <w:rsid w:val="00846E18"/>
    <w:rsid w:val="008900A8"/>
    <w:rsid w:val="008955AC"/>
    <w:rsid w:val="008D17AF"/>
    <w:rsid w:val="008D6441"/>
    <w:rsid w:val="008F7221"/>
    <w:rsid w:val="009113FF"/>
    <w:rsid w:val="00936A53"/>
    <w:rsid w:val="009451B1"/>
    <w:rsid w:val="00945B72"/>
    <w:rsid w:val="00957799"/>
    <w:rsid w:val="00962045"/>
    <w:rsid w:val="00966622"/>
    <w:rsid w:val="00995F2F"/>
    <w:rsid w:val="009C2DE1"/>
    <w:rsid w:val="009C5213"/>
    <w:rsid w:val="009D789F"/>
    <w:rsid w:val="009E6157"/>
    <w:rsid w:val="009F375F"/>
    <w:rsid w:val="009F5543"/>
    <w:rsid w:val="009F58E1"/>
    <w:rsid w:val="00A04EF3"/>
    <w:rsid w:val="00A05B31"/>
    <w:rsid w:val="00A160B5"/>
    <w:rsid w:val="00A61AC0"/>
    <w:rsid w:val="00A6202E"/>
    <w:rsid w:val="00A77AC0"/>
    <w:rsid w:val="00A8626E"/>
    <w:rsid w:val="00A87350"/>
    <w:rsid w:val="00A918E4"/>
    <w:rsid w:val="00AA7B9B"/>
    <w:rsid w:val="00AD5ED7"/>
    <w:rsid w:val="00AF399C"/>
    <w:rsid w:val="00AF4347"/>
    <w:rsid w:val="00AF5861"/>
    <w:rsid w:val="00AF5FE7"/>
    <w:rsid w:val="00B14349"/>
    <w:rsid w:val="00B27347"/>
    <w:rsid w:val="00B84243"/>
    <w:rsid w:val="00BB0705"/>
    <w:rsid w:val="00BD378C"/>
    <w:rsid w:val="00BE5B50"/>
    <w:rsid w:val="00C02282"/>
    <w:rsid w:val="00C13BA6"/>
    <w:rsid w:val="00C22D3C"/>
    <w:rsid w:val="00C906A5"/>
    <w:rsid w:val="00CB1A12"/>
    <w:rsid w:val="00CB5D0D"/>
    <w:rsid w:val="00CD5500"/>
    <w:rsid w:val="00CE2A81"/>
    <w:rsid w:val="00CE53AB"/>
    <w:rsid w:val="00CE6182"/>
    <w:rsid w:val="00D02EF1"/>
    <w:rsid w:val="00D15CB9"/>
    <w:rsid w:val="00D176EB"/>
    <w:rsid w:val="00D203FE"/>
    <w:rsid w:val="00D344B2"/>
    <w:rsid w:val="00D60543"/>
    <w:rsid w:val="00D67D80"/>
    <w:rsid w:val="00D7443D"/>
    <w:rsid w:val="00D806D3"/>
    <w:rsid w:val="00D9648C"/>
    <w:rsid w:val="00D9720E"/>
    <w:rsid w:val="00DA0657"/>
    <w:rsid w:val="00DA3492"/>
    <w:rsid w:val="00DB2443"/>
    <w:rsid w:val="00DC1C23"/>
    <w:rsid w:val="00DE529D"/>
    <w:rsid w:val="00E01B4E"/>
    <w:rsid w:val="00E01F18"/>
    <w:rsid w:val="00E368FB"/>
    <w:rsid w:val="00E4383A"/>
    <w:rsid w:val="00E5155D"/>
    <w:rsid w:val="00EA79ED"/>
    <w:rsid w:val="00EC26A5"/>
    <w:rsid w:val="00EC698B"/>
    <w:rsid w:val="00ED782E"/>
    <w:rsid w:val="00EE5131"/>
    <w:rsid w:val="00F02021"/>
    <w:rsid w:val="00F10B17"/>
    <w:rsid w:val="00F210CA"/>
    <w:rsid w:val="00F350DD"/>
    <w:rsid w:val="00F74A0F"/>
    <w:rsid w:val="00F83116"/>
    <w:rsid w:val="00FA5092"/>
    <w:rsid w:val="00FB4221"/>
    <w:rsid w:val="00FB7547"/>
    <w:rsid w:val="00FE0A59"/>
    <w:rsid w:val="00FE0FDC"/>
    <w:rsid w:val="00FF238C"/>
    <w:rsid w:val="00FF7CE7"/>
    <w:rsid w:val="049BC524"/>
    <w:rsid w:val="0EF57BEA"/>
    <w:rsid w:val="3C16D1C5"/>
    <w:rsid w:val="43DCFA87"/>
    <w:rsid w:val="5A42027D"/>
    <w:rsid w:val="65D56E8D"/>
    <w:rsid w:val="77C5AD30"/>
    <w:rsid w:val="7B0E0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FollowedHyperlink">
    <w:name w:val="FollowedHyperlink"/>
    <w:basedOn w:val="DefaultParagraphFont"/>
    <w:rsid w:val="00A62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211093.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6" ma:contentTypeDescription="Create a new document." ma:contentTypeScope="" ma:versionID="642fc7aa248bcdca4761b8f944799c95">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a28b8290e9d6e1cf967bc1af54088837"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ED6780BD-A322-4DFB-9514-2FDDC9F43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1353</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2025-01-08T11:40:00Z</dcterms:created>
  <dcterms:modified xsi:type="dcterms:W3CDTF">2025-01-08T11:53:00Z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