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1F01" w:rsidP="004C14D5" w14:paraId="5FEEF6B2" w14:textId="77777777">
      <w:pPr>
        <w:tabs>
          <w:tab w:val="left" w:pos="-720"/>
        </w:tabs>
        <w:suppressAutoHyphens/>
        <w:jc w:val="center"/>
        <w:rPr>
          <w:rFonts w:ascii="Arial" w:hAnsi="Arial" w:cs="Arial"/>
          <w:b/>
          <w:sz w:val="32"/>
          <w:szCs w:val="32"/>
        </w:rPr>
      </w:pPr>
      <w:r w:rsidRPr="00D348D4">
        <w:rPr>
          <w:rFonts w:ascii="Arial" w:hAnsi="Arial" w:cs="Arial"/>
          <w:b/>
          <w:sz w:val="32"/>
          <w:szCs w:val="32"/>
        </w:rPr>
        <w:t xml:space="preserve">    </w:t>
      </w:r>
    </w:p>
    <w:p w:rsidR="00CC1F01" w:rsidP="004C14D5" w14:paraId="38600FC4" w14:textId="77777777">
      <w:pPr>
        <w:tabs>
          <w:tab w:val="left" w:pos="-720"/>
        </w:tabs>
        <w:suppressAutoHyphens/>
        <w:jc w:val="center"/>
        <w:rPr>
          <w:rFonts w:ascii="Arial" w:hAnsi="Arial" w:cs="Arial"/>
          <w:b/>
          <w:sz w:val="32"/>
          <w:szCs w:val="32"/>
        </w:rPr>
      </w:pPr>
    </w:p>
    <w:p w:rsidR="00716035" w:rsidRPr="00D348D4" w:rsidP="004C14D5" w14:paraId="0F0D932C" w14:textId="0FF4AB66">
      <w:pPr>
        <w:tabs>
          <w:tab w:val="left" w:pos="-720"/>
        </w:tabs>
        <w:suppressAutoHyphens/>
        <w:jc w:val="center"/>
        <w:rPr>
          <w:rFonts w:ascii="Arial" w:hAnsi="Arial" w:cs="Arial"/>
          <w:sz w:val="32"/>
          <w:szCs w:val="32"/>
        </w:rPr>
      </w:pPr>
      <w:r w:rsidRPr="00D348D4">
        <w:rPr>
          <w:rFonts w:ascii="Arial" w:hAnsi="Arial" w:cs="Arial"/>
          <w:b/>
          <w:sz w:val="32"/>
          <w:szCs w:val="32"/>
        </w:rPr>
        <w:t xml:space="preserve">  </w:t>
      </w:r>
      <w:r w:rsidRPr="00CC1F01">
        <w:rPr>
          <w:rFonts w:ascii="Arial" w:hAnsi="Arial" w:cs="Arial"/>
          <w:b/>
          <w:sz w:val="48"/>
          <w:szCs w:val="48"/>
        </w:rPr>
        <w:t>Child Support Annual Data Report (OCS</w:t>
      </w:r>
      <w:r w:rsidRPr="00CC1F01" w:rsidR="008E2ABD">
        <w:rPr>
          <w:rFonts w:ascii="Arial" w:hAnsi="Arial" w:cs="Arial"/>
          <w:b/>
          <w:sz w:val="48"/>
          <w:szCs w:val="48"/>
        </w:rPr>
        <w:t>S</w:t>
      </w:r>
      <w:r w:rsidRPr="00CC1F01" w:rsidR="00E622AF">
        <w:rPr>
          <w:rFonts w:ascii="Arial" w:hAnsi="Arial" w:cs="Arial"/>
          <w:b/>
          <w:sz w:val="48"/>
          <w:szCs w:val="48"/>
        </w:rPr>
        <w:t xml:space="preserve"> Form </w:t>
      </w:r>
      <w:r w:rsidRPr="00CC1F01">
        <w:rPr>
          <w:rFonts w:ascii="Arial" w:hAnsi="Arial" w:cs="Arial"/>
          <w:b/>
          <w:sz w:val="48"/>
          <w:szCs w:val="48"/>
        </w:rPr>
        <w:t>-</w:t>
      </w:r>
      <w:r w:rsidRPr="00CC1F01" w:rsidR="00E622AF">
        <w:rPr>
          <w:rFonts w:ascii="Arial" w:hAnsi="Arial" w:cs="Arial"/>
          <w:b/>
          <w:sz w:val="48"/>
          <w:szCs w:val="48"/>
        </w:rPr>
        <w:t xml:space="preserve"> </w:t>
      </w:r>
      <w:r w:rsidRPr="00CC1F01">
        <w:rPr>
          <w:rFonts w:ascii="Arial" w:hAnsi="Arial" w:cs="Arial"/>
          <w:b/>
          <w:sz w:val="48"/>
          <w:szCs w:val="48"/>
        </w:rPr>
        <w:t>157)</w:t>
      </w:r>
    </w:p>
    <w:p w:rsidR="00716035" w:rsidRPr="00D348D4" w:rsidP="00716035" w14:paraId="16D3C9B1" w14:textId="77777777">
      <w:pPr>
        <w:pStyle w:val="ReportCover-Title"/>
        <w:rPr>
          <w:rFonts w:ascii="Arial" w:hAnsi="Arial" w:cs="Arial"/>
          <w:color w:val="auto"/>
        </w:rPr>
      </w:pPr>
    </w:p>
    <w:p w:rsidR="00716035" w:rsidRPr="00D348D4" w:rsidP="00716035" w14:paraId="55ED4272" w14:textId="77777777">
      <w:pPr>
        <w:pStyle w:val="ReportCover-Title"/>
        <w:rPr>
          <w:rFonts w:ascii="Arial" w:hAnsi="Arial" w:cs="Arial"/>
          <w:color w:val="auto"/>
        </w:rPr>
      </w:pPr>
    </w:p>
    <w:p w:rsidR="00716035" w:rsidRPr="00D348D4" w:rsidP="00716035" w14:paraId="0A1B03A2" w14:textId="77777777">
      <w:pPr>
        <w:pStyle w:val="ReportCover-Title"/>
        <w:jc w:val="center"/>
        <w:rPr>
          <w:rFonts w:ascii="Arial" w:hAnsi="Arial" w:cs="Arial"/>
          <w:color w:val="auto"/>
          <w:sz w:val="32"/>
          <w:szCs w:val="32"/>
        </w:rPr>
      </w:pPr>
      <w:r w:rsidRPr="00D348D4">
        <w:rPr>
          <w:rFonts w:ascii="Arial" w:hAnsi="Arial" w:cs="Arial"/>
          <w:color w:val="auto"/>
          <w:sz w:val="32"/>
          <w:szCs w:val="32"/>
        </w:rPr>
        <w:t>OMB Information Collection Request</w:t>
      </w:r>
    </w:p>
    <w:p w:rsidR="00716035" w:rsidRPr="00D348D4" w:rsidP="00716035" w14:paraId="496706C3" w14:textId="77777777">
      <w:pPr>
        <w:pStyle w:val="ReportCover-Title"/>
        <w:jc w:val="center"/>
        <w:rPr>
          <w:rFonts w:ascii="Arial" w:hAnsi="Arial" w:cs="Arial"/>
          <w:color w:val="auto"/>
          <w:sz w:val="32"/>
          <w:szCs w:val="32"/>
        </w:rPr>
      </w:pPr>
      <w:r w:rsidRPr="00D348D4">
        <w:rPr>
          <w:rFonts w:ascii="Arial" w:hAnsi="Arial" w:cs="Arial"/>
          <w:color w:val="auto"/>
          <w:sz w:val="32"/>
          <w:szCs w:val="32"/>
        </w:rPr>
        <w:t>0970 - 0177</w:t>
      </w:r>
    </w:p>
    <w:p w:rsidR="00716035" w:rsidRPr="00D348D4" w:rsidP="00716035" w14:paraId="107B476D" w14:textId="77777777">
      <w:pPr>
        <w:rPr>
          <w:rFonts w:ascii="Arial" w:hAnsi="Arial" w:cs="Arial"/>
          <w:szCs w:val="22"/>
        </w:rPr>
      </w:pPr>
    </w:p>
    <w:p w:rsidR="00716035" w:rsidRPr="00D348D4" w:rsidP="00716035" w14:paraId="646FD93E" w14:textId="76998510">
      <w:pPr>
        <w:pStyle w:val="ReportCover-Date"/>
        <w:jc w:val="center"/>
        <w:rPr>
          <w:rFonts w:ascii="Arial" w:hAnsi="Arial" w:cs="Arial"/>
          <w:color w:val="auto"/>
        </w:rPr>
      </w:pPr>
    </w:p>
    <w:p w:rsidR="00CC1F01" w:rsidP="00716035" w14:paraId="243CD06B" w14:textId="77777777">
      <w:pPr>
        <w:pStyle w:val="ReportCover-Date"/>
        <w:spacing w:after="360" w:line="240" w:lineRule="auto"/>
        <w:jc w:val="center"/>
        <w:rPr>
          <w:rFonts w:ascii="Arial" w:hAnsi="Arial" w:cs="Arial"/>
          <w:color w:val="auto"/>
          <w:sz w:val="48"/>
          <w:szCs w:val="48"/>
        </w:rPr>
      </w:pPr>
    </w:p>
    <w:p w:rsidR="00A8397F" w:rsidRPr="00D348D4" w:rsidP="00716035" w14:paraId="75591C24" w14:textId="77A8DD40">
      <w:pPr>
        <w:pStyle w:val="ReportCover-Date"/>
        <w:spacing w:after="360" w:line="240" w:lineRule="auto"/>
        <w:jc w:val="center"/>
        <w:rPr>
          <w:rFonts w:ascii="Arial" w:hAnsi="Arial" w:cs="Arial"/>
          <w:color w:val="auto"/>
          <w:sz w:val="48"/>
          <w:szCs w:val="48"/>
        </w:rPr>
      </w:pPr>
      <w:r w:rsidRPr="00D348D4">
        <w:rPr>
          <w:rFonts w:ascii="Arial" w:hAnsi="Arial" w:cs="Arial"/>
          <w:color w:val="auto"/>
          <w:sz w:val="48"/>
          <w:szCs w:val="48"/>
        </w:rPr>
        <w:t>Supporting Statement</w:t>
      </w:r>
    </w:p>
    <w:p w:rsidR="00716035" w:rsidRPr="00D348D4" w:rsidP="00716035" w14:paraId="31EE05A7" w14:textId="65EDF83D">
      <w:pPr>
        <w:pStyle w:val="ReportCover-Date"/>
        <w:spacing w:after="360" w:line="240" w:lineRule="auto"/>
        <w:jc w:val="center"/>
        <w:rPr>
          <w:rFonts w:ascii="Arial" w:hAnsi="Arial" w:cs="Arial"/>
          <w:color w:val="auto"/>
          <w:sz w:val="48"/>
          <w:szCs w:val="48"/>
        </w:rPr>
      </w:pPr>
      <w:r w:rsidRPr="00D348D4">
        <w:rPr>
          <w:rFonts w:ascii="Arial" w:hAnsi="Arial" w:cs="Arial"/>
          <w:color w:val="auto"/>
          <w:sz w:val="48"/>
          <w:szCs w:val="48"/>
        </w:rPr>
        <w:t xml:space="preserve"> </w:t>
      </w:r>
      <w:r w:rsidRPr="00D348D4" w:rsidR="006B01B0">
        <w:rPr>
          <w:rFonts w:ascii="Arial" w:hAnsi="Arial" w:cs="Arial"/>
          <w:color w:val="auto"/>
          <w:sz w:val="48"/>
          <w:szCs w:val="48"/>
        </w:rPr>
        <w:t>Part A - Justification</w:t>
      </w:r>
    </w:p>
    <w:p w:rsidR="00716035" w:rsidRPr="00D348D4" w:rsidP="00716035" w14:paraId="135BA140" w14:textId="6A4D4DC3">
      <w:pPr>
        <w:pStyle w:val="ReportCover-Date"/>
        <w:jc w:val="center"/>
        <w:rPr>
          <w:rFonts w:ascii="Arial" w:hAnsi="Arial" w:cs="Arial"/>
          <w:color w:val="auto"/>
        </w:rPr>
      </w:pPr>
      <w:r>
        <w:rPr>
          <w:rFonts w:ascii="Arial" w:hAnsi="Arial" w:cs="Arial"/>
          <w:color w:val="auto"/>
        </w:rPr>
        <w:t>January</w:t>
      </w:r>
      <w:r w:rsidRPr="00D348D4" w:rsidR="00154FA2">
        <w:rPr>
          <w:rFonts w:ascii="Arial" w:hAnsi="Arial" w:cs="Arial"/>
          <w:color w:val="auto"/>
        </w:rPr>
        <w:t xml:space="preserve"> </w:t>
      </w:r>
      <w:r w:rsidRPr="00D348D4">
        <w:rPr>
          <w:rFonts w:ascii="Arial" w:hAnsi="Arial" w:cs="Arial"/>
          <w:color w:val="auto"/>
        </w:rPr>
        <w:t>202</w:t>
      </w:r>
      <w:r w:rsidRPr="00D348D4" w:rsidR="00EE37D6">
        <w:rPr>
          <w:rFonts w:ascii="Arial" w:hAnsi="Arial" w:cs="Arial"/>
          <w:color w:val="auto"/>
        </w:rPr>
        <w:t>5</w:t>
      </w:r>
      <w:r w:rsidRPr="00D348D4">
        <w:rPr>
          <w:rFonts w:ascii="Arial" w:hAnsi="Arial" w:cs="Arial"/>
          <w:color w:val="auto"/>
        </w:rPr>
        <w:t xml:space="preserve"> </w:t>
      </w:r>
    </w:p>
    <w:p w:rsidR="00716035" w:rsidRPr="00D348D4" w:rsidP="00716035" w14:paraId="3D45D5F6" w14:textId="77777777">
      <w:pPr>
        <w:jc w:val="center"/>
        <w:rPr>
          <w:rFonts w:ascii="Arial" w:hAnsi="Arial" w:cs="Arial"/>
        </w:rPr>
      </w:pPr>
    </w:p>
    <w:p w:rsidR="00716035" w:rsidRPr="00D348D4" w:rsidP="00716035" w14:paraId="3B2E23AC" w14:textId="77777777">
      <w:pPr>
        <w:jc w:val="center"/>
        <w:rPr>
          <w:rFonts w:ascii="Arial" w:hAnsi="Arial" w:cs="Arial"/>
        </w:rPr>
      </w:pPr>
    </w:p>
    <w:p w:rsidR="00586243" w:rsidRPr="00D348D4" w:rsidP="00586243" w14:paraId="32E222CC" w14:textId="77777777">
      <w:pPr>
        <w:pStyle w:val="ReportCover-Title"/>
        <w:jc w:val="center"/>
        <w:rPr>
          <w:rFonts w:ascii="Arial" w:hAnsi="Arial" w:cs="Arial"/>
          <w:color w:val="auto"/>
        </w:rPr>
      </w:pPr>
      <w:r w:rsidRPr="00D348D4">
        <w:rPr>
          <w:rFonts w:ascii="Arial" w:hAnsi="Arial" w:cs="Arial"/>
          <w:bCs/>
          <w:color w:val="auto"/>
          <w:sz w:val="32"/>
          <w:szCs w:val="32"/>
        </w:rPr>
        <w:t xml:space="preserve">Type of Request: </w:t>
      </w:r>
      <w:r w:rsidRPr="00D348D4">
        <w:rPr>
          <w:rFonts w:ascii="Arial" w:hAnsi="Arial" w:cs="Arial"/>
          <w:color w:val="auto"/>
          <w:sz w:val="32"/>
          <w:szCs w:val="32"/>
        </w:rPr>
        <w:t>Revision</w:t>
      </w:r>
    </w:p>
    <w:p w:rsidR="00716035" w:rsidRPr="00D348D4" w:rsidP="00716035" w14:paraId="741B4723" w14:textId="77777777">
      <w:pPr>
        <w:jc w:val="center"/>
        <w:rPr>
          <w:rFonts w:ascii="Arial" w:hAnsi="Arial" w:cs="Arial"/>
        </w:rPr>
      </w:pPr>
    </w:p>
    <w:p w:rsidR="00716035" w:rsidRPr="00D348D4" w:rsidP="00716035" w14:paraId="5584F8C2" w14:textId="77777777">
      <w:pPr>
        <w:jc w:val="center"/>
        <w:rPr>
          <w:rFonts w:ascii="Arial" w:hAnsi="Arial" w:cs="Arial"/>
        </w:rPr>
      </w:pPr>
    </w:p>
    <w:p w:rsidR="00716035" w:rsidRPr="00D348D4" w:rsidP="00716035" w14:paraId="69480BCE" w14:textId="77777777">
      <w:pPr>
        <w:jc w:val="center"/>
        <w:rPr>
          <w:rFonts w:ascii="Arial" w:hAnsi="Arial" w:cs="Arial"/>
        </w:rPr>
      </w:pPr>
    </w:p>
    <w:p w:rsidR="00716035" w:rsidRPr="00D348D4" w:rsidP="00716035" w14:paraId="558D53C0" w14:textId="3B2645AF">
      <w:pPr>
        <w:jc w:val="center"/>
        <w:rPr>
          <w:rFonts w:ascii="Arial" w:hAnsi="Arial" w:cs="Arial"/>
        </w:rPr>
      </w:pPr>
    </w:p>
    <w:p w:rsidR="00A8397F" w:rsidRPr="00D348D4" w:rsidP="00716035" w14:paraId="464C3127" w14:textId="77777777">
      <w:pPr>
        <w:jc w:val="center"/>
        <w:rPr>
          <w:rFonts w:ascii="Arial" w:hAnsi="Arial" w:cs="Arial"/>
        </w:rPr>
      </w:pPr>
    </w:p>
    <w:p w:rsidR="00716035" w:rsidRPr="00D348D4" w:rsidP="00716035" w14:paraId="29D2D31B" w14:textId="77777777">
      <w:pPr>
        <w:jc w:val="center"/>
        <w:rPr>
          <w:rFonts w:ascii="Arial" w:hAnsi="Arial" w:cs="Arial"/>
        </w:rPr>
      </w:pPr>
    </w:p>
    <w:p w:rsidR="00716035" w:rsidRPr="00D348D4" w:rsidP="00716035" w14:paraId="58AFEF57" w14:textId="77777777">
      <w:pPr>
        <w:jc w:val="center"/>
        <w:rPr>
          <w:rFonts w:ascii="Arial" w:hAnsi="Arial" w:cs="Arial"/>
        </w:rPr>
      </w:pPr>
    </w:p>
    <w:p w:rsidR="00716035" w:rsidRPr="00D348D4" w:rsidP="00716035" w14:paraId="707DD16B" w14:textId="77777777">
      <w:pPr>
        <w:jc w:val="center"/>
        <w:rPr>
          <w:rFonts w:ascii="Arial" w:hAnsi="Arial" w:cs="Arial"/>
        </w:rPr>
      </w:pPr>
      <w:r w:rsidRPr="00D348D4">
        <w:rPr>
          <w:rFonts w:ascii="Arial" w:hAnsi="Arial" w:cs="Arial"/>
        </w:rPr>
        <w:t>Submitted By:</w:t>
      </w:r>
    </w:p>
    <w:p w:rsidR="00B77D03" w:rsidRPr="00D348D4" w:rsidP="00716035" w14:paraId="1E166168" w14:textId="0860DEFE">
      <w:pPr>
        <w:jc w:val="center"/>
        <w:rPr>
          <w:rFonts w:ascii="Arial" w:hAnsi="Arial" w:cs="Arial"/>
        </w:rPr>
      </w:pPr>
      <w:r w:rsidRPr="00D348D4">
        <w:rPr>
          <w:rFonts w:ascii="Arial" w:hAnsi="Arial" w:cs="Arial"/>
        </w:rPr>
        <w:t xml:space="preserve">Office of Child Support </w:t>
      </w:r>
      <w:r w:rsidRPr="00D348D4" w:rsidR="00154FA2">
        <w:rPr>
          <w:rFonts w:ascii="Arial" w:hAnsi="Arial" w:cs="Arial"/>
        </w:rPr>
        <w:t>Services</w:t>
      </w:r>
    </w:p>
    <w:p w:rsidR="00716035" w:rsidRPr="00D348D4" w:rsidP="00716035" w14:paraId="25D7D688" w14:textId="778756B5">
      <w:pPr>
        <w:jc w:val="center"/>
        <w:rPr>
          <w:rFonts w:ascii="Arial" w:hAnsi="Arial" w:cs="Arial"/>
        </w:rPr>
      </w:pPr>
      <w:r w:rsidRPr="00D348D4">
        <w:rPr>
          <w:rFonts w:ascii="Arial" w:hAnsi="Arial" w:cs="Arial"/>
        </w:rPr>
        <w:t xml:space="preserve">Administration for Children and Families </w:t>
      </w:r>
    </w:p>
    <w:p w:rsidR="00716035" w:rsidRPr="00D348D4" w:rsidP="00716035" w14:paraId="644DDF2B" w14:textId="18D5C306">
      <w:pPr>
        <w:jc w:val="center"/>
        <w:rPr>
          <w:rFonts w:ascii="Arial" w:hAnsi="Arial" w:cs="Arial"/>
        </w:rPr>
      </w:pPr>
      <w:r w:rsidRPr="00D348D4">
        <w:rPr>
          <w:rFonts w:ascii="Arial" w:hAnsi="Arial" w:cs="Arial"/>
        </w:rPr>
        <w:t>U.S. Department of Health and Human Services</w:t>
      </w:r>
    </w:p>
    <w:p w:rsidR="00C76334" w:rsidRPr="00D348D4" w:rsidP="00716035" w14:paraId="5BA77AB2" w14:textId="05C427FD">
      <w:pPr>
        <w:jc w:val="center"/>
        <w:rPr>
          <w:rFonts w:ascii="Arial" w:hAnsi="Arial" w:cs="Arial"/>
        </w:rPr>
      </w:pPr>
    </w:p>
    <w:p w:rsidR="0056732A" w:rsidRPr="00D348D4" w:rsidP="00716035" w14:paraId="513ED619" w14:textId="77777777">
      <w:pPr>
        <w:jc w:val="center"/>
        <w:rPr>
          <w:rFonts w:ascii="Arial" w:hAnsi="Arial" w:cs="Arial"/>
        </w:rPr>
      </w:pPr>
    </w:p>
    <w:p w:rsidR="00C76334" w:rsidRPr="00D348D4" w:rsidP="00716035" w14:paraId="78AB7620" w14:textId="77777777">
      <w:pPr>
        <w:jc w:val="center"/>
        <w:rPr>
          <w:rFonts w:ascii="Arial" w:hAnsi="Arial" w:cs="Arial"/>
        </w:rPr>
      </w:pPr>
    </w:p>
    <w:p w:rsidR="00716035" w:rsidRPr="00D348D4" w:rsidP="00716035" w14:paraId="1A776491" w14:textId="77777777">
      <w:pPr>
        <w:jc w:val="center"/>
        <w:rPr>
          <w:rFonts w:ascii="Arial" w:hAnsi="Arial" w:cs="Arial"/>
        </w:rPr>
      </w:pPr>
    </w:p>
    <w:p w:rsidR="008618FA" w:rsidRPr="00D348D4" w:rsidP="00716035" w14:paraId="7CBB8656" w14:textId="77777777">
      <w:pPr>
        <w:widowControl/>
        <w:ind w:left="360" w:hanging="360"/>
        <w:jc w:val="center"/>
        <w:rPr>
          <w:rFonts w:ascii="Times New Roman" w:hAnsi="Times New Roman"/>
          <w:b/>
          <w:sz w:val="24"/>
          <w:szCs w:val="24"/>
        </w:rPr>
      </w:pPr>
    </w:p>
    <w:p w:rsidR="008618FA" w:rsidRPr="00D348D4" w:rsidP="00716035" w14:paraId="225DFCD7" w14:textId="77777777">
      <w:pPr>
        <w:widowControl/>
        <w:ind w:left="360" w:hanging="360"/>
        <w:jc w:val="center"/>
        <w:rPr>
          <w:rFonts w:ascii="Times New Roman" w:hAnsi="Times New Roman"/>
          <w:b/>
          <w:sz w:val="24"/>
          <w:szCs w:val="24"/>
        </w:rPr>
      </w:pPr>
    </w:p>
    <w:p w:rsidR="008618FA" w:rsidRPr="00D348D4" w:rsidP="00716035" w14:paraId="1699D12A" w14:textId="77777777">
      <w:pPr>
        <w:widowControl/>
        <w:ind w:left="360" w:hanging="360"/>
        <w:jc w:val="center"/>
        <w:rPr>
          <w:rFonts w:ascii="Times New Roman" w:hAnsi="Times New Roman"/>
          <w:b/>
          <w:sz w:val="24"/>
          <w:szCs w:val="24"/>
        </w:rPr>
      </w:pPr>
    </w:p>
    <w:p w:rsidR="00716035" w:rsidRPr="00B14E50" w:rsidP="00716035" w14:paraId="294B49A6" w14:textId="77777777">
      <w:pPr>
        <w:widowControl/>
        <w:numPr>
          <w:ilvl w:val="0"/>
          <w:numId w:val="1"/>
        </w:numPr>
        <w:tabs>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Circumstances Making the Collection of Information Necessary </w:t>
      </w:r>
    </w:p>
    <w:p w:rsidR="007B773D" w:rsidRPr="00CC1F01" w:rsidP="007C7F75" w14:paraId="3EEA40CC" w14:textId="6CDF03D3">
      <w:pPr>
        <w:widowControl/>
        <w:ind w:left="360"/>
        <w:rPr>
          <w:rFonts w:ascii="Times New Roman" w:hAnsi="Times New Roman"/>
          <w:snapToGrid/>
          <w:sz w:val="24"/>
          <w:szCs w:val="24"/>
        </w:rPr>
      </w:pPr>
      <w:r w:rsidRPr="00CC1F01">
        <w:rPr>
          <w:rFonts w:ascii="Times New Roman" w:hAnsi="Times New Roman"/>
          <w:sz w:val="24"/>
          <w:szCs w:val="24"/>
        </w:rPr>
        <w:t xml:space="preserve">As provided in title IV-D of the Social Security Act (the Act), agencies administering </w:t>
      </w:r>
      <w:r w:rsidRPr="00CC1F01" w:rsidR="00D348D4">
        <w:rPr>
          <w:rFonts w:ascii="Times New Roman" w:hAnsi="Times New Roman"/>
          <w:sz w:val="24"/>
          <w:szCs w:val="24"/>
        </w:rPr>
        <w:t xml:space="preserve">Child Support </w:t>
      </w:r>
      <w:r w:rsidRPr="00CC1F01" w:rsidR="007C7F75">
        <w:rPr>
          <w:rFonts w:ascii="Times New Roman" w:hAnsi="Times New Roman"/>
          <w:sz w:val="24"/>
          <w:szCs w:val="24"/>
        </w:rPr>
        <w:t xml:space="preserve">(CS) </w:t>
      </w:r>
      <w:r w:rsidRPr="00CC1F01">
        <w:rPr>
          <w:rFonts w:ascii="Times New Roman" w:hAnsi="Times New Roman"/>
          <w:sz w:val="24"/>
          <w:szCs w:val="24"/>
        </w:rPr>
        <w:t>programs are required to maintain comprehensive child support collection</w:t>
      </w:r>
      <w:r w:rsidRPr="00CC1F01" w:rsidR="006B01B0">
        <w:rPr>
          <w:rFonts w:ascii="Times New Roman" w:hAnsi="Times New Roman"/>
          <w:sz w:val="24"/>
          <w:szCs w:val="24"/>
        </w:rPr>
        <w:t xml:space="preserve"> and </w:t>
      </w:r>
      <w:r w:rsidRPr="00CC1F01">
        <w:rPr>
          <w:rFonts w:ascii="Times New Roman" w:hAnsi="Times New Roman"/>
          <w:sz w:val="24"/>
          <w:szCs w:val="24"/>
        </w:rPr>
        <w:t>expenditure records</w:t>
      </w:r>
      <w:r w:rsidRPr="00CC1F01" w:rsidR="006B01B0">
        <w:rPr>
          <w:rFonts w:ascii="Times New Roman" w:hAnsi="Times New Roman"/>
          <w:sz w:val="24"/>
          <w:szCs w:val="24"/>
        </w:rPr>
        <w:t xml:space="preserve"> </w:t>
      </w:r>
      <w:r w:rsidRPr="00CC1F01">
        <w:rPr>
          <w:rFonts w:ascii="Times New Roman" w:hAnsi="Times New Roman"/>
          <w:sz w:val="24"/>
          <w:szCs w:val="24"/>
        </w:rPr>
        <w:t xml:space="preserve">and </w:t>
      </w:r>
      <w:r w:rsidRPr="00CC1F01" w:rsidR="006B01B0">
        <w:rPr>
          <w:rFonts w:ascii="Times New Roman" w:hAnsi="Times New Roman"/>
          <w:sz w:val="24"/>
          <w:szCs w:val="24"/>
        </w:rPr>
        <w:t xml:space="preserve">to </w:t>
      </w:r>
      <w:r w:rsidRPr="00CC1F01">
        <w:rPr>
          <w:rFonts w:ascii="Times New Roman" w:hAnsi="Times New Roman"/>
          <w:sz w:val="24"/>
          <w:szCs w:val="24"/>
        </w:rPr>
        <w:t>have an adequate reporting system</w:t>
      </w:r>
      <w:r w:rsidRPr="00CC1F01" w:rsidR="006B01B0">
        <w:rPr>
          <w:rFonts w:ascii="Times New Roman" w:hAnsi="Times New Roman"/>
          <w:sz w:val="24"/>
          <w:szCs w:val="24"/>
        </w:rPr>
        <w:t xml:space="preserve"> </w:t>
      </w:r>
      <w:r w:rsidRPr="00CC1F01" w:rsidR="00855D2F">
        <w:rPr>
          <w:rFonts w:ascii="Times New Roman" w:hAnsi="Times New Roman"/>
          <w:sz w:val="24"/>
          <w:szCs w:val="24"/>
        </w:rPr>
        <w:t>to</w:t>
      </w:r>
      <w:r w:rsidRPr="00CC1F01" w:rsidR="006B01B0">
        <w:rPr>
          <w:rFonts w:ascii="Times New Roman" w:hAnsi="Times New Roman"/>
          <w:snapToGrid/>
          <w:sz w:val="24"/>
          <w:szCs w:val="24"/>
        </w:rPr>
        <w:t xml:space="preserve"> </w:t>
      </w:r>
      <w:r w:rsidRPr="00CC1F01">
        <w:rPr>
          <w:rFonts w:ascii="Times New Roman" w:hAnsi="Times New Roman"/>
          <w:snapToGrid/>
          <w:sz w:val="24"/>
          <w:szCs w:val="24"/>
        </w:rPr>
        <w:t xml:space="preserve">provide </w:t>
      </w:r>
      <w:r w:rsidRPr="00CC1F01" w:rsidR="008B2AF4">
        <w:rPr>
          <w:rFonts w:ascii="Times New Roman" w:hAnsi="Times New Roman"/>
          <w:snapToGrid/>
          <w:sz w:val="24"/>
          <w:szCs w:val="24"/>
        </w:rPr>
        <w:t xml:space="preserve">the </w:t>
      </w:r>
      <w:r w:rsidRPr="00CC1F01" w:rsidR="006B01B0">
        <w:rPr>
          <w:rFonts w:ascii="Times New Roman" w:hAnsi="Times New Roman"/>
          <w:snapToGrid/>
          <w:sz w:val="24"/>
          <w:szCs w:val="24"/>
        </w:rPr>
        <w:t>O</w:t>
      </w:r>
      <w:r w:rsidRPr="00CC1F01" w:rsidR="008B2AF4">
        <w:rPr>
          <w:rFonts w:ascii="Times New Roman" w:hAnsi="Times New Roman"/>
          <w:snapToGrid/>
          <w:sz w:val="24"/>
          <w:szCs w:val="24"/>
        </w:rPr>
        <w:t xml:space="preserve">ffice of </w:t>
      </w:r>
      <w:r w:rsidRPr="00CC1F01" w:rsidR="006B01B0">
        <w:rPr>
          <w:rFonts w:ascii="Times New Roman" w:hAnsi="Times New Roman"/>
          <w:snapToGrid/>
          <w:sz w:val="24"/>
          <w:szCs w:val="24"/>
        </w:rPr>
        <w:t>C</w:t>
      </w:r>
      <w:r w:rsidRPr="00CC1F01" w:rsidR="008B2AF4">
        <w:rPr>
          <w:rFonts w:ascii="Times New Roman" w:hAnsi="Times New Roman"/>
          <w:snapToGrid/>
          <w:sz w:val="24"/>
          <w:szCs w:val="24"/>
        </w:rPr>
        <w:t xml:space="preserve">hild </w:t>
      </w:r>
      <w:r w:rsidRPr="00CC1F01" w:rsidR="006B01B0">
        <w:rPr>
          <w:rFonts w:ascii="Times New Roman" w:hAnsi="Times New Roman"/>
          <w:snapToGrid/>
          <w:sz w:val="24"/>
          <w:szCs w:val="24"/>
        </w:rPr>
        <w:t>S</w:t>
      </w:r>
      <w:r w:rsidRPr="00CC1F01" w:rsidR="008B2AF4">
        <w:rPr>
          <w:rFonts w:ascii="Times New Roman" w:hAnsi="Times New Roman"/>
          <w:snapToGrid/>
          <w:sz w:val="24"/>
          <w:szCs w:val="24"/>
        </w:rPr>
        <w:t xml:space="preserve">upport </w:t>
      </w:r>
      <w:r w:rsidRPr="00CC1F01" w:rsidR="00154FA2">
        <w:rPr>
          <w:rFonts w:ascii="Times New Roman" w:hAnsi="Times New Roman"/>
          <w:snapToGrid/>
          <w:sz w:val="24"/>
          <w:szCs w:val="24"/>
        </w:rPr>
        <w:t>S</w:t>
      </w:r>
      <w:r w:rsidRPr="00CC1F01" w:rsidR="008B2AF4">
        <w:rPr>
          <w:rFonts w:ascii="Times New Roman" w:hAnsi="Times New Roman"/>
          <w:snapToGrid/>
          <w:sz w:val="24"/>
          <w:szCs w:val="24"/>
        </w:rPr>
        <w:t>ervices (OCSS)</w:t>
      </w:r>
      <w:r w:rsidRPr="00CC1F01" w:rsidR="006B01B0">
        <w:rPr>
          <w:rFonts w:ascii="Times New Roman" w:hAnsi="Times New Roman"/>
          <w:snapToGrid/>
          <w:sz w:val="24"/>
          <w:szCs w:val="24"/>
        </w:rPr>
        <w:t xml:space="preserve"> with </w:t>
      </w:r>
      <w:r w:rsidRPr="00CC1F01">
        <w:rPr>
          <w:rFonts w:ascii="Times New Roman" w:hAnsi="Times New Roman"/>
          <w:snapToGrid/>
          <w:sz w:val="24"/>
          <w:szCs w:val="24"/>
        </w:rPr>
        <w:t xml:space="preserve">information </w:t>
      </w:r>
      <w:r w:rsidRPr="00CC1F01" w:rsidR="006B01B0">
        <w:rPr>
          <w:rFonts w:ascii="Times New Roman" w:hAnsi="Times New Roman"/>
          <w:snapToGrid/>
          <w:sz w:val="24"/>
          <w:szCs w:val="24"/>
        </w:rPr>
        <w:t xml:space="preserve">upon </w:t>
      </w:r>
      <w:r w:rsidRPr="00CC1F01">
        <w:rPr>
          <w:rFonts w:ascii="Times New Roman" w:hAnsi="Times New Roman"/>
          <w:snapToGrid/>
          <w:sz w:val="24"/>
          <w:szCs w:val="24"/>
        </w:rPr>
        <w:t>request</w:t>
      </w:r>
      <w:r w:rsidRPr="00CC1F01" w:rsidR="006B01B0">
        <w:rPr>
          <w:rFonts w:ascii="Times New Roman" w:hAnsi="Times New Roman"/>
          <w:snapToGrid/>
          <w:sz w:val="24"/>
          <w:szCs w:val="24"/>
        </w:rPr>
        <w:t>.</w:t>
      </w:r>
      <w:r w:rsidRPr="00CC1F01" w:rsidR="007C7F75">
        <w:rPr>
          <w:rFonts w:ascii="Times New Roman" w:hAnsi="Times New Roman"/>
          <w:snapToGrid/>
          <w:sz w:val="24"/>
          <w:szCs w:val="24"/>
        </w:rPr>
        <w:t xml:space="preserve">  </w:t>
      </w:r>
      <w:r w:rsidRPr="00CC1F01">
        <w:rPr>
          <w:rFonts w:ascii="Times New Roman" w:hAnsi="Times New Roman"/>
          <w:snapToGrid/>
          <w:sz w:val="24"/>
          <w:szCs w:val="24"/>
        </w:rPr>
        <w:t>To help CS agencies</w:t>
      </w:r>
      <w:r w:rsidRPr="00CC1F01" w:rsidR="008B2AF4">
        <w:rPr>
          <w:rFonts w:ascii="Times New Roman" w:hAnsi="Times New Roman"/>
          <w:snapToGrid/>
          <w:sz w:val="24"/>
          <w:szCs w:val="24"/>
        </w:rPr>
        <w:t xml:space="preserve"> </w:t>
      </w:r>
      <w:r w:rsidRPr="00CC1F01" w:rsidR="0028479E">
        <w:rPr>
          <w:rFonts w:ascii="Times New Roman" w:hAnsi="Times New Roman"/>
          <w:snapToGrid/>
          <w:sz w:val="24"/>
          <w:szCs w:val="24"/>
        </w:rPr>
        <w:t>(</w:t>
      </w:r>
      <w:r w:rsidRPr="00CC1F01" w:rsidR="008B2AF4">
        <w:rPr>
          <w:rFonts w:ascii="Times New Roman" w:hAnsi="Times New Roman"/>
          <w:snapToGrid/>
          <w:sz w:val="24"/>
          <w:szCs w:val="24"/>
        </w:rPr>
        <w:t>CSAs)</w:t>
      </w:r>
      <w:r w:rsidRPr="00CC1F01">
        <w:rPr>
          <w:rFonts w:ascii="Times New Roman" w:hAnsi="Times New Roman"/>
          <w:snapToGrid/>
          <w:sz w:val="24"/>
          <w:szCs w:val="24"/>
        </w:rPr>
        <w:t xml:space="preserve"> fulfill this requirement, </w:t>
      </w:r>
      <w:r w:rsidRPr="00CC1F01" w:rsidR="0019175D">
        <w:rPr>
          <w:rFonts w:ascii="Times New Roman" w:hAnsi="Times New Roman"/>
          <w:snapToGrid/>
          <w:sz w:val="24"/>
          <w:szCs w:val="24"/>
        </w:rPr>
        <w:t xml:space="preserve">OCSS </w:t>
      </w:r>
      <w:r w:rsidRPr="00CC1F01">
        <w:rPr>
          <w:rFonts w:ascii="Times New Roman" w:hAnsi="Times New Roman"/>
          <w:snapToGrid/>
          <w:sz w:val="24"/>
          <w:szCs w:val="24"/>
        </w:rPr>
        <w:t xml:space="preserve">developed the standardized </w:t>
      </w:r>
      <w:r w:rsidRPr="00CC1F01" w:rsidR="0019175D">
        <w:rPr>
          <w:rFonts w:ascii="Times New Roman" w:hAnsi="Times New Roman"/>
          <w:snapToGrid/>
          <w:sz w:val="24"/>
          <w:szCs w:val="24"/>
        </w:rPr>
        <w:t xml:space="preserve">Child Support Annual Data Report </w:t>
      </w:r>
      <w:r w:rsidRPr="00CC1F01" w:rsidR="00D348D4">
        <w:rPr>
          <w:rFonts w:ascii="Times New Roman" w:hAnsi="Times New Roman"/>
          <w:snapToGrid/>
          <w:sz w:val="24"/>
          <w:szCs w:val="24"/>
        </w:rPr>
        <w:t>(</w:t>
      </w:r>
      <w:r w:rsidRPr="00CC1F01" w:rsidR="0019175D">
        <w:rPr>
          <w:rFonts w:ascii="Times New Roman" w:hAnsi="Times New Roman"/>
          <w:snapToGrid/>
          <w:sz w:val="24"/>
          <w:szCs w:val="24"/>
        </w:rPr>
        <w:t xml:space="preserve">OCSS Form </w:t>
      </w:r>
      <w:r w:rsidRPr="00CC1F01" w:rsidR="00D348D4">
        <w:rPr>
          <w:rFonts w:ascii="Times New Roman" w:hAnsi="Times New Roman"/>
          <w:snapToGrid/>
          <w:sz w:val="24"/>
          <w:szCs w:val="24"/>
        </w:rPr>
        <w:t>–</w:t>
      </w:r>
      <w:r w:rsidRPr="00CC1F01" w:rsidR="008B2AF4">
        <w:rPr>
          <w:rFonts w:ascii="Times New Roman" w:hAnsi="Times New Roman"/>
          <w:snapToGrid/>
          <w:sz w:val="24"/>
          <w:szCs w:val="24"/>
        </w:rPr>
        <w:t xml:space="preserve"> </w:t>
      </w:r>
      <w:r w:rsidRPr="00CC1F01" w:rsidR="0019175D">
        <w:rPr>
          <w:rFonts w:ascii="Times New Roman" w:hAnsi="Times New Roman"/>
          <w:snapToGrid/>
          <w:sz w:val="24"/>
          <w:szCs w:val="24"/>
        </w:rPr>
        <w:t>157</w:t>
      </w:r>
      <w:r w:rsidRPr="00CC1F01" w:rsidR="00D348D4">
        <w:rPr>
          <w:rFonts w:ascii="Times New Roman" w:hAnsi="Times New Roman"/>
          <w:snapToGrid/>
          <w:sz w:val="24"/>
          <w:szCs w:val="24"/>
        </w:rPr>
        <w:t>)</w:t>
      </w:r>
      <w:r w:rsidRPr="00CC1F01">
        <w:rPr>
          <w:rFonts w:ascii="Times New Roman" w:hAnsi="Times New Roman"/>
          <w:snapToGrid/>
          <w:sz w:val="24"/>
          <w:szCs w:val="24"/>
        </w:rPr>
        <w:t>.</w:t>
      </w:r>
      <w:r w:rsidRPr="00CC1F01" w:rsidR="0019175D">
        <w:rPr>
          <w:rFonts w:ascii="Times New Roman" w:hAnsi="Times New Roman"/>
          <w:snapToGrid/>
          <w:sz w:val="24"/>
          <w:szCs w:val="24"/>
        </w:rPr>
        <w:t xml:space="preserve"> </w:t>
      </w:r>
    </w:p>
    <w:p w:rsidR="0019175D" w:rsidRPr="00CC1F01" w:rsidP="00791AA6" w14:paraId="411DEC50" w14:textId="77777777">
      <w:pPr>
        <w:widowControl/>
        <w:ind w:left="360"/>
        <w:rPr>
          <w:rFonts w:ascii="Times New Roman" w:hAnsi="Times New Roman"/>
          <w:snapToGrid/>
          <w:sz w:val="24"/>
          <w:szCs w:val="24"/>
        </w:rPr>
      </w:pPr>
    </w:p>
    <w:p w:rsidR="00CC1F01" w:rsidP="00CC1F01" w14:paraId="1026A14E" w14:textId="77777777">
      <w:pPr>
        <w:widowControl/>
        <w:ind w:left="360"/>
        <w:rPr>
          <w:rFonts w:ascii="Times New Roman" w:hAnsi="Times New Roman"/>
          <w:snapToGrid/>
          <w:sz w:val="24"/>
          <w:szCs w:val="24"/>
        </w:rPr>
      </w:pPr>
      <w:r w:rsidRPr="00CC1F01">
        <w:rPr>
          <w:rFonts w:ascii="Times New Roman" w:hAnsi="Times New Roman"/>
          <w:snapToGrid/>
          <w:sz w:val="24"/>
          <w:szCs w:val="24"/>
        </w:rPr>
        <w:t xml:space="preserve">The collection activities are authorized </w:t>
      </w:r>
      <w:bookmarkStart w:id="0" w:name="_Hlk175232056"/>
      <w:r w:rsidRPr="00CC1F01">
        <w:rPr>
          <w:rFonts w:ascii="Times New Roman" w:hAnsi="Times New Roman"/>
          <w:snapToGrid/>
          <w:sz w:val="24"/>
          <w:szCs w:val="24"/>
        </w:rPr>
        <w:t xml:space="preserve">by 42 U.S.C. </w:t>
      </w:r>
      <w:bookmarkEnd w:id="0"/>
      <w:r w:rsidRPr="00CC1F01">
        <w:rPr>
          <w:rFonts w:ascii="Times New Roman" w:hAnsi="Times New Roman"/>
          <w:snapToGrid/>
          <w:sz w:val="24"/>
          <w:szCs w:val="24"/>
        </w:rPr>
        <w:t>§ 652</w:t>
      </w:r>
      <w:r w:rsidRPr="00CC1F01">
        <w:rPr>
          <w:rFonts w:ascii="Times New Roman" w:hAnsi="Times New Roman"/>
          <w:snapToGrid/>
          <w:sz w:val="24"/>
          <w:szCs w:val="24"/>
        </w:rPr>
        <w:t>(a)</w:t>
      </w:r>
      <w:r w:rsidRPr="00CC1F01">
        <w:rPr>
          <w:rFonts w:ascii="Times New Roman" w:hAnsi="Times New Roman"/>
          <w:snapToGrid/>
          <w:sz w:val="24"/>
          <w:szCs w:val="24"/>
        </w:rPr>
        <w:t>(4), (5) &amp;</w:t>
      </w:r>
      <w:r w:rsidRPr="00CC1F01">
        <w:rPr>
          <w:rFonts w:ascii="Times New Roman" w:hAnsi="Times New Roman"/>
          <w:snapToGrid/>
          <w:sz w:val="24"/>
          <w:szCs w:val="24"/>
        </w:rPr>
        <w:t xml:space="preserve"> (10</w:t>
      </w:r>
      <w:r w:rsidRPr="00CC1F01" w:rsidR="001A5AF7">
        <w:rPr>
          <w:rFonts w:ascii="Times New Roman" w:hAnsi="Times New Roman"/>
          <w:snapToGrid/>
          <w:sz w:val="24"/>
          <w:szCs w:val="24"/>
        </w:rPr>
        <w:t>)</w:t>
      </w:r>
      <w:r w:rsidRPr="00CC1F01">
        <w:rPr>
          <w:rFonts w:ascii="Times New Roman" w:hAnsi="Times New Roman"/>
          <w:snapToGrid/>
          <w:sz w:val="24"/>
          <w:szCs w:val="24"/>
        </w:rPr>
        <w:t xml:space="preserve">, which </w:t>
      </w:r>
      <w:bookmarkStart w:id="1" w:name="a_4_A"/>
      <w:bookmarkEnd w:id="1"/>
      <w:r w:rsidRPr="00CC1F01" w:rsidR="008B39E8">
        <w:rPr>
          <w:rFonts w:ascii="Times New Roman" w:hAnsi="Times New Roman"/>
          <w:snapToGrid/>
          <w:sz w:val="24"/>
          <w:szCs w:val="24"/>
        </w:rPr>
        <w:t>r</w:t>
      </w:r>
      <w:r w:rsidRPr="00CC1F01" w:rsidR="0054473E">
        <w:rPr>
          <w:rFonts w:ascii="Times New Roman" w:hAnsi="Times New Roman"/>
          <w:snapToGrid/>
          <w:sz w:val="24"/>
          <w:szCs w:val="24"/>
        </w:rPr>
        <w:t xml:space="preserve">equires </w:t>
      </w:r>
      <w:r w:rsidRPr="00CC1F01" w:rsidR="003F3328">
        <w:rPr>
          <w:rFonts w:ascii="Times New Roman" w:hAnsi="Times New Roman"/>
          <w:snapToGrid/>
          <w:sz w:val="24"/>
          <w:szCs w:val="24"/>
        </w:rPr>
        <w:t>OCSS to</w:t>
      </w:r>
      <w:r w:rsidRPr="00CC1F01" w:rsidR="00B864D2">
        <w:rPr>
          <w:rFonts w:ascii="Times New Roman" w:hAnsi="Times New Roman"/>
          <w:snapToGrid/>
          <w:sz w:val="24"/>
          <w:szCs w:val="24"/>
        </w:rPr>
        <w:t xml:space="preserve"> r</w:t>
      </w:r>
      <w:r w:rsidRPr="00CC1F01" w:rsidR="0054473E">
        <w:rPr>
          <w:rFonts w:ascii="Times New Roman" w:hAnsi="Times New Roman"/>
          <w:snapToGrid/>
          <w:sz w:val="24"/>
          <w:szCs w:val="24"/>
        </w:rPr>
        <w:t xml:space="preserve">eview </w:t>
      </w:r>
      <w:r w:rsidRPr="00CC1F01" w:rsidR="00C42108">
        <w:rPr>
          <w:rFonts w:ascii="Times New Roman" w:hAnsi="Times New Roman"/>
          <w:snapToGrid/>
          <w:sz w:val="24"/>
          <w:szCs w:val="24"/>
        </w:rPr>
        <w:t xml:space="preserve">data and calculations </w:t>
      </w:r>
      <w:r w:rsidRPr="00CC1F01" w:rsidR="00113884">
        <w:rPr>
          <w:rFonts w:ascii="Times New Roman" w:hAnsi="Times New Roman"/>
          <w:snapToGrid/>
          <w:sz w:val="24"/>
          <w:szCs w:val="24"/>
        </w:rPr>
        <w:t xml:space="preserve">from </w:t>
      </w:r>
      <w:r w:rsidRPr="00CC1F01" w:rsidR="00C42108">
        <w:rPr>
          <w:rFonts w:ascii="Times New Roman" w:hAnsi="Times New Roman"/>
          <w:snapToGrid/>
          <w:sz w:val="24"/>
          <w:szCs w:val="24"/>
        </w:rPr>
        <w:t>State agencies</w:t>
      </w:r>
      <w:r w:rsidRPr="00CC1F01" w:rsidR="0054473E">
        <w:rPr>
          <w:rFonts w:ascii="Times New Roman" w:hAnsi="Times New Roman"/>
          <w:snapToGrid/>
          <w:sz w:val="24"/>
          <w:szCs w:val="24"/>
        </w:rPr>
        <w:t xml:space="preserve"> regarding program </w:t>
      </w:r>
      <w:r w:rsidRPr="00CC1F01" w:rsidR="00C42108">
        <w:rPr>
          <w:rFonts w:ascii="Times New Roman" w:hAnsi="Times New Roman"/>
          <w:snapToGrid/>
          <w:sz w:val="24"/>
          <w:szCs w:val="24"/>
        </w:rPr>
        <w:t>accomplishments</w:t>
      </w:r>
      <w:r w:rsidRPr="00CC1F01" w:rsidR="001F3C8F">
        <w:rPr>
          <w:rFonts w:ascii="Times New Roman" w:hAnsi="Times New Roman"/>
          <w:snapToGrid/>
          <w:sz w:val="24"/>
          <w:szCs w:val="24"/>
        </w:rPr>
        <w:t>;</w:t>
      </w:r>
      <w:r w:rsidRPr="00CC1F01" w:rsidR="00C42108">
        <w:rPr>
          <w:rFonts w:ascii="Times New Roman" w:hAnsi="Times New Roman"/>
          <w:snapToGrid/>
          <w:sz w:val="24"/>
          <w:szCs w:val="24"/>
        </w:rPr>
        <w:t xml:space="preserve"> </w:t>
      </w:r>
      <w:r w:rsidRPr="00CC1F01" w:rsidR="00A05310">
        <w:rPr>
          <w:rFonts w:ascii="Times New Roman" w:hAnsi="Times New Roman"/>
          <w:snapToGrid/>
          <w:sz w:val="24"/>
          <w:szCs w:val="24"/>
        </w:rPr>
        <w:t xml:space="preserve">review annual </w:t>
      </w:r>
      <w:r w:rsidRPr="00CC1F01" w:rsidR="00096A1C">
        <w:rPr>
          <w:rFonts w:ascii="Times New Roman" w:hAnsi="Times New Roman"/>
          <w:snapToGrid/>
          <w:sz w:val="24"/>
          <w:szCs w:val="24"/>
        </w:rPr>
        <w:t>reports and</w:t>
      </w:r>
      <w:bookmarkStart w:id="2" w:name="a_4_B"/>
      <w:bookmarkEnd w:id="2"/>
      <w:r w:rsidRPr="00CC1F01" w:rsidR="00D348D4">
        <w:rPr>
          <w:rFonts w:ascii="Times New Roman" w:hAnsi="Times New Roman"/>
          <w:snapToGrid/>
          <w:sz w:val="24"/>
          <w:szCs w:val="24"/>
        </w:rPr>
        <w:t xml:space="preserve"> </w:t>
      </w:r>
      <w:r w:rsidRPr="00CC1F01" w:rsidR="00C42108">
        <w:rPr>
          <w:rFonts w:ascii="Times New Roman" w:hAnsi="Times New Roman"/>
          <w:snapToGrid/>
          <w:sz w:val="24"/>
          <w:szCs w:val="24"/>
        </w:rPr>
        <w:t>recommend</w:t>
      </w:r>
      <w:r w:rsidRPr="00CC1F01" w:rsidR="001F3C8F">
        <w:rPr>
          <w:rFonts w:ascii="Times New Roman" w:hAnsi="Times New Roman"/>
          <w:snapToGrid/>
          <w:sz w:val="24"/>
          <w:szCs w:val="24"/>
        </w:rPr>
        <w:t xml:space="preserve"> </w:t>
      </w:r>
      <w:r w:rsidRPr="00CC1F01" w:rsidR="00C42108">
        <w:rPr>
          <w:rFonts w:ascii="Times New Roman" w:hAnsi="Times New Roman"/>
          <w:snapToGrid/>
          <w:sz w:val="24"/>
          <w:szCs w:val="24"/>
        </w:rPr>
        <w:t>corrective</w:t>
      </w:r>
      <w:r w:rsidRPr="00CC1F01" w:rsidR="003F3328">
        <w:rPr>
          <w:rFonts w:ascii="Times New Roman" w:hAnsi="Times New Roman"/>
          <w:snapToGrid/>
          <w:sz w:val="24"/>
          <w:szCs w:val="24"/>
        </w:rPr>
        <w:t xml:space="preserve"> </w:t>
      </w:r>
      <w:r w:rsidRPr="00CC1F01" w:rsidR="00C42108">
        <w:rPr>
          <w:rFonts w:ascii="Times New Roman" w:hAnsi="Times New Roman"/>
          <w:snapToGrid/>
          <w:sz w:val="24"/>
          <w:szCs w:val="24"/>
        </w:rPr>
        <w:t>actions</w:t>
      </w:r>
      <w:r w:rsidRPr="00CC1F01" w:rsidR="003F3328">
        <w:rPr>
          <w:rFonts w:ascii="Times New Roman" w:hAnsi="Times New Roman"/>
          <w:snapToGrid/>
          <w:sz w:val="24"/>
          <w:szCs w:val="24"/>
        </w:rPr>
        <w:t xml:space="preserve"> and </w:t>
      </w:r>
      <w:r w:rsidRPr="00CC1F01" w:rsidR="00C42108">
        <w:rPr>
          <w:rFonts w:ascii="Times New Roman" w:hAnsi="Times New Roman"/>
          <w:snapToGrid/>
          <w:sz w:val="24"/>
          <w:szCs w:val="24"/>
        </w:rPr>
        <w:t xml:space="preserve">technical assistance; </w:t>
      </w:r>
      <w:bookmarkStart w:id="3" w:name="a_4_C"/>
      <w:bookmarkEnd w:id="3"/>
      <w:r w:rsidRPr="00CC1F01" w:rsidR="003F3328">
        <w:rPr>
          <w:rFonts w:ascii="Times New Roman" w:hAnsi="Times New Roman"/>
          <w:snapToGrid/>
          <w:sz w:val="24"/>
          <w:szCs w:val="24"/>
        </w:rPr>
        <w:t>c</w:t>
      </w:r>
      <w:r w:rsidRPr="00CC1F01" w:rsidR="00C42108">
        <w:rPr>
          <w:rFonts w:ascii="Times New Roman" w:hAnsi="Times New Roman"/>
          <w:snapToGrid/>
          <w:sz w:val="24"/>
          <w:szCs w:val="24"/>
        </w:rPr>
        <w:t>onduct audits</w:t>
      </w:r>
      <w:bookmarkStart w:id="4" w:name="a_4_C_i"/>
      <w:bookmarkEnd w:id="4"/>
      <w:r w:rsidRPr="00CC1F01" w:rsidR="003F3328">
        <w:rPr>
          <w:rFonts w:ascii="Times New Roman" w:hAnsi="Times New Roman"/>
          <w:snapToGrid/>
          <w:sz w:val="24"/>
          <w:szCs w:val="24"/>
        </w:rPr>
        <w:t xml:space="preserve"> </w:t>
      </w:r>
      <w:r w:rsidRPr="00CC1F01" w:rsidR="00C42108">
        <w:rPr>
          <w:rFonts w:ascii="Times New Roman" w:hAnsi="Times New Roman"/>
          <w:snapToGrid/>
          <w:sz w:val="24"/>
          <w:szCs w:val="24"/>
        </w:rPr>
        <w:t>every 3 years</w:t>
      </w:r>
      <w:bookmarkStart w:id="5" w:name="a_4_C_ii"/>
      <w:bookmarkStart w:id="6" w:name="a_4_C_ii_I"/>
      <w:bookmarkStart w:id="7" w:name="a_4_C_ii_II"/>
      <w:bookmarkStart w:id="8" w:name="a_4_C_iii"/>
      <w:bookmarkEnd w:id="5"/>
      <w:bookmarkEnd w:id="6"/>
      <w:bookmarkEnd w:id="7"/>
      <w:bookmarkEnd w:id="8"/>
      <w:r w:rsidRPr="00CC1F01" w:rsidR="00096A1C">
        <w:rPr>
          <w:rFonts w:ascii="Times New Roman" w:hAnsi="Times New Roman"/>
          <w:snapToGrid/>
          <w:sz w:val="24"/>
          <w:szCs w:val="24"/>
        </w:rPr>
        <w:t xml:space="preserve">; </w:t>
      </w:r>
      <w:r w:rsidRPr="00CC1F01" w:rsidR="00722219">
        <w:rPr>
          <w:rFonts w:ascii="Times New Roman" w:hAnsi="Times New Roman"/>
          <w:snapToGrid/>
          <w:sz w:val="24"/>
          <w:szCs w:val="24"/>
        </w:rPr>
        <w:t>a</w:t>
      </w:r>
      <w:r w:rsidRPr="00CC1F01" w:rsidR="00C42108">
        <w:rPr>
          <w:rFonts w:ascii="Times New Roman" w:hAnsi="Times New Roman"/>
          <w:snapToGrid/>
          <w:sz w:val="24"/>
          <w:szCs w:val="24"/>
        </w:rPr>
        <w:t xml:space="preserve">ssist States </w:t>
      </w:r>
      <w:r w:rsidRPr="00CC1F01" w:rsidR="004D3A86">
        <w:rPr>
          <w:rFonts w:ascii="Times New Roman" w:hAnsi="Times New Roman"/>
          <w:snapToGrid/>
          <w:sz w:val="24"/>
          <w:szCs w:val="24"/>
        </w:rPr>
        <w:t>to have ade</w:t>
      </w:r>
      <w:r w:rsidRPr="00CC1F01" w:rsidR="00B101BA">
        <w:rPr>
          <w:rFonts w:ascii="Times New Roman" w:hAnsi="Times New Roman"/>
          <w:snapToGrid/>
          <w:sz w:val="24"/>
          <w:szCs w:val="24"/>
        </w:rPr>
        <w:t>q</w:t>
      </w:r>
      <w:r w:rsidRPr="00CC1F01" w:rsidR="00C42108">
        <w:rPr>
          <w:rFonts w:ascii="Times New Roman" w:hAnsi="Times New Roman"/>
          <w:snapToGrid/>
          <w:sz w:val="24"/>
          <w:szCs w:val="24"/>
        </w:rPr>
        <w:t>uate reporting procedures</w:t>
      </w:r>
      <w:r w:rsidRPr="00CC1F01" w:rsidR="004D3A86">
        <w:rPr>
          <w:rFonts w:ascii="Times New Roman" w:hAnsi="Times New Roman"/>
          <w:snapToGrid/>
          <w:sz w:val="24"/>
          <w:szCs w:val="24"/>
        </w:rPr>
        <w:t>,</w:t>
      </w:r>
      <w:r w:rsidRPr="00CC1F01" w:rsidR="009354D2">
        <w:rPr>
          <w:rFonts w:ascii="Times New Roman" w:hAnsi="Times New Roman"/>
          <w:snapToGrid/>
          <w:sz w:val="24"/>
          <w:szCs w:val="24"/>
        </w:rPr>
        <w:t xml:space="preserve"> </w:t>
      </w:r>
      <w:r w:rsidRPr="00CC1F01" w:rsidR="00C42108">
        <w:rPr>
          <w:rFonts w:ascii="Times New Roman" w:hAnsi="Times New Roman"/>
          <w:snapToGrid/>
          <w:sz w:val="24"/>
          <w:szCs w:val="24"/>
        </w:rPr>
        <w:t>r</w:t>
      </w:r>
      <w:r w:rsidRPr="00CC1F01" w:rsidR="00C444C7">
        <w:rPr>
          <w:rFonts w:ascii="Times New Roman" w:hAnsi="Times New Roman"/>
          <w:snapToGrid/>
          <w:sz w:val="24"/>
          <w:szCs w:val="24"/>
        </w:rPr>
        <w:t>ecords of</w:t>
      </w:r>
      <w:r w:rsidRPr="00CC1F01" w:rsidR="008618FA">
        <w:rPr>
          <w:rFonts w:ascii="Times New Roman" w:hAnsi="Times New Roman"/>
          <w:snapToGrid/>
          <w:sz w:val="24"/>
          <w:szCs w:val="24"/>
        </w:rPr>
        <w:t xml:space="preserve"> </w:t>
      </w:r>
      <w:r w:rsidRPr="00CC1F01" w:rsidR="003F3328">
        <w:rPr>
          <w:rFonts w:ascii="Times New Roman" w:hAnsi="Times New Roman"/>
          <w:snapToGrid/>
          <w:sz w:val="24"/>
          <w:szCs w:val="24"/>
        </w:rPr>
        <w:t>program</w:t>
      </w:r>
      <w:r w:rsidRPr="00CC1F01" w:rsidR="00C42108">
        <w:rPr>
          <w:rFonts w:ascii="Times New Roman" w:hAnsi="Times New Roman"/>
          <w:snapToGrid/>
          <w:sz w:val="24"/>
          <w:szCs w:val="24"/>
        </w:rPr>
        <w:t xml:space="preserve"> operations</w:t>
      </w:r>
      <w:r w:rsidRPr="00CC1F01" w:rsidR="009354D2">
        <w:rPr>
          <w:rFonts w:ascii="Times New Roman" w:hAnsi="Times New Roman"/>
          <w:snapToGrid/>
          <w:sz w:val="24"/>
          <w:szCs w:val="24"/>
        </w:rPr>
        <w:t xml:space="preserve">, and </w:t>
      </w:r>
      <w:r w:rsidRPr="00CC1F01" w:rsidR="001F38CF">
        <w:rPr>
          <w:rFonts w:ascii="Times New Roman" w:hAnsi="Times New Roman"/>
          <w:snapToGrid/>
          <w:sz w:val="24"/>
          <w:szCs w:val="24"/>
        </w:rPr>
        <w:t>pr</w:t>
      </w:r>
      <w:r w:rsidRPr="00CC1F01" w:rsidR="00C42108">
        <w:rPr>
          <w:rFonts w:ascii="Times New Roman" w:hAnsi="Times New Roman"/>
          <w:snapToGrid/>
          <w:sz w:val="24"/>
          <w:szCs w:val="24"/>
        </w:rPr>
        <w:t>ocedures for collecting and repo</w:t>
      </w:r>
      <w:r w:rsidRPr="00CC1F01" w:rsidR="009354D2">
        <w:rPr>
          <w:rFonts w:ascii="Times New Roman" w:hAnsi="Times New Roman"/>
          <w:snapToGrid/>
          <w:sz w:val="24"/>
          <w:szCs w:val="24"/>
        </w:rPr>
        <w:t>r</w:t>
      </w:r>
      <w:r w:rsidRPr="00CC1F01" w:rsidR="00C42108">
        <w:rPr>
          <w:rFonts w:ascii="Times New Roman" w:hAnsi="Times New Roman"/>
          <w:snapToGrid/>
          <w:sz w:val="24"/>
          <w:szCs w:val="24"/>
        </w:rPr>
        <w:t xml:space="preserve">ting </w:t>
      </w:r>
      <w:r w:rsidRPr="00CC1F01" w:rsidR="001F38CF">
        <w:rPr>
          <w:rFonts w:ascii="Times New Roman" w:hAnsi="Times New Roman"/>
          <w:snapToGrid/>
          <w:sz w:val="24"/>
          <w:szCs w:val="24"/>
        </w:rPr>
        <w:t>inform</w:t>
      </w:r>
      <w:r w:rsidRPr="00CC1F01" w:rsidR="00C42108">
        <w:rPr>
          <w:rFonts w:ascii="Times New Roman" w:hAnsi="Times New Roman"/>
          <w:snapToGrid/>
          <w:sz w:val="24"/>
          <w:szCs w:val="24"/>
        </w:rPr>
        <w:t>ation</w:t>
      </w:r>
      <w:r w:rsidRPr="00CC1F01" w:rsidR="00113884">
        <w:rPr>
          <w:rFonts w:ascii="Times New Roman" w:hAnsi="Times New Roman"/>
          <w:snapToGrid/>
          <w:sz w:val="24"/>
          <w:szCs w:val="24"/>
        </w:rPr>
        <w:t>;</w:t>
      </w:r>
      <w:r w:rsidRPr="00CC1F01" w:rsidR="00C42108">
        <w:rPr>
          <w:rFonts w:ascii="Times New Roman" w:hAnsi="Times New Roman"/>
          <w:snapToGrid/>
          <w:sz w:val="24"/>
          <w:szCs w:val="24"/>
        </w:rPr>
        <w:t xml:space="preserve"> establish</w:t>
      </w:r>
      <w:r w:rsidRPr="00CC1F01" w:rsidR="001F38CF">
        <w:rPr>
          <w:rFonts w:ascii="Times New Roman" w:hAnsi="Times New Roman"/>
          <w:snapToGrid/>
          <w:sz w:val="24"/>
          <w:szCs w:val="24"/>
        </w:rPr>
        <w:t xml:space="preserve"> un</w:t>
      </w:r>
      <w:r w:rsidRPr="00CC1F01" w:rsidR="00C42108">
        <w:rPr>
          <w:rFonts w:ascii="Times New Roman" w:hAnsi="Times New Roman"/>
          <w:snapToGrid/>
          <w:sz w:val="24"/>
          <w:szCs w:val="24"/>
        </w:rPr>
        <w:t>iform definition</w:t>
      </w:r>
      <w:r w:rsidRPr="00CC1F01" w:rsidR="002F7F17">
        <w:rPr>
          <w:rFonts w:ascii="Times New Roman" w:hAnsi="Times New Roman"/>
          <w:snapToGrid/>
          <w:sz w:val="24"/>
          <w:szCs w:val="24"/>
        </w:rPr>
        <w:t>s,</w:t>
      </w:r>
      <w:r w:rsidRPr="00CC1F01" w:rsidR="001946C7">
        <w:rPr>
          <w:rFonts w:ascii="Times New Roman" w:hAnsi="Times New Roman"/>
          <w:snapToGrid/>
          <w:sz w:val="24"/>
          <w:szCs w:val="24"/>
        </w:rPr>
        <w:t xml:space="preserve"> </w:t>
      </w:r>
      <w:r w:rsidRPr="00CC1F01" w:rsidR="006142F2">
        <w:rPr>
          <w:rFonts w:ascii="Times New Roman" w:hAnsi="Times New Roman"/>
          <w:snapToGrid/>
          <w:sz w:val="24"/>
          <w:szCs w:val="24"/>
        </w:rPr>
        <w:t>and</w:t>
      </w:r>
      <w:r w:rsidRPr="00CC1F01" w:rsidR="00DC4D8B">
        <w:rPr>
          <w:rFonts w:ascii="Times New Roman" w:hAnsi="Times New Roman"/>
          <w:snapToGrid/>
          <w:sz w:val="24"/>
          <w:szCs w:val="24"/>
        </w:rPr>
        <w:t xml:space="preserve"> </w:t>
      </w:r>
      <w:r w:rsidRPr="00CC1F01" w:rsidR="00371846">
        <w:rPr>
          <w:rFonts w:ascii="Times New Roman" w:hAnsi="Times New Roman"/>
          <w:snapToGrid/>
          <w:sz w:val="24"/>
          <w:szCs w:val="24"/>
          <w:shd w:val="clear" w:color="auto" w:fill="FFFFFF"/>
        </w:rPr>
        <w:t>s</w:t>
      </w:r>
      <w:r w:rsidRPr="00CC1F01" w:rsidR="00C42108">
        <w:rPr>
          <w:rFonts w:ascii="Times New Roman" w:hAnsi="Times New Roman"/>
          <w:snapToGrid/>
          <w:sz w:val="24"/>
          <w:szCs w:val="24"/>
          <w:shd w:val="clear" w:color="auto" w:fill="FFFFFF"/>
        </w:rPr>
        <w:t xml:space="preserve">ubmit a report </w:t>
      </w:r>
      <w:r w:rsidRPr="00CC1F01" w:rsidR="00B864D2">
        <w:rPr>
          <w:rFonts w:ascii="Times New Roman" w:hAnsi="Times New Roman"/>
          <w:snapToGrid/>
          <w:sz w:val="24"/>
          <w:szCs w:val="24"/>
          <w:shd w:val="clear" w:color="auto" w:fill="FFFFFF"/>
        </w:rPr>
        <w:t>to Congress </w:t>
      </w:r>
      <w:r w:rsidRPr="00CC1F01" w:rsidR="00C42108">
        <w:rPr>
          <w:rFonts w:ascii="Times New Roman" w:hAnsi="Times New Roman"/>
          <w:snapToGrid/>
          <w:sz w:val="24"/>
          <w:szCs w:val="24"/>
          <w:shd w:val="clear" w:color="auto" w:fill="FFFFFF"/>
        </w:rPr>
        <w:t xml:space="preserve">on </w:t>
      </w:r>
      <w:r w:rsidRPr="00CC1F01" w:rsidR="003F3328">
        <w:rPr>
          <w:rFonts w:ascii="Times New Roman" w:hAnsi="Times New Roman"/>
          <w:snapToGrid/>
          <w:sz w:val="24"/>
          <w:szCs w:val="24"/>
          <w:shd w:val="clear" w:color="auto" w:fill="FFFFFF"/>
        </w:rPr>
        <w:t>child support program</w:t>
      </w:r>
      <w:r w:rsidRPr="00CC1F01" w:rsidR="00D348D4">
        <w:rPr>
          <w:rFonts w:ascii="Times New Roman" w:hAnsi="Times New Roman"/>
          <w:snapToGrid/>
          <w:sz w:val="24"/>
          <w:szCs w:val="24"/>
          <w:shd w:val="clear" w:color="auto" w:fill="FFFFFF"/>
        </w:rPr>
        <w:t xml:space="preserve"> </w:t>
      </w:r>
      <w:r w:rsidRPr="00CC1F01" w:rsidR="00C42108">
        <w:rPr>
          <w:rFonts w:ascii="Times New Roman" w:hAnsi="Times New Roman"/>
          <w:snapToGrid/>
          <w:sz w:val="24"/>
          <w:szCs w:val="24"/>
          <w:shd w:val="clear" w:color="auto" w:fill="FFFFFF"/>
        </w:rPr>
        <w:t>activities</w:t>
      </w:r>
      <w:r w:rsidRPr="00CC1F01" w:rsidR="006142F2">
        <w:rPr>
          <w:rFonts w:ascii="Times New Roman" w:hAnsi="Times New Roman"/>
          <w:snapToGrid/>
          <w:sz w:val="24"/>
          <w:szCs w:val="24"/>
          <w:shd w:val="clear" w:color="auto" w:fill="FFFFFF"/>
        </w:rPr>
        <w:t>.</w:t>
      </w:r>
      <w:r w:rsidRPr="00CC1F01" w:rsidR="00C42108">
        <w:rPr>
          <w:rFonts w:ascii="Times New Roman" w:hAnsi="Times New Roman"/>
          <w:snapToGrid/>
          <w:sz w:val="24"/>
          <w:szCs w:val="24"/>
          <w:shd w:val="clear" w:color="auto" w:fill="FFFFFF"/>
        </w:rPr>
        <w:t xml:space="preserve"> </w:t>
      </w:r>
      <w:bookmarkStart w:id="9" w:name="a_10_A"/>
      <w:bookmarkStart w:id="10" w:name="a_10_A_i"/>
      <w:bookmarkStart w:id="11" w:name="a_10_A_ii"/>
      <w:bookmarkStart w:id="12" w:name="a_10_A_iii"/>
      <w:bookmarkStart w:id="13" w:name="a_10_A_iii_I"/>
      <w:bookmarkStart w:id="14" w:name="a_10_A_iii_II"/>
      <w:bookmarkStart w:id="15" w:name="a_10_B"/>
      <w:bookmarkStart w:id="16" w:name="a_10_C"/>
      <w:bookmarkStart w:id="17" w:name="a_10_C_i"/>
      <w:bookmarkStart w:id="18" w:name="a_10_C_ii"/>
      <w:bookmarkStart w:id="19" w:name="a_10_C_iii"/>
      <w:bookmarkStart w:id="20" w:name="a_10_C_iv"/>
      <w:bookmarkStart w:id="21" w:name="a_10_C_v"/>
      <w:bookmarkStart w:id="22" w:name="a_10_C_vi"/>
      <w:bookmarkStart w:id="23" w:name="a_10_C_vii"/>
      <w:bookmarkStart w:id="24" w:name="a_10_D"/>
      <w:bookmarkStart w:id="25" w:name="a_10_E"/>
      <w:bookmarkStart w:id="26" w:name="a_10_F"/>
      <w:bookmarkStart w:id="27" w:name="a_10_G"/>
      <w:bookmarkStart w:id="28" w:name="a_10_H"/>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C1F01" w:rsidP="00CC1F01" w14:paraId="6480D682" w14:textId="77777777">
      <w:pPr>
        <w:widowControl/>
        <w:ind w:left="360"/>
        <w:rPr>
          <w:rFonts w:ascii="Times New Roman" w:hAnsi="Times New Roman"/>
          <w:snapToGrid/>
          <w:sz w:val="24"/>
          <w:szCs w:val="24"/>
        </w:rPr>
      </w:pPr>
    </w:p>
    <w:p w:rsidR="0054473E" w:rsidRPr="00CC1F01" w:rsidP="00CC1F01" w14:paraId="49AFD577" w14:textId="4070514D">
      <w:pPr>
        <w:widowControl/>
        <w:ind w:left="360"/>
        <w:rPr>
          <w:rFonts w:ascii="Times New Roman" w:hAnsi="Times New Roman"/>
          <w:snapToGrid/>
          <w:sz w:val="24"/>
          <w:szCs w:val="24"/>
        </w:rPr>
      </w:pPr>
      <w:r w:rsidRPr="00CC1F01">
        <w:rPr>
          <w:rFonts w:ascii="Times New Roman" w:hAnsi="Times New Roman"/>
          <w:snapToGrid/>
          <w:sz w:val="24"/>
          <w:szCs w:val="24"/>
        </w:rPr>
        <w:t xml:space="preserve">The collection activities are further authorized by </w:t>
      </w:r>
      <w:r w:rsidRPr="00CC1F01" w:rsidR="001A5AF7">
        <w:rPr>
          <w:rFonts w:ascii="Times New Roman" w:hAnsi="Times New Roman"/>
          <w:snapToGrid/>
          <w:sz w:val="24"/>
          <w:szCs w:val="24"/>
        </w:rPr>
        <w:t xml:space="preserve">42 U.S.C.669, which </w:t>
      </w:r>
      <w:r w:rsidRPr="00CC1F01">
        <w:rPr>
          <w:rFonts w:ascii="Times New Roman" w:hAnsi="Times New Roman"/>
          <w:snapToGrid/>
          <w:sz w:val="24"/>
          <w:szCs w:val="24"/>
        </w:rPr>
        <w:t>requires</w:t>
      </w:r>
      <w:r w:rsidR="00C27575">
        <w:rPr>
          <w:rFonts w:ascii="Times New Roman" w:hAnsi="Times New Roman"/>
          <w:snapToGrid/>
          <w:sz w:val="24"/>
          <w:szCs w:val="24"/>
        </w:rPr>
        <w:t xml:space="preserve"> </w:t>
      </w:r>
      <w:r w:rsidRPr="00CC1F01">
        <w:rPr>
          <w:rFonts w:ascii="Times New Roman" w:hAnsi="Times New Roman"/>
          <w:snapToGrid/>
          <w:sz w:val="24"/>
          <w:szCs w:val="24"/>
        </w:rPr>
        <w:t>the </w:t>
      </w:r>
      <w:hyperlink r:id="rId8" w:history="1">
        <w:r w:rsidRPr="00CC1F01">
          <w:rPr>
            <w:rFonts w:ascii="Times New Roman" w:hAnsi="Times New Roman"/>
            <w:snapToGrid/>
            <w:sz w:val="24"/>
            <w:szCs w:val="24"/>
          </w:rPr>
          <w:t>Secretary</w:t>
        </w:r>
      </w:hyperlink>
      <w:r w:rsidRPr="00CC1F01">
        <w:rPr>
          <w:rFonts w:ascii="Times New Roman" w:hAnsi="Times New Roman"/>
          <w:snapToGrid/>
          <w:sz w:val="24"/>
          <w:szCs w:val="24"/>
        </w:rPr>
        <w:t> </w:t>
      </w:r>
      <w:r w:rsidRPr="00CC1F01">
        <w:rPr>
          <w:rFonts w:ascii="Times New Roman" w:hAnsi="Times New Roman"/>
          <w:snapToGrid/>
          <w:sz w:val="24"/>
          <w:szCs w:val="24"/>
        </w:rPr>
        <w:t>to</w:t>
      </w:r>
      <w:r w:rsidRPr="00CC1F01">
        <w:rPr>
          <w:rFonts w:ascii="Times New Roman" w:hAnsi="Times New Roman"/>
          <w:snapToGrid/>
          <w:sz w:val="24"/>
          <w:szCs w:val="24"/>
        </w:rPr>
        <w:t xml:space="preserve"> collect and maintain up-to-date statistics, by State, on a fiscal year basis,</w:t>
      </w:r>
      <w:bookmarkStart w:id="29" w:name="a_1"/>
      <w:bookmarkEnd w:id="29"/>
      <w:r w:rsidR="00C27575">
        <w:rPr>
          <w:rFonts w:ascii="Times New Roman" w:hAnsi="Times New Roman"/>
          <w:snapToGrid/>
          <w:sz w:val="24"/>
          <w:szCs w:val="24"/>
        </w:rPr>
        <w:t xml:space="preserve"> </w:t>
      </w:r>
      <w:r w:rsidRPr="00CC1F01">
        <w:rPr>
          <w:rFonts w:ascii="Times New Roman" w:hAnsi="Times New Roman"/>
          <w:snapToGrid/>
          <w:sz w:val="24"/>
          <w:szCs w:val="24"/>
        </w:rPr>
        <w:t xml:space="preserve">including </w:t>
      </w:r>
      <w:r w:rsidRPr="00CC1F01">
        <w:rPr>
          <w:rFonts w:ascii="Times New Roman" w:hAnsi="Times New Roman"/>
          <w:snapToGrid/>
          <w:sz w:val="24"/>
          <w:szCs w:val="24"/>
        </w:rPr>
        <w:t>(1)</w:t>
      </w:r>
      <w:r w:rsidRPr="00CC1F01">
        <w:rPr>
          <w:rFonts w:ascii="Times New Roman" w:hAnsi="Times New Roman"/>
          <w:b/>
          <w:bCs/>
          <w:snapToGrid/>
          <w:sz w:val="24"/>
          <w:szCs w:val="24"/>
        </w:rPr>
        <w:t xml:space="preserve"> </w:t>
      </w:r>
      <w:r w:rsidRPr="00CC1F01">
        <w:rPr>
          <w:rFonts w:ascii="Times New Roman" w:hAnsi="Times New Roman"/>
          <w:snapToGrid/>
          <w:sz w:val="24"/>
          <w:szCs w:val="24"/>
        </w:rPr>
        <w:t xml:space="preserve">number of cases in the </w:t>
      </w:r>
      <w:r w:rsidRPr="00CC1F01">
        <w:rPr>
          <w:rFonts w:ascii="Times New Roman" w:hAnsi="Times New Roman"/>
          <w:snapToGrid/>
          <w:sz w:val="24"/>
          <w:szCs w:val="24"/>
        </w:rPr>
        <w:t xml:space="preserve">State agency </w:t>
      </w:r>
      <w:r w:rsidRPr="00CC1F01">
        <w:rPr>
          <w:rFonts w:ascii="Times New Roman" w:hAnsi="Times New Roman"/>
          <w:snapToGrid/>
          <w:sz w:val="24"/>
          <w:szCs w:val="24"/>
        </w:rPr>
        <w:t xml:space="preserve">caseload </w:t>
      </w:r>
      <w:r w:rsidRPr="00CC1F01">
        <w:rPr>
          <w:rFonts w:ascii="Times New Roman" w:hAnsi="Times New Roman"/>
          <w:snapToGrid/>
          <w:sz w:val="24"/>
          <w:szCs w:val="24"/>
        </w:rPr>
        <w:t>with an approved child support</w:t>
      </w:r>
      <w:r w:rsidR="00C27575">
        <w:rPr>
          <w:rFonts w:ascii="Times New Roman" w:hAnsi="Times New Roman"/>
          <w:snapToGrid/>
          <w:sz w:val="24"/>
          <w:szCs w:val="24"/>
        </w:rPr>
        <w:t xml:space="preserve"> </w:t>
      </w:r>
      <w:r w:rsidRPr="00CC1F01">
        <w:rPr>
          <w:rFonts w:ascii="Times New Roman" w:hAnsi="Times New Roman"/>
          <w:snapToGrid/>
          <w:sz w:val="24"/>
          <w:szCs w:val="24"/>
        </w:rPr>
        <w:t xml:space="preserve">services </w:t>
      </w:r>
      <w:r w:rsidRPr="00CC1F01">
        <w:rPr>
          <w:rFonts w:ascii="Times New Roman" w:hAnsi="Times New Roman"/>
          <w:snapToGrid/>
          <w:sz w:val="24"/>
          <w:szCs w:val="24"/>
        </w:rPr>
        <w:t>plan</w:t>
      </w:r>
      <w:r w:rsidRPr="00CC1F01">
        <w:rPr>
          <w:rFonts w:ascii="Times New Roman" w:hAnsi="Times New Roman"/>
          <w:snapToGrid/>
          <w:sz w:val="24"/>
          <w:szCs w:val="24"/>
        </w:rPr>
        <w:t>;</w:t>
      </w:r>
      <w:r w:rsidRPr="00CC1F01">
        <w:rPr>
          <w:rFonts w:ascii="Times New Roman" w:hAnsi="Times New Roman"/>
          <w:snapToGrid/>
          <w:sz w:val="24"/>
          <w:szCs w:val="24"/>
        </w:rPr>
        <w:t xml:space="preserve"> </w:t>
      </w:r>
      <w:bookmarkStart w:id="30" w:name="a_2"/>
      <w:bookmarkEnd w:id="30"/>
      <w:r w:rsidRPr="00CC1F01">
        <w:rPr>
          <w:rFonts w:ascii="Times New Roman" w:hAnsi="Times New Roman"/>
          <w:snapToGrid/>
          <w:sz w:val="24"/>
          <w:szCs w:val="24"/>
        </w:rPr>
        <w:t>(2)</w:t>
      </w:r>
      <w:r w:rsidRPr="00CC1F01">
        <w:rPr>
          <w:rFonts w:ascii="Times New Roman" w:hAnsi="Times New Roman"/>
          <w:snapToGrid/>
          <w:sz w:val="24"/>
          <w:szCs w:val="24"/>
        </w:rPr>
        <w:t xml:space="preserve"> </w:t>
      </w:r>
      <w:r w:rsidRPr="00CC1F01">
        <w:rPr>
          <w:rFonts w:ascii="Times New Roman" w:hAnsi="Times New Roman"/>
          <w:snapToGrid/>
          <w:sz w:val="24"/>
          <w:szCs w:val="24"/>
        </w:rPr>
        <w:t xml:space="preserve">the number of cases </w:t>
      </w:r>
      <w:r w:rsidRPr="00CC1F01">
        <w:rPr>
          <w:rFonts w:ascii="Times New Roman" w:hAnsi="Times New Roman"/>
          <w:snapToGrid/>
          <w:sz w:val="24"/>
          <w:szCs w:val="24"/>
        </w:rPr>
        <w:t xml:space="preserve">with </w:t>
      </w:r>
      <w:r w:rsidRPr="00CC1F01" w:rsidR="00B9320A">
        <w:rPr>
          <w:rFonts w:ascii="Times New Roman" w:hAnsi="Times New Roman"/>
          <w:snapToGrid/>
          <w:sz w:val="24"/>
          <w:szCs w:val="24"/>
        </w:rPr>
        <w:t xml:space="preserve">provided </w:t>
      </w:r>
      <w:r w:rsidRPr="00CC1F01">
        <w:rPr>
          <w:rFonts w:ascii="Times New Roman" w:hAnsi="Times New Roman"/>
          <w:snapToGrid/>
          <w:sz w:val="24"/>
          <w:szCs w:val="24"/>
        </w:rPr>
        <w:t>service</w:t>
      </w:r>
      <w:r w:rsidRPr="00CC1F01" w:rsidR="00B9320A">
        <w:rPr>
          <w:rFonts w:ascii="Times New Roman" w:hAnsi="Times New Roman"/>
          <w:snapToGrid/>
          <w:sz w:val="24"/>
          <w:szCs w:val="24"/>
        </w:rPr>
        <w:t xml:space="preserve">s; </w:t>
      </w:r>
      <w:bookmarkStart w:id="31" w:name="b"/>
      <w:bookmarkEnd w:id="31"/>
      <w:r w:rsidRPr="00CC1F01" w:rsidR="00B9320A">
        <w:rPr>
          <w:rFonts w:ascii="Times New Roman" w:hAnsi="Times New Roman"/>
          <w:snapToGrid/>
          <w:sz w:val="24"/>
          <w:szCs w:val="24"/>
        </w:rPr>
        <w:t>types of services provided</w:t>
      </w:r>
      <w:r w:rsidR="00C27575">
        <w:rPr>
          <w:rFonts w:ascii="Times New Roman" w:hAnsi="Times New Roman"/>
          <w:snapToGrid/>
          <w:sz w:val="24"/>
          <w:szCs w:val="24"/>
        </w:rPr>
        <w:t xml:space="preserve"> </w:t>
      </w:r>
      <w:r w:rsidRPr="00CC1F01">
        <w:rPr>
          <w:rFonts w:ascii="Times New Roman" w:hAnsi="Times New Roman"/>
          <w:snapToGrid/>
          <w:sz w:val="24"/>
          <w:szCs w:val="24"/>
        </w:rPr>
        <w:t xml:space="preserve">separately stated </w:t>
      </w:r>
      <w:r w:rsidRPr="00CC1F01" w:rsidR="00B9320A">
        <w:rPr>
          <w:rFonts w:ascii="Times New Roman" w:hAnsi="Times New Roman"/>
          <w:snapToGrid/>
          <w:sz w:val="24"/>
          <w:szCs w:val="24"/>
        </w:rPr>
        <w:t xml:space="preserve">for </w:t>
      </w:r>
      <w:r w:rsidRPr="00CC1F01">
        <w:rPr>
          <w:rFonts w:ascii="Times New Roman" w:hAnsi="Times New Roman"/>
          <w:snapToGrid/>
          <w:sz w:val="24"/>
          <w:szCs w:val="24"/>
        </w:rPr>
        <w:t>paternity establishment</w:t>
      </w:r>
      <w:r w:rsidRPr="00CC1F01" w:rsidR="00B9320A">
        <w:rPr>
          <w:rFonts w:ascii="Times New Roman" w:hAnsi="Times New Roman"/>
          <w:snapToGrid/>
          <w:sz w:val="24"/>
          <w:szCs w:val="24"/>
        </w:rPr>
        <w:t xml:space="preserve"> </w:t>
      </w:r>
      <w:r w:rsidRPr="00CC1F01">
        <w:rPr>
          <w:rFonts w:ascii="Times New Roman" w:hAnsi="Times New Roman"/>
          <w:snapToGrid/>
          <w:sz w:val="24"/>
          <w:szCs w:val="24"/>
        </w:rPr>
        <w:t>and child support obligation establishment</w:t>
      </w:r>
      <w:r w:rsidRPr="00CC1F01" w:rsidR="00B9320A">
        <w:rPr>
          <w:rFonts w:ascii="Times New Roman" w:hAnsi="Times New Roman"/>
          <w:snapToGrid/>
          <w:sz w:val="24"/>
          <w:szCs w:val="24"/>
        </w:rPr>
        <w:t>; types</w:t>
      </w:r>
      <w:r w:rsidR="00C27575">
        <w:rPr>
          <w:rFonts w:ascii="Times New Roman" w:hAnsi="Times New Roman"/>
          <w:snapToGrid/>
          <w:sz w:val="24"/>
          <w:szCs w:val="24"/>
        </w:rPr>
        <w:t xml:space="preserve"> </w:t>
      </w:r>
      <w:r w:rsidRPr="00CC1F01" w:rsidR="00B9320A">
        <w:rPr>
          <w:rFonts w:ascii="Times New Roman" w:hAnsi="Times New Roman"/>
          <w:snapToGrid/>
          <w:sz w:val="24"/>
          <w:szCs w:val="24"/>
        </w:rPr>
        <w:t xml:space="preserve">of service recipients </w:t>
      </w:r>
      <w:bookmarkStart w:id="32" w:name="c"/>
      <w:bookmarkEnd w:id="32"/>
      <w:r w:rsidRPr="00CC1F01">
        <w:rPr>
          <w:rFonts w:ascii="Times New Roman" w:hAnsi="Times New Roman"/>
          <w:snapToGrid/>
          <w:sz w:val="24"/>
          <w:szCs w:val="24"/>
        </w:rPr>
        <w:t>separately stated</w:t>
      </w:r>
      <w:bookmarkStart w:id="33" w:name="c_1"/>
      <w:bookmarkEnd w:id="33"/>
      <w:r w:rsidRPr="00CC1F01" w:rsidR="00B9320A">
        <w:rPr>
          <w:rFonts w:ascii="Times New Roman" w:hAnsi="Times New Roman"/>
          <w:snapToGrid/>
          <w:sz w:val="24"/>
          <w:szCs w:val="24"/>
        </w:rPr>
        <w:t xml:space="preserve"> for </w:t>
      </w:r>
      <w:r w:rsidRPr="00CC1F01">
        <w:rPr>
          <w:rFonts w:ascii="Times New Roman" w:hAnsi="Times New Roman"/>
          <w:snapToGrid/>
          <w:sz w:val="24"/>
          <w:szCs w:val="24"/>
        </w:rPr>
        <w:t>recipients of assistance</w:t>
      </w:r>
      <w:r w:rsidRPr="00CC1F01" w:rsidR="00B9320A">
        <w:rPr>
          <w:rFonts w:ascii="Times New Roman" w:hAnsi="Times New Roman"/>
          <w:snapToGrid/>
          <w:sz w:val="24"/>
          <w:szCs w:val="24"/>
        </w:rPr>
        <w:t xml:space="preserve"> or foster care maintenance,</w:t>
      </w:r>
      <w:r w:rsidR="00C27575">
        <w:rPr>
          <w:rFonts w:ascii="Times New Roman" w:hAnsi="Times New Roman"/>
          <w:snapToGrid/>
          <w:sz w:val="24"/>
          <w:szCs w:val="24"/>
        </w:rPr>
        <w:t xml:space="preserve"> </w:t>
      </w:r>
      <w:r w:rsidRPr="00CC1F01" w:rsidR="00B9320A">
        <w:rPr>
          <w:rFonts w:ascii="Times New Roman" w:hAnsi="Times New Roman"/>
          <w:snapToGrid/>
          <w:sz w:val="24"/>
          <w:szCs w:val="24"/>
        </w:rPr>
        <w:t xml:space="preserve">and </w:t>
      </w:r>
      <w:bookmarkStart w:id="34" w:name="c_2"/>
      <w:bookmarkEnd w:id="34"/>
      <w:r w:rsidRPr="00CC1F01">
        <w:rPr>
          <w:rFonts w:ascii="Times New Roman" w:hAnsi="Times New Roman"/>
          <w:snapToGrid/>
          <w:sz w:val="24"/>
          <w:szCs w:val="24"/>
        </w:rPr>
        <w:t>individuals who are not such recipients.</w:t>
      </w:r>
      <w:r w:rsidRPr="00CC1F01" w:rsidR="00B9320A">
        <w:rPr>
          <w:rFonts w:ascii="Times New Roman" w:hAnsi="Times New Roman"/>
          <w:snapToGrid/>
          <w:sz w:val="24"/>
          <w:szCs w:val="24"/>
        </w:rPr>
        <w:t xml:space="preserve"> </w:t>
      </w:r>
      <w:bookmarkStart w:id="35" w:name="d"/>
      <w:bookmarkEnd w:id="35"/>
      <w:r w:rsidRPr="00CC1F01" w:rsidR="00B9320A">
        <w:rPr>
          <w:rFonts w:ascii="Times New Roman" w:hAnsi="Times New Roman"/>
          <w:snapToGrid/>
          <w:sz w:val="24"/>
          <w:szCs w:val="24"/>
        </w:rPr>
        <w:t>A</w:t>
      </w:r>
      <w:r w:rsidRPr="00CC1F01">
        <w:rPr>
          <w:rFonts w:ascii="Times New Roman" w:hAnsi="Times New Roman"/>
          <w:snapToGrid/>
          <w:sz w:val="24"/>
          <w:szCs w:val="24"/>
        </w:rPr>
        <w:t xml:space="preserve"> </w:t>
      </w:r>
      <w:r w:rsidRPr="00CC1F01" w:rsidR="009279C5">
        <w:rPr>
          <w:rFonts w:ascii="Times New Roman" w:hAnsi="Times New Roman"/>
          <w:snapToGrid/>
          <w:sz w:val="24"/>
          <w:szCs w:val="24"/>
        </w:rPr>
        <w:t xml:space="preserve">definition that a </w:t>
      </w:r>
      <w:r w:rsidRPr="00CC1F01">
        <w:rPr>
          <w:rFonts w:ascii="Times New Roman" w:hAnsi="Times New Roman"/>
          <w:snapToGrid/>
          <w:sz w:val="24"/>
          <w:szCs w:val="24"/>
        </w:rPr>
        <w:t>service has been provided</w:t>
      </w:r>
      <w:r w:rsidR="00C27575">
        <w:rPr>
          <w:rFonts w:ascii="Times New Roman" w:hAnsi="Times New Roman"/>
          <w:snapToGrid/>
          <w:sz w:val="24"/>
          <w:szCs w:val="24"/>
        </w:rPr>
        <w:t xml:space="preserve"> </w:t>
      </w:r>
      <w:r w:rsidRPr="00CC1F01">
        <w:rPr>
          <w:rFonts w:ascii="Times New Roman" w:hAnsi="Times New Roman"/>
          <w:snapToGrid/>
          <w:sz w:val="24"/>
          <w:szCs w:val="24"/>
        </w:rPr>
        <w:t>when the task has been accomplished.</w:t>
      </w:r>
    </w:p>
    <w:p w:rsidR="0019175D" w:rsidRPr="00B14E50" w:rsidP="00791AA6" w14:paraId="1D9D0537" w14:textId="2C84625B">
      <w:pPr>
        <w:widowControl/>
        <w:ind w:left="360"/>
        <w:rPr>
          <w:rFonts w:ascii="Times New Roman" w:hAnsi="Times New Roman"/>
          <w:snapToGrid/>
          <w:sz w:val="24"/>
          <w:szCs w:val="24"/>
        </w:rPr>
      </w:pPr>
    </w:p>
    <w:p w:rsidR="00716035" w:rsidRPr="00B14E50" w:rsidP="00E24852" w14:paraId="19DDE1BA" w14:textId="77777777">
      <w:pPr>
        <w:widowControl/>
        <w:numPr>
          <w:ilvl w:val="0"/>
          <w:numId w:val="1"/>
        </w:numPr>
        <w:tabs>
          <w:tab w:val="num" w:pos="0"/>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Purpose and Use of the Information Collection </w:t>
      </w:r>
    </w:p>
    <w:p w:rsidR="008B2AF4" w:rsidRPr="00B14E50" w:rsidP="00B14E50" w14:paraId="23B081E8" w14:textId="139FB5CB">
      <w:pPr>
        <w:widowControl/>
        <w:tabs>
          <w:tab w:val="num" w:pos="1530"/>
        </w:tabs>
        <w:ind w:left="360"/>
        <w:rPr>
          <w:rFonts w:ascii="Times New Roman" w:hAnsi="Times New Roman"/>
          <w:b/>
          <w:snapToGrid/>
          <w:sz w:val="24"/>
          <w:szCs w:val="24"/>
        </w:rPr>
      </w:pPr>
      <w:r w:rsidRPr="00B14E50">
        <w:rPr>
          <w:rFonts w:ascii="Times New Roman" w:hAnsi="Times New Roman"/>
          <w:snapToGrid/>
          <w:sz w:val="24"/>
          <w:szCs w:val="24"/>
        </w:rPr>
        <w:t>The federal OCSS oversees the administration of CS programs in 54 states and territories.  OCSS sets CS program standards and policy, evaluates states’ performance in conducting CS programs, offers technical assistance and training to the states, and conducts audits of state program activities.</w:t>
      </w:r>
    </w:p>
    <w:p w:rsidR="008B2AF4" w:rsidRPr="00B14E50" w:rsidP="00B14E50" w14:paraId="3C20E66B" w14:textId="77777777">
      <w:pPr>
        <w:widowControl/>
        <w:ind w:left="360"/>
        <w:rPr>
          <w:rFonts w:ascii="Times New Roman" w:hAnsi="Times New Roman"/>
          <w:snapToGrid/>
          <w:sz w:val="24"/>
          <w:szCs w:val="24"/>
        </w:rPr>
      </w:pPr>
    </w:p>
    <w:p w:rsidR="00855D2F" w:rsidRPr="00B14E50" w:rsidP="00CE5A09" w14:paraId="70295583" w14:textId="05AB84CF">
      <w:pPr>
        <w:widowControl/>
        <w:ind w:left="360"/>
        <w:rPr>
          <w:rFonts w:ascii="Times New Roman" w:hAnsi="Times New Roman"/>
          <w:snapToGrid/>
          <w:sz w:val="24"/>
          <w:szCs w:val="24"/>
        </w:rPr>
      </w:pPr>
      <w:r w:rsidRPr="00B14E50">
        <w:rPr>
          <w:rFonts w:ascii="Times New Roman" w:hAnsi="Times New Roman"/>
          <w:snapToGrid/>
          <w:sz w:val="24"/>
          <w:szCs w:val="24"/>
        </w:rPr>
        <w:t>OCS</w:t>
      </w:r>
      <w:r w:rsidRPr="00B14E50">
        <w:rPr>
          <w:rFonts w:ascii="Times New Roman" w:hAnsi="Times New Roman"/>
          <w:snapToGrid/>
          <w:sz w:val="24"/>
          <w:szCs w:val="24"/>
        </w:rPr>
        <w:t>S</w:t>
      </w:r>
      <w:r w:rsidRPr="00B14E50">
        <w:rPr>
          <w:rFonts w:ascii="Times New Roman" w:hAnsi="Times New Roman"/>
          <w:snapToGrid/>
          <w:sz w:val="24"/>
          <w:szCs w:val="24"/>
        </w:rPr>
        <w:t xml:space="preserve"> </w:t>
      </w:r>
      <w:r w:rsidRPr="00B14E50" w:rsidR="00EA0833">
        <w:rPr>
          <w:rFonts w:ascii="Times New Roman" w:hAnsi="Times New Roman"/>
          <w:snapToGrid/>
          <w:sz w:val="24"/>
          <w:szCs w:val="24"/>
        </w:rPr>
        <w:t xml:space="preserve">collects information and </w:t>
      </w:r>
      <w:r w:rsidRPr="00B14E50">
        <w:rPr>
          <w:rFonts w:ascii="Times New Roman" w:hAnsi="Times New Roman"/>
          <w:snapToGrid/>
          <w:sz w:val="24"/>
          <w:szCs w:val="24"/>
        </w:rPr>
        <w:t>maintain</w:t>
      </w:r>
      <w:r w:rsidRPr="00B14E50">
        <w:rPr>
          <w:rFonts w:ascii="Times New Roman" w:hAnsi="Times New Roman"/>
          <w:snapToGrid/>
          <w:sz w:val="24"/>
          <w:szCs w:val="24"/>
        </w:rPr>
        <w:t>s</w:t>
      </w:r>
      <w:r w:rsidRPr="00B14E50">
        <w:rPr>
          <w:rFonts w:ascii="Times New Roman" w:hAnsi="Times New Roman"/>
          <w:snapToGrid/>
          <w:sz w:val="24"/>
          <w:szCs w:val="24"/>
        </w:rPr>
        <w:t xml:space="preserve"> records of activities performed and reported by </w:t>
      </w:r>
      <w:r w:rsidRPr="00B14E50">
        <w:rPr>
          <w:rFonts w:ascii="Times New Roman" w:hAnsi="Times New Roman"/>
          <w:snapToGrid/>
          <w:sz w:val="24"/>
          <w:szCs w:val="24"/>
        </w:rPr>
        <w:t>CS</w:t>
      </w:r>
      <w:r w:rsidRPr="00B14E50" w:rsidR="008B2AF4">
        <w:rPr>
          <w:rFonts w:ascii="Times New Roman" w:hAnsi="Times New Roman"/>
          <w:snapToGrid/>
          <w:sz w:val="24"/>
          <w:szCs w:val="24"/>
        </w:rPr>
        <w:t xml:space="preserve">As in order </w:t>
      </w:r>
      <w:r w:rsidRPr="00B14E50" w:rsidR="00716035">
        <w:rPr>
          <w:rFonts w:ascii="Times New Roman" w:hAnsi="Times New Roman"/>
          <w:snapToGrid/>
          <w:sz w:val="24"/>
          <w:szCs w:val="24"/>
        </w:rPr>
        <w:t>to</w:t>
      </w:r>
      <w:r w:rsidRPr="00B14E50">
        <w:rPr>
          <w:rFonts w:ascii="Times New Roman" w:hAnsi="Times New Roman"/>
          <w:snapToGrid/>
          <w:sz w:val="24"/>
          <w:szCs w:val="24"/>
        </w:rPr>
        <w:t xml:space="preserve">: </w:t>
      </w:r>
    </w:p>
    <w:p w:rsidR="00855D2F" w:rsidRPr="00B14E50" w:rsidP="00E24852" w14:paraId="7CC28496" w14:textId="151A9125">
      <w:pPr>
        <w:pStyle w:val="ListParagraph"/>
        <w:widowControl/>
        <w:numPr>
          <w:ilvl w:val="0"/>
          <w:numId w:val="2"/>
        </w:numPr>
        <w:rPr>
          <w:rFonts w:ascii="Times New Roman" w:hAnsi="Times New Roman"/>
          <w:snapToGrid/>
          <w:sz w:val="24"/>
          <w:szCs w:val="24"/>
        </w:rPr>
      </w:pPr>
      <w:r w:rsidRPr="00B14E50">
        <w:rPr>
          <w:rFonts w:ascii="Times New Roman" w:hAnsi="Times New Roman"/>
          <w:snapToGrid/>
          <w:sz w:val="24"/>
          <w:szCs w:val="24"/>
        </w:rPr>
        <w:t>P</w:t>
      </w:r>
      <w:r w:rsidRPr="00B14E50" w:rsidR="00716035">
        <w:rPr>
          <w:rFonts w:ascii="Times New Roman" w:hAnsi="Times New Roman"/>
          <w:snapToGrid/>
          <w:sz w:val="24"/>
          <w:szCs w:val="24"/>
        </w:rPr>
        <w:t>repare the Annual Report to Congress</w:t>
      </w:r>
    </w:p>
    <w:p w:rsidR="00855D2F" w:rsidRPr="00B14E50" w:rsidP="00C76334" w14:paraId="4D657463" w14:textId="373EFB81">
      <w:pPr>
        <w:pStyle w:val="ListParagraph"/>
        <w:widowControl/>
        <w:numPr>
          <w:ilvl w:val="0"/>
          <w:numId w:val="2"/>
        </w:numPr>
        <w:spacing w:before="100" w:beforeAutospacing="1" w:after="100" w:afterAutospacing="1"/>
        <w:rPr>
          <w:rFonts w:ascii="Times New Roman" w:hAnsi="Times New Roman"/>
          <w:snapToGrid/>
          <w:sz w:val="24"/>
          <w:szCs w:val="24"/>
        </w:rPr>
      </w:pPr>
      <w:r w:rsidRPr="00B14E50">
        <w:rPr>
          <w:rFonts w:ascii="Times New Roman" w:hAnsi="Times New Roman"/>
          <w:snapToGrid/>
          <w:sz w:val="24"/>
          <w:szCs w:val="24"/>
        </w:rPr>
        <w:t>D</w:t>
      </w:r>
      <w:r w:rsidRPr="00B14E50" w:rsidR="00716035">
        <w:rPr>
          <w:rFonts w:ascii="Times New Roman" w:hAnsi="Times New Roman"/>
          <w:snapToGrid/>
          <w:sz w:val="24"/>
          <w:szCs w:val="24"/>
        </w:rPr>
        <w:t xml:space="preserve">etermine performance indicators for establishing the effectiveness and efficiency of </w:t>
      </w:r>
      <w:r w:rsidRPr="00B14E50" w:rsidR="00641C14">
        <w:rPr>
          <w:rFonts w:ascii="Times New Roman" w:hAnsi="Times New Roman"/>
          <w:snapToGrid/>
          <w:sz w:val="24"/>
          <w:szCs w:val="24"/>
        </w:rPr>
        <w:t>s</w:t>
      </w:r>
      <w:r w:rsidRPr="00B14E50" w:rsidR="00716035">
        <w:rPr>
          <w:rFonts w:ascii="Times New Roman" w:hAnsi="Times New Roman"/>
          <w:snapToGrid/>
          <w:sz w:val="24"/>
          <w:szCs w:val="24"/>
        </w:rPr>
        <w:t xml:space="preserve">tate child support </w:t>
      </w:r>
      <w:r w:rsidRPr="00B14E50" w:rsidR="00716035">
        <w:rPr>
          <w:rFonts w:ascii="Times New Roman" w:hAnsi="Times New Roman"/>
          <w:snapToGrid/>
          <w:sz w:val="24"/>
          <w:szCs w:val="24"/>
        </w:rPr>
        <w:t>programs</w:t>
      </w:r>
    </w:p>
    <w:p w:rsidR="00855D2F" w:rsidRPr="00B14E50" w:rsidP="00C76334" w14:paraId="482EEA95" w14:textId="06434D26">
      <w:pPr>
        <w:pStyle w:val="ListParagraph"/>
        <w:widowControl/>
        <w:numPr>
          <w:ilvl w:val="0"/>
          <w:numId w:val="2"/>
        </w:numPr>
        <w:spacing w:before="100" w:beforeAutospacing="1" w:after="100" w:afterAutospacing="1"/>
        <w:rPr>
          <w:rFonts w:ascii="Times New Roman" w:hAnsi="Times New Roman"/>
          <w:snapToGrid/>
          <w:sz w:val="24"/>
          <w:szCs w:val="24"/>
        </w:rPr>
      </w:pPr>
      <w:r w:rsidRPr="00B14E50">
        <w:rPr>
          <w:rFonts w:ascii="Times New Roman" w:hAnsi="Times New Roman"/>
          <w:snapToGrid/>
          <w:sz w:val="24"/>
          <w:szCs w:val="24"/>
        </w:rPr>
        <w:t>R</w:t>
      </w:r>
      <w:r w:rsidRPr="00B14E50" w:rsidR="00716035">
        <w:rPr>
          <w:rFonts w:ascii="Times New Roman" w:hAnsi="Times New Roman"/>
          <w:snapToGrid/>
          <w:sz w:val="24"/>
          <w:szCs w:val="24"/>
        </w:rPr>
        <w:t xml:space="preserve">espond to congressional and public </w:t>
      </w:r>
      <w:r w:rsidRPr="00B14E50" w:rsidR="00716035">
        <w:rPr>
          <w:rFonts w:ascii="Times New Roman" w:hAnsi="Times New Roman"/>
          <w:snapToGrid/>
          <w:sz w:val="24"/>
          <w:szCs w:val="24"/>
        </w:rPr>
        <w:t>inquiries</w:t>
      </w:r>
    </w:p>
    <w:p w:rsidR="00855D2F" w:rsidRPr="00B14E50" w:rsidP="00C76334" w14:paraId="4AEA3031" w14:textId="5EF350A4">
      <w:pPr>
        <w:pStyle w:val="ListParagraph"/>
        <w:widowControl/>
        <w:numPr>
          <w:ilvl w:val="0"/>
          <w:numId w:val="2"/>
        </w:numPr>
        <w:spacing w:before="100" w:beforeAutospacing="1" w:after="100" w:afterAutospacing="1"/>
        <w:rPr>
          <w:rFonts w:ascii="Times New Roman" w:hAnsi="Times New Roman"/>
          <w:snapToGrid/>
          <w:sz w:val="24"/>
          <w:szCs w:val="24"/>
        </w:rPr>
      </w:pPr>
      <w:r w:rsidRPr="00B14E50">
        <w:rPr>
          <w:rFonts w:ascii="Times New Roman" w:hAnsi="Times New Roman"/>
          <w:snapToGrid/>
          <w:sz w:val="24"/>
          <w:szCs w:val="24"/>
        </w:rPr>
        <w:t>C</w:t>
      </w:r>
      <w:r w:rsidRPr="00B14E50" w:rsidR="00716035">
        <w:rPr>
          <w:rFonts w:ascii="Times New Roman" w:hAnsi="Times New Roman"/>
          <w:snapToGrid/>
          <w:sz w:val="24"/>
          <w:szCs w:val="24"/>
        </w:rPr>
        <w:t xml:space="preserve">alculate budget estimates and impact statements of proposed </w:t>
      </w:r>
      <w:r w:rsidRPr="00B14E50" w:rsidR="00716035">
        <w:rPr>
          <w:rFonts w:ascii="Times New Roman" w:hAnsi="Times New Roman"/>
          <w:snapToGrid/>
          <w:sz w:val="24"/>
          <w:szCs w:val="24"/>
        </w:rPr>
        <w:t>legislation</w:t>
      </w:r>
    </w:p>
    <w:p w:rsidR="00855D2F" w:rsidRPr="00B14E50" w:rsidP="00C76334" w14:paraId="1547AE61" w14:textId="0DCA33CC">
      <w:pPr>
        <w:pStyle w:val="ListParagraph"/>
        <w:widowControl/>
        <w:numPr>
          <w:ilvl w:val="0"/>
          <w:numId w:val="2"/>
        </w:numPr>
        <w:spacing w:before="100" w:beforeAutospacing="1" w:after="100" w:afterAutospacing="1"/>
        <w:rPr>
          <w:rFonts w:ascii="Times New Roman" w:hAnsi="Times New Roman"/>
          <w:snapToGrid/>
          <w:sz w:val="24"/>
          <w:szCs w:val="24"/>
        </w:rPr>
      </w:pPr>
      <w:r w:rsidRPr="00B14E50">
        <w:rPr>
          <w:rFonts w:ascii="Times New Roman" w:hAnsi="Times New Roman"/>
          <w:snapToGrid/>
          <w:sz w:val="24"/>
          <w:szCs w:val="24"/>
        </w:rPr>
        <w:t>E</w:t>
      </w:r>
      <w:r w:rsidRPr="00B14E50" w:rsidR="00716035">
        <w:rPr>
          <w:rFonts w:ascii="Times New Roman" w:hAnsi="Times New Roman"/>
          <w:snapToGrid/>
          <w:sz w:val="24"/>
          <w:szCs w:val="24"/>
        </w:rPr>
        <w:t xml:space="preserve">valuate areas where technical assistance may be required </w:t>
      </w:r>
      <w:r w:rsidRPr="00B14E50" w:rsidR="0028479E">
        <w:rPr>
          <w:rFonts w:ascii="Times New Roman" w:hAnsi="Times New Roman"/>
          <w:snapToGrid/>
          <w:sz w:val="24"/>
          <w:szCs w:val="24"/>
        </w:rPr>
        <w:t>in</w:t>
      </w:r>
      <w:r w:rsidRPr="00B14E50" w:rsidR="00716035">
        <w:rPr>
          <w:rFonts w:ascii="Times New Roman" w:hAnsi="Times New Roman"/>
          <w:snapToGrid/>
          <w:sz w:val="24"/>
          <w:szCs w:val="24"/>
        </w:rPr>
        <w:t xml:space="preserve"> a </w:t>
      </w:r>
      <w:r w:rsidRPr="00B14E50" w:rsidR="00716035">
        <w:rPr>
          <w:rFonts w:ascii="Times New Roman" w:hAnsi="Times New Roman"/>
          <w:snapToGrid/>
          <w:sz w:val="24"/>
          <w:szCs w:val="24"/>
        </w:rPr>
        <w:t>state</w:t>
      </w:r>
    </w:p>
    <w:p w:rsidR="00855D2F" w:rsidRPr="00B14E50" w:rsidP="00C76334" w14:paraId="79F98C43" w14:textId="6842933F">
      <w:pPr>
        <w:pStyle w:val="ListParagraph"/>
        <w:widowControl/>
        <w:numPr>
          <w:ilvl w:val="0"/>
          <w:numId w:val="2"/>
        </w:numPr>
        <w:spacing w:before="100" w:beforeAutospacing="1" w:after="100" w:afterAutospacing="1"/>
        <w:rPr>
          <w:rFonts w:ascii="Times New Roman" w:hAnsi="Times New Roman"/>
          <w:snapToGrid/>
          <w:sz w:val="24"/>
          <w:szCs w:val="24"/>
        </w:rPr>
      </w:pPr>
      <w:r w:rsidRPr="00B14E50">
        <w:rPr>
          <w:rFonts w:ascii="Times New Roman" w:hAnsi="Times New Roman"/>
          <w:snapToGrid/>
          <w:sz w:val="24"/>
          <w:szCs w:val="24"/>
        </w:rPr>
        <w:t>D</w:t>
      </w:r>
      <w:r w:rsidRPr="00B14E50" w:rsidR="00716035">
        <w:rPr>
          <w:rFonts w:ascii="Times New Roman" w:hAnsi="Times New Roman"/>
          <w:snapToGrid/>
          <w:sz w:val="24"/>
          <w:szCs w:val="24"/>
        </w:rPr>
        <w:t xml:space="preserve">irect federal auditors to areas where efforts should be concentrated during </w:t>
      </w:r>
      <w:r w:rsidRPr="00B14E50" w:rsidR="0028479E">
        <w:rPr>
          <w:rFonts w:ascii="Times New Roman" w:hAnsi="Times New Roman"/>
          <w:snapToGrid/>
          <w:sz w:val="24"/>
          <w:szCs w:val="24"/>
        </w:rPr>
        <w:t xml:space="preserve">state </w:t>
      </w:r>
      <w:r w:rsidRPr="00B14E50" w:rsidR="00716035">
        <w:rPr>
          <w:rFonts w:ascii="Times New Roman" w:hAnsi="Times New Roman"/>
          <w:snapToGrid/>
          <w:sz w:val="24"/>
          <w:szCs w:val="24"/>
        </w:rPr>
        <w:t xml:space="preserve">compliance </w:t>
      </w:r>
      <w:r w:rsidRPr="00B14E50" w:rsidR="00716035">
        <w:rPr>
          <w:rFonts w:ascii="Times New Roman" w:hAnsi="Times New Roman"/>
          <w:snapToGrid/>
          <w:sz w:val="24"/>
          <w:szCs w:val="24"/>
        </w:rPr>
        <w:t>audits</w:t>
      </w:r>
    </w:p>
    <w:p w:rsidR="00855D2F" w:rsidRPr="00B14E50" w14:paraId="7586DC0D" w14:textId="0FAD4E1B">
      <w:pPr>
        <w:pStyle w:val="ListParagraph"/>
        <w:widowControl/>
        <w:numPr>
          <w:ilvl w:val="0"/>
          <w:numId w:val="2"/>
        </w:numPr>
        <w:spacing w:before="100" w:beforeAutospacing="1" w:after="100" w:afterAutospacing="1"/>
        <w:rPr>
          <w:rFonts w:ascii="Times New Roman" w:hAnsi="Times New Roman"/>
          <w:snapToGrid/>
          <w:sz w:val="24"/>
          <w:szCs w:val="24"/>
        </w:rPr>
      </w:pPr>
      <w:r w:rsidRPr="00B14E50">
        <w:rPr>
          <w:rFonts w:ascii="Times New Roman" w:hAnsi="Times New Roman"/>
          <w:snapToGrid/>
          <w:sz w:val="24"/>
          <w:szCs w:val="24"/>
        </w:rPr>
        <w:t>U</w:t>
      </w:r>
      <w:r w:rsidRPr="00B14E50" w:rsidR="00716035">
        <w:rPr>
          <w:rFonts w:ascii="Times New Roman" w:hAnsi="Times New Roman"/>
          <w:snapToGrid/>
          <w:sz w:val="24"/>
          <w:szCs w:val="24"/>
        </w:rPr>
        <w:t xml:space="preserve">se performance indicators to assess state program performance for audit penalty </w:t>
      </w:r>
      <w:r w:rsidRPr="00B14E50" w:rsidR="00716035">
        <w:rPr>
          <w:rFonts w:ascii="Times New Roman" w:hAnsi="Times New Roman"/>
          <w:snapToGrid/>
          <w:sz w:val="24"/>
          <w:szCs w:val="24"/>
        </w:rPr>
        <w:t>purposes</w:t>
      </w:r>
    </w:p>
    <w:p w:rsidR="00716035" w:rsidRPr="00B14E50" w:rsidP="00974F93" w14:paraId="51B4C659" w14:textId="5F98B08E">
      <w:pPr>
        <w:pStyle w:val="ListParagraph"/>
        <w:widowControl/>
        <w:numPr>
          <w:ilvl w:val="0"/>
          <w:numId w:val="2"/>
        </w:numPr>
        <w:rPr>
          <w:rFonts w:ascii="Times New Roman" w:hAnsi="Times New Roman"/>
          <w:snapToGrid/>
          <w:sz w:val="24"/>
          <w:szCs w:val="24"/>
        </w:rPr>
      </w:pPr>
      <w:r w:rsidRPr="00B14E50">
        <w:rPr>
          <w:rFonts w:ascii="Times New Roman" w:hAnsi="Times New Roman"/>
          <w:snapToGrid/>
          <w:sz w:val="24"/>
          <w:szCs w:val="24"/>
        </w:rPr>
        <w:t>C</w:t>
      </w:r>
      <w:r w:rsidRPr="00B14E50">
        <w:rPr>
          <w:rFonts w:ascii="Times New Roman" w:hAnsi="Times New Roman"/>
          <w:snapToGrid/>
          <w:sz w:val="24"/>
          <w:szCs w:val="24"/>
        </w:rPr>
        <w:t xml:space="preserve">ompute individual state incentive </w:t>
      </w:r>
      <w:r w:rsidRPr="00B14E50">
        <w:rPr>
          <w:rFonts w:ascii="Times New Roman" w:hAnsi="Times New Roman"/>
          <w:snapToGrid/>
          <w:sz w:val="24"/>
          <w:szCs w:val="24"/>
        </w:rPr>
        <w:t>payments</w:t>
      </w:r>
    </w:p>
    <w:p w:rsidR="00974F93" w:rsidRPr="00B14E50" w:rsidP="00974F93" w14:paraId="7FBA0FEC" w14:textId="2E22C3C1">
      <w:pPr>
        <w:widowControl/>
        <w:rPr>
          <w:rFonts w:ascii="Times New Roman" w:hAnsi="Times New Roman"/>
          <w:snapToGrid/>
          <w:sz w:val="24"/>
          <w:szCs w:val="24"/>
          <w:u w:val="single"/>
        </w:rPr>
      </w:pPr>
    </w:p>
    <w:p w:rsidR="00716035" w:rsidRPr="00B14E50" w:rsidP="00E24852" w14:paraId="1F2A2644" w14:textId="77777777">
      <w:pPr>
        <w:widowControl/>
        <w:numPr>
          <w:ilvl w:val="0"/>
          <w:numId w:val="1"/>
        </w:numPr>
        <w:tabs>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Use of Improved Information Technology and Burden Reduction </w:t>
      </w:r>
    </w:p>
    <w:p w:rsidR="00716035" w:rsidRPr="00B14E50" w:rsidP="00E24852" w14:paraId="2F0AC1B1" w14:textId="0886F5C5">
      <w:pPr>
        <w:widowControl/>
        <w:ind w:left="360"/>
        <w:rPr>
          <w:rFonts w:ascii="Times New Roman" w:hAnsi="Times New Roman"/>
          <w:snapToGrid/>
          <w:sz w:val="24"/>
          <w:szCs w:val="24"/>
        </w:rPr>
      </w:pPr>
      <w:r w:rsidRPr="00B14E50">
        <w:rPr>
          <w:rFonts w:ascii="Times New Roman" w:hAnsi="Times New Roman"/>
          <w:snapToGrid/>
          <w:sz w:val="24"/>
          <w:szCs w:val="24"/>
        </w:rPr>
        <w:t>The Administration for Children and Families</w:t>
      </w:r>
      <w:r w:rsidRPr="00B14E50" w:rsidR="00C76334">
        <w:rPr>
          <w:rFonts w:ascii="Times New Roman" w:hAnsi="Times New Roman"/>
          <w:snapToGrid/>
          <w:sz w:val="24"/>
          <w:szCs w:val="24"/>
        </w:rPr>
        <w:t xml:space="preserve"> </w:t>
      </w:r>
      <w:r w:rsidRPr="00B14E50">
        <w:rPr>
          <w:rFonts w:ascii="Times New Roman" w:hAnsi="Times New Roman"/>
          <w:snapToGrid/>
          <w:sz w:val="24"/>
          <w:szCs w:val="24"/>
        </w:rPr>
        <w:t xml:space="preserve">developed the Online Data Collection (OLDC) </w:t>
      </w:r>
      <w:r w:rsidRPr="00B14E50" w:rsidR="00C76334">
        <w:rPr>
          <w:rFonts w:ascii="Times New Roman" w:hAnsi="Times New Roman"/>
          <w:snapToGrid/>
          <w:sz w:val="24"/>
          <w:szCs w:val="24"/>
        </w:rPr>
        <w:t>s</w:t>
      </w:r>
      <w:r w:rsidRPr="00B14E50">
        <w:rPr>
          <w:rFonts w:ascii="Times New Roman" w:hAnsi="Times New Roman"/>
          <w:snapToGrid/>
          <w:sz w:val="24"/>
          <w:szCs w:val="24"/>
        </w:rPr>
        <w:t xml:space="preserve">ystem </w:t>
      </w:r>
      <w:r w:rsidRPr="00B14E50" w:rsidR="00965117">
        <w:rPr>
          <w:rFonts w:ascii="Times New Roman" w:hAnsi="Times New Roman"/>
          <w:snapToGrid/>
          <w:sz w:val="24"/>
          <w:szCs w:val="24"/>
        </w:rPr>
        <w:t xml:space="preserve">to </w:t>
      </w:r>
      <w:r w:rsidRPr="00B14E50">
        <w:rPr>
          <w:rFonts w:ascii="Times New Roman" w:hAnsi="Times New Roman"/>
          <w:snapToGrid/>
          <w:sz w:val="24"/>
          <w:szCs w:val="24"/>
        </w:rPr>
        <w:t xml:space="preserve">allow </w:t>
      </w:r>
      <w:r w:rsidRPr="00B14E50" w:rsidR="00641C14">
        <w:rPr>
          <w:rFonts w:ascii="Times New Roman" w:hAnsi="Times New Roman"/>
          <w:snapToGrid/>
          <w:sz w:val="24"/>
          <w:szCs w:val="24"/>
        </w:rPr>
        <w:t>s</w:t>
      </w:r>
      <w:r w:rsidRPr="00B14E50">
        <w:rPr>
          <w:rFonts w:ascii="Times New Roman" w:hAnsi="Times New Roman"/>
          <w:snapToGrid/>
          <w:sz w:val="24"/>
          <w:szCs w:val="24"/>
        </w:rPr>
        <w:t>tates to submit their OCS</w:t>
      </w:r>
      <w:r w:rsidRPr="00B14E50" w:rsidR="009F2D2E">
        <w:rPr>
          <w:rFonts w:ascii="Times New Roman" w:hAnsi="Times New Roman"/>
          <w:snapToGrid/>
          <w:sz w:val="24"/>
          <w:szCs w:val="24"/>
        </w:rPr>
        <w:t>S</w:t>
      </w:r>
      <w:r w:rsidRPr="00B14E50" w:rsidR="00BD2CC6">
        <w:rPr>
          <w:rFonts w:ascii="Times New Roman" w:hAnsi="Times New Roman"/>
          <w:snapToGrid/>
          <w:sz w:val="24"/>
          <w:szCs w:val="24"/>
        </w:rPr>
        <w:t xml:space="preserve"> </w:t>
      </w:r>
      <w:r w:rsidRPr="00B14E50" w:rsidR="00E622AF">
        <w:rPr>
          <w:rFonts w:ascii="Times New Roman" w:hAnsi="Times New Roman"/>
          <w:snapToGrid/>
          <w:sz w:val="24"/>
          <w:szCs w:val="24"/>
        </w:rPr>
        <w:t xml:space="preserve">Form </w:t>
      </w:r>
      <w:r w:rsidRPr="00B14E50">
        <w:rPr>
          <w:rFonts w:ascii="Times New Roman" w:hAnsi="Times New Roman"/>
          <w:snapToGrid/>
          <w:sz w:val="24"/>
          <w:szCs w:val="24"/>
        </w:rPr>
        <w:t>-</w:t>
      </w:r>
      <w:r w:rsidRPr="00B14E50" w:rsidR="00BD2CC6">
        <w:rPr>
          <w:rFonts w:ascii="Times New Roman" w:hAnsi="Times New Roman"/>
          <w:snapToGrid/>
          <w:sz w:val="24"/>
          <w:szCs w:val="24"/>
        </w:rPr>
        <w:t xml:space="preserve"> </w:t>
      </w:r>
      <w:r w:rsidRPr="00B14E50">
        <w:rPr>
          <w:rFonts w:ascii="Times New Roman" w:hAnsi="Times New Roman"/>
          <w:snapToGrid/>
          <w:sz w:val="24"/>
          <w:szCs w:val="24"/>
        </w:rPr>
        <w:t xml:space="preserve">157 report electronically through the Health and Human Services website. States are encouraged to use this online system since it is the quickest way </w:t>
      </w:r>
      <w:r w:rsidRPr="00B14E50" w:rsidR="00965117">
        <w:rPr>
          <w:rFonts w:ascii="Times New Roman" w:hAnsi="Times New Roman"/>
          <w:snapToGrid/>
          <w:sz w:val="24"/>
          <w:szCs w:val="24"/>
        </w:rPr>
        <w:t>to submit</w:t>
      </w:r>
      <w:r w:rsidRPr="00B14E50">
        <w:rPr>
          <w:rFonts w:ascii="Times New Roman" w:hAnsi="Times New Roman"/>
          <w:snapToGrid/>
          <w:sz w:val="24"/>
          <w:szCs w:val="24"/>
        </w:rPr>
        <w:t xml:space="preserve"> information to OCS</w:t>
      </w:r>
      <w:r w:rsidRPr="00B14E50" w:rsidR="009F2D2E">
        <w:rPr>
          <w:rFonts w:ascii="Times New Roman" w:hAnsi="Times New Roman"/>
          <w:snapToGrid/>
          <w:sz w:val="24"/>
          <w:szCs w:val="24"/>
        </w:rPr>
        <w:t>S</w:t>
      </w:r>
      <w:r w:rsidRPr="00B14E50">
        <w:rPr>
          <w:rFonts w:ascii="Times New Roman" w:hAnsi="Times New Roman"/>
          <w:snapToGrid/>
          <w:sz w:val="24"/>
          <w:szCs w:val="24"/>
        </w:rPr>
        <w:t>.</w:t>
      </w:r>
    </w:p>
    <w:p w:rsidR="0063123A" w:rsidRPr="00B14E50" w:rsidP="00E24852" w14:paraId="23315041" w14:textId="77777777">
      <w:pPr>
        <w:widowControl/>
        <w:ind w:left="360"/>
        <w:rPr>
          <w:rFonts w:ascii="Times New Roman" w:hAnsi="Times New Roman"/>
          <w:snapToGrid/>
          <w:sz w:val="24"/>
          <w:szCs w:val="24"/>
        </w:rPr>
      </w:pPr>
    </w:p>
    <w:p w:rsidR="00AC67EE" w:rsidRPr="00B14E50" w:rsidP="00E24852" w14:paraId="7CE634E6" w14:textId="77777777">
      <w:pPr>
        <w:widowControl/>
        <w:numPr>
          <w:ilvl w:val="0"/>
          <w:numId w:val="1"/>
        </w:numPr>
        <w:tabs>
          <w:tab w:val="num" w:pos="360"/>
        </w:tabs>
        <w:spacing w:after="120"/>
        <w:ind w:left="360"/>
        <w:rPr>
          <w:rFonts w:ascii="Times New Roman" w:hAnsi="Times New Roman"/>
          <w:snapToGrid/>
          <w:sz w:val="24"/>
          <w:szCs w:val="24"/>
        </w:rPr>
      </w:pPr>
      <w:r w:rsidRPr="00B14E50">
        <w:rPr>
          <w:rFonts w:ascii="Times New Roman" w:hAnsi="Times New Roman"/>
          <w:b/>
          <w:snapToGrid/>
          <w:sz w:val="24"/>
          <w:szCs w:val="24"/>
        </w:rPr>
        <w:t xml:space="preserve">Efforts to Identify Duplication and Use of Similar Information </w:t>
      </w:r>
    </w:p>
    <w:p w:rsidR="00F400F3" w:rsidRPr="00B14E50" w:rsidP="00974F93" w14:paraId="2C08085C" w14:textId="295A44B3">
      <w:pPr>
        <w:widowControl/>
        <w:ind w:left="360"/>
        <w:rPr>
          <w:rFonts w:ascii="Times New Roman" w:hAnsi="Times New Roman"/>
          <w:snapToGrid/>
          <w:sz w:val="24"/>
          <w:szCs w:val="24"/>
        </w:rPr>
      </w:pPr>
      <w:r w:rsidRPr="00B14E50">
        <w:rPr>
          <w:rFonts w:ascii="Times New Roman" w:hAnsi="Times New Roman"/>
          <w:snapToGrid/>
          <w:sz w:val="24"/>
          <w:szCs w:val="24"/>
        </w:rPr>
        <w:t xml:space="preserve">The information </w:t>
      </w:r>
      <w:r w:rsidRPr="00B14E50" w:rsidR="00145D9C">
        <w:rPr>
          <w:rFonts w:ascii="Times New Roman" w:hAnsi="Times New Roman"/>
          <w:snapToGrid/>
          <w:sz w:val="24"/>
          <w:szCs w:val="24"/>
        </w:rPr>
        <w:t xml:space="preserve">from </w:t>
      </w:r>
      <w:r w:rsidRPr="00B14E50" w:rsidR="008B2AF4">
        <w:rPr>
          <w:rFonts w:ascii="Times New Roman" w:hAnsi="Times New Roman"/>
          <w:snapToGrid/>
          <w:sz w:val="24"/>
          <w:szCs w:val="24"/>
        </w:rPr>
        <w:t xml:space="preserve">the </w:t>
      </w:r>
      <w:r w:rsidRPr="00B14E50">
        <w:rPr>
          <w:rFonts w:ascii="Times New Roman" w:hAnsi="Times New Roman"/>
          <w:snapToGrid/>
          <w:sz w:val="24"/>
          <w:szCs w:val="24"/>
        </w:rPr>
        <w:t>OCS</w:t>
      </w:r>
      <w:r w:rsidRPr="00B14E50" w:rsidR="009F2D2E">
        <w:rPr>
          <w:rFonts w:ascii="Times New Roman" w:hAnsi="Times New Roman"/>
          <w:snapToGrid/>
          <w:sz w:val="24"/>
          <w:szCs w:val="24"/>
        </w:rPr>
        <w:t>S</w:t>
      </w:r>
      <w:r w:rsidRPr="00B14E50" w:rsidR="00BD2CC6">
        <w:rPr>
          <w:rFonts w:ascii="Times New Roman" w:hAnsi="Times New Roman"/>
          <w:snapToGrid/>
          <w:sz w:val="24"/>
          <w:szCs w:val="24"/>
        </w:rPr>
        <w:t xml:space="preserve"> </w:t>
      </w:r>
      <w:r w:rsidRPr="00B14E50" w:rsidR="00E622AF">
        <w:rPr>
          <w:rFonts w:ascii="Times New Roman" w:hAnsi="Times New Roman"/>
          <w:snapToGrid/>
          <w:sz w:val="24"/>
          <w:szCs w:val="24"/>
        </w:rPr>
        <w:t xml:space="preserve">Form </w:t>
      </w:r>
      <w:r w:rsidRPr="00B14E50">
        <w:rPr>
          <w:rFonts w:ascii="Times New Roman" w:hAnsi="Times New Roman"/>
          <w:snapToGrid/>
          <w:sz w:val="24"/>
          <w:szCs w:val="24"/>
        </w:rPr>
        <w:t>-</w:t>
      </w:r>
      <w:r w:rsidRPr="00B14E50" w:rsidR="00BD2CC6">
        <w:rPr>
          <w:rFonts w:ascii="Times New Roman" w:hAnsi="Times New Roman"/>
          <w:snapToGrid/>
          <w:sz w:val="24"/>
          <w:szCs w:val="24"/>
        </w:rPr>
        <w:t xml:space="preserve"> </w:t>
      </w:r>
      <w:r w:rsidRPr="00B14E50">
        <w:rPr>
          <w:rFonts w:ascii="Times New Roman" w:hAnsi="Times New Roman"/>
          <w:snapToGrid/>
          <w:sz w:val="24"/>
          <w:szCs w:val="24"/>
        </w:rPr>
        <w:t>157 is unique</w:t>
      </w:r>
      <w:r w:rsidRPr="00B14E50">
        <w:rPr>
          <w:rFonts w:ascii="Times New Roman" w:hAnsi="Times New Roman"/>
          <w:snapToGrid/>
          <w:sz w:val="24"/>
          <w:szCs w:val="24"/>
        </w:rPr>
        <w:t xml:space="preserve"> to OCS</w:t>
      </w:r>
      <w:r w:rsidRPr="00B14E50" w:rsidR="009F2D2E">
        <w:rPr>
          <w:rFonts w:ascii="Times New Roman" w:hAnsi="Times New Roman"/>
          <w:snapToGrid/>
          <w:sz w:val="24"/>
          <w:szCs w:val="24"/>
        </w:rPr>
        <w:t>S</w:t>
      </w:r>
      <w:r w:rsidRPr="00B14E50" w:rsidR="002E31DC">
        <w:rPr>
          <w:rFonts w:ascii="Times New Roman" w:hAnsi="Times New Roman"/>
          <w:snapToGrid/>
          <w:sz w:val="24"/>
          <w:szCs w:val="24"/>
        </w:rPr>
        <w:t xml:space="preserve">; </w:t>
      </w:r>
      <w:r w:rsidRPr="00B14E50" w:rsidR="00974F93">
        <w:rPr>
          <w:rFonts w:ascii="Times New Roman" w:hAnsi="Times New Roman"/>
          <w:snapToGrid/>
          <w:sz w:val="24"/>
          <w:szCs w:val="24"/>
        </w:rPr>
        <w:t xml:space="preserve">there are no other sources of </w:t>
      </w:r>
      <w:r w:rsidRPr="00B14E50" w:rsidR="008B2AF4">
        <w:rPr>
          <w:rFonts w:ascii="Times New Roman" w:hAnsi="Times New Roman"/>
          <w:snapToGrid/>
          <w:sz w:val="24"/>
          <w:szCs w:val="24"/>
        </w:rPr>
        <w:t>similar</w:t>
      </w:r>
      <w:r w:rsidRPr="00B14E50" w:rsidR="00974F93">
        <w:rPr>
          <w:rFonts w:ascii="Times New Roman" w:hAnsi="Times New Roman"/>
          <w:snapToGrid/>
          <w:sz w:val="24"/>
          <w:szCs w:val="24"/>
        </w:rPr>
        <w:t xml:space="preserve"> information</w:t>
      </w:r>
      <w:r w:rsidRPr="00B14E50">
        <w:rPr>
          <w:rFonts w:ascii="Times New Roman" w:hAnsi="Times New Roman"/>
          <w:snapToGrid/>
          <w:sz w:val="24"/>
          <w:szCs w:val="24"/>
        </w:rPr>
        <w:t xml:space="preserve">. </w:t>
      </w:r>
    </w:p>
    <w:p w:rsidR="00974F93" w:rsidRPr="00B14E50" w:rsidP="00974F93" w14:paraId="002B4E4F" w14:textId="1867D1CB">
      <w:pPr>
        <w:widowControl/>
        <w:ind w:left="360"/>
        <w:rPr>
          <w:rFonts w:ascii="Times New Roman" w:hAnsi="Times New Roman"/>
          <w:snapToGrid/>
          <w:sz w:val="24"/>
          <w:szCs w:val="24"/>
        </w:rPr>
      </w:pPr>
    </w:p>
    <w:p w:rsidR="00716035" w:rsidRPr="00B14E50" w:rsidP="00E24852" w14:paraId="2979D043" w14:textId="77777777">
      <w:pPr>
        <w:widowControl/>
        <w:numPr>
          <w:ilvl w:val="0"/>
          <w:numId w:val="1"/>
        </w:numPr>
        <w:tabs>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Impact on Small Businesses or Other Small Entities </w:t>
      </w:r>
    </w:p>
    <w:p w:rsidR="00716035" w:rsidRPr="00B14E50" w:rsidP="00974F93" w14:paraId="41377381" w14:textId="13936BCB">
      <w:pPr>
        <w:widowControl/>
        <w:ind w:left="300"/>
        <w:rPr>
          <w:rFonts w:ascii="Times New Roman" w:hAnsi="Times New Roman"/>
          <w:snapToGrid/>
          <w:sz w:val="24"/>
          <w:szCs w:val="24"/>
        </w:rPr>
      </w:pPr>
      <w:r w:rsidRPr="00B14E50">
        <w:rPr>
          <w:rFonts w:ascii="Times New Roman" w:hAnsi="Times New Roman"/>
          <w:snapToGrid/>
          <w:sz w:val="24"/>
          <w:szCs w:val="24"/>
        </w:rPr>
        <w:t xml:space="preserve">There </w:t>
      </w:r>
      <w:r w:rsidRPr="00B14E50" w:rsidR="00485755">
        <w:rPr>
          <w:rFonts w:ascii="Times New Roman" w:hAnsi="Times New Roman"/>
          <w:snapToGrid/>
          <w:sz w:val="24"/>
          <w:szCs w:val="24"/>
        </w:rPr>
        <w:t>is</w:t>
      </w:r>
      <w:r w:rsidRPr="00B14E50">
        <w:rPr>
          <w:rFonts w:ascii="Times New Roman" w:hAnsi="Times New Roman"/>
          <w:snapToGrid/>
          <w:sz w:val="24"/>
          <w:szCs w:val="24"/>
        </w:rPr>
        <w:t xml:space="preserve"> no </w:t>
      </w:r>
      <w:r w:rsidRPr="00B14E50" w:rsidR="00F400F3">
        <w:rPr>
          <w:rFonts w:ascii="Times New Roman" w:hAnsi="Times New Roman"/>
          <w:snapToGrid/>
          <w:sz w:val="24"/>
          <w:szCs w:val="24"/>
        </w:rPr>
        <w:t xml:space="preserve">impact on </w:t>
      </w:r>
      <w:r w:rsidRPr="00B14E50">
        <w:rPr>
          <w:rFonts w:ascii="Times New Roman" w:hAnsi="Times New Roman"/>
          <w:snapToGrid/>
          <w:sz w:val="24"/>
          <w:szCs w:val="24"/>
        </w:rPr>
        <w:t xml:space="preserve">small businesses </w:t>
      </w:r>
      <w:r w:rsidRPr="00B14E50" w:rsidR="00F400F3">
        <w:rPr>
          <w:rFonts w:ascii="Times New Roman" w:hAnsi="Times New Roman"/>
          <w:snapToGrid/>
          <w:sz w:val="24"/>
          <w:szCs w:val="24"/>
        </w:rPr>
        <w:t>or other small entities</w:t>
      </w:r>
      <w:r w:rsidRPr="00B14E50" w:rsidR="00C76334">
        <w:rPr>
          <w:rFonts w:ascii="Times New Roman" w:hAnsi="Times New Roman"/>
          <w:snapToGrid/>
          <w:sz w:val="24"/>
          <w:szCs w:val="24"/>
        </w:rPr>
        <w:t>.</w:t>
      </w:r>
    </w:p>
    <w:p w:rsidR="006B08DF" w:rsidRPr="00B14E50" w:rsidP="00974F93" w14:paraId="199B0737" w14:textId="6B7092DC">
      <w:pPr>
        <w:widowControl/>
        <w:ind w:left="300"/>
        <w:rPr>
          <w:rFonts w:ascii="Times New Roman" w:hAnsi="Times New Roman"/>
          <w:snapToGrid/>
          <w:sz w:val="24"/>
          <w:szCs w:val="24"/>
        </w:rPr>
      </w:pPr>
    </w:p>
    <w:p w:rsidR="00716035" w:rsidRPr="00B14E50" w:rsidP="00E24852" w14:paraId="2EFD01FA" w14:textId="77777777">
      <w:pPr>
        <w:widowControl/>
        <w:numPr>
          <w:ilvl w:val="0"/>
          <w:numId w:val="1"/>
        </w:numPr>
        <w:tabs>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Consequences of Collecting the Information Less Frequently </w:t>
      </w:r>
    </w:p>
    <w:p w:rsidR="00716035" w:rsidRPr="00B14E50" w:rsidP="00974F93" w14:paraId="3B419EAD" w14:textId="2131CEC3">
      <w:pPr>
        <w:widowControl/>
        <w:ind w:left="300"/>
        <w:rPr>
          <w:rFonts w:ascii="Times New Roman" w:hAnsi="Times New Roman"/>
          <w:snapToGrid/>
          <w:sz w:val="24"/>
          <w:szCs w:val="24"/>
        </w:rPr>
      </w:pPr>
      <w:r w:rsidRPr="00B14E50">
        <w:rPr>
          <w:rFonts w:ascii="Times New Roman" w:hAnsi="Times New Roman"/>
          <w:snapToGrid/>
          <w:sz w:val="24"/>
          <w:szCs w:val="24"/>
        </w:rPr>
        <w:t xml:space="preserve">Failure to collect </w:t>
      </w:r>
      <w:r w:rsidRPr="00B14E50" w:rsidR="002F435E">
        <w:rPr>
          <w:rFonts w:ascii="Times New Roman" w:hAnsi="Times New Roman"/>
          <w:snapToGrid/>
          <w:sz w:val="24"/>
          <w:szCs w:val="24"/>
        </w:rPr>
        <w:t>the OCS</w:t>
      </w:r>
      <w:r w:rsidRPr="00B14E50" w:rsidR="00A75481">
        <w:rPr>
          <w:rFonts w:ascii="Times New Roman" w:hAnsi="Times New Roman"/>
          <w:snapToGrid/>
          <w:sz w:val="24"/>
          <w:szCs w:val="24"/>
        </w:rPr>
        <w:t>S</w:t>
      </w:r>
      <w:r w:rsidRPr="00B14E50" w:rsidR="00BD2CC6">
        <w:rPr>
          <w:rFonts w:ascii="Times New Roman" w:hAnsi="Times New Roman"/>
          <w:snapToGrid/>
          <w:sz w:val="24"/>
          <w:szCs w:val="24"/>
        </w:rPr>
        <w:t xml:space="preserve"> </w:t>
      </w:r>
      <w:r w:rsidRPr="00B14E50" w:rsidR="002F435E">
        <w:rPr>
          <w:rFonts w:ascii="Times New Roman" w:hAnsi="Times New Roman"/>
          <w:snapToGrid/>
          <w:sz w:val="24"/>
          <w:szCs w:val="24"/>
        </w:rPr>
        <w:t>-</w:t>
      </w:r>
      <w:r w:rsidRPr="00B14E50" w:rsidR="00BD2CC6">
        <w:rPr>
          <w:rFonts w:ascii="Times New Roman" w:hAnsi="Times New Roman"/>
          <w:snapToGrid/>
          <w:sz w:val="24"/>
          <w:szCs w:val="24"/>
        </w:rPr>
        <w:t xml:space="preserve"> </w:t>
      </w:r>
      <w:r w:rsidRPr="00B14E50" w:rsidR="002F435E">
        <w:rPr>
          <w:rFonts w:ascii="Times New Roman" w:hAnsi="Times New Roman"/>
          <w:snapToGrid/>
          <w:sz w:val="24"/>
          <w:szCs w:val="24"/>
        </w:rPr>
        <w:t xml:space="preserve">157 information, or doing so less frequently, will </w:t>
      </w:r>
      <w:r w:rsidRPr="00B14E50" w:rsidR="003F3F47">
        <w:rPr>
          <w:rFonts w:ascii="Times New Roman" w:hAnsi="Times New Roman"/>
          <w:snapToGrid/>
          <w:sz w:val="24"/>
          <w:szCs w:val="24"/>
        </w:rPr>
        <w:t xml:space="preserve">negatively impact </w:t>
      </w:r>
      <w:r w:rsidRPr="00B14E50">
        <w:rPr>
          <w:rFonts w:ascii="Times New Roman" w:hAnsi="Times New Roman"/>
          <w:snapToGrid/>
          <w:sz w:val="24"/>
          <w:szCs w:val="24"/>
        </w:rPr>
        <w:t>OCS</w:t>
      </w:r>
      <w:r w:rsidRPr="00B14E50" w:rsidR="00A75481">
        <w:rPr>
          <w:rFonts w:ascii="Times New Roman" w:hAnsi="Times New Roman"/>
          <w:snapToGrid/>
          <w:sz w:val="24"/>
          <w:szCs w:val="24"/>
        </w:rPr>
        <w:t>S</w:t>
      </w:r>
      <w:r w:rsidRPr="00B14E50" w:rsidR="002F435E">
        <w:rPr>
          <w:rFonts w:ascii="Times New Roman" w:hAnsi="Times New Roman"/>
          <w:snapToGrid/>
          <w:sz w:val="24"/>
          <w:szCs w:val="24"/>
        </w:rPr>
        <w:t xml:space="preserve">’ ability to </w:t>
      </w:r>
      <w:r w:rsidRPr="00B14E50" w:rsidR="003F3F47">
        <w:rPr>
          <w:rFonts w:ascii="Times New Roman" w:hAnsi="Times New Roman"/>
          <w:snapToGrid/>
          <w:sz w:val="24"/>
          <w:szCs w:val="24"/>
        </w:rPr>
        <w:t xml:space="preserve">oversee </w:t>
      </w:r>
      <w:r w:rsidRPr="00B14E50" w:rsidR="00485755">
        <w:rPr>
          <w:rFonts w:ascii="Times New Roman" w:hAnsi="Times New Roman"/>
          <w:snapToGrid/>
          <w:sz w:val="24"/>
          <w:szCs w:val="24"/>
        </w:rPr>
        <w:t xml:space="preserve">the administration of </w:t>
      </w:r>
      <w:r w:rsidRPr="00B14E50" w:rsidR="003F3F47">
        <w:rPr>
          <w:rFonts w:ascii="Times New Roman" w:hAnsi="Times New Roman"/>
          <w:snapToGrid/>
          <w:sz w:val="24"/>
          <w:szCs w:val="24"/>
        </w:rPr>
        <w:t xml:space="preserve">54 CS programs and </w:t>
      </w:r>
      <w:r w:rsidRPr="00B14E50" w:rsidR="00145D9C">
        <w:rPr>
          <w:rFonts w:ascii="Times New Roman" w:hAnsi="Times New Roman"/>
          <w:snapToGrid/>
          <w:sz w:val="24"/>
          <w:szCs w:val="24"/>
        </w:rPr>
        <w:t xml:space="preserve">will result in </w:t>
      </w:r>
      <w:r w:rsidRPr="00B14E50" w:rsidR="003F3F47">
        <w:rPr>
          <w:rFonts w:ascii="Times New Roman" w:hAnsi="Times New Roman"/>
          <w:snapToGrid/>
          <w:sz w:val="24"/>
          <w:szCs w:val="24"/>
        </w:rPr>
        <w:t>OCS</w:t>
      </w:r>
      <w:r w:rsidRPr="00B14E50" w:rsidR="00A75481">
        <w:rPr>
          <w:rFonts w:ascii="Times New Roman" w:hAnsi="Times New Roman"/>
          <w:snapToGrid/>
          <w:sz w:val="24"/>
          <w:szCs w:val="24"/>
        </w:rPr>
        <w:t>S</w:t>
      </w:r>
      <w:r w:rsidRPr="00B14E50" w:rsidR="003F3F47">
        <w:rPr>
          <w:rFonts w:ascii="Times New Roman" w:hAnsi="Times New Roman"/>
          <w:snapToGrid/>
          <w:sz w:val="24"/>
          <w:szCs w:val="24"/>
        </w:rPr>
        <w:t xml:space="preserve"> violat</w:t>
      </w:r>
      <w:r w:rsidRPr="00B14E50" w:rsidR="00145D9C">
        <w:rPr>
          <w:rFonts w:ascii="Times New Roman" w:hAnsi="Times New Roman"/>
          <w:snapToGrid/>
          <w:sz w:val="24"/>
          <w:szCs w:val="24"/>
        </w:rPr>
        <w:t>ing</w:t>
      </w:r>
      <w:r w:rsidRPr="00B14E50" w:rsidR="003F3F47">
        <w:rPr>
          <w:rFonts w:ascii="Times New Roman" w:hAnsi="Times New Roman"/>
          <w:snapToGrid/>
          <w:sz w:val="24"/>
          <w:szCs w:val="24"/>
        </w:rPr>
        <w:t xml:space="preserve"> statutory </w:t>
      </w:r>
      <w:r w:rsidRPr="00B14E50">
        <w:rPr>
          <w:rFonts w:ascii="Times New Roman" w:hAnsi="Times New Roman"/>
          <w:snapToGrid/>
          <w:sz w:val="24"/>
          <w:szCs w:val="24"/>
        </w:rPr>
        <w:t xml:space="preserve">and programmatic requirements. </w:t>
      </w:r>
    </w:p>
    <w:p w:rsidR="006B08DF" w:rsidRPr="00B14E50" w:rsidP="00974F93" w14:paraId="3B2E9E62" w14:textId="067EF271">
      <w:pPr>
        <w:widowControl/>
        <w:ind w:left="300"/>
        <w:rPr>
          <w:rFonts w:ascii="Times New Roman" w:hAnsi="Times New Roman"/>
          <w:snapToGrid/>
          <w:sz w:val="24"/>
          <w:szCs w:val="24"/>
        </w:rPr>
      </w:pPr>
    </w:p>
    <w:p w:rsidR="00641C14" w:rsidRPr="00B14E50" w:rsidP="00E24852" w14:paraId="10AFF170" w14:textId="77777777">
      <w:pPr>
        <w:widowControl/>
        <w:numPr>
          <w:ilvl w:val="0"/>
          <w:numId w:val="1"/>
        </w:numPr>
        <w:tabs>
          <w:tab w:val="num" w:pos="360"/>
        </w:tabs>
        <w:spacing w:after="120"/>
        <w:ind w:left="302"/>
        <w:rPr>
          <w:rFonts w:ascii="Times New Roman" w:hAnsi="Times New Roman"/>
          <w:snapToGrid/>
          <w:sz w:val="24"/>
          <w:szCs w:val="24"/>
        </w:rPr>
      </w:pPr>
      <w:r w:rsidRPr="00B14E50">
        <w:rPr>
          <w:rFonts w:ascii="Times New Roman" w:hAnsi="Times New Roman"/>
          <w:b/>
          <w:snapToGrid/>
          <w:sz w:val="24"/>
          <w:szCs w:val="24"/>
        </w:rPr>
        <w:t xml:space="preserve">Special Circumstances Relating to the Guidelines of 5 CFR § </w:t>
      </w:r>
      <w:r w:rsidRPr="00B14E50">
        <w:rPr>
          <w:rFonts w:ascii="Times New Roman" w:hAnsi="Times New Roman"/>
          <w:b/>
          <w:snapToGrid/>
          <w:sz w:val="24"/>
          <w:szCs w:val="24"/>
        </w:rPr>
        <w:t>1320.5</w:t>
      </w:r>
      <w:r w:rsidRPr="00B14E50">
        <w:rPr>
          <w:rFonts w:ascii="Times New Roman" w:hAnsi="Times New Roman"/>
          <w:b/>
          <w:snapToGrid/>
          <w:sz w:val="24"/>
          <w:szCs w:val="24"/>
        </w:rPr>
        <w:t xml:space="preserve"> </w:t>
      </w:r>
    </w:p>
    <w:p w:rsidR="00716035" w:rsidRPr="00B14E50" w:rsidP="00974F93" w14:paraId="48CDFF59" w14:textId="3B948539">
      <w:pPr>
        <w:widowControl/>
        <w:ind w:left="302"/>
        <w:rPr>
          <w:rFonts w:ascii="Times New Roman" w:hAnsi="Times New Roman"/>
          <w:snapToGrid/>
          <w:sz w:val="24"/>
          <w:szCs w:val="24"/>
        </w:rPr>
      </w:pPr>
      <w:r w:rsidRPr="00B14E50">
        <w:rPr>
          <w:rFonts w:ascii="Times New Roman" w:hAnsi="Times New Roman"/>
          <w:snapToGrid/>
          <w:sz w:val="24"/>
          <w:szCs w:val="24"/>
        </w:rPr>
        <w:t>T</w:t>
      </w:r>
      <w:r w:rsidRPr="00B14E50">
        <w:rPr>
          <w:rFonts w:ascii="Times New Roman" w:hAnsi="Times New Roman"/>
          <w:snapToGrid/>
          <w:sz w:val="24"/>
          <w:szCs w:val="24"/>
        </w:rPr>
        <w:t>here are no special circumstances.</w:t>
      </w:r>
    </w:p>
    <w:p w:rsidR="006B08DF" w:rsidRPr="00B14E50" w:rsidP="00974F93" w14:paraId="4BC7B8EB" w14:textId="480DE7B6">
      <w:pPr>
        <w:widowControl/>
        <w:ind w:left="302"/>
        <w:rPr>
          <w:rFonts w:ascii="Times New Roman" w:hAnsi="Times New Roman"/>
          <w:snapToGrid/>
          <w:sz w:val="24"/>
          <w:szCs w:val="24"/>
        </w:rPr>
      </w:pPr>
    </w:p>
    <w:p w:rsidR="00716035" w:rsidRPr="00B14E50" w:rsidP="00E24852" w14:paraId="0EED2EDD" w14:textId="77777777">
      <w:pPr>
        <w:widowControl/>
        <w:numPr>
          <w:ilvl w:val="0"/>
          <w:numId w:val="1"/>
        </w:numPr>
        <w:tabs>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Comments in Response to the Federal Register Notice and Efforts to Consult Outside the Agency </w:t>
      </w:r>
    </w:p>
    <w:p w:rsidR="00B14E50" w:rsidP="006B08DF" w14:paraId="437C84FC" w14:textId="77777777">
      <w:pPr>
        <w:ind w:left="360"/>
        <w:rPr>
          <w:rFonts w:ascii="Times New Roman" w:hAnsi="Times New Roman"/>
          <w:sz w:val="24"/>
          <w:szCs w:val="24"/>
        </w:rPr>
      </w:pPr>
      <w:r w:rsidRPr="00B14E50">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at 8</w:t>
      </w:r>
      <w:r w:rsidRPr="00B14E50" w:rsidR="002B3356">
        <w:rPr>
          <w:rFonts w:ascii="Times New Roman" w:hAnsi="Times New Roman"/>
          <w:sz w:val="24"/>
          <w:szCs w:val="24"/>
        </w:rPr>
        <w:t>9</w:t>
      </w:r>
      <w:r w:rsidRPr="00B14E50">
        <w:rPr>
          <w:rFonts w:ascii="Times New Roman" w:hAnsi="Times New Roman"/>
          <w:sz w:val="24"/>
          <w:szCs w:val="24"/>
        </w:rPr>
        <w:t xml:space="preserve"> FR </w:t>
      </w:r>
      <w:r w:rsidRPr="00B14E50" w:rsidR="002B3356">
        <w:rPr>
          <w:rFonts w:ascii="Times New Roman" w:hAnsi="Times New Roman"/>
          <w:sz w:val="24"/>
          <w:szCs w:val="24"/>
        </w:rPr>
        <w:t>60642</w:t>
      </w:r>
      <w:r w:rsidRPr="00B14E50">
        <w:rPr>
          <w:rFonts w:ascii="Times New Roman" w:hAnsi="Times New Roman"/>
          <w:sz w:val="24"/>
          <w:szCs w:val="24"/>
        </w:rPr>
        <w:t xml:space="preserve"> on </w:t>
      </w:r>
      <w:r w:rsidRPr="00B14E50" w:rsidR="002B3356">
        <w:rPr>
          <w:rFonts w:ascii="Times New Roman" w:hAnsi="Times New Roman"/>
          <w:sz w:val="24"/>
          <w:szCs w:val="24"/>
        </w:rPr>
        <w:t>July 26, 2024</w:t>
      </w:r>
      <w:r w:rsidRPr="00B14E50">
        <w:rPr>
          <w:rFonts w:ascii="Times New Roman" w:hAnsi="Times New Roman"/>
          <w:sz w:val="24"/>
          <w:szCs w:val="24"/>
        </w:rPr>
        <w:t>. The notice announced OCS</w:t>
      </w:r>
      <w:r w:rsidRPr="00B14E50" w:rsidR="00504AAE">
        <w:rPr>
          <w:rFonts w:ascii="Times New Roman" w:hAnsi="Times New Roman"/>
          <w:sz w:val="24"/>
          <w:szCs w:val="24"/>
        </w:rPr>
        <w:t>S</w:t>
      </w:r>
      <w:r w:rsidRPr="00B14E50">
        <w:rPr>
          <w:rFonts w:ascii="Times New Roman" w:hAnsi="Times New Roman"/>
          <w:sz w:val="24"/>
          <w:szCs w:val="24"/>
        </w:rPr>
        <w:t xml:space="preserve">’ intention to seek OMB approval of the revised collection of information and to provide 60 days for the public to submit written comments about this information collection activity. </w:t>
      </w:r>
      <w:r w:rsidRPr="00B14E50" w:rsidR="00504AAE">
        <w:rPr>
          <w:rFonts w:ascii="Times New Roman" w:hAnsi="Times New Roman"/>
          <w:sz w:val="24"/>
          <w:szCs w:val="24"/>
        </w:rPr>
        <w:t xml:space="preserve"> </w:t>
      </w:r>
    </w:p>
    <w:p w:rsidR="00B14E50" w:rsidP="006B08DF" w14:paraId="77ECF504" w14:textId="77777777">
      <w:pPr>
        <w:ind w:left="360"/>
        <w:rPr>
          <w:rFonts w:ascii="Times New Roman" w:hAnsi="Times New Roman"/>
          <w:sz w:val="24"/>
          <w:szCs w:val="24"/>
        </w:rPr>
      </w:pPr>
    </w:p>
    <w:p w:rsidR="006254C9" w:rsidP="006B08DF" w14:paraId="3315F0B1" w14:textId="2B1294FD">
      <w:pPr>
        <w:ind w:left="360"/>
        <w:rPr>
          <w:rFonts w:ascii="Times New Roman" w:hAnsi="Times New Roman"/>
          <w:sz w:val="24"/>
          <w:szCs w:val="24"/>
        </w:rPr>
      </w:pPr>
      <w:r w:rsidRPr="00B14E50">
        <w:rPr>
          <w:rFonts w:ascii="Times New Roman" w:hAnsi="Times New Roman"/>
          <w:sz w:val="24"/>
          <w:szCs w:val="24"/>
        </w:rPr>
        <w:t xml:space="preserve">OCSS received </w:t>
      </w:r>
      <w:r w:rsidRPr="00B14E50" w:rsidR="0028479E">
        <w:rPr>
          <w:rFonts w:ascii="Times New Roman" w:hAnsi="Times New Roman"/>
          <w:sz w:val="24"/>
          <w:szCs w:val="24"/>
        </w:rPr>
        <w:t>one</w:t>
      </w:r>
      <w:r w:rsidRPr="00B14E50">
        <w:rPr>
          <w:rFonts w:ascii="Times New Roman" w:hAnsi="Times New Roman"/>
          <w:sz w:val="24"/>
          <w:szCs w:val="24"/>
        </w:rPr>
        <w:t xml:space="preserve"> </w:t>
      </w:r>
      <w:r w:rsidRPr="00B14E50" w:rsidR="00E622AF">
        <w:rPr>
          <w:rFonts w:ascii="Times New Roman" w:hAnsi="Times New Roman"/>
          <w:sz w:val="24"/>
          <w:szCs w:val="24"/>
        </w:rPr>
        <w:t xml:space="preserve">public </w:t>
      </w:r>
      <w:r w:rsidRPr="00B14E50">
        <w:rPr>
          <w:rFonts w:ascii="Times New Roman" w:hAnsi="Times New Roman"/>
          <w:sz w:val="24"/>
          <w:szCs w:val="24"/>
        </w:rPr>
        <w:t>comment</w:t>
      </w:r>
      <w:r w:rsidRPr="00B14E50" w:rsidR="00E622AF">
        <w:rPr>
          <w:rFonts w:ascii="Times New Roman" w:hAnsi="Times New Roman"/>
          <w:sz w:val="24"/>
          <w:szCs w:val="24"/>
        </w:rPr>
        <w:t xml:space="preserve"> </w:t>
      </w:r>
      <w:r w:rsidRPr="00B14E50" w:rsidR="00B14E50">
        <w:rPr>
          <w:rFonts w:ascii="Times New Roman" w:hAnsi="Times New Roman"/>
          <w:sz w:val="24"/>
          <w:szCs w:val="24"/>
        </w:rPr>
        <w:t>indicating that the instructions are “incomplete and insufficient by the omission of a requirement that states must report on how many cases they have closed without any successful (or just partial) collection of support or arrears, especially in cases such as “failure to locate</w:t>
      </w:r>
      <w:r w:rsidR="00A327EB">
        <w:rPr>
          <w:rFonts w:ascii="Times New Roman" w:hAnsi="Times New Roman"/>
          <w:sz w:val="24"/>
          <w:szCs w:val="24"/>
        </w:rPr>
        <w:t>.</w:t>
      </w:r>
      <w:r w:rsidRPr="00B14E50" w:rsidR="00B14E50">
        <w:rPr>
          <w:rFonts w:ascii="Times New Roman" w:hAnsi="Times New Roman"/>
          <w:sz w:val="24"/>
          <w:szCs w:val="24"/>
        </w:rPr>
        <w:t>”</w:t>
      </w:r>
      <w:r w:rsidR="00A327EB">
        <w:rPr>
          <w:rFonts w:ascii="Times New Roman" w:hAnsi="Times New Roman"/>
          <w:sz w:val="24"/>
          <w:szCs w:val="24"/>
        </w:rPr>
        <w:t xml:space="preserve">  </w:t>
      </w:r>
      <w:r w:rsidRPr="00B14E50" w:rsidR="00B14E50">
        <w:rPr>
          <w:rFonts w:ascii="Times New Roman" w:hAnsi="Times New Roman"/>
          <w:sz w:val="24"/>
          <w:szCs w:val="24"/>
        </w:rPr>
        <w:t>ACF disagrees that the instructions are incomplete and insufficient. The information  collect</w:t>
      </w:r>
      <w:r w:rsidR="00A327EB">
        <w:rPr>
          <w:rFonts w:ascii="Times New Roman" w:hAnsi="Times New Roman"/>
          <w:sz w:val="24"/>
          <w:szCs w:val="24"/>
        </w:rPr>
        <w:t>ed</w:t>
      </w:r>
      <w:r w:rsidRPr="00B14E50" w:rsidR="00B14E50">
        <w:rPr>
          <w:rFonts w:ascii="Times New Roman" w:hAnsi="Times New Roman"/>
          <w:sz w:val="24"/>
          <w:szCs w:val="24"/>
        </w:rPr>
        <w:t xml:space="preserve"> is mandated by federal law as outlined: </w:t>
      </w:r>
      <w:hyperlink r:id="rId9" w:history="1">
        <w:r w:rsidRPr="00B14E50" w:rsidR="00B14E50">
          <w:rPr>
            <w:rStyle w:val="Hyperlink"/>
            <w:rFonts w:ascii="Times New Roman" w:hAnsi="Times New Roman"/>
            <w:sz w:val="24"/>
            <w:szCs w:val="24"/>
          </w:rPr>
          <w:t xml:space="preserve">42 U.S.C. Sec 652-Duties of the Secretary. </w:t>
        </w:r>
      </w:hyperlink>
      <w:r w:rsidRPr="00B14E50" w:rsidR="00B14E50">
        <w:rPr>
          <w:rFonts w:ascii="Times New Roman" w:hAnsi="Times New Roman"/>
          <w:sz w:val="24"/>
          <w:szCs w:val="24"/>
        </w:rPr>
        <w:t> Additionally, the commenter</w:t>
      </w:r>
      <w:r w:rsidR="00F7494A">
        <w:rPr>
          <w:rFonts w:ascii="Times New Roman" w:hAnsi="Times New Roman"/>
          <w:sz w:val="24"/>
          <w:szCs w:val="24"/>
        </w:rPr>
        <w:t xml:space="preserve"> was encouraged</w:t>
      </w:r>
      <w:r w:rsidRPr="00B14E50" w:rsidR="00B14E50">
        <w:rPr>
          <w:rFonts w:ascii="Times New Roman" w:hAnsi="Times New Roman"/>
          <w:sz w:val="24"/>
          <w:szCs w:val="24"/>
        </w:rPr>
        <w:t xml:space="preserve"> to review the case closure rules under the </w:t>
      </w:r>
      <w:hyperlink r:id="rId10" w:history="1">
        <w:r w:rsidRPr="00B14E50" w:rsidR="00B14E50">
          <w:rPr>
            <w:rStyle w:val="Hyperlink"/>
            <w:rFonts w:ascii="Times New Roman" w:hAnsi="Times New Roman"/>
            <w:sz w:val="24"/>
            <w:szCs w:val="24"/>
          </w:rPr>
          <w:t>Flexibility, Efficiency, and Modernization in Child Support Enforcement programs rule from 2016</w:t>
        </w:r>
      </w:hyperlink>
      <w:r w:rsidRPr="00B14E50" w:rsidR="00B14E50">
        <w:rPr>
          <w:rFonts w:ascii="Times New Roman" w:hAnsi="Times New Roman"/>
          <w:sz w:val="24"/>
          <w:szCs w:val="24"/>
        </w:rPr>
        <w:t xml:space="preserve">, which provides more detailed guidance on case </w:t>
      </w:r>
      <w:r w:rsidRPr="00B14E50" w:rsidR="00B14E50">
        <w:rPr>
          <w:rFonts w:ascii="Times New Roman" w:hAnsi="Times New Roman"/>
          <w:sz w:val="24"/>
          <w:szCs w:val="24"/>
        </w:rPr>
        <w:t>closure rules. Case closure procedures follow established guidelines and are not done arbitrarily. Specifically, Section 303.3 requires IV–D agencies to attempt to locate all noncustodial parents or sources of income and/or assets where that information is necessary. Paragraph (b)(1) requires States to use appropriate location sources such as the Federal PLS; interstate location networks; local officials and employees administering public assistance, general assistance, medical assistance, Supplemental Nutrition Assistance Program (SNAP), and social services (whether such individuals are employed by the State or a political subdivision); relatives and friends of the noncustodial parent; current or past employers; electronic communications and Internet service providers; utility companies; the U.S. Postal Service; financial institutions; unions; corrections institutions; fraternal organizations; police, parole, and probation records if appropriate; and State agencies and departments, as authorized by State law, including those departments which maintain records of public assistance, wages and employment, unemployment insurance, income taxation, driver’s licenses, vehicle registration, and criminal records and other sources.</w:t>
      </w:r>
      <w:r w:rsidR="00B14E50">
        <w:rPr>
          <w:rFonts w:ascii="Times New Roman" w:hAnsi="Times New Roman"/>
          <w:sz w:val="24"/>
          <w:szCs w:val="24"/>
        </w:rPr>
        <w:t xml:space="preserve"> Based on this, t</w:t>
      </w:r>
      <w:r w:rsidRPr="00B14E50" w:rsidR="00E622AF">
        <w:rPr>
          <w:rFonts w:ascii="Times New Roman" w:hAnsi="Times New Roman"/>
          <w:sz w:val="24"/>
          <w:szCs w:val="24"/>
        </w:rPr>
        <w:t>he comment did not result in any change to the OCSS Form - 157</w:t>
      </w:r>
      <w:r w:rsidRPr="00B14E50">
        <w:rPr>
          <w:rFonts w:ascii="Times New Roman" w:hAnsi="Times New Roman"/>
          <w:sz w:val="24"/>
          <w:szCs w:val="24"/>
        </w:rPr>
        <w:t>.</w:t>
      </w:r>
    </w:p>
    <w:p w:rsidR="00716035" w:rsidRPr="00B14E50" w:rsidP="006254C9" w14:paraId="6B0D0C24" w14:textId="14373456">
      <w:pPr>
        <w:widowControl/>
        <w:tabs>
          <w:tab w:val="num" w:pos="360"/>
        </w:tabs>
        <w:rPr>
          <w:rFonts w:ascii="Times New Roman" w:hAnsi="Times New Roman"/>
          <w:snapToGrid/>
          <w:sz w:val="24"/>
          <w:szCs w:val="24"/>
        </w:rPr>
      </w:pPr>
    </w:p>
    <w:p w:rsidR="00716035" w:rsidRPr="00B14E50" w:rsidP="00716035" w14:paraId="6E97B91C" w14:textId="77777777">
      <w:pPr>
        <w:widowControl/>
        <w:numPr>
          <w:ilvl w:val="0"/>
          <w:numId w:val="1"/>
        </w:numPr>
        <w:tabs>
          <w:tab w:val="num" w:pos="360"/>
        </w:tabs>
        <w:spacing w:after="120"/>
        <w:ind w:left="360"/>
        <w:rPr>
          <w:rFonts w:ascii="Times New Roman" w:hAnsi="Times New Roman"/>
          <w:b/>
          <w:bCs/>
          <w:snapToGrid/>
          <w:sz w:val="24"/>
          <w:szCs w:val="24"/>
        </w:rPr>
      </w:pPr>
      <w:r w:rsidRPr="00B14E50">
        <w:rPr>
          <w:rFonts w:ascii="Times New Roman" w:hAnsi="Times New Roman"/>
          <w:b/>
          <w:bCs/>
          <w:snapToGrid/>
          <w:sz w:val="24"/>
          <w:szCs w:val="24"/>
        </w:rPr>
        <w:t xml:space="preserve">Explanation of Any Payment or Gift to Respondents </w:t>
      </w:r>
    </w:p>
    <w:p w:rsidR="00716035" w:rsidRPr="00B14E50" w:rsidP="00716035" w14:paraId="4DA56713" w14:textId="7D579190">
      <w:pPr>
        <w:widowControl/>
        <w:tabs>
          <w:tab w:val="num" w:pos="360"/>
        </w:tabs>
        <w:ind w:left="360"/>
        <w:rPr>
          <w:rFonts w:ascii="Times New Roman" w:hAnsi="Times New Roman"/>
          <w:snapToGrid/>
          <w:sz w:val="24"/>
          <w:szCs w:val="24"/>
        </w:rPr>
      </w:pPr>
      <w:r w:rsidRPr="00B14E50">
        <w:rPr>
          <w:rFonts w:ascii="Times New Roman" w:hAnsi="Times New Roman"/>
          <w:bCs/>
          <w:snapToGrid/>
          <w:sz w:val="24"/>
          <w:szCs w:val="24"/>
        </w:rPr>
        <w:t xml:space="preserve">No payments or gifts </w:t>
      </w:r>
      <w:r w:rsidR="00B14E50">
        <w:rPr>
          <w:rFonts w:ascii="Times New Roman" w:hAnsi="Times New Roman"/>
          <w:bCs/>
          <w:snapToGrid/>
          <w:sz w:val="24"/>
          <w:szCs w:val="24"/>
        </w:rPr>
        <w:t>are</w:t>
      </w:r>
      <w:r w:rsidRPr="00B14E50" w:rsidR="00B14E50">
        <w:rPr>
          <w:rFonts w:ascii="Times New Roman" w:hAnsi="Times New Roman"/>
          <w:bCs/>
          <w:snapToGrid/>
          <w:sz w:val="24"/>
          <w:szCs w:val="24"/>
        </w:rPr>
        <w:t xml:space="preserve"> </w:t>
      </w:r>
      <w:r w:rsidRPr="00B14E50">
        <w:rPr>
          <w:rFonts w:ascii="Times New Roman" w:hAnsi="Times New Roman"/>
          <w:bCs/>
          <w:snapToGrid/>
          <w:sz w:val="24"/>
          <w:szCs w:val="24"/>
        </w:rPr>
        <w:t>made to respondents.</w:t>
      </w:r>
    </w:p>
    <w:p w:rsidR="00716035" w:rsidRPr="00B14E50" w:rsidP="00716035" w14:paraId="5D702023" w14:textId="34462245">
      <w:pPr>
        <w:widowControl/>
        <w:tabs>
          <w:tab w:val="num" w:pos="360"/>
        </w:tabs>
        <w:ind w:left="360"/>
        <w:rPr>
          <w:rFonts w:ascii="Times New Roman" w:hAnsi="Times New Roman"/>
          <w:snapToGrid/>
          <w:sz w:val="24"/>
          <w:szCs w:val="24"/>
        </w:rPr>
      </w:pPr>
    </w:p>
    <w:p w:rsidR="00716035" w:rsidRPr="00B14E50" w:rsidP="00E24852" w14:paraId="318DCF8F" w14:textId="77777777">
      <w:pPr>
        <w:widowControl/>
        <w:numPr>
          <w:ilvl w:val="0"/>
          <w:numId w:val="1"/>
        </w:numPr>
        <w:tabs>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Assurance of Confidentiality Provided to Respondents </w:t>
      </w:r>
    </w:p>
    <w:p w:rsidR="00716035" w:rsidRPr="00B14E50" w:rsidP="006B08DF" w14:paraId="15BE46CD" w14:textId="60497DDB">
      <w:pPr>
        <w:widowControl/>
        <w:ind w:firstLine="360"/>
        <w:rPr>
          <w:rFonts w:ascii="Times New Roman" w:hAnsi="Times New Roman"/>
          <w:snapToGrid/>
          <w:sz w:val="24"/>
          <w:szCs w:val="24"/>
        </w:rPr>
      </w:pPr>
      <w:r w:rsidRPr="00B14E50">
        <w:rPr>
          <w:rFonts w:ascii="Times New Roman" w:hAnsi="Times New Roman"/>
          <w:snapToGrid/>
          <w:sz w:val="24"/>
          <w:szCs w:val="24"/>
        </w:rPr>
        <w:t>There is no</w:t>
      </w:r>
      <w:r w:rsidRPr="00B14E50">
        <w:rPr>
          <w:rFonts w:ascii="Times New Roman" w:hAnsi="Times New Roman"/>
          <w:snapToGrid/>
          <w:sz w:val="24"/>
          <w:szCs w:val="24"/>
        </w:rPr>
        <w:t xml:space="preserve"> confidential </w:t>
      </w:r>
      <w:r w:rsidRPr="00B14E50" w:rsidR="003F3F47">
        <w:rPr>
          <w:rFonts w:ascii="Times New Roman" w:hAnsi="Times New Roman"/>
          <w:snapToGrid/>
          <w:sz w:val="24"/>
          <w:szCs w:val="24"/>
        </w:rPr>
        <w:t>information</w:t>
      </w:r>
      <w:r w:rsidRPr="00B14E50">
        <w:rPr>
          <w:rFonts w:ascii="Times New Roman" w:hAnsi="Times New Roman"/>
          <w:snapToGrid/>
          <w:sz w:val="24"/>
          <w:szCs w:val="24"/>
        </w:rPr>
        <w:t xml:space="preserve"> </w:t>
      </w:r>
      <w:r w:rsidRPr="00B14E50">
        <w:rPr>
          <w:rFonts w:ascii="Times New Roman" w:hAnsi="Times New Roman"/>
          <w:snapToGrid/>
          <w:sz w:val="24"/>
          <w:szCs w:val="24"/>
        </w:rPr>
        <w:t>collected from the</w:t>
      </w:r>
      <w:r w:rsidRPr="00B14E50">
        <w:rPr>
          <w:rFonts w:ascii="Times New Roman" w:hAnsi="Times New Roman"/>
          <w:snapToGrid/>
          <w:sz w:val="24"/>
          <w:szCs w:val="24"/>
        </w:rPr>
        <w:t xml:space="preserve"> OCS</w:t>
      </w:r>
      <w:r w:rsidRPr="00B14E50" w:rsidR="00FC5A08">
        <w:rPr>
          <w:rFonts w:ascii="Times New Roman" w:hAnsi="Times New Roman"/>
          <w:snapToGrid/>
          <w:sz w:val="24"/>
          <w:szCs w:val="24"/>
        </w:rPr>
        <w:t>S</w:t>
      </w:r>
      <w:r w:rsidRPr="00B14E50" w:rsidR="00BD2CC6">
        <w:rPr>
          <w:rFonts w:ascii="Times New Roman" w:hAnsi="Times New Roman"/>
          <w:snapToGrid/>
          <w:sz w:val="24"/>
          <w:szCs w:val="24"/>
        </w:rPr>
        <w:t xml:space="preserve"> </w:t>
      </w:r>
      <w:r w:rsidRPr="00B14E50">
        <w:rPr>
          <w:rFonts w:ascii="Times New Roman" w:hAnsi="Times New Roman"/>
          <w:snapToGrid/>
          <w:sz w:val="24"/>
          <w:szCs w:val="24"/>
        </w:rPr>
        <w:t>-</w:t>
      </w:r>
      <w:r w:rsidRPr="00B14E50" w:rsidR="00BD2CC6">
        <w:rPr>
          <w:rFonts w:ascii="Times New Roman" w:hAnsi="Times New Roman"/>
          <w:snapToGrid/>
          <w:sz w:val="24"/>
          <w:szCs w:val="24"/>
        </w:rPr>
        <w:t xml:space="preserve"> </w:t>
      </w:r>
      <w:r w:rsidRPr="00B14E50">
        <w:rPr>
          <w:rFonts w:ascii="Times New Roman" w:hAnsi="Times New Roman"/>
          <w:snapToGrid/>
          <w:sz w:val="24"/>
          <w:szCs w:val="24"/>
        </w:rPr>
        <w:t>157.</w:t>
      </w:r>
    </w:p>
    <w:p w:rsidR="00BF3191" w:rsidRPr="00B14E50" w:rsidP="00E24852" w14:paraId="7525554B" w14:textId="78F11B86">
      <w:pPr>
        <w:widowControl/>
        <w:ind w:firstLine="360"/>
        <w:rPr>
          <w:rFonts w:ascii="Times New Roman" w:hAnsi="Times New Roman"/>
          <w:snapToGrid/>
          <w:sz w:val="24"/>
          <w:szCs w:val="24"/>
        </w:rPr>
      </w:pPr>
    </w:p>
    <w:p w:rsidR="00716035" w:rsidRPr="00B14E50" w:rsidP="00E24852" w14:paraId="35EB62E9" w14:textId="77777777">
      <w:pPr>
        <w:widowControl/>
        <w:numPr>
          <w:ilvl w:val="0"/>
          <w:numId w:val="1"/>
        </w:numPr>
        <w:tabs>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Justification for Sensitive Questions </w:t>
      </w:r>
    </w:p>
    <w:p w:rsidR="00716035" w:rsidRPr="00B14E50" w14:paraId="4C45DD88" w14:textId="19F3AE49">
      <w:pPr>
        <w:widowControl/>
        <w:tabs>
          <w:tab w:val="num" w:pos="360"/>
        </w:tabs>
        <w:ind w:left="360"/>
        <w:rPr>
          <w:rFonts w:ascii="Times New Roman" w:hAnsi="Times New Roman"/>
          <w:snapToGrid/>
          <w:sz w:val="24"/>
          <w:szCs w:val="24"/>
        </w:rPr>
      </w:pPr>
      <w:r w:rsidRPr="00B14E50">
        <w:rPr>
          <w:rFonts w:ascii="Times New Roman" w:hAnsi="Times New Roman"/>
          <w:snapToGrid/>
          <w:sz w:val="24"/>
          <w:szCs w:val="24"/>
        </w:rPr>
        <w:t>There are no</w:t>
      </w:r>
      <w:r w:rsidRPr="00B14E50" w:rsidR="003F3F47">
        <w:rPr>
          <w:rFonts w:ascii="Times New Roman" w:hAnsi="Times New Roman"/>
          <w:snapToGrid/>
          <w:sz w:val="24"/>
          <w:szCs w:val="24"/>
        </w:rPr>
        <w:t xml:space="preserve"> </w:t>
      </w:r>
      <w:r w:rsidRPr="00B14E50">
        <w:rPr>
          <w:rFonts w:ascii="Times New Roman" w:hAnsi="Times New Roman"/>
          <w:snapToGrid/>
          <w:sz w:val="24"/>
          <w:szCs w:val="24"/>
        </w:rPr>
        <w:t xml:space="preserve">sensitive </w:t>
      </w:r>
      <w:r w:rsidRPr="00B14E50" w:rsidR="003F3F47">
        <w:rPr>
          <w:rFonts w:ascii="Times New Roman" w:hAnsi="Times New Roman"/>
          <w:snapToGrid/>
          <w:sz w:val="24"/>
          <w:szCs w:val="24"/>
        </w:rPr>
        <w:t>questions</w:t>
      </w:r>
      <w:r w:rsidRPr="00B14E50">
        <w:rPr>
          <w:rFonts w:ascii="Times New Roman" w:hAnsi="Times New Roman"/>
          <w:snapToGrid/>
          <w:sz w:val="24"/>
          <w:szCs w:val="24"/>
        </w:rPr>
        <w:t xml:space="preserve"> requested </w:t>
      </w:r>
      <w:r w:rsidRPr="00B14E50">
        <w:rPr>
          <w:rFonts w:ascii="Times New Roman" w:hAnsi="Times New Roman"/>
          <w:snapToGrid/>
          <w:sz w:val="24"/>
          <w:szCs w:val="24"/>
        </w:rPr>
        <w:t xml:space="preserve">on </w:t>
      </w:r>
      <w:r w:rsidRPr="00B14E50">
        <w:rPr>
          <w:rFonts w:ascii="Times New Roman" w:hAnsi="Times New Roman"/>
          <w:snapToGrid/>
          <w:sz w:val="24"/>
          <w:szCs w:val="24"/>
        </w:rPr>
        <w:t xml:space="preserve">the </w:t>
      </w:r>
      <w:r w:rsidRPr="00B14E50">
        <w:rPr>
          <w:rFonts w:ascii="Times New Roman" w:hAnsi="Times New Roman"/>
          <w:snapToGrid/>
          <w:sz w:val="24"/>
          <w:szCs w:val="24"/>
        </w:rPr>
        <w:t>OCS</w:t>
      </w:r>
      <w:r w:rsidRPr="00B14E50" w:rsidR="00FC5A08">
        <w:rPr>
          <w:rFonts w:ascii="Times New Roman" w:hAnsi="Times New Roman"/>
          <w:snapToGrid/>
          <w:sz w:val="24"/>
          <w:szCs w:val="24"/>
        </w:rPr>
        <w:t>S</w:t>
      </w:r>
      <w:r w:rsidRPr="00B14E50" w:rsidR="00BD2CC6">
        <w:rPr>
          <w:rFonts w:ascii="Times New Roman" w:hAnsi="Times New Roman"/>
          <w:snapToGrid/>
          <w:sz w:val="24"/>
          <w:szCs w:val="24"/>
        </w:rPr>
        <w:t xml:space="preserve"> </w:t>
      </w:r>
      <w:r w:rsidRPr="00B14E50">
        <w:rPr>
          <w:rFonts w:ascii="Times New Roman" w:hAnsi="Times New Roman"/>
          <w:snapToGrid/>
          <w:sz w:val="24"/>
          <w:szCs w:val="24"/>
        </w:rPr>
        <w:t>-</w:t>
      </w:r>
      <w:r w:rsidRPr="00B14E50" w:rsidR="00BD2CC6">
        <w:rPr>
          <w:rFonts w:ascii="Times New Roman" w:hAnsi="Times New Roman"/>
          <w:snapToGrid/>
          <w:sz w:val="24"/>
          <w:szCs w:val="24"/>
        </w:rPr>
        <w:t xml:space="preserve"> </w:t>
      </w:r>
      <w:r w:rsidRPr="00B14E50">
        <w:rPr>
          <w:rFonts w:ascii="Times New Roman" w:hAnsi="Times New Roman"/>
          <w:snapToGrid/>
          <w:sz w:val="24"/>
          <w:szCs w:val="24"/>
        </w:rPr>
        <w:t xml:space="preserve">157.  </w:t>
      </w:r>
    </w:p>
    <w:p w:rsidR="00CE5A09" w:rsidRPr="00B14E50" w14:paraId="6AA43E8B" w14:textId="77777777">
      <w:pPr>
        <w:widowControl/>
        <w:tabs>
          <w:tab w:val="num" w:pos="360"/>
        </w:tabs>
        <w:ind w:left="360"/>
        <w:rPr>
          <w:rFonts w:ascii="Times New Roman" w:hAnsi="Times New Roman"/>
          <w:snapToGrid/>
          <w:sz w:val="24"/>
          <w:szCs w:val="24"/>
        </w:rPr>
      </w:pPr>
    </w:p>
    <w:p w:rsidR="00B84D79" w:rsidRPr="00B14E50" w14:paraId="5FDEA2C8" w14:textId="1A105A6E">
      <w:pPr>
        <w:widowControl/>
        <w:numPr>
          <w:ilvl w:val="0"/>
          <w:numId w:val="1"/>
        </w:numPr>
        <w:tabs>
          <w:tab w:val="num" w:pos="360"/>
        </w:tabs>
        <w:spacing w:after="120"/>
        <w:ind w:left="360"/>
        <w:rPr>
          <w:rFonts w:ascii="Times New Roman" w:hAnsi="Times New Roman"/>
          <w:b/>
          <w:snapToGrid/>
          <w:sz w:val="24"/>
          <w:szCs w:val="24"/>
        </w:rPr>
      </w:pPr>
      <w:r w:rsidRPr="00B14E50">
        <w:rPr>
          <w:rFonts w:ascii="Times New Roman" w:hAnsi="Times New Roman"/>
          <w:b/>
          <w:snapToGrid/>
          <w:sz w:val="24"/>
          <w:szCs w:val="24"/>
        </w:rPr>
        <w:t xml:space="preserve">Estimates of Annualized Burden Hours and Costs </w:t>
      </w:r>
    </w:p>
    <w:p w:rsidR="002A2A87" w:rsidRPr="00B14E50" w:rsidP="00B14E50" w14:paraId="2BC1A648" w14:textId="33EB5B57">
      <w:pPr>
        <w:spacing w:after="60"/>
        <w:ind w:firstLine="360"/>
        <w:rPr>
          <w:rFonts w:ascii="Times New Roman" w:hAnsi="Times New Roman"/>
          <w:b/>
          <w:bCs/>
          <w:sz w:val="24"/>
          <w:szCs w:val="24"/>
        </w:rPr>
      </w:pPr>
      <w:r w:rsidRPr="00B14E50">
        <w:rPr>
          <w:rFonts w:ascii="Times New Roman" w:hAnsi="Times New Roman"/>
          <w:b/>
          <w:bCs/>
          <w:i/>
          <w:iCs/>
          <w:sz w:val="24"/>
          <w:szCs w:val="24"/>
        </w:rPr>
        <w:t>Estimated Burden Hours</w:t>
      </w:r>
      <w:r w:rsidRPr="00B14E50">
        <w:rPr>
          <w:rFonts w:ascii="Times New Roman" w:hAnsi="Times New Roman"/>
          <w:b/>
          <w:bCs/>
          <w:sz w:val="24"/>
          <w:szCs w:val="24"/>
        </w:rPr>
        <w:t> </w:t>
      </w:r>
    </w:p>
    <w:p w:rsidR="00134AD4" w:rsidRPr="00B14E50" w:rsidP="00795A7D" w14:paraId="6AE5C11E" w14:textId="1E17A5CD">
      <w:pPr>
        <w:ind w:left="360"/>
        <w:rPr>
          <w:rFonts w:ascii="Times New Roman" w:hAnsi="Times New Roman"/>
          <w:sz w:val="24"/>
          <w:szCs w:val="24"/>
        </w:rPr>
      </w:pPr>
      <w:r w:rsidRPr="00B14E50">
        <w:rPr>
          <w:rFonts w:ascii="Times New Roman" w:hAnsi="Times New Roman"/>
          <w:sz w:val="24"/>
          <w:szCs w:val="24"/>
        </w:rPr>
        <w:t>OCSS has determined the burden hour</w:t>
      </w:r>
      <w:r w:rsidRPr="00B14E50" w:rsidR="00DF0154">
        <w:rPr>
          <w:rFonts w:ascii="Times New Roman" w:hAnsi="Times New Roman"/>
          <w:sz w:val="24"/>
          <w:szCs w:val="24"/>
        </w:rPr>
        <w:t>s</w:t>
      </w:r>
      <w:r w:rsidRPr="00B14E50">
        <w:rPr>
          <w:rFonts w:ascii="Times New Roman" w:hAnsi="Times New Roman"/>
          <w:sz w:val="24"/>
          <w:szCs w:val="24"/>
        </w:rPr>
        <w:t xml:space="preserve"> estimate based on general feedback received over the more than 20 years this form has been in use. </w:t>
      </w:r>
      <w:r w:rsidRPr="00B14E50" w:rsidR="00795A7D">
        <w:rPr>
          <w:rFonts w:ascii="Times New Roman" w:hAnsi="Times New Roman"/>
          <w:sz w:val="24"/>
          <w:szCs w:val="24"/>
        </w:rPr>
        <w:t>During the</w:t>
      </w:r>
      <w:r w:rsidR="00795A7D">
        <w:rPr>
          <w:rFonts w:ascii="Times New Roman" w:hAnsi="Times New Roman"/>
          <w:sz w:val="24"/>
          <w:szCs w:val="24"/>
        </w:rPr>
        <w:t xml:space="preserve"> most recent</w:t>
      </w:r>
      <w:r w:rsidRPr="00B14E50" w:rsidR="00795A7D">
        <w:rPr>
          <w:rFonts w:ascii="Times New Roman" w:hAnsi="Times New Roman"/>
          <w:sz w:val="24"/>
          <w:szCs w:val="24"/>
        </w:rPr>
        <w:t xml:space="preserve"> public comment period, no specific feedback was received from respondents indicating that the burden hours estimate required adjustment. </w:t>
      </w:r>
      <w:r w:rsidR="00795A7D">
        <w:rPr>
          <w:rFonts w:ascii="Times New Roman" w:hAnsi="Times New Roman"/>
          <w:sz w:val="24"/>
          <w:szCs w:val="24"/>
        </w:rPr>
        <w:t>With t</w:t>
      </w:r>
      <w:r w:rsidRPr="00B14E50">
        <w:rPr>
          <w:rFonts w:ascii="Times New Roman" w:hAnsi="Times New Roman"/>
          <w:sz w:val="24"/>
          <w:szCs w:val="24"/>
        </w:rPr>
        <w:t>he long history of utilization and consistent respondent input have provided a reliable basis for the current estimate</w:t>
      </w:r>
      <w:r w:rsidR="00795A7D">
        <w:rPr>
          <w:rFonts w:ascii="Times New Roman" w:hAnsi="Times New Roman"/>
          <w:sz w:val="24"/>
          <w:szCs w:val="24"/>
        </w:rPr>
        <w:t>, and no related feedback during the comment period, OCSS has not adjusted the estimated time per response. Fifty-four states</w:t>
      </w:r>
      <w:r w:rsidRPr="00795A7D" w:rsidR="00795A7D">
        <w:rPr>
          <w:rFonts w:ascii="Times New Roman" w:hAnsi="Times New Roman"/>
          <w:snapToGrid/>
          <w:sz w:val="24"/>
          <w:szCs w:val="24"/>
        </w:rPr>
        <w:t xml:space="preserve"> </w:t>
      </w:r>
      <w:r w:rsidRPr="00B14E50" w:rsidR="00795A7D">
        <w:rPr>
          <w:rFonts w:ascii="Times New Roman" w:hAnsi="Times New Roman"/>
          <w:snapToGrid/>
          <w:sz w:val="24"/>
          <w:szCs w:val="24"/>
        </w:rPr>
        <w:t>and territories</w:t>
      </w:r>
      <w:r w:rsidR="00795A7D">
        <w:rPr>
          <w:rFonts w:ascii="Times New Roman" w:hAnsi="Times New Roman"/>
          <w:sz w:val="24"/>
          <w:szCs w:val="24"/>
        </w:rPr>
        <w:t xml:space="preserve"> complete the OCSS-157 once annually. </w:t>
      </w:r>
    </w:p>
    <w:p w:rsidR="00E13FFD" w:rsidRPr="00FD7240" w:rsidP="00B14E50" w14:paraId="10890F2A" w14:textId="77777777">
      <w:pPr>
        <w:widowControl/>
        <w:ind w:left="360"/>
        <w:rPr>
          <w:rFonts w:ascii="Times New Roman" w:hAnsi="Times New Roman"/>
          <w:b/>
          <w:bCs/>
          <w:i/>
          <w:iCs/>
          <w:sz w:val="24"/>
          <w:szCs w:val="24"/>
        </w:rPr>
      </w:pPr>
    </w:p>
    <w:p w:rsidR="00AC48EB" w:rsidRPr="00B14E50" w:rsidP="00B14E50" w14:paraId="2E90CCCB" w14:textId="3B9CFC55">
      <w:pPr>
        <w:widowControl/>
        <w:spacing w:after="60"/>
        <w:ind w:left="360"/>
        <w:rPr>
          <w:rFonts w:ascii="Times New Roman" w:hAnsi="Times New Roman"/>
          <w:b/>
          <w:snapToGrid/>
          <w:sz w:val="24"/>
          <w:szCs w:val="24"/>
        </w:rPr>
      </w:pPr>
      <w:r w:rsidRPr="00B14E50">
        <w:rPr>
          <w:rFonts w:ascii="Times New Roman" w:hAnsi="Times New Roman"/>
          <w:b/>
          <w:bCs/>
          <w:i/>
          <w:iCs/>
          <w:sz w:val="24"/>
          <w:szCs w:val="24"/>
        </w:rPr>
        <w:t>Estimated Cost to Respondents</w:t>
      </w:r>
      <w:r w:rsidRPr="00B14E50">
        <w:rPr>
          <w:rFonts w:ascii="Times New Roman" w:hAnsi="Times New Roman"/>
          <w:b/>
          <w:bCs/>
          <w:sz w:val="24"/>
          <w:szCs w:val="24"/>
        </w:rPr>
        <w:t> </w:t>
      </w:r>
    </w:p>
    <w:p w:rsidR="00795A7D" w:rsidRPr="00B14E50" w:rsidP="00AC48EB" w14:paraId="3A17A718" w14:textId="1C1C6CF6">
      <w:pPr>
        <w:widowControl/>
        <w:ind w:left="360"/>
        <w:rPr>
          <w:rFonts w:ascii="Times New Roman" w:hAnsi="Times New Roman"/>
          <w:sz w:val="24"/>
          <w:szCs w:val="24"/>
        </w:rPr>
      </w:pPr>
      <w:r w:rsidRPr="00B14E50">
        <w:rPr>
          <w:rFonts w:ascii="Times New Roman" w:hAnsi="Times New Roman"/>
          <w:sz w:val="24"/>
          <w:szCs w:val="24"/>
        </w:rPr>
        <w:t xml:space="preserve">OCSS calculated the cost to respondents using the Bureau of Labor Statistics (BLS) </w:t>
      </w:r>
      <w:r w:rsidRPr="00B14E50">
        <w:rPr>
          <w:rFonts w:ascii="Times New Roman" w:hAnsi="Times New Roman"/>
          <w:snapToGrid/>
          <w:sz w:val="24"/>
          <w:szCs w:val="24"/>
        </w:rPr>
        <w:t>job code 21-1021 and wage data from May 2023, which is $</w:t>
      </w:r>
      <w:r w:rsidRPr="00B14E50">
        <w:rPr>
          <w:rFonts w:ascii="Times New Roman" w:hAnsi="Times New Roman"/>
          <w:snapToGrid/>
          <w:sz w:val="24"/>
          <w:szCs w:val="24"/>
        </w:rPr>
        <w:t>28.46</w:t>
      </w:r>
      <w:r w:rsidRPr="00B14E50">
        <w:rPr>
          <w:rFonts w:ascii="Times New Roman" w:hAnsi="Times New Roman"/>
          <w:snapToGrid/>
          <w:sz w:val="24"/>
          <w:szCs w:val="24"/>
        </w:rPr>
        <w:t xml:space="preserve"> per hour.  To account for fringe benefits and overhead, </w:t>
      </w:r>
      <w:r w:rsidRPr="00B14E50">
        <w:rPr>
          <w:rFonts w:ascii="Times New Roman" w:hAnsi="Times New Roman"/>
          <w:snapToGrid/>
          <w:sz w:val="24"/>
          <w:szCs w:val="24"/>
        </w:rPr>
        <w:t xml:space="preserve">OCSS </w:t>
      </w:r>
      <w:r w:rsidRPr="00B14E50">
        <w:rPr>
          <w:rFonts w:ascii="Times New Roman" w:hAnsi="Times New Roman"/>
          <w:snapToGrid/>
          <w:sz w:val="24"/>
          <w:szCs w:val="24"/>
        </w:rPr>
        <w:t xml:space="preserve">multiplied </w:t>
      </w:r>
      <w:r w:rsidRPr="00B14E50">
        <w:rPr>
          <w:rFonts w:ascii="Times New Roman" w:hAnsi="Times New Roman"/>
          <w:snapToGrid/>
          <w:sz w:val="24"/>
          <w:szCs w:val="24"/>
        </w:rPr>
        <w:t xml:space="preserve">the hourly rate </w:t>
      </w:r>
      <w:r w:rsidRPr="00B14E50">
        <w:rPr>
          <w:rFonts w:ascii="Times New Roman" w:hAnsi="Times New Roman"/>
          <w:snapToGrid/>
          <w:sz w:val="24"/>
          <w:szCs w:val="24"/>
        </w:rPr>
        <w:t>by two, which is $</w:t>
      </w:r>
      <w:r w:rsidRPr="00B14E50">
        <w:rPr>
          <w:rFonts w:ascii="Times New Roman" w:hAnsi="Times New Roman"/>
          <w:snapToGrid/>
          <w:sz w:val="24"/>
          <w:szCs w:val="24"/>
        </w:rPr>
        <w:t>56.92</w:t>
      </w:r>
      <w:r w:rsidRPr="00B14E50">
        <w:rPr>
          <w:rFonts w:ascii="Times New Roman" w:hAnsi="Times New Roman"/>
          <w:snapToGrid/>
          <w:sz w:val="24"/>
          <w:szCs w:val="24"/>
        </w:rPr>
        <w:t xml:space="preserve">.  </w:t>
      </w:r>
    </w:p>
    <w:p w:rsidR="00CC1F01" w:rsidP="00FD7240" w14:paraId="75E26A34" w14:textId="77777777">
      <w:pPr>
        <w:tabs>
          <w:tab w:val="left" w:pos="-720"/>
        </w:tabs>
        <w:suppressAutoHyphens/>
        <w:spacing w:after="60"/>
        <w:ind w:left="360"/>
        <w:rPr>
          <w:rFonts w:ascii="Times New Roman" w:hAnsi="Times New Roman"/>
          <w:b/>
          <w:bCs/>
          <w:noProof/>
          <w:sz w:val="24"/>
          <w:szCs w:val="24"/>
        </w:rPr>
      </w:pPr>
    </w:p>
    <w:p w:rsidR="00CC1F01" w:rsidP="00FD7240" w14:paraId="53F86CC7" w14:textId="77777777">
      <w:pPr>
        <w:tabs>
          <w:tab w:val="left" w:pos="-720"/>
        </w:tabs>
        <w:suppressAutoHyphens/>
        <w:spacing w:after="60"/>
        <w:ind w:left="360"/>
        <w:rPr>
          <w:rFonts w:ascii="Times New Roman" w:hAnsi="Times New Roman"/>
          <w:b/>
          <w:bCs/>
          <w:noProof/>
          <w:sz w:val="24"/>
          <w:szCs w:val="24"/>
        </w:rPr>
      </w:pPr>
    </w:p>
    <w:p w:rsidR="00CC1F01" w:rsidP="00FD7240" w14:paraId="3856585C" w14:textId="77777777">
      <w:pPr>
        <w:tabs>
          <w:tab w:val="left" w:pos="-720"/>
        </w:tabs>
        <w:suppressAutoHyphens/>
        <w:spacing w:after="60"/>
        <w:ind w:left="360"/>
        <w:rPr>
          <w:rFonts w:ascii="Times New Roman" w:hAnsi="Times New Roman"/>
          <w:b/>
          <w:bCs/>
          <w:noProof/>
          <w:sz w:val="24"/>
          <w:szCs w:val="24"/>
        </w:rPr>
      </w:pPr>
    </w:p>
    <w:p w:rsidR="00B84D79" w:rsidRPr="00B14E50" w:rsidP="00FD7240" w14:paraId="0803C7E1" w14:textId="7C71E475">
      <w:pPr>
        <w:tabs>
          <w:tab w:val="left" w:pos="-720"/>
        </w:tabs>
        <w:suppressAutoHyphens/>
        <w:spacing w:after="60"/>
        <w:ind w:left="360"/>
        <w:rPr>
          <w:rFonts w:ascii="Times New Roman" w:hAnsi="Times New Roman"/>
          <w:b/>
          <w:bCs/>
          <w:noProof/>
          <w:sz w:val="24"/>
          <w:szCs w:val="24"/>
        </w:rPr>
      </w:pPr>
      <w:r w:rsidRPr="00B14E50">
        <w:rPr>
          <w:rFonts w:ascii="Times New Roman" w:hAnsi="Times New Roman"/>
          <w:b/>
          <w:bCs/>
          <w:noProof/>
          <w:sz w:val="24"/>
          <w:szCs w:val="24"/>
        </w:rPr>
        <w:t>Annual Burden Estimates</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5"/>
        <w:gridCol w:w="1350"/>
        <w:gridCol w:w="1440"/>
        <w:gridCol w:w="1366"/>
        <w:gridCol w:w="805"/>
        <w:gridCol w:w="894"/>
        <w:gridCol w:w="895"/>
      </w:tblGrid>
      <w:tr w14:paraId="6CB3B102" w14:textId="77777777" w:rsidTr="00795A7D">
        <w:tblPrEx>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245" w:type="dxa"/>
            <w:shd w:val="clear" w:color="auto" w:fill="BFBFBF"/>
            <w:vAlign w:val="center"/>
          </w:tcPr>
          <w:p w:rsidR="006D3F5A" w:rsidRPr="00D348D4" w14:paraId="16916E47" w14:textId="77777777">
            <w:pPr>
              <w:jc w:val="center"/>
              <w:rPr>
                <w:rFonts w:ascii="Times New Roman" w:hAnsi="Times New Roman"/>
                <w:szCs w:val="24"/>
              </w:rPr>
            </w:pPr>
            <w:r w:rsidRPr="00D348D4">
              <w:rPr>
                <w:rFonts w:ascii="Times New Roman" w:hAnsi="Times New Roman"/>
                <w:szCs w:val="24"/>
              </w:rPr>
              <w:t>Information Collection Title</w:t>
            </w:r>
          </w:p>
        </w:tc>
        <w:tc>
          <w:tcPr>
            <w:tcW w:w="1350" w:type="dxa"/>
            <w:shd w:val="clear" w:color="auto" w:fill="BFBFBF"/>
            <w:vAlign w:val="center"/>
          </w:tcPr>
          <w:p w:rsidR="006D3F5A" w:rsidRPr="00D348D4" w14:paraId="64406193" w14:textId="4B946ED9">
            <w:pPr>
              <w:jc w:val="center"/>
              <w:rPr>
                <w:rFonts w:ascii="Times New Roman" w:hAnsi="Times New Roman"/>
                <w:szCs w:val="24"/>
              </w:rPr>
            </w:pPr>
            <w:r w:rsidRPr="00D348D4">
              <w:rPr>
                <w:rFonts w:ascii="Times New Roman" w:hAnsi="Times New Roman"/>
                <w:szCs w:val="24"/>
              </w:rPr>
              <w:t>Total Number of Annual Respondents</w:t>
            </w:r>
          </w:p>
        </w:tc>
        <w:tc>
          <w:tcPr>
            <w:tcW w:w="1440" w:type="dxa"/>
            <w:shd w:val="clear" w:color="auto" w:fill="BFBFBF"/>
            <w:vAlign w:val="center"/>
          </w:tcPr>
          <w:p w:rsidR="006D3F5A" w:rsidRPr="00D348D4" w14:paraId="14EC1EB2" w14:textId="7FBDDA7B">
            <w:pPr>
              <w:jc w:val="center"/>
              <w:rPr>
                <w:rFonts w:ascii="Times New Roman" w:hAnsi="Times New Roman"/>
                <w:szCs w:val="24"/>
              </w:rPr>
            </w:pPr>
            <w:r w:rsidRPr="00D348D4">
              <w:rPr>
                <w:rFonts w:ascii="Times New Roman" w:hAnsi="Times New Roman"/>
                <w:szCs w:val="24"/>
              </w:rPr>
              <w:t xml:space="preserve">Total Number of </w:t>
            </w:r>
            <w:r w:rsidRPr="00D348D4">
              <w:rPr>
                <w:rFonts w:ascii="Times New Roman" w:hAnsi="Times New Roman"/>
                <w:szCs w:val="24"/>
              </w:rPr>
              <w:t>Annual  Responses</w:t>
            </w:r>
            <w:r w:rsidRPr="00D348D4">
              <w:rPr>
                <w:rFonts w:ascii="Times New Roman" w:hAnsi="Times New Roman"/>
                <w:szCs w:val="24"/>
              </w:rPr>
              <w:t xml:space="preserve"> Per Respondent</w:t>
            </w:r>
          </w:p>
        </w:tc>
        <w:tc>
          <w:tcPr>
            <w:tcW w:w="1366" w:type="dxa"/>
            <w:shd w:val="clear" w:color="auto" w:fill="BFBFBF"/>
            <w:vAlign w:val="center"/>
          </w:tcPr>
          <w:p w:rsidR="006D3F5A" w:rsidRPr="00D348D4" w14:paraId="4162416B" w14:textId="18160250">
            <w:pPr>
              <w:jc w:val="center"/>
              <w:rPr>
                <w:rFonts w:ascii="Times New Roman" w:hAnsi="Times New Roman"/>
                <w:szCs w:val="24"/>
              </w:rPr>
            </w:pPr>
            <w:r w:rsidRPr="00D348D4">
              <w:rPr>
                <w:rFonts w:ascii="Times New Roman" w:hAnsi="Times New Roman"/>
                <w:szCs w:val="24"/>
              </w:rPr>
              <w:t>Average Annual Burden Hours Per Response</w:t>
            </w:r>
          </w:p>
        </w:tc>
        <w:tc>
          <w:tcPr>
            <w:tcW w:w="805" w:type="dxa"/>
            <w:shd w:val="clear" w:color="auto" w:fill="BFBFBF"/>
            <w:vAlign w:val="center"/>
          </w:tcPr>
          <w:p w:rsidR="006D3F5A" w:rsidRPr="00D348D4" w14:paraId="71748CE5" w14:textId="2E4CB116">
            <w:pPr>
              <w:jc w:val="center"/>
              <w:rPr>
                <w:rFonts w:ascii="Times New Roman" w:hAnsi="Times New Roman"/>
                <w:szCs w:val="24"/>
              </w:rPr>
            </w:pPr>
            <w:r w:rsidRPr="00D348D4">
              <w:rPr>
                <w:rFonts w:ascii="Times New Roman" w:hAnsi="Times New Roman"/>
                <w:szCs w:val="24"/>
              </w:rPr>
              <w:t>Total Annual Burden Hours</w:t>
            </w:r>
          </w:p>
        </w:tc>
        <w:tc>
          <w:tcPr>
            <w:tcW w:w="894" w:type="dxa"/>
            <w:shd w:val="clear" w:color="auto" w:fill="BFBFBF"/>
            <w:vAlign w:val="center"/>
          </w:tcPr>
          <w:p w:rsidR="006D3F5A" w:rsidRPr="00D348D4" w14:paraId="13C8FDAF" w14:textId="77777777">
            <w:pPr>
              <w:jc w:val="center"/>
              <w:rPr>
                <w:rFonts w:ascii="Times New Roman" w:hAnsi="Times New Roman"/>
                <w:szCs w:val="24"/>
              </w:rPr>
            </w:pPr>
            <w:r w:rsidRPr="00D348D4">
              <w:rPr>
                <w:rFonts w:ascii="Times New Roman" w:hAnsi="Times New Roman"/>
                <w:bCs/>
                <w:szCs w:val="24"/>
              </w:rPr>
              <w:t>Average Hourly Wage</w:t>
            </w:r>
          </w:p>
        </w:tc>
        <w:tc>
          <w:tcPr>
            <w:tcW w:w="895" w:type="dxa"/>
            <w:shd w:val="clear" w:color="auto" w:fill="BFBFBF"/>
            <w:vAlign w:val="center"/>
          </w:tcPr>
          <w:p w:rsidR="006D3F5A" w:rsidRPr="00D348D4" w14:paraId="20B8CD96" w14:textId="77777777">
            <w:pPr>
              <w:jc w:val="center"/>
              <w:rPr>
                <w:rFonts w:ascii="Times New Roman" w:hAnsi="Times New Roman"/>
                <w:szCs w:val="24"/>
              </w:rPr>
            </w:pPr>
            <w:r w:rsidRPr="00D348D4">
              <w:rPr>
                <w:rFonts w:ascii="Times New Roman" w:hAnsi="Times New Roman"/>
                <w:bCs/>
                <w:szCs w:val="24"/>
              </w:rPr>
              <w:t>Total Annual Cost</w:t>
            </w:r>
          </w:p>
        </w:tc>
      </w:tr>
      <w:tr w14:paraId="617BA949" w14:textId="77777777" w:rsidTr="00795A7D">
        <w:tblPrEx>
          <w:tblW w:w="8995" w:type="dxa"/>
          <w:jc w:val="center"/>
          <w:tblLook w:val="00A0"/>
        </w:tblPrEx>
        <w:trPr>
          <w:trHeight w:val="432"/>
          <w:jc w:val="center"/>
        </w:trPr>
        <w:tc>
          <w:tcPr>
            <w:tcW w:w="2245" w:type="dxa"/>
            <w:vAlign w:val="center"/>
          </w:tcPr>
          <w:p w:rsidR="00FB4BBD" w:rsidRPr="00D348D4" w:rsidP="008B3F2F" w14:paraId="0EA472AE" w14:textId="543C83D6">
            <w:pPr>
              <w:tabs>
                <w:tab w:val="center" w:pos="4320"/>
                <w:tab w:val="right" w:pos="8640"/>
              </w:tabs>
              <w:rPr>
                <w:rFonts w:ascii="Times New Roman" w:hAnsi="Times New Roman"/>
                <w:szCs w:val="24"/>
              </w:rPr>
            </w:pPr>
            <w:r w:rsidRPr="00D348D4">
              <w:rPr>
                <w:rFonts w:ascii="Times New Roman" w:hAnsi="Times New Roman"/>
                <w:szCs w:val="24"/>
              </w:rPr>
              <w:t>OCSS Annual Data Report and Instructions</w:t>
            </w:r>
          </w:p>
          <w:p w:rsidR="008B3F2F" w:rsidRPr="00D348D4" w:rsidP="008B3F2F" w14:paraId="449A7870" w14:textId="3A1EDB10">
            <w:pPr>
              <w:tabs>
                <w:tab w:val="center" w:pos="4320"/>
                <w:tab w:val="right" w:pos="8640"/>
              </w:tabs>
              <w:rPr>
                <w:rFonts w:ascii="Times New Roman" w:hAnsi="Times New Roman"/>
                <w:szCs w:val="24"/>
              </w:rPr>
            </w:pPr>
            <w:r w:rsidRPr="00D348D4">
              <w:rPr>
                <w:rFonts w:ascii="Times New Roman" w:hAnsi="Times New Roman"/>
                <w:szCs w:val="24"/>
              </w:rPr>
              <w:t>OCSS-157</w:t>
            </w:r>
          </w:p>
        </w:tc>
        <w:tc>
          <w:tcPr>
            <w:tcW w:w="1350" w:type="dxa"/>
            <w:vAlign w:val="center"/>
          </w:tcPr>
          <w:p w:rsidR="006D3F5A" w:rsidRPr="00D348D4" w14:paraId="750B2AF0" w14:textId="77777777">
            <w:pPr>
              <w:tabs>
                <w:tab w:val="center" w:pos="4320"/>
                <w:tab w:val="right" w:pos="8640"/>
              </w:tabs>
              <w:jc w:val="center"/>
              <w:rPr>
                <w:rFonts w:ascii="Times New Roman" w:hAnsi="Times New Roman"/>
                <w:szCs w:val="24"/>
              </w:rPr>
            </w:pPr>
            <w:r w:rsidRPr="00D348D4">
              <w:rPr>
                <w:rFonts w:ascii="Times New Roman" w:hAnsi="Times New Roman"/>
                <w:szCs w:val="24"/>
              </w:rPr>
              <w:t>54</w:t>
            </w:r>
          </w:p>
        </w:tc>
        <w:tc>
          <w:tcPr>
            <w:tcW w:w="1440" w:type="dxa"/>
            <w:vAlign w:val="center"/>
          </w:tcPr>
          <w:p w:rsidR="006D3F5A" w:rsidRPr="00D348D4" w14:paraId="487B399D" w14:textId="77777777">
            <w:pPr>
              <w:tabs>
                <w:tab w:val="center" w:pos="4320"/>
                <w:tab w:val="right" w:pos="8640"/>
              </w:tabs>
              <w:jc w:val="center"/>
              <w:rPr>
                <w:rFonts w:ascii="Times New Roman" w:hAnsi="Times New Roman"/>
                <w:szCs w:val="24"/>
              </w:rPr>
            </w:pPr>
            <w:r w:rsidRPr="00D348D4">
              <w:rPr>
                <w:rFonts w:ascii="Times New Roman" w:hAnsi="Times New Roman"/>
                <w:szCs w:val="24"/>
              </w:rPr>
              <w:t>1</w:t>
            </w:r>
          </w:p>
        </w:tc>
        <w:tc>
          <w:tcPr>
            <w:tcW w:w="1366" w:type="dxa"/>
            <w:vAlign w:val="center"/>
          </w:tcPr>
          <w:p w:rsidR="006D3F5A" w:rsidRPr="00D348D4" w14:paraId="3A5E22C3" w14:textId="77777777">
            <w:pPr>
              <w:tabs>
                <w:tab w:val="center" w:pos="4320"/>
                <w:tab w:val="right" w:pos="8640"/>
              </w:tabs>
              <w:jc w:val="center"/>
              <w:rPr>
                <w:rFonts w:ascii="Times New Roman" w:hAnsi="Times New Roman"/>
                <w:szCs w:val="24"/>
              </w:rPr>
            </w:pPr>
            <w:r w:rsidRPr="00D348D4">
              <w:rPr>
                <w:rFonts w:ascii="Times New Roman" w:hAnsi="Times New Roman"/>
                <w:szCs w:val="24"/>
              </w:rPr>
              <w:t>7</w:t>
            </w:r>
          </w:p>
        </w:tc>
        <w:tc>
          <w:tcPr>
            <w:tcW w:w="805" w:type="dxa"/>
            <w:vAlign w:val="center"/>
          </w:tcPr>
          <w:p w:rsidR="006D3F5A" w:rsidRPr="00D348D4" w14:paraId="48686DCD" w14:textId="77777777">
            <w:pPr>
              <w:tabs>
                <w:tab w:val="center" w:pos="4320"/>
                <w:tab w:val="right" w:pos="8640"/>
              </w:tabs>
              <w:jc w:val="center"/>
              <w:rPr>
                <w:rFonts w:ascii="Times New Roman" w:hAnsi="Times New Roman"/>
                <w:szCs w:val="24"/>
              </w:rPr>
            </w:pPr>
            <w:r w:rsidRPr="00D348D4">
              <w:rPr>
                <w:rFonts w:ascii="Times New Roman" w:hAnsi="Times New Roman"/>
                <w:szCs w:val="24"/>
              </w:rPr>
              <w:t>378</w:t>
            </w:r>
          </w:p>
        </w:tc>
        <w:tc>
          <w:tcPr>
            <w:tcW w:w="894" w:type="dxa"/>
            <w:vAlign w:val="center"/>
          </w:tcPr>
          <w:p w:rsidR="006D3F5A" w:rsidRPr="00D348D4" w14:paraId="3A008BDA" w14:textId="6B428068">
            <w:pPr>
              <w:tabs>
                <w:tab w:val="center" w:pos="4320"/>
                <w:tab w:val="right" w:pos="8640"/>
              </w:tabs>
              <w:jc w:val="center"/>
              <w:rPr>
                <w:rFonts w:ascii="Times New Roman" w:hAnsi="Times New Roman"/>
                <w:szCs w:val="24"/>
              </w:rPr>
            </w:pPr>
            <w:r w:rsidRPr="00D348D4">
              <w:rPr>
                <w:rFonts w:ascii="Times New Roman" w:hAnsi="Times New Roman"/>
                <w:szCs w:val="24"/>
              </w:rPr>
              <w:t>$</w:t>
            </w:r>
            <w:r w:rsidRPr="00D348D4" w:rsidR="004635CD">
              <w:rPr>
                <w:rFonts w:ascii="Times New Roman" w:hAnsi="Times New Roman"/>
                <w:szCs w:val="24"/>
              </w:rPr>
              <w:t>56.92</w:t>
            </w:r>
          </w:p>
        </w:tc>
        <w:tc>
          <w:tcPr>
            <w:tcW w:w="895" w:type="dxa"/>
            <w:vAlign w:val="center"/>
          </w:tcPr>
          <w:p w:rsidR="006D3F5A" w:rsidRPr="00D348D4" w14:paraId="4201FE0A" w14:textId="714514DB">
            <w:pPr>
              <w:tabs>
                <w:tab w:val="center" w:pos="4320"/>
                <w:tab w:val="right" w:pos="8640"/>
              </w:tabs>
              <w:jc w:val="center"/>
              <w:rPr>
                <w:rFonts w:ascii="Times New Roman" w:hAnsi="Times New Roman"/>
                <w:szCs w:val="24"/>
              </w:rPr>
            </w:pPr>
            <w:r w:rsidRPr="00D348D4">
              <w:rPr>
                <w:rFonts w:ascii="Times New Roman" w:hAnsi="Times New Roman"/>
                <w:szCs w:val="24"/>
              </w:rPr>
              <w:t>$</w:t>
            </w:r>
            <w:r w:rsidRPr="00D348D4" w:rsidR="004635CD">
              <w:rPr>
                <w:rFonts w:ascii="Times New Roman" w:hAnsi="Times New Roman"/>
                <w:szCs w:val="24"/>
              </w:rPr>
              <w:t>21,516</w:t>
            </w:r>
          </w:p>
        </w:tc>
      </w:tr>
    </w:tbl>
    <w:p w:rsidR="0056732A" w:rsidRPr="00D348D4" w:rsidP="00FD7240" w14:paraId="293F8AFF" w14:textId="63953941">
      <w:pPr>
        <w:tabs>
          <w:tab w:val="left" w:pos="-720"/>
        </w:tabs>
        <w:suppressAutoHyphens/>
        <w:ind w:left="360"/>
        <w:rPr>
          <w:rFonts w:ascii="Times New Roman" w:hAnsi="Times New Roman"/>
          <w:sz w:val="24"/>
        </w:rPr>
      </w:pPr>
      <w:r w:rsidRPr="00D348D4">
        <w:rPr>
          <w:rFonts w:ascii="Times New Roman" w:hAnsi="Times New Roman"/>
          <w:noProof/>
          <w:sz w:val="24"/>
        </w:rPr>
        <w:t xml:space="preserve">                                                                      </w:t>
      </w:r>
    </w:p>
    <w:p w:rsidR="00716035" w:rsidRPr="00D348D4" w:rsidP="00BF3191" w14:paraId="4017FB53" w14:textId="77777777">
      <w:pPr>
        <w:widowControl/>
        <w:numPr>
          <w:ilvl w:val="0"/>
          <w:numId w:val="1"/>
        </w:numPr>
        <w:tabs>
          <w:tab w:val="num" w:pos="360"/>
        </w:tabs>
        <w:spacing w:after="120"/>
        <w:ind w:left="360"/>
        <w:rPr>
          <w:rFonts w:ascii="Times New Roman" w:hAnsi="Times New Roman"/>
          <w:b/>
          <w:snapToGrid/>
          <w:sz w:val="24"/>
          <w:szCs w:val="24"/>
        </w:rPr>
      </w:pPr>
      <w:r w:rsidRPr="00D348D4">
        <w:rPr>
          <w:rFonts w:ascii="Times New Roman" w:hAnsi="Times New Roman"/>
          <w:b/>
          <w:snapToGrid/>
          <w:sz w:val="24"/>
          <w:szCs w:val="24"/>
        </w:rPr>
        <w:t xml:space="preserve">Estimates of Other Total Annual Cost Burden to Respondents and Record Keepers </w:t>
      </w:r>
    </w:p>
    <w:p w:rsidR="00716035" w:rsidRPr="00D348D4" w:rsidP="006B08DF" w14:paraId="7311674E" w14:textId="5E6D9AB0">
      <w:pPr>
        <w:widowControl/>
        <w:rPr>
          <w:rFonts w:ascii="Times New Roman" w:hAnsi="Times New Roman"/>
          <w:snapToGrid/>
          <w:sz w:val="24"/>
          <w:szCs w:val="24"/>
        </w:rPr>
      </w:pPr>
      <w:r w:rsidRPr="00D348D4">
        <w:rPr>
          <w:rFonts w:ascii="Times New Roman" w:hAnsi="Times New Roman"/>
          <w:snapToGrid/>
          <w:sz w:val="24"/>
          <w:szCs w:val="24"/>
        </w:rPr>
        <w:t xml:space="preserve">      There are no other total annual cost burdens to respondents and record keepers.</w:t>
      </w:r>
    </w:p>
    <w:p w:rsidR="006B08DF" w:rsidRPr="00D348D4" w:rsidP="006B08DF" w14:paraId="2DD43CB6" w14:textId="4229E5BD">
      <w:pPr>
        <w:widowControl/>
        <w:rPr>
          <w:rFonts w:ascii="Times New Roman" w:hAnsi="Times New Roman"/>
          <w:snapToGrid/>
          <w:sz w:val="24"/>
          <w:szCs w:val="24"/>
        </w:rPr>
      </w:pPr>
    </w:p>
    <w:p w:rsidR="00716035" w:rsidRPr="00D348D4" w:rsidP="006B08DF" w14:paraId="27787442" w14:textId="77777777">
      <w:pPr>
        <w:widowControl/>
        <w:numPr>
          <w:ilvl w:val="0"/>
          <w:numId w:val="1"/>
        </w:numPr>
        <w:tabs>
          <w:tab w:val="num" w:pos="360"/>
        </w:tabs>
        <w:spacing w:after="120"/>
        <w:ind w:left="360"/>
        <w:rPr>
          <w:rFonts w:ascii="Times New Roman" w:hAnsi="Times New Roman"/>
          <w:b/>
          <w:snapToGrid/>
          <w:sz w:val="24"/>
          <w:szCs w:val="24"/>
        </w:rPr>
      </w:pPr>
      <w:r w:rsidRPr="00D348D4">
        <w:rPr>
          <w:rFonts w:ascii="Times New Roman" w:hAnsi="Times New Roman"/>
          <w:b/>
          <w:snapToGrid/>
          <w:sz w:val="24"/>
          <w:szCs w:val="24"/>
        </w:rPr>
        <w:t xml:space="preserve">Annualized Cost to the Federal Government </w:t>
      </w:r>
    </w:p>
    <w:p w:rsidR="00716035" w:rsidRPr="00D348D4" w:rsidP="00CC1F01" w14:paraId="484F70A2" w14:textId="0D2BDACA">
      <w:pPr>
        <w:widowControl/>
        <w:ind w:left="300"/>
        <w:rPr>
          <w:rFonts w:ascii="Times New Roman" w:hAnsi="Times New Roman"/>
          <w:snapToGrid/>
          <w:sz w:val="24"/>
          <w:szCs w:val="24"/>
        </w:rPr>
      </w:pPr>
      <w:r w:rsidRPr="00D348D4">
        <w:rPr>
          <w:rFonts w:ascii="Times New Roman" w:hAnsi="Times New Roman"/>
          <w:snapToGrid/>
          <w:sz w:val="24"/>
          <w:szCs w:val="24"/>
        </w:rPr>
        <w:t>Approximate annualized cost to the government includes 1,040 federal staff hours for analysis and publication of results at the hourly rate of approximately $</w:t>
      </w:r>
      <w:r w:rsidRPr="00D348D4" w:rsidR="00BC19DC">
        <w:rPr>
          <w:rFonts w:ascii="Times New Roman" w:hAnsi="Times New Roman"/>
          <w:snapToGrid/>
          <w:sz w:val="24"/>
          <w:szCs w:val="24"/>
        </w:rPr>
        <w:t>40.91 per hour; however, t</w:t>
      </w:r>
      <w:r w:rsidRPr="00D348D4" w:rsidR="00BC19DC">
        <w:rPr>
          <w:rFonts w:ascii="Times New Roman" w:hAnsi="Times New Roman"/>
          <w:snapToGrid/>
          <w:sz w:val="24"/>
          <w:szCs w:val="24"/>
        </w:rPr>
        <w:t xml:space="preserve">o account for fringe benefits and overhead, </w:t>
      </w:r>
      <w:r w:rsidRPr="00D348D4" w:rsidR="00BC19DC">
        <w:rPr>
          <w:rFonts w:ascii="Times New Roman" w:hAnsi="Times New Roman"/>
          <w:snapToGrid/>
          <w:sz w:val="24"/>
          <w:szCs w:val="24"/>
        </w:rPr>
        <w:t xml:space="preserve">OCSS </w:t>
      </w:r>
      <w:r w:rsidRPr="00D348D4" w:rsidR="00BC19DC">
        <w:rPr>
          <w:rFonts w:ascii="Times New Roman" w:hAnsi="Times New Roman"/>
          <w:snapToGrid/>
          <w:sz w:val="24"/>
          <w:szCs w:val="24"/>
        </w:rPr>
        <w:t xml:space="preserve">multiplied </w:t>
      </w:r>
      <w:r w:rsidRPr="00D348D4" w:rsidR="00BC19DC">
        <w:rPr>
          <w:rFonts w:ascii="Times New Roman" w:hAnsi="Times New Roman"/>
          <w:snapToGrid/>
          <w:sz w:val="24"/>
          <w:szCs w:val="24"/>
        </w:rPr>
        <w:t xml:space="preserve">the hourly rate </w:t>
      </w:r>
      <w:r w:rsidRPr="00D348D4" w:rsidR="00BC19DC">
        <w:rPr>
          <w:rFonts w:ascii="Times New Roman" w:hAnsi="Times New Roman"/>
          <w:snapToGrid/>
          <w:sz w:val="24"/>
          <w:szCs w:val="24"/>
        </w:rPr>
        <w:t>by two</w:t>
      </w:r>
      <w:r w:rsidRPr="00D348D4" w:rsidR="006C33DB">
        <w:rPr>
          <w:rFonts w:ascii="Times New Roman" w:hAnsi="Times New Roman"/>
          <w:snapToGrid/>
          <w:sz w:val="24"/>
          <w:szCs w:val="24"/>
        </w:rPr>
        <w:t>, which is</w:t>
      </w:r>
      <w:r w:rsidRPr="00D348D4" w:rsidR="00BC19DC">
        <w:rPr>
          <w:rFonts w:ascii="Times New Roman" w:hAnsi="Times New Roman"/>
          <w:snapToGrid/>
          <w:sz w:val="24"/>
          <w:szCs w:val="24"/>
        </w:rPr>
        <w:t xml:space="preserve"> </w:t>
      </w:r>
      <w:r w:rsidRPr="00D348D4" w:rsidR="006C33DB">
        <w:rPr>
          <w:rFonts w:ascii="Times New Roman" w:hAnsi="Times New Roman"/>
          <w:snapToGrid/>
          <w:sz w:val="24"/>
          <w:szCs w:val="24"/>
        </w:rPr>
        <w:t>$</w:t>
      </w:r>
      <w:r w:rsidRPr="00D348D4" w:rsidR="004E233B">
        <w:rPr>
          <w:rFonts w:ascii="Times New Roman" w:hAnsi="Times New Roman"/>
          <w:snapToGrid/>
          <w:sz w:val="24"/>
          <w:szCs w:val="24"/>
        </w:rPr>
        <w:t>81.82</w:t>
      </w:r>
      <w:r w:rsidRPr="00D348D4" w:rsidR="00583456">
        <w:rPr>
          <w:rFonts w:ascii="Times New Roman" w:hAnsi="Times New Roman"/>
          <w:snapToGrid/>
          <w:sz w:val="24"/>
          <w:szCs w:val="24"/>
        </w:rPr>
        <w:t xml:space="preserve"> </w:t>
      </w:r>
      <w:r w:rsidRPr="00D348D4">
        <w:rPr>
          <w:rFonts w:ascii="Times New Roman" w:hAnsi="Times New Roman"/>
          <w:snapToGrid/>
          <w:sz w:val="24"/>
          <w:szCs w:val="24"/>
        </w:rPr>
        <w:t xml:space="preserve">per hour. </w:t>
      </w:r>
      <w:r w:rsidRPr="00D348D4" w:rsidR="00104DF7">
        <w:rPr>
          <w:rFonts w:ascii="Times New Roman" w:hAnsi="Times New Roman"/>
          <w:snapToGrid/>
          <w:sz w:val="24"/>
          <w:szCs w:val="24"/>
        </w:rPr>
        <w:t xml:space="preserve"> </w:t>
      </w:r>
      <w:r w:rsidRPr="00D348D4" w:rsidR="00BC19DC">
        <w:rPr>
          <w:rFonts w:ascii="Times New Roman" w:hAnsi="Times New Roman"/>
          <w:snapToGrid/>
          <w:sz w:val="24"/>
          <w:szCs w:val="24"/>
        </w:rPr>
        <w:t xml:space="preserve">The total </w:t>
      </w:r>
      <w:r w:rsidRPr="00D348D4">
        <w:rPr>
          <w:rFonts w:ascii="Times New Roman" w:hAnsi="Times New Roman"/>
          <w:snapToGrid/>
          <w:sz w:val="24"/>
          <w:szCs w:val="24"/>
        </w:rPr>
        <w:t xml:space="preserve">estimated cost </w:t>
      </w:r>
      <w:r w:rsidRPr="00D348D4" w:rsidR="00BC19DC">
        <w:rPr>
          <w:rFonts w:ascii="Times New Roman" w:hAnsi="Times New Roman"/>
          <w:snapToGrid/>
          <w:sz w:val="24"/>
          <w:szCs w:val="24"/>
        </w:rPr>
        <w:t xml:space="preserve">to the federal government </w:t>
      </w:r>
      <w:r w:rsidRPr="00D348D4">
        <w:rPr>
          <w:rFonts w:ascii="Times New Roman" w:hAnsi="Times New Roman"/>
          <w:snapToGrid/>
          <w:sz w:val="24"/>
          <w:szCs w:val="24"/>
        </w:rPr>
        <w:t>is $</w:t>
      </w:r>
      <w:r w:rsidRPr="00D348D4" w:rsidR="004E233B">
        <w:rPr>
          <w:rFonts w:ascii="Times New Roman" w:hAnsi="Times New Roman"/>
          <w:snapToGrid/>
          <w:sz w:val="24"/>
          <w:szCs w:val="24"/>
        </w:rPr>
        <w:t>85,093</w:t>
      </w:r>
      <w:r w:rsidRPr="00D348D4">
        <w:rPr>
          <w:rFonts w:ascii="Times New Roman" w:hAnsi="Times New Roman"/>
          <w:snapToGrid/>
          <w:sz w:val="24"/>
          <w:szCs w:val="24"/>
        </w:rPr>
        <w:t xml:space="preserve"> (1,040 X $</w:t>
      </w:r>
      <w:r w:rsidRPr="00D348D4" w:rsidR="004E233B">
        <w:rPr>
          <w:rFonts w:ascii="Times New Roman" w:hAnsi="Times New Roman"/>
          <w:snapToGrid/>
          <w:sz w:val="24"/>
          <w:szCs w:val="24"/>
        </w:rPr>
        <w:t>81.82</w:t>
      </w:r>
      <w:r w:rsidRPr="00D348D4" w:rsidR="00583456">
        <w:rPr>
          <w:rFonts w:ascii="Times New Roman" w:hAnsi="Times New Roman"/>
          <w:snapToGrid/>
          <w:sz w:val="24"/>
          <w:szCs w:val="24"/>
        </w:rPr>
        <w:t>).</w:t>
      </w:r>
    </w:p>
    <w:p w:rsidR="006B08DF" w:rsidRPr="00D348D4" w:rsidP="006B08DF" w14:paraId="189C12E3" w14:textId="368D604A">
      <w:pPr>
        <w:widowControl/>
        <w:ind w:left="360"/>
        <w:rPr>
          <w:rFonts w:ascii="Times New Roman" w:hAnsi="Times New Roman"/>
          <w:snapToGrid/>
          <w:sz w:val="24"/>
          <w:szCs w:val="24"/>
        </w:rPr>
      </w:pPr>
    </w:p>
    <w:p w:rsidR="00BC19DC" w:rsidRPr="00D348D4" w:rsidP="00EB4253" w14:paraId="5E5B7A40" w14:textId="4EB3D9E4">
      <w:pPr>
        <w:widowControl/>
        <w:numPr>
          <w:ilvl w:val="0"/>
          <w:numId w:val="1"/>
        </w:numPr>
        <w:tabs>
          <w:tab w:val="num" w:pos="360"/>
        </w:tabs>
        <w:spacing w:after="120"/>
        <w:ind w:left="300"/>
        <w:rPr>
          <w:rFonts w:ascii="Times New Roman" w:hAnsi="Times New Roman"/>
          <w:snapToGrid/>
          <w:sz w:val="24"/>
          <w:szCs w:val="24"/>
        </w:rPr>
      </w:pPr>
      <w:r w:rsidRPr="00D348D4">
        <w:rPr>
          <w:rFonts w:ascii="Times New Roman" w:hAnsi="Times New Roman"/>
          <w:b/>
          <w:snapToGrid/>
          <w:sz w:val="24"/>
          <w:szCs w:val="24"/>
        </w:rPr>
        <w:t xml:space="preserve">Explanation for Program Changes or Adjustments </w:t>
      </w:r>
    </w:p>
    <w:p w:rsidR="00EB4253" w:rsidRPr="00D348D4" w:rsidP="00EB4253" w14:paraId="49B308DA" w14:textId="3F1E88DC">
      <w:pPr>
        <w:pStyle w:val="BodyText"/>
        <w:ind w:left="360"/>
        <w:jc w:val="left"/>
        <w:rPr>
          <w:szCs w:val="24"/>
        </w:rPr>
      </w:pPr>
      <w:r w:rsidRPr="00D348D4">
        <w:rPr>
          <w:szCs w:val="24"/>
        </w:rPr>
        <w:t xml:space="preserve">The information </w:t>
      </w:r>
      <w:r w:rsidRPr="00D348D4">
        <w:rPr>
          <w:szCs w:val="24"/>
        </w:rPr>
        <w:t>collected on OCSS Form</w:t>
      </w:r>
      <w:r w:rsidRPr="00D348D4" w:rsidR="00CE5A09">
        <w:rPr>
          <w:szCs w:val="24"/>
        </w:rPr>
        <w:t>-</w:t>
      </w:r>
      <w:r w:rsidRPr="00D348D4">
        <w:rPr>
          <w:szCs w:val="24"/>
        </w:rPr>
        <w:t xml:space="preserve">157 </w:t>
      </w:r>
      <w:r w:rsidRPr="00D348D4">
        <w:rPr>
          <w:szCs w:val="24"/>
        </w:rPr>
        <w:t>remains the same</w:t>
      </w:r>
      <w:r w:rsidRPr="00D348D4" w:rsidR="00CE5A09">
        <w:rPr>
          <w:szCs w:val="24"/>
        </w:rPr>
        <w:t>. M</w:t>
      </w:r>
      <w:r w:rsidRPr="00D348D4">
        <w:rPr>
          <w:szCs w:val="24"/>
        </w:rPr>
        <w:t xml:space="preserve">inor revisions </w:t>
      </w:r>
      <w:r w:rsidRPr="00D348D4" w:rsidR="00CE5A09">
        <w:rPr>
          <w:szCs w:val="24"/>
        </w:rPr>
        <w:t xml:space="preserve">were made </w:t>
      </w:r>
      <w:r w:rsidRPr="00D348D4">
        <w:rPr>
          <w:szCs w:val="24"/>
        </w:rPr>
        <w:t xml:space="preserve">to the instructions to enhance clarity and minimize the possibility of inaccurate reporting by states.  </w:t>
      </w:r>
      <w:r w:rsidRPr="00D348D4" w:rsidR="00CE5A09">
        <w:rPr>
          <w:szCs w:val="24"/>
        </w:rPr>
        <w:t xml:space="preserve">References to the </w:t>
      </w:r>
      <w:r w:rsidRPr="00D348D4">
        <w:rPr>
          <w:szCs w:val="24"/>
        </w:rPr>
        <w:t>Office of Child Support Enforcement (OCS</w:t>
      </w:r>
      <w:r w:rsidRPr="00D348D4">
        <w:rPr>
          <w:szCs w:val="24"/>
        </w:rPr>
        <w:t>E</w:t>
      </w:r>
      <w:r w:rsidRPr="00D348D4">
        <w:rPr>
          <w:szCs w:val="24"/>
        </w:rPr>
        <w:t>)</w:t>
      </w:r>
      <w:r w:rsidRPr="00D348D4" w:rsidR="00CE5A09">
        <w:rPr>
          <w:szCs w:val="24"/>
        </w:rPr>
        <w:t xml:space="preserve"> reflect the name change to </w:t>
      </w:r>
      <w:r w:rsidRPr="00D348D4">
        <w:rPr>
          <w:szCs w:val="24"/>
        </w:rPr>
        <w:t>Office of Child Support Services (OCSS).   Th</w:t>
      </w:r>
      <w:r w:rsidRPr="00D348D4">
        <w:rPr>
          <w:szCs w:val="24"/>
        </w:rPr>
        <w:t xml:space="preserve">ese </w:t>
      </w:r>
      <w:r w:rsidRPr="00D348D4">
        <w:rPr>
          <w:szCs w:val="24"/>
        </w:rPr>
        <w:t>change</w:t>
      </w:r>
      <w:r w:rsidRPr="00D348D4" w:rsidR="00CE5A09">
        <w:rPr>
          <w:szCs w:val="24"/>
        </w:rPr>
        <w:t>s</w:t>
      </w:r>
      <w:r w:rsidRPr="00D348D4">
        <w:rPr>
          <w:szCs w:val="24"/>
        </w:rPr>
        <w:t xml:space="preserve"> </w:t>
      </w:r>
      <w:r w:rsidRPr="00D348D4">
        <w:rPr>
          <w:szCs w:val="24"/>
        </w:rPr>
        <w:t xml:space="preserve">do not impact the burden. </w:t>
      </w:r>
      <w:r w:rsidRPr="00D348D4" w:rsidR="00716035">
        <w:rPr>
          <w:szCs w:val="24"/>
        </w:rPr>
        <w:t xml:space="preserve"> </w:t>
      </w:r>
      <w:r w:rsidRPr="00D348D4" w:rsidR="00104DF7">
        <w:rPr>
          <w:szCs w:val="24"/>
        </w:rPr>
        <w:t xml:space="preserve"> </w:t>
      </w:r>
    </w:p>
    <w:p w:rsidR="00EB4253" w:rsidRPr="00D348D4" w:rsidP="006B08DF" w14:paraId="57CA19BB" w14:textId="77777777">
      <w:pPr>
        <w:widowControl/>
        <w:ind w:left="300"/>
        <w:rPr>
          <w:rFonts w:ascii="Times New Roman" w:hAnsi="Times New Roman"/>
          <w:snapToGrid/>
          <w:sz w:val="24"/>
          <w:szCs w:val="24"/>
        </w:rPr>
      </w:pPr>
    </w:p>
    <w:p w:rsidR="00325D6F" w:rsidRPr="00D348D4" w:rsidP="00E24852" w14:paraId="20F25681" w14:textId="79027889">
      <w:pPr>
        <w:widowControl/>
        <w:numPr>
          <w:ilvl w:val="0"/>
          <w:numId w:val="1"/>
        </w:numPr>
        <w:tabs>
          <w:tab w:val="num" w:pos="360"/>
        </w:tabs>
        <w:spacing w:after="120"/>
        <w:ind w:left="300"/>
        <w:rPr>
          <w:rFonts w:ascii="Times New Roman" w:hAnsi="Times New Roman"/>
          <w:b/>
          <w:snapToGrid/>
          <w:sz w:val="24"/>
          <w:szCs w:val="24"/>
        </w:rPr>
      </w:pPr>
      <w:r w:rsidRPr="00D348D4">
        <w:rPr>
          <w:rFonts w:ascii="Times New Roman" w:hAnsi="Times New Roman"/>
          <w:b/>
          <w:snapToGrid/>
          <w:sz w:val="24"/>
          <w:szCs w:val="24"/>
        </w:rPr>
        <w:t>Plans for Tabulation and Publication and Project Time Schedule</w:t>
      </w:r>
    </w:p>
    <w:p w:rsidR="00805A58" w:rsidRPr="00D348D4" w:rsidP="006B08DF" w14:paraId="1DC9D69D" w14:textId="63300A1D">
      <w:pPr>
        <w:widowControl/>
        <w:ind w:left="300"/>
        <w:rPr>
          <w:rFonts w:ascii="Times New Roman" w:hAnsi="Times New Roman"/>
          <w:snapToGrid/>
          <w:sz w:val="24"/>
          <w:szCs w:val="24"/>
        </w:rPr>
      </w:pPr>
      <w:r w:rsidRPr="00D348D4">
        <w:rPr>
          <w:rFonts w:ascii="Times New Roman" w:hAnsi="Times New Roman"/>
          <w:snapToGrid/>
          <w:sz w:val="24"/>
          <w:szCs w:val="24"/>
        </w:rPr>
        <w:t>OCS</w:t>
      </w:r>
      <w:r w:rsidRPr="00D348D4" w:rsidR="005871F8">
        <w:rPr>
          <w:rFonts w:ascii="Times New Roman" w:hAnsi="Times New Roman"/>
          <w:snapToGrid/>
          <w:sz w:val="24"/>
          <w:szCs w:val="24"/>
        </w:rPr>
        <w:t>S</w:t>
      </w:r>
      <w:r w:rsidRPr="00D348D4">
        <w:rPr>
          <w:rFonts w:ascii="Times New Roman" w:hAnsi="Times New Roman"/>
          <w:snapToGrid/>
          <w:sz w:val="24"/>
          <w:szCs w:val="24"/>
        </w:rPr>
        <w:t xml:space="preserve"> </w:t>
      </w:r>
      <w:r w:rsidRPr="00D348D4" w:rsidR="00716035">
        <w:rPr>
          <w:rFonts w:ascii="Times New Roman" w:hAnsi="Times New Roman"/>
          <w:snapToGrid/>
          <w:sz w:val="24"/>
          <w:szCs w:val="24"/>
        </w:rPr>
        <w:t>will publish</w:t>
      </w:r>
      <w:r w:rsidRPr="00D348D4">
        <w:rPr>
          <w:rFonts w:ascii="Times New Roman" w:hAnsi="Times New Roman"/>
          <w:snapToGrid/>
          <w:sz w:val="24"/>
          <w:szCs w:val="24"/>
        </w:rPr>
        <w:t xml:space="preserve"> aggregate</w:t>
      </w:r>
      <w:r w:rsidRPr="00D348D4" w:rsidR="00716035">
        <w:rPr>
          <w:rFonts w:ascii="Times New Roman" w:hAnsi="Times New Roman"/>
          <w:snapToGrid/>
          <w:sz w:val="24"/>
          <w:szCs w:val="24"/>
        </w:rPr>
        <w:t xml:space="preserve"> </w:t>
      </w:r>
      <w:r w:rsidRPr="00D348D4">
        <w:rPr>
          <w:rFonts w:ascii="Times New Roman" w:hAnsi="Times New Roman"/>
          <w:snapToGrid/>
          <w:sz w:val="24"/>
          <w:szCs w:val="24"/>
        </w:rPr>
        <w:t xml:space="preserve">information </w:t>
      </w:r>
      <w:r w:rsidRPr="00D348D4" w:rsidR="00716035">
        <w:rPr>
          <w:rFonts w:ascii="Times New Roman" w:hAnsi="Times New Roman"/>
          <w:snapToGrid/>
          <w:sz w:val="24"/>
          <w:szCs w:val="24"/>
        </w:rPr>
        <w:t>at the end of each fiscal year in an annual report to Congress</w:t>
      </w:r>
      <w:r w:rsidRPr="00D348D4">
        <w:rPr>
          <w:rFonts w:ascii="Times New Roman" w:hAnsi="Times New Roman"/>
          <w:snapToGrid/>
          <w:sz w:val="24"/>
          <w:szCs w:val="24"/>
        </w:rPr>
        <w:t xml:space="preserve"> </w:t>
      </w:r>
      <w:r w:rsidRPr="00D348D4" w:rsidR="00716035">
        <w:rPr>
          <w:rFonts w:ascii="Times New Roman" w:hAnsi="Times New Roman"/>
          <w:snapToGrid/>
          <w:sz w:val="24"/>
          <w:szCs w:val="24"/>
        </w:rPr>
        <w:t xml:space="preserve">and in various agency publications that highlight child support </w:t>
      </w:r>
      <w:r w:rsidRPr="00D348D4">
        <w:rPr>
          <w:rFonts w:ascii="Times New Roman" w:hAnsi="Times New Roman"/>
          <w:snapToGrid/>
          <w:sz w:val="24"/>
          <w:szCs w:val="24"/>
        </w:rPr>
        <w:t>information</w:t>
      </w:r>
      <w:r w:rsidRPr="00D348D4" w:rsidR="00256B37">
        <w:rPr>
          <w:rFonts w:ascii="Times New Roman" w:hAnsi="Times New Roman"/>
          <w:snapToGrid/>
          <w:sz w:val="24"/>
          <w:szCs w:val="24"/>
        </w:rPr>
        <w:t>.</w:t>
      </w:r>
    </w:p>
    <w:p w:rsidR="00BF3191" w:rsidRPr="00D348D4" w:rsidP="006B08DF" w14:paraId="64E23776" w14:textId="557690BE">
      <w:pPr>
        <w:widowControl/>
        <w:ind w:left="300"/>
        <w:rPr>
          <w:rFonts w:ascii="Times New Roman" w:hAnsi="Times New Roman"/>
          <w:snapToGrid/>
          <w:sz w:val="24"/>
          <w:szCs w:val="24"/>
        </w:rPr>
      </w:pPr>
    </w:p>
    <w:p w:rsidR="00AD2FEE" w:rsidRPr="00D348D4" w:rsidP="00E24852" w14:paraId="05557C26" w14:textId="6282B15F">
      <w:pPr>
        <w:widowControl/>
        <w:spacing w:after="120"/>
        <w:rPr>
          <w:rFonts w:ascii="Times New Roman" w:hAnsi="Times New Roman"/>
          <w:snapToGrid/>
          <w:sz w:val="24"/>
          <w:szCs w:val="24"/>
        </w:rPr>
      </w:pPr>
      <w:r w:rsidRPr="00D348D4">
        <w:rPr>
          <w:rFonts w:ascii="Times New Roman" w:hAnsi="Times New Roman"/>
          <w:b/>
          <w:snapToGrid/>
          <w:sz w:val="24"/>
          <w:szCs w:val="24"/>
        </w:rPr>
        <w:t xml:space="preserve">17. </w:t>
      </w:r>
      <w:r w:rsidRPr="00D348D4" w:rsidR="00716035">
        <w:rPr>
          <w:rFonts w:ascii="Times New Roman" w:hAnsi="Times New Roman"/>
          <w:b/>
          <w:snapToGrid/>
          <w:sz w:val="24"/>
          <w:szCs w:val="24"/>
        </w:rPr>
        <w:t xml:space="preserve">Reason(s) Display of OMB Expiration Date is Inappropriate </w:t>
      </w:r>
    </w:p>
    <w:p w:rsidR="00805A58" w:rsidRPr="00D348D4" w:rsidP="006B08DF" w14:paraId="108EABC6" w14:textId="7A56F252">
      <w:pPr>
        <w:widowControl/>
        <w:tabs>
          <w:tab w:val="left" w:pos="360"/>
        </w:tabs>
        <w:ind w:firstLine="360"/>
        <w:rPr>
          <w:rFonts w:ascii="Times New Roman" w:hAnsi="Times New Roman"/>
          <w:snapToGrid/>
          <w:sz w:val="24"/>
          <w:szCs w:val="24"/>
        </w:rPr>
      </w:pPr>
      <w:r w:rsidRPr="00D348D4">
        <w:rPr>
          <w:rFonts w:ascii="Times New Roman" w:hAnsi="Times New Roman"/>
          <w:snapToGrid/>
          <w:sz w:val="24"/>
          <w:szCs w:val="24"/>
        </w:rPr>
        <w:t xml:space="preserve">Not applicable. </w:t>
      </w:r>
    </w:p>
    <w:p w:rsidR="006B08DF" w:rsidRPr="00D348D4" w:rsidP="006B08DF" w14:paraId="4D33FEE3" w14:textId="5EC634A3">
      <w:pPr>
        <w:widowControl/>
        <w:tabs>
          <w:tab w:val="left" w:pos="360"/>
        </w:tabs>
        <w:ind w:firstLine="360"/>
        <w:rPr>
          <w:rFonts w:ascii="Times New Roman" w:hAnsi="Times New Roman"/>
          <w:snapToGrid/>
          <w:sz w:val="24"/>
          <w:szCs w:val="24"/>
        </w:rPr>
      </w:pPr>
    </w:p>
    <w:p w:rsidR="00716035" w:rsidRPr="00D348D4" w:rsidP="00E24852" w14:paraId="59CFEC38" w14:textId="6BC85FC1">
      <w:pPr>
        <w:widowControl/>
        <w:tabs>
          <w:tab w:val="left" w:pos="360"/>
        </w:tabs>
        <w:spacing w:after="120"/>
        <w:rPr>
          <w:rFonts w:ascii="Times New Roman" w:hAnsi="Times New Roman"/>
          <w:snapToGrid/>
          <w:sz w:val="24"/>
          <w:szCs w:val="24"/>
        </w:rPr>
      </w:pPr>
      <w:r w:rsidRPr="00D348D4">
        <w:rPr>
          <w:rFonts w:ascii="Times New Roman" w:hAnsi="Times New Roman"/>
          <w:b/>
          <w:snapToGrid/>
          <w:sz w:val="24"/>
          <w:szCs w:val="24"/>
        </w:rPr>
        <w:t xml:space="preserve">18. </w:t>
      </w:r>
      <w:r w:rsidRPr="00D348D4">
        <w:rPr>
          <w:rFonts w:ascii="Times New Roman" w:hAnsi="Times New Roman"/>
          <w:b/>
          <w:snapToGrid/>
          <w:sz w:val="24"/>
          <w:szCs w:val="24"/>
        </w:rPr>
        <w:t>Exceptions to Certification for Paperwork Reduction Act Submissions</w:t>
      </w:r>
    </w:p>
    <w:p w:rsidR="00716035" w:rsidRPr="00D348D4" w:rsidP="00E24852" w14:paraId="18A5F624" w14:textId="2B4E0B25">
      <w:pPr>
        <w:widowControl/>
        <w:rPr>
          <w:rFonts w:ascii="Times New Roman" w:hAnsi="Times New Roman"/>
          <w:snapToGrid/>
          <w:sz w:val="24"/>
          <w:szCs w:val="24"/>
        </w:rPr>
      </w:pPr>
      <w:r w:rsidRPr="00D348D4">
        <w:rPr>
          <w:rFonts w:ascii="Times New Roman" w:hAnsi="Times New Roman"/>
          <w:snapToGrid/>
          <w:sz w:val="24"/>
          <w:szCs w:val="24"/>
        </w:rPr>
        <w:t xml:space="preserve">     There are no exceptions to the certification</w:t>
      </w:r>
      <w:r w:rsidRPr="00D348D4" w:rsidR="00AD2FEE">
        <w:rPr>
          <w:rFonts w:ascii="Times New Roman" w:hAnsi="Times New Roman"/>
          <w:snapToGrid/>
          <w:sz w:val="24"/>
          <w:szCs w:val="24"/>
        </w:rPr>
        <w:t xml:space="preserve"> for submission.</w:t>
      </w:r>
      <w:r w:rsidRPr="00D348D4">
        <w:rPr>
          <w:rFonts w:ascii="Times New Roman" w:hAnsi="Times New Roman"/>
          <w:snapToGrid/>
          <w:sz w:val="24"/>
          <w:szCs w:val="24"/>
        </w:rPr>
        <w:t xml:space="preserve"> </w:t>
      </w:r>
    </w:p>
    <w:p w:rsidR="00716035" w:rsidRPr="00D348D4" w:rsidP="00E24852" w14:paraId="31E075BB" w14:textId="77777777">
      <w:pPr>
        <w:widowControl/>
        <w:ind w:left="360"/>
        <w:rPr>
          <w:rFonts w:ascii="Times New Roman" w:hAnsi="Times New Roman"/>
          <w:b/>
          <w:snapToGrid/>
          <w:sz w:val="24"/>
          <w:szCs w:val="24"/>
        </w:rPr>
      </w:pPr>
    </w:p>
    <w:p w:rsidR="00A60275" w:rsidRPr="00D348D4" w:rsidP="00E24852" w14:paraId="0B1158AF" w14:textId="77777777"/>
    <w:sectPr w:rsidSect="00AD2FEE">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2FEE" w14:paraId="294E4990" w14:textId="77777777">
    <w:pPr>
      <w:spacing w:before="140" w:line="100" w:lineRule="exact"/>
      <w:rPr>
        <w:sz w:val="10"/>
      </w:rPr>
    </w:pPr>
  </w:p>
  <w:p w:rsidR="00AD2FEE" w14:paraId="3B68D33C" w14:textId="77777777">
    <w:pPr>
      <w:tabs>
        <w:tab w:val="left" w:pos="-720"/>
      </w:tabs>
      <w:suppressAutoHyphens/>
      <w:rPr>
        <w:sz w:val="24"/>
      </w:rPr>
    </w:pPr>
  </w:p>
  <w:p w:rsidR="00AD2FEE" w14:paraId="3F7C67EF" w14:textId="7777777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AD2FEE" w14:textId="585FCD12">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83456">
                            <w:rPr>
                              <w:noProof/>
                              <w:sz w:val="24"/>
                            </w:rPr>
                            <w:t>4</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AD2FEE" w14:paraId="5E32EE37" w14:textId="585FCD12">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83456">
                      <w:rPr>
                        <w:noProof/>
                        <w:sz w:val="24"/>
                      </w:rPr>
                      <w:t>4</w:t>
                    </w:r>
                    <w:r>
                      <w:rPr>
                        <w:sz w:val="24"/>
                      </w:rPr>
                      <w:fldChar w:fldCharType="end"/>
                    </w:r>
                  </w:p>
                </w:txbxContent>
              </v:textbox>
              <w10:wrap anchorx="margin"/>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A5465"/>
    <w:multiLevelType w:val="hybridMultilevel"/>
    <w:tmpl w:val="C73260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5911E67"/>
    <w:multiLevelType w:val="hybridMultilevel"/>
    <w:tmpl w:val="6E146D48"/>
    <w:lvl w:ilvl="0">
      <w:start w:val="18"/>
      <w:numFmt w:val="decimal"/>
      <w:lvlText w:val="%1."/>
      <w:lvlJc w:val="left"/>
      <w:pPr>
        <w:ind w:left="535" w:hanging="360"/>
      </w:pPr>
      <w:rPr>
        <w:rFonts w:hint="default"/>
      </w:rPr>
    </w:lvl>
    <w:lvl w:ilvl="1" w:tentative="1">
      <w:start w:val="1"/>
      <w:numFmt w:val="lowerLetter"/>
      <w:lvlText w:val="%2."/>
      <w:lvlJc w:val="left"/>
      <w:pPr>
        <w:ind w:left="1255" w:hanging="360"/>
      </w:pPr>
    </w:lvl>
    <w:lvl w:ilvl="2" w:tentative="1">
      <w:start w:val="1"/>
      <w:numFmt w:val="lowerRoman"/>
      <w:lvlText w:val="%3."/>
      <w:lvlJc w:val="right"/>
      <w:pPr>
        <w:ind w:left="1975" w:hanging="180"/>
      </w:pPr>
    </w:lvl>
    <w:lvl w:ilvl="3" w:tentative="1">
      <w:start w:val="1"/>
      <w:numFmt w:val="decimal"/>
      <w:lvlText w:val="%4."/>
      <w:lvlJc w:val="left"/>
      <w:pPr>
        <w:ind w:left="2695" w:hanging="360"/>
      </w:pPr>
    </w:lvl>
    <w:lvl w:ilvl="4" w:tentative="1">
      <w:start w:val="1"/>
      <w:numFmt w:val="lowerLetter"/>
      <w:lvlText w:val="%5."/>
      <w:lvlJc w:val="left"/>
      <w:pPr>
        <w:ind w:left="3415" w:hanging="360"/>
      </w:pPr>
    </w:lvl>
    <w:lvl w:ilvl="5" w:tentative="1">
      <w:start w:val="1"/>
      <w:numFmt w:val="lowerRoman"/>
      <w:lvlText w:val="%6."/>
      <w:lvlJc w:val="right"/>
      <w:pPr>
        <w:ind w:left="4135" w:hanging="180"/>
      </w:pPr>
    </w:lvl>
    <w:lvl w:ilvl="6" w:tentative="1">
      <w:start w:val="1"/>
      <w:numFmt w:val="decimal"/>
      <w:lvlText w:val="%7."/>
      <w:lvlJc w:val="left"/>
      <w:pPr>
        <w:ind w:left="4855" w:hanging="360"/>
      </w:pPr>
    </w:lvl>
    <w:lvl w:ilvl="7" w:tentative="1">
      <w:start w:val="1"/>
      <w:numFmt w:val="lowerLetter"/>
      <w:lvlText w:val="%8."/>
      <w:lvlJc w:val="left"/>
      <w:pPr>
        <w:ind w:left="5575" w:hanging="360"/>
      </w:pPr>
    </w:lvl>
    <w:lvl w:ilvl="8" w:tentative="1">
      <w:start w:val="1"/>
      <w:numFmt w:val="lowerRoman"/>
      <w:lvlText w:val="%9."/>
      <w:lvlJc w:val="right"/>
      <w:pPr>
        <w:ind w:left="6295" w:hanging="180"/>
      </w:pPr>
    </w:lvl>
  </w:abstractNum>
  <w:abstractNum w:abstractNumId="2">
    <w:nsid w:val="4CB73BE7"/>
    <w:multiLevelType w:val="hybridMultilevel"/>
    <w:tmpl w:val="3C34F8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4534BC5"/>
    <w:multiLevelType w:val="hybridMultilevel"/>
    <w:tmpl w:val="221842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9FA1BD6"/>
    <w:multiLevelType w:val="multilevel"/>
    <w:tmpl w:val="CD26C702"/>
    <w:lvl w:ilvl="0">
      <w:start w:val="1"/>
      <w:numFmt w:val="decimal"/>
      <w:lvlText w:val="%1."/>
      <w:lvlJc w:val="left"/>
      <w:pPr>
        <w:tabs>
          <w:tab w:val="num" w:pos="1530"/>
        </w:tabs>
        <w:ind w:left="153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0582426">
    <w:abstractNumId w:val="4"/>
  </w:num>
  <w:num w:numId="2" w16cid:durableId="1408266375">
    <w:abstractNumId w:val="3"/>
  </w:num>
  <w:num w:numId="3" w16cid:durableId="1227107075">
    <w:abstractNumId w:val="1"/>
  </w:num>
  <w:num w:numId="4" w16cid:durableId="1322347108">
    <w:abstractNumId w:val="2"/>
  </w:num>
  <w:num w:numId="5" w16cid:durableId="143794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35"/>
    <w:rsid w:val="000137E8"/>
    <w:rsid w:val="00016B65"/>
    <w:rsid w:val="00024D57"/>
    <w:rsid w:val="00064DAD"/>
    <w:rsid w:val="00085BE9"/>
    <w:rsid w:val="000920DA"/>
    <w:rsid w:val="00092F4A"/>
    <w:rsid w:val="00096A1C"/>
    <w:rsid w:val="000A590D"/>
    <w:rsid w:val="000B58A7"/>
    <w:rsid w:val="000C3787"/>
    <w:rsid w:val="000E0AC9"/>
    <w:rsid w:val="000F0F12"/>
    <w:rsid w:val="00103D34"/>
    <w:rsid w:val="00104DF7"/>
    <w:rsid w:val="00113884"/>
    <w:rsid w:val="00124F95"/>
    <w:rsid w:val="001317BD"/>
    <w:rsid w:val="00134AD4"/>
    <w:rsid w:val="00145D9C"/>
    <w:rsid w:val="00154FA2"/>
    <w:rsid w:val="00155754"/>
    <w:rsid w:val="0019175D"/>
    <w:rsid w:val="001946C7"/>
    <w:rsid w:val="001A5AF7"/>
    <w:rsid w:val="001A77D1"/>
    <w:rsid w:val="001B22A1"/>
    <w:rsid w:val="001D3898"/>
    <w:rsid w:val="001F38CF"/>
    <w:rsid w:val="001F3C8F"/>
    <w:rsid w:val="00201271"/>
    <w:rsid w:val="00206F91"/>
    <w:rsid w:val="002311F1"/>
    <w:rsid w:val="0023621F"/>
    <w:rsid w:val="00247BA4"/>
    <w:rsid w:val="00256B37"/>
    <w:rsid w:val="002611E0"/>
    <w:rsid w:val="002772B3"/>
    <w:rsid w:val="0028479E"/>
    <w:rsid w:val="002860CC"/>
    <w:rsid w:val="002A00CB"/>
    <w:rsid w:val="002A0D8D"/>
    <w:rsid w:val="002A2A87"/>
    <w:rsid w:val="002A75DA"/>
    <w:rsid w:val="002B3356"/>
    <w:rsid w:val="002C2B9D"/>
    <w:rsid w:val="002C61FC"/>
    <w:rsid w:val="002C6AAC"/>
    <w:rsid w:val="002D41F5"/>
    <w:rsid w:val="002E31DC"/>
    <w:rsid w:val="002F1984"/>
    <w:rsid w:val="002F435E"/>
    <w:rsid w:val="002F51BE"/>
    <w:rsid w:val="002F7F17"/>
    <w:rsid w:val="003004BD"/>
    <w:rsid w:val="00312B5F"/>
    <w:rsid w:val="00313636"/>
    <w:rsid w:val="00325D6F"/>
    <w:rsid w:val="00343A87"/>
    <w:rsid w:val="00371846"/>
    <w:rsid w:val="00375BA9"/>
    <w:rsid w:val="00393931"/>
    <w:rsid w:val="003B2EEB"/>
    <w:rsid w:val="003E3872"/>
    <w:rsid w:val="003E3A9C"/>
    <w:rsid w:val="003F3328"/>
    <w:rsid w:val="003F3F47"/>
    <w:rsid w:val="003F449E"/>
    <w:rsid w:val="00410BE6"/>
    <w:rsid w:val="00415203"/>
    <w:rsid w:val="00417F4D"/>
    <w:rsid w:val="004635CD"/>
    <w:rsid w:val="00473FC9"/>
    <w:rsid w:val="00477C2C"/>
    <w:rsid w:val="00485755"/>
    <w:rsid w:val="00485C25"/>
    <w:rsid w:val="004907F4"/>
    <w:rsid w:val="004B5B05"/>
    <w:rsid w:val="004C14D5"/>
    <w:rsid w:val="004D3A86"/>
    <w:rsid w:val="004E233B"/>
    <w:rsid w:val="004F44B7"/>
    <w:rsid w:val="004F4C87"/>
    <w:rsid w:val="00504AAE"/>
    <w:rsid w:val="00510705"/>
    <w:rsid w:val="0051476C"/>
    <w:rsid w:val="005213BF"/>
    <w:rsid w:val="0054473E"/>
    <w:rsid w:val="00550BE8"/>
    <w:rsid w:val="00553B65"/>
    <w:rsid w:val="005557DA"/>
    <w:rsid w:val="00556C57"/>
    <w:rsid w:val="005574E9"/>
    <w:rsid w:val="0056105B"/>
    <w:rsid w:val="0056732A"/>
    <w:rsid w:val="005714E5"/>
    <w:rsid w:val="00583456"/>
    <w:rsid w:val="00586243"/>
    <w:rsid w:val="005871F8"/>
    <w:rsid w:val="005C3F10"/>
    <w:rsid w:val="005D375F"/>
    <w:rsid w:val="005D5D27"/>
    <w:rsid w:val="006042DB"/>
    <w:rsid w:val="006142F2"/>
    <w:rsid w:val="00616B6C"/>
    <w:rsid w:val="0062261F"/>
    <w:rsid w:val="006254C9"/>
    <w:rsid w:val="0063123A"/>
    <w:rsid w:val="00635ACA"/>
    <w:rsid w:val="00640AC2"/>
    <w:rsid w:val="00641C14"/>
    <w:rsid w:val="0064472F"/>
    <w:rsid w:val="006447FD"/>
    <w:rsid w:val="00670967"/>
    <w:rsid w:val="00674332"/>
    <w:rsid w:val="00685922"/>
    <w:rsid w:val="00697A81"/>
    <w:rsid w:val="006B01B0"/>
    <w:rsid w:val="006B08DF"/>
    <w:rsid w:val="006B37D1"/>
    <w:rsid w:val="006C33DB"/>
    <w:rsid w:val="006D3F5A"/>
    <w:rsid w:val="006E495F"/>
    <w:rsid w:val="006F2DAB"/>
    <w:rsid w:val="00700FF4"/>
    <w:rsid w:val="00715F4C"/>
    <w:rsid w:val="00716035"/>
    <w:rsid w:val="007215F5"/>
    <w:rsid w:val="00722219"/>
    <w:rsid w:val="00726E76"/>
    <w:rsid w:val="00730F71"/>
    <w:rsid w:val="00740873"/>
    <w:rsid w:val="007426A9"/>
    <w:rsid w:val="00754C7C"/>
    <w:rsid w:val="00767552"/>
    <w:rsid w:val="00771404"/>
    <w:rsid w:val="00777F53"/>
    <w:rsid w:val="00791AA6"/>
    <w:rsid w:val="00795A7D"/>
    <w:rsid w:val="007A4AC1"/>
    <w:rsid w:val="007B38DA"/>
    <w:rsid w:val="007B4AD2"/>
    <w:rsid w:val="007B5F50"/>
    <w:rsid w:val="007B773D"/>
    <w:rsid w:val="007C7F75"/>
    <w:rsid w:val="007D3396"/>
    <w:rsid w:val="007F5896"/>
    <w:rsid w:val="00805A58"/>
    <w:rsid w:val="0081708C"/>
    <w:rsid w:val="00821465"/>
    <w:rsid w:val="00842AA9"/>
    <w:rsid w:val="00855D2F"/>
    <w:rsid w:val="008618FA"/>
    <w:rsid w:val="00861FD8"/>
    <w:rsid w:val="00886B32"/>
    <w:rsid w:val="00894451"/>
    <w:rsid w:val="008B2AF4"/>
    <w:rsid w:val="008B39E8"/>
    <w:rsid w:val="008B3F2F"/>
    <w:rsid w:val="008C07E9"/>
    <w:rsid w:val="008C5D28"/>
    <w:rsid w:val="008D2315"/>
    <w:rsid w:val="008D5FAC"/>
    <w:rsid w:val="008E17E9"/>
    <w:rsid w:val="008E2ABD"/>
    <w:rsid w:val="008F5BED"/>
    <w:rsid w:val="00920B36"/>
    <w:rsid w:val="00927018"/>
    <w:rsid w:val="009279C5"/>
    <w:rsid w:val="009354D2"/>
    <w:rsid w:val="00953BE4"/>
    <w:rsid w:val="00965117"/>
    <w:rsid w:val="00974F93"/>
    <w:rsid w:val="00977929"/>
    <w:rsid w:val="009C1D99"/>
    <w:rsid w:val="009C2747"/>
    <w:rsid w:val="009D6852"/>
    <w:rsid w:val="009F2D2E"/>
    <w:rsid w:val="00A05310"/>
    <w:rsid w:val="00A327EB"/>
    <w:rsid w:val="00A4023C"/>
    <w:rsid w:val="00A54095"/>
    <w:rsid w:val="00A60275"/>
    <w:rsid w:val="00A62AF9"/>
    <w:rsid w:val="00A75481"/>
    <w:rsid w:val="00A8397F"/>
    <w:rsid w:val="00A87238"/>
    <w:rsid w:val="00AA0CD9"/>
    <w:rsid w:val="00AA6918"/>
    <w:rsid w:val="00AB16F8"/>
    <w:rsid w:val="00AC1750"/>
    <w:rsid w:val="00AC48EB"/>
    <w:rsid w:val="00AC67EE"/>
    <w:rsid w:val="00AD2FEE"/>
    <w:rsid w:val="00AE6136"/>
    <w:rsid w:val="00AF45F7"/>
    <w:rsid w:val="00B04EF5"/>
    <w:rsid w:val="00B101BA"/>
    <w:rsid w:val="00B14E50"/>
    <w:rsid w:val="00B23783"/>
    <w:rsid w:val="00B77D03"/>
    <w:rsid w:val="00B84D79"/>
    <w:rsid w:val="00B864D2"/>
    <w:rsid w:val="00B87725"/>
    <w:rsid w:val="00B9320A"/>
    <w:rsid w:val="00B96CF3"/>
    <w:rsid w:val="00BB0B81"/>
    <w:rsid w:val="00BC19DC"/>
    <w:rsid w:val="00BD2CC6"/>
    <w:rsid w:val="00BD5C43"/>
    <w:rsid w:val="00BD7271"/>
    <w:rsid w:val="00BE0063"/>
    <w:rsid w:val="00BE0798"/>
    <w:rsid w:val="00BE1C62"/>
    <w:rsid w:val="00BF13C9"/>
    <w:rsid w:val="00BF3191"/>
    <w:rsid w:val="00C0084C"/>
    <w:rsid w:val="00C03645"/>
    <w:rsid w:val="00C27575"/>
    <w:rsid w:val="00C42108"/>
    <w:rsid w:val="00C444C7"/>
    <w:rsid w:val="00C6086D"/>
    <w:rsid w:val="00C76334"/>
    <w:rsid w:val="00C763FD"/>
    <w:rsid w:val="00C839F1"/>
    <w:rsid w:val="00CB6F5B"/>
    <w:rsid w:val="00CB751D"/>
    <w:rsid w:val="00CC1F01"/>
    <w:rsid w:val="00CE07B1"/>
    <w:rsid w:val="00CE2D59"/>
    <w:rsid w:val="00CE5A09"/>
    <w:rsid w:val="00D028E2"/>
    <w:rsid w:val="00D348D4"/>
    <w:rsid w:val="00D5261A"/>
    <w:rsid w:val="00D52CD3"/>
    <w:rsid w:val="00D66B43"/>
    <w:rsid w:val="00DA0557"/>
    <w:rsid w:val="00DA5631"/>
    <w:rsid w:val="00DC4D8B"/>
    <w:rsid w:val="00DD3E2C"/>
    <w:rsid w:val="00DE476A"/>
    <w:rsid w:val="00DE6AC3"/>
    <w:rsid w:val="00DF0154"/>
    <w:rsid w:val="00DF3C8A"/>
    <w:rsid w:val="00E028D4"/>
    <w:rsid w:val="00E13FFD"/>
    <w:rsid w:val="00E24852"/>
    <w:rsid w:val="00E35E30"/>
    <w:rsid w:val="00E41FDB"/>
    <w:rsid w:val="00E622AF"/>
    <w:rsid w:val="00E62A19"/>
    <w:rsid w:val="00E92FC4"/>
    <w:rsid w:val="00EA0833"/>
    <w:rsid w:val="00EA4089"/>
    <w:rsid w:val="00EB4253"/>
    <w:rsid w:val="00EE37D6"/>
    <w:rsid w:val="00EF63C3"/>
    <w:rsid w:val="00F0122C"/>
    <w:rsid w:val="00F3178D"/>
    <w:rsid w:val="00F3247D"/>
    <w:rsid w:val="00F36CB3"/>
    <w:rsid w:val="00F400F3"/>
    <w:rsid w:val="00F412D3"/>
    <w:rsid w:val="00F61339"/>
    <w:rsid w:val="00F7494A"/>
    <w:rsid w:val="00F77CC0"/>
    <w:rsid w:val="00FA1CAC"/>
    <w:rsid w:val="00FB0B09"/>
    <w:rsid w:val="00FB4BBD"/>
    <w:rsid w:val="00FC5A08"/>
    <w:rsid w:val="00FD72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5DA69E"/>
  <w15:chartTrackingRefBased/>
  <w15:docId w15:val="{8457122A-9423-41EE-9A76-676BF055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035"/>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6035"/>
    <w:rPr>
      <w:color w:val="0000FF"/>
      <w:u w:val="single"/>
    </w:rPr>
  </w:style>
  <w:style w:type="character" w:styleId="CommentReference">
    <w:name w:val="annotation reference"/>
    <w:rsid w:val="00716035"/>
    <w:rPr>
      <w:sz w:val="16"/>
      <w:szCs w:val="16"/>
    </w:rPr>
  </w:style>
  <w:style w:type="paragraph" w:styleId="CommentText">
    <w:name w:val="annotation text"/>
    <w:basedOn w:val="Normal"/>
    <w:link w:val="CommentTextChar"/>
    <w:rsid w:val="00716035"/>
  </w:style>
  <w:style w:type="character" w:customStyle="1" w:styleId="CommentTextChar">
    <w:name w:val="Comment Text Char"/>
    <w:basedOn w:val="DefaultParagraphFont"/>
    <w:link w:val="CommentText"/>
    <w:rsid w:val="00716035"/>
    <w:rPr>
      <w:rFonts w:ascii="Courier New" w:eastAsia="Times New Roman" w:hAnsi="Courier New" w:cs="Times New Roman"/>
      <w:snapToGrid w:val="0"/>
      <w:sz w:val="20"/>
      <w:szCs w:val="20"/>
    </w:rPr>
  </w:style>
  <w:style w:type="paragraph" w:styleId="Header">
    <w:name w:val="header"/>
    <w:basedOn w:val="Normal"/>
    <w:link w:val="HeaderChar"/>
    <w:rsid w:val="00716035"/>
    <w:pPr>
      <w:tabs>
        <w:tab w:val="center" w:pos="4680"/>
        <w:tab w:val="right" w:pos="9360"/>
      </w:tabs>
    </w:pPr>
  </w:style>
  <w:style w:type="character" w:customStyle="1" w:styleId="HeaderChar">
    <w:name w:val="Header Char"/>
    <w:basedOn w:val="DefaultParagraphFont"/>
    <w:link w:val="Header"/>
    <w:rsid w:val="00716035"/>
    <w:rPr>
      <w:rFonts w:ascii="Courier New" w:eastAsia="Times New Roman" w:hAnsi="Courier New" w:cs="Times New Roman"/>
      <w:snapToGrid w:val="0"/>
      <w:sz w:val="20"/>
      <w:szCs w:val="20"/>
    </w:rPr>
  </w:style>
  <w:style w:type="paragraph" w:styleId="Footer">
    <w:name w:val="footer"/>
    <w:basedOn w:val="Normal"/>
    <w:link w:val="FooterChar"/>
    <w:rsid w:val="00716035"/>
    <w:pPr>
      <w:tabs>
        <w:tab w:val="center" w:pos="4680"/>
        <w:tab w:val="right" w:pos="9360"/>
      </w:tabs>
    </w:pPr>
  </w:style>
  <w:style w:type="character" w:customStyle="1" w:styleId="FooterChar">
    <w:name w:val="Footer Char"/>
    <w:basedOn w:val="DefaultParagraphFont"/>
    <w:link w:val="Footer"/>
    <w:rsid w:val="00716035"/>
    <w:rPr>
      <w:rFonts w:ascii="Courier New" w:eastAsia="Times New Roman" w:hAnsi="Courier New" w:cs="Times New Roman"/>
      <w:snapToGrid w:val="0"/>
      <w:sz w:val="20"/>
      <w:szCs w:val="20"/>
    </w:rPr>
  </w:style>
  <w:style w:type="paragraph" w:customStyle="1" w:styleId="ReportCover-Title">
    <w:name w:val="ReportCover-Title"/>
    <w:basedOn w:val="Normal"/>
    <w:rsid w:val="00716035"/>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716035"/>
    <w:pPr>
      <w:widowControl/>
      <w:spacing w:after="840" w:line="260" w:lineRule="exact"/>
    </w:pPr>
    <w:rPr>
      <w:rFonts w:ascii="Franklin Gothic Medium" w:hAnsi="Franklin Gothic Medium"/>
      <w:b/>
      <w:snapToGrid/>
      <w:color w:val="003C79"/>
      <w:sz w:val="24"/>
    </w:rPr>
  </w:style>
  <w:style w:type="paragraph" w:styleId="BalloonText">
    <w:name w:val="Balloon Text"/>
    <w:basedOn w:val="Normal"/>
    <w:link w:val="BalloonTextChar"/>
    <w:uiPriority w:val="99"/>
    <w:semiHidden/>
    <w:unhideWhenUsed/>
    <w:rsid w:val="00716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35"/>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62261F"/>
    <w:rPr>
      <w:b/>
      <w:bCs/>
    </w:rPr>
  </w:style>
  <w:style w:type="character" w:customStyle="1" w:styleId="CommentSubjectChar">
    <w:name w:val="Comment Subject Char"/>
    <w:basedOn w:val="CommentTextChar"/>
    <w:link w:val="CommentSubject"/>
    <w:uiPriority w:val="99"/>
    <w:semiHidden/>
    <w:rsid w:val="0062261F"/>
    <w:rPr>
      <w:rFonts w:ascii="Courier New" w:eastAsia="Times New Roman" w:hAnsi="Courier New" w:cs="Times New Roman"/>
      <w:b/>
      <w:bCs/>
      <w:snapToGrid w:val="0"/>
      <w:sz w:val="20"/>
      <w:szCs w:val="20"/>
    </w:rPr>
  </w:style>
  <w:style w:type="paragraph" w:styleId="ListParagraph">
    <w:name w:val="List Paragraph"/>
    <w:basedOn w:val="Normal"/>
    <w:uiPriority w:val="34"/>
    <w:qFormat/>
    <w:rsid w:val="00C763FD"/>
    <w:pPr>
      <w:ind w:left="720"/>
      <w:contextualSpacing/>
    </w:pPr>
  </w:style>
  <w:style w:type="paragraph" w:styleId="Revision">
    <w:name w:val="Revision"/>
    <w:hidden/>
    <w:uiPriority w:val="99"/>
    <w:semiHidden/>
    <w:rsid w:val="002F51BE"/>
    <w:pPr>
      <w:spacing w:after="0" w:line="240" w:lineRule="auto"/>
    </w:pPr>
    <w:rPr>
      <w:rFonts w:ascii="Courier New" w:eastAsia="Times New Roman" w:hAnsi="Courier New" w:cs="Times New Roman"/>
      <w:snapToGrid w:val="0"/>
      <w:sz w:val="20"/>
      <w:szCs w:val="20"/>
    </w:rPr>
  </w:style>
  <w:style w:type="character" w:styleId="FollowedHyperlink">
    <w:name w:val="FollowedHyperlink"/>
    <w:basedOn w:val="DefaultParagraphFont"/>
    <w:uiPriority w:val="99"/>
    <w:semiHidden/>
    <w:unhideWhenUsed/>
    <w:rsid w:val="00740873"/>
    <w:rPr>
      <w:color w:val="954F72" w:themeColor="followedHyperlink"/>
      <w:u w:val="single"/>
    </w:rPr>
  </w:style>
  <w:style w:type="paragraph" w:styleId="BodyText">
    <w:name w:val="Body Text"/>
    <w:basedOn w:val="Normal"/>
    <w:link w:val="BodyTextChar"/>
    <w:rsid w:val="00BC19DC"/>
    <w:pPr>
      <w:tabs>
        <w:tab w:val="left" w:pos="-720"/>
      </w:tabs>
      <w:suppressAutoHyphens/>
      <w:jc w:val="center"/>
    </w:pPr>
    <w:rPr>
      <w:rFonts w:ascii="Times New Roman" w:hAnsi="Times New Roman"/>
      <w:snapToGrid/>
      <w:sz w:val="24"/>
    </w:rPr>
  </w:style>
  <w:style w:type="character" w:customStyle="1" w:styleId="BodyTextChar">
    <w:name w:val="Body Text Char"/>
    <w:basedOn w:val="DefaultParagraphFont"/>
    <w:link w:val="BodyText"/>
    <w:rsid w:val="00BC19DC"/>
    <w:rPr>
      <w:rFonts w:ascii="Times New Roman" w:eastAsia="Times New Roman" w:hAnsi="Times New Roman" w:cs="Times New Roman"/>
      <w:sz w:val="24"/>
      <w:szCs w:val="20"/>
    </w:rPr>
  </w:style>
  <w:style w:type="paragraph" w:styleId="BodyTextIndent2">
    <w:name w:val="Body Text Indent 2"/>
    <w:basedOn w:val="Normal"/>
    <w:link w:val="BodyTextIndent2Char"/>
    <w:rsid w:val="002A2A87"/>
    <w:pPr>
      <w:spacing w:after="120" w:line="480" w:lineRule="auto"/>
      <w:ind w:left="360"/>
    </w:pPr>
  </w:style>
  <w:style w:type="character" w:customStyle="1" w:styleId="BodyTextIndent2Char">
    <w:name w:val="Body Text Indent 2 Char"/>
    <w:basedOn w:val="DefaultParagraphFont"/>
    <w:link w:val="BodyTextIndent2"/>
    <w:rsid w:val="002A2A87"/>
    <w:rPr>
      <w:rFonts w:ascii="Courier New" w:eastAsia="Times New Roman" w:hAnsi="Courier New" w:cs="Times New Roman"/>
      <w:snapToGrid w:val="0"/>
      <w:sz w:val="20"/>
      <w:szCs w:val="20"/>
    </w:rPr>
  </w:style>
  <w:style w:type="character" w:styleId="UnresolvedMention">
    <w:name w:val="Unresolved Mention"/>
    <w:basedOn w:val="DefaultParagraphFont"/>
    <w:uiPriority w:val="99"/>
    <w:semiHidden/>
    <w:unhideWhenUsed/>
    <w:rsid w:val="00B14E50"/>
    <w:rPr>
      <w:color w:val="605E5C"/>
      <w:shd w:val="clear" w:color="auto" w:fill="E1DFDD"/>
    </w:rPr>
  </w:style>
  <w:style w:type="character" w:styleId="PlaceholderText">
    <w:name w:val="Placeholder Text"/>
    <w:basedOn w:val="DefaultParagraphFont"/>
    <w:uiPriority w:val="99"/>
    <w:semiHidden/>
    <w:rsid w:val="00FA1C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govinfo.gov%2Fcontent%2Fpkg%2FFR-2016-12-20%2Fpdf%2F2016-29598.pdf&amp;data=05%7C02%7Cangela.ingramjones%40acf.hhs.gov%7Cf12617d390cc4f91ee3608dce22e3587%7Cd58addea50534a808499ba4d944910df%7C0%7C0%7C638633935296863860%7CUnknown%7CTWFpbGZsb3d8eyJWIjoiMC4wLjAwMDAiLCJQIjoiV2luMzIiLCJBTiI6Ik1haWwiLCJXVCI6Mn0%3D%7C0%7C%7C%7C&amp;sdata=mb83pQrPDe9fsbdJ2P6wQp289k74bA5qhyRzepmlO8E%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law.cornell.edu/definitions/uscode.php?width=840&amp;height=800&amp;iframe=true&amp;def_id=42-USC-1264422296-1615532608&amp;term_occur=999&amp;term_src=title:42:chapter:7:subchapter:IV:part:D:section:669" TargetMode="External" /><Relationship Id="rId9" Type="http://schemas.openxmlformats.org/officeDocument/2006/relationships/hyperlink" Target="https://gcc02.safelinks.protection.outlook.com/?url=https%3A%2F%2Fuscode.house.gov%2Fview.xhtml%3Freq%3D(title%3A42%2520section%3A652%2520edition%3Aprelim)%23%3A~%3Atext%3DThe%2520Secretary%2520shall%2520issue%2520regulations%2Cparent%2520at%2520a%2520reasonable%2520cost.&amp;data=05%7C02%7Cangela.ingramjones%40acf.hhs.gov%7Cf12617d390cc4f91ee3608dce22e3587%7Cd58addea50534a808499ba4d944910df%7C0%7C0%7C638633935296837306%7CUnknown%7CTWFpbGZsb3d8eyJWIjoiMC4wLjAwMDAiLCJQIjoiV2luMzIiLCJBTiI6Ik1haWwiLCJXVCI6Mn0%3D%7C0%7C%7C%7C&amp;sdata=yfTl60yBWjPzH3DkGxrJlv6Gy09Mv4%2FIvxMzQ1yP7fY%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Crawford, Nancy (ACF) (CTR)</DisplayName>
        <AccountId>1081</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forward to Angela Ingram-J0nes and Joey Arthur for review. </Special_x0020_Instructions>
    <DFS_x0020_Approvals_x0020_Required xmlns="cf66350c-e5f5-496e-8baa-e79729714339">
      <Value>Linda Boyer</Value>
      <Value>Lynnetta Thompson</Value>
      <Value>Other</Value>
    </DFS_x0020_Approvals_x0020_Required>
    <Status xmlns="cf66350c-e5f5-496e-8baa-e79729714339">Under Federal Manager Review</Status>
    <Type_x0020_of_x0020_Document xmlns="cf66350c-e5f5-496e-8baa-e79729714339">PRA</Type_x0020_of_x0020_Document>
    <Hard_x0020_Deadline xmlns="cf66350c-e5f5-496e-8baa-e79729714339">2022-01-10T05:00:00+00:00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No</Web_x0020_Submitt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19A9E-FE7F-4008-9D51-3489FD0F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978A7-CF52-4BED-9EF0-49B0FFCABCEF}">
  <ds:schemaRefs>
    <ds:schemaRef ds:uri="http://schemas.microsoft.com/office/2006/metadata/properties"/>
    <ds:schemaRef ds:uri="http://schemas.microsoft.com/office/infopath/2007/PartnerControls"/>
    <ds:schemaRef ds:uri="cf66350c-e5f5-496e-8baa-e79729714339"/>
  </ds:schemaRefs>
</ds:datastoreItem>
</file>

<file path=customXml/itemProps3.xml><?xml version="1.0" encoding="utf-8"?>
<ds:datastoreItem xmlns:ds="http://schemas.openxmlformats.org/officeDocument/2006/customXml" ds:itemID="{9CD6A98E-E666-4244-B9BD-EFFA65625C55}">
  <ds:schemaRefs>
    <ds:schemaRef ds:uri="http://schemas.microsoft.com/sharepoint/v3/contenttype/forms"/>
  </ds:schemaRefs>
</ds:datastoreItem>
</file>

<file path=customXml/itemProps4.xml><?xml version="1.0" encoding="utf-8"?>
<ds:datastoreItem xmlns:ds="http://schemas.openxmlformats.org/officeDocument/2006/customXml" ds:itemID="{83E0415E-6A07-48CE-8F3B-03CB0D233ABA}">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DHHS\OS</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Hocker, Annette (ACF) (CTR)</dc:creator>
  <cp:lastModifiedBy>ACF PRA</cp:lastModifiedBy>
  <cp:revision>4</cp:revision>
  <dcterms:created xsi:type="dcterms:W3CDTF">2024-12-05T20:54:00Z</dcterms:created>
  <dcterms:modified xsi:type="dcterms:W3CDTF">2025-01-14T19:25:00Z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33d46c6f-39c5-4107-98e3-6111893532f5,4;7f410b9a-d0e1-44a7-af3a-8f036a21a3b1,9;7f410b9a-d0e1-44a7-af3a-8f036a21a3b1,16;</vt:lpwstr>
  </property>
</Properties>
</file>