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2DC" w:rsidP="005E72DC" w14:paraId="55E74102" w14:textId="77777777">
      <w:pPr>
        <w:tabs>
          <w:tab w:val="left" w:pos="720"/>
        </w:tabs>
        <w:jc w:val="center"/>
        <w:rPr>
          <w:rFonts w:ascii="Arial" w:hAnsi="Arial" w:cs="Arial"/>
          <w:b/>
          <w:bCs/>
          <w:caps/>
          <w:sz w:val="26"/>
          <w:szCs w:val="26"/>
        </w:rPr>
      </w:pPr>
      <w:r w:rsidRPr="004E4DE4">
        <w:rPr>
          <w:rFonts w:ascii="Arial" w:hAnsi="Arial" w:cs="Arial"/>
          <w:b/>
          <w:caps/>
          <w:sz w:val="26"/>
          <w:szCs w:val="26"/>
          <w:lang w:val="en-CA"/>
        </w:rPr>
        <w:fldChar w:fldCharType="begin"/>
      </w:r>
      <w:r w:rsidRPr="004E4DE4">
        <w:rPr>
          <w:rFonts w:ascii="Arial" w:hAnsi="Arial" w:cs="Arial"/>
          <w:b/>
          <w:caps/>
          <w:sz w:val="26"/>
          <w:szCs w:val="26"/>
          <w:lang w:val="en-CA"/>
        </w:rPr>
        <w:instrText xml:space="preserve"> SEQ CHAPTER \h \r 1</w:instrText>
      </w:r>
      <w:r w:rsidRPr="004E4DE4">
        <w:rPr>
          <w:rFonts w:ascii="Arial" w:hAnsi="Arial" w:cs="Arial"/>
          <w:b/>
          <w:caps/>
          <w:sz w:val="26"/>
          <w:szCs w:val="26"/>
          <w:lang w:val="en-CA"/>
        </w:rPr>
        <w:fldChar w:fldCharType="separate"/>
      </w:r>
      <w:r w:rsidRPr="004E4DE4">
        <w:rPr>
          <w:rFonts w:ascii="Arial" w:hAnsi="Arial" w:cs="Arial"/>
          <w:b/>
          <w:caps/>
          <w:sz w:val="26"/>
          <w:szCs w:val="26"/>
          <w:lang w:val="en-CA"/>
        </w:rPr>
        <w:fldChar w:fldCharType="end"/>
      </w: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Pr="002C325E">
        <w:rPr>
          <w:rFonts w:ascii="Arial" w:hAnsi="Arial" w:cs="Arial"/>
          <w:caps/>
          <w:sz w:val="26"/>
          <w:szCs w:val="26"/>
          <w:lang w:val="en-CA"/>
        </w:rPr>
        <w:fldChar w:fldCharType="separate"/>
      </w:r>
      <w:r w:rsidRPr="002C325E">
        <w:rPr>
          <w:rFonts w:ascii="Arial" w:hAnsi="Arial" w:cs="Arial"/>
          <w:caps/>
          <w:sz w:val="26"/>
          <w:szCs w:val="26"/>
          <w:lang w:val="en-CA"/>
        </w:rPr>
        <w:fldChar w:fldCharType="end"/>
      </w:r>
      <w:r w:rsidRPr="002C325E">
        <w:rPr>
          <w:rFonts w:ascii="Arial" w:hAnsi="Arial" w:cs="Arial"/>
          <w:b/>
          <w:bCs/>
          <w:caps/>
          <w:sz w:val="26"/>
          <w:szCs w:val="26"/>
        </w:rPr>
        <w:t>Supporting Statement A</w:t>
      </w:r>
    </w:p>
    <w:p w:rsidR="00150437" w:rsidRPr="004E4DE4" w:rsidP="005E72DC" w14:paraId="4DCCFB39" w14:textId="23B5D0D4">
      <w:pPr>
        <w:tabs>
          <w:tab w:val="left" w:pos="-1080"/>
          <w:tab w:val="left" w:pos="-720"/>
          <w:tab w:val="left" w:pos="360"/>
          <w:tab w:val="left" w:pos="720"/>
        </w:tabs>
        <w:jc w:val="center"/>
        <w:rPr>
          <w:rFonts w:ascii="Arial" w:hAnsi="Arial" w:cs="Arial"/>
          <w:b/>
          <w:bCs/>
          <w:caps/>
          <w:sz w:val="26"/>
          <w:szCs w:val="26"/>
        </w:rPr>
      </w:pPr>
      <w:r>
        <w:rPr>
          <w:rFonts w:ascii="Arial" w:hAnsi="Arial" w:cs="Arial"/>
          <w:b/>
          <w:bCs/>
          <w:caps/>
          <w:sz w:val="26"/>
          <w:szCs w:val="26"/>
        </w:rPr>
        <w:t>for paperwork reduction act submission</w:t>
      </w:r>
      <w:r w:rsidRPr="004E4DE4" w:rsidR="00B02D69">
        <w:rPr>
          <w:rFonts w:ascii="Arial" w:hAnsi="Arial" w:cs="Arial"/>
          <w:b/>
          <w:bCs/>
          <w:caps/>
          <w:sz w:val="26"/>
          <w:szCs w:val="26"/>
        </w:rPr>
        <w:t xml:space="preserve"> </w:t>
      </w:r>
    </w:p>
    <w:p w:rsidR="009B2891" w:rsidRPr="004E4DE4" w:rsidP="00321131" w14:paraId="07677CDF" w14:textId="77777777">
      <w:pPr>
        <w:tabs>
          <w:tab w:val="left" w:pos="-1080"/>
          <w:tab w:val="left" w:pos="-720"/>
          <w:tab w:val="left" w:pos="360"/>
          <w:tab w:val="left" w:pos="720"/>
        </w:tabs>
        <w:jc w:val="center"/>
        <w:rPr>
          <w:rFonts w:ascii="Arial" w:hAnsi="Arial" w:cs="Arial"/>
          <w:b/>
          <w:bCs/>
          <w:sz w:val="26"/>
          <w:szCs w:val="26"/>
        </w:rPr>
      </w:pPr>
    </w:p>
    <w:p w:rsidR="00596580" w:rsidRPr="004E4DE4" w:rsidP="00321131" w14:paraId="1EA4BFEE" w14:textId="77777777">
      <w:pPr>
        <w:tabs>
          <w:tab w:val="left" w:pos="360"/>
          <w:tab w:val="left" w:pos="720"/>
        </w:tabs>
        <w:jc w:val="center"/>
        <w:rPr>
          <w:rFonts w:ascii="Arial" w:hAnsi="Arial" w:cs="Arial"/>
          <w:b/>
          <w:bCs/>
          <w:sz w:val="26"/>
          <w:szCs w:val="26"/>
        </w:rPr>
      </w:pPr>
      <w:r w:rsidRPr="004E4DE4">
        <w:rPr>
          <w:rFonts w:ascii="Arial" w:hAnsi="Arial" w:cs="Arial"/>
          <w:b/>
          <w:bCs/>
          <w:sz w:val="26"/>
          <w:szCs w:val="26"/>
        </w:rPr>
        <w:t>Administrative Procedures for U.S. Fish and Wildlife Service</w:t>
      </w:r>
    </w:p>
    <w:p w:rsidR="000807B5" w:rsidRPr="004E4DE4" w:rsidP="00321131" w14:paraId="4BCE88AE" w14:textId="3163D611">
      <w:pPr>
        <w:tabs>
          <w:tab w:val="left" w:pos="360"/>
          <w:tab w:val="left" w:pos="720"/>
        </w:tabs>
        <w:jc w:val="center"/>
        <w:rPr>
          <w:rFonts w:ascii="Arial" w:hAnsi="Arial" w:cs="Arial"/>
          <w:b/>
          <w:bCs/>
          <w:sz w:val="26"/>
          <w:szCs w:val="26"/>
        </w:rPr>
      </w:pPr>
      <w:r w:rsidRPr="004E4DE4">
        <w:rPr>
          <w:rFonts w:ascii="Arial" w:hAnsi="Arial" w:cs="Arial"/>
          <w:b/>
          <w:bCs/>
          <w:sz w:val="26"/>
          <w:szCs w:val="26"/>
        </w:rPr>
        <w:t>Financial Assistance Programs</w:t>
      </w:r>
    </w:p>
    <w:p w:rsidR="00150437" w:rsidRPr="004E4DE4" w:rsidP="00321131" w14:paraId="4D5E6648" w14:textId="77777777">
      <w:pPr>
        <w:tabs>
          <w:tab w:val="left" w:pos="-1080"/>
          <w:tab w:val="left" w:pos="-720"/>
          <w:tab w:val="left" w:pos="360"/>
          <w:tab w:val="left" w:pos="720"/>
        </w:tabs>
        <w:jc w:val="center"/>
        <w:rPr>
          <w:rFonts w:ascii="Arial" w:hAnsi="Arial" w:cs="Arial"/>
          <w:sz w:val="26"/>
          <w:szCs w:val="26"/>
        </w:rPr>
      </w:pPr>
      <w:r w:rsidRPr="004E4DE4">
        <w:rPr>
          <w:rFonts w:ascii="Arial" w:hAnsi="Arial" w:cs="Arial"/>
          <w:b/>
          <w:bCs/>
          <w:sz w:val="26"/>
          <w:szCs w:val="26"/>
        </w:rPr>
        <w:t>OMB Control Number 1018</w:t>
      </w:r>
      <w:r w:rsidRPr="004E4DE4">
        <w:rPr>
          <w:rFonts w:ascii="Arial" w:hAnsi="Arial" w:cs="Arial"/>
          <w:b/>
          <w:bCs/>
          <w:sz w:val="26"/>
          <w:szCs w:val="26"/>
        </w:rPr>
        <w:t>-</w:t>
      </w:r>
      <w:r w:rsidRPr="004E4DE4" w:rsidR="00097DFE">
        <w:rPr>
          <w:rFonts w:ascii="Arial" w:hAnsi="Arial" w:cs="Arial"/>
          <w:b/>
          <w:bCs/>
          <w:sz w:val="26"/>
          <w:szCs w:val="26"/>
        </w:rPr>
        <w:t>0100</w:t>
      </w:r>
    </w:p>
    <w:p w:rsidR="00150437" w:rsidRPr="004E4DE4" w:rsidP="00321131" w14:paraId="3986C7A6" w14:textId="77777777">
      <w:pPr>
        <w:tabs>
          <w:tab w:val="left" w:pos="-1080"/>
          <w:tab w:val="left" w:pos="-720"/>
          <w:tab w:val="left" w:pos="360"/>
          <w:tab w:val="left" w:pos="720"/>
        </w:tabs>
        <w:rPr>
          <w:rFonts w:ascii="Arial" w:hAnsi="Arial" w:cs="Arial"/>
          <w:sz w:val="22"/>
          <w:szCs w:val="22"/>
        </w:rPr>
      </w:pPr>
    </w:p>
    <w:p w:rsidR="00E03D8E" w:rsidRPr="004E4DE4" w:rsidP="00321131" w14:paraId="02A60FF0" w14:textId="31078C4F">
      <w:pPr>
        <w:pStyle w:val="BodyText"/>
      </w:pPr>
      <w:r w:rsidRPr="004E4DE4">
        <w:rPr>
          <w:b/>
        </w:rPr>
        <w:t>Terms of Clearance:</w:t>
      </w:r>
      <w:r w:rsidRPr="004E4DE4">
        <w:rPr>
          <w:spacing w:val="59"/>
        </w:rPr>
        <w:t xml:space="preserve"> </w:t>
      </w:r>
      <w:r w:rsidRPr="004E4DE4" w:rsidR="009C6E8C">
        <w:t>W</w:t>
      </w:r>
      <w:r w:rsidRPr="004E4DE4">
        <w:t xml:space="preserve">e are </w:t>
      </w:r>
      <w:r w:rsidRPr="004E4DE4" w:rsidR="009C6E8C">
        <w:t xml:space="preserve">requesting </w:t>
      </w:r>
      <w:r w:rsidR="00350F8B">
        <w:t xml:space="preserve">an extension without change for OMB Cont. No. 1018-0100 to extend the current expiration date (02/28/2025) while the Service finalizes its rulemaking and revisions to this control number under </w:t>
      </w:r>
      <w:hyperlink r:id="rId5" w:history="1">
        <w:r w:rsidRPr="00350F8B" w:rsidR="00350F8B">
          <w:rPr>
            <w:rStyle w:val="Hyperlink"/>
            <w:rFonts w:cs="Arial"/>
          </w:rPr>
          <w:t>RIN 1018-BB84, Administrative Requirements Under the Pittman-Robertson Wildlife Restoration and Dingell-Johnson Sport Fish Restoration Acts</w:t>
        </w:r>
      </w:hyperlink>
      <w:r w:rsidR="00350F8B">
        <w:t xml:space="preserve">.  For this extension request, in question 8 below, we addressed </w:t>
      </w:r>
      <w:r w:rsidRPr="0024657B" w:rsidR="00350F8B">
        <w:t>one comment</w:t>
      </w:r>
      <w:r w:rsidR="00350F8B">
        <w:t xml:space="preserve"> received in response to the proposed rule under RIN 1018-BB84.  We also updated the hourly cost and government cost burdens in questions 12 and 14.  </w:t>
      </w:r>
    </w:p>
    <w:p w:rsidR="0049241F" w:rsidRPr="004E4DE4" w:rsidP="00321131" w14:paraId="4008442F" w14:textId="3C812D4B">
      <w:pPr>
        <w:pStyle w:val="BodyText"/>
      </w:pPr>
    </w:p>
    <w:p w:rsidR="00913659" w:rsidRPr="004E4DE4" w:rsidP="00321131" w14:paraId="6ECBEECA" w14:textId="77777777">
      <w:pPr>
        <w:tabs>
          <w:tab w:val="left" w:pos="360"/>
          <w:tab w:val="left" w:pos="720"/>
        </w:tabs>
        <w:rPr>
          <w:rFonts w:ascii="Arial" w:hAnsi="Arial" w:cs="Arial"/>
          <w:b/>
          <w:bCs/>
          <w:sz w:val="22"/>
          <w:szCs w:val="22"/>
        </w:rPr>
      </w:pPr>
      <w:r w:rsidRPr="004E4DE4">
        <w:rPr>
          <w:rFonts w:ascii="Arial" w:hAnsi="Arial" w:cs="Arial"/>
          <w:b/>
          <w:bCs/>
          <w:sz w:val="22"/>
          <w:szCs w:val="22"/>
        </w:rPr>
        <w:t>1.</w:t>
      </w:r>
      <w:r w:rsidRPr="004E4DE4">
        <w:rPr>
          <w:rFonts w:ascii="Arial" w:hAnsi="Arial" w:cs="Arial"/>
          <w:b/>
          <w:bCs/>
          <w:sz w:val="22"/>
          <w:szCs w:val="22"/>
        </w:rPr>
        <w:tab/>
      </w:r>
      <w:r w:rsidRPr="004E4DE4" w:rsidR="00A675D7">
        <w:rPr>
          <w:rFonts w:ascii="Arial" w:hAnsi="Arial" w:cs="Arial"/>
          <w:b/>
          <w:bCs/>
          <w:sz w:val="22"/>
          <w:szCs w:val="22"/>
        </w:rPr>
        <w:t>Explain the circumstances that make the collection of information necessary.  Identify any legal or administrative requirements that necessitate the collection.</w:t>
      </w:r>
      <w:r w:rsidRPr="004E4DE4">
        <w:rPr>
          <w:rFonts w:ascii="Arial" w:hAnsi="Arial" w:cs="Arial"/>
          <w:b/>
          <w:bCs/>
          <w:sz w:val="22"/>
          <w:szCs w:val="22"/>
        </w:rPr>
        <w:t xml:space="preserve">  </w:t>
      </w:r>
    </w:p>
    <w:p w:rsidR="00B234DC" w:rsidRPr="004E4DE4" w:rsidP="00321131" w14:paraId="2094AA5B" w14:textId="77777777">
      <w:pPr>
        <w:tabs>
          <w:tab w:val="left" w:pos="360"/>
          <w:tab w:val="left" w:pos="720"/>
        </w:tabs>
        <w:rPr>
          <w:rFonts w:ascii="Arial" w:hAnsi="Arial" w:cs="Arial"/>
          <w:sz w:val="22"/>
          <w:szCs w:val="22"/>
        </w:rPr>
      </w:pPr>
    </w:p>
    <w:p w:rsidR="00315759" w:rsidRPr="004E4DE4" w:rsidP="00321131" w14:paraId="02582FEB" w14:textId="3AA9B355">
      <w:pPr>
        <w:tabs>
          <w:tab w:val="left" w:pos="360"/>
          <w:tab w:val="left" w:pos="720"/>
        </w:tabs>
        <w:rPr>
          <w:rFonts w:ascii="Arial" w:hAnsi="Arial" w:cs="Arial"/>
          <w:sz w:val="22"/>
          <w:szCs w:val="22"/>
        </w:rPr>
      </w:pPr>
      <w:r w:rsidRPr="004E4DE4">
        <w:rPr>
          <w:rFonts w:ascii="Arial" w:hAnsi="Arial" w:cs="Arial"/>
          <w:sz w:val="22"/>
          <w:szCs w:val="22"/>
        </w:rPr>
        <w:t xml:space="preserve">The </w:t>
      </w:r>
      <w:r w:rsidRPr="004E4DE4" w:rsidR="00DE60F0">
        <w:rPr>
          <w:rFonts w:ascii="Arial" w:hAnsi="Arial" w:cs="Arial"/>
          <w:sz w:val="22"/>
          <w:szCs w:val="22"/>
        </w:rPr>
        <w:t xml:space="preserve">Service </w:t>
      </w:r>
      <w:r w:rsidRPr="004E4DE4">
        <w:rPr>
          <w:rFonts w:ascii="Arial" w:hAnsi="Arial" w:cs="Arial"/>
          <w:sz w:val="22"/>
          <w:szCs w:val="22"/>
        </w:rPr>
        <w:t xml:space="preserve">issues financial assistance through grants and cooperative agreement awards to commercial organizations, foreign entities, Indian tribal governments, individuals, institutions of higher education, non-profit organizations, </w:t>
      </w:r>
      <w:r w:rsidRPr="004E4DE4" w:rsidR="00345403">
        <w:rPr>
          <w:rFonts w:ascii="Arial" w:hAnsi="Arial" w:cs="Arial"/>
          <w:sz w:val="22"/>
          <w:szCs w:val="22"/>
        </w:rPr>
        <w:t xml:space="preserve">and state and local governments under the </w:t>
      </w:r>
      <w:hyperlink r:id="rId6" w:history="1">
        <w:r w:rsidRPr="004E4DE4" w:rsidR="009526D4">
          <w:rPr>
            <w:rStyle w:val="Hyperlink"/>
            <w:rFonts w:ascii="Arial" w:hAnsi="Arial" w:cs="Arial"/>
            <w:sz w:val="22"/>
            <w:szCs w:val="22"/>
          </w:rPr>
          <w:t xml:space="preserve">Assistance Listing (CFDA) </w:t>
        </w:r>
        <w:r w:rsidRPr="004E4DE4" w:rsidR="00345403">
          <w:rPr>
            <w:rStyle w:val="Hyperlink"/>
            <w:rFonts w:ascii="Arial" w:hAnsi="Arial" w:cs="Arial"/>
            <w:sz w:val="22"/>
            <w:szCs w:val="22"/>
          </w:rPr>
          <w:t>programs</w:t>
        </w:r>
      </w:hyperlink>
      <w:r w:rsidRPr="004E4DE4" w:rsidR="00345403">
        <w:rPr>
          <w:rFonts w:ascii="Arial" w:hAnsi="Arial" w:cs="Arial"/>
          <w:sz w:val="22"/>
          <w:szCs w:val="22"/>
        </w:rPr>
        <w:t xml:space="preserve"> listed in </w:t>
      </w:r>
      <w:r w:rsidRPr="004E4DE4" w:rsidR="009526D4">
        <w:rPr>
          <w:rFonts w:ascii="Arial" w:hAnsi="Arial" w:cs="Arial"/>
          <w:sz w:val="22"/>
          <w:szCs w:val="22"/>
        </w:rPr>
        <w:t>following table</w:t>
      </w:r>
      <w:r w:rsidRPr="004E4DE4" w:rsidR="00345403">
        <w:rPr>
          <w:rFonts w:ascii="Arial" w:hAnsi="Arial" w:cs="Arial"/>
          <w:sz w:val="22"/>
          <w:szCs w:val="22"/>
        </w:rPr>
        <w:t>.</w:t>
      </w:r>
      <w:r w:rsidRPr="004E4DE4" w:rsidR="007A7F64">
        <w:rPr>
          <w:rFonts w:ascii="Arial" w:hAnsi="Arial" w:cs="Arial"/>
          <w:sz w:val="22"/>
          <w:szCs w:val="22"/>
        </w:rPr>
        <w:t xml:space="preserve">  Due to the significant </w:t>
      </w:r>
      <w:r w:rsidRPr="004E4DE4" w:rsidR="009526D4">
        <w:rPr>
          <w:rFonts w:ascii="Arial" w:hAnsi="Arial" w:cs="Arial"/>
          <w:sz w:val="22"/>
          <w:szCs w:val="22"/>
        </w:rPr>
        <w:t xml:space="preserve">number </w:t>
      </w:r>
      <w:r w:rsidRPr="004E4DE4" w:rsidR="007A7F64">
        <w:rPr>
          <w:rFonts w:ascii="Arial" w:hAnsi="Arial" w:cs="Arial"/>
          <w:sz w:val="22"/>
          <w:szCs w:val="22"/>
        </w:rPr>
        <w:t xml:space="preserve">of authorities associated with this collection, OMB authorized us to upload a Table of Authorities </w:t>
      </w:r>
      <w:r w:rsidRPr="004E4DE4" w:rsidR="009526D4">
        <w:rPr>
          <w:rFonts w:ascii="Arial" w:hAnsi="Arial" w:cs="Arial"/>
          <w:sz w:val="22"/>
          <w:szCs w:val="22"/>
        </w:rPr>
        <w:t xml:space="preserve">providing citations and links to </w:t>
      </w:r>
      <w:r w:rsidRPr="004E4DE4" w:rsidR="007A7F64">
        <w:rPr>
          <w:rFonts w:ascii="Arial" w:hAnsi="Arial" w:cs="Arial"/>
          <w:sz w:val="22"/>
          <w:szCs w:val="22"/>
        </w:rPr>
        <w:t xml:space="preserve">each authority in lieu of uploading copies of </w:t>
      </w:r>
      <w:r w:rsidRPr="004E4DE4" w:rsidR="009526D4">
        <w:rPr>
          <w:rFonts w:ascii="Arial" w:hAnsi="Arial" w:cs="Arial"/>
          <w:sz w:val="22"/>
          <w:szCs w:val="22"/>
        </w:rPr>
        <w:t>those</w:t>
      </w:r>
      <w:r w:rsidRPr="004E4DE4" w:rsidR="007A7F64">
        <w:rPr>
          <w:rFonts w:ascii="Arial" w:hAnsi="Arial" w:cs="Arial"/>
          <w:sz w:val="22"/>
          <w:szCs w:val="22"/>
        </w:rPr>
        <w:t>.</w:t>
      </w:r>
      <w:r w:rsidRPr="004E4DE4" w:rsidR="009526D4">
        <w:rPr>
          <w:rFonts w:ascii="Arial" w:hAnsi="Arial" w:cs="Arial"/>
          <w:sz w:val="22"/>
          <w:szCs w:val="22"/>
        </w:rPr>
        <w:t xml:space="preserve">  We uploaded t</w:t>
      </w:r>
      <w:r w:rsidRPr="004E4DE4" w:rsidR="00440F76">
        <w:rPr>
          <w:rFonts w:ascii="Arial" w:hAnsi="Arial" w:cs="Arial"/>
          <w:sz w:val="22"/>
          <w:szCs w:val="22"/>
        </w:rPr>
        <w:t xml:space="preserve">he document </w:t>
      </w:r>
      <w:r w:rsidRPr="004E4DE4" w:rsidR="009526D4">
        <w:rPr>
          <w:rFonts w:ascii="Arial" w:hAnsi="Arial" w:cs="Arial"/>
          <w:sz w:val="22"/>
          <w:szCs w:val="22"/>
        </w:rPr>
        <w:t>to</w:t>
      </w:r>
      <w:r w:rsidRPr="004E4DE4" w:rsidR="00440F76">
        <w:rPr>
          <w:rFonts w:ascii="Arial" w:hAnsi="Arial" w:cs="Arial"/>
          <w:sz w:val="22"/>
          <w:szCs w:val="22"/>
        </w:rPr>
        <w:t xml:space="preserve"> the Supplemental Documents as “Attachment A.”</w:t>
      </w:r>
    </w:p>
    <w:p w:rsidR="00315759" w:rsidRPr="004E4DE4" w:rsidP="00321131" w14:paraId="0C32E918" w14:textId="77777777">
      <w:pPr>
        <w:tabs>
          <w:tab w:val="left" w:pos="360"/>
          <w:tab w:val="left" w:pos="720"/>
        </w:tabs>
        <w:rPr>
          <w:rFonts w:ascii="Arial" w:hAnsi="Arial" w:cs="Arial"/>
          <w:sz w:val="22"/>
          <w:szCs w:val="22"/>
        </w:rPr>
      </w:pPr>
    </w:p>
    <w:tbl>
      <w:tblPr>
        <w:tblStyle w:val="TableGrid"/>
        <w:tblW w:w="9738" w:type="dxa"/>
        <w:tblInd w:w="0" w:type="dxa"/>
        <w:tblLook w:val="04A0"/>
      </w:tblPr>
      <w:tblGrid>
        <w:gridCol w:w="1049"/>
        <w:gridCol w:w="2421"/>
        <w:gridCol w:w="4605"/>
        <w:gridCol w:w="1663"/>
      </w:tblGrid>
      <w:tr w14:paraId="18B8CF37" w14:textId="77777777" w:rsidTr="007D15C2">
        <w:tblPrEx>
          <w:tblW w:w="9738" w:type="dxa"/>
          <w:tblInd w:w="0" w:type="dxa"/>
          <w:tblLook w:val="04A0"/>
        </w:tblPrEx>
        <w:trPr>
          <w:trHeight w:val="251"/>
          <w:tblHeader/>
        </w:trPr>
        <w:tc>
          <w:tcPr>
            <w:tcW w:w="897" w:type="dxa"/>
            <w:vAlign w:val="center"/>
            <w:hideMark/>
          </w:tcPr>
          <w:p w:rsidR="00315759" w:rsidRPr="007D15C2" w:rsidP="00321131" w14:paraId="18250355" w14:textId="77777777">
            <w:pPr>
              <w:tabs>
                <w:tab w:val="left" w:pos="360"/>
                <w:tab w:val="left" w:pos="720"/>
              </w:tabs>
              <w:jc w:val="center"/>
              <w:rPr>
                <w:rFonts w:ascii="Arial" w:hAnsi="Arial" w:cs="Arial"/>
                <w:b/>
                <w:bCs/>
                <w:sz w:val="22"/>
                <w:szCs w:val="22"/>
              </w:rPr>
            </w:pPr>
            <w:r w:rsidRPr="007D15C2">
              <w:rPr>
                <w:rFonts w:ascii="Arial" w:hAnsi="Arial" w:cs="Arial"/>
                <w:b/>
                <w:bCs/>
                <w:sz w:val="22"/>
                <w:szCs w:val="22"/>
              </w:rPr>
              <w:t>CFDA Number</w:t>
            </w:r>
          </w:p>
        </w:tc>
        <w:tc>
          <w:tcPr>
            <w:tcW w:w="2451" w:type="dxa"/>
            <w:vAlign w:val="center"/>
            <w:hideMark/>
          </w:tcPr>
          <w:p w:rsidR="00315759" w:rsidRPr="007D15C2" w:rsidP="00321131" w14:paraId="5EFD9488" w14:textId="02509281">
            <w:pPr>
              <w:tabs>
                <w:tab w:val="left" w:pos="360"/>
                <w:tab w:val="left" w:pos="720"/>
              </w:tabs>
              <w:rPr>
                <w:rFonts w:ascii="Arial" w:hAnsi="Arial" w:cs="Arial"/>
                <w:b/>
                <w:bCs/>
                <w:sz w:val="22"/>
                <w:szCs w:val="22"/>
              </w:rPr>
            </w:pPr>
            <w:r w:rsidRPr="007D15C2">
              <w:rPr>
                <w:rFonts w:ascii="Arial" w:hAnsi="Arial" w:cs="Arial"/>
                <w:b/>
                <w:bCs/>
                <w:sz w:val="22"/>
                <w:szCs w:val="22"/>
              </w:rPr>
              <w:t>Assistance Listing (CFDA) Title</w:t>
            </w:r>
          </w:p>
        </w:tc>
        <w:tc>
          <w:tcPr>
            <w:tcW w:w="4726" w:type="dxa"/>
            <w:vAlign w:val="center"/>
            <w:hideMark/>
          </w:tcPr>
          <w:p w:rsidR="00315759" w:rsidRPr="007D15C2" w:rsidP="00321131" w14:paraId="41380CFF" w14:textId="7B4C420B">
            <w:pPr>
              <w:tabs>
                <w:tab w:val="left" w:pos="360"/>
                <w:tab w:val="left" w:pos="720"/>
              </w:tabs>
              <w:rPr>
                <w:rFonts w:ascii="Arial" w:hAnsi="Arial" w:cs="Arial"/>
                <w:b/>
                <w:bCs/>
                <w:sz w:val="22"/>
                <w:szCs w:val="22"/>
              </w:rPr>
            </w:pPr>
            <w:r w:rsidRPr="007D15C2">
              <w:rPr>
                <w:rFonts w:ascii="Arial" w:hAnsi="Arial" w:cs="Arial"/>
                <w:b/>
                <w:bCs/>
                <w:sz w:val="22"/>
                <w:szCs w:val="22"/>
              </w:rPr>
              <w:t>Financial Assistance Authority</w:t>
            </w:r>
          </w:p>
        </w:tc>
        <w:tc>
          <w:tcPr>
            <w:tcW w:w="1664" w:type="dxa"/>
          </w:tcPr>
          <w:p w:rsidR="00315759" w:rsidRPr="007D15C2" w:rsidP="007D15C2" w14:paraId="1E575DDE" w14:textId="77777777">
            <w:pPr>
              <w:tabs>
                <w:tab w:val="left" w:pos="360"/>
                <w:tab w:val="left" w:pos="720"/>
              </w:tabs>
              <w:jc w:val="center"/>
              <w:rPr>
                <w:rFonts w:ascii="Arial" w:hAnsi="Arial" w:cs="Arial"/>
                <w:b/>
                <w:bCs/>
                <w:sz w:val="22"/>
                <w:szCs w:val="22"/>
              </w:rPr>
            </w:pPr>
            <w:r w:rsidRPr="007D15C2">
              <w:rPr>
                <w:rFonts w:ascii="Arial" w:hAnsi="Arial" w:cs="Arial"/>
                <w:b/>
                <w:bCs/>
                <w:sz w:val="22"/>
                <w:szCs w:val="22"/>
              </w:rPr>
              <w:t>Implementing Regulations</w:t>
            </w:r>
          </w:p>
        </w:tc>
      </w:tr>
      <w:tr w14:paraId="566800D8" w14:textId="77777777" w:rsidTr="007D15C2">
        <w:tblPrEx>
          <w:tblW w:w="9738" w:type="dxa"/>
          <w:tblInd w:w="0" w:type="dxa"/>
          <w:tblLook w:val="04A0"/>
        </w:tblPrEx>
        <w:trPr>
          <w:trHeight w:val="708"/>
        </w:trPr>
        <w:tc>
          <w:tcPr>
            <w:tcW w:w="897" w:type="dxa"/>
            <w:hideMark/>
          </w:tcPr>
          <w:p w:rsidR="00901601" w:rsidRPr="007D15C2" w:rsidP="00321131" w14:paraId="10AC0EFA"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15.605</w:t>
            </w:r>
          </w:p>
        </w:tc>
        <w:tc>
          <w:tcPr>
            <w:tcW w:w="2451" w:type="dxa"/>
            <w:hideMark/>
          </w:tcPr>
          <w:p w:rsidR="00901601" w:rsidRPr="007D15C2" w:rsidP="00321131" w14:paraId="33C74D7C"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Sport Fish Restoration</w:t>
            </w:r>
          </w:p>
        </w:tc>
        <w:tc>
          <w:tcPr>
            <w:tcW w:w="4726" w:type="dxa"/>
            <w:hideMark/>
          </w:tcPr>
          <w:p w:rsidR="00901601" w:rsidRPr="007D15C2" w:rsidP="00321131" w14:paraId="7FF45E84"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Dingell-Johnson Sport Fish Restoration Act—Sport Fish Restoration (16 U.S.C. §777 et seq., except  §§777e-1 and g-1)</w:t>
            </w:r>
          </w:p>
        </w:tc>
        <w:tc>
          <w:tcPr>
            <w:tcW w:w="1664" w:type="dxa"/>
            <w:hideMark/>
          </w:tcPr>
          <w:p w:rsidR="00901601" w:rsidRPr="007D15C2" w:rsidP="007D15C2" w14:paraId="5CDAF14D" w14:textId="77777777">
            <w:pPr>
              <w:widowControl/>
              <w:autoSpaceDE/>
              <w:autoSpaceDN/>
              <w:adjustRightInd/>
              <w:jc w:val="center"/>
              <w:rPr>
                <w:rFonts w:ascii="Arial" w:hAnsi="Arial" w:cs="Arial"/>
                <w:color w:val="000000"/>
                <w:sz w:val="22"/>
                <w:szCs w:val="22"/>
              </w:rPr>
            </w:pPr>
            <w:r w:rsidRPr="007D15C2">
              <w:rPr>
                <w:rFonts w:ascii="Arial" w:hAnsi="Arial" w:cs="Arial"/>
                <w:color w:val="000000"/>
                <w:sz w:val="22"/>
                <w:szCs w:val="22"/>
              </w:rPr>
              <w:t>50 CFR 80</w:t>
            </w:r>
          </w:p>
        </w:tc>
      </w:tr>
      <w:tr w14:paraId="2190FD70" w14:textId="77777777" w:rsidTr="007D15C2">
        <w:tblPrEx>
          <w:tblW w:w="9738" w:type="dxa"/>
          <w:tblInd w:w="0" w:type="dxa"/>
          <w:tblLook w:val="04A0"/>
        </w:tblPrEx>
        <w:trPr>
          <w:trHeight w:val="1313"/>
        </w:trPr>
        <w:tc>
          <w:tcPr>
            <w:tcW w:w="897" w:type="dxa"/>
            <w:hideMark/>
          </w:tcPr>
          <w:p w:rsidR="00901601" w:rsidRPr="007D15C2" w:rsidP="00321131" w14:paraId="6EF5518E"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15.608</w:t>
            </w:r>
          </w:p>
        </w:tc>
        <w:tc>
          <w:tcPr>
            <w:tcW w:w="2451" w:type="dxa"/>
            <w:hideMark/>
          </w:tcPr>
          <w:p w:rsidR="00901601" w:rsidRPr="007D15C2" w:rsidP="00321131" w14:paraId="5446B4CA"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Fish and Wildlife Management Assistance</w:t>
            </w:r>
          </w:p>
        </w:tc>
        <w:tc>
          <w:tcPr>
            <w:tcW w:w="4726" w:type="dxa"/>
            <w:hideMark/>
          </w:tcPr>
          <w:p w:rsidR="00901601" w:rsidRPr="007D15C2" w:rsidP="00321131" w14:paraId="37927B21" w14:textId="7D03A4F3">
            <w:pPr>
              <w:widowControl/>
              <w:autoSpaceDE/>
              <w:autoSpaceDN/>
              <w:adjustRightInd/>
              <w:rPr>
                <w:rFonts w:ascii="Arial" w:hAnsi="Arial" w:cs="Arial"/>
                <w:color w:val="000000"/>
                <w:sz w:val="22"/>
                <w:szCs w:val="22"/>
              </w:rPr>
            </w:pPr>
            <w:r w:rsidRPr="007D15C2">
              <w:rPr>
                <w:rFonts w:ascii="Arial" w:hAnsi="Arial" w:cs="Arial"/>
                <w:color w:val="000000"/>
                <w:sz w:val="22"/>
                <w:szCs w:val="22"/>
              </w:rPr>
              <w:t>Fish and Wildlife Coordination Act—Cooperation of agencies (16 U.S.C. §661); Nonindigenous Aquatic Nuisance Prevention and Control Act—State aquatic nuisance species management plans (16 U.S.C. §4724); Nonindigenous Aquatic Nuisance Prevention and Control Act—Regional coordination (16 U.S.C. §4723)</w:t>
            </w:r>
            <w:r w:rsidRPr="007D15C2" w:rsidR="00A5085A">
              <w:rPr>
                <w:rFonts w:ascii="Arial" w:hAnsi="Arial" w:cs="Arial"/>
                <w:color w:val="000000"/>
                <w:sz w:val="22"/>
                <w:szCs w:val="22"/>
              </w:rPr>
              <w:t>; Great Lakes Fish and Wildlife Restoration Act (16 U.S.C. §941 et seq.); Great Lakes Fishery Act (16 U.S.C. §953 et seq.)</w:t>
            </w:r>
          </w:p>
        </w:tc>
        <w:tc>
          <w:tcPr>
            <w:tcW w:w="1664" w:type="dxa"/>
            <w:hideMark/>
          </w:tcPr>
          <w:p w:rsidR="00901601" w:rsidRPr="007D15C2" w:rsidP="007D15C2" w14:paraId="098A815A" w14:textId="77777777">
            <w:pPr>
              <w:widowControl/>
              <w:autoSpaceDE/>
              <w:autoSpaceDN/>
              <w:adjustRightInd/>
              <w:jc w:val="center"/>
              <w:rPr>
                <w:rFonts w:ascii="Arial" w:hAnsi="Arial" w:cs="Arial"/>
                <w:color w:val="000000"/>
                <w:sz w:val="22"/>
                <w:szCs w:val="22"/>
              </w:rPr>
            </w:pPr>
          </w:p>
        </w:tc>
      </w:tr>
      <w:tr w14:paraId="32569FE4" w14:textId="77777777" w:rsidTr="007D15C2">
        <w:tblPrEx>
          <w:tblW w:w="9738" w:type="dxa"/>
          <w:tblInd w:w="0" w:type="dxa"/>
          <w:tblLook w:val="04A0"/>
        </w:tblPrEx>
        <w:trPr>
          <w:trHeight w:val="719"/>
        </w:trPr>
        <w:tc>
          <w:tcPr>
            <w:tcW w:w="897" w:type="dxa"/>
            <w:hideMark/>
          </w:tcPr>
          <w:p w:rsidR="00901601" w:rsidRPr="007D15C2" w:rsidP="00321131" w14:paraId="52577DD0"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15.611</w:t>
            </w:r>
          </w:p>
        </w:tc>
        <w:tc>
          <w:tcPr>
            <w:tcW w:w="2451" w:type="dxa"/>
            <w:hideMark/>
          </w:tcPr>
          <w:p w:rsidR="00901601" w:rsidRPr="007D15C2" w:rsidP="00321131" w14:paraId="01828363"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Wildlife Restoration and Basic Hunter Education</w:t>
            </w:r>
          </w:p>
        </w:tc>
        <w:tc>
          <w:tcPr>
            <w:tcW w:w="4726" w:type="dxa"/>
            <w:hideMark/>
          </w:tcPr>
          <w:p w:rsidR="00901601" w:rsidRPr="007D15C2" w:rsidP="00321131" w14:paraId="06F712E2"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Pittman-Robertson Wildlife Restoration Act—Wildlife Restoration and Basic Hunter Education (16 U.S.C. §669 et seq., except as Pub. L. 106-553 is applied)</w:t>
            </w:r>
          </w:p>
        </w:tc>
        <w:tc>
          <w:tcPr>
            <w:tcW w:w="1664" w:type="dxa"/>
            <w:hideMark/>
          </w:tcPr>
          <w:p w:rsidR="00901601" w:rsidRPr="007D15C2" w:rsidP="007D15C2" w14:paraId="4F9C1822" w14:textId="77777777">
            <w:pPr>
              <w:widowControl/>
              <w:autoSpaceDE/>
              <w:autoSpaceDN/>
              <w:adjustRightInd/>
              <w:jc w:val="center"/>
              <w:rPr>
                <w:rFonts w:ascii="Arial" w:hAnsi="Arial" w:cs="Arial"/>
                <w:color w:val="000000"/>
                <w:sz w:val="22"/>
                <w:szCs w:val="22"/>
              </w:rPr>
            </w:pPr>
            <w:r w:rsidRPr="007D15C2">
              <w:rPr>
                <w:rFonts w:ascii="Arial" w:hAnsi="Arial" w:cs="Arial"/>
                <w:color w:val="000000"/>
                <w:sz w:val="22"/>
                <w:szCs w:val="22"/>
              </w:rPr>
              <w:t>50 CFR 80</w:t>
            </w:r>
          </w:p>
        </w:tc>
      </w:tr>
      <w:tr w14:paraId="54A4250C" w14:textId="77777777" w:rsidTr="007D15C2">
        <w:tblPrEx>
          <w:tblW w:w="9738" w:type="dxa"/>
          <w:tblInd w:w="0" w:type="dxa"/>
          <w:tblLook w:val="04A0"/>
        </w:tblPrEx>
        <w:trPr>
          <w:trHeight w:val="708"/>
        </w:trPr>
        <w:tc>
          <w:tcPr>
            <w:tcW w:w="897" w:type="dxa"/>
            <w:hideMark/>
          </w:tcPr>
          <w:p w:rsidR="00901601" w:rsidRPr="007D15C2" w:rsidP="00321131" w14:paraId="4040AD38"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15.614</w:t>
            </w:r>
          </w:p>
        </w:tc>
        <w:tc>
          <w:tcPr>
            <w:tcW w:w="2451" w:type="dxa"/>
            <w:hideMark/>
          </w:tcPr>
          <w:p w:rsidR="00901601" w:rsidRPr="007D15C2" w:rsidP="00321131" w14:paraId="0C420A73"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Coastal Wetlands Planning, Protection and Restoration</w:t>
            </w:r>
          </w:p>
        </w:tc>
        <w:tc>
          <w:tcPr>
            <w:tcW w:w="4726" w:type="dxa"/>
            <w:hideMark/>
          </w:tcPr>
          <w:p w:rsidR="00901601" w:rsidRPr="007D15C2" w:rsidP="00321131" w14:paraId="5C978DBB"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Coastal Wetlands Planning, Protection and Restoration Act—National coastal wetlands conservation grants (16 U.S.C. §3954)</w:t>
            </w:r>
          </w:p>
        </w:tc>
        <w:tc>
          <w:tcPr>
            <w:tcW w:w="1664" w:type="dxa"/>
            <w:hideMark/>
          </w:tcPr>
          <w:p w:rsidR="00901601" w:rsidRPr="007D15C2" w:rsidP="007D15C2" w14:paraId="3D25225D" w14:textId="77777777">
            <w:pPr>
              <w:widowControl/>
              <w:autoSpaceDE/>
              <w:autoSpaceDN/>
              <w:adjustRightInd/>
              <w:jc w:val="center"/>
              <w:rPr>
                <w:rFonts w:ascii="Arial" w:hAnsi="Arial" w:cs="Arial"/>
                <w:color w:val="000000"/>
                <w:sz w:val="22"/>
                <w:szCs w:val="22"/>
              </w:rPr>
            </w:pPr>
            <w:r w:rsidRPr="007D15C2">
              <w:rPr>
                <w:rFonts w:ascii="Arial" w:hAnsi="Arial" w:cs="Arial"/>
                <w:color w:val="000000"/>
                <w:sz w:val="22"/>
                <w:szCs w:val="22"/>
              </w:rPr>
              <w:t>50 CFR 84</w:t>
            </w:r>
          </w:p>
        </w:tc>
      </w:tr>
      <w:tr w14:paraId="79D16759" w14:textId="77777777" w:rsidTr="007D15C2">
        <w:tblPrEx>
          <w:tblW w:w="9738" w:type="dxa"/>
          <w:tblInd w:w="0" w:type="dxa"/>
          <w:tblLook w:val="04A0"/>
        </w:tblPrEx>
        <w:trPr>
          <w:trHeight w:val="480"/>
        </w:trPr>
        <w:tc>
          <w:tcPr>
            <w:tcW w:w="897" w:type="dxa"/>
            <w:hideMark/>
          </w:tcPr>
          <w:p w:rsidR="00901601" w:rsidRPr="007D15C2" w:rsidP="00321131" w14:paraId="382E2057"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15.615</w:t>
            </w:r>
          </w:p>
        </w:tc>
        <w:tc>
          <w:tcPr>
            <w:tcW w:w="2451" w:type="dxa"/>
            <w:hideMark/>
          </w:tcPr>
          <w:p w:rsidR="00901601" w:rsidRPr="007D15C2" w:rsidP="00321131" w14:paraId="5C9B816C"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Cooperative Endangered Species Conservation Fund</w:t>
            </w:r>
          </w:p>
        </w:tc>
        <w:tc>
          <w:tcPr>
            <w:tcW w:w="4726" w:type="dxa"/>
            <w:hideMark/>
          </w:tcPr>
          <w:p w:rsidR="00901601" w:rsidRPr="007D15C2" w:rsidP="00321131" w14:paraId="54C0E194"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Endangered Species Act—Cooperation with States (16 U.S.C. §1535)</w:t>
            </w:r>
          </w:p>
        </w:tc>
        <w:tc>
          <w:tcPr>
            <w:tcW w:w="1664" w:type="dxa"/>
            <w:hideMark/>
          </w:tcPr>
          <w:p w:rsidR="00901601" w:rsidRPr="007D15C2" w:rsidP="007D15C2" w14:paraId="069AC056" w14:textId="77777777">
            <w:pPr>
              <w:widowControl/>
              <w:autoSpaceDE/>
              <w:autoSpaceDN/>
              <w:adjustRightInd/>
              <w:jc w:val="center"/>
              <w:rPr>
                <w:rFonts w:ascii="Arial" w:hAnsi="Arial" w:cs="Arial"/>
                <w:color w:val="000000"/>
                <w:sz w:val="22"/>
                <w:szCs w:val="22"/>
              </w:rPr>
            </w:pPr>
            <w:r w:rsidRPr="007D15C2">
              <w:rPr>
                <w:rFonts w:ascii="Arial" w:hAnsi="Arial" w:cs="Arial"/>
                <w:color w:val="000000"/>
                <w:sz w:val="22"/>
                <w:szCs w:val="22"/>
              </w:rPr>
              <w:t>50 CFR 81</w:t>
            </w:r>
          </w:p>
        </w:tc>
      </w:tr>
      <w:tr w14:paraId="3FDFAC57" w14:textId="77777777" w:rsidTr="007D15C2">
        <w:tblPrEx>
          <w:tblW w:w="9738" w:type="dxa"/>
          <w:tblInd w:w="0" w:type="dxa"/>
          <w:tblLook w:val="04A0"/>
        </w:tblPrEx>
        <w:trPr>
          <w:trHeight w:val="480"/>
        </w:trPr>
        <w:tc>
          <w:tcPr>
            <w:tcW w:w="897" w:type="dxa"/>
            <w:hideMark/>
          </w:tcPr>
          <w:p w:rsidR="00901601" w:rsidRPr="007D15C2" w:rsidP="00321131" w14:paraId="7176C5CD"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15.616</w:t>
            </w:r>
          </w:p>
        </w:tc>
        <w:tc>
          <w:tcPr>
            <w:tcW w:w="2451" w:type="dxa"/>
            <w:hideMark/>
          </w:tcPr>
          <w:p w:rsidR="00901601" w:rsidRPr="007D15C2" w:rsidP="00321131" w14:paraId="748F4F11"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Clean Vessel Act</w:t>
            </w:r>
          </w:p>
        </w:tc>
        <w:tc>
          <w:tcPr>
            <w:tcW w:w="4726" w:type="dxa"/>
            <w:hideMark/>
          </w:tcPr>
          <w:p w:rsidR="00901601" w:rsidRPr="007D15C2" w:rsidP="00321131" w14:paraId="38D93A49"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 xml:space="preserve">Section 5604(c) of the Clean Vessel Act—Grant program (33 U.S.C. §1322 note) </w:t>
            </w:r>
          </w:p>
        </w:tc>
        <w:tc>
          <w:tcPr>
            <w:tcW w:w="1664" w:type="dxa"/>
            <w:hideMark/>
          </w:tcPr>
          <w:p w:rsidR="00901601" w:rsidRPr="007D15C2" w:rsidP="007D15C2" w14:paraId="009DC6C9" w14:textId="77777777">
            <w:pPr>
              <w:widowControl/>
              <w:autoSpaceDE/>
              <w:autoSpaceDN/>
              <w:adjustRightInd/>
              <w:jc w:val="center"/>
              <w:rPr>
                <w:rFonts w:ascii="Arial" w:hAnsi="Arial" w:cs="Arial"/>
                <w:color w:val="000000"/>
                <w:sz w:val="22"/>
                <w:szCs w:val="22"/>
              </w:rPr>
            </w:pPr>
            <w:r w:rsidRPr="007D15C2">
              <w:rPr>
                <w:rFonts w:ascii="Arial" w:hAnsi="Arial" w:cs="Arial"/>
                <w:color w:val="000000"/>
                <w:sz w:val="22"/>
                <w:szCs w:val="22"/>
              </w:rPr>
              <w:t>50 CFR 85</w:t>
            </w:r>
          </w:p>
        </w:tc>
      </w:tr>
      <w:tr w14:paraId="4ECA8811" w14:textId="77777777" w:rsidTr="007D15C2">
        <w:tblPrEx>
          <w:tblW w:w="9738" w:type="dxa"/>
          <w:tblInd w:w="0" w:type="dxa"/>
          <w:tblLook w:val="04A0"/>
        </w:tblPrEx>
        <w:trPr>
          <w:trHeight w:val="485"/>
        </w:trPr>
        <w:tc>
          <w:tcPr>
            <w:tcW w:w="897" w:type="dxa"/>
            <w:noWrap/>
            <w:hideMark/>
          </w:tcPr>
          <w:p w:rsidR="00901601" w:rsidRPr="007D15C2" w:rsidP="00321131" w14:paraId="02E35C9A"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15.619</w:t>
            </w:r>
          </w:p>
        </w:tc>
        <w:tc>
          <w:tcPr>
            <w:tcW w:w="2451" w:type="dxa"/>
            <w:hideMark/>
          </w:tcPr>
          <w:p w:rsidR="00901601" w:rsidRPr="007D15C2" w:rsidP="00321131" w14:paraId="67643A76"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Rhinoceros and Tiger Conservation Fund</w:t>
            </w:r>
          </w:p>
        </w:tc>
        <w:tc>
          <w:tcPr>
            <w:tcW w:w="4726" w:type="dxa"/>
            <w:hideMark/>
          </w:tcPr>
          <w:p w:rsidR="00901601" w:rsidRPr="007D15C2" w:rsidP="00321131" w14:paraId="0B23BBC1"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Rhinoceros and Tiger Conservation Act—Rhinoceros and tiger conservation assistance (16 U.S.C. §5304)</w:t>
            </w:r>
          </w:p>
        </w:tc>
        <w:tc>
          <w:tcPr>
            <w:tcW w:w="1664" w:type="dxa"/>
            <w:hideMark/>
          </w:tcPr>
          <w:p w:rsidR="00901601" w:rsidRPr="007D15C2" w:rsidP="007D15C2" w14:paraId="74E6A165" w14:textId="77777777">
            <w:pPr>
              <w:widowControl/>
              <w:autoSpaceDE/>
              <w:autoSpaceDN/>
              <w:adjustRightInd/>
              <w:jc w:val="center"/>
              <w:rPr>
                <w:rFonts w:ascii="Arial" w:hAnsi="Arial" w:cs="Arial"/>
                <w:color w:val="000000"/>
                <w:sz w:val="22"/>
                <w:szCs w:val="22"/>
              </w:rPr>
            </w:pPr>
          </w:p>
        </w:tc>
      </w:tr>
      <w:tr w14:paraId="069DE322" w14:textId="77777777" w:rsidTr="007D15C2">
        <w:tblPrEx>
          <w:tblW w:w="9738" w:type="dxa"/>
          <w:tblInd w:w="0" w:type="dxa"/>
          <w:tblLook w:val="04A0"/>
        </w:tblPrEx>
        <w:trPr>
          <w:trHeight w:val="480"/>
        </w:trPr>
        <w:tc>
          <w:tcPr>
            <w:tcW w:w="897" w:type="dxa"/>
            <w:noWrap/>
            <w:hideMark/>
          </w:tcPr>
          <w:p w:rsidR="00901601" w:rsidRPr="007D15C2" w:rsidP="00321131" w14:paraId="4AD2CF10"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15.620</w:t>
            </w:r>
          </w:p>
        </w:tc>
        <w:tc>
          <w:tcPr>
            <w:tcW w:w="2451" w:type="dxa"/>
            <w:hideMark/>
          </w:tcPr>
          <w:p w:rsidR="00901601" w:rsidRPr="007D15C2" w:rsidP="00321131" w14:paraId="145E7F51"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African Elephant Conservation Fund</w:t>
            </w:r>
          </w:p>
        </w:tc>
        <w:tc>
          <w:tcPr>
            <w:tcW w:w="4726" w:type="dxa"/>
            <w:hideMark/>
          </w:tcPr>
          <w:p w:rsidR="00901601" w:rsidRPr="007D15C2" w:rsidP="00321131" w14:paraId="08470C7D"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African Elephant Conservation Act—Provision of assistance (16 U.S.C. §4211)</w:t>
            </w:r>
          </w:p>
        </w:tc>
        <w:tc>
          <w:tcPr>
            <w:tcW w:w="1664" w:type="dxa"/>
            <w:hideMark/>
          </w:tcPr>
          <w:p w:rsidR="00901601" w:rsidRPr="007D15C2" w:rsidP="007D15C2" w14:paraId="28B6C485" w14:textId="77777777">
            <w:pPr>
              <w:widowControl/>
              <w:autoSpaceDE/>
              <w:autoSpaceDN/>
              <w:adjustRightInd/>
              <w:jc w:val="center"/>
              <w:rPr>
                <w:rFonts w:ascii="Arial" w:hAnsi="Arial" w:cs="Arial"/>
                <w:color w:val="000000"/>
                <w:sz w:val="22"/>
                <w:szCs w:val="22"/>
              </w:rPr>
            </w:pPr>
          </w:p>
        </w:tc>
      </w:tr>
      <w:tr w14:paraId="06D6E52E" w14:textId="77777777" w:rsidTr="007D15C2">
        <w:tblPrEx>
          <w:tblW w:w="9738" w:type="dxa"/>
          <w:tblInd w:w="0" w:type="dxa"/>
          <w:tblLook w:val="04A0"/>
        </w:tblPrEx>
        <w:trPr>
          <w:trHeight w:val="480"/>
        </w:trPr>
        <w:tc>
          <w:tcPr>
            <w:tcW w:w="897" w:type="dxa"/>
            <w:noWrap/>
            <w:hideMark/>
          </w:tcPr>
          <w:p w:rsidR="00901601" w:rsidRPr="007D15C2" w:rsidP="00321131" w14:paraId="721F4765"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15.621</w:t>
            </w:r>
          </w:p>
        </w:tc>
        <w:tc>
          <w:tcPr>
            <w:tcW w:w="2451" w:type="dxa"/>
            <w:hideMark/>
          </w:tcPr>
          <w:p w:rsidR="00901601" w:rsidRPr="007D15C2" w:rsidP="00321131" w14:paraId="3502E8CD"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Asian Elephant Conservation Fund</w:t>
            </w:r>
          </w:p>
        </w:tc>
        <w:tc>
          <w:tcPr>
            <w:tcW w:w="4726" w:type="dxa"/>
            <w:hideMark/>
          </w:tcPr>
          <w:p w:rsidR="00901601" w:rsidRPr="007D15C2" w:rsidP="00321131" w14:paraId="4BA9C4BB"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Asian Elephant Conservation Act—Asian elephant conservation assistance (16 U.S.C. §4264)</w:t>
            </w:r>
          </w:p>
        </w:tc>
        <w:tc>
          <w:tcPr>
            <w:tcW w:w="1664" w:type="dxa"/>
            <w:hideMark/>
          </w:tcPr>
          <w:p w:rsidR="00901601" w:rsidRPr="007D15C2" w:rsidP="007D15C2" w14:paraId="4AED25FB" w14:textId="77777777">
            <w:pPr>
              <w:widowControl/>
              <w:autoSpaceDE/>
              <w:autoSpaceDN/>
              <w:adjustRightInd/>
              <w:jc w:val="center"/>
              <w:rPr>
                <w:rFonts w:ascii="Arial" w:hAnsi="Arial" w:cs="Arial"/>
                <w:color w:val="000000"/>
                <w:sz w:val="22"/>
                <w:szCs w:val="22"/>
              </w:rPr>
            </w:pPr>
          </w:p>
        </w:tc>
      </w:tr>
      <w:tr w14:paraId="6DE1A601" w14:textId="77777777" w:rsidTr="007D15C2">
        <w:tblPrEx>
          <w:tblW w:w="9738" w:type="dxa"/>
          <w:tblInd w:w="0" w:type="dxa"/>
          <w:tblLook w:val="04A0"/>
        </w:tblPrEx>
        <w:trPr>
          <w:trHeight w:val="480"/>
        </w:trPr>
        <w:tc>
          <w:tcPr>
            <w:tcW w:w="897" w:type="dxa"/>
            <w:hideMark/>
          </w:tcPr>
          <w:p w:rsidR="00901601" w:rsidRPr="007D15C2" w:rsidP="00321131" w14:paraId="7D22C4C3"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15.622</w:t>
            </w:r>
          </w:p>
        </w:tc>
        <w:tc>
          <w:tcPr>
            <w:tcW w:w="2451" w:type="dxa"/>
            <w:hideMark/>
          </w:tcPr>
          <w:p w:rsidR="00901601" w:rsidRPr="007D15C2" w:rsidP="00321131" w14:paraId="39E36FBE"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Sportfishing and Boating Safety Act</w:t>
            </w:r>
          </w:p>
        </w:tc>
        <w:tc>
          <w:tcPr>
            <w:tcW w:w="4726" w:type="dxa"/>
            <w:hideMark/>
          </w:tcPr>
          <w:p w:rsidR="00901601" w:rsidRPr="007D15C2" w:rsidP="00321131" w14:paraId="65428C16"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Sportfishing and Boating Safety Act—Boating infrastructure (16 U.S.C. § 777g-1)</w:t>
            </w:r>
          </w:p>
        </w:tc>
        <w:tc>
          <w:tcPr>
            <w:tcW w:w="1664" w:type="dxa"/>
            <w:hideMark/>
          </w:tcPr>
          <w:p w:rsidR="00901601" w:rsidRPr="007D15C2" w:rsidP="007D15C2" w14:paraId="45050D72" w14:textId="77777777">
            <w:pPr>
              <w:widowControl/>
              <w:autoSpaceDE/>
              <w:autoSpaceDN/>
              <w:adjustRightInd/>
              <w:jc w:val="center"/>
              <w:rPr>
                <w:rFonts w:ascii="Arial" w:hAnsi="Arial" w:cs="Arial"/>
                <w:color w:val="000000"/>
                <w:sz w:val="22"/>
                <w:szCs w:val="22"/>
              </w:rPr>
            </w:pPr>
            <w:r w:rsidRPr="007D15C2">
              <w:rPr>
                <w:rFonts w:ascii="Arial" w:hAnsi="Arial" w:cs="Arial"/>
                <w:color w:val="000000"/>
                <w:sz w:val="22"/>
                <w:szCs w:val="22"/>
              </w:rPr>
              <w:t>50 CFR 86</w:t>
            </w:r>
          </w:p>
        </w:tc>
      </w:tr>
      <w:tr w14:paraId="30069DFD" w14:textId="77777777" w:rsidTr="007D15C2">
        <w:tblPrEx>
          <w:tblW w:w="9738" w:type="dxa"/>
          <w:tblInd w:w="0" w:type="dxa"/>
          <w:tblLook w:val="04A0"/>
        </w:tblPrEx>
        <w:trPr>
          <w:trHeight w:val="467"/>
        </w:trPr>
        <w:tc>
          <w:tcPr>
            <w:tcW w:w="897" w:type="dxa"/>
            <w:noWrap/>
            <w:hideMark/>
          </w:tcPr>
          <w:p w:rsidR="00901601" w:rsidRPr="007D15C2" w:rsidP="00321131" w14:paraId="04AA5B2B"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15.623</w:t>
            </w:r>
          </w:p>
        </w:tc>
        <w:tc>
          <w:tcPr>
            <w:tcW w:w="2451" w:type="dxa"/>
            <w:hideMark/>
          </w:tcPr>
          <w:p w:rsidR="00901601" w:rsidRPr="007D15C2" w:rsidP="00321131" w14:paraId="16783C31"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North American Wetlands Conservation Fund</w:t>
            </w:r>
          </w:p>
        </w:tc>
        <w:tc>
          <w:tcPr>
            <w:tcW w:w="4726" w:type="dxa"/>
            <w:hideMark/>
          </w:tcPr>
          <w:p w:rsidR="00901601" w:rsidRPr="007D15C2" w:rsidP="00321131" w14:paraId="1DA9E6CA" w14:textId="77777777">
            <w:pPr>
              <w:widowControl/>
              <w:autoSpaceDE/>
              <w:autoSpaceDN/>
              <w:adjustRightInd/>
              <w:rPr>
                <w:rFonts w:ascii="Arial" w:hAnsi="Arial" w:cs="Arial"/>
                <w:color w:val="FF0000"/>
                <w:sz w:val="22"/>
                <w:szCs w:val="22"/>
              </w:rPr>
            </w:pPr>
            <w:r w:rsidRPr="007D15C2">
              <w:rPr>
                <w:rFonts w:ascii="Arial" w:hAnsi="Arial" w:cs="Arial"/>
                <w:sz w:val="22"/>
                <w:szCs w:val="22"/>
              </w:rPr>
              <w:t>North American Wetlands Conservation Act—Approval of wetlands conservation projects (16 U.S.C. §4404)</w:t>
            </w:r>
          </w:p>
        </w:tc>
        <w:tc>
          <w:tcPr>
            <w:tcW w:w="1664" w:type="dxa"/>
            <w:hideMark/>
          </w:tcPr>
          <w:p w:rsidR="00901601" w:rsidRPr="007D15C2" w:rsidP="007D15C2" w14:paraId="1A0795B2" w14:textId="77777777">
            <w:pPr>
              <w:widowControl/>
              <w:autoSpaceDE/>
              <w:autoSpaceDN/>
              <w:adjustRightInd/>
              <w:jc w:val="center"/>
              <w:rPr>
                <w:rFonts w:ascii="Arial" w:hAnsi="Arial" w:cs="Arial"/>
                <w:color w:val="FF0000"/>
                <w:sz w:val="22"/>
                <w:szCs w:val="22"/>
              </w:rPr>
            </w:pPr>
          </w:p>
        </w:tc>
      </w:tr>
      <w:tr w14:paraId="667A924F" w14:textId="77777777" w:rsidTr="007D15C2">
        <w:tblPrEx>
          <w:tblW w:w="9738" w:type="dxa"/>
          <w:tblInd w:w="0" w:type="dxa"/>
          <w:tblLook w:val="04A0"/>
        </w:tblPrEx>
        <w:trPr>
          <w:trHeight w:val="708"/>
        </w:trPr>
        <w:tc>
          <w:tcPr>
            <w:tcW w:w="897" w:type="dxa"/>
            <w:hideMark/>
          </w:tcPr>
          <w:p w:rsidR="00901601" w:rsidRPr="007D15C2" w:rsidP="00321131" w14:paraId="08E7C1F7"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15.626</w:t>
            </w:r>
          </w:p>
        </w:tc>
        <w:tc>
          <w:tcPr>
            <w:tcW w:w="2451" w:type="dxa"/>
            <w:hideMark/>
          </w:tcPr>
          <w:p w:rsidR="00901601" w:rsidRPr="007D15C2" w:rsidP="00321131" w14:paraId="3E08C60C"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Enhanced Hunter Education and Safety</w:t>
            </w:r>
          </w:p>
        </w:tc>
        <w:tc>
          <w:tcPr>
            <w:tcW w:w="4726" w:type="dxa"/>
            <w:hideMark/>
          </w:tcPr>
          <w:p w:rsidR="00901601" w:rsidRPr="007D15C2" w:rsidP="00321131" w14:paraId="71A27F5E"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Pittman-Robertson Wildlife Restoration Act—Firearm and bow hunter education and safety program grants (16 U.S.C. §669h-1)</w:t>
            </w:r>
          </w:p>
        </w:tc>
        <w:tc>
          <w:tcPr>
            <w:tcW w:w="1664" w:type="dxa"/>
            <w:hideMark/>
          </w:tcPr>
          <w:p w:rsidR="00901601" w:rsidRPr="007D15C2" w:rsidP="007D15C2" w14:paraId="01FD1E28" w14:textId="77777777">
            <w:pPr>
              <w:widowControl/>
              <w:autoSpaceDE/>
              <w:autoSpaceDN/>
              <w:adjustRightInd/>
              <w:jc w:val="center"/>
              <w:rPr>
                <w:rFonts w:ascii="Arial" w:hAnsi="Arial" w:cs="Arial"/>
                <w:color w:val="000000"/>
                <w:sz w:val="22"/>
                <w:szCs w:val="22"/>
              </w:rPr>
            </w:pPr>
            <w:r w:rsidRPr="007D15C2">
              <w:rPr>
                <w:rFonts w:ascii="Arial" w:hAnsi="Arial" w:cs="Arial"/>
                <w:color w:val="000000"/>
                <w:sz w:val="22"/>
                <w:szCs w:val="22"/>
              </w:rPr>
              <w:t>50 CFR 80</w:t>
            </w:r>
          </w:p>
        </w:tc>
      </w:tr>
      <w:tr w14:paraId="0E007838" w14:textId="77777777" w:rsidTr="007D15C2">
        <w:tblPrEx>
          <w:tblW w:w="9738" w:type="dxa"/>
          <w:tblInd w:w="0" w:type="dxa"/>
          <w:tblLook w:val="04A0"/>
        </w:tblPrEx>
        <w:trPr>
          <w:trHeight w:val="530"/>
        </w:trPr>
        <w:tc>
          <w:tcPr>
            <w:tcW w:w="897" w:type="dxa"/>
            <w:hideMark/>
          </w:tcPr>
          <w:p w:rsidR="00901601" w:rsidRPr="007D15C2" w:rsidP="00321131" w14:paraId="074BE03C"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15.628</w:t>
            </w:r>
          </w:p>
        </w:tc>
        <w:tc>
          <w:tcPr>
            <w:tcW w:w="2451" w:type="dxa"/>
            <w:hideMark/>
          </w:tcPr>
          <w:p w:rsidR="00901601" w:rsidRPr="007D15C2" w:rsidP="00321131" w14:paraId="04E607C3"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Multistate Conservation Grant</w:t>
            </w:r>
          </w:p>
        </w:tc>
        <w:tc>
          <w:tcPr>
            <w:tcW w:w="4726" w:type="dxa"/>
            <w:hideMark/>
          </w:tcPr>
          <w:p w:rsidR="00901601" w:rsidRPr="007D15C2" w:rsidP="00321131" w14:paraId="07C46C88" w14:textId="2136D909">
            <w:pPr>
              <w:widowControl/>
              <w:autoSpaceDE/>
              <w:autoSpaceDN/>
              <w:adjustRightInd/>
              <w:rPr>
                <w:rFonts w:ascii="Arial" w:hAnsi="Arial" w:cs="Arial"/>
                <w:color w:val="000000"/>
                <w:sz w:val="22"/>
                <w:szCs w:val="22"/>
              </w:rPr>
            </w:pPr>
            <w:r w:rsidRPr="007D15C2">
              <w:rPr>
                <w:rFonts w:ascii="Arial" w:hAnsi="Arial" w:cs="Arial"/>
                <w:color w:val="000000"/>
                <w:sz w:val="22"/>
                <w:szCs w:val="22"/>
              </w:rPr>
              <w:t>Pittman-Robertson Wildlife Restoration Act—Multistate conservation grant program (16 U.S.C. §669h-2)</w:t>
            </w:r>
            <w:r w:rsidRPr="007D15C2" w:rsidR="006C4FE9">
              <w:rPr>
                <w:rFonts w:ascii="Arial" w:hAnsi="Arial" w:cs="Arial"/>
                <w:color w:val="000000"/>
                <w:sz w:val="22"/>
                <w:szCs w:val="22"/>
              </w:rPr>
              <w:t>; Dingell-Johnson Sport Fish Restoration Act—Multistate conservation grant program (16 U.S.C. §777m)</w:t>
            </w:r>
          </w:p>
        </w:tc>
        <w:tc>
          <w:tcPr>
            <w:tcW w:w="1664" w:type="dxa"/>
            <w:hideMark/>
          </w:tcPr>
          <w:p w:rsidR="00901601" w:rsidRPr="007D15C2" w:rsidP="007D15C2" w14:paraId="158442B9" w14:textId="77777777">
            <w:pPr>
              <w:widowControl/>
              <w:autoSpaceDE/>
              <w:autoSpaceDN/>
              <w:adjustRightInd/>
              <w:jc w:val="center"/>
              <w:rPr>
                <w:rFonts w:ascii="Arial" w:hAnsi="Arial" w:cs="Arial"/>
                <w:color w:val="000000"/>
                <w:sz w:val="22"/>
                <w:szCs w:val="22"/>
              </w:rPr>
            </w:pPr>
          </w:p>
        </w:tc>
      </w:tr>
      <w:tr w14:paraId="069470DE" w14:textId="77777777" w:rsidTr="007D15C2">
        <w:tblPrEx>
          <w:tblW w:w="9738" w:type="dxa"/>
          <w:tblInd w:w="0" w:type="dxa"/>
          <w:tblLook w:val="04A0"/>
        </w:tblPrEx>
        <w:trPr>
          <w:trHeight w:val="480"/>
        </w:trPr>
        <w:tc>
          <w:tcPr>
            <w:tcW w:w="897" w:type="dxa"/>
            <w:noWrap/>
            <w:hideMark/>
          </w:tcPr>
          <w:p w:rsidR="00901601" w:rsidRPr="007D15C2" w:rsidP="00321131" w14:paraId="4310BAFC"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15.629</w:t>
            </w:r>
          </w:p>
        </w:tc>
        <w:tc>
          <w:tcPr>
            <w:tcW w:w="2451" w:type="dxa"/>
            <w:hideMark/>
          </w:tcPr>
          <w:p w:rsidR="00901601" w:rsidRPr="007D15C2" w:rsidP="00321131" w14:paraId="73E229B0"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Great Apes Conservation Fund</w:t>
            </w:r>
          </w:p>
        </w:tc>
        <w:tc>
          <w:tcPr>
            <w:tcW w:w="4726" w:type="dxa"/>
            <w:hideMark/>
          </w:tcPr>
          <w:p w:rsidR="00901601" w:rsidRPr="007D15C2" w:rsidP="00321131" w14:paraId="46664477"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Great Ape Conservation Act—Great ape conservation assistance (16 U.S.C. §6303)</w:t>
            </w:r>
          </w:p>
        </w:tc>
        <w:tc>
          <w:tcPr>
            <w:tcW w:w="1664" w:type="dxa"/>
            <w:hideMark/>
          </w:tcPr>
          <w:p w:rsidR="00901601" w:rsidRPr="007D15C2" w:rsidP="007D15C2" w14:paraId="5C5D6910" w14:textId="77777777">
            <w:pPr>
              <w:widowControl/>
              <w:autoSpaceDE/>
              <w:autoSpaceDN/>
              <w:adjustRightInd/>
              <w:jc w:val="center"/>
              <w:rPr>
                <w:rFonts w:ascii="Arial" w:hAnsi="Arial" w:cs="Arial"/>
                <w:color w:val="000000"/>
                <w:sz w:val="22"/>
                <w:szCs w:val="22"/>
              </w:rPr>
            </w:pPr>
          </w:p>
        </w:tc>
      </w:tr>
      <w:tr w14:paraId="5846615C" w14:textId="77777777" w:rsidTr="007D15C2">
        <w:tblPrEx>
          <w:tblW w:w="9738" w:type="dxa"/>
          <w:tblInd w:w="0" w:type="dxa"/>
          <w:tblLook w:val="04A0"/>
        </w:tblPrEx>
        <w:trPr>
          <w:trHeight w:val="683"/>
        </w:trPr>
        <w:tc>
          <w:tcPr>
            <w:tcW w:w="897" w:type="dxa"/>
            <w:hideMark/>
          </w:tcPr>
          <w:p w:rsidR="00901601" w:rsidRPr="007D15C2" w:rsidP="00321131" w14:paraId="07BAB743"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15.630</w:t>
            </w:r>
          </w:p>
        </w:tc>
        <w:tc>
          <w:tcPr>
            <w:tcW w:w="2451" w:type="dxa"/>
            <w:hideMark/>
          </w:tcPr>
          <w:p w:rsidR="00901601" w:rsidRPr="007D15C2" w:rsidP="00321131" w14:paraId="21154B2D"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Coastal</w:t>
            </w:r>
          </w:p>
        </w:tc>
        <w:tc>
          <w:tcPr>
            <w:tcW w:w="4726" w:type="dxa"/>
            <w:hideMark/>
          </w:tcPr>
          <w:p w:rsidR="00901601" w:rsidRPr="007D15C2" w:rsidP="00321131" w14:paraId="48F1BBEA"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Fish and Wildlife Coordination Act—Cooperation of agencies (16 U.S.C. §661); Fish and Wildlife Act—Community partnership enhancement (16 U.S.C. §742f(d))</w:t>
            </w:r>
          </w:p>
        </w:tc>
        <w:tc>
          <w:tcPr>
            <w:tcW w:w="1664" w:type="dxa"/>
            <w:hideMark/>
          </w:tcPr>
          <w:p w:rsidR="00901601" w:rsidRPr="007D15C2" w:rsidP="007D15C2" w14:paraId="7CC2CD2E" w14:textId="77777777">
            <w:pPr>
              <w:widowControl/>
              <w:autoSpaceDE/>
              <w:autoSpaceDN/>
              <w:adjustRightInd/>
              <w:jc w:val="center"/>
              <w:rPr>
                <w:rFonts w:ascii="Arial" w:hAnsi="Arial" w:cs="Arial"/>
                <w:color w:val="000000"/>
                <w:sz w:val="22"/>
                <w:szCs w:val="22"/>
              </w:rPr>
            </w:pPr>
          </w:p>
        </w:tc>
      </w:tr>
      <w:tr w14:paraId="0B859BDB" w14:textId="77777777" w:rsidTr="007D15C2">
        <w:tblPrEx>
          <w:tblW w:w="9738" w:type="dxa"/>
          <w:tblInd w:w="0" w:type="dxa"/>
          <w:tblLook w:val="04A0"/>
        </w:tblPrEx>
        <w:trPr>
          <w:trHeight w:val="480"/>
        </w:trPr>
        <w:tc>
          <w:tcPr>
            <w:tcW w:w="897" w:type="dxa"/>
            <w:hideMark/>
          </w:tcPr>
          <w:p w:rsidR="00901601" w:rsidRPr="007D15C2" w:rsidP="00321131" w14:paraId="1F11E5CF"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15.631</w:t>
            </w:r>
          </w:p>
        </w:tc>
        <w:tc>
          <w:tcPr>
            <w:tcW w:w="2451" w:type="dxa"/>
            <w:hideMark/>
          </w:tcPr>
          <w:p w:rsidR="00901601" w:rsidRPr="007D15C2" w:rsidP="00321131" w14:paraId="0CA9F272"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Partners for Fish and Wildlife</w:t>
            </w:r>
          </w:p>
        </w:tc>
        <w:tc>
          <w:tcPr>
            <w:tcW w:w="4726" w:type="dxa"/>
            <w:hideMark/>
          </w:tcPr>
          <w:p w:rsidR="00901601" w:rsidRPr="007D15C2" w:rsidP="00321131" w14:paraId="6EC6B463"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Partners for Fish and Wildlife Act—Partners for Fish and Wildlife Program (16 U.S.C. §3773)</w:t>
            </w:r>
          </w:p>
        </w:tc>
        <w:tc>
          <w:tcPr>
            <w:tcW w:w="1664" w:type="dxa"/>
            <w:hideMark/>
          </w:tcPr>
          <w:p w:rsidR="00901601" w:rsidRPr="007D15C2" w:rsidP="007D15C2" w14:paraId="580323EA" w14:textId="77777777">
            <w:pPr>
              <w:widowControl/>
              <w:autoSpaceDE/>
              <w:autoSpaceDN/>
              <w:adjustRightInd/>
              <w:jc w:val="center"/>
              <w:rPr>
                <w:rFonts w:ascii="Arial" w:hAnsi="Arial" w:cs="Arial"/>
                <w:color w:val="000000"/>
                <w:sz w:val="22"/>
                <w:szCs w:val="22"/>
              </w:rPr>
            </w:pPr>
          </w:p>
        </w:tc>
      </w:tr>
      <w:tr w14:paraId="25773E63" w14:textId="77777777" w:rsidTr="007D15C2">
        <w:tblPrEx>
          <w:tblW w:w="9738" w:type="dxa"/>
          <w:tblInd w:w="0" w:type="dxa"/>
          <w:tblLook w:val="04A0"/>
        </w:tblPrEx>
        <w:trPr>
          <w:trHeight w:val="485"/>
        </w:trPr>
        <w:tc>
          <w:tcPr>
            <w:tcW w:w="897" w:type="dxa"/>
            <w:hideMark/>
          </w:tcPr>
          <w:p w:rsidR="00901601" w:rsidRPr="007D15C2" w:rsidP="00321131" w14:paraId="1FB8DDDA"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15.633</w:t>
            </w:r>
          </w:p>
        </w:tc>
        <w:tc>
          <w:tcPr>
            <w:tcW w:w="2451" w:type="dxa"/>
            <w:hideMark/>
          </w:tcPr>
          <w:p w:rsidR="00901601" w:rsidRPr="007D15C2" w:rsidP="00321131" w14:paraId="1223BE01"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Landowner Incentive</w:t>
            </w:r>
            <w:r w:rsidRPr="007D15C2">
              <w:rPr>
                <w:rFonts w:ascii="Arial" w:hAnsi="Arial" w:cs="Arial"/>
                <w:b/>
                <w:color w:val="000000"/>
                <w:sz w:val="22"/>
                <w:szCs w:val="22"/>
              </w:rPr>
              <w:t>*</w:t>
            </w:r>
          </w:p>
        </w:tc>
        <w:tc>
          <w:tcPr>
            <w:tcW w:w="4726" w:type="dxa"/>
            <w:hideMark/>
          </w:tcPr>
          <w:p w:rsidR="00901601" w:rsidRPr="007D15C2" w:rsidP="00321131" w14:paraId="003CDC9F" w14:textId="77777777">
            <w:pPr>
              <w:widowControl/>
              <w:autoSpaceDE/>
              <w:autoSpaceDN/>
              <w:adjustRightInd/>
              <w:rPr>
                <w:rFonts w:ascii="Arial" w:hAnsi="Arial" w:cs="Arial"/>
                <w:sz w:val="22"/>
                <w:szCs w:val="22"/>
              </w:rPr>
            </w:pPr>
            <w:r w:rsidRPr="007D15C2">
              <w:rPr>
                <w:rFonts w:ascii="Arial" w:hAnsi="Arial" w:cs="Arial"/>
                <w:sz w:val="22"/>
                <w:szCs w:val="22"/>
              </w:rPr>
              <w:t>Revised Continuing Appropriations Resolution, 2007—Landowner Incentive Program (Pub. L. 110-5)</w:t>
            </w:r>
          </w:p>
        </w:tc>
        <w:tc>
          <w:tcPr>
            <w:tcW w:w="1664" w:type="dxa"/>
            <w:hideMark/>
          </w:tcPr>
          <w:p w:rsidR="00901601" w:rsidRPr="007D15C2" w:rsidP="007D15C2" w14:paraId="39E87257" w14:textId="77777777">
            <w:pPr>
              <w:widowControl/>
              <w:autoSpaceDE/>
              <w:autoSpaceDN/>
              <w:adjustRightInd/>
              <w:jc w:val="center"/>
              <w:rPr>
                <w:rFonts w:ascii="Arial" w:hAnsi="Arial" w:cs="Arial"/>
                <w:sz w:val="22"/>
                <w:szCs w:val="22"/>
              </w:rPr>
            </w:pPr>
          </w:p>
        </w:tc>
      </w:tr>
      <w:tr w14:paraId="5F815E32" w14:textId="77777777" w:rsidTr="007D15C2">
        <w:tblPrEx>
          <w:tblW w:w="9738" w:type="dxa"/>
          <w:tblInd w:w="0" w:type="dxa"/>
          <w:tblLook w:val="04A0"/>
        </w:tblPrEx>
        <w:trPr>
          <w:trHeight w:val="708"/>
        </w:trPr>
        <w:tc>
          <w:tcPr>
            <w:tcW w:w="897" w:type="dxa"/>
            <w:hideMark/>
          </w:tcPr>
          <w:p w:rsidR="00901601" w:rsidRPr="007D15C2" w:rsidP="00321131" w14:paraId="6AA12877"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15.634</w:t>
            </w:r>
          </w:p>
        </w:tc>
        <w:tc>
          <w:tcPr>
            <w:tcW w:w="2451" w:type="dxa"/>
            <w:hideMark/>
          </w:tcPr>
          <w:p w:rsidR="00901601" w:rsidRPr="007D15C2" w:rsidP="00321131" w14:paraId="439A4887"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State Wildlife Grants</w:t>
            </w:r>
          </w:p>
        </w:tc>
        <w:tc>
          <w:tcPr>
            <w:tcW w:w="4726" w:type="dxa"/>
            <w:hideMark/>
          </w:tcPr>
          <w:p w:rsidR="00901601" w:rsidRPr="007D15C2" w:rsidP="00321131" w14:paraId="10DD4115" w14:textId="7518E0F8">
            <w:pPr>
              <w:widowControl/>
              <w:autoSpaceDE/>
              <w:autoSpaceDN/>
              <w:adjustRightInd/>
              <w:rPr>
                <w:rFonts w:ascii="Arial" w:hAnsi="Arial" w:cs="Arial"/>
                <w:color w:val="000000"/>
                <w:sz w:val="22"/>
                <w:szCs w:val="22"/>
              </w:rPr>
            </w:pPr>
            <w:r w:rsidRPr="007D15C2">
              <w:rPr>
                <w:rFonts w:ascii="Arial" w:hAnsi="Arial" w:cs="Arial"/>
                <w:sz w:val="22"/>
                <w:szCs w:val="22"/>
              </w:rPr>
              <w:t>Consolidated Appropriations Act, 2021—State and Tribal Wildlife Grants (Pub. L. 116-260 [H.R. 133—301])</w:t>
            </w:r>
          </w:p>
        </w:tc>
        <w:tc>
          <w:tcPr>
            <w:tcW w:w="1664" w:type="dxa"/>
            <w:hideMark/>
          </w:tcPr>
          <w:p w:rsidR="00901601" w:rsidRPr="007D15C2" w:rsidP="007D15C2" w14:paraId="13167489" w14:textId="77777777">
            <w:pPr>
              <w:widowControl/>
              <w:autoSpaceDE/>
              <w:autoSpaceDN/>
              <w:adjustRightInd/>
              <w:jc w:val="center"/>
              <w:rPr>
                <w:rFonts w:ascii="Arial" w:hAnsi="Arial" w:cs="Arial"/>
                <w:color w:val="000000"/>
                <w:sz w:val="22"/>
                <w:szCs w:val="22"/>
              </w:rPr>
            </w:pPr>
          </w:p>
        </w:tc>
      </w:tr>
      <w:tr w14:paraId="1206F9CA" w14:textId="77777777" w:rsidTr="007D15C2">
        <w:tblPrEx>
          <w:tblW w:w="9738" w:type="dxa"/>
          <w:tblInd w:w="0" w:type="dxa"/>
          <w:tblLook w:val="04A0"/>
        </w:tblPrEx>
        <w:trPr>
          <w:trHeight w:val="480"/>
        </w:trPr>
        <w:tc>
          <w:tcPr>
            <w:tcW w:w="897" w:type="dxa"/>
            <w:noWrap/>
            <w:hideMark/>
          </w:tcPr>
          <w:p w:rsidR="00901601" w:rsidRPr="007D15C2" w:rsidP="00321131" w14:paraId="01078760"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15.635</w:t>
            </w:r>
          </w:p>
        </w:tc>
        <w:tc>
          <w:tcPr>
            <w:tcW w:w="2451" w:type="dxa"/>
            <w:hideMark/>
          </w:tcPr>
          <w:p w:rsidR="00901601" w:rsidRPr="007D15C2" w:rsidP="00321131" w14:paraId="18E10DDF"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Neotropical Migratory Bird Conservation</w:t>
            </w:r>
          </w:p>
        </w:tc>
        <w:tc>
          <w:tcPr>
            <w:tcW w:w="4726" w:type="dxa"/>
            <w:hideMark/>
          </w:tcPr>
          <w:p w:rsidR="00901601" w:rsidRPr="007D15C2" w:rsidP="00321131" w14:paraId="0CDDECFF"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Neotropical Migratory Bird Conservation Act—Financial assistance (16 U.S.C. §6104)</w:t>
            </w:r>
          </w:p>
        </w:tc>
        <w:tc>
          <w:tcPr>
            <w:tcW w:w="1664" w:type="dxa"/>
            <w:hideMark/>
          </w:tcPr>
          <w:p w:rsidR="00901601" w:rsidRPr="007D15C2" w:rsidP="007D15C2" w14:paraId="38D9AE78" w14:textId="77777777">
            <w:pPr>
              <w:widowControl/>
              <w:autoSpaceDE/>
              <w:autoSpaceDN/>
              <w:adjustRightInd/>
              <w:jc w:val="center"/>
              <w:rPr>
                <w:rFonts w:ascii="Arial" w:hAnsi="Arial" w:cs="Arial"/>
                <w:color w:val="000000"/>
                <w:sz w:val="22"/>
                <w:szCs w:val="22"/>
              </w:rPr>
            </w:pPr>
          </w:p>
        </w:tc>
      </w:tr>
      <w:tr w14:paraId="115BD65C" w14:textId="77777777" w:rsidTr="007D15C2">
        <w:tblPrEx>
          <w:tblW w:w="9738" w:type="dxa"/>
          <w:tblInd w:w="0" w:type="dxa"/>
          <w:tblLook w:val="04A0"/>
        </w:tblPrEx>
        <w:trPr>
          <w:trHeight w:val="480"/>
        </w:trPr>
        <w:tc>
          <w:tcPr>
            <w:tcW w:w="897" w:type="dxa"/>
            <w:hideMark/>
          </w:tcPr>
          <w:p w:rsidR="00901601" w:rsidRPr="007D15C2" w:rsidP="00321131" w14:paraId="30A9816B"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15.636</w:t>
            </w:r>
          </w:p>
        </w:tc>
        <w:tc>
          <w:tcPr>
            <w:tcW w:w="2451" w:type="dxa"/>
            <w:hideMark/>
          </w:tcPr>
          <w:p w:rsidR="00901601" w:rsidRPr="007D15C2" w:rsidP="00321131" w14:paraId="71D6A0D6"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Alaska Subsistence Management</w:t>
            </w:r>
          </w:p>
        </w:tc>
        <w:tc>
          <w:tcPr>
            <w:tcW w:w="4726" w:type="dxa"/>
            <w:hideMark/>
          </w:tcPr>
          <w:p w:rsidR="00901601" w:rsidRPr="007D15C2" w:rsidP="00321131" w14:paraId="51E53012"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Alaska National Interest Lands Conservation Act—Cooperative agreements (16 U.S.C. §3119)</w:t>
            </w:r>
          </w:p>
        </w:tc>
        <w:tc>
          <w:tcPr>
            <w:tcW w:w="1664" w:type="dxa"/>
            <w:hideMark/>
          </w:tcPr>
          <w:p w:rsidR="00901601" w:rsidRPr="007D15C2" w:rsidP="007D15C2" w14:paraId="607205F8" w14:textId="77777777">
            <w:pPr>
              <w:widowControl/>
              <w:autoSpaceDE/>
              <w:autoSpaceDN/>
              <w:adjustRightInd/>
              <w:jc w:val="center"/>
              <w:rPr>
                <w:rFonts w:ascii="Arial" w:hAnsi="Arial" w:cs="Arial"/>
                <w:color w:val="000000"/>
                <w:sz w:val="22"/>
                <w:szCs w:val="22"/>
              </w:rPr>
            </w:pPr>
          </w:p>
        </w:tc>
      </w:tr>
      <w:tr w14:paraId="28CB715C" w14:textId="77777777" w:rsidTr="007D15C2">
        <w:tblPrEx>
          <w:tblW w:w="9738" w:type="dxa"/>
          <w:tblInd w:w="0" w:type="dxa"/>
          <w:tblLook w:val="04A0"/>
        </w:tblPrEx>
        <w:trPr>
          <w:trHeight w:val="708"/>
        </w:trPr>
        <w:tc>
          <w:tcPr>
            <w:tcW w:w="897" w:type="dxa"/>
            <w:hideMark/>
          </w:tcPr>
          <w:p w:rsidR="00901601" w:rsidRPr="007D15C2" w:rsidP="00321131" w14:paraId="0B3B440B"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15.637</w:t>
            </w:r>
          </w:p>
        </w:tc>
        <w:tc>
          <w:tcPr>
            <w:tcW w:w="2451" w:type="dxa"/>
            <w:hideMark/>
          </w:tcPr>
          <w:p w:rsidR="00901601" w:rsidRPr="007D15C2" w:rsidP="00321131" w14:paraId="7BAE0B72"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Migratory Bird Joint Ventures</w:t>
            </w:r>
          </w:p>
        </w:tc>
        <w:tc>
          <w:tcPr>
            <w:tcW w:w="4726" w:type="dxa"/>
            <w:hideMark/>
          </w:tcPr>
          <w:p w:rsidR="00901601" w:rsidRPr="007D15C2" w:rsidP="00321131" w14:paraId="5EFA101E"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Fish and Wildlife Coordination Act—Cooperation of agencies (16 U.S.C. §661); Endangered Species Act—International cooperation (16 U.S.C. §1537)</w:t>
            </w:r>
          </w:p>
        </w:tc>
        <w:tc>
          <w:tcPr>
            <w:tcW w:w="1664" w:type="dxa"/>
            <w:hideMark/>
          </w:tcPr>
          <w:p w:rsidR="00901601" w:rsidRPr="007D15C2" w:rsidP="007D15C2" w14:paraId="3A494AE8" w14:textId="77777777">
            <w:pPr>
              <w:widowControl/>
              <w:autoSpaceDE/>
              <w:autoSpaceDN/>
              <w:adjustRightInd/>
              <w:jc w:val="center"/>
              <w:rPr>
                <w:rFonts w:ascii="Arial" w:hAnsi="Arial" w:cs="Arial"/>
                <w:color w:val="000000"/>
                <w:sz w:val="22"/>
                <w:szCs w:val="22"/>
              </w:rPr>
            </w:pPr>
          </w:p>
        </w:tc>
      </w:tr>
      <w:tr w14:paraId="513BB901" w14:textId="77777777" w:rsidTr="007D15C2">
        <w:tblPrEx>
          <w:tblW w:w="9738" w:type="dxa"/>
          <w:tblInd w:w="0" w:type="dxa"/>
          <w:tblLook w:val="04A0"/>
        </w:tblPrEx>
        <w:trPr>
          <w:trHeight w:val="708"/>
        </w:trPr>
        <w:tc>
          <w:tcPr>
            <w:tcW w:w="897" w:type="dxa"/>
            <w:hideMark/>
          </w:tcPr>
          <w:p w:rsidR="00901601" w:rsidRPr="007D15C2" w:rsidP="00321131" w14:paraId="1FC8B06A"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15.639</w:t>
            </w:r>
          </w:p>
        </w:tc>
        <w:tc>
          <w:tcPr>
            <w:tcW w:w="2451" w:type="dxa"/>
            <w:hideMark/>
          </w:tcPr>
          <w:p w:rsidR="00901601" w:rsidRPr="007D15C2" w:rsidP="00321131" w14:paraId="71248BC0"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Tribal Wildlife Grants</w:t>
            </w:r>
          </w:p>
        </w:tc>
        <w:tc>
          <w:tcPr>
            <w:tcW w:w="4726" w:type="dxa"/>
            <w:hideMark/>
          </w:tcPr>
          <w:p w:rsidR="00901601" w:rsidRPr="007D15C2" w:rsidP="00321131" w14:paraId="22123C43" w14:textId="0AD2EB8D">
            <w:pPr>
              <w:widowControl/>
              <w:autoSpaceDE/>
              <w:autoSpaceDN/>
              <w:adjustRightInd/>
              <w:rPr>
                <w:rFonts w:ascii="Arial" w:hAnsi="Arial" w:cs="Arial"/>
                <w:color w:val="000000"/>
                <w:sz w:val="22"/>
                <w:szCs w:val="22"/>
              </w:rPr>
            </w:pPr>
            <w:r w:rsidRPr="007D15C2">
              <w:rPr>
                <w:rFonts w:ascii="Arial" w:hAnsi="Arial" w:cs="Arial"/>
                <w:color w:val="000000"/>
                <w:sz w:val="22"/>
                <w:szCs w:val="22"/>
              </w:rPr>
              <w:t>Consolidated Appropriations Act, 2021—State and Tribal Wildlife Grants (Pub. L. 116-260 [H.R. 133—301])</w:t>
            </w:r>
          </w:p>
        </w:tc>
        <w:tc>
          <w:tcPr>
            <w:tcW w:w="1664" w:type="dxa"/>
            <w:hideMark/>
          </w:tcPr>
          <w:p w:rsidR="00901601" w:rsidRPr="007D15C2" w:rsidP="007D15C2" w14:paraId="309EA564" w14:textId="77777777">
            <w:pPr>
              <w:widowControl/>
              <w:autoSpaceDE/>
              <w:autoSpaceDN/>
              <w:adjustRightInd/>
              <w:jc w:val="center"/>
              <w:rPr>
                <w:rFonts w:ascii="Arial" w:hAnsi="Arial" w:cs="Arial"/>
                <w:color w:val="000000"/>
                <w:sz w:val="22"/>
                <w:szCs w:val="22"/>
              </w:rPr>
            </w:pPr>
          </w:p>
        </w:tc>
      </w:tr>
      <w:tr w14:paraId="4EB1867F" w14:textId="77777777" w:rsidTr="007D15C2">
        <w:tblPrEx>
          <w:tblW w:w="9738" w:type="dxa"/>
          <w:tblInd w:w="0" w:type="dxa"/>
          <w:tblLook w:val="04A0"/>
        </w:tblPrEx>
        <w:trPr>
          <w:trHeight w:val="480"/>
        </w:trPr>
        <w:tc>
          <w:tcPr>
            <w:tcW w:w="897" w:type="dxa"/>
            <w:noWrap/>
            <w:hideMark/>
          </w:tcPr>
          <w:p w:rsidR="00901601" w:rsidRPr="007D15C2" w:rsidP="00321131" w14:paraId="7B3546BB"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15.640</w:t>
            </w:r>
          </w:p>
        </w:tc>
        <w:tc>
          <w:tcPr>
            <w:tcW w:w="2451" w:type="dxa"/>
            <w:hideMark/>
          </w:tcPr>
          <w:p w:rsidR="00901601" w:rsidRPr="007D15C2" w:rsidP="00321131" w14:paraId="45E77F4D"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Latin America and the Caribbean Regional</w:t>
            </w:r>
          </w:p>
        </w:tc>
        <w:tc>
          <w:tcPr>
            <w:tcW w:w="4726" w:type="dxa"/>
            <w:hideMark/>
          </w:tcPr>
          <w:p w:rsidR="00901601" w:rsidRPr="007D15C2" w:rsidP="00321131" w14:paraId="5D0B811E"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Endangered Species Act—International cooperation (16 U.S.C. §1537)</w:t>
            </w:r>
          </w:p>
        </w:tc>
        <w:tc>
          <w:tcPr>
            <w:tcW w:w="1664" w:type="dxa"/>
            <w:hideMark/>
          </w:tcPr>
          <w:p w:rsidR="00901601" w:rsidRPr="007D15C2" w:rsidP="007D15C2" w14:paraId="1D653511" w14:textId="77777777">
            <w:pPr>
              <w:widowControl/>
              <w:autoSpaceDE/>
              <w:autoSpaceDN/>
              <w:adjustRightInd/>
              <w:jc w:val="center"/>
              <w:rPr>
                <w:rFonts w:ascii="Arial" w:hAnsi="Arial" w:cs="Arial"/>
                <w:color w:val="000000"/>
                <w:sz w:val="22"/>
                <w:szCs w:val="22"/>
              </w:rPr>
            </w:pPr>
          </w:p>
        </w:tc>
      </w:tr>
      <w:tr w14:paraId="79D51662" w14:textId="77777777" w:rsidTr="007D15C2">
        <w:tblPrEx>
          <w:tblW w:w="9738" w:type="dxa"/>
          <w:tblInd w:w="0" w:type="dxa"/>
          <w:tblLook w:val="04A0"/>
        </w:tblPrEx>
        <w:trPr>
          <w:trHeight w:val="480"/>
        </w:trPr>
        <w:tc>
          <w:tcPr>
            <w:tcW w:w="897" w:type="dxa"/>
            <w:noWrap/>
            <w:hideMark/>
          </w:tcPr>
          <w:p w:rsidR="00901601" w:rsidRPr="007D15C2" w:rsidP="00321131" w14:paraId="0B818E42"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15.641</w:t>
            </w:r>
          </w:p>
        </w:tc>
        <w:tc>
          <w:tcPr>
            <w:tcW w:w="2451" w:type="dxa"/>
            <w:hideMark/>
          </w:tcPr>
          <w:p w:rsidR="00901601" w:rsidRPr="007D15C2" w:rsidP="00321131" w14:paraId="043B1E78"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Wildlife Without Borders-Mexico</w:t>
            </w:r>
            <w:r w:rsidRPr="007D15C2">
              <w:rPr>
                <w:rFonts w:ascii="Arial" w:hAnsi="Arial" w:cs="Arial"/>
                <w:b/>
                <w:color w:val="000000"/>
                <w:sz w:val="22"/>
                <w:szCs w:val="22"/>
              </w:rPr>
              <w:t>*</w:t>
            </w:r>
          </w:p>
        </w:tc>
        <w:tc>
          <w:tcPr>
            <w:tcW w:w="4726" w:type="dxa"/>
            <w:hideMark/>
          </w:tcPr>
          <w:p w:rsidR="00901601" w:rsidRPr="007D15C2" w:rsidP="00321131" w14:paraId="6B0CA6AD" w14:textId="77777777">
            <w:pPr>
              <w:widowControl/>
              <w:autoSpaceDE/>
              <w:autoSpaceDN/>
              <w:adjustRightInd/>
              <w:rPr>
                <w:rFonts w:ascii="Arial" w:hAnsi="Arial" w:cs="Arial"/>
                <w:sz w:val="22"/>
                <w:szCs w:val="22"/>
              </w:rPr>
            </w:pPr>
            <w:r w:rsidRPr="007D15C2">
              <w:rPr>
                <w:rFonts w:ascii="Arial" w:hAnsi="Arial" w:cs="Arial"/>
                <w:sz w:val="22"/>
                <w:szCs w:val="22"/>
              </w:rPr>
              <w:t>Endangered Species Act—International cooperation (16 U.S.C. §1537)</w:t>
            </w:r>
          </w:p>
        </w:tc>
        <w:tc>
          <w:tcPr>
            <w:tcW w:w="1664" w:type="dxa"/>
            <w:hideMark/>
          </w:tcPr>
          <w:p w:rsidR="00901601" w:rsidRPr="007D15C2" w:rsidP="007D15C2" w14:paraId="5F6326D1" w14:textId="77777777">
            <w:pPr>
              <w:widowControl/>
              <w:autoSpaceDE/>
              <w:autoSpaceDN/>
              <w:adjustRightInd/>
              <w:jc w:val="center"/>
              <w:rPr>
                <w:rFonts w:ascii="Arial" w:hAnsi="Arial" w:cs="Arial"/>
                <w:sz w:val="22"/>
                <w:szCs w:val="22"/>
              </w:rPr>
            </w:pPr>
          </w:p>
        </w:tc>
      </w:tr>
      <w:tr w14:paraId="0D0C3F7C" w14:textId="77777777" w:rsidTr="007D15C2">
        <w:tblPrEx>
          <w:tblW w:w="9738" w:type="dxa"/>
          <w:tblInd w:w="0" w:type="dxa"/>
          <w:tblLook w:val="04A0"/>
        </w:tblPrEx>
        <w:trPr>
          <w:trHeight w:val="480"/>
        </w:trPr>
        <w:tc>
          <w:tcPr>
            <w:tcW w:w="897" w:type="dxa"/>
            <w:hideMark/>
          </w:tcPr>
          <w:p w:rsidR="00901601" w:rsidRPr="007D15C2" w:rsidP="00321131" w14:paraId="7EC8B478"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15.643</w:t>
            </w:r>
          </w:p>
        </w:tc>
        <w:tc>
          <w:tcPr>
            <w:tcW w:w="2451" w:type="dxa"/>
            <w:hideMark/>
          </w:tcPr>
          <w:p w:rsidR="00901601" w:rsidRPr="007D15C2" w:rsidP="00321131" w14:paraId="74C05DFF"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Alaska Migratory Bird Co-Management Council</w:t>
            </w:r>
          </w:p>
        </w:tc>
        <w:tc>
          <w:tcPr>
            <w:tcW w:w="4726" w:type="dxa"/>
            <w:hideMark/>
          </w:tcPr>
          <w:p w:rsidR="00901601" w:rsidRPr="007D15C2" w:rsidP="00321131" w14:paraId="12E2E9F7"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Fish and Wildlife Coordination Act—Cooperation of agencies (16 U.S.C. §661)</w:t>
            </w:r>
          </w:p>
        </w:tc>
        <w:tc>
          <w:tcPr>
            <w:tcW w:w="1664" w:type="dxa"/>
            <w:hideMark/>
          </w:tcPr>
          <w:p w:rsidR="00901601" w:rsidRPr="007D15C2" w:rsidP="007D15C2" w14:paraId="2636529E" w14:textId="77777777">
            <w:pPr>
              <w:widowControl/>
              <w:autoSpaceDE/>
              <w:autoSpaceDN/>
              <w:adjustRightInd/>
              <w:jc w:val="center"/>
              <w:rPr>
                <w:rFonts w:ascii="Arial" w:hAnsi="Arial" w:cs="Arial"/>
                <w:color w:val="000000"/>
                <w:sz w:val="22"/>
                <w:szCs w:val="22"/>
              </w:rPr>
            </w:pPr>
            <w:r w:rsidRPr="007D15C2">
              <w:rPr>
                <w:rFonts w:ascii="Arial" w:hAnsi="Arial" w:cs="Arial"/>
                <w:color w:val="000000"/>
                <w:sz w:val="22"/>
                <w:szCs w:val="22"/>
              </w:rPr>
              <w:t>50 CFR 92.10-12</w:t>
            </w:r>
          </w:p>
        </w:tc>
      </w:tr>
      <w:tr w14:paraId="2B3605CD" w14:textId="77777777" w:rsidTr="007D15C2">
        <w:tblPrEx>
          <w:tblW w:w="9738" w:type="dxa"/>
          <w:tblInd w:w="0" w:type="dxa"/>
          <w:tblLook w:val="04A0"/>
        </w:tblPrEx>
        <w:trPr>
          <w:trHeight w:val="480"/>
        </w:trPr>
        <w:tc>
          <w:tcPr>
            <w:tcW w:w="897" w:type="dxa"/>
            <w:noWrap/>
            <w:hideMark/>
          </w:tcPr>
          <w:p w:rsidR="00901601" w:rsidRPr="007D15C2" w:rsidP="00321131" w14:paraId="29EC217C"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15.645</w:t>
            </w:r>
          </w:p>
        </w:tc>
        <w:tc>
          <w:tcPr>
            <w:tcW w:w="2451" w:type="dxa"/>
            <w:hideMark/>
          </w:tcPr>
          <w:p w:rsidR="00901601" w:rsidRPr="007D15C2" w:rsidP="00321131" w14:paraId="62CD56AE"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Marine Turtle Conservation Fund</w:t>
            </w:r>
          </w:p>
        </w:tc>
        <w:tc>
          <w:tcPr>
            <w:tcW w:w="4726" w:type="dxa"/>
            <w:hideMark/>
          </w:tcPr>
          <w:p w:rsidR="00901601" w:rsidRPr="007D15C2" w:rsidP="00321131" w14:paraId="7A8339BC"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Marine Turtle Conservation Act—Marine turtle conservation assistance (16 U.S.C. §6603)</w:t>
            </w:r>
          </w:p>
        </w:tc>
        <w:tc>
          <w:tcPr>
            <w:tcW w:w="1664" w:type="dxa"/>
            <w:hideMark/>
          </w:tcPr>
          <w:p w:rsidR="00901601" w:rsidRPr="007D15C2" w:rsidP="007D15C2" w14:paraId="174ACA0D" w14:textId="77777777">
            <w:pPr>
              <w:widowControl/>
              <w:autoSpaceDE/>
              <w:autoSpaceDN/>
              <w:adjustRightInd/>
              <w:jc w:val="center"/>
              <w:rPr>
                <w:rFonts w:ascii="Arial" w:hAnsi="Arial" w:cs="Arial"/>
                <w:color w:val="000000"/>
                <w:sz w:val="22"/>
                <w:szCs w:val="22"/>
              </w:rPr>
            </w:pPr>
          </w:p>
        </w:tc>
      </w:tr>
      <w:tr w14:paraId="0548A338" w14:textId="77777777" w:rsidTr="007D15C2">
        <w:tblPrEx>
          <w:tblW w:w="9738" w:type="dxa"/>
          <w:tblInd w:w="0" w:type="dxa"/>
          <w:tblLook w:val="04A0"/>
        </w:tblPrEx>
        <w:trPr>
          <w:trHeight w:val="708"/>
        </w:trPr>
        <w:tc>
          <w:tcPr>
            <w:tcW w:w="897" w:type="dxa"/>
            <w:hideMark/>
          </w:tcPr>
          <w:p w:rsidR="00901601" w:rsidRPr="007D15C2" w:rsidP="00321131" w14:paraId="52896256"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15.647</w:t>
            </w:r>
          </w:p>
        </w:tc>
        <w:tc>
          <w:tcPr>
            <w:tcW w:w="2451" w:type="dxa"/>
            <w:hideMark/>
          </w:tcPr>
          <w:p w:rsidR="00901601" w:rsidRPr="007D15C2" w:rsidP="00321131" w14:paraId="7B8E676A"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Migratory Bird Conservation</w:t>
            </w:r>
          </w:p>
        </w:tc>
        <w:tc>
          <w:tcPr>
            <w:tcW w:w="4726" w:type="dxa"/>
            <w:hideMark/>
          </w:tcPr>
          <w:p w:rsidR="00901601" w:rsidRPr="007D15C2" w:rsidP="00321131" w14:paraId="2122361C"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Fish and Wildlife Coordination Act—Cooperation of agencies (16 U.S.C. §661); Endangered Species Act—International cooperation (16 U.S.C. §1537)</w:t>
            </w:r>
          </w:p>
        </w:tc>
        <w:tc>
          <w:tcPr>
            <w:tcW w:w="1664" w:type="dxa"/>
            <w:hideMark/>
          </w:tcPr>
          <w:p w:rsidR="00901601" w:rsidRPr="007D15C2" w:rsidP="007D15C2" w14:paraId="38829987" w14:textId="77777777">
            <w:pPr>
              <w:widowControl/>
              <w:autoSpaceDE/>
              <w:autoSpaceDN/>
              <w:adjustRightInd/>
              <w:jc w:val="center"/>
              <w:rPr>
                <w:rFonts w:ascii="Arial" w:hAnsi="Arial" w:cs="Arial"/>
                <w:color w:val="000000"/>
                <w:sz w:val="22"/>
                <w:szCs w:val="22"/>
              </w:rPr>
            </w:pPr>
          </w:p>
        </w:tc>
      </w:tr>
      <w:tr w14:paraId="4C74D06E" w14:textId="77777777" w:rsidTr="007D15C2">
        <w:tblPrEx>
          <w:tblW w:w="9738" w:type="dxa"/>
          <w:tblInd w:w="0" w:type="dxa"/>
          <w:tblLook w:val="04A0"/>
        </w:tblPrEx>
        <w:trPr>
          <w:trHeight w:val="708"/>
        </w:trPr>
        <w:tc>
          <w:tcPr>
            <w:tcW w:w="897" w:type="dxa"/>
            <w:hideMark/>
          </w:tcPr>
          <w:p w:rsidR="00901601" w:rsidRPr="007D15C2" w:rsidP="00321131" w14:paraId="4EAA4048"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15.648</w:t>
            </w:r>
          </w:p>
        </w:tc>
        <w:tc>
          <w:tcPr>
            <w:tcW w:w="2451" w:type="dxa"/>
            <w:hideMark/>
          </w:tcPr>
          <w:p w:rsidR="00901601" w:rsidRPr="007D15C2" w:rsidP="00321131" w14:paraId="7470F90C"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Central Valley Project Improvement Act</w:t>
            </w:r>
          </w:p>
        </w:tc>
        <w:tc>
          <w:tcPr>
            <w:tcW w:w="4726" w:type="dxa"/>
            <w:hideMark/>
          </w:tcPr>
          <w:p w:rsidR="00901601" w:rsidRPr="007D15C2" w:rsidP="00321131" w14:paraId="2D0F3AF8"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Central Valley Project Improvement Act—Fish and Wildlife Restoration Activities (Pub. L. 102-575, §3406(b)(16), 106 Stat. 4714 and 4719)</w:t>
            </w:r>
          </w:p>
        </w:tc>
        <w:tc>
          <w:tcPr>
            <w:tcW w:w="1664" w:type="dxa"/>
            <w:hideMark/>
          </w:tcPr>
          <w:p w:rsidR="00901601" w:rsidRPr="007D15C2" w:rsidP="007D15C2" w14:paraId="3C560E71" w14:textId="77777777">
            <w:pPr>
              <w:widowControl/>
              <w:autoSpaceDE/>
              <w:autoSpaceDN/>
              <w:adjustRightInd/>
              <w:jc w:val="center"/>
              <w:rPr>
                <w:rFonts w:ascii="Arial" w:hAnsi="Arial" w:cs="Arial"/>
                <w:color w:val="000000"/>
                <w:sz w:val="22"/>
                <w:szCs w:val="22"/>
              </w:rPr>
            </w:pPr>
          </w:p>
        </w:tc>
      </w:tr>
      <w:tr w14:paraId="471D4D24" w14:textId="77777777" w:rsidTr="007D15C2">
        <w:tblPrEx>
          <w:tblW w:w="9738" w:type="dxa"/>
          <w:tblInd w:w="0" w:type="dxa"/>
          <w:tblLook w:val="04A0"/>
        </w:tblPrEx>
        <w:trPr>
          <w:trHeight w:val="480"/>
        </w:trPr>
        <w:tc>
          <w:tcPr>
            <w:tcW w:w="897" w:type="dxa"/>
            <w:hideMark/>
          </w:tcPr>
          <w:p w:rsidR="00901601" w:rsidRPr="007D15C2" w:rsidP="00321131" w14:paraId="386CDB76"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15.649</w:t>
            </w:r>
          </w:p>
        </w:tc>
        <w:tc>
          <w:tcPr>
            <w:tcW w:w="2451" w:type="dxa"/>
            <w:hideMark/>
          </w:tcPr>
          <w:p w:rsidR="00901601" w:rsidRPr="007D15C2" w:rsidP="00321131" w14:paraId="432C0CFE" w14:textId="66151A1E">
            <w:pPr>
              <w:widowControl/>
              <w:autoSpaceDE/>
              <w:autoSpaceDN/>
              <w:adjustRightInd/>
              <w:rPr>
                <w:rFonts w:ascii="Arial" w:hAnsi="Arial" w:cs="Arial"/>
                <w:color w:val="000000"/>
                <w:sz w:val="22"/>
                <w:szCs w:val="22"/>
              </w:rPr>
            </w:pPr>
            <w:r w:rsidRPr="007D15C2">
              <w:rPr>
                <w:rFonts w:ascii="Arial" w:hAnsi="Arial" w:cs="Arial"/>
                <w:color w:val="000000"/>
                <w:sz w:val="22"/>
                <w:szCs w:val="22"/>
              </w:rPr>
              <w:t>Service Training and Technical Assistance</w:t>
            </w:r>
            <w:r w:rsidRPr="007D15C2">
              <w:rPr>
                <w:rFonts w:ascii="Arial" w:hAnsi="Arial" w:cs="Arial"/>
                <w:b/>
                <w:color w:val="000000"/>
                <w:sz w:val="22"/>
                <w:szCs w:val="22"/>
              </w:rPr>
              <w:t>*</w:t>
            </w:r>
          </w:p>
        </w:tc>
        <w:tc>
          <w:tcPr>
            <w:tcW w:w="4726" w:type="dxa"/>
            <w:hideMark/>
          </w:tcPr>
          <w:p w:rsidR="00901601" w:rsidRPr="007D15C2" w:rsidP="00321131" w14:paraId="0BFB3EEC" w14:textId="77777777">
            <w:pPr>
              <w:widowControl/>
              <w:autoSpaceDE/>
              <w:autoSpaceDN/>
              <w:adjustRightInd/>
              <w:rPr>
                <w:rFonts w:ascii="Arial" w:hAnsi="Arial" w:cs="Arial"/>
                <w:sz w:val="22"/>
                <w:szCs w:val="22"/>
              </w:rPr>
            </w:pPr>
            <w:r w:rsidRPr="007D15C2">
              <w:rPr>
                <w:rFonts w:ascii="Arial" w:hAnsi="Arial" w:cs="Arial"/>
                <w:sz w:val="22"/>
                <w:szCs w:val="22"/>
              </w:rPr>
              <w:t>Fish and Wildlife Coordination Act—Cooperation of agencies (16 U.S.C. §661)</w:t>
            </w:r>
          </w:p>
        </w:tc>
        <w:tc>
          <w:tcPr>
            <w:tcW w:w="1664" w:type="dxa"/>
            <w:hideMark/>
          </w:tcPr>
          <w:p w:rsidR="00901601" w:rsidRPr="007D15C2" w:rsidP="007D15C2" w14:paraId="40A9A49F" w14:textId="77777777">
            <w:pPr>
              <w:widowControl/>
              <w:autoSpaceDE/>
              <w:autoSpaceDN/>
              <w:adjustRightInd/>
              <w:jc w:val="center"/>
              <w:rPr>
                <w:rFonts w:ascii="Arial" w:hAnsi="Arial" w:cs="Arial"/>
                <w:sz w:val="22"/>
                <w:szCs w:val="22"/>
              </w:rPr>
            </w:pPr>
          </w:p>
        </w:tc>
      </w:tr>
      <w:tr w14:paraId="6DCF082A" w14:textId="77777777" w:rsidTr="007D15C2">
        <w:tblPrEx>
          <w:tblW w:w="9738" w:type="dxa"/>
          <w:tblInd w:w="0" w:type="dxa"/>
          <w:tblLook w:val="04A0"/>
        </w:tblPrEx>
        <w:trPr>
          <w:trHeight w:val="480"/>
        </w:trPr>
        <w:tc>
          <w:tcPr>
            <w:tcW w:w="897" w:type="dxa"/>
            <w:hideMark/>
          </w:tcPr>
          <w:p w:rsidR="00901601" w:rsidRPr="007D15C2" w:rsidP="00321131" w14:paraId="4A252EB3"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15.650</w:t>
            </w:r>
          </w:p>
        </w:tc>
        <w:tc>
          <w:tcPr>
            <w:tcW w:w="2451" w:type="dxa"/>
            <w:hideMark/>
          </w:tcPr>
          <w:p w:rsidR="00901601" w:rsidRPr="007D15C2" w:rsidP="00321131" w14:paraId="0F7D73F4" w14:textId="27C14E0B">
            <w:pPr>
              <w:widowControl/>
              <w:autoSpaceDE/>
              <w:autoSpaceDN/>
              <w:adjustRightInd/>
              <w:rPr>
                <w:rFonts w:ascii="Arial" w:hAnsi="Arial" w:cs="Arial"/>
                <w:color w:val="000000"/>
                <w:sz w:val="22"/>
                <w:szCs w:val="22"/>
              </w:rPr>
            </w:pPr>
            <w:r w:rsidRPr="007D15C2">
              <w:rPr>
                <w:rFonts w:ascii="Arial" w:hAnsi="Arial" w:cs="Arial"/>
                <w:color w:val="000000"/>
                <w:sz w:val="22"/>
                <w:szCs w:val="22"/>
              </w:rPr>
              <w:t>Research Grants</w:t>
            </w:r>
            <w:r w:rsidRPr="007D15C2">
              <w:rPr>
                <w:rFonts w:ascii="Arial" w:hAnsi="Arial" w:cs="Arial"/>
                <w:b/>
                <w:color w:val="000000"/>
                <w:sz w:val="22"/>
                <w:szCs w:val="22"/>
              </w:rPr>
              <w:t>*</w:t>
            </w:r>
          </w:p>
        </w:tc>
        <w:tc>
          <w:tcPr>
            <w:tcW w:w="4726" w:type="dxa"/>
            <w:hideMark/>
          </w:tcPr>
          <w:p w:rsidR="00901601" w:rsidRPr="007D15C2" w:rsidP="00321131" w14:paraId="5AD612D5" w14:textId="77777777">
            <w:pPr>
              <w:widowControl/>
              <w:autoSpaceDE/>
              <w:autoSpaceDN/>
              <w:adjustRightInd/>
              <w:rPr>
                <w:rFonts w:ascii="Arial" w:hAnsi="Arial" w:cs="Arial"/>
                <w:sz w:val="22"/>
                <w:szCs w:val="22"/>
              </w:rPr>
            </w:pPr>
            <w:r w:rsidRPr="007D15C2">
              <w:rPr>
                <w:rFonts w:ascii="Arial" w:hAnsi="Arial" w:cs="Arial"/>
                <w:sz w:val="22"/>
                <w:szCs w:val="22"/>
              </w:rPr>
              <w:t>Fish and Wildlife Coordination Act—Cooperation of agencies (16 U.S.C. §661)</w:t>
            </w:r>
          </w:p>
        </w:tc>
        <w:tc>
          <w:tcPr>
            <w:tcW w:w="1664" w:type="dxa"/>
            <w:hideMark/>
          </w:tcPr>
          <w:p w:rsidR="00901601" w:rsidRPr="007D15C2" w:rsidP="007D15C2" w14:paraId="619D623F" w14:textId="77777777">
            <w:pPr>
              <w:widowControl/>
              <w:autoSpaceDE/>
              <w:autoSpaceDN/>
              <w:adjustRightInd/>
              <w:jc w:val="center"/>
              <w:rPr>
                <w:rFonts w:ascii="Arial" w:hAnsi="Arial" w:cs="Arial"/>
                <w:sz w:val="22"/>
                <w:szCs w:val="22"/>
              </w:rPr>
            </w:pPr>
          </w:p>
        </w:tc>
      </w:tr>
      <w:tr w14:paraId="6E883C39" w14:textId="77777777" w:rsidTr="007D15C2">
        <w:tblPrEx>
          <w:tblW w:w="9738" w:type="dxa"/>
          <w:tblInd w:w="0" w:type="dxa"/>
          <w:tblLook w:val="04A0"/>
        </w:tblPrEx>
        <w:trPr>
          <w:trHeight w:val="480"/>
        </w:trPr>
        <w:tc>
          <w:tcPr>
            <w:tcW w:w="897" w:type="dxa"/>
            <w:noWrap/>
            <w:hideMark/>
          </w:tcPr>
          <w:p w:rsidR="00901601" w:rsidRPr="007D15C2" w:rsidP="00321131" w14:paraId="3A792812"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15.651</w:t>
            </w:r>
          </w:p>
        </w:tc>
        <w:tc>
          <w:tcPr>
            <w:tcW w:w="2451" w:type="dxa"/>
            <w:hideMark/>
          </w:tcPr>
          <w:p w:rsidR="00901601" w:rsidRPr="007D15C2" w:rsidP="00321131" w14:paraId="55031B45"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Central Africa Regional</w:t>
            </w:r>
          </w:p>
        </w:tc>
        <w:tc>
          <w:tcPr>
            <w:tcW w:w="4726" w:type="dxa"/>
            <w:hideMark/>
          </w:tcPr>
          <w:p w:rsidR="00901601" w:rsidRPr="007D15C2" w:rsidP="00321131" w14:paraId="733A1302"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Endangered Species Act—International cooperation (16 U.S.C. §1537)</w:t>
            </w:r>
          </w:p>
        </w:tc>
        <w:tc>
          <w:tcPr>
            <w:tcW w:w="1664" w:type="dxa"/>
            <w:hideMark/>
          </w:tcPr>
          <w:p w:rsidR="00901601" w:rsidRPr="007D15C2" w:rsidP="007D15C2" w14:paraId="15F837FA" w14:textId="77777777">
            <w:pPr>
              <w:widowControl/>
              <w:autoSpaceDE/>
              <w:autoSpaceDN/>
              <w:adjustRightInd/>
              <w:jc w:val="center"/>
              <w:rPr>
                <w:rFonts w:ascii="Arial" w:hAnsi="Arial" w:cs="Arial"/>
                <w:color w:val="000000"/>
                <w:sz w:val="22"/>
                <w:szCs w:val="22"/>
              </w:rPr>
            </w:pPr>
          </w:p>
        </w:tc>
      </w:tr>
      <w:tr w14:paraId="4AF4AFA0" w14:textId="77777777" w:rsidTr="007D15C2">
        <w:tblPrEx>
          <w:tblW w:w="9738" w:type="dxa"/>
          <w:tblInd w:w="0" w:type="dxa"/>
          <w:tblLook w:val="04A0"/>
        </w:tblPrEx>
        <w:trPr>
          <w:trHeight w:val="480"/>
        </w:trPr>
        <w:tc>
          <w:tcPr>
            <w:tcW w:w="897" w:type="dxa"/>
            <w:hideMark/>
          </w:tcPr>
          <w:p w:rsidR="00901601" w:rsidRPr="007D15C2" w:rsidP="00321131" w14:paraId="7B7B3EB4" w14:textId="77777777">
            <w:pPr>
              <w:widowControl/>
              <w:autoSpaceDE/>
              <w:autoSpaceDN/>
              <w:adjustRightInd/>
              <w:rPr>
                <w:rFonts w:ascii="Arial" w:hAnsi="Arial" w:cs="Arial"/>
                <w:sz w:val="22"/>
                <w:szCs w:val="22"/>
              </w:rPr>
            </w:pPr>
            <w:r w:rsidRPr="007D15C2">
              <w:rPr>
                <w:rFonts w:ascii="Arial" w:hAnsi="Arial" w:cs="Arial"/>
                <w:sz w:val="22"/>
                <w:szCs w:val="22"/>
              </w:rPr>
              <w:t>15.652</w:t>
            </w:r>
          </w:p>
        </w:tc>
        <w:tc>
          <w:tcPr>
            <w:tcW w:w="2451" w:type="dxa"/>
            <w:hideMark/>
          </w:tcPr>
          <w:p w:rsidR="00901601" w:rsidRPr="007D15C2" w:rsidP="00321131" w14:paraId="42218417" w14:textId="77777777">
            <w:pPr>
              <w:widowControl/>
              <w:autoSpaceDE/>
              <w:autoSpaceDN/>
              <w:adjustRightInd/>
              <w:rPr>
                <w:rFonts w:ascii="Arial" w:hAnsi="Arial" w:cs="Arial"/>
                <w:sz w:val="22"/>
                <w:szCs w:val="22"/>
              </w:rPr>
            </w:pPr>
            <w:r w:rsidRPr="007D15C2">
              <w:rPr>
                <w:rFonts w:ascii="Arial" w:hAnsi="Arial" w:cs="Arial"/>
                <w:sz w:val="22"/>
                <w:szCs w:val="22"/>
              </w:rPr>
              <w:t>Invasive Species</w:t>
            </w:r>
            <w:r w:rsidRPr="007D15C2">
              <w:rPr>
                <w:rFonts w:ascii="Arial" w:hAnsi="Arial" w:cs="Arial"/>
                <w:b/>
                <w:sz w:val="22"/>
                <w:szCs w:val="22"/>
              </w:rPr>
              <w:t>*</w:t>
            </w:r>
          </w:p>
        </w:tc>
        <w:tc>
          <w:tcPr>
            <w:tcW w:w="4726" w:type="dxa"/>
            <w:hideMark/>
          </w:tcPr>
          <w:p w:rsidR="00901601" w:rsidRPr="007D15C2" w:rsidP="00321131" w14:paraId="1AD53435" w14:textId="77777777">
            <w:pPr>
              <w:widowControl/>
              <w:autoSpaceDE/>
              <w:autoSpaceDN/>
              <w:adjustRightInd/>
              <w:rPr>
                <w:rFonts w:ascii="Arial" w:hAnsi="Arial" w:cs="Arial"/>
                <w:sz w:val="22"/>
                <w:szCs w:val="22"/>
              </w:rPr>
            </w:pPr>
            <w:r w:rsidRPr="007D15C2">
              <w:rPr>
                <w:rFonts w:ascii="Arial" w:hAnsi="Arial" w:cs="Arial"/>
                <w:sz w:val="22"/>
                <w:szCs w:val="22"/>
              </w:rPr>
              <w:t>Fish and Wildlife Coordination Act—Cooperation of agencies (16 U.S.C. §661)</w:t>
            </w:r>
          </w:p>
        </w:tc>
        <w:tc>
          <w:tcPr>
            <w:tcW w:w="1664" w:type="dxa"/>
            <w:hideMark/>
          </w:tcPr>
          <w:p w:rsidR="00901601" w:rsidRPr="007D15C2" w:rsidP="007D15C2" w14:paraId="0040A488" w14:textId="77777777">
            <w:pPr>
              <w:widowControl/>
              <w:autoSpaceDE/>
              <w:autoSpaceDN/>
              <w:adjustRightInd/>
              <w:jc w:val="center"/>
              <w:rPr>
                <w:rFonts w:ascii="Arial" w:hAnsi="Arial" w:cs="Arial"/>
                <w:sz w:val="22"/>
                <w:szCs w:val="22"/>
              </w:rPr>
            </w:pPr>
          </w:p>
        </w:tc>
      </w:tr>
      <w:tr w14:paraId="06B3B27D" w14:textId="77777777" w:rsidTr="007D15C2">
        <w:tblPrEx>
          <w:tblW w:w="9738" w:type="dxa"/>
          <w:tblInd w:w="0" w:type="dxa"/>
          <w:tblLook w:val="04A0"/>
        </w:tblPrEx>
        <w:trPr>
          <w:trHeight w:val="521"/>
        </w:trPr>
        <w:tc>
          <w:tcPr>
            <w:tcW w:w="897" w:type="dxa"/>
            <w:hideMark/>
          </w:tcPr>
          <w:p w:rsidR="00901601" w:rsidRPr="007D15C2" w:rsidP="00321131" w14:paraId="28026C23"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15.653</w:t>
            </w:r>
          </w:p>
        </w:tc>
        <w:tc>
          <w:tcPr>
            <w:tcW w:w="2451" w:type="dxa"/>
            <w:hideMark/>
          </w:tcPr>
          <w:p w:rsidR="00901601" w:rsidRPr="007D15C2" w:rsidP="00321131" w14:paraId="7FFB48DD"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National Outreach and Communication</w:t>
            </w:r>
          </w:p>
        </w:tc>
        <w:tc>
          <w:tcPr>
            <w:tcW w:w="4726" w:type="dxa"/>
            <w:hideMark/>
          </w:tcPr>
          <w:p w:rsidR="00901601" w:rsidRPr="007D15C2" w:rsidP="00321131" w14:paraId="6627316E"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Sportfishing and Boating Safety Act—National Outreach and Communications Program (16 U.S.C. §777g(d))</w:t>
            </w:r>
          </w:p>
        </w:tc>
        <w:tc>
          <w:tcPr>
            <w:tcW w:w="1664" w:type="dxa"/>
            <w:hideMark/>
          </w:tcPr>
          <w:p w:rsidR="00901601" w:rsidRPr="007D15C2" w:rsidP="007D15C2" w14:paraId="08A03F93" w14:textId="77777777">
            <w:pPr>
              <w:widowControl/>
              <w:autoSpaceDE/>
              <w:autoSpaceDN/>
              <w:adjustRightInd/>
              <w:jc w:val="center"/>
              <w:rPr>
                <w:rFonts w:ascii="Arial" w:hAnsi="Arial" w:cs="Arial"/>
                <w:color w:val="000000"/>
                <w:sz w:val="22"/>
                <w:szCs w:val="22"/>
              </w:rPr>
            </w:pPr>
          </w:p>
        </w:tc>
      </w:tr>
      <w:tr w14:paraId="2F5E3995" w14:textId="77777777" w:rsidTr="007D15C2">
        <w:tblPrEx>
          <w:tblW w:w="9738" w:type="dxa"/>
          <w:tblInd w:w="0" w:type="dxa"/>
          <w:tblLook w:val="04A0"/>
        </w:tblPrEx>
        <w:trPr>
          <w:trHeight w:val="1340"/>
        </w:trPr>
        <w:tc>
          <w:tcPr>
            <w:tcW w:w="897" w:type="dxa"/>
            <w:hideMark/>
          </w:tcPr>
          <w:p w:rsidR="00901601" w:rsidRPr="007D15C2" w:rsidP="00321131" w14:paraId="36D30ED9"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15.654</w:t>
            </w:r>
          </w:p>
        </w:tc>
        <w:tc>
          <w:tcPr>
            <w:tcW w:w="2451" w:type="dxa"/>
            <w:hideMark/>
          </w:tcPr>
          <w:p w:rsidR="00901601" w:rsidRPr="007D15C2" w:rsidP="00321131" w14:paraId="59ED5F77"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National Wildlife Refuge System Enhancements</w:t>
            </w:r>
          </w:p>
        </w:tc>
        <w:tc>
          <w:tcPr>
            <w:tcW w:w="4726" w:type="dxa"/>
            <w:hideMark/>
          </w:tcPr>
          <w:p w:rsidR="00901601" w:rsidRPr="007D15C2" w:rsidP="00321131" w14:paraId="027440C2"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Fish and Wildlife Act—Community partnership enhancement (16 U.S.C. §742f(d)); Fish and Wildlife Coordination Act—Cooperation of agencies (16 U.S.C. §661); Fish and Wildlife Act—Refuge education program enhancement (16 U.S.C. §742f(e)); National Wildlife Refuge System Administration Act—Administration (16 U.S.C. 668dd(b)(4))</w:t>
            </w:r>
          </w:p>
        </w:tc>
        <w:tc>
          <w:tcPr>
            <w:tcW w:w="1664" w:type="dxa"/>
            <w:hideMark/>
          </w:tcPr>
          <w:p w:rsidR="00901601" w:rsidRPr="007D15C2" w:rsidP="007D15C2" w14:paraId="40E514DD" w14:textId="77777777">
            <w:pPr>
              <w:widowControl/>
              <w:autoSpaceDE/>
              <w:autoSpaceDN/>
              <w:adjustRightInd/>
              <w:jc w:val="center"/>
              <w:rPr>
                <w:rFonts w:ascii="Arial" w:hAnsi="Arial" w:cs="Arial"/>
                <w:color w:val="000000"/>
                <w:sz w:val="22"/>
                <w:szCs w:val="22"/>
              </w:rPr>
            </w:pPr>
          </w:p>
        </w:tc>
      </w:tr>
      <w:tr w14:paraId="3ED161F7" w14:textId="77777777" w:rsidTr="007D15C2">
        <w:tblPrEx>
          <w:tblW w:w="9738" w:type="dxa"/>
          <w:tblInd w:w="0" w:type="dxa"/>
          <w:tblLook w:val="04A0"/>
        </w:tblPrEx>
        <w:trPr>
          <w:trHeight w:val="480"/>
        </w:trPr>
        <w:tc>
          <w:tcPr>
            <w:tcW w:w="897" w:type="dxa"/>
            <w:hideMark/>
          </w:tcPr>
          <w:p w:rsidR="00901601" w:rsidRPr="007D15C2" w:rsidP="00321131" w14:paraId="4CD3C4B2"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15.655</w:t>
            </w:r>
          </w:p>
        </w:tc>
        <w:tc>
          <w:tcPr>
            <w:tcW w:w="2451" w:type="dxa"/>
            <w:hideMark/>
          </w:tcPr>
          <w:p w:rsidR="00901601" w:rsidRPr="007D15C2" w:rsidP="00321131" w14:paraId="732DCA03"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 xml:space="preserve">Migratory Bird Monitoring, Assessment and </w:t>
            </w:r>
            <w:r w:rsidRPr="007D15C2">
              <w:rPr>
                <w:rFonts w:ascii="Arial" w:hAnsi="Arial" w:cs="Arial"/>
                <w:color w:val="000000"/>
                <w:sz w:val="22"/>
                <w:szCs w:val="22"/>
              </w:rPr>
              <w:t>Conservation</w:t>
            </w:r>
          </w:p>
        </w:tc>
        <w:tc>
          <w:tcPr>
            <w:tcW w:w="4726" w:type="dxa"/>
            <w:hideMark/>
          </w:tcPr>
          <w:p w:rsidR="00901601" w:rsidRPr="007D15C2" w:rsidP="00321131" w14:paraId="3EABBDC4"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Fish and Wildlife Coordination Act—Cooperation of agencies (16 U.S.C. §661)</w:t>
            </w:r>
          </w:p>
        </w:tc>
        <w:tc>
          <w:tcPr>
            <w:tcW w:w="1664" w:type="dxa"/>
            <w:hideMark/>
          </w:tcPr>
          <w:p w:rsidR="00901601" w:rsidRPr="007D15C2" w:rsidP="007D15C2" w14:paraId="5D9BD89A" w14:textId="77777777">
            <w:pPr>
              <w:widowControl/>
              <w:autoSpaceDE/>
              <w:autoSpaceDN/>
              <w:adjustRightInd/>
              <w:jc w:val="center"/>
              <w:rPr>
                <w:rFonts w:ascii="Arial" w:hAnsi="Arial" w:cs="Arial"/>
                <w:color w:val="000000"/>
                <w:sz w:val="22"/>
                <w:szCs w:val="22"/>
              </w:rPr>
            </w:pPr>
          </w:p>
        </w:tc>
      </w:tr>
      <w:tr w14:paraId="18EEB3F9" w14:textId="77777777" w:rsidTr="007D15C2">
        <w:tblPrEx>
          <w:tblW w:w="9738" w:type="dxa"/>
          <w:tblInd w:w="0" w:type="dxa"/>
          <w:tblLook w:val="04A0"/>
        </w:tblPrEx>
        <w:trPr>
          <w:trHeight w:val="480"/>
        </w:trPr>
        <w:tc>
          <w:tcPr>
            <w:tcW w:w="897" w:type="dxa"/>
            <w:hideMark/>
          </w:tcPr>
          <w:p w:rsidR="00901601" w:rsidRPr="007D15C2" w:rsidP="00321131" w14:paraId="01A8084B"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15.656</w:t>
            </w:r>
          </w:p>
        </w:tc>
        <w:tc>
          <w:tcPr>
            <w:tcW w:w="2451" w:type="dxa"/>
            <w:hideMark/>
          </w:tcPr>
          <w:p w:rsidR="00901601" w:rsidRPr="007D15C2" w:rsidP="00321131" w14:paraId="2652C445"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Recovery Act Funds - Habitat Enhancement, Restoration and Improvement</w:t>
            </w:r>
            <w:r w:rsidRPr="007D15C2">
              <w:rPr>
                <w:rFonts w:ascii="Arial" w:hAnsi="Arial" w:cs="Arial"/>
                <w:b/>
                <w:color w:val="000000"/>
                <w:sz w:val="22"/>
                <w:szCs w:val="22"/>
              </w:rPr>
              <w:t>*</w:t>
            </w:r>
          </w:p>
        </w:tc>
        <w:tc>
          <w:tcPr>
            <w:tcW w:w="4726" w:type="dxa"/>
            <w:hideMark/>
          </w:tcPr>
          <w:p w:rsidR="00901601" w:rsidRPr="007D15C2" w:rsidP="00321131" w14:paraId="5040462F"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American Recovery and Reinvestment Act of 2009 (</w:t>
            </w:r>
            <w:r w:rsidRPr="007D15C2">
              <w:rPr>
                <w:rFonts w:ascii="Arial" w:hAnsi="Arial" w:cs="Arial"/>
                <w:color w:val="000000"/>
                <w:sz w:val="22"/>
                <w:szCs w:val="22"/>
              </w:rPr>
              <w:t>Pub.L</w:t>
            </w:r>
            <w:r w:rsidRPr="007D15C2">
              <w:rPr>
                <w:rFonts w:ascii="Arial" w:hAnsi="Arial" w:cs="Arial"/>
                <w:color w:val="000000"/>
                <w:sz w:val="22"/>
                <w:szCs w:val="22"/>
              </w:rPr>
              <w:t>. 111–5 [H.R. 1], 123 Stat. 167)</w:t>
            </w:r>
          </w:p>
        </w:tc>
        <w:tc>
          <w:tcPr>
            <w:tcW w:w="1664" w:type="dxa"/>
            <w:hideMark/>
          </w:tcPr>
          <w:p w:rsidR="00901601" w:rsidRPr="007D15C2" w:rsidP="007D15C2" w14:paraId="4CD16A7A" w14:textId="77777777">
            <w:pPr>
              <w:widowControl/>
              <w:autoSpaceDE/>
              <w:autoSpaceDN/>
              <w:adjustRightInd/>
              <w:jc w:val="center"/>
              <w:rPr>
                <w:rFonts w:ascii="Arial" w:hAnsi="Arial" w:cs="Arial"/>
                <w:color w:val="000000"/>
                <w:sz w:val="22"/>
                <w:szCs w:val="22"/>
              </w:rPr>
            </w:pPr>
          </w:p>
        </w:tc>
      </w:tr>
      <w:tr w14:paraId="5BFF3038" w14:textId="77777777" w:rsidTr="007D15C2">
        <w:tblPrEx>
          <w:tblW w:w="9738" w:type="dxa"/>
          <w:tblInd w:w="0" w:type="dxa"/>
          <w:tblLook w:val="04A0"/>
        </w:tblPrEx>
        <w:trPr>
          <w:trHeight w:val="936"/>
        </w:trPr>
        <w:tc>
          <w:tcPr>
            <w:tcW w:w="897" w:type="dxa"/>
            <w:hideMark/>
          </w:tcPr>
          <w:p w:rsidR="00901601" w:rsidRPr="007D15C2" w:rsidP="00321131" w14:paraId="187B0F48"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15.657</w:t>
            </w:r>
          </w:p>
        </w:tc>
        <w:tc>
          <w:tcPr>
            <w:tcW w:w="2451" w:type="dxa"/>
            <w:hideMark/>
          </w:tcPr>
          <w:p w:rsidR="00901601" w:rsidRPr="007D15C2" w:rsidP="00321131" w14:paraId="4405FCFF"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Endangered Species Recovery Implementation</w:t>
            </w:r>
          </w:p>
        </w:tc>
        <w:tc>
          <w:tcPr>
            <w:tcW w:w="4726" w:type="dxa"/>
            <w:hideMark/>
          </w:tcPr>
          <w:p w:rsidR="00901601" w:rsidRPr="007D15C2" w:rsidP="00321131" w14:paraId="34C79330" w14:textId="3179339E">
            <w:pPr>
              <w:widowControl/>
              <w:autoSpaceDE/>
              <w:autoSpaceDN/>
              <w:adjustRightInd/>
              <w:rPr>
                <w:rFonts w:ascii="Arial" w:hAnsi="Arial" w:cs="Arial"/>
                <w:color w:val="000000"/>
                <w:sz w:val="22"/>
                <w:szCs w:val="22"/>
              </w:rPr>
            </w:pPr>
            <w:r w:rsidRPr="007D15C2">
              <w:rPr>
                <w:rFonts w:ascii="Arial" w:hAnsi="Arial" w:cs="Arial"/>
                <w:color w:val="000000"/>
                <w:sz w:val="22"/>
                <w:szCs w:val="22"/>
              </w:rPr>
              <w:t>Consolidated Appropriations Act, 2021—Administrative Provisions (Pub. L. 116-260 [H.R. 133—301])</w:t>
            </w:r>
            <w:r w:rsidRPr="007D15C2">
              <w:rPr>
                <w:rFonts w:ascii="Arial" w:hAnsi="Arial" w:cs="Arial"/>
                <w:color w:val="000000"/>
                <w:sz w:val="22"/>
                <w:szCs w:val="22"/>
              </w:rPr>
              <w:t>; Endangered Species Act—International cooperation (16 U.S.C. §1537)</w:t>
            </w:r>
          </w:p>
        </w:tc>
        <w:tc>
          <w:tcPr>
            <w:tcW w:w="1664" w:type="dxa"/>
            <w:hideMark/>
          </w:tcPr>
          <w:p w:rsidR="00901601" w:rsidRPr="007D15C2" w:rsidP="007D15C2" w14:paraId="67665607" w14:textId="77777777">
            <w:pPr>
              <w:widowControl/>
              <w:autoSpaceDE/>
              <w:autoSpaceDN/>
              <w:adjustRightInd/>
              <w:jc w:val="center"/>
              <w:rPr>
                <w:rFonts w:ascii="Arial" w:hAnsi="Arial" w:cs="Arial"/>
                <w:color w:val="000000"/>
                <w:sz w:val="22"/>
                <w:szCs w:val="22"/>
              </w:rPr>
            </w:pPr>
          </w:p>
        </w:tc>
      </w:tr>
      <w:tr w14:paraId="3301E6F3" w14:textId="77777777" w:rsidTr="007D15C2">
        <w:tblPrEx>
          <w:tblW w:w="9738" w:type="dxa"/>
          <w:tblInd w:w="0" w:type="dxa"/>
          <w:tblLook w:val="04A0"/>
        </w:tblPrEx>
        <w:trPr>
          <w:trHeight w:val="971"/>
        </w:trPr>
        <w:tc>
          <w:tcPr>
            <w:tcW w:w="897" w:type="dxa"/>
            <w:hideMark/>
          </w:tcPr>
          <w:p w:rsidR="00901601" w:rsidRPr="007D15C2" w:rsidP="00321131" w14:paraId="67E9C0D6"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15.658</w:t>
            </w:r>
          </w:p>
        </w:tc>
        <w:tc>
          <w:tcPr>
            <w:tcW w:w="2451" w:type="dxa"/>
            <w:hideMark/>
          </w:tcPr>
          <w:p w:rsidR="00901601" w:rsidRPr="007D15C2" w:rsidP="00321131" w14:paraId="0D97D28C"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Natural Resource Damage Assessment, Restoration, and Implementation</w:t>
            </w:r>
          </w:p>
        </w:tc>
        <w:tc>
          <w:tcPr>
            <w:tcW w:w="4726" w:type="dxa"/>
            <w:hideMark/>
          </w:tcPr>
          <w:p w:rsidR="00901601" w:rsidRPr="007D15C2" w:rsidP="00321131" w14:paraId="1475018E"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Comprehensive Environmental Response, Compensation and Liability Act (42 U.S.C §9601 et seq.); Oil Pollution Act (33 U.S.C. §2701 et seq.); Federal Water Pollution Control Act (33 U.S.C. §§1251 et seq.)</w:t>
            </w:r>
          </w:p>
        </w:tc>
        <w:tc>
          <w:tcPr>
            <w:tcW w:w="1664" w:type="dxa"/>
            <w:hideMark/>
          </w:tcPr>
          <w:p w:rsidR="00901601" w:rsidRPr="007D15C2" w:rsidP="007D15C2" w14:paraId="67C95D01" w14:textId="77777777">
            <w:pPr>
              <w:widowControl/>
              <w:autoSpaceDE/>
              <w:autoSpaceDN/>
              <w:adjustRightInd/>
              <w:jc w:val="center"/>
              <w:rPr>
                <w:rFonts w:ascii="Arial" w:hAnsi="Arial" w:cs="Arial"/>
                <w:color w:val="000000"/>
                <w:sz w:val="22"/>
                <w:szCs w:val="22"/>
              </w:rPr>
            </w:pPr>
          </w:p>
        </w:tc>
      </w:tr>
      <w:tr w14:paraId="7E3FFFC8" w14:textId="77777777" w:rsidTr="007D15C2">
        <w:tblPrEx>
          <w:tblW w:w="9738" w:type="dxa"/>
          <w:tblInd w:w="0" w:type="dxa"/>
          <w:tblLook w:val="04A0"/>
        </w:tblPrEx>
        <w:trPr>
          <w:trHeight w:val="708"/>
        </w:trPr>
        <w:tc>
          <w:tcPr>
            <w:tcW w:w="897" w:type="dxa"/>
            <w:hideMark/>
          </w:tcPr>
          <w:p w:rsidR="00901601" w:rsidRPr="007D15C2" w:rsidP="00321131" w14:paraId="6B05CE38"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15.660</w:t>
            </w:r>
          </w:p>
        </w:tc>
        <w:tc>
          <w:tcPr>
            <w:tcW w:w="2451" w:type="dxa"/>
            <w:hideMark/>
          </w:tcPr>
          <w:p w:rsidR="00901601" w:rsidRPr="007D15C2" w:rsidP="00321131" w14:paraId="58C5214B"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Candidate Species Conservation</w:t>
            </w:r>
          </w:p>
        </w:tc>
        <w:tc>
          <w:tcPr>
            <w:tcW w:w="4726" w:type="dxa"/>
            <w:hideMark/>
          </w:tcPr>
          <w:p w:rsidR="00901601" w:rsidRPr="007D15C2" w:rsidP="00321131" w14:paraId="1D9B2A44" w14:textId="1E3F627B">
            <w:pPr>
              <w:widowControl/>
              <w:autoSpaceDE/>
              <w:autoSpaceDN/>
              <w:adjustRightInd/>
              <w:rPr>
                <w:rFonts w:ascii="Arial" w:hAnsi="Arial" w:cs="Arial"/>
                <w:sz w:val="22"/>
                <w:szCs w:val="22"/>
              </w:rPr>
            </w:pPr>
            <w:r w:rsidRPr="007D15C2">
              <w:rPr>
                <w:rFonts w:ascii="Arial" w:hAnsi="Arial" w:cs="Arial"/>
                <w:sz w:val="22"/>
                <w:szCs w:val="22"/>
              </w:rPr>
              <w:t>Consolidated Appropriations Act, 2021—Administrative Provisions (Pub. L. 116-260 [H.R. 133—301])</w:t>
            </w:r>
          </w:p>
        </w:tc>
        <w:tc>
          <w:tcPr>
            <w:tcW w:w="1664" w:type="dxa"/>
            <w:hideMark/>
          </w:tcPr>
          <w:p w:rsidR="00901601" w:rsidRPr="007D15C2" w:rsidP="007D15C2" w14:paraId="64B13B62" w14:textId="77777777">
            <w:pPr>
              <w:widowControl/>
              <w:autoSpaceDE/>
              <w:autoSpaceDN/>
              <w:adjustRightInd/>
              <w:jc w:val="center"/>
              <w:rPr>
                <w:rFonts w:ascii="Arial" w:hAnsi="Arial" w:cs="Arial"/>
                <w:sz w:val="22"/>
                <w:szCs w:val="22"/>
              </w:rPr>
            </w:pPr>
          </w:p>
        </w:tc>
      </w:tr>
      <w:tr w14:paraId="6C44D835" w14:textId="77777777" w:rsidTr="007D15C2">
        <w:tblPrEx>
          <w:tblW w:w="9738" w:type="dxa"/>
          <w:tblInd w:w="0" w:type="dxa"/>
          <w:tblLook w:val="04A0"/>
        </w:tblPrEx>
        <w:trPr>
          <w:trHeight w:val="708"/>
        </w:trPr>
        <w:tc>
          <w:tcPr>
            <w:tcW w:w="897" w:type="dxa"/>
            <w:hideMark/>
          </w:tcPr>
          <w:p w:rsidR="00901601" w:rsidRPr="007D15C2" w:rsidP="00321131" w14:paraId="78448C0C"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15.661</w:t>
            </w:r>
          </w:p>
        </w:tc>
        <w:tc>
          <w:tcPr>
            <w:tcW w:w="2451" w:type="dxa"/>
            <w:hideMark/>
          </w:tcPr>
          <w:p w:rsidR="00901601" w:rsidRPr="007D15C2" w:rsidP="00321131" w14:paraId="78BD93E1"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Lower Snake River Compensation Plan</w:t>
            </w:r>
          </w:p>
        </w:tc>
        <w:tc>
          <w:tcPr>
            <w:tcW w:w="4726" w:type="dxa"/>
            <w:hideMark/>
          </w:tcPr>
          <w:p w:rsidR="00901601" w:rsidRPr="007D15C2" w:rsidP="00321131" w14:paraId="1BDF11C1"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Anadromous Fish Conservation Act (16 U.S.C. §757a); Fish and Wildlife Coordination Act—Cooperation of agencies (16 U.S.C. §661)</w:t>
            </w:r>
          </w:p>
        </w:tc>
        <w:tc>
          <w:tcPr>
            <w:tcW w:w="1664" w:type="dxa"/>
            <w:hideMark/>
          </w:tcPr>
          <w:p w:rsidR="00901601" w:rsidRPr="007D15C2" w:rsidP="007D15C2" w14:paraId="57B8EC0F" w14:textId="77777777">
            <w:pPr>
              <w:widowControl/>
              <w:autoSpaceDE/>
              <w:autoSpaceDN/>
              <w:adjustRightInd/>
              <w:jc w:val="center"/>
              <w:rPr>
                <w:rFonts w:ascii="Arial" w:hAnsi="Arial" w:cs="Arial"/>
                <w:color w:val="000000"/>
                <w:sz w:val="22"/>
                <w:szCs w:val="22"/>
              </w:rPr>
            </w:pPr>
          </w:p>
        </w:tc>
      </w:tr>
      <w:tr w14:paraId="72E44423" w14:textId="77777777" w:rsidTr="007D15C2">
        <w:tblPrEx>
          <w:tblW w:w="9738" w:type="dxa"/>
          <w:tblInd w:w="0" w:type="dxa"/>
          <w:tblLook w:val="04A0"/>
        </w:tblPrEx>
        <w:trPr>
          <w:trHeight w:val="480"/>
        </w:trPr>
        <w:tc>
          <w:tcPr>
            <w:tcW w:w="897" w:type="dxa"/>
            <w:hideMark/>
          </w:tcPr>
          <w:p w:rsidR="00901601" w:rsidRPr="007D15C2" w:rsidP="00321131" w14:paraId="28276483"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15.662</w:t>
            </w:r>
          </w:p>
        </w:tc>
        <w:tc>
          <w:tcPr>
            <w:tcW w:w="2451" w:type="dxa"/>
            <w:hideMark/>
          </w:tcPr>
          <w:p w:rsidR="00901601" w:rsidRPr="007D15C2" w:rsidP="00321131" w14:paraId="0A47C7CA"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Great Lakes Restoration</w:t>
            </w:r>
          </w:p>
        </w:tc>
        <w:tc>
          <w:tcPr>
            <w:tcW w:w="4726" w:type="dxa"/>
            <w:hideMark/>
          </w:tcPr>
          <w:p w:rsidR="00901601" w:rsidRPr="007D15C2" w:rsidP="00321131" w14:paraId="7EC84DD2" w14:textId="33C86F52">
            <w:pPr>
              <w:widowControl/>
              <w:autoSpaceDE/>
              <w:autoSpaceDN/>
              <w:adjustRightInd/>
              <w:rPr>
                <w:rFonts w:ascii="Arial" w:hAnsi="Arial" w:cs="Arial"/>
                <w:color w:val="000000"/>
                <w:sz w:val="22"/>
                <w:szCs w:val="22"/>
              </w:rPr>
            </w:pPr>
            <w:r w:rsidRPr="007D15C2">
              <w:rPr>
                <w:rFonts w:ascii="Arial" w:hAnsi="Arial" w:cs="Arial"/>
                <w:color w:val="000000"/>
                <w:sz w:val="22"/>
                <w:szCs w:val="22"/>
              </w:rPr>
              <w:t>Federal Water Pollution Control Act—Great Lakes (33 U.S.C. §1268)</w:t>
            </w:r>
          </w:p>
        </w:tc>
        <w:tc>
          <w:tcPr>
            <w:tcW w:w="1664" w:type="dxa"/>
            <w:hideMark/>
          </w:tcPr>
          <w:p w:rsidR="00901601" w:rsidRPr="007D15C2" w:rsidP="007D15C2" w14:paraId="655E6F64" w14:textId="77777777">
            <w:pPr>
              <w:widowControl/>
              <w:autoSpaceDE/>
              <w:autoSpaceDN/>
              <w:adjustRightInd/>
              <w:jc w:val="center"/>
              <w:rPr>
                <w:rFonts w:ascii="Arial" w:hAnsi="Arial" w:cs="Arial"/>
                <w:color w:val="000000"/>
                <w:sz w:val="22"/>
                <w:szCs w:val="22"/>
              </w:rPr>
            </w:pPr>
          </w:p>
        </w:tc>
      </w:tr>
      <w:tr w14:paraId="05725C8B" w14:textId="77777777" w:rsidTr="007D15C2">
        <w:tblPrEx>
          <w:tblW w:w="9738" w:type="dxa"/>
          <w:tblInd w:w="0" w:type="dxa"/>
          <w:tblLook w:val="04A0"/>
        </w:tblPrEx>
        <w:trPr>
          <w:trHeight w:val="503"/>
        </w:trPr>
        <w:tc>
          <w:tcPr>
            <w:tcW w:w="897" w:type="dxa"/>
            <w:hideMark/>
          </w:tcPr>
          <w:p w:rsidR="00901601" w:rsidRPr="007D15C2" w:rsidP="00321131" w14:paraId="3A16F9BC"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15.663</w:t>
            </w:r>
          </w:p>
        </w:tc>
        <w:tc>
          <w:tcPr>
            <w:tcW w:w="2451" w:type="dxa"/>
            <w:hideMark/>
          </w:tcPr>
          <w:p w:rsidR="00901601" w:rsidRPr="007D15C2" w:rsidP="00321131" w14:paraId="1E77876D"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NFWF-USFWS Conservation Partnership</w:t>
            </w:r>
          </w:p>
        </w:tc>
        <w:tc>
          <w:tcPr>
            <w:tcW w:w="4726" w:type="dxa"/>
            <w:hideMark/>
          </w:tcPr>
          <w:p w:rsidR="00901601" w:rsidRPr="007D15C2" w:rsidP="00321131" w14:paraId="6A932A2D" w14:textId="78E7105D">
            <w:pPr>
              <w:widowControl/>
              <w:autoSpaceDE/>
              <w:autoSpaceDN/>
              <w:adjustRightInd/>
              <w:rPr>
                <w:rFonts w:ascii="Arial" w:hAnsi="Arial" w:cs="Arial"/>
                <w:color w:val="000000"/>
                <w:sz w:val="22"/>
                <w:szCs w:val="22"/>
              </w:rPr>
            </w:pPr>
            <w:r w:rsidRPr="007D15C2">
              <w:rPr>
                <w:rFonts w:ascii="Arial" w:hAnsi="Arial" w:cs="Arial"/>
                <w:color w:val="000000"/>
                <w:sz w:val="22"/>
                <w:szCs w:val="22"/>
              </w:rPr>
              <w:t>Fish and Wildlife Coordination Act—Cooperation of agencies (16 U.S.C. §661)</w:t>
            </w:r>
            <w:r w:rsidRPr="007D15C2" w:rsidR="006C4FE9">
              <w:rPr>
                <w:rFonts w:ascii="Arial" w:hAnsi="Arial" w:cs="Arial"/>
                <w:color w:val="000000"/>
                <w:sz w:val="22"/>
                <w:szCs w:val="22"/>
              </w:rPr>
              <w:t>; John D. Dingell, Jr. Conservation, Management, and Recreation Act—Prize Competitions (Pub. L. 116-9, 133 STAT. 788)</w:t>
            </w:r>
          </w:p>
        </w:tc>
        <w:tc>
          <w:tcPr>
            <w:tcW w:w="1664" w:type="dxa"/>
            <w:hideMark/>
          </w:tcPr>
          <w:p w:rsidR="00901601" w:rsidRPr="007D15C2" w:rsidP="007D15C2" w14:paraId="2AC5E86D" w14:textId="77777777">
            <w:pPr>
              <w:widowControl/>
              <w:autoSpaceDE/>
              <w:autoSpaceDN/>
              <w:adjustRightInd/>
              <w:jc w:val="center"/>
              <w:rPr>
                <w:rFonts w:ascii="Arial" w:hAnsi="Arial" w:cs="Arial"/>
                <w:color w:val="000000"/>
                <w:sz w:val="22"/>
                <w:szCs w:val="22"/>
              </w:rPr>
            </w:pPr>
          </w:p>
        </w:tc>
      </w:tr>
      <w:tr w14:paraId="0EC2F449" w14:textId="77777777" w:rsidTr="007D15C2">
        <w:tblPrEx>
          <w:tblW w:w="9738" w:type="dxa"/>
          <w:tblInd w:w="0" w:type="dxa"/>
          <w:tblLook w:val="04A0"/>
        </w:tblPrEx>
        <w:trPr>
          <w:trHeight w:val="737"/>
        </w:trPr>
        <w:tc>
          <w:tcPr>
            <w:tcW w:w="897" w:type="dxa"/>
            <w:hideMark/>
          </w:tcPr>
          <w:p w:rsidR="00901601" w:rsidRPr="007D15C2" w:rsidP="00321131" w14:paraId="0F54E3CA"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15.664</w:t>
            </w:r>
          </w:p>
        </w:tc>
        <w:tc>
          <w:tcPr>
            <w:tcW w:w="2451" w:type="dxa"/>
            <w:hideMark/>
          </w:tcPr>
          <w:p w:rsidR="00901601" w:rsidRPr="007D15C2" w:rsidP="00321131" w14:paraId="46B38510" w14:textId="10E76815">
            <w:pPr>
              <w:widowControl/>
              <w:autoSpaceDE/>
              <w:autoSpaceDN/>
              <w:adjustRightInd/>
              <w:rPr>
                <w:rFonts w:ascii="Arial" w:hAnsi="Arial" w:cs="Arial"/>
                <w:color w:val="000000"/>
                <w:sz w:val="22"/>
                <w:szCs w:val="22"/>
              </w:rPr>
            </w:pPr>
            <w:r w:rsidRPr="007D15C2">
              <w:rPr>
                <w:rFonts w:ascii="Arial" w:hAnsi="Arial" w:cs="Arial"/>
                <w:color w:val="000000"/>
                <w:sz w:val="22"/>
                <w:szCs w:val="22"/>
              </w:rPr>
              <w:t>Fish and Wildlife Coordination and Assistance</w:t>
            </w:r>
          </w:p>
        </w:tc>
        <w:tc>
          <w:tcPr>
            <w:tcW w:w="4726" w:type="dxa"/>
            <w:hideMark/>
          </w:tcPr>
          <w:p w:rsidR="00901601" w:rsidRPr="007D15C2" w:rsidP="00321131" w14:paraId="700497FE"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Fish and Wildlife Coordination Act—Cooperation of agencies (16 U.S.C. §661); Endangered Species Act—International cooperation (16 U.S.C. §1537)</w:t>
            </w:r>
          </w:p>
        </w:tc>
        <w:tc>
          <w:tcPr>
            <w:tcW w:w="1664" w:type="dxa"/>
            <w:hideMark/>
          </w:tcPr>
          <w:p w:rsidR="00901601" w:rsidRPr="007D15C2" w:rsidP="007D15C2" w14:paraId="7B47DBAA" w14:textId="77777777">
            <w:pPr>
              <w:widowControl/>
              <w:autoSpaceDE/>
              <w:autoSpaceDN/>
              <w:adjustRightInd/>
              <w:jc w:val="center"/>
              <w:rPr>
                <w:rFonts w:ascii="Arial" w:hAnsi="Arial" w:cs="Arial"/>
                <w:color w:val="000000"/>
                <w:sz w:val="22"/>
                <w:szCs w:val="22"/>
              </w:rPr>
            </w:pPr>
          </w:p>
        </w:tc>
      </w:tr>
      <w:tr w14:paraId="48149DF0" w14:textId="77777777" w:rsidTr="007D15C2">
        <w:tblPrEx>
          <w:tblW w:w="9738" w:type="dxa"/>
          <w:tblInd w:w="0" w:type="dxa"/>
          <w:tblLook w:val="04A0"/>
        </w:tblPrEx>
        <w:trPr>
          <w:trHeight w:val="476"/>
        </w:trPr>
        <w:tc>
          <w:tcPr>
            <w:tcW w:w="897" w:type="dxa"/>
            <w:hideMark/>
          </w:tcPr>
          <w:p w:rsidR="00901601" w:rsidRPr="007D15C2" w:rsidP="00321131" w14:paraId="68223ACE"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15.665</w:t>
            </w:r>
          </w:p>
        </w:tc>
        <w:tc>
          <w:tcPr>
            <w:tcW w:w="2451" w:type="dxa"/>
            <w:hideMark/>
          </w:tcPr>
          <w:p w:rsidR="00901601" w:rsidRPr="007D15C2" w:rsidP="00321131" w14:paraId="0436EA13"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National Wetlands Inventory</w:t>
            </w:r>
          </w:p>
        </w:tc>
        <w:tc>
          <w:tcPr>
            <w:tcW w:w="4726" w:type="dxa"/>
            <w:hideMark/>
          </w:tcPr>
          <w:p w:rsidR="00901601" w:rsidRPr="007D15C2" w:rsidP="00321131" w14:paraId="49BE8A55" w14:textId="77777777">
            <w:pPr>
              <w:widowControl/>
              <w:autoSpaceDE/>
              <w:autoSpaceDN/>
              <w:adjustRightInd/>
              <w:rPr>
                <w:rFonts w:ascii="Arial" w:hAnsi="Arial" w:cs="Arial"/>
                <w:sz w:val="22"/>
                <w:szCs w:val="22"/>
              </w:rPr>
            </w:pPr>
            <w:r w:rsidRPr="007D15C2">
              <w:rPr>
                <w:rFonts w:ascii="Arial" w:hAnsi="Arial" w:cs="Arial"/>
                <w:sz w:val="22"/>
                <w:szCs w:val="22"/>
              </w:rPr>
              <w:t>Fish and Wildlife Coordination Act—Cooperation of agencies (16 U.S.C. §661)</w:t>
            </w:r>
          </w:p>
        </w:tc>
        <w:tc>
          <w:tcPr>
            <w:tcW w:w="1664" w:type="dxa"/>
            <w:hideMark/>
          </w:tcPr>
          <w:p w:rsidR="00901601" w:rsidRPr="007D15C2" w:rsidP="007D15C2" w14:paraId="2DCDB7E5" w14:textId="77777777">
            <w:pPr>
              <w:widowControl/>
              <w:autoSpaceDE/>
              <w:autoSpaceDN/>
              <w:adjustRightInd/>
              <w:jc w:val="center"/>
              <w:rPr>
                <w:rFonts w:ascii="Arial" w:hAnsi="Arial" w:cs="Arial"/>
                <w:sz w:val="22"/>
                <w:szCs w:val="22"/>
              </w:rPr>
            </w:pPr>
          </w:p>
        </w:tc>
      </w:tr>
      <w:tr w14:paraId="18B35085" w14:textId="77777777" w:rsidTr="007D15C2">
        <w:tblPrEx>
          <w:tblW w:w="9738" w:type="dxa"/>
          <w:tblInd w:w="0" w:type="dxa"/>
          <w:tblLook w:val="04A0"/>
        </w:tblPrEx>
        <w:trPr>
          <w:trHeight w:val="708"/>
        </w:trPr>
        <w:tc>
          <w:tcPr>
            <w:tcW w:w="897" w:type="dxa"/>
            <w:hideMark/>
          </w:tcPr>
          <w:p w:rsidR="00901601" w:rsidRPr="007D15C2" w:rsidP="00321131" w14:paraId="59FBE08B"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15.666</w:t>
            </w:r>
          </w:p>
        </w:tc>
        <w:tc>
          <w:tcPr>
            <w:tcW w:w="2451" w:type="dxa"/>
            <w:hideMark/>
          </w:tcPr>
          <w:p w:rsidR="00901601" w:rsidRPr="007D15C2" w:rsidP="00321131" w14:paraId="2EE224F7"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Endangered Species Conservation-Wolf Livestock Loss Compensation and Prevention</w:t>
            </w:r>
          </w:p>
        </w:tc>
        <w:tc>
          <w:tcPr>
            <w:tcW w:w="4726" w:type="dxa"/>
            <w:hideMark/>
          </w:tcPr>
          <w:p w:rsidR="00901601" w:rsidRPr="007D15C2" w:rsidP="00321131" w14:paraId="34B0E3DC"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Omnibus Public Land Management Act of 2009—Wolf Livestock Loss Demonstration Project (7 U.S.C. §8351 note)</w:t>
            </w:r>
          </w:p>
        </w:tc>
        <w:tc>
          <w:tcPr>
            <w:tcW w:w="1664" w:type="dxa"/>
            <w:hideMark/>
          </w:tcPr>
          <w:p w:rsidR="00901601" w:rsidRPr="007D15C2" w:rsidP="007D15C2" w14:paraId="01223762" w14:textId="77777777">
            <w:pPr>
              <w:widowControl/>
              <w:autoSpaceDE/>
              <w:autoSpaceDN/>
              <w:adjustRightInd/>
              <w:jc w:val="center"/>
              <w:rPr>
                <w:rFonts w:ascii="Arial" w:hAnsi="Arial" w:cs="Arial"/>
                <w:color w:val="000000"/>
                <w:sz w:val="22"/>
                <w:szCs w:val="22"/>
              </w:rPr>
            </w:pPr>
          </w:p>
        </w:tc>
      </w:tr>
      <w:tr w14:paraId="040EF685" w14:textId="77777777" w:rsidTr="007D15C2">
        <w:tblPrEx>
          <w:tblW w:w="9738" w:type="dxa"/>
          <w:tblInd w:w="0" w:type="dxa"/>
          <w:tblLook w:val="04A0"/>
        </w:tblPrEx>
        <w:trPr>
          <w:trHeight w:val="480"/>
        </w:trPr>
        <w:tc>
          <w:tcPr>
            <w:tcW w:w="897" w:type="dxa"/>
            <w:hideMark/>
          </w:tcPr>
          <w:p w:rsidR="00901601" w:rsidRPr="007D15C2" w:rsidP="00321131" w14:paraId="3224AE59"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15.667</w:t>
            </w:r>
          </w:p>
        </w:tc>
        <w:tc>
          <w:tcPr>
            <w:tcW w:w="2451" w:type="dxa"/>
            <w:hideMark/>
          </w:tcPr>
          <w:p w:rsidR="00901601" w:rsidRPr="007D15C2" w:rsidP="00321131" w14:paraId="44415BDE"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Highlands Conservation</w:t>
            </w:r>
          </w:p>
        </w:tc>
        <w:tc>
          <w:tcPr>
            <w:tcW w:w="4726" w:type="dxa"/>
            <w:hideMark/>
          </w:tcPr>
          <w:p w:rsidR="00901601" w:rsidRPr="007D15C2" w:rsidP="00321131" w14:paraId="1A6E3971"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Highlands Conservation Act (Pub. L. 108-421 [H.R. 1964], 118 Stat. 2375)</w:t>
            </w:r>
          </w:p>
        </w:tc>
        <w:tc>
          <w:tcPr>
            <w:tcW w:w="1664" w:type="dxa"/>
            <w:hideMark/>
          </w:tcPr>
          <w:p w:rsidR="00901601" w:rsidRPr="007D15C2" w:rsidP="007D15C2" w14:paraId="119E617F" w14:textId="77777777">
            <w:pPr>
              <w:widowControl/>
              <w:autoSpaceDE/>
              <w:autoSpaceDN/>
              <w:adjustRightInd/>
              <w:jc w:val="center"/>
              <w:rPr>
                <w:rFonts w:ascii="Arial" w:hAnsi="Arial" w:cs="Arial"/>
                <w:color w:val="000000"/>
                <w:sz w:val="22"/>
                <w:szCs w:val="22"/>
              </w:rPr>
            </w:pPr>
          </w:p>
        </w:tc>
      </w:tr>
      <w:tr w14:paraId="0A5218FA" w14:textId="77777777" w:rsidTr="007D15C2">
        <w:tblPrEx>
          <w:tblW w:w="9738" w:type="dxa"/>
          <w:tblInd w:w="0" w:type="dxa"/>
          <w:tblLook w:val="04A0"/>
        </w:tblPrEx>
        <w:trPr>
          <w:trHeight w:val="530"/>
        </w:trPr>
        <w:tc>
          <w:tcPr>
            <w:tcW w:w="897" w:type="dxa"/>
            <w:hideMark/>
          </w:tcPr>
          <w:p w:rsidR="00901601" w:rsidRPr="007D15C2" w:rsidP="00321131" w14:paraId="4D13F454"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15.668</w:t>
            </w:r>
          </w:p>
        </w:tc>
        <w:tc>
          <w:tcPr>
            <w:tcW w:w="2451" w:type="dxa"/>
            <w:hideMark/>
          </w:tcPr>
          <w:p w:rsidR="00901601" w:rsidRPr="007D15C2" w:rsidP="00321131" w14:paraId="11911435"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Coastal Impact Assistance</w:t>
            </w:r>
            <w:r w:rsidRPr="007D15C2">
              <w:rPr>
                <w:rFonts w:ascii="Arial" w:hAnsi="Arial" w:cs="Arial"/>
                <w:b/>
                <w:color w:val="000000"/>
                <w:sz w:val="22"/>
                <w:szCs w:val="22"/>
              </w:rPr>
              <w:t>*</w:t>
            </w:r>
          </w:p>
        </w:tc>
        <w:tc>
          <w:tcPr>
            <w:tcW w:w="4726" w:type="dxa"/>
            <w:hideMark/>
          </w:tcPr>
          <w:p w:rsidR="00901601" w:rsidRPr="007D15C2" w:rsidP="00321131" w14:paraId="05C0F8FE"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Outer Continental Shelf Lands Act—Coastal impact assistance program (43 U.S.C. §1356a)</w:t>
            </w:r>
          </w:p>
        </w:tc>
        <w:tc>
          <w:tcPr>
            <w:tcW w:w="1664" w:type="dxa"/>
            <w:hideMark/>
          </w:tcPr>
          <w:p w:rsidR="00901601" w:rsidRPr="007D15C2" w:rsidP="007D15C2" w14:paraId="571CE38A" w14:textId="77777777">
            <w:pPr>
              <w:widowControl/>
              <w:autoSpaceDE/>
              <w:autoSpaceDN/>
              <w:adjustRightInd/>
              <w:jc w:val="center"/>
              <w:rPr>
                <w:rFonts w:ascii="Arial" w:hAnsi="Arial" w:cs="Arial"/>
                <w:color w:val="000000"/>
                <w:sz w:val="22"/>
                <w:szCs w:val="22"/>
              </w:rPr>
            </w:pPr>
          </w:p>
        </w:tc>
      </w:tr>
      <w:tr w14:paraId="4B5E8E0F" w14:textId="77777777" w:rsidTr="007D15C2">
        <w:tblPrEx>
          <w:tblW w:w="9738" w:type="dxa"/>
          <w:tblInd w:w="0" w:type="dxa"/>
          <w:tblLook w:val="04A0"/>
        </w:tblPrEx>
        <w:trPr>
          <w:trHeight w:val="480"/>
        </w:trPr>
        <w:tc>
          <w:tcPr>
            <w:tcW w:w="897" w:type="dxa"/>
            <w:hideMark/>
          </w:tcPr>
          <w:p w:rsidR="00901601" w:rsidRPr="007D15C2" w:rsidP="00321131" w14:paraId="0A94DB42"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15.669</w:t>
            </w:r>
          </w:p>
        </w:tc>
        <w:tc>
          <w:tcPr>
            <w:tcW w:w="2451" w:type="dxa"/>
            <w:hideMark/>
          </w:tcPr>
          <w:p w:rsidR="00901601" w:rsidRPr="007D15C2" w:rsidP="00321131" w14:paraId="0BAC1B71"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Cooperative Landscape Conservation</w:t>
            </w:r>
            <w:r w:rsidRPr="007D15C2">
              <w:rPr>
                <w:rFonts w:ascii="Arial" w:hAnsi="Arial" w:cs="Arial"/>
                <w:b/>
                <w:color w:val="000000"/>
                <w:sz w:val="22"/>
                <w:szCs w:val="22"/>
              </w:rPr>
              <w:t>*</w:t>
            </w:r>
          </w:p>
        </w:tc>
        <w:tc>
          <w:tcPr>
            <w:tcW w:w="4726" w:type="dxa"/>
            <w:hideMark/>
          </w:tcPr>
          <w:p w:rsidR="00901601" w:rsidRPr="007D15C2" w:rsidP="00321131" w14:paraId="64A574D2"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Fish and Wildlife Coordination Act—Cooperation of agencies (16 U.S.C. §661)</w:t>
            </w:r>
          </w:p>
        </w:tc>
        <w:tc>
          <w:tcPr>
            <w:tcW w:w="1664" w:type="dxa"/>
            <w:hideMark/>
          </w:tcPr>
          <w:p w:rsidR="00901601" w:rsidRPr="007D15C2" w:rsidP="007D15C2" w14:paraId="3A7F9406" w14:textId="77777777">
            <w:pPr>
              <w:widowControl/>
              <w:autoSpaceDE/>
              <w:autoSpaceDN/>
              <w:adjustRightInd/>
              <w:jc w:val="center"/>
              <w:rPr>
                <w:rFonts w:ascii="Arial" w:hAnsi="Arial" w:cs="Arial"/>
                <w:color w:val="000000"/>
                <w:sz w:val="22"/>
                <w:szCs w:val="22"/>
              </w:rPr>
            </w:pPr>
          </w:p>
        </w:tc>
      </w:tr>
      <w:tr w14:paraId="72BCDF2B" w14:textId="77777777" w:rsidTr="007D15C2">
        <w:tblPrEx>
          <w:tblW w:w="9738" w:type="dxa"/>
          <w:tblInd w:w="0" w:type="dxa"/>
          <w:tblLook w:val="04A0"/>
        </w:tblPrEx>
        <w:trPr>
          <w:trHeight w:val="467"/>
        </w:trPr>
        <w:tc>
          <w:tcPr>
            <w:tcW w:w="897" w:type="dxa"/>
            <w:hideMark/>
          </w:tcPr>
          <w:p w:rsidR="00901601" w:rsidRPr="007D15C2" w:rsidP="00321131" w14:paraId="057CB42A"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15.670</w:t>
            </w:r>
          </w:p>
        </w:tc>
        <w:tc>
          <w:tcPr>
            <w:tcW w:w="2451" w:type="dxa"/>
            <w:hideMark/>
          </w:tcPr>
          <w:p w:rsidR="00901601" w:rsidRPr="007D15C2" w:rsidP="00321131" w14:paraId="1C185327"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Adaptive Science</w:t>
            </w:r>
          </w:p>
        </w:tc>
        <w:tc>
          <w:tcPr>
            <w:tcW w:w="4726" w:type="dxa"/>
            <w:hideMark/>
          </w:tcPr>
          <w:p w:rsidR="00901601" w:rsidRPr="007D15C2" w:rsidP="00321131" w14:paraId="6C3AB2DE"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Fish and Wildlife Coordination Act—Cooperation of agencies (16 U.S.C. §661)</w:t>
            </w:r>
          </w:p>
        </w:tc>
        <w:tc>
          <w:tcPr>
            <w:tcW w:w="1664" w:type="dxa"/>
            <w:hideMark/>
          </w:tcPr>
          <w:p w:rsidR="00901601" w:rsidRPr="007D15C2" w:rsidP="007D15C2" w14:paraId="22ECD53A" w14:textId="77777777">
            <w:pPr>
              <w:widowControl/>
              <w:autoSpaceDE/>
              <w:autoSpaceDN/>
              <w:adjustRightInd/>
              <w:jc w:val="center"/>
              <w:rPr>
                <w:rFonts w:ascii="Arial" w:hAnsi="Arial" w:cs="Arial"/>
                <w:color w:val="000000"/>
                <w:sz w:val="22"/>
                <w:szCs w:val="22"/>
              </w:rPr>
            </w:pPr>
          </w:p>
        </w:tc>
      </w:tr>
      <w:tr w14:paraId="40F7099E" w14:textId="77777777" w:rsidTr="007D15C2">
        <w:tblPrEx>
          <w:tblW w:w="9738" w:type="dxa"/>
          <w:tblInd w:w="0" w:type="dxa"/>
          <w:tblLook w:val="04A0"/>
        </w:tblPrEx>
        <w:trPr>
          <w:trHeight w:val="288"/>
        </w:trPr>
        <w:tc>
          <w:tcPr>
            <w:tcW w:w="897" w:type="dxa"/>
            <w:hideMark/>
          </w:tcPr>
          <w:p w:rsidR="00901601" w:rsidRPr="007D15C2" w:rsidP="00321131" w14:paraId="52CA714D" w14:textId="77777777">
            <w:pPr>
              <w:widowControl/>
              <w:autoSpaceDE/>
              <w:autoSpaceDN/>
              <w:adjustRightInd/>
              <w:rPr>
                <w:rFonts w:ascii="Arial" w:hAnsi="Arial" w:cs="Arial"/>
                <w:sz w:val="22"/>
                <w:szCs w:val="22"/>
              </w:rPr>
            </w:pPr>
            <w:r w:rsidRPr="007D15C2">
              <w:rPr>
                <w:rFonts w:ascii="Arial" w:hAnsi="Arial" w:cs="Arial"/>
                <w:sz w:val="22"/>
                <w:szCs w:val="22"/>
              </w:rPr>
              <w:t>15.671</w:t>
            </w:r>
          </w:p>
        </w:tc>
        <w:tc>
          <w:tcPr>
            <w:tcW w:w="2451" w:type="dxa"/>
            <w:hideMark/>
          </w:tcPr>
          <w:p w:rsidR="00901601" w:rsidRPr="007D15C2" w:rsidP="00321131" w14:paraId="3B697A67" w14:textId="77777777">
            <w:pPr>
              <w:widowControl/>
              <w:autoSpaceDE/>
              <w:autoSpaceDN/>
              <w:adjustRightInd/>
              <w:rPr>
                <w:rFonts w:ascii="Arial" w:hAnsi="Arial" w:cs="Arial"/>
                <w:sz w:val="22"/>
                <w:szCs w:val="22"/>
              </w:rPr>
            </w:pPr>
            <w:r w:rsidRPr="007D15C2">
              <w:rPr>
                <w:rFonts w:ascii="Arial" w:hAnsi="Arial" w:cs="Arial"/>
                <w:sz w:val="22"/>
                <w:szCs w:val="22"/>
              </w:rPr>
              <w:t>Yukon River Salmon Research and Management Assistance</w:t>
            </w:r>
          </w:p>
        </w:tc>
        <w:tc>
          <w:tcPr>
            <w:tcW w:w="4726" w:type="dxa"/>
            <w:hideMark/>
          </w:tcPr>
          <w:p w:rsidR="00901601" w:rsidRPr="007D15C2" w:rsidP="00321131" w14:paraId="58899CAE"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Yukon River Salmon Act (16 U.S.C. §5701 et seq.)</w:t>
            </w:r>
          </w:p>
        </w:tc>
        <w:tc>
          <w:tcPr>
            <w:tcW w:w="1664" w:type="dxa"/>
            <w:hideMark/>
          </w:tcPr>
          <w:p w:rsidR="00901601" w:rsidRPr="007D15C2" w:rsidP="007D15C2" w14:paraId="324CA231" w14:textId="77777777">
            <w:pPr>
              <w:widowControl/>
              <w:autoSpaceDE/>
              <w:autoSpaceDN/>
              <w:adjustRightInd/>
              <w:jc w:val="center"/>
              <w:rPr>
                <w:rFonts w:ascii="Arial" w:hAnsi="Arial" w:cs="Arial"/>
                <w:color w:val="000000"/>
                <w:sz w:val="22"/>
                <w:szCs w:val="22"/>
              </w:rPr>
            </w:pPr>
          </w:p>
        </w:tc>
      </w:tr>
      <w:tr w14:paraId="594FFD3A" w14:textId="77777777" w:rsidTr="007D15C2">
        <w:tblPrEx>
          <w:tblW w:w="9738" w:type="dxa"/>
          <w:tblInd w:w="0" w:type="dxa"/>
          <w:tblLook w:val="04A0"/>
        </w:tblPrEx>
        <w:trPr>
          <w:trHeight w:val="708"/>
        </w:trPr>
        <w:tc>
          <w:tcPr>
            <w:tcW w:w="897" w:type="dxa"/>
            <w:hideMark/>
          </w:tcPr>
          <w:p w:rsidR="00901601" w:rsidRPr="007D15C2" w:rsidP="00321131" w14:paraId="6038C7BD"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15.674</w:t>
            </w:r>
          </w:p>
        </w:tc>
        <w:tc>
          <w:tcPr>
            <w:tcW w:w="2451" w:type="dxa"/>
            <w:hideMark/>
          </w:tcPr>
          <w:p w:rsidR="00901601" w:rsidRPr="007D15C2" w:rsidP="00321131" w14:paraId="7D539997"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National Fire Plan-Wildland Urban Interface Community Fire Assistance</w:t>
            </w:r>
          </w:p>
        </w:tc>
        <w:tc>
          <w:tcPr>
            <w:tcW w:w="4726" w:type="dxa"/>
            <w:hideMark/>
          </w:tcPr>
          <w:p w:rsidR="00901601" w:rsidRPr="007D15C2" w:rsidP="00321131" w14:paraId="0B382055" w14:textId="3C5A3917">
            <w:pPr>
              <w:widowControl/>
              <w:autoSpaceDE/>
              <w:autoSpaceDN/>
              <w:adjustRightInd/>
              <w:rPr>
                <w:rFonts w:ascii="Arial" w:hAnsi="Arial" w:cs="Arial"/>
                <w:sz w:val="22"/>
                <w:szCs w:val="22"/>
              </w:rPr>
            </w:pPr>
            <w:r w:rsidRPr="007D15C2">
              <w:rPr>
                <w:rFonts w:ascii="Arial" w:hAnsi="Arial" w:cs="Arial"/>
                <w:sz w:val="22"/>
                <w:szCs w:val="22"/>
              </w:rPr>
              <w:t>Consolidated Appropriations Act, 2021—Wildland Fire Management (Pub. L. 116-260 [H.R. 133—317])</w:t>
            </w:r>
          </w:p>
        </w:tc>
        <w:tc>
          <w:tcPr>
            <w:tcW w:w="1664" w:type="dxa"/>
            <w:hideMark/>
          </w:tcPr>
          <w:p w:rsidR="00901601" w:rsidRPr="007D15C2" w:rsidP="007D15C2" w14:paraId="033D14B4" w14:textId="77777777">
            <w:pPr>
              <w:widowControl/>
              <w:autoSpaceDE/>
              <w:autoSpaceDN/>
              <w:adjustRightInd/>
              <w:jc w:val="center"/>
              <w:rPr>
                <w:rFonts w:ascii="Arial" w:hAnsi="Arial" w:cs="Arial"/>
                <w:sz w:val="22"/>
                <w:szCs w:val="22"/>
              </w:rPr>
            </w:pPr>
          </w:p>
        </w:tc>
      </w:tr>
      <w:tr w14:paraId="62D8B23B" w14:textId="77777777" w:rsidTr="007D15C2">
        <w:tblPrEx>
          <w:tblW w:w="9738" w:type="dxa"/>
          <w:tblInd w:w="0" w:type="dxa"/>
          <w:tblLook w:val="04A0"/>
        </w:tblPrEx>
        <w:trPr>
          <w:trHeight w:val="683"/>
        </w:trPr>
        <w:tc>
          <w:tcPr>
            <w:tcW w:w="897" w:type="dxa"/>
            <w:hideMark/>
          </w:tcPr>
          <w:p w:rsidR="00901601" w:rsidRPr="007D15C2" w:rsidP="00321131" w14:paraId="6CB290FB"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15.676</w:t>
            </w:r>
          </w:p>
        </w:tc>
        <w:tc>
          <w:tcPr>
            <w:tcW w:w="2451" w:type="dxa"/>
            <w:hideMark/>
          </w:tcPr>
          <w:p w:rsidR="00901601" w:rsidRPr="007D15C2" w:rsidP="00321131" w14:paraId="1970E825"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Youth Engagement, Education, and Employment</w:t>
            </w:r>
          </w:p>
        </w:tc>
        <w:tc>
          <w:tcPr>
            <w:tcW w:w="4726" w:type="dxa"/>
            <w:hideMark/>
          </w:tcPr>
          <w:p w:rsidR="00901601" w:rsidRPr="007D15C2" w:rsidP="00321131" w14:paraId="1B8689C4"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Public Lands Corps Act—Public Lands Corps program (16 U.S.C. §1723); Fish and Wildlife Act—Community partnership enhancement (16 U.S.C. §742f(d))</w:t>
            </w:r>
          </w:p>
        </w:tc>
        <w:tc>
          <w:tcPr>
            <w:tcW w:w="1664" w:type="dxa"/>
            <w:hideMark/>
          </w:tcPr>
          <w:p w:rsidR="00901601" w:rsidRPr="007D15C2" w:rsidP="007D15C2" w14:paraId="135FF222" w14:textId="77777777">
            <w:pPr>
              <w:widowControl/>
              <w:autoSpaceDE/>
              <w:autoSpaceDN/>
              <w:adjustRightInd/>
              <w:jc w:val="center"/>
              <w:rPr>
                <w:rFonts w:ascii="Arial" w:hAnsi="Arial" w:cs="Arial"/>
                <w:color w:val="000000"/>
                <w:sz w:val="22"/>
                <w:szCs w:val="22"/>
              </w:rPr>
            </w:pPr>
          </w:p>
        </w:tc>
      </w:tr>
      <w:tr w14:paraId="5C6F6EC2" w14:textId="77777777" w:rsidTr="007D15C2">
        <w:tblPrEx>
          <w:tblW w:w="9738" w:type="dxa"/>
          <w:tblInd w:w="0" w:type="dxa"/>
          <w:tblLook w:val="04A0"/>
        </w:tblPrEx>
        <w:trPr>
          <w:trHeight w:val="480"/>
        </w:trPr>
        <w:tc>
          <w:tcPr>
            <w:tcW w:w="897" w:type="dxa"/>
            <w:hideMark/>
          </w:tcPr>
          <w:p w:rsidR="00901601" w:rsidRPr="007D15C2" w:rsidP="00321131" w14:paraId="2E3A5DE6"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15.677</w:t>
            </w:r>
          </w:p>
        </w:tc>
        <w:tc>
          <w:tcPr>
            <w:tcW w:w="2451" w:type="dxa"/>
            <w:hideMark/>
          </w:tcPr>
          <w:p w:rsidR="00901601" w:rsidRPr="007D15C2" w:rsidP="00321131" w14:paraId="1030F994"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Hurricane Sandy Disaster Relief Activities-FWS</w:t>
            </w:r>
          </w:p>
        </w:tc>
        <w:tc>
          <w:tcPr>
            <w:tcW w:w="4726" w:type="dxa"/>
            <w:hideMark/>
          </w:tcPr>
          <w:p w:rsidR="00901601" w:rsidRPr="007D15C2" w:rsidP="00321131" w14:paraId="41E35F02"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Disaster Relief Appropriations Act, 2013 (Pub. L. 113-2, 127 Stat. 10, 30, and 39)</w:t>
            </w:r>
          </w:p>
        </w:tc>
        <w:tc>
          <w:tcPr>
            <w:tcW w:w="1664" w:type="dxa"/>
            <w:hideMark/>
          </w:tcPr>
          <w:p w:rsidR="00901601" w:rsidRPr="007D15C2" w:rsidP="007D15C2" w14:paraId="4AC0AB10" w14:textId="77777777">
            <w:pPr>
              <w:widowControl/>
              <w:autoSpaceDE/>
              <w:autoSpaceDN/>
              <w:adjustRightInd/>
              <w:jc w:val="center"/>
              <w:rPr>
                <w:rFonts w:ascii="Arial" w:hAnsi="Arial" w:cs="Arial"/>
                <w:color w:val="000000"/>
                <w:sz w:val="22"/>
                <w:szCs w:val="22"/>
              </w:rPr>
            </w:pPr>
          </w:p>
        </w:tc>
      </w:tr>
      <w:tr w14:paraId="445D6A7F" w14:textId="77777777" w:rsidTr="007D15C2">
        <w:tblPrEx>
          <w:tblW w:w="9738" w:type="dxa"/>
          <w:tblInd w:w="0" w:type="dxa"/>
          <w:tblLook w:val="04A0"/>
        </w:tblPrEx>
        <w:trPr>
          <w:trHeight w:val="503"/>
        </w:trPr>
        <w:tc>
          <w:tcPr>
            <w:tcW w:w="897" w:type="dxa"/>
            <w:hideMark/>
          </w:tcPr>
          <w:p w:rsidR="00901601" w:rsidRPr="007D15C2" w:rsidP="00321131" w14:paraId="39F90289"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15.678</w:t>
            </w:r>
          </w:p>
        </w:tc>
        <w:tc>
          <w:tcPr>
            <w:tcW w:w="2451" w:type="dxa"/>
            <w:hideMark/>
          </w:tcPr>
          <w:p w:rsidR="00901601" w:rsidRPr="007D15C2" w:rsidP="00321131" w14:paraId="20E3177D"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Cooperative Ecosystem Studies Units (CESU)</w:t>
            </w:r>
            <w:r w:rsidRPr="007D15C2">
              <w:rPr>
                <w:rFonts w:ascii="Arial" w:hAnsi="Arial" w:cs="Arial"/>
                <w:b/>
                <w:color w:val="000000"/>
                <w:sz w:val="22"/>
                <w:szCs w:val="22"/>
              </w:rPr>
              <w:t>*</w:t>
            </w:r>
          </w:p>
        </w:tc>
        <w:tc>
          <w:tcPr>
            <w:tcW w:w="4726" w:type="dxa"/>
            <w:hideMark/>
          </w:tcPr>
          <w:p w:rsidR="00901601" w:rsidRPr="007D15C2" w:rsidP="00321131" w14:paraId="4308E875"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Fish and Wildlife Act—Cooperative research and training programs for fish and wildlife resources (16 U.S.C. 753a)</w:t>
            </w:r>
          </w:p>
        </w:tc>
        <w:tc>
          <w:tcPr>
            <w:tcW w:w="1664" w:type="dxa"/>
            <w:hideMark/>
          </w:tcPr>
          <w:p w:rsidR="00901601" w:rsidRPr="007D15C2" w:rsidP="007D15C2" w14:paraId="47CAA65F" w14:textId="77777777">
            <w:pPr>
              <w:widowControl/>
              <w:autoSpaceDE/>
              <w:autoSpaceDN/>
              <w:adjustRightInd/>
              <w:jc w:val="center"/>
              <w:rPr>
                <w:rFonts w:ascii="Arial" w:hAnsi="Arial" w:cs="Arial"/>
                <w:color w:val="000000"/>
                <w:sz w:val="22"/>
                <w:szCs w:val="22"/>
              </w:rPr>
            </w:pPr>
          </w:p>
        </w:tc>
      </w:tr>
      <w:tr w14:paraId="7D7162A6" w14:textId="77777777" w:rsidTr="007D15C2">
        <w:tblPrEx>
          <w:tblW w:w="9738" w:type="dxa"/>
          <w:tblInd w:w="0" w:type="dxa"/>
          <w:tblLook w:val="04A0"/>
        </w:tblPrEx>
        <w:trPr>
          <w:trHeight w:val="480"/>
        </w:trPr>
        <w:tc>
          <w:tcPr>
            <w:tcW w:w="897" w:type="dxa"/>
            <w:noWrap/>
            <w:hideMark/>
          </w:tcPr>
          <w:p w:rsidR="00901601" w:rsidRPr="007D15C2" w:rsidP="00321131" w14:paraId="4ECB57C3"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15.679</w:t>
            </w:r>
          </w:p>
        </w:tc>
        <w:tc>
          <w:tcPr>
            <w:tcW w:w="2451" w:type="dxa"/>
            <w:hideMark/>
          </w:tcPr>
          <w:p w:rsidR="00901601" w:rsidRPr="007D15C2" w:rsidP="00321131" w14:paraId="69F2B492"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Combating Wildlife Trafficking</w:t>
            </w:r>
          </w:p>
        </w:tc>
        <w:tc>
          <w:tcPr>
            <w:tcW w:w="4726" w:type="dxa"/>
            <w:hideMark/>
          </w:tcPr>
          <w:p w:rsidR="00901601" w:rsidRPr="007D15C2" w:rsidP="00321131" w14:paraId="1F0631FD"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Endangered Species Act—International cooperation (16 U.S.C. §1537)</w:t>
            </w:r>
          </w:p>
        </w:tc>
        <w:tc>
          <w:tcPr>
            <w:tcW w:w="1664" w:type="dxa"/>
            <w:hideMark/>
          </w:tcPr>
          <w:p w:rsidR="00901601" w:rsidRPr="007D15C2" w:rsidP="007D15C2" w14:paraId="4BB86E6E" w14:textId="77777777">
            <w:pPr>
              <w:widowControl/>
              <w:autoSpaceDE/>
              <w:autoSpaceDN/>
              <w:adjustRightInd/>
              <w:jc w:val="center"/>
              <w:rPr>
                <w:rFonts w:ascii="Arial" w:hAnsi="Arial" w:cs="Arial"/>
                <w:color w:val="000000"/>
                <w:sz w:val="22"/>
                <w:szCs w:val="22"/>
              </w:rPr>
            </w:pPr>
          </w:p>
        </w:tc>
      </w:tr>
      <w:tr w14:paraId="0DD42CC2" w14:textId="77777777" w:rsidTr="007D15C2">
        <w:tblPrEx>
          <w:tblW w:w="9738" w:type="dxa"/>
          <w:tblInd w:w="0" w:type="dxa"/>
          <w:tblLook w:val="04A0"/>
        </w:tblPrEx>
        <w:trPr>
          <w:trHeight w:val="708"/>
        </w:trPr>
        <w:tc>
          <w:tcPr>
            <w:tcW w:w="897" w:type="dxa"/>
            <w:hideMark/>
          </w:tcPr>
          <w:p w:rsidR="00901601" w:rsidRPr="007D15C2" w:rsidP="00321131" w14:paraId="01E281B4"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15.680</w:t>
            </w:r>
          </w:p>
        </w:tc>
        <w:tc>
          <w:tcPr>
            <w:tcW w:w="2451" w:type="dxa"/>
            <w:hideMark/>
          </w:tcPr>
          <w:p w:rsidR="00901601" w:rsidRPr="007D15C2" w:rsidP="00321131" w14:paraId="6996928E"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Mexican Wolf Recovery</w:t>
            </w:r>
          </w:p>
        </w:tc>
        <w:tc>
          <w:tcPr>
            <w:tcW w:w="4726" w:type="dxa"/>
            <w:hideMark/>
          </w:tcPr>
          <w:p w:rsidR="00901601" w:rsidRPr="007D15C2" w:rsidP="00321131" w14:paraId="50814C52"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Fish and Wildlife Coordination Act—Cooperation of agencies (16 U.S.C. §661); Endangered Species Act—International cooperation (16 U.S.C. §1537)</w:t>
            </w:r>
          </w:p>
        </w:tc>
        <w:tc>
          <w:tcPr>
            <w:tcW w:w="1664" w:type="dxa"/>
            <w:hideMark/>
          </w:tcPr>
          <w:p w:rsidR="00901601" w:rsidRPr="007D15C2" w:rsidP="007D15C2" w14:paraId="0B59C481" w14:textId="77777777">
            <w:pPr>
              <w:widowControl/>
              <w:autoSpaceDE/>
              <w:autoSpaceDN/>
              <w:adjustRightInd/>
              <w:jc w:val="center"/>
              <w:rPr>
                <w:rFonts w:ascii="Arial" w:hAnsi="Arial" w:cs="Arial"/>
                <w:color w:val="000000"/>
                <w:sz w:val="22"/>
                <w:szCs w:val="22"/>
              </w:rPr>
            </w:pPr>
          </w:p>
        </w:tc>
      </w:tr>
      <w:tr w14:paraId="4E336482" w14:textId="77777777" w:rsidTr="007D15C2">
        <w:tblPrEx>
          <w:tblW w:w="9738" w:type="dxa"/>
          <w:tblInd w:w="0" w:type="dxa"/>
          <w:tblLook w:val="04A0"/>
        </w:tblPrEx>
        <w:trPr>
          <w:trHeight w:val="480"/>
        </w:trPr>
        <w:tc>
          <w:tcPr>
            <w:tcW w:w="897" w:type="dxa"/>
            <w:hideMark/>
          </w:tcPr>
          <w:p w:rsidR="00901601" w:rsidRPr="007D15C2" w:rsidP="00321131" w14:paraId="1FC5C22E"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15.681</w:t>
            </w:r>
          </w:p>
        </w:tc>
        <w:tc>
          <w:tcPr>
            <w:tcW w:w="2451" w:type="dxa"/>
            <w:hideMark/>
          </w:tcPr>
          <w:p w:rsidR="00901601" w:rsidRPr="007D15C2" w:rsidP="00321131" w14:paraId="00B71EEE"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Cooperative Agriculture</w:t>
            </w:r>
          </w:p>
        </w:tc>
        <w:tc>
          <w:tcPr>
            <w:tcW w:w="4726" w:type="dxa"/>
            <w:hideMark/>
          </w:tcPr>
          <w:p w:rsidR="00901601" w:rsidRPr="007D15C2" w:rsidP="00321131" w14:paraId="0C2A3721"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Fish and Wildlife Act—Community partnership enhancement (16 U.S.C. §742f(d))</w:t>
            </w:r>
          </w:p>
        </w:tc>
        <w:tc>
          <w:tcPr>
            <w:tcW w:w="1664" w:type="dxa"/>
            <w:hideMark/>
          </w:tcPr>
          <w:p w:rsidR="00901601" w:rsidRPr="007D15C2" w:rsidP="007D15C2" w14:paraId="4A9195FA" w14:textId="77777777">
            <w:pPr>
              <w:widowControl/>
              <w:autoSpaceDE/>
              <w:autoSpaceDN/>
              <w:adjustRightInd/>
              <w:jc w:val="center"/>
              <w:rPr>
                <w:rFonts w:ascii="Arial" w:hAnsi="Arial" w:cs="Arial"/>
                <w:color w:val="000000"/>
                <w:sz w:val="22"/>
                <w:szCs w:val="22"/>
              </w:rPr>
            </w:pPr>
          </w:p>
        </w:tc>
      </w:tr>
      <w:tr w14:paraId="0EE700C6" w14:textId="77777777" w:rsidTr="007D15C2">
        <w:tblPrEx>
          <w:tblW w:w="9738" w:type="dxa"/>
          <w:tblInd w:w="0" w:type="dxa"/>
          <w:tblLook w:val="04A0"/>
        </w:tblPrEx>
        <w:trPr>
          <w:trHeight w:val="708"/>
        </w:trPr>
        <w:tc>
          <w:tcPr>
            <w:tcW w:w="897" w:type="dxa"/>
            <w:hideMark/>
          </w:tcPr>
          <w:p w:rsidR="00901601" w:rsidRPr="007D15C2" w:rsidP="00321131" w14:paraId="24A3B8BA" w14:textId="77777777">
            <w:pPr>
              <w:widowControl/>
              <w:autoSpaceDE/>
              <w:autoSpaceDN/>
              <w:adjustRightInd/>
              <w:rPr>
                <w:rFonts w:ascii="Arial" w:hAnsi="Arial" w:cs="Arial"/>
                <w:sz w:val="22"/>
                <w:szCs w:val="22"/>
              </w:rPr>
            </w:pPr>
            <w:r w:rsidRPr="007D15C2">
              <w:rPr>
                <w:rFonts w:ascii="Arial" w:hAnsi="Arial" w:cs="Arial"/>
                <w:sz w:val="22"/>
                <w:szCs w:val="22"/>
              </w:rPr>
              <w:t>15.682</w:t>
            </w:r>
          </w:p>
        </w:tc>
        <w:tc>
          <w:tcPr>
            <w:tcW w:w="2451" w:type="dxa"/>
            <w:hideMark/>
          </w:tcPr>
          <w:p w:rsidR="00901601" w:rsidRPr="007D15C2" w:rsidP="00321131" w14:paraId="37F287D2" w14:textId="77777777">
            <w:pPr>
              <w:widowControl/>
              <w:autoSpaceDE/>
              <w:autoSpaceDN/>
              <w:adjustRightInd/>
              <w:rPr>
                <w:rFonts w:ascii="Arial" w:hAnsi="Arial" w:cs="Arial"/>
                <w:sz w:val="22"/>
                <w:szCs w:val="22"/>
              </w:rPr>
            </w:pPr>
            <w:r w:rsidRPr="007D15C2">
              <w:rPr>
                <w:rFonts w:ascii="Arial" w:hAnsi="Arial" w:cs="Arial"/>
                <w:sz w:val="22"/>
                <w:szCs w:val="22"/>
              </w:rPr>
              <w:t>Experienced Services</w:t>
            </w:r>
          </w:p>
        </w:tc>
        <w:tc>
          <w:tcPr>
            <w:tcW w:w="4726" w:type="dxa"/>
            <w:hideMark/>
          </w:tcPr>
          <w:p w:rsidR="00901601" w:rsidRPr="007D15C2" w:rsidP="00321131" w14:paraId="6E514B5E" w14:textId="63192C08">
            <w:pPr>
              <w:widowControl/>
              <w:autoSpaceDE/>
              <w:autoSpaceDN/>
              <w:adjustRightInd/>
              <w:rPr>
                <w:rFonts w:ascii="Arial" w:hAnsi="Arial" w:cs="Arial"/>
                <w:sz w:val="22"/>
                <w:szCs w:val="22"/>
              </w:rPr>
            </w:pPr>
            <w:r w:rsidRPr="007D15C2">
              <w:rPr>
                <w:rFonts w:ascii="Arial" w:hAnsi="Arial" w:cs="Arial"/>
                <w:sz w:val="22"/>
                <w:szCs w:val="22"/>
              </w:rPr>
              <w:t>Consolidated Appropriations Act, 2021—Department of the Interior Experienced Services Program (Pub. L. 116-260 [H.R. 133—324])</w:t>
            </w:r>
          </w:p>
        </w:tc>
        <w:tc>
          <w:tcPr>
            <w:tcW w:w="1664" w:type="dxa"/>
            <w:hideMark/>
          </w:tcPr>
          <w:p w:rsidR="00901601" w:rsidRPr="007D15C2" w:rsidP="007D15C2" w14:paraId="3FC54B50" w14:textId="77777777">
            <w:pPr>
              <w:widowControl/>
              <w:autoSpaceDE/>
              <w:autoSpaceDN/>
              <w:adjustRightInd/>
              <w:jc w:val="center"/>
              <w:rPr>
                <w:rFonts w:ascii="Arial" w:hAnsi="Arial" w:cs="Arial"/>
                <w:sz w:val="22"/>
                <w:szCs w:val="22"/>
              </w:rPr>
            </w:pPr>
          </w:p>
        </w:tc>
      </w:tr>
      <w:tr w14:paraId="26BD2C3F" w14:textId="77777777" w:rsidTr="007D15C2">
        <w:tblPrEx>
          <w:tblW w:w="9738" w:type="dxa"/>
          <w:tblInd w:w="0" w:type="dxa"/>
          <w:tblLook w:val="04A0"/>
        </w:tblPrEx>
        <w:trPr>
          <w:trHeight w:val="708"/>
        </w:trPr>
        <w:tc>
          <w:tcPr>
            <w:tcW w:w="897" w:type="dxa"/>
            <w:hideMark/>
          </w:tcPr>
          <w:p w:rsidR="00901601" w:rsidRPr="007D15C2" w:rsidP="00321131" w14:paraId="4F15750F" w14:textId="77777777">
            <w:pPr>
              <w:widowControl/>
              <w:autoSpaceDE/>
              <w:autoSpaceDN/>
              <w:adjustRightInd/>
              <w:rPr>
                <w:rFonts w:ascii="Arial" w:hAnsi="Arial" w:cs="Arial"/>
                <w:sz w:val="22"/>
                <w:szCs w:val="22"/>
              </w:rPr>
            </w:pPr>
            <w:r w:rsidRPr="007D15C2">
              <w:rPr>
                <w:rFonts w:ascii="Arial" w:hAnsi="Arial" w:cs="Arial"/>
                <w:sz w:val="22"/>
                <w:szCs w:val="22"/>
              </w:rPr>
              <w:t>15.683</w:t>
            </w:r>
          </w:p>
        </w:tc>
        <w:tc>
          <w:tcPr>
            <w:tcW w:w="2451" w:type="dxa"/>
            <w:hideMark/>
          </w:tcPr>
          <w:p w:rsidR="00901601" w:rsidRPr="007D15C2" w:rsidP="00321131" w14:paraId="0538A515" w14:textId="77777777">
            <w:pPr>
              <w:widowControl/>
              <w:autoSpaceDE/>
              <w:autoSpaceDN/>
              <w:adjustRightInd/>
              <w:rPr>
                <w:rFonts w:ascii="Arial" w:hAnsi="Arial" w:cs="Arial"/>
                <w:sz w:val="22"/>
                <w:szCs w:val="22"/>
              </w:rPr>
            </w:pPr>
            <w:r w:rsidRPr="007D15C2">
              <w:rPr>
                <w:rFonts w:ascii="Arial" w:hAnsi="Arial" w:cs="Arial"/>
                <w:sz w:val="22"/>
                <w:szCs w:val="22"/>
              </w:rPr>
              <w:t>Prescott Marine Mammal Rescue Assistance</w:t>
            </w:r>
          </w:p>
        </w:tc>
        <w:tc>
          <w:tcPr>
            <w:tcW w:w="4726" w:type="dxa"/>
            <w:hideMark/>
          </w:tcPr>
          <w:p w:rsidR="00901601" w:rsidRPr="007D15C2" w:rsidP="00321131" w14:paraId="6921C7EE" w14:textId="77777777">
            <w:pPr>
              <w:widowControl/>
              <w:autoSpaceDE/>
              <w:autoSpaceDN/>
              <w:adjustRightInd/>
              <w:rPr>
                <w:rFonts w:ascii="Arial" w:hAnsi="Arial" w:cs="Arial"/>
                <w:sz w:val="22"/>
                <w:szCs w:val="22"/>
              </w:rPr>
            </w:pPr>
            <w:r w:rsidRPr="007D15C2">
              <w:rPr>
                <w:rFonts w:ascii="Arial" w:hAnsi="Arial" w:cs="Arial"/>
                <w:sz w:val="22"/>
                <w:szCs w:val="22"/>
              </w:rPr>
              <w:t>Marine Mammal Rescue Assistance Act—John H. Prescott Marine Mammal Rescue Assistance Grant Program (16 U.S.C. 1421f-1)</w:t>
            </w:r>
          </w:p>
        </w:tc>
        <w:tc>
          <w:tcPr>
            <w:tcW w:w="1664" w:type="dxa"/>
            <w:hideMark/>
          </w:tcPr>
          <w:p w:rsidR="00901601" w:rsidRPr="007D15C2" w:rsidP="007D15C2" w14:paraId="4FFFE33B" w14:textId="77777777">
            <w:pPr>
              <w:widowControl/>
              <w:autoSpaceDE/>
              <w:autoSpaceDN/>
              <w:adjustRightInd/>
              <w:jc w:val="center"/>
              <w:rPr>
                <w:rFonts w:ascii="Arial" w:hAnsi="Arial" w:cs="Arial"/>
                <w:sz w:val="22"/>
                <w:szCs w:val="22"/>
              </w:rPr>
            </w:pPr>
          </w:p>
        </w:tc>
      </w:tr>
      <w:tr w14:paraId="46CD7FDA" w14:textId="77777777" w:rsidTr="007D15C2">
        <w:tblPrEx>
          <w:tblW w:w="9738" w:type="dxa"/>
          <w:tblInd w:w="0" w:type="dxa"/>
          <w:tblLook w:val="04A0"/>
        </w:tblPrEx>
        <w:trPr>
          <w:trHeight w:val="708"/>
        </w:trPr>
        <w:tc>
          <w:tcPr>
            <w:tcW w:w="897" w:type="dxa"/>
            <w:hideMark/>
          </w:tcPr>
          <w:p w:rsidR="00901601" w:rsidRPr="007D15C2" w:rsidP="00321131" w14:paraId="4257303F" w14:textId="77777777">
            <w:pPr>
              <w:widowControl/>
              <w:autoSpaceDE/>
              <w:autoSpaceDN/>
              <w:adjustRightInd/>
              <w:rPr>
                <w:rFonts w:ascii="Arial" w:hAnsi="Arial" w:cs="Arial"/>
                <w:sz w:val="22"/>
                <w:szCs w:val="22"/>
              </w:rPr>
            </w:pPr>
            <w:r w:rsidRPr="007D15C2">
              <w:rPr>
                <w:rFonts w:ascii="Arial" w:hAnsi="Arial" w:cs="Arial"/>
                <w:sz w:val="22"/>
                <w:szCs w:val="22"/>
              </w:rPr>
              <w:t>15.684</w:t>
            </w:r>
          </w:p>
        </w:tc>
        <w:tc>
          <w:tcPr>
            <w:tcW w:w="2451" w:type="dxa"/>
            <w:hideMark/>
          </w:tcPr>
          <w:p w:rsidR="00901601" w:rsidRPr="007D15C2" w:rsidP="00321131" w14:paraId="25E2C60B" w14:textId="77777777">
            <w:pPr>
              <w:widowControl/>
              <w:autoSpaceDE/>
              <w:autoSpaceDN/>
              <w:adjustRightInd/>
              <w:rPr>
                <w:rFonts w:ascii="Arial" w:hAnsi="Arial" w:cs="Arial"/>
                <w:sz w:val="22"/>
                <w:szCs w:val="22"/>
              </w:rPr>
            </w:pPr>
            <w:r w:rsidRPr="007D15C2">
              <w:rPr>
                <w:rFonts w:ascii="Arial" w:hAnsi="Arial" w:cs="Arial"/>
                <w:sz w:val="22"/>
                <w:szCs w:val="22"/>
              </w:rPr>
              <w:t xml:space="preserve">White-nose Syndrome National Response Implementation </w:t>
            </w:r>
          </w:p>
        </w:tc>
        <w:tc>
          <w:tcPr>
            <w:tcW w:w="4726" w:type="dxa"/>
            <w:hideMark/>
          </w:tcPr>
          <w:p w:rsidR="00901601" w:rsidRPr="007D15C2" w:rsidP="00321131" w14:paraId="07D44FB8" w14:textId="77777777">
            <w:pPr>
              <w:widowControl/>
              <w:autoSpaceDE/>
              <w:autoSpaceDN/>
              <w:adjustRightInd/>
              <w:rPr>
                <w:rFonts w:ascii="Arial" w:hAnsi="Arial" w:cs="Arial"/>
                <w:color w:val="000000"/>
                <w:sz w:val="22"/>
                <w:szCs w:val="22"/>
              </w:rPr>
            </w:pPr>
            <w:r w:rsidRPr="007D15C2">
              <w:rPr>
                <w:rFonts w:ascii="Arial" w:hAnsi="Arial" w:cs="Arial"/>
                <w:color w:val="000000"/>
                <w:sz w:val="22"/>
                <w:szCs w:val="22"/>
              </w:rPr>
              <w:t>Fish and Wildlife Coordination Act—Cooperation of agencies (16 U.S.C. §661); Endangered Species Act—International cooperation (16 U.S.C. §1537)</w:t>
            </w:r>
          </w:p>
        </w:tc>
        <w:tc>
          <w:tcPr>
            <w:tcW w:w="1664" w:type="dxa"/>
            <w:hideMark/>
          </w:tcPr>
          <w:p w:rsidR="00901601" w:rsidRPr="007D15C2" w:rsidP="007D15C2" w14:paraId="7702F066" w14:textId="77777777">
            <w:pPr>
              <w:widowControl/>
              <w:autoSpaceDE/>
              <w:autoSpaceDN/>
              <w:adjustRightInd/>
              <w:jc w:val="center"/>
              <w:rPr>
                <w:rFonts w:ascii="Arial" w:hAnsi="Arial" w:cs="Arial"/>
                <w:color w:val="000000"/>
                <w:sz w:val="22"/>
                <w:szCs w:val="22"/>
              </w:rPr>
            </w:pPr>
          </w:p>
        </w:tc>
      </w:tr>
    </w:tbl>
    <w:p w:rsidR="00901601" w:rsidRPr="007D15C2" w:rsidP="00321131" w14:paraId="0D3C5521" w14:textId="5AD36D6F">
      <w:pPr>
        <w:tabs>
          <w:tab w:val="left" w:pos="360"/>
          <w:tab w:val="left" w:pos="720"/>
        </w:tabs>
        <w:rPr>
          <w:rFonts w:ascii="Arial" w:hAnsi="Arial" w:cs="Arial"/>
          <w:sz w:val="22"/>
          <w:szCs w:val="18"/>
        </w:rPr>
      </w:pPr>
      <w:r w:rsidRPr="007D15C2">
        <w:rPr>
          <w:rFonts w:ascii="Arial" w:hAnsi="Arial" w:cs="Arial"/>
          <w:sz w:val="22"/>
          <w:szCs w:val="18"/>
        </w:rPr>
        <w:t>* Sunset or otherwise inactive programs; collection limited to recipient reporting</w:t>
      </w:r>
    </w:p>
    <w:p w:rsidR="00321131" w:rsidRPr="004E4DE4" w:rsidP="00321131" w14:paraId="563E3008" w14:textId="77777777">
      <w:pPr>
        <w:tabs>
          <w:tab w:val="left" w:pos="360"/>
          <w:tab w:val="left" w:pos="720"/>
        </w:tabs>
        <w:rPr>
          <w:rFonts w:ascii="Arial" w:hAnsi="Arial" w:cs="Arial"/>
          <w:sz w:val="22"/>
          <w:szCs w:val="22"/>
        </w:rPr>
      </w:pPr>
    </w:p>
    <w:p w:rsidR="00DA48EC" w:rsidRPr="004E4DE4" w:rsidP="00321131" w14:paraId="4F7C8064" w14:textId="128011F9">
      <w:pPr>
        <w:tabs>
          <w:tab w:val="left" w:pos="360"/>
          <w:tab w:val="left" w:pos="720"/>
        </w:tabs>
        <w:rPr>
          <w:rFonts w:ascii="Arial" w:hAnsi="Arial" w:cs="Arial"/>
          <w:sz w:val="22"/>
          <w:szCs w:val="22"/>
        </w:rPr>
      </w:pPr>
      <w:r w:rsidRPr="004E4DE4">
        <w:rPr>
          <w:rFonts w:ascii="Arial" w:hAnsi="Arial" w:cs="Arial"/>
          <w:sz w:val="22"/>
          <w:szCs w:val="22"/>
        </w:rPr>
        <w:t>The types of assistance provided under Service financial assistance programs include</w:t>
      </w:r>
      <w:r w:rsidRPr="004E4DE4" w:rsidR="006F66F4">
        <w:rPr>
          <w:rFonts w:ascii="Arial" w:hAnsi="Arial" w:cs="Arial"/>
          <w:sz w:val="22"/>
          <w:szCs w:val="22"/>
        </w:rPr>
        <w:t>:</w:t>
      </w:r>
    </w:p>
    <w:p w:rsidR="009B2891" w:rsidRPr="004E4DE4" w:rsidP="00321131" w14:paraId="6A5553E7" w14:textId="77777777">
      <w:pPr>
        <w:tabs>
          <w:tab w:val="left" w:pos="360"/>
          <w:tab w:val="left" w:pos="720"/>
        </w:tabs>
        <w:rPr>
          <w:rFonts w:ascii="Arial" w:hAnsi="Arial" w:cs="Arial"/>
          <w:sz w:val="22"/>
          <w:szCs w:val="22"/>
        </w:rPr>
      </w:pPr>
    </w:p>
    <w:p w:rsidR="006F66F4" w:rsidRPr="004E4DE4" w:rsidP="00321131" w14:paraId="7656538B" w14:textId="74A00E97">
      <w:pPr>
        <w:pStyle w:val="ListParagraph"/>
        <w:numPr>
          <w:ilvl w:val="0"/>
          <w:numId w:val="2"/>
        </w:numPr>
        <w:tabs>
          <w:tab w:val="left" w:pos="360"/>
          <w:tab w:val="left" w:pos="720"/>
        </w:tabs>
        <w:rPr>
          <w:rFonts w:ascii="Arial" w:hAnsi="Arial" w:cs="Arial"/>
          <w:sz w:val="22"/>
          <w:szCs w:val="22"/>
        </w:rPr>
      </w:pPr>
      <w:r w:rsidRPr="004E4DE4">
        <w:rPr>
          <w:rFonts w:ascii="Arial" w:hAnsi="Arial" w:cs="Arial"/>
          <w:sz w:val="22"/>
          <w:szCs w:val="22"/>
        </w:rPr>
        <w:t>Mandatory Formula Grants</w:t>
      </w:r>
    </w:p>
    <w:p w:rsidR="006F66F4" w:rsidRPr="004E4DE4" w:rsidP="00321131" w14:paraId="0AB0798A" w14:textId="7F6F125F">
      <w:pPr>
        <w:pStyle w:val="ListParagraph"/>
        <w:numPr>
          <w:ilvl w:val="0"/>
          <w:numId w:val="2"/>
        </w:numPr>
        <w:tabs>
          <w:tab w:val="left" w:pos="360"/>
          <w:tab w:val="left" w:pos="720"/>
        </w:tabs>
        <w:rPr>
          <w:rFonts w:ascii="Arial" w:hAnsi="Arial" w:cs="Arial"/>
          <w:sz w:val="22"/>
          <w:szCs w:val="22"/>
        </w:rPr>
      </w:pPr>
      <w:r w:rsidRPr="004E4DE4">
        <w:rPr>
          <w:rFonts w:ascii="Arial" w:hAnsi="Arial" w:cs="Arial"/>
          <w:sz w:val="22"/>
          <w:szCs w:val="22"/>
        </w:rPr>
        <w:t>Discretionary Project Grants</w:t>
      </w:r>
    </w:p>
    <w:p w:rsidR="006F66F4" w:rsidRPr="004E4DE4" w:rsidP="00321131" w14:paraId="2F336B37" w14:textId="6E65C560">
      <w:pPr>
        <w:pStyle w:val="ListParagraph"/>
        <w:numPr>
          <w:ilvl w:val="0"/>
          <w:numId w:val="2"/>
        </w:numPr>
        <w:tabs>
          <w:tab w:val="left" w:pos="360"/>
          <w:tab w:val="left" w:pos="720"/>
        </w:tabs>
        <w:rPr>
          <w:rFonts w:ascii="Arial" w:hAnsi="Arial" w:cs="Arial"/>
          <w:sz w:val="22"/>
          <w:szCs w:val="22"/>
        </w:rPr>
      </w:pPr>
      <w:r w:rsidRPr="004E4DE4">
        <w:rPr>
          <w:rFonts w:ascii="Arial" w:hAnsi="Arial" w:cs="Arial"/>
          <w:sz w:val="22"/>
          <w:szCs w:val="22"/>
        </w:rPr>
        <w:t>Discretionary Cooperative Agreements</w:t>
      </w:r>
    </w:p>
    <w:p w:rsidR="006F66F4" w:rsidRPr="004E4DE4" w:rsidP="00321131" w14:paraId="72D211D8" w14:textId="761BFDE9">
      <w:pPr>
        <w:pStyle w:val="ListParagraph"/>
        <w:numPr>
          <w:ilvl w:val="0"/>
          <w:numId w:val="2"/>
        </w:numPr>
        <w:tabs>
          <w:tab w:val="left" w:pos="360"/>
          <w:tab w:val="left" w:pos="720"/>
        </w:tabs>
        <w:rPr>
          <w:rFonts w:ascii="Arial" w:hAnsi="Arial" w:cs="Arial"/>
          <w:sz w:val="22"/>
          <w:szCs w:val="22"/>
        </w:rPr>
      </w:pPr>
      <w:r w:rsidRPr="004E4DE4">
        <w:rPr>
          <w:rFonts w:ascii="Arial" w:hAnsi="Arial" w:cs="Arial"/>
          <w:sz w:val="22"/>
          <w:szCs w:val="22"/>
        </w:rPr>
        <w:t>Use of Property, Facilities, and Equipment</w:t>
      </w:r>
    </w:p>
    <w:p w:rsidR="008A33A0" w:rsidRPr="004E4DE4" w:rsidP="00321131" w14:paraId="210F8E4F" w14:textId="2E564E26">
      <w:pPr>
        <w:tabs>
          <w:tab w:val="left" w:pos="360"/>
          <w:tab w:val="left" w:pos="720"/>
        </w:tabs>
        <w:rPr>
          <w:rFonts w:ascii="Arial" w:hAnsi="Arial" w:cs="Arial"/>
          <w:sz w:val="22"/>
          <w:szCs w:val="22"/>
        </w:rPr>
      </w:pPr>
    </w:p>
    <w:p w:rsidR="002050C4" w:rsidRPr="004E4DE4" w:rsidP="00321131" w14:paraId="6CD3287E" w14:textId="29047E1E">
      <w:pPr>
        <w:tabs>
          <w:tab w:val="left" w:pos="360"/>
          <w:tab w:val="left" w:pos="720"/>
        </w:tabs>
        <w:rPr>
          <w:rFonts w:ascii="Arial" w:hAnsi="Arial" w:cs="Arial"/>
          <w:sz w:val="22"/>
          <w:szCs w:val="22"/>
        </w:rPr>
      </w:pPr>
      <w:r w:rsidRPr="004E4DE4">
        <w:rPr>
          <w:rFonts w:ascii="Arial" w:hAnsi="Arial" w:cs="Arial"/>
          <w:sz w:val="22"/>
          <w:szCs w:val="22"/>
        </w:rPr>
        <w:t xml:space="preserve">Authorities and implementing regulations establish </w:t>
      </w:r>
      <w:r w:rsidRPr="004E4DE4" w:rsidR="00437036">
        <w:rPr>
          <w:rFonts w:ascii="Arial" w:hAnsi="Arial" w:cs="Arial"/>
          <w:sz w:val="22"/>
          <w:szCs w:val="22"/>
        </w:rPr>
        <w:t xml:space="preserve">financial assistance program purposes </w:t>
      </w:r>
      <w:r w:rsidRPr="004E4DE4">
        <w:rPr>
          <w:rFonts w:ascii="Arial" w:hAnsi="Arial" w:cs="Arial"/>
          <w:sz w:val="22"/>
          <w:szCs w:val="22"/>
        </w:rPr>
        <w:t xml:space="preserve">and </w:t>
      </w:r>
      <w:r w:rsidRPr="004E4DE4" w:rsidR="00437036">
        <w:rPr>
          <w:rFonts w:ascii="Arial" w:hAnsi="Arial" w:cs="Arial"/>
          <w:sz w:val="22"/>
          <w:szCs w:val="22"/>
        </w:rPr>
        <w:t xml:space="preserve">may specify funding instrument(s), selection criteria, and eligible and ineligible recipients and activities. </w:t>
      </w:r>
      <w:r w:rsidRPr="004E4DE4" w:rsidR="003C7275">
        <w:rPr>
          <w:rFonts w:ascii="Arial" w:hAnsi="Arial" w:cs="Arial"/>
          <w:sz w:val="22"/>
          <w:szCs w:val="22"/>
        </w:rPr>
        <w:t xml:space="preserve"> </w:t>
      </w:r>
      <w:r w:rsidRPr="004E4DE4" w:rsidR="00437036">
        <w:rPr>
          <w:rFonts w:ascii="Arial" w:hAnsi="Arial" w:cs="Arial"/>
          <w:sz w:val="22"/>
          <w:szCs w:val="22"/>
        </w:rPr>
        <w:t>For competitive programs, t</w:t>
      </w:r>
      <w:r w:rsidRPr="004E4DE4">
        <w:rPr>
          <w:rFonts w:ascii="Arial" w:hAnsi="Arial" w:cs="Arial"/>
          <w:sz w:val="22"/>
          <w:szCs w:val="22"/>
        </w:rPr>
        <w:t xml:space="preserve">he authorities </w:t>
      </w:r>
      <w:r w:rsidRPr="004E4DE4" w:rsidR="00437036">
        <w:rPr>
          <w:rFonts w:ascii="Arial" w:hAnsi="Arial" w:cs="Arial"/>
          <w:sz w:val="22"/>
          <w:szCs w:val="22"/>
        </w:rPr>
        <w:t>or</w:t>
      </w:r>
      <w:r w:rsidRPr="004E4DE4">
        <w:rPr>
          <w:rFonts w:ascii="Arial" w:hAnsi="Arial" w:cs="Arial"/>
          <w:sz w:val="22"/>
          <w:szCs w:val="22"/>
        </w:rPr>
        <w:t xml:space="preserve"> implementing regulations </w:t>
      </w:r>
      <w:r w:rsidRPr="004E4DE4" w:rsidR="00437036">
        <w:rPr>
          <w:rFonts w:ascii="Arial" w:hAnsi="Arial" w:cs="Arial"/>
          <w:sz w:val="22"/>
          <w:szCs w:val="22"/>
        </w:rPr>
        <w:t>may establish</w:t>
      </w:r>
      <w:r w:rsidRPr="004E4DE4">
        <w:rPr>
          <w:rFonts w:ascii="Arial" w:hAnsi="Arial" w:cs="Arial"/>
          <w:sz w:val="22"/>
          <w:szCs w:val="22"/>
        </w:rPr>
        <w:t xml:space="preserve"> preferences or ranking factors for the selection of projects</w:t>
      </w:r>
      <w:r w:rsidRPr="004E4DE4" w:rsidR="00B6066E">
        <w:rPr>
          <w:rFonts w:ascii="Arial" w:hAnsi="Arial" w:cs="Arial"/>
          <w:sz w:val="22"/>
          <w:szCs w:val="22"/>
        </w:rPr>
        <w:t xml:space="preserve">.  </w:t>
      </w:r>
      <w:r w:rsidRPr="004E4DE4">
        <w:rPr>
          <w:rFonts w:ascii="Arial" w:hAnsi="Arial" w:cs="Arial"/>
          <w:sz w:val="22"/>
          <w:szCs w:val="22"/>
        </w:rPr>
        <w:t>These legal requirements make it essential for an awarding agency to have certain information so that it funds only eligible projects, and, in the case of competitive programs, to select those projects that will result in the greatest return on the Federal investment.</w:t>
      </w:r>
    </w:p>
    <w:p w:rsidR="002050C4" w:rsidRPr="004E4DE4" w:rsidP="00321131" w14:paraId="7BC54F7C" w14:textId="77777777">
      <w:pPr>
        <w:tabs>
          <w:tab w:val="left" w:pos="360"/>
          <w:tab w:val="left" w:pos="720"/>
        </w:tabs>
        <w:rPr>
          <w:rFonts w:ascii="Arial" w:hAnsi="Arial" w:cs="Arial"/>
          <w:sz w:val="22"/>
          <w:szCs w:val="22"/>
        </w:rPr>
      </w:pPr>
    </w:p>
    <w:p w:rsidR="003D0EF8" w:rsidRPr="004E4DE4" w:rsidP="00321131" w14:paraId="34A10AEA" w14:textId="5DF32A2E">
      <w:pPr>
        <w:tabs>
          <w:tab w:val="left" w:pos="360"/>
          <w:tab w:val="left" w:pos="720"/>
        </w:tabs>
        <w:rPr>
          <w:rFonts w:ascii="Arial" w:hAnsi="Arial" w:cs="Arial"/>
          <w:sz w:val="22"/>
          <w:szCs w:val="22"/>
        </w:rPr>
      </w:pPr>
      <w:r w:rsidRPr="004E4DE4">
        <w:rPr>
          <w:rFonts w:ascii="Arial" w:hAnsi="Arial" w:cs="Arial"/>
          <w:sz w:val="22"/>
          <w:szCs w:val="22"/>
        </w:rPr>
        <w:t xml:space="preserve">For mandatory formula grant programs, eligible recipients receive funds per the formula set by law or policy.  Mandatory grant recipients must submit applications with specific, detailed project information so we may ensure that projects are eligible, are substantial in character and design, and comply with all applicable Federal laws.  </w:t>
      </w:r>
      <w:r w:rsidRPr="004E4DE4" w:rsidR="00B6066E">
        <w:rPr>
          <w:rFonts w:ascii="Arial" w:hAnsi="Arial" w:cs="Arial"/>
          <w:sz w:val="22"/>
          <w:szCs w:val="22"/>
        </w:rPr>
        <w:t xml:space="preserve">For discretionary programs, </w:t>
      </w:r>
      <w:r w:rsidRPr="004E4DE4" w:rsidR="007E32E2">
        <w:rPr>
          <w:rFonts w:ascii="Arial" w:hAnsi="Arial" w:cs="Arial"/>
          <w:sz w:val="22"/>
          <w:szCs w:val="22"/>
        </w:rPr>
        <w:t xml:space="preserve">we may award </w:t>
      </w:r>
      <w:r w:rsidRPr="004E4DE4" w:rsidR="00B6066E">
        <w:rPr>
          <w:rFonts w:ascii="Arial" w:hAnsi="Arial" w:cs="Arial"/>
          <w:sz w:val="22"/>
          <w:szCs w:val="22"/>
        </w:rPr>
        <w:t xml:space="preserve">grants and cooperative agreements </w:t>
      </w:r>
      <w:r w:rsidRPr="004E4DE4" w:rsidR="007E32E2">
        <w:rPr>
          <w:rFonts w:ascii="Arial" w:hAnsi="Arial" w:cs="Arial"/>
          <w:sz w:val="22"/>
          <w:szCs w:val="22"/>
        </w:rPr>
        <w:t xml:space="preserve">through a </w:t>
      </w:r>
      <w:r w:rsidRPr="004E4DE4" w:rsidR="002050C4">
        <w:rPr>
          <w:rFonts w:ascii="Arial" w:hAnsi="Arial" w:cs="Arial"/>
          <w:sz w:val="22"/>
          <w:szCs w:val="22"/>
        </w:rPr>
        <w:t xml:space="preserve">competitive </w:t>
      </w:r>
      <w:r w:rsidRPr="004E4DE4" w:rsidR="00B6066E">
        <w:rPr>
          <w:rFonts w:ascii="Arial" w:hAnsi="Arial" w:cs="Arial"/>
          <w:sz w:val="22"/>
          <w:szCs w:val="22"/>
        </w:rPr>
        <w:t xml:space="preserve">review and selection process </w:t>
      </w:r>
      <w:r w:rsidRPr="004E4DE4" w:rsidR="00CB032B">
        <w:rPr>
          <w:rFonts w:ascii="Arial" w:hAnsi="Arial" w:cs="Arial"/>
          <w:sz w:val="22"/>
          <w:szCs w:val="22"/>
        </w:rPr>
        <w:t xml:space="preserve">or </w:t>
      </w:r>
      <w:r w:rsidRPr="004E4DE4" w:rsidR="007E32E2">
        <w:rPr>
          <w:rFonts w:ascii="Arial" w:hAnsi="Arial" w:cs="Arial"/>
          <w:sz w:val="22"/>
          <w:szCs w:val="22"/>
        </w:rPr>
        <w:t>directly to partners working with the</w:t>
      </w:r>
      <w:r w:rsidRPr="004E4DE4" w:rsidR="00CB032B">
        <w:rPr>
          <w:rFonts w:ascii="Arial" w:hAnsi="Arial" w:cs="Arial"/>
          <w:sz w:val="22"/>
          <w:szCs w:val="22"/>
        </w:rPr>
        <w:t xml:space="preserve"> Service and </w:t>
      </w:r>
      <w:r w:rsidRPr="004E4DE4" w:rsidR="007E32E2">
        <w:rPr>
          <w:rFonts w:ascii="Arial" w:hAnsi="Arial" w:cs="Arial"/>
          <w:sz w:val="22"/>
          <w:szCs w:val="22"/>
        </w:rPr>
        <w:t>other</w:t>
      </w:r>
      <w:r w:rsidRPr="004E4DE4" w:rsidR="00CB032B">
        <w:rPr>
          <w:rFonts w:ascii="Arial" w:hAnsi="Arial" w:cs="Arial"/>
          <w:sz w:val="22"/>
          <w:szCs w:val="22"/>
        </w:rPr>
        <w:t xml:space="preserve"> partners</w:t>
      </w:r>
      <w:r w:rsidRPr="004E4DE4" w:rsidR="007E32E2">
        <w:rPr>
          <w:rFonts w:ascii="Arial" w:hAnsi="Arial" w:cs="Arial"/>
          <w:sz w:val="22"/>
          <w:szCs w:val="22"/>
        </w:rPr>
        <w:t xml:space="preserve"> on shared purposes and activities.  </w:t>
      </w:r>
      <w:r w:rsidRPr="004E4DE4" w:rsidR="00CB032B">
        <w:rPr>
          <w:rFonts w:ascii="Arial" w:hAnsi="Arial" w:cs="Arial"/>
          <w:sz w:val="22"/>
          <w:szCs w:val="22"/>
        </w:rPr>
        <w:t xml:space="preserve">Discretionary program </w:t>
      </w:r>
      <w:r w:rsidRPr="004E4DE4" w:rsidR="002050C4">
        <w:rPr>
          <w:rFonts w:ascii="Arial" w:hAnsi="Arial" w:cs="Arial"/>
          <w:sz w:val="22"/>
          <w:szCs w:val="22"/>
        </w:rPr>
        <w:t xml:space="preserve">applicants must </w:t>
      </w:r>
      <w:r w:rsidRPr="004E4DE4" w:rsidR="00B6066E">
        <w:rPr>
          <w:rFonts w:ascii="Arial" w:hAnsi="Arial" w:cs="Arial"/>
          <w:sz w:val="22"/>
          <w:szCs w:val="22"/>
        </w:rPr>
        <w:t>submit applications with specific, detailed information</w:t>
      </w:r>
      <w:r w:rsidRPr="004E4DE4" w:rsidR="002050C4">
        <w:rPr>
          <w:rFonts w:ascii="Arial" w:hAnsi="Arial" w:cs="Arial"/>
          <w:sz w:val="22"/>
          <w:szCs w:val="22"/>
        </w:rPr>
        <w:t xml:space="preserve"> </w:t>
      </w:r>
      <w:r w:rsidRPr="004E4DE4" w:rsidR="007E32E2">
        <w:rPr>
          <w:rFonts w:ascii="Arial" w:hAnsi="Arial" w:cs="Arial"/>
          <w:sz w:val="22"/>
          <w:szCs w:val="22"/>
        </w:rPr>
        <w:t>per</w:t>
      </w:r>
      <w:r w:rsidRPr="004E4DE4" w:rsidR="002050C4">
        <w:rPr>
          <w:rFonts w:ascii="Arial" w:hAnsi="Arial" w:cs="Arial"/>
          <w:sz w:val="22"/>
          <w:szCs w:val="22"/>
        </w:rPr>
        <w:t xml:space="preserve"> program requ</w:t>
      </w:r>
      <w:r w:rsidRPr="004E4DE4" w:rsidR="007E32E2">
        <w:rPr>
          <w:rFonts w:ascii="Arial" w:hAnsi="Arial" w:cs="Arial"/>
          <w:sz w:val="22"/>
          <w:szCs w:val="22"/>
        </w:rPr>
        <w:t xml:space="preserve">irements, which for competitive </w:t>
      </w:r>
      <w:r w:rsidRPr="004E4DE4" w:rsidR="00CB032B">
        <w:rPr>
          <w:rFonts w:ascii="Arial" w:hAnsi="Arial" w:cs="Arial"/>
          <w:sz w:val="22"/>
          <w:szCs w:val="22"/>
        </w:rPr>
        <w:t>program</w:t>
      </w:r>
      <w:r w:rsidRPr="004E4DE4" w:rsidR="007E32E2">
        <w:rPr>
          <w:rFonts w:ascii="Arial" w:hAnsi="Arial" w:cs="Arial"/>
          <w:sz w:val="22"/>
          <w:szCs w:val="22"/>
        </w:rPr>
        <w:t xml:space="preserve">s we describe in </w:t>
      </w:r>
      <w:r w:rsidRPr="004E4DE4" w:rsidR="002050C4">
        <w:rPr>
          <w:rFonts w:ascii="Arial" w:hAnsi="Arial" w:cs="Arial"/>
          <w:sz w:val="22"/>
          <w:szCs w:val="22"/>
        </w:rPr>
        <w:t>Notice</w:t>
      </w:r>
      <w:r w:rsidRPr="004E4DE4" w:rsidR="00CB032B">
        <w:rPr>
          <w:rFonts w:ascii="Arial" w:hAnsi="Arial" w:cs="Arial"/>
          <w:sz w:val="22"/>
          <w:szCs w:val="22"/>
        </w:rPr>
        <w:t>s</w:t>
      </w:r>
      <w:r w:rsidRPr="004E4DE4" w:rsidR="002050C4">
        <w:rPr>
          <w:rFonts w:ascii="Arial" w:hAnsi="Arial" w:cs="Arial"/>
          <w:sz w:val="22"/>
          <w:szCs w:val="22"/>
        </w:rPr>
        <w:t xml:space="preserve"> of Funding Opportunity (NOFO), including </w:t>
      </w:r>
      <w:r w:rsidRPr="004E4DE4" w:rsidR="00CB032B">
        <w:rPr>
          <w:rFonts w:ascii="Arial" w:hAnsi="Arial" w:cs="Arial"/>
          <w:sz w:val="22"/>
          <w:szCs w:val="22"/>
        </w:rPr>
        <w:t>information</w:t>
      </w:r>
      <w:r w:rsidRPr="004E4DE4" w:rsidR="002050C4">
        <w:rPr>
          <w:rFonts w:ascii="Arial" w:hAnsi="Arial" w:cs="Arial"/>
          <w:sz w:val="22"/>
          <w:szCs w:val="22"/>
        </w:rPr>
        <w:t xml:space="preserve"> </w:t>
      </w:r>
      <w:r w:rsidRPr="004E4DE4" w:rsidR="00CB032B">
        <w:rPr>
          <w:rFonts w:ascii="Arial" w:hAnsi="Arial" w:cs="Arial"/>
          <w:sz w:val="22"/>
          <w:szCs w:val="22"/>
        </w:rPr>
        <w:t xml:space="preserve">to address </w:t>
      </w:r>
      <w:r w:rsidRPr="004E4DE4" w:rsidR="00B6066E">
        <w:rPr>
          <w:rFonts w:ascii="Arial" w:hAnsi="Arial" w:cs="Arial"/>
          <w:sz w:val="22"/>
          <w:szCs w:val="22"/>
        </w:rPr>
        <w:t>selection</w:t>
      </w:r>
      <w:r w:rsidRPr="004E4DE4" w:rsidR="002050C4">
        <w:rPr>
          <w:rFonts w:ascii="Arial" w:hAnsi="Arial" w:cs="Arial"/>
          <w:sz w:val="22"/>
          <w:szCs w:val="22"/>
        </w:rPr>
        <w:t xml:space="preserve"> criteria. </w:t>
      </w:r>
      <w:r w:rsidRPr="004E4DE4" w:rsidR="003C7275">
        <w:rPr>
          <w:rFonts w:ascii="Arial" w:hAnsi="Arial" w:cs="Arial"/>
          <w:sz w:val="22"/>
          <w:szCs w:val="22"/>
        </w:rPr>
        <w:t xml:space="preserve"> </w:t>
      </w:r>
      <w:r w:rsidRPr="004E4DE4" w:rsidR="00393380">
        <w:rPr>
          <w:rFonts w:ascii="Arial" w:hAnsi="Arial" w:cs="Arial"/>
          <w:sz w:val="22"/>
          <w:szCs w:val="22"/>
        </w:rPr>
        <w:t>A</w:t>
      </w:r>
      <w:r w:rsidRPr="004E4DE4" w:rsidR="002050C4">
        <w:rPr>
          <w:rFonts w:ascii="Arial" w:hAnsi="Arial" w:cs="Arial"/>
          <w:sz w:val="22"/>
          <w:szCs w:val="22"/>
        </w:rPr>
        <w:t xml:space="preserve">ll </w:t>
      </w:r>
      <w:r w:rsidRPr="004E4DE4" w:rsidR="00CB032B">
        <w:rPr>
          <w:rFonts w:ascii="Arial" w:hAnsi="Arial" w:cs="Arial"/>
          <w:sz w:val="22"/>
          <w:szCs w:val="22"/>
        </w:rPr>
        <w:t>award recipients</w:t>
      </w:r>
      <w:r w:rsidRPr="004E4DE4" w:rsidR="002050C4">
        <w:rPr>
          <w:rFonts w:ascii="Arial" w:hAnsi="Arial" w:cs="Arial"/>
          <w:sz w:val="22"/>
          <w:szCs w:val="22"/>
        </w:rPr>
        <w:t xml:space="preserve"> must submit financial and performance reports that contain information necessary for us to </w:t>
      </w:r>
      <w:r w:rsidRPr="004E4DE4" w:rsidR="007E32E2">
        <w:rPr>
          <w:rFonts w:ascii="Arial" w:hAnsi="Arial" w:cs="Arial"/>
          <w:sz w:val="22"/>
          <w:szCs w:val="22"/>
        </w:rPr>
        <w:t>monitor expenditures</w:t>
      </w:r>
      <w:r w:rsidRPr="004E4DE4" w:rsidR="002050C4">
        <w:rPr>
          <w:rFonts w:ascii="Arial" w:hAnsi="Arial" w:cs="Arial"/>
          <w:sz w:val="22"/>
          <w:szCs w:val="22"/>
        </w:rPr>
        <w:t xml:space="preserve"> and accomplishments </w:t>
      </w:r>
      <w:r w:rsidRPr="004E4DE4" w:rsidR="007E32E2">
        <w:rPr>
          <w:rFonts w:ascii="Arial" w:hAnsi="Arial" w:cs="Arial"/>
          <w:sz w:val="22"/>
          <w:szCs w:val="22"/>
        </w:rPr>
        <w:t>per</w:t>
      </w:r>
      <w:r w:rsidRPr="004E4DE4" w:rsidR="002050C4">
        <w:rPr>
          <w:rFonts w:ascii="Arial" w:hAnsi="Arial" w:cs="Arial"/>
          <w:sz w:val="22"/>
          <w:szCs w:val="22"/>
        </w:rPr>
        <w:t xml:space="preserve"> </w:t>
      </w:r>
      <w:hyperlink r:id="rId7" w:history="1">
        <w:r w:rsidRPr="004E4DE4" w:rsidR="002050C4">
          <w:rPr>
            <w:rStyle w:val="Hyperlink"/>
            <w:rFonts w:ascii="Arial" w:hAnsi="Arial" w:cs="Arial"/>
            <w:sz w:val="22"/>
            <w:szCs w:val="22"/>
          </w:rPr>
          <w:t>2 CFR part 200</w:t>
        </w:r>
      </w:hyperlink>
      <w:r w:rsidRPr="004E4DE4" w:rsidR="00651275">
        <w:rPr>
          <w:rFonts w:ascii="Arial" w:hAnsi="Arial" w:cs="Arial"/>
          <w:sz w:val="22"/>
          <w:szCs w:val="22"/>
        </w:rPr>
        <w:t xml:space="preserve">, </w:t>
      </w:r>
      <w:r w:rsidRPr="004E4DE4" w:rsidR="002050C4">
        <w:rPr>
          <w:rFonts w:ascii="Arial" w:hAnsi="Arial" w:cs="Arial"/>
          <w:sz w:val="22"/>
          <w:szCs w:val="22"/>
        </w:rPr>
        <w:t>Uniform Administrative Requirements, Cost Principles, and Audit Requirements for Federal Awards</w:t>
      </w:r>
      <w:r w:rsidRPr="004E4DE4" w:rsidR="00393380">
        <w:rPr>
          <w:rFonts w:ascii="Arial" w:hAnsi="Arial" w:cs="Arial"/>
          <w:sz w:val="22"/>
          <w:szCs w:val="22"/>
        </w:rPr>
        <w:t xml:space="preserve"> (effective 01/01/2020)</w:t>
      </w:r>
      <w:r w:rsidRPr="004E4DE4" w:rsidR="002050C4">
        <w:rPr>
          <w:rFonts w:ascii="Arial" w:hAnsi="Arial" w:cs="Arial"/>
          <w:sz w:val="22"/>
          <w:szCs w:val="22"/>
        </w:rPr>
        <w:t>.  Th</w:t>
      </w:r>
      <w:r w:rsidRPr="004E4DE4" w:rsidR="00E01423">
        <w:rPr>
          <w:rFonts w:ascii="Arial" w:hAnsi="Arial" w:cs="Arial"/>
          <w:sz w:val="22"/>
          <w:szCs w:val="22"/>
        </w:rPr>
        <w:t>is</w:t>
      </w:r>
      <w:r w:rsidRPr="004E4DE4" w:rsidR="002050C4">
        <w:rPr>
          <w:rFonts w:ascii="Arial" w:hAnsi="Arial" w:cs="Arial"/>
          <w:sz w:val="22"/>
          <w:szCs w:val="22"/>
        </w:rPr>
        <w:t xml:space="preserve"> part regulates what Federal agencies and financial assistance </w:t>
      </w:r>
      <w:r w:rsidRPr="004E4DE4" w:rsidR="00393380">
        <w:rPr>
          <w:rFonts w:ascii="Arial" w:hAnsi="Arial" w:cs="Arial"/>
          <w:sz w:val="22"/>
          <w:szCs w:val="22"/>
        </w:rPr>
        <w:t xml:space="preserve">applicants and </w:t>
      </w:r>
      <w:r w:rsidRPr="004E4DE4" w:rsidR="002050C4">
        <w:rPr>
          <w:rFonts w:ascii="Arial" w:hAnsi="Arial" w:cs="Arial"/>
          <w:sz w:val="22"/>
          <w:szCs w:val="22"/>
        </w:rPr>
        <w:t>recipients must provide and supports this information collection.</w:t>
      </w:r>
      <w:r w:rsidRPr="004E4DE4" w:rsidR="00393380">
        <w:rPr>
          <w:rFonts w:ascii="Arial" w:hAnsi="Arial" w:cs="Arial"/>
          <w:sz w:val="22"/>
          <w:szCs w:val="22"/>
        </w:rPr>
        <w:t xml:space="preserve">  Applicants and recipients purchasing real property under their award must also provide information related the requirements in </w:t>
      </w:r>
      <w:hyperlink r:id="rId7" w:history="1">
        <w:r w:rsidRPr="004E4DE4" w:rsidR="00393380">
          <w:rPr>
            <w:rStyle w:val="Hyperlink"/>
            <w:rFonts w:ascii="Arial" w:hAnsi="Arial" w:cs="Arial"/>
            <w:sz w:val="22"/>
            <w:szCs w:val="22"/>
          </w:rPr>
          <w:t>2 CFR part 200</w:t>
        </w:r>
      </w:hyperlink>
      <w:r w:rsidRPr="004E4DE4" w:rsidR="00393380">
        <w:rPr>
          <w:rFonts w:ascii="Arial" w:hAnsi="Arial" w:cs="Arial"/>
          <w:sz w:val="22"/>
          <w:szCs w:val="22"/>
        </w:rPr>
        <w:t xml:space="preserve"> and </w:t>
      </w:r>
      <w:hyperlink r:id="rId8" w:history="1">
        <w:r w:rsidRPr="004E4DE4" w:rsidR="00393380">
          <w:rPr>
            <w:rStyle w:val="Hyperlink"/>
            <w:rFonts w:ascii="Arial" w:hAnsi="Arial" w:cs="Arial"/>
            <w:sz w:val="22"/>
            <w:szCs w:val="22"/>
          </w:rPr>
          <w:t>2 CFR part 1402</w:t>
        </w:r>
      </w:hyperlink>
      <w:r w:rsidRPr="004E4DE4" w:rsidR="00393380">
        <w:rPr>
          <w:rFonts w:ascii="Arial" w:hAnsi="Arial" w:cs="Arial"/>
          <w:sz w:val="22"/>
          <w:szCs w:val="22"/>
        </w:rPr>
        <w:t>, Financial Assistance Interior Regulation (effective 01/01/2020).</w:t>
      </w:r>
    </w:p>
    <w:p w:rsidR="003D0EF8" w:rsidRPr="004E4DE4" w:rsidP="00321131" w14:paraId="6EC74ACC" w14:textId="77777777">
      <w:pPr>
        <w:tabs>
          <w:tab w:val="left" w:pos="360"/>
          <w:tab w:val="left" w:pos="720"/>
        </w:tabs>
        <w:rPr>
          <w:rFonts w:ascii="Arial" w:hAnsi="Arial" w:cs="Arial"/>
          <w:sz w:val="22"/>
          <w:szCs w:val="22"/>
        </w:rPr>
      </w:pPr>
    </w:p>
    <w:p w:rsidR="00D541C9" w:rsidRPr="004E4DE4" w:rsidP="00321131" w14:paraId="78AD1E84" w14:textId="56295080">
      <w:pPr>
        <w:tabs>
          <w:tab w:val="left" w:pos="360"/>
          <w:tab w:val="left" w:pos="720"/>
        </w:tabs>
        <w:rPr>
          <w:rFonts w:ascii="Arial" w:hAnsi="Arial" w:cs="Arial"/>
          <w:sz w:val="22"/>
          <w:szCs w:val="22"/>
        </w:rPr>
      </w:pPr>
      <w:r w:rsidRPr="004E4DE4">
        <w:rPr>
          <w:rFonts w:ascii="Arial" w:hAnsi="Arial" w:cs="Arial"/>
          <w:sz w:val="22"/>
          <w:szCs w:val="22"/>
        </w:rPr>
        <w:t>The Federal Aid in Wildlife Restoration Act (</w:t>
      </w:r>
      <w:hyperlink r:id="rId9" w:history="1">
        <w:r w:rsidRPr="004E4DE4">
          <w:rPr>
            <w:rStyle w:val="Hyperlink"/>
            <w:rFonts w:ascii="Arial" w:hAnsi="Arial" w:cs="Arial"/>
            <w:sz w:val="22"/>
            <w:szCs w:val="22"/>
          </w:rPr>
          <w:t>16 U.S.C. 669 et seq.</w:t>
        </w:r>
      </w:hyperlink>
      <w:r w:rsidRPr="004E4DE4">
        <w:rPr>
          <w:rFonts w:ascii="Arial" w:hAnsi="Arial" w:cs="Arial"/>
          <w:sz w:val="22"/>
          <w:szCs w:val="22"/>
        </w:rPr>
        <w:t>) and the Federal Aid in Sport Fish Restoration Act (</w:t>
      </w:r>
      <w:hyperlink r:id="rId10" w:history="1">
        <w:r w:rsidRPr="004E4DE4">
          <w:rPr>
            <w:rStyle w:val="Hyperlink"/>
            <w:rFonts w:ascii="Arial" w:hAnsi="Arial" w:cs="Arial"/>
            <w:sz w:val="22"/>
            <w:szCs w:val="22"/>
          </w:rPr>
          <w:t>16 U.S.C. 777 et seq.</w:t>
        </w:r>
      </w:hyperlink>
      <w:r w:rsidRPr="004E4DE4">
        <w:rPr>
          <w:rFonts w:ascii="Arial" w:hAnsi="Arial" w:cs="Arial"/>
          <w:sz w:val="22"/>
          <w:szCs w:val="22"/>
        </w:rPr>
        <w:t xml:space="preserve"> except 777e-1 and g-1) provide Federal assistance to the States for management and restoration of fish and wildlife.  These Acts and our regulations at </w:t>
      </w:r>
      <w:hyperlink r:id="rId11" w:history="1">
        <w:r w:rsidRPr="004E4DE4">
          <w:rPr>
            <w:rStyle w:val="Hyperlink"/>
            <w:rFonts w:ascii="Arial" w:hAnsi="Arial" w:cs="Arial"/>
            <w:sz w:val="22"/>
            <w:szCs w:val="22"/>
          </w:rPr>
          <w:t>50 CFR 80, Subpart D</w:t>
        </w:r>
      </w:hyperlink>
      <w:r w:rsidRPr="004E4DE4">
        <w:rPr>
          <w:rFonts w:ascii="Arial" w:hAnsi="Arial" w:cs="Arial"/>
          <w:sz w:val="22"/>
          <w:szCs w:val="22"/>
        </w:rPr>
        <w:t>--Certification of License Holders, require that States and territories annually certify hunting and sport fishing license sales in order for the Service to apportion funds under formulas provided in the Acts.</w:t>
      </w:r>
      <w:r w:rsidRPr="004E4DE4" w:rsidR="00393380">
        <w:rPr>
          <w:rFonts w:ascii="Arial" w:hAnsi="Arial" w:cs="Arial"/>
          <w:sz w:val="22"/>
          <w:szCs w:val="22"/>
        </w:rPr>
        <w:t xml:space="preserve">  </w:t>
      </w:r>
      <w:r w:rsidRPr="004E4DE4" w:rsidR="003F72BE">
        <w:rPr>
          <w:rFonts w:ascii="Arial" w:hAnsi="Arial" w:cs="Arial"/>
          <w:sz w:val="22"/>
          <w:szCs w:val="22"/>
        </w:rPr>
        <w:t xml:space="preserve">The Service awards these apportioned funds under </w:t>
      </w:r>
      <w:hyperlink r:id="rId6" w:history="1">
        <w:r w:rsidRPr="004E4DE4" w:rsidR="003F72BE">
          <w:rPr>
            <w:rStyle w:val="Hyperlink"/>
            <w:rFonts w:ascii="Arial" w:hAnsi="Arial" w:cs="Arial"/>
            <w:sz w:val="22"/>
            <w:szCs w:val="22"/>
          </w:rPr>
          <w:t>Assistance Listing (CFDA) programs</w:t>
        </w:r>
      </w:hyperlink>
      <w:r w:rsidRPr="004E4DE4" w:rsidR="003F72BE">
        <w:rPr>
          <w:rFonts w:ascii="Arial" w:hAnsi="Arial" w:cs="Arial"/>
          <w:sz w:val="22"/>
          <w:szCs w:val="22"/>
        </w:rPr>
        <w:t xml:space="preserve"> 15.605, Sport Fish Restoration, 15.611, Wildlife Restoration and Basic Hunter Education, and 15.626, Enhanced Hunter Education and Safety.</w:t>
      </w:r>
    </w:p>
    <w:p w:rsidR="00DA3F67" w:rsidRPr="004E4DE4" w:rsidP="00321131" w14:paraId="3669148C" w14:textId="77777777">
      <w:pPr>
        <w:tabs>
          <w:tab w:val="left" w:pos="360"/>
          <w:tab w:val="left" w:pos="720"/>
        </w:tabs>
        <w:rPr>
          <w:rFonts w:ascii="Arial" w:hAnsi="Arial" w:cs="Arial"/>
          <w:sz w:val="22"/>
          <w:szCs w:val="22"/>
        </w:rPr>
      </w:pPr>
    </w:p>
    <w:p w:rsidR="00150437" w:rsidRPr="004E4DE4" w:rsidP="00321131" w14:paraId="784618B2" w14:textId="77777777">
      <w:pPr>
        <w:tabs>
          <w:tab w:val="left" w:pos="-1080"/>
          <w:tab w:val="left" w:pos="360"/>
          <w:tab w:val="left" w:pos="720"/>
        </w:tabs>
        <w:rPr>
          <w:rFonts w:ascii="Arial" w:hAnsi="Arial" w:cs="Arial"/>
          <w:b/>
          <w:bCs/>
          <w:sz w:val="22"/>
          <w:szCs w:val="22"/>
        </w:rPr>
      </w:pPr>
      <w:r w:rsidRPr="004E4DE4">
        <w:rPr>
          <w:rFonts w:ascii="Arial" w:hAnsi="Arial" w:cs="Arial"/>
          <w:b/>
          <w:bCs/>
          <w:sz w:val="22"/>
          <w:szCs w:val="22"/>
        </w:rPr>
        <w:t>2.</w:t>
      </w:r>
      <w:r w:rsidRPr="004E4DE4">
        <w:rPr>
          <w:rFonts w:ascii="Arial" w:hAnsi="Arial" w:cs="Arial"/>
          <w:b/>
          <w:bCs/>
          <w:sz w:val="22"/>
          <w:szCs w:val="22"/>
        </w:rPr>
        <w:tab/>
      </w:r>
      <w:r w:rsidRPr="004E4DE4" w:rsidR="00A675D7">
        <w:rPr>
          <w:rFonts w:ascii="Arial" w:hAnsi="Arial" w:cs="Arial"/>
          <w:b/>
          <w:bCs/>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4E4DE4">
        <w:rPr>
          <w:rFonts w:ascii="Arial" w:hAnsi="Arial" w:cs="Arial"/>
          <w:b/>
          <w:bCs/>
          <w:sz w:val="22"/>
          <w:szCs w:val="22"/>
        </w:rPr>
        <w:t xml:space="preserve">  </w:t>
      </w:r>
    </w:p>
    <w:p w:rsidR="00150437" w:rsidRPr="004E4DE4" w:rsidP="00321131" w14:paraId="342E5CB3" w14:textId="77777777">
      <w:pPr>
        <w:tabs>
          <w:tab w:val="left" w:pos="360"/>
          <w:tab w:val="left" w:pos="720"/>
        </w:tabs>
        <w:rPr>
          <w:rFonts w:ascii="Arial" w:hAnsi="Arial" w:cs="Arial"/>
          <w:sz w:val="22"/>
          <w:szCs w:val="22"/>
        </w:rPr>
      </w:pPr>
    </w:p>
    <w:p w:rsidR="006D39ED" w:rsidRPr="004E4DE4" w:rsidP="00321131" w14:paraId="71A71890" w14:textId="73B4A9C1">
      <w:pPr>
        <w:tabs>
          <w:tab w:val="left" w:pos="360"/>
          <w:tab w:val="left" w:pos="720"/>
        </w:tabs>
        <w:rPr>
          <w:rFonts w:ascii="Arial" w:hAnsi="Arial" w:cs="Arial"/>
          <w:sz w:val="22"/>
          <w:szCs w:val="22"/>
        </w:rPr>
      </w:pPr>
      <w:r w:rsidRPr="004E4DE4">
        <w:rPr>
          <w:rFonts w:ascii="Arial" w:hAnsi="Arial" w:cs="Arial"/>
          <w:sz w:val="22"/>
          <w:szCs w:val="22"/>
        </w:rPr>
        <w:t xml:space="preserve">The Service </w:t>
      </w:r>
      <w:r w:rsidRPr="004E4DE4" w:rsidR="000C4158">
        <w:rPr>
          <w:rFonts w:ascii="Arial" w:hAnsi="Arial" w:cs="Arial"/>
          <w:sz w:val="22"/>
          <w:szCs w:val="22"/>
        </w:rPr>
        <w:t xml:space="preserve">provides </w:t>
      </w:r>
      <w:r w:rsidRPr="004E4DE4">
        <w:rPr>
          <w:rFonts w:ascii="Arial" w:hAnsi="Arial" w:cs="Arial"/>
          <w:sz w:val="22"/>
          <w:szCs w:val="22"/>
        </w:rPr>
        <w:t xml:space="preserve">technical and financial assistance to other federal agencies, </w:t>
      </w:r>
      <w:r w:rsidRPr="004E4DE4" w:rsidR="00A3638E">
        <w:rPr>
          <w:rFonts w:ascii="Arial" w:hAnsi="Arial" w:cs="Arial"/>
          <w:sz w:val="22"/>
          <w:szCs w:val="22"/>
        </w:rPr>
        <w:t>S</w:t>
      </w:r>
      <w:r w:rsidRPr="004E4DE4">
        <w:rPr>
          <w:rFonts w:ascii="Arial" w:hAnsi="Arial" w:cs="Arial"/>
          <w:sz w:val="22"/>
          <w:szCs w:val="22"/>
        </w:rPr>
        <w:t xml:space="preserve">tates, local governments, Native American </w:t>
      </w:r>
      <w:r w:rsidRPr="004E4DE4" w:rsidR="00A3638E">
        <w:rPr>
          <w:rFonts w:ascii="Arial" w:hAnsi="Arial" w:cs="Arial"/>
          <w:sz w:val="22"/>
          <w:szCs w:val="22"/>
        </w:rPr>
        <w:t>T</w:t>
      </w:r>
      <w:r w:rsidRPr="004E4DE4">
        <w:rPr>
          <w:rFonts w:ascii="Arial" w:hAnsi="Arial" w:cs="Arial"/>
          <w:sz w:val="22"/>
          <w:szCs w:val="22"/>
        </w:rPr>
        <w:t xml:space="preserve">ribes, non-governmental organizations, citizen groups, and </w:t>
      </w:r>
      <w:r w:rsidRPr="004E4DE4" w:rsidR="00824FB8">
        <w:rPr>
          <w:rFonts w:ascii="Arial" w:hAnsi="Arial" w:cs="Arial"/>
          <w:sz w:val="22"/>
          <w:szCs w:val="22"/>
        </w:rPr>
        <w:t xml:space="preserve">private </w:t>
      </w:r>
      <w:r w:rsidRPr="004E4DE4">
        <w:rPr>
          <w:rFonts w:ascii="Arial" w:hAnsi="Arial" w:cs="Arial"/>
          <w:sz w:val="22"/>
          <w:szCs w:val="22"/>
        </w:rPr>
        <w:t>landowners</w:t>
      </w:r>
      <w:r w:rsidRPr="004E4DE4" w:rsidR="000A52E0">
        <w:rPr>
          <w:rFonts w:ascii="Arial" w:hAnsi="Arial" w:cs="Arial"/>
          <w:sz w:val="22"/>
          <w:szCs w:val="22"/>
        </w:rPr>
        <w:t>,</w:t>
      </w:r>
      <w:r w:rsidRPr="004E4DE4">
        <w:rPr>
          <w:rFonts w:ascii="Arial" w:hAnsi="Arial" w:cs="Arial"/>
          <w:sz w:val="22"/>
          <w:szCs w:val="22"/>
        </w:rPr>
        <w:t xml:space="preserve"> for the conservation and management of fish and wildlife resources.</w:t>
      </w:r>
      <w:r w:rsidRPr="004E4DE4" w:rsidR="00025D0A">
        <w:rPr>
          <w:rFonts w:ascii="Arial" w:hAnsi="Arial" w:cs="Arial"/>
          <w:sz w:val="22"/>
          <w:szCs w:val="22"/>
        </w:rPr>
        <w:t xml:space="preserve">  </w:t>
      </w:r>
      <w:r w:rsidRPr="004E4DE4" w:rsidR="003E1DC7">
        <w:rPr>
          <w:rFonts w:ascii="Arial" w:hAnsi="Arial" w:cs="Arial"/>
          <w:sz w:val="22"/>
          <w:szCs w:val="22"/>
        </w:rPr>
        <w:t xml:space="preserve">The process </w:t>
      </w:r>
      <w:r w:rsidRPr="004E4DE4" w:rsidR="00D541C9">
        <w:rPr>
          <w:rFonts w:ascii="Arial" w:hAnsi="Arial" w:cs="Arial"/>
          <w:sz w:val="22"/>
          <w:szCs w:val="22"/>
        </w:rPr>
        <w:t xml:space="preserve">typically begins with the submission of an application in response to a </w:t>
      </w:r>
      <w:r w:rsidRPr="004E4DE4" w:rsidR="00507A7F">
        <w:rPr>
          <w:rFonts w:ascii="Arial" w:hAnsi="Arial" w:cs="Arial"/>
          <w:sz w:val="22"/>
          <w:szCs w:val="22"/>
        </w:rPr>
        <w:t>NOFO</w:t>
      </w:r>
      <w:r w:rsidRPr="004E4DE4" w:rsidR="000C4158">
        <w:rPr>
          <w:rFonts w:ascii="Arial" w:hAnsi="Arial" w:cs="Arial"/>
          <w:sz w:val="22"/>
          <w:szCs w:val="22"/>
        </w:rPr>
        <w:t xml:space="preserve"> or </w:t>
      </w:r>
      <w:r w:rsidRPr="004E4DE4" w:rsidR="000C4158">
        <w:rPr>
          <w:rFonts w:ascii="Arial" w:hAnsi="Arial" w:cs="Arial"/>
          <w:sz w:val="22"/>
          <w:szCs w:val="22"/>
        </w:rPr>
        <w:t>directed announcement</w:t>
      </w:r>
      <w:r w:rsidRPr="004E4DE4" w:rsidR="008205F5">
        <w:rPr>
          <w:rFonts w:ascii="Arial" w:hAnsi="Arial" w:cs="Arial"/>
          <w:sz w:val="22"/>
          <w:szCs w:val="22"/>
        </w:rPr>
        <w:t xml:space="preserve">.  </w:t>
      </w:r>
      <w:r w:rsidRPr="004E4DE4" w:rsidR="00122F1C">
        <w:rPr>
          <w:rFonts w:ascii="Arial" w:hAnsi="Arial" w:cs="Arial"/>
          <w:sz w:val="22"/>
          <w:szCs w:val="22"/>
        </w:rPr>
        <w:t xml:space="preserve">The </w:t>
      </w:r>
      <w:r w:rsidRPr="004E4DE4" w:rsidR="008205F5">
        <w:rPr>
          <w:rFonts w:ascii="Arial" w:hAnsi="Arial" w:cs="Arial"/>
          <w:sz w:val="22"/>
          <w:szCs w:val="22"/>
        </w:rPr>
        <w:t>re</w:t>
      </w:r>
      <w:r w:rsidRPr="004E4DE4" w:rsidR="00D541C9">
        <w:rPr>
          <w:rFonts w:ascii="Arial" w:hAnsi="Arial" w:cs="Arial"/>
          <w:sz w:val="22"/>
          <w:szCs w:val="22"/>
        </w:rPr>
        <w:t>ceiving</w:t>
      </w:r>
      <w:r w:rsidRPr="004E4DE4" w:rsidR="008205F5">
        <w:rPr>
          <w:rFonts w:ascii="Arial" w:hAnsi="Arial" w:cs="Arial"/>
          <w:sz w:val="22"/>
          <w:szCs w:val="22"/>
        </w:rPr>
        <w:t xml:space="preserve"> program </w:t>
      </w:r>
      <w:r w:rsidRPr="004E4DE4" w:rsidR="00122F1C">
        <w:rPr>
          <w:rFonts w:ascii="Arial" w:hAnsi="Arial" w:cs="Arial"/>
          <w:sz w:val="22"/>
          <w:szCs w:val="22"/>
        </w:rPr>
        <w:t xml:space="preserve">reviews and prioritizes proposed projects based on </w:t>
      </w:r>
      <w:r w:rsidRPr="004E4DE4" w:rsidR="00D541C9">
        <w:rPr>
          <w:rFonts w:ascii="Arial" w:hAnsi="Arial" w:cs="Arial"/>
          <w:sz w:val="22"/>
          <w:szCs w:val="22"/>
        </w:rPr>
        <w:t xml:space="preserve">the program’s </w:t>
      </w:r>
      <w:r w:rsidRPr="004E4DE4" w:rsidR="00122F1C">
        <w:rPr>
          <w:rFonts w:ascii="Arial" w:hAnsi="Arial" w:cs="Arial"/>
          <w:sz w:val="22"/>
          <w:szCs w:val="22"/>
        </w:rPr>
        <w:t>selection criteria</w:t>
      </w:r>
      <w:r w:rsidRPr="004E4DE4" w:rsidR="00D541C9">
        <w:rPr>
          <w:rFonts w:ascii="Arial" w:hAnsi="Arial" w:cs="Arial"/>
          <w:sz w:val="22"/>
          <w:szCs w:val="22"/>
        </w:rPr>
        <w:t xml:space="preserve"> and following the program’s</w:t>
      </w:r>
      <w:r w:rsidRPr="004E4DE4" w:rsidR="000C4158">
        <w:rPr>
          <w:rFonts w:ascii="Arial" w:hAnsi="Arial" w:cs="Arial"/>
          <w:sz w:val="22"/>
          <w:szCs w:val="22"/>
        </w:rPr>
        <w:t xml:space="preserve"> review and</w:t>
      </w:r>
      <w:r w:rsidRPr="004E4DE4" w:rsidR="00D541C9">
        <w:rPr>
          <w:rFonts w:ascii="Arial" w:hAnsi="Arial" w:cs="Arial"/>
          <w:sz w:val="22"/>
          <w:szCs w:val="22"/>
        </w:rPr>
        <w:t xml:space="preserve"> selection procedures.  </w:t>
      </w:r>
    </w:p>
    <w:p w:rsidR="00760F24" w:rsidRPr="004E4DE4" w:rsidP="00321131" w14:paraId="32664ED7" w14:textId="77777777">
      <w:pPr>
        <w:tabs>
          <w:tab w:val="left" w:pos="360"/>
          <w:tab w:val="left" w:pos="720"/>
        </w:tabs>
        <w:rPr>
          <w:rFonts w:ascii="Arial" w:hAnsi="Arial" w:cs="Arial"/>
          <w:strike/>
          <w:sz w:val="22"/>
          <w:szCs w:val="22"/>
        </w:rPr>
      </w:pPr>
    </w:p>
    <w:p w:rsidR="001241F5" w:rsidRPr="004E4DE4" w:rsidP="00321131" w14:paraId="2236D202" w14:textId="2894BE3B">
      <w:pPr>
        <w:tabs>
          <w:tab w:val="left" w:pos="360"/>
          <w:tab w:val="left" w:pos="720"/>
        </w:tabs>
        <w:rPr>
          <w:rFonts w:ascii="Arial" w:hAnsi="Arial" w:cs="Arial"/>
          <w:sz w:val="22"/>
          <w:szCs w:val="22"/>
        </w:rPr>
      </w:pPr>
      <w:r w:rsidRPr="007D15C2">
        <w:rPr>
          <w:rFonts w:ascii="Arial" w:hAnsi="Arial" w:cs="Arial"/>
          <w:b/>
          <w:caps/>
          <w:sz w:val="22"/>
          <w:szCs w:val="22"/>
          <w:u w:val="single"/>
        </w:rPr>
        <w:t>Applications</w:t>
      </w:r>
      <w:r w:rsidR="00350F8B">
        <w:rPr>
          <w:rFonts w:ascii="Arial" w:hAnsi="Arial" w:cs="Arial"/>
          <w:bCs/>
          <w:caps/>
          <w:sz w:val="22"/>
          <w:szCs w:val="22"/>
        </w:rPr>
        <w:t xml:space="preserve">:  </w:t>
      </w:r>
      <w:r w:rsidRPr="004E4DE4" w:rsidR="005A73C2">
        <w:rPr>
          <w:rFonts w:ascii="Arial" w:hAnsi="Arial" w:cs="Arial"/>
          <w:sz w:val="22"/>
          <w:szCs w:val="22"/>
        </w:rPr>
        <w:t xml:space="preserve">We use the information provided in applications to: </w:t>
      </w:r>
    </w:p>
    <w:p w:rsidR="001241F5" w:rsidRPr="004E4DE4" w:rsidP="00321131" w14:paraId="2391CFF0" w14:textId="77777777">
      <w:pPr>
        <w:tabs>
          <w:tab w:val="left" w:pos="360"/>
          <w:tab w:val="left" w:pos="720"/>
        </w:tabs>
        <w:rPr>
          <w:rFonts w:ascii="Arial" w:hAnsi="Arial" w:cs="Arial"/>
          <w:sz w:val="22"/>
          <w:szCs w:val="22"/>
        </w:rPr>
      </w:pPr>
    </w:p>
    <w:p w:rsidR="001241F5" w:rsidRPr="004E4DE4" w:rsidP="00321131" w14:paraId="6D8397A7" w14:textId="2D221F5C">
      <w:pPr>
        <w:tabs>
          <w:tab w:val="left" w:pos="360"/>
          <w:tab w:val="left" w:pos="720"/>
        </w:tabs>
        <w:ind w:left="720" w:hanging="360"/>
        <w:rPr>
          <w:rFonts w:ascii="Arial" w:hAnsi="Arial" w:cs="Arial"/>
          <w:sz w:val="22"/>
          <w:szCs w:val="22"/>
        </w:rPr>
      </w:pPr>
      <w:r w:rsidRPr="004E4DE4">
        <w:rPr>
          <w:rFonts w:ascii="Arial" w:hAnsi="Arial" w:cs="Arial"/>
          <w:sz w:val="22"/>
          <w:szCs w:val="22"/>
        </w:rPr>
        <w:t>(1)</w:t>
      </w:r>
      <w:r w:rsidRPr="004E4DE4">
        <w:rPr>
          <w:rFonts w:ascii="Arial" w:hAnsi="Arial" w:cs="Arial"/>
          <w:sz w:val="22"/>
          <w:szCs w:val="22"/>
        </w:rPr>
        <w:tab/>
      </w:r>
      <w:r w:rsidRPr="004E4DE4" w:rsidR="004A5E01">
        <w:rPr>
          <w:rFonts w:ascii="Arial" w:hAnsi="Arial" w:cs="Arial"/>
          <w:sz w:val="22"/>
          <w:szCs w:val="22"/>
        </w:rPr>
        <w:t>Determine</w:t>
      </w:r>
      <w:r w:rsidRPr="004E4DE4">
        <w:rPr>
          <w:rFonts w:ascii="Arial" w:hAnsi="Arial" w:cs="Arial"/>
          <w:sz w:val="22"/>
          <w:szCs w:val="22"/>
        </w:rPr>
        <w:t xml:space="preserve"> eligibility under the authorizing legislation and applicable program regulations; </w:t>
      </w:r>
    </w:p>
    <w:p w:rsidR="004A5E01" w:rsidRPr="004E4DE4" w:rsidP="00321131" w14:paraId="763A4D77" w14:textId="09C3309D">
      <w:pPr>
        <w:tabs>
          <w:tab w:val="left" w:pos="360"/>
          <w:tab w:val="left" w:pos="720"/>
        </w:tabs>
        <w:ind w:left="720" w:hanging="360"/>
        <w:rPr>
          <w:rFonts w:ascii="Arial" w:hAnsi="Arial" w:cs="Arial"/>
          <w:sz w:val="22"/>
          <w:szCs w:val="22"/>
        </w:rPr>
      </w:pPr>
      <w:r w:rsidRPr="004E4DE4">
        <w:rPr>
          <w:rFonts w:ascii="Arial" w:hAnsi="Arial" w:cs="Arial"/>
          <w:sz w:val="22"/>
          <w:szCs w:val="22"/>
        </w:rPr>
        <w:t>(2)</w:t>
      </w:r>
      <w:r w:rsidRPr="004E4DE4" w:rsidR="001241F5">
        <w:rPr>
          <w:rFonts w:ascii="Arial" w:hAnsi="Arial" w:cs="Arial"/>
          <w:sz w:val="22"/>
          <w:szCs w:val="22"/>
        </w:rPr>
        <w:tab/>
      </w:r>
      <w:r w:rsidRPr="004E4DE4">
        <w:rPr>
          <w:rFonts w:ascii="Arial" w:hAnsi="Arial" w:cs="Arial"/>
          <w:sz w:val="22"/>
          <w:szCs w:val="22"/>
        </w:rPr>
        <w:t>D</w:t>
      </w:r>
      <w:r w:rsidRPr="004E4DE4">
        <w:rPr>
          <w:rFonts w:ascii="Arial" w:hAnsi="Arial" w:cs="Arial"/>
          <w:sz w:val="22"/>
          <w:szCs w:val="22"/>
        </w:rPr>
        <w:t>etermine allowability of major cost items under the Cost Principles at 2 CFR 200;</w:t>
      </w:r>
    </w:p>
    <w:p w:rsidR="00C51C66" w:rsidRPr="004E4DE4" w:rsidP="00321131" w14:paraId="6CDF1771" w14:textId="5E3C30EB">
      <w:pPr>
        <w:tabs>
          <w:tab w:val="left" w:pos="360"/>
          <w:tab w:val="left" w:pos="720"/>
        </w:tabs>
        <w:ind w:left="720" w:hanging="360"/>
        <w:rPr>
          <w:rFonts w:ascii="Arial" w:hAnsi="Arial" w:cs="Arial"/>
          <w:sz w:val="22"/>
          <w:szCs w:val="22"/>
        </w:rPr>
      </w:pPr>
      <w:r w:rsidRPr="004E4DE4">
        <w:rPr>
          <w:rFonts w:ascii="Arial" w:hAnsi="Arial" w:cs="Arial"/>
          <w:sz w:val="22"/>
          <w:szCs w:val="22"/>
        </w:rPr>
        <w:t>(3) Provide prior approval of certain items of cost per 2 CFR 200 requirements;</w:t>
      </w:r>
    </w:p>
    <w:p w:rsidR="001241F5" w:rsidRPr="004E4DE4" w:rsidP="00321131" w14:paraId="0FC4D599" w14:textId="069B9E73">
      <w:pPr>
        <w:tabs>
          <w:tab w:val="left" w:pos="360"/>
          <w:tab w:val="left" w:pos="720"/>
        </w:tabs>
        <w:ind w:left="720" w:hanging="360"/>
        <w:rPr>
          <w:rFonts w:ascii="Arial" w:hAnsi="Arial" w:cs="Arial"/>
          <w:sz w:val="22"/>
          <w:szCs w:val="22"/>
        </w:rPr>
      </w:pPr>
      <w:r w:rsidRPr="004E4DE4">
        <w:rPr>
          <w:rFonts w:ascii="Arial" w:hAnsi="Arial" w:cs="Arial"/>
          <w:sz w:val="22"/>
          <w:szCs w:val="22"/>
        </w:rPr>
        <w:t xml:space="preserve">(4) Evaluate risk </w:t>
      </w:r>
      <w:r w:rsidRPr="004E4DE4">
        <w:rPr>
          <w:rFonts w:ascii="Arial" w:hAnsi="Arial" w:cs="Arial"/>
          <w:color w:val="000000"/>
          <w:sz w:val="21"/>
          <w:szCs w:val="21"/>
          <w:shd w:val="clear" w:color="auto" w:fill="FFFFFF"/>
        </w:rPr>
        <w:t>posed by applicants before they receive Federal awards</w:t>
      </w:r>
      <w:r w:rsidRPr="004E4DE4">
        <w:rPr>
          <w:rFonts w:ascii="Arial" w:hAnsi="Arial" w:cs="Arial"/>
          <w:sz w:val="22"/>
          <w:szCs w:val="22"/>
        </w:rPr>
        <w:t xml:space="preserve">; </w:t>
      </w:r>
      <w:r w:rsidRPr="004E4DE4" w:rsidR="004A5E01">
        <w:rPr>
          <w:rFonts w:ascii="Arial" w:hAnsi="Arial" w:cs="Arial"/>
          <w:sz w:val="22"/>
          <w:szCs w:val="22"/>
        </w:rPr>
        <w:t xml:space="preserve"> </w:t>
      </w:r>
      <w:r w:rsidRPr="004E4DE4" w:rsidR="005A73C2">
        <w:rPr>
          <w:rFonts w:ascii="Arial" w:hAnsi="Arial" w:cs="Arial"/>
          <w:sz w:val="22"/>
          <w:szCs w:val="22"/>
        </w:rPr>
        <w:t xml:space="preserve">  </w:t>
      </w:r>
    </w:p>
    <w:p w:rsidR="001241F5" w:rsidRPr="004E4DE4" w:rsidP="00321131" w14:paraId="24C694AF" w14:textId="4BFC3041">
      <w:pPr>
        <w:tabs>
          <w:tab w:val="left" w:pos="360"/>
          <w:tab w:val="left" w:pos="720"/>
        </w:tabs>
        <w:ind w:left="720" w:hanging="360"/>
        <w:rPr>
          <w:rFonts w:ascii="Arial" w:hAnsi="Arial" w:cs="Arial"/>
          <w:sz w:val="22"/>
          <w:szCs w:val="22"/>
        </w:rPr>
      </w:pPr>
      <w:r w:rsidRPr="004E4DE4">
        <w:rPr>
          <w:rFonts w:ascii="Arial" w:hAnsi="Arial" w:cs="Arial"/>
          <w:sz w:val="22"/>
          <w:szCs w:val="22"/>
        </w:rPr>
        <w:t>(</w:t>
      </w:r>
      <w:r w:rsidRPr="004E4DE4" w:rsidR="00C51C66">
        <w:rPr>
          <w:rFonts w:ascii="Arial" w:hAnsi="Arial" w:cs="Arial"/>
          <w:sz w:val="22"/>
          <w:szCs w:val="22"/>
        </w:rPr>
        <w:t>5</w:t>
      </w:r>
      <w:r w:rsidRPr="004E4DE4">
        <w:rPr>
          <w:rFonts w:ascii="Arial" w:hAnsi="Arial" w:cs="Arial"/>
          <w:sz w:val="22"/>
          <w:szCs w:val="22"/>
        </w:rPr>
        <w:t>)</w:t>
      </w:r>
      <w:r w:rsidRPr="004E4DE4">
        <w:rPr>
          <w:rFonts w:ascii="Arial" w:hAnsi="Arial" w:cs="Arial"/>
          <w:sz w:val="22"/>
          <w:szCs w:val="22"/>
        </w:rPr>
        <w:tab/>
      </w:r>
      <w:r w:rsidRPr="004E4DE4" w:rsidR="004A5E01">
        <w:rPr>
          <w:rFonts w:ascii="Arial" w:hAnsi="Arial" w:cs="Arial"/>
          <w:sz w:val="22"/>
          <w:szCs w:val="22"/>
        </w:rPr>
        <w:t>S</w:t>
      </w:r>
      <w:r w:rsidRPr="004E4DE4">
        <w:rPr>
          <w:rFonts w:ascii="Arial" w:hAnsi="Arial" w:cs="Arial"/>
          <w:sz w:val="22"/>
          <w:szCs w:val="22"/>
        </w:rPr>
        <w:t xml:space="preserve">elect those projects that will provide the highest return on the Federal investment; and </w:t>
      </w:r>
    </w:p>
    <w:p w:rsidR="005A73C2" w:rsidRPr="004E4DE4" w:rsidP="00321131" w14:paraId="19EB51C5" w14:textId="7198B675">
      <w:pPr>
        <w:tabs>
          <w:tab w:val="left" w:pos="360"/>
          <w:tab w:val="left" w:pos="720"/>
        </w:tabs>
        <w:ind w:left="720" w:hanging="360"/>
        <w:rPr>
          <w:rFonts w:ascii="Arial" w:hAnsi="Arial" w:cs="Arial"/>
          <w:sz w:val="22"/>
          <w:szCs w:val="22"/>
        </w:rPr>
      </w:pPr>
      <w:r w:rsidRPr="004E4DE4">
        <w:rPr>
          <w:rFonts w:ascii="Arial" w:hAnsi="Arial" w:cs="Arial"/>
          <w:sz w:val="22"/>
          <w:szCs w:val="22"/>
        </w:rPr>
        <w:t>(</w:t>
      </w:r>
      <w:r w:rsidRPr="004E4DE4" w:rsidR="00C51C66">
        <w:rPr>
          <w:rFonts w:ascii="Arial" w:hAnsi="Arial" w:cs="Arial"/>
          <w:sz w:val="22"/>
          <w:szCs w:val="22"/>
        </w:rPr>
        <w:t>6</w:t>
      </w:r>
      <w:r w:rsidRPr="004E4DE4">
        <w:rPr>
          <w:rFonts w:ascii="Arial" w:hAnsi="Arial" w:cs="Arial"/>
          <w:sz w:val="22"/>
          <w:szCs w:val="22"/>
        </w:rPr>
        <w:t>)</w:t>
      </w:r>
      <w:r w:rsidRPr="004E4DE4" w:rsidR="001241F5">
        <w:rPr>
          <w:rFonts w:ascii="Arial" w:hAnsi="Arial" w:cs="Arial"/>
          <w:sz w:val="22"/>
          <w:szCs w:val="22"/>
        </w:rPr>
        <w:tab/>
      </w:r>
      <w:r w:rsidRPr="004E4DE4" w:rsidR="004A5E01">
        <w:rPr>
          <w:rFonts w:ascii="Arial" w:hAnsi="Arial" w:cs="Arial"/>
          <w:sz w:val="22"/>
          <w:szCs w:val="22"/>
        </w:rPr>
        <w:t>Ensure</w:t>
      </w:r>
      <w:r w:rsidRPr="004E4DE4">
        <w:rPr>
          <w:rFonts w:ascii="Arial" w:hAnsi="Arial" w:cs="Arial"/>
          <w:sz w:val="22"/>
          <w:szCs w:val="22"/>
        </w:rPr>
        <w:t xml:space="preserve"> compliance with </w:t>
      </w:r>
      <w:r w:rsidRPr="004E4DE4" w:rsidR="00C908F8">
        <w:rPr>
          <w:rFonts w:ascii="Arial" w:hAnsi="Arial" w:cs="Arial"/>
          <w:sz w:val="22"/>
          <w:szCs w:val="22"/>
        </w:rPr>
        <w:t xml:space="preserve">applicable </w:t>
      </w:r>
      <w:r w:rsidRPr="004E4DE4">
        <w:rPr>
          <w:rFonts w:ascii="Arial" w:hAnsi="Arial" w:cs="Arial"/>
          <w:sz w:val="22"/>
          <w:szCs w:val="22"/>
        </w:rPr>
        <w:t>laws</w:t>
      </w:r>
      <w:r w:rsidRPr="004E4DE4" w:rsidR="00C908F8">
        <w:rPr>
          <w:rFonts w:ascii="Arial" w:hAnsi="Arial" w:cs="Arial"/>
          <w:sz w:val="22"/>
          <w:szCs w:val="22"/>
        </w:rPr>
        <w:t>,</w:t>
      </w:r>
      <w:r w:rsidRPr="004E4DE4">
        <w:rPr>
          <w:rFonts w:ascii="Arial" w:hAnsi="Arial" w:cs="Arial"/>
          <w:sz w:val="22"/>
          <w:szCs w:val="22"/>
        </w:rPr>
        <w:t xml:space="preserve"> such as the National Environmental Policy Act, the National Historic Preservation Act, and the Uniform Relocation Assistance and Real Property Acquisition Policies Act of 1970.  </w:t>
      </w:r>
    </w:p>
    <w:p w:rsidR="005A73C2" w:rsidRPr="004E4DE4" w:rsidP="00321131" w14:paraId="73ACA6DD" w14:textId="77777777">
      <w:pPr>
        <w:tabs>
          <w:tab w:val="left" w:pos="360"/>
          <w:tab w:val="left" w:pos="720"/>
        </w:tabs>
        <w:rPr>
          <w:rFonts w:ascii="Arial" w:hAnsi="Arial" w:cs="Arial"/>
          <w:sz w:val="22"/>
          <w:szCs w:val="22"/>
        </w:rPr>
      </w:pPr>
    </w:p>
    <w:p w:rsidR="00782F44" w:rsidRPr="004E4DE4" w:rsidP="00321131" w14:paraId="7DA063EA" w14:textId="416BB860">
      <w:pPr>
        <w:tabs>
          <w:tab w:val="left" w:pos="360"/>
          <w:tab w:val="left" w:pos="720"/>
        </w:tabs>
        <w:rPr>
          <w:rFonts w:ascii="Arial" w:hAnsi="Arial" w:cs="Arial"/>
          <w:b/>
          <w:i/>
          <w:sz w:val="22"/>
          <w:szCs w:val="22"/>
        </w:rPr>
      </w:pPr>
      <w:r w:rsidRPr="004E4DE4">
        <w:rPr>
          <w:rFonts w:ascii="Arial" w:hAnsi="Arial" w:cs="Arial"/>
          <w:sz w:val="22"/>
          <w:szCs w:val="22"/>
        </w:rPr>
        <w:t xml:space="preserve">To apply for Federal financial assistance benefits, applicants must </w:t>
      </w:r>
      <w:r w:rsidRPr="004E4DE4" w:rsidR="00D541C9">
        <w:rPr>
          <w:rFonts w:ascii="Arial" w:hAnsi="Arial" w:cs="Arial"/>
          <w:sz w:val="22"/>
          <w:szCs w:val="22"/>
        </w:rPr>
        <w:t>submit the following</w:t>
      </w:r>
      <w:r w:rsidRPr="004E4DE4">
        <w:rPr>
          <w:rFonts w:ascii="Arial" w:hAnsi="Arial" w:cs="Arial"/>
          <w:sz w:val="22"/>
          <w:szCs w:val="22"/>
        </w:rPr>
        <w:t xml:space="preserve"> forms and information</w:t>
      </w:r>
      <w:r w:rsidRPr="004E4DE4" w:rsidR="00D541C9">
        <w:rPr>
          <w:rFonts w:ascii="Arial" w:hAnsi="Arial" w:cs="Arial"/>
          <w:sz w:val="22"/>
          <w:szCs w:val="22"/>
        </w:rPr>
        <w:t xml:space="preserve">, </w:t>
      </w:r>
      <w:r w:rsidRPr="004E4DE4">
        <w:rPr>
          <w:rFonts w:ascii="Arial" w:hAnsi="Arial" w:cs="Arial"/>
          <w:sz w:val="22"/>
          <w:szCs w:val="22"/>
        </w:rPr>
        <w:t>as described below</w:t>
      </w:r>
      <w:r w:rsidRPr="004E4DE4" w:rsidR="00ED0D3E">
        <w:rPr>
          <w:rFonts w:ascii="Arial" w:hAnsi="Arial" w:cs="Arial"/>
          <w:sz w:val="22"/>
          <w:szCs w:val="22"/>
        </w:rPr>
        <w:t xml:space="preserve"> (with </w:t>
      </w:r>
      <w:r w:rsidRPr="004E4DE4" w:rsidR="00977BB4">
        <w:rPr>
          <w:rFonts w:ascii="Arial" w:hAnsi="Arial" w:cs="Arial"/>
          <w:sz w:val="22"/>
          <w:szCs w:val="22"/>
        </w:rPr>
        <w:t xml:space="preserve">ROCIS </w:t>
      </w:r>
      <w:r w:rsidRPr="004E4DE4" w:rsidR="00ED0D3E">
        <w:rPr>
          <w:rFonts w:ascii="Arial" w:hAnsi="Arial" w:cs="Arial"/>
          <w:sz w:val="22"/>
          <w:szCs w:val="22"/>
        </w:rPr>
        <w:t xml:space="preserve">RCF </w:t>
      </w:r>
      <w:r w:rsidRPr="004E4DE4" w:rsidR="00977BB4">
        <w:rPr>
          <w:rFonts w:ascii="Arial" w:hAnsi="Arial" w:cs="Arial"/>
          <w:sz w:val="22"/>
          <w:szCs w:val="22"/>
        </w:rPr>
        <w:t>confirmation numbers</w:t>
      </w:r>
      <w:r w:rsidRPr="004E4DE4" w:rsidR="00ED0D3E">
        <w:rPr>
          <w:rFonts w:ascii="Arial" w:hAnsi="Arial" w:cs="Arial"/>
          <w:sz w:val="22"/>
          <w:szCs w:val="22"/>
        </w:rPr>
        <w:t xml:space="preserve"> indicated after form name)</w:t>
      </w:r>
      <w:r w:rsidRPr="004E4DE4">
        <w:rPr>
          <w:rFonts w:ascii="Arial" w:hAnsi="Arial" w:cs="Arial"/>
          <w:sz w:val="22"/>
          <w:szCs w:val="22"/>
        </w:rPr>
        <w:t>:</w:t>
      </w:r>
    </w:p>
    <w:p w:rsidR="00BF15F1" w:rsidRPr="004E4DE4" w:rsidP="00321131" w14:paraId="0D25F5A2" w14:textId="77777777">
      <w:pPr>
        <w:pStyle w:val="ListParagraph"/>
        <w:tabs>
          <w:tab w:val="left" w:pos="360"/>
          <w:tab w:val="left" w:pos="720"/>
        </w:tabs>
        <w:rPr>
          <w:rFonts w:ascii="Arial" w:hAnsi="Arial" w:cs="Arial"/>
          <w:b/>
          <w:sz w:val="22"/>
          <w:szCs w:val="22"/>
        </w:rPr>
      </w:pPr>
    </w:p>
    <w:p w:rsidR="008E025D" w:rsidRPr="004E4DE4" w:rsidP="00321131" w14:paraId="59C78A1C" w14:textId="49BDA457">
      <w:pPr>
        <w:tabs>
          <w:tab w:val="left" w:pos="360"/>
          <w:tab w:val="left" w:pos="720"/>
        </w:tabs>
        <w:ind w:left="360"/>
        <w:rPr>
          <w:rFonts w:ascii="Arial" w:hAnsi="Arial" w:cs="Arial"/>
          <w:i/>
          <w:sz w:val="22"/>
          <w:szCs w:val="22"/>
        </w:rPr>
      </w:pPr>
      <w:r w:rsidRPr="004E4DE4">
        <w:rPr>
          <w:rFonts w:ascii="Arial" w:hAnsi="Arial" w:cs="Arial"/>
          <w:i/>
          <w:sz w:val="22"/>
          <w:szCs w:val="22"/>
          <w:u w:val="single"/>
        </w:rPr>
        <w:t>S</w:t>
      </w:r>
      <w:r w:rsidRPr="004E4DE4" w:rsidR="00122F1C">
        <w:rPr>
          <w:rFonts w:ascii="Arial" w:hAnsi="Arial" w:cs="Arial"/>
          <w:i/>
          <w:sz w:val="22"/>
          <w:szCs w:val="22"/>
          <w:u w:val="single"/>
        </w:rPr>
        <w:t xml:space="preserve">tandard forms (SF) from the SF-424 </w:t>
      </w:r>
      <w:r w:rsidRPr="004E4DE4" w:rsidR="001F17CC">
        <w:rPr>
          <w:rFonts w:ascii="Arial" w:hAnsi="Arial" w:cs="Arial"/>
          <w:i/>
          <w:sz w:val="22"/>
          <w:szCs w:val="22"/>
          <w:u w:val="single"/>
        </w:rPr>
        <w:t>Series</w:t>
      </w:r>
      <w:r w:rsidRPr="004E4DE4" w:rsidR="00122F1C">
        <w:rPr>
          <w:rFonts w:ascii="Arial" w:hAnsi="Arial" w:cs="Arial"/>
          <w:i/>
          <w:sz w:val="22"/>
          <w:szCs w:val="22"/>
        </w:rPr>
        <w:t>:</w:t>
      </w:r>
      <w:r w:rsidRPr="004E4DE4" w:rsidR="00D541C9">
        <w:rPr>
          <w:rFonts w:ascii="Arial" w:hAnsi="Arial" w:cs="Arial"/>
          <w:sz w:val="22"/>
          <w:szCs w:val="22"/>
        </w:rPr>
        <w:t xml:space="preserve"> </w:t>
      </w:r>
      <w:r w:rsidRPr="004E4DE4" w:rsidR="004D4574">
        <w:rPr>
          <w:rFonts w:ascii="Arial" w:hAnsi="Arial" w:cs="Arial"/>
          <w:sz w:val="22"/>
          <w:szCs w:val="22"/>
        </w:rPr>
        <w:t xml:space="preserve"> </w:t>
      </w:r>
      <w:r w:rsidRPr="004E4DE4" w:rsidR="004A5E01">
        <w:rPr>
          <w:rFonts w:ascii="Arial" w:hAnsi="Arial" w:cs="Arial"/>
          <w:sz w:val="22"/>
          <w:szCs w:val="22"/>
        </w:rPr>
        <w:t>Applicants must submit</w:t>
      </w:r>
      <w:r w:rsidRPr="004E4DE4" w:rsidR="00D541C9">
        <w:rPr>
          <w:rFonts w:ascii="Arial" w:hAnsi="Arial" w:cs="Arial"/>
          <w:sz w:val="22"/>
          <w:szCs w:val="22"/>
        </w:rPr>
        <w:t xml:space="preserve"> the </w:t>
      </w:r>
      <w:r w:rsidRPr="004E4DE4">
        <w:rPr>
          <w:rFonts w:ascii="Arial" w:hAnsi="Arial" w:cs="Arial"/>
          <w:sz w:val="22"/>
          <w:szCs w:val="22"/>
        </w:rPr>
        <w:t>following SF-424 series of forms:</w:t>
      </w:r>
    </w:p>
    <w:p w:rsidR="008E025D" w:rsidRPr="004E4DE4" w:rsidP="00321131" w14:paraId="628F966A" w14:textId="77777777">
      <w:pPr>
        <w:tabs>
          <w:tab w:val="left" w:pos="360"/>
          <w:tab w:val="left" w:pos="720"/>
        </w:tabs>
        <w:ind w:left="360"/>
        <w:rPr>
          <w:rFonts w:ascii="Arial" w:hAnsi="Arial" w:cs="Arial"/>
          <w:sz w:val="22"/>
          <w:szCs w:val="22"/>
        </w:rPr>
      </w:pPr>
    </w:p>
    <w:p w:rsidR="008E025D" w:rsidRPr="004E4DE4" w:rsidP="00321131" w14:paraId="3F1DB48A" w14:textId="115C151F">
      <w:pPr>
        <w:pStyle w:val="ListParagraph"/>
        <w:numPr>
          <w:ilvl w:val="0"/>
          <w:numId w:val="9"/>
        </w:numPr>
        <w:tabs>
          <w:tab w:val="left" w:pos="360"/>
          <w:tab w:val="left" w:pos="720"/>
        </w:tabs>
        <w:rPr>
          <w:rFonts w:ascii="Arial" w:hAnsi="Arial" w:cs="Arial"/>
          <w:sz w:val="22"/>
          <w:szCs w:val="22"/>
        </w:rPr>
      </w:pPr>
      <w:r w:rsidRPr="004E4DE4">
        <w:rPr>
          <w:rFonts w:ascii="Arial" w:hAnsi="Arial" w:cs="Arial"/>
          <w:sz w:val="22"/>
          <w:szCs w:val="22"/>
        </w:rPr>
        <w:t>SF-424</w:t>
      </w:r>
      <w:r w:rsidRPr="004E4DE4" w:rsidR="00771ED5">
        <w:rPr>
          <w:rFonts w:ascii="Arial" w:hAnsi="Arial" w:cs="Arial"/>
          <w:sz w:val="22"/>
          <w:szCs w:val="22"/>
        </w:rPr>
        <w:t>,</w:t>
      </w:r>
      <w:r w:rsidRPr="004E4DE4" w:rsidR="00025D0A">
        <w:rPr>
          <w:rFonts w:ascii="Arial" w:hAnsi="Arial" w:cs="Arial"/>
          <w:sz w:val="22"/>
          <w:szCs w:val="22"/>
        </w:rPr>
        <w:t xml:space="preserve"> Application for Federal Assistance</w:t>
      </w:r>
      <w:r w:rsidRPr="004E4DE4" w:rsidR="00ED0D3E">
        <w:rPr>
          <w:rFonts w:ascii="Arial" w:hAnsi="Arial" w:cs="Arial"/>
          <w:sz w:val="22"/>
          <w:szCs w:val="22"/>
        </w:rPr>
        <w:t xml:space="preserve"> (201912-1018-001CF and 202001-1018-001CF for 424-Ind)</w:t>
      </w:r>
      <w:r w:rsidRPr="004E4DE4" w:rsidR="000A37B9">
        <w:rPr>
          <w:rFonts w:ascii="Arial" w:hAnsi="Arial" w:cs="Arial"/>
          <w:sz w:val="22"/>
          <w:szCs w:val="22"/>
        </w:rPr>
        <w:t>;</w:t>
      </w:r>
      <w:r w:rsidRPr="004E4DE4" w:rsidR="00D541C9">
        <w:rPr>
          <w:rFonts w:ascii="Arial" w:hAnsi="Arial" w:cs="Arial"/>
          <w:sz w:val="22"/>
          <w:szCs w:val="22"/>
        </w:rPr>
        <w:t xml:space="preserve"> </w:t>
      </w:r>
    </w:p>
    <w:p w:rsidR="008E025D" w:rsidRPr="004E4DE4" w:rsidP="00321131" w14:paraId="359B43EB" w14:textId="3248AD0D">
      <w:pPr>
        <w:pStyle w:val="ListParagraph"/>
        <w:numPr>
          <w:ilvl w:val="0"/>
          <w:numId w:val="9"/>
        </w:numPr>
        <w:tabs>
          <w:tab w:val="left" w:pos="360"/>
          <w:tab w:val="left" w:pos="720"/>
        </w:tabs>
        <w:rPr>
          <w:rFonts w:ascii="Arial" w:hAnsi="Arial" w:cs="Arial"/>
          <w:sz w:val="22"/>
          <w:szCs w:val="22"/>
        </w:rPr>
      </w:pPr>
      <w:r w:rsidRPr="004E4DE4">
        <w:rPr>
          <w:rFonts w:ascii="Arial" w:hAnsi="Arial" w:cs="Arial"/>
          <w:sz w:val="22"/>
          <w:szCs w:val="22"/>
        </w:rPr>
        <w:t>SF-424A</w:t>
      </w:r>
      <w:r w:rsidRPr="004E4DE4" w:rsidR="00771ED5">
        <w:rPr>
          <w:rFonts w:ascii="Arial" w:hAnsi="Arial" w:cs="Arial"/>
          <w:sz w:val="22"/>
          <w:szCs w:val="22"/>
        </w:rPr>
        <w:t>,</w:t>
      </w:r>
      <w:r w:rsidRPr="004E4DE4" w:rsidR="00025D0A">
        <w:rPr>
          <w:rFonts w:ascii="Arial" w:hAnsi="Arial" w:cs="Arial"/>
          <w:sz w:val="22"/>
          <w:szCs w:val="22"/>
        </w:rPr>
        <w:t xml:space="preserve"> Budget Information for Non-Construction Programs</w:t>
      </w:r>
      <w:r w:rsidRPr="004E4DE4" w:rsidR="004A5E01">
        <w:rPr>
          <w:rFonts w:ascii="Arial" w:hAnsi="Arial" w:cs="Arial"/>
          <w:sz w:val="22"/>
          <w:szCs w:val="22"/>
        </w:rPr>
        <w:t xml:space="preserve"> </w:t>
      </w:r>
      <w:r w:rsidRPr="004E4DE4" w:rsidR="00ED0D3E">
        <w:rPr>
          <w:rFonts w:ascii="Arial" w:hAnsi="Arial" w:cs="Arial"/>
          <w:sz w:val="22"/>
          <w:szCs w:val="22"/>
        </w:rPr>
        <w:t xml:space="preserve">(201902-1018-005CF) </w:t>
      </w:r>
      <w:r w:rsidRPr="004E4DE4" w:rsidR="00472F7E">
        <w:rPr>
          <w:rFonts w:ascii="Arial" w:hAnsi="Arial" w:cs="Arial"/>
          <w:sz w:val="22"/>
          <w:szCs w:val="22"/>
        </w:rPr>
        <w:t>or SF-424C Budget Infor</w:t>
      </w:r>
      <w:r w:rsidRPr="004E4DE4" w:rsidR="004A5E01">
        <w:rPr>
          <w:rFonts w:ascii="Arial" w:hAnsi="Arial" w:cs="Arial"/>
          <w:sz w:val="22"/>
          <w:szCs w:val="22"/>
        </w:rPr>
        <w:t>mation for Construction Program</w:t>
      </w:r>
      <w:r w:rsidRPr="004E4DE4" w:rsidR="00ED0D3E">
        <w:rPr>
          <w:rFonts w:ascii="Arial" w:hAnsi="Arial" w:cs="Arial"/>
          <w:sz w:val="22"/>
          <w:szCs w:val="22"/>
        </w:rPr>
        <w:t xml:space="preserve"> (201902-1018-002CF</w:t>
      </w:r>
      <w:r w:rsidRPr="004E4DE4" w:rsidR="00472F7E">
        <w:rPr>
          <w:rFonts w:ascii="Arial" w:hAnsi="Arial" w:cs="Arial"/>
          <w:sz w:val="22"/>
          <w:szCs w:val="22"/>
        </w:rPr>
        <w:t>)</w:t>
      </w:r>
      <w:r w:rsidRPr="004E4DE4" w:rsidR="000A37B9">
        <w:rPr>
          <w:rFonts w:ascii="Arial" w:hAnsi="Arial" w:cs="Arial"/>
          <w:sz w:val="22"/>
          <w:szCs w:val="22"/>
        </w:rPr>
        <w:t>;</w:t>
      </w:r>
      <w:r w:rsidRPr="004E4DE4" w:rsidR="00D541C9">
        <w:rPr>
          <w:rFonts w:ascii="Arial" w:hAnsi="Arial" w:cs="Arial"/>
          <w:sz w:val="22"/>
          <w:szCs w:val="22"/>
        </w:rPr>
        <w:t xml:space="preserve"> </w:t>
      </w:r>
    </w:p>
    <w:p w:rsidR="008E025D" w:rsidRPr="004E4DE4" w:rsidP="00321131" w14:paraId="51C8F8CA" w14:textId="2C281AAD">
      <w:pPr>
        <w:pStyle w:val="ListParagraph"/>
        <w:numPr>
          <w:ilvl w:val="0"/>
          <w:numId w:val="9"/>
        </w:numPr>
        <w:tabs>
          <w:tab w:val="left" w:pos="360"/>
          <w:tab w:val="left" w:pos="720"/>
        </w:tabs>
        <w:rPr>
          <w:rFonts w:ascii="Arial" w:hAnsi="Arial" w:cs="Arial"/>
          <w:sz w:val="22"/>
          <w:szCs w:val="22"/>
        </w:rPr>
      </w:pPr>
      <w:r w:rsidRPr="004E4DE4">
        <w:rPr>
          <w:rFonts w:ascii="Arial" w:hAnsi="Arial" w:cs="Arial"/>
          <w:sz w:val="22"/>
          <w:szCs w:val="22"/>
        </w:rPr>
        <w:t>SF</w:t>
      </w:r>
      <w:r w:rsidRPr="004E4DE4" w:rsidR="008C20A0">
        <w:rPr>
          <w:rFonts w:ascii="Arial" w:hAnsi="Arial" w:cs="Arial"/>
          <w:sz w:val="22"/>
          <w:szCs w:val="22"/>
        </w:rPr>
        <w:t>-</w:t>
      </w:r>
      <w:r w:rsidRPr="004E4DE4">
        <w:rPr>
          <w:rFonts w:ascii="Arial" w:hAnsi="Arial" w:cs="Arial"/>
          <w:sz w:val="22"/>
          <w:szCs w:val="22"/>
        </w:rPr>
        <w:t>424B</w:t>
      </w:r>
      <w:r w:rsidRPr="004E4DE4" w:rsidR="00771ED5">
        <w:rPr>
          <w:rFonts w:ascii="Arial" w:hAnsi="Arial" w:cs="Arial"/>
          <w:sz w:val="22"/>
          <w:szCs w:val="22"/>
        </w:rPr>
        <w:t>,</w:t>
      </w:r>
      <w:r w:rsidRPr="004E4DE4" w:rsidR="008C20A0">
        <w:rPr>
          <w:rFonts w:ascii="Arial" w:hAnsi="Arial" w:cs="Arial"/>
          <w:sz w:val="22"/>
          <w:szCs w:val="22"/>
        </w:rPr>
        <w:t xml:space="preserve"> Assurances for Non-Construction Programs</w:t>
      </w:r>
      <w:r w:rsidRPr="004E4DE4" w:rsidR="004A5E01">
        <w:rPr>
          <w:rFonts w:ascii="Arial" w:hAnsi="Arial" w:cs="Arial"/>
          <w:sz w:val="22"/>
          <w:szCs w:val="22"/>
        </w:rPr>
        <w:t xml:space="preserve"> </w:t>
      </w:r>
      <w:r w:rsidRPr="004E4DE4" w:rsidR="00ED0D3E">
        <w:rPr>
          <w:rFonts w:ascii="Arial" w:hAnsi="Arial" w:cs="Arial"/>
          <w:sz w:val="22"/>
          <w:szCs w:val="22"/>
        </w:rPr>
        <w:t xml:space="preserve">(201902-1018-003CF) </w:t>
      </w:r>
      <w:r w:rsidRPr="004E4DE4" w:rsidR="00472F7E">
        <w:rPr>
          <w:rFonts w:ascii="Arial" w:hAnsi="Arial" w:cs="Arial"/>
          <w:sz w:val="22"/>
          <w:szCs w:val="22"/>
        </w:rPr>
        <w:t>or SF-424D Assurances for Construction Pr</w:t>
      </w:r>
      <w:r w:rsidRPr="004E4DE4" w:rsidR="004A5E01">
        <w:rPr>
          <w:rFonts w:ascii="Arial" w:hAnsi="Arial" w:cs="Arial"/>
          <w:sz w:val="22"/>
          <w:szCs w:val="22"/>
        </w:rPr>
        <w:t>ograms</w:t>
      </w:r>
      <w:r w:rsidRPr="004E4DE4" w:rsidR="00ED0D3E">
        <w:rPr>
          <w:rFonts w:ascii="Arial" w:hAnsi="Arial" w:cs="Arial"/>
          <w:sz w:val="22"/>
          <w:szCs w:val="22"/>
        </w:rPr>
        <w:t xml:space="preserve"> (202101-1018-001CF/002CF)</w:t>
      </w:r>
      <w:r w:rsidRPr="004E4DE4" w:rsidR="000A37B9">
        <w:rPr>
          <w:rFonts w:ascii="Arial" w:hAnsi="Arial" w:cs="Arial"/>
          <w:sz w:val="22"/>
          <w:szCs w:val="22"/>
        </w:rPr>
        <w:t>;</w:t>
      </w:r>
      <w:r w:rsidRPr="004E4DE4" w:rsidR="00472F7E">
        <w:rPr>
          <w:rFonts w:ascii="Arial" w:hAnsi="Arial" w:cs="Arial"/>
          <w:sz w:val="22"/>
          <w:szCs w:val="22"/>
        </w:rPr>
        <w:t xml:space="preserve"> and </w:t>
      </w:r>
      <w:r w:rsidRPr="004E4DE4" w:rsidR="00D541C9">
        <w:rPr>
          <w:rFonts w:ascii="Arial" w:hAnsi="Arial" w:cs="Arial"/>
          <w:sz w:val="22"/>
          <w:szCs w:val="22"/>
        </w:rPr>
        <w:t xml:space="preserve">the </w:t>
      </w:r>
    </w:p>
    <w:p w:rsidR="00DE51B7" w:rsidRPr="004E4DE4" w:rsidP="00321131" w14:paraId="25DD3D92" w14:textId="29E92F5B">
      <w:pPr>
        <w:pStyle w:val="ListParagraph"/>
        <w:numPr>
          <w:ilvl w:val="0"/>
          <w:numId w:val="9"/>
        </w:numPr>
        <w:tabs>
          <w:tab w:val="left" w:pos="360"/>
          <w:tab w:val="left" w:pos="720"/>
        </w:tabs>
        <w:rPr>
          <w:rFonts w:ascii="Arial" w:hAnsi="Arial" w:cs="Arial"/>
          <w:sz w:val="22"/>
          <w:szCs w:val="22"/>
        </w:rPr>
      </w:pPr>
      <w:r w:rsidRPr="004E4DE4">
        <w:rPr>
          <w:rFonts w:ascii="Arial" w:hAnsi="Arial" w:cs="Arial"/>
          <w:sz w:val="22"/>
          <w:szCs w:val="22"/>
        </w:rPr>
        <w:t>SF-LLL</w:t>
      </w:r>
      <w:r w:rsidRPr="004E4DE4" w:rsidR="00771ED5">
        <w:rPr>
          <w:rFonts w:ascii="Arial" w:hAnsi="Arial" w:cs="Arial"/>
          <w:sz w:val="22"/>
          <w:szCs w:val="22"/>
        </w:rPr>
        <w:t>,</w:t>
      </w:r>
      <w:r w:rsidRPr="004E4DE4" w:rsidR="00472F7E">
        <w:rPr>
          <w:rFonts w:ascii="Arial" w:hAnsi="Arial" w:cs="Arial"/>
          <w:sz w:val="22"/>
          <w:szCs w:val="22"/>
        </w:rPr>
        <w:t xml:space="preserve"> Disclosure of Lobbying Activities</w:t>
      </w:r>
      <w:r w:rsidRPr="004E4DE4" w:rsidR="00D541C9">
        <w:rPr>
          <w:rFonts w:ascii="Arial" w:hAnsi="Arial" w:cs="Arial"/>
          <w:sz w:val="22"/>
          <w:szCs w:val="22"/>
        </w:rPr>
        <w:t>, when applicable</w:t>
      </w:r>
      <w:r w:rsidRPr="004E4DE4" w:rsidR="00ED0D3E">
        <w:rPr>
          <w:rFonts w:ascii="Arial" w:hAnsi="Arial" w:cs="Arial"/>
          <w:sz w:val="22"/>
          <w:szCs w:val="22"/>
        </w:rPr>
        <w:t xml:space="preserve"> (202101-1018-003CF/004CF)</w:t>
      </w:r>
      <w:r w:rsidRPr="004E4DE4" w:rsidR="000A37B9">
        <w:rPr>
          <w:rFonts w:ascii="Arial" w:hAnsi="Arial" w:cs="Arial"/>
          <w:sz w:val="22"/>
          <w:szCs w:val="22"/>
        </w:rPr>
        <w:t>.</w:t>
      </w:r>
    </w:p>
    <w:p w:rsidR="00782F44" w:rsidRPr="004E4DE4" w:rsidP="00321131" w14:paraId="338FD232" w14:textId="7E27A632">
      <w:pPr>
        <w:tabs>
          <w:tab w:val="left" w:pos="360"/>
          <w:tab w:val="left" w:pos="720"/>
        </w:tabs>
        <w:rPr>
          <w:rFonts w:ascii="Arial" w:hAnsi="Arial" w:cs="Arial"/>
          <w:sz w:val="22"/>
          <w:szCs w:val="22"/>
        </w:rPr>
      </w:pPr>
      <w:r w:rsidRPr="004E4DE4">
        <w:rPr>
          <w:rFonts w:ascii="Arial" w:hAnsi="Arial" w:cs="Arial"/>
          <w:sz w:val="22"/>
          <w:szCs w:val="22"/>
        </w:rPr>
        <w:tab/>
      </w:r>
    </w:p>
    <w:p w:rsidR="003F0316" w:rsidRPr="004E4DE4" w:rsidP="00321131" w14:paraId="32E2DE6B" w14:textId="306993C2">
      <w:pPr>
        <w:tabs>
          <w:tab w:val="left" w:pos="360"/>
          <w:tab w:val="left" w:pos="720"/>
          <w:tab w:val="left" w:pos="1080"/>
        </w:tabs>
        <w:ind w:left="360"/>
        <w:rPr>
          <w:rFonts w:ascii="Arial" w:hAnsi="Arial" w:cs="Arial"/>
          <w:sz w:val="22"/>
          <w:szCs w:val="22"/>
        </w:rPr>
      </w:pPr>
      <w:r w:rsidRPr="004E4DE4">
        <w:rPr>
          <w:rFonts w:ascii="Arial" w:hAnsi="Arial" w:cs="Arial"/>
          <w:i/>
          <w:sz w:val="22"/>
          <w:szCs w:val="22"/>
          <w:u w:val="single"/>
        </w:rPr>
        <w:t xml:space="preserve">Budget </w:t>
      </w:r>
      <w:r w:rsidRPr="004E4DE4" w:rsidR="00025D0A">
        <w:rPr>
          <w:rFonts w:ascii="Arial" w:hAnsi="Arial" w:cs="Arial"/>
          <w:i/>
          <w:sz w:val="22"/>
          <w:szCs w:val="22"/>
          <w:u w:val="single"/>
        </w:rPr>
        <w:t>Narrative</w:t>
      </w:r>
      <w:r w:rsidRPr="004E4DE4">
        <w:rPr>
          <w:rFonts w:ascii="Arial" w:hAnsi="Arial" w:cs="Arial"/>
          <w:i/>
          <w:sz w:val="22"/>
          <w:szCs w:val="22"/>
        </w:rPr>
        <w:t>:</w:t>
      </w:r>
      <w:r w:rsidRPr="004E4DE4">
        <w:rPr>
          <w:rFonts w:ascii="Arial" w:hAnsi="Arial" w:cs="Arial"/>
          <w:sz w:val="22"/>
          <w:szCs w:val="22"/>
        </w:rPr>
        <w:t xml:space="preserve"> </w:t>
      </w:r>
      <w:r w:rsidRPr="004E4DE4" w:rsidR="004D4574">
        <w:rPr>
          <w:rFonts w:ascii="Arial" w:hAnsi="Arial" w:cs="Arial"/>
          <w:sz w:val="22"/>
          <w:szCs w:val="22"/>
        </w:rPr>
        <w:t xml:space="preserve"> </w:t>
      </w:r>
      <w:r w:rsidRPr="004E4DE4">
        <w:rPr>
          <w:rFonts w:ascii="Arial" w:hAnsi="Arial" w:cs="Arial"/>
          <w:sz w:val="22"/>
          <w:szCs w:val="22"/>
        </w:rPr>
        <w:t xml:space="preserve">Programs may </w:t>
      </w:r>
      <w:r w:rsidRPr="004E4DE4" w:rsidR="004A5E01">
        <w:rPr>
          <w:rFonts w:ascii="Arial" w:hAnsi="Arial" w:cs="Arial"/>
          <w:sz w:val="22"/>
          <w:szCs w:val="22"/>
        </w:rPr>
        <w:t>require applicants to submit a</w:t>
      </w:r>
      <w:r w:rsidRPr="004E4DE4">
        <w:rPr>
          <w:rFonts w:ascii="Arial" w:hAnsi="Arial" w:cs="Arial"/>
          <w:sz w:val="22"/>
          <w:szCs w:val="22"/>
        </w:rPr>
        <w:t xml:space="preserve"> budget narrative that e</w:t>
      </w:r>
      <w:r w:rsidRPr="004E4DE4">
        <w:rPr>
          <w:rFonts w:ascii="Arial" w:hAnsi="Arial" w:cs="Arial"/>
          <w:sz w:val="22"/>
          <w:szCs w:val="22"/>
        </w:rPr>
        <w:t xml:space="preserve">xplains and justifies </w:t>
      </w:r>
      <w:r w:rsidRPr="004E4DE4">
        <w:rPr>
          <w:rFonts w:ascii="Arial" w:hAnsi="Arial" w:cs="Arial"/>
          <w:sz w:val="22"/>
          <w:szCs w:val="22"/>
        </w:rPr>
        <w:t>specific</w:t>
      </w:r>
      <w:r w:rsidRPr="004E4DE4">
        <w:rPr>
          <w:rFonts w:ascii="Arial" w:hAnsi="Arial" w:cs="Arial"/>
          <w:sz w:val="22"/>
          <w:szCs w:val="22"/>
        </w:rPr>
        <w:t xml:space="preserve"> budget items/costs</w:t>
      </w:r>
      <w:r w:rsidRPr="004E4DE4" w:rsidR="004A5E01">
        <w:rPr>
          <w:rFonts w:ascii="Arial" w:hAnsi="Arial" w:cs="Arial"/>
          <w:sz w:val="22"/>
          <w:szCs w:val="22"/>
        </w:rPr>
        <w:t>, including those that require prior approval</w:t>
      </w:r>
      <w:r w:rsidRPr="004E4DE4">
        <w:rPr>
          <w:rFonts w:ascii="Arial" w:hAnsi="Arial" w:cs="Arial"/>
          <w:sz w:val="22"/>
          <w:szCs w:val="22"/>
        </w:rPr>
        <w:t xml:space="preserve">.  </w:t>
      </w:r>
      <w:r w:rsidRPr="004E4DE4">
        <w:rPr>
          <w:rFonts w:ascii="Arial" w:hAnsi="Arial" w:cs="Arial"/>
          <w:sz w:val="22"/>
          <w:szCs w:val="22"/>
        </w:rPr>
        <w:t>The budget narrative d</w:t>
      </w:r>
      <w:r w:rsidRPr="004E4DE4">
        <w:rPr>
          <w:rFonts w:ascii="Arial" w:hAnsi="Arial" w:cs="Arial"/>
          <w:sz w:val="22"/>
          <w:szCs w:val="22"/>
        </w:rPr>
        <w:t>etails how the SF</w:t>
      </w:r>
      <w:r w:rsidRPr="004E4DE4" w:rsidR="00025D0A">
        <w:rPr>
          <w:rFonts w:ascii="Arial" w:hAnsi="Arial" w:cs="Arial"/>
          <w:sz w:val="22"/>
          <w:szCs w:val="22"/>
        </w:rPr>
        <w:t>-</w:t>
      </w:r>
      <w:r w:rsidRPr="004E4DE4">
        <w:rPr>
          <w:rFonts w:ascii="Arial" w:hAnsi="Arial" w:cs="Arial"/>
          <w:sz w:val="22"/>
          <w:szCs w:val="22"/>
        </w:rPr>
        <w:t xml:space="preserve">424 Budget Object Class Category totals were determined and demonstrates a clear connection between costs and the proposed project activities.  </w:t>
      </w:r>
      <w:r w:rsidRPr="004E4DE4" w:rsidR="00613385">
        <w:rPr>
          <w:rFonts w:ascii="Arial" w:hAnsi="Arial" w:cs="Arial"/>
          <w:sz w:val="22"/>
          <w:szCs w:val="22"/>
        </w:rPr>
        <w:t>It also p</w:t>
      </w:r>
      <w:r w:rsidRPr="004E4DE4">
        <w:rPr>
          <w:rFonts w:ascii="Arial" w:hAnsi="Arial" w:cs="Arial"/>
          <w:sz w:val="22"/>
          <w:szCs w:val="22"/>
        </w:rPr>
        <w:t>rovides an opportunity for the applicant to d</w:t>
      </w:r>
      <w:r w:rsidRPr="004E4DE4">
        <w:rPr>
          <w:rFonts w:ascii="Arial" w:hAnsi="Arial" w:cs="Arial"/>
          <w:sz w:val="22"/>
          <w:szCs w:val="22"/>
        </w:rPr>
        <w:t xml:space="preserve">escribe and estimate the cost for any item under the applicable Federal cost principles requiring the Service’s </w:t>
      </w:r>
      <w:r w:rsidRPr="004E4DE4">
        <w:rPr>
          <w:rFonts w:ascii="Arial" w:hAnsi="Arial" w:cs="Arial"/>
          <w:sz w:val="22"/>
          <w:szCs w:val="22"/>
        </w:rPr>
        <w:t xml:space="preserve">specific written </w:t>
      </w:r>
      <w:r w:rsidRPr="004E4DE4">
        <w:rPr>
          <w:rFonts w:ascii="Arial" w:hAnsi="Arial" w:cs="Arial"/>
          <w:sz w:val="22"/>
          <w:szCs w:val="22"/>
        </w:rPr>
        <w:t xml:space="preserve">approval.  If </w:t>
      </w:r>
      <w:r w:rsidRPr="004E4DE4" w:rsidR="005D6AC2">
        <w:rPr>
          <w:rFonts w:ascii="Arial" w:hAnsi="Arial" w:cs="Arial"/>
          <w:sz w:val="22"/>
          <w:szCs w:val="22"/>
        </w:rPr>
        <w:t xml:space="preserve">the entity will use federally funded </w:t>
      </w:r>
      <w:r w:rsidRPr="004E4DE4">
        <w:rPr>
          <w:rFonts w:ascii="Arial" w:hAnsi="Arial" w:cs="Arial"/>
          <w:sz w:val="22"/>
          <w:szCs w:val="22"/>
        </w:rPr>
        <w:t xml:space="preserve">equipment </w:t>
      </w:r>
      <w:r w:rsidRPr="004E4DE4" w:rsidR="005D6AC2">
        <w:rPr>
          <w:rFonts w:ascii="Arial" w:hAnsi="Arial" w:cs="Arial"/>
          <w:sz w:val="22"/>
          <w:szCs w:val="22"/>
        </w:rPr>
        <w:t xml:space="preserve">on the </w:t>
      </w:r>
      <w:r w:rsidRPr="004E4DE4">
        <w:rPr>
          <w:rFonts w:ascii="Arial" w:hAnsi="Arial" w:cs="Arial"/>
          <w:sz w:val="22"/>
          <w:szCs w:val="22"/>
        </w:rPr>
        <w:t xml:space="preserve">project, </w:t>
      </w:r>
      <w:r w:rsidRPr="004E4DE4" w:rsidR="00613385">
        <w:rPr>
          <w:rFonts w:ascii="Arial" w:hAnsi="Arial" w:cs="Arial"/>
          <w:sz w:val="22"/>
          <w:szCs w:val="22"/>
        </w:rPr>
        <w:t xml:space="preserve">it </w:t>
      </w:r>
      <w:r w:rsidRPr="004E4DE4">
        <w:rPr>
          <w:rFonts w:ascii="Arial" w:hAnsi="Arial" w:cs="Arial"/>
          <w:sz w:val="22"/>
          <w:szCs w:val="22"/>
        </w:rPr>
        <w:t>provides a list of that equipment, including the Federal funding source.</w:t>
      </w:r>
    </w:p>
    <w:p w:rsidR="003F0316" w:rsidRPr="004E4DE4" w:rsidP="00321131" w14:paraId="75EC2FE0" w14:textId="77777777">
      <w:pPr>
        <w:pStyle w:val="ListParagraph"/>
        <w:tabs>
          <w:tab w:val="left" w:pos="720"/>
          <w:tab w:val="left" w:pos="1080"/>
        </w:tabs>
        <w:ind w:left="360"/>
        <w:rPr>
          <w:rFonts w:ascii="Arial" w:hAnsi="Arial" w:cs="Arial"/>
          <w:sz w:val="22"/>
          <w:szCs w:val="22"/>
        </w:rPr>
      </w:pPr>
    </w:p>
    <w:p w:rsidR="00472F7E" w:rsidRPr="004E4DE4" w:rsidP="00321131" w14:paraId="05D6554F" w14:textId="73D604C9">
      <w:pPr>
        <w:tabs>
          <w:tab w:val="left" w:pos="360"/>
          <w:tab w:val="left" w:pos="720"/>
          <w:tab w:val="left" w:pos="1080"/>
        </w:tabs>
        <w:ind w:left="360"/>
        <w:rPr>
          <w:rFonts w:ascii="Arial" w:hAnsi="Arial" w:cs="Arial"/>
          <w:sz w:val="22"/>
          <w:szCs w:val="22"/>
        </w:rPr>
      </w:pPr>
      <w:r w:rsidRPr="004E4DE4">
        <w:rPr>
          <w:rFonts w:ascii="Arial" w:hAnsi="Arial" w:cs="Arial"/>
          <w:i/>
          <w:sz w:val="22"/>
          <w:szCs w:val="22"/>
          <w:u w:val="single"/>
        </w:rPr>
        <w:t>Indirect Cost Statement</w:t>
      </w:r>
      <w:r w:rsidRPr="004E4DE4">
        <w:rPr>
          <w:rFonts w:ascii="Arial" w:hAnsi="Arial" w:cs="Arial"/>
          <w:sz w:val="22"/>
          <w:szCs w:val="22"/>
        </w:rPr>
        <w:t xml:space="preserve">:  </w:t>
      </w:r>
      <w:r w:rsidRPr="004E4DE4" w:rsidR="00DE51B7">
        <w:rPr>
          <w:rFonts w:ascii="Arial" w:hAnsi="Arial" w:cs="Arial"/>
          <w:sz w:val="22"/>
          <w:szCs w:val="22"/>
        </w:rPr>
        <w:t>If requesting reimbursement for indirect costs, a</w:t>
      </w:r>
      <w:r w:rsidRPr="004E4DE4">
        <w:rPr>
          <w:rFonts w:ascii="Arial" w:hAnsi="Arial" w:cs="Arial"/>
          <w:sz w:val="22"/>
          <w:szCs w:val="22"/>
        </w:rPr>
        <w:t>ll applicants (except individuals applying for funds separate from a business or non-profit organization he/she may operate) must include</w:t>
      </w:r>
      <w:r w:rsidRPr="004E4DE4" w:rsidR="00885E13">
        <w:rPr>
          <w:rFonts w:ascii="Arial" w:hAnsi="Arial" w:cs="Arial"/>
          <w:sz w:val="22"/>
          <w:szCs w:val="22"/>
        </w:rPr>
        <w:t xml:space="preserve"> in their application</w:t>
      </w:r>
      <w:r w:rsidRPr="004E4DE4">
        <w:rPr>
          <w:rFonts w:ascii="Arial" w:hAnsi="Arial" w:cs="Arial"/>
          <w:sz w:val="22"/>
          <w:szCs w:val="22"/>
        </w:rPr>
        <w:t xml:space="preserve"> </w:t>
      </w:r>
      <w:r w:rsidRPr="004E4DE4" w:rsidR="00885E13">
        <w:rPr>
          <w:rFonts w:ascii="Arial" w:hAnsi="Arial" w:cs="Arial"/>
          <w:sz w:val="22"/>
          <w:szCs w:val="22"/>
        </w:rPr>
        <w:t>a statement regarding how they anticipate charging indirect costs</w:t>
      </w:r>
      <w:r w:rsidRPr="004E4DE4">
        <w:rPr>
          <w:rFonts w:ascii="Arial" w:hAnsi="Arial" w:cs="Arial"/>
          <w:sz w:val="22"/>
          <w:szCs w:val="22"/>
        </w:rPr>
        <w:t>.</w:t>
      </w:r>
    </w:p>
    <w:p w:rsidR="003F0316" w:rsidRPr="004E4DE4" w:rsidP="00321131" w14:paraId="5811B017" w14:textId="77777777">
      <w:pPr>
        <w:tabs>
          <w:tab w:val="left" w:pos="360"/>
          <w:tab w:val="left" w:pos="720"/>
          <w:tab w:val="left" w:pos="1080"/>
        </w:tabs>
        <w:ind w:left="360"/>
        <w:rPr>
          <w:rFonts w:ascii="Arial" w:hAnsi="Arial" w:cs="Arial"/>
          <w:i/>
          <w:sz w:val="22"/>
          <w:szCs w:val="22"/>
        </w:rPr>
      </w:pPr>
    </w:p>
    <w:p w:rsidR="00472F7E" w:rsidRPr="004E4DE4" w:rsidP="00321131" w14:paraId="0A937A64" w14:textId="4E805C88">
      <w:pPr>
        <w:tabs>
          <w:tab w:val="left" w:pos="720"/>
          <w:tab w:val="left" w:pos="1080"/>
        </w:tabs>
        <w:ind w:left="360"/>
        <w:rPr>
          <w:rFonts w:ascii="Arial" w:hAnsi="Arial" w:cs="Arial"/>
          <w:sz w:val="22"/>
          <w:szCs w:val="22"/>
        </w:rPr>
      </w:pPr>
      <w:r w:rsidRPr="004E4DE4">
        <w:rPr>
          <w:rFonts w:ascii="Arial" w:hAnsi="Arial" w:cs="Arial"/>
          <w:i/>
          <w:sz w:val="22"/>
          <w:szCs w:val="22"/>
          <w:u w:val="single"/>
        </w:rPr>
        <w:t>Negotiated Indirect Cost Rate Agreement (NICRA)</w:t>
      </w:r>
      <w:r w:rsidRPr="004E4DE4">
        <w:rPr>
          <w:rFonts w:ascii="Arial" w:hAnsi="Arial" w:cs="Arial"/>
          <w:sz w:val="22"/>
          <w:szCs w:val="22"/>
        </w:rPr>
        <w:t>:  When applicable, a copy of the organization’s current Federal Agency-approved Negotiated Indirect Cost Rate Agreement</w:t>
      </w:r>
      <w:r w:rsidRPr="004E4DE4" w:rsidR="00613385">
        <w:rPr>
          <w:rFonts w:ascii="Arial" w:hAnsi="Arial" w:cs="Arial"/>
          <w:sz w:val="22"/>
          <w:szCs w:val="22"/>
        </w:rPr>
        <w:t xml:space="preserve"> is required</w:t>
      </w:r>
      <w:r w:rsidRPr="004E4DE4">
        <w:rPr>
          <w:rFonts w:ascii="Arial" w:hAnsi="Arial" w:cs="Arial"/>
          <w:sz w:val="22"/>
          <w:szCs w:val="22"/>
        </w:rPr>
        <w:t>.</w:t>
      </w:r>
    </w:p>
    <w:p w:rsidR="00472F7E" w:rsidRPr="004E4DE4" w:rsidP="00321131" w14:paraId="56CAF4C4" w14:textId="77777777">
      <w:pPr>
        <w:pStyle w:val="ListParagraph"/>
        <w:ind w:left="360"/>
        <w:rPr>
          <w:rFonts w:ascii="Arial" w:hAnsi="Arial" w:cs="Arial"/>
          <w:sz w:val="22"/>
          <w:szCs w:val="22"/>
        </w:rPr>
      </w:pPr>
    </w:p>
    <w:p w:rsidR="00472F7E" w:rsidRPr="004E4DE4" w:rsidP="00321131" w14:paraId="431CE403" w14:textId="3EBEBD6E">
      <w:pPr>
        <w:tabs>
          <w:tab w:val="left" w:pos="720"/>
          <w:tab w:val="left" w:pos="1080"/>
        </w:tabs>
        <w:ind w:left="360"/>
        <w:rPr>
          <w:rFonts w:ascii="Arial" w:hAnsi="Arial" w:cs="Arial"/>
          <w:sz w:val="22"/>
          <w:szCs w:val="22"/>
        </w:rPr>
      </w:pPr>
      <w:r w:rsidRPr="004E4DE4">
        <w:rPr>
          <w:rFonts w:ascii="Arial" w:hAnsi="Arial" w:cs="Arial"/>
          <w:i/>
          <w:sz w:val="22"/>
          <w:szCs w:val="22"/>
          <w:u w:val="single"/>
        </w:rPr>
        <w:t>Single Audit Reporting Statement</w:t>
      </w:r>
      <w:r w:rsidRPr="004E4DE4">
        <w:rPr>
          <w:rFonts w:ascii="Arial" w:hAnsi="Arial" w:cs="Arial"/>
          <w:sz w:val="22"/>
          <w:szCs w:val="22"/>
        </w:rPr>
        <w:t xml:space="preserve">:  </w:t>
      </w:r>
      <w:r w:rsidRPr="004E4DE4" w:rsidR="00885E13">
        <w:rPr>
          <w:rFonts w:ascii="Arial" w:hAnsi="Arial" w:cs="Arial"/>
          <w:sz w:val="22"/>
          <w:szCs w:val="22"/>
        </w:rPr>
        <w:t xml:space="preserve">All U.S. governmental entities and non-profit applicants </w:t>
      </w:r>
      <w:r w:rsidRPr="004E4DE4" w:rsidR="00885E13">
        <w:rPr>
          <w:rFonts w:ascii="Arial" w:hAnsi="Arial" w:cs="Arial"/>
          <w:sz w:val="22"/>
          <w:szCs w:val="22"/>
        </w:rPr>
        <w:t xml:space="preserve">must submit a </w:t>
      </w:r>
      <w:r w:rsidRPr="004E4DE4">
        <w:rPr>
          <w:rFonts w:ascii="Arial" w:hAnsi="Arial" w:cs="Arial"/>
          <w:sz w:val="22"/>
          <w:szCs w:val="22"/>
        </w:rPr>
        <w:t>stateme</w:t>
      </w:r>
      <w:r w:rsidRPr="004E4DE4" w:rsidR="00885E13">
        <w:rPr>
          <w:rFonts w:ascii="Arial" w:hAnsi="Arial" w:cs="Arial"/>
          <w:sz w:val="22"/>
          <w:szCs w:val="22"/>
        </w:rPr>
        <w:t xml:space="preserve">nt regarding their </w:t>
      </w:r>
      <w:r w:rsidRPr="004E4DE4">
        <w:rPr>
          <w:rFonts w:ascii="Arial" w:hAnsi="Arial" w:cs="Arial"/>
          <w:sz w:val="22"/>
          <w:szCs w:val="22"/>
        </w:rPr>
        <w:t>single audit reporting status.</w:t>
      </w:r>
    </w:p>
    <w:p w:rsidR="00782F44" w:rsidRPr="004E4DE4" w:rsidP="00321131" w14:paraId="466414A4" w14:textId="77777777">
      <w:pPr>
        <w:pStyle w:val="ListParagraph"/>
        <w:ind w:left="360"/>
        <w:rPr>
          <w:rFonts w:ascii="Arial" w:hAnsi="Arial" w:cs="Arial"/>
          <w:sz w:val="22"/>
          <w:szCs w:val="22"/>
        </w:rPr>
      </w:pPr>
    </w:p>
    <w:p w:rsidR="00782F44" w:rsidRPr="004E4DE4" w:rsidP="00321131" w14:paraId="0878B159" w14:textId="25210819">
      <w:pPr>
        <w:tabs>
          <w:tab w:val="left" w:pos="720"/>
          <w:tab w:val="left" w:pos="1080"/>
        </w:tabs>
        <w:ind w:left="360"/>
        <w:rPr>
          <w:rFonts w:ascii="Arial" w:hAnsi="Arial" w:cs="Arial"/>
          <w:sz w:val="22"/>
          <w:szCs w:val="22"/>
        </w:rPr>
      </w:pPr>
      <w:r w:rsidRPr="004E4DE4">
        <w:rPr>
          <w:rFonts w:ascii="Arial" w:hAnsi="Arial" w:cs="Arial"/>
          <w:i/>
          <w:sz w:val="22"/>
          <w:szCs w:val="22"/>
          <w:u w:val="single"/>
        </w:rPr>
        <w:t>N</w:t>
      </w:r>
      <w:r w:rsidRPr="004E4DE4">
        <w:rPr>
          <w:rFonts w:ascii="Arial" w:hAnsi="Arial" w:cs="Arial"/>
          <w:i/>
          <w:sz w:val="22"/>
          <w:szCs w:val="22"/>
          <w:u w:val="single"/>
        </w:rPr>
        <w:t>on-</w:t>
      </w:r>
      <w:r w:rsidRPr="004E4DE4">
        <w:rPr>
          <w:rFonts w:ascii="Arial" w:hAnsi="Arial" w:cs="Arial"/>
          <w:i/>
          <w:sz w:val="22"/>
          <w:szCs w:val="22"/>
          <w:u w:val="single"/>
        </w:rPr>
        <w:t>P</w:t>
      </w:r>
      <w:r w:rsidRPr="004E4DE4">
        <w:rPr>
          <w:rFonts w:ascii="Arial" w:hAnsi="Arial" w:cs="Arial"/>
          <w:i/>
          <w:sz w:val="22"/>
          <w:szCs w:val="22"/>
          <w:u w:val="single"/>
        </w:rPr>
        <w:t xml:space="preserve">rofit </w:t>
      </w:r>
      <w:r w:rsidRPr="004E4DE4">
        <w:rPr>
          <w:rFonts w:ascii="Arial" w:hAnsi="Arial" w:cs="Arial"/>
          <w:i/>
          <w:sz w:val="22"/>
          <w:szCs w:val="22"/>
          <w:u w:val="single"/>
        </w:rPr>
        <w:t>S</w:t>
      </w:r>
      <w:r w:rsidRPr="004E4DE4">
        <w:rPr>
          <w:rFonts w:ascii="Arial" w:hAnsi="Arial" w:cs="Arial"/>
          <w:i/>
          <w:sz w:val="22"/>
          <w:szCs w:val="22"/>
          <w:u w:val="single"/>
        </w:rPr>
        <w:t>tatus</w:t>
      </w:r>
      <w:r w:rsidRPr="004E4DE4">
        <w:rPr>
          <w:rFonts w:ascii="Arial" w:hAnsi="Arial" w:cs="Arial"/>
          <w:sz w:val="22"/>
          <w:szCs w:val="22"/>
        </w:rPr>
        <w:t xml:space="preserve">:  </w:t>
      </w:r>
      <w:r w:rsidRPr="004E4DE4" w:rsidR="00885E13">
        <w:rPr>
          <w:rFonts w:ascii="Arial" w:hAnsi="Arial" w:cs="Arial"/>
          <w:sz w:val="22"/>
          <w:szCs w:val="22"/>
        </w:rPr>
        <w:t xml:space="preserve">For programs that limit eligibility to 501(c) status entities, applicants must provide evidence of their </w:t>
      </w:r>
      <w:r w:rsidRPr="004E4DE4" w:rsidR="003F0316">
        <w:rPr>
          <w:rFonts w:ascii="Arial" w:hAnsi="Arial" w:cs="Arial"/>
          <w:sz w:val="22"/>
          <w:szCs w:val="22"/>
        </w:rPr>
        <w:t>501(c) tax exemption status as assigned by the Internal Revenue Service.</w:t>
      </w:r>
    </w:p>
    <w:p w:rsidR="00472F7E" w:rsidRPr="004E4DE4" w:rsidP="00321131" w14:paraId="193847AD" w14:textId="77777777">
      <w:pPr>
        <w:tabs>
          <w:tab w:val="left" w:pos="360"/>
          <w:tab w:val="left" w:pos="720"/>
          <w:tab w:val="left" w:pos="1080"/>
        </w:tabs>
        <w:ind w:left="360"/>
        <w:rPr>
          <w:rFonts w:ascii="Arial" w:hAnsi="Arial" w:cs="Arial"/>
          <w:sz w:val="22"/>
          <w:szCs w:val="22"/>
        </w:rPr>
      </w:pPr>
    </w:p>
    <w:p w:rsidR="00472F7E" w:rsidRPr="004E4DE4" w:rsidP="00321131" w14:paraId="1F226EFF" w14:textId="0784DA49">
      <w:pPr>
        <w:tabs>
          <w:tab w:val="left" w:pos="720"/>
          <w:tab w:val="left" w:pos="1080"/>
        </w:tabs>
        <w:ind w:left="360"/>
        <w:rPr>
          <w:rFonts w:ascii="Arial" w:hAnsi="Arial" w:cs="Arial"/>
          <w:sz w:val="22"/>
          <w:szCs w:val="22"/>
        </w:rPr>
      </w:pPr>
      <w:r w:rsidRPr="004E4DE4">
        <w:rPr>
          <w:rFonts w:ascii="Arial" w:hAnsi="Arial" w:cs="Arial"/>
          <w:i/>
          <w:sz w:val="22"/>
          <w:szCs w:val="22"/>
          <w:u w:val="single"/>
        </w:rPr>
        <w:t>Overlap/Duplication of Effort Statement</w:t>
      </w:r>
      <w:r w:rsidRPr="004E4DE4">
        <w:rPr>
          <w:rFonts w:ascii="Arial" w:hAnsi="Arial" w:cs="Arial"/>
          <w:sz w:val="22"/>
          <w:szCs w:val="22"/>
        </w:rPr>
        <w:t xml:space="preserve">:  </w:t>
      </w:r>
      <w:r w:rsidRPr="004E4DE4" w:rsidR="00BC0288">
        <w:rPr>
          <w:rFonts w:ascii="Arial" w:hAnsi="Arial" w:cs="Arial"/>
          <w:sz w:val="22"/>
          <w:szCs w:val="22"/>
        </w:rPr>
        <w:t>For all di</w:t>
      </w:r>
      <w:r w:rsidRPr="004E4DE4" w:rsidR="00885E13">
        <w:rPr>
          <w:rFonts w:ascii="Arial" w:hAnsi="Arial" w:cs="Arial"/>
          <w:sz w:val="22"/>
          <w:szCs w:val="22"/>
        </w:rPr>
        <w:t>scretionary programs, applicants must provide a</w:t>
      </w:r>
      <w:r w:rsidRPr="004E4DE4">
        <w:rPr>
          <w:rFonts w:ascii="Arial" w:hAnsi="Arial" w:cs="Arial"/>
          <w:sz w:val="22"/>
          <w:szCs w:val="22"/>
        </w:rPr>
        <w:t xml:space="preserve"> statement regarding potential overlap or duplication of effort</w:t>
      </w:r>
      <w:r w:rsidRPr="004E4DE4" w:rsidR="003F0316">
        <w:rPr>
          <w:rFonts w:ascii="Arial" w:hAnsi="Arial" w:cs="Arial"/>
          <w:sz w:val="22"/>
          <w:szCs w:val="22"/>
        </w:rPr>
        <w:t xml:space="preserve"> between their submitted project </w:t>
      </w:r>
      <w:r w:rsidRPr="004E4DE4" w:rsidR="00BC0288">
        <w:rPr>
          <w:rFonts w:ascii="Arial" w:hAnsi="Arial" w:cs="Arial"/>
          <w:sz w:val="22"/>
          <w:szCs w:val="22"/>
        </w:rPr>
        <w:t xml:space="preserve">and other sources of </w:t>
      </w:r>
      <w:r w:rsidRPr="004E4DE4" w:rsidR="003F0316">
        <w:rPr>
          <w:rFonts w:ascii="Arial" w:hAnsi="Arial" w:cs="Arial"/>
          <w:sz w:val="22"/>
          <w:szCs w:val="22"/>
        </w:rPr>
        <w:t>funding</w:t>
      </w:r>
      <w:r w:rsidRPr="004E4DE4" w:rsidR="00BC0288">
        <w:rPr>
          <w:rFonts w:ascii="Arial" w:hAnsi="Arial" w:cs="Arial"/>
          <w:sz w:val="22"/>
          <w:szCs w:val="22"/>
        </w:rPr>
        <w:t xml:space="preserve"> </w:t>
      </w:r>
      <w:r w:rsidRPr="004E4DE4" w:rsidR="00C3227A">
        <w:rPr>
          <w:rFonts w:ascii="Arial" w:hAnsi="Arial" w:cs="Arial"/>
          <w:sz w:val="22"/>
          <w:szCs w:val="22"/>
        </w:rPr>
        <w:t xml:space="preserve">in terms of activities, </w:t>
      </w:r>
      <w:r w:rsidRPr="004E4DE4" w:rsidR="003F0316">
        <w:rPr>
          <w:rFonts w:ascii="Arial" w:hAnsi="Arial" w:cs="Arial"/>
          <w:sz w:val="22"/>
          <w:szCs w:val="22"/>
        </w:rPr>
        <w:t>costs, and</w:t>
      </w:r>
      <w:r w:rsidRPr="004E4DE4" w:rsidR="00C3227A">
        <w:rPr>
          <w:rFonts w:ascii="Arial" w:hAnsi="Arial" w:cs="Arial"/>
          <w:sz w:val="22"/>
          <w:szCs w:val="22"/>
        </w:rPr>
        <w:t xml:space="preserve"> time commitment of key personnel.</w:t>
      </w:r>
    </w:p>
    <w:p w:rsidR="00472F7E" w:rsidRPr="004E4DE4" w:rsidP="00321131" w14:paraId="0708FA7E" w14:textId="77777777">
      <w:pPr>
        <w:pStyle w:val="ListParagraph"/>
        <w:ind w:left="360"/>
        <w:rPr>
          <w:rFonts w:ascii="Arial" w:hAnsi="Arial" w:cs="Arial"/>
          <w:sz w:val="22"/>
          <w:szCs w:val="22"/>
        </w:rPr>
      </w:pPr>
    </w:p>
    <w:p w:rsidR="00782F44" w:rsidRPr="004E4DE4" w:rsidP="00321131" w14:paraId="7E7E5CAE" w14:textId="2691E3F5">
      <w:pPr>
        <w:tabs>
          <w:tab w:val="left" w:pos="720"/>
          <w:tab w:val="left" w:pos="1080"/>
        </w:tabs>
        <w:ind w:left="360"/>
        <w:rPr>
          <w:rFonts w:ascii="Arial" w:hAnsi="Arial" w:cs="Arial"/>
          <w:sz w:val="22"/>
          <w:szCs w:val="22"/>
        </w:rPr>
      </w:pPr>
      <w:r w:rsidRPr="004E4DE4">
        <w:rPr>
          <w:rFonts w:ascii="Arial" w:hAnsi="Arial" w:cs="Arial"/>
          <w:i/>
          <w:sz w:val="22"/>
          <w:szCs w:val="22"/>
          <w:u w:val="single"/>
        </w:rPr>
        <w:t>Conflict of Interest Disclosures</w:t>
      </w:r>
      <w:r w:rsidRPr="004E4DE4">
        <w:rPr>
          <w:rFonts w:ascii="Arial" w:hAnsi="Arial" w:cs="Arial"/>
          <w:sz w:val="22"/>
          <w:szCs w:val="22"/>
        </w:rPr>
        <w:t xml:space="preserve">:  Applicants must notify the Service in writing of any actual or potential conflicts of interest known at the time of application or that may arise during the life of this award, in the event </w:t>
      </w:r>
      <w:r w:rsidRPr="004E4DE4" w:rsidR="00A35BE5">
        <w:rPr>
          <w:rFonts w:ascii="Arial" w:hAnsi="Arial" w:cs="Arial"/>
          <w:sz w:val="22"/>
          <w:szCs w:val="22"/>
        </w:rPr>
        <w:t xml:space="preserve">the Service makes </w:t>
      </w:r>
      <w:r w:rsidRPr="004E4DE4">
        <w:rPr>
          <w:rFonts w:ascii="Arial" w:hAnsi="Arial" w:cs="Arial"/>
          <w:sz w:val="22"/>
          <w:szCs w:val="22"/>
        </w:rPr>
        <w:t xml:space="preserve">an award </w:t>
      </w:r>
      <w:r w:rsidRPr="004E4DE4" w:rsidR="00A35BE5">
        <w:rPr>
          <w:rFonts w:ascii="Arial" w:hAnsi="Arial" w:cs="Arial"/>
          <w:sz w:val="22"/>
          <w:szCs w:val="22"/>
        </w:rPr>
        <w:t>to the entity</w:t>
      </w:r>
      <w:r w:rsidRPr="004E4DE4">
        <w:rPr>
          <w:rFonts w:ascii="Arial" w:hAnsi="Arial" w:cs="Arial"/>
          <w:sz w:val="22"/>
          <w:szCs w:val="22"/>
        </w:rPr>
        <w:t xml:space="preserve">. </w:t>
      </w:r>
      <w:r w:rsidRPr="004E4DE4" w:rsidR="00211A60">
        <w:rPr>
          <w:rFonts w:ascii="Arial" w:hAnsi="Arial" w:cs="Arial"/>
          <w:sz w:val="22"/>
          <w:szCs w:val="22"/>
        </w:rPr>
        <w:t xml:space="preserve"> </w:t>
      </w:r>
    </w:p>
    <w:p w:rsidR="00073EA1" w:rsidRPr="004E4DE4" w:rsidP="00321131" w14:paraId="50B68628" w14:textId="77777777">
      <w:pPr>
        <w:tabs>
          <w:tab w:val="left" w:pos="360"/>
          <w:tab w:val="left" w:pos="720"/>
          <w:tab w:val="left" w:pos="1080"/>
        </w:tabs>
        <w:ind w:left="360"/>
        <w:rPr>
          <w:rFonts w:ascii="Arial" w:hAnsi="Arial" w:cs="Arial"/>
          <w:sz w:val="22"/>
          <w:szCs w:val="22"/>
        </w:rPr>
      </w:pPr>
    </w:p>
    <w:p w:rsidR="000E0F94" w:rsidRPr="004E4DE4" w:rsidP="00321131" w14:paraId="49924405" w14:textId="21C20DF0">
      <w:pPr>
        <w:tabs>
          <w:tab w:val="left" w:pos="720"/>
          <w:tab w:val="left" w:pos="1080"/>
        </w:tabs>
        <w:ind w:left="360"/>
        <w:rPr>
          <w:rFonts w:ascii="Arial" w:hAnsi="Arial" w:cs="Arial"/>
          <w:sz w:val="22"/>
          <w:szCs w:val="22"/>
        </w:rPr>
      </w:pPr>
      <w:r w:rsidRPr="004E4DE4">
        <w:rPr>
          <w:rFonts w:ascii="Arial" w:hAnsi="Arial" w:cs="Arial"/>
          <w:i/>
          <w:sz w:val="22"/>
          <w:szCs w:val="22"/>
          <w:u w:val="single"/>
        </w:rPr>
        <w:t>Governmental Endorsement</w:t>
      </w:r>
      <w:r w:rsidRPr="004E4DE4">
        <w:rPr>
          <w:rFonts w:ascii="Arial" w:hAnsi="Arial" w:cs="Arial"/>
          <w:sz w:val="22"/>
          <w:szCs w:val="22"/>
        </w:rPr>
        <w:t xml:space="preserve">: </w:t>
      </w:r>
      <w:r w:rsidRPr="004E4DE4" w:rsidR="004D4574">
        <w:rPr>
          <w:rFonts w:ascii="Arial" w:hAnsi="Arial" w:cs="Arial"/>
          <w:sz w:val="22"/>
          <w:szCs w:val="22"/>
        </w:rPr>
        <w:t xml:space="preserve"> </w:t>
      </w:r>
      <w:r w:rsidRPr="004E4DE4">
        <w:rPr>
          <w:rFonts w:ascii="Arial" w:hAnsi="Arial" w:cs="Arial"/>
          <w:sz w:val="22"/>
          <w:szCs w:val="22"/>
        </w:rPr>
        <w:t>Applicants conducting work outside the United States</w:t>
      </w:r>
      <w:r w:rsidRPr="004E4DE4">
        <w:rPr>
          <w:rFonts w:ascii="Arial" w:hAnsi="Arial" w:cs="Arial"/>
          <w:sz w:val="22"/>
          <w:szCs w:val="22"/>
        </w:rPr>
        <w:t xml:space="preserve"> must inclu</w:t>
      </w:r>
      <w:r w:rsidRPr="004E4DE4">
        <w:rPr>
          <w:rFonts w:ascii="Arial" w:hAnsi="Arial" w:cs="Arial"/>
          <w:sz w:val="22"/>
          <w:szCs w:val="22"/>
        </w:rPr>
        <w:t>de a letter of support from the</w:t>
      </w:r>
      <w:r w:rsidRPr="004E4DE4">
        <w:rPr>
          <w:rFonts w:ascii="Arial" w:hAnsi="Arial" w:cs="Arial"/>
          <w:sz w:val="22"/>
          <w:szCs w:val="22"/>
        </w:rPr>
        <w:t xml:space="preserve"> appropriate </w:t>
      </w:r>
      <w:r w:rsidRPr="004E4DE4">
        <w:rPr>
          <w:rFonts w:ascii="Arial" w:hAnsi="Arial" w:cs="Arial"/>
          <w:sz w:val="22"/>
          <w:szCs w:val="22"/>
        </w:rPr>
        <w:t xml:space="preserve">in-country </w:t>
      </w:r>
      <w:r w:rsidRPr="004E4DE4">
        <w:rPr>
          <w:rFonts w:ascii="Arial" w:hAnsi="Arial" w:cs="Arial"/>
          <w:sz w:val="22"/>
          <w:szCs w:val="22"/>
        </w:rPr>
        <w:t>local, regional, or national Government wildlife or conservation authority.</w:t>
      </w:r>
    </w:p>
    <w:p w:rsidR="00BF15F1" w:rsidRPr="004E4DE4" w:rsidP="00321131" w14:paraId="0B484258" w14:textId="77777777">
      <w:pPr>
        <w:pStyle w:val="ListParagraph"/>
        <w:ind w:left="360"/>
        <w:rPr>
          <w:rFonts w:ascii="Arial" w:hAnsi="Arial" w:cs="Arial"/>
          <w:sz w:val="22"/>
          <w:szCs w:val="22"/>
        </w:rPr>
      </w:pPr>
    </w:p>
    <w:p w:rsidR="003F0316" w:rsidRPr="004E4DE4" w:rsidP="00321131" w14:paraId="5A0033F1" w14:textId="2EEE26FA">
      <w:pPr>
        <w:tabs>
          <w:tab w:val="left" w:pos="360"/>
          <w:tab w:val="left" w:pos="720"/>
        </w:tabs>
        <w:ind w:left="360"/>
        <w:rPr>
          <w:rFonts w:ascii="Arial" w:hAnsi="Arial" w:cs="Arial"/>
          <w:sz w:val="22"/>
          <w:szCs w:val="22"/>
        </w:rPr>
      </w:pPr>
      <w:r w:rsidRPr="004E4DE4">
        <w:rPr>
          <w:rFonts w:ascii="Arial" w:hAnsi="Arial" w:cs="Arial"/>
          <w:i/>
          <w:sz w:val="22"/>
          <w:szCs w:val="22"/>
          <w:u w:val="single"/>
        </w:rPr>
        <w:t>Project Narrative</w:t>
      </w:r>
      <w:r w:rsidRPr="004E4DE4">
        <w:rPr>
          <w:rFonts w:ascii="Arial" w:hAnsi="Arial" w:cs="Arial"/>
          <w:i/>
          <w:sz w:val="22"/>
          <w:szCs w:val="22"/>
        </w:rPr>
        <w:t xml:space="preserve">: </w:t>
      </w:r>
      <w:r w:rsidRPr="004E4DE4" w:rsidR="004D4574">
        <w:rPr>
          <w:rFonts w:ascii="Arial" w:hAnsi="Arial" w:cs="Arial"/>
          <w:i/>
          <w:sz w:val="22"/>
          <w:szCs w:val="22"/>
        </w:rPr>
        <w:t xml:space="preserve"> </w:t>
      </w:r>
      <w:r w:rsidRPr="004E4DE4">
        <w:rPr>
          <w:rFonts w:ascii="Arial" w:hAnsi="Arial" w:cs="Arial"/>
          <w:sz w:val="22"/>
          <w:szCs w:val="22"/>
        </w:rPr>
        <w:t>The project narrative may include, as applicable</w:t>
      </w:r>
      <w:r w:rsidRPr="004E4DE4" w:rsidR="0058088B">
        <w:rPr>
          <w:rFonts w:ascii="Arial" w:hAnsi="Arial" w:cs="Arial"/>
          <w:sz w:val="22"/>
          <w:szCs w:val="22"/>
        </w:rPr>
        <w:t xml:space="preserve"> to the program</w:t>
      </w:r>
      <w:r w:rsidRPr="004E4DE4" w:rsidR="00E577BB">
        <w:rPr>
          <w:rFonts w:ascii="Arial" w:hAnsi="Arial" w:cs="Arial"/>
          <w:sz w:val="22"/>
          <w:szCs w:val="22"/>
        </w:rPr>
        <w:t>, the following</w:t>
      </w:r>
      <w:r w:rsidRPr="004E4DE4">
        <w:rPr>
          <w:rFonts w:ascii="Arial" w:hAnsi="Arial" w:cs="Arial"/>
          <w:sz w:val="22"/>
          <w:szCs w:val="22"/>
        </w:rPr>
        <w:t>:</w:t>
      </w:r>
    </w:p>
    <w:p w:rsidR="004D4574" w:rsidRPr="004E4DE4" w:rsidP="00321131" w14:paraId="20D11C19" w14:textId="77777777">
      <w:pPr>
        <w:tabs>
          <w:tab w:val="left" w:pos="360"/>
          <w:tab w:val="left" w:pos="720"/>
        </w:tabs>
        <w:rPr>
          <w:rFonts w:ascii="Arial" w:hAnsi="Arial" w:cs="Arial"/>
          <w:sz w:val="22"/>
          <w:szCs w:val="22"/>
        </w:rPr>
      </w:pPr>
    </w:p>
    <w:p w:rsidR="003F0316" w:rsidRPr="004E4DE4" w:rsidP="00321131" w14:paraId="1EC94B7F" w14:textId="49C4B4FC">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Project summary</w:t>
      </w:r>
    </w:p>
    <w:p w:rsidR="0058088B" w:rsidRPr="004E4DE4" w:rsidP="00321131" w14:paraId="561A7210" w14:textId="3C5D4BD8">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Statement of need</w:t>
      </w:r>
    </w:p>
    <w:p w:rsidR="0058088B" w:rsidRPr="004E4DE4" w:rsidP="00321131" w14:paraId="35507F23" w14:textId="644D69B6">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Project goals and objectives</w:t>
      </w:r>
    </w:p>
    <w:p w:rsidR="0058088B" w:rsidRPr="004E4DE4" w:rsidP="00321131" w14:paraId="1749A2C3" w14:textId="07C4C875">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Project activities, methods, and timetable</w:t>
      </w:r>
    </w:p>
    <w:p w:rsidR="0058088B" w:rsidRPr="004E4DE4" w:rsidP="00321131" w14:paraId="234AF2E4" w14:textId="580DA313">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Stakeholder coordination/involvement details</w:t>
      </w:r>
    </w:p>
    <w:p w:rsidR="0058088B" w:rsidRPr="004E4DE4" w:rsidP="00321131" w14:paraId="1E35E2C7" w14:textId="23E24665">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Project monitoring and evaluation plan</w:t>
      </w:r>
    </w:p>
    <w:p w:rsidR="0058088B" w:rsidRPr="004E4DE4" w:rsidP="00321131" w14:paraId="3AB36463" w14:textId="6D8CEA0A">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Description of entities undertaking the project</w:t>
      </w:r>
    </w:p>
    <w:p w:rsidR="0058088B" w:rsidRPr="004E4DE4" w:rsidP="00321131" w14:paraId="51FB74A6" w14:textId="71EC5199">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Qualifications of key personnel</w:t>
      </w:r>
    </w:p>
    <w:p w:rsidR="0058088B" w:rsidRPr="004E4DE4" w:rsidP="00321131" w14:paraId="120358FD" w14:textId="168445AF">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Literature cited</w:t>
      </w:r>
    </w:p>
    <w:p w:rsidR="0058088B" w:rsidRPr="004E4DE4" w:rsidP="00321131" w14:paraId="00B35F7D" w14:textId="6ACE87BC">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Project area map, images, GPS coordinates, or other data to demonstrate location and benefits</w:t>
      </w:r>
    </w:p>
    <w:p w:rsidR="0058088B" w:rsidRPr="004E4DE4" w:rsidP="00321131" w14:paraId="6B831403" w14:textId="475DAE14">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 xml:space="preserve">Information to support and documentation to demonstrate </w:t>
      </w:r>
      <w:r w:rsidRPr="004E4DE4" w:rsidR="00D55EA0">
        <w:rPr>
          <w:rFonts w:ascii="Arial" w:hAnsi="Arial" w:cs="Arial"/>
          <w:sz w:val="22"/>
          <w:szCs w:val="22"/>
        </w:rPr>
        <w:t>compliance or ability to comply with 2 CFR 200, program regulations, and other mandatory legal requirements</w:t>
      </w:r>
      <w:r w:rsidRPr="004E4DE4">
        <w:rPr>
          <w:rFonts w:ascii="Arial" w:hAnsi="Arial" w:cs="Arial"/>
          <w:sz w:val="22"/>
          <w:szCs w:val="22"/>
        </w:rPr>
        <w:t xml:space="preserve"> </w:t>
      </w:r>
    </w:p>
    <w:p w:rsidR="0058088B" w:rsidRPr="004E4DE4" w:rsidP="00321131" w14:paraId="5CE8C5C1" w14:textId="3D49E458">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Consolidated long-term work plan and accomplishments updates, when award i</w:t>
      </w:r>
      <w:r w:rsidRPr="004E4DE4" w:rsidR="00885E13">
        <w:rPr>
          <w:rFonts w:ascii="Arial" w:hAnsi="Arial" w:cs="Arial"/>
          <w:sz w:val="22"/>
          <w:szCs w:val="22"/>
        </w:rPr>
        <w:t>s part of a large scale or long-</w:t>
      </w:r>
      <w:r w:rsidRPr="004E4DE4">
        <w:rPr>
          <w:rFonts w:ascii="Arial" w:hAnsi="Arial" w:cs="Arial"/>
          <w:sz w:val="22"/>
          <w:szCs w:val="22"/>
        </w:rPr>
        <w:t>term effort funded under multiple awards over time.</w:t>
      </w:r>
    </w:p>
    <w:p w:rsidR="00164AE9" w:rsidRPr="004E4DE4" w:rsidP="00321131" w14:paraId="46ECBB13" w14:textId="77777777">
      <w:pPr>
        <w:tabs>
          <w:tab w:val="left" w:pos="360"/>
          <w:tab w:val="left" w:pos="720"/>
        </w:tabs>
        <w:rPr>
          <w:rFonts w:ascii="Arial" w:hAnsi="Arial" w:cs="Arial"/>
          <w:sz w:val="22"/>
          <w:szCs w:val="22"/>
        </w:rPr>
      </w:pPr>
    </w:p>
    <w:p w:rsidR="00D55EA0" w:rsidRPr="004E4DE4" w:rsidP="00321131" w14:paraId="79E5087F" w14:textId="35543C81">
      <w:pPr>
        <w:rPr>
          <w:rFonts w:ascii="Arial" w:hAnsi="Arial" w:cs="Arial"/>
          <w:sz w:val="22"/>
          <w:szCs w:val="22"/>
        </w:rPr>
      </w:pPr>
      <w:r w:rsidRPr="007D15C2">
        <w:rPr>
          <w:rFonts w:ascii="Arial" w:hAnsi="Arial" w:cs="Arial"/>
          <w:b/>
          <w:caps/>
          <w:sz w:val="22"/>
          <w:szCs w:val="22"/>
          <w:u w:val="single"/>
        </w:rPr>
        <w:t>AMENDMENTS</w:t>
      </w:r>
      <w:r w:rsidR="00350F8B">
        <w:rPr>
          <w:rFonts w:ascii="Arial" w:hAnsi="Arial" w:cs="Arial"/>
          <w:bCs/>
          <w:caps/>
          <w:sz w:val="22"/>
          <w:szCs w:val="22"/>
        </w:rPr>
        <w:t xml:space="preserve">:  </w:t>
      </w:r>
      <w:r w:rsidRPr="004E4DE4">
        <w:rPr>
          <w:rFonts w:ascii="Arial" w:hAnsi="Arial" w:cs="Arial"/>
          <w:sz w:val="22"/>
          <w:szCs w:val="22"/>
        </w:rPr>
        <w:t xml:space="preserve">For many budget and program plan revisions, 2 CFR 200 requires recipients submit revision requests to the Federal awarding agency in writing for prior approval. </w:t>
      </w:r>
      <w:r w:rsidRPr="004E4DE4" w:rsidR="00E577BB">
        <w:rPr>
          <w:rFonts w:ascii="Arial" w:hAnsi="Arial" w:cs="Arial"/>
          <w:sz w:val="22"/>
          <w:szCs w:val="22"/>
        </w:rPr>
        <w:t xml:space="preserve"> </w:t>
      </w:r>
      <w:r w:rsidRPr="004E4DE4" w:rsidR="00EE5A92">
        <w:rPr>
          <w:rFonts w:ascii="Arial" w:hAnsi="Arial" w:cs="Arial"/>
          <w:sz w:val="22"/>
          <w:szCs w:val="22"/>
        </w:rPr>
        <w:t>The Service reviews such requests received to determine the eligibility and allowability of new or revised activities and costs</w:t>
      </w:r>
      <w:r w:rsidRPr="004E4DE4" w:rsidR="00885E13">
        <w:rPr>
          <w:rFonts w:ascii="Arial" w:hAnsi="Arial" w:cs="Arial"/>
          <w:sz w:val="22"/>
          <w:szCs w:val="22"/>
        </w:rPr>
        <w:t xml:space="preserve"> and approve certain items of cost</w:t>
      </w:r>
      <w:r w:rsidRPr="004E4DE4" w:rsidR="00EE5A92">
        <w:rPr>
          <w:rFonts w:ascii="Arial" w:hAnsi="Arial" w:cs="Arial"/>
          <w:sz w:val="22"/>
          <w:szCs w:val="22"/>
        </w:rPr>
        <w:t xml:space="preserve">.  </w:t>
      </w:r>
    </w:p>
    <w:p w:rsidR="00CA2796" w:rsidRPr="004E4DE4" w:rsidP="00321131" w14:paraId="7FC6A807" w14:textId="2A0D9640">
      <w:pPr>
        <w:rPr>
          <w:rFonts w:ascii="Arial" w:hAnsi="Arial" w:cs="Arial"/>
          <w:sz w:val="22"/>
          <w:szCs w:val="22"/>
        </w:rPr>
      </w:pPr>
    </w:p>
    <w:p w:rsidR="00E420DB" w:rsidRPr="007D15C2" w:rsidP="00321131" w14:paraId="6649EA71" w14:textId="1A91BDFF">
      <w:pPr>
        <w:rPr>
          <w:rFonts w:ascii="Arial" w:hAnsi="Arial" w:cs="Arial"/>
          <w:b/>
          <w:i/>
          <w:caps/>
          <w:sz w:val="22"/>
          <w:szCs w:val="22"/>
          <w:u w:val="single"/>
        </w:rPr>
      </w:pPr>
      <w:r w:rsidRPr="007D15C2">
        <w:rPr>
          <w:rFonts w:ascii="Arial" w:hAnsi="Arial" w:cs="Arial"/>
          <w:b/>
          <w:caps/>
          <w:sz w:val="22"/>
          <w:szCs w:val="22"/>
          <w:u w:val="single"/>
        </w:rPr>
        <w:t>Report</w:t>
      </w:r>
      <w:r w:rsidRPr="007D15C2" w:rsidR="00B61751">
        <w:rPr>
          <w:rFonts w:ascii="Arial" w:hAnsi="Arial" w:cs="Arial"/>
          <w:b/>
          <w:caps/>
          <w:sz w:val="22"/>
          <w:szCs w:val="22"/>
          <w:u w:val="single"/>
        </w:rPr>
        <w:t>ing</w:t>
      </w:r>
      <w:r w:rsidRPr="007D15C2" w:rsidR="00035647">
        <w:rPr>
          <w:rFonts w:ascii="Arial" w:hAnsi="Arial" w:cs="Arial"/>
          <w:b/>
          <w:caps/>
          <w:sz w:val="22"/>
          <w:szCs w:val="22"/>
          <w:u w:val="single"/>
        </w:rPr>
        <w:t>/recordkeeping</w:t>
      </w:r>
    </w:p>
    <w:p w:rsidR="00E420DB" w:rsidRPr="004E4DE4" w:rsidP="00321131" w14:paraId="474ECC4B" w14:textId="77777777">
      <w:pPr>
        <w:rPr>
          <w:rFonts w:ascii="Arial" w:hAnsi="Arial" w:cs="Arial"/>
          <w:sz w:val="22"/>
          <w:szCs w:val="22"/>
        </w:rPr>
      </w:pPr>
    </w:p>
    <w:p w:rsidR="00791076" w:rsidRPr="004E4DE4" w:rsidP="00321131" w14:paraId="03290C6F" w14:textId="3C939E7B">
      <w:pPr>
        <w:tabs>
          <w:tab w:val="left" w:pos="360"/>
          <w:tab w:val="left" w:pos="720"/>
        </w:tabs>
        <w:ind w:left="360"/>
        <w:rPr>
          <w:rFonts w:ascii="Arial" w:hAnsi="Arial" w:cs="Arial"/>
          <w:sz w:val="22"/>
          <w:szCs w:val="22"/>
        </w:rPr>
      </w:pPr>
      <w:r w:rsidRPr="004E4DE4">
        <w:rPr>
          <w:rFonts w:ascii="Arial" w:hAnsi="Arial" w:cs="Arial"/>
          <w:i/>
          <w:sz w:val="22"/>
          <w:szCs w:val="22"/>
          <w:u w:val="single"/>
        </w:rPr>
        <w:t>Financial Reports</w:t>
      </w:r>
      <w:r w:rsidRPr="004E4DE4">
        <w:rPr>
          <w:rFonts w:ascii="Arial" w:hAnsi="Arial" w:cs="Arial"/>
          <w:sz w:val="22"/>
          <w:szCs w:val="22"/>
        </w:rPr>
        <w:t>:</w:t>
      </w:r>
      <w:r w:rsidRPr="004E4DE4">
        <w:rPr>
          <w:rFonts w:ascii="Arial" w:hAnsi="Arial" w:cs="Arial"/>
          <w:caps/>
          <w:sz w:val="22"/>
          <w:szCs w:val="22"/>
        </w:rPr>
        <w:t xml:space="preserve">  </w:t>
      </w:r>
      <w:r w:rsidRPr="004E4DE4" w:rsidR="002C2CAF">
        <w:rPr>
          <w:rFonts w:ascii="Arial" w:hAnsi="Arial" w:cs="Arial"/>
          <w:sz w:val="22"/>
          <w:szCs w:val="22"/>
        </w:rPr>
        <w:t xml:space="preserve">Recipients are required to submit all financial reports on the Standard Form 425, Federal Financial Report. </w:t>
      </w:r>
      <w:r w:rsidRPr="004E4DE4" w:rsidR="00591DE2">
        <w:rPr>
          <w:rFonts w:ascii="Arial" w:hAnsi="Arial" w:cs="Arial"/>
          <w:sz w:val="22"/>
          <w:szCs w:val="22"/>
        </w:rPr>
        <w:t xml:space="preserve"> The Service reported burdens for use of this standard reporting form in </w:t>
      </w:r>
      <w:r w:rsidRPr="004E4DE4" w:rsidR="00521E70">
        <w:rPr>
          <w:rFonts w:ascii="Arial" w:hAnsi="Arial" w:cs="Arial"/>
          <w:sz w:val="22"/>
          <w:szCs w:val="22"/>
        </w:rPr>
        <w:t xml:space="preserve">our </w:t>
      </w:r>
      <w:r w:rsidRPr="004E4DE4" w:rsidR="00591DE2">
        <w:rPr>
          <w:rFonts w:ascii="Arial" w:hAnsi="Arial" w:cs="Arial"/>
          <w:sz w:val="22"/>
          <w:szCs w:val="22"/>
        </w:rPr>
        <w:t>Request for Common Form</w:t>
      </w:r>
      <w:r w:rsidRPr="004E4DE4" w:rsidR="00521E70">
        <w:rPr>
          <w:rFonts w:ascii="Arial" w:hAnsi="Arial" w:cs="Arial"/>
          <w:sz w:val="22"/>
          <w:szCs w:val="22"/>
        </w:rPr>
        <w:t xml:space="preserve"> to OMB on 2/22/2019 (RCF ID: 201902-1018-001CF, expires 02/28/2022).  </w:t>
      </w:r>
      <w:r w:rsidRPr="004E4DE4" w:rsidR="002C2CAF">
        <w:rPr>
          <w:rFonts w:ascii="Arial" w:hAnsi="Arial" w:cs="Arial"/>
          <w:sz w:val="22"/>
          <w:szCs w:val="22"/>
        </w:rPr>
        <w:t xml:space="preserve">All recipients must submit financial reports in </w:t>
      </w:r>
      <w:r w:rsidRPr="004E4DE4" w:rsidR="002C2CAF">
        <w:rPr>
          <w:rFonts w:ascii="Arial" w:hAnsi="Arial" w:cs="Arial"/>
          <w:sz w:val="22"/>
          <w:szCs w:val="22"/>
        </w:rPr>
        <w:t xml:space="preserve">accordance with 2 CFR 200.  The frequency of financial reporting varies depending on </w:t>
      </w:r>
      <w:r w:rsidRPr="004E4DE4" w:rsidR="00C51C66">
        <w:rPr>
          <w:rFonts w:ascii="Arial" w:hAnsi="Arial" w:cs="Arial"/>
          <w:sz w:val="22"/>
          <w:szCs w:val="22"/>
        </w:rPr>
        <w:t xml:space="preserve">award-specific </w:t>
      </w:r>
      <w:r w:rsidRPr="004E4DE4" w:rsidR="002C2CAF">
        <w:rPr>
          <w:rFonts w:ascii="Arial" w:hAnsi="Arial" w:cs="Arial"/>
          <w:sz w:val="22"/>
          <w:szCs w:val="22"/>
        </w:rPr>
        <w:t xml:space="preserve">terms and conditions.  All recipients must submit reports at least annually and no more frequently than quarterly.  We may require interim reports more frequently than quarterly as a specific condition of award </w:t>
      </w:r>
      <w:r w:rsidRPr="004E4DE4" w:rsidR="00A35BE5">
        <w:rPr>
          <w:rFonts w:ascii="Arial" w:hAnsi="Arial" w:cs="Arial"/>
          <w:color w:val="000000"/>
          <w:sz w:val="21"/>
          <w:szCs w:val="21"/>
          <w:shd w:val="clear" w:color="auto" w:fill="FFFFFF"/>
        </w:rPr>
        <w:t>except in unusual circumstances, for example where more frequent reporting is necessary for the effective monitoring of the Federal award or could significantly affect program outcomes, and preferably in coordination with performance reporting</w:t>
      </w:r>
      <w:r w:rsidRPr="004E4DE4" w:rsidR="00A35BE5">
        <w:rPr>
          <w:rFonts w:ascii="Arial" w:hAnsi="Arial" w:cs="Arial"/>
          <w:sz w:val="22"/>
          <w:szCs w:val="22"/>
        </w:rPr>
        <w:t>. </w:t>
      </w:r>
    </w:p>
    <w:p w:rsidR="00EE5A92" w:rsidRPr="004E4DE4" w:rsidP="00321131" w14:paraId="1122D7A2" w14:textId="7550BE07">
      <w:pPr>
        <w:tabs>
          <w:tab w:val="left" w:pos="360"/>
          <w:tab w:val="left" w:pos="720"/>
        </w:tabs>
        <w:rPr>
          <w:rFonts w:ascii="Arial" w:hAnsi="Arial" w:cs="Arial"/>
          <w:sz w:val="22"/>
          <w:szCs w:val="22"/>
        </w:rPr>
      </w:pPr>
    </w:p>
    <w:p w:rsidR="00754CD8" w:rsidRPr="004E4DE4" w:rsidP="00321131" w14:paraId="0A5FEFFB" w14:textId="210B4681">
      <w:pPr>
        <w:tabs>
          <w:tab w:val="left" w:pos="360"/>
          <w:tab w:val="left" w:pos="720"/>
        </w:tabs>
        <w:ind w:left="360"/>
        <w:rPr>
          <w:rFonts w:ascii="Arial" w:hAnsi="Arial" w:cs="Arial"/>
          <w:sz w:val="22"/>
          <w:szCs w:val="22"/>
        </w:rPr>
      </w:pPr>
      <w:r w:rsidRPr="004E4DE4">
        <w:rPr>
          <w:rFonts w:ascii="Arial" w:hAnsi="Arial" w:cs="Arial"/>
          <w:i/>
          <w:sz w:val="22"/>
          <w:szCs w:val="22"/>
          <w:u w:val="single"/>
        </w:rPr>
        <w:t xml:space="preserve">Performance </w:t>
      </w:r>
      <w:r w:rsidRPr="004E4DE4" w:rsidR="00E420DB">
        <w:rPr>
          <w:rFonts w:ascii="Arial" w:hAnsi="Arial" w:cs="Arial"/>
          <w:i/>
          <w:sz w:val="22"/>
          <w:szCs w:val="22"/>
          <w:u w:val="single"/>
        </w:rPr>
        <w:t>R</w:t>
      </w:r>
      <w:r w:rsidRPr="004E4DE4">
        <w:rPr>
          <w:rFonts w:ascii="Arial" w:hAnsi="Arial" w:cs="Arial"/>
          <w:i/>
          <w:sz w:val="22"/>
          <w:szCs w:val="22"/>
          <w:u w:val="single"/>
        </w:rPr>
        <w:t>eports</w:t>
      </w:r>
      <w:r w:rsidRPr="004E4DE4">
        <w:rPr>
          <w:rFonts w:ascii="Arial" w:hAnsi="Arial" w:cs="Arial"/>
          <w:sz w:val="22"/>
          <w:szCs w:val="22"/>
        </w:rPr>
        <w:t xml:space="preserve">: </w:t>
      </w:r>
      <w:r w:rsidRPr="004E4DE4" w:rsidR="004D4574">
        <w:rPr>
          <w:rFonts w:ascii="Arial" w:hAnsi="Arial" w:cs="Arial"/>
          <w:sz w:val="22"/>
          <w:szCs w:val="22"/>
        </w:rPr>
        <w:t xml:space="preserve"> </w:t>
      </w:r>
      <w:r w:rsidRPr="004E4DE4" w:rsidR="0062081B">
        <w:rPr>
          <w:rFonts w:ascii="Arial" w:hAnsi="Arial" w:cs="Arial"/>
          <w:i/>
          <w:sz w:val="22"/>
          <w:szCs w:val="22"/>
        </w:rPr>
        <w:t xml:space="preserve">(Quarterly and/or Annually) </w:t>
      </w:r>
      <w:r w:rsidRPr="004E4DE4">
        <w:rPr>
          <w:rFonts w:ascii="Arial" w:hAnsi="Arial" w:cs="Arial"/>
          <w:sz w:val="22"/>
          <w:szCs w:val="22"/>
        </w:rPr>
        <w:t>All recipients</w:t>
      </w:r>
      <w:r w:rsidRPr="004E4DE4">
        <w:rPr>
          <w:rFonts w:ascii="Arial" w:hAnsi="Arial" w:cs="Arial"/>
          <w:sz w:val="22"/>
          <w:szCs w:val="22"/>
        </w:rPr>
        <w:t xml:space="preserve"> must submit performance reports </w:t>
      </w:r>
      <w:r w:rsidRPr="004E4DE4">
        <w:rPr>
          <w:rFonts w:ascii="Arial" w:hAnsi="Arial" w:cs="Arial"/>
          <w:sz w:val="22"/>
          <w:szCs w:val="22"/>
        </w:rPr>
        <w:t>in accordance with 2 CFR 200</w:t>
      </w:r>
      <w:r w:rsidRPr="004E4DE4" w:rsidR="008D0EB7">
        <w:rPr>
          <w:rFonts w:ascii="Arial" w:hAnsi="Arial" w:cs="Arial"/>
          <w:sz w:val="22"/>
          <w:szCs w:val="22"/>
        </w:rPr>
        <w:t xml:space="preserve">.  </w:t>
      </w:r>
      <w:r w:rsidRPr="004E4DE4">
        <w:rPr>
          <w:rFonts w:ascii="Arial" w:hAnsi="Arial" w:cs="Arial"/>
          <w:sz w:val="22"/>
          <w:szCs w:val="22"/>
        </w:rPr>
        <w:t xml:space="preserve">We use </w:t>
      </w:r>
      <w:r w:rsidRPr="004E4DE4">
        <w:rPr>
          <w:rFonts w:ascii="Arial" w:hAnsi="Arial" w:cs="Arial"/>
          <w:sz w:val="22"/>
          <w:szCs w:val="22"/>
        </w:rPr>
        <w:t>performance reports as a tool</w:t>
      </w:r>
      <w:r w:rsidRPr="004E4DE4">
        <w:rPr>
          <w:rFonts w:ascii="Arial" w:hAnsi="Arial" w:cs="Arial"/>
          <w:sz w:val="22"/>
          <w:szCs w:val="22"/>
        </w:rPr>
        <w:t xml:space="preserve"> to ensure that the </w:t>
      </w:r>
      <w:r w:rsidRPr="004E4DE4" w:rsidR="00C51C66">
        <w:rPr>
          <w:rFonts w:ascii="Arial" w:hAnsi="Arial" w:cs="Arial"/>
          <w:sz w:val="22"/>
          <w:szCs w:val="22"/>
        </w:rPr>
        <w:t xml:space="preserve">recipient </w:t>
      </w:r>
      <w:r w:rsidRPr="004E4DE4">
        <w:rPr>
          <w:rFonts w:ascii="Arial" w:hAnsi="Arial" w:cs="Arial"/>
          <w:sz w:val="22"/>
          <w:szCs w:val="22"/>
        </w:rPr>
        <w:t xml:space="preserve">is accomplishing the work on schedule and to identify any problems that the </w:t>
      </w:r>
      <w:r w:rsidRPr="004E4DE4" w:rsidR="00833D66">
        <w:rPr>
          <w:rFonts w:ascii="Arial" w:hAnsi="Arial" w:cs="Arial"/>
          <w:sz w:val="22"/>
          <w:szCs w:val="22"/>
        </w:rPr>
        <w:t>awardee</w:t>
      </w:r>
      <w:r w:rsidRPr="004E4DE4">
        <w:rPr>
          <w:rFonts w:ascii="Arial" w:hAnsi="Arial" w:cs="Arial"/>
          <w:sz w:val="22"/>
          <w:szCs w:val="22"/>
        </w:rPr>
        <w:t xml:space="preserve"> may be experiencing in accomplishing that work.  This information is necessary for the Service to track accomplishments</w:t>
      </w:r>
      <w:r w:rsidRPr="004E4DE4" w:rsidR="00E41291">
        <w:rPr>
          <w:rFonts w:ascii="Arial" w:hAnsi="Arial" w:cs="Arial"/>
          <w:sz w:val="22"/>
          <w:szCs w:val="22"/>
        </w:rPr>
        <w:t xml:space="preserve"> and performance-related data</w:t>
      </w:r>
      <w:r w:rsidRPr="004E4DE4">
        <w:rPr>
          <w:rFonts w:ascii="Arial" w:hAnsi="Arial" w:cs="Arial"/>
          <w:sz w:val="22"/>
          <w:szCs w:val="22"/>
        </w:rPr>
        <w:t xml:space="preserve">.  Performance reports </w:t>
      </w:r>
      <w:r w:rsidRPr="004E4DE4">
        <w:rPr>
          <w:rFonts w:ascii="Arial" w:hAnsi="Arial" w:cs="Arial"/>
          <w:sz w:val="22"/>
          <w:szCs w:val="22"/>
        </w:rPr>
        <w:t xml:space="preserve">must </w:t>
      </w:r>
      <w:r w:rsidRPr="004E4DE4">
        <w:rPr>
          <w:rFonts w:ascii="Arial" w:hAnsi="Arial" w:cs="Arial"/>
          <w:sz w:val="22"/>
          <w:szCs w:val="22"/>
        </w:rPr>
        <w:t xml:space="preserve">include:  </w:t>
      </w:r>
    </w:p>
    <w:p w:rsidR="00754CD8" w:rsidRPr="004E4DE4" w:rsidP="00321131" w14:paraId="1D862BD4" w14:textId="77777777">
      <w:pPr>
        <w:pStyle w:val="ListParagraph"/>
        <w:widowControl/>
        <w:tabs>
          <w:tab w:val="left" w:pos="360"/>
          <w:tab w:val="left" w:pos="720"/>
        </w:tabs>
        <w:autoSpaceDE/>
        <w:autoSpaceDN/>
        <w:adjustRightInd/>
        <w:rPr>
          <w:rFonts w:ascii="Arial" w:hAnsi="Arial" w:cs="Arial"/>
          <w:sz w:val="22"/>
          <w:szCs w:val="22"/>
        </w:rPr>
      </w:pPr>
    </w:p>
    <w:p w:rsidR="00754CD8" w:rsidRPr="004E4DE4" w:rsidP="00321131" w14:paraId="3F4C2DF8" w14:textId="77777777">
      <w:pPr>
        <w:pStyle w:val="ListParagraph"/>
        <w:numPr>
          <w:ilvl w:val="0"/>
          <w:numId w:val="3"/>
        </w:numPr>
        <w:tabs>
          <w:tab w:val="left" w:pos="360"/>
          <w:tab w:val="left" w:pos="720"/>
        </w:tabs>
        <w:ind w:left="1080"/>
        <w:rPr>
          <w:rFonts w:ascii="Arial" w:hAnsi="Arial" w:cs="Arial"/>
          <w:sz w:val="22"/>
          <w:szCs w:val="22"/>
        </w:rPr>
      </w:pPr>
      <w:r w:rsidRPr="004E4DE4">
        <w:rPr>
          <w:rFonts w:ascii="Arial" w:hAnsi="Arial" w:cs="Arial"/>
          <w:sz w:val="22"/>
          <w:szCs w:val="22"/>
        </w:rPr>
        <w:t xml:space="preserve">A comparison of actual accomplishments to the goals and objectives established for the reporting period, the results/findings, or both; </w:t>
      </w:r>
    </w:p>
    <w:p w:rsidR="00754CD8" w:rsidRPr="004E4DE4" w:rsidP="00321131" w14:paraId="688C67A5" w14:textId="0FAE1E4C">
      <w:pPr>
        <w:pStyle w:val="ListParagraph"/>
        <w:numPr>
          <w:ilvl w:val="0"/>
          <w:numId w:val="3"/>
        </w:numPr>
        <w:tabs>
          <w:tab w:val="left" w:pos="360"/>
          <w:tab w:val="left" w:pos="720"/>
        </w:tabs>
        <w:ind w:left="1080"/>
        <w:rPr>
          <w:rFonts w:ascii="Arial" w:hAnsi="Arial" w:cs="Arial"/>
          <w:sz w:val="22"/>
          <w:szCs w:val="22"/>
        </w:rPr>
      </w:pPr>
      <w:r w:rsidRPr="004E4DE4">
        <w:rPr>
          <w:rFonts w:ascii="Arial" w:hAnsi="Arial" w:cs="Arial"/>
          <w:sz w:val="22"/>
          <w:szCs w:val="22"/>
        </w:rPr>
        <w:t xml:space="preserve">If the goals and objectives were not met, the reasons why, including analysis and explanation of cost overruns or high unit costs compared to the benefit received to reach an objective; </w:t>
      </w:r>
    </w:p>
    <w:p w:rsidR="00754CD8" w:rsidRPr="004E4DE4" w:rsidP="00321131" w14:paraId="6D711C00" w14:textId="018BD214">
      <w:pPr>
        <w:pStyle w:val="ListParagraph"/>
        <w:numPr>
          <w:ilvl w:val="0"/>
          <w:numId w:val="3"/>
        </w:numPr>
        <w:tabs>
          <w:tab w:val="left" w:pos="360"/>
          <w:tab w:val="left" w:pos="720"/>
        </w:tabs>
        <w:ind w:left="1080"/>
        <w:rPr>
          <w:rFonts w:ascii="Arial" w:hAnsi="Arial" w:cs="Arial"/>
          <w:sz w:val="22"/>
          <w:szCs w:val="22"/>
        </w:rPr>
      </w:pPr>
      <w:r w:rsidRPr="004E4DE4">
        <w:rPr>
          <w:rFonts w:ascii="Arial" w:hAnsi="Arial" w:cs="Arial"/>
          <w:sz w:val="22"/>
          <w:szCs w:val="22"/>
        </w:rPr>
        <w:t xml:space="preserve">Performance </w:t>
      </w:r>
      <w:r w:rsidRPr="004E4DE4" w:rsidR="00E41291">
        <w:rPr>
          <w:rFonts w:ascii="Arial" w:hAnsi="Arial" w:cs="Arial"/>
          <w:sz w:val="22"/>
          <w:szCs w:val="22"/>
        </w:rPr>
        <w:t>trend data and analysis to be used by the awarding program to monitor and assess recipient and Federal awarding program performance; and</w:t>
      </w:r>
    </w:p>
    <w:p w:rsidR="00164AE9" w:rsidRPr="004E4DE4" w:rsidP="00321131" w14:paraId="2026A058" w14:textId="5729ADF1">
      <w:pPr>
        <w:pStyle w:val="ListParagraph"/>
        <w:numPr>
          <w:ilvl w:val="0"/>
          <w:numId w:val="3"/>
        </w:numPr>
        <w:tabs>
          <w:tab w:val="left" w:pos="360"/>
          <w:tab w:val="left" w:pos="720"/>
        </w:tabs>
        <w:ind w:left="1080"/>
        <w:rPr>
          <w:rFonts w:ascii="Arial" w:hAnsi="Arial" w:cs="Arial"/>
          <w:sz w:val="22"/>
          <w:szCs w:val="22"/>
        </w:rPr>
      </w:pPr>
      <w:r w:rsidRPr="004E4DE4">
        <w:rPr>
          <w:rFonts w:ascii="Arial" w:hAnsi="Arial" w:cs="Arial"/>
          <w:sz w:val="22"/>
          <w:szCs w:val="22"/>
        </w:rPr>
        <w:t>Consolidated long-term work plan and accomplishments updates, when award i</w:t>
      </w:r>
      <w:r w:rsidRPr="004E4DE4" w:rsidR="00E41291">
        <w:rPr>
          <w:rFonts w:ascii="Arial" w:hAnsi="Arial" w:cs="Arial"/>
          <w:sz w:val="22"/>
          <w:szCs w:val="22"/>
        </w:rPr>
        <w:t>s part of a large scale or long-</w:t>
      </w:r>
      <w:r w:rsidRPr="004E4DE4">
        <w:rPr>
          <w:rFonts w:ascii="Arial" w:hAnsi="Arial" w:cs="Arial"/>
          <w:sz w:val="22"/>
          <w:szCs w:val="22"/>
        </w:rPr>
        <w:t>term effort funded under multiple awards over time.</w:t>
      </w:r>
    </w:p>
    <w:p w:rsidR="00164AE9" w:rsidRPr="004E4DE4" w:rsidP="00321131" w14:paraId="39E21606" w14:textId="6F6C3214">
      <w:pPr>
        <w:tabs>
          <w:tab w:val="left" w:pos="360"/>
          <w:tab w:val="left" w:pos="720"/>
        </w:tabs>
        <w:rPr>
          <w:rFonts w:ascii="Arial" w:hAnsi="Arial" w:cs="Arial"/>
          <w:sz w:val="22"/>
          <w:szCs w:val="22"/>
        </w:rPr>
      </w:pPr>
    </w:p>
    <w:p w:rsidR="008D0EB7" w:rsidRPr="004E4DE4" w:rsidP="00321131" w14:paraId="5B37C339" w14:textId="06047427">
      <w:pPr>
        <w:tabs>
          <w:tab w:val="left" w:pos="360"/>
          <w:tab w:val="left" w:pos="720"/>
        </w:tabs>
        <w:ind w:left="360"/>
        <w:rPr>
          <w:rFonts w:ascii="Arial" w:hAnsi="Arial" w:cs="Arial"/>
          <w:sz w:val="22"/>
          <w:szCs w:val="22"/>
        </w:rPr>
      </w:pPr>
      <w:r w:rsidRPr="004E4DE4">
        <w:rPr>
          <w:rFonts w:ascii="Arial" w:hAnsi="Arial" w:cs="Arial"/>
          <w:sz w:val="22"/>
          <w:szCs w:val="22"/>
        </w:rPr>
        <w:t xml:space="preserve">The frequency of performance reporting varies depending on </w:t>
      </w:r>
      <w:r w:rsidRPr="004E4DE4" w:rsidR="00C51C66">
        <w:rPr>
          <w:rFonts w:ascii="Arial" w:hAnsi="Arial" w:cs="Arial"/>
          <w:sz w:val="22"/>
          <w:szCs w:val="22"/>
        </w:rPr>
        <w:t>award-specific</w:t>
      </w:r>
      <w:r w:rsidRPr="004E4DE4">
        <w:rPr>
          <w:rFonts w:ascii="Arial" w:hAnsi="Arial" w:cs="Arial"/>
          <w:sz w:val="22"/>
          <w:szCs w:val="22"/>
        </w:rPr>
        <w:t xml:space="preserve"> terms and conditions.  All recipients must submit reports at least annually and no more frequently than quarterly.  </w:t>
      </w:r>
      <w:r w:rsidRPr="004E4DE4">
        <w:rPr>
          <w:rFonts w:ascii="Arial" w:eastAsia="Arial" w:hAnsi="Arial" w:cs="Arial"/>
          <w:sz w:val="22"/>
          <w:szCs w:val="22"/>
        </w:rPr>
        <w:t xml:space="preserve">We </w:t>
      </w:r>
      <w:r w:rsidRPr="004E4DE4" w:rsidR="0066068C">
        <w:rPr>
          <w:rFonts w:ascii="Arial" w:eastAsia="Arial" w:hAnsi="Arial" w:cs="Arial"/>
          <w:sz w:val="22"/>
          <w:szCs w:val="22"/>
        </w:rPr>
        <w:t>do not</w:t>
      </w:r>
      <w:r w:rsidRPr="004E4DE4">
        <w:rPr>
          <w:rFonts w:ascii="Arial" w:eastAsia="Arial" w:hAnsi="Arial" w:cs="Arial"/>
          <w:sz w:val="22"/>
          <w:szCs w:val="22"/>
        </w:rPr>
        <w:t xml:space="preserve"> require interim reports more frequently than quarterly</w:t>
      </w:r>
      <w:r w:rsidRPr="004E4DE4" w:rsidR="0066068C">
        <w:rPr>
          <w:rFonts w:ascii="Arial" w:eastAsia="Arial" w:hAnsi="Arial" w:cs="Arial"/>
          <w:sz w:val="22"/>
          <w:szCs w:val="22"/>
        </w:rPr>
        <w:t>,</w:t>
      </w:r>
      <w:r w:rsidRPr="004E4DE4">
        <w:rPr>
          <w:rFonts w:ascii="Arial" w:eastAsia="Arial" w:hAnsi="Arial" w:cs="Arial"/>
          <w:sz w:val="22"/>
          <w:szCs w:val="22"/>
        </w:rPr>
        <w:t xml:space="preserve"> </w:t>
      </w:r>
      <w:r w:rsidRPr="004E4DE4" w:rsidR="00A35BE5">
        <w:rPr>
          <w:rFonts w:ascii="Arial" w:eastAsia="Arial" w:hAnsi="Arial" w:cs="Arial"/>
          <w:sz w:val="22"/>
          <w:szCs w:val="22"/>
        </w:rPr>
        <w:t>except in unusual circumstances</w:t>
      </w:r>
      <w:r w:rsidRPr="004E4DE4" w:rsidR="0066068C">
        <w:rPr>
          <w:rFonts w:ascii="Arial" w:eastAsia="Arial" w:hAnsi="Arial" w:cs="Arial"/>
          <w:sz w:val="22"/>
          <w:szCs w:val="22"/>
        </w:rPr>
        <w:t xml:space="preserve"> per 2 CFR 200.  F</w:t>
      </w:r>
      <w:r w:rsidRPr="004E4DE4" w:rsidR="00A35BE5">
        <w:rPr>
          <w:rFonts w:ascii="Arial" w:eastAsia="Arial" w:hAnsi="Arial" w:cs="Arial"/>
          <w:sz w:val="22"/>
          <w:szCs w:val="22"/>
        </w:rPr>
        <w:t>or example</w:t>
      </w:r>
      <w:r w:rsidRPr="004E4DE4" w:rsidR="0066068C">
        <w:rPr>
          <w:rFonts w:ascii="Arial" w:eastAsia="Arial" w:hAnsi="Arial" w:cs="Arial"/>
          <w:sz w:val="22"/>
          <w:szCs w:val="22"/>
        </w:rPr>
        <w:t>,</w:t>
      </w:r>
      <w:r w:rsidRPr="004E4DE4" w:rsidR="00A35BE5">
        <w:rPr>
          <w:rFonts w:ascii="Arial" w:eastAsia="Arial" w:hAnsi="Arial" w:cs="Arial"/>
          <w:sz w:val="22"/>
          <w:szCs w:val="22"/>
        </w:rPr>
        <w:t xml:space="preserve"> where more frequent reporting is necessary for the effective monitoring of the Federal award or could significantly affect program outcomes</w:t>
      </w:r>
      <w:r w:rsidRPr="004E4DE4">
        <w:rPr>
          <w:rFonts w:ascii="Arial" w:eastAsia="Arial" w:hAnsi="Arial" w:cs="Arial"/>
          <w:sz w:val="22"/>
          <w:szCs w:val="22"/>
        </w:rPr>
        <w:t xml:space="preserve">. </w:t>
      </w:r>
    </w:p>
    <w:p w:rsidR="008D0EB7" w:rsidRPr="004E4DE4" w:rsidP="00321131" w14:paraId="054953AD" w14:textId="77777777">
      <w:pPr>
        <w:tabs>
          <w:tab w:val="left" w:pos="360"/>
          <w:tab w:val="left" w:pos="720"/>
        </w:tabs>
        <w:rPr>
          <w:rFonts w:ascii="Arial" w:hAnsi="Arial" w:cs="Arial"/>
          <w:sz w:val="22"/>
          <w:szCs w:val="22"/>
        </w:rPr>
      </w:pPr>
    </w:p>
    <w:p w:rsidR="00174D46" w:rsidRPr="004E4DE4" w:rsidP="00321131" w14:paraId="577F70B6" w14:textId="22D26E87">
      <w:pPr>
        <w:tabs>
          <w:tab w:val="left" w:pos="360"/>
          <w:tab w:val="left" w:pos="720"/>
          <w:tab w:val="left" w:pos="1080"/>
        </w:tabs>
        <w:ind w:left="360"/>
        <w:rPr>
          <w:rFonts w:ascii="Arial" w:hAnsi="Arial" w:cs="Arial"/>
          <w:sz w:val="22"/>
          <w:szCs w:val="22"/>
        </w:rPr>
      </w:pPr>
      <w:r w:rsidRPr="004E4DE4">
        <w:rPr>
          <w:rFonts w:ascii="Arial" w:hAnsi="Arial" w:cs="Arial"/>
          <w:i/>
          <w:sz w:val="22"/>
          <w:szCs w:val="22"/>
          <w:u w:val="single"/>
        </w:rPr>
        <w:t xml:space="preserve">Recordkeeping </w:t>
      </w:r>
      <w:r w:rsidRPr="004E4DE4" w:rsidR="00035647">
        <w:rPr>
          <w:rFonts w:ascii="Arial" w:hAnsi="Arial" w:cs="Arial"/>
          <w:i/>
          <w:sz w:val="22"/>
          <w:szCs w:val="22"/>
          <w:u w:val="single"/>
        </w:rPr>
        <w:t>R</w:t>
      </w:r>
      <w:r w:rsidRPr="004E4DE4">
        <w:rPr>
          <w:rFonts w:ascii="Arial" w:hAnsi="Arial" w:cs="Arial"/>
          <w:i/>
          <w:sz w:val="22"/>
          <w:szCs w:val="22"/>
          <w:u w:val="single"/>
        </w:rPr>
        <w:t>equirements</w:t>
      </w:r>
      <w:r w:rsidRPr="004E4DE4">
        <w:rPr>
          <w:rFonts w:ascii="Arial" w:hAnsi="Arial" w:cs="Arial"/>
          <w:sz w:val="22"/>
          <w:szCs w:val="22"/>
        </w:rPr>
        <w:t xml:space="preserve">:  </w:t>
      </w:r>
      <w:r w:rsidRPr="004E4DE4" w:rsidR="00C51C66">
        <w:rPr>
          <w:rFonts w:ascii="Arial" w:hAnsi="Arial" w:cs="Arial"/>
          <w:sz w:val="22"/>
          <w:szCs w:val="22"/>
        </w:rPr>
        <w:t>Recipients must retain f</w:t>
      </w:r>
      <w:r w:rsidRPr="004E4DE4">
        <w:rPr>
          <w:rFonts w:ascii="Arial" w:hAnsi="Arial" w:cs="Arial"/>
          <w:sz w:val="22"/>
          <w:szCs w:val="22"/>
        </w:rPr>
        <w:t xml:space="preserve">inancial records, supporting documents, statistical records, and all other records pertinent to a Federal award </w:t>
      </w:r>
      <w:r w:rsidRPr="004E4DE4" w:rsidR="00C51C66">
        <w:rPr>
          <w:rFonts w:ascii="Arial" w:hAnsi="Arial" w:cs="Arial"/>
          <w:sz w:val="22"/>
          <w:szCs w:val="22"/>
        </w:rPr>
        <w:t>per 2 CFR 200</w:t>
      </w:r>
      <w:r w:rsidRPr="004E4DE4" w:rsidR="00C908F8">
        <w:rPr>
          <w:rFonts w:ascii="Arial" w:hAnsi="Arial" w:cs="Arial"/>
          <w:sz w:val="22"/>
          <w:szCs w:val="22"/>
        </w:rPr>
        <w:t xml:space="preserve"> </w:t>
      </w:r>
      <w:r w:rsidRPr="004E4DE4" w:rsidR="00C51C66">
        <w:rPr>
          <w:rFonts w:ascii="Arial" w:hAnsi="Arial" w:cs="Arial"/>
          <w:sz w:val="22"/>
          <w:szCs w:val="22"/>
        </w:rPr>
        <w:t>requirements</w:t>
      </w:r>
      <w:r w:rsidRPr="004E4DE4">
        <w:rPr>
          <w:rFonts w:ascii="Arial" w:hAnsi="Arial" w:cs="Arial"/>
          <w:sz w:val="22"/>
          <w:szCs w:val="22"/>
        </w:rPr>
        <w:t>.</w:t>
      </w:r>
    </w:p>
    <w:p w:rsidR="00174D46" w:rsidRPr="004E4DE4" w:rsidP="00321131" w14:paraId="4F13CF6E" w14:textId="77777777">
      <w:pPr>
        <w:tabs>
          <w:tab w:val="left" w:pos="360"/>
          <w:tab w:val="left" w:pos="720"/>
          <w:tab w:val="left" w:pos="1080"/>
        </w:tabs>
        <w:rPr>
          <w:rFonts w:ascii="Arial" w:hAnsi="Arial" w:cs="Arial"/>
          <w:sz w:val="22"/>
          <w:szCs w:val="22"/>
        </w:rPr>
      </w:pPr>
    </w:p>
    <w:p w:rsidR="00035647" w:rsidRPr="007D15C2" w:rsidP="00321131" w14:paraId="39863DA1" w14:textId="041FB709">
      <w:pPr>
        <w:tabs>
          <w:tab w:val="left" w:pos="360"/>
          <w:tab w:val="left" w:pos="720"/>
          <w:tab w:val="left" w:pos="1080"/>
        </w:tabs>
        <w:rPr>
          <w:rFonts w:ascii="Arial" w:hAnsi="Arial" w:cs="Arial"/>
          <w:sz w:val="22"/>
          <w:szCs w:val="22"/>
          <w:u w:val="single"/>
        </w:rPr>
      </w:pPr>
      <w:r w:rsidRPr="007D15C2">
        <w:rPr>
          <w:rFonts w:ascii="Arial" w:hAnsi="Arial" w:cs="Arial"/>
          <w:b/>
          <w:caps/>
          <w:sz w:val="22"/>
          <w:szCs w:val="22"/>
          <w:u w:val="single"/>
        </w:rPr>
        <w:t xml:space="preserve">Real </w:t>
      </w:r>
      <w:r w:rsidRPr="007D15C2" w:rsidR="002F0B4A">
        <w:rPr>
          <w:rFonts w:ascii="Arial" w:hAnsi="Arial" w:cs="Arial"/>
          <w:b/>
          <w:caps/>
          <w:sz w:val="22"/>
          <w:szCs w:val="22"/>
          <w:u w:val="single"/>
        </w:rPr>
        <w:t xml:space="preserve">property </w:t>
      </w:r>
      <w:r w:rsidRPr="007D15C2" w:rsidR="00591DE2">
        <w:rPr>
          <w:rFonts w:ascii="Arial" w:hAnsi="Arial" w:cs="Arial"/>
          <w:b/>
          <w:caps/>
          <w:sz w:val="22"/>
          <w:szCs w:val="22"/>
          <w:u w:val="single"/>
        </w:rPr>
        <w:t>REPORTING/</w:t>
      </w:r>
      <w:r w:rsidRPr="007D15C2" w:rsidR="00174D46">
        <w:rPr>
          <w:rFonts w:ascii="Arial" w:hAnsi="Arial" w:cs="Arial"/>
          <w:b/>
          <w:caps/>
          <w:sz w:val="22"/>
          <w:szCs w:val="22"/>
          <w:u w:val="single"/>
        </w:rPr>
        <w:t>Recordkeeping</w:t>
      </w:r>
    </w:p>
    <w:p w:rsidR="00035647" w:rsidRPr="004E4DE4" w:rsidP="00321131" w14:paraId="42AB7CCB" w14:textId="77777777">
      <w:pPr>
        <w:tabs>
          <w:tab w:val="left" w:pos="360"/>
          <w:tab w:val="left" w:pos="720"/>
          <w:tab w:val="left" w:pos="1080"/>
        </w:tabs>
        <w:rPr>
          <w:rFonts w:ascii="Arial" w:hAnsi="Arial" w:cs="Arial"/>
          <w:sz w:val="22"/>
          <w:szCs w:val="22"/>
        </w:rPr>
      </w:pPr>
    </w:p>
    <w:p w:rsidR="00C51C66" w:rsidRPr="004E4DE4" w:rsidP="00321131" w14:paraId="463AFB34" w14:textId="5C1D5AB6">
      <w:pPr>
        <w:tabs>
          <w:tab w:val="left" w:pos="360"/>
          <w:tab w:val="left" w:pos="720"/>
          <w:tab w:val="left" w:pos="1080"/>
        </w:tabs>
        <w:ind w:left="360"/>
        <w:rPr>
          <w:rFonts w:ascii="Arial" w:hAnsi="Arial" w:cs="Arial"/>
          <w:b/>
          <w:bCs/>
          <w:sz w:val="22"/>
          <w:szCs w:val="22"/>
        </w:rPr>
      </w:pPr>
      <w:r w:rsidRPr="004E4DE4">
        <w:rPr>
          <w:rFonts w:ascii="Arial" w:hAnsi="Arial" w:cs="Arial"/>
          <w:i/>
          <w:sz w:val="22"/>
          <w:szCs w:val="22"/>
          <w:u w:val="single"/>
        </w:rPr>
        <w:t>Reporting</w:t>
      </w:r>
      <w:r w:rsidRPr="004E4DE4">
        <w:rPr>
          <w:rFonts w:ascii="Arial" w:hAnsi="Arial" w:cs="Arial"/>
          <w:sz w:val="22"/>
          <w:szCs w:val="22"/>
        </w:rPr>
        <w:t xml:space="preserve">:  </w:t>
      </w:r>
      <w:r w:rsidRPr="004E4DE4">
        <w:rPr>
          <w:rFonts w:ascii="Arial" w:hAnsi="Arial" w:cs="Arial"/>
          <w:sz w:val="22"/>
          <w:szCs w:val="22"/>
        </w:rPr>
        <w:t>Service recipients purchasing real property under their award in which the Federal government retains an interest mu</w:t>
      </w:r>
      <w:r w:rsidRPr="004E4DE4" w:rsidR="00591DE2">
        <w:rPr>
          <w:rFonts w:ascii="Arial" w:hAnsi="Arial" w:cs="Arial"/>
          <w:sz w:val="22"/>
          <w:szCs w:val="22"/>
        </w:rPr>
        <w:t>st report on the status and request approval to dispose of</w:t>
      </w:r>
      <w:r w:rsidRPr="004E4DE4">
        <w:rPr>
          <w:rFonts w:ascii="Arial" w:hAnsi="Arial" w:cs="Arial"/>
          <w:sz w:val="22"/>
          <w:szCs w:val="22"/>
        </w:rPr>
        <w:t xml:space="preserve"> </w:t>
      </w:r>
      <w:r w:rsidRPr="004E4DE4" w:rsidR="00591DE2">
        <w:rPr>
          <w:rFonts w:ascii="Arial" w:hAnsi="Arial" w:cs="Arial"/>
          <w:sz w:val="22"/>
          <w:szCs w:val="22"/>
        </w:rPr>
        <w:t xml:space="preserve">those </w:t>
      </w:r>
      <w:r w:rsidRPr="004E4DE4">
        <w:rPr>
          <w:rFonts w:ascii="Arial" w:hAnsi="Arial" w:cs="Arial"/>
          <w:sz w:val="22"/>
          <w:szCs w:val="22"/>
        </w:rPr>
        <w:t>per 2 CFR 200</w:t>
      </w:r>
      <w:r w:rsidRPr="004E4DE4" w:rsidR="00C908F8">
        <w:rPr>
          <w:rFonts w:ascii="Arial" w:hAnsi="Arial" w:cs="Arial"/>
          <w:sz w:val="22"/>
          <w:szCs w:val="22"/>
        </w:rPr>
        <w:t xml:space="preserve"> </w:t>
      </w:r>
      <w:r w:rsidRPr="004E4DE4">
        <w:rPr>
          <w:rFonts w:ascii="Arial" w:hAnsi="Arial" w:cs="Arial"/>
          <w:sz w:val="22"/>
          <w:szCs w:val="22"/>
        </w:rPr>
        <w:t xml:space="preserve">and 2 CFR </w:t>
      </w:r>
      <w:r w:rsidRPr="004E4DE4">
        <w:rPr>
          <w:rFonts w:ascii="Arial" w:hAnsi="Arial" w:cs="Arial"/>
          <w:bCs/>
          <w:sz w:val="22"/>
          <w:szCs w:val="22"/>
        </w:rPr>
        <w:t>1402</w:t>
      </w:r>
      <w:r w:rsidRPr="004E4DE4" w:rsidR="00771ED5">
        <w:rPr>
          <w:rFonts w:ascii="Arial" w:hAnsi="Arial" w:cs="Arial"/>
          <w:bCs/>
          <w:sz w:val="22"/>
          <w:szCs w:val="22"/>
        </w:rPr>
        <w:t xml:space="preserve"> using the Standard Form 429,</w:t>
      </w:r>
      <w:r w:rsidRPr="004E4DE4" w:rsidR="00591DE2">
        <w:rPr>
          <w:rFonts w:ascii="Arial" w:hAnsi="Arial" w:cs="Arial"/>
          <w:bCs/>
          <w:sz w:val="22"/>
          <w:szCs w:val="22"/>
        </w:rPr>
        <w:t xml:space="preserve"> Real Property Status Report series of forms</w:t>
      </w:r>
      <w:r w:rsidRPr="004E4DE4">
        <w:rPr>
          <w:rFonts w:ascii="Arial" w:hAnsi="Arial" w:cs="Arial"/>
          <w:bCs/>
          <w:sz w:val="22"/>
          <w:szCs w:val="22"/>
        </w:rPr>
        <w:t>.</w:t>
      </w:r>
      <w:r w:rsidRPr="004E4DE4" w:rsidR="009A654C">
        <w:rPr>
          <w:rFonts w:ascii="Arial" w:hAnsi="Arial" w:cs="Arial"/>
          <w:bCs/>
          <w:sz w:val="22"/>
          <w:szCs w:val="22"/>
        </w:rPr>
        <w:t xml:space="preserve">  </w:t>
      </w:r>
      <w:r w:rsidRPr="004E4DE4" w:rsidR="00591DE2">
        <w:rPr>
          <w:rFonts w:ascii="Arial" w:hAnsi="Arial" w:cs="Arial"/>
          <w:sz w:val="22"/>
          <w:szCs w:val="22"/>
        </w:rPr>
        <w:t>The Service reported burdens for use of this series of standard reporting forms in</w:t>
      </w:r>
      <w:r w:rsidRPr="004E4DE4" w:rsidR="00521E70">
        <w:rPr>
          <w:rFonts w:ascii="Arial" w:hAnsi="Arial" w:cs="Arial"/>
          <w:sz w:val="22"/>
          <w:szCs w:val="22"/>
        </w:rPr>
        <w:t xml:space="preserve"> our</w:t>
      </w:r>
      <w:r w:rsidRPr="004E4DE4" w:rsidR="00591DE2">
        <w:rPr>
          <w:rFonts w:ascii="Arial" w:hAnsi="Arial" w:cs="Arial"/>
          <w:sz w:val="22"/>
          <w:szCs w:val="22"/>
        </w:rPr>
        <w:t xml:space="preserve"> Request for Common Forms</w:t>
      </w:r>
      <w:r w:rsidRPr="004E4DE4" w:rsidR="00521E70">
        <w:rPr>
          <w:rFonts w:ascii="Arial" w:hAnsi="Arial" w:cs="Arial"/>
          <w:sz w:val="22"/>
          <w:szCs w:val="22"/>
        </w:rPr>
        <w:t xml:space="preserve"> to OMB on 2/22/2019 (RCF ID: 201902-1018-004CF, expires 2/28/2022).</w:t>
      </w:r>
      <w:r w:rsidRPr="004E4DE4" w:rsidR="00591DE2">
        <w:rPr>
          <w:rFonts w:ascii="Arial" w:hAnsi="Arial" w:cs="Arial"/>
          <w:sz w:val="22"/>
          <w:szCs w:val="22"/>
        </w:rPr>
        <w:t xml:space="preserve"> </w:t>
      </w:r>
    </w:p>
    <w:p w:rsidR="00164AE9" w:rsidRPr="004E4DE4" w:rsidP="00321131" w14:paraId="0B2181BA" w14:textId="5CE7C27B">
      <w:pPr>
        <w:tabs>
          <w:tab w:val="left" w:pos="360"/>
          <w:tab w:val="left" w:pos="720"/>
          <w:tab w:val="left" w:pos="1080"/>
        </w:tabs>
        <w:rPr>
          <w:rFonts w:ascii="Arial" w:hAnsi="Arial" w:cs="Arial"/>
          <w:sz w:val="22"/>
          <w:szCs w:val="22"/>
        </w:rPr>
      </w:pPr>
    </w:p>
    <w:p w:rsidR="00264CF1" w:rsidRPr="004E4DE4" w:rsidP="00321131" w14:paraId="43BA2E19" w14:textId="539460FE">
      <w:pPr>
        <w:tabs>
          <w:tab w:val="left" w:pos="360"/>
          <w:tab w:val="left" w:pos="720"/>
        </w:tabs>
        <w:ind w:left="360"/>
        <w:rPr>
          <w:rFonts w:ascii="Arial" w:hAnsi="Arial" w:cs="Arial"/>
          <w:sz w:val="22"/>
          <w:szCs w:val="22"/>
        </w:rPr>
      </w:pPr>
      <w:r w:rsidRPr="004E4DE4">
        <w:rPr>
          <w:rFonts w:ascii="Arial" w:hAnsi="Arial" w:cs="Arial"/>
          <w:i/>
          <w:sz w:val="22"/>
          <w:szCs w:val="22"/>
          <w:u w:val="single"/>
        </w:rPr>
        <w:t>Recordkeeping Requirements</w:t>
      </w:r>
      <w:r w:rsidRPr="004E4DE4" w:rsidR="009A654C">
        <w:rPr>
          <w:rFonts w:ascii="Arial" w:hAnsi="Arial" w:cs="Arial"/>
          <w:sz w:val="22"/>
          <w:szCs w:val="22"/>
        </w:rPr>
        <w:t xml:space="preserve">:  </w:t>
      </w:r>
      <w:r w:rsidRPr="004E4DE4">
        <w:rPr>
          <w:rFonts w:ascii="Arial" w:hAnsi="Arial" w:cs="Arial"/>
          <w:sz w:val="22"/>
          <w:szCs w:val="22"/>
        </w:rPr>
        <w:t xml:space="preserve">For real property acquisition </w:t>
      </w:r>
      <w:r w:rsidRPr="004E4DE4" w:rsidR="009A654C">
        <w:rPr>
          <w:rFonts w:ascii="Arial" w:hAnsi="Arial" w:cs="Arial"/>
          <w:sz w:val="22"/>
          <w:szCs w:val="22"/>
        </w:rPr>
        <w:t>awards in which the Service will retain an interest, we require recipients to submit certain data, including</w:t>
      </w:r>
      <w:r w:rsidRPr="004E4DE4">
        <w:rPr>
          <w:rFonts w:ascii="Arial" w:hAnsi="Arial" w:cs="Arial"/>
          <w:sz w:val="22"/>
          <w:szCs w:val="22"/>
        </w:rPr>
        <w:t>:</w:t>
      </w:r>
    </w:p>
    <w:p w:rsidR="00264CF1" w:rsidRPr="004E4DE4" w:rsidP="00321131" w14:paraId="58874255" w14:textId="77777777">
      <w:pPr>
        <w:tabs>
          <w:tab w:val="left" w:pos="360"/>
          <w:tab w:val="left" w:pos="720"/>
        </w:tabs>
        <w:rPr>
          <w:rFonts w:ascii="Arial" w:hAnsi="Arial" w:cs="Arial"/>
          <w:sz w:val="22"/>
          <w:szCs w:val="22"/>
        </w:rPr>
      </w:pPr>
    </w:p>
    <w:p w:rsidR="00264CF1" w:rsidRPr="004E4DE4" w:rsidP="00321131" w14:paraId="58089B22" w14:textId="77777777">
      <w:pPr>
        <w:pStyle w:val="ListParagraph"/>
        <w:numPr>
          <w:ilvl w:val="0"/>
          <w:numId w:val="7"/>
        </w:numPr>
        <w:tabs>
          <w:tab w:val="left" w:pos="360"/>
          <w:tab w:val="left" w:pos="720"/>
        </w:tabs>
        <w:ind w:left="1080"/>
        <w:rPr>
          <w:rFonts w:ascii="Arial" w:hAnsi="Arial" w:cs="Arial"/>
          <w:sz w:val="22"/>
          <w:szCs w:val="22"/>
        </w:rPr>
      </w:pPr>
      <w:r w:rsidRPr="004E4DE4">
        <w:rPr>
          <w:rFonts w:ascii="Arial" w:hAnsi="Arial" w:cs="Arial"/>
          <w:sz w:val="22"/>
          <w:szCs w:val="22"/>
        </w:rPr>
        <w:t>Transactions, such as dates, method of transfer, title holder, and seller</w:t>
      </w:r>
    </w:p>
    <w:p w:rsidR="00264CF1" w:rsidRPr="004E4DE4" w:rsidP="00321131" w14:paraId="5D34428A" w14:textId="77777777">
      <w:pPr>
        <w:pStyle w:val="ListParagraph"/>
        <w:numPr>
          <w:ilvl w:val="0"/>
          <w:numId w:val="7"/>
        </w:numPr>
        <w:tabs>
          <w:tab w:val="left" w:pos="360"/>
          <w:tab w:val="left" w:pos="720"/>
        </w:tabs>
        <w:ind w:left="1080"/>
        <w:rPr>
          <w:rFonts w:ascii="Arial" w:hAnsi="Arial" w:cs="Arial"/>
          <w:sz w:val="22"/>
          <w:szCs w:val="22"/>
        </w:rPr>
      </w:pPr>
      <w:r w:rsidRPr="004E4DE4">
        <w:rPr>
          <w:rFonts w:ascii="Arial" w:hAnsi="Arial" w:cs="Arial"/>
          <w:sz w:val="22"/>
          <w:szCs w:val="22"/>
        </w:rPr>
        <w:t>Identifiers, such as State and Federal Record ID, parcel number, and property name</w:t>
      </w:r>
    </w:p>
    <w:p w:rsidR="00264CF1" w:rsidRPr="004E4DE4" w:rsidP="00321131" w14:paraId="38E98425" w14:textId="77777777">
      <w:pPr>
        <w:pStyle w:val="ListParagraph"/>
        <w:numPr>
          <w:ilvl w:val="0"/>
          <w:numId w:val="7"/>
        </w:numPr>
        <w:tabs>
          <w:tab w:val="left" w:pos="360"/>
          <w:tab w:val="left" w:pos="720"/>
        </w:tabs>
        <w:ind w:left="1080"/>
        <w:rPr>
          <w:rFonts w:ascii="Arial" w:hAnsi="Arial" w:cs="Arial"/>
          <w:sz w:val="22"/>
          <w:szCs w:val="22"/>
        </w:rPr>
      </w:pPr>
      <w:r w:rsidRPr="004E4DE4">
        <w:rPr>
          <w:rFonts w:ascii="Arial" w:hAnsi="Arial" w:cs="Arial"/>
          <w:sz w:val="22"/>
          <w:szCs w:val="22"/>
        </w:rPr>
        <w:t>Values, such as appraised value, purchase price, and other cost information, and acres or acre feet</w:t>
      </w:r>
    </w:p>
    <w:p w:rsidR="00264CF1" w:rsidRPr="004E4DE4" w:rsidP="00321131" w14:paraId="717F5B60" w14:textId="77777777">
      <w:pPr>
        <w:pStyle w:val="ListParagraph"/>
        <w:numPr>
          <w:ilvl w:val="0"/>
          <w:numId w:val="7"/>
        </w:numPr>
        <w:tabs>
          <w:tab w:val="left" w:pos="360"/>
          <w:tab w:val="left" w:pos="720"/>
        </w:tabs>
        <w:ind w:left="1080"/>
        <w:rPr>
          <w:rFonts w:ascii="Arial" w:hAnsi="Arial" w:cs="Arial"/>
          <w:sz w:val="22"/>
          <w:szCs w:val="22"/>
        </w:rPr>
      </w:pPr>
      <w:r w:rsidRPr="004E4DE4">
        <w:rPr>
          <w:rFonts w:ascii="Arial" w:hAnsi="Arial" w:cs="Arial"/>
          <w:sz w:val="22"/>
          <w:szCs w:val="22"/>
        </w:rPr>
        <w:t>Encumbrances</w:t>
      </w:r>
    </w:p>
    <w:p w:rsidR="00264CF1" w:rsidRPr="004E4DE4" w:rsidP="00321131" w14:paraId="3DE16D35" w14:textId="77777777">
      <w:pPr>
        <w:pStyle w:val="ListParagraph"/>
        <w:numPr>
          <w:ilvl w:val="0"/>
          <w:numId w:val="7"/>
        </w:numPr>
        <w:tabs>
          <w:tab w:val="left" w:pos="360"/>
          <w:tab w:val="left" w:pos="720"/>
        </w:tabs>
        <w:ind w:left="1080"/>
        <w:rPr>
          <w:rFonts w:ascii="Arial" w:hAnsi="Arial" w:cs="Arial"/>
          <w:sz w:val="22"/>
          <w:szCs w:val="22"/>
        </w:rPr>
      </w:pPr>
      <w:r w:rsidRPr="004E4DE4">
        <w:rPr>
          <w:rFonts w:ascii="Arial" w:hAnsi="Arial" w:cs="Arial"/>
          <w:sz w:val="22"/>
          <w:szCs w:val="22"/>
        </w:rPr>
        <w:t>Partners</w:t>
      </w:r>
    </w:p>
    <w:p w:rsidR="00264CF1" w:rsidRPr="004E4DE4" w:rsidP="00321131" w14:paraId="0C27637F" w14:textId="77777777">
      <w:pPr>
        <w:pStyle w:val="ListParagraph"/>
        <w:numPr>
          <w:ilvl w:val="0"/>
          <w:numId w:val="7"/>
        </w:numPr>
        <w:tabs>
          <w:tab w:val="left" w:pos="360"/>
          <w:tab w:val="left" w:pos="720"/>
        </w:tabs>
        <w:ind w:left="1080"/>
        <w:rPr>
          <w:rFonts w:ascii="Arial" w:hAnsi="Arial" w:cs="Arial"/>
          <w:sz w:val="22"/>
          <w:szCs w:val="22"/>
        </w:rPr>
      </w:pPr>
      <w:r w:rsidRPr="004E4DE4">
        <w:rPr>
          <w:rFonts w:ascii="Arial" w:hAnsi="Arial" w:cs="Arial"/>
          <w:sz w:val="22"/>
          <w:szCs w:val="22"/>
        </w:rPr>
        <w:t>Copies of any options, purchase agreements, mineral assessment reports, and draft conservation easements</w:t>
      </w:r>
    </w:p>
    <w:p w:rsidR="00264CF1" w:rsidRPr="004E4DE4" w:rsidP="00321131" w14:paraId="5E20BF6C" w14:textId="42E3DF99">
      <w:pPr>
        <w:pStyle w:val="ListParagraph"/>
        <w:numPr>
          <w:ilvl w:val="0"/>
          <w:numId w:val="7"/>
        </w:numPr>
        <w:tabs>
          <w:tab w:val="left" w:pos="360"/>
          <w:tab w:val="left" w:pos="720"/>
        </w:tabs>
        <w:ind w:left="1080"/>
        <w:rPr>
          <w:rFonts w:ascii="Arial" w:hAnsi="Arial" w:cs="Arial"/>
          <w:sz w:val="22"/>
          <w:szCs w:val="22"/>
        </w:rPr>
      </w:pPr>
      <w:r w:rsidRPr="004E4DE4">
        <w:rPr>
          <w:rFonts w:ascii="Arial" w:hAnsi="Arial" w:cs="Arial"/>
          <w:sz w:val="22"/>
          <w:szCs w:val="22"/>
        </w:rPr>
        <w:t xml:space="preserve">Documentation to demonstrate compliance with </w:t>
      </w:r>
      <w:r w:rsidRPr="004E4DE4" w:rsidR="009A654C">
        <w:rPr>
          <w:rFonts w:ascii="Arial" w:hAnsi="Arial" w:cs="Arial"/>
          <w:sz w:val="22"/>
          <w:szCs w:val="22"/>
        </w:rPr>
        <w:t>2 CFR 1402</w:t>
      </w:r>
      <w:r w:rsidRPr="004E4DE4">
        <w:rPr>
          <w:rFonts w:ascii="Arial" w:hAnsi="Arial" w:cs="Arial"/>
          <w:sz w:val="22"/>
          <w:szCs w:val="22"/>
        </w:rPr>
        <w:t>.</w:t>
      </w:r>
    </w:p>
    <w:p w:rsidR="00321131" w:rsidRPr="004E4DE4" w:rsidP="00321131" w14:paraId="2ACAA126" w14:textId="646219C9">
      <w:pPr>
        <w:tabs>
          <w:tab w:val="left" w:pos="360"/>
          <w:tab w:val="left" w:pos="720"/>
          <w:tab w:val="left" w:pos="1080"/>
        </w:tabs>
        <w:rPr>
          <w:rFonts w:ascii="Arial" w:hAnsi="Arial" w:cs="Arial"/>
          <w:caps/>
          <w:sz w:val="22"/>
          <w:szCs w:val="22"/>
        </w:rPr>
      </w:pPr>
    </w:p>
    <w:p w:rsidR="00150437" w:rsidRPr="004E4DE4" w:rsidP="00321131" w14:paraId="1921F0B6" w14:textId="77777777">
      <w:pPr>
        <w:tabs>
          <w:tab w:val="left" w:pos="-1080"/>
          <w:tab w:val="left" w:pos="360"/>
          <w:tab w:val="left" w:pos="720"/>
        </w:tabs>
        <w:rPr>
          <w:rFonts w:ascii="Arial" w:hAnsi="Arial" w:cs="Arial"/>
          <w:b/>
          <w:bCs/>
          <w:sz w:val="22"/>
          <w:szCs w:val="22"/>
        </w:rPr>
      </w:pPr>
      <w:r w:rsidRPr="004E4DE4">
        <w:rPr>
          <w:rFonts w:ascii="Arial" w:hAnsi="Arial" w:cs="Arial"/>
          <w:b/>
          <w:bCs/>
          <w:sz w:val="22"/>
          <w:szCs w:val="22"/>
        </w:rPr>
        <w:t>3.</w:t>
      </w:r>
      <w:r w:rsidRPr="004E4DE4">
        <w:rPr>
          <w:rFonts w:ascii="Arial" w:hAnsi="Arial" w:cs="Arial"/>
          <w:b/>
          <w:bCs/>
          <w:sz w:val="22"/>
          <w:szCs w:val="22"/>
        </w:rPr>
        <w:tab/>
      </w:r>
      <w:r w:rsidRPr="004E4DE4" w:rsidR="00A675D7">
        <w:rPr>
          <w:rFonts w:ascii="Arial" w:hAnsi="Arial" w:cs="Arial"/>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13659" w:rsidRPr="004E4DE4" w:rsidP="00321131" w14:paraId="461C37D4" w14:textId="77777777">
      <w:pPr>
        <w:tabs>
          <w:tab w:val="left" w:pos="360"/>
          <w:tab w:val="left" w:pos="720"/>
        </w:tabs>
        <w:rPr>
          <w:rFonts w:ascii="Arial" w:hAnsi="Arial" w:cs="Arial"/>
          <w:sz w:val="22"/>
          <w:szCs w:val="22"/>
        </w:rPr>
      </w:pPr>
    </w:p>
    <w:p w:rsidR="00F806E2" w:rsidRPr="004E4DE4" w:rsidP="00321131" w14:paraId="64B50689" w14:textId="4DA0F5C9">
      <w:pPr>
        <w:tabs>
          <w:tab w:val="left" w:pos="360"/>
          <w:tab w:val="left" w:pos="720"/>
        </w:tabs>
        <w:rPr>
          <w:rFonts w:ascii="Arial" w:hAnsi="Arial" w:cs="Arial"/>
          <w:sz w:val="22"/>
          <w:szCs w:val="22"/>
        </w:rPr>
      </w:pPr>
      <w:r w:rsidRPr="004E4DE4">
        <w:rPr>
          <w:rFonts w:ascii="Arial" w:hAnsi="Arial" w:cs="Arial"/>
          <w:sz w:val="22"/>
          <w:szCs w:val="22"/>
        </w:rPr>
        <w:t>The Service’s primary collection method for the information detailed in this suppo</w:t>
      </w:r>
      <w:r w:rsidRPr="004E4DE4" w:rsidR="00653CBF">
        <w:rPr>
          <w:rFonts w:ascii="Arial" w:hAnsi="Arial" w:cs="Arial"/>
          <w:sz w:val="22"/>
          <w:szCs w:val="22"/>
        </w:rPr>
        <w:t xml:space="preserve">rting statement is electronic.  </w:t>
      </w:r>
      <w:r w:rsidRPr="004E4DE4">
        <w:rPr>
          <w:rFonts w:ascii="Arial" w:hAnsi="Arial" w:cs="Arial"/>
          <w:sz w:val="22"/>
          <w:szCs w:val="22"/>
        </w:rPr>
        <w:t>The Service instructs applicants and recipients</w:t>
      </w:r>
      <w:r w:rsidRPr="004E4DE4" w:rsidR="00150841">
        <w:rPr>
          <w:rFonts w:ascii="Arial" w:hAnsi="Arial" w:cs="Arial"/>
          <w:sz w:val="22"/>
          <w:szCs w:val="22"/>
        </w:rPr>
        <w:t xml:space="preserve"> </w:t>
      </w:r>
      <w:r w:rsidRPr="004E4DE4">
        <w:rPr>
          <w:rFonts w:ascii="Arial" w:hAnsi="Arial" w:cs="Arial"/>
          <w:sz w:val="22"/>
          <w:szCs w:val="22"/>
        </w:rPr>
        <w:t>to</w:t>
      </w:r>
      <w:r w:rsidRPr="004E4DE4" w:rsidR="00150841">
        <w:rPr>
          <w:rFonts w:ascii="Arial" w:hAnsi="Arial" w:cs="Arial"/>
          <w:sz w:val="22"/>
          <w:szCs w:val="22"/>
        </w:rPr>
        <w:t xml:space="preserve"> submit </w:t>
      </w:r>
      <w:r w:rsidRPr="004E4DE4" w:rsidR="007E0B19">
        <w:rPr>
          <w:rFonts w:ascii="Arial" w:hAnsi="Arial" w:cs="Arial"/>
          <w:sz w:val="22"/>
          <w:szCs w:val="22"/>
        </w:rPr>
        <w:t xml:space="preserve">applications, </w:t>
      </w:r>
      <w:r w:rsidRPr="004E4DE4">
        <w:rPr>
          <w:rFonts w:ascii="Arial" w:hAnsi="Arial" w:cs="Arial"/>
          <w:sz w:val="22"/>
          <w:szCs w:val="22"/>
        </w:rPr>
        <w:t>revision requests,</w:t>
      </w:r>
      <w:r w:rsidRPr="004E4DE4" w:rsidR="006D7F17">
        <w:rPr>
          <w:rFonts w:ascii="Arial" w:hAnsi="Arial" w:cs="Arial"/>
          <w:sz w:val="22"/>
          <w:szCs w:val="22"/>
        </w:rPr>
        <w:t xml:space="preserve"> and </w:t>
      </w:r>
      <w:r w:rsidRPr="004E4DE4">
        <w:rPr>
          <w:rFonts w:ascii="Arial" w:hAnsi="Arial" w:cs="Arial"/>
          <w:sz w:val="22"/>
          <w:szCs w:val="22"/>
        </w:rPr>
        <w:t>r</w:t>
      </w:r>
      <w:r w:rsidRPr="004E4DE4" w:rsidR="006D7F17">
        <w:rPr>
          <w:rFonts w:ascii="Arial" w:hAnsi="Arial" w:cs="Arial"/>
          <w:sz w:val="22"/>
          <w:szCs w:val="22"/>
        </w:rPr>
        <w:t>eports</w:t>
      </w:r>
      <w:r w:rsidRPr="004E4DE4" w:rsidR="00C13000">
        <w:rPr>
          <w:rFonts w:ascii="Arial" w:hAnsi="Arial" w:cs="Arial"/>
          <w:sz w:val="22"/>
          <w:szCs w:val="22"/>
        </w:rPr>
        <w:t xml:space="preserve"> </w:t>
      </w:r>
      <w:r w:rsidRPr="004E4DE4">
        <w:rPr>
          <w:rFonts w:ascii="Arial" w:hAnsi="Arial" w:cs="Arial"/>
          <w:sz w:val="22"/>
          <w:szCs w:val="22"/>
        </w:rPr>
        <w:t>electronically in the Departm</w:t>
      </w:r>
      <w:r w:rsidRPr="004E4DE4" w:rsidR="00653CBF">
        <w:rPr>
          <w:rFonts w:ascii="Arial" w:hAnsi="Arial" w:cs="Arial"/>
          <w:sz w:val="22"/>
          <w:szCs w:val="22"/>
        </w:rPr>
        <w:t>ent’s grants management system (</w:t>
      </w:r>
      <w:r w:rsidRPr="004E4DE4">
        <w:rPr>
          <w:rFonts w:ascii="Arial" w:hAnsi="Arial" w:cs="Arial"/>
          <w:sz w:val="22"/>
          <w:szCs w:val="22"/>
        </w:rPr>
        <w:t xml:space="preserve">currently </w:t>
      </w:r>
      <w:hyperlink r:id="rId12" w:history="1">
        <w:r w:rsidRPr="004E4DE4">
          <w:rPr>
            <w:rStyle w:val="Hyperlink"/>
            <w:rFonts w:ascii="Arial" w:hAnsi="Arial" w:cs="Arial"/>
            <w:sz w:val="22"/>
            <w:szCs w:val="22"/>
          </w:rPr>
          <w:t>HHS’ GrantSolutions</w:t>
        </w:r>
      </w:hyperlink>
      <w:r w:rsidRPr="004E4DE4" w:rsidR="00653CBF">
        <w:rPr>
          <w:rFonts w:ascii="Arial" w:hAnsi="Arial" w:cs="Arial"/>
          <w:sz w:val="22"/>
          <w:szCs w:val="22"/>
        </w:rPr>
        <w:t>)</w:t>
      </w:r>
      <w:r w:rsidRPr="004E4DE4">
        <w:rPr>
          <w:rFonts w:ascii="Arial" w:hAnsi="Arial" w:cs="Arial"/>
          <w:sz w:val="22"/>
          <w:szCs w:val="22"/>
        </w:rPr>
        <w:t xml:space="preserve">.  Applicants </w:t>
      </w:r>
      <w:r w:rsidRPr="004E4DE4" w:rsidR="002A7A30">
        <w:rPr>
          <w:rFonts w:ascii="Arial" w:hAnsi="Arial" w:cs="Arial"/>
          <w:sz w:val="22"/>
          <w:szCs w:val="22"/>
        </w:rPr>
        <w:t xml:space="preserve">also </w:t>
      </w:r>
      <w:r w:rsidRPr="004E4DE4">
        <w:rPr>
          <w:rFonts w:ascii="Arial" w:hAnsi="Arial" w:cs="Arial"/>
          <w:sz w:val="22"/>
          <w:szCs w:val="22"/>
        </w:rPr>
        <w:t>have to option to submit</w:t>
      </w:r>
      <w:r w:rsidRPr="004E4DE4" w:rsidR="002F0B4A">
        <w:rPr>
          <w:rFonts w:ascii="Arial" w:hAnsi="Arial" w:cs="Arial"/>
          <w:sz w:val="22"/>
          <w:szCs w:val="22"/>
        </w:rPr>
        <w:t xml:space="preserve"> a</w:t>
      </w:r>
      <w:r w:rsidRPr="004E4DE4" w:rsidR="00CB689C">
        <w:rPr>
          <w:rFonts w:ascii="Arial" w:hAnsi="Arial" w:cs="Arial"/>
          <w:sz w:val="22"/>
          <w:szCs w:val="22"/>
        </w:rPr>
        <w:t>pplications through Grants.gov</w:t>
      </w:r>
      <w:r w:rsidRPr="004E4DE4">
        <w:rPr>
          <w:rFonts w:ascii="Arial" w:hAnsi="Arial" w:cs="Arial"/>
          <w:sz w:val="22"/>
          <w:szCs w:val="22"/>
        </w:rPr>
        <w:t>, which</w:t>
      </w:r>
      <w:r w:rsidRPr="004E4DE4" w:rsidR="002A7A30">
        <w:rPr>
          <w:rFonts w:ascii="Arial" w:hAnsi="Arial" w:cs="Arial"/>
          <w:sz w:val="22"/>
          <w:szCs w:val="22"/>
        </w:rPr>
        <w:t xml:space="preserve"> a system-to-system interface then brings into GrantSolutions</w:t>
      </w:r>
      <w:r w:rsidRPr="004E4DE4" w:rsidR="00CB689C">
        <w:rPr>
          <w:rFonts w:ascii="Arial" w:hAnsi="Arial" w:cs="Arial"/>
          <w:sz w:val="22"/>
          <w:szCs w:val="22"/>
        </w:rPr>
        <w:t>.</w:t>
      </w:r>
      <w:r w:rsidRPr="004E4DE4" w:rsidR="002A7A30">
        <w:rPr>
          <w:rFonts w:ascii="Arial" w:hAnsi="Arial" w:cs="Arial"/>
          <w:sz w:val="22"/>
          <w:szCs w:val="22"/>
        </w:rPr>
        <w:t xml:space="preserve">  The Service manages all awards in and through GrantSolutions, including </w:t>
      </w:r>
      <w:r w:rsidRPr="004E4DE4" w:rsidR="00653CBF">
        <w:rPr>
          <w:rFonts w:ascii="Arial" w:hAnsi="Arial" w:cs="Arial"/>
          <w:sz w:val="22"/>
          <w:szCs w:val="22"/>
        </w:rPr>
        <w:t xml:space="preserve">review and approval workflow, </w:t>
      </w:r>
      <w:r w:rsidRPr="004E4DE4" w:rsidR="002A7A30">
        <w:rPr>
          <w:rFonts w:ascii="Arial" w:hAnsi="Arial" w:cs="Arial"/>
          <w:sz w:val="22"/>
          <w:szCs w:val="22"/>
        </w:rPr>
        <w:t>delivery of notices of award and amendment to recipients, maintaining award documentation</w:t>
      </w:r>
      <w:r w:rsidRPr="004E4DE4" w:rsidR="00243F83">
        <w:rPr>
          <w:rFonts w:ascii="Arial" w:hAnsi="Arial" w:cs="Arial"/>
          <w:sz w:val="22"/>
          <w:szCs w:val="22"/>
        </w:rPr>
        <w:t xml:space="preserve">, establishing reporting schedules and monitoring recipient compliance with those, and </w:t>
      </w:r>
      <w:r w:rsidRPr="004E4DE4" w:rsidR="00653CBF">
        <w:rPr>
          <w:rFonts w:ascii="Arial" w:hAnsi="Arial" w:cs="Arial"/>
          <w:sz w:val="22"/>
          <w:szCs w:val="22"/>
        </w:rPr>
        <w:t xml:space="preserve">delivery and receipt of </w:t>
      </w:r>
      <w:r w:rsidRPr="004E4DE4" w:rsidR="00243F83">
        <w:rPr>
          <w:rFonts w:ascii="Arial" w:hAnsi="Arial" w:cs="Arial"/>
          <w:sz w:val="22"/>
          <w:szCs w:val="22"/>
        </w:rPr>
        <w:t>communications with the recipients regarding revisions or other concerns.</w:t>
      </w:r>
    </w:p>
    <w:p w:rsidR="00F806E2" w:rsidRPr="004E4DE4" w:rsidP="00321131" w14:paraId="6F5724E5" w14:textId="0BAEECFC">
      <w:pPr>
        <w:tabs>
          <w:tab w:val="left" w:pos="360"/>
          <w:tab w:val="left" w:pos="720"/>
        </w:tabs>
        <w:rPr>
          <w:rFonts w:ascii="Arial" w:hAnsi="Arial" w:cs="Arial"/>
          <w:sz w:val="22"/>
          <w:szCs w:val="22"/>
        </w:rPr>
      </w:pPr>
    </w:p>
    <w:p w:rsidR="00F806E2" w:rsidRPr="004E4DE4" w:rsidP="00321131" w14:paraId="1E40F887" w14:textId="5F6C6A51">
      <w:pPr>
        <w:tabs>
          <w:tab w:val="left" w:pos="360"/>
          <w:tab w:val="left" w:pos="720"/>
        </w:tabs>
        <w:rPr>
          <w:rFonts w:ascii="Arial" w:hAnsi="Arial" w:cs="Arial"/>
          <w:sz w:val="22"/>
          <w:szCs w:val="22"/>
        </w:rPr>
      </w:pPr>
      <w:r w:rsidRPr="004E4DE4">
        <w:rPr>
          <w:rFonts w:ascii="Arial" w:hAnsi="Arial" w:cs="Arial"/>
          <w:sz w:val="22"/>
          <w:szCs w:val="22"/>
        </w:rPr>
        <w:t>Some S</w:t>
      </w:r>
      <w:r w:rsidRPr="004E4DE4">
        <w:rPr>
          <w:rFonts w:ascii="Arial" w:hAnsi="Arial" w:cs="Arial"/>
          <w:sz w:val="22"/>
          <w:szCs w:val="22"/>
        </w:rPr>
        <w:t>ervice programs</w:t>
      </w:r>
      <w:r w:rsidRPr="004E4DE4" w:rsidR="00243F83">
        <w:rPr>
          <w:rFonts w:ascii="Arial" w:hAnsi="Arial" w:cs="Arial"/>
          <w:sz w:val="22"/>
          <w:szCs w:val="22"/>
        </w:rPr>
        <w:t xml:space="preserve"> also</w:t>
      </w:r>
      <w:r w:rsidRPr="004E4DE4">
        <w:rPr>
          <w:rFonts w:ascii="Arial" w:hAnsi="Arial" w:cs="Arial"/>
          <w:sz w:val="22"/>
          <w:szCs w:val="22"/>
        </w:rPr>
        <w:t xml:space="preserve"> use the electronic system </w:t>
      </w:r>
      <w:hyperlink r:id="rId13" w:history="1">
        <w:r w:rsidRPr="004E4DE4">
          <w:rPr>
            <w:rStyle w:val="Hyperlink"/>
            <w:rFonts w:ascii="Arial" w:hAnsi="Arial" w:cs="Arial"/>
            <w:sz w:val="22"/>
            <w:szCs w:val="22"/>
          </w:rPr>
          <w:t>Wildlife Tracking and Reporting Actions for the Conservation of Species (TRACS)</w:t>
        </w:r>
      </w:hyperlink>
      <w:r w:rsidRPr="004E4DE4">
        <w:rPr>
          <w:rFonts w:ascii="Arial" w:hAnsi="Arial" w:cs="Arial"/>
          <w:sz w:val="22"/>
          <w:szCs w:val="22"/>
        </w:rPr>
        <w:t xml:space="preserve"> to facilitate the collection of</w:t>
      </w:r>
      <w:r w:rsidRPr="004E4DE4">
        <w:rPr>
          <w:rFonts w:ascii="Arial" w:hAnsi="Arial" w:cs="Arial"/>
          <w:sz w:val="22"/>
          <w:szCs w:val="22"/>
        </w:rPr>
        <w:t xml:space="preserve"> certain</w:t>
      </w:r>
      <w:r w:rsidRPr="004E4DE4">
        <w:rPr>
          <w:rFonts w:ascii="Arial" w:hAnsi="Arial" w:cs="Arial"/>
          <w:sz w:val="22"/>
          <w:szCs w:val="22"/>
        </w:rPr>
        <w:t xml:space="preserve"> information under this clearance.  In response to a 2005 OMB Program Assessment Rating Tool (PART) review, the Service’s Wildlife and Sport Fish Restoration (WSFR) Program, together with state agency recipients, developed and established a program strategic plan, performance measurements and the Wildlife TRACS system to support and enhance the collection of</w:t>
      </w:r>
      <w:r w:rsidRPr="004E4DE4" w:rsidR="0097768A">
        <w:rPr>
          <w:rFonts w:ascii="Arial" w:hAnsi="Arial" w:cs="Arial"/>
          <w:sz w:val="22"/>
          <w:szCs w:val="22"/>
        </w:rPr>
        <w:t xml:space="preserve"> certain information under this collection.  This includes </w:t>
      </w:r>
      <w:r w:rsidRPr="004E4DE4">
        <w:rPr>
          <w:rFonts w:ascii="Arial" w:hAnsi="Arial" w:cs="Arial"/>
          <w:sz w:val="22"/>
          <w:szCs w:val="22"/>
        </w:rPr>
        <w:t>performance</w:t>
      </w:r>
      <w:r w:rsidRPr="004E4DE4" w:rsidR="00243F83">
        <w:rPr>
          <w:rFonts w:ascii="Arial" w:hAnsi="Arial" w:cs="Arial"/>
          <w:sz w:val="22"/>
          <w:szCs w:val="22"/>
        </w:rPr>
        <w:t xml:space="preserve"> and real property</w:t>
      </w:r>
      <w:r w:rsidRPr="004E4DE4">
        <w:rPr>
          <w:rFonts w:ascii="Arial" w:hAnsi="Arial" w:cs="Arial"/>
          <w:sz w:val="22"/>
          <w:szCs w:val="22"/>
        </w:rPr>
        <w:t xml:space="preserve"> </w:t>
      </w:r>
      <w:r w:rsidRPr="004E4DE4" w:rsidR="00630559">
        <w:rPr>
          <w:rFonts w:ascii="Arial" w:hAnsi="Arial" w:cs="Arial"/>
          <w:sz w:val="22"/>
          <w:szCs w:val="22"/>
        </w:rPr>
        <w:t xml:space="preserve">reporting, and </w:t>
      </w:r>
      <w:r w:rsidRPr="004E4DE4" w:rsidR="0049241F">
        <w:rPr>
          <w:rFonts w:ascii="Arial" w:hAnsi="Arial" w:cs="Arial"/>
          <w:sz w:val="22"/>
          <w:szCs w:val="22"/>
        </w:rPr>
        <w:t xml:space="preserve">annual </w:t>
      </w:r>
      <w:r w:rsidRPr="004E4DE4" w:rsidR="00243F83">
        <w:rPr>
          <w:rFonts w:ascii="Arial" w:hAnsi="Arial" w:cs="Arial"/>
          <w:sz w:val="22"/>
          <w:szCs w:val="22"/>
        </w:rPr>
        <w:t xml:space="preserve">state </w:t>
      </w:r>
      <w:r w:rsidRPr="004E4DE4" w:rsidR="0049241F">
        <w:rPr>
          <w:rFonts w:ascii="Arial" w:hAnsi="Arial" w:cs="Arial"/>
          <w:sz w:val="22"/>
          <w:szCs w:val="22"/>
        </w:rPr>
        <w:t xml:space="preserve">hunting and fishing license certifications </w:t>
      </w:r>
      <w:r w:rsidRPr="004E4DE4" w:rsidR="00630559">
        <w:rPr>
          <w:rFonts w:ascii="Arial" w:hAnsi="Arial" w:cs="Arial"/>
          <w:sz w:val="22"/>
          <w:szCs w:val="22"/>
        </w:rPr>
        <w:t>data</w:t>
      </w:r>
      <w:r w:rsidRPr="004E4DE4">
        <w:rPr>
          <w:rFonts w:ascii="Arial" w:hAnsi="Arial" w:cs="Arial"/>
          <w:sz w:val="22"/>
          <w:szCs w:val="22"/>
        </w:rPr>
        <w:t xml:space="preserve">.  The Office of Management and Budget Circular A-11, Preparation, Submission, and Execution of the Budget (effective 7/10/2020) and 2 CFR 200 place emphasis on Federal agencies improving Federal program efficiency and effectiveness, assuring public accountability, and focus on results.  </w:t>
      </w:r>
      <w:r w:rsidRPr="004E4DE4">
        <w:rPr>
          <w:rFonts w:ascii="Arial" w:hAnsi="Arial" w:cs="Arial"/>
          <w:sz w:val="22"/>
          <w:szCs w:val="22"/>
        </w:rPr>
        <w:t xml:space="preserve">The use of </w:t>
      </w:r>
      <w:r w:rsidRPr="004E4DE4">
        <w:rPr>
          <w:rFonts w:ascii="Arial" w:hAnsi="Arial" w:cs="Arial"/>
          <w:sz w:val="22"/>
          <w:szCs w:val="22"/>
        </w:rPr>
        <w:t xml:space="preserve">TRACS </w:t>
      </w:r>
      <w:r w:rsidRPr="004E4DE4">
        <w:rPr>
          <w:rFonts w:ascii="Arial" w:hAnsi="Arial" w:cs="Arial"/>
          <w:sz w:val="22"/>
          <w:szCs w:val="22"/>
        </w:rPr>
        <w:t xml:space="preserve">to support this information collection </w:t>
      </w:r>
      <w:r w:rsidRPr="004E4DE4">
        <w:rPr>
          <w:rFonts w:ascii="Arial" w:hAnsi="Arial" w:cs="Arial"/>
          <w:sz w:val="22"/>
          <w:szCs w:val="22"/>
        </w:rPr>
        <w:t xml:space="preserve">reflects </w:t>
      </w:r>
      <w:r w:rsidRPr="004E4DE4" w:rsidR="002A7A30">
        <w:rPr>
          <w:rFonts w:ascii="Arial" w:hAnsi="Arial" w:cs="Arial"/>
          <w:sz w:val="22"/>
          <w:szCs w:val="22"/>
        </w:rPr>
        <w:t>improvements we are making to</w:t>
      </w:r>
      <w:r w:rsidRPr="004E4DE4">
        <w:rPr>
          <w:rFonts w:ascii="Arial" w:hAnsi="Arial" w:cs="Arial"/>
          <w:sz w:val="22"/>
          <w:szCs w:val="22"/>
        </w:rPr>
        <w:t xml:space="preserve"> shift to results-oriented accountability for our awarding programs, including requiring data-driven program design and recipient performance measurement and reporting per 2 CFR 200 requirements.  </w:t>
      </w:r>
    </w:p>
    <w:p w:rsidR="00F806E2" w:rsidRPr="004E4DE4" w:rsidP="00321131" w14:paraId="3D8B1043" w14:textId="77777777">
      <w:pPr>
        <w:tabs>
          <w:tab w:val="left" w:pos="360"/>
          <w:tab w:val="left" w:pos="720"/>
        </w:tabs>
        <w:rPr>
          <w:rFonts w:ascii="Arial" w:hAnsi="Arial" w:cs="Arial"/>
          <w:sz w:val="22"/>
          <w:szCs w:val="22"/>
        </w:rPr>
      </w:pPr>
    </w:p>
    <w:p w:rsidR="00F806E2" w:rsidRPr="004E4DE4" w:rsidP="00321131" w14:paraId="50C636C5" w14:textId="5770318F">
      <w:pPr>
        <w:tabs>
          <w:tab w:val="left" w:pos="360"/>
          <w:tab w:val="left" w:pos="720"/>
        </w:tabs>
        <w:rPr>
          <w:rFonts w:ascii="Arial" w:hAnsi="Arial" w:cs="Arial"/>
          <w:sz w:val="22"/>
          <w:szCs w:val="22"/>
        </w:rPr>
      </w:pPr>
      <w:r w:rsidRPr="004E4DE4">
        <w:rPr>
          <w:rFonts w:ascii="Arial" w:hAnsi="Arial" w:cs="Arial"/>
          <w:sz w:val="22"/>
          <w:szCs w:val="22"/>
        </w:rPr>
        <w:t xml:space="preserve">Wildlife TRACS allows recipients to submit required project performance and real property reporting data electronically directly in the system, eliminating the need for recipient submission of paper reports and ensures completeness and accuracy of those reports.  Wildlife TRACS also facilitates review and acceptance of performance and real property reports and expedites availability of data used to measure and monitor </w:t>
      </w:r>
      <w:r w:rsidRPr="004E4DE4" w:rsidR="0097768A">
        <w:rPr>
          <w:rFonts w:ascii="Arial" w:hAnsi="Arial" w:cs="Arial"/>
          <w:sz w:val="22"/>
          <w:szCs w:val="22"/>
        </w:rPr>
        <w:t>recipient and program performance</w:t>
      </w:r>
      <w:r w:rsidRPr="004E4DE4">
        <w:rPr>
          <w:rFonts w:ascii="Arial" w:hAnsi="Arial" w:cs="Arial"/>
          <w:sz w:val="22"/>
          <w:szCs w:val="22"/>
        </w:rPr>
        <w:t xml:space="preserve">.  </w:t>
      </w:r>
      <w:r w:rsidRPr="004E4DE4" w:rsidR="00653CBF">
        <w:rPr>
          <w:rFonts w:ascii="Arial" w:hAnsi="Arial" w:cs="Arial"/>
          <w:sz w:val="22"/>
          <w:szCs w:val="22"/>
        </w:rPr>
        <w:t xml:space="preserve">The system provides an electronic submission, review and approval workflow for both respondents and the Service, which reduces the delays associated with manual processing of paper documentation across multiple work sites.  </w:t>
      </w:r>
      <w:r w:rsidRPr="004E4DE4" w:rsidR="0091511D">
        <w:rPr>
          <w:rFonts w:ascii="Arial" w:hAnsi="Arial" w:cs="Arial"/>
          <w:sz w:val="22"/>
          <w:szCs w:val="22"/>
        </w:rPr>
        <w:t xml:space="preserve">The system provides data entry tools and business workflows for ease of use and streamline review and approval procedures.  </w:t>
      </w:r>
      <w:r w:rsidRPr="004E4DE4">
        <w:rPr>
          <w:rFonts w:ascii="Arial" w:hAnsi="Arial" w:cs="Arial"/>
          <w:sz w:val="22"/>
          <w:szCs w:val="22"/>
        </w:rPr>
        <w:t xml:space="preserve">The Service delivers Wildlife TRACS </w:t>
      </w:r>
      <w:r w:rsidRPr="004E4DE4" w:rsidR="00CA342C">
        <w:rPr>
          <w:rFonts w:ascii="Arial" w:hAnsi="Arial" w:cs="Arial"/>
          <w:sz w:val="22"/>
          <w:szCs w:val="22"/>
        </w:rPr>
        <w:t xml:space="preserve">user </w:t>
      </w:r>
      <w:r w:rsidRPr="004E4DE4">
        <w:rPr>
          <w:rFonts w:ascii="Arial" w:hAnsi="Arial" w:cs="Arial"/>
          <w:sz w:val="22"/>
          <w:szCs w:val="22"/>
        </w:rPr>
        <w:t>training</w:t>
      </w:r>
      <w:r w:rsidRPr="004E4DE4" w:rsidR="00CA342C">
        <w:rPr>
          <w:rFonts w:ascii="Arial" w:hAnsi="Arial" w:cs="Arial"/>
          <w:sz w:val="22"/>
          <w:szCs w:val="22"/>
        </w:rPr>
        <w:t>, guidance, and other tools</w:t>
      </w:r>
      <w:r w:rsidRPr="004E4DE4">
        <w:rPr>
          <w:rFonts w:ascii="Arial" w:hAnsi="Arial" w:cs="Arial"/>
          <w:sz w:val="22"/>
          <w:szCs w:val="22"/>
        </w:rPr>
        <w:t xml:space="preserve"> to State, tribal, commonwealth, territory, </w:t>
      </w:r>
      <w:r w:rsidRPr="004E4DE4">
        <w:rPr>
          <w:rFonts w:ascii="Arial" w:hAnsi="Arial" w:cs="Arial"/>
          <w:sz w:val="22"/>
          <w:szCs w:val="22"/>
        </w:rPr>
        <w:t>and District of Columbia personnel and continues to improve system functionality to further support Federal awarding program performance monitoring, analysis, and reporting.</w:t>
      </w:r>
      <w:r w:rsidRPr="004E4DE4" w:rsidR="00243F83">
        <w:rPr>
          <w:rFonts w:ascii="Arial" w:hAnsi="Arial" w:cs="Arial"/>
          <w:sz w:val="22"/>
          <w:szCs w:val="22"/>
        </w:rPr>
        <w:t xml:space="preserve">  </w:t>
      </w:r>
      <w:r w:rsidRPr="004E4DE4" w:rsidR="0091511D">
        <w:rPr>
          <w:rFonts w:ascii="Arial" w:hAnsi="Arial" w:cs="Arial"/>
          <w:sz w:val="22"/>
          <w:szCs w:val="22"/>
        </w:rPr>
        <w:t xml:space="preserve">For taxonomy identification of species, habitat identification, and other conservation information purposes, the system uses data from other available science-based databases.  </w:t>
      </w:r>
      <w:r w:rsidRPr="004E4DE4" w:rsidR="00243F83">
        <w:rPr>
          <w:rFonts w:ascii="Arial" w:hAnsi="Arial" w:cs="Arial"/>
          <w:sz w:val="22"/>
          <w:szCs w:val="22"/>
        </w:rPr>
        <w:t>The WSFR program maintains contracts with third parties for Wildlife TRACS development, hosting, and other</w:t>
      </w:r>
      <w:r w:rsidRPr="004E4DE4" w:rsidR="0066068C">
        <w:rPr>
          <w:rFonts w:ascii="Arial" w:hAnsi="Arial" w:cs="Arial"/>
          <w:sz w:val="22"/>
          <w:szCs w:val="22"/>
        </w:rPr>
        <w:t xml:space="preserve"> information technology needs.  </w:t>
      </w:r>
      <w:r w:rsidRPr="004E4DE4" w:rsidR="00243F83">
        <w:rPr>
          <w:rFonts w:ascii="Arial" w:hAnsi="Arial" w:cs="Arial"/>
          <w:sz w:val="22"/>
          <w:szCs w:val="22"/>
        </w:rPr>
        <w:t xml:space="preserve">These contracts are not sole-source; others could provide these services, as needs and processes dictate.  The Service maintains Wildlife TRACS data on a cloud server ensuring secure long-lasting storage.  </w:t>
      </w:r>
      <w:r w:rsidRPr="004E4DE4" w:rsidR="00CA342C">
        <w:rPr>
          <w:rFonts w:ascii="Arial" w:hAnsi="Arial" w:cs="Arial"/>
          <w:sz w:val="22"/>
          <w:szCs w:val="22"/>
        </w:rPr>
        <w:t>Technical and informational support will continue indefinitely.</w:t>
      </w:r>
    </w:p>
    <w:p w:rsidR="00F806E2" w:rsidRPr="004E4DE4" w:rsidP="00321131" w14:paraId="23E89C12" w14:textId="77777777">
      <w:pPr>
        <w:tabs>
          <w:tab w:val="left" w:pos="360"/>
          <w:tab w:val="left" w:pos="720"/>
        </w:tabs>
        <w:rPr>
          <w:rFonts w:ascii="Arial" w:hAnsi="Arial" w:cs="Arial"/>
          <w:sz w:val="22"/>
          <w:szCs w:val="22"/>
          <w:highlight w:val="green"/>
        </w:rPr>
      </w:pPr>
    </w:p>
    <w:p w:rsidR="00690D36" w:rsidRPr="004E4DE4" w:rsidP="00321131" w14:paraId="0D2FBEF3" w14:textId="0AED9CFE">
      <w:pPr>
        <w:tabs>
          <w:tab w:val="left" w:pos="360"/>
          <w:tab w:val="left" w:pos="720"/>
        </w:tabs>
        <w:rPr>
          <w:rFonts w:ascii="Arial" w:hAnsi="Arial" w:cs="Arial"/>
          <w:sz w:val="22"/>
          <w:szCs w:val="22"/>
        </w:rPr>
      </w:pPr>
      <w:r w:rsidRPr="004E4DE4">
        <w:rPr>
          <w:rFonts w:ascii="Arial" w:hAnsi="Arial" w:cs="Arial"/>
          <w:sz w:val="22"/>
          <w:szCs w:val="22"/>
        </w:rPr>
        <w:t>Use of</w:t>
      </w:r>
      <w:r w:rsidRPr="004E4DE4" w:rsidR="00CB689C">
        <w:rPr>
          <w:rFonts w:ascii="Arial" w:hAnsi="Arial" w:cs="Arial"/>
          <w:sz w:val="22"/>
          <w:szCs w:val="22"/>
        </w:rPr>
        <w:t xml:space="preserve"> </w:t>
      </w:r>
      <w:r w:rsidRPr="004E4DE4" w:rsidR="00F806E2">
        <w:rPr>
          <w:rFonts w:ascii="Arial" w:hAnsi="Arial" w:cs="Arial"/>
          <w:sz w:val="22"/>
          <w:szCs w:val="22"/>
        </w:rPr>
        <w:t xml:space="preserve">GrantSolutions, Grants.gov, and Wildlife TRACS </w:t>
      </w:r>
      <w:r w:rsidRPr="004E4DE4">
        <w:rPr>
          <w:rFonts w:ascii="Arial" w:hAnsi="Arial" w:cs="Arial"/>
          <w:sz w:val="22"/>
          <w:szCs w:val="22"/>
        </w:rPr>
        <w:t xml:space="preserve">to support the administration </w:t>
      </w:r>
      <w:r w:rsidRPr="004E4DE4" w:rsidR="00653CBF">
        <w:rPr>
          <w:rFonts w:ascii="Arial" w:hAnsi="Arial" w:cs="Arial"/>
          <w:sz w:val="22"/>
          <w:szCs w:val="22"/>
        </w:rPr>
        <w:t xml:space="preserve">Service </w:t>
      </w:r>
      <w:r w:rsidRPr="004E4DE4">
        <w:rPr>
          <w:rFonts w:ascii="Arial" w:hAnsi="Arial" w:cs="Arial"/>
          <w:sz w:val="22"/>
          <w:szCs w:val="22"/>
        </w:rPr>
        <w:t>of financial assistance programs and award actions reduces</w:t>
      </w:r>
      <w:r w:rsidRPr="004E4DE4" w:rsidR="00CB689C">
        <w:rPr>
          <w:rFonts w:ascii="Arial" w:hAnsi="Arial" w:cs="Arial"/>
          <w:sz w:val="22"/>
          <w:szCs w:val="22"/>
        </w:rPr>
        <w:t xml:space="preserve"> burden</w:t>
      </w:r>
      <w:r w:rsidRPr="004E4DE4">
        <w:rPr>
          <w:rFonts w:ascii="Arial" w:hAnsi="Arial" w:cs="Arial"/>
          <w:sz w:val="22"/>
          <w:szCs w:val="22"/>
        </w:rPr>
        <w:t>s</w:t>
      </w:r>
      <w:r w:rsidRPr="004E4DE4" w:rsidR="00CB689C">
        <w:rPr>
          <w:rFonts w:ascii="Arial" w:hAnsi="Arial" w:cs="Arial"/>
          <w:sz w:val="22"/>
          <w:szCs w:val="22"/>
        </w:rPr>
        <w:t xml:space="preserve"> on the applicants and </w:t>
      </w:r>
      <w:r w:rsidRPr="004E4DE4" w:rsidR="00EA0315">
        <w:rPr>
          <w:rFonts w:ascii="Arial" w:hAnsi="Arial" w:cs="Arial"/>
          <w:sz w:val="22"/>
          <w:szCs w:val="22"/>
        </w:rPr>
        <w:t>Service staff and facilitate</w:t>
      </w:r>
      <w:r w:rsidRPr="004E4DE4" w:rsidR="00653CBF">
        <w:rPr>
          <w:rFonts w:ascii="Arial" w:hAnsi="Arial" w:cs="Arial"/>
          <w:sz w:val="22"/>
          <w:szCs w:val="22"/>
        </w:rPr>
        <w:t>s</w:t>
      </w:r>
      <w:r w:rsidRPr="004E4DE4" w:rsidR="00EA0315">
        <w:rPr>
          <w:rFonts w:ascii="Arial" w:hAnsi="Arial" w:cs="Arial"/>
          <w:sz w:val="22"/>
          <w:szCs w:val="22"/>
        </w:rPr>
        <w:t xml:space="preserve"> efficient records management</w:t>
      </w:r>
      <w:r w:rsidRPr="004E4DE4">
        <w:rPr>
          <w:rFonts w:ascii="Arial" w:hAnsi="Arial" w:cs="Arial"/>
          <w:sz w:val="22"/>
          <w:szCs w:val="22"/>
        </w:rPr>
        <w:t>.</w:t>
      </w:r>
      <w:r w:rsidRPr="004E4DE4" w:rsidR="00243F83">
        <w:rPr>
          <w:rFonts w:ascii="Arial" w:hAnsi="Arial" w:cs="Arial"/>
          <w:sz w:val="22"/>
          <w:szCs w:val="22"/>
        </w:rPr>
        <w:t xml:space="preserve"> </w:t>
      </w:r>
      <w:r w:rsidRPr="004E4DE4" w:rsidR="0091511D">
        <w:rPr>
          <w:rFonts w:ascii="Arial" w:hAnsi="Arial" w:cs="Arial"/>
          <w:sz w:val="22"/>
          <w:szCs w:val="22"/>
        </w:rPr>
        <w:t xml:space="preserve"> For Wildlife TRACS, we are using electronic models and tools to increase usability and intuitive processes to increase the efficient input of data.  </w:t>
      </w:r>
      <w:r w:rsidRPr="004E4DE4">
        <w:rPr>
          <w:rFonts w:ascii="Arial" w:hAnsi="Arial" w:cs="Arial"/>
          <w:sz w:val="22"/>
          <w:szCs w:val="22"/>
        </w:rPr>
        <w:t xml:space="preserve">Collecting this information electronically is superior to paper submissions as it improves </w:t>
      </w:r>
      <w:r w:rsidRPr="004E4DE4" w:rsidR="00CA342C">
        <w:rPr>
          <w:rFonts w:ascii="Arial" w:hAnsi="Arial" w:cs="Arial"/>
          <w:sz w:val="22"/>
          <w:szCs w:val="22"/>
        </w:rPr>
        <w:t xml:space="preserve">accuracy and </w:t>
      </w:r>
      <w:r w:rsidRPr="004E4DE4">
        <w:rPr>
          <w:rFonts w:ascii="Arial" w:hAnsi="Arial" w:cs="Arial"/>
          <w:sz w:val="22"/>
          <w:szCs w:val="22"/>
        </w:rPr>
        <w:t>consistency</w:t>
      </w:r>
      <w:r w:rsidRPr="004E4DE4" w:rsidR="009B5220">
        <w:rPr>
          <w:rFonts w:ascii="Arial" w:hAnsi="Arial" w:cs="Arial"/>
          <w:sz w:val="22"/>
          <w:szCs w:val="22"/>
        </w:rPr>
        <w:t xml:space="preserve"> and increases the </w:t>
      </w:r>
      <w:r w:rsidRPr="004E4DE4" w:rsidR="0091511D">
        <w:rPr>
          <w:rFonts w:ascii="Arial" w:hAnsi="Arial" w:cs="Arial"/>
          <w:sz w:val="22"/>
          <w:szCs w:val="22"/>
        </w:rPr>
        <w:t xml:space="preserve">quality, </w:t>
      </w:r>
      <w:r w:rsidRPr="004E4DE4" w:rsidR="009B5220">
        <w:rPr>
          <w:rFonts w:ascii="Arial" w:hAnsi="Arial" w:cs="Arial"/>
          <w:sz w:val="22"/>
          <w:szCs w:val="22"/>
        </w:rPr>
        <w:t>amount</w:t>
      </w:r>
      <w:r w:rsidRPr="004E4DE4" w:rsidR="0091511D">
        <w:rPr>
          <w:rFonts w:ascii="Arial" w:hAnsi="Arial" w:cs="Arial"/>
          <w:sz w:val="22"/>
          <w:szCs w:val="22"/>
        </w:rPr>
        <w:t>,</w:t>
      </w:r>
      <w:r w:rsidRPr="004E4DE4" w:rsidR="009B5220">
        <w:rPr>
          <w:rFonts w:ascii="Arial" w:hAnsi="Arial" w:cs="Arial"/>
          <w:sz w:val="22"/>
          <w:szCs w:val="22"/>
        </w:rPr>
        <w:t xml:space="preserve"> and speed at which data is available for analysis and reporting. </w:t>
      </w:r>
      <w:r w:rsidRPr="004E4DE4" w:rsidR="0091511D">
        <w:rPr>
          <w:rFonts w:ascii="Arial" w:hAnsi="Arial" w:cs="Arial"/>
          <w:sz w:val="22"/>
          <w:szCs w:val="22"/>
        </w:rPr>
        <w:t xml:space="preserve"> </w:t>
      </w:r>
    </w:p>
    <w:p w:rsidR="00690D36" w:rsidRPr="004E4DE4" w:rsidP="00321131" w14:paraId="7BBD356F" w14:textId="77777777">
      <w:pPr>
        <w:rPr>
          <w:rFonts w:ascii="Arial" w:hAnsi="Arial" w:cs="Arial"/>
          <w:sz w:val="22"/>
          <w:szCs w:val="22"/>
        </w:rPr>
      </w:pPr>
    </w:p>
    <w:p w:rsidR="00B32152" w:rsidRPr="004E4DE4" w:rsidP="00321131" w14:paraId="082C2DDC" w14:textId="3E57A455">
      <w:pPr>
        <w:tabs>
          <w:tab w:val="left" w:pos="360"/>
          <w:tab w:val="left" w:pos="720"/>
        </w:tabs>
        <w:rPr>
          <w:rFonts w:ascii="Arial" w:hAnsi="Arial" w:cs="Arial"/>
          <w:sz w:val="22"/>
          <w:szCs w:val="22"/>
        </w:rPr>
      </w:pPr>
      <w:r w:rsidRPr="004E4DE4">
        <w:rPr>
          <w:rFonts w:ascii="Arial" w:hAnsi="Arial" w:cs="Arial"/>
          <w:sz w:val="22"/>
          <w:szCs w:val="22"/>
        </w:rPr>
        <w:t xml:space="preserve">We </w:t>
      </w:r>
      <w:r w:rsidRPr="004E4DE4" w:rsidR="00090AB5">
        <w:rPr>
          <w:rFonts w:ascii="Arial" w:hAnsi="Arial" w:cs="Arial"/>
          <w:sz w:val="22"/>
          <w:szCs w:val="22"/>
        </w:rPr>
        <w:t xml:space="preserve">estimate we receive these percentages of responses electronically </w:t>
      </w:r>
      <w:r w:rsidRPr="004E4DE4">
        <w:rPr>
          <w:rFonts w:ascii="Arial" w:hAnsi="Arial" w:cs="Arial"/>
          <w:sz w:val="22"/>
          <w:szCs w:val="22"/>
        </w:rPr>
        <w:t xml:space="preserve">each year:  </w:t>
      </w:r>
    </w:p>
    <w:p w:rsidR="00B32152" w:rsidRPr="004E4DE4" w:rsidP="00321131" w14:paraId="4A0D2DF7" w14:textId="77777777">
      <w:pPr>
        <w:tabs>
          <w:tab w:val="left" w:pos="360"/>
          <w:tab w:val="left" w:pos="720"/>
        </w:tabs>
        <w:rPr>
          <w:rFonts w:ascii="Arial" w:hAnsi="Arial" w:cs="Arial"/>
          <w:sz w:val="22"/>
          <w:szCs w:val="22"/>
        </w:rPr>
      </w:pPr>
    </w:p>
    <w:p w:rsidR="00B32152" w:rsidRPr="004E4DE4" w:rsidP="00321131" w14:paraId="76A927BB" w14:textId="39A70B7A">
      <w:pPr>
        <w:pStyle w:val="ListParagraph"/>
        <w:numPr>
          <w:ilvl w:val="0"/>
          <w:numId w:val="10"/>
        </w:numPr>
        <w:tabs>
          <w:tab w:val="left" w:pos="360"/>
          <w:tab w:val="left" w:pos="720"/>
        </w:tabs>
        <w:rPr>
          <w:rFonts w:ascii="Arial" w:hAnsi="Arial" w:cs="Arial"/>
          <w:sz w:val="22"/>
          <w:szCs w:val="22"/>
        </w:rPr>
      </w:pPr>
      <w:r w:rsidRPr="004E4DE4">
        <w:rPr>
          <w:rFonts w:ascii="Arial" w:hAnsi="Arial" w:cs="Arial"/>
          <w:sz w:val="22"/>
          <w:szCs w:val="22"/>
        </w:rPr>
        <w:t xml:space="preserve">Applications - </w:t>
      </w:r>
      <w:r w:rsidRPr="004E4DE4" w:rsidR="00090AB5">
        <w:rPr>
          <w:rFonts w:ascii="Arial" w:hAnsi="Arial" w:cs="Arial"/>
          <w:sz w:val="22"/>
          <w:szCs w:val="22"/>
        </w:rPr>
        <w:t>95</w:t>
      </w:r>
      <w:r w:rsidRPr="004E4DE4">
        <w:rPr>
          <w:rFonts w:ascii="Arial" w:hAnsi="Arial" w:cs="Arial"/>
          <w:sz w:val="22"/>
          <w:szCs w:val="22"/>
        </w:rPr>
        <w:t>%</w:t>
      </w:r>
    </w:p>
    <w:p w:rsidR="00B32152" w:rsidRPr="004E4DE4" w:rsidP="00321131" w14:paraId="49094228" w14:textId="6B5782C2">
      <w:pPr>
        <w:pStyle w:val="ListParagraph"/>
        <w:numPr>
          <w:ilvl w:val="0"/>
          <w:numId w:val="10"/>
        </w:numPr>
        <w:tabs>
          <w:tab w:val="left" w:pos="360"/>
          <w:tab w:val="left" w:pos="720"/>
        </w:tabs>
        <w:rPr>
          <w:rFonts w:ascii="Arial" w:hAnsi="Arial" w:cs="Arial"/>
          <w:sz w:val="22"/>
          <w:szCs w:val="22"/>
        </w:rPr>
      </w:pPr>
      <w:r w:rsidRPr="004E4DE4">
        <w:rPr>
          <w:rFonts w:ascii="Arial" w:hAnsi="Arial" w:cs="Arial"/>
          <w:sz w:val="22"/>
          <w:szCs w:val="22"/>
        </w:rPr>
        <w:t>Amendments</w:t>
      </w:r>
      <w:r w:rsidRPr="004E4DE4">
        <w:rPr>
          <w:rFonts w:ascii="Arial" w:hAnsi="Arial" w:cs="Arial"/>
          <w:sz w:val="22"/>
          <w:szCs w:val="22"/>
        </w:rPr>
        <w:t xml:space="preserve"> - </w:t>
      </w:r>
      <w:r w:rsidRPr="004E4DE4">
        <w:rPr>
          <w:rFonts w:ascii="Arial" w:hAnsi="Arial" w:cs="Arial"/>
          <w:sz w:val="22"/>
          <w:szCs w:val="22"/>
        </w:rPr>
        <w:t>95</w:t>
      </w:r>
      <w:r w:rsidRPr="004E4DE4">
        <w:rPr>
          <w:rFonts w:ascii="Arial" w:hAnsi="Arial" w:cs="Arial"/>
          <w:sz w:val="22"/>
          <w:szCs w:val="22"/>
        </w:rPr>
        <w:t xml:space="preserve">%  </w:t>
      </w:r>
    </w:p>
    <w:p w:rsidR="006B373A" w:rsidRPr="004E4DE4" w:rsidP="00321131" w14:paraId="00EFB759" w14:textId="6436357E">
      <w:pPr>
        <w:pStyle w:val="ListParagraph"/>
        <w:numPr>
          <w:ilvl w:val="0"/>
          <w:numId w:val="10"/>
        </w:numPr>
        <w:tabs>
          <w:tab w:val="left" w:pos="360"/>
          <w:tab w:val="left" w:pos="720"/>
        </w:tabs>
        <w:rPr>
          <w:rFonts w:ascii="Arial" w:hAnsi="Arial" w:cs="Arial"/>
          <w:sz w:val="22"/>
          <w:szCs w:val="22"/>
        </w:rPr>
      </w:pPr>
      <w:r w:rsidRPr="004E4DE4">
        <w:rPr>
          <w:rFonts w:ascii="Arial" w:hAnsi="Arial" w:cs="Arial"/>
          <w:sz w:val="22"/>
          <w:szCs w:val="22"/>
        </w:rPr>
        <w:t>Quarterly Reports - 95%</w:t>
      </w:r>
    </w:p>
    <w:p w:rsidR="00B32152" w:rsidRPr="004E4DE4" w:rsidP="00321131" w14:paraId="01C96550" w14:textId="1C9CFFF4">
      <w:pPr>
        <w:pStyle w:val="ListParagraph"/>
        <w:numPr>
          <w:ilvl w:val="0"/>
          <w:numId w:val="10"/>
        </w:numPr>
        <w:tabs>
          <w:tab w:val="left" w:pos="360"/>
          <w:tab w:val="left" w:pos="720"/>
        </w:tabs>
        <w:rPr>
          <w:rFonts w:ascii="Arial" w:hAnsi="Arial" w:cs="Arial"/>
          <w:sz w:val="22"/>
          <w:szCs w:val="22"/>
        </w:rPr>
      </w:pPr>
      <w:r w:rsidRPr="004E4DE4">
        <w:rPr>
          <w:rFonts w:ascii="Arial" w:hAnsi="Arial" w:cs="Arial"/>
          <w:sz w:val="22"/>
          <w:szCs w:val="22"/>
        </w:rPr>
        <w:t>Annual Reports</w:t>
      </w:r>
      <w:r w:rsidRPr="004E4DE4">
        <w:rPr>
          <w:rFonts w:ascii="Arial" w:hAnsi="Arial" w:cs="Arial"/>
          <w:sz w:val="22"/>
          <w:szCs w:val="22"/>
        </w:rPr>
        <w:t xml:space="preserve"> - </w:t>
      </w:r>
      <w:r w:rsidRPr="004E4DE4">
        <w:rPr>
          <w:rFonts w:ascii="Arial" w:hAnsi="Arial" w:cs="Arial"/>
          <w:sz w:val="22"/>
          <w:szCs w:val="22"/>
        </w:rPr>
        <w:t>95</w:t>
      </w:r>
      <w:r w:rsidRPr="004E4DE4">
        <w:rPr>
          <w:rFonts w:ascii="Arial" w:hAnsi="Arial" w:cs="Arial"/>
          <w:sz w:val="22"/>
          <w:szCs w:val="22"/>
        </w:rPr>
        <w:t>%</w:t>
      </w:r>
    </w:p>
    <w:p w:rsidR="00835A38" w:rsidRPr="00835A38" w:rsidP="00835A38" w14:paraId="086EE30F" w14:textId="44503B6F">
      <w:pPr>
        <w:pStyle w:val="ListParagraph"/>
        <w:numPr>
          <w:ilvl w:val="0"/>
          <w:numId w:val="10"/>
        </w:numPr>
        <w:tabs>
          <w:tab w:val="left" w:pos="360"/>
          <w:tab w:val="left" w:pos="720"/>
        </w:tabs>
        <w:rPr>
          <w:rFonts w:ascii="Arial" w:hAnsi="Arial" w:cs="Arial"/>
          <w:sz w:val="22"/>
          <w:szCs w:val="22"/>
        </w:rPr>
      </w:pPr>
      <w:r w:rsidRPr="004E4DE4">
        <w:rPr>
          <w:rFonts w:ascii="Arial" w:hAnsi="Arial" w:cs="Arial"/>
          <w:sz w:val="22"/>
          <w:szCs w:val="22"/>
        </w:rPr>
        <w:t xml:space="preserve">Real Property Reporting - </w:t>
      </w:r>
      <w:r w:rsidRPr="004E4DE4" w:rsidR="0057221F">
        <w:rPr>
          <w:rFonts w:ascii="Arial" w:hAnsi="Arial" w:cs="Arial"/>
          <w:sz w:val="22"/>
          <w:szCs w:val="22"/>
        </w:rPr>
        <w:t>95</w:t>
      </w:r>
      <w:r w:rsidRPr="004E4DE4">
        <w:rPr>
          <w:rFonts w:ascii="Arial" w:hAnsi="Arial" w:cs="Arial"/>
          <w:sz w:val="22"/>
          <w:szCs w:val="22"/>
        </w:rPr>
        <w:t>%</w:t>
      </w:r>
    </w:p>
    <w:p w:rsidR="00690D36" w:rsidRPr="004E4DE4" w:rsidP="00321131" w14:paraId="538CE697" w14:textId="77777777">
      <w:pPr>
        <w:tabs>
          <w:tab w:val="left" w:pos="360"/>
          <w:tab w:val="left" w:pos="720"/>
        </w:tabs>
        <w:rPr>
          <w:rFonts w:ascii="Arial" w:hAnsi="Arial" w:cs="Arial"/>
          <w:sz w:val="22"/>
          <w:szCs w:val="22"/>
        </w:rPr>
      </w:pPr>
    </w:p>
    <w:p w:rsidR="00913659" w:rsidRPr="004E4DE4" w:rsidP="00321131" w14:paraId="5F7701B9" w14:textId="77777777">
      <w:pPr>
        <w:tabs>
          <w:tab w:val="left" w:pos="-1080"/>
          <w:tab w:val="left" w:pos="360"/>
          <w:tab w:val="left" w:pos="720"/>
        </w:tabs>
        <w:rPr>
          <w:rFonts w:ascii="Arial" w:hAnsi="Arial" w:cs="Arial"/>
          <w:b/>
          <w:bCs/>
          <w:sz w:val="22"/>
          <w:szCs w:val="22"/>
        </w:rPr>
      </w:pPr>
      <w:r w:rsidRPr="004E4DE4">
        <w:rPr>
          <w:rFonts w:ascii="Arial" w:hAnsi="Arial" w:cs="Arial"/>
          <w:b/>
          <w:bCs/>
          <w:sz w:val="22"/>
          <w:szCs w:val="22"/>
        </w:rPr>
        <w:t>4.</w:t>
      </w:r>
      <w:r w:rsidRPr="004E4DE4">
        <w:rPr>
          <w:rFonts w:ascii="Arial" w:hAnsi="Arial" w:cs="Arial"/>
          <w:b/>
          <w:bCs/>
          <w:sz w:val="22"/>
          <w:szCs w:val="22"/>
        </w:rPr>
        <w:tab/>
      </w:r>
      <w:r w:rsidRPr="004E4DE4" w:rsidR="002C443F">
        <w:rPr>
          <w:rFonts w:ascii="Arial" w:hAnsi="Arial" w:cs="Arial"/>
          <w:b/>
          <w:bCs/>
          <w:sz w:val="22"/>
          <w:szCs w:val="22"/>
        </w:rPr>
        <w:t>Describe efforts to identify duplication.  Show specifically why any similar information already available cannot be used or modified for use for the purposes described in Item 2 above.</w:t>
      </w:r>
      <w:r w:rsidRPr="004E4DE4">
        <w:rPr>
          <w:rFonts w:ascii="Arial" w:hAnsi="Arial" w:cs="Arial"/>
          <w:b/>
          <w:bCs/>
          <w:sz w:val="22"/>
          <w:szCs w:val="22"/>
        </w:rPr>
        <w:t xml:space="preserve">  </w:t>
      </w:r>
    </w:p>
    <w:p w:rsidR="00B02D69" w:rsidRPr="004E4DE4" w:rsidP="00321131" w14:paraId="738A125C" w14:textId="77777777">
      <w:pPr>
        <w:tabs>
          <w:tab w:val="left" w:pos="360"/>
          <w:tab w:val="left" w:pos="720"/>
        </w:tabs>
        <w:rPr>
          <w:rFonts w:ascii="Arial" w:hAnsi="Arial" w:cs="Arial"/>
          <w:sz w:val="22"/>
          <w:szCs w:val="22"/>
        </w:rPr>
      </w:pPr>
    </w:p>
    <w:p w:rsidR="00913659" w:rsidRPr="004E4DE4" w:rsidP="00321131" w14:paraId="12EF52CE" w14:textId="08043255">
      <w:pPr>
        <w:tabs>
          <w:tab w:val="left" w:pos="360"/>
          <w:tab w:val="left" w:pos="720"/>
        </w:tabs>
        <w:rPr>
          <w:rFonts w:ascii="Arial" w:hAnsi="Arial" w:cs="Arial"/>
          <w:sz w:val="22"/>
          <w:szCs w:val="22"/>
        </w:rPr>
      </w:pPr>
      <w:r w:rsidRPr="004E4DE4">
        <w:rPr>
          <w:rFonts w:ascii="Arial" w:hAnsi="Arial" w:cs="Arial"/>
          <w:sz w:val="22"/>
          <w:szCs w:val="22"/>
        </w:rPr>
        <w:t xml:space="preserve">There is no duplication.  The information collected is specific to </w:t>
      </w:r>
      <w:r w:rsidRPr="004E4DE4" w:rsidR="007A4CBE">
        <w:rPr>
          <w:rFonts w:ascii="Arial" w:hAnsi="Arial" w:cs="Arial"/>
          <w:sz w:val="22"/>
          <w:szCs w:val="22"/>
        </w:rPr>
        <w:t>each</w:t>
      </w:r>
      <w:r w:rsidRPr="004E4DE4">
        <w:rPr>
          <w:rFonts w:ascii="Arial" w:hAnsi="Arial" w:cs="Arial"/>
          <w:sz w:val="22"/>
          <w:szCs w:val="22"/>
        </w:rPr>
        <w:t xml:space="preserve"> project.  </w:t>
      </w:r>
      <w:r w:rsidRPr="004E4DE4" w:rsidR="00017682">
        <w:rPr>
          <w:rFonts w:ascii="Arial" w:hAnsi="Arial" w:cs="Arial"/>
          <w:sz w:val="22"/>
          <w:szCs w:val="22"/>
        </w:rPr>
        <w:t xml:space="preserve">Due to the unique nature of </w:t>
      </w:r>
      <w:r w:rsidRPr="004E4DE4" w:rsidR="003F753F">
        <w:rPr>
          <w:rFonts w:ascii="Arial" w:hAnsi="Arial" w:cs="Arial"/>
          <w:sz w:val="22"/>
          <w:szCs w:val="22"/>
        </w:rPr>
        <w:t>each</w:t>
      </w:r>
      <w:r w:rsidRPr="004E4DE4" w:rsidR="00017682">
        <w:rPr>
          <w:rFonts w:ascii="Arial" w:hAnsi="Arial" w:cs="Arial"/>
          <w:sz w:val="22"/>
          <w:szCs w:val="22"/>
        </w:rPr>
        <w:t xml:space="preserve"> program, no other division of the Service or any other Federal agency collects this information</w:t>
      </w:r>
      <w:r w:rsidRPr="004E4DE4" w:rsidR="009433B2">
        <w:rPr>
          <w:rFonts w:ascii="Arial" w:hAnsi="Arial" w:cs="Arial"/>
          <w:sz w:val="22"/>
          <w:szCs w:val="22"/>
        </w:rPr>
        <w:t xml:space="preserve"> required to provide a specific benefit to the public</w:t>
      </w:r>
      <w:r w:rsidRPr="004E4DE4" w:rsidR="00017682">
        <w:rPr>
          <w:rFonts w:ascii="Arial" w:hAnsi="Arial" w:cs="Arial"/>
          <w:sz w:val="22"/>
          <w:szCs w:val="22"/>
        </w:rPr>
        <w:t>.</w:t>
      </w:r>
    </w:p>
    <w:p w:rsidR="00913659" w:rsidRPr="004E4DE4" w:rsidP="00321131" w14:paraId="02485439" w14:textId="77777777">
      <w:pPr>
        <w:tabs>
          <w:tab w:val="left" w:pos="360"/>
          <w:tab w:val="left" w:pos="720"/>
        </w:tabs>
        <w:rPr>
          <w:rFonts w:ascii="Arial" w:hAnsi="Arial" w:cs="Arial"/>
          <w:sz w:val="22"/>
          <w:szCs w:val="22"/>
        </w:rPr>
      </w:pPr>
    </w:p>
    <w:p w:rsidR="00150437" w:rsidRPr="004E4DE4" w:rsidP="00321131" w14:paraId="2BD3C8B4" w14:textId="77777777">
      <w:pPr>
        <w:tabs>
          <w:tab w:val="left" w:pos="360"/>
          <w:tab w:val="left" w:pos="720"/>
        </w:tabs>
        <w:rPr>
          <w:rFonts w:ascii="Arial" w:hAnsi="Arial" w:cs="Arial"/>
          <w:b/>
          <w:bCs/>
          <w:sz w:val="22"/>
          <w:szCs w:val="22"/>
        </w:rPr>
      </w:pPr>
      <w:r w:rsidRPr="004E4DE4">
        <w:rPr>
          <w:rFonts w:ascii="Arial" w:hAnsi="Arial" w:cs="Arial"/>
          <w:b/>
          <w:bCs/>
          <w:sz w:val="22"/>
          <w:szCs w:val="22"/>
        </w:rPr>
        <w:t>5.</w:t>
      </w:r>
      <w:r w:rsidRPr="004E4DE4">
        <w:rPr>
          <w:rFonts w:ascii="Arial" w:hAnsi="Arial" w:cs="Arial"/>
          <w:b/>
          <w:bCs/>
          <w:sz w:val="22"/>
          <w:szCs w:val="22"/>
        </w:rPr>
        <w:tab/>
      </w:r>
      <w:r w:rsidRPr="004E4DE4" w:rsidR="002C443F">
        <w:rPr>
          <w:rFonts w:ascii="Arial" w:hAnsi="Arial" w:cs="Arial"/>
          <w:b/>
          <w:bCs/>
          <w:sz w:val="22"/>
          <w:szCs w:val="22"/>
        </w:rPr>
        <w:t>If the collection of information impacts small businesses or other small entities, describe any methods used to minimize burden.</w:t>
      </w:r>
    </w:p>
    <w:p w:rsidR="00150437" w:rsidRPr="004E4DE4" w:rsidP="00321131" w14:paraId="76C76B7E" w14:textId="77777777">
      <w:pPr>
        <w:tabs>
          <w:tab w:val="left" w:pos="360"/>
          <w:tab w:val="left" w:pos="720"/>
        </w:tabs>
        <w:rPr>
          <w:rFonts w:ascii="Arial" w:hAnsi="Arial" w:cs="Arial"/>
          <w:sz w:val="22"/>
          <w:szCs w:val="22"/>
        </w:rPr>
      </w:pPr>
    </w:p>
    <w:p w:rsidR="00913659" w:rsidRPr="004E4DE4" w:rsidP="00321131" w14:paraId="5B73CA44" w14:textId="25EF636A">
      <w:pPr>
        <w:tabs>
          <w:tab w:val="left" w:pos="360"/>
          <w:tab w:val="left" w:pos="720"/>
        </w:tabs>
        <w:rPr>
          <w:rFonts w:ascii="Arial" w:hAnsi="Arial" w:cs="Arial"/>
          <w:sz w:val="22"/>
          <w:szCs w:val="22"/>
        </w:rPr>
      </w:pPr>
      <w:r w:rsidRPr="004E4DE4">
        <w:rPr>
          <w:rFonts w:ascii="Arial" w:hAnsi="Arial" w:cs="Arial"/>
          <w:sz w:val="22"/>
          <w:szCs w:val="22"/>
        </w:rPr>
        <w:t>We have made efforts to keep the amount of information requested to a minimum</w:t>
      </w:r>
      <w:r w:rsidRPr="004E4DE4" w:rsidR="003F753F">
        <w:rPr>
          <w:rFonts w:ascii="Arial" w:hAnsi="Arial" w:cs="Arial"/>
          <w:sz w:val="22"/>
          <w:szCs w:val="22"/>
        </w:rPr>
        <w:t xml:space="preserve"> and to standardize the application process across all Service </w:t>
      </w:r>
      <w:r w:rsidRPr="004E4DE4" w:rsidR="005A39A3">
        <w:rPr>
          <w:rFonts w:ascii="Arial" w:hAnsi="Arial" w:cs="Arial"/>
          <w:sz w:val="22"/>
          <w:szCs w:val="22"/>
        </w:rPr>
        <w:t xml:space="preserve">financial assistance </w:t>
      </w:r>
      <w:r w:rsidRPr="004E4DE4" w:rsidR="003F753F">
        <w:rPr>
          <w:rFonts w:ascii="Arial" w:hAnsi="Arial" w:cs="Arial"/>
          <w:sz w:val="22"/>
          <w:szCs w:val="22"/>
        </w:rPr>
        <w:t>opportunities</w:t>
      </w:r>
      <w:r w:rsidRPr="004E4DE4" w:rsidR="00B529F6">
        <w:rPr>
          <w:rFonts w:ascii="Arial" w:hAnsi="Arial" w:cs="Arial"/>
          <w:sz w:val="22"/>
          <w:szCs w:val="22"/>
        </w:rPr>
        <w:t>,</w:t>
      </w:r>
      <w:r w:rsidRPr="004E4DE4" w:rsidR="007A4CBE">
        <w:rPr>
          <w:rFonts w:ascii="Arial" w:hAnsi="Arial" w:cs="Arial"/>
          <w:sz w:val="22"/>
          <w:szCs w:val="22"/>
        </w:rPr>
        <w:t xml:space="preserve"> which reduces burden on respondents who apply for multiple funding opportunities, eliminating disparate processes</w:t>
      </w:r>
      <w:r w:rsidRPr="004E4DE4">
        <w:rPr>
          <w:rFonts w:ascii="Arial" w:hAnsi="Arial" w:cs="Arial"/>
          <w:sz w:val="22"/>
          <w:szCs w:val="22"/>
        </w:rPr>
        <w:t xml:space="preserve">.  The information has to be sufficient to fulfill the trust responsibilities of the Service and be sufficient to make competitive funding decisions.  We do not believe the amount of information requested will have a significant impact on small entities, as they </w:t>
      </w:r>
      <w:r w:rsidRPr="004E4DE4" w:rsidR="00B529F6">
        <w:rPr>
          <w:rFonts w:ascii="Arial" w:hAnsi="Arial" w:cs="Arial"/>
          <w:sz w:val="22"/>
          <w:szCs w:val="22"/>
        </w:rPr>
        <w:t>provide</w:t>
      </w:r>
      <w:r w:rsidRPr="004E4DE4">
        <w:rPr>
          <w:rFonts w:ascii="Arial" w:hAnsi="Arial" w:cs="Arial"/>
          <w:sz w:val="22"/>
          <w:szCs w:val="22"/>
        </w:rPr>
        <w:t xml:space="preserve"> the minimum amount of information needed </w:t>
      </w:r>
      <w:r w:rsidRPr="004E4DE4" w:rsidR="00FB3867">
        <w:rPr>
          <w:rFonts w:ascii="Arial" w:hAnsi="Arial" w:cs="Arial"/>
          <w:sz w:val="22"/>
          <w:szCs w:val="22"/>
        </w:rPr>
        <w:t>for the Service to make funding decisions.</w:t>
      </w:r>
    </w:p>
    <w:p w:rsidR="00913659" w:rsidRPr="004E4DE4" w:rsidP="00321131" w14:paraId="04237889" w14:textId="77777777">
      <w:pPr>
        <w:tabs>
          <w:tab w:val="left" w:pos="360"/>
          <w:tab w:val="left" w:pos="720"/>
        </w:tabs>
        <w:rPr>
          <w:rFonts w:ascii="Arial" w:hAnsi="Arial" w:cs="Arial"/>
          <w:sz w:val="22"/>
          <w:szCs w:val="22"/>
        </w:rPr>
      </w:pPr>
    </w:p>
    <w:p w:rsidR="00150437" w:rsidRPr="004E4DE4" w:rsidP="00321131" w14:paraId="5FD3CD79" w14:textId="77777777">
      <w:pPr>
        <w:tabs>
          <w:tab w:val="left" w:pos="360"/>
          <w:tab w:val="left" w:pos="720"/>
        </w:tabs>
        <w:rPr>
          <w:rFonts w:ascii="Arial" w:hAnsi="Arial" w:cs="Arial"/>
          <w:b/>
          <w:bCs/>
          <w:sz w:val="22"/>
          <w:szCs w:val="22"/>
        </w:rPr>
      </w:pPr>
      <w:r w:rsidRPr="004E4DE4">
        <w:rPr>
          <w:rFonts w:ascii="Arial" w:hAnsi="Arial" w:cs="Arial"/>
          <w:b/>
          <w:bCs/>
          <w:sz w:val="22"/>
          <w:szCs w:val="22"/>
        </w:rPr>
        <w:t>6.</w:t>
      </w:r>
      <w:r w:rsidRPr="004E4DE4">
        <w:rPr>
          <w:rFonts w:ascii="Arial" w:hAnsi="Arial" w:cs="Arial"/>
          <w:b/>
          <w:bCs/>
          <w:sz w:val="22"/>
          <w:szCs w:val="22"/>
        </w:rPr>
        <w:tab/>
      </w:r>
      <w:r w:rsidRPr="004E4DE4" w:rsidR="002C443F">
        <w:rPr>
          <w:rFonts w:ascii="Arial" w:hAnsi="Arial" w:cs="Arial"/>
          <w:b/>
          <w:bCs/>
          <w:sz w:val="22"/>
          <w:szCs w:val="22"/>
        </w:rPr>
        <w:t>Describe the consequence to Federal program or policy activities if the collection is not conducted or is conducted less frequently, as well as any technical or legal obstacles to reducing burden.</w:t>
      </w:r>
    </w:p>
    <w:p w:rsidR="00150437" w:rsidRPr="004E4DE4" w:rsidP="00321131" w14:paraId="5B7E9384" w14:textId="77777777">
      <w:pPr>
        <w:tabs>
          <w:tab w:val="left" w:pos="360"/>
          <w:tab w:val="left" w:pos="720"/>
        </w:tabs>
        <w:rPr>
          <w:rFonts w:ascii="Arial" w:hAnsi="Arial" w:cs="Arial"/>
          <w:sz w:val="22"/>
          <w:szCs w:val="22"/>
        </w:rPr>
      </w:pPr>
    </w:p>
    <w:p w:rsidR="0097768A" w:rsidRPr="004E4DE4" w:rsidP="00321131" w14:paraId="632FF170" w14:textId="64FA9D08">
      <w:pPr>
        <w:tabs>
          <w:tab w:val="left" w:pos="360"/>
          <w:tab w:val="left" w:pos="720"/>
        </w:tabs>
        <w:rPr>
          <w:rFonts w:ascii="Arial" w:hAnsi="Arial" w:cs="Arial"/>
          <w:sz w:val="22"/>
          <w:szCs w:val="22"/>
        </w:rPr>
      </w:pPr>
      <w:r w:rsidRPr="004E4DE4">
        <w:rPr>
          <w:rFonts w:ascii="Arial" w:hAnsi="Arial" w:cs="Arial"/>
          <w:sz w:val="22"/>
          <w:szCs w:val="22"/>
        </w:rPr>
        <w:t>Congress provides funds annual to implement activi</w:t>
      </w:r>
      <w:r w:rsidR="0004741A">
        <w:rPr>
          <w:rFonts w:ascii="Arial" w:hAnsi="Arial" w:cs="Arial"/>
          <w:sz w:val="22"/>
          <w:szCs w:val="22"/>
        </w:rPr>
        <w:t>ti</w:t>
      </w:r>
      <w:r w:rsidRPr="004E4DE4">
        <w:rPr>
          <w:rFonts w:ascii="Arial" w:hAnsi="Arial" w:cs="Arial"/>
          <w:sz w:val="22"/>
          <w:szCs w:val="22"/>
        </w:rPr>
        <w:t xml:space="preserve">es and projects through financial </w:t>
      </w:r>
      <w:r w:rsidRPr="004E4DE4">
        <w:rPr>
          <w:rFonts w:ascii="Arial" w:hAnsi="Arial" w:cs="Arial"/>
          <w:sz w:val="22"/>
          <w:szCs w:val="22"/>
        </w:rPr>
        <w:t xml:space="preserve">assistance.  </w:t>
      </w:r>
      <w:r w:rsidRPr="004E4DE4" w:rsidR="00017682">
        <w:rPr>
          <w:rFonts w:ascii="Arial" w:hAnsi="Arial" w:cs="Arial"/>
          <w:sz w:val="22"/>
          <w:szCs w:val="22"/>
        </w:rPr>
        <w:t xml:space="preserve">Failure to collect the information or collecting the information less frequently would prevent the Service from fulfilling responsibilities as outlined in the Congressional appropriations language for </w:t>
      </w:r>
      <w:r w:rsidRPr="004E4DE4">
        <w:rPr>
          <w:rFonts w:ascii="Arial" w:hAnsi="Arial" w:cs="Arial"/>
          <w:sz w:val="22"/>
          <w:szCs w:val="22"/>
        </w:rPr>
        <w:t>each</w:t>
      </w:r>
      <w:r w:rsidRPr="004E4DE4" w:rsidR="00017682">
        <w:rPr>
          <w:rFonts w:ascii="Arial" w:hAnsi="Arial" w:cs="Arial"/>
          <w:sz w:val="22"/>
          <w:szCs w:val="22"/>
        </w:rPr>
        <w:t xml:space="preserve"> program</w:t>
      </w:r>
      <w:r w:rsidRPr="004E4DE4" w:rsidR="00423226">
        <w:rPr>
          <w:rFonts w:ascii="Arial" w:hAnsi="Arial" w:cs="Arial"/>
          <w:sz w:val="22"/>
          <w:szCs w:val="22"/>
        </w:rPr>
        <w:t>.</w:t>
      </w:r>
      <w:r w:rsidRPr="004E4DE4" w:rsidR="00D10F6C">
        <w:rPr>
          <w:rFonts w:ascii="Arial" w:hAnsi="Arial" w:cs="Arial"/>
          <w:sz w:val="22"/>
          <w:szCs w:val="22"/>
        </w:rPr>
        <w:t xml:space="preserve">  </w:t>
      </w:r>
      <w:r w:rsidRPr="004E4DE4">
        <w:rPr>
          <w:rFonts w:ascii="Arial" w:hAnsi="Arial" w:cs="Arial"/>
          <w:sz w:val="22"/>
          <w:szCs w:val="22"/>
        </w:rPr>
        <w:t>Failure to collect state hunting and sport fish license certifications may result in inaccurate apportionments to states.  Failure to respond may result in grant funds being partially or totally withheld pending receipt of the required certification.</w:t>
      </w:r>
      <w:r w:rsidRPr="004E4DE4" w:rsidR="00B529F6">
        <w:rPr>
          <w:rFonts w:ascii="Arial" w:hAnsi="Arial" w:cs="Arial"/>
          <w:sz w:val="22"/>
          <w:szCs w:val="22"/>
        </w:rPr>
        <w:t xml:space="preserve">  This information collection allows us to establish proper legal obligations to ensure that we expend Government funds properly and comply with OMB requirements regarding the management of Federal financial assistance.</w:t>
      </w:r>
    </w:p>
    <w:p w:rsidR="00423226" w:rsidRPr="004E4DE4" w:rsidP="00321131" w14:paraId="45527438" w14:textId="77777777">
      <w:pPr>
        <w:tabs>
          <w:tab w:val="left" w:pos="360"/>
          <w:tab w:val="left" w:pos="720"/>
        </w:tabs>
        <w:rPr>
          <w:rFonts w:ascii="Arial" w:hAnsi="Arial" w:cs="Arial"/>
          <w:sz w:val="22"/>
          <w:szCs w:val="22"/>
        </w:rPr>
      </w:pPr>
    </w:p>
    <w:p w:rsidR="00150437" w:rsidRPr="004E4DE4" w:rsidP="00321131" w14:paraId="074156B9" w14:textId="77777777">
      <w:pPr>
        <w:tabs>
          <w:tab w:val="left" w:pos="360"/>
          <w:tab w:val="left" w:pos="720"/>
        </w:tabs>
        <w:rPr>
          <w:rFonts w:ascii="Arial" w:hAnsi="Arial" w:cs="Arial"/>
          <w:b/>
          <w:bCs/>
          <w:sz w:val="22"/>
          <w:szCs w:val="22"/>
        </w:rPr>
      </w:pPr>
      <w:r w:rsidRPr="004E4DE4">
        <w:rPr>
          <w:rFonts w:ascii="Arial" w:hAnsi="Arial" w:cs="Arial"/>
          <w:b/>
          <w:bCs/>
          <w:sz w:val="22"/>
          <w:szCs w:val="22"/>
        </w:rPr>
        <w:t>7.</w:t>
      </w:r>
      <w:r w:rsidRPr="004E4DE4">
        <w:rPr>
          <w:rFonts w:ascii="Arial" w:hAnsi="Arial" w:cs="Arial"/>
          <w:b/>
          <w:bCs/>
          <w:sz w:val="22"/>
          <w:szCs w:val="22"/>
        </w:rPr>
        <w:tab/>
        <w:t>Explain any special circumstances that would cause an information collection to be conducted in a manner</w:t>
      </w:r>
      <w:r w:rsidRPr="004E4DE4" w:rsidR="00F36461">
        <w:rPr>
          <w:rFonts w:ascii="Arial" w:hAnsi="Arial" w:cs="Arial"/>
          <w:b/>
          <w:bCs/>
          <w:sz w:val="22"/>
          <w:szCs w:val="22"/>
        </w:rPr>
        <w:t xml:space="preserve"> not consistent with OMB guidelines</w:t>
      </w:r>
      <w:r w:rsidRPr="004E4DE4">
        <w:rPr>
          <w:rFonts w:ascii="Arial" w:hAnsi="Arial" w:cs="Arial"/>
          <w:b/>
          <w:bCs/>
          <w:sz w:val="22"/>
          <w:szCs w:val="22"/>
        </w:rPr>
        <w:t>:</w:t>
      </w:r>
    </w:p>
    <w:p w:rsidR="00150437" w:rsidRPr="004E4DE4" w:rsidP="00321131" w14:paraId="70A8AA88" w14:textId="77777777">
      <w:pPr>
        <w:tabs>
          <w:tab w:val="left" w:pos="360"/>
          <w:tab w:val="left" w:pos="720"/>
        </w:tabs>
        <w:ind w:left="720" w:hanging="360"/>
        <w:rPr>
          <w:rFonts w:ascii="Arial" w:hAnsi="Arial" w:cs="Arial"/>
          <w:b/>
          <w:bCs/>
          <w:sz w:val="22"/>
          <w:szCs w:val="22"/>
        </w:rPr>
      </w:pPr>
      <w:r w:rsidRPr="004E4DE4">
        <w:rPr>
          <w:rFonts w:ascii="Arial" w:hAnsi="Arial" w:cs="Arial"/>
          <w:b/>
          <w:bCs/>
          <w:sz w:val="22"/>
          <w:szCs w:val="22"/>
        </w:rPr>
        <w:t>*</w:t>
      </w:r>
      <w:r w:rsidRPr="004E4DE4">
        <w:rPr>
          <w:rFonts w:ascii="Arial" w:hAnsi="Arial" w:cs="Arial"/>
          <w:b/>
          <w:bCs/>
          <w:sz w:val="22"/>
          <w:szCs w:val="22"/>
        </w:rPr>
        <w:tab/>
        <w:t>requiring respondents to report information to the agency more often than quarterly;</w:t>
      </w:r>
    </w:p>
    <w:p w:rsidR="00150437" w:rsidRPr="004E4DE4" w:rsidP="00321131" w14:paraId="11A30D82" w14:textId="77777777">
      <w:pPr>
        <w:tabs>
          <w:tab w:val="left" w:pos="360"/>
          <w:tab w:val="left" w:pos="720"/>
        </w:tabs>
        <w:ind w:left="720" w:hanging="360"/>
        <w:rPr>
          <w:rFonts w:ascii="Arial" w:hAnsi="Arial" w:cs="Arial"/>
          <w:b/>
          <w:bCs/>
          <w:sz w:val="22"/>
          <w:szCs w:val="22"/>
        </w:rPr>
      </w:pPr>
      <w:r w:rsidRPr="004E4DE4">
        <w:rPr>
          <w:rFonts w:ascii="Arial" w:hAnsi="Arial" w:cs="Arial"/>
          <w:b/>
          <w:bCs/>
          <w:sz w:val="22"/>
          <w:szCs w:val="22"/>
        </w:rPr>
        <w:t>*</w:t>
      </w:r>
      <w:r w:rsidRPr="004E4DE4">
        <w:rPr>
          <w:rFonts w:ascii="Arial" w:hAnsi="Arial" w:cs="Arial"/>
          <w:b/>
          <w:bCs/>
          <w:sz w:val="22"/>
          <w:szCs w:val="22"/>
        </w:rPr>
        <w:tab/>
        <w:t>requiring respondents to prepare a written response to a collection of information in fewer than 30 days after receipt of it;</w:t>
      </w:r>
    </w:p>
    <w:p w:rsidR="00150437" w:rsidRPr="004E4DE4" w:rsidP="00321131" w14:paraId="3749EF7F" w14:textId="77777777">
      <w:pPr>
        <w:tabs>
          <w:tab w:val="left" w:pos="360"/>
          <w:tab w:val="left" w:pos="720"/>
        </w:tabs>
        <w:ind w:left="720" w:hanging="360"/>
        <w:rPr>
          <w:rFonts w:ascii="Arial" w:hAnsi="Arial" w:cs="Arial"/>
          <w:b/>
          <w:bCs/>
          <w:sz w:val="22"/>
          <w:szCs w:val="22"/>
        </w:rPr>
      </w:pPr>
      <w:r w:rsidRPr="004E4DE4">
        <w:rPr>
          <w:rFonts w:ascii="Arial" w:hAnsi="Arial" w:cs="Arial"/>
          <w:b/>
          <w:bCs/>
          <w:sz w:val="22"/>
          <w:szCs w:val="22"/>
        </w:rPr>
        <w:t>*</w:t>
      </w:r>
      <w:r w:rsidRPr="004E4DE4">
        <w:rPr>
          <w:rFonts w:ascii="Arial" w:hAnsi="Arial" w:cs="Arial"/>
          <w:b/>
          <w:bCs/>
          <w:sz w:val="22"/>
          <w:szCs w:val="22"/>
        </w:rPr>
        <w:tab/>
        <w:t>requiring respondents to submit more than an original and two copies of any document;</w:t>
      </w:r>
    </w:p>
    <w:p w:rsidR="00150437" w:rsidRPr="004E4DE4" w:rsidP="00321131" w14:paraId="2A75A89D" w14:textId="77777777">
      <w:pPr>
        <w:tabs>
          <w:tab w:val="left" w:pos="360"/>
          <w:tab w:val="left" w:pos="720"/>
        </w:tabs>
        <w:ind w:left="720" w:hanging="360"/>
        <w:rPr>
          <w:rFonts w:ascii="Arial" w:hAnsi="Arial" w:cs="Arial"/>
          <w:b/>
          <w:bCs/>
          <w:sz w:val="22"/>
          <w:szCs w:val="22"/>
        </w:rPr>
      </w:pPr>
      <w:r w:rsidRPr="004E4DE4">
        <w:rPr>
          <w:rFonts w:ascii="Arial" w:hAnsi="Arial" w:cs="Arial"/>
          <w:b/>
          <w:bCs/>
          <w:sz w:val="22"/>
          <w:szCs w:val="22"/>
        </w:rPr>
        <w:t>*</w:t>
      </w:r>
      <w:r w:rsidRPr="004E4DE4">
        <w:rPr>
          <w:rFonts w:ascii="Arial" w:hAnsi="Arial" w:cs="Arial"/>
          <w:b/>
          <w:bCs/>
          <w:sz w:val="22"/>
          <w:szCs w:val="22"/>
        </w:rPr>
        <w:tab/>
        <w:t>requiring respondents to retain records, other than health, medical, government contract, grant-in-aid, or tax records, for more than three years;</w:t>
      </w:r>
    </w:p>
    <w:p w:rsidR="00150437" w:rsidRPr="004E4DE4" w:rsidP="00321131" w14:paraId="7ED261D4" w14:textId="77777777">
      <w:pPr>
        <w:tabs>
          <w:tab w:val="left" w:pos="360"/>
          <w:tab w:val="left" w:pos="720"/>
        </w:tabs>
        <w:ind w:left="720" w:hanging="360"/>
        <w:rPr>
          <w:rFonts w:ascii="Arial" w:hAnsi="Arial" w:cs="Arial"/>
          <w:b/>
          <w:bCs/>
          <w:sz w:val="22"/>
          <w:szCs w:val="22"/>
        </w:rPr>
      </w:pPr>
      <w:r w:rsidRPr="004E4DE4">
        <w:rPr>
          <w:rFonts w:ascii="Arial" w:hAnsi="Arial" w:cs="Arial"/>
          <w:b/>
          <w:bCs/>
          <w:sz w:val="22"/>
          <w:szCs w:val="22"/>
        </w:rPr>
        <w:t>*</w:t>
      </w:r>
      <w:r w:rsidRPr="004E4DE4">
        <w:rPr>
          <w:rFonts w:ascii="Arial" w:hAnsi="Arial" w:cs="Arial"/>
          <w:b/>
          <w:bCs/>
          <w:sz w:val="22"/>
          <w:szCs w:val="22"/>
        </w:rPr>
        <w:tab/>
        <w:t>in connection with a statistical survey, that is not designed to produce valid and reliable results that can be generalized to the universe of study;</w:t>
      </w:r>
    </w:p>
    <w:p w:rsidR="00150437" w:rsidRPr="004E4DE4" w:rsidP="00321131" w14:paraId="67FFF734" w14:textId="77777777">
      <w:pPr>
        <w:tabs>
          <w:tab w:val="left" w:pos="360"/>
          <w:tab w:val="left" w:pos="720"/>
        </w:tabs>
        <w:ind w:left="720" w:hanging="360"/>
        <w:rPr>
          <w:rFonts w:ascii="Arial" w:hAnsi="Arial" w:cs="Arial"/>
          <w:b/>
          <w:bCs/>
          <w:sz w:val="22"/>
          <w:szCs w:val="22"/>
        </w:rPr>
      </w:pPr>
      <w:r w:rsidRPr="004E4DE4">
        <w:rPr>
          <w:rFonts w:ascii="Arial" w:hAnsi="Arial" w:cs="Arial"/>
          <w:b/>
          <w:bCs/>
          <w:sz w:val="22"/>
          <w:szCs w:val="22"/>
        </w:rPr>
        <w:t>*</w:t>
      </w:r>
      <w:r w:rsidRPr="004E4DE4">
        <w:rPr>
          <w:rFonts w:ascii="Arial" w:hAnsi="Arial" w:cs="Arial"/>
          <w:b/>
          <w:bCs/>
          <w:sz w:val="22"/>
          <w:szCs w:val="22"/>
        </w:rPr>
        <w:tab/>
        <w:t>requiring the use of a statistical data classification that has not been reviewed and approved by OMB;</w:t>
      </w:r>
    </w:p>
    <w:p w:rsidR="00150437" w:rsidRPr="004E4DE4" w:rsidP="00321131" w14:paraId="61BB6306" w14:textId="77777777">
      <w:pPr>
        <w:tabs>
          <w:tab w:val="left" w:pos="360"/>
          <w:tab w:val="left" w:pos="720"/>
        </w:tabs>
        <w:ind w:left="720" w:hanging="360"/>
        <w:rPr>
          <w:rFonts w:ascii="Arial" w:hAnsi="Arial" w:cs="Arial"/>
          <w:b/>
          <w:bCs/>
          <w:sz w:val="22"/>
          <w:szCs w:val="22"/>
        </w:rPr>
      </w:pPr>
      <w:r w:rsidRPr="004E4DE4">
        <w:rPr>
          <w:rFonts w:ascii="Arial" w:hAnsi="Arial" w:cs="Arial"/>
          <w:b/>
          <w:bCs/>
          <w:sz w:val="22"/>
          <w:szCs w:val="22"/>
        </w:rPr>
        <w:t>*</w:t>
      </w:r>
      <w:r w:rsidRPr="004E4DE4">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50437" w:rsidRPr="004E4DE4" w:rsidP="00321131" w14:paraId="6CD2D4EA" w14:textId="77777777">
      <w:pPr>
        <w:tabs>
          <w:tab w:val="left" w:pos="360"/>
          <w:tab w:val="left" w:pos="720"/>
        </w:tabs>
        <w:ind w:left="720" w:hanging="360"/>
        <w:rPr>
          <w:rFonts w:ascii="Arial" w:hAnsi="Arial" w:cs="Arial"/>
          <w:b/>
          <w:bCs/>
          <w:sz w:val="22"/>
          <w:szCs w:val="22"/>
        </w:rPr>
      </w:pPr>
      <w:r w:rsidRPr="004E4DE4">
        <w:rPr>
          <w:rFonts w:ascii="Arial" w:hAnsi="Arial" w:cs="Arial"/>
          <w:b/>
          <w:bCs/>
          <w:sz w:val="22"/>
          <w:szCs w:val="22"/>
        </w:rPr>
        <w:t>*</w:t>
      </w:r>
      <w:r w:rsidRPr="004E4DE4">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913659" w:rsidRPr="004E4DE4" w:rsidP="00321131" w14:paraId="6F3EF8E2" w14:textId="77777777">
      <w:pPr>
        <w:tabs>
          <w:tab w:val="left" w:pos="360"/>
          <w:tab w:val="left" w:pos="720"/>
        </w:tabs>
        <w:rPr>
          <w:rFonts w:ascii="Arial" w:hAnsi="Arial" w:cs="Arial"/>
          <w:b/>
          <w:bCs/>
          <w:sz w:val="22"/>
          <w:szCs w:val="22"/>
          <w:highlight w:val="green"/>
        </w:rPr>
      </w:pPr>
    </w:p>
    <w:p w:rsidR="00913659" w:rsidRPr="004E4DE4" w:rsidP="00321131" w14:paraId="5DDEFB3F" w14:textId="642B249D">
      <w:pPr>
        <w:tabs>
          <w:tab w:val="left" w:pos="360"/>
          <w:tab w:val="left" w:pos="720"/>
        </w:tabs>
        <w:rPr>
          <w:rFonts w:ascii="Arial" w:hAnsi="Arial" w:cs="Arial"/>
          <w:sz w:val="22"/>
          <w:szCs w:val="22"/>
        </w:rPr>
      </w:pPr>
      <w:r w:rsidRPr="004E4DE4">
        <w:rPr>
          <w:rFonts w:ascii="Arial" w:hAnsi="Arial" w:cs="Arial"/>
          <w:sz w:val="22"/>
          <w:szCs w:val="22"/>
        </w:rPr>
        <w:t>We do not collect information under this clearance</w:t>
      </w:r>
      <w:r w:rsidRPr="004E4DE4" w:rsidR="00067418">
        <w:rPr>
          <w:rFonts w:ascii="Arial" w:hAnsi="Arial" w:cs="Arial"/>
          <w:sz w:val="22"/>
          <w:szCs w:val="22"/>
        </w:rPr>
        <w:t xml:space="preserve"> in a manner</w:t>
      </w:r>
      <w:r w:rsidRPr="004E4DE4">
        <w:rPr>
          <w:rFonts w:ascii="Arial" w:hAnsi="Arial" w:cs="Arial"/>
          <w:sz w:val="22"/>
          <w:szCs w:val="22"/>
        </w:rPr>
        <w:t xml:space="preserve"> inconsistent with OMB guidelines.  Per 2 CFR 200, we must not post notices of funding opportunity for less than 30 calendar days unless the Department head or delegate determines exigent circumstances require a shorter posting time.  </w:t>
      </w:r>
      <w:r w:rsidR="00835A38">
        <w:rPr>
          <w:rFonts w:ascii="Arial" w:hAnsi="Arial" w:cs="Arial"/>
          <w:sz w:val="22"/>
          <w:szCs w:val="22"/>
        </w:rPr>
        <w:t xml:space="preserve">Regulations at </w:t>
      </w:r>
      <w:r w:rsidRPr="004E4DE4" w:rsidR="009170C3">
        <w:rPr>
          <w:rFonts w:ascii="Arial" w:hAnsi="Arial" w:cs="Arial"/>
          <w:sz w:val="22"/>
          <w:szCs w:val="22"/>
        </w:rPr>
        <w:t>2 CFR 200</w:t>
      </w:r>
      <w:r w:rsidRPr="004E4DE4">
        <w:rPr>
          <w:rFonts w:ascii="Arial" w:hAnsi="Arial" w:cs="Arial"/>
          <w:sz w:val="22"/>
          <w:szCs w:val="22"/>
        </w:rPr>
        <w:t xml:space="preserve"> </w:t>
      </w:r>
      <w:r w:rsidRPr="004E4DE4" w:rsidR="00067418">
        <w:rPr>
          <w:rFonts w:ascii="Arial" w:hAnsi="Arial" w:cs="Arial"/>
          <w:sz w:val="22"/>
          <w:szCs w:val="22"/>
        </w:rPr>
        <w:t xml:space="preserve">also </w:t>
      </w:r>
      <w:r w:rsidR="00835A38">
        <w:rPr>
          <w:rFonts w:ascii="Arial" w:hAnsi="Arial" w:cs="Arial"/>
          <w:sz w:val="22"/>
          <w:szCs w:val="22"/>
        </w:rPr>
        <w:t>limit</w:t>
      </w:r>
      <w:r w:rsidRPr="004E4DE4">
        <w:rPr>
          <w:rFonts w:ascii="Arial" w:hAnsi="Arial" w:cs="Arial"/>
          <w:sz w:val="22"/>
          <w:szCs w:val="22"/>
        </w:rPr>
        <w:t xml:space="preserve"> the Federal awarding agency from collecting financial and performance reports from recipients no more frequently than quarterly except in unusual circumstances, when more frequent reporting is necessary for the effective monitoring of the Federal award or in circumstances that could significantly affect program outcomes</w:t>
      </w:r>
      <w:r w:rsidRPr="004E4DE4" w:rsidR="009170C3">
        <w:rPr>
          <w:rFonts w:ascii="Arial" w:hAnsi="Arial" w:cs="Arial"/>
          <w:sz w:val="22"/>
          <w:szCs w:val="22"/>
        </w:rPr>
        <w:t xml:space="preserve">. </w:t>
      </w:r>
    </w:p>
    <w:p w:rsidR="00913659" w:rsidRPr="004E4DE4" w:rsidP="00321131" w14:paraId="4E59978C" w14:textId="77777777">
      <w:pPr>
        <w:tabs>
          <w:tab w:val="left" w:pos="360"/>
          <w:tab w:val="left" w:pos="720"/>
        </w:tabs>
        <w:ind w:hanging="720"/>
        <w:rPr>
          <w:rFonts w:ascii="Arial" w:hAnsi="Arial" w:cs="Arial"/>
          <w:sz w:val="22"/>
          <w:szCs w:val="22"/>
        </w:rPr>
      </w:pPr>
    </w:p>
    <w:p w:rsidR="002C443F" w:rsidRPr="004E4DE4" w:rsidP="00321131" w14:paraId="5E17B2C5" w14:textId="77777777">
      <w:pPr>
        <w:tabs>
          <w:tab w:val="left" w:pos="-1080"/>
          <w:tab w:val="left" w:pos="-720"/>
          <w:tab w:val="left" w:pos="360"/>
          <w:tab w:val="left" w:pos="720"/>
        </w:tabs>
        <w:rPr>
          <w:rFonts w:ascii="Arial" w:hAnsi="Arial" w:cs="Arial"/>
          <w:sz w:val="22"/>
          <w:szCs w:val="22"/>
        </w:rPr>
      </w:pPr>
      <w:r w:rsidRPr="004E4DE4">
        <w:rPr>
          <w:rFonts w:ascii="Arial" w:hAnsi="Arial" w:cs="Arial"/>
          <w:b/>
          <w:bCs/>
          <w:sz w:val="22"/>
          <w:szCs w:val="22"/>
        </w:rPr>
        <w:t>8.</w:t>
      </w:r>
      <w:r w:rsidRPr="004E4DE4">
        <w:rPr>
          <w:rFonts w:ascii="Arial" w:hAnsi="Arial" w:cs="Arial"/>
          <w:b/>
          <w:bCs/>
          <w:sz w:val="22"/>
          <w:szCs w:val="22"/>
        </w:rPr>
        <w:tab/>
      </w:r>
      <w:r w:rsidRPr="004E4DE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2C443F" w:rsidRPr="004E4DE4" w:rsidP="00321131" w14:paraId="4E321265" w14:textId="77777777">
      <w:pPr>
        <w:tabs>
          <w:tab w:val="left" w:pos="-1080"/>
          <w:tab w:val="left" w:pos="-720"/>
          <w:tab w:val="left" w:pos="360"/>
          <w:tab w:val="left" w:pos="720"/>
        </w:tabs>
        <w:rPr>
          <w:rFonts w:ascii="Arial" w:hAnsi="Arial" w:cs="Arial"/>
          <w:b/>
          <w:sz w:val="22"/>
          <w:szCs w:val="22"/>
        </w:rPr>
      </w:pPr>
    </w:p>
    <w:p w:rsidR="002C443F" w:rsidRPr="004E4DE4" w:rsidP="00321131" w14:paraId="71F89CEE" w14:textId="77777777">
      <w:pPr>
        <w:tabs>
          <w:tab w:val="left" w:pos="-1080"/>
          <w:tab w:val="left" w:pos="-720"/>
          <w:tab w:val="left" w:pos="360"/>
          <w:tab w:val="left" w:pos="720"/>
        </w:tabs>
        <w:rPr>
          <w:rFonts w:ascii="Arial" w:hAnsi="Arial" w:cs="Arial"/>
          <w:b/>
          <w:sz w:val="22"/>
          <w:szCs w:val="22"/>
        </w:rPr>
      </w:pPr>
      <w:r w:rsidRPr="004E4DE4">
        <w:rPr>
          <w:rFonts w:ascii="Arial" w:hAnsi="Arial" w:cs="Arial"/>
          <w:b/>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w:t>
      </w:r>
      <w:r w:rsidRPr="004E4DE4">
        <w:rPr>
          <w:rFonts w:ascii="Arial" w:hAnsi="Arial" w:cs="Arial"/>
          <w:b/>
          <w:sz w:val="22"/>
          <w:szCs w:val="22"/>
        </w:rPr>
        <w:t>disclosed, or reported.</w:t>
      </w:r>
    </w:p>
    <w:p w:rsidR="002C443F" w:rsidRPr="004E4DE4" w:rsidP="00321131" w14:paraId="69A95A68" w14:textId="77777777">
      <w:pPr>
        <w:tabs>
          <w:tab w:val="left" w:pos="-1080"/>
          <w:tab w:val="left" w:pos="-720"/>
          <w:tab w:val="left" w:pos="360"/>
          <w:tab w:val="left" w:pos="720"/>
        </w:tabs>
        <w:rPr>
          <w:rFonts w:ascii="Arial" w:hAnsi="Arial" w:cs="Arial"/>
          <w:b/>
          <w:sz w:val="22"/>
          <w:szCs w:val="22"/>
        </w:rPr>
      </w:pPr>
    </w:p>
    <w:p w:rsidR="00150437" w:rsidRPr="004E4DE4" w:rsidP="00321131" w14:paraId="20FE430A" w14:textId="77777777">
      <w:pPr>
        <w:tabs>
          <w:tab w:val="left" w:pos="360"/>
          <w:tab w:val="left" w:pos="720"/>
        </w:tabs>
        <w:rPr>
          <w:rFonts w:ascii="Arial" w:hAnsi="Arial" w:cs="Arial"/>
          <w:b/>
          <w:bCs/>
          <w:sz w:val="22"/>
          <w:szCs w:val="22"/>
        </w:rPr>
      </w:pPr>
      <w:r w:rsidRPr="004E4DE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Pr="004E4DE4">
        <w:rPr>
          <w:rFonts w:ascii="Arial" w:hAnsi="Arial" w:cs="Arial"/>
          <w:b/>
          <w:bCs/>
          <w:sz w:val="22"/>
          <w:szCs w:val="22"/>
        </w:rPr>
        <w:t xml:space="preserve">  </w:t>
      </w:r>
    </w:p>
    <w:p w:rsidR="00BB0E92" w:rsidRPr="004E4DE4" w:rsidP="00321131" w14:paraId="555EA8C1" w14:textId="77777777">
      <w:pPr>
        <w:tabs>
          <w:tab w:val="left" w:pos="360"/>
          <w:tab w:val="left" w:pos="720"/>
        </w:tabs>
        <w:rPr>
          <w:rFonts w:ascii="Arial" w:hAnsi="Arial" w:cs="Arial"/>
          <w:b/>
          <w:bCs/>
          <w:sz w:val="22"/>
          <w:szCs w:val="22"/>
          <w:highlight w:val="green"/>
        </w:rPr>
      </w:pPr>
    </w:p>
    <w:p w:rsidR="00BB5102" w:rsidRPr="004E4DE4" w:rsidP="00321131" w14:paraId="1220092F" w14:textId="05069F0C">
      <w:pPr>
        <w:tabs>
          <w:tab w:val="left" w:pos="360"/>
          <w:tab w:val="left" w:pos="720"/>
        </w:tabs>
        <w:rPr>
          <w:rFonts w:ascii="Arial" w:hAnsi="Arial" w:cs="Arial"/>
          <w:sz w:val="22"/>
          <w:szCs w:val="22"/>
        </w:rPr>
      </w:pPr>
      <w:r w:rsidRPr="004E4DE4">
        <w:rPr>
          <w:rFonts w:ascii="Arial" w:hAnsi="Arial" w:cs="Arial"/>
          <w:sz w:val="22"/>
          <w:szCs w:val="22"/>
        </w:rPr>
        <w:t xml:space="preserve">On </w:t>
      </w:r>
      <w:r w:rsidR="008C068E">
        <w:rPr>
          <w:rFonts w:ascii="Arial" w:hAnsi="Arial" w:cs="Arial"/>
          <w:sz w:val="22"/>
          <w:szCs w:val="22"/>
        </w:rPr>
        <w:t>December 2, 2024</w:t>
      </w:r>
      <w:r w:rsidRPr="004E4DE4">
        <w:rPr>
          <w:rFonts w:ascii="Arial" w:hAnsi="Arial" w:cs="Arial"/>
          <w:sz w:val="22"/>
          <w:szCs w:val="22"/>
        </w:rPr>
        <w:t xml:space="preserve">, we published in the </w:t>
      </w:r>
      <w:r w:rsidRPr="004E4DE4">
        <w:rPr>
          <w:rFonts w:ascii="Arial" w:hAnsi="Arial" w:cs="Arial"/>
          <w:i/>
          <w:sz w:val="22"/>
          <w:szCs w:val="22"/>
        </w:rPr>
        <w:t>Federal Register</w:t>
      </w:r>
      <w:r w:rsidRPr="004E4DE4">
        <w:rPr>
          <w:rFonts w:ascii="Arial" w:hAnsi="Arial" w:cs="Arial"/>
          <w:sz w:val="22"/>
          <w:szCs w:val="22"/>
        </w:rPr>
        <w:t xml:space="preserve"> </w:t>
      </w:r>
      <w:r w:rsidR="008C068E">
        <w:rPr>
          <w:rFonts w:ascii="Arial" w:hAnsi="Arial" w:cs="Arial"/>
          <w:sz w:val="22"/>
          <w:szCs w:val="22"/>
        </w:rPr>
        <w:t xml:space="preserve">(RIN 1018-BB84; </w:t>
      </w:r>
      <w:hyperlink r:id="rId14" w:history="1">
        <w:r w:rsidRPr="004E4DE4" w:rsidR="00067418">
          <w:rPr>
            <w:rStyle w:val="Hyperlink"/>
            <w:rFonts w:ascii="Arial" w:hAnsi="Arial" w:cs="Arial"/>
            <w:sz w:val="22"/>
            <w:szCs w:val="22"/>
          </w:rPr>
          <w:t>85 FR 64158</w:t>
        </w:r>
      </w:hyperlink>
      <w:r w:rsidRPr="004E4DE4">
        <w:rPr>
          <w:rFonts w:ascii="Arial" w:hAnsi="Arial" w:cs="Arial"/>
          <w:sz w:val="22"/>
          <w:szCs w:val="22"/>
        </w:rPr>
        <w:t xml:space="preserve">) a </w:t>
      </w:r>
      <w:r w:rsidR="008C068E">
        <w:rPr>
          <w:rFonts w:ascii="Arial" w:hAnsi="Arial" w:cs="Arial"/>
          <w:sz w:val="22"/>
          <w:szCs w:val="22"/>
        </w:rPr>
        <w:t>proposed rule announcing</w:t>
      </w:r>
      <w:r w:rsidRPr="004E4DE4">
        <w:rPr>
          <w:rFonts w:ascii="Arial" w:hAnsi="Arial" w:cs="Arial"/>
          <w:sz w:val="22"/>
          <w:szCs w:val="22"/>
        </w:rPr>
        <w:t xml:space="preserve"> our intent to request that OMB approve </w:t>
      </w:r>
      <w:r w:rsidR="008C068E">
        <w:rPr>
          <w:rFonts w:ascii="Arial" w:hAnsi="Arial" w:cs="Arial"/>
          <w:sz w:val="22"/>
          <w:szCs w:val="22"/>
        </w:rPr>
        <w:t>revisions to this</w:t>
      </w:r>
      <w:r w:rsidRPr="004E4DE4">
        <w:rPr>
          <w:rFonts w:ascii="Arial" w:hAnsi="Arial" w:cs="Arial"/>
          <w:sz w:val="22"/>
          <w:szCs w:val="22"/>
        </w:rPr>
        <w:t xml:space="preserve"> information collection</w:t>
      </w:r>
      <w:r w:rsidR="008C068E">
        <w:rPr>
          <w:rFonts w:ascii="Arial" w:hAnsi="Arial" w:cs="Arial"/>
          <w:sz w:val="22"/>
          <w:szCs w:val="22"/>
        </w:rPr>
        <w:t xml:space="preserve"> in conjunction with the rulemaking</w:t>
      </w:r>
      <w:r w:rsidRPr="004E4DE4">
        <w:rPr>
          <w:rFonts w:ascii="Arial" w:hAnsi="Arial" w:cs="Arial"/>
          <w:sz w:val="22"/>
          <w:szCs w:val="22"/>
        </w:rPr>
        <w:t xml:space="preserve">.  In that </w:t>
      </w:r>
      <w:r w:rsidR="008C068E">
        <w:rPr>
          <w:rFonts w:ascii="Arial" w:hAnsi="Arial" w:cs="Arial"/>
          <w:sz w:val="22"/>
          <w:szCs w:val="22"/>
        </w:rPr>
        <w:t>proposed rule</w:t>
      </w:r>
      <w:r w:rsidRPr="004E4DE4">
        <w:rPr>
          <w:rFonts w:ascii="Arial" w:hAnsi="Arial" w:cs="Arial"/>
          <w:sz w:val="22"/>
          <w:szCs w:val="22"/>
        </w:rPr>
        <w:t xml:space="preserve">, we solicited comments for </w:t>
      </w:r>
      <w:r w:rsidRPr="004E4DE4">
        <w:rPr>
          <w:rFonts w:ascii="Arial" w:hAnsi="Arial" w:cs="Arial"/>
          <w:sz w:val="22"/>
          <w:szCs w:val="22"/>
        </w:rPr>
        <w:t xml:space="preserve">sixty </w:t>
      </w:r>
      <w:r w:rsidRPr="004E4DE4" w:rsidR="003F6B66">
        <w:rPr>
          <w:rFonts w:ascii="Arial" w:hAnsi="Arial" w:cs="Arial"/>
          <w:sz w:val="22"/>
          <w:szCs w:val="22"/>
        </w:rPr>
        <w:t>(</w:t>
      </w:r>
      <w:r w:rsidRPr="004E4DE4">
        <w:rPr>
          <w:rFonts w:ascii="Arial" w:hAnsi="Arial" w:cs="Arial"/>
          <w:sz w:val="22"/>
          <w:szCs w:val="22"/>
        </w:rPr>
        <w:t>60</w:t>
      </w:r>
      <w:r w:rsidRPr="004E4DE4" w:rsidR="003F6B66">
        <w:rPr>
          <w:rFonts w:ascii="Arial" w:hAnsi="Arial" w:cs="Arial"/>
          <w:sz w:val="22"/>
          <w:szCs w:val="22"/>
        </w:rPr>
        <w:t>)</w:t>
      </w:r>
      <w:r w:rsidRPr="004E4DE4">
        <w:rPr>
          <w:rFonts w:ascii="Arial" w:hAnsi="Arial" w:cs="Arial"/>
          <w:sz w:val="22"/>
          <w:szCs w:val="22"/>
        </w:rPr>
        <w:t xml:space="preserve"> </w:t>
      </w:r>
      <w:r w:rsidRPr="004E4DE4">
        <w:rPr>
          <w:rFonts w:ascii="Arial" w:hAnsi="Arial" w:cs="Arial"/>
          <w:sz w:val="22"/>
          <w:szCs w:val="22"/>
        </w:rPr>
        <w:t xml:space="preserve">days, ending on </w:t>
      </w:r>
      <w:r w:rsidR="008C068E">
        <w:rPr>
          <w:rFonts w:ascii="Arial" w:hAnsi="Arial" w:cs="Arial"/>
          <w:sz w:val="22"/>
          <w:szCs w:val="22"/>
        </w:rPr>
        <w:t>January 31, 2025</w:t>
      </w:r>
      <w:r w:rsidRPr="004E4DE4">
        <w:rPr>
          <w:rFonts w:ascii="Arial" w:hAnsi="Arial" w:cs="Arial"/>
          <w:sz w:val="22"/>
          <w:szCs w:val="22"/>
        </w:rPr>
        <w:t xml:space="preserve">.  </w:t>
      </w:r>
      <w:r w:rsidRPr="004E4DE4" w:rsidR="00FA3619">
        <w:rPr>
          <w:rFonts w:ascii="Arial" w:hAnsi="Arial" w:cs="Arial"/>
          <w:sz w:val="22"/>
          <w:szCs w:val="22"/>
        </w:rPr>
        <w:t xml:space="preserve">We received </w:t>
      </w:r>
      <w:r w:rsidRPr="0024657B" w:rsidR="00F07CEA">
        <w:rPr>
          <w:rFonts w:ascii="Arial" w:hAnsi="Arial" w:cs="Arial"/>
          <w:sz w:val="22"/>
          <w:szCs w:val="22"/>
        </w:rPr>
        <w:t>one comment</w:t>
      </w:r>
      <w:r w:rsidRPr="0024657B" w:rsidR="00B7619A">
        <w:rPr>
          <w:rFonts w:ascii="Arial" w:hAnsi="Arial" w:cs="Arial"/>
          <w:sz w:val="22"/>
          <w:szCs w:val="22"/>
        </w:rPr>
        <w:t xml:space="preserve"> in response to the </w:t>
      </w:r>
      <w:r w:rsidRPr="0024657B" w:rsidR="008C068E">
        <w:rPr>
          <w:rFonts w:ascii="Arial" w:hAnsi="Arial" w:cs="Arial"/>
          <w:sz w:val="22"/>
          <w:szCs w:val="22"/>
        </w:rPr>
        <w:t>proposed rule</w:t>
      </w:r>
      <w:r w:rsidRPr="0024657B" w:rsidR="00F07CEA">
        <w:rPr>
          <w:rFonts w:ascii="Arial" w:hAnsi="Arial" w:cs="Arial"/>
          <w:sz w:val="22"/>
          <w:szCs w:val="22"/>
        </w:rPr>
        <w:t xml:space="preserve"> that did not address the information collection requirements</w:t>
      </w:r>
      <w:r w:rsidRPr="0024657B" w:rsidR="008C068E">
        <w:rPr>
          <w:rFonts w:ascii="Arial" w:hAnsi="Arial" w:cs="Arial"/>
          <w:sz w:val="22"/>
          <w:szCs w:val="22"/>
        </w:rPr>
        <w:t>; therefore, no response is required</w:t>
      </w:r>
      <w:r w:rsidRPr="004E4DE4" w:rsidR="00F07CEA">
        <w:rPr>
          <w:rFonts w:ascii="Arial" w:hAnsi="Arial" w:cs="Arial"/>
          <w:sz w:val="22"/>
          <w:szCs w:val="22"/>
        </w:rPr>
        <w:t xml:space="preserve">.  </w:t>
      </w:r>
      <w:r w:rsidRPr="004E4DE4">
        <w:rPr>
          <w:rFonts w:ascii="Arial" w:hAnsi="Arial" w:cs="Arial"/>
          <w:bCs/>
          <w:sz w:val="22"/>
          <w:szCs w:val="22"/>
        </w:rPr>
        <w:t xml:space="preserve">  </w:t>
      </w:r>
    </w:p>
    <w:p w:rsidR="00B24CFD" w:rsidRPr="004E4DE4" w:rsidP="00321131" w14:paraId="6E68D623" w14:textId="77777777">
      <w:pPr>
        <w:tabs>
          <w:tab w:val="left" w:pos="360"/>
          <w:tab w:val="left" w:pos="720"/>
        </w:tabs>
        <w:rPr>
          <w:rFonts w:ascii="Arial" w:hAnsi="Arial" w:cs="Arial"/>
          <w:sz w:val="22"/>
          <w:szCs w:val="22"/>
          <w:highlight w:val="green"/>
        </w:rPr>
      </w:pPr>
    </w:p>
    <w:p w:rsidR="00150437" w:rsidRPr="004E4DE4" w:rsidP="00321131" w14:paraId="3C4288CE" w14:textId="77777777">
      <w:pPr>
        <w:tabs>
          <w:tab w:val="left" w:pos="360"/>
          <w:tab w:val="left" w:pos="720"/>
        </w:tabs>
        <w:rPr>
          <w:rFonts w:ascii="Arial" w:hAnsi="Arial" w:cs="Arial"/>
          <w:b/>
          <w:bCs/>
          <w:sz w:val="22"/>
          <w:szCs w:val="22"/>
        </w:rPr>
      </w:pPr>
      <w:r w:rsidRPr="004E4DE4">
        <w:rPr>
          <w:rFonts w:ascii="Arial" w:hAnsi="Arial" w:cs="Arial"/>
          <w:b/>
          <w:bCs/>
          <w:sz w:val="22"/>
          <w:szCs w:val="22"/>
        </w:rPr>
        <w:t>9.</w:t>
      </w:r>
      <w:r w:rsidRPr="004E4DE4">
        <w:rPr>
          <w:rFonts w:ascii="Arial" w:hAnsi="Arial" w:cs="Arial"/>
          <w:b/>
          <w:bCs/>
          <w:sz w:val="22"/>
          <w:szCs w:val="22"/>
        </w:rPr>
        <w:tab/>
      </w:r>
      <w:r w:rsidRPr="004E4DE4" w:rsidR="002C443F">
        <w:rPr>
          <w:rFonts w:ascii="Arial" w:hAnsi="Arial" w:cs="Arial"/>
          <w:b/>
          <w:bCs/>
          <w:sz w:val="22"/>
          <w:szCs w:val="22"/>
        </w:rPr>
        <w:t>Explain any decision to provide any payment or gift to respondents, other than remuneration of contractors or grantees.</w:t>
      </w:r>
    </w:p>
    <w:p w:rsidR="00150437" w:rsidRPr="004E4DE4" w:rsidP="00321131" w14:paraId="5F871057" w14:textId="77777777">
      <w:pPr>
        <w:tabs>
          <w:tab w:val="left" w:pos="360"/>
          <w:tab w:val="left" w:pos="720"/>
        </w:tabs>
        <w:rPr>
          <w:rFonts w:ascii="Arial" w:hAnsi="Arial" w:cs="Arial"/>
          <w:sz w:val="22"/>
          <w:szCs w:val="22"/>
        </w:rPr>
      </w:pPr>
    </w:p>
    <w:p w:rsidR="00D10F6C" w:rsidRPr="004E4DE4" w:rsidP="00321131" w14:paraId="5B8ABA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4E4DE4">
        <w:rPr>
          <w:rFonts w:ascii="Arial" w:hAnsi="Arial" w:cs="Arial"/>
          <w:sz w:val="22"/>
          <w:szCs w:val="22"/>
        </w:rPr>
        <w:t>We do not provide any payments or gifts to respondents.</w:t>
      </w:r>
    </w:p>
    <w:p w:rsidR="00913659" w:rsidRPr="004E4DE4" w:rsidP="00321131" w14:paraId="7429C18A" w14:textId="77777777">
      <w:pPr>
        <w:tabs>
          <w:tab w:val="left" w:pos="360"/>
          <w:tab w:val="left" w:pos="720"/>
        </w:tabs>
        <w:rPr>
          <w:rFonts w:ascii="Arial" w:hAnsi="Arial" w:cs="Arial"/>
          <w:sz w:val="22"/>
          <w:szCs w:val="22"/>
        </w:rPr>
      </w:pPr>
    </w:p>
    <w:p w:rsidR="00150437" w:rsidRPr="004E4DE4" w:rsidP="00321131" w14:paraId="00F2BAC8" w14:textId="77777777">
      <w:pPr>
        <w:tabs>
          <w:tab w:val="left" w:pos="450"/>
          <w:tab w:val="left" w:pos="720"/>
        </w:tabs>
        <w:rPr>
          <w:rFonts w:ascii="Arial" w:hAnsi="Arial" w:cs="Arial"/>
          <w:b/>
          <w:bCs/>
          <w:sz w:val="22"/>
          <w:szCs w:val="22"/>
        </w:rPr>
      </w:pPr>
      <w:r w:rsidRPr="004E4DE4">
        <w:rPr>
          <w:rFonts w:ascii="Arial" w:hAnsi="Arial" w:cs="Arial"/>
          <w:b/>
          <w:bCs/>
          <w:sz w:val="22"/>
          <w:szCs w:val="22"/>
        </w:rPr>
        <w:t>10.</w:t>
      </w:r>
      <w:r w:rsidRPr="004E4DE4">
        <w:rPr>
          <w:rFonts w:ascii="Arial" w:hAnsi="Arial" w:cs="Arial"/>
          <w:b/>
          <w:bCs/>
          <w:sz w:val="22"/>
          <w:szCs w:val="22"/>
        </w:rPr>
        <w:tab/>
      </w:r>
      <w:r w:rsidRPr="004E4DE4" w:rsidR="002C443F">
        <w:rPr>
          <w:rFonts w:ascii="Arial" w:hAnsi="Arial" w:cs="Arial"/>
          <w:b/>
          <w:bCs/>
          <w:sz w:val="22"/>
          <w:szCs w:val="22"/>
        </w:rPr>
        <w:t>Describe any assurance of confidentiality provided to respondents and the basis for the assurance in statute, regulation, or agency policy.</w:t>
      </w:r>
    </w:p>
    <w:p w:rsidR="00913659" w:rsidRPr="004E4DE4" w:rsidP="00321131" w14:paraId="7AF430A4" w14:textId="77777777">
      <w:pPr>
        <w:tabs>
          <w:tab w:val="left" w:pos="360"/>
          <w:tab w:val="left" w:pos="720"/>
        </w:tabs>
        <w:ind w:hanging="360"/>
        <w:rPr>
          <w:rFonts w:ascii="Arial" w:hAnsi="Arial" w:cs="Arial"/>
          <w:sz w:val="22"/>
          <w:szCs w:val="22"/>
        </w:rPr>
      </w:pPr>
    </w:p>
    <w:p w:rsidR="00D10F6C" w:rsidRPr="004E4DE4" w:rsidP="00321131" w14:paraId="04FB074F" w14:textId="3A83EC04">
      <w:pPr>
        <w:tabs>
          <w:tab w:val="left" w:pos="360"/>
          <w:tab w:val="left" w:pos="720"/>
        </w:tabs>
        <w:rPr>
          <w:rFonts w:ascii="Arial" w:hAnsi="Arial" w:cs="Arial"/>
          <w:sz w:val="22"/>
          <w:szCs w:val="22"/>
        </w:rPr>
      </w:pPr>
      <w:r w:rsidRPr="004E4DE4">
        <w:rPr>
          <w:rFonts w:ascii="Arial" w:hAnsi="Arial" w:cs="Arial"/>
          <w:sz w:val="22"/>
          <w:szCs w:val="22"/>
        </w:rPr>
        <w:t xml:space="preserve">We do not provide any assurance of confidentiality.  Information is collected and protected in accordance with the Privacy Act (5 U.S.C. § 552a) and the Freedom of Information Act (5 U.S.C. 552).  We maintain </w:t>
      </w:r>
      <w:r w:rsidRPr="004E4DE4" w:rsidR="00D41F1A">
        <w:rPr>
          <w:rFonts w:ascii="Arial" w:hAnsi="Arial" w:cs="Arial"/>
          <w:sz w:val="22"/>
          <w:szCs w:val="22"/>
        </w:rPr>
        <w:t>certain</w:t>
      </w:r>
      <w:r w:rsidRPr="004E4DE4">
        <w:rPr>
          <w:rFonts w:ascii="Arial" w:hAnsi="Arial" w:cs="Arial"/>
          <w:sz w:val="22"/>
          <w:szCs w:val="22"/>
        </w:rPr>
        <w:t xml:space="preserve"> information in a secure System of Records (</w:t>
      </w:r>
      <w:hyperlink r:id="rId15" w:history="1">
        <w:r w:rsidRPr="004E4DE4" w:rsidR="00444B21">
          <w:rPr>
            <w:rStyle w:val="Hyperlink"/>
            <w:rFonts w:ascii="Arial" w:hAnsi="Arial" w:cs="Arial"/>
            <w:sz w:val="22"/>
            <w:szCs w:val="22"/>
          </w:rPr>
          <w:t>Interior, DOI-89, Grants and Cooperative Agreements: FBMS</w:t>
        </w:r>
      </w:hyperlink>
      <w:r w:rsidRPr="004E4DE4">
        <w:rPr>
          <w:rFonts w:ascii="Arial" w:hAnsi="Arial" w:cs="Arial"/>
          <w:sz w:val="22"/>
          <w:szCs w:val="22"/>
        </w:rPr>
        <w:t>,</w:t>
      </w:r>
      <w:r w:rsidRPr="004E4DE4" w:rsidR="004D75E7">
        <w:rPr>
          <w:rFonts w:ascii="Arial" w:hAnsi="Arial" w:cs="Arial"/>
          <w:sz w:val="22"/>
          <w:szCs w:val="22"/>
        </w:rPr>
        <w:t xml:space="preserve"> </w:t>
      </w:r>
      <w:r w:rsidRPr="0075606C" w:rsidR="0075606C">
        <w:rPr>
          <w:rFonts w:ascii="Arial" w:hAnsi="Arial" w:cs="Arial"/>
          <w:sz w:val="22"/>
          <w:szCs w:val="22"/>
        </w:rPr>
        <w:t>73 FR 43775 (July 28, 2008); modification published 86 FR 50156 (September 7, 2021)</w:t>
      </w:r>
      <w:r w:rsidRPr="004E4DE4">
        <w:rPr>
          <w:rFonts w:ascii="Arial" w:hAnsi="Arial" w:cs="Arial"/>
          <w:sz w:val="22"/>
          <w:szCs w:val="22"/>
        </w:rPr>
        <w:t>).</w:t>
      </w:r>
    </w:p>
    <w:p w:rsidR="00913659" w:rsidRPr="004E4DE4" w:rsidP="00321131" w14:paraId="2D5406CA" w14:textId="77777777">
      <w:pPr>
        <w:tabs>
          <w:tab w:val="left" w:pos="360"/>
          <w:tab w:val="left" w:pos="720"/>
        </w:tabs>
        <w:ind w:hanging="360"/>
        <w:rPr>
          <w:rFonts w:ascii="Arial" w:hAnsi="Arial" w:cs="Arial"/>
          <w:sz w:val="22"/>
          <w:szCs w:val="22"/>
        </w:rPr>
      </w:pPr>
    </w:p>
    <w:p w:rsidR="00150437" w:rsidRPr="004E4DE4" w:rsidP="00321131" w14:paraId="0B9549DB" w14:textId="32DA61C9">
      <w:pPr>
        <w:tabs>
          <w:tab w:val="left" w:pos="450"/>
          <w:tab w:val="left" w:pos="720"/>
        </w:tabs>
        <w:rPr>
          <w:rFonts w:ascii="Arial" w:hAnsi="Arial" w:cs="Arial"/>
          <w:b/>
          <w:bCs/>
          <w:sz w:val="22"/>
          <w:szCs w:val="22"/>
        </w:rPr>
      </w:pPr>
      <w:r w:rsidRPr="004E4DE4">
        <w:rPr>
          <w:rFonts w:ascii="Arial" w:hAnsi="Arial" w:cs="Arial"/>
          <w:b/>
          <w:bCs/>
          <w:sz w:val="22"/>
          <w:szCs w:val="22"/>
        </w:rPr>
        <w:t>11.</w:t>
      </w:r>
      <w:r w:rsidRPr="004E4DE4">
        <w:rPr>
          <w:rFonts w:ascii="Arial" w:hAnsi="Arial" w:cs="Arial"/>
          <w:b/>
          <w:bCs/>
          <w:sz w:val="22"/>
          <w:szCs w:val="22"/>
        </w:rPr>
        <w:tab/>
      </w:r>
      <w:r w:rsidRPr="004E4DE4" w:rsidR="002C443F">
        <w:rPr>
          <w:rFonts w:ascii="Arial" w:hAnsi="Arial" w:cs="Arial"/>
          <w:b/>
          <w:bCs/>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B4A08" w:rsidRPr="004E4DE4" w:rsidP="00321131" w14:paraId="793EFB32" w14:textId="77777777">
      <w:pPr>
        <w:tabs>
          <w:tab w:val="left" w:pos="360"/>
          <w:tab w:val="left" w:pos="720"/>
        </w:tabs>
        <w:rPr>
          <w:rFonts w:ascii="Arial" w:hAnsi="Arial" w:cs="Arial"/>
          <w:b/>
          <w:bCs/>
          <w:sz w:val="22"/>
          <w:szCs w:val="22"/>
        </w:rPr>
      </w:pPr>
    </w:p>
    <w:p w:rsidR="00D10F6C" w:rsidRPr="004E4DE4" w:rsidP="00321131" w14:paraId="0037A6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4E4DE4">
        <w:rPr>
          <w:rFonts w:ascii="Arial" w:hAnsi="Arial" w:cs="Arial"/>
          <w:sz w:val="22"/>
          <w:szCs w:val="22"/>
        </w:rPr>
        <w:t>We do not ask questions of a sensitive nature.</w:t>
      </w:r>
    </w:p>
    <w:p w:rsidR="00150437" w:rsidRPr="004E4DE4" w:rsidP="00321131" w14:paraId="71FD2C96" w14:textId="77777777">
      <w:pPr>
        <w:tabs>
          <w:tab w:val="left" w:pos="360"/>
          <w:tab w:val="left" w:pos="720"/>
        </w:tabs>
        <w:rPr>
          <w:rFonts w:ascii="Arial" w:hAnsi="Arial" w:cs="Arial"/>
          <w:sz w:val="22"/>
          <w:szCs w:val="22"/>
        </w:rPr>
      </w:pPr>
    </w:p>
    <w:p w:rsidR="002C443F" w:rsidRPr="004E4DE4" w:rsidP="00321131" w14:paraId="18A46DA2" w14:textId="77777777">
      <w:pPr>
        <w:tabs>
          <w:tab w:val="left" w:pos="-1080"/>
          <w:tab w:val="left" w:pos="-720"/>
          <w:tab w:val="left" w:pos="450"/>
          <w:tab w:val="left" w:pos="720"/>
        </w:tabs>
        <w:rPr>
          <w:rFonts w:ascii="Arial" w:hAnsi="Arial" w:cs="Arial"/>
          <w:b/>
          <w:sz w:val="22"/>
          <w:szCs w:val="22"/>
        </w:rPr>
      </w:pPr>
      <w:r w:rsidRPr="004E4DE4">
        <w:rPr>
          <w:rFonts w:ascii="Arial" w:hAnsi="Arial" w:cs="Arial"/>
          <w:b/>
          <w:bCs/>
          <w:sz w:val="22"/>
          <w:szCs w:val="22"/>
        </w:rPr>
        <w:t>12.</w:t>
      </w:r>
      <w:r w:rsidRPr="004E4DE4">
        <w:rPr>
          <w:rFonts w:ascii="Arial" w:hAnsi="Arial" w:cs="Arial"/>
          <w:b/>
          <w:bCs/>
          <w:sz w:val="22"/>
          <w:szCs w:val="22"/>
        </w:rPr>
        <w:tab/>
      </w:r>
      <w:r w:rsidRPr="004E4DE4">
        <w:rPr>
          <w:rFonts w:ascii="Arial" w:hAnsi="Arial" w:cs="Arial"/>
          <w:b/>
          <w:sz w:val="22"/>
          <w:szCs w:val="22"/>
        </w:rPr>
        <w:t>Provide estimates of the hour burden of the collection of information.  The statement should:</w:t>
      </w:r>
    </w:p>
    <w:p w:rsidR="002C443F" w:rsidRPr="004E4DE4" w:rsidP="00321131" w14:paraId="770E9A5E" w14:textId="77777777">
      <w:pPr>
        <w:tabs>
          <w:tab w:val="left" w:pos="-1080"/>
          <w:tab w:val="left" w:pos="-720"/>
          <w:tab w:val="left" w:pos="450"/>
          <w:tab w:val="left" w:pos="720"/>
        </w:tabs>
        <w:ind w:left="720" w:hanging="720"/>
        <w:rPr>
          <w:rFonts w:ascii="Arial" w:hAnsi="Arial" w:cs="Arial"/>
          <w:b/>
          <w:sz w:val="22"/>
          <w:szCs w:val="22"/>
        </w:rPr>
      </w:pPr>
      <w:r w:rsidRPr="004E4DE4">
        <w:rPr>
          <w:rFonts w:ascii="Arial" w:hAnsi="Arial" w:cs="Arial"/>
          <w:b/>
          <w:sz w:val="22"/>
          <w:szCs w:val="22"/>
        </w:rPr>
        <w:tab/>
        <w:t>*</w:t>
      </w:r>
      <w:r w:rsidRPr="004E4DE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C443F" w:rsidRPr="004E4DE4" w:rsidP="00321131" w14:paraId="06450309" w14:textId="77777777">
      <w:pPr>
        <w:tabs>
          <w:tab w:val="left" w:pos="-1080"/>
          <w:tab w:val="left" w:pos="-720"/>
          <w:tab w:val="left" w:pos="450"/>
          <w:tab w:val="left" w:pos="720"/>
        </w:tabs>
        <w:ind w:left="720" w:hanging="720"/>
        <w:rPr>
          <w:rFonts w:ascii="Arial" w:hAnsi="Arial" w:cs="Arial"/>
          <w:b/>
          <w:sz w:val="22"/>
          <w:szCs w:val="22"/>
        </w:rPr>
      </w:pPr>
      <w:r w:rsidRPr="004E4DE4">
        <w:rPr>
          <w:rFonts w:ascii="Arial" w:hAnsi="Arial" w:cs="Arial"/>
          <w:b/>
          <w:sz w:val="22"/>
          <w:szCs w:val="22"/>
        </w:rPr>
        <w:tab/>
        <w:t>*</w:t>
      </w:r>
      <w:r w:rsidRPr="004E4DE4">
        <w:rPr>
          <w:rFonts w:ascii="Arial" w:hAnsi="Arial" w:cs="Arial"/>
          <w:b/>
          <w:sz w:val="22"/>
          <w:szCs w:val="22"/>
        </w:rPr>
        <w:tab/>
        <w:t>If this request for approval covers more than one form, provide separate hour burden estimates for each form and aggregate the hour burdens.</w:t>
      </w:r>
    </w:p>
    <w:p w:rsidR="002C443F" w:rsidRPr="004E4DE4" w:rsidP="00321131" w14:paraId="20921F8D" w14:textId="2871C047">
      <w:pPr>
        <w:tabs>
          <w:tab w:val="left" w:pos="-1080"/>
          <w:tab w:val="left" w:pos="-720"/>
          <w:tab w:val="left" w:pos="450"/>
          <w:tab w:val="left" w:pos="720"/>
        </w:tabs>
        <w:ind w:left="720" w:hanging="720"/>
        <w:rPr>
          <w:rFonts w:ascii="Arial" w:hAnsi="Arial" w:cs="Arial"/>
          <w:b/>
          <w:sz w:val="22"/>
          <w:szCs w:val="22"/>
        </w:rPr>
      </w:pPr>
      <w:r w:rsidRPr="004E4DE4">
        <w:rPr>
          <w:rFonts w:ascii="Arial" w:hAnsi="Arial" w:cs="Arial"/>
          <w:b/>
          <w:sz w:val="22"/>
          <w:szCs w:val="22"/>
        </w:rPr>
        <w:tab/>
        <w:t>*</w:t>
      </w:r>
      <w:r w:rsidRPr="004E4DE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0D6004" w:rsidRPr="004E4DE4" w:rsidP="00321131" w14:paraId="2EEA376A" w14:textId="3D99C826">
      <w:pPr>
        <w:tabs>
          <w:tab w:val="left" w:pos="-1080"/>
          <w:tab w:val="left" w:pos="-720"/>
          <w:tab w:val="left" w:pos="450"/>
          <w:tab w:val="left" w:pos="720"/>
        </w:tabs>
        <w:ind w:left="720" w:hanging="720"/>
        <w:rPr>
          <w:rFonts w:ascii="Arial" w:hAnsi="Arial" w:cs="Arial"/>
          <w:b/>
          <w:sz w:val="22"/>
          <w:szCs w:val="22"/>
        </w:rPr>
      </w:pPr>
    </w:p>
    <w:p w:rsidR="00602D0E" w:rsidRPr="004E4DE4" w:rsidP="00321131" w14:paraId="2A3E9066" w14:textId="543B9FCB">
      <w:pPr>
        <w:rPr>
          <w:rFonts w:ascii="Arial" w:hAnsi="Arial" w:cs="Arial"/>
          <w:sz w:val="22"/>
          <w:szCs w:val="22"/>
        </w:rPr>
      </w:pPr>
      <w:r w:rsidRPr="004E4DE4">
        <w:rPr>
          <w:rFonts w:ascii="Arial" w:hAnsi="Arial" w:cs="Arial"/>
          <w:sz w:val="22"/>
          <w:szCs w:val="22"/>
        </w:rPr>
        <w:t xml:space="preserve">We estimate that we will receive </w:t>
      </w:r>
      <w:r w:rsidR="00D03B80">
        <w:rPr>
          <w:rFonts w:ascii="Arial" w:hAnsi="Arial" w:cs="Arial"/>
          <w:b/>
          <w:sz w:val="22"/>
          <w:szCs w:val="22"/>
        </w:rPr>
        <w:t>16,024</w:t>
      </w:r>
      <w:r w:rsidRPr="004E4DE4" w:rsidR="00CA2DD1">
        <w:rPr>
          <w:rFonts w:ascii="Arial" w:hAnsi="Arial" w:cs="Arial"/>
          <w:b/>
          <w:sz w:val="22"/>
          <w:szCs w:val="22"/>
        </w:rPr>
        <w:t xml:space="preserve"> </w:t>
      </w:r>
      <w:r w:rsidRPr="004E4DE4">
        <w:rPr>
          <w:rFonts w:ascii="Arial" w:hAnsi="Arial" w:cs="Arial"/>
          <w:b/>
          <w:sz w:val="22"/>
          <w:szCs w:val="22"/>
        </w:rPr>
        <w:t>responses</w:t>
      </w:r>
      <w:r w:rsidRPr="004E4DE4">
        <w:rPr>
          <w:rFonts w:ascii="Arial" w:hAnsi="Arial" w:cs="Arial"/>
          <w:sz w:val="22"/>
          <w:szCs w:val="22"/>
        </w:rPr>
        <w:t xml:space="preserve"> totaling </w:t>
      </w:r>
      <w:r w:rsidR="00D03B80">
        <w:rPr>
          <w:rFonts w:ascii="Arial" w:hAnsi="Arial" w:cs="Arial"/>
          <w:b/>
          <w:sz w:val="22"/>
          <w:szCs w:val="22"/>
        </w:rPr>
        <w:t>391,670</w:t>
      </w:r>
      <w:r w:rsidRPr="004E4DE4">
        <w:rPr>
          <w:rFonts w:ascii="Arial" w:hAnsi="Arial" w:cs="Arial"/>
          <w:b/>
          <w:sz w:val="22"/>
          <w:szCs w:val="22"/>
        </w:rPr>
        <w:t xml:space="preserve"> burden hours</w:t>
      </w:r>
      <w:r w:rsidRPr="004E4DE4" w:rsidR="005145C3">
        <w:rPr>
          <w:rFonts w:ascii="Arial" w:hAnsi="Arial" w:cs="Arial"/>
          <w:sz w:val="22"/>
          <w:szCs w:val="22"/>
        </w:rPr>
        <w:t xml:space="preserve"> with a total</w:t>
      </w:r>
      <w:r w:rsidRPr="004E4DE4">
        <w:rPr>
          <w:rFonts w:ascii="Arial" w:hAnsi="Arial" w:cs="Arial"/>
          <w:sz w:val="22"/>
          <w:szCs w:val="22"/>
        </w:rPr>
        <w:t xml:space="preserve"> dollar value of the annual burden hours </w:t>
      </w:r>
      <w:r w:rsidRPr="004E4DE4" w:rsidR="005145C3">
        <w:rPr>
          <w:rFonts w:ascii="Arial" w:hAnsi="Arial" w:cs="Arial"/>
          <w:sz w:val="22"/>
          <w:szCs w:val="22"/>
        </w:rPr>
        <w:t>a</w:t>
      </w:r>
      <w:r w:rsidRPr="004E4DE4">
        <w:rPr>
          <w:rFonts w:ascii="Arial" w:hAnsi="Arial" w:cs="Arial"/>
          <w:sz w:val="22"/>
          <w:szCs w:val="22"/>
        </w:rPr>
        <w:t xml:space="preserve">s </w:t>
      </w:r>
      <w:r w:rsidRPr="003A015F" w:rsidR="00E215C6">
        <w:rPr>
          <w:rFonts w:ascii="Arial" w:hAnsi="Arial" w:cs="Arial"/>
          <w:b/>
          <w:sz w:val="22"/>
          <w:szCs w:val="22"/>
        </w:rPr>
        <w:t>$</w:t>
      </w:r>
      <w:r w:rsidR="003A015F">
        <w:rPr>
          <w:rFonts w:ascii="Arial" w:hAnsi="Arial" w:cs="Arial"/>
          <w:b/>
          <w:sz w:val="22"/>
          <w:szCs w:val="22"/>
        </w:rPr>
        <w:t>21,548.140</w:t>
      </w:r>
      <w:r w:rsidRPr="004E4DE4">
        <w:rPr>
          <w:rFonts w:ascii="Arial" w:hAnsi="Arial" w:cs="Arial"/>
          <w:sz w:val="22"/>
          <w:szCs w:val="22"/>
        </w:rPr>
        <w:t xml:space="preserve"> </w:t>
      </w:r>
      <w:r w:rsidRPr="00D03B80">
        <w:rPr>
          <w:rFonts w:ascii="Arial" w:hAnsi="Arial" w:cs="Arial"/>
          <w:b/>
          <w:sz w:val="22"/>
          <w:szCs w:val="22"/>
        </w:rPr>
        <w:t>(rounded</w:t>
      </w:r>
      <w:r w:rsidRPr="00D03B80" w:rsidR="00227DB0">
        <w:rPr>
          <w:rFonts w:ascii="Arial" w:hAnsi="Arial" w:cs="Arial"/>
          <w:b/>
          <w:sz w:val="22"/>
          <w:szCs w:val="22"/>
        </w:rPr>
        <w:t>)</w:t>
      </w:r>
      <w:r w:rsidRPr="004E4DE4" w:rsidR="00227DB0">
        <w:rPr>
          <w:rFonts w:ascii="Arial" w:hAnsi="Arial" w:cs="Arial"/>
          <w:sz w:val="22"/>
          <w:szCs w:val="22"/>
        </w:rPr>
        <w:t xml:space="preserve">, </w:t>
      </w:r>
      <w:r w:rsidRPr="004E4DE4" w:rsidR="000C7CFE">
        <w:rPr>
          <w:rFonts w:ascii="Arial" w:hAnsi="Arial" w:cs="Arial"/>
          <w:sz w:val="22"/>
          <w:szCs w:val="22"/>
        </w:rPr>
        <w:t xml:space="preserve">as </w:t>
      </w:r>
      <w:r w:rsidRPr="004E4DE4" w:rsidR="00227DB0">
        <w:rPr>
          <w:rFonts w:ascii="Arial" w:hAnsi="Arial" w:cs="Arial"/>
          <w:sz w:val="22"/>
          <w:szCs w:val="22"/>
        </w:rPr>
        <w:t>detailed</w:t>
      </w:r>
      <w:r w:rsidRPr="004E4DE4" w:rsidR="000C7CFE">
        <w:rPr>
          <w:rFonts w:ascii="Arial" w:hAnsi="Arial" w:cs="Arial"/>
          <w:sz w:val="22"/>
          <w:szCs w:val="22"/>
        </w:rPr>
        <w:t xml:space="preserve"> below.</w:t>
      </w:r>
    </w:p>
    <w:p w:rsidR="00602D0E" w:rsidRPr="004E4DE4" w:rsidP="00321131" w14:paraId="69A991FA" w14:textId="77777777">
      <w:pPr>
        <w:rPr>
          <w:rFonts w:ascii="Arial" w:hAnsi="Arial" w:cs="Arial"/>
          <w:sz w:val="22"/>
          <w:szCs w:val="22"/>
        </w:rPr>
      </w:pPr>
    </w:p>
    <w:p w:rsidR="00D223FB" w:rsidRPr="004E4DE4" w:rsidP="00321131" w14:paraId="3B9B713C" w14:textId="77777777">
      <w:pPr>
        <w:rPr>
          <w:rFonts w:ascii="Arial" w:hAnsi="Arial" w:cs="Arial"/>
          <w:sz w:val="22"/>
          <w:szCs w:val="22"/>
        </w:rPr>
      </w:pPr>
      <w:r w:rsidRPr="004E4DE4">
        <w:rPr>
          <w:rFonts w:ascii="Arial" w:hAnsi="Arial" w:cs="Arial"/>
          <w:b/>
          <w:sz w:val="22"/>
          <w:szCs w:val="22"/>
        </w:rPr>
        <w:t>NOTE</w:t>
      </w:r>
      <w:r w:rsidRPr="004E4DE4">
        <w:rPr>
          <w:rFonts w:ascii="Arial" w:hAnsi="Arial" w:cs="Arial"/>
          <w:b/>
          <w:sz w:val="22"/>
          <w:szCs w:val="22"/>
        </w:rPr>
        <w:t>S</w:t>
      </w:r>
      <w:r w:rsidRPr="004E4DE4">
        <w:rPr>
          <w:rFonts w:ascii="Arial" w:hAnsi="Arial" w:cs="Arial"/>
          <w:b/>
          <w:sz w:val="22"/>
          <w:szCs w:val="22"/>
        </w:rPr>
        <w:t>:</w:t>
      </w:r>
      <w:r w:rsidRPr="004E4DE4">
        <w:rPr>
          <w:rFonts w:ascii="Arial" w:hAnsi="Arial" w:cs="Arial"/>
          <w:sz w:val="22"/>
          <w:szCs w:val="22"/>
        </w:rPr>
        <w:t xml:space="preserve">  </w:t>
      </w:r>
    </w:p>
    <w:p w:rsidR="00D223FB" w:rsidRPr="004E4DE4" w:rsidP="00321131" w14:paraId="53F4A790" w14:textId="77777777">
      <w:pPr>
        <w:pStyle w:val="ListParagraph"/>
        <w:numPr>
          <w:ilvl w:val="0"/>
          <w:numId w:val="11"/>
        </w:numPr>
        <w:rPr>
          <w:rFonts w:ascii="Arial" w:hAnsi="Arial" w:cs="Arial"/>
          <w:sz w:val="22"/>
          <w:szCs w:val="22"/>
        </w:rPr>
      </w:pPr>
      <w:r w:rsidRPr="004E4DE4">
        <w:rPr>
          <w:rFonts w:ascii="Arial" w:hAnsi="Arial" w:cs="Arial"/>
          <w:sz w:val="22"/>
          <w:szCs w:val="22"/>
        </w:rPr>
        <w:t xml:space="preserve">The estimated dollar value of a burden hour varies by respondents.  </w:t>
      </w:r>
    </w:p>
    <w:p w:rsidR="0076495B" w:rsidRPr="004E4DE4" w:rsidP="00321131" w14:paraId="6BCA58D7" w14:textId="244A542E">
      <w:pPr>
        <w:pStyle w:val="ListParagraph"/>
        <w:numPr>
          <w:ilvl w:val="0"/>
          <w:numId w:val="11"/>
        </w:numPr>
        <w:rPr>
          <w:rFonts w:ascii="Arial" w:hAnsi="Arial" w:cs="Arial"/>
          <w:sz w:val="22"/>
          <w:szCs w:val="22"/>
        </w:rPr>
      </w:pPr>
      <w:r w:rsidRPr="004E4DE4">
        <w:rPr>
          <w:rFonts w:ascii="Arial" w:hAnsi="Arial" w:cs="Arial"/>
          <w:sz w:val="22"/>
          <w:szCs w:val="22"/>
        </w:rPr>
        <w:t>We rounded t</w:t>
      </w:r>
      <w:r w:rsidRPr="004E4DE4" w:rsidR="00017A64">
        <w:rPr>
          <w:rFonts w:ascii="Arial" w:hAnsi="Arial" w:cs="Arial"/>
          <w:sz w:val="22"/>
          <w:szCs w:val="22"/>
        </w:rPr>
        <w:t>otal annual responses and total annual burden hours to match ROCIS.</w:t>
      </w:r>
    </w:p>
    <w:p w:rsidR="00D223FB" w:rsidRPr="004E4DE4" w:rsidP="00321131" w14:paraId="682C5C1B" w14:textId="0FC788ED">
      <w:pPr>
        <w:pStyle w:val="ListParagraph"/>
        <w:numPr>
          <w:ilvl w:val="0"/>
          <w:numId w:val="11"/>
        </w:numPr>
        <w:rPr>
          <w:rFonts w:ascii="Arial" w:hAnsi="Arial" w:cs="Arial"/>
          <w:sz w:val="22"/>
          <w:szCs w:val="22"/>
        </w:rPr>
      </w:pPr>
      <w:r w:rsidRPr="004E4DE4">
        <w:rPr>
          <w:rFonts w:ascii="Arial" w:hAnsi="Arial" w:cs="Arial"/>
          <w:sz w:val="22"/>
          <w:szCs w:val="22"/>
        </w:rPr>
        <w:t>We used a p</w:t>
      </w:r>
      <w:r w:rsidRPr="004E4DE4">
        <w:rPr>
          <w:rFonts w:ascii="Arial" w:hAnsi="Arial" w:cs="Arial"/>
          <w:sz w:val="22"/>
          <w:szCs w:val="22"/>
        </w:rPr>
        <w:t xml:space="preserve">laceholder burden of “1” where </w:t>
      </w:r>
      <w:r w:rsidRPr="004E4DE4" w:rsidR="00323CEF">
        <w:rPr>
          <w:rFonts w:ascii="Arial" w:hAnsi="Arial" w:cs="Arial"/>
          <w:sz w:val="22"/>
          <w:szCs w:val="22"/>
        </w:rPr>
        <w:t>it is possible to</w:t>
      </w:r>
      <w:r w:rsidRPr="004E4DE4">
        <w:rPr>
          <w:rFonts w:ascii="Arial" w:hAnsi="Arial" w:cs="Arial"/>
          <w:sz w:val="22"/>
          <w:szCs w:val="22"/>
        </w:rPr>
        <w:t xml:space="preserve"> receive a submission</w:t>
      </w:r>
      <w:r w:rsidR="004E49C0">
        <w:rPr>
          <w:rFonts w:ascii="Arial" w:hAnsi="Arial" w:cs="Arial"/>
          <w:sz w:val="22"/>
          <w:szCs w:val="22"/>
        </w:rPr>
        <w:t>,</w:t>
      </w:r>
      <w:r w:rsidRPr="004E4DE4">
        <w:rPr>
          <w:rFonts w:ascii="Arial" w:hAnsi="Arial" w:cs="Arial"/>
          <w:sz w:val="22"/>
          <w:szCs w:val="22"/>
        </w:rPr>
        <w:t xml:space="preserve"> but it</w:t>
      </w:r>
      <w:r w:rsidRPr="004E4DE4" w:rsidR="00630048">
        <w:rPr>
          <w:rFonts w:ascii="Arial" w:hAnsi="Arial" w:cs="Arial"/>
          <w:sz w:val="22"/>
          <w:szCs w:val="22"/>
        </w:rPr>
        <w:t xml:space="preserve"> i</w:t>
      </w:r>
      <w:r w:rsidRPr="004E4DE4">
        <w:rPr>
          <w:rFonts w:ascii="Arial" w:hAnsi="Arial" w:cs="Arial"/>
          <w:sz w:val="22"/>
          <w:szCs w:val="22"/>
        </w:rPr>
        <w:t>s not routine to receive</w:t>
      </w:r>
      <w:r w:rsidRPr="004E4DE4" w:rsidR="001B0C6E">
        <w:rPr>
          <w:rFonts w:ascii="Arial" w:hAnsi="Arial" w:cs="Arial"/>
          <w:sz w:val="22"/>
          <w:szCs w:val="22"/>
        </w:rPr>
        <w:t xml:space="preserve"> one </w:t>
      </w:r>
      <w:r w:rsidRPr="004E4DE4">
        <w:rPr>
          <w:rFonts w:ascii="Arial" w:hAnsi="Arial" w:cs="Arial"/>
          <w:sz w:val="22"/>
          <w:szCs w:val="22"/>
        </w:rPr>
        <w:t>every year.</w:t>
      </w:r>
    </w:p>
    <w:p w:rsidR="0076495B" w:rsidRPr="004E4DE4" w:rsidP="00321131" w14:paraId="4CBF1961" w14:textId="77777777">
      <w:pPr>
        <w:rPr>
          <w:rFonts w:ascii="Arial" w:hAnsi="Arial" w:cs="Arial"/>
          <w:sz w:val="22"/>
          <w:szCs w:val="22"/>
        </w:rPr>
      </w:pPr>
    </w:p>
    <w:p w:rsidR="00933B7B" w:rsidRPr="004E4DE4" w:rsidP="00321131" w14:paraId="0F3D012B" w14:textId="19E3A15C">
      <w:pPr>
        <w:rPr>
          <w:rFonts w:ascii="Arial" w:hAnsi="Arial" w:cs="Arial"/>
          <w:b/>
          <w:caps/>
          <w:sz w:val="22"/>
          <w:szCs w:val="22"/>
        </w:rPr>
      </w:pPr>
      <w:r w:rsidRPr="004E4DE4">
        <w:rPr>
          <w:rFonts w:ascii="Arial" w:hAnsi="Arial" w:cs="Arial"/>
          <w:b/>
          <w:caps/>
          <w:sz w:val="22"/>
          <w:szCs w:val="22"/>
          <w:u w:val="single"/>
        </w:rPr>
        <w:t>Domestic</w:t>
      </w:r>
      <w:r w:rsidRPr="004E4DE4" w:rsidR="00227DB0">
        <w:rPr>
          <w:rFonts w:ascii="Arial" w:hAnsi="Arial" w:cs="Arial"/>
          <w:b/>
          <w:caps/>
          <w:sz w:val="22"/>
          <w:szCs w:val="22"/>
          <w:u w:val="single"/>
        </w:rPr>
        <w:t xml:space="preserve"> ENTITIES</w:t>
      </w:r>
      <w:r w:rsidRPr="004E4DE4">
        <w:rPr>
          <w:rFonts w:ascii="Arial" w:hAnsi="Arial" w:cs="Arial"/>
          <w:b/>
          <w:caps/>
          <w:sz w:val="22"/>
          <w:szCs w:val="22"/>
          <w:u w:val="single"/>
        </w:rPr>
        <w:t xml:space="preserve"> Burden</w:t>
      </w:r>
      <w:r w:rsidRPr="004E4DE4" w:rsidR="006E2C6C">
        <w:rPr>
          <w:rFonts w:ascii="Arial" w:hAnsi="Arial" w:cs="Arial"/>
          <w:b/>
          <w:caps/>
          <w:sz w:val="22"/>
          <w:szCs w:val="22"/>
          <w:u w:val="single"/>
        </w:rPr>
        <w:t xml:space="preserve"> </w:t>
      </w:r>
      <w:r w:rsidRPr="004E4DE4" w:rsidR="00227DB0">
        <w:rPr>
          <w:rFonts w:ascii="Arial" w:hAnsi="Arial" w:cs="Arial"/>
          <w:b/>
          <w:caps/>
          <w:sz w:val="22"/>
          <w:szCs w:val="22"/>
          <w:u w:val="single"/>
        </w:rPr>
        <w:t xml:space="preserve">CALCULATION </w:t>
      </w:r>
      <w:r w:rsidRPr="004E4DE4" w:rsidR="006E2C6C">
        <w:rPr>
          <w:rFonts w:ascii="Arial" w:hAnsi="Arial" w:cs="Arial"/>
          <w:b/>
          <w:caps/>
          <w:sz w:val="22"/>
          <w:szCs w:val="22"/>
          <w:u w:val="single"/>
        </w:rPr>
        <w:t>HOURLY RATE</w:t>
      </w:r>
      <w:r w:rsidRPr="004E4DE4" w:rsidR="00227DB0">
        <w:rPr>
          <w:rFonts w:ascii="Arial" w:hAnsi="Arial" w:cs="Arial"/>
          <w:b/>
          <w:caps/>
          <w:sz w:val="22"/>
          <w:szCs w:val="22"/>
          <w:u w:val="single"/>
        </w:rPr>
        <w:t>s</w:t>
      </w:r>
      <w:r w:rsidRPr="004E4DE4">
        <w:rPr>
          <w:rFonts w:ascii="Arial" w:hAnsi="Arial" w:cs="Arial"/>
          <w:b/>
          <w:caps/>
          <w:sz w:val="22"/>
          <w:szCs w:val="22"/>
        </w:rPr>
        <w:t>:</w:t>
      </w:r>
    </w:p>
    <w:p w:rsidR="00EC4FA4" w:rsidRPr="004E4DE4" w:rsidP="00321131" w14:paraId="06E5919C" w14:textId="5DC4E341">
      <w:pPr>
        <w:rPr>
          <w:rFonts w:ascii="Arial" w:hAnsi="Arial" w:cs="Arial"/>
          <w:sz w:val="22"/>
          <w:szCs w:val="22"/>
        </w:rPr>
      </w:pPr>
      <w:r w:rsidRPr="00476F61">
        <w:rPr>
          <w:rFonts w:ascii="Arial" w:hAnsi="Arial" w:cs="Arial"/>
          <w:sz w:val="22"/>
          <w:szCs w:val="22"/>
        </w:rPr>
        <w:t xml:space="preserve">We used Table 1 from the of Bureau of Labor Statistics (BLS) </w:t>
      </w:r>
      <w:bookmarkStart w:id="0" w:name="_Hlk68790498"/>
      <w:hyperlink r:id="rId16" w:history="1">
        <w:r w:rsidRPr="00253132">
          <w:rPr>
            <w:rStyle w:val="Hyperlink"/>
            <w:rFonts w:ascii="Arial" w:hAnsi="Arial" w:cs="Arial"/>
            <w:sz w:val="22"/>
            <w:szCs w:val="22"/>
          </w:rPr>
          <w:t>News Re</w:t>
        </w:r>
        <w:r w:rsidRPr="00253132">
          <w:rPr>
            <w:rStyle w:val="Hyperlink"/>
            <w:rFonts w:ascii="Arial" w:hAnsi="Arial" w:cs="Arial"/>
            <w:sz w:val="22"/>
            <w:szCs w:val="22"/>
          </w:rPr>
          <w:t>l</w:t>
        </w:r>
        <w:r w:rsidRPr="00253132">
          <w:rPr>
            <w:rStyle w:val="Hyperlink"/>
            <w:rFonts w:ascii="Arial" w:hAnsi="Arial" w:cs="Arial"/>
            <w:sz w:val="22"/>
            <w:szCs w:val="22"/>
          </w:rPr>
          <w:t>ease</w:t>
        </w:r>
      </w:hyperlink>
      <w:r w:rsidRPr="00476F61">
        <w:rPr>
          <w:rFonts w:ascii="Arial" w:hAnsi="Arial" w:cs="Arial"/>
          <w:sz w:val="22"/>
          <w:szCs w:val="22"/>
        </w:rPr>
        <w:t xml:space="preserve"> </w:t>
      </w:r>
      <w:r w:rsidRPr="008C068E">
        <w:rPr>
          <w:rFonts w:ascii="Arial" w:hAnsi="Arial" w:cs="Arial"/>
          <w:sz w:val="22"/>
          <w:szCs w:val="22"/>
        </w:rPr>
        <w:t>USDL-</w:t>
      </w:r>
      <w:r w:rsidRPr="0055720D" w:rsidR="0055720D">
        <w:t xml:space="preserve"> </w:t>
      </w:r>
      <w:r w:rsidRPr="0055720D" w:rsidR="0055720D">
        <w:rPr>
          <w:rFonts w:ascii="Arial" w:hAnsi="Arial" w:cs="Arial"/>
          <w:sz w:val="22"/>
          <w:szCs w:val="22"/>
        </w:rPr>
        <w:t>25-0335</w:t>
      </w:r>
      <w:r w:rsidRPr="00476F61">
        <w:rPr>
          <w:rFonts w:ascii="Arial" w:hAnsi="Arial" w:cs="Arial"/>
          <w:sz w:val="22"/>
          <w:szCs w:val="22"/>
        </w:rPr>
        <w:t xml:space="preserve">, </w:t>
      </w:r>
      <w:r w:rsidR="0055720D">
        <w:rPr>
          <w:rFonts w:ascii="Arial" w:hAnsi="Arial" w:cs="Arial"/>
          <w:sz w:val="22"/>
          <w:szCs w:val="22"/>
        </w:rPr>
        <w:t>March 14, 2025</w:t>
      </w:r>
      <w:r w:rsidRPr="00476F61">
        <w:rPr>
          <w:rFonts w:ascii="Arial" w:hAnsi="Arial" w:cs="Arial"/>
          <w:sz w:val="22"/>
          <w:szCs w:val="22"/>
        </w:rPr>
        <w:t>, Employer Costs for Employee Compensation—</w:t>
      </w:r>
      <w:r w:rsidR="0055720D">
        <w:rPr>
          <w:rFonts w:ascii="Arial" w:hAnsi="Arial" w:cs="Arial"/>
          <w:sz w:val="22"/>
          <w:szCs w:val="22"/>
        </w:rPr>
        <w:t>December</w:t>
      </w:r>
      <w:r w:rsidRPr="00476F61">
        <w:rPr>
          <w:rFonts w:ascii="Arial" w:hAnsi="Arial" w:cs="Arial"/>
          <w:sz w:val="22"/>
          <w:szCs w:val="22"/>
        </w:rPr>
        <w:t xml:space="preserve"> 202</w:t>
      </w:r>
      <w:bookmarkEnd w:id="0"/>
      <w:r w:rsidR="00253132">
        <w:rPr>
          <w:rFonts w:ascii="Arial" w:hAnsi="Arial" w:cs="Arial"/>
          <w:sz w:val="22"/>
          <w:szCs w:val="22"/>
        </w:rPr>
        <w:t>4</w:t>
      </w:r>
      <w:r w:rsidRPr="00476F61">
        <w:rPr>
          <w:rFonts w:ascii="Arial" w:hAnsi="Arial" w:cs="Arial"/>
          <w:sz w:val="22"/>
          <w:szCs w:val="22"/>
        </w:rPr>
        <w:t xml:space="preserve">, </w:t>
      </w:r>
      <w:r w:rsidRPr="0082396F">
        <w:rPr>
          <w:rFonts w:ascii="Arial" w:hAnsi="Arial" w:cs="Arial"/>
          <w:sz w:val="22"/>
          <w:szCs w:val="22"/>
        </w:rPr>
        <w:t>to calculate the total annual burden</w:t>
      </w:r>
      <w:r>
        <w:rPr>
          <w:rFonts w:ascii="Arial" w:hAnsi="Arial" w:cs="Arial"/>
          <w:sz w:val="22"/>
          <w:szCs w:val="22"/>
        </w:rPr>
        <w:t>:</w:t>
      </w:r>
    </w:p>
    <w:p w:rsidR="00EC4FA4" w:rsidRPr="004E4DE4" w:rsidP="00321131" w14:paraId="300FD0BC" w14:textId="77777777">
      <w:pPr>
        <w:rPr>
          <w:rFonts w:ascii="Arial" w:hAnsi="Arial" w:cs="Arial"/>
          <w:sz w:val="22"/>
          <w:szCs w:val="22"/>
        </w:rPr>
      </w:pPr>
    </w:p>
    <w:p w:rsidR="003547DE" w:rsidP="003547DE" w14:paraId="1E3B2B79" w14:textId="37FEEE2C">
      <w:pPr>
        <w:numPr>
          <w:ilvl w:val="0"/>
          <w:numId w:val="1"/>
        </w:numPr>
        <w:tabs>
          <w:tab w:val="left" w:pos="360"/>
          <w:tab w:val="left" w:pos="720"/>
        </w:tabs>
        <w:contextualSpacing/>
        <w:rPr>
          <w:rFonts w:ascii="Arial" w:hAnsi="Arial" w:cs="Arial"/>
          <w:sz w:val="22"/>
          <w:szCs w:val="22"/>
        </w:rPr>
      </w:pPr>
      <w:r w:rsidRPr="0082396F">
        <w:rPr>
          <w:rFonts w:ascii="Arial" w:hAnsi="Arial" w:cs="Arial"/>
          <w:sz w:val="22"/>
          <w:szCs w:val="22"/>
        </w:rPr>
        <w:t>Individuals</w:t>
      </w:r>
      <w:r>
        <w:rPr>
          <w:rFonts w:ascii="Arial" w:hAnsi="Arial" w:cs="Arial"/>
          <w:sz w:val="22"/>
          <w:szCs w:val="22"/>
        </w:rPr>
        <w:t xml:space="preserve"> – </w:t>
      </w:r>
      <w:r w:rsidRPr="0082396F">
        <w:rPr>
          <w:rFonts w:ascii="Arial" w:hAnsi="Arial" w:cs="Arial"/>
          <w:sz w:val="22"/>
          <w:szCs w:val="22"/>
        </w:rPr>
        <w:t xml:space="preserve">the hourly rate for all workers </w:t>
      </w:r>
      <w:r>
        <w:rPr>
          <w:rFonts w:ascii="Arial" w:hAnsi="Arial" w:cs="Arial"/>
          <w:sz w:val="22"/>
          <w:szCs w:val="22"/>
        </w:rPr>
        <w:t xml:space="preserve">is listed as </w:t>
      </w:r>
      <w:r w:rsidRPr="0082396F">
        <w:rPr>
          <w:rFonts w:ascii="Arial" w:hAnsi="Arial" w:cs="Arial"/>
          <w:sz w:val="22"/>
          <w:szCs w:val="22"/>
        </w:rPr>
        <w:t>$</w:t>
      </w:r>
      <w:r w:rsidR="0055720D">
        <w:rPr>
          <w:rFonts w:ascii="Arial" w:hAnsi="Arial" w:cs="Arial"/>
          <w:sz w:val="22"/>
          <w:szCs w:val="22"/>
        </w:rPr>
        <w:t>47.20</w:t>
      </w:r>
      <w:r w:rsidRPr="0082396F">
        <w:rPr>
          <w:rFonts w:ascii="Arial" w:hAnsi="Arial" w:cs="Arial"/>
          <w:sz w:val="22"/>
          <w:szCs w:val="22"/>
        </w:rPr>
        <w:t>, including benefits.</w:t>
      </w:r>
    </w:p>
    <w:p w:rsidR="003547DE" w:rsidRPr="0082396F" w:rsidP="003547DE" w14:paraId="6F134026" w14:textId="5B615523">
      <w:pPr>
        <w:numPr>
          <w:ilvl w:val="0"/>
          <w:numId w:val="1"/>
        </w:numPr>
        <w:tabs>
          <w:tab w:val="left" w:pos="360"/>
          <w:tab w:val="left" w:pos="720"/>
        </w:tabs>
        <w:contextualSpacing/>
        <w:rPr>
          <w:rFonts w:ascii="Arial" w:hAnsi="Arial" w:cs="Arial"/>
          <w:sz w:val="22"/>
          <w:szCs w:val="22"/>
        </w:rPr>
      </w:pPr>
      <w:r>
        <w:rPr>
          <w:rFonts w:ascii="Arial" w:hAnsi="Arial" w:cs="Arial"/>
          <w:sz w:val="22"/>
          <w:szCs w:val="22"/>
        </w:rPr>
        <w:t xml:space="preserve">Private Sector – </w:t>
      </w:r>
      <w:r w:rsidRPr="0082396F">
        <w:rPr>
          <w:rFonts w:ascii="Arial" w:hAnsi="Arial" w:cs="Arial"/>
          <w:sz w:val="22"/>
          <w:szCs w:val="22"/>
        </w:rPr>
        <w:t xml:space="preserve">the hourly rate for all workers </w:t>
      </w:r>
      <w:r>
        <w:rPr>
          <w:rFonts w:ascii="Arial" w:hAnsi="Arial" w:cs="Arial"/>
          <w:sz w:val="22"/>
          <w:szCs w:val="22"/>
        </w:rPr>
        <w:t xml:space="preserve">is listed as </w:t>
      </w:r>
      <w:r w:rsidRPr="0082396F">
        <w:rPr>
          <w:rFonts w:ascii="Arial" w:hAnsi="Arial" w:cs="Arial"/>
          <w:sz w:val="22"/>
          <w:szCs w:val="22"/>
        </w:rPr>
        <w:t>$</w:t>
      </w:r>
      <w:r w:rsidR="00253132">
        <w:rPr>
          <w:rFonts w:ascii="Arial" w:hAnsi="Arial" w:cs="Arial"/>
          <w:sz w:val="22"/>
          <w:szCs w:val="22"/>
        </w:rPr>
        <w:t>44.</w:t>
      </w:r>
      <w:r w:rsidR="0055720D">
        <w:rPr>
          <w:rFonts w:ascii="Arial" w:hAnsi="Arial" w:cs="Arial"/>
          <w:sz w:val="22"/>
          <w:szCs w:val="22"/>
        </w:rPr>
        <w:t>67</w:t>
      </w:r>
      <w:r w:rsidRPr="0082396F">
        <w:rPr>
          <w:rFonts w:ascii="Arial" w:hAnsi="Arial" w:cs="Arial"/>
          <w:sz w:val="22"/>
          <w:szCs w:val="22"/>
        </w:rPr>
        <w:t xml:space="preserve">, including benefits.   </w:t>
      </w:r>
    </w:p>
    <w:p w:rsidR="003547DE" w:rsidRPr="0082396F" w:rsidP="003547DE" w14:paraId="5EFF8FB5" w14:textId="535BB990">
      <w:pPr>
        <w:numPr>
          <w:ilvl w:val="0"/>
          <w:numId w:val="1"/>
        </w:numPr>
        <w:tabs>
          <w:tab w:val="left" w:pos="360"/>
          <w:tab w:val="left" w:pos="720"/>
        </w:tabs>
        <w:contextualSpacing/>
        <w:rPr>
          <w:rFonts w:ascii="Arial" w:hAnsi="Arial" w:cs="Arial"/>
          <w:sz w:val="22"/>
          <w:szCs w:val="22"/>
        </w:rPr>
      </w:pPr>
      <w:r w:rsidRPr="0082396F">
        <w:rPr>
          <w:rFonts w:ascii="Arial" w:hAnsi="Arial" w:cs="Arial"/>
          <w:sz w:val="22"/>
          <w:szCs w:val="22"/>
        </w:rPr>
        <w:t>Government</w:t>
      </w:r>
      <w:r>
        <w:rPr>
          <w:rFonts w:ascii="Arial" w:hAnsi="Arial" w:cs="Arial"/>
          <w:sz w:val="22"/>
          <w:szCs w:val="22"/>
        </w:rPr>
        <w:t xml:space="preserve"> – </w:t>
      </w:r>
      <w:r w:rsidRPr="0082396F">
        <w:rPr>
          <w:rFonts w:ascii="Arial" w:hAnsi="Arial" w:cs="Arial"/>
          <w:sz w:val="22"/>
          <w:szCs w:val="22"/>
        </w:rPr>
        <w:t xml:space="preserve">the hourly rate for all workers </w:t>
      </w:r>
      <w:r>
        <w:rPr>
          <w:rFonts w:ascii="Arial" w:hAnsi="Arial" w:cs="Arial"/>
          <w:sz w:val="22"/>
          <w:szCs w:val="22"/>
        </w:rPr>
        <w:t xml:space="preserve">is listed as </w:t>
      </w:r>
      <w:r w:rsidRPr="0082396F">
        <w:rPr>
          <w:rFonts w:ascii="Arial" w:hAnsi="Arial" w:cs="Arial"/>
          <w:sz w:val="22"/>
          <w:szCs w:val="22"/>
        </w:rPr>
        <w:t>$</w:t>
      </w:r>
      <w:r w:rsidR="0055720D">
        <w:rPr>
          <w:rFonts w:ascii="Arial" w:hAnsi="Arial" w:cs="Arial"/>
          <w:sz w:val="22"/>
          <w:szCs w:val="22"/>
        </w:rPr>
        <w:t>63.46</w:t>
      </w:r>
      <w:r w:rsidRPr="0082396F">
        <w:rPr>
          <w:rFonts w:ascii="Arial" w:hAnsi="Arial" w:cs="Arial"/>
          <w:sz w:val="22"/>
          <w:szCs w:val="22"/>
        </w:rPr>
        <w:t xml:space="preserve">, including benefits.   </w:t>
      </w:r>
    </w:p>
    <w:p w:rsidR="00EC4FA4" w:rsidRPr="004E4DE4" w:rsidP="00321131" w14:paraId="4BE5E515" w14:textId="77777777">
      <w:pPr>
        <w:rPr>
          <w:rFonts w:ascii="Arial" w:hAnsi="Arial" w:cs="Arial"/>
          <w:sz w:val="22"/>
          <w:szCs w:val="22"/>
        </w:rPr>
      </w:pPr>
    </w:p>
    <w:p w:rsidR="00933B7B" w:rsidRPr="004E4DE4" w:rsidP="00321131" w14:paraId="7D184AEA" w14:textId="2FB20F1E">
      <w:pPr>
        <w:tabs>
          <w:tab w:val="left" w:pos="2340"/>
        </w:tabs>
        <w:contextualSpacing/>
        <w:rPr>
          <w:rFonts w:ascii="Arial" w:hAnsi="Arial" w:cs="Arial"/>
          <w:caps/>
          <w:sz w:val="22"/>
          <w:szCs w:val="22"/>
        </w:rPr>
      </w:pPr>
      <w:r>
        <w:rPr>
          <w:rFonts w:ascii="Arial" w:hAnsi="Arial" w:cs="Arial"/>
          <w:b/>
          <w:caps/>
          <w:sz w:val="22"/>
          <w:szCs w:val="22"/>
          <w:u w:val="single"/>
        </w:rPr>
        <w:t>FOREIGN</w:t>
      </w:r>
      <w:r w:rsidRPr="004E4DE4">
        <w:rPr>
          <w:rFonts w:ascii="Arial" w:hAnsi="Arial" w:cs="Arial"/>
          <w:b/>
          <w:caps/>
          <w:sz w:val="22"/>
          <w:szCs w:val="22"/>
          <w:u w:val="single"/>
        </w:rPr>
        <w:t xml:space="preserve"> </w:t>
      </w:r>
      <w:r w:rsidRPr="004E4DE4" w:rsidR="00227DB0">
        <w:rPr>
          <w:rFonts w:ascii="Arial" w:hAnsi="Arial" w:cs="Arial"/>
          <w:b/>
          <w:caps/>
          <w:sz w:val="22"/>
          <w:szCs w:val="22"/>
          <w:u w:val="single"/>
        </w:rPr>
        <w:t xml:space="preserve">ENTITIES </w:t>
      </w:r>
      <w:r w:rsidRPr="004E4DE4">
        <w:rPr>
          <w:rFonts w:ascii="Arial" w:hAnsi="Arial" w:cs="Arial"/>
          <w:b/>
          <w:caps/>
          <w:sz w:val="22"/>
          <w:szCs w:val="22"/>
          <w:u w:val="single"/>
        </w:rPr>
        <w:t>Burden</w:t>
      </w:r>
      <w:r w:rsidRPr="004E4DE4" w:rsidR="006E2C6C">
        <w:rPr>
          <w:rFonts w:ascii="Arial" w:hAnsi="Arial" w:cs="Arial"/>
          <w:b/>
          <w:caps/>
          <w:sz w:val="22"/>
          <w:szCs w:val="22"/>
          <w:u w:val="single"/>
        </w:rPr>
        <w:t xml:space="preserve"> </w:t>
      </w:r>
      <w:r w:rsidRPr="004E4DE4" w:rsidR="00227DB0">
        <w:rPr>
          <w:rFonts w:ascii="Arial" w:hAnsi="Arial" w:cs="Arial"/>
          <w:b/>
          <w:caps/>
          <w:sz w:val="22"/>
          <w:szCs w:val="22"/>
          <w:u w:val="single"/>
        </w:rPr>
        <w:t xml:space="preserve">CALCULATION </w:t>
      </w:r>
      <w:r w:rsidRPr="004E4DE4" w:rsidR="006E2C6C">
        <w:rPr>
          <w:rFonts w:ascii="Arial" w:hAnsi="Arial" w:cs="Arial"/>
          <w:b/>
          <w:caps/>
          <w:sz w:val="22"/>
          <w:szCs w:val="22"/>
          <w:u w:val="single"/>
        </w:rPr>
        <w:t>HOURLY RATE</w:t>
      </w:r>
      <w:r w:rsidRPr="004E4DE4">
        <w:rPr>
          <w:rFonts w:ascii="Arial" w:hAnsi="Arial" w:cs="Arial"/>
          <w:b/>
          <w:caps/>
          <w:sz w:val="22"/>
          <w:szCs w:val="22"/>
        </w:rPr>
        <w:t>:</w:t>
      </w:r>
    </w:p>
    <w:p w:rsidR="00CA2DD1" w:rsidRPr="004E4DE4" w:rsidP="00321131" w14:paraId="31F089AF" w14:textId="735E82A7">
      <w:pPr>
        <w:tabs>
          <w:tab w:val="left" w:pos="2340"/>
        </w:tabs>
        <w:contextualSpacing/>
        <w:rPr>
          <w:rFonts w:ascii="Arial" w:hAnsi="Arial" w:cs="Arial"/>
          <w:sz w:val="22"/>
          <w:szCs w:val="22"/>
        </w:rPr>
      </w:pPr>
      <w:r w:rsidRPr="00253132">
        <w:rPr>
          <w:rFonts w:ascii="Arial" w:hAnsi="Arial" w:cs="Arial"/>
          <w:sz w:val="22"/>
          <w:szCs w:val="22"/>
          <w:highlight w:val="yellow"/>
        </w:rPr>
        <w:t>The Service receives applications</w:t>
      </w:r>
      <w:r w:rsidRPr="00253132" w:rsidR="00227DB0">
        <w:rPr>
          <w:rFonts w:ascii="Arial" w:hAnsi="Arial" w:cs="Arial"/>
          <w:sz w:val="22"/>
          <w:szCs w:val="22"/>
          <w:highlight w:val="yellow"/>
        </w:rPr>
        <w:t xml:space="preserve"> </w:t>
      </w:r>
      <w:r w:rsidRPr="00253132" w:rsidR="008C22FD">
        <w:rPr>
          <w:rFonts w:ascii="Arial" w:hAnsi="Arial" w:cs="Arial"/>
          <w:sz w:val="22"/>
          <w:szCs w:val="22"/>
          <w:highlight w:val="yellow"/>
        </w:rPr>
        <w:t xml:space="preserve">from </w:t>
      </w:r>
      <w:r w:rsidRPr="00253132" w:rsidR="00227DB0">
        <w:rPr>
          <w:rFonts w:ascii="Arial" w:hAnsi="Arial" w:cs="Arial"/>
          <w:sz w:val="22"/>
          <w:szCs w:val="22"/>
          <w:highlight w:val="yellow"/>
        </w:rPr>
        <w:t>and awards funds to entities across</w:t>
      </w:r>
      <w:r w:rsidRPr="00253132">
        <w:rPr>
          <w:rFonts w:ascii="Arial" w:hAnsi="Arial" w:cs="Arial"/>
          <w:sz w:val="22"/>
          <w:szCs w:val="22"/>
          <w:highlight w:val="yellow"/>
        </w:rPr>
        <w:t xml:space="preserve"> North America, Asia, Latin America, Pacific Islands, and Africa.  </w:t>
      </w:r>
      <w:r w:rsidRPr="00253132" w:rsidR="008D188B">
        <w:rPr>
          <w:rFonts w:ascii="Arial" w:hAnsi="Arial" w:cs="Arial"/>
          <w:sz w:val="22"/>
          <w:szCs w:val="22"/>
          <w:highlight w:val="yellow"/>
        </w:rPr>
        <w:t>For</w:t>
      </w:r>
      <w:r w:rsidRPr="00253132" w:rsidR="00227DB0">
        <w:rPr>
          <w:rFonts w:ascii="Arial" w:hAnsi="Arial" w:cs="Arial"/>
          <w:sz w:val="22"/>
          <w:szCs w:val="22"/>
          <w:highlight w:val="yellow"/>
        </w:rPr>
        <w:t xml:space="preserve"> burden calculations for</w:t>
      </w:r>
      <w:r w:rsidRPr="00253132" w:rsidR="008D188B">
        <w:rPr>
          <w:rFonts w:ascii="Arial" w:hAnsi="Arial" w:cs="Arial"/>
          <w:sz w:val="22"/>
          <w:szCs w:val="22"/>
          <w:highlight w:val="yellow"/>
        </w:rPr>
        <w:t xml:space="preserve"> </w:t>
      </w:r>
      <w:r w:rsidRPr="00253132" w:rsidR="00067D08">
        <w:rPr>
          <w:rFonts w:ascii="Arial" w:hAnsi="Arial" w:cs="Arial"/>
          <w:sz w:val="22"/>
          <w:szCs w:val="22"/>
          <w:highlight w:val="yellow"/>
        </w:rPr>
        <w:t xml:space="preserve">foreign </w:t>
      </w:r>
      <w:r w:rsidRPr="00253132" w:rsidR="00227DB0">
        <w:rPr>
          <w:rFonts w:ascii="Arial" w:hAnsi="Arial" w:cs="Arial"/>
          <w:sz w:val="22"/>
          <w:szCs w:val="22"/>
          <w:highlight w:val="yellow"/>
        </w:rPr>
        <w:t>entities</w:t>
      </w:r>
      <w:r w:rsidRPr="00253132" w:rsidR="008D188B">
        <w:rPr>
          <w:rFonts w:ascii="Arial" w:hAnsi="Arial" w:cs="Arial"/>
          <w:sz w:val="22"/>
          <w:szCs w:val="22"/>
          <w:highlight w:val="yellow"/>
        </w:rPr>
        <w:t xml:space="preserve">, </w:t>
      </w:r>
      <w:r w:rsidRPr="00253132" w:rsidR="003459A0">
        <w:rPr>
          <w:rFonts w:ascii="Arial" w:hAnsi="Arial" w:cs="Arial"/>
          <w:sz w:val="22"/>
          <w:szCs w:val="22"/>
          <w:highlight w:val="yellow"/>
        </w:rPr>
        <w:t>we were unable to locate comparable wage information</w:t>
      </w:r>
      <w:r w:rsidRPr="00253132" w:rsidR="00227DB0">
        <w:rPr>
          <w:rFonts w:ascii="Arial" w:hAnsi="Arial" w:cs="Arial"/>
          <w:sz w:val="22"/>
          <w:szCs w:val="22"/>
          <w:highlight w:val="yellow"/>
        </w:rPr>
        <w:t xml:space="preserve"> for the same or similar groups as domestic entities</w:t>
      </w:r>
      <w:r w:rsidRPr="00253132" w:rsidR="00210C9E">
        <w:rPr>
          <w:rFonts w:ascii="Arial" w:hAnsi="Arial" w:cs="Arial"/>
          <w:sz w:val="22"/>
          <w:szCs w:val="22"/>
          <w:highlight w:val="yellow"/>
        </w:rPr>
        <w:t xml:space="preserve"> in the </w:t>
      </w:r>
      <w:r w:rsidRPr="00253132" w:rsidR="007B3384">
        <w:rPr>
          <w:rFonts w:ascii="Arial" w:hAnsi="Arial" w:cs="Arial"/>
          <w:sz w:val="22"/>
          <w:szCs w:val="22"/>
          <w:highlight w:val="yellow"/>
        </w:rPr>
        <w:t>BLS</w:t>
      </w:r>
      <w:r w:rsidRPr="00253132" w:rsidR="00210C9E">
        <w:rPr>
          <w:rFonts w:ascii="Arial" w:hAnsi="Arial" w:cs="Arial"/>
          <w:sz w:val="22"/>
          <w:szCs w:val="22"/>
          <w:highlight w:val="yellow"/>
        </w:rPr>
        <w:t xml:space="preserve"> News Release</w:t>
      </w:r>
      <w:r w:rsidRPr="00253132" w:rsidR="003459A0">
        <w:rPr>
          <w:rFonts w:ascii="Arial" w:hAnsi="Arial" w:cs="Arial"/>
          <w:sz w:val="22"/>
          <w:szCs w:val="22"/>
          <w:highlight w:val="yellow"/>
        </w:rPr>
        <w:t>.  W</w:t>
      </w:r>
      <w:r w:rsidRPr="00253132" w:rsidR="008D188B">
        <w:rPr>
          <w:rFonts w:ascii="Arial" w:hAnsi="Arial" w:cs="Arial"/>
          <w:sz w:val="22"/>
          <w:szCs w:val="22"/>
          <w:highlight w:val="yellow"/>
        </w:rPr>
        <w:t xml:space="preserve">e </w:t>
      </w:r>
      <w:r w:rsidRPr="00253132" w:rsidR="00227DB0">
        <w:rPr>
          <w:rFonts w:ascii="Arial" w:hAnsi="Arial" w:cs="Arial"/>
          <w:sz w:val="22"/>
          <w:szCs w:val="22"/>
          <w:highlight w:val="yellow"/>
        </w:rPr>
        <w:t>used the</w:t>
      </w:r>
      <w:r w:rsidRPr="00253132" w:rsidR="00210C9E">
        <w:rPr>
          <w:rFonts w:ascii="Arial" w:hAnsi="Arial" w:cs="Arial"/>
          <w:sz w:val="22"/>
          <w:szCs w:val="22"/>
          <w:highlight w:val="yellow"/>
        </w:rPr>
        <w:t xml:space="preserve"> most current data (2016) in the</w:t>
      </w:r>
      <w:r w:rsidRPr="00253132" w:rsidR="00227DB0">
        <w:rPr>
          <w:rFonts w:ascii="Arial" w:hAnsi="Arial" w:cs="Arial"/>
          <w:sz w:val="22"/>
          <w:szCs w:val="22"/>
          <w:highlight w:val="yellow"/>
        </w:rPr>
        <w:t xml:space="preserve"> </w:t>
      </w:r>
      <w:hyperlink r:id="rId17" w:history="1">
        <w:r w:rsidRPr="00253132" w:rsidR="008D188B">
          <w:rPr>
            <w:rStyle w:val="Hyperlink"/>
            <w:rFonts w:ascii="Arial" w:hAnsi="Arial" w:cs="Arial"/>
            <w:sz w:val="22"/>
            <w:szCs w:val="22"/>
            <w:highlight w:val="yellow"/>
          </w:rPr>
          <w:t>Conference Board</w:t>
        </w:r>
        <w:r w:rsidRPr="00253132" w:rsidR="003459A0">
          <w:rPr>
            <w:rStyle w:val="Hyperlink"/>
            <w:rFonts w:ascii="Arial" w:hAnsi="Arial" w:cs="Arial"/>
            <w:sz w:val="22"/>
            <w:szCs w:val="22"/>
            <w:highlight w:val="yellow"/>
          </w:rPr>
          <w:t>’s</w:t>
        </w:r>
        <w:r w:rsidRPr="00253132" w:rsidR="008D188B">
          <w:rPr>
            <w:rStyle w:val="Hyperlink"/>
            <w:rFonts w:ascii="Arial" w:hAnsi="Arial" w:cs="Arial"/>
            <w:sz w:val="22"/>
            <w:szCs w:val="22"/>
            <w:highlight w:val="yellow"/>
          </w:rPr>
          <w:t xml:space="preserve"> International Labor </w:t>
        </w:r>
        <w:r w:rsidRPr="00253132" w:rsidR="003459A0">
          <w:rPr>
            <w:rStyle w:val="Hyperlink"/>
            <w:rFonts w:ascii="Arial" w:hAnsi="Arial" w:cs="Arial"/>
            <w:sz w:val="22"/>
            <w:szCs w:val="22"/>
            <w:highlight w:val="yellow"/>
          </w:rPr>
          <w:t>Comparisons, “Hourly compensation costs in manufacturing, in US dollars and as a percent of costs in the United States”</w:t>
        </w:r>
      </w:hyperlink>
      <w:r w:rsidRPr="00253132" w:rsidR="00227DB0">
        <w:rPr>
          <w:rFonts w:ascii="Arial" w:hAnsi="Arial" w:cs="Arial"/>
          <w:sz w:val="22"/>
          <w:szCs w:val="22"/>
          <w:highlight w:val="yellow"/>
        </w:rPr>
        <w:t xml:space="preserve"> to establish hourly rates for non-domestic entities.</w:t>
      </w:r>
      <w:r w:rsidRPr="00253132" w:rsidR="003459A0">
        <w:rPr>
          <w:rFonts w:ascii="Arial" w:hAnsi="Arial" w:cs="Arial"/>
          <w:sz w:val="22"/>
          <w:szCs w:val="22"/>
          <w:highlight w:val="yellow"/>
        </w:rPr>
        <w:t xml:space="preserve">  </w:t>
      </w:r>
      <w:r w:rsidRPr="00253132" w:rsidR="00B529F6">
        <w:rPr>
          <w:rFonts w:ascii="Arial" w:hAnsi="Arial" w:cs="Arial"/>
          <w:sz w:val="22"/>
          <w:szCs w:val="22"/>
          <w:highlight w:val="yellow"/>
        </w:rPr>
        <w:t xml:space="preserve">The </w:t>
      </w:r>
      <w:r w:rsidRPr="00253132" w:rsidR="00210C9E">
        <w:rPr>
          <w:rFonts w:ascii="Arial" w:hAnsi="Arial" w:cs="Arial"/>
          <w:sz w:val="22"/>
          <w:szCs w:val="22"/>
          <w:highlight w:val="yellow"/>
        </w:rPr>
        <w:t xml:space="preserve">2016 </w:t>
      </w:r>
      <w:r w:rsidRPr="00253132" w:rsidR="00B529F6">
        <w:rPr>
          <w:rFonts w:ascii="Arial" w:hAnsi="Arial" w:cs="Arial"/>
          <w:sz w:val="22"/>
          <w:szCs w:val="22"/>
          <w:highlight w:val="yellow"/>
        </w:rPr>
        <w:t>hourl</w:t>
      </w:r>
      <w:r w:rsidRPr="00253132" w:rsidR="00227DB0">
        <w:rPr>
          <w:rFonts w:ascii="Arial" w:hAnsi="Arial" w:cs="Arial"/>
          <w:sz w:val="22"/>
          <w:szCs w:val="22"/>
          <w:highlight w:val="yellow"/>
        </w:rPr>
        <w:t xml:space="preserve">y rate </w:t>
      </w:r>
      <w:r w:rsidRPr="00253132" w:rsidR="00210C9E">
        <w:rPr>
          <w:rFonts w:ascii="Arial" w:hAnsi="Arial" w:cs="Arial"/>
          <w:sz w:val="22"/>
          <w:szCs w:val="22"/>
          <w:highlight w:val="yellow"/>
        </w:rPr>
        <w:t xml:space="preserve">in manufacturing </w:t>
      </w:r>
      <w:r w:rsidRPr="00253132" w:rsidR="00227DB0">
        <w:rPr>
          <w:rFonts w:ascii="Arial" w:hAnsi="Arial" w:cs="Arial"/>
          <w:sz w:val="22"/>
          <w:szCs w:val="22"/>
          <w:highlight w:val="yellow"/>
        </w:rPr>
        <w:t>for the U.S. is $39.03.</w:t>
      </w:r>
    </w:p>
    <w:p w:rsidR="00CA2DD1" w:rsidRPr="004E4DE4" w:rsidP="00321131" w14:paraId="514BC4B7" w14:textId="77777777">
      <w:pPr>
        <w:tabs>
          <w:tab w:val="left" w:pos="2340"/>
        </w:tabs>
        <w:contextualSpacing/>
        <w:rPr>
          <w:rFonts w:ascii="Arial" w:hAnsi="Arial" w:cs="Arial"/>
          <w:sz w:val="22"/>
          <w:szCs w:val="22"/>
        </w:rPr>
      </w:pPr>
    </w:p>
    <w:p w:rsidR="00CA2DD1" w:rsidRPr="00253132" w:rsidP="00321131" w14:paraId="1317FB8C" w14:textId="1EC9CD50">
      <w:pPr>
        <w:tabs>
          <w:tab w:val="left" w:pos="2340"/>
        </w:tabs>
        <w:contextualSpacing/>
        <w:rPr>
          <w:rFonts w:ascii="Arial" w:hAnsi="Arial" w:cs="Arial"/>
          <w:sz w:val="22"/>
          <w:szCs w:val="22"/>
          <w:highlight w:val="yellow"/>
        </w:rPr>
      </w:pPr>
      <w:r w:rsidRPr="00253132">
        <w:rPr>
          <w:rFonts w:ascii="Arial" w:hAnsi="Arial" w:cs="Arial"/>
          <w:sz w:val="22"/>
          <w:szCs w:val="22"/>
          <w:highlight w:val="yellow"/>
        </w:rPr>
        <w:t xml:space="preserve">For the </w:t>
      </w:r>
      <w:r w:rsidRPr="00253132" w:rsidR="00EE550F">
        <w:rPr>
          <w:rFonts w:ascii="Arial" w:hAnsi="Arial" w:cs="Arial"/>
          <w:sz w:val="22"/>
          <w:szCs w:val="22"/>
          <w:highlight w:val="yellow"/>
        </w:rPr>
        <w:t>“</w:t>
      </w:r>
      <w:r w:rsidRPr="00253132">
        <w:rPr>
          <w:rFonts w:ascii="Arial" w:hAnsi="Arial" w:cs="Arial"/>
          <w:sz w:val="22"/>
          <w:szCs w:val="22"/>
          <w:highlight w:val="yellow"/>
        </w:rPr>
        <w:t>NAWCA Canada/Mexico Standard Grant</w:t>
      </w:r>
      <w:r w:rsidRPr="00253132" w:rsidR="00EE550F">
        <w:rPr>
          <w:rFonts w:ascii="Arial" w:hAnsi="Arial" w:cs="Arial"/>
          <w:sz w:val="22"/>
          <w:szCs w:val="22"/>
          <w:highlight w:val="yellow"/>
        </w:rPr>
        <w:t>”</w:t>
      </w:r>
      <w:r w:rsidRPr="00253132">
        <w:rPr>
          <w:rFonts w:ascii="Arial" w:hAnsi="Arial" w:cs="Arial"/>
          <w:sz w:val="22"/>
          <w:szCs w:val="22"/>
          <w:highlight w:val="yellow"/>
        </w:rPr>
        <w:t xml:space="preserve"> </w:t>
      </w:r>
      <w:r w:rsidRPr="00253132" w:rsidR="00EE550F">
        <w:rPr>
          <w:rFonts w:ascii="Arial" w:hAnsi="Arial" w:cs="Arial"/>
          <w:sz w:val="22"/>
          <w:szCs w:val="22"/>
          <w:highlight w:val="yellow"/>
        </w:rPr>
        <w:t xml:space="preserve"> ICRs</w:t>
      </w:r>
      <w:r w:rsidRPr="00253132">
        <w:rPr>
          <w:rFonts w:ascii="Arial" w:hAnsi="Arial" w:cs="Arial"/>
          <w:sz w:val="22"/>
          <w:szCs w:val="22"/>
          <w:highlight w:val="yellow"/>
        </w:rPr>
        <w:t>, w</w:t>
      </w:r>
      <w:r w:rsidRPr="00253132" w:rsidR="00227DB0">
        <w:rPr>
          <w:rFonts w:ascii="Arial" w:hAnsi="Arial" w:cs="Arial"/>
          <w:sz w:val="22"/>
          <w:szCs w:val="22"/>
          <w:highlight w:val="yellow"/>
        </w:rPr>
        <w:t xml:space="preserve">e </w:t>
      </w:r>
      <w:r w:rsidRPr="00253132" w:rsidR="00EE550F">
        <w:rPr>
          <w:rFonts w:ascii="Arial" w:hAnsi="Arial" w:cs="Arial"/>
          <w:sz w:val="22"/>
          <w:szCs w:val="22"/>
          <w:highlight w:val="yellow"/>
        </w:rPr>
        <w:t xml:space="preserve">calculated </w:t>
      </w:r>
      <w:r w:rsidRPr="00253132" w:rsidR="00067D08">
        <w:rPr>
          <w:rFonts w:ascii="Arial" w:hAnsi="Arial" w:cs="Arial"/>
          <w:sz w:val="22"/>
          <w:szCs w:val="22"/>
          <w:highlight w:val="yellow"/>
        </w:rPr>
        <w:t xml:space="preserve">foreign </w:t>
      </w:r>
      <w:r w:rsidRPr="00253132" w:rsidR="00EE550F">
        <w:rPr>
          <w:rFonts w:ascii="Arial" w:hAnsi="Arial" w:cs="Arial"/>
          <w:sz w:val="22"/>
          <w:szCs w:val="22"/>
          <w:highlight w:val="yellow"/>
        </w:rPr>
        <w:t xml:space="preserve">entity burden rates using </w:t>
      </w:r>
      <w:r w:rsidRPr="00253132" w:rsidR="00227DB0">
        <w:rPr>
          <w:rFonts w:ascii="Arial" w:hAnsi="Arial" w:cs="Arial"/>
          <w:sz w:val="22"/>
          <w:szCs w:val="22"/>
          <w:highlight w:val="yellow"/>
        </w:rPr>
        <w:t xml:space="preserve">the listed </w:t>
      </w:r>
      <w:r w:rsidRPr="00253132" w:rsidR="00D80527">
        <w:rPr>
          <w:rFonts w:ascii="Arial" w:hAnsi="Arial" w:cs="Arial"/>
          <w:sz w:val="22"/>
          <w:szCs w:val="22"/>
          <w:highlight w:val="yellow"/>
        </w:rPr>
        <w:t xml:space="preserve">manufacturing </w:t>
      </w:r>
      <w:r w:rsidRPr="00253132" w:rsidR="00227DB0">
        <w:rPr>
          <w:rFonts w:ascii="Arial" w:hAnsi="Arial" w:cs="Arial"/>
          <w:sz w:val="22"/>
          <w:szCs w:val="22"/>
          <w:highlight w:val="yellow"/>
        </w:rPr>
        <w:t>rate</w:t>
      </w:r>
      <w:r w:rsidRPr="00253132" w:rsidR="00D80527">
        <w:rPr>
          <w:rFonts w:ascii="Arial" w:hAnsi="Arial" w:cs="Arial"/>
          <w:sz w:val="22"/>
          <w:szCs w:val="22"/>
          <w:highlight w:val="yellow"/>
        </w:rPr>
        <w:t>s</w:t>
      </w:r>
      <w:r w:rsidRPr="00253132" w:rsidR="00227DB0">
        <w:rPr>
          <w:rFonts w:ascii="Arial" w:hAnsi="Arial" w:cs="Arial"/>
          <w:sz w:val="22"/>
          <w:szCs w:val="22"/>
          <w:highlight w:val="yellow"/>
        </w:rPr>
        <w:t xml:space="preserve"> for Canada ($30.08, or 77% of the U.S. rate) </w:t>
      </w:r>
      <w:r w:rsidRPr="00253132" w:rsidR="00D80527">
        <w:rPr>
          <w:rFonts w:ascii="Arial" w:hAnsi="Arial" w:cs="Arial"/>
          <w:sz w:val="22"/>
          <w:szCs w:val="22"/>
          <w:highlight w:val="yellow"/>
        </w:rPr>
        <w:t>and Mexico ($3.91, or 10% of the U.S. rate)</w:t>
      </w:r>
      <w:r w:rsidRPr="00253132" w:rsidR="00EE550F">
        <w:rPr>
          <w:rFonts w:ascii="Arial" w:hAnsi="Arial" w:cs="Arial"/>
          <w:sz w:val="22"/>
          <w:szCs w:val="22"/>
          <w:highlight w:val="yellow"/>
        </w:rPr>
        <w:t xml:space="preserve">. </w:t>
      </w:r>
      <w:r w:rsidRPr="00253132" w:rsidR="00926526">
        <w:rPr>
          <w:rFonts w:ascii="Arial" w:hAnsi="Arial" w:cs="Arial"/>
          <w:sz w:val="22"/>
          <w:szCs w:val="22"/>
          <w:highlight w:val="yellow"/>
        </w:rPr>
        <w:t xml:space="preserve"> </w:t>
      </w:r>
      <w:r w:rsidRPr="00253132" w:rsidR="00EE550F">
        <w:rPr>
          <w:rFonts w:ascii="Arial" w:hAnsi="Arial" w:cs="Arial"/>
          <w:sz w:val="22"/>
          <w:szCs w:val="22"/>
          <w:highlight w:val="yellow"/>
        </w:rPr>
        <w:t xml:space="preserve">We calculated burdens for entities from each country separately, as the hourly wage rate for Canada is currently ~10 times higher than </w:t>
      </w:r>
      <w:r w:rsidRPr="00253132" w:rsidR="00067D08">
        <w:rPr>
          <w:rFonts w:ascii="Arial" w:hAnsi="Arial" w:cs="Arial"/>
          <w:sz w:val="22"/>
          <w:szCs w:val="22"/>
          <w:highlight w:val="yellow"/>
        </w:rPr>
        <w:t xml:space="preserve">the rate </w:t>
      </w:r>
      <w:r w:rsidRPr="00253132" w:rsidR="00EE550F">
        <w:rPr>
          <w:rFonts w:ascii="Arial" w:hAnsi="Arial" w:cs="Arial"/>
          <w:sz w:val="22"/>
          <w:szCs w:val="22"/>
          <w:highlight w:val="yellow"/>
        </w:rPr>
        <w:t>for Mexico.</w:t>
      </w:r>
    </w:p>
    <w:p w:rsidR="00CA2DD1" w:rsidRPr="00253132" w:rsidP="00321131" w14:paraId="0AEC631D" w14:textId="77777777">
      <w:pPr>
        <w:tabs>
          <w:tab w:val="left" w:pos="2340"/>
        </w:tabs>
        <w:contextualSpacing/>
        <w:rPr>
          <w:rFonts w:ascii="Arial" w:hAnsi="Arial" w:cs="Arial"/>
          <w:sz w:val="22"/>
          <w:szCs w:val="22"/>
          <w:highlight w:val="yellow"/>
        </w:rPr>
      </w:pPr>
    </w:p>
    <w:p w:rsidR="000342D9" w:rsidRPr="004E4DE4" w:rsidP="00321131" w14:paraId="3EE8B8C8" w14:textId="3982DF1D">
      <w:pPr>
        <w:tabs>
          <w:tab w:val="left" w:pos="2340"/>
        </w:tabs>
        <w:contextualSpacing/>
        <w:rPr>
          <w:rFonts w:ascii="Arial" w:hAnsi="Arial" w:cs="Arial"/>
          <w:sz w:val="22"/>
          <w:szCs w:val="22"/>
        </w:rPr>
      </w:pPr>
      <w:r w:rsidRPr="00253132">
        <w:rPr>
          <w:rFonts w:ascii="Arial" w:hAnsi="Arial" w:cs="Arial"/>
          <w:sz w:val="22"/>
          <w:szCs w:val="22"/>
          <w:highlight w:val="yellow"/>
        </w:rPr>
        <w:t xml:space="preserve">For </w:t>
      </w:r>
      <w:r w:rsidRPr="00253132" w:rsidR="00CA2DD1">
        <w:rPr>
          <w:rFonts w:ascii="Arial" w:hAnsi="Arial" w:cs="Arial"/>
          <w:sz w:val="22"/>
          <w:szCs w:val="22"/>
          <w:highlight w:val="yellow"/>
        </w:rPr>
        <w:t xml:space="preserve">the </w:t>
      </w:r>
      <w:r w:rsidRPr="00253132" w:rsidR="00EE550F">
        <w:rPr>
          <w:rFonts w:ascii="Arial" w:hAnsi="Arial" w:cs="Arial"/>
          <w:sz w:val="22"/>
          <w:szCs w:val="22"/>
          <w:highlight w:val="yellow"/>
        </w:rPr>
        <w:t xml:space="preserve">“International Affairs” and “All Other Programs” </w:t>
      </w:r>
      <w:r w:rsidRPr="00253132" w:rsidR="00067D08">
        <w:rPr>
          <w:rFonts w:ascii="Arial" w:hAnsi="Arial" w:cs="Arial"/>
          <w:sz w:val="22"/>
          <w:szCs w:val="22"/>
          <w:highlight w:val="yellow"/>
        </w:rPr>
        <w:t xml:space="preserve">foreign </w:t>
      </w:r>
      <w:r w:rsidRPr="00253132" w:rsidR="00EE550F">
        <w:rPr>
          <w:rFonts w:ascii="Arial" w:hAnsi="Arial" w:cs="Arial"/>
          <w:sz w:val="22"/>
          <w:szCs w:val="22"/>
          <w:highlight w:val="yellow"/>
        </w:rPr>
        <w:t xml:space="preserve">entity ICRs, we calculated the </w:t>
      </w:r>
      <w:r w:rsidRPr="00253132" w:rsidR="00067D08">
        <w:rPr>
          <w:rFonts w:ascii="Arial" w:hAnsi="Arial" w:cs="Arial"/>
          <w:sz w:val="22"/>
          <w:szCs w:val="22"/>
          <w:highlight w:val="yellow"/>
        </w:rPr>
        <w:t xml:space="preserve">foreign </w:t>
      </w:r>
      <w:r w:rsidRPr="00253132" w:rsidR="00EE550F">
        <w:rPr>
          <w:rFonts w:ascii="Arial" w:hAnsi="Arial" w:cs="Arial"/>
          <w:sz w:val="22"/>
          <w:szCs w:val="22"/>
          <w:highlight w:val="yellow"/>
        </w:rPr>
        <w:t xml:space="preserve">entity burden rate using </w:t>
      </w:r>
      <w:r w:rsidRPr="00253132" w:rsidR="00210C9E">
        <w:rPr>
          <w:rFonts w:ascii="Arial" w:hAnsi="Arial" w:cs="Arial"/>
          <w:sz w:val="22"/>
          <w:szCs w:val="22"/>
          <w:highlight w:val="yellow"/>
        </w:rPr>
        <w:t xml:space="preserve">the listed manufacturing rate for </w:t>
      </w:r>
      <w:r w:rsidRPr="00253132">
        <w:rPr>
          <w:rFonts w:ascii="Arial" w:hAnsi="Arial" w:cs="Arial"/>
          <w:sz w:val="22"/>
          <w:szCs w:val="22"/>
          <w:highlight w:val="yellow"/>
        </w:rPr>
        <w:t>Taiwan ($9.82, or 25% of the U.S. rate).</w:t>
      </w:r>
      <w:r w:rsidRPr="004E4DE4">
        <w:rPr>
          <w:rFonts w:ascii="Arial" w:hAnsi="Arial" w:cs="Arial"/>
          <w:sz w:val="22"/>
          <w:szCs w:val="22"/>
        </w:rPr>
        <w:t xml:space="preserve"> </w:t>
      </w:r>
      <w:r w:rsidRPr="004E4DE4" w:rsidR="00B15170">
        <w:rPr>
          <w:rFonts w:ascii="Arial" w:hAnsi="Arial" w:cs="Arial"/>
          <w:sz w:val="22"/>
          <w:szCs w:val="22"/>
        </w:rPr>
        <w:t xml:space="preserve"> </w:t>
      </w:r>
    </w:p>
    <w:p w:rsidR="00A36BD7" w:rsidRPr="004E4DE4" w:rsidP="00321131" w14:paraId="6917E5E7" w14:textId="11400750">
      <w:pPr>
        <w:widowControl/>
        <w:autoSpaceDE/>
        <w:autoSpaceDN/>
        <w:adjustRightInd/>
        <w:rPr>
          <w:rFonts w:ascii="Arial" w:hAnsi="Arial" w:cs="Arial"/>
          <w:b/>
          <w:sz w:val="22"/>
          <w:szCs w:val="22"/>
        </w:rPr>
      </w:pPr>
    </w:p>
    <w:p w:rsidR="005B3EF9" w:rsidRPr="004E4DE4" w:rsidP="00321131" w14:paraId="0AE862DA" w14:textId="3B080D08">
      <w:pPr>
        <w:rPr>
          <w:rFonts w:ascii="Arial" w:hAnsi="Arial" w:cs="Arial"/>
          <w:sz w:val="22"/>
          <w:szCs w:val="22"/>
        </w:rPr>
      </w:pPr>
      <w:r w:rsidRPr="004E4DE4">
        <w:rPr>
          <w:rFonts w:ascii="Arial" w:hAnsi="Arial" w:cs="Arial"/>
          <w:b/>
          <w:sz w:val="22"/>
          <w:szCs w:val="22"/>
        </w:rPr>
        <w:t>Summary of Burden Totals:</w:t>
      </w:r>
    </w:p>
    <w:p w:rsidR="006535A3" w:rsidP="00321131" w14:paraId="4B85E990" w14:textId="215F84A7">
      <w:pPr>
        <w:rPr>
          <w:rFonts w:ascii="Arial" w:hAnsi="Arial" w:cs="Arial"/>
          <w:sz w:val="22"/>
          <w:szCs w:val="22"/>
        </w:rPr>
      </w:pPr>
      <w:r>
        <w:rPr>
          <w:rFonts w:ascii="Arial" w:hAnsi="Arial" w:cs="Arial"/>
          <w:noProof/>
          <w:sz w:val="22"/>
          <w:szCs w:val="22"/>
        </w:rPr>
        <w:drawing>
          <wp:inline distT="0" distB="0" distL="0" distR="0">
            <wp:extent cx="5943600" cy="1120140"/>
            <wp:effectExtent l="0" t="0" r="0" b="3810"/>
            <wp:docPr id="266972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972853" name="Picture 1"/>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120140"/>
                    </a:xfrm>
                    <a:prstGeom prst="rect">
                      <a:avLst/>
                    </a:prstGeom>
                    <a:noFill/>
                    <a:ln>
                      <a:noFill/>
                    </a:ln>
                  </pic:spPr>
                </pic:pic>
              </a:graphicData>
            </a:graphic>
          </wp:inline>
        </w:drawing>
      </w:r>
    </w:p>
    <w:p w:rsidR="00067D08" w:rsidRPr="004E4DE4" w:rsidP="00321131" w14:paraId="4A0E31F2" w14:textId="77777777">
      <w:pPr>
        <w:rPr>
          <w:rFonts w:ascii="Arial" w:hAnsi="Arial" w:cs="Arial"/>
          <w:sz w:val="22"/>
          <w:szCs w:val="22"/>
        </w:rPr>
      </w:pPr>
    </w:p>
    <w:p w:rsidR="00997791" w:rsidP="00321131" w14:paraId="736BD5C2" w14:textId="79DBAACB">
      <w:pPr>
        <w:rPr>
          <w:rFonts w:ascii="Arial" w:hAnsi="Arial" w:cs="Arial"/>
          <w:b/>
          <w:sz w:val="22"/>
          <w:szCs w:val="22"/>
        </w:rPr>
      </w:pPr>
      <w:r w:rsidRPr="004E4DE4">
        <w:rPr>
          <w:rFonts w:ascii="Arial" w:hAnsi="Arial" w:cs="Arial"/>
          <w:b/>
          <w:sz w:val="22"/>
          <w:szCs w:val="22"/>
        </w:rPr>
        <w:t xml:space="preserve">CFDA numbers corresponding to tabs </w:t>
      </w:r>
      <w:r w:rsidRPr="004E4DE4" w:rsidR="00090AB5">
        <w:rPr>
          <w:rFonts w:ascii="Arial" w:hAnsi="Arial" w:cs="Arial"/>
          <w:b/>
          <w:sz w:val="22"/>
          <w:szCs w:val="22"/>
        </w:rPr>
        <w:t xml:space="preserve">12.1-12.4 </w:t>
      </w:r>
      <w:r w:rsidRPr="004E4DE4">
        <w:rPr>
          <w:rFonts w:ascii="Arial" w:hAnsi="Arial" w:cs="Arial"/>
          <w:b/>
          <w:sz w:val="22"/>
          <w:szCs w:val="22"/>
        </w:rPr>
        <w:t xml:space="preserve">on burden calculations in “Attachment </w:t>
      </w:r>
      <w:r w:rsidRPr="004E4DE4" w:rsidR="00E0550C">
        <w:rPr>
          <w:rFonts w:ascii="Arial" w:hAnsi="Arial" w:cs="Arial"/>
          <w:b/>
          <w:sz w:val="22"/>
          <w:szCs w:val="22"/>
        </w:rPr>
        <w:t>B</w:t>
      </w:r>
      <w:r w:rsidRPr="004E4DE4">
        <w:rPr>
          <w:rFonts w:ascii="Arial" w:hAnsi="Arial" w:cs="Arial"/>
          <w:b/>
          <w:sz w:val="22"/>
          <w:szCs w:val="22"/>
        </w:rPr>
        <w:t>” (Excel spreadsheet uploaded to supplementary documents</w:t>
      </w:r>
      <w:r w:rsidRPr="004E4DE4" w:rsidR="00090AB5">
        <w:rPr>
          <w:rFonts w:ascii="Arial" w:hAnsi="Arial" w:cs="Arial"/>
          <w:b/>
          <w:sz w:val="22"/>
          <w:szCs w:val="22"/>
        </w:rPr>
        <w:t>)</w:t>
      </w:r>
      <w:r w:rsidRPr="004E4DE4">
        <w:rPr>
          <w:rFonts w:ascii="Arial" w:hAnsi="Arial" w:cs="Arial"/>
          <w:b/>
          <w:sz w:val="22"/>
          <w:szCs w:val="22"/>
        </w:rPr>
        <w:t>:</w:t>
      </w:r>
    </w:p>
    <w:p w:rsidR="007B3E31" w:rsidRPr="004E4DE4" w:rsidP="00321131" w14:paraId="7B3420AF" w14:textId="77777777">
      <w:pPr>
        <w:rPr>
          <w:rFonts w:ascii="Arial" w:hAnsi="Arial" w:cs="Arial"/>
          <w:b/>
          <w:sz w:val="22"/>
          <w:szCs w:val="22"/>
        </w:rPr>
      </w:pPr>
    </w:p>
    <w:p w:rsidR="00657A0E" w:rsidRPr="004E4DE4" w:rsidP="00321131" w14:paraId="324CD687" w14:textId="3D933F90">
      <w:pPr>
        <w:rPr>
          <w:rFonts w:ascii="Arial" w:hAnsi="Arial" w:cs="Arial"/>
          <w:sz w:val="22"/>
          <w:szCs w:val="22"/>
        </w:rPr>
      </w:pPr>
      <w:r w:rsidRPr="004E4DE4">
        <w:rPr>
          <w:rFonts w:ascii="Arial" w:hAnsi="Arial" w:cs="Arial"/>
          <w:b/>
          <w:sz w:val="22"/>
          <w:szCs w:val="22"/>
        </w:rPr>
        <w:t>12.1</w:t>
      </w:r>
      <w:r w:rsidRPr="004E4DE4" w:rsidR="00C01686">
        <w:rPr>
          <w:rFonts w:ascii="Arial" w:hAnsi="Arial" w:cs="Arial"/>
          <w:b/>
          <w:sz w:val="22"/>
          <w:szCs w:val="22"/>
        </w:rPr>
        <w:t xml:space="preserve"> </w:t>
      </w:r>
      <w:r w:rsidRPr="004E4DE4">
        <w:rPr>
          <w:rFonts w:ascii="Arial" w:hAnsi="Arial" w:cs="Arial"/>
          <w:b/>
          <w:sz w:val="22"/>
          <w:szCs w:val="22"/>
        </w:rPr>
        <w:t xml:space="preserve">NAWCA </w:t>
      </w:r>
    </w:p>
    <w:tbl>
      <w:tblPr>
        <w:tblW w:w="9630" w:type="dxa"/>
        <w:tblInd w:w="-5" w:type="dxa"/>
        <w:tblCellMar>
          <w:left w:w="43" w:type="dxa"/>
          <w:right w:w="43" w:type="dxa"/>
        </w:tblCellMar>
        <w:tblLook w:val="04A0"/>
      </w:tblPr>
      <w:tblGrid>
        <w:gridCol w:w="9630"/>
      </w:tblGrid>
      <w:tr w14:paraId="3EF35700" w14:textId="77777777" w:rsidTr="0025571D">
        <w:tblPrEx>
          <w:tblW w:w="9630" w:type="dxa"/>
          <w:tblInd w:w="-5" w:type="dxa"/>
          <w:tblCellMar>
            <w:left w:w="43" w:type="dxa"/>
            <w:right w:w="43" w:type="dxa"/>
          </w:tblCellMar>
          <w:tblLook w:val="04A0"/>
        </w:tblPrEx>
        <w:trPr>
          <w:cantSplit/>
        </w:trPr>
        <w:tc>
          <w:tcPr>
            <w:tcW w:w="9630" w:type="dxa"/>
            <w:tcBorders>
              <w:top w:val="single" w:sz="4" w:space="0" w:color="auto"/>
              <w:left w:val="single" w:sz="4" w:space="0" w:color="auto"/>
              <w:bottom w:val="single" w:sz="4" w:space="0" w:color="auto"/>
              <w:right w:val="single" w:sz="4" w:space="0" w:color="auto"/>
            </w:tcBorders>
            <w:shd w:val="clear" w:color="auto" w:fill="FFFF66"/>
            <w:vAlign w:val="center"/>
          </w:tcPr>
          <w:p w:rsidR="00657A0E" w:rsidRPr="004E4DE4" w:rsidP="00321131" w14:paraId="48CEC1F3"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CFDA Number and Title</w:t>
            </w:r>
          </w:p>
        </w:tc>
      </w:tr>
      <w:tr w14:paraId="55DF1C30" w14:textId="77777777" w:rsidTr="0025571D">
        <w:tblPrEx>
          <w:tblW w:w="9630" w:type="dxa"/>
          <w:tblInd w:w="-5" w:type="dxa"/>
          <w:tblCellMar>
            <w:left w:w="43" w:type="dxa"/>
            <w:right w:w="43" w:type="dxa"/>
          </w:tblCellMar>
          <w:tblLook w:val="04A0"/>
        </w:tblPrEx>
        <w:trPr>
          <w:cantSplit/>
        </w:trPr>
        <w:tc>
          <w:tcPr>
            <w:tcW w:w="9630" w:type="dxa"/>
            <w:tcBorders>
              <w:top w:val="nil"/>
              <w:left w:val="single" w:sz="4" w:space="0" w:color="auto"/>
              <w:bottom w:val="single" w:sz="4" w:space="0" w:color="auto"/>
              <w:right w:val="single" w:sz="4" w:space="0" w:color="auto"/>
            </w:tcBorders>
            <w:shd w:val="clear" w:color="000000" w:fill="9BC2E6"/>
            <w:vAlign w:val="center"/>
            <w:hideMark/>
          </w:tcPr>
          <w:p w:rsidR="00657A0E" w:rsidRPr="004E4DE4" w:rsidP="00321131" w14:paraId="185D7F08"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15.623 North American Wetlands Conservation Fund (NAWCA)</w:t>
            </w:r>
          </w:p>
        </w:tc>
      </w:tr>
    </w:tbl>
    <w:p w:rsidR="007B3E31" w:rsidP="00321131" w14:paraId="68BD965E" w14:textId="77777777">
      <w:pPr>
        <w:rPr>
          <w:rFonts w:ascii="Arial" w:hAnsi="Arial" w:cs="Arial"/>
          <w:b/>
          <w:sz w:val="22"/>
          <w:szCs w:val="18"/>
        </w:rPr>
      </w:pPr>
    </w:p>
    <w:p w:rsidR="00657A0E" w:rsidRPr="004E4DE4" w:rsidP="00321131" w14:paraId="52759D68" w14:textId="3F7AE55A">
      <w:pPr>
        <w:rPr>
          <w:rFonts w:ascii="Arial" w:hAnsi="Arial" w:cs="Arial"/>
          <w:sz w:val="22"/>
          <w:szCs w:val="18"/>
        </w:rPr>
      </w:pPr>
      <w:r w:rsidRPr="004E4DE4">
        <w:rPr>
          <w:rFonts w:ascii="Arial" w:hAnsi="Arial" w:cs="Arial"/>
          <w:b/>
          <w:sz w:val="22"/>
          <w:szCs w:val="18"/>
        </w:rPr>
        <w:t>12.2</w:t>
      </w:r>
      <w:r w:rsidRPr="004E4DE4" w:rsidR="00C01686">
        <w:rPr>
          <w:rFonts w:ascii="Arial" w:hAnsi="Arial" w:cs="Arial"/>
          <w:b/>
          <w:sz w:val="22"/>
          <w:szCs w:val="18"/>
        </w:rPr>
        <w:t xml:space="preserve"> </w:t>
      </w:r>
      <w:r w:rsidRPr="004E4DE4">
        <w:rPr>
          <w:rFonts w:ascii="Arial" w:hAnsi="Arial" w:cs="Arial"/>
          <w:b/>
          <w:sz w:val="22"/>
          <w:szCs w:val="18"/>
        </w:rPr>
        <w:t>NMBCA</w:t>
      </w:r>
    </w:p>
    <w:tbl>
      <w:tblPr>
        <w:tblW w:w="9630" w:type="dxa"/>
        <w:tblInd w:w="-5" w:type="dxa"/>
        <w:tblCellMar>
          <w:left w:w="43" w:type="dxa"/>
          <w:right w:w="43" w:type="dxa"/>
        </w:tblCellMar>
        <w:tblLook w:val="04A0"/>
      </w:tblPr>
      <w:tblGrid>
        <w:gridCol w:w="9630"/>
      </w:tblGrid>
      <w:tr w14:paraId="669E161E" w14:textId="77777777" w:rsidTr="0025571D">
        <w:tblPrEx>
          <w:tblW w:w="9630" w:type="dxa"/>
          <w:tblInd w:w="-5" w:type="dxa"/>
          <w:tblCellMar>
            <w:left w:w="43" w:type="dxa"/>
            <w:right w:w="43" w:type="dxa"/>
          </w:tblCellMar>
          <w:tblLook w:val="04A0"/>
        </w:tblPrEx>
        <w:trPr>
          <w:cantSplit/>
          <w:trHeight w:val="72"/>
        </w:trPr>
        <w:tc>
          <w:tcPr>
            <w:tcW w:w="9630" w:type="dxa"/>
            <w:tcBorders>
              <w:top w:val="single" w:sz="4" w:space="0" w:color="auto"/>
              <w:left w:val="single" w:sz="4" w:space="0" w:color="auto"/>
              <w:bottom w:val="single" w:sz="4" w:space="0" w:color="auto"/>
              <w:right w:val="single" w:sz="4" w:space="0" w:color="auto"/>
            </w:tcBorders>
            <w:shd w:val="clear" w:color="auto" w:fill="FFFF66"/>
            <w:vAlign w:val="center"/>
          </w:tcPr>
          <w:p w:rsidR="00657A0E" w:rsidRPr="004E4DE4" w:rsidP="00321131" w14:paraId="05248F67"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CFDA Number and Title</w:t>
            </w:r>
          </w:p>
        </w:tc>
      </w:tr>
      <w:tr w14:paraId="37CC0C59" w14:textId="77777777" w:rsidTr="0025571D">
        <w:tblPrEx>
          <w:tblW w:w="9630" w:type="dxa"/>
          <w:tblInd w:w="-5" w:type="dxa"/>
          <w:tblCellMar>
            <w:left w:w="43" w:type="dxa"/>
            <w:right w:w="43" w:type="dxa"/>
          </w:tblCellMar>
          <w:tblLook w:val="04A0"/>
        </w:tblPrEx>
        <w:trPr>
          <w:cantSplit/>
        </w:trPr>
        <w:tc>
          <w:tcPr>
            <w:tcW w:w="9630"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657A0E" w:rsidRPr="004E4DE4" w:rsidP="00321131" w14:paraId="59C36379"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15.635 Neotropical Migratory Bird Conservation (NMBCA)</w:t>
            </w:r>
          </w:p>
        </w:tc>
      </w:tr>
    </w:tbl>
    <w:p w:rsidR="007B3E31" w:rsidP="00321131" w14:paraId="0E4D2C44" w14:textId="77777777">
      <w:pPr>
        <w:tabs>
          <w:tab w:val="left" w:pos="360"/>
          <w:tab w:val="left" w:pos="720"/>
        </w:tabs>
        <w:rPr>
          <w:rFonts w:ascii="Arial" w:hAnsi="Arial" w:cs="Arial"/>
          <w:b/>
          <w:bCs/>
          <w:caps/>
          <w:sz w:val="22"/>
          <w:szCs w:val="22"/>
        </w:rPr>
      </w:pPr>
    </w:p>
    <w:p w:rsidR="00852960" w:rsidRPr="004E4DE4" w:rsidP="00321131" w14:paraId="7D6A1DE0" w14:textId="337AEFC5">
      <w:pPr>
        <w:tabs>
          <w:tab w:val="left" w:pos="360"/>
          <w:tab w:val="left" w:pos="720"/>
        </w:tabs>
        <w:rPr>
          <w:rFonts w:ascii="Arial" w:hAnsi="Arial" w:cs="Arial"/>
          <w:b/>
          <w:bCs/>
          <w:caps/>
          <w:sz w:val="22"/>
          <w:szCs w:val="22"/>
        </w:rPr>
      </w:pPr>
      <w:r w:rsidRPr="004E4DE4">
        <w:rPr>
          <w:rFonts w:ascii="Arial" w:hAnsi="Arial" w:cs="Arial"/>
          <w:b/>
          <w:bCs/>
          <w:caps/>
          <w:sz w:val="22"/>
          <w:szCs w:val="22"/>
        </w:rPr>
        <w:t>12.</w:t>
      </w:r>
      <w:r w:rsidRPr="004E4DE4" w:rsidR="00657A0E">
        <w:rPr>
          <w:rFonts w:ascii="Arial" w:hAnsi="Arial" w:cs="Arial"/>
          <w:b/>
          <w:bCs/>
          <w:caps/>
          <w:sz w:val="22"/>
          <w:szCs w:val="22"/>
        </w:rPr>
        <w:t>3</w:t>
      </w:r>
      <w:r w:rsidRPr="004E4DE4" w:rsidR="00C01686">
        <w:rPr>
          <w:rFonts w:ascii="Arial" w:hAnsi="Arial" w:cs="Arial"/>
          <w:b/>
          <w:bCs/>
          <w:caps/>
          <w:sz w:val="22"/>
          <w:szCs w:val="22"/>
        </w:rPr>
        <w:t xml:space="preserve"> INTERNATIONAL AFFAIRS</w:t>
      </w:r>
    </w:p>
    <w:tbl>
      <w:tblPr>
        <w:tblW w:w="9593" w:type="dxa"/>
        <w:tblCellMar>
          <w:left w:w="43" w:type="dxa"/>
          <w:right w:w="43" w:type="dxa"/>
        </w:tblCellMar>
        <w:tblLook w:val="04A0"/>
      </w:tblPr>
      <w:tblGrid>
        <w:gridCol w:w="9593"/>
      </w:tblGrid>
      <w:tr w14:paraId="6B4249AF" w14:textId="77777777" w:rsidTr="002748A1">
        <w:tblPrEx>
          <w:tblW w:w="9593" w:type="dxa"/>
          <w:tblCellMar>
            <w:left w:w="43" w:type="dxa"/>
            <w:right w:w="43" w:type="dxa"/>
          </w:tblCellMar>
          <w:tblLook w:val="04A0"/>
        </w:tblPrEx>
        <w:trPr>
          <w:cantSplit/>
        </w:trPr>
        <w:tc>
          <w:tcPr>
            <w:tcW w:w="9593" w:type="dxa"/>
            <w:tcBorders>
              <w:top w:val="single" w:sz="4" w:space="0" w:color="auto"/>
              <w:left w:val="single" w:sz="4" w:space="0" w:color="auto"/>
              <w:bottom w:val="single" w:sz="4" w:space="0" w:color="auto"/>
              <w:right w:val="single" w:sz="4" w:space="0" w:color="000000"/>
            </w:tcBorders>
            <w:shd w:val="clear" w:color="auto" w:fill="FFFF66"/>
            <w:vAlign w:val="bottom"/>
            <w:hideMark/>
          </w:tcPr>
          <w:p w:rsidR="00C561C9" w:rsidRPr="004E4DE4" w:rsidP="00321131" w14:paraId="7B118C5A" w14:textId="21270EC3">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CFDA Number and Title</w:t>
            </w:r>
          </w:p>
        </w:tc>
      </w:tr>
      <w:tr w14:paraId="3792D574" w14:textId="77777777" w:rsidTr="00C01686">
        <w:tblPrEx>
          <w:tblW w:w="9593" w:type="dxa"/>
          <w:tblCellMar>
            <w:left w:w="43" w:type="dxa"/>
            <w:right w:w="43" w:type="dxa"/>
          </w:tblCellMar>
          <w:tblLook w:val="04A0"/>
        </w:tblPrEx>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tcPr>
          <w:p w:rsidR="00C01686" w:rsidRPr="004E4DE4" w:rsidP="00321131" w14:paraId="67941913"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15.619 Rhinoceros and Tiger Conservation Fund</w:t>
            </w:r>
          </w:p>
        </w:tc>
      </w:tr>
      <w:tr w14:paraId="66A2590B" w14:textId="77777777" w:rsidTr="00C01686">
        <w:tblPrEx>
          <w:tblW w:w="9593" w:type="dxa"/>
          <w:tblCellMar>
            <w:left w:w="43" w:type="dxa"/>
            <w:right w:w="43" w:type="dxa"/>
          </w:tblCellMar>
          <w:tblLook w:val="04A0"/>
        </w:tblPrEx>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tcPr>
          <w:p w:rsidR="00C01686" w:rsidRPr="004E4DE4" w:rsidP="00321131" w14:paraId="17139E08"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15.620 African Elephant Conservation Fund</w:t>
            </w:r>
          </w:p>
        </w:tc>
      </w:tr>
      <w:tr w14:paraId="7140C757" w14:textId="77777777" w:rsidTr="00C01686">
        <w:tblPrEx>
          <w:tblW w:w="9593" w:type="dxa"/>
          <w:tblCellMar>
            <w:left w:w="43" w:type="dxa"/>
            <w:right w:w="43" w:type="dxa"/>
          </w:tblCellMar>
          <w:tblLook w:val="04A0"/>
        </w:tblPrEx>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tcPr>
          <w:p w:rsidR="00C01686" w:rsidRPr="004E4DE4" w:rsidP="00321131" w14:paraId="7D3EE76A"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15.621 Asian Elephant Conservation Fund</w:t>
            </w:r>
          </w:p>
        </w:tc>
      </w:tr>
      <w:tr w14:paraId="050405E3" w14:textId="77777777" w:rsidTr="00C01686">
        <w:tblPrEx>
          <w:tblW w:w="9593" w:type="dxa"/>
          <w:tblCellMar>
            <w:left w:w="43" w:type="dxa"/>
            <w:right w:w="43" w:type="dxa"/>
          </w:tblCellMar>
          <w:tblLook w:val="04A0"/>
        </w:tblPrEx>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tcPr>
          <w:p w:rsidR="00C01686" w:rsidRPr="004E4DE4" w:rsidP="00321131" w14:paraId="5D2C3BEE"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15.629 Great Apes Conservation Fund</w:t>
            </w:r>
          </w:p>
        </w:tc>
      </w:tr>
      <w:tr w14:paraId="0C380238" w14:textId="77777777" w:rsidTr="00C01686">
        <w:tblPrEx>
          <w:tblW w:w="9593" w:type="dxa"/>
          <w:tblCellMar>
            <w:left w:w="43" w:type="dxa"/>
            <w:right w:w="43" w:type="dxa"/>
          </w:tblCellMar>
          <w:tblLook w:val="04A0"/>
        </w:tblPrEx>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tcPr>
          <w:p w:rsidR="00C01686" w:rsidRPr="004E4DE4" w:rsidP="00321131" w14:paraId="06628293"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15.640 Wildlife Without Borders- Latin America and the Caribbean</w:t>
            </w:r>
          </w:p>
        </w:tc>
      </w:tr>
      <w:tr w14:paraId="03628F13" w14:textId="77777777" w:rsidTr="00C01686">
        <w:tblPrEx>
          <w:tblW w:w="9593" w:type="dxa"/>
          <w:tblCellMar>
            <w:left w:w="43" w:type="dxa"/>
            <w:right w:w="43" w:type="dxa"/>
          </w:tblCellMar>
          <w:tblLook w:val="04A0"/>
        </w:tblPrEx>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tcPr>
          <w:p w:rsidR="00C01686" w:rsidRPr="004E4DE4" w:rsidP="00321131" w14:paraId="5BB9D664"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 xml:space="preserve">15.641 Wildlife Without Borders-Mexico </w:t>
            </w:r>
            <w:r w:rsidRPr="004E4DE4">
              <w:rPr>
                <w:rFonts w:ascii="Arial" w:hAnsi="Arial" w:cs="Arial"/>
                <w:bCs/>
                <w:color w:val="000000"/>
                <w:sz w:val="18"/>
                <w:szCs w:val="18"/>
              </w:rPr>
              <w:t>(no new funding; collection limited to recipient reporting)</w:t>
            </w:r>
          </w:p>
        </w:tc>
      </w:tr>
      <w:tr w14:paraId="5DFF8112" w14:textId="77777777" w:rsidTr="00C01686">
        <w:tblPrEx>
          <w:tblW w:w="9593" w:type="dxa"/>
          <w:tblCellMar>
            <w:left w:w="43" w:type="dxa"/>
            <w:right w:w="43" w:type="dxa"/>
          </w:tblCellMar>
          <w:tblLook w:val="04A0"/>
        </w:tblPrEx>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tcPr>
          <w:p w:rsidR="00C01686" w:rsidRPr="004E4DE4" w:rsidP="00321131" w14:paraId="77179016"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15.645 Marine Turtle Conservation Fund</w:t>
            </w:r>
          </w:p>
        </w:tc>
      </w:tr>
      <w:tr w14:paraId="6D963D94" w14:textId="77777777" w:rsidTr="00C01686">
        <w:tblPrEx>
          <w:tblW w:w="9593" w:type="dxa"/>
          <w:tblCellMar>
            <w:left w:w="43" w:type="dxa"/>
            <w:right w:w="43" w:type="dxa"/>
          </w:tblCellMar>
          <w:tblLook w:val="04A0"/>
        </w:tblPrEx>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tcPr>
          <w:p w:rsidR="00C01686" w:rsidRPr="004E4DE4" w:rsidP="00321131" w14:paraId="2E076ABA"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15.651 Wildlife Without Borders-Africa</w:t>
            </w:r>
          </w:p>
        </w:tc>
      </w:tr>
      <w:tr w14:paraId="28F6B639" w14:textId="77777777" w:rsidTr="00C01686">
        <w:tblPrEx>
          <w:tblW w:w="9593" w:type="dxa"/>
          <w:tblCellMar>
            <w:left w:w="43" w:type="dxa"/>
            <w:right w:w="43" w:type="dxa"/>
          </w:tblCellMar>
          <w:tblLook w:val="04A0"/>
        </w:tblPrEx>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tcPr>
          <w:p w:rsidR="00C01686" w:rsidRPr="004E4DE4" w:rsidP="00321131" w14:paraId="37C55911"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15.679 Combating Wildlife Trafficking</w:t>
            </w:r>
          </w:p>
        </w:tc>
      </w:tr>
    </w:tbl>
    <w:p w:rsidR="0098541D" w:rsidRPr="004E4DE4" w:rsidP="00321131" w14:paraId="012A7F6C" w14:textId="788B16CF">
      <w:pPr>
        <w:rPr>
          <w:rFonts w:ascii="Arial" w:hAnsi="Arial" w:cs="Arial"/>
          <w:sz w:val="18"/>
          <w:szCs w:val="18"/>
        </w:rPr>
      </w:pPr>
    </w:p>
    <w:p w:rsidR="00A06872" w:rsidRPr="004E4DE4" w:rsidP="00321131" w14:paraId="0C9C4E52" w14:textId="655D15C0">
      <w:pPr>
        <w:rPr>
          <w:rFonts w:ascii="Arial" w:hAnsi="Arial" w:cs="Arial"/>
          <w:caps/>
          <w:sz w:val="22"/>
          <w:szCs w:val="18"/>
        </w:rPr>
      </w:pPr>
      <w:r w:rsidRPr="004E4DE4">
        <w:rPr>
          <w:rFonts w:ascii="Arial" w:hAnsi="Arial" w:cs="Arial"/>
          <w:b/>
          <w:caps/>
          <w:sz w:val="22"/>
          <w:szCs w:val="18"/>
        </w:rPr>
        <w:t>12.</w:t>
      </w:r>
      <w:r w:rsidRPr="004E4DE4" w:rsidR="00657A0E">
        <w:rPr>
          <w:rFonts w:ascii="Arial" w:hAnsi="Arial" w:cs="Arial"/>
          <w:b/>
          <w:caps/>
          <w:sz w:val="22"/>
          <w:szCs w:val="18"/>
        </w:rPr>
        <w:t>4</w:t>
      </w:r>
      <w:r w:rsidRPr="004E4DE4" w:rsidR="00C01686">
        <w:rPr>
          <w:rFonts w:ascii="Arial" w:hAnsi="Arial" w:cs="Arial"/>
          <w:b/>
          <w:caps/>
          <w:sz w:val="22"/>
          <w:szCs w:val="18"/>
        </w:rPr>
        <w:t xml:space="preserve"> ALL OTHER PROGRAMS</w:t>
      </w:r>
    </w:p>
    <w:tbl>
      <w:tblPr>
        <w:tblW w:w="9616" w:type="dxa"/>
        <w:tblCellMar>
          <w:left w:w="43" w:type="dxa"/>
          <w:right w:w="43" w:type="dxa"/>
        </w:tblCellMar>
        <w:tblLook w:val="04A0"/>
      </w:tblPr>
      <w:tblGrid>
        <w:gridCol w:w="9616"/>
      </w:tblGrid>
      <w:tr w14:paraId="23B29983" w14:textId="77777777" w:rsidTr="002748A1">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000000"/>
            </w:tcBorders>
            <w:shd w:val="clear" w:color="auto" w:fill="FFFF66"/>
            <w:vAlign w:val="bottom"/>
            <w:hideMark/>
          </w:tcPr>
          <w:p w:rsidR="00C561C9" w:rsidRPr="004E4DE4" w:rsidP="00321131" w14:paraId="7CB0BF94"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CFDA Number and Title</w:t>
            </w:r>
          </w:p>
        </w:tc>
      </w:tr>
      <w:tr w14:paraId="6C2A327D"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103F6C4B"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15.605 Sport Fish Restoration</w:t>
            </w:r>
          </w:p>
        </w:tc>
      </w:tr>
      <w:tr w14:paraId="0C2B18CA"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29DFDCEC"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15.608 Fish and Wildlife Management Assistance</w:t>
            </w:r>
          </w:p>
        </w:tc>
      </w:tr>
      <w:tr w14:paraId="1F08720A"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6C62A2B2"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15.611 Wildlife Restoration and Basic Hunter Education</w:t>
            </w:r>
          </w:p>
        </w:tc>
      </w:tr>
      <w:tr w14:paraId="34463972"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220BA85A"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15.614 Coastal Wetlands Planning, Protection and Restoration</w:t>
            </w:r>
          </w:p>
        </w:tc>
      </w:tr>
      <w:tr w14:paraId="4FF02B90"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05169F76"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15.615 Cooperative Endangered Species Conservation Fund</w:t>
            </w:r>
          </w:p>
        </w:tc>
      </w:tr>
      <w:tr w14:paraId="3A702BE5"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4BC407E8"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15.616 Clean Vessel Act</w:t>
            </w:r>
          </w:p>
        </w:tc>
      </w:tr>
      <w:tr w14:paraId="3F8F072B"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7C50B725"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15.622 Sportfishing and Boating Safety Act</w:t>
            </w:r>
          </w:p>
        </w:tc>
      </w:tr>
      <w:tr w14:paraId="07163A68"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6D12D8DB"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15.626 Enhanced Hunter Education and Safety</w:t>
            </w:r>
          </w:p>
        </w:tc>
      </w:tr>
      <w:tr w14:paraId="63E96222"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7ACB4A2C"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15.628 Multistate Conservation Grant</w:t>
            </w:r>
          </w:p>
        </w:tc>
      </w:tr>
      <w:tr w14:paraId="7AE5E566"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0B669EC7"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15.630 Coastal</w:t>
            </w:r>
          </w:p>
        </w:tc>
      </w:tr>
      <w:tr w14:paraId="3704F2EB"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609E613B"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15.631 Partners for Fish and Wildlife</w:t>
            </w:r>
          </w:p>
        </w:tc>
      </w:tr>
      <w:tr w14:paraId="05E4F50F"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53E7FD15"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 xml:space="preserve">15.633 Landowner Incentive </w:t>
            </w:r>
            <w:r w:rsidRPr="004E4DE4">
              <w:rPr>
                <w:rFonts w:ascii="Arial" w:hAnsi="Arial" w:cs="Arial"/>
                <w:bCs/>
                <w:color w:val="000000"/>
                <w:sz w:val="18"/>
                <w:szCs w:val="18"/>
              </w:rPr>
              <w:t>(no new funding; collection limited to recipient reporting)</w:t>
            </w:r>
          </w:p>
        </w:tc>
      </w:tr>
      <w:tr w14:paraId="1DED28BA"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3B99FF8A"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15.634 State Wildlife Grants</w:t>
            </w:r>
          </w:p>
        </w:tc>
      </w:tr>
      <w:tr w14:paraId="6E4BB6A8"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2E402803"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15.636 Alaska Subsistence Management</w:t>
            </w:r>
          </w:p>
        </w:tc>
      </w:tr>
      <w:tr w14:paraId="68055610"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69AB3461"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15.637 Migratory Bird Joint Ventures</w:t>
            </w:r>
          </w:p>
        </w:tc>
      </w:tr>
      <w:tr w14:paraId="7A61D9B5"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2FC38213"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15.639 Tribal Wildlife Grants</w:t>
            </w:r>
          </w:p>
        </w:tc>
      </w:tr>
      <w:tr w14:paraId="2664A3D4"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16E9E78C"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15.643 Alaska Migratory Bird Co-Management Council</w:t>
            </w:r>
          </w:p>
        </w:tc>
      </w:tr>
      <w:tr w14:paraId="23B15818"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7DEDB7CE"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15.647 Migratory Bird Conservation</w:t>
            </w:r>
          </w:p>
        </w:tc>
      </w:tr>
      <w:tr w14:paraId="77DFBF70"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658D46BD"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15.648 Central Valley Project Improvement Act</w:t>
            </w:r>
          </w:p>
        </w:tc>
      </w:tr>
      <w:tr w14:paraId="2C8F478C"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5DC0126A"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 xml:space="preserve">15.649 Service Training and Technical Assistance </w:t>
            </w:r>
            <w:r w:rsidRPr="004E4DE4">
              <w:rPr>
                <w:rFonts w:ascii="Arial" w:hAnsi="Arial" w:cs="Arial"/>
                <w:bCs/>
                <w:color w:val="000000"/>
                <w:sz w:val="18"/>
                <w:szCs w:val="18"/>
              </w:rPr>
              <w:t>(standing down CFDA; collection limited to recipient reporting)</w:t>
            </w:r>
          </w:p>
        </w:tc>
      </w:tr>
      <w:tr w14:paraId="37101C01"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0FB893F0"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 xml:space="preserve">15.650 Research Grants </w:t>
            </w:r>
            <w:r w:rsidRPr="004E4DE4">
              <w:rPr>
                <w:rFonts w:ascii="Arial" w:hAnsi="Arial" w:cs="Arial"/>
                <w:bCs/>
                <w:color w:val="000000"/>
                <w:sz w:val="18"/>
                <w:szCs w:val="18"/>
              </w:rPr>
              <w:t>(no new funding; collection limited to recipient reporting)</w:t>
            </w:r>
          </w:p>
        </w:tc>
      </w:tr>
      <w:tr w14:paraId="60480243"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000F2696"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 xml:space="preserve">15.652 Invasive Species </w:t>
            </w:r>
            <w:r w:rsidRPr="004E4DE4">
              <w:rPr>
                <w:rFonts w:ascii="Arial" w:hAnsi="Arial" w:cs="Arial"/>
                <w:bCs/>
                <w:color w:val="000000"/>
                <w:sz w:val="18"/>
                <w:szCs w:val="18"/>
              </w:rPr>
              <w:t>(standing down CFDA; collection limited to recipient reporting)</w:t>
            </w:r>
          </w:p>
        </w:tc>
      </w:tr>
      <w:tr w14:paraId="1882470C"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458B9FE7"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15.653 National Outreach and Communication</w:t>
            </w:r>
          </w:p>
        </w:tc>
      </w:tr>
      <w:tr w14:paraId="7F4FBF42"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58EC60F0"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15.654 National Wildlife Refuge System Enhancements</w:t>
            </w:r>
          </w:p>
        </w:tc>
      </w:tr>
      <w:tr w14:paraId="30944D99"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316952A5"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15.655 Migratory Bird Monitoring, Assessment and Conservation</w:t>
            </w:r>
          </w:p>
        </w:tc>
      </w:tr>
      <w:tr w14:paraId="585D7E85"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4471AF43"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 xml:space="preserve">15.656 Recovery Act Funds - Habitat Enhancement, Restoration and Improvement </w:t>
            </w:r>
            <w:r w:rsidRPr="004E4DE4">
              <w:rPr>
                <w:rFonts w:ascii="Arial" w:hAnsi="Arial" w:cs="Arial"/>
                <w:bCs/>
                <w:color w:val="000000"/>
                <w:sz w:val="18"/>
                <w:szCs w:val="18"/>
              </w:rPr>
              <w:t>(no new funding; collection limited to recipient reporting)</w:t>
            </w:r>
          </w:p>
        </w:tc>
      </w:tr>
      <w:tr w14:paraId="407A9F47"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15CBA4B6"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15.657 Endangered Species Recovery Implementation</w:t>
            </w:r>
          </w:p>
        </w:tc>
      </w:tr>
      <w:tr w14:paraId="35E88F6A"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3B3D335F"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15.658 Natural Resource Damage Assessment, Restoration and Implementation</w:t>
            </w:r>
          </w:p>
        </w:tc>
      </w:tr>
      <w:tr w14:paraId="6EA09ADF"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35D2AF6C"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15.660 Candidate Species Conservation</w:t>
            </w:r>
          </w:p>
        </w:tc>
      </w:tr>
      <w:tr w14:paraId="31EF80B1"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226258A5"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15.661 Lower Snake River Compensation Plan</w:t>
            </w:r>
          </w:p>
        </w:tc>
      </w:tr>
      <w:tr w14:paraId="569EBD16"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4C28DC78"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15.662 Great Lakes Restoration</w:t>
            </w:r>
          </w:p>
        </w:tc>
      </w:tr>
      <w:tr w14:paraId="0E26625F"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22C8D880"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15.663 NFWF-USFWS Conservation Partnership</w:t>
            </w:r>
          </w:p>
        </w:tc>
      </w:tr>
      <w:tr w14:paraId="04B317EC"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71988F01"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15.664 Fish and Wildlife Coordination and Assistance</w:t>
            </w:r>
          </w:p>
        </w:tc>
      </w:tr>
      <w:tr w14:paraId="2E787300"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65A96444"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15.665 National Wetlands Inventory</w:t>
            </w:r>
          </w:p>
        </w:tc>
      </w:tr>
      <w:tr w14:paraId="09EF532A"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5DE088DC"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15.666 Endangered Species Conservation-Wolf Livestock Loss Compensation and Prevention</w:t>
            </w:r>
          </w:p>
        </w:tc>
      </w:tr>
      <w:tr w14:paraId="2F0916EA"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3D5633AC"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15.667 Highlands Conservation</w:t>
            </w:r>
          </w:p>
        </w:tc>
      </w:tr>
      <w:tr w14:paraId="25BD1DFD"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0AC0E926"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 xml:space="preserve">15.668 Coastal Impact Assistance </w:t>
            </w:r>
            <w:r w:rsidRPr="004E4DE4">
              <w:rPr>
                <w:rFonts w:ascii="Arial" w:hAnsi="Arial" w:cs="Arial"/>
                <w:bCs/>
                <w:color w:val="000000"/>
                <w:sz w:val="18"/>
                <w:szCs w:val="18"/>
              </w:rPr>
              <w:t>(sunset; collection limited to recipient reporting)</w:t>
            </w:r>
          </w:p>
        </w:tc>
      </w:tr>
      <w:tr w14:paraId="65E790A6"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63343BD0"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 xml:space="preserve">15.669 Cooperative Landscape Conservation </w:t>
            </w:r>
            <w:r w:rsidRPr="004E4DE4">
              <w:rPr>
                <w:rFonts w:ascii="Arial" w:hAnsi="Arial" w:cs="Arial"/>
                <w:bCs/>
                <w:color w:val="000000"/>
                <w:sz w:val="18"/>
                <w:szCs w:val="18"/>
              </w:rPr>
              <w:t>(no new funding; collection limited to recipient reporting)</w:t>
            </w:r>
          </w:p>
        </w:tc>
      </w:tr>
      <w:tr w14:paraId="7B09ED86"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7FA51455"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15.670 Adaptive Science</w:t>
            </w:r>
          </w:p>
        </w:tc>
      </w:tr>
      <w:tr w14:paraId="1D62B1B8"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46EA1634"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15.671 Yukon River Salmon Research and Management Assistance</w:t>
            </w:r>
          </w:p>
        </w:tc>
      </w:tr>
      <w:tr w14:paraId="71F21AD4"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6E4897BD"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15.674 National Fire Plan-Wildland Urban Interface Community Fire Assistance</w:t>
            </w:r>
          </w:p>
        </w:tc>
      </w:tr>
      <w:tr w14:paraId="37DF881D"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6FFC29E1"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15.676 Youth Engagement, Education, and Employment</w:t>
            </w:r>
          </w:p>
        </w:tc>
      </w:tr>
      <w:tr w14:paraId="579F955D"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15757F41"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15.677 Hurricane Sandy Disaster Relief Activities-FWS</w:t>
            </w:r>
          </w:p>
        </w:tc>
      </w:tr>
      <w:tr w14:paraId="354AD613"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2031E5D5"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 xml:space="preserve">15.678 Cooperative Ecosystem Studies Units </w:t>
            </w:r>
            <w:r w:rsidRPr="004E4DE4">
              <w:rPr>
                <w:rFonts w:ascii="Arial" w:hAnsi="Arial" w:cs="Arial"/>
                <w:bCs/>
                <w:color w:val="000000"/>
                <w:sz w:val="18"/>
                <w:szCs w:val="18"/>
              </w:rPr>
              <w:t>(standing down CFDA; collection limited to recipient reporting)</w:t>
            </w:r>
          </w:p>
        </w:tc>
      </w:tr>
      <w:tr w14:paraId="053FC3C1"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13036B80"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15.680 Mexican Wolf Recovery</w:t>
            </w:r>
          </w:p>
        </w:tc>
      </w:tr>
      <w:tr w14:paraId="530EF11E"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7A4563B4"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15.681 Cooperative Agriculture</w:t>
            </w:r>
          </w:p>
        </w:tc>
      </w:tr>
      <w:tr w14:paraId="118A5132"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7F44E822"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15.682 Experienced Services</w:t>
            </w:r>
          </w:p>
        </w:tc>
      </w:tr>
      <w:tr w14:paraId="46582685"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0259B3EC"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15.683 Prescott Marine Mammal Rescue Assistance</w:t>
            </w:r>
          </w:p>
        </w:tc>
      </w:tr>
      <w:tr w14:paraId="7FB28563"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3ECAA897"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 xml:space="preserve">15.684 White-nose Syndrome National Response Implementation </w:t>
            </w:r>
          </w:p>
        </w:tc>
      </w:tr>
    </w:tbl>
    <w:p w:rsidR="0098541D" w:rsidRPr="004E4DE4" w:rsidP="00321131" w14:paraId="74E275DD" w14:textId="77777777">
      <w:pPr>
        <w:rPr>
          <w:rFonts w:ascii="Arial" w:hAnsi="Arial" w:cs="Arial"/>
          <w:sz w:val="18"/>
          <w:szCs w:val="18"/>
        </w:rPr>
      </w:pPr>
    </w:p>
    <w:p w:rsidR="00E64E22" w:rsidRPr="004E4DE4" w:rsidP="00321131" w14:paraId="2EE8D7C6" w14:textId="5BE08322">
      <w:pPr>
        <w:rPr>
          <w:rFonts w:ascii="Arial" w:hAnsi="Arial" w:cs="Arial"/>
          <w:b/>
          <w:caps/>
          <w:sz w:val="22"/>
          <w:szCs w:val="18"/>
        </w:rPr>
      </w:pPr>
      <w:r w:rsidRPr="004E4DE4">
        <w:rPr>
          <w:rFonts w:ascii="Arial" w:hAnsi="Arial" w:cs="Arial"/>
          <w:b/>
          <w:caps/>
          <w:sz w:val="22"/>
          <w:szCs w:val="18"/>
        </w:rPr>
        <w:t>12.</w:t>
      </w:r>
      <w:r w:rsidRPr="004E4DE4" w:rsidR="00657A0E">
        <w:rPr>
          <w:rFonts w:ascii="Arial" w:hAnsi="Arial" w:cs="Arial"/>
          <w:b/>
          <w:caps/>
          <w:sz w:val="22"/>
          <w:szCs w:val="18"/>
        </w:rPr>
        <w:t>5</w:t>
      </w:r>
      <w:r w:rsidRPr="004E4DE4" w:rsidR="00C01686">
        <w:rPr>
          <w:rFonts w:ascii="Arial" w:hAnsi="Arial" w:cs="Arial"/>
          <w:b/>
          <w:caps/>
          <w:sz w:val="22"/>
          <w:szCs w:val="18"/>
        </w:rPr>
        <w:t xml:space="preserve"> </w:t>
      </w:r>
      <w:r w:rsidRPr="004E4DE4" w:rsidR="00E46155">
        <w:rPr>
          <w:rFonts w:ascii="Arial" w:hAnsi="Arial" w:cs="Arial"/>
          <w:b/>
          <w:caps/>
          <w:sz w:val="22"/>
          <w:szCs w:val="18"/>
        </w:rPr>
        <w:t>State Agency Hunting and Sport Fishing License Certification</w:t>
      </w:r>
    </w:p>
    <w:p w:rsidR="007B3E31" w:rsidP="00321131" w14:paraId="73C8BF94" w14:textId="77777777">
      <w:pPr>
        <w:tabs>
          <w:tab w:val="left" w:pos="360"/>
          <w:tab w:val="left" w:pos="720"/>
        </w:tabs>
        <w:rPr>
          <w:rFonts w:ascii="Arial" w:hAnsi="Arial" w:cs="Arial"/>
          <w:bCs/>
          <w:sz w:val="22"/>
          <w:szCs w:val="22"/>
        </w:rPr>
      </w:pPr>
    </w:p>
    <w:p w:rsidR="00E46155" w:rsidP="00321131" w14:paraId="19E2603B" w14:textId="2ECD320C">
      <w:pPr>
        <w:tabs>
          <w:tab w:val="left" w:pos="360"/>
          <w:tab w:val="left" w:pos="720"/>
        </w:tabs>
        <w:rPr>
          <w:rFonts w:ascii="Arial" w:hAnsi="Arial" w:cs="Arial"/>
          <w:sz w:val="22"/>
          <w:szCs w:val="22"/>
        </w:rPr>
      </w:pPr>
      <w:r w:rsidRPr="004E4DE4">
        <w:rPr>
          <w:rFonts w:ascii="Arial" w:hAnsi="Arial" w:cs="Arial"/>
          <w:bCs/>
          <w:sz w:val="22"/>
          <w:szCs w:val="22"/>
        </w:rPr>
        <w:t xml:space="preserve">Respondents are the </w:t>
      </w:r>
      <w:r w:rsidR="001B02A7">
        <w:rPr>
          <w:rFonts w:ascii="Arial" w:hAnsi="Arial" w:cs="Arial"/>
          <w:bCs/>
          <w:sz w:val="22"/>
          <w:szCs w:val="22"/>
        </w:rPr>
        <w:t>S</w:t>
      </w:r>
      <w:r w:rsidRPr="004E4DE4">
        <w:rPr>
          <w:rFonts w:ascii="Arial" w:hAnsi="Arial" w:cs="Arial"/>
          <w:bCs/>
          <w:sz w:val="22"/>
          <w:szCs w:val="22"/>
        </w:rPr>
        <w:t>tates, the Commonwealths of Puerto Rico and the Northern Mariana Islands, the District of Columbia, and the territories of Guam, the U.S. Virgin Islands, and American Samoa (</w:t>
      </w:r>
      <w:r w:rsidR="001B02A7">
        <w:rPr>
          <w:rFonts w:ascii="Arial" w:hAnsi="Arial" w:cs="Arial"/>
          <w:bCs/>
          <w:sz w:val="22"/>
          <w:szCs w:val="22"/>
        </w:rPr>
        <w:t>S</w:t>
      </w:r>
      <w:r w:rsidRPr="004E4DE4">
        <w:rPr>
          <w:rFonts w:ascii="Arial" w:hAnsi="Arial" w:cs="Arial"/>
          <w:bCs/>
          <w:sz w:val="22"/>
          <w:szCs w:val="22"/>
        </w:rPr>
        <w:t>tates).  Annually</w:t>
      </w:r>
      <w:r w:rsidR="001B02A7">
        <w:rPr>
          <w:rFonts w:ascii="Arial" w:hAnsi="Arial" w:cs="Arial"/>
          <w:bCs/>
          <w:sz w:val="22"/>
          <w:szCs w:val="22"/>
        </w:rPr>
        <w:t>,</w:t>
      </w:r>
      <w:r w:rsidRPr="004E4DE4">
        <w:rPr>
          <w:rFonts w:ascii="Arial" w:hAnsi="Arial" w:cs="Arial"/>
          <w:bCs/>
          <w:sz w:val="22"/>
          <w:szCs w:val="22"/>
        </w:rPr>
        <w:t xml:space="preserve"> </w:t>
      </w:r>
      <w:r w:rsidR="001B02A7">
        <w:rPr>
          <w:rFonts w:ascii="Arial" w:hAnsi="Arial" w:cs="Arial"/>
          <w:bCs/>
          <w:sz w:val="22"/>
          <w:szCs w:val="22"/>
        </w:rPr>
        <w:t>S</w:t>
      </w:r>
      <w:r w:rsidRPr="004E4DE4">
        <w:rPr>
          <w:rFonts w:ascii="Arial" w:hAnsi="Arial" w:cs="Arial"/>
          <w:bCs/>
          <w:sz w:val="22"/>
          <w:szCs w:val="22"/>
        </w:rPr>
        <w:t xml:space="preserve">tates provide hunting and sport fishing license data and certification to the Service.  The Service uses the reported data to run the formulas for apportioning Wildlife Restoration and Sport Fish Restoration funds.  The Service awards those funds to states under </w:t>
      </w:r>
      <w:r w:rsidRPr="004E4DE4">
        <w:rPr>
          <w:rFonts w:ascii="Arial" w:hAnsi="Arial" w:cs="Arial"/>
          <w:sz w:val="22"/>
          <w:szCs w:val="22"/>
        </w:rPr>
        <w:t>Assistance Listing (CFDA) programs 15.605, Sport Fish Restoration, 15.611, Wildlife Restoration and Basic Hunter Education, and 15.626, Enhanced Hunter Education and Safety.</w:t>
      </w:r>
      <w:r w:rsidR="001B02A7">
        <w:rPr>
          <w:rFonts w:ascii="Arial" w:hAnsi="Arial" w:cs="Arial"/>
          <w:sz w:val="22"/>
          <w:szCs w:val="22"/>
        </w:rPr>
        <w:t xml:space="preserve">  To calculate the cost burden for the responses from the States, we used the government rate specified in the BLS </w:t>
      </w:r>
      <w:hyperlink r:id="rId16" w:history="1">
        <w:r w:rsidRPr="00253132" w:rsidR="001B02A7">
          <w:rPr>
            <w:rStyle w:val="Hyperlink"/>
            <w:rFonts w:ascii="Arial" w:hAnsi="Arial" w:cs="Arial"/>
            <w:sz w:val="22"/>
            <w:szCs w:val="22"/>
          </w:rPr>
          <w:t>News Release</w:t>
        </w:r>
      </w:hyperlink>
      <w:r w:rsidRPr="00476F61" w:rsidR="001B02A7">
        <w:rPr>
          <w:rFonts w:ascii="Arial" w:hAnsi="Arial" w:cs="Arial"/>
          <w:sz w:val="22"/>
          <w:szCs w:val="22"/>
        </w:rPr>
        <w:t xml:space="preserve"> </w:t>
      </w:r>
      <w:r w:rsidRPr="008C068E" w:rsidR="00C33C64">
        <w:rPr>
          <w:rFonts w:ascii="Arial" w:hAnsi="Arial" w:cs="Arial"/>
          <w:sz w:val="22"/>
          <w:szCs w:val="22"/>
        </w:rPr>
        <w:t>USDL-</w:t>
      </w:r>
      <w:r w:rsidRPr="0055720D" w:rsidR="00C33C64">
        <w:t xml:space="preserve"> </w:t>
      </w:r>
      <w:r w:rsidRPr="0055720D" w:rsidR="00C33C64">
        <w:rPr>
          <w:rFonts w:ascii="Arial" w:hAnsi="Arial" w:cs="Arial"/>
          <w:sz w:val="22"/>
          <w:szCs w:val="22"/>
        </w:rPr>
        <w:t>25-0335</w:t>
      </w:r>
      <w:r w:rsidR="001B02A7">
        <w:rPr>
          <w:rFonts w:ascii="Arial" w:hAnsi="Arial" w:cs="Arial"/>
          <w:sz w:val="22"/>
          <w:szCs w:val="22"/>
        </w:rPr>
        <w:t>.</w:t>
      </w:r>
    </w:p>
    <w:p w:rsidR="007B3E31" w:rsidRPr="004E4DE4" w:rsidP="00321131" w14:paraId="3E02637D" w14:textId="77777777">
      <w:pPr>
        <w:tabs>
          <w:tab w:val="left" w:pos="360"/>
          <w:tab w:val="left" w:pos="720"/>
        </w:tabs>
        <w:rPr>
          <w:rFonts w:ascii="Arial" w:hAnsi="Arial" w:cs="Arial"/>
          <w:sz w:val="22"/>
          <w:szCs w:val="22"/>
        </w:rPr>
      </w:pPr>
    </w:p>
    <w:p w:rsidR="002C443F" w:rsidRPr="004E4DE4" w:rsidP="00321131" w14:paraId="4660F9ED" w14:textId="77777777">
      <w:pPr>
        <w:tabs>
          <w:tab w:val="left" w:pos="-1080"/>
          <w:tab w:val="left" w:pos="-720"/>
          <w:tab w:val="left" w:pos="450"/>
          <w:tab w:val="left" w:pos="720"/>
        </w:tabs>
        <w:rPr>
          <w:rFonts w:ascii="Arial" w:hAnsi="Arial" w:cs="Arial"/>
          <w:b/>
          <w:sz w:val="22"/>
          <w:szCs w:val="22"/>
        </w:rPr>
      </w:pPr>
      <w:r w:rsidRPr="004E4DE4">
        <w:rPr>
          <w:rFonts w:ascii="Arial" w:hAnsi="Arial" w:cs="Arial"/>
          <w:b/>
          <w:bCs/>
          <w:sz w:val="22"/>
          <w:szCs w:val="22"/>
        </w:rPr>
        <w:t>13.</w:t>
      </w:r>
      <w:r w:rsidRPr="004E4DE4">
        <w:rPr>
          <w:rFonts w:ascii="Arial" w:hAnsi="Arial" w:cs="Arial"/>
          <w:b/>
          <w:bCs/>
          <w:sz w:val="22"/>
          <w:szCs w:val="22"/>
        </w:rPr>
        <w:tab/>
      </w:r>
      <w:r w:rsidRPr="004E4DE4">
        <w:rPr>
          <w:rFonts w:ascii="Arial" w:hAnsi="Arial" w:cs="Arial"/>
          <w:b/>
          <w:sz w:val="22"/>
          <w:szCs w:val="22"/>
        </w:rPr>
        <w:t>Provide an estimate of the total annual non-hour cost burden to respondents or recordkeepers resulting from the collection of information.  (Do not include the cost of any hour burden already reflected in item 12.)</w:t>
      </w:r>
    </w:p>
    <w:p w:rsidR="002C443F" w:rsidRPr="004E4DE4" w:rsidP="00321131" w14:paraId="1160CEAB" w14:textId="77777777">
      <w:pPr>
        <w:tabs>
          <w:tab w:val="left" w:pos="-1080"/>
          <w:tab w:val="left" w:pos="-720"/>
          <w:tab w:val="left" w:pos="450"/>
          <w:tab w:val="left" w:pos="720"/>
        </w:tabs>
        <w:ind w:left="720" w:hanging="720"/>
        <w:rPr>
          <w:rFonts w:ascii="Arial" w:hAnsi="Arial" w:cs="Arial"/>
          <w:b/>
          <w:sz w:val="22"/>
          <w:szCs w:val="22"/>
        </w:rPr>
      </w:pPr>
      <w:r w:rsidRPr="004E4DE4">
        <w:rPr>
          <w:rFonts w:ascii="Arial" w:hAnsi="Arial" w:cs="Arial"/>
          <w:b/>
          <w:sz w:val="22"/>
          <w:szCs w:val="22"/>
        </w:rPr>
        <w:tab/>
        <w:t>*</w:t>
      </w:r>
      <w:r w:rsidRPr="004E4DE4">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C443F" w:rsidRPr="004E4DE4" w:rsidP="00321131" w14:paraId="49E53A3B" w14:textId="77777777">
      <w:pPr>
        <w:tabs>
          <w:tab w:val="left" w:pos="-1080"/>
          <w:tab w:val="left" w:pos="-720"/>
          <w:tab w:val="left" w:pos="450"/>
          <w:tab w:val="left" w:pos="720"/>
        </w:tabs>
        <w:ind w:left="720" w:hanging="720"/>
        <w:rPr>
          <w:rFonts w:ascii="Arial" w:hAnsi="Arial" w:cs="Arial"/>
          <w:b/>
          <w:sz w:val="22"/>
          <w:szCs w:val="22"/>
        </w:rPr>
      </w:pPr>
      <w:r w:rsidRPr="004E4DE4">
        <w:rPr>
          <w:rFonts w:ascii="Arial" w:hAnsi="Arial" w:cs="Arial"/>
          <w:b/>
          <w:sz w:val="22"/>
          <w:szCs w:val="22"/>
        </w:rPr>
        <w:tab/>
        <w:t>*</w:t>
      </w:r>
      <w:r w:rsidRPr="004E4DE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50437" w:rsidRPr="004E4DE4" w:rsidP="00321131" w14:paraId="79F7C78A" w14:textId="77777777">
      <w:pPr>
        <w:tabs>
          <w:tab w:val="left" w:pos="-1080"/>
          <w:tab w:val="left" w:pos="-720"/>
          <w:tab w:val="left" w:pos="450"/>
          <w:tab w:val="left" w:pos="720"/>
        </w:tabs>
        <w:ind w:left="720" w:hanging="720"/>
        <w:rPr>
          <w:rFonts w:ascii="Arial" w:hAnsi="Arial" w:cs="Arial"/>
          <w:b/>
          <w:sz w:val="22"/>
          <w:szCs w:val="22"/>
        </w:rPr>
      </w:pPr>
      <w:r w:rsidRPr="004E4DE4">
        <w:rPr>
          <w:rFonts w:ascii="Arial" w:hAnsi="Arial" w:cs="Arial"/>
          <w:b/>
          <w:sz w:val="22"/>
          <w:szCs w:val="22"/>
        </w:rPr>
        <w:tab/>
        <w:t>*</w:t>
      </w:r>
      <w:r w:rsidRPr="004E4DE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4E4DE4">
        <w:rPr>
          <w:rFonts w:ascii="Arial" w:hAnsi="Arial" w:cs="Arial"/>
          <w:b/>
          <w:bCs/>
          <w:sz w:val="22"/>
          <w:szCs w:val="22"/>
        </w:rPr>
        <w:t xml:space="preserve">  </w:t>
      </w:r>
    </w:p>
    <w:p w:rsidR="00150437" w:rsidRPr="004E4DE4" w:rsidP="00321131" w14:paraId="31AEFEBB" w14:textId="77777777">
      <w:pPr>
        <w:tabs>
          <w:tab w:val="left" w:pos="360"/>
          <w:tab w:val="left" w:pos="720"/>
        </w:tabs>
        <w:rPr>
          <w:rFonts w:ascii="Arial" w:hAnsi="Arial" w:cs="Arial"/>
          <w:sz w:val="22"/>
          <w:szCs w:val="22"/>
        </w:rPr>
      </w:pPr>
    </w:p>
    <w:p w:rsidR="00670629" w:rsidRPr="004E4DE4" w:rsidP="00321131" w14:paraId="216F20AE" w14:textId="3F46AF89">
      <w:pPr>
        <w:pStyle w:val="NormalWeb"/>
        <w:tabs>
          <w:tab w:val="left" w:pos="360"/>
          <w:tab w:val="left" w:pos="720"/>
        </w:tabs>
        <w:spacing w:before="0" w:beforeAutospacing="0" w:after="0" w:afterAutospacing="0"/>
        <w:rPr>
          <w:rFonts w:ascii="Arial" w:hAnsi="Arial" w:cs="Arial"/>
          <w:sz w:val="22"/>
          <w:szCs w:val="22"/>
        </w:rPr>
      </w:pPr>
      <w:r w:rsidRPr="004E4DE4">
        <w:rPr>
          <w:rFonts w:ascii="Arial" w:hAnsi="Arial" w:cs="Arial"/>
          <w:sz w:val="22"/>
          <w:szCs w:val="22"/>
        </w:rPr>
        <w:t xml:space="preserve">Respondents and </w:t>
      </w:r>
      <w:r w:rsidRPr="004E4DE4" w:rsidR="00090AB5">
        <w:rPr>
          <w:rFonts w:ascii="Arial" w:hAnsi="Arial" w:cs="Arial"/>
          <w:sz w:val="22"/>
          <w:szCs w:val="22"/>
        </w:rPr>
        <w:t>record keepers</w:t>
      </w:r>
      <w:r w:rsidRPr="004E4DE4">
        <w:rPr>
          <w:rFonts w:ascii="Arial" w:hAnsi="Arial" w:cs="Arial"/>
          <w:sz w:val="22"/>
          <w:szCs w:val="22"/>
        </w:rPr>
        <w:t xml:space="preserve"> have </w:t>
      </w:r>
      <w:r w:rsidRPr="004E4DE4" w:rsidR="00FA5094">
        <w:rPr>
          <w:rFonts w:ascii="Arial" w:hAnsi="Arial" w:cs="Arial"/>
          <w:sz w:val="22"/>
          <w:szCs w:val="22"/>
        </w:rPr>
        <w:t>no non</w:t>
      </w:r>
      <w:r w:rsidRPr="004E4DE4" w:rsidR="00664BCF">
        <w:rPr>
          <w:rFonts w:ascii="Arial" w:hAnsi="Arial" w:cs="Arial"/>
          <w:sz w:val="22"/>
          <w:szCs w:val="22"/>
        </w:rPr>
        <w:t>-</w:t>
      </w:r>
      <w:r w:rsidRPr="004E4DE4" w:rsidR="00FA5094">
        <w:rPr>
          <w:rFonts w:ascii="Arial" w:hAnsi="Arial" w:cs="Arial"/>
          <w:sz w:val="22"/>
          <w:szCs w:val="22"/>
        </w:rPr>
        <w:t xml:space="preserve">hour cost burden under this collection.  </w:t>
      </w:r>
    </w:p>
    <w:p w:rsidR="00913659" w:rsidRPr="004E4DE4" w:rsidP="00321131" w14:paraId="3F457765" w14:textId="77777777">
      <w:pPr>
        <w:tabs>
          <w:tab w:val="left" w:pos="360"/>
          <w:tab w:val="left" w:pos="720"/>
        </w:tabs>
        <w:rPr>
          <w:rFonts w:ascii="Arial" w:hAnsi="Arial" w:cs="Arial"/>
          <w:sz w:val="22"/>
          <w:szCs w:val="22"/>
        </w:rPr>
      </w:pPr>
    </w:p>
    <w:p w:rsidR="00913659" w:rsidP="00321131" w14:paraId="670242C5" w14:textId="3DD8666A">
      <w:pPr>
        <w:tabs>
          <w:tab w:val="left" w:pos="450"/>
          <w:tab w:val="left" w:pos="720"/>
        </w:tabs>
        <w:rPr>
          <w:rFonts w:ascii="Arial" w:hAnsi="Arial" w:cs="Arial"/>
          <w:b/>
          <w:bCs/>
          <w:sz w:val="22"/>
          <w:szCs w:val="22"/>
        </w:rPr>
      </w:pPr>
      <w:r w:rsidRPr="004E4DE4">
        <w:rPr>
          <w:rFonts w:ascii="Arial" w:hAnsi="Arial" w:cs="Arial"/>
          <w:b/>
          <w:bCs/>
          <w:sz w:val="22"/>
          <w:szCs w:val="22"/>
        </w:rPr>
        <w:t>14.</w:t>
      </w:r>
      <w:r w:rsidRPr="004E4DE4">
        <w:rPr>
          <w:rFonts w:ascii="Arial" w:hAnsi="Arial" w:cs="Arial"/>
          <w:b/>
          <w:bCs/>
          <w:sz w:val="22"/>
          <w:szCs w:val="22"/>
        </w:rPr>
        <w:tab/>
      </w:r>
      <w:r w:rsidRPr="004E4DE4" w:rsidR="00705A9C">
        <w:rPr>
          <w:rFonts w:ascii="Arial" w:hAnsi="Arial" w:cs="Arial"/>
          <w:b/>
          <w:bCs/>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53FB5" w:rsidRPr="004E4DE4" w:rsidP="00321131" w14:paraId="5CC85AAE" w14:textId="7097D3EF">
      <w:pPr>
        <w:tabs>
          <w:tab w:val="left" w:pos="360"/>
          <w:tab w:val="left" w:pos="720"/>
        </w:tabs>
        <w:rPr>
          <w:rFonts w:ascii="Arial" w:hAnsi="Arial" w:cs="Arial"/>
          <w:sz w:val="22"/>
          <w:szCs w:val="22"/>
        </w:rPr>
      </w:pPr>
    </w:p>
    <w:p w:rsidR="00C9106C" w:rsidRPr="00B01EF0" w:rsidP="00321131" w14:paraId="321C1A01" w14:textId="396762AC">
      <w:pPr>
        <w:tabs>
          <w:tab w:val="left" w:pos="360"/>
          <w:tab w:val="left" w:pos="720"/>
        </w:tabs>
        <w:rPr>
          <w:rFonts w:ascii="Arial" w:hAnsi="Arial" w:cs="Arial"/>
          <w:sz w:val="22"/>
          <w:szCs w:val="22"/>
          <w:highlight w:val="green"/>
        </w:rPr>
      </w:pPr>
      <w:r w:rsidRPr="004E4DE4">
        <w:rPr>
          <w:rFonts w:ascii="Arial" w:hAnsi="Arial" w:cs="Arial"/>
          <w:bCs/>
          <w:sz w:val="22"/>
          <w:szCs w:val="22"/>
        </w:rPr>
        <w:t xml:space="preserve">The total estimated annual cost to the Federal Government for this collection is </w:t>
      </w:r>
      <w:r w:rsidRPr="004E4DE4">
        <w:rPr>
          <w:rFonts w:ascii="Arial" w:hAnsi="Arial" w:cs="Arial"/>
          <w:b/>
          <w:bCs/>
          <w:sz w:val="22"/>
          <w:szCs w:val="22"/>
        </w:rPr>
        <w:t>$</w:t>
      </w:r>
      <w:r w:rsidRPr="007978EC" w:rsidR="007978EC">
        <w:t xml:space="preserve"> </w:t>
      </w:r>
      <w:r w:rsidRPr="007978EC" w:rsidR="007978EC">
        <w:rPr>
          <w:rFonts w:ascii="Arial" w:hAnsi="Arial" w:cs="Arial"/>
          <w:b/>
          <w:bCs/>
          <w:sz w:val="22"/>
          <w:szCs w:val="22"/>
        </w:rPr>
        <w:t>2</w:t>
      </w:r>
      <w:r w:rsidR="007978EC">
        <w:rPr>
          <w:rFonts w:ascii="Arial" w:hAnsi="Arial" w:cs="Arial"/>
          <w:b/>
          <w:bCs/>
          <w:sz w:val="22"/>
          <w:szCs w:val="22"/>
        </w:rPr>
        <w:t>,</w:t>
      </w:r>
      <w:r w:rsidR="00FF5FAE">
        <w:rPr>
          <w:rFonts w:ascii="Arial" w:hAnsi="Arial" w:cs="Arial"/>
          <w:b/>
          <w:bCs/>
          <w:sz w:val="22"/>
          <w:szCs w:val="22"/>
        </w:rPr>
        <w:t>891</w:t>
      </w:r>
      <w:r w:rsidR="00922891">
        <w:rPr>
          <w:rFonts w:ascii="Arial" w:hAnsi="Arial" w:cs="Arial"/>
          <w:b/>
          <w:bCs/>
          <w:sz w:val="22"/>
          <w:szCs w:val="22"/>
        </w:rPr>
        <w:t>,</w:t>
      </w:r>
      <w:r w:rsidR="00FF5FAE">
        <w:rPr>
          <w:rFonts w:ascii="Arial" w:hAnsi="Arial" w:cs="Arial"/>
          <w:b/>
          <w:bCs/>
          <w:sz w:val="22"/>
          <w:szCs w:val="22"/>
        </w:rPr>
        <w:t>447</w:t>
      </w:r>
      <w:r w:rsidRPr="007978EC" w:rsidR="007978EC">
        <w:rPr>
          <w:rFonts w:ascii="Arial" w:hAnsi="Arial" w:cs="Arial"/>
          <w:b/>
          <w:bCs/>
          <w:sz w:val="22"/>
          <w:szCs w:val="22"/>
        </w:rPr>
        <w:t xml:space="preserve"> </w:t>
      </w:r>
      <w:r w:rsidRPr="00B01EF0">
        <w:rPr>
          <w:rFonts w:ascii="Arial" w:hAnsi="Arial" w:cs="Arial"/>
          <w:sz w:val="22"/>
          <w:szCs w:val="22"/>
        </w:rPr>
        <w:t>(rounded)</w:t>
      </w:r>
      <w:r w:rsidR="00B01EF0">
        <w:rPr>
          <w:rFonts w:ascii="Arial" w:hAnsi="Arial" w:cs="Arial"/>
          <w:sz w:val="22"/>
          <w:szCs w:val="22"/>
        </w:rPr>
        <w:t xml:space="preserve"> ($1,4</w:t>
      </w:r>
      <w:r w:rsidR="00025050">
        <w:rPr>
          <w:rFonts w:ascii="Arial" w:hAnsi="Arial" w:cs="Arial"/>
          <w:sz w:val="22"/>
          <w:szCs w:val="22"/>
        </w:rPr>
        <w:t>85</w:t>
      </w:r>
      <w:r w:rsidR="00B01EF0">
        <w:rPr>
          <w:rFonts w:ascii="Arial" w:hAnsi="Arial" w:cs="Arial"/>
          <w:sz w:val="22"/>
          <w:szCs w:val="22"/>
        </w:rPr>
        <w:t xml:space="preserve"> – salary costs associated with processing license certifications and $</w:t>
      </w:r>
      <w:r w:rsidRPr="00C65230" w:rsidR="00C65230">
        <w:rPr>
          <w:rFonts w:ascii="Arial" w:hAnsi="Arial" w:cs="Arial"/>
          <w:sz w:val="22"/>
          <w:szCs w:val="22"/>
        </w:rPr>
        <w:t>2,889,962</w:t>
      </w:r>
      <w:r w:rsidR="00B01EF0">
        <w:rPr>
          <w:rFonts w:ascii="Arial" w:hAnsi="Arial" w:cs="Arial"/>
          <w:sz w:val="22"/>
          <w:szCs w:val="22"/>
        </w:rPr>
        <w:t xml:space="preserve"> – salary costs associated with processing and reviewing all other information)</w:t>
      </w:r>
      <w:r w:rsidRPr="00B01EF0">
        <w:rPr>
          <w:rFonts w:ascii="Arial" w:hAnsi="Arial" w:cs="Arial"/>
          <w:sz w:val="22"/>
          <w:szCs w:val="22"/>
        </w:rPr>
        <w:t xml:space="preserve">. </w:t>
      </w:r>
    </w:p>
    <w:p w:rsidR="00C9106C" w:rsidRPr="004E4DE4" w:rsidP="00321131" w14:paraId="5F072945" w14:textId="77777777">
      <w:pPr>
        <w:tabs>
          <w:tab w:val="left" w:pos="360"/>
          <w:tab w:val="left" w:pos="720"/>
        </w:tabs>
        <w:rPr>
          <w:rFonts w:ascii="Arial" w:hAnsi="Arial" w:cs="Arial"/>
          <w:sz w:val="22"/>
          <w:szCs w:val="22"/>
        </w:rPr>
      </w:pPr>
    </w:p>
    <w:p w:rsidR="00C9106C" w:rsidRPr="009C039B" w:rsidP="00321131" w14:paraId="7944B37E" w14:textId="2DBDCBFF">
      <w:pPr>
        <w:tabs>
          <w:tab w:val="left" w:pos="360"/>
          <w:tab w:val="left" w:pos="720"/>
        </w:tabs>
        <w:rPr>
          <w:rFonts w:ascii="Arial" w:hAnsi="Arial" w:cs="Arial"/>
          <w:sz w:val="22"/>
          <w:szCs w:val="22"/>
        </w:rPr>
      </w:pPr>
      <w:r w:rsidRPr="004E4DE4">
        <w:rPr>
          <w:rFonts w:ascii="Arial" w:hAnsi="Arial" w:cs="Arial"/>
          <w:sz w:val="22"/>
          <w:szCs w:val="22"/>
        </w:rPr>
        <w:t xml:space="preserve">The total estimated annual cost to Federal Government for processing State fish and wildlife agency hunting and sport fishing license certifications is </w:t>
      </w:r>
      <w:r w:rsidRPr="004E4DE4">
        <w:rPr>
          <w:rFonts w:ascii="Arial" w:hAnsi="Arial" w:cs="Arial"/>
          <w:b/>
          <w:sz w:val="22"/>
          <w:szCs w:val="22"/>
        </w:rPr>
        <w:t>$</w:t>
      </w:r>
      <w:r w:rsidR="00922891">
        <w:rPr>
          <w:rFonts w:ascii="Arial" w:hAnsi="Arial" w:cs="Arial"/>
          <w:b/>
          <w:sz w:val="22"/>
          <w:szCs w:val="22"/>
        </w:rPr>
        <w:t>1,</w:t>
      </w:r>
      <w:r w:rsidR="00B01EF0">
        <w:rPr>
          <w:rFonts w:ascii="Arial" w:hAnsi="Arial" w:cs="Arial"/>
          <w:b/>
          <w:sz w:val="22"/>
          <w:szCs w:val="22"/>
        </w:rPr>
        <w:t>476</w:t>
      </w:r>
      <w:r w:rsidRPr="00B01EF0">
        <w:rPr>
          <w:rFonts w:ascii="Arial" w:hAnsi="Arial" w:cs="Arial"/>
          <w:bCs/>
          <w:sz w:val="22"/>
          <w:szCs w:val="22"/>
        </w:rPr>
        <w:t xml:space="preserve"> (rounded)</w:t>
      </w:r>
      <w:r w:rsidRPr="004E4DE4">
        <w:rPr>
          <w:rFonts w:ascii="Arial" w:hAnsi="Arial" w:cs="Arial"/>
          <w:sz w:val="22"/>
          <w:szCs w:val="22"/>
        </w:rPr>
        <w:t xml:space="preserve">.  </w:t>
      </w:r>
      <w:r w:rsidRPr="004E4DE4">
        <w:rPr>
          <w:rFonts w:ascii="Arial" w:hAnsi="Arial" w:cs="Arial"/>
          <w:bCs/>
          <w:sz w:val="22"/>
          <w:szCs w:val="22"/>
        </w:rPr>
        <w:t xml:space="preserve">We used the Office of Personnel Management Salary Table </w:t>
      </w:r>
      <w:hyperlink r:id="rId19" w:history="1">
        <w:r w:rsidR="00253132">
          <w:rPr>
            <w:rStyle w:val="Hyperlink"/>
            <w:rFonts w:ascii="Arial" w:hAnsi="Arial" w:cs="Arial"/>
            <w:sz w:val="22"/>
            <w:szCs w:val="22"/>
          </w:rPr>
          <w:t>2025-DCB</w:t>
        </w:r>
      </w:hyperlink>
      <w:r w:rsidRPr="004E4DE4">
        <w:rPr>
          <w:rFonts w:ascii="Arial" w:hAnsi="Arial" w:cs="Arial"/>
          <w:bCs/>
          <w:sz w:val="22"/>
          <w:szCs w:val="22"/>
        </w:rPr>
        <w:t xml:space="preserve"> to determine the hourly wage rate for a GS-13, step 5 ($</w:t>
      </w:r>
      <w:r w:rsidR="00253132">
        <w:rPr>
          <w:rFonts w:ascii="Arial" w:hAnsi="Arial" w:cs="Arial"/>
          <w:bCs/>
          <w:sz w:val="22"/>
          <w:szCs w:val="22"/>
        </w:rPr>
        <w:t>65.48</w:t>
      </w:r>
      <w:r w:rsidRPr="004E4DE4">
        <w:rPr>
          <w:rFonts w:ascii="Arial" w:hAnsi="Arial" w:cs="Arial"/>
          <w:bCs/>
          <w:sz w:val="22"/>
          <w:szCs w:val="22"/>
        </w:rPr>
        <w:t xml:space="preserve">).  We used BLS </w:t>
      </w:r>
      <w:hyperlink r:id="rId16" w:history="1">
        <w:r w:rsidRPr="00253132" w:rsidR="00253132">
          <w:rPr>
            <w:rStyle w:val="Hyperlink"/>
            <w:rFonts w:ascii="Arial" w:hAnsi="Arial" w:cs="Arial"/>
            <w:sz w:val="22"/>
            <w:szCs w:val="22"/>
          </w:rPr>
          <w:t>News Release</w:t>
        </w:r>
      </w:hyperlink>
      <w:r w:rsidRPr="00476F61" w:rsidR="00253132">
        <w:rPr>
          <w:rFonts w:ascii="Arial" w:hAnsi="Arial" w:cs="Arial"/>
          <w:sz w:val="22"/>
          <w:szCs w:val="22"/>
        </w:rPr>
        <w:t xml:space="preserve"> </w:t>
      </w:r>
      <w:r w:rsidRPr="008C068E" w:rsidR="00253132">
        <w:rPr>
          <w:rFonts w:ascii="Arial" w:hAnsi="Arial" w:cs="Arial"/>
          <w:sz w:val="22"/>
          <w:szCs w:val="22"/>
        </w:rPr>
        <w:t>USDL-2</w:t>
      </w:r>
      <w:r w:rsidR="00253132">
        <w:rPr>
          <w:rFonts w:ascii="Arial" w:hAnsi="Arial" w:cs="Arial"/>
          <w:sz w:val="22"/>
          <w:szCs w:val="22"/>
        </w:rPr>
        <w:t>4</w:t>
      </w:r>
      <w:r w:rsidRPr="008C068E" w:rsidR="00253132">
        <w:rPr>
          <w:rFonts w:ascii="Arial" w:hAnsi="Arial" w:cs="Arial"/>
          <w:sz w:val="22"/>
          <w:szCs w:val="22"/>
        </w:rPr>
        <w:t>-</w:t>
      </w:r>
      <w:r w:rsidR="00253132">
        <w:rPr>
          <w:rFonts w:ascii="Arial" w:hAnsi="Arial" w:cs="Arial"/>
          <w:sz w:val="22"/>
          <w:szCs w:val="22"/>
        </w:rPr>
        <w:t>2561</w:t>
      </w:r>
      <w:r w:rsidRPr="004E4DE4">
        <w:rPr>
          <w:rFonts w:ascii="Arial" w:hAnsi="Arial" w:cs="Arial"/>
          <w:sz w:val="22"/>
          <w:szCs w:val="22"/>
        </w:rPr>
        <w:t xml:space="preserve"> </w:t>
      </w:r>
      <w:r w:rsidRPr="004E4DE4">
        <w:rPr>
          <w:rFonts w:ascii="Arial" w:hAnsi="Arial" w:cs="Arial"/>
          <w:bCs/>
          <w:sz w:val="22"/>
          <w:szCs w:val="22"/>
        </w:rPr>
        <w:t>to calculate the fully burdened rate ($</w:t>
      </w:r>
      <w:r w:rsidR="00253132">
        <w:rPr>
          <w:rFonts w:ascii="Arial" w:hAnsi="Arial" w:cs="Arial"/>
          <w:bCs/>
          <w:sz w:val="22"/>
          <w:szCs w:val="22"/>
        </w:rPr>
        <w:t>64.48</w:t>
      </w:r>
      <w:r w:rsidRPr="004E4DE4">
        <w:rPr>
          <w:rFonts w:ascii="Arial" w:hAnsi="Arial" w:cs="Arial"/>
          <w:bCs/>
          <w:sz w:val="22"/>
          <w:szCs w:val="22"/>
        </w:rPr>
        <w:t xml:space="preserve"> x 1.</w:t>
      </w:r>
      <w:r w:rsidR="00253132">
        <w:rPr>
          <w:rFonts w:ascii="Arial" w:hAnsi="Arial" w:cs="Arial"/>
          <w:bCs/>
          <w:sz w:val="22"/>
          <w:szCs w:val="22"/>
        </w:rPr>
        <w:t>6</w:t>
      </w:r>
      <w:r w:rsidR="00A804A3">
        <w:rPr>
          <w:rFonts w:ascii="Arial" w:hAnsi="Arial" w:cs="Arial"/>
          <w:bCs/>
          <w:sz w:val="22"/>
          <w:szCs w:val="22"/>
        </w:rPr>
        <w:t>2</w:t>
      </w:r>
      <w:r w:rsidR="007B3384">
        <w:rPr>
          <w:rFonts w:ascii="Arial" w:hAnsi="Arial" w:cs="Arial"/>
          <w:bCs/>
          <w:sz w:val="22"/>
          <w:szCs w:val="22"/>
        </w:rPr>
        <w:t xml:space="preserve"> </w:t>
      </w:r>
      <w:r w:rsidRPr="004E4DE4">
        <w:rPr>
          <w:rFonts w:ascii="Arial" w:hAnsi="Arial" w:cs="Arial"/>
          <w:bCs/>
          <w:sz w:val="22"/>
          <w:szCs w:val="22"/>
        </w:rPr>
        <w:t>=</w:t>
      </w:r>
      <w:r w:rsidR="007B3384">
        <w:rPr>
          <w:rFonts w:ascii="Arial" w:hAnsi="Arial" w:cs="Arial"/>
          <w:bCs/>
          <w:sz w:val="22"/>
          <w:szCs w:val="22"/>
        </w:rPr>
        <w:t xml:space="preserve"> </w:t>
      </w:r>
      <w:r w:rsidRPr="004E4DE4">
        <w:rPr>
          <w:rFonts w:ascii="Arial" w:hAnsi="Arial" w:cs="Arial"/>
          <w:bCs/>
          <w:sz w:val="22"/>
          <w:szCs w:val="22"/>
        </w:rPr>
        <w:t>$</w:t>
      </w:r>
      <w:r w:rsidR="00025050">
        <w:rPr>
          <w:rFonts w:ascii="Arial" w:hAnsi="Arial" w:cs="Arial"/>
          <w:bCs/>
          <w:sz w:val="22"/>
          <w:szCs w:val="22"/>
        </w:rPr>
        <w:t>106.08</w:t>
      </w:r>
      <w:r w:rsidRPr="004E4DE4">
        <w:rPr>
          <w:rFonts w:ascii="Arial" w:hAnsi="Arial" w:cs="Arial"/>
          <w:bCs/>
          <w:sz w:val="22"/>
          <w:szCs w:val="22"/>
        </w:rPr>
        <w:t>).  We receive 56 responses each year, which take approximately 15 minutes each for staff to review, perform data entry, and maintain files, for a total processing time of 14 hours annually.  The total annual cost is estimated to be $</w:t>
      </w:r>
      <w:r w:rsidR="007978EC">
        <w:rPr>
          <w:rFonts w:ascii="Arial" w:hAnsi="Arial" w:cs="Arial"/>
          <w:bCs/>
          <w:sz w:val="22"/>
          <w:szCs w:val="22"/>
        </w:rPr>
        <w:t>1,</w:t>
      </w:r>
      <w:r w:rsidR="00253132">
        <w:rPr>
          <w:rFonts w:ascii="Arial" w:hAnsi="Arial" w:cs="Arial"/>
          <w:bCs/>
          <w:sz w:val="22"/>
          <w:szCs w:val="22"/>
        </w:rPr>
        <w:t>4</w:t>
      </w:r>
      <w:r w:rsidR="00025050">
        <w:rPr>
          <w:rFonts w:ascii="Arial" w:hAnsi="Arial" w:cs="Arial"/>
          <w:bCs/>
          <w:sz w:val="22"/>
          <w:szCs w:val="22"/>
        </w:rPr>
        <w:t>8</w:t>
      </w:r>
      <w:r w:rsidR="00253132">
        <w:rPr>
          <w:rFonts w:ascii="Arial" w:hAnsi="Arial" w:cs="Arial"/>
          <w:bCs/>
          <w:sz w:val="22"/>
          <w:szCs w:val="22"/>
        </w:rPr>
        <w:t>5.</w:t>
      </w:r>
      <w:r w:rsidR="00025050">
        <w:rPr>
          <w:rFonts w:ascii="Arial" w:hAnsi="Arial" w:cs="Arial"/>
          <w:bCs/>
          <w:sz w:val="22"/>
          <w:szCs w:val="22"/>
        </w:rPr>
        <w:t>12</w:t>
      </w:r>
      <w:r w:rsidRPr="004E4DE4">
        <w:rPr>
          <w:rFonts w:ascii="Arial" w:hAnsi="Arial" w:cs="Arial"/>
          <w:bCs/>
          <w:sz w:val="22"/>
          <w:szCs w:val="22"/>
        </w:rPr>
        <w:t xml:space="preserve"> (14 x $</w:t>
      </w:r>
      <w:r w:rsidR="00253132">
        <w:rPr>
          <w:rFonts w:ascii="Arial" w:hAnsi="Arial" w:cs="Arial"/>
          <w:bCs/>
          <w:sz w:val="22"/>
          <w:szCs w:val="22"/>
        </w:rPr>
        <w:t>10</w:t>
      </w:r>
      <w:r w:rsidR="00025050">
        <w:rPr>
          <w:rFonts w:ascii="Arial" w:hAnsi="Arial" w:cs="Arial"/>
          <w:bCs/>
          <w:sz w:val="22"/>
          <w:szCs w:val="22"/>
        </w:rPr>
        <w:t>6</w:t>
      </w:r>
      <w:r w:rsidR="00253132">
        <w:rPr>
          <w:rFonts w:ascii="Arial" w:hAnsi="Arial" w:cs="Arial"/>
          <w:bCs/>
          <w:sz w:val="22"/>
          <w:szCs w:val="22"/>
        </w:rPr>
        <w:t>.</w:t>
      </w:r>
      <w:r w:rsidR="00025050">
        <w:rPr>
          <w:rFonts w:ascii="Arial" w:hAnsi="Arial" w:cs="Arial"/>
          <w:bCs/>
          <w:sz w:val="22"/>
          <w:szCs w:val="22"/>
        </w:rPr>
        <w:t>08</w:t>
      </w:r>
      <w:r w:rsidRPr="004E4DE4">
        <w:rPr>
          <w:rFonts w:ascii="Arial" w:hAnsi="Arial" w:cs="Arial"/>
          <w:bCs/>
          <w:sz w:val="22"/>
          <w:szCs w:val="22"/>
        </w:rPr>
        <w:t>).</w:t>
      </w:r>
    </w:p>
    <w:p w:rsidR="00C9106C" w:rsidRPr="004E4DE4" w:rsidP="00321131" w14:paraId="237E8675" w14:textId="77777777">
      <w:pPr>
        <w:tabs>
          <w:tab w:val="left" w:pos="360"/>
          <w:tab w:val="left" w:pos="720"/>
        </w:tabs>
        <w:rPr>
          <w:rFonts w:ascii="Arial" w:hAnsi="Arial" w:cs="Arial"/>
          <w:sz w:val="22"/>
          <w:szCs w:val="22"/>
        </w:rPr>
      </w:pPr>
    </w:p>
    <w:p w:rsidR="00ED66C4" w:rsidRPr="004E4DE4" w:rsidP="00321131" w14:paraId="5FF98BB2" w14:textId="19364600">
      <w:pPr>
        <w:tabs>
          <w:tab w:val="left" w:pos="360"/>
          <w:tab w:val="left" w:pos="720"/>
        </w:tabs>
        <w:rPr>
          <w:rFonts w:ascii="Arial" w:hAnsi="Arial" w:cs="Arial"/>
          <w:sz w:val="22"/>
          <w:szCs w:val="22"/>
        </w:rPr>
      </w:pPr>
      <w:r w:rsidRPr="004E4DE4">
        <w:rPr>
          <w:rFonts w:ascii="Arial" w:hAnsi="Arial" w:cs="Arial"/>
          <w:sz w:val="22"/>
          <w:szCs w:val="22"/>
        </w:rPr>
        <w:t xml:space="preserve">The total estimated </w:t>
      </w:r>
      <w:r w:rsidRPr="004E4DE4" w:rsidR="003D3C3C">
        <w:rPr>
          <w:rFonts w:ascii="Arial" w:hAnsi="Arial" w:cs="Arial"/>
          <w:sz w:val="22"/>
          <w:szCs w:val="22"/>
        </w:rPr>
        <w:t xml:space="preserve">annual </w:t>
      </w:r>
      <w:r w:rsidRPr="004E4DE4">
        <w:rPr>
          <w:rFonts w:ascii="Arial" w:hAnsi="Arial" w:cs="Arial"/>
          <w:sz w:val="22"/>
          <w:szCs w:val="22"/>
        </w:rPr>
        <w:t xml:space="preserve">cost to the Federal Government for processing and reviewing </w:t>
      </w:r>
      <w:r w:rsidRPr="004E4DE4" w:rsidR="005B5709">
        <w:rPr>
          <w:rFonts w:ascii="Arial" w:hAnsi="Arial" w:cs="Arial"/>
          <w:sz w:val="22"/>
          <w:szCs w:val="22"/>
        </w:rPr>
        <w:t>applications</w:t>
      </w:r>
      <w:r w:rsidRPr="004E4DE4" w:rsidR="003D3C3C">
        <w:rPr>
          <w:rFonts w:ascii="Arial" w:hAnsi="Arial" w:cs="Arial"/>
          <w:sz w:val="22"/>
          <w:szCs w:val="22"/>
        </w:rPr>
        <w:t xml:space="preserve">, amendment requests, real property records and reports </w:t>
      </w:r>
      <w:r w:rsidRPr="004E4DE4" w:rsidR="005B5709">
        <w:rPr>
          <w:rFonts w:ascii="Arial" w:hAnsi="Arial" w:cs="Arial"/>
          <w:sz w:val="22"/>
          <w:szCs w:val="22"/>
        </w:rPr>
        <w:t>received under</w:t>
      </w:r>
      <w:r w:rsidRPr="004E4DE4">
        <w:rPr>
          <w:rFonts w:ascii="Arial" w:hAnsi="Arial" w:cs="Arial"/>
          <w:sz w:val="22"/>
          <w:szCs w:val="22"/>
        </w:rPr>
        <w:t xml:space="preserve"> of this collection is </w:t>
      </w:r>
      <w:r w:rsidRPr="004E4DE4" w:rsidR="002927CD">
        <w:rPr>
          <w:rFonts w:ascii="Arial" w:hAnsi="Arial" w:cs="Arial"/>
          <w:b/>
          <w:sz w:val="22"/>
          <w:szCs w:val="22"/>
        </w:rPr>
        <w:t>$</w:t>
      </w:r>
      <w:r w:rsidR="00922891">
        <w:rPr>
          <w:rFonts w:ascii="Arial" w:hAnsi="Arial" w:cs="Arial"/>
          <w:b/>
          <w:sz w:val="22"/>
          <w:szCs w:val="22"/>
        </w:rPr>
        <w:t>2,</w:t>
      </w:r>
      <w:r w:rsidR="00C65230">
        <w:rPr>
          <w:rFonts w:ascii="Arial" w:hAnsi="Arial" w:cs="Arial"/>
          <w:b/>
          <w:sz w:val="22"/>
          <w:szCs w:val="22"/>
        </w:rPr>
        <w:t>889,962</w:t>
      </w:r>
      <w:r w:rsidRPr="00B01EF0">
        <w:rPr>
          <w:rFonts w:ascii="Arial" w:hAnsi="Arial" w:cs="Arial"/>
          <w:bCs/>
          <w:sz w:val="22"/>
          <w:szCs w:val="22"/>
        </w:rPr>
        <w:t xml:space="preserve"> (rounded)</w:t>
      </w:r>
      <w:r w:rsidR="00B01EF0">
        <w:rPr>
          <w:rFonts w:ascii="Arial" w:hAnsi="Arial" w:cs="Arial"/>
          <w:bCs/>
          <w:sz w:val="22"/>
          <w:szCs w:val="22"/>
        </w:rPr>
        <w:t xml:space="preserve"> as detailed below</w:t>
      </w:r>
      <w:r w:rsidRPr="004E4DE4">
        <w:rPr>
          <w:rFonts w:ascii="Arial" w:hAnsi="Arial" w:cs="Arial"/>
          <w:sz w:val="22"/>
          <w:szCs w:val="22"/>
        </w:rPr>
        <w:t xml:space="preserve">.  </w:t>
      </w:r>
      <w:r w:rsidRPr="004E4DE4" w:rsidR="005B5709">
        <w:rPr>
          <w:rFonts w:ascii="Arial" w:hAnsi="Arial" w:cs="Arial"/>
          <w:bCs/>
          <w:sz w:val="22"/>
          <w:szCs w:val="22"/>
        </w:rPr>
        <w:t>While Service staff across the United States</w:t>
      </w:r>
      <w:r w:rsidRPr="004E4DE4" w:rsidR="00BA3688">
        <w:rPr>
          <w:rFonts w:ascii="Arial" w:hAnsi="Arial" w:cs="Arial"/>
          <w:bCs/>
          <w:sz w:val="22"/>
          <w:szCs w:val="22"/>
        </w:rPr>
        <w:t xml:space="preserve"> perform the work, we used the Office of Personnel Management Salary Table </w:t>
      </w:r>
      <w:hyperlink r:id="rId19" w:history="1">
        <w:r w:rsidR="00253132">
          <w:rPr>
            <w:rStyle w:val="Hyperlink"/>
            <w:rFonts w:ascii="Arial" w:hAnsi="Arial" w:cs="Arial"/>
            <w:sz w:val="22"/>
            <w:szCs w:val="22"/>
          </w:rPr>
          <w:t>2025-DCB</w:t>
        </w:r>
      </w:hyperlink>
      <w:r w:rsidRPr="004E4DE4" w:rsidR="00BA3688">
        <w:rPr>
          <w:rFonts w:ascii="Arial" w:hAnsi="Arial" w:cs="Arial"/>
          <w:bCs/>
          <w:sz w:val="22"/>
          <w:szCs w:val="22"/>
        </w:rPr>
        <w:t xml:space="preserve"> as the basis for an average salary rate.  </w:t>
      </w:r>
      <w:r w:rsidRPr="004E4DE4">
        <w:rPr>
          <w:rFonts w:ascii="Arial" w:hAnsi="Arial" w:cs="Arial"/>
          <w:bCs/>
          <w:sz w:val="22"/>
          <w:szCs w:val="22"/>
        </w:rPr>
        <w:t xml:space="preserve">We used </w:t>
      </w:r>
      <w:r w:rsidRPr="004E4DE4" w:rsidR="00253132">
        <w:rPr>
          <w:rFonts w:ascii="Arial" w:hAnsi="Arial" w:cs="Arial"/>
          <w:bCs/>
          <w:sz w:val="22"/>
          <w:szCs w:val="22"/>
        </w:rPr>
        <w:t xml:space="preserve">BLS </w:t>
      </w:r>
      <w:hyperlink r:id="rId16" w:history="1">
        <w:r w:rsidRPr="00253132" w:rsidR="00253132">
          <w:rPr>
            <w:rStyle w:val="Hyperlink"/>
            <w:rFonts w:ascii="Arial" w:hAnsi="Arial" w:cs="Arial"/>
            <w:sz w:val="22"/>
            <w:szCs w:val="22"/>
          </w:rPr>
          <w:t>News Release</w:t>
        </w:r>
      </w:hyperlink>
      <w:r w:rsidRPr="00476F61" w:rsidR="00253132">
        <w:rPr>
          <w:rFonts w:ascii="Arial" w:hAnsi="Arial" w:cs="Arial"/>
          <w:sz w:val="22"/>
          <w:szCs w:val="22"/>
        </w:rPr>
        <w:t xml:space="preserve"> </w:t>
      </w:r>
      <w:r w:rsidRPr="008C068E" w:rsidR="0055720D">
        <w:rPr>
          <w:rFonts w:ascii="Arial" w:hAnsi="Arial" w:cs="Arial"/>
          <w:sz w:val="22"/>
          <w:szCs w:val="22"/>
        </w:rPr>
        <w:t>USDL-</w:t>
      </w:r>
      <w:r w:rsidRPr="0055720D" w:rsidR="0055720D">
        <w:t xml:space="preserve"> </w:t>
      </w:r>
      <w:r w:rsidRPr="0055720D" w:rsidR="0055720D">
        <w:rPr>
          <w:rFonts w:ascii="Arial" w:hAnsi="Arial" w:cs="Arial"/>
          <w:sz w:val="22"/>
          <w:szCs w:val="22"/>
        </w:rPr>
        <w:t>25-0335</w:t>
      </w:r>
      <w:r w:rsidRPr="004E4DE4">
        <w:rPr>
          <w:rFonts w:ascii="Arial" w:hAnsi="Arial" w:cs="Arial"/>
          <w:sz w:val="22"/>
          <w:szCs w:val="22"/>
        </w:rPr>
        <w:t xml:space="preserve"> </w:t>
      </w:r>
      <w:r w:rsidRPr="004E4DE4">
        <w:rPr>
          <w:rFonts w:ascii="Arial" w:hAnsi="Arial" w:cs="Arial"/>
          <w:bCs/>
          <w:sz w:val="22"/>
          <w:szCs w:val="22"/>
        </w:rPr>
        <w:t>to calculate the fully burdened rates for each staff member (hourl</w:t>
      </w:r>
      <w:r w:rsidRPr="004E4DE4" w:rsidR="00F45BDA">
        <w:rPr>
          <w:rFonts w:ascii="Arial" w:hAnsi="Arial" w:cs="Arial"/>
          <w:bCs/>
          <w:sz w:val="22"/>
          <w:szCs w:val="22"/>
        </w:rPr>
        <w:t>y rate multiplied by 1.</w:t>
      </w:r>
      <w:r w:rsidR="00253132">
        <w:rPr>
          <w:rFonts w:ascii="Arial" w:hAnsi="Arial" w:cs="Arial"/>
          <w:bCs/>
          <w:sz w:val="22"/>
          <w:szCs w:val="22"/>
        </w:rPr>
        <w:t>6</w:t>
      </w:r>
      <w:r w:rsidR="0055720D">
        <w:rPr>
          <w:rFonts w:ascii="Arial" w:hAnsi="Arial" w:cs="Arial"/>
          <w:bCs/>
          <w:sz w:val="22"/>
          <w:szCs w:val="22"/>
        </w:rPr>
        <w:t>2</w:t>
      </w:r>
      <w:r w:rsidRPr="004E4DE4">
        <w:rPr>
          <w:rFonts w:ascii="Arial" w:hAnsi="Arial" w:cs="Arial"/>
          <w:bCs/>
          <w:sz w:val="22"/>
          <w:szCs w:val="22"/>
        </w:rPr>
        <w:t xml:space="preserve"> to account for benefits).</w:t>
      </w:r>
    </w:p>
    <w:p w:rsidR="00AA02F5" w:rsidRPr="004E4DE4" w:rsidP="00321131" w14:paraId="6181FD42" w14:textId="77777777">
      <w:pPr>
        <w:rPr>
          <w:rFonts w:ascii="Arial" w:hAnsi="Arial" w:cs="Arial"/>
          <w:color w:val="0000FF"/>
          <w:sz w:val="22"/>
          <w:szCs w:val="22"/>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tblPr>
      <w:tblGrid>
        <w:gridCol w:w="2576"/>
        <w:gridCol w:w="1350"/>
        <w:gridCol w:w="990"/>
        <w:gridCol w:w="1620"/>
        <w:gridCol w:w="1440"/>
        <w:gridCol w:w="1345"/>
      </w:tblGrid>
      <w:tr w14:paraId="2AB9DFBE" w14:textId="77777777" w:rsidTr="007B3E31">
        <w:tblPrEx>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tblPrEx>
        <w:tc>
          <w:tcPr>
            <w:tcW w:w="2576" w:type="dxa"/>
            <w:shd w:val="clear" w:color="auto" w:fill="D9D9D9" w:themeFill="background1" w:themeFillShade="D9"/>
            <w:vAlign w:val="bottom"/>
          </w:tcPr>
          <w:p w:rsidR="00AA02F5" w:rsidRPr="004E4DE4" w:rsidP="00321131" w14:paraId="52DDC89B" w14:textId="77777777">
            <w:pPr>
              <w:jc w:val="center"/>
              <w:rPr>
                <w:rFonts w:ascii="Arial" w:hAnsi="Arial" w:cs="Arial"/>
                <w:b/>
                <w:sz w:val="17"/>
                <w:szCs w:val="17"/>
              </w:rPr>
            </w:pPr>
            <w:r w:rsidRPr="004E4DE4">
              <w:rPr>
                <w:rFonts w:ascii="Arial" w:hAnsi="Arial" w:cs="Arial"/>
                <w:b/>
                <w:sz w:val="17"/>
                <w:szCs w:val="17"/>
              </w:rPr>
              <w:t>Position</w:t>
            </w:r>
          </w:p>
        </w:tc>
        <w:tc>
          <w:tcPr>
            <w:tcW w:w="1350" w:type="dxa"/>
            <w:shd w:val="clear" w:color="auto" w:fill="D9D9D9" w:themeFill="background1" w:themeFillShade="D9"/>
            <w:vAlign w:val="bottom"/>
          </w:tcPr>
          <w:p w:rsidR="00AA02F5" w:rsidRPr="004E4DE4" w:rsidP="00321131" w14:paraId="2165D746" w14:textId="77777777">
            <w:pPr>
              <w:jc w:val="center"/>
              <w:rPr>
                <w:rFonts w:ascii="Arial" w:hAnsi="Arial" w:cs="Arial"/>
                <w:b/>
                <w:sz w:val="17"/>
                <w:szCs w:val="17"/>
              </w:rPr>
            </w:pPr>
            <w:r w:rsidRPr="004E4DE4">
              <w:rPr>
                <w:rFonts w:ascii="Arial" w:hAnsi="Arial" w:cs="Arial"/>
                <w:b/>
                <w:sz w:val="17"/>
                <w:szCs w:val="17"/>
              </w:rPr>
              <w:t>Grade/ Step</w:t>
            </w:r>
          </w:p>
        </w:tc>
        <w:tc>
          <w:tcPr>
            <w:tcW w:w="990" w:type="dxa"/>
            <w:shd w:val="clear" w:color="auto" w:fill="D9D9D9" w:themeFill="background1" w:themeFillShade="D9"/>
            <w:vAlign w:val="bottom"/>
          </w:tcPr>
          <w:p w:rsidR="00AA02F5" w:rsidRPr="004E4DE4" w:rsidP="00321131" w14:paraId="5B0060A9" w14:textId="77777777">
            <w:pPr>
              <w:jc w:val="center"/>
              <w:rPr>
                <w:rFonts w:ascii="Arial" w:hAnsi="Arial" w:cs="Arial"/>
                <w:b/>
                <w:sz w:val="17"/>
                <w:szCs w:val="17"/>
              </w:rPr>
            </w:pPr>
            <w:r w:rsidRPr="004E4DE4">
              <w:rPr>
                <w:rFonts w:ascii="Arial" w:hAnsi="Arial" w:cs="Arial"/>
                <w:b/>
                <w:sz w:val="17"/>
                <w:szCs w:val="17"/>
              </w:rPr>
              <w:t>Hourly Rate</w:t>
            </w:r>
          </w:p>
        </w:tc>
        <w:tc>
          <w:tcPr>
            <w:tcW w:w="1620" w:type="dxa"/>
            <w:shd w:val="clear" w:color="auto" w:fill="D9D9D9" w:themeFill="background1" w:themeFillShade="D9"/>
            <w:vAlign w:val="bottom"/>
          </w:tcPr>
          <w:p w:rsidR="00AA02F5" w:rsidRPr="004E4DE4" w:rsidP="00321131" w14:paraId="38891121" w14:textId="77777777">
            <w:pPr>
              <w:jc w:val="center"/>
              <w:rPr>
                <w:rFonts w:ascii="Arial" w:hAnsi="Arial" w:cs="Arial"/>
                <w:b/>
                <w:sz w:val="17"/>
                <w:szCs w:val="17"/>
              </w:rPr>
            </w:pPr>
            <w:r w:rsidRPr="004E4DE4">
              <w:rPr>
                <w:rFonts w:ascii="Arial" w:hAnsi="Arial" w:cs="Arial"/>
                <w:b/>
                <w:sz w:val="17"/>
                <w:szCs w:val="17"/>
              </w:rPr>
              <w:t>Hourly Rate</w:t>
            </w:r>
          </w:p>
          <w:p w:rsidR="00AA02F5" w:rsidRPr="004E4DE4" w:rsidP="00321131" w14:paraId="7D6301BE" w14:textId="77777777">
            <w:pPr>
              <w:jc w:val="center"/>
              <w:rPr>
                <w:rFonts w:ascii="Arial" w:hAnsi="Arial" w:cs="Arial"/>
                <w:b/>
                <w:sz w:val="17"/>
                <w:szCs w:val="17"/>
              </w:rPr>
            </w:pPr>
            <w:r w:rsidRPr="004E4DE4">
              <w:rPr>
                <w:rFonts w:ascii="Arial" w:hAnsi="Arial" w:cs="Arial"/>
                <w:b/>
                <w:sz w:val="17"/>
                <w:szCs w:val="17"/>
              </w:rPr>
              <w:t>(Incl. Benefits)</w:t>
            </w:r>
          </w:p>
        </w:tc>
        <w:tc>
          <w:tcPr>
            <w:tcW w:w="1440" w:type="dxa"/>
            <w:shd w:val="clear" w:color="auto" w:fill="D9D9D9" w:themeFill="background1" w:themeFillShade="D9"/>
            <w:vAlign w:val="bottom"/>
          </w:tcPr>
          <w:p w:rsidR="00AA02F5" w:rsidRPr="004E4DE4" w:rsidP="00321131" w14:paraId="5A46BF4C" w14:textId="77777777">
            <w:pPr>
              <w:jc w:val="center"/>
              <w:rPr>
                <w:rFonts w:ascii="Arial" w:hAnsi="Arial" w:cs="Arial"/>
                <w:b/>
                <w:sz w:val="17"/>
                <w:szCs w:val="17"/>
              </w:rPr>
            </w:pPr>
            <w:r w:rsidRPr="004E4DE4">
              <w:rPr>
                <w:rFonts w:ascii="Arial" w:hAnsi="Arial" w:cs="Arial"/>
                <w:b/>
                <w:sz w:val="17"/>
                <w:szCs w:val="17"/>
              </w:rPr>
              <w:t>% of Time Spent on Collection</w:t>
            </w:r>
          </w:p>
        </w:tc>
        <w:tc>
          <w:tcPr>
            <w:tcW w:w="1345" w:type="dxa"/>
            <w:shd w:val="clear" w:color="auto" w:fill="D9D9D9" w:themeFill="background1" w:themeFillShade="D9"/>
            <w:vAlign w:val="bottom"/>
          </w:tcPr>
          <w:p w:rsidR="00AA02F5" w:rsidRPr="004E4DE4" w:rsidP="00321131" w14:paraId="6725A864" w14:textId="77777777">
            <w:pPr>
              <w:jc w:val="center"/>
              <w:rPr>
                <w:rFonts w:ascii="Arial" w:hAnsi="Arial" w:cs="Arial"/>
                <w:b/>
                <w:sz w:val="17"/>
                <w:szCs w:val="17"/>
              </w:rPr>
            </w:pPr>
            <w:r w:rsidRPr="004E4DE4">
              <w:rPr>
                <w:rFonts w:ascii="Arial" w:hAnsi="Arial" w:cs="Arial"/>
                <w:b/>
                <w:sz w:val="17"/>
                <w:szCs w:val="17"/>
              </w:rPr>
              <w:t>Weighted Average ($/HR)</w:t>
            </w:r>
          </w:p>
        </w:tc>
      </w:tr>
      <w:tr w14:paraId="5787DB51" w14:textId="77777777" w:rsidTr="007B3E31">
        <w:tblPrEx>
          <w:tblW w:w="0" w:type="auto"/>
          <w:tblInd w:w="29" w:type="dxa"/>
          <w:tblCellMar>
            <w:top w:w="29" w:type="dxa"/>
            <w:left w:w="29" w:type="dxa"/>
            <w:bottom w:w="29" w:type="dxa"/>
            <w:right w:w="29" w:type="dxa"/>
          </w:tblCellMar>
          <w:tblLook w:val="04A0"/>
        </w:tblPrEx>
        <w:tc>
          <w:tcPr>
            <w:tcW w:w="2576" w:type="dxa"/>
            <w:vAlign w:val="center"/>
          </w:tcPr>
          <w:p w:rsidR="00AA02F5" w:rsidRPr="004E4DE4" w:rsidP="00321131" w14:paraId="37C94694" w14:textId="77777777">
            <w:pPr>
              <w:rPr>
                <w:rFonts w:ascii="Arial" w:hAnsi="Arial" w:cs="Arial"/>
                <w:sz w:val="18"/>
              </w:rPr>
            </w:pPr>
            <w:r w:rsidRPr="004E4DE4">
              <w:rPr>
                <w:rFonts w:ascii="Arial" w:hAnsi="Arial" w:cs="Arial"/>
                <w:sz w:val="18"/>
              </w:rPr>
              <w:t>Clerical, unskilled</w:t>
            </w:r>
          </w:p>
        </w:tc>
        <w:tc>
          <w:tcPr>
            <w:tcW w:w="1350" w:type="dxa"/>
            <w:vAlign w:val="bottom"/>
          </w:tcPr>
          <w:p w:rsidR="00AA02F5" w:rsidRPr="004E4DE4" w:rsidP="00321131" w14:paraId="3FA56B57" w14:textId="77777777">
            <w:pPr>
              <w:jc w:val="center"/>
              <w:rPr>
                <w:rFonts w:ascii="Arial" w:hAnsi="Arial" w:cs="Arial"/>
                <w:sz w:val="18"/>
              </w:rPr>
            </w:pPr>
            <w:r w:rsidRPr="004E4DE4">
              <w:rPr>
                <w:rFonts w:ascii="Arial" w:hAnsi="Arial" w:cs="Arial"/>
                <w:sz w:val="18"/>
              </w:rPr>
              <w:t>GS-07/05</w:t>
            </w:r>
          </w:p>
        </w:tc>
        <w:tc>
          <w:tcPr>
            <w:tcW w:w="990" w:type="dxa"/>
            <w:vAlign w:val="center"/>
          </w:tcPr>
          <w:p w:rsidR="00AA02F5" w:rsidRPr="004E4DE4" w:rsidP="005647DC" w14:paraId="4813BEB3" w14:textId="757CAA23">
            <w:pPr>
              <w:ind w:right="61"/>
              <w:jc w:val="right"/>
              <w:rPr>
                <w:rFonts w:ascii="Arial" w:hAnsi="Arial" w:cs="Arial"/>
                <w:sz w:val="18"/>
              </w:rPr>
            </w:pPr>
            <w:r w:rsidRPr="004E4DE4">
              <w:rPr>
                <w:rFonts w:ascii="Arial" w:hAnsi="Arial" w:cs="Arial"/>
                <w:sz w:val="18"/>
              </w:rPr>
              <w:t xml:space="preserve">$ </w:t>
            </w:r>
            <w:r w:rsidR="00253132">
              <w:rPr>
                <w:rFonts w:ascii="Arial" w:hAnsi="Arial" w:cs="Arial"/>
                <w:sz w:val="18"/>
              </w:rPr>
              <w:t>31.04</w:t>
            </w:r>
          </w:p>
        </w:tc>
        <w:tc>
          <w:tcPr>
            <w:tcW w:w="1620" w:type="dxa"/>
            <w:vAlign w:val="center"/>
          </w:tcPr>
          <w:p w:rsidR="00AA02F5" w:rsidRPr="004E4DE4" w:rsidP="00321131" w14:paraId="3887A78E" w14:textId="4385B9BC">
            <w:pPr>
              <w:ind w:right="61"/>
              <w:jc w:val="right"/>
              <w:rPr>
                <w:rFonts w:ascii="Arial" w:hAnsi="Arial" w:cs="Arial"/>
                <w:sz w:val="18"/>
              </w:rPr>
            </w:pPr>
            <w:r>
              <w:rPr>
                <w:rFonts w:ascii="Arial" w:hAnsi="Arial" w:cs="Arial"/>
                <w:sz w:val="18"/>
              </w:rPr>
              <w:t xml:space="preserve">$ </w:t>
            </w:r>
            <w:r w:rsidR="0036266E">
              <w:rPr>
                <w:rFonts w:ascii="Arial" w:hAnsi="Arial" w:cs="Arial"/>
                <w:sz w:val="18"/>
              </w:rPr>
              <w:t>50.28</w:t>
            </w:r>
          </w:p>
        </w:tc>
        <w:tc>
          <w:tcPr>
            <w:tcW w:w="1440" w:type="dxa"/>
            <w:vAlign w:val="center"/>
          </w:tcPr>
          <w:p w:rsidR="00AA02F5" w:rsidRPr="004E4DE4" w:rsidP="00321131" w14:paraId="4733B3D9" w14:textId="77777777">
            <w:pPr>
              <w:ind w:right="61"/>
              <w:jc w:val="center"/>
              <w:rPr>
                <w:rFonts w:ascii="Arial" w:hAnsi="Arial" w:cs="Arial"/>
                <w:sz w:val="18"/>
              </w:rPr>
            </w:pPr>
            <w:r w:rsidRPr="004E4DE4">
              <w:rPr>
                <w:rFonts w:ascii="Arial" w:hAnsi="Arial" w:cs="Arial"/>
                <w:sz w:val="18"/>
              </w:rPr>
              <w:t>10%</w:t>
            </w:r>
          </w:p>
        </w:tc>
        <w:tc>
          <w:tcPr>
            <w:tcW w:w="1345" w:type="dxa"/>
            <w:vAlign w:val="center"/>
          </w:tcPr>
          <w:p w:rsidR="00AA02F5" w:rsidRPr="004E4DE4" w:rsidP="00321131" w14:paraId="25876DB1" w14:textId="5438686F">
            <w:pPr>
              <w:ind w:right="61"/>
              <w:jc w:val="right"/>
              <w:rPr>
                <w:rFonts w:ascii="Arial" w:hAnsi="Arial" w:cs="Arial"/>
                <w:sz w:val="18"/>
              </w:rPr>
            </w:pPr>
            <w:r>
              <w:rPr>
                <w:rFonts w:ascii="Arial" w:hAnsi="Arial" w:cs="Arial"/>
                <w:sz w:val="18"/>
              </w:rPr>
              <w:t>$ 5.0</w:t>
            </w:r>
            <w:r w:rsidR="00081F9F">
              <w:rPr>
                <w:rFonts w:ascii="Arial" w:hAnsi="Arial" w:cs="Arial"/>
                <w:sz w:val="18"/>
              </w:rPr>
              <w:t>3</w:t>
            </w:r>
          </w:p>
        </w:tc>
      </w:tr>
      <w:tr w14:paraId="219AE1F7" w14:textId="77777777" w:rsidTr="007B3E31">
        <w:tblPrEx>
          <w:tblW w:w="0" w:type="auto"/>
          <w:tblInd w:w="29" w:type="dxa"/>
          <w:tblCellMar>
            <w:top w:w="29" w:type="dxa"/>
            <w:left w:w="29" w:type="dxa"/>
            <w:bottom w:w="29" w:type="dxa"/>
            <w:right w:w="29" w:type="dxa"/>
          </w:tblCellMar>
          <w:tblLook w:val="04A0"/>
        </w:tblPrEx>
        <w:tc>
          <w:tcPr>
            <w:tcW w:w="2576" w:type="dxa"/>
            <w:vAlign w:val="center"/>
          </w:tcPr>
          <w:p w:rsidR="00AA02F5" w:rsidRPr="004E4DE4" w:rsidP="00321131" w14:paraId="11F59F3A" w14:textId="77777777">
            <w:pPr>
              <w:rPr>
                <w:rFonts w:ascii="Arial" w:hAnsi="Arial" w:cs="Arial"/>
                <w:sz w:val="18"/>
              </w:rPr>
            </w:pPr>
            <w:r w:rsidRPr="004E4DE4">
              <w:rPr>
                <w:rFonts w:ascii="Arial" w:hAnsi="Arial" w:cs="Arial"/>
                <w:sz w:val="18"/>
              </w:rPr>
              <w:t>Skilled, craft, and technical</w:t>
            </w:r>
          </w:p>
        </w:tc>
        <w:tc>
          <w:tcPr>
            <w:tcW w:w="1350" w:type="dxa"/>
            <w:vAlign w:val="bottom"/>
          </w:tcPr>
          <w:p w:rsidR="00AA02F5" w:rsidRPr="004E4DE4" w:rsidP="00321131" w14:paraId="16EA1DA9" w14:textId="77777777">
            <w:pPr>
              <w:jc w:val="center"/>
              <w:rPr>
                <w:rFonts w:ascii="Arial" w:hAnsi="Arial" w:cs="Arial"/>
                <w:sz w:val="18"/>
              </w:rPr>
            </w:pPr>
            <w:r w:rsidRPr="004E4DE4">
              <w:rPr>
                <w:rFonts w:ascii="Arial" w:hAnsi="Arial" w:cs="Arial"/>
                <w:sz w:val="18"/>
              </w:rPr>
              <w:t>GS-13/05</w:t>
            </w:r>
          </w:p>
        </w:tc>
        <w:tc>
          <w:tcPr>
            <w:tcW w:w="990" w:type="dxa"/>
            <w:vAlign w:val="center"/>
          </w:tcPr>
          <w:p w:rsidR="00AA02F5" w:rsidRPr="004E4DE4" w:rsidP="00321131" w14:paraId="2E80889B" w14:textId="74C8830E">
            <w:pPr>
              <w:ind w:right="61"/>
              <w:jc w:val="right"/>
              <w:rPr>
                <w:rFonts w:ascii="Arial" w:hAnsi="Arial" w:cs="Arial"/>
                <w:sz w:val="18"/>
              </w:rPr>
            </w:pPr>
            <w:r>
              <w:rPr>
                <w:rFonts w:ascii="Arial" w:hAnsi="Arial" w:cs="Arial"/>
                <w:sz w:val="18"/>
              </w:rPr>
              <w:t>65.48</w:t>
            </w:r>
          </w:p>
        </w:tc>
        <w:tc>
          <w:tcPr>
            <w:tcW w:w="1620" w:type="dxa"/>
            <w:vAlign w:val="center"/>
          </w:tcPr>
          <w:p w:rsidR="00AA02F5" w:rsidRPr="004E4DE4" w:rsidP="00321131" w14:paraId="14055C3B" w14:textId="1BEEF42F">
            <w:pPr>
              <w:ind w:right="61"/>
              <w:jc w:val="right"/>
              <w:rPr>
                <w:rFonts w:ascii="Arial" w:hAnsi="Arial" w:cs="Arial"/>
                <w:sz w:val="18"/>
              </w:rPr>
            </w:pPr>
            <w:r>
              <w:rPr>
                <w:rFonts w:ascii="Arial" w:hAnsi="Arial" w:cs="Arial"/>
                <w:sz w:val="18"/>
              </w:rPr>
              <w:t>106.08</w:t>
            </w:r>
          </w:p>
        </w:tc>
        <w:tc>
          <w:tcPr>
            <w:tcW w:w="1440" w:type="dxa"/>
            <w:vAlign w:val="center"/>
          </w:tcPr>
          <w:p w:rsidR="00AA02F5" w:rsidRPr="004E4DE4" w:rsidP="00321131" w14:paraId="2CB00692" w14:textId="77777777">
            <w:pPr>
              <w:ind w:right="61"/>
              <w:jc w:val="center"/>
              <w:rPr>
                <w:rFonts w:ascii="Arial" w:hAnsi="Arial" w:cs="Arial"/>
                <w:sz w:val="18"/>
              </w:rPr>
            </w:pPr>
            <w:r w:rsidRPr="004E4DE4">
              <w:rPr>
                <w:rFonts w:ascii="Arial" w:hAnsi="Arial" w:cs="Arial"/>
                <w:sz w:val="18"/>
              </w:rPr>
              <w:t>85%</w:t>
            </w:r>
          </w:p>
        </w:tc>
        <w:tc>
          <w:tcPr>
            <w:tcW w:w="1345" w:type="dxa"/>
            <w:vAlign w:val="center"/>
          </w:tcPr>
          <w:p w:rsidR="00AA02F5" w:rsidRPr="004E4DE4" w:rsidP="00321131" w14:paraId="77F8DF49" w14:textId="79172E7B">
            <w:pPr>
              <w:ind w:right="61"/>
              <w:jc w:val="right"/>
              <w:rPr>
                <w:rFonts w:ascii="Arial" w:hAnsi="Arial" w:cs="Arial"/>
                <w:sz w:val="18"/>
              </w:rPr>
            </w:pPr>
            <w:r>
              <w:rPr>
                <w:rFonts w:ascii="Arial" w:hAnsi="Arial" w:cs="Arial"/>
                <w:sz w:val="18"/>
              </w:rPr>
              <w:t>90.17</w:t>
            </w:r>
          </w:p>
        </w:tc>
      </w:tr>
      <w:tr w14:paraId="664EFC64" w14:textId="77777777" w:rsidTr="007B3E31">
        <w:tblPrEx>
          <w:tblW w:w="0" w:type="auto"/>
          <w:tblInd w:w="29" w:type="dxa"/>
          <w:tblCellMar>
            <w:top w:w="29" w:type="dxa"/>
            <w:left w:w="29" w:type="dxa"/>
            <w:bottom w:w="29" w:type="dxa"/>
            <w:right w:w="29" w:type="dxa"/>
          </w:tblCellMar>
          <w:tblLook w:val="04A0"/>
        </w:tblPrEx>
        <w:tc>
          <w:tcPr>
            <w:tcW w:w="2576" w:type="dxa"/>
            <w:vAlign w:val="center"/>
          </w:tcPr>
          <w:p w:rsidR="00AA02F5" w:rsidRPr="004E4DE4" w:rsidP="00321131" w14:paraId="4DDB90AE" w14:textId="77777777">
            <w:pPr>
              <w:rPr>
                <w:rFonts w:ascii="Arial" w:hAnsi="Arial" w:cs="Arial"/>
                <w:sz w:val="18"/>
              </w:rPr>
            </w:pPr>
            <w:r w:rsidRPr="004E4DE4">
              <w:rPr>
                <w:rFonts w:ascii="Arial" w:hAnsi="Arial" w:cs="Arial"/>
                <w:sz w:val="18"/>
              </w:rPr>
              <w:t>Management/Professional</w:t>
            </w:r>
          </w:p>
        </w:tc>
        <w:tc>
          <w:tcPr>
            <w:tcW w:w="1350" w:type="dxa"/>
            <w:vAlign w:val="bottom"/>
          </w:tcPr>
          <w:p w:rsidR="00AA02F5" w:rsidRPr="004E4DE4" w:rsidP="00321131" w14:paraId="7B4A35C7" w14:textId="77777777">
            <w:pPr>
              <w:jc w:val="center"/>
              <w:rPr>
                <w:rFonts w:ascii="Arial" w:hAnsi="Arial" w:cs="Arial"/>
                <w:sz w:val="18"/>
              </w:rPr>
            </w:pPr>
            <w:r w:rsidRPr="004E4DE4">
              <w:rPr>
                <w:rFonts w:ascii="Arial" w:hAnsi="Arial" w:cs="Arial"/>
                <w:sz w:val="18"/>
              </w:rPr>
              <w:t>GS-15/05</w:t>
            </w:r>
          </w:p>
        </w:tc>
        <w:tc>
          <w:tcPr>
            <w:tcW w:w="990" w:type="dxa"/>
            <w:vAlign w:val="center"/>
          </w:tcPr>
          <w:p w:rsidR="00AA02F5" w:rsidRPr="004E4DE4" w:rsidP="00321131" w14:paraId="68FE19F0" w14:textId="4E09B5C3">
            <w:pPr>
              <w:ind w:right="61"/>
              <w:jc w:val="right"/>
              <w:rPr>
                <w:rFonts w:ascii="Arial" w:hAnsi="Arial" w:cs="Arial"/>
                <w:sz w:val="18"/>
              </w:rPr>
            </w:pPr>
            <w:r>
              <w:rPr>
                <w:rFonts w:ascii="Arial" w:hAnsi="Arial" w:cs="Arial"/>
                <w:sz w:val="18"/>
              </w:rPr>
              <w:t>91.02</w:t>
            </w:r>
          </w:p>
        </w:tc>
        <w:tc>
          <w:tcPr>
            <w:tcW w:w="1620" w:type="dxa"/>
            <w:vAlign w:val="center"/>
          </w:tcPr>
          <w:p w:rsidR="00AA02F5" w:rsidRPr="004E4DE4" w:rsidP="00321131" w14:paraId="7735F5C2" w14:textId="49B950E4">
            <w:pPr>
              <w:ind w:right="61"/>
              <w:jc w:val="right"/>
              <w:rPr>
                <w:rFonts w:ascii="Arial" w:hAnsi="Arial" w:cs="Arial"/>
                <w:sz w:val="18"/>
              </w:rPr>
            </w:pPr>
            <w:r>
              <w:rPr>
                <w:rFonts w:ascii="Arial" w:hAnsi="Arial" w:cs="Arial"/>
                <w:sz w:val="18"/>
              </w:rPr>
              <w:t>147.45</w:t>
            </w:r>
          </w:p>
        </w:tc>
        <w:tc>
          <w:tcPr>
            <w:tcW w:w="1440" w:type="dxa"/>
            <w:vAlign w:val="center"/>
          </w:tcPr>
          <w:p w:rsidR="00AA02F5" w:rsidRPr="004E4DE4" w:rsidP="00321131" w14:paraId="6C22110E" w14:textId="77777777">
            <w:pPr>
              <w:ind w:right="61"/>
              <w:jc w:val="center"/>
              <w:rPr>
                <w:rFonts w:ascii="Arial" w:hAnsi="Arial" w:cs="Arial"/>
                <w:sz w:val="18"/>
              </w:rPr>
            </w:pPr>
            <w:r w:rsidRPr="004E4DE4">
              <w:rPr>
                <w:rFonts w:ascii="Arial" w:hAnsi="Arial" w:cs="Arial"/>
                <w:sz w:val="18"/>
              </w:rPr>
              <w:t>5%</w:t>
            </w:r>
          </w:p>
        </w:tc>
        <w:tc>
          <w:tcPr>
            <w:tcW w:w="1345" w:type="dxa"/>
            <w:vAlign w:val="center"/>
          </w:tcPr>
          <w:p w:rsidR="00AA02F5" w:rsidRPr="004E4DE4" w:rsidP="00321131" w14:paraId="71F53068" w14:textId="39F5657D">
            <w:pPr>
              <w:ind w:right="61"/>
              <w:jc w:val="right"/>
              <w:rPr>
                <w:rFonts w:ascii="Arial" w:hAnsi="Arial" w:cs="Arial"/>
                <w:sz w:val="18"/>
              </w:rPr>
            </w:pPr>
            <w:r>
              <w:rPr>
                <w:rFonts w:ascii="Arial" w:hAnsi="Arial" w:cs="Arial"/>
                <w:sz w:val="18"/>
              </w:rPr>
              <w:t>7.</w:t>
            </w:r>
            <w:r w:rsidR="006470F2">
              <w:rPr>
                <w:rFonts w:ascii="Arial" w:hAnsi="Arial" w:cs="Arial"/>
                <w:sz w:val="18"/>
              </w:rPr>
              <w:t>37</w:t>
            </w:r>
          </w:p>
        </w:tc>
      </w:tr>
      <w:tr w14:paraId="1937899C" w14:textId="77777777" w:rsidTr="009526D4">
        <w:tblPrEx>
          <w:tblW w:w="0" w:type="auto"/>
          <w:tblInd w:w="29" w:type="dxa"/>
          <w:tblCellMar>
            <w:top w:w="29" w:type="dxa"/>
            <w:left w:w="29" w:type="dxa"/>
            <w:bottom w:w="29" w:type="dxa"/>
            <w:right w:w="29" w:type="dxa"/>
          </w:tblCellMar>
          <w:tblLook w:val="04A0"/>
        </w:tblPrEx>
        <w:tc>
          <w:tcPr>
            <w:tcW w:w="7976" w:type="dxa"/>
            <w:gridSpan w:val="5"/>
            <w:shd w:val="clear" w:color="auto" w:fill="D9D9D9" w:themeFill="background1" w:themeFillShade="D9"/>
            <w:vAlign w:val="center"/>
          </w:tcPr>
          <w:p w:rsidR="00AA02F5" w:rsidRPr="004E4DE4" w:rsidP="00321131" w14:paraId="7F3576D8" w14:textId="77777777">
            <w:pPr>
              <w:jc w:val="right"/>
              <w:rPr>
                <w:rFonts w:ascii="Arial" w:hAnsi="Arial" w:cs="Arial"/>
                <w:b/>
                <w:sz w:val="18"/>
              </w:rPr>
            </w:pPr>
            <w:r w:rsidRPr="004E4DE4">
              <w:rPr>
                <w:rFonts w:ascii="Arial" w:hAnsi="Arial" w:cs="Arial"/>
                <w:b/>
                <w:sz w:val="18"/>
              </w:rPr>
              <w:t>Total Weighted Average ($/HR)</w:t>
            </w:r>
          </w:p>
        </w:tc>
        <w:tc>
          <w:tcPr>
            <w:tcW w:w="1345" w:type="dxa"/>
            <w:shd w:val="clear" w:color="auto" w:fill="D9D9D9" w:themeFill="background1" w:themeFillShade="D9"/>
            <w:vAlign w:val="center"/>
          </w:tcPr>
          <w:p w:rsidR="00AA02F5" w:rsidRPr="004E4DE4" w:rsidP="00321131" w14:paraId="411D3999" w14:textId="36B8A698">
            <w:pPr>
              <w:jc w:val="right"/>
              <w:rPr>
                <w:rFonts w:ascii="Arial" w:hAnsi="Arial" w:cs="Arial"/>
                <w:b/>
                <w:sz w:val="18"/>
              </w:rPr>
            </w:pPr>
            <w:r>
              <w:rPr>
                <w:rFonts w:ascii="Arial" w:hAnsi="Arial" w:cs="Arial"/>
                <w:b/>
                <w:sz w:val="18"/>
              </w:rPr>
              <w:t>$ 10</w:t>
            </w:r>
            <w:r w:rsidR="002B2AD2">
              <w:rPr>
                <w:rFonts w:ascii="Arial" w:hAnsi="Arial" w:cs="Arial"/>
                <w:b/>
                <w:sz w:val="18"/>
              </w:rPr>
              <w:t>2</w:t>
            </w:r>
            <w:r>
              <w:rPr>
                <w:rFonts w:ascii="Arial" w:hAnsi="Arial" w:cs="Arial"/>
                <w:b/>
                <w:sz w:val="18"/>
              </w:rPr>
              <w:t>.</w:t>
            </w:r>
            <w:r w:rsidR="002B2AD2">
              <w:rPr>
                <w:rFonts w:ascii="Arial" w:hAnsi="Arial" w:cs="Arial"/>
                <w:b/>
                <w:sz w:val="18"/>
              </w:rPr>
              <w:t>57</w:t>
            </w:r>
          </w:p>
        </w:tc>
      </w:tr>
    </w:tbl>
    <w:p w:rsidR="00773993" w:rsidP="00321131" w14:paraId="19A93559" w14:textId="3F4A4FF6">
      <w:pPr>
        <w:rPr>
          <w:rFonts w:ascii="Arial" w:hAnsi="Arial" w:cs="Arial"/>
          <w:b/>
          <w:sz w:val="22"/>
          <w:szCs w:val="22"/>
        </w:rPr>
      </w:pPr>
    </w:p>
    <w:p w:rsidR="00516BDC" w:rsidRPr="004E4DE4" w:rsidP="00321131" w14:paraId="0E18080C" w14:textId="60AC3E7E">
      <w:pPr>
        <w:rPr>
          <w:rFonts w:ascii="Arial" w:hAnsi="Arial" w:cs="Arial"/>
          <w:sz w:val="22"/>
          <w:szCs w:val="22"/>
        </w:rPr>
      </w:pPr>
      <w:r w:rsidRPr="004E4DE4">
        <w:rPr>
          <w:rFonts w:ascii="Arial" w:hAnsi="Arial" w:cs="Arial"/>
          <w:b/>
          <w:sz w:val="22"/>
          <w:szCs w:val="22"/>
        </w:rPr>
        <w:t>Salary Costs</w:t>
      </w:r>
      <w:r w:rsidRPr="004E4DE4">
        <w:rPr>
          <w:rFonts w:ascii="Arial" w:hAnsi="Arial" w:cs="Arial"/>
          <w:sz w:val="22"/>
          <w:szCs w:val="22"/>
        </w:rPr>
        <w:t>:  $</w:t>
      </w:r>
      <w:r w:rsidR="00922891">
        <w:rPr>
          <w:rFonts w:ascii="Arial" w:hAnsi="Arial" w:cs="Arial"/>
          <w:sz w:val="22"/>
          <w:szCs w:val="22"/>
        </w:rPr>
        <w:t>2,</w:t>
      </w:r>
      <w:r w:rsidR="009F4ADF">
        <w:rPr>
          <w:rFonts w:ascii="Arial" w:hAnsi="Arial" w:cs="Arial"/>
          <w:sz w:val="22"/>
          <w:szCs w:val="22"/>
        </w:rPr>
        <w:t>88</w:t>
      </w:r>
      <w:r w:rsidR="009F45DE">
        <w:rPr>
          <w:rFonts w:ascii="Arial" w:hAnsi="Arial" w:cs="Arial"/>
          <w:sz w:val="22"/>
          <w:szCs w:val="22"/>
        </w:rPr>
        <w:t>9</w:t>
      </w:r>
      <w:r w:rsidR="009F4ADF">
        <w:rPr>
          <w:rFonts w:ascii="Arial" w:hAnsi="Arial" w:cs="Arial"/>
          <w:sz w:val="22"/>
          <w:szCs w:val="22"/>
        </w:rPr>
        <w:t>,</w:t>
      </w:r>
      <w:r w:rsidR="009F45DE">
        <w:rPr>
          <w:rFonts w:ascii="Arial" w:hAnsi="Arial" w:cs="Arial"/>
          <w:sz w:val="22"/>
          <w:szCs w:val="22"/>
        </w:rPr>
        <w:t>961</w:t>
      </w:r>
      <w:r w:rsidR="009F4ADF">
        <w:rPr>
          <w:rFonts w:ascii="Arial" w:hAnsi="Arial" w:cs="Arial"/>
          <w:sz w:val="22"/>
          <w:szCs w:val="22"/>
        </w:rPr>
        <w:t>.6</w:t>
      </w:r>
      <w:r w:rsidR="009F45DE">
        <w:rPr>
          <w:rFonts w:ascii="Arial" w:hAnsi="Arial" w:cs="Arial"/>
          <w:sz w:val="22"/>
          <w:szCs w:val="22"/>
        </w:rPr>
        <w:t>1</w:t>
      </w:r>
      <w:r w:rsidRPr="004E4DE4" w:rsidR="00BC4A6F">
        <w:rPr>
          <w:rFonts w:ascii="Arial" w:hAnsi="Arial" w:cs="Arial"/>
          <w:sz w:val="22"/>
          <w:szCs w:val="22"/>
        </w:rPr>
        <w:t xml:space="preserve"> </w:t>
      </w:r>
      <w:r w:rsidRPr="004E4DE4">
        <w:rPr>
          <w:rFonts w:ascii="Arial" w:hAnsi="Arial" w:cs="Arial"/>
          <w:sz w:val="22"/>
          <w:szCs w:val="22"/>
        </w:rPr>
        <w:t>broken down as follows:</w:t>
      </w:r>
    </w:p>
    <w:p w:rsidR="00075AB8" w:rsidRPr="004E4DE4" w:rsidP="00321131" w14:paraId="1D1AF8C1" w14:textId="709B3A49">
      <w:pPr>
        <w:rPr>
          <w:rFonts w:ascii="Arial" w:hAnsi="Arial" w:cs="Arial"/>
          <w:sz w:val="22"/>
          <w:szCs w:val="22"/>
        </w:rPr>
      </w:pPr>
      <w:r w:rsidRPr="004E4DE4">
        <w:rPr>
          <w:rFonts w:ascii="Arial" w:hAnsi="Arial" w:cs="Arial"/>
          <w:sz w:val="22"/>
          <w:szCs w:val="22"/>
        </w:rPr>
        <w:t xml:space="preserve">  </w:t>
      </w:r>
    </w:p>
    <w:p w:rsidR="00BE49C4" w:rsidRPr="004E4DE4" w:rsidP="00321131" w14:paraId="25EEE020" w14:textId="20278840">
      <w:pPr>
        <w:pStyle w:val="ListParagraph"/>
        <w:numPr>
          <w:ilvl w:val="0"/>
          <w:numId w:val="12"/>
        </w:numPr>
        <w:rPr>
          <w:rFonts w:ascii="Arial" w:hAnsi="Arial" w:cs="Arial"/>
          <w:sz w:val="22"/>
          <w:szCs w:val="22"/>
        </w:rPr>
      </w:pPr>
      <w:r w:rsidRPr="004E4DE4">
        <w:rPr>
          <w:rFonts w:ascii="Arial" w:hAnsi="Arial" w:cs="Arial"/>
          <w:sz w:val="22"/>
          <w:szCs w:val="22"/>
        </w:rPr>
        <w:t xml:space="preserve">Applications:  </w:t>
      </w:r>
      <w:r w:rsidR="00773993">
        <w:rPr>
          <w:rFonts w:ascii="Arial" w:hAnsi="Arial" w:cs="Arial"/>
          <w:sz w:val="22"/>
          <w:szCs w:val="22"/>
        </w:rPr>
        <w:t>9,496</w:t>
      </w:r>
      <w:r w:rsidRPr="004E4DE4">
        <w:rPr>
          <w:rFonts w:ascii="Arial" w:hAnsi="Arial" w:cs="Arial"/>
          <w:sz w:val="22"/>
          <w:szCs w:val="22"/>
        </w:rPr>
        <w:t xml:space="preserve"> hours x $</w:t>
      </w:r>
      <w:r w:rsidR="009F4ADF">
        <w:rPr>
          <w:rFonts w:ascii="Arial" w:hAnsi="Arial" w:cs="Arial"/>
          <w:sz w:val="22"/>
          <w:szCs w:val="22"/>
        </w:rPr>
        <w:t>10</w:t>
      </w:r>
      <w:r w:rsidR="002B2AD2">
        <w:rPr>
          <w:rFonts w:ascii="Arial" w:hAnsi="Arial" w:cs="Arial"/>
          <w:sz w:val="22"/>
          <w:szCs w:val="22"/>
        </w:rPr>
        <w:t>2</w:t>
      </w:r>
      <w:r w:rsidR="009F4ADF">
        <w:rPr>
          <w:rFonts w:ascii="Arial" w:hAnsi="Arial" w:cs="Arial"/>
          <w:sz w:val="22"/>
          <w:szCs w:val="22"/>
        </w:rPr>
        <w:t>.</w:t>
      </w:r>
      <w:r w:rsidR="002B2AD2">
        <w:rPr>
          <w:rFonts w:ascii="Arial" w:hAnsi="Arial" w:cs="Arial"/>
          <w:sz w:val="22"/>
          <w:szCs w:val="22"/>
        </w:rPr>
        <w:t>57</w:t>
      </w:r>
      <w:r w:rsidRPr="004E4DE4">
        <w:rPr>
          <w:rFonts w:ascii="Arial" w:hAnsi="Arial" w:cs="Arial"/>
          <w:sz w:val="22"/>
          <w:szCs w:val="22"/>
        </w:rPr>
        <w:t xml:space="preserve"> = $</w:t>
      </w:r>
      <w:r w:rsidR="00041BF9">
        <w:rPr>
          <w:rFonts w:ascii="Arial" w:hAnsi="Arial" w:cs="Arial"/>
          <w:sz w:val="22"/>
          <w:szCs w:val="22"/>
        </w:rPr>
        <w:t>974,004.72</w:t>
      </w:r>
    </w:p>
    <w:p w:rsidR="00BE49C4" w:rsidRPr="004E4DE4" w:rsidP="00321131" w14:paraId="6DED9107" w14:textId="4A4CED45">
      <w:pPr>
        <w:pStyle w:val="ListParagraph"/>
        <w:numPr>
          <w:ilvl w:val="0"/>
          <w:numId w:val="12"/>
        </w:numPr>
        <w:rPr>
          <w:rFonts w:ascii="Arial" w:hAnsi="Arial" w:cs="Arial"/>
          <w:sz w:val="22"/>
          <w:szCs w:val="22"/>
        </w:rPr>
      </w:pPr>
      <w:r w:rsidRPr="004E4DE4">
        <w:rPr>
          <w:rFonts w:ascii="Arial" w:hAnsi="Arial" w:cs="Arial"/>
          <w:sz w:val="22"/>
          <w:szCs w:val="22"/>
        </w:rPr>
        <w:t xml:space="preserve">Amendments:  </w:t>
      </w:r>
      <w:r w:rsidR="00773993">
        <w:rPr>
          <w:rFonts w:ascii="Arial" w:hAnsi="Arial" w:cs="Arial"/>
          <w:sz w:val="22"/>
          <w:szCs w:val="22"/>
        </w:rPr>
        <w:t>3,663</w:t>
      </w:r>
      <w:r w:rsidRPr="004E4DE4">
        <w:rPr>
          <w:rFonts w:ascii="Arial" w:hAnsi="Arial" w:cs="Arial"/>
          <w:sz w:val="22"/>
          <w:szCs w:val="22"/>
        </w:rPr>
        <w:t xml:space="preserve"> hours</w:t>
      </w:r>
      <w:r w:rsidRPr="004E4DE4" w:rsidR="00CF1410">
        <w:rPr>
          <w:rFonts w:ascii="Arial" w:hAnsi="Arial" w:cs="Arial"/>
          <w:sz w:val="22"/>
          <w:szCs w:val="22"/>
        </w:rPr>
        <w:t xml:space="preserve"> x $</w:t>
      </w:r>
      <w:r w:rsidR="002B2AD2">
        <w:rPr>
          <w:rFonts w:ascii="Arial" w:hAnsi="Arial" w:cs="Arial"/>
          <w:sz w:val="22"/>
          <w:szCs w:val="22"/>
        </w:rPr>
        <w:t>102.57</w:t>
      </w:r>
      <w:r w:rsidRPr="004E4DE4" w:rsidR="00093A52">
        <w:rPr>
          <w:rFonts w:ascii="Arial" w:hAnsi="Arial" w:cs="Arial"/>
          <w:sz w:val="22"/>
          <w:szCs w:val="22"/>
        </w:rPr>
        <w:t xml:space="preserve"> = $</w:t>
      </w:r>
      <w:r w:rsidR="009F4ADF">
        <w:rPr>
          <w:rFonts w:ascii="Arial" w:hAnsi="Arial" w:cs="Arial"/>
          <w:sz w:val="22"/>
          <w:szCs w:val="22"/>
        </w:rPr>
        <w:t>37</w:t>
      </w:r>
      <w:r w:rsidR="00FC05B7">
        <w:rPr>
          <w:rFonts w:ascii="Arial" w:hAnsi="Arial" w:cs="Arial"/>
          <w:sz w:val="22"/>
          <w:szCs w:val="22"/>
        </w:rPr>
        <w:t>5</w:t>
      </w:r>
      <w:r w:rsidR="009F4ADF">
        <w:rPr>
          <w:rFonts w:ascii="Arial" w:hAnsi="Arial" w:cs="Arial"/>
          <w:sz w:val="22"/>
          <w:szCs w:val="22"/>
        </w:rPr>
        <w:t>,</w:t>
      </w:r>
      <w:r w:rsidR="00FC05B7">
        <w:rPr>
          <w:rFonts w:ascii="Arial" w:hAnsi="Arial" w:cs="Arial"/>
          <w:sz w:val="22"/>
          <w:szCs w:val="22"/>
        </w:rPr>
        <w:t>713</w:t>
      </w:r>
      <w:r w:rsidR="009F4ADF">
        <w:rPr>
          <w:rFonts w:ascii="Arial" w:hAnsi="Arial" w:cs="Arial"/>
          <w:sz w:val="22"/>
          <w:szCs w:val="22"/>
        </w:rPr>
        <w:t>.</w:t>
      </w:r>
      <w:r w:rsidR="00FC05B7">
        <w:rPr>
          <w:rFonts w:ascii="Arial" w:hAnsi="Arial" w:cs="Arial"/>
          <w:sz w:val="22"/>
          <w:szCs w:val="22"/>
        </w:rPr>
        <w:t>91</w:t>
      </w:r>
    </w:p>
    <w:p w:rsidR="00093A52" w:rsidRPr="004E4DE4" w:rsidP="00321131" w14:paraId="1AB796EF" w14:textId="7AD8FDDC">
      <w:pPr>
        <w:pStyle w:val="ListParagraph"/>
        <w:numPr>
          <w:ilvl w:val="0"/>
          <w:numId w:val="12"/>
        </w:numPr>
        <w:rPr>
          <w:rFonts w:ascii="Arial" w:hAnsi="Arial" w:cs="Arial"/>
          <w:sz w:val="22"/>
          <w:szCs w:val="22"/>
        </w:rPr>
      </w:pPr>
      <w:r w:rsidRPr="004E4DE4">
        <w:rPr>
          <w:rFonts w:ascii="Arial" w:hAnsi="Arial" w:cs="Arial"/>
          <w:sz w:val="22"/>
          <w:szCs w:val="22"/>
        </w:rPr>
        <w:t xml:space="preserve">Reports:  </w:t>
      </w:r>
      <w:r w:rsidR="00922891">
        <w:rPr>
          <w:rFonts w:ascii="Arial" w:hAnsi="Arial" w:cs="Arial"/>
          <w:sz w:val="22"/>
          <w:szCs w:val="22"/>
        </w:rPr>
        <w:t>15,114</w:t>
      </w:r>
      <w:r w:rsidRPr="004E4DE4" w:rsidR="00BC4A6F">
        <w:rPr>
          <w:rFonts w:ascii="Arial" w:hAnsi="Arial" w:cs="Arial"/>
          <w:sz w:val="22"/>
          <w:szCs w:val="22"/>
        </w:rPr>
        <w:t xml:space="preserve"> </w:t>
      </w:r>
      <w:r w:rsidRPr="004E4DE4">
        <w:rPr>
          <w:rFonts w:ascii="Arial" w:hAnsi="Arial" w:cs="Arial"/>
          <w:sz w:val="22"/>
          <w:szCs w:val="22"/>
        </w:rPr>
        <w:t>x $</w:t>
      </w:r>
      <w:r w:rsidR="002B2AD2">
        <w:rPr>
          <w:rFonts w:ascii="Arial" w:hAnsi="Arial" w:cs="Arial"/>
          <w:sz w:val="22"/>
          <w:szCs w:val="22"/>
        </w:rPr>
        <w:t>102.57</w:t>
      </w:r>
      <w:r w:rsidRPr="004E4DE4">
        <w:rPr>
          <w:rFonts w:ascii="Arial" w:hAnsi="Arial" w:cs="Arial"/>
          <w:sz w:val="22"/>
          <w:szCs w:val="22"/>
        </w:rPr>
        <w:t xml:space="preserve"> = $</w:t>
      </w:r>
      <w:r w:rsidR="00922891">
        <w:rPr>
          <w:rFonts w:ascii="Arial" w:hAnsi="Arial" w:cs="Arial"/>
          <w:sz w:val="22"/>
          <w:szCs w:val="22"/>
        </w:rPr>
        <w:t>1,</w:t>
      </w:r>
      <w:r w:rsidR="009F4ADF">
        <w:rPr>
          <w:rFonts w:ascii="Arial" w:hAnsi="Arial" w:cs="Arial"/>
          <w:sz w:val="22"/>
          <w:szCs w:val="22"/>
        </w:rPr>
        <w:t>5</w:t>
      </w:r>
      <w:r w:rsidR="00FC05B7">
        <w:rPr>
          <w:rFonts w:ascii="Arial" w:hAnsi="Arial" w:cs="Arial"/>
          <w:sz w:val="22"/>
          <w:szCs w:val="22"/>
        </w:rPr>
        <w:t>5</w:t>
      </w:r>
      <w:r w:rsidR="009F4ADF">
        <w:rPr>
          <w:rFonts w:ascii="Arial" w:hAnsi="Arial" w:cs="Arial"/>
          <w:sz w:val="22"/>
          <w:szCs w:val="22"/>
        </w:rPr>
        <w:t>0,</w:t>
      </w:r>
      <w:r w:rsidR="00FC05B7">
        <w:rPr>
          <w:rFonts w:ascii="Arial" w:hAnsi="Arial" w:cs="Arial"/>
          <w:sz w:val="22"/>
          <w:szCs w:val="22"/>
        </w:rPr>
        <w:t>242</w:t>
      </w:r>
      <w:r w:rsidR="009F4ADF">
        <w:rPr>
          <w:rFonts w:ascii="Arial" w:hAnsi="Arial" w:cs="Arial"/>
          <w:sz w:val="22"/>
          <w:szCs w:val="22"/>
        </w:rPr>
        <w:t>.</w:t>
      </w:r>
      <w:r w:rsidR="00FC05B7">
        <w:rPr>
          <w:rFonts w:ascii="Arial" w:hAnsi="Arial" w:cs="Arial"/>
          <w:sz w:val="22"/>
          <w:szCs w:val="22"/>
        </w:rPr>
        <w:t>98</w:t>
      </w:r>
    </w:p>
    <w:p w:rsidR="00DA58BA" w:rsidRPr="004E4DE4" w:rsidP="00321131" w14:paraId="220116A2" w14:textId="2EC5D0B1">
      <w:pPr>
        <w:rPr>
          <w:rFonts w:ascii="Arial" w:hAnsi="Arial" w:cs="Arial"/>
          <w:sz w:val="22"/>
          <w:szCs w:val="22"/>
          <w:highlight w:val="green"/>
        </w:rPr>
      </w:pPr>
      <w:r w:rsidRPr="004E4DE4">
        <w:rPr>
          <w:rFonts w:ascii="Arial" w:hAnsi="Arial" w:cs="Arial"/>
          <w:sz w:val="22"/>
          <w:szCs w:val="22"/>
          <w:highlight w:val="green"/>
        </w:rPr>
        <w:t xml:space="preserve">  </w:t>
      </w:r>
    </w:p>
    <w:p w:rsidR="00075AB8" w:rsidRPr="004E4DE4" w:rsidP="00321131" w14:paraId="6B97438B" w14:textId="3DA37568">
      <w:pPr>
        <w:rPr>
          <w:rFonts w:ascii="Arial" w:hAnsi="Arial" w:cs="Arial"/>
          <w:sz w:val="22"/>
          <w:szCs w:val="22"/>
        </w:rPr>
      </w:pPr>
      <w:r w:rsidRPr="004E4DE4">
        <w:rPr>
          <w:rFonts w:ascii="Arial" w:hAnsi="Arial" w:cs="Arial"/>
          <w:sz w:val="22"/>
          <w:szCs w:val="22"/>
        </w:rPr>
        <w:t xml:space="preserve">For </w:t>
      </w:r>
      <w:r w:rsidRPr="004E4DE4">
        <w:rPr>
          <w:rFonts w:ascii="Arial" w:hAnsi="Arial" w:cs="Arial"/>
          <w:sz w:val="22"/>
          <w:szCs w:val="22"/>
          <w:u w:val="single"/>
        </w:rPr>
        <w:t>applications</w:t>
      </w:r>
      <w:r w:rsidRPr="004E4DE4">
        <w:rPr>
          <w:rFonts w:ascii="Arial" w:hAnsi="Arial" w:cs="Arial"/>
          <w:sz w:val="22"/>
          <w:szCs w:val="22"/>
        </w:rPr>
        <w:t xml:space="preserve">, we estimate Federal staff will spend </w:t>
      </w:r>
      <w:r w:rsidR="00773993">
        <w:rPr>
          <w:rFonts w:ascii="Arial" w:hAnsi="Arial" w:cs="Arial"/>
          <w:sz w:val="22"/>
          <w:szCs w:val="22"/>
        </w:rPr>
        <w:t>9,496</w:t>
      </w:r>
      <w:r w:rsidRPr="004E4DE4">
        <w:rPr>
          <w:rFonts w:ascii="Arial" w:hAnsi="Arial" w:cs="Arial"/>
          <w:sz w:val="22"/>
          <w:szCs w:val="22"/>
        </w:rPr>
        <w:t xml:space="preserve"> hours</w:t>
      </w:r>
      <w:r w:rsidRPr="004E4DE4">
        <w:rPr>
          <w:rFonts w:ascii="Arial" w:hAnsi="Arial" w:cs="Arial"/>
          <w:sz w:val="22"/>
          <w:szCs w:val="22"/>
        </w:rPr>
        <w:t xml:space="preserve"> (2 hours per application</w:t>
      </w:r>
      <w:r w:rsidR="00773993">
        <w:rPr>
          <w:rFonts w:ascii="Arial" w:hAnsi="Arial" w:cs="Arial"/>
          <w:sz w:val="22"/>
          <w:szCs w:val="22"/>
        </w:rPr>
        <w:t xml:space="preserve"> x 4,748 applications</w:t>
      </w:r>
      <w:r w:rsidRPr="004E4DE4">
        <w:rPr>
          <w:rFonts w:ascii="Arial" w:hAnsi="Arial" w:cs="Arial"/>
          <w:sz w:val="22"/>
          <w:szCs w:val="22"/>
        </w:rPr>
        <w:t>) to:</w:t>
      </w:r>
    </w:p>
    <w:p w:rsidR="00075AB8" w:rsidRPr="004E4DE4" w:rsidP="00321131" w14:paraId="24415CAC" w14:textId="77777777">
      <w:pPr>
        <w:rPr>
          <w:rFonts w:ascii="Arial" w:hAnsi="Arial" w:cs="Arial"/>
          <w:sz w:val="22"/>
          <w:szCs w:val="22"/>
        </w:rPr>
      </w:pPr>
    </w:p>
    <w:p w:rsidR="00075AB8" w:rsidRPr="004E4DE4" w:rsidP="00321131" w14:paraId="095EAEA2" w14:textId="2507161F">
      <w:pPr>
        <w:ind w:left="720" w:hanging="360"/>
        <w:rPr>
          <w:rFonts w:ascii="Arial" w:hAnsi="Arial" w:cs="Arial"/>
          <w:sz w:val="22"/>
          <w:szCs w:val="22"/>
        </w:rPr>
      </w:pPr>
      <w:r w:rsidRPr="004E4DE4">
        <w:rPr>
          <w:rFonts w:ascii="Arial" w:hAnsi="Arial" w:cs="Arial"/>
          <w:sz w:val="22"/>
          <w:szCs w:val="22"/>
        </w:rPr>
        <w:t xml:space="preserve">(1) develop and post application instructions; </w:t>
      </w:r>
    </w:p>
    <w:p w:rsidR="00075AB8" w:rsidRPr="004E4DE4" w:rsidP="00321131" w14:paraId="0984CBC7" w14:textId="77777777">
      <w:pPr>
        <w:ind w:left="720" w:hanging="360"/>
        <w:rPr>
          <w:rFonts w:ascii="Arial" w:hAnsi="Arial" w:cs="Arial"/>
          <w:sz w:val="22"/>
          <w:szCs w:val="22"/>
        </w:rPr>
      </w:pPr>
      <w:r w:rsidRPr="004E4DE4">
        <w:rPr>
          <w:rFonts w:ascii="Arial" w:hAnsi="Arial" w:cs="Arial"/>
          <w:sz w:val="22"/>
          <w:szCs w:val="22"/>
        </w:rPr>
        <w:t xml:space="preserve">(2) review applications; </w:t>
      </w:r>
    </w:p>
    <w:p w:rsidR="00075AB8" w:rsidRPr="004E4DE4" w:rsidP="00321131" w14:paraId="3F9FE0B5" w14:textId="3875E3C0">
      <w:pPr>
        <w:ind w:left="720" w:hanging="360"/>
        <w:rPr>
          <w:rFonts w:ascii="Arial" w:hAnsi="Arial" w:cs="Arial"/>
          <w:sz w:val="22"/>
          <w:szCs w:val="22"/>
        </w:rPr>
      </w:pPr>
      <w:r w:rsidRPr="004E4DE4">
        <w:rPr>
          <w:rFonts w:ascii="Arial" w:hAnsi="Arial" w:cs="Arial"/>
          <w:sz w:val="22"/>
          <w:szCs w:val="22"/>
        </w:rPr>
        <w:t xml:space="preserve">(3) perform data entry; </w:t>
      </w:r>
      <w:r w:rsidRPr="004E4DE4" w:rsidR="005B5709">
        <w:rPr>
          <w:rFonts w:ascii="Arial" w:hAnsi="Arial" w:cs="Arial"/>
          <w:sz w:val="22"/>
          <w:szCs w:val="22"/>
        </w:rPr>
        <w:t>and</w:t>
      </w:r>
    </w:p>
    <w:p w:rsidR="00DA58BA" w:rsidRPr="004E4DE4" w:rsidP="00321131" w14:paraId="1ECE0165" w14:textId="4399554F">
      <w:pPr>
        <w:ind w:left="720" w:hanging="360"/>
        <w:rPr>
          <w:rFonts w:ascii="Arial" w:hAnsi="Arial" w:cs="Arial"/>
          <w:sz w:val="22"/>
          <w:szCs w:val="22"/>
        </w:rPr>
      </w:pPr>
      <w:r w:rsidRPr="004E4DE4">
        <w:rPr>
          <w:rFonts w:ascii="Arial" w:hAnsi="Arial" w:cs="Arial"/>
          <w:sz w:val="22"/>
          <w:szCs w:val="22"/>
        </w:rPr>
        <w:t xml:space="preserve">(4) </w:t>
      </w:r>
      <w:r w:rsidRPr="004E4DE4">
        <w:rPr>
          <w:rFonts w:ascii="Arial" w:hAnsi="Arial" w:cs="Arial"/>
          <w:sz w:val="22"/>
          <w:szCs w:val="22"/>
        </w:rPr>
        <w:t>maintain files.</w:t>
      </w:r>
    </w:p>
    <w:p w:rsidR="00075AB8" w:rsidRPr="004E4DE4" w:rsidP="00321131" w14:paraId="119D9327" w14:textId="77777777">
      <w:pPr>
        <w:rPr>
          <w:rFonts w:ascii="Arial" w:hAnsi="Arial" w:cs="Arial"/>
          <w:sz w:val="22"/>
          <w:szCs w:val="22"/>
        </w:rPr>
      </w:pPr>
    </w:p>
    <w:p w:rsidR="00BE49C4" w:rsidRPr="004E4DE4" w:rsidP="00321131" w14:paraId="3B254817" w14:textId="42DBE83A">
      <w:pPr>
        <w:rPr>
          <w:rFonts w:ascii="Arial" w:hAnsi="Arial" w:cs="Arial"/>
          <w:sz w:val="22"/>
          <w:szCs w:val="22"/>
        </w:rPr>
      </w:pPr>
      <w:r w:rsidRPr="004E4DE4">
        <w:rPr>
          <w:rFonts w:ascii="Arial" w:hAnsi="Arial" w:cs="Arial"/>
          <w:sz w:val="22"/>
          <w:szCs w:val="22"/>
        </w:rPr>
        <w:t xml:space="preserve">For </w:t>
      </w:r>
      <w:r w:rsidRPr="004E4DE4">
        <w:rPr>
          <w:rFonts w:ascii="Arial" w:hAnsi="Arial" w:cs="Arial"/>
          <w:sz w:val="22"/>
          <w:szCs w:val="22"/>
          <w:u w:val="single"/>
        </w:rPr>
        <w:t>amendments</w:t>
      </w:r>
      <w:r w:rsidRPr="004E4DE4">
        <w:rPr>
          <w:rFonts w:ascii="Arial" w:hAnsi="Arial" w:cs="Arial"/>
          <w:sz w:val="22"/>
          <w:szCs w:val="22"/>
        </w:rPr>
        <w:t xml:space="preserve">, we estimate a total of </w:t>
      </w:r>
      <w:r w:rsidR="00773993">
        <w:rPr>
          <w:rFonts w:ascii="Arial" w:hAnsi="Arial" w:cs="Arial"/>
          <w:sz w:val="22"/>
          <w:szCs w:val="22"/>
        </w:rPr>
        <w:t>3,663</w:t>
      </w:r>
      <w:r w:rsidRPr="004E4DE4">
        <w:rPr>
          <w:rFonts w:ascii="Arial" w:hAnsi="Arial" w:cs="Arial"/>
          <w:sz w:val="22"/>
          <w:szCs w:val="22"/>
        </w:rPr>
        <w:t xml:space="preserve"> hours (1 hour per amendment</w:t>
      </w:r>
      <w:r w:rsidR="00773993">
        <w:rPr>
          <w:rFonts w:ascii="Arial" w:hAnsi="Arial" w:cs="Arial"/>
          <w:sz w:val="22"/>
          <w:szCs w:val="22"/>
        </w:rPr>
        <w:t xml:space="preserve"> x 3,663 amendments</w:t>
      </w:r>
      <w:r w:rsidRPr="004E4DE4">
        <w:rPr>
          <w:rFonts w:ascii="Arial" w:hAnsi="Arial" w:cs="Arial"/>
          <w:sz w:val="22"/>
          <w:szCs w:val="22"/>
        </w:rPr>
        <w:t xml:space="preserve">) for staff to:  </w:t>
      </w:r>
    </w:p>
    <w:p w:rsidR="00BE49C4" w:rsidRPr="004E4DE4" w:rsidP="00321131" w14:paraId="6C2CB8D7" w14:textId="77777777">
      <w:pPr>
        <w:rPr>
          <w:rFonts w:ascii="Arial" w:hAnsi="Arial" w:cs="Arial"/>
          <w:sz w:val="22"/>
          <w:szCs w:val="22"/>
        </w:rPr>
      </w:pPr>
    </w:p>
    <w:p w:rsidR="00BE49C4" w:rsidRPr="004E4DE4" w:rsidP="00321131" w14:paraId="78779701" w14:textId="0BC0CE73">
      <w:pPr>
        <w:ind w:left="720" w:hanging="360"/>
        <w:rPr>
          <w:rFonts w:ascii="Arial" w:hAnsi="Arial" w:cs="Arial"/>
          <w:sz w:val="22"/>
          <w:szCs w:val="22"/>
        </w:rPr>
      </w:pPr>
      <w:r w:rsidRPr="004E4DE4">
        <w:rPr>
          <w:rFonts w:ascii="Arial" w:hAnsi="Arial" w:cs="Arial"/>
          <w:sz w:val="22"/>
          <w:szCs w:val="22"/>
        </w:rPr>
        <w:t xml:space="preserve">(1) review the </w:t>
      </w:r>
      <w:r w:rsidRPr="004E4DE4" w:rsidR="005B5709">
        <w:rPr>
          <w:rFonts w:ascii="Arial" w:hAnsi="Arial" w:cs="Arial"/>
          <w:sz w:val="22"/>
          <w:szCs w:val="22"/>
        </w:rPr>
        <w:t>revision request</w:t>
      </w:r>
      <w:r w:rsidRPr="004E4DE4">
        <w:rPr>
          <w:rFonts w:ascii="Arial" w:hAnsi="Arial" w:cs="Arial"/>
          <w:sz w:val="22"/>
          <w:szCs w:val="22"/>
        </w:rPr>
        <w:t xml:space="preserve">; </w:t>
      </w:r>
    </w:p>
    <w:p w:rsidR="00BE49C4" w:rsidRPr="004E4DE4" w:rsidP="00321131" w14:paraId="34382BB7" w14:textId="77777777">
      <w:pPr>
        <w:ind w:left="720" w:hanging="360"/>
        <w:rPr>
          <w:rFonts w:ascii="Arial" w:hAnsi="Arial" w:cs="Arial"/>
          <w:sz w:val="22"/>
          <w:szCs w:val="22"/>
        </w:rPr>
      </w:pPr>
      <w:r w:rsidRPr="004E4DE4">
        <w:rPr>
          <w:rFonts w:ascii="Arial" w:hAnsi="Arial" w:cs="Arial"/>
          <w:sz w:val="22"/>
          <w:szCs w:val="22"/>
        </w:rPr>
        <w:t xml:space="preserve">(2) perform data entry; and </w:t>
      </w:r>
    </w:p>
    <w:p w:rsidR="00DA58BA" w:rsidRPr="004E4DE4" w:rsidP="00321131" w14:paraId="6018508A" w14:textId="36CEBD12">
      <w:pPr>
        <w:ind w:left="720" w:hanging="360"/>
        <w:rPr>
          <w:rFonts w:ascii="Arial" w:hAnsi="Arial" w:cs="Arial"/>
          <w:sz w:val="22"/>
          <w:szCs w:val="22"/>
        </w:rPr>
      </w:pPr>
      <w:r w:rsidRPr="004E4DE4">
        <w:rPr>
          <w:rFonts w:ascii="Arial" w:hAnsi="Arial" w:cs="Arial"/>
          <w:sz w:val="22"/>
          <w:szCs w:val="22"/>
        </w:rPr>
        <w:t>(3) maintain files.</w:t>
      </w:r>
    </w:p>
    <w:p w:rsidR="00075AB8" w:rsidRPr="004E4DE4" w:rsidP="00321131" w14:paraId="6522F6B0" w14:textId="77777777">
      <w:pPr>
        <w:rPr>
          <w:rFonts w:ascii="Arial" w:hAnsi="Arial" w:cs="Arial"/>
          <w:sz w:val="22"/>
          <w:szCs w:val="22"/>
        </w:rPr>
      </w:pPr>
    </w:p>
    <w:p w:rsidR="00075AB8" w:rsidRPr="004E4DE4" w:rsidP="00321131" w14:paraId="7A8CFDC9" w14:textId="4E1F0FFF">
      <w:pPr>
        <w:rPr>
          <w:rFonts w:ascii="Arial" w:hAnsi="Arial" w:cs="Arial"/>
          <w:sz w:val="22"/>
          <w:szCs w:val="22"/>
        </w:rPr>
      </w:pPr>
      <w:r w:rsidRPr="004E4DE4">
        <w:rPr>
          <w:rFonts w:ascii="Arial" w:hAnsi="Arial" w:cs="Arial"/>
          <w:sz w:val="22"/>
          <w:szCs w:val="22"/>
        </w:rPr>
        <w:t xml:space="preserve">For </w:t>
      </w:r>
      <w:r w:rsidRPr="004E4DE4" w:rsidR="009C2A37">
        <w:rPr>
          <w:rFonts w:ascii="Arial" w:hAnsi="Arial" w:cs="Arial"/>
          <w:sz w:val="22"/>
          <w:szCs w:val="22"/>
          <w:u w:val="single"/>
        </w:rPr>
        <w:t>re</w:t>
      </w:r>
      <w:r w:rsidRPr="004E4DE4">
        <w:rPr>
          <w:rFonts w:ascii="Arial" w:hAnsi="Arial" w:cs="Arial"/>
          <w:sz w:val="22"/>
          <w:szCs w:val="22"/>
          <w:u w:val="single"/>
        </w:rPr>
        <w:t>ports</w:t>
      </w:r>
      <w:r w:rsidRPr="004E4DE4">
        <w:rPr>
          <w:rFonts w:ascii="Arial" w:hAnsi="Arial" w:cs="Arial"/>
          <w:sz w:val="22"/>
          <w:szCs w:val="22"/>
        </w:rPr>
        <w:t xml:space="preserve">, we estimate a total of </w:t>
      </w:r>
      <w:r w:rsidR="00922891">
        <w:rPr>
          <w:rFonts w:ascii="Arial" w:hAnsi="Arial" w:cs="Arial"/>
          <w:sz w:val="22"/>
          <w:szCs w:val="22"/>
        </w:rPr>
        <w:t>15,114</w:t>
      </w:r>
      <w:r w:rsidRPr="004E4DE4" w:rsidR="00BC4A6F">
        <w:rPr>
          <w:rFonts w:ascii="Arial" w:hAnsi="Arial" w:cs="Arial"/>
          <w:sz w:val="22"/>
          <w:szCs w:val="22"/>
        </w:rPr>
        <w:t xml:space="preserve"> </w:t>
      </w:r>
      <w:r w:rsidRPr="004E4DE4">
        <w:rPr>
          <w:rFonts w:ascii="Arial" w:hAnsi="Arial" w:cs="Arial"/>
          <w:sz w:val="22"/>
          <w:szCs w:val="22"/>
        </w:rPr>
        <w:t xml:space="preserve">hours </w:t>
      </w:r>
      <w:r w:rsidRPr="004E4DE4" w:rsidR="005B5709">
        <w:rPr>
          <w:rFonts w:ascii="Arial" w:hAnsi="Arial" w:cs="Arial"/>
          <w:sz w:val="22"/>
          <w:szCs w:val="22"/>
        </w:rPr>
        <w:t>(2</w:t>
      </w:r>
      <w:r w:rsidRPr="004E4DE4">
        <w:rPr>
          <w:rFonts w:ascii="Arial" w:hAnsi="Arial" w:cs="Arial"/>
          <w:sz w:val="22"/>
          <w:szCs w:val="22"/>
        </w:rPr>
        <w:t xml:space="preserve"> hours per</w:t>
      </w:r>
      <w:r w:rsidRPr="004E4DE4" w:rsidR="009C2A37">
        <w:rPr>
          <w:rFonts w:ascii="Arial" w:hAnsi="Arial" w:cs="Arial"/>
          <w:sz w:val="22"/>
          <w:szCs w:val="22"/>
        </w:rPr>
        <w:t xml:space="preserve"> </w:t>
      </w:r>
      <w:r w:rsidR="00773993">
        <w:rPr>
          <w:rFonts w:ascii="Arial" w:hAnsi="Arial" w:cs="Arial"/>
          <w:sz w:val="22"/>
          <w:szCs w:val="22"/>
        </w:rPr>
        <w:t>report x 7,557 reports</w:t>
      </w:r>
      <w:r w:rsidRPr="004E4DE4">
        <w:rPr>
          <w:rFonts w:ascii="Arial" w:hAnsi="Arial" w:cs="Arial"/>
          <w:sz w:val="22"/>
          <w:szCs w:val="22"/>
        </w:rPr>
        <w:t xml:space="preserve">) for staff to:  </w:t>
      </w:r>
    </w:p>
    <w:p w:rsidR="00075AB8" w:rsidRPr="004E4DE4" w:rsidP="00321131" w14:paraId="703D4240" w14:textId="77777777">
      <w:pPr>
        <w:rPr>
          <w:rFonts w:ascii="Arial" w:hAnsi="Arial" w:cs="Arial"/>
          <w:sz w:val="22"/>
          <w:szCs w:val="22"/>
        </w:rPr>
      </w:pPr>
    </w:p>
    <w:p w:rsidR="00075AB8" w:rsidRPr="004E4DE4" w:rsidP="00321131" w14:paraId="792389E2" w14:textId="4EF81618">
      <w:pPr>
        <w:ind w:left="720" w:hanging="360"/>
        <w:rPr>
          <w:rFonts w:ascii="Arial" w:hAnsi="Arial" w:cs="Arial"/>
          <w:sz w:val="22"/>
          <w:szCs w:val="22"/>
        </w:rPr>
      </w:pPr>
      <w:r w:rsidRPr="004E4DE4">
        <w:rPr>
          <w:rFonts w:ascii="Arial" w:hAnsi="Arial" w:cs="Arial"/>
          <w:sz w:val="22"/>
          <w:szCs w:val="22"/>
        </w:rPr>
        <w:t xml:space="preserve">(1) review the reports; </w:t>
      </w:r>
    </w:p>
    <w:p w:rsidR="00075AB8" w:rsidRPr="004E4DE4" w:rsidP="00321131" w14:paraId="7CEE5DCF" w14:textId="15DCD0C0">
      <w:pPr>
        <w:ind w:left="720" w:hanging="360"/>
        <w:rPr>
          <w:rFonts w:ascii="Arial" w:hAnsi="Arial" w:cs="Arial"/>
          <w:sz w:val="22"/>
          <w:szCs w:val="22"/>
        </w:rPr>
      </w:pPr>
      <w:r w:rsidRPr="004E4DE4">
        <w:rPr>
          <w:rFonts w:ascii="Arial" w:hAnsi="Arial" w:cs="Arial"/>
          <w:sz w:val="22"/>
          <w:szCs w:val="22"/>
        </w:rPr>
        <w:t xml:space="preserve">(2) perform data entry; and </w:t>
      </w:r>
    </w:p>
    <w:p w:rsidR="00DA58BA" w:rsidRPr="004E4DE4" w:rsidP="00321131" w14:paraId="1FD69799" w14:textId="5F91C209">
      <w:pPr>
        <w:ind w:left="720" w:hanging="360"/>
        <w:rPr>
          <w:rFonts w:ascii="Arial" w:hAnsi="Arial" w:cs="Arial"/>
          <w:sz w:val="22"/>
          <w:szCs w:val="22"/>
        </w:rPr>
      </w:pPr>
      <w:r w:rsidRPr="004E4DE4">
        <w:rPr>
          <w:rFonts w:ascii="Arial" w:hAnsi="Arial" w:cs="Arial"/>
          <w:sz w:val="22"/>
          <w:szCs w:val="22"/>
        </w:rPr>
        <w:t xml:space="preserve">(3) maintain files. </w:t>
      </w:r>
    </w:p>
    <w:p w:rsidR="007E590C" w:rsidRPr="004E4DE4" w:rsidP="00321131" w14:paraId="7B914CE8" w14:textId="447D1F98">
      <w:pPr>
        <w:tabs>
          <w:tab w:val="left" w:pos="360"/>
          <w:tab w:val="left" w:pos="720"/>
          <w:tab w:val="left" w:pos="1440"/>
        </w:tabs>
        <w:rPr>
          <w:rFonts w:ascii="Arial" w:hAnsi="Arial" w:cs="Arial"/>
          <w:b/>
          <w:bCs/>
          <w:sz w:val="22"/>
          <w:szCs w:val="22"/>
          <w:highlight w:val="green"/>
        </w:rPr>
      </w:pPr>
    </w:p>
    <w:p w:rsidR="00150437" w:rsidRPr="00320DBE" w:rsidP="00321131" w14:paraId="10405A0B" w14:textId="14C8756C">
      <w:pPr>
        <w:tabs>
          <w:tab w:val="left" w:pos="450"/>
          <w:tab w:val="left" w:pos="720"/>
        </w:tabs>
        <w:rPr>
          <w:rFonts w:ascii="Arial" w:hAnsi="Arial" w:cs="Arial"/>
          <w:b/>
          <w:bCs/>
          <w:sz w:val="22"/>
          <w:szCs w:val="22"/>
        </w:rPr>
      </w:pPr>
      <w:r w:rsidRPr="00320DBE">
        <w:rPr>
          <w:rFonts w:ascii="Arial" w:hAnsi="Arial" w:cs="Arial"/>
          <w:b/>
          <w:bCs/>
          <w:sz w:val="22"/>
          <w:szCs w:val="22"/>
        </w:rPr>
        <w:t>15.</w:t>
      </w:r>
      <w:r w:rsidRPr="00320DBE">
        <w:rPr>
          <w:rFonts w:ascii="Arial" w:hAnsi="Arial" w:cs="Arial"/>
          <w:b/>
          <w:bCs/>
          <w:sz w:val="22"/>
          <w:szCs w:val="22"/>
        </w:rPr>
        <w:tab/>
      </w:r>
      <w:r w:rsidRPr="00320DBE" w:rsidR="00705A9C">
        <w:rPr>
          <w:rFonts w:ascii="Arial" w:hAnsi="Arial" w:cs="Arial"/>
          <w:b/>
          <w:bCs/>
          <w:sz w:val="22"/>
          <w:szCs w:val="22"/>
        </w:rPr>
        <w:t>Explain the reasons for any program changes or adjustments in hour or cost burden.</w:t>
      </w:r>
    </w:p>
    <w:p w:rsidR="002D3680" w:rsidP="00321131" w14:paraId="02238921" w14:textId="3DDDF568">
      <w:pPr>
        <w:tabs>
          <w:tab w:val="left" w:pos="360"/>
          <w:tab w:val="left" w:pos="720"/>
        </w:tabs>
        <w:rPr>
          <w:rFonts w:ascii="Arial" w:hAnsi="Arial" w:cs="Arial"/>
          <w:sz w:val="22"/>
          <w:szCs w:val="22"/>
        </w:rPr>
      </w:pPr>
    </w:p>
    <w:p w:rsidR="00B01EF0" w:rsidRPr="004E4DE4" w:rsidP="00321131" w14:paraId="66E8CEA6" w14:textId="78A45BD0">
      <w:pPr>
        <w:tabs>
          <w:tab w:val="left" w:pos="360"/>
          <w:tab w:val="left" w:pos="720"/>
        </w:tabs>
        <w:rPr>
          <w:rFonts w:ascii="Arial" w:hAnsi="Arial" w:cs="Arial"/>
          <w:sz w:val="22"/>
          <w:szCs w:val="22"/>
        </w:rPr>
      </w:pPr>
      <w:r>
        <w:rPr>
          <w:rFonts w:ascii="Arial" w:hAnsi="Arial" w:cs="Arial"/>
          <w:sz w:val="22"/>
          <w:szCs w:val="22"/>
        </w:rPr>
        <w:t xml:space="preserve">This is an extension without change.  </w:t>
      </w:r>
      <w:r>
        <w:rPr>
          <w:rFonts w:ascii="Arial" w:hAnsi="Arial" w:cs="Arial"/>
          <w:sz w:val="22"/>
          <w:szCs w:val="22"/>
        </w:rPr>
        <w:t xml:space="preserve">We are not reporting any </w:t>
      </w:r>
      <w:r w:rsidRPr="00B01EF0">
        <w:rPr>
          <w:rFonts w:ascii="Arial" w:hAnsi="Arial" w:cs="Arial"/>
          <w:sz w:val="22"/>
          <w:szCs w:val="22"/>
        </w:rPr>
        <w:t>program changes or adjustments in hour or cost burden</w:t>
      </w:r>
      <w:r>
        <w:rPr>
          <w:rFonts w:ascii="Arial" w:hAnsi="Arial" w:cs="Arial"/>
          <w:sz w:val="22"/>
          <w:szCs w:val="22"/>
        </w:rPr>
        <w:t>.</w:t>
      </w:r>
    </w:p>
    <w:p w:rsidR="00A25B88" w:rsidRPr="004E4DE4" w:rsidP="00321131" w14:paraId="36DA10E6" w14:textId="79C56458">
      <w:pPr>
        <w:tabs>
          <w:tab w:val="left" w:pos="360"/>
          <w:tab w:val="left" w:pos="720"/>
        </w:tabs>
        <w:rPr>
          <w:rFonts w:ascii="Arial" w:hAnsi="Arial" w:cs="Arial"/>
          <w:sz w:val="22"/>
          <w:szCs w:val="22"/>
        </w:rPr>
      </w:pPr>
    </w:p>
    <w:p w:rsidR="00913659" w:rsidRPr="004E4DE4" w:rsidP="00321131" w14:paraId="0278EE7B" w14:textId="77777777">
      <w:pPr>
        <w:tabs>
          <w:tab w:val="left" w:pos="450"/>
          <w:tab w:val="left" w:pos="720"/>
        </w:tabs>
        <w:rPr>
          <w:rFonts w:ascii="Arial" w:hAnsi="Arial" w:cs="Arial"/>
          <w:b/>
          <w:bCs/>
          <w:sz w:val="22"/>
          <w:szCs w:val="22"/>
        </w:rPr>
      </w:pPr>
      <w:r w:rsidRPr="004E4DE4">
        <w:rPr>
          <w:rFonts w:ascii="Arial" w:hAnsi="Arial" w:cs="Arial"/>
          <w:b/>
          <w:bCs/>
          <w:sz w:val="22"/>
          <w:szCs w:val="22"/>
        </w:rPr>
        <w:t>16.</w:t>
      </w:r>
      <w:r w:rsidRPr="004E4DE4">
        <w:rPr>
          <w:rFonts w:ascii="Arial" w:hAnsi="Arial" w:cs="Arial"/>
          <w:b/>
          <w:bCs/>
          <w:sz w:val="22"/>
          <w:szCs w:val="22"/>
        </w:rPr>
        <w:tab/>
      </w:r>
      <w:r w:rsidRPr="004E4DE4" w:rsidR="00705A9C">
        <w:rPr>
          <w:rFonts w:ascii="Arial" w:hAnsi="Arial" w:cs="Arial"/>
          <w:b/>
          <w:bCs/>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4E4DE4">
        <w:rPr>
          <w:rFonts w:ascii="Arial" w:hAnsi="Arial" w:cs="Arial"/>
          <w:b/>
          <w:bCs/>
          <w:sz w:val="22"/>
          <w:szCs w:val="22"/>
        </w:rPr>
        <w:t xml:space="preserve">  </w:t>
      </w:r>
    </w:p>
    <w:p w:rsidR="000B41D9" w:rsidRPr="004E4DE4" w:rsidP="00321131" w14:paraId="74619516" w14:textId="77777777">
      <w:pPr>
        <w:tabs>
          <w:tab w:val="left" w:pos="360"/>
          <w:tab w:val="left" w:pos="720"/>
        </w:tabs>
        <w:rPr>
          <w:rFonts w:ascii="Arial" w:hAnsi="Arial" w:cs="Arial"/>
          <w:sz w:val="22"/>
          <w:szCs w:val="22"/>
        </w:rPr>
      </w:pPr>
    </w:p>
    <w:p w:rsidR="00657C6A" w:rsidRPr="004E4DE4" w:rsidP="00321131" w14:paraId="5EA153DF" w14:textId="255AD70A">
      <w:pPr>
        <w:tabs>
          <w:tab w:val="left" w:pos="-1080"/>
          <w:tab w:val="left" w:pos="-720"/>
          <w:tab w:val="left" w:pos="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E4DE4">
        <w:rPr>
          <w:rFonts w:ascii="Arial" w:hAnsi="Arial" w:cs="Arial"/>
          <w:sz w:val="22"/>
          <w:szCs w:val="22"/>
        </w:rPr>
        <w:t xml:space="preserve">The information collected is for financial assistance administration purposes.  </w:t>
      </w:r>
      <w:r w:rsidRPr="004E4DE4" w:rsidR="00627B12">
        <w:rPr>
          <w:rFonts w:ascii="Arial" w:hAnsi="Arial" w:cs="Arial"/>
          <w:sz w:val="22"/>
          <w:szCs w:val="22"/>
        </w:rPr>
        <w:t>We will not publish the results of this information collection as a whole.  Federal awarding agencies</w:t>
      </w:r>
      <w:r w:rsidRPr="004E4DE4" w:rsidR="008D27DB">
        <w:rPr>
          <w:rFonts w:ascii="Arial" w:hAnsi="Arial" w:cs="Arial"/>
          <w:sz w:val="22"/>
          <w:szCs w:val="22"/>
        </w:rPr>
        <w:t xml:space="preserve"> are required to publish certain award information </w:t>
      </w:r>
      <w:r w:rsidRPr="004E4DE4" w:rsidR="00627B12">
        <w:rPr>
          <w:rFonts w:ascii="Arial" w:hAnsi="Arial" w:cs="Arial"/>
          <w:sz w:val="22"/>
          <w:szCs w:val="22"/>
        </w:rPr>
        <w:t>to</w:t>
      </w:r>
      <w:r w:rsidRPr="004E4DE4">
        <w:rPr>
          <w:rFonts w:ascii="Arial" w:hAnsi="Arial" w:cs="Arial"/>
          <w:sz w:val="22"/>
          <w:szCs w:val="22"/>
        </w:rPr>
        <w:t xml:space="preserve"> USASpending.gov.  </w:t>
      </w:r>
      <w:r w:rsidRPr="004E4DE4" w:rsidR="00627B12">
        <w:rPr>
          <w:rFonts w:ascii="Arial" w:hAnsi="Arial" w:cs="Arial"/>
          <w:sz w:val="22"/>
          <w:szCs w:val="22"/>
        </w:rPr>
        <w:t>Service</w:t>
      </w:r>
      <w:r w:rsidRPr="004E4DE4">
        <w:rPr>
          <w:rFonts w:ascii="Arial" w:hAnsi="Arial" w:cs="Arial"/>
          <w:sz w:val="22"/>
          <w:szCs w:val="22"/>
        </w:rPr>
        <w:t xml:space="preserve"> programs</w:t>
      </w:r>
      <w:r w:rsidRPr="004E4DE4" w:rsidR="00627B12">
        <w:rPr>
          <w:rFonts w:ascii="Arial" w:hAnsi="Arial" w:cs="Arial"/>
          <w:sz w:val="22"/>
          <w:szCs w:val="22"/>
        </w:rPr>
        <w:t xml:space="preserve"> may</w:t>
      </w:r>
      <w:r w:rsidRPr="004E4DE4">
        <w:rPr>
          <w:rFonts w:ascii="Arial" w:hAnsi="Arial" w:cs="Arial"/>
          <w:sz w:val="22"/>
          <w:szCs w:val="22"/>
        </w:rPr>
        <w:t xml:space="preserve"> also publish summary reports of their annual award activity and program outcomes for Congress and for the public.  Published information will not include protected private </w:t>
      </w:r>
      <w:r w:rsidRPr="004E4DE4" w:rsidR="008D27DB">
        <w:rPr>
          <w:rFonts w:ascii="Arial" w:hAnsi="Arial" w:cs="Arial"/>
          <w:sz w:val="22"/>
          <w:szCs w:val="22"/>
        </w:rPr>
        <w:t xml:space="preserve">or </w:t>
      </w:r>
      <w:r w:rsidRPr="004E4DE4">
        <w:rPr>
          <w:rFonts w:ascii="Arial" w:hAnsi="Arial" w:cs="Arial"/>
          <w:sz w:val="22"/>
          <w:szCs w:val="22"/>
        </w:rPr>
        <w:t>other sensitive information</w:t>
      </w:r>
      <w:r w:rsidRPr="004E4DE4" w:rsidR="008D27DB">
        <w:rPr>
          <w:rFonts w:ascii="Arial" w:hAnsi="Arial" w:cs="Arial"/>
          <w:sz w:val="22"/>
          <w:szCs w:val="22"/>
        </w:rPr>
        <w:t xml:space="preserve"> (e.g., land ownership, sensitive species habitat data)</w:t>
      </w:r>
      <w:r w:rsidRPr="004E4DE4">
        <w:rPr>
          <w:rFonts w:ascii="Arial" w:hAnsi="Arial" w:cs="Arial"/>
          <w:sz w:val="22"/>
          <w:szCs w:val="22"/>
        </w:rPr>
        <w:t xml:space="preserve">, or information that would violate Federal, State, or local laws or policies.  </w:t>
      </w:r>
      <w:r w:rsidRPr="004E4DE4" w:rsidR="008D27DB">
        <w:rPr>
          <w:rFonts w:ascii="Arial" w:hAnsi="Arial" w:cs="Arial"/>
          <w:sz w:val="22"/>
          <w:szCs w:val="22"/>
        </w:rPr>
        <w:t xml:space="preserve">The WSFR program publishes state hunting and sport fishing license certification data and resulting annual apportionment totals for the public on the </w:t>
      </w:r>
      <w:hyperlink r:id="rId20" w:history="1">
        <w:r w:rsidRPr="004E4DE4" w:rsidR="008D27DB">
          <w:rPr>
            <w:rStyle w:val="Hyperlink"/>
            <w:rFonts w:ascii="Arial" w:hAnsi="Arial" w:cs="Arial"/>
            <w:sz w:val="22"/>
            <w:szCs w:val="22"/>
          </w:rPr>
          <w:t>WSFR program website</w:t>
        </w:r>
      </w:hyperlink>
      <w:r w:rsidRPr="004E4DE4" w:rsidR="008D27DB">
        <w:rPr>
          <w:rFonts w:ascii="Arial" w:hAnsi="Arial" w:cs="Arial"/>
          <w:sz w:val="22"/>
          <w:szCs w:val="22"/>
        </w:rPr>
        <w:t>.</w:t>
      </w:r>
      <w:r w:rsidRPr="004E4DE4" w:rsidR="009B5220">
        <w:rPr>
          <w:rFonts w:ascii="Arial" w:hAnsi="Arial" w:cs="Arial"/>
          <w:sz w:val="22"/>
          <w:szCs w:val="22"/>
        </w:rPr>
        <w:t xml:space="preserve">  </w:t>
      </w:r>
    </w:p>
    <w:p w:rsidR="00150437" w:rsidRPr="004E4DE4" w:rsidP="00321131" w14:paraId="6E1B6B8C" w14:textId="77777777">
      <w:pPr>
        <w:tabs>
          <w:tab w:val="left" w:pos="360"/>
          <w:tab w:val="left" w:pos="720"/>
        </w:tabs>
        <w:rPr>
          <w:rFonts w:ascii="Arial" w:hAnsi="Arial" w:cs="Arial"/>
          <w:sz w:val="22"/>
          <w:szCs w:val="22"/>
        </w:rPr>
      </w:pPr>
    </w:p>
    <w:p w:rsidR="00150437" w:rsidRPr="004E4DE4" w:rsidP="00321131" w14:paraId="2CF9DC63" w14:textId="77777777">
      <w:pPr>
        <w:tabs>
          <w:tab w:val="left" w:pos="450"/>
          <w:tab w:val="left" w:pos="720"/>
        </w:tabs>
        <w:rPr>
          <w:rFonts w:ascii="Arial" w:hAnsi="Arial" w:cs="Arial"/>
          <w:b/>
          <w:bCs/>
          <w:sz w:val="22"/>
          <w:szCs w:val="22"/>
        </w:rPr>
      </w:pPr>
      <w:r w:rsidRPr="004E4DE4">
        <w:rPr>
          <w:rFonts w:ascii="Arial" w:hAnsi="Arial" w:cs="Arial"/>
          <w:b/>
          <w:bCs/>
          <w:sz w:val="22"/>
          <w:szCs w:val="22"/>
        </w:rPr>
        <w:t>17.</w:t>
      </w:r>
      <w:r w:rsidRPr="004E4DE4">
        <w:rPr>
          <w:rFonts w:ascii="Arial" w:hAnsi="Arial" w:cs="Arial"/>
          <w:b/>
          <w:bCs/>
          <w:sz w:val="22"/>
          <w:szCs w:val="22"/>
        </w:rPr>
        <w:tab/>
      </w:r>
      <w:r w:rsidRPr="004E4DE4" w:rsidR="00705A9C">
        <w:rPr>
          <w:rFonts w:ascii="Arial" w:hAnsi="Arial" w:cs="Arial"/>
          <w:b/>
          <w:bCs/>
          <w:sz w:val="22"/>
          <w:szCs w:val="22"/>
        </w:rPr>
        <w:t>If seeking approval to not display the expiration date for OMB approval of the information collection, explain the reasons that display would be inappropriate.</w:t>
      </w:r>
    </w:p>
    <w:p w:rsidR="00886B96" w:rsidRPr="004E4DE4" w:rsidP="00321131" w14:paraId="088885A1" w14:textId="77777777">
      <w:pPr>
        <w:tabs>
          <w:tab w:val="left" w:pos="360"/>
          <w:tab w:val="left" w:pos="720"/>
        </w:tabs>
        <w:rPr>
          <w:rFonts w:ascii="Arial" w:hAnsi="Arial" w:cs="Arial"/>
          <w:sz w:val="22"/>
          <w:szCs w:val="22"/>
        </w:rPr>
      </w:pPr>
    </w:p>
    <w:p w:rsidR="00913659" w:rsidRPr="004E4DE4" w:rsidP="00321131" w14:paraId="787B25C9" w14:textId="77777777">
      <w:pPr>
        <w:tabs>
          <w:tab w:val="left" w:pos="360"/>
          <w:tab w:val="left" w:pos="720"/>
        </w:tabs>
        <w:rPr>
          <w:rFonts w:ascii="Arial" w:hAnsi="Arial" w:cs="Arial"/>
          <w:sz w:val="22"/>
          <w:szCs w:val="22"/>
        </w:rPr>
      </w:pPr>
      <w:r w:rsidRPr="004E4DE4">
        <w:rPr>
          <w:rFonts w:ascii="Arial" w:hAnsi="Arial" w:cs="Arial"/>
          <w:sz w:val="22"/>
          <w:szCs w:val="22"/>
        </w:rPr>
        <w:t>We will display the OMB control number and expiration date</w:t>
      </w:r>
      <w:r w:rsidRPr="004E4DE4" w:rsidR="000B41D9">
        <w:rPr>
          <w:rFonts w:ascii="Arial" w:hAnsi="Arial" w:cs="Arial"/>
          <w:sz w:val="22"/>
          <w:szCs w:val="22"/>
        </w:rPr>
        <w:t>.</w:t>
      </w:r>
    </w:p>
    <w:p w:rsidR="00851991" w:rsidRPr="004E4DE4" w:rsidP="00321131" w14:paraId="276587FB" w14:textId="77777777">
      <w:pPr>
        <w:tabs>
          <w:tab w:val="left" w:pos="360"/>
          <w:tab w:val="left" w:pos="720"/>
        </w:tabs>
        <w:rPr>
          <w:rFonts w:ascii="Arial" w:hAnsi="Arial" w:cs="Arial"/>
          <w:sz w:val="22"/>
          <w:szCs w:val="22"/>
        </w:rPr>
      </w:pPr>
    </w:p>
    <w:p w:rsidR="001A1789" w:rsidRPr="004E4DE4" w:rsidP="00321131" w14:paraId="7D1E7AAD" w14:textId="77777777">
      <w:pPr>
        <w:tabs>
          <w:tab w:val="left" w:pos="450"/>
          <w:tab w:val="left" w:pos="720"/>
        </w:tabs>
        <w:rPr>
          <w:rFonts w:ascii="Arial" w:hAnsi="Arial" w:cs="Arial"/>
          <w:sz w:val="22"/>
          <w:szCs w:val="22"/>
        </w:rPr>
      </w:pPr>
      <w:r w:rsidRPr="004E4DE4">
        <w:rPr>
          <w:rFonts w:ascii="Arial" w:hAnsi="Arial" w:cs="Arial"/>
          <w:b/>
          <w:bCs/>
          <w:sz w:val="22"/>
          <w:szCs w:val="22"/>
        </w:rPr>
        <w:t>18.</w:t>
      </w:r>
      <w:r w:rsidRPr="004E4DE4" w:rsidR="009B1CDE">
        <w:rPr>
          <w:rFonts w:ascii="Arial" w:hAnsi="Arial" w:cs="Arial"/>
          <w:b/>
          <w:bCs/>
          <w:sz w:val="22"/>
          <w:szCs w:val="22"/>
        </w:rPr>
        <w:t xml:space="preserve"> </w:t>
      </w:r>
      <w:r w:rsidRPr="004E4DE4">
        <w:rPr>
          <w:rFonts w:ascii="Arial" w:hAnsi="Arial" w:cs="Arial"/>
          <w:b/>
          <w:bCs/>
          <w:sz w:val="22"/>
          <w:szCs w:val="22"/>
        </w:rPr>
        <w:t xml:space="preserve"> </w:t>
      </w:r>
      <w:r w:rsidRPr="004E4DE4" w:rsidR="00705A9C">
        <w:rPr>
          <w:rFonts w:ascii="Arial" w:hAnsi="Arial" w:cs="Arial"/>
          <w:b/>
          <w:bCs/>
          <w:sz w:val="22"/>
          <w:szCs w:val="22"/>
        </w:rPr>
        <w:t>Explain each exception to the topics of the certification statement identified in "Certification for Paperwork Reduction Act Submissions."</w:t>
      </w:r>
      <w:r w:rsidRPr="004E4DE4">
        <w:rPr>
          <w:rFonts w:ascii="Arial" w:hAnsi="Arial" w:cs="Arial"/>
          <w:sz w:val="22"/>
          <w:szCs w:val="22"/>
        </w:rPr>
        <w:t xml:space="preserve"> </w:t>
      </w:r>
    </w:p>
    <w:p w:rsidR="001A1789" w:rsidRPr="004E4DE4" w:rsidP="00321131" w14:paraId="15553E87" w14:textId="77777777">
      <w:pPr>
        <w:tabs>
          <w:tab w:val="left" w:pos="360"/>
          <w:tab w:val="left" w:pos="720"/>
        </w:tabs>
        <w:rPr>
          <w:rFonts w:ascii="Arial" w:hAnsi="Arial" w:cs="Arial"/>
          <w:sz w:val="22"/>
          <w:szCs w:val="22"/>
        </w:rPr>
      </w:pPr>
    </w:p>
    <w:p w:rsidR="009C1FA2" w:rsidRPr="004E4DE4" w:rsidP="00321131" w14:paraId="024C884E" w14:textId="77777777">
      <w:pPr>
        <w:tabs>
          <w:tab w:val="left" w:pos="360"/>
          <w:tab w:val="left" w:pos="720"/>
        </w:tabs>
        <w:rPr>
          <w:rFonts w:ascii="Arial" w:hAnsi="Arial" w:cs="Arial"/>
        </w:rPr>
      </w:pPr>
      <w:r w:rsidRPr="004E4DE4">
        <w:rPr>
          <w:rFonts w:ascii="Arial" w:hAnsi="Arial" w:cs="Arial"/>
          <w:sz w:val="22"/>
          <w:szCs w:val="22"/>
        </w:rPr>
        <w:t>The</w:t>
      </w:r>
      <w:r w:rsidRPr="004E4DE4" w:rsidR="00453FB5">
        <w:rPr>
          <w:rFonts w:ascii="Arial" w:hAnsi="Arial" w:cs="Arial"/>
          <w:sz w:val="22"/>
          <w:szCs w:val="22"/>
        </w:rPr>
        <w:t xml:space="preserve">re are no exceptions to the </w:t>
      </w:r>
      <w:r w:rsidRPr="004E4DE4" w:rsidR="00A80285">
        <w:rPr>
          <w:rFonts w:ascii="Arial" w:hAnsi="Arial" w:cs="Arial"/>
          <w:bCs/>
          <w:sz w:val="22"/>
          <w:szCs w:val="22"/>
        </w:rPr>
        <w:t>certification statement.</w:t>
      </w:r>
    </w:p>
    <w:sectPr w:rsidSect="00657C6A">
      <w:footerReference w:type="default" r:id="rId21"/>
      <w:footerReference w:type="first" r:id="rId22"/>
      <w:type w:val="continuous"/>
      <w:pgSz w:w="12240" w:h="15840" w:code="1"/>
      <w:pgMar w:top="1440" w:right="1440" w:bottom="1440" w:left="1440" w:header="806"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617F" w:rsidRPr="00C018C8" w:rsidP="00C018C8" w14:paraId="51F50824" w14:textId="4D85E024">
    <w:pPr>
      <w:pStyle w:val="Footer"/>
      <w:jc w:val="center"/>
      <w:rPr>
        <w:rFonts w:ascii="Arial" w:hAnsi="Arial" w:cs="Arial"/>
        <w:sz w:val="22"/>
        <w:szCs w:val="22"/>
      </w:rPr>
    </w:pPr>
    <w:r w:rsidRPr="00C018C8">
      <w:rPr>
        <w:rFonts w:ascii="Arial" w:hAnsi="Arial" w:cs="Arial"/>
        <w:sz w:val="22"/>
        <w:szCs w:val="22"/>
      </w:rPr>
      <w:t xml:space="preserve">- </w:t>
    </w:r>
    <w:r w:rsidRPr="00C018C8">
      <w:rPr>
        <w:rFonts w:ascii="Arial" w:hAnsi="Arial" w:cs="Arial"/>
        <w:sz w:val="22"/>
        <w:szCs w:val="22"/>
      </w:rPr>
      <w:fldChar w:fldCharType="begin"/>
    </w:r>
    <w:r w:rsidRPr="00C018C8">
      <w:rPr>
        <w:rFonts w:ascii="Arial" w:hAnsi="Arial" w:cs="Arial"/>
        <w:sz w:val="22"/>
        <w:szCs w:val="22"/>
      </w:rPr>
      <w:instrText xml:space="preserve"> PAGE   \* MERGEFORMAT </w:instrText>
    </w:r>
    <w:r w:rsidRPr="00C018C8">
      <w:rPr>
        <w:rFonts w:ascii="Arial" w:hAnsi="Arial" w:cs="Arial"/>
        <w:sz w:val="22"/>
        <w:szCs w:val="22"/>
      </w:rPr>
      <w:fldChar w:fldCharType="separate"/>
    </w:r>
    <w:r>
      <w:rPr>
        <w:rFonts w:ascii="Arial" w:hAnsi="Arial" w:cs="Arial"/>
        <w:noProof/>
        <w:sz w:val="22"/>
        <w:szCs w:val="22"/>
      </w:rPr>
      <w:t>21</w:t>
    </w:r>
    <w:r w:rsidRPr="00C018C8">
      <w:rPr>
        <w:rFonts w:ascii="Arial" w:hAnsi="Arial" w:cs="Arial"/>
        <w:sz w:val="22"/>
        <w:szCs w:val="22"/>
      </w:rPr>
      <w:fldChar w:fldCharType="end"/>
    </w:r>
    <w:r w:rsidRPr="00C018C8">
      <w:rPr>
        <w:rFonts w:ascii="Arial" w:hAnsi="Arial" w:cs="Arial"/>
        <w:noProof/>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617F" w:rsidRPr="00105A4D" w:rsidP="00105A4D" w14:paraId="604120AB" w14:textId="7C8F775F">
    <w:pPr>
      <w:pStyle w:val="Footer"/>
      <w:jc w:val="center"/>
      <w:rPr>
        <w:rFonts w:ascii="Arial" w:hAnsi="Arial" w:cs="Arial"/>
        <w:sz w:val="22"/>
        <w:szCs w:val="22"/>
      </w:rPr>
    </w:pPr>
    <w:r w:rsidRPr="00105A4D">
      <w:rPr>
        <w:rFonts w:ascii="Arial" w:hAnsi="Arial" w:cs="Arial"/>
        <w:sz w:val="22"/>
        <w:szCs w:val="22"/>
      </w:rPr>
      <w:t xml:space="preserve">- </w:t>
    </w:r>
    <w:r w:rsidRPr="00105A4D">
      <w:rPr>
        <w:rFonts w:ascii="Arial" w:hAnsi="Arial" w:cs="Arial"/>
        <w:sz w:val="22"/>
        <w:szCs w:val="22"/>
      </w:rPr>
      <w:fldChar w:fldCharType="begin"/>
    </w:r>
    <w:r w:rsidRPr="00105A4D">
      <w:rPr>
        <w:rFonts w:ascii="Arial" w:hAnsi="Arial" w:cs="Arial"/>
        <w:sz w:val="22"/>
        <w:szCs w:val="22"/>
      </w:rPr>
      <w:instrText xml:space="preserve"> PAGE   \* MERGEFORMAT </w:instrText>
    </w:r>
    <w:r w:rsidRPr="00105A4D">
      <w:rPr>
        <w:rFonts w:ascii="Arial" w:hAnsi="Arial" w:cs="Arial"/>
        <w:sz w:val="22"/>
        <w:szCs w:val="22"/>
      </w:rPr>
      <w:fldChar w:fldCharType="separate"/>
    </w:r>
    <w:r>
      <w:rPr>
        <w:rFonts w:ascii="Arial" w:hAnsi="Arial" w:cs="Arial"/>
        <w:noProof/>
        <w:sz w:val="22"/>
        <w:szCs w:val="22"/>
      </w:rPr>
      <w:t>1</w:t>
    </w:r>
    <w:r w:rsidRPr="00105A4D">
      <w:rPr>
        <w:rFonts w:ascii="Arial" w:hAnsi="Arial" w:cs="Arial"/>
        <w:sz w:val="22"/>
        <w:szCs w:val="22"/>
      </w:rPr>
      <w:fldChar w:fldCharType="end"/>
    </w:r>
    <w:r w:rsidRPr="00105A4D">
      <w:rPr>
        <w:rFonts w:ascii="Arial" w:hAnsi="Arial" w:cs="Arial"/>
        <w:noProof/>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36035C"/>
    <w:multiLevelType w:val="hybridMultilevel"/>
    <w:tmpl w:val="1F50B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941F21"/>
    <w:multiLevelType w:val="hybridMultilevel"/>
    <w:tmpl w:val="EC6A36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F86D01"/>
    <w:multiLevelType w:val="hybridMultilevel"/>
    <w:tmpl w:val="0B5064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2F96D11"/>
    <w:multiLevelType w:val="hybridMultilevel"/>
    <w:tmpl w:val="C9E616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FA0A9F"/>
    <w:multiLevelType w:val="hybridMultilevel"/>
    <w:tmpl w:val="598EFE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770641"/>
    <w:multiLevelType w:val="hybridMultilevel"/>
    <w:tmpl w:val="537061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36BC03BE"/>
    <w:multiLevelType w:val="hybridMultilevel"/>
    <w:tmpl w:val="73F88E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78C42E3"/>
    <w:multiLevelType w:val="hybridMultilevel"/>
    <w:tmpl w:val="627451D8"/>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9">
    <w:nsid w:val="393F594C"/>
    <w:multiLevelType w:val="hybridMultilevel"/>
    <w:tmpl w:val="1EF068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9582EE3"/>
    <w:multiLevelType w:val="hybridMultilevel"/>
    <w:tmpl w:val="0FAC9E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8828EB"/>
    <w:multiLevelType w:val="hybridMultilevel"/>
    <w:tmpl w:val="192C2D0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F072A6B"/>
    <w:multiLevelType w:val="hybridMultilevel"/>
    <w:tmpl w:val="F392E7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BA2DB2"/>
    <w:multiLevelType w:val="hybridMultilevel"/>
    <w:tmpl w:val="9A94A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AEE5E3C"/>
    <w:multiLevelType w:val="hybridMultilevel"/>
    <w:tmpl w:val="DFB2543A"/>
    <w:lvl w:ilvl="0">
      <w:start w:val="1"/>
      <w:numFmt w:val="bullet"/>
      <w:lvlText w:val=""/>
      <w:lvlJc w:val="left"/>
      <w:pPr>
        <w:ind w:left="785" w:hanging="360"/>
      </w:pPr>
      <w:rPr>
        <w:rFonts w:ascii="Symbol" w:hAnsi="Symbol" w:hint="default"/>
      </w:rPr>
    </w:lvl>
    <w:lvl w:ilvl="1">
      <w:start w:val="1"/>
      <w:numFmt w:val="bullet"/>
      <w:lvlText w:val="o"/>
      <w:lvlJc w:val="left"/>
      <w:pPr>
        <w:ind w:left="1505" w:hanging="360"/>
      </w:pPr>
      <w:rPr>
        <w:rFonts w:ascii="Courier New" w:hAnsi="Courier New" w:hint="default"/>
      </w:rPr>
    </w:lvl>
    <w:lvl w:ilvl="2">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hint="default"/>
      </w:rPr>
    </w:lvl>
    <w:lvl w:ilvl="8" w:tentative="1">
      <w:start w:val="1"/>
      <w:numFmt w:val="bullet"/>
      <w:lvlText w:val=""/>
      <w:lvlJc w:val="left"/>
      <w:pPr>
        <w:ind w:left="6545" w:hanging="360"/>
      </w:pPr>
      <w:rPr>
        <w:rFonts w:ascii="Wingdings" w:hAnsi="Wingdings" w:hint="default"/>
      </w:rPr>
    </w:lvl>
  </w:abstractNum>
  <w:abstractNum w:abstractNumId="15">
    <w:nsid w:val="50E5337E"/>
    <w:multiLevelType w:val="hybridMultilevel"/>
    <w:tmpl w:val="60040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1410A0"/>
    <w:multiLevelType w:val="hybridMultilevel"/>
    <w:tmpl w:val="09CC50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BB85EC7"/>
    <w:multiLevelType w:val="hybridMultilevel"/>
    <w:tmpl w:val="75327D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E27521B"/>
    <w:multiLevelType w:val="hybridMultilevel"/>
    <w:tmpl w:val="422A99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E3F6679"/>
    <w:multiLevelType w:val="hybridMultilevel"/>
    <w:tmpl w:val="F20679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7087B17"/>
    <w:multiLevelType w:val="hybridMultilevel"/>
    <w:tmpl w:val="573ABB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A882369"/>
    <w:multiLevelType w:val="hybridMultilevel"/>
    <w:tmpl w:val="45D433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F9B25F9"/>
    <w:multiLevelType w:val="hybridMultilevel"/>
    <w:tmpl w:val="0C3A50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1099570890">
    <w:abstractNumId w:val="6"/>
  </w:num>
  <w:num w:numId="2" w16cid:durableId="927887003">
    <w:abstractNumId w:val="10"/>
  </w:num>
  <w:num w:numId="3" w16cid:durableId="1636789643">
    <w:abstractNumId w:val="11"/>
  </w:num>
  <w:num w:numId="4" w16cid:durableId="137501482">
    <w:abstractNumId w:val="22"/>
  </w:num>
  <w:num w:numId="5" w16cid:durableId="1874728762">
    <w:abstractNumId w:val="14"/>
  </w:num>
  <w:num w:numId="6" w16cid:durableId="1152524924">
    <w:abstractNumId w:val="12"/>
  </w:num>
  <w:num w:numId="7" w16cid:durableId="47843237">
    <w:abstractNumId w:val="16"/>
  </w:num>
  <w:num w:numId="8" w16cid:durableId="16389370">
    <w:abstractNumId w:val="20"/>
  </w:num>
  <w:num w:numId="9" w16cid:durableId="297613333">
    <w:abstractNumId w:val="7"/>
  </w:num>
  <w:num w:numId="10" w16cid:durableId="429814410">
    <w:abstractNumId w:val="21"/>
  </w:num>
  <w:num w:numId="11" w16cid:durableId="113791435">
    <w:abstractNumId w:val="18"/>
  </w:num>
  <w:num w:numId="12" w16cid:durableId="2071490997">
    <w:abstractNumId w:val="2"/>
  </w:num>
  <w:num w:numId="13" w16cid:durableId="1807163510">
    <w:abstractNumId w:val="8"/>
  </w:num>
  <w:num w:numId="14" w16cid:durableId="1758793317">
    <w:abstractNumId w:val="0"/>
  </w:num>
  <w:num w:numId="15" w16cid:durableId="350108639">
    <w:abstractNumId w:val="15"/>
  </w:num>
  <w:num w:numId="16" w16cid:durableId="685132625">
    <w:abstractNumId w:val="3"/>
  </w:num>
  <w:num w:numId="17" w16cid:durableId="584529851">
    <w:abstractNumId w:val="5"/>
  </w:num>
  <w:num w:numId="18" w16cid:durableId="1519585944">
    <w:abstractNumId w:val="4"/>
  </w:num>
  <w:num w:numId="19" w16cid:durableId="1447770297">
    <w:abstractNumId w:val="9"/>
  </w:num>
  <w:num w:numId="20" w16cid:durableId="214466081">
    <w:abstractNumId w:val="19"/>
  </w:num>
  <w:num w:numId="21" w16cid:durableId="1692074850">
    <w:abstractNumId w:val="17"/>
  </w:num>
  <w:num w:numId="22" w16cid:durableId="769395332">
    <w:abstractNumId w:val="1"/>
  </w:num>
  <w:num w:numId="23" w16cid:durableId="1635599130">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4F5E56"/>
    <w:rsid w:val="00001B86"/>
    <w:rsid w:val="000025C2"/>
    <w:rsid w:val="0000794A"/>
    <w:rsid w:val="00011AD1"/>
    <w:rsid w:val="00013DF7"/>
    <w:rsid w:val="00014650"/>
    <w:rsid w:val="00017682"/>
    <w:rsid w:val="00017A64"/>
    <w:rsid w:val="00020DC5"/>
    <w:rsid w:val="000227AC"/>
    <w:rsid w:val="00022FA9"/>
    <w:rsid w:val="000244D2"/>
    <w:rsid w:val="00025050"/>
    <w:rsid w:val="000251BA"/>
    <w:rsid w:val="00025D0A"/>
    <w:rsid w:val="00026CD7"/>
    <w:rsid w:val="00031259"/>
    <w:rsid w:val="00033480"/>
    <w:rsid w:val="000342D9"/>
    <w:rsid w:val="00034D80"/>
    <w:rsid w:val="0003534B"/>
    <w:rsid w:val="00035647"/>
    <w:rsid w:val="00036DD1"/>
    <w:rsid w:val="00041BF9"/>
    <w:rsid w:val="0004741A"/>
    <w:rsid w:val="0005134A"/>
    <w:rsid w:val="00052587"/>
    <w:rsid w:val="0005317E"/>
    <w:rsid w:val="00054DC8"/>
    <w:rsid w:val="00055E79"/>
    <w:rsid w:val="0005703A"/>
    <w:rsid w:val="000609DE"/>
    <w:rsid w:val="00060D14"/>
    <w:rsid w:val="00062542"/>
    <w:rsid w:val="00067418"/>
    <w:rsid w:val="00067D08"/>
    <w:rsid w:val="00071F7B"/>
    <w:rsid w:val="000724EA"/>
    <w:rsid w:val="00073EA1"/>
    <w:rsid w:val="0007459D"/>
    <w:rsid w:val="00075697"/>
    <w:rsid w:val="00075AB8"/>
    <w:rsid w:val="000807B5"/>
    <w:rsid w:val="00080C75"/>
    <w:rsid w:val="00081F9F"/>
    <w:rsid w:val="00082598"/>
    <w:rsid w:val="00084EA4"/>
    <w:rsid w:val="0008548C"/>
    <w:rsid w:val="00090AB5"/>
    <w:rsid w:val="00093877"/>
    <w:rsid w:val="00093A52"/>
    <w:rsid w:val="00094CA1"/>
    <w:rsid w:val="0009657F"/>
    <w:rsid w:val="00097DFE"/>
    <w:rsid w:val="000A047B"/>
    <w:rsid w:val="000A23AA"/>
    <w:rsid w:val="000A2865"/>
    <w:rsid w:val="000A33CB"/>
    <w:rsid w:val="000A37B9"/>
    <w:rsid w:val="000A52E0"/>
    <w:rsid w:val="000B141D"/>
    <w:rsid w:val="000B2260"/>
    <w:rsid w:val="000B2C9C"/>
    <w:rsid w:val="000B41D9"/>
    <w:rsid w:val="000C3BA6"/>
    <w:rsid w:val="000C3C8B"/>
    <w:rsid w:val="000C4158"/>
    <w:rsid w:val="000C7CFE"/>
    <w:rsid w:val="000D0CAB"/>
    <w:rsid w:val="000D2540"/>
    <w:rsid w:val="000D37EC"/>
    <w:rsid w:val="000D3C47"/>
    <w:rsid w:val="000D498D"/>
    <w:rsid w:val="000D6004"/>
    <w:rsid w:val="000D657C"/>
    <w:rsid w:val="000D7CD4"/>
    <w:rsid w:val="000E0F94"/>
    <w:rsid w:val="000E1122"/>
    <w:rsid w:val="000E223D"/>
    <w:rsid w:val="000E3353"/>
    <w:rsid w:val="000E392F"/>
    <w:rsid w:val="000E5E37"/>
    <w:rsid w:val="000E6FCF"/>
    <w:rsid w:val="000E79B8"/>
    <w:rsid w:val="000F0320"/>
    <w:rsid w:val="000F10A5"/>
    <w:rsid w:val="00104DAB"/>
    <w:rsid w:val="00104F7C"/>
    <w:rsid w:val="00105A4D"/>
    <w:rsid w:val="00105D06"/>
    <w:rsid w:val="00107B06"/>
    <w:rsid w:val="00112183"/>
    <w:rsid w:val="0011284C"/>
    <w:rsid w:val="0011590B"/>
    <w:rsid w:val="00117059"/>
    <w:rsid w:val="00122F1C"/>
    <w:rsid w:val="001241F5"/>
    <w:rsid w:val="00124303"/>
    <w:rsid w:val="001266BF"/>
    <w:rsid w:val="001276C4"/>
    <w:rsid w:val="001319ED"/>
    <w:rsid w:val="00131F74"/>
    <w:rsid w:val="00134FF2"/>
    <w:rsid w:val="00135395"/>
    <w:rsid w:val="00140260"/>
    <w:rsid w:val="00141C92"/>
    <w:rsid w:val="00142954"/>
    <w:rsid w:val="0014433A"/>
    <w:rsid w:val="0014529A"/>
    <w:rsid w:val="00147C00"/>
    <w:rsid w:val="00150437"/>
    <w:rsid w:val="00150841"/>
    <w:rsid w:val="00153299"/>
    <w:rsid w:val="00157818"/>
    <w:rsid w:val="0016288F"/>
    <w:rsid w:val="0016388A"/>
    <w:rsid w:val="00163BA2"/>
    <w:rsid w:val="00163BFC"/>
    <w:rsid w:val="001647E9"/>
    <w:rsid w:val="00164AE9"/>
    <w:rsid w:val="00164F81"/>
    <w:rsid w:val="001668C9"/>
    <w:rsid w:val="00170516"/>
    <w:rsid w:val="001705B8"/>
    <w:rsid w:val="0017395D"/>
    <w:rsid w:val="00174D46"/>
    <w:rsid w:val="00176566"/>
    <w:rsid w:val="0018217D"/>
    <w:rsid w:val="001837DB"/>
    <w:rsid w:val="00184B4C"/>
    <w:rsid w:val="001854B0"/>
    <w:rsid w:val="00186426"/>
    <w:rsid w:val="001870FC"/>
    <w:rsid w:val="00193250"/>
    <w:rsid w:val="00195A7B"/>
    <w:rsid w:val="00195B7D"/>
    <w:rsid w:val="0019698C"/>
    <w:rsid w:val="001A1789"/>
    <w:rsid w:val="001A5752"/>
    <w:rsid w:val="001A6FA9"/>
    <w:rsid w:val="001B02A7"/>
    <w:rsid w:val="001B04FD"/>
    <w:rsid w:val="001B0C6E"/>
    <w:rsid w:val="001B0E0F"/>
    <w:rsid w:val="001B4373"/>
    <w:rsid w:val="001C0060"/>
    <w:rsid w:val="001C238C"/>
    <w:rsid w:val="001C2BD5"/>
    <w:rsid w:val="001C3B42"/>
    <w:rsid w:val="001C6DCA"/>
    <w:rsid w:val="001D04B8"/>
    <w:rsid w:val="001D08D9"/>
    <w:rsid w:val="001D0F8B"/>
    <w:rsid w:val="001D6557"/>
    <w:rsid w:val="001F17CC"/>
    <w:rsid w:val="001F41ED"/>
    <w:rsid w:val="001F48E3"/>
    <w:rsid w:val="001F6E86"/>
    <w:rsid w:val="00200EBF"/>
    <w:rsid w:val="002050C4"/>
    <w:rsid w:val="00210B10"/>
    <w:rsid w:val="00210C9E"/>
    <w:rsid w:val="00211A60"/>
    <w:rsid w:val="0021278E"/>
    <w:rsid w:val="00213E74"/>
    <w:rsid w:val="002203FC"/>
    <w:rsid w:val="002220E0"/>
    <w:rsid w:val="002249F7"/>
    <w:rsid w:val="0022571C"/>
    <w:rsid w:val="00227DB0"/>
    <w:rsid w:val="002320DF"/>
    <w:rsid w:val="0023282B"/>
    <w:rsid w:val="00243F83"/>
    <w:rsid w:val="0024657B"/>
    <w:rsid w:val="0024681E"/>
    <w:rsid w:val="00253132"/>
    <w:rsid w:val="0025571D"/>
    <w:rsid w:val="002560CD"/>
    <w:rsid w:val="00256B1C"/>
    <w:rsid w:val="0025716B"/>
    <w:rsid w:val="00261817"/>
    <w:rsid w:val="0026497D"/>
    <w:rsid w:val="00264CF1"/>
    <w:rsid w:val="00265191"/>
    <w:rsid w:val="00266C6C"/>
    <w:rsid w:val="00270A92"/>
    <w:rsid w:val="00270D6B"/>
    <w:rsid w:val="0027104B"/>
    <w:rsid w:val="0027433D"/>
    <w:rsid w:val="002748A1"/>
    <w:rsid w:val="00275AD9"/>
    <w:rsid w:val="00275DAF"/>
    <w:rsid w:val="00277DDD"/>
    <w:rsid w:val="00280B3B"/>
    <w:rsid w:val="00281594"/>
    <w:rsid w:val="00282F05"/>
    <w:rsid w:val="00283451"/>
    <w:rsid w:val="00284D0D"/>
    <w:rsid w:val="0029067C"/>
    <w:rsid w:val="00290877"/>
    <w:rsid w:val="002927CD"/>
    <w:rsid w:val="002A4C86"/>
    <w:rsid w:val="002A6403"/>
    <w:rsid w:val="002A6793"/>
    <w:rsid w:val="002A7A30"/>
    <w:rsid w:val="002A7BBD"/>
    <w:rsid w:val="002B2505"/>
    <w:rsid w:val="002B2AD2"/>
    <w:rsid w:val="002C2CAF"/>
    <w:rsid w:val="002C309A"/>
    <w:rsid w:val="002C325E"/>
    <w:rsid w:val="002C3560"/>
    <w:rsid w:val="002C4305"/>
    <w:rsid w:val="002C443F"/>
    <w:rsid w:val="002C45D8"/>
    <w:rsid w:val="002D255C"/>
    <w:rsid w:val="002D2A4C"/>
    <w:rsid w:val="002D3680"/>
    <w:rsid w:val="002E2E79"/>
    <w:rsid w:val="002E4D1F"/>
    <w:rsid w:val="002E5A70"/>
    <w:rsid w:val="002F0B4A"/>
    <w:rsid w:val="002F423B"/>
    <w:rsid w:val="002F559C"/>
    <w:rsid w:val="002F57C9"/>
    <w:rsid w:val="00300907"/>
    <w:rsid w:val="003024AA"/>
    <w:rsid w:val="00302C0B"/>
    <w:rsid w:val="00303253"/>
    <w:rsid w:val="00303BED"/>
    <w:rsid w:val="00304162"/>
    <w:rsid w:val="00304548"/>
    <w:rsid w:val="003048DA"/>
    <w:rsid w:val="00305934"/>
    <w:rsid w:val="00307D9B"/>
    <w:rsid w:val="003121AF"/>
    <w:rsid w:val="00312DA7"/>
    <w:rsid w:val="00313EEC"/>
    <w:rsid w:val="00314885"/>
    <w:rsid w:val="00315759"/>
    <w:rsid w:val="00316A02"/>
    <w:rsid w:val="00320DBE"/>
    <w:rsid w:val="00321131"/>
    <w:rsid w:val="00323CEF"/>
    <w:rsid w:val="003262C5"/>
    <w:rsid w:val="00326541"/>
    <w:rsid w:val="00326A4F"/>
    <w:rsid w:val="00330775"/>
    <w:rsid w:val="00331228"/>
    <w:rsid w:val="003312F7"/>
    <w:rsid w:val="003339EF"/>
    <w:rsid w:val="00341F70"/>
    <w:rsid w:val="00344ED3"/>
    <w:rsid w:val="0034515E"/>
    <w:rsid w:val="00345403"/>
    <w:rsid w:val="003459A0"/>
    <w:rsid w:val="003459E0"/>
    <w:rsid w:val="00350F8B"/>
    <w:rsid w:val="003533DA"/>
    <w:rsid w:val="003547DE"/>
    <w:rsid w:val="00357240"/>
    <w:rsid w:val="00360025"/>
    <w:rsid w:val="00360EE2"/>
    <w:rsid w:val="0036266E"/>
    <w:rsid w:val="003643D5"/>
    <w:rsid w:val="00372251"/>
    <w:rsid w:val="00373F7E"/>
    <w:rsid w:val="00377138"/>
    <w:rsid w:val="00381CDF"/>
    <w:rsid w:val="00382DDA"/>
    <w:rsid w:val="0038338F"/>
    <w:rsid w:val="00384A4E"/>
    <w:rsid w:val="003863D7"/>
    <w:rsid w:val="00387E05"/>
    <w:rsid w:val="00390874"/>
    <w:rsid w:val="00392211"/>
    <w:rsid w:val="00393335"/>
    <w:rsid w:val="00393380"/>
    <w:rsid w:val="00394EDE"/>
    <w:rsid w:val="00396333"/>
    <w:rsid w:val="003A015F"/>
    <w:rsid w:val="003A1D1D"/>
    <w:rsid w:val="003A4137"/>
    <w:rsid w:val="003B1915"/>
    <w:rsid w:val="003B2E56"/>
    <w:rsid w:val="003B52CF"/>
    <w:rsid w:val="003B786C"/>
    <w:rsid w:val="003C0535"/>
    <w:rsid w:val="003C5A7E"/>
    <w:rsid w:val="003C7275"/>
    <w:rsid w:val="003C7BDF"/>
    <w:rsid w:val="003D0EF8"/>
    <w:rsid w:val="003D2DED"/>
    <w:rsid w:val="003D389C"/>
    <w:rsid w:val="003D3C3C"/>
    <w:rsid w:val="003E0817"/>
    <w:rsid w:val="003E180F"/>
    <w:rsid w:val="003E1DC7"/>
    <w:rsid w:val="003E2AEE"/>
    <w:rsid w:val="003E3C2A"/>
    <w:rsid w:val="003F0316"/>
    <w:rsid w:val="003F1526"/>
    <w:rsid w:val="003F4091"/>
    <w:rsid w:val="003F5572"/>
    <w:rsid w:val="003F6B66"/>
    <w:rsid w:val="003F72BE"/>
    <w:rsid w:val="003F753F"/>
    <w:rsid w:val="00403244"/>
    <w:rsid w:val="004035E3"/>
    <w:rsid w:val="0041336D"/>
    <w:rsid w:val="00414193"/>
    <w:rsid w:val="004144C8"/>
    <w:rsid w:val="004149FD"/>
    <w:rsid w:val="004161D5"/>
    <w:rsid w:val="00423226"/>
    <w:rsid w:val="0042599B"/>
    <w:rsid w:val="00437036"/>
    <w:rsid w:val="00440F76"/>
    <w:rsid w:val="004432E9"/>
    <w:rsid w:val="00443D56"/>
    <w:rsid w:val="00444B21"/>
    <w:rsid w:val="0045121A"/>
    <w:rsid w:val="00453FB5"/>
    <w:rsid w:val="004646AE"/>
    <w:rsid w:val="00465039"/>
    <w:rsid w:val="00465844"/>
    <w:rsid w:val="00472F7E"/>
    <w:rsid w:val="0047300B"/>
    <w:rsid w:val="00473578"/>
    <w:rsid w:val="00476F61"/>
    <w:rsid w:val="004808B0"/>
    <w:rsid w:val="004810E6"/>
    <w:rsid w:val="00486605"/>
    <w:rsid w:val="0049241F"/>
    <w:rsid w:val="00493B8E"/>
    <w:rsid w:val="004A1BCC"/>
    <w:rsid w:val="004A2225"/>
    <w:rsid w:val="004A348D"/>
    <w:rsid w:val="004A5E01"/>
    <w:rsid w:val="004A6179"/>
    <w:rsid w:val="004A62B8"/>
    <w:rsid w:val="004B3446"/>
    <w:rsid w:val="004B3FEB"/>
    <w:rsid w:val="004C3A25"/>
    <w:rsid w:val="004C3C9E"/>
    <w:rsid w:val="004C3F95"/>
    <w:rsid w:val="004C706B"/>
    <w:rsid w:val="004D2D64"/>
    <w:rsid w:val="004D357F"/>
    <w:rsid w:val="004D4574"/>
    <w:rsid w:val="004D509B"/>
    <w:rsid w:val="004D75E7"/>
    <w:rsid w:val="004D761A"/>
    <w:rsid w:val="004E27BA"/>
    <w:rsid w:val="004E41E3"/>
    <w:rsid w:val="004E49C0"/>
    <w:rsid w:val="004E4DE4"/>
    <w:rsid w:val="004F00D9"/>
    <w:rsid w:val="004F1B1F"/>
    <w:rsid w:val="004F22A0"/>
    <w:rsid w:val="004F4AAF"/>
    <w:rsid w:val="004F5E56"/>
    <w:rsid w:val="004F6B38"/>
    <w:rsid w:val="00501E14"/>
    <w:rsid w:val="00502C95"/>
    <w:rsid w:val="00507A7F"/>
    <w:rsid w:val="005117DA"/>
    <w:rsid w:val="0051194D"/>
    <w:rsid w:val="005129FD"/>
    <w:rsid w:val="005145C3"/>
    <w:rsid w:val="00515755"/>
    <w:rsid w:val="00516BDC"/>
    <w:rsid w:val="00516C9F"/>
    <w:rsid w:val="0052035C"/>
    <w:rsid w:val="00521E70"/>
    <w:rsid w:val="00527416"/>
    <w:rsid w:val="005317E9"/>
    <w:rsid w:val="00532BA3"/>
    <w:rsid w:val="0053601B"/>
    <w:rsid w:val="00536E87"/>
    <w:rsid w:val="0053784D"/>
    <w:rsid w:val="00541EA0"/>
    <w:rsid w:val="00543E58"/>
    <w:rsid w:val="0054469F"/>
    <w:rsid w:val="005467DF"/>
    <w:rsid w:val="0055180D"/>
    <w:rsid w:val="00554BD3"/>
    <w:rsid w:val="0055720D"/>
    <w:rsid w:val="00557E79"/>
    <w:rsid w:val="0056130B"/>
    <w:rsid w:val="0056243C"/>
    <w:rsid w:val="00563A94"/>
    <w:rsid w:val="005647CC"/>
    <w:rsid w:val="005647DC"/>
    <w:rsid w:val="00565DD0"/>
    <w:rsid w:val="0056755D"/>
    <w:rsid w:val="0057129B"/>
    <w:rsid w:val="00571DCE"/>
    <w:rsid w:val="0057221F"/>
    <w:rsid w:val="00573F25"/>
    <w:rsid w:val="00574C08"/>
    <w:rsid w:val="00577878"/>
    <w:rsid w:val="0058088B"/>
    <w:rsid w:val="00583280"/>
    <w:rsid w:val="0058366C"/>
    <w:rsid w:val="005911C4"/>
    <w:rsid w:val="00591DE2"/>
    <w:rsid w:val="00592735"/>
    <w:rsid w:val="005937C2"/>
    <w:rsid w:val="00593FCA"/>
    <w:rsid w:val="00595730"/>
    <w:rsid w:val="00596580"/>
    <w:rsid w:val="00597350"/>
    <w:rsid w:val="005A0410"/>
    <w:rsid w:val="005A39A3"/>
    <w:rsid w:val="005A7263"/>
    <w:rsid w:val="005A73C2"/>
    <w:rsid w:val="005B2EA7"/>
    <w:rsid w:val="005B3EF9"/>
    <w:rsid w:val="005B513F"/>
    <w:rsid w:val="005B5709"/>
    <w:rsid w:val="005B63A2"/>
    <w:rsid w:val="005C1415"/>
    <w:rsid w:val="005C24DF"/>
    <w:rsid w:val="005C5F21"/>
    <w:rsid w:val="005C76AB"/>
    <w:rsid w:val="005D0069"/>
    <w:rsid w:val="005D0818"/>
    <w:rsid w:val="005D1143"/>
    <w:rsid w:val="005D5582"/>
    <w:rsid w:val="005D6004"/>
    <w:rsid w:val="005D6AC2"/>
    <w:rsid w:val="005D6E70"/>
    <w:rsid w:val="005D7F76"/>
    <w:rsid w:val="005E72DC"/>
    <w:rsid w:val="005F0FF1"/>
    <w:rsid w:val="005F1918"/>
    <w:rsid w:val="005F2C55"/>
    <w:rsid w:val="005F4383"/>
    <w:rsid w:val="005F5764"/>
    <w:rsid w:val="006014C7"/>
    <w:rsid w:val="00602438"/>
    <w:rsid w:val="00602D0E"/>
    <w:rsid w:val="006034CE"/>
    <w:rsid w:val="00611996"/>
    <w:rsid w:val="00613385"/>
    <w:rsid w:val="006144A0"/>
    <w:rsid w:val="00615E28"/>
    <w:rsid w:val="00616624"/>
    <w:rsid w:val="006179A9"/>
    <w:rsid w:val="0062081B"/>
    <w:rsid w:val="006223E9"/>
    <w:rsid w:val="006224EC"/>
    <w:rsid w:val="006230E5"/>
    <w:rsid w:val="00624558"/>
    <w:rsid w:val="00627B12"/>
    <w:rsid w:val="00630048"/>
    <w:rsid w:val="006304CB"/>
    <w:rsid w:val="00630559"/>
    <w:rsid w:val="006365C6"/>
    <w:rsid w:val="00642133"/>
    <w:rsid w:val="006448EB"/>
    <w:rsid w:val="006470F2"/>
    <w:rsid w:val="00651275"/>
    <w:rsid w:val="006535A3"/>
    <w:rsid w:val="00653CBF"/>
    <w:rsid w:val="00654921"/>
    <w:rsid w:val="006556A1"/>
    <w:rsid w:val="00655B03"/>
    <w:rsid w:val="00657A0E"/>
    <w:rsid w:val="00657C6A"/>
    <w:rsid w:val="0066068C"/>
    <w:rsid w:val="0066354F"/>
    <w:rsid w:val="00664BCF"/>
    <w:rsid w:val="00664F8A"/>
    <w:rsid w:val="006663AF"/>
    <w:rsid w:val="00666876"/>
    <w:rsid w:val="00667CA7"/>
    <w:rsid w:val="0067042F"/>
    <w:rsid w:val="00670629"/>
    <w:rsid w:val="0067131A"/>
    <w:rsid w:val="006724F5"/>
    <w:rsid w:val="00677044"/>
    <w:rsid w:val="0068020C"/>
    <w:rsid w:val="006872D6"/>
    <w:rsid w:val="00690D36"/>
    <w:rsid w:val="00694351"/>
    <w:rsid w:val="00694566"/>
    <w:rsid w:val="0069746B"/>
    <w:rsid w:val="006976A8"/>
    <w:rsid w:val="00697BF3"/>
    <w:rsid w:val="006A0140"/>
    <w:rsid w:val="006A16AB"/>
    <w:rsid w:val="006B2BF0"/>
    <w:rsid w:val="006B373A"/>
    <w:rsid w:val="006B5284"/>
    <w:rsid w:val="006C187A"/>
    <w:rsid w:val="006C4FE9"/>
    <w:rsid w:val="006C64FF"/>
    <w:rsid w:val="006D39ED"/>
    <w:rsid w:val="006D3DE6"/>
    <w:rsid w:val="006D7F17"/>
    <w:rsid w:val="006E03FF"/>
    <w:rsid w:val="006E1BB7"/>
    <w:rsid w:val="006E22FE"/>
    <w:rsid w:val="006E2C6C"/>
    <w:rsid w:val="006E3E3B"/>
    <w:rsid w:val="006E6A90"/>
    <w:rsid w:val="006F07B7"/>
    <w:rsid w:val="006F09B3"/>
    <w:rsid w:val="006F0FB8"/>
    <w:rsid w:val="006F3571"/>
    <w:rsid w:val="006F66F4"/>
    <w:rsid w:val="00704A79"/>
    <w:rsid w:val="00705A9C"/>
    <w:rsid w:val="00707F49"/>
    <w:rsid w:val="007135B2"/>
    <w:rsid w:val="00720D18"/>
    <w:rsid w:val="007234AC"/>
    <w:rsid w:val="007246AF"/>
    <w:rsid w:val="00724AD7"/>
    <w:rsid w:val="007270DA"/>
    <w:rsid w:val="0072726B"/>
    <w:rsid w:val="00730DF0"/>
    <w:rsid w:val="00731971"/>
    <w:rsid w:val="007325AD"/>
    <w:rsid w:val="00733825"/>
    <w:rsid w:val="00733D8D"/>
    <w:rsid w:val="007405DF"/>
    <w:rsid w:val="00746E57"/>
    <w:rsid w:val="00747A19"/>
    <w:rsid w:val="00747C4B"/>
    <w:rsid w:val="0075353F"/>
    <w:rsid w:val="007541D8"/>
    <w:rsid w:val="00754CD8"/>
    <w:rsid w:val="007553D4"/>
    <w:rsid w:val="0075606C"/>
    <w:rsid w:val="007562C1"/>
    <w:rsid w:val="00760310"/>
    <w:rsid w:val="00760C33"/>
    <w:rsid w:val="00760F24"/>
    <w:rsid w:val="0076174C"/>
    <w:rsid w:val="00762D60"/>
    <w:rsid w:val="0076495B"/>
    <w:rsid w:val="00770876"/>
    <w:rsid w:val="00771ED5"/>
    <w:rsid w:val="007731EC"/>
    <w:rsid w:val="00773993"/>
    <w:rsid w:val="00774E33"/>
    <w:rsid w:val="00780A0C"/>
    <w:rsid w:val="0078220E"/>
    <w:rsid w:val="00782F44"/>
    <w:rsid w:val="007854A3"/>
    <w:rsid w:val="00790D58"/>
    <w:rsid w:val="00791076"/>
    <w:rsid w:val="00793A24"/>
    <w:rsid w:val="0079765B"/>
    <w:rsid w:val="007978EC"/>
    <w:rsid w:val="007A1254"/>
    <w:rsid w:val="007A2A3E"/>
    <w:rsid w:val="007A2A77"/>
    <w:rsid w:val="007A451B"/>
    <w:rsid w:val="007A4CBE"/>
    <w:rsid w:val="007A6769"/>
    <w:rsid w:val="007A6B62"/>
    <w:rsid w:val="007A7F64"/>
    <w:rsid w:val="007B2267"/>
    <w:rsid w:val="007B3384"/>
    <w:rsid w:val="007B3E31"/>
    <w:rsid w:val="007B7AC1"/>
    <w:rsid w:val="007C21A1"/>
    <w:rsid w:val="007D15C2"/>
    <w:rsid w:val="007D1DAC"/>
    <w:rsid w:val="007D38AF"/>
    <w:rsid w:val="007E0B19"/>
    <w:rsid w:val="007E13E9"/>
    <w:rsid w:val="007E169C"/>
    <w:rsid w:val="007E32E2"/>
    <w:rsid w:val="007E420D"/>
    <w:rsid w:val="007E590C"/>
    <w:rsid w:val="007E6135"/>
    <w:rsid w:val="007F1F87"/>
    <w:rsid w:val="007F3620"/>
    <w:rsid w:val="007F66A7"/>
    <w:rsid w:val="0080327F"/>
    <w:rsid w:val="00804AD1"/>
    <w:rsid w:val="00806944"/>
    <w:rsid w:val="00806DC6"/>
    <w:rsid w:val="00812292"/>
    <w:rsid w:val="00812E46"/>
    <w:rsid w:val="00817202"/>
    <w:rsid w:val="0082056D"/>
    <w:rsid w:val="008205F5"/>
    <w:rsid w:val="008209EB"/>
    <w:rsid w:val="00821726"/>
    <w:rsid w:val="0082396F"/>
    <w:rsid w:val="00824FB8"/>
    <w:rsid w:val="00825436"/>
    <w:rsid w:val="0083145D"/>
    <w:rsid w:val="00831F5E"/>
    <w:rsid w:val="00833D66"/>
    <w:rsid w:val="00835A38"/>
    <w:rsid w:val="00835E8E"/>
    <w:rsid w:val="00842105"/>
    <w:rsid w:val="008457E0"/>
    <w:rsid w:val="00851991"/>
    <w:rsid w:val="00852960"/>
    <w:rsid w:val="0085379B"/>
    <w:rsid w:val="008544DE"/>
    <w:rsid w:val="0086068E"/>
    <w:rsid w:val="008664EE"/>
    <w:rsid w:val="00867A89"/>
    <w:rsid w:val="00871AB7"/>
    <w:rsid w:val="008740A5"/>
    <w:rsid w:val="0088177D"/>
    <w:rsid w:val="00885E13"/>
    <w:rsid w:val="00886B96"/>
    <w:rsid w:val="00886DD3"/>
    <w:rsid w:val="0089023E"/>
    <w:rsid w:val="008937E9"/>
    <w:rsid w:val="00896AD5"/>
    <w:rsid w:val="008A2AAF"/>
    <w:rsid w:val="008A33A0"/>
    <w:rsid w:val="008A529A"/>
    <w:rsid w:val="008A5449"/>
    <w:rsid w:val="008A7AB5"/>
    <w:rsid w:val="008A7E4C"/>
    <w:rsid w:val="008B0F0F"/>
    <w:rsid w:val="008B511F"/>
    <w:rsid w:val="008B6CB8"/>
    <w:rsid w:val="008B73D0"/>
    <w:rsid w:val="008B74CC"/>
    <w:rsid w:val="008C068E"/>
    <w:rsid w:val="008C20A0"/>
    <w:rsid w:val="008C22FD"/>
    <w:rsid w:val="008C282D"/>
    <w:rsid w:val="008D0EB7"/>
    <w:rsid w:val="008D188B"/>
    <w:rsid w:val="008D27DB"/>
    <w:rsid w:val="008E0218"/>
    <w:rsid w:val="008E025D"/>
    <w:rsid w:val="008E59BC"/>
    <w:rsid w:val="008E5C3E"/>
    <w:rsid w:val="008E6EA8"/>
    <w:rsid w:val="008E6FFF"/>
    <w:rsid w:val="008E7686"/>
    <w:rsid w:val="008F3AFE"/>
    <w:rsid w:val="008F617F"/>
    <w:rsid w:val="008F7363"/>
    <w:rsid w:val="00901601"/>
    <w:rsid w:val="00901EA9"/>
    <w:rsid w:val="00905F5C"/>
    <w:rsid w:val="00907D89"/>
    <w:rsid w:val="00907EC4"/>
    <w:rsid w:val="00912753"/>
    <w:rsid w:val="00913659"/>
    <w:rsid w:val="0091511D"/>
    <w:rsid w:val="009170C3"/>
    <w:rsid w:val="009200E9"/>
    <w:rsid w:val="00920AAD"/>
    <w:rsid w:val="00921462"/>
    <w:rsid w:val="00922891"/>
    <w:rsid w:val="00922C7F"/>
    <w:rsid w:val="0092575A"/>
    <w:rsid w:val="00925867"/>
    <w:rsid w:val="009260C6"/>
    <w:rsid w:val="00926526"/>
    <w:rsid w:val="0093224A"/>
    <w:rsid w:val="00932674"/>
    <w:rsid w:val="00933B7B"/>
    <w:rsid w:val="009351EE"/>
    <w:rsid w:val="00936B96"/>
    <w:rsid w:val="00936FD0"/>
    <w:rsid w:val="009433B2"/>
    <w:rsid w:val="009455E7"/>
    <w:rsid w:val="00947AE0"/>
    <w:rsid w:val="00950208"/>
    <w:rsid w:val="009507B8"/>
    <w:rsid w:val="00952630"/>
    <w:rsid w:val="009526D4"/>
    <w:rsid w:val="0095362B"/>
    <w:rsid w:val="00953B76"/>
    <w:rsid w:val="00954D73"/>
    <w:rsid w:val="00957BCA"/>
    <w:rsid w:val="00960690"/>
    <w:rsid w:val="00964522"/>
    <w:rsid w:val="009670F6"/>
    <w:rsid w:val="009672FB"/>
    <w:rsid w:val="009703C3"/>
    <w:rsid w:val="0097062F"/>
    <w:rsid w:val="0097768A"/>
    <w:rsid w:val="00977BB4"/>
    <w:rsid w:val="00983C93"/>
    <w:rsid w:val="009853B7"/>
    <w:rsid w:val="0098541D"/>
    <w:rsid w:val="009870E2"/>
    <w:rsid w:val="00987869"/>
    <w:rsid w:val="00992A63"/>
    <w:rsid w:val="00997791"/>
    <w:rsid w:val="00997CC7"/>
    <w:rsid w:val="009A075C"/>
    <w:rsid w:val="009A2374"/>
    <w:rsid w:val="009A3C98"/>
    <w:rsid w:val="009A51BA"/>
    <w:rsid w:val="009A654C"/>
    <w:rsid w:val="009B1CDE"/>
    <w:rsid w:val="009B2891"/>
    <w:rsid w:val="009B5220"/>
    <w:rsid w:val="009B6F0A"/>
    <w:rsid w:val="009C02DE"/>
    <w:rsid w:val="009C039B"/>
    <w:rsid w:val="009C1A92"/>
    <w:rsid w:val="009C1FA2"/>
    <w:rsid w:val="009C2981"/>
    <w:rsid w:val="009C2A37"/>
    <w:rsid w:val="009C3A85"/>
    <w:rsid w:val="009C490C"/>
    <w:rsid w:val="009C5930"/>
    <w:rsid w:val="009C6144"/>
    <w:rsid w:val="009C6E8C"/>
    <w:rsid w:val="009C7E40"/>
    <w:rsid w:val="009D0D21"/>
    <w:rsid w:val="009D540C"/>
    <w:rsid w:val="009D5FBD"/>
    <w:rsid w:val="009D71C7"/>
    <w:rsid w:val="009E042F"/>
    <w:rsid w:val="009E159E"/>
    <w:rsid w:val="009E2E8D"/>
    <w:rsid w:val="009E39D4"/>
    <w:rsid w:val="009E79CF"/>
    <w:rsid w:val="009F03F3"/>
    <w:rsid w:val="009F0D67"/>
    <w:rsid w:val="009F0F5D"/>
    <w:rsid w:val="009F45DE"/>
    <w:rsid w:val="009F4ADF"/>
    <w:rsid w:val="009F4E25"/>
    <w:rsid w:val="009F64E3"/>
    <w:rsid w:val="00A004C4"/>
    <w:rsid w:val="00A00E93"/>
    <w:rsid w:val="00A01B93"/>
    <w:rsid w:val="00A02E24"/>
    <w:rsid w:val="00A05B04"/>
    <w:rsid w:val="00A06872"/>
    <w:rsid w:val="00A07CC0"/>
    <w:rsid w:val="00A12B30"/>
    <w:rsid w:val="00A12F2E"/>
    <w:rsid w:val="00A14BFF"/>
    <w:rsid w:val="00A14D65"/>
    <w:rsid w:val="00A168F4"/>
    <w:rsid w:val="00A205EC"/>
    <w:rsid w:val="00A24AD0"/>
    <w:rsid w:val="00A257A5"/>
    <w:rsid w:val="00A259DE"/>
    <w:rsid w:val="00A25B88"/>
    <w:rsid w:val="00A31C17"/>
    <w:rsid w:val="00A350CF"/>
    <w:rsid w:val="00A35B8F"/>
    <w:rsid w:val="00A35BE5"/>
    <w:rsid w:val="00A3638E"/>
    <w:rsid w:val="00A36BD7"/>
    <w:rsid w:val="00A4220F"/>
    <w:rsid w:val="00A443C1"/>
    <w:rsid w:val="00A46F94"/>
    <w:rsid w:val="00A5085A"/>
    <w:rsid w:val="00A5423B"/>
    <w:rsid w:val="00A55366"/>
    <w:rsid w:val="00A60520"/>
    <w:rsid w:val="00A608EB"/>
    <w:rsid w:val="00A64A0B"/>
    <w:rsid w:val="00A6525B"/>
    <w:rsid w:val="00A653DB"/>
    <w:rsid w:val="00A66087"/>
    <w:rsid w:val="00A675D7"/>
    <w:rsid w:val="00A70F6A"/>
    <w:rsid w:val="00A71B0D"/>
    <w:rsid w:val="00A80285"/>
    <w:rsid w:val="00A804A3"/>
    <w:rsid w:val="00A8220E"/>
    <w:rsid w:val="00A833F0"/>
    <w:rsid w:val="00A8417C"/>
    <w:rsid w:val="00A87D33"/>
    <w:rsid w:val="00A92A1F"/>
    <w:rsid w:val="00A93A06"/>
    <w:rsid w:val="00A93BAE"/>
    <w:rsid w:val="00A947F3"/>
    <w:rsid w:val="00A94E25"/>
    <w:rsid w:val="00A965D0"/>
    <w:rsid w:val="00A9672A"/>
    <w:rsid w:val="00A967DF"/>
    <w:rsid w:val="00AA02F5"/>
    <w:rsid w:val="00AA08F3"/>
    <w:rsid w:val="00AA19DF"/>
    <w:rsid w:val="00AA5506"/>
    <w:rsid w:val="00AA5EE7"/>
    <w:rsid w:val="00AB2540"/>
    <w:rsid w:val="00AB3B72"/>
    <w:rsid w:val="00AB6EB2"/>
    <w:rsid w:val="00AB7E88"/>
    <w:rsid w:val="00AB7F17"/>
    <w:rsid w:val="00AB7F20"/>
    <w:rsid w:val="00AC325A"/>
    <w:rsid w:val="00AC4675"/>
    <w:rsid w:val="00AC5730"/>
    <w:rsid w:val="00AD0940"/>
    <w:rsid w:val="00AD1A0F"/>
    <w:rsid w:val="00AD5A77"/>
    <w:rsid w:val="00AE1004"/>
    <w:rsid w:val="00AE26CB"/>
    <w:rsid w:val="00AE3BDA"/>
    <w:rsid w:val="00AE4375"/>
    <w:rsid w:val="00AE6D9A"/>
    <w:rsid w:val="00AF20EF"/>
    <w:rsid w:val="00AF6F7F"/>
    <w:rsid w:val="00AF7FBE"/>
    <w:rsid w:val="00B0004F"/>
    <w:rsid w:val="00B01EF0"/>
    <w:rsid w:val="00B02D69"/>
    <w:rsid w:val="00B0516F"/>
    <w:rsid w:val="00B06BD3"/>
    <w:rsid w:val="00B12BA1"/>
    <w:rsid w:val="00B12D39"/>
    <w:rsid w:val="00B12EB9"/>
    <w:rsid w:val="00B15170"/>
    <w:rsid w:val="00B1562A"/>
    <w:rsid w:val="00B20A6F"/>
    <w:rsid w:val="00B20C42"/>
    <w:rsid w:val="00B22D9D"/>
    <w:rsid w:val="00B234DC"/>
    <w:rsid w:val="00B23E6F"/>
    <w:rsid w:val="00B24CFD"/>
    <w:rsid w:val="00B30E9E"/>
    <w:rsid w:val="00B32152"/>
    <w:rsid w:val="00B3226F"/>
    <w:rsid w:val="00B33814"/>
    <w:rsid w:val="00B45D26"/>
    <w:rsid w:val="00B45DD9"/>
    <w:rsid w:val="00B478B8"/>
    <w:rsid w:val="00B50214"/>
    <w:rsid w:val="00B5045B"/>
    <w:rsid w:val="00B51632"/>
    <w:rsid w:val="00B51C01"/>
    <w:rsid w:val="00B529F6"/>
    <w:rsid w:val="00B5423A"/>
    <w:rsid w:val="00B6066E"/>
    <w:rsid w:val="00B60CE0"/>
    <w:rsid w:val="00B61751"/>
    <w:rsid w:val="00B623B5"/>
    <w:rsid w:val="00B634B1"/>
    <w:rsid w:val="00B6367B"/>
    <w:rsid w:val="00B67751"/>
    <w:rsid w:val="00B67A53"/>
    <w:rsid w:val="00B72784"/>
    <w:rsid w:val="00B74944"/>
    <w:rsid w:val="00B75827"/>
    <w:rsid w:val="00B7619A"/>
    <w:rsid w:val="00B77780"/>
    <w:rsid w:val="00B862EF"/>
    <w:rsid w:val="00B87D33"/>
    <w:rsid w:val="00B90EDF"/>
    <w:rsid w:val="00B9295F"/>
    <w:rsid w:val="00B92DCD"/>
    <w:rsid w:val="00B93720"/>
    <w:rsid w:val="00B9388D"/>
    <w:rsid w:val="00B960C7"/>
    <w:rsid w:val="00BA2A6C"/>
    <w:rsid w:val="00BA318F"/>
    <w:rsid w:val="00BA3688"/>
    <w:rsid w:val="00BA4FE0"/>
    <w:rsid w:val="00BA524B"/>
    <w:rsid w:val="00BA60FE"/>
    <w:rsid w:val="00BA61D0"/>
    <w:rsid w:val="00BA66AD"/>
    <w:rsid w:val="00BB0B84"/>
    <w:rsid w:val="00BB0E92"/>
    <w:rsid w:val="00BB2D18"/>
    <w:rsid w:val="00BB4A08"/>
    <w:rsid w:val="00BB5102"/>
    <w:rsid w:val="00BB6D65"/>
    <w:rsid w:val="00BB6E06"/>
    <w:rsid w:val="00BC0288"/>
    <w:rsid w:val="00BC1161"/>
    <w:rsid w:val="00BC2E4E"/>
    <w:rsid w:val="00BC4A6F"/>
    <w:rsid w:val="00BC70A0"/>
    <w:rsid w:val="00BD090B"/>
    <w:rsid w:val="00BD1333"/>
    <w:rsid w:val="00BD1515"/>
    <w:rsid w:val="00BD2CCD"/>
    <w:rsid w:val="00BD53CD"/>
    <w:rsid w:val="00BD5A17"/>
    <w:rsid w:val="00BE03B3"/>
    <w:rsid w:val="00BE425B"/>
    <w:rsid w:val="00BE45D3"/>
    <w:rsid w:val="00BE49C4"/>
    <w:rsid w:val="00BF15F1"/>
    <w:rsid w:val="00BF324C"/>
    <w:rsid w:val="00BF4F18"/>
    <w:rsid w:val="00BF5568"/>
    <w:rsid w:val="00BF7A97"/>
    <w:rsid w:val="00BF7C59"/>
    <w:rsid w:val="00C01686"/>
    <w:rsid w:val="00C018C8"/>
    <w:rsid w:val="00C022CC"/>
    <w:rsid w:val="00C0301E"/>
    <w:rsid w:val="00C039E4"/>
    <w:rsid w:val="00C04565"/>
    <w:rsid w:val="00C046EB"/>
    <w:rsid w:val="00C07A08"/>
    <w:rsid w:val="00C11729"/>
    <w:rsid w:val="00C11E29"/>
    <w:rsid w:val="00C13000"/>
    <w:rsid w:val="00C17A1B"/>
    <w:rsid w:val="00C210F3"/>
    <w:rsid w:val="00C21CDF"/>
    <w:rsid w:val="00C3111A"/>
    <w:rsid w:val="00C3227A"/>
    <w:rsid w:val="00C33C64"/>
    <w:rsid w:val="00C34A07"/>
    <w:rsid w:val="00C363B0"/>
    <w:rsid w:val="00C41A00"/>
    <w:rsid w:val="00C50496"/>
    <w:rsid w:val="00C51C66"/>
    <w:rsid w:val="00C54FD0"/>
    <w:rsid w:val="00C561C9"/>
    <w:rsid w:val="00C571D3"/>
    <w:rsid w:val="00C5754A"/>
    <w:rsid w:val="00C6064D"/>
    <w:rsid w:val="00C628AD"/>
    <w:rsid w:val="00C65230"/>
    <w:rsid w:val="00C652EB"/>
    <w:rsid w:val="00C84077"/>
    <w:rsid w:val="00C85649"/>
    <w:rsid w:val="00C86975"/>
    <w:rsid w:val="00C908F8"/>
    <w:rsid w:val="00C9106C"/>
    <w:rsid w:val="00C911DD"/>
    <w:rsid w:val="00C9195E"/>
    <w:rsid w:val="00C92840"/>
    <w:rsid w:val="00C9422B"/>
    <w:rsid w:val="00CA18DD"/>
    <w:rsid w:val="00CA2796"/>
    <w:rsid w:val="00CA2DD1"/>
    <w:rsid w:val="00CA342C"/>
    <w:rsid w:val="00CA4A71"/>
    <w:rsid w:val="00CA5637"/>
    <w:rsid w:val="00CA6CA3"/>
    <w:rsid w:val="00CB032B"/>
    <w:rsid w:val="00CB3EEB"/>
    <w:rsid w:val="00CB59FD"/>
    <w:rsid w:val="00CB5EF3"/>
    <w:rsid w:val="00CB60DA"/>
    <w:rsid w:val="00CB689C"/>
    <w:rsid w:val="00CC1D72"/>
    <w:rsid w:val="00CC4887"/>
    <w:rsid w:val="00CC4F14"/>
    <w:rsid w:val="00CC51F5"/>
    <w:rsid w:val="00CC7E7A"/>
    <w:rsid w:val="00CD2353"/>
    <w:rsid w:val="00CD384C"/>
    <w:rsid w:val="00CD5DA6"/>
    <w:rsid w:val="00CE1843"/>
    <w:rsid w:val="00CE1AFF"/>
    <w:rsid w:val="00CE215F"/>
    <w:rsid w:val="00CE5147"/>
    <w:rsid w:val="00CF11F7"/>
    <w:rsid w:val="00CF1410"/>
    <w:rsid w:val="00CF17FA"/>
    <w:rsid w:val="00CF38E4"/>
    <w:rsid w:val="00D02056"/>
    <w:rsid w:val="00D028D2"/>
    <w:rsid w:val="00D03B80"/>
    <w:rsid w:val="00D05E14"/>
    <w:rsid w:val="00D108EC"/>
    <w:rsid w:val="00D10F6C"/>
    <w:rsid w:val="00D126E9"/>
    <w:rsid w:val="00D12E89"/>
    <w:rsid w:val="00D15234"/>
    <w:rsid w:val="00D15842"/>
    <w:rsid w:val="00D223FB"/>
    <w:rsid w:val="00D24B09"/>
    <w:rsid w:val="00D344D4"/>
    <w:rsid w:val="00D360A4"/>
    <w:rsid w:val="00D41865"/>
    <w:rsid w:val="00D41F1A"/>
    <w:rsid w:val="00D4436B"/>
    <w:rsid w:val="00D463FE"/>
    <w:rsid w:val="00D46701"/>
    <w:rsid w:val="00D46F82"/>
    <w:rsid w:val="00D47B9C"/>
    <w:rsid w:val="00D50AEA"/>
    <w:rsid w:val="00D53F2A"/>
    <w:rsid w:val="00D541C9"/>
    <w:rsid w:val="00D55EA0"/>
    <w:rsid w:val="00D63552"/>
    <w:rsid w:val="00D6391E"/>
    <w:rsid w:val="00D665D5"/>
    <w:rsid w:val="00D67712"/>
    <w:rsid w:val="00D67B09"/>
    <w:rsid w:val="00D71597"/>
    <w:rsid w:val="00D719EB"/>
    <w:rsid w:val="00D7203E"/>
    <w:rsid w:val="00D732E1"/>
    <w:rsid w:val="00D74FB4"/>
    <w:rsid w:val="00D755AB"/>
    <w:rsid w:val="00D766BF"/>
    <w:rsid w:val="00D80351"/>
    <w:rsid w:val="00D80527"/>
    <w:rsid w:val="00D84657"/>
    <w:rsid w:val="00D8543A"/>
    <w:rsid w:val="00D85BA8"/>
    <w:rsid w:val="00D8694D"/>
    <w:rsid w:val="00D90AD0"/>
    <w:rsid w:val="00D94FB3"/>
    <w:rsid w:val="00DA0D5B"/>
    <w:rsid w:val="00DA0FDA"/>
    <w:rsid w:val="00DA2002"/>
    <w:rsid w:val="00DA348C"/>
    <w:rsid w:val="00DA3B92"/>
    <w:rsid w:val="00DA3F67"/>
    <w:rsid w:val="00DA48EC"/>
    <w:rsid w:val="00DA52CA"/>
    <w:rsid w:val="00DA57B7"/>
    <w:rsid w:val="00DA58BA"/>
    <w:rsid w:val="00DB050A"/>
    <w:rsid w:val="00DB14B4"/>
    <w:rsid w:val="00DB430E"/>
    <w:rsid w:val="00DB628A"/>
    <w:rsid w:val="00DB6750"/>
    <w:rsid w:val="00DC01C7"/>
    <w:rsid w:val="00DC2373"/>
    <w:rsid w:val="00DC6D54"/>
    <w:rsid w:val="00DD085E"/>
    <w:rsid w:val="00DD0EA7"/>
    <w:rsid w:val="00DD17A5"/>
    <w:rsid w:val="00DD5AA6"/>
    <w:rsid w:val="00DD6EFE"/>
    <w:rsid w:val="00DD777D"/>
    <w:rsid w:val="00DD7B66"/>
    <w:rsid w:val="00DD7BDF"/>
    <w:rsid w:val="00DE1552"/>
    <w:rsid w:val="00DE2248"/>
    <w:rsid w:val="00DE2986"/>
    <w:rsid w:val="00DE4EF2"/>
    <w:rsid w:val="00DE51B7"/>
    <w:rsid w:val="00DE5598"/>
    <w:rsid w:val="00DE60F0"/>
    <w:rsid w:val="00DF1ED6"/>
    <w:rsid w:val="00DF2201"/>
    <w:rsid w:val="00DF4CF2"/>
    <w:rsid w:val="00DF5959"/>
    <w:rsid w:val="00E01423"/>
    <w:rsid w:val="00E0253C"/>
    <w:rsid w:val="00E03D8E"/>
    <w:rsid w:val="00E0550C"/>
    <w:rsid w:val="00E10AC6"/>
    <w:rsid w:val="00E16C7E"/>
    <w:rsid w:val="00E16FBF"/>
    <w:rsid w:val="00E1762E"/>
    <w:rsid w:val="00E179B1"/>
    <w:rsid w:val="00E20D5D"/>
    <w:rsid w:val="00E214C0"/>
    <w:rsid w:val="00E215C6"/>
    <w:rsid w:val="00E21B7C"/>
    <w:rsid w:val="00E2584B"/>
    <w:rsid w:val="00E27F10"/>
    <w:rsid w:val="00E30FFC"/>
    <w:rsid w:val="00E34D2A"/>
    <w:rsid w:val="00E35414"/>
    <w:rsid w:val="00E36AAC"/>
    <w:rsid w:val="00E407C3"/>
    <w:rsid w:val="00E41291"/>
    <w:rsid w:val="00E420DB"/>
    <w:rsid w:val="00E455C6"/>
    <w:rsid w:val="00E46155"/>
    <w:rsid w:val="00E47363"/>
    <w:rsid w:val="00E5167F"/>
    <w:rsid w:val="00E516E5"/>
    <w:rsid w:val="00E52686"/>
    <w:rsid w:val="00E52C50"/>
    <w:rsid w:val="00E5317E"/>
    <w:rsid w:val="00E542F0"/>
    <w:rsid w:val="00E55AC4"/>
    <w:rsid w:val="00E575F7"/>
    <w:rsid w:val="00E577BB"/>
    <w:rsid w:val="00E64E22"/>
    <w:rsid w:val="00E65461"/>
    <w:rsid w:val="00E73AFB"/>
    <w:rsid w:val="00E76472"/>
    <w:rsid w:val="00E96D94"/>
    <w:rsid w:val="00E9701D"/>
    <w:rsid w:val="00EA0315"/>
    <w:rsid w:val="00EA208A"/>
    <w:rsid w:val="00EA489B"/>
    <w:rsid w:val="00EB625A"/>
    <w:rsid w:val="00EC3FE6"/>
    <w:rsid w:val="00EC45C9"/>
    <w:rsid w:val="00EC4FA4"/>
    <w:rsid w:val="00EC635F"/>
    <w:rsid w:val="00EC7353"/>
    <w:rsid w:val="00EC7AB0"/>
    <w:rsid w:val="00ED0D3E"/>
    <w:rsid w:val="00ED1E89"/>
    <w:rsid w:val="00ED2CA8"/>
    <w:rsid w:val="00ED4DE0"/>
    <w:rsid w:val="00ED66C4"/>
    <w:rsid w:val="00EE0992"/>
    <w:rsid w:val="00EE33AC"/>
    <w:rsid w:val="00EE4885"/>
    <w:rsid w:val="00EE4D54"/>
    <w:rsid w:val="00EE545B"/>
    <w:rsid w:val="00EE550F"/>
    <w:rsid w:val="00EE5A92"/>
    <w:rsid w:val="00EF067E"/>
    <w:rsid w:val="00EF1375"/>
    <w:rsid w:val="00EF3AFB"/>
    <w:rsid w:val="00EF4457"/>
    <w:rsid w:val="00EF5437"/>
    <w:rsid w:val="00EF6DBB"/>
    <w:rsid w:val="00F03863"/>
    <w:rsid w:val="00F03FD5"/>
    <w:rsid w:val="00F04201"/>
    <w:rsid w:val="00F07CEA"/>
    <w:rsid w:val="00F11DD9"/>
    <w:rsid w:val="00F11F89"/>
    <w:rsid w:val="00F120F0"/>
    <w:rsid w:val="00F12499"/>
    <w:rsid w:val="00F1284A"/>
    <w:rsid w:val="00F14BF5"/>
    <w:rsid w:val="00F162C5"/>
    <w:rsid w:val="00F202D6"/>
    <w:rsid w:val="00F20B5E"/>
    <w:rsid w:val="00F20D9C"/>
    <w:rsid w:val="00F300BE"/>
    <w:rsid w:val="00F33CEB"/>
    <w:rsid w:val="00F36461"/>
    <w:rsid w:val="00F40028"/>
    <w:rsid w:val="00F41F6A"/>
    <w:rsid w:val="00F428C7"/>
    <w:rsid w:val="00F45BDA"/>
    <w:rsid w:val="00F50123"/>
    <w:rsid w:val="00F533D9"/>
    <w:rsid w:val="00F54295"/>
    <w:rsid w:val="00F57ABE"/>
    <w:rsid w:val="00F6062A"/>
    <w:rsid w:val="00F60A96"/>
    <w:rsid w:val="00F65578"/>
    <w:rsid w:val="00F669A6"/>
    <w:rsid w:val="00F70E52"/>
    <w:rsid w:val="00F72025"/>
    <w:rsid w:val="00F749DC"/>
    <w:rsid w:val="00F76045"/>
    <w:rsid w:val="00F806E2"/>
    <w:rsid w:val="00F84832"/>
    <w:rsid w:val="00F921B5"/>
    <w:rsid w:val="00F941B1"/>
    <w:rsid w:val="00FA3619"/>
    <w:rsid w:val="00FA5094"/>
    <w:rsid w:val="00FB1A86"/>
    <w:rsid w:val="00FB1BF5"/>
    <w:rsid w:val="00FB262A"/>
    <w:rsid w:val="00FB26D2"/>
    <w:rsid w:val="00FB381C"/>
    <w:rsid w:val="00FB3867"/>
    <w:rsid w:val="00FC0199"/>
    <w:rsid w:val="00FC05B7"/>
    <w:rsid w:val="00FC2E22"/>
    <w:rsid w:val="00FC3110"/>
    <w:rsid w:val="00FD0999"/>
    <w:rsid w:val="00FD0A46"/>
    <w:rsid w:val="00FD16C6"/>
    <w:rsid w:val="00FD1809"/>
    <w:rsid w:val="00FD26BB"/>
    <w:rsid w:val="00FD52ED"/>
    <w:rsid w:val="00FE0843"/>
    <w:rsid w:val="00FE18FD"/>
    <w:rsid w:val="00FE71F2"/>
    <w:rsid w:val="00FE7ADA"/>
    <w:rsid w:val="00FE7F3D"/>
    <w:rsid w:val="00FF1B2F"/>
    <w:rsid w:val="00FF24E1"/>
    <w:rsid w:val="00FF255B"/>
    <w:rsid w:val="00FF2820"/>
    <w:rsid w:val="00FF48F5"/>
    <w:rsid w:val="00FF5F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4963E7C"/>
  <w15:docId w15:val="{EF646CC3-093E-4248-B2EE-D95CF2D3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1"/>
    <w:qFormat/>
    <w:rsid w:val="009870E2"/>
    <w:pPr>
      <w:adjustRightInd/>
      <w:ind w:left="460" w:hanging="360"/>
      <w:outlineLvl w:val="0"/>
    </w:pPr>
    <w:rPr>
      <w:rFonts w:ascii="Arial" w:eastAsia="Arial" w:hAnsi="Arial" w:cs="Arial"/>
      <w:b/>
      <w:bCs/>
      <w:sz w:val="22"/>
      <w:szCs w:val="22"/>
    </w:rPr>
  </w:style>
  <w:style w:type="paragraph" w:styleId="Heading2">
    <w:name w:val="heading 2"/>
    <w:basedOn w:val="Normal"/>
    <w:next w:val="Normal"/>
    <w:link w:val="Heading2Char"/>
    <w:uiPriority w:val="9"/>
    <w:semiHidden/>
    <w:unhideWhenUsed/>
    <w:qFormat/>
    <w:rsid w:val="00C51C6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CommentReference">
    <w:name w:val="annotation reference"/>
    <w:basedOn w:val="DefaultParagraphFont"/>
    <w:uiPriority w:val="99"/>
    <w:rsid w:val="007A1254"/>
    <w:rPr>
      <w:rFonts w:cs="Times New Roman"/>
      <w:sz w:val="16"/>
    </w:rPr>
  </w:style>
  <w:style w:type="paragraph" w:styleId="CommentText">
    <w:name w:val="annotation text"/>
    <w:basedOn w:val="Normal"/>
    <w:link w:val="CommentTextChar"/>
    <w:rsid w:val="007A1254"/>
  </w:style>
  <w:style w:type="character" w:customStyle="1" w:styleId="CommentTextChar">
    <w:name w:val="Comment Text Char"/>
    <w:basedOn w:val="DefaultParagraphFont"/>
    <w:link w:val="CommentText"/>
    <w:locked/>
    <w:rsid w:val="007A1254"/>
    <w:rPr>
      <w:rFonts w:cs="Times New Roman"/>
      <w:sz w:val="20"/>
    </w:rPr>
  </w:style>
  <w:style w:type="paragraph" w:styleId="CommentSubject">
    <w:name w:val="annotation subject"/>
    <w:basedOn w:val="CommentText"/>
    <w:next w:val="CommentText"/>
    <w:link w:val="CommentSubjectChar"/>
    <w:uiPriority w:val="99"/>
    <w:rsid w:val="007A1254"/>
    <w:rPr>
      <w:b/>
      <w:bCs/>
    </w:rPr>
  </w:style>
  <w:style w:type="character" w:customStyle="1" w:styleId="CommentSubjectChar">
    <w:name w:val="Comment Subject Char"/>
    <w:basedOn w:val="CommentTextChar"/>
    <w:link w:val="CommentSubject"/>
    <w:uiPriority w:val="99"/>
    <w:locked/>
    <w:rsid w:val="007A1254"/>
    <w:rPr>
      <w:rFonts w:cs="Times New Roman"/>
      <w:b/>
      <w:sz w:val="20"/>
    </w:rPr>
  </w:style>
  <w:style w:type="paragraph" w:styleId="Revision">
    <w:name w:val="Revision"/>
    <w:hidden/>
    <w:uiPriority w:val="99"/>
    <w:semiHidden/>
    <w:rsid w:val="00573F25"/>
  </w:style>
  <w:style w:type="paragraph" w:styleId="HTMLPreformatted">
    <w:name w:val="HTML Preformatted"/>
    <w:basedOn w:val="Normal"/>
    <w:link w:val="HTMLPreformattedChar"/>
    <w:uiPriority w:val="99"/>
    <w:unhideWhenUsed/>
    <w:rsid w:val="001969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19698C"/>
    <w:rPr>
      <w:rFonts w:ascii="Courier New" w:hAnsi="Courier New" w:cs="Times New Roman"/>
      <w:sz w:val="20"/>
    </w:rPr>
  </w:style>
  <w:style w:type="paragraph" w:styleId="Header">
    <w:name w:val="header"/>
    <w:basedOn w:val="Normal"/>
    <w:link w:val="HeaderChar"/>
    <w:uiPriority w:val="99"/>
    <w:rsid w:val="00105A4D"/>
    <w:pPr>
      <w:tabs>
        <w:tab w:val="center" w:pos="4680"/>
        <w:tab w:val="right" w:pos="9360"/>
      </w:tabs>
    </w:pPr>
  </w:style>
  <w:style w:type="character" w:customStyle="1" w:styleId="HeaderChar">
    <w:name w:val="Header Char"/>
    <w:basedOn w:val="DefaultParagraphFont"/>
    <w:link w:val="Header"/>
    <w:uiPriority w:val="99"/>
    <w:locked/>
    <w:rsid w:val="00105A4D"/>
    <w:rPr>
      <w:rFonts w:cs="Times New Roman"/>
      <w:sz w:val="20"/>
    </w:rPr>
  </w:style>
  <w:style w:type="paragraph" w:customStyle="1" w:styleId="CM22">
    <w:name w:val="CM22"/>
    <w:basedOn w:val="Normal"/>
    <w:next w:val="Normal"/>
    <w:uiPriority w:val="99"/>
    <w:rsid w:val="0097062F"/>
    <w:pPr>
      <w:spacing w:after="258"/>
    </w:pPr>
    <w:rPr>
      <w:rFonts w:ascii="Arial" w:hAnsi="Arial" w:cs="Arial"/>
      <w:sz w:val="24"/>
      <w:szCs w:val="24"/>
    </w:rPr>
  </w:style>
  <w:style w:type="paragraph" w:styleId="BodyText">
    <w:name w:val="Body Text"/>
    <w:basedOn w:val="Normal"/>
    <w:link w:val="BodyTextChar"/>
    <w:uiPriority w:val="1"/>
    <w:qFormat/>
    <w:rsid w:val="0069746B"/>
    <w:pPr>
      <w:adjustRightInd/>
    </w:pPr>
    <w:rPr>
      <w:rFonts w:ascii="Arial" w:hAnsi="Arial" w:cs="Arial"/>
      <w:sz w:val="22"/>
      <w:szCs w:val="22"/>
    </w:rPr>
  </w:style>
  <w:style w:type="character" w:customStyle="1" w:styleId="BodyTextChar">
    <w:name w:val="Body Text Char"/>
    <w:basedOn w:val="DefaultParagraphFont"/>
    <w:link w:val="BodyText"/>
    <w:uiPriority w:val="1"/>
    <w:locked/>
    <w:rsid w:val="0069746B"/>
    <w:rPr>
      <w:rFonts w:ascii="Arial" w:hAnsi="Arial" w:cs="Arial"/>
      <w:sz w:val="22"/>
      <w:szCs w:val="22"/>
    </w:rPr>
  </w:style>
  <w:style w:type="paragraph" w:customStyle="1" w:styleId="TableParagraph">
    <w:name w:val="Table Paragraph"/>
    <w:basedOn w:val="Normal"/>
    <w:uiPriority w:val="1"/>
    <w:qFormat/>
    <w:rsid w:val="0069746B"/>
    <w:pPr>
      <w:adjustRightInd/>
      <w:spacing w:before="5"/>
    </w:pPr>
    <w:rPr>
      <w:rFonts w:ascii="Arial" w:hAnsi="Arial" w:cs="Arial"/>
      <w:sz w:val="22"/>
      <w:szCs w:val="22"/>
    </w:rPr>
  </w:style>
  <w:style w:type="paragraph" w:styleId="ListParagraph">
    <w:name w:val="List Paragraph"/>
    <w:basedOn w:val="Normal"/>
    <w:uiPriority w:val="34"/>
    <w:qFormat/>
    <w:rsid w:val="00BA61D0"/>
    <w:pPr>
      <w:ind w:left="720"/>
    </w:pPr>
  </w:style>
  <w:style w:type="paragraph" w:customStyle="1" w:styleId="xl67">
    <w:name w:val="xl67"/>
    <w:basedOn w:val="Normal"/>
    <w:rsid w:val="00FB26D2"/>
    <w:pPr>
      <w:widowControl/>
      <w:shd w:val="clear" w:color="000000" w:fill="8DB4E2"/>
      <w:autoSpaceDE/>
      <w:autoSpaceDN/>
      <w:adjustRightInd/>
      <w:spacing w:before="100" w:beforeAutospacing="1" w:after="100" w:afterAutospacing="1"/>
    </w:pPr>
    <w:rPr>
      <w:rFonts w:ascii="Arial" w:hAnsi="Arial" w:cs="Arial"/>
      <w:b/>
      <w:bCs/>
      <w:sz w:val="16"/>
      <w:szCs w:val="16"/>
    </w:rPr>
  </w:style>
  <w:style w:type="character" w:customStyle="1" w:styleId="Heading1Char">
    <w:name w:val="Heading 1 Char"/>
    <w:basedOn w:val="DefaultParagraphFont"/>
    <w:link w:val="Heading1"/>
    <w:uiPriority w:val="1"/>
    <w:rsid w:val="009870E2"/>
    <w:rPr>
      <w:rFonts w:ascii="Arial" w:eastAsia="Arial" w:hAnsi="Arial" w:cs="Arial"/>
      <w:b/>
      <w:bCs/>
      <w:sz w:val="22"/>
      <w:szCs w:val="22"/>
    </w:rPr>
  </w:style>
  <w:style w:type="paragraph" w:styleId="FootnoteText">
    <w:name w:val="footnote text"/>
    <w:basedOn w:val="Normal"/>
    <w:link w:val="FootnoteTextChar"/>
    <w:uiPriority w:val="99"/>
    <w:unhideWhenUsed/>
    <w:rsid w:val="00DA58BA"/>
  </w:style>
  <w:style w:type="character" w:customStyle="1" w:styleId="FootnoteTextChar">
    <w:name w:val="Footnote Text Char"/>
    <w:basedOn w:val="DefaultParagraphFont"/>
    <w:link w:val="FootnoteText"/>
    <w:uiPriority w:val="99"/>
    <w:rsid w:val="00DA58BA"/>
  </w:style>
  <w:style w:type="character" w:styleId="FootnoteReference">
    <w:name w:val="footnote reference"/>
    <w:basedOn w:val="DefaultParagraphFont"/>
    <w:uiPriority w:val="99"/>
    <w:unhideWhenUsed/>
    <w:rsid w:val="00DA58BA"/>
    <w:rPr>
      <w:rFonts w:cs="Times New Roman"/>
      <w:vertAlign w:val="superscript"/>
    </w:rPr>
  </w:style>
  <w:style w:type="paragraph" w:styleId="EndnoteText">
    <w:name w:val="endnote text"/>
    <w:basedOn w:val="Normal"/>
    <w:link w:val="EndnoteTextChar"/>
    <w:uiPriority w:val="99"/>
    <w:rsid w:val="00851991"/>
  </w:style>
  <w:style w:type="character" w:customStyle="1" w:styleId="EndnoteTextChar">
    <w:name w:val="Endnote Text Char"/>
    <w:basedOn w:val="DefaultParagraphFont"/>
    <w:link w:val="EndnoteText"/>
    <w:uiPriority w:val="99"/>
    <w:rsid w:val="00851991"/>
  </w:style>
  <w:style w:type="character" w:styleId="EndnoteReference">
    <w:name w:val="endnote reference"/>
    <w:basedOn w:val="DefaultParagraphFont"/>
    <w:uiPriority w:val="99"/>
    <w:rsid w:val="00851991"/>
    <w:rPr>
      <w:vertAlign w:val="superscript"/>
    </w:rPr>
  </w:style>
  <w:style w:type="character" w:styleId="Strong">
    <w:name w:val="Strong"/>
    <w:basedOn w:val="DefaultParagraphFont"/>
    <w:uiPriority w:val="22"/>
    <w:qFormat/>
    <w:rsid w:val="006724F5"/>
    <w:rPr>
      <w:b/>
      <w:bCs/>
    </w:rPr>
  </w:style>
  <w:style w:type="paragraph" w:styleId="NoSpacing">
    <w:name w:val="No Spacing"/>
    <w:uiPriority w:val="1"/>
    <w:qFormat/>
    <w:rsid w:val="00377138"/>
    <w:rPr>
      <w:sz w:val="24"/>
      <w:szCs w:val="24"/>
    </w:rPr>
  </w:style>
  <w:style w:type="paragraph" w:customStyle="1" w:styleId="Default">
    <w:name w:val="Default"/>
    <w:rsid w:val="00377138"/>
    <w:pPr>
      <w:autoSpaceDE w:val="0"/>
      <w:autoSpaceDN w:val="0"/>
      <w:adjustRightInd w:val="0"/>
    </w:pPr>
    <w:rPr>
      <w:rFonts w:eastAsiaTheme="minorHAnsi"/>
      <w:color w:val="000000"/>
      <w:sz w:val="24"/>
      <w:szCs w:val="24"/>
    </w:rPr>
  </w:style>
  <w:style w:type="character" w:customStyle="1" w:styleId="size">
    <w:name w:val="size"/>
    <w:basedOn w:val="DefaultParagraphFont"/>
    <w:rsid w:val="002C309A"/>
  </w:style>
  <w:style w:type="character" w:customStyle="1" w:styleId="Heading2Char">
    <w:name w:val="Heading 2 Char"/>
    <w:basedOn w:val="DefaultParagraphFont"/>
    <w:link w:val="Heading2"/>
    <w:uiPriority w:val="9"/>
    <w:semiHidden/>
    <w:rsid w:val="00C51C66"/>
    <w:rPr>
      <w:rFonts w:asciiTheme="majorHAnsi" w:eastAsiaTheme="majorEastAsia" w:hAnsiTheme="majorHAnsi" w:cstheme="majorBidi"/>
      <w:color w:val="365F91" w:themeColor="accent1" w:themeShade="BF"/>
      <w:sz w:val="26"/>
      <w:szCs w:val="26"/>
    </w:rPr>
  </w:style>
  <w:style w:type="character" w:customStyle="1" w:styleId="data">
    <w:name w:val="data"/>
    <w:basedOn w:val="DefaultParagraphFont"/>
    <w:rsid w:val="00E16FBF"/>
  </w:style>
  <w:style w:type="character" w:styleId="UnresolvedMention">
    <w:name w:val="Unresolved Mention"/>
    <w:basedOn w:val="DefaultParagraphFont"/>
    <w:uiPriority w:val="99"/>
    <w:semiHidden/>
    <w:unhideWhenUsed/>
    <w:rsid w:val="00350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po.gov/fdsys/pkg/USCODE-2016-title16/pdf/USCODE-2016-title16-chap10B.pdf" TargetMode="External" /><Relationship Id="rId11" Type="http://schemas.openxmlformats.org/officeDocument/2006/relationships/hyperlink" Target="https://www.gpo.gov/fdsys/pkg/CFR-2009-title50-vol6/xml/CFR-2009-title50-vol6-part80.xml" TargetMode="External" /><Relationship Id="rId12" Type="http://schemas.openxmlformats.org/officeDocument/2006/relationships/hyperlink" Target="https://home.grantsolutions.gov/home/" TargetMode="External" /><Relationship Id="rId13" Type="http://schemas.openxmlformats.org/officeDocument/2006/relationships/hyperlink" Target="https://tracs.fws.gov/login" TargetMode="External" /><Relationship Id="rId14" Type="http://schemas.openxmlformats.org/officeDocument/2006/relationships/hyperlink" Target="https://www.govinfo.gov/content/pkg/FR-2020-10-09/pdf/2020-22398.pdf" TargetMode="External" /><Relationship Id="rId15" Type="http://schemas.openxmlformats.org/officeDocument/2006/relationships/hyperlink" Target="https://www.govinfo.gov/content/pkg/FR-2021-09-07/pdf/2021-19171.pdf" TargetMode="External" /><Relationship Id="rId16" Type="http://schemas.openxmlformats.org/officeDocument/2006/relationships/hyperlink" Target="https://www.bls.gov/news.release/pdf/ecec.pdf" TargetMode="External" /><Relationship Id="rId17" Type="http://schemas.openxmlformats.org/officeDocument/2006/relationships/hyperlink" Target="https://conference-board.org/ilcprogram/index.cfm?id=18777" TargetMode="External" /><Relationship Id="rId18" Type="http://schemas.openxmlformats.org/officeDocument/2006/relationships/image" Target="media/image1.png" /><Relationship Id="rId19" Type="http://schemas.openxmlformats.org/officeDocument/2006/relationships/hyperlink" Target="https://www.opm.gov/policy-data-oversight/pay-leave/salaries-wages/salary-tables/25Tables/pdf/DCB_h.pdf" TargetMode="External" /><Relationship Id="rId2" Type="http://schemas.openxmlformats.org/officeDocument/2006/relationships/webSettings" Target="webSettings.xml" /><Relationship Id="rId20" Type="http://schemas.openxmlformats.org/officeDocument/2006/relationships/hyperlink" Target="https://www.fws.gov/wsfrprograms/" TargetMode="Externa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eginfo.gov/public/do/eAgendaViewRule?pubId=202410&amp;RIN=1018-BB84" TargetMode="External" /><Relationship Id="rId6" Type="http://schemas.openxmlformats.org/officeDocument/2006/relationships/hyperlink" Target="https://beta.sam.gov/search?index=cfda" TargetMode="External" /><Relationship Id="rId7" Type="http://schemas.openxmlformats.org/officeDocument/2006/relationships/hyperlink" Target="https://www.ecfr.gov/cgi-bin/text-idx?SID=5e82b85bd3df84ce40f14202c65d54d7&amp;mc=true&amp;node=pt2.1.200&amp;rgn=div5" TargetMode="External" /><Relationship Id="rId8" Type="http://schemas.openxmlformats.org/officeDocument/2006/relationships/hyperlink" Target="https://www.ecfr.gov/cgi-bin/text-idx?SID=5e82b85bd3df84ce40f14202c65d54d7&amp;mc=true&amp;node=pt2.1.1402&amp;rgn=div5" TargetMode="External" /><Relationship Id="rId9" Type="http://schemas.openxmlformats.org/officeDocument/2006/relationships/hyperlink" Target="https://www.gpo.gov/fdsys/pkg/USCODE-2011-title16/pdf/USCODE-2011-title16-chap5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5177B-3189-409C-AB9C-847748993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18</Pages>
  <Words>7920</Words>
  <Characters>45146</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52961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Baucum, Madonna L</cp:lastModifiedBy>
  <cp:revision>34</cp:revision>
  <cp:lastPrinted>2018-03-07T12:18:00Z</cp:lastPrinted>
  <dcterms:created xsi:type="dcterms:W3CDTF">2021-05-13T11:56:00Z</dcterms:created>
  <dcterms:modified xsi:type="dcterms:W3CDTF">2025-04-21T15:23:00Z</dcterms:modified>
</cp:coreProperties>
</file>