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C25" w:rsidRPr="00201A0E" w:rsidP="00293C25" w14:paraId="4856D5DB" w14:textId="77777777">
      <w:pPr>
        <w:pStyle w:val="Heading1"/>
        <w:jc w:val="center"/>
        <w:rPr>
          <w:rFonts w:ascii="Times New Roman" w:hAnsi="Times New Roman" w:cs="Times New Roman"/>
          <w:b/>
          <w:color w:val="auto"/>
          <w:sz w:val="24"/>
        </w:rPr>
      </w:pPr>
      <w:r w:rsidRPr="00201A0E">
        <w:rPr>
          <w:rFonts w:ascii="Times New Roman" w:hAnsi="Times New Roman" w:cs="Times New Roman"/>
          <w:b/>
          <w:color w:val="auto"/>
          <w:sz w:val="24"/>
        </w:rPr>
        <w:t>Justification for Nonmaterial/Nonsubstantive Change</w:t>
      </w:r>
    </w:p>
    <w:p w:rsidR="00293C25" w:rsidRPr="00437695" w:rsidP="00293C25" w14:paraId="4656FB50" w14:textId="77777777">
      <w:pPr>
        <w:pStyle w:val="Title"/>
        <w:rPr>
          <w:rFonts w:ascii="Times New Roman" w:hAnsi="Times New Roman" w:cs="Times New Roman"/>
        </w:rPr>
      </w:pPr>
    </w:p>
    <w:p w:rsidR="00293C25" w:rsidRPr="00437695" w:rsidP="00293C25" w14:paraId="11F41437" w14:textId="77777777">
      <w:pPr>
        <w:contextualSpacing/>
        <w:jc w:val="center"/>
        <w:rPr>
          <w:b/>
        </w:rPr>
      </w:pPr>
      <w:r w:rsidRPr="00437695">
        <w:rPr>
          <w:b/>
        </w:rPr>
        <w:t>Department of Labor</w:t>
      </w:r>
    </w:p>
    <w:p w:rsidR="00293C25" w:rsidRPr="00437695" w:rsidP="00293C25" w14:paraId="5BB847E3" w14:textId="5920A463">
      <w:pPr>
        <w:contextualSpacing/>
        <w:jc w:val="center"/>
        <w:rPr>
          <w:b/>
        </w:rPr>
      </w:pPr>
      <w:r w:rsidRPr="00293C25">
        <w:rPr>
          <w:b/>
        </w:rPr>
        <w:t>Office of the Assistant Secretary for Administration and Management (OASAM)</w:t>
      </w:r>
    </w:p>
    <w:p w:rsidR="00293C25" w:rsidRPr="00437695" w:rsidP="00293C25" w14:paraId="47AABB5D" w14:textId="77777777">
      <w:pPr>
        <w:contextualSpacing/>
        <w:jc w:val="center"/>
        <w:rPr>
          <w:b/>
        </w:rPr>
      </w:pPr>
    </w:p>
    <w:p w:rsidR="00293C25" w:rsidRPr="00437695" w:rsidP="00293C25" w14:paraId="7BE2A7D6" w14:textId="18B51AD4">
      <w:pPr>
        <w:contextualSpacing/>
        <w:jc w:val="center"/>
        <w:rPr>
          <w:b/>
        </w:rPr>
      </w:pPr>
      <w:r w:rsidRPr="00293C25">
        <w:rPr>
          <w:rFonts w:eastAsia="Calibri"/>
          <w:b/>
        </w:rPr>
        <w:t xml:space="preserve">Department of Labor Generic Clearance </w:t>
      </w:r>
    </w:p>
    <w:p w:rsidR="00293C25" w:rsidRPr="00437695" w:rsidP="00293C25" w14:paraId="414DC0C4" w14:textId="5CE691C2">
      <w:pPr>
        <w:contextualSpacing/>
        <w:jc w:val="center"/>
        <w:rPr>
          <w:b/>
          <w:caps/>
        </w:rPr>
      </w:pPr>
      <w:r w:rsidRPr="00437695">
        <w:rPr>
          <w:b/>
        </w:rPr>
        <w:t>OMB Control Number 12</w:t>
      </w:r>
      <w:r>
        <w:rPr>
          <w:b/>
        </w:rPr>
        <w:t>25</w:t>
      </w:r>
      <w:r w:rsidRPr="00437695">
        <w:rPr>
          <w:b/>
        </w:rPr>
        <w:t>-00</w:t>
      </w:r>
      <w:r w:rsidR="0050788C">
        <w:rPr>
          <w:b/>
        </w:rPr>
        <w:t>88</w:t>
      </w:r>
    </w:p>
    <w:p w:rsidR="00293C25" w:rsidP="00293C25" w14:paraId="5EE8FB23" w14:textId="77777777"/>
    <w:p w:rsidR="00293C25" w:rsidP="00293C25" w14:paraId="2AF7690C" w14:textId="77777777"/>
    <w:p w:rsidR="00293C25" w:rsidP="00293C25" w14:paraId="57B4767E" w14:textId="77777777">
      <w:pPr>
        <w:spacing w:line="480" w:lineRule="auto"/>
        <w:contextualSpacing/>
        <w:jc w:val="both"/>
        <w:rPr>
          <w:u w:val="single"/>
        </w:rPr>
      </w:pPr>
      <w:r>
        <w:rPr>
          <w:u w:val="single"/>
        </w:rPr>
        <w:t xml:space="preserve">Change Requested Date: </w:t>
      </w:r>
    </w:p>
    <w:p w:rsidR="00293C25" w:rsidP="00293C25" w14:paraId="41329C03" w14:textId="6A56B6DD">
      <w:pPr>
        <w:spacing w:line="480" w:lineRule="auto"/>
        <w:contextualSpacing/>
        <w:jc w:val="both"/>
      </w:pPr>
      <w:r>
        <w:t>DOL</w:t>
      </w:r>
      <w:r w:rsidRPr="00EC135D">
        <w:t xml:space="preserve"> requests approval for this </w:t>
      </w:r>
      <w:r>
        <w:t>nonsubstantive</w:t>
      </w:r>
      <w:r>
        <w:t xml:space="preserve"> </w:t>
      </w:r>
      <w:r w:rsidRPr="00EC135D">
        <w:t xml:space="preserve">change by </w:t>
      </w:r>
      <w:r w:rsidR="0050788C">
        <w:t>January 15</w:t>
      </w:r>
      <w:r w:rsidRPr="00EC135D">
        <w:t>, 202</w:t>
      </w:r>
      <w:r w:rsidR="0050788C">
        <w:t>5</w:t>
      </w:r>
      <w:r w:rsidRPr="00EC135D">
        <w:t>.</w:t>
      </w:r>
    </w:p>
    <w:p w:rsidR="000F2D5E" w:rsidP="00293C25" w14:paraId="162FA1CA" w14:textId="77777777">
      <w:pPr>
        <w:spacing w:line="480" w:lineRule="auto"/>
        <w:contextualSpacing/>
        <w:jc w:val="both"/>
        <w:rPr>
          <w:u w:val="single"/>
        </w:rPr>
      </w:pPr>
    </w:p>
    <w:p w:rsidR="00293C25" w:rsidRPr="00437695" w:rsidP="00293C25" w14:paraId="57E84EA5" w14:textId="77777777">
      <w:pPr>
        <w:spacing w:line="480" w:lineRule="auto"/>
        <w:contextualSpacing/>
        <w:jc w:val="both"/>
        <w:rPr>
          <w:u w:val="single"/>
        </w:rPr>
      </w:pPr>
      <w:r w:rsidRPr="00437695">
        <w:rPr>
          <w:u w:val="single"/>
        </w:rPr>
        <w:t>Background</w:t>
      </w:r>
      <w:r>
        <w:rPr>
          <w:u w:val="single"/>
        </w:rPr>
        <w:t>:</w:t>
      </w:r>
    </w:p>
    <w:p w:rsidR="0050788C" w:rsidP="0050788C" w14:paraId="52982540" w14:textId="17057492">
      <w:pPr>
        <w:keepNext/>
        <w:spacing w:line="480" w:lineRule="auto"/>
        <w:contextualSpacing/>
      </w:pPr>
      <w:r>
        <w:t xml:space="preserve">This is an amendment request to adjust the burden hours which were originally underestimated </w:t>
      </w:r>
      <w:r>
        <w:t xml:space="preserve">by BLS </w:t>
      </w:r>
      <w:r>
        <w:t xml:space="preserve">when the original submission was made and also to update the record with actual screen shots of the instrument which were not available for submission at the time of original request. </w:t>
      </w:r>
    </w:p>
    <w:p w:rsidR="0050788C" w:rsidP="0050788C" w14:paraId="165E6455" w14:textId="183C06DF">
      <w:pPr>
        <w:keepNext/>
        <w:spacing w:line="480" w:lineRule="auto"/>
        <w:contextualSpacing/>
        <w:rPr>
          <w:u w:val="single"/>
        </w:rPr>
      </w:pPr>
      <w:r>
        <w:t xml:space="preserve">Uploaded </w:t>
      </w:r>
      <w:r>
        <w:t>is the revised submission template and the screenshots.</w:t>
      </w:r>
      <w:r w:rsidRPr="00437695">
        <w:rPr>
          <w:u w:val="single"/>
        </w:rPr>
        <w:t xml:space="preserve"> </w:t>
      </w:r>
    </w:p>
    <w:p w:rsidR="00D51E77" w:rsidP="0050788C" w14:paraId="09089815" w14:textId="77777777">
      <w:pPr>
        <w:keepNext/>
        <w:spacing w:line="480" w:lineRule="auto"/>
        <w:contextualSpacing/>
        <w:rPr>
          <w:u w:val="single"/>
        </w:rPr>
      </w:pPr>
    </w:p>
    <w:p w:rsidR="00293C25" w:rsidRPr="00437695" w:rsidP="0050788C" w14:paraId="4E91C2F9" w14:textId="6648EAA3">
      <w:pPr>
        <w:keepNext/>
        <w:spacing w:line="480" w:lineRule="auto"/>
        <w:contextualSpacing/>
        <w:rPr>
          <w:u w:val="single"/>
        </w:rPr>
      </w:pPr>
      <w:r w:rsidRPr="00437695">
        <w:rPr>
          <w:u w:val="single"/>
        </w:rPr>
        <w:t>Summary of Changes</w:t>
      </w:r>
      <w:r>
        <w:rPr>
          <w:u w:val="single"/>
        </w:rPr>
        <w:t>:</w:t>
      </w:r>
    </w:p>
    <w:p w:rsidR="00293C25" w:rsidP="00293C25" w14:paraId="7A555C7A" w14:textId="6F1866AA">
      <w:r>
        <w:t>DOL requests</w:t>
      </w:r>
      <w:r>
        <w:t>:</w:t>
      </w:r>
    </w:p>
    <w:p w:rsidR="00B3305E" w:rsidRPr="00B3305E" w:rsidP="00B3305E" w14:paraId="71A4AB4E" w14:textId="77777777">
      <w:pPr>
        <w:pStyle w:val="ListParagraph"/>
      </w:pPr>
    </w:p>
    <w:p w:rsidR="0050788C" w:rsidRPr="0050788C" w:rsidP="00B3305E" w14:paraId="4796A749" w14:textId="77777777">
      <w:pPr>
        <w:pStyle w:val="ListParagraph"/>
        <w:numPr>
          <w:ilvl w:val="0"/>
          <w:numId w:val="1"/>
        </w:numPr>
      </w:pPr>
      <w:r w:rsidRPr="0050788C">
        <w:rPr>
          <w:b/>
          <w:bCs/>
        </w:rPr>
        <w:t>Increase the burden on the</w:t>
      </w:r>
      <w:r w:rsidRPr="0050788C" w:rsidR="00D51E77">
        <w:rPr>
          <w:b/>
          <w:bCs/>
        </w:rPr>
        <w:t xml:space="preserve"> following Gen ICs</w:t>
      </w:r>
      <w:r>
        <w:rPr>
          <w:b/>
          <w:bCs/>
        </w:rPr>
        <w:t>:</w:t>
      </w:r>
    </w:p>
    <w:p w:rsidR="00B3305E" w:rsidP="0050788C" w14:paraId="2B474E58" w14:textId="4B8850F5">
      <w:pPr>
        <w:pStyle w:val="ListParagraph"/>
        <w:numPr>
          <w:ilvl w:val="1"/>
          <w:numId w:val="1"/>
        </w:numPr>
      </w:pPr>
      <w:r w:rsidRPr="0050788C">
        <w:t>BLS Website Customer Satisfaction Survey</w:t>
      </w:r>
    </w:p>
    <w:p w:rsidR="0050788C" w:rsidP="00B3305E" w14:paraId="2B520202" w14:textId="77777777">
      <w:pPr>
        <w:pStyle w:val="ListParagraph"/>
      </w:pPr>
    </w:p>
    <w:p w:rsidR="00293C25" w:rsidRPr="00437695" w:rsidP="00293C25" w14:paraId="2EB70C16" w14:textId="77777777">
      <w:pPr>
        <w:spacing w:line="480" w:lineRule="auto"/>
        <w:contextualSpacing/>
        <w:jc w:val="both"/>
        <w:rPr>
          <w:u w:val="single"/>
        </w:rPr>
      </w:pPr>
      <w:r w:rsidRPr="00437695">
        <w:rPr>
          <w:u w:val="single"/>
        </w:rPr>
        <w:t>Changes in Burden</w:t>
      </w:r>
      <w:r>
        <w:rPr>
          <w:u w:val="single"/>
        </w:rPr>
        <w:t>:</w:t>
      </w:r>
    </w:p>
    <w:p w:rsidR="00293C25" w:rsidP="00293C25" w14:paraId="3F577DA3" w14:textId="4B6750DA">
      <w:r>
        <w:t xml:space="preserve">With these changes, the </w:t>
      </w:r>
      <w:r w:rsidR="0050788C">
        <w:t xml:space="preserve">overall </w:t>
      </w:r>
      <w:r>
        <w:t xml:space="preserve">DOL </w:t>
      </w:r>
      <w:r w:rsidR="0050788C">
        <w:t xml:space="preserve">ICR </w:t>
      </w:r>
      <w:r>
        <w:t xml:space="preserve">burden will be </w:t>
      </w:r>
      <w:r w:rsidR="0050788C">
        <w:t>in</w:t>
      </w:r>
      <w:r>
        <w:t>creased</w:t>
      </w:r>
      <w:r w:rsidR="0050788C">
        <w:t xml:space="preserve"> after this </w:t>
      </w:r>
      <w:r>
        <w:t xml:space="preserve">BLS </w:t>
      </w:r>
      <w:r w:rsidR="0050788C">
        <w:t>IC increases burden.</w:t>
      </w:r>
    </w:p>
    <w:p w:rsidR="00D15A05" w14:paraId="6196B721" w14:textId="77777777"/>
    <w:sectPr w:rsidSect="0029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75C6"/>
    <w:multiLevelType w:val="hybridMultilevel"/>
    <w:tmpl w:val="E0DCE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22C1A"/>
    <w:multiLevelType w:val="hybridMultilevel"/>
    <w:tmpl w:val="8D1C0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A1155F"/>
    <w:multiLevelType w:val="hybridMultilevel"/>
    <w:tmpl w:val="85E409B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81473E6"/>
    <w:multiLevelType w:val="hybridMultilevel"/>
    <w:tmpl w:val="FF96C3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9151908">
    <w:abstractNumId w:val="1"/>
  </w:num>
  <w:num w:numId="2" w16cid:durableId="2128891103">
    <w:abstractNumId w:val="3"/>
  </w:num>
  <w:num w:numId="3" w16cid:durableId="1887837421">
    <w:abstractNumId w:val="0"/>
  </w:num>
  <w:num w:numId="4" w16cid:durableId="13823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25"/>
    <w:rsid w:val="00014323"/>
    <w:rsid w:val="00032300"/>
    <w:rsid w:val="000F2D5E"/>
    <w:rsid w:val="00146878"/>
    <w:rsid w:val="00201A0E"/>
    <w:rsid w:val="00293C25"/>
    <w:rsid w:val="002B34AF"/>
    <w:rsid w:val="002B3FC8"/>
    <w:rsid w:val="00324A58"/>
    <w:rsid w:val="00437695"/>
    <w:rsid w:val="00483F77"/>
    <w:rsid w:val="004A2C17"/>
    <w:rsid w:val="0050788C"/>
    <w:rsid w:val="00537A8C"/>
    <w:rsid w:val="006610D8"/>
    <w:rsid w:val="009703C9"/>
    <w:rsid w:val="009F7725"/>
    <w:rsid w:val="00A92D77"/>
    <w:rsid w:val="00B0228D"/>
    <w:rsid w:val="00B3305E"/>
    <w:rsid w:val="00C80A66"/>
    <w:rsid w:val="00D0152F"/>
    <w:rsid w:val="00D058F2"/>
    <w:rsid w:val="00D15A05"/>
    <w:rsid w:val="00D51E77"/>
    <w:rsid w:val="00DA0BC3"/>
    <w:rsid w:val="00E1423C"/>
    <w:rsid w:val="00E776AB"/>
    <w:rsid w:val="00EC13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E31E0"/>
  <w15:chartTrackingRefBased/>
  <w15:docId w15:val="{BCC0629A-8727-4872-80F6-582DB26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C2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93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C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C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C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C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C25"/>
    <w:rPr>
      <w:rFonts w:eastAsiaTheme="majorEastAsia" w:cstheme="majorBidi"/>
      <w:color w:val="272727" w:themeColor="text1" w:themeTint="D8"/>
    </w:rPr>
  </w:style>
  <w:style w:type="paragraph" w:styleId="Title">
    <w:name w:val="Title"/>
    <w:basedOn w:val="Normal"/>
    <w:next w:val="Normal"/>
    <w:link w:val="TitleChar"/>
    <w:qFormat/>
    <w:rsid w:val="00293C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3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C25"/>
    <w:pPr>
      <w:spacing w:before="160"/>
      <w:jc w:val="center"/>
    </w:pPr>
    <w:rPr>
      <w:i/>
      <w:iCs/>
      <w:color w:val="404040" w:themeColor="text1" w:themeTint="BF"/>
    </w:rPr>
  </w:style>
  <w:style w:type="character" w:customStyle="1" w:styleId="QuoteChar">
    <w:name w:val="Quote Char"/>
    <w:basedOn w:val="DefaultParagraphFont"/>
    <w:link w:val="Quote"/>
    <w:uiPriority w:val="29"/>
    <w:rsid w:val="00293C25"/>
    <w:rPr>
      <w:i/>
      <w:iCs/>
      <w:color w:val="404040" w:themeColor="text1" w:themeTint="BF"/>
    </w:rPr>
  </w:style>
  <w:style w:type="paragraph" w:styleId="ListParagraph">
    <w:name w:val="List Paragraph"/>
    <w:basedOn w:val="Normal"/>
    <w:uiPriority w:val="34"/>
    <w:qFormat/>
    <w:rsid w:val="00293C25"/>
    <w:pPr>
      <w:ind w:left="720"/>
      <w:contextualSpacing/>
    </w:pPr>
  </w:style>
  <w:style w:type="character" w:styleId="IntenseEmphasis">
    <w:name w:val="Intense Emphasis"/>
    <w:basedOn w:val="DefaultParagraphFont"/>
    <w:uiPriority w:val="21"/>
    <w:qFormat/>
    <w:rsid w:val="00293C25"/>
    <w:rPr>
      <w:i/>
      <w:iCs/>
      <w:color w:val="0F4761" w:themeColor="accent1" w:themeShade="BF"/>
    </w:rPr>
  </w:style>
  <w:style w:type="paragraph" w:styleId="IntenseQuote">
    <w:name w:val="Intense Quote"/>
    <w:basedOn w:val="Normal"/>
    <w:next w:val="Normal"/>
    <w:link w:val="IntenseQuoteChar"/>
    <w:uiPriority w:val="30"/>
    <w:qFormat/>
    <w:rsid w:val="00293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C25"/>
    <w:rPr>
      <w:i/>
      <w:iCs/>
      <w:color w:val="0F4761" w:themeColor="accent1" w:themeShade="BF"/>
    </w:rPr>
  </w:style>
  <w:style w:type="character" w:styleId="IntenseReference">
    <w:name w:val="Intense Reference"/>
    <w:basedOn w:val="DefaultParagraphFont"/>
    <w:uiPriority w:val="32"/>
    <w:qFormat/>
    <w:rsid w:val="00293C25"/>
    <w:rPr>
      <w:b/>
      <w:bCs/>
      <w:smallCaps/>
      <w:color w:val="0F4761" w:themeColor="accent1" w:themeShade="BF"/>
      <w:spacing w:val="5"/>
    </w:rPr>
  </w:style>
  <w:style w:type="paragraph" w:styleId="FootnoteText">
    <w:name w:val="footnote text"/>
    <w:basedOn w:val="Normal"/>
    <w:link w:val="FootnoteTextChar"/>
    <w:uiPriority w:val="99"/>
    <w:semiHidden/>
    <w:unhideWhenUsed/>
    <w:rsid w:val="00293C25"/>
    <w:rPr>
      <w:sz w:val="20"/>
      <w:szCs w:val="20"/>
    </w:rPr>
  </w:style>
  <w:style w:type="character" w:customStyle="1" w:styleId="FootnoteTextChar">
    <w:name w:val="Footnote Text Char"/>
    <w:basedOn w:val="DefaultParagraphFont"/>
    <w:link w:val="FootnoteText"/>
    <w:uiPriority w:val="99"/>
    <w:semiHidden/>
    <w:rsid w:val="00293C2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93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F17B5-58EB-4BC5-BAF4-6FACB574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Vadukumcherry, Wilson - OASAM OCIO</dc:creator>
  <cp:lastModifiedBy>Bouchet, Nicole - OASAM OCIO</cp:lastModifiedBy>
  <cp:revision>4</cp:revision>
  <dcterms:created xsi:type="dcterms:W3CDTF">2025-01-07T19:58:00Z</dcterms:created>
  <dcterms:modified xsi:type="dcterms:W3CDTF">2025-01-07T19:59:00Z</dcterms:modified>
</cp:coreProperties>
</file>