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1CF" w:rsidP="00F06866" w:rsidRDefault="008551CF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:rsidRDefault="008551CF" w14:paraId="755ABA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CF2782" w:rsidP="00434E33" w:rsidRDefault="00CF2782" w14:paraId="1960170D" w14:textId="77777777">
      <w:pPr>
        <w:rPr>
          <w:b/>
        </w:rPr>
      </w:pPr>
    </w:p>
    <w:p w:rsidRPr="009239AA" w:rsidR="008551CF" w:rsidP="00434E33" w:rsidRDefault="00962E75" w14:paraId="34A2DFA6" w14:textId="488E625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6FE7D2D" wp14:anchorId="2807F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CCCA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8551CF">
        <w:rPr>
          <w:b/>
        </w:rPr>
        <w:t>TITLE OF INFORMATION COLLECTION:</w:t>
      </w:r>
      <w:r w:rsidR="008551CF">
        <w:t xml:space="preserve">  </w:t>
      </w:r>
    </w:p>
    <w:p w:rsidR="008551CF" w:rsidRDefault="008551CF" w14:paraId="676AB98C" w14:textId="77777777"/>
    <w:p w:rsidRPr="009239AA" w:rsidR="00884939" w:rsidP="00884939" w:rsidRDefault="008C789A" w14:paraId="6AF3886A" w14:textId="040938F0">
      <w:pPr>
        <w:rPr>
          <w:b/>
        </w:rPr>
      </w:pPr>
      <w:r>
        <w:t xml:space="preserve">Customer satisfaction </w:t>
      </w:r>
      <w:r w:rsidR="00CF2782">
        <w:t xml:space="preserve">survey for “Getting It Right – Know Your Fiduciary Responsibilities” </w:t>
      </w:r>
      <w:r w:rsidR="00884939">
        <w:t>Fiduciary Education Campaign</w:t>
      </w:r>
      <w:r>
        <w:t xml:space="preserve"> compliance assistance seminars</w:t>
      </w:r>
    </w:p>
    <w:p w:rsidR="00884939" w:rsidP="00884939" w:rsidRDefault="00884939" w14:paraId="1BC52AF1" w14:textId="77777777"/>
    <w:p w:rsidR="008551CF" w:rsidRDefault="008551CF" w14:paraId="045D0C53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 w14:paraId="00AE852D" w14:textId="77777777"/>
    <w:p w:rsidR="00884939" w:rsidP="00884939" w:rsidRDefault="00884939" w14:paraId="3EB03415" w14:textId="56F41707">
      <w:pPr>
        <w:rPr>
          <w:b/>
        </w:rPr>
      </w:pPr>
      <w:r>
        <w:t>The survey collects customer satisfaction data from seminar participants so that the seminars can be evaluated for effectiveness and improvement</w:t>
      </w:r>
      <w:r w:rsidR="008C789A">
        <w:t>s</w:t>
      </w:r>
      <w:r>
        <w:t>.</w:t>
      </w:r>
    </w:p>
    <w:p w:rsidR="00884939" w:rsidP="00884939" w:rsidRDefault="00884939" w14:paraId="08CAF00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8551CF" w:rsidP="00434E33" w:rsidRDefault="008551CF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 w14:paraId="523E4AB7" w14:textId="77777777"/>
    <w:p w:rsidR="00884939" w:rsidP="00884939" w:rsidRDefault="00884939" w14:paraId="33E6307A" w14:textId="70DA0D00">
      <w:r>
        <w:t xml:space="preserve">Respondents are seminar attendees </w:t>
      </w:r>
      <w:r w:rsidR="00CF2782">
        <w:t>– including but not limited to</w:t>
      </w:r>
      <w:r>
        <w:t xml:space="preserve"> employers, plan sponsors, human resources managers, in-house benefits managers, services providers, and state or federal representatives.</w:t>
      </w:r>
    </w:p>
    <w:p w:rsidR="00884939" w:rsidP="00884939" w:rsidRDefault="00884939" w14:paraId="20DE74A4" w14:textId="77777777">
      <w:pPr>
        <w:rPr>
          <w:b/>
        </w:rPr>
      </w:pPr>
    </w:p>
    <w:p w:rsidRPr="00F06866" w:rsidR="008551CF" w:rsidRDefault="008551CF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51CF" w:rsidP="0096108F" w:rsidRDefault="008551C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51CF" w:rsidP="0096108F" w:rsidRDefault="008551CF" w14:paraId="6244CD36" w14:textId="584DC3C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 w:rsidR="005E5782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88493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P="0096108F" w:rsidRDefault="008551CF" w14:paraId="04816E6E" w14:textId="1E111A82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 w:rsidR="005E5782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 xml:space="preserve">[ </w:t>
      </w:r>
      <w:r w:rsidR="005E5782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Pr="00F06866" w:rsidR="008551CF" w:rsidP="0096108F" w:rsidRDefault="008551CF" w14:paraId="74763552" w14:textId="60C44E9C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5E5782">
        <w:rPr>
          <w:bCs/>
          <w:sz w:val="24"/>
        </w:rPr>
        <w:t xml:space="preserve"> 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5E5782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 w14:paraId="75E86FF0" w14:textId="77777777">
      <w:pPr>
        <w:pStyle w:val="Header"/>
        <w:tabs>
          <w:tab w:val="clear" w:pos="4320"/>
          <w:tab w:val="clear" w:pos="8640"/>
        </w:tabs>
      </w:pPr>
    </w:p>
    <w:p w:rsidR="00CF2782" w:rsidRDefault="00CF2782" w14:paraId="2355293E" w14:textId="77777777">
      <w:pPr>
        <w:rPr>
          <w:b/>
        </w:rPr>
      </w:pPr>
    </w:p>
    <w:p w:rsidR="008551CF" w:rsidRDefault="008551CF" w14:paraId="711B52C7" w14:textId="166106F9">
      <w:pPr>
        <w:rPr>
          <w:b/>
        </w:rPr>
      </w:pPr>
      <w:r>
        <w:rPr>
          <w:b/>
        </w:rPr>
        <w:t>CERTIFICATION:</w:t>
      </w:r>
    </w:p>
    <w:p w:rsidR="008551CF" w:rsidRDefault="008551CF" w14:paraId="4043A197" w14:textId="77777777">
      <w:pPr>
        <w:rPr>
          <w:sz w:val="16"/>
          <w:szCs w:val="16"/>
        </w:rPr>
      </w:pPr>
    </w:p>
    <w:p w:rsidRPr="009C13B9" w:rsidR="008551CF" w:rsidP="008101A5" w:rsidRDefault="008551CF" w14:paraId="7D9AFD16" w14:textId="77777777">
      <w:r>
        <w:t xml:space="preserve">I certify the following to be true: </w:t>
      </w:r>
    </w:p>
    <w:p w:rsidR="008551CF" w:rsidP="008101A5" w:rsidRDefault="008551CF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:rsidRDefault="008551CF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551CF" w:rsidP="008101A5" w:rsidRDefault="008551CF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:rsidRDefault="008551CF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:rsidRDefault="008551CF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:rsidRDefault="008551CF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:rsidRDefault="008551CF" w14:paraId="024B954A" w14:textId="77777777"/>
    <w:p w:rsidR="008551CF" w:rsidP="009C13B9" w:rsidRDefault="008551CF" w14:paraId="28AADD20" w14:textId="56AC1610">
      <w:r>
        <w:t>Name:</w:t>
      </w:r>
      <w:r w:rsidR="00847327">
        <w:t xml:space="preserve"> Karina Beckmann</w:t>
      </w:r>
    </w:p>
    <w:p w:rsidR="008551CF" w:rsidP="009C13B9" w:rsidRDefault="008551CF" w14:paraId="3DF1D2AB" w14:textId="77777777">
      <w:pPr>
        <w:pStyle w:val="ListParagraph"/>
        <w:ind w:left="360"/>
      </w:pPr>
    </w:p>
    <w:p w:rsidR="008551CF" w:rsidP="009C13B9" w:rsidRDefault="008551CF" w14:paraId="012BC3E4" w14:textId="77777777">
      <w:r>
        <w:t>To assist review, please provide answers to the following question:</w:t>
      </w:r>
    </w:p>
    <w:p w:rsidR="008551CF" w:rsidP="009C13B9" w:rsidRDefault="008551CF" w14:paraId="0706A62C" w14:textId="77777777">
      <w:pPr>
        <w:pStyle w:val="ListParagraph"/>
        <w:ind w:left="360"/>
      </w:pPr>
    </w:p>
    <w:p w:rsidRPr="00C86E91" w:rsidR="008551CF" w:rsidP="00C86E91" w:rsidRDefault="008551CF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:rsidRDefault="008551CF" w14:paraId="1595FAB5" w14:textId="2EC96D6C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</w:t>
      </w:r>
      <w:r w:rsidR="005E5782">
        <w:t xml:space="preserve"> </w:t>
      </w:r>
      <w:r>
        <w:t xml:space="preserve"> ]</w:t>
      </w:r>
      <w:proofErr w:type="gramEnd"/>
      <w:r>
        <w:t xml:space="preserve"> Yes  [</w:t>
      </w:r>
      <w:r w:rsidR="005E5782">
        <w:t>X</w:t>
      </w:r>
      <w:r>
        <w:t xml:space="preserve">]  No </w:t>
      </w:r>
    </w:p>
    <w:p w:rsidR="008551CF" w:rsidP="00C86E91" w:rsidRDefault="008551CF" w14:paraId="35BFA950" w14:textId="04B790F0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</w:t>
      </w:r>
      <w:proofErr w:type="gramStart"/>
      <w:r>
        <w:t xml:space="preserve">[ </w:t>
      </w:r>
      <w:r w:rsidR="005E5782">
        <w:t xml:space="preserve"> </w:t>
      </w:r>
      <w:r>
        <w:t>]</w:t>
      </w:r>
      <w:proofErr w:type="gramEnd"/>
      <w:r>
        <w:t xml:space="preserve"> Yes [</w:t>
      </w:r>
      <w:r w:rsidR="005E5782">
        <w:t xml:space="preserve"> </w:t>
      </w:r>
      <w:r>
        <w:t xml:space="preserve"> ] No   </w:t>
      </w:r>
    </w:p>
    <w:p w:rsidR="008551CF" w:rsidP="00C86E91" w:rsidRDefault="008551CF" w14:paraId="14CF430F" w14:textId="113FF44C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</w:t>
      </w:r>
      <w:r w:rsidR="005E5782">
        <w:t xml:space="preserve"> </w:t>
      </w:r>
      <w:r>
        <w:t xml:space="preserve"> ]</w:t>
      </w:r>
      <w:proofErr w:type="gramEnd"/>
      <w:r>
        <w:t xml:space="preserve"> Yes  [</w:t>
      </w:r>
      <w:r w:rsidR="005E5782">
        <w:t>X</w:t>
      </w:r>
      <w:r>
        <w:t>] No</w:t>
      </w:r>
    </w:p>
    <w:p w:rsidRPr="00C86E91" w:rsidR="008551CF" w:rsidP="00C86E91" w:rsidRDefault="008551CF" w14:paraId="6E4C6246" w14:textId="5793D534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8551CF" w:rsidP="00C86E91" w:rsidRDefault="008551CF" w14:paraId="036310BE" w14:textId="5D8BD3EB">
      <w:r>
        <w:t xml:space="preserve">Is an incentive (e.g., money or reimbursement of expenses, token of appreciation) provided to participants?  </w:t>
      </w:r>
      <w:proofErr w:type="gramStart"/>
      <w:r>
        <w:t xml:space="preserve">[ </w:t>
      </w:r>
      <w:r w:rsidR="005E5782">
        <w:t xml:space="preserve"> </w:t>
      </w:r>
      <w:r>
        <w:t>]</w:t>
      </w:r>
      <w:proofErr w:type="gramEnd"/>
      <w:r>
        <w:t xml:space="preserve"> Yes [</w:t>
      </w:r>
      <w:r w:rsidR="005E5782">
        <w:t>X</w:t>
      </w:r>
      <w:r>
        <w:t xml:space="preserve">] No  </w:t>
      </w:r>
    </w:p>
    <w:p w:rsidR="008551CF" w:rsidRDefault="008551CF" w14:paraId="0A85FF80" w14:textId="77777777">
      <w:pPr>
        <w:rPr>
          <w:b/>
        </w:rPr>
      </w:pPr>
    </w:p>
    <w:p w:rsidR="008551CF" w:rsidRDefault="008551CF" w14:paraId="597BB236" w14:textId="77777777">
      <w:pPr>
        <w:rPr>
          <w:b/>
        </w:rPr>
      </w:pPr>
    </w:p>
    <w:p w:rsidR="008551CF" w:rsidP="00C86E91" w:rsidRDefault="008551CF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51CF" w:rsidP="00F3170F" w:rsidRDefault="008551C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1890"/>
        <w:gridCol w:w="1800"/>
        <w:gridCol w:w="2646"/>
      </w:tblGrid>
      <w:tr w:rsidR="008551CF" w:rsidTr="003D1D85" w14:paraId="671FAC69" w14:textId="77777777">
        <w:trPr>
          <w:trHeight w:val="274"/>
        </w:trPr>
        <w:tc>
          <w:tcPr>
            <w:tcW w:w="3325" w:type="dxa"/>
          </w:tcPr>
          <w:p w:rsidRPr="002D0C7E" w:rsidR="008551CF" w:rsidP="00C8488C" w:rsidRDefault="008551CF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2D0C7E" w:rsidR="008551CF" w:rsidP="00843796" w:rsidRDefault="008551CF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Pr="002D0C7E" w:rsidR="008551CF" w:rsidP="00843796" w:rsidRDefault="008551CF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2646" w:type="dxa"/>
          </w:tcPr>
          <w:p w:rsidRPr="002D0C7E" w:rsidR="008551CF" w:rsidP="00843796" w:rsidRDefault="008551CF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3D1D85" w14:paraId="7DC27B95" w14:textId="77777777">
        <w:trPr>
          <w:trHeight w:val="274"/>
        </w:trPr>
        <w:tc>
          <w:tcPr>
            <w:tcW w:w="3325" w:type="dxa"/>
          </w:tcPr>
          <w:p w:rsidR="008551CF" w:rsidP="00843796" w:rsidRDefault="005E5782" w14:paraId="452633ED" w14:textId="22D8BFA4">
            <w:r>
              <w:t>Private Sector</w:t>
            </w:r>
          </w:p>
        </w:tc>
        <w:tc>
          <w:tcPr>
            <w:tcW w:w="1890" w:type="dxa"/>
          </w:tcPr>
          <w:p w:rsidR="003D1D85" w:rsidP="00843796" w:rsidRDefault="005E5782" w14:paraId="26B8AC89" w14:textId="77777777">
            <w:r>
              <w:t>50</w:t>
            </w:r>
            <w:r w:rsidR="003D1D85">
              <w:t xml:space="preserve"> per seminar</w:t>
            </w:r>
            <w:r w:rsidR="00847327">
              <w:t xml:space="preserve"> </w:t>
            </w:r>
          </w:p>
          <w:p w:rsidR="008551CF" w:rsidP="00843796" w:rsidRDefault="003D1D85" w14:paraId="65A2E7A2" w14:textId="3EDAFC4D">
            <w:r>
              <w:t xml:space="preserve">  </w:t>
            </w:r>
            <w:r w:rsidR="00847327">
              <w:t>x 5 seminars</w:t>
            </w:r>
          </w:p>
        </w:tc>
        <w:tc>
          <w:tcPr>
            <w:tcW w:w="1800" w:type="dxa"/>
          </w:tcPr>
          <w:p w:rsidR="008551CF" w:rsidP="00843796" w:rsidRDefault="005E5782" w14:paraId="359D1834" w14:textId="24B248FC">
            <w:r>
              <w:t xml:space="preserve">2.5 </w:t>
            </w:r>
            <w:r w:rsidR="00847327">
              <w:t>minutes</w:t>
            </w:r>
          </w:p>
        </w:tc>
        <w:tc>
          <w:tcPr>
            <w:tcW w:w="2646" w:type="dxa"/>
          </w:tcPr>
          <w:p w:rsidR="003D1D85" w:rsidP="00843796" w:rsidRDefault="006F4CF4" w14:paraId="78166FD9" w14:textId="22C4D4CA">
            <w:r>
              <w:t>2.08</w:t>
            </w:r>
            <w:r w:rsidR="00847327">
              <w:t xml:space="preserve"> hours </w:t>
            </w:r>
            <w:r w:rsidR="003D1D85">
              <w:t>per seminar</w:t>
            </w:r>
          </w:p>
          <w:p w:rsidR="008551CF" w:rsidP="00843796" w:rsidRDefault="003D1D85" w14:paraId="66B66160" w14:textId="649B3D66">
            <w:r>
              <w:t xml:space="preserve">  </w:t>
            </w:r>
            <w:r w:rsidR="00847327">
              <w:t>x 5 seminars</w:t>
            </w:r>
          </w:p>
        </w:tc>
      </w:tr>
      <w:tr w:rsidR="008551CF" w:rsidTr="003D1D85" w14:paraId="6273E05C" w14:textId="77777777">
        <w:trPr>
          <w:trHeight w:val="274"/>
        </w:trPr>
        <w:tc>
          <w:tcPr>
            <w:tcW w:w="3325" w:type="dxa"/>
          </w:tcPr>
          <w:p w:rsidR="008551CF" w:rsidP="00843796" w:rsidRDefault="008551CF" w14:paraId="290C0FEC" w14:textId="77777777"/>
        </w:tc>
        <w:tc>
          <w:tcPr>
            <w:tcW w:w="1890" w:type="dxa"/>
          </w:tcPr>
          <w:p w:rsidR="008551CF" w:rsidP="00843796" w:rsidRDefault="008551CF" w14:paraId="4ECB8FE6" w14:textId="77777777"/>
        </w:tc>
        <w:tc>
          <w:tcPr>
            <w:tcW w:w="1800" w:type="dxa"/>
          </w:tcPr>
          <w:p w:rsidR="008551CF" w:rsidP="00843796" w:rsidRDefault="008551CF" w14:paraId="725C491D" w14:textId="77777777"/>
        </w:tc>
        <w:tc>
          <w:tcPr>
            <w:tcW w:w="2646" w:type="dxa"/>
          </w:tcPr>
          <w:p w:rsidR="008551CF" w:rsidP="00843796" w:rsidRDefault="008551CF" w14:paraId="596DC037" w14:textId="77777777"/>
        </w:tc>
      </w:tr>
      <w:tr w:rsidR="006F4CF4" w:rsidTr="003D1D85" w14:paraId="555EC5D4" w14:textId="77777777">
        <w:trPr>
          <w:trHeight w:val="289"/>
        </w:trPr>
        <w:tc>
          <w:tcPr>
            <w:tcW w:w="3325" w:type="dxa"/>
          </w:tcPr>
          <w:p w:rsidRPr="002D0C7E" w:rsidR="006F4CF4" w:rsidP="006F4CF4" w:rsidRDefault="006F4CF4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2D0C7E" w:rsidR="006F4CF4" w:rsidP="006F4CF4" w:rsidRDefault="00847327" w14:paraId="6428324A" w14:textId="14D86B29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800" w:type="dxa"/>
          </w:tcPr>
          <w:p w:rsidR="006F4CF4" w:rsidP="006F4CF4" w:rsidRDefault="006F4CF4" w14:paraId="751E39D0" w14:textId="09D8CB9B">
            <w:r>
              <w:t>2.5</w:t>
            </w:r>
            <w:r w:rsidR="00847327">
              <w:t xml:space="preserve"> minutes</w:t>
            </w:r>
          </w:p>
        </w:tc>
        <w:tc>
          <w:tcPr>
            <w:tcW w:w="2646" w:type="dxa"/>
          </w:tcPr>
          <w:p w:rsidRPr="002D0C7E" w:rsidR="006F4CF4" w:rsidP="006F4CF4" w:rsidRDefault="00847327" w14:paraId="239CE736" w14:textId="6DB7262A">
            <w:pPr>
              <w:rPr>
                <w:b/>
              </w:rPr>
            </w:pPr>
            <w:r>
              <w:rPr>
                <w:b/>
              </w:rPr>
              <w:t>10.4 hours</w:t>
            </w:r>
          </w:p>
        </w:tc>
      </w:tr>
    </w:tbl>
    <w:p w:rsidR="008551CF" w:rsidP="00F3170F" w:rsidRDefault="008551CF" w14:paraId="2FD82D3C" w14:textId="77777777"/>
    <w:p w:rsidR="008551CF" w:rsidP="00F3170F" w:rsidRDefault="008551CF" w14:paraId="134C1AC3" w14:textId="77777777"/>
    <w:p w:rsidRPr="006F4CF4" w:rsidR="008551CF" w:rsidRDefault="008551CF" w14:paraId="69AB54A6" w14:textId="624F49FC">
      <w:r>
        <w:rPr>
          <w:b/>
        </w:rPr>
        <w:t xml:space="preserve">FEDERAL COST:  </w:t>
      </w:r>
      <w:r>
        <w:t xml:space="preserve">The estimated annual cost to the Federal government is </w:t>
      </w:r>
      <w:r w:rsidRPr="009B30F7" w:rsidR="006F4CF4">
        <w:rPr>
          <w:b/>
          <w:bCs/>
        </w:rPr>
        <w:t>$</w:t>
      </w:r>
      <w:r w:rsidR="003D1D85">
        <w:rPr>
          <w:b/>
          <w:bCs/>
        </w:rPr>
        <w:t>91.00</w:t>
      </w:r>
      <w:r w:rsidRPr="006F4CF4" w:rsidR="006F4CF4">
        <w:t xml:space="preserve">, which </w:t>
      </w:r>
      <w:r w:rsidR="006F4CF4">
        <w:t>includes in-house printing ($</w:t>
      </w:r>
      <w:r w:rsidR="003D1D85">
        <w:t>7.50</w:t>
      </w:r>
      <w:r w:rsidR="006F4CF4">
        <w:t>) and review time ($</w:t>
      </w:r>
      <w:r w:rsidR="003D1D85">
        <w:t>10.70</w:t>
      </w:r>
      <w:r w:rsidR="006F4CF4">
        <w:t>) per seminar. There are typically five (5) seminars held annually. Completed surveys are provided directly to the Fiduciary Education Campaign Coordinator at the close of the seminar.</w:t>
      </w:r>
    </w:p>
    <w:p w:rsidR="008551CF" w:rsidRDefault="008551CF" w14:paraId="6CDB4BC7" w14:textId="77777777">
      <w:pPr>
        <w:rPr>
          <w:b/>
          <w:bCs/>
          <w:u w:val="single"/>
        </w:rPr>
      </w:pPr>
    </w:p>
    <w:p w:rsidR="008551CF" w:rsidP="00F06866" w:rsidRDefault="008551CF" w14:paraId="33F70B94" w14:textId="151BFE80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06866" w:rsidRDefault="008551CF" w14:paraId="2783F107" w14:textId="77777777">
      <w:pPr>
        <w:rPr>
          <w:b/>
        </w:rPr>
      </w:pPr>
    </w:p>
    <w:p w:rsidR="008551CF" w:rsidP="00F06866" w:rsidRDefault="008551CF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:rsidRDefault="008551CF" w14:paraId="3ACC0B10" w14:textId="6481BB2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6F4CF4">
        <w:t>X</w:t>
      </w:r>
      <w:r>
        <w:t>] Yes</w:t>
      </w:r>
      <w:proofErr w:type="gramStart"/>
      <w:r w:rsidR="005E5782">
        <w:t xml:space="preserve">   </w:t>
      </w:r>
      <w:r>
        <w:t>[</w:t>
      </w:r>
      <w:proofErr w:type="gramEnd"/>
      <w:r>
        <w:t xml:space="preserve"> </w:t>
      </w:r>
      <w:r w:rsidR="005E5782">
        <w:t xml:space="preserve"> </w:t>
      </w:r>
      <w:r>
        <w:t>] No</w:t>
      </w:r>
    </w:p>
    <w:p w:rsidR="008551CF" w:rsidP="00636621" w:rsidRDefault="008551CF" w14:paraId="40D13A3B" w14:textId="77777777">
      <w:pPr>
        <w:pStyle w:val="ListParagraph"/>
      </w:pPr>
    </w:p>
    <w:p w:rsidR="008551CF" w:rsidP="001B0AAA" w:rsidRDefault="008551CF" w14:paraId="35B3C5F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:rsidRDefault="008551CF" w14:paraId="4CBEA172" w14:textId="5FF6F448">
      <w:pPr>
        <w:pStyle w:val="ListParagraph"/>
      </w:pPr>
    </w:p>
    <w:p w:rsidR="006F4CF4" w:rsidP="00A403BB" w:rsidRDefault="006F4CF4" w14:paraId="200651D0" w14:textId="0016027F">
      <w:pPr>
        <w:pStyle w:val="ListParagraph"/>
      </w:pPr>
      <w:r>
        <w:t xml:space="preserve">EBSA does not have a sampling plan; however, </w:t>
      </w:r>
      <w:proofErr w:type="gramStart"/>
      <w:r>
        <w:t>all of</w:t>
      </w:r>
      <w:proofErr w:type="gramEnd"/>
      <w:r>
        <w:t xml:space="preserve"> the seminar participants are provided a survey to fi</w:t>
      </w:r>
      <w:r w:rsidR="00CF2782">
        <w:t>ll out.</w:t>
      </w:r>
    </w:p>
    <w:p w:rsidR="008551CF" w:rsidP="00A403BB" w:rsidRDefault="008551CF" w14:paraId="484470E6" w14:textId="77777777"/>
    <w:p w:rsidR="008551CF" w:rsidP="00A403BB" w:rsidRDefault="008551CF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:rsidRDefault="008551CF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AC45FC" w:rsidP="001B0AAA" w:rsidRDefault="008551CF" w14:paraId="578C44C0" w14:textId="6E9C1E25">
      <w:pPr>
        <w:ind w:left="720"/>
      </w:pPr>
      <w:proofErr w:type="gramStart"/>
      <w:r>
        <w:t xml:space="preserve">[ </w:t>
      </w:r>
      <w:r w:rsidR="005E5782">
        <w:t xml:space="preserve"> </w:t>
      </w:r>
      <w:r>
        <w:t>]</w:t>
      </w:r>
      <w:proofErr w:type="gramEnd"/>
      <w:r>
        <w:t xml:space="preserve"> Web-based or other forms of Social Media </w:t>
      </w:r>
      <w:r w:rsidR="00AC45FC">
        <w:t xml:space="preserve"> </w:t>
      </w:r>
    </w:p>
    <w:p w:rsidR="008551CF" w:rsidP="00AC45FC" w:rsidRDefault="00AC45FC" w14:paraId="07F4D112" w14:textId="4251CF58">
      <w:pPr>
        <w:ind w:left="720" w:firstLine="720"/>
      </w:pPr>
      <w:r w:rsidRPr="002A5F75">
        <w:rPr>
          <w:highlight w:val="yellow"/>
        </w:rPr>
        <w:t>Percentage of Respondents Reporting Electronically:</w:t>
      </w:r>
    </w:p>
    <w:p w:rsidR="008551CF" w:rsidP="001B0AAA" w:rsidRDefault="008551CF" w14:paraId="56054A52" w14:textId="114DBEC4">
      <w:pPr>
        <w:ind w:left="720"/>
      </w:pPr>
      <w:proofErr w:type="gramStart"/>
      <w:r>
        <w:t>[</w:t>
      </w:r>
      <w:r w:rsidR="005E5782">
        <w:t xml:space="preserve"> </w:t>
      </w:r>
      <w:r>
        <w:t xml:space="preserve"> ]</w:t>
      </w:r>
      <w:proofErr w:type="gramEnd"/>
      <w:r>
        <w:t xml:space="preserve"> Telephone</w:t>
      </w:r>
      <w:r>
        <w:tab/>
      </w:r>
    </w:p>
    <w:p w:rsidR="008551CF" w:rsidP="001B0AAA" w:rsidRDefault="008551CF" w14:paraId="24012121" w14:textId="6F177441">
      <w:pPr>
        <w:ind w:left="720"/>
      </w:pPr>
      <w:r>
        <w:t>[</w:t>
      </w:r>
      <w:r w:rsidR="005E5782">
        <w:t>X</w:t>
      </w:r>
      <w:r>
        <w:t>] In-person</w:t>
      </w:r>
      <w:r>
        <w:tab/>
      </w:r>
    </w:p>
    <w:p w:rsidR="008551CF" w:rsidP="001B0AAA" w:rsidRDefault="008551CF" w14:paraId="5A60B3B2" w14:textId="763D7370">
      <w:pPr>
        <w:ind w:left="720"/>
      </w:pPr>
      <w:proofErr w:type="gramStart"/>
      <w:r>
        <w:t xml:space="preserve">[ </w:t>
      </w:r>
      <w:r w:rsidR="005E5782">
        <w:t xml:space="preserve"> </w:t>
      </w:r>
      <w:r>
        <w:t>]</w:t>
      </w:r>
      <w:proofErr w:type="gramEnd"/>
      <w:r>
        <w:t xml:space="preserve"> Mail </w:t>
      </w:r>
    </w:p>
    <w:p w:rsidR="008551CF" w:rsidP="001B0AAA" w:rsidRDefault="008551CF" w14:paraId="4ADAA328" w14:textId="7C0EE41C">
      <w:pPr>
        <w:ind w:left="720"/>
      </w:pPr>
      <w:proofErr w:type="gramStart"/>
      <w:r>
        <w:t>[</w:t>
      </w:r>
      <w:r w:rsidR="005E5782">
        <w:t xml:space="preserve"> </w:t>
      </w:r>
      <w:r>
        <w:t xml:space="preserve"> ]</w:t>
      </w:r>
      <w:proofErr w:type="gramEnd"/>
      <w:r>
        <w:t xml:space="preserve"> Other, Explain</w:t>
      </w:r>
    </w:p>
    <w:p w:rsidR="00CF2782" w:rsidP="001B0AAA" w:rsidRDefault="00CF2782" w14:paraId="6251EF85" w14:textId="77777777">
      <w:pPr>
        <w:ind w:left="720"/>
      </w:pPr>
    </w:p>
    <w:p w:rsidR="008551CF" w:rsidP="00F24CFC" w:rsidRDefault="008551CF" w14:paraId="40B21A29" w14:textId="0683A19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CF2782">
        <w:t>X</w:t>
      </w:r>
      <w:r>
        <w:t>] No</w:t>
      </w:r>
    </w:p>
    <w:p w:rsidR="008551CF" w:rsidP="00F24CFC" w:rsidRDefault="008551CF" w14:paraId="0BA26E90" w14:textId="77777777">
      <w:pPr>
        <w:pStyle w:val="ListParagraph"/>
        <w:ind w:left="360"/>
      </w:pPr>
      <w:r>
        <w:t xml:space="preserve"> </w:t>
      </w:r>
    </w:p>
    <w:p w:rsidR="005E5782" w:rsidRDefault="005E5782" w14:paraId="73A7EBB9" w14:textId="77777777">
      <w:pPr>
        <w:rPr>
          <w:b/>
        </w:rPr>
      </w:pPr>
      <w:r>
        <w:rPr>
          <w:b/>
        </w:rPr>
        <w:br w:type="page"/>
      </w:r>
    </w:p>
    <w:p w:rsidRPr="00F24CFC" w:rsidR="008551CF" w:rsidP="0024521E" w:rsidRDefault="008551CF" w14:paraId="717851B7" w14:textId="66089E25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8551CF" w:rsidP="00F24CFC" w:rsidRDefault="008551CF" w14:paraId="2FE3DD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P="00F24CFC" w:rsidRDefault="008551CF" w14:paraId="53BB3964" w14:textId="77777777">
      <w:pPr>
        <w:rPr>
          <w:b/>
        </w:rPr>
      </w:pPr>
    </w:p>
    <w:p w:rsidR="008551CF" w:rsidP="00F24CFC" w:rsidRDefault="00962E75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8F9B84C" wp14:anchorId="554E6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966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8551CF" w:rsidP="00F24CFC" w:rsidRDefault="008551CF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Pr="008F50D4" w:rsidR="008551CF" w:rsidP="00F24CFC" w:rsidRDefault="008551CF" w14:paraId="3A9B0620" w14:textId="77777777"/>
    <w:p w:rsidRPr="008F50D4" w:rsidR="008551CF" w:rsidP="00F24CFC" w:rsidRDefault="008551CF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51CF" w:rsidP="00F24CFC" w:rsidRDefault="008551CF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51CF" w:rsidP="00F24CFC" w:rsidRDefault="008551CF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8551CF" w:rsidP="00F24CFC" w:rsidRDefault="008551CF" w14:paraId="3614E6C5" w14:textId="77777777">
      <w:pPr>
        <w:rPr>
          <w:b/>
        </w:rPr>
      </w:pPr>
    </w:p>
    <w:p w:rsidRPr="008F50D4" w:rsidR="008551CF" w:rsidP="00F24CFC" w:rsidRDefault="008551CF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8551CF" w:rsidP="00F24CFC" w:rsidRDefault="008551CF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8551CF" w:rsidP="00F24CFC" w:rsidRDefault="008551CF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:rsidRDefault="008551CF" w14:paraId="0DD9000A" w14:textId="77777777">
      <w:pPr>
        <w:rPr>
          <w:sz w:val="16"/>
          <w:szCs w:val="16"/>
        </w:rPr>
      </w:pPr>
    </w:p>
    <w:p w:rsidR="008551CF" w:rsidP="00F24CFC" w:rsidRDefault="008551CF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8551CF" w:rsidP="00F24CFC" w:rsidRDefault="008551CF" w14:paraId="21ECE22A" w14:textId="77777777"/>
    <w:p w:rsidRPr="008F50D4" w:rsidR="008551CF" w:rsidP="008F50D4" w:rsidRDefault="008551CF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proofErr w:type="gramStart"/>
      <w:r>
        <w:t>incentive</w:t>
      </w:r>
      <w:proofErr w:type="gramEnd"/>
      <w:r w:rsidRPr="008F50D4">
        <w:t xml:space="preserve"> and provide a justification for the amount.</w:t>
      </w:r>
    </w:p>
    <w:p w:rsidR="008551CF" w:rsidP="00F24CFC" w:rsidRDefault="008551CF" w14:paraId="6918D942" w14:textId="77777777">
      <w:pPr>
        <w:rPr>
          <w:b/>
        </w:rPr>
      </w:pPr>
    </w:p>
    <w:p w:rsidR="008551CF" w:rsidP="00F24CFC" w:rsidRDefault="008551CF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:rsidRDefault="008551CF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:rsidRDefault="008551CF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:rsidRDefault="008551CF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proofErr w:type="gramStart"/>
      <w:r w:rsidR="00962E75">
        <w:t>e.g.</w:t>
      </w:r>
      <w:proofErr w:type="gramEnd"/>
      <w:r>
        <w:t xml:space="preserve"> fill out a survey or participate in a focus group)</w:t>
      </w:r>
    </w:p>
    <w:p w:rsidRPr="008F50D4" w:rsidR="008551CF" w:rsidP="00F24CFC" w:rsidRDefault="008551CF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51CF" w:rsidP="00F24CFC" w:rsidRDefault="008551CF" w14:paraId="4DFB8DE7" w14:textId="77777777">
      <w:pPr>
        <w:keepNext/>
        <w:keepLines/>
        <w:rPr>
          <w:b/>
        </w:rPr>
      </w:pPr>
    </w:p>
    <w:p w:rsidR="008551CF" w:rsidP="00F24CFC" w:rsidRDefault="008551CF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:rsidRDefault="008551CF" w14:paraId="2D67803C" w14:textId="77777777">
      <w:pPr>
        <w:rPr>
          <w:b/>
          <w:bCs/>
          <w:u w:val="single"/>
        </w:rPr>
      </w:pPr>
    </w:p>
    <w:p w:rsidR="008551CF" w:rsidP="00F24CFC" w:rsidRDefault="008551CF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:rsidRDefault="008551CF" w14:paraId="3C917E9E" w14:textId="77777777">
      <w:pPr>
        <w:rPr>
          <w:b/>
        </w:rPr>
      </w:pPr>
    </w:p>
    <w:p w:rsidR="008551CF" w:rsidP="00F24CFC" w:rsidRDefault="008551CF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:rsidRDefault="008551CF" w14:paraId="5AC70FF0" w14:textId="77777777">
      <w:pPr>
        <w:rPr>
          <w:b/>
        </w:rPr>
      </w:pPr>
    </w:p>
    <w:p w:rsidRPr="003F1C5B" w:rsidR="008551CF" w:rsidP="00F24CFC" w:rsidRDefault="008551CF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proofErr w:type="gramStart"/>
      <w:r>
        <w:t>e.g.</w:t>
      </w:r>
      <w:proofErr w:type="gramEnd"/>
      <w:r>
        <w:t xml:space="preserve"> for surveys) or facilitators (e.g., for focus groups) used.</w:t>
      </w:r>
    </w:p>
    <w:p w:rsidR="008551CF" w:rsidP="00F24CFC" w:rsidRDefault="008551CF" w14:paraId="2AFC31E3" w14:textId="77777777">
      <w:pPr>
        <w:pStyle w:val="ListParagraph"/>
        <w:ind w:left="360"/>
      </w:pPr>
    </w:p>
    <w:p w:rsidRPr="00F24CFC" w:rsidR="008551CF" w:rsidP="00F24CFC" w:rsidRDefault="008551CF" w14:paraId="28128A0A" w14:textId="77777777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8551CF" w:rsidP="00F24CFC" w:rsidRDefault="008551CF" w14:paraId="6A465A6D" w14:textId="77777777">
      <w:pPr>
        <w:tabs>
          <w:tab w:val="left" w:pos="5670"/>
        </w:tabs>
        <w:suppressAutoHyphens/>
      </w:pPr>
    </w:p>
    <w:sectPr w:rsidR="008551CF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AAE4" w14:textId="77777777" w:rsidR="00D87E5E" w:rsidRDefault="00D87E5E">
      <w:r>
        <w:separator/>
      </w:r>
    </w:p>
  </w:endnote>
  <w:endnote w:type="continuationSeparator" w:id="0">
    <w:p w14:paraId="43A21D5A" w14:textId="77777777" w:rsidR="00D87E5E" w:rsidRDefault="00D8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C6E2" w14:textId="43421FCD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45F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C3BC" w14:textId="77777777" w:rsidR="00D87E5E" w:rsidRDefault="00D87E5E">
      <w:r>
        <w:separator/>
      </w:r>
    </w:p>
  </w:footnote>
  <w:footnote w:type="continuationSeparator" w:id="0">
    <w:p w14:paraId="23397EA2" w14:textId="77777777" w:rsidR="00D87E5E" w:rsidRDefault="00D8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7002342">
    <w:abstractNumId w:val="10"/>
  </w:num>
  <w:num w:numId="2" w16cid:durableId="1966344747">
    <w:abstractNumId w:val="16"/>
  </w:num>
  <w:num w:numId="3" w16cid:durableId="701787627">
    <w:abstractNumId w:val="15"/>
  </w:num>
  <w:num w:numId="4" w16cid:durableId="1225943757">
    <w:abstractNumId w:val="17"/>
  </w:num>
  <w:num w:numId="5" w16cid:durableId="304166777">
    <w:abstractNumId w:val="3"/>
  </w:num>
  <w:num w:numId="6" w16cid:durableId="1350065357">
    <w:abstractNumId w:val="1"/>
  </w:num>
  <w:num w:numId="7" w16cid:durableId="447966029">
    <w:abstractNumId w:val="8"/>
  </w:num>
  <w:num w:numId="8" w16cid:durableId="627203212">
    <w:abstractNumId w:val="13"/>
  </w:num>
  <w:num w:numId="9" w16cid:durableId="1460108679">
    <w:abstractNumId w:val="9"/>
  </w:num>
  <w:num w:numId="10" w16cid:durableId="1964655051">
    <w:abstractNumId w:val="2"/>
  </w:num>
  <w:num w:numId="11" w16cid:durableId="215121540">
    <w:abstractNumId w:val="6"/>
  </w:num>
  <w:num w:numId="12" w16cid:durableId="521480802">
    <w:abstractNumId w:val="7"/>
  </w:num>
  <w:num w:numId="13" w16cid:durableId="1461067710">
    <w:abstractNumId w:val="0"/>
  </w:num>
  <w:num w:numId="14" w16cid:durableId="876964175">
    <w:abstractNumId w:val="14"/>
  </w:num>
  <w:num w:numId="15" w16cid:durableId="1408267812">
    <w:abstractNumId w:val="12"/>
  </w:num>
  <w:num w:numId="16" w16cid:durableId="1342664907">
    <w:abstractNumId w:val="11"/>
  </w:num>
  <w:num w:numId="17" w16cid:durableId="1800492045">
    <w:abstractNumId w:val="4"/>
  </w:num>
  <w:num w:numId="18" w16cid:durableId="968366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16944"/>
    <w:rsid w:val="00237B48"/>
    <w:rsid w:val="0024521E"/>
    <w:rsid w:val="00263C3D"/>
    <w:rsid w:val="00274D0B"/>
    <w:rsid w:val="002A5F75"/>
    <w:rsid w:val="002B3C95"/>
    <w:rsid w:val="002D0B92"/>
    <w:rsid w:val="002D0C7E"/>
    <w:rsid w:val="003D1D85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E5782"/>
    <w:rsid w:val="005E714A"/>
    <w:rsid w:val="006140A0"/>
    <w:rsid w:val="00636621"/>
    <w:rsid w:val="00642B49"/>
    <w:rsid w:val="006832D9"/>
    <w:rsid w:val="0069403B"/>
    <w:rsid w:val="006F3DDE"/>
    <w:rsid w:val="006F4CF4"/>
    <w:rsid w:val="00704678"/>
    <w:rsid w:val="007425E7"/>
    <w:rsid w:val="00802607"/>
    <w:rsid w:val="008101A5"/>
    <w:rsid w:val="00822664"/>
    <w:rsid w:val="00843796"/>
    <w:rsid w:val="00847327"/>
    <w:rsid w:val="008551CF"/>
    <w:rsid w:val="00884939"/>
    <w:rsid w:val="00895229"/>
    <w:rsid w:val="008C789A"/>
    <w:rsid w:val="008F0203"/>
    <w:rsid w:val="008F50D4"/>
    <w:rsid w:val="009239AA"/>
    <w:rsid w:val="00935ADA"/>
    <w:rsid w:val="00946B6C"/>
    <w:rsid w:val="00955A71"/>
    <w:rsid w:val="0096108F"/>
    <w:rsid w:val="00962E75"/>
    <w:rsid w:val="009C13B9"/>
    <w:rsid w:val="009D01A2"/>
    <w:rsid w:val="009F5923"/>
    <w:rsid w:val="00A403BB"/>
    <w:rsid w:val="00A674DF"/>
    <w:rsid w:val="00A83AA6"/>
    <w:rsid w:val="00AC45FC"/>
    <w:rsid w:val="00AE1809"/>
    <w:rsid w:val="00B1164B"/>
    <w:rsid w:val="00B80D76"/>
    <w:rsid w:val="00BA2105"/>
    <w:rsid w:val="00BA7E06"/>
    <w:rsid w:val="00BB1A92"/>
    <w:rsid w:val="00BB43B5"/>
    <w:rsid w:val="00BB6219"/>
    <w:rsid w:val="00BC7320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2782"/>
    <w:rsid w:val="00D24698"/>
    <w:rsid w:val="00D44E6D"/>
    <w:rsid w:val="00D6383F"/>
    <w:rsid w:val="00D87E5E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B1A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8047B-218B-49DB-A8CC-05CBC50B4927}">
  <ds:schemaRefs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9723CB-23DC-4564-8A81-8F70EFAD5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120B7-CC81-48E3-A03C-3B245E5AC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997</Words>
  <Characters>5520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MSB</cp:lastModifiedBy>
  <cp:revision>2</cp:revision>
  <cp:lastPrinted>2010-10-04T16:59:00Z</cp:lastPrinted>
  <dcterms:created xsi:type="dcterms:W3CDTF">2022-07-11T15:48:00Z</dcterms:created>
  <dcterms:modified xsi:type="dcterms:W3CDTF">2022-07-11T15:48:00Z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