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715B0" w:rsidRPr="000D61FC" w:rsidP="001A77FA" w14:paraId="02F7D9EF" w14:textId="77777777">
      <w:pPr>
        <w:jc w:val="center"/>
        <w:rPr>
          <w:rFonts w:ascii="Times New Roman" w:hAnsi="Times New Roman" w:cs="Times New Roman"/>
          <w:b/>
          <w:sz w:val="24"/>
          <w:szCs w:val="24"/>
        </w:rPr>
      </w:pPr>
      <w:r w:rsidRPr="000D61FC">
        <w:rPr>
          <w:rFonts w:ascii="Times New Roman" w:hAnsi="Times New Roman" w:cs="Times New Roman"/>
          <w:b/>
          <w:sz w:val="24"/>
          <w:szCs w:val="24"/>
        </w:rPr>
        <w:t>Supporting Statement</w:t>
      </w:r>
    </w:p>
    <w:p w:rsidR="001A77FA" w:rsidRPr="000D61FC" w:rsidP="001A77FA" w14:paraId="797047FD" w14:textId="77777777">
      <w:pPr>
        <w:jc w:val="center"/>
        <w:rPr>
          <w:rFonts w:ascii="Times New Roman" w:hAnsi="Times New Roman" w:cs="Times New Roman"/>
          <w:b/>
          <w:sz w:val="24"/>
          <w:szCs w:val="24"/>
        </w:rPr>
      </w:pPr>
      <w:r w:rsidRPr="000D61FC">
        <w:rPr>
          <w:rFonts w:ascii="Times New Roman" w:hAnsi="Times New Roman" w:cs="Times New Roman"/>
          <w:b/>
          <w:sz w:val="24"/>
          <w:szCs w:val="24"/>
        </w:rPr>
        <w:t>For</w:t>
      </w:r>
    </w:p>
    <w:p w:rsidR="00704091" w:rsidRPr="000D61FC" w:rsidP="00704091" w14:paraId="1208F65D" w14:textId="3A0D2875">
      <w:pPr>
        <w:jc w:val="center"/>
        <w:rPr>
          <w:rFonts w:ascii="Times New Roman" w:hAnsi="Times New Roman" w:cs="Times New Roman"/>
          <w:b/>
          <w:sz w:val="24"/>
          <w:szCs w:val="24"/>
        </w:rPr>
      </w:pPr>
      <w:r w:rsidRPr="000D61FC">
        <w:rPr>
          <w:rFonts w:ascii="Times New Roman" w:hAnsi="Times New Roman" w:cs="Times New Roman"/>
          <w:b/>
          <w:sz w:val="24"/>
          <w:szCs w:val="24"/>
        </w:rPr>
        <w:t xml:space="preserve">U.S. </w:t>
      </w:r>
      <w:r w:rsidRPr="000D61FC" w:rsidR="001A77FA">
        <w:rPr>
          <w:rFonts w:ascii="Times New Roman" w:hAnsi="Times New Roman" w:cs="Times New Roman"/>
          <w:b/>
          <w:sz w:val="24"/>
          <w:szCs w:val="24"/>
        </w:rPr>
        <w:t xml:space="preserve">Coast Guard </w:t>
      </w:r>
      <w:r w:rsidRPr="000D61FC">
        <w:rPr>
          <w:rFonts w:ascii="Times New Roman" w:hAnsi="Times New Roman" w:cs="Times New Roman"/>
          <w:b/>
          <w:sz w:val="24"/>
          <w:szCs w:val="24"/>
        </w:rPr>
        <w:t>Non-Appropriated Fund Employment</w:t>
      </w:r>
      <w:r w:rsidRPr="000D61FC" w:rsidR="001A77FA">
        <w:rPr>
          <w:rFonts w:ascii="Times New Roman" w:hAnsi="Times New Roman" w:cs="Times New Roman"/>
          <w:b/>
          <w:sz w:val="24"/>
          <w:szCs w:val="24"/>
        </w:rPr>
        <w:t xml:space="preserve"> Application</w:t>
      </w:r>
      <w:r w:rsidRPr="000D61FC" w:rsidR="001A77FA">
        <w:rPr>
          <w:rFonts w:ascii="Times New Roman" w:hAnsi="Times New Roman" w:cs="Times New Roman"/>
          <w:b/>
          <w:sz w:val="24"/>
          <w:szCs w:val="24"/>
        </w:rPr>
        <w:tab/>
      </w:r>
    </w:p>
    <w:p w:rsidR="00704091" w:rsidRPr="000D61FC" w:rsidP="00704091" w14:paraId="25D5F3A3" w14:textId="77777777">
      <w:pPr>
        <w:jc w:val="center"/>
        <w:rPr>
          <w:rFonts w:ascii="Times New Roman" w:hAnsi="Times New Roman" w:cs="Times New Roman"/>
          <w:b/>
          <w:sz w:val="24"/>
          <w:szCs w:val="24"/>
        </w:rPr>
      </w:pPr>
    </w:p>
    <w:p w:rsidR="001A77FA" w:rsidRPr="000D61FC" w:rsidP="001A77FA" w14:paraId="40E20D97" w14:textId="77777777">
      <w:pPr>
        <w:jc w:val="center"/>
        <w:rPr>
          <w:rFonts w:ascii="Times New Roman" w:hAnsi="Times New Roman" w:cs="Times New Roman"/>
          <w:sz w:val="24"/>
          <w:szCs w:val="24"/>
        </w:rPr>
      </w:pPr>
    </w:p>
    <w:p w:rsidR="001A77FA" w:rsidRPr="000D61FC" w:rsidP="001A77FA" w14:paraId="3B303B90" w14:textId="77777777">
      <w:pPr>
        <w:pStyle w:val="ListParagraph"/>
        <w:numPr>
          <w:ilvl w:val="0"/>
          <w:numId w:val="1"/>
        </w:numPr>
        <w:rPr>
          <w:rFonts w:ascii="Times New Roman" w:hAnsi="Times New Roman" w:cs="Times New Roman"/>
          <w:b/>
          <w:sz w:val="24"/>
          <w:szCs w:val="24"/>
        </w:rPr>
      </w:pPr>
      <w:r w:rsidRPr="000D61FC">
        <w:rPr>
          <w:rFonts w:ascii="Times New Roman" w:hAnsi="Times New Roman" w:cs="Times New Roman"/>
          <w:b/>
          <w:sz w:val="24"/>
          <w:szCs w:val="24"/>
        </w:rPr>
        <w:t>Justification.</w:t>
      </w:r>
    </w:p>
    <w:p w:rsidR="001A77FA" w:rsidRPr="000D61FC" w:rsidP="001A77FA" w14:paraId="4469D7C2" w14:textId="77777777">
      <w:pPr>
        <w:rPr>
          <w:rFonts w:ascii="Times New Roman" w:hAnsi="Times New Roman" w:cs="Times New Roman"/>
          <w:sz w:val="24"/>
          <w:szCs w:val="24"/>
        </w:rPr>
      </w:pPr>
    </w:p>
    <w:p w:rsidR="001A77FA" w:rsidRPr="000D61FC" w:rsidP="001A77FA" w14:paraId="2B86FC27"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Circumstances that make the collection of information necessary.</w:t>
      </w:r>
    </w:p>
    <w:p w:rsidR="007111CB" w:rsidRPr="000D61FC" w:rsidP="007111CB" w14:paraId="7484335D" w14:textId="77777777">
      <w:pPr>
        <w:ind w:left="360"/>
        <w:rPr>
          <w:rFonts w:ascii="Times New Roman" w:hAnsi="Times New Roman" w:cs="Times New Roman"/>
          <w:sz w:val="24"/>
          <w:szCs w:val="24"/>
        </w:rPr>
      </w:pPr>
    </w:p>
    <w:p w:rsidR="00A01EBE" w:rsidRPr="000D61FC" w:rsidP="007111CB" w14:paraId="0EB376C4" w14:textId="6FE0DB51">
      <w:pPr>
        <w:ind w:left="360"/>
        <w:rPr>
          <w:rFonts w:ascii="Times New Roman" w:hAnsi="Times New Roman" w:cs="Times New Roman"/>
          <w:sz w:val="24"/>
          <w:szCs w:val="24"/>
        </w:rPr>
      </w:pPr>
      <w:r w:rsidRPr="000D61FC">
        <w:rPr>
          <w:rFonts w:ascii="Times New Roman" w:hAnsi="Times New Roman" w:cs="Times New Roman"/>
          <w:sz w:val="24"/>
          <w:szCs w:val="24"/>
        </w:rPr>
        <w:t xml:space="preserve">This information collection covers the documentation related to the employment application process for the U.S. Coast Guard Non-Appropriated Fund (NAF) employment. </w:t>
      </w:r>
      <w:r w:rsidRPr="000D61FC" w:rsidR="004E4C95">
        <w:rPr>
          <w:rFonts w:ascii="Times New Roman" w:hAnsi="Times New Roman" w:cs="Times New Roman"/>
          <w:sz w:val="24"/>
          <w:szCs w:val="24"/>
        </w:rPr>
        <w:t xml:space="preserve">The USCG Non-Appropriated </w:t>
      </w:r>
      <w:r w:rsidRPr="000D61FC" w:rsidR="00ED7CC6">
        <w:rPr>
          <w:rFonts w:ascii="Times New Roman" w:hAnsi="Times New Roman" w:cs="Times New Roman"/>
          <w:sz w:val="24"/>
          <w:szCs w:val="24"/>
        </w:rPr>
        <w:t xml:space="preserve">Fund (NAF) </w:t>
      </w:r>
      <w:r w:rsidRPr="000D61FC">
        <w:rPr>
          <w:rFonts w:ascii="Times New Roman" w:hAnsi="Times New Roman" w:cs="Times New Roman"/>
          <w:sz w:val="24"/>
          <w:szCs w:val="24"/>
        </w:rPr>
        <w:t>Human Resources Information System (HRIS) will</w:t>
      </w:r>
      <w:r w:rsidRPr="000D61FC" w:rsidR="004E4C95">
        <w:rPr>
          <w:rFonts w:ascii="Times New Roman" w:hAnsi="Times New Roman" w:cs="Times New Roman"/>
          <w:sz w:val="24"/>
          <w:szCs w:val="24"/>
        </w:rPr>
        <w:t xml:space="preserve"> collect applicant qualification information associated with vacancy announcements.</w:t>
      </w:r>
      <w:r w:rsidRPr="000D61FC">
        <w:rPr>
          <w:rFonts w:ascii="Times New Roman" w:hAnsi="Times New Roman" w:cs="Times New Roman"/>
          <w:sz w:val="24"/>
          <w:szCs w:val="24"/>
        </w:rPr>
        <w:t xml:space="preserve">  </w:t>
      </w:r>
      <w:r w:rsidRPr="000D61FC" w:rsidR="00F51913">
        <w:rPr>
          <w:rFonts w:ascii="Times New Roman" w:hAnsi="Times New Roman" w:cs="Times New Roman"/>
          <w:sz w:val="24"/>
          <w:szCs w:val="24"/>
        </w:rPr>
        <w:t>T</w:t>
      </w:r>
      <w:r w:rsidRPr="000D61FC" w:rsidR="004E4C95">
        <w:rPr>
          <w:rFonts w:ascii="Times New Roman" w:hAnsi="Times New Roman" w:cs="Times New Roman"/>
          <w:sz w:val="24"/>
          <w:szCs w:val="24"/>
        </w:rPr>
        <w:t xml:space="preserve">he form will </w:t>
      </w:r>
      <w:r w:rsidRPr="000D61FC" w:rsidR="00FE09B3">
        <w:rPr>
          <w:rFonts w:ascii="Times New Roman" w:hAnsi="Times New Roman" w:cs="Times New Roman"/>
          <w:sz w:val="24"/>
          <w:szCs w:val="24"/>
        </w:rPr>
        <w:t xml:space="preserve">continue to </w:t>
      </w:r>
      <w:r w:rsidRPr="000D61FC" w:rsidR="004E4C95">
        <w:rPr>
          <w:rFonts w:ascii="Times New Roman" w:hAnsi="Times New Roman" w:cs="Times New Roman"/>
          <w:sz w:val="24"/>
          <w:szCs w:val="24"/>
        </w:rPr>
        <w:t>allow individuals to apply for employment opportunities with the Coast Guard NAF workforce</w:t>
      </w:r>
      <w:r w:rsidRPr="000D61FC" w:rsidR="00FE09B3">
        <w:rPr>
          <w:rFonts w:ascii="Times New Roman" w:hAnsi="Times New Roman" w:cs="Times New Roman"/>
          <w:sz w:val="24"/>
          <w:szCs w:val="24"/>
        </w:rPr>
        <w:t xml:space="preserve">. </w:t>
      </w:r>
    </w:p>
    <w:p w:rsidR="00306EC2" w:rsidRPr="000D61FC" w:rsidP="00FE09B3" w14:paraId="394645EF" w14:textId="77777777">
      <w:pPr>
        <w:rPr>
          <w:rFonts w:ascii="Times New Roman" w:hAnsi="Times New Roman" w:cs="Times New Roman"/>
          <w:sz w:val="24"/>
          <w:szCs w:val="24"/>
        </w:rPr>
      </w:pPr>
    </w:p>
    <w:p w:rsidR="00306EC2" w:rsidRPr="000D61FC" w:rsidP="00306EC2" w14:paraId="57F5B824" w14:textId="77777777">
      <w:pPr>
        <w:ind w:left="360"/>
        <w:rPr>
          <w:rFonts w:ascii="Times New Roman" w:hAnsi="Times New Roman" w:cs="Times New Roman"/>
          <w:sz w:val="24"/>
          <w:szCs w:val="24"/>
        </w:rPr>
      </w:pPr>
      <w:r w:rsidRPr="000D61FC">
        <w:rPr>
          <w:rFonts w:ascii="Times New Roman" w:hAnsi="Times New Roman" w:cs="Times New Roman"/>
          <w:sz w:val="24"/>
          <w:szCs w:val="24"/>
        </w:rPr>
        <w:t xml:space="preserve">Non-Appropriated Fund (NAF) employment is Federal employment but does not confer civil service status.  The funds used to pay the salaries of NAF employees are self-generated by the Coast Guard Exchange and other Coast Guard Non-Appropriated Fund Instrumentalities (NAFI). </w:t>
      </w:r>
      <w:r w:rsidRPr="000D61FC" w:rsidR="00F237B9">
        <w:rPr>
          <w:rFonts w:ascii="Times New Roman" w:hAnsi="Times New Roman" w:cs="Times New Roman"/>
          <w:sz w:val="24"/>
          <w:szCs w:val="24"/>
        </w:rPr>
        <w:t xml:space="preserve"> </w:t>
      </w:r>
    </w:p>
    <w:p w:rsidR="00B62E40" w:rsidRPr="000D61FC" w:rsidP="00306EC2" w14:paraId="08A62083" w14:textId="77777777">
      <w:pPr>
        <w:ind w:left="360"/>
        <w:rPr>
          <w:rFonts w:ascii="Times New Roman" w:hAnsi="Times New Roman" w:cs="Times New Roman"/>
          <w:sz w:val="24"/>
          <w:szCs w:val="24"/>
        </w:rPr>
      </w:pPr>
    </w:p>
    <w:p w:rsidR="00924375" w:rsidRPr="000D61FC" w:rsidP="00924375" w14:paraId="6839F67D" w14:textId="36362EC0">
      <w:pPr>
        <w:ind w:left="360"/>
        <w:rPr>
          <w:rFonts w:ascii="Times New Roman" w:hAnsi="Times New Roman" w:cs="Times New Roman"/>
          <w:sz w:val="24"/>
          <w:szCs w:val="24"/>
        </w:rPr>
      </w:pPr>
      <w:r w:rsidRPr="000D61FC">
        <w:rPr>
          <w:rFonts w:ascii="Times New Roman" w:hAnsi="Times New Roman" w:cs="Times New Roman"/>
          <w:sz w:val="24"/>
          <w:szCs w:val="24"/>
        </w:rPr>
        <w:t xml:space="preserve">The </w:t>
      </w:r>
      <w:r w:rsidRPr="000D61FC" w:rsidR="00F237B9">
        <w:rPr>
          <w:rFonts w:ascii="Times New Roman" w:hAnsi="Times New Roman" w:cs="Times New Roman"/>
          <w:sz w:val="24"/>
          <w:szCs w:val="24"/>
        </w:rPr>
        <w:t xml:space="preserve">online HRIS </w:t>
      </w:r>
      <w:r w:rsidRPr="000D61FC">
        <w:rPr>
          <w:rFonts w:ascii="Times New Roman" w:hAnsi="Times New Roman" w:cs="Times New Roman"/>
          <w:sz w:val="24"/>
          <w:szCs w:val="24"/>
        </w:rPr>
        <w:t>capture</w:t>
      </w:r>
      <w:r w:rsidRPr="000D61FC" w:rsidR="00FE09B3">
        <w:rPr>
          <w:rFonts w:ascii="Times New Roman" w:hAnsi="Times New Roman" w:cs="Times New Roman"/>
          <w:sz w:val="24"/>
          <w:szCs w:val="24"/>
        </w:rPr>
        <w:t xml:space="preserve">s </w:t>
      </w:r>
      <w:r w:rsidRPr="000D61FC">
        <w:rPr>
          <w:rFonts w:ascii="Times New Roman" w:hAnsi="Times New Roman" w:cs="Times New Roman"/>
          <w:sz w:val="24"/>
          <w:szCs w:val="24"/>
        </w:rPr>
        <w:t xml:space="preserve">the essential information Federal agencies require to evaluate applicants for Federal jobs under the authority of sections 1104, </w:t>
      </w:r>
      <w:r w:rsidRPr="000D61FC" w:rsidR="00A828F3">
        <w:rPr>
          <w:rFonts w:ascii="Times New Roman" w:hAnsi="Times New Roman" w:cs="Times New Roman"/>
          <w:sz w:val="24"/>
          <w:szCs w:val="24"/>
        </w:rPr>
        <w:t xml:space="preserve">2103, </w:t>
      </w:r>
      <w:r w:rsidRPr="000D61FC">
        <w:rPr>
          <w:rFonts w:ascii="Times New Roman" w:hAnsi="Times New Roman" w:cs="Times New Roman"/>
          <w:sz w:val="24"/>
          <w:szCs w:val="24"/>
        </w:rPr>
        <w:t xml:space="preserve">3301, </w:t>
      </w:r>
      <w:r w:rsidRPr="000D61FC" w:rsidR="00A828F3">
        <w:rPr>
          <w:rFonts w:ascii="Times New Roman" w:hAnsi="Times New Roman" w:cs="Times New Roman"/>
          <w:sz w:val="24"/>
          <w:szCs w:val="24"/>
        </w:rPr>
        <w:t>and 3320</w:t>
      </w:r>
      <w:r w:rsidRPr="000D61FC">
        <w:rPr>
          <w:rFonts w:ascii="Times New Roman" w:hAnsi="Times New Roman" w:cs="Times New Roman"/>
          <w:sz w:val="24"/>
          <w:szCs w:val="24"/>
        </w:rPr>
        <w:t xml:space="preserve"> of Title 5 United State Code. </w:t>
      </w:r>
      <w:r w:rsidRPr="000D61FC">
        <w:rPr>
          <w:rFonts w:ascii="Times New Roman" w:hAnsi="Times New Roman" w:cs="Times New Roman"/>
          <w:sz w:val="24"/>
          <w:szCs w:val="24"/>
        </w:rPr>
        <w:t xml:space="preserve">The Commandant of the Coast Guard’s Instruction, Coast Guard </w:t>
      </w:r>
      <w:r w:rsidRPr="000D61FC">
        <w:rPr>
          <w:rFonts w:ascii="Times New Roman" w:hAnsi="Times New Roman" w:cs="Times New Roman"/>
          <w:sz w:val="24"/>
          <w:szCs w:val="24"/>
        </w:rPr>
        <w:t>Nonappropriated</w:t>
      </w:r>
      <w:r w:rsidRPr="000D61FC">
        <w:rPr>
          <w:rFonts w:ascii="Times New Roman" w:hAnsi="Times New Roman" w:cs="Times New Roman"/>
          <w:sz w:val="24"/>
          <w:szCs w:val="24"/>
        </w:rPr>
        <w:t xml:space="preserve"> Personnel Manual, COMDTINST M12271.1 (series) under the auspices of 5 USC §301 provides </w:t>
      </w:r>
      <w:r w:rsidRPr="000D61FC" w:rsidR="00A828F3">
        <w:rPr>
          <w:rFonts w:ascii="Times New Roman" w:hAnsi="Times New Roman" w:cs="Times New Roman"/>
          <w:sz w:val="24"/>
          <w:szCs w:val="24"/>
        </w:rPr>
        <w:t xml:space="preserve">the direction </w:t>
      </w:r>
      <w:r w:rsidRPr="000D61FC">
        <w:rPr>
          <w:rFonts w:ascii="Times New Roman" w:hAnsi="Times New Roman" w:cs="Times New Roman"/>
          <w:sz w:val="24"/>
          <w:szCs w:val="24"/>
        </w:rPr>
        <w:t xml:space="preserve">for the collection of the information. </w:t>
      </w:r>
    </w:p>
    <w:p w:rsidR="004E4C95" w:rsidRPr="000D61FC" w:rsidP="007111CB" w14:paraId="12B1FC65" w14:textId="77777777">
      <w:pPr>
        <w:ind w:left="360"/>
        <w:rPr>
          <w:rFonts w:ascii="Times New Roman" w:hAnsi="Times New Roman" w:cs="Times New Roman"/>
          <w:sz w:val="24"/>
          <w:szCs w:val="24"/>
        </w:rPr>
      </w:pPr>
    </w:p>
    <w:p w:rsidR="00A01EBE" w:rsidRPr="000D61FC" w:rsidP="00A01EBE" w14:paraId="512C6025"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By whom, how and for what purpose the information is to be used.</w:t>
      </w:r>
    </w:p>
    <w:p w:rsidR="00A01EBE" w:rsidRPr="000D61FC" w:rsidP="00A01EBE" w14:paraId="2E7140C9" w14:textId="77777777">
      <w:pPr>
        <w:rPr>
          <w:rFonts w:ascii="Times New Roman" w:hAnsi="Times New Roman" w:cs="Times New Roman"/>
          <w:sz w:val="24"/>
          <w:szCs w:val="24"/>
        </w:rPr>
      </w:pPr>
    </w:p>
    <w:p w:rsidR="00A01EBE" w:rsidRPr="000D61FC" w:rsidP="00A01EBE" w14:paraId="49CF3496" w14:textId="38A534AE">
      <w:pPr>
        <w:ind w:left="360"/>
        <w:rPr>
          <w:rFonts w:ascii="Times New Roman" w:hAnsi="Times New Roman" w:cs="Times New Roman"/>
          <w:sz w:val="24"/>
          <w:szCs w:val="24"/>
        </w:rPr>
      </w:pPr>
      <w:r w:rsidRPr="000D61FC">
        <w:rPr>
          <w:rFonts w:ascii="Times New Roman" w:hAnsi="Times New Roman" w:cs="Times New Roman"/>
          <w:sz w:val="24"/>
          <w:szCs w:val="24"/>
        </w:rPr>
        <w:t>The</w:t>
      </w:r>
      <w:r w:rsidRPr="000D61FC" w:rsidR="00A828F3">
        <w:rPr>
          <w:rFonts w:ascii="Times New Roman" w:hAnsi="Times New Roman" w:cs="Times New Roman"/>
          <w:sz w:val="24"/>
          <w:szCs w:val="24"/>
        </w:rPr>
        <w:t xml:space="preserve"> individual enters the information electronically into the USCG NAF Human Resources Information system.  The information is used to capture the essential information required to evaluate applicants for USCG NAF jobs under the authority of sections 1104, 2103, 3301, and 3320 of Title 5 United State Code as well as the Commandant of the Coast Guard’s Instruction, Coast Guard </w:t>
      </w:r>
      <w:r w:rsidRPr="000D61FC" w:rsidR="00A828F3">
        <w:rPr>
          <w:rFonts w:ascii="Times New Roman" w:hAnsi="Times New Roman" w:cs="Times New Roman"/>
          <w:sz w:val="24"/>
          <w:szCs w:val="24"/>
        </w:rPr>
        <w:t>Nonappropriated</w:t>
      </w:r>
      <w:r w:rsidRPr="000D61FC" w:rsidR="00A828F3">
        <w:rPr>
          <w:rFonts w:ascii="Times New Roman" w:hAnsi="Times New Roman" w:cs="Times New Roman"/>
          <w:sz w:val="24"/>
          <w:szCs w:val="24"/>
        </w:rPr>
        <w:t xml:space="preserve"> Personnel Manual, COMDTINST M12271.1 (series) under the auspices of 5 U</w:t>
      </w:r>
      <w:r w:rsidRPr="000D61FC" w:rsidR="00FE09B3">
        <w:rPr>
          <w:rFonts w:ascii="Times New Roman" w:hAnsi="Times New Roman" w:cs="Times New Roman"/>
          <w:sz w:val="24"/>
          <w:szCs w:val="24"/>
        </w:rPr>
        <w:t>.</w:t>
      </w:r>
      <w:r w:rsidRPr="000D61FC" w:rsidR="00A828F3">
        <w:rPr>
          <w:rFonts w:ascii="Times New Roman" w:hAnsi="Times New Roman" w:cs="Times New Roman"/>
          <w:sz w:val="24"/>
          <w:szCs w:val="24"/>
        </w:rPr>
        <w:t>S</w:t>
      </w:r>
      <w:r w:rsidRPr="000D61FC" w:rsidR="00FE09B3">
        <w:rPr>
          <w:rFonts w:ascii="Times New Roman" w:hAnsi="Times New Roman" w:cs="Times New Roman"/>
          <w:sz w:val="24"/>
          <w:szCs w:val="24"/>
        </w:rPr>
        <w:t>.</w:t>
      </w:r>
      <w:r w:rsidRPr="000D61FC" w:rsidR="00A828F3">
        <w:rPr>
          <w:rFonts w:ascii="Times New Roman" w:hAnsi="Times New Roman" w:cs="Times New Roman"/>
          <w:sz w:val="24"/>
          <w:szCs w:val="24"/>
        </w:rPr>
        <w:t>C</w:t>
      </w:r>
      <w:r w:rsidRPr="000D61FC" w:rsidR="00FE09B3">
        <w:rPr>
          <w:rFonts w:ascii="Times New Roman" w:hAnsi="Times New Roman" w:cs="Times New Roman"/>
          <w:sz w:val="24"/>
          <w:szCs w:val="24"/>
        </w:rPr>
        <w:t>.</w:t>
      </w:r>
      <w:r w:rsidRPr="000D61FC" w:rsidR="00A828F3">
        <w:rPr>
          <w:rFonts w:ascii="Times New Roman" w:hAnsi="Times New Roman" w:cs="Times New Roman"/>
          <w:sz w:val="24"/>
          <w:szCs w:val="24"/>
        </w:rPr>
        <w:t xml:space="preserve"> </w:t>
      </w:r>
      <w:r w:rsidRPr="000D61FC" w:rsidR="00FE09B3">
        <w:rPr>
          <w:rFonts w:ascii="Times New Roman" w:hAnsi="Times New Roman" w:cs="Times New Roman"/>
          <w:sz w:val="24"/>
          <w:szCs w:val="24"/>
        </w:rPr>
        <w:t xml:space="preserve">§ </w:t>
      </w:r>
      <w:r w:rsidRPr="000D61FC" w:rsidR="00A828F3">
        <w:rPr>
          <w:rFonts w:ascii="Times New Roman" w:hAnsi="Times New Roman" w:cs="Times New Roman"/>
          <w:sz w:val="24"/>
          <w:szCs w:val="24"/>
        </w:rPr>
        <w:t xml:space="preserve">301. The </w:t>
      </w:r>
      <w:r w:rsidRPr="000D61FC">
        <w:rPr>
          <w:rFonts w:ascii="Times New Roman" w:hAnsi="Times New Roman" w:cs="Times New Roman"/>
          <w:sz w:val="24"/>
          <w:szCs w:val="24"/>
        </w:rPr>
        <w:t>information collected will be used by the NAF Human Resources recruiter and the hiring manager to determine applicant qualifications in relation to the vacancy announcement.</w:t>
      </w:r>
    </w:p>
    <w:p w:rsidR="00D7513B" w:rsidRPr="000D61FC" w:rsidP="00A01EBE" w14:paraId="2D2148F7" w14:textId="77777777">
      <w:pPr>
        <w:ind w:left="360"/>
        <w:rPr>
          <w:rFonts w:ascii="Times New Roman" w:hAnsi="Times New Roman" w:cs="Times New Roman"/>
          <w:sz w:val="24"/>
          <w:szCs w:val="24"/>
        </w:rPr>
      </w:pPr>
    </w:p>
    <w:p w:rsidR="00D7513B" w:rsidRPr="000D61FC" w:rsidP="00D7513B" w14:paraId="70F909D6"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 xml:space="preserve">Considerations for the use of improved information technology.  </w:t>
      </w:r>
    </w:p>
    <w:p w:rsidR="00D7513B" w:rsidRPr="000D61FC" w:rsidP="00D7513B" w14:paraId="1CFB5C58" w14:textId="77777777">
      <w:pPr>
        <w:ind w:left="360"/>
        <w:rPr>
          <w:rFonts w:ascii="Times New Roman" w:hAnsi="Times New Roman" w:cs="Times New Roman"/>
          <w:sz w:val="24"/>
          <w:szCs w:val="24"/>
        </w:rPr>
      </w:pPr>
    </w:p>
    <w:p w:rsidR="00D7513B" w:rsidRPr="000D61FC" w:rsidP="00D7513B" w14:paraId="72124A59" w14:textId="77777777">
      <w:pPr>
        <w:ind w:left="360"/>
        <w:rPr>
          <w:rFonts w:ascii="Times New Roman" w:hAnsi="Times New Roman" w:cs="Times New Roman"/>
          <w:sz w:val="24"/>
          <w:szCs w:val="24"/>
        </w:rPr>
      </w:pPr>
      <w:r w:rsidRPr="000D61FC">
        <w:rPr>
          <w:rFonts w:ascii="Times New Roman" w:hAnsi="Times New Roman" w:cs="Times New Roman"/>
          <w:sz w:val="24"/>
          <w:szCs w:val="24"/>
        </w:rPr>
        <w:t xml:space="preserve">The collection of information involves the use of the USCG NAF HRIS technology to apply for positions and upload their application or resume.  </w:t>
      </w:r>
    </w:p>
    <w:p w:rsidR="00F51913" w:rsidRPr="000D61FC" w:rsidP="00D7513B" w14:paraId="42BB22E1" w14:textId="77777777">
      <w:pPr>
        <w:ind w:left="360"/>
        <w:rPr>
          <w:rFonts w:ascii="Times New Roman" w:hAnsi="Times New Roman" w:cs="Times New Roman"/>
          <w:sz w:val="24"/>
          <w:szCs w:val="24"/>
        </w:rPr>
      </w:pPr>
    </w:p>
    <w:p w:rsidR="00D7513B" w:rsidRPr="000D61FC" w:rsidP="00D7513B" w14:paraId="2035F6F8"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 xml:space="preserve">Efforts to identify duplication.  Why </w:t>
      </w:r>
      <w:r w:rsidRPr="000D61FC">
        <w:rPr>
          <w:rFonts w:ascii="Times New Roman" w:hAnsi="Times New Roman" w:cs="Times New Roman"/>
          <w:b/>
          <w:sz w:val="24"/>
          <w:szCs w:val="24"/>
        </w:rPr>
        <w:t>similar information cannot</w:t>
      </w:r>
      <w:r w:rsidRPr="000D61FC">
        <w:rPr>
          <w:rFonts w:ascii="Times New Roman" w:hAnsi="Times New Roman" w:cs="Times New Roman"/>
          <w:b/>
          <w:sz w:val="24"/>
          <w:szCs w:val="24"/>
        </w:rPr>
        <w:t xml:space="preserve"> be used.</w:t>
      </w:r>
    </w:p>
    <w:p w:rsidR="00D7513B" w:rsidRPr="000D61FC" w:rsidP="00A01EBE" w14:paraId="51504AC7" w14:textId="77777777">
      <w:pPr>
        <w:ind w:left="360"/>
        <w:rPr>
          <w:rFonts w:ascii="Times New Roman" w:hAnsi="Times New Roman" w:cs="Times New Roman"/>
          <w:sz w:val="24"/>
          <w:szCs w:val="24"/>
        </w:rPr>
      </w:pPr>
    </w:p>
    <w:p w:rsidR="00D7513B" w:rsidRPr="000D61FC" w:rsidP="00A01EBE" w14:paraId="1051A776" w14:textId="77777777">
      <w:pPr>
        <w:ind w:left="360"/>
        <w:rPr>
          <w:rFonts w:ascii="Times New Roman" w:hAnsi="Times New Roman" w:cs="Times New Roman"/>
          <w:sz w:val="24"/>
          <w:szCs w:val="24"/>
        </w:rPr>
      </w:pPr>
      <w:r w:rsidRPr="000D61FC">
        <w:rPr>
          <w:rFonts w:ascii="Times New Roman" w:hAnsi="Times New Roman" w:cs="Times New Roman"/>
          <w:sz w:val="24"/>
          <w:szCs w:val="24"/>
        </w:rPr>
        <w:t>The collection of information is not a duplication of any other collection.</w:t>
      </w:r>
      <w:r w:rsidRPr="000D61FC" w:rsidR="00F27B1E">
        <w:rPr>
          <w:rFonts w:ascii="Times New Roman" w:hAnsi="Times New Roman" w:cs="Times New Roman"/>
          <w:sz w:val="24"/>
          <w:szCs w:val="24"/>
        </w:rPr>
        <w:t xml:space="preserve"> The CG NAF HRIS is the one-stop collection point for all CG NAF job postings.</w:t>
      </w:r>
    </w:p>
    <w:p w:rsidR="005B08AB" w:rsidRPr="000D61FC" w:rsidP="00A01EBE" w14:paraId="27921450" w14:textId="77777777">
      <w:pPr>
        <w:ind w:left="360"/>
        <w:rPr>
          <w:rFonts w:ascii="Times New Roman" w:hAnsi="Times New Roman" w:cs="Times New Roman"/>
          <w:sz w:val="24"/>
          <w:szCs w:val="24"/>
        </w:rPr>
      </w:pPr>
    </w:p>
    <w:p w:rsidR="00D7513B" w:rsidRPr="000D61FC" w:rsidP="00D7513B" w14:paraId="2A220E9D"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 xml:space="preserve">Methods to minimize the burdens to small </w:t>
      </w:r>
      <w:r w:rsidRPr="000D61FC">
        <w:rPr>
          <w:rFonts w:ascii="Times New Roman" w:hAnsi="Times New Roman" w:cs="Times New Roman"/>
          <w:b/>
          <w:sz w:val="24"/>
          <w:szCs w:val="24"/>
        </w:rPr>
        <w:t>business</w:t>
      </w:r>
      <w:r w:rsidRPr="000D61FC">
        <w:rPr>
          <w:rFonts w:ascii="Times New Roman" w:hAnsi="Times New Roman" w:cs="Times New Roman"/>
          <w:b/>
          <w:sz w:val="24"/>
          <w:szCs w:val="24"/>
        </w:rPr>
        <w:t xml:space="preserve"> if involved.</w:t>
      </w:r>
    </w:p>
    <w:p w:rsidR="00D7513B" w:rsidRPr="000D61FC" w:rsidP="00D7513B" w14:paraId="779776CC" w14:textId="77777777">
      <w:pPr>
        <w:ind w:left="360"/>
        <w:rPr>
          <w:rFonts w:ascii="Times New Roman" w:hAnsi="Times New Roman" w:cs="Times New Roman"/>
          <w:sz w:val="24"/>
          <w:szCs w:val="24"/>
        </w:rPr>
      </w:pPr>
    </w:p>
    <w:p w:rsidR="00D7513B" w:rsidRPr="000D61FC" w:rsidP="00D7513B" w14:paraId="08B5612E" w14:textId="77777777">
      <w:pPr>
        <w:ind w:left="360"/>
        <w:rPr>
          <w:rFonts w:ascii="Times New Roman" w:hAnsi="Times New Roman" w:cs="Times New Roman"/>
          <w:sz w:val="24"/>
          <w:szCs w:val="24"/>
        </w:rPr>
      </w:pPr>
      <w:r w:rsidRPr="000D61FC">
        <w:rPr>
          <w:rFonts w:ascii="Times New Roman" w:hAnsi="Times New Roman" w:cs="Times New Roman"/>
          <w:sz w:val="24"/>
          <w:szCs w:val="24"/>
        </w:rPr>
        <w:t>This information collection does not have an impact on small businesses or other small entities.</w:t>
      </w:r>
    </w:p>
    <w:p w:rsidR="000F5950" w:rsidRPr="000D61FC" w:rsidP="00D7513B" w14:paraId="315DD8EF" w14:textId="77777777">
      <w:pPr>
        <w:ind w:left="360"/>
        <w:rPr>
          <w:rFonts w:ascii="Times New Roman" w:hAnsi="Times New Roman" w:cs="Times New Roman"/>
          <w:sz w:val="24"/>
          <w:szCs w:val="24"/>
        </w:rPr>
      </w:pPr>
    </w:p>
    <w:p w:rsidR="00D7513B" w:rsidRPr="000D61FC" w:rsidP="00D7513B" w14:paraId="78581DA4"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Consequences to the Federal program if collection were not done or conducted less frequently.</w:t>
      </w:r>
    </w:p>
    <w:p w:rsidR="00D7513B" w:rsidRPr="000D61FC" w:rsidP="00D7513B" w14:paraId="67760E18" w14:textId="77777777">
      <w:pPr>
        <w:rPr>
          <w:rFonts w:ascii="Times New Roman" w:hAnsi="Times New Roman" w:cs="Times New Roman"/>
          <w:sz w:val="24"/>
          <w:szCs w:val="24"/>
        </w:rPr>
      </w:pPr>
    </w:p>
    <w:p w:rsidR="00D7513B" w:rsidRPr="000D61FC" w:rsidP="006832DD" w14:paraId="37078FC0" w14:textId="20E53A88">
      <w:pPr>
        <w:ind w:left="360"/>
        <w:rPr>
          <w:rFonts w:ascii="Times New Roman" w:hAnsi="Times New Roman" w:cs="Times New Roman"/>
          <w:sz w:val="24"/>
          <w:szCs w:val="24"/>
        </w:rPr>
      </w:pPr>
      <w:r w:rsidRPr="000D61FC">
        <w:rPr>
          <w:rFonts w:ascii="Times New Roman" w:hAnsi="Times New Roman" w:cs="Times New Roman"/>
          <w:sz w:val="24"/>
          <w:szCs w:val="24"/>
        </w:rPr>
        <w:t>If the collection of information is not conducted there could be a violation of the Title 5 USC Sections</w:t>
      </w:r>
      <w:r w:rsidRPr="000D61FC" w:rsidR="00FE09B3">
        <w:rPr>
          <w:rFonts w:ascii="Times New Roman" w:hAnsi="Times New Roman" w:cs="Times New Roman"/>
          <w:sz w:val="24"/>
          <w:szCs w:val="24"/>
        </w:rPr>
        <w:t xml:space="preserve"> additionally the organization would not have a way to procure qualified applicants for hiring purposes. </w:t>
      </w:r>
      <w:r w:rsidRPr="000D61FC">
        <w:rPr>
          <w:rFonts w:ascii="Times New Roman" w:hAnsi="Times New Roman" w:cs="Times New Roman"/>
          <w:sz w:val="24"/>
          <w:szCs w:val="24"/>
        </w:rPr>
        <w:t xml:space="preserve">The online application captures the essential information </w:t>
      </w:r>
      <w:r w:rsidRPr="000D61FC" w:rsidR="00F237B9">
        <w:rPr>
          <w:rFonts w:ascii="Times New Roman" w:hAnsi="Times New Roman" w:cs="Times New Roman"/>
          <w:sz w:val="24"/>
          <w:szCs w:val="24"/>
        </w:rPr>
        <w:t>that</w:t>
      </w:r>
      <w:r w:rsidRPr="000D61FC">
        <w:rPr>
          <w:rFonts w:ascii="Times New Roman" w:hAnsi="Times New Roman" w:cs="Times New Roman"/>
          <w:sz w:val="24"/>
          <w:szCs w:val="24"/>
        </w:rPr>
        <w:t xml:space="preserve"> </w:t>
      </w:r>
      <w:r w:rsidRPr="000D61FC" w:rsidR="00FE09B3">
        <w:rPr>
          <w:rFonts w:ascii="Times New Roman" w:hAnsi="Times New Roman" w:cs="Times New Roman"/>
          <w:sz w:val="24"/>
          <w:szCs w:val="24"/>
        </w:rPr>
        <w:t>f</w:t>
      </w:r>
      <w:r w:rsidRPr="000D61FC">
        <w:rPr>
          <w:rFonts w:ascii="Times New Roman" w:hAnsi="Times New Roman" w:cs="Times New Roman"/>
          <w:sz w:val="24"/>
          <w:szCs w:val="24"/>
        </w:rPr>
        <w:t>edera</w:t>
      </w:r>
      <w:r w:rsidRPr="000D61FC" w:rsidR="00F237B9">
        <w:rPr>
          <w:rFonts w:ascii="Times New Roman" w:hAnsi="Times New Roman" w:cs="Times New Roman"/>
          <w:sz w:val="24"/>
          <w:szCs w:val="24"/>
        </w:rPr>
        <w:t>l</w:t>
      </w:r>
      <w:r w:rsidRPr="000D61FC">
        <w:rPr>
          <w:rFonts w:ascii="Times New Roman" w:hAnsi="Times New Roman" w:cs="Times New Roman"/>
          <w:sz w:val="24"/>
          <w:szCs w:val="24"/>
        </w:rPr>
        <w:t xml:space="preserve"> agencies require to evaluate applicants</w:t>
      </w:r>
      <w:r w:rsidRPr="000D61FC" w:rsidR="00FE09B3">
        <w:rPr>
          <w:rFonts w:ascii="Times New Roman" w:hAnsi="Times New Roman" w:cs="Times New Roman"/>
          <w:sz w:val="24"/>
          <w:szCs w:val="24"/>
        </w:rPr>
        <w:t xml:space="preserve">. </w:t>
      </w:r>
    </w:p>
    <w:p w:rsidR="006832DD" w:rsidRPr="000D61FC" w:rsidP="006832DD" w14:paraId="38229B35" w14:textId="77777777">
      <w:pPr>
        <w:ind w:left="360"/>
        <w:rPr>
          <w:rFonts w:ascii="Times New Roman" w:hAnsi="Times New Roman" w:cs="Times New Roman"/>
          <w:sz w:val="24"/>
          <w:szCs w:val="24"/>
        </w:rPr>
      </w:pPr>
    </w:p>
    <w:p w:rsidR="006832DD" w:rsidRPr="000D61FC" w:rsidP="006832DD" w14:paraId="22A90DA8"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Explain any special circumstances that would cause the information collected to be conducted in a manner inconsistent with the guidelines.</w:t>
      </w:r>
    </w:p>
    <w:p w:rsidR="00340AA8" w:rsidRPr="000D61FC" w:rsidP="00340AA8" w14:paraId="4A7DB1DC" w14:textId="77777777">
      <w:pPr>
        <w:ind w:left="360"/>
        <w:rPr>
          <w:rFonts w:ascii="Times New Roman" w:hAnsi="Times New Roman" w:cs="Times New Roman"/>
          <w:b/>
          <w:sz w:val="24"/>
          <w:szCs w:val="24"/>
        </w:rPr>
      </w:pPr>
    </w:p>
    <w:p w:rsidR="006832DD" w:rsidRPr="000D61FC" w:rsidP="006832DD" w14:paraId="531D17DE" w14:textId="2A8CBB06">
      <w:pPr>
        <w:ind w:left="360"/>
        <w:rPr>
          <w:rFonts w:ascii="Times New Roman" w:hAnsi="Times New Roman" w:cs="Times New Roman"/>
          <w:sz w:val="24"/>
          <w:szCs w:val="24"/>
        </w:rPr>
      </w:pPr>
      <w:r w:rsidRPr="000D61FC">
        <w:rPr>
          <w:rFonts w:ascii="Times New Roman" w:hAnsi="Times New Roman" w:cs="Times New Roman"/>
          <w:sz w:val="24"/>
          <w:szCs w:val="24"/>
        </w:rPr>
        <w:t>This information collection is conducted in manner consistent with the guidelines in 5</w:t>
      </w:r>
      <w:r w:rsidRPr="000D61FC" w:rsidR="00FE09B3">
        <w:rPr>
          <w:rFonts w:ascii="Times New Roman" w:hAnsi="Times New Roman" w:cs="Times New Roman"/>
          <w:sz w:val="24"/>
          <w:szCs w:val="24"/>
        </w:rPr>
        <w:t xml:space="preserve"> </w:t>
      </w:r>
      <w:r w:rsidRPr="000D61FC">
        <w:rPr>
          <w:rFonts w:ascii="Times New Roman" w:hAnsi="Times New Roman" w:cs="Times New Roman"/>
          <w:sz w:val="24"/>
          <w:szCs w:val="24"/>
        </w:rPr>
        <w:t xml:space="preserve">CFR </w:t>
      </w:r>
      <w:r w:rsidRPr="000D61FC" w:rsidR="00FE09B3">
        <w:rPr>
          <w:rFonts w:ascii="Times New Roman" w:hAnsi="Times New Roman" w:cs="Times New Roman"/>
          <w:sz w:val="24"/>
          <w:szCs w:val="24"/>
        </w:rPr>
        <w:t xml:space="preserve">§ </w:t>
      </w:r>
      <w:r w:rsidRPr="000D61FC">
        <w:rPr>
          <w:rFonts w:ascii="Times New Roman" w:hAnsi="Times New Roman" w:cs="Times New Roman"/>
          <w:sz w:val="24"/>
          <w:szCs w:val="24"/>
        </w:rPr>
        <w:t>1320.5(d)(2).</w:t>
      </w:r>
    </w:p>
    <w:p w:rsidR="000F5950" w:rsidRPr="000D61FC" w:rsidP="006832DD" w14:paraId="1E297C69" w14:textId="77777777">
      <w:pPr>
        <w:ind w:left="360"/>
        <w:rPr>
          <w:rFonts w:ascii="Times New Roman" w:hAnsi="Times New Roman" w:cs="Times New Roman"/>
          <w:sz w:val="24"/>
          <w:szCs w:val="24"/>
        </w:rPr>
      </w:pPr>
    </w:p>
    <w:p w:rsidR="006832DD" w:rsidRPr="000D61FC" w:rsidP="006832DD" w14:paraId="38969D0A"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Consultation.</w:t>
      </w:r>
    </w:p>
    <w:p w:rsidR="006832DD" w:rsidRPr="000D61FC" w:rsidP="006832DD" w14:paraId="05135AC2" w14:textId="77777777">
      <w:pPr>
        <w:rPr>
          <w:rFonts w:ascii="Times New Roman" w:hAnsi="Times New Roman" w:cs="Times New Roman"/>
          <w:sz w:val="24"/>
          <w:szCs w:val="24"/>
        </w:rPr>
      </w:pPr>
    </w:p>
    <w:p w:rsidR="006832DD" w:rsidRPr="000D61FC" w:rsidP="006832DD" w14:paraId="528D7AF3" w14:textId="4EF7C855">
      <w:pPr>
        <w:ind w:left="360"/>
        <w:rPr>
          <w:rFonts w:ascii="Times New Roman" w:hAnsi="Times New Roman" w:cs="Times New Roman"/>
          <w:sz w:val="24"/>
          <w:szCs w:val="24"/>
        </w:rPr>
      </w:pPr>
      <w:r w:rsidRPr="000D61FC">
        <w:rPr>
          <w:rFonts w:ascii="Times New Roman" w:hAnsi="Times New Roman" w:cs="Times New Roman"/>
          <w:sz w:val="24"/>
          <w:szCs w:val="24"/>
        </w:rPr>
        <w:t>A 60-day Notice was published in the Federal Register to obtain public comment on this</w:t>
      </w:r>
      <w:r>
        <w:rPr>
          <w:rFonts w:ascii="Times New Roman" w:hAnsi="Times New Roman" w:cs="Times New Roman"/>
          <w:sz w:val="24"/>
          <w:szCs w:val="24"/>
        </w:rPr>
        <w:t xml:space="preserve"> collection (See [USCG-2021-0185]; March 26</w:t>
      </w:r>
      <w:r w:rsidRPr="000D61FC">
        <w:rPr>
          <w:rFonts w:ascii="Times New Roman" w:hAnsi="Times New Roman" w:cs="Times New Roman"/>
          <w:sz w:val="24"/>
          <w:szCs w:val="24"/>
        </w:rPr>
        <w:t xml:space="preserve">, 2021, </w:t>
      </w:r>
      <w:r>
        <w:rPr>
          <w:rFonts w:ascii="Times New Roman" w:hAnsi="Times New Roman" w:cs="Times New Roman"/>
          <w:sz w:val="24"/>
          <w:szCs w:val="24"/>
        </w:rPr>
        <w:t>86 FR 16231</w:t>
      </w:r>
      <w:r w:rsidR="00C55139">
        <w:rPr>
          <w:rFonts w:ascii="Times New Roman" w:hAnsi="Times New Roman" w:cs="Times New Roman"/>
          <w:sz w:val="24"/>
          <w:szCs w:val="24"/>
        </w:rPr>
        <w:t>) and 30-Day Notice (</w:t>
      </w:r>
      <w:r w:rsidR="00C55139">
        <w:rPr>
          <w:rFonts w:ascii="Times New Roman" w:hAnsi="Times New Roman" w:cs="Times New Roman"/>
          <w:sz w:val="24"/>
          <w:szCs w:val="24"/>
        </w:rPr>
        <w:t>June  17</w:t>
      </w:r>
      <w:r w:rsidR="00C55139">
        <w:rPr>
          <w:rFonts w:ascii="Times New Roman" w:hAnsi="Times New Roman" w:cs="Times New Roman"/>
          <w:sz w:val="24"/>
          <w:szCs w:val="24"/>
        </w:rPr>
        <w:t>, 2021, 86 FR 32273</w:t>
      </w:r>
      <w:r w:rsidRPr="000D61FC">
        <w:rPr>
          <w:rFonts w:ascii="Times New Roman" w:hAnsi="Times New Roman" w:cs="Times New Roman"/>
          <w:sz w:val="24"/>
          <w:szCs w:val="24"/>
        </w:rPr>
        <w:t xml:space="preserve">) were published in the Federal Register to obtain public comment on this collection.  The Coast Guard has not received any comments on this information collection.                 </w:t>
      </w:r>
      <w:r w:rsidRPr="000D61FC" w:rsidR="00927A8F">
        <w:rPr>
          <w:rFonts w:ascii="Times New Roman" w:hAnsi="Times New Roman" w:cs="Times New Roman"/>
          <w:sz w:val="24"/>
          <w:szCs w:val="24"/>
        </w:rPr>
        <w:t xml:space="preserve"> </w:t>
      </w:r>
    </w:p>
    <w:p w:rsidR="006832DD" w:rsidRPr="000D61FC" w:rsidP="006832DD" w14:paraId="18B29824" w14:textId="77777777">
      <w:pPr>
        <w:ind w:left="360"/>
        <w:rPr>
          <w:rFonts w:ascii="Times New Roman" w:hAnsi="Times New Roman" w:cs="Times New Roman"/>
          <w:sz w:val="24"/>
          <w:szCs w:val="24"/>
        </w:rPr>
      </w:pPr>
    </w:p>
    <w:p w:rsidR="002715B0" w:rsidRPr="000D61FC" w:rsidP="006832DD" w14:paraId="16836B15"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Explain any decision to provide any payment or gift to respondents</w:t>
      </w:r>
    </w:p>
    <w:p w:rsidR="002715B0" w:rsidRPr="000D61FC" w:rsidP="002715B0" w14:paraId="4AAFBB7A" w14:textId="77777777">
      <w:pPr>
        <w:ind w:left="360"/>
        <w:rPr>
          <w:rFonts w:ascii="Times New Roman" w:hAnsi="Times New Roman" w:cs="Times New Roman"/>
          <w:sz w:val="24"/>
          <w:szCs w:val="24"/>
        </w:rPr>
      </w:pPr>
    </w:p>
    <w:p w:rsidR="00C75D7A" w:rsidRPr="000D61FC" w:rsidP="002715B0" w14:paraId="52B80FA9" w14:textId="77777777">
      <w:pPr>
        <w:ind w:left="360"/>
        <w:rPr>
          <w:rFonts w:ascii="Times New Roman" w:hAnsi="Times New Roman" w:cs="Times New Roman"/>
          <w:sz w:val="24"/>
          <w:szCs w:val="24"/>
        </w:rPr>
      </w:pPr>
      <w:r w:rsidRPr="000D61FC">
        <w:rPr>
          <w:rFonts w:ascii="Times New Roman" w:hAnsi="Times New Roman" w:cs="Times New Roman"/>
          <w:sz w:val="24"/>
          <w:szCs w:val="24"/>
        </w:rPr>
        <w:t>USCG does not prov</w:t>
      </w:r>
      <w:r w:rsidRPr="000D61FC" w:rsidR="00E8251A">
        <w:rPr>
          <w:rFonts w:ascii="Times New Roman" w:hAnsi="Times New Roman" w:cs="Times New Roman"/>
          <w:sz w:val="24"/>
          <w:szCs w:val="24"/>
        </w:rPr>
        <w:t>ide</w:t>
      </w:r>
      <w:r w:rsidRPr="000D61FC">
        <w:rPr>
          <w:rFonts w:ascii="Times New Roman" w:hAnsi="Times New Roman" w:cs="Times New Roman"/>
          <w:sz w:val="24"/>
          <w:szCs w:val="24"/>
        </w:rPr>
        <w:t xml:space="preserve"> payments of gifts to respondents in exchange for a benefit sought.</w:t>
      </w:r>
    </w:p>
    <w:p w:rsidR="000F5950" w:rsidRPr="000D61FC" w:rsidP="002715B0" w14:paraId="7A3DA626" w14:textId="77777777">
      <w:pPr>
        <w:ind w:left="360"/>
        <w:rPr>
          <w:rFonts w:ascii="Times New Roman" w:hAnsi="Times New Roman" w:cs="Times New Roman"/>
          <w:sz w:val="24"/>
          <w:szCs w:val="24"/>
        </w:rPr>
      </w:pPr>
    </w:p>
    <w:p w:rsidR="00C75D7A" w:rsidRPr="000D61FC" w:rsidP="00C75D7A" w14:paraId="2A1C0541"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Describe any assurance of confidentiality provided to respondents.</w:t>
      </w:r>
    </w:p>
    <w:p w:rsidR="005E2A09" w:rsidRPr="000D61FC" w:rsidP="005E2A09" w14:paraId="1002556C" w14:textId="77777777">
      <w:pPr>
        <w:ind w:left="360"/>
        <w:rPr>
          <w:rFonts w:ascii="Times New Roman" w:hAnsi="Times New Roman" w:cs="Times New Roman"/>
          <w:b/>
          <w:sz w:val="24"/>
          <w:szCs w:val="24"/>
        </w:rPr>
      </w:pPr>
    </w:p>
    <w:p w:rsidR="00927A8F" w:rsidRPr="000D61FC" w:rsidP="00927A8F" w14:paraId="65A6F695" w14:textId="77777777">
      <w:pPr>
        <w:ind w:left="360" w:right="90"/>
        <w:rPr>
          <w:rFonts w:ascii="Times New Roman" w:hAnsi="Times New Roman" w:cs="Times New Roman"/>
          <w:color w:val="000000"/>
          <w:sz w:val="24"/>
          <w:szCs w:val="24"/>
        </w:rPr>
      </w:pPr>
      <w:r w:rsidRPr="000D61FC">
        <w:rPr>
          <w:rFonts w:ascii="Times New Roman" w:eastAsia="Calibri" w:hAnsi="Times New Roman" w:cs="Times New Roman"/>
          <w:sz w:val="24"/>
          <w:szCs w:val="24"/>
        </w:rPr>
        <w:t xml:space="preserve">There are no assurances of confidentiality provided to the respondents for this information collection.  This information collection request is covered by </w:t>
      </w:r>
      <w:r w:rsidRPr="000D61FC">
        <w:rPr>
          <w:rFonts w:ascii="Times New Roman" w:eastAsia="Calibri" w:hAnsi="Times New Roman" w:cs="Times New Roman"/>
          <w:sz w:val="24"/>
          <w:szCs w:val="24"/>
        </w:rPr>
        <w:t>the Direct</w:t>
      </w:r>
      <w:r w:rsidRPr="000D61FC">
        <w:rPr>
          <w:rFonts w:ascii="Times New Roman" w:eastAsia="Calibri" w:hAnsi="Times New Roman" w:cs="Times New Roman"/>
          <w:sz w:val="24"/>
          <w:szCs w:val="24"/>
        </w:rPr>
        <w:t xml:space="preserve"> Access (PIA) November 9, 2016.  This information collection request is also covered by </w:t>
      </w:r>
      <w:r w:rsidRPr="000D61FC">
        <w:rPr>
          <w:rFonts w:ascii="Times New Roman" w:eastAsia="Calibri" w:hAnsi="Times New Roman" w:cs="Times New Roman"/>
          <w:sz w:val="24"/>
          <w:szCs w:val="24"/>
        </w:rPr>
        <w:t>the Military</w:t>
      </w:r>
      <w:r w:rsidRPr="000D61FC">
        <w:rPr>
          <w:rFonts w:ascii="Times New Roman" w:eastAsia="Calibri" w:hAnsi="Times New Roman" w:cs="Times New Roman"/>
          <w:sz w:val="24"/>
          <w:szCs w:val="24"/>
        </w:rPr>
        <w:t xml:space="preserve"> Pay and Personnel (October 28, 2011), and Exchange System and Morale Well-Being and Recreation System Files System of Records Notices (10/31/2014) (SORNs).  Links to the </w:t>
      </w:r>
      <w:r w:rsidRPr="000D61FC">
        <w:rPr>
          <w:rFonts w:ascii="Times New Roman" w:eastAsia="Calibri" w:hAnsi="Times New Roman" w:cs="Times New Roman"/>
          <w:sz w:val="24"/>
          <w:szCs w:val="24"/>
        </w:rPr>
        <w:t>aforementioned PIAs</w:t>
      </w:r>
      <w:r w:rsidRPr="000D61FC">
        <w:rPr>
          <w:rFonts w:ascii="Times New Roman" w:eastAsia="Calibri" w:hAnsi="Times New Roman" w:cs="Times New Roman"/>
          <w:sz w:val="24"/>
          <w:szCs w:val="24"/>
        </w:rPr>
        <w:t xml:space="preserve"> and SORNs are provided below:  </w:t>
      </w:r>
      <w:r w:rsidRPr="000D61FC">
        <w:rPr>
          <w:rFonts w:ascii="Times New Roman" w:hAnsi="Times New Roman" w:cs="Times New Roman"/>
          <w:color w:val="000000"/>
          <w:sz w:val="24"/>
          <w:szCs w:val="24"/>
        </w:rPr>
        <w:t xml:space="preserve">  </w:t>
      </w:r>
    </w:p>
    <w:p w:rsidR="003E0A31" w:rsidRPr="000D61FC" w:rsidP="002B77F9" w14:paraId="778523B8" w14:textId="77777777">
      <w:pPr>
        <w:tabs>
          <w:tab w:val="left" w:pos="1620"/>
        </w:tabs>
        <w:ind w:left="360"/>
        <w:rPr>
          <w:rFonts w:ascii="Times New Roman" w:hAnsi="Times New Roman" w:cs="Times New Roman"/>
          <w:sz w:val="24"/>
          <w:szCs w:val="24"/>
        </w:rPr>
      </w:pPr>
    </w:p>
    <w:p w:rsidR="00927A8F" w:rsidRPr="000D61FC" w:rsidP="00927A8F" w14:paraId="3BD588CC" w14:textId="249DD543">
      <w:pPr>
        <w:pStyle w:val="ListParagraph"/>
        <w:numPr>
          <w:ilvl w:val="0"/>
          <w:numId w:val="5"/>
        </w:numPr>
        <w:tabs>
          <w:tab w:val="left" w:pos="1620"/>
        </w:tabs>
        <w:rPr>
          <w:rFonts w:ascii="Times New Roman" w:hAnsi="Times New Roman" w:cs="Times New Roman"/>
          <w:sz w:val="24"/>
          <w:szCs w:val="24"/>
        </w:rPr>
      </w:pPr>
      <w:hyperlink r:id="rId9" w:history="1">
        <w:r w:rsidRPr="000D61FC">
          <w:rPr>
            <w:rStyle w:val="Hyperlink"/>
            <w:rFonts w:ascii="Times New Roman" w:hAnsi="Times New Roman" w:cs="Times New Roman"/>
            <w:sz w:val="24"/>
            <w:szCs w:val="24"/>
          </w:rPr>
          <w:t>https://www.dhs.gov/sites/default/files/publications/privacy-pia-uscg-direct%20access-november2016.pdf</w:t>
        </w:r>
      </w:hyperlink>
      <w:r w:rsidRPr="000D61FC">
        <w:rPr>
          <w:rFonts w:ascii="Times New Roman" w:hAnsi="Times New Roman" w:cs="Times New Roman"/>
          <w:sz w:val="24"/>
          <w:szCs w:val="24"/>
        </w:rPr>
        <w:t xml:space="preserve"> </w:t>
      </w:r>
    </w:p>
    <w:p w:rsidR="00927A8F" w:rsidRPr="000D61FC" w:rsidP="00927A8F" w14:paraId="560B2136" w14:textId="77777777">
      <w:pPr>
        <w:pStyle w:val="ListParagraph"/>
        <w:tabs>
          <w:tab w:val="left" w:pos="1620"/>
        </w:tabs>
        <w:ind w:left="1080"/>
        <w:rPr>
          <w:rFonts w:ascii="Times New Roman" w:hAnsi="Times New Roman" w:cs="Times New Roman"/>
          <w:sz w:val="24"/>
          <w:szCs w:val="24"/>
        </w:rPr>
      </w:pPr>
    </w:p>
    <w:p w:rsidR="00927A8F" w:rsidRPr="000D61FC" w:rsidP="00927A8F" w14:paraId="17F3C8BC" w14:textId="28157E3E">
      <w:pPr>
        <w:pStyle w:val="ListParagraph"/>
        <w:numPr>
          <w:ilvl w:val="0"/>
          <w:numId w:val="5"/>
        </w:numPr>
        <w:tabs>
          <w:tab w:val="left" w:pos="1620"/>
        </w:tabs>
        <w:rPr>
          <w:rFonts w:ascii="Times New Roman" w:hAnsi="Times New Roman" w:cs="Times New Roman"/>
          <w:sz w:val="24"/>
          <w:szCs w:val="24"/>
        </w:rPr>
      </w:pPr>
      <w:hyperlink r:id="rId10" w:history="1">
        <w:r w:rsidRPr="000D61FC">
          <w:rPr>
            <w:rStyle w:val="Hyperlink"/>
            <w:rFonts w:ascii="Times New Roman" w:hAnsi="Times New Roman" w:cs="Times New Roman"/>
            <w:sz w:val="24"/>
            <w:szCs w:val="24"/>
          </w:rPr>
          <w:t>https://www.govinfo.gov/content/pkg/FR-2014-10-31/html/2014-25907.htm</w:t>
        </w:r>
      </w:hyperlink>
      <w:r w:rsidRPr="000D61FC">
        <w:rPr>
          <w:rFonts w:ascii="Times New Roman" w:hAnsi="Times New Roman" w:cs="Times New Roman"/>
          <w:sz w:val="24"/>
          <w:szCs w:val="24"/>
        </w:rPr>
        <w:t xml:space="preserve"> </w:t>
      </w:r>
    </w:p>
    <w:p w:rsidR="00927A8F" w:rsidRPr="000D61FC" w:rsidP="00927A8F" w14:paraId="52621606" w14:textId="77777777">
      <w:pPr>
        <w:pStyle w:val="ListParagraph"/>
        <w:tabs>
          <w:tab w:val="left" w:pos="1620"/>
        </w:tabs>
        <w:ind w:left="1080"/>
        <w:rPr>
          <w:rFonts w:ascii="Times New Roman" w:hAnsi="Times New Roman" w:cs="Times New Roman"/>
          <w:sz w:val="24"/>
          <w:szCs w:val="24"/>
        </w:rPr>
      </w:pPr>
    </w:p>
    <w:p w:rsidR="000171FD" w:rsidRPr="000D61FC" w:rsidP="00497F73" w14:paraId="11B335E7" w14:textId="5A7E2465">
      <w:pPr>
        <w:pStyle w:val="ListParagraph"/>
        <w:numPr>
          <w:ilvl w:val="0"/>
          <w:numId w:val="5"/>
        </w:numPr>
        <w:tabs>
          <w:tab w:val="left" w:pos="576"/>
          <w:tab w:val="left" w:pos="1620"/>
        </w:tabs>
        <w:rPr>
          <w:rFonts w:ascii="Times New Roman" w:eastAsia="Calibri" w:hAnsi="Times New Roman" w:cs="Times New Roman"/>
          <w:iCs/>
          <w:sz w:val="24"/>
          <w:szCs w:val="24"/>
        </w:rPr>
      </w:pPr>
      <w:hyperlink r:id="rId11" w:history="1">
        <w:r w:rsidRPr="000D61FC">
          <w:rPr>
            <w:rStyle w:val="Hyperlink"/>
            <w:rFonts w:ascii="Times New Roman" w:eastAsia="Calibri" w:hAnsi="Times New Roman" w:cs="Times New Roman"/>
            <w:iCs/>
            <w:sz w:val="24"/>
            <w:szCs w:val="24"/>
          </w:rPr>
          <w:t>https://www.govinfo.gov/content/pkg/FR-2011-10-28/html/2011-27881.htm</w:t>
        </w:r>
      </w:hyperlink>
      <w:r w:rsidRPr="000D61FC">
        <w:rPr>
          <w:rFonts w:ascii="Times New Roman" w:eastAsia="Calibri" w:hAnsi="Times New Roman" w:cs="Times New Roman"/>
          <w:iCs/>
          <w:sz w:val="24"/>
          <w:szCs w:val="24"/>
        </w:rPr>
        <w:t xml:space="preserve"> </w:t>
      </w:r>
    </w:p>
    <w:p w:rsidR="00A45108" w:rsidRPr="000D61FC" w:rsidP="000171FD" w14:paraId="2327A820" w14:textId="77777777">
      <w:pPr>
        <w:tabs>
          <w:tab w:val="left" w:pos="576"/>
          <w:tab w:val="left" w:pos="1620"/>
        </w:tabs>
        <w:rPr>
          <w:rFonts w:ascii="Times New Roman" w:eastAsia="Calibri" w:hAnsi="Times New Roman" w:cs="Times New Roman"/>
          <w:iCs/>
          <w:sz w:val="24"/>
          <w:szCs w:val="24"/>
        </w:rPr>
      </w:pPr>
      <w:r w:rsidRPr="000D61FC">
        <w:rPr>
          <w:rFonts w:ascii="Times New Roman" w:hAnsi="Times New Roman" w:cs="Times New Roman"/>
          <w:iCs/>
          <w:sz w:val="24"/>
          <w:szCs w:val="24"/>
        </w:rPr>
        <w:tab/>
      </w:r>
    </w:p>
    <w:p w:rsidR="00C75D7A" w:rsidRPr="000D61FC" w:rsidP="00C75D7A" w14:paraId="436998DC"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 xml:space="preserve">Additional justification for any questions of a sensitive nature.  </w:t>
      </w:r>
    </w:p>
    <w:p w:rsidR="00C75D7A" w:rsidRPr="000D61FC" w:rsidP="00C75D7A" w14:paraId="451A0378" w14:textId="77777777">
      <w:pPr>
        <w:rPr>
          <w:rFonts w:ascii="Times New Roman" w:hAnsi="Times New Roman" w:cs="Times New Roman"/>
          <w:sz w:val="24"/>
          <w:szCs w:val="24"/>
          <w:u w:val="single"/>
        </w:rPr>
      </w:pPr>
    </w:p>
    <w:p w:rsidR="00C75D7A" w:rsidRPr="000D61FC" w:rsidP="000F5950" w14:paraId="1203DA61" w14:textId="77777777">
      <w:pPr>
        <w:ind w:left="360"/>
        <w:rPr>
          <w:rFonts w:ascii="Times New Roman" w:hAnsi="Times New Roman" w:cs="Times New Roman"/>
          <w:sz w:val="24"/>
          <w:szCs w:val="24"/>
        </w:rPr>
      </w:pPr>
      <w:r w:rsidRPr="000D61FC">
        <w:rPr>
          <w:rFonts w:ascii="Times New Roman" w:hAnsi="Times New Roman" w:cs="Times New Roman"/>
          <w:sz w:val="24"/>
          <w:szCs w:val="24"/>
        </w:rPr>
        <w:t xml:space="preserve">There are no questions </w:t>
      </w:r>
      <w:r w:rsidRPr="000D61FC">
        <w:rPr>
          <w:rFonts w:ascii="Times New Roman" w:hAnsi="Times New Roman" w:cs="Times New Roman"/>
          <w:sz w:val="24"/>
          <w:szCs w:val="24"/>
        </w:rPr>
        <w:t>of</w:t>
      </w:r>
      <w:r w:rsidRPr="000D61FC">
        <w:rPr>
          <w:rFonts w:ascii="Times New Roman" w:hAnsi="Times New Roman" w:cs="Times New Roman"/>
          <w:sz w:val="24"/>
          <w:szCs w:val="24"/>
        </w:rPr>
        <w:t xml:space="preserve"> sensitive language</w:t>
      </w:r>
      <w:r w:rsidRPr="000D61FC" w:rsidR="00836213">
        <w:rPr>
          <w:rFonts w:ascii="Times New Roman" w:hAnsi="Times New Roman" w:cs="Times New Roman"/>
          <w:sz w:val="24"/>
          <w:szCs w:val="24"/>
        </w:rPr>
        <w:t>.</w:t>
      </w:r>
    </w:p>
    <w:p w:rsidR="000F5950" w:rsidRPr="000D61FC" w:rsidP="00C75D7A" w14:paraId="38DD6F2A" w14:textId="77777777">
      <w:pPr>
        <w:rPr>
          <w:rFonts w:ascii="Times New Roman" w:hAnsi="Times New Roman" w:cs="Times New Roman"/>
          <w:sz w:val="24"/>
          <w:szCs w:val="24"/>
        </w:rPr>
      </w:pPr>
    </w:p>
    <w:p w:rsidR="00C75D7A" w:rsidRPr="000D61FC" w:rsidP="00C75D7A" w14:paraId="21FE7361"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 xml:space="preserve">Estimates of reporting and recordkeeping </w:t>
      </w:r>
      <w:r w:rsidRPr="000D61FC">
        <w:rPr>
          <w:rFonts w:ascii="Times New Roman" w:hAnsi="Times New Roman" w:cs="Times New Roman"/>
          <w:b/>
          <w:sz w:val="24"/>
          <w:szCs w:val="24"/>
        </w:rPr>
        <w:t>hour</w:t>
      </w:r>
      <w:r w:rsidRPr="000D61FC">
        <w:rPr>
          <w:rFonts w:ascii="Times New Roman" w:hAnsi="Times New Roman" w:cs="Times New Roman"/>
          <w:b/>
          <w:sz w:val="24"/>
          <w:szCs w:val="24"/>
        </w:rPr>
        <w:t xml:space="preserve"> and cost burdens of the collection of information.</w:t>
      </w:r>
    </w:p>
    <w:p w:rsidR="00C75D7A" w:rsidRPr="000D61FC" w:rsidP="00C75D7A" w14:paraId="399D10E7" w14:textId="77777777">
      <w:pPr>
        <w:ind w:left="360"/>
        <w:rPr>
          <w:rFonts w:ascii="Times New Roman" w:hAnsi="Times New Roman" w:cs="Times New Roman"/>
          <w:sz w:val="24"/>
          <w:szCs w:val="24"/>
        </w:rPr>
      </w:pPr>
    </w:p>
    <w:p w:rsidR="00BE2D83" w:rsidRPr="00240601" w:rsidP="00C75D7A" w14:paraId="599E3E64" w14:textId="77777777">
      <w:pPr>
        <w:ind w:left="360"/>
        <w:rPr>
          <w:rFonts w:ascii="Times New Roman" w:hAnsi="Times New Roman" w:cs="Times New Roman"/>
          <w:sz w:val="24"/>
          <w:szCs w:val="24"/>
        </w:rPr>
      </w:pPr>
      <w:r w:rsidRPr="00240601">
        <w:rPr>
          <w:rFonts w:ascii="Times New Roman" w:hAnsi="Times New Roman" w:cs="Times New Roman"/>
          <w:sz w:val="24"/>
          <w:szCs w:val="24"/>
        </w:rPr>
        <w:t>Annual Burden of Collection of Information</w:t>
      </w:r>
    </w:p>
    <w:tbl>
      <w:tblPr>
        <w:tblStyle w:val="TableGrid"/>
        <w:tblW w:w="9247" w:type="dxa"/>
        <w:tblInd w:w="468" w:type="dxa"/>
        <w:tblLayout w:type="fixed"/>
        <w:tblLook w:val="04A0"/>
      </w:tblPr>
      <w:tblGrid>
        <w:gridCol w:w="2070"/>
        <w:gridCol w:w="1620"/>
        <w:gridCol w:w="1530"/>
        <w:gridCol w:w="1170"/>
        <w:gridCol w:w="1350"/>
        <w:gridCol w:w="1507"/>
      </w:tblGrid>
      <w:tr w14:paraId="139AAFAC" w14:textId="77777777" w:rsidTr="003E48CA">
        <w:tblPrEx>
          <w:tblW w:w="9247" w:type="dxa"/>
          <w:tblInd w:w="468" w:type="dxa"/>
          <w:tblLayout w:type="fixed"/>
          <w:tblLook w:val="04A0"/>
        </w:tblPrEx>
        <w:tc>
          <w:tcPr>
            <w:tcW w:w="2070" w:type="dxa"/>
          </w:tcPr>
          <w:p w:rsidR="00340AA8" w:rsidRPr="00240601" w:rsidP="00C75D7A" w14:paraId="26CC5F51" w14:textId="77777777">
            <w:pPr>
              <w:rPr>
                <w:rFonts w:ascii="Times New Roman" w:hAnsi="Times New Roman" w:cs="Times New Roman"/>
                <w:sz w:val="24"/>
                <w:szCs w:val="24"/>
              </w:rPr>
            </w:pPr>
          </w:p>
          <w:p w:rsidR="002F1A02" w:rsidRPr="00240601" w:rsidP="00C75D7A" w14:paraId="097169DD" w14:textId="77777777">
            <w:pPr>
              <w:rPr>
                <w:rFonts w:ascii="Times New Roman" w:hAnsi="Times New Roman" w:cs="Times New Roman"/>
                <w:sz w:val="24"/>
                <w:szCs w:val="24"/>
              </w:rPr>
            </w:pPr>
          </w:p>
          <w:p w:rsidR="004F69F5" w:rsidRPr="00240601" w:rsidP="00C75D7A" w14:paraId="5EF7090B" w14:textId="77777777">
            <w:pPr>
              <w:rPr>
                <w:rFonts w:ascii="Times New Roman" w:hAnsi="Times New Roman" w:cs="Times New Roman"/>
                <w:sz w:val="24"/>
                <w:szCs w:val="24"/>
              </w:rPr>
            </w:pPr>
            <w:r w:rsidRPr="00240601">
              <w:rPr>
                <w:rFonts w:ascii="Times New Roman" w:hAnsi="Times New Roman" w:cs="Times New Roman"/>
                <w:sz w:val="24"/>
                <w:szCs w:val="24"/>
              </w:rPr>
              <w:t>Requirement</w:t>
            </w:r>
          </w:p>
        </w:tc>
        <w:tc>
          <w:tcPr>
            <w:tcW w:w="1620" w:type="dxa"/>
          </w:tcPr>
          <w:p w:rsidR="00340AA8" w:rsidRPr="00240601" w:rsidP="00C75D7A" w14:paraId="4622C8F5" w14:textId="77777777">
            <w:pPr>
              <w:rPr>
                <w:rFonts w:ascii="Times New Roman" w:hAnsi="Times New Roman" w:cs="Times New Roman"/>
                <w:sz w:val="24"/>
                <w:szCs w:val="24"/>
              </w:rPr>
            </w:pPr>
          </w:p>
          <w:p w:rsidR="002F1A02" w:rsidRPr="00240601" w:rsidP="00C75D7A" w14:paraId="3F84304D" w14:textId="77777777">
            <w:pPr>
              <w:rPr>
                <w:rFonts w:ascii="Times New Roman" w:hAnsi="Times New Roman" w:cs="Times New Roman"/>
                <w:sz w:val="24"/>
                <w:szCs w:val="24"/>
              </w:rPr>
            </w:pPr>
          </w:p>
          <w:p w:rsidR="004F69F5" w:rsidRPr="00240601" w:rsidP="00C75D7A" w14:paraId="4D3DD6E2" w14:textId="77777777">
            <w:pPr>
              <w:rPr>
                <w:rFonts w:ascii="Times New Roman" w:hAnsi="Times New Roman" w:cs="Times New Roman"/>
                <w:sz w:val="24"/>
                <w:szCs w:val="24"/>
              </w:rPr>
            </w:pPr>
            <w:r w:rsidRPr="00240601">
              <w:rPr>
                <w:rFonts w:ascii="Times New Roman" w:hAnsi="Times New Roman" w:cs="Times New Roman"/>
                <w:sz w:val="24"/>
                <w:szCs w:val="24"/>
              </w:rPr>
              <w:t>Respondents</w:t>
            </w:r>
          </w:p>
        </w:tc>
        <w:tc>
          <w:tcPr>
            <w:tcW w:w="1530" w:type="dxa"/>
          </w:tcPr>
          <w:p w:rsidR="00340AA8" w:rsidRPr="00240601" w:rsidP="00C75D7A" w14:paraId="58697EEE" w14:textId="77777777">
            <w:pPr>
              <w:rPr>
                <w:rFonts w:ascii="Times New Roman" w:hAnsi="Times New Roman" w:cs="Times New Roman"/>
                <w:sz w:val="24"/>
                <w:szCs w:val="24"/>
              </w:rPr>
            </w:pPr>
          </w:p>
          <w:p w:rsidR="002F1A02" w:rsidRPr="00240601" w:rsidP="00C75D7A" w14:paraId="623760B4" w14:textId="77777777">
            <w:pPr>
              <w:rPr>
                <w:rFonts w:ascii="Times New Roman" w:hAnsi="Times New Roman" w:cs="Times New Roman"/>
                <w:sz w:val="24"/>
                <w:szCs w:val="24"/>
              </w:rPr>
            </w:pPr>
          </w:p>
          <w:p w:rsidR="004F69F5" w:rsidRPr="00240601" w:rsidP="00C75D7A" w14:paraId="0185B6FB" w14:textId="77777777">
            <w:pPr>
              <w:rPr>
                <w:rFonts w:ascii="Times New Roman" w:hAnsi="Times New Roman" w:cs="Times New Roman"/>
                <w:sz w:val="24"/>
                <w:szCs w:val="24"/>
              </w:rPr>
            </w:pPr>
            <w:r w:rsidRPr="00240601">
              <w:rPr>
                <w:rFonts w:ascii="Times New Roman" w:hAnsi="Times New Roman" w:cs="Times New Roman"/>
                <w:sz w:val="24"/>
                <w:szCs w:val="24"/>
              </w:rPr>
              <w:t>Responses</w:t>
            </w:r>
          </w:p>
        </w:tc>
        <w:tc>
          <w:tcPr>
            <w:tcW w:w="1170" w:type="dxa"/>
          </w:tcPr>
          <w:p w:rsidR="002F1A02" w:rsidRPr="00240601" w:rsidP="00BB0B6D" w14:paraId="01C969A5" w14:textId="77777777">
            <w:pPr>
              <w:jc w:val="center"/>
              <w:rPr>
                <w:rFonts w:ascii="Times New Roman" w:hAnsi="Times New Roman" w:cs="Times New Roman"/>
                <w:sz w:val="24"/>
                <w:szCs w:val="24"/>
              </w:rPr>
            </w:pPr>
          </w:p>
          <w:p w:rsidR="004F69F5" w:rsidRPr="00240601" w:rsidP="00BB0B6D" w14:paraId="26E683BC" w14:textId="77777777">
            <w:pPr>
              <w:jc w:val="center"/>
              <w:rPr>
                <w:rFonts w:ascii="Times New Roman" w:hAnsi="Times New Roman" w:cs="Times New Roman"/>
                <w:sz w:val="24"/>
                <w:szCs w:val="24"/>
              </w:rPr>
            </w:pPr>
            <w:r w:rsidRPr="00240601">
              <w:rPr>
                <w:rFonts w:ascii="Times New Roman" w:hAnsi="Times New Roman" w:cs="Times New Roman"/>
                <w:sz w:val="24"/>
                <w:szCs w:val="24"/>
              </w:rPr>
              <w:t>Burden</w:t>
            </w:r>
          </w:p>
          <w:p w:rsidR="004F69F5" w:rsidRPr="00240601" w:rsidP="00BB0B6D" w14:paraId="74588963" w14:textId="77777777">
            <w:pPr>
              <w:jc w:val="center"/>
              <w:rPr>
                <w:rFonts w:ascii="Times New Roman" w:hAnsi="Times New Roman" w:cs="Times New Roman"/>
                <w:sz w:val="24"/>
                <w:szCs w:val="24"/>
              </w:rPr>
            </w:pPr>
            <w:r w:rsidRPr="00240601">
              <w:rPr>
                <w:rFonts w:ascii="Times New Roman" w:hAnsi="Times New Roman" w:cs="Times New Roman"/>
                <w:sz w:val="24"/>
                <w:szCs w:val="24"/>
              </w:rPr>
              <w:t>(hours)</w:t>
            </w:r>
          </w:p>
        </w:tc>
        <w:tc>
          <w:tcPr>
            <w:tcW w:w="1350" w:type="dxa"/>
          </w:tcPr>
          <w:p w:rsidR="004F69F5" w:rsidRPr="004329AC" w:rsidP="00C75D7A" w14:paraId="039B9477" w14:textId="77777777">
            <w:pPr>
              <w:rPr>
                <w:rFonts w:ascii="Times New Roman" w:hAnsi="Times New Roman" w:cs="Times New Roman"/>
                <w:sz w:val="24"/>
                <w:szCs w:val="24"/>
              </w:rPr>
            </w:pPr>
            <w:r w:rsidRPr="004329AC">
              <w:rPr>
                <w:rFonts w:ascii="Times New Roman" w:hAnsi="Times New Roman" w:cs="Times New Roman"/>
                <w:sz w:val="24"/>
                <w:szCs w:val="24"/>
              </w:rPr>
              <w:t>Hourly Rate</w:t>
            </w:r>
          </w:p>
          <w:p w:rsidR="004F69F5" w:rsidRPr="004329AC" w:rsidP="00C75D7A" w14:paraId="029B4DE9" w14:textId="77777777">
            <w:pPr>
              <w:rPr>
                <w:rFonts w:ascii="Times New Roman" w:hAnsi="Times New Roman" w:cs="Times New Roman"/>
                <w:sz w:val="24"/>
                <w:szCs w:val="24"/>
              </w:rPr>
            </w:pPr>
            <w:r w:rsidRPr="004329AC">
              <w:rPr>
                <w:rFonts w:ascii="Times New Roman" w:hAnsi="Times New Roman" w:cs="Times New Roman"/>
                <w:sz w:val="24"/>
                <w:szCs w:val="24"/>
              </w:rPr>
              <w:t>(dollars)</w:t>
            </w:r>
          </w:p>
        </w:tc>
        <w:tc>
          <w:tcPr>
            <w:tcW w:w="1507" w:type="dxa"/>
          </w:tcPr>
          <w:p w:rsidR="002F1A02" w:rsidRPr="00240601" w:rsidP="00C75D7A" w14:paraId="1B088B5C" w14:textId="77777777">
            <w:pPr>
              <w:rPr>
                <w:rFonts w:ascii="Times New Roman" w:hAnsi="Times New Roman" w:cs="Times New Roman"/>
                <w:sz w:val="24"/>
                <w:szCs w:val="24"/>
              </w:rPr>
            </w:pPr>
          </w:p>
          <w:p w:rsidR="004F69F5" w:rsidRPr="00240601" w:rsidP="00C75D7A" w14:paraId="31D7063E" w14:textId="77777777">
            <w:pPr>
              <w:rPr>
                <w:rFonts w:ascii="Times New Roman" w:hAnsi="Times New Roman" w:cs="Times New Roman"/>
                <w:sz w:val="24"/>
                <w:szCs w:val="24"/>
              </w:rPr>
            </w:pPr>
            <w:r w:rsidRPr="00240601">
              <w:rPr>
                <w:rFonts w:ascii="Times New Roman" w:hAnsi="Times New Roman" w:cs="Times New Roman"/>
                <w:sz w:val="24"/>
                <w:szCs w:val="24"/>
              </w:rPr>
              <w:t>Burden</w:t>
            </w:r>
          </w:p>
          <w:p w:rsidR="004F69F5" w:rsidRPr="00240601" w:rsidP="00C75D7A" w14:paraId="21173D62" w14:textId="77777777">
            <w:pPr>
              <w:rPr>
                <w:rFonts w:ascii="Times New Roman" w:hAnsi="Times New Roman" w:cs="Times New Roman"/>
                <w:sz w:val="24"/>
                <w:szCs w:val="24"/>
              </w:rPr>
            </w:pPr>
            <w:r w:rsidRPr="00240601">
              <w:rPr>
                <w:rFonts w:ascii="Times New Roman" w:hAnsi="Times New Roman" w:cs="Times New Roman"/>
                <w:sz w:val="24"/>
                <w:szCs w:val="24"/>
              </w:rPr>
              <w:t>(dollars)</w:t>
            </w:r>
          </w:p>
        </w:tc>
      </w:tr>
      <w:tr w14:paraId="6788B3D5" w14:textId="77777777" w:rsidTr="003E48CA">
        <w:tblPrEx>
          <w:tblW w:w="9247" w:type="dxa"/>
          <w:tblInd w:w="468" w:type="dxa"/>
          <w:tblLayout w:type="fixed"/>
          <w:tblLook w:val="04A0"/>
        </w:tblPrEx>
        <w:tc>
          <w:tcPr>
            <w:tcW w:w="2070" w:type="dxa"/>
          </w:tcPr>
          <w:p w:rsidR="004F69F5" w:rsidRPr="00240601" w:rsidP="00597F7C" w14:paraId="30520F82" w14:textId="77777777">
            <w:pPr>
              <w:rPr>
                <w:rFonts w:ascii="Times New Roman" w:hAnsi="Times New Roman" w:cs="Times New Roman"/>
                <w:sz w:val="24"/>
                <w:szCs w:val="24"/>
              </w:rPr>
            </w:pPr>
            <w:r w:rsidRPr="00240601">
              <w:rPr>
                <w:rFonts w:ascii="Times New Roman" w:hAnsi="Times New Roman" w:cs="Times New Roman"/>
                <w:sz w:val="24"/>
                <w:szCs w:val="24"/>
              </w:rPr>
              <w:t>Employment</w:t>
            </w:r>
            <w:r w:rsidRPr="00240601">
              <w:rPr>
                <w:rFonts w:ascii="Times New Roman" w:hAnsi="Times New Roman" w:cs="Times New Roman"/>
                <w:sz w:val="24"/>
                <w:szCs w:val="24"/>
              </w:rPr>
              <w:t xml:space="preserve"> Application</w:t>
            </w:r>
          </w:p>
        </w:tc>
        <w:tc>
          <w:tcPr>
            <w:tcW w:w="1620" w:type="dxa"/>
          </w:tcPr>
          <w:p w:rsidR="002F1A02" w:rsidRPr="00240601" w:rsidP="004F69F5" w14:paraId="5729C6A4" w14:textId="77777777">
            <w:pPr>
              <w:jc w:val="right"/>
              <w:rPr>
                <w:rFonts w:ascii="Times New Roman" w:hAnsi="Times New Roman" w:cs="Times New Roman"/>
                <w:sz w:val="24"/>
                <w:szCs w:val="24"/>
              </w:rPr>
            </w:pPr>
          </w:p>
          <w:p w:rsidR="004F69F5" w:rsidRPr="00240601" w:rsidP="004F69F5" w14:paraId="78B6684D" w14:textId="5AC87B30">
            <w:pPr>
              <w:jc w:val="right"/>
              <w:rPr>
                <w:rFonts w:ascii="Times New Roman" w:hAnsi="Times New Roman" w:cs="Times New Roman"/>
                <w:sz w:val="24"/>
                <w:szCs w:val="24"/>
              </w:rPr>
            </w:pPr>
            <w:r w:rsidRPr="00240601">
              <w:rPr>
                <w:rFonts w:ascii="Times New Roman" w:hAnsi="Times New Roman" w:cs="Times New Roman"/>
                <w:sz w:val="24"/>
                <w:szCs w:val="24"/>
              </w:rPr>
              <w:t>8,162</w:t>
            </w:r>
          </w:p>
        </w:tc>
        <w:tc>
          <w:tcPr>
            <w:tcW w:w="1530" w:type="dxa"/>
          </w:tcPr>
          <w:p w:rsidR="002F1A02" w:rsidRPr="00240601" w:rsidP="004F69F5" w14:paraId="08CC534D" w14:textId="77777777">
            <w:pPr>
              <w:jc w:val="right"/>
              <w:rPr>
                <w:rFonts w:ascii="Times New Roman" w:hAnsi="Times New Roman" w:cs="Times New Roman"/>
                <w:sz w:val="24"/>
                <w:szCs w:val="24"/>
              </w:rPr>
            </w:pPr>
          </w:p>
          <w:p w:rsidR="004F69F5" w:rsidRPr="00240601" w:rsidP="004F69F5" w14:paraId="21A4783B" w14:textId="26839DEE">
            <w:pPr>
              <w:jc w:val="right"/>
              <w:rPr>
                <w:rFonts w:ascii="Times New Roman" w:hAnsi="Times New Roman" w:cs="Times New Roman"/>
                <w:sz w:val="24"/>
                <w:szCs w:val="24"/>
              </w:rPr>
            </w:pPr>
            <w:r w:rsidRPr="00240601">
              <w:rPr>
                <w:rFonts w:ascii="Times New Roman" w:hAnsi="Times New Roman" w:cs="Times New Roman"/>
                <w:sz w:val="24"/>
                <w:szCs w:val="24"/>
              </w:rPr>
              <w:t>8,162</w:t>
            </w:r>
          </w:p>
        </w:tc>
        <w:tc>
          <w:tcPr>
            <w:tcW w:w="1170" w:type="dxa"/>
          </w:tcPr>
          <w:p w:rsidR="002F1A02" w:rsidRPr="00240601" w:rsidP="004F69F5" w14:paraId="3DA53F4F" w14:textId="77777777">
            <w:pPr>
              <w:jc w:val="right"/>
              <w:rPr>
                <w:rFonts w:ascii="Times New Roman" w:hAnsi="Times New Roman" w:cs="Times New Roman"/>
                <w:sz w:val="24"/>
                <w:szCs w:val="24"/>
              </w:rPr>
            </w:pPr>
          </w:p>
          <w:p w:rsidR="004F69F5" w:rsidRPr="00240601" w:rsidP="004F69F5" w14:paraId="077A854E" w14:textId="019D3390">
            <w:pPr>
              <w:jc w:val="right"/>
              <w:rPr>
                <w:rFonts w:ascii="Times New Roman" w:hAnsi="Times New Roman" w:cs="Times New Roman"/>
                <w:sz w:val="24"/>
                <w:szCs w:val="24"/>
              </w:rPr>
            </w:pPr>
            <w:r w:rsidRPr="00240601">
              <w:rPr>
                <w:rFonts w:ascii="Times New Roman" w:hAnsi="Times New Roman" w:cs="Times New Roman"/>
                <w:sz w:val="24"/>
                <w:szCs w:val="24"/>
              </w:rPr>
              <w:t>5441</w:t>
            </w:r>
            <w:r w:rsidRPr="00240601" w:rsidR="003C35F2">
              <w:rPr>
                <w:rFonts w:ascii="Times New Roman" w:hAnsi="Times New Roman" w:cs="Times New Roman"/>
                <w:sz w:val="24"/>
                <w:szCs w:val="24"/>
              </w:rPr>
              <w:t>.33</w:t>
            </w:r>
          </w:p>
        </w:tc>
        <w:tc>
          <w:tcPr>
            <w:tcW w:w="1350" w:type="dxa"/>
          </w:tcPr>
          <w:p w:rsidR="002F1A02" w:rsidRPr="004329AC" w:rsidP="004F69F5" w14:paraId="0258BF61" w14:textId="77777777">
            <w:pPr>
              <w:jc w:val="right"/>
              <w:rPr>
                <w:rFonts w:ascii="Times New Roman" w:hAnsi="Times New Roman" w:cs="Times New Roman"/>
                <w:sz w:val="24"/>
                <w:szCs w:val="24"/>
              </w:rPr>
            </w:pPr>
          </w:p>
          <w:p w:rsidR="004F69F5" w:rsidRPr="004329AC" w:rsidP="005A730F" w14:paraId="21B2AF00" w14:textId="5F5270B1">
            <w:pPr>
              <w:jc w:val="right"/>
              <w:rPr>
                <w:rFonts w:ascii="Times New Roman" w:hAnsi="Times New Roman" w:cs="Times New Roman"/>
                <w:sz w:val="24"/>
                <w:szCs w:val="24"/>
              </w:rPr>
            </w:pPr>
            <w:r w:rsidRPr="004329AC">
              <w:rPr>
                <w:rFonts w:ascii="Times New Roman" w:hAnsi="Times New Roman" w:cs="Times New Roman"/>
                <w:sz w:val="24"/>
                <w:szCs w:val="24"/>
              </w:rPr>
              <w:t>$</w:t>
            </w:r>
            <w:r w:rsidRPr="004329AC" w:rsidR="00763348">
              <w:rPr>
                <w:rFonts w:ascii="Times New Roman" w:hAnsi="Times New Roman" w:cs="Times New Roman"/>
                <w:sz w:val="24"/>
                <w:szCs w:val="24"/>
              </w:rPr>
              <w:t>28.66</w:t>
            </w:r>
          </w:p>
        </w:tc>
        <w:tc>
          <w:tcPr>
            <w:tcW w:w="1507" w:type="dxa"/>
          </w:tcPr>
          <w:p w:rsidR="002F1A02" w:rsidRPr="00240601" w:rsidP="005E2A09" w14:paraId="5EF066C5" w14:textId="77777777">
            <w:pPr>
              <w:jc w:val="right"/>
              <w:rPr>
                <w:rFonts w:ascii="Times New Roman" w:hAnsi="Times New Roman" w:cs="Times New Roman"/>
                <w:sz w:val="24"/>
                <w:szCs w:val="24"/>
              </w:rPr>
            </w:pPr>
          </w:p>
          <w:p w:rsidR="004F69F5" w:rsidRPr="00240601" w:rsidP="00D7797C" w14:paraId="47A38741" w14:textId="2EA9F5D1">
            <w:pPr>
              <w:jc w:val="right"/>
              <w:rPr>
                <w:rFonts w:ascii="Times New Roman" w:hAnsi="Times New Roman" w:cs="Times New Roman"/>
                <w:sz w:val="24"/>
                <w:szCs w:val="24"/>
              </w:rPr>
            </w:pPr>
            <w:r w:rsidRPr="00240601">
              <w:rPr>
                <w:rFonts w:ascii="Times New Roman" w:hAnsi="Times New Roman" w:cs="Times New Roman"/>
                <w:sz w:val="24"/>
                <w:szCs w:val="24"/>
              </w:rPr>
              <w:t>$</w:t>
            </w:r>
            <w:r w:rsidRPr="00240601" w:rsidR="00240601">
              <w:rPr>
                <w:rFonts w:ascii="Times New Roman" w:hAnsi="Times New Roman" w:cs="Times New Roman"/>
                <w:sz w:val="24"/>
                <w:szCs w:val="24"/>
              </w:rPr>
              <w:t>155,948.61</w:t>
            </w:r>
          </w:p>
        </w:tc>
      </w:tr>
    </w:tbl>
    <w:p w:rsidR="00C75D7A" w:rsidRPr="00240601" w:rsidP="00597F7C" w14:paraId="0267EFD0" w14:textId="77777777">
      <w:pPr>
        <w:ind w:left="360"/>
        <w:rPr>
          <w:rFonts w:ascii="Times New Roman" w:hAnsi="Times New Roman" w:cs="Times New Roman"/>
          <w:sz w:val="24"/>
          <w:szCs w:val="24"/>
        </w:rPr>
      </w:pPr>
    </w:p>
    <w:p w:rsidR="00BE2D83" w:rsidRPr="000D61FC" w:rsidP="00597F7C" w14:paraId="6867B495" w14:textId="13EC5087">
      <w:pPr>
        <w:ind w:left="360"/>
        <w:rPr>
          <w:rFonts w:ascii="Times New Roman" w:hAnsi="Times New Roman" w:cs="Times New Roman"/>
          <w:sz w:val="24"/>
          <w:szCs w:val="24"/>
        </w:rPr>
      </w:pPr>
      <w:r w:rsidRPr="00240601">
        <w:rPr>
          <w:rFonts w:ascii="Times New Roman" w:hAnsi="Times New Roman" w:cs="Times New Roman"/>
          <w:sz w:val="24"/>
          <w:szCs w:val="24"/>
        </w:rPr>
        <w:t>The Coast Guard</w:t>
      </w:r>
      <w:r w:rsidRPr="00240601" w:rsidR="00597F7C">
        <w:rPr>
          <w:rFonts w:ascii="Times New Roman" w:hAnsi="Times New Roman" w:cs="Times New Roman"/>
          <w:sz w:val="24"/>
          <w:szCs w:val="24"/>
        </w:rPr>
        <w:t xml:space="preserve"> estimate</w:t>
      </w:r>
      <w:r w:rsidRPr="00240601">
        <w:rPr>
          <w:rFonts w:ascii="Times New Roman" w:hAnsi="Times New Roman" w:cs="Times New Roman"/>
          <w:sz w:val="24"/>
          <w:szCs w:val="24"/>
        </w:rPr>
        <w:t>s</w:t>
      </w:r>
      <w:r w:rsidRPr="00240601" w:rsidR="00597F7C">
        <w:rPr>
          <w:rFonts w:ascii="Times New Roman" w:hAnsi="Times New Roman" w:cs="Times New Roman"/>
          <w:sz w:val="24"/>
          <w:szCs w:val="24"/>
        </w:rPr>
        <w:t xml:space="preserve"> that applicants will spend approximately </w:t>
      </w:r>
      <w:r w:rsidRPr="00240601" w:rsidR="00D7797C">
        <w:rPr>
          <w:rFonts w:ascii="Times New Roman" w:hAnsi="Times New Roman" w:cs="Times New Roman"/>
          <w:sz w:val="24"/>
          <w:szCs w:val="24"/>
        </w:rPr>
        <w:t>4</w:t>
      </w:r>
      <w:r w:rsidRPr="00240601" w:rsidR="00F51913">
        <w:rPr>
          <w:rFonts w:ascii="Times New Roman" w:hAnsi="Times New Roman" w:cs="Times New Roman"/>
          <w:sz w:val="24"/>
          <w:szCs w:val="24"/>
        </w:rPr>
        <w:t>0</w:t>
      </w:r>
      <w:r w:rsidRPr="00240601" w:rsidR="005E2A09">
        <w:rPr>
          <w:rFonts w:ascii="Times New Roman" w:hAnsi="Times New Roman" w:cs="Times New Roman"/>
          <w:sz w:val="24"/>
          <w:szCs w:val="24"/>
        </w:rPr>
        <w:t xml:space="preserve"> minutes</w:t>
      </w:r>
      <w:r w:rsidRPr="00240601">
        <w:rPr>
          <w:rFonts w:ascii="Times New Roman" w:hAnsi="Times New Roman" w:cs="Times New Roman"/>
          <w:sz w:val="24"/>
          <w:szCs w:val="24"/>
        </w:rPr>
        <w:t xml:space="preserve"> completing the application and </w:t>
      </w:r>
      <w:r w:rsidRPr="00240601" w:rsidR="002203F4">
        <w:rPr>
          <w:rFonts w:ascii="Times New Roman" w:hAnsi="Times New Roman" w:cs="Times New Roman"/>
          <w:sz w:val="24"/>
          <w:szCs w:val="24"/>
        </w:rPr>
        <w:t xml:space="preserve">that </w:t>
      </w:r>
      <w:r w:rsidRPr="00240601" w:rsidR="00763348">
        <w:rPr>
          <w:rFonts w:ascii="Times New Roman" w:hAnsi="Times New Roman" w:cs="Times New Roman"/>
          <w:sz w:val="24"/>
          <w:szCs w:val="24"/>
        </w:rPr>
        <w:t>an average of 8,162</w:t>
      </w:r>
      <w:r w:rsidRPr="00240601" w:rsidR="003E48CA">
        <w:rPr>
          <w:rFonts w:ascii="Times New Roman" w:hAnsi="Times New Roman" w:cs="Times New Roman"/>
          <w:sz w:val="24"/>
          <w:szCs w:val="24"/>
        </w:rPr>
        <w:t>6</w:t>
      </w:r>
      <w:r w:rsidRPr="00240601" w:rsidR="00763348">
        <w:rPr>
          <w:rFonts w:ascii="Times New Roman" w:hAnsi="Times New Roman" w:cs="Times New Roman"/>
          <w:sz w:val="24"/>
          <w:szCs w:val="24"/>
        </w:rPr>
        <w:t xml:space="preserve"> </w:t>
      </w:r>
      <w:r w:rsidRPr="00240601" w:rsidR="005E2A09">
        <w:rPr>
          <w:rFonts w:ascii="Times New Roman" w:hAnsi="Times New Roman" w:cs="Times New Roman"/>
          <w:sz w:val="24"/>
          <w:szCs w:val="24"/>
        </w:rPr>
        <w:t>applicants</w:t>
      </w:r>
      <w:r w:rsidRPr="00240601" w:rsidR="002203F4">
        <w:rPr>
          <w:rFonts w:ascii="Times New Roman" w:hAnsi="Times New Roman" w:cs="Times New Roman"/>
          <w:sz w:val="24"/>
          <w:szCs w:val="24"/>
        </w:rPr>
        <w:t xml:space="preserve"> a year will apply</w:t>
      </w:r>
      <w:r w:rsidRPr="00240601">
        <w:rPr>
          <w:rFonts w:ascii="Times New Roman" w:hAnsi="Times New Roman" w:cs="Times New Roman"/>
          <w:sz w:val="24"/>
          <w:szCs w:val="24"/>
        </w:rPr>
        <w:t xml:space="preserve"> at the </w:t>
      </w:r>
      <w:r w:rsidRPr="00240601" w:rsidR="004F69F5">
        <w:rPr>
          <w:rFonts w:ascii="Times New Roman" w:hAnsi="Times New Roman" w:cs="Times New Roman"/>
          <w:sz w:val="24"/>
          <w:szCs w:val="24"/>
        </w:rPr>
        <w:t xml:space="preserve">mean hourly earnings of </w:t>
      </w:r>
      <w:r w:rsidRPr="00240601">
        <w:rPr>
          <w:rFonts w:ascii="Times New Roman" w:hAnsi="Times New Roman" w:cs="Times New Roman"/>
          <w:sz w:val="24"/>
          <w:szCs w:val="24"/>
        </w:rPr>
        <w:t>$</w:t>
      </w:r>
      <w:r w:rsidRPr="00240601" w:rsidR="00763348">
        <w:rPr>
          <w:rFonts w:ascii="Times New Roman" w:hAnsi="Times New Roman" w:cs="Times New Roman"/>
          <w:sz w:val="24"/>
          <w:szCs w:val="24"/>
        </w:rPr>
        <w:t>28.66</w:t>
      </w:r>
      <w:r w:rsidRPr="00240601" w:rsidR="000E6422">
        <w:rPr>
          <w:rFonts w:ascii="Times New Roman" w:hAnsi="Times New Roman" w:cs="Times New Roman"/>
          <w:sz w:val="24"/>
          <w:szCs w:val="24"/>
        </w:rPr>
        <w:t xml:space="preserve"> </w:t>
      </w:r>
      <w:r w:rsidRPr="00240601" w:rsidR="004F69F5">
        <w:rPr>
          <w:rFonts w:ascii="Times New Roman" w:hAnsi="Times New Roman" w:cs="Times New Roman"/>
          <w:sz w:val="24"/>
          <w:szCs w:val="24"/>
        </w:rPr>
        <w:t>per hour</w:t>
      </w:r>
      <w:r w:rsidRPr="00240601" w:rsidR="00BB0B6D">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sidRPr="00240601">
        <w:rPr>
          <w:rFonts w:ascii="Times New Roman" w:hAnsi="Times New Roman" w:cs="Times New Roman"/>
          <w:sz w:val="24"/>
          <w:szCs w:val="24"/>
        </w:rPr>
        <w:t xml:space="preserve">  The cost burden is estimated to be $</w:t>
      </w:r>
      <w:r w:rsidRPr="00240601" w:rsidR="00240601">
        <w:rPr>
          <w:rFonts w:ascii="Times New Roman" w:hAnsi="Times New Roman" w:cs="Times New Roman"/>
          <w:sz w:val="24"/>
          <w:szCs w:val="24"/>
        </w:rPr>
        <w:t>155</w:t>
      </w:r>
      <w:r w:rsidRPr="00240601" w:rsidR="003E48CA">
        <w:rPr>
          <w:rFonts w:ascii="Times New Roman" w:hAnsi="Times New Roman" w:cs="Times New Roman"/>
          <w:sz w:val="24"/>
          <w:szCs w:val="24"/>
        </w:rPr>
        <w:t>,</w:t>
      </w:r>
      <w:r w:rsidRPr="00240601" w:rsidR="00240601">
        <w:rPr>
          <w:rFonts w:ascii="Times New Roman" w:hAnsi="Times New Roman" w:cs="Times New Roman"/>
          <w:sz w:val="24"/>
          <w:szCs w:val="24"/>
        </w:rPr>
        <w:t>948.61.</w:t>
      </w:r>
      <w:r w:rsidRPr="00240601" w:rsidR="002203F4">
        <w:rPr>
          <w:rFonts w:ascii="Times New Roman" w:hAnsi="Times New Roman" w:cs="Times New Roman"/>
          <w:sz w:val="24"/>
          <w:szCs w:val="24"/>
        </w:rPr>
        <w:t xml:space="preserve"> The number of applicants is based on </w:t>
      </w:r>
      <w:r w:rsidRPr="00240601" w:rsidR="005E2A09">
        <w:rPr>
          <w:rFonts w:ascii="Times New Roman" w:hAnsi="Times New Roman" w:cs="Times New Roman"/>
          <w:sz w:val="24"/>
          <w:szCs w:val="24"/>
        </w:rPr>
        <w:t>NAF applicant</w:t>
      </w:r>
      <w:r w:rsidRPr="00240601" w:rsidR="002203F4">
        <w:rPr>
          <w:rFonts w:ascii="Times New Roman" w:hAnsi="Times New Roman" w:cs="Times New Roman"/>
          <w:sz w:val="24"/>
          <w:szCs w:val="24"/>
        </w:rPr>
        <w:t xml:space="preserve"> data</w:t>
      </w:r>
      <w:r w:rsidRPr="00240601" w:rsidR="00D7797C">
        <w:rPr>
          <w:rFonts w:ascii="Times New Roman" w:hAnsi="Times New Roman" w:cs="Times New Roman"/>
          <w:sz w:val="24"/>
          <w:szCs w:val="24"/>
        </w:rPr>
        <w:t xml:space="preserve"> for 20</w:t>
      </w:r>
      <w:r w:rsidRPr="00240601" w:rsidR="003E48CA">
        <w:rPr>
          <w:rFonts w:ascii="Times New Roman" w:hAnsi="Times New Roman" w:cs="Times New Roman"/>
          <w:sz w:val="24"/>
          <w:szCs w:val="24"/>
        </w:rPr>
        <w:t>20</w:t>
      </w:r>
      <w:r w:rsidRPr="00240601" w:rsidR="00BD1236">
        <w:rPr>
          <w:rFonts w:ascii="Times New Roman" w:hAnsi="Times New Roman" w:cs="Times New Roman"/>
          <w:sz w:val="24"/>
          <w:szCs w:val="24"/>
        </w:rPr>
        <w:t>-2025</w:t>
      </w:r>
      <w:r w:rsidRPr="00240601" w:rsidR="003E48CA">
        <w:rPr>
          <w:rFonts w:ascii="Times New Roman" w:hAnsi="Times New Roman" w:cs="Times New Roman"/>
          <w:sz w:val="24"/>
          <w:szCs w:val="24"/>
        </w:rPr>
        <w:t xml:space="preserve"> and the rate is based on the </w:t>
      </w:r>
      <w:r w:rsidRPr="00240601" w:rsidR="00BD1236">
        <w:rPr>
          <w:rFonts w:ascii="Times New Roman" w:hAnsi="Times New Roman" w:cs="Times New Roman"/>
          <w:sz w:val="24"/>
          <w:szCs w:val="24"/>
        </w:rPr>
        <w:t xml:space="preserve">average pay </w:t>
      </w:r>
      <w:r w:rsidRPr="00240601" w:rsidR="003E48CA">
        <w:rPr>
          <w:rFonts w:ascii="Times New Roman" w:hAnsi="Times New Roman" w:cs="Times New Roman"/>
          <w:sz w:val="24"/>
          <w:szCs w:val="24"/>
        </w:rPr>
        <w:t>rate wit</w:t>
      </w:r>
      <w:r w:rsidRPr="00240601" w:rsidR="00BD1236">
        <w:rPr>
          <w:rFonts w:ascii="Times New Roman" w:hAnsi="Times New Roman" w:cs="Times New Roman"/>
          <w:sz w:val="24"/>
          <w:szCs w:val="24"/>
        </w:rPr>
        <w:t>hin our organization.</w:t>
      </w:r>
      <w:r w:rsidR="00BD1236">
        <w:rPr>
          <w:rFonts w:ascii="Times New Roman" w:hAnsi="Times New Roman" w:cs="Times New Roman"/>
          <w:sz w:val="24"/>
          <w:szCs w:val="24"/>
        </w:rPr>
        <w:t xml:space="preserve"> </w:t>
      </w:r>
    </w:p>
    <w:p w:rsidR="00BE2D83" w:rsidRPr="000D61FC" w:rsidP="00597F7C" w14:paraId="6D87B6E8" w14:textId="77777777">
      <w:pPr>
        <w:ind w:left="360"/>
        <w:rPr>
          <w:rFonts w:ascii="Times New Roman" w:hAnsi="Times New Roman" w:cs="Times New Roman"/>
          <w:sz w:val="24"/>
          <w:szCs w:val="24"/>
        </w:rPr>
      </w:pPr>
    </w:p>
    <w:p w:rsidR="00BE2D83" w:rsidRPr="000D61FC" w:rsidP="00BE2D83" w14:paraId="0A80E004"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 xml:space="preserve"> Estimates of annualized capital and start-up costs.</w:t>
      </w:r>
    </w:p>
    <w:p w:rsidR="00BE2D83" w:rsidRPr="000D61FC" w:rsidP="00BE2D83" w14:paraId="0D1EA524" w14:textId="77777777">
      <w:pPr>
        <w:rPr>
          <w:rFonts w:ascii="Times New Roman" w:hAnsi="Times New Roman" w:cs="Times New Roman"/>
          <w:sz w:val="24"/>
          <w:szCs w:val="24"/>
        </w:rPr>
      </w:pPr>
    </w:p>
    <w:p w:rsidR="00BE2D83" w:rsidRPr="000D61FC" w:rsidP="00BE2D83" w14:paraId="6BB20595" w14:textId="77777777">
      <w:pPr>
        <w:ind w:left="360"/>
        <w:rPr>
          <w:rFonts w:ascii="Times New Roman" w:hAnsi="Times New Roman" w:cs="Times New Roman"/>
          <w:sz w:val="24"/>
          <w:szCs w:val="24"/>
        </w:rPr>
      </w:pPr>
      <w:r w:rsidRPr="000D61FC">
        <w:rPr>
          <w:rFonts w:ascii="Times New Roman" w:hAnsi="Times New Roman" w:cs="Times New Roman"/>
          <w:sz w:val="24"/>
          <w:szCs w:val="24"/>
        </w:rPr>
        <w:t>There are no record keeping, capital, start-up or maintenance costs associated with this information collection.</w:t>
      </w:r>
    </w:p>
    <w:p w:rsidR="00295DB2" w:rsidRPr="000D61FC" w:rsidP="00BE2D83" w14:paraId="278D051D" w14:textId="77777777">
      <w:pPr>
        <w:ind w:left="360"/>
        <w:rPr>
          <w:rFonts w:ascii="Times New Roman" w:hAnsi="Times New Roman" w:cs="Times New Roman"/>
          <w:sz w:val="24"/>
          <w:szCs w:val="24"/>
        </w:rPr>
      </w:pPr>
    </w:p>
    <w:p w:rsidR="00BE2D83" w:rsidRPr="000D61FC" w:rsidP="00BE2D83" w14:paraId="6809F73C"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 xml:space="preserve">Estimates of annualized Federal Government Costs.  </w:t>
      </w:r>
    </w:p>
    <w:p w:rsidR="00BE2D83" w:rsidRPr="000D61FC" w:rsidP="00E07C45" w14:paraId="615EA07F" w14:textId="77777777">
      <w:pPr>
        <w:ind w:left="360"/>
        <w:rPr>
          <w:rFonts w:ascii="Times New Roman" w:hAnsi="Times New Roman" w:cs="Times New Roman"/>
          <w:sz w:val="24"/>
          <w:szCs w:val="24"/>
        </w:rPr>
      </w:pPr>
    </w:p>
    <w:p w:rsidR="00BE2D83" w:rsidRPr="000D61FC" w:rsidP="00E07C45" w14:paraId="064010F7" w14:textId="44F45B8D">
      <w:pPr>
        <w:ind w:left="360"/>
        <w:rPr>
          <w:rFonts w:ascii="Times New Roman" w:hAnsi="Times New Roman" w:cs="Times New Roman"/>
          <w:sz w:val="24"/>
          <w:szCs w:val="24"/>
        </w:rPr>
      </w:pPr>
      <w:r w:rsidRPr="000D61FC">
        <w:rPr>
          <w:rFonts w:ascii="Times New Roman" w:hAnsi="Times New Roman" w:cs="Times New Roman"/>
          <w:sz w:val="24"/>
          <w:szCs w:val="24"/>
        </w:rPr>
        <w:t>It is expected</w:t>
      </w:r>
      <w:r w:rsidRPr="000D61FC" w:rsidR="00255168">
        <w:rPr>
          <w:rFonts w:ascii="Times New Roman" w:hAnsi="Times New Roman" w:cs="Times New Roman"/>
          <w:sz w:val="24"/>
          <w:szCs w:val="24"/>
        </w:rPr>
        <w:t xml:space="preserve"> that, on </w:t>
      </w:r>
      <w:r w:rsidRPr="000D61FC" w:rsidR="00255168">
        <w:rPr>
          <w:rFonts w:ascii="Times New Roman" w:hAnsi="Times New Roman" w:cs="Times New Roman"/>
          <w:sz w:val="24"/>
          <w:szCs w:val="24"/>
        </w:rPr>
        <w:t>average</w:t>
      </w:r>
      <w:r w:rsidRPr="000D61FC" w:rsidR="00255168">
        <w:rPr>
          <w:rFonts w:ascii="Times New Roman" w:hAnsi="Times New Roman" w:cs="Times New Roman"/>
          <w:sz w:val="24"/>
          <w:szCs w:val="24"/>
        </w:rPr>
        <w:t xml:space="preserve"> it will take a Coast Guard </w:t>
      </w:r>
      <w:r w:rsidRPr="000D61FC" w:rsidR="005E2A09">
        <w:rPr>
          <w:rFonts w:ascii="Times New Roman" w:hAnsi="Times New Roman" w:cs="Times New Roman"/>
          <w:sz w:val="24"/>
          <w:szCs w:val="24"/>
        </w:rPr>
        <w:t>Personnel Assistant</w:t>
      </w:r>
      <w:r w:rsidRPr="000D61FC" w:rsidR="00255168">
        <w:rPr>
          <w:rFonts w:ascii="Times New Roman" w:hAnsi="Times New Roman" w:cs="Times New Roman"/>
          <w:sz w:val="24"/>
          <w:szCs w:val="24"/>
        </w:rPr>
        <w:t xml:space="preserve"> (NF-</w:t>
      </w:r>
      <w:r w:rsidRPr="000D61FC" w:rsidR="005E2A09">
        <w:rPr>
          <w:rFonts w:ascii="Times New Roman" w:hAnsi="Times New Roman" w:cs="Times New Roman"/>
          <w:sz w:val="24"/>
          <w:szCs w:val="24"/>
        </w:rPr>
        <w:t>3</w:t>
      </w:r>
      <w:r w:rsidRPr="000D61FC" w:rsidR="00255168">
        <w:rPr>
          <w:rFonts w:ascii="Times New Roman" w:hAnsi="Times New Roman" w:cs="Times New Roman"/>
          <w:sz w:val="24"/>
          <w:szCs w:val="24"/>
        </w:rPr>
        <w:t>, at $</w:t>
      </w:r>
      <w:r w:rsidRPr="000D61FC" w:rsidR="005A730F">
        <w:rPr>
          <w:rFonts w:ascii="Times New Roman" w:hAnsi="Times New Roman" w:cs="Times New Roman"/>
          <w:sz w:val="24"/>
          <w:szCs w:val="24"/>
        </w:rPr>
        <w:t>2</w:t>
      </w:r>
      <w:r w:rsidRPr="000D61FC" w:rsidR="003E48CA">
        <w:rPr>
          <w:rFonts w:ascii="Times New Roman" w:hAnsi="Times New Roman" w:cs="Times New Roman"/>
          <w:sz w:val="24"/>
          <w:szCs w:val="24"/>
        </w:rPr>
        <w:t>6.44</w:t>
      </w:r>
      <w:r w:rsidRPr="000D61FC" w:rsidR="00255168">
        <w:rPr>
          <w:rFonts w:ascii="Times New Roman" w:hAnsi="Times New Roman" w:cs="Times New Roman"/>
          <w:sz w:val="24"/>
          <w:szCs w:val="24"/>
        </w:rPr>
        <w:t>/hour</w:t>
      </w:r>
      <w:r w:rsidRPr="000D61FC" w:rsidR="005A730F">
        <w:rPr>
          <w:rFonts w:ascii="Times New Roman" w:hAnsi="Times New Roman" w:cs="Times New Roman"/>
          <w:sz w:val="24"/>
          <w:szCs w:val="24"/>
        </w:rPr>
        <w:t xml:space="preserve"> including benefits</w:t>
      </w:r>
      <w:r w:rsidRPr="000D61FC" w:rsidR="00255168">
        <w:rPr>
          <w:rFonts w:ascii="Times New Roman" w:hAnsi="Times New Roman" w:cs="Times New Roman"/>
          <w:sz w:val="24"/>
          <w:szCs w:val="24"/>
        </w:rPr>
        <w:t xml:space="preserve">) </w:t>
      </w:r>
      <w:r w:rsidRPr="000D61FC" w:rsidR="005E2A09">
        <w:rPr>
          <w:rFonts w:ascii="Times New Roman" w:hAnsi="Times New Roman" w:cs="Times New Roman"/>
          <w:sz w:val="24"/>
          <w:szCs w:val="24"/>
        </w:rPr>
        <w:t>5 minutes</w:t>
      </w:r>
      <w:r w:rsidRPr="000D61FC" w:rsidR="00255168">
        <w:rPr>
          <w:rFonts w:ascii="Times New Roman" w:hAnsi="Times New Roman" w:cs="Times New Roman"/>
          <w:sz w:val="24"/>
          <w:szCs w:val="24"/>
        </w:rPr>
        <w:t xml:space="preserve"> to review </w:t>
      </w:r>
      <w:r w:rsidRPr="000D61FC" w:rsidR="00EF70BC">
        <w:rPr>
          <w:rFonts w:ascii="Times New Roman" w:hAnsi="Times New Roman" w:cs="Times New Roman"/>
          <w:sz w:val="24"/>
          <w:szCs w:val="24"/>
        </w:rPr>
        <w:t>each</w:t>
      </w:r>
      <w:r w:rsidRPr="000D61FC" w:rsidR="00255168">
        <w:rPr>
          <w:rFonts w:ascii="Times New Roman" w:hAnsi="Times New Roman" w:cs="Times New Roman"/>
          <w:sz w:val="24"/>
          <w:szCs w:val="24"/>
        </w:rPr>
        <w:t xml:space="preserve"> submission.  Therefore, the annual hour burden is</w:t>
      </w:r>
      <w:r w:rsidRPr="000D61FC" w:rsidR="00EF70BC">
        <w:rPr>
          <w:rFonts w:ascii="Times New Roman" w:hAnsi="Times New Roman" w:cs="Times New Roman"/>
          <w:sz w:val="24"/>
          <w:szCs w:val="24"/>
        </w:rPr>
        <w:t xml:space="preserve"> </w:t>
      </w:r>
      <w:r w:rsidRPr="000D61FC" w:rsidR="003E48CA">
        <w:rPr>
          <w:rFonts w:ascii="Times New Roman" w:hAnsi="Times New Roman" w:cs="Times New Roman"/>
          <w:sz w:val="24"/>
          <w:szCs w:val="24"/>
        </w:rPr>
        <w:t xml:space="preserve">541.67 </w:t>
      </w:r>
      <w:r w:rsidRPr="000D61FC" w:rsidR="00EF70BC">
        <w:rPr>
          <w:rFonts w:ascii="Times New Roman" w:hAnsi="Times New Roman" w:cs="Times New Roman"/>
          <w:sz w:val="24"/>
          <w:szCs w:val="24"/>
        </w:rPr>
        <w:t>hours</w:t>
      </w:r>
      <w:r w:rsidRPr="000D61FC" w:rsidR="005E2A09">
        <w:rPr>
          <w:rFonts w:ascii="Times New Roman" w:hAnsi="Times New Roman" w:cs="Times New Roman"/>
          <w:sz w:val="24"/>
          <w:szCs w:val="24"/>
        </w:rPr>
        <w:t xml:space="preserve"> (</w:t>
      </w:r>
      <w:r w:rsidRPr="000D61FC" w:rsidR="003E48CA">
        <w:rPr>
          <w:rFonts w:ascii="Times New Roman" w:hAnsi="Times New Roman" w:cs="Times New Roman"/>
          <w:sz w:val="24"/>
          <w:szCs w:val="24"/>
        </w:rPr>
        <w:t>6500</w:t>
      </w:r>
      <w:r w:rsidRPr="000D61FC" w:rsidR="00E07C45">
        <w:rPr>
          <w:rFonts w:ascii="Times New Roman" w:hAnsi="Times New Roman" w:cs="Times New Roman"/>
          <w:sz w:val="24"/>
          <w:szCs w:val="24"/>
        </w:rPr>
        <w:t xml:space="preserve"> submissions x .</w:t>
      </w:r>
      <w:r w:rsidRPr="000D61FC" w:rsidR="005E2A09">
        <w:rPr>
          <w:rFonts w:ascii="Times New Roman" w:hAnsi="Times New Roman" w:cs="Times New Roman"/>
          <w:sz w:val="24"/>
          <w:szCs w:val="24"/>
        </w:rPr>
        <w:t>08</w:t>
      </w:r>
      <w:r w:rsidRPr="000D61FC" w:rsidR="00C74FA4">
        <w:rPr>
          <w:rFonts w:ascii="Times New Roman" w:hAnsi="Times New Roman" w:cs="Times New Roman"/>
          <w:sz w:val="24"/>
          <w:szCs w:val="24"/>
        </w:rPr>
        <w:t>3333</w:t>
      </w:r>
      <w:r w:rsidRPr="000D61FC" w:rsidR="00E07C45">
        <w:rPr>
          <w:rFonts w:ascii="Times New Roman" w:hAnsi="Times New Roman" w:cs="Times New Roman"/>
          <w:sz w:val="24"/>
          <w:szCs w:val="24"/>
        </w:rPr>
        <w:t xml:space="preserve"> hours/submission).  The </w:t>
      </w:r>
      <w:r w:rsidRPr="000D61FC" w:rsidR="00E07C45">
        <w:rPr>
          <w:rFonts w:ascii="Times New Roman" w:hAnsi="Times New Roman" w:cs="Times New Roman"/>
          <w:sz w:val="24"/>
          <w:szCs w:val="24"/>
        </w:rPr>
        <w:t>annual cost</w:t>
      </w:r>
      <w:r w:rsidRPr="000D61FC" w:rsidR="00E07C45">
        <w:rPr>
          <w:rFonts w:ascii="Times New Roman" w:hAnsi="Times New Roman" w:cs="Times New Roman"/>
          <w:sz w:val="24"/>
          <w:szCs w:val="24"/>
        </w:rPr>
        <w:t xml:space="preserve"> burden is $</w:t>
      </w:r>
      <w:r w:rsidRPr="000D61FC" w:rsidR="003E48CA">
        <w:rPr>
          <w:rFonts w:ascii="Times New Roman" w:hAnsi="Times New Roman" w:cs="Times New Roman"/>
          <w:sz w:val="24"/>
          <w:szCs w:val="24"/>
        </w:rPr>
        <w:t xml:space="preserve">14,321.75. This rate is based on the current salary of the recruiter and there is a pay range that can be located at </w:t>
      </w:r>
      <w:hyperlink r:id="rId12" w:history="1">
        <w:r w:rsidRPr="000D61FC" w:rsidR="003E48CA">
          <w:rPr>
            <w:rStyle w:val="Hyperlink"/>
            <w:rFonts w:ascii="Times New Roman" w:hAnsi="Times New Roman" w:cs="Times New Roman"/>
            <w:sz w:val="24"/>
            <w:szCs w:val="24"/>
          </w:rPr>
          <w:t>https://www.cpms.osd.mil/Subpage/NAFWageSchedules/</w:t>
        </w:r>
      </w:hyperlink>
      <w:r w:rsidRPr="000D61FC" w:rsidR="003E48CA">
        <w:rPr>
          <w:rStyle w:val="Hyperlink"/>
          <w:rFonts w:ascii="Times New Roman" w:hAnsi="Times New Roman" w:cs="Times New Roman"/>
          <w:sz w:val="24"/>
          <w:szCs w:val="24"/>
        </w:rPr>
        <w:t xml:space="preserve">. </w:t>
      </w:r>
    </w:p>
    <w:p w:rsidR="00E07C45" w:rsidRPr="000D61FC" w:rsidP="00BE2D83" w14:paraId="62D78BA0" w14:textId="77777777">
      <w:pPr>
        <w:rPr>
          <w:rFonts w:ascii="Times New Roman" w:hAnsi="Times New Roman" w:cs="Times New Roman"/>
          <w:sz w:val="24"/>
          <w:szCs w:val="24"/>
        </w:rPr>
      </w:pPr>
    </w:p>
    <w:p w:rsidR="00E07C45" w:rsidRPr="000D61FC" w:rsidP="00E07C45" w14:paraId="0214664D"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Explain the reasons for any program changes or adjustments reported in items 13 or 14 of the OBM form 83-I.</w:t>
      </w:r>
    </w:p>
    <w:p w:rsidR="00E07C45" w:rsidRPr="000D61FC" w:rsidP="00E07C45" w14:paraId="63A53E09" w14:textId="77777777">
      <w:pPr>
        <w:rPr>
          <w:rFonts w:ascii="Times New Roman" w:hAnsi="Times New Roman" w:cs="Times New Roman"/>
          <w:sz w:val="24"/>
          <w:szCs w:val="24"/>
          <w:u w:val="single"/>
        </w:rPr>
      </w:pPr>
    </w:p>
    <w:p w:rsidR="00E07C45" w:rsidRPr="000D61FC" w:rsidP="00E07C45" w14:paraId="5549C39A" w14:textId="6CA1F84D">
      <w:pPr>
        <w:ind w:left="360"/>
        <w:rPr>
          <w:rFonts w:ascii="Times New Roman" w:hAnsi="Times New Roman" w:cs="Times New Roman"/>
          <w:sz w:val="24"/>
          <w:szCs w:val="24"/>
        </w:rPr>
      </w:pPr>
      <w:r w:rsidRPr="000D61FC">
        <w:rPr>
          <w:rFonts w:ascii="Times New Roman" w:hAnsi="Times New Roman" w:cs="Times New Roman"/>
          <w:sz w:val="24"/>
          <w:szCs w:val="24"/>
        </w:rPr>
        <w:t xml:space="preserve">The change in the burden is an </w:t>
      </w:r>
      <w:r w:rsidRPr="000D61FC" w:rsidR="00704091">
        <w:rPr>
          <w:rFonts w:ascii="Times New Roman" w:hAnsi="Times New Roman" w:cs="Times New Roman"/>
          <w:sz w:val="24"/>
          <w:szCs w:val="24"/>
        </w:rPr>
        <w:t xml:space="preserve">adjustment </w:t>
      </w:r>
      <w:r w:rsidRPr="000D61FC">
        <w:rPr>
          <w:rFonts w:ascii="Times New Roman" w:hAnsi="Times New Roman" w:cs="Times New Roman"/>
          <w:sz w:val="24"/>
          <w:szCs w:val="24"/>
        </w:rPr>
        <w:t xml:space="preserve">due to a change (i.e., </w:t>
      </w:r>
      <w:r w:rsidRPr="000D61FC" w:rsidR="00704091">
        <w:rPr>
          <w:rFonts w:ascii="Times New Roman" w:hAnsi="Times New Roman" w:cs="Times New Roman"/>
          <w:sz w:val="24"/>
          <w:szCs w:val="24"/>
        </w:rPr>
        <w:t>increase</w:t>
      </w:r>
      <w:r w:rsidRPr="000D61FC">
        <w:rPr>
          <w:rFonts w:ascii="Times New Roman" w:hAnsi="Times New Roman" w:cs="Times New Roman"/>
          <w:sz w:val="24"/>
          <w:szCs w:val="24"/>
        </w:rPr>
        <w:t xml:space="preserve">) in the estimated annual number of respondents.  </w:t>
      </w:r>
      <w:r w:rsidRPr="000D61FC" w:rsidR="00373692">
        <w:rPr>
          <w:rFonts w:ascii="Times New Roman" w:hAnsi="Times New Roman" w:cs="Times New Roman"/>
          <w:sz w:val="24"/>
          <w:szCs w:val="24"/>
        </w:rPr>
        <w:t xml:space="preserve">Item </w:t>
      </w:r>
      <w:r w:rsidRPr="000D61FC" w:rsidR="00704091">
        <w:rPr>
          <w:rFonts w:ascii="Times New Roman" w:hAnsi="Times New Roman" w:cs="Times New Roman"/>
          <w:sz w:val="24"/>
          <w:szCs w:val="24"/>
        </w:rPr>
        <w:t xml:space="preserve">14 was an accurate number in the </w:t>
      </w:r>
      <w:r w:rsidRPr="000D61FC" w:rsidR="00704091">
        <w:rPr>
          <w:rFonts w:ascii="Times New Roman" w:hAnsi="Times New Roman" w:cs="Times New Roman"/>
          <w:sz w:val="24"/>
          <w:szCs w:val="24"/>
        </w:rPr>
        <w:t>past,</w:t>
      </w:r>
      <w:r w:rsidRPr="000D61FC" w:rsidR="00704091">
        <w:rPr>
          <w:rFonts w:ascii="Times New Roman" w:hAnsi="Times New Roman" w:cs="Times New Roman"/>
          <w:sz w:val="24"/>
          <w:szCs w:val="24"/>
        </w:rPr>
        <w:t xml:space="preserve"> however t</w:t>
      </w:r>
      <w:r w:rsidRPr="000D61FC" w:rsidR="00373692">
        <w:rPr>
          <w:rFonts w:ascii="Times New Roman" w:hAnsi="Times New Roman" w:cs="Times New Roman"/>
          <w:sz w:val="24"/>
          <w:szCs w:val="24"/>
        </w:rPr>
        <w:t xml:space="preserve">he CG NAF </w:t>
      </w:r>
      <w:r w:rsidRPr="000D61FC" w:rsidR="00704091">
        <w:rPr>
          <w:rFonts w:ascii="Times New Roman" w:hAnsi="Times New Roman" w:cs="Times New Roman"/>
          <w:sz w:val="24"/>
          <w:szCs w:val="24"/>
        </w:rPr>
        <w:t xml:space="preserve">has increased their footprint (added a store in Centreville VA) and therefore has increased the number of requisitions and applicants from the time the last applicant was filed and this one was filed. </w:t>
      </w:r>
      <w:r w:rsidRPr="000D61FC">
        <w:rPr>
          <w:rFonts w:ascii="Times New Roman" w:hAnsi="Times New Roman" w:cs="Times New Roman"/>
          <w:sz w:val="24"/>
          <w:szCs w:val="24"/>
        </w:rPr>
        <w:t xml:space="preserve">The reporting requirements and the methodology for calculating </w:t>
      </w:r>
      <w:r w:rsidRPr="000D61FC">
        <w:rPr>
          <w:rFonts w:ascii="Times New Roman" w:hAnsi="Times New Roman" w:cs="Times New Roman"/>
          <w:sz w:val="24"/>
          <w:szCs w:val="24"/>
        </w:rPr>
        <w:t>burden,</w:t>
      </w:r>
      <w:r w:rsidRPr="000D61FC">
        <w:rPr>
          <w:rFonts w:ascii="Times New Roman" w:hAnsi="Times New Roman" w:cs="Times New Roman"/>
          <w:sz w:val="24"/>
          <w:szCs w:val="24"/>
        </w:rPr>
        <w:t xml:space="preserve"> remain unchanged.</w:t>
      </w:r>
    </w:p>
    <w:p w:rsidR="00D52034" w:rsidRPr="000D61FC" w:rsidP="00704091" w14:paraId="077C91F9" w14:textId="77777777">
      <w:pPr>
        <w:rPr>
          <w:rFonts w:ascii="Times New Roman" w:hAnsi="Times New Roman" w:cs="Times New Roman"/>
          <w:sz w:val="24"/>
          <w:szCs w:val="24"/>
        </w:rPr>
      </w:pPr>
    </w:p>
    <w:p w:rsidR="00E07C45" w:rsidRPr="000D61FC" w:rsidP="00E07C45" w14:paraId="50F8A877"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For collections of information whose results are planned to be published for statistical use, outline plans for tabulation, statistical analysis and publication.</w:t>
      </w:r>
    </w:p>
    <w:p w:rsidR="00597F7C" w:rsidRPr="000D61FC" w:rsidP="00597F7C" w14:paraId="6E63C11B" w14:textId="77777777">
      <w:pPr>
        <w:ind w:left="360"/>
        <w:rPr>
          <w:rFonts w:ascii="Times New Roman" w:hAnsi="Times New Roman" w:cs="Times New Roman"/>
          <w:sz w:val="24"/>
          <w:szCs w:val="24"/>
        </w:rPr>
      </w:pPr>
    </w:p>
    <w:p w:rsidR="00E07C45" w:rsidRPr="000D61FC" w:rsidP="00597F7C" w14:paraId="03F42DE3" w14:textId="77777777">
      <w:pPr>
        <w:ind w:left="360"/>
        <w:rPr>
          <w:rFonts w:ascii="Times New Roman" w:hAnsi="Times New Roman" w:cs="Times New Roman"/>
          <w:sz w:val="24"/>
          <w:szCs w:val="24"/>
        </w:rPr>
      </w:pPr>
      <w:r w:rsidRPr="000D61FC">
        <w:rPr>
          <w:rFonts w:ascii="Times New Roman" w:hAnsi="Times New Roman" w:cs="Times New Roman"/>
          <w:sz w:val="24"/>
          <w:szCs w:val="24"/>
        </w:rPr>
        <w:t>This information collection will not be published for statistical purposes.</w:t>
      </w:r>
    </w:p>
    <w:p w:rsidR="000F5950" w:rsidRPr="000D61FC" w:rsidP="00597F7C" w14:paraId="4991015B" w14:textId="77777777">
      <w:pPr>
        <w:ind w:left="360"/>
        <w:rPr>
          <w:rFonts w:ascii="Times New Roman" w:hAnsi="Times New Roman" w:cs="Times New Roman"/>
          <w:sz w:val="24"/>
          <w:szCs w:val="24"/>
        </w:rPr>
      </w:pPr>
    </w:p>
    <w:p w:rsidR="00E07C45" w:rsidRPr="000D61FC" w:rsidP="00E07C45" w14:paraId="5AEDDA1F"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Approval to not display expiration date.</w:t>
      </w:r>
    </w:p>
    <w:p w:rsidR="00E07C45" w:rsidRPr="000D61FC" w:rsidP="00597F7C" w14:paraId="71D5BDD6" w14:textId="77777777">
      <w:pPr>
        <w:ind w:left="360"/>
        <w:rPr>
          <w:rFonts w:ascii="Times New Roman" w:hAnsi="Times New Roman" w:cs="Times New Roman"/>
          <w:sz w:val="24"/>
          <w:szCs w:val="24"/>
        </w:rPr>
      </w:pPr>
    </w:p>
    <w:p w:rsidR="00E07C45" w:rsidRPr="000D61FC" w:rsidP="00597F7C" w14:paraId="2FE0AE22" w14:textId="77777777">
      <w:pPr>
        <w:ind w:left="360"/>
        <w:rPr>
          <w:rFonts w:ascii="Times New Roman" w:hAnsi="Times New Roman" w:cs="Times New Roman"/>
          <w:sz w:val="24"/>
          <w:szCs w:val="24"/>
        </w:rPr>
      </w:pPr>
      <w:r w:rsidRPr="000D61FC">
        <w:rPr>
          <w:rFonts w:ascii="Times New Roman" w:hAnsi="Times New Roman" w:cs="Times New Roman"/>
          <w:sz w:val="24"/>
          <w:szCs w:val="24"/>
        </w:rPr>
        <w:t>USCG will display the expiration date for OMB approval of this information collection</w:t>
      </w:r>
    </w:p>
    <w:p w:rsidR="00E07C45" w:rsidRPr="000D61FC" w:rsidP="00597F7C" w14:paraId="59851DB3" w14:textId="77777777">
      <w:pPr>
        <w:ind w:left="360"/>
        <w:rPr>
          <w:rFonts w:ascii="Times New Roman" w:hAnsi="Times New Roman" w:cs="Times New Roman"/>
          <w:sz w:val="24"/>
          <w:szCs w:val="24"/>
        </w:rPr>
      </w:pPr>
    </w:p>
    <w:p w:rsidR="00E07C45" w:rsidRPr="000D61FC" w:rsidP="00E07C45" w14:paraId="62D14394" w14:textId="77777777">
      <w:pPr>
        <w:pStyle w:val="ListParagraph"/>
        <w:numPr>
          <w:ilvl w:val="1"/>
          <w:numId w:val="1"/>
        </w:numPr>
        <w:rPr>
          <w:rFonts w:ascii="Times New Roman" w:hAnsi="Times New Roman" w:cs="Times New Roman"/>
          <w:b/>
          <w:sz w:val="24"/>
          <w:szCs w:val="24"/>
        </w:rPr>
      </w:pPr>
      <w:r w:rsidRPr="000D61FC">
        <w:rPr>
          <w:rFonts w:ascii="Times New Roman" w:hAnsi="Times New Roman" w:cs="Times New Roman"/>
          <w:b/>
          <w:sz w:val="24"/>
          <w:szCs w:val="24"/>
        </w:rPr>
        <w:t>Explain each exception to the certification statement.</w:t>
      </w:r>
    </w:p>
    <w:p w:rsidR="00E07C45" w:rsidRPr="000D61FC" w:rsidP="00E07C45" w14:paraId="111A5FA8" w14:textId="77777777">
      <w:pPr>
        <w:pStyle w:val="ListParagraph"/>
        <w:rPr>
          <w:rFonts w:ascii="Times New Roman" w:hAnsi="Times New Roman" w:cs="Times New Roman"/>
          <w:sz w:val="24"/>
          <w:szCs w:val="24"/>
          <w:u w:val="single"/>
        </w:rPr>
      </w:pPr>
    </w:p>
    <w:p w:rsidR="00E07C45" w:rsidRPr="000D61FC" w:rsidP="000F5950" w14:paraId="3BD4702C" w14:textId="77777777">
      <w:pPr>
        <w:ind w:left="360"/>
        <w:rPr>
          <w:rFonts w:ascii="Times New Roman" w:hAnsi="Times New Roman" w:cs="Times New Roman"/>
          <w:sz w:val="24"/>
          <w:szCs w:val="24"/>
          <w:u w:val="single"/>
        </w:rPr>
      </w:pPr>
      <w:r w:rsidRPr="000D61FC">
        <w:rPr>
          <w:rFonts w:ascii="Times New Roman" w:hAnsi="Times New Roman" w:cs="Times New Roman"/>
          <w:sz w:val="24"/>
          <w:szCs w:val="24"/>
        </w:rPr>
        <w:t>USCG does not request an exception to the certification of this information collection.”</w:t>
      </w:r>
    </w:p>
    <w:p w:rsidR="00E07C45" w:rsidRPr="000D61FC" w:rsidP="00597F7C" w14:paraId="5FE00E0A" w14:textId="77777777">
      <w:pPr>
        <w:ind w:left="360"/>
        <w:rPr>
          <w:rFonts w:ascii="Times New Roman" w:hAnsi="Times New Roman" w:cs="Times New Roman"/>
          <w:sz w:val="24"/>
          <w:szCs w:val="24"/>
        </w:rPr>
      </w:pPr>
    </w:p>
    <w:p w:rsidR="003C7D19" w:rsidRPr="000D61FC" w:rsidP="00597F7C" w14:paraId="31878F78" w14:textId="77777777">
      <w:pPr>
        <w:ind w:left="360"/>
        <w:rPr>
          <w:rFonts w:ascii="Times New Roman" w:hAnsi="Times New Roman" w:cs="Times New Roman"/>
          <w:sz w:val="24"/>
          <w:szCs w:val="24"/>
        </w:rPr>
      </w:pPr>
    </w:p>
    <w:p w:rsidR="00E07C45" w:rsidRPr="000D61FC" w:rsidP="00E07C45" w14:paraId="3897AF68" w14:textId="77777777">
      <w:pPr>
        <w:pStyle w:val="ListParagraph"/>
        <w:numPr>
          <w:ilvl w:val="0"/>
          <w:numId w:val="1"/>
        </w:numPr>
        <w:rPr>
          <w:rFonts w:ascii="Times New Roman" w:hAnsi="Times New Roman" w:cs="Times New Roman"/>
          <w:b/>
          <w:sz w:val="24"/>
          <w:szCs w:val="24"/>
        </w:rPr>
      </w:pPr>
      <w:r w:rsidRPr="000D61FC">
        <w:rPr>
          <w:rFonts w:ascii="Times New Roman" w:hAnsi="Times New Roman" w:cs="Times New Roman"/>
          <w:b/>
          <w:sz w:val="24"/>
          <w:szCs w:val="24"/>
        </w:rPr>
        <w:t>Collection of Information Employing Statistical Methods.</w:t>
      </w:r>
    </w:p>
    <w:p w:rsidR="00E07C45" w:rsidRPr="000D61FC" w:rsidP="00597F7C" w14:paraId="2E310731" w14:textId="77777777">
      <w:pPr>
        <w:ind w:left="360"/>
        <w:rPr>
          <w:rFonts w:ascii="Times New Roman" w:hAnsi="Times New Roman" w:cs="Times New Roman"/>
          <w:sz w:val="24"/>
          <w:szCs w:val="24"/>
        </w:rPr>
      </w:pPr>
    </w:p>
    <w:p w:rsidR="00E07C45" w:rsidRPr="000D61FC" w:rsidP="00BB0B6D" w14:paraId="29EDB78C" w14:textId="77777777">
      <w:pPr>
        <w:rPr>
          <w:rFonts w:ascii="Times New Roman" w:hAnsi="Times New Roman" w:cs="Times New Roman"/>
          <w:sz w:val="24"/>
          <w:szCs w:val="24"/>
        </w:rPr>
      </w:pPr>
      <w:r w:rsidRPr="000D61FC">
        <w:rPr>
          <w:rFonts w:ascii="Times New Roman" w:hAnsi="Times New Roman" w:cs="Times New Roman"/>
          <w:sz w:val="24"/>
          <w:szCs w:val="24"/>
        </w:rPr>
        <w:t>This information collection does not employ statistical methods.</w:t>
      </w:r>
    </w:p>
    <w:sectPr w:rsidSect="00CC2CCE">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9248080"/>
      <w:docPartObj>
        <w:docPartGallery w:val="Page Numbers (Bottom of Page)"/>
        <w:docPartUnique/>
      </w:docPartObj>
    </w:sdtPr>
    <w:sdtContent>
      <w:sdt>
        <w:sdtPr>
          <w:id w:val="565050477"/>
          <w:docPartObj>
            <w:docPartGallery w:val="Page Numbers (Top of Page)"/>
            <w:docPartUnique/>
          </w:docPartObj>
        </w:sdtPr>
        <w:sdtContent>
          <w:p w:rsidR="001A335B" w14:paraId="5C13D65B" w14:textId="68D1A6AC">
            <w:pPr>
              <w:pStyle w:val="Footer"/>
              <w:jc w:val="center"/>
            </w:pPr>
            <w:r w:rsidRPr="00BB0B6D">
              <w:rPr>
                <w:sz w:val="20"/>
              </w:rPr>
              <w:t xml:space="preserve">Page </w:t>
            </w:r>
            <w:r w:rsidRPr="00BB0B6D" w:rsidR="00E1026E">
              <w:rPr>
                <w:szCs w:val="24"/>
              </w:rPr>
              <w:fldChar w:fldCharType="begin"/>
            </w:r>
            <w:r w:rsidRPr="00BB0B6D">
              <w:rPr>
                <w:sz w:val="20"/>
              </w:rPr>
              <w:instrText xml:space="preserve"> PAGE </w:instrText>
            </w:r>
            <w:r w:rsidRPr="00BB0B6D" w:rsidR="00E1026E">
              <w:rPr>
                <w:szCs w:val="24"/>
              </w:rPr>
              <w:fldChar w:fldCharType="separate"/>
            </w:r>
            <w:r w:rsidR="000D3A3B">
              <w:rPr>
                <w:noProof/>
                <w:sz w:val="20"/>
              </w:rPr>
              <w:t>1</w:t>
            </w:r>
            <w:r w:rsidRPr="00BB0B6D" w:rsidR="00E1026E">
              <w:rPr>
                <w:szCs w:val="24"/>
              </w:rPr>
              <w:fldChar w:fldCharType="end"/>
            </w:r>
            <w:r w:rsidRPr="00BB0B6D">
              <w:rPr>
                <w:sz w:val="20"/>
              </w:rPr>
              <w:t xml:space="preserve"> of </w:t>
            </w:r>
            <w:r w:rsidRPr="00BB0B6D" w:rsidR="00E1026E">
              <w:rPr>
                <w:szCs w:val="24"/>
              </w:rPr>
              <w:fldChar w:fldCharType="begin"/>
            </w:r>
            <w:r w:rsidRPr="00BB0B6D">
              <w:rPr>
                <w:sz w:val="20"/>
              </w:rPr>
              <w:instrText xml:space="preserve"> NUMPAGES  </w:instrText>
            </w:r>
            <w:r w:rsidRPr="00BB0B6D" w:rsidR="00E1026E">
              <w:rPr>
                <w:szCs w:val="24"/>
              </w:rPr>
              <w:fldChar w:fldCharType="separate"/>
            </w:r>
            <w:r w:rsidR="000D3A3B">
              <w:rPr>
                <w:noProof/>
                <w:sz w:val="20"/>
              </w:rPr>
              <w:t>4</w:t>
            </w:r>
            <w:r w:rsidRPr="00BB0B6D" w:rsidR="00E1026E">
              <w:rPr>
                <w:szCs w:val="24"/>
              </w:rPr>
              <w:fldChar w:fldCharType="end"/>
            </w:r>
          </w:p>
        </w:sdtContent>
      </w:sdt>
    </w:sdtContent>
  </w:sdt>
  <w:p w:rsidR="001A335B" w14:paraId="001336A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77D8" w:rsidP="004F69F5" w14:paraId="67803C82" w14:textId="77777777">
      <w:r>
        <w:separator/>
      </w:r>
    </w:p>
  </w:footnote>
  <w:footnote w:type="continuationSeparator" w:id="1">
    <w:p w:rsidR="00D777D8" w:rsidP="004F69F5" w14:paraId="7AABA9B3" w14:textId="77777777">
      <w:r>
        <w:continuationSeparator/>
      </w:r>
    </w:p>
  </w:footnote>
  <w:footnote w:id="2">
    <w:p w:rsidR="003F0B5A" w14:paraId="0957DE4C" w14:textId="340607AA">
      <w:pPr>
        <w:pStyle w:val="FootnoteText"/>
      </w:pPr>
      <w:r>
        <w:rPr>
          <w:rStyle w:val="FootnoteReference"/>
        </w:rPr>
        <w:footnoteRef/>
      </w:r>
      <w:r>
        <w:t xml:space="preserve"> Average hourly wage is calculated from all current</w:t>
      </w:r>
      <w:r w:rsidR="00DE0BE3">
        <w:t>ly filled</w:t>
      </w:r>
      <w:r>
        <w:t xml:space="preserve"> positions. Based on Fair Labor Standards Act (FLSA) exemption status, </w:t>
      </w:r>
      <w:r w:rsidR="00F567F7">
        <w:t xml:space="preserve">salaries for </w:t>
      </w:r>
      <w:r>
        <w:t xml:space="preserve">exempt employees were converted to hourly rates, based upon the 2087 rule and the non-exempt hourly wages were used for non-exempt employees. The non-exempt average hourly rate for current employees is $21.87 and the average hourly rate for current exempt employees if $35.45. The total average for all current employees is $28.66.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335B" w14:paraId="6EED6487" w14:textId="77777777">
    <w:pPr>
      <w:pStyle w:val="Header"/>
    </w:pPr>
    <w:r>
      <w:t>1625-0120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B1C62"/>
    <w:multiLevelType w:val="multilevel"/>
    <w:tmpl w:val="48A0B7D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5A39A8"/>
    <w:multiLevelType w:val="hybridMultilevel"/>
    <w:tmpl w:val="357656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145073"/>
    <w:multiLevelType w:val="hybridMultilevel"/>
    <w:tmpl w:val="0E123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C56901"/>
    <w:multiLevelType w:val="hybridMultilevel"/>
    <w:tmpl w:val="5686A7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55C9470F"/>
    <w:multiLevelType w:val="multilevel"/>
    <w:tmpl w:val="48A0B7D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7D115984"/>
    <w:multiLevelType w:val="multilevel"/>
    <w:tmpl w:val="DB20DC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07804912">
    <w:abstractNumId w:val="4"/>
  </w:num>
  <w:num w:numId="2" w16cid:durableId="652417468">
    <w:abstractNumId w:val="0"/>
  </w:num>
  <w:num w:numId="3" w16cid:durableId="728771434">
    <w:abstractNumId w:val="5"/>
  </w:num>
  <w:num w:numId="4" w16cid:durableId="529880377">
    <w:abstractNumId w:val="2"/>
  </w:num>
  <w:num w:numId="5" w16cid:durableId="499124477">
    <w:abstractNumId w:val="3"/>
  </w:num>
  <w:num w:numId="6" w16cid:durableId="171838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FA"/>
    <w:rsid w:val="0000232F"/>
    <w:rsid w:val="00003CC5"/>
    <w:rsid w:val="00007965"/>
    <w:rsid w:val="000171FD"/>
    <w:rsid w:val="000303FB"/>
    <w:rsid w:val="000325C6"/>
    <w:rsid w:val="00033786"/>
    <w:rsid w:val="00036ADB"/>
    <w:rsid w:val="00056878"/>
    <w:rsid w:val="000C4348"/>
    <w:rsid w:val="000D2826"/>
    <w:rsid w:val="000D3A3B"/>
    <w:rsid w:val="000D61FC"/>
    <w:rsid w:val="000E2D28"/>
    <w:rsid w:val="000E6335"/>
    <w:rsid w:val="000E6422"/>
    <w:rsid w:val="000F4B0E"/>
    <w:rsid w:val="000F4D7D"/>
    <w:rsid w:val="000F5950"/>
    <w:rsid w:val="001078F0"/>
    <w:rsid w:val="00111067"/>
    <w:rsid w:val="001238A5"/>
    <w:rsid w:val="00136095"/>
    <w:rsid w:val="00152F9D"/>
    <w:rsid w:val="00162704"/>
    <w:rsid w:val="00163FB5"/>
    <w:rsid w:val="001A335B"/>
    <w:rsid w:val="001A77FA"/>
    <w:rsid w:val="001B0137"/>
    <w:rsid w:val="001B1FFF"/>
    <w:rsid w:val="001D195B"/>
    <w:rsid w:val="002203F4"/>
    <w:rsid w:val="00240601"/>
    <w:rsid w:val="00253EB1"/>
    <w:rsid w:val="00255168"/>
    <w:rsid w:val="002661F2"/>
    <w:rsid w:val="002715B0"/>
    <w:rsid w:val="00283F26"/>
    <w:rsid w:val="0029220A"/>
    <w:rsid w:val="00295DB2"/>
    <w:rsid w:val="002A6DD4"/>
    <w:rsid w:val="002B6AC5"/>
    <w:rsid w:val="002B6BB6"/>
    <w:rsid w:val="002B77F9"/>
    <w:rsid w:val="002E4C72"/>
    <w:rsid w:val="002F1A02"/>
    <w:rsid w:val="00306EC2"/>
    <w:rsid w:val="003350CC"/>
    <w:rsid w:val="00337D45"/>
    <w:rsid w:val="00340AA8"/>
    <w:rsid w:val="00367DDA"/>
    <w:rsid w:val="00373692"/>
    <w:rsid w:val="003C35F2"/>
    <w:rsid w:val="003C4070"/>
    <w:rsid w:val="003C7D19"/>
    <w:rsid w:val="003E0A31"/>
    <w:rsid w:val="003E48CA"/>
    <w:rsid w:val="003F0B5A"/>
    <w:rsid w:val="003F7DBE"/>
    <w:rsid w:val="004329AC"/>
    <w:rsid w:val="004341F7"/>
    <w:rsid w:val="004511F1"/>
    <w:rsid w:val="00482C29"/>
    <w:rsid w:val="00497B8E"/>
    <w:rsid w:val="00497F73"/>
    <w:rsid w:val="004A78EB"/>
    <w:rsid w:val="004C66FD"/>
    <w:rsid w:val="004C71FB"/>
    <w:rsid w:val="004E4C95"/>
    <w:rsid w:val="004E4E32"/>
    <w:rsid w:val="004F69F5"/>
    <w:rsid w:val="0050753E"/>
    <w:rsid w:val="0053179F"/>
    <w:rsid w:val="005552D4"/>
    <w:rsid w:val="0057377E"/>
    <w:rsid w:val="00580B06"/>
    <w:rsid w:val="0058503E"/>
    <w:rsid w:val="00597F7C"/>
    <w:rsid w:val="005A730F"/>
    <w:rsid w:val="005B08AB"/>
    <w:rsid w:val="005B7551"/>
    <w:rsid w:val="005C3A2B"/>
    <w:rsid w:val="005C42E6"/>
    <w:rsid w:val="005D52CD"/>
    <w:rsid w:val="005E2A09"/>
    <w:rsid w:val="005E5FDC"/>
    <w:rsid w:val="00606A78"/>
    <w:rsid w:val="00632C71"/>
    <w:rsid w:val="00640ABB"/>
    <w:rsid w:val="0065702D"/>
    <w:rsid w:val="00671514"/>
    <w:rsid w:val="006727A7"/>
    <w:rsid w:val="00676219"/>
    <w:rsid w:val="006832DD"/>
    <w:rsid w:val="00685D91"/>
    <w:rsid w:val="006B79F5"/>
    <w:rsid w:val="00700D2B"/>
    <w:rsid w:val="00703110"/>
    <w:rsid w:val="00704091"/>
    <w:rsid w:val="00707438"/>
    <w:rsid w:val="007111CB"/>
    <w:rsid w:val="0071133D"/>
    <w:rsid w:val="00712723"/>
    <w:rsid w:val="0072063E"/>
    <w:rsid w:val="00723439"/>
    <w:rsid w:val="00745E2D"/>
    <w:rsid w:val="007545D1"/>
    <w:rsid w:val="00763348"/>
    <w:rsid w:val="00764443"/>
    <w:rsid w:val="00785C99"/>
    <w:rsid w:val="00796094"/>
    <w:rsid w:val="007B3A3A"/>
    <w:rsid w:val="007B5D7F"/>
    <w:rsid w:val="007D7C81"/>
    <w:rsid w:val="007E5A44"/>
    <w:rsid w:val="007E5D7E"/>
    <w:rsid w:val="007F5500"/>
    <w:rsid w:val="00806292"/>
    <w:rsid w:val="00833206"/>
    <w:rsid w:val="00836213"/>
    <w:rsid w:val="00864BED"/>
    <w:rsid w:val="008B385C"/>
    <w:rsid w:val="008D38DC"/>
    <w:rsid w:val="008F5593"/>
    <w:rsid w:val="00901E38"/>
    <w:rsid w:val="00916B7B"/>
    <w:rsid w:val="00924375"/>
    <w:rsid w:val="0092447C"/>
    <w:rsid w:val="00925B24"/>
    <w:rsid w:val="00927A8F"/>
    <w:rsid w:val="00942A9D"/>
    <w:rsid w:val="009C65C2"/>
    <w:rsid w:val="009D4F6A"/>
    <w:rsid w:val="009E229A"/>
    <w:rsid w:val="00A01EBE"/>
    <w:rsid w:val="00A27976"/>
    <w:rsid w:val="00A364D5"/>
    <w:rsid w:val="00A41A16"/>
    <w:rsid w:val="00A45108"/>
    <w:rsid w:val="00A511DE"/>
    <w:rsid w:val="00A828F3"/>
    <w:rsid w:val="00A92BCF"/>
    <w:rsid w:val="00AA0037"/>
    <w:rsid w:val="00AA48E6"/>
    <w:rsid w:val="00AA5163"/>
    <w:rsid w:val="00AE18B2"/>
    <w:rsid w:val="00AF1915"/>
    <w:rsid w:val="00B62E40"/>
    <w:rsid w:val="00B6580C"/>
    <w:rsid w:val="00B67EFF"/>
    <w:rsid w:val="00BB0B6D"/>
    <w:rsid w:val="00BD1236"/>
    <w:rsid w:val="00BE2D83"/>
    <w:rsid w:val="00BF693E"/>
    <w:rsid w:val="00C37B42"/>
    <w:rsid w:val="00C51D7B"/>
    <w:rsid w:val="00C55139"/>
    <w:rsid w:val="00C65DF1"/>
    <w:rsid w:val="00C67E4D"/>
    <w:rsid w:val="00C7411E"/>
    <w:rsid w:val="00C74FA4"/>
    <w:rsid w:val="00C75D7A"/>
    <w:rsid w:val="00C86FCE"/>
    <w:rsid w:val="00CC2CCE"/>
    <w:rsid w:val="00CF3915"/>
    <w:rsid w:val="00D52034"/>
    <w:rsid w:val="00D629E3"/>
    <w:rsid w:val="00D7513B"/>
    <w:rsid w:val="00D777D8"/>
    <w:rsid w:val="00D7797C"/>
    <w:rsid w:val="00DA1551"/>
    <w:rsid w:val="00DE0BE3"/>
    <w:rsid w:val="00DF022F"/>
    <w:rsid w:val="00E078D9"/>
    <w:rsid w:val="00E07C45"/>
    <w:rsid w:val="00E1026E"/>
    <w:rsid w:val="00E12E97"/>
    <w:rsid w:val="00E2040D"/>
    <w:rsid w:val="00E72841"/>
    <w:rsid w:val="00E755E4"/>
    <w:rsid w:val="00E8251A"/>
    <w:rsid w:val="00E84C6D"/>
    <w:rsid w:val="00E90CB4"/>
    <w:rsid w:val="00EB2633"/>
    <w:rsid w:val="00ED7CC6"/>
    <w:rsid w:val="00EF70BC"/>
    <w:rsid w:val="00F03D90"/>
    <w:rsid w:val="00F20591"/>
    <w:rsid w:val="00F237B9"/>
    <w:rsid w:val="00F27B1E"/>
    <w:rsid w:val="00F51913"/>
    <w:rsid w:val="00F567F7"/>
    <w:rsid w:val="00F7721F"/>
    <w:rsid w:val="00FB0992"/>
    <w:rsid w:val="00FC3313"/>
    <w:rsid w:val="00FD5DAF"/>
    <w:rsid w:val="00FE09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88F2F4"/>
  <w15:docId w15:val="{6EEEDFC1-4871-4DA1-8E97-DF79C33C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C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7FA"/>
    <w:pPr>
      <w:ind w:left="720"/>
      <w:contextualSpacing/>
    </w:pPr>
  </w:style>
  <w:style w:type="table" w:styleId="TableGrid">
    <w:name w:val="Table Grid"/>
    <w:basedOn w:val="TableNormal"/>
    <w:uiPriority w:val="59"/>
    <w:rsid w:val="00C75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2034"/>
    <w:rPr>
      <w:rFonts w:ascii="Tahoma" w:hAnsi="Tahoma" w:cs="Tahoma"/>
      <w:sz w:val="16"/>
      <w:szCs w:val="16"/>
    </w:rPr>
  </w:style>
  <w:style w:type="character" w:customStyle="1" w:styleId="BalloonTextChar">
    <w:name w:val="Balloon Text Char"/>
    <w:basedOn w:val="DefaultParagraphFont"/>
    <w:link w:val="BalloonText"/>
    <w:uiPriority w:val="99"/>
    <w:semiHidden/>
    <w:rsid w:val="00D52034"/>
    <w:rPr>
      <w:rFonts w:ascii="Tahoma" w:hAnsi="Tahoma" w:cs="Tahoma"/>
      <w:sz w:val="16"/>
      <w:szCs w:val="16"/>
    </w:rPr>
  </w:style>
  <w:style w:type="paragraph" w:styleId="FootnoteText">
    <w:name w:val="footnote text"/>
    <w:basedOn w:val="Normal"/>
    <w:link w:val="FootnoteTextChar"/>
    <w:uiPriority w:val="99"/>
    <w:semiHidden/>
    <w:unhideWhenUsed/>
    <w:rsid w:val="004F69F5"/>
    <w:rPr>
      <w:sz w:val="20"/>
      <w:szCs w:val="20"/>
    </w:rPr>
  </w:style>
  <w:style w:type="character" w:customStyle="1" w:styleId="FootnoteTextChar">
    <w:name w:val="Footnote Text Char"/>
    <w:basedOn w:val="DefaultParagraphFont"/>
    <w:link w:val="FootnoteText"/>
    <w:uiPriority w:val="99"/>
    <w:semiHidden/>
    <w:rsid w:val="004F69F5"/>
    <w:rPr>
      <w:sz w:val="20"/>
      <w:szCs w:val="20"/>
    </w:rPr>
  </w:style>
  <w:style w:type="character" w:styleId="FootnoteReference">
    <w:name w:val="footnote reference"/>
    <w:basedOn w:val="DefaultParagraphFont"/>
    <w:uiPriority w:val="99"/>
    <w:semiHidden/>
    <w:unhideWhenUsed/>
    <w:rsid w:val="004F69F5"/>
    <w:rPr>
      <w:vertAlign w:val="superscript"/>
    </w:rPr>
  </w:style>
  <w:style w:type="paragraph" w:styleId="Header">
    <w:name w:val="header"/>
    <w:basedOn w:val="Normal"/>
    <w:link w:val="HeaderChar"/>
    <w:uiPriority w:val="99"/>
    <w:unhideWhenUsed/>
    <w:rsid w:val="00BB0B6D"/>
    <w:pPr>
      <w:tabs>
        <w:tab w:val="center" w:pos="4680"/>
        <w:tab w:val="right" w:pos="9360"/>
      </w:tabs>
    </w:pPr>
  </w:style>
  <w:style w:type="character" w:customStyle="1" w:styleId="HeaderChar">
    <w:name w:val="Header Char"/>
    <w:basedOn w:val="DefaultParagraphFont"/>
    <w:link w:val="Header"/>
    <w:uiPriority w:val="99"/>
    <w:rsid w:val="00BB0B6D"/>
  </w:style>
  <w:style w:type="paragraph" w:styleId="Footer">
    <w:name w:val="footer"/>
    <w:basedOn w:val="Normal"/>
    <w:link w:val="FooterChar"/>
    <w:uiPriority w:val="99"/>
    <w:unhideWhenUsed/>
    <w:rsid w:val="00BB0B6D"/>
    <w:pPr>
      <w:tabs>
        <w:tab w:val="center" w:pos="4680"/>
        <w:tab w:val="right" w:pos="9360"/>
      </w:tabs>
    </w:pPr>
  </w:style>
  <w:style w:type="character" w:customStyle="1" w:styleId="FooterChar">
    <w:name w:val="Footer Char"/>
    <w:basedOn w:val="DefaultParagraphFont"/>
    <w:link w:val="Footer"/>
    <w:uiPriority w:val="99"/>
    <w:rsid w:val="00BB0B6D"/>
  </w:style>
  <w:style w:type="character" w:customStyle="1" w:styleId="st1">
    <w:name w:val="st1"/>
    <w:basedOn w:val="DefaultParagraphFont"/>
    <w:rsid w:val="002B77F9"/>
  </w:style>
  <w:style w:type="character" w:styleId="CommentReference">
    <w:name w:val="annotation reference"/>
    <w:basedOn w:val="DefaultParagraphFont"/>
    <w:uiPriority w:val="99"/>
    <w:semiHidden/>
    <w:unhideWhenUsed/>
    <w:rsid w:val="00AA5163"/>
    <w:rPr>
      <w:sz w:val="16"/>
      <w:szCs w:val="16"/>
    </w:rPr>
  </w:style>
  <w:style w:type="paragraph" w:styleId="CommentText">
    <w:name w:val="annotation text"/>
    <w:basedOn w:val="Normal"/>
    <w:link w:val="CommentTextChar"/>
    <w:uiPriority w:val="99"/>
    <w:semiHidden/>
    <w:unhideWhenUsed/>
    <w:rsid w:val="00AA5163"/>
    <w:rPr>
      <w:sz w:val="20"/>
      <w:szCs w:val="20"/>
    </w:rPr>
  </w:style>
  <w:style w:type="character" w:customStyle="1" w:styleId="CommentTextChar">
    <w:name w:val="Comment Text Char"/>
    <w:basedOn w:val="DefaultParagraphFont"/>
    <w:link w:val="CommentText"/>
    <w:uiPriority w:val="99"/>
    <w:semiHidden/>
    <w:rsid w:val="00AA5163"/>
    <w:rPr>
      <w:sz w:val="20"/>
      <w:szCs w:val="20"/>
    </w:rPr>
  </w:style>
  <w:style w:type="paragraph" w:styleId="CommentSubject">
    <w:name w:val="annotation subject"/>
    <w:basedOn w:val="CommentText"/>
    <w:next w:val="CommentText"/>
    <w:link w:val="CommentSubjectChar"/>
    <w:uiPriority w:val="99"/>
    <w:semiHidden/>
    <w:unhideWhenUsed/>
    <w:rsid w:val="00AA5163"/>
    <w:rPr>
      <w:b/>
      <w:bCs/>
    </w:rPr>
  </w:style>
  <w:style w:type="character" w:customStyle="1" w:styleId="CommentSubjectChar">
    <w:name w:val="Comment Subject Char"/>
    <w:basedOn w:val="CommentTextChar"/>
    <w:link w:val="CommentSubject"/>
    <w:uiPriority w:val="99"/>
    <w:semiHidden/>
    <w:rsid w:val="00AA5163"/>
    <w:rPr>
      <w:b/>
      <w:bCs/>
      <w:sz w:val="20"/>
      <w:szCs w:val="20"/>
    </w:rPr>
  </w:style>
  <w:style w:type="character" w:styleId="Hyperlink">
    <w:name w:val="Hyperlink"/>
    <w:basedOn w:val="DefaultParagraphFont"/>
    <w:uiPriority w:val="99"/>
    <w:unhideWhenUsed/>
    <w:rsid w:val="003E0A31"/>
    <w:rPr>
      <w:color w:val="0000FF" w:themeColor="hyperlink"/>
      <w:u w:val="single"/>
    </w:rPr>
  </w:style>
  <w:style w:type="character" w:styleId="FollowedHyperlink">
    <w:name w:val="FollowedHyperlink"/>
    <w:basedOn w:val="DefaultParagraphFont"/>
    <w:uiPriority w:val="99"/>
    <w:semiHidden/>
    <w:unhideWhenUsed/>
    <w:rsid w:val="00723439"/>
    <w:rPr>
      <w:color w:val="800080" w:themeColor="followedHyperlink"/>
      <w:u w:val="single"/>
    </w:rPr>
  </w:style>
  <w:style w:type="character" w:customStyle="1" w:styleId="UnresolvedMention1">
    <w:name w:val="Unresolved Mention1"/>
    <w:basedOn w:val="DefaultParagraphFont"/>
    <w:uiPriority w:val="99"/>
    <w:semiHidden/>
    <w:unhideWhenUsed/>
    <w:rsid w:val="004C66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14-10-31/html/2014-25907.htm" TargetMode="External" /><Relationship Id="rId11" Type="http://schemas.openxmlformats.org/officeDocument/2006/relationships/hyperlink" Target="https://www.govinfo.gov/content/pkg/FR-2011-10-28/html/2011-27881.htm" TargetMode="External" /><Relationship Id="rId12" Type="http://schemas.openxmlformats.org/officeDocument/2006/relationships/hyperlink" Target="https://www.cpms.osd.mil/Subpage/NAFWageSchedules/"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hs.gov/sites/default/files/publications/privacy-pia-uscg-direct%20access-november201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7AD70-CF04-497F-B0CF-4662EC00A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A8931-0A13-45B5-870B-779EFD67A3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04D7ED-A68B-4245-B36E-C0105DD7F042}">
  <ds:schemaRefs>
    <ds:schemaRef ds:uri="http://schemas.microsoft.com/sharepoint/v3/contenttype/forms"/>
  </ds:schemaRefs>
</ds:datastoreItem>
</file>

<file path=customXml/itemProps4.xml><?xml version="1.0" encoding="utf-8"?>
<ds:datastoreItem xmlns:ds="http://schemas.openxmlformats.org/officeDocument/2006/customXml" ds:itemID="{C30E0FD8-7A07-47FF-B141-B47093891E9E}">
  <ds:schemaRefs>
    <ds:schemaRef ds:uri="http://schemas.openxmlformats.org/officeDocument/2006/bibliography"/>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6297</Characters>
  <Application>Microsoft Office Word</Application>
  <DocSecurity>0</DocSecurity>
  <Lines>180</Lines>
  <Paragraphs>63</Paragraphs>
  <ScaleCrop>false</ScaleCrop>
  <HeadingPairs>
    <vt:vector size="2" baseType="variant">
      <vt:variant>
        <vt:lpstr>Title</vt:lpstr>
      </vt:variant>
      <vt:variant>
        <vt:i4>1</vt:i4>
      </vt:variant>
    </vt:vector>
  </HeadingPairs>
  <TitlesOfParts>
    <vt:vector size="1" baseType="lpstr">
      <vt:lpstr/>
    </vt:vector>
  </TitlesOfParts>
  <Company>United States Coast Guard</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charrison</dc:creator>
  <cp:lastModifiedBy>Craig, Albert L CIV USCG COMDT (USA)</cp:lastModifiedBy>
  <cp:revision>3</cp:revision>
  <cp:lastPrinted>2017-02-17T15:43:00Z</cp:lastPrinted>
  <dcterms:created xsi:type="dcterms:W3CDTF">2026-02-18T14:07:00Z</dcterms:created>
  <dcterms:modified xsi:type="dcterms:W3CDTF">2026-02-18T14:07:00Z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ies>
</file>