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D13" w:rsidRPr="00255F33" w:rsidP="00255F33" w14:paraId="0078DE90" w14:textId="77777777">
      <w:pPr>
        <w:jc w:val="center"/>
        <w:rPr>
          <w:rFonts w:ascii="Arial" w:hAnsi="Arial" w:cs="Arial"/>
          <w:b/>
          <w:sz w:val="24"/>
          <w:szCs w:val="24"/>
        </w:rPr>
      </w:pPr>
      <w:r w:rsidRPr="00255F33">
        <w:rPr>
          <w:rFonts w:ascii="Arial" w:hAnsi="Arial" w:cs="Arial"/>
          <w:b/>
          <w:sz w:val="24"/>
          <w:szCs w:val="24"/>
        </w:rPr>
        <w:t>Supporting Statement</w:t>
      </w:r>
    </w:p>
    <w:p w:rsidR="00DE1D13" w:rsidRPr="00255F33" w:rsidP="00255F33" w14:paraId="37FEEA7E" w14:textId="77777777">
      <w:pPr>
        <w:jc w:val="center"/>
        <w:rPr>
          <w:rFonts w:ascii="Arial" w:hAnsi="Arial" w:cs="Arial"/>
          <w:b/>
          <w:sz w:val="24"/>
          <w:szCs w:val="24"/>
        </w:rPr>
      </w:pPr>
      <w:r w:rsidRPr="00255F33">
        <w:rPr>
          <w:rFonts w:ascii="Arial" w:hAnsi="Arial" w:cs="Arial"/>
          <w:b/>
          <w:sz w:val="24"/>
          <w:szCs w:val="24"/>
        </w:rPr>
        <w:t>f</w:t>
      </w:r>
      <w:r w:rsidRPr="00255F33" w:rsidR="003B36E9">
        <w:rPr>
          <w:rFonts w:ascii="Arial" w:hAnsi="Arial" w:cs="Arial"/>
          <w:b/>
          <w:sz w:val="24"/>
          <w:szCs w:val="24"/>
        </w:rPr>
        <w:t>or</w:t>
      </w:r>
    </w:p>
    <w:p w:rsidR="003B36E9" w:rsidP="00255F33" w14:paraId="4976B5BF" w14:textId="77777777">
      <w:pPr>
        <w:jc w:val="center"/>
        <w:rPr>
          <w:rFonts w:ascii="Arial" w:hAnsi="Arial" w:cs="Arial"/>
          <w:b/>
          <w:sz w:val="24"/>
          <w:szCs w:val="24"/>
        </w:rPr>
      </w:pPr>
      <w:r w:rsidRPr="00255F33">
        <w:rPr>
          <w:rFonts w:ascii="Arial" w:hAnsi="Arial" w:cs="Arial"/>
          <w:b/>
          <w:sz w:val="24"/>
          <w:szCs w:val="24"/>
        </w:rPr>
        <w:t>Course Approval and Records for Merchant Marine</w:t>
      </w:r>
      <w:r w:rsidRPr="00255F33" w:rsidR="00922947">
        <w:rPr>
          <w:rFonts w:ascii="Arial" w:hAnsi="Arial" w:cs="Arial"/>
          <w:b/>
          <w:sz w:val="24"/>
          <w:szCs w:val="24"/>
        </w:rPr>
        <w:t>r</w:t>
      </w:r>
      <w:r w:rsidRPr="00255F33">
        <w:rPr>
          <w:rFonts w:ascii="Arial" w:hAnsi="Arial" w:cs="Arial"/>
          <w:b/>
          <w:sz w:val="24"/>
          <w:szCs w:val="24"/>
        </w:rPr>
        <w:t xml:space="preserve"> Training Schools</w:t>
      </w:r>
    </w:p>
    <w:p w:rsidR="009854AB" w:rsidRPr="00745EF2" w:rsidP="009854AB" w14:paraId="47003F5B" w14:textId="77777777">
      <w:pPr>
        <w:jc w:val="center"/>
        <w:rPr>
          <w:rFonts w:ascii="Arial" w:hAnsi="Arial" w:cs="Arial"/>
          <w:sz w:val="16"/>
          <w:szCs w:val="16"/>
        </w:rPr>
      </w:pPr>
    </w:p>
    <w:p w:rsidR="009854AB" w:rsidRPr="009A7D6E" w:rsidP="009854AB" w14:paraId="6F8B4E49" w14:textId="618BBDF7">
      <w:pPr>
        <w:jc w:val="center"/>
        <w:rPr>
          <w:rFonts w:ascii="Arial" w:hAnsi="Arial" w:cs="Arial"/>
        </w:rPr>
      </w:pPr>
      <w:r w:rsidRPr="009A7D6E">
        <w:rPr>
          <w:rFonts w:ascii="Arial" w:hAnsi="Arial" w:cs="Arial"/>
        </w:rPr>
        <w:t>(</w:t>
      </w:r>
      <w:r w:rsidR="0025410E">
        <w:rPr>
          <w:rFonts w:ascii="Arial" w:hAnsi="Arial" w:cs="Arial"/>
        </w:rPr>
        <w:t>w/ proposed changes per</w:t>
      </w:r>
      <w:r w:rsidRPr="009A7D6E">
        <w:rPr>
          <w:rFonts w:ascii="Arial" w:hAnsi="Arial" w:cs="Arial"/>
        </w:rPr>
        <w:t xml:space="preserve"> </w:t>
      </w:r>
      <w:r w:rsidRPr="00CE6BE8" w:rsidR="009A7D6E">
        <w:rPr>
          <w:rFonts w:ascii="Arial" w:hAnsi="Arial" w:cs="Arial"/>
        </w:rPr>
        <w:t>USCG-2021-0097</w:t>
      </w:r>
      <w:r w:rsidRPr="009A7D6E">
        <w:rPr>
          <w:rFonts w:ascii="Arial" w:hAnsi="Arial" w:cs="Arial"/>
        </w:rPr>
        <w:t>, RIN 1625-AC</w:t>
      </w:r>
      <w:r w:rsidR="009A7D6E">
        <w:rPr>
          <w:rFonts w:ascii="Arial" w:hAnsi="Arial" w:cs="Arial"/>
        </w:rPr>
        <w:t>75</w:t>
      </w:r>
      <w:r w:rsidRPr="009A7D6E">
        <w:rPr>
          <w:rFonts w:ascii="Arial" w:hAnsi="Arial" w:cs="Arial"/>
        </w:rPr>
        <w:t>)</w:t>
      </w:r>
    </w:p>
    <w:p w:rsidR="00232852" w:rsidRPr="00745EF2" w:rsidP="00255F33" w14:paraId="6A273ABF" w14:textId="77777777">
      <w:pPr>
        <w:jc w:val="center"/>
        <w:rPr>
          <w:rFonts w:ascii="Arial" w:hAnsi="Arial" w:cs="Arial"/>
          <w:sz w:val="16"/>
          <w:szCs w:val="16"/>
        </w:rPr>
      </w:pPr>
    </w:p>
    <w:p w:rsidR="0091314E" w:rsidRPr="00D83D8A" w:rsidP="0091314E" w14:paraId="7E05B3D5" w14:textId="77777777">
      <w:pPr>
        <w:jc w:val="center"/>
        <w:rPr>
          <w:rFonts w:ascii="Arial" w:hAnsi="Arial" w:cs="Arial"/>
        </w:rPr>
      </w:pPr>
      <w:r w:rsidRPr="00D83D8A">
        <w:rPr>
          <w:rFonts w:ascii="Arial" w:hAnsi="Arial" w:cs="Arial"/>
        </w:rPr>
        <w:t>OMB No.:  1625-0028</w:t>
      </w:r>
    </w:p>
    <w:p w:rsidR="0091314E" w:rsidRPr="00D83D8A" w:rsidP="0091314E" w14:paraId="3BD0FBA6" w14:textId="77777777">
      <w:pPr>
        <w:jc w:val="center"/>
        <w:rPr>
          <w:rFonts w:ascii="Arial" w:hAnsi="Arial" w:cs="Arial"/>
        </w:rPr>
      </w:pPr>
      <w:r w:rsidRPr="00D83D8A">
        <w:rPr>
          <w:rFonts w:ascii="Arial" w:hAnsi="Arial" w:cs="Arial"/>
        </w:rPr>
        <w:t>COLLECTION INSTRUMENTS:  Instruction</w:t>
      </w:r>
    </w:p>
    <w:p w:rsidR="00255F33" w:rsidRPr="00D83D8A" w:rsidP="00255F33" w14:paraId="5B52E027" w14:textId="77777777">
      <w:pPr>
        <w:jc w:val="center"/>
        <w:rPr>
          <w:rFonts w:ascii="Arial" w:hAnsi="Arial" w:cs="Arial"/>
          <w:b/>
          <w:sz w:val="16"/>
          <w:szCs w:val="16"/>
        </w:rPr>
      </w:pPr>
    </w:p>
    <w:p w:rsidR="003B36E9" w:rsidRPr="00255F33" w:rsidP="00255F33" w14:paraId="156E11A3" w14:textId="77777777">
      <w:pPr>
        <w:rPr>
          <w:rFonts w:ascii="Arial" w:hAnsi="Arial" w:cs="Arial"/>
          <w:b/>
          <w:bCs/>
          <w:caps/>
        </w:rPr>
      </w:pPr>
      <w:r w:rsidRPr="00255F33">
        <w:rPr>
          <w:rFonts w:ascii="Arial" w:hAnsi="Arial" w:cs="Arial"/>
          <w:b/>
          <w:bCs/>
          <w:caps/>
        </w:rPr>
        <w:t xml:space="preserve">A.  </w:t>
      </w:r>
      <w:r w:rsidRPr="00255F33">
        <w:rPr>
          <w:rFonts w:ascii="Arial" w:hAnsi="Arial" w:cs="Arial"/>
          <w:b/>
          <w:bCs/>
        </w:rPr>
        <w:t>Justification</w:t>
      </w:r>
      <w:r w:rsidR="00255F33">
        <w:rPr>
          <w:rFonts w:ascii="Arial" w:hAnsi="Arial" w:cs="Arial"/>
          <w:b/>
          <w:bCs/>
        </w:rPr>
        <w:t xml:space="preserve">  </w:t>
      </w:r>
    </w:p>
    <w:p w:rsidR="003B36E9" w:rsidRPr="00255F33" w14:paraId="3AA7490C" w14:textId="77777777">
      <w:pPr>
        <w:rPr>
          <w:rFonts w:ascii="Arial" w:hAnsi="Arial" w:cs="Arial"/>
        </w:rPr>
      </w:pPr>
    </w:p>
    <w:p w:rsidR="003B36E9" w:rsidRPr="00255F33" w:rsidP="00D7257C" w14:paraId="3EAA18FE" w14:textId="77777777">
      <w:pPr>
        <w:rPr>
          <w:rFonts w:ascii="Arial" w:hAnsi="Arial" w:cs="Arial"/>
        </w:rPr>
      </w:pPr>
      <w:r w:rsidRPr="00255F33">
        <w:rPr>
          <w:rFonts w:ascii="Arial" w:hAnsi="Arial" w:cs="Arial"/>
        </w:rPr>
        <w:t>1</w:t>
      </w:r>
      <w:r w:rsidRPr="00255F33" w:rsidR="00255F33">
        <w:rPr>
          <w:rFonts w:ascii="Arial" w:hAnsi="Arial" w:cs="Arial"/>
        </w:rPr>
        <w:t>)</w:t>
      </w:r>
      <w:r w:rsidRPr="00255F33">
        <w:rPr>
          <w:rFonts w:ascii="Arial" w:hAnsi="Arial" w:cs="Arial"/>
        </w:rPr>
        <w:t xml:space="preserve"> </w:t>
      </w:r>
      <w:r w:rsidRPr="00255F33" w:rsidR="00E952C3">
        <w:rPr>
          <w:rFonts w:ascii="Arial" w:hAnsi="Arial" w:cs="Arial"/>
        </w:rPr>
        <w:t xml:space="preserve"> </w:t>
      </w:r>
      <w:r w:rsidRPr="00255F33">
        <w:rPr>
          <w:rFonts w:ascii="Arial" w:hAnsi="Arial" w:cs="Arial"/>
          <w:u w:val="single"/>
        </w:rPr>
        <w:t xml:space="preserve">Circumstances </w:t>
      </w:r>
      <w:r w:rsidRPr="00255F33" w:rsidR="00255F33">
        <w:rPr>
          <w:rFonts w:ascii="Arial" w:hAnsi="Arial" w:cs="Arial"/>
          <w:u w:val="single"/>
        </w:rPr>
        <w:t xml:space="preserve">that </w:t>
      </w:r>
      <w:r w:rsidRPr="00255F33">
        <w:rPr>
          <w:rFonts w:ascii="Arial" w:hAnsi="Arial" w:cs="Arial"/>
          <w:u w:val="single"/>
        </w:rPr>
        <w:t>mak</w:t>
      </w:r>
      <w:r w:rsidRPr="00255F33" w:rsidR="00255F33">
        <w:rPr>
          <w:rFonts w:ascii="Arial" w:hAnsi="Arial" w:cs="Arial"/>
          <w:u w:val="single"/>
        </w:rPr>
        <w:t>e</w:t>
      </w:r>
      <w:r w:rsidRPr="00255F33" w:rsidR="008F2119">
        <w:rPr>
          <w:rFonts w:ascii="Arial" w:hAnsi="Arial" w:cs="Arial"/>
          <w:u w:val="single"/>
        </w:rPr>
        <w:t xml:space="preserve"> the </w:t>
      </w:r>
      <w:r w:rsidRPr="00255F33">
        <w:rPr>
          <w:rFonts w:ascii="Arial" w:hAnsi="Arial" w:cs="Arial"/>
          <w:u w:val="single"/>
        </w:rPr>
        <w:t xml:space="preserve">collection </w:t>
      </w:r>
      <w:r w:rsidRPr="00255F33" w:rsidR="00255F33">
        <w:rPr>
          <w:rFonts w:ascii="Arial" w:hAnsi="Arial" w:cs="Arial"/>
          <w:u w:val="single"/>
        </w:rPr>
        <w:t xml:space="preserve">of information </w:t>
      </w:r>
      <w:r w:rsidRPr="00255F33">
        <w:rPr>
          <w:rFonts w:ascii="Arial" w:hAnsi="Arial" w:cs="Arial"/>
          <w:u w:val="single"/>
        </w:rPr>
        <w:t>necessary</w:t>
      </w:r>
      <w:r w:rsidRPr="00255F33">
        <w:rPr>
          <w:rFonts w:ascii="Arial" w:hAnsi="Arial" w:cs="Arial"/>
        </w:rPr>
        <w:t>.</w:t>
      </w:r>
      <w:r w:rsidR="00255F33">
        <w:rPr>
          <w:rFonts w:ascii="Arial" w:hAnsi="Arial" w:cs="Arial"/>
        </w:rPr>
        <w:t xml:space="preserve">  </w:t>
      </w:r>
    </w:p>
    <w:p w:rsidR="00243A7D" w:rsidRPr="00255F33" w:rsidP="00243A7D" w14:paraId="1E8D94A1" w14:textId="77777777">
      <w:pPr>
        <w:rPr>
          <w:rFonts w:ascii="Arial" w:hAnsi="Arial" w:cs="Arial"/>
        </w:rPr>
      </w:pPr>
    </w:p>
    <w:p w:rsidR="003F2477" w:rsidP="00E952C3" w14:paraId="388B9B7D" w14:textId="62FBB9A6">
      <w:pPr>
        <w:rPr>
          <w:rFonts w:ascii="Arial" w:hAnsi="Arial" w:cs="Arial"/>
        </w:rPr>
      </w:pPr>
      <w:r w:rsidRPr="00783CB3">
        <w:rPr>
          <w:rFonts w:ascii="Arial" w:hAnsi="Arial" w:cs="Arial"/>
        </w:rPr>
        <w:t xml:space="preserve">Title 46 </w:t>
      </w:r>
      <w:r w:rsidRPr="00783CB3" w:rsidR="00091B6E">
        <w:rPr>
          <w:rFonts w:ascii="Arial" w:hAnsi="Arial" w:cs="Arial"/>
        </w:rPr>
        <w:t>U</w:t>
      </w:r>
      <w:r w:rsidR="00F2164C">
        <w:rPr>
          <w:rFonts w:ascii="Arial" w:hAnsi="Arial" w:cs="Arial"/>
        </w:rPr>
        <w:t>.</w:t>
      </w:r>
      <w:r w:rsidR="00091B6E">
        <w:rPr>
          <w:rFonts w:ascii="Arial" w:hAnsi="Arial" w:cs="Arial"/>
        </w:rPr>
        <w:t>S</w:t>
      </w:r>
      <w:r w:rsidR="00F2164C">
        <w:rPr>
          <w:rFonts w:ascii="Arial" w:hAnsi="Arial" w:cs="Arial"/>
        </w:rPr>
        <w:t>.</w:t>
      </w:r>
      <w:r w:rsidRPr="00783CB3">
        <w:rPr>
          <w:rFonts w:ascii="Arial" w:hAnsi="Arial" w:cs="Arial"/>
        </w:rPr>
        <w:t xml:space="preserve"> Code (U.S.C.) 2103 authorizes the Secretary (under which the Coast Guard is operating) to prescribe regulations to carry out the provisions of Subtitle II regarding Vessels and Seamen, including the interests of marine safety and seamen’s welfare. </w:t>
      </w:r>
      <w:r>
        <w:rPr>
          <w:rFonts w:ascii="Arial" w:hAnsi="Arial" w:cs="Arial"/>
        </w:rPr>
        <w:t xml:space="preserve"> </w:t>
      </w:r>
      <w:r w:rsidRPr="00783CB3">
        <w:rPr>
          <w:rFonts w:ascii="Arial" w:hAnsi="Arial" w:cs="Arial"/>
        </w:rPr>
        <w:t xml:space="preserve">Title 46 U.S.C. 2104 provides that the Secretary may delegate such duties to any officer, employee, or member of the Coast Guard, which would include National Maritime Center (NMC) personnel.  Additionally, 46 U.S.C. </w:t>
      </w:r>
      <w:r w:rsidRPr="00255F33" w:rsidR="00E952C3">
        <w:rPr>
          <w:rFonts w:ascii="Arial" w:hAnsi="Arial" w:cs="Arial"/>
        </w:rPr>
        <w:t>7315 authorizes a</w:t>
      </w:r>
      <w:r w:rsidR="000634C7">
        <w:rPr>
          <w:rFonts w:ascii="Arial" w:hAnsi="Arial" w:cs="Arial"/>
        </w:rPr>
        <w:t>n</w:t>
      </w:r>
      <w:r w:rsidRPr="00255F33" w:rsidR="00E952C3">
        <w:rPr>
          <w:rFonts w:ascii="Arial" w:hAnsi="Arial" w:cs="Arial"/>
        </w:rPr>
        <w:t xml:space="preserve"> applicant</w:t>
      </w:r>
      <w:r w:rsidR="000634C7">
        <w:rPr>
          <w:rFonts w:ascii="Arial" w:hAnsi="Arial" w:cs="Arial"/>
        </w:rPr>
        <w:t xml:space="preserve"> for a Merchant Mariner Credential (MMC) </w:t>
      </w:r>
      <w:r w:rsidRPr="00255F33" w:rsidR="00E952C3">
        <w:rPr>
          <w:rFonts w:ascii="Arial" w:hAnsi="Arial" w:cs="Arial"/>
        </w:rPr>
        <w:t xml:space="preserve">to substitute the completion of an approved course for a portion of the required sea service.  Title 46 Code of Federal Regulations (CFR) </w:t>
      </w:r>
      <w:r w:rsidRPr="00255F33" w:rsidR="00C74D43">
        <w:rPr>
          <w:rFonts w:ascii="Arial" w:hAnsi="Arial" w:cs="Arial"/>
        </w:rPr>
        <w:t>10.402</w:t>
      </w:r>
      <w:r w:rsidRPr="00255F33" w:rsidR="00E952C3">
        <w:rPr>
          <w:rFonts w:ascii="Arial" w:hAnsi="Arial" w:cs="Arial"/>
        </w:rPr>
        <w:t xml:space="preserve"> specifies the information that must be submitted for the Coast Guard to evaluate and approve each course.  Title 46 CFR </w:t>
      </w:r>
      <w:r w:rsidRPr="00255F33" w:rsidR="00C74D43">
        <w:rPr>
          <w:rFonts w:ascii="Arial" w:hAnsi="Arial" w:cs="Arial"/>
        </w:rPr>
        <w:t>10.403</w:t>
      </w:r>
      <w:r w:rsidRPr="00255F33" w:rsidR="00E952C3">
        <w:rPr>
          <w:rFonts w:ascii="Arial" w:hAnsi="Arial" w:cs="Arial"/>
        </w:rPr>
        <w:t xml:space="preserve"> specifies recordkeeping requirements that a school teaching approved courses must meet for each student taking each course.  </w:t>
      </w:r>
      <w:r w:rsidR="003D718C">
        <w:rPr>
          <w:rFonts w:ascii="Arial" w:hAnsi="Arial" w:cs="Arial"/>
        </w:rPr>
        <w:t>T</w:t>
      </w:r>
      <w:r w:rsidRPr="00255F33" w:rsidR="000F5B9D">
        <w:rPr>
          <w:rFonts w:ascii="Arial" w:hAnsi="Arial" w:cs="Arial"/>
        </w:rPr>
        <w:t xml:space="preserve">he Coast Guard </w:t>
      </w:r>
      <w:r w:rsidR="003D718C">
        <w:rPr>
          <w:rFonts w:ascii="Arial" w:hAnsi="Arial" w:cs="Arial"/>
        </w:rPr>
        <w:t xml:space="preserve">is </w:t>
      </w:r>
      <w:r w:rsidRPr="00255F33" w:rsidR="000F5B9D">
        <w:rPr>
          <w:rFonts w:ascii="Arial" w:hAnsi="Arial" w:cs="Arial"/>
        </w:rPr>
        <w:t>obligation under the STCW Convention</w:t>
      </w:r>
      <w:r>
        <w:rPr>
          <w:rStyle w:val="FootnoteReference"/>
          <w:rFonts w:ascii="Arial" w:hAnsi="Arial" w:cs="Arial"/>
        </w:rPr>
        <w:footnoteReference w:id="2"/>
      </w:r>
      <w:r w:rsidRPr="00255F33" w:rsidR="000F5B9D">
        <w:rPr>
          <w:rFonts w:ascii="Arial" w:hAnsi="Arial" w:cs="Arial"/>
        </w:rPr>
        <w:t xml:space="preserve"> to validate the training received by merchant mariners and </w:t>
      </w:r>
      <w:r w:rsidR="003D718C">
        <w:rPr>
          <w:rFonts w:ascii="Arial" w:hAnsi="Arial" w:cs="Arial"/>
        </w:rPr>
        <w:t>to ensure that the</w:t>
      </w:r>
      <w:r w:rsidRPr="00255F33" w:rsidR="000F5B9D">
        <w:rPr>
          <w:rFonts w:ascii="Arial" w:hAnsi="Arial" w:cs="Arial"/>
        </w:rPr>
        <w:t xml:space="preserve"> approved training </w:t>
      </w:r>
      <w:r w:rsidR="003D718C">
        <w:rPr>
          <w:rFonts w:ascii="Arial" w:hAnsi="Arial" w:cs="Arial"/>
        </w:rPr>
        <w:t>is</w:t>
      </w:r>
      <w:r w:rsidRPr="00255F33" w:rsidR="000F5B9D">
        <w:rPr>
          <w:rFonts w:ascii="Arial" w:hAnsi="Arial" w:cs="Arial"/>
        </w:rPr>
        <w:t xml:space="preserve"> part of a Q</w:t>
      </w:r>
      <w:r w:rsidRPr="00255F33" w:rsidR="00E952C3">
        <w:rPr>
          <w:rFonts w:ascii="Arial" w:hAnsi="Arial" w:cs="Arial"/>
        </w:rPr>
        <w:t>uality Standards System (Q</w:t>
      </w:r>
      <w:r w:rsidRPr="00255F33" w:rsidR="000F5B9D">
        <w:rPr>
          <w:rFonts w:ascii="Arial" w:hAnsi="Arial" w:cs="Arial"/>
        </w:rPr>
        <w:t>SS</w:t>
      </w:r>
      <w:r w:rsidRPr="00255F33" w:rsidR="00E952C3">
        <w:rPr>
          <w:rFonts w:ascii="Arial" w:hAnsi="Arial" w:cs="Arial"/>
        </w:rPr>
        <w:t>)</w:t>
      </w:r>
      <w:r w:rsidRPr="00255F33" w:rsidR="000F5B9D">
        <w:rPr>
          <w:rFonts w:ascii="Arial" w:hAnsi="Arial" w:cs="Arial"/>
        </w:rPr>
        <w:t>.</w:t>
      </w:r>
      <w:r w:rsidR="00232852">
        <w:rPr>
          <w:rFonts w:ascii="Arial" w:hAnsi="Arial" w:cs="Arial"/>
        </w:rPr>
        <w:t xml:space="preserve">  </w:t>
      </w:r>
    </w:p>
    <w:p w:rsidR="005B4F41" w:rsidP="00E952C3" w14:paraId="6F37E4F4" w14:textId="77777777">
      <w:pPr>
        <w:rPr>
          <w:rFonts w:ascii="Arial" w:hAnsi="Arial" w:cs="Arial"/>
        </w:rPr>
      </w:pPr>
    </w:p>
    <w:p w:rsidR="005B4F41" w:rsidRPr="00255F33" w:rsidP="00E952C3" w14:paraId="4E574AB1" w14:textId="7FF01995">
      <w:pPr>
        <w:rPr>
          <w:rFonts w:ascii="Arial" w:hAnsi="Arial" w:cs="Arial"/>
        </w:rPr>
      </w:pPr>
      <w:r>
        <w:rPr>
          <w:rFonts w:ascii="Arial" w:hAnsi="Arial" w:cs="Arial"/>
        </w:rPr>
        <w:t xml:space="preserve">The statutory authority is 46 U.S.C. 2103, 2104 and 7315.  </w:t>
      </w:r>
      <w:r w:rsidR="00091B6E">
        <w:rPr>
          <w:rFonts w:ascii="Arial" w:hAnsi="Arial" w:cs="Arial"/>
        </w:rPr>
        <w:t xml:space="preserve">This authority is delegated to the Coast Guard through </w:t>
      </w:r>
      <w:r w:rsidRPr="006F51A0" w:rsidR="00091B6E">
        <w:rPr>
          <w:rFonts w:ascii="Arial" w:hAnsi="Arial" w:cs="Arial"/>
        </w:rPr>
        <w:t xml:space="preserve">the Department of Homeland Security Delegation No. </w:t>
      </w:r>
      <w:r w:rsidR="009C2FAF">
        <w:rPr>
          <w:rFonts w:ascii="Arial" w:hAnsi="Arial" w:cs="Arial"/>
        </w:rPr>
        <w:t>0</w:t>
      </w:r>
      <w:r w:rsidRPr="006F51A0" w:rsidR="00091B6E">
        <w:rPr>
          <w:rFonts w:ascii="Arial" w:hAnsi="Arial" w:cs="Arial"/>
        </w:rPr>
        <w:t>0</w:t>
      </w:r>
      <w:r w:rsidR="00091B6E">
        <w:rPr>
          <w:rFonts w:ascii="Arial" w:hAnsi="Arial" w:cs="Arial"/>
        </w:rPr>
        <w:t>170.1, Revision No. 01.</w:t>
      </w:r>
      <w:r w:rsidR="00D94F87">
        <w:rPr>
          <w:rFonts w:ascii="Arial" w:hAnsi="Arial" w:cs="Arial"/>
        </w:rPr>
        <w:t>3</w:t>
      </w:r>
      <w:r w:rsidR="00091B6E">
        <w:rPr>
          <w:rFonts w:ascii="Arial" w:hAnsi="Arial" w:cs="Arial"/>
        </w:rPr>
        <w:t xml:space="preserve">. (II)(92).  </w:t>
      </w:r>
    </w:p>
    <w:p w:rsidR="003B36E9" w:rsidRPr="00255F33" w:rsidP="0091314E" w14:paraId="05D9516E" w14:textId="77777777">
      <w:pPr>
        <w:rPr>
          <w:rFonts w:ascii="Arial" w:hAnsi="Arial" w:cs="Arial"/>
        </w:rPr>
      </w:pPr>
    </w:p>
    <w:p w:rsidR="003B36E9" w:rsidRPr="00255F33" w14:paraId="7D15965D" w14:textId="77777777">
      <w:pPr>
        <w:rPr>
          <w:rFonts w:ascii="Arial" w:hAnsi="Arial" w:cs="Arial"/>
        </w:rPr>
      </w:pPr>
      <w:r w:rsidRPr="00255F33">
        <w:rPr>
          <w:rFonts w:ascii="Arial" w:hAnsi="Arial" w:cs="Arial"/>
        </w:rPr>
        <w:t>2</w:t>
      </w:r>
      <w:r w:rsidRPr="00255F33" w:rsidR="00255F33">
        <w:rPr>
          <w:rFonts w:ascii="Arial" w:hAnsi="Arial" w:cs="Arial"/>
        </w:rPr>
        <w:t>)</w:t>
      </w:r>
      <w:r w:rsidRPr="00255F33">
        <w:rPr>
          <w:rFonts w:ascii="Arial" w:hAnsi="Arial" w:cs="Arial"/>
        </w:rPr>
        <w:t xml:space="preserve"> </w:t>
      </w:r>
      <w:r w:rsidRPr="00255F33" w:rsidR="000D3B1F">
        <w:rPr>
          <w:rFonts w:ascii="Arial" w:hAnsi="Arial" w:cs="Arial"/>
        </w:rPr>
        <w:t xml:space="preserve"> </w:t>
      </w:r>
      <w:r w:rsidRPr="00255F33" w:rsidR="00255F33">
        <w:rPr>
          <w:rFonts w:ascii="Arial" w:hAnsi="Arial" w:cs="Arial"/>
          <w:u w:val="single"/>
        </w:rPr>
        <w:t xml:space="preserve">Purpose of </w:t>
      </w:r>
      <w:r w:rsidRPr="00255F33">
        <w:rPr>
          <w:rFonts w:ascii="Arial" w:hAnsi="Arial" w:cs="Arial"/>
          <w:u w:val="single"/>
        </w:rPr>
        <w:t xml:space="preserve">the information </w:t>
      </w:r>
      <w:r w:rsidRPr="00255F33" w:rsidR="00255F33">
        <w:rPr>
          <w:rFonts w:ascii="Arial" w:hAnsi="Arial" w:cs="Arial"/>
          <w:u w:val="single"/>
        </w:rPr>
        <w:t>collection</w:t>
      </w:r>
      <w:r w:rsidRPr="00255F33">
        <w:rPr>
          <w:rFonts w:ascii="Arial" w:hAnsi="Arial" w:cs="Arial"/>
        </w:rPr>
        <w:t>.</w:t>
      </w:r>
      <w:r w:rsidR="00255F33">
        <w:rPr>
          <w:rFonts w:ascii="Arial" w:hAnsi="Arial" w:cs="Arial"/>
        </w:rPr>
        <w:t xml:space="preserve">  </w:t>
      </w:r>
    </w:p>
    <w:p w:rsidR="00F8183C" w:rsidRPr="00255F33" w14:paraId="403670D6" w14:textId="77777777">
      <w:pPr>
        <w:rPr>
          <w:rFonts w:ascii="Arial" w:hAnsi="Arial" w:cs="Arial"/>
        </w:rPr>
      </w:pPr>
    </w:p>
    <w:p w:rsidR="000D3B1F" w:rsidRPr="00255F33" w:rsidP="000D3B1F" w14:paraId="03938FBF" w14:textId="77777777">
      <w:pPr>
        <w:rPr>
          <w:rFonts w:ascii="Arial" w:hAnsi="Arial" w:cs="Arial"/>
        </w:rPr>
      </w:pPr>
      <w:r w:rsidRPr="00255F33">
        <w:rPr>
          <w:rFonts w:ascii="Arial" w:hAnsi="Arial" w:cs="Arial"/>
        </w:rPr>
        <w:t xml:space="preserve">On a daily basis, NMC personnel review submitted information to ensure training courses and programs meet minimum standards for Coast Guard approval.  Members of the public, including U.S. merchant mariners, attend approved courses to meet regulatory requirements or to enhance their ability to perform their jobs.  The agency uses the information to enforce regulations, and to compare existing courses with new international standards for specific training.  </w:t>
      </w:r>
    </w:p>
    <w:p w:rsidR="000D3B1F" w:rsidRPr="00255F33" w:rsidP="000D3B1F" w14:paraId="4EFE493C" w14:textId="77777777">
      <w:pPr>
        <w:rPr>
          <w:rFonts w:ascii="Arial" w:hAnsi="Arial" w:cs="Arial"/>
        </w:rPr>
      </w:pPr>
    </w:p>
    <w:p w:rsidR="00F8183C" w:rsidRPr="00255F33" w:rsidP="000D3B1F" w14:paraId="0C4C5B24" w14:textId="77777777">
      <w:pPr>
        <w:rPr>
          <w:rFonts w:ascii="Arial" w:hAnsi="Arial" w:cs="Arial"/>
        </w:rPr>
      </w:pPr>
      <w:r w:rsidRPr="00255F33">
        <w:rPr>
          <w:rFonts w:ascii="Arial" w:hAnsi="Arial" w:cs="Arial"/>
        </w:rPr>
        <w:t xml:space="preserve">The recordkeeping requirements helps the Coast Guard monitor the performance of schools with approved courses.  </w:t>
      </w:r>
    </w:p>
    <w:p w:rsidR="003B36E9" w:rsidRPr="00255F33" w14:paraId="68512D79" w14:textId="77777777">
      <w:pPr>
        <w:rPr>
          <w:rFonts w:ascii="Arial" w:hAnsi="Arial" w:cs="Arial"/>
        </w:rPr>
      </w:pPr>
    </w:p>
    <w:p w:rsidR="003B36E9" w:rsidRPr="00255F33" w14:paraId="0D4A5A0B" w14:textId="77777777">
      <w:pPr>
        <w:rPr>
          <w:rFonts w:ascii="Arial" w:hAnsi="Arial" w:cs="Arial"/>
        </w:rPr>
      </w:pPr>
      <w:r w:rsidRPr="00255F33">
        <w:rPr>
          <w:rFonts w:ascii="Arial" w:hAnsi="Arial" w:cs="Arial"/>
        </w:rPr>
        <w:t>3</w:t>
      </w:r>
      <w:r w:rsidR="00255F33">
        <w:rPr>
          <w:rFonts w:ascii="Arial" w:hAnsi="Arial" w:cs="Arial"/>
        </w:rPr>
        <w:t>)</w:t>
      </w:r>
      <w:r w:rsidRPr="00255F33">
        <w:rPr>
          <w:rFonts w:ascii="Arial" w:hAnsi="Arial" w:cs="Arial"/>
        </w:rPr>
        <w:t xml:space="preserve"> </w:t>
      </w:r>
      <w:r w:rsidRPr="00255F33" w:rsidR="000D3B1F">
        <w:rPr>
          <w:rFonts w:ascii="Arial" w:hAnsi="Arial" w:cs="Arial"/>
        </w:rPr>
        <w:t xml:space="preserve"> </w:t>
      </w:r>
      <w:r w:rsidRPr="00255F33">
        <w:rPr>
          <w:rFonts w:ascii="Arial" w:hAnsi="Arial" w:cs="Arial"/>
          <w:u w:val="single"/>
        </w:rPr>
        <w:t>Consideration of the use of improved technology</w:t>
      </w:r>
      <w:r w:rsidRPr="00255F33">
        <w:rPr>
          <w:rFonts w:ascii="Arial" w:hAnsi="Arial" w:cs="Arial"/>
        </w:rPr>
        <w:t>.</w:t>
      </w:r>
      <w:r w:rsidR="00255F33">
        <w:rPr>
          <w:rFonts w:ascii="Arial" w:hAnsi="Arial" w:cs="Arial"/>
        </w:rPr>
        <w:t xml:space="preserve">  </w:t>
      </w:r>
    </w:p>
    <w:p w:rsidR="003B36E9" w:rsidRPr="00255F33" w14:paraId="786D1EBA" w14:textId="77777777">
      <w:pPr>
        <w:rPr>
          <w:rFonts w:ascii="Arial" w:hAnsi="Arial" w:cs="Arial"/>
        </w:rPr>
      </w:pPr>
    </w:p>
    <w:p w:rsidR="00735C8F" w14:paraId="1004941C" w14:textId="7C69E474">
      <w:pPr>
        <w:rPr>
          <w:rFonts w:ascii="Arial" w:hAnsi="Arial" w:cs="Arial"/>
        </w:rPr>
      </w:pPr>
      <w:r w:rsidRPr="00255F33">
        <w:rPr>
          <w:rFonts w:ascii="Arial" w:hAnsi="Arial" w:cs="Arial"/>
        </w:rPr>
        <w:t xml:space="preserve">Information is submitted in writing or electronically via e-mail to </w:t>
      </w:r>
      <w:hyperlink r:id="rId10" w:history="1">
        <w:r w:rsidRPr="00587058" w:rsidR="00587058">
          <w:rPr>
            <w:rStyle w:val="Hyperlink"/>
            <w:rFonts w:ascii="Arial" w:hAnsi="Arial" w:cs="Arial"/>
          </w:rPr>
          <w:t>NMCCourses@uscg.mil</w:t>
        </w:r>
      </w:hyperlink>
      <w:r w:rsidRPr="00255F33">
        <w:rPr>
          <w:rFonts w:ascii="Arial" w:hAnsi="Arial" w:cs="Arial"/>
        </w:rPr>
        <w:t xml:space="preserve">.  For guidance on submissions, see </w:t>
      </w:r>
      <w:r w:rsidR="00783CB3">
        <w:rPr>
          <w:rFonts w:ascii="Arial" w:hAnsi="Arial" w:cs="Arial"/>
        </w:rPr>
        <w:t>Coast Guard N</w:t>
      </w:r>
      <w:r w:rsidR="009C72C1">
        <w:rPr>
          <w:rFonts w:ascii="Arial" w:hAnsi="Arial" w:cs="Arial"/>
        </w:rPr>
        <w:t>avigation and Vessel Inspection Circular (N</w:t>
      </w:r>
      <w:r w:rsidR="00783CB3">
        <w:rPr>
          <w:rFonts w:ascii="Arial" w:hAnsi="Arial" w:cs="Arial"/>
        </w:rPr>
        <w:t>VIC</w:t>
      </w:r>
      <w:r w:rsidR="009C72C1">
        <w:rPr>
          <w:rFonts w:ascii="Arial" w:hAnsi="Arial" w:cs="Arial"/>
        </w:rPr>
        <w:t>)</w:t>
      </w:r>
      <w:r w:rsidR="00783CB3">
        <w:rPr>
          <w:rFonts w:ascii="Arial" w:hAnsi="Arial" w:cs="Arial"/>
        </w:rPr>
        <w:t xml:space="preserve"> </w:t>
      </w:r>
      <w:hyperlink r:id="rId11" w:history="1">
        <w:r w:rsidRPr="00645058" w:rsidR="00783CB3">
          <w:rPr>
            <w:rStyle w:val="Hyperlink"/>
            <w:rFonts w:ascii="Arial" w:hAnsi="Arial" w:cs="Arial"/>
          </w:rPr>
          <w:t>03-14</w:t>
        </w:r>
      </w:hyperlink>
      <w:r w:rsidR="00587058">
        <w:rPr>
          <w:rFonts w:ascii="Arial" w:hAnsi="Arial" w:cs="Arial"/>
        </w:rPr>
        <w:t xml:space="preserve"> (Change-1).</w:t>
      </w:r>
      <w:r w:rsidRPr="00255F33" w:rsidR="00064C2A">
        <w:rPr>
          <w:rFonts w:ascii="Arial" w:hAnsi="Arial" w:cs="Arial"/>
        </w:rPr>
        <w:t xml:space="preserve"> </w:t>
      </w:r>
      <w:r w:rsidRPr="00255F33">
        <w:rPr>
          <w:rFonts w:ascii="Arial" w:hAnsi="Arial" w:cs="Arial"/>
        </w:rPr>
        <w:t xml:space="preserve"> We estimate that 100% of the reporting and recordkeeping requirements can be done electronically.  </w:t>
      </w:r>
      <w:r w:rsidRPr="00255F33" w:rsidR="008763D5">
        <w:rPr>
          <w:rFonts w:ascii="Arial" w:hAnsi="Arial" w:cs="Arial"/>
        </w:rPr>
        <w:t>Currently</w:t>
      </w:r>
      <w:r w:rsidRPr="00255F33">
        <w:rPr>
          <w:rFonts w:ascii="Arial" w:hAnsi="Arial" w:cs="Arial"/>
        </w:rPr>
        <w:t xml:space="preserve">, we estimate that </w:t>
      </w:r>
      <w:r>
        <w:rPr>
          <w:rFonts w:ascii="Arial" w:hAnsi="Arial" w:cs="Arial"/>
        </w:rPr>
        <w:t>90</w:t>
      </w:r>
      <w:r w:rsidRPr="00255F33">
        <w:rPr>
          <w:rFonts w:ascii="Arial" w:hAnsi="Arial" w:cs="Arial"/>
        </w:rPr>
        <w:t>% of the responses are collected electronically.</w:t>
      </w:r>
    </w:p>
    <w:p w:rsidR="00735C8F" w14:paraId="0F4AB7CA" w14:textId="77777777">
      <w:pPr>
        <w:rPr>
          <w:rFonts w:ascii="Arial" w:hAnsi="Arial" w:cs="Arial"/>
        </w:rPr>
      </w:pPr>
    </w:p>
    <w:p w:rsidR="00735C8F" w:rsidRPr="00735C8F" w:rsidP="00735C8F" w14:paraId="3DAAE221" w14:textId="77777777">
      <w:pPr>
        <w:rPr>
          <w:rFonts w:ascii="Arial" w:hAnsi="Arial" w:cs="Arial"/>
        </w:rPr>
      </w:pPr>
      <w:r w:rsidRPr="00735C8F">
        <w:rPr>
          <w:rFonts w:ascii="Arial" w:hAnsi="Arial" w:cs="Arial"/>
        </w:rPr>
        <w:t>Regarding Usability Testing, this ICR— </w:t>
      </w:r>
    </w:p>
    <w:p w:rsidR="00EE0A47" w:rsidRPr="00EE0A47" w:rsidP="00EE0A47" w14:paraId="4AA5E205" w14:textId="0B9515F7">
      <w:pPr>
        <w:pStyle w:val="ListParagraph"/>
        <w:numPr>
          <w:ilvl w:val="0"/>
          <w:numId w:val="21"/>
        </w:numPr>
        <w:rPr>
          <w:rFonts w:ascii="Arial" w:hAnsi="Arial" w:cs="Arial"/>
        </w:rPr>
      </w:pPr>
      <w:r w:rsidRPr="00EE0A47">
        <w:rPr>
          <w:rFonts w:ascii="Arial" w:hAnsi="Arial" w:cs="Arial"/>
        </w:rPr>
        <w:t>Public-facing instructions were tested by the staff of the CG Office of Standards Evaluation and Development (CG-REG) to ensure the use of plain language</w:t>
      </w:r>
      <w:r>
        <w:rPr>
          <w:rFonts w:ascii="Arial" w:hAnsi="Arial" w:cs="Arial"/>
        </w:rPr>
        <w:t xml:space="preserve">.  </w:t>
      </w:r>
      <w:r w:rsidRPr="00EE0A47">
        <w:rPr>
          <w:rFonts w:ascii="Arial" w:hAnsi="Arial" w:cs="Arial"/>
        </w:rPr>
        <w:t>Usability testing participants reported that they had no difficulty understanding the instructions. As a result, the USCG did not make any changes to the collection.</w:t>
      </w:r>
    </w:p>
    <w:p w:rsidR="00735C8F" w:rsidRPr="00735C8F" w:rsidP="00EE0A47" w14:paraId="5FB1F39D" w14:textId="58DCAEEF">
      <w:pPr>
        <w:ind w:left="720"/>
        <w:rPr>
          <w:rFonts w:ascii="Arial" w:hAnsi="Arial" w:cs="Arial"/>
        </w:rPr>
      </w:pPr>
    </w:p>
    <w:p w:rsidR="00735C8F" w:rsidRPr="00735C8F" w:rsidP="00735C8F" w14:paraId="48DBAFE4" w14:textId="2D3861FD">
      <w:pPr>
        <w:numPr>
          <w:ilvl w:val="0"/>
          <w:numId w:val="22"/>
        </w:numPr>
        <w:rPr>
          <w:rFonts w:ascii="Arial" w:hAnsi="Arial" w:cs="Arial"/>
        </w:rPr>
      </w:pPr>
      <w:r w:rsidRPr="00735C8F">
        <w:rPr>
          <w:rFonts w:ascii="Arial" w:hAnsi="Arial" w:cs="Arial"/>
        </w:rPr>
        <w:t>Is not related to a public benefit program as detailed in OMB M-22-10 (titled “Improving Access to Public Benefits Programs Through the Paperwork Reduction Act” dated April 13, 2022).</w:t>
      </w:r>
      <w:r w:rsidR="00C32E2F">
        <w:rPr>
          <w:rFonts w:ascii="Arial" w:hAnsi="Arial" w:cs="Arial"/>
        </w:rPr>
        <w:t xml:space="preserve"> </w:t>
      </w:r>
    </w:p>
    <w:p w:rsidR="00735C8F" w:rsidRPr="00735C8F" w:rsidP="00735C8F" w14:paraId="1C2408AC" w14:textId="6713EA45">
      <w:pPr>
        <w:numPr>
          <w:ilvl w:val="0"/>
          <w:numId w:val="25"/>
        </w:numPr>
        <w:rPr>
          <w:rFonts w:ascii="Arial" w:hAnsi="Arial" w:cs="Arial"/>
        </w:rPr>
      </w:pPr>
      <w:r w:rsidRPr="00735C8F">
        <w:rPr>
          <w:rFonts w:ascii="Arial" w:hAnsi="Arial" w:cs="Arial"/>
        </w:rPr>
        <w:t>Does not require the use of a form or specify a reporting format/method.</w:t>
      </w:r>
      <w:r w:rsidR="00C32E2F">
        <w:rPr>
          <w:rFonts w:ascii="Arial" w:hAnsi="Arial" w:cs="Arial"/>
        </w:rPr>
        <w:t xml:space="preserve"> </w:t>
      </w:r>
    </w:p>
    <w:p w:rsidR="0010631B" w:rsidRPr="00735C8F" w:rsidP="00CE6BE8" w14:paraId="0D40B165" w14:textId="1DD2CC6D">
      <w:pPr>
        <w:numPr>
          <w:ilvl w:val="0"/>
          <w:numId w:val="28"/>
        </w:numPr>
        <w:rPr>
          <w:rFonts w:ascii="Arial" w:hAnsi="Arial" w:cs="Arial"/>
        </w:rPr>
      </w:pPr>
      <w:r w:rsidRPr="00735C8F">
        <w:rPr>
          <w:rFonts w:ascii="Arial" w:hAnsi="Arial" w:cs="Arial"/>
        </w:rPr>
        <w:t>Is required by international treaty, statute, and/or regulation as noted in section 1 of the Supporting Statement.</w:t>
      </w:r>
    </w:p>
    <w:p w:rsidR="00F8183C" w:rsidRPr="00255F33" w14:paraId="05E231DB" w14:textId="77777777">
      <w:pPr>
        <w:rPr>
          <w:rFonts w:ascii="Arial" w:hAnsi="Arial" w:cs="Arial"/>
        </w:rPr>
      </w:pPr>
    </w:p>
    <w:p w:rsidR="003B36E9" w:rsidRPr="00255F33" w:rsidP="00255F33" w14:paraId="519F60F2" w14:textId="77777777">
      <w:pPr>
        <w:rPr>
          <w:rFonts w:ascii="Arial" w:hAnsi="Arial" w:cs="Arial"/>
        </w:rPr>
      </w:pPr>
      <w:r w:rsidRPr="00255F33">
        <w:rPr>
          <w:rFonts w:ascii="Arial" w:hAnsi="Arial" w:cs="Arial"/>
        </w:rPr>
        <w:t>4</w:t>
      </w:r>
      <w:r w:rsidR="00255F33">
        <w:rPr>
          <w:rFonts w:ascii="Arial" w:hAnsi="Arial" w:cs="Arial"/>
        </w:rPr>
        <w:t>)</w:t>
      </w:r>
      <w:r w:rsidRPr="00255F33">
        <w:rPr>
          <w:rFonts w:ascii="Arial" w:hAnsi="Arial" w:cs="Arial"/>
        </w:rPr>
        <w:t xml:space="preserve"> </w:t>
      </w:r>
      <w:r w:rsidRPr="00255F33" w:rsidR="00FC494B">
        <w:rPr>
          <w:rFonts w:ascii="Arial" w:hAnsi="Arial" w:cs="Arial"/>
        </w:rPr>
        <w:t xml:space="preserve"> </w:t>
      </w:r>
      <w:r w:rsidRPr="0091314E">
        <w:rPr>
          <w:rFonts w:ascii="Arial" w:hAnsi="Arial" w:cs="Arial"/>
          <w:u w:val="single"/>
        </w:rPr>
        <w:t>Efforts to identify duplication</w:t>
      </w:r>
      <w:r w:rsidRPr="00255F33" w:rsidR="00E24D1B">
        <w:rPr>
          <w:rFonts w:ascii="Arial" w:hAnsi="Arial" w:cs="Arial"/>
        </w:rPr>
        <w:t>.</w:t>
      </w:r>
      <w:r w:rsidR="00255F33">
        <w:rPr>
          <w:rFonts w:ascii="Arial" w:hAnsi="Arial" w:cs="Arial"/>
        </w:rPr>
        <w:t xml:space="preserve">  </w:t>
      </w:r>
    </w:p>
    <w:p w:rsidR="003B36E9" w:rsidRPr="00255F33" w14:paraId="6A56FB34" w14:textId="77777777">
      <w:pPr>
        <w:rPr>
          <w:rFonts w:ascii="Arial" w:hAnsi="Arial" w:cs="Arial"/>
        </w:rPr>
      </w:pPr>
    </w:p>
    <w:p w:rsidR="0010631B" w:rsidRPr="00255F33" w:rsidP="0010631B" w14:paraId="25EFEB2F" w14:textId="77777777">
      <w:pPr>
        <w:pStyle w:val="BodyTextIndent3"/>
        <w:ind w:left="0" w:firstLine="0"/>
        <w:rPr>
          <w:rFonts w:ascii="Arial" w:hAnsi="Arial" w:cs="Arial"/>
          <w:sz w:val="20"/>
        </w:rPr>
      </w:pPr>
      <w:r w:rsidRPr="00255F33">
        <w:rPr>
          <w:rFonts w:ascii="Arial" w:hAnsi="Arial" w:cs="Arial"/>
          <w:sz w:val="20"/>
        </w:rPr>
        <w:t>Similar data in this field is not available.  The Coast Guard is the only agency collecting this information for use as described in the answer to item 2 above</w:t>
      </w:r>
      <w:r w:rsidRPr="00255F33">
        <w:rPr>
          <w:rFonts w:ascii="Arial" w:hAnsi="Arial" w:cs="Arial"/>
          <w:sz w:val="20"/>
        </w:rPr>
        <w:t>.</w:t>
      </w:r>
      <w:r w:rsidR="00232852">
        <w:rPr>
          <w:rFonts w:ascii="Arial" w:hAnsi="Arial" w:cs="Arial"/>
          <w:sz w:val="20"/>
        </w:rPr>
        <w:t xml:space="preserve">  </w:t>
      </w:r>
    </w:p>
    <w:p w:rsidR="003B36E9" w:rsidRPr="00255F33" w14:paraId="001E3621" w14:textId="77777777">
      <w:pPr>
        <w:rPr>
          <w:rFonts w:ascii="Arial" w:hAnsi="Arial" w:cs="Arial"/>
        </w:rPr>
      </w:pPr>
    </w:p>
    <w:p w:rsidR="003B36E9" w:rsidRPr="00255F33" w14:paraId="220F517A" w14:textId="77777777">
      <w:pPr>
        <w:rPr>
          <w:rFonts w:ascii="Arial" w:hAnsi="Arial" w:cs="Arial"/>
        </w:rPr>
      </w:pPr>
      <w:r w:rsidRPr="00255F33">
        <w:rPr>
          <w:rFonts w:ascii="Arial" w:hAnsi="Arial" w:cs="Arial"/>
        </w:rPr>
        <w:t>5</w:t>
      </w:r>
      <w:r w:rsidR="00255F33">
        <w:rPr>
          <w:rFonts w:ascii="Arial" w:hAnsi="Arial" w:cs="Arial"/>
        </w:rPr>
        <w:t>)</w:t>
      </w:r>
      <w:r w:rsidRPr="00255F33" w:rsidR="00FC494B">
        <w:rPr>
          <w:rFonts w:ascii="Arial" w:hAnsi="Arial" w:cs="Arial"/>
        </w:rPr>
        <w:t xml:space="preserve"> </w:t>
      </w:r>
      <w:r w:rsidRPr="00255F33">
        <w:rPr>
          <w:rFonts w:ascii="Arial" w:hAnsi="Arial" w:cs="Arial"/>
        </w:rPr>
        <w:t xml:space="preserve"> </w:t>
      </w:r>
      <w:r w:rsidRPr="00255F33">
        <w:rPr>
          <w:rFonts w:ascii="Arial" w:hAnsi="Arial" w:cs="Arial"/>
          <w:u w:val="single"/>
        </w:rPr>
        <w:t>Methods to minimize the</w:t>
      </w:r>
      <w:r w:rsidRPr="00255F33" w:rsidR="00E30B02">
        <w:rPr>
          <w:rFonts w:ascii="Arial" w:hAnsi="Arial" w:cs="Arial"/>
          <w:u w:val="single"/>
        </w:rPr>
        <w:t xml:space="preserve"> </w:t>
      </w:r>
      <w:r w:rsidRPr="00255F33">
        <w:rPr>
          <w:rFonts w:ascii="Arial" w:hAnsi="Arial" w:cs="Arial"/>
          <w:u w:val="single"/>
        </w:rPr>
        <w:t>burden to small entities if involved</w:t>
      </w:r>
      <w:r w:rsidRPr="00255F33" w:rsidR="00E30B02">
        <w:rPr>
          <w:rFonts w:ascii="Arial" w:hAnsi="Arial" w:cs="Arial"/>
        </w:rPr>
        <w:t>.</w:t>
      </w:r>
      <w:r w:rsidR="00255F33">
        <w:rPr>
          <w:rFonts w:ascii="Arial" w:hAnsi="Arial" w:cs="Arial"/>
        </w:rPr>
        <w:t xml:space="preserve">  </w:t>
      </w:r>
    </w:p>
    <w:p w:rsidR="003B36E9" w:rsidRPr="00255F33" w14:paraId="40B585B8" w14:textId="77777777">
      <w:pPr>
        <w:rPr>
          <w:rFonts w:ascii="Arial" w:hAnsi="Arial" w:cs="Arial"/>
        </w:rPr>
      </w:pPr>
    </w:p>
    <w:p w:rsidR="003B36E9" w:rsidRPr="00255F33" w:rsidP="00D7257C" w14:paraId="0ED7C840" w14:textId="77777777">
      <w:pPr>
        <w:rPr>
          <w:rFonts w:ascii="Arial" w:hAnsi="Arial" w:cs="Arial"/>
        </w:rPr>
      </w:pPr>
      <w:r w:rsidRPr="00255F33">
        <w:rPr>
          <w:rFonts w:ascii="Arial" w:hAnsi="Arial" w:cs="Arial"/>
        </w:rPr>
        <w:t xml:space="preserve">In general, both the reporting and recordkeeping burden is proportional to the number of courses that a school submits for approval. </w:t>
      </w:r>
      <w:r w:rsidR="00255F33">
        <w:rPr>
          <w:rFonts w:ascii="Arial" w:hAnsi="Arial" w:cs="Arial"/>
        </w:rPr>
        <w:t xml:space="preserve"> </w:t>
      </w:r>
      <w:r w:rsidRPr="00255F33">
        <w:rPr>
          <w:rFonts w:ascii="Arial" w:hAnsi="Arial" w:cs="Arial"/>
        </w:rPr>
        <w:t xml:space="preserve">Thus, small businesses that offer only a few courses would have a reduced burden. </w:t>
      </w:r>
      <w:r w:rsidR="00255F33">
        <w:rPr>
          <w:rFonts w:ascii="Arial" w:hAnsi="Arial" w:cs="Arial"/>
        </w:rPr>
        <w:t xml:space="preserve"> </w:t>
      </w:r>
      <w:r w:rsidRPr="00255F33">
        <w:rPr>
          <w:rFonts w:ascii="Arial" w:hAnsi="Arial" w:cs="Arial"/>
        </w:rPr>
        <w:t xml:space="preserve">Additionally, there is no application fee for respondents and direct communication between applicants and the Coast Guard is encouraged. </w:t>
      </w:r>
      <w:r w:rsidR="00255F33">
        <w:rPr>
          <w:rFonts w:ascii="Arial" w:hAnsi="Arial" w:cs="Arial"/>
        </w:rPr>
        <w:t xml:space="preserve"> </w:t>
      </w:r>
      <w:r w:rsidRPr="00255F33">
        <w:rPr>
          <w:rFonts w:ascii="Arial" w:hAnsi="Arial" w:cs="Arial"/>
        </w:rPr>
        <w:t>Finally, all training schools seeking approval of courses must follow the same procedures.</w:t>
      </w:r>
      <w:r w:rsidR="00232852">
        <w:rPr>
          <w:rFonts w:ascii="Arial" w:hAnsi="Arial" w:cs="Arial"/>
        </w:rPr>
        <w:t xml:space="preserve">  </w:t>
      </w:r>
    </w:p>
    <w:p w:rsidR="003B36E9" w:rsidRPr="00255F33" w14:paraId="072A0204" w14:textId="77777777">
      <w:pPr>
        <w:rPr>
          <w:rFonts w:ascii="Arial" w:hAnsi="Arial" w:cs="Arial"/>
        </w:rPr>
      </w:pPr>
    </w:p>
    <w:p w:rsidR="003B36E9" w:rsidRPr="00255F33" w14:paraId="719C00DB" w14:textId="77777777">
      <w:pPr>
        <w:rPr>
          <w:rFonts w:ascii="Arial" w:hAnsi="Arial" w:cs="Arial"/>
        </w:rPr>
      </w:pPr>
      <w:r w:rsidRPr="00255F33">
        <w:rPr>
          <w:rFonts w:ascii="Arial" w:hAnsi="Arial" w:cs="Arial"/>
        </w:rPr>
        <w:t>6</w:t>
      </w:r>
      <w:r w:rsidR="00255F33">
        <w:rPr>
          <w:rFonts w:ascii="Arial" w:hAnsi="Arial" w:cs="Arial"/>
        </w:rPr>
        <w:t>)</w:t>
      </w:r>
      <w:r w:rsidRPr="00255F33">
        <w:rPr>
          <w:rFonts w:ascii="Arial" w:hAnsi="Arial" w:cs="Arial"/>
        </w:rPr>
        <w:t xml:space="preserve"> </w:t>
      </w:r>
      <w:r w:rsidRPr="00255F33" w:rsidR="00FC494B">
        <w:rPr>
          <w:rFonts w:ascii="Arial" w:hAnsi="Arial" w:cs="Arial"/>
        </w:rPr>
        <w:t xml:space="preserve"> </w:t>
      </w:r>
      <w:r w:rsidRPr="00255F33">
        <w:rPr>
          <w:rFonts w:ascii="Arial" w:hAnsi="Arial" w:cs="Arial"/>
          <w:u w:val="single"/>
        </w:rPr>
        <w:t xml:space="preserve">Consequences to the Federal program if </w:t>
      </w:r>
      <w:r w:rsidRPr="00255F33" w:rsidR="00255F33">
        <w:rPr>
          <w:rFonts w:ascii="Arial" w:hAnsi="Arial" w:cs="Arial"/>
          <w:u w:val="single"/>
        </w:rPr>
        <w:t xml:space="preserve">collection were </w:t>
      </w:r>
      <w:r w:rsidRPr="00255F33" w:rsidR="00A05E1E">
        <w:rPr>
          <w:rFonts w:ascii="Arial" w:hAnsi="Arial" w:cs="Arial"/>
          <w:u w:val="single"/>
        </w:rPr>
        <w:t xml:space="preserve">conducted </w:t>
      </w:r>
      <w:r w:rsidRPr="00255F33">
        <w:rPr>
          <w:rFonts w:ascii="Arial" w:hAnsi="Arial" w:cs="Arial"/>
          <w:u w:val="single"/>
        </w:rPr>
        <w:t>less frequently</w:t>
      </w:r>
      <w:r w:rsidRPr="00255F33">
        <w:rPr>
          <w:rFonts w:ascii="Arial" w:hAnsi="Arial" w:cs="Arial"/>
        </w:rPr>
        <w:t xml:space="preserve">. </w:t>
      </w:r>
      <w:r w:rsidR="00255F33">
        <w:rPr>
          <w:rFonts w:ascii="Arial" w:hAnsi="Arial" w:cs="Arial"/>
        </w:rPr>
        <w:t xml:space="preserve"> </w:t>
      </w:r>
    </w:p>
    <w:p w:rsidR="002B14FC" w:rsidRPr="00255F33" w14:paraId="08D9D49D" w14:textId="77777777">
      <w:pPr>
        <w:rPr>
          <w:rFonts w:ascii="Arial" w:hAnsi="Arial" w:cs="Arial"/>
        </w:rPr>
      </w:pPr>
    </w:p>
    <w:p w:rsidR="00D7257C" w:rsidRPr="00255F33" w14:paraId="27BE32AD" w14:textId="77777777">
      <w:pPr>
        <w:rPr>
          <w:rFonts w:ascii="Arial" w:hAnsi="Arial" w:cs="Arial"/>
        </w:rPr>
      </w:pPr>
      <w:r w:rsidRPr="00255F33">
        <w:rPr>
          <w:rFonts w:ascii="Arial" w:hAnsi="Arial" w:cs="Arial"/>
        </w:rPr>
        <w:t xml:space="preserve">The Coast Guard’s ability to evaluate training received by mariners as an equivalent to service experience will be reduced. </w:t>
      </w:r>
      <w:r w:rsidR="00587058">
        <w:rPr>
          <w:rFonts w:ascii="Arial" w:hAnsi="Arial" w:cs="Arial"/>
        </w:rPr>
        <w:t xml:space="preserve"> </w:t>
      </w:r>
      <w:r w:rsidRPr="00255F33">
        <w:rPr>
          <w:rFonts w:ascii="Arial" w:hAnsi="Arial" w:cs="Arial"/>
        </w:rPr>
        <w:t>This may lead to less-qualified mariners and a corresponding increase in maritime accidents.</w:t>
      </w:r>
      <w:r w:rsidR="00232852">
        <w:rPr>
          <w:rFonts w:ascii="Arial" w:hAnsi="Arial" w:cs="Arial"/>
        </w:rPr>
        <w:t xml:space="preserve">  </w:t>
      </w:r>
    </w:p>
    <w:p w:rsidR="003B36E9" w:rsidRPr="00255F33" w:rsidP="00FC494B" w14:paraId="46AACDB2" w14:textId="77777777">
      <w:pPr>
        <w:pStyle w:val="BodyTextIndent"/>
        <w:ind w:left="0"/>
        <w:rPr>
          <w:rFonts w:ascii="Arial" w:hAnsi="Arial" w:cs="Arial"/>
          <w:sz w:val="20"/>
        </w:rPr>
      </w:pPr>
    </w:p>
    <w:p w:rsidR="003B36E9" w:rsidRPr="00255F33" w:rsidP="00E24D1B" w14:paraId="21A1FE02" w14:textId="77777777">
      <w:pPr>
        <w:rPr>
          <w:rFonts w:ascii="Arial" w:hAnsi="Arial" w:cs="Arial"/>
        </w:rPr>
      </w:pPr>
      <w:r w:rsidRPr="00255F33">
        <w:rPr>
          <w:rFonts w:ascii="Arial" w:hAnsi="Arial" w:cs="Arial"/>
        </w:rPr>
        <w:t>7</w:t>
      </w:r>
      <w:r w:rsidR="00255F33">
        <w:rPr>
          <w:rFonts w:ascii="Arial" w:hAnsi="Arial" w:cs="Arial"/>
        </w:rPr>
        <w:t>)</w:t>
      </w:r>
      <w:r w:rsidRPr="00255F33" w:rsidR="00FC494B">
        <w:rPr>
          <w:rFonts w:ascii="Arial" w:hAnsi="Arial" w:cs="Arial"/>
        </w:rPr>
        <w:t xml:space="preserve"> </w:t>
      </w:r>
      <w:r w:rsidRPr="00255F33">
        <w:rPr>
          <w:rFonts w:ascii="Arial" w:hAnsi="Arial" w:cs="Arial"/>
        </w:rPr>
        <w:t xml:space="preserve"> </w:t>
      </w:r>
      <w:r w:rsidRPr="00255F33" w:rsidR="00255F33">
        <w:rPr>
          <w:rFonts w:ascii="Arial" w:hAnsi="Arial" w:cs="Arial"/>
          <w:u w:val="single"/>
        </w:rPr>
        <w:t>S</w:t>
      </w:r>
      <w:r w:rsidRPr="00255F33">
        <w:rPr>
          <w:rFonts w:ascii="Arial" w:hAnsi="Arial" w:cs="Arial"/>
          <w:u w:val="single"/>
        </w:rPr>
        <w:t xml:space="preserve">pecial </w:t>
      </w:r>
      <w:r w:rsidRPr="00255F33" w:rsidR="00255F33">
        <w:rPr>
          <w:rFonts w:ascii="Arial" w:hAnsi="Arial" w:cs="Arial"/>
          <w:u w:val="single"/>
        </w:rPr>
        <w:t xml:space="preserve">collection </w:t>
      </w:r>
      <w:r w:rsidRPr="00255F33">
        <w:rPr>
          <w:rFonts w:ascii="Arial" w:hAnsi="Arial" w:cs="Arial"/>
          <w:u w:val="single"/>
        </w:rPr>
        <w:t>circumstances</w:t>
      </w:r>
      <w:r w:rsidRPr="00255F33">
        <w:rPr>
          <w:rFonts w:ascii="Arial" w:hAnsi="Arial" w:cs="Arial"/>
        </w:rPr>
        <w:t>.</w:t>
      </w:r>
      <w:r w:rsidR="00255F33">
        <w:rPr>
          <w:rFonts w:ascii="Arial" w:hAnsi="Arial" w:cs="Arial"/>
        </w:rPr>
        <w:t xml:space="preserve">  </w:t>
      </w:r>
    </w:p>
    <w:p w:rsidR="003B36E9" w:rsidRPr="00255F33" w14:paraId="5E9A4C1F" w14:textId="77777777">
      <w:pPr>
        <w:rPr>
          <w:rFonts w:ascii="Arial" w:hAnsi="Arial" w:cs="Arial"/>
        </w:rPr>
      </w:pPr>
    </w:p>
    <w:p w:rsidR="003B36E9" w:rsidRPr="00255F33" w14:paraId="60672058" w14:textId="77777777">
      <w:pPr>
        <w:pStyle w:val="BodyTextIndent3"/>
        <w:ind w:left="0" w:firstLine="0"/>
        <w:rPr>
          <w:rFonts w:ascii="Arial" w:hAnsi="Arial" w:cs="Arial"/>
          <w:sz w:val="20"/>
        </w:rPr>
      </w:pPr>
      <w:r w:rsidRPr="00255F33">
        <w:rPr>
          <w:rFonts w:ascii="Arial" w:hAnsi="Arial" w:cs="Arial"/>
          <w:sz w:val="20"/>
        </w:rPr>
        <w:t xml:space="preserve">This information collection is conducted in </w:t>
      </w:r>
      <w:r w:rsidRPr="00255F33" w:rsidR="00C74D43">
        <w:rPr>
          <w:rFonts w:ascii="Arial" w:hAnsi="Arial" w:cs="Arial"/>
          <w:sz w:val="20"/>
        </w:rPr>
        <w:t xml:space="preserve">a </w:t>
      </w:r>
      <w:r w:rsidRPr="00255F33">
        <w:rPr>
          <w:rFonts w:ascii="Arial" w:hAnsi="Arial" w:cs="Arial"/>
          <w:sz w:val="20"/>
        </w:rPr>
        <w:t xml:space="preserve">manner consistent with the guidelines in </w:t>
      </w:r>
      <w:r w:rsidRPr="00255F33" w:rsidR="00FC494B">
        <w:rPr>
          <w:rFonts w:ascii="Arial" w:hAnsi="Arial" w:cs="Arial"/>
          <w:sz w:val="20"/>
        </w:rPr>
        <w:t>5 </w:t>
      </w:r>
      <w:r w:rsidRPr="00255F33">
        <w:rPr>
          <w:rFonts w:ascii="Arial" w:hAnsi="Arial" w:cs="Arial"/>
          <w:sz w:val="20"/>
        </w:rPr>
        <w:t>CFR 1320.5(d)(2).</w:t>
      </w:r>
      <w:r w:rsidR="00232852">
        <w:rPr>
          <w:rFonts w:ascii="Arial" w:hAnsi="Arial" w:cs="Arial"/>
          <w:sz w:val="20"/>
        </w:rPr>
        <w:t xml:space="preserve">  </w:t>
      </w:r>
    </w:p>
    <w:p w:rsidR="002B14FC" w:rsidRPr="0091314E" w14:paraId="6F50BD10" w14:textId="77777777">
      <w:pPr>
        <w:pStyle w:val="BodyTextIndent3"/>
        <w:ind w:left="0" w:firstLine="0"/>
        <w:rPr>
          <w:rFonts w:ascii="Arial" w:hAnsi="Arial" w:cs="Arial"/>
          <w:sz w:val="20"/>
        </w:rPr>
      </w:pPr>
    </w:p>
    <w:p w:rsidR="003B36E9" w:rsidRPr="0091314E" w14:paraId="0771FAA3" w14:textId="77777777">
      <w:pPr>
        <w:rPr>
          <w:rFonts w:ascii="Arial" w:hAnsi="Arial" w:cs="Arial"/>
        </w:rPr>
      </w:pPr>
      <w:r w:rsidRPr="0091314E">
        <w:rPr>
          <w:rFonts w:ascii="Arial" w:hAnsi="Arial" w:cs="Arial"/>
        </w:rPr>
        <w:t>8</w:t>
      </w:r>
      <w:r w:rsidR="0091314E">
        <w:rPr>
          <w:rFonts w:ascii="Arial" w:hAnsi="Arial" w:cs="Arial"/>
        </w:rPr>
        <w:t>)</w:t>
      </w:r>
      <w:r w:rsidRPr="0091314E" w:rsidR="00E24D1B">
        <w:rPr>
          <w:rFonts w:ascii="Arial" w:hAnsi="Arial" w:cs="Arial"/>
        </w:rPr>
        <w:t xml:space="preserve"> </w:t>
      </w:r>
      <w:r w:rsidRPr="0091314E" w:rsidR="00FC494B">
        <w:rPr>
          <w:rFonts w:ascii="Arial" w:hAnsi="Arial" w:cs="Arial"/>
        </w:rPr>
        <w:t xml:space="preserve"> </w:t>
      </w:r>
      <w:r w:rsidRPr="0091314E">
        <w:rPr>
          <w:rFonts w:ascii="Arial" w:hAnsi="Arial" w:cs="Arial"/>
          <w:u w:val="single"/>
        </w:rPr>
        <w:t>Consultation</w:t>
      </w:r>
      <w:r w:rsidR="0091314E">
        <w:rPr>
          <w:rFonts w:ascii="Arial" w:hAnsi="Arial" w:cs="Arial"/>
        </w:rPr>
        <w:t xml:space="preserve">.  </w:t>
      </w:r>
    </w:p>
    <w:p w:rsidR="003B36E9" w:rsidRPr="0091314E" w14:paraId="3AA90161" w14:textId="77777777">
      <w:pPr>
        <w:rPr>
          <w:rFonts w:ascii="Arial" w:hAnsi="Arial" w:cs="Arial"/>
        </w:rPr>
      </w:pPr>
    </w:p>
    <w:p w:rsidR="00C072EF" w:rsidRPr="00745EF2" w:rsidP="00C072EF" w14:paraId="2B7C825F" w14:textId="3E55E3A8">
      <w:pPr>
        <w:tabs>
          <w:tab w:val="left" w:pos="576"/>
          <w:tab w:val="left" w:pos="1440"/>
        </w:tabs>
        <w:rPr>
          <w:rFonts w:ascii="Arial" w:hAnsi="Arial" w:cs="Arial"/>
        </w:rPr>
      </w:pPr>
      <w:r w:rsidRPr="00745EF2">
        <w:rPr>
          <w:rFonts w:ascii="Arial" w:hAnsi="Arial" w:cs="Arial"/>
        </w:rPr>
        <w:t xml:space="preserve">The Coast Guard published on </w:t>
      </w:r>
      <w:r w:rsidR="00EB2B60">
        <w:rPr>
          <w:rFonts w:ascii="Arial" w:hAnsi="Arial" w:cs="Arial"/>
        </w:rPr>
        <w:t>May 5</w:t>
      </w:r>
      <w:r w:rsidRPr="00745EF2">
        <w:rPr>
          <w:rFonts w:ascii="Arial" w:hAnsi="Arial" w:cs="Arial"/>
        </w:rPr>
        <w:t>, 202</w:t>
      </w:r>
      <w:r w:rsidR="00EB2B60">
        <w:rPr>
          <w:rFonts w:ascii="Arial" w:hAnsi="Arial" w:cs="Arial"/>
        </w:rPr>
        <w:t>3</w:t>
      </w:r>
      <w:r w:rsidR="00B34B32">
        <w:rPr>
          <w:rFonts w:ascii="Arial" w:hAnsi="Arial" w:cs="Arial"/>
        </w:rPr>
        <w:t>,</w:t>
      </w:r>
      <w:r w:rsidRPr="00745EF2">
        <w:rPr>
          <w:rFonts w:ascii="Arial" w:hAnsi="Arial" w:cs="Arial"/>
        </w:rPr>
        <w:t xml:space="preserve"> a Notice of Proposed Rulemaking (NPRM) entitled “</w:t>
      </w:r>
      <w:r w:rsidR="00EB2B60">
        <w:rPr>
          <w:rFonts w:ascii="Arial" w:hAnsi="Arial" w:cs="Arial"/>
        </w:rPr>
        <w:t>Electronic Submission of Mariner Course Completion Data</w:t>
      </w:r>
      <w:r w:rsidR="00A80794">
        <w:rPr>
          <w:rFonts w:ascii="Arial" w:hAnsi="Arial" w:cs="Arial"/>
        </w:rPr>
        <w:t>” (e-Submit)</w:t>
      </w:r>
      <w:r w:rsidRPr="00745EF2">
        <w:rPr>
          <w:rFonts w:ascii="Arial" w:hAnsi="Arial" w:cs="Arial"/>
        </w:rPr>
        <w:t xml:space="preserve"> [USCG-202</w:t>
      </w:r>
      <w:r w:rsidR="00A80794">
        <w:rPr>
          <w:rFonts w:ascii="Arial" w:hAnsi="Arial" w:cs="Arial"/>
        </w:rPr>
        <w:t>1</w:t>
      </w:r>
      <w:r w:rsidRPr="00745EF2">
        <w:rPr>
          <w:rFonts w:ascii="Arial" w:hAnsi="Arial" w:cs="Arial"/>
        </w:rPr>
        <w:t>-0</w:t>
      </w:r>
      <w:r w:rsidR="00A80794">
        <w:rPr>
          <w:rFonts w:ascii="Arial" w:hAnsi="Arial" w:cs="Arial"/>
        </w:rPr>
        <w:t>097</w:t>
      </w:r>
      <w:r w:rsidRPr="00745EF2">
        <w:rPr>
          <w:rFonts w:ascii="Arial" w:hAnsi="Arial" w:cs="Arial"/>
        </w:rPr>
        <w:t>; RIN 1625-</w:t>
      </w:r>
      <w:r w:rsidRPr="00745EF2" w:rsidR="00A80794">
        <w:rPr>
          <w:rFonts w:ascii="Arial" w:hAnsi="Arial" w:cs="Arial"/>
        </w:rPr>
        <w:t>AC</w:t>
      </w:r>
      <w:r w:rsidR="00A80794">
        <w:rPr>
          <w:rFonts w:ascii="Arial" w:hAnsi="Arial" w:cs="Arial"/>
        </w:rPr>
        <w:t>75</w:t>
      </w:r>
      <w:r w:rsidRPr="00745EF2">
        <w:rPr>
          <w:rFonts w:ascii="Arial" w:hAnsi="Arial" w:cs="Arial"/>
        </w:rPr>
        <w:t xml:space="preserve">; </w:t>
      </w:r>
      <w:r>
        <w:rPr>
          <w:rFonts w:ascii="Arial" w:hAnsi="Arial" w:cs="Arial"/>
        </w:rPr>
        <w:t>8</w:t>
      </w:r>
      <w:r w:rsidR="00A80794">
        <w:rPr>
          <w:rFonts w:ascii="Arial" w:hAnsi="Arial" w:cs="Arial"/>
        </w:rPr>
        <w:t>8</w:t>
      </w:r>
      <w:r w:rsidRPr="00745EF2">
        <w:rPr>
          <w:rFonts w:ascii="Arial" w:hAnsi="Arial" w:cs="Arial"/>
        </w:rPr>
        <w:t xml:space="preserve"> FR </w:t>
      </w:r>
      <w:r w:rsidR="00A80794">
        <w:rPr>
          <w:rFonts w:ascii="Arial" w:hAnsi="Arial" w:cs="Arial"/>
        </w:rPr>
        <w:t>29013</w:t>
      </w:r>
      <w:r w:rsidRPr="00745EF2">
        <w:rPr>
          <w:rFonts w:ascii="Arial" w:hAnsi="Arial" w:cs="Arial"/>
        </w:rPr>
        <w:t>].  The rulemaking proposed to—</w:t>
      </w:r>
    </w:p>
    <w:p w:rsidR="00C072EF" w:rsidRPr="00745EF2" w:rsidP="00C072EF" w14:paraId="62A240C4" w14:textId="5319AEFF">
      <w:pPr>
        <w:pStyle w:val="ListParagraph"/>
        <w:numPr>
          <w:ilvl w:val="0"/>
          <w:numId w:val="20"/>
        </w:numPr>
        <w:rPr>
          <w:rFonts w:ascii="Arial" w:hAnsi="Arial" w:cs="Arial"/>
        </w:rPr>
      </w:pPr>
      <w:r w:rsidRPr="00A80794">
        <w:rPr>
          <w:rFonts w:ascii="Arial" w:hAnsi="Arial" w:cs="Arial"/>
        </w:rPr>
        <w:t xml:space="preserve">require Coast Guard-approved training providers to electronically submit student course completion data to the Coast Guard within 5 business days of completing a Coast Guard-approved course. </w:t>
      </w:r>
      <w:r w:rsidR="00E20557">
        <w:rPr>
          <w:rFonts w:ascii="Arial" w:hAnsi="Arial" w:cs="Arial"/>
        </w:rPr>
        <w:t xml:space="preserve"> </w:t>
      </w:r>
      <w:r w:rsidRPr="00A80794">
        <w:rPr>
          <w:rFonts w:ascii="Arial" w:hAnsi="Arial" w:cs="Arial"/>
        </w:rPr>
        <w:t>The National Maritime Center would use this information to validate mariner course completion as part of an application for a Merchant Mariner Credential.</w:t>
      </w:r>
      <w:r w:rsidR="00E20557">
        <w:rPr>
          <w:rFonts w:ascii="Arial" w:hAnsi="Arial" w:cs="Arial"/>
        </w:rPr>
        <w:t xml:space="preserve"> </w:t>
      </w:r>
      <w:r w:rsidRPr="00A80794">
        <w:rPr>
          <w:rFonts w:ascii="Arial" w:hAnsi="Arial" w:cs="Arial"/>
        </w:rPr>
        <w:t xml:space="preserve"> In addition, the Coast Guard proposes to replace gendered titles for certain officer and rating endorsements in keeping with Coast Guard policy of using gender-neutral language.</w:t>
      </w:r>
      <w:r w:rsidR="00E20557">
        <w:rPr>
          <w:rFonts w:ascii="Arial" w:hAnsi="Arial" w:cs="Arial"/>
        </w:rPr>
        <w:t xml:space="preserve"> </w:t>
      </w:r>
      <w:r w:rsidRPr="00A80794">
        <w:rPr>
          <w:rFonts w:ascii="Arial" w:hAnsi="Arial" w:cs="Arial"/>
        </w:rPr>
        <w:t xml:space="preserve"> We expect these proposed changes to lessen the probability of credentials being issued to mariners who have not met the professional requirements for their</w:t>
      </w:r>
      <w:r>
        <w:rPr>
          <w:rFonts w:ascii="Arial" w:hAnsi="Arial" w:cs="Arial"/>
        </w:rPr>
        <w:t xml:space="preserve"> </w:t>
      </w:r>
      <w:r w:rsidRPr="00A80794">
        <w:rPr>
          <w:rFonts w:ascii="Arial" w:hAnsi="Arial" w:cs="Arial"/>
        </w:rPr>
        <w:t>endorsements and to appropriately conform terms that should be gender</w:t>
      </w:r>
      <w:r>
        <w:rPr>
          <w:rFonts w:ascii="Arial" w:hAnsi="Arial" w:cs="Arial"/>
        </w:rPr>
        <w:t xml:space="preserve"> </w:t>
      </w:r>
      <w:r w:rsidRPr="00A80794">
        <w:rPr>
          <w:rFonts w:ascii="Arial" w:hAnsi="Arial" w:cs="Arial"/>
        </w:rPr>
        <w:t>neutral</w:t>
      </w:r>
      <w:r>
        <w:rPr>
          <w:rFonts w:ascii="Arial" w:hAnsi="Arial" w:cs="Arial"/>
        </w:rPr>
        <w:t>.</w:t>
      </w:r>
    </w:p>
    <w:p w:rsidR="00C072EF" w:rsidP="00091B6E" w14:paraId="6AA152E3" w14:textId="77777777">
      <w:pPr>
        <w:pStyle w:val="BodyText"/>
        <w:rPr>
          <w:rFonts w:ascii="Arial" w:hAnsi="Arial" w:cs="Arial"/>
          <w:sz w:val="20"/>
        </w:rPr>
      </w:pPr>
    </w:p>
    <w:p w:rsidR="00C072EF" w:rsidP="00BB3161" w14:paraId="647E0A1D" w14:textId="41F5CE4A">
      <w:pPr>
        <w:rPr>
          <w:rFonts w:ascii="Arial" w:hAnsi="Arial" w:cs="Arial"/>
        </w:rPr>
      </w:pPr>
      <w:r w:rsidRPr="006B150D">
        <w:rPr>
          <w:rFonts w:ascii="Arial" w:hAnsi="Arial" w:cs="Arial"/>
        </w:rPr>
        <w:t xml:space="preserve">The NPRM </w:t>
      </w:r>
      <w:r>
        <w:rPr>
          <w:rFonts w:ascii="Arial" w:hAnsi="Arial" w:cs="Arial"/>
        </w:rPr>
        <w:t>6</w:t>
      </w:r>
      <w:r w:rsidRPr="006B150D">
        <w:rPr>
          <w:rFonts w:ascii="Arial" w:hAnsi="Arial" w:cs="Arial"/>
        </w:rPr>
        <w:t xml:space="preserve">0-day comment period closed on </w:t>
      </w:r>
      <w:r w:rsidR="00A80794">
        <w:rPr>
          <w:rFonts w:ascii="Arial" w:hAnsi="Arial" w:cs="Arial"/>
        </w:rPr>
        <w:t>July</w:t>
      </w:r>
      <w:r w:rsidRPr="006B150D" w:rsidR="00A80794">
        <w:rPr>
          <w:rFonts w:ascii="Arial" w:hAnsi="Arial" w:cs="Arial"/>
        </w:rPr>
        <w:t xml:space="preserve"> </w:t>
      </w:r>
      <w:r w:rsidR="00A80794">
        <w:rPr>
          <w:rFonts w:ascii="Arial" w:hAnsi="Arial" w:cs="Arial"/>
        </w:rPr>
        <w:t>5</w:t>
      </w:r>
      <w:r w:rsidRPr="006B150D">
        <w:rPr>
          <w:rFonts w:ascii="Arial" w:hAnsi="Arial" w:cs="Arial"/>
        </w:rPr>
        <w:t>, 20</w:t>
      </w:r>
      <w:r>
        <w:rPr>
          <w:rFonts w:ascii="Arial" w:hAnsi="Arial" w:cs="Arial"/>
        </w:rPr>
        <w:t>2</w:t>
      </w:r>
      <w:r w:rsidR="00A80794">
        <w:rPr>
          <w:rFonts w:ascii="Arial" w:hAnsi="Arial" w:cs="Arial"/>
        </w:rPr>
        <w:t>3</w:t>
      </w:r>
      <w:r w:rsidRPr="006B150D">
        <w:rPr>
          <w:rFonts w:ascii="Arial" w:hAnsi="Arial" w:cs="Arial"/>
        </w:rPr>
        <w:t xml:space="preserve">.  The Coast Guard received no collection of information-related comments to the NPRM.    </w:t>
      </w:r>
    </w:p>
    <w:p w:rsidR="00232852" w:rsidRPr="0091314E" w14:paraId="149FD96B" w14:textId="77777777">
      <w:pPr>
        <w:rPr>
          <w:rFonts w:ascii="Arial" w:hAnsi="Arial" w:cs="Arial"/>
        </w:rPr>
      </w:pPr>
    </w:p>
    <w:p w:rsidR="003B36E9" w:rsidRPr="0091314E" w14:paraId="5364A8CD" w14:textId="77777777">
      <w:pPr>
        <w:rPr>
          <w:rFonts w:ascii="Arial" w:hAnsi="Arial" w:cs="Arial"/>
        </w:rPr>
      </w:pPr>
      <w:r w:rsidRPr="0091314E">
        <w:rPr>
          <w:rFonts w:ascii="Arial" w:hAnsi="Arial" w:cs="Arial"/>
        </w:rPr>
        <w:t>9</w:t>
      </w:r>
      <w:r w:rsidRPr="0091314E" w:rsidR="0091314E">
        <w:rPr>
          <w:rFonts w:ascii="Arial" w:hAnsi="Arial" w:cs="Arial"/>
        </w:rPr>
        <w:t>)</w:t>
      </w:r>
      <w:r w:rsidRPr="0091314E">
        <w:rPr>
          <w:rFonts w:ascii="Arial" w:hAnsi="Arial" w:cs="Arial"/>
        </w:rPr>
        <w:t xml:space="preserve"> </w:t>
      </w:r>
      <w:r w:rsidRPr="0091314E" w:rsidR="00FC494B">
        <w:rPr>
          <w:rFonts w:ascii="Arial" w:hAnsi="Arial" w:cs="Arial"/>
        </w:rPr>
        <w:t xml:space="preserve"> </w:t>
      </w:r>
      <w:r w:rsidRPr="0091314E" w:rsidR="0091314E">
        <w:rPr>
          <w:rFonts w:ascii="Arial" w:hAnsi="Arial" w:cs="Arial"/>
          <w:u w:val="single"/>
        </w:rPr>
        <w:t xml:space="preserve">Provide </w:t>
      </w:r>
      <w:r w:rsidRPr="0091314E">
        <w:rPr>
          <w:rFonts w:ascii="Arial" w:hAnsi="Arial" w:cs="Arial"/>
          <w:u w:val="single"/>
        </w:rPr>
        <w:t>any payment or gift to respondents</w:t>
      </w:r>
      <w:r w:rsidRPr="0091314E">
        <w:rPr>
          <w:rFonts w:ascii="Arial" w:hAnsi="Arial" w:cs="Arial"/>
        </w:rPr>
        <w:t>.</w:t>
      </w:r>
      <w:r w:rsidR="0091314E">
        <w:rPr>
          <w:rFonts w:ascii="Arial" w:hAnsi="Arial" w:cs="Arial"/>
        </w:rPr>
        <w:t xml:space="preserve">  </w:t>
      </w:r>
    </w:p>
    <w:p w:rsidR="003B36E9" w:rsidRPr="0091314E" w14:paraId="57AC9806" w14:textId="77777777">
      <w:pPr>
        <w:rPr>
          <w:rFonts w:ascii="Arial" w:hAnsi="Arial" w:cs="Arial"/>
        </w:rPr>
      </w:pPr>
    </w:p>
    <w:p w:rsidR="002B14FC" w:rsidRPr="00255F33" w:rsidP="002B14FC" w14:paraId="135114B8" w14:textId="77777777">
      <w:pPr>
        <w:rPr>
          <w:rFonts w:ascii="Arial" w:hAnsi="Arial" w:cs="Arial"/>
        </w:rPr>
      </w:pPr>
      <w:r w:rsidRPr="00255F33">
        <w:rPr>
          <w:rFonts w:ascii="Arial" w:hAnsi="Arial" w:cs="Arial"/>
        </w:rPr>
        <w:t>There is no offer of monetary or material value for this information collection</w:t>
      </w:r>
      <w:r w:rsidRPr="00255F33">
        <w:rPr>
          <w:rFonts w:ascii="Arial" w:hAnsi="Arial" w:cs="Arial"/>
        </w:rPr>
        <w:t>.</w:t>
      </w:r>
      <w:r w:rsidR="0091314E">
        <w:rPr>
          <w:rFonts w:ascii="Arial" w:hAnsi="Arial" w:cs="Arial"/>
        </w:rPr>
        <w:t xml:space="preserve">  </w:t>
      </w:r>
    </w:p>
    <w:p w:rsidR="002B14FC" w:rsidRPr="0091314E" w:rsidP="002B14FC" w14:paraId="289497F5" w14:textId="77777777">
      <w:pPr>
        <w:rPr>
          <w:rFonts w:ascii="Arial" w:hAnsi="Arial" w:cs="Arial"/>
        </w:rPr>
      </w:pPr>
    </w:p>
    <w:p w:rsidR="002B14FC" w:rsidRPr="0091314E" w:rsidP="002B14FC" w14:paraId="679665EC" w14:textId="77777777">
      <w:pPr>
        <w:rPr>
          <w:rFonts w:ascii="Arial" w:hAnsi="Arial" w:cs="Arial"/>
        </w:rPr>
      </w:pPr>
      <w:r w:rsidRPr="0091314E">
        <w:rPr>
          <w:rFonts w:ascii="Arial" w:hAnsi="Arial" w:cs="Arial"/>
        </w:rPr>
        <w:t>10</w:t>
      </w:r>
      <w:r w:rsidR="0091314E">
        <w:rPr>
          <w:rFonts w:ascii="Arial" w:hAnsi="Arial" w:cs="Arial"/>
        </w:rPr>
        <w:t>)</w:t>
      </w:r>
      <w:r w:rsidRPr="0091314E">
        <w:rPr>
          <w:rFonts w:ascii="Arial" w:hAnsi="Arial" w:cs="Arial"/>
        </w:rPr>
        <w:t xml:space="preserve"> </w:t>
      </w:r>
      <w:r w:rsidRPr="0091314E" w:rsidR="00FC494B">
        <w:rPr>
          <w:rFonts w:ascii="Arial" w:hAnsi="Arial" w:cs="Arial"/>
        </w:rPr>
        <w:t xml:space="preserve"> </w:t>
      </w:r>
      <w:r w:rsidRPr="0091314E">
        <w:rPr>
          <w:rFonts w:ascii="Arial" w:hAnsi="Arial" w:cs="Arial"/>
          <w:u w:val="single"/>
        </w:rPr>
        <w:t xml:space="preserve">Describe any assurance of confidentiality </w:t>
      </w:r>
      <w:r w:rsidRPr="0091314E" w:rsidR="0091314E">
        <w:rPr>
          <w:rFonts w:ascii="Arial" w:hAnsi="Arial" w:cs="Arial"/>
          <w:u w:val="single"/>
        </w:rPr>
        <w:t>provided to respondents</w:t>
      </w:r>
      <w:r w:rsidRPr="0091314E">
        <w:rPr>
          <w:rFonts w:ascii="Arial" w:hAnsi="Arial" w:cs="Arial"/>
        </w:rPr>
        <w:t>.</w:t>
      </w:r>
    </w:p>
    <w:p w:rsidR="002B14FC" w:rsidRPr="0091314E" w:rsidP="002B14FC" w14:paraId="0FD0F95C" w14:textId="77777777">
      <w:pPr>
        <w:rPr>
          <w:rFonts w:ascii="Arial" w:hAnsi="Arial" w:cs="Arial"/>
        </w:rPr>
      </w:pPr>
    </w:p>
    <w:p w:rsidR="00182E6D" w:rsidRPr="00182E6D" w:rsidP="00A37BE5" w14:paraId="2CF3C424" w14:textId="3A67E6CE">
      <w:pPr>
        <w:pStyle w:val="BodyTextIndent"/>
        <w:ind w:left="0"/>
        <w:rPr>
          <w:rFonts w:ascii="Arial" w:hAnsi="Arial" w:cs="Arial"/>
          <w:sz w:val="20"/>
        </w:rPr>
      </w:pPr>
      <w:r w:rsidRPr="00255F33">
        <w:rPr>
          <w:rFonts w:ascii="Arial" w:hAnsi="Arial" w:cs="Arial"/>
          <w:sz w:val="20"/>
        </w:rPr>
        <w:t>There are no assurances of confidentiality provided to the respondents for this information collection</w:t>
      </w:r>
      <w:r w:rsidRPr="00255F33" w:rsidR="002B14FC">
        <w:rPr>
          <w:rFonts w:ascii="Arial" w:hAnsi="Arial" w:cs="Arial"/>
          <w:sz w:val="20"/>
        </w:rPr>
        <w:t>.</w:t>
      </w:r>
      <w:r>
        <w:rPr>
          <w:rFonts w:ascii="Arial" w:hAnsi="Arial" w:cs="Arial"/>
        </w:rPr>
        <w:t xml:space="preserve">  </w:t>
      </w:r>
      <w:r w:rsidRPr="00182E6D">
        <w:rPr>
          <w:rFonts w:ascii="Arial" w:hAnsi="Arial" w:cs="Arial"/>
          <w:sz w:val="20"/>
        </w:rPr>
        <w:t xml:space="preserve">This information collection request is </w:t>
      </w:r>
      <w:r w:rsidR="00125BFC">
        <w:rPr>
          <w:rFonts w:ascii="Arial" w:hAnsi="Arial" w:cs="Arial"/>
          <w:sz w:val="20"/>
        </w:rPr>
        <w:t>not privacy sensitive therefore</w:t>
      </w:r>
      <w:r w:rsidR="00B9763C">
        <w:rPr>
          <w:rFonts w:ascii="Arial" w:hAnsi="Arial" w:cs="Arial"/>
          <w:sz w:val="20"/>
        </w:rPr>
        <w:t>,</w:t>
      </w:r>
      <w:r w:rsidR="00125BFC">
        <w:rPr>
          <w:rFonts w:ascii="Arial" w:hAnsi="Arial" w:cs="Arial"/>
          <w:sz w:val="20"/>
        </w:rPr>
        <w:t xml:space="preserve"> it does not require </w:t>
      </w:r>
      <w:r w:rsidR="001058DA">
        <w:rPr>
          <w:rFonts w:ascii="Arial" w:hAnsi="Arial" w:cs="Arial"/>
          <w:sz w:val="20"/>
        </w:rPr>
        <w:t>coverage from a Privacy Impact Assessment or a System of Records Notice.</w:t>
      </w:r>
      <w:r w:rsidRPr="00182E6D">
        <w:rPr>
          <w:rFonts w:ascii="Arial" w:hAnsi="Arial" w:cs="Arial"/>
          <w:sz w:val="20"/>
        </w:rPr>
        <w:t xml:space="preserve"> </w:t>
      </w:r>
    </w:p>
    <w:p w:rsidR="002B14FC" w:rsidRPr="00182E6D" w:rsidP="002B14FC" w14:paraId="1EB85134" w14:textId="77777777">
      <w:pPr>
        <w:rPr>
          <w:rFonts w:ascii="Arial" w:hAnsi="Arial" w:cs="Arial"/>
        </w:rPr>
      </w:pPr>
    </w:p>
    <w:p w:rsidR="002B14FC" w:rsidRPr="00182E6D" w:rsidP="002B14FC" w14:paraId="200FED3E" w14:textId="77777777">
      <w:pPr>
        <w:rPr>
          <w:rFonts w:ascii="Arial" w:hAnsi="Arial" w:cs="Arial"/>
        </w:rPr>
      </w:pPr>
      <w:r w:rsidRPr="00182E6D">
        <w:rPr>
          <w:rFonts w:ascii="Arial" w:hAnsi="Arial" w:cs="Arial"/>
        </w:rPr>
        <w:t>11</w:t>
      </w:r>
      <w:r w:rsidR="00182E6D">
        <w:rPr>
          <w:rFonts w:ascii="Arial" w:hAnsi="Arial" w:cs="Arial"/>
        </w:rPr>
        <w:t>)</w:t>
      </w:r>
      <w:r w:rsidRPr="00182E6D" w:rsidR="00FC494B">
        <w:rPr>
          <w:rFonts w:ascii="Arial" w:hAnsi="Arial" w:cs="Arial"/>
        </w:rPr>
        <w:t xml:space="preserve"> </w:t>
      </w:r>
      <w:r w:rsidRPr="00182E6D">
        <w:rPr>
          <w:rFonts w:ascii="Arial" w:hAnsi="Arial" w:cs="Arial"/>
        </w:rPr>
        <w:t xml:space="preserve"> </w:t>
      </w:r>
      <w:r w:rsidRPr="00182E6D">
        <w:rPr>
          <w:rFonts w:ascii="Arial" w:hAnsi="Arial" w:cs="Arial"/>
          <w:u w:val="single"/>
        </w:rPr>
        <w:t>Additional justification for any questions of a sensitive nature</w:t>
      </w:r>
      <w:r w:rsidRPr="00182E6D">
        <w:rPr>
          <w:rFonts w:ascii="Arial" w:hAnsi="Arial" w:cs="Arial"/>
        </w:rPr>
        <w:t>.</w:t>
      </w:r>
      <w:r w:rsidR="00182E6D">
        <w:rPr>
          <w:rFonts w:ascii="Arial" w:hAnsi="Arial" w:cs="Arial"/>
        </w:rPr>
        <w:t xml:space="preserve">  </w:t>
      </w:r>
    </w:p>
    <w:p w:rsidR="002B14FC" w:rsidRPr="00182E6D" w:rsidP="002B14FC" w14:paraId="1E0D2397" w14:textId="77777777">
      <w:pPr>
        <w:rPr>
          <w:rFonts w:ascii="Arial" w:hAnsi="Arial" w:cs="Arial"/>
        </w:rPr>
      </w:pPr>
    </w:p>
    <w:p w:rsidR="002B14FC" w:rsidRPr="00255F33" w:rsidP="002B14FC" w14:paraId="791B16F1" w14:textId="77777777">
      <w:pPr>
        <w:rPr>
          <w:rFonts w:ascii="Arial" w:hAnsi="Arial" w:cs="Arial"/>
        </w:rPr>
      </w:pPr>
      <w:r w:rsidRPr="00255F33">
        <w:rPr>
          <w:rFonts w:ascii="Arial" w:hAnsi="Arial" w:cs="Arial"/>
        </w:rPr>
        <w:t>There are no questions of sensitive language</w:t>
      </w:r>
      <w:r w:rsidRPr="00255F33">
        <w:rPr>
          <w:rFonts w:ascii="Arial" w:hAnsi="Arial" w:cs="Arial"/>
        </w:rPr>
        <w:t>.</w:t>
      </w:r>
    </w:p>
    <w:p w:rsidR="003B36E9" w:rsidRPr="00182E6D" w14:paraId="1F4C1982" w14:textId="77777777">
      <w:pPr>
        <w:rPr>
          <w:rFonts w:ascii="Arial" w:hAnsi="Arial" w:cs="Arial"/>
        </w:rPr>
      </w:pPr>
    </w:p>
    <w:p w:rsidR="00182E6D" w:rsidRPr="002F664E" w:rsidP="00182E6D" w14:paraId="457B50BD" w14:textId="77777777">
      <w:pPr>
        <w:ind w:left="720" w:hanging="720"/>
        <w:rPr>
          <w:rFonts w:ascii="Arial" w:hAnsi="Arial" w:cs="Arial"/>
          <w:u w:val="single"/>
        </w:rPr>
      </w:pPr>
      <w:r w:rsidRPr="002F664E">
        <w:rPr>
          <w:rFonts w:ascii="Arial" w:hAnsi="Arial" w:cs="Arial"/>
        </w:rPr>
        <w:t xml:space="preserve">12)  </w:t>
      </w:r>
      <w:r w:rsidRPr="00497218">
        <w:rPr>
          <w:rFonts w:ascii="Arial" w:hAnsi="Arial" w:cs="Arial"/>
          <w:u w:val="single"/>
        </w:rPr>
        <w:t>Estimate of annual hour and cost burdens to respondents</w:t>
      </w:r>
      <w:r w:rsidRPr="002F664E">
        <w:rPr>
          <w:rFonts w:ascii="Arial" w:hAnsi="Arial" w:cs="Arial"/>
        </w:rPr>
        <w:t>.</w:t>
      </w:r>
      <w:r>
        <w:rPr>
          <w:rFonts w:ascii="Arial" w:hAnsi="Arial" w:cs="Arial"/>
        </w:rPr>
        <w:t xml:space="preserve">  </w:t>
      </w:r>
    </w:p>
    <w:p w:rsidR="00182E6D" w:rsidRPr="002F664E" w:rsidP="00182E6D" w14:paraId="26D54B90" w14:textId="77777777">
      <w:pPr>
        <w:pStyle w:val="TxBrt3"/>
        <w:spacing w:line="240" w:lineRule="auto"/>
        <w:rPr>
          <w:rFonts w:ascii="Arial" w:hAnsi="Arial" w:cs="Arial"/>
          <w:snapToGrid/>
          <w:sz w:val="20"/>
        </w:rPr>
      </w:pPr>
    </w:p>
    <w:p w:rsidR="00182E6D" w:rsidRPr="00E705BD" w:rsidP="00182E6D" w14:paraId="5FC0922D" w14:textId="7428290B">
      <w:pPr>
        <w:pStyle w:val="TxBrt3"/>
        <w:numPr>
          <w:ilvl w:val="0"/>
          <w:numId w:val="19"/>
        </w:numPr>
        <w:rPr>
          <w:rFonts w:ascii="Arial" w:hAnsi="Arial" w:cs="Arial"/>
          <w:snapToGrid/>
          <w:sz w:val="20"/>
        </w:rPr>
      </w:pPr>
      <w:r w:rsidRPr="00E705BD">
        <w:rPr>
          <w:rFonts w:ascii="Arial" w:hAnsi="Arial" w:cs="Arial"/>
          <w:snapToGrid/>
          <w:sz w:val="20"/>
        </w:rPr>
        <w:t xml:space="preserve">The estimated annual number of respondents is </w:t>
      </w:r>
      <w:r w:rsidR="007D3D47">
        <w:rPr>
          <w:rFonts w:ascii="Arial" w:hAnsi="Arial" w:cs="Arial"/>
          <w:snapToGrid/>
          <w:sz w:val="20"/>
        </w:rPr>
        <w:t>32</w:t>
      </w:r>
      <w:r w:rsidR="0097305B">
        <w:rPr>
          <w:rFonts w:ascii="Arial" w:hAnsi="Arial" w:cs="Arial"/>
          <w:snapToGrid/>
          <w:sz w:val="20"/>
        </w:rPr>
        <w:t>9</w:t>
      </w:r>
      <w:r w:rsidRPr="00E705BD">
        <w:rPr>
          <w:rFonts w:ascii="Arial" w:hAnsi="Arial" w:cs="Arial"/>
          <w:snapToGrid/>
          <w:sz w:val="20"/>
        </w:rPr>
        <w:t>.</w:t>
      </w:r>
      <w:r w:rsidR="00081420">
        <w:rPr>
          <w:rFonts w:ascii="Arial" w:hAnsi="Arial" w:cs="Arial"/>
          <w:snapToGrid/>
          <w:sz w:val="20"/>
        </w:rPr>
        <w:t xml:space="preserve"> </w:t>
      </w:r>
    </w:p>
    <w:p w:rsidR="00182E6D" w:rsidRPr="00E705BD" w:rsidP="00182E6D" w14:paraId="79B4B165" w14:textId="43BB74CC">
      <w:pPr>
        <w:pStyle w:val="TxBrt3"/>
        <w:numPr>
          <w:ilvl w:val="0"/>
          <w:numId w:val="19"/>
        </w:numPr>
        <w:rPr>
          <w:rFonts w:ascii="Arial" w:hAnsi="Arial" w:cs="Arial"/>
          <w:snapToGrid/>
          <w:sz w:val="20"/>
        </w:rPr>
      </w:pPr>
      <w:r w:rsidRPr="00E705BD">
        <w:rPr>
          <w:rFonts w:ascii="Arial" w:hAnsi="Arial" w:cs="Arial"/>
          <w:snapToGrid/>
          <w:sz w:val="20"/>
        </w:rPr>
        <w:t xml:space="preserve">The estimated annual number of responses is </w:t>
      </w:r>
      <w:r w:rsidRPr="00E705BD" w:rsidR="003131AD">
        <w:rPr>
          <w:rFonts w:ascii="Arial" w:hAnsi="Arial" w:cs="Arial"/>
          <w:snapToGrid/>
          <w:sz w:val="20"/>
        </w:rPr>
        <w:t>4,</w:t>
      </w:r>
      <w:r w:rsidR="0097305B">
        <w:rPr>
          <w:rFonts w:ascii="Arial" w:hAnsi="Arial" w:cs="Arial"/>
          <w:snapToGrid/>
          <w:sz w:val="20"/>
        </w:rPr>
        <w:t>225</w:t>
      </w:r>
      <w:r w:rsidRPr="00E705BD">
        <w:rPr>
          <w:rFonts w:ascii="Arial" w:hAnsi="Arial" w:cs="Arial"/>
          <w:snapToGrid/>
          <w:sz w:val="20"/>
        </w:rPr>
        <w:t>.</w:t>
      </w:r>
      <w:r w:rsidR="00081420">
        <w:rPr>
          <w:rFonts w:ascii="Arial" w:hAnsi="Arial" w:cs="Arial"/>
          <w:snapToGrid/>
          <w:sz w:val="20"/>
        </w:rPr>
        <w:t xml:space="preserve"> </w:t>
      </w:r>
    </w:p>
    <w:p w:rsidR="00182E6D" w:rsidRPr="00E705BD" w:rsidP="00182E6D" w14:paraId="240662DC" w14:textId="097C7BDF">
      <w:pPr>
        <w:pStyle w:val="TxBrt3"/>
        <w:numPr>
          <w:ilvl w:val="0"/>
          <w:numId w:val="19"/>
        </w:numPr>
        <w:rPr>
          <w:rFonts w:ascii="Arial" w:hAnsi="Arial" w:cs="Arial"/>
          <w:snapToGrid/>
          <w:sz w:val="20"/>
        </w:rPr>
      </w:pPr>
      <w:r w:rsidRPr="00E705BD">
        <w:rPr>
          <w:rFonts w:ascii="Arial" w:hAnsi="Arial" w:cs="Arial"/>
          <w:snapToGrid/>
          <w:sz w:val="20"/>
        </w:rPr>
        <w:t xml:space="preserve">The estimated annual hour burden is </w:t>
      </w:r>
      <w:r w:rsidR="0097305B">
        <w:rPr>
          <w:rFonts w:ascii="Arial" w:hAnsi="Arial" w:cs="Arial"/>
          <w:snapToGrid/>
          <w:sz w:val="20"/>
        </w:rPr>
        <w:t>199,950</w:t>
      </w:r>
      <w:r w:rsidRPr="00E705BD">
        <w:rPr>
          <w:rFonts w:ascii="Arial" w:hAnsi="Arial" w:cs="Arial"/>
          <w:snapToGrid/>
          <w:sz w:val="20"/>
        </w:rPr>
        <w:t xml:space="preserve"> hours.</w:t>
      </w:r>
      <w:r w:rsidR="00081420">
        <w:rPr>
          <w:rFonts w:ascii="Arial" w:hAnsi="Arial" w:cs="Arial"/>
          <w:snapToGrid/>
          <w:sz w:val="20"/>
        </w:rPr>
        <w:t xml:space="preserve"> </w:t>
      </w:r>
    </w:p>
    <w:p w:rsidR="00182E6D" w:rsidRPr="00E705BD" w:rsidP="00182E6D" w14:paraId="240B4C71" w14:textId="07A8D19D">
      <w:pPr>
        <w:pStyle w:val="TxBrt3"/>
        <w:numPr>
          <w:ilvl w:val="0"/>
          <w:numId w:val="19"/>
        </w:numPr>
        <w:spacing w:line="240" w:lineRule="auto"/>
        <w:rPr>
          <w:rFonts w:ascii="Arial" w:hAnsi="Arial" w:cs="Arial"/>
          <w:snapToGrid/>
          <w:sz w:val="20"/>
        </w:rPr>
      </w:pPr>
      <w:r w:rsidRPr="00E705BD">
        <w:rPr>
          <w:rFonts w:ascii="Arial" w:hAnsi="Arial" w:cs="Arial"/>
          <w:snapToGrid/>
          <w:sz w:val="20"/>
        </w:rPr>
        <w:t>The estimated annual cost burden is $</w:t>
      </w:r>
      <w:r w:rsidR="007D3D47">
        <w:rPr>
          <w:rFonts w:ascii="Arial" w:hAnsi="Arial" w:cs="Arial"/>
          <w:snapToGrid/>
          <w:sz w:val="20"/>
        </w:rPr>
        <w:t>7,</w:t>
      </w:r>
      <w:r w:rsidR="00860E0D">
        <w:rPr>
          <w:rFonts w:ascii="Arial" w:hAnsi="Arial" w:cs="Arial"/>
          <w:snapToGrid/>
          <w:sz w:val="20"/>
        </w:rPr>
        <w:t>207,052</w:t>
      </w:r>
      <w:r w:rsidRPr="00E705BD">
        <w:rPr>
          <w:rFonts w:ascii="Arial" w:hAnsi="Arial" w:cs="Arial"/>
          <w:snapToGrid/>
          <w:sz w:val="20"/>
        </w:rPr>
        <w:t>.</w:t>
      </w:r>
      <w:r w:rsidR="00081420">
        <w:rPr>
          <w:rFonts w:ascii="Arial" w:hAnsi="Arial" w:cs="Arial"/>
          <w:snapToGrid/>
          <w:sz w:val="20"/>
        </w:rPr>
        <w:t xml:space="preserve"> </w:t>
      </w:r>
    </w:p>
    <w:p w:rsidR="00182E6D" w:rsidRPr="00E705BD" w:rsidP="00182E6D" w14:paraId="60805F91" w14:textId="77777777">
      <w:pPr>
        <w:pStyle w:val="BodyTextIndent"/>
        <w:ind w:left="0"/>
        <w:rPr>
          <w:rFonts w:ascii="Arial" w:hAnsi="Arial" w:cs="Arial"/>
        </w:rPr>
      </w:pPr>
    </w:p>
    <w:p w:rsidR="00146372" w:rsidRPr="00255F33" w:rsidP="00182E6D" w14:paraId="37DF39AF" w14:textId="77777777">
      <w:pPr>
        <w:rPr>
          <w:rStyle w:val="Heading2Char"/>
          <w:rFonts w:ascii="Arial" w:hAnsi="Arial" w:cs="Arial"/>
          <w:b/>
          <w:iCs/>
          <w:sz w:val="20"/>
        </w:rPr>
      </w:pPr>
      <w:r w:rsidRPr="00E705BD">
        <w:rPr>
          <w:rFonts w:ascii="Arial" w:hAnsi="Arial" w:cs="Arial"/>
        </w:rPr>
        <w:t>The</w:t>
      </w:r>
      <w:r w:rsidRPr="00F7309A">
        <w:rPr>
          <w:rFonts w:ascii="Arial" w:hAnsi="Arial" w:cs="Arial"/>
        </w:rPr>
        <w:t xml:space="preserve"> burden to respondents is provided in Appendix A</w:t>
      </w:r>
      <w:r w:rsidR="00567D6C">
        <w:rPr>
          <w:rFonts w:ascii="Arial" w:hAnsi="Arial" w:cs="Arial"/>
        </w:rPr>
        <w:t xml:space="preserve">.  </w:t>
      </w:r>
      <w:r w:rsidR="00055398">
        <w:rPr>
          <w:rFonts w:ascii="Arial" w:hAnsi="Arial" w:cs="Arial"/>
        </w:rPr>
        <w:t>Respondents are training providers (some</w:t>
      </w:r>
      <w:r w:rsidR="00C47F32">
        <w:rPr>
          <w:rFonts w:ascii="Arial" w:hAnsi="Arial" w:cs="Arial"/>
        </w:rPr>
        <w:t xml:space="preserve">, but not all, </w:t>
      </w:r>
      <w:r w:rsidR="00055398">
        <w:rPr>
          <w:rFonts w:ascii="Arial" w:hAnsi="Arial" w:cs="Arial"/>
        </w:rPr>
        <w:t xml:space="preserve">offer STCW-related course).  </w:t>
      </w:r>
      <w:bookmarkStart w:id="0" w:name="_Toc98549516"/>
      <w:bookmarkStart w:id="1" w:name="_Toc98551098"/>
      <w:bookmarkStart w:id="2" w:name="_Toc98554059"/>
      <w:bookmarkStart w:id="3" w:name="_Toc101057055"/>
      <w:bookmarkStart w:id="4" w:name="_Toc101065003"/>
      <w:bookmarkStart w:id="5" w:name="_Toc101066004"/>
    </w:p>
    <w:p w:rsidR="00146372" w:rsidP="00146372" w14:paraId="09B4B9A8" w14:textId="77777777">
      <w:pPr>
        <w:rPr>
          <w:rStyle w:val="Heading2Char"/>
          <w:rFonts w:ascii="Arial" w:hAnsi="Arial" w:cs="Arial"/>
          <w:iCs/>
          <w:sz w:val="20"/>
          <w:u w:val="single"/>
        </w:rPr>
      </w:pPr>
    </w:p>
    <w:p w:rsidR="000829CB" w:rsidP="00146372" w14:paraId="754315A7" w14:textId="7664C983">
      <w:pPr>
        <w:rPr>
          <w:rFonts w:ascii="Arial" w:hAnsi="Arial" w:cs="Arial"/>
        </w:rPr>
      </w:pPr>
      <w:r w:rsidRPr="00C5360C">
        <w:rPr>
          <w:rFonts w:ascii="Arial" w:hAnsi="Arial" w:cs="Arial"/>
        </w:rPr>
        <w:t xml:space="preserve">We estimate that it takes </w:t>
      </w:r>
      <w:r w:rsidR="00794ED9">
        <w:rPr>
          <w:rFonts w:ascii="Arial" w:hAnsi="Arial" w:cs="Arial"/>
        </w:rPr>
        <w:t xml:space="preserve">from 6 hours to </w:t>
      </w:r>
      <w:r w:rsidR="003D718C">
        <w:rPr>
          <w:rFonts w:ascii="Arial" w:hAnsi="Arial" w:cs="Arial"/>
        </w:rPr>
        <w:t>3</w:t>
      </w:r>
      <w:r>
        <w:rPr>
          <w:rFonts w:ascii="Arial" w:hAnsi="Arial" w:cs="Arial"/>
        </w:rPr>
        <w:t>1</w:t>
      </w:r>
      <w:r w:rsidRPr="00C5360C">
        <w:rPr>
          <w:rFonts w:ascii="Arial" w:hAnsi="Arial" w:cs="Arial"/>
        </w:rPr>
        <w:t xml:space="preserve"> hour</w:t>
      </w:r>
      <w:r>
        <w:rPr>
          <w:rFonts w:ascii="Arial" w:hAnsi="Arial" w:cs="Arial"/>
        </w:rPr>
        <w:t>s</w:t>
      </w:r>
      <w:r w:rsidRPr="00C5360C">
        <w:rPr>
          <w:rFonts w:ascii="Arial" w:hAnsi="Arial" w:cs="Arial"/>
        </w:rPr>
        <w:t xml:space="preserve"> per </w:t>
      </w:r>
      <w:r>
        <w:rPr>
          <w:rFonts w:ascii="Arial" w:hAnsi="Arial" w:cs="Arial"/>
        </w:rPr>
        <w:t xml:space="preserve">course approval </w:t>
      </w:r>
      <w:r w:rsidRPr="00C5360C">
        <w:rPr>
          <w:rFonts w:ascii="Arial" w:hAnsi="Arial" w:cs="Arial"/>
        </w:rPr>
        <w:t>submission</w:t>
      </w:r>
      <w:r>
        <w:rPr>
          <w:rFonts w:ascii="Arial" w:hAnsi="Arial" w:cs="Arial"/>
        </w:rPr>
        <w:t xml:space="preserve"> </w:t>
      </w:r>
      <w:r w:rsidRPr="00C5360C">
        <w:rPr>
          <w:rFonts w:ascii="Arial" w:hAnsi="Arial" w:cs="Arial"/>
        </w:rPr>
        <w:t xml:space="preserve">and that a submission is done by a </w:t>
      </w:r>
      <w:r w:rsidR="00027D51">
        <w:rPr>
          <w:rFonts w:ascii="Arial" w:hAnsi="Arial" w:cs="Arial"/>
        </w:rPr>
        <w:t>Training S</w:t>
      </w:r>
      <w:r w:rsidRPr="00C5360C">
        <w:rPr>
          <w:rFonts w:ascii="Arial" w:hAnsi="Arial" w:cs="Arial"/>
        </w:rPr>
        <w:t xml:space="preserve">pecialist.  </w:t>
      </w:r>
      <w:r w:rsidR="00027D51">
        <w:rPr>
          <w:rFonts w:ascii="Arial" w:hAnsi="Arial" w:cs="Arial"/>
        </w:rPr>
        <w:t>For the wage rate, we used t</w:t>
      </w:r>
      <w:r w:rsidRPr="0016532A" w:rsidR="00027D51">
        <w:rPr>
          <w:rFonts w:ascii="Arial" w:hAnsi="Arial" w:cs="Arial"/>
        </w:rPr>
        <w:t xml:space="preserve">he Bureau of Labor Statistics (BLS) wage rate for </w:t>
      </w:r>
      <w:r w:rsidR="00C13423">
        <w:rPr>
          <w:rFonts w:ascii="Arial" w:hAnsi="Arial" w:cs="Arial"/>
        </w:rPr>
        <w:t>Training and Development Specialist</w:t>
      </w:r>
      <w:r w:rsidRPr="006C2F83" w:rsidR="00027D51">
        <w:rPr>
          <w:rFonts w:ascii="Arial" w:hAnsi="Arial" w:cs="Arial"/>
        </w:rPr>
        <w:t xml:space="preserve"> (1</w:t>
      </w:r>
      <w:r w:rsidR="00C13423">
        <w:rPr>
          <w:rFonts w:ascii="Arial" w:hAnsi="Arial" w:cs="Arial"/>
        </w:rPr>
        <w:t>3-1151</w:t>
      </w:r>
      <w:r w:rsidRPr="006C2F83" w:rsidR="00027D51">
        <w:rPr>
          <w:rFonts w:ascii="Arial" w:hAnsi="Arial" w:cs="Arial"/>
        </w:rPr>
        <w:t>) [</w:t>
      </w:r>
      <w:r w:rsidRPr="00E705BD" w:rsidR="00027D51">
        <w:rPr>
          <w:rFonts w:ascii="Arial" w:hAnsi="Arial" w:cs="Arial"/>
        </w:rPr>
        <w:t>May 202</w:t>
      </w:r>
      <w:r w:rsidR="0063391C">
        <w:rPr>
          <w:rFonts w:ascii="Arial" w:hAnsi="Arial" w:cs="Arial"/>
        </w:rPr>
        <w:t>2</w:t>
      </w:r>
      <w:r w:rsidRPr="00E705BD" w:rsidR="00027D51">
        <w:rPr>
          <w:rFonts w:ascii="Arial" w:hAnsi="Arial" w:cs="Arial"/>
        </w:rPr>
        <w:t>,</w:t>
      </w:r>
      <w:r w:rsidRPr="0016532A" w:rsidR="00027D51">
        <w:rPr>
          <w:rFonts w:ascii="Arial" w:hAnsi="Arial" w:cs="Arial"/>
        </w:rPr>
        <w:t xml:space="preserve"> mean hourly wage, loaded </w:t>
      </w:r>
      <w:r w:rsidR="000634C7">
        <w:rPr>
          <w:rFonts w:ascii="Arial" w:hAnsi="Arial" w:cs="Arial"/>
        </w:rPr>
        <w:t>5</w:t>
      </w:r>
      <w:r w:rsidRPr="0016532A" w:rsidR="000634C7">
        <w:rPr>
          <w:rFonts w:ascii="Arial" w:hAnsi="Arial" w:cs="Arial"/>
        </w:rPr>
        <w:t>0</w:t>
      </w:r>
      <w:r w:rsidRPr="0016532A" w:rsidR="00027D51">
        <w:rPr>
          <w:rFonts w:ascii="Arial" w:hAnsi="Arial" w:cs="Arial"/>
        </w:rPr>
        <w:t>%, and rounded].</w:t>
      </w:r>
      <w:r>
        <w:rPr>
          <w:rStyle w:val="FootnoteReference"/>
          <w:rFonts w:ascii="Arial" w:hAnsi="Arial" w:cs="Arial"/>
        </w:rPr>
        <w:footnoteReference w:id="3"/>
      </w:r>
      <w:r w:rsidRPr="0016532A" w:rsidR="00027D51">
        <w:rPr>
          <w:rFonts w:ascii="Arial" w:hAnsi="Arial" w:cs="Arial"/>
        </w:rPr>
        <w:t xml:space="preserve"> </w:t>
      </w:r>
      <w:r w:rsidR="00027D51">
        <w:rPr>
          <w:rFonts w:ascii="Arial" w:hAnsi="Arial" w:cs="Arial"/>
        </w:rPr>
        <w:t xml:space="preserve"> </w:t>
      </w:r>
    </w:p>
    <w:p w:rsidR="000829CB" w:rsidP="00146372" w14:paraId="60EC3DB9" w14:textId="77777777">
      <w:pPr>
        <w:rPr>
          <w:rFonts w:ascii="Arial" w:hAnsi="Arial" w:cs="Arial"/>
        </w:rPr>
      </w:pPr>
    </w:p>
    <w:p w:rsidR="00055398" w:rsidP="00146372" w14:paraId="6208D78B" w14:textId="727E1EF7">
      <w:pPr>
        <w:rPr>
          <w:rStyle w:val="Heading2Char"/>
          <w:rFonts w:ascii="Arial" w:hAnsi="Arial" w:cs="Arial"/>
          <w:iCs/>
          <w:sz w:val="20"/>
          <w:u w:val="single"/>
        </w:rPr>
      </w:pPr>
      <w:r w:rsidRPr="00C5360C">
        <w:rPr>
          <w:rFonts w:ascii="Arial" w:hAnsi="Arial" w:cs="Arial"/>
        </w:rPr>
        <w:t xml:space="preserve">We estimate that it takes </w:t>
      </w:r>
      <w:r w:rsidR="00DB7926">
        <w:rPr>
          <w:rFonts w:ascii="Arial" w:hAnsi="Arial" w:cs="Arial"/>
        </w:rPr>
        <w:t>40</w:t>
      </w:r>
      <w:r w:rsidR="00E466E7">
        <w:rPr>
          <w:rFonts w:ascii="Arial" w:hAnsi="Arial" w:cs="Arial"/>
        </w:rPr>
        <w:t xml:space="preserve"> hours</w:t>
      </w:r>
      <w:r w:rsidR="00C12AF4">
        <w:rPr>
          <w:rFonts w:ascii="Arial" w:hAnsi="Arial" w:cs="Arial"/>
        </w:rPr>
        <w:t xml:space="preserve"> to </w:t>
      </w:r>
      <w:r w:rsidR="00143C28">
        <w:rPr>
          <w:rFonts w:ascii="Arial" w:hAnsi="Arial" w:cs="Arial"/>
        </w:rPr>
        <w:t>56.</w:t>
      </w:r>
      <w:r w:rsidR="00C12AF4">
        <w:rPr>
          <w:rFonts w:ascii="Arial" w:hAnsi="Arial" w:cs="Arial"/>
        </w:rPr>
        <w:t>33</w:t>
      </w:r>
      <w:r w:rsidRPr="00C5360C" w:rsidR="00143C28">
        <w:rPr>
          <w:rFonts w:ascii="Arial" w:hAnsi="Arial" w:cs="Arial"/>
        </w:rPr>
        <w:t xml:space="preserve"> </w:t>
      </w:r>
      <w:r w:rsidRPr="00C5360C">
        <w:rPr>
          <w:rFonts w:ascii="Arial" w:hAnsi="Arial" w:cs="Arial"/>
        </w:rPr>
        <w:t>hour</w:t>
      </w:r>
      <w:r>
        <w:rPr>
          <w:rFonts w:ascii="Arial" w:hAnsi="Arial" w:cs="Arial"/>
        </w:rPr>
        <w:t>s</w:t>
      </w:r>
      <w:r w:rsidRPr="00C5360C">
        <w:rPr>
          <w:rFonts w:ascii="Arial" w:hAnsi="Arial" w:cs="Arial"/>
        </w:rPr>
        <w:t xml:space="preserve"> per </w:t>
      </w:r>
      <w:r>
        <w:rPr>
          <w:rFonts w:ascii="Arial" w:hAnsi="Arial" w:cs="Arial"/>
        </w:rPr>
        <w:t>approved course for student recordkeeping</w:t>
      </w:r>
      <w:r>
        <w:rPr>
          <w:rStyle w:val="FootnoteReference"/>
          <w:rFonts w:ascii="Arial" w:hAnsi="Arial" w:cs="Arial"/>
        </w:rPr>
        <w:footnoteReference w:id="4"/>
      </w:r>
      <w:r w:rsidRPr="00C5360C">
        <w:rPr>
          <w:rFonts w:ascii="Arial" w:hAnsi="Arial" w:cs="Arial"/>
        </w:rPr>
        <w:t xml:space="preserve"> and that a submission is done by a</w:t>
      </w:r>
      <w:r>
        <w:rPr>
          <w:rFonts w:ascii="Arial" w:hAnsi="Arial" w:cs="Arial"/>
        </w:rPr>
        <w:t xml:space="preserve">n </w:t>
      </w:r>
      <w:r w:rsidR="00027D51">
        <w:rPr>
          <w:rFonts w:ascii="Arial" w:hAnsi="Arial" w:cs="Arial"/>
        </w:rPr>
        <w:t>Administrative</w:t>
      </w:r>
      <w:r w:rsidRPr="00C5360C" w:rsidR="00027D51">
        <w:rPr>
          <w:rFonts w:ascii="Arial" w:hAnsi="Arial" w:cs="Arial"/>
        </w:rPr>
        <w:t xml:space="preserve"> </w:t>
      </w:r>
      <w:r w:rsidR="00027D51">
        <w:rPr>
          <w:rFonts w:ascii="Arial" w:hAnsi="Arial" w:cs="Arial"/>
        </w:rPr>
        <w:t>S</w:t>
      </w:r>
      <w:r w:rsidRPr="00C5360C">
        <w:rPr>
          <w:rFonts w:ascii="Arial" w:hAnsi="Arial" w:cs="Arial"/>
        </w:rPr>
        <w:t xml:space="preserve">pecialist.  </w:t>
      </w:r>
      <w:r w:rsidR="00027D51">
        <w:rPr>
          <w:rFonts w:ascii="Arial" w:hAnsi="Arial" w:cs="Arial"/>
        </w:rPr>
        <w:t>For the wage rate, we used t</w:t>
      </w:r>
      <w:r w:rsidRPr="0016532A" w:rsidR="00027D51">
        <w:rPr>
          <w:rFonts w:ascii="Arial" w:hAnsi="Arial" w:cs="Arial"/>
        </w:rPr>
        <w:t xml:space="preserve">he BLS wage rate for </w:t>
      </w:r>
      <w:r w:rsidRPr="00031F94" w:rsidR="00027D51">
        <w:rPr>
          <w:rFonts w:ascii="Arial" w:hAnsi="Arial" w:cs="Arial"/>
        </w:rPr>
        <w:t>In</w:t>
      </w:r>
      <w:r w:rsidR="00C13423">
        <w:rPr>
          <w:rFonts w:ascii="Arial" w:hAnsi="Arial" w:cs="Arial"/>
        </w:rPr>
        <w:t>formation and Records Clerk, All Other</w:t>
      </w:r>
      <w:r w:rsidRPr="006C2F83" w:rsidR="00027D51">
        <w:rPr>
          <w:rFonts w:ascii="Arial" w:hAnsi="Arial" w:cs="Arial"/>
        </w:rPr>
        <w:t xml:space="preserve"> (</w:t>
      </w:r>
      <w:r w:rsidR="00C13423">
        <w:rPr>
          <w:rFonts w:ascii="Arial" w:hAnsi="Arial" w:cs="Arial"/>
        </w:rPr>
        <w:t>43-4199</w:t>
      </w:r>
      <w:r w:rsidRPr="006C2F83" w:rsidR="00027D51">
        <w:rPr>
          <w:rFonts w:ascii="Arial" w:hAnsi="Arial" w:cs="Arial"/>
        </w:rPr>
        <w:t>) [</w:t>
      </w:r>
      <w:r w:rsidRPr="00E705BD" w:rsidR="00027D51">
        <w:rPr>
          <w:rFonts w:ascii="Arial" w:hAnsi="Arial" w:cs="Arial"/>
        </w:rPr>
        <w:t>May 202</w:t>
      </w:r>
      <w:r w:rsidR="00A542B4">
        <w:rPr>
          <w:rFonts w:ascii="Arial" w:hAnsi="Arial" w:cs="Arial"/>
        </w:rPr>
        <w:t>2</w:t>
      </w:r>
      <w:r w:rsidRPr="00E705BD" w:rsidR="00027D51">
        <w:rPr>
          <w:rFonts w:ascii="Arial" w:hAnsi="Arial" w:cs="Arial"/>
        </w:rPr>
        <w:t>, mean</w:t>
      </w:r>
      <w:r w:rsidRPr="0016532A" w:rsidR="00027D51">
        <w:rPr>
          <w:rFonts w:ascii="Arial" w:hAnsi="Arial" w:cs="Arial"/>
        </w:rPr>
        <w:t xml:space="preserve"> hourly wage, loaded 50%, and rounded].</w:t>
      </w:r>
      <w:r>
        <w:rPr>
          <w:rStyle w:val="FootnoteReference"/>
          <w:rFonts w:ascii="Arial" w:hAnsi="Arial" w:cs="Arial"/>
        </w:rPr>
        <w:footnoteReference w:id="5"/>
      </w:r>
      <w:r w:rsidRPr="0016532A" w:rsidR="00027D51">
        <w:rPr>
          <w:rFonts w:ascii="Arial" w:hAnsi="Arial" w:cs="Arial"/>
        </w:rPr>
        <w:t xml:space="preserve"> </w:t>
      </w:r>
      <w:r w:rsidR="00027D51">
        <w:rPr>
          <w:rFonts w:ascii="Arial" w:hAnsi="Arial" w:cs="Arial"/>
        </w:rPr>
        <w:t xml:space="preserve"> </w:t>
      </w:r>
    </w:p>
    <w:p w:rsidR="00055398" w:rsidP="00146372" w14:paraId="5B8D4240" w14:textId="77777777">
      <w:pPr>
        <w:rPr>
          <w:rStyle w:val="Heading2Char"/>
          <w:rFonts w:ascii="Arial" w:hAnsi="Arial" w:cs="Arial"/>
          <w:iCs/>
          <w:sz w:val="20"/>
          <w:u w:val="single"/>
        </w:rPr>
      </w:pPr>
    </w:p>
    <w:p w:rsidR="00055398" w:rsidP="00146372" w14:paraId="553368EA" w14:textId="77777777">
      <w:pPr>
        <w:rPr>
          <w:rStyle w:val="Heading2Char"/>
          <w:rFonts w:ascii="Arial" w:hAnsi="Arial" w:cs="Arial"/>
          <w:iCs/>
          <w:sz w:val="20"/>
          <w:u w:val="single"/>
        </w:rPr>
      </w:pPr>
      <w:r w:rsidRPr="00C5360C">
        <w:rPr>
          <w:rFonts w:ascii="Arial" w:hAnsi="Arial" w:cs="Arial"/>
        </w:rPr>
        <w:t xml:space="preserve">We estimate that it takes </w:t>
      </w:r>
      <w:r w:rsidR="00C47F32">
        <w:rPr>
          <w:rFonts w:ascii="Arial" w:hAnsi="Arial" w:cs="Arial"/>
        </w:rPr>
        <w:t>206</w:t>
      </w:r>
      <w:r w:rsidRPr="00C5360C">
        <w:rPr>
          <w:rFonts w:ascii="Arial" w:hAnsi="Arial" w:cs="Arial"/>
        </w:rPr>
        <w:t xml:space="preserve"> hour</w:t>
      </w:r>
      <w:r>
        <w:rPr>
          <w:rFonts w:ascii="Arial" w:hAnsi="Arial" w:cs="Arial"/>
        </w:rPr>
        <w:t>s</w:t>
      </w:r>
      <w:r w:rsidRPr="00C5360C">
        <w:rPr>
          <w:rFonts w:ascii="Arial" w:hAnsi="Arial" w:cs="Arial"/>
        </w:rPr>
        <w:t xml:space="preserve"> </w:t>
      </w:r>
      <w:r w:rsidR="00C47F32">
        <w:rPr>
          <w:rFonts w:ascii="Arial" w:hAnsi="Arial" w:cs="Arial"/>
        </w:rPr>
        <w:t xml:space="preserve">to develop a new STCW QSS Manual and complete the associated recordkeeping and that the work is </w:t>
      </w:r>
      <w:r w:rsidRPr="00C5360C">
        <w:rPr>
          <w:rFonts w:ascii="Arial" w:hAnsi="Arial" w:cs="Arial"/>
        </w:rPr>
        <w:t xml:space="preserve">done by a </w:t>
      </w:r>
      <w:r w:rsidR="00027D51">
        <w:rPr>
          <w:rFonts w:ascii="Arial" w:hAnsi="Arial" w:cs="Arial"/>
        </w:rPr>
        <w:t>Training S</w:t>
      </w:r>
      <w:r w:rsidRPr="00C5360C">
        <w:rPr>
          <w:rFonts w:ascii="Arial" w:hAnsi="Arial" w:cs="Arial"/>
        </w:rPr>
        <w:t xml:space="preserve">pecialist.  </w:t>
      </w:r>
      <w:r w:rsidR="000C0761">
        <w:rPr>
          <w:rFonts w:ascii="Arial" w:hAnsi="Arial" w:cs="Arial"/>
        </w:rPr>
        <w:t xml:space="preserve">Additionally, we estimate that annually will receive new QSS Manuals from about 5% of the total number of STCW training schools.  </w:t>
      </w:r>
    </w:p>
    <w:p w:rsidR="00055398" w:rsidP="00146372" w14:paraId="304CC6C7" w14:textId="77777777">
      <w:pPr>
        <w:rPr>
          <w:rStyle w:val="Heading2Char"/>
          <w:rFonts w:ascii="Arial" w:hAnsi="Arial" w:cs="Arial"/>
          <w:iCs/>
          <w:sz w:val="20"/>
          <w:u w:val="single"/>
        </w:rPr>
      </w:pPr>
    </w:p>
    <w:p w:rsidR="00C47F32" w:rsidP="00C47F32" w14:paraId="0C729E1B" w14:textId="77777777">
      <w:pPr>
        <w:rPr>
          <w:rStyle w:val="Heading2Char"/>
          <w:rFonts w:ascii="Arial" w:hAnsi="Arial" w:cs="Arial"/>
          <w:iCs/>
          <w:sz w:val="20"/>
          <w:u w:val="single"/>
        </w:rPr>
      </w:pPr>
      <w:r w:rsidRPr="00C5360C">
        <w:rPr>
          <w:rFonts w:ascii="Arial" w:hAnsi="Arial" w:cs="Arial"/>
        </w:rPr>
        <w:t xml:space="preserve">We estimate that it takes </w:t>
      </w:r>
      <w:r>
        <w:rPr>
          <w:rFonts w:ascii="Arial" w:hAnsi="Arial" w:cs="Arial"/>
        </w:rPr>
        <w:t>9</w:t>
      </w:r>
      <w:r w:rsidRPr="00C5360C">
        <w:rPr>
          <w:rFonts w:ascii="Arial" w:hAnsi="Arial" w:cs="Arial"/>
        </w:rPr>
        <w:t xml:space="preserve"> hour</w:t>
      </w:r>
      <w:r>
        <w:rPr>
          <w:rFonts w:ascii="Arial" w:hAnsi="Arial" w:cs="Arial"/>
        </w:rPr>
        <w:t>s</w:t>
      </w:r>
      <w:r w:rsidRPr="00C5360C">
        <w:rPr>
          <w:rFonts w:ascii="Arial" w:hAnsi="Arial" w:cs="Arial"/>
        </w:rPr>
        <w:t xml:space="preserve"> </w:t>
      </w:r>
      <w:r>
        <w:rPr>
          <w:rFonts w:ascii="Arial" w:hAnsi="Arial" w:cs="Arial"/>
        </w:rPr>
        <w:t>to annual</w:t>
      </w:r>
      <w:r w:rsidR="0075244E">
        <w:rPr>
          <w:rFonts w:ascii="Arial" w:hAnsi="Arial" w:cs="Arial"/>
        </w:rPr>
        <w:t>ly</w:t>
      </w:r>
      <w:r>
        <w:rPr>
          <w:rFonts w:ascii="Arial" w:hAnsi="Arial" w:cs="Arial"/>
        </w:rPr>
        <w:t xml:space="preserve"> review an STCW QSS Manual and complete the associated recordkeeping and that the work is </w:t>
      </w:r>
      <w:r w:rsidRPr="00C5360C">
        <w:rPr>
          <w:rFonts w:ascii="Arial" w:hAnsi="Arial" w:cs="Arial"/>
        </w:rPr>
        <w:t xml:space="preserve">done by a </w:t>
      </w:r>
      <w:r w:rsidR="00027D51">
        <w:rPr>
          <w:rFonts w:ascii="Arial" w:hAnsi="Arial" w:cs="Arial"/>
        </w:rPr>
        <w:t>Training S</w:t>
      </w:r>
      <w:r w:rsidRPr="00C5360C">
        <w:rPr>
          <w:rFonts w:ascii="Arial" w:hAnsi="Arial" w:cs="Arial"/>
        </w:rPr>
        <w:t xml:space="preserve">pecialist.  </w:t>
      </w:r>
    </w:p>
    <w:p w:rsidR="00C47F32" w:rsidP="00146372" w14:paraId="2428352C" w14:textId="77777777">
      <w:pPr>
        <w:rPr>
          <w:rStyle w:val="Heading2Char"/>
          <w:rFonts w:ascii="Arial" w:hAnsi="Arial" w:cs="Arial"/>
          <w:iCs/>
          <w:sz w:val="20"/>
          <w:u w:val="single"/>
        </w:rPr>
      </w:pPr>
    </w:p>
    <w:p w:rsidR="00C47F32" w:rsidP="00C47F32" w14:paraId="358C97C6" w14:textId="77777777">
      <w:pPr>
        <w:rPr>
          <w:rStyle w:val="Heading2Char"/>
          <w:rFonts w:ascii="Arial" w:hAnsi="Arial" w:cs="Arial"/>
          <w:iCs/>
          <w:sz w:val="20"/>
          <w:u w:val="single"/>
        </w:rPr>
      </w:pPr>
      <w:r w:rsidRPr="00C5360C">
        <w:rPr>
          <w:rFonts w:ascii="Arial" w:hAnsi="Arial" w:cs="Arial"/>
        </w:rPr>
        <w:t xml:space="preserve">We estimate that it takes </w:t>
      </w:r>
      <w:r>
        <w:rPr>
          <w:rFonts w:ascii="Arial" w:hAnsi="Arial" w:cs="Arial"/>
        </w:rPr>
        <w:t>10</w:t>
      </w:r>
      <w:r w:rsidRPr="00C5360C">
        <w:rPr>
          <w:rFonts w:ascii="Arial" w:hAnsi="Arial" w:cs="Arial"/>
        </w:rPr>
        <w:t xml:space="preserve"> hour</w:t>
      </w:r>
      <w:r>
        <w:rPr>
          <w:rFonts w:ascii="Arial" w:hAnsi="Arial" w:cs="Arial"/>
        </w:rPr>
        <w:t>s</w:t>
      </w:r>
      <w:r w:rsidRPr="00C5360C">
        <w:rPr>
          <w:rFonts w:ascii="Arial" w:hAnsi="Arial" w:cs="Arial"/>
        </w:rPr>
        <w:t xml:space="preserve"> </w:t>
      </w:r>
      <w:r>
        <w:rPr>
          <w:rFonts w:ascii="Arial" w:hAnsi="Arial" w:cs="Arial"/>
        </w:rPr>
        <w:t xml:space="preserve">to conduct an internal audit of the STCW QSS and complete the associated recordkeeping and that the work is </w:t>
      </w:r>
      <w:r w:rsidRPr="00C5360C">
        <w:rPr>
          <w:rFonts w:ascii="Arial" w:hAnsi="Arial" w:cs="Arial"/>
        </w:rPr>
        <w:t xml:space="preserve">done by a </w:t>
      </w:r>
      <w:r w:rsidR="00027D51">
        <w:rPr>
          <w:rFonts w:ascii="Arial" w:hAnsi="Arial" w:cs="Arial"/>
        </w:rPr>
        <w:t>Training S</w:t>
      </w:r>
      <w:r w:rsidRPr="00C5360C">
        <w:rPr>
          <w:rFonts w:ascii="Arial" w:hAnsi="Arial" w:cs="Arial"/>
        </w:rPr>
        <w:t xml:space="preserve">pecialist.  </w:t>
      </w:r>
      <w:r>
        <w:rPr>
          <w:rFonts w:ascii="Arial" w:hAnsi="Arial" w:cs="Arial"/>
        </w:rPr>
        <w:t>Audits are done twice in a 5-year period</w:t>
      </w:r>
      <w:r w:rsidR="000C0761">
        <w:rPr>
          <w:rFonts w:ascii="Arial" w:hAnsi="Arial" w:cs="Arial"/>
        </w:rPr>
        <w:t xml:space="preserve"> (i.e., 40% of the total STCW training schools annually)</w:t>
      </w:r>
      <w:r>
        <w:rPr>
          <w:rFonts w:ascii="Arial" w:hAnsi="Arial" w:cs="Arial"/>
        </w:rPr>
        <w:t xml:space="preserve">.  </w:t>
      </w:r>
    </w:p>
    <w:p w:rsidR="00C47F32" w:rsidP="00146372" w14:paraId="6DA76902" w14:textId="77777777">
      <w:pPr>
        <w:rPr>
          <w:rStyle w:val="Heading2Char"/>
          <w:rFonts w:ascii="Arial" w:hAnsi="Arial" w:cs="Arial"/>
          <w:iCs/>
          <w:sz w:val="20"/>
          <w:u w:val="single"/>
        </w:rPr>
      </w:pPr>
    </w:p>
    <w:bookmarkEnd w:id="0"/>
    <w:bookmarkEnd w:id="1"/>
    <w:bookmarkEnd w:id="2"/>
    <w:bookmarkEnd w:id="3"/>
    <w:bookmarkEnd w:id="4"/>
    <w:bookmarkEnd w:id="5"/>
    <w:p w:rsidR="003B36E9" w:rsidRPr="00567D6C" w:rsidP="00881BA2" w14:paraId="4A746903" w14:textId="77777777">
      <w:pPr>
        <w:rPr>
          <w:rFonts w:ascii="Arial" w:hAnsi="Arial" w:cs="Arial"/>
          <w:u w:val="single"/>
        </w:rPr>
      </w:pPr>
      <w:r w:rsidRPr="00567D6C">
        <w:rPr>
          <w:rFonts w:ascii="Arial" w:hAnsi="Arial" w:cs="Arial"/>
        </w:rPr>
        <w:t>13</w:t>
      </w:r>
      <w:r w:rsidR="00567D6C">
        <w:rPr>
          <w:rFonts w:ascii="Arial" w:hAnsi="Arial" w:cs="Arial"/>
        </w:rPr>
        <w:t>)</w:t>
      </w:r>
      <w:r w:rsidRPr="00567D6C">
        <w:rPr>
          <w:rFonts w:ascii="Arial" w:hAnsi="Arial" w:cs="Arial"/>
        </w:rPr>
        <w:t xml:space="preserve">  </w:t>
      </w:r>
      <w:r w:rsidRPr="00567D6C">
        <w:rPr>
          <w:rFonts w:ascii="Arial" w:hAnsi="Arial" w:cs="Arial"/>
          <w:u w:val="single"/>
        </w:rPr>
        <w:t>Estimate of annualized capital and start-up costs</w:t>
      </w:r>
      <w:r w:rsidRPr="00567D6C" w:rsidR="008409A9">
        <w:rPr>
          <w:rFonts w:ascii="Arial" w:hAnsi="Arial" w:cs="Arial"/>
        </w:rPr>
        <w:t>.</w:t>
      </w:r>
      <w:r w:rsidR="00567D6C">
        <w:rPr>
          <w:rFonts w:ascii="Arial" w:hAnsi="Arial" w:cs="Arial"/>
        </w:rPr>
        <w:t xml:space="preserve">  </w:t>
      </w:r>
    </w:p>
    <w:p w:rsidR="00567D6C" w:rsidRPr="00567D6C" w:rsidP="00567D6C" w14:paraId="6EED7885" w14:textId="77777777">
      <w:pPr>
        <w:rPr>
          <w:rFonts w:ascii="Arial" w:hAnsi="Arial" w:cs="Arial"/>
        </w:rPr>
      </w:pPr>
    </w:p>
    <w:p w:rsidR="003B36E9" w:rsidRPr="00567D6C" w:rsidP="00567D6C" w14:paraId="27357DC1" w14:textId="77777777">
      <w:pPr>
        <w:rPr>
          <w:rFonts w:ascii="Arial" w:hAnsi="Arial" w:cs="Arial"/>
        </w:rPr>
      </w:pPr>
      <w:r w:rsidRPr="00567D6C">
        <w:rPr>
          <w:rFonts w:ascii="Arial" w:hAnsi="Arial" w:cs="Arial"/>
        </w:rPr>
        <w:t xml:space="preserve">There are no capital, start-up or maintenance costs associated with this information collection.  </w:t>
      </w:r>
    </w:p>
    <w:p w:rsidR="00567D6C" w:rsidRPr="00567D6C" w:rsidP="00567D6C" w14:paraId="4A261D45" w14:textId="77777777">
      <w:pPr>
        <w:rPr>
          <w:rFonts w:ascii="Arial" w:hAnsi="Arial" w:cs="Arial"/>
        </w:rPr>
      </w:pPr>
    </w:p>
    <w:p w:rsidR="003B36E9" w:rsidRPr="00567D6C" w:rsidP="00567D6C" w14:paraId="333DB6D6" w14:textId="77777777">
      <w:pPr>
        <w:rPr>
          <w:rFonts w:ascii="Arial" w:hAnsi="Arial" w:cs="Arial"/>
        </w:rPr>
      </w:pPr>
      <w:r w:rsidRPr="00567D6C">
        <w:rPr>
          <w:rFonts w:ascii="Arial" w:hAnsi="Arial" w:cs="Arial"/>
        </w:rPr>
        <w:t>14</w:t>
      </w:r>
      <w:r w:rsidR="00567D6C">
        <w:rPr>
          <w:rFonts w:ascii="Arial" w:hAnsi="Arial" w:cs="Arial"/>
        </w:rPr>
        <w:t>)</w:t>
      </w:r>
      <w:r w:rsidRPr="00567D6C">
        <w:rPr>
          <w:rFonts w:ascii="Arial" w:hAnsi="Arial" w:cs="Arial"/>
        </w:rPr>
        <w:t xml:space="preserve">  </w:t>
      </w:r>
      <w:r w:rsidRPr="00567D6C">
        <w:rPr>
          <w:rFonts w:ascii="Arial" w:hAnsi="Arial" w:cs="Arial"/>
          <w:u w:val="single"/>
        </w:rPr>
        <w:t>Estimate of annualized Federal Government costs</w:t>
      </w:r>
      <w:r w:rsidRPr="00567D6C">
        <w:rPr>
          <w:rFonts w:ascii="Arial" w:hAnsi="Arial" w:cs="Arial"/>
        </w:rPr>
        <w:t>.</w:t>
      </w:r>
      <w:r w:rsidR="00567D6C">
        <w:rPr>
          <w:rFonts w:ascii="Arial" w:hAnsi="Arial" w:cs="Arial"/>
        </w:rPr>
        <w:t xml:space="preserve">  </w:t>
      </w:r>
    </w:p>
    <w:p w:rsidR="00AB0158" w:rsidRPr="00567D6C" w14:paraId="619BF041" w14:textId="77777777">
      <w:pPr>
        <w:rPr>
          <w:rFonts w:ascii="Arial" w:hAnsi="Arial" w:cs="Arial"/>
        </w:rPr>
      </w:pPr>
    </w:p>
    <w:p w:rsidR="00C837F3" w:rsidP="00C837F3" w14:paraId="365CD684" w14:textId="686262AC">
      <w:pPr>
        <w:rPr>
          <w:rFonts w:ascii="Arial" w:hAnsi="Arial" w:cs="Arial"/>
        </w:rPr>
      </w:pPr>
      <w:r w:rsidRPr="00C837F3">
        <w:rPr>
          <w:rFonts w:ascii="Arial" w:hAnsi="Arial" w:cs="Arial"/>
        </w:rPr>
        <w:t xml:space="preserve">The annualized Federal Government cost estimate </w:t>
      </w:r>
      <w:r w:rsidRPr="00E705BD">
        <w:rPr>
          <w:rFonts w:ascii="Arial" w:hAnsi="Arial" w:cs="Arial"/>
        </w:rPr>
        <w:t>is $</w:t>
      </w:r>
      <w:r w:rsidRPr="00E705BD" w:rsidR="0065032F">
        <w:rPr>
          <w:rFonts w:ascii="Arial" w:hAnsi="Arial" w:cs="Arial"/>
        </w:rPr>
        <w:t>1,</w:t>
      </w:r>
      <w:r w:rsidRPr="00E705BD" w:rsidR="00081420">
        <w:rPr>
          <w:rFonts w:ascii="Arial" w:hAnsi="Arial" w:cs="Arial"/>
        </w:rPr>
        <w:t>1</w:t>
      </w:r>
      <w:r w:rsidR="006879AB">
        <w:rPr>
          <w:rFonts w:ascii="Arial" w:hAnsi="Arial" w:cs="Arial"/>
        </w:rPr>
        <w:t>49,632</w:t>
      </w:r>
      <w:r w:rsidRPr="00E705BD">
        <w:rPr>
          <w:rFonts w:ascii="Arial" w:hAnsi="Arial" w:cs="Arial"/>
        </w:rPr>
        <w:t xml:space="preserve"> (see Appendix </w:t>
      </w:r>
      <w:r w:rsidRPr="00E705BD">
        <w:rPr>
          <w:rFonts w:ascii="Arial" w:hAnsi="Arial" w:cs="Arial"/>
        </w:rPr>
        <w:t>B</w:t>
      </w:r>
      <w:r w:rsidRPr="00E705BD">
        <w:rPr>
          <w:rFonts w:ascii="Arial" w:hAnsi="Arial" w:cs="Arial"/>
        </w:rPr>
        <w:t xml:space="preserve">).  </w:t>
      </w:r>
      <w:r w:rsidRPr="00E705BD">
        <w:rPr>
          <w:rFonts w:ascii="Arial" w:hAnsi="Arial" w:cs="Arial"/>
        </w:rPr>
        <w:t xml:space="preserve">We estimate that </w:t>
      </w:r>
      <w:r w:rsidRPr="00E705BD" w:rsidR="001049D7">
        <w:rPr>
          <w:rFonts w:ascii="Arial" w:hAnsi="Arial" w:cs="Arial"/>
        </w:rPr>
        <w:t xml:space="preserve">it </w:t>
      </w:r>
      <w:r w:rsidRPr="00E705BD">
        <w:rPr>
          <w:rFonts w:ascii="Arial" w:hAnsi="Arial" w:cs="Arial"/>
        </w:rPr>
        <w:t>takes a member of a CG Regional Examination Center about 2 hours</w:t>
      </w:r>
      <w:r>
        <w:rPr>
          <w:rFonts w:ascii="Arial" w:hAnsi="Arial" w:cs="Arial"/>
        </w:rPr>
        <w:t xml:space="preserve"> to conduct a course </w:t>
      </w:r>
      <w:r w:rsidR="003D718C">
        <w:rPr>
          <w:rFonts w:ascii="Arial" w:hAnsi="Arial" w:cs="Arial"/>
        </w:rPr>
        <w:t xml:space="preserve">review (&amp; if needed, a site </w:t>
      </w:r>
      <w:r>
        <w:rPr>
          <w:rFonts w:ascii="Arial" w:hAnsi="Arial" w:cs="Arial"/>
        </w:rPr>
        <w:t>visit write-up</w:t>
      </w:r>
      <w:r w:rsidR="003D718C">
        <w:rPr>
          <w:rFonts w:ascii="Arial" w:hAnsi="Arial" w:cs="Arial"/>
        </w:rPr>
        <w:t>)</w:t>
      </w:r>
      <w:r>
        <w:rPr>
          <w:rFonts w:ascii="Arial" w:hAnsi="Arial" w:cs="Arial"/>
        </w:rPr>
        <w:t>.  We estimate that is takes a member of the CG N</w:t>
      </w:r>
      <w:r w:rsidR="003D718C">
        <w:rPr>
          <w:rFonts w:ascii="Arial" w:hAnsi="Arial" w:cs="Arial"/>
        </w:rPr>
        <w:t>MC</w:t>
      </w:r>
      <w:r>
        <w:rPr>
          <w:rFonts w:ascii="Arial" w:hAnsi="Arial" w:cs="Arial"/>
        </w:rPr>
        <w:t xml:space="preserve"> about </w:t>
      </w:r>
      <w:r w:rsidR="003D718C">
        <w:rPr>
          <w:rFonts w:ascii="Arial" w:hAnsi="Arial" w:cs="Arial"/>
        </w:rPr>
        <w:t>10</w:t>
      </w:r>
      <w:r>
        <w:rPr>
          <w:rFonts w:ascii="Arial" w:hAnsi="Arial" w:cs="Arial"/>
        </w:rPr>
        <w:t xml:space="preserve"> hours to conduct a </w:t>
      </w:r>
      <w:r w:rsidR="003D718C">
        <w:rPr>
          <w:rFonts w:ascii="Arial" w:hAnsi="Arial" w:cs="Arial"/>
        </w:rPr>
        <w:t>course (&amp; site visit)</w:t>
      </w:r>
      <w:r>
        <w:rPr>
          <w:rFonts w:ascii="Arial" w:hAnsi="Arial" w:cs="Arial"/>
        </w:rPr>
        <w:t xml:space="preserve"> evaluation and another 1 hour to complete a course approval determination.  </w:t>
      </w:r>
      <w:r w:rsidRPr="009526B4">
        <w:rPr>
          <w:rFonts w:ascii="Arial" w:hAnsi="Arial" w:cs="Arial"/>
        </w:rPr>
        <w:t xml:space="preserve">All Coast Guard activities are done by a GS-13.  </w:t>
      </w:r>
      <w:r w:rsidRPr="009526B4" w:rsidR="009526B4">
        <w:rPr>
          <w:rFonts w:ascii="Arial" w:hAnsi="Arial" w:cs="Arial"/>
        </w:rPr>
        <w:t>For</w:t>
      </w:r>
      <w:r w:rsidRPr="0016532A" w:rsidR="009526B4">
        <w:rPr>
          <w:rFonts w:ascii="Arial" w:hAnsi="Arial" w:cs="Arial"/>
        </w:rPr>
        <w:t xml:space="preserve"> the wage rate, we used Office of Personnel Management (OPM) </w:t>
      </w:r>
      <w:r w:rsidRPr="00E705BD" w:rsidR="009526B4">
        <w:rPr>
          <w:rFonts w:ascii="Arial" w:hAnsi="Arial" w:cs="Arial"/>
        </w:rPr>
        <w:t>data [202</w:t>
      </w:r>
      <w:r w:rsidR="006879AB">
        <w:rPr>
          <w:rFonts w:ascii="Arial" w:hAnsi="Arial" w:cs="Arial"/>
        </w:rPr>
        <w:t>3</w:t>
      </w:r>
      <w:r w:rsidRPr="00E705BD" w:rsidR="009526B4">
        <w:rPr>
          <w:rFonts w:ascii="Arial" w:hAnsi="Arial" w:cs="Arial"/>
        </w:rPr>
        <w:t>-RUS</w:t>
      </w:r>
      <w:r w:rsidRPr="0016532A" w:rsidR="009526B4">
        <w:rPr>
          <w:rFonts w:ascii="Arial" w:hAnsi="Arial" w:cs="Arial"/>
        </w:rPr>
        <w:t xml:space="preserve"> Salary Table, GS-1</w:t>
      </w:r>
      <w:r w:rsidR="009526B4">
        <w:rPr>
          <w:rFonts w:ascii="Arial" w:hAnsi="Arial" w:cs="Arial"/>
        </w:rPr>
        <w:t>3</w:t>
      </w:r>
      <w:r w:rsidRPr="0016532A" w:rsidR="009526B4">
        <w:rPr>
          <w:rFonts w:ascii="Arial" w:hAnsi="Arial" w:cs="Arial"/>
        </w:rPr>
        <w:t>-Step 5, hourly basic rate, loaded 6</w:t>
      </w:r>
      <w:r w:rsidR="004D52E4">
        <w:rPr>
          <w:rFonts w:ascii="Arial" w:hAnsi="Arial" w:cs="Arial"/>
        </w:rPr>
        <w:t>5</w:t>
      </w:r>
      <w:r w:rsidRPr="0016532A" w:rsidR="009526B4">
        <w:rPr>
          <w:rFonts w:ascii="Arial" w:hAnsi="Arial" w:cs="Arial"/>
        </w:rPr>
        <w:t>%, and rounded].</w:t>
      </w:r>
      <w:r>
        <w:rPr>
          <w:rStyle w:val="FootnoteReference"/>
          <w:rFonts w:ascii="Arial" w:hAnsi="Arial" w:cs="Arial"/>
        </w:rPr>
        <w:footnoteReference w:id="6"/>
      </w:r>
      <w:r w:rsidRPr="0016532A" w:rsidR="009526B4">
        <w:rPr>
          <w:rFonts w:ascii="Arial" w:hAnsi="Arial" w:cs="Arial"/>
        </w:rPr>
        <w:t xml:space="preserve"> </w:t>
      </w:r>
      <w:r w:rsidRPr="00C5360C" w:rsidR="001049D7">
        <w:rPr>
          <w:rFonts w:ascii="Arial" w:hAnsi="Arial" w:cs="Arial"/>
        </w:rPr>
        <w:t xml:space="preserve"> </w:t>
      </w:r>
    </w:p>
    <w:p w:rsidR="00C837F3" w:rsidP="00C837F3" w14:paraId="2CC2EEFA" w14:textId="77777777">
      <w:pPr>
        <w:rPr>
          <w:rFonts w:ascii="Arial" w:hAnsi="Arial" w:cs="Arial"/>
        </w:rPr>
      </w:pPr>
    </w:p>
    <w:p w:rsidR="003B36E9" w:rsidRPr="00567D6C" w14:paraId="4D56B99F" w14:textId="77777777">
      <w:pPr>
        <w:rPr>
          <w:rFonts w:ascii="Arial" w:hAnsi="Arial" w:cs="Arial"/>
        </w:rPr>
      </w:pPr>
      <w:r w:rsidRPr="00567D6C">
        <w:rPr>
          <w:rFonts w:ascii="Arial" w:hAnsi="Arial" w:cs="Arial"/>
        </w:rPr>
        <w:t>15</w:t>
      </w:r>
      <w:r w:rsidRPr="00841F51" w:rsidR="00567D6C">
        <w:rPr>
          <w:rFonts w:ascii="Arial" w:hAnsi="Arial" w:cs="Arial"/>
        </w:rPr>
        <w:t>)</w:t>
      </w:r>
      <w:r w:rsidRPr="00841F51" w:rsidR="00FC494B">
        <w:rPr>
          <w:rFonts w:ascii="Arial" w:hAnsi="Arial" w:cs="Arial"/>
        </w:rPr>
        <w:t xml:space="preserve"> </w:t>
      </w:r>
      <w:r w:rsidRPr="00841F51">
        <w:rPr>
          <w:rFonts w:ascii="Arial" w:hAnsi="Arial" w:cs="Arial"/>
        </w:rPr>
        <w:t xml:space="preserve"> </w:t>
      </w:r>
      <w:r w:rsidRPr="00567D6C">
        <w:rPr>
          <w:rFonts w:ascii="Arial" w:hAnsi="Arial" w:cs="Arial"/>
          <w:u w:val="single"/>
        </w:rPr>
        <w:t xml:space="preserve">Explain the reasons for </w:t>
      </w:r>
      <w:r w:rsidRPr="00567D6C" w:rsidR="00567D6C">
        <w:rPr>
          <w:rFonts w:ascii="Arial" w:hAnsi="Arial" w:cs="Arial"/>
          <w:u w:val="single"/>
        </w:rPr>
        <w:t xml:space="preserve">the </w:t>
      </w:r>
      <w:r w:rsidRPr="00567D6C">
        <w:rPr>
          <w:rFonts w:ascii="Arial" w:hAnsi="Arial" w:cs="Arial"/>
          <w:u w:val="single"/>
        </w:rPr>
        <w:t>change in burden</w:t>
      </w:r>
      <w:r w:rsidRPr="00567D6C">
        <w:rPr>
          <w:rFonts w:ascii="Arial" w:hAnsi="Arial" w:cs="Arial"/>
        </w:rPr>
        <w:t>.</w:t>
      </w:r>
      <w:r w:rsidR="00567D6C">
        <w:rPr>
          <w:rFonts w:ascii="Arial" w:hAnsi="Arial" w:cs="Arial"/>
        </w:rPr>
        <w:t xml:space="preserve">  </w:t>
      </w:r>
    </w:p>
    <w:p w:rsidR="003B36E9" w:rsidRPr="00567D6C" w14:paraId="131BE992" w14:textId="77777777">
      <w:pPr>
        <w:rPr>
          <w:rFonts w:ascii="Arial" w:hAnsi="Arial" w:cs="Arial"/>
        </w:rPr>
      </w:pPr>
    </w:p>
    <w:p w:rsidR="00567D6C" w14:paraId="30DC5397" w14:textId="5B4D0CD2">
      <w:pPr>
        <w:tabs>
          <w:tab w:val="left" w:pos="731"/>
        </w:tabs>
        <w:spacing w:line="243" w:lineRule="exact"/>
        <w:rPr>
          <w:rFonts w:ascii="Arial" w:hAnsi="Arial" w:cs="Arial"/>
        </w:rPr>
      </w:pPr>
      <w:r w:rsidRPr="005F453F">
        <w:rPr>
          <w:rFonts w:ascii="Arial" w:hAnsi="Arial" w:cs="Arial"/>
        </w:rPr>
        <w:t>The change in burden is a</w:t>
      </w:r>
      <w:r>
        <w:rPr>
          <w:rFonts w:ascii="Arial" w:hAnsi="Arial" w:cs="Arial"/>
        </w:rPr>
        <w:t xml:space="preserve"> PROGRAM CHANGE due to the 1625-</w:t>
      </w:r>
      <w:r w:rsidR="00AB00C3">
        <w:rPr>
          <w:rFonts w:ascii="Arial" w:hAnsi="Arial" w:cs="Arial"/>
        </w:rPr>
        <w:t xml:space="preserve">AC75 </w:t>
      </w:r>
      <w:r>
        <w:rPr>
          <w:rFonts w:ascii="Arial" w:hAnsi="Arial" w:cs="Arial"/>
        </w:rPr>
        <w:t>rulemaking.</w:t>
      </w:r>
      <w:r w:rsidRPr="00F81562">
        <w:rPr>
          <w:rFonts w:ascii="Arial" w:hAnsi="Arial" w:cs="Arial"/>
          <w:bCs/>
        </w:rPr>
        <w:t xml:space="preserve"> </w:t>
      </w:r>
      <w:r>
        <w:rPr>
          <w:rFonts w:ascii="Arial" w:hAnsi="Arial" w:cs="Arial"/>
          <w:bCs/>
        </w:rPr>
        <w:t xml:space="preserve"> </w:t>
      </w:r>
      <w:r w:rsidR="005A39ED">
        <w:rPr>
          <w:rFonts w:ascii="Arial" w:hAnsi="Arial" w:cs="Arial"/>
          <w:bCs/>
        </w:rPr>
        <w:t>Also, t</w:t>
      </w:r>
      <w:r w:rsidR="00AB00C3">
        <w:rPr>
          <w:rFonts w:ascii="Arial" w:hAnsi="Arial" w:cs="Arial"/>
          <w:bCs/>
        </w:rPr>
        <w:t xml:space="preserve">he change in burden is an ADJUSTMENT due to a change (i.e., increase) in the number of approved courses.  </w:t>
      </w:r>
      <w:r w:rsidR="006D4190">
        <w:rPr>
          <w:rFonts w:ascii="Arial" w:hAnsi="Arial" w:cs="Arial"/>
          <w:bCs/>
        </w:rPr>
        <w:t>T</w:t>
      </w:r>
      <w:r w:rsidRPr="00017B2A" w:rsidR="00091B6E">
        <w:rPr>
          <w:rFonts w:ascii="Arial" w:hAnsi="Arial" w:cs="Arial"/>
          <w:bCs/>
        </w:rPr>
        <w:t>he methodology for calculating burden remain</w:t>
      </w:r>
      <w:r w:rsidR="00054F75">
        <w:rPr>
          <w:rFonts w:ascii="Arial" w:hAnsi="Arial" w:cs="Arial"/>
          <w:bCs/>
        </w:rPr>
        <w:t>s</w:t>
      </w:r>
      <w:r w:rsidRPr="00017B2A" w:rsidR="00091B6E">
        <w:rPr>
          <w:rFonts w:ascii="Arial" w:hAnsi="Arial" w:cs="Arial"/>
          <w:bCs/>
        </w:rPr>
        <w:t xml:space="preserve"> unchanged.</w:t>
      </w:r>
      <w:r w:rsidR="00091B6E">
        <w:rPr>
          <w:rFonts w:ascii="Arial" w:hAnsi="Arial" w:cs="Arial"/>
          <w:bCs/>
        </w:rPr>
        <w:t xml:space="preserve">  </w:t>
      </w:r>
    </w:p>
    <w:p w:rsidR="003B36E9" w:rsidRPr="00567D6C" w:rsidP="00EC5F51" w14:paraId="0F7FA19F" w14:textId="77777777">
      <w:pPr>
        <w:rPr>
          <w:rFonts w:ascii="Arial" w:hAnsi="Arial" w:cs="Arial"/>
        </w:rPr>
      </w:pPr>
    </w:p>
    <w:p w:rsidR="00567D6C" w:rsidRPr="00567D6C" w:rsidP="00567D6C" w14:paraId="2E681B77" w14:textId="77777777">
      <w:pPr>
        <w:ind w:left="720" w:hanging="720"/>
        <w:rPr>
          <w:rFonts w:ascii="Arial" w:hAnsi="Arial" w:cs="Arial"/>
        </w:rPr>
      </w:pPr>
      <w:r w:rsidRPr="00567D6C">
        <w:rPr>
          <w:rFonts w:ascii="Arial" w:hAnsi="Arial" w:cs="Arial"/>
        </w:rPr>
        <w:t xml:space="preserve">16)  </w:t>
      </w:r>
      <w:r w:rsidRPr="00567D6C">
        <w:rPr>
          <w:rFonts w:ascii="Arial" w:hAnsi="Arial" w:cs="Arial"/>
          <w:u w:val="single"/>
        </w:rPr>
        <w:t>Plans for tabulation, statistical analysis and publication</w:t>
      </w:r>
      <w:r w:rsidRPr="00567D6C">
        <w:rPr>
          <w:rFonts w:ascii="Arial" w:hAnsi="Arial" w:cs="Arial"/>
        </w:rPr>
        <w:t xml:space="preserve">.  </w:t>
      </w:r>
    </w:p>
    <w:p w:rsidR="00567D6C" w:rsidRPr="00567D6C" w:rsidP="00567D6C" w14:paraId="6AF281BD" w14:textId="77777777">
      <w:pPr>
        <w:pStyle w:val="BodyTextIndent"/>
        <w:ind w:left="0"/>
        <w:rPr>
          <w:rFonts w:ascii="Arial" w:hAnsi="Arial" w:cs="Arial"/>
          <w:sz w:val="20"/>
        </w:rPr>
      </w:pPr>
    </w:p>
    <w:p w:rsidR="00567D6C" w:rsidRPr="00567D6C" w:rsidP="00567D6C" w14:paraId="746823DF" w14:textId="77777777">
      <w:pPr>
        <w:pStyle w:val="BodyTextIndent"/>
        <w:ind w:left="0"/>
        <w:rPr>
          <w:rFonts w:ascii="Arial" w:hAnsi="Arial" w:cs="Arial"/>
          <w:sz w:val="20"/>
        </w:rPr>
      </w:pPr>
      <w:r w:rsidRPr="00567D6C">
        <w:rPr>
          <w:rFonts w:ascii="Arial" w:hAnsi="Arial" w:cs="Arial"/>
          <w:sz w:val="20"/>
        </w:rPr>
        <w:t>This information collection will not be published for statistical purposes.</w:t>
      </w:r>
      <w:r w:rsidR="000F07D3">
        <w:rPr>
          <w:rFonts w:ascii="Arial" w:hAnsi="Arial" w:cs="Arial"/>
          <w:sz w:val="20"/>
        </w:rPr>
        <w:t xml:space="preserve">  </w:t>
      </w:r>
    </w:p>
    <w:p w:rsidR="00567D6C" w:rsidRPr="00567D6C" w:rsidP="00567D6C" w14:paraId="5A3517B9" w14:textId="77777777">
      <w:pPr>
        <w:pStyle w:val="BodyTextIndent"/>
        <w:tabs>
          <w:tab w:val="left" w:pos="720"/>
        </w:tabs>
        <w:ind w:left="0"/>
        <w:rPr>
          <w:rFonts w:ascii="Arial" w:hAnsi="Arial" w:cs="Arial"/>
          <w:sz w:val="20"/>
          <w:u w:val="single"/>
        </w:rPr>
      </w:pPr>
    </w:p>
    <w:p w:rsidR="00567D6C" w:rsidRPr="00567D6C" w:rsidP="00567D6C" w14:paraId="41DBFBD5" w14:textId="77777777">
      <w:pPr>
        <w:ind w:left="720" w:hanging="720"/>
        <w:rPr>
          <w:rFonts w:ascii="Arial" w:hAnsi="Arial" w:cs="Arial"/>
          <w:u w:val="single"/>
        </w:rPr>
      </w:pPr>
      <w:r w:rsidRPr="00567D6C">
        <w:rPr>
          <w:rFonts w:ascii="Arial" w:hAnsi="Arial" w:cs="Arial"/>
        </w:rPr>
        <w:t xml:space="preserve">17)  </w:t>
      </w:r>
      <w:r w:rsidRPr="00567D6C">
        <w:rPr>
          <w:rFonts w:ascii="Arial" w:hAnsi="Arial" w:cs="Arial"/>
          <w:u w:val="single"/>
        </w:rPr>
        <w:t>Approval for not explaining the expiration date for OMB approval</w:t>
      </w:r>
      <w:r w:rsidRPr="00567D6C">
        <w:rPr>
          <w:rFonts w:ascii="Arial" w:hAnsi="Arial" w:cs="Arial"/>
        </w:rPr>
        <w:t xml:space="preserve">.  </w:t>
      </w:r>
    </w:p>
    <w:p w:rsidR="00567D6C" w:rsidRPr="00567D6C" w:rsidP="00567D6C" w14:paraId="2F58FC3D" w14:textId="77777777">
      <w:pPr>
        <w:rPr>
          <w:rFonts w:ascii="Arial" w:hAnsi="Arial" w:cs="Arial"/>
        </w:rPr>
      </w:pPr>
    </w:p>
    <w:p w:rsidR="00567D6C" w:rsidRPr="00567D6C" w:rsidP="00567D6C" w14:paraId="03D16C2F" w14:textId="77777777">
      <w:pPr>
        <w:rPr>
          <w:rFonts w:ascii="Arial" w:hAnsi="Arial" w:cs="Arial"/>
        </w:rPr>
      </w:pPr>
      <w:r w:rsidRPr="00567D6C">
        <w:rPr>
          <w:rFonts w:ascii="Arial" w:hAnsi="Arial" w:cs="Arial"/>
        </w:rPr>
        <w:t>The Coast Guard will display the expiration date for OMB approval of this information collection.</w:t>
      </w:r>
      <w:r w:rsidR="000F07D3">
        <w:rPr>
          <w:rFonts w:ascii="Arial" w:hAnsi="Arial" w:cs="Arial"/>
        </w:rPr>
        <w:t xml:space="preserve">  </w:t>
      </w:r>
    </w:p>
    <w:p w:rsidR="00567D6C" w:rsidRPr="00567D6C" w:rsidP="00567D6C" w14:paraId="142FE726" w14:textId="77777777">
      <w:pPr>
        <w:pStyle w:val="BodyTextIndent"/>
        <w:ind w:left="0"/>
        <w:rPr>
          <w:rFonts w:ascii="Arial" w:hAnsi="Arial" w:cs="Arial"/>
          <w:sz w:val="20"/>
        </w:rPr>
      </w:pPr>
    </w:p>
    <w:p w:rsidR="00567D6C" w:rsidRPr="00567D6C" w:rsidP="00567D6C" w14:paraId="0CC34665" w14:textId="77777777">
      <w:pPr>
        <w:rPr>
          <w:rFonts w:ascii="Arial" w:hAnsi="Arial" w:cs="Arial"/>
        </w:rPr>
      </w:pPr>
      <w:r w:rsidRPr="00567D6C">
        <w:rPr>
          <w:rFonts w:ascii="Arial" w:hAnsi="Arial" w:cs="Arial"/>
        </w:rPr>
        <w:t xml:space="preserve">18)  </w:t>
      </w:r>
      <w:r w:rsidRPr="00567D6C">
        <w:rPr>
          <w:rFonts w:ascii="Arial" w:hAnsi="Arial" w:cs="Arial"/>
          <w:u w:val="single"/>
        </w:rPr>
        <w:t>Exception to the certification statement</w:t>
      </w:r>
      <w:r w:rsidRPr="00567D6C">
        <w:rPr>
          <w:rFonts w:ascii="Arial" w:hAnsi="Arial" w:cs="Arial"/>
        </w:rPr>
        <w:t xml:space="preserve">.  </w:t>
      </w:r>
    </w:p>
    <w:p w:rsidR="00567D6C" w:rsidRPr="00567D6C" w:rsidP="00567D6C" w14:paraId="3A703CE6" w14:textId="77777777">
      <w:pPr>
        <w:rPr>
          <w:rFonts w:ascii="Arial" w:hAnsi="Arial" w:cs="Arial"/>
        </w:rPr>
      </w:pPr>
    </w:p>
    <w:p w:rsidR="00567D6C" w:rsidRPr="00567D6C" w:rsidP="00567D6C" w14:paraId="7EDD23D6" w14:textId="77777777">
      <w:pPr>
        <w:rPr>
          <w:rFonts w:ascii="Arial" w:hAnsi="Arial" w:cs="Arial"/>
        </w:rPr>
      </w:pPr>
      <w:r w:rsidRPr="00567D6C">
        <w:rPr>
          <w:rFonts w:ascii="Arial" w:hAnsi="Arial" w:cs="Arial"/>
        </w:rPr>
        <w:t>The Coast Guard does not request an exception to the certification of this information collection.</w:t>
      </w:r>
      <w:r w:rsidR="000F07D3">
        <w:rPr>
          <w:rFonts w:ascii="Arial" w:hAnsi="Arial" w:cs="Arial"/>
        </w:rPr>
        <w:t xml:space="preserve">  </w:t>
      </w:r>
    </w:p>
    <w:p w:rsidR="00567D6C" w:rsidP="00567D6C" w14:paraId="04B4B23F" w14:textId="77777777">
      <w:pPr>
        <w:pStyle w:val="BodyTextIndent"/>
        <w:ind w:left="0"/>
        <w:rPr>
          <w:rFonts w:ascii="Arial" w:hAnsi="Arial" w:cs="Arial"/>
          <w:sz w:val="20"/>
        </w:rPr>
      </w:pPr>
    </w:p>
    <w:p w:rsidR="00567D6C" w:rsidRPr="00567D6C" w:rsidP="00567D6C" w14:paraId="2326C4C6" w14:textId="77777777">
      <w:pPr>
        <w:pStyle w:val="BodyTextIndent"/>
        <w:ind w:left="0"/>
        <w:rPr>
          <w:rFonts w:ascii="Arial" w:hAnsi="Arial" w:cs="Arial"/>
          <w:sz w:val="20"/>
        </w:rPr>
      </w:pPr>
    </w:p>
    <w:p w:rsidR="00567D6C" w:rsidRPr="00567D6C" w:rsidP="00567D6C" w14:paraId="2157A803" w14:textId="77777777">
      <w:pPr>
        <w:rPr>
          <w:rFonts w:ascii="Arial" w:hAnsi="Arial" w:cs="Arial"/>
          <w:bCs/>
          <w:u w:val="single"/>
        </w:rPr>
      </w:pPr>
      <w:r w:rsidRPr="00567D6C">
        <w:rPr>
          <w:rFonts w:ascii="Arial" w:hAnsi="Arial" w:cs="Arial"/>
          <w:b/>
          <w:bCs/>
        </w:rPr>
        <w:t>B.  Collection of Information Employing Statistical Methods</w:t>
      </w:r>
      <w:r w:rsidRPr="00567D6C">
        <w:rPr>
          <w:rFonts w:ascii="Arial" w:hAnsi="Arial" w:cs="Arial"/>
          <w:bCs/>
        </w:rPr>
        <w:t xml:space="preserve">  </w:t>
      </w:r>
    </w:p>
    <w:p w:rsidR="00567D6C" w:rsidP="00567D6C" w14:paraId="3AD54AE4" w14:textId="77777777">
      <w:pPr>
        <w:rPr>
          <w:rFonts w:ascii="Arial" w:hAnsi="Arial" w:cs="Arial"/>
        </w:rPr>
      </w:pPr>
    </w:p>
    <w:p w:rsidR="0010631B" w:rsidRPr="00567D6C" w:rsidP="00567D6C" w14:paraId="23A6D177" w14:textId="77777777">
      <w:pPr>
        <w:rPr>
          <w:rFonts w:ascii="Arial" w:hAnsi="Arial" w:cs="Arial"/>
        </w:rPr>
      </w:pPr>
      <w:r w:rsidRPr="00567D6C">
        <w:rPr>
          <w:rFonts w:ascii="Arial" w:hAnsi="Arial" w:cs="Arial"/>
        </w:rPr>
        <w:t>This information collection does not employ statistical methods.</w:t>
      </w:r>
      <w:r w:rsidR="0000473E">
        <w:rPr>
          <w:rFonts w:ascii="Arial" w:hAnsi="Arial" w:cs="Arial"/>
        </w:rPr>
        <w:t xml:space="preserve">  </w:t>
      </w:r>
    </w:p>
    <w:sectPr w:rsidSect="00255F33">
      <w:headerReference w:type="default" r:id="rId12"/>
      <w:footerReference w:type="default" r:id="rId13"/>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F" w:rsidRPr="00255F33" w14:paraId="130FB1AE" w14:textId="77777777">
    <w:pPr>
      <w:pStyle w:val="Footer"/>
      <w:jc w:val="center"/>
      <w:rPr>
        <w:rFonts w:ascii="Arial" w:hAnsi="Arial" w:cs="Arial"/>
      </w:rPr>
    </w:pPr>
    <w:r w:rsidRPr="00255F33">
      <w:rPr>
        <w:rStyle w:val="PageNumber"/>
        <w:rFonts w:ascii="Arial" w:hAnsi="Arial" w:cs="Arial"/>
      </w:rPr>
      <w:fldChar w:fldCharType="begin"/>
    </w:r>
    <w:r w:rsidRPr="00255F33">
      <w:rPr>
        <w:rStyle w:val="PageNumber"/>
        <w:rFonts w:ascii="Arial" w:hAnsi="Arial" w:cs="Arial"/>
      </w:rPr>
      <w:instrText xml:space="preserve"> PAGE </w:instrText>
    </w:r>
    <w:r w:rsidRPr="00255F33">
      <w:rPr>
        <w:rStyle w:val="PageNumber"/>
        <w:rFonts w:ascii="Arial" w:hAnsi="Arial" w:cs="Arial"/>
      </w:rPr>
      <w:fldChar w:fldCharType="separate"/>
    </w:r>
    <w:r w:rsidR="00E705BD">
      <w:rPr>
        <w:rStyle w:val="PageNumber"/>
        <w:rFonts w:ascii="Arial" w:hAnsi="Arial" w:cs="Arial"/>
        <w:noProof/>
      </w:rPr>
      <w:t>1</w:t>
    </w:r>
    <w:r w:rsidRPr="00255F33">
      <w:rPr>
        <w:rStyle w:val="PageNumber"/>
        <w:rFonts w:ascii="Arial" w:hAnsi="Arial" w:cs="Arial"/>
      </w:rPr>
      <w:fldChar w:fldCharType="end"/>
    </w:r>
    <w:r w:rsidRPr="00255F33">
      <w:rPr>
        <w:rStyle w:val="PageNumber"/>
        <w:rFonts w:ascii="Arial" w:hAnsi="Arial" w:cs="Arial"/>
      </w:rPr>
      <w:t xml:space="preserve"> of </w:t>
    </w:r>
    <w:r w:rsidRPr="00255F33">
      <w:rPr>
        <w:rStyle w:val="PageNumber"/>
        <w:rFonts w:ascii="Arial" w:hAnsi="Arial" w:cs="Arial"/>
      </w:rPr>
      <w:fldChar w:fldCharType="begin"/>
    </w:r>
    <w:r w:rsidRPr="00255F33">
      <w:rPr>
        <w:rStyle w:val="PageNumber"/>
        <w:rFonts w:ascii="Arial" w:hAnsi="Arial" w:cs="Arial"/>
      </w:rPr>
      <w:instrText xml:space="preserve"> NUMPAGES </w:instrText>
    </w:r>
    <w:r w:rsidRPr="00255F33">
      <w:rPr>
        <w:rStyle w:val="PageNumber"/>
        <w:rFonts w:ascii="Arial" w:hAnsi="Arial" w:cs="Arial"/>
      </w:rPr>
      <w:fldChar w:fldCharType="separate"/>
    </w:r>
    <w:r w:rsidR="00E705BD">
      <w:rPr>
        <w:rStyle w:val="PageNumber"/>
        <w:rFonts w:ascii="Arial" w:hAnsi="Arial" w:cs="Arial"/>
        <w:noProof/>
      </w:rPr>
      <w:t>3</w:t>
    </w:r>
    <w:r w:rsidRPr="00255F33">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6E95" w14:paraId="14C782DD" w14:textId="77777777">
      <w:r>
        <w:separator/>
      </w:r>
    </w:p>
  </w:footnote>
  <w:footnote w:type="continuationSeparator" w:id="1">
    <w:p w:rsidR="00E96E95" w14:paraId="63A77029" w14:textId="77777777">
      <w:r>
        <w:continuationSeparator/>
      </w:r>
    </w:p>
  </w:footnote>
  <w:footnote w:id="2">
    <w:p w:rsidR="0065032F" w:rsidRPr="003D718C" w14:paraId="312ED2AB" w14:textId="77777777">
      <w:pPr>
        <w:pStyle w:val="FootnoteText"/>
        <w:rPr>
          <w:rFonts w:ascii="Arial" w:hAnsi="Arial" w:cs="Arial"/>
          <w:sz w:val="16"/>
          <w:szCs w:val="16"/>
        </w:rPr>
      </w:pPr>
      <w:r w:rsidRPr="003D718C">
        <w:rPr>
          <w:rStyle w:val="FootnoteReference"/>
          <w:rFonts w:ascii="Arial" w:hAnsi="Arial" w:cs="Arial"/>
          <w:sz w:val="16"/>
          <w:szCs w:val="16"/>
        </w:rPr>
        <w:footnoteRef/>
      </w:r>
      <w:r w:rsidRPr="003D718C">
        <w:rPr>
          <w:rFonts w:ascii="Arial" w:hAnsi="Arial" w:cs="Arial"/>
          <w:sz w:val="16"/>
          <w:szCs w:val="16"/>
        </w:rPr>
        <w:t xml:space="preserve">  International Convention on Standards of Training, Certification and Watchkeeping for Seafarers.  </w:t>
      </w:r>
    </w:p>
  </w:footnote>
  <w:footnote w:id="3">
    <w:p w:rsidR="00027D51" w:rsidP="00027D51" w14:paraId="6C54BA5E" w14:textId="4DB74CD2">
      <w:pPr>
        <w:pStyle w:val="FootnoteText"/>
      </w:pPr>
      <w:r>
        <w:rPr>
          <w:rStyle w:val="FootnoteReference"/>
        </w:rPr>
        <w:footnoteRef/>
      </w:r>
      <w:r>
        <w:t xml:space="preserve">  </w:t>
      </w:r>
      <w:hyperlink r:id="rId1" w:history="1">
        <w:r w:rsidR="003D6B8B">
          <w:rPr>
            <w:rStyle w:val="Hyperlink"/>
            <w:rFonts w:ascii="Arial" w:hAnsi="Arial" w:cs="Arial"/>
            <w:sz w:val="18"/>
            <w:szCs w:val="18"/>
          </w:rPr>
          <w:t>https://www.bls.gov/oes/2022/may/oes131151.htm</w:t>
        </w:r>
      </w:hyperlink>
      <w:r>
        <w:rPr>
          <w:rStyle w:val="Hyperlink"/>
          <w:rFonts w:ascii="Arial" w:hAnsi="Arial" w:cs="Arial"/>
          <w:sz w:val="18"/>
          <w:szCs w:val="18"/>
        </w:rPr>
        <w:t xml:space="preserve">  </w:t>
      </w:r>
    </w:p>
  </w:footnote>
  <w:footnote w:id="4">
    <w:p w:rsidR="0065032F" w:rsidRPr="00E76E97" w:rsidP="00055398" w14:paraId="097E9699" w14:textId="2CD41F29">
      <w:pPr>
        <w:pStyle w:val="FootnoteText"/>
        <w:rPr>
          <w:rFonts w:ascii="Arial" w:hAnsi="Arial" w:cs="Arial"/>
          <w:sz w:val="16"/>
          <w:szCs w:val="16"/>
        </w:rPr>
      </w:pPr>
      <w:r w:rsidRPr="00E76E97">
        <w:rPr>
          <w:rStyle w:val="FootnoteReference"/>
          <w:rFonts w:ascii="Arial" w:hAnsi="Arial" w:cs="Arial"/>
        </w:rPr>
        <w:footnoteRef/>
      </w:r>
      <w:r w:rsidRPr="00E76E97">
        <w:rPr>
          <w:rFonts w:ascii="Arial" w:hAnsi="Arial" w:cs="Arial"/>
          <w:sz w:val="16"/>
          <w:szCs w:val="16"/>
        </w:rPr>
        <w:t xml:space="preserve">  </w:t>
      </w:r>
      <w:r>
        <w:rPr>
          <w:rFonts w:ascii="Arial" w:hAnsi="Arial" w:cs="Arial"/>
          <w:sz w:val="16"/>
          <w:szCs w:val="16"/>
        </w:rPr>
        <w:t xml:space="preserve">Estimated by 12 classes/course, 20 students/class, </w:t>
      </w:r>
      <w:r w:rsidRPr="00CE6BE8">
        <w:rPr>
          <w:rFonts w:ascii="Arial" w:hAnsi="Arial" w:cs="Arial"/>
          <w:sz w:val="16"/>
          <w:szCs w:val="16"/>
        </w:rPr>
        <w:t xml:space="preserve">and </w:t>
      </w:r>
      <w:r w:rsidR="00BD49CA">
        <w:rPr>
          <w:rFonts w:ascii="Arial" w:hAnsi="Arial" w:cs="Arial"/>
          <w:sz w:val="16"/>
          <w:szCs w:val="16"/>
        </w:rPr>
        <w:t>10</w:t>
      </w:r>
      <w:r w:rsidR="00B57664">
        <w:rPr>
          <w:rFonts w:ascii="Arial" w:hAnsi="Arial" w:cs="Arial"/>
          <w:sz w:val="16"/>
          <w:szCs w:val="16"/>
        </w:rPr>
        <w:t xml:space="preserve"> min.</w:t>
      </w:r>
      <w:r w:rsidR="00BD49CA">
        <w:rPr>
          <w:rFonts w:ascii="Arial" w:hAnsi="Arial" w:cs="Arial"/>
          <w:sz w:val="16"/>
          <w:szCs w:val="16"/>
        </w:rPr>
        <w:t xml:space="preserve"> to </w:t>
      </w:r>
      <w:r w:rsidRPr="00CE6BE8">
        <w:rPr>
          <w:rFonts w:ascii="Arial" w:hAnsi="Arial" w:cs="Arial"/>
          <w:sz w:val="16"/>
          <w:szCs w:val="16"/>
        </w:rPr>
        <w:t>1</w:t>
      </w:r>
      <w:r w:rsidRPr="00CE6BE8" w:rsidR="00F950FA">
        <w:rPr>
          <w:rFonts w:ascii="Arial" w:hAnsi="Arial" w:cs="Arial"/>
          <w:sz w:val="16"/>
          <w:szCs w:val="16"/>
        </w:rPr>
        <w:t>4</w:t>
      </w:r>
      <w:r w:rsidRPr="00CE6BE8">
        <w:rPr>
          <w:rFonts w:ascii="Arial" w:hAnsi="Arial" w:cs="Arial"/>
          <w:sz w:val="16"/>
          <w:szCs w:val="16"/>
        </w:rPr>
        <w:t xml:space="preserve"> min</w:t>
      </w:r>
      <w:r w:rsidR="00B57664">
        <w:rPr>
          <w:rFonts w:ascii="Arial" w:hAnsi="Arial" w:cs="Arial"/>
          <w:sz w:val="16"/>
          <w:szCs w:val="16"/>
        </w:rPr>
        <w:t>.</w:t>
      </w:r>
      <w:r w:rsidRPr="00CE6BE8">
        <w:rPr>
          <w:rFonts w:ascii="Arial" w:hAnsi="Arial" w:cs="Arial"/>
          <w:sz w:val="16"/>
          <w:szCs w:val="16"/>
        </w:rPr>
        <w:t xml:space="preserve"> (</w:t>
      </w:r>
      <w:r w:rsidR="00BD49CA">
        <w:rPr>
          <w:rFonts w:ascii="Arial" w:hAnsi="Arial" w:cs="Arial"/>
          <w:sz w:val="16"/>
          <w:szCs w:val="16"/>
        </w:rPr>
        <w:t xml:space="preserve">0.1667 </w:t>
      </w:r>
      <w:r w:rsidR="00B57664">
        <w:rPr>
          <w:rFonts w:ascii="Arial" w:hAnsi="Arial" w:cs="Arial"/>
          <w:sz w:val="16"/>
          <w:szCs w:val="16"/>
        </w:rPr>
        <w:t xml:space="preserve">hrs </w:t>
      </w:r>
      <w:r w:rsidR="00BD49CA">
        <w:rPr>
          <w:rFonts w:ascii="Arial" w:hAnsi="Arial" w:cs="Arial"/>
          <w:sz w:val="16"/>
          <w:szCs w:val="16"/>
        </w:rPr>
        <w:t xml:space="preserve">to </w:t>
      </w:r>
      <w:r w:rsidRPr="00CE6BE8">
        <w:rPr>
          <w:rFonts w:ascii="Arial" w:hAnsi="Arial" w:cs="Arial"/>
          <w:sz w:val="16"/>
          <w:szCs w:val="16"/>
        </w:rPr>
        <w:t>0.</w:t>
      </w:r>
      <w:r w:rsidRPr="00CE6BE8" w:rsidR="00F950FA">
        <w:rPr>
          <w:rFonts w:ascii="Arial" w:hAnsi="Arial" w:cs="Arial"/>
          <w:sz w:val="16"/>
          <w:szCs w:val="16"/>
        </w:rPr>
        <w:t>23</w:t>
      </w:r>
      <w:r w:rsidRPr="00CE6BE8" w:rsidR="00A07C6D">
        <w:rPr>
          <w:rFonts w:ascii="Arial" w:hAnsi="Arial" w:cs="Arial"/>
          <w:sz w:val="16"/>
          <w:szCs w:val="16"/>
        </w:rPr>
        <w:t>55</w:t>
      </w:r>
      <w:r>
        <w:rPr>
          <w:rFonts w:ascii="Arial" w:hAnsi="Arial" w:cs="Arial"/>
          <w:sz w:val="16"/>
          <w:szCs w:val="16"/>
        </w:rPr>
        <w:t xml:space="preserve"> hrs) burden/student record.  </w:t>
      </w:r>
    </w:p>
  </w:footnote>
  <w:footnote w:id="5">
    <w:p w:rsidR="00027D51" w:rsidP="00027D51" w14:paraId="5864152B" w14:textId="7C3D9388">
      <w:pPr>
        <w:pStyle w:val="FootnoteText"/>
      </w:pPr>
      <w:r>
        <w:rPr>
          <w:rStyle w:val="FootnoteReference"/>
        </w:rPr>
        <w:footnoteRef/>
      </w:r>
      <w:r>
        <w:t xml:space="preserve">  </w:t>
      </w:r>
      <w:hyperlink r:id="rId2" w:history="1">
        <w:r w:rsidR="003D6B8B">
          <w:rPr>
            <w:rStyle w:val="Hyperlink"/>
            <w:rFonts w:ascii="Arial" w:hAnsi="Arial" w:cs="Arial"/>
            <w:sz w:val="18"/>
            <w:szCs w:val="18"/>
          </w:rPr>
          <w:t>https://www.bls.gov/oes/2022/may/oes434199.htm</w:t>
        </w:r>
      </w:hyperlink>
      <w:r>
        <w:rPr>
          <w:rStyle w:val="Hyperlink"/>
          <w:rFonts w:ascii="Arial" w:hAnsi="Arial" w:cs="Arial"/>
          <w:sz w:val="18"/>
          <w:szCs w:val="18"/>
        </w:rPr>
        <w:t xml:space="preserve">  </w:t>
      </w:r>
    </w:p>
  </w:footnote>
  <w:footnote w:id="6">
    <w:p w:rsidR="009526B4" w:rsidRPr="00287EA2" w:rsidP="009526B4" w14:paraId="128CE532" w14:textId="5CF72606">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3" w:history="1">
        <w:r w:rsidR="003D6B8B">
          <w:rPr>
            <w:rFonts w:ascii="Arial" w:hAnsi="Arial" w:cs="Arial"/>
            <w:color w:val="0000FF"/>
            <w:sz w:val="18"/>
            <w:szCs w:val="18"/>
            <w:u w:val="single"/>
          </w:rPr>
          <w:t>https://www.opm.gov/policy-data-oversight/pay-leave/salaries-wages/salary-tables/pdf/2023/RUS_h.pdf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F" w:rsidRPr="00255F33" w14:paraId="72177CBF" w14:textId="77777777">
    <w:pPr>
      <w:pStyle w:val="Header"/>
      <w:rPr>
        <w:rFonts w:ascii="Arial" w:hAnsi="Arial" w:cs="Arial"/>
      </w:rPr>
    </w:pPr>
    <w:r w:rsidRPr="00255F33">
      <w:rPr>
        <w:rFonts w:ascii="Arial" w:hAnsi="Arial" w:cs="Arial"/>
      </w:rPr>
      <w:t>1625-0028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37CE6"/>
    <w:multiLevelType w:val="hybridMultilevel"/>
    <w:tmpl w:val="22D465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8F32B8"/>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F927D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DB1774"/>
    <w:multiLevelType w:val="hybridMultilevel"/>
    <w:tmpl w:val="F904CF6C"/>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4">
    <w:nsid w:val="178F7852"/>
    <w:multiLevelType w:val="hybridMultilevel"/>
    <w:tmpl w:val="084E06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DF079A"/>
    <w:multiLevelType w:val="singleLevel"/>
    <w:tmpl w:val="B924218A"/>
    <w:lvl w:ilvl="0">
      <w:start w:val="12"/>
      <w:numFmt w:val="decimal"/>
      <w:lvlText w:val="%1."/>
      <w:lvlJc w:val="left"/>
      <w:pPr>
        <w:tabs>
          <w:tab w:val="num" w:pos="420"/>
        </w:tabs>
        <w:ind w:left="420" w:hanging="420"/>
      </w:pPr>
      <w:rPr>
        <w:rFonts w:hint="default"/>
        <w:u w:val="none"/>
      </w:rPr>
    </w:lvl>
  </w:abstractNum>
  <w:abstractNum w:abstractNumId="6">
    <w:nsid w:val="33FD38D7"/>
    <w:multiLevelType w:val="multilevel"/>
    <w:tmpl w:val="C3CA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7C65E0"/>
    <w:multiLevelType w:val="hybridMultilevel"/>
    <w:tmpl w:val="1960E5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6F05B3A"/>
    <w:multiLevelType w:val="singleLevel"/>
    <w:tmpl w:val="04090017"/>
    <w:lvl w:ilvl="0">
      <w:start w:val="1"/>
      <w:numFmt w:val="lowerLetter"/>
      <w:lvlText w:val="%1)"/>
      <w:lvlJc w:val="left"/>
      <w:pPr>
        <w:tabs>
          <w:tab w:val="num" w:pos="360"/>
        </w:tabs>
        <w:ind w:left="360" w:hanging="360"/>
      </w:pPr>
      <w:rPr>
        <w:rFonts w:hint="default"/>
        <w:u w:val="none"/>
      </w:rPr>
    </w:lvl>
  </w:abstractNum>
  <w:abstractNum w:abstractNumId="9">
    <w:nsid w:val="3E3954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1F32FC"/>
    <w:multiLevelType w:val="multilevel"/>
    <w:tmpl w:val="5226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777654D"/>
    <w:multiLevelType w:val="hybridMultilevel"/>
    <w:tmpl w:val="2EF6F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DA6508"/>
    <w:multiLevelType w:val="multilevel"/>
    <w:tmpl w:val="4112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F93928"/>
    <w:multiLevelType w:val="multilevel"/>
    <w:tmpl w:val="FF34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A74BB1"/>
    <w:multiLevelType w:val="hybridMultilevel"/>
    <w:tmpl w:val="28F8156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4E4279FA"/>
    <w:multiLevelType w:val="hybridMultilevel"/>
    <w:tmpl w:val="A22C0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EA652B"/>
    <w:multiLevelType w:val="multilevel"/>
    <w:tmpl w:val="F9EE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93F0D4A"/>
    <w:multiLevelType w:val="hybridMultilevel"/>
    <w:tmpl w:val="F5288C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B3A0312"/>
    <w:multiLevelType w:val="multilevel"/>
    <w:tmpl w:val="D324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D554C98"/>
    <w:multiLevelType w:val="hybridMultilevel"/>
    <w:tmpl w:val="53D22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657135"/>
    <w:multiLevelType w:val="multilevel"/>
    <w:tmpl w:val="81A8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39758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67806496"/>
    <w:multiLevelType w:val="multilevel"/>
    <w:tmpl w:val="150A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E463DDA"/>
    <w:multiLevelType w:val="hybridMultilevel"/>
    <w:tmpl w:val="17D46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AD22116"/>
    <w:multiLevelType w:val="multilevel"/>
    <w:tmpl w:val="1EDE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F134D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5703298">
    <w:abstractNumId w:val="1"/>
  </w:num>
  <w:num w:numId="2" w16cid:durableId="1762096801">
    <w:abstractNumId w:val="2"/>
  </w:num>
  <w:num w:numId="3" w16cid:durableId="649675163">
    <w:abstractNumId w:val="9"/>
  </w:num>
  <w:num w:numId="4" w16cid:durableId="553272310">
    <w:abstractNumId w:val="28"/>
  </w:num>
  <w:num w:numId="5" w16cid:durableId="495147493">
    <w:abstractNumId w:val="5"/>
  </w:num>
  <w:num w:numId="6" w16cid:durableId="247271567">
    <w:abstractNumId w:val="8"/>
  </w:num>
  <w:num w:numId="7" w16cid:durableId="2062174252">
    <w:abstractNumId w:val="10"/>
  </w:num>
  <w:num w:numId="8" w16cid:durableId="327634015">
    <w:abstractNumId w:val="23"/>
  </w:num>
  <w:num w:numId="9" w16cid:durableId="77677944">
    <w:abstractNumId w:val="24"/>
  </w:num>
  <w:num w:numId="10" w16cid:durableId="1597902885">
    <w:abstractNumId w:val="16"/>
  </w:num>
  <w:num w:numId="11" w16cid:durableId="1297643257">
    <w:abstractNumId w:val="19"/>
  </w:num>
  <w:num w:numId="12" w16cid:durableId="1893272055">
    <w:abstractNumId w:val="0"/>
  </w:num>
  <w:num w:numId="13" w16cid:durableId="138545229">
    <w:abstractNumId w:val="3"/>
  </w:num>
  <w:num w:numId="14" w16cid:durableId="1787432169">
    <w:abstractNumId w:val="7"/>
  </w:num>
  <w:num w:numId="15" w16cid:durableId="1973245583">
    <w:abstractNumId w:val="4"/>
  </w:num>
  <w:num w:numId="16" w16cid:durableId="1114322756">
    <w:abstractNumId w:val="21"/>
  </w:num>
  <w:num w:numId="17" w16cid:durableId="858352659">
    <w:abstractNumId w:val="17"/>
  </w:num>
  <w:num w:numId="18" w16cid:durableId="181945235">
    <w:abstractNumId w:val="11"/>
  </w:num>
  <w:num w:numId="19" w16cid:durableId="1152795787">
    <w:abstractNumId w:val="26"/>
  </w:num>
  <w:num w:numId="20" w16cid:durableId="1208834914">
    <w:abstractNumId w:val="13"/>
  </w:num>
  <w:num w:numId="21" w16cid:durableId="278220249">
    <w:abstractNumId w:val="27"/>
  </w:num>
  <w:num w:numId="22" w16cid:durableId="554514103">
    <w:abstractNumId w:val="14"/>
  </w:num>
  <w:num w:numId="23" w16cid:durableId="1255020534">
    <w:abstractNumId w:val="18"/>
  </w:num>
  <w:num w:numId="24" w16cid:durableId="1225604845">
    <w:abstractNumId w:val="25"/>
  </w:num>
  <w:num w:numId="25" w16cid:durableId="1750420443">
    <w:abstractNumId w:val="12"/>
  </w:num>
  <w:num w:numId="26" w16cid:durableId="585842403">
    <w:abstractNumId w:val="15"/>
  </w:num>
  <w:num w:numId="27" w16cid:durableId="1406608046">
    <w:abstractNumId w:val="20"/>
  </w:num>
  <w:num w:numId="28" w16cid:durableId="2003268357">
    <w:abstractNumId w:val="6"/>
  </w:num>
  <w:num w:numId="29" w16cid:durableId="6724189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62"/>
    <w:rsid w:val="0000473E"/>
    <w:rsid w:val="00004F52"/>
    <w:rsid w:val="00017B2A"/>
    <w:rsid w:val="0002061F"/>
    <w:rsid w:val="00027D51"/>
    <w:rsid w:val="00031F94"/>
    <w:rsid w:val="00041BC9"/>
    <w:rsid w:val="00043A42"/>
    <w:rsid w:val="00044FCB"/>
    <w:rsid w:val="0004562A"/>
    <w:rsid w:val="00053E78"/>
    <w:rsid w:val="00054BCA"/>
    <w:rsid w:val="00054F75"/>
    <w:rsid w:val="00055398"/>
    <w:rsid w:val="00061FD8"/>
    <w:rsid w:val="000634C7"/>
    <w:rsid w:val="00064C2A"/>
    <w:rsid w:val="0007576F"/>
    <w:rsid w:val="00081420"/>
    <w:rsid w:val="00081BBD"/>
    <w:rsid w:val="000829CB"/>
    <w:rsid w:val="00082D46"/>
    <w:rsid w:val="0009063E"/>
    <w:rsid w:val="00090A78"/>
    <w:rsid w:val="00091B6E"/>
    <w:rsid w:val="000A4370"/>
    <w:rsid w:val="000A5A36"/>
    <w:rsid w:val="000B405A"/>
    <w:rsid w:val="000C0761"/>
    <w:rsid w:val="000C0B6C"/>
    <w:rsid w:val="000D1ADE"/>
    <w:rsid w:val="000D3B1F"/>
    <w:rsid w:val="000E0C59"/>
    <w:rsid w:val="000E145C"/>
    <w:rsid w:val="000E5BF2"/>
    <w:rsid w:val="000F0280"/>
    <w:rsid w:val="000F07D3"/>
    <w:rsid w:val="000F4DA7"/>
    <w:rsid w:val="000F5B9D"/>
    <w:rsid w:val="001049D7"/>
    <w:rsid w:val="001058DA"/>
    <w:rsid w:val="0010631B"/>
    <w:rsid w:val="00113E68"/>
    <w:rsid w:val="00117650"/>
    <w:rsid w:val="00125BFC"/>
    <w:rsid w:val="00135A83"/>
    <w:rsid w:val="00141EC3"/>
    <w:rsid w:val="00143C28"/>
    <w:rsid w:val="00146372"/>
    <w:rsid w:val="0015087F"/>
    <w:rsid w:val="00151711"/>
    <w:rsid w:val="001607D5"/>
    <w:rsid w:val="001647E5"/>
    <w:rsid w:val="0016532A"/>
    <w:rsid w:val="0017217A"/>
    <w:rsid w:val="00182E6D"/>
    <w:rsid w:val="00195CF2"/>
    <w:rsid w:val="001A7CA7"/>
    <w:rsid w:val="001D185D"/>
    <w:rsid w:val="001E365A"/>
    <w:rsid w:val="001F0863"/>
    <w:rsid w:val="001F10B6"/>
    <w:rsid w:val="002042FA"/>
    <w:rsid w:val="00214D1F"/>
    <w:rsid w:val="00232852"/>
    <w:rsid w:val="00234EB1"/>
    <w:rsid w:val="00243A7D"/>
    <w:rsid w:val="0025410E"/>
    <w:rsid w:val="00255F33"/>
    <w:rsid w:val="00266992"/>
    <w:rsid w:val="00272594"/>
    <w:rsid w:val="00287EA2"/>
    <w:rsid w:val="002969A0"/>
    <w:rsid w:val="002A2F7B"/>
    <w:rsid w:val="002B14FC"/>
    <w:rsid w:val="002D5DF3"/>
    <w:rsid w:val="002E3F90"/>
    <w:rsid w:val="002E5DF3"/>
    <w:rsid w:val="002F16C6"/>
    <w:rsid w:val="002F39A2"/>
    <w:rsid w:val="002F664E"/>
    <w:rsid w:val="003004B1"/>
    <w:rsid w:val="00303CE7"/>
    <w:rsid w:val="00311E95"/>
    <w:rsid w:val="003131AD"/>
    <w:rsid w:val="003167BE"/>
    <w:rsid w:val="003170E1"/>
    <w:rsid w:val="0033615F"/>
    <w:rsid w:val="003529B1"/>
    <w:rsid w:val="003559F5"/>
    <w:rsid w:val="003563A9"/>
    <w:rsid w:val="003568DC"/>
    <w:rsid w:val="00363A62"/>
    <w:rsid w:val="003645BC"/>
    <w:rsid w:val="00377DF2"/>
    <w:rsid w:val="00383ED1"/>
    <w:rsid w:val="0038642D"/>
    <w:rsid w:val="00390F2F"/>
    <w:rsid w:val="00392DC3"/>
    <w:rsid w:val="003A383E"/>
    <w:rsid w:val="003B36E9"/>
    <w:rsid w:val="003D6B8B"/>
    <w:rsid w:val="003D718C"/>
    <w:rsid w:val="003F15B2"/>
    <w:rsid w:val="003F2477"/>
    <w:rsid w:val="003F24FC"/>
    <w:rsid w:val="003F5DCE"/>
    <w:rsid w:val="003F7E0B"/>
    <w:rsid w:val="00441DCA"/>
    <w:rsid w:val="004552F3"/>
    <w:rsid w:val="00456E1F"/>
    <w:rsid w:val="00457A91"/>
    <w:rsid w:val="00460F1D"/>
    <w:rsid w:val="004616AB"/>
    <w:rsid w:val="00475F48"/>
    <w:rsid w:val="00495247"/>
    <w:rsid w:val="00497218"/>
    <w:rsid w:val="004A7623"/>
    <w:rsid w:val="004C5214"/>
    <w:rsid w:val="004D0924"/>
    <w:rsid w:val="004D3496"/>
    <w:rsid w:val="004D52E4"/>
    <w:rsid w:val="004E141F"/>
    <w:rsid w:val="004F4FAA"/>
    <w:rsid w:val="005026E0"/>
    <w:rsid w:val="00516476"/>
    <w:rsid w:val="0052113E"/>
    <w:rsid w:val="005401D9"/>
    <w:rsid w:val="00542739"/>
    <w:rsid w:val="00543993"/>
    <w:rsid w:val="00557140"/>
    <w:rsid w:val="00563966"/>
    <w:rsid w:val="00567D6C"/>
    <w:rsid w:val="00574D20"/>
    <w:rsid w:val="0057692B"/>
    <w:rsid w:val="005777B3"/>
    <w:rsid w:val="005847A1"/>
    <w:rsid w:val="00586B05"/>
    <w:rsid w:val="00587058"/>
    <w:rsid w:val="0058747B"/>
    <w:rsid w:val="005A39ED"/>
    <w:rsid w:val="005A45D7"/>
    <w:rsid w:val="005A7F80"/>
    <w:rsid w:val="005B4A8E"/>
    <w:rsid w:val="005B4F41"/>
    <w:rsid w:val="005C46E1"/>
    <w:rsid w:val="005D2B68"/>
    <w:rsid w:val="005E6D0A"/>
    <w:rsid w:val="005F453F"/>
    <w:rsid w:val="0060113F"/>
    <w:rsid w:val="006048C3"/>
    <w:rsid w:val="006114AA"/>
    <w:rsid w:val="006211DE"/>
    <w:rsid w:val="00625FF5"/>
    <w:rsid w:val="006313E9"/>
    <w:rsid w:val="0063391C"/>
    <w:rsid w:val="00645058"/>
    <w:rsid w:val="006454C7"/>
    <w:rsid w:val="0065032F"/>
    <w:rsid w:val="00655819"/>
    <w:rsid w:val="0066162A"/>
    <w:rsid w:val="00670924"/>
    <w:rsid w:val="006739F2"/>
    <w:rsid w:val="00676765"/>
    <w:rsid w:val="00677248"/>
    <w:rsid w:val="006879AB"/>
    <w:rsid w:val="006913FD"/>
    <w:rsid w:val="00692C2B"/>
    <w:rsid w:val="0069723D"/>
    <w:rsid w:val="006A14F5"/>
    <w:rsid w:val="006A6B04"/>
    <w:rsid w:val="006A6C07"/>
    <w:rsid w:val="006B03DD"/>
    <w:rsid w:val="006B0556"/>
    <w:rsid w:val="006B150D"/>
    <w:rsid w:val="006B208C"/>
    <w:rsid w:val="006B3C16"/>
    <w:rsid w:val="006C2F83"/>
    <w:rsid w:val="006C3516"/>
    <w:rsid w:val="006C5490"/>
    <w:rsid w:val="006C597D"/>
    <w:rsid w:val="006D3838"/>
    <w:rsid w:val="006D404E"/>
    <w:rsid w:val="006D4190"/>
    <w:rsid w:val="006D63C0"/>
    <w:rsid w:val="006E1405"/>
    <w:rsid w:val="006F51A0"/>
    <w:rsid w:val="0070392B"/>
    <w:rsid w:val="00703980"/>
    <w:rsid w:val="007116A7"/>
    <w:rsid w:val="00726733"/>
    <w:rsid w:val="00735C8F"/>
    <w:rsid w:val="00737191"/>
    <w:rsid w:val="00745EF2"/>
    <w:rsid w:val="0075244E"/>
    <w:rsid w:val="007530AC"/>
    <w:rsid w:val="0075682C"/>
    <w:rsid w:val="00775547"/>
    <w:rsid w:val="00781269"/>
    <w:rsid w:val="00783CB3"/>
    <w:rsid w:val="00791962"/>
    <w:rsid w:val="00794ED9"/>
    <w:rsid w:val="007A5BD9"/>
    <w:rsid w:val="007B6FA6"/>
    <w:rsid w:val="007B728F"/>
    <w:rsid w:val="007D3D47"/>
    <w:rsid w:val="007E43C1"/>
    <w:rsid w:val="007E48F5"/>
    <w:rsid w:val="007E4C3B"/>
    <w:rsid w:val="00822B12"/>
    <w:rsid w:val="00834560"/>
    <w:rsid w:val="008409A9"/>
    <w:rsid w:val="00841F51"/>
    <w:rsid w:val="00851987"/>
    <w:rsid w:val="008520DB"/>
    <w:rsid w:val="00860E0D"/>
    <w:rsid w:val="008763D5"/>
    <w:rsid w:val="00881BA2"/>
    <w:rsid w:val="008974C9"/>
    <w:rsid w:val="008A5F5A"/>
    <w:rsid w:val="008A79E6"/>
    <w:rsid w:val="008C3D88"/>
    <w:rsid w:val="008C56A4"/>
    <w:rsid w:val="008E19D0"/>
    <w:rsid w:val="008F2119"/>
    <w:rsid w:val="009008B3"/>
    <w:rsid w:val="00905408"/>
    <w:rsid w:val="0091314E"/>
    <w:rsid w:val="00913C5A"/>
    <w:rsid w:val="00914195"/>
    <w:rsid w:val="00915977"/>
    <w:rsid w:val="00922947"/>
    <w:rsid w:val="0093450B"/>
    <w:rsid w:val="009454A5"/>
    <w:rsid w:val="00947FC5"/>
    <w:rsid w:val="009526B4"/>
    <w:rsid w:val="0096725C"/>
    <w:rsid w:val="00967716"/>
    <w:rsid w:val="00970FCD"/>
    <w:rsid w:val="0097305B"/>
    <w:rsid w:val="009737C8"/>
    <w:rsid w:val="00973D1F"/>
    <w:rsid w:val="00983044"/>
    <w:rsid w:val="00983115"/>
    <w:rsid w:val="009854AB"/>
    <w:rsid w:val="00994F71"/>
    <w:rsid w:val="009A15D4"/>
    <w:rsid w:val="009A7D6E"/>
    <w:rsid w:val="009B053F"/>
    <w:rsid w:val="009B388E"/>
    <w:rsid w:val="009B7327"/>
    <w:rsid w:val="009C2FAF"/>
    <w:rsid w:val="009C5FB8"/>
    <w:rsid w:val="009C72C1"/>
    <w:rsid w:val="009C7868"/>
    <w:rsid w:val="009D2BFC"/>
    <w:rsid w:val="009D7338"/>
    <w:rsid w:val="009E05D5"/>
    <w:rsid w:val="009E0839"/>
    <w:rsid w:val="009E161D"/>
    <w:rsid w:val="009E701B"/>
    <w:rsid w:val="00A0390F"/>
    <w:rsid w:val="00A05E1E"/>
    <w:rsid w:val="00A07C6D"/>
    <w:rsid w:val="00A12875"/>
    <w:rsid w:val="00A20841"/>
    <w:rsid w:val="00A2576D"/>
    <w:rsid w:val="00A3304D"/>
    <w:rsid w:val="00A37BE5"/>
    <w:rsid w:val="00A53F13"/>
    <w:rsid w:val="00A542B4"/>
    <w:rsid w:val="00A62D52"/>
    <w:rsid w:val="00A73D8A"/>
    <w:rsid w:val="00A80794"/>
    <w:rsid w:val="00A95D37"/>
    <w:rsid w:val="00AB00C3"/>
    <w:rsid w:val="00AB0158"/>
    <w:rsid w:val="00AB2D72"/>
    <w:rsid w:val="00AD0681"/>
    <w:rsid w:val="00AD1067"/>
    <w:rsid w:val="00AD6F74"/>
    <w:rsid w:val="00AE7622"/>
    <w:rsid w:val="00AF5239"/>
    <w:rsid w:val="00B068A0"/>
    <w:rsid w:val="00B10CA0"/>
    <w:rsid w:val="00B3192D"/>
    <w:rsid w:val="00B34B32"/>
    <w:rsid w:val="00B350D8"/>
    <w:rsid w:val="00B36AE0"/>
    <w:rsid w:val="00B400E3"/>
    <w:rsid w:val="00B46E09"/>
    <w:rsid w:val="00B558C3"/>
    <w:rsid w:val="00B574A4"/>
    <w:rsid w:val="00B57664"/>
    <w:rsid w:val="00B7232E"/>
    <w:rsid w:val="00B806FF"/>
    <w:rsid w:val="00B8648B"/>
    <w:rsid w:val="00B90258"/>
    <w:rsid w:val="00B935C0"/>
    <w:rsid w:val="00B9763C"/>
    <w:rsid w:val="00B97DE7"/>
    <w:rsid w:val="00BA40EA"/>
    <w:rsid w:val="00BB2019"/>
    <w:rsid w:val="00BB3161"/>
    <w:rsid w:val="00BC6BEE"/>
    <w:rsid w:val="00BD49CA"/>
    <w:rsid w:val="00BE54E0"/>
    <w:rsid w:val="00BE6DB2"/>
    <w:rsid w:val="00BF4493"/>
    <w:rsid w:val="00BF5EF2"/>
    <w:rsid w:val="00C072EF"/>
    <w:rsid w:val="00C12AF4"/>
    <w:rsid w:val="00C13423"/>
    <w:rsid w:val="00C25E23"/>
    <w:rsid w:val="00C32E2F"/>
    <w:rsid w:val="00C42461"/>
    <w:rsid w:val="00C471EF"/>
    <w:rsid w:val="00C47F32"/>
    <w:rsid w:val="00C50951"/>
    <w:rsid w:val="00C51355"/>
    <w:rsid w:val="00C5360C"/>
    <w:rsid w:val="00C53C7A"/>
    <w:rsid w:val="00C67B7D"/>
    <w:rsid w:val="00C7062C"/>
    <w:rsid w:val="00C74D43"/>
    <w:rsid w:val="00C837F3"/>
    <w:rsid w:val="00CA1E24"/>
    <w:rsid w:val="00CC1A81"/>
    <w:rsid w:val="00CC32F7"/>
    <w:rsid w:val="00CC38BE"/>
    <w:rsid w:val="00CD33E9"/>
    <w:rsid w:val="00CD5338"/>
    <w:rsid w:val="00CD64CB"/>
    <w:rsid w:val="00CE6BE8"/>
    <w:rsid w:val="00D05B51"/>
    <w:rsid w:val="00D05FCA"/>
    <w:rsid w:val="00D119AF"/>
    <w:rsid w:val="00D12A0C"/>
    <w:rsid w:val="00D15DB3"/>
    <w:rsid w:val="00D225A2"/>
    <w:rsid w:val="00D232FB"/>
    <w:rsid w:val="00D34F3D"/>
    <w:rsid w:val="00D42B3D"/>
    <w:rsid w:val="00D43EDC"/>
    <w:rsid w:val="00D7257C"/>
    <w:rsid w:val="00D753B0"/>
    <w:rsid w:val="00D76B6C"/>
    <w:rsid w:val="00D77E83"/>
    <w:rsid w:val="00D812A0"/>
    <w:rsid w:val="00D833FE"/>
    <w:rsid w:val="00D83D8A"/>
    <w:rsid w:val="00D94F87"/>
    <w:rsid w:val="00D95267"/>
    <w:rsid w:val="00DA0743"/>
    <w:rsid w:val="00DB185E"/>
    <w:rsid w:val="00DB232F"/>
    <w:rsid w:val="00DB7926"/>
    <w:rsid w:val="00DC281A"/>
    <w:rsid w:val="00DC7917"/>
    <w:rsid w:val="00DD3A55"/>
    <w:rsid w:val="00DE1D13"/>
    <w:rsid w:val="00DE39FD"/>
    <w:rsid w:val="00DF2E94"/>
    <w:rsid w:val="00E040A5"/>
    <w:rsid w:val="00E146F6"/>
    <w:rsid w:val="00E17938"/>
    <w:rsid w:val="00E202F3"/>
    <w:rsid w:val="00E20557"/>
    <w:rsid w:val="00E24D1B"/>
    <w:rsid w:val="00E27FFE"/>
    <w:rsid w:val="00E30B02"/>
    <w:rsid w:val="00E3746D"/>
    <w:rsid w:val="00E404E6"/>
    <w:rsid w:val="00E43EF1"/>
    <w:rsid w:val="00E4613A"/>
    <w:rsid w:val="00E466E7"/>
    <w:rsid w:val="00E47529"/>
    <w:rsid w:val="00E56054"/>
    <w:rsid w:val="00E63D20"/>
    <w:rsid w:val="00E66626"/>
    <w:rsid w:val="00E705BD"/>
    <w:rsid w:val="00E74890"/>
    <w:rsid w:val="00E76E97"/>
    <w:rsid w:val="00E83F14"/>
    <w:rsid w:val="00E926F2"/>
    <w:rsid w:val="00E952C3"/>
    <w:rsid w:val="00E96E95"/>
    <w:rsid w:val="00EA4C24"/>
    <w:rsid w:val="00EA78BC"/>
    <w:rsid w:val="00EB127B"/>
    <w:rsid w:val="00EB2B60"/>
    <w:rsid w:val="00EB7C4F"/>
    <w:rsid w:val="00EC5DAB"/>
    <w:rsid w:val="00EC5F51"/>
    <w:rsid w:val="00EE0A47"/>
    <w:rsid w:val="00EF5148"/>
    <w:rsid w:val="00F13295"/>
    <w:rsid w:val="00F16A23"/>
    <w:rsid w:val="00F173DC"/>
    <w:rsid w:val="00F17967"/>
    <w:rsid w:val="00F2164C"/>
    <w:rsid w:val="00F31A41"/>
    <w:rsid w:val="00F33462"/>
    <w:rsid w:val="00F4784C"/>
    <w:rsid w:val="00F51C79"/>
    <w:rsid w:val="00F609D0"/>
    <w:rsid w:val="00F665E6"/>
    <w:rsid w:val="00F7309A"/>
    <w:rsid w:val="00F75B82"/>
    <w:rsid w:val="00F81562"/>
    <w:rsid w:val="00F8183C"/>
    <w:rsid w:val="00F81A51"/>
    <w:rsid w:val="00F82182"/>
    <w:rsid w:val="00F84E10"/>
    <w:rsid w:val="00F950FA"/>
    <w:rsid w:val="00F96DF4"/>
    <w:rsid w:val="00FA2A91"/>
    <w:rsid w:val="00FA53C4"/>
    <w:rsid w:val="00FB69D4"/>
    <w:rsid w:val="00FB78FC"/>
    <w:rsid w:val="00FC1D37"/>
    <w:rsid w:val="00FC494B"/>
    <w:rsid w:val="00FD01C9"/>
    <w:rsid w:val="00FE7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5BEB99"/>
  <w15:chartTrackingRefBased/>
  <w15:docId w15:val="{41150869-EA7F-46FE-B854-F3B6C278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3966"/>
  </w:style>
  <w:style w:type="paragraph" w:styleId="Heading1">
    <w:name w:val="heading 1"/>
    <w:basedOn w:val="Normal"/>
    <w:next w:val="Normal"/>
    <w:qFormat/>
    <w:rsid w:val="00563966"/>
    <w:pPr>
      <w:keepNext/>
      <w:outlineLvl w:val="0"/>
    </w:pPr>
    <w:rPr>
      <w:sz w:val="24"/>
    </w:rPr>
  </w:style>
  <w:style w:type="paragraph" w:styleId="Heading2">
    <w:name w:val="heading 2"/>
    <w:basedOn w:val="Normal"/>
    <w:next w:val="Normal"/>
    <w:link w:val="Heading2Char"/>
    <w:qFormat/>
    <w:rsid w:val="00563966"/>
    <w:pPr>
      <w:keepNext/>
      <w:jc w:val="center"/>
      <w:outlineLvl w:val="1"/>
    </w:pPr>
    <w:rPr>
      <w:sz w:val="24"/>
    </w:rPr>
  </w:style>
  <w:style w:type="paragraph" w:styleId="Heading3">
    <w:name w:val="heading 3"/>
    <w:basedOn w:val="Normal"/>
    <w:next w:val="Normal"/>
    <w:qFormat/>
    <w:rsid w:val="00563966"/>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63966"/>
    <w:pPr>
      <w:ind w:left="360"/>
    </w:pPr>
    <w:rPr>
      <w:sz w:val="24"/>
    </w:rPr>
  </w:style>
  <w:style w:type="paragraph" w:styleId="BodyText">
    <w:name w:val="Body Text"/>
    <w:basedOn w:val="Normal"/>
    <w:rsid w:val="00563966"/>
    <w:pPr>
      <w:tabs>
        <w:tab w:val="left" w:pos="720"/>
      </w:tabs>
    </w:pPr>
    <w:rPr>
      <w:sz w:val="24"/>
    </w:rPr>
  </w:style>
  <w:style w:type="paragraph" w:styleId="BodyTextIndent3">
    <w:name w:val="Body Text Indent 3"/>
    <w:basedOn w:val="Normal"/>
    <w:rsid w:val="00563966"/>
    <w:pPr>
      <w:ind w:left="360" w:firstLine="360"/>
    </w:pPr>
    <w:rPr>
      <w:sz w:val="24"/>
    </w:rPr>
  </w:style>
  <w:style w:type="paragraph" w:styleId="BodyTextIndent2">
    <w:name w:val="Body Text Indent 2"/>
    <w:basedOn w:val="Normal"/>
    <w:rsid w:val="00563966"/>
    <w:pPr>
      <w:ind w:firstLine="720"/>
    </w:pPr>
    <w:rPr>
      <w:sz w:val="24"/>
    </w:rPr>
  </w:style>
  <w:style w:type="paragraph" w:styleId="Header">
    <w:name w:val="header"/>
    <w:basedOn w:val="Normal"/>
    <w:rsid w:val="00563966"/>
    <w:pPr>
      <w:tabs>
        <w:tab w:val="center" w:pos="4320"/>
        <w:tab w:val="right" w:pos="8640"/>
      </w:tabs>
    </w:pPr>
  </w:style>
  <w:style w:type="character" w:styleId="PageNumber">
    <w:name w:val="page number"/>
    <w:basedOn w:val="DefaultParagraphFont"/>
    <w:rsid w:val="00563966"/>
  </w:style>
  <w:style w:type="paragraph" w:styleId="Footer">
    <w:name w:val="footer"/>
    <w:basedOn w:val="Normal"/>
    <w:rsid w:val="00563966"/>
    <w:pPr>
      <w:tabs>
        <w:tab w:val="center" w:pos="4320"/>
        <w:tab w:val="right" w:pos="8640"/>
      </w:tabs>
    </w:pPr>
  </w:style>
  <w:style w:type="paragraph" w:customStyle="1" w:styleId="TxBrp5">
    <w:name w:val="TxBr_p5"/>
    <w:basedOn w:val="Normal"/>
    <w:rsid w:val="00563966"/>
    <w:pPr>
      <w:widowControl w:val="0"/>
      <w:tabs>
        <w:tab w:val="left" w:pos="583"/>
      </w:tabs>
      <w:spacing w:line="289" w:lineRule="atLeast"/>
      <w:ind w:firstLine="584"/>
    </w:pPr>
    <w:rPr>
      <w:snapToGrid w:val="0"/>
      <w:sz w:val="24"/>
    </w:rPr>
  </w:style>
  <w:style w:type="character" w:styleId="CommentReference">
    <w:name w:val="annotation reference"/>
    <w:semiHidden/>
    <w:rsid w:val="009E161D"/>
    <w:rPr>
      <w:sz w:val="16"/>
      <w:szCs w:val="16"/>
    </w:rPr>
  </w:style>
  <w:style w:type="paragraph" w:styleId="CommentText">
    <w:name w:val="annotation text"/>
    <w:basedOn w:val="Normal"/>
    <w:semiHidden/>
    <w:rsid w:val="009E161D"/>
  </w:style>
  <w:style w:type="paragraph" w:styleId="CommentSubject">
    <w:name w:val="annotation subject"/>
    <w:basedOn w:val="CommentText"/>
    <w:next w:val="CommentText"/>
    <w:semiHidden/>
    <w:rsid w:val="009E161D"/>
    <w:rPr>
      <w:b/>
      <w:bCs/>
    </w:rPr>
  </w:style>
  <w:style w:type="paragraph" w:styleId="BalloonText">
    <w:name w:val="Balloon Text"/>
    <w:basedOn w:val="Normal"/>
    <w:semiHidden/>
    <w:rsid w:val="009E161D"/>
    <w:rPr>
      <w:rFonts w:ascii="Tahoma" w:hAnsi="Tahoma" w:cs="Tahoma"/>
      <w:sz w:val="16"/>
      <w:szCs w:val="16"/>
    </w:rPr>
  </w:style>
  <w:style w:type="paragraph" w:styleId="FootnoteText">
    <w:name w:val="footnote text"/>
    <w:basedOn w:val="Normal"/>
    <w:link w:val="FootnoteTextChar"/>
    <w:rsid w:val="0057692B"/>
    <w:pPr>
      <w:overflowPunct w:val="0"/>
      <w:autoSpaceDE w:val="0"/>
      <w:autoSpaceDN w:val="0"/>
      <w:adjustRightInd w:val="0"/>
      <w:textAlignment w:val="baseline"/>
    </w:pPr>
  </w:style>
  <w:style w:type="character" w:styleId="FootnoteReference">
    <w:name w:val="footnote reference"/>
    <w:rsid w:val="0057692B"/>
    <w:rPr>
      <w:vertAlign w:val="superscript"/>
    </w:rPr>
  </w:style>
  <w:style w:type="character" w:customStyle="1" w:styleId="Heading2Char">
    <w:name w:val="Heading 2 Char"/>
    <w:link w:val="Heading2"/>
    <w:rsid w:val="0057692B"/>
    <w:rPr>
      <w:sz w:val="24"/>
      <w:lang w:val="en-US" w:eastAsia="en-US" w:bidi="ar-SA"/>
    </w:rPr>
  </w:style>
  <w:style w:type="character" w:customStyle="1" w:styleId="BodyTextIndentChar">
    <w:name w:val="Body Text Indent Char"/>
    <w:link w:val="BodyTextIndent"/>
    <w:rsid w:val="00392DC3"/>
    <w:rPr>
      <w:sz w:val="24"/>
      <w:lang w:val="en-US" w:eastAsia="en-US" w:bidi="ar-SA"/>
    </w:rPr>
  </w:style>
  <w:style w:type="character" w:styleId="Hyperlink">
    <w:name w:val="Hyperlink"/>
    <w:rsid w:val="005A7F80"/>
    <w:rPr>
      <w:color w:val="0000FF"/>
      <w:u w:val="single"/>
    </w:rPr>
  </w:style>
  <w:style w:type="character" w:styleId="FollowedHyperlink">
    <w:name w:val="FollowedHyperlink"/>
    <w:rsid w:val="00D77E83"/>
    <w:rPr>
      <w:color w:val="606420"/>
      <w:u w:val="single"/>
    </w:rPr>
  </w:style>
  <w:style w:type="paragraph" w:styleId="ListParagraph">
    <w:name w:val="List Paragraph"/>
    <w:basedOn w:val="Normal"/>
    <w:uiPriority w:val="34"/>
    <w:qFormat/>
    <w:rsid w:val="003F15B2"/>
    <w:pPr>
      <w:ind w:left="720"/>
      <w:contextualSpacing/>
    </w:pPr>
  </w:style>
  <w:style w:type="paragraph" w:customStyle="1" w:styleId="TxBrt3">
    <w:name w:val="TxBr_t3"/>
    <w:basedOn w:val="Normal"/>
    <w:rsid w:val="00182E6D"/>
    <w:pPr>
      <w:spacing w:line="240" w:lineRule="atLeast"/>
    </w:pPr>
    <w:rPr>
      <w:snapToGrid w:val="0"/>
      <w:sz w:val="24"/>
    </w:rPr>
  </w:style>
  <w:style w:type="character" w:customStyle="1" w:styleId="FootnoteTextChar">
    <w:name w:val="Footnote Text Char"/>
    <w:basedOn w:val="DefaultParagraphFont"/>
    <w:link w:val="FootnoteText"/>
    <w:rsid w:val="00027D51"/>
  </w:style>
  <w:style w:type="paragraph" w:styleId="Revision">
    <w:name w:val="Revision"/>
    <w:hidden/>
    <w:uiPriority w:val="99"/>
    <w:semiHidden/>
    <w:rsid w:val="0000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NMCCourses@uscg.mil" TargetMode="External" /><Relationship Id="rId11" Type="http://schemas.openxmlformats.org/officeDocument/2006/relationships/hyperlink" Target="https://www.dco.uscg.mil/Portals/9/DCO%20Documents/5p/5ps/NVIC/2014/NVIC_3-14_CH1.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131151.htm" TargetMode="External" /><Relationship Id="rId2" Type="http://schemas.openxmlformats.org/officeDocument/2006/relationships/hyperlink" Target="https://www.bls.gov/oes/2022/may/oes434199.htm" TargetMode="External" /><Relationship Id="rId3" Type="http://schemas.openxmlformats.org/officeDocument/2006/relationships/hyperlink" Target="https://www.opm.gov/policy-data-oversight/pay-leave/salaries-wages/salary-tables/pdf/2023/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6NRRV4S2CX6Q-769511253-177897</_dlc_DocId>
    <_dlc_DocIdUrl xmlns="7ea9c0cb-aa7e-47c6-8965-59e0e5c30e95">
      <Url>https://uscg.sharepoint-mil.us/sites/PWA-DCO-5P/_layouts/15/DocIdRedir.aspx?ID=6NRRV4S2CX6Q-769511253-177897</Url>
      <Description>6NRRV4S2CX6Q-769511253-177897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5C759-C60B-4874-A129-79AF31812464}">
  <ds:schemaRefs>
    <ds:schemaRef ds:uri="http://schemas.microsoft.com/office/2006/documentManagement/types"/>
    <ds:schemaRef ds:uri="http://schemas.microsoft.com/office/2006/metadata/properties"/>
    <ds:schemaRef ds:uri="e3984892-263f-4997-b8fa-c1f0a284e313"/>
    <ds:schemaRef ds:uri="http://www.w3.org/XML/1998/namespace"/>
    <ds:schemaRef ds:uri="http://schemas.openxmlformats.org/package/2006/metadata/core-properties"/>
    <ds:schemaRef ds:uri="http://purl.org/dc/dcmitype/"/>
    <ds:schemaRef ds:uri="http://purl.org/dc/terms/"/>
    <ds:schemaRef ds:uri="7ea9c0cb-aa7e-47c6-8965-59e0e5c30e95"/>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CE7EF211-4594-4C3F-9C93-7D48320B3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A36D2-5682-4E30-B88C-3A0AE9328851}">
  <ds:schemaRefs>
    <ds:schemaRef ds:uri="http://schemas.microsoft.com/sharepoint/events"/>
  </ds:schemaRefs>
</ds:datastoreItem>
</file>

<file path=customXml/itemProps4.xml><?xml version="1.0" encoding="utf-8"?>
<ds:datastoreItem xmlns:ds="http://schemas.openxmlformats.org/officeDocument/2006/customXml" ds:itemID="{449871B3-AEB3-4CF9-9D07-882159EAF32E}">
  <ds:schemaRefs>
    <ds:schemaRef ds:uri="http://schemas.openxmlformats.org/officeDocument/2006/bibliography"/>
  </ds:schemaRefs>
</ds:datastoreItem>
</file>

<file path=customXml/itemProps5.xml><?xml version="1.0" encoding="utf-8"?>
<ds:datastoreItem xmlns:ds="http://schemas.openxmlformats.org/officeDocument/2006/customXml" ds:itemID="{D896FDEF-6589-498C-85E2-19A38085C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1488</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Gabriela Rohlck</dc:creator>
  <cp:lastModifiedBy>Craig, Albert L CIV USCG COMDT (USA)</cp:lastModifiedBy>
  <cp:revision>6</cp:revision>
  <cp:lastPrinted>2013-09-20T17:54:00Z</cp:lastPrinted>
  <dcterms:created xsi:type="dcterms:W3CDTF">2025-01-22T13:31:00Z</dcterms:created>
  <dcterms:modified xsi:type="dcterms:W3CDTF">2025-01-22T13:36:00Z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5f89d2d4-0800-4f5e-adc6-541e625d3ea9</vt:lpwstr>
  </property>
</Properties>
</file>