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7100A" w:rsidRPr="002F3B39" w:rsidP="0067100A" w14:paraId="5F2E56C5" w14:textId="77777777">
      <w:pPr>
        <w:spacing w:after="0"/>
        <w:rPr>
          <w:rFonts w:ascii="Times New Roman" w:hAnsi="Times New Roman" w:cs="Times New Roman"/>
          <w:b/>
          <w:bCs/>
          <w:sz w:val="24"/>
          <w:szCs w:val="24"/>
        </w:rPr>
      </w:pPr>
      <w:r w:rsidRPr="002F3B39">
        <w:rPr>
          <w:rFonts w:ascii="Times New Roman" w:hAnsi="Times New Roman" w:cs="Times New Roman"/>
          <w:b/>
          <w:bCs/>
          <w:sz w:val="24"/>
          <w:szCs w:val="24"/>
        </w:rPr>
        <w:t>Borrower Defense to Repayment Application</w:t>
      </w:r>
    </w:p>
    <w:p w:rsidR="0067100A" w:rsidP="0067100A" w14:paraId="0FC3BF20" w14:textId="1F3B7578">
      <w:pPr>
        <w:spacing w:after="0"/>
        <w:rPr>
          <w:rFonts w:ascii="Times New Roman" w:hAnsi="Times New Roman" w:cs="Times New Roman"/>
          <w:b/>
          <w:bCs/>
          <w:sz w:val="24"/>
          <w:szCs w:val="24"/>
        </w:rPr>
      </w:pPr>
      <w:r w:rsidRPr="002F3B39">
        <w:rPr>
          <w:rFonts w:ascii="Times New Roman" w:hAnsi="Times New Roman" w:cs="Times New Roman"/>
          <w:b/>
          <w:bCs/>
          <w:sz w:val="24"/>
          <w:szCs w:val="24"/>
        </w:rPr>
        <w:t xml:space="preserve">Response to Comments from </w:t>
      </w:r>
      <w:r>
        <w:rPr>
          <w:rFonts w:ascii="Times New Roman" w:hAnsi="Times New Roman" w:cs="Times New Roman"/>
          <w:b/>
          <w:bCs/>
          <w:sz w:val="24"/>
          <w:szCs w:val="24"/>
        </w:rPr>
        <w:t>Vol. 90 p. 21296-21297</w:t>
      </w:r>
    </w:p>
    <w:p w:rsidR="0067100A" w:rsidP="0067100A" w14:paraId="458469ED" w14:textId="77777777">
      <w:pPr>
        <w:spacing w:after="0"/>
        <w:rPr>
          <w:rFonts w:ascii="Times New Roman" w:hAnsi="Times New Roman" w:cs="Times New Roman"/>
          <w:b/>
          <w:bCs/>
          <w:sz w:val="24"/>
          <w:szCs w:val="24"/>
        </w:rPr>
      </w:pPr>
    </w:p>
    <w:tbl>
      <w:tblPr>
        <w:tblStyle w:val="TableGrid"/>
        <w:tblW w:w="10165" w:type="dxa"/>
        <w:tblLook w:val="04A0"/>
      </w:tblPr>
      <w:tblGrid>
        <w:gridCol w:w="1345"/>
        <w:gridCol w:w="2395"/>
        <w:gridCol w:w="3725"/>
        <w:gridCol w:w="2700"/>
      </w:tblGrid>
      <w:tr w14:paraId="21B0A108" w14:textId="77777777" w:rsidTr="0067100A">
        <w:tblPrEx>
          <w:tblW w:w="10165" w:type="dxa"/>
          <w:tblLook w:val="04A0"/>
        </w:tblPrEx>
        <w:tc>
          <w:tcPr>
            <w:tcW w:w="1345" w:type="dxa"/>
          </w:tcPr>
          <w:p w:rsidR="0067100A" w:rsidP="0067100A" w14:paraId="3DBC77CD" w14:textId="4E93C177">
            <w:pPr>
              <w:rPr>
                <w:rFonts w:ascii="Times New Roman" w:hAnsi="Times New Roman" w:cs="Times New Roman"/>
                <w:b/>
                <w:bCs/>
                <w:sz w:val="24"/>
                <w:szCs w:val="24"/>
              </w:rPr>
            </w:pPr>
            <w:r>
              <w:rPr>
                <w:rFonts w:ascii="Times New Roman" w:hAnsi="Times New Roman" w:cs="Times New Roman"/>
                <w:b/>
                <w:bCs/>
                <w:sz w:val="24"/>
                <w:szCs w:val="24"/>
              </w:rPr>
              <w:t>Docket</w:t>
            </w:r>
            <w:r>
              <w:rPr>
                <w:rFonts w:ascii="Times New Roman" w:hAnsi="Times New Roman" w:cs="Times New Roman"/>
                <w:b/>
                <w:bCs/>
                <w:sz w:val="24"/>
                <w:szCs w:val="24"/>
              </w:rPr>
              <w:t xml:space="preserve"> Number</w:t>
            </w:r>
          </w:p>
        </w:tc>
        <w:tc>
          <w:tcPr>
            <w:tcW w:w="2395" w:type="dxa"/>
          </w:tcPr>
          <w:p w:rsidR="0067100A" w:rsidP="0067100A" w14:paraId="024CC453" w14:textId="747188D8">
            <w:pPr>
              <w:rPr>
                <w:rFonts w:ascii="Times New Roman" w:hAnsi="Times New Roman" w:cs="Times New Roman"/>
                <w:b/>
                <w:bCs/>
                <w:sz w:val="24"/>
                <w:szCs w:val="24"/>
              </w:rPr>
            </w:pPr>
            <w:r>
              <w:rPr>
                <w:rFonts w:ascii="Times New Roman" w:hAnsi="Times New Roman" w:cs="Times New Roman"/>
                <w:b/>
                <w:bCs/>
                <w:sz w:val="24"/>
                <w:szCs w:val="24"/>
              </w:rPr>
              <w:t>Name of Commenter</w:t>
            </w:r>
          </w:p>
        </w:tc>
        <w:tc>
          <w:tcPr>
            <w:tcW w:w="3725" w:type="dxa"/>
          </w:tcPr>
          <w:p w:rsidR="0067100A" w:rsidP="0067100A" w14:paraId="56145741" w14:textId="626687EE">
            <w:pPr>
              <w:rPr>
                <w:rFonts w:ascii="Times New Roman" w:hAnsi="Times New Roman" w:cs="Times New Roman"/>
                <w:b/>
                <w:bCs/>
                <w:sz w:val="24"/>
                <w:szCs w:val="24"/>
              </w:rPr>
            </w:pPr>
            <w:r>
              <w:rPr>
                <w:rFonts w:ascii="Times New Roman" w:hAnsi="Times New Roman" w:cs="Times New Roman"/>
                <w:b/>
                <w:bCs/>
                <w:sz w:val="24"/>
                <w:szCs w:val="24"/>
              </w:rPr>
              <w:t>Excerpt of Comment</w:t>
            </w:r>
          </w:p>
        </w:tc>
        <w:tc>
          <w:tcPr>
            <w:tcW w:w="2700" w:type="dxa"/>
          </w:tcPr>
          <w:p w:rsidR="0067100A" w:rsidP="0067100A" w14:paraId="65642DCF" w14:textId="50F3621A">
            <w:pPr>
              <w:rPr>
                <w:rFonts w:ascii="Times New Roman" w:hAnsi="Times New Roman" w:cs="Times New Roman"/>
                <w:b/>
                <w:bCs/>
                <w:sz w:val="24"/>
                <w:szCs w:val="24"/>
              </w:rPr>
            </w:pPr>
            <w:r>
              <w:rPr>
                <w:rFonts w:ascii="Times New Roman" w:hAnsi="Times New Roman" w:cs="Times New Roman"/>
                <w:b/>
                <w:bCs/>
                <w:sz w:val="24"/>
                <w:szCs w:val="24"/>
              </w:rPr>
              <w:t>Department Response</w:t>
            </w:r>
          </w:p>
        </w:tc>
      </w:tr>
      <w:tr w14:paraId="5E8A6111" w14:textId="77777777" w:rsidTr="0067100A">
        <w:tblPrEx>
          <w:tblW w:w="10165" w:type="dxa"/>
          <w:tblLook w:val="04A0"/>
        </w:tblPrEx>
        <w:tc>
          <w:tcPr>
            <w:tcW w:w="1345" w:type="dxa"/>
          </w:tcPr>
          <w:p w:rsidR="0067100A" w:rsidRPr="00C9133D" w:rsidP="0067100A" w14:paraId="101E67BB" w14:textId="424F757E">
            <w:pPr>
              <w:rPr>
                <w:rFonts w:ascii="Times New Roman" w:hAnsi="Times New Roman" w:cs="Times New Roman"/>
                <w:b/>
                <w:bCs/>
                <w:sz w:val="20"/>
                <w:szCs w:val="20"/>
              </w:rPr>
            </w:pPr>
            <w:r w:rsidRPr="00C9133D">
              <w:rPr>
                <w:rFonts w:ascii="Times New Roman" w:hAnsi="Times New Roman" w:cs="Times New Roman"/>
                <w:b/>
                <w:bCs/>
                <w:sz w:val="20"/>
                <w:szCs w:val="20"/>
              </w:rPr>
              <w:t>ED-2025-SCC-0002</w:t>
            </w:r>
          </w:p>
        </w:tc>
        <w:tc>
          <w:tcPr>
            <w:tcW w:w="2395" w:type="dxa"/>
          </w:tcPr>
          <w:p w:rsidR="0067100A" w:rsidRPr="00C9133D" w:rsidP="0067100A" w14:paraId="797E30C5" w14:textId="19135E6D">
            <w:pPr>
              <w:rPr>
                <w:rFonts w:ascii="Times New Roman" w:hAnsi="Times New Roman" w:cs="Times New Roman"/>
                <w:b/>
                <w:bCs/>
                <w:sz w:val="20"/>
                <w:szCs w:val="20"/>
              </w:rPr>
            </w:pPr>
            <w:r w:rsidRPr="00C9133D">
              <w:rPr>
                <w:rFonts w:ascii="Times New Roman" w:hAnsi="Times New Roman" w:cs="Times New Roman"/>
                <w:b/>
                <w:bCs/>
                <w:sz w:val="20"/>
                <w:szCs w:val="20"/>
              </w:rPr>
              <w:t>Gombos</w:t>
            </w:r>
            <w:r w:rsidRPr="00C9133D">
              <w:rPr>
                <w:rFonts w:ascii="Times New Roman" w:hAnsi="Times New Roman" w:cs="Times New Roman"/>
                <w:b/>
                <w:bCs/>
                <w:sz w:val="20"/>
                <w:szCs w:val="20"/>
              </w:rPr>
              <w:t>/Leyton PC</w:t>
            </w:r>
            <w:r w:rsidRPr="00C9133D" w:rsidR="00A36E08">
              <w:rPr>
                <w:rFonts w:ascii="Times New Roman" w:hAnsi="Times New Roman" w:cs="Times New Roman"/>
                <w:b/>
                <w:bCs/>
                <w:sz w:val="20"/>
                <w:szCs w:val="20"/>
              </w:rPr>
              <w:t xml:space="preserve">, Stephen </w:t>
            </w:r>
            <w:r w:rsidRPr="00C9133D" w:rsidR="00A36E08">
              <w:rPr>
                <w:rFonts w:ascii="Times New Roman" w:hAnsi="Times New Roman" w:cs="Times New Roman"/>
                <w:b/>
                <w:bCs/>
                <w:sz w:val="20"/>
                <w:szCs w:val="20"/>
              </w:rPr>
              <w:t>Chema</w:t>
            </w:r>
          </w:p>
        </w:tc>
        <w:tc>
          <w:tcPr>
            <w:tcW w:w="3725" w:type="dxa"/>
          </w:tcPr>
          <w:p w:rsidR="0067100A" w:rsidRPr="00C9133D" w:rsidP="0067100A" w14:paraId="2C92719F" w14:textId="77777777">
            <w:pPr>
              <w:rPr>
                <w:rFonts w:ascii="Times New Roman" w:hAnsi="Times New Roman" w:cs="Times New Roman"/>
                <w:b/>
                <w:bCs/>
                <w:sz w:val="20"/>
                <w:szCs w:val="20"/>
              </w:rPr>
            </w:pPr>
            <w:r w:rsidRPr="00C9133D">
              <w:rPr>
                <w:rFonts w:ascii="Times New Roman" w:hAnsi="Times New Roman" w:cs="Times New Roman"/>
                <w:b/>
                <w:bCs/>
                <w:sz w:val="20"/>
                <w:szCs w:val="20"/>
              </w:rPr>
              <w:t>Is this collection necessary to the proper functions of the Department?</w:t>
            </w:r>
          </w:p>
          <w:p w:rsidR="0067100A" w:rsidRPr="00C9133D" w:rsidP="005E2381" w14:paraId="002A729A" w14:textId="737F74E7">
            <w:pPr>
              <w:rPr>
                <w:rFonts w:ascii="Times New Roman" w:hAnsi="Times New Roman" w:cs="Times New Roman"/>
                <w:sz w:val="20"/>
                <w:szCs w:val="20"/>
              </w:rPr>
            </w:pPr>
            <w:r w:rsidRPr="00C9133D">
              <w:rPr>
                <w:rFonts w:ascii="Times New Roman" w:hAnsi="Times New Roman" w:cs="Times New Roman"/>
                <w:b/>
                <w:bCs/>
                <w:sz w:val="20"/>
                <w:szCs w:val="20"/>
              </w:rPr>
              <w:t>a</w:t>
            </w:r>
            <w:r w:rsidRPr="00C9133D">
              <w:rPr>
                <w:rFonts w:ascii="Times New Roman" w:hAnsi="Times New Roman" w:cs="Times New Roman"/>
                <w:sz w:val="20"/>
                <w:szCs w:val="20"/>
              </w:rPr>
              <w:t>.</w:t>
            </w:r>
            <w:r w:rsidR="00CD4033">
              <w:rPr>
                <w:rFonts w:ascii="Times New Roman" w:hAnsi="Times New Roman" w:cs="Times New Roman"/>
                <w:sz w:val="20"/>
                <w:szCs w:val="20"/>
              </w:rPr>
              <w:t xml:space="preserve"> </w:t>
            </w:r>
            <w:r w:rsidRPr="00C9133D">
              <w:rPr>
                <w:rFonts w:ascii="Times New Roman" w:hAnsi="Times New Roman" w:cs="Times New Roman"/>
                <w:sz w:val="20"/>
                <w:szCs w:val="20"/>
              </w:rPr>
              <w:t>It has become common place for the</w:t>
            </w:r>
          </w:p>
          <w:p w:rsidR="0067100A" w:rsidRPr="00C9133D" w:rsidP="0067100A" w14:paraId="777B20B6" w14:textId="77777777">
            <w:pPr>
              <w:rPr>
                <w:rFonts w:ascii="Times New Roman" w:hAnsi="Times New Roman" w:cs="Times New Roman"/>
                <w:sz w:val="20"/>
                <w:szCs w:val="20"/>
              </w:rPr>
            </w:pPr>
            <w:r w:rsidRPr="00C9133D">
              <w:rPr>
                <w:rFonts w:ascii="Times New Roman" w:hAnsi="Times New Roman" w:cs="Times New Roman"/>
                <w:sz w:val="20"/>
                <w:szCs w:val="20"/>
              </w:rPr>
              <w:t>Department to pass on BD claims to schools that lack validity, merit,</w:t>
            </w:r>
          </w:p>
          <w:p w:rsidR="0067100A" w:rsidRPr="00C9133D" w:rsidP="0067100A" w14:paraId="7921EC79" w14:textId="2D93D053">
            <w:pPr>
              <w:rPr>
                <w:rFonts w:ascii="Times New Roman" w:hAnsi="Times New Roman" w:cs="Times New Roman"/>
                <w:sz w:val="20"/>
                <w:szCs w:val="20"/>
              </w:rPr>
            </w:pPr>
            <w:r w:rsidRPr="00C9133D">
              <w:rPr>
                <w:rFonts w:ascii="Times New Roman" w:hAnsi="Times New Roman" w:cs="Times New Roman"/>
                <w:sz w:val="20"/>
                <w:szCs w:val="20"/>
              </w:rPr>
              <w:t>substance, or supporting documentation. Such applications for BD should be quickly administratively closed before involving institutions in the burdensome and costly exercise of responding or rebutting them.</w:t>
            </w:r>
          </w:p>
        </w:tc>
        <w:tc>
          <w:tcPr>
            <w:tcW w:w="2700" w:type="dxa"/>
          </w:tcPr>
          <w:p w:rsidR="0067100A" w:rsidRPr="00C9133D" w:rsidP="0067100A" w14:paraId="2579E85A" w14:textId="03557195">
            <w:pPr>
              <w:rPr>
                <w:rFonts w:ascii="Times New Roman" w:hAnsi="Times New Roman" w:cs="Times New Roman"/>
                <w:sz w:val="20"/>
                <w:szCs w:val="20"/>
              </w:rPr>
            </w:pPr>
            <w:r w:rsidRPr="00C9133D">
              <w:rPr>
                <w:rFonts w:ascii="Times New Roman" w:hAnsi="Times New Roman" w:cs="Times New Roman"/>
                <w:sz w:val="20"/>
                <w:szCs w:val="20"/>
              </w:rPr>
              <w:t>The Department appreciates this comment. However, this comment is not related to the application.</w:t>
            </w:r>
          </w:p>
        </w:tc>
      </w:tr>
      <w:tr w14:paraId="31161F66" w14:textId="77777777" w:rsidTr="0067100A">
        <w:tblPrEx>
          <w:tblW w:w="10165" w:type="dxa"/>
          <w:tblLook w:val="04A0"/>
        </w:tblPrEx>
        <w:tc>
          <w:tcPr>
            <w:tcW w:w="1345" w:type="dxa"/>
          </w:tcPr>
          <w:p w:rsidR="0067100A" w:rsidRPr="00C9133D" w:rsidP="0067100A" w14:paraId="7DBA9FDD" w14:textId="29B74106">
            <w:pPr>
              <w:rPr>
                <w:rFonts w:ascii="Times New Roman" w:hAnsi="Times New Roman" w:cs="Times New Roman"/>
                <w:b/>
                <w:bCs/>
                <w:sz w:val="20"/>
                <w:szCs w:val="20"/>
              </w:rPr>
            </w:pPr>
            <w:r w:rsidRPr="00C9133D">
              <w:rPr>
                <w:rFonts w:ascii="Times New Roman" w:hAnsi="Times New Roman" w:cs="Times New Roman"/>
                <w:b/>
                <w:bCs/>
                <w:sz w:val="20"/>
                <w:szCs w:val="20"/>
              </w:rPr>
              <w:t>ED-2025-SCC-0002</w:t>
            </w:r>
          </w:p>
        </w:tc>
        <w:tc>
          <w:tcPr>
            <w:tcW w:w="2395" w:type="dxa"/>
          </w:tcPr>
          <w:p w:rsidR="0067100A" w:rsidRPr="00C9133D" w:rsidP="0067100A" w14:paraId="7B93E78E" w14:textId="62EB78A7">
            <w:pPr>
              <w:rPr>
                <w:rFonts w:ascii="Times New Roman" w:hAnsi="Times New Roman" w:cs="Times New Roman"/>
                <w:b/>
                <w:bCs/>
                <w:sz w:val="20"/>
                <w:szCs w:val="20"/>
              </w:rPr>
            </w:pPr>
            <w:r w:rsidRPr="00C9133D">
              <w:rPr>
                <w:rFonts w:ascii="Times New Roman" w:hAnsi="Times New Roman" w:cs="Times New Roman"/>
                <w:b/>
                <w:bCs/>
                <w:sz w:val="20"/>
                <w:szCs w:val="20"/>
              </w:rPr>
              <w:t>Gombos</w:t>
            </w:r>
            <w:r w:rsidRPr="00C9133D">
              <w:rPr>
                <w:rFonts w:ascii="Times New Roman" w:hAnsi="Times New Roman" w:cs="Times New Roman"/>
                <w:b/>
                <w:bCs/>
                <w:sz w:val="20"/>
                <w:szCs w:val="20"/>
              </w:rPr>
              <w:t>/Leyton PC</w:t>
            </w:r>
            <w:r w:rsidRPr="00C9133D" w:rsidR="00A36E08">
              <w:rPr>
                <w:rFonts w:ascii="Times New Roman" w:hAnsi="Times New Roman" w:cs="Times New Roman"/>
                <w:b/>
                <w:bCs/>
                <w:sz w:val="20"/>
                <w:szCs w:val="20"/>
              </w:rPr>
              <w:t xml:space="preserve">, Stephen </w:t>
            </w:r>
            <w:r w:rsidRPr="00C9133D" w:rsidR="00A36E08">
              <w:rPr>
                <w:rFonts w:ascii="Times New Roman" w:hAnsi="Times New Roman" w:cs="Times New Roman"/>
                <w:b/>
                <w:bCs/>
                <w:sz w:val="20"/>
                <w:szCs w:val="20"/>
              </w:rPr>
              <w:t>Chema</w:t>
            </w:r>
          </w:p>
        </w:tc>
        <w:tc>
          <w:tcPr>
            <w:tcW w:w="3725" w:type="dxa"/>
          </w:tcPr>
          <w:p w:rsidR="005E2381" w:rsidRPr="00C9133D" w:rsidP="0067100A" w14:paraId="6DF3313E" w14:textId="77777777">
            <w:pPr>
              <w:rPr>
                <w:rFonts w:ascii="Times New Roman" w:hAnsi="Times New Roman" w:cs="Times New Roman"/>
                <w:b/>
                <w:bCs/>
                <w:sz w:val="20"/>
                <w:szCs w:val="20"/>
              </w:rPr>
            </w:pPr>
            <w:r w:rsidRPr="00C9133D">
              <w:rPr>
                <w:rFonts w:ascii="Times New Roman" w:hAnsi="Times New Roman" w:cs="Times New Roman"/>
                <w:b/>
                <w:bCs/>
                <w:sz w:val="20"/>
                <w:szCs w:val="20"/>
              </w:rPr>
              <w:t>Is this collection necessary to the proper functions of the Department?</w:t>
            </w:r>
          </w:p>
          <w:p w:rsidR="0067100A" w:rsidRPr="00C9133D" w:rsidP="0067100A" w14:paraId="465BA466" w14:textId="66267F6C">
            <w:pPr>
              <w:rPr>
                <w:rFonts w:ascii="Times New Roman" w:hAnsi="Times New Roman" w:cs="Times New Roman"/>
                <w:sz w:val="20"/>
                <w:szCs w:val="20"/>
              </w:rPr>
            </w:pPr>
            <w:r w:rsidRPr="00C9133D">
              <w:rPr>
                <w:rFonts w:ascii="Times New Roman" w:hAnsi="Times New Roman" w:cs="Times New Roman"/>
                <w:b/>
                <w:bCs/>
                <w:sz w:val="20"/>
                <w:szCs w:val="20"/>
              </w:rPr>
              <w:t>b. i.</w:t>
            </w:r>
            <w:r w:rsidRPr="00C9133D">
              <w:rPr>
                <w:rFonts w:ascii="Times New Roman" w:hAnsi="Times New Roman" w:cs="Times New Roman"/>
                <w:sz w:val="20"/>
                <w:szCs w:val="20"/>
              </w:rPr>
              <w:t xml:space="preserve"> </w:t>
            </w:r>
            <w:r w:rsidRPr="00C9133D">
              <w:rPr>
                <w:rFonts w:ascii="Times New Roman" w:hAnsi="Times New Roman" w:cs="Times New Roman"/>
                <w:sz w:val="20"/>
                <w:szCs w:val="20"/>
              </w:rPr>
              <w:t>The Department should adopt a first-level screening to determine</w:t>
            </w:r>
          </w:p>
          <w:p w:rsidR="0067100A" w:rsidRPr="00C9133D" w:rsidP="0067100A" w14:paraId="44BEC654" w14:textId="77777777">
            <w:pPr>
              <w:rPr>
                <w:rFonts w:ascii="Times New Roman" w:hAnsi="Times New Roman" w:cs="Times New Roman"/>
                <w:sz w:val="20"/>
                <w:szCs w:val="20"/>
              </w:rPr>
            </w:pPr>
            <w:r w:rsidRPr="00C9133D">
              <w:rPr>
                <w:rFonts w:ascii="Times New Roman" w:hAnsi="Times New Roman" w:cs="Times New Roman"/>
                <w:sz w:val="20"/>
                <w:szCs w:val="20"/>
              </w:rPr>
              <w:t>whether the BO claim states a legally sufficient claim and contains</w:t>
            </w:r>
          </w:p>
          <w:p w:rsidR="0067100A" w:rsidRPr="00C9133D" w:rsidP="0067100A" w14:paraId="65CB6638" w14:textId="77777777">
            <w:pPr>
              <w:rPr>
                <w:rFonts w:ascii="Times New Roman" w:hAnsi="Times New Roman" w:cs="Times New Roman"/>
                <w:sz w:val="20"/>
                <w:szCs w:val="20"/>
              </w:rPr>
            </w:pPr>
            <w:r w:rsidRPr="00C9133D">
              <w:rPr>
                <w:rFonts w:ascii="Times New Roman" w:hAnsi="Times New Roman" w:cs="Times New Roman"/>
                <w:sz w:val="20"/>
                <w:szCs w:val="20"/>
              </w:rPr>
              <w:t>prima facie evidence to support any such claim or claims.</w:t>
            </w:r>
          </w:p>
          <w:p w:rsidR="0067100A" w:rsidRPr="00C9133D" w:rsidP="0067100A" w14:paraId="471D6D27" w14:textId="77777777">
            <w:pPr>
              <w:rPr>
                <w:rFonts w:ascii="Times New Roman" w:hAnsi="Times New Roman" w:cs="Times New Roman"/>
                <w:sz w:val="20"/>
                <w:szCs w:val="20"/>
              </w:rPr>
            </w:pPr>
            <w:r w:rsidRPr="00C9133D">
              <w:rPr>
                <w:rFonts w:ascii="Times New Roman" w:hAnsi="Times New Roman" w:cs="Times New Roman"/>
                <w:sz w:val="20"/>
                <w:szCs w:val="20"/>
              </w:rPr>
              <w:t>Applications that do not state a valid claim for BO, are incomplete or</w:t>
            </w:r>
          </w:p>
          <w:p w:rsidR="0067100A" w:rsidRPr="00C9133D" w:rsidP="0067100A" w14:paraId="74271F9B" w14:textId="4EF13FD8">
            <w:pPr>
              <w:rPr>
                <w:rFonts w:ascii="Times New Roman" w:hAnsi="Times New Roman" w:cs="Times New Roman"/>
                <w:sz w:val="20"/>
                <w:szCs w:val="20"/>
              </w:rPr>
            </w:pPr>
            <w:r w:rsidRPr="00C9133D">
              <w:rPr>
                <w:rFonts w:ascii="Times New Roman" w:hAnsi="Times New Roman" w:cs="Times New Roman"/>
                <w:sz w:val="20"/>
                <w:szCs w:val="20"/>
              </w:rPr>
              <w:t>lack sufficient evidentiary support should be rejected.</w:t>
            </w:r>
          </w:p>
        </w:tc>
        <w:tc>
          <w:tcPr>
            <w:tcW w:w="2700" w:type="dxa"/>
          </w:tcPr>
          <w:p w:rsidR="0067100A" w:rsidRPr="00C9133D" w:rsidP="0067100A" w14:paraId="1BF4623D" w14:textId="378ED19A">
            <w:pPr>
              <w:rPr>
                <w:rFonts w:ascii="Times New Roman" w:hAnsi="Times New Roman" w:cs="Times New Roman"/>
                <w:sz w:val="20"/>
                <w:szCs w:val="20"/>
              </w:rPr>
            </w:pPr>
            <w:r w:rsidRPr="00C9133D">
              <w:rPr>
                <w:rFonts w:ascii="Times New Roman" w:hAnsi="Times New Roman" w:cs="Times New Roman"/>
                <w:sz w:val="20"/>
                <w:szCs w:val="20"/>
              </w:rPr>
              <w:t>The Department appreciates this comment. However, this comment is not related to the application.</w:t>
            </w:r>
          </w:p>
        </w:tc>
      </w:tr>
      <w:tr w14:paraId="733DEA23" w14:textId="77777777" w:rsidTr="0067100A">
        <w:tblPrEx>
          <w:tblW w:w="10165" w:type="dxa"/>
          <w:tblLook w:val="04A0"/>
        </w:tblPrEx>
        <w:tc>
          <w:tcPr>
            <w:tcW w:w="1345" w:type="dxa"/>
          </w:tcPr>
          <w:p w:rsidR="0067100A" w:rsidRPr="00C9133D" w:rsidP="0067100A" w14:paraId="38BF673E" w14:textId="4BD82ABD">
            <w:pPr>
              <w:rPr>
                <w:rFonts w:ascii="Times New Roman" w:hAnsi="Times New Roman" w:cs="Times New Roman"/>
                <w:b/>
                <w:bCs/>
                <w:sz w:val="20"/>
                <w:szCs w:val="20"/>
              </w:rPr>
            </w:pPr>
            <w:r w:rsidRPr="00C9133D">
              <w:rPr>
                <w:rFonts w:ascii="Times New Roman" w:hAnsi="Times New Roman" w:cs="Times New Roman"/>
                <w:b/>
                <w:bCs/>
                <w:sz w:val="20"/>
                <w:szCs w:val="20"/>
              </w:rPr>
              <w:t>ED-2025-SCC-0002</w:t>
            </w:r>
          </w:p>
        </w:tc>
        <w:tc>
          <w:tcPr>
            <w:tcW w:w="2395" w:type="dxa"/>
          </w:tcPr>
          <w:p w:rsidR="0067100A" w:rsidRPr="00C9133D" w:rsidP="0067100A" w14:paraId="21E8918A" w14:textId="1BA2514D">
            <w:pPr>
              <w:rPr>
                <w:rFonts w:ascii="Times New Roman" w:hAnsi="Times New Roman" w:cs="Times New Roman"/>
                <w:b/>
                <w:bCs/>
                <w:sz w:val="20"/>
                <w:szCs w:val="20"/>
              </w:rPr>
            </w:pPr>
            <w:r w:rsidRPr="00C9133D">
              <w:rPr>
                <w:rFonts w:ascii="Times New Roman" w:hAnsi="Times New Roman" w:cs="Times New Roman"/>
                <w:b/>
                <w:bCs/>
                <w:sz w:val="20"/>
                <w:szCs w:val="20"/>
              </w:rPr>
              <w:t>Gombos</w:t>
            </w:r>
            <w:r w:rsidRPr="00C9133D">
              <w:rPr>
                <w:rFonts w:ascii="Times New Roman" w:hAnsi="Times New Roman" w:cs="Times New Roman"/>
                <w:b/>
                <w:bCs/>
                <w:sz w:val="20"/>
                <w:szCs w:val="20"/>
              </w:rPr>
              <w:t>/Leyton PC</w:t>
            </w:r>
            <w:r w:rsidRPr="00C9133D" w:rsidR="00A36E08">
              <w:rPr>
                <w:rFonts w:ascii="Times New Roman" w:hAnsi="Times New Roman" w:cs="Times New Roman"/>
                <w:b/>
                <w:bCs/>
                <w:sz w:val="20"/>
                <w:szCs w:val="20"/>
              </w:rPr>
              <w:t xml:space="preserve">, Stephen </w:t>
            </w:r>
            <w:r w:rsidRPr="00C9133D" w:rsidR="00A36E08">
              <w:rPr>
                <w:rFonts w:ascii="Times New Roman" w:hAnsi="Times New Roman" w:cs="Times New Roman"/>
                <w:b/>
                <w:bCs/>
                <w:sz w:val="20"/>
                <w:szCs w:val="20"/>
              </w:rPr>
              <w:t>Chema</w:t>
            </w:r>
          </w:p>
        </w:tc>
        <w:tc>
          <w:tcPr>
            <w:tcW w:w="3725" w:type="dxa"/>
          </w:tcPr>
          <w:p w:rsidR="005E2381" w:rsidRPr="00C9133D" w:rsidP="0067100A" w14:paraId="21A90E8D" w14:textId="77777777">
            <w:pPr>
              <w:rPr>
                <w:rFonts w:ascii="Times New Roman" w:hAnsi="Times New Roman" w:cs="Times New Roman"/>
                <w:b/>
                <w:bCs/>
                <w:sz w:val="20"/>
                <w:szCs w:val="20"/>
              </w:rPr>
            </w:pPr>
            <w:r w:rsidRPr="00C9133D">
              <w:rPr>
                <w:rFonts w:ascii="Times New Roman" w:hAnsi="Times New Roman" w:cs="Times New Roman"/>
                <w:b/>
                <w:bCs/>
                <w:sz w:val="20"/>
                <w:szCs w:val="20"/>
              </w:rPr>
              <w:t>Is this collection necessary to the proper functions of the Department?</w:t>
            </w:r>
          </w:p>
          <w:p w:rsidR="0067100A" w:rsidRPr="00C9133D" w:rsidP="0067100A" w14:paraId="79A7B832" w14:textId="31B25664">
            <w:pPr>
              <w:rPr>
                <w:rFonts w:ascii="Times New Roman" w:hAnsi="Times New Roman" w:cs="Times New Roman"/>
                <w:sz w:val="20"/>
                <w:szCs w:val="20"/>
              </w:rPr>
            </w:pPr>
            <w:r w:rsidRPr="00C9133D">
              <w:rPr>
                <w:rFonts w:ascii="Times New Roman" w:hAnsi="Times New Roman" w:cs="Times New Roman"/>
                <w:b/>
                <w:bCs/>
                <w:sz w:val="20"/>
                <w:szCs w:val="20"/>
              </w:rPr>
              <w:t>b. ii.</w:t>
            </w:r>
            <w:r w:rsidRPr="00C9133D">
              <w:rPr>
                <w:rFonts w:ascii="Times New Roman" w:hAnsi="Times New Roman" w:cs="Times New Roman"/>
                <w:sz w:val="20"/>
                <w:szCs w:val="20"/>
              </w:rPr>
              <w:t xml:space="preserve"> </w:t>
            </w:r>
            <w:r w:rsidRPr="00C9133D">
              <w:rPr>
                <w:rFonts w:ascii="Times New Roman" w:hAnsi="Times New Roman" w:cs="Times New Roman"/>
                <w:sz w:val="20"/>
                <w:szCs w:val="20"/>
              </w:rPr>
              <w:t>The first-level review should also confirm whether the borrower has</w:t>
            </w:r>
          </w:p>
          <w:p w:rsidR="0067100A" w:rsidRPr="00C9133D" w:rsidP="0067100A" w14:paraId="325240A3" w14:textId="77777777">
            <w:pPr>
              <w:rPr>
                <w:rFonts w:ascii="Times New Roman" w:hAnsi="Times New Roman" w:cs="Times New Roman"/>
                <w:sz w:val="20"/>
                <w:szCs w:val="20"/>
              </w:rPr>
            </w:pPr>
            <w:r w:rsidRPr="00C9133D">
              <w:rPr>
                <w:rFonts w:ascii="Times New Roman" w:hAnsi="Times New Roman" w:cs="Times New Roman"/>
                <w:sz w:val="20"/>
                <w:szCs w:val="20"/>
              </w:rPr>
              <w:t>taken out loans to attend the institution referenced in the BO</w:t>
            </w:r>
          </w:p>
          <w:p w:rsidR="0067100A" w:rsidRPr="00C9133D" w:rsidP="0067100A" w14:paraId="18868B67" w14:textId="77777777">
            <w:pPr>
              <w:rPr>
                <w:rFonts w:ascii="Times New Roman" w:hAnsi="Times New Roman" w:cs="Times New Roman"/>
                <w:sz w:val="20"/>
                <w:szCs w:val="20"/>
              </w:rPr>
            </w:pPr>
            <w:r w:rsidRPr="00C9133D">
              <w:rPr>
                <w:rFonts w:ascii="Times New Roman" w:hAnsi="Times New Roman" w:cs="Times New Roman"/>
                <w:sz w:val="20"/>
                <w:szCs w:val="20"/>
              </w:rPr>
              <w:t>application, or if the borrower submitted multiple identical forms</w:t>
            </w:r>
          </w:p>
          <w:p w:rsidR="0067100A" w:rsidRPr="00C9133D" w:rsidP="0067100A" w14:paraId="722410B4" w14:textId="7C9EAE41">
            <w:pPr>
              <w:rPr>
                <w:rFonts w:ascii="Times New Roman" w:hAnsi="Times New Roman" w:cs="Times New Roman"/>
                <w:b/>
                <w:bCs/>
                <w:sz w:val="20"/>
                <w:szCs w:val="20"/>
              </w:rPr>
            </w:pPr>
            <w:r w:rsidRPr="00C9133D">
              <w:rPr>
                <w:rFonts w:ascii="Times New Roman" w:hAnsi="Times New Roman" w:cs="Times New Roman"/>
                <w:sz w:val="20"/>
                <w:szCs w:val="20"/>
              </w:rPr>
              <w:t>against multiple institutions.</w:t>
            </w:r>
          </w:p>
        </w:tc>
        <w:tc>
          <w:tcPr>
            <w:tcW w:w="2700" w:type="dxa"/>
          </w:tcPr>
          <w:p w:rsidR="0067100A" w:rsidRPr="00C9133D" w:rsidP="0067100A" w14:paraId="6CA1C4B8" w14:textId="07270E66">
            <w:pPr>
              <w:rPr>
                <w:rFonts w:ascii="Times New Roman" w:hAnsi="Times New Roman" w:cs="Times New Roman"/>
                <w:sz w:val="20"/>
                <w:szCs w:val="20"/>
              </w:rPr>
            </w:pPr>
            <w:r w:rsidRPr="00C9133D">
              <w:rPr>
                <w:rFonts w:ascii="Times New Roman" w:hAnsi="Times New Roman" w:cs="Times New Roman"/>
                <w:sz w:val="20"/>
                <w:szCs w:val="20"/>
              </w:rPr>
              <w:t>The Department appreciates this comment. However, this comment is not related to the application.</w:t>
            </w:r>
          </w:p>
        </w:tc>
      </w:tr>
      <w:tr w14:paraId="0B2710AF" w14:textId="77777777" w:rsidTr="0067100A">
        <w:tblPrEx>
          <w:tblW w:w="10165" w:type="dxa"/>
          <w:tblLook w:val="04A0"/>
        </w:tblPrEx>
        <w:tc>
          <w:tcPr>
            <w:tcW w:w="1345" w:type="dxa"/>
          </w:tcPr>
          <w:p w:rsidR="0067100A" w:rsidRPr="00C9133D" w:rsidP="0067100A" w14:paraId="294C420B" w14:textId="331FD9FD">
            <w:pPr>
              <w:rPr>
                <w:rFonts w:ascii="Times New Roman" w:hAnsi="Times New Roman" w:cs="Times New Roman"/>
                <w:b/>
                <w:bCs/>
                <w:sz w:val="20"/>
                <w:szCs w:val="20"/>
              </w:rPr>
            </w:pPr>
            <w:r w:rsidRPr="00C9133D">
              <w:rPr>
                <w:rFonts w:ascii="Times New Roman" w:hAnsi="Times New Roman" w:cs="Times New Roman"/>
                <w:b/>
                <w:bCs/>
                <w:sz w:val="20"/>
                <w:szCs w:val="20"/>
              </w:rPr>
              <w:t>ED-2025-SCC-0002</w:t>
            </w:r>
          </w:p>
        </w:tc>
        <w:tc>
          <w:tcPr>
            <w:tcW w:w="2395" w:type="dxa"/>
          </w:tcPr>
          <w:p w:rsidR="0067100A" w:rsidRPr="00C9133D" w:rsidP="0067100A" w14:paraId="6D8E6740" w14:textId="297B7E4E">
            <w:pPr>
              <w:rPr>
                <w:rFonts w:ascii="Times New Roman" w:hAnsi="Times New Roman" w:cs="Times New Roman"/>
                <w:b/>
                <w:bCs/>
                <w:sz w:val="20"/>
                <w:szCs w:val="20"/>
              </w:rPr>
            </w:pPr>
            <w:r w:rsidRPr="00C9133D">
              <w:rPr>
                <w:rFonts w:ascii="Times New Roman" w:hAnsi="Times New Roman" w:cs="Times New Roman"/>
                <w:b/>
                <w:bCs/>
                <w:sz w:val="20"/>
                <w:szCs w:val="20"/>
              </w:rPr>
              <w:t>Gombos</w:t>
            </w:r>
            <w:r w:rsidRPr="00C9133D">
              <w:rPr>
                <w:rFonts w:ascii="Times New Roman" w:hAnsi="Times New Roman" w:cs="Times New Roman"/>
                <w:b/>
                <w:bCs/>
                <w:sz w:val="20"/>
                <w:szCs w:val="20"/>
              </w:rPr>
              <w:t>/Leyton PC</w:t>
            </w:r>
            <w:r w:rsidRPr="00C9133D" w:rsidR="00A36E08">
              <w:rPr>
                <w:rFonts w:ascii="Times New Roman" w:hAnsi="Times New Roman" w:cs="Times New Roman"/>
                <w:b/>
                <w:bCs/>
                <w:sz w:val="20"/>
                <w:szCs w:val="20"/>
              </w:rPr>
              <w:t xml:space="preserve">, Stephen </w:t>
            </w:r>
            <w:r w:rsidRPr="00C9133D" w:rsidR="00A36E08">
              <w:rPr>
                <w:rFonts w:ascii="Times New Roman" w:hAnsi="Times New Roman" w:cs="Times New Roman"/>
                <w:b/>
                <w:bCs/>
                <w:sz w:val="20"/>
                <w:szCs w:val="20"/>
              </w:rPr>
              <w:t>Chema</w:t>
            </w:r>
          </w:p>
        </w:tc>
        <w:tc>
          <w:tcPr>
            <w:tcW w:w="3725" w:type="dxa"/>
          </w:tcPr>
          <w:p w:rsidR="005E2381" w:rsidRPr="00C9133D" w:rsidP="0067100A" w14:paraId="2BED1BD6" w14:textId="7BDD775D">
            <w:pPr>
              <w:rPr>
                <w:rFonts w:ascii="Times New Roman" w:hAnsi="Times New Roman" w:cs="Times New Roman"/>
                <w:b/>
                <w:bCs/>
                <w:sz w:val="20"/>
                <w:szCs w:val="20"/>
              </w:rPr>
            </w:pPr>
            <w:r w:rsidRPr="00C9133D">
              <w:rPr>
                <w:rFonts w:ascii="Times New Roman" w:hAnsi="Times New Roman" w:cs="Times New Roman"/>
                <w:b/>
                <w:bCs/>
                <w:sz w:val="20"/>
                <w:szCs w:val="20"/>
              </w:rPr>
              <w:t>Is this collection necessary to the proper functions of the Department?</w:t>
            </w:r>
          </w:p>
          <w:p w:rsidR="0067100A" w:rsidRPr="00C9133D" w:rsidP="0067100A" w14:paraId="2530DAA8" w14:textId="6D9FF0FD">
            <w:pPr>
              <w:rPr>
                <w:rFonts w:ascii="Times New Roman" w:hAnsi="Times New Roman" w:cs="Times New Roman"/>
                <w:sz w:val="20"/>
                <w:szCs w:val="20"/>
              </w:rPr>
            </w:pPr>
            <w:r w:rsidRPr="00C9133D">
              <w:rPr>
                <w:rFonts w:ascii="Times New Roman" w:hAnsi="Times New Roman" w:cs="Times New Roman"/>
                <w:b/>
                <w:bCs/>
                <w:sz w:val="20"/>
                <w:szCs w:val="20"/>
              </w:rPr>
              <w:t>b. iii.</w:t>
            </w:r>
            <w:r w:rsidRPr="00C9133D">
              <w:rPr>
                <w:rFonts w:ascii="Times New Roman" w:hAnsi="Times New Roman" w:cs="Times New Roman"/>
                <w:sz w:val="20"/>
                <w:szCs w:val="20"/>
              </w:rPr>
              <w:t xml:space="preserve"> </w:t>
            </w:r>
            <w:r w:rsidRPr="00C9133D">
              <w:rPr>
                <w:rFonts w:ascii="Times New Roman" w:hAnsi="Times New Roman" w:cs="Times New Roman"/>
                <w:sz w:val="20"/>
                <w:szCs w:val="20"/>
              </w:rPr>
              <w:t>The Department can leverage information it possesses for this</w:t>
            </w:r>
          </w:p>
          <w:p w:rsidR="0067100A" w:rsidRPr="00C9133D" w:rsidP="0067100A" w14:paraId="5E41125B" w14:textId="77777777">
            <w:pPr>
              <w:rPr>
                <w:rFonts w:ascii="Times New Roman" w:hAnsi="Times New Roman" w:cs="Times New Roman"/>
                <w:sz w:val="20"/>
                <w:szCs w:val="20"/>
              </w:rPr>
            </w:pPr>
            <w:r w:rsidRPr="00C9133D">
              <w:rPr>
                <w:rFonts w:ascii="Times New Roman" w:hAnsi="Times New Roman" w:cs="Times New Roman"/>
                <w:sz w:val="20"/>
                <w:szCs w:val="20"/>
              </w:rPr>
              <w:t>purpose. Further, based on information the Department collects in</w:t>
            </w:r>
          </w:p>
          <w:p w:rsidR="0067100A" w:rsidRPr="00C9133D" w:rsidP="0067100A" w14:paraId="016A1729" w14:textId="77777777">
            <w:pPr>
              <w:rPr>
                <w:rFonts w:ascii="Times New Roman" w:hAnsi="Times New Roman" w:cs="Times New Roman"/>
                <w:sz w:val="20"/>
                <w:szCs w:val="20"/>
              </w:rPr>
            </w:pPr>
            <w:r w:rsidRPr="00C9133D">
              <w:rPr>
                <w:rFonts w:ascii="Times New Roman" w:hAnsi="Times New Roman" w:cs="Times New Roman"/>
                <w:sz w:val="20"/>
                <w:szCs w:val="20"/>
              </w:rPr>
              <w:t>connection via GE/FVT transparency framework should also be used</w:t>
            </w:r>
          </w:p>
          <w:p w:rsidR="0067100A" w:rsidRPr="00C9133D" w:rsidP="0067100A" w14:paraId="5E073B29" w14:textId="77777777">
            <w:pPr>
              <w:rPr>
                <w:rFonts w:ascii="Times New Roman" w:hAnsi="Times New Roman" w:cs="Times New Roman"/>
                <w:sz w:val="20"/>
                <w:szCs w:val="20"/>
              </w:rPr>
            </w:pPr>
            <w:r w:rsidRPr="00C9133D">
              <w:rPr>
                <w:rFonts w:ascii="Times New Roman" w:hAnsi="Times New Roman" w:cs="Times New Roman"/>
                <w:sz w:val="20"/>
                <w:szCs w:val="20"/>
              </w:rPr>
              <w:t>to vet BO claims. In the future the Department should be able to verify</w:t>
            </w:r>
          </w:p>
          <w:p w:rsidR="0067100A" w:rsidRPr="00C9133D" w:rsidP="0067100A" w14:paraId="567587BC" w14:textId="77777777">
            <w:pPr>
              <w:rPr>
                <w:rFonts w:ascii="Times New Roman" w:hAnsi="Times New Roman" w:cs="Times New Roman"/>
                <w:sz w:val="20"/>
                <w:szCs w:val="20"/>
              </w:rPr>
            </w:pPr>
            <w:r w:rsidRPr="00C9133D">
              <w:rPr>
                <w:rFonts w:ascii="Times New Roman" w:hAnsi="Times New Roman" w:cs="Times New Roman"/>
                <w:sz w:val="20"/>
                <w:szCs w:val="20"/>
              </w:rPr>
              <w:t>claims made by borrowers citing unemployment or income disparities</w:t>
            </w:r>
          </w:p>
          <w:p w:rsidR="0067100A" w:rsidRPr="00C9133D" w:rsidP="0067100A" w14:paraId="0B1BF87E" w14:textId="75E5158E">
            <w:pPr>
              <w:rPr>
                <w:rFonts w:ascii="Times New Roman" w:hAnsi="Times New Roman" w:cs="Times New Roman"/>
                <w:b/>
                <w:bCs/>
                <w:sz w:val="20"/>
                <w:szCs w:val="20"/>
              </w:rPr>
            </w:pPr>
            <w:r w:rsidRPr="00C9133D">
              <w:rPr>
                <w:rFonts w:ascii="Times New Roman" w:hAnsi="Times New Roman" w:cs="Times New Roman"/>
                <w:sz w:val="20"/>
                <w:szCs w:val="20"/>
              </w:rPr>
              <w:t>or the inability to make loan payments.</w:t>
            </w:r>
          </w:p>
        </w:tc>
        <w:tc>
          <w:tcPr>
            <w:tcW w:w="2700" w:type="dxa"/>
          </w:tcPr>
          <w:p w:rsidR="0067100A" w:rsidRPr="00C9133D" w:rsidP="0067100A" w14:paraId="4B189F2A" w14:textId="69B6FAB9">
            <w:pPr>
              <w:rPr>
                <w:rFonts w:ascii="Times New Roman" w:hAnsi="Times New Roman" w:cs="Times New Roman"/>
                <w:sz w:val="20"/>
                <w:szCs w:val="20"/>
              </w:rPr>
            </w:pPr>
            <w:r w:rsidRPr="00C9133D">
              <w:rPr>
                <w:rFonts w:ascii="Times New Roman" w:hAnsi="Times New Roman" w:cs="Times New Roman"/>
                <w:sz w:val="20"/>
                <w:szCs w:val="20"/>
              </w:rPr>
              <w:t>The Department appreciates this comment. However, this comment is not related to the application.</w:t>
            </w:r>
          </w:p>
        </w:tc>
      </w:tr>
      <w:tr w14:paraId="113091C8" w14:textId="77777777" w:rsidTr="0067100A">
        <w:tblPrEx>
          <w:tblW w:w="10165" w:type="dxa"/>
          <w:tblLook w:val="04A0"/>
        </w:tblPrEx>
        <w:tc>
          <w:tcPr>
            <w:tcW w:w="1345" w:type="dxa"/>
          </w:tcPr>
          <w:p w:rsidR="0067100A" w:rsidRPr="00C9133D" w:rsidP="0067100A" w14:paraId="2FFE65F5" w14:textId="57D82F80">
            <w:pPr>
              <w:rPr>
                <w:rFonts w:ascii="Times New Roman" w:hAnsi="Times New Roman" w:cs="Times New Roman"/>
                <w:b/>
                <w:bCs/>
                <w:sz w:val="20"/>
                <w:szCs w:val="20"/>
              </w:rPr>
            </w:pPr>
            <w:r w:rsidRPr="00C9133D">
              <w:rPr>
                <w:rFonts w:ascii="Times New Roman" w:hAnsi="Times New Roman" w:cs="Times New Roman"/>
                <w:b/>
                <w:bCs/>
                <w:sz w:val="20"/>
                <w:szCs w:val="20"/>
              </w:rPr>
              <w:t>ED-2025-SCC-0002</w:t>
            </w:r>
          </w:p>
        </w:tc>
        <w:tc>
          <w:tcPr>
            <w:tcW w:w="2395" w:type="dxa"/>
          </w:tcPr>
          <w:p w:rsidR="0067100A" w:rsidRPr="00C9133D" w:rsidP="0067100A" w14:paraId="4D9A40B8" w14:textId="470BF19B">
            <w:pPr>
              <w:rPr>
                <w:rFonts w:ascii="Times New Roman" w:hAnsi="Times New Roman" w:cs="Times New Roman"/>
                <w:b/>
                <w:bCs/>
                <w:sz w:val="20"/>
                <w:szCs w:val="20"/>
              </w:rPr>
            </w:pPr>
            <w:r w:rsidRPr="00C9133D">
              <w:rPr>
                <w:rFonts w:ascii="Times New Roman" w:hAnsi="Times New Roman" w:cs="Times New Roman"/>
                <w:b/>
                <w:bCs/>
                <w:sz w:val="20"/>
                <w:szCs w:val="20"/>
              </w:rPr>
              <w:t>Gombos</w:t>
            </w:r>
            <w:r w:rsidRPr="00C9133D">
              <w:rPr>
                <w:rFonts w:ascii="Times New Roman" w:hAnsi="Times New Roman" w:cs="Times New Roman"/>
                <w:b/>
                <w:bCs/>
                <w:sz w:val="20"/>
                <w:szCs w:val="20"/>
              </w:rPr>
              <w:t>/Leyton PC</w:t>
            </w:r>
            <w:r w:rsidRPr="00C9133D" w:rsidR="00A36E08">
              <w:rPr>
                <w:rFonts w:ascii="Times New Roman" w:hAnsi="Times New Roman" w:cs="Times New Roman"/>
                <w:b/>
                <w:bCs/>
                <w:sz w:val="20"/>
                <w:szCs w:val="20"/>
              </w:rPr>
              <w:t xml:space="preserve">, Stephen </w:t>
            </w:r>
            <w:r w:rsidRPr="00C9133D" w:rsidR="00A36E08">
              <w:rPr>
                <w:rFonts w:ascii="Times New Roman" w:hAnsi="Times New Roman" w:cs="Times New Roman"/>
                <w:b/>
                <w:bCs/>
                <w:sz w:val="20"/>
                <w:szCs w:val="20"/>
              </w:rPr>
              <w:t>Chema</w:t>
            </w:r>
          </w:p>
        </w:tc>
        <w:tc>
          <w:tcPr>
            <w:tcW w:w="3725" w:type="dxa"/>
          </w:tcPr>
          <w:p w:rsidR="005E2381" w:rsidRPr="00C9133D" w:rsidP="0067100A" w14:paraId="1709DD06" w14:textId="77777777">
            <w:pPr>
              <w:rPr>
                <w:rFonts w:ascii="Times New Roman" w:hAnsi="Times New Roman" w:cs="Times New Roman"/>
                <w:sz w:val="20"/>
                <w:szCs w:val="20"/>
              </w:rPr>
            </w:pPr>
            <w:r w:rsidRPr="00C9133D">
              <w:rPr>
                <w:rFonts w:ascii="Times New Roman" w:hAnsi="Times New Roman" w:cs="Times New Roman"/>
                <w:b/>
                <w:bCs/>
                <w:sz w:val="20"/>
                <w:szCs w:val="20"/>
              </w:rPr>
              <w:t>2. Will this information be processed and used in a timely manner?</w:t>
            </w:r>
          </w:p>
          <w:p w:rsidR="0067100A" w:rsidRPr="00C9133D" w:rsidP="0067100A" w14:paraId="753D097A" w14:textId="4C7584A2">
            <w:pPr>
              <w:rPr>
                <w:rFonts w:ascii="Times New Roman" w:hAnsi="Times New Roman" w:cs="Times New Roman"/>
                <w:sz w:val="20"/>
                <w:szCs w:val="20"/>
              </w:rPr>
            </w:pPr>
            <w:r w:rsidRPr="00C9133D">
              <w:rPr>
                <w:rFonts w:ascii="Times New Roman" w:hAnsi="Times New Roman" w:cs="Times New Roman"/>
                <w:b/>
                <w:bCs/>
                <w:sz w:val="20"/>
                <w:szCs w:val="20"/>
              </w:rPr>
              <w:t>a.</w:t>
            </w:r>
            <w:r w:rsidRPr="00C9133D">
              <w:rPr>
                <w:rFonts w:ascii="Times New Roman" w:hAnsi="Times New Roman" w:cs="Times New Roman"/>
                <w:sz w:val="20"/>
                <w:szCs w:val="20"/>
              </w:rPr>
              <w:t xml:space="preserve"> </w:t>
            </w:r>
            <w:r w:rsidRPr="00C9133D">
              <w:rPr>
                <w:rFonts w:ascii="Times New Roman" w:hAnsi="Times New Roman" w:cs="Times New Roman"/>
                <w:sz w:val="20"/>
                <w:szCs w:val="20"/>
              </w:rPr>
              <w:t>History indicates that the Department will not be able to timely process B</w:t>
            </w:r>
            <w:r w:rsidRPr="00C9133D">
              <w:rPr>
                <w:rFonts w:ascii="Times New Roman" w:hAnsi="Times New Roman" w:cs="Times New Roman"/>
                <w:sz w:val="20"/>
                <w:szCs w:val="20"/>
              </w:rPr>
              <w:t>D</w:t>
            </w:r>
          </w:p>
          <w:p w:rsidR="0067100A" w:rsidRPr="00C9133D" w:rsidP="0067100A" w14:paraId="41A1826F" w14:textId="77777777">
            <w:pPr>
              <w:rPr>
                <w:rFonts w:ascii="Times New Roman" w:hAnsi="Times New Roman" w:cs="Times New Roman"/>
                <w:sz w:val="20"/>
                <w:szCs w:val="20"/>
              </w:rPr>
            </w:pPr>
            <w:r w:rsidRPr="00C9133D">
              <w:rPr>
                <w:rFonts w:ascii="Times New Roman" w:hAnsi="Times New Roman" w:cs="Times New Roman"/>
                <w:sz w:val="20"/>
                <w:szCs w:val="20"/>
              </w:rPr>
              <w:t>claims without substantial investments in additional personnel and</w:t>
            </w:r>
          </w:p>
          <w:p w:rsidR="0067100A" w:rsidRPr="00C9133D" w:rsidP="0067100A" w14:paraId="6C15B290" w14:textId="77777777">
            <w:pPr>
              <w:rPr>
                <w:rFonts w:ascii="Times New Roman" w:hAnsi="Times New Roman" w:cs="Times New Roman"/>
                <w:sz w:val="20"/>
                <w:szCs w:val="20"/>
              </w:rPr>
            </w:pPr>
            <w:r w:rsidRPr="00C9133D">
              <w:rPr>
                <w:rFonts w:ascii="Times New Roman" w:hAnsi="Times New Roman" w:cs="Times New Roman"/>
                <w:sz w:val="20"/>
                <w:szCs w:val="20"/>
              </w:rPr>
              <w:t>technology, and in the absence of a reasonable process to vet submissions</w:t>
            </w:r>
          </w:p>
          <w:p w:rsidR="0067100A" w:rsidRPr="00C9133D" w:rsidP="0067100A" w14:paraId="17704124" w14:textId="1F62C8A0">
            <w:pPr>
              <w:rPr>
                <w:rFonts w:ascii="Times New Roman" w:hAnsi="Times New Roman" w:cs="Times New Roman"/>
                <w:sz w:val="20"/>
                <w:szCs w:val="20"/>
              </w:rPr>
            </w:pPr>
            <w:r w:rsidRPr="00C9133D">
              <w:rPr>
                <w:rFonts w:ascii="Times New Roman" w:hAnsi="Times New Roman" w:cs="Times New Roman"/>
                <w:sz w:val="20"/>
                <w:szCs w:val="20"/>
              </w:rPr>
              <w:t>of B</w:t>
            </w:r>
            <w:r w:rsidRPr="00C9133D" w:rsidR="005E2381">
              <w:rPr>
                <w:rFonts w:ascii="Times New Roman" w:hAnsi="Times New Roman" w:cs="Times New Roman"/>
                <w:sz w:val="20"/>
                <w:szCs w:val="20"/>
              </w:rPr>
              <w:t>D</w:t>
            </w:r>
            <w:r w:rsidRPr="00C9133D">
              <w:rPr>
                <w:rFonts w:ascii="Times New Roman" w:hAnsi="Times New Roman" w:cs="Times New Roman"/>
                <w:sz w:val="20"/>
                <w:szCs w:val="20"/>
              </w:rPr>
              <w:t xml:space="preserve"> claims. Previously B</w:t>
            </w:r>
            <w:r w:rsidRPr="00C9133D" w:rsidR="005E2381">
              <w:rPr>
                <w:rFonts w:ascii="Times New Roman" w:hAnsi="Times New Roman" w:cs="Times New Roman"/>
                <w:sz w:val="20"/>
                <w:szCs w:val="20"/>
              </w:rPr>
              <w:t>D</w:t>
            </w:r>
            <w:r w:rsidRPr="00C9133D">
              <w:rPr>
                <w:rFonts w:ascii="Times New Roman" w:hAnsi="Times New Roman" w:cs="Times New Roman"/>
                <w:sz w:val="20"/>
                <w:szCs w:val="20"/>
              </w:rPr>
              <w:t xml:space="preserve"> claims stayed in the Department for several</w:t>
            </w:r>
          </w:p>
          <w:p w:rsidR="0067100A" w:rsidRPr="00C9133D" w:rsidP="0067100A" w14:paraId="487FBB40" w14:textId="77777777">
            <w:pPr>
              <w:rPr>
                <w:rFonts w:ascii="Times New Roman" w:hAnsi="Times New Roman" w:cs="Times New Roman"/>
                <w:sz w:val="20"/>
                <w:szCs w:val="20"/>
              </w:rPr>
            </w:pPr>
            <w:r w:rsidRPr="00C9133D">
              <w:rPr>
                <w:rFonts w:ascii="Times New Roman" w:hAnsi="Times New Roman" w:cs="Times New Roman"/>
                <w:sz w:val="20"/>
                <w:szCs w:val="20"/>
              </w:rPr>
              <w:t>years before they were submitted to institutions in the fact gathering</w:t>
            </w:r>
          </w:p>
          <w:p w:rsidR="0067100A" w:rsidRPr="00C9133D" w:rsidP="0067100A" w14:paraId="31B1AF15" w14:textId="673F506D">
            <w:pPr>
              <w:rPr>
                <w:rFonts w:ascii="Times New Roman" w:hAnsi="Times New Roman" w:cs="Times New Roman"/>
                <w:sz w:val="20"/>
                <w:szCs w:val="20"/>
              </w:rPr>
            </w:pPr>
            <w:r w:rsidRPr="00C9133D">
              <w:rPr>
                <w:rFonts w:ascii="Times New Roman" w:hAnsi="Times New Roman" w:cs="Times New Roman"/>
                <w:sz w:val="20"/>
                <w:szCs w:val="20"/>
              </w:rPr>
              <w:t>process.</w:t>
            </w:r>
          </w:p>
        </w:tc>
        <w:tc>
          <w:tcPr>
            <w:tcW w:w="2700" w:type="dxa"/>
          </w:tcPr>
          <w:p w:rsidR="0067100A" w:rsidRPr="00C9133D" w:rsidP="0067100A" w14:paraId="0896831D" w14:textId="63AC6A24">
            <w:pPr>
              <w:rPr>
                <w:rFonts w:ascii="Times New Roman" w:hAnsi="Times New Roman" w:cs="Times New Roman"/>
                <w:sz w:val="20"/>
                <w:szCs w:val="20"/>
              </w:rPr>
            </w:pPr>
            <w:r w:rsidRPr="00C9133D">
              <w:rPr>
                <w:rFonts w:ascii="Times New Roman" w:hAnsi="Times New Roman" w:cs="Times New Roman"/>
                <w:sz w:val="20"/>
                <w:szCs w:val="20"/>
              </w:rPr>
              <w:t>The Department appreciates this comment. However, this comment is not related to the application.</w:t>
            </w:r>
          </w:p>
        </w:tc>
      </w:tr>
      <w:tr w14:paraId="1D2C0C32" w14:textId="77777777" w:rsidTr="0067100A">
        <w:tblPrEx>
          <w:tblW w:w="10165" w:type="dxa"/>
          <w:tblLook w:val="04A0"/>
        </w:tblPrEx>
        <w:tc>
          <w:tcPr>
            <w:tcW w:w="1345" w:type="dxa"/>
          </w:tcPr>
          <w:p w:rsidR="0067100A" w:rsidRPr="00CD4033" w:rsidP="0067100A" w14:paraId="0C30A73A" w14:textId="1E1F16CA">
            <w:pPr>
              <w:rPr>
                <w:rFonts w:ascii="Times New Roman" w:hAnsi="Times New Roman" w:cs="Times New Roman"/>
                <w:b/>
                <w:bCs/>
                <w:sz w:val="20"/>
                <w:szCs w:val="20"/>
                <w:highlight w:val="yellow"/>
              </w:rPr>
            </w:pPr>
            <w:r w:rsidRPr="00D56D69">
              <w:rPr>
                <w:rFonts w:ascii="Times New Roman" w:hAnsi="Times New Roman" w:cs="Times New Roman"/>
                <w:b/>
                <w:bCs/>
                <w:sz w:val="20"/>
                <w:szCs w:val="20"/>
              </w:rPr>
              <w:t>ED-2025-SCC-0002</w:t>
            </w:r>
          </w:p>
        </w:tc>
        <w:tc>
          <w:tcPr>
            <w:tcW w:w="2395" w:type="dxa"/>
          </w:tcPr>
          <w:p w:rsidR="0067100A" w:rsidRPr="00C9133D" w:rsidP="0067100A" w14:paraId="418C1684" w14:textId="21FFD1F0">
            <w:pPr>
              <w:rPr>
                <w:rFonts w:ascii="Times New Roman" w:hAnsi="Times New Roman" w:cs="Times New Roman"/>
                <w:b/>
                <w:bCs/>
                <w:sz w:val="20"/>
                <w:szCs w:val="20"/>
              </w:rPr>
            </w:pPr>
            <w:r w:rsidRPr="00C9133D">
              <w:rPr>
                <w:rFonts w:ascii="Times New Roman" w:hAnsi="Times New Roman" w:cs="Times New Roman"/>
                <w:b/>
                <w:bCs/>
                <w:sz w:val="20"/>
                <w:szCs w:val="20"/>
              </w:rPr>
              <w:t>Gombos</w:t>
            </w:r>
            <w:r w:rsidRPr="00C9133D">
              <w:rPr>
                <w:rFonts w:ascii="Times New Roman" w:hAnsi="Times New Roman" w:cs="Times New Roman"/>
                <w:b/>
                <w:bCs/>
                <w:sz w:val="20"/>
                <w:szCs w:val="20"/>
              </w:rPr>
              <w:t>/Leyton PC</w:t>
            </w:r>
            <w:r w:rsidRPr="00C9133D" w:rsidR="00A36E08">
              <w:rPr>
                <w:rFonts w:ascii="Times New Roman" w:hAnsi="Times New Roman" w:cs="Times New Roman"/>
                <w:b/>
                <w:bCs/>
                <w:sz w:val="20"/>
                <w:szCs w:val="20"/>
              </w:rPr>
              <w:t xml:space="preserve">, Stephen </w:t>
            </w:r>
            <w:r w:rsidRPr="00C9133D" w:rsidR="00A36E08">
              <w:rPr>
                <w:rFonts w:ascii="Times New Roman" w:hAnsi="Times New Roman" w:cs="Times New Roman"/>
                <w:b/>
                <w:bCs/>
                <w:sz w:val="20"/>
                <w:szCs w:val="20"/>
              </w:rPr>
              <w:t>Chema</w:t>
            </w:r>
          </w:p>
        </w:tc>
        <w:tc>
          <w:tcPr>
            <w:tcW w:w="3725" w:type="dxa"/>
          </w:tcPr>
          <w:p w:rsidR="0067100A" w:rsidRPr="00C9133D" w:rsidP="0067100A" w14:paraId="44D7C60D" w14:textId="140D3C8F">
            <w:pPr>
              <w:rPr>
                <w:rFonts w:ascii="Times New Roman" w:hAnsi="Times New Roman" w:cs="Times New Roman"/>
                <w:sz w:val="20"/>
                <w:szCs w:val="20"/>
              </w:rPr>
            </w:pPr>
            <w:r w:rsidRPr="00C9133D">
              <w:rPr>
                <w:rFonts w:ascii="Times New Roman" w:hAnsi="Times New Roman" w:cs="Times New Roman"/>
                <w:b/>
                <w:bCs/>
                <w:sz w:val="20"/>
                <w:szCs w:val="20"/>
              </w:rPr>
              <w:t>b.</w:t>
            </w:r>
            <w:r w:rsidRPr="00C9133D">
              <w:rPr>
                <w:rFonts w:ascii="Times New Roman" w:hAnsi="Times New Roman" w:cs="Times New Roman"/>
                <w:sz w:val="20"/>
                <w:szCs w:val="20"/>
              </w:rPr>
              <w:t xml:space="preserve"> The</w:t>
            </w:r>
            <w:r w:rsidRPr="00C9133D">
              <w:rPr>
                <w:rFonts w:ascii="Times New Roman" w:hAnsi="Times New Roman" w:cs="Times New Roman"/>
                <w:sz w:val="20"/>
                <w:szCs w:val="20"/>
              </w:rPr>
              <w:t xml:space="preserve"> administrative bottleneck in many cases caused a multitude of BD</w:t>
            </w:r>
          </w:p>
          <w:p w:rsidR="0067100A" w:rsidRPr="00C9133D" w:rsidP="0067100A" w14:paraId="24D5ACDA" w14:textId="77777777">
            <w:pPr>
              <w:rPr>
                <w:rFonts w:ascii="Times New Roman" w:hAnsi="Times New Roman" w:cs="Times New Roman"/>
                <w:sz w:val="20"/>
                <w:szCs w:val="20"/>
              </w:rPr>
            </w:pPr>
            <w:r w:rsidRPr="00C9133D">
              <w:rPr>
                <w:rFonts w:ascii="Times New Roman" w:hAnsi="Times New Roman" w:cs="Times New Roman"/>
                <w:sz w:val="20"/>
                <w:szCs w:val="20"/>
              </w:rPr>
              <w:t>claims to be sent to institutions with a short response window of 60 days.</w:t>
            </w:r>
          </w:p>
          <w:p w:rsidR="0067100A" w:rsidRPr="00C9133D" w:rsidP="0067100A" w14:paraId="3454EFA7" w14:textId="77777777">
            <w:pPr>
              <w:rPr>
                <w:rFonts w:ascii="Times New Roman" w:hAnsi="Times New Roman" w:cs="Times New Roman"/>
                <w:sz w:val="20"/>
                <w:szCs w:val="20"/>
              </w:rPr>
            </w:pPr>
            <w:r w:rsidRPr="00C9133D">
              <w:rPr>
                <w:rFonts w:ascii="Times New Roman" w:hAnsi="Times New Roman" w:cs="Times New Roman"/>
                <w:sz w:val="20"/>
                <w:szCs w:val="20"/>
              </w:rPr>
              <w:t>The result was to create an emergency at many institutions as resources and</w:t>
            </w:r>
          </w:p>
          <w:p w:rsidR="0067100A" w:rsidRPr="00C9133D" w:rsidP="0067100A" w14:paraId="397AA5F2" w14:textId="77777777">
            <w:pPr>
              <w:rPr>
                <w:rFonts w:ascii="Times New Roman" w:hAnsi="Times New Roman" w:cs="Times New Roman"/>
                <w:sz w:val="20"/>
                <w:szCs w:val="20"/>
              </w:rPr>
            </w:pPr>
            <w:r w:rsidRPr="00C9133D">
              <w:rPr>
                <w:rFonts w:ascii="Times New Roman" w:hAnsi="Times New Roman" w:cs="Times New Roman"/>
                <w:sz w:val="20"/>
                <w:szCs w:val="20"/>
              </w:rPr>
              <w:t>staff had to be reallocated to quickly review and respond to the</w:t>
            </w:r>
          </w:p>
          <w:p w:rsidR="0067100A" w:rsidRPr="00C9133D" w:rsidP="0067100A" w14:paraId="36489381" w14:textId="313D0B4F">
            <w:pPr>
              <w:rPr>
                <w:rFonts w:ascii="Times New Roman" w:hAnsi="Times New Roman" w:cs="Times New Roman"/>
                <w:sz w:val="20"/>
                <w:szCs w:val="20"/>
              </w:rPr>
            </w:pPr>
            <w:r w:rsidRPr="00C9133D">
              <w:rPr>
                <w:rFonts w:ascii="Times New Roman" w:hAnsi="Times New Roman" w:cs="Times New Roman"/>
                <w:sz w:val="20"/>
                <w:szCs w:val="20"/>
              </w:rPr>
              <w:t>multitudinous submissions.</w:t>
            </w:r>
          </w:p>
        </w:tc>
        <w:tc>
          <w:tcPr>
            <w:tcW w:w="2700" w:type="dxa"/>
          </w:tcPr>
          <w:p w:rsidR="0067100A" w:rsidRPr="00226FE3" w:rsidP="0067100A" w14:paraId="194F95A1" w14:textId="6ECA0C72">
            <w:pPr>
              <w:rPr>
                <w:rFonts w:ascii="Times New Roman" w:hAnsi="Times New Roman" w:cs="Times New Roman"/>
                <w:sz w:val="20"/>
                <w:szCs w:val="20"/>
              </w:rPr>
            </w:pPr>
            <w:r w:rsidRPr="00C9133D">
              <w:rPr>
                <w:rFonts w:ascii="Times New Roman" w:hAnsi="Times New Roman" w:cs="Times New Roman"/>
                <w:sz w:val="20"/>
                <w:szCs w:val="20"/>
              </w:rPr>
              <w:t>The Department appreciates this comment. However, this comment is not related to the application</w:t>
            </w:r>
            <w:r w:rsidRPr="00C9133D">
              <w:rPr>
                <w:rFonts w:ascii="Times New Roman" w:hAnsi="Times New Roman" w:cs="Times New Roman"/>
                <w:b/>
                <w:bCs/>
                <w:sz w:val="20"/>
                <w:szCs w:val="20"/>
              </w:rPr>
              <w:t>.</w:t>
            </w:r>
            <w:r w:rsidR="00226FE3">
              <w:rPr>
                <w:rFonts w:ascii="Times New Roman" w:hAnsi="Times New Roman" w:cs="Times New Roman"/>
                <w:sz w:val="20"/>
                <w:szCs w:val="20"/>
              </w:rPr>
              <w:t xml:space="preserve"> If an institution needs additional time to </w:t>
            </w:r>
            <w:r w:rsidR="00880ACD">
              <w:rPr>
                <w:rFonts w:ascii="Times New Roman" w:hAnsi="Times New Roman" w:cs="Times New Roman"/>
                <w:sz w:val="20"/>
                <w:szCs w:val="20"/>
              </w:rPr>
              <w:t>respond to BD applications they may always request an extension from the Department.</w:t>
            </w:r>
          </w:p>
        </w:tc>
      </w:tr>
      <w:tr w14:paraId="02125851" w14:textId="77777777" w:rsidTr="0067100A">
        <w:tblPrEx>
          <w:tblW w:w="10165" w:type="dxa"/>
          <w:tblLook w:val="04A0"/>
        </w:tblPrEx>
        <w:tc>
          <w:tcPr>
            <w:tcW w:w="1345" w:type="dxa"/>
          </w:tcPr>
          <w:p w:rsidR="005E2381" w:rsidRPr="00CD4033" w:rsidP="0067100A" w14:paraId="5E3F7D6A" w14:textId="024E3C4E">
            <w:pPr>
              <w:rPr>
                <w:rFonts w:ascii="Times New Roman" w:hAnsi="Times New Roman" w:cs="Times New Roman"/>
                <w:b/>
                <w:bCs/>
                <w:sz w:val="20"/>
                <w:szCs w:val="20"/>
                <w:highlight w:val="yellow"/>
              </w:rPr>
            </w:pPr>
            <w:r w:rsidRPr="00BB715E">
              <w:rPr>
                <w:rFonts w:ascii="Times New Roman" w:hAnsi="Times New Roman" w:cs="Times New Roman"/>
                <w:b/>
                <w:bCs/>
                <w:sz w:val="20"/>
                <w:szCs w:val="20"/>
              </w:rPr>
              <w:t>ED-2025-SCC-0002</w:t>
            </w:r>
          </w:p>
        </w:tc>
        <w:tc>
          <w:tcPr>
            <w:tcW w:w="2395" w:type="dxa"/>
          </w:tcPr>
          <w:p w:rsidR="005E2381" w:rsidRPr="00C9133D" w:rsidP="0067100A" w14:paraId="44BB34DB" w14:textId="48EB11F6">
            <w:pPr>
              <w:rPr>
                <w:rFonts w:ascii="Times New Roman" w:hAnsi="Times New Roman" w:cs="Times New Roman"/>
                <w:b/>
                <w:bCs/>
                <w:sz w:val="20"/>
                <w:szCs w:val="20"/>
              </w:rPr>
            </w:pPr>
            <w:r w:rsidRPr="00C9133D">
              <w:rPr>
                <w:rFonts w:ascii="Times New Roman" w:hAnsi="Times New Roman" w:cs="Times New Roman"/>
                <w:b/>
                <w:bCs/>
                <w:sz w:val="20"/>
                <w:szCs w:val="20"/>
              </w:rPr>
              <w:t>Gombos</w:t>
            </w:r>
            <w:r w:rsidRPr="00C9133D">
              <w:rPr>
                <w:rFonts w:ascii="Times New Roman" w:hAnsi="Times New Roman" w:cs="Times New Roman"/>
                <w:b/>
                <w:bCs/>
                <w:sz w:val="20"/>
                <w:szCs w:val="20"/>
              </w:rPr>
              <w:t>/Leyton PC</w:t>
            </w:r>
            <w:r w:rsidRPr="00C9133D" w:rsidR="00A36E08">
              <w:rPr>
                <w:rFonts w:ascii="Times New Roman" w:hAnsi="Times New Roman" w:cs="Times New Roman"/>
                <w:b/>
                <w:bCs/>
                <w:sz w:val="20"/>
                <w:szCs w:val="20"/>
              </w:rPr>
              <w:t xml:space="preserve">, Stephen </w:t>
            </w:r>
            <w:r w:rsidRPr="00C9133D" w:rsidR="00A36E08">
              <w:rPr>
                <w:rFonts w:ascii="Times New Roman" w:hAnsi="Times New Roman" w:cs="Times New Roman"/>
                <w:b/>
                <w:bCs/>
                <w:sz w:val="20"/>
                <w:szCs w:val="20"/>
              </w:rPr>
              <w:t>Chema</w:t>
            </w:r>
          </w:p>
        </w:tc>
        <w:tc>
          <w:tcPr>
            <w:tcW w:w="3725" w:type="dxa"/>
          </w:tcPr>
          <w:p w:rsidR="005E2381" w:rsidRPr="00C9133D" w:rsidP="005E2381" w14:paraId="39E8268A" w14:textId="77777777">
            <w:pPr>
              <w:rPr>
                <w:rFonts w:ascii="Times New Roman" w:hAnsi="Times New Roman" w:cs="Times New Roman"/>
                <w:b/>
                <w:bCs/>
                <w:sz w:val="20"/>
                <w:szCs w:val="20"/>
              </w:rPr>
            </w:pPr>
            <w:r w:rsidRPr="00C9133D">
              <w:rPr>
                <w:rFonts w:ascii="Times New Roman" w:hAnsi="Times New Roman" w:cs="Times New Roman"/>
                <w:b/>
                <w:bCs/>
                <w:sz w:val="20"/>
                <w:szCs w:val="20"/>
              </w:rPr>
              <w:t>3. Is the estimate of burden accurate?</w:t>
            </w:r>
          </w:p>
          <w:p w:rsidR="005E2381" w:rsidRPr="00C9133D" w:rsidP="005E2381" w14:paraId="04D99B0A" w14:textId="5A00874F">
            <w:pPr>
              <w:rPr>
                <w:rFonts w:ascii="Times New Roman" w:hAnsi="Times New Roman" w:cs="Times New Roman"/>
                <w:sz w:val="20"/>
                <w:szCs w:val="20"/>
              </w:rPr>
            </w:pPr>
            <w:r w:rsidRPr="00C9133D">
              <w:rPr>
                <w:rFonts w:ascii="Times New Roman" w:hAnsi="Times New Roman" w:cs="Times New Roman"/>
                <w:b/>
                <w:bCs/>
                <w:sz w:val="20"/>
                <w:szCs w:val="20"/>
              </w:rPr>
              <w:t>a.</w:t>
            </w:r>
            <w:r w:rsidRPr="00C9133D">
              <w:rPr>
                <w:rFonts w:ascii="Times New Roman" w:hAnsi="Times New Roman" w:cs="Times New Roman"/>
                <w:sz w:val="20"/>
                <w:szCs w:val="20"/>
              </w:rPr>
              <w:t xml:space="preserve"> The estimates of the burden involved appear unrealistic and inaccurate</w:t>
            </w:r>
          </w:p>
          <w:p w:rsidR="005E2381" w:rsidRPr="00C9133D" w:rsidP="005E2381" w14:paraId="2B1D7E10" w14:textId="77777777">
            <w:pPr>
              <w:rPr>
                <w:rFonts w:ascii="Times New Roman" w:hAnsi="Times New Roman" w:cs="Times New Roman"/>
                <w:sz w:val="20"/>
                <w:szCs w:val="20"/>
              </w:rPr>
            </w:pPr>
            <w:r w:rsidRPr="00C9133D">
              <w:rPr>
                <w:rFonts w:ascii="Times New Roman" w:hAnsi="Times New Roman" w:cs="Times New Roman"/>
                <w:sz w:val="20"/>
                <w:szCs w:val="20"/>
              </w:rPr>
              <w:t>based on past practices. The ICR estimates the private sector burden of</w:t>
            </w:r>
          </w:p>
          <w:p w:rsidR="005E2381" w:rsidRPr="00C9133D" w:rsidP="005E2381" w14:paraId="257A04D4" w14:textId="77777777">
            <w:pPr>
              <w:rPr>
                <w:rFonts w:ascii="Times New Roman" w:hAnsi="Times New Roman" w:cs="Times New Roman"/>
                <w:sz w:val="20"/>
                <w:szCs w:val="20"/>
              </w:rPr>
            </w:pPr>
            <w:r w:rsidRPr="00C9133D">
              <w:rPr>
                <w:rFonts w:ascii="Times New Roman" w:hAnsi="Times New Roman" w:cs="Times New Roman"/>
                <w:sz w:val="20"/>
                <w:szCs w:val="20"/>
              </w:rPr>
              <w:t>responding to BDR applications will require 1 O hours annually, based on 30</w:t>
            </w:r>
          </w:p>
          <w:p w:rsidR="005E2381" w:rsidRPr="00C9133D" w:rsidP="005E2381" w14:paraId="55180AC3" w14:textId="77777777">
            <w:pPr>
              <w:rPr>
                <w:rFonts w:ascii="Times New Roman" w:hAnsi="Times New Roman" w:cs="Times New Roman"/>
                <w:sz w:val="20"/>
                <w:szCs w:val="20"/>
              </w:rPr>
            </w:pPr>
            <w:r w:rsidRPr="00C9133D">
              <w:rPr>
                <w:rFonts w:ascii="Times New Roman" w:hAnsi="Times New Roman" w:cs="Times New Roman"/>
                <w:sz w:val="20"/>
                <w:szCs w:val="20"/>
              </w:rPr>
              <w:t>minutes of response time and 1 O applications. See 90 Fed. Reg. at p. 21296.</w:t>
            </w:r>
          </w:p>
          <w:p w:rsidR="005E2381" w:rsidRPr="00C9133D" w:rsidP="005E2381" w14:paraId="1661BB33" w14:textId="77777777">
            <w:pPr>
              <w:rPr>
                <w:rFonts w:ascii="Times New Roman" w:hAnsi="Times New Roman" w:cs="Times New Roman"/>
                <w:sz w:val="20"/>
                <w:szCs w:val="20"/>
              </w:rPr>
            </w:pPr>
            <w:r w:rsidRPr="00C9133D">
              <w:rPr>
                <w:rFonts w:ascii="Times New Roman" w:hAnsi="Times New Roman" w:cs="Times New Roman"/>
                <w:sz w:val="20"/>
                <w:szCs w:val="20"/>
              </w:rPr>
              <w:t>The estimate of 30 minutes of response time to respond to an application is</w:t>
            </w:r>
          </w:p>
          <w:p w:rsidR="005E2381" w:rsidRPr="00C9133D" w:rsidP="005E2381" w14:paraId="3E575DA2" w14:textId="77777777">
            <w:pPr>
              <w:rPr>
                <w:rFonts w:ascii="Times New Roman" w:hAnsi="Times New Roman" w:cs="Times New Roman"/>
                <w:sz w:val="20"/>
                <w:szCs w:val="20"/>
              </w:rPr>
            </w:pPr>
            <w:r w:rsidRPr="00C9133D">
              <w:rPr>
                <w:rFonts w:ascii="Times New Roman" w:hAnsi="Times New Roman" w:cs="Times New Roman"/>
                <w:sz w:val="20"/>
                <w:szCs w:val="20"/>
              </w:rPr>
              <w:t>wildly inaccurate based on the experience of the institutions this firm</w:t>
            </w:r>
          </w:p>
          <w:p w:rsidR="005E2381" w:rsidRPr="00C9133D" w:rsidP="005E2381" w14:paraId="38AFDBFB" w14:textId="1EB77186">
            <w:pPr>
              <w:rPr>
                <w:rFonts w:ascii="Times New Roman" w:hAnsi="Times New Roman" w:cs="Times New Roman"/>
                <w:sz w:val="20"/>
                <w:szCs w:val="20"/>
              </w:rPr>
            </w:pPr>
            <w:r w:rsidRPr="00C9133D">
              <w:rPr>
                <w:rFonts w:ascii="Times New Roman" w:hAnsi="Times New Roman" w:cs="Times New Roman"/>
                <w:sz w:val="20"/>
                <w:szCs w:val="20"/>
              </w:rPr>
              <w:t>represents. If institutions are required to respond to B</w:t>
            </w:r>
            <w:r w:rsidRPr="00C9133D" w:rsidR="00371129">
              <w:rPr>
                <w:rFonts w:ascii="Times New Roman" w:hAnsi="Times New Roman" w:cs="Times New Roman"/>
                <w:sz w:val="20"/>
                <w:szCs w:val="20"/>
              </w:rPr>
              <w:t>D</w:t>
            </w:r>
            <w:r w:rsidRPr="00C9133D">
              <w:rPr>
                <w:rFonts w:ascii="Times New Roman" w:hAnsi="Times New Roman" w:cs="Times New Roman"/>
                <w:sz w:val="20"/>
                <w:szCs w:val="20"/>
              </w:rPr>
              <w:t xml:space="preserve"> applications are</w:t>
            </w:r>
          </w:p>
          <w:p w:rsidR="005E2381" w:rsidRPr="00C9133D" w:rsidP="005E2381" w14:paraId="4D96F4A4" w14:textId="77777777">
            <w:pPr>
              <w:rPr>
                <w:rFonts w:ascii="Times New Roman" w:hAnsi="Times New Roman" w:cs="Times New Roman"/>
                <w:sz w:val="20"/>
                <w:szCs w:val="20"/>
              </w:rPr>
            </w:pPr>
            <w:r w:rsidRPr="00C9133D">
              <w:rPr>
                <w:rFonts w:ascii="Times New Roman" w:hAnsi="Times New Roman" w:cs="Times New Roman"/>
                <w:sz w:val="20"/>
                <w:szCs w:val="20"/>
              </w:rPr>
              <w:t>incomplete, incoherent, reference periods of enrollment several years or</w:t>
            </w:r>
          </w:p>
          <w:p w:rsidR="005E2381" w:rsidRPr="00C9133D" w:rsidP="005E2381" w14:paraId="333403DB" w14:textId="77777777">
            <w:pPr>
              <w:rPr>
                <w:rFonts w:ascii="Times New Roman" w:hAnsi="Times New Roman" w:cs="Times New Roman"/>
                <w:sz w:val="20"/>
                <w:szCs w:val="20"/>
              </w:rPr>
            </w:pPr>
            <w:r w:rsidRPr="00C9133D">
              <w:rPr>
                <w:rFonts w:ascii="Times New Roman" w:hAnsi="Times New Roman" w:cs="Times New Roman"/>
                <w:sz w:val="20"/>
                <w:szCs w:val="20"/>
              </w:rPr>
              <w:t>decades in the past, and lacking any corroborating evidence provided by the</w:t>
            </w:r>
          </w:p>
          <w:p w:rsidR="005E2381" w:rsidRPr="00C9133D" w:rsidP="005E2381" w14:paraId="6D84BEF3" w14:textId="30F1DC41">
            <w:pPr>
              <w:rPr>
                <w:rFonts w:ascii="Times New Roman" w:hAnsi="Times New Roman" w:cs="Times New Roman"/>
                <w:sz w:val="20"/>
                <w:szCs w:val="20"/>
              </w:rPr>
            </w:pPr>
            <w:r w:rsidRPr="00C9133D">
              <w:rPr>
                <w:rFonts w:ascii="Times New Roman" w:hAnsi="Times New Roman" w:cs="Times New Roman"/>
                <w:sz w:val="20"/>
                <w:szCs w:val="20"/>
              </w:rPr>
              <w:t>borrower, the time required to process B</w:t>
            </w:r>
            <w:r w:rsidRPr="00C9133D" w:rsidR="00371129">
              <w:rPr>
                <w:rFonts w:ascii="Times New Roman" w:hAnsi="Times New Roman" w:cs="Times New Roman"/>
                <w:sz w:val="20"/>
                <w:szCs w:val="20"/>
              </w:rPr>
              <w:t>D</w:t>
            </w:r>
            <w:r w:rsidRPr="00C9133D">
              <w:rPr>
                <w:rFonts w:ascii="Times New Roman" w:hAnsi="Times New Roman" w:cs="Times New Roman"/>
                <w:sz w:val="20"/>
                <w:szCs w:val="20"/>
              </w:rPr>
              <w:t xml:space="preserve"> claims will certainly exceed the</w:t>
            </w:r>
          </w:p>
          <w:p w:rsidR="005E2381" w:rsidRPr="00C9133D" w:rsidP="005E2381" w14:paraId="189E5AAE" w14:textId="6BAD663A">
            <w:pPr>
              <w:rPr>
                <w:rFonts w:ascii="Times New Roman" w:hAnsi="Times New Roman" w:cs="Times New Roman"/>
                <w:sz w:val="20"/>
                <w:szCs w:val="20"/>
              </w:rPr>
            </w:pPr>
            <w:r w:rsidRPr="00C9133D">
              <w:rPr>
                <w:rFonts w:ascii="Times New Roman" w:hAnsi="Times New Roman" w:cs="Times New Roman"/>
                <w:sz w:val="20"/>
                <w:szCs w:val="20"/>
              </w:rPr>
              <w:t>Department's estimate by ten to twentyfold. Additionally, because the B</w:t>
            </w:r>
            <w:r w:rsidRPr="00C9133D" w:rsidR="00371129">
              <w:rPr>
                <w:rFonts w:ascii="Times New Roman" w:hAnsi="Times New Roman" w:cs="Times New Roman"/>
                <w:sz w:val="20"/>
                <w:szCs w:val="20"/>
              </w:rPr>
              <w:t>D</w:t>
            </w:r>
          </w:p>
          <w:p w:rsidR="005E2381" w:rsidRPr="00C9133D" w:rsidP="005E2381" w14:paraId="0E0975FE" w14:textId="77777777">
            <w:pPr>
              <w:rPr>
                <w:rFonts w:ascii="Times New Roman" w:hAnsi="Times New Roman" w:cs="Times New Roman"/>
                <w:sz w:val="20"/>
                <w:szCs w:val="20"/>
              </w:rPr>
            </w:pPr>
            <w:r w:rsidRPr="00C9133D">
              <w:rPr>
                <w:rFonts w:ascii="Times New Roman" w:hAnsi="Times New Roman" w:cs="Times New Roman"/>
                <w:sz w:val="20"/>
                <w:szCs w:val="20"/>
              </w:rPr>
              <w:t>process historically has not led to any negative consequences for borrowers</w:t>
            </w:r>
          </w:p>
          <w:p w:rsidR="005E2381" w:rsidRPr="00C9133D" w:rsidP="005E2381" w14:paraId="1C004E45" w14:textId="77777777">
            <w:pPr>
              <w:rPr>
                <w:rFonts w:ascii="Times New Roman" w:hAnsi="Times New Roman" w:cs="Times New Roman"/>
                <w:sz w:val="20"/>
                <w:szCs w:val="20"/>
              </w:rPr>
            </w:pPr>
            <w:r w:rsidRPr="00C9133D">
              <w:rPr>
                <w:rFonts w:ascii="Times New Roman" w:hAnsi="Times New Roman" w:cs="Times New Roman"/>
                <w:sz w:val="20"/>
                <w:szCs w:val="20"/>
              </w:rPr>
              <w:t>who submit false or insufficient claims, borrowers have been incentivized to</w:t>
            </w:r>
          </w:p>
          <w:p w:rsidR="005E2381" w:rsidRPr="00C9133D" w:rsidP="005E2381" w14:paraId="52C75AFF" w14:textId="525301F4">
            <w:pPr>
              <w:rPr>
                <w:rFonts w:ascii="Times New Roman" w:hAnsi="Times New Roman" w:cs="Times New Roman"/>
                <w:sz w:val="20"/>
                <w:szCs w:val="20"/>
              </w:rPr>
            </w:pPr>
            <w:r w:rsidRPr="00C9133D">
              <w:rPr>
                <w:rFonts w:ascii="Times New Roman" w:hAnsi="Times New Roman" w:cs="Times New Roman"/>
                <w:sz w:val="20"/>
                <w:szCs w:val="20"/>
              </w:rPr>
              <w:t>submit insufficient claims which creates a high volume of B</w:t>
            </w:r>
            <w:r w:rsidRPr="00C9133D" w:rsidR="00371129">
              <w:rPr>
                <w:rFonts w:ascii="Times New Roman" w:hAnsi="Times New Roman" w:cs="Times New Roman"/>
                <w:sz w:val="20"/>
                <w:szCs w:val="20"/>
              </w:rPr>
              <w:t>D</w:t>
            </w:r>
            <w:r w:rsidRPr="00C9133D">
              <w:rPr>
                <w:rFonts w:ascii="Times New Roman" w:hAnsi="Times New Roman" w:cs="Times New Roman"/>
                <w:sz w:val="20"/>
                <w:szCs w:val="20"/>
              </w:rPr>
              <w:t xml:space="preserve"> claims for the</w:t>
            </w:r>
          </w:p>
          <w:p w:rsidR="005E2381" w:rsidRPr="00C9133D" w:rsidP="005E2381" w14:paraId="44FACFBD" w14:textId="77777777">
            <w:pPr>
              <w:rPr>
                <w:rFonts w:ascii="Times New Roman" w:hAnsi="Times New Roman" w:cs="Times New Roman"/>
                <w:sz w:val="20"/>
                <w:szCs w:val="20"/>
              </w:rPr>
            </w:pPr>
            <w:r w:rsidRPr="00C9133D">
              <w:rPr>
                <w:rFonts w:ascii="Times New Roman" w:hAnsi="Times New Roman" w:cs="Times New Roman"/>
                <w:sz w:val="20"/>
                <w:szCs w:val="20"/>
              </w:rPr>
              <w:t>Department and institutions to process. For this reason, many institutions</w:t>
            </w:r>
          </w:p>
          <w:p w:rsidR="005E2381" w:rsidRPr="00C9133D" w:rsidP="005E2381" w14:paraId="427AE660" w14:textId="65005D19">
            <w:pPr>
              <w:rPr>
                <w:rFonts w:ascii="Times New Roman" w:hAnsi="Times New Roman" w:cs="Times New Roman"/>
                <w:sz w:val="20"/>
                <w:szCs w:val="20"/>
              </w:rPr>
            </w:pPr>
            <w:r w:rsidRPr="00C9133D">
              <w:rPr>
                <w:rFonts w:ascii="Times New Roman" w:hAnsi="Times New Roman" w:cs="Times New Roman"/>
                <w:sz w:val="20"/>
                <w:szCs w:val="20"/>
              </w:rPr>
              <w:t>are likely to receive more than 10 applications annually.</w:t>
            </w:r>
          </w:p>
          <w:p w:rsidR="005E2381" w:rsidRPr="00C9133D" w:rsidP="005E2381" w14:paraId="5CE79E3B" w14:textId="3CED2E25">
            <w:pPr>
              <w:rPr>
                <w:rFonts w:ascii="Times New Roman" w:hAnsi="Times New Roman" w:cs="Times New Roman"/>
                <w:sz w:val="20"/>
                <w:szCs w:val="20"/>
              </w:rPr>
            </w:pPr>
          </w:p>
        </w:tc>
        <w:tc>
          <w:tcPr>
            <w:tcW w:w="2700" w:type="dxa"/>
          </w:tcPr>
          <w:p w:rsidR="005E2381" w:rsidRPr="00C9133D" w:rsidP="0067100A" w14:paraId="3CAE341F" w14:textId="3F6998E3">
            <w:pPr>
              <w:rPr>
                <w:rFonts w:ascii="Times New Roman" w:hAnsi="Times New Roman" w:cs="Times New Roman"/>
                <w:sz w:val="20"/>
                <w:szCs w:val="20"/>
              </w:rPr>
            </w:pPr>
            <w:r w:rsidRPr="00C9133D">
              <w:rPr>
                <w:rFonts w:ascii="Times New Roman" w:hAnsi="Times New Roman" w:cs="Times New Roman"/>
                <w:sz w:val="20"/>
                <w:szCs w:val="20"/>
              </w:rPr>
              <w:t>The Department appreciates this comment. However, th</w:t>
            </w:r>
            <w:r w:rsidR="00210E33">
              <w:rPr>
                <w:rFonts w:ascii="Times New Roman" w:hAnsi="Times New Roman" w:cs="Times New Roman"/>
                <w:sz w:val="20"/>
                <w:szCs w:val="20"/>
              </w:rPr>
              <w:t xml:space="preserve">e Department disagrees that the </w:t>
            </w:r>
            <w:r w:rsidR="00210E33">
              <w:rPr>
                <w:rFonts w:ascii="Times New Roman" w:hAnsi="Times New Roman" w:cs="Times New Roman"/>
                <w:sz w:val="20"/>
                <w:szCs w:val="20"/>
              </w:rPr>
              <w:t>30 minute</w:t>
            </w:r>
            <w:r w:rsidR="00210E33">
              <w:rPr>
                <w:rFonts w:ascii="Times New Roman" w:hAnsi="Times New Roman" w:cs="Times New Roman"/>
                <w:sz w:val="20"/>
                <w:szCs w:val="20"/>
              </w:rPr>
              <w:t xml:space="preserve"> average time per application, or the 10 application average per school is inaccurate.</w:t>
            </w:r>
            <w:r w:rsidR="005360A2">
              <w:rPr>
                <w:rFonts w:ascii="Times New Roman" w:hAnsi="Times New Roman" w:cs="Times New Roman"/>
                <w:sz w:val="20"/>
                <w:szCs w:val="20"/>
              </w:rPr>
              <w:t xml:space="preserve"> On average, BD applications contain approximately 3 allegations per application, and </w:t>
            </w:r>
            <w:r w:rsidR="005360A2">
              <w:rPr>
                <w:rFonts w:ascii="Times New Roman" w:hAnsi="Times New Roman" w:cs="Times New Roman"/>
                <w:sz w:val="20"/>
                <w:szCs w:val="20"/>
              </w:rPr>
              <w:t>the vast majority of</w:t>
            </w:r>
            <w:r w:rsidR="005360A2">
              <w:rPr>
                <w:rFonts w:ascii="Times New Roman" w:hAnsi="Times New Roman" w:cs="Times New Roman"/>
                <w:sz w:val="20"/>
                <w:szCs w:val="20"/>
              </w:rPr>
              <w:t xml:space="preserve"> schools have under 10 pending applications.</w:t>
            </w:r>
          </w:p>
        </w:tc>
      </w:tr>
      <w:tr w14:paraId="474BA85B" w14:textId="77777777" w:rsidTr="0067100A">
        <w:tblPrEx>
          <w:tblW w:w="10165" w:type="dxa"/>
          <w:tblLook w:val="04A0"/>
        </w:tblPrEx>
        <w:tc>
          <w:tcPr>
            <w:tcW w:w="1345" w:type="dxa"/>
          </w:tcPr>
          <w:p w:rsidR="005E2381" w:rsidRPr="00C9133D" w:rsidP="0067100A" w14:paraId="50C9AAB8" w14:textId="39CD77DD">
            <w:pPr>
              <w:rPr>
                <w:rFonts w:ascii="Times New Roman" w:hAnsi="Times New Roman" w:cs="Times New Roman"/>
                <w:b/>
                <w:bCs/>
                <w:sz w:val="20"/>
                <w:szCs w:val="20"/>
              </w:rPr>
            </w:pPr>
            <w:r w:rsidRPr="00C9133D">
              <w:rPr>
                <w:rFonts w:ascii="Times New Roman" w:hAnsi="Times New Roman" w:cs="Times New Roman"/>
                <w:b/>
                <w:bCs/>
                <w:sz w:val="20"/>
                <w:szCs w:val="20"/>
              </w:rPr>
              <w:t>ED-2025-SCC-0002</w:t>
            </w:r>
          </w:p>
        </w:tc>
        <w:tc>
          <w:tcPr>
            <w:tcW w:w="2395" w:type="dxa"/>
          </w:tcPr>
          <w:p w:rsidR="005E2381" w:rsidRPr="00C9133D" w:rsidP="0067100A" w14:paraId="63A72CF5" w14:textId="028D4D49">
            <w:pPr>
              <w:rPr>
                <w:rFonts w:ascii="Times New Roman" w:hAnsi="Times New Roman" w:cs="Times New Roman"/>
                <w:b/>
                <w:bCs/>
                <w:sz w:val="20"/>
                <w:szCs w:val="20"/>
              </w:rPr>
            </w:pPr>
            <w:r w:rsidRPr="00C9133D">
              <w:rPr>
                <w:rFonts w:ascii="Times New Roman" w:hAnsi="Times New Roman" w:cs="Times New Roman"/>
                <w:b/>
                <w:bCs/>
                <w:sz w:val="20"/>
                <w:szCs w:val="20"/>
              </w:rPr>
              <w:t>Gombos</w:t>
            </w:r>
            <w:r w:rsidRPr="00C9133D">
              <w:rPr>
                <w:rFonts w:ascii="Times New Roman" w:hAnsi="Times New Roman" w:cs="Times New Roman"/>
                <w:b/>
                <w:bCs/>
                <w:sz w:val="20"/>
                <w:szCs w:val="20"/>
              </w:rPr>
              <w:t>/Leyton PC</w:t>
            </w:r>
            <w:r w:rsidRPr="00C9133D" w:rsidR="00A36E08">
              <w:rPr>
                <w:rFonts w:ascii="Times New Roman" w:hAnsi="Times New Roman" w:cs="Times New Roman"/>
                <w:b/>
                <w:bCs/>
                <w:sz w:val="20"/>
                <w:szCs w:val="20"/>
              </w:rPr>
              <w:t xml:space="preserve">, Stephen </w:t>
            </w:r>
            <w:r w:rsidRPr="00C9133D" w:rsidR="00A36E08">
              <w:rPr>
                <w:rFonts w:ascii="Times New Roman" w:hAnsi="Times New Roman" w:cs="Times New Roman"/>
                <w:b/>
                <w:bCs/>
                <w:sz w:val="20"/>
                <w:szCs w:val="20"/>
              </w:rPr>
              <w:t>Chema</w:t>
            </w:r>
          </w:p>
        </w:tc>
        <w:tc>
          <w:tcPr>
            <w:tcW w:w="3725" w:type="dxa"/>
          </w:tcPr>
          <w:p w:rsidR="005E2381" w:rsidRPr="00C9133D" w:rsidP="005E2381" w14:paraId="233F935F" w14:textId="77777777">
            <w:pPr>
              <w:rPr>
                <w:rFonts w:ascii="Times New Roman" w:hAnsi="Times New Roman" w:cs="Times New Roman"/>
                <w:b/>
                <w:bCs/>
                <w:sz w:val="20"/>
                <w:szCs w:val="20"/>
              </w:rPr>
            </w:pPr>
            <w:r w:rsidRPr="00C9133D">
              <w:rPr>
                <w:rFonts w:ascii="Times New Roman" w:hAnsi="Times New Roman" w:cs="Times New Roman"/>
                <w:b/>
                <w:bCs/>
                <w:sz w:val="20"/>
                <w:szCs w:val="20"/>
              </w:rPr>
              <w:t>Is the estimate of burden accurate?</w:t>
            </w:r>
          </w:p>
          <w:p w:rsidR="005E2381" w:rsidRPr="00C9133D" w:rsidP="005E2381" w14:paraId="700EB6F4" w14:textId="72FF94C3">
            <w:pPr>
              <w:rPr>
                <w:rFonts w:ascii="Times New Roman" w:hAnsi="Times New Roman" w:cs="Times New Roman"/>
                <w:sz w:val="20"/>
                <w:szCs w:val="20"/>
              </w:rPr>
            </w:pPr>
            <w:r w:rsidRPr="00C9133D">
              <w:rPr>
                <w:rFonts w:ascii="Times New Roman" w:hAnsi="Times New Roman" w:cs="Times New Roman"/>
                <w:b/>
                <w:bCs/>
                <w:sz w:val="20"/>
                <w:szCs w:val="20"/>
              </w:rPr>
              <w:t>b.</w:t>
            </w:r>
            <w:r w:rsidRPr="00C9133D">
              <w:rPr>
                <w:rFonts w:ascii="Times New Roman" w:hAnsi="Times New Roman" w:cs="Times New Roman"/>
                <w:sz w:val="20"/>
                <w:szCs w:val="20"/>
              </w:rPr>
              <w:t xml:space="preserve"> Because the Department has not applied a statute of limitations to B</w:t>
            </w:r>
            <w:r w:rsidRPr="00C9133D" w:rsidR="00371129">
              <w:rPr>
                <w:rFonts w:ascii="Times New Roman" w:hAnsi="Times New Roman" w:cs="Times New Roman"/>
                <w:sz w:val="20"/>
                <w:szCs w:val="20"/>
              </w:rPr>
              <w:t>D</w:t>
            </w:r>
          </w:p>
          <w:p w:rsidR="005E2381" w:rsidRPr="00C9133D" w:rsidP="005E2381" w14:paraId="7F8DAC71" w14:textId="77777777">
            <w:pPr>
              <w:rPr>
                <w:rFonts w:ascii="Times New Roman" w:hAnsi="Times New Roman" w:cs="Times New Roman"/>
                <w:sz w:val="20"/>
                <w:szCs w:val="20"/>
              </w:rPr>
            </w:pPr>
            <w:r w:rsidRPr="00C9133D">
              <w:rPr>
                <w:rFonts w:ascii="Times New Roman" w:hAnsi="Times New Roman" w:cs="Times New Roman"/>
                <w:sz w:val="20"/>
                <w:szCs w:val="20"/>
              </w:rPr>
              <w:t>claims when processing them, institutions had to search for evidence to</w:t>
            </w:r>
          </w:p>
          <w:p w:rsidR="005E2381" w:rsidRPr="00C9133D" w:rsidP="005E2381" w14:paraId="791D6A5A" w14:textId="250F5DA4">
            <w:pPr>
              <w:rPr>
                <w:rFonts w:ascii="Times New Roman" w:hAnsi="Times New Roman" w:cs="Times New Roman"/>
                <w:sz w:val="20"/>
                <w:szCs w:val="20"/>
              </w:rPr>
            </w:pPr>
            <w:r w:rsidRPr="00C9133D">
              <w:rPr>
                <w:rFonts w:ascii="Times New Roman" w:hAnsi="Times New Roman" w:cs="Times New Roman"/>
                <w:sz w:val="20"/>
                <w:szCs w:val="20"/>
              </w:rPr>
              <w:t>rebut B</w:t>
            </w:r>
            <w:r w:rsidRPr="00C9133D" w:rsidR="00371129">
              <w:rPr>
                <w:rFonts w:ascii="Times New Roman" w:hAnsi="Times New Roman" w:cs="Times New Roman"/>
                <w:sz w:val="20"/>
                <w:szCs w:val="20"/>
              </w:rPr>
              <w:t>D</w:t>
            </w:r>
            <w:r w:rsidRPr="00C9133D">
              <w:rPr>
                <w:rFonts w:ascii="Times New Roman" w:hAnsi="Times New Roman" w:cs="Times New Roman"/>
                <w:sz w:val="20"/>
                <w:szCs w:val="20"/>
              </w:rPr>
              <w:t xml:space="preserve"> claims in archived data from legacy systems no longer in use.</w:t>
            </w:r>
          </w:p>
          <w:p w:rsidR="005E2381" w:rsidRPr="00C9133D" w:rsidP="005E2381" w14:paraId="7885EFE9" w14:textId="77777777">
            <w:pPr>
              <w:rPr>
                <w:rFonts w:ascii="Times New Roman" w:hAnsi="Times New Roman" w:cs="Times New Roman"/>
                <w:sz w:val="20"/>
                <w:szCs w:val="20"/>
              </w:rPr>
            </w:pPr>
            <w:r w:rsidRPr="00C9133D">
              <w:rPr>
                <w:rFonts w:ascii="Times New Roman" w:hAnsi="Times New Roman" w:cs="Times New Roman"/>
                <w:sz w:val="20"/>
                <w:szCs w:val="20"/>
              </w:rPr>
              <w:t>Institutions have frequently had to respond to claims that relate back 15</w:t>
            </w:r>
          </w:p>
          <w:p w:rsidR="005E2381" w:rsidRPr="00C9133D" w:rsidP="005E2381" w14:paraId="1F74A439" w14:textId="4551A92B">
            <w:pPr>
              <w:rPr>
                <w:rFonts w:ascii="Times New Roman" w:hAnsi="Times New Roman" w:cs="Times New Roman"/>
                <w:b/>
                <w:bCs/>
                <w:sz w:val="20"/>
                <w:szCs w:val="20"/>
              </w:rPr>
            </w:pPr>
            <w:r w:rsidRPr="00C9133D">
              <w:rPr>
                <w:rFonts w:ascii="Times New Roman" w:hAnsi="Times New Roman" w:cs="Times New Roman"/>
                <w:sz w:val="20"/>
                <w:szCs w:val="20"/>
              </w:rPr>
              <w:t>years or more. Such challenges prolong the time necessary to respond.</w:t>
            </w:r>
          </w:p>
        </w:tc>
        <w:tc>
          <w:tcPr>
            <w:tcW w:w="2700" w:type="dxa"/>
          </w:tcPr>
          <w:p w:rsidR="005E2381" w:rsidRPr="00C9133D" w:rsidP="0067100A" w14:paraId="58CCE3CA" w14:textId="511B146E">
            <w:pPr>
              <w:rPr>
                <w:rFonts w:ascii="Times New Roman" w:hAnsi="Times New Roman" w:cs="Times New Roman"/>
                <w:sz w:val="20"/>
                <w:szCs w:val="20"/>
              </w:rPr>
            </w:pPr>
            <w:r w:rsidRPr="00C9133D">
              <w:rPr>
                <w:rFonts w:ascii="Times New Roman" w:hAnsi="Times New Roman" w:cs="Times New Roman"/>
                <w:sz w:val="20"/>
                <w:szCs w:val="20"/>
              </w:rPr>
              <w:t>The Department appreciates this comment. However, this comment is not related to the application</w:t>
            </w:r>
            <w:r>
              <w:rPr>
                <w:rFonts w:ascii="Times New Roman" w:hAnsi="Times New Roman" w:cs="Times New Roman"/>
                <w:sz w:val="20"/>
                <w:szCs w:val="20"/>
              </w:rPr>
              <w:t xml:space="preserve">. Additionally, </w:t>
            </w:r>
            <w:r>
              <w:rPr>
                <w:rFonts w:ascii="Times New Roman" w:hAnsi="Times New Roman" w:cs="Times New Roman"/>
                <w:sz w:val="20"/>
                <w:szCs w:val="20"/>
              </w:rPr>
              <w:t xml:space="preserve">under three of the four borrower defense regulations the Statute of Limitations is not a bar to borrower defense relief.  </w:t>
            </w:r>
          </w:p>
        </w:tc>
      </w:tr>
      <w:tr w14:paraId="7DE785A3" w14:textId="77777777" w:rsidTr="0067100A">
        <w:tblPrEx>
          <w:tblW w:w="10165" w:type="dxa"/>
          <w:tblLook w:val="04A0"/>
        </w:tblPrEx>
        <w:tc>
          <w:tcPr>
            <w:tcW w:w="1345" w:type="dxa"/>
          </w:tcPr>
          <w:p w:rsidR="005E2381" w:rsidRPr="00C9133D" w:rsidP="0067100A" w14:paraId="7ED2FAC9" w14:textId="36157743">
            <w:pPr>
              <w:rPr>
                <w:rFonts w:ascii="Times New Roman" w:hAnsi="Times New Roman" w:cs="Times New Roman"/>
                <w:b/>
                <w:bCs/>
                <w:sz w:val="20"/>
                <w:szCs w:val="20"/>
              </w:rPr>
            </w:pPr>
            <w:r w:rsidRPr="00C9133D">
              <w:rPr>
                <w:rFonts w:ascii="Times New Roman" w:hAnsi="Times New Roman" w:cs="Times New Roman"/>
                <w:b/>
                <w:bCs/>
                <w:sz w:val="20"/>
                <w:szCs w:val="20"/>
              </w:rPr>
              <w:t>ED-2025-SCC-0002</w:t>
            </w:r>
          </w:p>
        </w:tc>
        <w:tc>
          <w:tcPr>
            <w:tcW w:w="2395" w:type="dxa"/>
          </w:tcPr>
          <w:p w:rsidR="005E2381" w:rsidRPr="00C9133D" w:rsidP="0067100A" w14:paraId="7EEBE874" w14:textId="46FAC9C7">
            <w:pPr>
              <w:rPr>
                <w:rFonts w:ascii="Times New Roman" w:hAnsi="Times New Roman" w:cs="Times New Roman"/>
                <w:b/>
                <w:bCs/>
                <w:sz w:val="20"/>
                <w:szCs w:val="20"/>
              </w:rPr>
            </w:pPr>
            <w:r w:rsidRPr="00C9133D">
              <w:rPr>
                <w:rFonts w:ascii="Times New Roman" w:hAnsi="Times New Roman" w:cs="Times New Roman"/>
                <w:b/>
                <w:bCs/>
                <w:sz w:val="20"/>
                <w:szCs w:val="20"/>
              </w:rPr>
              <w:t>Gombos</w:t>
            </w:r>
            <w:r w:rsidRPr="00C9133D">
              <w:rPr>
                <w:rFonts w:ascii="Times New Roman" w:hAnsi="Times New Roman" w:cs="Times New Roman"/>
                <w:b/>
                <w:bCs/>
                <w:sz w:val="20"/>
                <w:szCs w:val="20"/>
              </w:rPr>
              <w:t>/Leyton PC</w:t>
            </w:r>
            <w:r w:rsidRPr="00C9133D" w:rsidR="00A36E08">
              <w:rPr>
                <w:rFonts w:ascii="Times New Roman" w:hAnsi="Times New Roman" w:cs="Times New Roman"/>
                <w:b/>
                <w:bCs/>
                <w:sz w:val="20"/>
                <w:szCs w:val="20"/>
              </w:rPr>
              <w:t xml:space="preserve">. Stephen </w:t>
            </w:r>
            <w:r w:rsidRPr="00C9133D" w:rsidR="00A36E08">
              <w:rPr>
                <w:rFonts w:ascii="Times New Roman" w:hAnsi="Times New Roman" w:cs="Times New Roman"/>
                <w:b/>
                <w:bCs/>
                <w:sz w:val="20"/>
                <w:szCs w:val="20"/>
              </w:rPr>
              <w:t>Chema</w:t>
            </w:r>
          </w:p>
        </w:tc>
        <w:tc>
          <w:tcPr>
            <w:tcW w:w="3725" w:type="dxa"/>
          </w:tcPr>
          <w:p w:rsidR="005E2381" w:rsidRPr="00C9133D" w:rsidP="005E2381" w14:paraId="2A215A22" w14:textId="77777777">
            <w:pPr>
              <w:rPr>
                <w:rFonts w:ascii="Times New Roman" w:hAnsi="Times New Roman" w:cs="Times New Roman"/>
                <w:b/>
                <w:bCs/>
                <w:sz w:val="20"/>
                <w:szCs w:val="20"/>
              </w:rPr>
            </w:pPr>
            <w:r w:rsidRPr="00C9133D">
              <w:rPr>
                <w:rFonts w:ascii="Times New Roman" w:hAnsi="Times New Roman" w:cs="Times New Roman"/>
                <w:b/>
                <w:bCs/>
                <w:sz w:val="20"/>
                <w:szCs w:val="20"/>
              </w:rPr>
              <w:t>4. How might the Department enhance the quality, utility and clarity of the</w:t>
            </w:r>
          </w:p>
          <w:p w:rsidR="005E2381" w:rsidRPr="00C9133D" w:rsidP="005E2381" w14:paraId="4919FBB9" w14:textId="77777777">
            <w:pPr>
              <w:rPr>
                <w:rFonts w:ascii="Times New Roman" w:hAnsi="Times New Roman" w:cs="Times New Roman"/>
                <w:b/>
                <w:bCs/>
                <w:sz w:val="20"/>
                <w:szCs w:val="20"/>
              </w:rPr>
            </w:pPr>
            <w:r w:rsidRPr="00C9133D">
              <w:rPr>
                <w:rFonts w:ascii="Times New Roman" w:hAnsi="Times New Roman" w:cs="Times New Roman"/>
                <w:b/>
                <w:bCs/>
                <w:sz w:val="20"/>
                <w:szCs w:val="20"/>
              </w:rPr>
              <w:t>information to be collected?</w:t>
            </w:r>
          </w:p>
          <w:p w:rsidR="005E2381" w:rsidRPr="00C9133D" w:rsidP="005E2381" w14:paraId="325BBEFA" w14:textId="0CB7FCDA">
            <w:pPr>
              <w:rPr>
                <w:rFonts w:ascii="Times New Roman" w:hAnsi="Times New Roman" w:cs="Times New Roman"/>
                <w:sz w:val="20"/>
                <w:szCs w:val="20"/>
              </w:rPr>
            </w:pPr>
            <w:r w:rsidRPr="00C9133D">
              <w:rPr>
                <w:rFonts w:ascii="Times New Roman" w:hAnsi="Times New Roman" w:cs="Times New Roman"/>
                <w:b/>
                <w:bCs/>
                <w:sz w:val="20"/>
                <w:szCs w:val="20"/>
              </w:rPr>
              <w:t>a.</w:t>
            </w:r>
            <w:r w:rsidRPr="00C9133D">
              <w:rPr>
                <w:rFonts w:ascii="Times New Roman" w:hAnsi="Times New Roman" w:cs="Times New Roman"/>
                <w:sz w:val="20"/>
                <w:szCs w:val="20"/>
              </w:rPr>
              <w:t xml:space="preserve"> The Department should not utilize the B</w:t>
            </w:r>
            <w:r w:rsidRPr="00C9133D" w:rsidR="00371129">
              <w:rPr>
                <w:rFonts w:ascii="Times New Roman" w:hAnsi="Times New Roman" w:cs="Times New Roman"/>
                <w:sz w:val="20"/>
                <w:szCs w:val="20"/>
              </w:rPr>
              <w:t>D</w:t>
            </w:r>
            <w:r w:rsidRPr="00C9133D">
              <w:rPr>
                <w:rFonts w:ascii="Times New Roman" w:hAnsi="Times New Roman" w:cs="Times New Roman"/>
                <w:sz w:val="20"/>
                <w:szCs w:val="20"/>
              </w:rPr>
              <w:t xml:space="preserve"> process as a way for students to</w:t>
            </w:r>
          </w:p>
          <w:p w:rsidR="005E2381" w:rsidRPr="00C9133D" w:rsidP="005E2381" w14:paraId="04BA51CB" w14:textId="77777777">
            <w:pPr>
              <w:rPr>
                <w:rFonts w:ascii="Times New Roman" w:hAnsi="Times New Roman" w:cs="Times New Roman"/>
                <w:sz w:val="20"/>
                <w:szCs w:val="20"/>
              </w:rPr>
            </w:pPr>
            <w:r w:rsidRPr="00C9133D">
              <w:rPr>
                <w:rFonts w:ascii="Times New Roman" w:hAnsi="Times New Roman" w:cs="Times New Roman"/>
                <w:sz w:val="20"/>
                <w:szCs w:val="20"/>
              </w:rPr>
              <w:t>avoid paying their student loan debt by exploiting automatic forbearances</w:t>
            </w:r>
          </w:p>
          <w:p w:rsidR="005E2381" w:rsidRPr="00C9133D" w:rsidP="005E2381" w14:paraId="7AE08B78" w14:textId="77777777">
            <w:pPr>
              <w:rPr>
                <w:rFonts w:ascii="Times New Roman" w:hAnsi="Times New Roman" w:cs="Times New Roman"/>
                <w:sz w:val="20"/>
                <w:szCs w:val="20"/>
              </w:rPr>
            </w:pPr>
            <w:r w:rsidRPr="00C9133D">
              <w:rPr>
                <w:rFonts w:ascii="Times New Roman" w:hAnsi="Times New Roman" w:cs="Times New Roman"/>
                <w:sz w:val="20"/>
                <w:szCs w:val="20"/>
              </w:rPr>
              <w:t>while also hoping to be part of a mass loan forgiveness. The Department</w:t>
            </w:r>
          </w:p>
          <w:p w:rsidR="005E2381" w:rsidRPr="00C9133D" w:rsidP="005E2381" w14:paraId="135379AD" w14:textId="0E1EE2C0">
            <w:pPr>
              <w:rPr>
                <w:rFonts w:ascii="Times New Roman" w:hAnsi="Times New Roman" w:cs="Times New Roman"/>
                <w:sz w:val="20"/>
                <w:szCs w:val="20"/>
              </w:rPr>
            </w:pPr>
            <w:r w:rsidRPr="00C9133D">
              <w:rPr>
                <w:rFonts w:ascii="Times New Roman" w:hAnsi="Times New Roman" w:cs="Times New Roman"/>
                <w:sz w:val="20"/>
                <w:szCs w:val="20"/>
              </w:rPr>
              <w:t>should communicate that the B</w:t>
            </w:r>
            <w:r w:rsidRPr="00C9133D" w:rsidR="00371129">
              <w:rPr>
                <w:rFonts w:ascii="Times New Roman" w:hAnsi="Times New Roman" w:cs="Times New Roman"/>
                <w:sz w:val="20"/>
                <w:szCs w:val="20"/>
              </w:rPr>
              <w:t>D</w:t>
            </w:r>
            <w:r w:rsidRPr="00C9133D">
              <w:rPr>
                <w:rFonts w:ascii="Times New Roman" w:hAnsi="Times New Roman" w:cs="Times New Roman"/>
                <w:sz w:val="20"/>
                <w:szCs w:val="20"/>
              </w:rPr>
              <w:t xml:space="preserve"> process is an individualized process that</w:t>
            </w:r>
          </w:p>
          <w:p w:rsidR="005E2381" w:rsidRPr="00C9133D" w:rsidP="005E2381" w14:paraId="3B4198A9" w14:textId="2557E5AA">
            <w:pPr>
              <w:rPr>
                <w:rFonts w:ascii="Times New Roman" w:hAnsi="Times New Roman" w:cs="Times New Roman"/>
                <w:b/>
                <w:bCs/>
                <w:sz w:val="20"/>
                <w:szCs w:val="20"/>
              </w:rPr>
            </w:pPr>
            <w:r w:rsidRPr="00C9133D">
              <w:rPr>
                <w:rFonts w:ascii="Times New Roman" w:hAnsi="Times New Roman" w:cs="Times New Roman"/>
                <w:sz w:val="20"/>
                <w:szCs w:val="20"/>
              </w:rPr>
              <w:t>requires substantial evidence of wrongdoing. The Department should also clarify that B</w:t>
            </w:r>
            <w:r w:rsidRPr="00C9133D" w:rsidR="00371129">
              <w:rPr>
                <w:rFonts w:ascii="Times New Roman" w:hAnsi="Times New Roman" w:cs="Times New Roman"/>
                <w:sz w:val="20"/>
                <w:szCs w:val="20"/>
              </w:rPr>
              <w:t>D</w:t>
            </w:r>
            <w:r w:rsidRPr="00C9133D">
              <w:rPr>
                <w:rFonts w:ascii="Times New Roman" w:hAnsi="Times New Roman" w:cs="Times New Roman"/>
                <w:sz w:val="20"/>
                <w:szCs w:val="20"/>
              </w:rPr>
              <w:t xml:space="preserve"> is not intended to accomplish broad-based loan forgiveness.</w:t>
            </w:r>
          </w:p>
        </w:tc>
        <w:tc>
          <w:tcPr>
            <w:tcW w:w="2700" w:type="dxa"/>
          </w:tcPr>
          <w:p w:rsidR="005E2381" w:rsidRPr="00C9133D" w:rsidP="0067100A" w14:paraId="5E8A623C" w14:textId="013E7C27">
            <w:pPr>
              <w:rPr>
                <w:rFonts w:ascii="Times New Roman" w:hAnsi="Times New Roman" w:cs="Times New Roman"/>
                <w:sz w:val="20"/>
                <w:szCs w:val="20"/>
              </w:rPr>
            </w:pPr>
            <w:r w:rsidRPr="00C9133D">
              <w:rPr>
                <w:rFonts w:ascii="Times New Roman" w:hAnsi="Times New Roman" w:cs="Times New Roman"/>
                <w:sz w:val="20"/>
                <w:szCs w:val="20"/>
              </w:rPr>
              <w:t>The Department appreciates this comment. However, this comment is not related to the application.</w:t>
            </w:r>
          </w:p>
        </w:tc>
      </w:tr>
      <w:tr w14:paraId="47D57910" w14:textId="77777777" w:rsidTr="0067100A">
        <w:tblPrEx>
          <w:tblW w:w="10165" w:type="dxa"/>
          <w:tblLook w:val="04A0"/>
        </w:tblPrEx>
        <w:tc>
          <w:tcPr>
            <w:tcW w:w="1345" w:type="dxa"/>
          </w:tcPr>
          <w:p w:rsidR="005E2381" w:rsidRPr="00C9133D" w:rsidP="0067100A" w14:paraId="463EB5FC" w14:textId="62BBE008">
            <w:pPr>
              <w:rPr>
                <w:rFonts w:ascii="Times New Roman" w:hAnsi="Times New Roman" w:cs="Times New Roman"/>
                <w:b/>
                <w:bCs/>
                <w:sz w:val="20"/>
                <w:szCs w:val="20"/>
              </w:rPr>
            </w:pPr>
            <w:r w:rsidRPr="00C9133D">
              <w:rPr>
                <w:rFonts w:ascii="Times New Roman" w:hAnsi="Times New Roman" w:cs="Times New Roman"/>
                <w:b/>
                <w:bCs/>
                <w:sz w:val="20"/>
                <w:szCs w:val="20"/>
              </w:rPr>
              <w:t>ED-2025-SCC-0002</w:t>
            </w:r>
          </w:p>
        </w:tc>
        <w:tc>
          <w:tcPr>
            <w:tcW w:w="2395" w:type="dxa"/>
          </w:tcPr>
          <w:p w:rsidR="005E2381" w:rsidRPr="00C9133D" w:rsidP="0067100A" w14:paraId="6ED84BCD" w14:textId="37C10A84">
            <w:pPr>
              <w:rPr>
                <w:rFonts w:ascii="Times New Roman" w:hAnsi="Times New Roman" w:cs="Times New Roman"/>
                <w:b/>
                <w:bCs/>
                <w:sz w:val="20"/>
                <w:szCs w:val="20"/>
              </w:rPr>
            </w:pPr>
            <w:r w:rsidRPr="00C9133D">
              <w:rPr>
                <w:rFonts w:ascii="Times New Roman" w:hAnsi="Times New Roman" w:cs="Times New Roman"/>
                <w:b/>
                <w:bCs/>
                <w:sz w:val="20"/>
                <w:szCs w:val="20"/>
              </w:rPr>
              <w:t>Gombos</w:t>
            </w:r>
            <w:r w:rsidRPr="00C9133D">
              <w:rPr>
                <w:rFonts w:ascii="Times New Roman" w:hAnsi="Times New Roman" w:cs="Times New Roman"/>
                <w:b/>
                <w:bCs/>
                <w:sz w:val="20"/>
                <w:szCs w:val="20"/>
              </w:rPr>
              <w:t>/Leyton PC</w:t>
            </w:r>
            <w:r w:rsidRPr="00C9133D" w:rsidR="00A36E08">
              <w:rPr>
                <w:rFonts w:ascii="Times New Roman" w:hAnsi="Times New Roman" w:cs="Times New Roman"/>
                <w:b/>
                <w:bCs/>
                <w:sz w:val="20"/>
                <w:szCs w:val="20"/>
              </w:rPr>
              <w:t xml:space="preserve">, Stephen </w:t>
            </w:r>
            <w:r w:rsidRPr="00C9133D" w:rsidR="00A36E08">
              <w:rPr>
                <w:rFonts w:ascii="Times New Roman" w:hAnsi="Times New Roman" w:cs="Times New Roman"/>
                <w:b/>
                <w:bCs/>
                <w:sz w:val="20"/>
                <w:szCs w:val="20"/>
              </w:rPr>
              <w:t>Chema</w:t>
            </w:r>
          </w:p>
        </w:tc>
        <w:tc>
          <w:tcPr>
            <w:tcW w:w="3725" w:type="dxa"/>
          </w:tcPr>
          <w:p w:rsidR="005E2381" w:rsidRPr="00C9133D" w:rsidP="005E2381" w14:paraId="05A74F7E" w14:textId="77777777">
            <w:pPr>
              <w:rPr>
                <w:rFonts w:ascii="Times New Roman" w:hAnsi="Times New Roman" w:cs="Times New Roman"/>
                <w:b/>
                <w:bCs/>
                <w:sz w:val="20"/>
                <w:szCs w:val="20"/>
              </w:rPr>
            </w:pPr>
            <w:r w:rsidRPr="00C9133D">
              <w:rPr>
                <w:rFonts w:ascii="Times New Roman" w:hAnsi="Times New Roman" w:cs="Times New Roman"/>
                <w:b/>
                <w:bCs/>
                <w:sz w:val="20"/>
                <w:szCs w:val="20"/>
              </w:rPr>
              <w:t>4. How might the Department enhance the quality, utility and clarity of the</w:t>
            </w:r>
          </w:p>
          <w:p w:rsidR="005E2381" w:rsidRPr="00C9133D" w:rsidP="005E2381" w14:paraId="3B9A1518" w14:textId="77777777">
            <w:pPr>
              <w:rPr>
                <w:rFonts w:ascii="Times New Roman" w:hAnsi="Times New Roman" w:cs="Times New Roman"/>
                <w:b/>
                <w:bCs/>
                <w:sz w:val="20"/>
                <w:szCs w:val="20"/>
              </w:rPr>
            </w:pPr>
            <w:r w:rsidRPr="00C9133D">
              <w:rPr>
                <w:rFonts w:ascii="Times New Roman" w:hAnsi="Times New Roman" w:cs="Times New Roman"/>
                <w:b/>
                <w:bCs/>
                <w:sz w:val="20"/>
                <w:szCs w:val="20"/>
              </w:rPr>
              <w:t>information to be collected?</w:t>
            </w:r>
          </w:p>
          <w:p w:rsidR="005E2381" w:rsidRPr="00C9133D" w:rsidP="005E2381" w14:paraId="6E92B0B6" w14:textId="4F78D9A0">
            <w:pPr>
              <w:rPr>
                <w:rFonts w:ascii="Times New Roman" w:hAnsi="Times New Roman" w:cs="Times New Roman"/>
                <w:sz w:val="20"/>
                <w:szCs w:val="20"/>
              </w:rPr>
            </w:pPr>
            <w:r w:rsidRPr="00C9133D">
              <w:rPr>
                <w:rFonts w:ascii="Times New Roman" w:hAnsi="Times New Roman" w:cs="Times New Roman"/>
                <w:b/>
                <w:bCs/>
                <w:sz w:val="20"/>
                <w:szCs w:val="20"/>
              </w:rPr>
              <w:t xml:space="preserve">b. </w:t>
            </w:r>
            <w:r w:rsidRPr="00C9133D">
              <w:rPr>
                <w:rFonts w:ascii="Times New Roman" w:hAnsi="Times New Roman" w:cs="Times New Roman"/>
                <w:sz w:val="20"/>
                <w:szCs w:val="20"/>
              </w:rPr>
              <w:t>The Department should provide institutions with a reasonable timeframe to respond to B</w:t>
            </w:r>
            <w:r w:rsidRPr="00C9133D" w:rsidR="00371129">
              <w:rPr>
                <w:rFonts w:ascii="Times New Roman" w:hAnsi="Times New Roman" w:cs="Times New Roman"/>
                <w:sz w:val="20"/>
                <w:szCs w:val="20"/>
              </w:rPr>
              <w:t>D</w:t>
            </w:r>
            <w:r w:rsidRPr="00C9133D">
              <w:rPr>
                <w:rFonts w:ascii="Times New Roman" w:hAnsi="Times New Roman" w:cs="Times New Roman"/>
                <w:sz w:val="20"/>
                <w:szCs w:val="20"/>
              </w:rPr>
              <w:t xml:space="preserve"> applications and should provide technical support in the</w:t>
            </w:r>
          </w:p>
          <w:p w:rsidR="005E2381" w:rsidRPr="00C9133D" w:rsidP="005E2381" w14:paraId="7AE0EDB5" w14:textId="746ED83A">
            <w:pPr>
              <w:rPr>
                <w:rFonts w:ascii="Times New Roman" w:hAnsi="Times New Roman" w:cs="Times New Roman"/>
                <w:sz w:val="20"/>
                <w:szCs w:val="20"/>
              </w:rPr>
            </w:pPr>
            <w:r w:rsidRPr="00C9133D">
              <w:rPr>
                <w:rFonts w:ascii="Times New Roman" w:hAnsi="Times New Roman" w:cs="Times New Roman"/>
                <w:sz w:val="20"/>
                <w:szCs w:val="20"/>
              </w:rPr>
              <w:t>event there are issues with transmission of B</w:t>
            </w:r>
            <w:r w:rsidRPr="00C9133D" w:rsidR="00371129">
              <w:rPr>
                <w:rFonts w:ascii="Times New Roman" w:hAnsi="Times New Roman" w:cs="Times New Roman"/>
                <w:sz w:val="20"/>
                <w:szCs w:val="20"/>
              </w:rPr>
              <w:t>D</w:t>
            </w:r>
            <w:r w:rsidRPr="00C9133D">
              <w:rPr>
                <w:rFonts w:ascii="Times New Roman" w:hAnsi="Times New Roman" w:cs="Times New Roman"/>
                <w:sz w:val="20"/>
                <w:szCs w:val="20"/>
              </w:rPr>
              <w:t xml:space="preserve"> applications to institutions.</w:t>
            </w:r>
          </w:p>
        </w:tc>
        <w:tc>
          <w:tcPr>
            <w:tcW w:w="2700" w:type="dxa"/>
          </w:tcPr>
          <w:p w:rsidR="005E2381" w:rsidRPr="00C9133D" w:rsidP="0067100A" w14:paraId="220C2ADF" w14:textId="4C63F743">
            <w:pPr>
              <w:rPr>
                <w:rFonts w:ascii="Times New Roman" w:hAnsi="Times New Roman" w:cs="Times New Roman"/>
                <w:sz w:val="20"/>
                <w:szCs w:val="20"/>
              </w:rPr>
            </w:pPr>
            <w:r w:rsidRPr="00C9133D">
              <w:rPr>
                <w:rFonts w:ascii="Times New Roman" w:hAnsi="Times New Roman" w:cs="Times New Roman"/>
                <w:sz w:val="20"/>
                <w:szCs w:val="20"/>
              </w:rPr>
              <w:t>The Department appreciates this comment. However, this comment is not related to the application.</w:t>
            </w:r>
            <w:r w:rsidR="00210E33">
              <w:rPr>
                <w:rFonts w:ascii="Times New Roman" w:hAnsi="Times New Roman" w:cs="Times New Roman"/>
                <w:sz w:val="20"/>
                <w:szCs w:val="20"/>
              </w:rPr>
              <w:t xml:space="preserve"> Additionally, the Department does provide a reasonable timeframe to respond to BD applications and provides technical assistance in the event of issues with transmission.</w:t>
            </w:r>
          </w:p>
        </w:tc>
      </w:tr>
      <w:tr w14:paraId="17DC13AE" w14:textId="77777777" w:rsidTr="0067100A">
        <w:tblPrEx>
          <w:tblW w:w="10165" w:type="dxa"/>
          <w:tblLook w:val="04A0"/>
        </w:tblPrEx>
        <w:tc>
          <w:tcPr>
            <w:tcW w:w="1345" w:type="dxa"/>
          </w:tcPr>
          <w:p w:rsidR="005E2381" w:rsidRPr="00C9133D" w:rsidP="0067100A" w14:paraId="1FF2FC01" w14:textId="49B26404">
            <w:pPr>
              <w:rPr>
                <w:rFonts w:ascii="Times New Roman" w:hAnsi="Times New Roman" w:cs="Times New Roman"/>
                <w:b/>
                <w:bCs/>
                <w:sz w:val="20"/>
                <w:szCs w:val="20"/>
              </w:rPr>
            </w:pPr>
            <w:r w:rsidRPr="00C9133D">
              <w:rPr>
                <w:rFonts w:ascii="Times New Roman" w:hAnsi="Times New Roman" w:cs="Times New Roman"/>
                <w:b/>
                <w:bCs/>
                <w:sz w:val="20"/>
                <w:szCs w:val="20"/>
              </w:rPr>
              <w:t>ED-2025-SCC-0002</w:t>
            </w:r>
          </w:p>
        </w:tc>
        <w:tc>
          <w:tcPr>
            <w:tcW w:w="2395" w:type="dxa"/>
          </w:tcPr>
          <w:p w:rsidR="005E2381" w:rsidRPr="00C9133D" w:rsidP="0067100A" w14:paraId="47BA72BA" w14:textId="610FC5D3">
            <w:pPr>
              <w:rPr>
                <w:rFonts w:ascii="Times New Roman" w:hAnsi="Times New Roman" w:cs="Times New Roman"/>
                <w:b/>
                <w:bCs/>
                <w:sz w:val="20"/>
                <w:szCs w:val="20"/>
              </w:rPr>
            </w:pPr>
            <w:r w:rsidRPr="00C9133D">
              <w:rPr>
                <w:rFonts w:ascii="Times New Roman" w:hAnsi="Times New Roman" w:cs="Times New Roman"/>
                <w:b/>
                <w:bCs/>
                <w:sz w:val="20"/>
                <w:szCs w:val="20"/>
              </w:rPr>
              <w:t>Gombos</w:t>
            </w:r>
            <w:r w:rsidRPr="00C9133D">
              <w:rPr>
                <w:rFonts w:ascii="Times New Roman" w:hAnsi="Times New Roman" w:cs="Times New Roman"/>
                <w:b/>
                <w:bCs/>
                <w:sz w:val="20"/>
                <w:szCs w:val="20"/>
              </w:rPr>
              <w:t>/Leyton PC</w:t>
            </w:r>
            <w:r w:rsidRPr="00C9133D" w:rsidR="00A36E08">
              <w:rPr>
                <w:rFonts w:ascii="Times New Roman" w:hAnsi="Times New Roman" w:cs="Times New Roman"/>
                <w:b/>
                <w:bCs/>
                <w:sz w:val="20"/>
                <w:szCs w:val="20"/>
              </w:rPr>
              <w:t xml:space="preserve">, Stephen </w:t>
            </w:r>
            <w:r w:rsidRPr="00C9133D" w:rsidR="00A36E08">
              <w:rPr>
                <w:rFonts w:ascii="Times New Roman" w:hAnsi="Times New Roman" w:cs="Times New Roman"/>
                <w:b/>
                <w:bCs/>
                <w:sz w:val="20"/>
                <w:szCs w:val="20"/>
              </w:rPr>
              <w:t>Chema</w:t>
            </w:r>
          </w:p>
        </w:tc>
        <w:tc>
          <w:tcPr>
            <w:tcW w:w="3725" w:type="dxa"/>
          </w:tcPr>
          <w:p w:rsidR="005E2381" w:rsidRPr="00C9133D" w:rsidP="005E2381" w14:paraId="101B3A56" w14:textId="77777777">
            <w:pPr>
              <w:rPr>
                <w:rFonts w:ascii="Times New Roman" w:hAnsi="Times New Roman" w:cs="Times New Roman"/>
                <w:b/>
                <w:bCs/>
                <w:sz w:val="20"/>
                <w:szCs w:val="20"/>
              </w:rPr>
            </w:pPr>
            <w:r w:rsidRPr="00C9133D">
              <w:rPr>
                <w:rFonts w:ascii="Times New Roman" w:hAnsi="Times New Roman" w:cs="Times New Roman"/>
                <w:b/>
                <w:bCs/>
                <w:sz w:val="20"/>
                <w:szCs w:val="20"/>
              </w:rPr>
              <w:t>4. How might the Department enhance the quality, utility and clarity of the</w:t>
            </w:r>
          </w:p>
          <w:p w:rsidR="005E2381" w:rsidRPr="00C9133D" w:rsidP="005E2381" w14:paraId="37766FFF" w14:textId="77777777">
            <w:pPr>
              <w:rPr>
                <w:rFonts w:ascii="Times New Roman" w:hAnsi="Times New Roman" w:cs="Times New Roman"/>
                <w:b/>
                <w:bCs/>
                <w:sz w:val="20"/>
                <w:szCs w:val="20"/>
              </w:rPr>
            </w:pPr>
            <w:r w:rsidRPr="00C9133D">
              <w:rPr>
                <w:rFonts w:ascii="Times New Roman" w:hAnsi="Times New Roman" w:cs="Times New Roman"/>
                <w:b/>
                <w:bCs/>
                <w:sz w:val="20"/>
                <w:szCs w:val="20"/>
              </w:rPr>
              <w:t>information to be collected?</w:t>
            </w:r>
          </w:p>
          <w:p w:rsidR="005E2381" w:rsidRPr="00C9133D" w:rsidP="005E2381" w14:paraId="4AF371E4" w14:textId="77777777">
            <w:pPr>
              <w:rPr>
                <w:rFonts w:ascii="Times New Roman" w:hAnsi="Times New Roman" w:cs="Times New Roman"/>
                <w:sz w:val="20"/>
                <w:szCs w:val="20"/>
              </w:rPr>
            </w:pPr>
            <w:r w:rsidRPr="00C9133D">
              <w:rPr>
                <w:rFonts w:ascii="Times New Roman" w:hAnsi="Times New Roman" w:cs="Times New Roman"/>
                <w:b/>
                <w:bCs/>
                <w:sz w:val="20"/>
                <w:szCs w:val="20"/>
              </w:rPr>
              <w:t xml:space="preserve">c. </w:t>
            </w:r>
            <w:r w:rsidRPr="00C9133D">
              <w:rPr>
                <w:rFonts w:ascii="Times New Roman" w:hAnsi="Times New Roman" w:cs="Times New Roman"/>
                <w:sz w:val="20"/>
                <w:szCs w:val="20"/>
              </w:rPr>
              <w:t xml:space="preserve">As indicated </w:t>
            </w:r>
            <w:r w:rsidRPr="00C9133D">
              <w:rPr>
                <w:rFonts w:ascii="Times New Roman" w:hAnsi="Times New Roman" w:cs="Times New Roman"/>
                <w:sz w:val="20"/>
                <w:szCs w:val="20"/>
              </w:rPr>
              <w:t>above,</w:t>
            </w:r>
            <w:r w:rsidRPr="00C9133D">
              <w:rPr>
                <w:rFonts w:ascii="Times New Roman" w:hAnsi="Times New Roman" w:cs="Times New Roman"/>
                <w:sz w:val="20"/>
                <w:szCs w:val="20"/>
              </w:rPr>
              <w:t xml:space="preserve"> the Department should undertake a first-level review to</w:t>
            </w:r>
          </w:p>
          <w:p w:rsidR="005E2381" w:rsidRPr="00C9133D" w:rsidP="005E2381" w14:paraId="5CF5EEB2" w14:textId="7865164F">
            <w:pPr>
              <w:rPr>
                <w:rFonts w:ascii="Times New Roman" w:hAnsi="Times New Roman" w:cs="Times New Roman"/>
                <w:sz w:val="20"/>
                <w:szCs w:val="20"/>
              </w:rPr>
            </w:pPr>
            <w:r w:rsidRPr="00C9133D">
              <w:rPr>
                <w:rFonts w:ascii="Times New Roman" w:hAnsi="Times New Roman" w:cs="Times New Roman"/>
                <w:sz w:val="20"/>
                <w:szCs w:val="20"/>
              </w:rPr>
              <w:t>dispose of BO claims that are obviously meritless.</w:t>
            </w:r>
          </w:p>
          <w:p w:rsidR="005E2381" w:rsidRPr="00C9133D" w:rsidP="005E2381" w14:paraId="56D02488" w14:textId="7B15DA04">
            <w:pPr>
              <w:rPr>
                <w:rFonts w:ascii="Times New Roman" w:hAnsi="Times New Roman" w:cs="Times New Roman"/>
                <w:b/>
                <w:bCs/>
                <w:sz w:val="20"/>
                <w:szCs w:val="20"/>
              </w:rPr>
            </w:pPr>
          </w:p>
        </w:tc>
        <w:tc>
          <w:tcPr>
            <w:tcW w:w="2700" w:type="dxa"/>
          </w:tcPr>
          <w:p w:rsidR="005E2381" w:rsidRPr="00C9133D" w:rsidP="0067100A" w14:paraId="0A1662E1" w14:textId="7034C7C3">
            <w:pPr>
              <w:rPr>
                <w:rFonts w:ascii="Times New Roman" w:hAnsi="Times New Roman" w:cs="Times New Roman"/>
                <w:sz w:val="20"/>
                <w:szCs w:val="20"/>
              </w:rPr>
            </w:pPr>
            <w:r w:rsidRPr="00C9133D">
              <w:rPr>
                <w:rFonts w:ascii="Times New Roman" w:hAnsi="Times New Roman" w:cs="Times New Roman"/>
                <w:sz w:val="20"/>
                <w:szCs w:val="20"/>
              </w:rPr>
              <w:t>The Department appreciates this comment. However, this comment is not related to the application.</w:t>
            </w:r>
          </w:p>
        </w:tc>
      </w:tr>
      <w:tr w14:paraId="627D02DA" w14:textId="77777777" w:rsidTr="0067100A">
        <w:tblPrEx>
          <w:tblW w:w="10165" w:type="dxa"/>
          <w:tblLook w:val="04A0"/>
        </w:tblPrEx>
        <w:tc>
          <w:tcPr>
            <w:tcW w:w="1345" w:type="dxa"/>
          </w:tcPr>
          <w:p w:rsidR="005E2381" w:rsidRPr="00C9133D" w:rsidP="0067100A" w14:paraId="0C71503F" w14:textId="0D507114">
            <w:pPr>
              <w:rPr>
                <w:rFonts w:ascii="Times New Roman" w:hAnsi="Times New Roman" w:cs="Times New Roman"/>
                <w:b/>
                <w:bCs/>
                <w:sz w:val="20"/>
                <w:szCs w:val="20"/>
              </w:rPr>
            </w:pPr>
            <w:r w:rsidRPr="00C9133D">
              <w:rPr>
                <w:rFonts w:ascii="Times New Roman" w:hAnsi="Times New Roman" w:cs="Times New Roman"/>
                <w:b/>
                <w:bCs/>
                <w:sz w:val="20"/>
                <w:szCs w:val="20"/>
              </w:rPr>
              <w:t>ED-2025-SCC-0002</w:t>
            </w:r>
          </w:p>
        </w:tc>
        <w:tc>
          <w:tcPr>
            <w:tcW w:w="2395" w:type="dxa"/>
          </w:tcPr>
          <w:p w:rsidR="005E2381" w:rsidRPr="00C9133D" w:rsidP="0067100A" w14:paraId="722043B8" w14:textId="30C149FE">
            <w:pPr>
              <w:rPr>
                <w:rFonts w:ascii="Times New Roman" w:hAnsi="Times New Roman" w:cs="Times New Roman"/>
                <w:b/>
                <w:bCs/>
                <w:sz w:val="20"/>
                <w:szCs w:val="20"/>
              </w:rPr>
            </w:pPr>
            <w:r w:rsidRPr="00C9133D">
              <w:rPr>
                <w:rFonts w:ascii="Times New Roman" w:hAnsi="Times New Roman" w:cs="Times New Roman"/>
                <w:b/>
                <w:bCs/>
                <w:sz w:val="20"/>
                <w:szCs w:val="20"/>
              </w:rPr>
              <w:t>Gombos</w:t>
            </w:r>
            <w:r w:rsidRPr="00C9133D">
              <w:rPr>
                <w:rFonts w:ascii="Times New Roman" w:hAnsi="Times New Roman" w:cs="Times New Roman"/>
                <w:b/>
                <w:bCs/>
                <w:sz w:val="20"/>
                <w:szCs w:val="20"/>
              </w:rPr>
              <w:t>/Leyton PC</w:t>
            </w:r>
            <w:r w:rsidRPr="00C9133D" w:rsidR="00A36E08">
              <w:rPr>
                <w:rFonts w:ascii="Times New Roman" w:hAnsi="Times New Roman" w:cs="Times New Roman"/>
                <w:b/>
                <w:bCs/>
                <w:sz w:val="20"/>
                <w:szCs w:val="20"/>
              </w:rPr>
              <w:t xml:space="preserve">, Stephen </w:t>
            </w:r>
            <w:r w:rsidRPr="00C9133D" w:rsidR="00A36E08">
              <w:rPr>
                <w:rFonts w:ascii="Times New Roman" w:hAnsi="Times New Roman" w:cs="Times New Roman"/>
                <w:b/>
                <w:bCs/>
                <w:sz w:val="20"/>
                <w:szCs w:val="20"/>
              </w:rPr>
              <w:t>Chema</w:t>
            </w:r>
          </w:p>
        </w:tc>
        <w:tc>
          <w:tcPr>
            <w:tcW w:w="3725" w:type="dxa"/>
          </w:tcPr>
          <w:p w:rsidR="005E2381" w:rsidRPr="00C9133D" w:rsidP="005E2381" w14:paraId="10DB0CD7" w14:textId="77777777">
            <w:pPr>
              <w:rPr>
                <w:rFonts w:ascii="Times New Roman" w:hAnsi="Times New Roman" w:cs="Times New Roman"/>
                <w:b/>
                <w:bCs/>
                <w:sz w:val="20"/>
                <w:szCs w:val="20"/>
              </w:rPr>
            </w:pPr>
            <w:r w:rsidRPr="00C9133D">
              <w:rPr>
                <w:rFonts w:ascii="Times New Roman" w:hAnsi="Times New Roman" w:cs="Times New Roman"/>
                <w:b/>
                <w:bCs/>
                <w:sz w:val="20"/>
                <w:szCs w:val="20"/>
              </w:rPr>
              <w:t>4. How might the Department enhance the quality, utility and clarity of the</w:t>
            </w:r>
          </w:p>
          <w:p w:rsidR="005E2381" w:rsidRPr="00C9133D" w:rsidP="005E2381" w14:paraId="6CCA9103" w14:textId="77777777">
            <w:pPr>
              <w:rPr>
                <w:rFonts w:ascii="Times New Roman" w:hAnsi="Times New Roman" w:cs="Times New Roman"/>
                <w:b/>
                <w:bCs/>
                <w:sz w:val="20"/>
                <w:szCs w:val="20"/>
              </w:rPr>
            </w:pPr>
            <w:r w:rsidRPr="00C9133D">
              <w:rPr>
                <w:rFonts w:ascii="Times New Roman" w:hAnsi="Times New Roman" w:cs="Times New Roman"/>
                <w:b/>
                <w:bCs/>
                <w:sz w:val="20"/>
                <w:szCs w:val="20"/>
              </w:rPr>
              <w:t>information to be collected?</w:t>
            </w:r>
          </w:p>
          <w:p w:rsidR="00BC7470" w:rsidRPr="00C9133D" w:rsidP="00BC7470" w14:paraId="4D4123BC" w14:textId="090EE640">
            <w:pPr>
              <w:rPr>
                <w:rFonts w:ascii="Times New Roman" w:hAnsi="Times New Roman" w:cs="Times New Roman"/>
                <w:sz w:val="20"/>
                <w:szCs w:val="20"/>
              </w:rPr>
            </w:pPr>
            <w:r w:rsidRPr="00C9133D">
              <w:rPr>
                <w:rFonts w:ascii="Times New Roman" w:hAnsi="Times New Roman" w:cs="Times New Roman"/>
                <w:b/>
                <w:bCs/>
                <w:sz w:val="20"/>
                <w:szCs w:val="20"/>
              </w:rPr>
              <w:t xml:space="preserve">d. </w:t>
            </w:r>
            <w:r w:rsidRPr="00C9133D">
              <w:rPr>
                <w:rFonts w:ascii="Times New Roman" w:hAnsi="Times New Roman" w:cs="Times New Roman"/>
                <w:sz w:val="20"/>
                <w:szCs w:val="20"/>
              </w:rPr>
              <w:t>The Department's application should only be available as a web form that</w:t>
            </w:r>
          </w:p>
          <w:p w:rsidR="00BC7470" w:rsidRPr="00C9133D" w:rsidP="00BC7470" w14:paraId="5704CF44" w14:textId="77777777">
            <w:pPr>
              <w:rPr>
                <w:rFonts w:ascii="Times New Roman" w:hAnsi="Times New Roman" w:cs="Times New Roman"/>
                <w:sz w:val="20"/>
                <w:szCs w:val="20"/>
              </w:rPr>
            </w:pPr>
            <w:r w:rsidRPr="00C9133D">
              <w:rPr>
                <w:rFonts w:ascii="Times New Roman" w:hAnsi="Times New Roman" w:cs="Times New Roman"/>
                <w:sz w:val="20"/>
                <w:szCs w:val="20"/>
              </w:rPr>
              <w:t>requires all fields to be filled out prior to submission completion.</w:t>
            </w:r>
          </w:p>
          <w:p w:rsidR="00BC7470" w:rsidRPr="00C9133D" w:rsidP="00BC7470" w14:paraId="6E905A16" w14:textId="77777777">
            <w:pPr>
              <w:rPr>
                <w:rFonts w:ascii="Times New Roman" w:hAnsi="Times New Roman" w:cs="Times New Roman"/>
                <w:sz w:val="20"/>
                <w:szCs w:val="20"/>
              </w:rPr>
            </w:pPr>
            <w:r w:rsidRPr="00C9133D">
              <w:rPr>
                <w:rFonts w:ascii="Times New Roman" w:hAnsi="Times New Roman" w:cs="Times New Roman"/>
                <w:sz w:val="20"/>
                <w:szCs w:val="20"/>
              </w:rPr>
              <w:t>i. When a student checks a box of alleging some category of</w:t>
            </w:r>
          </w:p>
          <w:p w:rsidR="00BC7470" w:rsidRPr="00C9133D" w:rsidP="00BC7470" w14:paraId="32DCFDE5" w14:textId="77777777">
            <w:pPr>
              <w:rPr>
                <w:rFonts w:ascii="Times New Roman" w:hAnsi="Times New Roman" w:cs="Times New Roman"/>
                <w:sz w:val="20"/>
                <w:szCs w:val="20"/>
              </w:rPr>
            </w:pPr>
            <w:r w:rsidRPr="00C9133D">
              <w:rPr>
                <w:rFonts w:ascii="Times New Roman" w:hAnsi="Times New Roman" w:cs="Times New Roman"/>
                <w:sz w:val="20"/>
                <w:szCs w:val="20"/>
              </w:rPr>
              <w:t>misconduct, the fields seeking important factual background, i.e.,</w:t>
            </w:r>
          </w:p>
          <w:p w:rsidR="005E2381" w:rsidRPr="00C9133D" w:rsidP="00BC7470" w14:paraId="5AD2EAF2" w14:textId="6305166D">
            <w:pPr>
              <w:rPr>
                <w:rFonts w:ascii="Times New Roman" w:hAnsi="Times New Roman" w:cs="Times New Roman"/>
                <w:b/>
                <w:bCs/>
                <w:sz w:val="20"/>
                <w:szCs w:val="20"/>
              </w:rPr>
            </w:pPr>
            <w:r w:rsidRPr="00C9133D">
              <w:rPr>
                <w:rFonts w:ascii="Times New Roman" w:hAnsi="Times New Roman" w:cs="Times New Roman"/>
                <w:sz w:val="20"/>
                <w:szCs w:val="20"/>
              </w:rPr>
              <w:t>who, what, when, where must be completed.</w:t>
            </w:r>
          </w:p>
        </w:tc>
        <w:tc>
          <w:tcPr>
            <w:tcW w:w="2700" w:type="dxa"/>
          </w:tcPr>
          <w:p w:rsidR="005E2381" w:rsidRPr="00C9133D" w:rsidP="0067100A" w14:paraId="688C1E8D" w14:textId="4CF7C60E">
            <w:pPr>
              <w:rPr>
                <w:rFonts w:ascii="Times New Roman" w:hAnsi="Times New Roman" w:cs="Times New Roman"/>
                <w:sz w:val="20"/>
                <w:szCs w:val="20"/>
              </w:rPr>
            </w:pPr>
            <w:r w:rsidRPr="00C9133D">
              <w:rPr>
                <w:rFonts w:ascii="Times New Roman" w:hAnsi="Times New Roman" w:cs="Times New Roman"/>
                <w:sz w:val="20"/>
                <w:szCs w:val="20"/>
              </w:rPr>
              <w:t xml:space="preserve">The Department appreciates this </w:t>
            </w:r>
            <w:r w:rsidRPr="00C9133D">
              <w:rPr>
                <w:rFonts w:ascii="Times New Roman" w:hAnsi="Times New Roman" w:cs="Times New Roman"/>
                <w:sz w:val="20"/>
                <w:szCs w:val="20"/>
              </w:rPr>
              <w:t>comment</w:t>
            </w:r>
            <w:r w:rsidR="00210E33">
              <w:rPr>
                <w:rFonts w:ascii="Times New Roman" w:hAnsi="Times New Roman" w:cs="Times New Roman"/>
                <w:sz w:val="20"/>
                <w:szCs w:val="20"/>
              </w:rPr>
              <w:t>,</w:t>
            </w:r>
            <w:r w:rsidR="00210E33">
              <w:rPr>
                <w:rFonts w:ascii="Times New Roman" w:hAnsi="Times New Roman" w:cs="Times New Roman"/>
                <w:sz w:val="20"/>
                <w:szCs w:val="20"/>
              </w:rPr>
              <w:t xml:space="preserve"> however the Department will continue to provide the online web form as well as a PDF version for borrowers with limited internet the ability to submit an application. </w:t>
            </w:r>
            <w:r w:rsidRPr="00C9133D">
              <w:rPr>
                <w:rFonts w:ascii="Times New Roman" w:hAnsi="Times New Roman" w:cs="Times New Roman"/>
                <w:sz w:val="20"/>
                <w:szCs w:val="20"/>
              </w:rPr>
              <w:t xml:space="preserve"> </w:t>
            </w:r>
          </w:p>
        </w:tc>
      </w:tr>
      <w:tr w14:paraId="4BADA5BC" w14:textId="77777777" w:rsidTr="0067100A">
        <w:tblPrEx>
          <w:tblW w:w="10165" w:type="dxa"/>
          <w:tblLook w:val="04A0"/>
        </w:tblPrEx>
        <w:tc>
          <w:tcPr>
            <w:tcW w:w="1345" w:type="dxa"/>
          </w:tcPr>
          <w:p w:rsidR="00BC7470" w:rsidRPr="00C9133D" w:rsidP="0067100A" w14:paraId="778AB6DB" w14:textId="75D0343E">
            <w:pPr>
              <w:rPr>
                <w:rFonts w:ascii="Times New Roman" w:hAnsi="Times New Roman" w:cs="Times New Roman"/>
                <w:b/>
                <w:bCs/>
                <w:sz w:val="20"/>
                <w:szCs w:val="20"/>
              </w:rPr>
            </w:pPr>
            <w:r w:rsidRPr="00C9133D">
              <w:rPr>
                <w:rFonts w:ascii="Times New Roman" w:hAnsi="Times New Roman" w:cs="Times New Roman"/>
                <w:b/>
                <w:bCs/>
                <w:sz w:val="20"/>
                <w:szCs w:val="20"/>
              </w:rPr>
              <w:t>ED-2025-SCC-0002</w:t>
            </w:r>
          </w:p>
        </w:tc>
        <w:tc>
          <w:tcPr>
            <w:tcW w:w="2395" w:type="dxa"/>
          </w:tcPr>
          <w:p w:rsidR="00BC7470" w:rsidRPr="00C9133D" w:rsidP="0067100A" w14:paraId="1F95D5B0" w14:textId="17453BD8">
            <w:pPr>
              <w:rPr>
                <w:rFonts w:ascii="Times New Roman" w:hAnsi="Times New Roman" w:cs="Times New Roman"/>
                <w:b/>
                <w:bCs/>
                <w:sz w:val="20"/>
                <w:szCs w:val="20"/>
              </w:rPr>
            </w:pPr>
            <w:r w:rsidRPr="00C9133D">
              <w:rPr>
                <w:rFonts w:ascii="Times New Roman" w:hAnsi="Times New Roman" w:cs="Times New Roman"/>
                <w:b/>
                <w:bCs/>
                <w:sz w:val="20"/>
                <w:szCs w:val="20"/>
              </w:rPr>
              <w:t>Gombos</w:t>
            </w:r>
            <w:r w:rsidRPr="00C9133D">
              <w:rPr>
                <w:rFonts w:ascii="Times New Roman" w:hAnsi="Times New Roman" w:cs="Times New Roman"/>
                <w:b/>
                <w:bCs/>
                <w:sz w:val="20"/>
                <w:szCs w:val="20"/>
              </w:rPr>
              <w:t>/Leyton PC</w:t>
            </w:r>
            <w:r w:rsidRPr="00C9133D" w:rsidR="00A36E08">
              <w:rPr>
                <w:rFonts w:ascii="Times New Roman" w:hAnsi="Times New Roman" w:cs="Times New Roman"/>
                <w:b/>
                <w:bCs/>
                <w:sz w:val="20"/>
                <w:szCs w:val="20"/>
              </w:rPr>
              <w:t xml:space="preserve">, Stephen </w:t>
            </w:r>
            <w:r w:rsidRPr="00C9133D" w:rsidR="00A36E08">
              <w:rPr>
                <w:rFonts w:ascii="Times New Roman" w:hAnsi="Times New Roman" w:cs="Times New Roman"/>
                <w:b/>
                <w:bCs/>
                <w:sz w:val="20"/>
                <w:szCs w:val="20"/>
              </w:rPr>
              <w:t>Chema</w:t>
            </w:r>
          </w:p>
        </w:tc>
        <w:tc>
          <w:tcPr>
            <w:tcW w:w="3725" w:type="dxa"/>
          </w:tcPr>
          <w:p w:rsidR="00BC7470" w:rsidRPr="00C9133D" w:rsidP="00BC7470" w14:paraId="6AF3EB51" w14:textId="5AAD52DB">
            <w:pPr>
              <w:rPr>
                <w:rFonts w:ascii="Times New Roman" w:hAnsi="Times New Roman" w:cs="Times New Roman"/>
                <w:b/>
                <w:bCs/>
                <w:sz w:val="20"/>
                <w:szCs w:val="20"/>
              </w:rPr>
            </w:pPr>
            <w:r w:rsidRPr="00C9133D">
              <w:rPr>
                <w:rFonts w:ascii="Times New Roman" w:hAnsi="Times New Roman" w:cs="Times New Roman"/>
                <w:b/>
                <w:bCs/>
                <w:sz w:val="20"/>
                <w:szCs w:val="20"/>
              </w:rPr>
              <w:t>5. How might the Department minimize the burden of this collection on the</w:t>
            </w:r>
          </w:p>
          <w:p w:rsidR="00BC7470" w:rsidRPr="00C9133D" w:rsidP="00BC7470" w14:paraId="180DB7B8" w14:textId="77777777">
            <w:pPr>
              <w:rPr>
                <w:rFonts w:ascii="Times New Roman" w:hAnsi="Times New Roman" w:cs="Times New Roman"/>
                <w:b/>
                <w:bCs/>
                <w:sz w:val="20"/>
                <w:szCs w:val="20"/>
              </w:rPr>
            </w:pPr>
            <w:r w:rsidRPr="00C9133D">
              <w:rPr>
                <w:rFonts w:ascii="Times New Roman" w:hAnsi="Times New Roman" w:cs="Times New Roman"/>
                <w:b/>
                <w:bCs/>
                <w:sz w:val="20"/>
                <w:szCs w:val="20"/>
              </w:rPr>
              <w:t xml:space="preserve">respondents, including </w:t>
            </w:r>
            <w:r w:rsidRPr="00C9133D">
              <w:rPr>
                <w:rFonts w:ascii="Times New Roman" w:hAnsi="Times New Roman" w:cs="Times New Roman"/>
                <w:b/>
                <w:bCs/>
                <w:sz w:val="20"/>
                <w:szCs w:val="20"/>
              </w:rPr>
              <w:t>through the use of</w:t>
            </w:r>
            <w:r w:rsidRPr="00C9133D">
              <w:rPr>
                <w:rFonts w:ascii="Times New Roman" w:hAnsi="Times New Roman" w:cs="Times New Roman"/>
                <w:b/>
                <w:bCs/>
                <w:sz w:val="20"/>
                <w:szCs w:val="20"/>
              </w:rPr>
              <w:t xml:space="preserve"> information technology?</w:t>
            </w:r>
          </w:p>
          <w:p w:rsidR="00BC7470" w:rsidRPr="00C9133D" w:rsidP="00BC7470" w14:paraId="52338A97" w14:textId="222E4D95">
            <w:pPr>
              <w:rPr>
                <w:rFonts w:ascii="Times New Roman" w:hAnsi="Times New Roman" w:cs="Times New Roman"/>
                <w:b/>
                <w:bCs/>
                <w:sz w:val="20"/>
                <w:szCs w:val="20"/>
              </w:rPr>
            </w:pPr>
            <w:r w:rsidRPr="00C9133D">
              <w:rPr>
                <w:rFonts w:ascii="Times New Roman" w:hAnsi="Times New Roman" w:cs="Times New Roman"/>
                <w:b/>
                <w:bCs/>
                <w:sz w:val="20"/>
                <w:szCs w:val="20"/>
              </w:rPr>
              <w:t xml:space="preserve">a. </w:t>
            </w:r>
            <w:r w:rsidRPr="00C9133D">
              <w:rPr>
                <w:rFonts w:ascii="Times New Roman" w:hAnsi="Times New Roman" w:cs="Times New Roman"/>
                <w:sz w:val="20"/>
                <w:szCs w:val="20"/>
              </w:rPr>
              <w:t>See responses to items 1. - 4. above.</w:t>
            </w:r>
          </w:p>
        </w:tc>
        <w:tc>
          <w:tcPr>
            <w:tcW w:w="2700" w:type="dxa"/>
          </w:tcPr>
          <w:p w:rsidR="00BC7470" w:rsidRPr="00C9133D" w:rsidP="0067100A" w14:paraId="1E58B1E7" w14:textId="242B106E">
            <w:pPr>
              <w:rPr>
                <w:rFonts w:ascii="Times New Roman" w:hAnsi="Times New Roman" w:cs="Times New Roman"/>
                <w:sz w:val="20"/>
                <w:szCs w:val="20"/>
              </w:rPr>
            </w:pPr>
            <w:r w:rsidRPr="00C9133D">
              <w:rPr>
                <w:rFonts w:ascii="Times New Roman" w:hAnsi="Times New Roman" w:cs="Times New Roman"/>
                <w:sz w:val="20"/>
                <w:szCs w:val="20"/>
              </w:rPr>
              <w:t xml:space="preserve">The Department appreciates this comment. Please see the </w:t>
            </w:r>
            <w:r w:rsidRPr="00C9133D">
              <w:rPr>
                <w:rFonts w:ascii="Times New Roman" w:hAnsi="Times New Roman" w:cs="Times New Roman"/>
                <w:sz w:val="20"/>
                <w:szCs w:val="20"/>
              </w:rPr>
              <w:t>Department’s responses to these related comments.</w:t>
            </w:r>
          </w:p>
        </w:tc>
      </w:tr>
      <w:tr w14:paraId="03FA2250" w14:textId="77777777" w:rsidTr="0067100A">
        <w:tblPrEx>
          <w:tblW w:w="10165" w:type="dxa"/>
          <w:tblLook w:val="04A0"/>
        </w:tblPrEx>
        <w:tc>
          <w:tcPr>
            <w:tcW w:w="1345" w:type="dxa"/>
          </w:tcPr>
          <w:p w:rsidR="00BC7470" w:rsidRPr="00C9133D" w:rsidP="0067100A" w14:paraId="17047B81" w14:textId="735FC452">
            <w:pPr>
              <w:rPr>
                <w:rFonts w:ascii="Times New Roman" w:hAnsi="Times New Roman" w:cs="Times New Roman"/>
                <w:b/>
                <w:bCs/>
                <w:sz w:val="20"/>
                <w:szCs w:val="20"/>
              </w:rPr>
            </w:pPr>
            <w:r w:rsidRPr="00C9133D">
              <w:rPr>
                <w:rFonts w:ascii="Times New Roman" w:hAnsi="Times New Roman" w:cs="Times New Roman"/>
                <w:b/>
                <w:bCs/>
                <w:sz w:val="20"/>
                <w:szCs w:val="20"/>
              </w:rPr>
              <w:t>ED-2025-SCC-0002</w:t>
            </w:r>
          </w:p>
        </w:tc>
        <w:tc>
          <w:tcPr>
            <w:tcW w:w="2395" w:type="dxa"/>
          </w:tcPr>
          <w:p w:rsidR="00BC7470" w:rsidRPr="00C9133D" w:rsidP="0067100A" w14:paraId="2202D2B1" w14:textId="4771A64B">
            <w:pPr>
              <w:rPr>
                <w:rFonts w:ascii="Times New Roman" w:hAnsi="Times New Roman" w:cs="Times New Roman"/>
                <w:b/>
                <w:bCs/>
                <w:sz w:val="20"/>
                <w:szCs w:val="20"/>
              </w:rPr>
            </w:pPr>
            <w:r w:rsidRPr="00C9133D">
              <w:rPr>
                <w:rFonts w:ascii="Times New Roman" w:hAnsi="Times New Roman" w:cs="Times New Roman"/>
                <w:b/>
                <w:bCs/>
                <w:sz w:val="20"/>
                <w:szCs w:val="20"/>
              </w:rPr>
              <w:t>Gombos</w:t>
            </w:r>
            <w:r w:rsidRPr="00C9133D">
              <w:rPr>
                <w:rFonts w:ascii="Times New Roman" w:hAnsi="Times New Roman" w:cs="Times New Roman"/>
                <w:b/>
                <w:bCs/>
                <w:sz w:val="20"/>
                <w:szCs w:val="20"/>
              </w:rPr>
              <w:t>/Leyton PC</w:t>
            </w:r>
            <w:r w:rsidRPr="00C9133D" w:rsidR="00A36E08">
              <w:rPr>
                <w:rFonts w:ascii="Times New Roman" w:hAnsi="Times New Roman" w:cs="Times New Roman"/>
                <w:b/>
                <w:bCs/>
                <w:sz w:val="20"/>
                <w:szCs w:val="20"/>
              </w:rPr>
              <w:t xml:space="preserve">. Stephen </w:t>
            </w:r>
            <w:r w:rsidRPr="00C9133D" w:rsidR="00A36E08">
              <w:rPr>
                <w:rFonts w:ascii="Times New Roman" w:hAnsi="Times New Roman" w:cs="Times New Roman"/>
                <w:b/>
                <w:bCs/>
                <w:sz w:val="20"/>
                <w:szCs w:val="20"/>
              </w:rPr>
              <w:t>Chema</w:t>
            </w:r>
          </w:p>
        </w:tc>
        <w:tc>
          <w:tcPr>
            <w:tcW w:w="3725" w:type="dxa"/>
          </w:tcPr>
          <w:p w:rsidR="00BC7470" w:rsidRPr="00C9133D" w:rsidP="00BC7470" w14:paraId="28AE6BD3" w14:textId="77777777">
            <w:pPr>
              <w:rPr>
                <w:rFonts w:ascii="Times New Roman" w:hAnsi="Times New Roman" w:cs="Times New Roman"/>
                <w:b/>
                <w:bCs/>
                <w:sz w:val="20"/>
                <w:szCs w:val="20"/>
              </w:rPr>
            </w:pPr>
            <w:r w:rsidRPr="00C9133D">
              <w:rPr>
                <w:rFonts w:ascii="Times New Roman" w:hAnsi="Times New Roman" w:cs="Times New Roman"/>
                <w:b/>
                <w:bCs/>
                <w:sz w:val="20"/>
                <w:szCs w:val="20"/>
              </w:rPr>
              <w:t>5. How might the Department minimize the burden of this collection on the</w:t>
            </w:r>
          </w:p>
          <w:p w:rsidR="00BC7470" w:rsidRPr="00C9133D" w:rsidP="00BC7470" w14:paraId="0BB75D57" w14:textId="77777777">
            <w:pPr>
              <w:rPr>
                <w:rFonts w:ascii="Times New Roman" w:hAnsi="Times New Roman" w:cs="Times New Roman"/>
                <w:b/>
                <w:bCs/>
                <w:sz w:val="20"/>
                <w:szCs w:val="20"/>
              </w:rPr>
            </w:pPr>
            <w:r w:rsidRPr="00C9133D">
              <w:rPr>
                <w:rFonts w:ascii="Times New Roman" w:hAnsi="Times New Roman" w:cs="Times New Roman"/>
                <w:b/>
                <w:bCs/>
                <w:sz w:val="20"/>
                <w:szCs w:val="20"/>
              </w:rPr>
              <w:t xml:space="preserve">respondents, including </w:t>
            </w:r>
            <w:r w:rsidRPr="00C9133D">
              <w:rPr>
                <w:rFonts w:ascii="Times New Roman" w:hAnsi="Times New Roman" w:cs="Times New Roman"/>
                <w:b/>
                <w:bCs/>
                <w:sz w:val="20"/>
                <w:szCs w:val="20"/>
              </w:rPr>
              <w:t>through the use of</w:t>
            </w:r>
            <w:r w:rsidRPr="00C9133D">
              <w:rPr>
                <w:rFonts w:ascii="Times New Roman" w:hAnsi="Times New Roman" w:cs="Times New Roman"/>
                <w:b/>
                <w:bCs/>
                <w:sz w:val="20"/>
                <w:szCs w:val="20"/>
              </w:rPr>
              <w:t xml:space="preserve"> information technology?</w:t>
            </w:r>
          </w:p>
          <w:p w:rsidR="00BC7470" w:rsidRPr="00C9133D" w:rsidP="00BC7470" w14:paraId="6279B281" w14:textId="63A56BF1">
            <w:pPr>
              <w:rPr>
                <w:rFonts w:ascii="Times New Roman" w:hAnsi="Times New Roman" w:cs="Times New Roman"/>
                <w:sz w:val="20"/>
                <w:szCs w:val="20"/>
              </w:rPr>
            </w:pPr>
            <w:r w:rsidRPr="00C9133D">
              <w:rPr>
                <w:rFonts w:ascii="Times New Roman" w:hAnsi="Times New Roman" w:cs="Times New Roman"/>
                <w:b/>
                <w:bCs/>
                <w:sz w:val="20"/>
                <w:szCs w:val="20"/>
              </w:rPr>
              <w:t>b.</w:t>
            </w:r>
            <w:r w:rsidRPr="00C9133D">
              <w:rPr>
                <w:rFonts w:ascii="Times New Roman" w:hAnsi="Times New Roman" w:cs="Times New Roman"/>
                <w:sz w:val="20"/>
                <w:szCs w:val="20"/>
              </w:rPr>
              <w:t xml:space="preserve"> The Department should consider analyzing BD applications to detect BD</w:t>
            </w:r>
          </w:p>
          <w:p w:rsidR="00BC7470" w:rsidRPr="00C9133D" w:rsidP="00BC7470" w14:paraId="71C1E07E" w14:textId="77777777">
            <w:pPr>
              <w:rPr>
                <w:rFonts w:ascii="Times New Roman" w:hAnsi="Times New Roman" w:cs="Times New Roman"/>
                <w:sz w:val="20"/>
                <w:szCs w:val="20"/>
              </w:rPr>
            </w:pPr>
            <w:r w:rsidRPr="00C9133D">
              <w:rPr>
                <w:rFonts w:ascii="Times New Roman" w:hAnsi="Times New Roman" w:cs="Times New Roman"/>
                <w:sz w:val="20"/>
                <w:szCs w:val="20"/>
              </w:rPr>
              <w:t>applications with identical verbiage throughout the form. This is an indication</w:t>
            </w:r>
          </w:p>
          <w:p w:rsidR="00BC7470" w:rsidRPr="00C9133D" w:rsidP="00BC7470" w14:paraId="35CE359D" w14:textId="77777777">
            <w:pPr>
              <w:rPr>
                <w:rFonts w:ascii="Times New Roman" w:hAnsi="Times New Roman" w:cs="Times New Roman"/>
                <w:sz w:val="20"/>
                <w:szCs w:val="20"/>
              </w:rPr>
            </w:pPr>
            <w:r w:rsidRPr="00C9133D">
              <w:rPr>
                <w:rFonts w:ascii="Times New Roman" w:hAnsi="Times New Roman" w:cs="Times New Roman"/>
                <w:sz w:val="20"/>
                <w:szCs w:val="20"/>
              </w:rPr>
              <w:t>that the BD applications were submitted by a 3rd party and not the actual</w:t>
            </w:r>
          </w:p>
          <w:p w:rsidR="00BC7470" w:rsidRPr="00C9133D" w:rsidP="00BC7470" w14:paraId="61598712" w14:textId="42EB9AFB">
            <w:pPr>
              <w:rPr>
                <w:rFonts w:ascii="Times New Roman" w:hAnsi="Times New Roman" w:cs="Times New Roman"/>
                <w:b/>
                <w:bCs/>
                <w:sz w:val="20"/>
                <w:szCs w:val="20"/>
              </w:rPr>
            </w:pPr>
            <w:r w:rsidRPr="00C9133D">
              <w:rPr>
                <w:rFonts w:ascii="Times New Roman" w:hAnsi="Times New Roman" w:cs="Times New Roman"/>
                <w:sz w:val="20"/>
                <w:szCs w:val="20"/>
              </w:rPr>
              <w:t>borrower.</w:t>
            </w:r>
          </w:p>
        </w:tc>
        <w:tc>
          <w:tcPr>
            <w:tcW w:w="2700" w:type="dxa"/>
          </w:tcPr>
          <w:p w:rsidR="00BC7470" w:rsidRPr="00C9133D" w:rsidP="0067100A" w14:paraId="429FB546" w14:textId="5666FB7D">
            <w:pPr>
              <w:rPr>
                <w:rFonts w:ascii="Times New Roman" w:hAnsi="Times New Roman" w:cs="Times New Roman"/>
                <w:sz w:val="20"/>
                <w:szCs w:val="20"/>
              </w:rPr>
            </w:pPr>
            <w:r w:rsidRPr="00C9133D">
              <w:rPr>
                <w:rFonts w:ascii="Times New Roman" w:hAnsi="Times New Roman" w:cs="Times New Roman"/>
                <w:sz w:val="20"/>
                <w:szCs w:val="20"/>
              </w:rPr>
              <w:t>The Department appreciates this comment. However, this comment is not related to the application.</w:t>
            </w:r>
          </w:p>
        </w:tc>
      </w:tr>
      <w:tr w14:paraId="68E29620" w14:textId="77777777" w:rsidTr="0067100A">
        <w:tblPrEx>
          <w:tblW w:w="10165" w:type="dxa"/>
          <w:tblLook w:val="04A0"/>
        </w:tblPrEx>
        <w:tc>
          <w:tcPr>
            <w:tcW w:w="1345" w:type="dxa"/>
          </w:tcPr>
          <w:p w:rsidR="00BC7470" w:rsidRPr="00C9133D" w:rsidP="0067100A" w14:paraId="0649A8C9" w14:textId="35171742">
            <w:pPr>
              <w:rPr>
                <w:rFonts w:ascii="Times New Roman" w:hAnsi="Times New Roman" w:cs="Times New Roman"/>
                <w:b/>
                <w:bCs/>
                <w:sz w:val="20"/>
                <w:szCs w:val="20"/>
              </w:rPr>
            </w:pPr>
            <w:r w:rsidRPr="00C9133D">
              <w:rPr>
                <w:rFonts w:ascii="Times New Roman" w:hAnsi="Times New Roman" w:cs="Times New Roman"/>
                <w:b/>
                <w:bCs/>
                <w:sz w:val="20"/>
                <w:szCs w:val="20"/>
              </w:rPr>
              <w:t>ED-2025-SCC-0002</w:t>
            </w:r>
          </w:p>
        </w:tc>
        <w:tc>
          <w:tcPr>
            <w:tcW w:w="2395" w:type="dxa"/>
          </w:tcPr>
          <w:p w:rsidR="00BC7470" w:rsidRPr="00C9133D" w:rsidP="0067100A" w14:paraId="52DCD9BF" w14:textId="5A6EDD76">
            <w:pPr>
              <w:rPr>
                <w:rFonts w:ascii="Times New Roman" w:hAnsi="Times New Roman" w:cs="Times New Roman"/>
                <w:b/>
                <w:bCs/>
                <w:sz w:val="20"/>
                <w:szCs w:val="20"/>
              </w:rPr>
            </w:pPr>
            <w:r w:rsidRPr="00C9133D">
              <w:rPr>
                <w:rFonts w:ascii="Times New Roman" w:hAnsi="Times New Roman" w:cs="Times New Roman"/>
                <w:b/>
                <w:bCs/>
                <w:sz w:val="20"/>
                <w:szCs w:val="20"/>
              </w:rPr>
              <w:t>Gombos</w:t>
            </w:r>
            <w:r w:rsidRPr="00C9133D">
              <w:rPr>
                <w:rFonts w:ascii="Times New Roman" w:hAnsi="Times New Roman" w:cs="Times New Roman"/>
                <w:b/>
                <w:bCs/>
                <w:sz w:val="20"/>
                <w:szCs w:val="20"/>
              </w:rPr>
              <w:t>/Leyton PC</w:t>
            </w:r>
            <w:r w:rsidRPr="00C9133D" w:rsidR="00A36E08">
              <w:rPr>
                <w:rFonts w:ascii="Times New Roman" w:hAnsi="Times New Roman" w:cs="Times New Roman"/>
                <w:b/>
                <w:bCs/>
                <w:sz w:val="20"/>
                <w:szCs w:val="20"/>
              </w:rPr>
              <w:t xml:space="preserve">, Stephen </w:t>
            </w:r>
            <w:r w:rsidRPr="00C9133D" w:rsidR="00A36E08">
              <w:rPr>
                <w:rFonts w:ascii="Times New Roman" w:hAnsi="Times New Roman" w:cs="Times New Roman"/>
                <w:b/>
                <w:bCs/>
                <w:sz w:val="20"/>
                <w:szCs w:val="20"/>
              </w:rPr>
              <w:t>Chema</w:t>
            </w:r>
          </w:p>
        </w:tc>
        <w:tc>
          <w:tcPr>
            <w:tcW w:w="3725" w:type="dxa"/>
          </w:tcPr>
          <w:p w:rsidR="00BC7470" w:rsidRPr="00C9133D" w:rsidP="00BC7470" w14:paraId="7653E3C6" w14:textId="77777777">
            <w:pPr>
              <w:rPr>
                <w:rFonts w:ascii="Times New Roman" w:hAnsi="Times New Roman" w:cs="Times New Roman"/>
                <w:b/>
                <w:bCs/>
                <w:sz w:val="20"/>
                <w:szCs w:val="20"/>
              </w:rPr>
            </w:pPr>
            <w:r w:rsidRPr="00C9133D">
              <w:rPr>
                <w:rFonts w:ascii="Times New Roman" w:hAnsi="Times New Roman" w:cs="Times New Roman"/>
                <w:b/>
                <w:bCs/>
                <w:sz w:val="20"/>
                <w:szCs w:val="20"/>
              </w:rPr>
              <w:t>5. How might the Department minimize the burden of this collection on the</w:t>
            </w:r>
          </w:p>
          <w:p w:rsidR="00BC7470" w:rsidRPr="00C9133D" w:rsidP="00BC7470" w14:paraId="42EE44C4" w14:textId="77777777">
            <w:pPr>
              <w:rPr>
                <w:rFonts w:ascii="Times New Roman" w:hAnsi="Times New Roman" w:cs="Times New Roman"/>
                <w:b/>
                <w:bCs/>
                <w:sz w:val="20"/>
                <w:szCs w:val="20"/>
              </w:rPr>
            </w:pPr>
            <w:r w:rsidRPr="00C9133D">
              <w:rPr>
                <w:rFonts w:ascii="Times New Roman" w:hAnsi="Times New Roman" w:cs="Times New Roman"/>
                <w:b/>
                <w:bCs/>
                <w:sz w:val="20"/>
                <w:szCs w:val="20"/>
              </w:rPr>
              <w:t xml:space="preserve">respondents, including </w:t>
            </w:r>
            <w:r w:rsidRPr="00C9133D">
              <w:rPr>
                <w:rFonts w:ascii="Times New Roman" w:hAnsi="Times New Roman" w:cs="Times New Roman"/>
                <w:b/>
                <w:bCs/>
                <w:sz w:val="20"/>
                <w:szCs w:val="20"/>
              </w:rPr>
              <w:t>through the use of</w:t>
            </w:r>
            <w:r w:rsidRPr="00C9133D">
              <w:rPr>
                <w:rFonts w:ascii="Times New Roman" w:hAnsi="Times New Roman" w:cs="Times New Roman"/>
                <w:b/>
                <w:bCs/>
                <w:sz w:val="20"/>
                <w:szCs w:val="20"/>
              </w:rPr>
              <w:t xml:space="preserve"> information technology?</w:t>
            </w:r>
          </w:p>
          <w:p w:rsidR="00BC7470" w:rsidRPr="00C9133D" w:rsidP="00BC7470" w14:paraId="35810767" w14:textId="77777777">
            <w:pPr>
              <w:rPr>
                <w:rFonts w:ascii="Times New Roman" w:hAnsi="Times New Roman" w:cs="Times New Roman"/>
                <w:sz w:val="20"/>
                <w:szCs w:val="20"/>
              </w:rPr>
            </w:pPr>
            <w:r w:rsidRPr="00C9133D">
              <w:rPr>
                <w:rFonts w:ascii="Times New Roman" w:hAnsi="Times New Roman" w:cs="Times New Roman"/>
                <w:b/>
                <w:bCs/>
                <w:sz w:val="20"/>
                <w:szCs w:val="20"/>
              </w:rPr>
              <w:t xml:space="preserve">c. </w:t>
            </w:r>
            <w:r w:rsidRPr="00C9133D">
              <w:rPr>
                <w:rFonts w:ascii="Times New Roman" w:hAnsi="Times New Roman" w:cs="Times New Roman"/>
                <w:sz w:val="20"/>
                <w:szCs w:val="20"/>
              </w:rPr>
              <w:t>Require every borrower submit a copy of their transcript from the institution at</w:t>
            </w:r>
          </w:p>
          <w:p w:rsidR="00BC7470" w:rsidRPr="00C9133D" w:rsidP="00BC7470" w14:paraId="3205BE01" w14:textId="77777777">
            <w:pPr>
              <w:rPr>
                <w:rFonts w:ascii="Times New Roman" w:hAnsi="Times New Roman" w:cs="Times New Roman"/>
                <w:sz w:val="20"/>
                <w:szCs w:val="20"/>
              </w:rPr>
            </w:pPr>
            <w:r w:rsidRPr="00C9133D">
              <w:rPr>
                <w:rFonts w:ascii="Times New Roman" w:hAnsi="Times New Roman" w:cs="Times New Roman"/>
                <w:sz w:val="20"/>
                <w:szCs w:val="20"/>
              </w:rPr>
              <w:t>which they alleged the misconduct occurred. This would ensure the student</w:t>
            </w:r>
          </w:p>
          <w:p w:rsidR="00BC7470" w:rsidRPr="00C9133D" w:rsidP="00BC7470" w14:paraId="2157000F" w14:textId="77777777">
            <w:pPr>
              <w:rPr>
                <w:rFonts w:ascii="Times New Roman" w:hAnsi="Times New Roman" w:cs="Times New Roman"/>
                <w:sz w:val="20"/>
                <w:szCs w:val="20"/>
              </w:rPr>
            </w:pPr>
            <w:r w:rsidRPr="00C9133D">
              <w:rPr>
                <w:rFonts w:ascii="Times New Roman" w:hAnsi="Times New Roman" w:cs="Times New Roman"/>
                <w:sz w:val="20"/>
                <w:szCs w:val="20"/>
              </w:rPr>
              <w:t>attended the institution in the program and period enrollment corresponding</w:t>
            </w:r>
          </w:p>
          <w:p w:rsidR="00BC7470" w:rsidRPr="00C9133D" w:rsidP="00BC7470" w14:paraId="21AA152B" w14:textId="77777777">
            <w:pPr>
              <w:rPr>
                <w:rFonts w:ascii="Times New Roman" w:hAnsi="Times New Roman" w:cs="Times New Roman"/>
                <w:sz w:val="20"/>
                <w:szCs w:val="20"/>
              </w:rPr>
            </w:pPr>
            <w:r w:rsidRPr="00C9133D">
              <w:rPr>
                <w:rFonts w:ascii="Times New Roman" w:hAnsi="Times New Roman" w:cs="Times New Roman"/>
                <w:sz w:val="20"/>
                <w:szCs w:val="20"/>
              </w:rPr>
              <w:t>to the loans the borrower is seeking to discharge. This piece of evidence</w:t>
            </w:r>
          </w:p>
          <w:p w:rsidR="00BC7470" w:rsidRPr="00C9133D" w:rsidP="00BC7470" w14:paraId="14FAE4AC" w14:textId="77777777">
            <w:pPr>
              <w:rPr>
                <w:rFonts w:ascii="Times New Roman" w:hAnsi="Times New Roman" w:cs="Times New Roman"/>
                <w:sz w:val="20"/>
                <w:szCs w:val="20"/>
              </w:rPr>
            </w:pPr>
            <w:r w:rsidRPr="00C9133D">
              <w:rPr>
                <w:rFonts w:ascii="Times New Roman" w:hAnsi="Times New Roman" w:cs="Times New Roman"/>
                <w:sz w:val="20"/>
                <w:szCs w:val="20"/>
              </w:rPr>
              <w:t>could be used by the Department during the first-level review. For example, if</w:t>
            </w:r>
          </w:p>
          <w:p w:rsidR="00BC7470" w:rsidRPr="00C9133D" w:rsidP="00BC7470" w14:paraId="7D9A4D19" w14:textId="22CD0AC3">
            <w:pPr>
              <w:rPr>
                <w:rFonts w:ascii="Times New Roman" w:hAnsi="Times New Roman" w:cs="Times New Roman"/>
                <w:b/>
                <w:bCs/>
                <w:sz w:val="20"/>
                <w:szCs w:val="20"/>
              </w:rPr>
            </w:pPr>
            <w:r w:rsidRPr="00C9133D">
              <w:rPr>
                <w:rFonts w:ascii="Times New Roman" w:hAnsi="Times New Roman" w:cs="Times New Roman"/>
                <w:sz w:val="20"/>
                <w:szCs w:val="20"/>
              </w:rPr>
              <w:t xml:space="preserve">the borrower states they did not get a job in their field of study, a transcript might show the student never successfully completed the program. </w:t>
            </w:r>
          </w:p>
        </w:tc>
        <w:tc>
          <w:tcPr>
            <w:tcW w:w="2700" w:type="dxa"/>
          </w:tcPr>
          <w:p w:rsidR="00BC7470" w:rsidRPr="00C9133D" w:rsidP="0067100A" w14:paraId="238CBAAF" w14:textId="5875DE27">
            <w:pPr>
              <w:rPr>
                <w:rFonts w:ascii="Times New Roman" w:hAnsi="Times New Roman" w:cs="Times New Roman"/>
                <w:sz w:val="20"/>
                <w:szCs w:val="20"/>
              </w:rPr>
            </w:pPr>
            <w:r w:rsidRPr="00C9133D">
              <w:rPr>
                <w:rFonts w:ascii="Times New Roman" w:hAnsi="Times New Roman" w:cs="Times New Roman"/>
                <w:sz w:val="20"/>
                <w:szCs w:val="20"/>
              </w:rPr>
              <w:t>The Department appreciates this comment. However, this comment is not related to the application</w:t>
            </w:r>
            <w:r>
              <w:rPr>
                <w:rFonts w:ascii="Times New Roman" w:hAnsi="Times New Roman" w:cs="Times New Roman"/>
                <w:sz w:val="20"/>
                <w:szCs w:val="20"/>
              </w:rPr>
              <w:t>. Additionally, submitting a transcript when applying for borrower defense relief is not a requirement under any Borrower Defense regulation.</w:t>
            </w:r>
          </w:p>
        </w:tc>
      </w:tr>
      <w:tr w14:paraId="16928C8A" w14:textId="77777777" w:rsidTr="0067100A">
        <w:tblPrEx>
          <w:tblW w:w="10165" w:type="dxa"/>
          <w:tblLook w:val="04A0"/>
        </w:tblPrEx>
        <w:tc>
          <w:tcPr>
            <w:tcW w:w="1345" w:type="dxa"/>
          </w:tcPr>
          <w:p w:rsidR="00BC7470" w:rsidRPr="00C9133D" w:rsidP="0067100A" w14:paraId="2E0CE4A8" w14:textId="3F65BC3F">
            <w:pPr>
              <w:rPr>
                <w:rFonts w:ascii="Times New Roman" w:hAnsi="Times New Roman" w:cs="Times New Roman"/>
                <w:b/>
                <w:bCs/>
                <w:sz w:val="20"/>
                <w:szCs w:val="20"/>
              </w:rPr>
            </w:pPr>
            <w:r w:rsidRPr="00C9133D">
              <w:rPr>
                <w:rFonts w:ascii="Times New Roman" w:hAnsi="Times New Roman" w:cs="Times New Roman"/>
                <w:b/>
                <w:bCs/>
                <w:sz w:val="20"/>
                <w:szCs w:val="20"/>
              </w:rPr>
              <w:t>ED-2025-SCC-0002</w:t>
            </w:r>
          </w:p>
        </w:tc>
        <w:tc>
          <w:tcPr>
            <w:tcW w:w="2395" w:type="dxa"/>
          </w:tcPr>
          <w:p w:rsidR="00BC7470" w:rsidRPr="00C9133D" w:rsidP="0067100A" w14:paraId="3FACCA16" w14:textId="0A0D182F">
            <w:pPr>
              <w:rPr>
                <w:rFonts w:ascii="Times New Roman" w:hAnsi="Times New Roman" w:cs="Times New Roman"/>
                <w:b/>
                <w:bCs/>
                <w:sz w:val="20"/>
                <w:szCs w:val="20"/>
              </w:rPr>
            </w:pPr>
            <w:r w:rsidRPr="00C9133D">
              <w:rPr>
                <w:rFonts w:ascii="Times New Roman" w:hAnsi="Times New Roman" w:cs="Times New Roman"/>
                <w:b/>
                <w:bCs/>
                <w:sz w:val="20"/>
                <w:szCs w:val="20"/>
              </w:rPr>
              <w:t>Gombos</w:t>
            </w:r>
            <w:r w:rsidRPr="00C9133D">
              <w:rPr>
                <w:rFonts w:ascii="Times New Roman" w:hAnsi="Times New Roman" w:cs="Times New Roman"/>
                <w:b/>
                <w:bCs/>
                <w:sz w:val="20"/>
                <w:szCs w:val="20"/>
              </w:rPr>
              <w:t>/Leyton PC</w:t>
            </w:r>
            <w:r w:rsidRPr="00C9133D" w:rsidR="00A36E08">
              <w:rPr>
                <w:rFonts w:ascii="Times New Roman" w:hAnsi="Times New Roman" w:cs="Times New Roman"/>
                <w:b/>
                <w:bCs/>
                <w:sz w:val="20"/>
                <w:szCs w:val="20"/>
              </w:rPr>
              <w:t xml:space="preserve">, Stephen </w:t>
            </w:r>
            <w:r w:rsidRPr="00C9133D" w:rsidR="00A36E08">
              <w:rPr>
                <w:rFonts w:ascii="Times New Roman" w:hAnsi="Times New Roman" w:cs="Times New Roman"/>
                <w:b/>
                <w:bCs/>
                <w:sz w:val="20"/>
                <w:szCs w:val="20"/>
              </w:rPr>
              <w:t>Chema</w:t>
            </w:r>
          </w:p>
        </w:tc>
        <w:tc>
          <w:tcPr>
            <w:tcW w:w="3725" w:type="dxa"/>
          </w:tcPr>
          <w:p w:rsidR="00BC7470" w:rsidRPr="00C9133D" w:rsidP="00BC7470" w14:paraId="510B861F" w14:textId="77777777">
            <w:pPr>
              <w:rPr>
                <w:rFonts w:ascii="Times New Roman" w:hAnsi="Times New Roman" w:cs="Times New Roman"/>
                <w:b/>
                <w:bCs/>
                <w:sz w:val="20"/>
                <w:szCs w:val="20"/>
              </w:rPr>
            </w:pPr>
            <w:r w:rsidRPr="00C9133D">
              <w:rPr>
                <w:rFonts w:ascii="Times New Roman" w:hAnsi="Times New Roman" w:cs="Times New Roman"/>
                <w:b/>
                <w:bCs/>
                <w:sz w:val="20"/>
                <w:szCs w:val="20"/>
              </w:rPr>
              <w:t>5. How might the Department minimize the burden of this collection on the</w:t>
            </w:r>
          </w:p>
          <w:p w:rsidR="00BC7470" w:rsidRPr="00C9133D" w:rsidP="00BC7470" w14:paraId="3E0BC307" w14:textId="77777777">
            <w:pPr>
              <w:rPr>
                <w:rFonts w:ascii="Times New Roman" w:hAnsi="Times New Roman" w:cs="Times New Roman"/>
                <w:b/>
                <w:bCs/>
                <w:sz w:val="20"/>
                <w:szCs w:val="20"/>
              </w:rPr>
            </w:pPr>
            <w:r w:rsidRPr="00C9133D">
              <w:rPr>
                <w:rFonts w:ascii="Times New Roman" w:hAnsi="Times New Roman" w:cs="Times New Roman"/>
                <w:b/>
                <w:bCs/>
                <w:sz w:val="20"/>
                <w:szCs w:val="20"/>
              </w:rPr>
              <w:t xml:space="preserve">respondents, including </w:t>
            </w:r>
            <w:r w:rsidRPr="00C9133D">
              <w:rPr>
                <w:rFonts w:ascii="Times New Roman" w:hAnsi="Times New Roman" w:cs="Times New Roman"/>
                <w:b/>
                <w:bCs/>
                <w:sz w:val="20"/>
                <w:szCs w:val="20"/>
              </w:rPr>
              <w:t>through the use of</w:t>
            </w:r>
            <w:r w:rsidRPr="00C9133D">
              <w:rPr>
                <w:rFonts w:ascii="Times New Roman" w:hAnsi="Times New Roman" w:cs="Times New Roman"/>
                <w:b/>
                <w:bCs/>
                <w:sz w:val="20"/>
                <w:szCs w:val="20"/>
              </w:rPr>
              <w:t xml:space="preserve"> information technology?</w:t>
            </w:r>
          </w:p>
          <w:p w:rsidR="00BC7470" w:rsidRPr="00C9133D" w:rsidP="00BC7470" w14:paraId="3A5538A9" w14:textId="77777777">
            <w:pPr>
              <w:rPr>
                <w:rFonts w:ascii="Times New Roman" w:hAnsi="Times New Roman" w:cs="Times New Roman"/>
                <w:sz w:val="20"/>
                <w:szCs w:val="20"/>
              </w:rPr>
            </w:pPr>
            <w:r w:rsidRPr="00C9133D">
              <w:rPr>
                <w:rFonts w:ascii="Times New Roman" w:hAnsi="Times New Roman" w:cs="Times New Roman"/>
                <w:b/>
                <w:bCs/>
                <w:sz w:val="20"/>
                <w:szCs w:val="20"/>
              </w:rPr>
              <w:t xml:space="preserve">d. </w:t>
            </w:r>
            <w:r w:rsidRPr="00C9133D">
              <w:rPr>
                <w:rFonts w:ascii="Times New Roman" w:hAnsi="Times New Roman" w:cs="Times New Roman"/>
                <w:sz w:val="20"/>
                <w:szCs w:val="20"/>
              </w:rPr>
              <w:t>The Department should provide accountability during the adjudication</w:t>
            </w:r>
          </w:p>
          <w:p w:rsidR="00BC7470" w:rsidRPr="00C9133D" w:rsidP="00BC7470" w14:paraId="62D18BA7" w14:textId="73156AA3">
            <w:pPr>
              <w:rPr>
                <w:rFonts w:ascii="Times New Roman" w:hAnsi="Times New Roman" w:cs="Times New Roman"/>
                <w:sz w:val="20"/>
                <w:szCs w:val="20"/>
              </w:rPr>
            </w:pPr>
            <w:r w:rsidRPr="00C9133D">
              <w:rPr>
                <w:rFonts w:ascii="Times New Roman" w:hAnsi="Times New Roman" w:cs="Times New Roman"/>
                <w:sz w:val="20"/>
                <w:szCs w:val="20"/>
              </w:rPr>
              <w:t>process by identifying the personnel that conducted the review and adjudication of the BD claim</w:t>
            </w:r>
            <w:r w:rsidRPr="00C9133D">
              <w:rPr>
                <w:rFonts w:ascii="Times New Roman" w:hAnsi="Times New Roman" w:cs="Times New Roman"/>
                <w:b/>
                <w:bCs/>
                <w:sz w:val="20"/>
                <w:szCs w:val="20"/>
              </w:rPr>
              <w:t>.</w:t>
            </w:r>
          </w:p>
        </w:tc>
        <w:tc>
          <w:tcPr>
            <w:tcW w:w="2700" w:type="dxa"/>
          </w:tcPr>
          <w:p w:rsidR="00BC7470" w:rsidRPr="00C9133D" w:rsidP="0067100A" w14:paraId="1BE76175" w14:textId="388E7673">
            <w:pPr>
              <w:rPr>
                <w:rFonts w:ascii="Times New Roman" w:hAnsi="Times New Roman" w:cs="Times New Roman"/>
                <w:sz w:val="20"/>
                <w:szCs w:val="20"/>
              </w:rPr>
            </w:pPr>
            <w:r w:rsidRPr="00C9133D">
              <w:rPr>
                <w:rFonts w:ascii="Times New Roman" w:hAnsi="Times New Roman" w:cs="Times New Roman"/>
                <w:sz w:val="20"/>
                <w:szCs w:val="20"/>
              </w:rPr>
              <w:t>The Department appreciates this comment. However, this comment is not related to the application.</w:t>
            </w:r>
          </w:p>
        </w:tc>
      </w:tr>
      <w:tr w14:paraId="26518040" w14:textId="77777777" w:rsidTr="0067100A">
        <w:tblPrEx>
          <w:tblW w:w="10165" w:type="dxa"/>
          <w:tblLook w:val="04A0"/>
        </w:tblPrEx>
        <w:tc>
          <w:tcPr>
            <w:tcW w:w="1345" w:type="dxa"/>
          </w:tcPr>
          <w:p w:rsidR="00BC7470" w:rsidRPr="00C9133D" w:rsidP="0067100A" w14:paraId="7EB80858" w14:textId="3A4C6E6B">
            <w:pPr>
              <w:rPr>
                <w:rFonts w:ascii="Times New Roman" w:hAnsi="Times New Roman" w:cs="Times New Roman"/>
                <w:b/>
                <w:bCs/>
                <w:sz w:val="20"/>
                <w:szCs w:val="20"/>
              </w:rPr>
            </w:pPr>
            <w:r w:rsidRPr="00C9133D">
              <w:rPr>
                <w:rFonts w:ascii="Times New Roman" w:hAnsi="Times New Roman" w:cs="Times New Roman"/>
                <w:b/>
                <w:bCs/>
                <w:sz w:val="20"/>
                <w:szCs w:val="20"/>
              </w:rPr>
              <w:t>ED-2025-SCC-0002</w:t>
            </w:r>
          </w:p>
        </w:tc>
        <w:tc>
          <w:tcPr>
            <w:tcW w:w="2395" w:type="dxa"/>
          </w:tcPr>
          <w:p w:rsidR="00BC7470" w:rsidRPr="00C9133D" w:rsidP="0067100A" w14:paraId="752518EB" w14:textId="709A0D95">
            <w:pPr>
              <w:rPr>
                <w:rFonts w:ascii="Times New Roman" w:hAnsi="Times New Roman" w:cs="Times New Roman"/>
                <w:b/>
                <w:bCs/>
                <w:sz w:val="20"/>
                <w:szCs w:val="20"/>
              </w:rPr>
            </w:pPr>
            <w:r w:rsidRPr="00C9133D">
              <w:rPr>
                <w:rFonts w:ascii="Times New Roman" w:hAnsi="Times New Roman" w:cs="Times New Roman"/>
                <w:b/>
                <w:bCs/>
                <w:sz w:val="20"/>
                <w:szCs w:val="20"/>
              </w:rPr>
              <w:t>Gombos</w:t>
            </w:r>
            <w:r w:rsidRPr="00C9133D">
              <w:rPr>
                <w:rFonts w:ascii="Times New Roman" w:hAnsi="Times New Roman" w:cs="Times New Roman"/>
                <w:b/>
                <w:bCs/>
                <w:sz w:val="20"/>
                <w:szCs w:val="20"/>
              </w:rPr>
              <w:t>/Leyton PC</w:t>
            </w:r>
            <w:r w:rsidRPr="00C9133D" w:rsidR="00A36E08">
              <w:rPr>
                <w:rFonts w:ascii="Times New Roman" w:hAnsi="Times New Roman" w:cs="Times New Roman"/>
                <w:b/>
                <w:bCs/>
                <w:sz w:val="20"/>
                <w:szCs w:val="20"/>
              </w:rPr>
              <w:t xml:space="preserve">, Stephen </w:t>
            </w:r>
            <w:r w:rsidRPr="00C9133D" w:rsidR="00A36E08">
              <w:rPr>
                <w:rFonts w:ascii="Times New Roman" w:hAnsi="Times New Roman" w:cs="Times New Roman"/>
                <w:b/>
                <w:bCs/>
                <w:sz w:val="20"/>
                <w:szCs w:val="20"/>
              </w:rPr>
              <w:t>Chema</w:t>
            </w:r>
          </w:p>
        </w:tc>
        <w:tc>
          <w:tcPr>
            <w:tcW w:w="3725" w:type="dxa"/>
          </w:tcPr>
          <w:p w:rsidR="00BC7470" w:rsidRPr="00C9133D" w:rsidP="00BC7470" w14:paraId="609FB2CF" w14:textId="77777777">
            <w:pPr>
              <w:rPr>
                <w:rFonts w:ascii="Times New Roman" w:hAnsi="Times New Roman" w:cs="Times New Roman"/>
                <w:b/>
                <w:bCs/>
                <w:sz w:val="20"/>
                <w:szCs w:val="20"/>
              </w:rPr>
            </w:pPr>
            <w:r w:rsidRPr="00C9133D">
              <w:rPr>
                <w:rFonts w:ascii="Times New Roman" w:hAnsi="Times New Roman" w:cs="Times New Roman"/>
                <w:b/>
                <w:bCs/>
                <w:sz w:val="20"/>
                <w:szCs w:val="20"/>
              </w:rPr>
              <w:t>5. How might the Department minimize the burden of this collection on the</w:t>
            </w:r>
          </w:p>
          <w:p w:rsidR="00BC7470" w:rsidRPr="00C9133D" w:rsidP="00BC7470" w14:paraId="16946F32" w14:textId="77777777">
            <w:pPr>
              <w:rPr>
                <w:rFonts w:ascii="Times New Roman" w:hAnsi="Times New Roman" w:cs="Times New Roman"/>
                <w:b/>
                <w:bCs/>
                <w:sz w:val="20"/>
                <w:szCs w:val="20"/>
              </w:rPr>
            </w:pPr>
            <w:r w:rsidRPr="00C9133D">
              <w:rPr>
                <w:rFonts w:ascii="Times New Roman" w:hAnsi="Times New Roman" w:cs="Times New Roman"/>
                <w:b/>
                <w:bCs/>
                <w:sz w:val="20"/>
                <w:szCs w:val="20"/>
              </w:rPr>
              <w:t xml:space="preserve">respondents, including </w:t>
            </w:r>
            <w:r w:rsidRPr="00C9133D">
              <w:rPr>
                <w:rFonts w:ascii="Times New Roman" w:hAnsi="Times New Roman" w:cs="Times New Roman"/>
                <w:b/>
                <w:bCs/>
                <w:sz w:val="20"/>
                <w:szCs w:val="20"/>
              </w:rPr>
              <w:t>through the use of</w:t>
            </w:r>
            <w:r w:rsidRPr="00C9133D">
              <w:rPr>
                <w:rFonts w:ascii="Times New Roman" w:hAnsi="Times New Roman" w:cs="Times New Roman"/>
                <w:b/>
                <w:bCs/>
                <w:sz w:val="20"/>
                <w:szCs w:val="20"/>
              </w:rPr>
              <w:t xml:space="preserve"> information technology?</w:t>
            </w:r>
          </w:p>
          <w:p w:rsidR="00BC7470" w:rsidRPr="00C9133D" w:rsidP="00BC7470" w14:paraId="5DB067E7" w14:textId="2DAA86CA">
            <w:pPr>
              <w:rPr>
                <w:rFonts w:ascii="Times New Roman" w:hAnsi="Times New Roman" w:cs="Times New Roman"/>
                <w:sz w:val="20"/>
                <w:szCs w:val="20"/>
              </w:rPr>
            </w:pPr>
            <w:r w:rsidRPr="00C9133D">
              <w:rPr>
                <w:rFonts w:ascii="Times New Roman" w:hAnsi="Times New Roman" w:cs="Times New Roman"/>
                <w:b/>
                <w:bCs/>
                <w:sz w:val="20"/>
                <w:szCs w:val="20"/>
              </w:rPr>
              <w:t xml:space="preserve">e. </w:t>
            </w:r>
            <w:r w:rsidRPr="00C9133D">
              <w:rPr>
                <w:rFonts w:ascii="Times New Roman" w:hAnsi="Times New Roman" w:cs="Times New Roman"/>
                <w:sz w:val="20"/>
                <w:szCs w:val="20"/>
              </w:rPr>
              <w:t>Borrowers should provide evidence that they attempted to address the issue</w:t>
            </w:r>
          </w:p>
          <w:p w:rsidR="00BC7470" w:rsidRPr="00C9133D" w:rsidP="00BC7470" w14:paraId="538F00F4" w14:textId="77777777">
            <w:pPr>
              <w:rPr>
                <w:rFonts w:ascii="Times New Roman" w:hAnsi="Times New Roman" w:cs="Times New Roman"/>
                <w:sz w:val="20"/>
                <w:szCs w:val="20"/>
              </w:rPr>
            </w:pPr>
            <w:r w:rsidRPr="00C9133D">
              <w:rPr>
                <w:rFonts w:ascii="Times New Roman" w:hAnsi="Times New Roman" w:cs="Times New Roman"/>
                <w:sz w:val="20"/>
                <w:szCs w:val="20"/>
              </w:rPr>
              <w:t>via the institution's procedures for resolving grievances before submitting a</w:t>
            </w:r>
          </w:p>
          <w:p w:rsidR="00BC7470" w:rsidRPr="00C9133D" w:rsidP="00BC7470" w14:paraId="2B39E071" w14:textId="30246A08">
            <w:pPr>
              <w:rPr>
                <w:rFonts w:ascii="Times New Roman" w:hAnsi="Times New Roman" w:cs="Times New Roman"/>
                <w:b/>
                <w:bCs/>
                <w:sz w:val="20"/>
                <w:szCs w:val="20"/>
              </w:rPr>
            </w:pPr>
            <w:r w:rsidRPr="00C9133D">
              <w:rPr>
                <w:rFonts w:ascii="Times New Roman" w:hAnsi="Times New Roman" w:cs="Times New Roman"/>
                <w:sz w:val="20"/>
                <w:szCs w:val="20"/>
              </w:rPr>
              <w:t>BD claim.</w:t>
            </w:r>
          </w:p>
        </w:tc>
        <w:tc>
          <w:tcPr>
            <w:tcW w:w="2700" w:type="dxa"/>
          </w:tcPr>
          <w:p w:rsidR="00BC7470" w:rsidRPr="00003418" w:rsidP="0067100A" w14:paraId="66640645" w14:textId="3CD85A8E">
            <w:pPr>
              <w:rPr>
                <w:rFonts w:ascii="Times New Roman" w:hAnsi="Times New Roman" w:cs="Times New Roman"/>
                <w:sz w:val="20"/>
                <w:szCs w:val="20"/>
                <w:highlight w:val="yellow"/>
              </w:rPr>
            </w:pPr>
            <w:r w:rsidRPr="00C9133D">
              <w:rPr>
                <w:rFonts w:ascii="Times New Roman" w:hAnsi="Times New Roman" w:cs="Times New Roman"/>
                <w:sz w:val="20"/>
                <w:szCs w:val="20"/>
              </w:rPr>
              <w:t>The Department appreciates this comment. However, this comment is not related to the application</w:t>
            </w:r>
          </w:p>
        </w:tc>
      </w:tr>
      <w:tr w14:paraId="650D9C57" w14:textId="77777777" w:rsidTr="0067100A">
        <w:tblPrEx>
          <w:tblW w:w="10165" w:type="dxa"/>
          <w:tblLook w:val="04A0"/>
        </w:tblPrEx>
        <w:tc>
          <w:tcPr>
            <w:tcW w:w="1345" w:type="dxa"/>
          </w:tcPr>
          <w:p w:rsidR="00A36E08" w:rsidRPr="00C9133D" w:rsidP="0067100A" w14:paraId="544EFD94" w14:textId="77777777">
            <w:pPr>
              <w:rPr>
                <w:rFonts w:ascii="Times New Roman" w:hAnsi="Times New Roman" w:cs="Times New Roman"/>
                <w:b/>
                <w:bCs/>
                <w:sz w:val="20"/>
                <w:szCs w:val="20"/>
              </w:rPr>
            </w:pPr>
          </w:p>
        </w:tc>
        <w:tc>
          <w:tcPr>
            <w:tcW w:w="2395" w:type="dxa"/>
          </w:tcPr>
          <w:p w:rsidR="00A36E08" w:rsidRPr="00C9133D" w:rsidP="0067100A" w14:paraId="7562F8B2" w14:textId="1113CEC6">
            <w:pPr>
              <w:rPr>
                <w:rFonts w:ascii="Times New Roman" w:hAnsi="Times New Roman" w:cs="Times New Roman"/>
                <w:b/>
                <w:bCs/>
                <w:sz w:val="20"/>
                <w:szCs w:val="20"/>
              </w:rPr>
            </w:pPr>
            <w:r w:rsidRPr="00C9133D">
              <w:rPr>
                <w:rFonts w:ascii="Times New Roman" w:hAnsi="Times New Roman" w:cs="Times New Roman"/>
                <w:b/>
                <w:bCs/>
                <w:sz w:val="20"/>
                <w:szCs w:val="20"/>
              </w:rPr>
              <w:t xml:space="preserve">Veterans Education Success, </w:t>
            </w:r>
            <w:r w:rsidRPr="00C9133D" w:rsidR="006B5CA7">
              <w:rPr>
                <w:rFonts w:ascii="Times New Roman" w:hAnsi="Times New Roman" w:cs="Times New Roman"/>
                <w:b/>
                <w:bCs/>
                <w:sz w:val="20"/>
                <w:szCs w:val="20"/>
              </w:rPr>
              <w:t>Allison Muth</w:t>
            </w:r>
          </w:p>
        </w:tc>
        <w:tc>
          <w:tcPr>
            <w:tcW w:w="3725" w:type="dxa"/>
          </w:tcPr>
          <w:p w:rsidR="00A36E08" w:rsidRPr="00C9133D" w:rsidP="00BC7470" w14:paraId="0F425838" w14:textId="77777777">
            <w:pPr>
              <w:rPr>
                <w:rFonts w:ascii="Times New Roman" w:hAnsi="Times New Roman" w:cs="Times New Roman"/>
                <w:b/>
                <w:bCs/>
                <w:sz w:val="20"/>
                <w:szCs w:val="20"/>
              </w:rPr>
            </w:pPr>
            <w:r w:rsidRPr="00C9133D">
              <w:rPr>
                <w:rFonts w:ascii="Times New Roman" w:hAnsi="Times New Roman" w:cs="Times New Roman"/>
                <w:b/>
                <w:bCs/>
                <w:sz w:val="20"/>
                <w:szCs w:val="20"/>
              </w:rPr>
              <w:t>Section 3’s instructions on the PDF form could be improved to make it clear that all categories do not need to be completed:</w:t>
            </w:r>
          </w:p>
          <w:p w:rsidR="00A36E08" w:rsidRPr="00C9133D" w:rsidP="00BC7470" w14:paraId="70EBAE03" w14:textId="120034EA">
            <w:pPr>
              <w:rPr>
                <w:rFonts w:ascii="Times New Roman" w:hAnsi="Times New Roman" w:cs="Times New Roman"/>
                <w:sz w:val="20"/>
                <w:szCs w:val="20"/>
              </w:rPr>
            </w:pPr>
            <w:r w:rsidRPr="00C9133D">
              <w:rPr>
                <w:rFonts w:ascii="Times New Roman" w:hAnsi="Times New Roman" w:cs="Times New Roman"/>
                <w:sz w:val="20"/>
                <w:szCs w:val="20"/>
              </w:rPr>
              <w:t xml:space="preserve">The PDF’s instructions at the beginning of the section would strongly benefit from </w:t>
            </w:r>
            <w:r w:rsidRPr="00C9133D">
              <w:rPr>
                <w:rFonts w:ascii="Times New Roman" w:hAnsi="Times New Roman" w:cs="Times New Roman"/>
                <w:sz w:val="20"/>
                <w:szCs w:val="20"/>
              </w:rPr>
              <w:t xml:space="preserve">including an explicit acknowledgement that not </w:t>
            </w:r>
            <w:r w:rsidRPr="00C9133D">
              <w:rPr>
                <w:rFonts w:ascii="Times New Roman" w:hAnsi="Times New Roman" w:cs="Times New Roman"/>
                <w:sz w:val="20"/>
                <w:szCs w:val="20"/>
              </w:rPr>
              <w:t>all of</w:t>
            </w:r>
            <w:r w:rsidRPr="00C9133D">
              <w:rPr>
                <w:rFonts w:ascii="Times New Roman" w:hAnsi="Times New Roman" w:cs="Times New Roman"/>
                <w:sz w:val="20"/>
                <w:szCs w:val="20"/>
              </w:rPr>
              <w:t xml:space="preserve"> the categories need to be completed in order to have a complete application.</w:t>
            </w:r>
          </w:p>
        </w:tc>
        <w:tc>
          <w:tcPr>
            <w:tcW w:w="2700" w:type="dxa"/>
          </w:tcPr>
          <w:p w:rsidR="00A36E08" w:rsidRPr="00C9133D" w:rsidP="0067100A" w14:paraId="1C7F91EB" w14:textId="38E749B2">
            <w:pPr>
              <w:rPr>
                <w:rFonts w:ascii="Times New Roman" w:hAnsi="Times New Roman" w:cs="Times New Roman"/>
                <w:sz w:val="20"/>
                <w:szCs w:val="20"/>
              </w:rPr>
            </w:pPr>
            <w:r w:rsidRPr="00C9133D">
              <w:rPr>
                <w:rFonts w:ascii="Times New Roman" w:hAnsi="Times New Roman" w:cs="Times New Roman"/>
                <w:sz w:val="20"/>
                <w:szCs w:val="20"/>
              </w:rPr>
              <w:t xml:space="preserve">The Department appreciates this comment. The Department believes the statement, “Please select all that apply. If none of the categories apply to you, there </w:t>
            </w:r>
            <w:r w:rsidRPr="00C9133D">
              <w:rPr>
                <w:rFonts w:ascii="Times New Roman" w:hAnsi="Times New Roman" w:cs="Times New Roman"/>
                <w:sz w:val="20"/>
                <w:szCs w:val="20"/>
              </w:rPr>
              <w:t>is an additional “Other” category at the end of Section 3” is sufficient</w:t>
            </w:r>
            <w:r w:rsidR="00003418">
              <w:rPr>
                <w:rFonts w:ascii="Times New Roman" w:hAnsi="Times New Roman" w:cs="Times New Roman"/>
                <w:sz w:val="20"/>
                <w:szCs w:val="20"/>
              </w:rPr>
              <w:t xml:space="preserve"> to inform borrowers that not all sections must be completed</w:t>
            </w:r>
            <w:r w:rsidRPr="00C9133D">
              <w:rPr>
                <w:rFonts w:ascii="Times New Roman" w:hAnsi="Times New Roman" w:cs="Times New Roman"/>
                <w:sz w:val="20"/>
                <w:szCs w:val="20"/>
              </w:rPr>
              <w:t xml:space="preserve">. </w:t>
            </w:r>
          </w:p>
        </w:tc>
      </w:tr>
      <w:tr w14:paraId="33FCDFF6" w14:textId="77777777" w:rsidTr="0067100A">
        <w:tblPrEx>
          <w:tblW w:w="10165" w:type="dxa"/>
          <w:tblLook w:val="04A0"/>
        </w:tblPrEx>
        <w:tc>
          <w:tcPr>
            <w:tcW w:w="1345" w:type="dxa"/>
          </w:tcPr>
          <w:p w:rsidR="00A36E08" w:rsidRPr="00C9133D" w:rsidP="0067100A" w14:paraId="5B46DF12" w14:textId="77777777">
            <w:pPr>
              <w:rPr>
                <w:rFonts w:ascii="Times New Roman" w:hAnsi="Times New Roman" w:cs="Times New Roman"/>
                <w:b/>
                <w:bCs/>
                <w:sz w:val="20"/>
                <w:szCs w:val="20"/>
              </w:rPr>
            </w:pPr>
          </w:p>
        </w:tc>
        <w:tc>
          <w:tcPr>
            <w:tcW w:w="2395" w:type="dxa"/>
          </w:tcPr>
          <w:p w:rsidR="00A36E08" w:rsidRPr="00C9133D" w:rsidP="0067100A" w14:paraId="48E8A6D5" w14:textId="56D4997A">
            <w:pPr>
              <w:rPr>
                <w:rFonts w:ascii="Times New Roman" w:hAnsi="Times New Roman" w:cs="Times New Roman"/>
                <w:b/>
                <w:bCs/>
                <w:sz w:val="20"/>
                <w:szCs w:val="20"/>
              </w:rPr>
            </w:pPr>
            <w:r w:rsidRPr="00C9133D">
              <w:rPr>
                <w:rFonts w:ascii="Times New Roman" w:hAnsi="Times New Roman" w:cs="Times New Roman"/>
                <w:b/>
                <w:bCs/>
                <w:sz w:val="20"/>
                <w:szCs w:val="20"/>
              </w:rPr>
              <w:t>Veterans Education Success, Allison Muth</w:t>
            </w:r>
          </w:p>
        </w:tc>
        <w:tc>
          <w:tcPr>
            <w:tcW w:w="3725" w:type="dxa"/>
          </w:tcPr>
          <w:p w:rsidR="00A36E08" w:rsidRPr="00C9133D" w:rsidP="00BC7470" w14:paraId="1A17E9E8" w14:textId="77777777">
            <w:pPr>
              <w:rPr>
                <w:rFonts w:ascii="Times New Roman" w:hAnsi="Times New Roman" w:cs="Times New Roman"/>
                <w:b/>
                <w:bCs/>
                <w:sz w:val="20"/>
                <w:szCs w:val="20"/>
              </w:rPr>
            </w:pPr>
            <w:r w:rsidRPr="00C9133D">
              <w:rPr>
                <w:rFonts w:ascii="Times New Roman" w:hAnsi="Times New Roman" w:cs="Times New Roman"/>
                <w:b/>
                <w:bCs/>
                <w:sz w:val="20"/>
                <w:szCs w:val="20"/>
              </w:rPr>
              <w:t>Section 3’s instructions on the PDF form could be improved to make it clear that all categories do not need to be completed:</w:t>
            </w:r>
          </w:p>
          <w:p w:rsidR="00A36E08" w:rsidRPr="00C9133D" w:rsidP="00A36E08" w14:paraId="2E4DA4EF" w14:textId="6153C2B5">
            <w:pPr>
              <w:rPr>
                <w:rFonts w:ascii="Times New Roman" w:hAnsi="Times New Roman" w:cs="Times New Roman"/>
                <w:sz w:val="20"/>
                <w:szCs w:val="20"/>
              </w:rPr>
            </w:pPr>
            <w:r w:rsidRPr="00C9133D">
              <w:rPr>
                <w:rFonts w:ascii="Times New Roman" w:hAnsi="Times New Roman" w:cs="Times New Roman"/>
                <w:sz w:val="20"/>
                <w:szCs w:val="20"/>
              </w:rPr>
              <w:t xml:space="preserve">We also think that the categories should be numbered or otherwise divided (such as with letters or Roman numerals) on the PDF form </w:t>
            </w:r>
            <w:r w:rsidRPr="00C9133D">
              <w:rPr>
                <w:rFonts w:ascii="Times New Roman" w:hAnsi="Times New Roman" w:cs="Times New Roman"/>
                <w:sz w:val="20"/>
                <w:szCs w:val="20"/>
              </w:rPr>
              <w:t>in order to</w:t>
            </w:r>
            <w:r w:rsidRPr="00C9133D">
              <w:rPr>
                <w:rFonts w:ascii="Times New Roman" w:hAnsi="Times New Roman" w:cs="Times New Roman"/>
                <w:sz w:val="20"/>
                <w:szCs w:val="20"/>
              </w:rPr>
              <w:t xml:space="preserve"> clearly distinguish each category as set off from the others. Section 3 spans 11 pages and contains many repeating questions, and borrowers have shared that they are confused about which questions to answer and which ones to skip. For instance, the instructions could read as follows (italics indicate our suggested additions to the instructions):</w:t>
            </w:r>
          </w:p>
          <w:p w:rsidR="00A36E08" w:rsidRPr="00C9133D" w:rsidP="00A36E08" w14:paraId="2055056F" w14:textId="2E2FC3EC">
            <w:pPr>
              <w:rPr>
                <w:rFonts w:ascii="Times New Roman" w:hAnsi="Times New Roman" w:cs="Times New Roman"/>
                <w:sz w:val="20"/>
                <w:szCs w:val="20"/>
              </w:rPr>
            </w:pPr>
            <w:r w:rsidRPr="00C9133D">
              <w:rPr>
                <w:rFonts w:ascii="Times New Roman" w:hAnsi="Times New Roman" w:cs="Times New Roman"/>
                <w:sz w:val="20"/>
                <w:szCs w:val="20"/>
              </w:rPr>
              <w:t xml:space="preserve">The following categories (A through H) are common categories of misconduct alleged by borrowers, including some specific examples. Categories I and J can also give rise to claims for those who received a Direct Loan, including a Direct Consolidation Loan, on or after July 1, 2017, and prior to July 1, 2020. You should only complete the categories and check the boxes that apply to you. Please complete all categories that apply. If none of the </w:t>
            </w:r>
            <w:r w:rsidRPr="00C9133D">
              <w:rPr>
                <w:rFonts w:ascii="Times New Roman" w:hAnsi="Times New Roman" w:cs="Times New Roman"/>
                <w:sz w:val="20"/>
                <w:szCs w:val="20"/>
              </w:rPr>
              <w:t>categories</w:t>
            </w:r>
            <w:r w:rsidRPr="00C9133D">
              <w:rPr>
                <w:rFonts w:ascii="Times New Roman" w:hAnsi="Times New Roman" w:cs="Times New Roman"/>
                <w:sz w:val="20"/>
                <w:szCs w:val="20"/>
              </w:rPr>
              <w:t xml:space="preserve"> A through I apply to you, there is an “Other” category, category K, at the end of Section 3. As currently written, borrowers may interpret the instructions as letting them know that they do not need to check all the boxes in each category, rather than letting them know they do not need to complete all the categories. Lettering the categories would also make it more obvious to borrowers completing the form that the categories are separate and discrete sets of questions.</w:t>
            </w:r>
          </w:p>
        </w:tc>
        <w:tc>
          <w:tcPr>
            <w:tcW w:w="2700" w:type="dxa"/>
          </w:tcPr>
          <w:p w:rsidR="00A36E08" w:rsidRPr="00C9133D" w:rsidP="0067100A" w14:paraId="78BE34CF" w14:textId="2D8330BA">
            <w:pPr>
              <w:rPr>
                <w:rFonts w:ascii="Times New Roman" w:hAnsi="Times New Roman" w:cs="Times New Roman"/>
                <w:sz w:val="20"/>
                <w:szCs w:val="20"/>
              </w:rPr>
            </w:pPr>
            <w:r w:rsidRPr="00C9133D">
              <w:rPr>
                <w:rFonts w:ascii="Times New Roman" w:hAnsi="Times New Roman" w:cs="Times New Roman"/>
                <w:sz w:val="20"/>
                <w:szCs w:val="20"/>
              </w:rPr>
              <w:t xml:space="preserve">The Department appreciates this comment. However, the Department does not think this edit will clarify the application because the sections are broken out with headers. Also, </w:t>
            </w:r>
            <w:r w:rsidR="00003418">
              <w:rPr>
                <w:rFonts w:ascii="Times New Roman" w:hAnsi="Times New Roman" w:cs="Times New Roman"/>
                <w:sz w:val="20"/>
                <w:szCs w:val="20"/>
              </w:rPr>
              <w:t>over 90% of</w:t>
            </w:r>
            <w:r w:rsidRPr="00C9133D">
              <w:rPr>
                <w:rFonts w:ascii="Times New Roman" w:hAnsi="Times New Roman" w:cs="Times New Roman"/>
                <w:sz w:val="20"/>
                <w:szCs w:val="20"/>
              </w:rPr>
              <w:t xml:space="preserve"> borrowers fill out the dynamic online application</w:t>
            </w:r>
            <w:r w:rsidR="00003418">
              <w:rPr>
                <w:rFonts w:ascii="Times New Roman" w:hAnsi="Times New Roman" w:cs="Times New Roman"/>
                <w:sz w:val="20"/>
                <w:szCs w:val="20"/>
              </w:rPr>
              <w:t xml:space="preserve"> that only displays the sections the borrower selects</w:t>
            </w:r>
            <w:r w:rsidRPr="00C9133D">
              <w:rPr>
                <w:rFonts w:ascii="Times New Roman" w:hAnsi="Times New Roman" w:cs="Times New Roman"/>
                <w:sz w:val="20"/>
                <w:szCs w:val="20"/>
              </w:rPr>
              <w:t>.</w:t>
            </w:r>
          </w:p>
        </w:tc>
      </w:tr>
      <w:tr w14:paraId="36B8468C" w14:textId="77777777" w:rsidTr="0067100A">
        <w:tblPrEx>
          <w:tblW w:w="10165" w:type="dxa"/>
          <w:tblLook w:val="04A0"/>
        </w:tblPrEx>
        <w:tc>
          <w:tcPr>
            <w:tcW w:w="1345" w:type="dxa"/>
          </w:tcPr>
          <w:p w:rsidR="00A36E08" w:rsidRPr="00C9133D" w:rsidP="0067100A" w14:paraId="3D7BA56E" w14:textId="77777777">
            <w:pPr>
              <w:rPr>
                <w:rFonts w:ascii="Times New Roman" w:hAnsi="Times New Roman" w:cs="Times New Roman"/>
                <w:b/>
                <w:bCs/>
                <w:sz w:val="20"/>
                <w:szCs w:val="20"/>
              </w:rPr>
            </w:pPr>
          </w:p>
        </w:tc>
        <w:tc>
          <w:tcPr>
            <w:tcW w:w="2395" w:type="dxa"/>
          </w:tcPr>
          <w:p w:rsidR="00A36E08" w:rsidRPr="00C9133D" w:rsidP="0067100A" w14:paraId="4B86412E" w14:textId="4EE9BE1E">
            <w:pPr>
              <w:rPr>
                <w:rFonts w:ascii="Times New Roman" w:hAnsi="Times New Roman" w:cs="Times New Roman"/>
                <w:b/>
                <w:bCs/>
                <w:sz w:val="20"/>
                <w:szCs w:val="20"/>
              </w:rPr>
            </w:pPr>
            <w:r w:rsidRPr="00C9133D">
              <w:rPr>
                <w:rFonts w:ascii="Times New Roman" w:hAnsi="Times New Roman" w:cs="Times New Roman"/>
                <w:b/>
                <w:bCs/>
                <w:sz w:val="20"/>
                <w:szCs w:val="20"/>
              </w:rPr>
              <w:t>Veterans Education Success, Allison Muth</w:t>
            </w:r>
          </w:p>
        </w:tc>
        <w:tc>
          <w:tcPr>
            <w:tcW w:w="3725" w:type="dxa"/>
          </w:tcPr>
          <w:p w:rsidR="00A36E08" w:rsidRPr="00C9133D" w:rsidP="00BC7470" w14:paraId="6ECFA031" w14:textId="77777777">
            <w:pPr>
              <w:rPr>
                <w:rFonts w:ascii="Times New Roman" w:hAnsi="Times New Roman" w:cs="Times New Roman"/>
                <w:b/>
                <w:bCs/>
                <w:sz w:val="20"/>
                <w:szCs w:val="20"/>
              </w:rPr>
            </w:pPr>
            <w:r w:rsidRPr="00C9133D">
              <w:rPr>
                <w:rFonts w:ascii="Times New Roman" w:hAnsi="Times New Roman" w:cs="Times New Roman"/>
                <w:b/>
                <w:bCs/>
                <w:sz w:val="20"/>
                <w:szCs w:val="20"/>
              </w:rPr>
              <w:t>2. Section 4 could be further differentiated from the questions about harm in Section 3</w:t>
            </w:r>
          </w:p>
          <w:p w:rsidR="00A36E08" w:rsidRPr="00C9133D" w:rsidP="00BC7470" w14:paraId="787F61D7" w14:textId="3C78CB60">
            <w:pPr>
              <w:rPr>
                <w:rFonts w:ascii="Times New Roman" w:hAnsi="Times New Roman" w:cs="Times New Roman"/>
                <w:sz w:val="20"/>
                <w:szCs w:val="20"/>
              </w:rPr>
            </w:pPr>
            <w:r w:rsidRPr="00C9133D">
              <w:rPr>
                <w:rFonts w:ascii="Times New Roman" w:hAnsi="Times New Roman" w:cs="Times New Roman"/>
                <w:sz w:val="20"/>
                <w:szCs w:val="20"/>
              </w:rPr>
              <w:t xml:space="preserve">However, the Department could consider stating more directly how the information in this section may be different from or in addition to the information already provided in Section 3, as that is not readily apparent with the current instructions. We think more clarity here would remove some confusion for borrowers who might not know what to write in this section, since </w:t>
            </w:r>
            <w:r w:rsidRPr="00C9133D">
              <w:rPr>
                <w:rFonts w:ascii="Times New Roman" w:hAnsi="Times New Roman" w:cs="Times New Roman"/>
                <w:sz w:val="20"/>
                <w:szCs w:val="20"/>
              </w:rPr>
              <w:t>they already described their harm in Section 3. It would also be helpful to state explicitly that some of the information might overlap with information already provided in Section 3 but that it should also be captured here. If there is no distinct information about harm being captured in Sections 3 and 4, the Department should consider asking the questions about harm in only one section.</w:t>
            </w:r>
          </w:p>
        </w:tc>
        <w:tc>
          <w:tcPr>
            <w:tcW w:w="2700" w:type="dxa"/>
          </w:tcPr>
          <w:p w:rsidR="00A36E08" w:rsidRPr="00C9133D" w:rsidP="0067100A" w14:paraId="49D97708" w14:textId="750D711C">
            <w:pPr>
              <w:rPr>
                <w:rFonts w:ascii="Times New Roman" w:hAnsi="Times New Roman" w:cs="Times New Roman"/>
                <w:sz w:val="20"/>
                <w:szCs w:val="20"/>
              </w:rPr>
            </w:pPr>
            <w:r w:rsidRPr="00C9133D">
              <w:rPr>
                <w:rFonts w:ascii="Times New Roman" w:hAnsi="Times New Roman" w:cs="Times New Roman"/>
                <w:sz w:val="20"/>
                <w:szCs w:val="20"/>
              </w:rPr>
              <w:t xml:space="preserve">The Department appreciates this comment. The Department believes the explanation </w:t>
            </w:r>
            <w:r w:rsidRPr="00C9133D">
              <w:rPr>
                <w:rFonts w:ascii="Times New Roman" w:hAnsi="Times New Roman" w:cs="Times New Roman"/>
                <w:sz w:val="20"/>
                <w:szCs w:val="20"/>
              </w:rPr>
              <w:t>provided that</w:t>
            </w:r>
            <w:r w:rsidRPr="00C9133D">
              <w:rPr>
                <w:rFonts w:ascii="Times New Roman" w:hAnsi="Times New Roman" w:cs="Times New Roman"/>
                <w:sz w:val="20"/>
                <w:szCs w:val="20"/>
              </w:rPr>
              <w:t xml:space="preserve"> states, “Above, you were required to explain how each specific type of misconduct by our school caused you harm. Please use the space below as an opportunity to explain how all the misconduct, taken together, caused you harm, </w:t>
            </w:r>
            <w:r w:rsidRPr="00C9133D">
              <w:rPr>
                <w:rFonts w:ascii="Times New Roman" w:hAnsi="Times New Roman" w:cs="Times New Roman"/>
                <w:sz w:val="20"/>
                <w:szCs w:val="20"/>
              </w:rPr>
              <w:t>and how the misconduct of the school has impacted your life more broadly” is sufficient</w:t>
            </w:r>
            <w:r w:rsidR="00003418">
              <w:rPr>
                <w:rFonts w:ascii="Times New Roman" w:hAnsi="Times New Roman" w:cs="Times New Roman"/>
                <w:sz w:val="20"/>
                <w:szCs w:val="20"/>
              </w:rPr>
              <w:t xml:space="preserve"> to differentiate the harm the borrower received due to a specific misrepresentation versus the overall harm the borrower experienced by enrolling in the school</w:t>
            </w:r>
            <w:r w:rsidRPr="00C9133D">
              <w:rPr>
                <w:rFonts w:ascii="Times New Roman" w:hAnsi="Times New Roman" w:cs="Times New Roman"/>
                <w:sz w:val="20"/>
                <w:szCs w:val="20"/>
              </w:rPr>
              <w:t>.</w:t>
            </w:r>
          </w:p>
        </w:tc>
      </w:tr>
      <w:tr w14:paraId="0DE3D17F" w14:textId="77777777" w:rsidTr="0067100A">
        <w:tblPrEx>
          <w:tblW w:w="10165" w:type="dxa"/>
          <w:tblLook w:val="04A0"/>
        </w:tblPrEx>
        <w:tc>
          <w:tcPr>
            <w:tcW w:w="1345" w:type="dxa"/>
          </w:tcPr>
          <w:p w:rsidR="00A36E08" w:rsidRPr="00C9133D" w:rsidP="0067100A" w14:paraId="314339A2" w14:textId="77777777">
            <w:pPr>
              <w:rPr>
                <w:rFonts w:ascii="Times New Roman" w:hAnsi="Times New Roman" w:cs="Times New Roman"/>
                <w:b/>
                <w:bCs/>
                <w:sz w:val="20"/>
                <w:szCs w:val="20"/>
              </w:rPr>
            </w:pPr>
          </w:p>
        </w:tc>
        <w:tc>
          <w:tcPr>
            <w:tcW w:w="2395" w:type="dxa"/>
          </w:tcPr>
          <w:p w:rsidR="00A36E08" w:rsidRPr="00C9133D" w:rsidP="0067100A" w14:paraId="7B06C487" w14:textId="53AEDFC6">
            <w:pPr>
              <w:rPr>
                <w:rFonts w:ascii="Times New Roman" w:hAnsi="Times New Roman" w:cs="Times New Roman"/>
                <w:b/>
                <w:bCs/>
                <w:sz w:val="20"/>
                <w:szCs w:val="20"/>
              </w:rPr>
            </w:pPr>
            <w:r w:rsidRPr="00C9133D">
              <w:rPr>
                <w:rFonts w:ascii="Times New Roman" w:hAnsi="Times New Roman" w:cs="Times New Roman"/>
                <w:b/>
                <w:bCs/>
                <w:sz w:val="20"/>
                <w:szCs w:val="20"/>
              </w:rPr>
              <w:t>Veterans Education Success, Allison Muth</w:t>
            </w:r>
          </w:p>
        </w:tc>
        <w:tc>
          <w:tcPr>
            <w:tcW w:w="3725" w:type="dxa"/>
          </w:tcPr>
          <w:p w:rsidR="00A36E08" w:rsidRPr="00C9133D" w:rsidP="00BC7470" w14:paraId="4C389F8C" w14:textId="77777777">
            <w:pPr>
              <w:rPr>
                <w:rFonts w:ascii="Times New Roman" w:hAnsi="Times New Roman" w:cs="Times New Roman"/>
                <w:b/>
                <w:bCs/>
                <w:sz w:val="20"/>
                <w:szCs w:val="20"/>
              </w:rPr>
            </w:pPr>
            <w:r w:rsidRPr="00C9133D">
              <w:rPr>
                <w:rFonts w:ascii="Times New Roman" w:hAnsi="Times New Roman" w:cs="Times New Roman"/>
                <w:b/>
                <w:bCs/>
                <w:sz w:val="20"/>
                <w:szCs w:val="20"/>
              </w:rPr>
              <w:t>Section 4a should provide more guidance about how borrowers should estimate their financial harm</w:t>
            </w:r>
          </w:p>
          <w:p w:rsidR="00A36E08" w:rsidRPr="00C9133D" w:rsidP="00BC7470" w14:paraId="4DAE7696" w14:textId="5838A41F">
            <w:pPr>
              <w:rPr>
                <w:rFonts w:ascii="Times New Roman" w:hAnsi="Times New Roman" w:cs="Times New Roman"/>
                <w:sz w:val="20"/>
                <w:szCs w:val="20"/>
              </w:rPr>
            </w:pPr>
            <w:r w:rsidRPr="00C9133D">
              <w:rPr>
                <w:rFonts w:ascii="Times New Roman" w:hAnsi="Times New Roman" w:cs="Times New Roman"/>
                <w:sz w:val="20"/>
                <w:szCs w:val="20"/>
              </w:rPr>
              <w:t>Section 4a asks borrowers to state how much financial harm they incurred, and it gives examples of what might constitute financial harm. However, it isn’t clear how those types of harm should be quantified. Section 4a should explain to borrowers how to quantify the financial harm incurred by a period of unemployment, for example. This is much less obvious than quantifying the financial harm caused by a difference in the promised cost of tuition and actual cost of tuition.</w:t>
            </w:r>
          </w:p>
        </w:tc>
        <w:tc>
          <w:tcPr>
            <w:tcW w:w="2700" w:type="dxa"/>
          </w:tcPr>
          <w:p w:rsidR="00A36E08" w:rsidRPr="00C9133D" w:rsidP="0067100A" w14:paraId="390848F6" w14:textId="6AF990E0">
            <w:pPr>
              <w:rPr>
                <w:rFonts w:ascii="Times New Roman" w:hAnsi="Times New Roman" w:cs="Times New Roman"/>
                <w:b/>
                <w:bCs/>
                <w:sz w:val="20"/>
                <w:szCs w:val="20"/>
              </w:rPr>
            </w:pPr>
            <w:r w:rsidRPr="00C9133D">
              <w:rPr>
                <w:rFonts w:ascii="Times New Roman" w:hAnsi="Times New Roman" w:cs="Times New Roman"/>
                <w:sz w:val="20"/>
                <w:szCs w:val="20"/>
              </w:rPr>
              <w:t>The Department</w:t>
            </w:r>
            <w:r w:rsidRPr="00C9133D">
              <w:rPr>
                <w:rFonts w:ascii="Times New Roman" w:hAnsi="Times New Roman" w:cs="Times New Roman"/>
                <w:b/>
                <w:bCs/>
                <w:sz w:val="20"/>
                <w:szCs w:val="20"/>
              </w:rPr>
              <w:t xml:space="preserve"> </w:t>
            </w:r>
            <w:r w:rsidRPr="00C9133D">
              <w:rPr>
                <w:rFonts w:ascii="Times New Roman" w:hAnsi="Times New Roman" w:cs="Times New Roman"/>
                <w:sz w:val="20"/>
                <w:szCs w:val="20"/>
              </w:rPr>
              <w:t xml:space="preserve">appreciates this comment. </w:t>
            </w:r>
            <w:r w:rsidR="00C558BD">
              <w:rPr>
                <w:rFonts w:ascii="Times New Roman" w:hAnsi="Times New Roman" w:cs="Times New Roman"/>
                <w:sz w:val="20"/>
                <w:szCs w:val="20"/>
              </w:rPr>
              <w:t>Section 4a</w:t>
            </w:r>
            <w:r w:rsidRPr="00C9133D">
              <w:rPr>
                <w:rFonts w:ascii="Times New Roman" w:hAnsi="Times New Roman" w:cs="Times New Roman"/>
                <w:sz w:val="20"/>
                <w:szCs w:val="20"/>
              </w:rPr>
              <w:t xml:space="preserve"> only applies to borrowers who received a Direct Loan, including a Direct Consolidation Loan, on or after July 1, 2020. When applying online, only those borrowers will see this section of the application. </w:t>
            </w:r>
            <w:r w:rsidR="00C558BD">
              <w:rPr>
                <w:rFonts w:ascii="Times New Roman" w:hAnsi="Times New Roman" w:cs="Times New Roman"/>
                <w:sz w:val="20"/>
                <w:szCs w:val="20"/>
              </w:rPr>
              <w:t>The Department believes the examples provided on the application, which come from the regulatory text, provide sufficient guidance for borrowers to quantify the financial harm they incurred.</w:t>
            </w:r>
            <w:r w:rsidRPr="00C9133D">
              <w:rPr>
                <w:rFonts w:ascii="Times New Roman" w:hAnsi="Times New Roman" w:cs="Times New Roman"/>
                <w:sz w:val="20"/>
                <w:szCs w:val="20"/>
              </w:rPr>
              <w:t xml:space="preserve">  </w:t>
            </w:r>
          </w:p>
        </w:tc>
      </w:tr>
      <w:tr w14:paraId="6B0A5881" w14:textId="77777777" w:rsidTr="006B5CA7">
        <w:tblPrEx>
          <w:tblW w:w="10165" w:type="dxa"/>
          <w:tblLook w:val="04A0"/>
        </w:tblPrEx>
        <w:trPr>
          <w:trHeight w:val="1475"/>
        </w:trPr>
        <w:tc>
          <w:tcPr>
            <w:tcW w:w="1345" w:type="dxa"/>
          </w:tcPr>
          <w:p w:rsidR="00A36E08" w:rsidRPr="00C9133D" w:rsidP="0067100A" w14:paraId="2AAB34CA" w14:textId="77777777">
            <w:pPr>
              <w:rPr>
                <w:rFonts w:ascii="Times New Roman" w:hAnsi="Times New Roman" w:cs="Times New Roman"/>
                <w:b/>
                <w:bCs/>
                <w:sz w:val="20"/>
                <w:szCs w:val="20"/>
              </w:rPr>
            </w:pPr>
          </w:p>
        </w:tc>
        <w:tc>
          <w:tcPr>
            <w:tcW w:w="2395" w:type="dxa"/>
          </w:tcPr>
          <w:p w:rsidR="00A36E08" w:rsidRPr="00C9133D" w:rsidP="0067100A" w14:paraId="0514ED59" w14:textId="2A19DEEE">
            <w:pPr>
              <w:rPr>
                <w:rFonts w:ascii="Times New Roman" w:hAnsi="Times New Roman" w:cs="Times New Roman"/>
                <w:b/>
                <w:bCs/>
                <w:sz w:val="20"/>
                <w:szCs w:val="20"/>
              </w:rPr>
            </w:pPr>
            <w:r w:rsidRPr="00C9133D">
              <w:rPr>
                <w:rFonts w:ascii="Times New Roman" w:hAnsi="Times New Roman" w:cs="Times New Roman"/>
                <w:b/>
                <w:bCs/>
                <w:sz w:val="20"/>
                <w:szCs w:val="20"/>
              </w:rPr>
              <w:t>Veterans Education Success, Allison Muth</w:t>
            </w:r>
          </w:p>
        </w:tc>
        <w:tc>
          <w:tcPr>
            <w:tcW w:w="3725" w:type="dxa"/>
          </w:tcPr>
          <w:p w:rsidR="00A36E08" w:rsidRPr="00C9133D" w:rsidP="00BC7470" w14:paraId="541D4FA8" w14:textId="77777777">
            <w:pPr>
              <w:rPr>
                <w:rFonts w:ascii="Times New Roman" w:hAnsi="Times New Roman" w:cs="Times New Roman"/>
                <w:b/>
                <w:bCs/>
                <w:sz w:val="20"/>
                <w:szCs w:val="20"/>
              </w:rPr>
            </w:pPr>
            <w:r w:rsidRPr="00C9133D">
              <w:rPr>
                <w:rFonts w:ascii="Times New Roman" w:hAnsi="Times New Roman" w:cs="Times New Roman"/>
                <w:b/>
                <w:bCs/>
                <w:sz w:val="20"/>
                <w:szCs w:val="20"/>
              </w:rPr>
              <w:t>4. The online form should exactly match the PDF version of the form</w:t>
            </w:r>
          </w:p>
          <w:p w:rsidR="00A36E08" w:rsidRPr="00C9133D" w:rsidP="00BC7470" w14:paraId="0EE21925" w14:textId="2F4B691B">
            <w:pPr>
              <w:rPr>
                <w:rFonts w:ascii="Times New Roman" w:hAnsi="Times New Roman" w:cs="Times New Roman"/>
                <w:sz w:val="20"/>
                <w:szCs w:val="20"/>
              </w:rPr>
            </w:pPr>
            <w:r w:rsidRPr="00C9133D">
              <w:rPr>
                <w:rFonts w:ascii="Times New Roman" w:hAnsi="Times New Roman" w:cs="Times New Roman"/>
                <w:sz w:val="20"/>
                <w:szCs w:val="20"/>
              </w:rPr>
              <w:t>All of</w:t>
            </w:r>
            <w:r w:rsidRPr="00C9133D">
              <w:rPr>
                <w:rFonts w:ascii="Times New Roman" w:hAnsi="Times New Roman" w:cs="Times New Roman"/>
                <w:sz w:val="20"/>
                <w:szCs w:val="20"/>
              </w:rPr>
              <w:t xml:space="preserve"> the questions on the Borrower Defense to Repayment form should appear on both the online version and the PDF version, in the same order. The two forms should be identical, in part so that borrowers have the option of taking their time to prepare their answers on the PDF form in advance – or seeking pro bono help from legal aid organizations – and then filling out and submitting the online form, which is easier for borrowers to track for status updates.</w:t>
            </w:r>
          </w:p>
        </w:tc>
        <w:tc>
          <w:tcPr>
            <w:tcW w:w="2700" w:type="dxa"/>
          </w:tcPr>
          <w:p w:rsidR="00A36E08" w:rsidRPr="00C9133D" w:rsidP="0067100A" w14:paraId="12EB618F" w14:textId="0337C9AE">
            <w:pPr>
              <w:rPr>
                <w:rFonts w:ascii="Times New Roman" w:hAnsi="Times New Roman" w:cs="Times New Roman"/>
                <w:sz w:val="20"/>
                <w:szCs w:val="20"/>
              </w:rPr>
            </w:pPr>
            <w:r w:rsidRPr="00C9133D">
              <w:rPr>
                <w:rFonts w:ascii="Times New Roman" w:hAnsi="Times New Roman" w:cs="Times New Roman"/>
                <w:sz w:val="20"/>
                <w:szCs w:val="20"/>
              </w:rPr>
              <w:t>The Department appreciates this comment</w:t>
            </w:r>
            <w:r w:rsidR="00C558BD">
              <w:rPr>
                <w:rFonts w:ascii="Times New Roman" w:hAnsi="Times New Roman" w:cs="Times New Roman"/>
                <w:sz w:val="20"/>
                <w:szCs w:val="20"/>
              </w:rPr>
              <w:t xml:space="preserve"> and agrees that the online form and PDF version should match</w:t>
            </w:r>
            <w:r w:rsidRPr="00C9133D">
              <w:rPr>
                <w:rFonts w:ascii="Times New Roman" w:hAnsi="Times New Roman" w:cs="Times New Roman"/>
                <w:sz w:val="20"/>
                <w:szCs w:val="20"/>
              </w:rPr>
              <w:t xml:space="preserve">. The </w:t>
            </w:r>
            <w:r w:rsidR="00C558BD">
              <w:rPr>
                <w:rFonts w:ascii="Times New Roman" w:hAnsi="Times New Roman" w:cs="Times New Roman"/>
                <w:sz w:val="20"/>
                <w:szCs w:val="20"/>
              </w:rPr>
              <w:t>PDF</w:t>
            </w:r>
            <w:r w:rsidRPr="00C9133D" w:rsidR="00C558BD">
              <w:rPr>
                <w:rFonts w:ascii="Times New Roman" w:hAnsi="Times New Roman" w:cs="Times New Roman"/>
                <w:sz w:val="20"/>
                <w:szCs w:val="20"/>
              </w:rPr>
              <w:t xml:space="preserve"> </w:t>
            </w:r>
            <w:r w:rsidRPr="00C9133D">
              <w:rPr>
                <w:rFonts w:ascii="Times New Roman" w:hAnsi="Times New Roman" w:cs="Times New Roman"/>
                <w:sz w:val="20"/>
                <w:szCs w:val="20"/>
              </w:rPr>
              <w:t xml:space="preserve">application and the online system are the same questions and </w:t>
            </w:r>
            <w:r w:rsidR="00C558BD">
              <w:rPr>
                <w:rFonts w:ascii="Times New Roman" w:hAnsi="Times New Roman" w:cs="Times New Roman"/>
                <w:sz w:val="20"/>
                <w:szCs w:val="20"/>
              </w:rPr>
              <w:t xml:space="preserve">appear in the same </w:t>
            </w:r>
            <w:r w:rsidRPr="00C9133D">
              <w:rPr>
                <w:rFonts w:ascii="Times New Roman" w:hAnsi="Times New Roman" w:cs="Times New Roman"/>
                <w:sz w:val="20"/>
                <w:szCs w:val="20"/>
              </w:rPr>
              <w:t>general order. However, the online application includes additional tool tips and aid boxes. Also, borrowers who fill out the online form only see the sections that they indicate are relevant to them.</w:t>
            </w:r>
          </w:p>
        </w:tc>
      </w:tr>
      <w:tr w14:paraId="514E9B88" w14:textId="77777777" w:rsidTr="006B5CA7">
        <w:tblPrEx>
          <w:tblW w:w="10165" w:type="dxa"/>
          <w:tblLook w:val="04A0"/>
        </w:tblPrEx>
        <w:trPr>
          <w:trHeight w:val="1475"/>
        </w:trPr>
        <w:tc>
          <w:tcPr>
            <w:tcW w:w="1345" w:type="dxa"/>
          </w:tcPr>
          <w:p w:rsidR="006B5CA7" w:rsidRPr="00C9133D" w:rsidP="0067100A" w14:paraId="70C3DBF5" w14:textId="77777777">
            <w:pPr>
              <w:rPr>
                <w:rFonts w:ascii="Times New Roman" w:hAnsi="Times New Roman" w:cs="Times New Roman"/>
                <w:b/>
                <w:bCs/>
                <w:sz w:val="20"/>
                <w:szCs w:val="20"/>
              </w:rPr>
            </w:pPr>
          </w:p>
        </w:tc>
        <w:tc>
          <w:tcPr>
            <w:tcW w:w="2395" w:type="dxa"/>
          </w:tcPr>
          <w:p w:rsidR="006B5CA7" w:rsidRPr="00C9133D" w:rsidP="0067100A" w14:paraId="24DA4BC1" w14:textId="4BE85CD6">
            <w:pPr>
              <w:rPr>
                <w:rFonts w:ascii="Times New Roman" w:hAnsi="Times New Roman" w:cs="Times New Roman"/>
                <w:b/>
                <w:bCs/>
                <w:sz w:val="20"/>
                <w:szCs w:val="20"/>
              </w:rPr>
            </w:pPr>
            <w:r w:rsidRPr="00C9133D">
              <w:rPr>
                <w:rFonts w:ascii="Times New Roman" w:hAnsi="Times New Roman" w:cs="Times New Roman"/>
                <w:b/>
                <w:bCs/>
                <w:sz w:val="20"/>
                <w:szCs w:val="20"/>
              </w:rPr>
              <w:t>Marietta Walker</w:t>
            </w:r>
          </w:p>
        </w:tc>
        <w:tc>
          <w:tcPr>
            <w:tcW w:w="3725" w:type="dxa"/>
          </w:tcPr>
          <w:p w:rsidR="006B5CA7" w:rsidRPr="00C9133D" w:rsidP="006B5CA7" w14:paraId="7E5971FF" w14:textId="77777777">
            <w:pPr>
              <w:rPr>
                <w:rFonts w:ascii="Times New Roman" w:hAnsi="Times New Roman" w:cs="Times New Roman"/>
                <w:sz w:val="20"/>
                <w:szCs w:val="20"/>
              </w:rPr>
            </w:pPr>
            <w:r w:rsidRPr="00C9133D">
              <w:rPr>
                <w:rFonts w:ascii="Times New Roman" w:hAnsi="Times New Roman" w:cs="Times New Roman"/>
                <w:sz w:val="20"/>
                <w:szCs w:val="20"/>
              </w:rPr>
              <w:t xml:space="preserve">Stop daily interest accrual if the loan goes to a new </w:t>
            </w:r>
            <w:r w:rsidRPr="00C9133D">
              <w:rPr>
                <w:rFonts w:ascii="Times New Roman" w:hAnsi="Times New Roman" w:cs="Times New Roman"/>
                <w:sz w:val="20"/>
                <w:szCs w:val="20"/>
              </w:rPr>
              <w:t>provider .</w:t>
            </w:r>
            <w:r w:rsidRPr="00C9133D">
              <w:rPr>
                <w:rFonts w:ascii="Times New Roman" w:hAnsi="Times New Roman" w:cs="Times New Roman"/>
                <w:sz w:val="20"/>
                <w:szCs w:val="20"/>
              </w:rPr>
              <w:t xml:space="preserve"> Monthly or even annual interest would yield more people</w:t>
            </w:r>
          </w:p>
          <w:p w:rsidR="006B5CA7" w:rsidRPr="00C9133D" w:rsidP="006B5CA7" w14:paraId="4877445D" w14:textId="77777777">
            <w:pPr>
              <w:rPr>
                <w:rFonts w:ascii="Times New Roman" w:hAnsi="Times New Roman" w:cs="Times New Roman"/>
                <w:sz w:val="20"/>
                <w:szCs w:val="20"/>
              </w:rPr>
            </w:pPr>
            <w:r w:rsidRPr="00C9133D">
              <w:rPr>
                <w:rFonts w:ascii="Times New Roman" w:hAnsi="Times New Roman" w:cs="Times New Roman"/>
                <w:sz w:val="20"/>
                <w:szCs w:val="20"/>
              </w:rPr>
              <w:t xml:space="preserve">actually finishing paying their debts </w:t>
            </w:r>
            <w:r w:rsidRPr="00C9133D">
              <w:rPr>
                <w:rFonts w:ascii="Times New Roman" w:hAnsi="Times New Roman" w:cs="Times New Roman"/>
                <w:sz w:val="20"/>
                <w:szCs w:val="20"/>
              </w:rPr>
              <w:t>off .</w:t>
            </w:r>
            <w:r w:rsidRPr="00C9133D">
              <w:rPr>
                <w:rFonts w:ascii="Times New Roman" w:hAnsi="Times New Roman" w:cs="Times New Roman"/>
                <w:sz w:val="20"/>
                <w:szCs w:val="20"/>
              </w:rPr>
              <w:t xml:space="preserve"> In America we are falling behind in educating - but these loans are the only way</w:t>
            </w:r>
          </w:p>
          <w:p w:rsidR="006B5CA7" w:rsidRPr="00C9133D" w:rsidP="006B5CA7" w14:paraId="22868006" w14:textId="77777777">
            <w:pPr>
              <w:rPr>
                <w:rFonts w:ascii="Times New Roman" w:hAnsi="Times New Roman" w:cs="Times New Roman"/>
                <w:sz w:val="20"/>
                <w:szCs w:val="20"/>
              </w:rPr>
            </w:pPr>
            <w:r w:rsidRPr="00C9133D">
              <w:rPr>
                <w:rFonts w:ascii="Times New Roman" w:hAnsi="Times New Roman" w:cs="Times New Roman"/>
                <w:sz w:val="20"/>
                <w:szCs w:val="20"/>
              </w:rPr>
              <w:t xml:space="preserve">some students can get ahead - we need </w:t>
            </w:r>
            <w:r w:rsidRPr="00C9133D">
              <w:rPr>
                <w:rFonts w:ascii="Times New Roman" w:hAnsi="Times New Roman" w:cs="Times New Roman"/>
                <w:sz w:val="20"/>
                <w:szCs w:val="20"/>
              </w:rPr>
              <w:t>Dr's ,</w:t>
            </w:r>
            <w:r w:rsidRPr="00C9133D">
              <w:rPr>
                <w:rFonts w:ascii="Times New Roman" w:hAnsi="Times New Roman" w:cs="Times New Roman"/>
                <w:sz w:val="20"/>
                <w:szCs w:val="20"/>
              </w:rPr>
              <w:t xml:space="preserve"> nurses, CNA's for nursing homes and teachers for all from the littlest students</w:t>
            </w:r>
          </w:p>
          <w:p w:rsidR="006B5CA7" w:rsidRPr="00C9133D" w:rsidP="006B5CA7" w14:paraId="5F598C00" w14:textId="27A81F23">
            <w:pPr>
              <w:rPr>
                <w:rFonts w:ascii="Times New Roman" w:hAnsi="Times New Roman" w:cs="Times New Roman"/>
                <w:sz w:val="20"/>
                <w:szCs w:val="20"/>
              </w:rPr>
            </w:pPr>
            <w:r w:rsidRPr="00C9133D">
              <w:rPr>
                <w:rFonts w:ascii="Times New Roman" w:hAnsi="Times New Roman" w:cs="Times New Roman"/>
                <w:sz w:val="20"/>
                <w:szCs w:val="20"/>
              </w:rPr>
              <w:t xml:space="preserve">to the college ones. Truly make America better - educate everyone and make it affordable - make schools charge reasonable tuition ... school presidents do not need to make 3 to 5 times what the rest </w:t>
            </w:r>
            <w:r w:rsidRPr="00C9133D">
              <w:rPr>
                <w:rFonts w:ascii="Times New Roman" w:hAnsi="Times New Roman" w:cs="Times New Roman"/>
                <w:sz w:val="20"/>
                <w:szCs w:val="20"/>
              </w:rPr>
              <w:t xml:space="preserve">of the campus </w:t>
            </w:r>
            <w:r w:rsidRPr="00C9133D">
              <w:rPr>
                <w:rFonts w:ascii="Times New Roman" w:hAnsi="Times New Roman" w:cs="Times New Roman"/>
                <w:sz w:val="20"/>
                <w:szCs w:val="20"/>
              </w:rPr>
              <w:t>makes !</w:t>
            </w:r>
            <w:r w:rsidRPr="00C9133D">
              <w:rPr>
                <w:rFonts w:ascii="Times New Roman" w:hAnsi="Times New Roman" w:cs="Times New Roman"/>
                <w:sz w:val="20"/>
                <w:szCs w:val="20"/>
              </w:rPr>
              <w:t xml:space="preserve"> Do away with daily interest</w:t>
            </w:r>
          </w:p>
          <w:p w:rsidR="006B5CA7" w:rsidRPr="00C9133D" w:rsidP="006B5CA7" w14:paraId="6598E76E" w14:textId="095CB638">
            <w:pPr>
              <w:rPr>
                <w:rFonts w:ascii="Times New Roman" w:hAnsi="Times New Roman" w:cs="Times New Roman"/>
                <w:b/>
                <w:bCs/>
                <w:sz w:val="20"/>
                <w:szCs w:val="20"/>
              </w:rPr>
            </w:pPr>
            <w:r w:rsidRPr="00C9133D">
              <w:rPr>
                <w:rFonts w:ascii="Times New Roman" w:hAnsi="Times New Roman" w:cs="Times New Roman"/>
                <w:sz w:val="20"/>
                <w:szCs w:val="20"/>
              </w:rPr>
              <w:t xml:space="preserve">accrual and make it monthly or annually </w:t>
            </w:r>
            <w:r w:rsidRPr="00C9133D">
              <w:rPr>
                <w:rFonts w:ascii="Times New Roman" w:hAnsi="Times New Roman" w:cs="Times New Roman"/>
                <w:sz w:val="20"/>
                <w:szCs w:val="20"/>
              </w:rPr>
              <w:t>....you</w:t>
            </w:r>
            <w:r w:rsidRPr="00C9133D">
              <w:rPr>
                <w:rFonts w:ascii="Times New Roman" w:hAnsi="Times New Roman" w:cs="Times New Roman"/>
                <w:sz w:val="20"/>
                <w:szCs w:val="20"/>
              </w:rPr>
              <w:t xml:space="preserve"> will see less defaulting and more paying !</w:t>
            </w:r>
          </w:p>
        </w:tc>
        <w:tc>
          <w:tcPr>
            <w:tcW w:w="2700" w:type="dxa"/>
          </w:tcPr>
          <w:p w:rsidR="006B5CA7" w:rsidRPr="00C9133D" w:rsidP="0067100A" w14:paraId="35F34945" w14:textId="4860E1E4">
            <w:pPr>
              <w:rPr>
                <w:rFonts w:ascii="Times New Roman" w:hAnsi="Times New Roman" w:cs="Times New Roman"/>
                <w:sz w:val="20"/>
                <w:szCs w:val="20"/>
              </w:rPr>
            </w:pPr>
            <w:r w:rsidRPr="00C9133D">
              <w:rPr>
                <w:rFonts w:ascii="Times New Roman" w:hAnsi="Times New Roman" w:cs="Times New Roman"/>
                <w:sz w:val="20"/>
                <w:szCs w:val="20"/>
              </w:rPr>
              <w:t>The Department appreciates this comment. However, this comment is not related to the application.</w:t>
            </w:r>
          </w:p>
        </w:tc>
      </w:tr>
    </w:tbl>
    <w:p w:rsidR="0067100A" w:rsidRPr="00C9133D" w:rsidP="0067100A" w14:paraId="56BB867B" w14:textId="77777777">
      <w:pPr>
        <w:spacing w:after="0"/>
        <w:rPr>
          <w:rFonts w:ascii="Times New Roman" w:hAnsi="Times New Roman" w:cs="Times New Roman"/>
          <w:b/>
          <w:bCs/>
          <w:sz w:val="20"/>
          <w:szCs w:val="20"/>
        </w:rPr>
      </w:pPr>
    </w:p>
    <w:p w:rsidR="00BD2294" w14:paraId="0455CAB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832451D"/>
    <w:multiLevelType w:val="hybridMultilevel"/>
    <w:tmpl w:val="C202498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93D13D2"/>
    <w:multiLevelType w:val="hybridMultilevel"/>
    <w:tmpl w:val="1464AB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78CB449F"/>
    <w:multiLevelType w:val="hybridMultilevel"/>
    <w:tmpl w:val="8D36DE0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18585177">
    <w:abstractNumId w:val="1"/>
  </w:num>
  <w:num w:numId="2" w16cid:durableId="1987777618">
    <w:abstractNumId w:val="2"/>
  </w:num>
  <w:num w:numId="3" w16cid:durableId="992296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00A"/>
    <w:rsid w:val="00003418"/>
    <w:rsid w:val="00007C20"/>
    <w:rsid w:val="000E0E4E"/>
    <w:rsid w:val="00210E33"/>
    <w:rsid w:val="00226FE3"/>
    <w:rsid w:val="002F3B39"/>
    <w:rsid w:val="00371129"/>
    <w:rsid w:val="003F5CF9"/>
    <w:rsid w:val="005360A2"/>
    <w:rsid w:val="005744FA"/>
    <w:rsid w:val="005E2381"/>
    <w:rsid w:val="005E5C08"/>
    <w:rsid w:val="0067100A"/>
    <w:rsid w:val="006B5CA7"/>
    <w:rsid w:val="0087136F"/>
    <w:rsid w:val="00880ACD"/>
    <w:rsid w:val="00A36E08"/>
    <w:rsid w:val="00A62CE9"/>
    <w:rsid w:val="00B25C57"/>
    <w:rsid w:val="00B76154"/>
    <w:rsid w:val="00BB715E"/>
    <w:rsid w:val="00BC7470"/>
    <w:rsid w:val="00BD2294"/>
    <w:rsid w:val="00C558BD"/>
    <w:rsid w:val="00C9133D"/>
    <w:rsid w:val="00CD4033"/>
    <w:rsid w:val="00D56D69"/>
    <w:rsid w:val="00EA71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BAAC16"/>
  <w15:chartTrackingRefBased/>
  <w15:docId w15:val="{E4F432AD-D958-40C8-AAD0-DDD47232F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100A"/>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10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100A"/>
    <w:pPr>
      <w:ind w:left="720"/>
      <w:contextualSpacing/>
    </w:pPr>
  </w:style>
  <w:style w:type="paragraph" w:styleId="Revision">
    <w:name w:val="Revision"/>
    <w:hidden/>
    <w:uiPriority w:val="99"/>
    <w:semiHidden/>
    <w:rsid w:val="00003418"/>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DCB7AC5ECDD740B487BE4C07570BE9" ma:contentTypeVersion="19" ma:contentTypeDescription="Create a new document." ma:contentTypeScope="" ma:versionID="6d08b30d57879de2916f05560a1b7685">
  <xsd:schema xmlns:xsd="http://www.w3.org/2001/XMLSchema" xmlns:xs="http://www.w3.org/2001/XMLSchema" xmlns:p="http://schemas.microsoft.com/office/2006/metadata/properties" xmlns:ns2="bd10e23a-f09c-45e3-849e-438a97faa086" xmlns:ns3="a9a93928-7ac7-4c2f-90e6-3a0e778b9dd0" xmlns:ns4="2a2db8c4-56ab-4882-a5d0-0fe8165c6658" targetNamespace="http://schemas.microsoft.com/office/2006/metadata/properties" ma:root="true" ma:fieldsID="85e1c9576816326e5b7684db655c8997" ns2:_="" ns3:_="" ns4:_="">
    <xsd:import namespace="bd10e23a-f09c-45e3-849e-438a97faa086"/>
    <xsd:import namespace="a9a93928-7ac7-4c2f-90e6-3a0e778b9dd0"/>
    <xsd:import namespace="2a2db8c4-56ab-4882-a5d0-0fe8165c6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23a-f09c-45e3-849e-438a97faa0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description="" ma:indexed="true"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Status" ma:index="24" nillable="true" ma:displayName="Status" ma:format="Dropdown" ma:internalName="Status">
      <xsd:simpleType>
        <xsd:union memberTypes="dms:Text">
          <xsd:simpleType>
            <xsd:restriction base="dms:Choice">
              <xsd:enumeration value="Open"/>
              <xsd:enumeration value="In Review"/>
              <xsd:enumeration value="Resolved"/>
            </xsd:restriction>
          </xsd:simpleType>
        </xsd:un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93928-7ac7-4c2f-90e6-3a0e778b9dd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db8c4-56ab-4882-a5d0-0fe8165c665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dfbe5a1-b04b-4699-b925-cad621dcbb93}" ma:internalName="TaxCatchAll" ma:showField="CatchAllData" ma:web="a9a93928-7ac7-4c2f-90e6-3a0e778b9d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d10e23a-f09c-45e3-849e-438a97faa086" xsi:nil="true"/>
    <lcf76f155ced4ddcb4097134ff3c332f xmlns="bd10e23a-f09c-45e3-849e-438a97faa086">
      <Terms xmlns="http://schemas.microsoft.com/office/infopath/2007/PartnerControls"/>
    </lcf76f155ced4ddcb4097134ff3c332f>
    <TaxCatchAll xmlns="2a2db8c4-56ab-4882-a5d0-0fe8165c6658"/>
  </documentManagement>
</p:properties>
</file>

<file path=customXml/itemProps1.xml><?xml version="1.0" encoding="utf-8"?>
<ds:datastoreItem xmlns:ds="http://schemas.openxmlformats.org/officeDocument/2006/customXml" ds:itemID="{EA27A884-8F94-4042-A315-9916F7778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23a-f09c-45e3-849e-438a97faa086"/>
    <ds:schemaRef ds:uri="a9a93928-7ac7-4c2f-90e6-3a0e778b9dd0"/>
    <ds:schemaRef ds:uri="2a2db8c4-56ab-4882-a5d0-0fe8165c6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31469D-B80B-46A5-8471-93C5B8A33A39}">
  <ds:schemaRefs>
    <ds:schemaRef ds:uri="http://schemas.microsoft.com/sharepoint/v3/contenttype/forms"/>
  </ds:schemaRefs>
</ds:datastoreItem>
</file>

<file path=customXml/itemProps3.xml><?xml version="1.0" encoding="utf-8"?>
<ds:datastoreItem xmlns:ds="http://schemas.openxmlformats.org/officeDocument/2006/customXml" ds:itemID="{29AD6BCA-1685-4FE7-879C-5A02EEAD501D}">
  <ds:schemaRefs>
    <ds:schemaRef ds:uri="http://purl.org/dc/elements/1.1/"/>
    <ds:schemaRef ds:uri="a9a93928-7ac7-4c2f-90e6-3a0e778b9dd0"/>
    <ds:schemaRef ds:uri="http://schemas.microsoft.com/office/infopath/2007/PartnerControls"/>
    <ds:schemaRef ds:uri="http://schemas.openxmlformats.org/package/2006/metadata/core-properties"/>
    <ds:schemaRef ds:uri="http://purl.org/dc/dcmitype/"/>
    <ds:schemaRef ds:uri="2a2db8c4-56ab-4882-a5d0-0fe8165c6658"/>
    <ds:schemaRef ds:uri="http://schemas.microsoft.com/office/2006/documentManagement/types"/>
    <ds:schemaRef ds:uri="bd10e23a-f09c-45e3-849e-438a97faa086"/>
    <ds:schemaRef ds:uri="http://schemas.microsoft.com/office/2006/metadata/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2654</Words>
  <Characters>15129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Alana</dc:creator>
  <cp:lastModifiedBy>Rose, Carolyn</cp:lastModifiedBy>
  <cp:revision>2</cp:revision>
  <dcterms:created xsi:type="dcterms:W3CDTF">2025-06-27T18:44:00Z</dcterms:created>
  <dcterms:modified xsi:type="dcterms:W3CDTF">2025-06-27T18:44:00Z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0x01010024DCB7AC5ECDD740B487BE4C07570BE9</vt:lpwstr>
  </property>
</Properties>
</file>