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811CB" w:rsidRPr="00C811CB" w:rsidP="00C811CB" w14:paraId="5247DF04" w14:textId="77777777">
      <w:pPr>
        <w:shd w:val="clear" w:color="auto" w:fill="F1F1F1"/>
        <w:spacing w:after="100" w:afterAutospacing="1" w:line="240" w:lineRule="auto"/>
        <w:outlineLvl w:val="0"/>
        <w:rPr>
          <w:rFonts w:ascii="Helvetica" w:eastAsia="Times New Roman" w:hAnsi="Helvetica" w:cs="Times New Roman"/>
          <w:b/>
          <w:bCs/>
          <w:color w:val="333333"/>
          <w:kern w:val="36"/>
          <w:sz w:val="36"/>
          <w:szCs w:val="36"/>
          <w14:ligatures w14:val="none"/>
        </w:rPr>
      </w:pPr>
      <w:r w:rsidRPr="00C811CB">
        <w:rPr>
          <w:rFonts w:ascii="Helvetica" w:eastAsia="Times New Roman" w:hAnsi="Helvetica" w:cs="Times New Roman"/>
          <w:b/>
          <w:bCs/>
          <w:color w:val="333333"/>
          <w:kern w:val="36"/>
          <w:sz w:val="36"/>
          <w:szCs w:val="36"/>
          <w14:ligatures w14:val="none"/>
        </w:rPr>
        <w:t>Comment from Alexander Winter</w:t>
      </w:r>
    </w:p>
    <w:p w:rsidR="00C811CB" w:rsidRPr="00C811CB" w:rsidP="00C811CB" w14:paraId="2A439025" w14:textId="77777777">
      <w:pPr>
        <w:shd w:val="clear" w:color="auto" w:fill="F1F1F1"/>
        <w:spacing w:after="100" w:afterAutospacing="1" w:line="240" w:lineRule="auto"/>
        <w:rPr>
          <w:rFonts w:ascii="Helvetica" w:eastAsia="Times New Roman" w:hAnsi="Helvetica" w:cs="Times New Roman"/>
          <w:color w:val="666666"/>
          <w:kern w:val="0"/>
          <w:sz w:val="27"/>
          <w:szCs w:val="27"/>
          <w14:ligatures w14:val="none"/>
        </w:rPr>
      </w:pPr>
      <w:r w:rsidRPr="00C811CB">
        <w:rPr>
          <w:rFonts w:ascii="Helvetica" w:eastAsia="Times New Roman" w:hAnsi="Helvetica" w:cs="Times New Roman"/>
          <w:color w:val="666666"/>
          <w:kern w:val="0"/>
          <w:sz w:val="27"/>
          <w:szCs w:val="27"/>
          <w14:ligatures w14:val="none"/>
        </w:rPr>
        <w:t>Posted by the </w:t>
      </w:r>
      <w:r w:rsidRPr="00C811CB">
        <w:rPr>
          <w:rFonts w:ascii="Helvetica" w:eastAsia="Times New Roman" w:hAnsi="Helvetica" w:cs="Times New Roman"/>
          <w:b/>
          <w:bCs/>
          <w:color w:val="666666"/>
          <w:kern w:val="0"/>
          <w:sz w:val="27"/>
          <w:szCs w:val="27"/>
          <w14:ligatures w14:val="none"/>
        </w:rPr>
        <w:t>National Highway Traffic Safety Administration</w:t>
      </w:r>
      <w:r w:rsidRPr="00C811CB">
        <w:rPr>
          <w:rFonts w:ascii="Helvetica" w:eastAsia="Times New Roman" w:hAnsi="Helvetica" w:cs="Times New Roman"/>
          <w:color w:val="666666"/>
          <w:kern w:val="0"/>
          <w:sz w:val="27"/>
          <w:szCs w:val="27"/>
          <w14:ligatures w14:val="none"/>
        </w:rPr>
        <w:t> on Nov 21, 2024</w:t>
      </w:r>
    </w:p>
    <w:p w:rsidR="007917D7" w14:paraId="6E049A77" w14:textId="5F269821"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The 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Intellistop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module’s pulsing brake lights are meant to make vehicles more visible, but they go against the federal standard for steady-burning lamps, which could confuse drivers who rely on consistent signals to react safely. For example, a pulsing brake light might be mistaken for a hazard warning or a sudden stop, especially since "pumping the brakes" usually signals an emergency stop, not just lightly applying the brakes. While the increased visibility could be a good thing, there needs to be a way to let drivers know that some vehicles will start using this technology. Otherwise, people might react the wrong way, and it could create more problems than it solves.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CB"/>
    <w:rsid w:val="006E16F2"/>
    <w:rsid w:val="00743162"/>
    <w:rsid w:val="007917D7"/>
    <w:rsid w:val="00C23237"/>
    <w:rsid w:val="00C811C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CAEFD4"/>
  <w15:chartTrackingRefBased/>
  <w15:docId w15:val="{15DE0DFB-48A5-47A4-8FCB-61C240F0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811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1CB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lead">
    <w:name w:val="lead"/>
    <w:basedOn w:val="Normal"/>
    <w:rsid w:val="00C8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811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NHTSA</dc:creator>
  <cp:lastModifiedBy>NHTSA</cp:lastModifiedBy>
  <cp:revision>1</cp:revision>
  <dcterms:created xsi:type="dcterms:W3CDTF">2025-01-15T15:41:00Z</dcterms:created>
  <dcterms:modified xsi:type="dcterms:W3CDTF">2025-01-15T15:42:00Z</dcterms:modified>
</cp:coreProperties>
</file>