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928BF" w:rsidP="00217D9D" w14:paraId="4A3ABD0B" w14:textId="03174F63">
      <w:pPr>
        <w:pStyle w:val="Title"/>
        <w:spacing w:before="79"/>
        <w:ind w:right="1295"/>
      </w:pPr>
      <w:r>
        <w:t>INFORMATION</w:t>
      </w:r>
      <w:r>
        <w:rPr>
          <w:spacing w:val="-7"/>
        </w:rPr>
        <w:t xml:space="preserve"> </w:t>
      </w:r>
      <w:r>
        <w:t>COLLECTION</w:t>
      </w:r>
      <w:r>
        <w:rPr>
          <w:spacing w:val="-5"/>
        </w:rPr>
        <w:t xml:space="preserve"> </w:t>
      </w:r>
      <w:r>
        <w:t>REQUEST</w:t>
      </w:r>
      <w:r>
        <w:rPr>
          <w:spacing w:val="-3"/>
        </w:rPr>
        <w:t xml:space="preserve"> </w:t>
      </w:r>
      <w:r>
        <w:rPr>
          <w:spacing w:val="-2"/>
        </w:rPr>
        <w:t>(ICR):</w:t>
      </w:r>
      <w:bookmarkStart w:id="0" w:name="A._JUSTIFICATION"/>
      <w:bookmarkEnd w:id="0"/>
      <w:r w:rsidR="009910CB">
        <w:rPr>
          <w:spacing w:val="-2"/>
        </w:rPr>
        <w:br/>
      </w:r>
      <w:r>
        <w:t>Child Strength Study</w:t>
      </w:r>
      <w:r w:rsidR="00ED02ED">
        <w:br/>
        <w:t>OMB Control Number: 3041-0187</w:t>
      </w:r>
    </w:p>
    <w:p w:rsidR="000928BF" w:rsidP="00833B94" w14:paraId="4A733B91" w14:textId="77777777">
      <w:pPr>
        <w:pStyle w:val="BodyText"/>
      </w:pPr>
    </w:p>
    <w:p w:rsidR="000928BF" w:rsidP="00833B94" w14:paraId="41C10B15" w14:textId="77777777">
      <w:pPr>
        <w:pStyle w:val="BodyText"/>
      </w:pPr>
    </w:p>
    <w:p w:rsidR="000928BF" w:rsidRPr="00833B94" w:rsidP="00833B94" w14:paraId="2B3C8A79" w14:textId="7D2FB0B8">
      <w:pPr>
        <w:pStyle w:val="ListParagraph"/>
        <w:numPr>
          <w:ilvl w:val="0"/>
          <w:numId w:val="2"/>
        </w:numPr>
        <w:tabs>
          <w:tab w:val="left" w:pos="479"/>
        </w:tabs>
        <w:ind w:left="479" w:hanging="359"/>
        <w:rPr>
          <w:sz w:val="24"/>
        </w:rPr>
      </w:pPr>
      <w:r>
        <w:rPr>
          <w:spacing w:val="-2"/>
          <w:sz w:val="24"/>
        </w:rPr>
        <w:t>JUSTIFICATION</w:t>
      </w:r>
    </w:p>
    <w:p w:rsidR="000928BF" w:rsidRPr="00833B94" w:rsidP="00833B94" w14:paraId="4C9911A8" w14:textId="77777777">
      <w:pPr>
        <w:pStyle w:val="Heading1"/>
      </w:pPr>
      <w:bookmarkStart w:id="1" w:name="A.1_Circumstances_Making_the_Collection_"/>
      <w:bookmarkEnd w:id="1"/>
      <w:r w:rsidRPr="00833B94">
        <w:t>Circumstances Making the Collection of Information Necessary</w:t>
      </w:r>
    </w:p>
    <w:p w:rsidR="000928BF" w:rsidRPr="00833B94" w:rsidP="00E75585" w14:paraId="73B18BC1" w14:textId="41CEC90A">
      <w:pPr>
        <w:pStyle w:val="BodyText"/>
      </w:pPr>
      <w:r w:rsidRPr="00833B94">
        <w:t xml:space="preserve">This is a request to </w:t>
      </w:r>
      <w:r w:rsidR="00ED02ED">
        <w:t>renew the</w:t>
      </w:r>
      <w:r w:rsidRPr="00833B94">
        <w:t xml:space="preserve"> strength data collection study of children ages 3 months through 5 years old. CPSC uses data on human strength and capabilities to develop product safety standards and to inform other CPSC staff activities. Strength capabilities of children are essential information to develop product performance requirements in standards to reduce or eliminate the risk such products might pose to a child (e.g., breaking, collapsing, or liberating a small part).</w:t>
      </w:r>
      <w:r w:rsidRPr="00833B94" w:rsidR="00833B94">
        <w:t xml:space="preserve"> </w:t>
      </w:r>
      <w:r w:rsidRPr="00833B94">
        <w:t>Manufacturers can also use this information when designing products intended for children. In addition, products that are not intended for children, but that can be hazardous to children, can be made safer by adopting performance requirements that consider children’s ability to interact with product components.</w:t>
      </w:r>
    </w:p>
    <w:p w:rsidR="00833B94" w:rsidP="00E75585" w14:paraId="1DA3DEFB" w14:textId="4FF1AC54">
      <w:pPr>
        <w:pStyle w:val="BodyText"/>
      </w:pPr>
      <w:r w:rsidRPr="00833B94">
        <w:t>In the 1970s, CPSC sponsored studies to conduct research on human size and strength, particularly the landmark Snyder et al. (1975 and 1977) studies on child anthropometry and Owings et al. (1975 and 1977) studies on child strength.</w:t>
      </w:r>
      <w:r>
        <w:rPr>
          <w:rStyle w:val="FootnoteReference"/>
        </w:rPr>
        <w:footnoteReference w:id="2"/>
      </w:r>
      <w:r w:rsidRPr="00833B94" w:rsidR="00217D9D">
        <w:t xml:space="preserve"> </w:t>
      </w:r>
      <w:r w:rsidRPr="00833B94">
        <w:t xml:space="preserve">Although the research results were instrumental in developing product safety standards for many years, the information </w:t>
      </w:r>
      <w:r w:rsidR="00ED02ED">
        <w:t>is out of date</w:t>
      </w:r>
      <w:r w:rsidRPr="00833B94">
        <w:t xml:space="preserve">, given that these strength studies were conducted more than 40 years ago. </w:t>
      </w:r>
      <w:r w:rsidR="00ED02ED">
        <w:t xml:space="preserve">The current </w:t>
      </w:r>
      <w:r w:rsidRPr="00833B94">
        <w:t xml:space="preserve">CPSC </w:t>
      </w:r>
      <w:r w:rsidR="00ED02ED">
        <w:t>Child Strength</w:t>
      </w:r>
      <w:r w:rsidRPr="00833B94">
        <w:t xml:space="preserve"> information collection activity provide</w:t>
      </w:r>
      <w:r w:rsidR="00ED02ED">
        <w:t>s</w:t>
      </w:r>
      <w:r w:rsidRPr="00833B94">
        <w:t xml:space="preserve"> information that more accurately reflects the strength capabilities of today’s children and provide</w:t>
      </w:r>
      <w:r w:rsidR="00ED02ED">
        <w:t>s</w:t>
      </w:r>
      <w:r w:rsidRPr="00833B94">
        <w:t xml:space="preserve"> </w:t>
      </w:r>
      <w:r w:rsidR="00ED02ED">
        <w:t xml:space="preserve">additional </w:t>
      </w:r>
      <w:r w:rsidRPr="00833B94">
        <w:t>data that are missing from the available literature, including data for younger children and additional strength measures.</w:t>
      </w:r>
      <w:r w:rsidRPr="00833B94">
        <w:t xml:space="preserve"> </w:t>
      </w:r>
      <w:r w:rsidRPr="00833B94">
        <w:t xml:space="preserve">Accordingly, CPSC seeks to </w:t>
      </w:r>
      <w:r w:rsidR="00ED02ED">
        <w:t xml:space="preserve">continue its </w:t>
      </w:r>
      <w:r w:rsidRPr="00833B94">
        <w:t xml:space="preserve">update </w:t>
      </w:r>
      <w:r w:rsidR="00ED02ED">
        <w:t>of these</w:t>
      </w:r>
      <w:r w:rsidRPr="00833B94" w:rsidR="00ED02ED">
        <w:t xml:space="preserve"> </w:t>
      </w:r>
      <w:r w:rsidRPr="00833B94">
        <w:t xml:space="preserve">data </w:t>
      </w:r>
      <w:r w:rsidR="00ED02ED">
        <w:t>using the</w:t>
      </w:r>
      <w:r w:rsidRPr="00833B94" w:rsidR="00ED02ED">
        <w:t xml:space="preserve"> </w:t>
      </w:r>
      <w:r w:rsidRPr="00833B94">
        <w:t>child strength study.</w:t>
      </w:r>
    </w:p>
    <w:p w:rsidR="000928BF" w:rsidRPr="00E75585" w:rsidP="00E75585" w14:paraId="6A09D447" w14:textId="1C127847">
      <w:pPr>
        <w:pStyle w:val="Heading1"/>
      </w:pPr>
      <w:bookmarkStart w:id="2" w:name="_bookmark0"/>
      <w:bookmarkEnd w:id="2"/>
      <w:r w:rsidRPr="00E75585">
        <w:t xml:space="preserve"> </w:t>
      </w:r>
      <w:bookmarkStart w:id="3" w:name="A.2_Purpose_and_Use_of_the_Information_C"/>
      <w:bookmarkEnd w:id="3"/>
      <w:r w:rsidRPr="00833B94">
        <w:t>Purpose</w:t>
      </w:r>
      <w:r w:rsidRPr="00E75585">
        <w:t xml:space="preserve"> </w:t>
      </w:r>
      <w:r w:rsidRPr="00833B94">
        <w:t>and</w:t>
      </w:r>
      <w:r w:rsidRPr="00E75585">
        <w:t xml:space="preserve"> </w:t>
      </w:r>
      <w:r w:rsidRPr="00833B94">
        <w:t>Use</w:t>
      </w:r>
      <w:r w:rsidRPr="00E75585">
        <w:t xml:space="preserve"> </w:t>
      </w:r>
      <w:r w:rsidRPr="00833B94">
        <w:t>of</w:t>
      </w:r>
      <w:r w:rsidRPr="00E75585">
        <w:t xml:space="preserve"> </w:t>
      </w:r>
      <w:r w:rsidRPr="00833B94">
        <w:t>the</w:t>
      </w:r>
      <w:r w:rsidRPr="00E75585">
        <w:t xml:space="preserve"> </w:t>
      </w:r>
      <w:r w:rsidRPr="00833B94">
        <w:t>Information</w:t>
      </w:r>
      <w:r w:rsidRPr="00E75585">
        <w:t xml:space="preserve"> Collection</w:t>
      </w:r>
    </w:p>
    <w:p w:rsidR="000928BF" w:rsidP="00E75585" w14:paraId="1621A3E1" w14:textId="72A8F1E6">
      <w:pPr>
        <w:pStyle w:val="BodyText"/>
      </w:pPr>
      <w:r>
        <w:t>CPSC</w:t>
      </w:r>
      <w:r>
        <w:rPr>
          <w:spacing w:val="-2"/>
        </w:rPr>
        <w:t xml:space="preserve"> </w:t>
      </w:r>
      <w:r>
        <w:t>awarded</w:t>
      </w:r>
      <w:r>
        <w:rPr>
          <w:spacing w:val="-2"/>
        </w:rPr>
        <w:t xml:space="preserve"> </w:t>
      </w:r>
      <w:r>
        <w:t>a</w:t>
      </w:r>
      <w:r>
        <w:rPr>
          <w:spacing w:val="-3"/>
        </w:rPr>
        <w:t xml:space="preserve"> </w:t>
      </w:r>
      <w:r>
        <w:t>contract</w:t>
      </w:r>
      <w:r>
        <w:rPr>
          <w:spacing w:val="-2"/>
        </w:rPr>
        <w:t xml:space="preserve"> </w:t>
      </w:r>
      <w:r>
        <w:t>to</w:t>
      </w:r>
      <w:r>
        <w:rPr>
          <w:spacing w:val="-2"/>
        </w:rPr>
        <w:t xml:space="preserve"> </w:t>
      </w:r>
      <w:r>
        <w:t>the</w:t>
      </w:r>
      <w:r>
        <w:rPr>
          <w:spacing w:val="-3"/>
        </w:rPr>
        <w:t xml:space="preserve"> </w:t>
      </w:r>
      <w:r>
        <w:t>University</w:t>
      </w:r>
      <w:r>
        <w:rPr>
          <w:spacing w:val="-7"/>
        </w:rPr>
        <w:t xml:space="preserve"> </w:t>
      </w:r>
      <w:r>
        <w:t>of</w:t>
      </w:r>
      <w:r>
        <w:rPr>
          <w:spacing w:val="-3"/>
        </w:rPr>
        <w:t xml:space="preserve"> </w:t>
      </w:r>
      <w:r>
        <w:t>Michigan</w:t>
      </w:r>
      <w:r>
        <w:rPr>
          <w:spacing w:val="-2"/>
        </w:rPr>
        <w:t xml:space="preserve"> </w:t>
      </w:r>
      <w:r>
        <w:t>to</w:t>
      </w:r>
      <w:r>
        <w:rPr>
          <w:spacing w:val="-2"/>
        </w:rPr>
        <w:t xml:space="preserve"> </w:t>
      </w:r>
      <w:r>
        <w:t>conduct</w:t>
      </w:r>
      <w:r>
        <w:rPr>
          <w:spacing w:val="-2"/>
        </w:rPr>
        <w:t xml:space="preserve"> </w:t>
      </w:r>
      <w:r>
        <w:t>a</w:t>
      </w:r>
      <w:r>
        <w:rPr>
          <w:spacing w:val="-3"/>
        </w:rPr>
        <w:t xml:space="preserve"> </w:t>
      </w:r>
      <w:r>
        <w:t>study</w:t>
      </w:r>
      <w:r>
        <w:rPr>
          <w:spacing w:val="-5"/>
        </w:rPr>
        <w:t xml:space="preserve"> </w:t>
      </w:r>
      <w:r>
        <w:t>to</w:t>
      </w:r>
      <w:r>
        <w:rPr>
          <w:spacing w:val="-2"/>
        </w:rPr>
        <w:t xml:space="preserve"> </w:t>
      </w:r>
      <w:r>
        <w:t>update</w:t>
      </w:r>
      <w:r>
        <w:rPr>
          <w:spacing w:val="-3"/>
        </w:rPr>
        <w:t xml:space="preserve"> </w:t>
      </w:r>
      <w:r>
        <w:t>and</w:t>
      </w:r>
      <w:r>
        <w:rPr>
          <w:spacing w:val="-2"/>
        </w:rPr>
        <w:t xml:space="preserve"> </w:t>
      </w:r>
      <w:r>
        <w:t xml:space="preserve">expand child strength data with a focus on real-world scenarios. The information collected from this study </w:t>
      </w:r>
      <w:r w:rsidR="00ED02ED">
        <w:t>has</w:t>
      </w:r>
      <w:r>
        <w:t xml:space="preserve"> provide</w:t>
      </w:r>
      <w:r w:rsidR="00ED02ED">
        <w:t>d</w:t>
      </w:r>
      <w:r>
        <w:t xml:space="preserve"> CPSC with updated child strength measures, including upper and lower extremities and bite strength, with expanded age ranges (strength data for children from 6 months through 5 years of age and bite strength for children from 3 months through 5 years of age). With this information, CPSC staff </w:t>
      </w:r>
      <w:r w:rsidR="00ED02ED">
        <w:t>has</w:t>
      </w:r>
      <w:r>
        <w:t xml:space="preserve"> offer</w:t>
      </w:r>
      <w:r w:rsidR="00ED02ED">
        <w:t>ed</w:t>
      </w:r>
      <w:r>
        <w:t xml:space="preserve"> more accurate and up-to-date data for voluntary and mandatory standard development activities.</w:t>
      </w:r>
      <w:r>
        <w:rPr>
          <w:spacing w:val="40"/>
        </w:rPr>
        <w:t xml:space="preserve"> </w:t>
      </w:r>
      <w:r>
        <w:t xml:space="preserve">These data </w:t>
      </w:r>
      <w:r w:rsidR="00ED02ED">
        <w:t>have</w:t>
      </w:r>
      <w:r>
        <w:t xml:space="preserve"> also help staff to analyze injuries and deaths of children interacting with consumer products and determine whether a product presents a safety</w:t>
      </w:r>
      <w:r>
        <w:rPr>
          <w:spacing w:val="-3"/>
        </w:rPr>
        <w:t xml:space="preserve"> </w:t>
      </w:r>
      <w:r>
        <w:t>hazard. The study</w:t>
      </w:r>
      <w:r>
        <w:rPr>
          <w:spacing w:val="-3"/>
        </w:rPr>
        <w:t xml:space="preserve"> </w:t>
      </w:r>
      <w:r w:rsidR="00ED02ED">
        <w:t>collects</w:t>
      </w:r>
      <w:r>
        <w:t xml:space="preserve"> strength information from up to </w:t>
      </w:r>
      <w:r w:rsidR="00C26669">
        <w:t>1000</w:t>
      </w:r>
      <w:r>
        <w:t xml:space="preserve"> children who reside in the United States. The contractor </w:t>
      </w:r>
      <w:r w:rsidR="00ED02ED">
        <w:t xml:space="preserve">has </w:t>
      </w:r>
      <w:r>
        <w:t>create</w:t>
      </w:r>
      <w:r w:rsidR="00ED02ED">
        <w:t>d</w:t>
      </w:r>
      <w:r>
        <w:t xml:space="preserve"> a customized tool for data collection and feedback, which allow</w:t>
      </w:r>
      <w:r w:rsidR="00ED02ED">
        <w:t>s</w:t>
      </w:r>
      <w:r>
        <w:t xml:space="preserve"> the contractor to tailor the interface for each exertion of interest; check values against expected ranges to identify</w:t>
      </w:r>
      <w:r>
        <w:rPr>
          <w:spacing w:val="-3"/>
        </w:rPr>
        <w:t xml:space="preserve"> </w:t>
      </w:r>
      <w:r>
        <w:t>potential errors; and gather and synchronize data from multiple sensors.</w:t>
      </w:r>
    </w:p>
    <w:p w:rsidR="000928BF" w:rsidP="00E75585" w14:paraId="3068F71A" w14:textId="157C4579">
      <w:pPr>
        <w:pStyle w:val="BodyText"/>
      </w:pPr>
      <w:r>
        <w:t>A</w:t>
      </w:r>
      <w:r>
        <w:rPr>
          <w:spacing w:val="-4"/>
        </w:rPr>
        <w:t xml:space="preserve"> </w:t>
      </w:r>
      <w:r>
        <w:t>team</w:t>
      </w:r>
      <w:r>
        <w:rPr>
          <w:spacing w:val="-3"/>
        </w:rPr>
        <w:t xml:space="preserve"> </w:t>
      </w:r>
      <w:r>
        <w:t>of</w:t>
      </w:r>
      <w:r>
        <w:rPr>
          <w:spacing w:val="-4"/>
        </w:rPr>
        <w:t xml:space="preserve"> </w:t>
      </w:r>
      <w:r>
        <w:t>researchers</w:t>
      </w:r>
      <w:r>
        <w:rPr>
          <w:spacing w:val="-3"/>
        </w:rPr>
        <w:t xml:space="preserve"> </w:t>
      </w:r>
      <w:r>
        <w:t>at</w:t>
      </w:r>
      <w:r>
        <w:rPr>
          <w:spacing w:val="-1"/>
        </w:rPr>
        <w:t xml:space="preserve"> </w:t>
      </w:r>
      <w:r>
        <w:t>the</w:t>
      </w:r>
      <w:r>
        <w:rPr>
          <w:spacing w:val="-4"/>
        </w:rPr>
        <w:t xml:space="preserve"> </w:t>
      </w:r>
      <w:r>
        <w:t>University</w:t>
      </w:r>
      <w:r>
        <w:rPr>
          <w:spacing w:val="-7"/>
        </w:rPr>
        <w:t xml:space="preserve"> </w:t>
      </w:r>
      <w:r>
        <w:t>of</w:t>
      </w:r>
      <w:r>
        <w:rPr>
          <w:spacing w:val="-4"/>
        </w:rPr>
        <w:t xml:space="preserve"> </w:t>
      </w:r>
      <w:r>
        <w:t>Michigan</w:t>
      </w:r>
      <w:r>
        <w:rPr>
          <w:spacing w:val="-3"/>
        </w:rPr>
        <w:t xml:space="preserve"> </w:t>
      </w:r>
      <w:r>
        <w:t>Transportation</w:t>
      </w:r>
      <w:r>
        <w:rPr>
          <w:spacing w:val="-3"/>
        </w:rPr>
        <w:t xml:space="preserve"> </w:t>
      </w:r>
      <w:r>
        <w:t>Research</w:t>
      </w:r>
      <w:r>
        <w:rPr>
          <w:spacing w:val="-1"/>
        </w:rPr>
        <w:t xml:space="preserve"> </w:t>
      </w:r>
      <w:r>
        <w:t>Institute</w:t>
      </w:r>
      <w:r>
        <w:rPr>
          <w:spacing w:val="-4"/>
        </w:rPr>
        <w:t xml:space="preserve"> </w:t>
      </w:r>
      <w:r>
        <w:t>(UMTRI), which</w:t>
      </w:r>
      <w:r>
        <w:rPr>
          <w:spacing w:val="-3"/>
        </w:rPr>
        <w:t xml:space="preserve"> </w:t>
      </w:r>
      <w:r>
        <w:t>has</w:t>
      </w:r>
      <w:r>
        <w:rPr>
          <w:spacing w:val="-3"/>
        </w:rPr>
        <w:t xml:space="preserve"> </w:t>
      </w:r>
      <w:r>
        <w:t>decades</w:t>
      </w:r>
      <w:r>
        <w:rPr>
          <w:spacing w:val="-3"/>
        </w:rPr>
        <w:t xml:space="preserve"> </w:t>
      </w:r>
      <w:r>
        <w:t>of</w:t>
      </w:r>
      <w:r>
        <w:rPr>
          <w:spacing w:val="-4"/>
        </w:rPr>
        <w:t xml:space="preserve"> </w:t>
      </w:r>
      <w:r>
        <w:t>experience</w:t>
      </w:r>
      <w:r>
        <w:rPr>
          <w:spacing w:val="-4"/>
        </w:rPr>
        <w:t xml:space="preserve"> </w:t>
      </w:r>
      <w:r>
        <w:t>in</w:t>
      </w:r>
      <w:r>
        <w:rPr>
          <w:spacing w:val="-3"/>
        </w:rPr>
        <w:t xml:space="preserve"> </w:t>
      </w:r>
      <w:r>
        <w:t>human</w:t>
      </w:r>
      <w:r>
        <w:rPr>
          <w:spacing w:val="-3"/>
        </w:rPr>
        <w:t xml:space="preserve"> </w:t>
      </w:r>
      <w:r>
        <w:t>measurement,</w:t>
      </w:r>
      <w:r>
        <w:rPr>
          <w:spacing w:val="-3"/>
        </w:rPr>
        <w:t xml:space="preserve"> </w:t>
      </w:r>
      <w:r>
        <w:t>including</w:t>
      </w:r>
      <w:r>
        <w:rPr>
          <w:spacing w:val="-3"/>
        </w:rPr>
        <w:t xml:space="preserve"> </w:t>
      </w:r>
      <w:r>
        <w:t>extensive</w:t>
      </w:r>
      <w:r>
        <w:rPr>
          <w:spacing w:val="-4"/>
        </w:rPr>
        <w:t xml:space="preserve"> </w:t>
      </w:r>
      <w:r>
        <w:t>anthropometry</w:t>
      </w:r>
      <w:r>
        <w:rPr>
          <w:spacing w:val="-6"/>
        </w:rPr>
        <w:t xml:space="preserve"> </w:t>
      </w:r>
      <w:r>
        <w:t xml:space="preserve">and ergonomics research involving child participants and strength measurement, </w:t>
      </w:r>
      <w:r w:rsidR="00C26669">
        <w:t>has</w:t>
      </w:r>
      <w:r>
        <w:t xml:space="preserve"> lead the study. The</w:t>
      </w:r>
      <w:r>
        <w:rPr>
          <w:spacing w:val="-4"/>
        </w:rPr>
        <w:t xml:space="preserve"> </w:t>
      </w:r>
      <w:r>
        <w:t>research</w:t>
      </w:r>
      <w:r>
        <w:rPr>
          <w:spacing w:val="-3"/>
        </w:rPr>
        <w:t xml:space="preserve"> </w:t>
      </w:r>
      <w:r>
        <w:t>team</w:t>
      </w:r>
      <w:r>
        <w:rPr>
          <w:spacing w:val="-3"/>
        </w:rPr>
        <w:t xml:space="preserve"> </w:t>
      </w:r>
      <w:r w:rsidR="00C26669">
        <w:t>has</w:t>
      </w:r>
      <w:r>
        <w:rPr>
          <w:spacing w:val="-3"/>
        </w:rPr>
        <w:t xml:space="preserve"> </w:t>
      </w:r>
      <w:r>
        <w:t>obtain</w:t>
      </w:r>
      <w:r w:rsidR="00C26669">
        <w:t>ed</w:t>
      </w:r>
      <w:r>
        <w:rPr>
          <w:spacing w:val="-3"/>
        </w:rPr>
        <w:t xml:space="preserve"> </w:t>
      </w:r>
      <w:r>
        <w:t>an</w:t>
      </w:r>
      <w:r>
        <w:rPr>
          <w:spacing w:val="-1"/>
        </w:rPr>
        <w:t xml:space="preserve"> </w:t>
      </w:r>
      <w:r>
        <w:t>Institutional</w:t>
      </w:r>
      <w:r>
        <w:rPr>
          <w:spacing w:val="-3"/>
        </w:rPr>
        <w:t xml:space="preserve"> </w:t>
      </w:r>
      <w:r>
        <w:t>Review</w:t>
      </w:r>
      <w:r>
        <w:rPr>
          <w:spacing w:val="-4"/>
        </w:rPr>
        <w:t xml:space="preserve"> </w:t>
      </w:r>
      <w:r>
        <w:t>Board</w:t>
      </w:r>
      <w:r>
        <w:rPr>
          <w:spacing w:val="-3"/>
        </w:rPr>
        <w:t xml:space="preserve"> </w:t>
      </w:r>
      <w:r>
        <w:t>(IRB)</w:t>
      </w:r>
      <w:r>
        <w:rPr>
          <w:spacing w:val="-2"/>
        </w:rPr>
        <w:t xml:space="preserve"> </w:t>
      </w:r>
      <w:r>
        <w:t>approval</w:t>
      </w:r>
      <w:r>
        <w:rPr>
          <w:spacing w:val="-3"/>
        </w:rPr>
        <w:t xml:space="preserve"> </w:t>
      </w:r>
      <w:r>
        <w:t>for</w:t>
      </w:r>
      <w:r>
        <w:rPr>
          <w:spacing w:val="-4"/>
        </w:rPr>
        <w:t xml:space="preserve"> </w:t>
      </w:r>
      <w:r>
        <w:t>this</w:t>
      </w:r>
      <w:r>
        <w:rPr>
          <w:spacing w:val="-3"/>
        </w:rPr>
        <w:t xml:space="preserve"> </w:t>
      </w:r>
      <w:r>
        <w:t>project</w:t>
      </w:r>
      <w:r>
        <w:rPr>
          <w:spacing w:val="-3"/>
        </w:rPr>
        <w:t xml:space="preserve"> </w:t>
      </w:r>
      <w:r>
        <w:t xml:space="preserve">from the University of Michigan Health Sciences and Behavioral Sciences (IRB HSBS, </w:t>
      </w:r>
      <w:r>
        <w:rPr>
          <w:spacing w:val="-2"/>
        </w:rPr>
        <w:t>FWA00004969).</w:t>
      </w:r>
    </w:p>
    <w:p w:rsidR="000928BF" w:rsidRPr="00833B94" w:rsidP="00833B94" w14:paraId="45DC806E" w14:textId="77777777">
      <w:pPr>
        <w:pStyle w:val="Heading2"/>
      </w:pPr>
      <w:bookmarkStart w:id="4" w:name="A.2.1_Description_of_study"/>
      <w:bookmarkEnd w:id="4"/>
      <w:r w:rsidRPr="00833B94">
        <w:t>Description of study</w:t>
      </w:r>
    </w:p>
    <w:p w:rsidR="00052149" w:rsidP="0047244A" w14:paraId="4FDD74DA" w14:textId="77777777">
      <w:pPr>
        <w:pStyle w:val="BodyText"/>
        <w:rPr>
          <w:spacing w:val="-3"/>
        </w:rPr>
      </w:pPr>
      <w:r>
        <w:rPr>
          <w:spacing w:val="-3"/>
        </w:rPr>
        <w:t>The contract for this study was awarded with multiple task orders</w:t>
      </w:r>
      <w:r w:rsidR="00D30CC8">
        <w:rPr>
          <w:spacing w:val="-3"/>
        </w:rPr>
        <w:t xml:space="preserve"> under an i</w:t>
      </w:r>
      <w:r w:rsidRPr="00D30CC8" w:rsidR="00D30CC8">
        <w:rPr>
          <w:spacing w:val="-3"/>
        </w:rPr>
        <w:t>ndefinite delivery/indefinite quantity</w:t>
      </w:r>
      <w:r w:rsidR="00D30CC8">
        <w:rPr>
          <w:spacing w:val="-3"/>
        </w:rPr>
        <w:t xml:space="preserve"> (IDIQ) contract (contract </w:t>
      </w:r>
      <w:r w:rsidR="00D30CC8">
        <w:t>61320618D0004</w:t>
      </w:r>
      <w:r w:rsidR="00D30CC8">
        <w:rPr>
          <w:spacing w:val="-3"/>
        </w:rPr>
        <w:t>)</w:t>
      </w:r>
      <w:r>
        <w:rPr>
          <w:spacing w:val="-3"/>
        </w:rPr>
        <w:t xml:space="preserve">. </w:t>
      </w:r>
    </w:p>
    <w:p w:rsidR="00052149" w:rsidP="0047244A" w14:paraId="14F24954" w14:textId="2A5D368E">
      <w:pPr>
        <w:pStyle w:val="BodyText"/>
        <w:rPr>
          <w:spacing w:val="-3"/>
        </w:rPr>
      </w:pPr>
      <w:r>
        <w:rPr>
          <w:spacing w:val="-3"/>
        </w:rPr>
        <w:t>Seven task orders involve human subjects</w:t>
      </w:r>
      <w:r w:rsidR="0047244A">
        <w:rPr>
          <w:spacing w:val="-3"/>
        </w:rPr>
        <w:t>.</w:t>
      </w:r>
      <w:r>
        <w:rPr>
          <w:spacing w:val="-3"/>
        </w:rPr>
        <w:t xml:space="preserve"> </w:t>
      </w:r>
      <w:r w:rsidR="00D30CC8">
        <w:rPr>
          <w:spacing w:val="-3"/>
        </w:rPr>
        <w:t>Task Order</w:t>
      </w:r>
      <w:r>
        <w:rPr>
          <w:spacing w:val="-3"/>
        </w:rPr>
        <w:t xml:space="preserve"> 1 (general strength measures for children 24 through 71 months old), Task Order 2 (general strength measures for children 6 through 23 months old), Task Order 3 (bite strength for children 36 through 71 months old), Task Order 4 (bite strength for children 3 through 35 months old)</w:t>
      </w:r>
      <w:r w:rsidR="00A422F3">
        <w:rPr>
          <w:spacing w:val="-3"/>
        </w:rPr>
        <w:t>, Task Order 7 (product-specific strength data), and Task Order 8 (hand strength measures)</w:t>
      </w:r>
      <w:r w:rsidR="0047244A">
        <w:rPr>
          <w:spacing w:val="-3"/>
        </w:rPr>
        <w:t xml:space="preserve"> are discussed in this application</w:t>
      </w:r>
      <w:r w:rsidR="00A422F3">
        <w:rPr>
          <w:spacing w:val="-3"/>
        </w:rPr>
        <w:t xml:space="preserve">. </w:t>
      </w:r>
      <w:r w:rsidR="0047244A">
        <w:rPr>
          <w:spacing w:val="-3"/>
        </w:rPr>
        <w:t>Task Order 5 (child climbing study/focus group) was conducted under OMB</w:t>
      </w:r>
      <w:r w:rsidR="009910CB">
        <w:rPr>
          <w:spacing w:val="-3"/>
        </w:rPr>
        <w:t xml:space="preserve"> Control Number</w:t>
      </w:r>
      <w:r w:rsidR="0047244A">
        <w:rPr>
          <w:spacing w:val="-3"/>
        </w:rPr>
        <w:t xml:space="preserve"> </w:t>
      </w:r>
      <w:r w:rsidR="009910CB">
        <w:rPr>
          <w:spacing w:val="-3"/>
        </w:rPr>
        <w:t>3041-0136</w:t>
      </w:r>
      <w:r w:rsidR="0047244A">
        <w:rPr>
          <w:spacing w:val="-3"/>
        </w:rPr>
        <w:t xml:space="preserve">. </w:t>
      </w:r>
      <w:r w:rsidR="00A422F3">
        <w:rPr>
          <w:spacing w:val="-3"/>
        </w:rPr>
        <w:t xml:space="preserve">Task Orders 1, 2, 3 and 4 completed in </w:t>
      </w:r>
      <w:r>
        <w:rPr>
          <w:spacing w:val="-3"/>
        </w:rPr>
        <w:t>completed in August 2023</w:t>
      </w:r>
      <w:r w:rsidR="00A422F3">
        <w:rPr>
          <w:spacing w:val="-3"/>
        </w:rPr>
        <w:t xml:space="preserve">, </w:t>
      </w:r>
      <w:r w:rsidR="0047244A">
        <w:rPr>
          <w:spacing w:val="-3"/>
        </w:rPr>
        <w:t>Task Order 7 completed in September 2024</w:t>
      </w:r>
      <w:r>
        <w:rPr>
          <w:spacing w:val="-3"/>
        </w:rPr>
        <w:t xml:space="preserve">, Task Order 8 is scheduled to complete in January 2025. </w:t>
      </w:r>
    </w:p>
    <w:p w:rsidR="0047244A" w:rsidP="0047244A" w14:paraId="7298B987" w14:textId="634FE615">
      <w:pPr>
        <w:pStyle w:val="BodyText"/>
        <w:rPr>
          <w:spacing w:val="-3"/>
        </w:rPr>
      </w:pPr>
      <w:r>
        <w:rPr>
          <w:spacing w:val="-3"/>
        </w:rPr>
        <w:t>Two additional task orders, Task Order 6 (posture analysis) and Task Order 11 (trends and predictive analysis), involve analysis of human subject data collected in other task orders, but no additional human subjects. Task Order 6 completed in August 2024 and Task Order 11 is scheduled to complete in September 2025.</w:t>
      </w:r>
      <w:r>
        <w:rPr>
          <w:rStyle w:val="FootnoteReference"/>
          <w:spacing w:val="-3"/>
        </w:rPr>
        <w:footnoteReference w:id="3"/>
      </w:r>
    </w:p>
    <w:p w:rsidR="000928BF" w:rsidP="00E75585" w14:paraId="3737C996" w14:textId="2401D7AC">
      <w:pPr>
        <w:pStyle w:val="BodyText"/>
      </w:pPr>
      <w:r>
        <w:t>For</w:t>
      </w:r>
      <w:r>
        <w:rPr>
          <w:spacing w:val="-4"/>
        </w:rPr>
        <w:t xml:space="preserve"> </w:t>
      </w:r>
      <w:r>
        <w:t>the study</w:t>
      </w:r>
      <w:r w:rsidR="00912ED3">
        <w:t xml:space="preserve"> under this request</w:t>
      </w:r>
      <w:r>
        <w:t>, CPSC staff anticipates that, over the 3-year period of this request</w:t>
      </w:r>
      <w:r w:rsidR="00912ED3">
        <w:t xml:space="preserve"> and the 3-year period of the previous request</w:t>
      </w:r>
      <w:r>
        <w:t xml:space="preserve">, the contractor will collect data from </w:t>
      </w:r>
      <w:r w:rsidR="00912ED3">
        <w:t xml:space="preserve">a total of </w:t>
      </w:r>
      <w:r w:rsidR="00752D07">
        <w:t>1000</w:t>
      </w:r>
      <w:r>
        <w:t xml:space="preserve"> children ranging in age 3 months to 5 years.</w:t>
      </w:r>
      <w:r>
        <w:rPr>
          <w:rStyle w:val="FootnoteReference"/>
        </w:rPr>
        <w:footnoteReference w:id="4"/>
      </w:r>
      <w:r>
        <w:t xml:space="preserve"> The study will take up to</w:t>
      </w:r>
      <w:r>
        <w:rPr>
          <w:spacing w:val="40"/>
        </w:rPr>
        <w:t xml:space="preserve"> </w:t>
      </w:r>
      <w:r>
        <w:t xml:space="preserve">2 hours per </w:t>
      </w:r>
      <w:r w:rsidR="00B31F90">
        <w:t>session</w:t>
      </w:r>
      <w:r>
        <w:t xml:space="preserve">. UMTRI researchers recruit children via their caregivers through the University of Michigan Engage site, Craigslist, and with flyers placed at UMTRI. (For an example of the flyer and online advertisement text to be used for recruitment, see the document called Flyer and Ad Text.) The participants </w:t>
      </w:r>
      <w:r w:rsidR="0042784E">
        <w:t xml:space="preserve">are </w:t>
      </w:r>
      <w:r>
        <w:t xml:space="preserve">screened via a phone conversation with the caregiver. (For an example of the phone screening conversation, see the document called Telephone Screening Script.) Inclusion criteria </w:t>
      </w:r>
      <w:r w:rsidR="0042784E">
        <w:t>is</w:t>
      </w:r>
      <w:r>
        <w:t xml:space="preserve"> based on age, lack of current illness or injury; age-appropriate cognitive and motor development, as reported by the caregiver; and the caregiver’s ability</w:t>
      </w:r>
      <w:r>
        <w:rPr>
          <w:spacing w:val="-3"/>
        </w:rPr>
        <w:t xml:space="preserve"> </w:t>
      </w:r>
      <w:r>
        <w:t>to understand written and spoken English (children in the older age categories should be able to understand spoken English). UMTRI researchers assign a subject ID number to each participant.</w:t>
      </w:r>
      <w:r>
        <w:rPr>
          <w:spacing w:val="40"/>
        </w:rPr>
        <w:t xml:space="preserve"> </w:t>
      </w:r>
      <w:r>
        <w:t>UMTRI</w:t>
      </w:r>
      <w:r>
        <w:rPr>
          <w:spacing w:val="-1"/>
        </w:rPr>
        <w:t xml:space="preserve"> </w:t>
      </w:r>
      <w:r>
        <w:t xml:space="preserve">researchers retain </w:t>
      </w:r>
      <w:r w:rsidR="0042784E">
        <w:t>a</w:t>
      </w:r>
      <w:r>
        <w:t xml:space="preserve"> key file linking the subject ID to identifiable</w:t>
      </w:r>
      <w:r>
        <w:rPr>
          <w:spacing w:val="-3"/>
        </w:rPr>
        <w:t xml:space="preserve"> </w:t>
      </w:r>
      <w:r>
        <w:t>information</w:t>
      </w:r>
      <w:r>
        <w:rPr>
          <w:spacing w:val="-2"/>
        </w:rPr>
        <w:t xml:space="preserve"> </w:t>
      </w:r>
      <w:r>
        <w:t>separately</w:t>
      </w:r>
      <w:r>
        <w:rPr>
          <w:spacing w:val="-5"/>
        </w:rPr>
        <w:t xml:space="preserve"> </w:t>
      </w:r>
      <w:r>
        <w:t>from</w:t>
      </w:r>
      <w:r>
        <w:rPr>
          <w:spacing w:val="-2"/>
        </w:rPr>
        <w:t xml:space="preserve"> </w:t>
      </w:r>
      <w:r>
        <w:t>the</w:t>
      </w:r>
      <w:r>
        <w:rPr>
          <w:spacing w:val="-3"/>
        </w:rPr>
        <w:t xml:space="preserve"> </w:t>
      </w:r>
      <w:r>
        <w:t>data</w:t>
      </w:r>
      <w:r>
        <w:rPr>
          <w:spacing w:val="-3"/>
        </w:rPr>
        <w:t xml:space="preserve"> </w:t>
      </w:r>
      <w:r>
        <w:t>and</w:t>
      </w:r>
      <w:r>
        <w:rPr>
          <w:spacing w:val="-2"/>
        </w:rPr>
        <w:t xml:space="preserve"> </w:t>
      </w:r>
      <w:r>
        <w:t>will</w:t>
      </w:r>
      <w:r>
        <w:rPr>
          <w:spacing w:val="-2"/>
        </w:rPr>
        <w:t xml:space="preserve"> </w:t>
      </w:r>
      <w:r>
        <w:t>destroy</w:t>
      </w:r>
      <w:r>
        <w:rPr>
          <w:spacing w:val="-7"/>
        </w:rPr>
        <w:t xml:space="preserve"> </w:t>
      </w:r>
      <w:r>
        <w:t>the</w:t>
      </w:r>
      <w:r>
        <w:rPr>
          <w:spacing w:val="-3"/>
        </w:rPr>
        <w:t xml:space="preserve"> </w:t>
      </w:r>
      <w:r>
        <w:t>key</w:t>
      </w:r>
      <w:r>
        <w:rPr>
          <w:spacing w:val="-7"/>
        </w:rPr>
        <w:t xml:space="preserve"> </w:t>
      </w:r>
      <w:r>
        <w:t>file</w:t>
      </w:r>
      <w:r>
        <w:rPr>
          <w:spacing w:val="-3"/>
        </w:rPr>
        <w:t xml:space="preserve"> </w:t>
      </w:r>
      <w:r>
        <w:t>at</w:t>
      </w:r>
      <w:r>
        <w:rPr>
          <w:spacing w:val="-2"/>
        </w:rPr>
        <w:t xml:space="preserve"> </w:t>
      </w:r>
      <w:r>
        <w:t>the</w:t>
      </w:r>
      <w:r>
        <w:rPr>
          <w:spacing w:val="-3"/>
        </w:rPr>
        <w:t xml:space="preserve"> </w:t>
      </w:r>
      <w:r>
        <w:t>conclusion</w:t>
      </w:r>
      <w:r>
        <w:rPr>
          <w:spacing w:val="-2"/>
        </w:rPr>
        <w:t xml:space="preserve"> </w:t>
      </w:r>
      <w:r>
        <w:t xml:space="preserve">of the testing. The study </w:t>
      </w:r>
      <w:r w:rsidR="0042784E">
        <w:t>is</w:t>
      </w:r>
      <w:r>
        <w:t xml:space="preserve"> conducted at UMTRI Laboratories in Ann Arbor, MI. Figure 1 shows the </w:t>
      </w:r>
      <w:r w:rsidR="007C641C">
        <w:t xml:space="preserve">primary </w:t>
      </w:r>
      <w:r>
        <w:t>test fixture.</w:t>
      </w:r>
      <w:r w:rsidR="007C641C">
        <w:t xml:space="preserve"> </w:t>
      </w:r>
    </w:p>
    <w:p w:rsidR="000928BF" w:rsidP="00833B94" w14:paraId="37A157A7" w14:textId="5BA51C96">
      <w:pPr>
        <w:pStyle w:val="BodyText"/>
      </w:pPr>
    </w:p>
    <w:p w:rsidR="007C641C" w:rsidP="000B5930" w14:paraId="538B29A1" w14:textId="43DB8035">
      <w:pPr>
        <w:pStyle w:val="BodyText"/>
        <w:jc w:val="center"/>
      </w:pPr>
      <w:r>
        <w:rPr>
          <w:noProof/>
        </w:rPr>
        <w:drawing>
          <wp:inline distT="0" distB="0" distL="0" distR="0">
            <wp:extent cx="289681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2896810" cy="1828800"/>
                    </a:xfrm>
                    <a:prstGeom prst="rect">
                      <a:avLst/>
                    </a:prstGeom>
                  </pic:spPr>
                </pic:pic>
              </a:graphicData>
            </a:graphic>
          </wp:inline>
        </w:drawing>
      </w:r>
    </w:p>
    <w:p w:rsidR="000928BF" w:rsidP="00A64348" w14:paraId="1ED5A9D3" w14:textId="57A8C9A3">
      <w:pPr>
        <w:spacing w:before="160"/>
        <w:ind w:left="741"/>
        <w:rPr>
          <w:spacing w:val="-2"/>
          <w:sz w:val="20"/>
        </w:rPr>
      </w:pPr>
      <w:r>
        <w:rPr>
          <w:sz w:val="20"/>
        </w:rPr>
        <w:t>Figure</w:t>
      </w:r>
      <w:r>
        <w:rPr>
          <w:spacing w:val="-6"/>
          <w:sz w:val="20"/>
        </w:rPr>
        <w:t xml:space="preserve"> </w:t>
      </w:r>
      <w:r>
        <w:rPr>
          <w:sz w:val="20"/>
        </w:rPr>
        <w:t>1.</w:t>
      </w:r>
      <w:r>
        <w:rPr>
          <w:spacing w:val="-5"/>
          <w:sz w:val="20"/>
        </w:rPr>
        <w:t xml:space="preserve"> </w:t>
      </w:r>
      <w:r>
        <w:rPr>
          <w:sz w:val="20"/>
        </w:rPr>
        <w:t>Test</w:t>
      </w:r>
      <w:r>
        <w:rPr>
          <w:spacing w:val="-5"/>
          <w:sz w:val="20"/>
        </w:rPr>
        <w:t xml:space="preserve"> </w:t>
      </w:r>
      <w:r>
        <w:rPr>
          <w:sz w:val="20"/>
        </w:rPr>
        <w:t>fixture</w:t>
      </w:r>
      <w:r>
        <w:rPr>
          <w:spacing w:val="-3"/>
          <w:sz w:val="20"/>
        </w:rPr>
        <w:t xml:space="preserve"> </w:t>
      </w:r>
      <w:r>
        <w:rPr>
          <w:sz w:val="20"/>
        </w:rPr>
        <w:t>for</w:t>
      </w:r>
      <w:r>
        <w:rPr>
          <w:spacing w:val="-3"/>
          <w:sz w:val="20"/>
        </w:rPr>
        <w:t xml:space="preserve"> </w:t>
      </w:r>
      <w:r>
        <w:rPr>
          <w:sz w:val="20"/>
        </w:rPr>
        <w:t>measuring</w:t>
      </w:r>
      <w:r>
        <w:rPr>
          <w:spacing w:val="-7"/>
          <w:sz w:val="20"/>
        </w:rPr>
        <w:t xml:space="preserve"> </w:t>
      </w:r>
      <w:r>
        <w:rPr>
          <w:sz w:val="20"/>
        </w:rPr>
        <w:t>strength</w:t>
      </w:r>
      <w:r>
        <w:rPr>
          <w:spacing w:val="-4"/>
          <w:sz w:val="20"/>
        </w:rPr>
        <w:t xml:space="preserve"> </w:t>
      </w:r>
      <w:r>
        <w:rPr>
          <w:sz w:val="20"/>
        </w:rPr>
        <w:t>for</w:t>
      </w:r>
      <w:r>
        <w:rPr>
          <w:spacing w:val="-5"/>
          <w:sz w:val="20"/>
        </w:rPr>
        <w:t xml:space="preserve"> </w:t>
      </w:r>
      <w:r>
        <w:rPr>
          <w:sz w:val="20"/>
        </w:rPr>
        <w:t>pushing</w:t>
      </w:r>
      <w:r>
        <w:rPr>
          <w:spacing w:val="-6"/>
          <w:sz w:val="20"/>
        </w:rPr>
        <w:t xml:space="preserve"> </w:t>
      </w:r>
      <w:r>
        <w:rPr>
          <w:sz w:val="20"/>
        </w:rPr>
        <w:t>and</w:t>
      </w:r>
      <w:r>
        <w:rPr>
          <w:spacing w:val="-5"/>
          <w:sz w:val="20"/>
        </w:rPr>
        <w:t xml:space="preserve"> </w:t>
      </w:r>
      <w:r>
        <w:rPr>
          <w:sz w:val="20"/>
        </w:rPr>
        <w:t>pulling</w:t>
      </w:r>
      <w:r>
        <w:rPr>
          <w:spacing w:val="-7"/>
          <w:sz w:val="20"/>
        </w:rPr>
        <w:t xml:space="preserve"> </w:t>
      </w:r>
      <w:r>
        <w:rPr>
          <w:sz w:val="20"/>
        </w:rPr>
        <w:t>tasks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UMTRI</w:t>
      </w:r>
      <w:r>
        <w:rPr>
          <w:spacing w:val="-5"/>
          <w:sz w:val="20"/>
        </w:rPr>
        <w:t xml:space="preserve"> </w:t>
      </w:r>
      <w:r>
        <w:rPr>
          <w:spacing w:val="-2"/>
          <w:sz w:val="20"/>
        </w:rPr>
        <w:t>Laboratory.</w:t>
      </w:r>
    </w:p>
    <w:p w:rsidR="004B35E9" w:rsidP="00187F01" w14:paraId="7FF7030B" w14:textId="77777777">
      <w:pPr>
        <w:pStyle w:val="BodyText"/>
        <w:ind w:left="0"/>
      </w:pPr>
    </w:p>
    <w:p w:rsidR="000928BF" w:rsidP="00E75585" w14:paraId="05E0C07F" w14:textId="05BA637B">
      <w:pPr>
        <w:pStyle w:val="BodyText"/>
      </w:pPr>
      <w:r>
        <w:t>Before a child performs exertions, a</w:t>
      </w:r>
      <w:r w:rsidR="00D02C24">
        <w:t xml:space="preserve"> research assistant explain</w:t>
      </w:r>
      <w:r>
        <w:t>s</w:t>
      </w:r>
      <w:r w:rsidR="00D02C24">
        <w:t xml:space="preserve"> and demonstrate</w:t>
      </w:r>
      <w:r>
        <w:t>s</w:t>
      </w:r>
      <w:r w:rsidR="00D02C24">
        <w:t xml:space="preserve"> the procedures to the caregiver and child. Written consent </w:t>
      </w:r>
      <w:r>
        <w:t>is</w:t>
      </w:r>
      <w:r w:rsidR="00D02C24">
        <w:t xml:space="preserve"> obtained from the caregivers, who remain with the children at all times.</w:t>
      </w:r>
      <w:r w:rsidR="00D02C24">
        <w:rPr>
          <w:spacing w:val="-1"/>
        </w:rPr>
        <w:t xml:space="preserve"> </w:t>
      </w:r>
      <w:r w:rsidR="00D02C24">
        <w:t>Researchers</w:t>
      </w:r>
      <w:r w:rsidR="00D02C24">
        <w:rPr>
          <w:spacing w:val="-1"/>
        </w:rPr>
        <w:t xml:space="preserve"> </w:t>
      </w:r>
      <w:r w:rsidR="00D02C24">
        <w:t>obtain</w:t>
      </w:r>
      <w:r w:rsidR="00D02C24">
        <w:rPr>
          <w:spacing w:val="-1"/>
        </w:rPr>
        <w:t xml:space="preserve"> </w:t>
      </w:r>
      <w:r w:rsidR="00D02C24">
        <w:t>verbal</w:t>
      </w:r>
      <w:r w:rsidR="00D02C24">
        <w:rPr>
          <w:spacing w:val="-1"/>
        </w:rPr>
        <w:t xml:space="preserve"> </w:t>
      </w:r>
      <w:r w:rsidR="00D02C24">
        <w:t>assent from</w:t>
      </w:r>
      <w:r w:rsidR="00D02C24">
        <w:rPr>
          <w:spacing w:val="-1"/>
        </w:rPr>
        <w:t xml:space="preserve"> </w:t>
      </w:r>
      <w:r w:rsidR="00D02C24">
        <w:t>the</w:t>
      </w:r>
      <w:r w:rsidR="00D02C24">
        <w:rPr>
          <w:spacing w:val="-2"/>
        </w:rPr>
        <w:t xml:space="preserve"> </w:t>
      </w:r>
      <w:r w:rsidR="00D02C24">
        <w:t>children</w:t>
      </w:r>
      <w:r w:rsidR="00D02C24">
        <w:rPr>
          <w:spacing w:val="-1"/>
        </w:rPr>
        <w:t xml:space="preserve"> </w:t>
      </w:r>
      <w:r w:rsidR="00D02C24">
        <w:t>who are</w:t>
      </w:r>
      <w:r w:rsidR="00D02C24">
        <w:rPr>
          <w:spacing w:val="-2"/>
        </w:rPr>
        <w:t xml:space="preserve"> </w:t>
      </w:r>
      <w:r w:rsidR="00D02C24">
        <w:t>old enough</w:t>
      </w:r>
      <w:r w:rsidR="00D02C24">
        <w:rPr>
          <w:spacing w:val="-1"/>
        </w:rPr>
        <w:t xml:space="preserve"> </w:t>
      </w:r>
      <w:r w:rsidR="00D02C24">
        <w:t>to</w:t>
      </w:r>
      <w:r w:rsidR="00D02C24">
        <w:rPr>
          <w:spacing w:val="-1"/>
        </w:rPr>
        <w:t xml:space="preserve"> </w:t>
      </w:r>
      <w:r w:rsidR="00D02C24">
        <w:t>provide</w:t>
      </w:r>
      <w:r w:rsidR="00D02C24">
        <w:rPr>
          <w:spacing w:val="-2"/>
        </w:rPr>
        <w:t xml:space="preserve"> </w:t>
      </w:r>
      <w:r w:rsidR="00D02C24">
        <w:t>it. (For</w:t>
      </w:r>
      <w:r w:rsidR="00D02C24">
        <w:rPr>
          <w:spacing w:val="-2"/>
        </w:rPr>
        <w:t xml:space="preserve"> </w:t>
      </w:r>
      <w:r w:rsidR="00D02C24">
        <w:t>an</w:t>
      </w:r>
      <w:r w:rsidR="00D02C24">
        <w:rPr>
          <w:spacing w:val="-1"/>
        </w:rPr>
        <w:t xml:space="preserve"> </w:t>
      </w:r>
      <w:r w:rsidR="00D02C24">
        <w:t>example</w:t>
      </w:r>
      <w:r w:rsidR="00D02C24">
        <w:rPr>
          <w:spacing w:val="-2"/>
        </w:rPr>
        <w:t xml:space="preserve"> </w:t>
      </w:r>
      <w:r w:rsidR="00D02C24">
        <w:t>of</w:t>
      </w:r>
      <w:r w:rsidR="00D02C24">
        <w:rPr>
          <w:spacing w:val="-2"/>
        </w:rPr>
        <w:t xml:space="preserve"> </w:t>
      </w:r>
      <w:r w:rsidR="00D02C24">
        <w:t>the</w:t>
      </w:r>
      <w:r w:rsidR="00D02C24">
        <w:rPr>
          <w:spacing w:val="-2"/>
        </w:rPr>
        <w:t xml:space="preserve"> </w:t>
      </w:r>
      <w:r w:rsidR="00D02C24">
        <w:t>written</w:t>
      </w:r>
      <w:r w:rsidR="00D02C24">
        <w:rPr>
          <w:spacing w:val="-1"/>
        </w:rPr>
        <w:t xml:space="preserve"> </w:t>
      </w:r>
      <w:r w:rsidR="00D02C24">
        <w:t>consent</w:t>
      </w:r>
      <w:r w:rsidR="00D02C24">
        <w:rPr>
          <w:spacing w:val="-1"/>
        </w:rPr>
        <w:t xml:space="preserve"> </w:t>
      </w:r>
      <w:r w:rsidR="00D02C24">
        <w:t>form, see</w:t>
      </w:r>
      <w:r w:rsidR="00D02C24">
        <w:rPr>
          <w:spacing w:val="-2"/>
        </w:rPr>
        <w:t xml:space="preserve"> </w:t>
      </w:r>
      <w:r w:rsidR="00D02C24">
        <w:t>the</w:t>
      </w:r>
      <w:r w:rsidR="00D02C24">
        <w:rPr>
          <w:spacing w:val="-2"/>
        </w:rPr>
        <w:t xml:space="preserve"> </w:t>
      </w:r>
      <w:r w:rsidR="00D02C24">
        <w:t>document</w:t>
      </w:r>
      <w:r w:rsidR="00D02C24">
        <w:rPr>
          <w:spacing w:val="-1"/>
        </w:rPr>
        <w:t xml:space="preserve"> </w:t>
      </w:r>
      <w:r w:rsidR="00D02C24">
        <w:t>called</w:t>
      </w:r>
      <w:r w:rsidR="00D02C24">
        <w:rPr>
          <w:spacing w:val="-1"/>
        </w:rPr>
        <w:t xml:space="preserve"> </w:t>
      </w:r>
      <w:r w:rsidR="00D02C24">
        <w:t>Research</w:t>
      </w:r>
      <w:r w:rsidR="00D02C24">
        <w:rPr>
          <w:spacing w:val="-1"/>
        </w:rPr>
        <w:t xml:space="preserve"> </w:t>
      </w:r>
      <w:r w:rsidR="00D02C24">
        <w:t>Study</w:t>
      </w:r>
      <w:r w:rsidR="00D02C24">
        <w:rPr>
          <w:spacing w:val="-5"/>
        </w:rPr>
        <w:t xml:space="preserve"> </w:t>
      </w:r>
      <w:r w:rsidR="00D02C24">
        <w:rPr>
          <w:spacing w:val="-2"/>
        </w:rPr>
        <w:t>Consent.)</w:t>
      </w:r>
    </w:p>
    <w:p w:rsidR="000928BF" w:rsidP="00E75585" w14:paraId="1A458E7F" w14:textId="0DDB8C16">
      <w:pPr>
        <w:pStyle w:val="BodyText"/>
      </w:pPr>
      <w:r>
        <w:t>Researchers obtain several standard anthropometric measurements from each child, including</w:t>
      </w:r>
      <w:r>
        <w:rPr>
          <w:spacing w:val="-5"/>
        </w:rPr>
        <w:t xml:space="preserve"> </w:t>
      </w:r>
      <w:r>
        <w:t>body</w:t>
      </w:r>
      <w:r>
        <w:rPr>
          <w:spacing w:val="-7"/>
        </w:rPr>
        <w:t xml:space="preserve"> </w:t>
      </w:r>
      <w:r>
        <w:t>weight</w:t>
      </w:r>
      <w:r>
        <w:rPr>
          <w:spacing w:val="-2"/>
        </w:rPr>
        <w:t xml:space="preserve"> </w:t>
      </w:r>
      <w:r>
        <w:t>and</w:t>
      </w:r>
      <w:r>
        <w:rPr>
          <w:spacing w:val="-2"/>
        </w:rPr>
        <w:t xml:space="preserve"> </w:t>
      </w:r>
      <w:r>
        <w:t>standing</w:t>
      </w:r>
      <w:r>
        <w:rPr>
          <w:spacing w:val="-5"/>
        </w:rPr>
        <w:t xml:space="preserve"> </w:t>
      </w:r>
      <w:r>
        <w:t>height.</w:t>
      </w:r>
      <w:r>
        <w:rPr>
          <w:spacing w:val="-2"/>
        </w:rPr>
        <w:t xml:space="preserve"> </w:t>
      </w:r>
      <w:r>
        <w:t>Researchers</w:t>
      </w:r>
      <w:r>
        <w:rPr>
          <w:spacing w:val="-2"/>
        </w:rPr>
        <w:t xml:space="preserve"> </w:t>
      </w:r>
      <w:r w:rsidR="0042784E">
        <w:rPr>
          <w:spacing w:val="-2"/>
        </w:rPr>
        <w:t xml:space="preserve">also </w:t>
      </w:r>
      <w:r>
        <w:t>record</w:t>
      </w:r>
      <w:r>
        <w:rPr>
          <w:spacing w:val="-2"/>
        </w:rPr>
        <w:t xml:space="preserve"> </w:t>
      </w:r>
      <w:r>
        <w:t>the</w:t>
      </w:r>
      <w:r>
        <w:rPr>
          <w:spacing w:val="-3"/>
        </w:rPr>
        <w:t xml:space="preserve"> </w:t>
      </w:r>
      <w:r>
        <w:t>participant’s</w:t>
      </w:r>
      <w:r>
        <w:rPr>
          <w:spacing w:val="-2"/>
        </w:rPr>
        <w:t xml:space="preserve"> </w:t>
      </w:r>
      <w:r>
        <w:t>body</w:t>
      </w:r>
      <w:r>
        <w:rPr>
          <w:spacing w:val="-7"/>
        </w:rPr>
        <w:t xml:space="preserve"> </w:t>
      </w:r>
      <w:r>
        <w:t>shape using a whole-body laser scanner (VITUS XXL) and a Microsoft Kinect sensor.</w:t>
      </w:r>
    </w:p>
    <w:p w:rsidR="0042784E" w:rsidRPr="004B35E9" w:rsidP="00187F01" w14:paraId="135439EC" w14:textId="0F140D70">
      <w:pPr>
        <w:pStyle w:val="BodyText"/>
      </w:pPr>
      <w:r>
        <w:t>In the laboratory, the children perform a sequence of tasks to test maximal exertions with their</w:t>
      </w:r>
      <w:r>
        <w:rPr>
          <w:spacing w:val="-3"/>
        </w:rPr>
        <w:t xml:space="preserve"> </w:t>
      </w:r>
      <w:r>
        <w:t>hands</w:t>
      </w:r>
      <w:r w:rsidR="00752D07">
        <w:t>,</w:t>
      </w:r>
      <w:r>
        <w:rPr>
          <w:spacing w:val="-2"/>
        </w:rPr>
        <w:t xml:space="preserve"> </w:t>
      </w:r>
      <w:r w:rsidR="00752D07">
        <w:rPr>
          <w:spacing w:val="-2"/>
        </w:rPr>
        <w:t>feet, and body</w:t>
      </w:r>
      <w:r>
        <w:t>,</w:t>
      </w:r>
      <w:r>
        <w:rPr>
          <w:spacing w:val="-2"/>
        </w:rPr>
        <w:t xml:space="preserve"> </w:t>
      </w:r>
      <w:r>
        <w:t>using</w:t>
      </w:r>
      <w:r>
        <w:rPr>
          <w:spacing w:val="-5"/>
        </w:rPr>
        <w:t xml:space="preserve"> </w:t>
      </w:r>
      <w:r>
        <w:t>the</w:t>
      </w:r>
      <w:r>
        <w:rPr>
          <w:spacing w:val="-3"/>
        </w:rPr>
        <w:t xml:space="preserve"> </w:t>
      </w:r>
      <w:r>
        <w:t>test</w:t>
      </w:r>
      <w:r>
        <w:rPr>
          <w:spacing w:val="-2"/>
        </w:rPr>
        <w:t xml:space="preserve"> </w:t>
      </w:r>
      <w:r>
        <w:t>fixture</w:t>
      </w:r>
      <w:r>
        <w:rPr>
          <w:spacing w:val="-3"/>
        </w:rPr>
        <w:t xml:space="preserve"> </w:t>
      </w:r>
      <w:r>
        <w:t>shown</w:t>
      </w:r>
      <w:r>
        <w:rPr>
          <w:spacing w:val="-2"/>
        </w:rPr>
        <w:t xml:space="preserve"> </w:t>
      </w:r>
      <w:r>
        <w:t>in</w:t>
      </w:r>
      <w:r>
        <w:rPr>
          <w:spacing w:val="-2"/>
        </w:rPr>
        <w:t xml:space="preserve"> </w:t>
      </w:r>
      <w:r>
        <w:t>Figure</w:t>
      </w:r>
      <w:r>
        <w:rPr>
          <w:spacing w:val="-3"/>
        </w:rPr>
        <w:t xml:space="preserve"> </w:t>
      </w:r>
      <w:r>
        <w:t>1.</w:t>
      </w:r>
      <w:r w:rsidR="00A64348">
        <w:t xml:space="preserve"> Children</w:t>
      </w:r>
      <w:r>
        <w:rPr>
          <w:spacing w:val="-2"/>
        </w:rPr>
        <w:t xml:space="preserve"> </w:t>
      </w:r>
      <w:r w:rsidR="00B5631C">
        <w:t>interact with</w:t>
      </w:r>
      <w:r>
        <w:rPr>
          <w:spacing w:val="-2"/>
        </w:rPr>
        <w:t xml:space="preserve"> </w:t>
      </w:r>
      <w:r>
        <w:t xml:space="preserve">a </w:t>
      </w:r>
      <w:r w:rsidR="00B31F90">
        <w:t>test</w:t>
      </w:r>
      <w:r>
        <w:t xml:space="preserve"> </w:t>
      </w:r>
      <w:r w:rsidR="00B31F90">
        <w:t>interface</w:t>
      </w:r>
      <w:r>
        <w:t xml:space="preserve"> (e.g., a horizontal bar, a knob, a grip dynamometer, or flat surface) </w:t>
      </w:r>
      <w:r>
        <w:t xml:space="preserve"> and </w:t>
      </w:r>
      <w:r w:rsidR="00A64348">
        <w:t xml:space="preserve">exert force (e.g., </w:t>
      </w:r>
      <w:r>
        <w:t>push or pull</w:t>
      </w:r>
      <w:r w:rsidR="00A64348">
        <w:t>)</w:t>
      </w:r>
      <w:r>
        <w:t xml:space="preserve"> as hard as they</w:t>
      </w:r>
      <w:r>
        <w:rPr>
          <w:spacing w:val="-2"/>
        </w:rPr>
        <w:t xml:space="preserve"> </w:t>
      </w:r>
      <w:r>
        <w:t>can. Each exertion will be targeted for approximately 5 seconds, including the ramp-up and release.</w:t>
      </w:r>
      <w:r w:rsidR="00B31F90">
        <w:t xml:space="preserve"> </w:t>
      </w:r>
      <w:r>
        <w:t>Feedback</w:t>
      </w:r>
      <w:r>
        <w:rPr>
          <w:spacing w:val="-2"/>
        </w:rPr>
        <w:t xml:space="preserve"> </w:t>
      </w:r>
      <w:r>
        <w:t>will</w:t>
      </w:r>
      <w:r>
        <w:rPr>
          <w:spacing w:val="-2"/>
        </w:rPr>
        <w:t xml:space="preserve"> </w:t>
      </w:r>
      <w:r>
        <w:t>be</w:t>
      </w:r>
      <w:r>
        <w:rPr>
          <w:spacing w:val="-3"/>
        </w:rPr>
        <w:t xml:space="preserve"> </w:t>
      </w:r>
      <w:r>
        <w:t>provided</w:t>
      </w:r>
      <w:r>
        <w:rPr>
          <w:spacing w:val="-2"/>
        </w:rPr>
        <w:t xml:space="preserve"> </w:t>
      </w:r>
      <w:r>
        <w:t>to</w:t>
      </w:r>
      <w:r>
        <w:rPr>
          <w:spacing w:val="-2"/>
        </w:rPr>
        <w:t xml:space="preserve"> </w:t>
      </w:r>
      <w:r>
        <w:t>the</w:t>
      </w:r>
      <w:r>
        <w:rPr>
          <w:spacing w:val="-3"/>
        </w:rPr>
        <w:t xml:space="preserve"> </w:t>
      </w:r>
      <w:r>
        <w:t>participants</w:t>
      </w:r>
      <w:r>
        <w:rPr>
          <w:spacing w:val="-2"/>
        </w:rPr>
        <w:t xml:space="preserve"> </w:t>
      </w:r>
      <w:r>
        <w:t>via</w:t>
      </w:r>
      <w:r>
        <w:rPr>
          <w:spacing w:val="-3"/>
        </w:rPr>
        <w:t xml:space="preserve"> </w:t>
      </w:r>
      <w:r>
        <w:t>a</w:t>
      </w:r>
      <w:r>
        <w:rPr>
          <w:spacing w:val="-1"/>
        </w:rPr>
        <w:t xml:space="preserve"> </w:t>
      </w:r>
      <w:r>
        <w:t>graphic</w:t>
      </w:r>
      <w:r>
        <w:rPr>
          <w:spacing w:val="-3"/>
        </w:rPr>
        <w:t xml:space="preserve"> </w:t>
      </w:r>
      <w:r>
        <w:t>display</w:t>
      </w:r>
      <w:r>
        <w:rPr>
          <w:spacing w:val="-7"/>
        </w:rPr>
        <w:t xml:space="preserve"> </w:t>
      </w:r>
      <w:r>
        <w:t>that</w:t>
      </w:r>
      <w:r>
        <w:rPr>
          <w:spacing w:val="-2"/>
        </w:rPr>
        <w:t xml:space="preserve"> </w:t>
      </w:r>
      <w:r>
        <w:t>shows</w:t>
      </w:r>
      <w:r>
        <w:rPr>
          <w:spacing w:val="-2"/>
        </w:rPr>
        <w:t xml:space="preserve"> </w:t>
      </w:r>
      <w:r>
        <w:t>their</w:t>
      </w:r>
      <w:r>
        <w:rPr>
          <w:spacing w:val="-3"/>
        </w:rPr>
        <w:t xml:space="preserve"> </w:t>
      </w:r>
      <w:r>
        <w:t>maximum level achieved, so that they can be encouraged to go beyond that level, if possible.</w:t>
      </w:r>
      <w:r w:rsidR="00A64348">
        <w:t xml:space="preserve"> </w:t>
      </w:r>
      <w:r w:rsidRPr="004B35E9">
        <w:t>Figure 2 shows</w:t>
      </w:r>
      <w:r>
        <w:t xml:space="preserve"> </w:t>
      </w:r>
      <w:r w:rsidR="00A64348">
        <w:t>example strength exertions: a</w:t>
      </w:r>
      <w:r w:rsidRPr="004B35E9">
        <w:t xml:space="preserve"> child push</w:t>
      </w:r>
      <w:r>
        <w:t>ing</w:t>
      </w:r>
      <w:r w:rsidRPr="004B35E9">
        <w:t xml:space="preserve"> and pull</w:t>
      </w:r>
      <w:r>
        <w:t>ing</w:t>
      </w:r>
      <w:r w:rsidRPr="004B35E9">
        <w:t xml:space="preserve"> </w:t>
      </w:r>
      <w:r>
        <w:t>with one hand on the horizontal bar and pushing with both feet on the flat surface</w:t>
      </w:r>
      <w:r w:rsidRPr="004B35E9">
        <w:t>.</w:t>
      </w:r>
    </w:p>
    <w:p w:rsidR="0042784E" w:rsidRPr="00E75585" w:rsidP="0042784E" w14:paraId="213EBBA6" w14:textId="77777777">
      <w:pPr>
        <w:spacing w:before="160"/>
        <w:ind w:left="741"/>
        <w:rPr>
          <w:sz w:val="20"/>
        </w:rPr>
      </w:pPr>
    </w:p>
    <w:p w:rsidR="0042784E" w:rsidP="00187F01" w14:paraId="7EB18985" w14:textId="7FD452A4">
      <w:pPr>
        <w:pStyle w:val="BodyText"/>
        <w:jc w:val="center"/>
      </w:pPr>
      <w:r w:rsidRPr="005356EE">
        <w:rPr>
          <w:noProof/>
        </w:rPr>
        <w:drawing>
          <wp:inline distT="0" distB="0" distL="0" distR="0">
            <wp:extent cx="1418026" cy="1463040"/>
            <wp:effectExtent l="0" t="0" r="0" b="3810"/>
            <wp:docPr id="16" name="Picture 16" descr="Photograph of a child interacting with the testing structure. The child is pulling with one hand on the 1H_Bar_Horz interface, which is positioned at thigh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hotograph of a child interacting with the testing structure. The child is pulling with one hand on the 1H_Bar_Horz interface, which is positioned at thigh height."/>
                    <pic:cNvPicPr/>
                  </pic:nvPicPr>
                  <pic:blipFill>
                    <a:blip xmlns:r="http://schemas.openxmlformats.org/officeDocument/2006/relationships" r:embed="rId7"/>
                    <a:srcRect l="21721" t="27781" r="3833" b="3430"/>
                    <a:stretch>
                      <a:fillRect/>
                    </a:stretch>
                  </pic:blipFill>
                  <pic:spPr bwMode="auto">
                    <a:xfrm>
                      <a:off x="0" y="0"/>
                      <a:ext cx="1418026" cy="14630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1750431" cy="1463040"/>
            <wp:effectExtent l="0" t="0" r="2540" b="3810"/>
            <wp:docPr id="33" name="Picture 33" descr="Photograph of a child interacting with the testing structure. The child is pushing with one hand on the 1H_Bar_Horz interface, which is positioned at elbow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Photograph of a child interacting with the testing structure. The child is pushing with one hand on the 1H_Bar_Horz interface, which is positioned at elbow height."/>
                    <pic:cNvPicPr>
                      <a:picLocks noChangeAspect="1" noChangeArrowheads="1"/>
                    </pic:cNvPicPr>
                  </pic:nvPicPr>
                  <pic:blipFill>
                    <a:blip xmlns:r="http://schemas.openxmlformats.org/officeDocument/2006/relationships" r:embed="rId8" cstate="print"/>
                    <a:srcRect t="25465"/>
                    <a:stretch>
                      <a:fillRect/>
                    </a:stretch>
                  </pic:blipFill>
                  <pic:spPr bwMode="auto">
                    <a:xfrm>
                      <a:off x="0" y="0"/>
                      <a:ext cx="1750431" cy="14630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5B1478">
        <w:rPr>
          <w:noProof/>
        </w:rPr>
        <w:drawing>
          <wp:inline distT="0" distB="0" distL="0" distR="0">
            <wp:extent cx="1977815" cy="1463040"/>
            <wp:effectExtent l="0" t="0" r="3810" b="3810"/>
            <wp:docPr id="891969035" name="Picture 891969035" descr="Photograph of a child interacting with the testing structure. The child is sitting in the testing chair and is pushing with two feet on the FootPush interface, which is positioned at seat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69035" name="Picture 891969035" descr="Photograph of a child interacting with the testing structure. The child is sitting in the testing chair and is pushing with two feet on the FootPush interface, which is positioned at seat height."/>
                    <pic:cNvPicPr/>
                  </pic:nvPicPr>
                  <pic:blipFill>
                    <a:blip xmlns:r="http://schemas.openxmlformats.org/officeDocument/2006/relationships" r:embed="rId9"/>
                    <a:stretch>
                      <a:fillRect/>
                    </a:stretch>
                  </pic:blipFill>
                  <pic:spPr>
                    <a:xfrm>
                      <a:off x="0" y="0"/>
                      <a:ext cx="1977815" cy="1463040"/>
                    </a:xfrm>
                    <a:prstGeom prst="rect">
                      <a:avLst/>
                    </a:prstGeom>
                  </pic:spPr>
                </pic:pic>
              </a:graphicData>
            </a:graphic>
          </wp:inline>
        </w:drawing>
      </w:r>
    </w:p>
    <w:p w:rsidR="0042784E" w:rsidP="0042784E" w14:paraId="7BF5B8AF" w14:textId="25E352B2">
      <w:pPr>
        <w:pStyle w:val="BodyText"/>
        <w:jc w:val="center"/>
      </w:pPr>
      <w:r>
        <w:rPr>
          <w:sz w:val="20"/>
        </w:rPr>
        <w:t>Figure</w:t>
      </w:r>
      <w:r>
        <w:rPr>
          <w:spacing w:val="-6"/>
          <w:sz w:val="20"/>
        </w:rPr>
        <w:t xml:space="preserve"> </w:t>
      </w:r>
      <w:r>
        <w:rPr>
          <w:sz w:val="20"/>
        </w:rPr>
        <w:t>2.</w:t>
      </w:r>
      <w:r>
        <w:rPr>
          <w:spacing w:val="-5"/>
          <w:sz w:val="20"/>
        </w:rPr>
        <w:t xml:space="preserve"> </w:t>
      </w:r>
      <w:r>
        <w:rPr>
          <w:sz w:val="20"/>
        </w:rPr>
        <w:t xml:space="preserve">Examples of a </w:t>
      </w:r>
      <w:r w:rsidRPr="00FD5BB5">
        <w:rPr>
          <w:sz w:val="20"/>
        </w:rPr>
        <w:t xml:space="preserve">child </w:t>
      </w:r>
      <w:r w:rsidR="00A64348">
        <w:rPr>
          <w:sz w:val="20"/>
        </w:rPr>
        <w:t>strength exertions</w:t>
      </w:r>
      <w:r>
        <w:rPr>
          <w:spacing w:val="-2"/>
          <w:sz w:val="20"/>
        </w:rPr>
        <w:t>.</w:t>
      </w:r>
    </w:p>
    <w:p w:rsidR="0042784E" w:rsidP="00A64348" w14:paraId="4C6D230F" w14:textId="3456DC12">
      <w:pPr>
        <w:pStyle w:val="BodyText"/>
        <w:ind w:left="0"/>
      </w:pPr>
      <w:r>
        <w:t xml:space="preserve">Researchers created toy-like interfaces </w:t>
      </w:r>
      <w:r w:rsidR="00A64348">
        <w:t xml:space="preserve">(e.g., a tissue box, a spinner, and a cart) </w:t>
      </w:r>
      <w:r>
        <w:t xml:space="preserve">for the youngest children to better capture their attention and communicate the desired interaction. </w:t>
      </w:r>
      <w:r w:rsidRPr="004B35E9">
        <w:t xml:space="preserve">Figure </w:t>
      </w:r>
      <w:r>
        <w:t>3</w:t>
      </w:r>
      <w:r w:rsidRPr="004B35E9">
        <w:t xml:space="preserve"> shows</w:t>
      </w:r>
      <w:r w:rsidR="00A64348">
        <w:t xml:space="preserve"> </w:t>
      </w:r>
      <w:r w:rsidRPr="00A64348" w:rsidR="00A64348">
        <w:t xml:space="preserve">example strength exertions </w:t>
      </w:r>
      <w:r w:rsidR="00A64348">
        <w:t xml:space="preserve">with toy-like interfaces: </w:t>
      </w:r>
      <w:r w:rsidRPr="004B35E9">
        <w:t>pull</w:t>
      </w:r>
      <w:r>
        <w:t>ing on the tissue box, pushing on the spinner, and pulling on the cart.</w:t>
      </w:r>
    </w:p>
    <w:p w:rsidR="00A64348" w:rsidP="000B5930" w14:paraId="5889375F" w14:textId="77777777">
      <w:pPr>
        <w:pStyle w:val="BodyText"/>
        <w:ind w:left="0"/>
      </w:pPr>
    </w:p>
    <w:p w:rsidR="0042784E" w:rsidP="000B5930" w14:paraId="11E6D7A2" w14:textId="409B676D">
      <w:pPr>
        <w:pStyle w:val="BodyText"/>
        <w:jc w:val="center"/>
      </w:pPr>
      <w:r>
        <w:rPr>
          <w:noProof/>
        </w:rPr>
        <w:drawing>
          <wp:inline distT="0" distB="0" distL="0" distR="0">
            <wp:extent cx="1723697"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1723697" cy="1463040"/>
                    </a:xfrm>
                    <a:prstGeom prst="rect">
                      <a:avLst/>
                    </a:prstGeom>
                  </pic:spPr>
                </pic:pic>
              </a:graphicData>
            </a:graphic>
          </wp:inline>
        </w:drawing>
      </w:r>
      <w:r w:rsidR="00A64348">
        <w:t xml:space="preserve"> </w:t>
      </w:r>
      <w:r>
        <w:rPr>
          <w:noProof/>
        </w:rPr>
        <w:drawing>
          <wp:inline distT="0" distB="0" distL="0" distR="0">
            <wp:extent cx="1216920" cy="1463040"/>
            <wp:effectExtent l="0" t="0" r="254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1"/>
                    <a:stretch>
                      <a:fillRect/>
                    </a:stretch>
                  </pic:blipFill>
                  <pic:spPr>
                    <a:xfrm>
                      <a:off x="0" y="0"/>
                      <a:ext cx="1216920" cy="1463040"/>
                    </a:xfrm>
                    <a:prstGeom prst="rect">
                      <a:avLst/>
                    </a:prstGeom>
                  </pic:spPr>
                </pic:pic>
              </a:graphicData>
            </a:graphic>
          </wp:inline>
        </w:drawing>
      </w:r>
      <w:r w:rsidR="00A64348">
        <w:t xml:space="preserve"> </w:t>
      </w:r>
      <w:r>
        <w:rPr>
          <w:noProof/>
        </w:rPr>
        <w:drawing>
          <wp:inline distT="0" distB="0" distL="0" distR="0">
            <wp:extent cx="1530152" cy="14630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2"/>
                    <a:stretch>
                      <a:fillRect/>
                    </a:stretch>
                  </pic:blipFill>
                  <pic:spPr>
                    <a:xfrm>
                      <a:off x="0" y="0"/>
                      <a:ext cx="1530152" cy="1463040"/>
                    </a:xfrm>
                    <a:prstGeom prst="rect">
                      <a:avLst/>
                    </a:prstGeom>
                  </pic:spPr>
                </pic:pic>
              </a:graphicData>
            </a:graphic>
          </wp:inline>
        </w:drawing>
      </w:r>
    </w:p>
    <w:p w:rsidR="0042784E" w:rsidP="0042784E" w14:paraId="5FEB2BE1" w14:textId="6CCB88AB">
      <w:pPr>
        <w:pStyle w:val="BodyText"/>
        <w:jc w:val="center"/>
      </w:pPr>
      <w:r>
        <w:rPr>
          <w:sz w:val="20"/>
        </w:rPr>
        <w:t>Figure</w:t>
      </w:r>
      <w:r>
        <w:rPr>
          <w:spacing w:val="-6"/>
          <w:sz w:val="20"/>
        </w:rPr>
        <w:t xml:space="preserve"> </w:t>
      </w:r>
      <w:r>
        <w:rPr>
          <w:sz w:val="20"/>
        </w:rPr>
        <w:t>3.</w:t>
      </w:r>
      <w:r>
        <w:rPr>
          <w:spacing w:val="-5"/>
          <w:sz w:val="20"/>
        </w:rPr>
        <w:t xml:space="preserve"> </w:t>
      </w:r>
      <w:r>
        <w:rPr>
          <w:sz w:val="20"/>
        </w:rPr>
        <w:t xml:space="preserve">Examples of </w:t>
      </w:r>
      <w:r w:rsidR="00A64348">
        <w:rPr>
          <w:sz w:val="20"/>
        </w:rPr>
        <w:t>strength exertions</w:t>
      </w:r>
      <w:r>
        <w:rPr>
          <w:sz w:val="20"/>
        </w:rPr>
        <w:t xml:space="preserve"> with toy-like test interfaces</w:t>
      </w:r>
      <w:r>
        <w:rPr>
          <w:spacing w:val="-2"/>
          <w:sz w:val="20"/>
        </w:rPr>
        <w:t>.</w:t>
      </w:r>
    </w:p>
    <w:p w:rsidR="0042784E" w:rsidP="00187F01" w14:paraId="5055F0E7" w14:textId="77777777">
      <w:pPr>
        <w:pStyle w:val="BodyText"/>
        <w:ind w:left="0"/>
      </w:pPr>
    </w:p>
    <w:p w:rsidR="000928BF" w:rsidP="00E75585" w14:paraId="1FA140D7" w14:textId="5EF28DF0">
      <w:pPr>
        <w:pStyle w:val="BodyText"/>
      </w:pPr>
      <w:r>
        <w:t>For</w:t>
      </w:r>
      <w:r>
        <w:rPr>
          <w:spacing w:val="-3"/>
        </w:rPr>
        <w:t xml:space="preserve"> </w:t>
      </w:r>
      <w:r>
        <w:t>some</w:t>
      </w:r>
      <w:r>
        <w:rPr>
          <w:spacing w:val="-3"/>
        </w:rPr>
        <w:t xml:space="preserve"> </w:t>
      </w:r>
      <w:r>
        <w:t>trials,</w:t>
      </w:r>
      <w:r>
        <w:rPr>
          <w:spacing w:val="-2"/>
        </w:rPr>
        <w:t xml:space="preserve"> </w:t>
      </w:r>
      <w:r>
        <w:t>the</w:t>
      </w:r>
      <w:r>
        <w:rPr>
          <w:spacing w:val="-3"/>
        </w:rPr>
        <w:t xml:space="preserve"> </w:t>
      </w:r>
      <w:r>
        <w:t>participant</w:t>
      </w:r>
      <w:r>
        <w:rPr>
          <w:spacing w:val="-2"/>
        </w:rPr>
        <w:t xml:space="preserve"> </w:t>
      </w:r>
      <w:r w:rsidR="00A64348">
        <w:rPr>
          <w:spacing w:val="-2"/>
        </w:rPr>
        <w:t xml:space="preserve">sits </w:t>
      </w:r>
      <w:r w:rsidR="00752D07">
        <w:rPr>
          <w:spacing w:val="-2"/>
        </w:rPr>
        <w:t>or lay</w:t>
      </w:r>
      <w:r w:rsidR="00A64348">
        <w:rPr>
          <w:spacing w:val="-2"/>
        </w:rPr>
        <w:t>s down in</w:t>
      </w:r>
      <w:r w:rsidR="00752D07">
        <w:rPr>
          <w:spacing w:val="-2"/>
        </w:rPr>
        <w:t xml:space="preserve"> </w:t>
      </w:r>
      <w:r>
        <w:t>in</w:t>
      </w:r>
      <w:r>
        <w:rPr>
          <w:spacing w:val="-2"/>
        </w:rPr>
        <w:t xml:space="preserve"> </w:t>
      </w:r>
      <w:r>
        <w:t>a</w:t>
      </w:r>
      <w:r>
        <w:rPr>
          <w:spacing w:val="-1"/>
        </w:rPr>
        <w:t xml:space="preserve"> </w:t>
      </w:r>
      <w:r>
        <w:t>specially</w:t>
      </w:r>
      <w:r>
        <w:rPr>
          <w:spacing w:val="-5"/>
        </w:rPr>
        <w:t xml:space="preserve"> </w:t>
      </w:r>
      <w:r>
        <w:t>constructed</w:t>
      </w:r>
      <w:r>
        <w:rPr>
          <w:spacing w:val="-2"/>
        </w:rPr>
        <w:t xml:space="preserve"> </w:t>
      </w:r>
      <w:r>
        <w:t>laboratory</w:t>
      </w:r>
      <w:r>
        <w:rPr>
          <w:spacing w:val="-7"/>
        </w:rPr>
        <w:t xml:space="preserve"> </w:t>
      </w:r>
      <w:r>
        <w:t>chair,</w:t>
      </w:r>
      <w:r>
        <w:rPr>
          <w:spacing w:val="-2"/>
        </w:rPr>
        <w:t xml:space="preserve"> </w:t>
      </w:r>
      <w:r>
        <w:t>which</w:t>
      </w:r>
      <w:r>
        <w:rPr>
          <w:spacing w:val="-2"/>
        </w:rPr>
        <w:t xml:space="preserve"> </w:t>
      </w:r>
      <w:r>
        <w:t>is adjustable, based on the child’s size. Seated exertions include pushes and pulls with the hands</w:t>
      </w:r>
      <w:r>
        <w:rPr>
          <w:spacing w:val="-1"/>
        </w:rPr>
        <w:t xml:space="preserve"> </w:t>
      </w:r>
      <w:r>
        <w:t>and</w:t>
      </w:r>
      <w:r>
        <w:rPr>
          <w:spacing w:val="-1"/>
        </w:rPr>
        <w:t xml:space="preserve"> </w:t>
      </w:r>
      <w:r>
        <w:t>pushes</w:t>
      </w:r>
      <w:r>
        <w:rPr>
          <w:spacing w:val="-1"/>
        </w:rPr>
        <w:t xml:space="preserve"> </w:t>
      </w:r>
      <w:r>
        <w:t>with</w:t>
      </w:r>
      <w:r>
        <w:rPr>
          <w:spacing w:val="-1"/>
        </w:rPr>
        <w:t xml:space="preserve"> </w:t>
      </w:r>
      <w:r>
        <w:t>one</w:t>
      </w:r>
      <w:r>
        <w:rPr>
          <w:spacing w:val="-2"/>
        </w:rPr>
        <w:t xml:space="preserve"> </w:t>
      </w:r>
      <w:r>
        <w:t>foot</w:t>
      </w:r>
      <w:r>
        <w:rPr>
          <w:spacing w:val="-1"/>
        </w:rPr>
        <w:t xml:space="preserve"> </w:t>
      </w:r>
      <w:r>
        <w:t>and</w:t>
      </w:r>
      <w:r>
        <w:rPr>
          <w:spacing w:val="-1"/>
        </w:rPr>
        <w:t xml:space="preserve"> </w:t>
      </w:r>
      <w:r>
        <w:t>both</w:t>
      </w:r>
      <w:r>
        <w:rPr>
          <w:spacing w:val="-1"/>
        </w:rPr>
        <w:t xml:space="preserve"> </w:t>
      </w:r>
      <w:r>
        <w:t>feet.</w:t>
      </w:r>
      <w:r>
        <w:rPr>
          <w:spacing w:val="-1"/>
        </w:rPr>
        <w:t xml:space="preserve"> </w:t>
      </w:r>
      <w:r>
        <w:t>Conditions</w:t>
      </w:r>
      <w:r>
        <w:rPr>
          <w:spacing w:val="-1"/>
        </w:rPr>
        <w:t xml:space="preserve"> </w:t>
      </w:r>
      <w:r w:rsidR="00A64348">
        <w:t>are</w:t>
      </w:r>
      <w:r>
        <w:rPr>
          <w:spacing w:val="-2"/>
        </w:rPr>
        <w:t xml:space="preserve"> </w:t>
      </w:r>
      <w:r>
        <w:t>varied</w:t>
      </w:r>
      <w:r>
        <w:rPr>
          <w:spacing w:val="-1"/>
        </w:rPr>
        <w:t xml:space="preserve"> </w:t>
      </w:r>
      <w:r>
        <w:t>to</w:t>
      </w:r>
      <w:r>
        <w:rPr>
          <w:spacing w:val="-1"/>
        </w:rPr>
        <w:t xml:space="preserve"> </w:t>
      </w:r>
      <w:r>
        <w:t>avoid</w:t>
      </w:r>
      <w:r>
        <w:rPr>
          <w:spacing w:val="-1"/>
        </w:rPr>
        <w:t xml:space="preserve"> </w:t>
      </w:r>
      <w:r>
        <w:t>exertion</w:t>
      </w:r>
      <w:r>
        <w:rPr>
          <w:spacing w:val="-1"/>
        </w:rPr>
        <w:t xml:space="preserve"> </w:t>
      </w:r>
      <w:r>
        <w:t>of</w:t>
      </w:r>
      <w:r>
        <w:rPr>
          <w:spacing w:val="-3"/>
        </w:rPr>
        <w:t xml:space="preserve"> </w:t>
      </w:r>
      <w:r>
        <w:t xml:space="preserve">one part of the body consecutively. For example, a hand pull might be followed by a hand or foot </w:t>
      </w:r>
      <w:r>
        <w:rPr>
          <w:spacing w:val="-2"/>
        </w:rPr>
        <w:t>push.</w:t>
      </w:r>
    </w:p>
    <w:p w:rsidR="000928BF" w:rsidP="00E75585" w14:paraId="315621B4" w14:textId="61A4ADFC">
      <w:pPr>
        <w:pStyle w:val="BodyText"/>
      </w:pPr>
      <w:r>
        <w:t>The research team use</w:t>
      </w:r>
      <w:r w:rsidR="00A64348">
        <w:t>s</w:t>
      </w:r>
      <w:r>
        <w:t xml:space="preserve"> video and images to assess the children’s performance, particularly their tactics in achieving the requested exertions. The number of trials to be performed depend</w:t>
      </w:r>
      <w:r w:rsidR="00A64348">
        <w:t>s</w:t>
      </w:r>
      <w:r>
        <w:t xml:space="preserve"> on the capability and attention of the child, but the maximum duration of a child’s participation</w:t>
      </w:r>
      <w:r>
        <w:rPr>
          <w:spacing w:val="-3"/>
        </w:rPr>
        <w:t xml:space="preserve"> </w:t>
      </w:r>
      <w:r w:rsidR="00A64348">
        <w:t>is</w:t>
      </w:r>
      <w:r>
        <w:rPr>
          <w:spacing w:val="-4"/>
        </w:rPr>
        <w:t xml:space="preserve"> </w:t>
      </w:r>
      <w:r>
        <w:t>2</w:t>
      </w:r>
      <w:r>
        <w:rPr>
          <w:spacing w:val="-3"/>
        </w:rPr>
        <w:t xml:space="preserve"> </w:t>
      </w:r>
      <w:r>
        <w:t>hours</w:t>
      </w:r>
      <w:r>
        <w:rPr>
          <w:spacing w:val="-3"/>
        </w:rPr>
        <w:t xml:space="preserve"> </w:t>
      </w:r>
      <w:r>
        <w:t>for</w:t>
      </w:r>
      <w:r>
        <w:rPr>
          <w:spacing w:val="-4"/>
        </w:rPr>
        <w:t xml:space="preserve"> </w:t>
      </w:r>
      <w:r>
        <w:t>a</w:t>
      </w:r>
      <w:r>
        <w:rPr>
          <w:spacing w:val="-4"/>
        </w:rPr>
        <w:t xml:space="preserve"> </w:t>
      </w:r>
      <w:r>
        <w:t>single</w:t>
      </w:r>
      <w:r>
        <w:rPr>
          <w:spacing w:val="-4"/>
        </w:rPr>
        <w:t xml:space="preserve"> </w:t>
      </w:r>
      <w:r>
        <w:t>session.</w:t>
      </w:r>
      <w:r>
        <w:rPr>
          <w:spacing w:val="-1"/>
        </w:rPr>
        <w:t xml:space="preserve"> </w:t>
      </w:r>
      <w:r>
        <w:t>Caregivers</w:t>
      </w:r>
      <w:r>
        <w:rPr>
          <w:spacing w:val="-1"/>
        </w:rPr>
        <w:t xml:space="preserve"> </w:t>
      </w:r>
      <w:r>
        <w:t>and</w:t>
      </w:r>
      <w:r>
        <w:rPr>
          <w:spacing w:val="-3"/>
        </w:rPr>
        <w:t xml:space="preserve"> </w:t>
      </w:r>
      <w:r>
        <w:t>children</w:t>
      </w:r>
      <w:r>
        <w:rPr>
          <w:spacing w:val="-1"/>
        </w:rPr>
        <w:t xml:space="preserve"> </w:t>
      </w:r>
      <w:r>
        <w:t>may</w:t>
      </w:r>
      <w:r>
        <w:rPr>
          <w:spacing w:val="-8"/>
        </w:rPr>
        <w:t xml:space="preserve"> </w:t>
      </w:r>
      <w:r>
        <w:t>be</w:t>
      </w:r>
      <w:r>
        <w:rPr>
          <w:spacing w:val="-4"/>
        </w:rPr>
        <w:t xml:space="preserve"> </w:t>
      </w:r>
      <w:r>
        <w:t>asked</w:t>
      </w:r>
      <w:r>
        <w:rPr>
          <w:spacing w:val="-3"/>
        </w:rPr>
        <w:t xml:space="preserve"> </w:t>
      </w:r>
      <w:r>
        <w:t>to</w:t>
      </w:r>
      <w:r>
        <w:rPr>
          <w:spacing w:val="-3"/>
        </w:rPr>
        <w:t xml:space="preserve"> </w:t>
      </w:r>
      <w:r>
        <w:t xml:space="preserve">return for </w:t>
      </w:r>
      <w:r w:rsidR="00B31F90">
        <w:t xml:space="preserve">one or more follow-up </w:t>
      </w:r>
      <w:r>
        <w:t>session</w:t>
      </w:r>
      <w:r w:rsidR="00B31F90">
        <w:t>s</w:t>
      </w:r>
      <w:r>
        <w:t xml:space="preserve"> to collect additional strength measures. A 5-minute break </w:t>
      </w:r>
      <w:r w:rsidR="00A64348">
        <w:t>is</w:t>
      </w:r>
      <w:r>
        <w:t xml:space="preserve"> taken at least every 20 minutes to allow the child to relax and play. The caregiver and child can take a break or discontinue participation at any time. The caregiver receive</w:t>
      </w:r>
      <w:r w:rsidR="00A64348">
        <w:t>s</w:t>
      </w:r>
      <w:r>
        <w:t xml:space="preserve"> a payment of $40 t</w:t>
      </w:r>
      <w:r w:rsidR="00B31F90">
        <w:t xml:space="preserve">o </w:t>
      </w:r>
      <w:r>
        <w:t>$50</w:t>
      </w:r>
      <w:r>
        <w:rPr>
          <w:spacing w:val="-3"/>
        </w:rPr>
        <w:t xml:space="preserve"> </w:t>
      </w:r>
      <w:r>
        <w:t>per</w:t>
      </w:r>
      <w:r>
        <w:rPr>
          <w:spacing w:val="-4"/>
        </w:rPr>
        <w:t xml:space="preserve"> </w:t>
      </w:r>
      <w:r>
        <w:t>session</w:t>
      </w:r>
      <w:r>
        <w:rPr>
          <w:spacing w:val="-3"/>
        </w:rPr>
        <w:t xml:space="preserve"> </w:t>
      </w:r>
      <w:r>
        <w:t>(up</w:t>
      </w:r>
      <w:r>
        <w:rPr>
          <w:spacing w:val="-3"/>
        </w:rPr>
        <w:t xml:space="preserve"> </w:t>
      </w:r>
      <w:r>
        <w:t>to</w:t>
      </w:r>
      <w:r>
        <w:rPr>
          <w:spacing w:val="-3"/>
        </w:rPr>
        <w:t xml:space="preserve"> </w:t>
      </w:r>
      <w:r>
        <w:t>2</w:t>
      </w:r>
      <w:r>
        <w:rPr>
          <w:spacing w:val="-1"/>
        </w:rPr>
        <w:t xml:space="preserve"> </w:t>
      </w:r>
      <w:r>
        <w:t>hours</w:t>
      </w:r>
      <w:r>
        <w:rPr>
          <w:spacing w:val="-3"/>
        </w:rPr>
        <w:t xml:space="preserve"> </w:t>
      </w:r>
      <w:r>
        <w:t>of</w:t>
      </w:r>
      <w:r>
        <w:rPr>
          <w:spacing w:val="-4"/>
        </w:rPr>
        <w:t xml:space="preserve"> </w:t>
      </w:r>
      <w:r>
        <w:t>participation)</w:t>
      </w:r>
      <w:r>
        <w:rPr>
          <w:spacing w:val="-2"/>
        </w:rPr>
        <w:t xml:space="preserve"> </w:t>
      </w:r>
      <w:bookmarkStart w:id="5" w:name="_Hlk178593341"/>
      <w:r>
        <w:t>as</w:t>
      </w:r>
      <w:r>
        <w:rPr>
          <w:spacing w:val="-1"/>
        </w:rPr>
        <w:t xml:space="preserve"> </w:t>
      </w:r>
      <w:r>
        <w:t>compensation</w:t>
      </w:r>
      <w:r>
        <w:rPr>
          <w:spacing w:val="-3"/>
        </w:rPr>
        <w:t xml:space="preserve"> </w:t>
      </w:r>
      <w:r>
        <w:t>for</w:t>
      </w:r>
      <w:r>
        <w:rPr>
          <w:spacing w:val="-4"/>
        </w:rPr>
        <w:t xml:space="preserve"> </w:t>
      </w:r>
      <w:r>
        <w:t>their</w:t>
      </w:r>
      <w:r>
        <w:rPr>
          <w:spacing w:val="-4"/>
        </w:rPr>
        <w:t xml:space="preserve"> </w:t>
      </w:r>
      <w:r>
        <w:t>time;</w:t>
      </w:r>
      <w:r>
        <w:rPr>
          <w:spacing w:val="-3"/>
        </w:rPr>
        <w:t xml:space="preserve"> </w:t>
      </w:r>
      <w:r>
        <w:t>the</w:t>
      </w:r>
      <w:r>
        <w:rPr>
          <w:spacing w:val="-4"/>
        </w:rPr>
        <w:t xml:space="preserve"> </w:t>
      </w:r>
      <w:r>
        <w:t>amount</w:t>
      </w:r>
      <w:r>
        <w:rPr>
          <w:spacing w:val="-3"/>
        </w:rPr>
        <w:t xml:space="preserve"> </w:t>
      </w:r>
      <w:r>
        <w:t>is based on the portion of the study that the participant completes.</w:t>
      </w:r>
      <w:bookmarkEnd w:id="5"/>
    </w:p>
    <w:p w:rsidR="000928BF" w:rsidP="00E75585" w14:paraId="5477721F" w14:textId="05B37890">
      <w:pPr>
        <w:pStyle w:val="BodyText"/>
      </w:pPr>
      <w:bookmarkStart w:id="6" w:name="_Hlk179276201"/>
      <w:r>
        <w:t>Please</w:t>
      </w:r>
      <w:r>
        <w:rPr>
          <w:spacing w:val="-4"/>
        </w:rPr>
        <w:t xml:space="preserve"> </w:t>
      </w:r>
      <w:r>
        <w:t>note</w:t>
      </w:r>
      <w:r>
        <w:rPr>
          <w:spacing w:val="-4"/>
        </w:rPr>
        <w:t xml:space="preserve"> </w:t>
      </w:r>
      <w:r>
        <w:t>that</w:t>
      </w:r>
      <w:r>
        <w:rPr>
          <w:spacing w:val="-3"/>
        </w:rPr>
        <w:t xml:space="preserve"> </w:t>
      </w:r>
      <w:r>
        <w:t>examples</w:t>
      </w:r>
      <w:r>
        <w:rPr>
          <w:spacing w:val="-3"/>
        </w:rPr>
        <w:t xml:space="preserve"> </w:t>
      </w:r>
      <w:r>
        <w:t>of</w:t>
      </w:r>
      <w:r>
        <w:rPr>
          <w:spacing w:val="-4"/>
        </w:rPr>
        <w:t xml:space="preserve"> </w:t>
      </w:r>
      <w:r>
        <w:t>all</w:t>
      </w:r>
      <w:r>
        <w:rPr>
          <w:spacing w:val="-1"/>
        </w:rPr>
        <w:t xml:space="preserve"> </w:t>
      </w:r>
      <w:r>
        <w:t>IRB-approved</w:t>
      </w:r>
      <w:r>
        <w:rPr>
          <w:spacing w:val="-3"/>
        </w:rPr>
        <w:t xml:space="preserve"> </w:t>
      </w:r>
      <w:r>
        <w:t>instruments,</w:t>
      </w:r>
      <w:r>
        <w:rPr>
          <w:spacing w:val="-3"/>
        </w:rPr>
        <w:t xml:space="preserve"> </w:t>
      </w:r>
      <w:r>
        <w:t>including</w:t>
      </w:r>
      <w:r>
        <w:rPr>
          <w:spacing w:val="-6"/>
        </w:rPr>
        <w:t xml:space="preserve"> </w:t>
      </w:r>
      <w:r>
        <w:t>flyer</w:t>
      </w:r>
      <w:r>
        <w:rPr>
          <w:spacing w:val="-2"/>
        </w:rPr>
        <w:t xml:space="preserve"> </w:t>
      </w:r>
      <w:r>
        <w:t>and</w:t>
      </w:r>
      <w:r>
        <w:rPr>
          <w:spacing w:val="-3"/>
        </w:rPr>
        <w:t xml:space="preserve"> </w:t>
      </w:r>
      <w:r>
        <w:t>ad</w:t>
      </w:r>
      <w:r>
        <w:rPr>
          <w:spacing w:val="-3"/>
        </w:rPr>
        <w:t xml:space="preserve"> </w:t>
      </w:r>
      <w:r>
        <w:t>text,</w:t>
      </w:r>
      <w:r>
        <w:rPr>
          <w:spacing w:val="-3"/>
        </w:rPr>
        <w:t xml:space="preserve"> </w:t>
      </w:r>
      <w:r>
        <w:t>telephone screening, and written consent</w:t>
      </w:r>
      <w:bookmarkEnd w:id="6"/>
      <w:r>
        <w:t xml:space="preserve">, are provided in this collection request. At different points throughout the study, these instruments </w:t>
      </w:r>
      <w:r w:rsidR="007B1B89">
        <w:t>are</w:t>
      </w:r>
      <w:r>
        <w:t xml:space="preserve"> revised when child strength data for children of various age ranges will be collected. All instruments will receive IRB approval before use in the Child Strength Study.</w:t>
      </w:r>
    </w:p>
    <w:p w:rsidR="000928BF" w:rsidP="00E75585" w14:paraId="0561F04C" w14:textId="77777777">
      <w:pPr>
        <w:pStyle w:val="Heading2"/>
      </w:pPr>
      <w:bookmarkStart w:id="7" w:name="A.2.2_Audiences_of_data_and_results"/>
      <w:bookmarkEnd w:id="7"/>
      <w:r>
        <w:t>Audiences</w:t>
      </w:r>
      <w:r>
        <w:rPr>
          <w:spacing w:val="-1"/>
        </w:rPr>
        <w:t xml:space="preserve"> </w:t>
      </w:r>
      <w:r>
        <w:t>of</w:t>
      </w:r>
      <w:r>
        <w:rPr>
          <w:spacing w:val="-2"/>
        </w:rPr>
        <w:t xml:space="preserve"> </w:t>
      </w:r>
      <w:r>
        <w:t>data</w:t>
      </w:r>
      <w:r>
        <w:rPr>
          <w:spacing w:val="-2"/>
        </w:rPr>
        <w:t xml:space="preserve"> </w:t>
      </w:r>
      <w:r>
        <w:t>and</w:t>
      </w:r>
      <w:r>
        <w:rPr>
          <w:spacing w:val="1"/>
        </w:rPr>
        <w:t xml:space="preserve"> </w:t>
      </w:r>
      <w:r>
        <w:rPr>
          <w:spacing w:val="-2"/>
        </w:rPr>
        <w:t>results</w:t>
      </w:r>
    </w:p>
    <w:p w:rsidR="000928BF" w:rsidP="00E75585" w14:paraId="1F9A79CB" w14:textId="37F8599B">
      <w:pPr>
        <w:pStyle w:val="BodyText"/>
      </w:pPr>
      <w:r>
        <w:t>CPSC technical staff will be the primary audience of the data and results. UMTRI researchers will provide de-identified raw strength and position data, along with a report</w:t>
      </w:r>
      <w:r w:rsidR="00912ED3">
        <w:t>s</w:t>
      </w:r>
      <w:r>
        <w:t xml:space="preserve"> to CPSC staff. The report</w:t>
      </w:r>
      <w:r w:rsidR="00912ED3">
        <w:t>s</w:t>
      </w:r>
      <w:r>
        <w:t xml:space="preserve"> will include an executive summary, background, methods, description of instrumentation and methodology for each strength measure, including a drawing or picture; description of validation</w:t>
      </w:r>
      <w:r>
        <w:rPr>
          <w:spacing w:val="-3"/>
        </w:rPr>
        <w:t xml:space="preserve"> </w:t>
      </w:r>
      <w:r>
        <w:t>of</w:t>
      </w:r>
      <w:r>
        <w:rPr>
          <w:spacing w:val="-4"/>
        </w:rPr>
        <w:t xml:space="preserve"> </w:t>
      </w:r>
      <w:r>
        <w:t>instrumentation</w:t>
      </w:r>
      <w:r>
        <w:rPr>
          <w:spacing w:val="-3"/>
        </w:rPr>
        <w:t xml:space="preserve"> </w:t>
      </w:r>
      <w:r>
        <w:t>and</w:t>
      </w:r>
      <w:r>
        <w:rPr>
          <w:spacing w:val="-3"/>
        </w:rPr>
        <w:t xml:space="preserve"> </w:t>
      </w:r>
      <w:r>
        <w:t>method;</w:t>
      </w:r>
      <w:r>
        <w:rPr>
          <w:spacing w:val="-3"/>
        </w:rPr>
        <w:t xml:space="preserve"> </w:t>
      </w:r>
      <w:r>
        <w:t>detailed</w:t>
      </w:r>
      <w:r>
        <w:rPr>
          <w:spacing w:val="-3"/>
        </w:rPr>
        <w:t xml:space="preserve"> </w:t>
      </w:r>
      <w:r>
        <w:t>discussion</w:t>
      </w:r>
      <w:r>
        <w:rPr>
          <w:spacing w:val="-3"/>
        </w:rPr>
        <w:t xml:space="preserve"> </w:t>
      </w:r>
      <w:r>
        <w:t>of</w:t>
      </w:r>
      <w:r>
        <w:rPr>
          <w:spacing w:val="-4"/>
        </w:rPr>
        <w:t xml:space="preserve"> </w:t>
      </w:r>
      <w:r>
        <w:t>the</w:t>
      </w:r>
      <w:r>
        <w:rPr>
          <w:spacing w:val="-4"/>
        </w:rPr>
        <w:t xml:space="preserve"> </w:t>
      </w:r>
      <w:r>
        <w:t>methods</w:t>
      </w:r>
      <w:r>
        <w:rPr>
          <w:spacing w:val="-3"/>
        </w:rPr>
        <w:t xml:space="preserve"> </w:t>
      </w:r>
      <w:r>
        <w:t>used</w:t>
      </w:r>
      <w:r>
        <w:rPr>
          <w:spacing w:val="-3"/>
        </w:rPr>
        <w:t xml:space="preserve"> </w:t>
      </w:r>
      <w:r>
        <w:t>to</w:t>
      </w:r>
      <w:r>
        <w:rPr>
          <w:spacing w:val="-3"/>
        </w:rPr>
        <w:t xml:space="preserve"> </w:t>
      </w:r>
      <w:r>
        <w:t>conduct</w:t>
      </w:r>
      <w:r>
        <w:rPr>
          <w:spacing w:val="-3"/>
        </w:rPr>
        <w:t xml:space="preserve"> </w:t>
      </w:r>
      <w:r>
        <w:t xml:space="preserve">the study, including participant selection and recruitment, demographic characteristics, and relevant anthropometric data, including weight and height; total sample size for each age group and strength measure; results, including summary of data analysis by age group, including sample sizes, 5th, 50th, and 95th percentile values, standard deviation, mean, minimum, and maximum values for males, females, and combined; and data, including both anthropometric and strength </w:t>
      </w:r>
      <w:r>
        <w:rPr>
          <w:spacing w:val="-2"/>
        </w:rPr>
        <w:t>measurements.</w:t>
      </w:r>
    </w:p>
    <w:p w:rsidR="000928BF" w:rsidP="00E75585" w14:paraId="043F2C94" w14:textId="77777777">
      <w:pPr>
        <w:pStyle w:val="Heading2"/>
      </w:pPr>
      <w:bookmarkStart w:id="8" w:name="A.2.3_Methods_of_dissemination"/>
      <w:bookmarkEnd w:id="8"/>
      <w:r>
        <w:t>Methods</w:t>
      </w:r>
      <w:r>
        <w:rPr>
          <w:spacing w:val="-3"/>
        </w:rPr>
        <w:t xml:space="preserve"> </w:t>
      </w:r>
      <w:r>
        <w:t>of dissemination</w:t>
      </w:r>
    </w:p>
    <w:p w:rsidR="000928BF" w:rsidP="00E75585" w14:paraId="069DD65A" w14:textId="771C8A32">
      <w:pPr>
        <w:pStyle w:val="BodyText"/>
      </w:pPr>
      <w:r>
        <w:t>The</w:t>
      </w:r>
      <w:r>
        <w:rPr>
          <w:spacing w:val="-4"/>
        </w:rPr>
        <w:t xml:space="preserve"> </w:t>
      </w:r>
      <w:r>
        <w:t>Commission</w:t>
      </w:r>
      <w:r>
        <w:rPr>
          <w:spacing w:val="-3"/>
        </w:rPr>
        <w:t xml:space="preserve"> </w:t>
      </w:r>
      <w:r>
        <w:t>will</w:t>
      </w:r>
      <w:r>
        <w:rPr>
          <w:spacing w:val="-3"/>
        </w:rPr>
        <w:t xml:space="preserve"> </w:t>
      </w:r>
      <w:r>
        <w:t>publicly</w:t>
      </w:r>
      <w:r>
        <w:rPr>
          <w:spacing w:val="-8"/>
        </w:rPr>
        <w:t xml:space="preserve"> </w:t>
      </w:r>
      <w:r>
        <w:t>release</w:t>
      </w:r>
      <w:r>
        <w:rPr>
          <w:spacing w:val="-4"/>
        </w:rPr>
        <w:t xml:space="preserve"> </w:t>
      </w:r>
      <w:r>
        <w:t>the</w:t>
      </w:r>
      <w:r>
        <w:rPr>
          <w:spacing w:val="-2"/>
        </w:rPr>
        <w:t xml:space="preserve"> </w:t>
      </w:r>
      <w:r>
        <w:t>contractor’s</w:t>
      </w:r>
      <w:r>
        <w:rPr>
          <w:spacing w:val="-3"/>
        </w:rPr>
        <w:t xml:space="preserve"> </w:t>
      </w:r>
      <w:r>
        <w:t>final</w:t>
      </w:r>
      <w:r>
        <w:rPr>
          <w:spacing w:val="-3"/>
        </w:rPr>
        <w:t xml:space="preserve"> </w:t>
      </w:r>
      <w:r>
        <w:t>report</w:t>
      </w:r>
      <w:r w:rsidR="00912ED3">
        <w:t>s</w:t>
      </w:r>
      <w:r>
        <w:t>,</w:t>
      </w:r>
      <w:r>
        <w:rPr>
          <w:spacing w:val="-3"/>
        </w:rPr>
        <w:t xml:space="preserve"> </w:t>
      </w:r>
      <w:r>
        <w:t>after</w:t>
      </w:r>
      <w:r>
        <w:rPr>
          <w:spacing w:val="-4"/>
        </w:rPr>
        <w:t xml:space="preserve"> </w:t>
      </w:r>
      <w:r w:rsidR="00912ED3">
        <w:t>they</w:t>
      </w:r>
      <w:r>
        <w:rPr>
          <w:spacing w:val="-3"/>
        </w:rPr>
        <w:t xml:space="preserve"> </w:t>
      </w:r>
      <w:r>
        <w:t>ha</w:t>
      </w:r>
      <w:r w:rsidR="00912ED3">
        <w:t>ve</w:t>
      </w:r>
      <w:r>
        <w:rPr>
          <w:spacing w:val="-3"/>
        </w:rPr>
        <w:t xml:space="preserve"> </w:t>
      </w:r>
      <w:r>
        <w:t>been</w:t>
      </w:r>
      <w:r>
        <w:rPr>
          <w:spacing w:val="-3"/>
        </w:rPr>
        <w:t xml:space="preserve"> </w:t>
      </w:r>
      <w:r>
        <w:t>reviewed</w:t>
      </w:r>
      <w:r>
        <w:rPr>
          <w:spacing w:val="-3"/>
        </w:rPr>
        <w:t xml:space="preserve"> </w:t>
      </w:r>
      <w:r>
        <w:t>and approved by CPSC staff, by disseminating the report</w:t>
      </w:r>
      <w:r w:rsidR="00912ED3">
        <w:t>s</w:t>
      </w:r>
      <w:r>
        <w:t xml:space="preserve"> on the agency’s website, and through staff presentations at meetings and conferences related to the subject matter. The Commission, its staff,</w:t>
      </w:r>
      <w:r>
        <w:rPr>
          <w:spacing w:val="-3"/>
        </w:rPr>
        <w:t xml:space="preserve"> </w:t>
      </w:r>
      <w:r>
        <w:t>agents,</w:t>
      </w:r>
      <w:r>
        <w:rPr>
          <w:spacing w:val="-1"/>
        </w:rPr>
        <w:t xml:space="preserve"> </w:t>
      </w:r>
      <w:r>
        <w:t>and</w:t>
      </w:r>
      <w:r>
        <w:rPr>
          <w:spacing w:val="-3"/>
        </w:rPr>
        <w:t xml:space="preserve"> </w:t>
      </w:r>
      <w:r>
        <w:t>representatives</w:t>
      </w:r>
      <w:r>
        <w:rPr>
          <w:spacing w:val="-3"/>
        </w:rPr>
        <w:t xml:space="preserve"> </w:t>
      </w:r>
      <w:r>
        <w:t>will</w:t>
      </w:r>
      <w:r>
        <w:rPr>
          <w:spacing w:val="-3"/>
        </w:rPr>
        <w:t xml:space="preserve"> </w:t>
      </w:r>
      <w:r>
        <w:t>disseminate</w:t>
      </w:r>
      <w:r>
        <w:rPr>
          <w:spacing w:val="-4"/>
        </w:rPr>
        <w:t xml:space="preserve"> </w:t>
      </w:r>
      <w:r>
        <w:t>the</w:t>
      </w:r>
      <w:r>
        <w:rPr>
          <w:spacing w:val="-4"/>
        </w:rPr>
        <w:t xml:space="preserve"> </w:t>
      </w:r>
      <w:r>
        <w:t>information</w:t>
      </w:r>
      <w:r>
        <w:rPr>
          <w:spacing w:val="-3"/>
        </w:rPr>
        <w:t xml:space="preserve"> </w:t>
      </w:r>
      <w:r>
        <w:t>in</w:t>
      </w:r>
      <w:r>
        <w:rPr>
          <w:spacing w:val="-3"/>
        </w:rPr>
        <w:t xml:space="preserve"> </w:t>
      </w:r>
      <w:r>
        <w:t>accordance</w:t>
      </w:r>
      <w:r>
        <w:rPr>
          <w:spacing w:val="-4"/>
        </w:rPr>
        <w:t xml:space="preserve"> </w:t>
      </w:r>
      <w:r>
        <w:t>with</w:t>
      </w:r>
      <w:r>
        <w:rPr>
          <w:spacing w:val="-4"/>
        </w:rPr>
        <w:t xml:space="preserve"> </w:t>
      </w:r>
      <w:r>
        <w:t>the</w:t>
      </w:r>
      <w:r>
        <w:rPr>
          <w:spacing w:val="-4"/>
        </w:rPr>
        <w:t xml:space="preserve"> </w:t>
      </w:r>
      <w:r>
        <w:t>law</w:t>
      </w:r>
      <w:r>
        <w:rPr>
          <w:spacing w:val="-4"/>
        </w:rPr>
        <w:t xml:space="preserve"> </w:t>
      </w:r>
      <w:r>
        <w:t>and Commission policy to ensure the information is accurate and not misleading.</w:t>
      </w:r>
    </w:p>
    <w:p w:rsidR="000928BF" w:rsidP="00E75585" w14:paraId="3A11FA9D" w14:textId="1B27FBFA">
      <w:pPr>
        <w:pStyle w:val="BodyText"/>
      </w:pPr>
      <w:r>
        <w:t>To</w:t>
      </w:r>
      <w:r>
        <w:rPr>
          <w:spacing w:val="-3"/>
        </w:rPr>
        <w:t xml:space="preserve"> </w:t>
      </w:r>
      <w:r>
        <w:t>encourage</w:t>
      </w:r>
      <w:r>
        <w:rPr>
          <w:spacing w:val="-4"/>
        </w:rPr>
        <w:t xml:space="preserve"> </w:t>
      </w:r>
      <w:r>
        <w:t>dissemination</w:t>
      </w:r>
      <w:r>
        <w:rPr>
          <w:spacing w:val="-3"/>
        </w:rPr>
        <w:t xml:space="preserve"> </w:t>
      </w:r>
      <w:r>
        <w:t>of</w:t>
      </w:r>
      <w:r>
        <w:rPr>
          <w:spacing w:val="-4"/>
        </w:rPr>
        <w:t xml:space="preserve"> </w:t>
      </w:r>
      <w:r>
        <w:t>the</w:t>
      </w:r>
      <w:r>
        <w:rPr>
          <w:spacing w:val="-4"/>
        </w:rPr>
        <w:t xml:space="preserve"> </w:t>
      </w:r>
      <w:r>
        <w:t>findings,</w:t>
      </w:r>
      <w:r>
        <w:rPr>
          <w:spacing w:val="-3"/>
        </w:rPr>
        <w:t xml:space="preserve"> </w:t>
      </w:r>
      <w:r>
        <w:t>the</w:t>
      </w:r>
      <w:r>
        <w:rPr>
          <w:spacing w:val="-2"/>
        </w:rPr>
        <w:t xml:space="preserve"> </w:t>
      </w:r>
      <w:r>
        <w:t>report</w:t>
      </w:r>
      <w:r w:rsidR="00912ED3">
        <w:t>s</w:t>
      </w:r>
      <w:r>
        <w:rPr>
          <w:spacing w:val="-3"/>
        </w:rPr>
        <w:t xml:space="preserve"> </w:t>
      </w:r>
      <w:r>
        <w:t>will</w:t>
      </w:r>
      <w:r>
        <w:rPr>
          <w:spacing w:val="-3"/>
        </w:rPr>
        <w:t xml:space="preserve"> </w:t>
      </w:r>
      <w:r>
        <w:t>be</w:t>
      </w:r>
      <w:r>
        <w:rPr>
          <w:spacing w:val="-4"/>
        </w:rPr>
        <w:t xml:space="preserve"> </w:t>
      </w:r>
      <w:r>
        <w:t>freely</w:t>
      </w:r>
      <w:r>
        <w:rPr>
          <w:spacing w:val="-6"/>
        </w:rPr>
        <w:t xml:space="preserve"> </w:t>
      </w:r>
      <w:r>
        <w:t>accessible</w:t>
      </w:r>
      <w:r>
        <w:rPr>
          <w:spacing w:val="-4"/>
        </w:rPr>
        <w:t xml:space="preserve"> </w:t>
      </w:r>
      <w:r>
        <w:t>on</w:t>
      </w:r>
      <w:r>
        <w:rPr>
          <w:spacing w:val="-3"/>
        </w:rPr>
        <w:t xml:space="preserve"> </w:t>
      </w:r>
      <w:r>
        <w:t>cpsc.gov.</w:t>
      </w:r>
      <w:r>
        <w:rPr>
          <w:spacing w:val="-3"/>
        </w:rPr>
        <w:t xml:space="preserve"> </w:t>
      </w:r>
      <w:r>
        <w:t>The work will be prepared in the course of the author's official contracting duties with CPSC. Thus, Title 17 U.S.C. Section 105 applies, which provides that there can be no copyright in a United States government publication.</w:t>
      </w:r>
    </w:p>
    <w:p w:rsidR="008B7CC0" w:rsidP="00E75585" w14:paraId="6280304B" w14:textId="4DF069E7">
      <w:pPr>
        <w:pStyle w:val="BodyText"/>
      </w:pPr>
      <w:r>
        <w:t>UMTRI may also utilize the data collected through this research for their own publication and dissemination</w:t>
      </w:r>
      <w:r w:rsidR="00912ED3">
        <w:t xml:space="preserve"> with CPSC staff approval</w:t>
      </w:r>
      <w:r>
        <w:t>.</w:t>
      </w:r>
    </w:p>
    <w:p w:rsidR="000928BF" w:rsidRPr="00833B94" w:rsidP="00833B94" w14:paraId="5EC82B3B" w14:textId="77777777">
      <w:pPr>
        <w:pStyle w:val="Heading1"/>
      </w:pPr>
      <w:bookmarkStart w:id="9" w:name="A.3_Use_of_Information_Technology"/>
      <w:bookmarkEnd w:id="9"/>
      <w:r w:rsidRPr="00833B94">
        <w:t>Use of Information Technology</w:t>
      </w:r>
    </w:p>
    <w:p w:rsidR="000928BF" w:rsidP="00E75585" w14:paraId="36282816" w14:textId="27DE320C">
      <w:pPr>
        <w:pStyle w:val="BodyText"/>
      </w:pPr>
      <w:r>
        <w:t>Detailed</w:t>
      </w:r>
      <w:r>
        <w:rPr>
          <w:spacing w:val="-3"/>
        </w:rPr>
        <w:t xml:space="preserve"> </w:t>
      </w:r>
      <w:r>
        <w:t>child</w:t>
      </w:r>
      <w:r>
        <w:rPr>
          <w:spacing w:val="-3"/>
        </w:rPr>
        <w:t xml:space="preserve"> </w:t>
      </w:r>
      <w:r>
        <w:t>measurements,</w:t>
      </w:r>
      <w:r>
        <w:rPr>
          <w:spacing w:val="-3"/>
        </w:rPr>
        <w:t xml:space="preserve"> </w:t>
      </w:r>
      <w:r>
        <w:t>of</w:t>
      </w:r>
      <w:r>
        <w:rPr>
          <w:spacing w:val="-4"/>
        </w:rPr>
        <w:t xml:space="preserve"> </w:t>
      </w:r>
      <w:r>
        <w:t>the</w:t>
      </w:r>
      <w:r>
        <w:rPr>
          <w:spacing w:val="-4"/>
        </w:rPr>
        <w:t xml:space="preserve"> </w:t>
      </w:r>
      <w:r>
        <w:t>type</w:t>
      </w:r>
      <w:r>
        <w:rPr>
          <w:spacing w:val="-4"/>
        </w:rPr>
        <w:t xml:space="preserve"> </w:t>
      </w:r>
      <w:r>
        <w:t>to</w:t>
      </w:r>
      <w:r>
        <w:rPr>
          <w:spacing w:val="-3"/>
        </w:rPr>
        <w:t xml:space="preserve"> </w:t>
      </w:r>
      <w:r>
        <w:t>be</w:t>
      </w:r>
      <w:r>
        <w:rPr>
          <w:spacing w:val="-4"/>
        </w:rPr>
        <w:t xml:space="preserve"> </w:t>
      </w:r>
      <w:r>
        <w:t>taken</w:t>
      </w:r>
      <w:r>
        <w:rPr>
          <w:spacing w:val="-3"/>
        </w:rPr>
        <w:t xml:space="preserve"> </w:t>
      </w:r>
      <w:r>
        <w:t>in</w:t>
      </w:r>
      <w:r>
        <w:rPr>
          <w:spacing w:val="-3"/>
        </w:rPr>
        <w:t xml:space="preserve"> </w:t>
      </w:r>
      <w:r>
        <w:t>the</w:t>
      </w:r>
      <w:r>
        <w:rPr>
          <w:spacing w:val="-4"/>
        </w:rPr>
        <w:t xml:space="preserve"> </w:t>
      </w:r>
      <w:r>
        <w:t>Child</w:t>
      </w:r>
      <w:r>
        <w:rPr>
          <w:spacing w:val="-3"/>
        </w:rPr>
        <w:t xml:space="preserve"> </w:t>
      </w:r>
      <w:r>
        <w:t>Strength</w:t>
      </w:r>
      <w:r>
        <w:rPr>
          <w:spacing w:val="-1"/>
        </w:rPr>
        <w:t xml:space="preserve"> </w:t>
      </w:r>
      <w:r>
        <w:t>Study,</w:t>
      </w:r>
      <w:r>
        <w:rPr>
          <w:spacing w:val="-3"/>
        </w:rPr>
        <w:t xml:space="preserve"> </w:t>
      </w:r>
      <w:r>
        <w:t>must</w:t>
      </w:r>
      <w:r>
        <w:rPr>
          <w:spacing w:val="-3"/>
        </w:rPr>
        <w:t xml:space="preserve"> </w:t>
      </w:r>
      <w:r>
        <w:t>be</w:t>
      </w:r>
      <w:r>
        <w:rPr>
          <w:spacing w:val="-4"/>
        </w:rPr>
        <w:t xml:space="preserve"> </w:t>
      </w:r>
      <w:r>
        <w:t>taken in a laboratory setting. UMTRI researchers will utilize information technology to manage data that is reported electronically, including but not limited to online screening and consent, where applicable and if paper or in-person collection is not appropriate. Data collected electronically</w:t>
      </w:r>
      <w:r w:rsidR="00833B94">
        <w:t xml:space="preserve"> </w:t>
      </w:r>
      <w:r>
        <w:t>will be protected according to UMTRI procedures and all data provided to CPSC will be deidentified.</w:t>
      </w:r>
      <w:r>
        <w:rPr>
          <w:spacing w:val="-4"/>
        </w:rPr>
        <w:t xml:space="preserve"> </w:t>
      </w:r>
      <w:r>
        <w:t>(Section</w:t>
      </w:r>
      <w:r>
        <w:rPr>
          <w:spacing w:val="-4"/>
        </w:rPr>
        <w:t xml:space="preserve"> </w:t>
      </w:r>
      <w:r>
        <w:t>A.10</w:t>
      </w:r>
      <w:r>
        <w:rPr>
          <w:spacing w:val="-4"/>
        </w:rPr>
        <w:t xml:space="preserve"> </w:t>
      </w:r>
      <w:r>
        <w:t>provides</w:t>
      </w:r>
      <w:r>
        <w:rPr>
          <w:spacing w:val="-4"/>
        </w:rPr>
        <w:t xml:space="preserve"> </w:t>
      </w:r>
      <w:r>
        <w:t>additional</w:t>
      </w:r>
      <w:r>
        <w:rPr>
          <w:spacing w:val="-4"/>
        </w:rPr>
        <w:t xml:space="preserve"> </w:t>
      </w:r>
      <w:r>
        <w:t>detail</w:t>
      </w:r>
      <w:r>
        <w:rPr>
          <w:spacing w:val="-4"/>
        </w:rPr>
        <w:t xml:space="preserve"> </w:t>
      </w:r>
      <w:r>
        <w:t>on</w:t>
      </w:r>
      <w:r>
        <w:rPr>
          <w:spacing w:val="-4"/>
        </w:rPr>
        <w:t xml:space="preserve"> </w:t>
      </w:r>
      <w:r>
        <w:t>confidentiality</w:t>
      </w:r>
      <w:r>
        <w:rPr>
          <w:spacing w:val="-9"/>
        </w:rPr>
        <w:t xml:space="preserve"> </w:t>
      </w:r>
      <w:r>
        <w:t>assurances</w:t>
      </w:r>
      <w:r>
        <w:rPr>
          <w:spacing w:val="-4"/>
        </w:rPr>
        <w:t xml:space="preserve"> </w:t>
      </w:r>
      <w:r>
        <w:t>provided</w:t>
      </w:r>
      <w:r>
        <w:rPr>
          <w:spacing w:val="-4"/>
        </w:rPr>
        <w:t xml:space="preserve"> </w:t>
      </w:r>
      <w:r>
        <w:t xml:space="preserve">to </w:t>
      </w:r>
      <w:r>
        <w:rPr>
          <w:spacing w:val="-2"/>
        </w:rPr>
        <w:t>respondents.)</w:t>
      </w:r>
    </w:p>
    <w:p w:rsidR="000928BF" w:rsidP="00833B94" w14:paraId="3D96A5AA" w14:textId="77777777">
      <w:pPr>
        <w:pStyle w:val="Heading1"/>
      </w:pPr>
      <w:bookmarkStart w:id="10" w:name="A.4_Efforts_to_Identify_Duplication_and_"/>
      <w:bookmarkEnd w:id="10"/>
      <w:r>
        <w:t>Efforts</w:t>
      </w:r>
      <w:r>
        <w:rPr>
          <w:spacing w:val="-4"/>
        </w:rPr>
        <w:t xml:space="preserve"> </w:t>
      </w:r>
      <w:r>
        <w:t>to</w:t>
      </w:r>
      <w:r>
        <w:rPr>
          <w:spacing w:val="-1"/>
        </w:rPr>
        <w:t xml:space="preserve"> </w:t>
      </w:r>
      <w:r>
        <w:t>Identify</w:t>
      </w:r>
      <w:r>
        <w:rPr>
          <w:spacing w:val="-2"/>
        </w:rPr>
        <w:t xml:space="preserve"> </w:t>
      </w:r>
      <w:r>
        <w:t>Duplication</w:t>
      </w:r>
      <w:r>
        <w:rPr>
          <w:spacing w:val="-1"/>
        </w:rPr>
        <w:t xml:space="preserve"> </w:t>
      </w:r>
      <w:r>
        <w:t>and</w:t>
      </w:r>
      <w:r>
        <w:rPr>
          <w:spacing w:val="-1"/>
        </w:rPr>
        <w:t xml:space="preserve"> </w:t>
      </w:r>
      <w:r>
        <w:t>Use</w:t>
      </w:r>
      <w:r>
        <w:rPr>
          <w:spacing w:val="-2"/>
        </w:rPr>
        <w:t xml:space="preserve"> </w:t>
      </w:r>
      <w:r>
        <w:t>of</w:t>
      </w:r>
      <w:r>
        <w:rPr>
          <w:spacing w:val="-1"/>
        </w:rPr>
        <w:t xml:space="preserve"> </w:t>
      </w:r>
      <w:r>
        <w:t>Similar</w:t>
      </w:r>
      <w:r>
        <w:rPr>
          <w:spacing w:val="-4"/>
        </w:rPr>
        <w:t xml:space="preserve"> </w:t>
      </w:r>
      <w:r>
        <w:rPr>
          <w:spacing w:val="-2"/>
        </w:rPr>
        <w:t>Information</w:t>
      </w:r>
    </w:p>
    <w:p w:rsidR="000928BF" w:rsidP="00E75585" w14:paraId="56693407" w14:textId="68248865">
      <w:pPr>
        <w:pStyle w:val="BodyText"/>
      </w:pPr>
      <w:r>
        <w:t>The</w:t>
      </w:r>
      <w:r>
        <w:rPr>
          <w:spacing w:val="-4"/>
        </w:rPr>
        <w:t xml:space="preserve"> </w:t>
      </w:r>
      <w:r>
        <w:t>intent</w:t>
      </w:r>
      <w:r>
        <w:rPr>
          <w:spacing w:val="-3"/>
        </w:rPr>
        <w:t xml:space="preserve"> </w:t>
      </w:r>
      <w:r>
        <w:t>of</w:t>
      </w:r>
      <w:r>
        <w:rPr>
          <w:spacing w:val="-4"/>
        </w:rPr>
        <w:t xml:space="preserve"> </w:t>
      </w:r>
      <w:r>
        <w:t>this</w:t>
      </w:r>
      <w:r>
        <w:rPr>
          <w:spacing w:val="-3"/>
        </w:rPr>
        <w:t xml:space="preserve"> </w:t>
      </w:r>
      <w:r>
        <w:t>data</w:t>
      </w:r>
      <w:r>
        <w:rPr>
          <w:spacing w:val="-4"/>
        </w:rPr>
        <w:t xml:space="preserve"> </w:t>
      </w:r>
      <w:r>
        <w:t>collection</w:t>
      </w:r>
      <w:r>
        <w:rPr>
          <w:spacing w:val="-3"/>
        </w:rPr>
        <w:t xml:space="preserve"> </w:t>
      </w:r>
      <w:r>
        <w:t>is</w:t>
      </w:r>
      <w:r>
        <w:rPr>
          <w:spacing w:val="-3"/>
        </w:rPr>
        <w:t xml:space="preserve"> </w:t>
      </w:r>
      <w:r>
        <w:t>to</w:t>
      </w:r>
      <w:r>
        <w:rPr>
          <w:spacing w:val="-3"/>
        </w:rPr>
        <w:t xml:space="preserve"> </w:t>
      </w:r>
      <w:r>
        <w:t>obtain</w:t>
      </w:r>
      <w:r>
        <w:rPr>
          <w:spacing w:val="-3"/>
        </w:rPr>
        <w:t xml:space="preserve"> </w:t>
      </w:r>
      <w:r>
        <w:t>information</w:t>
      </w:r>
      <w:r>
        <w:rPr>
          <w:spacing w:val="-3"/>
        </w:rPr>
        <w:t xml:space="preserve"> </w:t>
      </w:r>
      <w:r>
        <w:t>that</w:t>
      </w:r>
      <w:r>
        <w:rPr>
          <w:spacing w:val="-3"/>
        </w:rPr>
        <w:t xml:space="preserve"> </w:t>
      </w:r>
      <w:r>
        <w:t>is</w:t>
      </w:r>
      <w:r>
        <w:rPr>
          <w:spacing w:val="-3"/>
        </w:rPr>
        <w:t xml:space="preserve"> </w:t>
      </w:r>
      <w:r>
        <w:t>not</w:t>
      </w:r>
      <w:r>
        <w:rPr>
          <w:spacing w:val="-3"/>
        </w:rPr>
        <w:t xml:space="preserve"> </w:t>
      </w:r>
      <w:r>
        <w:t>readily</w:t>
      </w:r>
      <w:r>
        <w:rPr>
          <w:spacing w:val="-6"/>
        </w:rPr>
        <w:t xml:space="preserve"> </w:t>
      </w:r>
      <w:r>
        <w:t>available</w:t>
      </w:r>
      <w:r>
        <w:rPr>
          <w:spacing w:val="-4"/>
        </w:rPr>
        <w:t xml:space="preserve"> </w:t>
      </w:r>
      <w:r>
        <w:t xml:space="preserve">elsewhere. </w:t>
      </w:r>
    </w:p>
    <w:p w:rsidR="000928BF" w:rsidP="00833B94" w14:paraId="1CFDE2A9" w14:textId="77777777">
      <w:pPr>
        <w:pStyle w:val="Heading1"/>
      </w:pPr>
      <w:bookmarkStart w:id="11" w:name="A.5_Impact_on_Small_Businesses_or_Other_"/>
      <w:bookmarkEnd w:id="11"/>
      <w:r>
        <w:t>Impact</w:t>
      </w:r>
      <w:r>
        <w:rPr>
          <w:spacing w:val="-2"/>
        </w:rPr>
        <w:t xml:space="preserve"> </w:t>
      </w:r>
      <w:r>
        <w:t>on</w:t>
      </w:r>
      <w:r>
        <w:rPr>
          <w:spacing w:val="-2"/>
        </w:rPr>
        <w:t xml:space="preserve"> </w:t>
      </w:r>
      <w:r>
        <w:t>Small</w:t>
      </w:r>
      <w:r>
        <w:rPr>
          <w:spacing w:val="-2"/>
        </w:rPr>
        <w:t xml:space="preserve"> </w:t>
      </w:r>
      <w:r>
        <w:t>Businesses</w:t>
      </w:r>
      <w:r>
        <w:rPr>
          <w:spacing w:val="-1"/>
        </w:rPr>
        <w:t xml:space="preserve"> </w:t>
      </w:r>
      <w:r>
        <w:t>or</w:t>
      </w:r>
      <w:r>
        <w:rPr>
          <w:spacing w:val="-2"/>
        </w:rPr>
        <w:t xml:space="preserve"> </w:t>
      </w:r>
      <w:r>
        <w:t>Other</w:t>
      </w:r>
      <w:r>
        <w:rPr>
          <w:spacing w:val="-2"/>
        </w:rPr>
        <w:t xml:space="preserve"> </w:t>
      </w:r>
      <w:r>
        <w:t>Small</w:t>
      </w:r>
      <w:r>
        <w:rPr>
          <w:spacing w:val="-1"/>
        </w:rPr>
        <w:t xml:space="preserve"> </w:t>
      </w:r>
      <w:r>
        <w:rPr>
          <w:spacing w:val="-2"/>
        </w:rPr>
        <w:t>Entities</w:t>
      </w:r>
    </w:p>
    <w:p w:rsidR="000928BF" w:rsidP="00833B94" w14:paraId="71BED264" w14:textId="00C5211C">
      <w:pPr>
        <w:pStyle w:val="BodyText"/>
      </w:pPr>
      <w:r>
        <w:t>The</w:t>
      </w:r>
      <w:r>
        <w:rPr>
          <w:spacing w:val="-5"/>
        </w:rPr>
        <w:t xml:space="preserve"> </w:t>
      </w:r>
      <w:r>
        <w:t>information</w:t>
      </w:r>
      <w:r>
        <w:rPr>
          <w:spacing w:val="-1"/>
        </w:rPr>
        <w:t xml:space="preserve"> </w:t>
      </w:r>
      <w:r>
        <w:t>will</w:t>
      </w:r>
      <w:r>
        <w:rPr>
          <w:spacing w:val="-1"/>
        </w:rPr>
        <w:t xml:space="preserve"> </w:t>
      </w:r>
      <w:r>
        <w:t>not</w:t>
      </w:r>
      <w:r>
        <w:rPr>
          <w:spacing w:val="-2"/>
        </w:rPr>
        <w:t xml:space="preserve"> </w:t>
      </w:r>
      <w:r>
        <w:t>be</w:t>
      </w:r>
      <w:r>
        <w:rPr>
          <w:spacing w:val="-2"/>
        </w:rPr>
        <w:t xml:space="preserve"> </w:t>
      </w:r>
      <w:r>
        <w:t>collected from</w:t>
      </w:r>
      <w:r>
        <w:rPr>
          <w:spacing w:val="-1"/>
        </w:rPr>
        <w:t xml:space="preserve"> </w:t>
      </w:r>
      <w:r>
        <w:t>small</w:t>
      </w:r>
      <w:r>
        <w:rPr>
          <w:spacing w:val="-1"/>
        </w:rPr>
        <w:t xml:space="preserve"> </w:t>
      </w:r>
      <w:r>
        <w:t>businesses</w:t>
      </w:r>
      <w:r>
        <w:rPr>
          <w:spacing w:val="-2"/>
        </w:rPr>
        <w:t xml:space="preserve"> </w:t>
      </w:r>
      <w:r>
        <w:t>or</w:t>
      </w:r>
      <w:r>
        <w:rPr>
          <w:spacing w:val="-2"/>
        </w:rPr>
        <w:t xml:space="preserve"> </w:t>
      </w:r>
      <w:r>
        <w:t>other</w:t>
      </w:r>
      <w:r>
        <w:rPr>
          <w:spacing w:val="-2"/>
        </w:rPr>
        <w:t xml:space="preserve"> </w:t>
      </w:r>
      <w:r>
        <w:t>small</w:t>
      </w:r>
      <w:r>
        <w:rPr>
          <w:spacing w:val="-1"/>
        </w:rPr>
        <w:t xml:space="preserve"> </w:t>
      </w:r>
      <w:r>
        <w:rPr>
          <w:spacing w:val="-2"/>
        </w:rPr>
        <w:t>entities.</w:t>
      </w:r>
    </w:p>
    <w:p w:rsidR="000928BF" w:rsidP="00833B94" w14:paraId="409A4136" w14:textId="77777777">
      <w:pPr>
        <w:pStyle w:val="Heading1"/>
      </w:pPr>
      <w:bookmarkStart w:id="12" w:name="A.6_Consequences_to_federal_program_or_p"/>
      <w:bookmarkEnd w:id="12"/>
      <w:r>
        <w:t>Consequences</w:t>
      </w:r>
      <w:r>
        <w:rPr>
          <w:spacing w:val="-3"/>
        </w:rPr>
        <w:t xml:space="preserve"> </w:t>
      </w:r>
      <w:r>
        <w:t>to</w:t>
      </w:r>
      <w:r>
        <w:rPr>
          <w:spacing w:val="-3"/>
        </w:rPr>
        <w:t xml:space="preserve"> </w:t>
      </w:r>
      <w:r>
        <w:t>federal</w:t>
      </w:r>
      <w:r>
        <w:rPr>
          <w:spacing w:val="-1"/>
        </w:rPr>
        <w:t xml:space="preserve"> </w:t>
      </w:r>
      <w:r>
        <w:t>program</w:t>
      </w:r>
      <w:r>
        <w:rPr>
          <w:spacing w:val="-4"/>
        </w:rPr>
        <w:t xml:space="preserve"> </w:t>
      </w:r>
      <w:r>
        <w:t>or</w:t>
      </w:r>
      <w:r>
        <w:rPr>
          <w:spacing w:val="-3"/>
        </w:rPr>
        <w:t xml:space="preserve"> </w:t>
      </w:r>
      <w:r>
        <w:t>policy</w:t>
      </w:r>
      <w:r>
        <w:rPr>
          <w:spacing w:val="-4"/>
        </w:rPr>
        <w:t xml:space="preserve"> </w:t>
      </w:r>
      <w:r>
        <w:t>activities</w:t>
      </w:r>
      <w:r>
        <w:rPr>
          <w:spacing w:val="-3"/>
        </w:rPr>
        <w:t xml:space="preserve"> </w:t>
      </w:r>
      <w:r>
        <w:t>if</w:t>
      </w:r>
      <w:r>
        <w:rPr>
          <w:spacing w:val="-3"/>
        </w:rPr>
        <w:t xml:space="preserve"> </w:t>
      </w:r>
      <w:r>
        <w:t>collection</w:t>
      </w:r>
      <w:r>
        <w:rPr>
          <w:spacing w:val="-3"/>
        </w:rPr>
        <w:t xml:space="preserve"> </w:t>
      </w:r>
      <w:r>
        <w:t>is</w:t>
      </w:r>
      <w:r>
        <w:rPr>
          <w:spacing w:val="-3"/>
        </w:rPr>
        <w:t xml:space="preserve"> </w:t>
      </w:r>
      <w:r>
        <w:t>not</w:t>
      </w:r>
      <w:r>
        <w:rPr>
          <w:spacing w:val="-3"/>
        </w:rPr>
        <w:t xml:space="preserve"> </w:t>
      </w:r>
      <w:r>
        <w:t>conducted</w:t>
      </w:r>
      <w:r>
        <w:rPr>
          <w:spacing w:val="-3"/>
        </w:rPr>
        <w:t xml:space="preserve"> </w:t>
      </w:r>
      <w:r>
        <w:t>or</w:t>
      </w:r>
      <w:r>
        <w:rPr>
          <w:spacing w:val="-3"/>
        </w:rPr>
        <w:t xml:space="preserve"> </w:t>
      </w:r>
      <w:r>
        <w:t>is conducted less frequently</w:t>
      </w:r>
    </w:p>
    <w:p w:rsidR="000928BF" w:rsidP="00833B94" w14:paraId="26F8F76B" w14:textId="7290ACA1">
      <w:pPr>
        <w:pStyle w:val="BodyText"/>
      </w:pPr>
      <w:r>
        <w:t xml:space="preserve">If this collection is not conducted, CPSC staff </w:t>
      </w:r>
      <w:r w:rsidR="008B7CC0">
        <w:t>may</w:t>
      </w:r>
      <w:r>
        <w:t xml:space="preserve"> have to use outdated strength data for children,</w:t>
      </w:r>
      <w:r>
        <w:rPr>
          <w:spacing w:val="-2"/>
        </w:rPr>
        <w:t xml:space="preserve"> </w:t>
      </w:r>
      <w:r>
        <w:t>and</w:t>
      </w:r>
      <w:r>
        <w:rPr>
          <w:spacing w:val="-2"/>
        </w:rPr>
        <w:t xml:space="preserve"> </w:t>
      </w:r>
      <w:r>
        <w:t>the</w:t>
      </w:r>
      <w:r>
        <w:rPr>
          <w:spacing w:val="-3"/>
        </w:rPr>
        <w:t xml:space="preserve"> </w:t>
      </w:r>
      <w:r>
        <w:t>voluntary</w:t>
      </w:r>
      <w:r>
        <w:rPr>
          <w:spacing w:val="-5"/>
        </w:rPr>
        <w:t xml:space="preserve"> </w:t>
      </w:r>
      <w:r>
        <w:t>and</w:t>
      </w:r>
      <w:r>
        <w:rPr>
          <w:spacing w:val="-2"/>
        </w:rPr>
        <w:t xml:space="preserve"> </w:t>
      </w:r>
      <w:r>
        <w:t>mandatory</w:t>
      </w:r>
      <w:r>
        <w:rPr>
          <w:spacing w:val="-7"/>
        </w:rPr>
        <w:t xml:space="preserve"> </w:t>
      </w:r>
      <w:r>
        <w:t>standards</w:t>
      </w:r>
      <w:r>
        <w:rPr>
          <w:spacing w:val="-2"/>
        </w:rPr>
        <w:t xml:space="preserve"> </w:t>
      </w:r>
      <w:r>
        <w:t>will</w:t>
      </w:r>
      <w:r>
        <w:rPr>
          <w:spacing w:val="-2"/>
        </w:rPr>
        <w:t xml:space="preserve"> </w:t>
      </w:r>
      <w:r>
        <w:t>not</w:t>
      </w:r>
      <w:r>
        <w:rPr>
          <w:spacing w:val="-2"/>
        </w:rPr>
        <w:t xml:space="preserve"> </w:t>
      </w:r>
      <w:r>
        <w:t>benefit</w:t>
      </w:r>
      <w:r>
        <w:rPr>
          <w:spacing w:val="-2"/>
        </w:rPr>
        <w:t xml:space="preserve"> </w:t>
      </w:r>
      <w:r>
        <w:t>from</w:t>
      </w:r>
      <w:r>
        <w:rPr>
          <w:spacing w:val="-2"/>
        </w:rPr>
        <w:t xml:space="preserve"> </w:t>
      </w:r>
      <w:r>
        <w:t>updated</w:t>
      </w:r>
      <w:r>
        <w:rPr>
          <w:spacing w:val="-2"/>
        </w:rPr>
        <w:t xml:space="preserve"> </w:t>
      </w:r>
      <w:r>
        <w:t>data</w:t>
      </w:r>
      <w:r>
        <w:rPr>
          <w:spacing w:val="-4"/>
        </w:rPr>
        <w:t xml:space="preserve"> </w:t>
      </w:r>
      <w:r>
        <w:t>that</w:t>
      </w:r>
      <w:r>
        <w:rPr>
          <w:spacing w:val="-2"/>
        </w:rPr>
        <w:t xml:space="preserve"> </w:t>
      </w:r>
      <w:r>
        <w:t xml:space="preserve">more accurately reflect the strength capabilities of today’s children. Staff </w:t>
      </w:r>
      <w:r w:rsidR="008B7CC0">
        <w:t>may</w:t>
      </w:r>
      <w:r>
        <w:t xml:space="preserve"> also continue to lack child strength data for measures that are relevant to children’s interactions with products, including</w:t>
      </w:r>
      <w:r>
        <w:rPr>
          <w:spacing w:val="-6"/>
        </w:rPr>
        <w:t xml:space="preserve"> </w:t>
      </w:r>
      <w:r>
        <w:t>bite</w:t>
      </w:r>
      <w:r>
        <w:rPr>
          <w:spacing w:val="-4"/>
        </w:rPr>
        <w:t xml:space="preserve"> </w:t>
      </w:r>
      <w:r>
        <w:t>strength</w:t>
      </w:r>
      <w:r>
        <w:rPr>
          <w:spacing w:val="-3"/>
        </w:rPr>
        <w:t xml:space="preserve"> </w:t>
      </w:r>
      <w:r>
        <w:t>data</w:t>
      </w:r>
      <w:r>
        <w:rPr>
          <w:spacing w:val="-4"/>
        </w:rPr>
        <w:t xml:space="preserve"> </w:t>
      </w:r>
      <w:r>
        <w:t>and</w:t>
      </w:r>
      <w:r>
        <w:rPr>
          <w:spacing w:val="-3"/>
        </w:rPr>
        <w:t xml:space="preserve"> </w:t>
      </w:r>
      <w:r>
        <w:t>strength</w:t>
      </w:r>
      <w:r>
        <w:rPr>
          <w:spacing w:val="-3"/>
        </w:rPr>
        <w:t xml:space="preserve"> </w:t>
      </w:r>
      <w:r>
        <w:t>data</w:t>
      </w:r>
      <w:r>
        <w:rPr>
          <w:spacing w:val="-2"/>
        </w:rPr>
        <w:t xml:space="preserve"> </w:t>
      </w:r>
      <w:r>
        <w:t>for younger</w:t>
      </w:r>
      <w:r>
        <w:rPr>
          <w:spacing w:val="-4"/>
        </w:rPr>
        <w:t xml:space="preserve"> </w:t>
      </w:r>
      <w:r>
        <w:t>children.</w:t>
      </w:r>
      <w:r>
        <w:rPr>
          <w:spacing w:val="-3"/>
        </w:rPr>
        <w:t xml:space="preserve"> </w:t>
      </w:r>
      <w:r>
        <w:t>This</w:t>
      </w:r>
      <w:r>
        <w:rPr>
          <w:spacing w:val="-1"/>
        </w:rPr>
        <w:t xml:space="preserve"> </w:t>
      </w:r>
      <w:r>
        <w:t>could</w:t>
      </w:r>
      <w:r>
        <w:rPr>
          <w:spacing w:val="-3"/>
        </w:rPr>
        <w:t xml:space="preserve"> </w:t>
      </w:r>
      <w:r>
        <w:t>hinder</w:t>
      </w:r>
      <w:r>
        <w:rPr>
          <w:spacing w:val="-4"/>
        </w:rPr>
        <w:t xml:space="preserve"> </w:t>
      </w:r>
      <w:r>
        <w:t>the</w:t>
      </w:r>
      <w:r>
        <w:rPr>
          <w:spacing w:val="-4"/>
        </w:rPr>
        <w:t xml:space="preserve"> </w:t>
      </w:r>
      <w:r>
        <w:t>analysis of a product involved in a death or injury to a child, resulting in preventing or delaying CPSC from taking action to remove a dangerous product from the public.</w:t>
      </w:r>
    </w:p>
    <w:p w:rsidR="000928BF" w:rsidP="00833B94" w14:paraId="38389E03" w14:textId="77777777">
      <w:pPr>
        <w:pStyle w:val="Heading1"/>
      </w:pPr>
      <w:bookmarkStart w:id="13" w:name="A.7_Special_Circumstances_Relating_to_th"/>
      <w:bookmarkEnd w:id="13"/>
      <w:r>
        <w:t>Special</w:t>
      </w:r>
      <w:r>
        <w:rPr>
          <w:spacing w:val="-2"/>
        </w:rPr>
        <w:t xml:space="preserve"> </w:t>
      </w:r>
      <w:r>
        <w:t>Circumstances</w:t>
      </w:r>
      <w:r>
        <w:rPr>
          <w:spacing w:val="-1"/>
        </w:rPr>
        <w:t xml:space="preserve"> </w:t>
      </w:r>
      <w:r>
        <w:t>Relating</w:t>
      </w:r>
      <w:r>
        <w:rPr>
          <w:spacing w:val="-1"/>
        </w:rPr>
        <w:t xml:space="preserve"> </w:t>
      </w:r>
      <w:r>
        <w:t>to</w:t>
      </w:r>
      <w:r>
        <w:rPr>
          <w:spacing w:val="-1"/>
        </w:rPr>
        <w:t xml:space="preserve"> </w:t>
      </w:r>
      <w:r>
        <w:t>the</w:t>
      </w:r>
      <w:r>
        <w:rPr>
          <w:spacing w:val="-2"/>
        </w:rPr>
        <w:t xml:space="preserve"> </w:t>
      </w:r>
      <w:r>
        <w:t>Guidelines</w:t>
      </w:r>
      <w:r>
        <w:rPr>
          <w:spacing w:val="-1"/>
        </w:rPr>
        <w:t xml:space="preserve"> </w:t>
      </w:r>
      <w:r>
        <w:t>of</w:t>
      </w:r>
      <w:r>
        <w:rPr>
          <w:spacing w:val="-1"/>
        </w:rPr>
        <w:t xml:space="preserve"> </w:t>
      </w:r>
      <w:r>
        <w:t>5</w:t>
      </w:r>
      <w:r>
        <w:rPr>
          <w:spacing w:val="-1"/>
        </w:rPr>
        <w:t xml:space="preserve"> </w:t>
      </w:r>
      <w:r>
        <w:t>CFR</w:t>
      </w:r>
      <w:r>
        <w:rPr>
          <w:spacing w:val="-2"/>
        </w:rPr>
        <w:t xml:space="preserve"> §1320.5</w:t>
      </w:r>
    </w:p>
    <w:p w:rsidR="008B7CC0" w:rsidP="00162C07" w14:paraId="46CD9CCA" w14:textId="09549894">
      <w:pPr>
        <w:pStyle w:val="BodyText"/>
      </w:pPr>
      <w:r>
        <w:t>There</w:t>
      </w:r>
      <w:r>
        <w:rPr>
          <w:spacing w:val="-3"/>
        </w:rPr>
        <w:t xml:space="preserve"> </w:t>
      </w:r>
      <w:r>
        <w:t>are</w:t>
      </w:r>
      <w:r>
        <w:rPr>
          <w:spacing w:val="-5"/>
        </w:rPr>
        <w:t xml:space="preserve"> </w:t>
      </w:r>
      <w:r>
        <w:t>no</w:t>
      </w:r>
      <w:r>
        <w:rPr>
          <w:spacing w:val="-4"/>
        </w:rPr>
        <w:t xml:space="preserve"> </w:t>
      </w:r>
      <w:r>
        <w:t>special</w:t>
      </w:r>
      <w:r>
        <w:rPr>
          <w:spacing w:val="-4"/>
        </w:rPr>
        <w:t xml:space="preserve"> </w:t>
      </w:r>
      <w:r>
        <w:t>circumstances.</w:t>
      </w:r>
      <w:r>
        <w:rPr>
          <w:spacing w:val="-4"/>
        </w:rPr>
        <w:t xml:space="preserve"> </w:t>
      </w:r>
      <w:r>
        <w:t>This</w:t>
      </w:r>
      <w:r>
        <w:rPr>
          <w:spacing w:val="-4"/>
        </w:rPr>
        <w:t xml:space="preserve"> </w:t>
      </w:r>
      <w:r>
        <w:t>information</w:t>
      </w:r>
      <w:r>
        <w:rPr>
          <w:spacing w:val="-4"/>
        </w:rPr>
        <w:t xml:space="preserve"> </w:t>
      </w:r>
      <w:r>
        <w:t>collection</w:t>
      </w:r>
      <w:r>
        <w:rPr>
          <w:spacing w:val="-4"/>
        </w:rPr>
        <w:t xml:space="preserve"> </w:t>
      </w:r>
      <w:r>
        <w:t>is</w:t>
      </w:r>
      <w:r>
        <w:rPr>
          <w:spacing w:val="-4"/>
        </w:rPr>
        <w:t xml:space="preserve"> </w:t>
      </w:r>
      <w:r>
        <w:t>consistent</w:t>
      </w:r>
      <w:r>
        <w:rPr>
          <w:spacing w:val="-4"/>
        </w:rPr>
        <w:t xml:space="preserve"> </w:t>
      </w:r>
      <w:r>
        <w:t>with</w:t>
      </w:r>
      <w:r>
        <w:rPr>
          <w:spacing w:val="-4"/>
        </w:rPr>
        <w:t xml:space="preserve"> </w:t>
      </w:r>
      <w:r>
        <w:t>the</w:t>
      </w:r>
      <w:r>
        <w:rPr>
          <w:spacing w:val="-5"/>
        </w:rPr>
        <w:t xml:space="preserve"> </w:t>
      </w:r>
      <w:r>
        <w:t>guidelines prescribed in 5 CFR §1320.5.</w:t>
      </w:r>
      <w:bookmarkStart w:id="14" w:name="_Hlk179194062"/>
      <w:r w:rsidR="00162C07">
        <w:t xml:space="preserve"> </w:t>
      </w:r>
      <w:r>
        <w:t xml:space="preserve">CPSC will </w:t>
      </w:r>
      <w:r w:rsidR="00162C07">
        <w:t xml:space="preserve">not </w:t>
      </w:r>
      <w:r>
        <w:t>collect race an</w:t>
      </w:r>
      <w:r w:rsidR="00162C07">
        <w:t>d</w:t>
      </w:r>
      <w:r>
        <w:t xml:space="preserve"> ethnicity data</w:t>
      </w:r>
      <w:r w:rsidR="007D41DA">
        <w:t>.</w:t>
      </w:r>
    </w:p>
    <w:p w:rsidR="000928BF" w:rsidP="00833B94" w14:paraId="3CB1C10B" w14:textId="77777777">
      <w:pPr>
        <w:pStyle w:val="Heading1"/>
      </w:pPr>
      <w:bookmarkStart w:id="15" w:name="A.8_Consultation_and_Public_Comments"/>
      <w:bookmarkEnd w:id="14"/>
      <w:bookmarkEnd w:id="15"/>
      <w:r>
        <w:t>Consultation</w:t>
      </w:r>
      <w:r>
        <w:rPr>
          <w:spacing w:val="-4"/>
        </w:rPr>
        <w:t xml:space="preserve"> </w:t>
      </w:r>
      <w:r>
        <w:t>and</w:t>
      </w:r>
      <w:r>
        <w:rPr>
          <w:spacing w:val="-2"/>
        </w:rPr>
        <w:t xml:space="preserve"> </w:t>
      </w:r>
      <w:r>
        <w:t>Public</w:t>
      </w:r>
      <w:r>
        <w:rPr>
          <w:spacing w:val="-2"/>
        </w:rPr>
        <w:t xml:space="preserve"> Comments</w:t>
      </w:r>
    </w:p>
    <w:p w:rsidR="000928BF" w:rsidRPr="00E75585" w:rsidP="00E75585" w14:paraId="752B1403" w14:textId="27B782E0">
      <w:pPr>
        <w:pStyle w:val="Heading3"/>
      </w:pPr>
      <w:r w:rsidRPr="00E75585">
        <w:t>Part A. Public Notice</w:t>
      </w:r>
    </w:p>
    <w:p w:rsidR="000928BF" w:rsidP="00E75585" w14:paraId="10AB9FD8" w14:textId="45A23399">
      <w:pPr>
        <w:pStyle w:val="BodyText"/>
      </w:pPr>
      <w:r>
        <w:t>A</w:t>
      </w:r>
      <w:r>
        <w:rPr>
          <w:spacing w:val="-4"/>
        </w:rPr>
        <w:t xml:space="preserve"> </w:t>
      </w:r>
      <w:r>
        <w:t>60-Day</w:t>
      </w:r>
      <w:r>
        <w:rPr>
          <w:spacing w:val="-6"/>
        </w:rPr>
        <w:t xml:space="preserve"> </w:t>
      </w:r>
      <w:r>
        <w:t>Federal</w:t>
      </w:r>
      <w:r>
        <w:rPr>
          <w:spacing w:val="-3"/>
        </w:rPr>
        <w:t xml:space="preserve"> </w:t>
      </w:r>
      <w:r>
        <w:t>Register</w:t>
      </w:r>
      <w:r>
        <w:rPr>
          <w:spacing w:val="-4"/>
        </w:rPr>
        <w:t xml:space="preserve"> </w:t>
      </w:r>
      <w:r>
        <w:t>Notice</w:t>
      </w:r>
      <w:r>
        <w:rPr>
          <w:spacing w:val="-2"/>
        </w:rPr>
        <w:t xml:space="preserve"> </w:t>
      </w:r>
      <w:r>
        <w:t>(FRN)</w:t>
      </w:r>
      <w:r>
        <w:rPr>
          <w:spacing w:val="-2"/>
        </w:rPr>
        <w:t xml:space="preserve"> </w:t>
      </w:r>
      <w:r>
        <w:t>for</w:t>
      </w:r>
      <w:r>
        <w:rPr>
          <w:spacing w:val="-4"/>
        </w:rPr>
        <w:t xml:space="preserve"> </w:t>
      </w:r>
      <w:r>
        <w:t>the</w:t>
      </w:r>
      <w:r>
        <w:rPr>
          <w:spacing w:val="-2"/>
        </w:rPr>
        <w:t xml:space="preserve"> </w:t>
      </w:r>
      <w:r>
        <w:t>collection</w:t>
      </w:r>
      <w:r>
        <w:rPr>
          <w:spacing w:val="-3"/>
        </w:rPr>
        <w:t xml:space="preserve"> </w:t>
      </w:r>
      <w:r>
        <w:t>published</w:t>
      </w:r>
      <w:r>
        <w:rPr>
          <w:spacing w:val="-3"/>
        </w:rPr>
        <w:t xml:space="preserve"> </w:t>
      </w:r>
      <w:r>
        <w:t>on</w:t>
      </w:r>
      <w:r>
        <w:rPr>
          <w:spacing w:val="-3"/>
        </w:rPr>
        <w:t xml:space="preserve"> </w:t>
      </w:r>
      <w:r w:rsidR="00B13B8C">
        <w:t>October</w:t>
      </w:r>
      <w:r w:rsidR="008B7CC0">
        <w:t xml:space="preserve"> </w:t>
      </w:r>
      <w:r w:rsidR="00B13B8C">
        <w:t>24</w:t>
      </w:r>
      <w:r>
        <w:t>,</w:t>
      </w:r>
      <w:r>
        <w:rPr>
          <w:spacing w:val="-3"/>
        </w:rPr>
        <w:t xml:space="preserve"> </w:t>
      </w:r>
      <w:r w:rsidR="008B7CC0">
        <w:t>2024</w:t>
      </w:r>
      <w:r>
        <w:t>.</w:t>
      </w:r>
      <w:r>
        <w:rPr>
          <w:spacing w:val="-3"/>
        </w:rPr>
        <w:t xml:space="preserve"> </w:t>
      </w:r>
      <w:r>
        <w:t xml:space="preserve">The 60-Day FRN citation is </w:t>
      </w:r>
      <w:r w:rsidR="00B13B8C">
        <w:t>89</w:t>
      </w:r>
      <w:r w:rsidR="008B7CC0">
        <w:t xml:space="preserve"> </w:t>
      </w:r>
      <w:r>
        <w:t xml:space="preserve">FR </w:t>
      </w:r>
      <w:r w:rsidR="00B13B8C">
        <w:t>84882</w:t>
      </w:r>
      <w:r>
        <w:t>.</w:t>
      </w:r>
      <w:r w:rsidR="00B13B8C">
        <w:t xml:space="preserve"> No substantive comments were received.</w:t>
      </w:r>
    </w:p>
    <w:p w:rsidR="000928BF" w:rsidP="00E75585" w14:paraId="53254640" w14:textId="3F5441F1">
      <w:pPr>
        <w:pStyle w:val="Heading3"/>
      </w:pPr>
      <w:r>
        <w:t>Part B. Consultation</w:t>
      </w:r>
    </w:p>
    <w:p w:rsidR="000928BF" w:rsidP="00E75585" w14:paraId="5804DAF8" w14:textId="77777777">
      <w:pPr>
        <w:pStyle w:val="BodyText"/>
      </w:pPr>
      <w:r>
        <w:t>CPSC has consulted with UMTRI. Specifically, UMTRI has helped inform CPSC’s decisions regarding</w:t>
      </w:r>
      <w:r>
        <w:rPr>
          <w:spacing w:val="-6"/>
        </w:rPr>
        <w:t xml:space="preserve"> </w:t>
      </w:r>
      <w:r>
        <w:t>the</w:t>
      </w:r>
      <w:r>
        <w:rPr>
          <w:spacing w:val="-2"/>
        </w:rPr>
        <w:t xml:space="preserve"> </w:t>
      </w:r>
      <w:r>
        <w:t>availability</w:t>
      </w:r>
      <w:r>
        <w:rPr>
          <w:spacing w:val="-6"/>
        </w:rPr>
        <w:t xml:space="preserve"> </w:t>
      </w:r>
      <w:r>
        <w:t>of</w:t>
      </w:r>
      <w:r>
        <w:rPr>
          <w:spacing w:val="-4"/>
        </w:rPr>
        <w:t xml:space="preserve"> </w:t>
      </w:r>
      <w:r>
        <w:t>the</w:t>
      </w:r>
      <w:r>
        <w:rPr>
          <w:spacing w:val="-4"/>
        </w:rPr>
        <w:t xml:space="preserve"> </w:t>
      </w:r>
      <w:r>
        <w:t>requested</w:t>
      </w:r>
      <w:r>
        <w:rPr>
          <w:spacing w:val="-3"/>
        </w:rPr>
        <w:t xml:space="preserve"> </w:t>
      </w:r>
      <w:r>
        <w:t>information,</w:t>
      </w:r>
      <w:r>
        <w:rPr>
          <w:spacing w:val="-3"/>
        </w:rPr>
        <w:t xml:space="preserve"> </w:t>
      </w:r>
      <w:r>
        <w:t>data</w:t>
      </w:r>
      <w:r>
        <w:rPr>
          <w:spacing w:val="-4"/>
        </w:rPr>
        <w:t xml:space="preserve"> </w:t>
      </w:r>
      <w:r>
        <w:t>collection</w:t>
      </w:r>
      <w:r>
        <w:rPr>
          <w:spacing w:val="-3"/>
        </w:rPr>
        <w:t xml:space="preserve"> </w:t>
      </w:r>
      <w:r>
        <w:t>techniques,</w:t>
      </w:r>
      <w:r>
        <w:rPr>
          <w:spacing w:val="-3"/>
        </w:rPr>
        <w:t xml:space="preserve"> </w:t>
      </w:r>
      <w:r>
        <w:t>and</w:t>
      </w:r>
      <w:r>
        <w:rPr>
          <w:spacing w:val="-3"/>
        </w:rPr>
        <w:t xml:space="preserve"> </w:t>
      </w:r>
      <w:r>
        <w:t>the</w:t>
      </w:r>
      <w:r>
        <w:rPr>
          <w:spacing w:val="-4"/>
        </w:rPr>
        <w:t xml:space="preserve"> </w:t>
      </w:r>
      <w:r>
        <w:t>clarity of information and instructions provided to participants.</w:t>
      </w:r>
    </w:p>
    <w:p w:rsidR="000928BF" w:rsidP="00E75585" w14:paraId="41D6693E" w14:textId="641D8D83">
      <w:pPr>
        <w:pStyle w:val="BodyText"/>
      </w:pPr>
      <w:r>
        <w:t>CPSC has also received input from organizations and institutions regarding the design and need for this study.</w:t>
      </w:r>
      <w:r>
        <w:rPr>
          <w:spacing w:val="40"/>
        </w:rPr>
        <w:t xml:space="preserve"> </w:t>
      </w:r>
      <w:r>
        <w:t>Agency</w:t>
      </w:r>
      <w:r>
        <w:rPr>
          <w:spacing w:val="-1"/>
        </w:rPr>
        <w:t xml:space="preserve"> </w:t>
      </w:r>
      <w:r>
        <w:t>staff communicated with stakeholders, including research organizations, universities, test laboratories, safety consultants, advocates, trade associations, and manufacturers, who all recognized and supported the effort to expand and update child strength data. Stakeholders rely on relevant child strength data to improve consumer product safety, by developing</w:t>
      </w:r>
      <w:r>
        <w:rPr>
          <w:spacing w:val="-3"/>
        </w:rPr>
        <w:t xml:space="preserve"> </w:t>
      </w:r>
      <w:r>
        <w:t>requirements</w:t>
      </w:r>
      <w:r>
        <w:rPr>
          <w:spacing w:val="-3"/>
        </w:rPr>
        <w:t xml:space="preserve"> </w:t>
      </w:r>
      <w:r>
        <w:t>and</w:t>
      </w:r>
      <w:r>
        <w:rPr>
          <w:spacing w:val="-3"/>
        </w:rPr>
        <w:t xml:space="preserve"> </w:t>
      </w:r>
      <w:r>
        <w:t>test</w:t>
      </w:r>
      <w:r>
        <w:rPr>
          <w:spacing w:val="-3"/>
        </w:rPr>
        <w:t xml:space="preserve"> </w:t>
      </w:r>
      <w:r>
        <w:t>methods</w:t>
      </w:r>
      <w:r>
        <w:rPr>
          <w:spacing w:val="-3"/>
        </w:rPr>
        <w:t xml:space="preserve"> </w:t>
      </w:r>
      <w:r>
        <w:t>to</w:t>
      </w:r>
      <w:r>
        <w:rPr>
          <w:spacing w:val="-3"/>
        </w:rPr>
        <w:t xml:space="preserve"> </w:t>
      </w:r>
      <w:r>
        <w:t>reduce</w:t>
      </w:r>
      <w:r>
        <w:rPr>
          <w:spacing w:val="-4"/>
        </w:rPr>
        <w:t xml:space="preserve"> </w:t>
      </w:r>
      <w:r>
        <w:t>the</w:t>
      </w:r>
      <w:r>
        <w:rPr>
          <w:spacing w:val="-4"/>
        </w:rPr>
        <w:t xml:space="preserve"> </w:t>
      </w:r>
      <w:r>
        <w:t>risk</w:t>
      </w:r>
      <w:r>
        <w:rPr>
          <w:spacing w:val="-3"/>
        </w:rPr>
        <w:t xml:space="preserve"> </w:t>
      </w:r>
      <w:r>
        <w:t>of</w:t>
      </w:r>
      <w:r>
        <w:rPr>
          <w:spacing w:val="-4"/>
        </w:rPr>
        <w:t xml:space="preserve"> </w:t>
      </w:r>
      <w:r>
        <w:t>injury</w:t>
      </w:r>
      <w:r>
        <w:rPr>
          <w:spacing w:val="-7"/>
        </w:rPr>
        <w:t xml:space="preserve"> </w:t>
      </w:r>
      <w:r>
        <w:t>to</w:t>
      </w:r>
      <w:r>
        <w:rPr>
          <w:spacing w:val="-3"/>
        </w:rPr>
        <w:t xml:space="preserve"> </w:t>
      </w:r>
      <w:r>
        <w:t>children</w:t>
      </w:r>
      <w:r>
        <w:rPr>
          <w:spacing w:val="-3"/>
        </w:rPr>
        <w:t xml:space="preserve"> </w:t>
      </w:r>
      <w:r>
        <w:t>from</w:t>
      </w:r>
      <w:r>
        <w:rPr>
          <w:spacing w:val="-3"/>
        </w:rPr>
        <w:t xml:space="preserve"> </w:t>
      </w:r>
      <w:r>
        <w:t xml:space="preserve">consumer </w:t>
      </w:r>
      <w:r>
        <w:rPr>
          <w:spacing w:val="-2"/>
        </w:rPr>
        <w:t>products.</w:t>
      </w:r>
    </w:p>
    <w:p w:rsidR="000928BF" w:rsidP="00833B94" w14:paraId="59905054" w14:textId="77777777">
      <w:pPr>
        <w:pStyle w:val="Heading1"/>
      </w:pPr>
      <w:bookmarkStart w:id="16" w:name="A.9_Explanation_of_any_Payment_or_Gift"/>
      <w:bookmarkEnd w:id="16"/>
      <w:r>
        <w:t>Explanation</w:t>
      </w:r>
      <w:r>
        <w:rPr>
          <w:spacing w:val="-1"/>
        </w:rPr>
        <w:t xml:space="preserve"> </w:t>
      </w:r>
      <w:r>
        <w:t>of</w:t>
      </w:r>
      <w:r>
        <w:rPr>
          <w:spacing w:val="-1"/>
        </w:rPr>
        <w:t xml:space="preserve"> </w:t>
      </w:r>
      <w:r>
        <w:t>any</w:t>
      </w:r>
      <w:r>
        <w:rPr>
          <w:spacing w:val="-2"/>
        </w:rPr>
        <w:t xml:space="preserve"> </w:t>
      </w:r>
      <w:r>
        <w:t>Payment</w:t>
      </w:r>
      <w:r>
        <w:rPr>
          <w:spacing w:val="-1"/>
        </w:rPr>
        <w:t xml:space="preserve"> </w:t>
      </w:r>
      <w:r>
        <w:t>or</w:t>
      </w:r>
      <w:r>
        <w:rPr>
          <w:spacing w:val="-1"/>
        </w:rPr>
        <w:t xml:space="preserve"> </w:t>
      </w:r>
      <w:r>
        <w:rPr>
          <w:spacing w:val="-4"/>
        </w:rPr>
        <w:t>Gift</w:t>
      </w:r>
    </w:p>
    <w:p w:rsidR="000928BF" w:rsidP="00E75585" w14:paraId="4B3F47BA" w14:textId="79E56520">
      <w:pPr>
        <w:pStyle w:val="BodyText"/>
      </w:pPr>
      <w:r>
        <w:t>The contractor will provide $40 to $50 for up to 2 hours of participation. Parents volunteer their children for participation in the study</w:t>
      </w:r>
      <w:r>
        <w:rPr>
          <w:spacing w:val="-4"/>
        </w:rPr>
        <w:t xml:space="preserve"> </w:t>
      </w:r>
      <w:r>
        <w:t>for several reasons, including</w:t>
      </w:r>
      <w:r>
        <w:rPr>
          <w:spacing w:val="-2"/>
        </w:rPr>
        <w:t xml:space="preserve"> </w:t>
      </w:r>
      <w:r>
        <w:t>the benefit of learning</w:t>
      </w:r>
      <w:r>
        <w:rPr>
          <w:spacing w:val="-2"/>
        </w:rPr>
        <w:t xml:space="preserve"> </w:t>
      </w:r>
      <w:r>
        <w:t>more about</w:t>
      </w:r>
      <w:r>
        <w:rPr>
          <w:spacing w:val="-2"/>
        </w:rPr>
        <w:t xml:space="preserve"> </w:t>
      </w:r>
      <w:r>
        <w:t>their</w:t>
      </w:r>
      <w:r>
        <w:rPr>
          <w:spacing w:val="-3"/>
        </w:rPr>
        <w:t xml:space="preserve"> </w:t>
      </w:r>
      <w:r>
        <w:t>child’s</w:t>
      </w:r>
      <w:r>
        <w:rPr>
          <w:spacing w:val="-2"/>
        </w:rPr>
        <w:t xml:space="preserve"> </w:t>
      </w:r>
      <w:r>
        <w:t>strength,</w:t>
      </w:r>
      <w:r>
        <w:rPr>
          <w:spacing w:val="-2"/>
        </w:rPr>
        <w:t xml:space="preserve"> </w:t>
      </w:r>
      <w:r>
        <w:t>a</w:t>
      </w:r>
      <w:r>
        <w:rPr>
          <w:spacing w:val="-3"/>
        </w:rPr>
        <w:t xml:space="preserve"> </w:t>
      </w:r>
      <w:r>
        <w:t>belief</w:t>
      </w:r>
      <w:r>
        <w:rPr>
          <w:spacing w:val="-3"/>
        </w:rPr>
        <w:t xml:space="preserve"> </w:t>
      </w:r>
      <w:r>
        <w:t>that</w:t>
      </w:r>
      <w:r>
        <w:rPr>
          <w:spacing w:val="-2"/>
        </w:rPr>
        <w:t xml:space="preserve"> </w:t>
      </w:r>
      <w:r>
        <w:t>contributing</w:t>
      </w:r>
      <w:r>
        <w:rPr>
          <w:spacing w:val="-5"/>
        </w:rPr>
        <w:t xml:space="preserve"> </w:t>
      </w:r>
      <w:r>
        <w:t>to</w:t>
      </w:r>
      <w:r>
        <w:rPr>
          <w:spacing w:val="-2"/>
        </w:rPr>
        <w:t xml:space="preserve"> </w:t>
      </w:r>
      <w:r>
        <w:t>research</w:t>
      </w:r>
      <w:r>
        <w:rPr>
          <w:spacing w:val="-2"/>
        </w:rPr>
        <w:t xml:space="preserve"> </w:t>
      </w:r>
      <w:r>
        <w:t>may</w:t>
      </w:r>
      <w:r>
        <w:rPr>
          <w:spacing w:val="-7"/>
        </w:rPr>
        <w:t xml:space="preserve"> </w:t>
      </w:r>
      <w:r>
        <w:t>benefit</w:t>
      </w:r>
      <w:r>
        <w:rPr>
          <w:spacing w:val="-2"/>
        </w:rPr>
        <w:t xml:space="preserve"> </w:t>
      </w:r>
      <w:r>
        <w:t>others,</w:t>
      </w:r>
      <w:r>
        <w:rPr>
          <w:spacing w:val="-2"/>
        </w:rPr>
        <w:t xml:space="preserve"> </w:t>
      </w:r>
      <w:r>
        <w:t>and</w:t>
      </w:r>
      <w:r>
        <w:rPr>
          <w:spacing w:val="-2"/>
        </w:rPr>
        <w:t xml:space="preserve"> </w:t>
      </w:r>
      <w:r>
        <w:t>affinity or trust in the research being performed by the University of Michigan or CPSC. The compensation provided to participants is an important monetary representation that their time spent participating</w:t>
      </w:r>
      <w:r>
        <w:rPr>
          <w:spacing w:val="-2"/>
        </w:rPr>
        <w:t xml:space="preserve"> </w:t>
      </w:r>
      <w:r>
        <w:t>in the study</w:t>
      </w:r>
      <w:r>
        <w:rPr>
          <w:spacing w:val="-4"/>
        </w:rPr>
        <w:t xml:space="preserve"> </w:t>
      </w:r>
      <w:r>
        <w:t>is valued. Not providing</w:t>
      </w:r>
      <w:r>
        <w:rPr>
          <w:spacing w:val="-2"/>
        </w:rPr>
        <w:t xml:space="preserve"> </w:t>
      </w:r>
      <w:r>
        <w:t>an incentive could jeopardize voluntary participation in the study and weaken our ability</w:t>
      </w:r>
      <w:r>
        <w:rPr>
          <w:spacing w:val="-2"/>
        </w:rPr>
        <w:t xml:space="preserve"> </w:t>
      </w:r>
      <w:r>
        <w:t>to conduct convenience sampling. The amount of compensation provided is reviewed and approved by the University of Michigan IRB, and is based on rates for similar research conducted at the university.</w:t>
      </w:r>
    </w:p>
    <w:p w:rsidR="000928BF" w:rsidP="00833B94" w14:paraId="55AF7546" w14:textId="77777777">
      <w:pPr>
        <w:pStyle w:val="Heading1"/>
      </w:pPr>
      <w:bookmarkStart w:id="17" w:name="A.10_Assurance_of_Confidentiality_Provid"/>
      <w:bookmarkEnd w:id="17"/>
      <w:r>
        <w:t>Assurance</w:t>
      </w:r>
      <w:r>
        <w:rPr>
          <w:spacing w:val="-5"/>
        </w:rPr>
        <w:t xml:space="preserve"> </w:t>
      </w:r>
      <w:r>
        <w:t>of</w:t>
      </w:r>
      <w:r>
        <w:rPr>
          <w:spacing w:val="-1"/>
        </w:rPr>
        <w:t xml:space="preserve"> </w:t>
      </w:r>
      <w:r>
        <w:t>Confidentiality</w:t>
      </w:r>
      <w:r>
        <w:rPr>
          <w:spacing w:val="-3"/>
        </w:rPr>
        <w:t xml:space="preserve"> </w:t>
      </w:r>
      <w:r>
        <w:t>Provided</w:t>
      </w:r>
      <w:r>
        <w:rPr>
          <w:spacing w:val="-1"/>
        </w:rPr>
        <w:t xml:space="preserve"> </w:t>
      </w:r>
      <w:r>
        <w:t>to</w:t>
      </w:r>
      <w:r>
        <w:rPr>
          <w:spacing w:val="-1"/>
        </w:rPr>
        <w:t xml:space="preserve"> </w:t>
      </w:r>
      <w:r>
        <w:rPr>
          <w:spacing w:val="-2"/>
        </w:rPr>
        <w:t>Respondents</w:t>
      </w:r>
    </w:p>
    <w:p w:rsidR="000928BF" w:rsidP="00E75585" w14:paraId="4732DBF1" w14:textId="2BECBB71">
      <w:pPr>
        <w:pStyle w:val="BodyText"/>
      </w:pPr>
      <w:r>
        <w:t xml:space="preserve">Participation in the study is voluntary, and respondents </w:t>
      </w:r>
      <w:r w:rsidR="00162C07">
        <w:t>are</w:t>
      </w:r>
      <w:r>
        <w:t xml:space="preserve"> informed of this before the screening, and at the</w:t>
      </w:r>
      <w:r>
        <w:rPr>
          <w:spacing w:val="-1"/>
        </w:rPr>
        <w:t xml:space="preserve"> </w:t>
      </w:r>
      <w:r>
        <w:t>beginning</w:t>
      </w:r>
      <w:r>
        <w:rPr>
          <w:spacing w:val="-3"/>
        </w:rPr>
        <w:t xml:space="preserve"> </w:t>
      </w:r>
      <w:r>
        <w:t>of</w:t>
      </w:r>
      <w:r>
        <w:rPr>
          <w:spacing w:val="-1"/>
        </w:rPr>
        <w:t xml:space="preserve"> </w:t>
      </w:r>
      <w:r>
        <w:t>the</w:t>
      </w:r>
      <w:r>
        <w:rPr>
          <w:spacing w:val="-1"/>
        </w:rPr>
        <w:t xml:space="preserve"> </w:t>
      </w:r>
      <w:r>
        <w:t xml:space="preserve">study. Participants </w:t>
      </w:r>
      <w:r w:rsidR="00162C07">
        <w:t>are</w:t>
      </w:r>
      <w:r>
        <w:rPr>
          <w:spacing w:val="-1"/>
        </w:rPr>
        <w:t xml:space="preserve"> </w:t>
      </w:r>
      <w:r>
        <w:t>informed of</w:t>
      </w:r>
      <w:r>
        <w:rPr>
          <w:spacing w:val="-1"/>
        </w:rPr>
        <w:t xml:space="preserve"> </w:t>
      </w:r>
      <w:r>
        <w:t>the</w:t>
      </w:r>
      <w:r>
        <w:rPr>
          <w:spacing w:val="-1"/>
        </w:rPr>
        <w:t xml:space="preserve"> </w:t>
      </w:r>
      <w:r>
        <w:t>measures taken to</w:t>
      </w:r>
      <w:r>
        <w:rPr>
          <w:spacing w:val="-3"/>
        </w:rPr>
        <w:t xml:space="preserve"> </w:t>
      </w:r>
      <w:r>
        <w:t>protect</w:t>
      </w:r>
      <w:r>
        <w:rPr>
          <w:spacing w:val="-3"/>
        </w:rPr>
        <w:t xml:space="preserve"> </w:t>
      </w:r>
      <w:r>
        <w:t>their</w:t>
      </w:r>
      <w:r>
        <w:rPr>
          <w:spacing w:val="-4"/>
        </w:rPr>
        <w:t xml:space="preserve"> </w:t>
      </w:r>
      <w:r>
        <w:t>confidentiality</w:t>
      </w:r>
      <w:r>
        <w:rPr>
          <w:spacing w:val="-8"/>
        </w:rPr>
        <w:t xml:space="preserve"> </w:t>
      </w:r>
      <w:r>
        <w:t>in</w:t>
      </w:r>
      <w:r>
        <w:rPr>
          <w:spacing w:val="-3"/>
        </w:rPr>
        <w:t xml:space="preserve"> </w:t>
      </w:r>
      <w:r>
        <w:t>the</w:t>
      </w:r>
      <w:r>
        <w:rPr>
          <w:spacing w:val="-4"/>
        </w:rPr>
        <w:t xml:space="preserve"> </w:t>
      </w:r>
      <w:r>
        <w:t>introductory</w:t>
      </w:r>
      <w:r>
        <w:rPr>
          <w:spacing w:val="-8"/>
        </w:rPr>
        <w:t xml:space="preserve"> </w:t>
      </w:r>
      <w:r>
        <w:t>language</w:t>
      </w:r>
      <w:r>
        <w:rPr>
          <w:spacing w:val="-4"/>
        </w:rPr>
        <w:t xml:space="preserve"> </w:t>
      </w:r>
      <w:r>
        <w:t>read</w:t>
      </w:r>
      <w:r>
        <w:rPr>
          <w:spacing w:val="-3"/>
        </w:rPr>
        <w:t xml:space="preserve"> </w:t>
      </w:r>
      <w:r>
        <w:t>to</w:t>
      </w:r>
      <w:r>
        <w:rPr>
          <w:spacing w:val="-3"/>
        </w:rPr>
        <w:t xml:space="preserve"> </w:t>
      </w:r>
      <w:r>
        <w:t>sampled</w:t>
      </w:r>
      <w:r>
        <w:rPr>
          <w:spacing w:val="-1"/>
        </w:rPr>
        <w:t xml:space="preserve"> </w:t>
      </w:r>
      <w:r>
        <w:t>persons.</w:t>
      </w:r>
      <w:r>
        <w:rPr>
          <w:spacing w:val="-1"/>
        </w:rPr>
        <w:t xml:space="preserve"> </w:t>
      </w:r>
      <w:r>
        <w:t>Information collected from respondents will be kept confidential and only used for research purposes.</w:t>
      </w:r>
    </w:p>
    <w:p w:rsidR="000928BF" w:rsidP="00E75585" w14:paraId="1DC3DB1D" w14:textId="74108556">
      <w:pPr>
        <w:pStyle w:val="BodyText"/>
      </w:pPr>
      <w:r>
        <w:t>UMTRI researchers will assign participants a Random ID number not linked to any personal identifying information. They will take photos and video of the participants in some conditions</w:t>
      </w:r>
      <w:r>
        <w:rPr>
          <w:spacing w:val="40"/>
        </w:rPr>
        <w:t xml:space="preserve"> </w:t>
      </w:r>
      <w:r>
        <w:t>to</w:t>
      </w:r>
      <w:r>
        <w:rPr>
          <w:spacing w:val="-2"/>
        </w:rPr>
        <w:t xml:space="preserve"> </w:t>
      </w:r>
      <w:r>
        <w:t>document</w:t>
      </w:r>
      <w:r>
        <w:rPr>
          <w:spacing w:val="-2"/>
        </w:rPr>
        <w:t xml:space="preserve"> </w:t>
      </w:r>
      <w:r>
        <w:t>their</w:t>
      </w:r>
      <w:r>
        <w:rPr>
          <w:spacing w:val="-3"/>
        </w:rPr>
        <w:t xml:space="preserve"> </w:t>
      </w:r>
      <w:r>
        <w:t>exertion</w:t>
      </w:r>
      <w:r>
        <w:rPr>
          <w:spacing w:val="-2"/>
        </w:rPr>
        <w:t xml:space="preserve"> </w:t>
      </w:r>
      <w:r>
        <w:t>postures.</w:t>
      </w:r>
      <w:r>
        <w:rPr>
          <w:spacing w:val="-2"/>
        </w:rPr>
        <w:t xml:space="preserve"> </w:t>
      </w:r>
      <w:r>
        <w:t>UMTRI</w:t>
      </w:r>
      <w:r>
        <w:rPr>
          <w:spacing w:val="-6"/>
        </w:rPr>
        <w:t xml:space="preserve"> </w:t>
      </w:r>
      <w:r>
        <w:t>researchers</w:t>
      </w:r>
      <w:r>
        <w:rPr>
          <w:spacing w:val="-1"/>
        </w:rPr>
        <w:t xml:space="preserve"> </w:t>
      </w:r>
      <w:r>
        <w:t>will</w:t>
      </w:r>
      <w:r>
        <w:rPr>
          <w:spacing w:val="-2"/>
        </w:rPr>
        <w:t xml:space="preserve"> </w:t>
      </w:r>
      <w:r>
        <w:t>de-identify</w:t>
      </w:r>
      <w:r>
        <w:rPr>
          <w:spacing w:val="-7"/>
        </w:rPr>
        <w:t xml:space="preserve"> </w:t>
      </w:r>
      <w:r>
        <w:t>the</w:t>
      </w:r>
      <w:r>
        <w:rPr>
          <w:spacing w:val="-3"/>
        </w:rPr>
        <w:t xml:space="preserve"> </w:t>
      </w:r>
      <w:r>
        <w:t>photos</w:t>
      </w:r>
      <w:r>
        <w:rPr>
          <w:spacing w:val="-2"/>
        </w:rPr>
        <w:t xml:space="preserve"> </w:t>
      </w:r>
      <w:r>
        <w:t>and</w:t>
      </w:r>
      <w:r>
        <w:rPr>
          <w:spacing w:val="-2"/>
        </w:rPr>
        <w:t xml:space="preserve"> </w:t>
      </w:r>
      <w:r>
        <w:t>video</w:t>
      </w:r>
      <w:r>
        <w:rPr>
          <w:spacing w:val="-2"/>
        </w:rPr>
        <w:t xml:space="preserve"> </w:t>
      </w:r>
      <w:r>
        <w:t>by blurring or obscuring the faces. UMTRI researchers will share the data with CPSC, only in the form of de-identified information. The data will be retained indefinitely at UMTRI in de-identified</w:t>
      </w:r>
      <w:r>
        <w:rPr>
          <w:spacing w:val="-3"/>
        </w:rPr>
        <w:t xml:space="preserve"> </w:t>
      </w:r>
      <w:r>
        <w:t>form,</w:t>
      </w:r>
      <w:r>
        <w:rPr>
          <w:spacing w:val="-3"/>
        </w:rPr>
        <w:t xml:space="preserve"> </w:t>
      </w:r>
      <w:r>
        <w:t>to</w:t>
      </w:r>
      <w:r>
        <w:rPr>
          <w:spacing w:val="-3"/>
        </w:rPr>
        <w:t xml:space="preserve"> </w:t>
      </w:r>
      <w:r>
        <w:t>document</w:t>
      </w:r>
      <w:r>
        <w:rPr>
          <w:spacing w:val="-3"/>
        </w:rPr>
        <w:t xml:space="preserve"> </w:t>
      </w:r>
      <w:r>
        <w:t>the</w:t>
      </w:r>
      <w:r>
        <w:rPr>
          <w:spacing w:val="-4"/>
        </w:rPr>
        <w:t xml:space="preserve"> </w:t>
      </w:r>
      <w:r>
        <w:t>performance</w:t>
      </w:r>
      <w:r>
        <w:rPr>
          <w:spacing w:val="-4"/>
        </w:rPr>
        <w:t xml:space="preserve"> </w:t>
      </w:r>
      <w:r>
        <w:t>of</w:t>
      </w:r>
      <w:r>
        <w:rPr>
          <w:spacing w:val="-2"/>
        </w:rPr>
        <w:t xml:space="preserve"> </w:t>
      </w:r>
      <w:r>
        <w:t>the</w:t>
      </w:r>
      <w:r>
        <w:rPr>
          <w:spacing w:val="-4"/>
        </w:rPr>
        <w:t xml:space="preserve"> </w:t>
      </w:r>
      <w:r>
        <w:t>test</w:t>
      </w:r>
      <w:r>
        <w:rPr>
          <w:spacing w:val="-3"/>
        </w:rPr>
        <w:t xml:space="preserve"> </w:t>
      </w:r>
      <w:r>
        <w:t>procedures</w:t>
      </w:r>
      <w:r>
        <w:rPr>
          <w:spacing w:val="-4"/>
        </w:rPr>
        <w:t xml:space="preserve"> </w:t>
      </w:r>
      <w:r>
        <w:t>(</w:t>
      </w:r>
      <w:r>
        <w:rPr>
          <w:i/>
        </w:rPr>
        <w:t>e.g.</w:t>
      </w:r>
      <w:r>
        <w:t>,</w:t>
      </w:r>
      <w:r>
        <w:rPr>
          <w:spacing w:val="-1"/>
        </w:rPr>
        <w:t xml:space="preserve"> </w:t>
      </w:r>
      <w:r>
        <w:t>the</w:t>
      </w:r>
      <w:r>
        <w:rPr>
          <w:spacing w:val="-4"/>
        </w:rPr>
        <w:t xml:space="preserve"> </w:t>
      </w:r>
      <w:r>
        <w:t>repeatability</w:t>
      </w:r>
      <w:r>
        <w:rPr>
          <w:spacing w:val="-8"/>
        </w:rPr>
        <w:t xml:space="preserve"> </w:t>
      </w:r>
      <w:r>
        <w:t>of certain exertions).</w:t>
      </w:r>
    </w:p>
    <w:p w:rsidR="000928BF" w:rsidP="00833B94" w14:paraId="7DB9A74C" w14:textId="77777777">
      <w:pPr>
        <w:pStyle w:val="Heading1"/>
      </w:pPr>
      <w:bookmarkStart w:id="18" w:name="A.11_Justification_for_Sensitive_Questio"/>
      <w:bookmarkEnd w:id="18"/>
      <w:r>
        <w:t>Justification</w:t>
      </w:r>
      <w:r>
        <w:rPr>
          <w:spacing w:val="-2"/>
        </w:rPr>
        <w:t xml:space="preserve"> </w:t>
      </w:r>
      <w:r>
        <w:t>for</w:t>
      </w:r>
      <w:r>
        <w:rPr>
          <w:spacing w:val="-1"/>
        </w:rPr>
        <w:t xml:space="preserve"> </w:t>
      </w:r>
      <w:r>
        <w:t>Sensitive</w:t>
      </w:r>
      <w:r>
        <w:rPr>
          <w:spacing w:val="-2"/>
        </w:rPr>
        <w:t xml:space="preserve"> Questions</w:t>
      </w:r>
    </w:p>
    <w:p w:rsidR="000928BF" w:rsidP="00E75585" w14:paraId="5653FE8D" w14:textId="77777777">
      <w:pPr>
        <w:pStyle w:val="BodyText"/>
      </w:pPr>
      <w:r>
        <w:t>Questions</w:t>
      </w:r>
      <w:r>
        <w:rPr>
          <w:spacing w:val="-3"/>
        </w:rPr>
        <w:t xml:space="preserve"> </w:t>
      </w:r>
      <w:r>
        <w:t>asked in</w:t>
      </w:r>
      <w:r>
        <w:rPr>
          <w:spacing w:val="-1"/>
        </w:rPr>
        <w:t xml:space="preserve"> </w:t>
      </w:r>
      <w:r>
        <w:t>the</w:t>
      </w:r>
      <w:r>
        <w:rPr>
          <w:spacing w:val="-1"/>
        </w:rPr>
        <w:t xml:space="preserve"> </w:t>
      </w:r>
      <w:r>
        <w:t>study</w:t>
      </w:r>
      <w:r>
        <w:rPr>
          <w:spacing w:val="-6"/>
        </w:rPr>
        <w:t xml:space="preserve"> </w:t>
      </w:r>
      <w:r>
        <w:t>typically</w:t>
      </w:r>
      <w:r>
        <w:rPr>
          <w:spacing w:val="-5"/>
        </w:rPr>
        <w:t xml:space="preserve"> </w:t>
      </w:r>
      <w:r>
        <w:t>are</w:t>
      </w:r>
      <w:r>
        <w:rPr>
          <w:spacing w:val="-2"/>
        </w:rPr>
        <w:t xml:space="preserve"> </w:t>
      </w:r>
      <w:r>
        <w:t>not considered</w:t>
      </w:r>
      <w:r>
        <w:rPr>
          <w:spacing w:val="-1"/>
        </w:rPr>
        <w:t xml:space="preserve"> </w:t>
      </w:r>
      <w:r>
        <w:t>sensitive</w:t>
      </w:r>
      <w:r>
        <w:rPr>
          <w:spacing w:val="-1"/>
        </w:rPr>
        <w:t xml:space="preserve"> </w:t>
      </w:r>
      <w:r>
        <w:t xml:space="preserve">in </w:t>
      </w:r>
      <w:r>
        <w:rPr>
          <w:spacing w:val="-2"/>
        </w:rPr>
        <w:t>nature.</w:t>
      </w:r>
    </w:p>
    <w:p w:rsidR="000928BF" w:rsidP="00833B94" w14:paraId="5049BBA7" w14:textId="77777777">
      <w:pPr>
        <w:pStyle w:val="Heading1"/>
      </w:pPr>
      <w:bookmarkStart w:id="19" w:name="A.12_Estimate_of_Hour_Burden_to_Responde"/>
      <w:bookmarkEnd w:id="19"/>
      <w:r>
        <w:t>Estimate</w:t>
      </w:r>
      <w:r>
        <w:rPr>
          <w:spacing w:val="-3"/>
        </w:rPr>
        <w:t xml:space="preserve"> </w:t>
      </w:r>
      <w:r>
        <w:t>of</w:t>
      </w:r>
      <w:r>
        <w:rPr>
          <w:spacing w:val="-2"/>
        </w:rPr>
        <w:t xml:space="preserve"> </w:t>
      </w:r>
      <w:r>
        <w:t>Hour</w:t>
      </w:r>
      <w:r>
        <w:rPr>
          <w:spacing w:val="-1"/>
        </w:rPr>
        <w:t xml:space="preserve"> </w:t>
      </w:r>
      <w:r>
        <w:t>Burden</w:t>
      </w:r>
      <w:r>
        <w:rPr>
          <w:spacing w:val="-2"/>
        </w:rPr>
        <w:t xml:space="preserve"> </w:t>
      </w:r>
      <w:r>
        <w:t>to</w:t>
      </w:r>
      <w:r>
        <w:rPr>
          <w:spacing w:val="-1"/>
        </w:rPr>
        <w:t xml:space="preserve"> </w:t>
      </w:r>
      <w:r>
        <w:rPr>
          <w:spacing w:val="-2"/>
        </w:rPr>
        <w:t>Respondents</w:t>
      </w:r>
    </w:p>
    <w:p w:rsidR="000928BF" w:rsidP="00E75585" w14:paraId="37B0DD98" w14:textId="588834D6">
      <w:pPr>
        <w:pStyle w:val="BodyText"/>
      </w:pPr>
      <w:r>
        <w:t>Below</w:t>
      </w:r>
      <w:r>
        <w:rPr>
          <w:spacing w:val="-3"/>
        </w:rPr>
        <w:t xml:space="preserve"> </w:t>
      </w:r>
      <w:r>
        <w:t>is</w:t>
      </w:r>
      <w:r>
        <w:rPr>
          <w:spacing w:val="-2"/>
        </w:rPr>
        <w:t xml:space="preserve"> </w:t>
      </w:r>
      <w:r>
        <w:t>a</w:t>
      </w:r>
      <w:r>
        <w:rPr>
          <w:spacing w:val="-3"/>
        </w:rPr>
        <w:t xml:space="preserve"> </w:t>
      </w:r>
      <w:r>
        <w:t>discussion</w:t>
      </w:r>
      <w:r>
        <w:rPr>
          <w:spacing w:val="-2"/>
        </w:rPr>
        <w:t xml:space="preserve"> </w:t>
      </w:r>
      <w:r>
        <w:t>of</w:t>
      </w:r>
      <w:r>
        <w:rPr>
          <w:spacing w:val="-1"/>
        </w:rPr>
        <w:t xml:space="preserve"> </w:t>
      </w:r>
      <w:r>
        <w:t>the</w:t>
      </w:r>
      <w:r>
        <w:rPr>
          <w:spacing w:val="-3"/>
        </w:rPr>
        <w:t xml:space="preserve"> </w:t>
      </w:r>
      <w:r>
        <w:t>burden</w:t>
      </w:r>
      <w:r>
        <w:rPr>
          <w:spacing w:val="-2"/>
        </w:rPr>
        <w:t xml:space="preserve"> </w:t>
      </w:r>
      <w:r>
        <w:t>hours</w:t>
      </w:r>
      <w:r>
        <w:rPr>
          <w:spacing w:val="-2"/>
        </w:rPr>
        <w:t xml:space="preserve"> </w:t>
      </w:r>
      <w:r>
        <w:t>to</w:t>
      </w:r>
      <w:r>
        <w:rPr>
          <w:spacing w:val="-2"/>
        </w:rPr>
        <w:t xml:space="preserve"> </w:t>
      </w:r>
      <w:r>
        <w:t>eventually</w:t>
      </w:r>
      <w:r>
        <w:rPr>
          <w:spacing w:val="-7"/>
        </w:rPr>
        <w:t xml:space="preserve"> </w:t>
      </w:r>
      <w:r>
        <w:t>reach</w:t>
      </w:r>
      <w:r>
        <w:rPr>
          <w:spacing w:val="-2"/>
        </w:rPr>
        <w:t xml:space="preserve"> </w:t>
      </w:r>
      <w:r w:rsidR="000E041B">
        <w:t>1000</w:t>
      </w:r>
      <w:r>
        <w:t xml:space="preserve"> children</w:t>
      </w:r>
      <w:r>
        <w:rPr>
          <w:rStyle w:val="FootnoteReference"/>
        </w:rPr>
        <w:footnoteReference w:id="5"/>
      </w:r>
      <w:r>
        <w:rPr>
          <w:spacing w:val="-1"/>
        </w:rPr>
        <w:t xml:space="preserve"> </w:t>
      </w:r>
      <w:r>
        <w:t>for</w:t>
      </w:r>
      <w:r>
        <w:rPr>
          <w:spacing w:val="-3"/>
        </w:rPr>
        <w:t xml:space="preserve"> </w:t>
      </w:r>
      <w:r>
        <w:t>the</w:t>
      </w:r>
      <w:r>
        <w:rPr>
          <w:spacing w:val="-3"/>
        </w:rPr>
        <w:t xml:space="preserve"> </w:t>
      </w:r>
      <w:r>
        <w:t>lab</w:t>
      </w:r>
      <w:r>
        <w:rPr>
          <w:spacing w:val="-2"/>
        </w:rPr>
        <w:t xml:space="preserve"> </w:t>
      </w:r>
      <w:r>
        <w:t>study.</w:t>
      </w:r>
      <w:r>
        <w:rPr>
          <w:spacing w:val="-2"/>
        </w:rPr>
        <w:t xml:space="preserve"> </w:t>
      </w:r>
      <w:r>
        <w:t>We anticipate the response rates shown below, based on previous studies.</w:t>
      </w:r>
    </w:p>
    <w:p w:rsidR="000928BF" w:rsidP="00833B94" w14:paraId="1731E797" w14:textId="77777777">
      <w:pPr>
        <w:pStyle w:val="BodyText"/>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51"/>
        <w:gridCol w:w="1260"/>
        <w:gridCol w:w="1529"/>
        <w:gridCol w:w="1171"/>
        <w:gridCol w:w="1529"/>
        <w:gridCol w:w="1440"/>
      </w:tblGrid>
      <w:tr w14:paraId="464D6AD3" w14:textId="77777777" w:rsidTr="000E041B">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89"/>
        </w:trPr>
        <w:tc>
          <w:tcPr>
            <w:tcW w:w="2251" w:type="dxa"/>
          </w:tcPr>
          <w:p w:rsidR="000928BF" w14:paraId="708E3763" w14:textId="77777777">
            <w:pPr>
              <w:pStyle w:val="TableParagraph"/>
              <w:spacing w:before="240"/>
              <w:ind w:left="107"/>
            </w:pPr>
            <w:r>
              <w:rPr>
                <w:spacing w:val="-2"/>
              </w:rPr>
              <w:t>Instrument</w:t>
            </w:r>
          </w:p>
        </w:tc>
        <w:tc>
          <w:tcPr>
            <w:tcW w:w="1260" w:type="dxa"/>
          </w:tcPr>
          <w:p w:rsidR="000928BF" w14:paraId="1AEFBF43" w14:textId="77777777">
            <w:pPr>
              <w:pStyle w:val="TableParagraph"/>
              <w:spacing w:before="96" w:line="276" w:lineRule="auto"/>
              <w:ind w:left="105"/>
            </w:pPr>
            <w:r>
              <w:t xml:space="preserve">Hours per </w:t>
            </w:r>
            <w:r>
              <w:rPr>
                <w:spacing w:val="-2"/>
              </w:rPr>
              <w:t>respondent</w:t>
            </w:r>
          </w:p>
        </w:tc>
        <w:tc>
          <w:tcPr>
            <w:tcW w:w="1529" w:type="dxa"/>
          </w:tcPr>
          <w:p w:rsidR="000928BF" w14:paraId="7A892F33" w14:textId="0CDC700A">
            <w:pPr>
              <w:pStyle w:val="TableParagraph"/>
              <w:spacing w:before="96" w:line="276" w:lineRule="auto"/>
              <w:ind w:left="105" w:right="133"/>
            </w:pPr>
            <w:r>
              <w:t>Total number of</w:t>
            </w:r>
            <w:r>
              <w:rPr>
                <w:spacing w:val="-14"/>
              </w:rPr>
              <w:t xml:space="preserve"> </w:t>
            </w:r>
            <w:r>
              <w:t>participants</w:t>
            </w:r>
          </w:p>
        </w:tc>
        <w:tc>
          <w:tcPr>
            <w:tcW w:w="1171" w:type="dxa"/>
          </w:tcPr>
          <w:p w:rsidR="000928BF" w14:paraId="7BE4AAC4" w14:textId="77777777">
            <w:pPr>
              <w:pStyle w:val="TableParagraph"/>
              <w:spacing w:before="96" w:line="276" w:lineRule="auto"/>
              <w:ind w:left="107"/>
            </w:pPr>
            <w:r>
              <w:rPr>
                <w:spacing w:val="-2"/>
              </w:rPr>
              <w:t xml:space="preserve">Response </w:t>
            </w:r>
            <w:r>
              <w:rPr>
                <w:spacing w:val="-4"/>
              </w:rPr>
              <w:t>rate</w:t>
            </w:r>
          </w:p>
        </w:tc>
        <w:tc>
          <w:tcPr>
            <w:tcW w:w="1529" w:type="dxa"/>
          </w:tcPr>
          <w:p w:rsidR="000928BF" w14:paraId="0E780922" w14:textId="77777777">
            <w:pPr>
              <w:pStyle w:val="TableParagraph"/>
              <w:spacing w:before="96" w:line="276" w:lineRule="auto"/>
              <w:ind w:left="105" w:right="133"/>
            </w:pPr>
            <w:r>
              <w:t xml:space="preserve">Number of </w:t>
            </w:r>
            <w:r>
              <w:rPr>
                <w:spacing w:val="-2"/>
              </w:rPr>
              <w:t>respondents</w:t>
            </w:r>
          </w:p>
        </w:tc>
        <w:tc>
          <w:tcPr>
            <w:tcW w:w="1440" w:type="dxa"/>
          </w:tcPr>
          <w:p w:rsidR="000928BF" w14:paraId="2E030E6E" w14:textId="77777777">
            <w:pPr>
              <w:pStyle w:val="TableParagraph"/>
              <w:spacing w:before="240"/>
              <w:ind w:left="107"/>
            </w:pPr>
            <w:r>
              <w:t>Total</w:t>
            </w:r>
            <w:r>
              <w:rPr>
                <w:spacing w:val="-2"/>
              </w:rPr>
              <w:t xml:space="preserve"> hours</w:t>
            </w:r>
          </w:p>
        </w:tc>
      </w:tr>
      <w:tr w14:paraId="4AD233F3" w14:textId="77777777" w:rsidTr="000E041B">
        <w:tblPrEx>
          <w:tblW w:w="0" w:type="auto"/>
          <w:tblInd w:w="130" w:type="dxa"/>
          <w:tblLayout w:type="fixed"/>
          <w:tblCellMar>
            <w:left w:w="0" w:type="dxa"/>
            <w:right w:w="0" w:type="dxa"/>
          </w:tblCellMar>
          <w:tblLook w:val="01E0"/>
        </w:tblPrEx>
        <w:trPr>
          <w:trHeight w:val="412"/>
        </w:trPr>
        <w:tc>
          <w:tcPr>
            <w:tcW w:w="2251" w:type="dxa"/>
          </w:tcPr>
          <w:p w:rsidR="000928BF" w14:paraId="23080AD4" w14:textId="77777777">
            <w:pPr>
              <w:pStyle w:val="TableParagraph"/>
              <w:ind w:left="107"/>
            </w:pPr>
            <w:r>
              <w:rPr>
                <w:spacing w:val="-2"/>
              </w:rPr>
              <w:t>Invitation</w:t>
            </w:r>
          </w:p>
        </w:tc>
        <w:tc>
          <w:tcPr>
            <w:tcW w:w="1260" w:type="dxa"/>
          </w:tcPr>
          <w:p w:rsidR="000928BF" w14:paraId="06942942" w14:textId="77777777">
            <w:pPr>
              <w:pStyle w:val="TableParagraph"/>
            </w:pPr>
          </w:p>
        </w:tc>
        <w:tc>
          <w:tcPr>
            <w:tcW w:w="1529" w:type="dxa"/>
          </w:tcPr>
          <w:p w:rsidR="000928BF" w14:paraId="7CFF6BF7" w14:textId="77777777">
            <w:pPr>
              <w:pStyle w:val="TableParagraph"/>
            </w:pPr>
          </w:p>
        </w:tc>
        <w:tc>
          <w:tcPr>
            <w:tcW w:w="1171" w:type="dxa"/>
          </w:tcPr>
          <w:p w:rsidR="000928BF" w14:paraId="6DDDDC43" w14:textId="77777777">
            <w:pPr>
              <w:pStyle w:val="TableParagraph"/>
            </w:pPr>
          </w:p>
        </w:tc>
        <w:tc>
          <w:tcPr>
            <w:tcW w:w="1529" w:type="dxa"/>
          </w:tcPr>
          <w:p w:rsidR="000928BF" w14:paraId="7357E827" w14:textId="77777777">
            <w:pPr>
              <w:pStyle w:val="TableParagraph"/>
            </w:pPr>
          </w:p>
        </w:tc>
        <w:tc>
          <w:tcPr>
            <w:tcW w:w="1440" w:type="dxa"/>
          </w:tcPr>
          <w:p w:rsidR="000928BF" w14:paraId="0E721D14" w14:textId="77777777">
            <w:pPr>
              <w:pStyle w:val="TableParagraph"/>
            </w:pPr>
          </w:p>
        </w:tc>
      </w:tr>
      <w:tr w14:paraId="32E14D5C" w14:textId="77777777" w:rsidTr="000E041B">
        <w:tblPrEx>
          <w:tblW w:w="0" w:type="auto"/>
          <w:tblInd w:w="130" w:type="dxa"/>
          <w:tblLayout w:type="fixed"/>
          <w:tblCellMar>
            <w:left w:w="0" w:type="dxa"/>
            <w:right w:w="0" w:type="dxa"/>
          </w:tblCellMar>
          <w:tblLook w:val="01E0"/>
        </w:tblPrEx>
        <w:trPr>
          <w:trHeight w:val="409"/>
        </w:trPr>
        <w:tc>
          <w:tcPr>
            <w:tcW w:w="2251" w:type="dxa"/>
          </w:tcPr>
          <w:p w:rsidR="000928BF" w14:paraId="7D1FC724" w14:textId="77777777">
            <w:pPr>
              <w:pStyle w:val="TableParagraph"/>
              <w:ind w:left="107"/>
            </w:pPr>
            <w:r>
              <w:t>Invitation</w:t>
            </w:r>
            <w:r>
              <w:rPr>
                <w:spacing w:val="-6"/>
              </w:rPr>
              <w:t xml:space="preserve"> </w:t>
            </w:r>
            <w:r>
              <w:t>for</w:t>
            </w:r>
            <w:r>
              <w:rPr>
                <w:spacing w:val="-2"/>
              </w:rPr>
              <w:t xml:space="preserve"> study</w:t>
            </w:r>
          </w:p>
        </w:tc>
        <w:tc>
          <w:tcPr>
            <w:tcW w:w="1260" w:type="dxa"/>
          </w:tcPr>
          <w:p w:rsidR="000928BF" w14:paraId="4727B66D" w14:textId="77777777">
            <w:pPr>
              <w:pStyle w:val="TableParagraph"/>
              <w:ind w:left="105"/>
            </w:pPr>
            <w:r>
              <w:rPr>
                <w:spacing w:val="-4"/>
              </w:rPr>
              <w:t>0.05</w:t>
            </w:r>
          </w:p>
        </w:tc>
        <w:tc>
          <w:tcPr>
            <w:tcW w:w="1529" w:type="dxa"/>
          </w:tcPr>
          <w:p w:rsidR="000928BF" w14:paraId="598E414C" w14:textId="7C5FE096">
            <w:pPr>
              <w:pStyle w:val="TableParagraph"/>
              <w:ind w:left="105"/>
            </w:pPr>
            <w:r>
              <w:rPr>
                <w:spacing w:val="-4"/>
              </w:rPr>
              <w:t>5210</w:t>
            </w:r>
          </w:p>
        </w:tc>
        <w:tc>
          <w:tcPr>
            <w:tcW w:w="1171" w:type="dxa"/>
          </w:tcPr>
          <w:p w:rsidR="000928BF" w14:paraId="416BE84F" w14:textId="77777777">
            <w:pPr>
              <w:pStyle w:val="TableParagraph"/>
              <w:ind w:left="107"/>
            </w:pPr>
            <w:r>
              <w:rPr>
                <w:spacing w:val="-5"/>
              </w:rPr>
              <w:t>30%</w:t>
            </w:r>
          </w:p>
        </w:tc>
        <w:tc>
          <w:tcPr>
            <w:tcW w:w="1529" w:type="dxa"/>
          </w:tcPr>
          <w:p w:rsidR="000928BF" w14:paraId="63BC0786" w14:textId="0537DB73">
            <w:pPr>
              <w:pStyle w:val="TableParagraph"/>
              <w:ind w:left="105"/>
            </w:pPr>
            <w:r>
              <w:rPr>
                <w:spacing w:val="-4"/>
              </w:rPr>
              <w:t>1563</w:t>
            </w:r>
          </w:p>
        </w:tc>
        <w:tc>
          <w:tcPr>
            <w:tcW w:w="1440" w:type="dxa"/>
          </w:tcPr>
          <w:p w:rsidR="000928BF" w14:paraId="3F797DF1" w14:textId="4AEA6F1E">
            <w:pPr>
              <w:pStyle w:val="TableParagraph"/>
              <w:ind w:left="107"/>
            </w:pPr>
            <w:r>
              <w:rPr>
                <w:spacing w:val="-5"/>
              </w:rPr>
              <w:t>79</w:t>
            </w:r>
          </w:p>
        </w:tc>
      </w:tr>
      <w:tr w14:paraId="4F9E5F24" w14:textId="77777777" w:rsidTr="000E041B">
        <w:tblPrEx>
          <w:tblW w:w="0" w:type="auto"/>
          <w:tblInd w:w="130" w:type="dxa"/>
          <w:tblLayout w:type="fixed"/>
          <w:tblCellMar>
            <w:left w:w="0" w:type="dxa"/>
            <w:right w:w="0" w:type="dxa"/>
          </w:tblCellMar>
          <w:tblLook w:val="01E0"/>
        </w:tblPrEx>
        <w:trPr>
          <w:trHeight w:val="412"/>
        </w:trPr>
        <w:tc>
          <w:tcPr>
            <w:tcW w:w="2251" w:type="dxa"/>
          </w:tcPr>
          <w:p w:rsidR="000928BF" w14:paraId="08618EDA" w14:textId="77777777">
            <w:pPr>
              <w:pStyle w:val="TableParagraph"/>
              <w:spacing w:before="3"/>
              <w:ind w:left="107"/>
            </w:pPr>
            <w:r>
              <w:rPr>
                <w:spacing w:val="-2"/>
              </w:rPr>
              <w:t>Screener</w:t>
            </w:r>
          </w:p>
        </w:tc>
        <w:tc>
          <w:tcPr>
            <w:tcW w:w="1260" w:type="dxa"/>
          </w:tcPr>
          <w:p w:rsidR="000928BF" w14:paraId="21B1FF2A" w14:textId="77777777">
            <w:pPr>
              <w:pStyle w:val="TableParagraph"/>
            </w:pPr>
          </w:p>
        </w:tc>
        <w:tc>
          <w:tcPr>
            <w:tcW w:w="1529" w:type="dxa"/>
          </w:tcPr>
          <w:p w:rsidR="000928BF" w14:paraId="4496AA0D" w14:textId="77777777">
            <w:pPr>
              <w:pStyle w:val="TableParagraph"/>
            </w:pPr>
          </w:p>
        </w:tc>
        <w:tc>
          <w:tcPr>
            <w:tcW w:w="1171" w:type="dxa"/>
          </w:tcPr>
          <w:p w:rsidR="000928BF" w14:paraId="63068C9D" w14:textId="77777777">
            <w:pPr>
              <w:pStyle w:val="TableParagraph"/>
            </w:pPr>
          </w:p>
        </w:tc>
        <w:tc>
          <w:tcPr>
            <w:tcW w:w="1529" w:type="dxa"/>
          </w:tcPr>
          <w:p w:rsidR="000928BF" w14:paraId="0D4D3F5A" w14:textId="77777777">
            <w:pPr>
              <w:pStyle w:val="TableParagraph"/>
            </w:pPr>
          </w:p>
        </w:tc>
        <w:tc>
          <w:tcPr>
            <w:tcW w:w="1440" w:type="dxa"/>
          </w:tcPr>
          <w:p w:rsidR="000928BF" w14:paraId="67840AC7" w14:textId="77777777">
            <w:pPr>
              <w:pStyle w:val="TableParagraph"/>
            </w:pPr>
          </w:p>
        </w:tc>
      </w:tr>
      <w:tr w14:paraId="3F8223D5" w14:textId="77777777" w:rsidTr="000E041B">
        <w:tblPrEx>
          <w:tblW w:w="0" w:type="auto"/>
          <w:tblInd w:w="130" w:type="dxa"/>
          <w:tblLayout w:type="fixed"/>
          <w:tblCellMar>
            <w:left w:w="0" w:type="dxa"/>
            <w:right w:w="0" w:type="dxa"/>
          </w:tblCellMar>
          <w:tblLook w:val="01E0"/>
        </w:tblPrEx>
        <w:trPr>
          <w:trHeight w:val="409"/>
        </w:trPr>
        <w:tc>
          <w:tcPr>
            <w:tcW w:w="2251" w:type="dxa"/>
          </w:tcPr>
          <w:p w:rsidR="000928BF" w14:paraId="09B4C2AC" w14:textId="77777777">
            <w:pPr>
              <w:pStyle w:val="TableParagraph"/>
              <w:ind w:left="107"/>
            </w:pPr>
            <w:r>
              <w:t>Invitation</w:t>
            </w:r>
            <w:r>
              <w:rPr>
                <w:spacing w:val="-6"/>
              </w:rPr>
              <w:t xml:space="preserve"> </w:t>
            </w:r>
            <w:r>
              <w:t>for</w:t>
            </w:r>
            <w:r>
              <w:rPr>
                <w:spacing w:val="-2"/>
              </w:rPr>
              <w:t xml:space="preserve"> study</w:t>
            </w:r>
          </w:p>
        </w:tc>
        <w:tc>
          <w:tcPr>
            <w:tcW w:w="1260" w:type="dxa"/>
          </w:tcPr>
          <w:p w:rsidR="000928BF" w14:paraId="769CE4BF" w14:textId="77777777">
            <w:pPr>
              <w:pStyle w:val="TableParagraph"/>
              <w:ind w:left="105"/>
            </w:pPr>
            <w:r>
              <w:rPr>
                <w:spacing w:val="-4"/>
              </w:rPr>
              <w:t>0.15</w:t>
            </w:r>
          </w:p>
        </w:tc>
        <w:tc>
          <w:tcPr>
            <w:tcW w:w="1529" w:type="dxa"/>
          </w:tcPr>
          <w:p w:rsidR="000928BF" w14:paraId="7C00704A" w14:textId="1EB5AF69">
            <w:pPr>
              <w:pStyle w:val="TableParagraph"/>
              <w:ind w:left="105"/>
            </w:pPr>
            <w:r>
              <w:rPr>
                <w:spacing w:val="-4"/>
              </w:rPr>
              <w:t>1563</w:t>
            </w:r>
          </w:p>
        </w:tc>
        <w:tc>
          <w:tcPr>
            <w:tcW w:w="1171" w:type="dxa"/>
          </w:tcPr>
          <w:p w:rsidR="000928BF" w14:paraId="37E0BF4B" w14:textId="77777777">
            <w:pPr>
              <w:pStyle w:val="TableParagraph"/>
              <w:ind w:left="107"/>
            </w:pPr>
            <w:r>
              <w:rPr>
                <w:spacing w:val="-5"/>
              </w:rPr>
              <w:t>80%</w:t>
            </w:r>
          </w:p>
        </w:tc>
        <w:tc>
          <w:tcPr>
            <w:tcW w:w="1529" w:type="dxa"/>
          </w:tcPr>
          <w:p w:rsidR="000928BF" w14:paraId="44177630" w14:textId="3B171CFF">
            <w:pPr>
              <w:pStyle w:val="TableParagraph"/>
              <w:ind w:left="105"/>
            </w:pPr>
            <w:r>
              <w:rPr>
                <w:spacing w:val="-4"/>
              </w:rPr>
              <w:t>1250</w:t>
            </w:r>
          </w:p>
        </w:tc>
        <w:tc>
          <w:tcPr>
            <w:tcW w:w="1440" w:type="dxa"/>
          </w:tcPr>
          <w:p w:rsidR="000928BF" w14:paraId="531DF663" w14:textId="00C031EA">
            <w:pPr>
              <w:pStyle w:val="TableParagraph"/>
              <w:ind w:left="107"/>
            </w:pPr>
            <w:r>
              <w:rPr>
                <w:spacing w:val="-5"/>
              </w:rPr>
              <w:t>188</w:t>
            </w:r>
          </w:p>
        </w:tc>
      </w:tr>
      <w:tr w14:paraId="53371C5A" w14:textId="77777777" w:rsidTr="000E041B">
        <w:tblPrEx>
          <w:tblW w:w="0" w:type="auto"/>
          <w:tblInd w:w="130" w:type="dxa"/>
          <w:tblLayout w:type="fixed"/>
          <w:tblCellMar>
            <w:left w:w="0" w:type="dxa"/>
            <w:right w:w="0" w:type="dxa"/>
          </w:tblCellMar>
          <w:tblLook w:val="01E0"/>
        </w:tblPrEx>
        <w:trPr>
          <w:trHeight w:val="411"/>
        </w:trPr>
        <w:tc>
          <w:tcPr>
            <w:tcW w:w="2251" w:type="dxa"/>
          </w:tcPr>
          <w:p w:rsidR="000928BF" w14:paraId="7EA5837C" w14:textId="77777777">
            <w:pPr>
              <w:pStyle w:val="TableParagraph"/>
              <w:spacing w:before="3"/>
              <w:ind w:left="107"/>
            </w:pPr>
            <w:r>
              <w:rPr>
                <w:spacing w:val="-4"/>
              </w:rPr>
              <w:t>Study</w:t>
            </w:r>
          </w:p>
        </w:tc>
        <w:tc>
          <w:tcPr>
            <w:tcW w:w="1260" w:type="dxa"/>
          </w:tcPr>
          <w:p w:rsidR="000928BF" w14:paraId="2EB21579" w14:textId="77777777">
            <w:pPr>
              <w:pStyle w:val="TableParagraph"/>
            </w:pPr>
          </w:p>
        </w:tc>
        <w:tc>
          <w:tcPr>
            <w:tcW w:w="1529" w:type="dxa"/>
          </w:tcPr>
          <w:p w:rsidR="000928BF" w14:paraId="00EE8C51" w14:textId="77777777">
            <w:pPr>
              <w:pStyle w:val="TableParagraph"/>
            </w:pPr>
          </w:p>
        </w:tc>
        <w:tc>
          <w:tcPr>
            <w:tcW w:w="1171" w:type="dxa"/>
          </w:tcPr>
          <w:p w:rsidR="000928BF" w14:paraId="5A89AC3B" w14:textId="77777777">
            <w:pPr>
              <w:pStyle w:val="TableParagraph"/>
            </w:pPr>
          </w:p>
        </w:tc>
        <w:tc>
          <w:tcPr>
            <w:tcW w:w="1529" w:type="dxa"/>
          </w:tcPr>
          <w:p w:rsidR="000928BF" w14:paraId="6EA14519" w14:textId="77777777">
            <w:pPr>
              <w:pStyle w:val="TableParagraph"/>
            </w:pPr>
          </w:p>
        </w:tc>
        <w:tc>
          <w:tcPr>
            <w:tcW w:w="1440" w:type="dxa"/>
          </w:tcPr>
          <w:p w:rsidR="000928BF" w14:paraId="3BE4CA71" w14:textId="77777777">
            <w:pPr>
              <w:pStyle w:val="TableParagraph"/>
            </w:pPr>
          </w:p>
        </w:tc>
      </w:tr>
      <w:tr w14:paraId="47D20307" w14:textId="77777777" w:rsidTr="000E041B">
        <w:tblPrEx>
          <w:tblW w:w="0" w:type="auto"/>
          <w:tblInd w:w="130" w:type="dxa"/>
          <w:tblLayout w:type="fixed"/>
          <w:tblCellMar>
            <w:left w:w="0" w:type="dxa"/>
            <w:right w:w="0" w:type="dxa"/>
          </w:tblCellMar>
          <w:tblLook w:val="01E0"/>
        </w:tblPrEx>
        <w:trPr>
          <w:trHeight w:val="409"/>
        </w:trPr>
        <w:tc>
          <w:tcPr>
            <w:tcW w:w="2251" w:type="dxa"/>
          </w:tcPr>
          <w:p w:rsidR="000928BF" w14:paraId="04479798" w14:textId="77777777">
            <w:pPr>
              <w:pStyle w:val="TableParagraph"/>
              <w:ind w:left="107"/>
            </w:pPr>
            <w:r>
              <w:t>In-lab</w:t>
            </w:r>
            <w:r>
              <w:rPr>
                <w:spacing w:val="-5"/>
              </w:rPr>
              <w:t xml:space="preserve"> </w:t>
            </w:r>
            <w:r>
              <w:rPr>
                <w:spacing w:val="-2"/>
              </w:rPr>
              <w:t>study</w:t>
            </w:r>
          </w:p>
        </w:tc>
        <w:tc>
          <w:tcPr>
            <w:tcW w:w="1260" w:type="dxa"/>
          </w:tcPr>
          <w:p w:rsidR="000928BF" w14:paraId="498F4F1A" w14:textId="77777777">
            <w:pPr>
              <w:pStyle w:val="TableParagraph"/>
              <w:ind w:left="105"/>
            </w:pPr>
            <w:r>
              <w:rPr>
                <w:spacing w:val="-10"/>
              </w:rPr>
              <w:t>2</w:t>
            </w:r>
          </w:p>
        </w:tc>
        <w:tc>
          <w:tcPr>
            <w:tcW w:w="1529" w:type="dxa"/>
          </w:tcPr>
          <w:p w:rsidR="000928BF" w14:paraId="19DA6AB8" w14:textId="6847983A">
            <w:pPr>
              <w:pStyle w:val="TableParagraph"/>
              <w:ind w:left="105"/>
            </w:pPr>
            <w:r>
              <w:rPr>
                <w:spacing w:val="-4"/>
              </w:rPr>
              <w:t>1250</w:t>
            </w:r>
          </w:p>
        </w:tc>
        <w:tc>
          <w:tcPr>
            <w:tcW w:w="1171" w:type="dxa"/>
          </w:tcPr>
          <w:p w:rsidR="000928BF" w14:paraId="6B3CD940" w14:textId="77777777">
            <w:pPr>
              <w:pStyle w:val="TableParagraph"/>
              <w:ind w:left="107"/>
            </w:pPr>
            <w:r>
              <w:rPr>
                <w:spacing w:val="-5"/>
              </w:rPr>
              <w:t>80%</w:t>
            </w:r>
          </w:p>
        </w:tc>
        <w:tc>
          <w:tcPr>
            <w:tcW w:w="1529" w:type="dxa"/>
          </w:tcPr>
          <w:p w:rsidR="000928BF" w14:paraId="1867663C" w14:textId="1DA7C815">
            <w:pPr>
              <w:pStyle w:val="TableParagraph"/>
              <w:ind w:left="105"/>
            </w:pPr>
            <w:r>
              <w:rPr>
                <w:spacing w:val="-5"/>
              </w:rPr>
              <w:t>1000</w:t>
            </w:r>
          </w:p>
        </w:tc>
        <w:tc>
          <w:tcPr>
            <w:tcW w:w="1440" w:type="dxa"/>
          </w:tcPr>
          <w:p w:rsidR="000928BF" w14:paraId="51C9DA8C" w14:textId="48B398DB">
            <w:pPr>
              <w:pStyle w:val="TableParagraph"/>
              <w:ind w:left="107"/>
            </w:pPr>
            <w:r>
              <w:rPr>
                <w:spacing w:val="-4"/>
              </w:rPr>
              <w:t>2000</w:t>
            </w:r>
          </w:p>
        </w:tc>
      </w:tr>
      <w:tr w14:paraId="34BEBDBB" w14:textId="77777777" w:rsidTr="000E041B">
        <w:tblPrEx>
          <w:tblW w:w="0" w:type="auto"/>
          <w:tblInd w:w="130" w:type="dxa"/>
          <w:tblLayout w:type="fixed"/>
          <w:tblCellMar>
            <w:left w:w="0" w:type="dxa"/>
            <w:right w:w="0" w:type="dxa"/>
          </w:tblCellMar>
          <w:tblLook w:val="01E0"/>
        </w:tblPrEx>
        <w:trPr>
          <w:trHeight w:val="412"/>
        </w:trPr>
        <w:tc>
          <w:tcPr>
            <w:tcW w:w="2251" w:type="dxa"/>
          </w:tcPr>
          <w:p w:rsidR="000928BF" w14:paraId="5ECAF909" w14:textId="77777777">
            <w:pPr>
              <w:pStyle w:val="TableParagraph"/>
              <w:spacing w:before="3"/>
              <w:ind w:left="107"/>
            </w:pPr>
            <w:r>
              <w:rPr>
                <w:spacing w:val="-2"/>
              </w:rPr>
              <w:t>Total</w:t>
            </w:r>
          </w:p>
        </w:tc>
        <w:tc>
          <w:tcPr>
            <w:tcW w:w="1260" w:type="dxa"/>
          </w:tcPr>
          <w:p w:rsidR="000928BF" w14:paraId="2BC0B1C7" w14:textId="77777777">
            <w:pPr>
              <w:pStyle w:val="TableParagraph"/>
            </w:pPr>
          </w:p>
        </w:tc>
        <w:tc>
          <w:tcPr>
            <w:tcW w:w="1529" w:type="dxa"/>
          </w:tcPr>
          <w:p w:rsidR="000928BF" w14:paraId="1A70DB2A" w14:textId="77777777">
            <w:pPr>
              <w:pStyle w:val="TableParagraph"/>
            </w:pPr>
          </w:p>
        </w:tc>
        <w:tc>
          <w:tcPr>
            <w:tcW w:w="1171" w:type="dxa"/>
          </w:tcPr>
          <w:p w:rsidR="000928BF" w14:paraId="769492C0" w14:textId="77777777">
            <w:pPr>
              <w:pStyle w:val="TableParagraph"/>
            </w:pPr>
          </w:p>
        </w:tc>
        <w:tc>
          <w:tcPr>
            <w:tcW w:w="1529" w:type="dxa"/>
          </w:tcPr>
          <w:p w:rsidR="000928BF" w14:paraId="3CCECE4E" w14:textId="2CFBF17C">
            <w:pPr>
              <w:pStyle w:val="TableParagraph"/>
              <w:spacing w:before="3"/>
              <w:ind w:left="105"/>
            </w:pPr>
            <w:r>
              <w:rPr>
                <w:spacing w:val="-4"/>
              </w:rPr>
              <w:t>3813</w:t>
            </w:r>
          </w:p>
        </w:tc>
        <w:tc>
          <w:tcPr>
            <w:tcW w:w="1440" w:type="dxa"/>
          </w:tcPr>
          <w:p w:rsidR="000928BF" w14:paraId="64CD583B" w14:textId="586BF969">
            <w:pPr>
              <w:pStyle w:val="TableParagraph"/>
              <w:spacing w:before="3"/>
              <w:ind w:left="107"/>
            </w:pPr>
            <w:r>
              <w:rPr>
                <w:spacing w:val="-4"/>
              </w:rPr>
              <w:t>2267</w:t>
            </w:r>
          </w:p>
        </w:tc>
      </w:tr>
    </w:tbl>
    <w:p w:rsidR="000E041B" w:rsidP="00E75585" w14:paraId="7ECB8788" w14:textId="27AD4366">
      <w:pPr>
        <w:pStyle w:val="BodyText"/>
        <w:ind w:left="0"/>
      </w:pPr>
    </w:p>
    <w:p w:rsidR="000928BF" w:rsidP="00E75585" w14:paraId="535D5695" w14:textId="34E5E609">
      <w:pPr>
        <w:pStyle w:val="BodyText"/>
        <w:ind w:left="119"/>
      </w:pPr>
      <w:r>
        <w:t>Total</w:t>
      </w:r>
      <w:r>
        <w:rPr>
          <w:spacing w:val="-2"/>
        </w:rPr>
        <w:t xml:space="preserve"> </w:t>
      </w:r>
      <w:r>
        <w:t>Burden Hours:</w:t>
      </w:r>
      <w:r>
        <w:rPr>
          <w:spacing w:val="-1"/>
        </w:rPr>
        <w:t xml:space="preserve"> </w:t>
      </w:r>
      <w:r w:rsidR="003463D7">
        <w:t>2267</w:t>
      </w:r>
      <w:r>
        <w:rPr>
          <w:spacing w:val="-1"/>
        </w:rPr>
        <w:t xml:space="preserve"> </w:t>
      </w:r>
      <w:r>
        <w:rPr>
          <w:spacing w:val="-2"/>
        </w:rPr>
        <w:t>hours</w:t>
      </w:r>
    </w:p>
    <w:p w:rsidR="000928BF" w:rsidP="00E75585" w14:paraId="3ECF6C45" w14:textId="601EEC73">
      <w:pPr>
        <w:pStyle w:val="BodyText"/>
      </w:pPr>
      <w:r>
        <w:t>The</w:t>
      </w:r>
      <w:r>
        <w:rPr>
          <w:spacing w:val="-3"/>
        </w:rPr>
        <w:t xml:space="preserve"> </w:t>
      </w:r>
      <w:r>
        <w:t>total</w:t>
      </w:r>
      <w:r>
        <w:rPr>
          <w:spacing w:val="-2"/>
        </w:rPr>
        <w:t xml:space="preserve"> </w:t>
      </w:r>
      <w:r>
        <w:t>number</w:t>
      </w:r>
      <w:r>
        <w:rPr>
          <w:spacing w:val="-3"/>
        </w:rPr>
        <w:t xml:space="preserve"> </w:t>
      </w:r>
      <w:r>
        <w:t>of</w:t>
      </w:r>
      <w:r>
        <w:rPr>
          <w:spacing w:val="-3"/>
        </w:rPr>
        <w:t xml:space="preserve"> </w:t>
      </w:r>
      <w:r>
        <w:t>respondents</w:t>
      </w:r>
      <w:r>
        <w:rPr>
          <w:spacing w:val="-2"/>
        </w:rPr>
        <w:t xml:space="preserve"> </w:t>
      </w:r>
      <w:r w:rsidR="00BD3C7A">
        <w:t>was calculated</w:t>
      </w:r>
      <w:r>
        <w:rPr>
          <w:spacing w:val="-2"/>
        </w:rPr>
        <w:t xml:space="preserve"> </w:t>
      </w:r>
      <w:r>
        <w:t>based</w:t>
      </w:r>
      <w:r>
        <w:rPr>
          <w:spacing w:val="-2"/>
        </w:rPr>
        <w:t xml:space="preserve"> </w:t>
      </w:r>
      <w:r>
        <w:t>on</w:t>
      </w:r>
      <w:r>
        <w:rPr>
          <w:spacing w:val="-2"/>
        </w:rPr>
        <w:t xml:space="preserve"> </w:t>
      </w:r>
      <w:r>
        <w:t>an</w:t>
      </w:r>
      <w:r>
        <w:rPr>
          <w:spacing w:val="-2"/>
        </w:rPr>
        <w:t xml:space="preserve"> </w:t>
      </w:r>
      <w:r>
        <w:t>initial</w:t>
      </w:r>
      <w:r>
        <w:rPr>
          <w:spacing w:val="-2"/>
        </w:rPr>
        <w:t xml:space="preserve"> </w:t>
      </w:r>
      <w:r>
        <w:t>study</w:t>
      </w:r>
      <w:r w:rsidR="004E1639">
        <w:t xml:space="preserve"> (Task Orders 1, 2, 3, and 4)</w:t>
      </w:r>
      <w:r>
        <w:rPr>
          <w:spacing w:val="-10"/>
        </w:rPr>
        <w:t xml:space="preserve"> </w:t>
      </w:r>
      <w:r>
        <w:t>with</w:t>
      </w:r>
      <w:r>
        <w:rPr>
          <w:spacing w:val="-2"/>
        </w:rPr>
        <w:t xml:space="preserve"> </w:t>
      </w:r>
      <w:r w:rsidR="007B1B89">
        <w:rPr>
          <w:spacing w:val="-2"/>
        </w:rPr>
        <w:t xml:space="preserve">the goal of </w:t>
      </w:r>
      <w:r>
        <w:t>50</w:t>
      </w:r>
      <w:r>
        <w:rPr>
          <w:spacing w:val="-2"/>
        </w:rPr>
        <w:t xml:space="preserve"> </w:t>
      </w:r>
      <w:r>
        <w:t>participants</w:t>
      </w:r>
      <w:r>
        <w:rPr>
          <w:spacing w:val="-2"/>
        </w:rPr>
        <w:t xml:space="preserve"> </w:t>
      </w:r>
      <w:r>
        <w:t xml:space="preserve"> fr</w:t>
      </w:r>
      <w:r w:rsidR="004E1639">
        <w:t>om</w:t>
      </w:r>
      <w:r>
        <w:t xml:space="preserve"> </w:t>
      </w:r>
      <w:r w:rsidR="007B1B89">
        <w:t xml:space="preserve">each of </w:t>
      </w:r>
      <w:r>
        <w:t>the following age categories:</w:t>
      </w:r>
    </w:p>
    <w:p w:rsidR="000928BF" w14:paraId="36795A40" w14:textId="77777777">
      <w:pPr>
        <w:pStyle w:val="ListParagraph"/>
        <w:numPr>
          <w:ilvl w:val="0"/>
          <w:numId w:val="1"/>
        </w:numPr>
        <w:tabs>
          <w:tab w:val="left" w:pos="839"/>
        </w:tabs>
        <w:spacing w:before="240"/>
        <w:ind w:left="839" w:hanging="359"/>
        <w:rPr>
          <w:sz w:val="24"/>
        </w:rPr>
      </w:pPr>
      <w:r>
        <w:rPr>
          <w:sz w:val="24"/>
        </w:rPr>
        <w:t>3–5</w:t>
      </w:r>
      <w:r>
        <w:rPr>
          <w:spacing w:val="-2"/>
          <w:sz w:val="24"/>
        </w:rPr>
        <w:t xml:space="preserve"> </w:t>
      </w:r>
      <w:r>
        <w:rPr>
          <w:sz w:val="24"/>
        </w:rPr>
        <w:t>months</w:t>
      </w:r>
      <w:r>
        <w:rPr>
          <w:spacing w:val="-1"/>
          <w:sz w:val="24"/>
        </w:rPr>
        <w:t xml:space="preserve"> </w:t>
      </w:r>
      <w:r>
        <w:rPr>
          <w:sz w:val="24"/>
        </w:rPr>
        <w:t>(bite</w:t>
      </w:r>
      <w:r>
        <w:rPr>
          <w:spacing w:val="-2"/>
          <w:sz w:val="24"/>
        </w:rPr>
        <w:t xml:space="preserve"> </w:t>
      </w:r>
      <w:r>
        <w:rPr>
          <w:sz w:val="24"/>
        </w:rPr>
        <w:t>strength</w:t>
      </w:r>
      <w:r>
        <w:rPr>
          <w:spacing w:val="-1"/>
          <w:sz w:val="24"/>
        </w:rPr>
        <w:t xml:space="preserve"> </w:t>
      </w:r>
      <w:r>
        <w:rPr>
          <w:spacing w:val="-4"/>
          <w:sz w:val="24"/>
        </w:rPr>
        <w:t>only)</w:t>
      </w:r>
    </w:p>
    <w:p w:rsidR="000928BF" w14:paraId="68881227" w14:textId="77777777">
      <w:pPr>
        <w:pStyle w:val="ListParagraph"/>
        <w:numPr>
          <w:ilvl w:val="0"/>
          <w:numId w:val="1"/>
        </w:numPr>
        <w:tabs>
          <w:tab w:val="left" w:pos="839"/>
        </w:tabs>
        <w:spacing w:before="42"/>
        <w:ind w:left="839" w:hanging="359"/>
        <w:rPr>
          <w:sz w:val="24"/>
        </w:rPr>
      </w:pPr>
      <w:r>
        <w:rPr>
          <w:sz w:val="24"/>
        </w:rPr>
        <w:t xml:space="preserve">6–8 </w:t>
      </w:r>
      <w:r>
        <w:rPr>
          <w:spacing w:val="-2"/>
          <w:sz w:val="24"/>
        </w:rPr>
        <w:t>months</w:t>
      </w:r>
    </w:p>
    <w:p w:rsidR="000928BF" w14:paraId="472D5841" w14:textId="77777777">
      <w:pPr>
        <w:pStyle w:val="ListParagraph"/>
        <w:numPr>
          <w:ilvl w:val="0"/>
          <w:numId w:val="1"/>
        </w:numPr>
        <w:tabs>
          <w:tab w:val="left" w:pos="839"/>
        </w:tabs>
        <w:spacing w:before="40"/>
        <w:ind w:left="839" w:hanging="359"/>
        <w:rPr>
          <w:sz w:val="24"/>
        </w:rPr>
      </w:pPr>
      <w:r>
        <w:rPr>
          <w:sz w:val="24"/>
        </w:rPr>
        <w:t xml:space="preserve">9–11 </w:t>
      </w:r>
      <w:r>
        <w:rPr>
          <w:spacing w:val="-2"/>
          <w:sz w:val="24"/>
        </w:rPr>
        <w:t>months</w:t>
      </w:r>
    </w:p>
    <w:p w:rsidR="000928BF" w14:paraId="319F99A5" w14:textId="77777777">
      <w:pPr>
        <w:pStyle w:val="ListParagraph"/>
        <w:numPr>
          <w:ilvl w:val="0"/>
          <w:numId w:val="1"/>
        </w:numPr>
        <w:tabs>
          <w:tab w:val="left" w:pos="839"/>
        </w:tabs>
        <w:spacing w:before="42"/>
        <w:ind w:left="839" w:hanging="359"/>
        <w:rPr>
          <w:sz w:val="24"/>
        </w:rPr>
      </w:pPr>
      <w:r>
        <w:rPr>
          <w:sz w:val="24"/>
        </w:rPr>
        <w:t xml:space="preserve">12–17 </w:t>
      </w:r>
      <w:r>
        <w:rPr>
          <w:spacing w:val="-2"/>
          <w:sz w:val="24"/>
        </w:rPr>
        <w:t>months</w:t>
      </w:r>
    </w:p>
    <w:p w:rsidR="000928BF" w14:paraId="52D61539" w14:textId="77777777">
      <w:pPr>
        <w:pStyle w:val="ListParagraph"/>
        <w:numPr>
          <w:ilvl w:val="0"/>
          <w:numId w:val="1"/>
        </w:numPr>
        <w:tabs>
          <w:tab w:val="left" w:pos="839"/>
        </w:tabs>
        <w:spacing w:before="39"/>
        <w:ind w:left="839" w:hanging="359"/>
        <w:rPr>
          <w:sz w:val="24"/>
        </w:rPr>
      </w:pPr>
      <w:r>
        <w:rPr>
          <w:sz w:val="24"/>
        </w:rPr>
        <w:t xml:space="preserve">18–23 </w:t>
      </w:r>
      <w:r>
        <w:rPr>
          <w:spacing w:val="-2"/>
          <w:sz w:val="24"/>
        </w:rPr>
        <w:t>months</w:t>
      </w:r>
    </w:p>
    <w:p w:rsidR="000928BF" w14:paraId="79F91414" w14:textId="77777777">
      <w:pPr>
        <w:pStyle w:val="ListParagraph"/>
        <w:numPr>
          <w:ilvl w:val="0"/>
          <w:numId w:val="1"/>
        </w:numPr>
        <w:tabs>
          <w:tab w:val="left" w:pos="839"/>
        </w:tabs>
        <w:spacing w:before="40"/>
        <w:ind w:left="839" w:hanging="359"/>
        <w:rPr>
          <w:sz w:val="24"/>
        </w:rPr>
      </w:pPr>
      <w:r>
        <w:rPr>
          <w:sz w:val="24"/>
        </w:rPr>
        <w:t xml:space="preserve">24–29 </w:t>
      </w:r>
      <w:r>
        <w:rPr>
          <w:spacing w:val="-2"/>
          <w:sz w:val="24"/>
        </w:rPr>
        <w:t>months</w:t>
      </w:r>
    </w:p>
    <w:p w:rsidR="000928BF" w14:paraId="63844471" w14:textId="77777777">
      <w:pPr>
        <w:pStyle w:val="ListParagraph"/>
        <w:numPr>
          <w:ilvl w:val="0"/>
          <w:numId w:val="1"/>
        </w:numPr>
        <w:tabs>
          <w:tab w:val="left" w:pos="839"/>
        </w:tabs>
        <w:spacing w:before="42"/>
        <w:ind w:left="839" w:hanging="359"/>
        <w:rPr>
          <w:sz w:val="24"/>
        </w:rPr>
      </w:pPr>
      <w:r>
        <w:rPr>
          <w:sz w:val="24"/>
        </w:rPr>
        <w:t xml:space="preserve">30–35 </w:t>
      </w:r>
      <w:r>
        <w:rPr>
          <w:spacing w:val="-2"/>
          <w:sz w:val="24"/>
        </w:rPr>
        <w:t>months</w:t>
      </w:r>
    </w:p>
    <w:p w:rsidR="000928BF" w14:paraId="64428295" w14:textId="77777777">
      <w:pPr>
        <w:pStyle w:val="ListParagraph"/>
        <w:numPr>
          <w:ilvl w:val="0"/>
          <w:numId w:val="1"/>
        </w:numPr>
        <w:tabs>
          <w:tab w:val="left" w:pos="839"/>
        </w:tabs>
        <w:spacing w:before="40"/>
        <w:ind w:left="839" w:hanging="359"/>
        <w:rPr>
          <w:sz w:val="24"/>
        </w:rPr>
      </w:pPr>
      <w:r>
        <w:rPr>
          <w:sz w:val="24"/>
        </w:rPr>
        <w:t xml:space="preserve">36–47 </w:t>
      </w:r>
      <w:r>
        <w:rPr>
          <w:spacing w:val="-2"/>
          <w:sz w:val="24"/>
        </w:rPr>
        <w:t>months</w:t>
      </w:r>
    </w:p>
    <w:p w:rsidR="000928BF" w14:paraId="66987EAB" w14:textId="77777777">
      <w:pPr>
        <w:pStyle w:val="ListParagraph"/>
        <w:numPr>
          <w:ilvl w:val="0"/>
          <w:numId w:val="1"/>
        </w:numPr>
        <w:tabs>
          <w:tab w:val="left" w:pos="839"/>
        </w:tabs>
        <w:spacing w:before="42"/>
        <w:ind w:left="839" w:hanging="359"/>
        <w:rPr>
          <w:sz w:val="24"/>
        </w:rPr>
      </w:pPr>
      <w:r>
        <w:rPr>
          <w:sz w:val="24"/>
        </w:rPr>
        <w:t xml:space="preserve">48–59 </w:t>
      </w:r>
      <w:r>
        <w:rPr>
          <w:spacing w:val="-2"/>
          <w:sz w:val="24"/>
        </w:rPr>
        <w:t>months</w:t>
      </w:r>
    </w:p>
    <w:p w:rsidR="00833B94" w:rsidRPr="00E75585" w:rsidP="00E75585" w14:paraId="39834724" w14:textId="26224AD8">
      <w:pPr>
        <w:pStyle w:val="ListParagraph"/>
        <w:numPr>
          <w:ilvl w:val="0"/>
          <w:numId w:val="1"/>
        </w:numPr>
        <w:tabs>
          <w:tab w:val="left" w:pos="839"/>
        </w:tabs>
        <w:spacing w:before="39"/>
        <w:ind w:left="839" w:hanging="359"/>
        <w:rPr>
          <w:sz w:val="24"/>
        </w:rPr>
      </w:pPr>
      <w:r>
        <w:rPr>
          <w:sz w:val="24"/>
        </w:rPr>
        <w:t xml:space="preserve">60–71 </w:t>
      </w:r>
      <w:r>
        <w:rPr>
          <w:spacing w:val="-2"/>
          <w:sz w:val="24"/>
        </w:rPr>
        <w:t>month</w:t>
      </w:r>
      <w:r w:rsidR="00E75585">
        <w:rPr>
          <w:spacing w:val="-2"/>
          <w:sz w:val="24"/>
        </w:rPr>
        <w:t>s</w:t>
      </w:r>
    </w:p>
    <w:p w:rsidR="00BD3C7A" w:rsidP="00BD3C7A" w14:paraId="39A0D7BF" w14:textId="0FA86B2E">
      <w:pPr>
        <w:pStyle w:val="BodyText"/>
      </w:pPr>
      <w:r>
        <w:t>Researchers</w:t>
      </w:r>
      <w:r w:rsidRPr="00BD3C7A">
        <w:t xml:space="preserve"> </w:t>
      </w:r>
      <w:r>
        <w:t>plan</w:t>
      </w:r>
      <w:r w:rsidRPr="00BD3C7A">
        <w:t xml:space="preserve"> </w:t>
      </w:r>
      <w:r>
        <w:t>follow-on</w:t>
      </w:r>
      <w:r w:rsidRPr="00BD3C7A">
        <w:t xml:space="preserve"> </w:t>
      </w:r>
      <w:r>
        <w:t>studies</w:t>
      </w:r>
      <w:r w:rsidRPr="00BD3C7A">
        <w:t xml:space="preserve"> </w:t>
      </w:r>
      <w:r>
        <w:t>with</w:t>
      </w:r>
      <w:r w:rsidRPr="00BD3C7A">
        <w:t xml:space="preserve"> </w:t>
      </w:r>
      <w:r>
        <w:t>up</w:t>
      </w:r>
      <w:r w:rsidRPr="00BD3C7A">
        <w:t xml:space="preserve"> </w:t>
      </w:r>
      <w:r>
        <w:t>to</w:t>
      </w:r>
      <w:r w:rsidRPr="00BD3C7A">
        <w:t xml:space="preserve"> </w:t>
      </w:r>
      <w:r w:rsidR="003463D7">
        <w:t>500</w:t>
      </w:r>
      <w:r w:rsidRPr="00BD3C7A">
        <w:t xml:space="preserve"> </w:t>
      </w:r>
      <w:r>
        <w:t>additional</w:t>
      </w:r>
      <w:r w:rsidRPr="00BD3C7A">
        <w:t xml:space="preserve"> </w:t>
      </w:r>
      <w:r>
        <w:t>participants</w:t>
      </w:r>
      <w:r w:rsidRPr="00BD3C7A">
        <w:t xml:space="preserve"> </w:t>
      </w:r>
      <w:r>
        <w:t>to</w:t>
      </w:r>
      <w:r w:rsidRPr="00BD3C7A">
        <w:t xml:space="preserve"> </w:t>
      </w:r>
      <w:r>
        <w:t>collect</w:t>
      </w:r>
      <w:r w:rsidRPr="00BD3C7A">
        <w:t xml:space="preserve"> </w:t>
      </w:r>
      <w:r>
        <w:t>data</w:t>
      </w:r>
      <w:r w:rsidRPr="00BD3C7A">
        <w:t xml:space="preserve"> </w:t>
      </w:r>
      <w:r>
        <w:t>for</w:t>
      </w:r>
      <w:r w:rsidRPr="00BD3C7A">
        <w:t xml:space="preserve"> </w:t>
      </w:r>
      <w:r>
        <w:t>more strength measures and product-specific interactions.</w:t>
      </w:r>
    </w:p>
    <w:p w:rsidR="00BD3C7A" w:rsidP="00BD3C7A" w14:paraId="5766B903" w14:textId="07BD7DF2">
      <w:pPr>
        <w:pStyle w:val="BodyText"/>
      </w:pPr>
      <w:r>
        <w:t>Because of the difficulty in collecting data for the youngest children, numbers for each age group were adjusted to more heavily focus on older children. In addition, because of the overlap in timing between task orders, many children were able to complete data collection for multiple task orders in a single session.  Number of children by task order is shown below.</w:t>
      </w:r>
    </w:p>
    <w:p w:rsidR="00BD3C7A" w:rsidP="00BD3C7A" w14:paraId="1130FFB0" w14:textId="77777777">
      <w:pPr>
        <w:pStyle w:val="BodyText"/>
      </w:pPr>
    </w:p>
    <w:tbl>
      <w:tblPr>
        <w:tblStyle w:val="TableGrid"/>
        <w:tblW w:w="0" w:type="auto"/>
        <w:tblInd w:w="115" w:type="dxa"/>
        <w:tblLook w:val="04A0"/>
      </w:tblPr>
      <w:tblGrid>
        <w:gridCol w:w="1410"/>
        <w:gridCol w:w="1530"/>
        <w:gridCol w:w="6515"/>
      </w:tblGrid>
      <w:tr w14:paraId="7FB8348E" w14:textId="77777777" w:rsidTr="00774CED">
        <w:tblPrEx>
          <w:tblW w:w="0" w:type="auto"/>
          <w:tblInd w:w="115" w:type="dxa"/>
          <w:tblLook w:val="04A0"/>
        </w:tblPrEx>
        <w:tc>
          <w:tcPr>
            <w:tcW w:w="1410" w:type="dxa"/>
          </w:tcPr>
          <w:p w:rsidR="00BD3C7A" w:rsidRPr="00BD3C7A" w:rsidP="00BD3C7A" w14:paraId="1F587141" w14:textId="637E37C9">
            <w:pPr>
              <w:pStyle w:val="BodyText"/>
              <w:ind w:left="0"/>
              <w:rPr>
                <w:sz w:val="22"/>
                <w:szCs w:val="22"/>
              </w:rPr>
            </w:pPr>
            <w:r>
              <w:rPr>
                <w:sz w:val="22"/>
                <w:szCs w:val="22"/>
              </w:rPr>
              <w:t xml:space="preserve">Task Order </w:t>
            </w:r>
          </w:p>
        </w:tc>
        <w:tc>
          <w:tcPr>
            <w:tcW w:w="1530" w:type="dxa"/>
          </w:tcPr>
          <w:p w:rsidR="00BD3C7A" w:rsidRPr="00BD3C7A" w:rsidP="00BD3C7A" w14:paraId="3B8768DC" w14:textId="5BCEE037">
            <w:pPr>
              <w:pStyle w:val="BodyText"/>
              <w:ind w:left="0"/>
              <w:rPr>
                <w:sz w:val="22"/>
                <w:szCs w:val="22"/>
              </w:rPr>
            </w:pPr>
            <w:r>
              <w:rPr>
                <w:sz w:val="22"/>
                <w:szCs w:val="22"/>
              </w:rPr>
              <w:t>Status</w:t>
            </w:r>
          </w:p>
        </w:tc>
        <w:tc>
          <w:tcPr>
            <w:tcW w:w="6515" w:type="dxa"/>
          </w:tcPr>
          <w:p w:rsidR="00BD3C7A" w:rsidRPr="00BD3C7A" w:rsidP="00BD3C7A" w14:paraId="1EFD8A88" w14:textId="0F10D9C2">
            <w:pPr>
              <w:pStyle w:val="BodyText"/>
              <w:ind w:left="0"/>
              <w:rPr>
                <w:sz w:val="22"/>
                <w:szCs w:val="22"/>
              </w:rPr>
            </w:pPr>
            <w:r>
              <w:rPr>
                <w:sz w:val="22"/>
                <w:szCs w:val="22"/>
              </w:rPr>
              <w:t xml:space="preserve">Number of </w:t>
            </w:r>
            <w:r>
              <w:rPr>
                <w:sz w:val="22"/>
                <w:szCs w:val="22"/>
              </w:rPr>
              <w:t>Children</w:t>
            </w:r>
          </w:p>
        </w:tc>
      </w:tr>
      <w:tr w14:paraId="2DB2079A" w14:textId="77777777" w:rsidTr="00774CED">
        <w:tblPrEx>
          <w:tblW w:w="0" w:type="auto"/>
          <w:tblInd w:w="115" w:type="dxa"/>
          <w:tblLook w:val="04A0"/>
        </w:tblPrEx>
        <w:tc>
          <w:tcPr>
            <w:tcW w:w="1410" w:type="dxa"/>
          </w:tcPr>
          <w:p w:rsidR="00BD3C7A" w:rsidRPr="00BD3C7A" w:rsidP="00BD3C7A" w14:paraId="58C531C8" w14:textId="1B4B9C73">
            <w:pPr>
              <w:pStyle w:val="BodyText"/>
              <w:ind w:left="0"/>
              <w:rPr>
                <w:sz w:val="22"/>
                <w:szCs w:val="22"/>
              </w:rPr>
            </w:pPr>
            <w:r>
              <w:rPr>
                <w:sz w:val="22"/>
                <w:szCs w:val="22"/>
              </w:rPr>
              <w:t>1</w:t>
            </w:r>
          </w:p>
        </w:tc>
        <w:tc>
          <w:tcPr>
            <w:tcW w:w="1530" w:type="dxa"/>
          </w:tcPr>
          <w:p w:rsidR="00BD3C7A" w:rsidRPr="00BD3C7A" w:rsidP="00BD3C7A" w14:paraId="14AB827D" w14:textId="670DFC68">
            <w:pPr>
              <w:pStyle w:val="BodyText"/>
              <w:ind w:left="0"/>
              <w:rPr>
                <w:sz w:val="22"/>
                <w:szCs w:val="22"/>
              </w:rPr>
            </w:pPr>
            <w:r>
              <w:rPr>
                <w:sz w:val="22"/>
                <w:szCs w:val="22"/>
              </w:rPr>
              <w:t>Complete</w:t>
            </w:r>
          </w:p>
        </w:tc>
        <w:tc>
          <w:tcPr>
            <w:tcW w:w="6515" w:type="dxa"/>
          </w:tcPr>
          <w:p w:rsidR="00BD3C7A" w:rsidRPr="00BD3C7A" w:rsidP="00BD3C7A" w14:paraId="2013ABC9" w14:textId="12E5D2D5">
            <w:pPr>
              <w:pStyle w:val="BodyText"/>
              <w:ind w:left="0"/>
              <w:rPr>
                <w:sz w:val="22"/>
                <w:szCs w:val="22"/>
              </w:rPr>
            </w:pPr>
            <w:r>
              <w:rPr>
                <w:sz w:val="22"/>
                <w:szCs w:val="22"/>
              </w:rPr>
              <w:t>400</w:t>
            </w:r>
          </w:p>
        </w:tc>
      </w:tr>
      <w:tr w14:paraId="0BEF96E6" w14:textId="77777777" w:rsidTr="00774CED">
        <w:tblPrEx>
          <w:tblW w:w="0" w:type="auto"/>
          <w:tblInd w:w="115" w:type="dxa"/>
          <w:tblLook w:val="04A0"/>
        </w:tblPrEx>
        <w:tc>
          <w:tcPr>
            <w:tcW w:w="1410" w:type="dxa"/>
          </w:tcPr>
          <w:p w:rsidR="00BD3C7A" w:rsidRPr="00BD3C7A" w:rsidP="00BD3C7A" w14:paraId="21DA60A9" w14:textId="46920392">
            <w:pPr>
              <w:pStyle w:val="BodyText"/>
              <w:ind w:left="0"/>
              <w:rPr>
                <w:sz w:val="22"/>
                <w:szCs w:val="22"/>
              </w:rPr>
            </w:pPr>
            <w:r>
              <w:rPr>
                <w:sz w:val="22"/>
                <w:szCs w:val="22"/>
              </w:rPr>
              <w:t>2</w:t>
            </w:r>
          </w:p>
        </w:tc>
        <w:tc>
          <w:tcPr>
            <w:tcW w:w="1530" w:type="dxa"/>
          </w:tcPr>
          <w:p w:rsidR="00BD3C7A" w:rsidRPr="00BD3C7A" w:rsidP="00BD3C7A" w14:paraId="7A345FBE" w14:textId="0F118CF5">
            <w:pPr>
              <w:pStyle w:val="BodyText"/>
              <w:ind w:left="0"/>
              <w:rPr>
                <w:sz w:val="22"/>
                <w:szCs w:val="22"/>
              </w:rPr>
            </w:pPr>
            <w:r>
              <w:rPr>
                <w:sz w:val="22"/>
                <w:szCs w:val="22"/>
              </w:rPr>
              <w:t>Complete</w:t>
            </w:r>
          </w:p>
        </w:tc>
        <w:tc>
          <w:tcPr>
            <w:tcW w:w="6515" w:type="dxa"/>
          </w:tcPr>
          <w:p w:rsidR="00BD3C7A" w:rsidRPr="00BD3C7A" w:rsidP="00BD3C7A" w14:paraId="51BAF255" w14:textId="7FE224A6">
            <w:pPr>
              <w:pStyle w:val="BodyText"/>
              <w:ind w:left="0"/>
              <w:rPr>
                <w:sz w:val="22"/>
                <w:szCs w:val="22"/>
              </w:rPr>
            </w:pPr>
            <w:r>
              <w:rPr>
                <w:sz w:val="22"/>
                <w:szCs w:val="22"/>
              </w:rPr>
              <w:t>171</w:t>
            </w:r>
          </w:p>
        </w:tc>
      </w:tr>
      <w:tr w14:paraId="364F3B37" w14:textId="77777777" w:rsidTr="00774CED">
        <w:tblPrEx>
          <w:tblW w:w="0" w:type="auto"/>
          <w:tblInd w:w="115" w:type="dxa"/>
          <w:tblLook w:val="04A0"/>
        </w:tblPrEx>
        <w:tc>
          <w:tcPr>
            <w:tcW w:w="1410" w:type="dxa"/>
          </w:tcPr>
          <w:p w:rsidR="00BD3C7A" w:rsidRPr="00BD3C7A" w:rsidP="00BD3C7A" w14:paraId="017CBE3D" w14:textId="6DF3FBB3">
            <w:pPr>
              <w:pStyle w:val="BodyText"/>
              <w:ind w:left="0"/>
              <w:rPr>
                <w:sz w:val="22"/>
                <w:szCs w:val="22"/>
              </w:rPr>
            </w:pPr>
            <w:r>
              <w:rPr>
                <w:sz w:val="22"/>
                <w:szCs w:val="22"/>
              </w:rPr>
              <w:t>3</w:t>
            </w:r>
          </w:p>
        </w:tc>
        <w:tc>
          <w:tcPr>
            <w:tcW w:w="1530" w:type="dxa"/>
          </w:tcPr>
          <w:p w:rsidR="00BD3C7A" w:rsidRPr="00BD3C7A" w:rsidP="00BD3C7A" w14:paraId="1DE57FB0" w14:textId="2F5955FE">
            <w:pPr>
              <w:pStyle w:val="BodyText"/>
              <w:ind w:left="0"/>
              <w:rPr>
                <w:sz w:val="22"/>
                <w:szCs w:val="22"/>
              </w:rPr>
            </w:pPr>
            <w:r>
              <w:rPr>
                <w:sz w:val="22"/>
                <w:szCs w:val="22"/>
              </w:rPr>
              <w:t>Complete</w:t>
            </w:r>
          </w:p>
        </w:tc>
        <w:tc>
          <w:tcPr>
            <w:tcW w:w="6515" w:type="dxa"/>
          </w:tcPr>
          <w:p w:rsidR="00BD3C7A" w:rsidRPr="00BD3C7A" w:rsidP="00BD3C7A" w14:paraId="299AE4FB" w14:textId="61977324">
            <w:pPr>
              <w:pStyle w:val="BodyText"/>
              <w:ind w:left="0"/>
              <w:rPr>
                <w:sz w:val="22"/>
                <w:szCs w:val="22"/>
              </w:rPr>
            </w:pPr>
            <w:r>
              <w:rPr>
                <w:sz w:val="22"/>
                <w:szCs w:val="22"/>
              </w:rPr>
              <w:t>Overlaps with Task Order 1</w:t>
            </w:r>
          </w:p>
        </w:tc>
      </w:tr>
      <w:tr w14:paraId="5D9C3616" w14:textId="77777777" w:rsidTr="00774CED">
        <w:tblPrEx>
          <w:tblW w:w="0" w:type="auto"/>
          <w:tblInd w:w="115" w:type="dxa"/>
          <w:tblLook w:val="04A0"/>
        </w:tblPrEx>
        <w:tc>
          <w:tcPr>
            <w:tcW w:w="1410" w:type="dxa"/>
          </w:tcPr>
          <w:p w:rsidR="00BD3C7A" w:rsidRPr="00BD3C7A" w:rsidP="00BD3C7A" w14:paraId="189F7DA5" w14:textId="79CC7EBD">
            <w:pPr>
              <w:pStyle w:val="BodyText"/>
              <w:ind w:left="0"/>
              <w:rPr>
                <w:sz w:val="22"/>
                <w:szCs w:val="22"/>
              </w:rPr>
            </w:pPr>
            <w:r>
              <w:rPr>
                <w:sz w:val="22"/>
                <w:szCs w:val="22"/>
              </w:rPr>
              <w:t>4</w:t>
            </w:r>
          </w:p>
        </w:tc>
        <w:tc>
          <w:tcPr>
            <w:tcW w:w="1530" w:type="dxa"/>
          </w:tcPr>
          <w:p w:rsidR="00BD3C7A" w:rsidRPr="00BD3C7A" w:rsidP="00BD3C7A" w14:paraId="6E6D6E2B" w14:textId="1144B397">
            <w:pPr>
              <w:pStyle w:val="BodyText"/>
              <w:ind w:left="0"/>
              <w:rPr>
                <w:sz w:val="22"/>
                <w:szCs w:val="22"/>
              </w:rPr>
            </w:pPr>
            <w:r>
              <w:rPr>
                <w:sz w:val="22"/>
                <w:szCs w:val="22"/>
              </w:rPr>
              <w:t>Complete</w:t>
            </w:r>
          </w:p>
        </w:tc>
        <w:tc>
          <w:tcPr>
            <w:tcW w:w="6515" w:type="dxa"/>
          </w:tcPr>
          <w:p w:rsidR="00BD3C7A" w:rsidRPr="00BD3C7A" w:rsidP="00BD3C7A" w14:paraId="39A3D7D7" w14:textId="55596547">
            <w:pPr>
              <w:pStyle w:val="BodyText"/>
              <w:ind w:left="0"/>
              <w:rPr>
                <w:sz w:val="22"/>
                <w:szCs w:val="22"/>
              </w:rPr>
            </w:pPr>
            <w:r>
              <w:rPr>
                <w:sz w:val="22"/>
                <w:szCs w:val="22"/>
              </w:rPr>
              <w:t>10 additional, otherwise overlaps with Task Order 3</w:t>
            </w:r>
          </w:p>
        </w:tc>
      </w:tr>
      <w:tr w14:paraId="232B6511" w14:textId="77777777" w:rsidTr="00774CED">
        <w:tblPrEx>
          <w:tblW w:w="0" w:type="auto"/>
          <w:tblInd w:w="115" w:type="dxa"/>
          <w:tblLook w:val="04A0"/>
        </w:tblPrEx>
        <w:tc>
          <w:tcPr>
            <w:tcW w:w="1410" w:type="dxa"/>
          </w:tcPr>
          <w:p w:rsidR="00BD3C7A" w:rsidRPr="00BD3C7A" w:rsidP="00BD3C7A" w14:paraId="4CD3C1CF" w14:textId="20C61F59">
            <w:pPr>
              <w:pStyle w:val="BodyText"/>
              <w:ind w:left="0"/>
              <w:rPr>
                <w:sz w:val="22"/>
                <w:szCs w:val="22"/>
              </w:rPr>
            </w:pPr>
            <w:r>
              <w:rPr>
                <w:sz w:val="22"/>
                <w:szCs w:val="22"/>
              </w:rPr>
              <w:t>7</w:t>
            </w:r>
          </w:p>
        </w:tc>
        <w:tc>
          <w:tcPr>
            <w:tcW w:w="1530" w:type="dxa"/>
          </w:tcPr>
          <w:p w:rsidR="00BD3C7A" w:rsidRPr="00BD3C7A" w:rsidP="00BD3C7A" w14:paraId="622CD1F4" w14:textId="13AA51D1">
            <w:pPr>
              <w:pStyle w:val="BodyText"/>
              <w:ind w:left="0"/>
              <w:rPr>
                <w:sz w:val="22"/>
                <w:szCs w:val="22"/>
              </w:rPr>
            </w:pPr>
            <w:r>
              <w:rPr>
                <w:sz w:val="22"/>
                <w:szCs w:val="22"/>
              </w:rPr>
              <w:t>Complete</w:t>
            </w:r>
          </w:p>
        </w:tc>
        <w:tc>
          <w:tcPr>
            <w:tcW w:w="6515" w:type="dxa"/>
          </w:tcPr>
          <w:p w:rsidR="00BD3C7A" w:rsidRPr="00BD3C7A" w:rsidP="00BD3C7A" w14:paraId="72BEF78A" w14:textId="122B3C59">
            <w:pPr>
              <w:pStyle w:val="BodyText"/>
              <w:ind w:left="0"/>
              <w:rPr>
                <w:sz w:val="22"/>
                <w:szCs w:val="22"/>
              </w:rPr>
            </w:pPr>
            <w:r>
              <w:rPr>
                <w:sz w:val="22"/>
                <w:szCs w:val="22"/>
              </w:rPr>
              <w:t>101 additional, otherwise overlaps with TO1</w:t>
            </w:r>
          </w:p>
        </w:tc>
      </w:tr>
      <w:tr w14:paraId="6AC27280" w14:textId="77777777" w:rsidTr="00774CED">
        <w:tblPrEx>
          <w:tblW w:w="0" w:type="auto"/>
          <w:tblInd w:w="115" w:type="dxa"/>
          <w:tblLook w:val="04A0"/>
        </w:tblPrEx>
        <w:tc>
          <w:tcPr>
            <w:tcW w:w="1410" w:type="dxa"/>
          </w:tcPr>
          <w:p w:rsidR="00BD3C7A" w:rsidRPr="00BD3C7A" w:rsidP="00BD3C7A" w14:paraId="52D1016F" w14:textId="31BE90B9">
            <w:pPr>
              <w:pStyle w:val="BodyText"/>
              <w:ind w:left="0"/>
              <w:rPr>
                <w:sz w:val="22"/>
                <w:szCs w:val="22"/>
              </w:rPr>
            </w:pPr>
            <w:r>
              <w:rPr>
                <w:sz w:val="22"/>
                <w:szCs w:val="22"/>
              </w:rPr>
              <w:t>8</w:t>
            </w:r>
          </w:p>
        </w:tc>
        <w:tc>
          <w:tcPr>
            <w:tcW w:w="1530" w:type="dxa"/>
          </w:tcPr>
          <w:p w:rsidR="00BD3C7A" w:rsidRPr="00BD3C7A" w:rsidP="00BD3C7A" w14:paraId="70D5271B" w14:textId="4297AF1E">
            <w:pPr>
              <w:pStyle w:val="BodyText"/>
              <w:ind w:left="0"/>
              <w:rPr>
                <w:sz w:val="22"/>
                <w:szCs w:val="22"/>
              </w:rPr>
            </w:pPr>
            <w:r>
              <w:rPr>
                <w:sz w:val="22"/>
                <w:szCs w:val="22"/>
              </w:rPr>
              <w:t>Ongoing</w:t>
            </w:r>
          </w:p>
        </w:tc>
        <w:tc>
          <w:tcPr>
            <w:tcW w:w="6515" w:type="dxa"/>
          </w:tcPr>
          <w:p w:rsidR="00BD3C7A" w:rsidRPr="00BD3C7A" w:rsidP="00BD3C7A" w14:paraId="3730EB5F" w14:textId="770BF88B">
            <w:pPr>
              <w:pStyle w:val="BodyText"/>
              <w:ind w:left="0"/>
              <w:rPr>
                <w:sz w:val="22"/>
                <w:szCs w:val="22"/>
              </w:rPr>
            </w:pPr>
            <w:r>
              <w:rPr>
                <w:sz w:val="22"/>
                <w:szCs w:val="22"/>
              </w:rPr>
              <w:t>120 (planned)</w:t>
            </w:r>
          </w:p>
        </w:tc>
      </w:tr>
    </w:tbl>
    <w:p w:rsidR="00BD3C7A" w:rsidP="00774CED" w14:paraId="4B52BC69" w14:textId="77777777">
      <w:pPr>
        <w:pStyle w:val="BodyText"/>
        <w:ind w:left="0"/>
      </w:pPr>
    </w:p>
    <w:p w:rsidR="000928BF" w:rsidP="00833B94" w14:paraId="1BD9FE8D" w14:textId="77777777">
      <w:pPr>
        <w:pStyle w:val="Heading1"/>
      </w:pPr>
      <w:bookmarkStart w:id="20" w:name="A.13_Estimate_of_Total_Annual_Cost_Burde"/>
      <w:bookmarkEnd w:id="20"/>
      <w:r>
        <w:t>Estimate</w:t>
      </w:r>
      <w:r>
        <w:rPr>
          <w:spacing w:val="-2"/>
        </w:rPr>
        <w:t xml:space="preserve"> </w:t>
      </w:r>
      <w:r>
        <w:t>of</w:t>
      </w:r>
      <w:r>
        <w:rPr>
          <w:spacing w:val="-1"/>
        </w:rPr>
        <w:t xml:space="preserve"> </w:t>
      </w:r>
      <w:r>
        <w:t>Total</w:t>
      </w:r>
      <w:r>
        <w:rPr>
          <w:spacing w:val="-1"/>
        </w:rPr>
        <w:t xml:space="preserve"> </w:t>
      </w:r>
      <w:r>
        <w:t>Annual</w:t>
      </w:r>
      <w:r>
        <w:rPr>
          <w:spacing w:val="-3"/>
        </w:rPr>
        <w:t xml:space="preserve"> </w:t>
      </w:r>
      <w:r>
        <w:t>Cost</w:t>
      </w:r>
      <w:r>
        <w:rPr>
          <w:spacing w:val="-1"/>
        </w:rPr>
        <w:t xml:space="preserve"> </w:t>
      </w:r>
      <w:r>
        <w:t>Burden</w:t>
      </w:r>
      <w:r>
        <w:rPr>
          <w:spacing w:val="-1"/>
        </w:rPr>
        <w:t xml:space="preserve"> </w:t>
      </w:r>
      <w:r>
        <w:t>to</w:t>
      </w:r>
      <w:r>
        <w:rPr>
          <w:spacing w:val="-1"/>
        </w:rPr>
        <w:t xml:space="preserve"> </w:t>
      </w:r>
      <w:r>
        <w:rPr>
          <w:spacing w:val="-2"/>
        </w:rPr>
        <w:t>Respondents</w:t>
      </w:r>
    </w:p>
    <w:p w:rsidR="000928BF" w:rsidP="00E75585" w14:paraId="15071AB4" w14:textId="77777777">
      <w:pPr>
        <w:pStyle w:val="BodyText"/>
      </w:pPr>
      <w:r>
        <w:t>There</w:t>
      </w:r>
      <w:r>
        <w:rPr>
          <w:spacing w:val="-3"/>
        </w:rPr>
        <w:t xml:space="preserve"> </w:t>
      </w:r>
      <w:r>
        <w:t>are</w:t>
      </w:r>
      <w:r>
        <w:rPr>
          <w:spacing w:val="-5"/>
        </w:rPr>
        <w:t xml:space="preserve"> </w:t>
      </w:r>
      <w:r>
        <w:t>no</w:t>
      </w:r>
      <w:r>
        <w:rPr>
          <w:spacing w:val="-2"/>
        </w:rPr>
        <w:t xml:space="preserve"> </w:t>
      </w:r>
      <w:r>
        <w:t>costs</w:t>
      </w:r>
      <w:r>
        <w:rPr>
          <w:spacing w:val="-4"/>
        </w:rPr>
        <w:t xml:space="preserve"> </w:t>
      </w:r>
      <w:r>
        <w:t>to</w:t>
      </w:r>
      <w:r>
        <w:rPr>
          <w:spacing w:val="-4"/>
        </w:rPr>
        <w:t xml:space="preserve"> </w:t>
      </w:r>
      <w:r>
        <w:t>respondents</w:t>
      </w:r>
      <w:r>
        <w:rPr>
          <w:spacing w:val="-4"/>
        </w:rPr>
        <w:t xml:space="preserve"> </w:t>
      </w:r>
      <w:r>
        <w:t>and</w:t>
      </w:r>
      <w:r>
        <w:rPr>
          <w:spacing w:val="-4"/>
        </w:rPr>
        <w:t xml:space="preserve"> </w:t>
      </w:r>
      <w:r>
        <w:t>no</w:t>
      </w:r>
      <w:r>
        <w:rPr>
          <w:spacing w:val="-4"/>
        </w:rPr>
        <w:t xml:space="preserve"> </w:t>
      </w:r>
      <w:r>
        <w:t>respondent</w:t>
      </w:r>
      <w:r>
        <w:rPr>
          <w:spacing w:val="-4"/>
        </w:rPr>
        <w:t xml:space="preserve"> </w:t>
      </w:r>
      <w:r>
        <w:t>recordkeeping</w:t>
      </w:r>
      <w:r>
        <w:rPr>
          <w:spacing w:val="-6"/>
        </w:rPr>
        <w:t xml:space="preserve"> </w:t>
      </w:r>
      <w:r>
        <w:t>requirements</w:t>
      </w:r>
      <w:r>
        <w:rPr>
          <w:spacing w:val="-4"/>
        </w:rPr>
        <w:t xml:space="preserve"> </w:t>
      </w:r>
      <w:r>
        <w:t>associated</w:t>
      </w:r>
      <w:r>
        <w:rPr>
          <w:spacing w:val="-4"/>
        </w:rPr>
        <w:t xml:space="preserve"> </w:t>
      </w:r>
      <w:r>
        <w:t>with the study. There are no operating, maintenance, or capital costs associated with the collection.</w:t>
      </w:r>
    </w:p>
    <w:p w:rsidR="000928BF" w:rsidP="00833B94" w14:paraId="01ABAA6C" w14:textId="77777777">
      <w:pPr>
        <w:pStyle w:val="Heading1"/>
      </w:pPr>
      <w:bookmarkStart w:id="21" w:name="A.14__Estimate_of_Annualized_Costs_to_th"/>
      <w:bookmarkEnd w:id="21"/>
      <w:r>
        <w:t>Estimate</w:t>
      </w:r>
      <w:r>
        <w:rPr>
          <w:spacing w:val="-3"/>
        </w:rPr>
        <w:t xml:space="preserve"> </w:t>
      </w:r>
      <w:r>
        <w:t>of</w:t>
      </w:r>
      <w:r>
        <w:rPr>
          <w:spacing w:val="-1"/>
        </w:rPr>
        <w:t xml:space="preserve"> </w:t>
      </w:r>
      <w:r>
        <w:t>Annualized</w:t>
      </w:r>
      <w:r>
        <w:rPr>
          <w:spacing w:val="-1"/>
        </w:rPr>
        <w:t xml:space="preserve"> </w:t>
      </w:r>
      <w:r>
        <w:t>Costs</w:t>
      </w:r>
      <w:r>
        <w:rPr>
          <w:spacing w:val="-1"/>
        </w:rPr>
        <w:t xml:space="preserve"> </w:t>
      </w:r>
      <w:r>
        <w:t>to</w:t>
      </w:r>
      <w:r>
        <w:rPr>
          <w:spacing w:val="-1"/>
        </w:rPr>
        <w:t xml:space="preserve"> </w:t>
      </w:r>
      <w:r>
        <w:t>the</w:t>
      </w:r>
      <w:r>
        <w:rPr>
          <w:spacing w:val="-2"/>
        </w:rPr>
        <w:t xml:space="preserve"> </w:t>
      </w:r>
      <w:r>
        <w:t>Federal</w:t>
      </w:r>
      <w:r>
        <w:rPr>
          <w:spacing w:val="-1"/>
        </w:rPr>
        <w:t xml:space="preserve"> </w:t>
      </w:r>
      <w:r>
        <w:rPr>
          <w:spacing w:val="-2"/>
        </w:rPr>
        <w:t>Government</w:t>
      </w:r>
    </w:p>
    <w:p w:rsidR="000928BF" w:rsidP="00E75585" w14:paraId="253537B9" w14:textId="38B8E533">
      <w:pPr>
        <w:pStyle w:val="BodyText"/>
      </w:pPr>
      <w:r>
        <w:t>The contract to design and conduct the child strength study was issued to the University of Michigan under contract number 61320618D0004 for $1,</w:t>
      </w:r>
      <w:r w:rsidR="00833B94">
        <w:t>669,534</w:t>
      </w:r>
      <w:r>
        <w:t>. Salary and benefits costs for government</w:t>
      </w:r>
      <w:r>
        <w:rPr>
          <w:spacing w:val="-3"/>
        </w:rPr>
        <w:t xml:space="preserve"> </w:t>
      </w:r>
      <w:r>
        <w:t>personnel</w:t>
      </w:r>
      <w:r>
        <w:rPr>
          <w:spacing w:val="-3"/>
        </w:rPr>
        <w:t xml:space="preserve"> </w:t>
      </w:r>
      <w:r>
        <w:t>assigned</w:t>
      </w:r>
      <w:r>
        <w:rPr>
          <w:spacing w:val="-3"/>
        </w:rPr>
        <w:t xml:space="preserve"> </w:t>
      </w:r>
      <w:r>
        <w:t>to</w:t>
      </w:r>
      <w:r>
        <w:rPr>
          <w:spacing w:val="-3"/>
        </w:rPr>
        <w:t xml:space="preserve"> </w:t>
      </w:r>
      <w:r>
        <w:t>this</w:t>
      </w:r>
      <w:r>
        <w:rPr>
          <w:spacing w:val="-3"/>
        </w:rPr>
        <w:t xml:space="preserve"> </w:t>
      </w:r>
      <w:r>
        <w:t>study</w:t>
      </w:r>
      <w:r>
        <w:rPr>
          <w:spacing w:val="-8"/>
        </w:rPr>
        <w:t xml:space="preserve"> </w:t>
      </w:r>
      <w:r>
        <w:t>are</w:t>
      </w:r>
      <w:r>
        <w:rPr>
          <w:spacing w:val="-2"/>
        </w:rPr>
        <w:t xml:space="preserve"> </w:t>
      </w:r>
      <w:r>
        <w:t>estimated</w:t>
      </w:r>
      <w:r>
        <w:rPr>
          <w:spacing w:val="-3"/>
        </w:rPr>
        <w:t xml:space="preserve"> </w:t>
      </w:r>
      <w:r>
        <w:t>at</w:t>
      </w:r>
      <w:r>
        <w:rPr>
          <w:spacing w:val="-3"/>
        </w:rPr>
        <w:t xml:space="preserve"> </w:t>
      </w:r>
      <w:r>
        <w:t>$234,048,</w:t>
      </w:r>
      <w:r>
        <w:rPr>
          <w:spacing w:val="-3"/>
        </w:rPr>
        <w:t xml:space="preserve"> </w:t>
      </w:r>
      <w:r>
        <w:t>based</w:t>
      </w:r>
      <w:r>
        <w:rPr>
          <w:spacing w:val="-3"/>
        </w:rPr>
        <w:t xml:space="preserve"> </w:t>
      </w:r>
      <w:r>
        <w:t>on</w:t>
      </w:r>
      <w:r>
        <w:rPr>
          <w:spacing w:val="-3"/>
        </w:rPr>
        <w:t xml:space="preserve"> </w:t>
      </w:r>
      <w:r>
        <w:t>12</w:t>
      </w:r>
      <w:r>
        <w:rPr>
          <w:spacing w:val="-3"/>
        </w:rPr>
        <w:t xml:space="preserve"> </w:t>
      </w:r>
      <w:r>
        <w:t>staff</w:t>
      </w:r>
      <w:r>
        <w:rPr>
          <w:spacing w:val="-4"/>
        </w:rPr>
        <w:t xml:space="preserve"> </w:t>
      </w:r>
      <w:r>
        <w:t>months in 202</w:t>
      </w:r>
      <w:r w:rsidR="004B706E">
        <w:t>4</w:t>
      </w:r>
      <w:r>
        <w:t>, at an average level of GS-13 step 5 ($1</w:t>
      </w:r>
      <w:r w:rsidR="004B706E">
        <w:t>33,692</w:t>
      </w:r>
      <w:r>
        <w:t>/.6</w:t>
      </w:r>
      <w:r w:rsidR="004B706E">
        <w:t>88</w:t>
      </w:r>
      <w:r>
        <w:t>) and a 6</w:t>
      </w:r>
      <w:r w:rsidR="004B706E">
        <w:t>8.8</w:t>
      </w:r>
      <w:r>
        <w:t xml:space="preserve"> percent ratio of wages and salary to total compensation from Table 1 of the </w:t>
      </w:r>
      <w:r w:rsidR="004B706E">
        <w:t xml:space="preserve">June 2024 </w:t>
      </w:r>
      <w:r>
        <w:t>Employer Costs for Employee Compensation</w:t>
      </w:r>
      <w:r>
        <w:rPr>
          <w:rStyle w:val="FootnoteReference"/>
        </w:rPr>
        <w:footnoteReference w:id="6"/>
      </w:r>
      <w:r>
        <w:t>, published by the Bureau of Labor Statistics. Therefore, the estimated cost to the government is $1,</w:t>
      </w:r>
      <w:r w:rsidR="00833B94">
        <w:t>669,534</w:t>
      </w:r>
      <w:r>
        <w:t>, plus $</w:t>
      </w:r>
      <w:r w:rsidR="004B706E">
        <w:t>194</w:t>
      </w:r>
      <w:r>
        <w:t>,</w:t>
      </w:r>
      <w:r w:rsidR="004B706E">
        <w:t>3</w:t>
      </w:r>
      <w:r>
        <w:t>20 in government labor costs, for a total of</w:t>
      </w:r>
      <w:r w:rsidR="00833B94">
        <w:t xml:space="preserve"> </w:t>
      </w:r>
      <w:r>
        <w:rPr>
          <w:spacing w:val="-2"/>
        </w:rPr>
        <w:t>$1,</w:t>
      </w:r>
      <w:r w:rsidR="004B706E">
        <w:rPr>
          <w:spacing w:val="-2"/>
        </w:rPr>
        <w:t>863,854</w:t>
      </w:r>
      <w:r>
        <w:rPr>
          <w:spacing w:val="-2"/>
        </w:rPr>
        <w:t>.</w:t>
      </w:r>
    </w:p>
    <w:p w:rsidR="000928BF" w:rsidP="00833B94" w14:paraId="05A78C07" w14:textId="77777777">
      <w:pPr>
        <w:pStyle w:val="Heading1"/>
      </w:pPr>
      <w:r>
        <w:t>Program</w:t>
      </w:r>
      <w:r>
        <w:rPr>
          <w:spacing w:val="-3"/>
        </w:rPr>
        <w:t xml:space="preserve"> </w:t>
      </w:r>
      <w:r>
        <w:t>Changes</w:t>
      </w:r>
      <w:r>
        <w:rPr>
          <w:spacing w:val="-2"/>
        </w:rPr>
        <w:t xml:space="preserve"> </w:t>
      </w:r>
      <w:r>
        <w:t>or</w:t>
      </w:r>
      <w:r>
        <w:rPr>
          <w:spacing w:val="-2"/>
        </w:rPr>
        <w:t xml:space="preserve"> Adjustments</w:t>
      </w:r>
    </w:p>
    <w:p w:rsidR="000928BF" w:rsidP="00833B94" w14:paraId="0FC8C540" w14:textId="7079270E">
      <w:pPr>
        <w:pStyle w:val="BodyText"/>
      </w:pPr>
      <w:r>
        <w:t>Th</w:t>
      </w:r>
      <w:r w:rsidR="00162C07">
        <w:rPr>
          <w:spacing w:val="-3"/>
        </w:rPr>
        <w:t xml:space="preserve">e burden estimate is increased from </w:t>
      </w:r>
      <w:r w:rsidR="009703B4">
        <w:rPr>
          <w:spacing w:val="-3"/>
        </w:rPr>
        <w:t>1,813 to 2,267 hours.</w:t>
      </w:r>
    </w:p>
    <w:p w:rsidR="000928BF" w:rsidP="00833B94" w14:paraId="2443EC5D" w14:textId="77777777">
      <w:pPr>
        <w:pStyle w:val="Heading1"/>
      </w:pPr>
      <w:bookmarkStart w:id="22" w:name="A.16_Publication_Plan"/>
      <w:bookmarkEnd w:id="22"/>
      <w:r>
        <w:t>Publication</w:t>
      </w:r>
      <w:r>
        <w:rPr>
          <w:spacing w:val="-2"/>
        </w:rPr>
        <w:t xml:space="preserve"> </w:t>
      </w:r>
      <w:r>
        <w:rPr>
          <w:spacing w:val="-4"/>
        </w:rPr>
        <w:t>Plan</w:t>
      </w:r>
    </w:p>
    <w:p w:rsidR="000928BF" w:rsidP="00E75585" w14:paraId="5CCF6388" w14:textId="045F5628">
      <w:pPr>
        <w:pStyle w:val="BodyText"/>
      </w:pPr>
      <w:r>
        <w:t>The</w:t>
      </w:r>
      <w:r>
        <w:rPr>
          <w:spacing w:val="-4"/>
        </w:rPr>
        <w:t xml:space="preserve"> </w:t>
      </w:r>
      <w:r>
        <w:t>contractor</w:t>
      </w:r>
      <w:r>
        <w:rPr>
          <w:spacing w:val="-4"/>
        </w:rPr>
        <w:t xml:space="preserve"> </w:t>
      </w:r>
      <w:r w:rsidR="004B706E">
        <w:t>has</w:t>
      </w:r>
      <w:r>
        <w:rPr>
          <w:spacing w:val="-3"/>
        </w:rPr>
        <w:t xml:space="preserve"> </w:t>
      </w:r>
      <w:r>
        <w:t>develop</w:t>
      </w:r>
      <w:r w:rsidR="004B706E">
        <w:t>ed</w:t>
      </w:r>
      <w:r>
        <w:rPr>
          <w:spacing w:val="-3"/>
        </w:rPr>
        <w:t xml:space="preserve"> </w:t>
      </w:r>
      <w:r>
        <w:t>a</w:t>
      </w:r>
      <w:r>
        <w:rPr>
          <w:spacing w:val="-4"/>
        </w:rPr>
        <w:t xml:space="preserve"> </w:t>
      </w:r>
      <w:r>
        <w:t>technical</w:t>
      </w:r>
      <w:r>
        <w:rPr>
          <w:spacing w:val="-3"/>
        </w:rPr>
        <w:t xml:space="preserve"> </w:t>
      </w:r>
      <w:r>
        <w:t>report</w:t>
      </w:r>
      <w:r>
        <w:rPr>
          <w:spacing w:val="-3"/>
        </w:rPr>
        <w:t xml:space="preserve"> </w:t>
      </w:r>
      <w:r>
        <w:t>that</w:t>
      </w:r>
      <w:r>
        <w:rPr>
          <w:spacing w:val="-1"/>
        </w:rPr>
        <w:t xml:space="preserve"> </w:t>
      </w:r>
      <w:r>
        <w:t>will</w:t>
      </w:r>
      <w:r>
        <w:rPr>
          <w:spacing w:val="-3"/>
        </w:rPr>
        <w:t xml:space="preserve"> </w:t>
      </w:r>
      <w:r>
        <w:t>present</w:t>
      </w:r>
      <w:r>
        <w:rPr>
          <w:spacing w:val="-3"/>
        </w:rPr>
        <w:t xml:space="preserve"> </w:t>
      </w:r>
      <w:r>
        <w:t>a</w:t>
      </w:r>
      <w:r>
        <w:rPr>
          <w:spacing w:val="-4"/>
        </w:rPr>
        <w:t xml:space="preserve"> </w:t>
      </w:r>
      <w:r>
        <w:t>description</w:t>
      </w:r>
      <w:r>
        <w:rPr>
          <w:spacing w:val="-3"/>
        </w:rPr>
        <w:t xml:space="preserve"> </w:t>
      </w:r>
      <w:r>
        <w:t>of</w:t>
      </w:r>
      <w:r>
        <w:rPr>
          <w:spacing w:val="-4"/>
        </w:rPr>
        <w:t xml:space="preserve"> </w:t>
      </w:r>
      <w:r>
        <w:t>study</w:t>
      </w:r>
      <w:r>
        <w:rPr>
          <w:spacing w:val="-8"/>
        </w:rPr>
        <w:t xml:space="preserve"> </w:t>
      </w:r>
      <w:r>
        <w:t>design, research methods, summary of results, findings and conclusions.</w:t>
      </w:r>
    </w:p>
    <w:p w:rsidR="000928BF" w:rsidP="00E75585" w14:paraId="1B2A37A5" w14:textId="77777777">
      <w:pPr>
        <w:pStyle w:val="BodyText"/>
      </w:pPr>
      <w:r>
        <w:t>The Commission will release the final technical report by disseminating the report on the agency’s website and through presentations at meetings and conferences related to the subject matter. The procedures to disseminate the information by</w:t>
      </w:r>
      <w:r>
        <w:rPr>
          <w:spacing w:val="-4"/>
        </w:rPr>
        <w:t xml:space="preserve"> </w:t>
      </w:r>
      <w:r>
        <w:t>the Commission, its staff, agents, and representatives will be in accordance with the law and Commission policy to ensure the information is accurate and not misleading. The agency will disseminate the findings when appropriate,</w:t>
      </w:r>
      <w:r>
        <w:rPr>
          <w:spacing w:val="-3"/>
        </w:rPr>
        <w:t xml:space="preserve"> </w:t>
      </w:r>
      <w:r>
        <w:t>strictly</w:t>
      </w:r>
      <w:r>
        <w:rPr>
          <w:spacing w:val="-7"/>
        </w:rPr>
        <w:t xml:space="preserve"> </w:t>
      </w:r>
      <w:r>
        <w:t>following</w:t>
      </w:r>
      <w:r>
        <w:rPr>
          <w:spacing w:val="-6"/>
        </w:rPr>
        <w:t xml:space="preserve"> </w:t>
      </w:r>
      <w:r>
        <w:t>the</w:t>
      </w:r>
      <w:r>
        <w:rPr>
          <w:spacing w:val="-2"/>
        </w:rPr>
        <w:t xml:space="preserve"> </w:t>
      </w:r>
      <w:r>
        <w:t>agency’s</w:t>
      </w:r>
      <w:r>
        <w:rPr>
          <w:spacing w:val="-3"/>
        </w:rPr>
        <w:t xml:space="preserve"> </w:t>
      </w:r>
      <w:r>
        <w:t>“Guidelines</w:t>
      </w:r>
      <w:r>
        <w:rPr>
          <w:spacing w:val="-3"/>
        </w:rPr>
        <w:t xml:space="preserve"> </w:t>
      </w:r>
      <w:r>
        <w:t>for</w:t>
      </w:r>
      <w:r>
        <w:rPr>
          <w:spacing w:val="-4"/>
        </w:rPr>
        <w:t xml:space="preserve"> </w:t>
      </w:r>
      <w:r>
        <w:t>Ensuring</w:t>
      </w:r>
      <w:r>
        <w:rPr>
          <w:spacing w:val="-6"/>
        </w:rPr>
        <w:t xml:space="preserve"> </w:t>
      </w:r>
      <w:r>
        <w:t>the</w:t>
      </w:r>
      <w:r>
        <w:rPr>
          <w:spacing w:val="-4"/>
        </w:rPr>
        <w:t xml:space="preserve"> </w:t>
      </w:r>
      <w:r>
        <w:t>Quality</w:t>
      </w:r>
      <w:r>
        <w:rPr>
          <w:spacing w:val="-7"/>
        </w:rPr>
        <w:t xml:space="preserve"> </w:t>
      </w:r>
      <w:r>
        <w:t>of</w:t>
      </w:r>
      <w:r>
        <w:rPr>
          <w:spacing w:val="-2"/>
        </w:rPr>
        <w:t xml:space="preserve"> </w:t>
      </w:r>
      <w:r>
        <w:t>Information Disseminated to the Public.”</w:t>
      </w:r>
    </w:p>
    <w:p w:rsidR="000928BF" w:rsidP="00E75585" w14:paraId="2F2F7453" w14:textId="54174D41">
      <w:pPr>
        <w:pStyle w:val="BodyText"/>
      </w:pPr>
      <w:r>
        <w:t>To</w:t>
      </w:r>
      <w:r>
        <w:rPr>
          <w:spacing w:val="-3"/>
        </w:rPr>
        <w:t xml:space="preserve"> </w:t>
      </w:r>
      <w:r>
        <w:t>encourage</w:t>
      </w:r>
      <w:r>
        <w:rPr>
          <w:spacing w:val="-4"/>
        </w:rPr>
        <w:t xml:space="preserve"> </w:t>
      </w:r>
      <w:r>
        <w:t>dissemination</w:t>
      </w:r>
      <w:r>
        <w:rPr>
          <w:spacing w:val="-3"/>
        </w:rPr>
        <w:t xml:space="preserve"> </w:t>
      </w:r>
      <w:r>
        <w:t>of</w:t>
      </w:r>
      <w:r>
        <w:rPr>
          <w:spacing w:val="-4"/>
        </w:rPr>
        <w:t xml:space="preserve"> </w:t>
      </w:r>
      <w:r>
        <w:t>the</w:t>
      </w:r>
      <w:r>
        <w:rPr>
          <w:spacing w:val="-4"/>
        </w:rPr>
        <w:t xml:space="preserve"> </w:t>
      </w:r>
      <w:r>
        <w:t>findings,</w:t>
      </w:r>
      <w:r>
        <w:rPr>
          <w:spacing w:val="-3"/>
        </w:rPr>
        <w:t xml:space="preserve"> </w:t>
      </w:r>
      <w:r>
        <w:t>the</w:t>
      </w:r>
      <w:r>
        <w:rPr>
          <w:spacing w:val="-2"/>
        </w:rPr>
        <w:t xml:space="preserve"> </w:t>
      </w:r>
      <w:r>
        <w:t>report</w:t>
      </w:r>
      <w:r>
        <w:rPr>
          <w:spacing w:val="-3"/>
        </w:rPr>
        <w:t xml:space="preserve"> </w:t>
      </w:r>
      <w:r>
        <w:t>will</w:t>
      </w:r>
      <w:r>
        <w:rPr>
          <w:spacing w:val="-3"/>
        </w:rPr>
        <w:t xml:space="preserve"> </w:t>
      </w:r>
      <w:r>
        <w:t>be</w:t>
      </w:r>
      <w:r>
        <w:rPr>
          <w:spacing w:val="-4"/>
        </w:rPr>
        <w:t xml:space="preserve"> </w:t>
      </w:r>
      <w:r>
        <w:t>freely</w:t>
      </w:r>
      <w:r>
        <w:rPr>
          <w:spacing w:val="-6"/>
        </w:rPr>
        <w:t xml:space="preserve"> </w:t>
      </w:r>
      <w:r>
        <w:t>accessible</w:t>
      </w:r>
      <w:r>
        <w:rPr>
          <w:spacing w:val="-4"/>
        </w:rPr>
        <w:t xml:space="preserve"> </w:t>
      </w:r>
      <w:r>
        <w:t>on</w:t>
      </w:r>
      <w:r>
        <w:rPr>
          <w:spacing w:val="-3"/>
        </w:rPr>
        <w:t xml:space="preserve"> </w:t>
      </w:r>
      <w:r>
        <w:t>cpsc.gov.</w:t>
      </w:r>
      <w:r>
        <w:rPr>
          <w:spacing w:val="-3"/>
        </w:rPr>
        <w:t xml:space="preserve"> </w:t>
      </w:r>
      <w:r>
        <w:t>The work will be prepared in the course of the author's official contracting duties with CPSC. Thus, Title 17 U.S.C. Section 105 applies, which provides that there can be no copyright in a United States government publication.</w:t>
      </w:r>
    </w:p>
    <w:p w:rsidR="000928BF" w:rsidP="00833B94" w14:paraId="20A4FD6F" w14:textId="77777777">
      <w:pPr>
        <w:pStyle w:val="Heading1"/>
      </w:pPr>
      <w:bookmarkStart w:id="23" w:name="A.17_Rationale_for_Not_Displaying_the_Ex"/>
      <w:bookmarkEnd w:id="23"/>
      <w:r>
        <w:t>Rationale</w:t>
      </w:r>
      <w:r>
        <w:rPr>
          <w:spacing w:val="-3"/>
        </w:rPr>
        <w:t xml:space="preserve"> </w:t>
      </w:r>
      <w:r>
        <w:t>for</w:t>
      </w:r>
      <w:r>
        <w:rPr>
          <w:spacing w:val="-1"/>
        </w:rPr>
        <w:t xml:space="preserve"> </w:t>
      </w:r>
      <w:r>
        <w:t>Not</w:t>
      </w:r>
      <w:r>
        <w:rPr>
          <w:spacing w:val="-2"/>
        </w:rPr>
        <w:t xml:space="preserve"> </w:t>
      </w:r>
      <w:r>
        <w:t>Displaying</w:t>
      </w:r>
      <w:r>
        <w:rPr>
          <w:spacing w:val="-1"/>
        </w:rPr>
        <w:t xml:space="preserve"> </w:t>
      </w:r>
      <w:r>
        <w:t>the</w:t>
      </w:r>
      <w:r>
        <w:rPr>
          <w:spacing w:val="-3"/>
        </w:rPr>
        <w:t xml:space="preserve"> </w:t>
      </w:r>
      <w:r>
        <w:t>Expiration</w:t>
      </w:r>
      <w:r>
        <w:rPr>
          <w:spacing w:val="-1"/>
        </w:rPr>
        <w:t xml:space="preserve"> </w:t>
      </w:r>
      <w:r>
        <w:t>Date</w:t>
      </w:r>
      <w:r>
        <w:rPr>
          <w:spacing w:val="-1"/>
        </w:rPr>
        <w:t xml:space="preserve"> </w:t>
      </w:r>
      <w:r>
        <w:t>for</w:t>
      </w:r>
      <w:r>
        <w:rPr>
          <w:spacing w:val="-1"/>
        </w:rPr>
        <w:t xml:space="preserve"> </w:t>
      </w:r>
      <w:r>
        <w:t>OMB</w:t>
      </w:r>
      <w:r>
        <w:rPr>
          <w:spacing w:val="-2"/>
        </w:rPr>
        <w:t xml:space="preserve"> Approval</w:t>
      </w:r>
    </w:p>
    <w:p w:rsidR="000928BF" w:rsidP="00E75585" w14:paraId="02E78E99" w14:textId="1CAB496C">
      <w:pPr>
        <w:pStyle w:val="BodyText"/>
      </w:pPr>
      <w:r>
        <w:t>No such exception is sought. The OMB data collection number and expiration date will be displayed</w:t>
      </w:r>
      <w:r>
        <w:rPr>
          <w:spacing w:val="-3"/>
        </w:rPr>
        <w:t xml:space="preserve"> </w:t>
      </w:r>
      <w:r>
        <w:t>on</w:t>
      </w:r>
      <w:r>
        <w:rPr>
          <w:spacing w:val="-3"/>
        </w:rPr>
        <w:t xml:space="preserve"> </w:t>
      </w:r>
      <w:r>
        <w:t>the</w:t>
      </w:r>
      <w:r>
        <w:rPr>
          <w:spacing w:val="-4"/>
        </w:rPr>
        <w:t xml:space="preserve"> </w:t>
      </w:r>
      <w:r>
        <w:t>initial</w:t>
      </w:r>
      <w:r>
        <w:rPr>
          <w:spacing w:val="-3"/>
        </w:rPr>
        <w:t xml:space="preserve"> </w:t>
      </w:r>
      <w:r>
        <w:t>screener</w:t>
      </w:r>
      <w:r>
        <w:rPr>
          <w:spacing w:val="-4"/>
        </w:rPr>
        <w:t xml:space="preserve"> </w:t>
      </w:r>
      <w:r>
        <w:t>and the</w:t>
      </w:r>
      <w:r>
        <w:rPr>
          <w:spacing w:val="-3"/>
        </w:rPr>
        <w:t xml:space="preserve"> </w:t>
      </w:r>
      <w:r>
        <w:t>informed</w:t>
      </w:r>
      <w:r>
        <w:rPr>
          <w:spacing w:val="-3"/>
        </w:rPr>
        <w:t xml:space="preserve"> </w:t>
      </w:r>
      <w:r>
        <w:t>consent</w:t>
      </w:r>
      <w:r>
        <w:rPr>
          <w:spacing w:val="-3"/>
        </w:rPr>
        <w:t xml:space="preserve"> </w:t>
      </w:r>
      <w:r>
        <w:t>forms.</w:t>
      </w:r>
    </w:p>
    <w:p w:rsidR="000928BF" w:rsidP="00833B94" w14:paraId="08562BAC" w14:textId="77777777">
      <w:pPr>
        <w:pStyle w:val="Heading1"/>
      </w:pPr>
      <w:bookmarkStart w:id="24" w:name="A.18_Exception_to_the_Certification_Stat"/>
      <w:bookmarkEnd w:id="24"/>
      <w:r>
        <w:t>Exception</w:t>
      </w:r>
      <w:r>
        <w:rPr>
          <w:spacing w:val="-2"/>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p w:rsidR="000928BF" w:rsidP="00E75585" w14:paraId="6CD61FC7" w14:textId="77777777">
      <w:pPr>
        <w:pStyle w:val="BodyText"/>
      </w:pPr>
      <w:r>
        <w:t>No</w:t>
      </w:r>
      <w:r>
        <w:rPr>
          <w:spacing w:val="-3"/>
        </w:rPr>
        <w:t xml:space="preserve"> </w:t>
      </w:r>
      <w:r>
        <w:t>such</w:t>
      </w:r>
      <w:r>
        <w:rPr>
          <w:spacing w:val="-1"/>
        </w:rPr>
        <w:t xml:space="preserve"> </w:t>
      </w:r>
      <w:r>
        <w:t>exception is</w:t>
      </w:r>
      <w:r>
        <w:rPr>
          <w:spacing w:val="-1"/>
        </w:rPr>
        <w:t xml:space="preserve"> </w:t>
      </w:r>
      <w:r>
        <w:t>sought.</w:t>
      </w:r>
      <w:r>
        <w:rPr>
          <w:spacing w:val="-1"/>
        </w:rPr>
        <w:t xml:space="preserve"> </w:t>
      </w:r>
      <w:r>
        <w:t>These</w:t>
      </w:r>
      <w:r>
        <w:rPr>
          <w:spacing w:val="-1"/>
        </w:rPr>
        <w:t xml:space="preserve"> </w:t>
      </w:r>
      <w:r>
        <w:t>activities</w:t>
      </w:r>
      <w:r>
        <w:rPr>
          <w:spacing w:val="-1"/>
        </w:rPr>
        <w:t xml:space="preserve"> </w:t>
      </w:r>
      <w:r>
        <w:t>comply</w:t>
      </w:r>
      <w:r>
        <w:rPr>
          <w:spacing w:val="-5"/>
        </w:rPr>
        <w:t xml:space="preserve"> </w:t>
      </w:r>
      <w:r>
        <w:t>with</w:t>
      </w:r>
      <w:r>
        <w:rPr>
          <w:spacing w:val="-1"/>
        </w:rPr>
        <w:t xml:space="preserve"> </w:t>
      </w:r>
      <w:r>
        <w:t>the</w:t>
      </w:r>
      <w:r>
        <w:rPr>
          <w:spacing w:val="-1"/>
        </w:rPr>
        <w:t xml:space="preserve"> </w:t>
      </w:r>
      <w:r>
        <w:t>requirements</w:t>
      </w:r>
      <w:r>
        <w:rPr>
          <w:spacing w:val="-1"/>
        </w:rPr>
        <w:t xml:space="preserve"> </w:t>
      </w:r>
      <w:r>
        <w:t>in</w:t>
      </w:r>
      <w:r>
        <w:rPr>
          <w:spacing w:val="-1"/>
        </w:rPr>
        <w:t xml:space="preserve"> </w:t>
      </w:r>
      <w:r>
        <w:rPr>
          <w:i/>
        </w:rPr>
        <w:t>5 CFR</w:t>
      </w:r>
      <w:r>
        <w:rPr>
          <w:i/>
          <w:spacing w:val="-2"/>
        </w:rPr>
        <w:t xml:space="preserve"> </w:t>
      </w:r>
      <w:r>
        <w:rPr>
          <w:i/>
        </w:rPr>
        <w:t xml:space="preserve">§ </w:t>
      </w:r>
      <w:r>
        <w:rPr>
          <w:i/>
          <w:spacing w:val="-2"/>
        </w:rPr>
        <w:t>1320.9</w:t>
      </w:r>
      <w:r>
        <w:rPr>
          <w:spacing w:val="-2"/>
        </w:rPr>
        <w:t>.</w:t>
      </w:r>
    </w:p>
    <w:sectPr>
      <w:footerReference w:type="default" r:id="rId13"/>
      <w:pgSz w:w="12240" w:h="15840"/>
      <w:pgMar w:top="1360" w:right="1340" w:bottom="1260" w:left="1320" w:header="0" w:footer="10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26359055"/>
      <w:docPartObj>
        <w:docPartGallery w:val="Page Numbers (Bottom of Page)"/>
        <w:docPartUnique/>
      </w:docPartObj>
    </w:sdtPr>
    <w:sdtEndPr>
      <w:rPr>
        <w:noProof/>
      </w:rPr>
    </w:sdtEndPr>
    <w:sdtContent>
      <w:p w:rsidR="000928BF" w:rsidRPr="00E75585" w:rsidP="00E75585" w14:paraId="368C57C5" w14:textId="6151C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B5C81" w14:paraId="15264BF0" w14:textId="77777777">
      <w:r>
        <w:separator/>
      </w:r>
    </w:p>
  </w:footnote>
  <w:footnote w:type="continuationSeparator" w:id="1">
    <w:p w:rsidR="003B5C81" w14:paraId="0BA5233E" w14:textId="77777777">
      <w:r>
        <w:continuationSeparator/>
      </w:r>
    </w:p>
  </w:footnote>
  <w:footnote w:id="2">
    <w:p w:rsidR="00833B94" w:rsidP="00833B94" w14:paraId="5D78D7DB" w14:textId="77777777">
      <w:pPr>
        <w:spacing w:before="103"/>
        <w:ind w:left="120" w:right="217" w:hanging="1"/>
        <w:rPr>
          <w:sz w:val="20"/>
        </w:rPr>
      </w:pPr>
      <w:r>
        <w:rPr>
          <w:rStyle w:val="FootnoteReference"/>
        </w:rPr>
        <w:footnoteRef/>
      </w:r>
      <w:r>
        <w:t xml:space="preserve"> </w:t>
      </w:r>
      <w:r>
        <w:rPr>
          <w:sz w:val="20"/>
        </w:rPr>
        <w:t>Owings,</w:t>
      </w:r>
      <w:r>
        <w:rPr>
          <w:spacing w:val="-2"/>
          <w:sz w:val="20"/>
        </w:rPr>
        <w:t xml:space="preserve"> </w:t>
      </w:r>
      <w:r>
        <w:rPr>
          <w:sz w:val="20"/>
        </w:rPr>
        <w:t>C. L.,</w:t>
      </w:r>
      <w:r>
        <w:rPr>
          <w:spacing w:val="-2"/>
          <w:sz w:val="20"/>
        </w:rPr>
        <w:t xml:space="preserve"> </w:t>
      </w:r>
      <w:r>
        <w:rPr>
          <w:sz w:val="20"/>
        </w:rPr>
        <w:t>Chaffin,</w:t>
      </w:r>
      <w:r>
        <w:rPr>
          <w:spacing w:val="-2"/>
          <w:sz w:val="20"/>
        </w:rPr>
        <w:t xml:space="preserve"> </w:t>
      </w:r>
      <w:r>
        <w:rPr>
          <w:sz w:val="20"/>
        </w:rPr>
        <w:t>D.</w:t>
      </w:r>
      <w:r>
        <w:rPr>
          <w:spacing w:val="-2"/>
          <w:sz w:val="20"/>
        </w:rPr>
        <w:t xml:space="preserve"> </w:t>
      </w:r>
      <w:r>
        <w:rPr>
          <w:sz w:val="20"/>
        </w:rPr>
        <w:t>B.,</w:t>
      </w:r>
      <w:r>
        <w:rPr>
          <w:spacing w:val="-2"/>
          <w:sz w:val="20"/>
        </w:rPr>
        <w:t xml:space="preserve"> </w:t>
      </w:r>
      <w:r>
        <w:rPr>
          <w:sz w:val="20"/>
        </w:rPr>
        <w:t>Snyder,</w:t>
      </w:r>
      <w:r>
        <w:rPr>
          <w:spacing w:val="-2"/>
          <w:sz w:val="20"/>
        </w:rPr>
        <w:t xml:space="preserve"> </w:t>
      </w:r>
      <w:r>
        <w:rPr>
          <w:sz w:val="20"/>
        </w:rPr>
        <w:t>R.</w:t>
      </w:r>
      <w:r>
        <w:rPr>
          <w:spacing w:val="-2"/>
          <w:sz w:val="20"/>
        </w:rPr>
        <w:t xml:space="preserve"> </w:t>
      </w:r>
      <w:r>
        <w:rPr>
          <w:sz w:val="20"/>
        </w:rPr>
        <w:t>G.,</w:t>
      </w:r>
      <w:r>
        <w:rPr>
          <w:spacing w:val="-2"/>
          <w:sz w:val="20"/>
        </w:rPr>
        <w:t xml:space="preserve"> </w:t>
      </w:r>
      <w:r>
        <w:rPr>
          <w:sz w:val="20"/>
        </w:rPr>
        <w:t>&amp;</w:t>
      </w:r>
      <w:r>
        <w:rPr>
          <w:spacing w:val="-4"/>
          <w:sz w:val="20"/>
        </w:rPr>
        <w:t xml:space="preserve"> </w:t>
      </w:r>
      <w:r>
        <w:rPr>
          <w:sz w:val="20"/>
        </w:rPr>
        <w:t>Norcutt,</w:t>
      </w:r>
      <w:r>
        <w:rPr>
          <w:spacing w:val="-2"/>
          <w:sz w:val="20"/>
        </w:rPr>
        <w:t xml:space="preserve"> </w:t>
      </w:r>
      <w:r>
        <w:rPr>
          <w:sz w:val="20"/>
        </w:rPr>
        <w:t>R. H.</w:t>
      </w:r>
      <w:r>
        <w:rPr>
          <w:spacing w:val="-2"/>
          <w:sz w:val="20"/>
        </w:rPr>
        <w:t xml:space="preserve"> </w:t>
      </w:r>
      <w:r>
        <w:rPr>
          <w:sz w:val="20"/>
        </w:rPr>
        <w:t>(1975).</w:t>
      </w:r>
      <w:r>
        <w:rPr>
          <w:spacing w:val="-2"/>
          <w:sz w:val="20"/>
        </w:rPr>
        <w:t xml:space="preserve"> </w:t>
      </w:r>
      <w:r>
        <w:rPr>
          <w:sz w:val="20"/>
        </w:rPr>
        <w:t>Strength</w:t>
      </w:r>
      <w:r>
        <w:rPr>
          <w:spacing w:val="-2"/>
          <w:sz w:val="20"/>
        </w:rPr>
        <w:t xml:space="preserve"> </w:t>
      </w:r>
      <w:r>
        <w:rPr>
          <w:sz w:val="20"/>
        </w:rPr>
        <w:t>Characteristics</w:t>
      </w:r>
      <w:r>
        <w:rPr>
          <w:spacing w:val="-4"/>
          <w:sz w:val="20"/>
        </w:rPr>
        <w:t xml:space="preserve"> </w:t>
      </w:r>
      <w:r>
        <w:rPr>
          <w:sz w:val="20"/>
        </w:rPr>
        <w:t>of</w:t>
      </w:r>
      <w:r>
        <w:rPr>
          <w:spacing w:val="-5"/>
          <w:sz w:val="20"/>
        </w:rPr>
        <w:t xml:space="preserve"> </w:t>
      </w:r>
      <w:r>
        <w:rPr>
          <w:sz w:val="20"/>
        </w:rPr>
        <w:t>U.S.</w:t>
      </w:r>
      <w:r>
        <w:rPr>
          <w:spacing w:val="-2"/>
          <w:sz w:val="20"/>
        </w:rPr>
        <w:t xml:space="preserve"> </w:t>
      </w:r>
      <w:r>
        <w:rPr>
          <w:sz w:val="20"/>
        </w:rPr>
        <w:t>Children for Product Safety Design. U.S. Consumer Product Safety Commission, Bethesda, MD.</w:t>
      </w:r>
    </w:p>
    <w:p w:rsidR="00833B94" w:rsidP="00833B94" w14:paraId="7FFDCA24" w14:textId="77777777">
      <w:pPr>
        <w:spacing w:before="1"/>
        <w:ind w:left="120" w:right="217"/>
        <w:rPr>
          <w:sz w:val="20"/>
        </w:rPr>
      </w:pPr>
      <w:r>
        <w:rPr>
          <w:sz w:val="20"/>
        </w:rPr>
        <w:t>Owings,</w:t>
      </w:r>
      <w:r>
        <w:rPr>
          <w:spacing w:val="-2"/>
          <w:sz w:val="20"/>
        </w:rPr>
        <w:t xml:space="preserve"> </w:t>
      </w:r>
      <w:r>
        <w:rPr>
          <w:sz w:val="20"/>
        </w:rPr>
        <w:t>C.L.,</w:t>
      </w:r>
      <w:r>
        <w:rPr>
          <w:spacing w:val="-4"/>
          <w:sz w:val="20"/>
        </w:rPr>
        <w:t xml:space="preserve"> </w:t>
      </w:r>
      <w:r>
        <w:rPr>
          <w:sz w:val="20"/>
        </w:rPr>
        <w:t>Norcutt,</w:t>
      </w:r>
      <w:r>
        <w:rPr>
          <w:spacing w:val="-2"/>
          <w:sz w:val="20"/>
        </w:rPr>
        <w:t xml:space="preserve"> </w:t>
      </w:r>
      <w:r>
        <w:rPr>
          <w:sz w:val="20"/>
        </w:rPr>
        <w:t>R.H.,</w:t>
      </w:r>
      <w:r>
        <w:rPr>
          <w:spacing w:val="-4"/>
          <w:sz w:val="20"/>
        </w:rPr>
        <w:t xml:space="preserve"> </w:t>
      </w:r>
      <w:r>
        <w:rPr>
          <w:sz w:val="20"/>
        </w:rPr>
        <w:t>Snyder,</w:t>
      </w:r>
      <w:r>
        <w:rPr>
          <w:spacing w:val="-4"/>
          <w:sz w:val="20"/>
        </w:rPr>
        <w:t xml:space="preserve"> </w:t>
      </w:r>
      <w:r>
        <w:rPr>
          <w:sz w:val="20"/>
        </w:rPr>
        <w:t>R.G.,</w:t>
      </w:r>
      <w:r>
        <w:rPr>
          <w:spacing w:val="-4"/>
          <w:sz w:val="20"/>
        </w:rPr>
        <w:t xml:space="preserve"> </w:t>
      </w:r>
      <w:r>
        <w:rPr>
          <w:sz w:val="20"/>
        </w:rPr>
        <w:t>Golomb,</w:t>
      </w:r>
      <w:r>
        <w:rPr>
          <w:spacing w:val="-4"/>
          <w:sz w:val="20"/>
        </w:rPr>
        <w:t xml:space="preserve"> </w:t>
      </w:r>
      <w:r>
        <w:rPr>
          <w:sz w:val="20"/>
        </w:rPr>
        <w:t>D.H.</w:t>
      </w:r>
      <w:r>
        <w:rPr>
          <w:spacing w:val="-4"/>
          <w:sz w:val="20"/>
        </w:rPr>
        <w:t xml:space="preserve"> </w:t>
      </w:r>
      <w:r>
        <w:rPr>
          <w:sz w:val="20"/>
        </w:rPr>
        <w:t>and</w:t>
      </w:r>
      <w:r>
        <w:rPr>
          <w:spacing w:val="-4"/>
          <w:sz w:val="20"/>
        </w:rPr>
        <w:t xml:space="preserve"> </w:t>
      </w:r>
      <w:r>
        <w:rPr>
          <w:sz w:val="20"/>
        </w:rPr>
        <w:t>Lloyd,</w:t>
      </w:r>
      <w:r>
        <w:rPr>
          <w:spacing w:val="-4"/>
          <w:sz w:val="20"/>
        </w:rPr>
        <w:t xml:space="preserve"> </w:t>
      </w:r>
      <w:r>
        <w:rPr>
          <w:sz w:val="20"/>
        </w:rPr>
        <w:t>K.Y.</w:t>
      </w:r>
      <w:r>
        <w:rPr>
          <w:spacing w:val="-4"/>
          <w:sz w:val="20"/>
        </w:rPr>
        <w:t xml:space="preserve"> </w:t>
      </w:r>
      <w:r>
        <w:rPr>
          <w:sz w:val="20"/>
        </w:rPr>
        <w:t>(1977).</w:t>
      </w:r>
      <w:r>
        <w:rPr>
          <w:spacing w:val="-4"/>
          <w:sz w:val="20"/>
        </w:rPr>
        <w:t xml:space="preserve"> </w:t>
      </w:r>
      <w:r>
        <w:rPr>
          <w:sz w:val="20"/>
        </w:rPr>
        <w:t>Gripping</w:t>
      </w:r>
      <w:r>
        <w:rPr>
          <w:spacing w:val="-4"/>
          <w:sz w:val="20"/>
        </w:rPr>
        <w:t xml:space="preserve"> </w:t>
      </w:r>
      <w:r>
        <w:rPr>
          <w:sz w:val="20"/>
        </w:rPr>
        <w:t>Strength Measurements of Children for Product Safety Design (Contract No. CPSC-C-76-0119).</w:t>
      </w:r>
    </w:p>
    <w:p w:rsidR="00833B94" w:rsidP="00833B94" w14:paraId="4640C243" w14:textId="77777777">
      <w:pPr>
        <w:ind w:left="119" w:right="124"/>
        <w:rPr>
          <w:sz w:val="20"/>
        </w:rPr>
      </w:pPr>
      <w:r>
        <w:rPr>
          <w:sz w:val="20"/>
        </w:rPr>
        <w:t>Snyder,</w:t>
      </w:r>
      <w:r>
        <w:rPr>
          <w:spacing w:val="-2"/>
          <w:sz w:val="20"/>
        </w:rPr>
        <w:t xml:space="preserve"> </w:t>
      </w:r>
      <w:r>
        <w:rPr>
          <w:sz w:val="20"/>
        </w:rPr>
        <w:t>R.G.,</w:t>
      </w:r>
      <w:r>
        <w:rPr>
          <w:spacing w:val="-2"/>
          <w:sz w:val="20"/>
        </w:rPr>
        <w:t xml:space="preserve"> </w:t>
      </w:r>
      <w:r>
        <w:rPr>
          <w:sz w:val="20"/>
        </w:rPr>
        <w:t>Spencer,</w:t>
      </w:r>
      <w:r>
        <w:rPr>
          <w:spacing w:val="-2"/>
          <w:sz w:val="20"/>
        </w:rPr>
        <w:t xml:space="preserve"> </w:t>
      </w:r>
      <w:r>
        <w:rPr>
          <w:sz w:val="20"/>
        </w:rPr>
        <w:t>M.L.,</w:t>
      </w:r>
      <w:r>
        <w:rPr>
          <w:spacing w:val="-2"/>
          <w:sz w:val="20"/>
        </w:rPr>
        <w:t xml:space="preserve"> </w:t>
      </w:r>
      <w:r>
        <w:rPr>
          <w:sz w:val="20"/>
        </w:rPr>
        <w:t>Owings,</w:t>
      </w:r>
      <w:r>
        <w:rPr>
          <w:spacing w:val="-1"/>
          <w:sz w:val="20"/>
        </w:rPr>
        <w:t xml:space="preserve"> </w:t>
      </w:r>
      <w:r>
        <w:rPr>
          <w:sz w:val="20"/>
        </w:rPr>
        <w:t>C.L.,</w:t>
      </w:r>
      <w:r>
        <w:rPr>
          <w:spacing w:val="-1"/>
          <w:sz w:val="20"/>
        </w:rPr>
        <w:t xml:space="preserve"> </w:t>
      </w:r>
      <w:r>
        <w:rPr>
          <w:sz w:val="20"/>
        </w:rPr>
        <w:t>&amp;</w:t>
      </w:r>
      <w:r>
        <w:rPr>
          <w:spacing w:val="-4"/>
          <w:sz w:val="20"/>
        </w:rPr>
        <w:t xml:space="preserve"> </w:t>
      </w:r>
      <w:r>
        <w:rPr>
          <w:sz w:val="20"/>
        </w:rPr>
        <w:t>Schneider,</w:t>
      </w:r>
      <w:r>
        <w:rPr>
          <w:spacing w:val="-2"/>
          <w:sz w:val="20"/>
        </w:rPr>
        <w:t xml:space="preserve"> </w:t>
      </w:r>
      <w:r>
        <w:rPr>
          <w:sz w:val="20"/>
        </w:rPr>
        <w:t>L.W.</w:t>
      </w:r>
      <w:r>
        <w:rPr>
          <w:spacing w:val="40"/>
          <w:sz w:val="20"/>
        </w:rPr>
        <w:t xml:space="preserve"> </w:t>
      </w:r>
      <w:r>
        <w:rPr>
          <w:sz w:val="20"/>
        </w:rPr>
        <w:t>(1975).</w:t>
      </w:r>
      <w:r>
        <w:rPr>
          <w:spacing w:val="-5"/>
          <w:sz w:val="20"/>
        </w:rPr>
        <w:t xml:space="preserve"> </w:t>
      </w:r>
      <w:r>
        <w:rPr>
          <w:sz w:val="20"/>
        </w:rPr>
        <w:t>The</w:t>
      </w:r>
      <w:r>
        <w:rPr>
          <w:spacing w:val="-3"/>
          <w:sz w:val="20"/>
        </w:rPr>
        <w:t xml:space="preserve"> </w:t>
      </w:r>
      <w:r>
        <w:rPr>
          <w:sz w:val="20"/>
        </w:rPr>
        <w:t>Physical</w:t>
      </w:r>
      <w:r>
        <w:rPr>
          <w:spacing w:val="-3"/>
          <w:sz w:val="20"/>
        </w:rPr>
        <w:t xml:space="preserve"> </w:t>
      </w:r>
      <w:r>
        <w:rPr>
          <w:sz w:val="20"/>
        </w:rPr>
        <w:t>Characteristics</w:t>
      </w:r>
      <w:r>
        <w:rPr>
          <w:spacing w:val="-4"/>
          <w:sz w:val="20"/>
        </w:rPr>
        <w:t xml:space="preserve"> </w:t>
      </w:r>
      <w:r>
        <w:rPr>
          <w:sz w:val="20"/>
        </w:rPr>
        <w:t>of</w:t>
      </w:r>
      <w:r>
        <w:rPr>
          <w:spacing w:val="-2"/>
          <w:sz w:val="20"/>
        </w:rPr>
        <w:t xml:space="preserve"> </w:t>
      </w:r>
      <w:r>
        <w:rPr>
          <w:sz w:val="20"/>
        </w:rPr>
        <w:t>Children</w:t>
      </w:r>
      <w:r>
        <w:rPr>
          <w:spacing w:val="-4"/>
          <w:sz w:val="20"/>
        </w:rPr>
        <w:t xml:space="preserve"> </w:t>
      </w:r>
      <w:r>
        <w:rPr>
          <w:sz w:val="20"/>
        </w:rPr>
        <w:t>as Related to Death and Injury</w:t>
      </w:r>
      <w:r>
        <w:rPr>
          <w:spacing w:val="-1"/>
          <w:sz w:val="20"/>
        </w:rPr>
        <w:t xml:space="preserve"> </w:t>
      </w:r>
      <w:r>
        <w:rPr>
          <w:sz w:val="20"/>
        </w:rPr>
        <w:t>for Consumer Product Design and Use (Report No. UM-HSRI-BI-75-5).</w:t>
      </w:r>
      <w:r>
        <w:rPr>
          <w:spacing w:val="40"/>
          <w:sz w:val="20"/>
        </w:rPr>
        <w:t xml:space="preserve"> </w:t>
      </w:r>
      <w:r>
        <w:rPr>
          <w:sz w:val="20"/>
        </w:rPr>
        <w:t>Prepared for the U.S. Consumer Product Safety Commission.</w:t>
      </w:r>
      <w:r>
        <w:rPr>
          <w:spacing w:val="40"/>
          <w:sz w:val="20"/>
        </w:rPr>
        <w:t xml:space="preserve"> </w:t>
      </w:r>
      <w:r>
        <w:rPr>
          <w:sz w:val="20"/>
        </w:rPr>
        <w:t>Ann Arbor, MI:</w:t>
      </w:r>
      <w:r>
        <w:rPr>
          <w:spacing w:val="40"/>
          <w:sz w:val="20"/>
        </w:rPr>
        <w:t xml:space="preserve"> </w:t>
      </w:r>
      <w:r>
        <w:rPr>
          <w:sz w:val="20"/>
        </w:rPr>
        <w:t>The Highway Safety Research Institute, University of Michigan.</w:t>
      </w:r>
    </w:p>
    <w:p w:rsidR="00833B94" w:rsidP="00833B94" w14:paraId="3D694F7E" w14:textId="77777777">
      <w:pPr>
        <w:spacing w:before="1"/>
        <w:ind w:left="119" w:right="1163" w:hanging="1"/>
        <w:rPr>
          <w:sz w:val="20"/>
        </w:rPr>
      </w:pPr>
      <w:r>
        <w:rPr>
          <w:sz w:val="20"/>
        </w:rPr>
        <w:t>Snyder,</w:t>
      </w:r>
      <w:r>
        <w:rPr>
          <w:spacing w:val="-4"/>
          <w:sz w:val="20"/>
        </w:rPr>
        <w:t xml:space="preserve"> </w:t>
      </w:r>
      <w:r>
        <w:rPr>
          <w:sz w:val="20"/>
        </w:rPr>
        <w:t>R.G.,</w:t>
      </w:r>
      <w:r>
        <w:rPr>
          <w:spacing w:val="-4"/>
          <w:sz w:val="20"/>
        </w:rPr>
        <w:t xml:space="preserve"> </w:t>
      </w:r>
      <w:r>
        <w:rPr>
          <w:sz w:val="20"/>
        </w:rPr>
        <w:t>Schneider,</w:t>
      </w:r>
      <w:r>
        <w:rPr>
          <w:spacing w:val="-4"/>
          <w:sz w:val="20"/>
        </w:rPr>
        <w:t xml:space="preserve"> </w:t>
      </w:r>
      <w:r>
        <w:rPr>
          <w:sz w:val="20"/>
        </w:rPr>
        <w:t>L.W.,</w:t>
      </w:r>
      <w:r>
        <w:rPr>
          <w:spacing w:val="-4"/>
          <w:sz w:val="20"/>
        </w:rPr>
        <w:t xml:space="preserve"> </w:t>
      </w:r>
      <w:r>
        <w:rPr>
          <w:sz w:val="20"/>
        </w:rPr>
        <w:t>Owings,</w:t>
      </w:r>
      <w:r>
        <w:rPr>
          <w:spacing w:val="-4"/>
          <w:sz w:val="20"/>
        </w:rPr>
        <w:t xml:space="preserve"> </w:t>
      </w:r>
      <w:r>
        <w:rPr>
          <w:sz w:val="20"/>
        </w:rPr>
        <w:t>C.L.,</w:t>
      </w:r>
      <w:r>
        <w:rPr>
          <w:spacing w:val="-4"/>
          <w:sz w:val="20"/>
        </w:rPr>
        <w:t xml:space="preserve"> </w:t>
      </w:r>
      <w:r>
        <w:rPr>
          <w:sz w:val="20"/>
        </w:rPr>
        <w:t>Reynolds,</w:t>
      </w:r>
      <w:r>
        <w:rPr>
          <w:spacing w:val="-4"/>
          <w:sz w:val="20"/>
        </w:rPr>
        <w:t xml:space="preserve"> </w:t>
      </w:r>
      <w:r>
        <w:rPr>
          <w:sz w:val="20"/>
        </w:rPr>
        <w:t>H.M.,</w:t>
      </w:r>
      <w:r>
        <w:rPr>
          <w:spacing w:val="-4"/>
          <w:sz w:val="20"/>
        </w:rPr>
        <w:t xml:space="preserve"> </w:t>
      </w:r>
      <w:r>
        <w:rPr>
          <w:sz w:val="20"/>
        </w:rPr>
        <w:t>Golomb,</w:t>
      </w:r>
      <w:r>
        <w:rPr>
          <w:spacing w:val="-4"/>
          <w:sz w:val="20"/>
        </w:rPr>
        <w:t xml:space="preserve"> </w:t>
      </w:r>
      <w:r>
        <w:rPr>
          <w:sz w:val="20"/>
        </w:rPr>
        <w:t>D.H.,</w:t>
      </w:r>
      <w:r>
        <w:rPr>
          <w:spacing w:val="-4"/>
          <w:sz w:val="20"/>
        </w:rPr>
        <w:t xml:space="preserve"> </w:t>
      </w:r>
      <w:r>
        <w:rPr>
          <w:sz w:val="20"/>
        </w:rPr>
        <w:t>and</w:t>
      </w:r>
      <w:r>
        <w:rPr>
          <w:spacing w:val="-4"/>
          <w:sz w:val="20"/>
        </w:rPr>
        <w:t xml:space="preserve"> </w:t>
      </w:r>
      <w:r>
        <w:rPr>
          <w:sz w:val="20"/>
        </w:rPr>
        <w:t>Schork,</w:t>
      </w:r>
      <w:r>
        <w:rPr>
          <w:spacing w:val="-4"/>
          <w:sz w:val="20"/>
        </w:rPr>
        <w:t xml:space="preserve"> </w:t>
      </w:r>
      <w:r>
        <w:rPr>
          <w:sz w:val="20"/>
        </w:rPr>
        <w:t>M.A. (1977). Anthropometry of Infants, Children, and Youths to Age 18 for Product Safety Design.</w:t>
      </w:r>
    </w:p>
    <w:p w:rsidR="00833B94" w:rsidP="00833B94" w14:paraId="0C1B75BC" w14:textId="77777777">
      <w:pPr>
        <w:spacing w:line="229" w:lineRule="exact"/>
        <w:ind w:left="119"/>
        <w:rPr>
          <w:sz w:val="20"/>
        </w:rPr>
      </w:pPr>
      <w:r>
        <w:rPr>
          <w:sz w:val="20"/>
        </w:rPr>
        <w:t>Final</w:t>
      </w:r>
      <w:r>
        <w:rPr>
          <w:spacing w:val="-7"/>
          <w:sz w:val="20"/>
        </w:rPr>
        <w:t xml:space="preserve"> </w:t>
      </w:r>
      <w:r>
        <w:rPr>
          <w:sz w:val="20"/>
        </w:rPr>
        <w:t>Report</w:t>
      </w:r>
      <w:r>
        <w:rPr>
          <w:spacing w:val="-8"/>
          <w:sz w:val="20"/>
        </w:rPr>
        <w:t xml:space="preserve"> </w:t>
      </w:r>
      <w:r>
        <w:rPr>
          <w:sz w:val="20"/>
        </w:rPr>
        <w:t>UM-HSRI-77-17.</w:t>
      </w:r>
      <w:r>
        <w:rPr>
          <w:spacing w:val="-8"/>
          <w:sz w:val="20"/>
        </w:rPr>
        <w:t xml:space="preserve"> </w:t>
      </w:r>
      <w:r>
        <w:rPr>
          <w:sz w:val="20"/>
        </w:rPr>
        <w:t>University</w:t>
      </w:r>
      <w:r>
        <w:rPr>
          <w:spacing w:val="-11"/>
          <w:sz w:val="20"/>
        </w:rPr>
        <w:t xml:space="preserve"> </w:t>
      </w:r>
      <w:r>
        <w:rPr>
          <w:sz w:val="20"/>
        </w:rPr>
        <w:t>of</w:t>
      </w:r>
      <w:r>
        <w:rPr>
          <w:spacing w:val="-10"/>
          <w:sz w:val="20"/>
        </w:rPr>
        <w:t xml:space="preserve"> </w:t>
      </w:r>
      <w:r>
        <w:rPr>
          <w:sz w:val="20"/>
        </w:rPr>
        <w:t>Michigan</w:t>
      </w:r>
      <w:r>
        <w:rPr>
          <w:spacing w:val="-10"/>
          <w:sz w:val="20"/>
        </w:rPr>
        <w:t xml:space="preserve"> </w:t>
      </w:r>
      <w:r>
        <w:rPr>
          <w:sz w:val="20"/>
        </w:rPr>
        <w:t>Transportation</w:t>
      </w:r>
      <w:r>
        <w:rPr>
          <w:spacing w:val="-9"/>
          <w:sz w:val="20"/>
        </w:rPr>
        <w:t xml:space="preserve"> </w:t>
      </w:r>
      <w:r>
        <w:rPr>
          <w:sz w:val="20"/>
        </w:rPr>
        <w:t>Research</w:t>
      </w:r>
      <w:r>
        <w:rPr>
          <w:spacing w:val="-9"/>
          <w:sz w:val="20"/>
        </w:rPr>
        <w:t xml:space="preserve"> </w:t>
      </w:r>
      <w:r>
        <w:rPr>
          <w:sz w:val="20"/>
        </w:rPr>
        <w:t>Institute,</w:t>
      </w:r>
      <w:r>
        <w:rPr>
          <w:spacing w:val="-7"/>
          <w:sz w:val="20"/>
        </w:rPr>
        <w:t xml:space="preserve"> </w:t>
      </w:r>
      <w:r>
        <w:rPr>
          <w:spacing w:val="-5"/>
          <w:sz w:val="20"/>
        </w:rPr>
        <w:t>Ann</w:t>
      </w:r>
    </w:p>
    <w:p w:rsidR="00833B94" w:rsidRPr="00833B94" w:rsidP="00833B94" w14:paraId="4E5D3A07" w14:textId="41D9CFEE">
      <w:pPr>
        <w:ind w:left="119"/>
        <w:rPr>
          <w:sz w:val="20"/>
        </w:rPr>
      </w:pPr>
      <w:r>
        <w:rPr>
          <w:sz w:val="20"/>
        </w:rPr>
        <w:t>Arbor,</w:t>
      </w:r>
      <w:r>
        <w:rPr>
          <w:spacing w:val="-7"/>
          <w:sz w:val="20"/>
        </w:rPr>
        <w:t xml:space="preserve"> </w:t>
      </w:r>
      <w:r>
        <w:rPr>
          <w:sz w:val="20"/>
        </w:rPr>
        <w:t>MI.</w:t>
      </w:r>
      <w:r>
        <w:rPr>
          <w:spacing w:val="-6"/>
          <w:sz w:val="20"/>
        </w:rPr>
        <w:t xml:space="preserve"> </w:t>
      </w:r>
      <w:r>
        <w:rPr>
          <w:sz w:val="20"/>
        </w:rPr>
        <w:t>Prepared</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U.S.</w:t>
      </w:r>
      <w:r>
        <w:rPr>
          <w:spacing w:val="-6"/>
          <w:sz w:val="20"/>
        </w:rPr>
        <w:t xml:space="preserve"> </w:t>
      </w:r>
      <w:r>
        <w:rPr>
          <w:sz w:val="20"/>
        </w:rPr>
        <w:t>Consumer</w:t>
      </w:r>
      <w:r>
        <w:rPr>
          <w:spacing w:val="-7"/>
          <w:sz w:val="20"/>
        </w:rPr>
        <w:t xml:space="preserve"> </w:t>
      </w:r>
      <w:r>
        <w:rPr>
          <w:sz w:val="20"/>
        </w:rPr>
        <w:t>Product</w:t>
      </w:r>
      <w:r>
        <w:rPr>
          <w:spacing w:val="-7"/>
          <w:sz w:val="20"/>
        </w:rPr>
        <w:t xml:space="preserve"> </w:t>
      </w:r>
      <w:r>
        <w:rPr>
          <w:sz w:val="20"/>
        </w:rPr>
        <w:t>Safety</w:t>
      </w:r>
      <w:r>
        <w:rPr>
          <w:spacing w:val="-7"/>
          <w:sz w:val="20"/>
        </w:rPr>
        <w:t xml:space="preserve"> </w:t>
      </w:r>
      <w:r>
        <w:rPr>
          <w:sz w:val="20"/>
        </w:rPr>
        <w:t>Commission,</w:t>
      </w:r>
      <w:r>
        <w:rPr>
          <w:spacing w:val="-7"/>
          <w:sz w:val="20"/>
        </w:rPr>
        <w:t xml:space="preserve"> </w:t>
      </w:r>
      <w:r>
        <w:rPr>
          <w:sz w:val="20"/>
        </w:rPr>
        <w:t>Washington,</w:t>
      </w:r>
      <w:r>
        <w:rPr>
          <w:spacing w:val="-6"/>
          <w:sz w:val="20"/>
        </w:rPr>
        <w:t xml:space="preserve"> </w:t>
      </w:r>
      <w:r>
        <w:rPr>
          <w:sz w:val="20"/>
        </w:rPr>
        <w:t>D.C.</w:t>
      </w:r>
      <w:r>
        <w:rPr>
          <w:spacing w:val="-6"/>
          <w:sz w:val="20"/>
        </w:rPr>
        <w:t xml:space="preserve"> </w:t>
      </w:r>
      <w:r>
        <w:rPr>
          <w:sz w:val="20"/>
        </w:rPr>
        <w:t>014926-</w:t>
      </w:r>
      <w:r>
        <w:rPr>
          <w:spacing w:val="-5"/>
          <w:sz w:val="20"/>
        </w:rPr>
        <w:t>F.</w:t>
      </w:r>
    </w:p>
  </w:footnote>
  <w:footnote w:id="3">
    <w:p w:rsidR="00052149" w14:paraId="0B3AB230" w14:textId="1152AD6D">
      <w:pPr>
        <w:pStyle w:val="FootnoteText"/>
      </w:pPr>
      <w:r>
        <w:rPr>
          <w:rStyle w:val="FootnoteReference"/>
        </w:rPr>
        <w:footnoteRef/>
      </w:r>
      <w:r>
        <w:t xml:space="preserve"> </w:t>
      </w:r>
      <w:r w:rsidR="004B35E9">
        <w:t>The remaining task order, Task Order 9, was for expert services and did not involve human subjects or additional analysis of human subjects data. Task Order 9 completed in August 2022.</w:t>
      </w:r>
    </w:p>
  </w:footnote>
  <w:footnote w:id="4">
    <w:p w:rsidR="00912ED3" w14:paraId="309AB90E" w14:textId="44269172">
      <w:pPr>
        <w:pStyle w:val="FootnoteText"/>
      </w:pPr>
      <w:r>
        <w:rPr>
          <w:rStyle w:val="FootnoteReference"/>
        </w:rPr>
        <w:footnoteRef/>
      </w:r>
      <w:r>
        <w:t xml:space="preserve"> The number of children is counted by study session. Some children participated in multiple sessions, so the total number of unique children is lower than this number. </w:t>
      </w:r>
    </w:p>
  </w:footnote>
  <w:footnote w:id="5">
    <w:p w:rsidR="000E041B" w:rsidRPr="000E041B" w:rsidP="000E041B" w14:paraId="36CEF5A2" w14:textId="27C78BEB">
      <w:pPr>
        <w:pStyle w:val="BodyText"/>
        <w:ind w:left="0"/>
        <w:rPr>
          <w:sz w:val="22"/>
          <w:szCs w:val="22"/>
        </w:rPr>
      </w:pPr>
      <w:r>
        <w:rPr>
          <w:rStyle w:val="FootnoteReference"/>
        </w:rPr>
        <w:footnoteRef/>
      </w:r>
      <w:r>
        <w:t xml:space="preserve"> </w:t>
      </w:r>
      <w:r w:rsidRPr="000E041B">
        <w:rPr>
          <w:sz w:val="22"/>
          <w:szCs w:val="22"/>
        </w:rPr>
        <w:t xml:space="preserve">Some </w:t>
      </w:r>
      <w:r w:rsidR="00912ED3">
        <w:rPr>
          <w:sz w:val="22"/>
          <w:szCs w:val="22"/>
        </w:rPr>
        <w:t>participants</w:t>
      </w:r>
      <w:r>
        <w:rPr>
          <w:sz w:val="22"/>
          <w:szCs w:val="22"/>
        </w:rPr>
        <w:t xml:space="preserve"> will</w:t>
      </w:r>
      <w:r w:rsidR="00912ED3">
        <w:rPr>
          <w:sz w:val="22"/>
          <w:szCs w:val="22"/>
        </w:rPr>
        <w:t xml:space="preserve"> participate in multiple test sessions for different studies</w:t>
      </w:r>
      <w:r>
        <w:rPr>
          <w:sz w:val="22"/>
          <w:szCs w:val="22"/>
        </w:rPr>
        <w:t>. Calculations are based on number of test sessions.</w:t>
      </w:r>
    </w:p>
  </w:footnote>
  <w:footnote w:id="6">
    <w:p w:rsidR="004B706E" w14:paraId="331C4CFE" w14:textId="0A4CAA17">
      <w:pPr>
        <w:pStyle w:val="FootnoteText"/>
      </w:pPr>
      <w:r>
        <w:rPr>
          <w:rStyle w:val="FootnoteReference"/>
        </w:rPr>
        <w:footnoteRef/>
      </w:r>
      <w:r>
        <w:t xml:space="preserve"> </w:t>
      </w:r>
      <w:r w:rsidRPr="004B706E">
        <w:t>https://www.bls.gov/news.release/archives/ecec_09102024.pdf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7C84F9E"/>
    <w:multiLevelType w:val="multilevel"/>
    <w:tmpl w:val="58FAFA4A"/>
    <w:lvl w:ilvl="0">
      <w:start w:val="1"/>
      <w:numFmt w:val="upperLetter"/>
      <w:lvlText w:val="%1."/>
      <w:lvlJc w:val="left"/>
      <w:pPr>
        <w:ind w:left="4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pStyle w:val="Heading1"/>
      <w:lvlText w:val="%1.%2"/>
      <w:lvlJc w:val="left"/>
      <w:pPr>
        <w:ind w:left="696" w:hanging="576"/>
      </w:pPr>
      <w:rPr>
        <w:rFonts w:hint="default"/>
        <w:spacing w:val="-1"/>
        <w:w w:val="100"/>
        <w:lang w:val="en-US" w:eastAsia="en-US" w:bidi="ar-SA"/>
      </w:rPr>
    </w:lvl>
    <w:lvl w:ilvl="2">
      <w:start w:val="1"/>
      <w:numFmt w:val="decimal"/>
      <w:pStyle w:val="Heading2"/>
      <w:lvlText w:val="%1.%2.%3"/>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1932" w:hanging="720"/>
      </w:pPr>
      <w:rPr>
        <w:rFonts w:hint="default"/>
        <w:lang w:val="en-US" w:eastAsia="en-US" w:bidi="ar-SA"/>
      </w:rPr>
    </w:lvl>
    <w:lvl w:ilvl="4">
      <w:start w:val="0"/>
      <w:numFmt w:val="bullet"/>
      <w:lvlText w:val="•"/>
      <w:lvlJc w:val="left"/>
      <w:pPr>
        <w:ind w:left="3025" w:hanging="720"/>
      </w:pPr>
      <w:rPr>
        <w:rFonts w:hint="default"/>
        <w:lang w:val="en-US" w:eastAsia="en-US" w:bidi="ar-SA"/>
      </w:rPr>
    </w:lvl>
    <w:lvl w:ilvl="5">
      <w:start w:val="0"/>
      <w:numFmt w:val="bullet"/>
      <w:lvlText w:val="•"/>
      <w:lvlJc w:val="left"/>
      <w:pPr>
        <w:ind w:left="4117" w:hanging="720"/>
      </w:pPr>
      <w:rPr>
        <w:rFonts w:hint="default"/>
        <w:lang w:val="en-US" w:eastAsia="en-US" w:bidi="ar-SA"/>
      </w:rPr>
    </w:lvl>
    <w:lvl w:ilvl="6">
      <w:start w:val="0"/>
      <w:numFmt w:val="bullet"/>
      <w:lvlText w:val="•"/>
      <w:lvlJc w:val="left"/>
      <w:pPr>
        <w:ind w:left="5210" w:hanging="720"/>
      </w:pPr>
      <w:rPr>
        <w:rFonts w:hint="default"/>
        <w:lang w:val="en-US" w:eastAsia="en-US" w:bidi="ar-SA"/>
      </w:rPr>
    </w:lvl>
    <w:lvl w:ilvl="7">
      <w:start w:val="0"/>
      <w:numFmt w:val="bullet"/>
      <w:lvlText w:val="•"/>
      <w:lvlJc w:val="left"/>
      <w:pPr>
        <w:ind w:left="6302" w:hanging="720"/>
      </w:pPr>
      <w:rPr>
        <w:rFonts w:hint="default"/>
        <w:lang w:val="en-US" w:eastAsia="en-US" w:bidi="ar-SA"/>
      </w:rPr>
    </w:lvl>
    <w:lvl w:ilvl="8">
      <w:start w:val="0"/>
      <w:numFmt w:val="bullet"/>
      <w:lvlText w:val="•"/>
      <w:lvlJc w:val="left"/>
      <w:pPr>
        <w:ind w:left="7395" w:hanging="720"/>
      </w:pPr>
      <w:rPr>
        <w:rFonts w:hint="default"/>
        <w:lang w:val="en-US" w:eastAsia="en-US" w:bidi="ar-SA"/>
      </w:rPr>
    </w:lvl>
  </w:abstractNum>
  <w:abstractNum w:abstractNumId="1">
    <w:nsid w:val="67213AAF"/>
    <w:multiLevelType w:val="hybridMultilevel"/>
    <w:tmpl w:val="F3826EEE"/>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num w:numId="1" w16cid:durableId="1227104561">
    <w:abstractNumId w:val="1"/>
  </w:num>
  <w:num w:numId="2" w16cid:durableId="1781676996">
    <w:abstractNumId w:val="0"/>
  </w:num>
  <w:num w:numId="3" w16cid:durableId="8051212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alcott, Kristen">
    <w15:presenceInfo w15:providerId="None" w15:userId="Talcott, Krist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BF"/>
    <w:rsid w:val="00052149"/>
    <w:rsid w:val="000928BF"/>
    <w:rsid w:val="000B5930"/>
    <w:rsid w:val="000E041B"/>
    <w:rsid w:val="000F6BA2"/>
    <w:rsid w:val="00162C07"/>
    <w:rsid w:val="00187F01"/>
    <w:rsid w:val="00217D9D"/>
    <w:rsid w:val="00256147"/>
    <w:rsid w:val="003463D7"/>
    <w:rsid w:val="00357B6E"/>
    <w:rsid w:val="00377B5B"/>
    <w:rsid w:val="003B5C81"/>
    <w:rsid w:val="0042784E"/>
    <w:rsid w:val="0047244A"/>
    <w:rsid w:val="004B35E9"/>
    <w:rsid w:val="004B706E"/>
    <w:rsid w:val="004D60AA"/>
    <w:rsid w:val="004E1639"/>
    <w:rsid w:val="00572AAD"/>
    <w:rsid w:val="005D66C4"/>
    <w:rsid w:val="00752D07"/>
    <w:rsid w:val="00774CED"/>
    <w:rsid w:val="007A2FE2"/>
    <w:rsid w:val="007B1B89"/>
    <w:rsid w:val="007C641C"/>
    <w:rsid w:val="007D41DA"/>
    <w:rsid w:val="00833B94"/>
    <w:rsid w:val="00892CD9"/>
    <w:rsid w:val="008B7CC0"/>
    <w:rsid w:val="00912ED3"/>
    <w:rsid w:val="009703B4"/>
    <w:rsid w:val="009910CB"/>
    <w:rsid w:val="009C0BD0"/>
    <w:rsid w:val="009F1499"/>
    <w:rsid w:val="00A422F3"/>
    <w:rsid w:val="00A64348"/>
    <w:rsid w:val="00B13B8C"/>
    <w:rsid w:val="00B31F90"/>
    <w:rsid w:val="00B5631C"/>
    <w:rsid w:val="00B715EE"/>
    <w:rsid w:val="00B8550A"/>
    <w:rsid w:val="00BD3C7A"/>
    <w:rsid w:val="00C26669"/>
    <w:rsid w:val="00C81FAE"/>
    <w:rsid w:val="00D02C24"/>
    <w:rsid w:val="00D30CC8"/>
    <w:rsid w:val="00E75585"/>
    <w:rsid w:val="00ED02ED"/>
    <w:rsid w:val="00FD5B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37843"/>
  <w15:docId w15:val="{D2EA7ABF-0407-4D14-9319-D0B1365C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ListParagraph"/>
    <w:next w:val="Normal"/>
    <w:link w:val="Heading1Char"/>
    <w:uiPriority w:val="9"/>
    <w:qFormat/>
    <w:rsid w:val="00E75585"/>
    <w:pPr>
      <w:keepNext/>
      <w:numPr>
        <w:ilvl w:val="1"/>
        <w:numId w:val="2"/>
      </w:numPr>
      <w:tabs>
        <w:tab w:val="left" w:pos="695"/>
      </w:tabs>
      <w:spacing w:before="360" w:after="240"/>
      <w:ind w:left="691"/>
      <w:outlineLvl w:val="0"/>
    </w:pPr>
    <w:rPr>
      <w:i/>
      <w:sz w:val="24"/>
    </w:rPr>
  </w:style>
  <w:style w:type="paragraph" w:styleId="Heading2">
    <w:name w:val="heading 2"/>
    <w:basedOn w:val="ListParagraph"/>
    <w:next w:val="Normal"/>
    <w:link w:val="Heading2Char"/>
    <w:uiPriority w:val="9"/>
    <w:unhideWhenUsed/>
    <w:qFormat/>
    <w:rsid w:val="00E75585"/>
    <w:pPr>
      <w:keepNext/>
      <w:numPr>
        <w:ilvl w:val="2"/>
        <w:numId w:val="2"/>
      </w:numPr>
      <w:tabs>
        <w:tab w:val="left" w:pos="838"/>
      </w:tabs>
      <w:spacing w:before="360" w:after="120"/>
      <w:ind w:left="835"/>
      <w:outlineLvl w:val="1"/>
    </w:pPr>
    <w:rPr>
      <w:sz w:val="24"/>
    </w:rPr>
  </w:style>
  <w:style w:type="paragraph" w:styleId="Heading3">
    <w:name w:val="heading 3"/>
    <w:basedOn w:val="BodyText"/>
    <w:next w:val="Normal"/>
    <w:link w:val="Heading3Char"/>
    <w:uiPriority w:val="9"/>
    <w:unhideWhenUsed/>
    <w:qFormat/>
    <w:rsid w:val="00E75585"/>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5585"/>
    <w:pPr>
      <w:widowControl/>
      <w:spacing w:before="141" w:line="276" w:lineRule="auto"/>
      <w:ind w:left="115" w:right="130"/>
    </w:pPr>
    <w:rPr>
      <w:sz w:val="24"/>
      <w:szCs w:val="24"/>
    </w:rPr>
  </w:style>
  <w:style w:type="paragraph" w:styleId="Title">
    <w:name w:val="Title"/>
    <w:basedOn w:val="Normal"/>
    <w:uiPriority w:val="10"/>
    <w:qFormat/>
    <w:pPr>
      <w:ind w:left="1311" w:right="1294"/>
      <w:jc w:val="center"/>
    </w:pPr>
    <w:rPr>
      <w:b/>
      <w:bCs/>
      <w:sz w:val="24"/>
      <w:szCs w:val="24"/>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style>
  <w:style w:type="paragraph" w:styleId="Revision">
    <w:name w:val="Revision"/>
    <w:hidden/>
    <w:uiPriority w:val="99"/>
    <w:semiHidden/>
    <w:rsid w:val="00B31F9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31F90"/>
    <w:rPr>
      <w:sz w:val="16"/>
      <w:szCs w:val="16"/>
    </w:rPr>
  </w:style>
  <w:style w:type="paragraph" w:styleId="CommentText">
    <w:name w:val="annotation text"/>
    <w:basedOn w:val="Normal"/>
    <w:link w:val="CommentTextChar"/>
    <w:uiPriority w:val="99"/>
    <w:unhideWhenUsed/>
    <w:rsid w:val="00B31F90"/>
    <w:rPr>
      <w:sz w:val="20"/>
      <w:szCs w:val="20"/>
    </w:rPr>
  </w:style>
  <w:style w:type="character" w:customStyle="1" w:styleId="CommentTextChar">
    <w:name w:val="Comment Text Char"/>
    <w:basedOn w:val="DefaultParagraphFont"/>
    <w:link w:val="CommentText"/>
    <w:uiPriority w:val="99"/>
    <w:rsid w:val="00B31F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1F90"/>
    <w:rPr>
      <w:b/>
      <w:bCs/>
    </w:rPr>
  </w:style>
  <w:style w:type="character" w:customStyle="1" w:styleId="CommentSubjectChar">
    <w:name w:val="Comment Subject Char"/>
    <w:basedOn w:val="CommentTextChar"/>
    <w:link w:val="CommentSubject"/>
    <w:uiPriority w:val="99"/>
    <w:semiHidden/>
    <w:rsid w:val="00B31F9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33B94"/>
    <w:rPr>
      <w:sz w:val="20"/>
      <w:szCs w:val="20"/>
    </w:rPr>
  </w:style>
  <w:style w:type="character" w:customStyle="1" w:styleId="FootnoteTextChar">
    <w:name w:val="Footnote Text Char"/>
    <w:basedOn w:val="DefaultParagraphFont"/>
    <w:link w:val="FootnoteText"/>
    <w:uiPriority w:val="99"/>
    <w:semiHidden/>
    <w:rsid w:val="00833B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3B94"/>
    <w:rPr>
      <w:vertAlign w:val="superscript"/>
    </w:rPr>
  </w:style>
  <w:style w:type="character" w:customStyle="1" w:styleId="Heading1Char">
    <w:name w:val="Heading 1 Char"/>
    <w:basedOn w:val="DefaultParagraphFont"/>
    <w:link w:val="Heading1"/>
    <w:uiPriority w:val="9"/>
    <w:rsid w:val="00E75585"/>
    <w:rPr>
      <w:rFonts w:ascii="Times New Roman" w:eastAsia="Times New Roman" w:hAnsi="Times New Roman" w:cs="Times New Roman"/>
      <w:i/>
      <w:sz w:val="24"/>
    </w:rPr>
  </w:style>
  <w:style w:type="character" w:customStyle="1" w:styleId="Heading2Char">
    <w:name w:val="Heading 2 Char"/>
    <w:basedOn w:val="DefaultParagraphFont"/>
    <w:link w:val="Heading2"/>
    <w:uiPriority w:val="9"/>
    <w:rsid w:val="00E75585"/>
    <w:rPr>
      <w:rFonts w:ascii="Times New Roman" w:eastAsia="Times New Roman" w:hAnsi="Times New Roman" w:cs="Times New Roman"/>
      <w:sz w:val="24"/>
    </w:rPr>
  </w:style>
  <w:style w:type="character" w:customStyle="1" w:styleId="Heading3Char">
    <w:name w:val="Heading 3 Char"/>
    <w:basedOn w:val="DefaultParagraphFont"/>
    <w:link w:val="Heading3"/>
    <w:uiPriority w:val="9"/>
    <w:rsid w:val="00E7558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5585"/>
    <w:pPr>
      <w:tabs>
        <w:tab w:val="center" w:pos="4680"/>
        <w:tab w:val="right" w:pos="9360"/>
      </w:tabs>
    </w:pPr>
  </w:style>
  <w:style w:type="character" w:customStyle="1" w:styleId="HeaderChar">
    <w:name w:val="Header Char"/>
    <w:basedOn w:val="DefaultParagraphFont"/>
    <w:link w:val="Header"/>
    <w:uiPriority w:val="99"/>
    <w:rsid w:val="00E75585"/>
    <w:rPr>
      <w:rFonts w:ascii="Times New Roman" w:eastAsia="Times New Roman" w:hAnsi="Times New Roman" w:cs="Times New Roman"/>
    </w:rPr>
  </w:style>
  <w:style w:type="paragraph" w:styleId="Footer">
    <w:name w:val="footer"/>
    <w:basedOn w:val="Normal"/>
    <w:link w:val="FooterChar"/>
    <w:uiPriority w:val="99"/>
    <w:unhideWhenUsed/>
    <w:rsid w:val="00E75585"/>
    <w:pPr>
      <w:tabs>
        <w:tab w:val="center" w:pos="4680"/>
        <w:tab w:val="right" w:pos="9360"/>
      </w:tabs>
    </w:pPr>
  </w:style>
  <w:style w:type="character" w:customStyle="1" w:styleId="FooterChar">
    <w:name w:val="Footer Char"/>
    <w:basedOn w:val="DefaultParagraphFont"/>
    <w:link w:val="Footer"/>
    <w:uiPriority w:val="99"/>
    <w:rsid w:val="00E75585"/>
    <w:rPr>
      <w:rFonts w:ascii="Times New Roman" w:eastAsia="Times New Roman" w:hAnsi="Times New Roman" w:cs="Times New Roman"/>
    </w:rPr>
  </w:style>
  <w:style w:type="character" w:styleId="Hyperlink">
    <w:name w:val="Hyperlink"/>
    <w:basedOn w:val="DefaultParagraphFont"/>
    <w:uiPriority w:val="99"/>
    <w:unhideWhenUsed/>
    <w:rsid w:val="007D41DA"/>
    <w:rPr>
      <w:color w:val="0000FF" w:themeColor="hyperlink"/>
      <w:u w:val="single"/>
    </w:rPr>
  </w:style>
  <w:style w:type="character" w:styleId="UnresolvedMention">
    <w:name w:val="Unresolved Mention"/>
    <w:basedOn w:val="DefaultParagraphFont"/>
    <w:uiPriority w:val="99"/>
    <w:semiHidden/>
    <w:unhideWhenUsed/>
    <w:rsid w:val="007D41DA"/>
    <w:rPr>
      <w:color w:val="605E5C"/>
      <w:shd w:val="clear" w:color="auto" w:fill="E1DFDD"/>
    </w:rPr>
  </w:style>
  <w:style w:type="table" w:styleId="TableGrid">
    <w:name w:val="Table Grid"/>
    <w:basedOn w:val="TableNormal"/>
    <w:uiPriority w:val="39"/>
    <w:rsid w:val="00BD3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80E79-FE52-4F0C-A131-4A8D1713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Child Strength Study - OMB PRA documents</vt:lpstr>
    </vt:vector>
  </TitlesOfParts>
  <Company>DOT</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Strength Study - OMB PRA documents</dc:title>
  <dc:creator>USDOT User</dc:creator>
  <cp:lastModifiedBy>Gillham, Cynthia</cp:lastModifiedBy>
  <cp:revision>5</cp:revision>
  <dcterms:created xsi:type="dcterms:W3CDTF">2025-01-13T16:27:00Z</dcterms:created>
  <dcterms:modified xsi:type="dcterms:W3CDTF">2025-01-13T20:14:00Z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0x010100485527BB70C80849B09DD4EA1A1A9E0B</vt:lpwstr>
  </property>
  <property fmtid="{D5CDD505-2E9C-101B-9397-08002B2CF9AE}" pid="3" name="Created">
    <vt:filetime>2021-12-21T00:00:00Z</vt:filetime>
  </property>
  <property fmtid="{D5CDD505-2E9C-101B-9397-08002B2CF9AE}" pid="4" name="Creator">
    <vt:lpwstr>Acrobat PDFMaker 21 for Word</vt:lpwstr>
  </property>
  <property fmtid="{D5CDD505-2E9C-101B-9397-08002B2CF9AE}" pid="5" name="LastSaved">
    <vt:filetime>2024-09-30T00:00:00Z</vt:filetime>
  </property>
  <property fmtid="{D5CDD505-2E9C-101B-9397-08002B2CF9AE}" pid="6" name="ListID">
    <vt:lpwstr>702</vt:lpwstr>
  </property>
  <property fmtid="{D5CDD505-2E9C-101B-9397-08002B2CF9AE}" pid="7" name="Producer">
    <vt:lpwstr>Adobe PDF Library 21.7.131</vt:lpwstr>
  </property>
  <property fmtid="{D5CDD505-2E9C-101B-9397-08002B2CF9AE}" pid="8" name="SourceModified">
    <vt:lpwstr>D:20211221202029</vt:lpwstr>
  </property>
  <property fmtid="{D5CDD505-2E9C-101B-9397-08002B2CF9AE}" pid="9" name="WorkflowChangePath">
    <vt:lpwstr>01ee53bd-c735-4c8b-b5ea-afc401d24c2d,2;</vt:lpwstr>
  </property>
</Properties>
</file>