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3546" w:rsidRPr="00F33546" w:rsidP="00F33546" w14:paraId="715EB3E7" w14:textId="420B60A0">
      <w:pPr>
        <w:spacing w:before="78" w:line="253" w:lineRule="exact"/>
        <w:ind w:left="19" w:right="2"/>
        <w:jc w:val="center"/>
        <w:rPr>
          <w:spacing w:val="-10"/>
        </w:rPr>
      </w:pPr>
      <w:r>
        <w:t>SUPPORTING</w:t>
      </w:r>
      <w:r>
        <w:rPr>
          <w:spacing w:val="-8"/>
        </w:rPr>
        <w:t xml:space="preserve"> </w:t>
      </w:r>
      <w:r>
        <w:t>JUSTIFICATION</w:t>
      </w:r>
      <w:r>
        <w:rPr>
          <w:spacing w:val="-7"/>
        </w:rPr>
        <w:t xml:space="preserve"> </w:t>
      </w:r>
      <w:r>
        <w:t>–</w:t>
      </w:r>
      <w:r>
        <w:rPr>
          <w:spacing w:val="-7"/>
        </w:rPr>
        <w:t xml:space="preserve"> </w:t>
      </w:r>
      <w:r>
        <w:t>Part</w:t>
      </w:r>
      <w:r>
        <w:rPr>
          <w:spacing w:val="-5"/>
        </w:rPr>
        <w:t xml:space="preserve"> </w:t>
      </w:r>
      <w:r>
        <w:rPr>
          <w:spacing w:val="-10"/>
        </w:rPr>
        <w:t>B</w:t>
      </w:r>
    </w:p>
    <w:p w:rsidR="00DF64DC" w:rsidRPr="00F33546" w:rsidP="00F33546" w14:paraId="76F8FF4D" w14:textId="77777777">
      <w:pPr>
        <w:pStyle w:val="BodyText"/>
        <w:jc w:val="center"/>
        <w:rPr>
          <w:b/>
          <w:bCs/>
        </w:rPr>
      </w:pPr>
      <w:r w:rsidRPr="00F33546">
        <w:rPr>
          <w:b/>
          <w:bCs/>
        </w:rPr>
        <w:t>Child</w:t>
      </w:r>
      <w:r w:rsidRPr="00F33546">
        <w:rPr>
          <w:b/>
          <w:bCs/>
          <w:spacing w:val="-2"/>
        </w:rPr>
        <w:t xml:space="preserve"> </w:t>
      </w:r>
      <w:r w:rsidRPr="00F33546">
        <w:rPr>
          <w:b/>
          <w:bCs/>
        </w:rPr>
        <w:t>Strength</w:t>
      </w:r>
      <w:r w:rsidRPr="00F33546">
        <w:rPr>
          <w:b/>
          <w:bCs/>
          <w:spacing w:val="-1"/>
        </w:rPr>
        <w:t xml:space="preserve"> </w:t>
      </w:r>
      <w:r w:rsidRPr="00F33546">
        <w:rPr>
          <w:b/>
          <w:bCs/>
        </w:rPr>
        <w:t>Study</w:t>
      </w:r>
      <w:r w:rsidRPr="00F33546">
        <w:rPr>
          <w:b/>
          <w:bCs/>
          <w:spacing w:val="-1"/>
        </w:rPr>
        <w:t xml:space="preserve"> </w:t>
      </w:r>
      <w:r w:rsidRPr="00F33546">
        <w:rPr>
          <w:b/>
          <w:bCs/>
        </w:rPr>
        <w:t>Funded</w:t>
      </w:r>
      <w:r w:rsidRPr="00F33546">
        <w:rPr>
          <w:b/>
          <w:bCs/>
          <w:spacing w:val="-3"/>
        </w:rPr>
        <w:t xml:space="preserve"> </w:t>
      </w:r>
      <w:r w:rsidRPr="00F33546">
        <w:rPr>
          <w:b/>
          <w:bCs/>
        </w:rPr>
        <w:t>by</w:t>
      </w:r>
      <w:r w:rsidRPr="00F33546">
        <w:rPr>
          <w:b/>
          <w:bCs/>
          <w:spacing w:val="-1"/>
        </w:rPr>
        <w:t xml:space="preserve"> </w:t>
      </w:r>
      <w:r w:rsidRPr="00F33546">
        <w:rPr>
          <w:b/>
          <w:bCs/>
          <w:spacing w:val="-4"/>
        </w:rPr>
        <w:t>CPSC</w:t>
      </w:r>
    </w:p>
    <w:p w:rsidR="00DF64DC" w:rsidRPr="00F33546" w:rsidP="00F33546" w14:paraId="4793CEF3" w14:textId="3B0D1F1C">
      <w:pPr>
        <w:pStyle w:val="Title"/>
      </w:pPr>
      <w:r w:rsidRPr="00F33546">
        <w:t>BACKGROUND</w:t>
      </w:r>
    </w:p>
    <w:p w:rsidR="00DF64DC" w:rsidP="00F33546" w14:paraId="5322E0B0" w14:textId="451F7FF0">
      <w:pPr>
        <w:pStyle w:val="BodyText"/>
      </w:pPr>
      <w:r>
        <w:t>The</w:t>
      </w:r>
      <w:r>
        <w:rPr>
          <w:spacing w:val="-3"/>
        </w:rPr>
        <w:t xml:space="preserve"> </w:t>
      </w:r>
      <w:r>
        <w:t>methodology</w:t>
      </w:r>
      <w:r>
        <w:rPr>
          <w:spacing w:val="-5"/>
        </w:rPr>
        <w:t xml:space="preserve"> </w:t>
      </w:r>
      <w:r>
        <w:t>and</w:t>
      </w:r>
      <w:r>
        <w:rPr>
          <w:spacing w:val="-2"/>
        </w:rPr>
        <w:t xml:space="preserve"> </w:t>
      </w:r>
      <w:r>
        <w:t>test</w:t>
      </w:r>
      <w:r>
        <w:rPr>
          <w:spacing w:val="-2"/>
        </w:rPr>
        <w:t xml:space="preserve"> </w:t>
      </w:r>
      <w:r>
        <w:t>fixtures</w:t>
      </w:r>
      <w:r>
        <w:rPr>
          <w:spacing w:val="-2"/>
        </w:rPr>
        <w:t xml:space="preserve"> </w:t>
      </w:r>
      <w:r>
        <w:t>for</w:t>
      </w:r>
      <w:r>
        <w:rPr>
          <w:spacing w:val="-3"/>
        </w:rPr>
        <w:t xml:space="preserve"> </w:t>
      </w:r>
      <w:r>
        <w:t>the</w:t>
      </w:r>
      <w:r>
        <w:rPr>
          <w:spacing w:val="-3"/>
        </w:rPr>
        <w:t xml:space="preserve"> </w:t>
      </w:r>
      <w:r>
        <w:t>proposed</w:t>
      </w:r>
      <w:r>
        <w:rPr>
          <w:spacing w:val="-2"/>
        </w:rPr>
        <w:t xml:space="preserve"> </w:t>
      </w:r>
      <w:r>
        <w:t>study</w:t>
      </w:r>
      <w:r>
        <w:rPr>
          <w:spacing w:val="-7"/>
        </w:rPr>
        <w:t xml:space="preserve"> </w:t>
      </w:r>
      <w:r>
        <w:t>are</w:t>
      </w:r>
      <w:r>
        <w:rPr>
          <w:spacing w:val="-3"/>
        </w:rPr>
        <w:t xml:space="preserve"> </w:t>
      </w:r>
      <w:r>
        <w:t>informed</w:t>
      </w:r>
      <w:r>
        <w:rPr>
          <w:spacing w:val="-2"/>
        </w:rPr>
        <w:t xml:space="preserve"> </w:t>
      </w:r>
      <w:r>
        <w:t>by</w:t>
      </w:r>
      <w:r>
        <w:rPr>
          <w:spacing w:val="-7"/>
        </w:rPr>
        <w:t xml:space="preserve"> </w:t>
      </w:r>
      <w:r>
        <w:t>those</w:t>
      </w:r>
      <w:r>
        <w:rPr>
          <w:spacing w:val="-3"/>
        </w:rPr>
        <w:t xml:space="preserve"> </w:t>
      </w:r>
      <w:r>
        <w:t>used</w:t>
      </w:r>
      <w:r>
        <w:rPr>
          <w:spacing w:val="-2"/>
        </w:rPr>
        <w:t xml:space="preserve"> </w:t>
      </w:r>
      <w:r>
        <w:t>in</w:t>
      </w:r>
      <w:r>
        <w:rPr>
          <w:spacing w:val="-2"/>
        </w:rPr>
        <w:t xml:space="preserve"> </w:t>
      </w:r>
      <w:r>
        <w:t>previous studies of the strength capabilities of children, described below.</w:t>
      </w:r>
    </w:p>
    <w:p w:rsidR="00DF64DC" w:rsidRPr="00F33546" w:rsidP="00F33546" w14:paraId="7C1293C7" w14:textId="77777777">
      <w:pPr>
        <w:pStyle w:val="Heading1"/>
      </w:pPr>
      <w:r w:rsidRPr="00F33546">
        <w:t>Exertions with Hands and Feet</w:t>
      </w:r>
    </w:p>
    <w:p w:rsidR="00DF64DC" w:rsidRPr="00F33546" w:rsidP="00F33546" w14:paraId="246F1E05" w14:textId="77777777">
      <w:pPr>
        <w:pStyle w:val="BodyText"/>
      </w:pPr>
      <w:r w:rsidRPr="00F33546">
        <w:t xml:space="preserve">Brown, Buchanan, and Mandel (1973, 1974) conducted a study of </w:t>
      </w:r>
      <w:r w:rsidRPr="00F33546">
        <w:t>strength</w:t>
      </w:r>
      <w:r w:rsidRPr="00F33546">
        <w:t xml:space="preserve"> capabilities of children ages 2 through 6 years. The intent was to develop standards for toys and products. Two custom devices were developed: a push-pull and pull-apart tester to quantify hand and grip strength for a range of postures. The push-pull tester included several attachments: small diameter knob, narrow lever covered with a rubber sleeve, pull chain connected to a lever, twister (small diameter knob) mounted on the top and front of a testing device, and a hand dynamometer. The pull-apart tester included two cylindrical, T-shaped handles. No adaptations were made in the test rig to account for child anthropometry. For the push-pull measures, the tester was secured to a table, approximately 20 inches from the floor, and child participants were encouraged to use innovation, creativity, and volition to achieve maximum performance, approximating a more normal play condition. For the pull-apart measures, the child participant held the instrumented cylinder parallel and approximately perpendicular to the shoulders at chest height, and pulled the handles apart, bilaterally, and with the left or right hand extended forward. In addition to verbal encouragement, the testers included several colored lights that illuminated proportional to force exerted to motivate the children. </w:t>
      </w:r>
      <w:r w:rsidRPr="00F33546">
        <w:t>Sample</w:t>
      </w:r>
      <w:r w:rsidRPr="00F33546">
        <w:t xml:space="preserve"> size for this study was 50 children per age group.</w:t>
      </w:r>
    </w:p>
    <w:p w:rsidR="00DF64DC" w:rsidP="00F33546" w14:paraId="44AE9804" w14:textId="0344CD2C">
      <w:pPr>
        <w:pStyle w:val="BodyText"/>
      </w:pPr>
      <w:r>
        <w:t>Owings et al. (1977) conducted a study of the strength of U.S. children, ages 2 to 10 years, with the intention of informing product safety design. The study included 33 isometric exertion measures conducted on an instrumented reclining chair. Isolated joint strength was measured at wrist, elbow, shoulder, ankle, knee, hip, and trunk. Torque was quantified about the available degrees of freedom (</w:t>
      </w:r>
      <w:r>
        <w:rPr>
          <w:i/>
        </w:rPr>
        <w:t>e.g.</w:t>
      </w:r>
      <w:r>
        <w:t xml:space="preserve">, shoulder flexion, extension, adduction, abduction, </w:t>
      </w:r>
      <w:r>
        <w:t>medial</w:t>
      </w:r>
      <w:r>
        <w:t xml:space="preserve"> and lateral rotation). The customized chair included a series of cantilevered beams to form an adjustable exoskeleton that articulated in at least one plane and aligned to the center of rotation for each joint. Anthropometric measures were taken to scale the chair to fit each child. Friction contact surfaces</w:t>
      </w:r>
      <w:r>
        <w:rPr>
          <w:spacing w:val="-2"/>
        </w:rPr>
        <w:t xml:space="preserve"> </w:t>
      </w:r>
      <w:r>
        <w:t>and</w:t>
      </w:r>
      <w:r>
        <w:rPr>
          <w:spacing w:val="-2"/>
        </w:rPr>
        <w:t xml:space="preserve"> </w:t>
      </w:r>
      <w:r>
        <w:t>Velcro</w:t>
      </w:r>
      <w:r>
        <w:rPr>
          <w:spacing w:val="-2"/>
        </w:rPr>
        <w:t xml:space="preserve"> </w:t>
      </w:r>
      <w:r>
        <w:t>straps</w:t>
      </w:r>
      <w:r>
        <w:rPr>
          <w:spacing w:val="-2"/>
        </w:rPr>
        <w:t xml:space="preserve"> </w:t>
      </w:r>
      <w:r>
        <w:t>were</w:t>
      </w:r>
      <w:r>
        <w:rPr>
          <w:spacing w:val="-3"/>
        </w:rPr>
        <w:t xml:space="preserve"> </w:t>
      </w:r>
      <w:r>
        <w:t>used</w:t>
      </w:r>
      <w:r>
        <w:rPr>
          <w:spacing w:val="-2"/>
        </w:rPr>
        <w:t xml:space="preserve"> </w:t>
      </w:r>
      <w:r>
        <w:t>to</w:t>
      </w:r>
      <w:r>
        <w:rPr>
          <w:spacing w:val="-2"/>
        </w:rPr>
        <w:t xml:space="preserve"> </w:t>
      </w:r>
      <w:r>
        <w:t>standardize</w:t>
      </w:r>
      <w:r>
        <w:rPr>
          <w:spacing w:val="-3"/>
        </w:rPr>
        <w:t xml:space="preserve"> </w:t>
      </w:r>
      <w:r>
        <w:t>body</w:t>
      </w:r>
      <w:r>
        <w:rPr>
          <w:spacing w:val="-7"/>
        </w:rPr>
        <w:t xml:space="preserve"> </w:t>
      </w:r>
      <w:r>
        <w:t>posture</w:t>
      </w:r>
      <w:r>
        <w:rPr>
          <w:spacing w:val="-3"/>
        </w:rPr>
        <w:t xml:space="preserve"> </w:t>
      </w:r>
      <w:r>
        <w:t>without</w:t>
      </w:r>
      <w:r>
        <w:rPr>
          <w:spacing w:val="-2"/>
        </w:rPr>
        <w:t xml:space="preserve"> </w:t>
      </w:r>
      <w:r>
        <w:t>causing</w:t>
      </w:r>
      <w:r>
        <w:rPr>
          <w:spacing w:val="-5"/>
        </w:rPr>
        <w:t xml:space="preserve"> </w:t>
      </w:r>
      <w:r>
        <w:t>discomfort.</w:t>
      </w:r>
      <w:r>
        <w:rPr>
          <w:spacing w:val="-2"/>
        </w:rPr>
        <w:t xml:space="preserve"> </w:t>
      </w:r>
      <w:r>
        <w:t>To elicit</w:t>
      </w:r>
      <w:r>
        <w:rPr>
          <w:spacing w:val="-2"/>
        </w:rPr>
        <w:t xml:space="preserve"> </w:t>
      </w:r>
      <w:r>
        <w:t>maximal</w:t>
      </w:r>
      <w:r>
        <w:rPr>
          <w:spacing w:val="-2"/>
        </w:rPr>
        <w:t xml:space="preserve"> </w:t>
      </w:r>
      <w:r>
        <w:t>voluntary</w:t>
      </w:r>
      <w:r>
        <w:rPr>
          <w:spacing w:val="-5"/>
        </w:rPr>
        <w:t xml:space="preserve"> </w:t>
      </w:r>
      <w:r>
        <w:t>effort,</w:t>
      </w:r>
      <w:r>
        <w:rPr>
          <w:spacing w:val="-2"/>
        </w:rPr>
        <w:t xml:space="preserve"> </w:t>
      </w:r>
      <w:r>
        <w:t>caregivers</w:t>
      </w:r>
      <w:r>
        <w:rPr>
          <w:spacing w:val="-2"/>
        </w:rPr>
        <w:t xml:space="preserve"> </w:t>
      </w:r>
      <w:r>
        <w:t>and research</w:t>
      </w:r>
      <w:r>
        <w:rPr>
          <w:spacing w:val="-2"/>
        </w:rPr>
        <w:t xml:space="preserve"> </w:t>
      </w:r>
      <w:r>
        <w:t>staff</w:t>
      </w:r>
      <w:r>
        <w:rPr>
          <w:spacing w:val="-3"/>
        </w:rPr>
        <w:t xml:space="preserve"> </w:t>
      </w:r>
      <w:r>
        <w:t>provided</w:t>
      </w:r>
      <w:r>
        <w:rPr>
          <w:spacing w:val="-2"/>
        </w:rPr>
        <w:t xml:space="preserve"> </w:t>
      </w:r>
      <w:r>
        <w:t>verbal</w:t>
      </w:r>
      <w:r>
        <w:rPr>
          <w:spacing w:val="-2"/>
        </w:rPr>
        <w:t xml:space="preserve"> </w:t>
      </w:r>
      <w:r>
        <w:t>encouragement</w:t>
      </w:r>
      <w:r>
        <w:rPr>
          <w:spacing w:val="-2"/>
        </w:rPr>
        <w:t xml:space="preserve"> </w:t>
      </w:r>
      <w:r>
        <w:t>and visual feedback via a graphical display. Criterion for an acceptable measurement was defined as an exertion sustained for 4-6 seconds that was reasonably repeatable in a test-re-test, and representative of real-world observations in child strength. Force values were extracted using a</w:t>
      </w:r>
      <w:r w:rsidR="00F33546">
        <w:t xml:space="preserve"> </w:t>
      </w:r>
      <w:r>
        <w:t>moving</w:t>
      </w:r>
      <w:r>
        <w:rPr>
          <w:spacing w:val="-5"/>
        </w:rPr>
        <w:t xml:space="preserve"> </w:t>
      </w:r>
      <w:r>
        <w:t>average</w:t>
      </w:r>
      <w:r>
        <w:rPr>
          <w:spacing w:val="-3"/>
        </w:rPr>
        <w:t xml:space="preserve"> </w:t>
      </w:r>
      <w:r>
        <w:t>over</w:t>
      </w:r>
      <w:r>
        <w:rPr>
          <w:spacing w:val="-3"/>
        </w:rPr>
        <w:t xml:space="preserve"> </w:t>
      </w:r>
      <w:r>
        <w:t>1</w:t>
      </w:r>
      <w:r>
        <w:rPr>
          <w:spacing w:val="-2"/>
        </w:rPr>
        <w:t xml:space="preserve"> </w:t>
      </w:r>
      <w:r>
        <w:t>second</w:t>
      </w:r>
      <w:r>
        <w:rPr>
          <w:spacing w:val="-2"/>
        </w:rPr>
        <w:t xml:space="preserve"> </w:t>
      </w:r>
      <w:r>
        <w:t>during</w:t>
      </w:r>
      <w:r>
        <w:rPr>
          <w:spacing w:val="-5"/>
        </w:rPr>
        <w:t xml:space="preserve"> </w:t>
      </w:r>
      <w:r>
        <w:t>the</w:t>
      </w:r>
      <w:r>
        <w:rPr>
          <w:spacing w:val="-3"/>
        </w:rPr>
        <w:t xml:space="preserve"> </w:t>
      </w:r>
      <w:r>
        <w:t>3</w:t>
      </w:r>
      <w:r>
        <w:rPr>
          <w:spacing w:val="-2"/>
        </w:rPr>
        <w:t xml:space="preserve"> </w:t>
      </w:r>
      <w:r>
        <w:t>seconds</w:t>
      </w:r>
      <w:r>
        <w:rPr>
          <w:spacing w:val="-2"/>
        </w:rPr>
        <w:t xml:space="preserve"> </w:t>
      </w:r>
      <w:r>
        <w:t>of</w:t>
      </w:r>
      <w:r>
        <w:rPr>
          <w:spacing w:val="-3"/>
        </w:rPr>
        <w:t xml:space="preserve"> </w:t>
      </w:r>
      <w:r>
        <w:t>the</w:t>
      </w:r>
      <w:r>
        <w:rPr>
          <w:spacing w:val="-3"/>
        </w:rPr>
        <w:t xml:space="preserve"> </w:t>
      </w:r>
      <w:r>
        <w:t>exertion.</w:t>
      </w:r>
      <w:r>
        <w:rPr>
          <w:spacing w:val="-2"/>
        </w:rPr>
        <w:t xml:space="preserve"> </w:t>
      </w:r>
      <w:r>
        <w:t>Sample</w:t>
      </w:r>
      <w:r>
        <w:rPr>
          <w:spacing w:val="-3"/>
        </w:rPr>
        <w:t xml:space="preserve"> </w:t>
      </w:r>
      <w:r>
        <w:t>size</w:t>
      </w:r>
      <w:r>
        <w:rPr>
          <w:spacing w:val="-3"/>
        </w:rPr>
        <w:t xml:space="preserve"> </w:t>
      </w:r>
      <w:r>
        <w:t>for</w:t>
      </w:r>
      <w:r>
        <w:rPr>
          <w:spacing w:val="-3"/>
        </w:rPr>
        <w:t xml:space="preserve"> </w:t>
      </w:r>
      <w:r>
        <w:t>this</w:t>
      </w:r>
      <w:r>
        <w:rPr>
          <w:spacing w:val="-2"/>
        </w:rPr>
        <w:t xml:space="preserve"> </w:t>
      </w:r>
      <w:r>
        <w:t>study was approximately 20-30 children per age group.</w:t>
      </w:r>
    </w:p>
    <w:p w:rsidR="00DF64DC" w:rsidP="00F33546" w14:paraId="790AAF56" w14:textId="77777777">
      <w:pPr>
        <w:pStyle w:val="BodyText"/>
      </w:pPr>
      <w:r>
        <w:t>Grip strength measurements and upper extremity joint strength of children ages 2 to 10 years were collected as part of a larger study (Owings et al., 1977). Isolated joint strength about the elbow joint was quantified through a range of angles from flexion through to full extension. These measures were conducted using the instrumented reclining chair and protocol described for the whole-body joint torques. Grip strength measures included: 2-pt, 3-pt, 5-pt pinch grips, lateral grip, and squeeze with different degrees of hand closure. Grip strength measures were scaled</w:t>
      </w:r>
      <w:r>
        <w:rPr>
          <w:spacing w:val="-3"/>
        </w:rPr>
        <w:t xml:space="preserve"> </w:t>
      </w:r>
      <w:r>
        <w:t>to</w:t>
      </w:r>
      <w:r>
        <w:rPr>
          <w:spacing w:val="-3"/>
        </w:rPr>
        <w:t xml:space="preserve"> </w:t>
      </w:r>
      <w:r>
        <w:t>hand</w:t>
      </w:r>
      <w:r>
        <w:rPr>
          <w:spacing w:val="-3"/>
        </w:rPr>
        <w:t xml:space="preserve"> </w:t>
      </w:r>
      <w:r>
        <w:t>dimensions</w:t>
      </w:r>
      <w:r>
        <w:rPr>
          <w:spacing w:val="-3"/>
        </w:rPr>
        <w:t xml:space="preserve"> </w:t>
      </w:r>
      <w:r>
        <w:t>and</w:t>
      </w:r>
      <w:r>
        <w:rPr>
          <w:spacing w:val="-3"/>
        </w:rPr>
        <w:t xml:space="preserve"> </w:t>
      </w:r>
      <w:r>
        <w:t>performed</w:t>
      </w:r>
      <w:r>
        <w:rPr>
          <w:spacing w:val="-3"/>
        </w:rPr>
        <w:t xml:space="preserve"> </w:t>
      </w:r>
      <w:r>
        <w:t>at</w:t>
      </w:r>
      <w:r>
        <w:rPr>
          <w:spacing w:val="-3"/>
        </w:rPr>
        <w:t xml:space="preserve"> </w:t>
      </w:r>
      <w:r>
        <w:t>a</w:t>
      </w:r>
      <w:r>
        <w:rPr>
          <w:spacing w:val="-2"/>
        </w:rPr>
        <w:t xml:space="preserve"> </w:t>
      </w:r>
      <w:r>
        <w:t>range</w:t>
      </w:r>
      <w:r>
        <w:rPr>
          <w:spacing w:val="-4"/>
        </w:rPr>
        <w:t xml:space="preserve"> </w:t>
      </w:r>
      <w:r>
        <w:t>of</w:t>
      </w:r>
      <w:r>
        <w:rPr>
          <w:spacing w:val="-4"/>
        </w:rPr>
        <w:t xml:space="preserve"> </w:t>
      </w:r>
      <w:r>
        <w:t>one-centimeter</w:t>
      </w:r>
      <w:r>
        <w:rPr>
          <w:spacing w:val="-4"/>
        </w:rPr>
        <w:t xml:space="preserve"> </w:t>
      </w:r>
      <w:r>
        <w:t>increments</w:t>
      </w:r>
      <w:r>
        <w:rPr>
          <w:spacing w:val="-3"/>
        </w:rPr>
        <w:t xml:space="preserve"> </w:t>
      </w:r>
      <w:r>
        <w:t>between</w:t>
      </w:r>
      <w:r>
        <w:rPr>
          <w:spacing w:val="-3"/>
        </w:rPr>
        <w:t xml:space="preserve"> </w:t>
      </w:r>
      <w:r>
        <w:t>2</w:t>
      </w:r>
      <w:r>
        <w:rPr>
          <w:spacing w:val="-3"/>
        </w:rPr>
        <w:t xml:space="preserve"> </w:t>
      </w:r>
      <w:r>
        <w:t>and 9</w:t>
      </w:r>
      <w:r>
        <w:rPr>
          <w:spacing w:val="-3"/>
        </w:rPr>
        <w:t xml:space="preserve"> </w:t>
      </w:r>
      <w:r>
        <w:t>cm.</w:t>
      </w:r>
      <w:r>
        <w:rPr>
          <w:spacing w:val="-3"/>
        </w:rPr>
        <w:t xml:space="preserve"> </w:t>
      </w:r>
      <w:r>
        <w:t>A</w:t>
      </w:r>
      <w:r>
        <w:rPr>
          <w:spacing w:val="-4"/>
        </w:rPr>
        <w:t xml:space="preserve"> </w:t>
      </w:r>
      <w:r>
        <w:t>customized</w:t>
      </w:r>
      <w:r>
        <w:rPr>
          <w:spacing w:val="-3"/>
        </w:rPr>
        <w:t xml:space="preserve"> </w:t>
      </w:r>
      <w:r>
        <w:t>grip</w:t>
      </w:r>
      <w:r>
        <w:rPr>
          <w:spacing w:val="-1"/>
        </w:rPr>
        <w:t xml:space="preserve"> </w:t>
      </w:r>
      <w:r>
        <w:t>transducer</w:t>
      </w:r>
      <w:r>
        <w:rPr>
          <w:spacing w:val="-2"/>
        </w:rPr>
        <w:t xml:space="preserve"> </w:t>
      </w:r>
      <w:r>
        <w:t>with</w:t>
      </w:r>
      <w:r>
        <w:rPr>
          <w:spacing w:val="-3"/>
        </w:rPr>
        <w:t xml:space="preserve"> </w:t>
      </w:r>
      <w:r>
        <w:t>varying</w:t>
      </w:r>
      <w:r>
        <w:rPr>
          <w:spacing w:val="-3"/>
        </w:rPr>
        <w:t xml:space="preserve"> </w:t>
      </w:r>
      <w:r>
        <w:t>handle</w:t>
      </w:r>
      <w:r>
        <w:rPr>
          <w:spacing w:val="-4"/>
        </w:rPr>
        <w:t xml:space="preserve"> </w:t>
      </w:r>
      <w:r>
        <w:t>sets</w:t>
      </w:r>
      <w:r>
        <w:rPr>
          <w:spacing w:val="-3"/>
        </w:rPr>
        <w:t xml:space="preserve"> </w:t>
      </w:r>
      <w:r>
        <w:t>was</w:t>
      </w:r>
      <w:r>
        <w:rPr>
          <w:spacing w:val="-3"/>
        </w:rPr>
        <w:t xml:space="preserve"> </w:t>
      </w:r>
      <w:r>
        <w:t>developed</w:t>
      </w:r>
      <w:r>
        <w:rPr>
          <w:spacing w:val="-3"/>
        </w:rPr>
        <w:t xml:space="preserve"> </w:t>
      </w:r>
      <w:r>
        <w:t>for</w:t>
      </w:r>
      <w:r>
        <w:rPr>
          <w:spacing w:val="-4"/>
        </w:rPr>
        <w:t xml:space="preserve"> </w:t>
      </w:r>
      <w:r>
        <w:t>this</w:t>
      </w:r>
      <w:r>
        <w:rPr>
          <w:spacing w:val="-3"/>
        </w:rPr>
        <w:t xml:space="preserve"> </w:t>
      </w:r>
      <w:r>
        <w:t>study.</w:t>
      </w:r>
      <w:r>
        <w:rPr>
          <w:spacing w:val="-3"/>
        </w:rPr>
        <w:t xml:space="preserve"> </w:t>
      </w:r>
      <w:r>
        <w:t>Force exertions were quantified as a 2D vector, defined the direction, magnitude, location of the resultant force in terms of normal and shear components.</w:t>
      </w:r>
    </w:p>
    <w:p w:rsidR="00DF64DC" w:rsidP="00F33546" w14:paraId="29F566F0" w14:textId="77777777">
      <w:pPr>
        <w:pStyle w:val="BodyText"/>
      </w:pPr>
      <w:r>
        <w:t>Norris and Wilson (1995) compiled CHILDATA, a design resource that accumulated available references</w:t>
      </w:r>
      <w:r>
        <w:rPr>
          <w:spacing w:val="-3"/>
        </w:rPr>
        <w:t xml:space="preserve"> </w:t>
      </w:r>
      <w:r>
        <w:t>on</w:t>
      </w:r>
      <w:r>
        <w:rPr>
          <w:spacing w:val="-3"/>
        </w:rPr>
        <w:t xml:space="preserve"> </w:t>
      </w:r>
      <w:r>
        <w:t>children</w:t>
      </w:r>
      <w:r>
        <w:rPr>
          <w:spacing w:val="-3"/>
        </w:rPr>
        <w:t xml:space="preserve"> </w:t>
      </w:r>
      <w:r>
        <w:t>to</w:t>
      </w:r>
      <w:r>
        <w:rPr>
          <w:spacing w:val="-1"/>
        </w:rPr>
        <w:t xml:space="preserve"> </w:t>
      </w:r>
      <w:r>
        <w:t>provide</w:t>
      </w:r>
      <w:r>
        <w:rPr>
          <w:spacing w:val="-4"/>
        </w:rPr>
        <w:t xml:space="preserve"> </w:t>
      </w:r>
      <w:r>
        <w:t>guidance</w:t>
      </w:r>
      <w:r>
        <w:rPr>
          <w:spacing w:val="-4"/>
        </w:rPr>
        <w:t xml:space="preserve"> </w:t>
      </w:r>
      <w:r>
        <w:t>to</w:t>
      </w:r>
      <w:r>
        <w:rPr>
          <w:spacing w:val="-3"/>
        </w:rPr>
        <w:t xml:space="preserve"> </w:t>
      </w:r>
      <w:r>
        <w:t>product</w:t>
      </w:r>
      <w:r>
        <w:rPr>
          <w:spacing w:val="-3"/>
        </w:rPr>
        <w:t xml:space="preserve"> </w:t>
      </w:r>
      <w:r>
        <w:t>design.</w:t>
      </w:r>
      <w:r>
        <w:rPr>
          <w:spacing w:val="-1"/>
        </w:rPr>
        <w:t xml:space="preserve"> </w:t>
      </w:r>
      <w:r>
        <w:t>Data</w:t>
      </w:r>
      <w:r>
        <w:rPr>
          <w:spacing w:val="-4"/>
        </w:rPr>
        <w:t xml:space="preserve"> </w:t>
      </w:r>
      <w:r>
        <w:t>on</w:t>
      </w:r>
      <w:r>
        <w:rPr>
          <w:spacing w:val="-3"/>
        </w:rPr>
        <w:t xml:space="preserve"> </w:t>
      </w:r>
      <w:r>
        <w:t>body</w:t>
      </w:r>
      <w:r>
        <w:rPr>
          <w:spacing w:val="-6"/>
        </w:rPr>
        <w:t xml:space="preserve"> </w:t>
      </w:r>
      <w:r>
        <w:t>dimensions,</w:t>
      </w:r>
      <w:r>
        <w:rPr>
          <w:spacing w:val="-3"/>
        </w:rPr>
        <w:t xml:space="preserve"> </w:t>
      </w:r>
      <w:r>
        <w:t>strength, motor</w:t>
      </w:r>
      <w:r>
        <w:rPr>
          <w:spacing w:val="-4"/>
        </w:rPr>
        <w:t xml:space="preserve"> </w:t>
      </w:r>
      <w:r>
        <w:t>abilities,</w:t>
      </w:r>
      <w:r>
        <w:rPr>
          <w:spacing w:val="-3"/>
        </w:rPr>
        <w:t xml:space="preserve"> </w:t>
      </w:r>
      <w:r>
        <w:t>skills</w:t>
      </w:r>
      <w:r>
        <w:rPr>
          <w:spacing w:val="-3"/>
        </w:rPr>
        <w:t xml:space="preserve"> </w:t>
      </w:r>
      <w:r>
        <w:t>related</w:t>
      </w:r>
      <w:r>
        <w:rPr>
          <w:spacing w:val="-3"/>
        </w:rPr>
        <w:t xml:space="preserve"> </w:t>
      </w:r>
      <w:r>
        <w:t>to</w:t>
      </w:r>
      <w:r>
        <w:rPr>
          <w:spacing w:val="-3"/>
        </w:rPr>
        <w:t xml:space="preserve"> </w:t>
      </w:r>
      <w:r>
        <w:t>specific</w:t>
      </w:r>
      <w:r>
        <w:rPr>
          <w:spacing w:val="-4"/>
        </w:rPr>
        <w:t xml:space="preserve"> </w:t>
      </w:r>
      <w:r>
        <w:t>products,</w:t>
      </w:r>
      <w:r>
        <w:rPr>
          <w:spacing w:val="-3"/>
        </w:rPr>
        <w:t xml:space="preserve"> </w:t>
      </w:r>
      <w:r>
        <w:t>and</w:t>
      </w:r>
      <w:r>
        <w:rPr>
          <w:spacing w:val="-3"/>
        </w:rPr>
        <w:t xml:space="preserve"> </w:t>
      </w:r>
      <w:r>
        <w:t>psychological</w:t>
      </w:r>
      <w:r>
        <w:rPr>
          <w:spacing w:val="-3"/>
        </w:rPr>
        <w:t xml:space="preserve"> </w:t>
      </w:r>
      <w:r>
        <w:t>data</w:t>
      </w:r>
      <w:r>
        <w:rPr>
          <w:spacing w:val="-2"/>
        </w:rPr>
        <w:t xml:space="preserve"> </w:t>
      </w:r>
      <w:r>
        <w:t>were</w:t>
      </w:r>
      <w:r>
        <w:rPr>
          <w:spacing w:val="-4"/>
        </w:rPr>
        <w:t xml:space="preserve"> </w:t>
      </w:r>
      <w:r>
        <w:t>compiled</w:t>
      </w:r>
      <w:r>
        <w:rPr>
          <w:spacing w:val="-1"/>
        </w:rPr>
        <w:t xml:space="preserve"> </w:t>
      </w:r>
      <w:r>
        <w:t>from</w:t>
      </w:r>
      <w:r>
        <w:rPr>
          <w:spacing w:val="-3"/>
        </w:rPr>
        <w:t xml:space="preserve"> </w:t>
      </w:r>
      <w:r>
        <w:t>the United States, United Kingdom, and the Netherlands. Strength measures included pushing forward, pushing</w:t>
      </w:r>
      <w:r>
        <w:rPr>
          <w:spacing w:val="-2"/>
        </w:rPr>
        <w:t xml:space="preserve"> </w:t>
      </w:r>
      <w:r>
        <w:t>downwards, pushing</w:t>
      </w:r>
      <w:r>
        <w:rPr>
          <w:spacing w:val="-2"/>
        </w:rPr>
        <w:t xml:space="preserve"> </w:t>
      </w:r>
      <w:r>
        <w:t xml:space="preserve">sideways, pulling, and </w:t>
      </w:r>
      <w:r>
        <w:t>lifting</w:t>
      </w:r>
      <w:r>
        <w:rPr>
          <w:spacing w:val="-2"/>
        </w:rPr>
        <w:t xml:space="preserve"> </w:t>
      </w:r>
      <w:r>
        <w:t>up</w:t>
      </w:r>
      <w:r>
        <w:t xml:space="preserve"> against a range of handle configurations, in both vertical and horizontal orientations, and in standing and seated postures. Hand grip strength measures included hitting force with a fist, wrist twist, opening strength, squeeze grip, and varying pinches. Sample sizes were relatively small for </w:t>
      </w:r>
      <w:r>
        <w:t>all of</w:t>
      </w:r>
      <w:r>
        <w:t xml:space="preserve"> the measures, typically fewer than 20 per age group.</w:t>
      </w:r>
    </w:p>
    <w:p w:rsidR="00DF64DC" w:rsidP="00F33546" w14:paraId="467ABFDB" w14:textId="77777777">
      <w:pPr>
        <w:pStyle w:val="BodyText"/>
      </w:pPr>
      <w:r>
        <w:t>The United Kingdom Department of Trade &amp; Industry, Government Consumer Safety</w:t>
      </w:r>
      <w:r>
        <w:rPr>
          <w:spacing w:val="-3"/>
        </w:rPr>
        <w:t xml:space="preserve"> </w:t>
      </w:r>
      <w:r>
        <w:t>Research (2000)</w:t>
      </w:r>
      <w:r>
        <w:rPr>
          <w:spacing w:val="-2"/>
        </w:rPr>
        <w:t xml:space="preserve"> </w:t>
      </w:r>
      <w:r>
        <w:t>conducted</w:t>
      </w:r>
      <w:r>
        <w:rPr>
          <w:spacing w:val="-1"/>
        </w:rPr>
        <w:t xml:space="preserve"> </w:t>
      </w:r>
      <w:r>
        <w:t>a</w:t>
      </w:r>
      <w:r>
        <w:rPr>
          <w:spacing w:val="-2"/>
        </w:rPr>
        <w:t xml:space="preserve"> </w:t>
      </w:r>
      <w:r>
        <w:t>strength</w:t>
      </w:r>
      <w:r>
        <w:rPr>
          <w:spacing w:val="-1"/>
        </w:rPr>
        <w:t xml:space="preserve"> </w:t>
      </w:r>
      <w:r>
        <w:t>study</w:t>
      </w:r>
      <w:r>
        <w:rPr>
          <w:spacing w:val="-6"/>
        </w:rPr>
        <w:t xml:space="preserve"> </w:t>
      </w:r>
      <w:r>
        <w:t>for</w:t>
      </w:r>
      <w:r>
        <w:rPr>
          <w:spacing w:val="-2"/>
        </w:rPr>
        <w:t xml:space="preserve"> </w:t>
      </w:r>
      <w:r>
        <w:t>design</w:t>
      </w:r>
      <w:r>
        <w:rPr>
          <w:spacing w:val="-1"/>
        </w:rPr>
        <w:t xml:space="preserve"> </w:t>
      </w:r>
      <w:r>
        <w:t>safety. Anthropometric</w:t>
      </w:r>
      <w:r>
        <w:rPr>
          <w:spacing w:val="-2"/>
        </w:rPr>
        <w:t xml:space="preserve"> </w:t>
      </w:r>
      <w:r>
        <w:t>and</w:t>
      </w:r>
      <w:r>
        <w:rPr>
          <w:spacing w:val="-1"/>
        </w:rPr>
        <w:t xml:space="preserve"> </w:t>
      </w:r>
      <w:r>
        <w:t>strength</w:t>
      </w:r>
      <w:r>
        <w:rPr>
          <w:spacing w:val="-1"/>
        </w:rPr>
        <w:t xml:space="preserve"> </w:t>
      </w:r>
      <w:r>
        <w:t>measurements were recorded for 150 participants, ranging</w:t>
      </w:r>
      <w:r>
        <w:rPr>
          <w:spacing w:val="-2"/>
        </w:rPr>
        <w:t xml:space="preserve"> </w:t>
      </w:r>
      <w:r>
        <w:t>from 2 to 90 years of age (n=17 for children ages 2- 5). Hand strength measures included finger push, pinch-pull, hand grip, wrist-twisting, opening strength,</w:t>
      </w:r>
      <w:r>
        <w:rPr>
          <w:spacing w:val="-4"/>
        </w:rPr>
        <w:t xml:space="preserve"> </w:t>
      </w:r>
      <w:r>
        <w:t>push</w:t>
      </w:r>
      <w:r>
        <w:rPr>
          <w:spacing w:val="-2"/>
        </w:rPr>
        <w:t xml:space="preserve"> </w:t>
      </w:r>
      <w:r>
        <w:t>and</w:t>
      </w:r>
      <w:r>
        <w:rPr>
          <w:spacing w:val="-4"/>
        </w:rPr>
        <w:t xml:space="preserve"> </w:t>
      </w:r>
      <w:r>
        <w:t>pull</w:t>
      </w:r>
      <w:r>
        <w:rPr>
          <w:spacing w:val="-4"/>
        </w:rPr>
        <w:t xml:space="preserve"> </w:t>
      </w:r>
      <w:r>
        <w:t>strength.</w:t>
      </w:r>
      <w:r>
        <w:rPr>
          <w:spacing w:val="-4"/>
        </w:rPr>
        <w:t xml:space="preserve"> </w:t>
      </w:r>
      <w:r>
        <w:t>Additional</w:t>
      </w:r>
      <w:r>
        <w:rPr>
          <w:spacing w:val="-4"/>
        </w:rPr>
        <w:t xml:space="preserve"> </w:t>
      </w:r>
      <w:r>
        <w:t>measures</w:t>
      </w:r>
      <w:r>
        <w:rPr>
          <w:spacing w:val="-4"/>
        </w:rPr>
        <w:t xml:space="preserve"> </w:t>
      </w:r>
      <w:r>
        <w:t>of</w:t>
      </w:r>
      <w:r>
        <w:rPr>
          <w:spacing w:val="-5"/>
        </w:rPr>
        <w:t xml:space="preserve"> </w:t>
      </w:r>
      <w:r>
        <w:t>whole-body</w:t>
      </w:r>
      <w:r>
        <w:rPr>
          <w:spacing w:val="-8"/>
        </w:rPr>
        <w:t xml:space="preserve"> </w:t>
      </w:r>
      <w:r>
        <w:t>strength</w:t>
      </w:r>
      <w:r>
        <w:rPr>
          <w:spacing w:val="-4"/>
        </w:rPr>
        <w:t xml:space="preserve"> </w:t>
      </w:r>
      <w:r>
        <w:t>were</w:t>
      </w:r>
      <w:r>
        <w:rPr>
          <w:spacing w:val="-5"/>
        </w:rPr>
        <w:t xml:space="preserve"> </w:t>
      </w:r>
      <w:r>
        <w:t>also</w:t>
      </w:r>
      <w:r>
        <w:rPr>
          <w:spacing w:val="-2"/>
        </w:rPr>
        <w:t xml:space="preserve"> </w:t>
      </w:r>
      <w:r>
        <w:t>captured (DTI, 2002). Measures included maximal push and pull strength, push with thumb or 2-or-more fingers, push with shoulder, maximal pull with different grips, wrist twisting and push-and-turn strength, pull on a can ring-pull, and press and lift with foot. Force targets were presented in a range of size configurations, orientations and locations, defined by participant anthropometry.</w:t>
      </w:r>
    </w:p>
    <w:p w:rsidR="00DF64DC" w:rsidP="00F33546" w14:paraId="6E1F1703" w14:textId="77777777">
      <w:pPr>
        <w:pStyle w:val="BodyText"/>
      </w:pPr>
      <w:r>
        <w:t>Participants</w:t>
      </w:r>
      <w:r>
        <w:rPr>
          <w:spacing w:val="-4"/>
        </w:rPr>
        <w:t xml:space="preserve"> </w:t>
      </w:r>
      <w:r>
        <w:t>used</w:t>
      </w:r>
      <w:r>
        <w:rPr>
          <w:spacing w:val="-4"/>
        </w:rPr>
        <w:t xml:space="preserve"> </w:t>
      </w:r>
      <w:r>
        <w:t>their</w:t>
      </w:r>
      <w:r>
        <w:rPr>
          <w:spacing w:val="-5"/>
        </w:rPr>
        <w:t xml:space="preserve"> </w:t>
      </w:r>
      <w:r>
        <w:t>dominant</w:t>
      </w:r>
      <w:r>
        <w:rPr>
          <w:spacing w:val="-4"/>
        </w:rPr>
        <w:t xml:space="preserve"> </w:t>
      </w:r>
      <w:r>
        <w:t>hand</w:t>
      </w:r>
      <w:r>
        <w:rPr>
          <w:spacing w:val="-4"/>
        </w:rPr>
        <w:t xml:space="preserve"> </w:t>
      </w:r>
      <w:r>
        <w:t>and</w:t>
      </w:r>
      <w:r>
        <w:rPr>
          <w:spacing w:val="-4"/>
        </w:rPr>
        <w:t xml:space="preserve"> </w:t>
      </w:r>
      <w:r>
        <w:t>self-selected</w:t>
      </w:r>
      <w:r>
        <w:rPr>
          <w:spacing w:val="-4"/>
        </w:rPr>
        <w:t xml:space="preserve"> </w:t>
      </w:r>
      <w:r>
        <w:t>posture</w:t>
      </w:r>
      <w:r>
        <w:rPr>
          <w:spacing w:val="-5"/>
        </w:rPr>
        <w:t xml:space="preserve"> </w:t>
      </w:r>
      <w:r>
        <w:t>during</w:t>
      </w:r>
      <w:r>
        <w:rPr>
          <w:spacing w:val="-4"/>
        </w:rPr>
        <w:t xml:space="preserve"> </w:t>
      </w:r>
      <w:r>
        <w:t>exertions.</w:t>
      </w:r>
      <w:r>
        <w:rPr>
          <w:spacing w:val="-4"/>
        </w:rPr>
        <w:t xml:space="preserve"> </w:t>
      </w:r>
      <w:r>
        <w:t>Visual</w:t>
      </w:r>
      <w:r>
        <w:rPr>
          <w:spacing w:val="-4"/>
        </w:rPr>
        <w:t xml:space="preserve"> </w:t>
      </w:r>
      <w:r>
        <w:t>feedback was provided throughout the protocol.</w:t>
      </w:r>
    </w:p>
    <w:p w:rsidR="00DF64DC" w:rsidP="00F33546" w14:paraId="39C2C1DB" w14:textId="77777777">
      <w:pPr>
        <w:pStyle w:val="BodyText"/>
      </w:pPr>
      <w:r>
        <w:t>Few studies have measured strength in children younger than 24 months. Reus et al. (2013) presented a pull-strength test based on a simulated play scenario for children 6 months to 36 months of age. Children were positioned in a chair with an Infant Muscle Strength (IMS) meter attached to a metal platform with a strength sensor. The chair was adjusted based on the children’s</w:t>
      </w:r>
      <w:r>
        <w:rPr>
          <w:spacing w:val="-4"/>
        </w:rPr>
        <w:t xml:space="preserve"> </w:t>
      </w:r>
      <w:r>
        <w:t>anthropometric</w:t>
      </w:r>
      <w:r>
        <w:rPr>
          <w:spacing w:val="-5"/>
        </w:rPr>
        <w:t xml:space="preserve"> </w:t>
      </w:r>
      <w:r>
        <w:t>characteristics,</w:t>
      </w:r>
      <w:r>
        <w:rPr>
          <w:spacing w:val="-4"/>
        </w:rPr>
        <w:t xml:space="preserve"> </w:t>
      </w:r>
      <w:r>
        <w:t>so</w:t>
      </w:r>
      <w:r>
        <w:rPr>
          <w:spacing w:val="-4"/>
        </w:rPr>
        <w:t xml:space="preserve"> </w:t>
      </w:r>
      <w:r>
        <w:t>that</w:t>
      </w:r>
      <w:r>
        <w:rPr>
          <w:spacing w:val="-4"/>
        </w:rPr>
        <w:t xml:space="preserve"> </w:t>
      </w:r>
      <w:r>
        <w:t>their</w:t>
      </w:r>
      <w:r>
        <w:rPr>
          <w:spacing w:val="-5"/>
        </w:rPr>
        <w:t xml:space="preserve"> </w:t>
      </w:r>
      <w:r>
        <w:t>trunk,</w:t>
      </w:r>
      <w:r>
        <w:rPr>
          <w:spacing w:val="-4"/>
        </w:rPr>
        <w:t xml:space="preserve"> </w:t>
      </w:r>
      <w:r>
        <w:t>shoulders,</w:t>
      </w:r>
      <w:r>
        <w:rPr>
          <w:spacing w:val="-4"/>
        </w:rPr>
        <w:t xml:space="preserve"> </w:t>
      </w:r>
      <w:r>
        <w:t>and</w:t>
      </w:r>
      <w:r>
        <w:rPr>
          <w:spacing w:val="-2"/>
        </w:rPr>
        <w:t xml:space="preserve"> </w:t>
      </w:r>
      <w:r>
        <w:t>hips</w:t>
      </w:r>
      <w:r>
        <w:rPr>
          <w:spacing w:val="-5"/>
        </w:rPr>
        <w:t xml:space="preserve"> </w:t>
      </w:r>
      <w:r>
        <w:t>were</w:t>
      </w:r>
      <w:r>
        <w:rPr>
          <w:spacing w:val="-5"/>
        </w:rPr>
        <w:t xml:space="preserve"> </w:t>
      </w:r>
      <w:r>
        <w:t>fixed,</w:t>
      </w:r>
      <w:r>
        <w:rPr>
          <w:spacing w:val="-4"/>
        </w:rPr>
        <w:t xml:space="preserve"> </w:t>
      </w:r>
      <w:r>
        <w:t>and</w:t>
      </w:r>
    </w:p>
    <w:p w:rsidR="00DF64DC" w:rsidP="00F33546" w14:paraId="7F93BA75" w14:textId="77777777">
      <w:pPr>
        <w:pStyle w:val="BodyText"/>
        <w:sectPr>
          <w:footerReference w:type="default" r:id="rId5"/>
          <w:pgSz w:w="12240" w:h="15840"/>
          <w:pgMar w:top="1360" w:right="1340" w:bottom="1260" w:left="1320" w:header="0" w:footer="1075" w:gutter="0"/>
          <w:cols w:space="720"/>
        </w:sectPr>
      </w:pPr>
    </w:p>
    <w:p w:rsidR="00DF64DC" w:rsidP="00F33546" w14:paraId="61651AC8" w14:textId="77777777">
      <w:pPr>
        <w:pStyle w:val="BodyText"/>
      </w:pPr>
      <w:r>
        <w:t>their feet could not touch the floor. Children pulled on a stiff toy held by the researcher, who provided</w:t>
      </w:r>
      <w:r>
        <w:rPr>
          <w:spacing w:val="-3"/>
        </w:rPr>
        <w:t xml:space="preserve"> </w:t>
      </w:r>
      <w:r>
        <w:t>counter</w:t>
      </w:r>
      <w:r>
        <w:rPr>
          <w:spacing w:val="-4"/>
        </w:rPr>
        <w:t xml:space="preserve"> </w:t>
      </w:r>
      <w:r>
        <w:t>strength</w:t>
      </w:r>
      <w:r>
        <w:rPr>
          <w:spacing w:val="-3"/>
        </w:rPr>
        <w:t xml:space="preserve"> </w:t>
      </w:r>
      <w:r>
        <w:t>to</w:t>
      </w:r>
      <w:r>
        <w:rPr>
          <w:spacing w:val="-3"/>
        </w:rPr>
        <w:t xml:space="preserve"> </w:t>
      </w:r>
      <w:r>
        <w:t>evoke</w:t>
      </w:r>
      <w:r>
        <w:rPr>
          <w:spacing w:val="-4"/>
        </w:rPr>
        <w:t xml:space="preserve"> </w:t>
      </w:r>
      <w:r>
        <w:t>maximum</w:t>
      </w:r>
      <w:r>
        <w:rPr>
          <w:spacing w:val="-3"/>
        </w:rPr>
        <w:t xml:space="preserve"> </w:t>
      </w:r>
      <w:r>
        <w:t>pulling</w:t>
      </w:r>
      <w:r>
        <w:rPr>
          <w:spacing w:val="-6"/>
        </w:rPr>
        <w:t xml:space="preserve"> </w:t>
      </w:r>
      <w:r>
        <w:t>strength.</w:t>
      </w:r>
      <w:r>
        <w:rPr>
          <w:spacing w:val="-1"/>
        </w:rPr>
        <w:t xml:space="preserve"> </w:t>
      </w:r>
      <w:r>
        <w:t>In</w:t>
      </w:r>
      <w:r>
        <w:rPr>
          <w:spacing w:val="-3"/>
        </w:rPr>
        <w:t xml:space="preserve"> </w:t>
      </w:r>
      <w:r>
        <w:t>the</w:t>
      </w:r>
      <w:r>
        <w:rPr>
          <w:spacing w:val="-2"/>
        </w:rPr>
        <w:t xml:space="preserve"> </w:t>
      </w:r>
      <w:r>
        <w:t>context</w:t>
      </w:r>
      <w:r>
        <w:rPr>
          <w:spacing w:val="-3"/>
        </w:rPr>
        <w:t xml:space="preserve"> </w:t>
      </w:r>
      <w:r>
        <w:t>of</w:t>
      </w:r>
      <w:r>
        <w:rPr>
          <w:spacing w:val="-4"/>
        </w:rPr>
        <w:t xml:space="preserve"> </w:t>
      </w:r>
      <w:r>
        <w:t>that</w:t>
      </w:r>
      <w:r>
        <w:rPr>
          <w:spacing w:val="-3"/>
        </w:rPr>
        <w:t xml:space="preserve"> </w:t>
      </w:r>
      <w:r>
        <w:t>work,</w:t>
      </w:r>
      <w:r>
        <w:rPr>
          <w:spacing w:val="-3"/>
        </w:rPr>
        <w:t xml:space="preserve"> </w:t>
      </w:r>
      <w:r>
        <w:t>the team</w:t>
      </w:r>
      <w:r>
        <w:rPr>
          <w:spacing w:val="-2"/>
        </w:rPr>
        <w:t xml:space="preserve"> </w:t>
      </w:r>
      <w:r>
        <w:t>noted</w:t>
      </w:r>
      <w:r>
        <w:rPr>
          <w:spacing w:val="-2"/>
        </w:rPr>
        <w:t xml:space="preserve"> </w:t>
      </w:r>
      <w:r>
        <w:t>that</w:t>
      </w:r>
      <w:r>
        <w:rPr>
          <w:spacing w:val="-2"/>
        </w:rPr>
        <w:t xml:space="preserve"> </w:t>
      </w:r>
      <w:r>
        <w:t>no</w:t>
      </w:r>
      <w:r>
        <w:rPr>
          <w:spacing w:val="-2"/>
        </w:rPr>
        <w:t xml:space="preserve"> </w:t>
      </w:r>
      <w:r>
        <w:t>standardized</w:t>
      </w:r>
      <w:r>
        <w:rPr>
          <w:spacing w:val="-2"/>
        </w:rPr>
        <w:t xml:space="preserve"> </w:t>
      </w:r>
      <w:r>
        <w:t>strength-testing</w:t>
      </w:r>
      <w:r>
        <w:rPr>
          <w:spacing w:val="-5"/>
        </w:rPr>
        <w:t xml:space="preserve"> </w:t>
      </w:r>
      <w:r>
        <w:t>methods</w:t>
      </w:r>
      <w:r>
        <w:rPr>
          <w:spacing w:val="-2"/>
        </w:rPr>
        <w:t xml:space="preserve"> </w:t>
      </w:r>
      <w:r>
        <w:t>were</w:t>
      </w:r>
      <w:r>
        <w:rPr>
          <w:spacing w:val="-1"/>
        </w:rPr>
        <w:t xml:space="preserve"> </w:t>
      </w:r>
      <w:r>
        <w:t>available</w:t>
      </w:r>
      <w:r>
        <w:rPr>
          <w:spacing w:val="-1"/>
        </w:rPr>
        <w:t xml:space="preserve"> </w:t>
      </w:r>
      <w:r>
        <w:t>for</w:t>
      </w:r>
      <w:r>
        <w:rPr>
          <w:spacing w:val="2"/>
        </w:rPr>
        <w:t xml:space="preserve"> </w:t>
      </w:r>
      <w:r>
        <w:t>younger</w:t>
      </w:r>
      <w:r>
        <w:rPr>
          <w:spacing w:val="-2"/>
        </w:rPr>
        <w:t xml:space="preserve"> children.</w:t>
      </w:r>
    </w:p>
    <w:p w:rsidR="00DF64DC" w:rsidP="00F33546" w14:paraId="573F8FE0" w14:textId="3B9B7D7D">
      <w:pPr>
        <w:pStyle w:val="BodyText"/>
      </w:pPr>
      <w:r>
        <w:t>Because the literature review uncovered no systematic studies of exertions with hands and feet for</w:t>
      </w:r>
      <w:r>
        <w:rPr>
          <w:spacing w:val="-4"/>
        </w:rPr>
        <w:t xml:space="preserve"> </w:t>
      </w:r>
      <w:r>
        <w:t>children</w:t>
      </w:r>
      <w:r>
        <w:rPr>
          <w:spacing w:val="-3"/>
        </w:rPr>
        <w:t xml:space="preserve"> </w:t>
      </w:r>
      <w:r>
        <w:t>less</w:t>
      </w:r>
      <w:r>
        <w:rPr>
          <w:spacing w:val="-3"/>
        </w:rPr>
        <w:t xml:space="preserve"> </w:t>
      </w:r>
      <w:r>
        <w:t>than</w:t>
      </w:r>
      <w:r>
        <w:rPr>
          <w:spacing w:val="-3"/>
        </w:rPr>
        <w:t xml:space="preserve"> </w:t>
      </w:r>
      <w:r>
        <w:t>24</w:t>
      </w:r>
      <w:r>
        <w:rPr>
          <w:spacing w:val="-1"/>
        </w:rPr>
        <w:t xml:space="preserve"> </w:t>
      </w:r>
      <w:r>
        <w:t>months</w:t>
      </w:r>
      <w:r>
        <w:rPr>
          <w:spacing w:val="-3"/>
        </w:rPr>
        <w:t xml:space="preserve"> </w:t>
      </w:r>
      <w:r>
        <w:t>old,</w:t>
      </w:r>
      <w:r>
        <w:rPr>
          <w:spacing w:val="-3"/>
        </w:rPr>
        <w:t xml:space="preserve"> </w:t>
      </w:r>
      <w:r>
        <w:t>the</w:t>
      </w:r>
      <w:r>
        <w:rPr>
          <w:spacing w:val="-4"/>
        </w:rPr>
        <w:t xml:space="preserve"> </w:t>
      </w:r>
      <w:r>
        <w:t>methodology</w:t>
      </w:r>
      <w:r>
        <w:rPr>
          <w:spacing w:val="-8"/>
        </w:rPr>
        <w:t xml:space="preserve"> </w:t>
      </w:r>
      <w:r>
        <w:t>and</w:t>
      </w:r>
      <w:r>
        <w:rPr>
          <w:spacing w:val="-3"/>
        </w:rPr>
        <w:t xml:space="preserve"> </w:t>
      </w:r>
      <w:r>
        <w:t>test</w:t>
      </w:r>
      <w:r>
        <w:rPr>
          <w:spacing w:val="-3"/>
        </w:rPr>
        <w:t xml:space="preserve"> </w:t>
      </w:r>
      <w:r>
        <w:t>fixtures</w:t>
      </w:r>
      <w:r>
        <w:rPr>
          <w:spacing w:val="-3"/>
        </w:rPr>
        <w:t xml:space="preserve"> </w:t>
      </w:r>
      <w:r>
        <w:t>for</w:t>
      </w:r>
      <w:r>
        <w:rPr>
          <w:spacing w:val="-4"/>
        </w:rPr>
        <w:t xml:space="preserve"> </w:t>
      </w:r>
      <w:r>
        <w:t>the</w:t>
      </w:r>
      <w:r>
        <w:rPr>
          <w:spacing w:val="-2"/>
        </w:rPr>
        <w:t xml:space="preserve"> </w:t>
      </w:r>
      <w:r>
        <w:t>youngest</w:t>
      </w:r>
      <w:r>
        <w:rPr>
          <w:spacing w:val="-3"/>
        </w:rPr>
        <w:t xml:space="preserve"> </w:t>
      </w:r>
      <w:r>
        <w:t xml:space="preserve">children in the proposed study </w:t>
      </w:r>
      <w:r w:rsidR="00B32EDF">
        <w:t>were</w:t>
      </w:r>
      <w:r>
        <w:t xml:space="preserve"> adapted from those used for older children, with consideration for child development patterns and capabilities.</w:t>
      </w:r>
    </w:p>
    <w:p w:rsidR="00DF64DC" w:rsidRPr="00F33546" w:rsidP="00F33546" w14:paraId="01648695" w14:textId="1B203AA0">
      <w:pPr>
        <w:pStyle w:val="Heading1"/>
      </w:pPr>
      <w:r>
        <w:t>Bite Strength</w:t>
      </w:r>
    </w:p>
    <w:p w:rsidR="00DF64DC" w:rsidP="00F33546" w14:paraId="088BB143" w14:textId="77777777">
      <w:pPr>
        <w:pStyle w:val="BodyText"/>
      </w:pPr>
      <w:r>
        <w:t xml:space="preserve">Within the CHILDATA resource, Norris &amp; Wilson (1995) cite four studies that quantify maximum bite force. The studies differed in the size, shape, position and material of the device used to record maximum force. Krogman (1971) recorded bite force at the anterior (incisal) and posterior (molar) sites within the dental arch for children ages 3-6 years. Garner and </w:t>
      </w:r>
      <w:r>
        <w:t>Hotwal</w:t>
      </w:r>
      <w:r>
        <w:t xml:space="preserve"> (1973) quantified incisive biting force (front teeth) for children ages 10-14 years. Vertical bite force</w:t>
      </w:r>
      <w:r>
        <w:rPr>
          <w:spacing w:val="-1"/>
        </w:rPr>
        <w:t xml:space="preserve"> </w:t>
      </w:r>
      <w:r>
        <w:t>was</w:t>
      </w:r>
      <w:r>
        <w:rPr>
          <w:spacing w:val="-2"/>
        </w:rPr>
        <w:t xml:space="preserve"> </w:t>
      </w:r>
      <w:r>
        <w:t>measured</w:t>
      </w:r>
      <w:r>
        <w:rPr>
          <w:spacing w:val="-2"/>
        </w:rPr>
        <w:t xml:space="preserve"> </w:t>
      </w:r>
      <w:r>
        <w:t>by</w:t>
      </w:r>
      <w:r>
        <w:rPr>
          <w:spacing w:val="-5"/>
        </w:rPr>
        <w:t xml:space="preserve"> </w:t>
      </w:r>
      <w:r>
        <w:t>Wu</w:t>
      </w:r>
      <w:r>
        <w:rPr>
          <w:spacing w:val="-2"/>
        </w:rPr>
        <w:t xml:space="preserve"> </w:t>
      </w:r>
      <w:r>
        <w:t>(1978)</w:t>
      </w:r>
      <w:r>
        <w:rPr>
          <w:spacing w:val="-3"/>
        </w:rPr>
        <w:t xml:space="preserve"> </w:t>
      </w:r>
      <w:r>
        <w:t>for</w:t>
      </w:r>
      <w:r>
        <w:rPr>
          <w:spacing w:val="-3"/>
        </w:rPr>
        <w:t xml:space="preserve"> </w:t>
      </w:r>
      <w:r>
        <w:t>children who</w:t>
      </w:r>
      <w:r>
        <w:rPr>
          <w:spacing w:val="-3"/>
        </w:rPr>
        <w:t xml:space="preserve"> </w:t>
      </w:r>
      <w:r>
        <w:t>ranged from</w:t>
      </w:r>
      <w:r>
        <w:rPr>
          <w:spacing w:val="-2"/>
        </w:rPr>
        <w:t xml:space="preserve"> </w:t>
      </w:r>
      <w:r>
        <w:t>18</w:t>
      </w:r>
      <w:r>
        <w:rPr>
          <w:spacing w:val="-3"/>
        </w:rPr>
        <w:t xml:space="preserve"> </w:t>
      </w:r>
      <w:r>
        <w:t>months</w:t>
      </w:r>
      <w:r>
        <w:rPr>
          <w:spacing w:val="-2"/>
        </w:rPr>
        <w:t xml:space="preserve"> </w:t>
      </w:r>
      <w:r>
        <w:t>to</w:t>
      </w:r>
      <w:r>
        <w:rPr>
          <w:spacing w:val="-2"/>
        </w:rPr>
        <w:t xml:space="preserve"> </w:t>
      </w:r>
      <w:r>
        <w:t>36</w:t>
      </w:r>
      <w:r>
        <w:rPr>
          <w:spacing w:val="-2"/>
        </w:rPr>
        <w:t xml:space="preserve"> </w:t>
      </w:r>
      <w:r>
        <w:t>months</w:t>
      </w:r>
      <w:r>
        <w:rPr>
          <w:spacing w:val="-2"/>
        </w:rPr>
        <w:t xml:space="preserve"> </w:t>
      </w:r>
      <w:r>
        <w:t>and</w:t>
      </w:r>
      <w:r>
        <w:rPr>
          <w:spacing w:val="-2"/>
        </w:rPr>
        <w:t xml:space="preserve"> </w:t>
      </w:r>
      <w:r>
        <w:t>3- 8 years. Bite force was also measured on an instrumented test of a feeding bottle for children ages 2-3 years (CEN 1992).</w:t>
      </w:r>
    </w:p>
    <w:p w:rsidR="00DF64DC" w:rsidP="00F33546" w14:paraId="721C147B" w14:textId="77777777">
      <w:pPr>
        <w:pStyle w:val="BodyText"/>
      </w:pPr>
      <w:r>
        <w:t>Lemos et</w:t>
      </w:r>
      <w:r>
        <w:rPr>
          <w:spacing w:val="-2"/>
        </w:rPr>
        <w:t xml:space="preserve"> </w:t>
      </w:r>
      <w:r>
        <w:t>al.</w:t>
      </w:r>
      <w:r>
        <w:rPr>
          <w:spacing w:val="-2"/>
        </w:rPr>
        <w:t xml:space="preserve"> </w:t>
      </w:r>
      <w:r>
        <w:t>(2006)</w:t>
      </w:r>
      <w:r>
        <w:rPr>
          <w:spacing w:val="-3"/>
        </w:rPr>
        <w:t xml:space="preserve"> </w:t>
      </w:r>
      <w:r>
        <w:t>investigated</w:t>
      </w:r>
      <w:r>
        <w:rPr>
          <w:spacing w:val="-2"/>
        </w:rPr>
        <w:t xml:space="preserve"> </w:t>
      </w:r>
      <w:r>
        <w:t>the</w:t>
      </w:r>
      <w:r>
        <w:rPr>
          <w:spacing w:val="-1"/>
        </w:rPr>
        <w:t xml:space="preserve"> </w:t>
      </w:r>
      <w:r>
        <w:t>correlation</w:t>
      </w:r>
      <w:r>
        <w:rPr>
          <w:spacing w:val="-2"/>
        </w:rPr>
        <w:t xml:space="preserve"> </w:t>
      </w:r>
      <w:r>
        <w:t>between</w:t>
      </w:r>
      <w:r>
        <w:rPr>
          <w:spacing w:val="-2"/>
        </w:rPr>
        <w:t xml:space="preserve"> </w:t>
      </w:r>
      <w:r>
        <w:t>chewing</w:t>
      </w:r>
      <w:r>
        <w:rPr>
          <w:spacing w:val="-5"/>
        </w:rPr>
        <w:t xml:space="preserve"> </w:t>
      </w:r>
      <w:r>
        <w:t>performance</w:t>
      </w:r>
      <w:r>
        <w:rPr>
          <w:spacing w:val="-3"/>
        </w:rPr>
        <w:t xml:space="preserve"> </w:t>
      </w:r>
      <w:r>
        <w:t>and</w:t>
      </w:r>
      <w:r>
        <w:rPr>
          <w:spacing w:val="-2"/>
        </w:rPr>
        <w:t xml:space="preserve"> </w:t>
      </w:r>
      <w:r>
        <w:t>maximal</w:t>
      </w:r>
      <w:r>
        <w:rPr>
          <w:spacing w:val="-2"/>
        </w:rPr>
        <w:t xml:space="preserve"> </w:t>
      </w:r>
      <w:r>
        <w:t>bite force in children ages 7-12 years. Bite force was measured with a pressurized rubber tube connected to a sensor element. The tube was placed bilaterally between the posterior maxillary and</w:t>
      </w:r>
      <w:r>
        <w:rPr>
          <w:spacing w:val="-3"/>
        </w:rPr>
        <w:t xml:space="preserve"> </w:t>
      </w:r>
      <w:r>
        <w:t>mandibular</w:t>
      </w:r>
      <w:r>
        <w:rPr>
          <w:spacing w:val="-4"/>
        </w:rPr>
        <w:t xml:space="preserve"> </w:t>
      </w:r>
      <w:r>
        <w:t>teeth.</w:t>
      </w:r>
      <w:r>
        <w:rPr>
          <w:spacing w:val="-3"/>
        </w:rPr>
        <w:t xml:space="preserve"> </w:t>
      </w:r>
      <w:r>
        <w:t>Child</w:t>
      </w:r>
      <w:r>
        <w:rPr>
          <w:spacing w:val="-3"/>
        </w:rPr>
        <w:t xml:space="preserve"> </w:t>
      </w:r>
      <w:r>
        <w:t>participants</w:t>
      </w:r>
      <w:r>
        <w:rPr>
          <w:spacing w:val="-3"/>
        </w:rPr>
        <w:t xml:space="preserve"> </w:t>
      </w:r>
      <w:r>
        <w:t>were</w:t>
      </w:r>
      <w:r>
        <w:rPr>
          <w:spacing w:val="-4"/>
        </w:rPr>
        <w:t xml:space="preserve"> </w:t>
      </w:r>
      <w:r>
        <w:t>instructed</w:t>
      </w:r>
      <w:r>
        <w:rPr>
          <w:spacing w:val="-4"/>
        </w:rPr>
        <w:t xml:space="preserve"> </w:t>
      </w:r>
      <w:r>
        <w:t>to</w:t>
      </w:r>
      <w:r>
        <w:rPr>
          <w:spacing w:val="-3"/>
        </w:rPr>
        <w:t xml:space="preserve"> </w:t>
      </w:r>
      <w:r>
        <w:t>bite</w:t>
      </w:r>
      <w:r>
        <w:rPr>
          <w:spacing w:val="-4"/>
        </w:rPr>
        <w:t xml:space="preserve"> </w:t>
      </w:r>
      <w:r>
        <w:t>the</w:t>
      </w:r>
      <w:r>
        <w:rPr>
          <w:spacing w:val="-4"/>
        </w:rPr>
        <w:t xml:space="preserve"> </w:t>
      </w:r>
      <w:r>
        <w:t>tube</w:t>
      </w:r>
      <w:r>
        <w:rPr>
          <w:spacing w:val="-4"/>
        </w:rPr>
        <w:t xml:space="preserve"> </w:t>
      </w:r>
      <w:r>
        <w:t>with</w:t>
      </w:r>
      <w:r>
        <w:rPr>
          <w:spacing w:val="-3"/>
        </w:rPr>
        <w:t xml:space="preserve"> </w:t>
      </w:r>
      <w:r>
        <w:t>maximum</w:t>
      </w:r>
      <w:r>
        <w:rPr>
          <w:spacing w:val="-3"/>
        </w:rPr>
        <w:t xml:space="preserve"> </w:t>
      </w:r>
      <w:r>
        <w:t>force</w:t>
      </w:r>
      <w:r>
        <w:rPr>
          <w:spacing w:val="-4"/>
        </w:rPr>
        <w:t xml:space="preserve"> </w:t>
      </w:r>
      <w:r>
        <w:t>for 3 repetitions, holding each exertion for 5 seconds.</w:t>
      </w:r>
    </w:p>
    <w:p w:rsidR="00DF64DC" w:rsidP="00F33546" w14:paraId="3A4AA06B" w14:textId="77777777">
      <w:pPr>
        <w:pStyle w:val="BodyText"/>
      </w:pPr>
      <w:r>
        <w:t>Mountain et al. (2011) measured bite force in children ages 3-6 years to address a gap in the literature</w:t>
      </w:r>
      <w:r>
        <w:rPr>
          <w:spacing w:val="-4"/>
        </w:rPr>
        <w:t xml:space="preserve"> </w:t>
      </w:r>
      <w:r>
        <w:t>on</w:t>
      </w:r>
      <w:r>
        <w:rPr>
          <w:spacing w:val="-3"/>
        </w:rPr>
        <w:t xml:space="preserve"> </w:t>
      </w:r>
      <w:r>
        <w:t>primary</w:t>
      </w:r>
      <w:r>
        <w:rPr>
          <w:spacing w:val="-7"/>
        </w:rPr>
        <w:t xml:space="preserve"> </w:t>
      </w:r>
      <w:r>
        <w:t>dentition</w:t>
      </w:r>
      <w:r>
        <w:rPr>
          <w:spacing w:val="-3"/>
        </w:rPr>
        <w:t xml:space="preserve"> </w:t>
      </w:r>
      <w:r>
        <w:t>of</w:t>
      </w:r>
      <w:r>
        <w:rPr>
          <w:spacing w:val="-2"/>
        </w:rPr>
        <w:t xml:space="preserve"> </w:t>
      </w:r>
      <w:r>
        <w:t>young</w:t>
      </w:r>
      <w:r>
        <w:rPr>
          <w:spacing w:val="-3"/>
        </w:rPr>
        <w:t xml:space="preserve"> </w:t>
      </w:r>
      <w:r>
        <w:t>children.</w:t>
      </w:r>
      <w:r>
        <w:rPr>
          <w:spacing w:val="-1"/>
        </w:rPr>
        <w:t xml:space="preserve"> </w:t>
      </w:r>
      <w:r>
        <w:t>A</w:t>
      </w:r>
      <w:r>
        <w:rPr>
          <w:spacing w:val="-4"/>
        </w:rPr>
        <w:t xml:space="preserve"> </w:t>
      </w:r>
      <w:r>
        <w:t>total</w:t>
      </w:r>
      <w:r>
        <w:rPr>
          <w:spacing w:val="-3"/>
        </w:rPr>
        <w:t xml:space="preserve"> </w:t>
      </w:r>
      <w:r>
        <w:t>of</w:t>
      </w:r>
      <w:r>
        <w:rPr>
          <w:spacing w:val="-4"/>
        </w:rPr>
        <w:t xml:space="preserve"> </w:t>
      </w:r>
      <w:r>
        <w:t>205</w:t>
      </w:r>
      <w:r>
        <w:rPr>
          <w:spacing w:val="-3"/>
        </w:rPr>
        <w:t xml:space="preserve"> </w:t>
      </w:r>
      <w:r>
        <w:t>child</w:t>
      </w:r>
      <w:r>
        <w:rPr>
          <w:spacing w:val="-3"/>
        </w:rPr>
        <w:t xml:space="preserve"> </w:t>
      </w:r>
      <w:r>
        <w:t>participants</w:t>
      </w:r>
      <w:r>
        <w:rPr>
          <w:spacing w:val="-3"/>
        </w:rPr>
        <w:t xml:space="preserve"> </w:t>
      </w:r>
      <w:r>
        <w:t>were</w:t>
      </w:r>
      <w:r>
        <w:rPr>
          <w:spacing w:val="-4"/>
        </w:rPr>
        <w:t xml:space="preserve"> </w:t>
      </w:r>
      <w:r>
        <w:t>asked</w:t>
      </w:r>
      <w:r>
        <w:rPr>
          <w:spacing w:val="-4"/>
        </w:rPr>
        <w:t xml:space="preserve"> </w:t>
      </w:r>
      <w:r>
        <w:t>to bite</w:t>
      </w:r>
      <w:r>
        <w:rPr>
          <w:spacing w:val="-3"/>
        </w:rPr>
        <w:t xml:space="preserve"> </w:t>
      </w:r>
      <w:r>
        <w:t>down</w:t>
      </w:r>
      <w:r>
        <w:rPr>
          <w:spacing w:val="-2"/>
        </w:rPr>
        <w:t xml:space="preserve"> </w:t>
      </w:r>
      <w:r>
        <w:t>for</w:t>
      </w:r>
      <w:r>
        <w:rPr>
          <w:spacing w:val="-3"/>
        </w:rPr>
        <w:t xml:space="preserve"> </w:t>
      </w:r>
      <w:r>
        <w:t>2-3</w:t>
      </w:r>
      <w:r>
        <w:rPr>
          <w:spacing w:val="-2"/>
        </w:rPr>
        <w:t xml:space="preserve"> </w:t>
      </w:r>
      <w:r>
        <w:t>seconds</w:t>
      </w:r>
      <w:r>
        <w:rPr>
          <w:spacing w:val="-2"/>
        </w:rPr>
        <w:t xml:space="preserve"> </w:t>
      </w:r>
      <w:r>
        <w:t>on</w:t>
      </w:r>
      <w:r>
        <w:rPr>
          <w:spacing w:val="-2"/>
        </w:rPr>
        <w:t xml:space="preserve"> </w:t>
      </w:r>
      <w:r>
        <w:t>a</w:t>
      </w:r>
      <w:r>
        <w:rPr>
          <w:spacing w:val="-3"/>
        </w:rPr>
        <w:t xml:space="preserve"> </w:t>
      </w:r>
      <w:r>
        <w:t>single</w:t>
      </w:r>
      <w:r>
        <w:rPr>
          <w:spacing w:val="-3"/>
        </w:rPr>
        <w:t xml:space="preserve"> </w:t>
      </w:r>
      <w:r>
        <w:t>tooth</w:t>
      </w:r>
      <w:r>
        <w:rPr>
          <w:spacing w:val="-2"/>
        </w:rPr>
        <w:t xml:space="preserve"> </w:t>
      </w:r>
      <w:r>
        <w:t>force</w:t>
      </w:r>
      <w:r>
        <w:rPr>
          <w:spacing w:val="-1"/>
        </w:rPr>
        <w:t xml:space="preserve"> </w:t>
      </w:r>
      <w:r>
        <w:t>gauge</w:t>
      </w:r>
      <w:r>
        <w:rPr>
          <w:spacing w:val="-3"/>
        </w:rPr>
        <w:t xml:space="preserve"> </w:t>
      </w:r>
      <w:r>
        <w:t>placed</w:t>
      </w:r>
      <w:r>
        <w:rPr>
          <w:spacing w:val="-2"/>
        </w:rPr>
        <w:t xml:space="preserve"> </w:t>
      </w:r>
      <w:r>
        <w:t>between</w:t>
      </w:r>
      <w:r>
        <w:rPr>
          <w:spacing w:val="-2"/>
        </w:rPr>
        <w:t xml:space="preserve"> </w:t>
      </w:r>
      <w:r>
        <w:t>the</w:t>
      </w:r>
      <w:r>
        <w:rPr>
          <w:spacing w:val="-3"/>
        </w:rPr>
        <w:t xml:space="preserve"> </w:t>
      </w:r>
      <w:r>
        <w:t>1st</w:t>
      </w:r>
      <w:r>
        <w:rPr>
          <w:spacing w:val="-2"/>
        </w:rPr>
        <w:t xml:space="preserve"> </w:t>
      </w:r>
      <w:r>
        <w:t>and</w:t>
      </w:r>
      <w:r>
        <w:rPr>
          <w:spacing w:val="-2"/>
        </w:rPr>
        <w:t xml:space="preserve"> </w:t>
      </w:r>
      <w:r>
        <w:t>2nd</w:t>
      </w:r>
      <w:r>
        <w:rPr>
          <w:spacing w:val="-2"/>
        </w:rPr>
        <w:t xml:space="preserve"> </w:t>
      </w:r>
      <w:r>
        <w:t>primary molars and at the central incisors. A customized device was designed to accommodate a single- use parallel bite sensor prong. Results showed substantial variability both between and within participants, with an overall range of 12 to 350 N.</w:t>
      </w:r>
    </w:p>
    <w:p w:rsidR="00DF64DC" w:rsidP="00F33546" w14:paraId="5BF8F020" w14:textId="77777777">
      <w:pPr>
        <w:pStyle w:val="BodyText"/>
      </w:pPr>
      <w:r>
        <w:t>Maximal occlusal bite force for children in different dentition stages were recorded in a large- scale</w:t>
      </w:r>
      <w:r>
        <w:rPr>
          <w:spacing w:val="-4"/>
        </w:rPr>
        <w:t xml:space="preserve"> </w:t>
      </w:r>
      <w:r>
        <w:t>study</w:t>
      </w:r>
      <w:r>
        <w:rPr>
          <w:spacing w:val="-7"/>
        </w:rPr>
        <w:t xml:space="preserve"> </w:t>
      </w:r>
      <w:r>
        <w:t>(Owais</w:t>
      </w:r>
      <w:r>
        <w:rPr>
          <w:spacing w:val="-3"/>
        </w:rPr>
        <w:t xml:space="preserve"> </w:t>
      </w:r>
      <w:r>
        <w:t>et</w:t>
      </w:r>
      <w:r>
        <w:rPr>
          <w:spacing w:val="-3"/>
        </w:rPr>
        <w:t xml:space="preserve"> </w:t>
      </w:r>
      <w:r>
        <w:t>al.</w:t>
      </w:r>
      <w:r>
        <w:rPr>
          <w:spacing w:val="-1"/>
        </w:rPr>
        <w:t xml:space="preserve"> </w:t>
      </w:r>
      <w:r>
        <w:t>2013).</w:t>
      </w:r>
      <w:r>
        <w:rPr>
          <w:spacing w:val="-3"/>
        </w:rPr>
        <w:t xml:space="preserve"> </w:t>
      </w:r>
      <w:r>
        <w:t>Children</w:t>
      </w:r>
      <w:r>
        <w:rPr>
          <w:spacing w:val="-3"/>
        </w:rPr>
        <w:t xml:space="preserve"> </w:t>
      </w:r>
      <w:r>
        <w:t>were</w:t>
      </w:r>
      <w:r>
        <w:rPr>
          <w:spacing w:val="-4"/>
        </w:rPr>
        <w:t xml:space="preserve"> </w:t>
      </w:r>
      <w:r>
        <w:t>stratified</w:t>
      </w:r>
      <w:r>
        <w:rPr>
          <w:spacing w:val="-3"/>
        </w:rPr>
        <w:t xml:space="preserve"> </w:t>
      </w:r>
      <w:r>
        <w:t>across</w:t>
      </w:r>
      <w:r>
        <w:rPr>
          <w:spacing w:val="-3"/>
        </w:rPr>
        <w:t xml:space="preserve"> </w:t>
      </w:r>
      <w:r>
        <w:t>the</w:t>
      </w:r>
      <w:r>
        <w:rPr>
          <w:spacing w:val="-4"/>
        </w:rPr>
        <w:t xml:space="preserve"> </w:t>
      </w:r>
      <w:r>
        <w:t>range</w:t>
      </w:r>
      <w:r>
        <w:rPr>
          <w:spacing w:val="-4"/>
        </w:rPr>
        <w:t xml:space="preserve"> </w:t>
      </w:r>
      <w:r>
        <w:t>of</w:t>
      </w:r>
      <w:r>
        <w:rPr>
          <w:spacing w:val="-2"/>
        </w:rPr>
        <w:t xml:space="preserve"> </w:t>
      </w:r>
      <w:r>
        <w:t>dentition</w:t>
      </w:r>
      <w:r>
        <w:rPr>
          <w:spacing w:val="-3"/>
        </w:rPr>
        <w:t xml:space="preserve"> </w:t>
      </w:r>
      <w:r>
        <w:t>stages</w:t>
      </w:r>
      <w:r>
        <w:rPr>
          <w:spacing w:val="-3"/>
        </w:rPr>
        <w:t xml:space="preserve"> </w:t>
      </w:r>
      <w:r>
        <w:t>and ages</w:t>
      </w:r>
      <w:r>
        <w:rPr>
          <w:spacing w:val="-4"/>
        </w:rPr>
        <w:t xml:space="preserve"> </w:t>
      </w:r>
      <w:r>
        <w:t>3</w:t>
      </w:r>
      <w:r>
        <w:rPr>
          <w:spacing w:val="-4"/>
        </w:rPr>
        <w:t xml:space="preserve"> </w:t>
      </w:r>
      <w:r>
        <w:t>to</w:t>
      </w:r>
      <w:r>
        <w:rPr>
          <w:spacing w:val="-4"/>
        </w:rPr>
        <w:t xml:space="preserve"> </w:t>
      </w:r>
      <w:r>
        <w:t>18 years.</w:t>
      </w:r>
      <w:r>
        <w:rPr>
          <w:spacing w:val="-4"/>
        </w:rPr>
        <w:t xml:space="preserve"> </w:t>
      </w:r>
      <w:r>
        <w:t>Two</w:t>
      </w:r>
      <w:r>
        <w:rPr>
          <w:spacing w:val="-2"/>
        </w:rPr>
        <w:t xml:space="preserve"> </w:t>
      </w:r>
      <w:r>
        <w:t>hundred</w:t>
      </w:r>
      <w:r>
        <w:rPr>
          <w:spacing w:val="-4"/>
        </w:rPr>
        <w:t xml:space="preserve"> </w:t>
      </w:r>
      <w:r>
        <w:t>children</w:t>
      </w:r>
      <w:r>
        <w:rPr>
          <w:spacing w:val="-2"/>
        </w:rPr>
        <w:t xml:space="preserve"> </w:t>
      </w:r>
      <w:r>
        <w:t>were</w:t>
      </w:r>
      <w:r>
        <w:rPr>
          <w:spacing w:val="-5"/>
        </w:rPr>
        <w:t xml:space="preserve"> </w:t>
      </w:r>
      <w:r>
        <w:t>measured</w:t>
      </w:r>
      <w:r>
        <w:rPr>
          <w:spacing w:val="-2"/>
        </w:rPr>
        <w:t xml:space="preserve"> </w:t>
      </w:r>
      <w:r>
        <w:t>within</w:t>
      </w:r>
      <w:r>
        <w:rPr>
          <w:spacing w:val="-4"/>
        </w:rPr>
        <w:t xml:space="preserve"> </w:t>
      </w:r>
      <w:r>
        <w:t>each</w:t>
      </w:r>
      <w:r>
        <w:rPr>
          <w:spacing w:val="-4"/>
        </w:rPr>
        <w:t xml:space="preserve"> </w:t>
      </w:r>
      <w:r>
        <w:t>dentition</w:t>
      </w:r>
      <w:r>
        <w:rPr>
          <w:spacing w:val="-4"/>
        </w:rPr>
        <w:t xml:space="preserve"> </w:t>
      </w:r>
      <w:r>
        <w:t>stage.</w:t>
      </w:r>
      <w:r>
        <w:rPr>
          <w:spacing w:val="-2"/>
        </w:rPr>
        <w:t xml:space="preserve"> </w:t>
      </w:r>
      <w:r>
        <w:t>Bite</w:t>
      </w:r>
      <w:r>
        <w:rPr>
          <w:spacing w:val="-5"/>
        </w:rPr>
        <w:t xml:space="preserve"> </w:t>
      </w:r>
      <w:r>
        <w:t>force was quantified alternatively on the right and left side, positioned at the second primary or the first permanent molars region. A portable occlusal force gauge was used, consisting of a hydraulic pressure gauge and bite element encased in a vinyl material. Maximal bite forces differed significantly across the dentition stages, increasing with age. Age, gender and height were found to be significant predictors of bite force at the later stages of dentition.</w:t>
      </w:r>
    </w:p>
    <w:p w:rsidR="00DF64DC" w:rsidP="00F33546" w14:paraId="22EB76E4" w14:textId="77777777">
      <w:pPr>
        <w:pStyle w:val="BodyText"/>
      </w:pPr>
      <w:r>
        <w:t>Conflicting evidence persists in defining the relationship between bite force and sex, age, size and physical characteristics of children. The variability of bite force data is considerable, with numerous factors influencing</w:t>
      </w:r>
      <w:r>
        <w:rPr>
          <w:spacing w:val="-3"/>
        </w:rPr>
        <w:t xml:space="preserve"> </w:t>
      </w:r>
      <w:r>
        <w:t>these</w:t>
      </w:r>
      <w:r>
        <w:rPr>
          <w:spacing w:val="-1"/>
        </w:rPr>
        <w:t xml:space="preserve"> </w:t>
      </w:r>
      <w:r>
        <w:t xml:space="preserve">results. To address this debate, Singh, Sandhu, and Kashyap (2012) investigated the relationship between bite force and facial morphology, classified by malocclusion groups, for children ages 12 to 16 years. Bite force was measured at </w:t>
      </w:r>
      <w:r>
        <w:t>intercuspal</w:t>
      </w:r>
      <w:r>
        <w:t xml:space="preserve"> position</w:t>
      </w:r>
      <w:r>
        <w:rPr>
          <w:spacing w:val="-4"/>
        </w:rPr>
        <w:t xml:space="preserve"> </w:t>
      </w:r>
      <w:r>
        <w:t>and</w:t>
      </w:r>
      <w:r>
        <w:rPr>
          <w:spacing w:val="-4"/>
        </w:rPr>
        <w:t xml:space="preserve"> </w:t>
      </w:r>
      <w:r>
        <w:t>anterior</w:t>
      </w:r>
      <w:r>
        <w:rPr>
          <w:spacing w:val="-5"/>
        </w:rPr>
        <w:t xml:space="preserve"> </w:t>
      </w:r>
      <w:r>
        <w:t>bite</w:t>
      </w:r>
      <w:r>
        <w:rPr>
          <w:spacing w:val="-3"/>
        </w:rPr>
        <w:t xml:space="preserve"> </w:t>
      </w:r>
      <w:r>
        <w:t>position.</w:t>
      </w:r>
      <w:r>
        <w:rPr>
          <w:spacing w:val="-4"/>
        </w:rPr>
        <w:t xml:space="preserve"> </w:t>
      </w:r>
      <w:r>
        <w:t>No</w:t>
      </w:r>
      <w:r>
        <w:rPr>
          <w:spacing w:val="-4"/>
        </w:rPr>
        <w:t xml:space="preserve"> </w:t>
      </w:r>
      <w:r>
        <w:t>significant</w:t>
      </w:r>
      <w:r>
        <w:rPr>
          <w:spacing w:val="-2"/>
        </w:rPr>
        <w:t xml:space="preserve"> </w:t>
      </w:r>
      <w:r>
        <w:t>differences</w:t>
      </w:r>
      <w:r>
        <w:rPr>
          <w:spacing w:val="-4"/>
        </w:rPr>
        <w:t xml:space="preserve"> </w:t>
      </w:r>
      <w:r>
        <w:t>were</w:t>
      </w:r>
      <w:r>
        <w:rPr>
          <w:spacing w:val="-5"/>
        </w:rPr>
        <w:t xml:space="preserve"> </w:t>
      </w:r>
      <w:r>
        <w:t>observed</w:t>
      </w:r>
      <w:r>
        <w:rPr>
          <w:spacing w:val="-4"/>
        </w:rPr>
        <w:t xml:space="preserve"> </w:t>
      </w:r>
      <w:r>
        <w:t>between</w:t>
      </w:r>
      <w:r>
        <w:rPr>
          <w:spacing w:val="-4"/>
        </w:rPr>
        <w:t xml:space="preserve"> </w:t>
      </w:r>
      <w:r>
        <w:t>the</w:t>
      </w:r>
      <w:r>
        <w:rPr>
          <w:spacing w:val="-3"/>
        </w:rPr>
        <w:t xml:space="preserve"> </w:t>
      </w:r>
      <w:r>
        <w:t>classes of malocclusion.</w:t>
      </w:r>
    </w:p>
    <w:p w:rsidR="00DF64DC" w:rsidP="00F33546" w14:paraId="3E3CC6F2" w14:textId="77777777">
      <w:pPr>
        <w:pStyle w:val="BodyText"/>
      </w:pPr>
      <w:r>
        <w:t>Recently, Verma et al. (2017) published a comprehensive overview of bite force transducers, covering</w:t>
      </w:r>
      <w:r>
        <w:rPr>
          <w:spacing w:val="-5"/>
        </w:rPr>
        <w:t xml:space="preserve"> </w:t>
      </w:r>
      <w:r>
        <w:t>both</w:t>
      </w:r>
      <w:r>
        <w:rPr>
          <w:spacing w:val="-2"/>
        </w:rPr>
        <w:t xml:space="preserve"> </w:t>
      </w:r>
      <w:r>
        <w:t>custom</w:t>
      </w:r>
      <w:r>
        <w:rPr>
          <w:spacing w:val="-2"/>
        </w:rPr>
        <w:t xml:space="preserve"> </w:t>
      </w:r>
      <w:r>
        <w:t>devices</w:t>
      </w:r>
      <w:r>
        <w:rPr>
          <w:spacing w:val="-2"/>
        </w:rPr>
        <w:t xml:space="preserve"> </w:t>
      </w:r>
      <w:r>
        <w:t>used</w:t>
      </w:r>
      <w:r>
        <w:rPr>
          <w:spacing w:val="-2"/>
        </w:rPr>
        <w:t xml:space="preserve"> </w:t>
      </w:r>
      <w:r>
        <w:t>in</w:t>
      </w:r>
      <w:r>
        <w:rPr>
          <w:spacing w:val="-2"/>
        </w:rPr>
        <w:t xml:space="preserve"> </w:t>
      </w:r>
      <w:r>
        <w:t>research</w:t>
      </w:r>
      <w:r>
        <w:rPr>
          <w:spacing w:val="-2"/>
        </w:rPr>
        <w:t xml:space="preserve"> </w:t>
      </w:r>
      <w:r>
        <w:t>and</w:t>
      </w:r>
      <w:r>
        <w:rPr>
          <w:spacing w:val="-2"/>
        </w:rPr>
        <w:t xml:space="preserve"> </w:t>
      </w:r>
      <w:r>
        <w:t>commercially</w:t>
      </w:r>
      <w:r>
        <w:rPr>
          <w:spacing w:val="-7"/>
        </w:rPr>
        <w:t xml:space="preserve"> </w:t>
      </w:r>
      <w:r>
        <w:t>available</w:t>
      </w:r>
      <w:r>
        <w:rPr>
          <w:spacing w:val="-1"/>
        </w:rPr>
        <w:t xml:space="preserve"> </w:t>
      </w:r>
      <w:r>
        <w:t>systems.</w:t>
      </w:r>
      <w:r>
        <w:rPr>
          <w:spacing w:val="-3"/>
        </w:rPr>
        <w:t xml:space="preserve"> </w:t>
      </w:r>
      <w:r>
        <w:t>Many</w:t>
      </w:r>
      <w:r>
        <w:rPr>
          <w:spacing w:val="-7"/>
        </w:rPr>
        <w:t xml:space="preserve"> </w:t>
      </w:r>
      <w:r>
        <w:t>of</w:t>
      </w:r>
      <w:r>
        <w:rPr>
          <w:spacing w:val="-3"/>
        </w:rPr>
        <w:t xml:space="preserve"> </w:t>
      </w:r>
      <w:r>
        <w:t>the systems have limited applicability to child bite force measurement, due to the relatively large sizes (many more than 10 mm thick).</w:t>
      </w:r>
    </w:p>
    <w:p w:rsidR="00DF64DC" w:rsidP="00F33546" w14:paraId="39CAB897" w14:textId="4144BE26">
      <w:pPr>
        <w:pStyle w:val="BodyText"/>
      </w:pPr>
      <w:r>
        <w:t>With guidance from the literature, the research team for th</w:t>
      </w:r>
      <w:r w:rsidR="00B32EDF">
        <w:t>is</w:t>
      </w:r>
      <w:r>
        <w:t xml:space="preserve"> study fabricate</w:t>
      </w:r>
      <w:r w:rsidR="00B32EDF">
        <w:t>d</w:t>
      </w:r>
      <w:r>
        <w:t xml:space="preserve"> a bite dynamometer suitable for measurements with young children. The dynamometer enable</w:t>
      </w:r>
      <w:r w:rsidR="00B32EDF">
        <w:t>s</w:t>
      </w:r>
      <w:r>
        <w:rPr>
          <w:spacing w:val="-4"/>
        </w:rPr>
        <w:t xml:space="preserve"> </w:t>
      </w:r>
      <w:r>
        <w:t>measurement</w:t>
      </w:r>
      <w:r>
        <w:rPr>
          <w:spacing w:val="-3"/>
        </w:rPr>
        <w:t xml:space="preserve"> </w:t>
      </w:r>
      <w:r>
        <w:t>of</w:t>
      </w:r>
      <w:r>
        <w:rPr>
          <w:spacing w:val="-2"/>
        </w:rPr>
        <w:t xml:space="preserve"> </w:t>
      </w:r>
      <w:r>
        <w:t>maximum</w:t>
      </w:r>
      <w:r>
        <w:rPr>
          <w:spacing w:val="-3"/>
        </w:rPr>
        <w:t xml:space="preserve"> </w:t>
      </w:r>
      <w:r>
        <w:t>and</w:t>
      </w:r>
      <w:r>
        <w:rPr>
          <w:spacing w:val="-3"/>
        </w:rPr>
        <w:t xml:space="preserve"> </w:t>
      </w:r>
      <w:r>
        <w:t>sustained</w:t>
      </w:r>
      <w:r>
        <w:rPr>
          <w:spacing w:val="-6"/>
        </w:rPr>
        <w:t xml:space="preserve"> </w:t>
      </w:r>
      <w:r>
        <w:t>incisal</w:t>
      </w:r>
      <w:r>
        <w:rPr>
          <w:spacing w:val="-3"/>
        </w:rPr>
        <w:t xml:space="preserve"> </w:t>
      </w:r>
      <w:r>
        <w:t>and</w:t>
      </w:r>
      <w:r>
        <w:rPr>
          <w:spacing w:val="-3"/>
        </w:rPr>
        <w:t xml:space="preserve"> </w:t>
      </w:r>
      <w:r>
        <w:t>buccal</w:t>
      </w:r>
      <w:r>
        <w:rPr>
          <w:spacing w:val="-3"/>
        </w:rPr>
        <w:t xml:space="preserve"> </w:t>
      </w:r>
      <w:r>
        <w:t>bite</w:t>
      </w:r>
      <w:r>
        <w:rPr>
          <w:spacing w:val="-4"/>
        </w:rPr>
        <w:t xml:space="preserve"> </w:t>
      </w:r>
      <w:r>
        <w:t>strength,</w:t>
      </w:r>
      <w:r>
        <w:rPr>
          <w:spacing w:val="-3"/>
        </w:rPr>
        <w:t xml:space="preserve"> </w:t>
      </w:r>
      <w:r w:rsidR="00B32EDF">
        <w:t>is</w:t>
      </w:r>
      <w:r>
        <w:rPr>
          <w:spacing w:val="-2"/>
        </w:rPr>
        <w:t xml:space="preserve"> </w:t>
      </w:r>
      <w:r>
        <w:t xml:space="preserve">capable of being sterilized, and </w:t>
      </w:r>
      <w:r w:rsidR="00B32EDF">
        <w:t>is</w:t>
      </w:r>
      <w:r>
        <w:t xml:space="preserve"> covered with sterile, disposable, non-allergenic material before </w:t>
      </w:r>
      <w:r>
        <w:t>measurement</w:t>
      </w:r>
      <w:r>
        <w:t xml:space="preserve"> of each participant.</w:t>
      </w:r>
    </w:p>
    <w:p w:rsidR="00DF64DC" w:rsidP="00F33546" w14:paraId="0DA4E2C7" w14:textId="06665EA0">
      <w:pPr>
        <w:pStyle w:val="Title"/>
      </w:pPr>
      <w:r>
        <w:t>DESCRIPTION</w:t>
      </w:r>
      <w:r>
        <w:rPr>
          <w:spacing w:val="-4"/>
        </w:rPr>
        <w:t xml:space="preserve"> </w:t>
      </w:r>
      <w:r>
        <w:t>OF</w:t>
      </w:r>
      <w:r>
        <w:rPr>
          <w:spacing w:val="-4"/>
        </w:rPr>
        <w:t xml:space="preserve"> </w:t>
      </w:r>
      <w:r>
        <w:t>SAMPLING</w:t>
      </w:r>
      <w:r>
        <w:rPr>
          <w:spacing w:val="-4"/>
        </w:rPr>
        <w:t xml:space="preserve"> </w:t>
      </w:r>
      <w:r>
        <w:t>METHOD</w:t>
      </w:r>
      <w:r>
        <w:rPr>
          <w:spacing w:val="-3"/>
        </w:rPr>
        <w:t xml:space="preserve"> </w:t>
      </w:r>
      <w:r>
        <w:rPr>
          <w:spacing w:val="-4"/>
        </w:rPr>
        <w:t>USED</w:t>
      </w:r>
    </w:p>
    <w:p w:rsidR="00DF64DC" w:rsidRPr="00F33546" w:rsidP="00F33546" w14:paraId="5AC961CB" w14:textId="2048C4EB">
      <w:pPr>
        <w:pStyle w:val="BodyText"/>
      </w:pPr>
      <w:r w:rsidRPr="00F33546">
        <w:t xml:space="preserve">The research team at UMTRI will collect data from approximately </w:t>
      </w:r>
      <w:r w:rsidR="00A063E8">
        <w:t>1000</w:t>
      </w:r>
      <w:r w:rsidRPr="00F33546">
        <w:t xml:space="preserve"> children for the study.</w:t>
      </w:r>
    </w:p>
    <w:p w:rsidR="00807B13" w:rsidP="006A191C" w14:paraId="6DB043C3" w14:textId="06C6175F">
      <w:pPr>
        <w:pStyle w:val="BodyText"/>
      </w:pPr>
      <w:r w:rsidRPr="00F33546">
        <w:t xml:space="preserve">A convenience sampling method </w:t>
      </w:r>
      <w:r w:rsidR="00B32EDF">
        <w:t>is</w:t>
      </w:r>
      <w:r w:rsidRPr="00F33546">
        <w:t xml:space="preserve"> used</w:t>
      </w:r>
      <w:r w:rsidR="00B32EDF">
        <w:t xml:space="preserve"> for this study</w:t>
      </w:r>
      <w:r w:rsidRPr="00F33546">
        <w:t xml:space="preserve">. </w:t>
      </w:r>
      <w:r>
        <w:t xml:space="preserve">Children are recruited by age and gender. </w:t>
      </w:r>
      <w:r w:rsidRPr="00F33546">
        <w:t xml:space="preserve">The population of interest is children ranging in age from 3 months (bite strength) or 6 months (exertions with hands and feet) through 5 years. Participants for older age group ranges </w:t>
      </w:r>
      <w:r w:rsidR="00B32EDF">
        <w:t>were</w:t>
      </w:r>
      <w:r w:rsidRPr="00F33546">
        <w:t xml:space="preserve"> recruited first, followed by younger participants later in the study. </w:t>
      </w:r>
      <w:r w:rsidR="00B32EDF">
        <w:t>Participants</w:t>
      </w:r>
      <w:r w:rsidRPr="00F33546">
        <w:t xml:space="preserve"> </w:t>
      </w:r>
      <w:r w:rsidR="00B32EDF">
        <w:t>are</w:t>
      </w:r>
      <w:r w:rsidRPr="00F33546">
        <w:t xml:space="preserve"> recruited via their caregivers through the University of Michigan Engage site, Craigslist, and flyers placed at UMTRI. The participants </w:t>
      </w:r>
      <w:r w:rsidR="00B32EDF">
        <w:t>are</w:t>
      </w:r>
      <w:r w:rsidRPr="00F33546">
        <w:t xml:space="preserve"> screened via a phone conversation with the caregiver. Inclusion criteria </w:t>
      </w:r>
      <w:r w:rsidRPr="00F33546">
        <w:t>include</w:t>
      </w:r>
      <w:r w:rsidR="00B32EDF">
        <w:t>s</w:t>
      </w:r>
      <w:r w:rsidRPr="00F33546">
        <w:t>: the targeted age group; lack of current illness or injury; age appropriate cognitive and motor development, as reported by the caregiver; and the caregiver’s ability to understand written and spoken English (older children should also understand spoken English).</w:t>
      </w:r>
    </w:p>
    <w:p w:rsidR="00DF64DC" w:rsidP="00F33546" w14:paraId="355A0259" w14:textId="77777777">
      <w:pPr>
        <w:pStyle w:val="Title"/>
      </w:pPr>
      <w:r>
        <w:t>DESCRIPTION OF PROCEDURES FOR INFORMATION COLLECTION, INCLUDING STATISTICAL</w:t>
      </w:r>
      <w:r>
        <w:rPr>
          <w:spacing w:val="-8"/>
        </w:rPr>
        <w:t xml:space="preserve"> </w:t>
      </w:r>
      <w:r>
        <w:t>METHODOLOGY</w:t>
      </w:r>
      <w:r>
        <w:rPr>
          <w:spacing w:val="-5"/>
        </w:rPr>
        <w:t xml:space="preserve"> </w:t>
      </w:r>
      <w:r>
        <w:t>FOR</w:t>
      </w:r>
      <w:r>
        <w:rPr>
          <w:spacing w:val="-6"/>
        </w:rPr>
        <w:t xml:space="preserve"> </w:t>
      </w:r>
      <w:r>
        <w:t>STRATIFICATION</w:t>
      </w:r>
      <w:r>
        <w:rPr>
          <w:spacing w:val="-6"/>
        </w:rPr>
        <w:t xml:space="preserve"> </w:t>
      </w:r>
      <w:r>
        <w:t>AND</w:t>
      </w:r>
      <w:r>
        <w:rPr>
          <w:spacing w:val="-6"/>
        </w:rPr>
        <w:t xml:space="preserve"> </w:t>
      </w:r>
      <w:r>
        <w:t>SAMPLE</w:t>
      </w:r>
      <w:r>
        <w:rPr>
          <w:spacing w:val="-6"/>
        </w:rPr>
        <w:t xml:space="preserve"> </w:t>
      </w:r>
      <w:r>
        <w:t>SELECTION</w:t>
      </w:r>
    </w:p>
    <w:p w:rsidR="00DF64DC" w:rsidRPr="00F33546" w:rsidP="00B32EDF" w14:paraId="56760E3C" w14:textId="227985FB">
      <w:pPr>
        <w:pStyle w:val="BodyText"/>
      </w:pPr>
      <w:r w:rsidRPr="00F33546">
        <w:t xml:space="preserve">The target number of participants per age group in the proposed study (50 children) </w:t>
      </w:r>
      <w:r w:rsidR="00B32EDF">
        <w:t>was</w:t>
      </w:r>
      <w:r w:rsidRPr="00F33546">
        <w:t xml:space="preserve"> the same as that used in Brown, Buchanan, and Mandel (1973, 1974), and it is larger than the number used in Owings et al. (1977), U.K. Department of Trade &amp; Industry, Government Consumer Safety Research (2000), Reus et al. (2013), and studies referenced in Norris and Wilson (1995). </w:t>
      </w:r>
      <w:r w:rsidR="00B32EDF">
        <w:t xml:space="preserve">With agreement from CPSC staff, researchers modified targets to reflect realities of testing with children (e.g., difficulty in recruiting and successfully testing with very young </w:t>
      </w:r>
      <w:r w:rsidR="00B32EDF">
        <w:t xml:space="preserve">children, participant cooperation for specific strength measures). </w:t>
      </w:r>
      <w:r w:rsidRPr="00F33546">
        <w:t>In</w:t>
      </w:r>
      <w:r w:rsidRPr="00F33546" w:rsidR="00F33546">
        <w:t xml:space="preserve"> </w:t>
      </w:r>
      <w:r w:rsidRPr="00F33546">
        <w:t>addition, the proposed study has narrow age bands, to allow more precision in assessing child strength by age.</w:t>
      </w:r>
    </w:p>
    <w:p w:rsidR="00DF64DC" w:rsidRPr="00F33546" w:rsidP="00F33546" w14:paraId="0A0CF67B" w14:textId="77777777">
      <w:pPr>
        <w:pStyle w:val="BodyText"/>
      </w:pPr>
      <w:r w:rsidRPr="00F33546">
        <w:t>The data gathered in this study will be used for a wide range of purposes, some foreseen and others that will arise in the future. Thus, as an exploratory research study, it is not possible, or sensible, to specify a necessary level of precision for any estimates of population distribution parameters. A calculation of sample size, using data from a previous strength study and a potential confidence bound, is shown below, assuming the sample size criteria were met.</w:t>
      </w:r>
    </w:p>
    <w:p w:rsidR="00DF64DC" w:rsidRPr="00F33546" w:rsidP="00F33546" w14:paraId="2E5888A1" w14:textId="77777777">
      <w:pPr>
        <w:pStyle w:val="BodyText"/>
      </w:pPr>
      <w:r w:rsidRPr="00F33546">
        <w:t xml:space="preserve">Gajdosik (2005) published data on isometric elbow flexions and extensions, shoulder flexion, and knee flexion and extension from a sample of 45 children </w:t>
      </w:r>
      <w:r w:rsidRPr="00F33546">
        <w:t>ages</w:t>
      </w:r>
      <w:r w:rsidRPr="00F33546">
        <w:t xml:space="preserve"> 2 through 4 years. In this dataset, the coefficient of variation (COV) within 1-year age bins averaged 0.42. The mean strength for the exercise with the largest mean (knee extension) was about 40 N. Using a COV of 0.4, the estimated standard deviation within an age cohort is 16 N. Estimation of mean strength with 95% confidence and ± 2 N precision would require a minimum sample size of 246 children.</w:t>
      </w:r>
    </w:p>
    <w:p w:rsidR="00DF64DC" w:rsidRPr="00F33546" w:rsidP="00F33546" w14:paraId="157E47F5" w14:textId="77777777">
      <w:pPr>
        <w:pStyle w:val="BodyText"/>
      </w:pPr>
      <w:r w:rsidRPr="00F33546">
        <w:t xml:space="preserve">When the anticipated COV is high, large sample sizes are needed to obtain high-precision mean estimates. For the current work, this suggests sample sizes as large as is practicable. Because the existing data </w:t>
      </w:r>
      <w:r w:rsidRPr="00F33546">
        <w:t>are</w:t>
      </w:r>
      <w:r w:rsidRPr="00F33546">
        <w:t xml:space="preserve"> so sparse, even samples of 25 or more per age cohort will represent a substantial improvement. However, larger samples will improve precision of population parameter estimates.</w:t>
      </w:r>
    </w:p>
    <w:p w:rsidR="00DF64DC" w:rsidRPr="00F33546" w:rsidP="00F33546" w14:paraId="64822B50" w14:textId="0EDEEC39">
      <w:pPr>
        <w:pStyle w:val="BodyText"/>
      </w:pPr>
      <w:r w:rsidRPr="00F33546">
        <w:t xml:space="preserve">This study is not designed to be powered adequately for hypothesis testing. However, this is a controlled, randomized, well-designed study with pre-specified criteria of </w:t>
      </w:r>
      <w:r w:rsidRPr="00F33546">
        <w:t>interest,</w:t>
      </w:r>
      <w:r w:rsidRPr="00F33546">
        <w:t xml:space="preserve"> to explore. The results and information gathered in this study, ideally, will provide a framework that future hypothesis-testing studies can follow.</w:t>
      </w:r>
    </w:p>
    <w:p w:rsidR="00DF64DC" w:rsidRPr="00F33546" w:rsidP="00F33546" w14:paraId="3D6A3F64" w14:textId="475B6962">
      <w:pPr>
        <w:pStyle w:val="Title"/>
      </w:pPr>
      <w:r>
        <w:t>PROCEDURES</w:t>
      </w:r>
    </w:p>
    <w:p w:rsidR="00DF64DC" w:rsidRPr="00F33546" w:rsidP="00F33546" w14:paraId="300EADC8" w14:textId="57AA0C80">
      <w:pPr>
        <w:pStyle w:val="BodyText"/>
      </w:pPr>
      <w:r w:rsidRPr="00F33546">
        <w:t xml:space="preserve">UMTRI </w:t>
      </w:r>
      <w:r w:rsidR="00CF02EE">
        <w:t>began</w:t>
      </w:r>
      <w:r w:rsidRPr="00F33546">
        <w:t xml:space="preserve"> the initial data collection starting with older children, which is why the</w:t>
      </w:r>
      <w:r w:rsidR="007643B9">
        <w:t xml:space="preserve"> initial</w:t>
      </w:r>
      <w:r w:rsidRPr="00F33546">
        <w:t xml:space="preserve"> IRB- approved materials and instruments focus</w:t>
      </w:r>
      <w:r w:rsidR="007643B9">
        <w:t>ed</w:t>
      </w:r>
      <w:r w:rsidRPr="00F33546">
        <w:t xml:space="preserve"> on the older age range. </w:t>
      </w:r>
      <w:r w:rsidR="007643B9">
        <w:t xml:space="preserve">As the study expanded, the IRB and associated materials and instruments were amended to cover the </w:t>
      </w:r>
      <w:r w:rsidRPr="00F33546">
        <w:t>full age range</w:t>
      </w:r>
      <w:r w:rsidR="007643B9">
        <w:t>,</w:t>
      </w:r>
      <w:r w:rsidRPr="00F33546">
        <w:t xml:space="preserve"> children 3 months </w:t>
      </w:r>
      <w:r w:rsidR="007643B9">
        <w:t>through</w:t>
      </w:r>
      <w:r w:rsidRPr="00F33546">
        <w:t xml:space="preserve"> 5 years of age.</w:t>
      </w:r>
    </w:p>
    <w:p w:rsidR="00DF64DC" w:rsidRPr="00F33546" w:rsidP="00D7311C" w14:paraId="7441D29E" w14:textId="65E629DA">
      <w:pPr>
        <w:pStyle w:val="BodyText"/>
      </w:pPr>
      <w:r w:rsidRPr="00F33546">
        <w:t xml:space="preserve">Appendix A provides an example of how the OMB Control Number </w:t>
      </w:r>
      <w:r w:rsidR="007643B9">
        <w:t>is</w:t>
      </w:r>
      <w:r w:rsidRPr="00F33546">
        <w:t xml:space="preserve"> displayed on materials provided to participants. All time calculations have been included in the burden estimates provided in Supporting Statement A.</w:t>
      </w:r>
    </w:p>
    <w:p w:rsidR="00DF64DC" w:rsidRPr="00D7311C" w:rsidP="00D7311C" w14:paraId="36BDD5D7" w14:textId="2C5A5D3F">
      <w:pPr>
        <w:pStyle w:val="ListParagraph"/>
      </w:pPr>
      <w:r w:rsidRPr="00D7311C">
        <w:t>At UMTRI, a research assistant explain</w:t>
      </w:r>
      <w:r w:rsidR="007643B9">
        <w:t>s</w:t>
      </w:r>
      <w:r w:rsidRPr="00D7311C">
        <w:t xml:space="preserve"> and </w:t>
      </w:r>
      <w:r w:rsidRPr="00D7311C">
        <w:t>demonstrate</w:t>
      </w:r>
      <w:r w:rsidRPr="00D7311C">
        <w:t xml:space="preserve"> the procedures to the caregiver and child. Written consent </w:t>
      </w:r>
      <w:r w:rsidR="007643B9">
        <w:t xml:space="preserve">is </w:t>
      </w:r>
      <w:r w:rsidRPr="00D7311C">
        <w:t xml:space="preserve">obtained from the caregivers, who </w:t>
      </w:r>
      <w:r w:rsidRPr="00D7311C">
        <w:t>remain with the children at all times</w:t>
      </w:r>
      <w:r w:rsidRPr="00D7311C">
        <w:t>. Researchers obtain verbal assent from the children who are old enough to provide it. An example of the written consent is provided,</w:t>
      </w:r>
      <w:r w:rsidRPr="00D7311C" w:rsidR="00F33546">
        <w:t xml:space="preserve"> </w:t>
      </w:r>
      <w:r w:rsidRPr="00D7311C">
        <w:t>called Research Study Consent.</w:t>
      </w:r>
    </w:p>
    <w:p w:rsidR="00DF64DC" w:rsidRPr="00D7311C" w:rsidP="00D7311C" w14:paraId="2BC160AA" w14:textId="2AAC1CD8">
      <w:pPr>
        <w:pStyle w:val="ListParagraph"/>
      </w:pPr>
      <w:r w:rsidRPr="00D7311C">
        <w:t>Researchers obtain several standard anthropometric measurements from each child, including body weight and erect standing height. Anthropometric measures will allow the data to be normed to the U.S. population using anthropometric data from NHANES (CDC).</w:t>
      </w:r>
    </w:p>
    <w:p w:rsidR="00DF64DC" w:rsidRPr="00D7311C" w:rsidP="00D7311C" w14:paraId="34A61F24" w14:textId="232044DA">
      <w:pPr>
        <w:pStyle w:val="ListParagraph"/>
      </w:pPr>
      <w:r w:rsidRPr="00D7311C">
        <w:t xml:space="preserve">Researchers record the participant’s body shape using a whole-body laser scanner (VITUS XXL) and a Microsoft Kinect sensor. The research team has used </w:t>
      </w:r>
      <w:r w:rsidRPr="00D7311C">
        <w:t>both of these</w:t>
      </w:r>
      <w:r w:rsidRPr="00D7311C">
        <w:t xml:space="preserve"> systems in several previous child studies. The laser scanner captures a high-resolution image of the subject’s body shape in about 12 seconds. The Kinect </w:t>
      </w:r>
      <w:r w:rsidR="007643B9">
        <w:t>is</w:t>
      </w:r>
      <w:r w:rsidRPr="00D7311C">
        <w:t>used</w:t>
      </w:r>
      <w:r w:rsidRPr="00D7311C">
        <w:t xml:space="preserve"> to capture the force-exertion postures. The laser-scan data will be used to create a subject- specific avatar that is used to aid posture tracking with the Kinect. </w:t>
      </w:r>
      <w:r w:rsidRPr="00D7311C">
        <w:t>The posture</w:t>
      </w:r>
      <w:r w:rsidRPr="00D7311C">
        <w:t xml:space="preserve"> data are valuable to characterize the tactics that the children use for each exertion.</w:t>
      </w:r>
    </w:p>
    <w:p w:rsidR="00DF64DC" w:rsidRPr="00D7311C" w:rsidP="00D7311C" w14:paraId="6405898F" w14:textId="20DFABBC">
      <w:pPr>
        <w:pStyle w:val="ListParagraph"/>
      </w:pPr>
      <w:r w:rsidRPr="00D7311C">
        <w:t>In the laboratory, the children perform a sequence of tasks to test maximal exertions with their hands</w:t>
      </w:r>
      <w:r w:rsidR="007643B9">
        <w:t>,</w:t>
      </w:r>
      <w:r w:rsidRPr="00D7311C">
        <w:t xml:space="preserve"> feet</w:t>
      </w:r>
      <w:r w:rsidR="007643B9">
        <w:t>, and body</w:t>
      </w:r>
      <w:r w:rsidRPr="00D7311C">
        <w:t xml:space="preserve">. </w:t>
      </w:r>
      <w:r w:rsidR="001E64CB">
        <w:t>Children</w:t>
      </w:r>
      <w:r w:rsidR="001E64CB">
        <w:rPr>
          <w:spacing w:val="-2"/>
        </w:rPr>
        <w:t xml:space="preserve"> </w:t>
      </w:r>
      <w:r w:rsidR="001E64CB">
        <w:t>interact with</w:t>
      </w:r>
      <w:r w:rsidR="001E64CB">
        <w:rPr>
          <w:spacing w:val="-2"/>
        </w:rPr>
        <w:t xml:space="preserve"> </w:t>
      </w:r>
      <w:r w:rsidR="001E64CB">
        <w:t xml:space="preserve">a test interface (e.g., a horizontal bar, a knob, a grip dynamometer, or flat surface) and exert force (e.g., push or pull) </w:t>
      </w:r>
      <w:r w:rsidRPr="00D7311C">
        <w:t xml:space="preserve">as hard as they can. Each exertion </w:t>
      </w:r>
      <w:r w:rsidR="001E64CB">
        <w:t>is</w:t>
      </w:r>
      <w:r w:rsidRPr="00D7311C">
        <w:t xml:space="preserve"> targeted for approximately 5 seconds, including the ramp-up and release. Feedback </w:t>
      </w:r>
      <w:r w:rsidR="001E64CB">
        <w:t xml:space="preserve">is </w:t>
      </w:r>
      <w:r w:rsidRPr="00D7311C">
        <w:t>provided to the participants via a graphic display that shows their maximum level achieved, so that they can be encouraged to go beyond that level, if possible. For bite strength, children bite on a bite dynamometer that is fabricated to suit the age cohort.</w:t>
      </w:r>
    </w:p>
    <w:p w:rsidR="00DF64DC" w:rsidRPr="00D7311C" w:rsidP="00D7311C" w14:paraId="437B18DA" w14:textId="21439864">
      <w:pPr>
        <w:pStyle w:val="ListParagraph"/>
      </w:pPr>
      <w:r w:rsidRPr="00D7311C">
        <w:t xml:space="preserve">For some trials, the participant </w:t>
      </w:r>
      <w:r w:rsidR="001E64CB">
        <w:t xml:space="preserve">sits or </w:t>
      </w:r>
      <w:r w:rsidR="001E64CB">
        <w:t>lays</w:t>
      </w:r>
      <w:r w:rsidR="001E64CB">
        <w:t xml:space="preserve"> down</w:t>
      </w:r>
      <w:r w:rsidRPr="00D7311C">
        <w:t xml:space="preserve"> in a specially constructed laboratory chair. Seated exertions include pushes and pulls with the hands and pushes with one and both feet. Conditions </w:t>
      </w:r>
      <w:r w:rsidR="001E64CB">
        <w:t xml:space="preserve">are </w:t>
      </w:r>
      <w:r w:rsidRPr="00D7311C">
        <w:t xml:space="preserve">varied to avoid loading up one part of the body consecutively. For example, a hand pull might be followed by a hand or foot push. Researchers determine the trials to be performed, based on the result of previous pilot testing and the ability of the child. For example, if researchers have already established that children 36 months and up can reliably perform </w:t>
      </w:r>
      <w:r w:rsidR="001E64CB">
        <w:t xml:space="preserve">a </w:t>
      </w:r>
      <w:r w:rsidRPr="00D7311C">
        <w:t xml:space="preserve">standing two-hand push, they will choose different types of exertions with subsequent </w:t>
      </w:r>
      <w:r w:rsidR="001E64CB">
        <w:t>participants</w:t>
      </w:r>
      <w:r w:rsidRPr="00D7311C">
        <w:t>.</w:t>
      </w:r>
    </w:p>
    <w:p w:rsidR="00DF64DC" w:rsidRPr="00D7311C" w:rsidP="00D7311C" w14:paraId="64753E3B" w14:textId="539B73E2">
      <w:pPr>
        <w:pStyle w:val="ListParagraph"/>
      </w:pPr>
      <w:r w:rsidRPr="00D7311C">
        <w:t xml:space="preserve">Researchers record </w:t>
      </w:r>
      <w:r w:rsidRPr="00D7311C">
        <w:t>video</w:t>
      </w:r>
      <w:r w:rsidRPr="00D7311C">
        <w:t xml:space="preserve"> and still images of the trials. The video and images </w:t>
      </w:r>
      <w:r w:rsidR="001E64CB">
        <w:t>are</w:t>
      </w:r>
      <w:r w:rsidRPr="00D7311C">
        <w:t xml:space="preserve"> used by the research team to assess the children’s performance, particularly their tactics for achieving the requested exertions. This information </w:t>
      </w:r>
      <w:r w:rsidR="001E64CB">
        <w:t xml:space="preserve">is </w:t>
      </w:r>
      <w:r w:rsidRPr="00D7311C">
        <w:t>valuable for developing the measurement protocols.</w:t>
      </w:r>
    </w:p>
    <w:p w:rsidR="00DF64DC" w:rsidRPr="00D7311C" w:rsidP="00D7311C" w14:paraId="53567805" w14:textId="238F0F76">
      <w:pPr>
        <w:pStyle w:val="ListParagraph"/>
      </w:pPr>
      <w:r w:rsidRPr="00D7311C">
        <w:t xml:space="preserve">Trials </w:t>
      </w:r>
      <w:r w:rsidR="001E64CB">
        <w:t xml:space="preserve">are </w:t>
      </w:r>
      <w:r w:rsidRPr="00D7311C">
        <w:t>separated by a minimum of 15 seconds to allow time for recovery. Longer recovery time is anticipated to be impractical, due to a loss of attention from the child;</w:t>
      </w:r>
      <w:r w:rsidRPr="00D7311C" w:rsidR="00F33546">
        <w:t xml:space="preserve"> </w:t>
      </w:r>
      <w:r w:rsidRPr="00D7311C">
        <w:t xml:space="preserve">but switching between limbs and exertion directions will reduce fatigue. The caregivers </w:t>
      </w:r>
      <w:r w:rsidR="001E64CB">
        <w:t xml:space="preserve">are </w:t>
      </w:r>
      <w:r w:rsidRPr="00D7311C">
        <w:t>engaged in every step of the process, including directing and encouraging the children.</w:t>
      </w:r>
    </w:p>
    <w:p w:rsidR="00DF64DC" w:rsidRPr="00D7311C" w:rsidP="00D7311C" w14:paraId="3747436A" w14:textId="58C1C6CC">
      <w:pPr>
        <w:pStyle w:val="ListParagraph"/>
      </w:pPr>
      <w:r w:rsidRPr="00D7311C">
        <w:t>The number of trials performed depend</w:t>
      </w:r>
      <w:r w:rsidR="001E64CB">
        <w:t>s</w:t>
      </w:r>
      <w:r w:rsidRPr="00D7311C">
        <w:t xml:space="preserve"> on the capability and attention of the child, but the maximum duration of a child’s participation in a single session </w:t>
      </w:r>
      <w:r w:rsidR="001E64CB">
        <w:t>is</w:t>
      </w:r>
      <w:r w:rsidRPr="00D7311C">
        <w:t xml:space="preserve"> 2 hours. A 5-minute break </w:t>
      </w:r>
      <w:r w:rsidR="001E64CB">
        <w:t>is</w:t>
      </w:r>
      <w:r w:rsidRPr="00D7311C">
        <w:t xml:space="preserve"> </w:t>
      </w:r>
      <w:r w:rsidRPr="00D7311C">
        <w:t>taken at least</w:t>
      </w:r>
      <w:r w:rsidRPr="00D7311C">
        <w:t xml:space="preserve"> every 20 minutes, to allow the child to relax and play. The caregiver and child can take a break, or discontinue participation, at any time.</w:t>
      </w:r>
    </w:p>
    <w:p w:rsidR="00DF64DC" w:rsidRPr="00D7311C" w:rsidP="00D7311C" w14:paraId="37EB99DE" w14:textId="2E0BD37C">
      <w:pPr>
        <w:pStyle w:val="ListParagraph"/>
      </w:pPr>
      <w:r w:rsidRPr="00D7311C">
        <w:t xml:space="preserve">The caregiver </w:t>
      </w:r>
      <w:r w:rsidR="00797AED">
        <w:t>receive</w:t>
      </w:r>
      <w:r w:rsidR="00797AED">
        <w:t xml:space="preserve"> a payment</w:t>
      </w:r>
      <w:r w:rsidRPr="00D7311C">
        <w:t xml:space="preserve"> of $40</w:t>
      </w:r>
      <w:r w:rsidR="00797AED">
        <w:t xml:space="preserve"> to $50</w:t>
      </w:r>
      <w:r w:rsidRPr="00D7311C">
        <w:t xml:space="preserve"> </w:t>
      </w:r>
      <w:r w:rsidR="00797AED">
        <w:t>per session</w:t>
      </w:r>
      <w:r w:rsidRPr="00D7311C">
        <w:t xml:space="preserve"> </w:t>
      </w:r>
      <w:r w:rsidR="00797AED">
        <w:t>(</w:t>
      </w:r>
      <w:r w:rsidRPr="00D7311C">
        <w:t>up to 2 hours of participation</w:t>
      </w:r>
      <w:r w:rsidR="00797AED">
        <w:t>) as</w:t>
      </w:r>
      <w:r w:rsidR="00797AED">
        <w:rPr>
          <w:spacing w:val="-1"/>
        </w:rPr>
        <w:t xml:space="preserve"> </w:t>
      </w:r>
      <w:r w:rsidR="00797AED">
        <w:t>compensation</w:t>
      </w:r>
      <w:r w:rsidR="00797AED">
        <w:rPr>
          <w:spacing w:val="-3"/>
        </w:rPr>
        <w:t xml:space="preserve"> </w:t>
      </w:r>
      <w:r w:rsidR="00797AED">
        <w:t>for</w:t>
      </w:r>
      <w:r w:rsidR="00797AED">
        <w:rPr>
          <w:spacing w:val="-4"/>
        </w:rPr>
        <w:t xml:space="preserve"> </w:t>
      </w:r>
      <w:r w:rsidR="00797AED">
        <w:t>their</w:t>
      </w:r>
      <w:r w:rsidR="00797AED">
        <w:rPr>
          <w:spacing w:val="-4"/>
        </w:rPr>
        <w:t xml:space="preserve"> </w:t>
      </w:r>
      <w:r w:rsidR="00797AED">
        <w:t>time;</w:t>
      </w:r>
      <w:r w:rsidR="00797AED">
        <w:rPr>
          <w:spacing w:val="-3"/>
        </w:rPr>
        <w:t xml:space="preserve"> </w:t>
      </w:r>
      <w:r w:rsidR="00797AED">
        <w:t>the</w:t>
      </w:r>
      <w:r w:rsidR="00797AED">
        <w:rPr>
          <w:spacing w:val="-4"/>
        </w:rPr>
        <w:t xml:space="preserve"> </w:t>
      </w:r>
      <w:r w:rsidR="00797AED">
        <w:t>amount</w:t>
      </w:r>
      <w:r w:rsidR="00797AED">
        <w:rPr>
          <w:spacing w:val="-3"/>
        </w:rPr>
        <w:t xml:space="preserve"> </w:t>
      </w:r>
      <w:r w:rsidR="00797AED">
        <w:t>is based on the portion of the study that the participant completes</w:t>
      </w:r>
      <w:r w:rsidRPr="00D7311C">
        <w:t>.</w:t>
      </w:r>
    </w:p>
    <w:p w:rsidR="00DF64DC" w:rsidP="00D7311C" w14:paraId="5255D34E" w14:textId="19FE8359">
      <w:pPr>
        <w:pStyle w:val="ListParagraph"/>
      </w:pPr>
      <w:r w:rsidRPr="00D7311C">
        <w:t xml:space="preserve">Photos and </w:t>
      </w:r>
      <w:r w:rsidRPr="00D7311C">
        <w:t>video</w:t>
      </w:r>
      <w:r w:rsidRPr="00D7311C">
        <w:t xml:space="preserve"> of the participants </w:t>
      </w:r>
      <w:r w:rsidR="001E64CB">
        <w:t xml:space="preserve">are </w:t>
      </w:r>
      <w:r w:rsidRPr="00D7311C">
        <w:t>taken in some conditions to document their exertion postures. The researchers de-identify the photos by blurring or obscuring the faces.</w:t>
      </w:r>
    </w:p>
    <w:p w:rsidR="006A191C" w:rsidRPr="00C53190" w:rsidP="006A191C" w14:paraId="02034219" w14:textId="77777777">
      <w:pPr>
        <w:pStyle w:val="Heading2"/>
        <w:rPr>
          <w:b/>
          <w:bCs/>
        </w:rPr>
      </w:pPr>
      <w:bookmarkStart w:id="0" w:name="_Toc179439391"/>
      <w:r w:rsidRPr="00C53190">
        <w:rPr>
          <w:b/>
          <w:bCs/>
        </w:rPr>
        <w:t>Reasons for Dropouts or Failure to Complete</w:t>
      </w:r>
      <w:bookmarkEnd w:id="0"/>
    </w:p>
    <w:p w:rsidR="006A191C" w:rsidP="006A191C" w14:paraId="520B6211" w14:textId="77777777">
      <w:pPr>
        <w:pStyle w:val="Heading2"/>
      </w:pPr>
    </w:p>
    <w:p w:rsidR="006A191C" w:rsidP="00C53190" w14:paraId="19BE0DBB" w14:textId="77777777">
      <w:pPr>
        <w:pStyle w:val="BodyText1"/>
        <w:ind w:left="115"/>
        <w:rPr>
          <w:rFonts w:eastAsia="MS Mincho"/>
          <w:szCs w:val="22"/>
        </w:rPr>
      </w:pPr>
      <w:r>
        <w:t>S</w:t>
      </w:r>
      <w:r w:rsidRPr="006454BA">
        <w:t xml:space="preserve">trength measures </w:t>
      </w:r>
      <w:r>
        <w:t>are</w:t>
      </w:r>
      <w:r w:rsidRPr="006454BA">
        <w:t xml:space="preserve"> not obtained in some cases due to a range of issues.</w:t>
      </w:r>
      <w:r>
        <w:t xml:space="preserve"> </w:t>
      </w:r>
      <w:r w:rsidRPr="006454BA">
        <w:t>Among the possible</w:t>
      </w:r>
      <w:r w:rsidRPr="006454BA">
        <w:rPr>
          <w:rFonts w:eastAsia="MS Mincho"/>
          <w:szCs w:val="22"/>
        </w:rPr>
        <w:t xml:space="preserve"> status outcomes of an attempt to complete the </w:t>
      </w:r>
      <w:r>
        <w:rPr>
          <w:rFonts w:eastAsia="MS Mincho"/>
          <w:szCs w:val="22"/>
        </w:rPr>
        <w:t>strength protocol</w:t>
      </w:r>
      <w:r w:rsidRPr="006454BA">
        <w:rPr>
          <w:rFonts w:eastAsia="MS Mincho"/>
          <w:szCs w:val="22"/>
        </w:rPr>
        <w:t xml:space="preserve"> were as follows:</w:t>
      </w:r>
    </w:p>
    <w:p w:rsidR="006A191C" w:rsidRPr="006454BA" w:rsidP="006A191C" w14:paraId="2B218A77" w14:textId="77777777">
      <w:pPr>
        <w:pStyle w:val="ListParagraph"/>
        <w:numPr>
          <w:ilvl w:val="0"/>
          <w:numId w:val="3"/>
        </w:numPr>
        <w:tabs>
          <w:tab w:val="clear" w:pos="840"/>
        </w:tabs>
        <w:autoSpaceDE/>
        <w:autoSpaceDN/>
        <w:spacing w:before="0" w:line="240" w:lineRule="auto"/>
        <w:ind w:right="0"/>
        <w:contextualSpacing/>
      </w:pPr>
      <w:r w:rsidRPr="006454BA">
        <w:rPr>
          <w:i/>
          <w:iCs/>
        </w:rPr>
        <w:t>Completed</w:t>
      </w:r>
      <w:r w:rsidRPr="006454BA">
        <w:t xml:space="preserve">: </w:t>
      </w:r>
      <w:r>
        <w:t>Strength</w:t>
      </w:r>
      <w:r w:rsidRPr="006454BA">
        <w:t xml:space="preserve"> measure</w:t>
      </w:r>
      <w:r>
        <w:t>s</w:t>
      </w:r>
      <w:r w:rsidRPr="006454BA">
        <w:t xml:space="preserve"> </w:t>
      </w:r>
      <w:r>
        <w:t>were</w:t>
      </w:r>
      <w:r w:rsidRPr="006454BA">
        <w:t xml:space="preserve"> completed successfully.</w:t>
      </w:r>
    </w:p>
    <w:p w:rsidR="006A191C" w:rsidRPr="006454BA" w:rsidP="006A191C" w14:paraId="40C9AE4E" w14:textId="77777777">
      <w:pPr>
        <w:pStyle w:val="ListParagraph"/>
        <w:numPr>
          <w:ilvl w:val="0"/>
          <w:numId w:val="3"/>
        </w:numPr>
        <w:tabs>
          <w:tab w:val="clear" w:pos="840"/>
        </w:tabs>
        <w:autoSpaceDE/>
        <w:autoSpaceDN/>
        <w:spacing w:before="0" w:line="240" w:lineRule="auto"/>
        <w:ind w:right="0"/>
        <w:contextualSpacing/>
      </w:pPr>
      <w:r w:rsidRPr="006454BA">
        <w:rPr>
          <w:i/>
          <w:iCs/>
        </w:rPr>
        <w:t>Skip</w:t>
      </w:r>
      <w:r>
        <w:rPr>
          <w:i/>
          <w:iCs/>
        </w:rPr>
        <w:t>ped</w:t>
      </w:r>
      <w:r w:rsidRPr="006454BA">
        <w:t xml:space="preserve">: </w:t>
      </w:r>
      <w:r>
        <w:rPr>
          <w:bCs/>
        </w:rPr>
        <w:t>T</w:t>
      </w:r>
      <w:r w:rsidRPr="006454BA">
        <w:rPr>
          <w:bCs/>
        </w:rPr>
        <w:t xml:space="preserve">he </w:t>
      </w:r>
      <w:r>
        <w:rPr>
          <w:bCs/>
        </w:rPr>
        <w:t xml:space="preserve">strength measure was not completed </w:t>
      </w:r>
      <w:r w:rsidRPr="006454BA">
        <w:rPr>
          <w:bCs/>
        </w:rPr>
        <w:t>for reasons associated with a child inability or willingness to focus or if the investigators ran out of appointment time to complete the bite protocol.</w:t>
      </w:r>
    </w:p>
    <w:p w:rsidR="006A191C" w:rsidRPr="006454BA" w:rsidP="006A191C" w14:paraId="1430AD39" w14:textId="77777777">
      <w:pPr>
        <w:pStyle w:val="ListParagraph"/>
        <w:numPr>
          <w:ilvl w:val="0"/>
          <w:numId w:val="3"/>
        </w:numPr>
        <w:tabs>
          <w:tab w:val="clear" w:pos="840"/>
        </w:tabs>
        <w:autoSpaceDE/>
        <w:autoSpaceDN/>
        <w:spacing w:before="0" w:line="240" w:lineRule="auto"/>
        <w:ind w:right="0"/>
        <w:contextualSpacing/>
      </w:pPr>
      <w:r w:rsidRPr="006454BA">
        <w:rPr>
          <w:bCs/>
          <w:i/>
          <w:iCs/>
        </w:rPr>
        <w:t>Attempted</w:t>
      </w:r>
      <w:r w:rsidRPr="006454BA">
        <w:rPr>
          <w:bCs/>
        </w:rPr>
        <w:t xml:space="preserve">: </w:t>
      </w:r>
      <w:r>
        <w:rPr>
          <w:bCs/>
        </w:rPr>
        <w:t>A strength measure</w:t>
      </w:r>
      <w:r w:rsidRPr="006454BA">
        <w:rPr>
          <w:bCs/>
        </w:rPr>
        <w:t xml:space="preserve"> was attempted; however, the child exerted negligible force, the child would not engage in the protocol</w:t>
      </w:r>
      <w:r>
        <w:rPr>
          <w:bCs/>
        </w:rPr>
        <w:t>, demonstrated an inability to listen or comprehend the task instructions or what was being asked of them</w:t>
      </w:r>
      <w:r w:rsidRPr="006454BA">
        <w:rPr>
          <w:bCs/>
        </w:rPr>
        <w:t xml:space="preserve">, or could not complete all </w:t>
      </w:r>
      <w:r>
        <w:rPr>
          <w:bCs/>
        </w:rPr>
        <w:t>three repetitions.</w:t>
      </w:r>
    </w:p>
    <w:p w:rsidR="006A191C" w:rsidRPr="00D7311C" w:rsidP="006A191C" w14:paraId="2CBF202C" w14:textId="3CF43C02">
      <w:pPr>
        <w:pStyle w:val="ListParagraph"/>
        <w:numPr>
          <w:ilvl w:val="0"/>
          <w:numId w:val="3"/>
        </w:numPr>
        <w:tabs>
          <w:tab w:val="clear" w:pos="840"/>
        </w:tabs>
        <w:autoSpaceDE/>
        <w:autoSpaceDN/>
        <w:spacing w:before="0" w:line="240" w:lineRule="auto"/>
        <w:ind w:right="0"/>
        <w:contextualSpacing/>
      </w:pPr>
      <w:r w:rsidRPr="006454BA">
        <w:rPr>
          <w:bCs/>
          <w:i/>
          <w:iCs/>
        </w:rPr>
        <w:t xml:space="preserve">Refused: </w:t>
      </w:r>
      <w:r>
        <w:rPr>
          <w:bCs/>
        </w:rPr>
        <w:t>C</w:t>
      </w:r>
      <w:r w:rsidRPr="006454BA">
        <w:rPr>
          <w:bCs/>
        </w:rPr>
        <w:t xml:space="preserve">hild or caregiver refused to complete </w:t>
      </w:r>
      <w:r>
        <w:rPr>
          <w:bCs/>
        </w:rPr>
        <w:t>a strength measure</w:t>
      </w:r>
      <w:r w:rsidRPr="006454BA">
        <w:rPr>
          <w:bCs/>
        </w:rPr>
        <w:t>.</w:t>
      </w:r>
    </w:p>
    <w:p w:rsidR="00DF64DC" w:rsidP="00F33546" w14:paraId="41983E5D" w14:textId="77777777">
      <w:pPr>
        <w:pStyle w:val="Title"/>
      </w:pPr>
      <w:r>
        <w:t>DESCRIPTION</w:t>
      </w:r>
      <w:r>
        <w:rPr>
          <w:spacing w:val="-5"/>
        </w:rPr>
        <w:t xml:space="preserve"> </w:t>
      </w:r>
      <w:r>
        <w:t>OF</w:t>
      </w:r>
      <w:r>
        <w:rPr>
          <w:spacing w:val="-6"/>
        </w:rPr>
        <w:t xml:space="preserve"> </w:t>
      </w:r>
      <w:r>
        <w:t>METHODS</w:t>
      </w:r>
      <w:r>
        <w:rPr>
          <w:spacing w:val="-4"/>
        </w:rPr>
        <w:t xml:space="preserve"> </w:t>
      </w:r>
      <w:r>
        <w:t>TO</w:t>
      </w:r>
      <w:r>
        <w:rPr>
          <w:spacing w:val="-5"/>
        </w:rPr>
        <w:t xml:space="preserve"> </w:t>
      </w:r>
      <w:r>
        <w:t>MAXIMIZE</w:t>
      </w:r>
      <w:r>
        <w:rPr>
          <w:spacing w:val="-5"/>
        </w:rPr>
        <w:t xml:space="preserve"> </w:t>
      </w:r>
      <w:r>
        <w:t>RESPONSE</w:t>
      </w:r>
      <w:r>
        <w:rPr>
          <w:spacing w:val="-5"/>
        </w:rPr>
        <w:t xml:space="preserve"> </w:t>
      </w:r>
      <w:r>
        <w:t>RATE</w:t>
      </w:r>
      <w:r>
        <w:rPr>
          <w:spacing w:val="-5"/>
        </w:rPr>
        <w:t xml:space="preserve"> </w:t>
      </w:r>
      <w:r>
        <w:t>AND</w:t>
      </w:r>
      <w:r>
        <w:rPr>
          <w:spacing w:val="-5"/>
        </w:rPr>
        <w:t xml:space="preserve"> </w:t>
      </w:r>
      <w:r>
        <w:t>TO</w:t>
      </w:r>
      <w:r>
        <w:rPr>
          <w:spacing w:val="-5"/>
        </w:rPr>
        <w:t xml:space="preserve"> </w:t>
      </w:r>
      <w:r>
        <w:t>DEAL WITH NON-RESPONSE ISSUES</w:t>
      </w:r>
    </w:p>
    <w:p w:rsidR="00DF64DC" w:rsidRPr="00F33546" w:rsidP="00F33546" w14:paraId="089D4643" w14:textId="60951516">
      <w:pPr>
        <w:pStyle w:val="BodyText"/>
      </w:pPr>
      <w:r w:rsidRPr="00F33546">
        <w:t>To reduce the number of no-shows, researchers send scheduled participants a reminder letter and/or call them on the telephone, giving the time of the session and directions to the location.</w:t>
      </w:r>
    </w:p>
    <w:p w:rsidR="00F33546" w:rsidRPr="00F33546" w:rsidP="00F33546" w14:paraId="1700A412" w14:textId="44FD85D0">
      <w:pPr>
        <w:pStyle w:val="BodyText"/>
      </w:pPr>
      <w:r w:rsidRPr="00F33546">
        <w:t>Researchers provide $40</w:t>
      </w:r>
      <w:r w:rsidR="00797AED">
        <w:t xml:space="preserve"> to</w:t>
      </w:r>
      <w:r w:rsidR="00807B13">
        <w:t xml:space="preserve"> </w:t>
      </w:r>
      <w:r w:rsidRPr="00F33546">
        <w:t xml:space="preserve">$50 compensation for up to 2 hours of participation, as an incentive to participate in the experiment. Additional </w:t>
      </w:r>
      <w:r w:rsidRPr="00F33546">
        <w:t>detail</w:t>
      </w:r>
      <w:r w:rsidRPr="00F33546">
        <w:t xml:space="preserve"> on the importance of compensation is provided in Supporting Statement A.</w:t>
      </w:r>
    </w:p>
    <w:p w:rsidR="00DF64DC" w:rsidRPr="00F33546" w:rsidP="00F33546" w14:paraId="7B428745" w14:textId="69207307">
      <w:pPr>
        <w:pStyle w:val="Title"/>
      </w:pPr>
      <w:r>
        <w:t>DESCRIBE</w:t>
      </w:r>
      <w:r>
        <w:rPr>
          <w:spacing w:val="-3"/>
        </w:rPr>
        <w:t xml:space="preserve"> </w:t>
      </w:r>
      <w:r>
        <w:t>ANY</w:t>
      </w:r>
      <w:r>
        <w:rPr>
          <w:spacing w:val="-4"/>
        </w:rPr>
        <w:t xml:space="preserve"> </w:t>
      </w:r>
      <w:r>
        <w:t>TESTS</w:t>
      </w:r>
      <w:r>
        <w:rPr>
          <w:spacing w:val="-3"/>
        </w:rPr>
        <w:t xml:space="preserve"> </w:t>
      </w:r>
      <w:r>
        <w:t>FOR</w:t>
      </w:r>
      <w:r>
        <w:rPr>
          <w:spacing w:val="-3"/>
        </w:rPr>
        <w:t xml:space="preserve"> </w:t>
      </w:r>
      <w:r>
        <w:t>PROCEDURES</w:t>
      </w:r>
      <w:r>
        <w:rPr>
          <w:spacing w:val="-5"/>
        </w:rPr>
        <w:t xml:space="preserve"> </w:t>
      </w:r>
      <w:r>
        <w:t>OR</w:t>
      </w:r>
      <w:r>
        <w:rPr>
          <w:spacing w:val="-3"/>
        </w:rPr>
        <w:t xml:space="preserve"> </w:t>
      </w:r>
      <w:r>
        <w:t>METHODS</w:t>
      </w:r>
      <w:r>
        <w:rPr>
          <w:spacing w:val="-3"/>
        </w:rPr>
        <w:t xml:space="preserve"> </w:t>
      </w:r>
      <w:r>
        <w:t>TO</w:t>
      </w:r>
      <w:r>
        <w:rPr>
          <w:spacing w:val="-4"/>
        </w:rPr>
        <w:t xml:space="preserve"> </w:t>
      </w:r>
      <w:r>
        <w:t>BE UNDERTAKEN</w:t>
      </w:r>
    </w:p>
    <w:p w:rsidR="00DF64DC" w:rsidRPr="00F33546" w:rsidP="00F33546" w14:paraId="424C60C5" w14:textId="006DF7DB">
      <w:pPr>
        <w:pStyle w:val="BodyText"/>
      </w:pPr>
      <w:r w:rsidRPr="00F33546">
        <w:t xml:space="preserve">The Child Strength Study </w:t>
      </w:r>
      <w:r w:rsidR="001E64CB">
        <w:t>is</w:t>
      </w:r>
      <w:r w:rsidRPr="00F33546">
        <w:t xml:space="preserve"> based on convenience sampling and is not intended to be a representative sample to accurately reflect the characteristics of the children living in the United States. The sampling technique and sample size for the proposed study is consistent with </w:t>
      </w:r>
      <w:r w:rsidRPr="00F33546">
        <w:t>previous child strength studies. These data have been used to draw inferences about the strength capabilities of children in the United States</w:t>
      </w:r>
      <w:r w:rsidR="00880A11">
        <w:t xml:space="preserve"> by gender</w:t>
      </w:r>
      <w:r w:rsidRPr="00F33546">
        <w:t>. To address the limitations of convenience sampling and ensure the representativeness of the study, UMTRI use</w:t>
      </w:r>
      <w:r w:rsidR="001E64CB">
        <w:t>s</w:t>
      </w:r>
      <w:r w:rsidRPr="00F33546">
        <w:t xml:space="preserve"> statistical methods to relate the measures strength to child age</w:t>
      </w:r>
      <w:r w:rsidR="00880A11">
        <w:t xml:space="preserve"> and gender</w:t>
      </w:r>
      <w:r w:rsidRPr="00F33546">
        <w:t>, as well as anthropometric factors that vary with age, such as body weight and standing height. This will allow the data to be normed to the U.S. population using anthropometric data from NHANES (CDC).</w:t>
      </w:r>
    </w:p>
    <w:p w:rsidR="00DF64DC" w:rsidRPr="00F33546" w:rsidP="00F33546" w14:paraId="69C0F0CD" w14:textId="4FAF8C1A">
      <w:pPr>
        <w:pStyle w:val="Heading1"/>
      </w:pPr>
      <w:r>
        <w:t>COVID-19</w:t>
      </w:r>
      <w:r>
        <w:rPr>
          <w:spacing w:val="-5"/>
        </w:rPr>
        <w:t xml:space="preserve"> </w:t>
      </w:r>
      <w:r>
        <w:t>Mitigation</w:t>
      </w:r>
    </w:p>
    <w:p w:rsidR="00DF64DC" w:rsidRPr="00F33546" w:rsidP="00880A11" w14:paraId="7CAB34A7" w14:textId="6593C9CB">
      <w:pPr>
        <w:pStyle w:val="BodyText"/>
      </w:pPr>
      <w:r>
        <w:t xml:space="preserve">During the COVID-19 pandemic, </w:t>
      </w:r>
      <w:r w:rsidRPr="00F33546">
        <w:t>UMTRI researcher</w:t>
      </w:r>
      <w:r>
        <w:t>s</w:t>
      </w:r>
      <w:r w:rsidRPr="00F33546">
        <w:t xml:space="preserve"> developed a safety protocol to include COVID-related precautions. UMTRI researchers are required to adhere to guidance from the University of Michigan Office of Research concerning human subject testing. The Office of Research issued guidance for human research during the pandemic, which is available on their website (</w:t>
      </w:r>
      <w:hyperlink r:id="rId6">
        <w:r w:rsidRPr="00F33546">
          <w:t>https://research.umich.edu/covid-19/human-research-during-covid-19/</w:t>
        </w:r>
      </w:hyperlink>
      <w:r w:rsidRPr="00F33546">
        <w:t>); this guidance is updated regularly to address changing health and safety measures.</w:t>
      </w:r>
      <w:r w:rsidR="00DF2D1F">
        <w:t xml:space="preserve"> </w:t>
      </w:r>
      <w:r w:rsidRPr="00F33546">
        <w:t xml:space="preserve">CPSC </w:t>
      </w:r>
      <w:r>
        <w:t xml:space="preserve">staff </w:t>
      </w:r>
      <w:r w:rsidRPr="00F33546">
        <w:t>ha</w:t>
      </w:r>
      <w:r>
        <w:t>ve</w:t>
      </w:r>
      <w:r w:rsidRPr="00F33546">
        <w:t xml:space="preserve"> reviewed the risk-mitigation protocols recommended by the Office of Research and implemented by UMTRI, and the Child Strength Study will proceed only on the basis that these mitigation protocols will be adhered to.</w:t>
      </w:r>
      <w:r w:rsidR="00A063E8">
        <w:t xml:space="preserve"> UMTRI researchers will continue to follow any applicable</w:t>
      </w:r>
      <w:r w:rsidR="00DF2D1F">
        <w:t xml:space="preserve"> mandates, based on local conditions.</w:t>
      </w:r>
    </w:p>
    <w:p w:rsidR="00DF64DC" w:rsidP="00F33546" w14:paraId="4F0FF090" w14:textId="77777777">
      <w:pPr>
        <w:pStyle w:val="Title"/>
      </w:pPr>
      <w:r>
        <w:t>PROVIDE NAME AND PHONE NUMBER OF INDIVIDUALS CONSULTED ON STATISTICAL</w:t>
      </w:r>
      <w:r>
        <w:rPr>
          <w:spacing w:val="-5"/>
        </w:rPr>
        <w:t xml:space="preserve"> </w:t>
      </w:r>
      <w:r>
        <w:t>ASPECTS</w:t>
      </w:r>
      <w:r>
        <w:rPr>
          <w:spacing w:val="-4"/>
        </w:rPr>
        <w:t xml:space="preserve"> </w:t>
      </w:r>
      <w:r>
        <w:t>OF</w:t>
      </w:r>
      <w:r>
        <w:rPr>
          <w:spacing w:val="-6"/>
        </w:rPr>
        <w:t xml:space="preserve"> </w:t>
      </w:r>
      <w:r>
        <w:t>STUDY</w:t>
      </w:r>
      <w:r>
        <w:rPr>
          <w:spacing w:val="-5"/>
        </w:rPr>
        <w:t xml:space="preserve"> </w:t>
      </w:r>
      <w:r>
        <w:t>DESIGN</w:t>
      </w:r>
      <w:r>
        <w:rPr>
          <w:spacing w:val="-3"/>
        </w:rPr>
        <w:t xml:space="preserve"> </w:t>
      </w:r>
      <w:r>
        <w:t>AND</w:t>
      </w:r>
      <w:r>
        <w:rPr>
          <w:spacing w:val="-5"/>
        </w:rPr>
        <w:t xml:space="preserve"> </w:t>
      </w:r>
      <w:r>
        <w:t>OTHER</w:t>
      </w:r>
      <w:r>
        <w:rPr>
          <w:spacing w:val="-4"/>
        </w:rPr>
        <w:t xml:space="preserve"> </w:t>
      </w:r>
      <w:r>
        <w:t>PERSONS</w:t>
      </w:r>
      <w:r>
        <w:rPr>
          <w:spacing w:val="-4"/>
        </w:rPr>
        <w:t xml:space="preserve"> </w:t>
      </w:r>
      <w:r>
        <w:t>WHO</w:t>
      </w:r>
      <w:r>
        <w:rPr>
          <w:spacing w:val="-5"/>
        </w:rPr>
        <w:t xml:space="preserve"> </w:t>
      </w:r>
      <w:r>
        <w:t>WILL COLLECT/ANALYZE INFORMATION FOR AGENCY</w:t>
      </w:r>
    </w:p>
    <w:p w:rsidR="00F33546" w:rsidRPr="00F33546" w:rsidP="00F33546" w14:paraId="626AD16F" w14:textId="5EDB8C75">
      <w:pPr>
        <w:pStyle w:val="BodyText"/>
      </w:pPr>
      <w:r w:rsidRPr="00F33546">
        <w:t>Matthew P. Reed, Ph.D. (734) 936-1111. Research Professor and Head Biosciences Group, University of Michigan Transportation Research Institute (Collect and Analyze)</w:t>
      </w:r>
      <w:r w:rsidRPr="00F33546">
        <w:t>.</w:t>
      </w:r>
    </w:p>
    <w:p w:rsidR="00DF64DC" w:rsidP="00F33546" w14:paraId="423F0814" w14:textId="0AC25D13">
      <w:pPr>
        <w:pStyle w:val="Title"/>
      </w:pPr>
      <w:r>
        <w:t>REFERENCES</w:t>
      </w:r>
    </w:p>
    <w:p w:rsidR="00DF64DC" w:rsidP="00F33546" w14:paraId="0725BD96" w14:textId="77777777">
      <w:pPr>
        <w:pStyle w:val="BodyText"/>
      </w:pPr>
      <w:r>
        <w:t>Brown</w:t>
      </w:r>
      <w:r>
        <w:rPr>
          <w:spacing w:val="-2"/>
        </w:rPr>
        <w:t xml:space="preserve"> </w:t>
      </w:r>
      <w:r>
        <w:t>W.C.,</w:t>
      </w:r>
      <w:r>
        <w:rPr>
          <w:spacing w:val="-2"/>
        </w:rPr>
        <w:t xml:space="preserve"> </w:t>
      </w:r>
      <w:r>
        <w:t>Buchanan, C.J.</w:t>
      </w:r>
      <w:r>
        <w:rPr>
          <w:spacing w:val="-2"/>
        </w:rPr>
        <w:t xml:space="preserve"> </w:t>
      </w:r>
      <w:r>
        <w:t>and</w:t>
      </w:r>
      <w:r>
        <w:rPr>
          <w:spacing w:val="-2"/>
        </w:rPr>
        <w:t xml:space="preserve"> </w:t>
      </w:r>
      <w:r>
        <w:t>Mandel,</w:t>
      </w:r>
      <w:r>
        <w:rPr>
          <w:spacing w:val="-5"/>
        </w:rPr>
        <w:t xml:space="preserve"> </w:t>
      </w:r>
      <w:r>
        <w:t>J.</w:t>
      </w:r>
      <w:r>
        <w:rPr>
          <w:spacing w:val="-2"/>
        </w:rPr>
        <w:t xml:space="preserve"> </w:t>
      </w:r>
      <w:r>
        <w:t>(1973).</w:t>
      </w:r>
      <w:r>
        <w:rPr>
          <w:spacing w:val="-2"/>
        </w:rPr>
        <w:t xml:space="preserve"> </w:t>
      </w:r>
      <w:r>
        <w:t>A</w:t>
      </w:r>
      <w:r>
        <w:rPr>
          <w:spacing w:val="-3"/>
        </w:rPr>
        <w:t xml:space="preserve"> </w:t>
      </w:r>
      <w:r>
        <w:t>Study</w:t>
      </w:r>
      <w:r>
        <w:rPr>
          <w:spacing w:val="-7"/>
        </w:rPr>
        <w:t xml:space="preserve"> </w:t>
      </w:r>
      <w:r>
        <w:t>of</w:t>
      </w:r>
      <w:r>
        <w:rPr>
          <w:spacing w:val="-3"/>
        </w:rPr>
        <w:t xml:space="preserve"> </w:t>
      </w:r>
      <w:r>
        <w:t>the</w:t>
      </w:r>
      <w:r>
        <w:rPr>
          <w:spacing w:val="-3"/>
        </w:rPr>
        <w:t xml:space="preserve"> </w:t>
      </w:r>
      <w:r>
        <w:t>Strength</w:t>
      </w:r>
      <w:r>
        <w:rPr>
          <w:spacing w:val="-2"/>
        </w:rPr>
        <w:t xml:space="preserve"> </w:t>
      </w:r>
      <w:r>
        <w:t>Capabilities</w:t>
      </w:r>
      <w:r>
        <w:rPr>
          <w:spacing w:val="-2"/>
        </w:rPr>
        <w:t xml:space="preserve"> </w:t>
      </w:r>
      <w:r>
        <w:t>of Children Ages Two Through Six. Washington, DC: U.S. Department of</w:t>
      </w:r>
      <w:r>
        <w:rPr>
          <w:spacing w:val="-1"/>
        </w:rPr>
        <w:t xml:space="preserve"> </w:t>
      </w:r>
      <w:r>
        <w:t>Commerce, National Bureau of Standards. NBSIR 73-156.</w:t>
      </w:r>
    </w:p>
    <w:p w:rsidR="00DF64DC" w:rsidP="00F33546" w14:paraId="4DE6E08F" w14:textId="77777777">
      <w:pPr>
        <w:pStyle w:val="BodyText"/>
      </w:pPr>
      <w:r>
        <w:t>Brown</w:t>
      </w:r>
      <w:r>
        <w:rPr>
          <w:spacing w:val="-3"/>
        </w:rPr>
        <w:t xml:space="preserve"> </w:t>
      </w:r>
      <w:r>
        <w:t>W.C.,</w:t>
      </w:r>
      <w:r>
        <w:rPr>
          <w:spacing w:val="-3"/>
        </w:rPr>
        <w:t xml:space="preserve"> </w:t>
      </w:r>
      <w:r>
        <w:t>Buchanan,</w:t>
      </w:r>
      <w:r>
        <w:rPr>
          <w:spacing w:val="-1"/>
        </w:rPr>
        <w:t xml:space="preserve"> </w:t>
      </w:r>
      <w:r>
        <w:t>C.J.</w:t>
      </w:r>
      <w:r>
        <w:rPr>
          <w:spacing w:val="-3"/>
        </w:rPr>
        <w:t xml:space="preserve"> </w:t>
      </w:r>
      <w:r>
        <w:t>and</w:t>
      </w:r>
      <w:r>
        <w:rPr>
          <w:spacing w:val="-3"/>
        </w:rPr>
        <w:t xml:space="preserve"> </w:t>
      </w:r>
      <w:r>
        <w:t>Mandel,</w:t>
      </w:r>
      <w:r>
        <w:rPr>
          <w:spacing w:val="-6"/>
        </w:rPr>
        <w:t xml:space="preserve"> </w:t>
      </w:r>
      <w:r>
        <w:t>J.</w:t>
      </w:r>
      <w:r>
        <w:rPr>
          <w:spacing w:val="-3"/>
        </w:rPr>
        <w:t xml:space="preserve"> </w:t>
      </w:r>
      <w:r>
        <w:t>(1974).</w:t>
      </w:r>
      <w:r>
        <w:rPr>
          <w:spacing w:val="-3"/>
        </w:rPr>
        <w:t xml:space="preserve"> </w:t>
      </w:r>
      <w:r>
        <w:t>A</w:t>
      </w:r>
      <w:r>
        <w:rPr>
          <w:spacing w:val="-4"/>
        </w:rPr>
        <w:t xml:space="preserve"> </w:t>
      </w:r>
      <w:r>
        <w:t>Study</w:t>
      </w:r>
      <w:r>
        <w:rPr>
          <w:spacing w:val="-8"/>
        </w:rPr>
        <w:t xml:space="preserve"> </w:t>
      </w:r>
      <w:r>
        <w:t>of</w:t>
      </w:r>
      <w:r>
        <w:rPr>
          <w:spacing w:val="-4"/>
        </w:rPr>
        <w:t xml:space="preserve"> </w:t>
      </w:r>
      <w:r>
        <w:t>Young</w:t>
      </w:r>
      <w:r>
        <w:rPr>
          <w:spacing w:val="-3"/>
        </w:rPr>
        <w:t xml:space="preserve"> </w:t>
      </w:r>
      <w:r>
        <w:t>Children’s</w:t>
      </w:r>
      <w:r>
        <w:rPr>
          <w:spacing w:val="-3"/>
        </w:rPr>
        <w:t xml:space="preserve"> </w:t>
      </w:r>
      <w:r>
        <w:t>Pull-Apart Strength (An Addendum to NBSIR73-156). Washington, DC: U.S. Department of Commerce, National Bureau of Standards. NBSIR 73-424.</w:t>
      </w:r>
    </w:p>
    <w:p w:rsidR="00DF64DC" w:rsidP="00F33546" w14:paraId="2D41A937" w14:textId="77777777">
      <w:pPr>
        <w:pStyle w:val="BodyText"/>
      </w:pPr>
      <w:r>
        <w:t>DTI</w:t>
      </w:r>
      <w:r>
        <w:rPr>
          <w:spacing w:val="-7"/>
        </w:rPr>
        <w:t xml:space="preserve"> </w:t>
      </w:r>
      <w:r>
        <w:t>(2000).</w:t>
      </w:r>
      <w:r>
        <w:rPr>
          <w:spacing w:val="-3"/>
        </w:rPr>
        <w:t xml:space="preserve"> </w:t>
      </w:r>
      <w:r>
        <w:t>Strength</w:t>
      </w:r>
      <w:r>
        <w:rPr>
          <w:spacing w:val="-3"/>
        </w:rPr>
        <w:t xml:space="preserve"> </w:t>
      </w:r>
      <w:r>
        <w:t>Data</w:t>
      </w:r>
      <w:r>
        <w:rPr>
          <w:spacing w:val="-4"/>
        </w:rPr>
        <w:t xml:space="preserve"> </w:t>
      </w:r>
      <w:r>
        <w:t>for</w:t>
      </w:r>
      <w:r>
        <w:rPr>
          <w:spacing w:val="-4"/>
        </w:rPr>
        <w:t xml:space="preserve"> </w:t>
      </w:r>
      <w:r>
        <w:t>Design</w:t>
      </w:r>
      <w:r>
        <w:rPr>
          <w:spacing w:val="-3"/>
        </w:rPr>
        <w:t xml:space="preserve"> </w:t>
      </w:r>
      <w:r>
        <w:t>Safety</w:t>
      </w:r>
      <w:r>
        <w:rPr>
          <w:spacing w:val="-8"/>
        </w:rPr>
        <w:t xml:space="preserve"> </w:t>
      </w:r>
      <w:r>
        <w:t>–</w:t>
      </w:r>
      <w:r>
        <w:rPr>
          <w:spacing w:val="-3"/>
        </w:rPr>
        <w:t xml:space="preserve"> </w:t>
      </w:r>
      <w:r>
        <w:t>Phase</w:t>
      </w:r>
      <w:r>
        <w:rPr>
          <w:spacing w:val="-4"/>
        </w:rPr>
        <w:t xml:space="preserve"> </w:t>
      </w:r>
      <w:r>
        <w:t>1</w:t>
      </w:r>
      <w:r>
        <w:rPr>
          <w:spacing w:val="-3"/>
        </w:rPr>
        <w:t xml:space="preserve"> </w:t>
      </w:r>
      <w:r>
        <w:t>(DTI/URN</w:t>
      </w:r>
      <w:r>
        <w:rPr>
          <w:spacing w:val="-4"/>
        </w:rPr>
        <w:t xml:space="preserve"> </w:t>
      </w:r>
      <w:r>
        <w:t>00/1070).</w:t>
      </w:r>
      <w:r>
        <w:rPr>
          <w:spacing w:val="-1"/>
        </w:rPr>
        <w:t xml:space="preserve"> </w:t>
      </w:r>
      <w:r>
        <w:t>London: Government Consumer Safety Research. Department of Trade and Industry.</w:t>
      </w:r>
    </w:p>
    <w:p w:rsidR="00DF64DC" w:rsidP="00F33546" w14:paraId="4B055F99" w14:textId="77777777">
      <w:pPr>
        <w:pStyle w:val="BodyText"/>
      </w:pPr>
      <w:r>
        <w:t>DTI</w:t>
      </w:r>
      <w:r>
        <w:rPr>
          <w:spacing w:val="-7"/>
        </w:rPr>
        <w:t xml:space="preserve"> </w:t>
      </w:r>
      <w:r>
        <w:t>(2002).</w:t>
      </w:r>
      <w:r>
        <w:rPr>
          <w:spacing w:val="-3"/>
        </w:rPr>
        <w:t xml:space="preserve"> </w:t>
      </w:r>
      <w:r>
        <w:t>Strength</w:t>
      </w:r>
      <w:r>
        <w:rPr>
          <w:spacing w:val="-3"/>
        </w:rPr>
        <w:t xml:space="preserve"> </w:t>
      </w:r>
      <w:r>
        <w:t>Data</w:t>
      </w:r>
      <w:r>
        <w:rPr>
          <w:spacing w:val="-4"/>
        </w:rPr>
        <w:t xml:space="preserve"> </w:t>
      </w:r>
      <w:r>
        <w:t>for</w:t>
      </w:r>
      <w:r>
        <w:rPr>
          <w:spacing w:val="-4"/>
        </w:rPr>
        <w:t xml:space="preserve"> </w:t>
      </w:r>
      <w:r>
        <w:t>Design</w:t>
      </w:r>
      <w:r>
        <w:rPr>
          <w:spacing w:val="-3"/>
        </w:rPr>
        <w:t xml:space="preserve"> </w:t>
      </w:r>
      <w:r>
        <w:t>Safety</w:t>
      </w:r>
      <w:r>
        <w:rPr>
          <w:spacing w:val="-8"/>
        </w:rPr>
        <w:t xml:space="preserve"> </w:t>
      </w:r>
      <w:r>
        <w:t>–</w:t>
      </w:r>
      <w:r>
        <w:rPr>
          <w:spacing w:val="-3"/>
        </w:rPr>
        <w:t xml:space="preserve"> </w:t>
      </w:r>
      <w:r>
        <w:t>Phase</w:t>
      </w:r>
      <w:r>
        <w:rPr>
          <w:spacing w:val="-4"/>
        </w:rPr>
        <w:t xml:space="preserve"> </w:t>
      </w:r>
      <w:r>
        <w:t>2</w:t>
      </w:r>
      <w:r>
        <w:rPr>
          <w:spacing w:val="-3"/>
        </w:rPr>
        <w:t xml:space="preserve"> </w:t>
      </w:r>
      <w:r>
        <w:t>(DTI/URN</w:t>
      </w:r>
      <w:r>
        <w:rPr>
          <w:spacing w:val="-4"/>
        </w:rPr>
        <w:t xml:space="preserve"> </w:t>
      </w:r>
      <w:r>
        <w:t>01/1433).</w:t>
      </w:r>
      <w:r>
        <w:rPr>
          <w:spacing w:val="-1"/>
        </w:rPr>
        <w:t xml:space="preserve"> </w:t>
      </w:r>
      <w:r>
        <w:t>London: Government Consumer Safety Research. Department of Trade and Industry.</w:t>
      </w:r>
    </w:p>
    <w:p w:rsidR="00DF64DC" w:rsidP="00F33546" w14:paraId="28314866" w14:textId="77777777">
      <w:pPr>
        <w:pStyle w:val="BodyText"/>
      </w:pPr>
      <w:r>
        <w:t>Gajdosik,</w:t>
      </w:r>
      <w:r>
        <w:rPr>
          <w:spacing w:val="-3"/>
        </w:rPr>
        <w:t xml:space="preserve"> </w:t>
      </w:r>
      <w:r>
        <w:t>C.G.</w:t>
      </w:r>
      <w:r>
        <w:rPr>
          <w:spacing w:val="-3"/>
        </w:rPr>
        <w:t xml:space="preserve"> </w:t>
      </w:r>
      <w:r>
        <w:t>(2005).</w:t>
      </w:r>
      <w:r>
        <w:rPr>
          <w:spacing w:val="-3"/>
        </w:rPr>
        <w:t xml:space="preserve"> </w:t>
      </w:r>
      <w:r>
        <w:t>Reliability</w:t>
      </w:r>
      <w:r>
        <w:rPr>
          <w:spacing w:val="-8"/>
        </w:rPr>
        <w:t xml:space="preserve"> </w:t>
      </w:r>
      <w:r>
        <w:t>of</w:t>
      </w:r>
      <w:r>
        <w:rPr>
          <w:spacing w:val="-4"/>
        </w:rPr>
        <w:t xml:space="preserve"> </w:t>
      </w:r>
      <w:r>
        <w:t>isometric</w:t>
      </w:r>
      <w:r>
        <w:rPr>
          <w:spacing w:val="-4"/>
        </w:rPr>
        <w:t xml:space="preserve"> </w:t>
      </w:r>
      <w:r>
        <w:t>force</w:t>
      </w:r>
      <w:r>
        <w:rPr>
          <w:spacing w:val="-4"/>
        </w:rPr>
        <w:t xml:space="preserve"> </w:t>
      </w:r>
      <w:r>
        <w:t>measures</w:t>
      </w:r>
      <w:r>
        <w:rPr>
          <w:spacing w:val="-3"/>
        </w:rPr>
        <w:t xml:space="preserve"> </w:t>
      </w:r>
      <w:r>
        <w:t>in young</w:t>
      </w:r>
      <w:r>
        <w:rPr>
          <w:spacing w:val="-6"/>
        </w:rPr>
        <w:t xml:space="preserve"> </w:t>
      </w:r>
      <w:r>
        <w:t>children.</w:t>
      </w:r>
      <w:r>
        <w:rPr>
          <w:spacing w:val="-3"/>
        </w:rPr>
        <w:t xml:space="preserve"> </w:t>
      </w:r>
      <w:r>
        <w:t>Pediatric Physical Therapy, 17(4):251-257.</w:t>
      </w:r>
    </w:p>
    <w:p w:rsidR="00DF64DC" w:rsidP="00F33546" w14:paraId="05B34667" w14:textId="77777777">
      <w:pPr>
        <w:pStyle w:val="BodyText"/>
      </w:pPr>
      <w:r>
        <w:t>Norris B.J. and Wilson J.R., (1995). CHILDATA: The handbook of child measurements and capabilities</w:t>
      </w:r>
      <w:r>
        <w:rPr>
          <w:spacing w:val="-4"/>
        </w:rPr>
        <w:t xml:space="preserve"> </w:t>
      </w:r>
      <w:r>
        <w:t>–</w:t>
      </w:r>
      <w:r>
        <w:rPr>
          <w:spacing w:val="-4"/>
        </w:rPr>
        <w:t xml:space="preserve"> </w:t>
      </w:r>
      <w:r>
        <w:t>Data</w:t>
      </w:r>
      <w:r>
        <w:rPr>
          <w:spacing w:val="-3"/>
        </w:rPr>
        <w:t xml:space="preserve"> </w:t>
      </w:r>
      <w:r>
        <w:t>for</w:t>
      </w:r>
      <w:r>
        <w:rPr>
          <w:spacing w:val="-5"/>
        </w:rPr>
        <w:t xml:space="preserve"> </w:t>
      </w:r>
      <w:r>
        <w:t>design</w:t>
      </w:r>
      <w:r>
        <w:rPr>
          <w:spacing w:val="-4"/>
        </w:rPr>
        <w:t xml:space="preserve"> </w:t>
      </w:r>
      <w:r>
        <w:t>safety.</w:t>
      </w:r>
      <w:r>
        <w:rPr>
          <w:spacing w:val="-2"/>
        </w:rPr>
        <w:t xml:space="preserve"> </w:t>
      </w:r>
      <w:r>
        <w:t>London,</w:t>
      </w:r>
      <w:r>
        <w:rPr>
          <w:spacing w:val="-4"/>
        </w:rPr>
        <w:t xml:space="preserve"> </w:t>
      </w:r>
      <w:r>
        <w:t>UK:</w:t>
      </w:r>
      <w:r>
        <w:rPr>
          <w:spacing w:val="-2"/>
        </w:rPr>
        <w:t xml:space="preserve"> </w:t>
      </w:r>
      <w:r>
        <w:t>Consumer</w:t>
      </w:r>
      <w:r>
        <w:rPr>
          <w:spacing w:val="-5"/>
        </w:rPr>
        <w:t xml:space="preserve"> </w:t>
      </w:r>
      <w:r>
        <w:t>Safety</w:t>
      </w:r>
      <w:r>
        <w:rPr>
          <w:spacing w:val="-8"/>
        </w:rPr>
        <w:t xml:space="preserve"> </w:t>
      </w:r>
      <w:r>
        <w:t>Unit</w:t>
      </w:r>
      <w:r>
        <w:rPr>
          <w:spacing w:val="-4"/>
        </w:rPr>
        <w:t xml:space="preserve"> </w:t>
      </w:r>
      <w:r>
        <w:t>Department</w:t>
      </w:r>
      <w:r>
        <w:rPr>
          <w:spacing w:val="-4"/>
        </w:rPr>
        <w:t xml:space="preserve"> </w:t>
      </w:r>
      <w:r>
        <w:t>of Trade and Industry.</w:t>
      </w:r>
    </w:p>
    <w:p w:rsidR="00DF64DC" w:rsidP="00F33546" w14:paraId="49A08C9F" w14:textId="77777777">
      <w:pPr>
        <w:pStyle w:val="BodyText"/>
      </w:pPr>
      <w:r>
        <w:t>Owings,</w:t>
      </w:r>
      <w:r>
        <w:rPr>
          <w:spacing w:val="-2"/>
        </w:rPr>
        <w:t xml:space="preserve"> </w:t>
      </w:r>
      <w:r>
        <w:t>C.L.,</w:t>
      </w:r>
      <w:r>
        <w:rPr>
          <w:spacing w:val="-2"/>
        </w:rPr>
        <w:t xml:space="preserve"> </w:t>
      </w:r>
      <w:r>
        <w:t>Chaffin,</w:t>
      </w:r>
      <w:r>
        <w:rPr>
          <w:spacing w:val="-2"/>
        </w:rPr>
        <w:t xml:space="preserve"> </w:t>
      </w:r>
      <w:r>
        <w:t>D.B.,</w:t>
      </w:r>
      <w:r>
        <w:rPr>
          <w:spacing w:val="-2"/>
        </w:rPr>
        <w:t xml:space="preserve"> </w:t>
      </w:r>
      <w:r>
        <w:t>Snyder,</w:t>
      </w:r>
      <w:r>
        <w:rPr>
          <w:spacing w:val="-2"/>
        </w:rPr>
        <w:t xml:space="preserve"> </w:t>
      </w:r>
      <w:r>
        <w:t>R.G.</w:t>
      </w:r>
      <w:r>
        <w:rPr>
          <w:spacing w:val="-2"/>
        </w:rPr>
        <w:t xml:space="preserve"> </w:t>
      </w:r>
      <w:r>
        <w:t>and</w:t>
      </w:r>
      <w:r>
        <w:rPr>
          <w:spacing w:val="-1"/>
        </w:rPr>
        <w:t xml:space="preserve"> </w:t>
      </w:r>
      <w:r>
        <w:t>Norcutt,</w:t>
      </w:r>
      <w:r>
        <w:rPr>
          <w:spacing w:val="-2"/>
        </w:rPr>
        <w:t xml:space="preserve"> </w:t>
      </w:r>
      <w:r>
        <w:t>R.</w:t>
      </w:r>
      <w:r>
        <w:rPr>
          <w:spacing w:val="-2"/>
        </w:rPr>
        <w:t xml:space="preserve"> </w:t>
      </w:r>
      <w:r>
        <w:t>H.</w:t>
      </w:r>
      <w:r>
        <w:rPr>
          <w:spacing w:val="-2"/>
        </w:rPr>
        <w:t xml:space="preserve"> </w:t>
      </w:r>
      <w:r>
        <w:t>(1975).</w:t>
      </w:r>
      <w:r>
        <w:rPr>
          <w:spacing w:val="-2"/>
        </w:rPr>
        <w:t xml:space="preserve"> </w:t>
      </w:r>
      <w:r>
        <w:t>Strength</w:t>
      </w:r>
      <w:r>
        <w:rPr>
          <w:spacing w:val="-1"/>
        </w:rPr>
        <w:t xml:space="preserve"> </w:t>
      </w:r>
      <w:r>
        <w:t>Characteristics</w:t>
      </w:r>
      <w:r>
        <w:rPr>
          <w:spacing w:val="-2"/>
        </w:rPr>
        <w:t xml:space="preserve"> </w:t>
      </w:r>
      <w:r>
        <w:rPr>
          <w:spacing w:val="-5"/>
        </w:rPr>
        <w:t>of</w:t>
      </w:r>
    </w:p>
    <w:p w:rsidR="00DF64DC" w:rsidP="00F33546" w14:paraId="2F3F9A3C" w14:textId="77777777">
      <w:pPr>
        <w:pStyle w:val="BodyText"/>
      </w:pPr>
      <w:r>
        <w:t>U.S.</w:t>
      </w:r>
      <w:r>
        <w:rPr>
          <w:spacing w:val="-3"/>
        </w:rPr>
        <w:t xml:space="preserve"> </w:t>
      </w:r>
      <w:r>
        <w:t>Children</w:t>
      </w:r>
      <w:r>
        <w:rPr>
          <w:spacing w:val="-3"/>
        </w:rPr>
        <w:t xml:space="preserve"> </w:t>
      </w:r>
      <w:r>
        <w:t>for</w:t>
      </w:r>
      <w:r>
        <w:rPr>
          <w:spacing w:val="-4"/>
        </w:rPr>
        <w:t xml:space="preserve"> </w:t>
      </w:r>
      <w:r>
        <w:t>Product</w:t>
      </w:r>
      <w:r>
        <w:rPr>
          <w:spacing w:val="-3"/>
        </w:rPr>
        <w:t xml:space="preserve"> </w:t>
      </w:r>
      <w:r>
        <w:t>Safety</w:t>
      </w:r>
      <w:r>
        <w:rPr>
          <w:spacing w:val="-6"/>
        </w:rPr>
        <w:t xml:space="preserve"> </w:t>
      </w:r>
      <w:r>
        <w:t>Design.</w:t>
      </w:r>
      <w:r>
        <w:rPr>
          <w:spacing w:val="-3"/>
        </w:rPr>
        <w:t xml:space="preserve"> </w:t>
      </w:r>
      <w:r>
        <w:t>U.S.</w:t>
      </w:r>
      <w:r>
        <w:rPr>
          <w:spacing w:val="-3"/>
        </w:rPr>
        <w:t xml:space="preserve"> </w:t>
      </w:r>
      <w:r>
        <w:t>Consumer</w:t>
      </w:r>
      <w:r>
        <w:rPr>
          <w:spacing w:val="-4"/>
        </w:rPr>
        <w:t xml:space="preserve"> </w:t>
      </w:r>
      <w:r>
        <w:t>Product</w:t>
      </w:r>
      <w:r>
        <w:rPr>
          <w:spacing w:val="-3"/>
        </w:rPr>
        <w:t xml:space="preserve"> </w:t>
      </w:r>
      <w:r>
        <w:t>Safety</w:t>
      </w:r>
      <w:r>
        <w:rPr>
          <w:spacing w:val="-8"/>
        </w:rPr>
        <w:t xml:space="preserve"> </w:t>
      </w:r>
      <w:r>
        <w:t>Commission, Bethesda, MD. 011903-F.</w:t>
      </w:r>
    </w:p>
    <w:p w:rsidR="00DF64DC" w:rsidP="00F33546" w14:paraId="360CCDE8" w14:textId="77777777">
      <w:pPr>
        <w:pStyle w:val="BodyText"/>
      </w:pPr>
      <w:r>
        <w:t>Owings, C.L., Norcutt, R.H., Snyder, R.G., Golomb, D.H. and Lloyd, K.Y. (1977). Gripping Strength</w:t>
      </w:r>
      <w:r>
        <w:rPr>
          <w:spacing w:val="-3"/>
        </w:rPr>
        <w:t xml:space="preserve"> </w:t>
      </w:r>
      <w:r>
        <w:t>Measurements</w:t>
      </w:r>
      <w:r>
        <w:rPr>
          <w:spacing w:val="-3"/>
        </w:rPr>
        <w:t xml:space="preserve"> </w:t>
      </w:r>
      <w:r>
        <w:t>of</w:t>
      </w:r>
      <w:r>
        <w:rPr>
          <w:spacing w:val="-4"/>
        </w:rPr>
        <w:t xml:space="preserve"> </w:t>
      </w:r>
      <w:r>
        <w:t>Children</w:t>
      </w:r>
      <w:r>
        <w:rPr>
          <w:spacing w:val="-3"/>
        </w:rPr>
        <w:t xml:space="preserve"> </w:t>
      </w:r>
      <w:r>
        <w:t>for</w:t>
      </w:r>
      <w:r>
        <w:rPr>
          <w:spacing w:val="-4"/>
        </w:rPr>
        <w:t xml:space="preserve"> </w:t>
      </w:r>
      <w:r>
        <w:t>Product</w:t>
      </w:r>
      <w:r>
        <w:rPr>
          <w:spacing w:val="-3"/>
        </w:rPr>
        <w:t xml:space="preserve"> </w:t>
      </w:r>
      <w:r>
        <w:t>Safety</w:t>
      </w:r>
      <w:r>
        <w:rPr>
          <w:spacing w:val="-6"/>
        </w:rPr>
        <w:t xml:space="preserve"> </w:t>
      </w:r>
      <w:r>
        <w:t>Design</w:t>
      </w:r>
      <w:r>
        <w:rPr>
          <w:spacing w:val="-3"/>
        </w:rPr>
        <w:t xml:space="preserve"> </w:t>
      </w:r>
      <w:r>
        <w:t>(Contract</w:t>
      </w:r>
      <w:r>
        <w:rPr>
          <w:spacing w:val="-3"/>
        </w:rPr>
        <w:t xml:space="preserve"> </w:t>
      </w:r>
      <w:r>
        <w:t>No.</w:t>
      </w:r>
      <w:r>
        <w:rPr>
          <w:spacing w:val="-3"/>
        </w:rPr>
        <w:t xml:space="preserve"> </w:t>
      </w:r>
      <w:r>
        <w:t>CPSC-C- 76-0119). Prepared for the U.S. Consumer Product Safety Commission, Washington,</w:t>
      </w:r>
    </w:p>
    <w:p w:rsidR="00DF64DC" w14:paraId="24441C84" w14:textId="77777777">
      <w:pPr>
        <w:pStyle w:val="Heading2"/>
        <w:spacing w:line="274" w:lineRule="exact"/>
        <w:ind w:left="840" w:firstLine="0"/>
      </w:pPr>
      <w:r>
        <w:t>D.C.</w:t>
      </w:r>
      <w:r>
        <w:rPr>
          <w:spacing w:val="-2"/>
        </w:rPr>
        <w:t xml:space="preserve"> </w:t>
      </w:r>
      <w:r>
        <w:t>014926-</w:t>
      </w:r>
      <w:r>
        <w:rPr>
          <w:spacing w:val="-5"/>
        </w:rPr>
        <w:t>F.</w:t>
      </w:r>
    </w:p>
    <w:p w:rsidR="00F33546" w:rsidP="00F33546" w14:paraId="6406C89F" w14:textId="1D0C9D42">
      <w:pPr>
        <w:pStyle w:val="BodyText"/>
      </w:pPr>
      <w:r>
        <w:t xml:space="preserve">Reus, L., van </w:t>
      </w:r>
      <w:r>
        <w:t>Vlimmeren</w:t>
      </w:r>
      <w:r>
        <w:t>, L.A., Staal, J.B., Janssen, A.J.W.M., Otten, B.J., Pelzer, B.J. and Nijhuis-van der Sanden, M.W.G. (2013). Objective Evaluation of Muscle Strength in Infants</w:t>
      </w:r>
      <w:r>
        <w:rPr>
          <w:spacing w:val="-4"/>
        </w:rPr>
        <w:t xml:space="preserve"> </w:t>
      </w:r>
      <w:r>
        <w:t>with</w:t>
      </w:r>
      <w:r>
        <w:rPr>
          <w:spacing w:val="-4"/>
        </w:rPr>
        <w:t xml:space="preserve"> </w:t>
      </w:r>
      <w:r>
        <w:t>Hypotonia</w:t>
      </w:r>
      <w:r>
        <w:rPr>
          <w:spacing w:val="-5"/>
        </w:rPr>
        <w:t xml:space="preserve"> </w:t>
      </w:r>
      <w:r>
        <w:t>and</w:t>
      </w:r>
      <w:r>
        <w:rPr>
          <w:spacing w:val="-4"/>
        </w:rPr>
        <w:t xml:space="preserve"> </w:t>
      </w:r>
      <w:r>
        <w:t>Muscle</w:t>
      </w:r>
      <w:r>
        <w:rPr>
          <w:spacing w:val="-5"/>
        </w:rPr>
        <w:t xml:space="preserve"> </w:t>
      </w:r>
      <w:r>
        <w:t>Weakness.</w:t>
      </w:r>
      <w:r>
        <w:rPr>
          <w:spacing w:val="-4"/>
        </w:rPr>
        <w:t xml:space="preserve"> </w:t>
      </w:r>
      <w:r>
        <w:rPr>
          <w:i/>
        </w:rPr>
        <w:t>Research</w:t>
      </w:r>
      <w:r>
        <w:rPr>
          <w:i/>
          <w:spacing w:val="-4"/>
        </w:rPr>
        <w:t xml:space="preserve"> </w:t>
      </w:r>
      <w:r>
        <w:rPr>
          <w:i/>
        </w:rPr>
        <w:t>in</w:t>
      </w:r>
      <w:r>
        <w:rPr>
          <w:i/>
          <w:spacing w:val="-4"/>
        </w:rPr>
        <w:t xml:space="preserve"> </w:t>
      </w:r>
      <w:r>
        <w:rPr>
          <w:i/>
        </w:rPr>
        <w:t>Developmental</w:t>
      </w:r>
      <w:r>
        <w:rPr>
          <w:i/>
          <w:spacing w:val="-2"/>
        </w:rPr>
        <w:t xml:space="preserve"> </w:t>
      </w:r>
      <w:r>
        <w:rPr>
          <w:i/>
        </w:rPr>
        <w:t>Disabilities</w:t>
      </w:r>
      <w:r>
        <w:t>, 34:</w:t>
      </w:r>
      <w:r>
        <w:rPr>
          <w:spacing w:val="40"/>
        </w:rPr>
        <w:t xml:space="preserve"> </w:t>
      </w:r>
      <w:r>
        <w:t>1160-1169.</w:t>
      </w:r>
    </w:p>
    <w:p w:rsidR="00F33546" w14:paraId="07F9BE21" w14:textId="2EA4F5ED">
      <w:pPr>
        <w:rPr>
          <w:sz w:val="24"/>
          <w:szCs w:val="24"/>
        </w:rPr>
      </w:pPr>
    </w:p>
    <w:sectPr>
      <w:pgSz w:w="12240" w:h="15840"/>
      <w:pgMar w:top="1360" w:right="1340" w:bottom="1260" w:left="1320" w:header="0" w:footer="10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2511650"/>
      <w:docPartObj>
        <w:docPartGallery w:val="Page Numbers (Bottom of Page)"/>
        <w:docPartUnique/>
      </w:docPartObj>
    </w:sdtPr>
    <w:sdtEndPr>
      <w:rPr>
        <w:noProof/>
      </w:rPr>
    </w:sdtEndPr>
    <w:sdtContent>
      <w:p w:rsidR="00073F90" w14:paraId="0330FCD4" w14:textId="0DEE5B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22614A"/>
    <w:multiLevelType w:val="hybridMultilevel"/>
    <w:tmpl w:val="CBB43A98"/>
    <w:lvl w:ilvl="0">
      <w:start w:val="1"/>
      <w:numFmt w:val="decimal"/>
      <w:lvlText w:val="%1)"/>
      <w:lvlJc w:val="left"/>
      <w:pPr>
        <w:ind w:left="720" w:hanging="360"/>
      </w:pPr>
      <w:rPr>
        <w:rFonts w:eastAsia="MS Mincho"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953CEE"/>
    <w:multiLevelType w:val="hybridMultilevel"/>
    <w:tmpl w:val="194866BA"/>
    <w:lvl w:ilvl="0">
      <w:start w:val="1"/>
      <w:numFmt w:val="decimal"/>
      <w:pStyle w:val="Title"/>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pStyle w:val="ListParagraph"/>
      <w:lvlText w:val="%2."/>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1" w:hanging="360"/>
      </w:pPr>
      <w:rPr>
        <w:rFonts w:hint="default"/>
        <w:lang w:val="en-US" w:eastAsia="en-US" w:bidi="ar-SA"/>
      </w:rPr>
    </w:lvl>
    <w:lvl w:ilvl="3">
      <w:start w:val="0"/>
      <w:numFmt w:val="bullet"/>
      <w:lvlText w:val="•"/>
      <w:lvlJc w:val="left"/>
      <w:pPr>
        <w:ind w:left="2782"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24" w:hanging="360"/>
      </w:pPr>
      <w:rPr>
        <w:rFonts w:hint="default"/>
        <w:lang w:val="en-US" w:eastAsia="en-US" w:bidi="ar-SA"/>
      </w:rPr>
    </w:lvl>
    <w:lvl w:ilvl="6">
      <w:start w:val="0"/>
      <w:numFmt w:val="bullet"/>
      <w:lvlText w:val="•"/>
      <w:lvlJc w:val="left"/>
      <w:pPr>
        <w:ind w:left="5695"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2">
    <w:nsid w:val="49630F00"/>
    <w:multiLevelType w:val="hybridMultilevel"/>
    <w:tmpl w:val="E7AA2AB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7921016">
    <w:abstractNumId w:val="1"/>
  </w:num>
  <w:num w:numId="2" w16cid:durableId="879241706">
    <w:abstractNumId w:val="0"/>
  </w:num>
  <w:num w:numId="3" w16cid:durableId="52876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DC"/>
    <w:rsid w:val="00073F90"/>
    <w:rsid w:val="0009609F"/>
    <w:rsid w:val="000F6BA2"/>
    <w:rsid w:val="00130471"/>
    <w:rsid w:val="001E64CB"/>
    <w:rsid w:val="00243031"/>
    <w:rsid w:val="00276692"/>
    <w:rsid w:val="00284337"/>
    <w:rsid w:val="002F67F2"/>
    <w:rsid w:val="00447643"/>
    <w:rsid w:val="006454BA"/>
    <w:rsid w:val="006A191C"/>
    <w:rsid w:val="006D6A57"/>
    <w:rsid w:val="006E4035"/>
    <w:rsid w:val="006F4BE1"/>
    <w:rsid w:val="007643B9"/>
    <w:rsid w:val="00797AED"/>
    <w:rsid w:val="00807B13"/>
    <w:rsid w:val="00880A11"/>
    <w:rsid w:val="0095213A"/>
    <w:rsid w:val="00A063E8"/>
    <w:rsid w:val="00A21420"/>
    <w:rsid w:val="00A662AE"/>
    <w:rsid w:val="00B32EDF"/>
    <w:rsid w:val="00C53190"/>
    <w:rsid w:val="00CF02EE"/>
    <w:rsid w:val="00D7311C"/>
    <w:rsid w:val="00DF2D1F"/>
    <w:rsid w:val="00DF64DC"/>
    <w:rsid w:val="00F335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85530D"/>
  <w15:docId w15:val="{D2EA7ABF-0407-4D14-9319-D0B1365C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F33546"/>
    <w:pPr>
      <w:keepNext/>
      <w:tabs>
        <w:tab w:val="left" w:pos="695"/>
      </w:tabs>
      <w:spacing w:before="400" w:after="320"/>
      <w:ind w:left="691" w:hanging="576"/>
      <w:outlineLvl w:val="0"/>
    </w:pPr>
    <w:rPr>
      <w:i/>
      <w:sz w:val="24"/>
    </w:rPr>
  </w:style>
  <w:style w:type="paragraph" w:styleId="Heading2">
    <w:name w:val="heading 2"/>
    <w:basedOn w:val="Normal"/>
    <w:uiPriority w:val="9"/>
    <w:unhideWhenUsed/>
    <w:qFormat/>
    <w:pPr>
      <w:ind w:left="480"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3546"/>
    <w:pPr>
      <w:widowControl/>
      <w:spacing w:before="141" w:line="276" w:lineRule="auto"/>
      <w:ind w:left="115" w:right="130"/>
    </w:pPr>
    <w:rPr>
      <w:sz w:val="24"/>
      <w:szCs w:val="24"/>
    </w:rPr>
  </w:style>
  <w:style w:type="paragraph" w:styleId="ListParagraph">
    <w:name w:val="List Paragraph"/>
    <w:basedOn w:val="Normal"/>
    <w:uiPriority w:val="34"/>
    <w:qFormat/>
    <w:rsid w:val="00D7311C"/>
    <w:pPr>
      <w:widowControl/>
      <w:numPr>
        <w:ilvl w:val="1"/>
        <w:numId w:val="1"/>
      </w:numPr>
      <w:tabs>
        <w:tab w:val="left" w:pos="840"/>
      </w:tabs>
      <w:spacing w:before="240" w:after="240" w:line="276" w:lineRule="auto"/>
      <w:ind w:left="835" w:right="130"/>
    </w:pPr>
    <w:rPr>
      <w:sz w:val="24"/>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33546"/>
    <w:rPr>
      <w:rFonts w:ascii="Times New Roman" w:eastAsia="Times New Roman" w:hAnsi="Times New Roman" w:cs="Times New Roman"/>
      <w:i/>
      <w:sz w:val="24"/>
    </w:rPr>
  </w:style>
  <w:style w:type="paragraph" w:styleId="Title">
    <w:name w:val="Title"/>
    <w:basedOn w:val="Heading2"/>
    <w:next w:val="Normal"/>
    <w:link w:val="TitleChar"/>
    <w:uiPriority w:val="10"/>
    <w:qFormat/>
    <w:rsid w:val="00F33546"/>
    <w:pPr>
      <w:keepNext/>
      <w:numPr>
        <w:numId w:val="1"/>
      </w:numPr>
      <w:tabs>
        <w:tab w:val="left" w:pos="480"/>
      </w:tabs>
      <w:spacing w:before="480" w:after="360"/>
      <w:ind w:left="360"/>
    </w:pPr>
    <w:rPr>
      <w:spacing w:val="-2"/>
    </w:rPr>
  </w:style>
  <w:style w:type="character" w:customStyle="1" w:styleId="TitleChar">
    <w:name w:val="Title Char"/>
    <w:basedOn w:val="DefaultParagraphFont"/>
    <w:link w:val="Title"/>
    <w:uiPriority w:val="10"/>
    <w:rsid w:val="00F33546"/>
    <w:rPr>
      <w:rFonts w:ascii="Times New Roman" w:eastAsia="Times New Roman" w:hAnsi="Times New Roman" w:cs="Times New Roman"/>
      <w:spacing w:val="-2"/>
      <w:sz w:val="24"/>
      <w:szCs w:val="24"/>
    </w:rPr>
  </w:style>
  <w:style w:type="character" w:styleId="CommentReference">
    <w:name w:val="annotation reference"/>
    <w:basedOn w:val="DefaultParagraphFont"/>
    <w:uiPriority w:val="99"/>
    <w:semiHidden/>
    <w:unhideWhenUsed/>
    <w:rsid w:val="00D7311C"/>
    <w:rPr>
      <w:sz w:val="16"/>
      <w:szCs w:val="16"/>
    </w:rPr>
  </w:style>
  <w:style w:type="paragraph" w:styleId="CommentText">
    <w:name w:val="annotation text"/>
    <w:basedOn w:val="Normal"/>
    <w:link w:val="CommentTextChar"/>
    <w:uiPriority w:val="99"/>
    <w:unhideWhenUsed/>
    <w:rsid w:val="00D7311C"/>
    <w:rPr>
      <w:sz w:val="20"/>
      <w:szCs w:val="20"/>
    </w:rPr>
  </w:style>
  <w:style w:type="character" w:customStyle="1" w:styleId="CommentTextChar">
    <w:name w:val="Comment Text Char"/>
    <w:basedOn w:val="DefaultParagraphFont"/>
    <w:link w:val="CommentText"/>
    <w:uiPriority w:val="99"/>
    <w:rsid w:val="00D731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311C"/>
    <w:rPr>
      <w:b/>
      <w:bCs/>
    </w:rPr>
  </w:style>
  <w:style w:type="character" w:customStyle="1" w:styleId="CommentSubjectChar">
    <w:name w:val="Comment Subject Char"/>
    <w:basedOn w:val="CommentTextChar"/>
    <w:link w:val="CommentSubject"/>
    <w:uiPriority w:val="99"/>
    <w:semiHidden/>
    <w:rsid w:val="00D7311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73F90"/>
    <w:pPr>
      <w:tabs>
        <w:tab w:val="center" w:pos="4680"/>
        <w:tab w:val="right" w:pos="9360"/>
      </w:tabs>
    </w:pPr>
  </w:style>
  <w:style w:type="character" w:customStyle="1" w:styleId="HeaderChar">
    <w:name w:val="Header Char"/>
    <w:basedOn w:val="DefaultParagraphFont"/>
    <w:link w:val="Header"/>
    <w:uiPriority w:val="99"/>
    <w:rsid w:val="00073F90"/>
    <w:rPr>
      <w:rFonts w:ascii="Times New Roman" w:eastAsia="Times New Roman" w:hAnsi="Times New Roman" w:cs="Times New Roman"/>
    </w:rPr>
  </w:style>
  <w:style w:type="paragraph" w:styleId="Footer">
    <w:name w:val="footer"/>
    <w:basedOn w:val="Normal"/>
    <w:link w:val="FooterChar"/>
    <w:uiPriority w:val="99"/>
    <w:unhideWhenUsed/>
    <w:rsid w:val="00073F90"/>
    <w:pPr>
      <w:tabs>
        <w:tab w:val="center" w:pos="4680"/>
        <w:tab w:val="right" w:pos="9360"/>
      </w:tabs>
    </w:pPr>
  </w:style>
  <w:style w:type="character" w:customStyle="1" w:styleId="FooterChar">
    <w:name w:val="Footer Char"/>
    <w:basedOn w:val="DefaultParagraphFont"/>
    <w:link w:val="Footer"/>
    <w:uiPriority w:val="99"/>
    <w:rsid w:val="00073F90"/>
    <w:rPr>
      <w:rFonts w:ascii="Times New Roman" w:eastAsia="Times New Roman" w:hAnsi="Times New Roman" w:cs="Times New Roman"/>
    </w:rPr>
  </w:style>
  <w:style w:type="paragraph" w:styleId="Revision">
    <w:name w:val="Revision"/>
    <w:hidden/>
    <w:uiPriority w:val="99"/>
    <w:semiHidden/>
    <w:rsid w:val="00073F90"/>
    <w:pPr>
      <w:widowControl/>
      <w:autoSpaceDE/>
      <w:autoSpaceDN/>
    </w:pPr>
    <w:rPr>
      <w:rFonts w:ascii="Times New Roman" w:eastAsia="Times New Roman" w:hAnsi="Times New Roman" w:cs="Times New Roman"/>
    </w:rPr>
  </w:style>
  <w:style w:type="paragraph" w:customStyle="1" w:styleId="BodyText1">
    <w:name w:val="Body Text1"/>
    <w:basedOn w:val="Normal"/>
    <w:link w:val="bodytextChar"/>
    <w:qFormat/>
    <w:rsid w:val="00807B13"/>
    <w:pPr>
      <w:widowControl/>
      <w:autoSpaceDE/>
      <w:autoSpaceDN/>
      <w:spacing w:after="240"/>
    </w:pPr>
    <w:rPr>
      <w:rFonts w:eastAsiaTheme="minorEastAsia"/>
      <w:sz w:val="24"/>
      <w:szCs w:val="24"/>
    </w:rPr>
  </w:style>
  <w:style w:type="character" w:customStyle="1" w:styleId="bodytextChar">
    <w:name w:val="body text Char"/>
    <w:basedOn w:val="DefaultParagraphFont"/>
    <w:link w:val="BodyText1"/>
    <w:rsid w:val="00807B13"/>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research.umich.edu/covid-19/human-research-during-covid-19/"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6BA4E-0891-4162-9E1F-E46140BC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Child Strength Study - OMB PRA documents</vt:lpstr>
    </vt:vector>
  </TitlesOfParts>
  <Company>DOT</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Strength Study - OMB PRA documents</dc:title>
  <dc:creator>USDOT User</dc:creator>
  <cp:lastModifiedBy>Gillham, Cynthia</cp:lastModifiedBy>
  <cp:revision>3</cp:revision>
  <dcterms:created xsi:type="dcterms:W3CDTF">2025-01-13T20:03:00Z</dcterms:created>
  <dcterms:modified xsi:type="dcterms:W3CDTF">2025-01-13T20:08:00Z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0x010100485527BB70C80849B09DD4EA1A1A9E0B</vt:lpwstr>
  </property>
  <property fmtid="{D5CDD505-2E9C-101B-9397-08002B2CF9AE}" pid="3" name="Created">
    <vt:filetime>2021-12-21T00:00:00Z</vt:filetime>
  </property>
  <property fmtid="{D5CDD505-2E9C-101B-9397-08002B2CF9AE}" pid="4" name="Creator">
    <vt:lpwstr>Acrobat PDFMaker 21 for Word</vt:lpwstr>
  </property>
  <property fmtid="{D5CDD505-2E9C-101B-9397-08002B2CF9AE}" pid="5" name="LastSaved">
    <vt:filetime>2024-09-30T00:00:00Z</vt:filetime>
  </property>
  <property fmtid="{D5CDD505-2E9C-101B-9397-08002B2CF9AE}" pid="6" name="ListID">
    <vt:lpwstr>702</vt:lpwstr>
  </property>
  <property fmtid="{D5CDD505-2E9C-101B-9397-08002B2CF9AE}" pid="7" name="Producer">
    <vt:lpwstr>Adobe PDF Library 21.7.131</vt:lpwstr>
  </property>
  <property fmtid="{D5CDD505-2E9C-101B-9397-08002B2CF9AE}" pid="8" name="SourceModified">
    <vt:lpwstr>D:20211221202029</vt:lpwstr>
  </property>
  <property fmtid="{D5CDD505-2E9C-101B-9397-08002B2CF9AE}" pid="9" name="WorkflowChangePath">
    <vt:lpwstr>01ee53bd-c735-4c8b-b5ea-afc401d24c2d,2;</vt:lpwstr>
  </property>
</Properties>
</file>