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FC6ABA" w:rsidRPr="00BD36C1" w:rsidP="0036310A" w14:paraId="607D0843" w14:textId="77777777">
      <w:pPr>
        <w:jc w:val="center"/>
        <w:rPr>
          <w:b/>
          <w:szCs w:val="24"/>
        </w:rPr>
      </w:pPr>
      <w:r w:rsidRPr="00BD36C1">
        <w:rPr>
          <w:b/>
          <w:szCs w:val="24"/>
        </w:rPr>
        <w:t>SUPPORTING STATEMENT</w:t>
      </w:r>
    </w:p>
    <w:p w:rsidR="00FC6ABA" w:rsidP="008C20C0" w14:paraId="37B2DBFD" w14:textId="77777777">
      <w:pPr>
        <w:jc w:val="center"/>
        <w:rPr>
          <w:b/>
          <w:szCs w:val="24"/>
        </w:rPr>
      </w:pPr>
    </w:p>
    <w:p w:rsidR="00301AED" w:rsidRPr="00BD36C1" w:rsidP="008C20C0" w14:paraId="63AE5718" w14:textId="77777777">
      <w:pPr>
        <w:jc w:val="center"/>
        <w:rPr>
          <w:b/>
          <w:szCs w:val="24"/>
        </w:rPr>
      </w:pPr>
    </w:p>
    <w:p w:rsidR="00FC6ABA" w:rsidRPr="00BD36C1" w:rsidP="008C20C0" w14:paraId="325019EC" w14:textId="77777777">
      <w:pPr>
        <w:outlineLvl w:val="0"/>
        <w:rPr>
          <w:b/>
          <w:sz w:val="22"/>
          <w:szCs w:val="22"/>
        </w:rPr>
      </w:pPr>
      <w:r w:rsidRPr="00BD36C1">
        <w:rPr>
          <w:b/>
          <w:sz w:val="22"/>
          <w:szCs w:val="22"/>
        </w:rPr>
        <w:t>A.</w:t>
      </w:r>
      <w:r w:rsidRPr="00BD36C1">
        <w:rPr>
          <w:b/>
          <w:sz w:val="22"/>
          <w:szCs w:val="22"/>
        </w:rPr>
        <w:tab/>
        <w:t>Justification</w:t>
      </w:r>
    </w:p>
    <w:p w:rsidR="00FC6ABA" w:rsidRPr="00BD36C1" w:rsidP="008C20C0" w14:paraId="45FF4348" w14:textId="77777777">
      <w:pPr>
        <w:rPr>
          <w:b/>
          <w:sz w:val="22"/>
          <w:szCs w:val="22"/>
        </w:rPr>
      </w:pPr>
    </w:p>
    <w:p w:rsidR="00716663" w:rsidRPr="00BD36C1" w:rsidP="008C20C0" w14:paraId="6CC5051C" w14:textId="77777777">
      <w:pPr>
        <w:rPr>
          <w:b/>
          <w:sz w:val="22"/>
          <w:szCs w:val="22"/>
        </w:rPr>
      </w:pPr>
      <w:r w:rsidRPr="00BD36C1">
        <w:rPr>
          <w:b/>
          <w:i/>
          <w:sz w:val="22"/>
          <w:szCs w:val="22"/>
        </w:rPr>
        <w:t>Background</w:t>
      </w:r>
      <w:r w:rsidRPr="00BD36C1">
        <w:rPr>
          <w:b/>
          <w:sz w:val="22"/>
          <w:szCs w:val="22"/>
        </w:rPr>
        <w:t>:</w:t>
      </w:r>
    </w:p>
    <w:p w:rsidR="00716663" w:rsidRPr="00BD36C1" w:rsidP="008C20C0" w14:paraId="5D61E8D9" w14:textId="77777777">
      <w:pPr>
        <w:rPr>
          <w:b/>
          <w:sz w:val="22"/>
          <w:szCs w:val="22"/>
        </w:rPr>
      </w:pPr>
    </w:p>
    <w:p w:rsidR="00A55CD9" w:rsidRPr="00313723" w:rsidP="0085028E" w14:paraId="102EB968" w14:textId="21E89162">
      <w:pPr>
        <w:pStyle w:val="ListParagraph"/>
        <w:numPr>
          <w:ilvl w:val="0"/>
          <w:numId w:val="7"/>
        </w:numPr>
        <w:tabs>
          <w:tab w:val="left" w:pos="720"/>
        </w:tabs>
        <w:spacing w:after="120"/>
        <w:ind w:left="360" w:hanging="360"/>
        <w:contextualSpacing w:val="0"/>
        <w:rPr>
          <w:sz w:val="22"/>
          <w:szCs w:val="22"/>
        </w:rPr>
      </w:pPr>
      <w:r w:rsidRPr="00313723">
        <w:rPr>
          <w:sz w:val="22"/>
          <w:szCs w:val="22"/>
        </w:rPr>
        <w:t xml:space="preserve">The Commission is submitting this </w:t>
      </w:r>
      <w:r w:rsidRPr="00313723" w:rsidR="005D1B28">
        <w:rPr>
          <w:sz w:val="22"/>
          <w:szCs w:val="22"/>
        </w:rPr>
        <w:t xml:space="preserve">revised </w:t>
      </w:r>
      <w:r w:rsidRPr="00313723">
        <w:rPr>
          <w:sz w:val="22"/>
          <w:szCs w:val="22"/>
        </w:rPr>
        <w:t xml:space="preserve">information collection to the Office of Management and Budget (OMB) </w:t>
      </w:r>
      <w:r w:rsidRPr="00313723" w:rsidR="000F4558">
        <w:rPr>
          <w:sz w:val="22"/>
          <w:szCs w:val="22"/>
        </w:rPr>
        <w:t xml:space="preserve">to </w:t>
      </w:r>
      <w:r w:rsidRPr="00274A0C" w:rsidR="00774E7C">
        <w:rPr>
          <w:sz w:val="22"/>
          <w:szCs w:val="22"/>
        </w:rPr>
        <w:t xml:space="preserve">add information collection requirements adopted in the </w:t>
      </w:r>
      <w:r w:rsidRPr="00274A0C" w:rsidR="00774E7C">
        <w:rPr>
          <w:i/>
          <w:iCs/>
          <w:sz w:val="22"/>
          <w:szCs w:val="22"/>
        </w:rPr>
        <w:t>2023 VRS Improvements Order</w:t>
      </w:r>
      <w:r w:rsidRPr="00274A0C" w:rsidR="00774E7C">
        <w:rPr>
          <w:sz w:val="22"/>
          <w:szCs w:val="22"/>
        </w:rPr>
        <w:t>,</w:t>
      </w:r>
      <w:r>
        <w:rPr>
          <w:rStyle w:val="FootnoteReference"/>
          <w:sz w:val="22"/>
          <w:szCs w:val="22"/>
        </w:rPr>
        <w:footnoteReference w:id="3"/>
      </w:r>
      <w:r w:rsidRPr="00274A0C" w:rsidR="00774E7C">
        <w:rPr>
          <w:sz w:val="22"/>
          <w:szCs w:val="22"/>
        </w:rPr>
        <w:t xml:space="preserve"> pursuant to section 225 of the Communications Act of 1934, as amended (the Act)</w:t>
      </w:r>
      <w:r w:rsidRPr="001B21E8" w:rsidR="00774E7C">
        <w:rPr>
          <w:sz w:val="22"/>
          <w:szCs w:val="22"/>
        </w:rPr>
        <w:t xml:space="preserve">, </w:t>
      </w:r>
      <w:r w:rsidRPr="001B21E8" w:rsidR="001B21E8">
        <w:rPr>
          <w:sz w:val="22"/>
          <w:szCs w:val="22"/>
        </w:rPr>
        <w:t>and</w:t>
      </w:r>
      <w:r w:rsidR="001B21E8">
        <w:rPr>
          <w:sz w:val="22"/>
          <w:szCs w:val="22"/>
        </w:rPr>
        <w:t xml:space="preserve"> </w:t>
      </w:r>
      <w:r w:rsidRPr="00313723" w:rsidR="00405C20">
        <w:rPr>
          <w:sz w:val="22"/>
          <w:szCs w:val="22"/>
        </w:rPr>
        <w:t xml:space="preserve">update the estimates of existing burdens that were included in the </w:t>
      </w:r>
      <w:r w:rsidR="00960535">
        <w:rPr>
          <w:sz w:val="22"/>
          <w:szCs w:val="22"/>
        </w:rPr>
        <w:t>November 2021</w:t>
      </w:r>
      <w:r w:rsidRPr="00313723" w:rsidR="00405C20">
        <w:rPr>
          <w:sz w:val="22"/>
          <w:szCs w:val="22"/>
        </w:rPr>
        <w:t xml:space="preserve"> Paperwork Reduction Act (PRA) submission to the Office of Management and Budget (OMB).</w:t>
      </w:r>
    </w:p>
    <w:p w:rsidR="00A55CD9" w:rsidRPr="00BD36C1" w:rsidP="0085028E" w14:paraId="6299CE96" w14:textId="69177934">
      <w:pPr>
        <w:tabs>
          <w:tab w:val="left" w:pos="720"/>
        </w:tabs>
        <w:spacing w:after="120"/>
        <w:ind w:left="360"/>
        <w:rPr>
          <w:sz w:val="22"/>
          <w:szCs w:val="22"/>
        </w:rPr>
      </w:pPr>
      <w:r w:rsidRPr="00BD36C1">
        <w:rPr>
          <w:sz w:val="22"/>
          <w:szCs w:val="22"/>
        </w:rPr>
        <w:t xml:space="preserve">This supporting statement </w:t>
      </w:r>
      <w:r w:rsidRPr="00BD36C1" w:rsidR="00181A49">
        <w:rPr>
          <w:sz w:val="22"/>
          <w:szCs w:val="22"/>
        </w:rPr>
        <w:t xml:space="preserve">also </w:t>
      </w:r>
      <w:r w:rsidR="00AC7CF5">
        <w:rPr>
          <w:sz w:val="22"/>
          <w:szCs w:val="22"/>
        </w:rPr>
        <w:t>estimates the existing burden</w:t>
      </w:r>
      <w:r w:rsidR="000A7C56">
        <w:rPr>
          <w:sz w:val="22"/>
          <w:szCs w:val="22"/>
        </w:rPr>
        <w:t>s for</w:t>
      </w:r>
      <w:r w:rsidR="00AC7CF5">
        <w:rPr>
          <w:sz w:val="22"/>
          <w:szCs w:val="22"/>
        </w:rPr>
        <w:t xml:space="preserve"> </w:t>
      </w:r>
      <w:r w:rsidR="00227A3A">
        <w:rPr>
          <w:sz w:val="22"/>
          <w:szCs w:val="22"/>
        </w:rPr>
        <w:t>the most recent versions of</w:t>
      </w:r>
      <w:r w:rsidRPr="00BD36C1">
        <w:rPr>
          <w:sz w:val="22"/>
          <w:szCs w:val="22"/>
        </w:rPr>
        <w:t xml:space="preserve"> two</w:t>
      </w:r>
      <w:r w:rsidR="0047529D">
        <w:rPr>
          <w:sz w:val="22"/>
          <w:szCs w:val="22"/>
        </w:rPr>
        <w:t xml:space="preserve"> </w:t>
      </w:r>
      <w:r w:rsidRPr="00BD36C1">
        <w:rPr>
          <w:sz w:val="22"/>
          <w:szCs w:val="22"/>
        </w:rPr>
        <w:t>information collection forms.</w:t>
      </w:r>
      <w:r w:rsidRPr="00BD36C1" w:rsidR="00727945">
        <w:rPr>
          <w:rStyle w:val="FootnoteReference"/>
          <w:sz w:val="22"/>
          <w:szCs w:val="22"/>
        </w:rPr>
        <w:t xml:space="preserve"> </w:t>
      </w:r>
    </w:p>
    <w:p w:rsidR="00A55CD9" w:rsidRPr="00BD36C1" w:rsidP="00997726" w14:paraId="600EC73D" w14:textId="34B8417E">
      <w:pPr>
        <w:pStyle w:val="ListParagraph"/>
        <w:numPr>
          <w:ilvl w:val="1"/>
          <w:numId w:val="7"/>
        </w:numPr>
        <w:tabs>
          <w:tab w:val="left" w:pos="1080"/>
        </w:tabs>
        <w:spacing w:after="120"/>
        <w:ind w:left="1080" w:hanging="720"/>
        <w:contextualSpacing w:val="0"/>
        <w:rPr>
          <w:sz w:val="22"/>
          <w:szCs w:val="22"/>
        </w:rPr>
      </w:pPr>
      <w:r w:rsidRPr="00BD36C1">
        <w:rPr>
          <w:sz w:val="22"/>
          <w:szCs w:val="22"/>
        </w:rPr>
        <w:t>The “TRS Fund State TRS Administrator Form” collects intrastate rate and minutes of use data from state TRS administrators;</w:t>
      </w:r>
      <w:r>
        <w:rPr>
          <w:rStyle w:val="FootnoteReference"/>
          <w:sz w:val="22"/>
          <w:szCs w:val="22"/>
        </w:rPr>
        <w:footnoteReference w:id="4"/>
      </w:r>
      <w:r w:rsidRPr="00BD36C1">
        <w:rPr>
          <w:sz w:val="22"/>
          <w:szCs w:val="22"/>
        </w:rPr>
        <w:t xml:space="preserve"> and</w:t>
      </w:r>
    </w:p>
    <w:p w:rsidR="00A55CD9" w:rsidRPr="00BD36C1" w:rsidP="00997726" w14:paraId="31FE52BE" w14:textId="435FFE6F">
      <w:pPr>
        <w:pStyle w:val="ListParagraph"/>
        <w:numPr>
          <w:ilvl w:val="1"/>
          <w:numId w:val="7"/>
        </w:numPr>
        <w:tabs>
          <w:tab w:val="left" w:pos="1080"/>
        </w:tabs>
        <w:spacing w:after="120"/>
        <w:ind w:left="1080" w:hanging="720"/>
        <w:contextualSpacing w:val="0"/>
        <w:rPr>
          <w:sz w:val="22"/>
          <w:szCs w:val="22"/>
        </w:rPr>
      </w:pPr>
      <w:r w:rsidRPr="00BD36C1">
        <w:rPr>
          <w:sz w:val="22"/>
          <w:szCs w:val="22"/>
        </w:rPr>
        <w:t>The “TRS Fund Provider Form” collects (</w:t>
      </w:r>
      <w:r w:rsidRPr="00BD36C1">
        <w:rPr>
          <w:sz w:val="22"/>
          <w:szCs w:val="22"/>
        </w:rPr>
        <w:t>i</w:t>
      </w:r>
      <w:r w:rsidRPr="00BD36C1">
        <w:rPr>
          <w:sz w:val="22"/>
          <w:szCs w:val="22"/>
        </w:rPr>
        <w:t>) intrastate rate and minutes of use data from state TRS providers</w:t>
      </w:r>
      <w:r w:rsidR="00E73D90">
        <w:rPr>
          <w:sz w:val="22"/>
          <w:szCs w:val="22"/>
        </w:rPr>
        <w:t>,</w:t>
      </w:r>
      <w:r>
        <w:rPr>
          <w:rStyle w:val="FootnoteReference"/>
          <w:sz w:val="22"/>
          <w:szCs w:val="22"/>
        </w:rPr>
        <w:footnoteReference w:id="5"/>
      </w:r>
      <w:r w:rsidRPr="00BD36C1">
        <w:rPr>
          <w:sz w:val="22"/>
          <w:szCs w:val="22"/>
        </w:rPr>
        <w:t xml:space="preserve"> and (ii) cost and demand data from Internet-based TRS providers.</w:t>
      </w:r>
      <w:r>
        <w:rPr>
          <w:rStyle w:val="FootnoteReference"/>
          <w:sz w:val="22"/>
          <w:szCs w:val="22"/>
        </w:rPr>
        <w:footnoteReference w:id="6"/>
      </w:r>
    </w:p>
    <w:p w:rsidR="002640BA" w:rsidRPr="00BD36C1" w:rsidP="0085028E" w14:paraId="4922A3A9" w14:textId="5BF89AFE">
      <w:pPr>
        <w:spacing w:after="120"/>
        <w:ind w:left="360"/>
        <w:rPr>
          <w:sz w:val="22"/>
          <w:szCs w:val="22"/>
        </w:rPr>
      </w:pPr>
      <w:r w:rsidRPr="00BD36C1">
        <w:rPr>
          <w:sz w:val="22"/>
          <w:szCs w:val="22"/>
        </w:rPr>
        <w:t xml:space="preserve">Section 225 of the </w:t>
      </w:r>
      <w:r w:rsidR="0085028E">
        <w:rPr>
          <w:sz w:val="22"/>
          <w:szCs w:val="22"/>
        </w:rPr>
        <w:t xml:space="preserve">Communications </w:t>
      </w:r>
      <w:r w:rsidRPr="00BD36C1">
        <w:rPr>
          <w:sz w:val="22"/>
          <w:szCs w:val="22"/>
        </w:rPr>
        <w:t>Act</w:t>
      </w:r>
      <w:r w:rsidR="0085028E">
        <w:rPr>
          <w:sz w:val="22"/>
          <w:szCs w:val="22"/>
        </w:rPr>
        <w:t xml:space="preserve"> of 1934, as amended,</w:t>
      </w:r>
      <w:r w:rsidRPr="00BD36C1">
        <w:rPr>
          <w:sz w:val="22"/>
          <w:szCs w:val="22"/>
        </w:rPr>
        <w:t xml:space="preserve"> requires that: </w:t>
      </w:r>
    </w:p>
    <w:p w:rsidR="00F23517" w:rsidRPr="00BD36C1" w:rsidP="00997726" w14:paraId="3DFA45AB" w14:textId="77777777">
      <w:pPr>
        <w:pStyle w:val="ListParagraph"/>
        <w:numPr>
          <w:ilvl w:val="0"/>
          <w:numId w:val="6"/>
        </w:numPr>
        <w:spacing w:after="120"/>
        <w:ind w:left="1080" w:hanging="720"/>
        <w:contextualSpacing w:val="0"/>
        <w:rPr>
          <w:sz w:val="22"/>
          <w:szCs w:val="22"/>
        </w:rPr>
      </w:pPr>
      <w:r w:rsidRPr="00BD36C1">
        <w:rPr>
          <w:sz w:val="22"/>
          <w:szCs w:val="22"/>
        </w:rPr>
        <w:t>t</w:t>
      </w:r>
      <w:r w:rsidRPr="00BD36C1" w:rsidR="009323FD">
        <w:rPr>
          <w:sz w:val="22"/>
          <w:szCs w:val="22"/>
        </w:rPr>
        <w:t>he Commission ensures that TRS is available, to the extent possible and in the most efficient manner, to persons with hearing or speech disabilities in the United States;</w:t>
      </w:r>
      <w:bookmarkStart w:id="0" w:name="_ftnref1"/>
      <w:hyperlink r:id="rId9" w:anchor="_ftn1" w:history="1">
        <w:r>
          <w:rPr>
            <w:rStyle w:val="FootnoteReference"/>
            <w:sz w:val="20"/>
          </w:rPr>
          <w:footnoteReference w:id="7"/>
        </w:r>
      </w:hyperlink>
      <w:bookmarkEnd w:id="0"/>
      <w:r w:rsidRPr="00BD36C1" w:rsidR="009323FD">
        <w:rPr>
          <w:sz w:val="22"/>
          <w:szCs w:val="22"/>
        </w:rPr>
        <w:t xml:space="preserve"> </w:t>
      </w:r>
    </w:p>
    <w:p w:rsidR="009323FD" w:rsidRPr="00BD36C1" w:rsidP="00997726" w14:paraId="454F83D8" w14:textId="794CE5A4">
      <w:pPr>
        <w:pStyle w:val="ListParagraph"/>
        <w:numPr>
          <w:ilvl w:val="0"/>
          <w:numId w:val="6"/>
        </w:numPr>
        <w:spacing w:after="120"/>
        <w:ind w:left="1080" w:hanging="720"/>
        <w:contextualSpacing w:val="0"/>
        <w:rPr>
          <w:sz w:val="22"/>
          <w:szCs w:val="22"/>
        </w:rPr>
      </w:pPr>
      <w:r w:rsidRPr="00BD36C1">
        <w:rPr>
          <w:sz w:val="22"/>
          <w:szCs w:val="22"/>
        </w:rPr>
        <w:t>the Commission promulgate</w:t>
      </w:r>
      <w:r w:rsidRPr="00BD36C1" w:rsidR="001543E3">
        <w:rPr>
          <w:sz w:val="22"/>
          <w:szCs w:val="22"/>
        </w:rPr>
        <w:t>s</w:t>
      </w:r>
      <w:r w:rsidRPr="00BD36C1">
        <w:rPr>
          <w:sz w:val="22"/>
          <w:szCs w:val="22"/>
        </w:rPr>
        <w:t xml:space="preserve"> regulations governing the provision of TRS by common carriers offering telephone voice transmission service</w:t>
      </w:r>
      <w:r w:rsidRPr="00BD36C1" w:rsidR="006543D2">
        <w:rPr>
          <w:sz w:val="22"/>
          <w:szCs w:val="22"/>
        </w:rPr>
        <w:t>;</w:t>
      </w:r>
      <w:r>
        <w:rPr>
          <w:rStyle w:val="FootnoteReference"/>
          <w:sz w:val="22"/>
          <w:szCs w:val="22"/>
        </w:rPr>
        <w:footnoteReference w:id="8"/>
      </w:r>
      <w:r w:rsidRPr="00BD36C1" w:rsidR="006543D2">
        <w:rPr>
          <w:sz w:val="22"/>
          <w:szCs w:val="22"/>
        </w:rPr>
        <w:t xml:space="preserve"> and</w:t>
      </w:r>
    </w:p>
    <w:p w:rsidR="009323FD" w:rsidRPr="00BD36C1" w:rsidP="00997726" w14:paraId="1681BD54" w14:textId="77777777">
      <w:pPr>
        <w:pStyle w:val="ListParagraph"/>
        <w:numPr>
          <w:ilvl w:val="0"/>
          <w:numId w:val="6"/>
        </w:numPr>
        <w:spacing w:after="120"/>
        <w:ind w:left="1080" w:hanging="720"/>
        <w:contextualSpacing w:val="0"/>
        <w:rPr>
          <w:sz w:val="22"/>
          <w:szCs w:val="22"/>
        </w:rPr>
      </w:pPr>
      <w:r w:rsidRPr="00BD36C1">
        <w:rPr>
          <w:sz w:val="22"/>
          <w:szCs w:val="22"/>
        </w:rPr>
        <w:t>TRS offers persons with hearing and speech disabilities telephone transmission services that are “functionally equivalent” to voice telephone services.</w:t>
      </w:r>
      <w:r>
        <w:rPr>
          <w:rStyle w:val="FootnoteReference"/>
          <w:sz w:val="20"/>
        </w:rPr>
        <w:footnoteReference w:id="9"/>
      </w:r>
      <w:r w:rsidRPr="00BD36C1">
        <w:rPr>
          <w:sz w:val="22"/>
          <w:szCs w:val="22"/>
        </w:rPr>
        <w:t xml:space="preserve"> </w:t>
      </w:r>
    </w:p>
    <w:p w:rsidR="009323FD" w:rsidRPr="00BD36C1" w:rsidP="008E692B" w14:paraId="2CBB5F25" w14:textId="77777777">
      <w:pPr>
        <w:tabs>
          <w:tab w:val="left" w:pos="720"/>
          <w:tab w:val="left" w:pos="8640"/>
        </w:tabs>
        <w:spacing w:after="120"/>
        <w:ind w:left="360"/>
        <w:rPr>
          <w:sz w:val="22"/>
          <w:szCs w:val="22"/>
        </w:rPr>
      </w:pPr>
      <w:r w:rsidRPr="00BD36C1">
        <w:rPr>
          <w:sz w:val="22"/>
          <w:szCs w:val="22"/>
        </w:rPr>
        <w:t>The Commission’s regulations governing the provision of TRS are codified in 47 CFR Part 64, Subpart F.  These rules include operational, technical, and functional standards required of all TRS providers and procedures for the certification of state relay programs.</w:t>
      </w:r>
    </w:p>
    <w:p w:rsidR="00A55CD9" w:rsidRPr="00BD36C1" w:rsidP="0085028E" w14:paraId="7D4D6EA2" w14:textId="77777777">
      <w:pPr>
        <w:tabs>
          <w:tab w:val="left" w:pos="720"/>
        </w:tabs>
        <w:spacing w:after="120"/>
        <w:ind w:left="360"/>
        <w:rPr>
          <w:sz w:val="22"/>
          <w:szCs w:val="22"/>
          <w:shd w:val="clear" w:color="auto" w:fill="FFFFFF"/>
        </w:rPr>
      </w:pPr>
      <w:r w:rsidRPr="00BD36C1">
        <w:rPr>
          <w:sz w:val="22"/>
          <w:szCs w:val="22"/>
        </w:rPr>
        <w:t>In 2000</w:t>
      </w:r>
      <w:r w:rsidRPr="00BD36C1">
        <w:rPr>
          <w:b/>
          <w:sz w:val="22"/>
          <w:szCs w:val="22"/>
        </w:rPr>
        <w:t xml:space="preserve">, </w:t>
      </w:r>
      <w:r w:rsidRPr="00BD36C1">
        <w:rPr>
          <w:sz w:val="22"/>
          <w:szCs w:val="22"/>
        </w:rPr>
        <w:t xml:space="preserve">the Commission released the </w:t>
      </w:r>
      <w:r w:rsidRPr="00BD36C1">
        <w:rPr>
          <w:i/>
          <w:sz w:val="22"/>
          <w:szCs w:val="22"/>
        </w:rPr>
        <w:t>2000 Improved TRS Order</w:t>
      </w:r>
      <w:r w:rsidRPr="00BD36C1">
        <w:rPr>
          <w:sz w:val="22"/>
          <w:szCs w:val="22"/>
        </w:rPr>
        <w:t>,</w:t>
      </w:r>
      <w:r>
        <w:rPr>
          <w:rStyle w:val="FootnoteReference"/>
          <w:sz w:val="20"/>
        </w:rPr>
        <w:footnoteReference w:id="10"/>
      </w:r>
      <w:r w:rsidRPr="00BD36C1">
        <w:rPr>
          <w:sz w:val="22"/>
          <w:szCs w:val="22"/>
        </w:rPr>
        <w:t xml:space="preserve"> which, among other things, amended the TRS rules by recognizing Speech-to-Speech (STS)</w:t>
      </w:r>
      <w:r>
        <w:rPr>
          <w:rStyle w:val="FootnoteReference"/>
          <w:sz w:val="20"/>
        </w:rPr>
        <w:footnoteReference w:id="11"/>
      </w:r>
      <w:r w:rsidRPr="00BD36C1">
        <w:rPr>
          <w:sz w:val="22"/>
          <w:szCs w:val="22"/>
        </w:rPr>
        <w:t xml:space="preserve"> and Video Relay Service (VRS)</w:t>
      </w:r>
      <w:r>
        <w:rPr>
          <w:rStyle w:val="FootnoteReference"/>
          <w:sz w:val="20"/>
        </w:rPr>
        <w:footnoteReference w:id="12"/>
      </w:r>
      <w:r w:rsidRPr="00BD36C1">
        <w:rPr>
          <w:sz w:val="22"/>
          <w:szCs w:val="22"/>
        </w:rPr>
        <w:t xml:space="preserve"> as new forms of TRS, and directed the Interstate TRS Fund </w:t>
      </w:r>
      <w:r w:rsidRPr="00BD36C1" w:rsidR="0043622A">
        <w:rPr>
          <w:sz w:val="22"/>
          <w:szCs w:val="22"/>
        </w:rPr>
        <w:t>a</w:t>
      </w:r>
      <w:r w:rsidRPr="00BD36C1">
        <w:rPr>
          <w:sz w:val="22"/>
          <w:szCs w:val="22"/>
        </w:rPr>
        <w:t xml:space="preserve">dministrator (TRS Fund </w:t>
      </w:r>
      <w:r w:rsidRPr="00BD36C1" w:rsidR="0043622A">
        <w:rPr>
          <w:sz w:val="22"/>
          <w:szCs w:val="22"/>
        </w:rPr>
        <w:t>a</w:t>
      </w:r>
      <w:r w:rsidRPr="00BD36C1">
        <w:rPr>
          <w:sz w:val="22"/>
          <w:szCs w:val="22"/>
        </w:rPr>
        <w:t>dministrator) and Interstate TRS Advisory Council to develop recommendations on how the new forms of TRS should be compensated.</w:t>
      </w:r>
      <w:r w:rsidRPr="00BD36C1">
        <w:rPr>
          <w:sz w:val="22"/>
          <w:szCs w:val="22"/>
          <w:shd w:val="clear" w:color="auto" w:fill="FFFFFF"/>
        </w:rPr>
        <w:t xml:space="preserve"> </w:t>
      </w:r>
    </w:p>
    <w:p w:rsidR="00A55CD9" w:rsidRPr="00BD36C1" w:rsidP="0085028E" w14:paraId="1B87520B" w14:textId="6E19AD3A">
      <w:pPr>
        <w:spacing w:after="120"/>
        <w:ind w:left="360"/>
        <w:rPr>
          <w:sz w:val="22"/>
          <w:szCs w:val="22"/>
        </w:rPr>
      </w:pPr>
      <w:r w:rsidRPr="00BD36C1">
        <w:rPr>
          <w:sz w:val="22"/>
          <w:szCs w:val="22"/>
        </w:rPr>
        <w:t xml:space="preserve">In 2001, the Commission released the </w:t>
      </w:r>
      <w:r w:rsidRPr="00BD36C1">
        <w:rPr>
          <w:i/>
          <w:sz w:val="22"/>
          <w:szCs w:val="22"/>
        </w:rPr>
        <w:t xml:space="preserve">2001 TRS Cost Recovery </w:t>
      </w:r>
      <w:r w:rsidR="00C005BC">
        <w:rPr>
          <w:i/>
          <w:sz w:val="22"/>
          <w:szCs w:val="22"/>
        </w:rPr>
        <w:t>Order</w:t>
      </w:r>
      <w:r w:rsidRPr="00BD36C1">
        <w:rPr>
          <w:sz w:val="20"/>
        </w:rPr>
        <w:t>,</w:t>
      </w:r>
      <w:r>
        <w:rPr>
          <w:rStyle w:val="FootnoteReference"/>
          <w:sz w:val="20"/>
        </w:rPr>
        <w:footnoteReference w:id="13"/>
      </w:r>
      <w:r w:rsidRPr="00BD36C1">
        <w:rPr>
          <w:sz w:val="22"/>
          <w:szCs w:val="22"/>
        </w:rPr>
        <w:t xml:space="preserve"> in which the Commission:</w:t>
      </w:r>
    </w:p>
    <w:p w:rsidR="00A55CD9" w:rsidRPr="00585C7B" w:rsidP="00997726" w14:paraId="45853169" w14:textId="77777777">
      <w:pPr>
        <w:spacing w:after="120"/>
        <w:ind w:left="1080" w:hanging="720"/>
        <w:rPr>
          <w:sz w:val="22"/>
          <w:szCs w:val="22"/>
        </w:rPr>
      </w:pPr>
      <w:r w:rsidRPr="00BD36C1">
        <w:rPr>
          <w:sz w:val="22"/>
          <w:szCs w:val="22"/>
        </w:rPr>
        <w:t>(</w:t>
      </w:r>
      <w:r w:rsidRPr="00BD36C1" w:rsidR="00407394">
        <w:rPr>
          <w:sz w:val="22"/>
          <w:szCs w:val="22"/>
        </w:rPr>
        <w:t>1</w:t>
      </w:r>
      <w:r w:rsidRPr="00BD36C1">
        <w:rPr>
          <w:sz w:val="22"/>
          <w:szCs w:val="22"/>
        </w:rPr>
        <w:t>)</w:t>
      </w:r>
      <w:r w:rsidRPr="00BD36C1">
        <w:rPr>
          <w:sz w:val="22"/>
          <w:szCs w:val="22"/>
        </w:rPr>
        <w:tab/>
        <w:t xml:space="preserve">directed the TRS Fund </w:t>
      </w:r>
      <w:r w:rsidR="00C052AB">
        <w:rPr>
          <w:sz w:val="22"/>
          <w:szCs w:val="22"/>
        </w:rPr>
        <w:t>a</w:t>
      </w:r>
      <w:r w:rsidRPr="00BD36C1">
        <w:rPr>
          <w:sz w:val="22"/>
          <w:szCs w:val="22"/>
        </w:rPr>
        <w:t>dministrator to continue to use the average</w:t>
      </w:r>
      <w:r w:rsidR="00C052AB">
        <w:rPr>
          <w:sz w:val="22"/>
          <w:szCs w:val="22"/>
        </w:rPr>
        <w:t>-</w:t>
      </w:r>
      <w:r w:rsidRPr="00BD36C1">
        <w:rPr>
          <w:sz w:val="22"/>
          <w:szCs w:val="22"/>
        </w:rPr>
        <w:t>cost</w:t>
      </w:r>
      <w:r w:rsidR="00C052AB">
        <w:rPr>
          <w:sz w:val="22"/>
          <w:szCs w:val="22"/>
        </w:rPr>
        <w:t>-</w:t>
      </w:r>
      <w:r w:rsidRPr="00BD36C1">
        <w:rPr>
          <w:sz w:val="22"/>
          <w:szCs w:val="22"/>
        </w:rPr>
        <w:t>per</w:t>
      </w:r>
      <w:r w:rsidR="00C052AB">
        <w:rPr>
          <w:sz w:val="22"/>
          <w:szCs w:val="22"/>
        </w:rPr>
        <w:t>-</w:t>
      </w:r>
      <w:r w:rsidRPr="00BD36C1">
        <w:rPr>
          <w:sz w:val="22"/>
          <w:szCs w:val="22"/>
        </w:rPr>
        <w:t xml:space="preserve">minute compensation </w:t>
      </w:r>
      <w:r w:rsidRPr="00585C7B">
        <w:rPr>
          <w:sz w:val="22"/>
          <w:szCs w:val="22"/>
        </w:rPr>
        <w:t xml:space="preserve">methodology for the traditional TRS compensation rate; </w:t>
      </w:r>
    </w:p>
    <w:p w:rsidR="00A55CD9" w:rsidRPr="00BD36C1" w:rsidP="00997726" w14:paraId="21C5648F" w14:textId="78D72BE3">
      <w:pPr>
        <w:numPr>
          <w:ilvl w:val="0"/>
          <w:numId w:val="13"/>
        </w:numPr>
        <w:spacing w:after="120"/>
        <w:ind w:left="1080" w:hanging="720"/>
        <w:rPr>
          <w:kern w:val="28"/>
          <w:sz w:val="22"/>
          <w:szCs w:val="22"/>
        </w:rPr>
      </w:pPr>
      <w:r w:rsidRPr="00585C7B">
        <w:rPr>
          <w:sz w:val="22"/>
          <w:szCs w:val="22"/>
        </w:rPr>
        <w:t>R</w:t>
      </w:r>
      <w:r w:rsidRPr="00585C7B">
        <w:rPr>
          <w:sz w:val="22"/>
          <w:szCs w:val="22"/>
        </w:rPr>
        <w:t>equired</w:t>
      </w:r>
      <w:r>
        <w:rPr>
          <w:sz w:val="22"/>
          <w:szCs w:val="22"/>
        </w:rPr>
        <w:t xml:space="preserve"> Internet-based</w:t>
      </w:r>
      <w:r w:rsidRPr="00585C7B">
        <w:rPr>
          <w:sz w:val="22"/>
          <w:szCs w:val="22"/>
        </w:rPr>
        <w:t xml:space="preserve"> TRS providers to submit certain projected TRS-related cost and demand data</w:t>
      </w:r>
      <w:r w:rsidRPr="00585C7B">
        <w:rPr>
          <w:rStyle w:val="FootnoteReference"/>
          <w:sz w:val="22"/>
          <w:szCs w:val="22"/>
        </w:rPr>
        <w:t xml:space="preserve"> </w:t>
      </w:r>
      <w:r w:rsidRPr="00585C7B">
        <w:rPr>
          <w:sz w:val="22"/>
          <w:szCs w:val="22"/>
        </w:rPr>
        <w:t xml:space="preserve"> to the TRS Fund </w:t>
      </w:r>
      <w:r w:rsidRPr="00585C7B" w:rsidR="0043622A">
        <w:rPr>
          <w:sz w:val="22"/>
          <w:szCs w:val="22"/>
        </w:rPr>
        <w:t>a</w:t>
      </w:r>
      <w:r w:rsidRPr="00585C7B">
        <w:rPr>
          <w:sz w:val="22"/>
          <w:szCs w:val="22"/>
        </w:rPr>
        <w:t>dministrator to be used to calculate the rate</w:t>
      </w:r>
      <w:r w:rsidRPr="00BD36C1" w:rsidR="00AE2ADE">
        <w:rPr>
          <w:sz w:val="22"/>
          <w:szCs w:val="22"/>
        </w:rPr>
        <w:t>;</w:t>
      </w:r>
      <w:r>
        <w:rPr>
          <w:rStyle w:val="FootnoteReference"/>
          <w:sz w:val="20"/>
        </w:rPr>
        <w:footnoteReference w:id="14"/>
      </w:r>
      <w:r w:rsidRPr="00BD36C1">
        <w:rPr>
          <w:kern w:val="28"/>
          <w:sz w:val="22"/>
          <w:szCs w:val="22"/>
        </w:rPr>
        <w:t xml:space="preserve"> and</w:t>
      </w:r>
    </w:p>
    <w:p w:rsidR="00A55CD9" w:rsidRPr="00BD36C1" w:rsidP="00997726" w14:paraId="2CAF8C81" w14:textId="0810E808">
      <w:pPr>
        <w:spacing w:after="120"/>
        <w:ind w:left="1080" w:hanging="720"/>
        <w:rPr>
          <w:sz w:val="22"/>
          <w:szCs w:val="22"/>
          <w:shd w:val="clear" w:color="auto" w:fill="FFFFFF"/>
        </w:rPr>
      </w:pPr>
      <w:r w:rsidRPr="00BD36C1">
        <w:rPr>
          <w:sz w:val="22"/>
          <w:szCs w:val="22"/>
        </w:rPr>
        <w:t>(</w:t>
      </w:r>
      <w:r w:rsidRPr="00BD36C1" w:rsidR="00483FFC">
        <w:rPr>
          <w:sz w:val="22"/>
          <w:szCs w:val="22"/>
        </w:rPr>
        <w:t>3</w:t>
      </w:r>
      <w:r w:rsidRPr="00BD36C1">
        <w:rPr>
          <w:sz w:val="22"/>
          <w:szCs w:val="22"/>
        </w:rPr>
        <w:t>)</w:t>
      </w:r>
      <w:r w:rsidRPr="00BD36C1">
        <w:rPr>
          <w:sz w:val="22"/>
          <w:szCs w:val="22"/>
        </w:rPr>
        <w:tab/>
        <w:t>directed</w:t>
      </w:r>
      <w:r w:rsidRPr="00BD36C1">
        <w:rPr>
          <w:kern w:val="28"/>
          <w:sz w:val="22"/>
          <w:szCs w:val="22"/>
        </w:rPr>
        <w:t xml:space="preserve"> the TRS Fund </w:t>
      </w:r>
      <w:r w:rsidRPr="00BD36C1" w:rsidR="0043622A">
        <w:rPr>
          <w:kern w:val="28"/>
          <w:sz w:val="22"/>
          <w:szCs w:val="22"/>
        </w:rPr>
        <w:t>a</w:t>
      </w:r>
      <w:r w:rsidRPr="00BD36C1">
        <w:rPr>
          <w:kern w:val="28"/>
          <w:sz w:val="22"/>
          <w:szCs w:val="22"/>
        </w:rPr>
        <w:t xml:space="preserve">dministrator to expand its </w:t>
      </w:r>
      <w:r w:rsidR="001D0D5A">
        <w:rPr>
          <w:kern w:val="28"/>
          <w:sz w:val="22"/>
          <w:szCs w:val="22"/>
        </w:rPr>
        <w:t>data collection forms accordingly</w:t>
      </w:r>
      <w:r w:rsidRPr="00BD36C1">
        <w:rPr>
          <w:kern w:val="28"/>
          <w:sz w:val="22"/>
          <w:szCs w:val="22"/>
        </w:rPr>
        <w:t>.</w:t>
      </w:r>
    </w:p>
    <w:p w:rsidR="009323FD" w:rsidRPr="00BD36C1" w:rsidP="00C352E5" w14:paraId="5F539EC7" w14:textId="77777777">
      <w:pPr>
        <w:spacing w:after="120"/>
        <w:ind w:left="360"/>
        <w:rPr>
          <w:sz w:val="22"/>
          <w:szCs w:val="22"/>
        </w:rPr>
      </w:pPr>
      <w:r w:rsidRPr="00BD36C1">
        <w:rPr>
          <w:sz w:val="22"/>
          <w:szCs w:val="22"/>
        </w:rPr>
        <w:t xml:space="preserve">In 2003, the Commission released the </w:t>
      </w:r>
      <w:r w:rsidRPr="00BD36C1">
        <w:rPr>
          <w:i/>
          <w:sz w:val="22"/>
          <w:szCs w:val="22"/>
        </w:rPr>
        <w:t>2003</w:t>
      </w:r>
      <w:r w:rsidRPr="00BD36C1">
        <w:rPr>
          <w:sz w:val="22"/>
          <w:szCs w:val="22"/>
        </w:rPr>
        <w:t xml:space="preserve"> </w:t>
      </w:r>
      <w:r w:rsidRPr="00BD36C1">
        <w:rPr>
          <w:i/>
          <w:sz w:val="22"/>
          <w:szCs w:val="22"/>
        </w:rPr>
        <w:t>Second Improved TRS Order</w:t>
      </w:r>
      <w:r w:rsidRPr="00BD36C1">
        <w:rPr>
          <w:sz w:val="22"/>
          <w:szCs w:val="22"/>
        </w:rPr>
        <w:t>,</w:t>
      </w:r>
      <w:r>
        <w:rPr>
          <w:rStyle w:val="FootnoteReference"/>
          <w:sz w:val="22"/>
          <w:szCs w:val="22"/>
        </w:rPr>
        <w:footnoteReference w:id="15"/>
      </w:r>
      <w:r w:rsidRPr="00BD36C1" w:rsidR="0073491C">
        <w:rPr>
          <w:sz w:val="22"/>
          <w:szCs w:val="22"/>
        </w:rPr>
        <w:t xml:space="preserve"> which</w:t>
      </w:r>
      <w:r w:rsidRPr="00BD36C1">
        <w:rPr>
          <w:sz w:val="22"/>
          <w:szCs w:val="22"/>
          <w:shd w:val="clear" w:color="auto" w:fill="FFFFFF"/>
        </w:rPr>
        <w:t xml:space="preserve"> required that TRS providers offer certain local exchange carrier-based improved services and features where technologically feasible, several additional types of TRS calls, and other services and features through which consumers with varying needs, abilities, and preferences may access and use TRS.  These mandatory minimum requirements included a speed dialing requirement which may entail voluntary recordkeeping for TRS providers to maintain a list of telephone numbers.</w:t>
      </w:r>
      <w:r w:rsidRPr="00BD36C1" w:rsidR="0073491C">
        <w:rPr>
          <w:sz w:val="22"/>
          <w:szCs w:val="22"/>
          <w:shd w:val="clear" w:color="auto" w:fill="FFFFFF"/>
        </w:rPr>
        <w:t xml:space="preserve">  47 CFR §</w:t>
      </w:r>
      <w:r w:rsidRPr="00BD36C1" w:rsidR="00F74D94">
        <w:rPr>
          <w:sz w:val="22"/>
          <w:szCs w:val="22"/>
          <w:shd w:val="clear" w:color="auto" w:fill="FFFFFF"/>
        </w:rPr>
        <w:t> </w:t>
      </w:r>
      <w:r w:rsidRPr="00BD36C1" w:rsidR="0073491C">
        <w:rPr>
          <w:sz w:val="22"/>
          <w:szCs w:val="22"/>
          <w:shd w:val="clear" w:color="auto" w:fill="FFFFFF"/>
        </w:rPr>
        <w:t>64.604(a)(3)(vi)(B).</w:t>
      </w:r>
      <w:r w:rsidRPr="00BD36C1" w:rsidR="0073491C">
        <w:rPr>
          <w:sz w:val="22"/>
          <w:szCs w:val="22"/>
        </w:rPr>
        <w:t xml:space="preserve"> </w:t>
      </w:r>
    </w:p>
    <w:p w:rsidR="00436E5F" w:rsidRPr="00BD36C1" w:rsidP="00C352E5" w14:paraId="49752556" w14:textId="77777777">
      <w:pPr>
        <w:tabs>
          <w:tab w:val="left" w:pos="720"/>
        </w:tabs>
        <w:spacing w:after="120"/>
        <w:ind w:left="360" w:right="720"/>
        <w:rPr>
          <w:sz w:val="22"/>
          <w:szCs w:val="22"/>
        </w:rPr>
      </w:pPr>
      <w:r w:rsidRPr="00BD36C1">
        <w:rPr>
          <w:sz w:val="22"/>
          <w:szCs w:val="22"/>
        </w:rPr>
        <w:t>In 2007, the Commission</w:t>
      </w:r>
      <w:r w:rsidRPr="00BD36C1" w:rsidR="00126D0E">
        <w:rPr>
          <w:sz w:val="22"/>
          <w:szCs w:val="22"/>
        </w:rPr>
        <w:t xml:space="preserve"> released the </w:t>
      </w:r>
      <w:r w:rsidRPr="00BD36C1">
        <w:rPr>
          <w:i/>
          <w:sz w:val="22"/>
          <w:szCs w:val="22"/>
        </w:rPr>
        <w:t>Section 225/255 VoIP Report and Order</w:t>
      </w:r>
      <w:r>
        <w:rPr>
          <w:rStyle w:val="FootnoteReference"/>
          <w:sz w:val="20"/>
        </w:rPr>
        <w:footnoteReference w:id="16"/>
      </w:r>
      <w:r w:rsidRPr="00BD36C1">
        <w:rPr>
          <w:sz w:val="22"/>
          <w:szCs w:val="22"/>
        </w:rPr>
        <w:t xml:space="preserve"> extend</w:t>
      </w:r>
      <w:r w:rsidRPr="00BD36C1" w:rsidR="00126D0E">
        <w:rPr>
          <w:sz w:val="22"/>
          <w:szCs w:val="22"/>
        </w:rPr>
        <w:t xml:space="preserve">ing </w:t>
      </w:r>
      <w:r w:rsidRPr="00BD36C1">
        <w:rPr>
          <w:sz w:val="22"/>
          <w:szCs w:val="22"/>
        </w:rPr>
        <w:t xml:space="preserve">the disability access requirements that apply to telecommunications service providers and </w:t>
      </w:r>
      <w:r w:rsidRPr="00BD36C1">
        <w:rPr>
          <w:sz w:val="22"/>
          <w:szCs w:val="22"/>
        </w:rPr>
        <w:t>equipment manufacturers under section</w:t>
      </w:r>
      <w:r w:rsidRPr="00BD36C1" w:rsidR="001B2A64">
        <w:rPr>
          <w:sz w:val="22"/>
          <w:szCs w:val="22"/>
        </w:rPr>
        <w:t>s</w:t>
      </w:r>
      <w:r w:rsidRPr="00BD36C1">
        <w:rPr>
          <w:sz w:val="22"/>
          <w:szCs w:val="22"/>
        </w:rPr>
        <w:t xml:space="preserve"> </w:t>
      </w:r>
      <w:r w:rsidRPr="00BD36C1" w:rsidR="001B2A64">
        <w:rPr>
          <w:sz w:val="22"/>
          <w:szCs w:val="22"/>
        </w:rPr>
        <w:t xml:space="preserve">225 and </w:t>
      </w:r>
      <w:r w:rsidRPr="00BD36C1">
        <w:rPr>
          <w:sz w:val="22"/>
          <w:szCs w:val="22"/>
        </w:rPr>
        <w:t>255 of the Act</w:t>
      </w:r>
      <w:r w:rsidRPr="00BD36C1" w:rsidR="001B2A64">
        <w:rPr>
          <w:sz w:val="22"/>
          <w:szCs w:val="22"/>
        </w:rPr>
        <w:t xml:space="preserve"> to interconnected </w:t>
      </w:r>
      <w:r w:rsidRPr="00BD36C1" w:rsidR="00904D8B">
        <w:rPr>
          <w:sz w:val="22"/>
          <w:szCs w:val="22"/>
        </w:rPr>
        <w:t>voice over Internet protocol (</w:t>
      </w:r>
      <w:r w:rsidRPr="00BD36C1" w:rsidR="001B2A64">
        <w:rPr>
          <w:sz w:val="22"/>
          <w:szCs w:val="22"/>
        </w:rPr>
        <w:t>VoIP</w:t>
      </w:r>
      <w:r w:rsidRPr="00BD36C1" w:rsidR="00904D8B">
        <w:rPr>
          <w:sz w:val="22"/>
          <w:szCs w:val="22"/>
        </w:rPr>
        <w:t>)</w:t>
      </w:r>
      <w:r w:rsidRPr="00BD36C1" w:rsidR="001B2A64">
        <w:rPr>
          <w:sz w:val="22"/>
          <w:szCs w:val="22"/>
        </w:rPr>
        <w:t xml:space="preserve"> service providers and equipment manufacturers</w:t>
      </w:r>
      <w:r w:rsidRPr="00BD36C1" w:rsidR="00126D0E">
        <w:rPr>
          <w:sz w:val="22"/>
          <w:szCs w:val="22"/>
        </w:rPr>
        <w:t xml:space="preserve">.  </w:t>
      </w:r>
      <w:r w:rsidRPr="00BD36C1" w:rsidR="001B2A64">
        <w:rPr>
          <w:sz w:val="22"/>
          <w:szCs w:val="22"/>
        </w:rPr>
        <w:t xml:space="preserve">As a result, </w:t>
      </w:r>
      <w:r w:rsidRPr="00BD36C1" w:rsidR="00C037CF">
        <w:rPr>
          <w:sz w:val="22"/>
          <w:szCs w:val="22"/>
        </w:rPr>
        <w:t xml:space="preserve">under rules implementing section 225 of the Act, </w:t>
      </w:r>
      <w:r w:rsidRPr="00BD36C1" w:rsidR="001B2A64">
        <w:rPr>
          <w:sz w:val="22"/>
          <w:szCs w:val="22"/>
        </w:rPr>
        <w:t xml:space="preserve">interconnected VoIP service providers are required </w:t>
      </w:r>
      <w:r w:rsidRPr="00BD36C1" w:rsidR="00126D0E">
        <w:rPr>
          <w:sz w:val="22"/>
          <w:szCs w:val="22"/>
        </w:rPr>
        <w:t xml:space="preserve">to publicize information about </w:t>
      </w:r>
      <w:r w:rsidRPr="00BD36C1" w:rsidR="00A6646D">
        <w:rPr>
          <w:sz w:val="22"/>
          <w:szCs w:val="22"/>
        </w:rPr>
        <w:t xml:space="preserve">TRS </w:t>
      </w:r>
      <w:r w:rsidRPr="00BD36C1" w:rsidR="00126D0E">
        <w:rPr>
          <w:sz w:val="22"/>
          <w:szCs w:val="22"/>
        </w:rPr>
        <w:t xml:space="preserve">and 711 </w:t>
      </w:r>
      <w:r w:rsidRPr="00BD36C1" w:rsidR="00A6646D">
        <w:rPr>
          <w:sz w:val="22"/>
          <w:szCs w:val="22"/>
        </w:rPr>
        <w:t xml:space="preserve">abbreviated dialing </w:t>
      </w:r>
      <w:r w:rsidRPr="00BD36C1" w:rsidR="00126D0E">
        <w:rPr>
          <w:sz w:val="22"/>
          <w:szCs w:val="22"/>
        </w:rPr>
        <w:t>access</w:t>
      </w:r>
      <w:r w:rsidRPr="00BD36C1" w:rsidR="001B2A64">
        <w:rPr>
          <w:sz w:val="22"/>
          <w:szCs w:val="22"/>
        </w:rPr>
        <w:t xml:space="preserve"> to TRS</w:t>
      </w:r>
      <w:r w:rsidRPr="00BD36C1" w:rsidR="00A6646D">
        <w:rPr>
          <w:sz w:val="22"/>
          <w:szCs w:val="22"/>
        </w:rPr>
        <w:t xml:space="preserve"> (“public access to information”)</w:t>
      </w:r>
      <w:r w:rsidRPr="00BD36C1" w:rsidR="00126D0E">
        <w:rPr>
          <w:sz w:val="22"/>
          <w:szCs w:val="22"/>
        </w:rPr>
        <w:t>.</w:t>
      </w:r>
      <w:r>
        <w:rPr>
          <w:rStyle w:val="FootnoteReference"/>
          <w:sz w:val="22"/>
          <w:szCs w:val="22"/>
        </w:rPr>
        <w:footnoteReference w:id="17"/>
      </w:r>
      <w:r w:rsidRPr="00BD36C1" w:rsidR="00C61B5A">
        <w:rPr>
          <w:sz w:val="22"/>
          <w:szCs w:val="22"/>
        </w:rPr>
        <w:t xml:space="preserve"> </w:t>
      </w:r>
    </w:p>
    <w:p w:rsidR="00130DBB" w:rsidRPr="00BD36C1" w:rsidP="00C352E5" w14:paraId="0AF63F77" w14:textId="696F8509">
      <w:pPr>
        <w:spacing w:after="120"/>
        <w:ind w:left="360"/>
        <w:rPr>
          <w:sz w:val="22"/>
          <w:szCs w:val="22"/>
        </w:rPr>
      </w:pPr>
      <w:r w:rsidRPr="00BD36C1">
        <w:rPr>
          <w:sz w:val="22"/>
          <w:szCs w:val="22"/>
          <w:shd w:val="clear" w:color="auto" w:fill="FFFFFF"/>
        </w:rPr>
        <w:t xml:space="preserve">On November 19, 2007, the Commission released the </w:t>
      </w:r>
      <w:r w:rsidRPr="00BD36C1" w:rsidR="0039081A">
        <w:rPr>
          <w:i/>
          <w:sz w:val="22"/>
          <w:szCs w:val="22"/>
          <w:shd w:val="clear" w:color="auto" w:fill="FFFFFF"/>
        </w:rPr>
        <w:t xml:space="preserve">2007 </w:t>
      </w:r>
      <w:r w:rsidR="00E65FBB">
        <w:rPr>
          <w:i/>
          <w:sz w:val="22"/>
          <w:szCs w:val="22"/>
          <w:shd w:val="clear" w:color="auto" w:fill="FFFFFF"/>
        </w:rPr>
        <w:t xml:space="preserve">TRS </w:t>
      </w:r>
      <w:r w:rsidRPr="00BD36C1">
        <w:rPr>
          <w:i/>
          <w:sz w:val="22"/>
          <w:szCs w:val="22"/>
          <w:shd w:val="clear" w:color="auto" w:fill="FFFFFF"/>
        </w:rPr>
        <w:t xml:space="preserve">Cost Recovery </w:t>
      </w:r>
      <w:r w:rsidR="00E65FBB">
        <w:rPr>
          <w:i/>
          <w:sz w:val="22"/>
          <w:szCs w:val="22"/>
          <w:shd w:val="clear" w:color="auto" w:fill="FFFFFF"/>
        </w:rPr>
        <w:t>Order</w:t>
      </w:r>
      <w:r w:rsidRPr="00BD36C1">
        <w:rPr>
          <w:sz w:val="22"/>
          <w:szCs w:val="22"/>
          <w:shd w:val="clear" w:color="auto" w:fill="FFFFFF"/>
        </w:rPr>
        <w:t>,</w:t>
      </w:r>
      <w:r>
        <w:rPr>
          <w:rStyle w:val="FootnoteReference"/>
          <w:sz w:val="20"/>
          <w:shd w:val="clear" w:color="auto" w:fill="FFFFFF"/>
        </w:rPr>
        <w:footnoteReference w:id="18"/>
      </w:r>
      <w:r w:rsidRPr="00BD36C1" w:rsidR="00CA2381">
        <w:rPr>
          <w:sz w:val="22"/>
          <w:szCs w:val="22"/>
        </w:rPr>
        <w:t xml:space="preserve"> in which </w:t>
      </w:r>
      <w:r w:rsidRPr="00BD36C1">
        <w:rPr>
          <w:sz w:val="22"/>
          <w:szCs w:val="22"/>
        </w:rPr>
        <w:t>the Commission:</w:t>
      </w:r>
    </w:p>
    <w:p w:rsidR="00130DBB" w:rsidRPr="00BD36C1" w:rsidP="00997726" w14:paraId="69210FB4" w14:textId="7122C501">
      <w:pPr>
        <w:spacing w:after="120"/>
        <w:ind w:left="1080" w:hanging="720"/>
        <w:rPr>
          <w:sz w:val="22"/>
          <w:szCs w:val="22"/>
        </w:rPr>
      </w:pPr>
      <w:r w:rsidRPr="00BD36C1">
        <w:rPr>
          <w:sz w:val="22"/>
          <w:szCs w:val="22"/>
        </w:rPr>
        <w:t>(</w:t>
      </w:r>
      <w:r w:rsidRPr="00BD36C1" w:rsidR="00802234">
        <w:rPr>
          <w:sz w:val="22"/>
          <w:szCs w:val="22"/>
        </w:rPr>
        <w:t>1</w:t>
      </w:r>
      <w:r w:rsidRPr="00BD36C1">
        <w:rPr>
          <w:sz w:val="22"/>
          <w:szCs w:val="22"/>
        </w:rPr>
        <w:t xml:space="preserve">) </w:t>
      </w:r>
      <w:r w:rsidRPr="00BD36C1" w:rsidR="005968C9">
        <w:rPr>
          <w:sz w:val="22"/>
          <w:szCs w:val="22"/>
        </w:rPr>
        <w:t xml:space="preserve"> </w:t>
      </w:r>
      <w:r w:rsidR="00997726">
        <w:rPr>
          <w:sz w:val="22"/>
          <w:szCs w:val="22"/>
        </w:rPr>
        <w:tab/>
      </w:r>
      <w:r w:rsidRPr="00BD36C1">
        <w:rPr>
          <w:sz w:val="22"/>
          <w:szCs w:val="22"/>
        </w:rPr>
        <w:t>adopt</w:t>
      </w:r>
      <w:r w:rsidRPr="00BD36C1" w:rsidR="00696767">
        <w:rPr>
          <w:sz w:val="22"/>
          <w:szCs w:val="22"/>
        </w:rPr>
        <w:t>ed</w:t>
      </w:r>
      <w:r w:rsidRPr="00BD36C1">
        <w:rPr>
          <w:sz w:val="22"/>
          <w:szCs w:val="22"/>
        </w:rPr>
        <w:t xml:space="preserve"> a new cost recovery methodology for interstate traditional TRS</w:t>
      </w:r>
      <w:r>
        <w:rPr>
          <w:rStyle w:val="FootnoteReference"/>
          <w:sz w:val="20"/>
        </w:rPr>
        <w:footnoteReference w:id="19"/>
      </w:r>
      <w:r w:rsidRPr="00BD36C1">
        <w:rPr>
          <w:sz w:val="22"/>
          <w:szCs w:val="22"/>
        </w:rPr>
        <w:t xml:space="preserve"> and interstate STS based on the</w:t>
      </w:r>
      <w:r w:rsidRPr="00BD36C1" w:rsidR="0033083F">
        <w:rPr>
          <w:sz w:val="22"/>
          <w:szCs w:val="22"/>
        </w:rPr>
        <w:t xml:space="preserve"> Multi-state Average Rate Structure</w:t>
      </w:r>
      <w:r w:rsidRPr="00BD36C1">
        <w:rPr>
          <w:sz w:val="22"/>
          <w:szCs w:val="22"/>
        </w:rPr>
        <w:t xml:space="preserve"> </w:t>
      </w:r>
      <w:r w:rsidRPr="00BD36C1" w:rsidR="0033083F">
        <w:rPr>
          <w:sz w:val="22"/>
          <w:szCs w:val="22"/>
        </w:rPr>
        <w:t>(</w:t>
      </w:r>
      <w:r w:rsidRPr="00BD36C1">
        <w:rPr>
          <w:sz w:val="22"/>
          <w:szCs w:val="22"/>
        </w:rPr>
        <w:t>MAR</w:t>
      </w:r>
      <w:r w:rsidRPr="00BD36C1" w:rsidR="00CA2381">
        <w:rPr>
          <w:sz w:val="22"/>
          <w:szCs w:val="22"/>
        </w:rPr>
        <w:t>S</w:t>
      </w:r>
      <w:r w:rsidRPr="00BD36C1" w:rsidR="0033083F">
        <w:rPr>
          <w:sz w:val="22"/>
          <w:szCs w:val="22"/>
        </w:rPr>
        <w:t>)</w:t>
      </w:r>
      <w:r w:rsidRPr="00BD36C1">
        <w:rPr>
          <w:sz w:val="22"/>
          <w:szCs w:val="22"/>
        </w:rPr>
        <w:t xml:space="preserve"> plan</w:t>
      </w:r>
      <w:r w:rsidRPr="00BD36C1" w:rsidR="00EE1BF5">
        <w:rPr>
          <w:sz w:val="22"/>
          <w:szCs w:val="22"/>
        </w:rPr>
        <w:t xml:space="preserve">, under which interstate TRS compensation rates are determined by </w:t>
      </w:r>
      <w:r w:rsidR="000D4A67">
        <w:rPr>
          <w:sz w:val="22"/>
          <w:szCs w:val="22"/>
        </w:rPr>
        <w:t xml:space="preserve">the </w:t>
      </w:r>
      <w:r w:rsidRPr="00BD36C1" w:rsidR="00EE1BF5">
        <w:rPr>
          <w:sz w:val="22"/>
          <w:szCs w:val="22"/>
        </w:rPr>
        <w:t>weighted average of the states’ intrastate compensation rates</w:t>
      </w:r>
      <w:r w:rsidRPr="00BD36C1" w:rsidR="00F50E3A">
        <w:rPr>
          <w:sz w:val="22"/>
          <w:szCs w:val="22"/>
        </w:rPr>
        <w:t>, and which includes for STS additional compensation approved by the Commission for STS outreach</w:t>
      </w:r>
      <w:r w:rsidRPr="00BD36C1" w:rsidR="00CA2381">
        <w:rPr>
          <w:sz w:val="22"/>
          <w:szCs w:val="22"/>
        </w:rPr>
        <w:t xml:space="preserve">; </w:t>
      </w:r>
    </w:p>
    <w:p w:rsidR="00130DBB" w:rsidRPr="00BD36C1" w:rsidP="00997726" w14:paraId="34646553" w14:textId="5042BDDB">
      <w:pPr>
        <w:spacing w:after="120"/>
        <w:ind w:left="1080" w:hanging="720"/>
        <w:rPr>
          <w:sz w:val="22"/>
          <w:szCs w:val="22"/>
        </w:rPr>
      </w:pPr>
      <w:r w:rsidRPr="00BD36C1">
        <w:rPr>
          <w:sz w:val="22"/>
          <w:szCs w:val="22"/>
        </w:rPr>
        <w:t>(</w:t>
      </w:r>
      <w:r w:rsidRPr="00BD36C1" w:rsidR="00802234">
        <w:rPr>
          <w:sz w:val="22"/>
          <w:szCs w:val="22"/>
        </w:rPr>
        <w:t>2</w:t>
      </w:r>
      <w:r w:rsidRPr="00BD36C1">
        <w:rPr>
          <w:sz w:val="22"/>
          <w:szCs w:val="22"/>
        </w:rPr>
        <w:t xml:space="preserve">) </w:t>
      </w:r>
      <w:r w:rsidRPr="00BD36C1" w:rsidR="005968C9">
        <w:rPr>
          <w:sz w:val="22"/>
          <w:szCs w:val="22"/>
        </w:rPr>
        <w:t xml:space="preserve"> </w:t>
      </w:r>
      <w:r w:rsidR="00997726">
        <w:rPr>
          <w:sz w:val="22"/>
          <w:szCs w:val="22"/>
        </w:rPr>
        <w:tab/>
      </w:r>
      <w:r w:rsidRPr="00BD36C1">
        <w:rPr>
          <w:sz w:val="22"/>
          <w:szCs w:val="22"/>
        </w:rPr>
        <w:t>adopt</w:t>
      </w:r>
      <w:r w:rsidRPr="00BD36C1" w:rsidR="00696767">
        <w:rPr>
          <w:sz w:val="22"/>
          <w:szCs w:val="22"/>
        </w:rPr>
        <w:t>ed</w:t>
      </w:r>
      <w:r w:rsidRPr="00BD36C1">
        <w:rPr>
          <w:sz w:val="22"/>
          <w:szCs w:val="22"/>
        </w:rPr>
        <w:t xml:space="preserve"> a new cost recovery methodology for interstate </w:t>
      </w:r>
      <w:r w:rsidRPr="00BD36C1" w:rsidR="00EE1BF5">
        <w:rPr>
          <w:sz w:val="22"/>
          <w:szCs w:val="22"/>
        </w:rPr>
        <w:t>captioned telephone service (</w:t>
      </w:r>
      <w:r w:rsidRPr="00BD36C1">
        <w:rPr>
          <w:sz w:val="22"/>
          <w:szCs w:val="22"/>
        </w:rPr>
        <w:t>CTS</w:t>
      </w:r>
      <w:r w:rsidRPr="00BD36C1" w:rsidR="00EE1BF5">
        <w:rPr>
          <w:sz w:val="22"/>
          <w:szCs w:val="22"/>
        </w:rPr>
        <w:t>)</w:t>
      </w:r>
      <w:r w:rsidRPr="00BD36C1" w:rsidR="00696767">
        <w:rPr>
          <w:sz w:val="22"/>
          <w:szCs w:val="22"/>
        </w:rPr>
        <w:t>,</w:t>
      </w:r>
      <w:r>
        <w:rPr>
          <w:rStyle w:val="FootnoteReference"/>
          <w:sz w:val="22"/>
          <w:szCs w:val="22"/>
        </w:rPr>
        <w:footnoteReference w:id="20"/>
      </w:r>
      <w:r w:rsidRPr="00BD36C1">
        <w:rPr>
          <w:sz w:val="22"/>
          <w:szCs w:val="22"/>
        </w:rPr>
        <w:t xml:space="preserve"> and interstate and intrastate Internet Protocol captioned telephone service (IP CTS)</w:t>
      </w:r>
      <w:r>
        <w:rPr>
          <w:rStyle w:val="FootnoteReference"/>
          <w:sz w:val="20"/>
        </w:rPr>
        <w:footnoteReference w:id="21"/>
      </w:r>
      <w:r w:rsidRPr="00BD36C1">
        <w:rPr>
          <w:rStyle w:val="FootnoteReference"/>
          <w:sz w:val="22"/>
          <w:szCs w:val="22"/>
        </w:rPr>
        <w:t xml:space="preserve"> </w:t>
      </w:r>
      <w:r w:rsidRPr="00BD36C1">
        <w:rPr>
          <w:sz w:val="22"/>
          <w:szCs w:val="22"/>
        </w:rPr>
        <w:t>based on the MARS plan;</w:t>
      </w:r>
    </w:p>
    <w:p w:rsidR="00130DBB" w:rsidRPr="00BD36C1" w:rsidP="00997726" w14:paraId="0A900170" w14:textId="19E28AB0">
      <w:pPr>
        <w:spacing w:after="120"/>
        <w:ind w:left="1080" w:hanging="720"/>
        <w:rPr>
          <w:sz w:val="22"/>
          <w:szCs w:val="22"/>
        </w:rPr>
      </w:pPr>
      <w:r w:rsidRPr="00BD36C1">
        <w:rPr>
          <w:sz w:val="22"/>
          <w:szCs w:val="22"/>
        </w:rPr>
        <w:t>(</w:t>
      </w:r>
      <w:r w:rsidRPr="00BD36C1" w:rsidR="00802234">
        <w:rPr>
          <w:sz w:val="22"/>
          <w:szCs w:val="22"/>
        </w:rPr>
        <w:t>3</w:t>
      </w:r>
      <w:r w:rsidRPr="00BD36C1">
        <w:rPr>
          <w:sz w:val="22"/>
          <w:szCs w:val="22"/>
        </w:rPr>
        <w:t xml:space="preserve">) </w:t>
      </w:r>
      <w:r w:rsidRPr="00BD36C1" w:rsidR="005968C9">
        <w:rPr>
          <w:sz w:val="22"/>
          <w:szCs w:val="22"/>
        </w:rPr>
        <w:t xml:space="preserve"> </w:t>
      </w:r>
      <w:r w:rsidR="00997726">
        <w:rPr>
          <w:sz w:val="22"/>
          <w:szCs w:val="22"/>
        </w:rPr>
        <w:tab/>
      </w:r>
      <w:r w:rsidRPr="00BD36C1">
        <w:rPr>
          <w:sz w:val="22"/>
          <w:szCs w:val="22"/>
        </w:rPr>
        <w:t>adopt</w:t>
      </w:r>
      <w:r w:rsidRPr="00BD36C1" w:rsidR="00696767">
        <w:rPr>
          <w:sz w:val="22"/>
          <w:szCs w:val="22"/>
        </w:rPr>
        <w:t>ed</w:t>
      </w:r>
      <w:r w:rsidRPr="00BD36C1">
        <w:rPr>
          <w:sz w:val="22"/>
          <w:szCs w:val="22"/>
        </w:rPr>
        <w:t xml:space="preserve"> a cost recovery methodology for I</w:t>
      </w:r>
      <w:r w:rsidR="00DA61D3">
        <w:rPr>
          <w:sz w:val="22"/>
          <w:szCs w:val="22"/>
        </w:rPr>
        <w:t xml:space="preserve">nternet </w:t>
      </w:r>
      <w:r w:rsidRPr="00BD36C1">
        <w:rPr>
          <w:sz w:val="22"/>
          <w:szCs w:val="22"/>
        </w:rPr>
        <w:t>P</w:t>
      </w:r>
      <w:r w:rsidR="00DA61D3">
        <w:rPr>
          <w:sz w:val="22"/>
          <w:szCs w:val="22"/>
        </w:rPr>
        <w:t>rotocol (IP)</w:t>
      </w:r>
      <w:r w:rsidRPr="00BD36C1">
        <w:rPr>
          <w:sz w:val="22"/>
          <w:szCs w:val="22"/>
        </w:rPr>
        <w:t xml:space="preserve"> Relay</w:t>
      </w:r>
      <w:r w:rsidR="00DA61D3">
        <w:rPr>
          <w:sz w:val="22"/>
          <w:szCs w:val="22"/>
        </w:rPr>
        <w:t xml:space="preserve"> service</w:t>
      </w:r>
      <w:r>
        <w:rPr>
          <w:rStyle w:val="FootnoteReference"/>
          <w:sz w:val="20"/>
        </w:rPr>
        <w:footnoteReference w:id="22"/>
      </w:r>
      <w:r w:rsidRPr="00BD36C1">
        <w:rPr>
          <w:sz w:val="22"/>
          <w:szCs w:val="22"/>
        </w:rPr>
        <w:t xml:space="preserve"> based on</w:t>
      </w:r>
      <w:r w:rsidR="00BB0953">
        <w:rPr>
          <w:sz w:val="22"/>
          <w:szCs w:val="22"/>
        </w:rPr>
        <w:t xml:space="preserve"> a</w:t>
      </w:r>
      <w:r w:rsidRPr="00BD36C1">
        <w:rPr>
          <w:sz w:val="22"/>
          <w:szCs w:val="22"/>
        </w:rPr>
        <w:t xml:space="preserve"> price cap</w:t>
      </w:r>
      <w:r w:rsidR="00BB0953">
        <w:rPr>
          <w:sz w:val="22"/>
          <w:szCs w:val="22"/>
        </w:rPr>
        <w:t xml:space="preserve"> like methodology</w:t>
      </w:r>
      <w:r w:rsidRPr="00BD36C1">
        <w:rPr>
          <w:sz w:val="22"/>
          <w:szCs w:val="22"/>
        </w:rPr>
        <w:t xml:space="preserve">; </w:t>
      </w:r>
    </w:p>
    <w:p w:rsidR="00130DBB" w:rsidRPr="00BD36C1" w:rsidP="00997726" w14:paraId="5193E8D3" w14:textId="537A29A9">
      <w:pPr>
        <w:spacing w:after="120"/>
        <w:ind w:left="1080" w:hanging="720"/>
        <w:rPr>
          <w:sz w:val="22"/>
          <w:szCs w:val="22"/>
        </w:rPr>
      </w:pPr>
      <w:r w:rsidRPr="00BD36C1">
        <w:rPr>
          <w:sz w:val="22"/>
          <w:szCs w:val="22"/>
        </w:rPr>
        <w:t>(</w:t>
      </w:r>
      <w:r w:rsidRPr="00BD36C1" w:rsidR="00802234">
        <w:rPr>
          <w:sz w:val="22"/>
          <w:szCs w:val="22"/>
        </w:rPr>
        <w:t>4</w:t>
      </w:r>
      <w:r w:rsidRPr="00BD36C1">
        <w:rPr>
          <w:sz w:val="22"/>
          <w:szCs w:val="22"/>
        </w:rPr>
        <w:t xml:space="preserve">) </w:t>
      </w:r>
      <w:r w:rsidRPr="00BD36C1" w:rsidR="005968C9">
        <w:rPr>
          <w:sz w:val="22"/>
          <w:szCs w:val="22"/>
        </w:rPr>
        <w:t xml:space="preserve"> </w:t>
      </w:r>
      <w:r w:rsidR="00997726">
        <w:rPr>
          <w:sz w:val="22"/>
          <w:szCs w:val="22"/>
        </w:rPr>
        <w:tab/>
      </w:r>
      <w:r w:rsidRPr="00BD36C1">
        <w:rPr>
          <w:sz w:val="22"/>
          <w:szCs w:val="22"/>
        </w:rPr>
        <w:t>adopt</w:t>
      </w:r>
      <w:r w:rsidRPr="00BD36C1" w:rsidR="00696767">
        <w:rPr>
          <w:sz w:val="22"/>
          <w:szCs w:val="22"/>
        </w:rPr>
        <w:t>ed</w:t>
      </w:r>
      <w:r w:rsidRPr="00BD36C1">
        <w:rPr>
          <w:sz w:val="22"/>
          <w:szCs w:val="22"/>
        </w:rPr>
        <w:t xml:space="preserve"> a cost recovery methodology for </w:t>
      </w:r>
      <w:r w:rsidRPr="00BD36C1" w:rsidR="00E36A64">
        <w:rPr>
          <w:sz w:val="22"/>
          <w:szCs w:val="22"/>
        </w:rPr>
        <w:t>VRS</w:t>
      </w:r>
      <w:r w:rsidRPr="00BD36C1">
        <w:rPr>
          <w:sz w:val="22"/>
          <w:szCs w:val="22"/>
        </w:rPr>
        <w:t xml:space="preserve"> that adopt</w:t>
      </w:r>
      <w:r w:rsidRPr="00BD36C1" w:rsidR="00696767">
        <w:rPr>
          <w:sz w:val="22"/>
          <w:szCs w:val="22"/>
        </w:rPr>
        <w:t>ed</w:t>
      </w:r>
      <w:r w:rsidRPr="00BD36C1">
        <w:rPr>
          <w:sz w:val="22"/>
          <w:szCs w:val="22"/>
        </w:rPr>
        <w:t xml:space="preserve"> tiered rates based on call volume; </w:t>
      </w:r>
    </w:p>
    <w:p w:rsidR="00130DBB" w:rsidRPr="00BD36C1" w:rsidP="00997726" w14:paraId="3257B6E7" w14:textId="37D8216D">
      <w:pPr>
        <w:spacing w:after="120"/>
        <w:ind w:left="1080" w:hanging="720"/>
        <w:rPr>
          <w:sz w:val="22"/>
          <w:szCs w:val="22"/>
        </w:rPr>
      </w:pPr>
      <w:r w:rsidRPr="00BD36C1">
        <w:rPr>
          <w:sz w:val="22"/>
          <w:szCs w:val="22"/>
        </w:rPr>
        <w:t>(</w:t>
      </w:r>
      <w:r w:rsidRPr="00BD36C1" w:rsidR="00802234">
        <w:rPr>
          <w:sz w:val="22"/>
          <w:szCs w:val="22"/>
        </w:rPr>
        <w:t>5</w:t>
      </w:r>
      <w:r w:rsidRPr="00BD36C1">
        <w:rPr>
          <w:sz w:val="22"/>
          <w:szCs w:val="22"/>
        </w:rPr>
        <w:t xml:space="preserve">) </w:t>
      </w:r>
      <w:r w:rsidRPr="00BD36C1" w:rsidR="005968C9">
        <w:rPr>
          <w:sz w:val="22"/>
          <w:szCs w:val="22"/>
        </w:rPr>
        <w:t xml:space="preserve"> </w:t>
      </w:r>
      <w:r w:rsidR="00997726">
        <w:rPr>
          <w:sz w:val="22"/>
          <w:szCs w:val="22"/>
        </w:rPr>
        <w:tab/>
      </w:r>
      <w:r w:rsidRPr="00BD36C1">
        <w:rPr>
          <w:sz w:val="22"/>
          <w:szCs w:val="22"/>
        </w:rPr>
        <w:t>clarifie</w:t>
      </w:r>
      <w:r w:rsidRPr="00BD36C1" w:rsidR="00696767">
        <w:rPr>
          <w:sz w:val="22"/>
          <w:szCs w:val="22"/>
        </w:rPr>
        <w:t>d</w:t>
      </w:r>
      <w:r w:rsidRPr="00BD36C1">
        <w:rPr>
          <w:sz w:val="22"/>
          <w:szCs w:val="22"/>
        </w:rPr>
        <w:t xml:space="preserve"> the nature and extent that certain categories of costs are compensable from the </w:t>
      </w:r>
      <w:r w:rsidRPr="00BD36C1" w:rsidR="00E06647">
        <w:rPr>
          <w:sz w:val="22"/>
          <w:szCs w:val="22"/>
        </w:rPr>
        <w:t xml:space="preserve">TRS </w:t>
      </w:r>
      <w:r w:rsidRPr="00BD36C1">
        <w:rPr>
          <w:sz w:val="22"/>
          <w:szCs w:val="22"/>
        </w:rPr>
        <w:t xml:space="preserve">Fund; and </w:t>
      </w:r>
    </w:p>
    <w:p w:rsidR="00130DBB" w:rsidRPr="00BD36C1" w:rsidP="00997726" w14:paraId="6A1083FF" w14:textId="01D8FE5E">
      <w:pPr>
        <w:spacing w:after="120"/>
        <w:ind w:left="1080" w:hanging="720"/>
        <w:rPr>
          <w:sz w:val="22"/>
          <w:szCs w:val="22"/>
        </w:rPr>
      </w:pPr>
      <w:r w:rsidRPr="00BD36C1">
        <w:rPr>
          <w:sz w:val="22"/>
          <w:szCs w:val="22"/>
        </w:rPr>
        <w:t>(</w:t>
      </w:r>
      <w:r w:rsidRPr="00BD36C1" w:rsidR="00802234">
        <w:rPr>
          <w:sz w:val="22"/>
          <w:szCs w:val="22"/>
        </w:rPr>
        <w:t>6</w:t>
      </w:r>
      <w:r w:rsidRPr="00BD36C1">
        <w:rPr>
          <w:sz w:val="22"/>
          <w:szCs w:val="22"/>
        </w:rPr>
        <w:t xml:space="preserve">) </w:t>
      </w:r>
      <w:r w:rsidR="00997726">
        <w:rPr>
          <w:sz w:val="22"/>
          <w:szCs w:val="22"/>
        </w:rPr>
        <w:tab/>
      </w:r>
      <w:r w:rsidRPr="00BD36C1">
        <w:rPr>
          <w:sz w:val="22"/>
          <w:szCs w:val="22"/>
        </w:rPr>
        <w:t>addresse</w:t>
      </w:r>
      <w:r w:rsidRPr="00BD36C1" w:rsidR="00696767">
        <w:rPr>
          <w:sz w:val="22"/>
          <w:szCs w:val="22"/>
        </w:rPr>
        <w:t>d</w:t>
      </w:r>
      <w:r w:rsidRPr="00BD36C1">
        <w:rPr>
          <w:sz w:val="22"/>
          <w:szCs w:val="22"/>
        </w:rPr>
        <w:t xml:space="preserve"> certain issues concerning the management and oversight of the </w:t>
      </w:r>
      <w:r w:rsidRPr="00BD36C1" w:rsidR="00E06647">
        <w:rPr>
          <w:sz w:val="22"/>
          <w:szCs w:val="22"/>
        </w:rPr>
        <w:t xml:space="preserve">TRS </w:t>
      </w:r>
      <w:r w:rsidRPr="00BD36C1">
        <w:rPr>
          <w:sz w:val="22"/>
          <w:szCs w:val="22"/>
        </w:rPr>
        <w:t>Fund, including</w:t>
      </w:r>
      <w:r w:rsidRPr="00BD36C1" w:rsidR="009B20FF">
        <w:rPr>
          <w:sz w:val="22"/>
          <w:szCs w:val="22"/>
        </w:rPr>
        <w:t xml:space="preserve"> prohibiting</w:t>
      </w:r>
      <w:r w:rsidRPr="00BD36C1">
        <w:rPr>
          <w:sz w:val="22"/>
          <w:szCs w:val="22"/>
        </w:rPr>
        <w:t xml:space="preserve"> financial incentives offered to consumers to make relay calls and </w:t>
      </w:r>
      <w:r w:rsidRPr="00BD36C1" w:rsidR="005B0A22">
        <w:rPr>
          <w:sz w:val="22"/>
          <w:szCs w:val="22"/>
        </w:rPr>
        <w:t xml:space="preserve">clarifying </w:t>
      </w:r>
      <w:r w:rsidRPr="00BD36C1">
        <w:rPr>
          <w:sz w:val="22"/>
          <w:szCs w:val="22"/>
        </w:rPr>
        <w:t xml:space="preserve">the role of the Interstate TRS Fund Advisory Council.  </w:t>
      </w:r>
    </w:p>
    <w:p w:rsidR="0096609D" w:rsidRPr="00BD36C1" w:rsidP="00E064A4" w14:paraId="49F8541B" w14:textId="6862E01A">
      <w:pPr>
        <w:spacing w:after="120"/>
        <w:ind w:left="360"/>
        <w:rPr>
          <w:sz w:val="22"/>
          <w:szCs w:val="22"/>
        </w:rPr>
      </w:pPr>
      <w:r w:rsidRPr="00BD36C1">
        <w:rPr>
          <w:sz w:val="22"/>
          <w:szCs w:val="22"/>
        </w:rPr>
        <w:t>T</w:t>
      </w:r>
      <w:r w:rsidRPr="00BD36C1" w:rsidR="00431C80">
        <w:rPr>
          <w:sz w:val="22"/>
          <w:szCs w:val="22"/>
        </w:rPr>
        <w:t xml:space="preserve">he </w:t>
      </w:r>
      <w:r w:rsidRPr="00BD36C1" w:rsidR="00431C80">
        <w:rPr>
          <w:i/>
          <w:sz w:val="22"/>
          <w:szCs w:val="22"/>
        </w:rPr>
        <w:t xml:space="preserve">2007 </w:t>
      </w:r>
      <w:r w:rsidR="0006485B">
        <w:rPr>
          <w:i/>
          <w:sz w:val="22"/>
          <w:szCs w:val="22"/>
        </w:rPr>
        <w:t xml:space="preserve">TRS </w:t>
      </w:r>
      <w:r w:rsidRPr="00BD36C1" w:rsidR="00431C80">
        <w:rPr>
          <w:i/>
          <w:sz w:val="22"/>
          <w:szCs w:val="22"/>
        </w:rPr>
        <w:t xml:space="preserve">Cost Recovery </w:t>
      </w:r>
      <w:r w:rsidR="0006485B">
        <w:rPr>
          <w:i/>
          <w:sz w:val="22"/>
          <w:szCs w:val="22"/>
        </w:rPr>
        <w:t>Order</w:t>
      </w:r>
      <w:r w:rsidRPr="00BD36C1">
        <w:rPr>
          <w:sz w:val="22"/>
          <w:szCs w:val="22"/>
        </w:rPr>
        <w:t xml:space="preserve"> requires that</w:t>
      </w:r>
      <w:r w:rsidR="0006485B">
        <w:rPr>
          <w:sz w:val="22"/>
          <w:szCs w:val="22"/>
        </w:rPr>
        <w:t xml:space="preserve"> state relay administrators and</w:t>
      </w:r>
      <w:r w:rsidRPr="00BD36C1">
        <w:rPr>
          <w:sz w:val="22"/>
          <w:szCs w:val="22"/>
        </w:rPr>
        <w:t xml:space="preserve"> TRS providers submit to the TRS Fund </w:t>
      </w:r>
      <w:r w:rsidRPr="00BD36C1" w:rsidR="0043622A">
        <w:rPr>
          <w:sz w:val="22"/>
          <w:szCs w:val="22"/>
        </w:rPr>
        <w:t>a</w:t>
      </w:r>
      <w:r w:rsidRPr="00BD36C1">
        <w:rPr>
          <w:sz w:val="22"/>
          <w:szCs w:val="22"/>
        </w:rPr>
        <w:t xml:space="preserve">dministrator the following information annually, for intrastate traditional TRS, STS, and </w:t>
      </w:r>
      <w:r w:rsidRPr="00742D65">
        <w:rPr>
          <w:sz w:val="22"/>
          <w:szCs w:val="22"/>
        </w:rPr>
        <w:t>CTS:</w:t>
      </w:r>
    </w:p>
    <w:p w:rsidR="0096609D" w:rsidRPr="00BD36C1" w:rsidP="00997726" w14:paraId="0A783DA2" w14:textId="52416FDA">
      <w:pPr>
        <w:numPr>
          <w:ilvl w:val="0"/>
          <w:numId w:val="3"/>
        </w:numPr>
        <w:spacing w:after="120"/>
        <w:ind w:hanging="720"/>
        <w:rPr>
          <w:sz w:val="22"/>
          <w:szCs w:val="22"/>
        </w:rPr>
      </w:pPr>
      <w:r w:rsidRPr="00BD36C1">
        <w:rPr>
          <w:sz w:val="22"/>
          <w:szCs w:val="22"/>
        </w:rPr>
        <w:t>the per-minute compensation rate(s)</w:t>
      </w:r>
      <w:r w:rsidR="0006485B">
        <w:rPr>
          <w:sz w:val="22"/>
          <w:szCs w:val="22"/>
        </w:rPr>
        <w:t xml:space="preserve"> and other compensation received for the provision of TRS</w:t>
      </w:r>
      <w:r w:rsidRPr="00BD36C1">
        <w:rPr>
          <w:sz w:val="22"/>
          <w:szCs w:val="22"/>
        </w:rPr>
        <w:t>;</w:t>
      </w:r>
    </w:p>
    <w:p w:rsidR="0096609D" w:rsidRPr="00BD36C1" w:rsidP="00997726" w14:paraId="41E120C8" w14:textId="77777777">
      <w:pPr>
        <w:numPr>
          <w:ilvl w:val="0"/>
          <w:numId w:val="3"/>
        </w:numPr>
        <w:spacing w:after="120"/>
        <w:ind w:hanging="720"/>
        <w:rPr>
          <w:sz w:val="22"/>
          <w:szCs w:val="22"/>
        </w:rPr>
      </w:pPr>
      <w:r w:rsidRPr="00BD36C1">
        <w:rPr>
          <w:sz w:val="22"/>
          <w:szCs w:val="22"/>
        </w:rPr>
        <w:t xml:space="preserve"> </w:t>
      </w:r>
      <w:r w:rsidRPr="00BD36C1">
        <w:rPr>
          <w:sz w:val="22"/>
          <w:szCs w:val="22"/>
        </w:rPr>
        <w:t>whether the rate applies to session minutes or conversation minutes</w:t>
      </w:r>
      <w:r w:rsidRPr="00BD36C1" w:rsidR="00AE2ADE">
        <w:rPr>
          <w:sz w:val="22"/>
          <w:szCs w:val="22"/>
        </w:rPr>
        <w:t>;</w:t>
      </w:r>
      <w:r>
        <w:rPr>
          <w:rStyle w:val="FootnoteReference"/>
          <w:sz w:val="20"/>
        </w:rPr>
        <w:footnoteReference w:id="23"/>
      </w:r>
    </w:p>
    <w:p w:rsidR="0096609D" w:rsidRPr="00BD36C1" w:rsidP="00997726" w14:paraId="74B36395" w14:textId="77777777">
      <w:pPr>
        <w:numPr>
          <w:ilvl w:val="0"/>
          <w:numId w:val="3"/>
        </w:numPr>
        <w:spacing w:after="120"/>
        <w:ind w:hanging="720"/>
        <w:rPr>
          <w:sz w:val="22"/>
          <w:szCs w:val="22"/>
        </w:rPr>
      </w:pPr>
      <w:r w:rsidRPr="00BD36C1">
        <w:rPr>
          <w:sz w:val="22"/>
          <w:szCs w:val="22"/>
        </w:rPr>
        <w:t xml:space="preserve"> </w:t>
      </w:r>
      <w:r w:rsidRPr="00BD36C1">
        <w:rPr>
          <w:sz w:val="22"/>
          <w:szCs w:val="22"/>
        </w:rPr>
        <w:t>the number of intrastate session minutes; and</w:t>
      </w:r>
    </w:p>
    <w:p w:rsidR="0096609D" w:rsidRPr="00BD36C1" w:rsidP="00997726" w14:paraId="21003D8C" w14:textId="77777777">
      <w:pPr>
        <w:numPr>
          <w:ilvl w:val="0"/>
          <w:numId w:val="3"/>
        </w:numPr>
        <w:spacing w:after="120"/>
        <w:ind w:hanging="720"/>
        <w:rPr>
          <w:sz w:val="22"/>
          <w:szCs w:val="22"/>
        </w:rPr>
      </w:pPr>
      <w:r w:rsidRPr="00BD36C1">
        <w:rPr>
          <w:sz w:val="22"/>
          <w:szCs w:val="22"/>
        </w:rPr>
        <w:t xml:space="preserve"> </w:t>
      </w:r>
      <w:r w:rsidRPr="00BD36C1">
        <w:rPr>
          <w:sz w:val="22"/>
          <w:szCs w:val="22"/>
        </w:rPr>
        <w:t>the number of intrastate conversation minutes.</w:t>
      </w:r>
    </w:p>
    <w:p w:rsidR="00CA169B" w:rsidRPr="00BD36C1" w:rsidP="00E064A4" w14:paraId="117F379B" w14:textId="77777777">
      <w:pPr>
        <w:spacing w:after="120"/>
        <w:ind w:left="360"/>
        <w:rPr>
          <w:rFonts w:cs="Arial"/>
          <w:color w:val="000000"/>
          <w:sz w:val="22"/>
        </w:rPr>
      </w:pPr>
      <w:r w:rsidRPr="00BD36C1">
        <w:rPr>
          <w:sz w:val="22"/>
          <w:szCs w:val="22"/>
        </w:rPr>
        <w:t xml:space="preserve">Also, STS providers must file a report annually with the TRS Fund </w:t>
      </w:r>
      <w:r w:rsidRPr="00BD36C1" w:rsidR="0043622A">
        <w:rPr>
          <w:sz w:val="22"/>
          <w:szCs w:val="22"/>
        </w:rPr>
        <w:t>a</w:t>
      </w:r>
      <w:r w:rsidRPr="00BD36C1">
        <w:rPr>
          <w:sz w:val="22"/>
          <w:szCs w:val="22"/>
        </w:rPr>
        <w:t>dministrator and the Commission on their specific outreach efforts directly attributable to the additional compensation approved by the Commission for STS outreach</w:t>
      </w:r>
      <w:r w:rsidRPr="00BD36C1">
        <w:rPr>
          <w:rFonts w:cs="Arial"/>
          <w:color w:val="000000"/>
          <w:sz w:val="22"/>
        </w:rPr>
        <w:t>.</w:t>
      </w:r>
    </w:p>
    <w:p w:rsidR="00D758BA" w:rsidP="00E064A4" w14:paraId="53025563" w14:textId="53ADFA29">
      <w:pPr>
        <w:spacing w:after="120"/>
        <w:ind w:left="360"/>
        <w:rPr>
          <w:sz w:val="22"/>
          <w:szCs w:val="22"/>
        </w:rPr>
      </w:pPr>
      <w:r>
        <w:rPr>
          <w:sz w:val="22"/>
          <w:szCs w:val="22"/>
        </w:rPr>
        <w:t>In 2011,</w:t>
      </w:r>
      <w:r w:rsidR="00382774">
        <w:rPr>
          <w:sz w:val="22"/>
          <w:szCs w:val="22"/>
        </w:rPr>
        <w:t xml:space="preserve"> to help prevent waste, fraud, and abuse,</w:t>
      </w:r>
      <w:r>
        <w:rPr>
          <w:sz w:val="22"/>
          <w:szCs w:val="22"/>
        </w:rPr>
        <w:t xml:space="preserve"> the Commission adopted three</w:t>
      </w:r>
      <w:r w:rsidR="00382774">
        <w:rPr>
          <w:sz w:val="22"/>
          <w:szCs w:val="22"/>
        </w:rPr>
        <w:t xml:space="preserve"> VRS</w:t>
      </w:r>
      <w:r>
        <w:rPr>
          <w:sz w:val="22"/>
          <w:szCs w:val="22"/>
        </w:rPr>
        <w:t xml:space="preserve"> orders </w:t>
      </w:r>
      <w:r w:rsidR="00382774">
        <w:rPr>
          <w:sz w:val="22"/>
          <w:szCs w:val="22"/>
        </w:rPr>
        <w:t>to curtail these harmful practices.  Each of these orders</w:t>
      </w:r>
      <w:r w:rsidR="005604C7">
        <w:rPr>
          <w:sz w:val="22"/>
          <w:szCs w:val="22"/>
        </w:rPr>
        <w:t xml:space="preserve"> (collectively, the </w:t>
      </w:r>
      <w:r w:rsidR="005604C7">
        <w:rPr>
          <w:i/>
          <w:iCs/>
          <w:sz w:val="22"/>
          <w:szCs w:val="22"/>
        </w:rPr>
        <w:t>2011 VRS Orders</w:t>
      </w:r>
      <w:r w:rsidR="005604C7">
        <w:rPr>
          <w:sz w:val="22"/>
          <w:szCs w:val="22"/>
        </w:rPr>
        <w:t>)</w:t>
      </w:r>
      <w:r w:rsidR="00382774">
        <w:rPr>
          <w:sz w:val="22"/>
          <w:szCs w:val="22"/>
        </w:rPr>
        <w:t xml:space="preserve"> included information</w:t>
      </w:r>
      <w:r w:rsidR="004C57D2">
        <w:rPr>
          <w:sz w:val="22"/>
          <w:szCs w:val="22"/>
        </w:rPr>
        <w:t xml:space="preserve"> collection requirements</w:t>
      </w:r>
      <w:r w:rsidR="00382774">
        <w:rPr>
          <w:sz w:val="22"/>
          <w:szCs w:val="22"/>
        </w:rPr>
        <w:t>.</w:t>
      </w:r>
    </w:p>
    <w:p w:rsidR="00382774" w:rsidP="003C6556" w14:paraId="4031D7B2" w14:textId="343C39CF">
      <w:pPr>
        <w:pStyle w:val="ParaNum"/>
        <w:widowControl/>
        <w:tabs>
          <w:tab w:val="left" w:pos="720"/>
          <w:tab w:val="clear" w:pos="1080"/>
        </w:tabs>
        <w:spacing w:after="120"/>
        <w:ind w:left="360" w:firstLine="0"/>
        <w:jc w:val="left"/>
        <w:rPr>
          <w:szCs w:val="22"/>
          <w:lang w:val="en"/>
        </w:rPr>
      </w:pPr>
      <w:r>
        <w:rPr>
          <w:szCs w:val="22"/>
        </w:rPr>
        <w:t xml:space="preserve">On April 6, 2011, the Commission released the </w:t>
      </w:r>
      <w:r w:rsidR="005604C7">
        <w:rPr>
          <w:i/>
          <w:iCs/>
          <w:szCs w:val="22"/>
        </w:rPr>
        <w:t xml:space="preserve">2011 </w:t>
      </w:r>
      <w:r>
        <w:rPr>
          <w:i/>
          <w:szCs w:val="22"/>
        </w:rPr>
        <w:t>VRS Fraud Prevention Order</w:t>
      </w:r>
      <w:r>
        <w:rPr>
          <w:szCs w:val="22"/>
          <w:lang w:val="en"/>
        </w:rPr>
        <w:t>, which included</w:t>
      </w:r>
      <w:r w:rsidRPr="00A623DA">
        <w:rPr>
          <w:szCs w:val="22"/>
          <w:lang w:val="en"/>
        </w:rPr>
        <w:t xml:space="preserve"> </w:t>
      </w:r>
      <w:r>
        <w:rPr>
          <w:szCs w:val="22"/>
          <w:lang w:val="en"/>
        </w:rPr>
        <w:t>several measures</w:t>
      </w:r>
      <w:r w:rsidRPr="00A623DA">
        <w:rPr>
          <w:szCs w:val="22"/>
          <w:lang w:val="en"/>
        </w:rPr>
        <w:t xml:space="preserve"> </w:t>
      </w:r>
      <w:r>
        <w:rPr>
          <w:szCs w:val="22"/>
          <w:lang w:val="en"/>
        </w:rPr>
        <w:t>designed</w:t>
      </w:r>
      <w:r w:rsidRPr="00A623DA">
        <w:rPr>
          <w:szCs w:val="22"/>
          <w:lang w:val="en"/>
        </w:rPr>
        <w:t xml:space="preserve"> to substantially reduce and ultimately eliminate</w:t>
      </w:r>
      <w:r w:rsidR="005604C7">
        <w:rPr>
          <w:szCs w:val="22"/>
          <w:lang w:val="en"/>
        </w:rPr>
        <w:t xml:space="preserve"> waste,</w:t>
      </w:r>
      <w:r w:rsidRPr="00A623DA">
        <w:rPr>
          <w:szCs w:val="22"/>
          <w:lang w:val="en"/>
        </w:rPr>
        <w:t xml:space="preserve"> fraud</w:t>
      </w:r>
      <w:r w:rsidR="005604C7">
        <w:rPr>
          <w:szCs w:val="22"/>
          <w:lang w:val="en"/>
        </w:rPr>
        <w:t>,</w:t>
      </w:r>
      <w:r w:rsidRPr="00A623DA">
        <w:rPr>
          <w:szCs w:val="22"/>
          <w:lang w:val="en"/>
        </w:rPr>
        <w:t xml:space="preserve"> and abuse</w:t>
      </w:r>
      <w:r w:rsidR="005604C7">
        <w:rPr>
          <w:szCs w:val="22"/>
          <w:lang w:val="en"/>
        </w:rPr>
        <w:t>,</w:t>
      </w:r>
      <w:r>
        <w:rPr>
          <w:szCs w:val="22"/>
          <w:lang w:val="en"/>
        </w:rPr>
        <w:t xml:space="preserve"> while en</w:t>
      </w:r>
      <w:r w:rsidRPr="00A623DA">
        <w:rPr>
          <w:szCs w:val="22"/>
          <w:lang w:val="en"/>
        </w:rPr>
        <w:t>suring that VRS remains a viable and a valuable communication tool for Americans who use it on a daily basis</w:t>
      </w:r>
      <w:r>
        <w:rPr>
          <w:szCs w:val="22"/>
          <w:lang w:val="en"/>
        </w:rPr>
        <w:t>.</w:t>
      </w:r>
      <w:r>
        <w:rPr>
          <w:rStyle w:val="FootnoteReference"/>
          <w:szCs w:val="22"/>
          <w:lang w:val="en"/>
        </w:rPr>
        <w:footnoteReference w:id="24"/>
      </w:r>
    </w:p>
    <w:p w:rsidR="00382774" w:rsidP="3D122B75" w14:paraId="532C9CA2" w14:textId="3BFA733F">
      <w:pPr>
        <w:pStyle w:val="ParaNum"/>
        <w:widowControl/>
        <w:tabs>
          <w:tab w:val="left" w:pos="720"/>
          <w:tab w:val="clear" w:pos="1080"/>
        </w:tabs>
        <w:spacing w:after="120"/>
        <w:ind w:left="360" w:firstLine="0"/>
        <w:jc w:val="left"/>
      </w:pPr>
      <w:r w:rsidRPr="3D122B75">
        <w:t xml:space="preserve">On July 28, 2011, the Commission </w:t>
      </w:r>
      <w:r w:rsidRPr="3D122B75" w:rsidR="006E0B2C">
        <w:t xml:space="preserve">released </w:t>
      </w:r>
      <w:r w:rsidRPr="3D122B75">
        <w:t xml:space="preserve">the </w:t>
      </w:r>
      <w:r w:rsidRPr="3D122B75">
        <w:rPr>
          <w:i/>
          <w:iCs/>
        </w:rPr>
        <w:t>VRS Certification Order</w:t>
      </w:r>
      <w:r w:rsidRPr="3D122B75">
        <w:t>, amending its rules for certifying</w:t>
      </w:r>
      <w:r w:rsidRPr="3D122B75" w:rsidR="006E0B2C">
        <w:t xml:space="preserve"> Internet-based</w:t>
      </w:r>
      <w:r w:rsidRPr="3D122B75">
        <w:t xml:space="preserve"> TRS providers as eligible for payment from the Interstate TRS Fund (Fund) for their provision of </w:t>
      </w:r>
      <w:r w:rsidR="00344AB7">
        <w:t xml:space="preserve">Internet-based </w:t>
      </w:r>
      <w:r w:rsidRPr="3D122B75">
        <w:t>TRS.</w:t>
      </w:r>
      <w:r>
        <w:rPr>
          <w:rStyle w:val="FootnoteReference"/>
        </w:rPr>
        <w:footnoteReference w:id="25"/>
      </w:r>
      <w:r w:rsidRPr="3D122B75">
        <w:t xml:space="preserve"> </w:t>
      </w:r>
    </w:p>
    <w:p w:rsidR="00382774" w:rsidP="3D122B75" w14:paraId="7181CBF0" w14:textId="187CC7CF">
      <w:pPr>
        <w:pStyle w:val="ParaNum"/>
        <w:widowControl/>
        <w:tabs>
          <w:tab w:val="left" w:pos="720"/>
          <w:tab w:val="clear" w:pos="1080"/>
        </w:tabs>
        <w:spacing w:after="120"/>
        <w:ind w:left="360" w:firstLine="0"/>
        <w:jc w:val="left"/>
      </w:pPr>
      <w:r w:rsidRPr="3D122B75">
        <w:t xml:space="preserve">On October 17, 2011, the Commission </w:t>
      </w:r>
      <w:r w:rsidRPr="3D122B75" w:rsidR="00204DE6">
        <w:t xml:space="preserve">released </w:t>
      </w:r>
      <w:r w:rsidRPr="3D122B75">
        <w:t xml:space="preserve">the </w:t>
      </w:r>
      <w:r w:rsidRPr="3D122B75">
        <w:rPr>
          <w:i/>
          <w:iCs/>
        </w:rPr>
        <w:t>Second VRS Certification Order</w:t>
      </w:r>
      <w:r w:rsidRPr="3D122B75">
        <w:t xml:space="preserve">, addressing three petitions related to the </w:t>
      </w:r>
      <w:r w:rsidRPr="3D122B75">
        <w:rPr>
          <w:i/>
          <w:iCs/>
        </w:rPr>
        <w:t>VRS Certification Order</w:t>
      </w:r>
      <w:r w:rsidRPr="3D122B75">
        <w:t xml:space="preserve"> by revising the burdens contained in the requirements for the submission of documentation of a provider’s VRS equipment and technologies and the submission of documentation regarding sponsorship arrangements.</w:t>
      </w:r>
      <w:r>
        <w:rPr>
          <w:rStyle w:val="FootnoteReference"/>
        </w:rPr>
        <w:footnoteReference w:id="26"/>
      </w:r>
    </w:p>
    <w:p w:rsidR="00382774" w:rsidP="003C6556" w14:paraId="1B79B545" w14:textId="4A0ACC35">
      <w:pPr>
        <w:pStyle w:val="ParaNum"/>
        <w:widowControl/>
        <w:tabs>
          <w:tab w:val="left" w:pos="720"/>
          <w:tab w:val="clear" w:pos="1080"/>
        </w:tabs>
        <w:spacing w:after="120"/>
        <w:ind w:left="360" w:firstLine="0"/>
        <w:jc w:val="left"/>
        <w:rPr>
          <w:szCs w:val="22"/>
        </w:rPr>
      </w:pPr>
      <w:r>
        <w:rPr>
          <w:szCs w:val="22"/>
        </w:rPr>
        <w:t>The following are</w:t>
      </w:r>
      <w:r>
        <w:rPr>
          <w:szCs w:val="22"/>
        </w:rPr>
        <w:t xml:space="preserve"> the final information collection requirements contained in </w:t>
      </w:r>
      <w:r w:rsidR="009C56C6">
        <w:rPr>
          <w:szCs w:val="22"/>
        </w:rPr>
        <w:t xml:space="preserve">the </w:t>
      </w:r>
      <w:r w:rsidR="009C56C6">
        <w:rPr>
          <w:i/>
          <w:iCs/>
          <w:szCs w:val="22"/>
        </w:rPr>
        <w:t>2011 VRS Orders</w:t>
      </w:r>
      <w:r>
        <w:rPr>
          <w:szCs w:val="22"/>
        </w:rPr>
        <w:t xml:space="preserve">: </w:t>
      </w:r>
    </w:p>
    <w:p w:rsidR="00382774" w:rsidRPr="00446050" w:rsidP="00997726" w14:paraId="56886107" w14:textId="4880FF69">
      <w:pPr>
        <w:pStyle w:val="ParaNum"/>
        <w:widowControl/>
        <w:numPr>
          <w:ilvl w:val="0"/>
          <w:numId w:val="18"/>
        </w:numPr>
        <w:spacing w:after="120"/>
        <w:ind w:left="1080" w:hanging="720"/>
        <w:jc w:val="left"/>
        <w:rPr>
          <w:szCs w:val="22"/>
        </w:rPr>
      </w:pPr>
      <w:r>
        <w:rPr>
          <w:szCs w:val="22"/>
        </w:rPr>
        <w:t xml:space="preserve">The Chief Executive Officer (CEO), Chief Financial Officer (CFO), or other senior executive of a TRS provider shall certify, under penalty of perjury, that: (1) </w:t>
      </w:r>
      <w:r w:rsidRPr="00C85249">
        <w:t>minutes</w:t>
      </w:r>
      <w:r>
        <w:rPr>
          <w:szCs w:val="22"/>
        </w:rPr>
        <w:t xml:space="preserve"> submitted to the Interstate TRS Fund (Fund) administrator for compensation were handled in compliance with the Commission’s rules and are not the result of impermissible financial incentives to generate calls, and (2) cost and demand data submitted to the Fund administrator related to the determination of compensation rates are true and correct.</w:t>
      </w:r>
      <w:r>
        <w:rPr>
          <w:rStyle w:val="FootnoteReference"/>
          <w:szCs w:val="22"/>
        </w:rPr>
        <w:footnoteReference w:id="27"/>
      </w:r>
      <w:r w:rsidRPr="00446050">
        <w:rPr>
          <w:szCs w:val="22"/>
        </w:rPr>
        <w:t xml:space="preserve"> </w:t>
      </w:r>
    </w:p>
    <w:p w:rsidR="00382774" w:rsidRPr="006A1FB7" w:rsidP="00997726" w14:paraId="0227D3CF" w14:textId="725859CF">
      <w:pPr>
        <w:pStyle w:val="ParaNum"/>
        <w:widowControl/>
        <w:numPr>
          <w:ilvl w:val="0"/>
          <w:numId w:val="18"/>
        </w:numPr>
        <w:spacing w:after="120"/>
        <w:ind w:left="1080" w:hanging="720"/>
        <w:jc w:val="left"/>
      </w:pPr>
      <w:r w:rsidRPr="006A1FB7">
        <w:rPr>
          <w:szCs w:val="22"/>
        </w:rPr>
        <w:t xml:space="preserve">VRS providers shall </w:t>
      </w:r>
      <w:r w:rsidRPr="006A1FB7">
        <w:t xml:space="preserve">submit a </w:t>
      </w:r>
      <w:r w:rsidRPr="006A1FB7" w:rsidR="003E38D7">
        <w:t>call center report</w:t>
      </w:r>
      <w:r w:rsidRPr="006A1FB7">
        <w:t xml:space="preserve"> to the Commission and the TRS Fund administrator twice a year</w:t>
      </w:r>
      <w:r w:rsidRPr="006A1FB7" w:rsidR="003E38D7">
        <w:t>.</w:t>
      </w:r>
      <w:r>
        <w:rPr>
          <w:rStyle w:val="FootnoteReference"/>
        </w:rPr>
        <w:footnoteReference w:id="28"/>
      </w:r>
    </w:p>
    <w:p w:rsidR="00382774" w:rsidP="00997726" w14:paraId="4CF553FC" w14:textId="1B2AB224">
      <w:pPr>
        <w:pStyle w:val="ParaNum"/>
        <w:widowControl/>
        <w:numPr>
          <w:ilvl w:val="0"/>
          <w:numId w:val="18"/>
        </w:numPr>
        <w:spacing w:after="120"/>
        <w:ind w:left="1080" w:hanging="720"/>
        <w:jc w:val="left"/>
      </w:pPr>
      <w:r>
        <w:t xml:space="preserve">VRS </w:t>
      </w:r>
      <w:r w:rsidRPr="00446050">
        <w:rPr>
          <w:szCs w:val="22"/>
        </w:rPr>
        <w:t>providers</w:t>
      </w:r>
      <w:r>
        <w:t xml:space="preserve"> shall notify the Commission and the TRS Fund administrator at least 30 days prior to any change to their call centers’ locations.</w:t>
      </w:r>
      <w:r>
        <w:rPr>
          <w:rStyle w:val="FootnoteReference"/>
        </w:rPr>
        <w:footnoteReference w:id="29"/>
      </w:r>
    </w:p>
    <w:p w:rsidR="00382774" w:rsidP="00997726" w14:paraId="7A49F4C3" w14:textId="0D967D2E">
      <w:pPr>
        <w:pStyle w:val="ParaNum"/>
        <w:widowControl/>
        <w:numPr>
          <w:ilvl w:val="0"/>
          <w:numId w:val="18"/>
        </w:numPr>
        <w:spacing w:after="120"/>
        <w:ind w:left="1080" w:hanging="720"/>
        <w:jc w:val="left"/>
        <w:rPr>
          <w:szCs w:val="22"/>
        </w:rPr>
      </w:pPr>
      <w:r>
        <w:rPr>
          <w:szCs w:val="22"/>
        </w:rPr>
        <w:t xml:space="preserve">TRS providers shall provide </w:t>
      </w:r>
      <w:r w:rsidR="003E38D7">
        <w:rPr>
          <w:szCs w:val="22"/>
        </w:rPr>
        <w:t>detailed call data information for</w:t>
      </w:r>
      <w:r w:rsidRPr="00586E93">
        <w:rPr>
          <w:szCs w:val="22"/>
        </w:rPr>
        <w:t xml:space="preserve"> each </w:t>
      </w:r>
      <w:r>
        <w:rPr>
          <w:szCs w:val="22"/>
        </w:rPr>
        <w:t>T</w:t>
      </w:r>
      <w:r w:rsidRPr="00586E93">
        <w:rPr>
          <w:szCs w:val="22"/>
        </w:rPr>
        <w:t xml:space="preserve">RS call for which a </w:t>
      </w:r>
      <w:r>
        <w:rPr>
          <w:szCs w:val="22"/>
        </w:rPr>
        <w:t>T</w:t>
      </w:r>
      <w:r w:rsidRPr="00586E93">
        <w:rPr>
          <w:szCs w:val="22"/>
        </w:rPr>
        <w:t>RS provider seeks compensation</w:t>
      </w:r>
      <w:r w:rsidRPr="006602C9">
        <w:rPr>
          <w:szCs w:val="22"/>
        </w:rPr>
        <w:t xml:space="preserve"> </w:t>
      </w:r>
      <w:r>
        <w:rPr>
          <w:szCs w:val="22"/>
        </w:rPr>
        <w:t xml:space="preserve">in its filing with the Fund </w:t>
      </w:r>
      <w:r w:rsidR="003E38D7">
        <w:rPr>
          <w:szCs w:val="22"/>
        </w:rPr>
        <w:t>a</w:t>
      </w:r>
      <w:r>
        <w:rPr>
          <w:szCs w:val="22"/>
        </w:rPr>
        <w:t>dministrator</w:t>
      </w:r>
      <w:r w:rsidR="003E38D7">
        <w:rPr>
          <w:szCs w:val="22"/>
        </w:rPr>
        <w:t>.</w:t>
      </w:r>
      <w:r>
        <w:rPr>
          <w:rStyle w:val="FootnoteReference"/>
          <w:szCs w:val="22"/>
        </w:rPr>
        <w:footnoteReference w:id="30"/>
      </w:r>
    </w:p>
    <w:p w:rsidR="00382774" w:rsidRPr="00995676" w:rsidP="00997726" w14:paraId="023FDAA6" w14:textId="614D14AB">
      <w:pPr>
        <w:pStyle w:val="ParaNum"/>
        <w:widowControl/>
        <w:numPr>
          <w:ilvl w:val="0"/>
          <w:numId w:val="18"/>
        </w:numPr>
        <w:spacing w:after="120"/>
        <w:ind w:left="1080" w:hanging="720"/>
        <w:jc w:val="left"/>
        <w:rPr>
          <w:szCs w:val="22"/>
        </w:rPr>
      </w:pPr>
      <w:r>
        <w:rPr>
          <w:szCs w:val="22"/>
        </w:rPr>
        <w:t>VRS and IP Relay providers shall submit speed of answer compliance data to the Fund administrator.</w:t>
      </w:r>
      <w:r>
        <w:rPr>
          <w:rStyle w:val="FootnoteReference"/>
          <w:szCs w:val="22"/>
        </w:rPr>
        <w:footnoteReference w:id="31"/>
      </w:r>
    </w:p>
    <w:p w:rsidR="00382774" w:rsidRPr="00754156" w:rsidP="00997726" w14:paraId="1994DCE3" w14:textId="6A83AA8B">
      <w:pPr>
        <w:pStyle w:val="ParaNum"/>
        <w:widowControl/>
        <w:numPr>
          <w:ilvl w:val="0"/>
          <w:numId w:val="18"/>
        </w:numPr>
        <w:spacing w:after="120"/>
        <w:ind w:left="1080" w:hanging="720"/>
        <w:jc w:val="left"/>
        <w:rPr>
          <w:szCs w:val="22"/>
        </w:rPr>
      </w:pPr>
      <w:r w:rsidRPr="0013480D">
        <w:rPr>
          <w:szCs w:val="22"/>
        </w:rPr>
        <w:t xml:space="preserve">TRS providers </w:t>
      </w:r>
      <w:r>
        <w:rPr>
          <w:szCs w:val="22"/>
        </w:rPr>
        <w:t xml:space="preserve">shall </w:t>
      </w:r>
      <w:r w:rsidRPr="0013480D">
        <w:rPr>
          <w:szCs w:val="22"/>
        </w:rPr>
        <w:t>use an automated record keeping system t</w:t>
      </w:r>
      <w:r>
        <w:rPr>
          <w:szCs w:val="22"/>
        </w:rPr>
        <w:t>o</w:t>
      </w:r>
      <w:r w:rsidRPr="0013480D">
        <w:rPr>
          <w:szCs w:val="22"/>
        </w:rPr>
        <w:t xml:space="preserve"> capture the </w:t>
      </w:r>
      <w:r>
        <w:rPr>
          <w:szCs w:val="22"/>
        </w:rPr>
        <w:t>call</w:t>
      </w:r>
      <w:r w:rsidRPr="0013480D">
        <w:rPr>
          <w:szCs w:val="22"/>
        </w:rPr>
        <w:t xml:space="preserve"> data </w:t>
      </w:r>
      <w:r>
        <w:rPr>
          <w:szCs w:val="22"/>
        </w:rPr>
        <w:t>and shall submit such data electronically in standardized format</w:t>
      </w:r>
      <w:r w:rsidR="003C39D8">
        <w:rPr>
          <w:szCs w:val="22"/>
        </w:rPr>
        <w:t xml:space="preserve"> to the Fund administrator</w:t>
      </w:r>
      <w:r>
        <w:rPr>
          <w:szCs w:val="22"/>
        </w:rPr>
        <w:t>.</w:t>
      </w:r>
      <w:r>
        <w:rPr>
          <w:rStyle w:val="FootnoteReference"/>
          <w:szCs w:val="22"/>
        </w:rPr>
        <w:footnoteReference w:id="32"/>
      </w:r>
    </w:p>
    <w:p w:rsidR="00382774" w:rsidP="00997726" w14:paraId="09EB0E60" w14:textId="77777777">
      <w:pPr>
        <w:pStyle w:val="ParaNum"/>
        <w:widowControl/>
        <w:numPr>
          <w:ilvl w:val="0"/>
          <w:numId w:val="18"/>
        </w:numPr>
        <w:spacing w:after="120"/>
        <w:ind w:left="1080" w:hanging="720"/>
        <w:jc w:val="left"/>
        <w:rPr>
          <w:szCs w:val="22"/>
        </w:rPr>
      </w:pPr>
      <w:r w:rsidRPr="0013480D">
        <w:t xml:space="preserve">Internet-based </w:t>
      </w:r>
      <w:r w:rsidRPr="00555633">
        <w:rPr>
          <w:szCs w:val="22"/>
        </w:rPr>
        <w:t>TRS</w:t>
      </w:r>
      <w:r w:rsidRPr="0013480D">
        <w:t xml:space="preserve"> </w:t>
      </w:r>
      <w:r>
        <w:t xml:space="preserve">providers shall </w:t>
      </w:r>
      <w:r w:rsidRPr="0013480D">
        <w:t xml:space="preserve">retain </w:t>
      </w:r>
      <w:r>
        <w:t>the call data records that are used to support payment claims submitted to the Fund administrator for a minimum of five years</w:t>
      </w:r>
      <w:r w:rsidRPr="003B1984">
        <w:t>.</w:t>
      </w:r>
      <w:r>
        <w:rPr>
          <w:rStyle w:val="FootnoteReference"/>
        </w:rPr>
        <w:footnoteReference w:id="33"/>
      </w:r>
      <w:r w:rsidRPr="003B1984">
        <w:t xml:space="preserve">  </w:t>
      </w:r>
    </w:p>
    <w:p w:rsidR="00382774" w:rsidP="00997726" w14:paraId="3CB4DA67" w14:textId="3072C505">
      <w:pPr>
        <w:pStyle w:val="ParaNum"/>
        <w:widowControl/>
        <w:numPr>
          <w:ilvl w:val="0"/>
          <w:numId w:val="18"/>
        </w:numPr>
        <w:spacing w:after="120"/>
        <w:ind w:left="1080" w:hanging="720"/>
        <w:jc w:val="left"/>
        <w:rPr>
          <w:rFonts w:cs="Arial"/>
        </w:rPr>
      </w:pPr>
      <w:r>
        <w:rPr>
          <w:rFonts w:cs="Arial"/>
        </w:rPr>
        <w:t xml:space="preserve">VRS </w:t>
      </w:r>
      <w:r w:rsidRPr="00555633">
        <w:rPr>
          <w:szCs w:val="22"/>
        </w:rPr>
        <w:t>providers</w:t>
      </w:r>
      <w:r>
        <w:rPr>
          <w:rFonts w:cs="Arial"/>
        </w:rPr>
        <w:t xml:space="preserve"> shall maintain copies of all</w:t>
      </w:r>
      <w:r w:rsidRPr="00F329FD">
        <w:rPr>
          <w:rFonts w:cs="Arial"/>
        </w:rPr>
        <w:t xml:space="preserve"> third-party contracts or agreements</w:t>
      </w:r>
      <w:r>
        <w:rPr>
          <w:rFonts w:cs="Arial"/>
        </w:rPr>
        <w:t xml:space="preserve"> so that </w:t>
      </w:r>
      <w:r w:rsidRPr="00F329FD">
        <w:rPr>
          <w:rFonts w:cs="Arial"/>
        </w:rPr>
        <w:t xml:space="preserve">copies of these agreements </w:t>
      </w:r>
      <w:r>
        <w:rPr>
          <w:rFonts w:cs="Arial"/>
        </w:rPr>
        <w:t xml:space="preserve">will </w:t>
      </w:r>
      <w:r w:rsidRPr="00F329FD">
        <w:rPr>
          <w:rFonts w:cs="Arial"/>
        </w:rPr>
        <w:t xml:space="preserve">be available to the Commission and the TRS Fund </w:t>
      </w:r>
      <w:r>
        <w:rPr>
          <w:rFonts w:cs="Arial"/>
        </w:rPr>
        <w:t>administrator</w:t>
      </w:r>
      <w:r w:rsidRPr="00F329FD">
        <w:rPr>
          <w:rFonts w:cs="Arial"/>
        </w:rPr>
        <w:t xml:space="preserve"> upon request.  Such contracts or agreements shall provide detailed information about the nature of the services to b</w:t>
      </w:r>
      <w:r>
        <w:rPr>
          <w:rFonts w:cs="Arial"/>
        </w:rPr>
        <w:t>e provided by the subcontractor.</w:t>
      </w:r>
      <w:r>
        <w:rPr>
          <w:rStyle w:val="FootnoteReference"/>
          <w:rFonts w:cs="Arial"/>
        </w:rPr>
        <w:footnoteReference w:id="34"/>
      </w:r>
    </w:p>
    <w:p w:rsidR="00555633" w:rsidRPr="00555633" w:rsidP="00997726" w14:paraId="26DB164F" w14:textId="677E7722">
      <w:pPr>
        <w:pStyle w:val="ParaNum"/>
        <w:widowControl/>
        <w:numPr>
          <w:ilvl w:val="0"/>
          <w:numId w:val="18"/>
        </w:numPr>
        <w:spacing w:after="120"/>
        <w:ind w:left="1080" w:hanging="720"/>
        <w:jc w:val="left"/>
        <w:rPr>
          <w:szCs w:val="22"/>
        </w:rPr>
      </w:pPr>
      <w:r w:rsidRPr="00555633">
        <w:rPr>
          <w:rFonts w:cs="Arial"/>
        </w:rPr>
        <w:t xml:space="preserve">VRS </w:t>
      </w:r>
      <w:r w:rsidRPr="00555633">
        <w:rPr>
          <w:szCs w:val="22"/>
        </w:rPr>
        <w:t>providers</w:t>
      </w:r>
      <w:r w:rsidRPr="00555633">
        <w:rPr>
          <w:rFonts w:cs="Arial"/>
        </w:rPr>
        <w:t xml:space="preserve"> shall describe all agreements in connection with marketing and outreach activities in the providers’ annual submissions to the TRS Fund administrator.</w:t>
      </w:r>
      <w:r>
        <w:rPr>
          <w:rStyle w:val="FootnoteReference"/>
          <w:rFonts w:cs="Arial"/>
        </w:rPr>
        <w:footnoteReference w:id="35"/>
      </w:r>
    </w:p>
    <w:p w:rsidR="00B343A6" w:rsidRPr="00555633" w:rsidP="00997726" w14:paraId="692098D3" w14:textId="26827973">
      <w:pPr>
        <w:pStyle w:val="ParaNum"/>
        <w:widowControl/>
        <w:numPr>
          <w:ilvl w:val="0"/>
          <w:numId w:val="18"/>
        </w:numPr>
        <w:spacing w:after="120"/>
        <w:ind w:left="1080" w:hanging="720"/>
        <w:jc w:val="left"/>
        <w:rPr>
          <w:szCs w:val="22"/>
        </w:rPr>
      </w:pPr>
      <w:r w:rsidRPr="00555633">
        <w:rPr>
          <w:szCs w:val="22"/>
        </w:rPr>
        <w:t xml:space="preserve">TRS </w:t>
      </w:r>
      <w:r w:rsidRPr="008F29DD">
        <w:rPr>
          <w:szCs w:val="22"/>
        </w:rPr>
        <w:t>providers</w:t>
      </w:r>
      <w:r w:rsidRPr="00555633">
        <w:rPr>
          <w:szCs w:val="22"/>
        </w:rPr>
        <w:t xml:space="preserve"> shall provide information about </w:t>
      </w:r>
      <w:r w:rsidR="00AB48CC">
        <w:rPr>
          <w:szCs w:val="22"/>
        </w:rPr>
        <w:t>their</w:t>
      </w:r>
      <w:r w:rsidRPr="00555633" w:rsidR="00AB48CC">
        <w:rPr>
          <w:szCs w:val="22"/>
        </w:rPr>
        <w:t xml:space="preserve"> </w:t>
      </w:r>
      <w:r w:rsidRPr="00555633">
        <w:rPr>
          <w:szCs w:val="22"/>
        </w:rPr>
        <w:t>TRS whistleblower protections to all employees and contractors, in writing.  Providers that already disseminate their internal business policies to their employees in writing must also explicitly include these TRS whistleblower protections in those written materials.</w:t>
      </w:r>
      <w:r>
        <w:rPr>
          <w:rStyle w:val="FootnoteReference"/>
          <w:szCs w:val="22"/>
        </w:rPr>
        <w:footnoteReference w:id="36"/>
      </w:r>
    </w:p>
    <w:p w:rsidR="00592411" w:rsidP="00E064A4" w14:paraId="7CB28666" w14:textId="7DCFFD8A">
      <w:pPr>
        <w:spacing w:after="120"/>
        <w:ind w:left="360"/>
        <w:rPr>
          <w:sz w:val="22"/>
          <w:szCs w:val="22"/>
        </w:rPr>
      </w:pPr>
      <w:r w:rsidRPr="00852159">
        <w:rPr>
          <w:sz w:val="22"/>
          <w:szCs w:val="22"/>
        </w:rPr>
        <w:t xml:space="preserve">On </w:t>
      </w:r>
      <w:r>
        <w:rPr>
          <w:sz w:val="22"/>
          <w:szCs w:val="22"/>
        </w:rPr>
        <w:t>June 8, 2018</w:t>
      </w:r>
      <w:r w:rsidRPr="00852159">
        <w:rPr>
          <w:sz w:val="22"/>
          <w:szCs w:val="22"/>
        </w:rPr>
        <w:t xml:space="preserve">, the </w:t>
      </w:r>
      <w:r w:rsidRPr="00852159">
        <w:rPr>
          <w:sz w:val="22"/>
          <w:szCs w:val="22"/>
          <w:shd w:val="clear" w:color="auto" w:fill="FFFFFF"/>
        </w:rPr>
        <w:t xml:space="preserve">Commission </w:t>
      </w:r>
      <w:r>
        <w:rPr>
          <w:sz w:val="22"/>
          <w:szCs w:val="22"/>
          <w:shd w:val="clear" w:color="auto" w:fill="FFFFFF"/>
        </w:rPr>
        <w:t>released</w:t>
      </w:r>
      <w:r w:rsidRPr="00852159">
        <w:rPr>
          <w:sz w:val="22"/>
          <w:szCs w:val="22"/>
          <w:shd w:val="clear" w:color="auto" w:fill="FFFFFF"/>
        </w:rPr>
        <w:t xml:space="preserve"> </w:t>
      </w:r>
      <w:r w:rsidR="007642DD">
        <w:rPr>
          <w:sz w:val="22"/>
          <w:szCs w:val="22"/>
          <w:shd w:val="clear" w:color="auto" w:fill="FFFFFF"/>
        </w:rPr>
        <w:t xml:space="preserve">the </w:t>
      </w:r>
      <w:r w:rsidRPr="00852159">
        <w:rPr>
          <w:i/>
          <w:sz w:val="22"/>
          <w:szCs w:val="22"/>
          <w:shd w:val="clear" w:color="auto" w:fill="FFFFFF"/>
        </w:rPr>
        <w:t xml:space="preserve">IP CTS </w:t>
      </w:r>
      <w:r>
        <w:rPr>
          <w:i/>
          <w:sz w:val="22"/>
          <w:szCs w:val="22"/>
          <w:shd w:val="clear" w:color="auto" w:fill="FFFFFF"/>
        </w:rPr>
        <w:t xml:space="preserve">Modernization </w:t>
      </w:r>
      <w:r w:rsidRPr="00852159">
        <w:rPr>
          <w:i/>
          <w:sz w:val="22"/>
          <w:szCs w:val="22"/>
          <w:shd w:val="clear" w:color="auto" w:fill="FFFFFF"/>
        </w:rPr>
        <w:t>Order</w:t>
      </w:r>
      <w:r w:rsidR="007642DD">
        <w:rPr>
          <w:sz w:val="22"/>
          <w:szCs w:val="22"/>
          <w:shd w:val="clear" w:color="auto" w:fill="FFFFFF"/>
        </w:rPr>
        <w:t>, in which</w:t>
      </w:r>
      <w:r w:rsidRPr="00977E3F">
        <w:rPr>
          <w:sz w:val="22"/>
          <w:szCs w:val="22"/>
        </w:rPr>
        <w:t xml:space="preserve"> the Commission </w:t>
      </w:r>
      <w:r>
        <w:rPr>
          <w:sz w:val="22"/>
          <w:szCs w:val="22"/>
        </w:rPr>
        <w:t>ad</w:t>
      </w:r>
      <w:r w:rsidR="00AE02D0">
        <w:rPr>
          <w:sz w:val="22"/>
          <w:szCs w:val="22"/>
        </w:rPr>
        <w:t xml:space="preserve">ded </w:t>
      </w:r>
      <w:r w:rsidR="00E878D2">
        <w:rPr>
          <w:sz w:val="22"/>
          <w:szCs w:val="22"/>
        </w:rPr>
        <w:t xml:space="preserve">two </w:t>
      </w:r>
      <w:r w:rsidR="00AE02D0">
        <w:rPr>
          <w:sz w:val="22"/>
          <w:szCs w:val="22"/>
        </w:rPr>
        <w:t>cost reporting requirements for IP CTS providers</w:t>
      </w:r>
      <w:r w:rsidR="00E878D2">
        <w:rPr>
          <w:sz w:val="22"/>
          <w:szCs w:val="22"/>
        </w:rPr>
        <w:t xml:space="preserve">—one </w:t>
      </w:r>
      <w:r w:rsidR="00A330F6">
        <w:rPr>
          <w:sz w:val="22"/>
          <w:szCs w:val="22"/>
        </w:rPr>
        <w:t>to</w:t>
      </w:r>
      <w:r w:rsidR="00E878D2">
        <w:rPr>
          <w:sz w:val="22"/>
          <w:szCs w:val="22"/>
        </w:rPr>
        <w:t xml:space="preserve"> be part of the annual cost data filings, and the other </w:t>
      </w:r>
      <w:r w:rsidR="00A330F6">
        <w:rPr>
          <w:sz w:val="22"/>
          <w:szCs w:val="22"/>
        </w:rPr>
        <w:t>to</w:t>
      </w:r>
      <w:r w:rsidR="00E878D2">
        <w:rPr>
          <w:sz w:val="22"/>
          <w:szCs w:val="22"/>
        </w:rPr>
        <w:t xml:space="preserve"> be part of any audit or other requests for data</w:t>
      </w:r>
      <w:r w:rsidR="00AE02D0">
        <w:rPr>
          <w:sz w:val="22"/>
          <w:szCs w:val="22"/>
        </w:rPr>
        <w:t>.</w:t>
      </w:r>
      <w:r>
        <w:rPr>
          <w:rStyle w:val="FootnoteReference"/>
          <w:sz w:val="22"/>
          <w:szCs w:val="22"/>
          <w:shd w:val="clear" w:color="auto" w:fill="FFFFFF"/>
        </w:rPr>
        <w:footnoteReference w:id="37"/>
      </w:r>
    </w:p>
    <w:p w:rsidR="00AE02D0" w:rsidRPr="000D37CF" w:rsidP="00997726" w14:paraId="52B49A1B" w14:textId="1A102A1F">
      <w:pPr>
        <w:pStyle w:val="ListParagraph"/>
        <w:numPr>
          <w:ilvl w:val="0"/>
          <w:numId w:val="14"/>
        </w:numPr>
        <w:spacing w:after="120"/>
        <w:ind w:hanging="720"/>
        <w:contextualSpacing w:val="0"/>
        <w:rPr>
          <w:sz w:val="22"/>
          <w:szCs w:val="22"/>
        </w:rPr>
      </w:pPr>
      <w:bookmarkStart w:id="1" w:name="_Hlk517861721"/>
      <w:r w:rsidRPr="001F5CF5">
        <w:rPr>
          <w:sz w:val="22"/>
          <w:szCs w:val="22"/>
        </w:rPr>
        <w:t xml:space="preserve">In annual cost data filings and supplementary information provided to the TRS Fund administrator, IP CTS providers that contract for the supply of services used in the provision of TRS shall include information about payments under such contracts, classified according to the substantive cost categories specified by the administrator.  To the extent that a third </w:t>
      </w:r>
      <w:r w:rsidRPr="001F5CF5">
        <w:rPr>
          <w:sz w:val="22"/>
          <w:szCs w:val="22"/>
        </w:rPr>
        <w:t xml:space="preserve">party’s provision of services covers more than one cost category, the resubmitted cost reports must provide an explanation of how the provider determined or calculated the portion of contractual payments attributable to each cost category. </w:t>
      </w:r>
      <w:bookmarkEnd w:id="1"/>
      <w:r w:rsidRPr="001F5CF5">
        <w:rPr>
          <w:sz w:val="22"/>
          <w:szCs w:val="22"/>
        </w:rPr>
        <w:t xml:space="preserve"> To the extent that the </w:t>
      </w:r>
      <w:r w:rsidRPr="001F5CF5" w:rsidR="00A342D4">
        <w:rPr>
          <w:sz w:val="22"/>
          <w:szCs w:val="22"/>
        </w:rPr>
        <w:t xml:space="preserve">TRS Fund </w:t>
      </w:r>
      <w:r w:rsidRPr="001F5CF5">
        <w:rPr>
          <w:sz w:val="22"/>
          <w:szCs w:val="22"/>
        </w:rPr>
        <w:t>administrator reasonably deems necessary, providers shall submit additional detail</w:t>
      </w:r>
      <w:r w:rsidR="00D27D59">
        <w:rPr>
          <w:sz w:val="22"/>
          <w:szCs w:val="22"/>
        </w:rPr>
        <w:t>s</w:t>
      </w:r>
      <w:r w:rsidRPr="001F5CF5">
        <w:rPr>
          <w:sz w:val="22"/>
          <w:szCs w:val="22"/>
        </w:rPr>
        <w:t xml:space="preserve"> on such contractor expenses, including but not limited to complete copies of such contracts and related correspondence or other records and information relevant to determining the nature of the services provided and the allocation of the costs of such services to cost categories.</w:t>
      </w:r>
      <w:r w:rsidRPr="001F5CF5" w:rsidR="00A342D4">
        <w:rPr>
          <w:sz w:val="22"/>
          <w:szCs w:val="22"/>
        </w:rPr>
        <w:t xml:space="preserve">  </w:t>
      </w:r>
      <w:r w:rsidRPr="000D37CF" w:rsidR="00A342D4">
        <w:rPr>
          <w:sz w:val="22"/>
          <w:szCs w:val="22"/>
        </w:rPr>
        <w:t>47 CFR § 64.604(c)(5)(iii)(D)(</w:t>
      </w:r>
      <w:r w:rsidRPr="000D37CF" w:rsidR="00A342D4">
        <w:rPr>
          <w:i/>
          <w:sz w:val="22"/>
          <w:szCs w:val="22"/>
        </w:rPr>
        <w:t>1</w:t>
      </w:r>
      <w:r w:rsidRPr="000D37CF" w:rsidR="00A342D4">
        <w:rPr>
          <w:sz w:val="22"/>
          <w:szCs w:val="22"/>
        </w:rPr>
        <w:t>).</w:t>
      </w:r>
    </w:p>
    <w:p w:rsidR="006B0469" w:rsidRPr="006F3D66" w:rsidP="00997726" w14:paraId="3B07E64B" w14:textId="7F5140BC">
      <w:pPr>
        <w:pStyle w:val="ListParagraph"/>
        <w:numPr>
          <w:ilvl w:val="0"/>
          <w:numId w:val="14"/>
        </w:numPr>
        <w:spacing w:after="120"/>
        <w:ind w:hanging="720"/>
        <w:contextualSpacing w:val="0"/>
        <w:rPr>
          <w:sz w:val="22"/>
          <w:szCs w:val="22"/>
        </w:rPr>
      </w:pPr>
      <w:r w:rsidRPr="001F5CF5">
        <w:rPr>
          <w:sz w:val="22"/>
          <w:szCs w:val="22"/>
        </w:rPr>
        <w:t xml:space="preserve">In the course of an audit or otherwise upon demand, an IP CTS provider must make available any relevant documentation, including contracts with entities providing services or equipment directly related to the provision of IP CTS, to the Commission, the TRS Fund administrator, or any person authorized by the Commission or TRS Fund administrator to conduct an audit.  </w:t>
      </w:r>
      <w:r>
        <w:rPr>
          <w:sz w:val="22"/>
          <w:szCs w:val="22"/>
        </w:rPr>
        <w:t>47 CFR § 64.604(c)(5</w:t>
      </w:r>
      <w:r w:rsidRPr="00A342D4">
        <w:rPr>
          <w:sz w:val="22"/>
          <w:szCs w:val="22"/>
        </w:rPr>
        <w:t>)(</w:t>
      </w:r>
      <w:r>
        <w:rPr>
          <w:sz w:val="22"/>
          <w:szCs w:val="22"/>
        </w:rPr>
        <w:t>iii</w:t>
      </w:r>
      <w:r w:rsidRPr="00A342D4">
        <w:rPr>
          <w:sz w:val="22"/>
          <w:szCs w:val="22"/>
        </w:rPr>
        <w:t>)</w:t>
      </w:r>
      <w:r>
        <w:rPr>
          <w:sz w:val="22"/>
          <w:szCs w:val="22"/>
        </w:rPr>
        <w:t>(D)(</w:t>
      </w:r>
      <w:r w:rsidRPr="00DA0B77">
        <w:rPr>
          <w:i/>
          <w:sz w:val="22"/>
          <w:szCs w:val="22"/>
        </w:rPr>
        <w:t>6</w:t>
      </w:r>
      <w:r w:rsidRPr="00A342D4">
        <w:rPr>
          <w:sz w:val="22"/>
          <w:szCs w:val="22"/>
        </w:rPr>
        <w:t>)</w:t>
      </w:r>
      <w:r>
        <w:rPr>
          <w:sz w:val="22"/>
          <w:szCs w:val="22"/>
        </w:rPr>
        <w:t>.</w:t>
      </w:r>
    </w:p>
    <w:p w:rsidR="00797F49" w:rsidP="006F3D66" w14:paraId="34A7C6B5" w14:textId="6B2D569E">
      <w:pPr>
        <w:spacing w:after="120"/>
        <w:ind w:left="360"/>
        <w:rPr>
          <w:sz w:val="22"/>
          <w:szCs w:val="22"/>
        </w:rPr>
      </w:pPr>
      <w:r w:rsidRPr="00BD36C1">
        <w:rPr>
          <w:sz w:val="22"/>
          <w:szCs w:val="22"/>
        </w:rPr>
        <w:t>The statutory authority can be found at</w:t>
      </w:r>
      <w:r w:rsidRPr="00BD36C1" w:rsidR="00EC02BE">
        <w:rPr>
          <w:sz w:val="22"/>
          <w:szCs w:val="22"/>
        </w:rPr>
        <w:t xml:space="preserve"> section 225 of the Act, </w:t>
      </w:r>
      <w:r w:rsidRPr="00BD36C1">
        <w:rPr>
          <w:sz w:val="22"/>
          <w:szCs w:val="22"/>
        </w:rPr>
        <w:t xml:space="preserve">47 U.S.C. </w:t>
      </w:r>
      <w:r w:rsidRPr="00BD36C1" w:rsidR="00C33592">
        <w:rPr>
          <w:sz w:val="22"/>
          <w:szCs w:val="22"/>
        </w:rPr>
        <w:t>§ </w:t>
      </w:r>
      <w:r w:rsidRPr="00BD36C1">
        <w:rPr>
          <w:sz w:val="22"/>
          <w:szCs w:val="22"/>
        </w:rPr>
        <w:t>225</w:t>
      </w:r>
      <w:r w:rsidRPr="00BD36C1" w:rsidR="00EC02BE">
        <w:rPr>
          <w:sz w:val="22"/>
          <w:szCs w:val="22"/>
        </w:rPr>
        <w:t xml:space="preserve">.  The law was enacted </w:t>
      </w:r>
      <w:r w:rsidRPr="00BD36C1">
        <w:rPr>
          <w:sz w:val="22"/>
          <w:szCs w:val="22"/>
        </w:rPr>
        <w:t>on July 26, 1990</w:t>
      </w:r>
      <w:r w:rsidRPr="00BD36C1" w:rsidR="00EC02BE">
        <w:rPr>
          <w:sz w:val="22"/>
          <w:szCs w:val="22"/>
        </w:rPr>
        <w:t xml:space="preserve">, </w:t>
      </w:r>
      <w:r w:rsidRPr="00BD36C1" w:rsidR="00755ED2">
        <w:rPr>
          <w:sz w:val="22"/>
          <w:szCs w:val="22"/>
        </w:rPr>
        <w:t>in</w:t>
      </w:r>
      <w:r w:rsidRPr="00BD36C1" w:rsidR="00EC02BE">
        <w:rPr>
          <w:sz w:val="22"/>
          <w:szCs w:val="22"/>
        </w:rPr>
        <w:t xml:space="preserve"> Title IV of the </w:t>
      </w:r>
      <w:r w:rsidRPr="00BD36C1" w:rsidR="002E30AC">
        <w:rPr>
          <w:sz w:val="22"/>
          <w:szCs w:val="22"/>
        </w:rPr>
        <w:t>Americans with Disabilities Act of 1990, Pub</w:t>
      </w:r>
      <w:r w:rsidRPr="00BD36C1" w:rsidR="009E6446">
        <w:rPr>
          <w:sz w:val="22"/>
          <w:szCs w:val="22"/>
        </w:rPr>
        <w:t>.</w:t>
      </w:r>
      <w:r w:rsidRPr="00BD36C1" w:rsidR="002E30AC">
        <w:rPr>
          <w:sz w:val="22"/>
          <w:szCs w:val="22"/>
        </w:rPr>
        <w:t xml:space="preserve"> L</w:t>
      </w:r>
      <w:r w:rsidRPr="00BD36C1" w:rsidR="009E6446">
        <w:rPr>
          <w:sz w:val="22"/>
          <w:szCs w:val="22"/>
        </w:rPr>
        <w:t>.</w:t>
      </w:r>
      <w:r w:rsidRPr="00BD36C1" w:rsidR="002E30AC">
        <w:rPr>
          <w:sz w:val="22"/>
          <w:szCs w:val="22"/>
        </w:rPr>
        <w:t xml:space="preserve"> </w:t>
      </w:r>
      <w:r w:rsidRPr="00BD36C1" w:rsidR="009E6446">
        <w:rPr>
          <w:sz w:val="22"/>
          <w:szCs w:val="22"/>
        </w:rPr>
        <w:t xml:space="preserve">No. </w:t>
      </w:r>
      <w:r w:rsidRPr="00BD36C1" w:rsidR="002E30AC">
        <w:rPr>
          <w:sz w:val="22"/>
          <w:szCs w:val="22"/>
        </w:rPr>
        <w:t>101-336, 104 Stat. 327</w:t>
      </w:r>
      <w:r w:rsidR="007B5367">
        <w:rPr>
          <w:sz w:val="22"/>
          <w:szCs w:val="22"/>
        </w:rPr>
        <w:t>, 366-69</w:t>
      </w:r>
      <w:r w:rsidRPr="00BD36C1" w:rsidR="00EC02BE">
        <w:rPr>
          <w:sz w:val="22"/>
          <w:szCs w:val="22"/>
        </w:rPr>
        <w:t>.</w:t>
      </w:r>
    </w:p>
    <w:p w:rsidR="00996896" w:rsidP="00837D88" w14:paraId="45E63A6A" w14:textId="38447A2A">
      <w:pPr>
        <w:spacing w:after="120"/>
        <w:ind w:left="360"/>
        <w:rPr>
          <w:sz w:val="22"/>
          <w:szCs w:val="22"/>
        </w:rPr>
      </w:pPr>
      <w:r w:rsidRPr="00686E07">
        <w:rPr>
          <w:sz w:val="22"/>
          <w:szCs w:val="22"/>
        </w:rPr>
        <w:t xml:space="preserve">On December 20, 2023, the Commission released the </w:t>
      </w:r>
      <w:r w:rsidRPr="000437BB">
        <w:rPr>
          <w:i/>
          <w:iCs/>
          <w:sz w:val="22"/>
          <w:szCs w:val="22"/>
        </w:rPr>
        <w:t>2023 VRS Improvements Order</w:t>
      </w:r>
      <w:r w:rsidRPr="00686E07">
        <w:rPr>
          <w:sz w:val="22"/>
          <w:szCs w:val="22"/>
        </w:rPr>
        <w:t>, which amended the Commission’s rules for VRS to: (1) increase from 50% to 80% the portion of monthly VRS minutes that may be handled by communications assistants (CAs) working at home; (2) modify the amount of prior interpreting experience required of VRS CAs who work at home; and (3) allow VRS providers to use contract CAs, subject to conditions, for up to 30% of their monthly call minutes.</w:t>
      </w:r>
      <w:r>
        <w:rPr>
          <w:rStyle w:val="FootnoteReference"/>
          <w:sz w:val="22"/>
          <w:szCs w:val="22"/>
        </w:rPr>
        <w:footnoteReference w:id="38"/>
      </w:r>
      <w:r w:rsidRPr="00686E07">
        <w:rPr>
          <w:sz w:val="22"/>
          <w:szCs w:val="22"/>
        </w:rPr>
        <w:t xml:space="preserve">  The </w:t>
      </w:r>
      <w:r w:rsidRPr="00FF1DAB">
        <w:rPr>
          <w:i/>
          <w:iCs/>
          <w:sz w:val="22"/>
          <w:szCs w:val="22"/>
        </w:rPr>
        <w:t>2023 VRS Improvements Order</w:t>
      </w:r>
      <w:r w:rsidRPr="00686E07">
        <w:rPr>
          <w:sz w:val="22"/>
          <w:szCs w:val="22"/>
        </w:rPr>
        <w:t xml:space="preserve"> also modified Commission rules to ensure that registered VRS users can easily place calls to the United States while traveling abroad.  The following </w:t>
      </w:r>
      <w:r w:rsidR="00405985">
        <w:rPr>
          <w:sz w:val="22"/>
          <w:szCs w:val="22"/>
        </w:rPr>
        <w:t>provisions</w:t>
      </w:r>
      <w:r w:rsidRPr="00686E07">
        <w:rPr>
          <w:sz w:val="22"/>
          <w:szCs w:val="22"/>
        </w:rPr>
        <w:t xml:space="preserve"> include new information collection</w:t>
      </w:r>
      <w:r w:rsidR="00405985">
        <w:rPr>
          <w:sz w:val="22"/>
          <w:szCs w:val="22"/>
        </w:rPr>
        <w:t xml:space="preserve"> requirements</w:t>
      </w:r>
      <w:r w:rsidRPr="00686E07">
        <w:rPr>
          <w:sz w:val="22"/>
          <w:szCs w:val="22"/>
        </w:rPr>
        <w:t>:</w:t>
      </w:r>
      <w:r>
        <w:rPr>
          <w:rStyle w:val="FootnoteReference"/>
          <w:sz w:val="22"/>
          <w:szCs w:val="22"/>
        </w:rPr>
        <w:t xml:space="preserve"> </w:t>
      </w:r>
    </w:p>
    <w:p w:rsidR="009B14C5" w:rsidRPr="00BD36C1" w:rsidP="006B0469" w14:paraId="4EFCBCC9" w14:textId="43CA6089">
      <w:pPr>
        <w:spacing w:after="120"/>
        <w:ind w:left="360" w:hanging="360"/>
        <w:rPr>
          <w:sz w:val="22"/>
          <w:szCs w:val="22"/>
        </w:rPr>
      </w:pPr>
      <w:r w:rsidRPr="00BD36C1">
        <w:rPr>
          <w:sz w:val="22"/>
          <w:szCs w:val="22"/>
        </w:rPr>
        <w:t>2.</w:t>
      </w:r>
      <w:r w:rsidRPr="00BD36C1">
        <w:rPr>
          <w:sz w:val="22"/>
          <w:szCs w:val="22"/>
        </w:rPr>
        <w:tab/>
      </w:r>
      <w:r w:rsidRPr="00BD36C1">
        <w:rPr>
          <w:sz w:val="22"/>
          <w:szCs w:val="22"/>
          <w:shd w:val="clear" w:color="auto" w:fill="FFFFFF"/>
        </w:rPr>
        <w:t xml:space="preserve">The Commission requires that providers of IP Relay, VRS, and IP CTS offer the speed dialing feature so that users </w:t>
      </w:r>
      <w:r w:rsidR="00797F49">
        <w:rPr>
          <w:sz w:val="22"/>
          <w:szCs w:val="22"/>
          <w:shd w:val="clear" w:color="auto" w:fill="FFFFFF"/>
        </w:rPr>
        <w:t>are</w:t>
      </w:r>
      <w:r w:rsidRPr="00BD36C1">
        <w:rPr>
          <w:sz w:val="22"/>
          <w:szCs w:val="22"/>
          <w:shd w:val="clear" w:color="auto" w:fill="FFFFFF"/>
        </w:rPr>
        <w:t xml:space="preserve"> able to use TRS that is functionally equivalent to a telephone service </w:t>
      </w:r>
      <w:r w:rsidR="00797F49">
        <w:rPr>
          <w:sz w:val="22"/>
          <w:szCs w:val="22"/>
          <w:shd w:val="clear" w:color="auto" w:fill="FFFFFF"/>
        </w:rPr>
        <w:t>as</w:t>
      </w:r>
      <w:r w:rsidRPr="00BD36C1">
        <w:rPr>
          <w:sz w:val="22"/>
          <w:szCs w:val="22"/>
          <w:shd w:val="clear" w:color="auto" w:fill="FFFFFF"/>
        </w:rPr>
        <w:t xml:space="preserve"> mandated under Section 225 of the Act.  </w:t>
      </w:r>
      <w:r w:rsidR="00683280">
        <w:rPr>
          <w:sz w:val="22"/>
          <w:szCs w:val="22"/>
          <w:shd w:val="clear" w:color="auto" w:fill="FFFFFF"/>
        </w:rPr>
        <w:t>To this end, p</w:t>
      </w:r>
      <w:r w:rsidRPr="00BD36C1">
        <w:rPr>
          <w:sz w:val="22"/>
          <w:szCs w:val="22"/>
          <w:shd w:val="clear" w:color="auto" w:fill="FFFFFF"/>
        </w:rPr>
        <w:t>roviders of IP Relay, VRS, and IP CTS are required to maintain a list of telephone numbers in order to fulfill the speed dialing requirement.  The Commission does not anticipate receiving this information from providers for its internal purpose</w:t>
      </w:r>
      <w:r w:rsidRPr="00BD36C1" w:rsidR="008C545C">
        <w:rPr>
          <w:sz w:val="22"/>
          <w:szCs w:val="22"/>
          <w:shd w:val="clear" w:color="auto" w:fill="FFFFFF"/>
        </w:rPr>
        <w:t>s</w:t>
      </w:r>
      <w:r w:rsidRPr="00BD36C1">
        <w:rPr>
          <w:sz w:val="22"/>
          <w:szCs w:val="22"/>
          <w:shd w:val="clear" w:color="auto" w:fill="FFFFFF"/>
        </w:rPr>
        <w:t>.</w:t>
      </w:r>
    </w:p>
    <w:p w:rsidR="00617E5E" w:rsidP="006B0469" w14:paraId="4613A075" w14:textId="54279D84">
      <w:pPr>
        <w:spacing w:after="120"/>
        <w:ind w:left="360"/>
        <w:rPr>
          <w:sz w:val="22"/>
          <w:szCs w:val="22"/>
        </w:rPr>
      </w:pPr>
      <w:r w:rsidRPr="00BD36C1">
        <w:rPr>
          <w:sz w:val="22"/>
          <w:szCs w:val="22"/>
        </w:rPr>
        <w:t xml:space="preserve">The information </w:t>
      </w:r>
      <w:r w:rsidRPr="00BD36C1" w:rsidR="00EE3AFA">
        <w:rPr>
          <w:sz w:val="22"/>
          <w:szCs w:val="22"/>
        </w:rPr>
        <w:t>collection</w:t>
      </w:r>
      <w:r>
        <w:rPr>
          <w:sz w:val="22"/>
          <w:szCs w:val="22"/>
        </w:rPr>
        <w:t xml:space="preserve"> requirement</w:t>
      </w:r>
      <w:r w:rsidRPr="00BD36C1" w:rsidR="00EE3AFA">
        <w:rPr>
          <w:sz w:val="22"/>
          <w:szCs w:val="22"/>
        </w:rPr>
        <w:t xml:space="preserve">s </w:t>
      </w:r>
      <w:r>
        <w:rPr>
          <w:sz w:val="22"/>
          <w:szCs w:val="22"/>
        </w:rPr>
        <w:t>were</w:t>
      </w:r>
      <w:r w:rsidRPr="00BD36C1">
        <w:rPr>
          <w:sz w:val="22"/>
          <w:szCs w:val="22"/>
        </w:rPr>
        <w:t xml:space="preserve"> </w:t>
      </w:r>
      <w:r w:rsidRPr="00BD36C1" w:rsidR="00EE3AFA">
        <w:rPr>
          <w:sz w:val="22"/>
          <w:szCs w:val="22"/>
        </w:rPr>
        <w:t xml:space="preserve">promulgated pursuant to section 225 of the </w:t>
      </w:r>
      <w:r w:rsidRPr="00BD36C1" w:rsidR="009C130A">
        <w:rPr>
          <w:sz w:val="22"/>
          <w:szCs w:val="22"/>
        </w:rPr>
        <w:t>Act</w:t>
      </w:r>
      <w:r w:rsidRPr="00BD36C1" w:rsidR="00EE3AFA">
        <w:rPr>
          <w:sz w:val="22"/>
          <w:szCs w:val="22"/>
        </w:rPr>
        <w:t xml:space="preserve">.  </w:t>
      </w:r>
      <w:r w:rsidRPr="00BD36C1" w:rsidR="00696767">
        <w:rPr>
          <w:sz w:val="22"/>
          <w:szCs w:val="22"/>
        </w:rPr>
        <w:t>This data assist</w:t>
      </w:r>
      <w:r>
        <w:rPr>
          <w:sz w:val="22"/>
          <w:szCs w:val="22"/>
        </w:rPr>
        <w:t>s</w:t>
      </w:r>
      <w:r w:rsidRPr="00BD36C1" w:rsidR="00696767">
        <w:rPr>
          <w:sz w:val="22"/>
          <w:szCs w:val="22"/>
        </w:rPr>
        <w:t xml:space="preserve"> the Commission and TRS Fund </w:t>
      </w:r>
      <w:r w:rsidRPr="00BD36C1" w:rsidR="0043622A">
        <w:rPr>
          <w:sz w:val="22"/>
          <w:szCs w:val="22"/>
        </w:rPr>
        <w:t>a</w:t>
      </w:r>
      <w:r w:rsidRPr="00BD36C1" w:rsidR="00696767">
        <w:rPr>
          <w:sz w:val="22"/>
          <w:szCs w:val="22"/>
        </w:rPr>
        <w:t xml:space="preserve">dministrator in determining compensation rates for </w:t>
      </w:r>
      <w:r>
        <w:rPr>
          <w:sz w:val="22"/>
          <w:szCs w:val="22"/>
        </w:rPr>
        <w:t>the various forms of TRS, and</w:t>
      </w:r>
      <w:r w:rsidRPr="00BD36C1" w:rsidR="00696767">
        <w:rPr>
          <w:sz w:val="22"/>
          <w:szCs w:val="22"/>
        </w:rPr>
        <w:t xml:space="preserve"> </w:t>
      </w:r>
      <w:r w:rsidRPr="00BD36C1" w:rsidR="003C469D">
        <w:rPr>
          <w:sz w:val="22"/>
          <w:szCs w:val="22"/>
        </w:rPr>
        <w:t>cover</w:t>
      </w:r>
      <w:r>
        <w:rPr>
          <w:sz w:val="22"/>
          <w:szCs w:val="22"/>
        </w:rPr>
        <w:t>s</w:t>
      </w:r>
      <w:r w:rsidRPr="00BD36C1" w:rsidR="00696767">
        <w:rPr>
          <w:sz w:val="22"/>
          <w:szCs w:val="22"/>
        </w:rPr>
        <w:t xml:space="preserve"> relay-related cost and demand data, including data related to minutes of use.</w:t>
      </w:r>
      <w:r w:rsidRPr="00BD36C1" w:rsidR="00C8406A">
        <w:rPr>
          <w:sz w:val="22"/>
          <w:szCs w:val="22"/>
        </w:rPr>
        <w:t xml:space="preserve">  </w:t>
      </w:r>
      <w:r w:rsidRPr="00BD36C1" w:rsidR="00E14BAA">
        <w:rPr>
          <w:sz w:val="22"/>
          <w:szCs w:val="22"/>
        </w:rPr>
        <w:t>Other aspects of this information collection make it possible for the Commission to address consumer complaints</w:t>
      </w:r>
      <w:r w:rsidR="001F5CF5">
        <w:rPr>
          <w:sz w:val="22"/>
          <w:szCs w:val="22"/>
        </w:rPr>
        <w:t xml:space="preserve"> </w:t>
      </w:r>
      <w:r w:rsidRPr="00BD36C1" w:rsidR="00E14BAA">
        <w:rPr>
          <w:sz w:val="22"/>
          <w:szCs w:val="22"/>
        </w:rPr>
        <w:t xml:space="preserve">and assist the Commission and the TRS Fund </w:t>
      </w:r>
      <w:r w:rsidRPr="00BD36C1" w:rsidR="0043622A">
        <w:rPr>
          <w:sz w:val="22"/>
          <w:szCs w:val="22"/>
        </w:rPr>
        <w:t>a</w:t>
      </w:r>
      <w:r w:rsidRPr="00BD36C1" w:rsidR="00E14BAA">
        <w:rPr>
          <w:sz w:val="22"/>
          <w:szCs w:val="22"/>
        </w:rPr>
        <w:t>dministrator to monitor TRS provider compliance with the Commission’s rules to protect the TRS Fund from waste, fraud, and abuse.</w:t>
      </w:r>
      <w:r>
        <w:rPr>
          <w:sz w:val="22"/>
          <w:szCs w:val="22"/>
        </w:rPr>
        <w:t xml:space="preserve">  In particular, some of the</w:t>
      </w:r>
      <w:r w:rsidRPr="00617E5E">
        <w:rPr>
          <w:sz w:val="22"/>
          <w:szCs w:val="22"/>
        </w:rPr>
        <w:t xml:space="preserve"> reporting, record</w:t>
      </w:r>
      <w:r>
        <w:rPr>
          <w:sz w:val="22"/>
          <w:szCs w:val="22"/>
        </w:rPr>
        <w:t>keeping</w:t>
      </w:r>
      <w:r w:rsidRPr="00617E5E">
        <w:rPr>
          <w:sz w:val="22"/>
          <w:szCs w:val="22"/>
        </w:rPr>
        <w:t xml:space="preserve">, </w:t>
      </w:r>
      <w:r>
        <w:rPr>
          <w:sz w:val="22"/>
          <w:szCs w:val="22"/>
        </w:rPr>
        <w:t xml:space="preserve">and </w:t>
      </w:r>
      <w:r w:rsidRPr="00617E5E">
        <w:rPr>
          <w:sz w:val="22"/>
          <w:szCs w:val="22"/>
        </w:rPr>
        <w:t xml:space="preserve">certification </w:t>
      </w:r>
      <w:r>
        <w:rPr>
          <w:sz w:val="22"/>
          <w:szCs w:val="22"/>
        </w:rPr>
        <w:t>requirements</w:t>
      </w:r>
      <w:r w:rsidRPr="00617E5E">
        <w:rPr>
          <w:sz w:val="22"/>
          <w:szCs w:val="22"/>
        </w:rPr>
        <w:t xml:space="preserve"> </w:t>
      </w:r>
      <w:r>
        <w:rPr>
          <w:sz w:val="22"/>
          <w:szCs w:val="22"/>
        </w:rPr>
        <w:t>assist the</w:t>
      </w:r>
      <w:r w:rsidRPr="00617E5E">
        <w:rPr>
          <w:sz w:val="22"/>
          <w:szCs w:val="22"/>
        </w:rPr>
        <w:t xml:space="preserve"> Commission and Fund administrator </w:t>
      </w:r>
      <w:r>
        <w:rPr>
          <w:sz w:val="22"/>
          <w:szCs w:val="22"/>
        </w:rPr>
        <w:t>in</w:t>
      </w:r>
      <w:r w:rsidRPr="00617E5E">
        <w:rPr>
          <w:sz w:val="22"/>
          <w:szCs w:val="22"/>
        </w:rPr>
        <w:t xml:space="preserve"> detect</w:t>
      </w:r>
      <w:r>
        <w:rPr>
          <w:sz w:val="22"/>
          <w:szCs w:val="22"/>
        </w:rPr>
        <w:t>ing</w:t>
      </w:r>
      <w:r w:rsidRPr="00617E5E">
        <w:rPr>
          <w:sz w:val="22"/>
          <w:szCs w:val="22"/>
        </w:rPr>
        <w:t xml:space="preserve"> and deter</w:t>
      </w:r>
      <w:r>
        <w:rPr>
          <w:sz w:val="22"/>
          <w:szCs w:val="22"/>
        </w:rPr>
        <w:t>ring</w:t>
      </w:r>
      <w:r w:rsidRPr="00617E5E">
        <w:rPr>
          <w:sz w:val="22"/>
          <w:szCs w:val="22"/>
        </w:rPr>
        <w:t xml:space="preserve"> the misuse of </w:t>
      </w:r>
      <w:r>
        <w:rPr>
          <w:sz w:val="22"/>
          <w:szCs w:val="22"/>
        </w:rPr>
        <w:t>TRS</w:t>
      </w:r>
      <w:r w:rsidRPr="00617E5E">
        <w:rPr>
          <w:sz w:val="22"/>
          <w:szCs w:val="22"/>
        </w:rPr>
        <w:t xml:space="preserve"> and the billing of illegitimate minutes to the Fund as one part of the Commission’s goals of ensuring that </w:t>
      </w:r>
      <w:r w:rsidR="00DA24A3">
        <w:rPr>
          <w:sz w:val="22"/>
          <w:szCs w:val="22"/>
        </w:rPr>
        <w:t>T</w:t>
      </w:r>
      <w:r w:rsidRPr="00617E5E">
        <w:rPr>
          <w:sz w:val="22"/>
          <w:szCs w:val="22"/>
        </w:rPr>
        <w:t xml:space="preserve">RS is available to, and used by, the full spectrum of eligible users, encourages innovation, and is provided efficiently so as to be less susceptible to the waste, fraud, and abuse that threaten </w:t>
      </w:r>
      <w:r w:rsidR="00DA24A3">
        <w:rPr>
          <w:sz w:val="22"/>
          <w:szCs w:val="22"/>
        </w:rPr>
        <w:t>the TRS Fund’s</w:t>
      </w:r>
      <w:r w:rsidRPr="00617E5E">
        <w:rPr>
          <w:sz w:val="22"/>
          <w:szCs w:val="22"/>
        </w:rPr>
        <w:t xml:space="preserve"> long-term viability.</w:t>
      </w:r>
    </w:p>
    <w:p w:rsidR="0006743B" w:rsidRPr="00617E5E" w:rsidP="006B0469" w14:paraId="713FA2E5" w14:textId="74C14608">
      <w:pPr>
        <w:spacing w:after="120"/>
        <w:ind w:left="360"/>
        <w:rPr>
          <w:sz w:val="22"/>
          <w:szCs w:val="22"/>
        </w:rPr>
      </w:pPr>
      <w:r w:rsidRPr="0006743B">
        <w:rPr>
          <w:sz w:val="22"/>
          <w:szCs w:val="22"/>
        </w:rPr>
        <w:t xml:space="preserve">The </w:t>
      </w:r>
      <w:r w:rsidRPr="008B1528">
        <w:rPr>
          <w:i/>
          <w:iCs/>
          <w:sz w:val="22"/>
          <w:szCs w:val="22"/>
        </w:rPr>
        <w:t xml:space="preserve">2023 VRS Improvements Order </w:t>
      </w:r>
      <w:r w:rsidRPr="0006743B">
        <w:rPr>
          <w:sz w:val="22"/>
          <w:szCs w:val="22"/>
        </w:rPr>
        <w:t>increases VRS providers’ flexibility to hire CAs from a wider pool of qualified sign language interpreters and enhances these providers’ ability to offer high-quality services despite the current shortage of skilled labor in this sector.  The modifications to international calling rules, which ensure that registered VRS users can easily place calls to the United States while traveling aboard, align these rules with functional equivalence, reduce administrative costs incurred by providers, the TRS Fund administrator, and Commission staff, and have effective anti-fraud measures currently in place to prevent any risk of waste, fraud, or abuse.</w:t>
      </w:r>
    </w:p>
    <w:p w:rsidR="00E14BAA" w:rsidRPr="00BD36C1" w:rsidP="006F3D66" w14:paraId="2837B64B" w14:textId="4B7752A9">
      <w:pPr>
        <w:spacing w:after="120"/>
        <w:ind w:firstLine="360"/>
        <w:rPr>
          <w:sz w:val="22"/>
          <w:szCs w:val="22"/>
        </w:rPr>
      </w:pPr>
      <w:r w:rsidRPr="7A92B199">
        <w:rPr>
          <w:sz w:val="22"/>
          <w:szCs w:val="22"/>
        </w:rPr>
        <w:t>This information collection includes personally identifiable information (PII).</w:t>
      </w:r>
    </w:p>
    <w:p w:rsidR="007D5219" w:rsidP="002E7509" w14:paraId="058A1C57" w14:textId="6E724981">
      <w:pPr>
        <w:spacing w:after="120"/>
        <w:ind w:left="720" w:hanging="360"/>
        <w:rPr>
          <w:szCs w:val="24"/>
        </w:rPr>
      </w:pPr>
      <w:r w:rsidRPr="00BD36C1">
        <w:rPr>
          <w:sz w:val="22"/>
          <w:szCs w:val="22"/>
        </w:rPr>
        <w:t>(1)</w:t>
      </w:r>
      <w:r w:rsidRPr="00BD36C1">
        <w:rPr>
          <w:sz w:val="22"/>
          <w:szCs w:val="22"/>
        </w:rPr>
        <w:tab/>
        <w:t xml:space="preserve">As required by OMB </w:t>
      </w:r>
      <w:r w:rsidRPr="00B40858">
        <w:rPr>
          <w:sz w:val="22"/>
          <w:szCs w:val="22"/>
        </w:rPr>
        <w:t>Memorandum M-03-22 (</w:t>
      </w:r>
      <w:r w:rsidRPr="00BD36C1">
        <w:rPr>
          <w:sz w:val="22"/>
          <w:szCs w:val="22"/>
        </w:rPr>
        <w:t xml:space="preserve">September 26, 2003), </w:t>
      </w:r>
      <w:r w:rsidR="00B74CD2">
        <w:rPr>
          <w:sz w:val="22"/>
          <w:szCs w:val="22"/>
        </w:rPr>
        <w:t>and</w:t>
      </w:r>
      <w:r w:rsidR="008F6491">
        <w:rPr>
          <w:sz w:val="22"/>
          <w:szCs w:val="22"/>
        </w:rPr>
        <w:t xml:space="preserve"> by Section 208 of the E-Government Act of 2002, 44 U.S.C.</w:t>
      </w:r>
      <w:r w:rsidR="002E7509">
        <w:rPr>
          <w:sz w:val="22"/>
          <w:szCs w:val="22"/>
        </w:rPr>
        <w:t xml:space="preserve"> § 3501</w:t>
      </w:r>
      <w:r w:rsidR="00471097">
        <w:rPr>
          <w:sz w:val="22"/>
          <w:szCs w:val="22"/>
        </w:rPr>
        <w:t xml:space="preserve"> note, </w:t>
      </w:r>
      <w:r w:rsidRPr="00BD36C1">
        <w:rPr>
          <w:sz w:val="22"/>
          <w:szCs w:val="22"/>
        </w:rPr>
        <w:t>the FCC completed a Privacy Impact Assessment (PIA)</w:t>
      </w:r>
      <w:r w:rsidR="00425CBE">
        <w:rPr>
          <w:sz w:val="22"/>
          <w:szCs w:val="22"/>
        </w:rPr>
        <w:t xml:space="preserve"> for informal complaints and inquiries</w:t>
      </w:r>
      <w:r w:rsidRPr="00BD36C1">
        <w:rPr>
          <w:sz w:val="22"/>
          <w:szCs w:val="22"/>
        </w:rPr>
        <w:t xml:space="preserve"> on June 28, 2007, that gives a full and complete explanation of how the FCC collects, stores, maintains, safeguards, and destroys the PII covered by these information collection requirements.  </w:t>
      </w:r>
      <w:r w:rsidR="001A017E">
        <w:rPr>
          <w:sz w:val="22"/>
          <w:szCs w:val="22"/>
        </w:rPr>
        <w:t xml:space="preserve">The FCC </w:t>
      </w:r>
      <w:r w:rsidR="00A36543">
        <w:rPr>
          <w:sz w:val="22"/>
          <w:szCs w:val="22"/>
        </w:rPr>
        <w:t>updated the relevant PIA in July 2023</w:t>
      </w:r>
      <w:r w:rsidRPr="00050806" w:rsidR="00A36543">
        <w:rPr>
          <w:sz w:val="22"/>
          <w:szCs w:val="22"/>
        </w:rPr>
        <w:t>.</w:t>
      </w:r>
      <w:r w:rsidR="00A36543">
        <w:rPr>
          <w:sz w:val="22"/>
          <w:szCs w:val="22"/>
        </w:rPr>
        <w:t xml:space="preserve"> </w:t>
      </w:r>
      <w:r w:rsidRPr="00BD36C1">
        <w:rPr>
          <w:sz w:val="22"/>
          <w:szCs w:val="22"/>
        </w:rPr>
        <w:t>The</w:t>
      </w:r>
      <w:r w:rsidR="00C97920">
        <w:rPr>
          <w:sz w:val="22"/>
          <w:szCs w:val="22"/>
        </w:rPr>
        <w:t xml:space="preserve"> </w:t>
      </w:r>
      <w:r w:rsidRPr="00BD36C1">
        <w:rPr>
          <w:sz w:val="22"/>
          <w:szCs w:val="22"/>
        </w:rPr>
        <w:t>PIA may be reviewed at:</w:t>
      </w:r>
      <w:r w:rsidR="00F3269E">
        <w:rPr>
          <w:sz w:val="22"/>
          <w:szCs w:val="22"/>
        </w:rPr>
        <w:t xml:space="preserve"> </w:t>
      </w:r>
      <w:hyperlink r:id="rId10" w:history="1">
        <w:r w:rsidRPr="00876341" w:rsidR="0016237D">
          <w:rPr>
            <w:rStyle w:val="Hyperlink"/>
            <w:sz w:val="22"/>
            <w:szCs w:val="22"/>
          </w:rPr>
          <w:t>http://www.fcc.gov/omd/privacyact/Privacy_Impact_Assessment.html</w:t>
        </w:r>
      </w:hyperlink>
      <w:r w:rsidRPr="00837D88" w:rsidR="00EE3F61">
        <w:rPr>
          <w:rStyle w:val="cf01"/>
          <w:rFonts w:ascii="Times New Roman" w:hAnsi="Times New Roman" w:cs="Times New Roman"/>
          <w:sz w:val="22"/>
          <w:szCs w:val="22"/>
        </w:rPr>
        <w:t>.</w:t>
      </w:r>
      <w:r w:rsidR="0016237D">
        <w:rPr>
          <w:rStyle w:val="cf01"/>
          <w:rFonts w:ascii="Times New Roman" w:hAnsi="Times New Roman" w:cs="Times New Roman"/>
          <w:sz w:val="22"/>
          <w:szCs w:val="22"/>
        </w:rPr>
        <w:t xml:space="preserve"> </w:t>
      </w:r>
    </w:p>
    <w:p w:rsidR="001224E0" w:rsidP="006B0469" w14:paraId="79E418AD" w14:textId="25AA55DA">
      <w:pPr>
        <w:spacing w:after="120"/>
        <w:ind w:left="720" w:hanging="360"/>
        <w:rPr>
          <w:sz w:val="22"/>
          <w:szCs w:val="22"/>
        </w:rPr>
      </w:pPr>
      <w:r w:rsidRPr="00AF1319">
        <w:rPr>
          <w:sz w:val="22"/>
          <w:szCs w:val="22"/>
        </w:rPr>
        <w:t>(2)</w:t>
      </w:r>
      <w:r w:rsidRPr="00AF1319">
        <w:rPr>
          <w:sz w:val="22"/>
          <w:szCs w:val="22"/>
        </w:rPr>
        <w:tab/>
      </w:r>
      <w:r w:rsidRPr="00BD36C1">
        <w:rPr>
          <w:sz w:val="22"/>
          <w:szCs w:val="22"/>
        </w:rPr>
        <w:t xml:space="preserve">Furthermore, as required by the Privacy Act, 5 U.S.C. § 552a, the FCC also published a system of records notice (SORN), FCC/CGB-1, “Informal Complaints, Inquiries, and Requests for Dispute Assistance” in the </w:t>
      </w:r>
      <w:r w:rsidRPr="00BD36C1">
        <w:rPr>
          <w:i/>
          <w:sz w:val="22"/>
          <w:szCs w:val="22"/>
        </w:rPr>
        <w:t>Federal Register</w:t>
      </w:r>
      <w:r w:rsidRPr="00BD36C1">
        <w:rPr>
          <w:sz w:val="22"/>
          <w:szCs w:val="22"/>
        </w:rPr>
        <w:t xml:space="preserve"> on August 15, </w:t>
      </w:r>
      <w:r w:rsidRPr="00B40858">
        <w:rPr>
          <w:sz w:val="22"/>
          <w:szCs w:val="22"/>
        </w:rPr>
        <w:t>2014 (79 FR</w:t>
      </w:r>
      <w:r w:rsidRPr="00BD36C1">
        <w:rPr>
          <w:sz w:val="22"/>
          <w:szCs w:val="22"/>
        </w:rPr>
        <w:t xml:space="preserve"> 48152), which became effective on September 24, 20</w:t>
      </w:r>
      <w:r w:rsidR="00291F5B">
        <w:rPr>
          <w:sz w:val="22"/>
          <w:szCs w:val="22"/>
        </w:rPr>
        <w:t>14</w:t>
      </w:r>
      <w:r w:rsidR="001A1469">
        <w:rPr>
          <w:sz w:val="22"/>
          <w:szCs w:val="22"/>
        </w:rPr>
        <w:t xml:space="preserve">, </w:t>
      </w:r>
      <w:r w:rsidRPr="008557A0" w:rsidR="001A1469">
        <w:rPr>
          <w:sz w:val="22"/>
          <w:szCs w:val="22"/>
        </w:rPr>
        <w:t xml:space="preserve">covering the PII that may be collected, maintained, used, </w:t>
      </w:r>
      <w:r w:rsidRPr="00DD09C3" w:rsidR="001A1469">
        <w:rPr>
          <w:sz w:val="22"/>
          <w:szCs w:val="22"/>
        </w:rPr>
        <w:t>and stored, and disposed of when obsolete, and which are part of the information associated with these information collection requirements.  This SORN will ensure that the PII collected in this information collection will be handled in a manner consistent with the Privacy Act of 1974, as amended.</w:t>
      </w:r>
      <w:r w:rsidR="00402ED0">
        <w:rPr>
          <w:sz w:val="22"/>
          <w:szCs w:val="22"/>
        </w:rPr>
        <w:t xml:space="preserve">  </w:t>
      </w:r>
      <w:r w:rsidR="00402ED0">
        <w:rPr>
          <w:spacing w:val="-3"/>
          <w:sz w:val="22"/>
          <w:szCs w:val="22"/>
        </w:rPr>
        <w:t xml:space="preserve">The FCC published a revised SORN </w:t>
      </w:r>
      <w:r w:rsidRPr="006B39F7" w:rsidR="00402ED0">
        <w:rPr>
          <w:sz w:val="22"/>
          <w:szCs w:val="22"/>
        </w:rPr>
        <w:t xml:space="preserve">on </w:t>
      </w:r>
      <w:r w:rsidR="00586DB9">
        <w:rPr>
          <w:sz w:val="22"/>
          <w:szCs w:val="22"/>
        </w:rPr>
        <w:t>March 21, 2024</w:t>
      </w:r>
      <w:r w:rsidR="00402ED0">
        <w:rPr>
          <w:sz w:val="22"/>
          <w:szCs w:val="22"/>
        </w:rPr>
        <w:t xml:space="preserve"> </w:t>
      </w:r>
      <w:r w:rsidRPr="006B39F7" w:rsidR="00402ED0">
        <w:rPr>
          <w:sz w:val="22"/>
          <w:szCs w:val="22"/>
        </w:rPr>
        <w:t>(</w:t>
      </w:r>
      <w:r w:rsidR="00A17D22">
        <w:rPr>
          <w:sz w:val="22"/>
          <w:szCs w:val="22"/>
        </w:rPr>
        <w:t>89 FR 20203</w:t>
      </w:r>
      <w:r w:rsidRPr="006B39F7" w:rsidR="00402ED0">
        <w:rPr>
          <w:sz w:val="22"/>
          <w:szCs w:val="22"/>
        </w:rPr>
        <w:t xml:space="preserve">), which became effective on </w:t>
      </w:r>
      <w:r w:rsidR="00586DB9">
        <w:rPr>
          <w:sz w:val="22"/>
          <w:szCs w:val="22"/>
        </w:rPr>
        <w:t>March 21, 2024</w:t>
      </w:r>
      <w:r w:rsidR="00402ED0">
        <w:rPr>
          <w:sz w:val="22"/>
          <w:szCs w:val="22"/>
        </w:rPr>
        <w:t>.</w:t>
      </w:r>
    </w:p>
    <w:p w:rsidR="00EE3AFA" w:rsidRPr="00F76C14" w:rsidP="00E93694" w14:paraId="3F6A2FD3" w14:textId="0EF3CD83">
      <w:pPr>
        <w:spacing w:after="120"/>
        <w:ind w:left="360" w:hanging="360"/>
        <w:rPr>
          <w:sz w:val="22"/>
          <w:szCs w:val="22"/>
        </w:rPr>
      </w:pPr>
      <w:r w:rsidRPr="00BD36C1">
        <w:rPr>
          <w:sz w:val="22"/>
          <w:szCs w:val="22"/>
        </w:rPr>
        <w:t>3.</w:t>
      </w:r>
      <w:r w:rsidRPr="00BD36C1">
        <w:rPr>
          <w:sz w:val="22"/>
          <w:szCs w:val="22"/>
        </w:rPr>
        <w:tab/>
      </w:r>
      <w:r w:rsidRPr="00F76C14" w:rsidR="00F76C14">
        <w:rPr>
          <w:sz w:val="22"/>
          <w:szCs w:val="22"/>
        </w:rPr>
        <w:t>The Commission requires automated, electronic processes to be employed by respondents to collect and submit to the TRS Fund Administrator cost and demand information, call data records, and speed of answer data in furtherance of this collection.</w:t>
      </w:r>
      <w:r>
        <w:rPr>
          <w:rStyle w:val="FootnoteReference"/>
          <w:sz w:val="22"/>
          <w:szCs w:val="22"/>
        </w:rPr>
        <w:footnoteReference w:id="39"/>
      </w:r>
      <w:r w:rsidRPr="00F76C14" w:rsidR="00F76C14">
        <w:rPr>
          <w:sz w:val="22"/>
          <w:szCs w:val="22"/>
        </w:rPr>
        <w:t xml:space="preserve">  At this time, the Commission is not considering the use of improved information technology for other aspects of this collection.  Providers may continue to submit all other required documentation, including certification, electronically as well as in hard copies.  Providers are free to set up their own systems, which may include improved information technology for a seamless electronic delivery.</w:t>
      </w:r>
      <w:r w:rsidRPr="00F76C14" w:rsidR="00331520">
        <w:rPr>
          <w:sz w:val="22"/>
          <w:szCs w:val="22"/>
        </w:rPr>
        <w:t xml:space="preserve"> </w:t>
      </w:r>
    </w:p>
    <w:p w:rsidR="00CA169B" w:rsidRPr="00BD36C1" w:rsidP="00E93694" w14:paraId="53B077E0" w14:textId="3A1FD9FB">
      <w:pPr>
        <w:spacing w:after="120"/>
        <w:ind w:left="360" w:hanging="360"/>
        <w:rPr>
          <w:sz w:val="22"/>
          <w:szCs w:val="22"/>
        </w:rPr>
      </w:pPr>
      <w:r w:rsidRPr="00BD36C1">
        <w:rPr>
          <w:sz w:val="22"/>
          <w:szCs w:val="22"/>
        </w:rPr>
        <w:t>4.</w:t>
      </w:r>
      <w:r w:rsidRPr="00BD36C1">
        <w:rPr>
          <w:sz w:val="22"/>
          <w:szCs w:val="22"/>
        </w:rPr>
        <w:tab/>
      </w:r>
      <w:r w:rsidRPr="00BD36C1" w:rsidR="00771F7F">
        <w:rPr>
          <w:sz w:val="22"/>
          <w:szCs w:val="22"/>
        </w:rPr>
        <w:t xml:space="preserve">The information </w:t>
      </w:r>
      <w:r w:rsidRPr="00BD36C1" w:rsidR="005B5566">
        <w:rPr>
          <w:sz w:val="22"/>
          <w:szCs w:val="22"/>
        </w:rPr>
        <w:t xml:space="preserve">collection requirements </w:t>
      </w:r>
      <w:r w:rsidRPr="00BD36C1" w:rsidR="005119D7">
        <w:rPr>
          <w:sz w:val="22"/>
          <w:szCs w:val="22"/>
        </w:rPr>
        <w:t xml:space="preserve">do </w:t>
      </w:r>
      <w:r w:rsidRPr="00BD36C1" w:rsidR="00771F7F">
        <w:rPr>
          <w:sz w:val="22"/>
          <w:szCs w:val="22"/>
        </w:rPr>
        <w:t>not</w:t>
      </w:r>
      <w:r w:rsidRPr="00BD36C1" w:rsidR="005428EF">
        <w:rPr>
          <w:sz w:val="22"/>
          <w:szCs w:val="22"/>
        </w:rPr>
        <w:t xml:space="preserve"> </w:t>
      </w:r>
      <w:r w:rsidRPr="00BD36C1" w:rsidR="00771F7F">
        <w:rPr>
          <w:sz w:val="22"/>
          <w:szCs w:val="22"/>
        </w:rPr>
        <w:t>duplicate</w:t>
      </w:r>
      <w:r w:rsidRPr="00BD36C1" w:rsidR="005621F7">
        <w:rPr>
          <w:sz w:val="22"/>
          <w:szCs w:val="22"/>
        </w:rPr>
        <w:t xml:space="preserve"> any currently existing federal re</w:t>
      </w:r>
      <w:r w:rsidRPr="00BD36C1" w:rsidR="009A50E8">
        <w:rPr>
          <w:sz w:val="22"/>
          <w:szCs w:val="22"/>
        </w:rPr>
        <w:t>g</w:t>
      </w:r>
      <w:r w:rsidRPr="00BD36C1" w:rsidR="005621F7">
        <w:rPr>
          <w:sz w:val="22"/>
          <w:szCs w:val="22"/>
        </w:rPr>
        <w:t>ulatory obligation.</w:t>
      </w:r>
    </w:p>
    <w:p w:rsidR="00EE3AFA" w:rsidRPr="00471CBC" w:rsidP="007666AB" w14:paraId="281C3C8C" w14:textId="392CB33C">
      <w:pPr>
        <w:spacing w:after="120"/>
        <w:ind w:left="360" w:hanging="360"/>
        <w:rPr>
          <w:sz w:val="22"/>
          <w:szCs w:val="22"/>
        </w:rPr>
      </w:pPr>
      <w:r w:rsidRPr="00BD36C1">
        <w:rPr>
          <w:sz w:val="22"/>
          <w:szCs w:val="22"/>
        </w:rPr>
        <w:t>5.</w:t>
      </w:r>
      <w:r w:rsidRPr="00BD36C1" w:rsidR="005621F7">
        <w:rPr>
          <w:sz w:val="22"/>
          <w:szCs w:val="22"/>
        </w:rPr>
        <w:tab/>
        <w:t>The Commission believes that this information collection will not have a significant economic imp</w:t>
      </w:r>
      <w:r w:rsidRPr="00BD36C1" w:rsidR="009A50E8">
        <w:rPr>
          <w:sz w:val="22"/>
          <w:szCs w:val="22"/>
        </w:rPr>
        <w:t>a</w:t>
      </w:r>
      <w:r w:rsidRPr="00BD36C1" w:rsidR="005621F7">
        <w:rPr>
          <w:sz w:val="22"/>
          <w:szCs w:val="22"/>
        </w:rPr>
        <w:t>ct on a substantial number of small entities</w:t>
      </w:r>
      <w:r w:rsidR="00471CBC">
        <w:rPr>
          <w:sz w:val="22"/>
          <w:szCs w:val="22"/>
        </w:rPr>
        <w:t xml:space="preserve"> or small </w:t>
      </w:r>
      <w:r w:rsidRPr="00BD36C1" w:rsidR="005621F7">
        <w:rPr>
          <w:sz w:val="22"/>
          <w:szCs w:val="22"/>
        </w:rPr>
        <w:t>businesses.</w:t>
      </w:r>
      <w:r w:rsidRPr="00471CBC" w:rsidR="00D14E08">
        <w:rPr>
          <w:sz w:val="22"/>
          <w:szCs w:val="22"/>
        </w:rPr>
        <w:t xml:space="preserve">  </w:t>
      </w:r>
      <w:r w:rsidRPr="00471CBC" w:rsidR="00471CBC">
        <w:rPr>
          <w:sz w:val="22"/>
          <w:szCs w:val="22"/>
        </w:rPr>
        <w:t xml:space="preserve">In the </w:t>
      </w:r>
      <w:r w:rsidRPr="00471CBC" w:rsidR="00471CBC">
        <w:rPr>
          <w:i/>
          <w:sz w:val="22"/>
          <w:szCs w:val="22"/>
        </w:rPr>
        <w:t>VRS Certification Order</w:t>
      </w:r>
      <w:r w:rsidRPr="00471CBC" w:rsidR="00471CBC">
        <w:rPr>
          <w:sz w:val="22"/>
          <w:szCs w:val="22"/>
        </w:rPr>
        <w:t xml:space="preserve">, the Commission provided an analysis of the economic impact of each of the existing rules on small entities and </w:t>
      </w:r>
      <w:r w:rsidR="00797060">
        <w:rPr>
          <w:sz w:val="22"/>
          <w:szCs w:val="22"/>
        </w:rPr>
        <w:t>concluded</w:t>
      </w:r>
      <w:r w:rsidRPr="00471CBC" w:rsidR="00797060">
        <w:rPr>
          <w:sz w:val="22"/>
          <w:szCs w:val="22"/>
        </w:rPr>
        <w:t xml:space="preserve"> </w:t>
      </w:r>
      <w:r w:rsidRPr="00471CBC" w:rsidR="00471CBC">
        <w:rPr>
          <w:sz w:val="22"/>
          <w:szCs w:val="22"/>
        </w:rPr>
        <w:t xml:space="preserve">that the requirements of the </w:t>
      </w:r>
      <w:r w:rsidRPr="00471CBC" w:rsidR="00471CBC">
        <w:rPr>
          <w:i/>
          <w:sz w:val="22"/>
          <w:szCs w:val="22"/>
        </w:rPr>
        <w:t>VRS Certification Order</w:t>
      </w:r>
      <w:r w:rsidRPr="00471CBC" w:rsidR="00471CBC">
        <w:rPr>
          <w:sz w:val="22"/>
          <w:szCs w:val="22"/>
        </w:rPr>
        <w:t xml:space="preserve"> will not have a significant economic impact on a substantial number of small entities.</w:t>
      </w:r>
      <w:r w:rsidR="00E10A66">
        <w:rPr>
          <w:sz w:val="22"/>
          <w:szCs w:val="22"/>
        </w:rPr>
        <w:t xml:space="preserve">  Similarly, in the </w:t>
      </w:r>
      <w:r w:rsidRPr="00277D4A" w:rsidR="00E10A66">
        <w:rPr>
          <w:i/>
          <w:iCs/>
          <w:sz w:val="22"/>
          <w:szCs w:val="22"/>
        </w:rPr>
        <w:t>2023 VRS Improvements Order</w:t>
      </w:r>
      <w:r w:rsidR="00E10A66">
        <w:rPr>
          <w:sz w:val="22"/>
          <w:szCs w:val="22"/>
        </w:rPr>
        <w:t xml:space="preserve">, </w:t>
      </w:r>
      <w:r w:rsidR="00B371EB">
        <w:rPr>
          <w:sz w:val="22"/>
          <w:szCs w:val="22"/>
        </w:rPr>
        <w:t>the Commission</w:t>
      </w:r>
      <w:r w:rsidR="00E10A66">
        <w:rPr>
          <w:sz w:val="22"/>
          <w:szCs w:val="22"/>
        </w:rPr>
        <w:t xml:space="preserve"> determined that the </w:t>
      </w:r>
      <w:r w:rsidRPr="00277D4A" w:rsidR="00E10A66">
        <w:rPr>
          <w:i/>
          <w:iCs/>
          <w:sz w:val="22"/>
          <w:szCs w:val="22"/>
        </w:rPr>
        <w:t xml:space="preserve">2023 </w:t>
      </w:r>
      <w:r w:rsidRPr="00277D4A" w:rsidR="0074386C">
        <w:rPr>
          <w:i/>
          <w:iCs/>
          <w:sz w:val="22"/>
          <w:szCs w:val="22"/>
        </w:rPr>
        <w:t xml:space="preserve">VRS Improvements </w:t>
      </w:r>
      <w:r w:rsidRPr="00277D4A" w:rsidR="00E10A66">
        <w:rPr>
          <w:i/>
          <w:iCs/>
          <w:sz w:val="22"/>
          <w:szCs w:val="22"/>
        </w:rPr>
        <w:t>Order</w:t>
      </w:r>
      <w:r w:rsidR="00E10A66">
        <w:rPr>
          <w:sz w:val="22"/>
          <w:szCs w:val="22"/>
        </w:rPr>
        <w:t xml:space="preserve"> will not </w:t>
      </w:r>
      <w:r w:rsidR="00C92225">
        <w:rPr>
          <w:sz w:val="22"/>
          <w:szCs w:val="22"/>
        </w:rPr>
        <w:t xml:space="preserve">unduly </w:t>
      </w:r>
      <w:r w:rsidRPr="0074386C" w:rsidR="0074386C">
        <w:rPr>
          <w:sz w:val="22"/>
          <w:szCs w:val="22"/>
        </w:rPr>
        <w:t>burden small entities, and that any additional burdens are outweighed by the benefits of removing unnecessary restrictions on VRS providers and users.</w:t>
      </w:r>
    </w:p>
    <w:p w:rsidR="005D3CF8" w:rsidRPr="00BD36C1" w:rsidP="00C61440" w14:paraId="5E4B8D11" w14:textId="77777777">
      <w:pPr>
        <w:spacing w:after="120"/>
        <w:ind w:left="360" w:hanging="360"/>
        <w:rPr>
          <w:sz w:val="22"/>
          <w:szCs w:val="22"/>
          <w:shd w:val="clear" w:color="auto" w:fill="FFFFFF"/>
        </w:rPr>
      </w:pPr>
      <w:r w:rsidRPr="00BD36C1">
        <w:rPr>
          <w:sz w:val="22"/>
          <w:szCs w:val="22"/>
        </w:rPr>
        <w:t>6.</w:t>
      </w:r>
      <w:r w:rsidRPr="00BD36C1">
        <w:rPr>
          <w:sz w:val="22"/>
          <w:szCs w:val="22"/>
        </w:rPr>
        <w:tab/>
      </w:r>
      <w:r w:rsidRPr="00BD36C1">
        <w:rPr>
          <w:sz w:val="22"/>
          <w:szCs w:val="22"/>
        </w:rPr>
        <w:t xml:space="preserve">Providers may choose </w:t>
      </w:r>
      <w:r w:rsidRPr="00BD36C1">
        <w:rPr>
          <w:sz w:val="22"/>
          <w:szCs w:val="22"/>
          <w:shd w:val="clear" w:color="auto" w:fill="FFFFFF"/>
        </w:rPr>
        <w:t>to maintain a list of telephone numbers in order to fulfill the speed dialing requirement.  Eliminating the voluntary collection associated with that requirement would diminish the alternatives available to providers for meeting the requirement</w:t>
      </w:r>
      <w:r w:rsidR="000A58C4">
        <w:rPr>
          <w:sz w:val="22"/>
          <w:szCs w:val="22"/>
          <w:shd w:val="clear" w:color="auto" w:fill="FFFFFF"/>
        </w:rPr>
        <w:t xml:space="preserve"> </w:t>
      </w:r>
      <w:r w:rsidRPr="00BD36C1">
        <w:rPr>
          <w:sz w:val="22"/>
          <w:szCs w:val="22"/>
          <w:shd w:val="clear" w:color="auto" w:fill="FFFFFF"/>
        </w:rPr>
        <w:t>and may lead to greater costs to the TRS program.  In addition, to the extent that providers satisfy the requirement in part through maintaining a list of telephone numbers, they are free to pursue other methods of satisfying the requirement that do not involve such recordkeeping.</w:t>
      </w:r>
    </w:p>
    <w:p w:rsidR="00102350" w:rsidP="00C61440" w14:paraId="3D568110" w14:textId="1387BF34">
      <w:pPr>
        <w:tabs>
          <w:tab w:val="left" w:pos="720"/>
        </w:tabs>
        <w:spacing w:after="120"/>
        <w:ind w:left="360"/>
        <w:rPr>
          <w:sz w:val="22"/>
          <w:szCs w:val="22"/>
          <w:shd w:val="clear" w:color="auto" w:fill="FFFFFF"/>
        </w:rPr>
      </w:pPr>
      <w:r w:rsidRPr="00BD36C1">
        <w:rPr>
          <w:sz w:val="22"/>
          <w:szCs w:val="22"/>
        </w:rPr>
        <w:t>Data collections are made from TRS providers, state relay program administrators, and Internet-based TRS providers; and STS providers file annual reports on their outreach efforts.  I</w:t>
      </w:r>
      <w:r w:rsidRPr="00BD36C1" w:rsidR="00573528">
        <w:rPr>
          <w:sz w:val="22"/>
          <w:szCs w:val="22"/>
        </w:rPr>
        <w:t xml:space="preserve">f </w:t>
      </w:r>
      <w:r w:rsidRPr="00BD36C1" w:rsidR="006A6B95">
        <w:rPr>
          <w:sz w:val="22"/>
          <w:szCs w:val="22"/>
          <w:shd w:val="clear" w:color="auto" w:fill="FFFFFF"/>
        </w:rPr>
        <w:t>th</w:t>
      </w:r>
      <w:r w:rsidRPr="00BD36C1">
        <w:rPr>
          <w:sz w:val="22"/>
          <w:szCs w:val="22"/>
          <w:shd w:val="clear" w:color="auto" w:fill="FFFFFF"/>
        </w:rPr>
        <w:t>ese</w:t>
      </w:r>
      <w:r w:rsidRPr="00BD36C1" w:rsidR="00573528">
        <w:rPr>
          <w:sz w:val="22"/>
          <w:szCs w:val="22"/>
          <w:shd w:val="clear" w:color="auto" w:fill="FFFFFF"/>
        </w:rPr>
        <w:t xml:space="preserve"> information collection</w:t>
      </w:r>
      <w:r w:rsidRPr="00BD36C1">
        <w:rPr>
          <w:sz w:val="22"/>
          <w:szCs w:val="22"/>
          <w:shd w:val="clear" w:color="auto" w:fill="FFFFFF"/>
        </w:rPr>
        <w:t>s</w:t>
      </w:r>
      <w:r w:rsidRPr="00BD36C1" w:rsidR="00573528">
        <w:rPr>
          <w:sz w:val="22"/>
          <w:szCs w:val="22"/>
          <w:shd w:val="clear" w:color="auto" w:fill="FFFFFF"/>
        </w:rPr>
        <w:t xml:space="preserve"> </w:t>
      </w:r>
      <w:r w:rsidRPr="00BD36C1" w:rsidR="006A6B95">
        <w:rPr>
          <w:sz w:val="22"/>
          <w:szCs w:val="22"/>
          <w:shd w:val="clear" w:color="auto" w:fill="FFFFFF"/>
        </w:rPr>
        <w:t>w</w:t>
      </w:r>
      <w:r w:rsidRPr="00BD36C1">
        <w:rPr>
          <w:sz w:val="22"/>
          <w:szCs w:val="22"/>
          <w:shd w:val="clear" w:color="auto" w:fill="FFFFFF"/>
        </w:rPr>
        <w:t>ere</w:t>
      </w:r>
      <w:r w:rsidRPr="00BD36C1" w:rsidR="00573528">
        <w:rPr>
          <w:sz w:val="22"/>
          <w:szCs w:val="22"/>
          <w:shd w:val="clear" w:color="auto" w:fill="FFFFFF"/>
        </w:rPr>
        <w:t xml:space="preserve"> not </w:t>
      </w:r>
      <w:r w:rsidRPr="00BD36C1" w:rsidR="006A6B95">
        <w:rPr>
          <w:sz w:val="22"/>
          <w:szCs w:val="22"/>
          <w:shd w:val="clear" w:color="auto" w:fill="FFFFFF"/>
        </w:rPr>
        <w:t>conduct</w:t>
      </w:r>
      <w:r w:rsidRPr="00BD36C1" w:rsidR="00573528">
        <w:rPr>
          <w:sz w:val="22"/>
          <w:szCs w:val="22"/>
          <w:shd w:val="clear" w:color="auto" w:fill="FFFFFF"/>
        </w:rPr>
        <w:t xml:space="preserve">ed, </w:t>
      </w:r>
      <w:r w:rsidRPr="00BD36C1" w:rsidR="006A6B95">
        <w:rPr>
          <w:sz w:val="22"/>
          <w:szCs w:val="22"/>
          <w:shd w:val="clear" w:color="auto" w:fill="FFFFFF"/>
        </w:rPr>
        <w:t xml:space="preserve">or conducted less frequently, </w:t>
      </w:r>
      <w:r w:rsidRPr="00BD36C1" w:rsidR="00BC4A92">
        <w:rPr>
          <w:sz w:val="22"/>
          <w:szCs w:val="22"/>
          <w:shd w:val="clear" w:color="auto" w:fill="FFFFFF"/>
        </w:rPr>
        <w:t xml:space="preserve">the </w:t>
      </w:r>
      <w:r w:rsidRPr="00BD36C1" w:rsidR="006A6B95">
        <w:rPr>
          <w:sz w:val="22"/>
          <w:szCs w:val="22"/>
          <w:shd w:val="clear" w:color="auto" w:fill="FFFFFF"/>
        </w:rPr>
        <w:t>Commission</w:t>
      </w:r>
      <w:r w:rsidRPr="00BD36C1" w:rsidR="00BC4A92">
        <w:rPr>
          <w:sz w:val="22"/>
          <w:szCs w:val="22"/>
          <w:shd w:val="clear" w:color="auto" w:fill="FFFFFF"/>
        </w:rPr>
        <w:t>’s</w:t>
      </w:r>
      <w:r w:rsidRPr="00BD36C1" w:rsidR="006A6B95">
        <w:rPr>
          <w:sz w:val="22"/>
          <w:szCs w:val="22"/>
          <w:shd w:val="clear" w:color="auto" w:fill="FFFFFF"/>
        </w:rPr>
        <w:t xml:space="preserve"> and </w:t>
      </w:r>
      <w:r w:rsidRPr="00BD36C1" w:rsidR="00BC4A92">
        <w:rPr>
          <w:sz w:val="22"/>
          <w:szCs w:val="22"/>
          <w:shd w:val="clear" w:color="auto" w:fill="FFFFFF"/>
        </w:rPr>
        <w:t xml:space="preserve">the </w:t>
      </w:r>
      <w:r w:rsidRPr="00BD36C1" w:rsidR="006A6B95">
        <w:rPr>
          <w:sz w:val="22"/>
          <w:szCs w:val="22"/>
          <w:shd w:val="clear" w:color="auto" w:fill="FFFFFF"/>
        </w:rPr>
        <w:t xml:space="preserve">TRS Fund </w:t>
      </w:r>
      <w:r w:rsidRPr="00BD36C1" w:rsidR="0043622A">
        <w:rPr>
          <w:sz w:val="22"/>
          <w:szCs w:val="22"/>
          <w:shd w:val="clear" w:color="auto" w:fill="FFFFFF"/>
        </w:rPr>
        <w:t>a</w:t>
      </w:r>
      <w:r w:rsidRPr="00BD36C1" w:rsidR="006A6B95">
        <w:rPr>
          <w:sz w:val="22"/>
          <w:szCs w:val="22"/>
          <w:shd w:val="clear" w:color="auto" w:fill="FFFFFF"/>
        </w:rPr>
        <w:t>dministrator</w:t>
      </w:r>
      <w:r w:rsidRPr="00BD36C1" w:rsidR="00BC4A92">
        <w:rPr>
          <w:sz w:val="22"/>
          <w:szCs w:val="22"/>
          <w:shd w:val="clear" w:color="auto" w:fill="FFFFFF"/>
        </w:rPr>
        <w:t>’s</w:t>
      </w:r>
      <w:r w:rsidRPr="00BD36C1" w:rsidR="006A6B95">
        <w:rPr>
          <w:sz w:val="22"/>
          <w:szCs w:val="22"/>
          <w:shd w:val="clear" w:color="auto" w:fill="FFFFFF"/>
        </w:rPr>
        <w:t xml:space="preserve"> efforts to reevaluate compensation rates </w:t>
      </w:r>
      <w:r w:rsidRPr="00BD36C1">
        <w:rPr>
          <w:sz w:val="22"/>
          <w:szCs w:val="22"/>
          <w:shd w:val="clear" w:color="auto" w:fill="FFFFFF"/>
        </w:rPr>
        <w:t xml:space="preserve">for TRS would be thwarted, the Commission would be unable to address consumer complaints, and the ability of the Commission and the TRS Fund </w:t>
      </w:r>
      <w:r w:rsidRPr="00BD36C1" w:rsidR="0043622A">
        <w:rPr>
          <w:sz w:val="22"/>
          <w:szCs w:val="22"/>
          <w:shd w:val="clear" w:color="auto" w:fill="FFFFFF"/>
        </w:rPr>
        <w:t>a</w:t>
      </w:r>
      <w:r w:rsidRPr="00BD36C1">
        <w:rPr>
          <w:sz w:val="22"/>
          <w:szCs w:val="22"/>
          <w:shd w:val="clear" w:color="auto" w:fill="FFFFFF"/>
        </w:rPr>
        <w:t>dministrator to monitor TRS provider compliance with the Commission’s rules to protect the TRS Fund from waste, fraud and abuse would be diminished, thus undermining the efficacy of those programs</w:t>
      </w:r>
      <w:r w:rsidRPr="00BD2076">
        <w:rPr>
          <w:sz w:val="22"/>
          <w:szCs w:val="22"/>
          <w:shd w:val="clear" w:color="auto" w:fill="FFFFFF"/>
        </w:rPr>
        <w:t xml:space="preserve">.  </w:t>
      </w:r>
      <w:r w:rsidR="00A25F2D">
        <w:rPr>
          <w:sz w:val="22"/>
          <w:szCs w:val="22"/>
          <w:shd w:val="clear" w:color="auto" w:fill="FFFFFF"/>
        </w:rPr>
        <w:t>For example</w:t>
      </w:r>
      <w:r w:rsidRPr="00BD2076" w:rsidR="00BD2076">
        <w:rPr>
          <w:sz w:val="22"/>
          <w:szCs w:val="22"/>
          <w:shd w:val="clear" w:color="auto" w:fill="FFFFFF"/>
        </w:rPr>
        <w:t xml:space="preserve">, in the </w:t>
      </w:r>
      <w:r w:rsidRPr="00BD2076" w:rsidR="00BD2076">
        <w:rPr>
          <w:i/>
          <w:sz w:val="22"/>
          <w:szCs w:val="22"/>
          <w:shd w:val="clear" w:color="auto" w:fill="FFFFFF"/>
        </w:rPr>
        <w:t>IP CTS Modernization Order</w:t>
      </w:r>
      <w:r w:rsidRPr="00BD2076" w:rsidR="00BD2076">
        <w:rPr>
          <w:sz w:val="22"/>
          <w:szCs w:val="22"/>
          <w:shd w:val="clear" w:color="auto" w:fill="FFFFFF"/>
        </w:rPr>
        <w:t xml:space="preserve">, the Commission expressed </w:t>
      </w:r>
      <w:r w:rsidRPr="00F3581D" w:rsidR="00BD2076">
        <w:rPr>
          <w:rFonts w:eastAsia="Calibri"/>
          <w:sz w:val="22"/>
          <w:szCs w:val="22"/>
        </w:rPr>
        <w:t>concern that some of the expenses incurred by IP CTS providers have not been reported in sufficient detail to enable the Fund administrator to confirm their allowability and reasonableness; so the Commission adopted the additional data submission requirements discussed herein.</w:t>
      </w:r>
      <w:r w:rsidR="00AB29F7">
        <w:rPr>
          <w:rFonts w:eastAsia="Calibri"/>
          <w:color w:val="1F3864" w:themeColor="accent5" w:themeShade="80"/>
          <w:sz w:val="22"/>
          <w:szCs w:val="22"/>
        </w:rPr>
        <w:t xml:space="preserve"> </w:t>
      </w:r>
      <w:r w:rsidRPr="00BD36C1" w:rsidR="00BD2076">
        <w:rPr>
          <w:sz w:val="22"/>
          <w:szCs w:val="22"/>
          <w:shd w:val="clear" w:color="auto" w:fill="FFFFFF"/>
        </w:rPr>
        <w:t xml:space="preserve"> </w:t>
      </w:r>
      <w:r w:rsidRPr="00BD36C1">
        <w:rPr>
          <w:sz w:val="22"/>
          <w:szCs w:val="22"/>
          <w:shd w:val="clear" w:color="auto" w:fill="FFFFFF"/>
        </w:rPr>
        <w:t xml:space="preserve">The Commission believes that the burdens associated with </w:t>
      </w:r>
      <w:r w:rsidR="00A25F2D">
        <w:rPr>
          <w:sz w:val="22"/>
          <w:szCs w:val="22"/>
          <w:shd w:val="clear" w:color="auto" w:fill="FFFFFF"/>
        </w:rPr>
        <w:t xml:space="preserve">all of </w:t>
      </w:r>
      <w:r w:rsidRPr="00BD36C1">
        <w:rPr>
          <w:sz w:val="22"/>
          <w:szCs w:val="22"/>
          <w:shd w:val="clear" w:color="auto" w:fill="FFFFFF"/>
        </w:rPr>
        <w:t>these collections are minimal.  Furthermore, without the collection</w:t>
      </w:r>
      <w:r w:rsidR="00EF4210">
        <w:rPr>
          <w:sz w:val="22"/>
          <w:szCs w:val="22"/>
          <w:shd w:val="clear" w:color="auto" w:fill="FFFFFF"/>
        </w:rPr>
        <w:t>,</w:t>
      </w:r>
      <w:r w:rsidRPr="00BD36C1">
        <w:rPr>
          <w:sz w:val="22"/>
          <w:szCs w:val="22"/>
          <w:shd w:val="clear" w:color="auto" w:fill="FFFFFF"/>
        </w:rPr>
        <w:t xml:space="preserve"> the providers may not be eligible for reimbursement from the </w:t>
      </w:r>
      <w:r w:rsidRPr="00BD36C1" w:rsidR="00E06647">
        <w:rPr>
          <w:sz w:val="22"/>
          <w:szCs w:val="22"/>
          <w:shd w:val="clear" w:color="auto" w:fill="FFFFFF"/>
        </w:rPr>
        <w:t xml:space="preserve">TRS </w:t>
      </w:r>
      <w:r w:rsidRPr="00BD36C1">
        <w:rPr>
          <w:sz w:val="22"/>
          <w:szCs w:val="22"/>
          <w:shd w:val="clear" w:color="auto" w:fill="FFFFFF"/>
        </w:rPr>
        <w:t xml:space="preserve">Fund, which could lead them to suspend operation of their important services.  </w:t>
      </w:r>
    </w:p>
    <w:p w:rsidR="009A544F" w:rsidP="007666AB" w14:paraId="3AA221F9" w14:textId="0D0D2CFD">
      <w:pPr>
        <w:tabs>
          <w:tab w:val="left" w:pos="720"/>
        </w:tabs>
        <w:spacing w:after="120"/>
        <w:ind w:left="360"/>
        <w:rPr>
          <w:sz w:val="22"/>
          <w:szCs w:val="22"/>
        </w:rPr>
      </w:pPr>
      <w:r>
        <w:rPr>
          <w:sz w:val="22"/>
          <w:szCs w:val="22"/>
        </w:rPr>
        <w:t>In addition, if</w:t>
      </w:r>
      <w:r w:rsidRPr="000541B3">
        <w:rPr>
          <w:sz w:val="22"/>
          <w:szCs w:val="22"/>
        </w:rPr>
        <w:t xml:space="preserve"> this information collection is not conducted, the Commission and Fund administrator would have less of a basis to detect and prevent fraud and misuse in the provision of relay.</w:t>
      </w:r>
      <w:r>
        <w:rPr>
          <w:sz w:val="22"/>
          <w:szCs w:val="22"/>
        </w:rPr>
        <w:t xml:space="preserve">  The collections of information and the recordkeeping requirements are necessary for the Commission to strengthen its ability to oversee the TRS program, which has been vulnerable to waste, fraud, and abuse.</w:t>
      </w:r>
    </w:p>
    <w:p w:rsidR="00423BF6" w:rsidRPr="00BD36C1" w:rsidP="007666AB" w14:paraId="3A48450A" w14:textId="6D062525">
      <w:pPr>
        <w:tabs>
          <w:tab w:val="left" w:pos="720"/>
        </w:tabs>
        <w:spacing w:after="120"/>
        <w:ind w:left="360"/>
        <w:rPr>
          <w:sz w:val="22"/>
          <w:szCs w:val="22"/>
          <w:shd w:val="clear" w:color="auto" w:fill="FFFFFF"/>
        </w:rPr>
      </w:pPr>
      <w:r w:rsidRPr="00423BF6">
        <w:rPr>
          <w:sz w:val="22"/>
          <w:szCs w:val="22"/>
          <w:shd w:val="clear" w:color="auto" w:fill="FFFFFF"/>
        </w:rPr>
        <w:t xml:space="preserve">By allowing users to notify their providers any time before making the first compensable call from abroad (rather than before leaving the United States, as required by the current rule) for a maximum of one year, this amendment aligns better with functional equivalence.  Otherwise, the requirement to notify before leaving the country may unnecessarily restrict users from calling the United States while traveling abroad, for example, in unforeseen circumstances or emergencies when the user may not have anticipated needing to make a call.  The requirements for registered VRS users who are U.S. military personnel, federal government employees, or federal contractors (or their accompanying immediate family members) temporarily stationed outside the United States to notify their default VRS providers to benefit from an exception to the one-year maximum time period are necessary because extended time abroad is not uncommon for this pool of TRS users and do not increase a risk of misuse or exploitation of this exception.  </w:t>
      </w:r>
    </w:p>
    <w:p w:rsidR="009A544F" w:rsidRPr="00BD36C1" w:rsidP="00E93694" w14:paraId="4764B53B" w14:textId="72FA3F48">
      <w:pPr>
        <w:spacing w:after="120"/>
        <w:ind w:left="360" w:hanging="360"/>
        <w:rPr>
          <w:sz w:val="22"/>
          <w:szCs w:val="22"/>
          <w:shd w:val="clear" w:color="auto" w:fill="FFFFFF"/>
        </w:rPr>
      </w:pPr>
      <w:r w:rsidRPr="00BD36C1">
        <w:rPr>
          <w:sz w:val="22"/>
          <w:szCs w:val="22"/>
          <w:shd w:val="clear" w:color="auto" w:fill="FFFFFF"/>
        </w:rPr>
        <w:t>7.</w:t>
      </w:r>
      <w:r w:rsidRPr="00BD36C1">
        <w:rPr>
          <w:sz w:val="22"/>
          <w:szCs w:val="22"/>
          <w:shd w:val="clear" w:color="auto" w:fill="FFFFFF"/>
        </w:rPr>
        <w:tab/>
      </w:r>
      <w:r w:rsidRPr="000541B3" w:rsidR="00C245F4">
        <w:rPr>
          <w:sz w:val="22"/>
          <w:szCs w:val="22"/>
        </w:rPr>
        <w:t>This collection require</w:t>
      </w:r>
      <w:r w:rsidR="00E0350B">
        <w:rPr>
          <w:sz w:val="22"/>
          <w:szCs w:val="22"/>
        </w:rPr>
        <w:t>s</w:t>
      </w:r>
      <w:r w:rsidRPr="000541B3" w:rsidR="00C245F4">
        <w:rPr>
          <w:sz w:val="22"/>
          <w:szCs w:val="22"/>
        </w:rPr>
        <w:t xml:space="preserve"> respondents to report information to the agency more often than quarterly.  This is pursuant to established procedures whereby providers submit data on a monthly basis in support of requests for payment from the Fund.  If the reporting occurred only quarterly or less frequently, providers would not get reimbursed from the Fund on the monthly basis</w:t>
      </w:r>
      <w:r w:rsidR="00E0350B">
        <w:rPr>
          <w:sz w:val="22"/>
          <w:szCs w:val="22"/>
        </w:rPr>
        <w:t xml:space="preserve"> as</w:t>
      </w:r>
      <w:r w:rsidRPr="000541B3" w:rsidR="00C245F4">
        <w:rPr>
          <w:sz w:val="22"/>
          <w:szCs w:val="22"/>
        </w:rPr>
        <w:t xml:space="preserve"> they do now.</w:t>
      </w:r>
    </w:p>
    <w:p w:rsidR="007D607C" w:rsidRPr="00E93694" w:rsidP="00E93694" w14:paraId="1F309F3D" w14:textId="709FB290">
      <w:pPr>
        <w:spacing w:after="120"/>
        <w:ind w:left="360" w:hanging="360"/>
        <w:rPr>
          <w:sz w:val="22"/>
          <w:szCs w:val="22"/>
        </w:rPr>
      </w:pPr>
      <w:r w:rsidRPr="00BD36C1">
        <w:rPr>
          <w:sz w:val="22"/>
          <w:szCs w:val="22"/>
          <w:shd w:val="clear" w:color="auto" w:fill="FFFFFF"/>
        </w:rPr>
        <w:t>8.</w:t>
      </w:r>
      <w:r w:rsidRPr="00BD36C1">
        <w:rPr>
          <w:sz w:val="22"/>
          <w:szCs w:val="22"/>
          <w:shd w:val="clear" w:color="auto" w:fill="FFFFFF"/>
        </w:rPr>
        <w:tab/>
      </w:r>
      <w:r w:rsidRPr="00EF59DC" w:rsidR="008F2254">
        <w:rPr>
          <w:sz w:val="22"/>
          <w:szCs w:val="22"/>
        </w:rPr>
        <w:t xml:space="preserve">Pursuant to 5 CFR § 1320.8, the Commission placed a notice in the </w:t>
      </w:r>
      <w:r w:rsidRPr="00EF59DC" w:rsidR="008F2254">
        <w:rPr>
          <w:i/>
          <w:sz w:val="22"/>
          <w:szCs w:val="22"/>
        </w:rPr>
        <w:t>Federal Register</w:t>
      </w:r>
      <w:r w:rsidRPr="00EF59DC" w:rsidR="008F2254">
        <w:rPr>
          <w:sz w:val="22"/>
          <w:szCs w:val="22"/>
        </w:rPr>
        <w:t xml:space="preserve"> on</w:t>
      </w:r>
      <w:r w:rsidRPr="00EF59DC" w:rsidR="00EF08C7">
        <w:rPr>
          <w:sz w:val="22"/>
          <w:szCs w:val="22"/>
        </w:rPr>
        <w:t xml:space="preserve"> </w:t>
      </w:r>
      <w:r w:rsidRPr="00EF59DC" w:rsidR="00C75B4B">
        <w:rPr>
          <w:sz w:val="22"/>
          <w:szCs w:val="22"/>
        </w:rPr>
        <w:t xml:space="preserve">October, </w:t>
      </w:r>
      <w:r w:rsidR="00EB1541">
        <w:rPr>
          <w:sz w:val="22"/>
          <w:szCs w:val="22"/>
        </w:rPr>
        <w:t>23</w:t>
      </w:r>
      <w:r w:rsidRPr="00EF59DC" w:rsidR="00C75B4B">
        <w:rPr>
          <w:sz w:val="22"/>
          <w:szCs w:val="22"/>
        </w:rPr>
        <w:t>, 2024</w:t>
      </w:r>
      <w:r w:rsidRPr="00EF59DC" w:rsidR="00C54DBE">
        <w:rPr>
          <w:sz w:val="22"/>
          <w:szCs w:val="22"/>
        </w:rPr>
        <w:t xml:space="preserve">, </w:t>
      </w:r>
      <w:r w:rsidRPr="00EF59DC" w:rsidR="008F2254">
        <w:rPr>
          <w:sz w:val="22"/>
          <w:szCs w:val="22"/>
        </w:rPr>
        <w:t xml:space="preserve">published at </w:t>
      </w:r>
      <w:r w:rsidRPr="00EF59DC" w:rsidR="00EF08C7">
        <w:rPr>
          <w:sz w:val="22"/>
          <w:szCs w:val="22"/>
        </w:rPr>
        <w:t>8</w:t>
      </w:r>
      <w:r w:rsidRPr="00EF59DC" w:rsidR="004F6148">
        <w:rPr>
          <w:sz w:val="22"/>
          <w:szCs w:val="22"/>
        </w:rPr>
        <w:t>9</w:t>
      </w:r>
      <w:r w:rsidRPr="00EF59DC" w:rsidR="00EF08C7">
        <w:rPr>
          <w:sz w:val="22"/>
          <w:szCs w:val="22"/>
        </w:rPr>
        <w:t xml:space="preserve"> </w:t>
      </w:r>
      <w:r w:rsidRPr="00EF59DC" w:rsidR="008F2254">
        <w:rPr>
          <w:sz w:val="22"/>
          <w:szCs w:val="22"/>
        </w:rPr>
        <w:t>FR</w:t>
      </w:r>
      <w:r w:rsidR="00EB1541">
        <w:rPr>
          <w:sz w:val="22"/>
          <w:szCs w:val="22"/>
        </w:rPr>
        <w:t xml:space="preserve"> 84594</w:t>
      </w:r>
      <w:r w:rsidRPr="00EF59DC" w:rsidR="008F2254">
        <w:rPr>
          <w:sz w:val="22"/>
          <w:szCs w:val="22"/>
        </w:rPr>
        <w:t xml:space="preserve">, seeking comments from the public on the information collection requirements contained in this supporting statement.  </w:t>
      </w:r>
      <w:r w:rsidRPr="00EF59DC" w:rsidR="0080420B">
        <w:rPr>
          <w:sz w:val="22"/>
          <w:szCs w:val="22"/>
        </w:rPr>
        <w:t>No comments were received.</w:t>
      </w:r>
    </w:p>
    <w:p w:rsidR="000D4C88" w:rsidRPr="00BD36C1" w:rsidP="009D1A5E" w14:paraId="36798F43" w14:textId="4B4375C9">
      <w:pPr>
        <w:tabs>
          <w:tab w:val="left" w:pos="360"/>
        </w:tabs>
        <w:spacing w:after="120"/>
        <w:rPr>
          <w:sz w:val="22"/>
          <w:szCs w:val="22"/>
          <w:shd w:val="clear" w:color="auto" w:fill="FFFFFF"/>
        </w:rPr>
      </w:pPr>
      <w:r w:rsidRPr="00BD36C1">
        <w:rPr>
          <w:sz w:val="22"/>
          <w:szCs w:val="22"/>
          <w:shd w:val="clear" w:color="auto" w:fill="FFFFFF"/>
        </w:rPr>
        <w:t>9.</w:t>
      </w:r>
      <w:r w:rsidR="009D1A5E">
        <w:rPr>
          <w:sz w:val="22"/>
          <w:szCs w:val="22"/>
          <w:shd w:val="clear" w:color="auto" w:fill="FFFFFF"/>
        </w:rPr>
        <w:tab/>
      </w:r>
      <w:r w:rsidRPr="00BD36C1">
        <w:rPr>
          <w:sz w:val="22"/>
          <w:szCs w:val="22"/>
          <w:shd w:val="clear" w:color="auto" w:fill="FFFFFF"/>
        </w:rPr>
        <w:t>The Commission does not anticipate providing any payment or gift to respondents.</w:t>
      </w:r>
    </w:p>
    <w:p w:rsidR="00932E30" w:rsidRPr="00BD36C1" w:rsidP="00C61440" w14:paraId="7079D96D" w14:textId="3196C89E">
      <w:pPr>
        <w:spacing w:after="120"/>
        <w:ind w:left="360" w:hanging="360"/>
        <w:rPr>
          <w:sz w:val="22"/>
          <w:szCs w:val="22"/>
        </w:rPr>
      </w:pPr>
      <w:r w:rsidRPr="00BD36C1">
        <w:rPr>
          <w:sz w:val="22"/>
          <w:szCs w:val="22"/>
          <w:shd w:val="clear" w:color="auto" w:fill="FFFFFF"/>
        </w:rPr>
        <w:t>10.</w:t>
      </w:r>
      <w:r w:rsidRPr="00BD36C1">
        <w:rPr>
          <w:sz w:val="22"/>
          <w:szCs w:val="22"/>
          <w:shd w:val="clear" w:color="auto" w:fill="FFFFFF"/>
        </w:rPr>
        <w:tab/>
      </w:r>
      <w:r w:rsidRPr="00BD36C1" w:rsidR="005260D3">
        <w:rPr>
          <w:sz w:val="22"/>
          <w:szCs w:val="22"/>
          <w:shd w:val="clear" w:color="auto" w:fill="FFFFFF"/>
        </w:rPr>
        <w:t xml:space="preserve">For </w:t>
      </w:r>
      <w:r w:rsidRPr="00BD36C1" w:rsidR="00D510BE">
        <w:rPr>
          <w:sz w:val="22"/>
          <w:szCs w:val="22"/>
          <w:shd w:val="clear" w:color="auto" w:fill="FFFFFF"/>
        </w:rPr>
        <w:t xml:space="preserve">many </w:t>
      </w:r>
      <w:r w:rsidRPr="00BD36C1" w:rsidR="005260D3">
        <w:rPr>
          <w:sz w:val="22"/>
          <w:szCs w:val="22"/>
          <w:shd w:val="clear" w:color="auto" w:fill="FFFFFF"/>
        </w:rPr>
        <w:t>years, t</w:t>
      </w:r>
      <w:r w:rsidRPr="00BD36C1" w:rsidR="00030BA3">
        <w:rPr>
          <w:sz w:val="22"/>
          <w:szCs w:val="22"/>
          <w:shd w:val="clear" w:color="auto" w:fill="FFFFFF"/>
        </w:rPr>
        <w:t>he Commission</w:t>
      </w:r>
      <w:r w:rsidR="00CF2C07">
        <w:rPr>
          <w:sz w:val="22"/>
          <w:szCs w:val="22"/>
          <w:shd w:val="clear" w:color="auto" w:fill="FFFFFF"/>
        </w:rPr>
        <w:t xml:space="preserve"> and the TRS Fund administrator</w:t>
      </w:r>
      <w:r w:rsidRPr="00BD36C1" w:rsidR="00030BA3">
        <w:rPr>
          <w:sz w:val="22"/>
          <w:szCs w:val="22"/>
          <w:shd w:val="clear" w:color="auto" w:fill="FFFFFF"/>
        </w:rPr>
        <w:t xml:space="preserve"> </w:t>
      </w:r>
      <w:r w:rsidR="00CF2C07">
        <w:rPr>
          <w:sz w:val="22"/>
          <w:szCs w:val="22"/>
          <w:shd w:val="clear" w:color="auto" w:fill="FFFFFF"/>
        </w:rPr>
        <w:t>have</w:t>
      </w:r>
      <w:r w:rsidRPr="00BD36C1" w:rsidR="00CF2C07">
        <w:rPr>
          <w:sz w:val="22"/>
          <w:szCs w:val="22"/>
          <w:shd w:val="clear" w:color="auto" w:fill="FFFFFF"/>
        </w:rPr>
        <w:t xml:space="preserve"> </w:t>
      </w:r>
      <w:r w:rsidRPr="00BD36C1" w:rsidR="00D510BE">
        <w:rPr>
          <w:sz w:val="22"/>
          <w:szCs w:val="22"/>
          <w:shd w:val="clear" w:color="auto" w:fill="FFFFFF"/>
        </w:rPr>
        <w:t xml:space="preserve">been </w:t>
      </w:r>
      <w:r w:rsidRPr="00BD36C1" w:rsidR="005260D3">
        <w:rPr>
          <w:sz w:val="22"/>
          <w:szCs w:val="22"/>
          <w:shd w:val="clear" w:color="auto" w:fill="FFFFFF"/>
        </w:rPr>
        <w:t>receiv</w:t>
      </w:r>
      <w:r w:rsidRPr="00BD36C1" w:rsidR="00D510BE">
        <w:rPr>
          <w:sz w:val="22"/>
          <w:szCs w:val="22"/>
          <w:shd w:val="clear" w:color="auto" w:fill="FFFFFF"/>
        </w:rPr>
        <w:t>ing</w:t>
      </w:r>
      <w:r w:rsidRPr="00BD36C1" w:rsidR="005260D3">
        <w:rPr>
          <w:sz w:val="22"/>
          <w:szCs w:val="22"/>
          <w:shd w:val="clear" w:color="auto" w:fill="FFFFFF"/>
        </w:rPr>
        <w:t xml:space="preserve"> </w:t>
      </w:r>
      <w:r w:rsidRPr="00BD36C1" w:rsidR="00193DF4">
        <w:rPr>
          <w:sz w:val="22"/>
          <w:szCs w:val="22"/>
          <w:shd w:val="clear" w:color="auto" w:fill="FFFFFF"/>
        </w:rPr>
        <w:t xml:space="preserve">projected </w:t>
      </w:r>
      <w:r w:rsidRPr="00BD36C1" w:rsidR="00030BA3">
        <w:rPr>
          <w:sz w:val="22"/>
          <w:szCs w:val="22"/>
          <w:shd w:val="clear" w:color="auto" w:fill="FFFFFF"/>
        </w:rPr>
        <w:t xml:space="preserve">cost and demand data submitted by </w:t>
      </w:r>
      <w:r w:rsidRPr="00BD36C1" w:rsidR="005119D7">
        <w:rPr>
          <w:sz w:val="22"/>
          <w:szCs w:val="22"/>
          <w:shd w:val="clear" w:color="auto" w:fill="FFFFFF"/>
        </w:rPr>
        <w:t xml:space="preserve">the </w:t>
      </w:r>
      <w:r w:rsidRPr="00BD36C1" w:rsidR="00030BA3">
        <w:rPr>
          <w:sz w:val="22"/>
          <w:szCs w:val="22"/>
          <w:shd w:val="clear" w:color="auto" w:fill="FFFFFF"/>
        </w:rPr>
        <w:t>TRS providers</w:t>
      </w:r>
      <w:r w:rsidRPr="00BD36C1" w:rsidR="005260D3">
        <w:rPr>
          <w:sz w:val="22"/>
          <w:szCs w:val="22"/>
          <w:shd w:val="clear" w:color="auto" w:fill="FFFFFF"/>
        </w:rPr>
        <w:t>, in order to help set annual interstate relay compensation rates</w:t>
      </w:r>
      <w:r w:rsidRPr="00BD36C1" w:rsidR="00030BA3">
        <w:rPr>
          <w:sz w:val="22"/>
          <w:szCs w:val="22"/>
          <w:shd w:val="clear" w:color="auto" w:fill="FFFFFF"/>
        </w:rPr>
        <w:t xml:space="preserve">.  </w:t>
      </w:r>
      <w:r w:rsidRPr="00BD36C1" w:rsidR="005119D7">
        <w:rPr>
          <w:sz w:val="22"/>
          <w:szCs w:val="22"/>
        </w:rPr>
        <w:t xml:space="preserve">This </w:t>
      </w:r>
      <w:r w:rsidRPr="00BD36C1" w:rsidR="00030BA3">
        <w:rPr>
          <w:sz w:val="22"/>
          <w:szCs w:val="22"/>
        </w:rPr>
        <w:t xml:space="preserve">data </w:t>
      </w:r>
      <w:r w:rsidRPr="00BD36C1" w:rsidR="00193DF4">
        <w:rPr>
          <w:sz w:val="22"/>
          <w:szCs w:val="22"/>
        </w:rPr>
        <w:t xml:space="preserve">may be </w:t>
      </w:r>
      <w:r w:rsidRPr="00BD36C1" w:rsidR="000B2C56">
        <w:rPr>
          <w:sz w:val="22"/>
          <w:szCs w:val="22"/>
        </w:rPr>
        <w:t xml:space="preserve">confidential proprietary </w:t>
      </w:r>
      <w:r w:rsidRPr="00BD36C1" w:rsidR="005119D7">
        <w:rPr>
          <w:sz w:val="22"/>
          <w:szCs w:val="22"/>
        </w:rPr>
        <w:t xml:space="preserve">information </w:t>
      </w:r>
      <w:r w:rsidRPr="00BD36C1" w:rsidR="00DE4D47">
        <w:rPr>
          <w:sz w:val="22"/>
          <w:szCs w:val="22"/>
        </w:rPr>
        <w:t xml:space="preserve">protected from disclosure under the Freedom of Information Act (FOIA) and the Commission’s rules implementing FOIA.  </w:t>
      </w:r>
      <w:r w:rsidRPr="00BD36C1" w:rsidR="005260D3">
        <w:rPr>
          <w:sz w:val="22"/>
          <w:szCs w:val="22"/>
        </w:rPr>
        <w:t xml:space="preserve">The </w:t>
      </w:r>
      <w:r w:rsidRPr="00BD36C1">
        <w:rPr>
          <w:sz w:val="22"/>
          <w:szCs w:val="22"/>
        </w:rPr>
        <w:t xml:space="preserve">Commission is not requesting </w:t>
      </w:r>
      <w:r w:rsidRPr="00BD36C1" w:rsidR="00644B03">
        <w:rPr>
          <w:sz w:val="22"/>
          <w:szCs w:val="22"/>
        </w:rPr>
        <w:t xml:space="preserve">the TRS provider </w:t>
      </w:r>
      <w:r w:rsidRPr="00BD36C1">
        <w:rPr>
          <w:sz w:val="22"/>
          <w:szCs w:val="22"/>
        </w:rPr>
        <w:t xml:space="preserve">respondents to submit </w:t>
      </w:r>
      <w:r w:rsidRPr="00BD36C1" w:rsidR="005260D3">
        <w:rPr>
          <w:sz w:val="22"/>
          <w:szCs w:val="22"/>
        </w:rPr>
        <w:t xml:space="preserve">any other </w:t>
      </w:r>
      <w:r w:rsidRPr="00BD36C1">
        <w:rPr>
          <w:sz w:val="22"/>
          <w:szCs w:val="22"/>
        </w:rPr>
        <w:t xml:space="preserve">confidential information.  </w:t>
      </w:r>
      <w:r w:rsidRPr="00BD36C1" w:rsidR="005260D3">
        <w:rPr>
          <w:sz w:val="22"/>
          <w:szCs w:val="22"/>
        </w:rPr>
        <w:t>Thus, the Commission</w:t>
      </w:r>
      <w:r w:rsidR="00CF2C07">
        <w:rPr>
          <w:sz w:val="22"/>
          <w:szCs w:val="22"/>
        </w:rPr>
        <w:t xml:space="preserve"> and the TRS Fund administrator</w:t>
      </w:r>
      <w:r w:rsidRPr="00BD36C1" w:rsidR="005260D3">
        <w:rPr>
          <w:sz w:val="22"/>
          <w:szCs w:val="22"/>
        </w:rPr>
        <w:t xml:space="preserve"> </w:t>
      </w:r>
      <w:r w:rsidR="00CF2C07">
        <w:rPr>
          <w:sz w:val="22"/>
          <w:szCs w:val="22"/>
        </w:rPr>
        <w:t>have</w:t>
      </w:r>
      <w:r w:rsidRPr="00BD36C1" w:rsidR="00CF2C07">
        <w:rPr>
          <w:sz w:val="22"/>
          <w:szCs w:val="22"/>
        </w:rPr>
        <w:t xml:space="preserve"> </w:t>
      </w:r>
      <w:r w:rsidRPr="00BD36C1" w:rsidR="005260D3">
        <w:rPr>
          <w:sz w:val="22"/>
          <w:szCs w:val="22"/>
        </w:rPr>
        <w:t>experience in protecting the confidentiality of such information, as appropriate.</w:t>
      </w:r>
    </w:p>
    <w:p w:rsidR="000D4C88" w:rsidRPr="00BD36C1" w:rsidP="00C61440" w14:paraId="76EDDEB5" w14:textId="009B34DC">
      <w:pPr>
        <w:spacing w:after="120"/>
        <w:ind w:left="360"/>
        <w:rPr>
          <w:sz w:val="22"/>
          <w:szCs w:val="22"/>
        </w:rPr>
      </w:pPr>
      <w:r w:rsidRPr="00BD36C1">
        <w:rPr>
          <w:sz w:val="22"/>
          <w:szCs w:val="22"/>
        </w:rPr>
        <w:t>In addition</w:t>
      </w:r>
      <w:r w:rsidRPr="00BD36C1" w:rsidR="00A53C3F">
        <w:rPr>
          <w:sz w:val="22"/>
          <w:szCs w:val="22"/>
        </w:rPr>
        <w:t>, i</w:t>
      </w:r>
      <w:r w:rsidRPr="00BD36C1" w:rsidR="000C342B">
        <w:rPr>
          <w:sz w:val="22"/>
          <w:szCs w:val="22"/>
        </w:rPr>
        <w:t>f</w:t>
      </w:r>
      <w:r w:rsidRPr="00BD36C1">
        <w:rPr>
          <w:sz w:val="22"/>
          <w:szCs w:val="22"/>
        </w:rPr>
        <w:t xml:space="preserve"> the Commission </w:t>
      </w:r>
      <w:r w:rsidRPr="00BD36C1">
        <w:rPr>
          <w:sz w:val="22"/>
          <w:szCs w:val="22"/>
          <w:shd w:val="clear" w:color="auto" w:fill="FFFFFF"/>
        </w:rPr>
        <w:t xml:space="preserve">requests </w:t>
      </w:r>
      <w:r w:rsidRPr="00BD36C1" w:rsidR="006B4710">
        <w:rPr>
          <w:sz w:val="22"/>
          <w:szCs w:val="22"/>
          <w:shd w:val="clear" w:color="auto" w:fill="FFFFFF"/>
        </w:rPr>
        <w:t xml:space="preserve">information </w:t>
      </w:r>
      <w:r w:rsidRPr="00BD36C1" w:rsidR="00AC2D77">
        <w:rPr>
          <w:sz w:val="22"/>
          <w:szCs w:val="22"/>
          <w:shd w:val="clear" w:color="auto" w:fill="FFFFFF"/>
        </w:rPr>
        <w:t>from</w:t>
      </w:r>
      <w:r w:rsidRPr="00BD36C1">
        <w:rPr>
          <w:sz w:val="22"/>
          <w:szCs w:val="22"/>
          <w:shd w:val="clear" w:color="auto" w:fill="FFFFFF"/>
        </w:rPr>
        <w:t xml:space="preserve"> any</w:t>
      </w:r>
      <w:r w:rsidRPr="00BD36C1" w:rsidR="00AC2D77">
        <w:rPr>
          <w:sz w:val="22"/>
          <w:szCs w:val="22"/>
          <w:shd w:val="clear" w:color="auto" w:fill="FFFFFF"/>
        </w:rPr>
        <w:t xml:space="preserve"> respondents which</w:t>
      </w:r>
      <w:r w:rsidRPr="00BD36C1" w:rsidR="006B4710">
        <w:rPr>
          <w:sz w:val="22"/>
          <w:szCs w:val="22"/>
          <w:shd w:val="clear" w:color="auto" w:fill="FFFFFF"/>
        </w:rPr>
        <w:t xml:space="preserve"> the respondents</w:t>
      </w:r>
      <w:r w:rsidRPr="00BD36C1" w:rsidR="006B4710">
        <w:rPr>
          <w:sz w:val="22"/>
          <w:szCs w:val="22"/>
        </w:rPr>
        <w:t xml:space="preserve"> believe </w:t>
      </w:r>
      <w:r w:rsidRPr="00BD36C1" w:rsidR="00DE4D47">
        <w:rPr>
          <w:sz w:val="22"/>
          <w:szCs w:val="22"/>
        </w:rPr>
        <w:t>is</w:t>
      </w:r>
      <w:r w:rsidRPr="00BD36C1" w:rsidR="00A53C3F">
        <w:rPr>
          <w:sz w:val="22"/>
          <w:szCs w:val="22"/>
        </w:rPr>
        <w:t xml:space="preserve"> </w:t>
      </w:r>
      <w:r w:rsidRPr="00BD36C1">
        <w:rPr>
          <w:sz w:val="22"/>
          <w:szCs w:val="22"/>
        </w:rPr>
        <w:t xml:space="preserve">confidential, respondents may request confidential treatment of such information pursuant to </w:t>
      </w:r>
      <w:r w:rsidRPr="00BD36C1" w:rsidR="00A62287">
        <w:rPr>
          <w:sz w:val="22"/>
          <w:szCs w:val="22"/>
        </w:rPr>
        <w:t>47</w:t>
      </w:r>
      <w:r w:rsidRPr="00BD36C1" w:rsidR="00981E2B">
        <w:rPr>
          <w:sz w:val="22"/>
          <w:szCs w:val="22"/>
        </w:rPr>
        <w:t xml:space="preserve"> </w:t>
      </w:r>
      <w:r w:rsidRPr="00BD36C1" w:rsidR="00A62287">
        <w:rPr>
          <w:sz w:val="22"/>
          <w:szCs w:val="22"/>
        </w:rPr>
        <w:t xml:space="preserve">CFR </w:t>
      </w:r>
      <w:r w:rsidRPr="00BD36C1" w:rsidR="00BE442E">
        <w:rPr>
          <w:sz w:val="22"/>
          <w:szCs w:val="22"/>
        </w:rPr>
        <w:t>§ </w:t>
      </w:r>
      <w:r w:rsidRPr="00BD36C1">
        <w:rPr>
          <w:sz w:val="22"/>
          <w:szCs w:val="22"/>
        </w:rPr>
        <w:t>0.459</w:t>
      </w:r>
      <w:r w:rsidRPr="00BD36C1" w:rsidR="00DE4D47">
        <w:rPr>
          <w:sz w:val="22"/>
          <w:szCs w:val="22"/>
        </w:rPr>
        <w:t xml:space="preserve">.  </w:t>
      </w:r>
      <w:r w:rsidRPr="00BD36C1">
        <w:rPr>
          <w:sz w:val="22"/>
          <w:szCs w:val="22"/>
        </w:rPr>
        <w:t xml:space="preserve">Moreover, the Commission requires </w:t>
      </w:r>
      <w:r w:rsidRPr="00BD36C1" w:rsidR="00CC7297">
        <w:rPr>
          <w:sz w:val="22"/>
          <w:szCs w:val="22"/>
        </w:rPr>
        <w:t xml:space="preserve">the TRS Fund </w:t>
      </w:r>
      <w:r w:rsidRPr="00BD36C1" w:rsidR="0043622A">
        <w:rPr>
          <w:sz w:val="22"/>
          <w:szCs w:val="22"/>
        </w:rPr>
        <w:t>a</w:t>
      </w:r>
      <w:r w:rsidRPr="00BD36C1" w:rsidR="00CC7297">
        <w:rPr>
          <w:sz w:val="22"/>
          <w:szCs w:val="22"/>
        </w:rPr>
        <w:t>dministrator</w:t>
      </w:r>
      <w:r w:rsidRPr="00BD36C1">
        <w:rPr>
          <w:sz w:val="22"/>
          <w:szCs w:val="22"/>
        </w:rPr>
        <w:t xml:space="preserve"> to keep all data</w:t>
      </w:r>
      <w:r w:rsidRPr="00BD36C1" w:rsidR="00981E2B">
        <w:rPr>
          <w:sz w:val="22"/>
          <w:szCs w:val="22"/>
        </w:rPr>
        <w:t xml:space="preserve"> and information</w:t>
      </w:r>
      <w:r w:rsidRPr="00BD36C1">
        <w:rPr>
          <w:sz w:val="22"/>
          <w:szCs w:val="22"/>
        </w:rPr>
        <w:t xml:space="preserve"> </w:t>
      </w:r>
      <w:r w:rsidRPr="00BD36C1" w:rsidR="003C0D89">
        <w:rPr>
          <w:sz w:val="22"/>
          <w:szCs w:val="22"/>
        </w:rPr>
        <w:t xml:space="preserve">received from </w:t>
      </w:r>
      <w:r w:rsidRPr="00BD36C1">
        <w:rPr>
          <w:sz w:val="22"/>
          <w:szCs w:val="22"/>
        </w:rPr>
        <w:t>contributor</w:t>
      </w:r>
      <w:r w:rsidRPr="00BD36C1" w:rsidR="00981E2B">
        <w:rPr>
          <w:sz w:val="22"/>
          <w:szCs w:val="22"/>
        </w:rPr>
        <w:t>s</w:t>
      </w:r>
      <w:r w:rsidRPr="00BD36C1" w:rsidR="00186445">
        <w:rPr>
          <w:sz w:val="22"/>
          <w:szCs w:val="22"/>
        </w:rPr>
        <w:t>,</w:t>
      </w:r>
      <w:r w:rsidRPr="00BD36C1">
        <w:rPr>
          <w:sz w:val="22"/>
          <w:szCs w:val="22"/>
        </w:rPr>
        <w:t xml:space="preserve"> TRS providers</w:t>
      </w:r>
      <w:r w:rsidRPr="00BD36C1" w:rsidR="003C0D89">
        <w:rPr>
          <w:sz w:val="22"/>
          <w:szCs w:val="22"/>
        </w:rPr>
        <w:t>,</w:t>
      </w:r>
      <w:r w:rsidRPr="00BD36C1" w:rsidR="00186445">
        <w:rPr>
          <w:sz w:val="22"/>
          <w:szCs w:val="22"/>
        </w:rPr>
        <w:t xml:space="preserve"> and </w:t>
      </w:r>
      <w:r w:rsidRPr="00BD36C1" w:rsidR="00E419B3">
        <w:rPr>
          <w:sz w:val="22"/>
          <w:szCs w:val="22"/>
        </w:rPr>
        <w:t>state TRS administrators</w:t>
      </w:r>
      <w:r w:rsidRPr="00BD36C1">
        <w:rPr>
          <w:sz w:val="22"/>
          <w:szCs w:val="22"/>
        </w:rPr>
        <w:t xml:space="preserve"> confidential</w:t>
      </w:r>
      <w:r w:rsidRPr="00BD36C1" w:rsidR="00B4349F">
        <w:rPr>
          <w:sz w:val="22"/>
          <w:szCs w:val="22"/>
        </w:rPr>
        <w:t>.</w:t>
      </w:r>
      <w:r>
        <w:rPr>
          <w:rStyle w:val="FootnoteReference"/>
          <w:sz w:val="20"/>
        </w:rPr>
        <w:footnoteReference w:id="40"/>
      </w:r>
      <w:r w:rsidRPr="00BD36C1" w:rsidR="00A53C3F">
        <w:rPr>
          <w:sz w:val="22"/>
          <w:szCs w:val="22"/>
        </w:rPr>
        <w:t xml:space="preserve">  The </w:t>
      </w:r>
      <w:r w:rsidRPr="00BD36C1" w:rsidR="00A53C3F">
        <w:rPr>
          <w:i/>
          <w:sz w:val="22"/>
          <w:szCs w:val="22"/>
        </w:rPr>
        <w:t>2007</w:t>
      </w:r>
      <w:r w:rsidR="00E75ABB">
        <w:rPr>
          <w:i/>
          <w:sz w:val="22"/>
          <w:szCs w:val="22"/>
        </w:rPr>
        <w:t xml:space="preserve"> TRS</w:t>
      </w:r>
      <w:r w:rsidRPr="00BD36C1" w:rsidR="00A53C3F">
        <w:rPr>
          <w:i/>
          <w:sz w:val="22"/>
          <w:szCs w:val="22"/>
        </w:rPr>
        <w:t xml:space="preserve"> Cost Recovery </w:t>
      </w:r>
      <w:r w:rsidR="00E75ABB">
        <w:rPr>
          <w:i/>
          <w:sz w:val="22"/>
          <w:szCs w:val="22"/>
        </w:rPr>
        <w:t>Order</w:t>
      </w:r>
      <w:r w:rsidRPr="00BD36C1" w:rsidR="00A53C3F">
        <w:rPr>
          <w:sz w:val="22"/>
          <w:szCs w:val="22"/>
        </w:rPr>
        <w:t xml:space="preserve"> also states that the Commission </w:t>
      </w:r>
      <w:r w:rsidRPr="00BD36C1" w:rsidR="00DB61B2">
        <w:rPr>
          <w:sz w:val="22"/>
          <w:szCs w:val="22"/>
        </w:rPr>
        <w:t xml:space="preserve">or TRS Fund </w:t>
      </w:r>
      <w:r w:rsidRPr="00BD36C1" w:rsidR="0043622A">
        <w:rPr>
          <w:sz w:val="22"/>
          <w:szCs w:val="22"/>
        </w:rPr>
        <w:t>a</w:t>
      </w:r>
      <w:r w:rsidRPr="00BD36C1" w:rsidR="00DB61B2">
        <w:rPr>
          <w:sz w:val="22"/>
          <w:szCs w:val="22"/>
        </w:rPr>
        <w:t>dministrator will ask each state and TRS provider to indicate what information should be considered confidential, and that the specifics of such information will not be released.</w:t>
      </w:r>
      <w:r>
        <w:rPr>
          <w:rStyle w:val="FootnoteReference"/>
          <w:sz w:val="20"/>
        </w:rPr>
        <w:footnoteReference w:id="41"/>
      </w:r>
    </w:p>
    <w:p w:rsidR="00102350" w:rsidRPr="00BD36C1" w:rsidP="00C61440" w14:paraId="0CF9BA7A" w14:textId="2730C467">
      <w:pPr>
        <w:spacing w:after="120"/>
        <w:ind w:left="360"/>
        <w:rPr>
          <w:sz w:val="22"/>
          <w:szCs w:val="22"/>
        </w:rPr>
      </w:pPr>
      <w:r w:rsidRPr="00BD36C1">
        <w:rPr>
          <w:sz w:val="22"/>
          <w:szCs w:val="22"/>
          <w:shd w:val="clear" w:color="auto" w:fill="FFFFFF"/>
        </w:rPr>
        <w:t xml:space="preserve">Furthermore, assurances of confidentiality are being provided to respondents that are likely to file informal complaints against TRS providers.  These assurances include the safeguards used in the SORN for </w:t>
      </w:r>
      <w:r w:rsidRPr="00BE4354" w:rsidR="00BE4354">
        <w:rPr>
          <w:sz w:val="22"/>
          <w:szCs w:val="22"/>
        </w:rPr>
        <w:t>OMB Control Number</w:t>
      </w:r>
      <w:r w:rsidR="00BE4354">
        <w:t xml:space="preserve"> </w:t>
      </w:r>
      <w:r w:rsidRPr="00BD36C1">
        <w:rPr>
          <w:sz w:val="22"/>
          <w:szCs w:val="22"/>
          <w:shd w:val="clear" w:color="auto" w:fill="FFFFFF"/>
        </w:rPr>
        <w:t>3060-0874, which states</w:t>
      </w:r>
      <w:r w:rsidRPr="00BD36C1" w:rsidR="00B966B3">
        <w:rPr>
          <w:sz w:val="22"/>
          <w:szCs w:val="22"/>
          <w:shd w:val="clear" w:color="auto" w:fill="FFFFFF"/>
        </w:rPr>
        <w:t xml:space="preserve"> that r</w:t>
      </w:r>
      <w:r w:rsidRPr="00BD36C1">
        <w:rPr>
          <w:sz w:val="22"/>
          <w:szCs w:val="22"/>
          <w:shd w:val="clear" w:color="auto" w:fill="FFFFFF"/>
        </w:rPr>
        <w:t>espondents are made aware of the fact that their complaint information may be released to law enforcement officials and other parties as mandated by law (i.e., court-ordered subpoenas).</w:t>
      </w:r>
      <w:r>
        <w:rPr>
          <w:rStyle w:val="FootnoteReference"/>
          <w:sz w:val="22"/>
          <w:szCs w:val="22"/>
          <w:shd w:val="clear" w:color="auto" w:fill="FFFFFF"/>
        </w:rPr>
        <w:footnoteReference w:id="42"/>
      </w:r>
      <w:r w:rsidRPr="00BD36C1">
        <w:rPr>
          <w:sz w:val="22"/>
          <w:szCs w:val="22"/>
          <w:shd w:val="clear" w:color="auto" w:fill="FFFFFF"/>
        </w:rPr>
        <w:t xml:space="preserve">  Such information is contained in </w:t>
      </w:r>
      <w:r w:rsidRPr="00BD36C1">
        <w:rPr>
          <w:sz w:val="22"/>
          <w:szCs w:val="22"/>
        </w:rPr>
        <w:t>Commission databases</w:t>
      </w:r>
      <w:r w:rsidRPr="00BD36C1">
        <w:rPr>
          <w:sz w:val="22"/>
          <w:szCs w:val="22"/>
          <w:shd w:val="clear" w:color="auto" w:fill="FFFFFF"/>
        </w:rPr>
        <w:t xml:space="preserve">, which are covered under the Commission’s </w:t>
      </w:r>
      <w:r w:rsidRPr="00BD36C1" w:rsidR="002E2C55">
        <w:rPr>
          <w:sz w:val="22"/>
          <w:szCs w:val="22"/>
          <w:shd w:val="clear" w:color="auto" w:fill="FFFFFF"/>
        </w:rPr>
        <w:t>SORN,</w:t>
      </w:r>
      <w:r w:rsidRPr="00BD36C1" w:rsidR="002E2C55">
        <w:rPr>
          <w:sz w:val="22"/>
          <w:szCs w:val="22"/>
        </w:rPr>
        <w:t xml:space="preserve"> </w:t>
      </w:r>
      <w:r w:rsidRPr="00BD36C1">
        <w:rPr>
          <w:sz w:val="22"/>
          <w:szCs w:val="22"/>
        </w:rPr>
        <w:t>FCC/CGB-1,</w:t>
      </w:r>
      <w:r w:rsidRPr="00BD36C1">
        <w:rPr>
          <w:sz w:val="22"/>
          <w:szCs w:val="22"/>
          <w:shd w:val="clear" w:color="auto" w:fill="FFFFFF"/>
        </w:rPr>
        <w:t xml:space="preserve"> “Informal Complaints, Inquiries, and Requests for Dispute Assistance.”  </w:t>
      </w:r>
      <w:r w:rsidR="00E50C11">
        <w:rPr>
          <w:sz w:val="22"/>
          <w:szCs w:val="22"/>
          <w:shd w:val="clear" w:color="auto" w:fill="FFFFFF"/>
        </w:rPr>
        <w:t xml:space="preserve">The revised SORN for </w:t>
      </w:r>
      <w:r w:rsidRPr="009F1B2E" w:rsidR="00E50C11">
        <w:rPr>
          <w:sz w:val="22"/>
          <w:szCs w:val="22"/>
          <w:shd w:val="clear" w:color="auto" w:fill="FFFFFF"/>
        </w:rPr>
        <w:t>“Informal Complaints</w:t>
      </w:r>
      <w:r w:rsidR="00E50C11">
        <w:rPr>
          <w:sz w:val="22"/>
          <w:szCs w:val="22"/>
          <w:shd w:val="clear" w:color="auto" w:fill="FFFFFF"/>
        </w:rPr>
        <w:t xml:space="preserve">, </w:t>
      </w:r>
      <w:r w:rsidRPr="009F1B2E" w:rsidR="00E50C11">
        <w:rPr>
          <w:sz w:val="22"/>
          <w:szCs w:val="22"/>
          <w:shd w:val="clear" w:color="auto" w:fill="FFFFFF"/>
        </w:rPr>
        <w:t>Inquiries</w:t>
      </w:r>
      <w:r w:rsidR="00E50C11">
        <w:rPr>
          <w:sz w:val="22"/>
          <w:szCs w:val="22"/>
          <w:shd w:val="clear" w:color="auto" w:fill="FFFFFF"/>
        </w:rPr>
        <w:t xml:space="preserve">, and Requests for Dispute Assistance” was published in the </w:t>
      </w:r>
      <w:r w:rsidRPr="00F25EF8" w:rsidR="00E50C11">
        <w:rPr>
          <w:i/>
          <w:iCs/>
          <w:sz w:val="22"/>
          <w:szCs w:val="22"/>
          <w:shd w:val="clear" w:color="auto" w:fill="FFFFFF"/>
        </w:rPr>
        <w:t>Federal Register</w:t>
      </w:r>
      <w:r w:rsidR="00E50C11">
        <w:rPr>
          <w:sz w:val="22"/>
          <w:szCs w:val="22"/>
          <w:shd w:val="clear" w:color="auto" w:fill="FFFFFF"/>
        </w:rPr>
        <w:t xml:space="preserve"> on March 21, 2024 (89 FR 20203), which became effective on March 21, 2024.  </w:t>
      </w:r>
      <w:r w:rsidRPr="00BD36C1">
        <w:rPr>
          <w:sz w:val="22"/>
          <w:szCs w:val="22"/>
        </w:rPr>
        <w:t xml:space="preserve">The PII covered by this system of records notice is used by Commission personnel to handle and to process informal complaints from individuals and groups.  The Commission will not share this information with other federal agencies except under the routine uses listed in the SORN.  </w:t>
      </w:r>
    </w:p>
    <w:p w:rsidR="00E65653" w:rsidRPr="00BD36C1" w:rsidP="009D1A5E" w14:paraId="74C4EA46" w14:textId="6F318182">
      <w:pPr>
        <w:spacing w:after="120"/>
        <w:ind w:left="360" w:hanging="360"/>
        <w:rPr>
          <w:sz w:val="22"/>
          <w:szCs w:val="22"/>
        </w:rPr>
      </w:pPr>
      <w:r w:rsidRPr="00BD36C1">
        <w:rPr>
          <w:sz w:val="22"/>
          <w:szCs w:val="22"/>
        </w:rPr>
        <w:tab/>
        <w:t>The PIA</w:t>
      </w:r>
      <w:r w:rsidR="00234BA6">
        <w:rPr>
          <w:sz w:val="22"/>
          <w:szCs w:val="22"/>
        </w:rPr>
        <w:t xml:space="preserve"> for informal complaints and inquiries</w:t>
      </w:r>
      <w:r w:rsidR="003A5109">
        <w:rPr>
          <w:sz w:val="22"/>
          <w:szCs w:val="22"/>
        </w:rPr>
        <w:t>,</w:t>
      </w:r>
      <w:r w:rsidRPr="00BD36C1">
        <w:rPr>
          <w:sz w:val="22"/>
          <w:szCs w:val="22"/>
        </w:rPr>
        <w:t xml:space="preserve"> </w:t>
      </w:r>
      <w:r w:rsidR="003A5109">
        <w:rPr>
          <w:sz w:val="22"/>
          <w:szCs w:val="22"/>
        </w:rPr>
        <w:t>which</w:t>
      </w:r>
      <w:r w:rsidRPr="00BD36C1">
        <w:rPr>
          <w:sz w:val="22"/>
          <w:szCs w:val="22"/>
        </w:rPr>
        <w:t xml:space="preserve"> the FCC </w:t>
      </w:r>
      <w:r w:rsidR="0014275A">
        <w:rPr>
          <w:sz w:val="22"/>
          <w:szCs w:val="22"/>
        </w:rPr>
        <w:t xml:space="preserve">updated in July 2023, </w:t>
      </w:r>
      <w:r w:rsidRPr="00BD36C1">
        <w:rPr>
          <w:sz w:val="22"/>
          <w:szCs w:val="22"/>
        </w:rPr>
        <w:t xml:space="preserve">gives a full and complete explanation of how the FCC collects, stores, maintains, safeguards, and destroys PII, as required by OMB regulations and the Privacy Act, 5 U.S.C. </w:t>
      </w:r>
      <w:r w:rsidRPr="00BD36C1" w:rsidR="00C33592">
        <w:rPr>
          <w:sz w:val="22"/>
          <w:szCs w:val="22"/>
        </w:rPr>
        <w:t>§ </w:t>
      </w:r>
      <w:r w:rsidRPr="00BD36C1">
        <w:rPr>
          <w:sz w:val="22"/>
          <w:szCs w:val="22"/>
        </w:rPr>
        <w:t>552a.  The PIA may be viewed at:</w:t>
      </w:r>
      <w:r w:rsidR="003A5109">
        <w:rPr>
          <w:sz w:val="22"/>
          <w:szCs w:val="22"/>
        </w:rPr>
        <w:t xml:space="preserve">  </w:t>
      </w:r>
      <w:r w:rsidR="00E026C0">
        <w:rPr>
          <w:sz w:val="22"/>
          <w:szCs w:val="22"/>
        </w:rPr>
        <w:t xml:space="preserve"> </w:t>
      </w:r>
      <w:r w:rsidRPr="003234BA" w:rsidR="003234BA">
        <w:rPr>
          <w:sz w:val="22"/>
          <w:szCs w:val="22"/>
        </w:rPr>
        <w:t xml:space="preserve"> </w:t>
      </w:r>
      <w:r w:rsidRPr="009D7251" w:rsidR="009D7251">
        <w:rPr>
          <w:rStyle w:val="cf01"/>
          <w:rFonts w:ascii="Times New Roman" w:hAnsi="Times New Roman" w:cs="Times New Roman"/>
          <w:sz w:val="22"/>
          <w:szCs w:val="22"/>
        </w:rPr>
        <w:t>http://www.fcc.gov/omd/privacyact/Privacy_Impact_Assessment.html</w:t>
      </w:r>
    </w:p>
    <w:p w:rsidR="00151D9B" w:rsidP="009D1A5E" w14:paraId="1568324A" w14:textId="0B64B96D">
      <w:pPr>
        <w:spacing w:after="120"/>
        <w:ind w:left="360" w:hanging="360"/>
        <w:rPr>
          <w:sz w:val="22"/>
          <w:szCs w:val="22"/>
        </w:rPr>
      </w:pPr>
      <w:r w:rsidRPr="00BD36C1">
        <w:rPr>
          <w:sz w:val="22"/>
          <w:szCs w:val="22"/>
        </w:rPr>
        <w:t>11.</w:t>
      </w:r>
      <w:r w:rsidRPr="00BD36C1">
        <w:rPr>
          <w:sz w:val="22"/>
          <w:szCs w:val="22"/>
        </w:rPr>
        <w:tab/>
        <w:t>There are no questions of a sensitive nature with respect to the information collected.</w:t>
      </w:r>
    </w:p>
    <w:p w:rsidR="002F4A61" w:rsidRPr="00BD36C1" w:rsidP="009D1A5E" w14:paraId="7D225CEE" w14:textId="77777777">
      <w:pPr>
        <w:spacing w:after="120"/>
        <w:ind w:left="360" w:hanging="360"/>
        <w:rPr>
          <w:sz w:val="22"/>
          <w:szCs w:val="22"/>
        </w:rPr>
      </w:pPr>
    </w:p>
    <w:p w:rsidR="00CA169B" w:rsidRPr="009D1A5E" w:rsidP="009D1A5E" w14:paraId="06F54242" w14:textId="17DBC4C0">
      <w:pPr>
        <w:spacing w:after="120"/>
        <w:ind w:left="360" w:hanging="360"/>
        <w:rPr>
          <w:sz w:val="22"/>
          <w:szCs w:val="22"/>
        </w:rPr>
      </w:pPr>
      <w:r w:rsidRPr="00BD36C1">
        <w:rPr>
          <w:sz w:val="22"/>
          <w:szCs w:val="22"/>
        </w:rPr>
        <w:t>12.</w:t>
      </w:r>
      <w:r w:rsidRPr="00BD36C1">
        <w:rPr>
          <w:sz w:val="22"/>
          <w:szCs w:val="22"/>
        </w:rPr>
        <w:tab/>
      </w:r>
      <w:r w:rsidRPr="00BD36C1" w:rsidR="00EE3AFA">
        <w:rPr>
          <w:sz w:val="22"/>
          <w:szCs w:val="22"/>
        </w:rPr>
        <w:t xml:space="preserve">Estimates of the </w:t>
      </w:r>
      <w:r w:rsidRPr="00BD36C1">
        <w:rPr>
          <w:sz w:val="22"/>
          <w:szCs w:val="22"/>
        </w:rPr>
        <w:t xml:space="preserve">burden </w:t>
      </w:r>
      <w:r w:rsidRPr="00BD36C1" w:rsidR="00EE3AFA">
        <w:rPr>
          <w:sz w:val="22"/>
          <w:szCs w:val="22"/>
        </w:rPr>
        <w:t>hour</w:t>
      </w:r>
      <w:r w:rsidRPr="00BD36C1" w:rsidR="00B605A7">
        <w:rPr>
          <w:sz w:val="22"/>
          <w:szCs w:val="22"/>
        </w:rPr>
        <w:t>s</w:t>
      </w:r>
      <w:r w:rsidRPr="00BD36C1" w:rsidR="00EE3AFA">
        <w:rPr>
          <w:sz w:val="22"/>
          <w:szCs w:val="22"/>
        </w:rPr>
        <w:t xml:space="preserve"> </w:t>
      </w:r>
      <w:r w:rsidRPr="00BD36C1" w:rsidR="00B605A7">
        <w:rPr>
          <w:sz w:val="22"/>
          <w:szCs w:val="22"/>
        </w:rPr>
        <w:t xml:space="preserve">to comply with the </w:t>
      </w:r>
      <w:r w:rsidRPr="00BD36C1" w:rsidR="00981E2B">
        <w:rPr>
          <w:sz w:val="22"/>
          <w:szCs w:val="22"/>
        </w:rPr>
        <w:t>c</w:t>
      </w:r>
      <w:r w:rsidRPr="00BD36C1" w:rsidR="00EE3AFA">
        <w:rPr>
          <w:sz w:val="22"/>
          <w:szCs w:val="22"/>
        </w:rPr>
        <w:t>ollection of information are as follows:</w:t>
      </w:r>
    </w:p>
    <w:p w:rsidR="00B72771" w:rsidRPr="00BD36C1" w:rsidP="00F82971" w14:paraId="09FB92BB" w14:textId="77777777">
      <w:pPr>
        <w:pStyle w:val="ListParagraph"/>
        <w:numPr>
          <w:ilvl w:val="0"/>
          <w:numId w:val="8"/>
        </w:numPr>
        <w:spacing w:after="120"/>
        <w:ind w:left="720"/>
        <w:contextualSpacing w:val="0"/>
        <w:outlineLvl w:val="0"/>
        <w:rPr>
          <w:b/>
          <w:sz w:val="22"/>
          <w:szCs w:val="22"/>
          <w:shd w:val="clear" w:color="auto" w:fill="FFFFFF"/>
        </w:rPr>
      </w:pPr>
      <w:r w:rsidRPr="00BD36C1">
        <w:rPr>
          <w:b/>
          <w:sz w:val="22"/>
          <w:szCs w:val="22"/>
        </w:rPr>
        <w:t xml:space="preserve">Section 64.604(a)(3) – </w:t>
      </w:r>
      <w:r w:rsidRPr="00BD36C1">
        <w:rPr>
          <w:b/>
          <w:sz w:val="22"/>
          <w:szCs w:val="22"/>
          <w:shd w:val="clear" w:color="auto" w:fill="FFFFFF"/>
        </w:rPr>
        <w:t xml:space="preserve">Speed Dialing Requirement </w:t>
      </w:r>
    </w:p>
    <w:p w:rsidR="00B35E15" w:rsidRPr="00BD36C1" w:rsidP="00F82971" w14:paraId="02F56D19" w14:textId="6C56E21E">
      <w:pPr>
        <w:tabs>
          <w:tab w:val="left" w:pos="1080"/>
        </w:tabs>
        <w:spacing w:after="120"/>
        <w:outlineLvl w:val="0"/>
        <w:rPr>
          <w:sz w:val="22"/>
          <w:szCs w:val="22"/>
        </w:rPr>
      </w:pPr>
      <w:r w:rsidRPr="00BD36C1">
        <w:rPr>
          <w:b/>
          <w:sz w:val="22"/>
          <w:szCs w:val="22"/>
          <w:shd w:val="clear" w:color="auto" w:fill="FFFFFF"/>
        </w:rPr>
        <w:tab/>
      </w:r>
      <w:r w:rsidRPr="00BD36C1">
        <w:rPr>
          <w:b/>
          <w:sz w:val="22"/>
          <w:szCs w:val="22"/>
        </w:rPr>
        <w:t>Annual Number of Respondents:</w:t>
      </w:r>
      <w:r w:rsidRPr="00BD36C1">
        <w:rPr>
          <w:sz w:val="22"/>
          <w:szCs w:val="22"/>
        </w:rPr>
        <w:t xml:space="preserve">  </w:t>
      </w:r>
      <w:r w:rsidR="00A73352">
        <w:rPr>
          <w:b/>
          <w:sz w:val="22"/>
          <w:szCs w:val="22"/>
        </w:rPr>
        <w:t>18</w:t>
      </w:r>
      <w:r w:rsidRPr="00BD36C1" w:rsidR="001957AA">
        <w:rPr>
          <w:b/>
          <w:sz w:val="22"/>
          <w:szCs w:val="22"/>
        </w:rPr>
        <w:t xml:space="preserve"> </w:t>
      </w:r>
      <w:r w:rsidRPr="00BD36C1">
        <w:rPr>
          <w:b/>
          <w:sz w:val="22"/>
          <w:szCs w:val="22"/>
        </w:rPr>
        <w:t>respondents</w:t>
      </w:r>
    </w:p>
    <w:p w:rsidR="00B72771" w:rsidP="00F82971" w14:paraId="376A07AD" w14:textId="12F48B42">
      <w:pPr>
        <w:spacing w:after="120"/>
        <w:ind w:left="720"/>
        <w:rPr>
          <w:sz w:val="22"/>
          <w:szCs w:val="22"/>
        </w:rPr>
      </w:pPr>
      <w:r w:rsidRPr="00BD36C1">
        <w:rPr>
          <w:sz w:val="22"/>
          <w:szCs w:val="22"/>
        </w:rPr>
        <w:t xml:space="preserve">The Commission estimates approximately </w:t>
      </w:r>
      <w:r w:rsidR="00A73352">
        <w:rPr>
          <w:sz w:val="22"/>
          <w:szCs w:val="22"/>
        </w:rPr>
        <w:t>18</w:t>
      </w:r>
      <w:r w:rsidRPr="00BD36C1" w:rsidR="00F06046">
        <w:rPr>
          <w:sz w:val="22"/>
          <w:szCs w:val="22"/>
        </w:rPr>
        <w:t xml:space="preserve"> </w:t>
      </w:r>
      <w:r w:rsidRPr="00BD36C1">
        <w:rPr>
          <w:sz w:val="22"/>
          <w:szCs w:val="22"/>
        </w:rPr>
        <w:t xml:space="preserve">TRS providers (respondents) voluntarily will maintain a list of telephone numbers for this feature, and further that this process will require </w:t>
      </w:r>
      <w:r w:rsidRPr="00BD36C1">
        <w:rPr>
          <w:sz w:val="22"/>
          <w:szCs w:val="22"/>
        </w:rPr>
        <w:t xml:space="preserve">each such provider approximately 5 hours per year to complete. </w:t>
      </w:r>
      <w:r w:rsidR="005510CB">
        <w:rPr>
          <w:sz w:val="22"/>
          <w:szCs w:val="22"/>
        </w:rPr>
        <w:t xml:space="preserve"> The </w:t>
      </w:r>
      <w:r w:rsidR="00A73352">
        <w:rPr>
          <w:sz w:val="22"/>
          <w:szCs w:val="22"/>
        </w:rPr>
        <w:t>18</w:t>
      </w:r>
      <w:r w:rsidR="00F06046">
        <w:rPr>
          <w:sz w:val="22"/>
          <w:szCs w:val="22"/>
        </w:rPr>
        <w:t xml:space="preserve"> </w:t>
      </w:r>
      <w:r w:rsidR="005510CB">
        <w:rPr>
          <w:sz w:val="22"/>
          <w:szCs w:val="22"/>
        </w:rPr>
        <w:t>TRS providers are as follows:</w:t>
      </w:r>
    </w:p>
    <w:p w:rsidR="005510CB" w:rsidP="00F82971" w14:paraId="2AA2EA68" w14:textId="4A8F2ECE">
      <w:pPr>
        <w:pStyle w:val="ListParagraph"/>
        <w:numPr>
          <w:ilvl w:val="0"/>
          <w:numId w:val="19"/>
        </w:numPr>
        <w:spacing w:after="120"/>
        <w:contextualSpacing w:val="0"/>
        <w:rPr>
          <w:sz w:val="22"/>
          <w:szCs w:val="22"/>
        </w:rPr>
      </w:pPr>
      <w:r>
        <w:rPr>
          <w:sz w:val="22"/>
          <w:szCs w:val="22"/>
        </w:rPr>
        <w:t>1 provider of IP Relay, traditional TRS, STS, and CTS;</w:t>
      </w:r>
    </w:p>
    <w:p w:rsidR="005510CB" w:rsidP="00F82971" w14:paraId="22DC380E" w14:textId="04F21390">
      <w:pPr>
        <w:pStyle w:val="ListParagraph"/>
        <w:numPr>
          <w:ilvl w:val="0"/>
          <w:numId w:val="19"/>
        </w:numPr>
        <w:spacing w:after="120"/>
        <w:contextualSpacing w:val="0"/>
        <w:rPr>
          <w:sz w:val="22"/>
          <w:szCs w:val="22"/>
        </w:rPr>
      </w:pPr>
      <w:r>
        <w:rPr>
          <w:sz w:val="22"/>
          <w:szCs w:val="22"/>
        </w:rPr>
        <w:t>1 provider of IP CTS, traditional TRS, STS, and CTS;</w:t>
      </w:r>
    </w:p>
    <w:p w:rsidR="005510CB" w:rsidP="00F82971" w14:paraId="55E51FCD" w14:textId="18E2B479">
      <w:pPr>
        <w:pStyle w:val="ListParagraph"/>
        <w:numPr>
          <w:ilvl w:val="0"/>
          <w:numId w:val="19"/>
        </w:numPr>
        <w:spacing w:after="120"/>
        <w:contextualSpacing w:val="0"/>
        <w:rPr>
          <w:sz w:val="22"/>
          <w:szCs w:val="22"/>
        </w:rPr>
      </w:pPr>
      <w:r>
        <w:rPr>
          <w:sz w:val="22"/>
          <w:szCs w:val="22"/>
        </w:rPr>
        <w:t>4 providers of VRS;</w:t>
      </w:r>
    </w:p>
    <w:p w:rsidR="005510CB" w:rsidP="00F82971" w14:paraId="4A1B568F" w14:textId="7588B2C4">
      <w:pPr>
        <w:pStyle w:val="ListParagraph"/>
        <w:numPr>
          <w:ilvl w:val="0"/>
          <w:numId w:val="19"/>
        </w:numPr>
        <w:spacing w:after="120"/>
        <w:contextualSpacing w:val="0"/>
        <w:rPr>
          <w:sz w:val="22"/>
          <w:szCs w:val="22"/>
        </w:rPr>
      </w:pPr>
      <w:r>
        <w:rPr>
          <w:sz w:val="22"/>
          <w:szCs w:val="22"/>
        </w:rPr>
        <w:t>9</w:t>
      </w:r>
      <w:r w:rsidR="00703093">
        <w:rPr>
          <w:sz w:val="22"/>
          <w:szCs w:val="22"/>
        </w:rPr>
        <w:t xml:space="preserve"> </w:t>
      </w:r>
      <w:r>
        <w:rPr>
          <w:sz w:val="22"/>
          <w:szCs w:val="22"/>
        </w:rPr>
        <w:t>providers of IP CTS</w:t>
      </w:r>
      <w:r w:rsidR="003230D8">
        <w:rPr>
          <w:sz w:val="22"/>
          <w:szCs w:val="22"/>
        </w:rPr>
        <w:t xml:space="preserve"> only</w:t>
      </w:r>
      <w:r w:rsidR="00AC7C3E">
        <w:rPr>
          <w:sz w:val="22"/>
          <w:szCs w:val="22"/>
        </w:rPr>
        <w:t xml:space="preserve">, two of which are </w:t>
      </w:r>
      <w:r w:rsidR="00746598">
        <w:rPr>
          <w:sz w:val="22"/>
          <w:szCs w:val="22"/>
        </w:rPr>
        <w:t>applicants</w:t>
      </w:r>
      <w:r w:rsidR="00AC7C3E">
        <w:rPr>
          <w:sz w:val="22"/>
          <w:szCs w:val="22"/>
        </w:rPr>
        <w:t xml:space="preserve"> to provide IP Relay</w:t>
      </w:r>
      <w:r>
        <w:rPr>
          <w:sz w:val="22"/>
          <w:szCs w:val="22"/>
        </w:rPr>
        <w:t>;</w:t>
      </w:r>
      <w:r>
        <w:rPr>
          <w:rStyle w:val="FootnoteReference"/>
          <w:sz w:val="22"/>
          <w:szCs w:val="22"/>
        </w:rPr>
        <w:footnoteReference w:id="43"/>
      </w:r>
    </w:p>
    <w:p w:rsidR="005510CB" w:rsidP="00F82971" w14:paraId="16253C35" w14:textId="660A057C">
      <w:pPr>
        <w:pStyle w:val="ListParagraph"/>
        <w:numPr>
          <w:ilvl w:val="0"/>
          <w:numId w:val="19"/>
        </w:numPr>
        <w:spacing w:after="120"/>
        <w:contextualSpacing w:val="0"/>
        <w:rPr>
          <w:sz w:val="22"/>
          <w:szCs w:val="22"/>
        </w:rPr>
      </w:pPr>
      <w:r>
        <w:rPr>
          <w:sz w:val="22"/>
          <w:szCs w:val="22"/>
        </w:rPr>
        <w:t>1</w:t>
      </w:r>
      <w:r w:rsidR="00703093">
        <w:rPr>
          <w:sz w:val="22"/>
          <w:szCs w:val="22"/>
        </w:rPr>
        <w:t xml:space="preserve"> </w:t>
      </w:r>
      <w:r w:rsidR="003230D8">
        <w:rPr>
          <w:sz w:val="22"/>
          <w:szCs w:val="22"/>
        </w:rPr>
        <w:t xml:space="preserve">potential IP CTS providers </w:t>
      </w:r>
      <w:r w:rsidR="009D5C16">
        <w:rPr>
          <w:sz w:val="22"/>
          <w:szCs w:val="22"/>
        </w:rPr>
        <w:t>which would be</w:t>
      </w:r>
      <w:r w:rsidR="003230D8">
        <w:rPr>
          <w:sz w:val="22"/>
          <w:szCs w:val="22"/>
        </w:rPr>
        <w:t xml:space="preserve"> new market entrants</w:t>
      </w:r>
      <w:r w:rsidR="009D5C16">
        <w:rPr>
          <w:sz w:val="22"/>
          <w:szCs w:val="22"/>
        </w:rPr>
        <w:t>; and</w:t>
      </w:r>
    </w:p>
    <w:p w:rsidR="009D5C16" w:rsidRPr="005510CB" w:rsidP="00F82971" w14:paraId="23C7C8BD" w14:textId="5ED2F541">
      <w:pPr>
        <w:pStyle w:val="ListParagraph"/>
        <w:numPr>
          <w:ilvl w:val="0"/>
          <w:numId w:val="19"/>
        </w:numPr>
        <w:spacing w:after="120"/>
        <w:contextualSpacing w:val="0"/>
        <w:rPr>
          <w:sz w:val="22"/>
          <w:szCs w:val="22"/>
        </w:rPr>
      </w:pPr>
      <w:r>
        <w:rPr>
          <w:sz w:val="22"/>
          <w:szCs w:val="22"/>
        </w:rPr>
        <w:t xml:space="preserve">2 </w:t>
      </w:r>
      <w:r>
        <w:rPr>
          <w:sz w:val="22"/>
          <w:szCs w:val="22"/>
        </w:rPr>
        <w:t>potential VRS provider</w:t>
      </w:r>
      <w:r w:rsidR="00703093">
        <w:rPr>
          <w:sz w:val="22"/>
          <w:szCs w:val="22"/>
        </w:rPr>
        <w:t>s</w:t>
      </w:r>
      <w:r>
        <w:rPr>
          <w:sz w:val="22"/>
          <w:szCs w:val="22"/>
        </w:rPr>
        <w:t xml:space="preserve"> which would be new market entrant</w:t>
      </w:r>
      <w:r w:rsidR="00703093">
        <w:rPr>
          <w:sz w:val="22"/>
          <w:szCs w:val="22"/>
        </w:rPr>
        <w:t>s</w:t>
      </w:r>
      <w:r>
        <w:rPr>
          <w:sz w:val="22"/>
          <w:szCs w:val="22"/>
        </w:rPr>
        <w:t>.</w:t>
      </w:r>
    </w:p>
    <w:p w:rsidR="00B35E15" w:rsidRPr="00BD36C1" w:rsidP="00F82971" w14:paraId="3CA9B77F" w14:textId="00470919">
      <w:pPr>
        <w:tabs>
          <w:tab w:val="left" w:pos="1080"/>
        </w:tabs>
        <w:spacing w:after="120"/>
        <w:ind w:left="720"/>
        <w:rPr>
          <w:sz w:val="22"/>
          <w:szCs w:val="22"/>
        </w:rPr>
      </w:pPr>
      <w:r w:rsidRPr="00BD36C1">
        <w:rPr>
          <w:b/>
          <w:sz w:val="22"/>
          <w:szCs w:val="22"/>
        </w:rPr>
        <w:tab/>
      </w:r>
      <w:r w:rsidRPr="00BD36C1">
        <w:rPr>
          <w:b/>
          <w:sz w:val="22"/>
          <w:szCs w:val="22"/>
        </w:rPr>
        <w:t>Annual Number of Responses:</w:t>
      </w:r>
      <w:r w:rsidRPr="00BD36C1">
        <w:rPr>
          <w:sz w:val="22"/>
          <w:szCs w:val="22"/>
        </w:rPr>
        <w:t xml:space="preserve">  </w:t>
      </w:r>
      <w:r w:rsidRPr="00BD36C1" w:rsidR="00A73352">
        <w:rPr>
          <w:b/>
          <w:sz w:val="22"/>
          <w:szCs w:val="22"/>
        </w:rPr>
        <w:t>1</w:t>
      </w:r>
      <w:r w:rsidR="00A73352">
        <w:rPr>
          <w:b/>
          <w:sz w:val="22"/>
          <w:szCs w:val="22"/>
        </w:rPr>
        <w:t>8</w:t>
      </w:r>
      <w:r w:rsidRPr="00BD36C1" w:rsidR="00A73352">
        <w:rPr>
          <w:b/>
          <w:sz w:val="22"/>
          <w:szCs w:val="22"/>
        </w:rPr>
        <w:t xml:space="preserve"> </w:t>
      </w:r>
      <w:r w:rsidRPr="00BD36C1">
        <w:rPr>
          <w:b/>
          <w:sz w:val="22"/>
          <w:szCs w:val="22"/>
        </w:rPr>
        <w:t>responses</w:t>
      </w:r>
    </w:p>
    <w:p w:rsidR="00B72771" w:rsidRPr="00BD36C1" w:rsidP="00F82971" w14:paraId="28016F10" w14:textId="57538D0E">
      <w:pPr>
        <w:spacing w:after="120"/>
        <w:ind w:left="720"/>
        <w:rPr>
          <w:sz w:val="22"/>
          <w:szCs w:val="22"/>
        </w:rPr>
      </w:pPr>
      <w:r w:rsidRPr="00BD36C1">
        <w:rPr>
          <w:sz w:val="22"/>
          <w:szCs w:val="22"/>
        </w:rPr>
        <w:t>1</w:t>
      </w:r>
      <w:r>
        <w:rPr>
          <w:sz w:val="22"/>
          <w:szCs w:val="22"/>
        </w:rPr>
        <w:t>8</w:t>
      </w:r>
      <w:r w:rsidRPr="00BD36C1">
        <w:rPr>
          <w:sz w:val="22"/>
          <w:szCs w:val="22"/>
        </w:rPr>
        <w:t xml:space="preserve"> </w:t>
      </w:r>
      <w:r w:rsidRPr="00BD36C1">
        <w:rPr>
          <w:sz w:val="22"/>
          <w:szCs w:val="22"/>
        </w:rPr>
        <w:t>respondents x 1 list/respondent/y</w:t>
      </w:r>
      <w:r w:rsidRPr="00BD36C1" w:rsidR="003E2498">
        <w:rPr>
          <w:sz w:val="22"/>
          <w:szCs w:val="22"/>
        </w:rPr>
        <w:t>ea</w:t>
      </w:r>
      <w:r w:rsidRPr="00BD36C1">
        <w:rPr>
          <w:sz w:val="22"/>
          <w:szCs w:val="22"/>
        </w:rPr>
        <w:t xml:space="preserve">r = </w:t>
      </w:r>
      <w:r w:rsidRPr="00BD36C1">
        <w:rPr>
          <w:sz w:val="22"/>
          <w:szCs w:val="22"/>
        </w:rPr>
        <w:t>1</w:t>
      </w:r>
      <w:r>
        <w:rPr>
          <w:sz w:val="22"/>
          <w:szCs w:val="22"/>
        </w:rPr>
        <w:t>8</w:t>
      </w:r>
      <w:r w:rsidRPr="00BD36C1">
        <w:rPr>
          <w:sz w:val="22"/>
          <w:szCs w:val="22"/>
        </w:rPr>
        <w:t xml:space="preserve"> </w:t>
      </w:r>
      <w:r w:rsidRPr="00BD36C1">
        <w:rPr>
          <w:sz w:val="22"/>
          <w:szCs w:val="22"/>
        </w:rPr>
        <w:t>lists (responses)</w:t>
      </w:r>
    </w:p>
    <w:p w:rsidR="00B35E15" w:rsidRPr="00BD36C1" w:rsidP="00F82971" w14:paraId="791A84FF" w14:textId="1B2BDA25">
      <w:pPr>
        <w:tabs>
          <w:tab w:val="left" w:pos="1080"/>
        </w:tabs>
        <w:spacing w:after="120"/>
        <w:ind w:left="720"/>
        <w:rPr>
          <w:sz w:val="22"/>
          <w:szCs w:val="22"/>
          <w:shd w:val="clear" w:color="auto" w:fill="FFFFFF"/>
        </w:rPr>
      </w:pPr>
      <w:r w:rsidRPr="00BD36C1">
        <w:rPr>
          <w:b/>
          <w:sz w:val="22"/>
          <w:szCs w:val="22"/>
        </w:rPr>
        <w:tab/>
      </w:r>
      <w:r w:rsidRPr="00BD36C1">
        <w:rPr>
          <w:b/>
          <w:sz w:val="22"/>
          <w:szCs w:val="22"/>
        </w:rPr>
        <w:t xml:space="preserve">Annual Number of Burden Hours:  </w:t>
      </w:r>
      <w:r w:rsidR="00A73352">
        <w:rPr>
          <w:b/>
          <w:sz w:val="22"/>
          <w:szCs w:val="22"/>
        </w:rPr>
        <w:t>90</w:t>
      </w:r>
      <w:r w:rsidRPr="00BD36C1" w:rsidR="00A73352">
        <w:rPr>
          <w:sz w:val="22"/>
          <w:szCs w:val="22"/>
        </w:rPr>
        <w:t xml:space="preserve"> </w:t>
      </w:r>
      <w:r w:rsidRPr="00BD36C1">
        <w:rPr>
          <w:b/>
          <w:sz w:val="22"/>
          <w:szCs w:val="22"/>
        </w:rPr>
        <w:t>hours</w:t>
      </w:r>
    </w:p>
    <w:p w:rsidR="00B72771" w:rsidRPr="00BD36C1" w:rsidP="00F82971" w14:paraId="3AC99A99" w14:textId="2F872B58">
      <w:pPr>
        <w:spacing w:after="120"/>
        <w:ind w:left="720"/>
        <w:rPr>
          <w:sz w:val="22"/>
          <w:szCs w:val="22"/>
          <w:shd w:val="clear" w:color="auto" w:fill="FFFFFF"/>
        </w:rPr>
      </w:pPr>
      <w:r w:rsidRPr="00BD36C1">
        <w:rPr>
          <w:sz w:val="22"/>
          <w:szCs w:val="22"/>
        </w:rPr>
        <w:t>1</w:t>
      </w:r>
      <w:r>
        <w:rPr>
          <w:sz w:val="22"/>
          <w:szCs w:val="22"/>
        </w:rPr>
        <w:t>8</w:t>
      </w:r>
      <w:r w:rsidRPr="00BD36C1">
        <w:rPr>
          <w:sz w:val="22"/>
          <w:szCs w:val="22"/>
        </w:rPr>
        <w:t xml:space="preserve"> </w:t>
      </w:r>
      <w:r w:rsidRPr="00BD36C1">
        <w:rPr>
          <w:sz w:val="22"/>
          <w:szCs w:val="22"/>
        </w:rPr>
        <w:t>respon</w:t>
      </w:r>
      <w:r w:rsidRPr="00BD36C1" w:rsidR="003E2498">
        <w:rPr>
          <w:sz w:val="22"/>
          <w:szCs w:val="22"/>
        </w:rPr>
        <w:t>se</w:t>
      </w:r>
      <w:r w:rsidRPr="00BD36C1">
        <w:rPr>
          <w:sz w:val="22"/>
          <w:szCs w:val="22"/>
        </w:rPr>
        <w:t>s</w:t>
      </w:r>
      <w:r w:rsidRPr="00BD36C1">
        <w:rPr>
          <w:sz w:val="22"/>
          <w:szCs w:val="22"/>
          <w:shd w:val="clear" w:color="auto" w:fill="FFFFFF"/>
        </w:rPr>
        <w:t xml:space="preserve"> x 5 </w:t>
      </w:r>
      <w:r w:rsidRPr="00BD36C1" w:rsidR="003E2498">
        <w:rPr>
          <w:sz w:val="22"/>
          <w:szCs w:val="22"/>
          <w:shd w:val="clear" w:color="auto" w:fill="FFFFFF"/>
        </w:rPr>
        <w:t>hour</w:t>
      </w:r>
      <w:r w:rsidRPr="00BD36C1">
        <w:rPr>
          <w:sz w:val="22"/>
          <w:szCs w:val="22"/>
          <w:shd w:val="clear" w:color="auto" w:fill="FFFFFF"/>
        </w:rPr>
        <w:t>s/respon</w:t>
      </w:r>
      <w:r w:rsidRPr="00BD36C1" w:rsidR="003E2498">
        <w:rPr>
          <w:sz w:val="22"/>
          <w:szCs w:val="22"/>
          <w:shd w:val="clear" w:color="auto" w:fill="FFFFFF"/>
        </w:rPr>
        <w:t>s</w:t>
      </w:r>
      <w:r w:rsidRPr="00BD36C1">
        <w:rPr>
          <w:sz w:val="22"/>
          <w:szCs w:val="22"/>
          <w:shd w:val="clear" w:color="auto" w:fill="FFFFFF"/>
        </w:rPr>
        <w:t xml:space="preserve">e to maintain lists = </w:t>
      </w:r>
      <w:r>
        <w:rPr>
          <w:sz w:val="22"/>
          <w:szCs w:val="22"/>
          <w:shd w:val="clear" w:color="auto" w:fill="FFFFFF"/>
        </w:rPr>
        <w:t>90</w:t>
      </w:r>
      <w:r w:rsidRPr="00BD36C1">
        <w:rPr>
          <w:sz w:val="22"/>
          <w:szCs w:val="22"/>
          <w:shd w:val="clear" w:color="auto" w:fill="FFFFFF"/>
        </w:rPr>
        <w:t xml:space="preserve"> </w:t>
      </w:r>
      <w:r w:rsidRPr="00BD36C1">
        <w:rPr>
          <w:sz w:val="22"/>
          <w:szCs w:val="22"/>
          <w:shd w:val="clear" w:color="auto" w:fill="FFFFFF"/>
        </w:rPr>
        <w:t>h</w:t>
      </w:r>
      <w:r w:rsidRPr="00BD36C1" w:rsidR="00B35E15">
        <w:rPr>
          <w:sz w:val="22"/>
          <w:szCs w:val="22"/>
          <w:shd w:val="clear" w:color="auto" w:fill="FFFFFF"/>
        </w:rPr>
        <w:t>ou</w:t>
      </w:r>
      <w:r w:rsidRPr="00BD36C1">
        <w:rPr>
          <w:sz w:val="22"/>
          <w:szCs w:val="22"/>
          <w:shd w:val="clear" w:color="auto" w:fill="FFFFFF"/>
        </w:rPr>
        <w:t xml:space="preserve">rs </w:t>
      </w:r>
    </w:p>
    <w:p w:rsidR="00B35E15" w:rsidRPr="00BD36C1" w:rsidP="00F82971" w14:paraId="2846BC94" w14:textId="534F7B28">
      <w:pPr>
        <w:tabs>
          <w:tab w:val="left" w:pos="1080"/>
        </w:tabs>
        <w:spacing w:after="120"/>
        <w:ind w:left="720"/>
        <w:rPr>
          <w:sz w:val="22"/>
          <w:szCs w:val="22"/>
        </w:rPr>
      </w:pPr>
      <w:r w:rsidRPr="00BD36C1">
        <w:rPr>
          <w:b/>
          <w:sz w:val="22"/>
          <w:szCs w:val="22"/>
        </w:rPr>
        <w:tab/>
      </w:r>
      <w:r w:rsidRPr="00BD36C1" w:rsidR="00C5359E">
        <w:rPr>
          <w:b/>
          <w:sz w:val="22"/>
          <w:szCs w:val="22"/>
        </w:rPr>
        <w:t>Annual I</w:t>
      </w:r>
      <w:r w:rsidRPr="00BD36C1">
        <w:rPr>
          <w:b/>
          <w:sz w:val="22"/>
          <w:szCs w:val="22"/>
        </w:rPr>
        <w:t>n-</w:t>
      </w:r>
      <w:r w:rsidRPr="00BD36C1" w:rsidR="00C5359E">
        <w:rPr>
          <w:b/>
          <w:sz w:val="22"/>
          <w:szCs w:val="22"/>
        </w:rPr>
        <w:t>H</w:t>
      </w:r>
      <w:r w:rsidRPr="00BD36C1">
        <w:rPr>
          <w:b/>
          <w:sz w:val="22"/>
          <w:szCs w:val="22"/>
        </w:rPr>
        <w:t xml:space="preserve">ouse </w:t>
      </w:r>
      <w:r w:rsidRPr="00BD36C1" w:rsidR="00C5359E">
        <w:rPr>
          <w:b/>
          <w:sz w:val="22"/>
          <w:szCs w:val="22"/>
        </w:rPr>
        <w:t>C</w:t>
      </w:r>
      <w:r w:rsidRPr="00BD36C1">
        <w:rPr>
          <w:b/>
          <w:sz w:val="22"/>
          <w:szCs w:val="22"/>
        </w:rPr>
        <w:t>ost</w:t>
      </w:r>
      <w:r w:rsidRPr="00BD36C1" w:rsidR="00C5359E">
        <w:rPr>
          <w:b/>
          <w:sz w:val="22"/>
          <w:szCs w:val="22"/>
        </w:rPr>
        <w:t>s</w:t>
      </w:r>
      <w:r w:rsidRPr="00BD36C1">
        <w:rPr>
          <w:b/>
          <w:sz w:val="22"/>
          <w:szCs w:val="22"/>
        </w:rPr>
        <w:t>:</w:t>
      </w:r>
      <w:r w:rsidRPr="00BD36C1">
        <w:rPr>
          <w:sz w:val="22"/>
          <w:szCs w:val="22"/>
        </w:rPr>
        <w:t xml:space="preserve">  </w:t>
      </w:r>
      <w:r w:rsidRPr="00BD36C1">
        <w:rPr>
          <w:b/>
          <w:sz w:val="22"/>
          <w:szCs w:val="22"/>
        </w:rPr>
        <w:t>$</w:t>
      </w:r>
      <w:r w:rsidR="00CE7FE0">
        <w:rPr>
          <w:b/>
          <w:sz w:val="22"/>
          <w:szCs w:val="22"/>
        </w:rPr>
        <w:t>4,848.30</w:t>
      </w:r>
    </w:p>
    <w:p w:rsidR="00B72771" w:rsidRPr="00BD36C1" w:rsidP="00F82971" w14:paraId="411B8E15" w14:textId="2B349396">
      <w:pPr>
        <w:spacing w:after="120"/>
        <w:ind w:left="720"/>
        <w:rPr>
          <w:sz w:val="22"/>
          <w:szCs w:val="22"/>
        </w:rPr>
      </w:pPr>
      <w:r w:rsidRPr="00BD36C1">
        <w:rPr>
          <w:sz w:val="22"/>
          <w:szCs w:val="22"/>
        </w:rPr>
        <w:t>The Commission assumes that respondents use in-house personnel whose pay is comparable to a GS-12/5 ($</w:t>
      </w:r>
      <w:r w:rsidR="00CE7FE0">
        <w:rPr>
          <w:sz w:val="22"/>
          <w:szCs w:val="22"/>
        </w:rPr>
        <w:t>53.87</w:t>
      </w:r>
      <w:r w:rsidRPr="00BD36C1">
        <w:rPr>
          <w:sz w:val="22"/>
          <w:szCs w:val="22"/>
        </w:rPr>
        <w:t xml:space="preserve">) to maintain a list of telephone numbers.  </w:t>
      </w:r>
    </w:p>
    <w:p w:rsidR="00B72771" w:rsidRPr="00BD36C1" w:rsidP="00F82971" w14:paraId="38B6C8F7" w14:textId="2B15A5B5">
      <w:pPr>
        <w:spacing w:after="120"/>
        <w:ind w:left="720"/>
        <w:rPr>
          <w:sz w:val="22"/>
          <w:szCs w:val="22"/>
        </w:rPr>
      </w:pPr>
      <w:r w:rsidRPr="00BD36C1">
        <w:rPr>
          <w:sz w:val="22"/>
          <w:szCs w:val="22"/>
        </w:rPr>
        <w:t>1</w:t>
      </w:r>
      <w:r>
        <w:rPr>
          <w:sz w:val="22"/>
          <w:szCs w:val="22"/>
        </w:rPr>
        <w:t>8</w:t>
      </w:r>
      <w:r w:rsidRPr="00BD36C1">
        <w:rPr>
          <w:sz w:val="22"/>
          <w:szCs w:val="22"/>
        </w:rPr>
        <w:t xml:space="preserve"> </w:t>
      </w:r>
      <w:r w:rsidRPr="00BD36C1">
        <w:rPr>
          <w:sz w:val="22"/>
          <w:szCs w:val="22"/>
        </w:rPr>
        <w:t>respon</w:t>
      </w:r>
      <w:r w:rsidRPr="00BD36C1" w:rsidR="00DE1FDD">
        <w:rPr>
          <w:sz w:val="22"/>
          <w:szCs w:val="22"/>
        </w:rPr>
        <w:t>se</w:t>
      </w:r>
      <w:r w:rsidRPr="00BD36C1">
        <w:rPr>
          <w:sz w:val="22"/>
          <w:szCs w:val="22"/>
        </w:rPr>
        <w:t xml:space="preserve">s x 5 </w:t>
      </w:r>
      <w:r w:rsidRPr="00BD36C1" w:rsidR="003E2498">
        <w:rPr>
          <w:sz w:val="22"/>
          <w:szCs w:val="22"/>
        </w:rPr>
        <w:t>hour</w:t>
      </w:r>
      <w:r w:rsidRPr="00BD36C1">
        <w:rPr>
          <w:sz w:val="22"/>
          <w:szCs w:val="22"/>
        </w:rPr>
        <w:t>s/respon</w:t>
      </w:r>
      <w:r w:rsidRPr="00BD36C1" w:rsidR="00DE1FDD">
        <w:rPr>
          <w:sz w:val="22"/>
          <w:szCs w:val="22"/>
        </w:rPr>
        <w:t>s</w:t>
      </w:r>
      <w:r w:rsidRPr="00BD36C1">
        <w:rPr>
          <w:sz w:val="22"/>
          <w:szCs w:val="22"/>
        </w:rPr>
        <w:t>e x $</w:t>
      </w:r>
      <w:r w:rsidR="00CE7FE0">
        <w:rPr>
          <w:sz w:val="22"/>
          <w:szCs w:val="22"/>
        </w:rPr>
        <w:t>53.87</w:t>
      </w:r>
      <w:r w:rsidRPr="00BD36C1">
        <w:rPr>
          <w:sz w:val="22"/>
          <w:szCs w:val="22"/>
        </w:rPr>
        <w:t>/</w:t>
      </w:r>
      <w:r w:rsidRPr="00BD36C1" w:rsidR="003E2498">
        <w:rPr>
          <w:sz w:val="22"/>
          <w:szCs w:val="22"/>
        </w:rPr>
        <w:t>hour</w:t>
      </w:r>
      <w:r w:rsidRPr="00BD36C1">
        <w:rPr>
          <w:sz w:val="22"/>
          <w:szCs w:val="22"/>
        </w:rPr>
        <w:t xml:space="preserve"> = $</w:t>
      </w:r>
      <w:r w:rsidR="00CE7FE0">
        <w:rPr>
          <w:sz w:val="22"/>
          <w:szCs w:val="22"/>
        </w:rPr>
        <w:t>4,848.30</w:t>
      </w:r>
    </w:p>
    <w:p w:rsidR="001D7A94" w:rsidRPr="00BD36C1" w:rsidP="00F82971" w14:paraId="11D4BF43" w14:textId="77777777">
      <w:pPr>
        <w:pStyle w:val="ListParagraph"/>
        <w:numPr>
          <w:ilvl w:val="0"/>
          <w:numId w:val="8"/>
        </w:numPr>
        <w:spacing w:after="120"/>
        <w:ind w:left="720"/>
        <w:contextualSpacing w:val="0"/>
        <w:rPr>
          <w:b/>
          <w:sz w:val="22"/>
          <w:szCs w:val="22"/>
        </w:rPr>
      </w:pPr>
      <w:r w:rsidRPr="00BD36C1">
        <w:rPr>
          <w:b/>
          <w:sz w:val="22"/>
          <w:szCs w:val="22"/>
        </w:rPr>
        <w:t>Section 64.604(c)</w:t>
      </w:r>
      <w:r w:rsidRPr="00BD36C1" w:rsidR="004C75BE">
        <w:rPr>
          <w:b/>
          <w:sz w:val="22"/>
          <w:szCs w:val="22"/>
        </w:rPr>
        <w:t>(5)</w:t>
      </w:r>
      <w:r w:rsidRPr="00BD36C1">
        <w:rPr>
          <w:b/>
          <w:sz w:val="22"/>
          <w:szCs w:val="22"/>
        </w:rPr>
        <w:t>(iii)(</w:t>
      </w:r>
      <w:r w:rsidRPr="00BD36C1" w:rsidR="00280C96">
        <w:rPr>
          <w:b/>
          <w:sz w:val="22"/>
          <w:szCs w:val="22"/>
        </w:rPr>
        <w:t>D</w:t>
      </w:r>
      <w:r w:rsidRPr="00BD36C1">
        <w:rPr>
          <w:b/>
          <w:sz w:val="22"/>
          <w:szCs w:val="22"/>
        </w:rPr>
        <w:t xml:space="preserve">) – Data </w:t>
      </w:r>
      <w:r w:rsidRPr="00BD36C1" w:rsidR="009A0399">
        <w:rPr>
          <w:b/>
          <w:sz w:val="22"/>
          <w:szCs w:val="22"/>
        </w:rPr>
        <w:t>C</w:t>
      </w:r>
      <w:r w:rsidRPr="00BD36C1">
        <w:rPr>
          <w:b/>
          <w:sz w:val="22"/>
          <w:szCs w:val="22"/>
        </w:rPr>
        <w:t>ollection from</w:t>
      </w:r>
      <w:r w:rsidRPr="00BD36C1" w:rsidR="00341A2A">
        <w:rPr>
          <w:b/>
          <w:sz w:val="22"/>
          <w:szCs w:val="22"/>
        </w:rPr>
        <w:t xml:space="preserve"> State</w:t>
      </w:r>
      <w:r w:rsidRPr="00BD36C1">
        <w:rPr>
          <w:b/>
          <w:sz w:val="22"/>
          <w:szCs w:val="22"/>
        </w:rPr>
        <w:t xml:space="preserve"> TRS Providers</w:t>
      </w:r>
    </w:p>
    <w:p w:rsidR="001D7A94" w:rsidRPr="00BD36C1" w:rsidP="007A3202" w14:paraId="63C92C43" w14:textId="06FE75F7">
      <w:pPr>
        <w:spacing w:after="120"/>
        <w:ind w:left="1080"/>
        <w:rPr>
          <w:b/>
          <w:sz w:val="22"/>
          <w:szCs w:val="22"/>
        </w:rPr>
      </w:pPr>
      <w:r w:rsidRPr="00BD36C1">
        <w:rPr>
          <w:b/>
          <w:sz w:val="22"/>
          <w:szCs w:val="22"/>
        </w:rPr>
        <w:t xml:space="preserve">Annual </w:t>
      </w:r>
      <w:r w:rsidRPr="00BD36C1" w:rsidR="004C75BE">
        <w:rPr>
          <w:b/>
          <w:sz w:val="22"/>
          <w:szCs w:val="22"/>
        </w:rPr>
        <w:t>N</w:t>
      </w:r>
      <w:r w:rsidRPr="00BD36C1">
        <w:rPr>
          <w:b/>
          <w:sz w:val="22"/>
          <w:szCs w:val="22"/>
        </w:rPr>
        <w:t xml:space="preserve">umber of Respondents: </w:t>
      </w:r>
      <w:r w:rsidRPr="00BD36C1" w:rsidR="008B3197">
        <w:rPr>
          <w:b/>
          <w:sz w:val="22"/>
          <w:szCs w:val="22"/>
        </w:rPr>
        <w:t xml:space="preserve"> </w:t>
      </w:r>
      <w:r w:rsidRPr="00BD36C1" w:rsidR="00762B36">
        <w:rPr>
          <w:b/>
          <w:sz w:val="22"/>
          <w:szCs w:val="22"/>
        </w:rPr>
        <w:t>2</w:t>
      </w:r>
      <w:r>
        <w:rPr>
          <w:rStyle w:val="FootnoteReference"/>
          <w:b/>
          <w:sz w:val="22"/>
          <w:szCs w:val="22"/>
        </w:rPr>
        <w:footnoteReference w:id="44"/>
      </w:r>
    </w:p>
    <w:p w:rsidR="0019095D" w:rsidRPr="00BD36C1" w:rsidP="00F82971" w14:paraId="0BBD2A1A" w14:textId="1FB0B292">
      <w:pPr>
        <w:spacing w:after="120"/>
        <w:ind w:left="720"/>
        <w:rPr>
          <w:sz w:val="22"/>
          <w:szCs w:val="22"/>
        </w:rPr>
      </w:pPr>
      <w:r w:rsidRPr="00BD36C1">
        <w:rPr>
          <w:sz w:val="22"/>
          <w:szCs w:val="22"/>
        </w:rPr>
        <w:t xml:space="preserve">In the </w:t>
      </w:r>
      <w:r w:rsidRPr="00BD36C1" w:rsidR="003C0D89">
        <w:rPr>
          <w:i/>
          <w:sz w:val="22"/>
          <w:szCs w:val="22"/>
        </w:rPr>
        <w:t xml:space="preserve">2007 </w:t>
      </w:r>
      <w:r w:rsidR="00E75ABB">
        <w:rPr>
          <w:i/>
          <w:sz w:val="22"/>
          <w:szCs w:val="22"/>
        </w:rPr>
        <w:t xml:space="preserve">TRS </w:t>
      </w:r>
      <w:r w:rsidRPr="00BD36C1" w:rsidR="003C0D89">
        <w:rPr>
          <w:i/>
          <w:sz w:val="22"/>
          <w:szCs w:val="22"/>
        </w:rPr>
        <w:t xml:space="preserve">Cost Recovery </w:t>
      </w:r>
      <w:r w:rsidR="00E75ABB">
        <w:rPr>
          <w:i/>
          <w:sz w:val="22"/>
          <w:szCs w:val="22"/>
        </w:rPr>
        <w:t>Order</w:t>
      </w:r>
      <w:r w:rsidRPr="00BD36C1">
        <w:rPr>
          <w:sz w:val="22"/>
          <w:szCs w:val="22"/>
        </w:rPr>
        <w:t>, the Commission establishe</w:t>
      </w:r>
      <w:r w:rsidRPr="00BD36C1" w:rsidR="00C55E98">
        <w:rPr>
          <w:sz w:val="22"/>
          <w:szCs w:val="22"/>
        </w:rPr>
        <w:t>d</w:t>
      </w:r>
      <w:r w:rsidRPr="00BD36C1">
        <w:rPr>
          <w:sz w:val="22"/>
          <w:szCs w:val="22"/>
        </w:rPr>
        <w:t xml:space="preserve"> reporting requirement</w:t>
      </w:r>
      <w:r w:rsidRPr="00BD36C1" w:rsidR="009C4A5F">
        <w:rPr>
          <w:sz w:val="22"/>
          <w:szCs w:val="22"/>
        </w:rPr>
        <w:t>s</w:t>
      </w:r>
      <w:r w:rsidRPr="00BD36C1">
        <w:rPr>
          <w:sz w:val="22"/>
          <w:szCs w:val="22"/>
        </w:rPr>
        <w:t xml:space="preserve"> associated with </w:t>
      </w:r>
      <w:r w:rsidRPr="00BD36C1" w:rsidR="00C55E98">
        <w:rPr>
          <w:sz w:val="22"/>
          <w:szCs w:val="22"/>
        </w:rPr>
        <w:t>TRS</w:t>
      </w:r>
      <w:r w:rsidRPr="00BD36C1" w:rsidR="009C4A5F">
        <w:rPr>
          <w:sz w:val="22"/>
          <w:szCs w:val="22"/>
        </w:rPr>
        <w:t xml:space="preserve"> </w:t>
      </w:r>
      <w:r w:rsidRPr="00BD36C1">
        <w:rPr>
          <w:sz w:val="22"/>
          <w:szCs w:val="22"/>
        </w:rPr>
        <w:t>cost recovery methodolog</w:t>
      </w:r>
      <w:r w:rsidRPr="00BD36C1" w:rsidR="009C4A5F">
        <w:rPr>
          <w:sz w:val="22"/>
          <w:szCs w:val="22"/>
        </w:rPr>
        <w:t>ies</w:t>
      </w:r>
      <w:r w:rsidRPr="00BD36C1">
        <w:rPr>
          <w:sz w:val="22"/>
          <w:szCs w:val="22"/>
        </w:rPr>
        <w:t xml:space="preserve"> for compensation </w:t>
      </w:r>
      <w:r w:rsidRPr="00BD36C1" w:rsidR="00C55E98">
        <w:rPr>
          <w:sz w:val="22"/>
          <w:szCs w:val="22"/>
        </w:rPr>
        <w:t>f</w:t>
      </w:r>
      <w:r w:rsidRPr="00BD36C1">
        <w:rPr>
          <w:sz w:val="22"/>
          <w:szCs w:val="22"/>
        </w:rPr>
        <w:t xml:space="preserve">rom the </w:t>
      </w:r>
      <w:r w:rsidRPr="00BD36C1" w:rsidR="00E06647">
        <w:rPr>
          <w:sz w:val="22"/>
          <w:szCs w:val="22"/>
        </w:rPr>
        <w:t xml:space="preserve">TRS </w:t>
      </w:r>
      <w:r w:rsidRPr="00BD36C1">
        <w:rPr>
          <w:sz w:val="22"/>
          <w:szCs w:val="22"/>
        </w:rPr>
        <w:t xml:space="preserve">Fund.  </w:t>
      </w:r>
    </w:p>
    <w:p w:rsidR="0019095D" w:rsidRPr="00BD36C1" w:rsidP="00F82971" w14:paraId="1B104FC4" w14:textId="77777777">
      <w:pPr>
        <w:spacing w:after="120"/>
        <w:ind w:left="720"/>
        <w:rPr>
          <w:sz w:val="22"/>
          <w:szCs w:val="22"/>
        </w:rPr>
      </w:pPr>
      <w:r w:rsidRPr="00BD36C1">
        <w:rPr>
          <w:sz w:val="22"/>
          <w:szCs w:val="22"/>
        </w:rPr>
        <w:t xml:space="preserve">TRS </w:t>
      </w:r>
      <w:r w:rsidRPr="00BD36C1" w:rsidR="00C55E98">
        <w:rPr>
          <w:sz w:val="22"/>
          <w:szCs w:val="22"/>
        </w:rPr>
        <w:t>provide</w:t>
      </w:r>
      <w:r w:rsidRPr="00BD36C1">
        <w:rPr>
          <w:sz w:val="22"/>
          <w:szCs w:val="22"/>
        </w:rPr>
        <w:t xml:space="preserve">rs must submit to the </w:t>
      </w:r>
      <w:r w:rsidRPr="00BD36C1" w:rsidR="00C55E98">
        <w:rPr>
          <w:sz w:val="22"/>
          <w:szCs w:val="22"/>
        </w:rPr>
        <w:t xml:space="preserve">TRS Fund </w:t>
      </w:r>
      <w:r w:rsidRPr="00BD36C1" w:rsidR="0043622A">
        <w:rPr>
          <w:sz w:val="22"/>
          <w:szCs w:val="22"/>
        </w:rPr>
        <w:t>a</w:t>
      </w:r>
      <w:r w:rsidRPr="00BD36C1" w:rsidR="00C55E98">
        <w:rPr>
          <w:sz w:val="22"/>
          <w:szCs w:val="22"/>
        </w:rPr>
        <w:t>dministrator</w:t>
      </w:r>
      <w:r w:rsidRPr="00BD36C1">
        <w:rPr>
          <w:sz w:val="22"/>
          <w:szCs w:val="22"/>
        </w:rPr>
        <w:t xml:space="preserve"> the following information annually</w:t>
      </w:r>
      <w:r w:rsidRPr="00BD36C1" w:rsidR="00C55E98">
        <w:rPr>
          <w:sz w:val="22"/>
          <w:szCs w:val="22"/>
        </w:rPr>
        <w:t>, for intrastate traditional TRS, STS, and CTS:</w:t>
      </w:r>
    </w:p>
    <w:p w:rsidR="0019095D" w:rsidRPr="00BD36C1" w:rsidP="00F82971" w14:paraId="72BDFB92" w14:textId="77777777">
      <w:pPr>
        <w:spacing w:after="120"/>
        <w:ind w:left="1080"/>
        <w:rPr>
          <w:sz w:val="22"/>
          <w:szCs w:val="22"/>
        </w:rPr>
      </w:pPr>
      <w:r w:rsidRPr="00BD36C1">
        <w:rPr>
          <w:sz w:val="22"/>
          <w:szCs w:val="22"/>
        </w:rPr>
        <w:t>(</w:t>
      </w:r>
      <w:r w:rsidRPr="00BD36C1" w:rsidR="00776D17">
        <w:rPr>
          <w:sz w:val="22"/>
          <w:szCs w:val="22"/>
        </w:rPr>
        <w:t>1</w:t>
      </w:r>
      <w:r w:rsidRPr="00BD36C1">
        <w:rPr>
          <w:sz w:val="22"/>
          <w:szCs w:val="22"/>
        </w:rPr>
        <w:t xml:space="preserve">)  </w:t>
      </w:r>
      <w:r w:rsidRPr="00BD36C1">
        <w:rPr>
          <w:sz w:val="22"/>
          <w:szCs w:val="22"/>
        </w:rPr>
        <w:t>the per-minute compensation rate(s);</w:t>
      </w:r>
    </w:p>
    <w:p w:rsidR="0019095D" w:rsidRPr="00BD36C1" w:rsidP="00F82971" w14:paraId="7D69054C" w14:textId="77777777">
      <w:pPr>
        <w:spacing w:after="120"/>
        <w:ind w:left="1080"/>
        <w:rPr>
          <w:sz w:val="22"/>
          <w:szCs w:val="22"/>
        </w:rPr>
      </w:pPr>
      <w:r w:rsidRPr="00BD36C1">
        <w:rPr>
          <w:sz w:val="22"/>
          <w:szCs w:val="22"/>
        </w:rPr>
        <w:t>(</w:t>
      </w:r>
      <w:r w:rsidRPr="00BD36C1" w:rsidR="00776D17">
        <w:rPr>
          <w:sz w:val="22"/>
          <w:szCs w:val="22"/>
        </w:rPr>
        <w:t>2</w:t>
      </w:r>
      <w:r w:rsidRPr="00BD36C1">
        <w:rPr>
          <w:sz w:val="22"/>
          <w:szCs w:val="22"/>
        </w:rPr>
        <w:t xml:space="preserve">)  </w:t>
      </w:r>
      <w:r w:rsidRPr="00BD36C1">
        <w:rPr>
          <w:sz w:val="22"/>
          <w:szCs w:val="22"/>
        </w:rPr>
        <w:t>whether the rate applies to session minutes or conversation minutes;</w:t>
      </w:r>
    </w:p>
    <w:p w:rsidR="0019095D" w:rsidRPr="00BD36C1" w:rsidP="00F82971" w14:paraId="40FD3F27" w14:textId="77777777">
      <w:pPr>
        <w:spacing w:after="120"/>
        <w:ind w:left="1080"/>
        <w:rPr>
          <w:sz w:val="22"/>
          <w:szCs w:val="22"/>
        </w:rPr>
      </w:pPr>
      <w:r w:rsidRPr="00BD36C1">
        <w:rPr>
          <w:sz w:val="22"/>
          <w:szCs w:val="22"/>
        </w:rPr>
        <w:t>(</w:t>
      </w:r>
      <w:r w:rsidRPr="00BD36C1" w:rsidR="00776D17">
        <w:rPr>
          <w:sz w:val="22"/>
          <w:szCs w:val="22"/>
        </w:rPr>
        <w:t>3</w:t>
      </w:r>
      <w:r w:rsidRPr="00BD36C1">
        <w:rPr>
          <w:sz w:val="22"/>
          <w:szCs w:val="22"/>
        </w:rPr>
        <w:t xml:space="preserve">)  </w:t>
      </w:r>
      <w:r w:rsidRPr="00BD36C1">
        <w:rPr>
          <w:sz w:val="22"/>
          <w:szCs w:val="22"/>
        </w:rPr>
        <w:t>the number of intrastate session minutes; and</w:t>
      </w:r>
    </w:p>
    <w:p w:rsidR="0019095D" w:rsidRPr="00BD36C1" w:rsidP="00F82971" w14:paraId="4E6C8F76" w14:textId="77777777">
      <w:pPr>
        <w:spacing w:after="120"/>
        <w:ind w:left="1080"/>
        <w:rPr>
          <w:sz w:val="22"/>
          <w:szCs w:val="22"/>
        </w:rPr>
      </w:pPr>
      <w:r w:rsidRPr="00BD36C1">
        <w:rPr>
          <w:sz w:val="22"/>
          <w:szCs w:val="22"/>
        </w:rPr>
        <w:t>(</w:t>
      </w:r>
      <w:r w:rsidRPr="00BD36C1" w:rsidR="00776D17">
        <w:rPr>
          <w:sz w:val="22"/>
          <w:szCs w:val="22"/>
        </w:rPr>
        <w:t>4</w:t>
      </w:r>
      <w:r w:rsidRPr="00BD36C1">
        <w:rPr>
          <w:sz w:val="22"/>
          <w:szCs w:val="22"/>
        </w:rPr>
        <w:t xml:space="preserve">)  </w:t>
      </w:r>
      <w:r w:rsidRPr="00BD36C1">
        <w:rPr>
          <w:sz w:val="22"/>
          <w:szCs w:val="22"/>
        </w:rPr>
        <w:t xml:space="preserve">the number of intrastate conversation </w:t>
      </w:r>
      <w:r w:rsidRPr="00BD36C1" w:rsidR="00857E99">
        <w:rPr>
          <w:sz w:val="22"/>
          <w:szCs w:val="22"/>
        </w:rPr>
        <w:t>minutes</w:t>
      </w:r>
      <w:r w:rsidRPr="00BD36C1">
        <w:rPr>
          <w:sz w:val="22"/>
          <w:szCs w:val="22"/>
        </w:rPr>
        <w:t>.</w:t>
      </w:r>
    </w:p>
    <w:p w:rsidR="009147AF" w:rsidRPr="00BD36C1" w:rsidP="00F82971" w14:paraId="693B6988" w14:textId="77777777">
      <w:pPr>
        <w:pStyle w:val="ParaNum"/>
        <w:widowControl/>
        <w:tabs>
          <w:tab w:val="left" w:pos="1080"/>
        </w:tabs>
        <w:spacing w:after="120"/>
        <w:ind w:left="720" w:firstLine="0"/>
        <w:jc w:val="left"/>
        <w:rPr>
          <w:szCs w:val="22"/>
        </w:rPr>
      </w:pPr>
      <w:bookmarkStart w:id="2" w:name="_Hlk508867411"/>
      <w:r w:rsidRPr="00BD36C1">
        <w:rPr>
          <w:szCs w:val="22"/>
        </w:rPr>
        <w:t>The Commission estimates that</w:t>
      </w:r>
      <w:r w:rsidRPr="00BD36C1" w:rsidR="00DA2F2F">
        <w:rPr>
          <w:szCs w:val="22"/>
        </w:rPr>
        <w:t xml:space="preserve"> for the </w:t>
      </w:r>
      <w:r w:rsidRPr="00BD36C1" w:rsidR="006212EA">
        <w:rPr>
          <w:szCs w:val="22"/>
        </w:rPr>
        <w:t>2</w:t>
      </w:r>
      <w:r w:rsidRPr="00BD36C1" w:rsidR="00DA2F2F">
        <w:rPr>
          <w:szCs w:val="22"/>
        </w:rPr>
        <w:t xml:space="preserve"> respondents, collectively</w:t>
      </w:r>
      <w:r w:rsidRPr="00BD36C1">
        <w:rPr>
          <w:szCs w:val="22"/>
        </w:rPr>
        <w:t xml:space="preserve"> </w:t>
      </w:r>
      <w:r w:rsidRPr="00BD36C1" w:rsidR="00F73079">
        <w:rPr>
          <w:szCs w:val="22"/>
        </w:rPr>
        <w:t>up to three</w:t>
      </w:r>
      <w:r w:rsidRPr="00BD36C1" w:rsidR="00263FC5">
        <w:rPr>
          <w:szCs w:val="22"/>
        </w:rPr>
        <w:t xml:space="preserve"> </w:t>
      </w:r>
      <w:r w:rsidRPr="00BD36C1" w:rsidR="00387228">
        <w:rPr>
          <w:szCs w:val="22"/>
        </w:rPr>
        <w:t>r</w:t>
      </w:r>
      <w:r w:rsidRPr="00BD36C1">
        <w:rPr>
          <w:szCs w:val="22"/>
        </w:rPr>
        <w:t>epo</w:t>
      </w:r>
      <w:r w:rsidRPr="00BD36C1" w:rsidR="00387228">
        <w:rPr>
          <w:szCs w:val="22"/>
        </w:rPr>
        <w:t xml:space="preserve">rts will be necessary, </w:t>
      </w:r>
      <w:r w:rsidRPr="00BD36C1" w:rsidR="00F73079">
        <w:rPr>
          <w:szCs w:val="22"/>
        </w:rPr>
        <w:t>per state</w:t>
      </w:r>
      <w:r w:rsidRPr="00BD36C1" w:rsidR="005D6A30">
        <w:rPr>
          <w:szCs w:val="22"/>
        </w:rPr>
        <w:t xml:space="preserve"> or </w:t>
      </w:r>
      <w:r w:rsidRPr="00BD36C1" w:rsidR="00F73079">
        <w:rPr>
          <w:szCs w:val="22"/>
        </w:rPr>
        <w:t>territory</w:t>
      </w:r>
      <w:r w:rsidRPr="00BD36C1" w:rsidR="00387228">
        <w:rPr>
          <w:szCs w:val="22"/>
        </w:rPr>
        <w:t>,</w:t>
      </w:r>
      <w:r w:rsidRPr="00BD36C1" w:rsidR="00F73079">
        <w:rPr>
          <w:szCs w:val="22"/>
        </w:rPr>
        <w:t xml:space="preserve"> </w:t>
      </w:r>
      <w:r w:rsidRPr="00BD36C1" w:rsidR="00387228">
        <w:rPr>
          <w:szCs w:val="22"/>
        </w:rPr>
        <w:t xml:space="preserve">to reflect </w:t>
      </w:r>
      <w:r w:rsidRPr="00BD36C1" w:rsidR="008B4B94">
        <w:rPr>
          <w:szCs w:val="22"/>
        </w:rPr>
        <w:t>rate data and information</w:t>
      </w:r>
      <w:r w:rsidRPr="00BD36C1">
        <w:rPr>
          <w:szCs w:val="22"/>
        </w:rPr>
        <w:t xml:space="preserve"> for </w:t>
      </w:r>
      <w:r w:rsidRPr="00BD36C1" w:rsidR="006F0148">
        <w:rPr>
          <w:szCs w:val="22"/>
        </w:rPr>
        <w:t>r</w:t>
      </w:r>
      <w:r w:rsidRPr="00BD36C1" w:rsidR="00387228">
        <w:rPr>
          <w:szCs w:val="22"/>
        </w:rPr>
        <w:t>espondents</w:t>
      </w:r>
      <w:r w:rsidRPr="00BD36C1" w:rsidR="00931E5B">
        <w:rPr>
          <w:szCs w:val="22"/>
        </w:rPr>
        <w:t>’</w:t>
      </w:r>
      <w:r w:rsidRPr="00BD36C1" w:rsidR="00387228">
        <w:rPr>
          <w:szCs w:val="22"/>
        </w:rPr>
        <w:t xml:space="preserve"> </w:t>
      </w:r>
      <w:r w:rsidRPr="00BD36C1" w:rsidR="009357AC">
        <w:rPr>
          <w:szCs w:val="22"/>
        </w:rPr>
        <w:t>traditional TRS</w:t>
      </w:r>
      <w:r w:rsidRPr="00BD36C1" w:rsidR="00F73079">
        <w:rPr>
          <w:szCs w:val="22"/>
        </w:rPr>
        <w:t>,</w:t>
      </w:r>
      <w:r w:rsidRPr="00BD36C1" w:rsidR="009357AC">
        <w:rPr>
          <w:szCs w:val="22"/>
        </w:rPr>
        <w:t xml:space="preserve"> STS</w:t>
      </w:r>
      <w:r w:rsidRPr="00BD36C1" w:rsidR="00F73079">
        <w:rPr>
          <w:szCs w:val="22"/>
        </w:rPr>
        <w:t>, and CTS</w:t>
      </w:r>
      <w:r w:rsidRPr="00BD36C1" w:rsidR="009357AC">
        <w:rPr>
          <w:szCs w:val="22"/>
        </w:rPr>
        <w:t xml:space="preserve"> services.</w:t>
      </w:r>
      <w:r w:rsidRPr="00BD36C1">
        <w:rPr>
          <w:szCs w:val="22"/>
        </w:rPr>
        <w:t xml:space="preserve"> </w:t>
      </w:r>
      <w:r w:rsidR="000B29AD">
        <w:rPr>
          <w:szCs w:val="22"/>
        </w:rPr>
        <w:t xml:space="preserve"> </w:t>
      </w:r>
      <w:r w:rsidRPr="00BD36C1">
        <w:rPr>
          <w:szCs w:val="22"/>
        </w:rPr>
        <w:t xml:space="preserve">This process will be done annually. </w:t>
      </w:r>
    </w:p>
    <w:p w:rsidR="00DC146A" w:rsidRPr="00BD36C1" w:rsidP="00F82971" w14:paraId="274C85A3" w14:textId="77777777">
      <w:pPr>
        <w:pStyle w:val="ParaNum"/>
        <w:widowControl/>
        <w:tabs>
          <w:tab w:val="left" w:pos="1080"/>
        </w:tabs>
        <w:spacing w:after="120"/>
        <w:ind w:left="720" w:firstLine="0"/>
        <w:jc w:val="left"/>
        <w:rPr>
          <w:b/>
          <w:szCs w:val="22"/>
        </w:rPr>
      </w:pPr>
      <w:r w:rsidRPr="00BD36C1">
        <w:rPr>
          <w:b/>
          <w:szCs w:val="22"/>
        </w:rPr>
        <w:tab/>
      </w:r>
      <w:r w:rsidRPr="00BD36C1" w:rsidR="0087055B">
        <w:rPr>
          <w:b/>
          <w:szCs w:val="22"/>
        </w:rPr>
        <w:t xml:space="preserve">Annual Number of </w:t>
      </w:r>
      <w:r w:rsidRPr="00BD36C1" w:rsidR="00CA169B">
        <w:rPr>
          <w:b/>
          <w:szCs w:val="22"/>
        </w:rPr>
        <w:t>Responses:</w:t>
      </w:r>
      <w:r w:rsidRPr="00BD36C1" w:rsidR="00114F09">
        <w:rPr>
          <w:b/>
          <w:szCs w:val="22"/>
        </w:rPr>
        <w:t xml:space="preserve">  168 responses</w:t>
      </w:r>
    </w:p>
    <w:p w:rsidR="00DC146A" w:rsidRPr="00BD36C1" w:rsidP="00F82971" w14:paraId="3DAF8207" w14:textId="77777777">
      <w:pPr>
        <w:pStyle w:val="ParaNum"/>
        <w:widowControl/>
        <w:tabs>
          <w:tab w:val="left" w:pos="1080"/>
        </w:tabs>
        <w:spacing w:after="120"/>
        <w:ind w:left="720" w:firstLine="0"/>
        <w:jc w:val="left"/>
        <w:rPr>
          <w:sz w:val="20"/>
        </w:rPr>
      </w:pPr>
      <w:r w:rsidRPr="00BD36C1">
        <w:rPr>
          <w:szCs w:val="22"/>
        </w:rPr>
        <w:t>5</w:t>
      </w:r>
      <w:r w:rsidRPr="00BD36C1" w:rsidR="00DA2F2F">
        <w:rPr>
          <w:szCs w:val="22"/>
        </w:rPr>
        <w:t>6</w:t>
      </w:r>
      <w:r w:rsidRPr="00BD36C1">
        <w:rPr>
          <w:szCs w:val="22"/>
        </w:rPr>
        <w:t xml:space="preserve"> </w:t>
      </w:r>
      <w:r w:rsidRPr="00BD36C1" w:rsidR="00F73079">
        <w:rPr>
          <w:szCs w:val="22"/>
        </w:rPr>
        <w:t>states</w:t>
      </w:r>
      <w:r w:rsidR="00D54C23">
        <w:rPr>
          <w:szCs w:val="22"/>
        </w:rPr>
        <w:t xml:space="preserve"> and </w:t>
      </w:r>
      <w:r w:rsidRPr="00BD36C1" w:rsidR="00F73079">
        <w:rPr>
          <w:szCs w:val="22"/>
        </w:rPr>
        <w:t>territories</w:t>
      </w:r>
      <w:r w:rsidRPr="00BD36C1">
        <w:rPr>
          <w:szCs w:val="22"/>
        </w:rPr>
        <w:t xml:space="preserve"> x 3 reports (traditional TRS/STS/CTS) = 1</w:t>
      </w:r>
      <w:r w:rsidRPr="00BD36C1" w:rsidR="00DA2F2F">
        <w:rPr>
          <w:szCs w:val="22"/>
        </w:rPr>
        <w:t>68</w:t>
      </w:r>
      <w:r w:rsidRPr="00BD36C1">
        <w:rPr>
          <w:szCs w:val="22"/>
        </w:rPr>
        <w:t xml:space="preserve"> responses</w:t>
      </w:r>
      <w:r>
        <w:rPr>
          <w:rStyle w:val="FootnoteReference"/>
          <w:sz w:val="20"/>
        </w:rPr>
        <w:footnoteReference w:id="45"/>
      </w:r>
    </w:p>
    <w:p w:rsidR="00DC146A" w:rsidRPr="00BD36C1" w:rsidP="00F82971" w14:paraId="111C08C8" w14:textId="77777777">
      <w:pPr>
        <w:pStyle w:val="ParaNum"/>
        <w:widowControl/>
        <w:tabs>
          <w:tab w:val="left" w:pos="1080"/>
        </w:tabs>
        <w:spacing w:after="120"/>
        <w:ind w:left="720" w:firstLine="0"/>
        <w:jc w:val="left"/>
        <w:rPr>
          <w:szCs w:val="22"/>
        </w:rPr>
      </w:pPr>
      <w:r w:rsidRPr="00BD36C1">
        <w:rPr>
          <w:szCs w:val="22"/>
        </w:rPr>
        <w:tab/>
      </w:r>
      <w:r w:rsidRPr="00BD36C1" w:rsidR="0087055B">
        <w:rPr>
          <w:b/>
          <w:szCs w:val="22"/>
        </w:rPr>
        <w:t>Annual</w:t>
      </w:r>
      <w:r w:rsidRPr="00BD36C1" w:rsidR="0087055B">
        <w:rPr>
          <w:szCs w:val="22"/>
        </w:rPr>
        <w:t xml:space="preserve"> </w:t>
      </w:r>
      <w:r w:rsidRPr="00BD36C1" w:rsidR="0032758C">
        <w:rPr>
          <w:b/>
          <w:szCs w:val="22"/>
        </w:rPr>
        <w:t xml:space="preserve">Number of </w:t>
      </w:r>
      <w:r w:rsidRPr="00BD36C1" w:rsidR="00CA169B">
        <w:rPr>
          <w:b/>
          <w:szCs w:val="22"/>
        </w:rPr>
        <w:t xml:space="preserve">Burden </w:t>
      </w:r>
      <w:r w:rsidRPr="00BD36C1">
        <w:rPr>
          <w:b/>
          <w:szCs w:val="22"/>
        </w:rPr>
        <w:t>Hour</w:t>
      </w:r>
      <w:r w:rsidRPr="00BD36C1" w:rsidR="00CA169B">
        <w:rPr>
          <w:b/>
          <w:szCs w:val="22"/>
        </w:rPr>
        <w:t>s</w:t>
      </w:r>
      <w:r w:rsidRPr="00BD36C1">
        <w:rPr>
          <w:b/>
          <w:szCs w:val="22"/>
        </w:rPr>
        <w:t xml:space="preserve">: </w:t>
      </w:r>
      <w:r w:rsidRPr="00BD36C1" w:rsidR="00114F09">
        <w:rPr>
          <w:b/>
          <w:szCs w:val="22"/>
        </w:rPr>
        <w:t xml:space="preserve"> 1,680 hours</w:t>
      </w:r>
    </w:p>
    <w:p w:rsidR="009147AF" w:rsidRPr="00BD36C1" w:rsidP="00F82971" w14:paraId="7B89AA02" w14:textId="77777777">
      <w:pPr>
        <w:pStyle w:val="ParaNum"/>
        <w:widowControl/>
        <w:tabs>
          <w:tab w:val="left" w:pos="1080"/>
        </w:tabs>
        <w:spacing w:after="120"/>
        <w:ind w:left="720" w:firstLine="0"/>
        <w:jc w:val="left"/>
        <w:rPr>
          <w:szCs w:val="22"/>
        </w:rPr>
      </w:pPr>
      <w:bookmarkStart w:id="3" w:name="_Hlk508867455"/>
      <w:bookmarkEnd w:id="2"/>
      <w:r w:rsidRPr="00BD36C1">
        <w:rPr>
          <w:szCs w:val="22"/>
        </w:rPr>
        <w:t xml:space="preserve">The Commission estimates that </w:t>
      </w:r>
      <w:r w:rsidR="00B0491E">
        <w:rPr>
          <w:szCs w:val="22"/>
        </w:rPr>
        <w:t xml:space="preserve">each state or territory will spend, on average, 10 hours, including 9 hours to complete the gathering and calculating of information and 1 hour to </w:t>
      </w:r>
      <w:r w:rsidRPr="00BD36C1" w:rsidR="00B0491E">
        <w:rPr>
          <w:szCs w:val="22"/>
        </w:rPr>
        <w:t>submit</w:t>
      </w:r>
      <w:r w:rsidR="00B0491E">
        <w:rPr>
          <w:szCs w:val="22"/>
        </w:rPr>
        <w:t xml:space="preserve"> annually</w:t>
      </w:r>
      <w:r w:rsidRPr="00BD36C1" w:rsidR="00B0491E">
        <w:rPr>
          <w:szCs w:val="22"/>
        </w:rPr>
        <w:t xml:space="preserve"> to the TRS Fund administrator historical and projected cost and demand data on the TRS Fund</w:t>
      </w:r>
      <w:r w:rsidR="001D4963">
        <w:rPr>
          <w:szCs w:val="22"/>
        </w:rPr>
        <w:t xml:space="preserve"> Annual</w:t>
      </w:r>
      <w:r w:rsidRPr="00BD36C1" w:rsidR="00B0491E">
        <w:rPr>
          <w:szCs w:val="22"/>
        </w:rPr>
        <w:t xml:space="preserve"> </w:t>
      </w:r>
      <w:r w:rsidR="00A40D02">
        <w:rPr>
          <w:szCs w:val="22"/>
        </w:rPr>
        <w:t>State</w:t>
      </w:r>
      <w:r w:rsidR="001D4963">
        <w:rPr>
          <w:szCs w:val="22"/>
        </w:rPr>
        <w:t xml:space="preserve"> Rate Data Request</w:t>
      </w:r>
      <w:r w:rsidRPr="00BD36C1" w:rsidR="00B0491E">
        <w:rPr>
          <w:szCs w:val="22"/>
        </w:rPr>
        <w:t xml:space="preserve"> Form</w:t>
      </w:r>
      <w:r w:rsidRPr="00BD36C1" w:rsidR="00F73079">
        <w:rPr>
          <w:szCs w:val="22"/>
        </w:rPr>
        <w:t>.</w:t>
      </w:r>
    </w:p>
    <w:p w:rsidR="009147AF" w:rsidRPr="00BD36C1" w:rsidP="00F82971" w14:paraId="6B4C0842" w14:textId="77777777">
      <w:pPr>
        <w:pStyle w:val="ParaNum"/>
        <w:widowControl/>
        <w:tabs>
          <w:tab w:val="left" w:pos="1080"/>
        </w:tabs>
        <w:spacing w:after="120"/>
        <w:ind w:left="720" w:firstLine="0"/>
        <w:jc w:val="left"/>
        <w:rPr>
          <w:b/>
          <w:szCs w:val="22"/>
        </w:rPr>
      </w:pPr>
      <w:r w:rsidRPr="00BD36C1">
        <w:rPr>
          <w:szCs w:val="22"/>
        </w:rPr>
        <w:t>1</w:t>
      </w:r>
      <w:r w:rsidRPr="00BD36C1" w:rsidR="00DA2F2F">
        <w:rPr>
          <w:szCs w:val="22"/>
        </w:rPr>
        <w:t>68</w:t>
      </w:r>
      <w:r w:rsidRPr="00BD36C1">
        <w:rPr>
          <w:szCs w:val="22"/>
        </w:rPr>
        <w:t xml:space="preserve"> respon</w:t>
      </w:r>
      <w:r w:rsidRPr="00BD36C1">
        <w:rPr>
          <w:szCs w:val="22"/>
        </w:rPr>
        <w:t>ses</w:t>
      </w:r>
      <w:r w:rsidRPr="00BD36C1" w:rsidR="00DC146A">
        <w:rPr>
          <w:szCs w:val="22"/>
        </w:rPr>
        <w:t xml:space="preserve"> x </w:t>
      </w:r>
      <w:r w:rsidRPr="00BD36C1" w:rsidR="00F73079">
        <w:rPr>
          <w:szCs w:val="22"/>
        </w:rPr>
        <w:t>1</w:t>
      </w:r>
      <w:r w:rsidRPr="00BD36C1">
        <w:rPr>
          <w:szCs w:val="22"/>
        </w:rPr>
        <w:t>0</w:t>
      </w:r>
      <w:r w:rsidRPr="00BD36C1" w:rsidR="00DC146A">
        <w:rPr>
          <w:szCs w:val="22"/>
        </w:rPr>
        <w:t xml:space="preserve"> </w:t>
      </w:r>
      <w:r w:rsidRPr="00BD36C1">
        <w:rPr>
          <w:szCs w:val="22"/>
        </w:rPr>
        <w:t>hours/</w:t>
      </w:r>
      <w:r w:rsidRPr="00BD36C1" w:rsidR="00DC146A">
        <w:rPr>
          <w:szCs w:val="22"/>
        </w:rPr>
        <w:t>re</w:t>
      </w:r>
      <w:r w:rsidRPr="00BD36C1" w:rsidR="00F73079">
        <w:rPr>
          <w:szCs w:val="22"/>
        </w:rPr>
        <w:t>sponse</w:t>
      </w:r>
      <w:r w:rsidRPr="00BD36C1" w:rsidR="00857E99">
        <w:rPr>
          <w:szCs w:val="22"/>
        </w:rPr>
        <w:t xml:space="preserve"> </w:t>
      </w:r>
      <w:r w:rsidRPr="00BD36C1">
        <w:rPr>
          <w:szCs w:val="22"/>
        </w:rPr>
        <w:t xml:space="preserve">= </w:t>
      </w:r>
      <w:r w:rsidRPr="00BD36C1" w:rsidR="00F73079">
        <w:rPr>
          <w:szCs w:val="22"/>
        </w:rPr>
        <w:t>1</w:t>
      </w:r>
      <w:r w:rsidRPr="00BD36C1">
        <w:rPr>
          <w:szCs w:val="22"/>
        </w:rPr>
        <w:t>,</w:t>
      </w:r>
      <w:r w:rsidRPr="00BD36C1" w:rsidR="00DA2F2F">
        <w:rPr>
          <w:szCs w:val="22"/>
        </w:rPr>
        <w:t>68</w:t>
      </w:r>
      <w:r w:rsidRPr="00BD36C1">
        <w:rPr>
          <w:szCs w:val="22"/>
        </w:rPr>
        <w:t>0</w:t>
      </w:r>
      <w:r w:rsidRPr="00BD36C1">
        <w:rPr>
          <w:szCs w:val="22"/>
        </w:rPr>
        <w:t xml:space="preserve"> hours</w:t>
      </w:r>
    </w:p>
    <w:bookmarkEnd w:id="3"/>
    <w:p w:rsidR="006212EA" w:rsidRPr="00BD36C1" w:rsidP="00F82971" w14:paraId="5EE5BDCB" w14:textId="3C137A5E">
      <w:pPr>
        <w:tabs>
          <w:tab w:val="left" w:pos="360"/>
          <w:tab w:val="left" w:pos="1080"/>
        </w:tabs>
        <w:spacing w:after="120"/>
        <w:rPr>
          <w:sz w:val="22"/>
          <w:szCs w:val="22"/>
        </w:rPr>
      </w:pPr>
      <w:r w:rsidRPr="00BD36C1">
        <w:rPr>
          <w:b/>
          <w:sz w:val="22"/>
          <w:szCs w:val="22"/>
        </w:rPr>
        <w:tab/>
      </w:r>
      <w:r w:rsidRPr="00BD36C1">
        <w:rPr>
          <w:b/>
          <w:sz w:val="22"/>
          <w:szCs w:val="22"/>
        </w:rPr>
        <w:tab/>
      </w:r>
      <w:r w:rsidRPr="00BD36C1" w:rsidR="0087055B">
        <w:rPr>
          <w:b/>
          <w:sz w:val="22"/>
          <w:szCs w:val="22"/>
        </w:rPr>
        <w:t xml:space="preserve">Annual </w:t>
      </w:r>
      <w:r w:rsidRPr="00BD36C1" w:rsidR="00B53249">
        <w:rPr>
          <w:b/>
          <w:sz w:val="22"/>
          <w:szCs w:val="22"/>
        </w:rPr>
        <w:t>In-House Costs:</w:t>
      </w:r>
      <w:r w:rsidRPr="00BD36C1" w:rsidR="00A639C3">
        <w:rPr>
          <w:b/>
          <w:sz w:val="22"/>
          <w:szCs w:val="22"/>
        </w:rPr>
        <w:t xml:space="preserve">  $</w:t>
      </w:r>
      <w:r w:rsidR="00372E07">
        <w:rPr>
          <w:b/>
          <w:sz w:val="22"/>
          <w:szCs w:val="22"/>
        </w:rPr>
        <w:t>107,620.80</w:t>
      </w:r>
      <w:r w:rsidRPr="00BD36C1" w:rsidR="00857E99">
        <w:rPr>
          <w:sz w:val="22"/>
          <w:szCs w:val="22"/>
        </w:rPr>
        <w:t xml:space="preserve"> </w:t>
      </w:r>
    </w:p>
    <w:p w:rsidR="006212EA" w:rsidRPr="00BD36C1" w:rsidP="00F82971" w14:paraId="078547DC" w14:textId="524A3014">
      <w:pPr>
        <w:spacing w:after="120"/>
        <w:ind w:left="720"/>
        <w:rPr>
          <w:sz w:val="22"/>
          <w:szCs w:val="22"/>
        </w:rPr>
      </w:pPr>
      <w:r w:rsidRPr="00BD36C1">
        <w:rPr>
          <w:sz w:val="22"/>
          <w:szCs w:val="22"/>
        </w:rPr>
        <w:t xml:space="preserve">The Commission assumes that respondents will use in-house personnel whose pay is comparable to a mid-to-senior level federal employee (GS-13/5), therefore, the Commission estimates respondents’ costs to be about </w:t>
      </w:r>
      <w:r w:rsidRPr="003069EC">
        <w:rPr>
          <w:sz w:val="22"/>
          <w:szCs w:val="22"/>
        </w:rPr>
        <w:t>$</w:t>
      </w:r>
      <w:r w:rsidR="00372E07">
        <w:rPr>
          <w:sz w:val="22"/>
          <w:szCs w:val="22"/>
        </w:rPr>
        <w:t>64.06</w:t>
      </w:r>
      <w:r w:rsidRPr="003069EC">
        <w:rPr>
          <w:sz w:val="22"/>
          <w:szCs w:val="22"/>
        </w:rPr>
        <w:t xml:space="preserve"> </w:t>
      </w:r>
      <w:r w:rsidRPr="003069EC" w:rsidR="00DE1FDD">
        <w:rPr>
          <w:sz w:val="22"/>
          <w:szCs w:val="22"/>
        </w:rPr>
        <w:t>p</w:t>
      </w:r>
      <w:r w:rsidRPr="00BD36C1" w:rsidR="00DE1FDD">
        <w:rPr>
          <w:sz w:val="22"/>
          <w:szCs w:val="22"/>
        </w:rPr>
        <w:t xml:space="preserve">er </w:t>
      </w:r>
      <w:r w:rsidRPr="00BD36C1">
        <w:rPr>
          <w:sz w:val="22"/>
          <w:szCs w:val="22"/>
        </w:rPr>
        <w:t>hour to comply with the requirement:</w:t>
      </w:r>
    </w:p>
    <w:p w:rsidR="006212EA" w:rsidRPr="00BD36C1" w:rsidP="00F82971" w14:paraId="06814B9D" w14:textId="2A214C8E">
      <w:pPr>
        <w:pStyle w:val="ParaNum"/>
        <w:widowControl/>
        <w:tabs>
          <w:tab w:val="left" w:pos="1080"/>
          <w:tab w:val="left" w:pos="3060"/>
        </w:tabs>
        <w:spacing w:after="120"/>
        <w:ind w:left="720" w:firstLine="0"/>
        <w:jc w:val="left"/>
        <w:rPr>
          <w:b/>
          <w:szCs w:val="22"/>
        </w:rPr>
      </w:pPr>
      <w:r w:rsidRPr="00BD36C1">
        <w:rPr>
          <w:szCs w:val="22"/>
        </w:rPr>
        <w:t>168 responses x 10 hours/response x $</w:t>
      </w:r>
      <w:r w:rsidR="00913AE7">
        <w:rPr>
          <w:szCs w:val="22"/>
        </w:rPr>
        <w:t>64.06</w:t>
      </w:r>
      <w:r w:rsidRPr="00BD36C1">
        <w:rPr>
          <w:szCs w:val="22"/>
        </w:rPr>
        <w:t>/hour = $</w:t>
      </w:r>
      <w:r w:rsidR="00372E07">
        <w:rPr>
          <w:szCs w:val="22"/>
        </w:rPr>
        <w:t>107,620.80</w:t>
      </w:r>
    </w:p>
    <w:p w:rsidR="00611C95" w:rsidRPr="00BD36C1" w:rsidP="00F82971" w14:paraId="293E6CED" w14:textId="77777777">
      <w:pPr>
        <w:pStyle w:val="ListParagraph"/>
        <w:numPr>
          <w:ilvl w:val="0"/>
          <w:numId w:val="8"/>
        </w:numPr>
        <w:spacing w:after="120"/>
        <w:ind w:left="720"/>
        <w:contextualSpacing w:val="0"/>
        <w:rPr>
          <w:b/>
          <w:sz w:val="22"/>
          <w:szCs w:val="22"/>
        </w:rPr>
      </w:pPr>
      <w:r w:rsidRPr="00BD36C1">
        <w:rPr>
          <w:b/>
          <w:sz w:val="22"/>
          <w:szCs w:val="22"/>
        </w:rPr>
        <w:t>Section 64.604(c)(5)(iii)(D) – Data Collection from State Relay Program Administrators</w:t>
      </w:r>
    </w:p>
    <w:p w:rsidR="00611C95" w:rsidRPr="00BD36C1" w:rsidP="00E9637A" w14:paraId="311F2E19" w14:textId="728A5D67">
      <w:pPr>
        <w:tabs>
          <w:tab w:val="left" w:pos="360"/>
          <w:tab w:val="left" w:pos="1080"/>
        </w:tabs>
        <w:spacing w:after="120"/>
        <w:ind w:left="720"/>
        <w:rPr>
          <w:b/>
          <w:sz w:val="22"/>
          <w:szCs w:val="22"/>
        </w:rPr>
      </w:pPr>
      <w:r w:rsidRPr="00BD36C1">
        <w:rPr>
          <w:sz w:val="22"/>
          <w:szCs w:val="22"/>
        </w:rPr>
        <w:tab/>
      </w:r>
      <w:r w:rsidRPr="00BD36C1">
        <w:rPr>
          <w:b/>
          <w:sz w:val="22"/>
          <w:szCs w:val="22"/>
        </w:rPr>
        <w:t xml:space="preserve">Annual Number of Respondents: </w:t>
      </w:r>
      <w:r w:rsidRPr="00BD36C1" w:rsidR="00114F09">
        <w:rPr>
          <w:b/>
          <w:sz w:val="22"/>
          <w:szCs w:val="22"/>
        </w:rPr>
        <w:t xml:space="preserve"> </w:t>
      </w:r>
      <w:r w:rsidRPr="00BD36C1">
        <w:rPr>
          <w:b/>
          <w:sz w:val="22"/>
          <w:szCs w:val="22"/>
        </w:rPr>
        <w:t>56</w:t>
      </w:r>
    </w:p>
    <w:p w:rsidR="00611C95" w:rsidRPr="00BD36C1" w:rsidP="00F82971" w14:paraId="4F8BE1A8" w14:textId="58BF5A76">
      <w:pPr>
        <w:spacing w:after="120"/>
        <w:ind w:left="720"/>
        <w:rPr>
          <w:sz w:val="22"/>
          <w:szCs w:val="22"/>
        </w:rPr>
      </w:pPr>
      <w:r w:rsidRPr="00BD36C1">
        <w:rPr>
          <w:sz w:val="22"/>
          <w:szCs w:val="22"/>
        </w:rPr>
        <w:t xml:space="preserve">In the </w:t>
      </w:r>
      <w:r w:rsidRPr="00BD36C1">
        <w:rPr>
          <w:i/>
          <w:sz w:val="22"/>
          <w:szCs w:val="22"/>
        </w:rPr>
        <w:t xml:space="preserve">2007 </w:t>
      </w:r>
      <w:r w:rsidR="00E75ABB">
        <w:rPr>
          <w:i/>
          <w:sz w:val="22"/>
          <w:szCs w:val="22"/>
        </w:rPr>
        <w:t xml:space="preserve">TRS </w:t>
      </w:r>
      <w:r w:rsidRPr="00BD36C1">
        <w:rPr>
          <w:i/>
          <w:sz w:val="22"/>
          <w:szCs w:val="22"/>
        </w:rPr>
        <w:t xml:space="preserve">Cost Recovery </w:t>
      </w:r>
      <w:r w:rsidR="005523A7">
        <w:rPr>
          <w:i/>
          <w:sz w:val="22"/>
          <w:szCs w:val="22"/>
        </w:rPr>
        <w:t>Order</w:t>
      </w:r>
      <w:r w:rsidRPr="00BD36C1">
        <w:rPr>
          <w:sz w:val="22"/>
          <w:szCs w:val="22"/>
        </w:rPr>
        <w:t xml:space="preserve">, the Commission established reporting requirements associated with TRS cost recovery methodologies for compensation from the </w:t>
      </w:r>
      <w:r w:rsidRPr="00BD36C1" w:rsidR="00E06647">
        <w:rPr>
          <w:sz w:val="22"/>
          <w:szCs w:val="22"/>
        </w:rPr>
        <w:t xml:space="preserve">TRS </w:t>
      </w:r>
      <w:r w:rsidRPr="00BD36C1">
        <w:rPr>
          <w:sz w:val="22"/>
          <w:szCs w:val="22"/>
        </w:rPr>
        <w:t xml:space="preserve">Fund.  </w:t>
      </w:r>
    </w:p>
    <w:p w:rsidR="00611C95" w:rsidRPr="00BD36C1" w:rsidP="00F82971" w14:paraId="35183C17" w14:textId="77777777">
      <w:pPr>
        <w:spacing w:after="120"/>
        <w:ind w:left="720"/>
        <w:rPr>
          <w:sz w:val="22"/>
          <w:szCs w:val="22"/>
        </w:rPr>
      </w:pPr>
      <w:r w:rsidRPr="00BD36C1">
        <w:rPr>
          <w:sz w:val="22"/>
          <w:szCs w:val="22"/>
        </w:rPr>
        <w:t xml:space="preserve">State relay program administrators must submit to the TRS Fund </w:t>
      </w:r>
      <w:r w:rsidRPr="00BD36C1" w:rsidR="0043622A">
        <w:rPr>
          <w:sz w:val="22"/>
          <w:szCs w:val="22"/>
        </w:rPr>
        <w:t>a</w:t>
      </w:r>
      <w:r w:rsidRPr="00BD36C1">
        <w:rPr>
          <w:sz w:val="22"/>
          <w:szCs w:val="22"/>
        </w:rPr>
        <w:t>dministrator the following information annually on the TRS Fund State TRS Administrator Form, for intrastate traditional TRS, STS, and CTS:</w:t>
      </w:r>
    </w:p>
    <w:p w:rsidR="00611C95" w:rsidRPr="00BD36C1" w:rsidP="00F82971" w14:paraId="336FE9C7" w14:textId="77777777">
      <w:pPr>
        <w:spacing w:after="120"/>
        <w:ind w:left="1080"/>
        <w:rPr>
          <w:sz w:val="22"/>
          <w:szCs w:val="22"/>
        </w:rPr>
      </w:pPr>
      <w:r w:rsidRPr="00BD36C1">
        <w:rPr>
          <w:sz w:val="22"/>
          <w:szCs w:val="22"/>
        </w:rPr>
        <w:t>(</w:t>
      </w:r>
      <w:r w:rsidRPr="00BD36C1" w:rsidR="00776D17">
        <w:rPr>
          <w:sz w:val="22"/>
          <w:szCs w:val="22"/>
        </w:rPr>
        <w:t>1</w:t>
      </w:r>
      <w:r w:rsidRPr="00BD36C1">
        <w:rPr>
          <w:sz w:val="22"/>
          <w:szCs w:val="22"/>
        </w:rPr>
        <w:t>)  the per-minute compensation rate(s);</w:t>
      </w:r>
    </w:p>
    <w:p w:rsidR="00611C95" w:rsidRPr="00BD36C1" w:rsidP="00F82971" w14:paraId="676841D8" w14:textId="77777777">
      <w:pPr>
        <w:spacing w:after="120"/>
        <w:ind w:left="1080"/>
        <w:rPr>
          <w:sz w:val="22"/>
          <w:szCs w:val="22"/>
        </w:rPr>
      </w:pPr>
      <w:r w:rsidRPr="00BD36C1">
        <w:rPr>
          <w:sz w:val="22"/>
          <w:szCs w:val="22"/>
        </w:rPr>
        <w:t>(</w:t>
      </w:r>
      <w:r w:rsidRPr="00BD36C1" w:rsidR="00776D17">
        <w:rPr>
          <w:sz w:val="22"/>
          <w:szCs w:val="22"/>
        </w:rPr>
        <w:t>2</w:t>
      </w:r>
      <w:r w:rsidRPr="00BD36C1">
        <w:rPr>
          <w:sz w:val="22"/>
          <w:szCs w:val="22"/>
        </w:rPr>
        <w:t>)  whether the rate applies to session minutes or conversation minutes;</w:t>
      </w:r>
    </w:p>
    <w:p w:rsidR="00611C95" w:rsidRPr="00BD36C1" w:rsidP="00F82971" w14:paraId="25B2F168" w14:textId="77777777">
      <w:pPr>
        <w:spacing w:after="120"/>
        <w:ind w:left="1080"/>
        <w:rPr>
          <w:sz w:val="22"/>
          <w:szCs w:val="22"/>
        </w:rPr>
      </w:pPr>
      <w:r w:rsidRPr="00BD36C1">
        <w:rPr>
          <w:sz w:val="22"/>
          <w:szCs w:val="22"/>
        </w:rPr>
        <w:t>(</w:t>
      </w:r>
      <w:r w:rsidRPr="00BD36C1" w:rsidR="00776D17">
        <w:rPr>
          <w:sz w:val="22"/>
          <w:szCs w:val="22"/>
        </w:rPr>
        <w:t>3</w:t>
      </w:r>
      <w:r w:rsidRPr="00BD36C1">
        <w:rPr>
          <w:sz w:val="22"/>
          <w:szCs w:val="22"/>
        </w:rPr>
        <w:t>)  the number of intrastate session minutes; and</w:t>
      </w:r>
    </w:p>
    <w:p w:rsidR="00611C95" w:rsidRPr="00BD36C1" w:rsidP="00F82971" w14:paraId="5CE3F8DF" w14:textId="77777777">
      <w:pPr>
        <w:spacing w:after="120"/>
        <w:ind w:left="1080"/>
        <w:rPr>
          <w:sz w:val="22"/>
          <w:szCs w:val="22"/>
        </w:rPr>
      </w:pPr>
      <w:r w:rsidRPr="00BD36C1">
        <w:rPr>
          <w:sz w:val="22"/>
          <w:szCs w:val="22"/>
        </w:rPr>
        <w:t>(</w:t>
      </w:r>
      <w:r w:rsidRPr="00BD36C1" w:rsidR="00776D17">
        <w:rPr>
          <w:sz w:val="22"/>
          <w:szCs w:val="22"/>
        </w:rPr>
        <w:t>4</w:t>
      </w:r>
      <w:r w:rsidRPr="00BD36C1">
        <w:rPr>
          <w:sz w:val="22"/>
          <w:szCs w:val="22"/>
        </w:rPr>
        <w:t>)  the number of intrastate conversation minutes.</w:t>
      </w:r>
    </w:p>
    <w:p w:rsidR="00611C95" w:rsidRPr="00BD36C1" w:rsidP="00F82971" w14:paraId="22379A2F" w14:textId="77777777">
      <w:pPr>
        <w:pStyle w:val="ParaNum"/>
        <w:widowControl/>
        <w:tabs>
          <w:tab w:val="left" w:pos="1080"/>
        </w:tabs>
        <w:spacing w:after="120"/>
        <w:ind w:left="720" w:firstLine="0"/>
        <w:jc w:val="left"/>
        <w:rPr>
          <w:szCs w:val="22"/>
        </w:rPr>
      </w:pPr>
      <w:r w:rsidRPr="00BD36C1">
        <w:rPr>
          <w:szCs w:val="22"/>
        </w:rPr>
        <w:t xml:space="preserve">The Commission estimates that there will be 56 respondents (i.e., the states and territories </w:t>
      </w:r>
      <w:r w:rsidR="00E007AE">
        <w:rPr>
          <w:szCs w:val="22"/>
        </w:rPr>
        <w:t>with</w:t>
      </w:r>
      <w:r w:rsidRPr="00BD36C1">
        <w:rPr>
          <w:szCs w:val="22"/>
        </w:rPr>
        <w:t xml:space="preserve"> TRS</w:t>
      </w:r>
      <w:r w:rsidR="00614069">
        <w:rPr>
          <w:szCs w:val="22"/>
        </w:rPr>
        <w:t xml:space="preserve"> </w:t>
      </w:r>
      <w:r w:rsidRPr="00CD182B" w:rsidR="00614069">
        <w:rPr>
          <w:szCs w:val="22"/>
        </w:rPr>
        <w:t>pr</w:t>
      </w:r>
      <w:r w:rsidRPr="00CD182B" w:rsidR="00E007AE">
        <w:rPr>
          <w:szCs w:val="22"/>
        </w:rPr>
        <w:t>ograms</w:t>
      </w:r>
      <w:r w:rsidRPr="00CD182B">
        <w:rPr>
          <w:szCs w:val="22"/>
        </w:rPr>
        <w:t>).</w:t>
      </w:r>
      <w:r w:rsidRPr="00BD36C1">
        <w:rPr>
          <w:szCs w:val="22"/>
        </w:rPr>
        <w:t xml:space="preserve">  </w:t>
      </w:r>
      <w:r w:rsidRPr="00BD36C1">
        <w:rPr>
          <w:szCs w:val="22"/>
        </w:rPr>
        <w:t xml:space="preserve">The Commission estimates that for </w:t>
      </w:r>
      <w:r w:rsidR="00D54C23">
        <w:rPr>
          <w:szCs w:val="22"/>
        </w:rPr>
        <w:t xml:space="preserve">each of </w:t>
      </w:r>
      <w:r w:rsidRPr="00BD36C1">
        <w:rPr>
          <w:szCs w:val="22"/>
        </w:rPr>
        <w:t>the 56 respondents,</w:t>
      </w:r>
      <w:r w:rsidR="005F44CE">
        <w:rPr>
          <w:szCs w:val="22"/>
        </w:rPr>
        <w:t xml:space="preserve"> </w:t>
      </w:r>
      <w:r w:rsidRPr="00BD36C1">
        <w:rPr>
          <w:szCs w:val="22"/>
        </w:rPr>
        <w:t xml:space="preserve">three reports will be </w:t>
      </w:r>
      <w:r w:rsidR="000B29AD">
        <w:rPr>
          <w:szCs w:val="22"/>
        </w:rPr>
        <w:t>submitted</w:t>
      </w:r>
      <w:r w:rsidRPr="00BD36C1">
        <w:rPr>
          <w:szCs w:val="22"/>
        </w:rPr>
        <w:t xml:space="preserve"> to reflect rate data and information for</w:t>
      </w:r>
      <w:r w:rsidR="00D54C23">
        <w:rPr>
          <w:szCs w:val="22"/>
        </w:rPr>
        <w:t xml:space="preserve"> the</w:t>
      </w:r>
      <w:r w:rsidRPr="00BD36C1">
        <w:rPr>
          <w:szCs w:val="22"/>
        </w:rPr>
        <w:t xml:space="preserve"> respondent</w:t>
      </w:r>
      <w:r w:rsidR="00D54C23">
        <w:rPr>
          <w:szCs w:val="22"/>
        </w:rPr>
        <w:t>’</w:t>
      </w:r>
      <w:r w:rsidRPr="00BD36C1">
        <w:rPr>
          <w:szCs w:val="22"/>
        </w:rPr>
        <w:t xml:space="preserve">s traditional TRS, STS, and CTS programs. </w:t>
      </w:r>
      <w:r w:rsidR="00D54C23">
        <w:rPr>
          <w:szCs w:val="22"/>
        </w:rPr>
        <w:t xml:space="preserve"> </w:t>
      </w:r>
      <w:r w:rsidRPr="00BD36C1">
        <w:rPr>
          <w:szCs w:val="22"/>
        </w:rPr>
        <w:t xml:space="preserve">This process is done annually. </w:t>
      </w:r>
    </w:p>
    <w:p w:rsidR="00611C95" w:rsidRPr="00BD36C1" w:rsidP="00F82971" w14:paraId="4A22B891" w14:textId="77777777">
      <w:pPr>
        <w:pStyle w:val="ParaNum"/>
        <w:widowControl/>
        <w:tabs>
          <w:tab w:val="left" w:pos="1080"/>
        </w:tabs>
        <w:spacing w:after="120"/>
        <w:ind w:left="720" w:firstLine="0"/>
        <w:jc w:val="left"/>
        <w:rPr>
          <w:b/>
          <w:szCs w:val="22"/>
        </w:rPr>
      </w:pPr>
      <w:r w:rsidRPr="00BD36C1">
        <w:rPr>
          <w:b/>
          <w:szCs w:val="22"/>
        </w:rPr>
        <w:tab/>
      </w:r>
      <w:r w:rsidRPr="00BD36C1">
        <w:rPr>
          <w:b/>
          <w:szCs w:val="22"/>
        </w:rPr>
        <w:t>Annual Number of Responses:</w:t>
      </w:r>
      <w:r w:rsidRPr="00BD36C1" w:rsidR="00114F09">
        <w:rPr>
          <w:b/>
          <w:szCs w:val="22"/>
        </w:rPr>
        <w:t xml:space="preserve">  168 responses</w:t>
      </w:r>
    </w:p>
    <w:p w:rsidR="00611C95" w:rsidRPr="00BD36C1" w:rsidP="00F82971" w14:paraId="310F750F" w14:textId="77777777">
      <w:pPr>
        <w:pStyle w:val="ParaNum"/>
        <w:widowControl/>
        <w:tabs>
          <w:tab w:val="left" w:pos="1080"/>
        </w:tabs>
        <w:spacing w:after="120"/>
        <w:ind w:left="720" w:firstLine="0"/>
        <w:jc w:val="left"/>
        <w:rPr>
          <w:sz w:val="20"/>
        </w:rPr>
      </w:pPr>
      <w:r w:rsidRPr="00BD36C1">
        <w:rPr>
          <w:szCs w:val="22"/>
        </w:rPr>
        <w:t>56 states</w:t>
      </w:r>
      <w:r w:rsidR="00D54C23">
        <w:rPr>
          <w:szCs w:val="22"/>
        </w:rPr>
        <w:t xml:space="preserve"> and </w:t>
      </w:r>
      <w:r w:rsidRPr="00BD36C1">
        <w:rPr>
          <w:szCs w:val="22"/>
        </w:rPr>
        <w:t>territories x 3 reports (traditional TRS/STS/CTS) = 168 responses</w:t>
      </w:r>
    </w:p>
    <w:p w:rsidR="00611C95" w:rsidRPr="00BD36C1" w:rsidP="00F82971" w14:paraId="390A86E2" w14:textId="77777777">
      <w:pPr>
        <w:pStyle w:val="ParaNum"/>
        <w:widowControl/>
        <w:tabs>
          <w:tab w:val="left" w:pos="1080"/>
        </w:tabs>
        <w:spacing w:after="120"/>
        <w:ind w:left="720" w:firstLine="0"/>
        <w:jc w:val="left"/>
        <w:rPr>
          <w:szCs w:val="22"/>
        </w:rPr>
      </w:pPr>
      <w:r w:rsidRPr="00BD36C1">
        <w:rPr>
          <w:b/>
          <w:szCs w:val="22"/>
        </w:rPr>
        <w:tab/>
      </w:r>
      <w:r w:rsidRPr="00BD36C1">
        <w:rPr>
          <w:b/>
          <w:szCs w:val="22"/>
        </w:rPr>
        <w:t>Annual</w:t>
      </w:r>
      <w:r w:rsidRPr="00BD36C1">
        <w:rPr>
          <w:szCs w:val="22"/>
        </w:rPr>
        <w:t xml:space="preserve"> </w:t>
      </w:r>
      <w:r w:rsidRPr="00BD36C1">
        <w:rPr>
          <w:b/>
          <w:szCs w:val="22"/>
        </w:rPr>
        <w:t xml:space="preserve">Number of Burden Hours: </w:t>
      </w:r>
      <w:r w:rsidRPr="00BD36C1" w:rsidR="00114F09">
        <w:rPr>
          <w:b/>
          <w:szCs w:val="22"/>
        </w:rPr>
        <w:t xml:space="preserve"> 1,680 hours</w:t>
      </w:r>
    </w:p>
    <w:p w:rsidR="00611C95" w:rsidRPr="00BD36C1" w:rsidP="00F82971" w14:paraId="63E55C0C" w14:textId="77777777">
      <w:pPr>
        <w:pStyle w:val="ParaNum"/>
        <w:widowControl/>
        <w:tabs>
          <w:tab w:val="left" w:pos="1080"/>
        </w:tabs>
        <w:spacing w:after="120"/>
        <w:ind w:left="720" w:firstLine="0"/>
        <w:jc w:val="left"/>
        <w:rPr>
          <w:szCs w:val="22"/>
        </w:rPr>
      </w:pPr>
      <w:r w:rsidRPr="00BD36C1">
        <w:rPr>
          <w:szCs w:val="22"/>
        </w:rPr>
        <w:t xml:space="preserve">The Commission estimates that </w:t>
      </w:r>
      <w:r w:rsidR="000B29AD">
        <w:rPr>
          <w:szCs w:val="22"/>
        </w:rPr>
        <w:t>the respondents</w:t>
      </w:r>
      <w:r w:rsidRPr="00BD36C1">
        <w:rPr>
          <w:szCs w:val="22"/>
        </w:rPr>
        <w:t xml:space="preserve"> will require approximately 10 hours to submit the data and information for each response.</w:t>
      </w:r>
    </w:p>
    <w:p w:rsidR="00611C95" w:rsidRPr="00BD36C1" w:rsidP="00F82971" w14:paraId="7109314A" w14:textId="77777777">
      <w:pPr>
        <w:pStyle w:val="ParaNum"/>
        <w:widowControl/>
        <w:tabs>
          <w:tab w:val="left" w:pos="1080"/>
        </w:tabs>
        <w:spacing w:after="120"/>
        <w:ind w:left="720" w:firstLine="0"/>
        <w:jc w:val="left"/>
        <w:rPr>
          <w:b/>
          <w:szCs w:val="22"/>
        </w:rPr>
      </w:pPr>
      <w:r w:rsidRPr="00BD36C1">
        <w:rPr>
          <w:szCs w:val="22"/>
        </w:rPr>
        <w:t>168 responses x 10 hours/response = 1,680 hours</w:t>
      </w:r>
    </w:p>
    <w:p w:rsidR="00611C95" w:rsidRPr="00BD36C1" w:rsidP="00F82971" w14:paraId="08B4EA88" w14:textId="5A82A05A">
      <w:pPr>
        <w:tabs>
          <w:tab w:val="left" w:pos="1080"/>
        </w:tabs>
        <w:spacing w:after="120"/>
        <w:ind w:left="720"/>
        <w:rPr>
          <w:sz w:val="22"/>
          <w:szCs w:val="22"/>
        </w:rPr>
      </w:pPr>
      <w:r w:rsidRPr="00BD36C1">
        <w:rPr>
          <w:b/>
          <w:sz w:val="22"/>
          <w:szCs w:val="22"/>
        </w:rPr>
        <w:tab/>
      </w:r>
      <w:r w:rsidRPr="00BD36C1">
        <w:rPr>
          <w:b/>
          <w:sz w:val="22"/>
          <w:szCs w:val="22"/>
        </w:rPr>
        <w:t>Annual In-House Costs:  $</w:t>
      </w:r>
      <w:r w:rsidR="00913AE7">
        <w:rPr>
          <w:b/>
          <w:sz w:val="22"/>
          <w:szCs w:val="22"/>
        </w:rPr>
        <w:t>107,620.80</w:t>
      </w:r>
      <w:r w:rsidRPr="00BD36C1">
        <w:rPr>
          <w:sz w:val="22"/>
          <w:szCs w:val="22"/>
        </w:rPr>
        <w:t xml:space="preserve"> </w:t>
      </w:r>
    </w:p>
    <w:p w:rsidR="00611C95" w:rsidRPr="00BD36C1" w:rsidP="00F82971" w14:paraId="5E54529D" w14:textId="604E8272">
      <w:pPr>
        <w:spacing w:after="120"/>
        <w:ind w:left="720"/>
        <w:rPr>
          <w:sz w:val="22"/>
          <w:szCs w:val="22"/>
        </w:rPr>
      </w:pPr>
      <w:r w:rsidRPr="00BD36C1">
        <w:rPr>
          <w:sz w:val="22"/>
          <w:szCs w:val="22"/>
        </w:rPr>
        <w:t>The Commission assumes that respondents will use in-house personnel whose pay is comparable to a mid-to-senior level federal employee (GS-13/5)</w:t>
      </w:r>
      <w:r w:rsidR="000E722D">
        <w:rPr>
          <w:sz w:val="22"/>
          <w:szCs w:val="22"/>
        </w:rPr>
        <w:t>;</w:t>
      </w:r>
      <w:r w:rsidRPr="00BD36C1">
        <w:rPr>
          <w:sz w:val="22"/>
          <w:szCs w:val="22"/>
        </w:rPr>
        <w:t xml:space="preserve"> therefore, the Commission estimates respondents’ costs to be about </w:t>
      </w:r>
      <w:r w:rsidRPr="0035039C">
        <w:rPr>
          <w:sz w:val="22"/>
          <w:szCs w:val="22"/>
        </w:rPr>
        <w:t>$</w:t>
      </w:r>
      <w:r w:rsidR="00913AE7">
        <w:rPr>
          <w:sz w:val="22"/>
          <w:szCs w:val="22"/>
        </w:rPr>
        <w:t>64.06</w:t>
      </w:r>
      <w:r w:rsidRPr="0035039C">
        <w:rPr>
          <w:sz w:val="22"/>
          <w:szCs w:val="22"/>
        </w:rPr>
        <w:t xml:space="preserve"> </w:t>
      </w:r>
      <w:r w:rsidRPr="0035039C" w:rsidR="00395EC3">
        <w:rPr>
          <w:sz w:val="22"/>
          <w:szCs w:val="22"/>
        </w:rPr>
        <w:t xml:space="preserve">per </w:t>
      </w:r>
      <w:r w:rsidRPr="00621903">
        <w:rPr>
          <w:sz w:val="22"/>
          <w:szCs w:val="22"/>
        </w:rPr>
        <w:t>ho</w:t>
      </w:r>
      <w:r w:rsidRPr="00BD36C1">
        <w:rPr>
          <w:sz w:val="22"/>
          <w:szCs w:val="22"/>
        </w:rPr>
        <w:t>ur to comply with the requirement:</w:t>
      </w:r>
    </w:p>
    <w:p w:rsidR="00611C95" w:rsidRPr="00BD36C1" w:rsidP="00F82971" w14:paraId="5EDC0898" w14:textId="7BE5880D">
      <w:pPr>
        <w:pStyle w:val="ParaNum"/>
        <w:widowControl/>
        <w:tabs>
          <w:tab w:val="left" w:pos="1080"/>
          <w:tab w:val="left" w:pos="3060"/>
        </w:tabs>
        <w:spacing w:after="120"/>
        <w:ind w:left="720" w:firstLine="0"/>
        <w:jc w:val="left"/>
        <w:rPr>
          <w:b/>
          <w:szCs w:val="22"/>
        </w:rPr>
      </w:pPr>
      <w:r w:rsidRPr="00BD36C1">
        <w:rPr>
          <w:szCs w:val="22"/>
        </w:rPr>
        <w:t>168 responses x 10 hours/response x $</w:t>
      </w:r>
      <w:r w:rsidR="00913AE7">
        <w:rPr>
          <w:szCs w:val="22"/>
        </w:rPr>
        <w:t>64.06</w:t>
      </w:r>
      <w:r w:rsidRPr="00BD36C1">
        <w:rPr>
          <w:szCs w:val="22"/>
        </w:rPr>
        <w:t xml:space="preserve">/hour = </w:t>
      </w:r>
      <w:r w:rsidRPr="000E722D">
        <w:rPr>
          <w:szCs w:val="22"/>
        </w:rPr>
        <w:t>$</w:t>
      </w:r>
      <w:r w:rsidR="00913AE7">
        <w:rPr>
          <w:szCs w:val="22"/>
        </w:rPr>
        <w:t>107,620.80</w:t>
      </w:r>
    </w:p>
    <w:p w:rsidR="00611C95" w:rsidRPr="00AB1956" w:rsidP="00F82971" w14:paraId="279BFE96" w14:textId="394E374B">
      <w:pPr>
        <w:pStyle w:val="ListParagraph"/>
        <w:numPr>
          <w:ilvl w:val="0"/>
          <w:numId w:val="8"/>
        </w:numPr>
        <w:spacing w:after="120"/>
        <w:ind w:left="720"/>
        <w:contextualSpacing w:val="0"/>
        <w:rPr>
          <w:b/>
          <w:sz w:val="22"/>
          <w:szCs w:val="22"/>
        </w:rPr>
      </w:pPr>
      <w:bookmarkStart w:id="4" w:name="_Hlk517863856"/>
      <w:r w:rsidRPr="00AB1956">
        <w:rPr>
          <w:b/>
          <w:sz w:val="22"/>
          <w:szCs w:val="22"/>
        </w:rPr>
        <w:t>Section 64.604(c)(5)(iii)(D) – Data Collection from Internet-Based TRS Providers</w:t>
      </w:r>
    </w:p>
    <w:p w:rsidR="00611C95" w:rsidRPr="00BD36C1" w:rsidP="00F82971" w14:paraId="782BA5CB" w14:textId="7945649B">
      <w:pPr>
        <w:tabs>
          <w:tab w:val="left" w:pos="1080"/>
        </w:tabs>
        <w:spacing w:after="120"/>
        <w:ind w:left="720"/>
        <w:rPr>
          <w:sz w:val="22"/>
          <w:szCs w:val="22"/>
        </w:rPr>
      </w:pPr>
      <w:r w:rsidRPr="00BD36C1">
        <w:rPr>
          <w:b/>
          <w:sz w:val="22"/>
          <w:szCs w:val="22"/>
        </w:rPr>
        <w:tab/>
      </w:r>
      <w:r w:rsidRPr="00BD36C1">
        <w:rPr>
          <w:b/>
          <w:sz w:val="22"/>
          <w:szCs w:val="22"/>
        </w:rPr>
        <w:t xml:space="preserve">Annual Number of Respondents: </w:t>
      </w:r>
      <w:r w:rsidRPr="00BD36C1" w:rsidR="00114F09">
        <w:rPr>
          <w:b/>
          <w:sz w:val="22"/>
          <w:szCs w:val="22"/>
        </w:rPr>
        <w:t xml:space="preserve"> </w:t>
      </w:r>
      <w:r w:rsidRPr="00BD36C1">
        <w:rPr>
          <w:b/>
          <w:sz w:val="22"/>
          <w:szCs w:val="22"/>
        </w:rPr>
        <w:t>1</w:t>
      </w:r>
      <w:r w:rsidR="00913AE7">
        <w:rPr>
          <w:b/>
          <w:sz w:val="22"/>
          <w:szCs w:val="22"/>
        </w:rPr>
        <w:t>8</w:t>
      </w:r>
      <w:r>
        <w:rPr>
          <w:rStyle w:val="FootnoteReference"/>
          <w:sz w:val="22"/>
          <w:szCs w:val="22"/>
        </w:rPr>
        <w:footnoteReference w:id="46"/>
      </w:r>
    </w:p>
    <w:p w:rsidR="0080755F" w:rsidRPr="00BD36C1" w:rsidP="00F82971" w14:paraId="19816CF1" w14:textId="3FFE4F63">
      <w:pPr>
        <w:spacing w:after="120"/>
        <w:ind w:left="720"/>
        <w:rPr>
          <w:sz w:val="22"/>
          <w:szCs w:val="22"/>
        </w:rPr>
      </w:pPr>
      <w:r w:rsidRPr="00BD36C1">
        <w:rPr>
          <w:sz w:val="22"/>
          <w:szCs w:val="22"/>
        </w:rPr>
        <w:t xml:space="preserve">In the </w:t>
      </w:r>
      <w:r w:rsidRPr="00BD36C1">
        <w:rPr>
          <w:i/>
          <w:sz w:val="22"/>
          <w:szCs w:val="22"/>
        </w:rPr>
        <w:t xml:space="preserve">2007 </w:t>
      </w:r>
      <w:r w:rsidR="005523A7">
        <w:rPr>
          <w:i/>
          <w:sz w:val="22"/>
          <w:szCs w:val="22"/>
        </w:rPr>
        <w:t xml:space="preserve">TRS </w:t>
      </w:r>
      <w:r w:rsidRPr="00BD36C1">
        <w:rPr>
          <w:i/>
          <w:sz w:val="22"/>
          <w:szCs w:val="22"/>
        </w:rPr>
        <w:t xml:space="preserve">Cost Recovery </w:t>
      </w:r>
      <w:r w:rsidR="005523A7">
        <w:rPr>
          <w:i/>
          <w:sz w:val="22"/>
          <w:szCs w:val="22"/>
        </w:rPr>
        <w:t>Order</w:t>
      </w:r>
      <w:r w:rsidRPr="00BD36C1">
        <w:rPr>
          <w:sz w:val="22"/>
          <w:szCs w:val="22"/>
        </w:rPr>
        <w:t xml:space="preserve">, the Commission established reporting requirements associated with TRS cost recovery methodologies for compensation from the </w:t>
      </w:r>
      <w:r w:rsidRPr="00BD36C1" w:rsidR="00E06647">
        <w:rPr>
          <w:sz w:val="22"/>
          <w:szCs w:val="22"/>
        </w:rPr>
        <w:t xml:space="preserve">TRS </w:t>
      </w:r>
      <w:r w:rsidRPr="00BD36C1">
        <w:rPr>
          <w:sz w:val="22"/>
          <w:szCs w:val="22"/>
        </w:rPr>
        <w:t xml:space="preserve">Fund.  Internet-based TRS providers must gather and calculate information and submit to the TRS Fund </w:t>
      </w:r>
      <w:r w:rsidRPr="00BD36C1" w:rsidR="0043622A">
        <w:rPr>
          <w:sz w:val="22"/>
          <w:szCs w:val="22"/>
        </w:rPr>
        <w:t>a</w:t>
      </w:r>
      <w:r w:rsidRPr="00BD36C1">
        <w:rPr>
          <w:sz w:val="22"/>
          <w:szCs w:val="22"/>
        </w:rPr>
        <w:t xml:space="preserve">dministrator historical and projected cost and demand data annually on the TRS Fund Provider Form.  </w:t>
      </w:r>
      <w:r>
        <w:rPr>
          <w:sz w:val="22"/>
          <w:szCs w:val="22"/>
        </w:rPr>
        <w:t xml:space="preserve">In the </w:t>
      </w:r>
      <w:r w:rsidRPr="00A1083D">
        <w:rPr>
          <w:i/>
          <w:sz w:val="22"/>
          <w:szCs w:val="22"/>
        </w:rPr>
        <w:t>IP CTS Modernization Order</w:t>
      </w:r>
      <w:r>
        <w:rPr>
          <w:sz w:val="22"/>
          <w:szCs w:val="22"/>
        </w:rPr>
        <w:t>, the Commission expanded the annual cost data filings for IP CTS providers to include information about payments under contracts</w:t>
      </w:r>
      <w:r w:rsidR="00A1083D">
        <w:rPr>
          <w:sz w:val="22"/>
          <w:szCs w:val="22"/>
        </w:rPr>
        <w:t xml:space="preserve">, in situations </w:t>
      </w:r>
      <w:r>
        <w:rPr>
          <w:sz w:val="22"/>
          <w:szCs w:val="22"/>
        </w:rPr>
        <w:t>where the providers contract for the supply of services used in the provision of TRS.</w:t>
      </w:r>
    </w:p>
    <w:p w:rsidR="00611C95" w:rsidRPr="00BD36C1" w:rsidP="00F82971" w14:paraId="639C6688" w14:textId="18FC5162">
      <w:pPr>
        <w:tabs>
          <w:tab w:val="left" w:pos="1080"/>
        </w:tabs>
        <w:spacing w:after="120"/>
        <w:ind w:left="720"/>
        <w:rPr>
          <w:b/>
          <w:sz w:val="22"/>
          <w:szCs w:val="22"/>
        </w:rPr>
      </w:pPr>
      <w:r w:rsidRPr="00BD36C1">
        <w:rPr>
          <w:b/>
          <w:sz w:val="22"/>
          <w:szCs w:val="22"/>
        </w:rPr>
        <w:tab/>
      </w:r>
      <w:r w:rsidRPr="00BD36C1">
        <w:rPr>
          <w:b/>
          <w:sz w:val="22"/>
          <w:szCs w:val="22"/>
        </w:rPr>
        <w:t xml:space="preserve">Annual Number of Responses: </w:t>
      </w:r>
      <w:r w:rsidRPr="00BD36C1" w:rsidR="00114F09">
        <w:rPr>
          <w:b/>
          <w:sz w:val="22"/>
          <w:szCs w:val="22"/>
        </w:rPr>
        <w:t xml:space="preserve"> </w:t>
      </w:r>
      <w:r w:rsidR="00EA5298">
        <w:rPr>
          <w:b/>
          <w:sz w:val="22"/>
          <w:szCs w:val="22"/>
        </w:rPr>
        <w:t>20</w:t>
      </w:r>
    </w:p>
    <w:p w:rsidR="00DE4A7A" w:rsidRPr="00BD36C1" w:rsidP="00F82971" w14:paraId="2CC55EE5" w14:textId="22CAD879">
      <w:pPr>
        <w:spacing w:after="120"/>
        <w:ind w:left="720"/>
        <w:rPr>
          <w:sz w:val="22"/>
          <w:szCs w:val="22"/>
        </w:rPr>
      </w:pPr>
      <w:r w:rsidRPr="00BD36C1">
        <w:rPr>
          <w:sz w:val="22"/>
          <w:szCs w:val="22"/>
        </w:rPr>
        <w:t xml:space="preserve">The Commission estimates that </w:t>
      </w:r>
      <w:r w:rsidR="00CC3AD7">
        <w:rPr>
          <w:sz w:val="22"/>
          <w:szCs w:val="22"/>
        </w:rPr>
        <w:t>two</w:t>
      </w:r>
      <w:r w:rsidRPr="00BD36C1" w:rsidR="00CC3AD7">
        <w:rPr>
          <w:sz w:val="22"/>
          <w:szCs w:val="22"/>
        </w:rPr>
        <w:t xml:space="preserve"> </w:t>
      </w:r>
      <w:r w:rsidRPr="00BD36C1">
        <w:rPr>
          <w:sz w:val="22"/>
          <w:szCs w:val="22"/>
        </w:rPr>
        <w:t>respondent</w:t>
      </w:r>
      <w:r w:rsidR="00CC3AD7">
        <w:rPr>
          <w:sz w:val="22"/>
          <w:szCs w:val="22"/>
        </w:rPr>
        <w:t>s</w:t>
      </w:r>
      <w:r w:rsidRPr="00BD36C1">
        <w:rPr>
          <w:sz w:val="22"/>
          <w:szCs w:val="22"/>
        </w:rPr>
        <w:t xml:space="preserve"> will provide 2 responses, and that the other respondents will provide one response each.</w:t>
      </w:r>
    </w:p>
    <w:p w:rsidR="00611C95" w:rsidRPr="00BD36C1" w:rsidP="00F82971" w14:paraId="79BBF66A" w14:textId="589202B3">
      <w:pPr>
        <w:tabs>
          <w:tab w:val="left" w:pos="1080"/>
        </w:tabs>
        <w:spacing w:after="120"/>
        <w:ind w:left="720"/>
        <w:rPr>
          <w:sz w:val="22"/>
          <w:szCs w:val="22"/>
        </w:rPr>
      </w:pPr>
      <w:r w:rsidRPr="00BD36C1">
        <w:rPr>
          <w:b/>
          <w:sz w:val="22"/>
          <w:szCs w:val="22"/>
        </w:rPr>
        <w:tab/>
      </w:r>
      <w:r w:rsidRPr="00BD36C1">
        <w:rPr>
          <w:b/>
          <w:sz w:val="22"/>
          <w:szCs w:val="22"/>
        </w:rPr>
        <w:t>Annual Number of Burden Hours</w:t>
      </w:r>
      <w:r w:rsidRPr="00CD182B">
        <w:rPr>
          <w:b/>
          <w:sz w:val="22"/>
          <w:szCs w:val="22"/>
        </w:rPr>
        <w:t xml:space="preserve">:  </w:t>
      </w:r>
      <w:r w:rsidRPr="00CD182B" w:rsidR="00783B84">
        <w:rPr>
          <w:b/>
          <w:sz w:val="22"/>
          <w:szCs w:val="22"/>
        </w:rPr>
        <w:t>1,</w:t>
      </w:r>
      <w:r w:rsidR="005C5A60">
        <w:rPr>
          <w:b/>
          <w:sz w:val="22"/>
          <w:szCs w:val="22"/>
        </w:rPr>
        <w:t>400</w:t>
      </w:r>
    </w:p>
    <w:p w:rsidR="00A1083D" w:rsidP="00F82971" w14:paraId="22CE8792" w14:textId="77777777">
      <w:pPr>
        <w:spacing w:after="120"/>
        <w:ind w:left="720"/>
        <w:rPr>
          <w:sz w:val="22"/>
          <w:szCs w:val="22"/>
        </w:rPr>
      </w:pPr>
      <w:r>
        <w:rPr>
          <w:sz w:val="22"/>
          <w:szCs w:val="22"/>
        </w:rPr>
        <w:t>T</w:t>
      </w:r>
      <w:r>
        <w:rPr>
          <w:sz w:val="22"/>
          <w:szCs w:val="22"/>
        </w:rPr>
        <w:t xml:space="preserve">he Commission estimates that each TRS provider will spend, on average, </w:t>
      </w:r>
      <w:r w:rsidR="001B7591">
        <w:rPr>
          <w:sz w:val="22"/>
          <w:szCs w:val="22"/>
        </w:rPr>
        <w:t>7</w:t>
      </w:r>
      <w:r>
        <w:rPr>
          <w:sz w:val="22"/>
          <w:szCs w:val="22"/>
        </w:rPr>
        <w:t xml:space="preserve">0 hours, including </w:t>
      </w:r>
      <w:r w:rsidR="00DE4A7A">
        <w:rPr>
          <w:sz w:val="22"/>
          <w:szCs w:val="22"/>
        </w:rPr>
        <w:t>60</w:t>
      </w:r>
      <w:r>
        <w:rPr>
          <w:sz w:val="22"/>
          <w:szCs w:val="22"/>
        </w:rPr>
        <w:t xml:space="preserve"> hours to complete the gathering and calculating of information</w:t>
      </w:r>
      <w:r w:rsidR="00483A66">
        <w:rPr>
          <w:sz w:val="22"/>
          <w:szCs w:val="22"/>
        </w:rPr>
        <w:t xml:space="preserve"> and 10 hours</w:t>
      </w:r>
      <w:r w:rsidR="00646C79">
        <w:rPr>
          <w:sz w:val="22"/>
          <w:szCs w:val="22"/>
        </w:rPr>
        <w:t xml:space="preserve"> </w:t>
      </w:r>
      <w:r w:rsidR="00AD7567">
        <w:rPr>
          <w:sz w:val="22"/>
          <w:szCs w:val="22"/>
        </w:rPr>
        <w:t xml:space="preserve">to </w:t>
      </w:r>
      <w:r w:rsidRPr="00BD36C1" w:rsidR="00646C79">
        <w:rPr>
          <w:sz w:val="22"/>
          <w:szCs w:val="22"/>
        </w:rPr>
        <w:t>submit</w:t>
      </w:r>
      <w:r w:rsidR="00DB68BB">
        <w:rPr>
          <w:sz w:val="22"/>
          <w:szCs w:val="22"/>
        </w:rPr>
        <w:t xml:space="preserve"> annually</w:t>
      </w:r>
      <w:r w:rsidRPr="00BD36C1" w:rsidR="00646C79">
        <w:rPr>
          <w:sz w:val="22"/>
          <w:szCs w:val="22"/>
        </w:rPr>
        <w:t xml:space="preserve"> to the TRS Fund administrator historical and projected cost and demand data on the TRS Fund </w:t>
      </w:r>
      <w:r w:rsidR="001D4963">
        <w:rPr>
          <w:sz w:val="22"/>
          <w:szCs w:val="22"/>
        </w:rPr>
        <w:t xml:space="preserve">Annual </w:t>
      </w:r>
      <w:r w:rsidRPr="00BD36C1" w:rsidR="00646C79">
        <w:rPr>
          <w:sz w:val="22"/>
          <w:szCs w:val="22"/>
        </w:rPr>
        <w:t>Provider</w:t>
      </w:r>
      <w:r w:rsidR="001D4963">
        <w:rPr>
          <w:sz w:val="22"/>
          <w:szCs w:val="22"/>
        </w:rPr>
        <w:t xml:space="preserve"> Information</w:t>
      </w:r>
      <w:r w:rsidRPr="00BD36C1" w:rsidR="00646C79">
        <w:rPr>
          <w:sz w:val="22"/>
          <w:szCs w:val="22"/>
        </w:rPr>
        <w:t xml:space="preserve"> Form</w:t>
      </w:r>
      <w:r w:rsidR="00DE4A7A">
        <w:rPr>
          <w:sz w:val="22"/>
          <w:szCs w:val="22"/>
        </w:rPr>
        <w:t>.</w:t>
      </w:r>
    </w:p>
    <w:p w:rsidR="00611C95" w:rsidRPr="00BD36C1" w:rsidP="00F82971" w14:paraId="23219299" w14:textId="374DDE24">
      <w:pPr>
        <w:spacing w:after="120"/>
        <w:ind w:left="720"/>
        <w:rPr>
          <w:sz w:val="22"/>
          <w:szCs w:val="22"/>
        </w:rPr>
      </w:pPr>
      <w:r>
        <w:rPr>
          <w:sz w:val="22"/>
          <w:szCs w:val="22"/>
        </w:rPr>
        <w:t>20</w:t>
      </w:r>
      <w:r w:rsidRPr="00BD36C1">
        <w:rPr>
          <w:sz w:val="22"/>
          <w:szCs w:val="22"/>
        </w:rPr>
        <w:t xml:space="preserve"> responses x </w:t>
      </w:r>
      <w:r w:rsidR="001B7591">
        <w:rPr>
          <w:sz w:val="22"/>
          <w:szCs w:val="22"/>
        </w:rPr>
        <w:t>7</w:t>
      </w:r>
      <w:r w:rsidRPr="00BD36C1">
        <w:rPr>
          <w:sz w:val="22"/>
          <w:szCs w:val="22"/>
        </w:rPr>
        <w:t xml:space="preserve">0 hours/response = </w:t>
      </w:r>
      <w:r w:rsidR="00805CA7">
        <w:rPr>
          <w:sz w:val="22"/>
          <w:szCs w:val="22"/>
        </w:rPr>
        <w:t>1,</w:t>
      </w:r>
      <w:r w:rsidR="003C26A4">
        <w:rPr>
          <w:sz w:val="22"/>
          <w:szCs w:val="22"/>
        </w:rPr>
        <w:t>400</w:t>
      </w:r>
      <w:r w:rsidRPr="00BD36C1">
        <w:rPr>
          <w:sz w:val="22"/>
          <w:szCs w:val="22"/>
        </w:rPr>
        <w:t xml:space="preserve"> hours</w:t>
      </w:r>
    </w:p>
    <w:p w:rsidR="00984AC3" w:rsidP="00245D87" w14:paraId="5CA4F766" w14:textId="414FE418">
      <w:pPr>
        <w:spacing w:after="120"/>
        <w:ind w:left="1080"/>
        <w:rPr>
          <w:sz w:val="22"/>
          <w:szCs w:val="22"/>
        </w:rPr>
      </w:pPr>
      <w:r w:rsidRPr="00BD36C1">
        <w:rPr>
          <w:b/>
          <w:sz w:val="22"/>
          <w:szCs w:val="22"/>
        </w:rPr>
        <w:t>Annual In-House Costs:  $</w:t>
      </w:r>
      <w:r w:rsidR="00E12A17">
        <w:rPr>
          <w:b/>
          <w:sz w:val="22"/>
          <w:szCs w:val="22"/>
        </w:rPr>
        <w:t>89,684.00</w:t>
      </w:r>
    </w:p>
    <w:p w:rsidR="00611C95" w:rsidRPr="00BD36C1" w:rsidP="00F82971" w14:paraId="0D7C4B15" w14:textId="30EE3E77">
      <w:pPr>
        <w:spacing w:after="120"/>
        <w:ind w:left="720"/>
        <w:rPr>
          <w:sz w:val="22"/>
          <w:szCs w:val="22"/>
        </w:rPr>
      </w:pPr>
      <w:r w:rsidRPr="00BD36C1">
        <w:rPr>
          <w:sz w:val="22"/>
          <w:szCs w:val="22"/>
        </w:rPr>
        <w:t>The Commission assumes that respondents will use in-house personnel whose pay is comparable to a mid-to-senior level federal employee (GS-13/5)</w:t>
      </w:r>
      <w:r w:rsidR="00395EC3">
        <w:rPr>
          <w:sz w:val="22"/>
          <w:szCs w:val="22"/>
        </w:rPr>
        <w:t>;</w:t>
      </w:r>
      <w:r w:rsidRPr="00BD36C1">
        <w:rPr>
          <w:sz w:val="22"/>
          <w:szCs w:val="22"/>
        </w:rPr>
        <w:t xml:space="preserve"> therefore, the Commission estimates respondents’ costs to be about $</w:t>
      </w:r>
      <w:r w:rsidR="00EF6E6A">
        <w:rPr>
          <w:sz w:val="22"/>
          <w:szCs w:val="22"/>
        </w:rPr>
        <w:t>64.06</w:t>
      </w:r>
      <w:r w:rsidRPr="00BD36C1">
        <w:rPr>
          <w:sz w:val="22"/>
          <w:szCs w:val="22"/>
        </w:rPr>
        <w:t xml:space="preserve"> </w:t>
      </w:r>
      <w:r w:rsidR="00395EC3">
        <w:rPr>
          <w:sz w:val="22"/>
          <w:szCs w:val="22"/>
        </w:rPr>
        <w:t xml:space="preserve">per </w:t>
      </w:r>
      <w:r w:rsidRPr="00BD36C1">
        <w:rPr>
          <w:sz w:val="22"/>
          <w:szCs w:val="22"/>
        </w:rPr>
        <w:t>hour to comply with the</w:t>
      </w:r>
      <w:r w:rsidR="00783B84">
        <w:rPr>
          <w:sz w:val="22"/>
          <w:szCs w:val="22"/>
        </w:rPr>
        <w:t>se</w:t>
      </w:r>
      <w:r w:rsidRPr="00BD36C1">
        <w:rPr>
          <w:sz w:val="22"/>
          <w:szCs w:val="22"/>
        </w:rPr>
        <w:t xml:space="preserve"> requirement</w:t>
      </w:r>
      <w:r w:rsidR="00783B84">
        <w:rPr>
          <w:sz w:val="22"/>
          <w:szCs w:val="22"/>
        </w:rPr>
        <w:t>s</w:t>
      </w:r>
      <w:r w:rsidRPr="00BD36C1">
        <w:rPr>
          <w:sz w:val="22"/>
          <w:szCs w:val="22"/>
        </w:rPr>
        <w:t>:</w:t>
      </w:r>
    </w:p>
    <w:p w:rsidR="00611C95" w:rsidP="007E311D" w14:paraId="054F671E" w14:textId="699F7E7E">
      <w:pPr>
        <w:tabs>
          <w:tab w:val="left" w:pos="1080"/>
        </w:tabs>
        <w:spacing w:after="120"/>
        <w:ind w:left="720"/>
        <w:rPr>
          <w:sz w:val="22"/>
          <w:szCs w:val="22"/>
        </w:rPr>
      </w:pPr>
      <w:r>
        <w:rPr>
          <w:sz w:val="22"/>
          <w:szCs w:val="22"/>
        </w:rPr>
        <w:t>20</w:t>
      </w:r>
      <w:r w:rsidRPr="00BD36C1" w:rsidR="00805CA7">
        <w:rPr>
          <w:sz w:val="22"/>
          <w:szCs w:val="22"/>
        </w:rPr>
        <w:t xml:space="preserve"> </w:t>
      </w:r>
      <w:r w:rsidRPr="00BD36C1">
        <w:rPr>
          <w:sz w:val="22"/>
          <w:szCs w:val="22"/>
        </w:rPr>
        <w:t xml:space="preserve">responses x </w:t>
      </w:r>
      <w:r w:rsidR="00477EB8">
        <w:rPr>
          <w:sz w:val="22"/>
          <w:szCs w:val="22"/>
        </w:rPr>
        <w:t>7</w:t>
      </w:r>
      <w:r w:rsidRPr="00BD36C1">
        <w:rPr>
          <w:sz w:val="22"/>
          <w:szCs w:val="22"/>
        </w:rPr>
        <w:t>0 hours/response x $</w:t>
      </w:r>
      <w:r w:rsidR="00EF6E6A">
        <w:rPr>
          <w:sz w:val="22"/>
          <w:szCs w:val="22"/>
        </w:rPr>
        <w:t xml:space="preserve">64.06 </w:t>
      </w:r>
      <w:r w:rsidRPr="00BD36C1">
        <w:rPr>
          <w:sz w:val="22"/>
          <w:szCs w:val="22"/>
        </w:rPr>
        <w:t>/hour = $</w:t>
      </w:r>
      <w:r w:rsidR="00E12A17">
        <w:rPr>
          <w:sz w:val="22"/>
          <w:szCs w:val="22"/>
        </w:rPr>
        <w:t>89,684.00</w:t>
      </w:r>
    </w:p>
    <w:bookmarkEnd w:id="4"/>
    <w:p w:rsidR="000E426C" w:rsidRPr="00BD36C1" w:rsidP="00F82971" w14:paraId="210C7ED8" w14:textId="77777777">
      <w:pPr>
        <w:pStyle w:val="ListParagraph"/>
        <w:numPr>
          <w:ilvl w:val="0"/>
          <w:numId w:val="8"/>
        </w:numPr>
        <w:spacing w:after="120"/>
        <w:ind w:left="720"/>
        <w:contextualSpacing w:val="0"/>
        <w:rPr>
          <w:b/>
          <w:sz w:val="22"/>
          <w:szCs w:val="22"/>
        </w:rPr>
      </w:pPr>
      <w:r w:rsidRPr="00BD36C1">
        <w:rPr>
          <w:b/>
          <w:sz w:val="22"/>
          <w:szCs w:val="22"/>
        </w:rPr>
        <w:t>Section 64.604(c)(5)(iii)(D)</w:t>
      </w:r>
      <w:r w:rsidR="00B07503">
        <w:rPr>
          <w:b/>
          <w:sz w:val="22"/>
          <w:szCs w:val="22"/>
        </w:rPr>
        <w:t>(</w:t>
      </w:r>
      <w:r w:rsidR="00B07503">
        <w:rPr>
          <w:b/>
          <w:i/>
          <w:sz w:val="22"/>
          <w:szCs w:val="22"/>
        </w:rPr>
        <w:t>1</w:t>
      </w:r>
      <w:r w:rsidR="00B07503">
        <w:rPr>
          <w:b/>
          <w:sz w:val="22"/>
          <w:szCs w:val="22"/>
        </w:rPr>
        <w:t>)</w:t>
      </w:r>
      <w:r w:rsidRPr="00BD36C1">
        <w:rPr>
          <w:b/>
          <w:sz w:val="22"/>
          <w:szCs w:val="22"/>
        </w:rPr>
        <w:t xml:space="preserve"> – </w:t>
      </w:r>
      <w:r w:rsidR="00B07503">
        <w:rPr>
          <w:b/>
          <w:sz w:val="22"/>
          <w:szCs w:val="22"/>
        </w:rPr>
        <w:t>Audit of</w:t>
      </w:r>
      <w:r w:rsidRPr="00BD36C1">
        <w:rPr>
          <w:b/>
          <w:sz w:val="22"/>
          <w:szCs w:val="22"/>
        </w:rPr>
        <w:t xml:space="preserve"> Internet-Based TRS Providers</w:t>
      </w:r>
    </w:p>
    <w:p w:rsidR="000E426C" w:rsidRPr="00BD36C1" w:rsidP="00F82971" w14:paraId="59472C72" w14:textId="729337B5">
      <w:pPr>
        <w:tabs>
          <w:tab w:val="left" w:pos="1080"/>
        </w:tabs>
        <w:spacing w:after="120"/>
        <w:ind w:left="720"/>
        <w:rPr>
          <w:sz w:val="22"/>
          <w:szCs w:val="22"/>
        </w:rPr>
      </w:pPr>
      <w:r w:rsidRPr="00BD36C1">
        <w:rPr>
          <w:b/>
          <w:sz w:val="22"/>
          <w:szCs w:val="22"/>
        </w:rPr>
        <w:tab/>
        <w:t xml:space="preserve">Annual Number of Respondents:  </w:t>
      </w:r>
      <w:r w:rsidRPr="00BD36C1" w:rsidR="00186A4C">
        <w:rPr>
          <w:b/>
          <w:sz w:val="22"/>
          <w:szCs w:val="22"/>
        </w:rPr>
        <w:t>1</w:t>
      </w:r>
      <w:r w:rsidR="00186A4C">
        <w:rPr>
          <w:b/>
          <w:sz w:val="22"/>
          <w:szCs w:val="22"/>
        </w:rPr>
        <w:t>8</w:t>
      </w:r>
      <w:r>
        <w:rPr>
          <w:rStyle w:val="FootnoteReference"/>
          <w:sz w:val="22"/>
          <w:szCs w:val="22"/>
        </w:rPr>
        <w:footnoteReference w:id="47"/>
      </w:r>
    </w:p>
    <w:p w:rsidR="000E426C" w:rsidRPr="00BD36C1" w:rsidP="00F82971" w14:paraId="61FE498E" w14:textId="0A8E7F31">
      <w:pPr>
        <w:spacing w:after="120"/>
        <w:ind w:left="720"/>
        <w:rPr>
          <w:sz w:val="22"/>
          <w:szCs w:val="22"/>
        </w:rPr>
      </w:pPr>
      <w:r w:rsidRPr="00BD36C1">
        <w:rPr>
          <w:sz w:val="22"/>
          <w:szCs w:val="22"/>
        </w:rPr>
        <w:t xml:space="preserve">In the </w:t>
      </w:r>
      <w:r w:rsidRPr="00BD36C1">
        <w:rPr>
          <w:i/>
          <w:sz w:val="22"/>
          <w:szCs w:val="22"/>
        </w:rPr>
        <w:t xml:space="preserve">2007 </w:t>
      </w:r>
      <w:r w:rsidR="005523A7">
        <w:rPr>
          <w:i/>
          <w:sz w:val="22"/>
          <w:szCs w:val="22"/>
        </w:rPr>
        <w:t xml:space="preserve">TRS </w:t>
      </w:r>
      <w:r w:rsidRPr="00BD36C1">
        <w:rPr>
          <w:i/>
          <w:sz w:val="22"/>
          <w:szCs w:val="22"/>
        </w:rPr>
        <w:t xml:space="preserve">Cost Recovery </w:t>
      </w:r>
      <w:r w:rsidR="005523A7">
        <w:rPr>
          <w:i/>
          <w:sz w:val="22"/>
          <w:szCs w:val="22"/>
        </w:rPr>
        <w:t>Order</w:t>
      </w:r>
      <w:r w:rsidRPr="00BD36C1">
        <w:rPr>
          <w:sz w:val="22"/>
          <w:szCs w:val="22"/>
        </w:rPr>
        <w:t xml:space="preserve">, the Commission established </w:t>
      </w:r>
      <w:r>
        <w:rPr>
          <w:sz w:val="22"/>
          <w:szCs w:val="22"/>
        </w:rPr>
        <w:t>that TRS providers must submit to audits by the TRS Fund administrator annually, or as deemed appropriate.</w:t>
      </w:r>
      <w:r w:rsidR="006F1AC2">
        <w:rPr>
          <w:sz w:val="22"/>
          <w:szCs w:val="22"/>
        </w:rPr>
        <w:t xml:space="preserve">  </w:t>
      </w:r>
      <w:r>
        <w:rPr>
          <w:sz w:val="22"/>
          <w:szCs w:val="22"/>
        </w:rPr>
        <w:t xml:space="preserve">In the </w:t>
      </w:r>
      <w:r w:rsidRPr="00A1083D">
        <w:rPr>
          <w:i/>
          <w:sz w:val="22"/>
          <w:szCs w:val="22"/>
        </w:rPr>
        <w:t>IP CTS Modernization Order</w:t>
      </w:r>
      <w:r>
        <w:rPr>
          <w:sz w:val="22"/>
          <w:szCs w:val="22"/>
        </w:rPr>
        <w:t>, the Commission expanded the information to be included in audits to include documentation, such as copies of contracts with entities providing services or equipment used for the provision of IP CTS.</w:t>
      </w:r>
    </w:p>
    <w:p w:rsidR="000E426C" w:rsidRPr="00BD36C1" w:rsidP="00F82971" w14:paraId="2DB89575" w14:textId="1C02F595">
      <w:pPr>
        <w:tabs>
          <w:tab w:val="left" w:pos="1080"/>
        </w:tabs>
        <w:spacing w:after="120"/>
        <w:ind w:left="720"/>
        <w:rPr>
          <w:b/>
          <w:sz w:val="22"/>
          <w:szCs w:val="22"/>
        </w:rPr>
      </w:pPr>
      <w:r w:rsidRPr="00BD36C1">
        <w:rPr>
          <w:b/>
          <w:sz w:val="22"/>
          <w:szCs w:val="22"/>
        </w:rPr>
        <w:tab/>
        <w:t xml:space="preserve">Annual Number of Responses:  </w:t>
      </w:r>
      <w:r w:rsidRPr="00BD36C1" w:rsidR="004E3E6B">
        <w:rPr>
          <w:b/>
          <w:sz w:val="22"/>
          <w:szCs w:val="22"/>
        </w:rPr>
        <w:t>1</w:t>
      </w:r>
      <w:r w:rsidR="004E3E6B">
        <w:rPr>
          <w:b/>
          <w:sz w:val="22"/>
          <w:szCs w:val="22"/>
        </w:rPr>
        <w:t>8</w:t>
      </w:r>
    </w:p>
    <w:p w:rsidR="000E426C" w:rsidP="00F82971" w14:paraId="4C19B59C" w14:textId="21601C64">
      <w:pPr>
        <w:spacing w:after="120"/>
        <w:ind w:left="720"/>
        <w:rPr>
          <w:sz w:val="22"/>
          <w:szCs w:val="22"/>
        </w:rPr>
      </w:pPr>
      <w:r>
        <w:rPr>
          <w:sz w:val="22"/>
          <w:szCs w:val="22"/>
        </w:rPr>
        <w:t>T</w:t>
      </w:r>
      <w:r w:rsidRPr="00BD36C1">
        <w:rPr>
          <w:sz w:val="22"/>
          <w:szCs w:val="22"/>
        </w:rPr>
        <w:t xml:space="preserve">he Commission estimates that </w:t>
      </w:r>
      <w:r>
        <w:rPr>
          <w:sz w:val="22"/>
          <w:szCs w:val="22"/>
        </w:rPr>
        <w:t>the TRS</w:t>
      </w:r>
      <w:r w:rsidR="00EF3551">
        <w:rPr>
          <w:sz w:val="22"/>
          <w:szCs w:val="22"/>
        </w:rPr>
        <w:t xml:space="preserve"> Fund administrator will audit all </w:t>
      </w:r>
      <w:r w:rsidR="009369B2">
        <w:rPr>
          <w:sz w:val="22"/>
          <w:szCs w:val="22"/>
        </w:rPr>
        <w:t xml:space="preserve">18 </w:t>
      </w:r>
      <w:r>
        <w:rPr>
          <w:sz w:val="22"/>
          <w:szCs w:val="22"/>
        </w:rPr>
        <w:t>Internet-based TRS provider</w:t>
      </w:r>
      <w:r w:rsidR="00EF3551">
        <w:rPr>
          <w:sz w:val="22"/>
          <w:szCs w:val="22"/>
        </w:rPr>
        <w:t>s</w:t>
      </w:r>
      <w:r>
        <w:rPr>
          <w:sz w:val="22"/>
          <w:szCs w:val="22"/>
        </w:rPr>
        <w:t xml:space="preserve"> </w:t>
      </w:r>
      <w:r w:rsidR="00EF3551">
        <w:rPr>
          <w:sz w:val="22"/>
          <w:szCs w:val="22"/>
        </w:rPr>
        <w:t>each</w:t>
      </w:r>
      <w:r>
        <w:rPr>
          <w:sz w:val="22"/>
          <w:szCs w:val="22"/>
        </w:rPr>
        <w:t xml:space="preserve"> year.</w:t>
      </w:r>
    </w:p>
    <w:p w:rsidR="000E426C" w:rsidRPr="00BD36C1" w:rsidP="00F82971" w14:paraId="1E005EE7" w14:textId="1AAF0355">
      <w:pPr>
        <w:tabs>
          <w:tab w:val="left" w:pos="1080"/>
        </w:tabs>
        <w:spacing w:after="120"/>
        <w:ind w:left="720"/>
        <w:rPr>
          <w:sz w:val="22"/>
          <w:szCs w:val="22"/>
        </w:rPr>
      </w:pPr>
      <w:r w:rsidRPr="00BD36C1">
        <w:rPr>
          <w:b/>
          <w:sz w:val="22"/>
          <w:szCs w:val="22"/>
        </w:rPr>
        <w:tab/>
        <w:t xml:space="preserve">Annual Number of Burden Hours:  </w:t>
      </w:r>
      <w:r w:rsidR="00A12345">
        <w:rPr>
          <w:b/>
          <w:sz w:val="22"/>
          <w:szCs w:val="22"/>
        </w:rPr>
        <w:t>1,440</w:t>
      </w:r>
    </w:p>
    <w:p w:rsidR="000E426C" w:rsidP="00F82971" w14:paraId="7821A26D" w14:textId="77777777">
      <w:pPr>
        <w:spacing w:after="120"/>
        <w:ind w:left="720"/>
        <w:rPr>
          <w:sz w:val="22"/>
          <w:szCs w:val="22"/>
        </w:rPr>
      </w:pPr>
      <w:r>
        <w:rPr>
          <w:sz w:val="22"/>
          <w:szCs w:val="22"/>
        </w:rPr>
        <w:t>The</w:t>
      </w:r>
      <w:r>
        <w:rPr>
          <w:sz w:val="22"/>
          <w:szCs w:val="22"/>
        </w:rPr>
        <w:t xml:space="preserve"> Commission estimates that </w:t>
      </w:r>
      <w:r>
        <w:rPr>
          <w:sz w:val="22"/>
          <w:szCs w:val="22"/>
        </w:rPr>
        <w:t>each</w:t>
      </w:r>
      <w:r>
        <w:rPr>
          <w:sz w:val="22"/>
          <w:szCs w:val="22"/>
        </w:rPr>
        <w:t xml:space="preserve"> TRS provider will spend</w:t>
      </w:r>
      <w:r>
        <w:rPr>
          <w:sz w:val="22"/>
          <w:szCs w:val="22"/>
        </w:rPr>
        <w:t xml:space="preserve"> on average 8</w:t>
      </w:r>
      <w:r>
        <w:rPr>
          <w:sz w:val="22"/>
          <w:szCs w:val="22"/>
        </w:rPr>
        <w:t>0 hours</w:t>
      </w:r>
      <w:r>
        <w:rPr>
          <w:sz w:val="22"/>
          <w:szCs w:val="22"/>
        </w:rPr>
        <w:t xml:space="preserve"> per service responding to auditor requests for information</w:t>
      </w:r>
      <w:r>
        <w:rPr>
          <w:sz w:val="22"/>
          <w:szCs w:val="22"/>
        </w:rPr>
        <w:t>.</w:t>
      </w:r>
    </w:p>
    <w:p w:rsidR="000E426C" w:rsidRPr="00BD36C1" w:rsidP="00F82971" w14:paraId="55DDCCEC" w14:textId="5D8DAA0D">
      <w:pPr>
        <w:spacing w:after="120"/>
        <w:ind w:left="720"/>
        <w:rPr>
          <w:sz w:val="22"/>
          <w:szCs w:val="22"/>
        </w:rPr>
      </w:pPr>
      <w:r w:rsidRPr="00BD36C1">
        <w:rPr>
          <w:sz w:val="22"/>
          <w:szCs w:val="22"/>
        </w:rPr>
        <w:t>1</w:t>
      </w:r>
      <w:r>
        <w:rPr>
          <w:sz w:val="22"/>
          <w:szCs w:val="22"/>
        </w:rPr>
        <w:t xml:space="preserve">8 </w:t>
      </w:r>
      <w:r w:rsidRPr="00BD36C1">
        <w:rPr>
          <w:sz w:val="22"/>
          <w:szCs w:val="22"/>
        </w:rPr>
        <w:t>responses</w:t>
      </w:r>
      <w:r>
        <w:rPr>
          <w:sz w:val="22"/>
          <w:szCs w:val="22"/>
        </w:rPr>
        <w:t xml:space="preserve"> </w:t>
      </w:r>
      <w:r w:rsidRPr="00BD36C1">
        <w:rPr>
          <w:sz w:val="22"/>
          <w:szCs w:val="22"/>
        </w:rPr>
        <w:t xml:space="preserve">x </w:t>
      </w:r>
      <w:r w:rsidR="00EF3551">
        <w:rPr>
          <w:sz w:val="22"/>
          <w:szCs w:val="22"/>
        </w:rPr>
        <w:t>8</w:t>
      </w:r>
      <w:r w:rsidRPr="00BD36C1">
        <w:rPr>
          <w:sz w:val="22"/>
          <w:szCs w:val="22"/>
        </w:rPr>
        <w:t>0 hours/response</w:t>
      </w:r>
      <w:r>
        <w:rPr>
          <w:sz w:val="22"/>
          <w:szCs w:val="22"/>
        </w:rPr>
        <w:t xml:space="preserve"> </w:t>
      </w:r>
      <w:r w:rsidRPr="00BD36C1">
        <w:rPr>
          <w:sz w:val="22"/>
          <w:szCs w:val="22"/>
        </w:rPr>
        <w:t xml:space="preserve">= </w:t>
      </w:r>
      <w:r>
        <w:rPr>
          <w:sz w:val="22"/>
          <w:szCs w:val="22"/>
        </w:rPr>
        <w:t>1,</w:t>
      </w:r>
      <w:r w:rsidR="008B7058">
        <w:rPr>
          <w:sz w:val="22"/>
          <w:szCs w:val="22"/>
        </w:rPr>
        <w:t>440</w:t>
      </w:r>
      <w:r w:rsidRPr="00BD36C1" w:rsidR="008B7058">
        <w:rPr>
          <w:sz w:val="22"/>
          <w:szCs w:val="22"/>
        </w:rPr>
        <w:t xml:space="preserve"> </w:t>
      </w:r>
      <w:r w:rsidRPr="00BD36C1">
        <w:rPr>
          <w:sz w:val="22"/>
          <w:szCs w:val="22"/>
        </w:rPr>
        <w:t>hours</w:t>
      </w:r>
    </w:p>
    <w:p w:rsidR="00F67E9F" w:rsidP="008E64AD" w14:paraId="19758DA9" w14:textId="47E3D933">
      <w:pPr>
        <w:spacing w:after="120"/>
        <w:ind w:left="1080"/>
        <w:rPr>
          <w:sz w:val="22"/>
          <w:szCs w:val="22"/>
        </w:rPr>
      </w:pPr>
      <w:r w:rsidRPr="0092602E">
        <w:rPr>
          <w:b/>
          <w:sz w:val="22"/>
          <w:szCs w:val="22"/>
        </w:rPr>
        <w:t>Annual In-House Costs:  $</w:t>
      </w:r>
      <w:r w:rsidR="00C46A52">
        <w:rPr>
          <w:b/>
          <w:sz w:val="22"/>
          <w:szCs w:val="22"/>
        </w:rPr>
        <w:t>92,246.40</w:t>
      </w:r>
      <w:r w:rsidR="002C0809">
        <w:rPr>
          <w:b/>
          <w:sz w:val="22"/>
          <w:szCs w:val="22"/>
        </w:rPr>
        <w:t xml:space="preserve"> </w:t>
      </w:r>
    </w:p>
    <w:p w:rsidR="000E426C" w:rsidRPr="0092602E" w:rsidP="00F82971" w14:paraId="0638360C" w14:textId="72E4D035">
      <w:pPr>
        <w:spacing w:after="120"/>
        <w:ind w:left="720"/>
        <w:rPr>
          <w:sz w:val="22"/>
          <w:szCs w:val="22"/>
        </w:rPr>
      </w:pPr>
      <w:r w:rsidRPr="00BD36C1">
        <w:rPr>
          <w:sz w:val="22"/>
          <w:szCs w:val="22"/>
        </w:rPr>
        <w:t>The Commission assumes that respondents will use in-house personnel whose pay is comparable to a mid-to-senior level federal employee (GS-13/5)</w:t>
      </w:r>
      <w:r>
        <w:rPr>
          <w:sz w:val="22"/>
          <w:szCs w:val="22"/>
        </w:rPr>
        <w:t>;</w:t>
      </w:r>
      <w:r w:rsidRPr="00BD36C1">
        <w:rPr>
          <w:sz w:val="22"/>
          <w:szCs w:val="22"/>
        </w:rPr>
        <w:t xml:space="preserve"> therefore, the Commission estimates respondents’ costs to be abo</w:t>
      </w:r>
      <w:r w:rsidRPr="007F797A">
        <w:rPr>
          <w:sz w:val="22"/>
          <w:szCs w:val="22"/>
        </w:rPr>
        <w:t>ut $</w:t>
      </w:r>
      <w:r w:rsidR="007D717F">
        <w:rPr>
          <w:sz w:val="22"/>
          <w:szCs w:val="22"/>
        </w:rPr>
        <w:t>64.06</w:t>
      </w:r>
      <w:r w:rsidRPr="007F797A">
        <w:rPr>
          <w:sz w:val="22"/>
          <w:szCs w:val="22"/>
        </w:rPr>
        <w:t xml:space="preserve"> per </w:t>
      </w:r>
      <w:r w:rsidRPr="006D0E4F">
        <w:rPr>
          <w:sz w:val="22"/>
          <w:szCs w:val="22"/>
        </w:rPr>
        <w:t>hour to comply with these requirements:</w:t>
      </w:r>
    </w:p>
    <w:p w:rsidR="000E426C" w:rsidRPr="00BD36C1" w:rsidP="008E64AD" w14:paraId="08F538B1" w14:textId="661EA59B">
      <w:pPr>
        <w:tabs>
          <w:tab w:val="left" w:pos="1080"/>
        </w:tabs>
        <w:spacing w:after="120"/>
        <w:ind w:left="720"/>
        <w:rPr>
          <w:b/>
          <w:sz w:val="22"/>
          <w:szCs w:val="22"/>
        </w:rPr>
      </w:pPr>
      <w:r>
        <w:rPr>
          <w:sz w:val="22"/>
          <w:szCs w:val="22"/>
        </w:rPr>
        <w:t>18</w:t>
      </w:r>
      <w:r w:rsidRPr="006D0E4F">
        <w:rPr>
          <w:sz w:val="22"/>
          <w:szCs w:val="22"/>
        </w:rPr>
        <w:t xml:space="preserve"> </w:t>
      </w:r>
      <w:r w:rsidRPr="006D0E4F">
        <w:rPr>
          <w:sz w:val="22"/>
          <w:szCs w:val="22"/>
        </w:rPr>
        <w:t xml:space="preserve">responses x </w:t>
      </w:r>
      <w:r w:rsidRPr="006D0E4F" w:rsidR="00EF3551">
        <w:rPr>
          <w:sz w:val="22"/>
          <w:szCs w:val="22"/>
        </w:rPr>
        <w:t>8</w:t>
      </w:r>
      <w:r w:rsidRPr="0092602E">
        <w:rPr>
          <w:sz w:val="22"/>
          <w:szCs w:val="22"/>
        </w:rPr>
        <w:t>0 hours/res</w:t>
      </w:r>
      <w:r w:rsidRPr="00BD36C1">
        <w:rPr>
          <w:sz w:val="22"/>
          <w:szCs w:val="22"/>
        </w:rPr>
        <w:t>ponse x $</w:t>
      </w:r>
      <w:r w:rsidR="007D717F">
        <w:rPr>
          <w:sz w:val="22"/>
          <w:szCs w:val="22"/>
        </w:rPr>
        <w:t>64.06</w:t>
      </w:r>
      <w:r w:rsidRPr="00BD36C1">
        <w:rPr>
          <w:sz w:val="22"/>
          <w:szCs w:val="22"/>
        </w:rPr>
        <w:t>/hour = $</w:t>
      </w:r>
      <w:r w:rsidR="006479A7">
        <w:rPr>
          <w:sz w:val="22"/>
          <w:szCs w:val="22"/>
        </w:rPr>
        <w:t>92,246.40</w:t>
      </w:r>
      <w:r w:rsidR="002C0809">
        <w:rPr>
          <w:sz w:val="22"/>
          <w:szCs w:val="22"/>
        </w:rPr>
        <w:t xml:space="preserve"> </w:t>
      </w:r>
    </w:p>
    <w:p w:rsidR="00772200" w:rsidRPr="00100BDB" w:rsidP="000A745E" w14:paraId="25B9182B" w14:textId="51E7DCB8">
      <w:pPr>
        <w:pStyle w:val="ListParagraph"/>
        <w:numPr>
          <w:ilvl w:val="0"/>
          <w:numId w:val="8"/>
        </w:numPr>
        <w:spacing w:after="120"/>
        <w:ind w:left="720" w:hanging="720"/>
        <w:contextualSpacing w:val="0"/>
        <w:rPr>
          <w:sz w:val="22"/>
          <w:szCs w:val="22"/>
        </w:rPr>
      </w:pPr>
      <w:r w:rsidRPr="00100BDB">
        <w:rPr>
          <w:b/>
          <w:sz w:val="22"/>
          <w:szCs w:val="22"/>
        </w:rPr>
        <w:t xml:space="preserve">STS </w:t>
      </w:r>
      <w:r w:rsidRPr="00100BDB" w:rsidR="00916164">
        <w:rPr>
          <w:b/>
          <w:sz w:val="22"/>
          <w:szCs w:val="22"/>
        </w:rPr>
        <w:t>A</w:t>
      </w:r>
      <w:r w:rsidRPr="00100BDB">
        <w:rPr>
          <w:b/>
          <w:sz w:val="22"/>
          <w:szCs w:val="22"/>
        </w:rPr>
        <w:t xml:space="preserve">nnual </w:t>
      </w:r>
      <w:r w:rsidRPr="00100BDB" w:rsidR="00916164">
        <w:rPr>
          <w:b/>
          <w:sz w:val="22"/>
          <w:szCs w:val="22"/>
        </w:rPr>
        <w:t>R</w:t>
      </w:r>
      <w:r w:rsidRPr="00100BDB">
        <w:rPr>
          <w:b/>
          <w:sz w:val="22"/>
          <w:szCs w:val="22"/>
        </w:rPr>
        <w:t xml:space="preserve">eports on </w:t>
      </w:r>
      <w:r w:rsidRPr="00100BDB" w:rsidR="00916164">
        <w:rPr>
          <w:b/>
          <w:sz w:val="22"/>
          <w:szCs w:val="22"/>
        </w:rPr>
        <w:t>O</w:t>
      </w:r>
      <w:r w:rsidRPr="00100BDB">
        <w:rPr>
          <w:b/>
          <w:sz w:val="22"/>
          <w:szCs w:val="22"/>
        </w:rPr>
        <w:t xml:space="preserve">utreach </w:t>
      </w:r>
      <w:r w:rsidRPr="00100BDB" w:rsidR="00916164">
        <w:rPr>
          <w:b/>
          <w:sz w:val="22"/>
          <w:szCs w:val="22"/>
        </w:rPr>
        <w:t>E</w:t>
      </w:r>
      <w:r w:rsidRPr="00100BDB">
        <w:rPr>
          <w:b/>
          <w:sz w:val="22"/>
          <w:szCs w:val="22"/>
        </w:rPr>
        <w:t>fforts</w:t>
      </w:r>
      <w:r w:rsidRPr="00100BDB">
        <w:rPr>
          <w:sz w:val="22"/>
          <w:szCs w:val="22"/>
        </w:rPr>
        <w:tab/>
      </w:r>
    </w:p>
    <w:p w:rsidR="00916164" w:rsidRPr="00BD36C1" w:rsidP="00F82971" w14:paraId="48E101F6" w14:textId="17B22B6F">
      <w:pPr>
        <w:spacing w:after="120"/>
        <w:ind w:left="720" w:hanging="720"/>
        <w:rPr>
          <w:sz w:val="22"/>
          <w:szCs w:val="22"/>
        </w:rPr>
      </w:pPr>
      <w:r w:rsidRPr="00BD36C1">
        <w:rPr>
          <w:sz w:val="22"/>
          <w:szCs w:val="22"/>
        </w:rPr>
        <w:tab/>
      </w:r>
      <w:r w:rsidRPr="00BD36C1">
        <w:rPr>
          <w:sz w:val="22"/>
          <w:szCs w:val="22"/>
        </w:rPr>
        <w:t xml:space="preserve">In the </w:t>
      </w:r>
      <w:r w:rsidRPr="00BD36C1" w:rsidR="001A4503">
        <w:rPr>
          <w:i/>
          <w:sz w:val="22"/>
          <w:szCs w:val="22"/>
        </w:rPr>
        <w:t xml:space="preserve">2007 </w:t>
      </w:r>
      <w:r w:rsidR="005523A7">
        <w:rPr>
          <w:i/>
          <w:sz w:val="22"/>
          <w:szCs w:val="22"/>
        </w:rPr>
        <w:t xml:space="preserve">TRS </w:t>
      </w:r>
      <w:r w:rsidRPr="00BD36C1">
        <w:rPr>
          <w:i/>
          <w:sz w:val="22"/>
          <w:szCs w:val="22"/>
        </w:rPr>
        <w:t xml:space="preserve">Cost Recovery </w:t>
      </w:r>
      <w:r w:rsidR="005523A7">
        <w:rPr>
          <w:i/>
          <w:sz w:val="22"/>
          <w:szCs w:val="22"/>
        </w:rPr>
        <w:t>Order</w:t>
      </w:r>
      <w:r w:rsidRPr="00BD36C1">
        <w:rPr>
          <w:sz w:val="22"/>
          <w:szCs w:val="22"/>
        </w:rPr>
        <w:t>, the Commission also establishe</w:t>
      </w:r>
      <w:r w:rsidRPr="00BD36C1" w:rsidR="001A4503">
        <w:rPr>
          <w:sz w:val="22"/>
          <w:szCs w:val="22"/>
        </w:rPr>
        <w:t>d</w:t>
      </w:r>
      <w:r w:rsidRPr="00BD36C1">
        <w:rPr>
          <w:sz w:val="22"/>
          <w:szCs w:val="22"/>
        </w:rPr>
        <w:t xml:space="preserve"> reporting requirement</w:t>
      </w:r>
      <w:r w:rsidRPr="00BD36C1" w:rsidR="001A4503">
        <w:rPr>
          <w:sz w:val="22"/>
          <w:szCs w:val="22"/>
        </w:rPr>
        <w:t>s</w:t>
      </w:r>
      <w:r w:rsidRPr="00BD36C1">
        <w:rPr>
          <w:sz w:val="22"/>
          <w:szCs w:val="22"/>
        </w:rPr>
        <w:t xml:space="preserve"> for STS providers (</w:t>
      </w:r>
      <w:r w:rsidRPr="00BD36C1" w:rsidR="00DB55FB">
        <w:rPr>
          <w:sz w:val="22"/>
          <w:szCs w:val="22"/>
        </w:rPr>
        <w:t>r</w:t>
      </w:r>
      <w:r w:rsidRPr="00BD36C1">
        <w:rPr>
          <w:sz w:val="22"/>
          <w:szCs w:val="22"/>
        </w:rPr>
        <w:t xml:space="preserve">espondents).  Respondents must file a report annually with the </w:t>
      </w:r>
      <w:r w:rsidRPr="00BD36C1" w:rsidR="001A4503">
        <w:rPr>
          <w:sz w:val="22"/>
          <w:szCs w:val="22"/>
        </w:rPr>
        <w:t xml:space="preserve">TRS Fund </w:t>
      </w:r>
      <w:r w:rsidRPr="00BD36C1" w:rsidR="0043622A">
        <w:rPr>
          <w:sz w:val="22"/>
          <w:szCs w:val="22"/>
        </w:rPr>
        <w:t>a</w:t>
      </w:r>
      <w:r w:rsidRPr="00BD36C1" w:rsidR="001A4503">
        <w:rPr>
          <w:sz w:val="22"/>
          <w:szCs w:val="22"/>
        </w:rPr>
        <w:t xml:space="preserve">dministrator and the </w:t>
      </w:r>
      <w:r w:rsidRPr="00BD36C1">
        <w:rPr>
          <w:sz w:val="22"/>
          <w:szCs w:val="22"/>
        </w:rPr>
        <w:t>Commission on their specific outreach efforts</w:t>
      </w:r>
      <w:r w:rsidRPr="00BD36C1" w:rsidR="001A4503">
        <w:rPr>
          <w:sz w:val="22"/>
          <w:szCs w:val="22"/>
        </w:rPr>
        <w:t xml:space="preserve"> directly attributable to the additional compensation approved by the Commission for STS outreach</w:t>
      </w:r>
      <w:r w:rsidRPr="00BD36C1">
        <w:rPr>
          <w:sz w:val="22"/>
          <w:szCs w:val="22"/>
        </w:rPr>
        <w:t>.</w:t>
      </w:r>
    </w:p>
    <w:p w:rsidR="00772200" w:rsidRPr="00BD36C1" w:rsidP="00F82971" w14:paraId="73981CB5" w14:textId="77777777">
      <w:pPr>
        <w:tabs>
          <w:tab w:val="left" w:pos="1080"/>
        </w:tabs>
        <w:spacing w:after="120"/>
        <w:ind w:left="720"/>
        <w:rPr>
          <w:sz w:val="22"/>
          <w:szCs w:val="22"/>
        </w:rPr>
      </w:pPr>
      <w:r w:rsidRPr="00BD36C1">
        <w:rPr>
          <w:b/>
          <w:sz w:val="22"/>
          <w:szCs w:val="22"/>
        </w:rPr>
        <w:tab/>
      </w:r>
      <w:r w:rsidRPr="00BD36C1" w:rsidR="0087055B">
        <w:rPr>
          <w:b/>
          <w:sz w:val="22"/>
          <w:szCs w:val="22"/>
        </w:rPr>
        <w:t xml:space="preserve">Annual </w:t>
      </w:r>
      <w:r w:rsidRPr="00BD36C1" w:rsidR="0032758C">
        <w:rPr>
          <w:b/>
          <w:sz w:val="22"/>
          <w:szCs w:val="22"/>
        </w:rPr>
        <w:t>N</w:t>
      </w:r>
      <w:r w:rsidRPr="00BD36C1">
        <w:rPr>
          <w:b/>
          <w:sz w:val="22"/>
          <w:szCs w:val="22"/>
        </w:rPr>
        <w:t>umber of Respondents:</w:t>
      </w:r>
      <w:r w:rsidRPr="00BD36C1" w:rsidR="007F3953">
        <w:rPr>
          <w:b/>
          <w:sz w:val="22"/>
          <w:szCs w:val="22"/>
        </w:rPr>
        <w:t xml:space="preserve"> </w:t>
      </w:r>
      <w:r w:rsidRPr="00BD36C1">
        <w:rPr>
          <w:b/>
          <w:sz w:val="22"/>
          <w:szCs w:val="22"/>
        </w:rPr>
        <w:t xml:space="preserve"> </w:t>
      </w:r>
      <w:r w:rsidRPr="00BD36C1" w:rsidR="006212EA">
        <w:rPr>
          <w:b/>
          <w:sz w:val="22"/>
          <w:szCs w:val="22"/>
        </w:rPr>
        <w:t>2</w:t>
      </w:r>
      <w:r>
        <w:rPr>
          <w:rStyle w:val="FootnoteReference"/>
          <w:sz w:val="20"/>
        </w:rPr>
        <w:footnoteReference w:id="48"/>
      </w:r>
    </w:p>
    <w:p w:rsidR="00772200" w:rsidRPr="00BD36C1" w:rsidP="00F82971" w14:paraId="5D9EA899" w14:textId="77777777">
      <w:pPr>
        <w:pStyle w:val="ParaNum"/>
        <w:widowControl/>
        <w:tabs>
          <w:tab w:val="left" w:pos="1080"/>
        </w:tabs>
        <w:spacing w:after="120"/>
        <w:ind w:left="720" w:firstLine="0"/>
        <w:jc w:val="left"/>
        <w:rPr>
          <w:szCs w:val="22"/>
        </w:rPr>
      </w:pPr>
      <w:r w:rsidRPr="00BD36C1">
        <w:rPr>
          <w:szCs w:val="22"/>
        </w:rPr>
        <w:t xml:space="preserve">Currently, there are </w:t>
      </w:r>
      <w:r w:rsidRPr="00BD36C1" w:rsidR="006212EA">
        <w:rPr>
          <w:szCs w:val="22"/>
        </w:rPr>
        <w:t xml:space="preserve">2 </w:t>
      </w:r>
      <w:r w:rsidRPr="00BD36C1">
        <w:rPr>
          <w:szCs w:val="22"/>
        </w:rPr>
        <w:t xml:space="preserve">STS providers.  </w:t>
      </w:r>
      <w:r w:rsidRPr="00BD36C1">
        <w:rPr>
          <w:szCs w:val="22"/>
        </w:rPr>
        <w:t>The</w:t>
      </w:r>
      <w:r w:rsidRPr="00BD36C1">
        <w:rPr>
          <w:szCs w:val="22"/>
        </w:rPr>
        <w:t>refore, the</w:t>
      </w:r>
      <w:r w:rsidRPr="00BD36C1">
        <w:rPr>
          <w:szCs w:val="22"/>
        </w:rPr>
        <w:t xml:space="preserve"> Commission estimates that </w:t>
      </w:r>
      <w:r w:rsidRPr="00BD36C1" w:rsidR="006212EA">
        <w:rPr>
          <w:szCs w:val="22"/>
        </w:rPr>
        <w:t>2</w:t>
      </w:r>
      <w:r w:rsidRPr="00BD36C1">
        <w:rPr>
          <w:szCs w:val="22"/>
        </w:rPr>
        <w:t xml:space="preserve"> </w:t>
      </w:r>
      <w:r w:rsidRPr="00BD36C1" w:rsidR="00DB55FB">
        <w:rPr>
          <w:szCs w:val="22"/>
        </w:rPr>
        <w:t>r</w:t>
      </w:r>
      <w:r w:rsidRPr="00BD36C1">
        <w:rPr>
          <w:szCs w:val="22"/>
        </w:rPr>
        <w:t xml:space="preserve">espondents will be required to submit a report </w:t>
      </w:r>
      <w:r w:rsidRPr="00BD36C1">
        <w:rPr>
          <w:szCs w:val="22"/>
        </w:rPr>
        <w:t xml:space="preserve">annually </w:t>
      </w:r>
      <w:r w:rsidRPr="00BD36C1">
        <w:rPr>
          <w:szCs w:val="22"/>
        </w:rPr>
        <w:t xml:space="preserve">on specific outreach efforts. </w:t>
      </w:r>
    </w:p>
    <w:p w:rsidR="00916164" w:rsidRPr="00BD36C1" w:rsidP="00F82971" w14:paraId="2AB6E0E2" w14:textId="77777777">
      <w:pPr>
        <w:pStyle w:val="ParaNum"/>
        <w:widowControl/>
        <w:tabs>
          <w:tab w:val="left" w:pos="1080"/>
        </w:tabs>
        <w:spacing w:after="120"/>
        <w:ind w:left="720" w:firstLine="0"/>
        <w:jc w:val="left"/>
        <w:rPr>
          <w:b/>
          <w:szCs w:val="22"/>
        </w:rPr>
      </w:pPr>
      <w:r w:rsidRPr="00BD36C1">
        <w:rPr>
          <w:b/>
          <w:szCs w:val="22"/>
        </w:rPr>
        <w:tab/>
      </w:r>
      <w:r w:rsidRPr="00BD36C1" w:rsidR="0087055B">
        <w:rPr>
          <w:b/>
          <w:szCs w:val="22"/>
        </w:rPr>
        <w:t>Annual Number of</w:t>
      </w:r>
      <w:r w:rsidRPr="00BD36C1" w:rsidR="0087055B">
        <w:rPr>
          <w:szCs w:val="22"/>
        </w:rPr>
        <w:t xml:space="preserve"> </w:t>
      </w:r>
      <w:r w:rsidRPr="00BD36C1" w:rsidR="005D18E2">
        <w:rPr>
          <w:b/>
          <w:szCs w:val="22"/>
        </w:rPr>
        <w:t xml:space="preserve">Responses:  </w:t>
      </w:r>
      <w:r w:rsidRPr="00BD36C1" w:rsidR="006212EA">
        <w:rPr>
          <w:b/>
          <w:szCs w:val="22"/>
        </w:rPr>
        <w:t>2</w:t>
      </w:r>
      <w:r w:rsidRPr="00BD36C1">
        <w:rPr>
          <w:b/>
          <w:szCs w:val="22"/>
        </w:rPr>
        <w:t xml:space="preserve"> responses</w:t>
      </w:r>
    </w:p>
    <w:p w:rsidR="005D18E2" w:rsidRPr="00BD36C1" w:rsidP="00F82971" w14:paraId="44DDF5C6" w14:textId="77777777">
      <w:pPr>
        <w:pStyle w:val="ParaNum"/>
        <w:widowControl/>
        <w:tabs>
          <w:tab w:val="left" w:pos="1080"/>
        </w:tabs>
        <w:spacing w:after="120"/>
        <w:ind w:left="720" w:firstLine="0"/>
        <w:jc w:val="left"/>
        <w:rPr>
          <w:szCs w:val="22"/>
        </w:rPr>
      </w:pPr>
      <w:r w:rsidRPr="00BD36C1">
        <w:rPr>
          <w:szCs w:val="22"/>
        </w:rPr>
        <w:t>2</w:t>
      </w:r>
      <w:r w:rsidRPr="00BD36C1">
        <w:rPr>
          <w:szCs w:val="22"/>
        </w:rPr>
        <w:t xml:space="preserve"> </w:t>
      </w:r>
      <w:r w:rsidRPr="00BD36C1" w:rsidR="00DE1FDD">
        <w:rPr>
          <w:szCs w:val="22"/>
        </w:rPr>
        <w:t>r</w:t>
      </w:r>
      <w:r w:rsidRPr="00BD36C1">
        <w:rPr>
          <w:szCs w:val="22"/>
        </w:rPr>
        <w:t>espondents x 1</w:t>
      </w:r>
      <w:r w:rsidRPr="00BD36C1" w:rsidR="00DE1FDD">
        <w:rPr>
          <w:szCs w:val="22"/>
        </w:rPr>
        <w:t xml:space="preserve"> </w:t>
      </w:r>
      <w:r w:rsidRPr="00BD36C1">
        <w:rPr>
          <w:szCs w:val="22"/>
        </w:rPr>
        <w:t>report/y</w:t>
      </w:r>
      <w:r w:rsidRPr="00BD36C1" w:rsidR="00DE1FDD">
        <w:rPr>
          <w:szCs w:val="22"/>
        </w:rPr>
        <w:t>ear</w:t>
      </w:r>
      <w:r w:rsidRPr="00BD36C1">
        <w:rPr>
          <w:szCs w:val="22"/>
        </w:rPr>
        <w:t xml:space="preserve"> = </w:t>
      </w:r>
      <w:r w:rsidRPr="00BD36C1">
        <w:rPr>
          <w:szCs w:val="22"/>
        </w:rPr>
        <w:t>2</w:t>
      </w:r>
      <w:r w:rsidR="004E00C0">
        <w:rPr>
          <w:szCs w:val="22"/>
        </w:rPr>
        <w:t xml:space="preserve"> responses</w:t>
      </w:r>
    </w:p>
    <w:p w:rsidR="00916164" w:rsidRPr="00BD36C1" w:rsidP="00F82971" w14:paraId="122A8533" w14:textId="77777777">
      <w:pPr>
        <w:pStyle w:val="ParaNum"/>
        <w:widowControl/>
        <w:tabs>
          <w:tab w:val="left" w:pos="1080"/>
        </w:tabs>
        <w:spacing w:after="120"/>
        <w:ind w:left="720" w:firstLine="0"/>
        <w:jc w:val="left"/>
        <w:rPr>
          <w:szCs w:val="22"/>
        </w:rPr>
      </w:pPr>
      <w:r w:rsidRPr="00BD36C1">
        <w:rPr>
          <w:b/>
          <w:szCs w:val="22"/>
        </w:rPr>
        <w:tab/>
      </w:r>
      <w:r w:rsidRPr="00BD36C1" w:rsidR="00A34381">
        <w:rPr>
          <w:b/>
          <w:szCs w:val="22"/>
        </w:rPr>
        <w:t xml:space="preserve">Annual </w:t>
      </w:r>
      <w:r w:rsidRPr="00BD36C1" w:rsidR="0032758C">
        <w:rPr>
          <w:b/>
          <w:szCs w:val="22"/>
        </w:rPr>
        <w:t xml:space="preserve">Number of </w:t>
      </w:r>
      <w:r w:rsidRPr="00BD36C1" w:rsidR="00CA3C43">
        <w:rPr>
          <w:b/>
          <w:szCs w:val="22"/>
        </w:rPr>
        <w:t xml:space="preserve">Burden </w:t>
      </w:r>
      <w:r w:rsidRPr="00BD36C1">
        <w:rPr>
          <w:b/>
          <w:szCs w:val="22"/>
        </w:rPr>
        <w:t>Hour</w:t>
      </w:r>
      <w:r w:rsidRPr="00BD36C1" w:rsidR="00CA3C43">
        <w:rPr>
          <w:b/>
          <w:szCs w:val="22"/>
        </w:rPr>
        <w:t>s</w:t>
      </w:r>
      <w:r w:rsidRPr="00BD36C1">
        <w:rPr>
          <w:b/>
          <w:szCs w:val="22"/>
        </w:rPr>
        <w:t xml:space="preserve">: </w:t>
      </w:r>
      <w:r w:rsidRPr="00BD36C1" w:rsidR="00114F09">
        <w:rPr>
          <w:b/>
          <w:szCs w:val="22"/>
        </w:rPr>
        <w:t xml:space="preserve"> 30 hours</w:t>
      </w:r>
    </w:p>
    <w:p w:rsidR="00772200" w:rsidRPr="00BD36C1" w:rsidP="00F82971" w14:paraId="0444A7F5" w14:textId="77777777">
      <w:pPr>
        <w:pStyle w:val="ParaNum"/>
        <w:widowControl/>
        <w:tabs>
          <w:tab w:val="left" w:pos="1080"/>
        </w:tabs>
        <w:spacing w:after="120"/>
        <w:ind w:left="720" w:firstLine="0"/>
        <w:jc w:val="left"/>
        <w:rPr>
          <w:szCs w:val="22"/>
        </w:rPr>
      </w:pPr>
      <w:r w:rsidRPr="00BD36C1">
        <w:rPr>
          <w:szCs w:val="22"/>
        </w:rPr>
        <w:t xml:space="preserve">The Commission estimates that </w:t>
      </w:r>
      <w:r w:rsidRPr="00BD36C1" w:rsidR="00067936">
        <w:rPr>
          <w:szCs w:val="22"/>
        </w:rPr>
        <w:t xml:space="preserve">each </w:t>
      </w:r>
      <w:r w:rsidR="00686E49">
        <w:rPr>
          <w:szCs w:val="22"/>
        </w:rPr>
        <w:t>r</w:t>
      </w:r>
      <w:r w:rsidRPr="00BD36C1">
        <w:rPr>
          <w:szCs w:val="22"/>
        </w:rPr>
        <w:t xml:space="preserve">espondent will require approximately </w:t>
      </w:r>
      <w:r w:rsidRPr="00BD36C1" w:rsidR="00067936">
        <w:rPr>
          <w:szCs w:val="22"/>
        </w:rPr>
        <w:t>1</w:t>
      </w:r>
      <w:r w:rsidRPr="00BD36C1">
        <w:rPr>
          <w:szCs w:val="22"/>
        </w:rPr>
        <w:t>5 hours to submit the report:</w:t>
      </w:r>
    </w:p>
    <w:p w:rsidR="00772200" w:rsidRPr="00BD36C1" w:rsidP="00F82971" w14:paraId="58EC1ED8" w14:textId="77777777">
      <w:pPr>
        <w:pStyle w:val="ParaNum"/>
        <w:widowControl/>
        <w:tabs>
          <w:tab w:val="left" w:pos="1080"/>
        </w:tabs>
        <w:spacing w:after="120"/>
        <w:ind w:left="720" w:firstLine="0"/>
        <w:jc w:val="left"/>
        <w:rPr>
          <w:b/>
          <w:szCs w:val="22"/>
        </w:rPr>
      </w:pPr>
      <w:r w:rsidRPr="00BD36C1">
        <w:rPr>
          <w:szCs w:val="22"/>
        </w:rPr>
        <w:t>2</w:t>
      </w:r>
      <w:r w:rsidRPr="00BD36C1">
        <w:rPr>
          <w:szCs w:val="22"/>
        </w:rPr>
        <w:t xml:space="preserve"> </w:t>
      </w:r>
      <w:r w:rsidRPr="00BD36C1" w:rsidR="007E1354">
        <w:rPr>
          <w:szCs w:val="22"/>
        </w:rPr>
        <w:t xml:space="preserve">responses </w:t>
      </w:r>
      <w:r w:rsidRPr="00BD36C1" w:rsidR="00916164">
        <w:rPr>
          <w:szCs w:val="22"/>
        </w:rPr>
        <w:t xml:space="preserve">x </w:t>
      </w:r>
      <w:r w:rsidRPr="00BD36C1" w:rsidR="00067936">
        <w:rPr>
          <w:szCs w:val="22"/>
        </w:rPr>
        <w:t>1</w:t>
      </w:r>
      <w:r w:rsidRPr="00BD36C1">
        <w:rPr>
          <w:szCs w:val="22"/>
        </w:rPr>
        <w:t>5 hours</w:t>
      </w:r>
      <w:r w:rsidRPr="00BD36C1" w:rsidR="007E1354">
        <w:rPr>
          <w:szCs w:val="22"/>
        </w:rPr>
        <w:t>/</w:t>
      </w:r>
      <w:r w:rsidRPr="00BD36C1" w:rsidR="00DE1FDD">
        <w:rPr>
          <w:szCs w:val="22"/>
        </w:rPr>
        <w:t>response</w:t>
      </w:r>
      <w:r w:rsidRPr="00BD36C1">
        <w:rPr>
          <w:szCs w:val="22"/>
        </w:rPr>
        <w:t xml:space="preserve"> = </w:t>
      </w:r>
      <w:r w:rsidRPr="00BD36C1">
        <w:rPr>
          <w:szCs w:val="22"/>
        </w:rPr>
        <w:t>3</w:t>
      </w:r>
      <w:r w:rsidRPr="00BD36C1" w:rsidR="009A0D18">
        <w:rPr>
          <w:szCs w:val="22"/>
        </w:rPr>
        <w:t>0</w:t>
      </w:r>
      <w:r w:rsidRPr="00BD36C1">
        <w:rPr>
          <w:szCs w:val="22"/>
        </w:rPr>
        <w:t xml:space="preserve"> hours</w:t>
      </w:r>
    </w:p>
    <w:p w:rsidR="006F368C" w:rsidRPr="0092602E" w:rsidP="00F82971" w14:paraId="75683130" w14:textId="66E8309A">
      <w:pPr>
        <w:pStyle w:val="ParaNum"/>
        <w:widowControl/>
        <w:tabs>
          <w:tab w:val="left" w:pos="1080"/>
          <w:tab w:val="left" w:pos="3060"/>
        </w:tabs>
        <w:spacing w:after="120"/>
        <w:ind w:left="720" w:firstLine="0"/>
        <w:jc w:val="left"/>
        <w:rPr>
          <w:b/>
        </w:rPr>
      </w:pPr>
      <w:r w:rsidRPr="00BD36C1">
        <w:rPr>
          <w:b/>
        </w:rPr>
        <w:tab/>
      </w:r>
      <w:r w:rsidRPr="00BD36C1" w:rsidR="00A34381">
        <w:rPr>
          <w:b/>
        </w:rPr>
        <w:t xml:space="preserve">Annual </w:t>
      </w:r>
      <w:r w:rsidRPr="00BD36C1">
        <w:rPr>
          <w:b/>
        </w:rPr>
        <w:t xml:space="preserve">In-House </w:t>
      </w:r>
      <w:r w:rsidRPr="006D0E4F">
        <w:rPr>
          <w:b/>
        </w:rPr>
        <w:t>Costs:  $</w:t>
      </w:r>
      <w:r w:rsidR="00765C77">
        <w:rPr>
          <w:b/>
        </w:rPr>
        <w:t>1,921.80</w:t>
      </w:r>
    </w:p>
    <w:p w:rsidR="0077244D" w:rsidRPr="00BD36C1" w:rsidP="00F82971" w14:paraId="3933EDC8" w14:textId="749D8066">
      <w:pPr>
        <w:spacing w:after="120"/>
        <w:ind w:left="720"/>
        <w:rPr>
          <w:sz w:val="22"/>
          <w:szCs w:val="22"/>
        </w:rPr>
      </w:pPr>
      <w:r w:rsidRPr="00C63F72">
        <w:rPr>
          <w:sz w:val="22"/>
          <w:szCs w:val="22"/>
        </w:rPr>
        <w:t>The Commission assumes that respondents will use in-house personnel whose pay is comparable to a mid-to-senior level federal employee (GS-13/5)</w:t>
      </w:r>
      <w:r w:rsidRPr="00B2688D" w:rsidR="007405A9">
        <w:rPr>
          <w:sz w:val="22"/>
          <w:szCs w:val="22"/>
        </w:rPr>
        <w:t>.</w:t>
      </w:r>
      <w:r w:rsidRPr="00B2688D">
        <w:rPr>
          <w:sz w:val="22"/>
          <w:szCs w:val="22"/>
        </w:rPr>
        <w:t xml:space="preserve"> </w:t>
      </w:r>
      <w:r w:rsidRPr="00B2688D" w:rsidR="007405A9">
        <w:rPr>
          <w:sz w:val="22"/>
          <w:szCs w:val="22"/>
        </w:rPr>
        <w:t xml:space="preserve"> T</w:t>
      </w:r>
      <w:r w:rsidRPr="00F7573C">
        <w:rPr>
          <w:sz w:val="22"/>
          <w:szCs w:val="22"/>
        </w:rPr>
        <w:t>herefore, the Commission estimates respondents’ costs to be about $</w:t>
      </w:r>
      <w:r w:rsidR="0094037B">
        <w:rPr>
          <w:sz w:val="22"/>
          <w:szCs w:val="22"/>
        </w:rPr>
        <w:t>64.06</w:t>
      </w:r>
      <w:r w:rsidRPr="006D0E4F">
        <w:rPr>
          <w:sz w:val="22"/>
          <w:szCs w:val="22"/>
        </w:rPr>
        <w:t xml:space="preserve"> </w:t>
      </w:r>
      <w:r w:rsidRPr="006D0E4F" w:rsidR="007405A9">
        <w:rPr>
          <w:sz w:val="22"/>
          <w:szCs w:val="22"/>
        </w:rPr>
        <w:t xml:space="preserve">per </w:t>
      </w:r>
      <w:r w:rsidRPr="0092602E">
        <w:rPr>
          <w:sz w:val="22"/>
          <w:szCs w:val="22"/>
        </w:rPr>
        <w:t>hour to com</w:t>
      </w:r>
      <w:r w:rsidRPr="00BD36C1">
        <w:rPr>
          <w:sz w:val="22"/>
          <w:szCs w:val="22"/>
        </w:rPr>
        <w:t>ply with the requirement:</w:t>
      </w:r>
    </w:p>
    <w:p w:rsidR="0077244D" w:rsidRPr="0092602E" w:rsidP="00F82971" w14:paraId="67253DFB" w14:textId="7CAAAE2C">
      <w:pPr>
        <w:pStyle w:val="ParaNum"/>
        <w:widowControl/>
        <w:tabs>
          <w:tab w:val="left" w:pos="1080"/>
          <w:tab w:val="left" w:pos="3060"/>
        </w:tabs>
        <w:spacing w:after="120"/>
        <w:ind w:left="720" w:firstLine="0"/>
        <w:jc w:val="left"/>
        <w:rPr>
          <w:b/>
        </w:rPr>
      </w:pPr>
      <w:r w:rsidRPr="00BD36C1">
        <w:rPr>
          <w:szCs w:val="22"/>
        </w:rPr>
        <w:t>2</w:t>
      </w:r>
      <w:r w:rsidRPr="00BD36C1">
        <w:rPr>
          <w:szCs w:val="22"/>
        </w:rPr>
        <w:t xml:space="preserve"> responses x 1</w:t>
      </w:r>
      <w:r w:rsidRPr="00BD36C1">
        <w:rPr>
          <w:szCs w:val="22"/>
        </w:rPr>
        <w:t>5</w:t>
      </w:r>
      <w:r w:rsidRPr="00BD36C1">
        <w:rPr>
          <w:szCs w:val="22"/>
        </w:rPr>
        <w:t xml:space="preserve"> ho</w:t>
      </w:r>
      <w:r w:rsidRPr="0092602E">
        <w:rPr>
          <w:szCs w:val="22"/>
        </w:rPr>
        <w:t>urs/response x $</w:t>
      </w:r>
      <w:r w:rsidR="0094037B">
        <w:rPr>
          <w:szCs w:val="22"/>
        </w:rPr>
        <w:t>64.06</w:t>
      </w:r>
      <w:r w:rsidRPr="0092602E">
        <w:rPr>
          <w:szCs w:val="22"/>
        </w:rPr>
        <w:t>/hour = $</w:t>
      </w:r>
      <w:r w:rsidR="0094037B">
        <w:rPr>
          <w:szCs w:val="22"/>
        </w:rPr>
        <w:t>1,921.80</w:t>
      </w:r>
    </w:p>
    <w:p w:rsidR="0032758C" w:rsidRPr="00BD36C1" w:rsidP="00F82971" w14:paraId="1AC7AAF7" w14:textId="7C00B347">
      <w:pPr>
        <w:pStyle w:val="ListParagraph"/>
        <w:numPr>
          <w:ilvl w:val="0"/>
          <w:numId w:val="8"/>
        </w:numPr>
        <w:spacing w:after="120"/>
        <w:ind w:left="720"/>
        <w:contextualSpacing w:val="0"/>
        <w:rPr>
          <w:b/>
          <w:sz w:val="22"/>
          <w:szCs w:val="22"/>
        </w:rPr>
      </w:pPr>
      <w:r w:rsidRPr="00C63F72">
        <w:rPr>
          <w:b/>
          <w:sz w:val="22"/>
          <w:szCs w:val="22"/>
        </w:rPr>
        <w:t>Sec</w:t>
      </w:r>
      <w:r w:rsidRPr="00BD36C1">
        <w:rPr>
          <w:b/>
          <w:sz w:val="22"/>
          <w:szCs w:val="22"/>
        </w:rPr>
        <w:t xml:space="preserve">tion 64.604(c)(3) – Public </w:t>
      </w:r>
      <w:r w:rsidR="00C11C53">
        <w:rPr>
          <w:b/>
          <w:sz w:val="22"/>
          <w:szCs w:val="22"/>
        </w:rPr>
        <w:t>I</w:t>
      </w:r>
      <w:r w:rsidRPr="00BD36C1">
        <w:rPr>
          <w:b/>
          <w:sz w:val="22"/>
          <w:szCs w:val="22"/>
        </w:rPr>
        <w:t>nformation</w:t>
      </w:r>
      <w:r w:rsidR="009A3515">
        <w:rPr>
          <w:b/>
          <w:sz w:val="22"/>
          <w:szCs w:val="22"/>
        </w:rPr>
        <w:t xml:space="preserve"> on Ava</w:t>
      </w:r>
      <w:r w:rsidR="00703BC4">
        <w:rPr>
          <w:b/>
          <w:sz w:val="22"/>
          <w:szCs w:val="22"/>
        </w:rPr>
        <w:t>i</w:t>
      </w:r>
      <w:r w:rsidR="009A3515">
        <w:rPr>
          <w:b/>
          <w:sz w:val="22"/>
          <w:szCs w:val="22"/>
        </w:rPr>
        <w:t>lability</w:t>
      </w:r>
      <w:r w:rsidR="00703BC4">
        <w:rPr>
          <w:b/>
          <w:sz w:val="22"/>
          <w:szCs w:val="22"/>
        </w:rPr>
        <w:t xml:space="preserve"> of TRS</w:t>
      </w:r>
    </w:p>
    <w:p w:rsidR="00A34381" w:rsidRPr="00BD36C1" w:rsidP="00F82971" w14:paraId="245803A0" w14:textId="77777777">
      <w:pPr>
        <w:pStyle w:val="ParaNum"/>
        <w:widowControl/>
        <w:tabs>
          <w:tab w:val="left" w:pos="1080"/>
        </w:tabs>
        <w:spacing w:after="120"/>
        <w:ind w:left="720" w:firstLine="0"/>
        <w:jc w:val="left"/>
        <w:rPr>
          <w:szCs w:val="22"/>
        </w:rPr>
      </w:pPr>
      <w:r w:rsidRPr="00BD36C1">
        <w:rPr>
          <w:b/>
          <w:szCs w:val="22"/>
        </w:rPr>
        <w:tab/>
      </w:r>
      <w:r w:rsidRPr="00BD36C1">
        <w:rPr>
          <w:b/>
          <w:szCs w:val="22"/>
        </w:rPr>
        <w:t xml:space="preserve">Annual Number of Respondents:  </w:t>
      </w:r>
      <w:r w:rsidRPr="00BD36C1" w:rsidR="006152FB">
        <w:rPr>
          <w:b/>
          <w:szCs w:val="22"/>
        </w:rPr>
        <w:t>3,500</w:t>
      </w:r>
    </w:p>
    <w:p w:rsidR="00D22848" w:rsidRPr="00BD36C1" w:rsidP="00F82971" w14:paraId="5F8FC965" w14:textId="77777777">
      <w:pPr>
        <w:pStyle w:val="ParaNum"/>
        <w:widowControl/>
        <w:tabs>
          <w:tab w:val="clear" w:pos="1080"/>
        </w:tabs>
        <w:spacing w:after="120"/>
        <w:ind w:left="720" w:firstLine="0"/>
        <w:jc w:val="left"/>
        <w:rPr>
          <w:szCs w:val="22"/>
        </w:rPr>
      </w:pPr>
      <w:r w:rsidRPr="00BD36C1">
        <w:rPr>
          <w:szCs w:val="22"/>
        </w:rPr>
        <w:t>The Commission estimates 3,500</w:t>
      </w:r>
      <w:r w:rsidRPr="00BD36C1">
        <w:rPr>
          <w:szCs w:val="22"/>
        </w:rPr>
        <w:t xml:space="preserve"> telecommunications service</w:t>
      </w:r>
      <w:r w:rsidRPr="00BD36C1">
        <w:rPr>
          <w:szCs w:val="22"/>
        </w:rPr>
        <w:t xml:space="preserve"> and VoIP</w:t>
      </w:r>
      <w:r w:rsidRPr="00BD36C1">
        <w:rPr>
          <w:szCs w:val="22"/>
        </w:rPr>
        <w:t xml:space="preserve"> providers and equipment manufacturers </w:t>
      </w:r>
      <w:r w:rsidRPr="00BD36C1">
        <w:rPr>
          <w:szCs w:val="22"/>
        </w:rPr>
        <w:t xml:space="preserve">are subject to </w:t>
      </w:r>
      <w:r w:rsidRPr="00BD36C1">
        <w:rPr>
          <w:szCs w:val="22"/>
        </w:rPr>
        <w:t>section</w:t>
      </w:r>
      <w:r w:rsidRPr="00BD36C1" w:rsidR="00697DF0">
        <w:rPr>
          <w:szCs w:val="22"/>
        </w:rPr>
        <w:t>s</w:t>
      </w:r>
      <w:r w:rsidRPr="00BD36C1">
        <w:rPr>
          <w:szCs w:val="22"/>
        </w:rPr>
        <w:t xml:space="preserve"> </w:t>
      </w:r>
      <w:r w:rsidRPr="00BD36C1" w:rsidR="00697DF0">
        <w:rPr>
          <w:szCs w:val="22"/>
        </w:rPr>
        <w:t xml:space="preserve">225 and </w:t>
      </w:r>
      <w:r w:rsidRPr="00BD36C1">
        <w:rPr>
          <w:szCs w:val="22"/>
        </w:rPr>
        <w:t>255 of the Act.</w:t>
      </w:r>
    </w:p>
    <w:p w:rsidR="00D22848" w:rsidRPr="00BD36C1" w:rsidP="00F82971" w14:paraId="2A2E1158" w14:textId="77777777">
      <w:pPr>
        <w:spacing w:after="120"/>
        <w:ind w:left="720"/>
        <w:rPr>
          <w:sz w:val="22"/>
          <w:szCs w:val="22"/>
        </w:rPr>
      </w:pPr>
      <w:r w:rsidRPr="00BD36C1">
        <w:rPr>
          <w:sz w:val="22"/>
          <w:szCs w:val="22"/>
        </w:rPr>
        <w:t>Respondents, through publication in their directories, periodic billing inserts, placement of TRS instructions in telephone directories, through directory assistance services, and incorporation of TTY numbers in telephone directories, shall assure that callers in their service areas are aware of the availability and use of all forms of TRS</w:t>
      </w:r>
      <w:r w:rsidRPr="00BD36C1" w:rsidR="00697DF0">
        <w:rPr>
          <w:sz w:val="22"/>
          <w:szCs w:val="22"/>
        </w:rPr>
        <w:t xml:space="preserve"> and the availability of 711 abbreviated dialing access to TRS</w:t>
      </w:r>
      <w:r w:rsidRPr="00BD36C1">
        <w:rPr>
          <w:sz w:val="22"/>
          <w:szCs w:val="22"/>
        </w:rPr>
        <w:t xml:space="preserve">.  </w:t>
      </w:r>
    </w:p>
    <w:p w:rsidR="00D22848" w:rsidRPr="00BD36C1" w:rsidP="00F82971" w14:paraId="1B966F96" w14:textId="1CAC76E9">
      <w:pPr>
        <w:spacing w:after="120"/>
        <w:ind w:left="720"/>
        <w:rPr>
          <w:color w:val="000000"/>
          <w:sz w:val="22"/>
          <w:szCs w:val="22"/>
        </w:rPr>
      </w:pPr>
      <w:r w:rsidRPr="00BD36C1">
        <w:rPr>
          <w:sz w:val="22"/>
          <w:szCs w:val="22"/>
        </w:rPr>
        <w:t>The Commission estimates that the required actions will take place on an occasional basis, and respondents will</w:t>
      </w:r>
      <w:r w:rsidR="0036072C">
        <w:rPr>
          <w:sz w:val="22"/>
          <w:szCs w:val="22"/>
        </w:rPr>
        <w:t xml:space="preserve"> each</w:t>
      </w:r>
      <w:r w:rsidRPr="00BD36C1">
        <w:rPr>
          <w:sz w:val="22"/>
          <w:szCs w:val="22"/>
        </w:rPr>
        <w:t xml:space="preserve"> expend approximately </w:t>
      </w:r>
      <w:r w:rsidRPr="00BD36C1" w:rsidR="00697DF0">
        <w:rPr>
          <w:sz w:val="22"/>
          <w:szCs w:val="22"/>
        </w:rPr>
        <w:t>1 hour</w:t>
      </w:r>
      <w:r w:rsidRPr="00BD36C1">
        <w:rPr>
          <w:sz w:val="22"/>
          <w:szCs w:val="22"/>
        </w:rPr>
        <w:t xml:space="preserve"> in the aggregate per year in planning and complying with these requirements.</w:t>
      </w:r>
    </w:p>
    <w:p w:rsidR="00D22848" w:rsidRPr="00BD36C1" w:rsidP="00F82971" w14:paraId="3E12C996" w14:textId="77777777">
      <w:pPr>
        <w:tabs>
          <w:tab w:val="left" w:pos="1080"/>
        </w:tabs>
        <w:spacing w:after="120"/>
        <w:ind w:left="720"/>
        <w:rPr>
          <w:b/>
          <w:sz w:val="22"/>
          <w:szCs w:val="22"/>
        </w:rPr>
      </w:pPr>
      <w:r w:rsidRPr="00BD36C1">
        <w:rPr>
          <w:b/>
          <w:sz w:val="22"/>
          <w:szCs w:val="22"/>
        </w:rPr>
        <w:tab/>
      </w:r>
      <w:r w:rsidRPr="00BD36C1">
        <w:rPr>
          <w:b/>
          <w:sz w:val="22"/>
          <w:szCs w:val="22"/>
        </w:rPr>
        <w:t>Annual Number of Responses:</w:t>
      </w:r>
      <w:r w:rsidRPr="00BD36C1">
        <w:rPr>
          <w:sz w:val="22"/>
          <w:szCs w:val="22"/>
        </w:rPr>
        <w:t xml:space="preserve">  </w:t>
      </w:r>
      <w:r w:rsidRPr="00BD36C1" w:rsidR="006152FB">
        <w:rPr>
          <w:b/>
          <w:sz w:val="22"/>
          <w:szCs w:val="22"/>
        </w:rPr>
        <w:t xml:space="preserve">3,500 </w:t>
      </w:r>
      <w:r w:rsidRPr="00BD36C1">
        <w:rPr>
          <w:b/>
          <w:sz w:val="22"/>
          <w:szCs w:val="22"/>
        </w:rPr>
        <w:t>responses</w:t>
      </w:r>
    </w:p>
    <w:p w:rsidR="00114F09" w:rsidRPr="00BD36C1" w:rsidP="00F82971" w14:paraId="4957CEDC" w14:textId="77777777">
      <w:pPr>
        <w:spacing w:after="120"/>
        <w:ind w:left="720"/>
        <w:rPr>
          <w:sz w:val="22"/>
          <w:szCs w:val="22"/>
        </w:rPr>
      </w:pPr>
      <w:r w:rsidRPr="00BD36C1">
        <w:rPr>
          <w:sz w:val="22"/>
          <w:szCs w:val="22"/>
        </w:rPr>
        <w:t>3,500 respondents x 1 response/respondent = 3,500 responses</w:t>
      </w:r>
    </w:p>
    <w:p w:rsidR="00D22848" w:rsidRPr="00BD36C1" w:rsidP="00F82971" w14:paraId="61BC4271" w14:textId="77777777">
      <w:pPr>
        <w:tabs>
          <w:tab w:val="left" w:pos="1080"/>
        </w:tabs>
        <w:spacing w:after="120"/>
        <w:ind w:left="720"/>
        <w:rPr>
          <w:sz w:val="22"/>
          <w:szCs w:val="22"/>
        </w:rPr>
      </w:pPr>
      <w:r w:rsidRPr="00BD36C1">
        <w:rPr>
          <w:b/>
          <w:sz w:val="22"/>
          <w:szCs w:val="22"/>
        </w:rPr>
        <w:tab/>
      </w:r>
      <w:r w:rsidRPr="00BD36C1">
        <w:rPr>
          <w:b/>
          <w:sz w:val="22"/>
          <w:szCs w:val="22"/>
        </w:rPr>
        <w:t xml:space="preserve">Annual </w:t>
      </w:r>
      <w:r w:rsidRPr="00BD36C1" w:rsidR="0087055B">
        <w:rPr>
          <w:b/>
          <w:sz w:val="22"/>
          <w:szCs w:val="22"/>
        </w:rPr>
        <w:t xml:space="preserve">Number of </w:t>
      </w:r>
      <w:r w:rsidRPr="00BD36C1">
        <w:rPr>
          <w:b/>
          <w:sz w:val="22"/>
          <w:szCs w:val="22"/>
        </w:rPr>
        <w:t>Burden Hours:</w:t>
      </w:r>
      <w:r w:rsidRPr="00BD36C1">
        <w:rPr>
          <w:sz w:val="22"/>
          <w:szCs w:val="22"/>
        </w:rPr>
        <w:t xml:space="preserve">  </w:t>
      </w:r>
      <w:r w:rsidRPr="00BD36C1" w:rsidR="007A166B">
        <w:rPr>
          <w:b/>
          <w:sz w:val="22"/>
          <w:szCs w:val="22"/>
        </w:rPr>
        <w:t>3,500</w:t>
      </w:r>
      <w:r w:rsidRPr="00BD36C1" w:rsidR="007A166B">
        <w:rPr>
          <w:sz w:val="22"/>
          <w:szCs w:val="22"/>
        </w:rPr>
        <w:t xml:space="preserve"> </w:t>
      </w:r>
      <w:r w:rsidRPr="00BD36C1" w:rsidR="007A166B">
        <w:rPr>
          <w:b/>
          <w:sz w:val="22"/>
          <w:szCs w:val="22"/>
        </w:rPr>
        <w:t>hours</w:t>
      </w:r>
    </w:p>
    <w:p w:rsidR="00D22848" w:rsidRPr="00BD36C1" w:rsidP="00F82971" w14:paraId="5C6D8621" w14:textId="77777777">
      <w:pPr>
        <w:spacing w:after="120"/>
        <w:ind w:left="720"/>
        <w:rPr>
          <w:b/>
          <w:sz w:val="22"/>
          <w:szCs w:val="22"/>
        </w:rPr>
      </w:pPr>
      <w:r w:rsidRPr="00BD36C1">
        <w:rPr>
          <w:sz w:val="22"/>
          <w:szCs w:val="22"/>
        </w:rPr>
        <w:t xml:space="preserve">3,500 </w:t>
      </w:r>
      <w:r w:rsidRPr="00BD36C1">
        <w:rPr>
          <w:sz w:val="22"/>
          <w:szCs w:val="22"/>
        </w:rPr>
        <w:t xml:space="preserve">responses x </w:t>
      </w:r>
      <w:r w:rsidRPr="00BD36C1" w:rsidR="007D465D">
        <w:rPr>
          <w:sz w:val="22"/>
          <w:szCs w:val="22"/>
        </w:rPr>
        <w:t>1</w:t>
      </w:r>
      <w:r w:rsidRPr="00BD36C1">
        <w:rPr>
          <w:sz w:val="22"/>
          <w:szCs w:val="22"/>
        </w:rPr>
        <w:t xml:space="preserve"> hour/response = </w:t>
      </w:r>
      <w:r w:rsidRPr="00BD36C1">
        <w:rPr>
          <w:sz w:val="22"/>
          <w:szCs w:val="22"/>
        </w:rPr>
        <w:t xml:space="preserve">3,500 </w:t>
      </w:r>
      <w:r w:rsidRPr="00BD36C1">
        <w:rPr>
          <w:sz w:val="22"/>
          <w:szCs w:val="22"/>
        </w:rPr>
        <w:t>hours</w:t>
      </w:r>
    </w:p>
    <w:p w:rsidR="007A166B" w:rsidRPr="00C63F72" w:rsidP="00F82971" w14:paraId="015D55E4" w14:textId="2D1EA208">
      <w:pPr>
        <w:tabs>
          <w:tab w:val="left" w:pos="1080"/>
        </w:tabs>
        <w:spacing w:after="120"/>
        <w:ind w:left="720"/>
        <w:rPr>
          <w:b/>
          <w:sz w:val="22"/>
          <w:szCs w:val="22"/>
        </w:rPr>
      </w:pPr>
      <w:r w:rsidRPr="00BD36C1">
        <w:rPr>
          <w:b/>
          <w:sz w:val="22"/>
          <w:szCs w:val="22"/>
        </w:rPr>
        <w:tab/>
      </w:r>
      <w:r w:rsidRPr="00BD36C1" w:rsidR="00D22848">
        <w:rPr>
          <w:b/>
          <w:sz w:val="22"/>
          <w:szCs w:val="22"/>
        </w:rPr>
        <w:t>Annual In-Hous</w:t>
      </w:r>
      <w:r w:rsidRPr="00C63F72" w:rsidR="00D22848">
        <w:rPr>
          <w:b/>
          <w:sz w:val="22"/>
          <w:szCs w:val="22"/>
        </w:rPr>
        <w:t>e Cost</w:t>
      </w:r>
      <w:r w:rsidRPr="00C63F72" w:rsidR="00C5359E">
        <w:rPr>
          <w:b/>
          <w:sz w:val="22"/>
          <w:szCs w:val="22"/>
        </w:rPr>
        <w:t>s</w:t>
      </w:r>
      <w:r w:rsidRPr="00B2688D" w:rsidR="00D22848">
        <w:rPr>
          <w:b/>
          <w:sz w:val="22"/>
          <w:szCs w:val="22"/>
        </w:rPr>
        <w:t xml:space="preserve">:  </w:t>
      </w:r>
      <w:r w:rsidRPr="00B2688D">
        <w:rPr>
          <w:b/>
          <w:sz w:val="22"/>
          <w:szCs w:val="22"/>
        </w:rPr>
        <w:t>$</w:t>
      </w:r>
      <w:r w:rsidR="00F66CA2">
        <w:rPr>
          <w:b/>
          <w:sz w:val="22"/>
          <w:szCs w:val="22"/>
        </w:rPr>
        <w:t>224,210</w:t>
      </w:r>
    </w:p>
    <w:p w:rsidR="00D22848" w:rsidRPr="00B2688D" w:rsidP="00F82971" w14:paraId="56DC50D5" w14:textId="0B3AE0E8">
      <w:pPr>
        <w:spacing w:after="120"/>
        <w:ind w:left="720"/>
        <w:rPr>
          <w:sz w:val="22"/>
          <w:szCs w:val="22"/>
        </w:rPr>
      </w:pPr>
      <w:r w:rsidRPr="00B2688D">
        <w:rPr>
          <w:sz w:val="22"/>
          <w:szCs w:val="22"/>
        </w:rPr>
        <w:t xml:space="preserve">The Commission assumes that respondents will use in-house personnel whose pay is comparable to a mid-to-senior level federal employee </w:t>
      </w:r>
      <w:r w:rsidRPr="00F7573C">
        <w:rPr>
          <w:sz w:val="22"/>
          <w:szCs w:val="22"/>
        </w:rPr>
        <w:t>(GS-13/5), therefore, the Commission estimates respondents’ costs to be about $</w:t>
      </w:r>
      <w:r w:rsidR="00F66CA2">
        <w:rPr>
          <w:sz w:val="22"/>
          <w:szCs w:val="22"/>
        </w:rPr>
        <w:t>64.06</w:t>
      </w:r>
      <w:r w:rsidRPr="00C63F72">
        <w:rPr>
          <w:sz w:val="22"/>
          <w:szCs w:val="22"/>
        </w:rPr>
        <w:t xml:space="preserve"> </w:t>
      </w:r>
      <w:r w:rsidRPr="00C63F72" w:rsidR="000347F1">
        <w:rPr>
          <w:sz w:val="22"/>
          <w:szCs w:val="22"/>
        </w:rPr>
        <w:t xml:space="preserve">per </w:t>
      </w:r>
      <w:r w:rsidRPr="00B2688D">
        <w:rPr>
          <w:sz w:val="22"/>
          <w:szCs w:val="22"/>
        </w:rPr>
        <w:t>hour to comply with the requirement:</w:t>
      </w:r>
    </w:p>
    <w:p w:rsidR="00D22848" w:rsidRPr="00C63F72" w:rsidP="00F82971" w14:paraId="2CAF73D7" w14:textId="6D7B785D">
      <w:pPr>
        <w:spacing w:after="120"/>
        <w:ind w:left="720"/>
        <w:rPr>
          <w:sz w:val="22"/>
          <w:szCs w:val="22"/>
        </w:rPr>
      </w:pPr>
      <w:r w:rsidRPr="00B2688D">
        <w:rPr>
          <w:sz w:val="22"/>
          <w:szCs w:val="22"/>
        </w:rPr>
        <w:t>3,500</w:t>
      </w:r>
      <w:r w:rsidRPr="00F7573C">
        <w:rPr>
          <w:sz w:val="22"/>
          <w:szCs w:val="22"/>
        </w:rPr>
        <w:t xml:space="preserve"> responses x </w:t>
      </w:r>
      <w:r w:rsidRPr="00F7573C" w:rsidR="007D465D">
        <w:rPr>
          <w:sz w:val="22"/>
          <w:szCs w:val="22"/>
        </w:rPr>
        <w:t>1</w:t>
      </w:r>
      <w:r w:rsidRPr="00607125">
        <w:rPr>
          <w:sz w:val="22"/>
          <w:szCs w:val="22"/>
        </w:rPr>
        <w:t xml:space="preserve"> hour/response x $</w:t>
      </w:r>
      <w:r w:rsidR="00F66CA2">
        <w:rPr>
          <w:sz w:val="22"/>
          <w:szCs w:val="22"/>
        </w:rPr>
        <w:t>64.06</w:t>
      </w:r>
      <w:r w:rsidRPr="00C63F72">
        <w:rPr>
          <w:sz w:val="22"/>
          <w:szCs w:val="22"/>
        </w:rPr>
        <w:t>/hour = $</w:t>
      </w:r>
      <w:r w:rsidR="00F66CA2">
        <w:rPr>
          <w:sz w:val="22"/>
          <w:szCs w:val="22"/>
        </w:rPr>
        <w:t>224,210</w:t>
      </w:r>
    </w:p>
    <w:p w:rsidR="005F421A" w:rsidRPr="005F645B" w:rsidP="00F82971" w14:paraId="146B5CD9" w14:textId="77777777">
      <w:pPr>
        <w:pStyle w:val="ListParagraph"/>
        <w:numPr>
          <w:ilvl w:val="0"/>
          <w:numId w:val="8"/>
        </w:numPr>
        <w:spacing w:after="120"/>
        <w:ind w:left="720"/>
        <w:contextualSpacing w:val="0"/>
        <w:rPr>
          <w:b/>
          <w:sz w:val="22"/>
        </w:rPr>
      </w:pPr>
      <w:bookmarkStart w:id="5" w:name="_Hlk499020826"/>
      <w:r w:rsidRPr="005F645B">
        <w:rPr>
          <w:b/>
          <w:sz w:val="22"/>
          <w:szCs w:val="22"/>
        </w:rPr>
        <w:t>Section 64.604(a)(7) – Registration of VRS Users for Calling from International Points to the U.S.</w:t>
      </w:r>
    </w:p>
    <w:p w:rsidR="001321E7" w:rsidRPr="00241B01" w:rsidP="00241B01" w14:paraId="032902B3" w14:textId="328888BA">
      <w:pPr>
        <w:pStyle w:val="ListParagraph"/>
        <w:numPr>
          <w:ilvl w:val="0"/>
          <w:numId w:val="24"/>
        </w:numPr>
        <w:tabs>
          <w:tab w:val="left" w:pos="1080"/>
        </w:tabs>
        <w:spacing w:after="120"/>
        <w:rPr>
          <w:bCs/>
          <w:sz w:val="22"/>
          <w:szCs w:val="22"/>
        </w:rPr>
      </w:pPr>
      <w:r>
        <w:rPr>
          <w:bCs/>
          <w:sz w:val="22"/>
          <w:szCs w:val="22"/>
        </w:rPr>
        <w:t>User notification before making first international call</w:t>
      </w:r>
    </w:p>
    <w:p w:rsidR="005F421A" w:rsidRPr="00BD36C1" w:rsidP="00F82971" w14:paraId="23DE9067" w14:textId="5C88FD2F">
      <w:pPr>
        <w:tabs>
          <w:tab w:val="left" w:pos="1080"/>
        </w:tabs>
        <w:spacing w:after="120"/>
        <w:ind w:left="720"/>
        <w:rPr>
          <w:sz w:val="22"/>
          <w:szCs w:val="22"/>
        </w:rPr>
      </w:pPr>
      <w:r w:rsidRPr="00BD36C1">
        <w:rPr>
          <w:b/>
          <w:sz w:val="22"/>
          <w:szCs w:val="22"/>
        </w:rPr>
        <w:tab/>
      </w:r>
      <w:r w:rsidRPr="00BD36C1">
        <w:rPr>
          <w:b/>
          <w:sz w:val="22"/>
          <w:szCs w:val="22"/>
        </w:rPr>
        <w:t xml:space="preserve">Annual Number of Respondents:  </w:t>
      </w:r>
      <w:r w:rsidRPr="00BD36C1" w:rsidR="00D7262D">
        <w:rPr>
          <w:b/>
          <w:sz w:val="22"/>
          <w:szCs w:val="22"/>
        </w:rPr>
        <w:t>1,</w:t>
      </w:r>
      <w:r w:rsidRPr="00BD36C1" w:rsidR="00610B59">
        <w:rPr>
          <w:b/>
          <w:sz w:val="22"/>
          <w:szCs w:val="22"/>
        </w:rPr>
        <w:t>50</w:t>
      </w:r>
      <w:r w:rsidR="00610B59">
        <w:rPr>
          <w:b/>
          <w:sz w:val="22"/>
          <w:szCs w:val="22"/>
        </w:rPr>
        <w:t>6</w:t>
      </w:r>
      <w:r>
        <w:rPr>
          <w:rStyle w:val="FootnoteReference"/>
          <w:sz w:val="22"/>
          <w:szCs w:val="22"/>
        </w:rPr>
        <w:footnoteReference w:id="49"/>
      </w:r>
    </w:p>
    <w:p w:rsidR="005F421A" w:rsidRPr="00BD36C1" w:rsidP="00F82971" w14:paraId="0E346DD4" w14:textId="5F4C79CA">
      <w:pPr>
        <w:spacing w:after="120"/>
        <w:ind w:left="720"/>
        <w:rPr>
          <w:sz w:val="22"/>
          <w:szCs w:val="22"/>
        </w:rPr>
      </w:pPr>
      <w:r w:rsidRPr="00BD36C1">
        <w:rPr>
          <w:sz w:val="22"/>
          <w:szCs w:val="22"/>
        </w:rPr>
        <w:t>Section 64.604(</w:t>
      </w:r>
      <w:r w:rsidR="00286016">
        <w:rPr>
          <w:sz w:val="22"/>
          <w:szCs w:val="22"/>
        </w:rPr>
        <w:t>d</w:t>
      </w:r>
      <w:r w:rsidRPr="00BD36C1">
        <w:rPr>
          <w:sz w:val="22"/>
          <w:szCs w:val="22"/>
        </w:rPr>
        <w:t>)(</w:t>
      </w:r>
      <w:r w:rsidR="00286016">
        <w:rPr>
          <w:sz w:val="22"/>
          <w:szCs w:val="22"/>
        </w:rPr>
        <w:t>6</w:t>
      </w:r>
      <w:r w:rsidRPr="00BD36C1">
        <w:rPr>
          <w:sz w:val="22"/>
          <w:szCs w:val="22"/>
        </w:rPr>
        <w:t xml:space="preserve">) of the Commission’s rules requires that in order for VRS providers to be compensated from the TRS Fund for U.S. residents making VRS calls from international points to the U.S., the providers must preregister the users before they </w:t>
      </w:r>
      <w:r w:rsidR="002B5BD3">
        <w:rPr>
          <w:sz w:val="22"/>
          <w:szCs w:val="22"/>
        </w:rPr>
        <w:t xml:space="preserve">make their first call after leaving </w:t>
      </w:r>
      <w:r w:rsidRPr="00BD36C1">
        <w:rPr>
          <w:sz w:val="22"/>
          <w:szCs w:val="22"/>
        </w:rPr>
        <w:t>the country</w:t>
      </w:r>
      <w:r w:rsidR="007129C7">
        <w:rPr>
          <w:sz w:val="22"/>
          <w:szCs w:val="22"/>
        </w:rPr>
        <w:t xml:space="preserve">.  This preregistration permits the user to </w:t>
      </w:r>
      <w:r w:rsidRPr="00BD36C1">
        <w:rPr>
          <w:sz w:val="22"/>
          <w:szCs w:val="22"/>
        </w:rPr>
        <w:t>mak</w:t>
      </w:r>
      <w:r w:rsidR="007129C7">
        <w:rPr>
          <w:sz w:val="22"/>
          <w:szCs w:val="22"/>
        </w:rPr>
        <w:t>e</w:t>
      </w:r>
      <w:r w:rsidRPr="00BD36C1">
        <w:rPr>
          <w:sz w:val="22"/>
          <w:szCs w:val="22"/>
        </w:rPr>
        <w:t xml:space="preserve"> VRS calls from international points</w:t>
      </w:r>
      <w:r w:rsidR="00E4323E">
        <w:rPr>
          <w:sz w:val="22"/>
          <w:szCs w:val="22"/>
        </w:rPr>
        <w:t xml:space="preserve"> to the U.S.</w:t>
      </w:r>
      <w:r w:rsidRPr="00BD36C1">
        <w:rPr>
          <w:sz w:val="22"/>
          <w:szCs w:val="22"/>
        </w:rPr>
        <w:t xml:space="preserve"> for up to a maximum of </w:t>
      </w:r>
      <w:r w:rsidR="00E658AA">
        <w:rPr>
          <w:sz w:val="22"/>
          <w:szCs w:val="22"/>
        </w:rPr>
        <w:t>one year</w:t>
      </w:r>
      <w:r w:rsidRPr="00BD36C1">
        <w:rPr>
          <w:sz w:val="22"/>
          <w:szCs w:val="22"/>
        </w:rPr>
        <w:t>.</w:t>
      </w:r>
      <w:r w:rsidRPr="00BD36C1" w:rsidR="008726C7">
        <w:rPr>
          <w:sz w:val="22"/>
          <w:szCs w:val="22"/>
        </w:rPr>
        <w:t xml:space="preserve">  </w:t>
      </w:r>
      <w:r w:rsidR="00C92690">
        <w:rPr>
          <w:sz w:val="22"/>
          <w:szCs w:val="22"/>
        </w:rPr>
        <w:t>P</w:t>
      </w:r>
      <w:r w:rsidRPr="00BD36C1" w:rsidR="008726C7">
        <w:rPr>
          <w:sz w:val="22"/>
          <w:szCs w:val="22"/>
        </w:rPr>
        <w:t xml:space="preserve">roviders </w:t>
      </w:r>
      <w:r w:rsidR="00C92690">
        <w:rPr>
          <w:sz w:val="22"/>
          <w:szCs w:val="22"/>
        </w:rPr>
        <w:t>must</w:t>
      </w:r>
      <w:r w:rsidRPr="00BD36C1" w:rsidR="008726C7">
        <w:rPr>
          <w:sz w:val="22"/>
          <w:szCs w:val="22"/>
        </w:rPr>
        <w:t xml:space="preserve"> collect information from the users </w:t>
      </w:r>
      <w:r w:rsidR="00C92690">
        <w:rPr>
          <w:sz w:val="22"/>
          <w:szCs w:val="22"/>
        </w:rPr>
        <w:t xml:space="preserve">in order </w:t>
      </w:r>
      <w:r w:rsidRPr="00BD36C1" w:rsidR="008726C7">
        <w:rPr>
          <w:sz w:val="22"/>
          <w:szCs w:val="22"/>
        </w:rPr>
        <w:t>to preregister them.</w:t>
      </w:r>
      <w:r w:rsidRPr="00BD36C1">
        <w:rPr>
          <w:sz w:val="22"/>
          <w:szCs w:val="22"/>
        </w:rPr>
        <w:t xml:space="preserve">  The Commission estimates that each of </w:t>
      </w:r>
      <w:r w:rsidR="00610B59">
        <w:rPr>
          <w:sz w:val="22"/>
          <w:szCs w:val="22"/>
        </w:rPr>
        <w:t>6</w:t>
      </w:r>
      <w:r w:rsidRPr="00BD36C1" w:rsidR="00610B59">
        <w:rPr>
          <w:sz w:val="22"/>
          <w:szCs w:val="22"/>
        </w:rPr>
        <w:t xml:space="preserve"> </w:t>
      </w:r>
      <w:r w:rsidRPr="00BD36C1">
        <w:rPr>
          <w:sz w:val="22"/>
          <w:szCs w:val="22"/>
        </w:rPr>
        <w:t xml:space="preserve">VRS providers will preregister an average of </w:t>
      </w:r>
      <w:r w:rsidR="00BC568F">
        <w:rPr>
          <w:sz w:val="22"/>
          <w:szCs w:val="22"/>
        </w:rPr>
        <w:t>300</w:t>
      </w:r>
      <w:r w:rsidRPr="00BD36C1" w:rsidR="00BC568F">
        <w:rPr>
          <w:sz w:val="22"/>
          <w:szCs w:val="22"/>
        </w:rPr>
        <w:t xml:space="preserve"> </w:t>
      </w:r>
      <w:r w:rsidRPr="00BD36C1">
        <w:rPr>
          <w:sz w:val="22"/>
          <w:szCs w:val="22"/>
        </w:rPr>
        <w:t>users annually for this purpose, and that each registration will take approximately one-half (0.5) hour.</w:t>
      </w:r>
    </w:p>
    <w:bookmarkEnd w:id="5"/>
    <w:p w:rsidR="005F421A" w:rsidRPr="00BD36C1" w:rsidP="00F82971" w14:paraId="43EA92BD" w14:textId="3CAB77C0">
      <w:pPr>
        <w:tabs>
          <w:tab w:val="left" w:pos="1080"/>
        </w:tabs>
        <w:spacing w:after="120"/>
        <w:ind w:left="720"/>
        <w:rPr>
          <w:sz w:val="22"/>
          <w:szCs w:val="22"/>
        </w:rPr>
      </w:pPr>
      <w:r w:rsidRPr="00BD36C1">
        <w:rPr>
          <w:b/>
          <w:sz w:val="22"/>
          <w:szCs w:val="22"/>
        </w:rPr>
        <w:tab/>
      </w:r>
      <w:r w:rsidRPr="00BD36C1">
        <w:rPr>
          <w:b/>
          <w:sz w:val="22"/>
          <w:szCs w:val="22"/>
        </w:rPr>
        <w:t>Annual Number of Responses:  3,000</w:t>
      </w:r>
    </w:p>
    <w:p w:rsidR="000347F1" w:rsidRPr="00BD36C1" w:rsidP="00F82971" w14:paraId="0249388F" w14:textId="77777777">
      <w:pPr>
        <w:spacing w:after="120"/>
        <w:ind w:left="720"/>
        <w:rPr>
          <w:sz w:val="22"/>
          <w:szCs w:val="22"/>
        </w:rPr>
      </w:pPr>
      <w:r w:rsidRPr="00BD36C1">
        <w:rPr>
          <w:sz w:val="22"/>
          <w:szCs w:val="22"/>
        </w:rPr>
        <w:t xml:space="preserve">The responses will </w:t>
      </w:r>
      <w:r w:rsidRPr="00BD36C1" w:rsidR="007C7C06">
        <w:rPr>
          <w:sz w:val="22"/>
          <w:szCs w:val="22"/>
        </w:rPr>
        <w:t xml:space="preserve">be provided by: (a) </w:t>
      </w:r>
      <w:r w:rsidRPr="00BD36C1">
        <w:rPr>
          <w:sz w:val="22"/>
          <w:szCs w:val="22"/>
        </w:rPr>
        <w:t xml:space="preserve">the VRS providers preregistering their users, and </w:t>
      </w:r>
      <w:r w:rsidRPr="00BD36C1" w:rsidR="007C7C06">
        <w:rPr>
          <w:sz w:val="22"/>
          <w:szCs w:val="22"/>
        </w:rPr>
        <w:t xml:space="preserve">(b) </w:t>
      </w:r>
      <w:r w:rsidRPr="00BD36C1">
        <w:rPr>
          <w:sz w:val="22"/>
          <w:szCs w:val="22"/>
        </w:rPr>
        <w:t>the users participating in the preregistration.</w:t>
      </w:r>
    </w:p>
    <w:p w:rsidR="005F421A" w:rsidRPr="00BD36C1" w:rsidP="00F82971" w14:paraId="28AE62BD" w14:textId="17FDB8A9">
      <w:pPr>
        <w:spacing w:after="120"/>
        <w:ind w:left="720"/>
        <w:rPr>
          <w:sz w:val="22"/>
          <w:szCs w:val="22"/>
        </w:rPr>
      </w:pPr>
      <w:r w:rsidRPr="00BD36C1">
        <w:rPr>
          <w:sz w:val="22"/>
          <w:szCs w:val="22"/>
        </w:rPr>
        <w:t>(</w:t>
      </w:r>
      <w:r w:rsidR="0080212C">
        <w:rPr>
          <w:sz w:val="22"/>
          <w:szCs w:val="22"/>
        </w:rPr>
        <w:t>250</w:t>
      </w:r>
      <w:r w:rsidRPr="00BD36C1" w:rsidR="0080212C">
        <w:rPr>
          <w:sz w:val="22"/>
          <w:szCs w:val="22"/>
        </w:rPr>
        <w:t xml:space="preserve"> </w:t>
      </w:r>
      <w:r w:rsidRPr="00BD36C1">
        <w:rPr>
          <w:sz w:val="22"/>
          <w:szCs w:val="22"/>
        </w:rPr>
        <w:t>responses/provider</w:t>
      </w:r>
      <w:r w:rsidR="00D703BC">
        <w:rPr>
          <w:sz w:val="22"/>
          <w:szCs w:val="22"/>
        </w:rPr>
        <w:t xml:space="preserve"> (on average)</w:t>
      </w:r>
      <w:r w:rsidRPr="00BD36C1">
        <w:rPr>
          <w:sz w:val="22"/>
          <w:szCs w:val="22"/>
        </w:rPr>
        <w:t xml:space="preserve"> x </w:t>
      </w:r>
      <w:r w:rsidR="00D703BC">
        <w:rPr>
          <w:sz w:val="22"/>
          <w:szCs w:val="22"/>
        </w:rPr>
        <w:t>(</w:t>
      </w:r>
      <w:r w:rsidR="0074119D">
        <w:rPr>
          <w:sz w:val="22"/>
          <w:szCs w:val="22"/>
        </w:rPr>
        <w:t>4</w:t>
      </w:r>
      <w:r w:rsidRPr="00BD36C1">
        <w:rPr>
          <w:sz w:val="22"/>
          <w:szCs w:val="22"/>
        </w:rPr>
        <w:t xml:space="preserve"> providers</w:t>
      </w:r>
      <w:r w:rsidR="00D703BC">
        <w:rPr>
          <w:sz w:val="22"/>
          <w:szCs w:val="22"/>
        </w:rPr>
        <w:t xml:space="preserve"> + </w:t>
      </w:r>
      <w:r w:rsidR="000D4805">
        <w:rPr>
          <w:sz w:val="22"/>
          <w:szCs w:val="22"/>
        </w:rPr>
        <w:t xml:space="preserve">2 </w:t>
      </w:r>
      <w:r w:rsidR="00D703BC">
        <w:rPr>
          <w:sz w:val="22"/>
          <w:szCs w:val="22"/>
        </w:rPr>
        <w:t>applicant</w:t>
      </w:r>
      <w:r w:rsidR="000D4805">
        <w:rPr>
          <w:sz w:val="22"/>
          <w:szCs w:val="22"/>
        </w:rPr>
        <w:t>s</w:t>
      </w:r>
      <w:r w:rsidR="00D703BC">
        <w:rPr>
          <w:sz w:val="22"/>
          <w:szCs w:val="22"/>
        </w:rPr>
        <w:t>)</w:t>
      </w:r>
      <w:r w:rsidRPr="00BD36C1">
        <w:rPr>
          <w:sz w:val="22"/>
          <w:szCs w:val="22"/>
        </w:rPr>
        <w:t>) + (1 response/user x 1,500 users) = 3,</w:t>
      </w:r>
      <w:r w:rsidR="00B3259B">
        <w:rPr>
          <w:sz w:val="22"/>
          <w:szCs w:val="22"/>
        </w:rPr>
        <w:t>3</w:t>
      </w:r>
      <w:r w:rsidRPr="00BD36C1" w:rsidR="00B3259B">
        <w:rPr>
          <w:sz w:val="22"/>
          <w:szCs w:val="22"/>
        </w:rPr>
        <w:t xml:space="preserve">00 </w:t>
      </w:r>
      <w:r w:rsidRPr="00BD36C1">
        <w:rPr>
          <w:sz w:val="22"/>
          <w:szCs w:val="22"/>
        </w:rPr>
        <w:t>responses</w:t>
      </w:r>
    </w:p>
    <w:p w:rsidR="005F421A" w:rsidRPr="00BD36C1" w:rsidP="00F82971" w14:paraId="62A590E3" w14:textId="1F116054">
      <w:pPr>
        <w:tabs>
          <w:tab w:val="left" w:pos="1080"/>
        </w:tabs>
        <w:spacing w:after="120"/>
        <w:ind w:left="720"/>
        <w:rPr>
          <w:sz w:val="22"/>
          <w:szCs w:val="22"/>
        </w:rPr>
      </w:pPr>
      <w:r w:rsidRPr="00BD36C1">
        <w:rPr>
          <w:b/>
          <w:sz w:val="22"/>
          <w:szCs w:val="22"/>
        </w:rPr>
        <w:tab/>
      </w:r>
      <w:r w:rsidRPr="00BD36C1">
        <w:rPr>
          <w:b/>
          <w:sz w:val="22"/>
          <w:szCs w:val="22"/>
        </w:rPr>
        <w:t>Annual Number of Burden Hours:  1,500</w:t>
      </w:r>
    </w:p>
    <w:p w:rsidR="005F421A" w:rsidRPr="00BD36C1" w:rsidP="00F82971" w14:paraId="10C887D8" w14:textId="51D7A17C">
      <w:pPr>
        <w:spacing w:after="120"/>
        <w:ind w:left="720"/>
        <w:rPr>
          <w:sz w:val="22"/>
          <w:szCs w:val="22"/>
        </w:rPr>
      </w:pPr>
      <w:r w:rsidRPr="00BD36C1">
        <w:rPr>
          <w:sz w:val="22"/>
          <w:szCs w:val="22"/>
        </w:rPr>
        <w:t>(</w:t>
      </w:r>
      <w:r w:rsidR="0080212C">
        <w:rPr>
          <w:sz w:val="22"/>
          <w:szCs w:val="22"/>
        </w:rPr>
        <w:t>250</w:t>
      </w:r>
      <w:r w:rsidRPr="00BD36C1" w:rsidR="0080212C">
        <w:rPr>
          <w:sz w:val="22"/>
          <w:szCs w:val="22"/>
        </w:rPr>
        <w:t xml:space="preserve"> </w:t>
      </w:r>
      <w:r w:rsidRPr="00BD36C1">
        <w:rPr>
          <w:sz w:val="22"/>
          <w:szCs w:val="22"/>
        </w:rPr>
        <w:t xml:space="preserve">responses/provider x </w:t>
      </w:r>
      <w:r w:rsidR="00D703BC">
        <w:rPr>
          <w:sz w:val="22"/>
          <w:szCs w:val="22"/>
        </w:rPr>
        <w:t>(</w:t>
      </w:r>
      <w:r w:rsidR="0074119D">
        <w:rPr>
          <w:sz w:val="22"/>
          <w:szCs w:val="22"/>
        </w:rPr>
        <w:t>4</w:t>
      </w:r>
      <w:r w:rsidRPr="00BD36C1">
        <w:rPr>
          <w:sz w:val="22"/>
          <w:szCs w:val="22"/>
        </w:rPr>
        <w:t xml:space="preserve"> providers</w:t>
      </w:r>
      <w:r w:rsidR="00D703BC">
        <w:rPr>
          <w:sz w:val="22"/>
          <w:szCs w:val="22"/>
        </w:rPr>
        <w:t xml:space="preserve"> + </w:t>
      </w:r>
      <w:r w:rsidR="00702F17">
        <w:rPr>
          <w:sz w:val="22"/>
          <w:szCs w:val="22"/>
        </w:rPr>
        <w:t xml:space="preserve">2 </w:t>
      </w:r>
      <w:r w:rsidR="00D703BC">
        <w:rPr>
          <w:sz w:val="22"/>
          <w:szCs w:val="22"/>
        </w:rPr>
        <w:t>applicant</w:t>
      </w:r>
      <w:r w:rsidR="00702F17">
        <w:rPr>
          <w:sz w:val="22"/>
          <w:szCs w:val="22"/>
        </w:rPr>
        <w:t>s</w:t>
      </w:r>
      <w:r w:rsidR="00D703BC">
        <w:rPr>
          <w:sz w:val="22"/>
          <w:szCs w:val="22"/>
        </w:rPr>
        <w:t>)</w:t>
      </w:r>
      <w:r w:rsidRPr="00BD36C1">
        <w:rPr>
          <w:sz w:val="22"/>
          <w:szCs w:val="22"/>
        </w:rPr>
        <w:t xml:space="preserve"> x 0.5 hour) + (1 response/user x 1,500 users x 0.5 hour) = 1,500 hours</w:t>
      </w:r>
    </w:p>
    <w:p w:rsidR="00F67E9F" w:rsidP="000B7341" w14:paraId="7E066356" w14:textId="585B0596">
      <w:pPr>
        <w:spacing w:after="120"/>
        <w:ind w:left="1080"/>
        <w:rPr>
          <w:sz w:val="22"/>
          <w:szCs w:val="22"/>
        </w:rPr>
      </w:pPr>
      <w:r w:rsidRPr="00B2688D">
        <w:rPr>
          <w:b/>
          <w:sz w:val="22"/>
          <w:szCs w:val="22"/>
        </w:rPr>
        <w:t>Annual In-House Costs:  $</w:t>
      </w:r>
      <w:r w:rsidR="00E24DE8">
        <w:rPr>
          <w:b/>
          <w:sz w:val="22"/>
          <w:szCs w:val="22"/>
        </w:rPr>
        <w:t>27,862.50</w:t>
      </w:r>
    </w:p>
    <w:p w:rsidR="005F421A" w:rsidRPr="00F7573C" w:rsidP="00F82971" w14:paraId="206C3C79" w14:textId="36F228C7">
      <w:pPr>
        <w:spacing w:after="120"/>
        <w:ind w:left="720"/>
        <w:rPr>
          <w:sz w:val="22"/>
          <w:szCs w:val="22"/>
        </w:rPr>
      </w:pPr>
      <w:r w:rsidRPr="00BD36C1">
        <w:rPr>
          <w:sz w:val="22"/>
          <w:szCs w:val="22"/>
        </w:rPr>
        <w:t>The Commission estimates that provider respondents will utilize in-house personnel whose pay is comparable to mid-level federal employee (GS-9/5) to register users.  The Commission estimates the r</w:t>
      </w:r>
      <w:r w:rsidRPr="00B2688D">
        <w:rPr>
          <w:sz w:val="22"/>
          <w:szCs w:val="22"/>
        </w:rPr>
        <w:t>espondents’ costs to be about $</w:t>
      </w:r>
      <w:r w:rsidR="00E24DE8">
        <w:rPr>
          <w:sz w:val="22"/>
          <w:szCs w:val="22"/>
        </w:rPr>
        <w:t>37.15</w:t>
      </w:r>
      <w:r w:rsidRPr="00B2688D">
        <w:rPr>
          <w:sz w:val="22"/>
          <w:szCs w:val="22"/>
        </w:rPr>
        <w:t xml:space="preserve"> per hour to complete.  There will be no cost to users to register.</w:t>
      </w:r>
    </w:p>
    <w:p w:rsidR="005F421A" w:rsidP="00501B9C" w14:paraId="25F5CB66" w14:textId="098B6EB1">
      <w:pPr>
        <w:tabs>
          <w:tab w:val="left" w:pos="1080"/>
        </w:tabs>
        <w:spacing w:after="120"/>
        <w:ind w:left="720"/>
        <w:rPr>
          <w:sz w:val="22"/>
          <w:szCs w:val="22"/>
        </w:rPr>
      </w:pPr>
      <w:r w:rsidRPr="00B2688D">
        <w:rPr>
          <w:sz w:val="22"/>
          <w:szCs w:val="22"/>
        </w:rPr>
        <w:t>(</w:t>
      </w:r>
      <w:r w:rsidR="0080212C">
        <w:rPr>
          <w:sz w:val="22"/>
          <w:szCs w:val="22"/>
        </w:rPr>
        <w:t>250</w:t>
      </w:r>
      <w:r w:rsidRPr="00B2688D" w:rsidR="0080212C">
        <w:rPr>
          <w:sz w:val="22"/>
          <w:szCs w:val="22"/>
        </w:rPr>
        <w:t xml:space="preserve"> </w:t>
      </w:r>
      <w:r w:rsidRPr="00B2688D">
        <w:rPr>
          <w:sz w:val="22"/>
          <w:szCs w:val="22"/>
        </w:rPr>
        <w:t xml:space="preserve">responses/provider x </w:t>
      </w:r>
      <w:r w:rsidR="006357CF">
        <w:rPr>
          <w:sz w:val="22"/>
          <w:szCs w:val="22"/>
        </w:rPr>
        <w:t>(</w:t>
      </w:r>
      <w:r w:rsidRPr="00B2688D" w:rsidR="0074119D">
        <w:rPr>
          <w:sz w:val="22"/>
          <w:szCs w:val="22"/>
        </w:rPr>
        <w:t>4</w:t>
      </w:r>
      <w:r w:rsidRPr="00B2688D">
        <w:rPr>
          <w:sz w:val="22"/>
          <w:szCs w:val="22"/>
        </w:rPr>
        <w:t xml:space="preserve"> providers</w:t>
      </w:r>
      <w:r w:rsidR="006357CF">
        <w:rPr>
          <w:sz w:val="22"/>
          <w:szCs w:val="22"/>
        </w:rPr>
        <w:t xml:space="preserve"> + </w:t>
      </w:r>
      <w:r w:rsidR="00432258">
        <w:rPr>
          <w:sz w:val="22"/>
          <w:szCs w:val="22"/>
        </w:rPr>
        <w:t xml:space="preserve">2 </w:t>
      </w:r>
      <w:r w:rsidR="006357CF">
        <w:rPr>
          <w:sz w:val="22"/>
          <w:szCs w:val="22"/>
        </w:rPr>
        <w:t>applicant</w:t>
      </w:r>
      <w:r w:rsidR="00952223">
        <w:rPr>
          <w:sz w:val="22"/>
          <w:szCs w:val="22"/>
        </w:rPr>
        <w:t>s</w:t>
      </w:r>
      <w:r w:rsidR="006357CF">
        <w:rPr>
          <w:sz w:val="22"/>
          <w:szCs w:val="22"/>
        </w:rPr>
        <w:t>)</w:t>
      </w:r>
      <w:r w:rsidRPr="00B2688D">
        <w:rPr>
          <w:sz w:val="22"/>
          <w:szCs w:val="22"/>
        </w:rPr>
        <w:t xml:space="preserve"> x 0.5 hour x $</w:t>
      </w:r>
      <w:r w:rsidR="00E24DE8">
        <w:rPr>
          <w:sz w:val="22"/>
          <w:szCs w:val="22"/>
        </w:rPr>
        <w:t>37.15</w:t>
      </w:r>
      <w:r w:rsidRPr="00B2688D">
        <w:rPr>
          <w:sz w:val="22"/>
          <w:szCs w:val="22"/>
        </w:rPr>
        <w:t>/hour) + (1 response/user x 1,500 users x 0.5 hour x $0</w:t>
      </w:r>
      <w:r w:rsidRPr="00B2688D" w:rsidR="004F4F3A">
        <w:rPr>
          <w:sz w:val="22"/>
          <w:szCs w:val="22"/>
        </w:rPr>
        <w:t>/hour</w:t>
      </w:r>
      <w:r w:rsidRPr="00F7573C">
        <w:rPr>
          <w:sz w:val="22"/>
          <w:szCs w:val="22"/>
        </w:rPr>
        <w:t>) = $</w:t>
      </w:r>
      <w:r w:rsidR="00C13511">
        <w:rPr>
          <w:sz w:val="22"/>
          <w:szCs w:val="22"/>
        </w:rPr>
        <w:t>27,862.50</w:t>
      </w:r>
    </w:p>
    <w:p w:rsidR="001321E7" w:rsidRPr="00E279BF" w:rsidP="00501B9C" w14:paraId="78280246" w14:textId="4D1B53D9">
      <w:pPr>
        <w:tabs>
          <w:tab w:val="left" w:pos="1080"/>
        </w:tabs>
        <w:spacing w:after="120"/>
        <w:ind w:left="720"/>
        <w:rPr>
          <w:sz w:val="22"/>
          <w:szCs w:val="22"/>
        </w:rPr>
      </w:pPr>
      <w:r w:rsidRPr="00E279BF">
        <w:rPr>
          <w:sz w:val="22"/>
          <w:szCs w:val="22"/>
        </w:rPr>
        <w:t>(2) User requesting extension of one-year international calling period</w:t>
      </w:r>
    </w:p>
    <w:p w:rsidR="00C01464" w:rsidRPr="00E279BF" w:rsidP="00BF77A7" w14:paraId="35FB1AA3" w14:textId="77777777">
      <w:pPr>
        <w:pStyle w:val="BurdenEstimates"/>
        <w:spacing w:after="120"/>
        <w:ind w:left="720"/>
        <w:rPr>
          <w:bCs/>
          <w:sz w:val="22"/>
          <w:szCs w:val="22"/>
        </w:rPr>
      </w:pPr>
      <w:r w:rsidRPr="00E279BF">
        <w:rPr>
          <w:bCs/>
          <w:sz w:val="22"/>
          <w:szCs w:val="22"/>
        </w:rPr>
        <w:t>A registered VRS user may request approval from the Commission’s Disability Rights Office (DRO) for an extension of the one-year international calling period.  Such request shall specify the extended return date and include a showing that the user’s primary residence remains in the United States.  Upon approval of such an extension, the user shall notify the user’s default VRS provider of the extended return date.</w:t>
      </w:r>
    </w:p>
    <w:p w:rsidR="00C01464" w:rsidRPr="00E279BF" w:rsidP="00BF77A7" w14:paraId="24423BE9" w14:textId="7F257565">
      <w:pPr>
        <w:pStyle w:val="BurdenEstimates"/>
        <w:spacing w:after="120"/>
        <w:ind w:left="720"/>
        <w:rPr>
          <w:bCs/>
          <w:sz w:val="22"/>
          <w:szCs w:val="22"/>
        </w:rPr>
      </w:pPr>
      <w:r w:rsidRPr="00E279BF">
        <w:rPr>
          <w:b/>
          <w:sz w:val="22"/>
          <w:szCs w:val="22"/>
        </w:rPr>
        <w:t xml:space="preserve">ANNUAL NUMBER OF RESPONDENTS:  </w:t>
      </w:r>
      <w:r w:rsidRPr="00E279BF" w:rsidR="009D2632">
        <w:rPr>
          <w:b/>
          <w:sz w:val="22"/>
          <w:szCs w:val="22"/>
        </w:rPr>
        <w:t>15</w:t>
      </w:r>
      <w:r w:rsidRPr="00E279BF">
        <w:rPr>
          <w:b/>
          <w:sz w:val="22"/>
          <w:szCs w:val="22"/>
        </w:rPr>
        <w:t>0</w:t>
      </w:r>
      <w:r>
        <w:rPr>
          <w:rStyle w:val="FootnoteReference"/>
          <w:b/>
          <w:sz w:val="22"/>
          <w:szCs w:val="22"/>
        </w:rPr>
        <w:footnoteReference w:id="50"/>
      </w:r>
      <w:r w:rsidRPr="00E279BF">
        <w:rPr>
          <w:b/>
          <w:sz w:val="22"/>
          <w:szCs w:val="22"/>
        </w:rPr>
        <w:br/>
      </w:r>
      <w:r w:rsidRPr="00E279BF">
        <w:rPr>
          <w:bCs/>
          <w:sz w:val="22"/>
          <w:szCs w:val="22"/>
        </w:rPr>
        <w:t xml:space="preserve">The Commission estimates that </w:t>
      </w:r>
      <w:r w:rsidRPr="00E279BF" w:rsidR="009D2632">
        <w:rPr>
          <w:bCs/>
          <w:sz w:val="22"/>
          <w:szCs w:val="22"/>
        </w:rPr>
        <w:t>150</w:t>
      </w:r>
      <w:r w:rsidRPr="00E279BF">
        <w:rPr>
          <w:bCs/>
          <w:sz w:val="22"/>
          <w:szCs w:val="22"/>
        </w:rPr>
        <w:t xml:space="preserve"> VRS users will request an extension of the one-year international calling period.</w:t>
      </w:r>
    </w:p>
    <w:p w:rsidR="00C723D2" w:rsidRPr="00E279BF" w:rsidP="00C723D2" w14:paraId="1AA0DAC6" w14:textId="14D48DFD">
      <w:pPr>
        <w:spacing w:after="120"/>
        <w:ind w:left="720"/>
        <w:rPr>
          <w:sz w:val="22"/>
          <w:szCs w:val="22"/>
        </w:rPr>
      </w:pPr>
      <w:r w:rsidRPr="00E279BF">
        <w:rPr>
          <w:b/>
          <w:sz w:val="22"/>
          <w:szCs w:val="22"/>
        </w:rPr>
        <w:t xml:space="preserve">ANNUAL NUMBER OF RESPONSES:  </w:t>
      </w:r>
      <w:r w:rsidRPr="00E279BF">
        <w:rPr>
          <w:b/>
          <w:sz w:val="22"/>
          <w:szCs w:val="22"/>
        </w:rPr>
        <w:t>300</w:t>
      </w:r>
      <w:r w:rsidRPr="00E279BF">
        <w:rPr>
          <w:b/>
          <w:sz w:val="22"/>
          <w:szCs w:val="22"/>
        </w:rPr>
        <w:br/>
      </w:r>
      <w:r w:rsidRPr="00E279BF">
        <w:rPr>
          <w:sz w:val="22"/>
          <w:szCs w:val="22"/>
        </w:rPr>
        <w:t>The responses will be provided by: (a) the VRS providers recording the extension, and (b) the users re</w:t>
      </w:r>
      <w:r w:rsidRPr="00E279BF" w:rsidR="00E36024">
        <w:rPr>
          <w:sz w:val="22"/>
          <w:szCs w:val="22"/>
        </w:rPr>
        <w:t>questing the extension</w:t>
      </w:r>
      <w:r w:rsidRPr="00E279BF">
        <w:rPr>
          <w:sz w:val="22"/>
          <w:szCs w:val="22"/>
        </w:rPr>
        <w:t>.</w:t>
      </w:r>
    </w:p>
    <w:p w:rsidR="00405254" w:rsidRPr="00E279BF" w:rsidP="00405254" w14:paraId="13A7F753" w14:textId="5E9A8D8F">
      <w:pPr>
        <w:spacing w:after="120"/>
        <w:ind w:left="720"/>
        <w:rPr>
          <w:sz w:val="22"/>
          <w:szCs w:val="22"/>
        </w:rPr>
      </w:pPr>
      <w:r w:rsidRPr="00E279BF">
        <w:rPr>
          <w:sz w:val="22"/>
          <w:szCs w:val="22"/>
        </w:rPr>
        <w:t>(</w:t>
      </w:r>
      <w:r w:rsidRPr="00E279BF" w:rsidR="00A1201F">
        <w:rPr>
          <w:sz w:val="22"/>
          <w:szCs w:val="22"/>
        </w:rPr>
        <w:t>25</w:t>
      </w:r>
      <w:r w:rsidRPr="00E279BF">
        <w:rPr>
          <w:sz w:val="22"/>
          <w:szCs w:val="22"/>
        </w:rPr>
        <w:t xml:space="preserve"> responses/provider (on average) x (4 providers + </w:t>
      </w:r>
      <w:r w:rsidRPr="00E279BF" w:rsidR="00C13511">
        <w:rPr>
          <w:sz w:val="22"/>
          <w:szCs w:val="22"/>
        </w:rPr>
        <w:t>2</w:t>
      </w:r>
      <w:r w:rsidRPr="00E279BF">
        <w:rPr>
          <w:sz w:val="22"/>
          <w:szCs w:val="22"/>
        </w:rPr>
        <w:t xml:space="preserve"> applicant)) + (1 response/user x </w:t>
      </w:r>
      <w:r w:rsidRPr="00E279BF" w:rsidR="008B3C08">
        <w:rPr>
          <w:sz w:val="22"/>
          <w:szCs w:val="22"/>
        </w:rPr>
        <w:t>150</w:t>
      </w:r>
      <w:r w:rsidRPr="00E279BF">
        <w:rPr>
          <w:sz w:val="22"/>
          <w:szCs w:val="22"/>
        </w:rPr>
        <w:t xml:space="preserve"> users) = </w:t>
      </w:r>
      <w:r w:rsidRPr="00E279BF" w:rsidR="008B3C08">
        <w:rPr>
          <w:sz w:val="22"/>
          <w:szCs w:val="22"/>
        </w:rPr>
        <w:t>3</w:t>
      </w:r>
      <w:r w:rsidRPr="00E279BF" w:rsidR="001F052A">
        <w:rPr>
          <w:sz w:val="22"/>
          <w:szCs w:val="22"/>
        </w:rPr>
        <w:t>0</w:t>
      </w:r>
      <w:r w:rsidRPr="00E279BF" w:rsidR="008B3C08">
        <w:rPr>
          <w:sz w:val="22"/>
          <w:szCs w:val="22"/>
        </w:rPr>
        <w:t>0</w:t>
      </w:r>
      <w:r w:rsidRPr="00E279BF">
        <w:rPr>
          <w:sz w:val="22"/>
          <w:szCs w:val="22"/>
        </w:rPr>
        <w:t xml:space="preserve"> responses</w:t>
      </w:r>
    </w:p>
    <w:p w:rsidR="00C01464" w:rsidRPr="00E279BF" w:rsidP="00336B4A" w14:paraId="748B7471" w14:textId="22EDC7CC">
      <w:pPr>
        <w:pStyle w:val="BurdenEstimates"/>
        <w:spacing w:after="120"/>
        <w:ind w:left="720"/>
        <w:rPr>
          <w:bCs/>
          <w:sz w:val="22"/>
          <w:szCs w:val="22"/>
        </w:rPr>
      </w:pPr>
      <w:r w:rsidRPr="00E279BF">
        <w:rPr>
          <w:b/>
          <w:sz w:val="22"/>
          <w:szCs w:val="22"/>
        </w:rPr>
        <w:t xml:space="preserve">ANNUAL BURDEN HOURS:  </w:t>
      </w:r>
      <w:r w:rsidRPr="00E279BF" w:rsidR="008E1B50">
        <w:rPr>
          <w:b/>
          <w:sz w:val="22"/>
          <w:szCs w:val="22"/>
        </w:rPr>
        <w:t>150</w:t>
      </w:r>
      <w:r w:rsidRPr="00E279BF">
        <w:rPr>
          <w:b/>
          <w:sz w:val="22"/>
          <w:szCs w:val="22"/>
        </w:rPr>
        <w:br/>
      </w:r>
      <w:r w:rsidRPr="00E279BF">
        <w:rPr>
          <w:bCs/>
          <w:sz w:val="22"/>
          <w:szCs w:val="22"/>
        </w:rPr>
        <w:t>The Commission estimates that each VRS user requesting an extension of the one-year international calling period will require approximately 0.50 hour (30 minutes) to submit the information to DRO and then notify the user’s default VRS provider.</w:t>
      </w:r>
      <w:r w:rsidRPr="00E279BF" w:rsidR="006B3842">
        <w:rPr>
          <w:bCs/>
          <w:sz w:val="22"/>
          <w:szCs w:val="22"/>
        </w:rPr>
        <w:t xml:space="preserve">  The Commission further estimates that providers will require approximately 0.50 hour (30 minutes) to record </w:t>
      </w:r>
      <w:r w:rsidRPr="00E279BF" w:rsidR="0030428A">
        <w:rPr>
          <w:bCs/>
          <w:sz w:val="22"/>
          <w:szCs w:val="22"/>
        </w:rPr>
        <w:t>extensions upon being informed by their VRS users.</w:t>
      </w:r>
      <w:r w:rsidRPr="00E279BF">
        <w:rPr>
          <w:bCs/>
          <w:sz w:val="22"/>
          <w:szCs w:val="22"/>
        </w:rPr>
        <w:br/>
      </w:r>
      <w:r w:rsidRPr="00E279BF" w:rsidR="008E1B50">
        <w:rPr>
          <w:bCs/>
          <w:sz w:val="22"/>
          <w:szCs w:val="22"/>
        </w:rPr>
        <w:t>3</w:t>
      </w:r>
      <w:r w:rsidRPr="00E279BF" w:rsidR="00F03A47">
        <w:rPr>
          <w:bCs/>
          <w:sz w:val="22"/>
          <w:szCs w:val="22"/>
        </w:rPr>
        <w:t>0</w:t>
      </w:r>
      <w:r w:rsidRPr="00E279BF" w:rsidR="008E1B50">
        <w:rPr>
          <w:bCs/>
          <w:sz w:val="22"/>
          <w:szCs w:val="22"/>
        </w:rPr>
        <w:t>0</w:t>
      </w:r>
      <w:r w:rsidRPr="00E279BF">
        <w:rPr>
          <w:bCs/>
          <w:sz w:val="22"/>
          <w:szCs w:val="22"/>
        </w:rPr>
        <w:t xml:space="preserve"> responses x 0.50 hour / response = </w:t>
      </w:r>
      <w:r w:rsidRPr="00E279BF" w:rsidR="008E1B50">
        <w:rPr>
          <w:bCs/>
          <w:sz w:val="22"/>
          <w:szCs w:val="22"/>
        </w:rPr>
        <w:t>1</w:t>
      </w:r>
      <w:r w:rsidRPr="00E279BF" w:rsidR="00090398">
        <w:rPr>
          <w:bCs/>
          <w:sz w:val="22"/>
          <w:szCs w:val="22"/>
        </w:rPr>
        <w:t>5</w:t>
      </w:r>
      <w:r w:rsidRPr="00E279BF" w:rsidR="00F03A47">
        <w:rPr>
          <w:bCs/>
          <w:sz w:val="22"/>
          <w:szCs w:val="22"/>
        </w:rPr>
        <w:t>0</w:t>
      </w:r>
      <w:r w:rsidRPr="00E279BF">
        <w:rPr>
          <w:bCs/>
          <w:sz w:val="22"/>
          <w:szCs w:val="22"/>
        </w:rPr>
        <w:t xml:space="preserve"> hours</w:t>
      </w:r>
    </w:p>
    <w:p w:rsidR="008D133A" w:rsidRPr="00E279BF" w:rsidP="008D133A" w14:paraId="205FA114" w14:textId="33820603">
      <w:pPr>
        <w:spacing w:after="120"/>
        <w:ind w:left="720"/>
        <w:rPr>
          <w:sz w:val="22"/>
          <w:szCs w:val="22"/>
        </w:rPr>
      </w:pPr>
      <w:r w:rsidRPr="00E279BF">
        <w:rPr>
          <w:b/>
          <w:sz w:val="22"/>
          <w:szCs w:val="22"/>
        </w:rPr>
        <w:t>ANNUAL IN-HOUSE COST:  $</w:t>
      </w:r>
      <w:r w:rsidRPr="00E279BF" w:rsidR="002A1410">
        <w:rPr>
          <w:b/>
          <w:sz w:val="22"/>
          <w:szCs w:val="22"/>
        </w:rPr>
        <w:t>2</w:t>
      </w:r>
      <w:r w:rsidRPr="00E279BF" w:rsidR="0054354E">
        <w:rPr>
          <w:b/>
          <w:sz w:val="22"/>
          <w:szCs w:val="22"/>
        </w:rPr>
        <w:t>,</w:t>
      </w:r>
      <w:r w:rsidRPr="00E279BF" w:rsidR="002A1410">
        <w:rPr>
          <w:b/>
          <w:sz w:val="22"/>
          <w:szCs w:val="22"/>
        </w:rPr>
        <w:t>786.25</w:t>
      </w:r>
      <w:r w:rsidRPr="00E279BF">
        <w:rPr>
          <w:bCs/>
          <w:sz w:val="22"/>
          <w:szCs w:val="22"/>
        </w:rPr>
        <w:br/>
      </w:r>
      <w:r w:rsidRPr="00E279BF">
        <w:rPr>
          <w:sz w:val="22"/>
          <w:szCs w:val="22"/>
        </w:rPr>
        <w:t>The Commission estimates that provider respondents will utilize in-house personnel whose pay is comparable to mid-level federal employee (GS-9/5) to record extensions.  The Commission estimates the respondents’ costs to be about $</w:t>
      </w:r>
      <w:r w:rsidRPr="00E279BF" w:rsidR="00B10924">
        <w:rPr>
          <w:sz w:val="22"/>
          <w:szCs w:val="22"/>
        </w:rPr>
        <w:t>37.15</w:t>
      </w:r>
      <w:r w:rsidRPr="00E279BF">
        <w:rPr>
          <w:sz w:val="22"/>
          <w:szCs w:val="22"/>
        </w:rPr>
        <w:t xml:space="preserve"> per hour to complete.  There will be no cost to users to request the extension.</w:t>
      </w:r>
    </w:p>
    <w:p w:rsidR="00C01464" w:rsidRPr="00721BD6" w:rsidP="00336B4A" w14:paraId="24FF02EC" w14:textId="2DE75EF9">
      <w:pPr>
        <w:tabs>
          <w:tab w:val="left" w:pos="1080"/>
        </w:tabs>
        <w:spacing w:after="120"/>
        <w:ind w:left="720"/>
        <w:rPr>
          <w:sz w:val="22"/>
          <w:szCs w:val="22"/>
        </w:rPr>
      </w:pPr>
      <w:r w:rsidRPr="00E279BF">
        <w:rPr>
          <w:sz w:val="22"/>
          <w:szCs w:val="22"/>
        </w:rPr>
        <w:t>(</w:t>
      </w:r>
      <w:r w:rsidRPr="00E279BF" w:rsidR="00F03A47">
        <w:rPr>
          <w:sz w:val="22"/>
          <w:szCs w:val="22"/>
        </w:rPr>
        <w:t>25</w:t>
      </w:r>
      <w:r w:rsidRPr="00E279BF">
        <w:rPr>
          <w:sz w:val="22"/>
          <w:szCs w:val="22"/>
        </w:rPr>
        <w:t xml:space="preserve"> responses/provider x (4 providers + </w:t>
      </w:r>
      <w:r w:rsidRPr="00E279BF" w:rsidR="00B10924">
        <w:rPr>
          <w:sz w:val="22"/>
          <w:szCs w:val="22"/>
        </w:rPr>
        <w:t>2</w:t>
      </w:r>
      <w:r w:rsidRPr="00E279BF">
        <w:rPr>
          <w:sz w:val="22"/>
          <w:szCs w:val="22"/>
        </w:rPr>
        <w:t xml:space="preserve"> applicant</w:t>
      </w:r>
      <w:r w:rsidRPr="00E279BF" w:rsidR="00952223">
        <w:rPr>
          <w:sz w:val="22"/>
          <w:szCs w:val="22"/>
        </w:rPr>
        <w:t>s</w:t>
      </w:r>
      <w:r w:rsidRPr="00E279BF">
        <w:rPr>
          <w:sz w:val="22"/>
          <w:szCs w:val="22"/>
        </w:rPr>
        <w:t>) x 0.5 hour x $</w:t>
      </w:r>
      <w:r w:rsidRPr="00E279BF" w:rsidR="00952223">
        <w:rPr>
          <w:sz w:val="22"/>
          <w:szCs w:val="22"/>
        </w:rPr>
        <w:t>37.15</w:t>
      </w:r>
      <w:r w:rsidRPr="00E279BF">
        <w:rPr>
          <w:sz w:val="22"/>
          <w:szCs w:val="22"/>
        </w:rPr>
        <w:t>/hour) + (1 response/user x 150 users x 0.5 hour x $0/hour) = $</w:t>
      </w:r>
      <w:r w:rsidRPr="00E279BF" w:rsidR="002A1410">
        <w:rPr>
          <w:sz w:val="22"/>
          <w:szCs w:val="22"/>
        </w:rPr>
        <w:t>2,786.25</w:t>
      </w:r>
    </w:p>
    <w:p w:rsidR="000A2DD9" w:rsidP="00C01464" w14:paraId="17B0C469" w14:textId="272CE8E3">
      <w:pPr>
        <w:pStyle w:val="BurdenEstimates"/>
        <w:spacing w:after="120"/>
        <w:ind w:left="720"/>
        <w:rPr>
          <w:b/>
          <w:sz w:val="22"/>
          <w:szCs w:val="22"/>
        </w:rPr>
      </w:pPr>
      <w:r>
        <w:rPr>
          <w:b/>
          <w:sz w:val="22"/>
          <w:szCs w:val="22"/>
        </w:rPr>
        <w:t>CUMUL</w:t>
      </w:r>
      <w:r w:rsidR="00B12180">
        <w:rPr>
          <w:b/>
          <w:sz w:val="22"/>
          <w:szCs w:val="22"/>
        </w:rPr>
        <w:t>ATIVE TOTALS (for H):</w:t>
      </w:r>
    </w:p>
    <w:p w:rsidR="00CC5F98" w:rsidP="00A354C8" w14:paraId="0BD01155" w14:textId="706E026D">
      <w:pPr>
        <w:pStyle w:val="BurdenEstimates"/>
        <w:tabs>
          <w:tab w:val="left" w:pos="1440"/>
        </w:tabs>
        <w:spacing w:after="120"/>
        <w:ind w:left="720"/>
        <w:rPr>
          <w:b/>
          <w:sz w:val="22"/>
          <w:szCs w:val="22"/>
        </w:rPr>
      </w:pPr>
      <w:r>
        <w:rPr>
          <w:b/>
          <w:sz w:val="22"/>
          <w:szCs w:val="22"/>
        </w:rPr>
        <w:tab/>
        <w:t>TOTAL ANNUAL NUMBER OF RESPONDENTS:</w:t>
      </w:r>
      <w:r w:rsidR="00CF6115">
        <w:rPr>
          <w:b/>
          <w:sz w:val="22"/>
          <w:szCs w:val="22"/>
        </w:rPr>
        <w:t xml:space="preserve">  1,</w:t>
      </w:r>
      <w:r w:rsidR="008B5F85">
        <w:rPr>
          <w:b/>
          <w:sz w:val="22"/>
          <w:szCs w:val="22"/>
        </w:rPr>
        <w:t>50</w:t>
      </w:r>
      <w:r w:rsidR="002F2C8F">
        <w:rPr>
          <w:b/>
          <w:sz w:val="22"/>
          <w:szCs w:val="22"/>
        </w:rPr>
        <w:t>6</w:t>
      </w:r>
    </w:p>
    <w:p w:rsidR="00721BD6" w:rsidP="00721BD6" w14:paraId="2BB529DA" w14:textId="29FDE479">
      <w:pPr>
        <w:pStyle w:val="BurdenEstimates"/>
        <w:tabs>
          <w:tab w:val="left" w:pos="1440"/>
        </w:tabs>
        <w:spacing w:after="120"/>
        <w:ind w:left="720"/>
        <w:rPr>
          <w:b/>
          <w:sz w:val="22"/>
          <w:szCs w:val="22"/>
        </w:rPr>
      </w:pPr>
      <w:r>
        <w:rPr>
          <w:b/>
          <w:sz w:val="22"/>
          <w:szCs w:val="22"/>
        </w:rPr>
        <w:tab/>
        <w:t>TOTAL ANNUAL NUMBER OF RESPONSES:  3,</w:t>
      </w:r>
      <w:r w:rsidR="004A6279">
        <w:rPr>
          <w:b/>
          <w:sz w:val="22"/>
          <w:szCs w:val="22"/>
        </w:rPr>
        <w:t>300</w:t>
      </w:r>
      <w:r>
        <w:rPr>
          <w:b/>
          <w:sz w:val="22"/>
          <w:szCs w:val="22"/>
        </w:rPr>
        <w:br/>
      </w:r>
      <w:r>
        <w:rPr>
          <w:b/>
          <w:sz w:val="22"/>
          <w:szCs w:val="22"/>
        </w:rPr>
        <w:tab/>
      </w:r>
      <w:r w:rsidRPr="00411869">
        <w:rPr>
          <w:bCs/>
          <w:sz w:val="22"/>
          <w:szCs w:val="22"/>
        </w:rPr>
        <w:t>3,</w:t>
      </w:r>
      <w:r w:rsidR="002A1410">
        <w:rPr>
          <w:bCs/>
          <w:sz w:val="22"/>
          <w:szCs w:val="22"/>
        </w:rPr>
        <w:t>0</w:t>
      </w:r>
      <w:r w:rsidRPr="00411869">
        <w:rPr>
          <w:bCs/>
          <w:sz w:val="22"/>
          <w:szCs w:val="22"/>
        </w:rPr>
        <w:t>00 + 300 = 3,</w:t>
      </w:r>
      <w:r w:rsidR="002A1410">
        <w:rPr>
          <w:bCs/>
          <w:sz w:val="22"/>
          <w:szCs w:val="22"/>
        </w:rPr>
        <w:t>3</w:t>
      </w:r>
      <w:r w:rsidRPr="00411869">
        <w:rPr>
          <w:bCs/>
          <w:sz w:val="22"/>
          <w:szCs w:val="22"/>
        </w:rPr>
        <w:t>00</w:t>
      </w:r>
    </w:p>
    <w:p w:rsidR="00F47372" w:rsidP="00F47372" w14:paraId="3B3AB4A5" w14:textId="3D09291B">
      <w:pPr>
        <w:pStyle w:val="BurdenEstimates"/>
        <w:tabs>
          <w:tab w:val="left" w:pos="1440"/>
        </w:tabs>
        <w:spacing w:after="120"/>
        <w:ind w:left="720"/>
        <w:rPr>
          <w:b/>
          <w:sz w:val="22"/>
          <w:szCs w:val="22"/>
        </w:rPr>
      </w:pPr>
      <w:r>
        <w:rPr>
          <w:b/>
          <w:sz w:val="22"/>
          <w:szCs w:val="22"/>
        </w:rPr>
        <w:tab/>
        <w:t xml:space="preserve">TOTAL ANNUAL BURDEN HOURS:  </w:t>
      </w:r>
      <w:r w:rsidR="006F134E">
        <w:rPr>
          <w:b/>
          <w:sz w:val="22"/>
          <w:szCs w:val="22"/>
        </w:rPr>
        <w:t>1,650</w:t>
      </w:r>
      <w:r>
        <w:rPr>
          <w:b/>
          <w:sz w:val="22"/>
          <w:szCs w:val="22"/>
        </w:rPr>
        <w:br/>
      </w:r>
      <w:r w:rsidRPr="00411869">
        <w:rPr>
          <w:bCs/>
          <w:sz w:val="22"/>
          <w:szCs w:val="22"/>
        </w:rPr>
        <w:tab/>
      </w:r>
      <w:r w:rsidR="002A1410">
        <w:rPr>
          <w:bCs/>
          <w:sz w:val="22"/>
          <w:szCs w:val="22"/>
        </w:rPr>
        <w:t>1,500</w:t>
      </w:r>
      <w:r w:rsidRPr="00411869">
        <w:rPr>
          <w:bCs/>
          <w:sz w:val="22"/>
          <w:szCs w:val="22"/>
        </w:rPr>
        <w:t xml:space="preserve"> + 150 = </w:t>
      </w:r>
      <w:r w:rsidR="00B012DC">
        <w:rPr>
          <w:bCs/>
          <w:sz w:val="22"/>
          <w:szCs w:val="22"/>
        </w:rPr>
        <w:t>1,650</w:t>
      </w:r>
    </w:p>
    <w:p w:rsidR="00671942" w:rsidRPr="00411869" w:rsidP="00411869" w14:paraId="6D627852" w14:textId="52F15A2B">
      <w:pPr>
        <w:pStyle w:val="BurdenEstimates"/>
        <w:tabs>
          <w:tab w:val="left" w:pos="1440"/>
        </w:tabs>
        <w:spacing w:after="120"/>
        <w:ind w:left="720"/>
        <w:rPr>
          <w:b/>
          <w:sz w:val="22"/>
          <w:szCs w:val="22"/>
        </w:rPr>
      </w:pPr>
      <w:r>
        <w:rPr>
          <w:b/>
          <w:sz w:val="22"/>
          <w:szCs w:val="22"/>
        </w:rPr>
        <w:tab/>
        <w:t>TOTAL ANNUAL IN-HOUSE COSTS:  $</w:t>
      </w:r>
      <w:r w:rsidR="00FF1E42">
        <w:rPr>
          <w:b/>
          <w:sz w:val="22"/>
          <w:szCs w:val="22"/>
        </w:rPr>
        <w:t>30,648.75</w:t>
      </w:r>
      <w:r>
        <w:rPr>
          <w:b/>
          <w:sz w:val="22"/>
          <w:szCs w:val="22"/>
        </w:rPr>
        <w:br/>
      </w:r>
      <w:r w:rsidRPr="00411869">
        <w:rPr>
          <w:bCs/>
          <w:sz w:val="22"/>
          <w:szCs w:val="22"/>
        </w:rPr>
        <w:tab/>
        <w:t>$</w:t>
      </w:r>
      <w:r w:rsidRPr="00411869" w:rsidR="00E96B48">
        <w:rPr>
          <w:bCs/>
          <w:sz w:val="22"/>
          <w:szCs w:val="22"/>
        </w:rPr>
        <w:t>27,862.50</w:t>
      </w:r>
      <w:r w:rsidRPr="00411869">
        <w:rPr>
          <w:bCs/>
          <w:sz w:val="22"/>
          <w:szCs w:val="22"/>
        </w:rPr>
        <w:t xml:space="preserve"> + $</w:t>
      </w:r>
      <w:r w:rsidR="00B012DC">
        <w:rPr>
          <w:sz w:val="22"/>
          <w:szCs w:val="22"/>
        </w:rPr>
        <w:t>2,786.25</w:t>
      </w:r>
      <w:r w:rsidR="00E96B48">
        <w:rPr>
          <w:sz w:val="22"/>
          <w:szCs w:val="22"/>
        </w:rPr>
        <w:t xml:space="preserve"> </w:t>
      </w:r>
      <w:r w:rsidRPr="00411869">
        <w:rPr>
          <w:bCs/>
          <w:sz w:val="22"/>
          <w:szCs w:val="22"/>
        </w:rPr>
        <w:t xml:space="preserve">= </w:t>
      </w:r>
      <w:r w:rsidRPr="00411869" w:rsidR="00B61270">
        <w:rPr>
          <w:bCs/>
          <w:sz w:val="22"/>
          <w:szCs w:val="22"/>
        </w:rPr>
        <w:t>$</w:t>
      </w:r>
      <w:r w:rsidR="00095917">
        <w:rPr>
          <w:bCs/>
          <w:sz w:val="22"/>
          <w:szCs w:val="22"/>
        </w:rPr>
        <w:t>30,648.75</w:t>
      </w:r>
    </w:p>
    <w:p w:rsidR="005F421A" w:rsidRPr="00BD36C1" w:rsidP="00F82971" w14:paraId="562A5B18" w14:textId="77777777">
      <w:pPr>
        <w:pStyle w:val="ListParagraph"/>
        <w:numPr>
          <w:ilvl w:val="0"/>
          <w:numId w:val="8"/>
        </w:numPr>
        <w:spacing w:after="120"/>
        <w:ind w:left="720"/>
        <w:contextualSpacing w:val="0"/>
        <w:rPr>
          <w:b/>
          <w:sz w:val="22"/>
        </w:rPr>
      </w:pPr>
      <w:r w:rsidRPr="00F7573C">
        <w:rPr>
          <w:b/>
          <w:sz w:val="22"/>
          <w:szCs w:val="22"/>
        </w:rPr>
        <w:t>Sect</w:t>
      </w:r>
      <w:r w:rsidRPr="00BD36C1">
        <w:rPr>
          <w:b/>
          <w:sz w:val="22"/>
          <w:szCs w:val="22"/>
        </w:rPr>
        <w:t>ion 64.604(c)(1) – Complaint Log Summaries</w:t>
      </w:r>
    </w:p>
    <w:p w:rsidR="005F421A" w:rsidRPr="00BD36C1" w:rsidP="00F82971" w14:paraId="338C1035" w14:textId="1D936BE5">
      <w:pPr>
        <w:tabs>
          <w:tab w:val="left" w:pos="1080"/>
        </w:tabs>
        <w:spacing w:after="120"/>
        <w:ind w:left="720"/>
        <w:outlineLvl w:val="0"/>
        <w:rPr>
          <w:sz w:val="22"/>
          <w:szCs w:val="22"/>
        </w:rPr>
      </w:pPr>
      <w:r w:rsidRPr="00BD36C1">
        <w:rPr>
          <w:b/>
          <w:sz w:val="22"/>
          <w:szCs w:val="22"/>
        </w:rPr>
        <w:tab/>
      </w:r>
      <w:r w:rsidRPr="00BD36C1">
        <w:rPr>
          <w:b/>
          <w:sz w:val="22"/>
          <w:szCs w:val="22"/>
        </w:rPr>
        <w:t xml:space="preserve">Annual Number of Respondents:  </w:t>
      </w:r>
      <w:r w:rsidR="005041AD">
        <w:rPr>
          <w:b/>
          <w:sz w:val="22"/>
          <w:szCs w:val="22"/>
        </w:rPr>
        <w:t>10</w:t>
      </w:r>
      <w:r>
        <w:rPr>
          <w:rStyle w:val="FootnoteReference"/>
          <w:sz w:val="22"/>
          <w:szCs w:val="22"/>
        </w:rPr>
        <w:footnoteReference w:id="51"/>
      </w:r>
    </w:p>
    <w:p w:rsidR="005F421A" w:rsidRPr="00BD36C1" w:rsidP="00F82971" w14:paraId="56AB8EDC" w14:textId="4051DC40">
      <w:pPr>
        <w:spacing w:after="120"/>
        <w:ind w:left="720"/>
        <w:outlineLvl w:val="0"/>
        <w:rPr>
          <w:sz w:val="22"/>
          <w:szCs w:val="22"/>
        </w:rPr>
      </w:pPr>
      <w:r w:rsidRPr="00BD36C1">
        <w:rPr>
          <w:sz w:val="22"/>
          <w:szCs w:val="22"/>
        </w:rPr>
        <w:t xml:space="preserve">Section 64.604(c)(1) of the Commission’s rules requires each state and interstate TRS provider </w:t>
      </w:r>
      <w:r w:rsidR="00C92690">
        <w:rPr>
          <w:sz w:val="22"/>
          <w:szCs w:val="22"/>
        </w:rPr>
        <w:t xml:space="preserve">to </w:t>
      </w:r>
      <w:r w:rsidRPr="00BD36C1">
        <w:rPr>
          <w:sz w:val="22"/>
          <w:szCs w:val="22"/>
        </w:rPr>
        <w:t xml:space="preserve">maintain a log of consumer complaints and file a summary of the complaint log with the Commission.  This process will be done annually and will require approximately </w:t>
      </w:r>
      <w:r w:rsidR="0074119D">
        <w:rPr>
          <w:sz w:val="22"/>
          <w:szCs w:val="22"/>
        </w:rPr>
        <w:t>1</w:t>
      </w:r>
      <w:r w:rsidR="002B7967">
        <w:rPr>
          <w:sz w:val="22"/>
          <w:szCs w:val="22"/>
        </w:rPr>
        <w:t>2</w:t>
      </w:r>
      <w:r w:rsidRPr="00BD36C1">
        <w:rPr>
          <w:sz w:val="22"/>
          <w:szCs w:val="22"/>
        </w:rPr>
        <w:t xml:space="preserve"> hours</w:t>
      </w:r>
      <w:r w:rsidR="002B7967">
        <w:rPr>
          <w:sz w:val="22"/>
          <w:szCs w:val="22"/>
        </w:rPr>
        <w:t xml:space="preserve"> on average</w:t>
      </w:r>
      <w:r w:rsidRPr="00BD36C1">
        <w:rPr>
          <w:sz w:val="22"/>
          <w:szCs w:val="22"/>
        </w:rPr>
        <w:t xml:space="preserve"> to complete.</w:t>
      </w:r>
    </w:p>
    <w:p w:rsidR="005F421A" w:rsidRPr="00BD36C1" w:rsidP="00F82971" w14:paraId="6D550168" w14:textId="3B9EE863">
      <w:pPr>
        <w:tabs>
          <w:tab w:val="left" w:pos="1080"/>
        </w:tabs>
        <w:spacing w:after="120"/>
        <w:ind w:left="720"/>
        <w:outlineLvl w:val="0"/>
        <w:rPr>
          <w:sz w:val="22"/>
          <w:szCs w:val="22"/>
        </w:rPr>
      </w:pPr>
      <w:r w:rsidRPr="00BD36C1">
        <w:rPr>
          <w:b/>
          <w:sz w:val="22"/>
          <w:szCs w:val="22"/>
        </w:rPr>
        <w:tab/>
      </w:r>
      <w:r w:rsidRPr="00BD36C1">
        <w:rPr>
          <w:b/>
          <w:sz w:val="22"/>
          <w:szCs w:val="22"/>
        </w:rPr>
        <w:t xml:space="preserve">Annual Number of Responses:  </w:t>
      </w:r>
      <w:r w:rsidR="00A90A65">
        <w:rPr>
          <w:b/>
          <w:sz w:val="22"/>
          <w:szCs w:val="22"/>
        </w:rPr>
        <w:t>10</w:t>
      </w:r>
    </w:p>
    <w:p w:rsidR="005F421A" w:rsidRPr="00BD36C1" w:rsidP="00F82971" w14:paraId="4C0676E6" w14:textId="2F1AFA8D">
      <w:pPr>
        <w:spacing w:after="120"/>
        <w:ind w:left="720"/>
        <w:outlineLvl w:val="0"/>
        <w:rPr>
          <w:sz w:val="22"/>
          <w:szCs w:val="22"/>
        </w:rPr>
      </w:pPr>
      <w:r>
        <w:rPr>
          <w:sz w:val="22"/>
          <w:szCs w:val="22"/>
        </w:rPr>
        <w:t>10</w:t>
      </w:r>
      <w:r w:rsidRPr="00BD36C1" w:rsidR="008D1AC2">
        <w:rPr>
          <w:sz w:val="22"/>
          <w:szCs w:val="22"/>
        </w:rPr>
        <w:t xml:space="preserve"> </w:t>
      </w:r>
      <w:r w:rsidRPr="00BD36C1">
        <w:rPr>
          <w:sz w:val="22"/>
          <w:szCs w:val="22"/>
        </w:rPr>
        <w:t xml:space="preserve">respondents x 1 response = </w:t>
      </w:r>
      <w:r>
        <w:rPr>
          <w:sz w:val="22"/>
          <w:szCs w:val="22"/>
        </w:rPr>
        <w:t>10</w:t>
      </w:r>
      <w:r w:rsidRPr="00BD36C1" w:rsidR="008D1AC2">
        <w:rPr>
          <w:sz w:val="22"/>
          <w:szCs w:val="22"/>
        </w:rPr>
        <w:t xml:space="preserve"> </w:t>
      </w:r>
      <w:r w:rsidRPr="00BD36C1">
        <w:rPr>
          <w:sz w:val="22"/>
          <w:szCs w:val="22"/>
        </w:rPr>
        <w:t>responses</w:t>
      </w:r>
    </w:p>
    <w:p w:rsidR="005F421A" w:rsidRPr="00BD36C1" w:rsidP="00F82971" w14:paraId="04ECE00D" w14:textId="390AC56B">
      <w:pPr>
        <w:tabs>
          <w:tab w:val="left" w:pos="1080"/>
        </w:tabs>
        <w:spacing w:after="120"/>
        <w:ind w:left="720"/>
        <w:outlineLvl w:val="0"/>
        <w:rPr>
          <w:sz w:val="22"/>
          <w:szCs w:val="22"/>
        </w:rPr>
      </w:pPr>
      <w:r w:rsidRPr="00BD36C1">
        <w:rPr>
          <w:b/>
          <w:sz w:val="22"/>
          <w:szCs w:val="22"/>
        </w:rPr>
        <w:tab/>
      </w:r>
      <w:r w:rsidRPr="00BD36C1">
        <w:rPr>
          <w:b/>
          <w:sz w:val="22"/>
          <w:szCs w:val="22"/>
        </w:rPr>
        <w:t xml:space="preserve">Annual Number of Burden Hours:  </w:t>
      </w:r>
      <w:r w:rsidR="00A90A65">
        <w:rPr>
          <w:b/>
          <w:sz w:val="22"/>
          <w:szCs w:val="22"/>
        </w:rPr>
        <w:t>120</w:t>
      </w:r>
    </w:p>
    <w:p w:rsidR="005F421A" w:rsidRPr="00BD36C1" w:rsidP="00F82971" w14:paraId="7D4F4E36" w14:textId="10943912">
      <w:pPr>
        <w:spacing w:after="120"/>
        <w:ind w:left="720"/>
        <w:outlineLvl w:val="0"/>
        <w:rPr>
          <w:sz w:val="22"/>
          <w:szCs w:val="22"/>
        </w:rPr>
      </w:pPr>
      <w:r>
        <w:rPr>
          <w:sz w:val="22"/>
          <w:szCs w:val="22"/>
        </w:rPr>
        <w:t>10</w:t>
      </w:r>
      <w:r w:rsidRPr="00BD36C1" w:rsidR="008D1AC2">
        <w:rPr>
          <w:sz w:val="22"/>
          <w:szCs w:val="22"/>
        </w:rPr>
        <w:t xml:space="preserve"> </w:t>
      </w:r>
      <w:r w:rsidRPr="00BD36C1">
        <w:rPr>
          <w:sz w:val="22"/>
          <w:szCs w:val="22"/>
        </w:rPr>
        <w:t xml:space="preserve">responses x </w:t>
      </w:r>
      <w:r w:rsidR="005E73FC">
        <w:rPr>
          <w:sz w:val="22"/>
          <w:szCs w:val="22"/>
        </w:rPr>
        <w:t>1</w:t>
      </w:r>
      <w:r w:rsidR="002B7967">
        <w:rPr>
          <w:sz w:val="22"/>
          <w:szCs w:val="22"/>
        </w:rPr>
        <w:t>2</w:t>
      </w:r>
      <w:r w:rsidRPr="00BD36C1">
        <w:rPr>
          <w:sz w:val="22"/>
          <w:szCs w:val="22"/>
        </w:rPr>
        <w:t xml:space="preserve"> hours/consumer complaint log = </w:t>
      </w:r>
      <w:r>
        <w:rPr>
          <w:sz w:val="22"/>
          <w:szCs w:val="22"/>
        </w:rPr>
        <w:t>120</w:t>
      </w:r>
      <w:r w:rsidRPr="00BD36C1" w:rsidR="00707691">
        <w:rPr>
          <w:sz w:val="22"/>
          <w:szCs w:val="22"/>
        </w:rPr>
        <w:t xml:space="preserve"> </w:t>
      </w:r>
      <w:r w:rsidRPr="00BD36C1">
        <w:rPr>
          <w:sz w:val="22"/>
          <w:szCs w:val="22"/>
        </w:rPr>
        <w:t>hours</w:t>
      </w:r>
    </w:p>
    <w:p w:rsidR="00AD1C00" w:rsidP="00501B9C" w14:paraId="68FF1E66" w14:textId="215E2E20">
      <w:pPr>
        <w:spacing w:after="120"/>
        <w:ind w:left="1080"/>
        <w:rPr>
          <w:sz w:val="22"/>
          <w:szCs w:val="22"/>
        </w:rPr>
      </w:pPr>
      <w:r w:rsidRPr="00607125">
        <w:rPr>
          <w:b/>
          <w:sz w:val="22"/>
          <w:szCs w:val="22"/>
        </w:rPr>
        <w:t>Annual In-House Costs:  $</w:t>
      </w:r>
      <w:r w:rsidR="00863481">
        <w:rPr>
          <w:b/>
          <w:sz w:val="22"/>
          <w:szCs w:val="22"/>
        </w:rPr>
        <w:t>10,684.80</w:t>
      </w:r>
    </w:p>
    <w:p w:rsidR="005F421A" w:rsidRPr="00F7573C" w:rsidP="00F82971" w14:paraId="33877524" w14:textId="351C3926">
      <w:pPr>
        <w:spacing w:after="120"/>
        <w:ind w:left="720"/>
        <w:rPr>
          <w:sz w:val="22"/>
          <w:szCs w:val="22"/>
        </w:rPr>
      </w:pPr>
      <w:r w:rsidRPr="00BD36C1">
        <w:rPr>
          <w:sz w:val="22"/>
          <w:szCs w:val="22"/>
        </w:rPr>
        <w:t>The Commission estimates that respondents will ut</w:t>
      </w:r>
      <w:r w:rsidRPr="00F7573C">
        <w:rPr>
          <w:sz w:val="22"/>
          <w:szCs w:val="22"/>
        </w:rPr>
        <w:t>ilize in-house personnel whose pay is comparable to a senior level federal employee (GS-15/5) to maintain consumer complaint log submissions.  The Commission estimates the respondents’ costs to be about $</w:t>
      </w:r>
      <w:r w:rsidR="00B30B06">
        <w:rPr>
          <w:sz w:val="22"/>
          <w:szCs w:val="22"/>
        </w:rPr>
        <w:t>89.04</w:t>
      </w:r>
      <w:r w:rsidRPr="00F7573C">
        <w:rPr>
          <w:sz w:val="22"/>
          <w:szCs w:val="22"/>
        </w:rPr>
        <w:t xml:space="preserve"> per hour to complete.</w:t>
      </w:r>
    </w:p>
    <w:p w:rsidR="005F421A" w:rsidRPr="00BD36C1" w:rsidP="00501B9C" w14:paraId="10F2F8C3" w14:textId="5BE68CD9">
      <w:pPr>
        <w:tabs>
          <w:tab w:val="left" w:pos="1080"/>
        </w:tabs>
        <w:spacing w:after="120"/>
        <w:ind w:left="720"/>
        <w:rPr>
          <w:sz w:val="22"/>
          <w:szCs w:val="22"/>
        </w:rPr>
      </w:pPr>
      <w:r w:rsidRPr="00F7573C">
        <w:rPr>
          <w:b/>
          <w:sz w:val="22"/>
          <w:szCs w:val="22"/>
        </w:rPr>
        <w:tab/>
      </w:r>
      <w:r w:rsidR="00A90A65">
        <w:rPr>
          <w:sz w:val="22"/>
          <w:szCs w:val="22"/>
        </w:rPr>
        <w:t>120</w:t>
      </w:r>
      <w:r w:rsidRPr="00F7573C" w:rsidR="00707691">
        <w:rPr>
          <w:sz w:val="22"/>
          <w:szCs w:val="22"/>
        </w:rPr>
        <w:t xml:space="preserve"> </w:t>
      </w:r>
      <w:r w:rsidRPr="00F7573C">
        <w:rPr>
          <w:sz w:val="22"/>
          <w:szCs w:val="22"/>
        </w:rPr>
        <w:t>hours x $</w:t>
      </w:r>
      <w:r w:rsidR="00B30B06">
        <w:rPr>
          <w:sz w:val="22"/>
          <w:szCs w:val="22"/>
        </w:rPr>
        <w:t>89.04</w:t>
      </w:r>
      <w:r w:rsidRPr="00F7573C" w:rsidR="004F4F3A">
        <w:rPr>
          <w:sz w:val="22"/>
          <w:szCs w:val="22"/>
        </w:rPr>
        <w:t>/hour</w:t>
      </w:r>
      <w:r w:rsidRPr="00F7573C">
        <w:rPr>
          <w:sz w:val="22"/>
          <w:szCs w:val="22"/>
        </w:rPr>
        <w:t xml:space="preserve"> = $</w:t>
      </w:r>
      <w:r w:rsidR="00863481">
        <w:rPr>
          <w:sz w:val="22"/>
          <w:szCs w:val="22"/>
        </w:rPr>
        <w:t>10,684.80</w:t>
      </w:r>
    </w:p>
    <w:p w:rsidR="005F421A" w:rsidRPr="00BD36C1" w:rsidP="00F82971" w14:paraId="68837CC1" w14:textId="77777777">
      <w:pPr>
        <w:pStyle w:val="ListParagraph"/>
        <w:numPr>
          <w:ilvl w:val="0"/>
          <w:numId w:val="8"/>
        </w:numPr>
        <w:spacing w:after="120"/>
        <w:ind w:left="720"/>
        <w:contextualSpacing w:val="0"/>
        <w:rPr>
          <w:b/>
          <w:sz w:val="22"/>
        </w:rPr>
      </w:pPr>
      <w:r w:rsidRPr="00BD36C1">
        <w:rPr>
          <w:b/>
          <w:sz w:val="22"/>
          <w:szCs w:val="22"/>
        </w:rPr>
        <w:t>Section 64.604(c)(2) – Contact Information</w:t>
      </w:r>
    </w:p>
    <w:p w:rsidR="005F421A" w:rsidRPr="00BD36C1" w:rsidP="00F82971" w14:paraId="5435FA5C" w14:textId="77777777">
      <w:pPr>
        <w:tabs>
          <w:tab w:val="left" w:pos="1080"/>
        </w:tabs>
        <w:spacing w:after="120"/>
        <w:ind w:left="720"/>
        <w:outlineLvl w:val="0"/>
        <w:rPr>
          <w:sz w:val="22"/>
          <w:szCs w:val="22"/>
        </w:rPr>
      </w:pPr>
      <w:r w:rsidRPr="00BD36C1">
        <w:rPr>
          <w:b/>
          <w:sz w:val="22"/>
          <w:szCs w:val="22"/>
        </w:rPr>
        <w:tab/>
      </w:r>
      <w:r w:rsidRPr="00BD36C1">
        <w:rPr>
          <w:b/>
          <w:sz w:val="22"/>
          <w:szCs w:val="22"/>
        </w:rPr>
        <w:t>Annual Number of Respondents:  5</w:t>
      </w:r>
      <w:r>
        <w:rPr>
          <w:rStyle w:val="FootnoteReference"/>
          <w:sz w:val="22"/>
          <w:szCs w:val="22"/>
        </w:rPr>
        <w:footnoteReference w:id="52"/>
      </w:r>
    </w:p>
    <w:p w:rsidR="005F421A" w:rsidRPr="00BD36C1" w:rsidP="00F82971" w14:paraId="6947B636" w14:textId="77777777">
      <w:pPr>
        <w:spacing w:after="120"/>
        <w:ind w:left="720"/>
        <w:outlineLvl w:val="0"/>
        <w:rPr>
          <w:sz w:val="22"/>
          <w:szCs w:val="22"/>
        </w:rPr>
      </w:pPr>
      <w:r w:rsidRPr="00BD36C1">
        <w:rPr>
          <w:sz w:val="22"/>
          <w:szCs w:val="22"/>
        </w:rPr>
        <w:t>Section 64.604(c)(2) of the Commission’s rules requires each state and interstate TRS provider to submit contact information to the Commission.  This process will be done once when the provider commences operations and each time there is a change in contact information.  The Commission estimates that an average of 5 providers will be submitting new or revised contact information annually, and it will require approximately 1 hour to complete.</w:t>
      </w:r>
    </w:p>
    <w:p w:rsidR="005F421A" w:rsidRPr="00BD36C1" w:rsidP="00F82971" w14:paraId="768CDABC" w14:textId="77777777">
      <w:pPr>
        <w:tabs>
          <w:tab w:val="left" w:pos="1080"/>
        </w:tabs>
        <w:spacing w:after="120"/>
        <w:ind w:left="720"/>
        <w:outlineLvl w:val="0"/>
        <w:rPr>
          <w:sz w:val="22"/>
          <w:szCs w:val="22"/>
        </w:rPr>
      </w:pPr>
      <w:r w:rsidRPr="00BD36C1">
        <w:rPr>
          <w:b/>
          <w:sz w:val="22"/>
          <w:szCs w:val="22"/>
        </w:rPr>
        <w:tab/>
      </w:r>
      <w:r w:rsidRPr="00BD36C1">
        <w:rPr>
          <w:b/>
          <w:sz w:val="22"/>
          <w:szCs w:val="22"/>
        </w:rPr>
        <w:t>Annual Number of Responses:  5</w:t>
      </w:r>
    </w:p>
    <w:p w:rsidR="005F421A" w:rsidRPr="00BD36C1" w:rsidP="00F82971" w14:paraId="4DB0200A" w14:textId="77777777">
      <w:pPr>
        <w:spacing w:after="120"/>
        <w:ind w:left="720"/>
        <w:outlineLvl w:val="0"/>
        <w:rPr>
          <w:sz w:val="22"/>
          <w:szCs w:val="22"/>
        </w:rPr>
      </w:pPr>
      <w:r w:rsidRPr="00BD36C1">
        <w:rPr>
          <w:sz w:val="22"/>
          <w:szCs w:val="22"/>
        </w:rPr>
        <w:t>5 respondents x 1</w:t>
      </w:r>
      <w:r w:rsidRPr="00BD36C1" w:rsidR="00375AB0">
        <w:rPr>
          <w:sz w:val="22"/>
          <w:szCs w:val="22"/>
        </w:rPr>
        <w:t xml:space="preserve"> response/respondent</w:t>
      </w:r>
      <w:r w:rsidRPr="00BD36C1">
        <w:rPr>
          <w:sz w:val="22"/>
          <w:szCs w:val="22"/>
        </w:rPr>
        <w:t xml:space="preserve"> = 5 responses</w:t>
      </w:r>
    </w:p>
    <w:p w:rsidR="005F421A" w:rsidRPr="00BD36C1" w:rsidP="00F82971" w14:paraId="778887B8" w14:textId="77777777">
      <w:pPr>
        <w:tabs>
          <w:tab w:val="left" w:pos="1080"/>
        </w:tabs>
        <w:spacing w:after="120"/>
        <w:ind w:left="720"/>
        <w:outlineLvl w:val="0"/>
        <w:rPr>
          <w:sz w:val="22"/>
          <w:szCs w:val="22"/>
        </w:rPr>
      </w:pPr>
      <w:r w:rsidRPr="00BD36C1">
        <w:rPr>
          <w:b/>
          <w:sz w:val="22"/>
          <w:szCs w:val="22"/>
        </w:rPr>
        <w:tab/>
      </w:r>
      <w:r w:rsidRPr="00BD36C1">
        <w:rPr>
          <w:b/>
          <w:sz w:val="22"/>
          <w:szCs w:val="22"/>
        </w:rPr>
        <w:t>Annual Number of Burden Hours:  5</w:t>
      </w:r>
    </w:p>
    <w:p w:rsidR="005F421A" w:rsidRPr="00BD36C1" w:rsidP="00F82971" w14:paraId="5ED9B454" w14:textId="77777777">
      <w:pPr>
        <w:spacing w:after="120"/>
        <w:ind w:left="720"/>
        <w:outlineLvl w:val="0"/>
        <w:rPr>
          <w:sz w:val="22"/>
          <w:szCs w:val="22"/>
        </w:rPr>
      </w:pPr>
      <w:r w:rsidRPr="00BD36C1">
        <w:rPr>
          <w:sz w:val="22"/>
          <w:szCs w:val="22"/>
        </w:rPr>
        <w:t>5 respon</w:t>
      </w:r>
      <w:r w:rsidRPr="00BD36C1" w:rsidR="00375AB0">
        <w:rPr>
          <w:sz w:val="22"/>
          <w:szCs w:val="22"/>
        </w:rPr>
        <w:t>se</w:t>
      </w:r>
      <w:r w:rsidRPr="00BD36C1">
        <w:rPr>
          <w:sz w:val="22"/>
          <w:szCs w:val="22"/>
        </w:rPr>
        <w:t>s x 1 hour/</w:t>
      </w:r>
      <w:r w:rsidRPr="00BD36C1" w:rsidR="00375AB0">
        <w:rPr>
          <w:sz w:val="22"/>
          <w:szCs w:val="22"/>
        </w:rPr>
        <w:t>response</w:t>
      </w:r>
      <w:r w:rsidRPr="00BD36C1">
        <w:rPr>
          <w:sz w:val="22"/>
          <w:szCs w:val="22"/>
        </w:rPr>
        <w:t xml:space="preserve"> = 5 hours</w:t>
      </w:r>
    </w:p>
    <w:p w:rsidR="00AD1C00" w:rsidP="007E416F" w14:paraId="4554F1AB" w14:textId="0E902489">
      <w:pPr>
        <w:spacing w:after="120"/>
        <w:ind w:left="1080"/>
        <w:rPr>
          <w:sz w:val="22"/>
          <w:szCs w:val="22"/>
        </w:rPr>
      </w:pPr>
      <w:r w:rsidRPr="00AF5C55">
        <w:rPr>
          <w:b/>
          <w:sz w:val="22"/>
          <w:szCs w:val="22"/>
        </w:rPr>
        <w:t>Annual In-House Costs:  $</w:t>
      </w:r>
      <w:r w:rsidR="00716C5D">
        <w:rPr>
          <w:b/>
          <w:sz w:val="22"/>
          <w:szCs w:val="22"/>
        </w:rPr>
        <w:t>445.20</w:t>
      </w:r>
    </w:p>
    <w:p w:rsidR="005F421A" w:rsidRPr="00AF5C55" w:rsidP="00F82971" w14:paraId="39295477" w14:textId="1DAD52E7">
      <w:pPr>
        <w:spacing w:after="120"/>
        <w:ind w:left="720"/>
        <w:rPr>
          <w:sz w:val="22"/>
          <w:szCs w:val="22"/>
        </w:rPr>
      </w:pPr>
      <w:r w:rsidRPr="00BD36C1">
        <w:rPr>
          <w:sz w:val="22"/>
          <w:szCs w:val="22"/>
        </w:rPr>
        <w:t>The Commission estimates that respondents will utilize in-house personnel whose pay is comparable to a senior level federal employee (GS-15/5) to submit contact information.  The Commission estimates t</w:t>
      </w:r>
      <w:r w:rsidRPr="00607125">
        <w:rPr>
          <w:sz w:val="22"/>
          <w:szCs w:val="22"/>
        </w:rPr>
        <w:t>he respondents’ costs to be about $</w:t>
      </w:r>
      <w:r w:rsidRPr="00716C5D" w:rsidR="00716C5D">
        <w:rPr>
          <w:sz w:val="22"/>
          <w:szCs w:val="22"/>
        </w:rPr>
        <w:t>89.04</w:t>
      </w:r>
      <w:r w:rsidRPr="00607125">
        <w:rPr>
          <w:sz w:val="22"/>
          <w:szCs w:val="22"/>
        </w:rPr>
        <w:t>per hour to com</w:t>
      </w:r>
      <w:r w:rsidRPr="00AF5C55">
        <w:rPr>
          <w:sz w:val="22"/>
          <w:szCs w:val="22"/>
        </w:rPr>
        <w:t>plete.</w:t>
      </w:r>
    </w:p>
    <w:p w:rsidR="005F421A" w:rsidRPr="00607125" w:rsidP="00453708" w14:paraId="19F70CAB" w14:textId="7316F62B">
      <w:pPr>
        <w:tabs>
          <w:tab w:val="left" w:pos="1080"/>
        </w:tabs>
        <w:spacing w:after="120"/>
        <w:ind w:left="720"/>
        <w:rPr>
          <w:sz w:val="22"/>
          <w:szCs w:val="22"/>
        </w:rPr>
      </w:pPr>
      <w:r w:rsidRPr="00AF5C55">
        <w:rPr>
          <w:b/>
          <w:sz w:val="22"/>
          <w:szCs w:val="22"/>
        </w:rPr>
        <w:tab/>
      </w:r>
      <w:r w:rsidRPr="00607125">
        <w:rPr>
          <w:sz w:val="22"/>
          <w:szCs w:val="22"/>
        </w:rPr>
        <w:t>5 respon</w:t>
      </w:r>
      <w:r w:rsidRPr="00AF5C55" w:rsidR="006B5802">
        <w:rPr>
          <w:sz w:val="22"/>
          <w:szCs w:val="22"/>
        </w:rPr>
        <w:t>se</w:t>
      </w:r>
      <w:r w:rsidRPr="00AF5C55">
        <w:rPr>
          <w:sz w:val="22"/>
          <w:szCs w:val="22"/>
        </w:rPr>
        <w:t>s x 1 hour/</w:t>
      </w:r>
      <w:r w:rsidRPr="00AF5C55" w:rsidR="002329A9">
        <w:rPr>
          <w:sz w:val="22"/>
          <w:szCs w:val="22"/>
        </w:rPr>
        <w:t>response</w:t>
      </w:r>
      <w:r w:rsidRPr="00AF5C55">
        <w:rPr>
          <w:sz w:val="22"/>
          <w:szCs w:val="22"/>
        </w:rPr>
        <w:t xml:space="preserve"> x $</w:t>
      </w:r>
      <w:r w:rsidRPr="00716C5D" w:rsidR="00716C5D">
        <w:rPr>
          <w:sz w:val="22"/>
          <w:szCs w:val="22"/>
        </w:rPr>
        <w:t>89.04</w:t>
      </w:r>
      <w:r w:rsidRPr="00607125" w:rsidR="004F4F3A">
        <w:rPr>
          <w:sz w:val="22"/>
          <w:szCs w:val="22"/>
        </w:rPr>
        <w:t>/hour</w:t>
      </w:r>
      <w:r w:rsidRPr="00607125">
        <w:rPr>
          <w:sz w:val="22"/>
          <w:szCs w:val="22"/>
        </w:rPr>
        <w:t xml:space="preserve"> = $</w:t>
      </w:r>
      <w:r w:rsidR="00716C5D">
        <w:rPr>
          <w:sz w:val="22"/>
          <w:szCs w:val="22"/>
        </w:rPr>
        <w:t>445.20</w:t>
      </w:r>
      <w:r w:rsidRPr="00607125">
        <w:rPr>
          <w:sz w:val="22"/>
          <w:szCs w:val="22"/>
        </w:rPr>
        <w:t xml:space="preserve"> </w:t>
      </w:r>
    </w:p>
    <w:p w:rsidR="005F421A" w:rsidRPr="00BD36C1" w:rsidP="00F82971" w14:paraId="643A768C" w14:textId="77777777">
      <w:pPr>
        <w:pStyle w:val="ListParagraph"/>
        <w:numPr>
          <w:ilvl w:val="0"/>
          <w:numId w:val="8"/>
        </w:numPr>
        <w:spacing w:after="120"/>
        <w:ind w:left="720"/>
        <w:contextualSpacing w:val="0"/>
        <w:rPr>
          <w:b/>
          <w:sz w:val="22"/>
          <w:szCs w:val="22"/>
        </w:rPr>
      </w:pPr>
      <w:r w:rsidRPr="00AF5C55">
        <w:rPr>
          <w:b/>
          <w:sz w:val="22"/>
          <w:szCs w:val="22"/>
        </w:rPr>
        <w:t>Section 64.604(c)(5)(iii</w:t>
      </w:r>
      <w:r w:rsidRPr="00BD36C1">
        <w:rPr>
          <w:b/>
          <w:sz w:val="22"/>
          <w:szCs w:val="22"/>
        </w:rPr>
        <w:t>)(D)(</w:t>
      </w:r>
      <w:r w:rsidRPr="00BD36C1">
        <w:rPr>
          <w:b/>
          <w:i/>
          <w:sz w:val="22"/>
          <w:szCs w:val="22"/>
        </w:rPr>
        <w:t>3</w:t>
      </w:r>
      <w:r w:rsidRPr="00BD36C1">
        <w:rPr>
          <w:b/>
          <w:sz w:val="22"/>
          <w:szCs w:val="22"/>
        </w:rPr>
        <w:t>) – Submission of Speed</w:t>
      </w:r>
      <w:r w:rsidRPr="00BD36C1" w:rsidR="002329A9">
        <w:rPr>
          <w:b/>
          <w:sz w:val="22"/>
          <w:szCs w:val="22"/>
        </w:rPr>
        <w:t>-</w:t>
      </w:r>
      <w:r w:rsidRPr="00BD36C1">
        <w:rPr>
          <w:b/>
          <w:sz w:val="22"/>
          <w:szCs w:val="22"/>
        </w:rPr>
        <w:t>of</w:t>
      </w:r>
      <w:r w:rsidRPr="00BD36C1" w:rsidR="002329A9">
        <w:rPr>
          <w:b/>
          <w:sz w:val="22"/>
          <w:szCs w:val="22"/>
        </w:rPr>
        <w:t>-</w:t>
      </w:r>
      <w:r w:rsidRPr="00BD36C1">
        <w:rPr>
          <w:b/>
          <w:sz w:val="22"/>
          <w:szCs w:val="22"/>
        </w:rPr>
        <w:t>Answer Compliance Data</w:t>
      </w:r>
    </w:p>
    <w:p w:rsidR="005F421A" w:rsidRPr="00BD36C1" w:rsidP="00F82971" w14:paraId="6557FBDF" w14:textId="0CD73635">
      <w:pPr>
        <w:tabs>
          <w:tab w:val="left" w:pos="1080"/>
        </w:tabs>
        <w:spacing w:after="120"/>
        <w:ind w:left="720"/>
        <w:rPr>
          <w:sz w:val="22"/>
          <w:szCs w:val="22"/>
        </w:rPr>
      </w:pPr>
      <w:r w:rsidRPr="00BD36C1">
        <w:rPr>
          <w:b/>
          <w:sz w:val="22"/>
          <w:szCs w:val="22"/>
        </w:rPr>
        <w:tab/>
      </w:r>
      <w:r w:rsidRPr="00BD36C1">
        <w:rPr>
          <w:b/>
          <w:sz w:val="22"/>
          <w:szCs w:val="22"/>
        </w:rPr>
        <w:t xml:space="preserve">Annual Number of Respondents:  </w:t>
      </w:r>
      <w:r w:rsidRPr="00BD36C1" w:rsidR="00716C5D">
        <w:rPr>
          <w:b/>
          <w:sz w:val="22"/>
          <w:szCs w:val="22"/>
        </w:rPr>
        <w:t>1</w:t>
      </w:r>
      <w:r w:rsidR="00716C5D">
        <w:rPr>
          <w:b/>
          <w:sz w:val="22"/>
          <w:szCs w:val="22"/>
        </w:rPr>
        <w:t>8</w:t>
      </w:r>
      <w:r>
        <w:rPr>
          <w:rStyle w:val="FootnoteReference"/>
          <w:sz w:val="22"/>
          <w:szCs w:val="22"/>
        </w:rPr>
        <w:footnoteReference w:id="53"/>
      </w:r>
    </w:p>
    <w:p w:rsidR="005F421A" w:rsidRPr="00BD36C1" w:rsidP="00F82971" w14:paraId="28E6B0C9" w14:textId="42EC1C36">
      <w:pPr>
        <w:spacing w:after="120"/>
        <w:ind w:left="720"/>
        <w:rPr>
          <w:sz w:val="22"/>
          <w:szCs w:val="22"/>
        </w:rPr>
      </w:pPr>
      <w:r w:rsidRPr="00BD36C1">
        <w:rPr>
          <w:sz w:val="22"/>
          <w:szCs w:val="22"/>
        </w:rPr>
        <w:t>Section 64.604(c)(5)(iii)(D)(</w:t>
      </w:r>
      <w:r w:rsidRPr="00BD36C1">
        <w:rPr>
          <w:i/>
          <w:sz w:val="22"/>
          <w:szCs w:val="22"/>
        </w:rPr>
        <w:t>3</w:t>
      </w:r>
      <w:r w:rsidRPr="00BD36C1">
        <w:rPr>
          <w:sz w:val="22"/>
          <w:szCs w:val="22"/>
        </w:rPr>
        <w:t>) of the rules requires providers to</w:t>
      </w:r>
      <w:r w:rsidR="00A157B1">
        <w:rPr>
          <w:sz w:val="22"/>
          <w:szCs w:val="22"/>
        </w:rPr>
        <w:t xml:space="preserve"> electronically</w:t>
      </w:r>
      <w:r w:rsidRPr="00BD36C1">
        <w:rPr>
          <w:sz w:val="22"/>
          <w:szCs w:val="22"/>
        </w:rPr>
        <w:t xml:space="preserve"> submit speed</w:t>
      </w:r>
      <w:r w:rsidRPr="00BD36C1" w:rsidR="002329A9">
        <w:rPr>
          <w:sz w:val="22"/>
          <w:szCs w:val="22"/>
        </w:rPr>
        <w:t>-</w:t>
      </w:r>
      <w:r w:rsidRPr="00BD36C1">
        <w:rPr>
          <w:sz w:val="22"/>
          <w:szCs w:val="22"/>
        </w:rPr>
        <w:t>of</w:t>
      </w:r>
      <w:r w:rsidRPr="00BD36C1" w:rsidR="002329A9">
        <w:rPr>
          <w:sz w:val="22"/>
          <w:szCs w:val="22"/>
        </w:rPr>
        <w:t>-</w:t>
      </w:r>
      <w:r w:rsidRPr="00BD36C1">
        <w:rPr>
          <w:sz w:val="22"/>
          <w:szCs w:val="22"/>
        </w:rPr>
        <w:t xml:space="preserve">answer data for </w:t>
      </w:r>
      <w:r w:rsidR="00754B72">
        <w:rPr>
          <w:sz w:val="22"/>
          <w:szCs w:val="22"/>
        </w:rPr>
        <w:t xml:space="preserve">VRS, IP Relay, and </w:t>
      </w:r>
      <w:r w:rsidRPr="00BD36C1">
        <w:rPr>
          <w:sz w:val="22"/>
          <w:szCs w:val="22"/>
        </w:rPr>
        <w:t xml:space="preserve">IP CTS.  The Commission estimates that </w:t>
      </w:r>
      <w:r w:rsidR="00716C5D">
        <w:rPr>
          <w:sz w:val="22"/>
          <w:szCs w:val="22"/>
        </w:rPr>
        <w:t>18</w:t>
      </w:r>
      <w:r w:rsidRPr="00BD36C1" w:rsidR="00716C5D">
        <w:rPr>
          <w:sz w:val="22"/>
          <w:szCs w:val="22"/>
        </w:rPr>
        <w:t xml:space="preserve"> </w:t>
      </w:r>
      <w:r w:rsidRPr="00BD36C1">
        <w:rPr>
          <w:sz w:val="22"/>
          <w:szCs w:val="22"/>
        </w:rPr>
        <w:t>providers will each require approximately 5 hours</w:t>
      </w:r>
      <w:r w:rsidR="00754B72">
        <w:rPr>
          <w:sz w:val="22"/>
          <w:szCs w:val="22"/>
        </w:rPr>
        <w:t xml:space="preserve"> per form of TRS</w:t>
      </w:r>
      <w:r w:rsidRPr="00BD36C1">
        <w:rPr>
          <w:sz w:val="22"/>
          <w:szCs w:val="22"/>
        </w:rPr>
        <w:t xml:space="preserve"> to complete the compilation and</w:t>
      </w:r>
      <w:r w:rsidR="00A157B1">
        <w:rPr>
          <w:sz w:val="22"/>
          <w:szCs w:val="22"/>
        </w:rPr>
        <w:t xml:space="preserve"> electronic</w:t>
      </w:r>
      <w:r w:rsidRPr="00BD36C1">
        <w:rPr>
          <w:sz w:val="22"/>
          <w:szCs w:val="22"/>
        </w:rPr>
        <w:t xml:space="preserve"> submission of speed</w:t>
      </w:r>
      <w:r w:rsidRPr="00BD36C1" w:rsidR="002329A9">
        <w:rPr>
          <w:sz w:val="22"/>
          <w:szCs w:val="22"/>
        </w:rPr>
        <w:t>-</w:t>
      </w:r>
      <w:r w:rsidRPr="00BD36C1">
        <w:rPr>
          <w:sz w:val="22"/>
          <w:szCs w:val="22"/>
        </w:rPr>
        <w:t>of</w:t>
      </w:r>
      <w:r w:rsidRPr="00BD36C1" w:rsidR="002329A9">
        <w:rPr>
          <w:sz w:val="22"/>
          <w:szCs w:val="22"/>
        </w:rPr>
        <w:t>-</w:t>
      </w:r>
      <w:r w:rsidRPr="00BD36C1">
        <w:rPr>
          <w:sz w:val="22"/>
          <w:szCs w:val="22"/>
        </w:rPr>
        <w:t>answer data on a monthly basis.</w:t>
      </w:r>
    </w:p>
    <w:p w:rsidR="005F421A" w:rsidRPr="00BD36C1" w:rsidP="00F82971" w14:paraId="15206ED3" w14:textId="770315A9">
      <w:pPr>
        <w:tabs>
          <w:tab w:val="left" w:pos="1080"/>
        </w:tabs>
        <w:spacing w:after="120"/>
        <w:ind w:left="720"/>
        <w:rPr>
          <w:sz w:val="22"/>
          <w:szCs w:val="22"/>
        </w:rPr>
      </w:pPr>
      <w:r w:rsidRPr="00BD36C1">
        <w:rPr>
          <w:b/>
          <w:sz w:val="22"/>
          <w:szCs w:val="22"/>
        </w:rPr>
        <w:tab/>
      </w:r>
      <w:r w:rsidRPr="00BD36C1">
        <w:rPr>
          <w:b/>
          <w:sz w:val="22"/>
          <w:szCs w:val="22"/>
        </w:rPr>
        <w:t xml:space="preserve">Annual Number of Responses:  </w:t>
      </w:r>
      <w:r w:rsidR="00593A41">
        <w:rPr>
          <w:b/>
          <w:sz w:val="22"/>
          <w:szCs w:val="22"/>
        </w:rPr>
        <w:t>2</w:t>
      </w:r>
      <w:r w:rsidR="0094373D">
        <w:rPr>
          <w:b/>
          <w:sz w:val="22"/>
          <w:szCs w:val="22"/>
        </w:rPr>
        <w:t>40</w:t>
      </w:r>
    </w:p>
    <w:p w:rsidR="005F421A" w:rsidRPr="00BD36C1" w:rsidP="00F82971" w14:paraId="298ADA13" w14:textId="2C739875">
      <w:pPr>
        <w:spacing w:after="120"/>
        <w:ind w:left="720"/>
        <w:rPr>
          <w:sz w:val="22"/>
          <w:szCs w:val="22"/>
        </w:rPr>
      </w:pPr>
      <w:r>
        <w:rPr>
          <w:sz w:val="22"/>
          <w:szCs w:val="22"/>
        </w:rPr>
        <w:t>(</w:t>
      </w:r>
      <w:r w:rsidRPr="00BD36C1" w:rsidR="003D47A6">
        <w:rPr>
          <w:sz w:val="22"/>
          <w:szCs w:val="22"/>
        </w:rPr>
        <w:t>1</w:t>
      </w:r>
      <w:r w:rsidR="00B95F0E">
        <w:rPr>
          <w:sz w:val="22"/>
          <w:szCs w:val="22"/>
        </w:rPr>
        <w:t>6</w:t>
      </w:r>
      <w:r w:rsidRPr="00BD36C1" w:rsidR="003D47A6">
        <w:rPr>
          <w:sz w:val="22"/>
          <w:szCs w:val="22"/>
        </w:rPr>
        <w:t xml:space="preserve"> </w:t>
      </w:r>
      <w:r w:rsidRPr="00BD36C1">
        <w:rPr>
          <w:sz w:val="22"/>
          <w:szCs w:val="22"/>
        </w:rPr>
        <w:t>respondents x 1 response/month</w:t>
      </w:r>
      <w:r>
        <w:rPr>
          <w:sz w:val="22"/>
          <w:szCs w:val="22"/>
        </w:rPr>
        <w:t xml:space="preserve"> + </w:t>
      </w:r>
      <w:r w:rsidR="00B95F0E">
        <w:rPr>
          <w:sz w:val="22"/>
          <w:szCs w:val="22"/>
        </w:rPr>
        <w:t xml:space="preserve">2 </w:t>
      </w:r>
      <w:r>
        <w:rPr>
          <w:sz w:val="22"/>
          <w:szCs w:val="22"/>
        </w:rPr>
        <w:t>respondent</w:t>
      </w:r>
      <w:r w:rsidR="00B95F0E">
        <w:rPr>
          <w:sz w:val="22"/>
          <w:szCs w:val="22"/>
        </w:rPr>
        <w:t>s</w:t>
      </w:r>
      <w:r>
        <w:rPr>
          <w:sz w:val="22"/>
          <w:szCs w:val="22"/>
        </w:rPr>
        <w:t xml:space="preserve"> x 2 responses/month)</w:t>
      </w:r>
      <w:r>
        <w:rPr>
          <w:rStyle w:val="FootnoteReference"/>
          <w:sz w:val="22"/>
          <w:szCs w:val="22"/>
        </w:rPr>
        <w:footnoteReference w:id="54"/>
      </w:r>
      <w:r w:rsidRPr="00BD36C1">
        <w:rPr>
          <w:sz w:val="22"/>
          <w:szCs w:val="22"/>
        </w:rPr>
        <w:t xml:space="preserve"> x 12 months = </w:t>
      </w:r>
      <w:r w:rsidR="00593A41">
        <w:rPr>
          <w:sz w:val="22"/>
          <w:szCs w:val="22"/>
        </w:rPr>
        <w:t>2</w:t>
      </w:r>
      <w:r w:rsidR="0094373D">
        <w:rPr>
          <w:sz w:val="22"/>
          <w:szCs w:val="22"/>
        </w:rPr>
        <w:t>40</w:t>
      </w:r>
      <w:r w:rsidR="00593A41">
        <w:rPr>
          <w:sz w:val="22"/>
          <w:szCs w:val="22"/>
        </w:rPr>
        <w:t xml:space="preserve"> </w:t>
      </w:r>
      <w:r w:rsidRPr="00BD36C1">
        <w:rPr>
          <w:sz w:val="22"/>
          <w:szCs w:val="22"/>
        </w:rPr>
        <w:t>responses</w:t>
      </w:r>
    </w:p>
    <w:p w:rsidR="005F421A" w:rsidRPr="00BD36C1" w:rsidP="00F82971" w14:paraId="07AE07D3" w14:textId="1D36F8D1">
      <w:pPr>
        <w:tabs>
          <w:tab w:val="left" w:pos="1080"/>
        </w:tabs>
        <w:spacing w:after="120"/>
        <w:ind w:left="720"/>
        <w:rPr>
          <w:sz w:val="22"/>
          <w:szCs w:val="22"/>
        </w:rPr>
      </w:pPr>
      <w:r w:rsidRPr="00BD36C1">
        <w:rPr>
          <w:b/>
          <w:sz w:val="22"/>
          <w:szCs w:val="22"/>
        </w:rPr>
        <w:tab/>
      </w:r>
      <w:r w:rsidRPr="00BD36C1">
        <w:rPr>
          <w:b/>
          <w:sz w:val="22"/>
          <w:szCs w:val="22"/>
        </w:rPr>
        <w:t xml:space="preserve">Annual Burden Hours:  </w:t>
      </w:r>
      <w:r w:rsidR="00D05C3B">
        <w:rPr>
          <w:b/>
          <w:sz w:val="22"/>
          <w:szCs w:val="22"/>
        </w:rPr>
        <w:t>1,200</w:t>
      </w:r>
    </w:p>
    <w:p w:rsidR="005F421A" w:rsidRPr="00BD36C1" w:rsidP="00F82971" w14:paraId="4B0082D5" w14:textId="5246F9B3">
      <w:pPr>
        <w:spacing w:after="120"/>
        <w:ind w:left="720"/>
        <w:rPr>
          <w:sz w:val="22"/>
          <w:szCs w:val="22"/>
        </w:rPr>
      </w:pPr>
      <w:r>
        <w:rPr>
          <w:sz w:val="22"/>
          <w:szCs w:val="22"/>
        </w:rPr>
        <w:t>(</w:t>
      </w:r>
      <w:r w:rsidRPr="00BD36C1" w:rsidR="00593A41">
        <w:rPr>
          <w:sz w:val="22"/>
          <w:szCs w:val="22"/>
        </w:rPr>
        <w:t>1</w:t>
      </w:r>
      <w:r w:rsidR="0037404C">
        <w:rPr>
          <w:sz w:val="22"/>
          <w:szCs w:val="22"/>
        </w:rPr>
        <w:t>6</w:t>
      </w:r>
      <w:r w:rsidRPr="00BD36C1" w:rsidR="00593A41">
        <w:rPr>
          <w:sz w:val="22"/>
          <w:szCs w:val="22"/>
        </w:rPr>
        <w:t xml:space="preserve"> </w:t>
      </w:r>
      <w:r w:rsidRPr="00BD36C1">
        <w:rPr>
          <w:sz w:val="22"/>
          <w:szCs w:val="22"/>
        </w:rPr>
        <w:t xml:space="preserve">respondents x </w:t>
      </w:r>
      <w:r w:rsidRPr="00BD36C1" w:rsidR="00A44B2D">
        <w:rPr>
          <w:sz w:val="22"/>
          <w:szCs w:val="22"/>
        </w:rPr>
        <w:t>1 response/month</w:t>
      </w:r>
      <w:r>
        <w:rPr>
          <w:sz w:val="22"/>
          <w:szCs w:val="22"/>
        </w:rPr>
        <w:t xml:space="preserve"> + </w:t>
      </w:r>
      <w:r w:rsidR="0037404C">
        <w:rPr>
          <w:sz w:val="22"/>
          <w:szCs w:val="22"/>
        </w:rPr>
        <w:t xml:space="preserve">2 </w:t>
      </w:r>
      <w:r>
        <w:rPr>
          <w:sz w:val="22"/>
          <w:szCs w:val="22"/>
        </w:rPr>
        <w:t>respondent</w:t>
      </w:r>
      <w:r w:rsidR="0037404C">
        <w:rPr>
          <w:sz w:val="22"/>
          <w:szCs w:val="22"/>
        </w:rPr>
        <w:t>s</w:t>
      </w:r>
      <w:r>
        <w:rPr>
          <w:sz w:val="22"/>
          <w:szCs w:val="22"/>
        </w:rPr>
        <w:t xml:space="preserve"> x 2 responses/month)</w:t>
      </w:r>
      <w:r w:rsidRPr="00BD36C1" w:rsidR="00A44B2D">
        <w:rPr>
          <w:sz w:val="22"/>
          <w:szCs w:val="22"/>
        </w:rPr>
        <w:t xml:space="preserve"> </w:t>
      </w:r>
      <w:r w:rsidRPr="00BD36C1">
        <w:rPr>
          <w:sz w:val="22"/>
          <w:szCs w:val="22"/>
        </w:rPr>
        <w:t>x 12 months</w:t>
      </w:r>
      <w:r w:rsidRPr="00BD36C1" w:rsidR="00A44B2D">
        <w:rPr>
          <w:sz w:val="22"/>
          <w:szCs w:val="22"/>
        </w:rPr>
        <w:t xml:space="preserve"> </w:t>
      </w:r>
      <w:r w:rsidRPr="00BD36C1" w:rsidR="00C9099C">
        <w:rPr>
          <w:sz w:val="22"/>
          <w:szCs w:val="22"/>
        </w:rPr>
        <w:t xml:space="preserve">x </w:t>
      </w:r>
      <w:r w:rsidRPr="00BD36C1" w:rsidR="00A44B2D">
        <w:rPr>
          <w:sz w:val="22"/>
          <w:szCs w:val="22"/>
        </w:rPr>
        <w:t>5 hours/month</w:t>
      </w:r>
      <w:r w:rsidRPr="00BD36C1">
        <w:rPr>
          <w:sz w:val="22"/>
          <w:szCs w:val="22"/>
        </w:rPr>
        <w:t xml:space="preserve"> = </w:t>
      </w:r>
      <w:r w:rsidR="0007149F">
        <w:rPr>
          <w:sz w:val="22"/>
          <w:szCs w:val="22"/>
        </w:rPr>
        <w:t>1,</w:t>
      </w:r>
      <w:r w:rsidR="00D05C3B">
        <w:rPr>
          <w:sz w:val="22"/>
          <w:szCs w:val="22"/>
        </w:rPr>
        <w:t>200</w:t>
      </w:r>
      <w:r w:rsidRPr="00BD36C1" w:rsidR="0007149F">
        <w:rPr>
          <w:sz w:val="22"/>
          <w:szCs w:val="22"/>
        </w:rPr>
        <w:t xml:space="preserve"> </w:t>
      </w:r>
      <w:r w:rsidRPr="00BD36C1">
        <w:rPr>
          <w:sz w:val="22"/>
          <w:szCs w:val="22"/>
        </w:rPr>
        <w:t>hours</w:t>
      </w:r>
    </w:p>
    <w:p w:rsidR="000308AA" w:rsidRPr="00AF5C55" w:rsidP="00453708" w14:paraId="28D3B1B9" w14:textId="07E62DDC">
      <w:pPr>
        <w:tabs>
          <w:tab w:val="left" w:pos="1080"/>
        </w:tabs>
        <w:spacing w:after="120"/>
        <w:ind w:left="1080"/>
        <w:rPr>
          <w:sz w:val="22"/>
          <w:szCs w:val="22"/>
        </w:rPr>
      </w:pPr>
      <w:r w:rsidRPr="006211CE">
        <w:rPr>
          <w:b/>
          <w:sz w:val="22"/>
          <w:szCs w:val="22"/>
        </w:rPr>
        <w:t>Annual In-House Costs:  $</w:t>
      </w:r>
      <w:r w:rsidR="00841BF0">
        <w:rPr>
          <w:b/>
          <w:sz w:val="22"/>
          <w:szCs w:val="22"/>
        </w:rPr>
        <w:t>106,848.00</w:t>
      </w:r>
    </w:p>
    <w:p w:rsidR="00EF2F6E" w:rsidP="00453708" w14:paraId="2600BA6A" w14:textId="2479FEA1">
      <w:pPr>
        <w:tabs>
          <w:tab w:val="left" w:pos="1080"/>
        </w:tabs>
        <w:spacing w:after="120"/>
        <w:ind w:left="864"/>
        <w:rPr>
          <w:sz w:val="22"/>
          <w:szCs w:val="22"/>
        </w:rPr>
      </w:pPr>
      <w:r w:rsidRPr="00BD36C1">
        <w:rPr>
          <w:sz w:val="22"/>
          <w:szCs w:val="22"/>
        </w:rPr>
        <w:t>The Commission estimates that respondents will utilize in-house personnel whose pay is comparable to a senior level federal employee (GS-15/5) to prepare speed</w:t>
      </w:r>
      <w:r w:rsidRPr="00BD36C1" w:rsidR="002329A9">
        <w:rPr>
          <w:sz w:val="22"/>
          <w:szCs w:val="22"/>
        </w:rPr>
        <w:t>-</w:t>
      </w:r>
      <w:r w:rsidRPr="00BD36C1">
        <w:rPr>
          <w:sz w:val="22"/>
          <w:szCs w:val="22"/>
        </w:rPr>
        <w:t>of</w:t>
      </w:r>
      <w:r w:rsidRPr="00BD36C1" w:rsidR="002329A9">
        <w:rPr>
          <w:sz w:val="22"/>
          <w:szCs w:val="22"/>
        </w:rPr>
        <w:t>-</w:t>
      </w:r>
      <w:r w:rsidRPr="00BD36C1">
        <w:rPr>
          <w:sz w:val="22"/>
          <w:szCs w:val="22"/>
        </w:rPr>
        <w:t>answer compliance reports.  The Commission estimate</w:t>
      </w:r>
      <w:r w:rsidRPr="00AF5C55">
        <w:rPr>
          <w:sz w:val="22"/>
          <w:szCs w:val="22"/>
        </w:rPr>
        <w:t>s the respondents’ costs to be about $</w:t>
      </w:r>
      <w:r>
        <w:rPr>
          <w:sz w:val="22"/>
          <w:szCs w:val="22"/>
        </w:rPr>
        <w:t>89.04</w:t>
      </w:r>
      <w:r w:rsidRPr="00AF5C55">
        <w:rPr>
          <w:sz w:val="22"/>
          <w:szCs w:val="22"/>
        </w:rPr>
        <w:t xml:space="preserve"> per hour to complete.</w:t>
      </w:r>
      <w:r w:rsidR="00EB13FA">
        <w:rPr>
          <w:sz w:val="22"/>
          <w:szCs w:val="22"/>
        </w:rPr>
        <w:t xml:space="preserve">   </w:t>
      </w:r>
    </w:p>
    <w:p w:rsidR="005F421A" w:rsidRPr="00AF5C55" w:rsidP="00453708" w14:paraId="7D6CD644" w14:textId="5116288F">
      <w:pPr>
        <w:tabs>
          <w:tab w:val="left" w:pos="1080"/>
        </w:tabs>
        <w:spacing w:after="120"/>
        <w:ind w:left="864"/>
        <w:rPr>
          <w:sz w:val="22"/>
          <w:szCs w:val="22"/>
        </w:rPr>
      </w:pPr>
      <w:r>
        <w:rPr>
          <w:sz w:val="22"/>
          <w:szCs w:val="22"/>
        </w:rPr>
        <w:t>1,</w:t>
      </w:r>
      <w:r w:rsidR="00D05C3B">
        <w:rPr>
          <w:sz w:val="22"/>
          <w:szCs w:val="22"/>
        </w:rPr>
        <w:t>200</w:t>
      </w:r>
      <w:r w:rsidRPr="006211CE">
        <w:rPr>
          <w:sz w:val="22"/>
          <w:szCs w:val="22"/>
        </w:rPr>
        <w:t xml:space="preserve"> </w:t>
      </w:r>
      <w:r w:rsidRPr="006211CE">
        <w:rPr>
          <w:sz w:val="22"/>
          <w:szCs w:val="22"/>
        </w:rPr>
        <w:t>hours x $</w:t>
      </w:r>
      <w:r w:rsidR="00EF2F6E">
        <w:rPr>
          <w:sz w:val="22"/>
          <w:szCs w:val="22"/>
        </w:rPr>
        <w:t>89.04</w:t>
      </w:r>
      <w:r w:rsidRPr="00AF5C55">
        <w:rPr>
          <w:sz w:val="22"/>
          <w:szCs w:val="22"/>
        </w:rPr>
        <w:t>/hour = $</w:t>
      </w:r>
      <w:r w:rsidR="00841BF0">
        <w:rPr>
          <w:sz w:val="22"/>
          <w:szCs w:val="22"/>
        </w:rPr>
        <w:t>106,848.00</w:t>
      </w:r>
    </w:p>
    <w:p w:rsidR="005F421A" w:rsidRPr="00BD36C1" w:rsidP="00F82971" w14:paraId="60F799FE" w14:textId="77777777">
      <w:pPr>
        <w:pStyle w:val="ListParagraph"/>
        <w:numPr>
          <w:ilvl w:val="0"/>
          <w:numId w:val="8"/>
        </w:numPr>
        <w:spacing w:after="120"/>
        <w:ind w:left="720"/>
        <w:contextualSpacing w:val="0"/>
        <w:rPr>
          <w:b/>
          <w:sz w:val="22"/>
          <w:szCs w:val="22"/>
        </w:rPr>
      </w:pPr>
      <w:r w:rsidRPr="006211CE">
        <w:rPr>
          <w:b/>
          <w:sz w:val="22"/>
          <w:szCs w:val="22"/>
        </w:rPr>
        <w:t>Section 64.604(c)(5)(iii)(G) – Not</w:t>
      </w:r>
      <w:r w:rsidRPr="00BD36C1">
        <w:rPr>
          <w:b/>
          <w:sz w:val="22"/>
          <w:szCs w:val="22"/>
        </w:rPr>
        <w:t xml:space="preserve">ification to </w:t>
      </w:r>
      <w:r w:rsidR="004F4F3A">
        <w:rPr>
          <w:b/>
          <w:sz w:val="22"/>
          <w:szCs w:val="22"/>
        </w:rPr>
        <w:t xml:space="preserve">the </w:t>
      </w:r>
      <w:r w:rsidRPr="00BD36C1">
        <w:rPr>
          <w:b/>
          <w:sz w:val="22"/>
          <w:szCs w:val="22"/>
        </w:rPr>
        <w:t>TRS Fund Administrator</w:t>
      </w:r>
    </w:p>
    <w:p w:rsidR="005F421A" w:rsidRPr="00BD36C1" w:rsidP="00F82971" w14:paraId="2517BA20" w14:textId="5D1B2ED1">
      <w:pPr>
        <w:spacing w:after="120"/>
        <w:ind w:left="720"/>
        <w:rPr>
          <w:b/>
          <w:sz w:val="22"/>
          <w:szCs w:val="22"/>
        </w:rPr>
      </w:pPr>
      <w:r w:rsidRPr="00BD36C1">
        <w:rPr>
          <w:sz w:val="22"/>
          <w:szCs w:val="22"/>
        </w:rPr>
        <w:t xml:space="preserve">Section 64.604(c)(5)(iii)(G) of the rules requires each TRS provider to submit to the TRS Fund </w:t>
      </w:r>
      <w:r w:rsidRPr="00BD36C1" w:rsidR="0043622A">
        <w:rPr>
          <w:sz w:val="22"/>
          <w:szCs w:val="22"/>
        </w:rPr>
        <w:t>a</w:t>
      </w:r>
      <w:r w:rsidRPr="00BD36C1">
        <w:rPr>
          <w:sz w:val="22"/>
          <w:szCs w:val="22"/>
        </w:rPr>
        <w:t xml:space="preserve">dministrator a notification of its intent to participate in the TRS Fund 30 days prior to submitting reports of TRS interstate minutes of use.  This is a one-time requirement for new TRS providers.  The Commission estimates that up to </w:t>
      </w:r>
      <w:r w:rsidR="005D5D42">
        <w:rPr>
          <w:sz w:val="22"/>
          <w:szCs w:val="22"/>
        </w:rPr>
        <w:t>1</w:t>
      </w:r>
      <w:r w:rsidRPr="00BD36C1" w:rsidR="0020565A">
        <w:rPr>
          <w:sz w:val="22"/>
          <w:szCs w:val="22"/>
        </w:rPr>
        <w:t xml:space="preserve"> </w:t>
      </w:r>
      <w:r w:rsidRPr="00BD36C1">
        <w:rPr>
          <w:sz w:val="22"/>
          <w:szCs w:val="22"/>
        </w:rPr>
        <w:t>new IP CTS provider</w:t>
      </w:r>
      <w:r w:rsidR="0092542A">
        <w:rPr>
          <w:sz w:val="22"/>
          <w:szCs w:val="22"/>
        </w:rPr>
        <w:t>, 2 new IP Relay providers,</w:t>
      </w:r>
      <w:r w:rsidRPr="00BD36C1">
        <w:rPr>
          <w:sz w:val="22"/>
          <w:szCs w:val="22"/>
        </w:rPr>
        <w:t xml:space="preserve"> </w:t>
      </w:r>
      <w:r w:rsidR="000308AA">
        <w:rPr>
          <w:sz w:val="22"/>
          <w:szCs w:val="22"/>
        </w:rPr>
        <w:t xml:space="preserve">and </w:t>
      </w:r>
      <w:r w:rsidR="005D5D42">
        <w:rPr>
          <w:sz w:val="22"/>
          <w:szCs w:val="22"/>
        </w:rPr>
        <w:t>2</w:t>
      </w:r>
      <w:r w:rsidR="00D6011D">
        <w:rPr>
          <w:sz w:val="22"/>
          <w:szCs w:val="22"/>
        </w:rPr>
        <w:t xml:space="preserve"> </w:t>
      </w:r>
      <w:r w:rsidR="000308AA">
        <w:rPr>
          <w:sz w:val="22"/>
          <w:szCs w:val="22"/>
        </w:rPr>
        <w:t>new VRS provider</w:t>
      </w:r>
      <w:r w:rsidR="00D6011D">
        <w:rPr>
          <w:sz w:val="22"/>
          <w:szCs w:val="22"/>
        </w:rPr>
        <w:t>s</w:t>
      </w:r>
      <w:r w:rsidR="000308AA">
        <w:rPr>
          <w:sz w:val="22"/>
          <w:szCs w:val="22"/>
        </w:rPr>
        <w:t xml:space="preserve"> </w:t>
      </w:r>
      <w:r w:rsidRPr="00BD36C1">
        <w:rPr>
          <w:sz w:val="22"/>
          <w:szCs w:val="22"/>
        </w:rPr>
        <w:t>will each require approximately 1 hour to complete this notification.</w:t>
      </w:r>
    </w:p>
    <w:p w:rsidR="005F421A" w:rsidRPr="00BD36C1" w:rsidP="00F82971" w14:paraId="766C1F42" w14:textId="0AD5B4FA">
      <w:pPr>
        <w:tabs>
          <w:tab w:val="left" w:pos="1080"/>
        </w:tabs>
        <w:spacing w:after="120"/>
        <w:ind w:left="720"/>
        <w:rPr>
          <w:sz w:val="22"/>
          <w:szCs w:val="22"/>
        </w:rPr>
      </w:pPr>
      <w:r w:rsidRPr="00BD36C1">
        <w:rPr>
          <w:b/>
          <w:sz w:val="22"/>
          <w:szCs w:val="22"/>
        </w:rPr>
        <w:tab/>
      </w:r>
      <w:r w:rsidRPr="00BD36C1">
        <w:rPr>
          <w:b/>
          <w:sz w:val="22"/>
          <w:szCs w:val="22"/>
        </w:rPr>
        <w:t>Annual</w:t>
      </w:r>
      <w:r w:rsidRPr="00BD36C1" w:rsidR="0057239F">
        <w:rPr>
          <w:b/>
          <w:sz w:val="22"/>
          <w:szCs w:val="22"/>
        </w:rPr>
        <w:t>ized</w:t>
      </w:r>
      <w:r w:rsidRPr="00BD36C1">
        <w:rPr>
          <w:b/>
          <w:sz w:val="22"/>
          <w:szCs w:val="22"/>
        </w:rPr>
        <w:t xml:space="preserve"> Number of Respondents:  </w:t>
      </w:r>
      <w:r w:rsidR="00FF1E42">
        <w:rPr>
          <w:b/>
          <w:sz w:val="22"/>
          <w:szCs w:val="22"/>
        </w:rPr>
        <w:t>2</w:t>
      </w:r>
      <w:r>
        <w:rPr>
          <w:rStyle w:val="FootnoteReference"/>
          <w:sz w:val="22"/>
          <w:szCs w:val="22"/>
        </w:rPr>
        <w:footnoteReference w:id="55"/>
      </w:r>
    </w:p>
    <w:p w:rsidR="005F421A" w:rsidRPr="00BD36C1" w:rsidP="00F82971" w14:paraId="43692B0C" w14:textId="7C576D18">
      <w:pPr>
        <w:spacing w:after="120"/>
        <w:ind w:left="720"/>
        <w:rPr>
          <w:sz w:val="22"/>
          <w:szCs w:val="22"/>
        </w:rPr>
      </w:pPr>
      <w:r>
        <w:rPr>
          <w:sz w:val="22"/>
          <w:szCs w:val="22"/>
        </w:rPr>
        <w:t>5</w:t>
      </w:r>
      <w:r w:rsidRPr="00BD36C1" w:rsidR="001E3970">
        <w:rPr>
          <w:sz w:val="22"/>
          <w:szCs w:val="22"/>
        </w:rPr>
        <w:t xml:space="preserve"> </w:t>
      </w:r>
      <w:r w:rsidRPr="00BD36C1">
        <w:rPr>
          <w:sz w:val="22"/>
          <w:szCs w:val="22"/>
        </w:rPr>
        <w:t>new IP CTS</w:t>
      </w:r>
      <w:r w:rsidR="0092542A">
        <w:rPr>
          <w:sz w:val="22"/>
          <w:szCs w:val="22"/>
        </w:rPr>
        <w:t>, IP Relay,</w:t>
      </w:r>
      <w:r w:rsidR="000308AA">
        <w:rPr>
          <w:sz w:val="22"/>
          <w:szCs w:val="22"/>
        </w:rPr>
        <w:t xml:space="preserve"> and VRS</w:t>
      </w:r>
      <w:r w:rsidRPr="00BD36C1">
        <w:rPr>
          <w:sz w:val="22"/>
          <w:szCs w:val="22"/>
        </w:rPr>
        <w:t xml:space="preserve"> providers/3 years = </w:t>
      </w:r>
      <w:r>
        <w:rPr>
          <w:sz w:val="22"/>
          <w:szCs w:val="22"/>
        </w:rPr>
        <w:t>1</w:t>
      </w:r>
      <w:r w:rsidR="00A931D4">
        <w:rPr>
          <w:sz w:val="22"/>
          <w:szCs w:val="22"/>
        </w:rPr>
        <w:t xml:space="preserve">.6667 </w:t>
      </w:r>
      <w:r w:rsidR="000308AA">
        <w:rPr>
          <w:sz w:val="22"/>
          <w:szCs w:val="22"/>
        </w:rPr>
        <w:t xml:space="preserve"> (</w:t>
      </w:r>
      <w:r>
        <w:rPr>
          <w:sz w:val="22"/>
          <w:szCs w:val="22"/>
        </w:rPr>
        <w:t>2</w:t>
      </w:r>
      <w:r w:rsidRPr="00BD36C1" w:rsidR="00A931D4">
        <w:rPr>
          <w:sz w:val="22"/>
          <w:szCs w:val="22"/>
        </w:rPr>
        <w:t xml:space="preserve"> </w:t>
      </w:r>
      <w:r w:rsidRPr="00BD36C1">
        <w:rPr>
          <w:sz w:val="22"/>
          <w:szCs w:val="22"/>
        </w:rPr>
        <w:t>respondent</w:t>
      </w:r>
      <w:r w:rsidR="00A931D4">
        <w:rPr>
          <w:sz w:val="22"/>
          <w:szCs w:val="22"/>
        </w:rPr>
        <w:t>s</w:t>
      </w:r>
      <w:r w:rsidR="000308AA">
        <w:rPr>
          <w:sz w:val="22"/>
          <w:szCs w:val="22"/>
        </w:rPr>
        <w:t xml:space="preserve"> rounded)</w:t>
      </w:r>
    </w:p>
    <w:p w:rsidR="005F421A" w:rsidRPr="00BD36C1" w:rsidP="00F82971" w14:paraId="42683231" w14:textId="63B48402">
      <w:pPr>
        <w:tabs>
          <w:tab w:val="left" w:pos="1080"/>
        </w:tabs>
        <w:spacing w:after="120"/>
        <w:ind w:left="720"/>
        <w:rPr>
          <w:sz w:val="22"/>
          <w:szCs w:val="22"/>
        </w:rPr>
      </w:pPr>
      <w:r w:rsidRPr="00BD36C1">
        <w:rPr>
          <w:b/>
          <w:sz w:val="22"/>
          <w:szCs w:val="22"/>
        </w:rPr>
        <w:tab/>
      </w:r>
      <w:r w:rsidRPr="00BD36C1">
        <w:rPr>
          <w:b/>
          <w:sz w:val="22"/>
          <w:szCs w:val="22"/>
        </w:rPr>
        <w:t>Annual</w:t>
      </w:r>
      <w:r w:rsidRPr="00BD36C1" w:rsidR="0057239F">
        <w:rPr>
          <w:b/>
          <w:sz w:val="22"/>
          <w:szCs w:val="22"/>
        </w:rPr>
        <w:t>ized</w:t>
      </w:r>
      <w:r w:rsidRPr="00BD36C1">
        <w:rPr>
          <w:b/>
          <w:sz w:val="22"/>
          <w:szCs w:val="22"/>
        </w:rPr>
        <w:t xml:space="preserve"> Number of Responses:  </w:t>
      </w:r>
      <w:r w:rsidR="008F2675">
        <w:rPr>
          <w:b/>
          <w:sz w:val="22"/>
          <w:szCs w:val="22"/>
        </w:rPr>
        <w:t>2</w:t>
      </w:r>
    </w:p>
    <w:p w:rsidR="005F421A" w:rsidRPr="00BD36C1" w:rsidP="00F82971" w14:paraId="5029CC5C" w14:textId="3C07BDAB">
      <w:pPr>
        <w:spacing w:after="120"/>
        <w:ind w:left="720"/>
        <w:rPr>
          <w:sz w:val="22"/>
          <w:szCs w:val="22"/>
        </w:rPr>
      </w:pPr>
      <w:r>
        <w:rPr>
          <w:sz w:val="22"/>
          <w:szCs w:val="22"/>
        </w:rPr>
        <w:t>5</w:t>
      </w:r>
      <w:r w:rsidRPr="00BD36C1" w:rsidR="006924C6">
        <w:rPr>
          <w:sz w:val="22"/>
          <w:szCs w:val="22"/>
        </w:rPr>
        <w:t xml:space="preserve"> </w:t>
      </w:r>
      <w:r w:rsidRPr="00BD36C1" w:rsidR="005C40C7">
        <w:rPr>
          <w:sz w:val="22"/>
          <w:szCs w:val="22"/>
        </w:rPr>
        <w:t>new IP CTS</w:t>
      </w:r>
      <w:r w:rsidR="00A931D4">
        <w:rPr>
          <w:sz w:val="22"/>
          <w:szCs w:val="22"/>
        </w:rPr>
        <w:t>, IP Relay,</w:t>
      </w:r>
      <w:r w:rsidRPr="00BD36C1" w:rsidR="005C40C7">
        <w:rPr>
          <w:sz w:val="22"/>
          <w:szCs w:val="22"/>
        </w:rPr>
        <w:t xml:space="preserve"> </w:t>
      </w:r>
      <w:r w:rsidR="000308AA">
        <w:rPr>
          <w:sz w:val="22"/>
          <w:szCs w:val="22"/>
        </w:rPr>
        <w:t xml:space="preserve">and VRS </w:t>
      </w:r>
      <w:r w:rsidRPr="00BD36C1" w:rsidR="005C40C7">
        <w:rPr>
          <w:sz w:val="22"/>
          <w:szCs w:val="22"/>
        </w:rPr>
        <w:t>providers</w:t>
      </w:r>
      <w:r w:rsidRPr="00BD36C1">
        <w:rPr>
          <w:sz w:val="22"/>
          <w:szCs w:val="22"/>
        </w:rPr>
        <w:t xml:space="preserve"> x 1 response/3 years = </w:t>
      </w:r>
      <w:r>
        <w:rPr>
          <w:sz w:val="22"/>
          <w:szCs w:val="22"/>
        </w:rPr>
        <w:t>1</w:t>
      </w:r>
      <w:r w:rsidR="00A931D4">
        <w:rPr>
          <w:sz w:val="22"/>
          <w:szCs w:val="22"/>
        </w:rPr>
        <w:t>.6667</w:t>
      </w:r>
      <w:r w:rsidR="000308AA">
        <w:rPr>
          <w:sz w:val="22"/>
          <w:szCs w:val="22"/>
        </w:rPr>
        <w:t xml:space="preserve"> (</w:t>
      </w:r>
      <w:r>
        <w:rPr>
          <w:sz w:val="22"/>
          <w:szCs w:val="22"/>
        </w:rPr>
        <w:t>2</w:t>
      </w:r>
      <w:r w:rsidRPr="00BD36C1" w:rsidR="00A931D4">
        <w:rPr>
          <w:sz w:val="22"/>
          <w:szCs w:val="22"/>
        </w:rPr>
        <w:t xml:space="preserve"> </w:t>
      </w:r>
      <w:r w:rsidRPr="00BD36C1">
        <w:rPr>
          <w:sz w:val="22"/>
          <w:szCs w:val="22"/>
        </w:rPr>
        <w:t>response</w:t>
      </w:r>
      <w:r w:rsidR="00A931D4">
        <w:rPr>
          <w:sz w:val="22"/>
          <w:szCs w:val="22"/>
        </w:rPr>
        <w:t>s</w:t>
      </w:r>
      <w:r w:rsidR="000308AA">
        <w:rPr>
          <w:sz w:val="22"/>
          <w:szCs w:val="22"/>
        </w:rPr>
        <w:t xml:space="preserve"> rounded)</w:t>
      </w:r>
    </w:p>
    <w:p w:rsidR="005F421A" w:rsidRPr="00BD36C1" w:rsidP="00F82971" w14:paraId="6AE4422B" w14:textId="06C16B72">
      <w:pPr>
        <w:tabs>
          <w:tab w:val="left" w:pos="1080"/>
        </w:tabs>
        <w:spacing w:after="120"/>
        <w:ind w:left="720"/>
        <w:rPr>
          <w:sz w:val="22"/>
          <w:szCs w:val="22"/>
        </w:rPr>
      </w:pPr>
      <w:r w:rsidRPr="00BD36C1">
        <w:rPr>
          <w:b/>
          <w:sz w:val="22"/>
          <w:szCs w:val="22"/>
        </w:rPr>
        <w:tab/>
      </w:r>
      <w:r w:rsidRPr="00BD36C1">
        <w:rPr>
          <w:b/>
          <w:sz w:val="22"/>
          <w:szCs w:val="22"/>
        </w:rPr>
        <w:t>Annual</w:t>
      </w:r>
      <w:r w:rsidRPr="00BD36C1" w:rsidR="0057239F">
        <w:rPr>
          <w:b/>
          <w:sz w:val="22"/>
          <w:szCs w:val="22"/>
        </w:rPr>
        <w:t>ized</w:t>
      </w:r>
      <w:r w:rsidRPr="00BD36C1">
        <w:rPr>
          <w:b/>
          <w:sz w:val="22"/>
          <w:szCs w:val="22"/>
        </w:rPr>
        <w:t xml:space="preserve"> Burden Hours:  </w:t>
      </w:r>
      <w:r w:rsidR="008F2675">
        <w:rPr>
          <w:b/>
          <w:sz w:val="22"/>
          <w:szCs w:val="22"/>
        </w:rPr>
        <w:t>2</w:t>
      </w:r>
      <w:r w:rsidR="00161759">
        <w:rPr>
          <w:b/>
          <w:sz w:val="22"/>
          <w:szCs w:val="22"/>
        </w:rPr>
        <w:t xml:space="preserve"> </w:t>
      </w:r>
      <w:r w:rsidR="000308AA">
        <w:rPr>
          <w:b/>
          <w:sz w:val="22"/>
          <w:szCs w:val="22"/>
        </w:rPr>
        <w:t>(rounded)</w:t>
      </w:r>
    </w:p>
    <w:p w:rsidR="005F421A" w:rsidRPr="00BD36C1" w:rsidP="00F82971" w14:paraId="04280D13" w14:textId="53C7480A">
      <w:pPr>
        <w:spacing w:after="120"/>
        <w:ind w:left="720"/>
        <w:rPr>
          <w:sz w:val="22"/>
          <w:szCs w:val="22"/>
        </w:rPr>
      </w:pPr>
      <w:r>
        <w:rPr>
          <w:sz w:val="22"/>
          <w:szCs w:val="22"/>
        </w:rPr>
        <w:t>5</w:t>
      </w:r>
      <w:r w:rsidR="00A931D4">
        <w:rPr>
          <w:sz w:val="22"/>
          <w:szCs w:val="22"/>
        </w:rPr>
        <w:t xml:space="preserve"> </w:t>
      </w:r>
      <w:r w:rsidRPr="00BD36C1" w:rsidR="005C40C7">
        <w:rPr>
          <w:sz w:val="22"/>
          <w:szCs w:val="22"/>
        </w:rPr>
        <w:t>new IP CTS</w:t>
      </w:r>
      <w:r w:rsidR="00A931D4">
        <w:rPr>
          <w:sz w:val="22"/>
          <w:szCs w:val="22"/>
        </w:rPr>
        <w:t>, IP Relay,</w:t>
      </w:r>
      <w:r w:rsidRPr="00BD36C1" w:rsidR="005C40C7">
        <w:rPr>
          <w:sz w:val="22"/>
          <w:szCs w:val="22"/>
        </w:rPr>
        <w:t xml:space="preserve"> </w:t>
      </w:r>
      <w:r w:rsidR="000308AA">
        <w:rPr>
          <w:sz w:val="22"/>
          <w:szCs w:val="22"/>
        </w:rPr>
        <w:t xml:space="preserve">and VRS </w:t>
      </w:r>
      <w:r w:rsidRPr="00BD36C1" w:rsidR="005C40C7">
        <w:rPr>
          <w:sz w:val="22"/>
          <w:szCs w:val="22"/>
        </w:rPr>
        <w:t>providers</w:t>
      </w:r>
      <w:r w:rsidRPr="00BD36C1">
        <w:rPr>
          <w:sz w:val="22"/>
          <w:szCs w:val="22"/>
        </w:rPr>
        <w:t xml:space="preserve"> x 1 </w:t>
      </w:r>
      <w:r w:rsidRPr="00BD36C1" w:rsidR="00C9099C">
        <w:rPr>
          <w:sz w:val="22"/>
          <w:szCs w:val="22"/>
        </w:rPr>
        <w:t>response</w:t>
      </w:r>
      <w:r w:rsidRPr="00BD36C1">
        <w:rPr>
          <w:sz w:val="22"/>
          <w:szCs w:val="22"/>
        </w:rPr>
        <w:t>/3 years</w:t>
      </w:r>
      <w:r w:rsidRPr="00BD36C1" w:rsidR="00C9099C">
        <w:rPr>
          <w:sz w:val="22"/>
          <w:szCs w:val="22"/>
        </w:rPr>
        <w:t xml:space="preserve"> x 1 hour/response</w:t>
      </w:r>
      <w:r w:rsidRPr="00BD36C1">
        <w:rPr>
          <w:sz w:val="22"/>
          <w:szCs w:val="22"/>
        </w:rPr>
        <w:t xml:space="preserve"> = </w:t>
      </w:r>
      <w:r>
        <w:rPr>
          <w:sz w:val="22"/>
          <w:szCs w:val="22"/>
        </w:rPr>
        <w:t>1</w:t>
      </w:r>
      <w:r w:rsidR="00161759">
        <w:rPr>
          <w:sz w:val="22"/>
          <w:szCs w:val="22"/>
        </w:rPr>
        <w:t>.6667</w:t>
      </w:r>
      <w:r w:rsidRPr="00BD36C1" w:rsidR="006924C6">
        <w:rPr>
          <w:sz w:val="22"/>
          <w:szCs w:val="22"/>
        </w:rPr>
        <w:t xml:space="preserve"> </w:t>
      </w:r>
      <w:r w:rsidRPr="00BD36C1">
        <w:rPr>
          <w:sz w:val="22"/>
          <w:szCs w:val="22"/>
        </w:rPr>
        <w:t>hours</w:t>
      </w:r>
      <w:r w:rsidR="00161759">
        <w:rPr>
          <w:sz w:val="22"/>
          <w:szCs w:val="22"/>
        </w:rPr>
        <w:t xml:space="preserve"> (</w:t>
      </w:r>
      <w:r>
        <w:rPr>
          <w:sz w:val="22"/>
          <w:szCs w:val="22"/>
        </w:rPr>
        <w:t>2</w:t>
      </w:r>
      <w:r w:rsidR="00161759">
        <w:rPr>
          <w:sz w:val="22"/>
          <w:szCs w:val="22"/>
        </w:rPr>
        <w:t xml:space="preserve"> hours rounded)</w:t>
      </w:r>
    </w:p>
    <w:p w:rsidR="009C0350" w:rsidRPr="006211CE" w:rsidP="008D6889" w14:paraId="772AC589" w14:textId="7C389C08">
      <w:pPr>
        <w:tabs>
          <w:tab w:val="left" w:pos="1080"/>
        </w:tabs>
        <w:spacing w:after="120"/>
        <w:ind w:left="1080"/>
        <w:rPr>
          <w:sz w:val="22"/>
          <w:szCs w:val="22"/>
        </w:rPr>
      </w:pPr>
      <w:r w:rsidRPr="006211CE">
        <w:rPr>
          <w:b/>
          <w:sz w:val="22"/>
          <w:szCs w:val="22"/>
        </w:rPr>
        <w:t>Annualized In-House Costs:  $</w:t>
      </w:r>
      <w:r w:rsidR="00E50E36">
        <w:rPr>
          <w:b/>
          <w:sz w:val="22"/>
          <w:szCs w:val="22"/>
        </w:rPr>
        <w:t>128.12</w:t>
      </w:r>
    </w:p>
    <w:p w:rsidR="005F421A" w:rsidRPr="006211CE" w:rsidP="000308AA" w14:paraId="47F03C43" w14:textId="6E8B907E">
      <w:pPr>
        <w:spacing w:after="120"/>
        <w:ind w:left="720"/>
        <w:rPr>
          <w:sz w:val="22"/>
          <w:szCs w:val="22"/>
        </w:rPr>
      </w:pPr>
      <w:r w:rsidRPr="00BD36C1">
        <w:rPr>
          <w:sz w:val="22"/>
          <w:szCs w:val="22"/>
        </w:rPr>
        <w:t>The Commission estimates that respondents will utilize in-house personnel whose pay is comparable to a mid-to-senior level federal employee (GS-13/5) to prepare the notification.  The Commission estimates the respondents’ cos</w:t>
      </w:r>
      <w:r w:rsidRPr="006211CE">
        <w:rPr>
          <w:sz w:val="22"/>
          <w:szCs w:val="22"/>
        </w:rPr>
        <w:t>ts to be about $</w:t>
      </w:r>
      <w:r w:rsidR="00C74404">
        <w:rPr>
          <w:sz w:val="22"/>
          <w:szCs w:val="22"/>
        </w:rPr>
        <w:t>64.06</w:t>
      </w:r>
      <w:r w:rsidRPr="006211CE">
        <w:rPr>
          <w:sz w:val="22"/>
          <w:szCs w:val="22"/>
        </w:rPr>
        <w:t xml:space="preserve"> per hour to complete.</w:t>
      </w:r>
    </w:p>
    <w:p w:rsidR="00EB13FA" w:rsidRPr="00BC0E53" w:rsidP="008D6889" w14:paraId="65A97946" w14:textId="4B83921D">
      <w:pPr>
        <w:tabs>
          <w:tab w:val="left" w:pos="1080"/>
        </w:tabs>
        <w:spacing w:after="120"/>
        <w:ind w:left="720"/>
        <w:rPr>
          <w:sz w:val="22"/>
          <w:szCs w:val="22"/>
        </w:rPr>
      </w:pPr>
      <w:r>
        <w:rPr>
          <w:sz w:val="22"/>
          <w:szCs w:val="22"/>
        </w:rPr>
        <w:t>5</w:t>
      </w:r>
      <w:r w:rsidRPr="006211CE" w:rsidR="00E306AE">
        <w:rPr>
          <w:sz w:val="22"/>
          <w:szCs w:val="22"/>
        </w:rPr>
        <w:t xml:space="preserve"> </w:t>
      </w:r>
      <w:r w:rsidRPr="006211CE" w:rsidR="005C40C7">
        <w:rPr>
          <w:sz w:val="22"/>
          <w:szCs w:val="22"/>
        </w:rPr>
        <w:t>new IP CTS</w:t>
      </w:r>
      <w:r w:rsidR="005940B5">
        <w:rPr>
          <w:sz w:val="22"/>
          <w:szCs w:val="22"/>
        </w:rPr>
        <w:t>, IP Relay,</w:t>
      </w:r>
      <w:r w:rsidR="006A2B93">
        <w:rPr>
          <w:sz w:val="22"/>
          <w:szCs w:val="22"/>
        </w:rPr>
        <w:t xml:space="preserve"> and VRS</w:t>
      </w:r>
      <w:r w:rsidRPr="006211CE" w:rsidR="005C40C7">
        <w:rPr>
          <w:sz w:val="22"/>
          <w:szCs w:val="22"/>
        </w:rPr>
        <w:t xml:space="preserve"> providers</w:t>
      </w:r>
      <w:r w:rsidRPr="006211CE" w:rsidR="005F421A">
        <w:rPr>
          <w:sz w:val="22"/>
          <w:szCs w:val="22"/>
        </w:rPr>
        <w:t xml:space="preserve"> x </w:t>
      </w:r>
      <w:r w:rsidRPr="006211CE" w:rsidR="00C9099C">
        <w:rPr>
          <w:sz w:val="22"/>
          <w:szCs w:val="22"/>
        </w:rPr>
        <w:t xml:space="preserve">1 response/3 years x </w:t>
      </w:r>
      <w:r w:rsidRPr="006211CE" w:rsidR="005F421A">
        <w:rPr>
          <w:sz w:val="22"/>
          <w:szCs w:val="22"/>
        </w:rPr>
        <w:t>1 hour</w:t>
      </w:r>
      <w:r w:rsidRPr="006211CE" w:rsidR="00C9099C">
        <w:rPr>
          <w:sz w:val="22"/>
          <w:szCs w:val="22"/>
        </w:rPr>
        <w:t>/response</w:t>
      </w:r>
      <w:r w:rsidRPr="006211CE" w:rsidR="005F421A">
        <w:rPr>
          <w:sz w:val="22"/>
          <w:szCs w:val="22"/>
        </w:rPr>
        <w:t xml:space="preserve"> </w:t>
      </w:r>
      <w:r w:rsidR="00934D31">
        <w:rPr>
          <w:sz w:val="22"/>
          <w:szCs w:val="22"/>
        </w:rPr>
        <w:t>(</w:t>
      </w:r>
      <w:r>
        <w:rPr>
          <w:sz w:val="22"/>
          <w:szCs w:val="22"/>
        </w:rPr>
        <w:t>2</w:t>
      </w:r>
      <w:r w:rsidR="00934D31">
        <w:rPr>
          <w:sz w:val="22"/>
          <w:szCs w:val="22"/>
        </w:rPr>
        <w:t xml:space="preserve"> hours rounded) </w:t>
      </w:r>
      <w:r w:rsidRPr="006211CE" w:rsidR="005F421A">
        <w:rPr>
          <w:sz w:val="22"/>
          <w:szCs w:val="22"/>
        </w:rPr>
        <w:t>x $</w:t>
      </w:r>
      <w:r w:rsidR="00C74404">
        <w:rPr>
          <w:sz w:val="22"/>
          <w:szCs w:val="22"/>
        </w:rPr>
        <w:t>64.06</w:t>
      </w:r>
      <w:r w:rsidRPr="006211CE" w:rsidR="005F421A">
        <w:rPr>
          <w:sz w:val="22"/>
          <w:szCs w:val="22"/>
        </w:rPr>
        <w:t xml:space="preserve">/hour = </w:t>
      </w:r>
      <w:r w:rsidRPr="001E6655" w:rsidR="005F421A">
        <w:rPr>
          <w:sz w:val="22"/>
          <w:szCs w:val="22"/>
        </w:rPr>
        <w:t>$</w:t>
      </w:r>
      <w:r w:rsidR="00E50E36">
        <w:rPr>
          <w:sz w:val="22"/>
          <w:szCs w:val="22"/>
        </w:rPr>
        <w:t>128.12</w:t>
      </w:r>
    </w:p>
    <w:p w:rsidR="005F421A" w:rsidRPr="00BD36C1" w:rsidP="00F82971" w14:paraId="7F99890E" w14:textId="77777777">
      <w:pPr>
        <w:pStyle w:val="ListParagraph"/>
        <w:numPr>
          <w:ilvl w:val="0"/>
          <w:numId w:val="8"/>
        </w:numPr>
        <w:spacing w:after="120"/>
        <w:ind w:left="720"/>
        <w:contextualSpacing w:val="0"/>
        <w:rPr>
          <w:b/>
          <w:sz w:val="22"/>
          <w:szCs w:val="22"/>
        </w:rPr>
      </w:pPr>
      <w:r w:rsidRPr="00F00EFF">
        <w:rPr>
          <w:b/>
          <w:sz w:val="22"/>
          <w:szCs w:val="22"/>
        </w:rPr>
        <w:t>Section 64.604(c)(6)(</w:t>
      </w:r>
      <w:r w:rsidRPr="00F00EFF">
        <w:rPr>
          <w:b/>
          <w:sz w:val="22"/>
          <w:szCs w:val="22"/>
        </w:rPr>
        <w:t>i</w:t>
      </w:r>
      <w:r w:rsidRPr="00F00EFF">
        <w:rPr>
          <w:b/>
          <w:sz w:val="22"/>
          <w:szCs w:val="22"/>
        </w:rPr>
        <w:t>)-(iv) – Referral of C</w:t>
      </w:r>
      <w:r w:rsidRPr="00BD36C1">
        <w:rPr>
          <w:b/>
          <w:sz w:val="22"/>
          <w:szCs w:val="22"/>
        </w:rPr>
        <w:t>omplaints Concerning Intrastate TRS to the States</w:t>
      </w:r>
    </w:p>
    <w:p w:rsidR="005F421A" w:rsidRPr="00BD36C1" w:rsidP="00F82971" w14:paraId="6DA27290" w14:textId="77777777">
      <w:pPr>
        <w:spacing w:after="120"/>
        <w:ind w:left="720"/>
        <w:rPr>
          <w:sz w:val="22"/>
          <w:szCs w:val="22"/>
        </w:rPr>
      </w:pPr>
      <w:r w:rsidRPr="00BD36C1">
        <w:rPr>
          <w:sz w:val="22"/>
          <w:szCs w:val="22"/>
        </w:rPr>
        <w:t>Section 64.604(c)(6)(</w:t>
      </w:r>
      <w:r w:rsidRPr="00BD36C1">
        <w:rPr>
          <w:sz w:val="22"/>
          <w:szCs w:val="22"/>
        </w:rPr>
        <w:t>i</w:t>
      </w:r>
      <w:r w:rsidRPr="00BD36C1">
        <w:rPr>
          <w:sz w:val="22"/>
          <w:szCs w:val="22"/>
        </w:rPr>
        <w:t>)-(iv) of the rules provides procedures for the Commission to refer informal complaints concerning intrastate TRS to the states.  OMB Control Number 3060-0874 already covers the burdens placed on consumers who file complaints with the Commission.  As a result, this supporting statement for OMB Control Number 3060-</w:t>
      </w:r>
      <w:r w:rsidRPr="00BD36C1" w:rsidR="003A19A2">
        <w:rPr>
          <w:sz w:val="22"/>
          <w:szCs w:val="22"/>
        </w:rPr>
        <w:t>0463</w:t>
      </w:r>
      <w:r w:rsidRPr="00BD36C1">
        <w:rPr>
          <w:sz w:val="22"/>
          <w:szCs w:val="22"/>
        </w:rPr>
        <w:t xml:space="preserve"> covers only the burdens placed on the states to address these complaints.</w:t>
      </w:r>
    </w:p>
    <w:p w:rsidR="005F421A" w:rsidRPr="00BD36C1" w:rsidP="00F82971" w14:paraId="2572ACE9" w14:textId="77777777">
      <w:pPr>
        <w:tabs>
          <w:tab w:val="left" w:pos="1080"/>
        </w:tabs>
        <w:spacing w:after="120"/>
        <w:ind w:left="720"/>
        <w:rPr>
          <w:sz w:val="22"/>
          <w:szCs w:val="22"/>
        </w:rPr>
      </w:pPr>
      <w:r w:rsidRPr="00BD36C1">
        <w:rPr>
          <w:b/>
          <w:sz w:val="22"/>
          <w:szCs w:val="22"/>
        </w:rPr>
        <w:tab/>
      </w:r>
      <w:r w:rsidRPr="00BD36C1">
        <w:rPr>
          <w:b/>
          <w:sz w:val="22"/>
          <w:szCs w:val="22"/>
        </w:rPr>
        <w:t>Annual Number of Respondents:  10</w:t>
      </w:r>
      <w:r>
        <w:rPr>
          <w:rStyle w:val="FootnoteReference"/>
          <w:sz w:val="22"/>
          <w:szCs w:val="22"/>
        </w:rPr>
        <w:footnoteReference w:id="56"/>
      </w:r>
    </w:p>
    <w:p w:rsidR="005F421A" w:rsidRPr="00BD36C1" w:rsidP="00F82971" w14:paraId="75ADD131" w14:textId="77777777">
      <w:pPr>
        <w:spacing w:after="120"/>
        <w:ind w:left="720"/>
        <w:rPr>
          <w:b/>
          <w:sz w:val="22"/>
          <w:szCs w:val="22"/>
        </w:rPr>
      </w:pPr>
      <w:r w:rsidRPr="00BD36C1">
        <w:rPr>
          <w:sz w:val="22"/>
          <w:szCs w:val="22"/>
        </w:rPr>
        <w:t>The Commission estimates that, for present and future purposes, approximately 10 complaints concerning intrastate TRS will be referred to the states annually and that each complaint will be referred to a different state.  The Commission further estimates that each state will require approximately 5 hours to address the complaint.</w:t>
      </w:r>
      <w:r>
        <w:rPr>
          <w:rStyle w:val="FootnoteReference"/>
          <w:sz w:val="22"/>
          <w:szCs w:val="22"/>
        </w:rPr>
        <w:footnoteReference w:id="57"/>
      </w:r>
      <w:r w:rsidRPr="00BD36C1">
        <w:rPr>
          <w:sz w:val="22"/>
          <w:szCs w:val="22"/>
        </w:rPr>
        <w:t xml:space="preserve">  </w:t>
      </w:r>
    </w:p>
    <w:p w:rsidR="005F421A" w:rsidRPr="00BD36C1" w:rsidP="00F82971" w14:paraId="1C7DFD9A" w14:textId="77777777">
      <w:pPr>
        <w:tabs>
          <w:tab w:val="left" w:pos="1080"/>
        </w:tabs>
        <w:spacing w:after="120"/>
        <w:ind w:left="720"/>
        <w:rPr>
          <w:sz w:val="22"/>
          <w:szCs w:val="22"/>
        </w:rPr>
      </w:pPr>
      <w:r w:rsidRPr="00BD36C1">
        <w:rPr>
          <w:b/>
          <w:sz w:val="22"/>
          <w:szCs w:val="22"/>
        </w:rPr>
        <w:tab/>
      </w:r>
      <w:r w:rsidRPr="00BD36C1">
        <w:rPr>
          <w:b/>
          <w:sz w:val="22"/>
          <w:szCs w:val="22"/>
        </w:rPr>
        <w:t>Annual Number of Responses:  10</w:t>
      </w:r>
    </w:p>
    <w:p w:rsidR="005F421A" w:rsidRPr="00BD36C1" w:rsidP="00F82971" w14:paraId="6CBF8C61" w14:textId="77777777">
      <w:pPr>
        <w:spacing w:after="120"/>
        <w:ind w:left="720"/>
        <w:rPr>
          <w:sz w:val="22"/>
          <w:szCs w:val="22"/>
        </w:rPr>
      </w:pPr>
      <w:r w:rsidRPr="00BD36C1">
        <w:rPr>
          <w:sz w:val="22"/>
          <w:szCs w:val="22"/>
        </w:rPr>
        <w:t>10 respondents x 1 response = 10 responses</w:t>
      </w:r>
    </w:p>
    <w:p w:rsidR="005F421A" w:rsidRPr="00BD36C1" w:rsidP="00F82971" w14:paraId="46C604CE" w14:textId="77777777">
      <w:pPr>
        <w:tabs>
          <w:tab w:val="left" w:pos="1080"/>
        </w:tabs>
        <w:spacing w:after="120"/>
        <w:ind w:left="720"/>
        <w:rPr>
          <w:sz w:val="22"/>
          <w:szCs w:val="22"/>
        </w:rPr>
      </w:pPr>
      <w:r w:rsidRPr="00BD36C1">
        <w:rPr>
          <w:b/>
          <w:sz w:val="22"/>
          <w:szCs w:val="22"/>
        </w:rPr>
        <w:tab/>
      </w:r>
      <w:r w:rsidRPr="00BD36C1">
        <w:rPr>
          <w:b/>
          <w:sz w:val="22"/>
          <w:szCs w:val="22"/>
        </w:rPr>
        <w:t>Annual Burden Hours:  50</w:t>
      </w:r>
    </w:p>
    <w:p w:rsidR="005F421A" w:rsidRPr="00BD36C1" w:rsidP="00F82971" w14:paraId="382FBEB7" w14:textId="77777777">
      <w:pPr>
        <w:spacing w:after="120"/>
        <w:ind w:left="720"/>
        <w:rPr>
          <w:sz w:val="22"/>
          <w:szCs w:val="22"/>
        </w:rPr>
      </w:pPr>
      <w:r w:rsidRPr="00BD36C1">
        <w:rPr>
          <w:sz w:val="22"/>
          <w:szCs w:val="22"/>
        </w:rPr>
        <w:t>10 respondents x 1 response x 5 hours = 50 hours</w:t>
      </w:r>
    </w:p>
    <w:p w:rsidR="006A2B93" w:rsidP="00F82971" w14:paraId="48D8FF81" w14:textId="3AAA2B72">
      <w:pPr>
        <w:spacing w:after="120"/>
        <w:ind w:left="720"/>
        <w:rPr>
          <w:sz w:val="22"/>
          <w:szCs w:val="22"/>
        </w:rPr>
      </w:pPr>
      <w:r w:rsidRPr="00BC0E53">
        <w:rPr>
          <w:b/>
          <w:sz w:val="22"/>
          <w:szCs w:val="22"/>
        </w:rPr>
        <w:t>Annual In-House Costs:  $</w:t>
      </w:r>
      <w:r w:rsidR="00A848DD">
        <w:rPr>
          <w:b/>
          <w:sz w:val="22"/>
          <w:szCs w:val="22"/>
        </w:rPr>
        <w:t>3,203.00</w:t>
      </w:r>
    </w:p>
    <w:p w:rsidR="005F421A" w:rsidRPr="00F00EFF" w:rsidP="00F82971" w14:paraId="11429E94" w14:textId="2D5196B9">
      <w:pPr>
        <w:spacing w:after="120"/>
        <w:ind w:left="720"/>
        <w:rPr>
          <w:sz w:val="22"/>
          <w:szCs w:val="22"/>
        </w:rPr>
      </w:pPr>
      <w:r w:rsidRPr="00BD36C1">
        <w:rPr>
          <w:sz w:val="22"/>
          <w:szCs w:val="22"/>
        </w:rPr>
        <w:t>The Commission estimates that respondents will utilize in-house personnel whose pay is comparable to a mid-to-senior level federal employee (GS-13/5) to address the complaint.  The Commission estimates the responde</w:t>
      </w:r>
      <w:r w:rsidRPr="00BC0E53">
        <w:rPr>
          <w:sz w:val="22"/>
          <w:szCs w:val="22"/>
        </w:rPr>
        <w:t>nts’ costs to be about $</w:t>
      </w:r>
      <w:r w:rsidR="00A848DD">
        <w:rPr>
          <w:sz w:val="22"/>
          <w:szCs w:val="22"/>
        </w:rPr>
        <w:t>64.06</w:t>
      </w:r>
      <w:r w:rsidRPr="00BC0E53">
        <w:rPr>
          <w:sz w:val="22"/>
          <w:szCs w:val="22"/>
        </w:rPr>
        <w:t xml:space="preserve"> per hour to complete.</w:t>
      </w:r>
    </w:p>
    <w:p w:rsidR="005F421A" w:rsidRPr="00BC0E53" w:rsidP="00DA61F6" w14:paraId="22167511" w14:textId="3576F88E">
      <w:pPr>
        <w:tabs>
          <w:tab w:val="left" w:pos="1080"/>
        </w:tabs>
        <w:spacing w:after="120"/>
        <w:ind w:left="720"/>
        <w:rPr>
          <w:sz w:val="22"/>
          <w:szCs w:val="22"/>
        </w:rPr>
      </w:pPr>
      <w:r w:rsidRPr="00BC0E53">
        <w:rPr>
          <w:sz w:val="22"/>
          <w:szCs w:val="22"/>
        </w:rPr>
        <w:t>10 respondents x 1 response x 5 hours x $</w:t>
      </w:r>
      <w:r w:rsidR="00A848DD">
        <w:rPr>
          <w:sz w:val="22"/>
          <w:szCs w:val="22"/>
        </w:rPr>
        <w:t>64.06</w:t>
      </w:r>
      <w:r w:rsidRPr="00BC0E53">
        <w:rPr>
          <w:sz w:val="22"/>
          <w:szCs w:val="22"/>
        </w:rPr>
        <w:t>/hour = $</w:t>
      </w:r>
      <w:r w:rsidR="00A848DD">
        <w:rPr>
          <w:sz w:val="22"/>
          <w:szCs w:val="22"/>
        </w:rPr>
        <w:t>3,203.00</w:t>
      </w:r>
    </w:p>
    <w:p w:rsidR="005F421A" w:rsidRPr="00BD36C1" w:rsidP="00F82971" w14:paraId="58EC773B" w14:textId="77777777">
      <w:pPr>
        <w:pStyle w:val="ListParagraph"/>
        <w:numPr>
          <w:ilvl w:val="0"/>
          <w:numId w:val="8"/>
        </w:numPr>
        <w:spacing w:after="120"/>
        <w:ind w:left="720"/>
        <w:contextualSpacing w:val="0"/>
        <w:rPr>
          <w:b/>
          <w:sz w:val="22"/>
          <w:szCs w:val="22"/>
        </w:rPr>
      </w:pPr>
      <w:r w:rsidRPr="00F00EFF">
        <w:rPr>
          <w:b/>
          <w:sz w:val="22"/>
          <w:szCs w:val="22"/>
        </w:rPr>
        <w:t>Section 64.604(c)(6)(v)(A)-(B) – In</w:t>
      </w:r>
      <w:r w:rsidRPr="00BD36C1">
        <w:rPr>
          <w:b/>
          <w:sz w:val="22"/>
          <w:szCs w:val="22"/>
        </w:rPr>
        <w:t>formal Complaints Alleging Violations of the TRS Rules</w:t>
      </w:r>
    </w:p>
    <w:p w:rsidR="005F421A" w:rsidRPr="00BD36C1" w:rsidP="00F82971" w14:paraId="5B91AAC5" w14:textId="77777777">
      <w:pPr>
        <w:spacing w:after="120"/>
        <w:ind w:left="720"/>
        <w:rPr>
          <w:b/>
          <w:sz w:val="22"/>
          <w:szCs w:val="22"/>
        </w:rPr>
      </w:pPr>
      <w:r w:rsidRPr="00BD36C1">
        <w:rPr>
          <w:sz w:val="22"/>
          <w:szCs w:val="22"/>
        </w:rPr>
        <w:t xml:space="preserve">Section </w:t>
      </w:r>
      <w:bookmarkStart w:id="6" w:name="_Hlk499123333"/>
      <w:r w:rsidRPr="00BD36C1">
        <w:rPr>
          <w:sz w:val="22"/>
          <w:szCs w:val="22"/>
        </w:rPr>
        <w:t>64.604(c)(6)(v)(A)-(B) of the rules provides procedures for consumers to file informal complaints alleging violations of the TRS rules and for TRS providers to respond to these complaints.</w:t>
      </w:r>
      <w:bookmarkEnd w:id="6"/>
      <w:r w:rsidRPr="00BD36C1">
        <w:rPr>
          <w:sz w:val="22"/>
          <w:szCs w:val="22"/>
        </w:rPr>
        <w:t xml:space="preserve">  OMB Control Number 3060-0874 already covers the burdens placed on consumers </w:t>
      </w:r>
      <w:r w:rsidRPr="00BD36C1">
        <w:rPr>
          <w:sz w:val="22"/>
          <w:szCs w:val="22"/>
        </w:rPr>
        <w:t>who file complaints with the Commission.  As a result, this supporting statement for OMB Control Number 3060-0463 covers only the burdens placed on the TRS providers to respond to these complaints.</w:t>
      </w:r>
    </w:p>
    <w:p w:rsidR="005F421A" w:rsidRPr="00BD36C1" w:rsidP="00F82971" w14:paraId="0A3EF2AA" w14:textId="23A4A40F">
      <w:pPr>
        <w:tabs>
          <w:tab w:val="left" w:pos="1080"/>
        </w:tabs>
        <w:spacing w:after="120"/>
        <w:ind w:left="720"/>
        <w:rPr>
          <w:sz w:val="22"/>
          <w:szCs w:val="22"/>
        </w:rPr>
      </w:pPr>
      <w:r w:rsidRPr="00BD36C1">
        <w:rPr>
          <w:b/>
          <w:sz w:val="22"/>
          <w:szCs w:val="22"/>
        </w:rPr>
        <w:tab/>
      </w:r>
      <w:r w:rsidRPr="00BD36C1">
        <w:rPr>
          <w:b/>
          <w:sz w:val="22"/>
          <w:szCs w:val="22"/>
        </w:rPr>
        <w:t xml:space="preserve">Annual Number of Respondents:  </w:t>
      </w:r>
      <w:r w:rsidRPr="00BD36C1" w:rsidR="00DC6D97">
        <w:rPr>
          <w:b/>
          <w:sz w:val="22"/>
          <w:szCs w:val="22"/>
        </w:rPr>
        <w:t>1</w:t>
      </w:r>
      <w:r w:rsidR="00DC6D97">
        <w:rPr>
          <w:b/>
          <w:sz w:val="22"/>
          <w:szCs w:val="22"/>
        </w:rPr>
        <w:t>8</w:t>
      </w:r>
      <w:r>
        <w:rPr>
          <w:rStyle w:val="FootnoteReference"/>
          <w:sz w:val="22"/>
          <w:szCs w:val="22"/>
        </w:rPr>
        <w:footnoteReference w:id="58"/>
      </w:r>
    </w:p>
    <w:p w:rsidR="005F421A" w:rsidRPr="00BD36C1" w:rsidP="00F82971" w14:paraId="374D4CBA" w14:textId="77777777">
      <w:pPr>
        <w:spacing w:after="120"/>
        <w:ind w:left="720"/>
        <w:rPr>
          <w:sz w:val="22"/>
          <w:szCs w:val="22"/>
        </w:rPr>
      </w:pPr>
      <w:r w:rsidRPr="00BD36C1">
        <w:rPr>
          <w:sz w:val="22"/>
          <w:szCs w:val="22"/>
        </w:rPr>
        <w:t>The Commission estimates that approximately 260 informal complaints are filed with the Commission each year, and that each TRS provider uses in-house staff to respond to these complaints.</w:t>
      </w:r>
    </w:p>
    <w:p w:rsidR="005F421A" w:rsidRPr="00BD36C1" w:rsidP="00F82971" w14:paraId="31089E69" w14:textId="3EAEA4A4">
      <w:pPr>
        <w:tabs>
          <w:tab w:val="left" w:pos="1080"/>
        </w:tabs>
        <w:spacing w:after="120"/>
        <w:ind w:left="720"/>
        <w:rPr>
          <w:sz w:val="22"/>
          <w:szCs w:val="22"/>
        </w:rPr>
      </w:pPr>
      <w:r w:rsidRPr="00BD36C1">
        <w:rPr>
          <w:b/>
          <w:sz w:val="22"/>
          <w:szCs w:val="22"/>
        </w:rPr>
        <w:tab/>
      </w:r>
      <w:r w:rsidRPr="00BD36C1">
        <w:rPr>
          <w:b/>
          <w:sz w:val="22"/>
          <w:szCs w:val="22"/>
        </w:rPr>
        <w:t>Annual Number of Responses:  260</w:t>
      </w:r>
    </w:p>
    <w:p w:rsidR="005F421A" w:rsidRPr="00BD36C1" w:rsidP="00F82971" w14:paraId="6E59A408" w14:textId="77777777">
      <w:pPr>
        <w:spacing w:after="120"/>
        <w:ind w:left="720"/>
        <w:rPr>
          <w:sz w:val="22"/>
          <w:szCs w:val="22"/>
        </w:rPr>
      </w:pPr>
      <w:r w:rsidRPr="00BD36C1">
        <w:rPr>
          <w:sz w:val="22"/>
          <w:szCs w:val="22"/>
        </w:rPr>
        <w:t>The Commission estimates, for present and future purposes, that the average burden for TRS providers to prepare and submit a response to each informal complaint is 3 hours.</w:t>
      </w:r>
    </w:p>
    <w:p w:rsidR="005F421A" w:rsidRPr="00BD36C1" w:rsidP="00F82971" w14:paraId="35E2F5B8" w14:textId="77777777">
      <w:pPr>
        <w:tabs>
          <w:tab w:val="left" w:pos="1080"/>
        </w:tabs>
        <w:spacing w:after="120"/>
        <w:ind w:left="720"/>
        <w:rPr>
          <w:sz w:val="22"/>
          <w:szCs w:val="22"/>
        </w:rPr>
      </w:pPr>
      <w:r w:rsidRPr="00BD36C1">
        <w:rPr>
          <w:b/>
          <w:sz w:val="22"/>
          <w:szCs w:val="22"/>
        </w:rPr>
        <w:tab/>
      </w:r>
      <w:r w:rsidRPr="00BD36C1">
        <w:rPr>
          <w:b/>
          <w:sz w:val="22"/>
          <w:szCs w:val="22"/>
        </w:rPr>
        <w:t>Annual Burden Hours:  780</w:t>
      </w:r>
    </w:p>
    <w:p w:rsidR="005F421A" w:rsidRPr="00BD36C1" w:rsidP="00F82971" w14:paraId="1E7C4C15" w14:textId="77777777">
      <w:pPr>
        <w:spacing w:after="120"/>
        <w:ind w:left="720"/>
        <w:rPr>
          <w:sz w:val="22"/>
          <w:szCs w:val="22"/>
        </w:rPr>
      </w:pPr>
      <w:r w:rsidRPr="00BD36C1">
        <w:rPr>
          <w:sz w:val="22"/>
          <w:szCs w:val="22"/>
        </w:rPr>
        <w:t>260 responses x 3 hours = 780 hours</w:t>
      </w:r>
    </w:p>
    <w:p w:rsidR="0002054C" w:rsidP="002316E9" w14:paraId="3B2F51C4" w14:textId="0E501359">
      <w:pPr>
        <w:spacing w:after="120"/>
        <w:ind w:left="1080"/>
        <w:rPr>
          <w:sz w:val="22"/>
          <w:szCs w:val="22"/>
        </w:rPr>
      </w:pPr>
      <w:r w:rsidRPr="00F00EFF">
        <w:rPr>
          <w:b/>
          <w:sz w:val="22"/>
          <w:szCs w:val="22"/>
        </w:rPr>
        <w:t>Annual In-House Costs:  $</w:t>
      </w:r>
      <w:r w:rsidRPr="00A33276" w:rsidR="00A33276">
        <w:rPr>
          <w:b/>
          <w:sz w:val="22"/>
          <w:szCs w:val="22"/>
        </w:rPr>
        <w:t>59,</w:t>
      </w:r>
      <w:r w:rsidR="00BD00A9">
        <w:rPr>
          <w:b/>
          <w:sz w:val="22"/>
          <w:szCs w:val="22"/>
        </w:rPr>
        <w:t>046</w:t>
      </w:r>
      <w:r w:rsidRPr="00A33276" w:rsidR="00A33276">
        <w:rPr>
          <w:b/>
          <w:sz w:val="22"/>
          <w:szCs w:val="22"/>
        </w:rPr>
        <w:t>.00</w:t>
      </w:r>
    </w:p>
    <w:p w:rsidR="005F421A" w:rsidRPr="00850180" w:rsidP="00F82971" w14:paraId="32299991" w14:textId="3102FE25">
      <w:pPr>
        <w:spacing w:after="120"/>
        <w:ind w:left="720"/>
        <w:rPr>
          <w:sz w:val="22"/>
          <w:szCs w:val="22"/>
        </w:rPr>
      </w:pPr>
      <w:r w:rsidRPr="00BD36C1">
        <w:rPr>
          <w:sz w:val="22"/>
          <w:szCs w:val="22"/>
        </w:rPr>
        <w:t>The Commission estimates that respondents will utilize in-house personnel whose pay is comparable to a mid-to-senior level federal employee (GS-14/5) to prepare the response.  The Commission estimates the responde</w:t>
      </w:r>
      <w:r w:rsidRPr="00F00EFF">
        <w:rPr>
          <w:sz w:val="22"/>
          <w:szCs w:val="22"/>
        </w:rPr>
        <w:t>nts’ costs to be about $</w:t>
      </w:r>
      <w:r w:rsidR="00A33276">
        <w:rPr>
          <w:sz w:val="22"/>
          <w:szCs w:val="22"/>
        </w:rPr>
        <w:t>75.70</w:t>
      </w:r>
      <w:r w:rsidRPr="00F00EFF">
        <w:rPr>
          <w:sz w:val="22"/>
          <w:szCs w:val="22"/>
        </w:rPr>
        <w:t xml:space="preserve"> per hour to complete.</w:t>
      </w:r>
    </w:p>
    <w:p w:rsidR="005F421A" w:rsidRPr="00850180" w:rsidP="002316E9" w14:paraId="2CE32CE9" w14:textId="110A6BBD">
      <w:pPr>
        <w:tabs>
          <w:tab w:val="left" w:pos="1080"/>
        </w:tabs>
        <w:spacing w:after="120"/>
        <w:ind w:left="720"/>
        <w:rPr>
          <w:sz w:val="22"/>
          <w:szCs w:val="22"/>
        </w:rPr>
      </w:pPr>
      <w:r w:rsidRPr="00F00EFF">
        <w:rPr>
          <w:sz w:val="22"/>
          <w:szCs w:val="22"/>
        </w:rPr>
        <w:t>260 responses x 3 hours x $</w:t>
      </w:r>
      <w:r w:rsidR="00A33276">
        <w:rPr>
          <w:sz w:val="22"/>
          <w:szCs w:val="22"/>
        </w:rPr>
        <w:t>75.70</w:t>
      </w:r>
      <w:r w:rsidRPr="00F00EFF">
        <w:rPr>
          <w:sz w:val="22"/>
          <w:szCs w:val="22"/>
        </w:rPr>
        <w:t>/hour = $</w:t>
      </w:r>
      <w:r w:rsidR="00A33276">
        <w:rPr>
          <w:sz w:val="22"/>
          <w:szCs w:val="22"/>
        </w:rPr>
        <w:t>59,</w:t>
      </w:r>
      <w:r w:rsidR="00BD00A9">
        <w:rPr>
          <w:sz w:val="22"/>
          <w:szCs w:val="22"/>
        </w:rPr>
        <w:t>046</w:t>
      </w:r>
      <w:r w:rsidR="00A33276">
        <w:rPr>
          <w:sz w:val="22"/>
          <w:szCs w:val="22"/>
        </w:rPr>
        <w:t>.00</w:t>
      </w:r>
    </w:p>
    <w:p w:rsidR="005F421A" w:rsidRPr="00BD36C1" w:rsidP="00F82971" w14:paraId="5B73F1D7" w14:textId="77777777">
      <w:pPr>
        <w:pStyle w:val="ListParagraph"/>
        <w:numPr>
          <w:ilvl w:val="0"/>
          <w:numId w:val="8"/>
        </w:numPr>
        <w:spacing w:after="120"/>
        <w:ind w:left="720"/>
        <w:contextualSpacing w:val="0"/>
        <w:rPr>
          <w:b/>
          <w:sz w:val="22"/>
          <w:szCs w:val="22"/>
        </w:rPr>
      </w:pPr>
      <w:r w:rsidRPr="00B6014E">
        <w:rPr>
          <w:b/>
          <w:sz w:val="22"/>
          <w:szCs w:val="22"/>
        </w:rPr>
        <w:t>Section 64.604(c)(6)(v)(C)-(I) – Fo</w:t>
      </w:r>
      <w:r w:rsidRPr="00BD36C1">
        <w:rPr>
          <w:b/>
          <w:sz w:val="22"/>
          <w:szCs w:val="22"/>
        </w:rPr>
        <w:t>rmal Complaints Alleging Violations of the TRS Rules</w:t>
      </w:r>
    </w:p>
    <w:p w:rsidR="005F421A" w:rsidRPr="00BD36C1" w:rsidP="00F82971" w14:paraId="6258EC95" w14:textId="77777777">
      <w:pPr>
        <w:spacing w:after="120"/>
        <w:ind w:left="720"/>
        <w:rPr>
          <w:b/>
          <w:sz w:val="22"/>
          <w:szCs w:val="22"/>
        </w:rPr>
      </w:pPr>
      <w:r w:rsidRPr="00BD36C1">
        <w:rPr>
          <w:sz w:val="22"/>
          <w:szCs w:val="22"/>
        </w:rPr>
        <w:t>Section 64.604(c)(6)(v)(C)-(I) of the rules provides procedures for filing formal complaints alleging violations of the TRS rules and for TRS providers to respond to these complaints.  The Commission estimates that 1 complaint, 1 answer, and 1 reply to answer will be filed involving 1 complainant and 1 defendant annually</w:t>
      </w:r>
      <w:r w:rsidRPr="00BD36C1" w:rsidR="00C9099C">
        <w:rPr>
          <w:sz w:val="22"/>
          <w:szCs w:val="22"/>
        </w:rPr>
        <w:t>,</w:t>
      </w:r>
      <w:r w:rsidRPr="00BD36C1">
        <w:rPr>
          <w:sz w:val="22"/>
          <w:szCs w:val="22"/>
        </w:rPr>
        <w:t xml:space="preserve"> and that both parties will be represented by outside counsel.</w:t>
      </w:r>
      <w:r>
        <w:rPr>
          <w:rStyle w:val="FootnoteReference"/>
        </w:rPr>
        <w:footnoteReference w:id="59"/>
      </w:r>
    </w:p>
    <w:p w:rsidR="005F421A" w:rsidRPr="00BD36C1" w:rsidP="00F82971" w14:paraId="24BCBDD9" w14:textId="77777777">
      <w:pPr>
        <w:tabs>
          <w:tab w:val="left" w:pos="1080"/>
        </w:tabs>
        <w:spacing w:after="120"/>
        <w:ind w:left="720"/>
        <w:rPr>
          <w:sz w:val="22"/>
          <w:szCs w:val="22"/>
        </w:rPr>
      </w:pPr>
      <w:r w:rsidRPr="00BD36C1">
        <w:rPr>
          <w:b/>
          <w:sz w:val="22"/>
          <w:szCs w:val="22"/>
        </w:rPr>
        <w:tab/>
      </w:r>
      <w:r w:rsidRPr="00BD36C1">
        <w:rPr>
          <w:b/>
          <w:sz w:val="22"/>
          <w:szCs w:val="22"/>
        </w:rPr>
        <w:t>Annual Number of Respondents:  2</w:t>
      </w:r>
    </w:p>
    <w:p w:rsidR="005F421A" w:rsidRPr="00BD36C1" w:rsidP="00F82971" w14:paraId="69382430" w14:textId="77777777">
      <w:pPr>
        <w:spacing w:after="120"/>
        <w:ind w:left="720"/>
        <w:rPr>
          <w:sz w:val="22"/>
          <w:szCs w:val="22"/>
        </w:rPr>
      </w:pPr>
      <w:r w:rsidRPr="00BD36C1">
        <w:rPr>
          <w:sz w:val="22"/>
          <w:szCs w:val="22"/>
        </w:rPr>
        <w:t>1 complainant + 1 defendant</w:t>
      </w:r>
      <w:r>
        <w:rPr>
          <w:rStyle w:val="FootnoteReference"/>
          <w:sz w:val="22"/>
          <w:szCs w:val="22"/>
        </w:rPr>
        <w:footnoteReference w:id="60"/>
      </w:r>
      <w:r w:rsidRPr="00BD36C1">
        <w:rPr>
          <w:sz w:val="22"/>
          <w:szCs w:val="22"/>
        </w:rPr>
        <w:t xml:space="preserve"> = 2 respondents</w:t>
      </w:r>
    </w:p>
    <w:p w:rsidR="005F421A" w:rsidRPr="00BD36C1" w:rsidP="00F82971" w14:paraId="5B8F0014" w14:textId="77777777">
      <w:pPr>
        <w:tabs>
          <w:tab w:val="left" w:pos="1080"/>
        </w:tabs>
        <w:spacing w:after="120"/>
        <w:ind w:left="720"/>
        <w:rPr>
          <w:sz w:val="22"/>
          <w:szCs w:val="22"/>
        </w:rPr>
      </w:pPr>
      <w:r w:rsidRPr="00BD36C1">
        <w:rPr>
          <w:b/>
          <w:sz w:val="22"/>
          <w:szCs w:val="22"/>
        </w:rPr>
        <w:tab/>
      </w:r>
      <w:r w:rsidRPr="00BD36C1">
        <w:rPr>
          <w:b/>
          <w:sz w:val="22"/>
          <w:szCs w:val="22"/>
        </w:rPr>
        <w:t>Annual Number of Responses:  3</w:t>
      </w:r>
    </w:p>
    <w:p w:rsidR="005F421A" w:rsidRPr="00BD36C1" w:rsidP="00F82971" w14:paraId="412FE865" w14:textId="77777777">
      <w:pPr>
        <w:spacing w:after="120"/>
        <w:ind w:left="720"/>
        <w:rPr>
          <w:sz w:val="22"/>
          <w:szCs w:val="22"/>
        </w:rPr>
      </w:pPr>
      <w:r w:rsidRPr="00BD36C1">
        <w:rPr>
          <w:sz w:val="22"/>
          <w:szCs w:val="22"/>
        </w:rPr>
        <w:t>1 formal complaint</w:t>
      </w:r>
      <w:r w:rsidRPr="00BD36C1" w:rsidR="00680D85">
        <w:rPr>
          <w:sz w:val="22"/>
          <w:szCs w:val="22"/>
        </w:rPr>
        <w:t xml:space="preserve"> (complainant)</w:t>
      </w:r>
      <w:r w:rsidRPr="00BD36C1">
        <w:rPr>
          <w:sz w:val="22"/>
          <w:szCs w:val="22"/>
        </w:rPr>
        <w:t xml:space="preserve"> + 1 answer</w:t>
      </w:r>
      <w:r w:rsidRPr="00BD36C1" w:rsidR="00680D85">
        <w:rPr>
          <w:sz w:val="22"/>
          <w:szCs w:val="22"/>
        </w:rPr>
        <w:t xml:space="preserve"> (defendant)</w:t>
      </w:r>
      <w:r w:rsidRPr="00BD36C1">
        <w:rPr>
          <w:sz w:val="22"/>
          <w:szCs w:val="22"/>
        </w:rPr>
        <w:t xml:space="preserve"> + 1 reply to answer</w:t>
      </w:r>
      <w:r w:rsidRPr="00BD36C1" w:rsidR="00680D85">
        <w:rPr>
          <w:sz w:val="22"/>
          <w:szCs w:val="22"/>
        </w:rPr>
        <w:t xml:space="preserve"> (complainant)</w:t>
      </w:r>
      <w:r w:rsidRPr="00BD36C1">
        <w:rPr>
          <w:sz w:val="22"/>
          <w:szCs w:val="22"/>
        </w:rPr>
        <w:t xml:space="preserve"> = 3 responses</w:t>
      </w:r>
    </w:p>
    <w:p w:rsidR="005F421A" w:rsidRPr="00BD36C1" w:rsidP="00F82971" w14:paraId="3E5A00F2" w14:textId="0409C952">
      <w:pPr>
        <w:spacing w:after="120"/>
        <w:ind w:left="720"/>
        <w:rPr>
          <w:sz w:val="22"/>
          <w:szCs w:val="22"/>
        </w:rPr>
      </w:pPr>
      <w:r w:rsidRPr="00BD36C1">
        <w:rPr>
          <w:sz w:val="22"/>
          <w:szCs w:val="22"/>
        </w:rPr>
        <w:t xml:space="preserve">The Commission estimates that the complainant will require 10 hours </w:t>
      </w:r>
      <w:r w:rsidR="00E76F68">
        <w:rPr>
          <w:sz w:val="22"/>
          <w:szCs w:val="22"/>
        </w:rPr>
        <w:t>for each response (20 hours total)</w:t>
      </w:r>
      <w:r w:rsidRPr="00BD36C1" w:rsidR="00E76F68">
        <w:rPr>
          <w:sz w:val="22"/>
          <w:szCs w:val="22"/>
        </w:rPr>
        <w:t xml:space="preserve"> </w:t>
      </w:r>
      <w:r w:rsidRPr="00BD36C1">
        <w:rPr>
          <w:sz w:val="22"/>
          <w:szCs w:val="22"/>
        </w:rPr>
        <w:t xml:space="preserve">to consult with outside counsel, who will prepare the complaint and reply to answer, and that the defendant will require 10 hours to consult with outside counsel, who will prepare the answer. </w:t>
      </w:r>
    </w:p>
    <w:p w:rsidR="005F421A" w:rsidRPr="00BD36C1" w:rsidP="00F82971" w14:paraId="29F129B4" w14:textId="067D141A">
      <w:pPr>
        <w:tabs>
          <w:tab w:val="left" w:pos="1080"/>
        </w:tabs>
        <w:spacing w:after="120"/>
        <w:ind w:left="720"/>
        <w:rPr>
          <w:sz w:val="22"/>
          <w:szCs w:val="22"/>
        </w:rPr>
      </w:pPr>
      <w:r w:rsidRPr="00BD36C1">
        <w:rPr>
          <w:b/>
          <w:sz w:val="22"/>
          <w:szCs w:val="22"/>
        </w:rPr>
        <w:tab/>
      </w:r>
      <w:r w:rsidRPr="00BD36C1">
        <w:rPr>
          <w:b/>
          <w:sz w:val="22"/>
          <w:szCs w:val="22"/>
        </w:rPr>
        <w:t xml:space="preserve">Annual Burden Hours:  </w:t>
      </w:r>
      <w:r w:rsidR="00E76F68">
        <w:rPr>
          <w:b/>
          <w:sz w:val="22"/>
          <w:szCs w:val="22"/>
        </w:rPr>
        <w:t>3</w:t>
      </w:r>
      <w:r w:rsidRPr="00BD36C1">
        <w:rPr>
          <w:b/>
          <w:sz w:val="22"/>
          <w:szCs w:val="22"/>
        </w:rPr>
        <w:t>0</w:t>
      </w:r>
    </w:p>
    <w:p w:rsidR="005F421A" w:rsidRPr="00BD36C1" w:rsidP="00F82971" w14:paraId="7272019F" w14:textId="42D9FA3E">
      <w:pPr>
        <w:spacing w:after="120"/>
        <w:ind w:left="720"/>
        <w:rPr>
          <w:sz w:val="22"/>
          <w:szCs w:val="22"/>
        </w:rPr>
      </w:pPr>
      <w:r w:rsidRPr="00BD36C1">
        <w:rPr>
          <w:sz w:val="22"/>
          <w:szCs w:val="22"/>
        </w:rPr>
        <w:t xml:space="preserve">Complainant’s </w:t>
      </w:r>
      <w:r w:rsidR="00E76F68">
        <w:rPr>
          <w:sz w:val="22"/>
          <w:szCs w:val="22"/>
        </w:rPr>
        <w:t>2</w:t>
      </w:r>
      <w:r w:rsidRPr="00BD36C1">
        <w:rPr>
          <w:sz w:val="22"/>
          <w:szCs w:val="22"/>
        </w:rPr>
        <w:t xml:space="preserve">0 hours + </w:t>
      </w:r>
      <w:r w:rsidR="00AF390B">
        <w:rPr>
          <w:sz w:val="22"/>
          <w:szCs w:val="22"/>
        </w:rPr>
        <w:t>d</w:t>
      </w:r>
      <w:r w:rsidRPr="00BD36C1">
        <w:rPr>
          <w:sz w:val="22"/>
          <w:szCs w:val="22"/>
        </w:rPr>
        <w:t xml:space="preserve">efendant’s 10 hours = </w:t>
      </w:r>
      <w:r w:rsidR="00E76F68">
        <w:rPr>
          <w:sz w:val="22"/>
          <w:szCs w:val="22"/>
        </w:rPr>
        <w:t>3</w:t>
      </w:r>
      <w:r w:rsidRPr="00BD36C1">
        <w:rPr>
          <w:sz w:val="22"/>
          <w:szCs w:val="22"/>
        </w:rPr>
        <w:t>0 hours</w:t>
      </w:r>
    </w:p>
    <w:p w:rsidR="006A2B93" w:rsidP="002316E9" w14:paraId="5DC3F627" w14:textId="05FDC92D">
      <w:pPr>
        <w:spacing w:after="120"/>
        <w:ind w:left="1080"/>
        <w:rPr>
          <w:sz w:val="22"/>
          <w:szCs w:val="22"/>
        </w:rPr>
      </w:pPr>
      <w:r w:rsidRPr="00B6014E">
        <w:rPr>
          <w:b/>
          <w:sz w:val="22"/>
          <w:szCs w:val="22"/>
        </w:rPr>
        <w:t>Annual In-House Costs:  $</w:t>
      </w:r>
      <w:r w:rsidR="00AC1EF1">
        <w:rPr>
          <w:b/>
          <w:sz w:val="22"/>
          <w:szCs w:val="22"/>
        </w:rPr>
        <w:t>890.40</w:t>
      </w:r>
    </w:p>
    <w:p w:rsidR="005F421A" w:rsidRPr="00850180" w:rsidP="00F82971" w14:paraId="30CBAC05" w14:textId="741B7D90">
      <w:pPr>
        <w:spacing w:after="120"/>
        <w:ind w:left="720"/>
        <w:rPr>
          <w:sz w:val="22"/>
          <w:szCs w:val="22"/>
        </w:rPr>
      </w:pPr>
      <w:r w:rsidRPr="00BD36C1">
        <w:rPr>
          <w:sz w:val="22"/>
          <w:szCs w:val="22"/>
        </w:rPr>
        <w:t xml:space="preserve">The complainant will consult directly with outside counsel and thus will have no in-house costs.  The Commission estimates that defendants will utilize in-house personnel whose pay is comparable to </w:t>
      </w:r>
      <w:r w:rsidRPr="00BD36C1" w:rsidR="00563866">
        <w:rPr>
          <w:sz w:val="22"/>
          <w:szCs w:val="22"/>
        </w:rPr>
        <w:t xml:space="preserve">a </w:t>
      </w:r>
      <w:r w:rsidRPr="00BD36C1">
        <w:rPr>
          <w:sz w:val="22"/>
          <w:szCs w:val="22"/>
        </w:rPr>
        <w:t>senior level federal employee (GS-15/5), to consult with outside counsel.  The Commission estimates th</w:t>
      </w:r>
      <w:r w:rsidRPr="00850180">
        <w:rPr>
          <w:sz w:val="22"/>
          <w:szCs w:val="22"/>
        </w:rPr>
        <w:t>e respondents’ costs to be about $</w:t>
      </w:r>
      <w:r w:rsidR="00AC1EF1">
        <w:rPr>
          <w:sz w:val="22"/>
          <w:szCs w:val="22"/>
        </w:rPr>
        <w:t>89.04</w:t>
      </w:r>
      <w:r w:rsidRPr="00850180">
        <w:rPr>
          <w:sz w:val="22"/>
          <w:szCs w:val="22"/>
        </w:rPr>
        <w:t xml:space="preserve"> per hour.</w:t>
      </w:r>
    </w:p>
    <w:p w:rsidR="005F421A" w:rsidRPr="00850180" w:rsidP="00DC500B" w14:paraId="6588A312" w14:textId="514CD9B3">
      <w:pPr>
        <w:tabs>
          <w:tab w:val="left" w:pos="1080"/>
        </w:tabs>
        <w:spacing w:after="120"/>
        <w:ind w:left="720"/>
        <w:rPr>
          <w:sz w:val="22"/>
          <w:szCs w:val="22"/>
        </w:rPr>
      </w:pPr>
      <w:r w:rsidRPr="00850180">
        <w:rPr>
          <w:sz w:val="22"/>
          <w:szCs w:val="22"/>
        </w:rPr>
        <w:t>1 response (defendant) x 10 hours x $</w:t>
      </w:r>
      <w:r w:rsidR="00AC1EF1">
        <w:rPr>
          <w:sz w:val="22"/>
          <w:szCs w:val="22"/>
        </w:rPr>
        <w:t>89.04</w:t>
      </w:r>
      <w:r w:rsidRPr="00850180">
        <w:rPr>
          <w:sz w:val="22"/>
          <w:szCs w:val="22"/>
        </w:rPr>
        <w:t>/hour = $</w:t>
      </w:r>
      <w:r w:rsidR="00AC1EF1">
        <w:rPr>
          <w:sz w:val="22"/>
          <w:szCs w:val="22"/>
        </w:rPr>
        <w:t>890.40</w:t>
      </w:r>
    </w:p>
    <w:p w:rsidR="005F421A" w:rsidRPr="00BD36C1" w:rsidP="00F82971" w14:paraId="76CBB384" w14:textId="77777777">
      <w:pPr>
        <w:pStyle w:val="ListParagraph"/>
        <w:numPr>
          <w:ilvl w:val="0"/>
          <w:numId w:val="8"/>
        </w:numPr>
        <w:spacing w:after="120"/>
        <w:ind w:left="720"/>
        <w:contextualSpacing w:val="0"/>
        <w:rPr>
          <w:b/>
          <w:sz w:val="22"/>
          <w:szCs w:val="22"/>
        </w:rPr>
      </w:pPr>
      <w:r w:rsidRPr="00B6014E">
        <w:rPr>
          <w:b/>
          <w:sz w:val="22"/>
          <w:szCs w:val="22"/>
        </w:rPr>
        <w:t>Section 64.604(c)(7) – C</w:t>
      </w:r>
      <w:r w:rsidRPr="00BD36C1">
        <w:rPr>
          <w:b/>
          <w:sz w:val="22"/>
          <w:szCs w:val="22"/>
        </w:rPr>
        <w:t>ontract Provisions for Transfer of TRS Customer Information</w:t>
      </w:r>
    </w:p>
    <w:p w:rsidR="005F421A" w:rsidRPr="00BD36C1" w:rsidP="00F82971" w14:paraId="08497426" w14:textId="77777777">
      <w:pPr>
        <w:spacing w:after="120"/>
        <w:ind w:left="720"/>
        <w:rPr>
          <w:b/>
          <w:sz w:val="22"/>
          <w:szCs w:val="22"/>
        </w:rPr>
      </w:pPr>
      <w:r w:rsidRPr="00BD36C1">
        <w:rPr>
          <w:sz w:val="22"/>
          <w:szCs w:val="22"/>
        </w:rPr>
        <w:t xml:space="preserve">Section </w:t>
      </w:r>
      <w:bookmarkStart w:id="7" w:name="_Hlk499123498"/>
      <w:r w:rsidRPr="00BD36C1">
        <w:rPr>
          <w:sz w:val="22"/>
          <w:szCs w:val="22"/>
        </w:rPr>
        <w:t>64.604(c)(7) of the rules requires that contracts between state TRS administrators and the TRS vendor provide for the transfer of TRS customer profile data from the outgoing TRS vendor to the incoming TRS vendor.</w:t>
      </w:r>
      <w:bookmarkEnd w:id="7"/>
      <w:r w:rsidRPr="00BD36C1">
        <w:rPr>
          <w:sz w:val="22"/>
          <w:szCs w:val="22"/>
        </w:rPr>
        <w:t xml:space="preserve">  The Commission estimates that no more than an average of </w:t>
      </w:r>
      <w:r w:rsidR="00C44C8E">
        <w:rPr>
          <w:sz w:val="22"/>
          <w:szCs w:val="22"/>
        </w:rPr>
        <w:t>10</w:t>
      </w:r>
      <w:r w:rsidRPr="00BD36C1">
        <w:rPr>
          <w:sz w:val="22"/>
          <w:szCs w:val="22"/>
        </w:rPr>
        <w:t xml:space="preserve"> TRS contracts between state TRS administrators and state TRS providers will be written or renewed each year.  The Commission further estimates that the state relay administrators and state TRS providers will each require approximately 1 hour to complete this provision within the contract.</w:t>
      </w:r>
    </w:p>
    <w:p w:rsidR="005F421A" w:rsidRPr="00BD36C1" w:rsidP="00F82971" w14:paraId="74705CB0" w14:textId="77777777">
      <w:pPr>
        <w:tabs>
          <w:tab w:val="left" w:pos="1080"/>
        </w:tabs>
        <w:spacing w:after="120"/>
        <w:ind w:left="720"/>
        <w:rPr>
          <w:sz w:val="22"/>
          <w:szCs w:val="22"/>
        </w:rPr>
      </w:pPr>
      <w:r w:rsidRPr="00BD36C1">
        <w:rPr>
          <w:b/>
          <w:sz w:val="22"/>
          <w:szCs w:val="22"/>
        </w:rPr>
        <w:tab/>
      </w:r>
      <w:r w:rsidRPr="00BD36C1">
        <w:rPr>
          <w:b/>
          <w:sz w:val="22"/>
          <w:szCs w:val="22"/>
        </w:rPr>
        <w:t>Annual Number of Respondents:  12</w:t>
      </w:r>
      <w:r>
        <w:rPr>
          <w:rStyle w:val="FootnoteReference"/>
          <w:sz w:val="22"/>
          <w:szCs w:val="22"/>
        </w:rPr>
        <w:footnoteReference w:id="61"/>
      </w:r>
    </w:p>
    <w:p w:rsidR="005F421A" w:rsidRPr="00BD36C1" w:rsidP="00F82971" w14:paraId="522F3092" w14:textId="77777777">
      <w:pPr>
        <w:spacing w:after="120"/>
        <w:ind w:left="720"/>
        <w:rPr>
          <w:sz w:val="22"/>
          <w:szCs w:val="22"/>
        </w:rPr>
      </w:pPr>
      <w:r w:rsidRPr="00BD36C1">
        <w:rPr>
          <w:sz w:val="22"/>
          <w:szCs w:val="22"/>
        </w:rPr>
        <w:t>10 state relay administrators + 2 state relay providers = 12 respondents</w:t>
      </w:r>
    </w:p>
    <w:p w:rsidR="005F421A" w:rsidRPr="00BD36C1" w:rsidP="00F82971" w14:paraId="4B2FB38F" w14:textId="77777777">
      <w:pPr>
        <w:tabs>
          <w:tab w:val="left" w:pos="1080"/>
        </w:tabs>
        <w:spacing w:after="120"/>
        <w:ind w:left="720"/>
        <w:rPr>
          <w:sz w:val="22"/>
          <w:szCs w:val="22"/>
        </w:rPr>
      </w:pPr>
      <w:r w:rsidRPr="00BD36C1">
        <w:rPr>
          <w:b/>
          <w:sz w:val="22"/>
          <w:szCs w:val="22"/>
        </w:rPr>
        <w:tab/>
      </w:r>
      <w:r w:rsidRPr="00BD36C1">
        <w:rPr>
          <w:b/>
          <w:sz w:val="22"/>
          <w:szCs w:val="22"/>
        </w:rPr>
        <w:t>Annual Number of Responses:  20</w:t>
      </w:r>
    </w:p>
    <w:p w:rsidR="005F421A" w:rsidRPr="00BD36C1" w:rsidP="00F82971" w14:paraId="585EFD17" w14:textId="77777777">
      <w:pPr>
        <w:spacing w:after="120"/>
        <w:ind w:left="720"/>
        <w:rPr>
          <w:sz w:val="22"/>
          <w:szCs w:val="22"/>
        </w:rPr>
      </w:pPr>
      <w:r w:rsidRPr="00BD36C1">
        <w:rPr>
          <w:sz w:val="22"/>
          <w:szCs w:val="22"/>
        </w:rPr>
        <w:t xml:space="preserve">(10 </w:t>
      </w:r>
      <w:r w:rsidRPr="00BD36C1" w:rsidR="00563866">
        <w:rPr>
          <w:sz w:val="22"/>
          <w:szCs w:val="22"/>
        </w:rPr>
        <w:t>state relay administrators</w:t>
      </w:r>
      <w:r w:rsidRPr="00BD36C1">
        <w:rPr>
          <w:sz w:val="22"/>
          <w:szCs w:val="22"/>
        </w:rPr>
        <w:t xml:space="preserve"> x 1 response</w:t>
      </w:r>
      <w:r w:rsidRPr="00BD36C1" w:rsidR="00563866">
        <w:rPr>
          <w:sz w:val="22"/>
          <w:szCs w:val="22"/>
        </w:rPr>
        <w:t>/respondent</w:t>
      </w:r>
      <w:r w:rsidRPr="00BD36C1">
        <w:rPr>
          <w:sz w:val="22"/>
          <w:szCs w:val="22"/>
        </w:rPr>
        <w:t xml:space="preserve">) + (2 </w:t>
      </w:r>
      <w:r w:rsidRPr="00BD36C1" w:rsidR="00563866">
        <w:rPr>
          <w:sz w:val="22"/>
          <w:szCs w:val="22"/>
        </w:rPr>
        <w:t>state relay providers</w:t>
      </w:r>
      <w:r w:rsidRPr="00BD36C1">
        <w:rPr>
          <w:sz w:val="22"/>
          <w:szCs w:val="22"/>
        </w:rPr>
        <w:t xml:space="preserve"> x 5 responses/respondent) = 20 responses</w:t>
      </w:r>
    </w:p>
    <w:p w:rsidR="005F421A" w:rsidRPr="00BD36C1" w:rsidP="00F82971" w14:paraId="236BCA0B" w14:textId="77777777">
      <w:pPr>
        <w:tabs>
          <w:tab w:val="left" w:pos="1080"/>
        </w:tabs>
        <w:spacing w:after="120"/>
        <w:ind w:left="720"/>
        <w:rPr>
          <w:sz w:val="22"/>
          <w:szCs w:val="22"/>
        </w:rPr>
      </w:pPr>
      <w:r w:rsidRPr="00BD36C1">
        <w:rPr>
          <w:b/>
          <w:sz w:val="22"/>
          <w:szCs w:val="22"/>
        </w:rPr>
        <w:tab/>
      </w:r>
      <w:r w:rsidRPr="00BD36C1">
        <w:rPr>
          <w:b/>
          <w:sz w:val="22"/>
          <w:szCs w:val="22"/>
        </w:rPr>
        <w:t>Annual Burden Hours:  20</w:t>
      </w:r>
    </w:p>
    <w:p w:rsidR="005F421A" w:rsidRPr="00BD36C1" w:rsidP="00F82971" w14:paraId="2ABC1DB7" w14:textId="77777777">
      <w:pPr>
        <w:spacing w:after="120"/>
        <w:ind w:left="720"/>
        <w:rPr>
          <w:sz w:val="22"/>
          <w:szCs w:val="22"/>
        </w:rPr>
      </w:pPr>
      <w:r w:rsidRPr="00BD36C1">
        <w:rPr>
          <w:sz w:val="22"/>
          <w:szCs w:val="22"/>
        </w:rPr>
        <w:t>20 responses x 1 hour = 20 hours</w:t>
      </w:r>
    </w:p>
    <w:p w:rsidR="003444AC" w:rsidP="00DC500B" w14:paraId="6D934EDF" w14:textId="54066E35">
      <w:pPr>
        <w:spacing w:after="120"/>
        <w:ind w:left="1080"/>
        <w:rPr>
          <w:sz w:val="22"/>
          <w:szCs w:val="22"/>
        </w:rPr>
      </w:pPr>
      <w:r w:rsidRPr="00B6014E">
        <w:rPr>
          <w:b/>
          <w:sz w:val="22"/>
          <w:szCs w:val="22"/>
        </w:rPr>
        <w:t>Annual In-House Costs:  $</w:t>
      </w:r>
      <w:r w:rsidR="003A2837">
        <w:rPr>
          <w:b/>
          <w:sz w:val="22"/>
          <w:szCs w:val="22"/>
        </w:rPr>
        <w:t>1,780.80</w:t>
      </w:r>
    </w:p>
    <w:p w:rsidR="005F421A" w:rsidRPr="00B6014E" w:rsidP="00F82971" w14:paraId="04B054AC" w14:textId="15BED0D5">
      <w:pPr>
        <w:spacing w:after="120"/>
        <w:ind w:left="720"/>
        <w:rPr>
          <w:sz w:val="22"/>
          <w:szCs w:val="22"/>
        </w:rPr>
      </w:pPr>
      <w:r w:rsidRPr="00BD36C1">
        <w:rPr>
          <w:sz w:val="22"/>
          <w:szCs w:val="22"/>
        </w:rPr>
        <w:t>The Commission estimates th</w:t>
      </w:r>
      <w:r w:rsidRPr="00B6014E">
        <w:rPr>
          <w:sz w:val="22"/>
          <w:szCs w:val="22"/>
        </w:rPr>
        <w:t>at respondents will utilize in-house personnel whose pay is comparable to a senior level federal employee (GS-15/5) to prepare the contract provision.  The Commission estimates the respondents’ costs to be about $</w:t>
      </w:r>
      <w:r w:rsidR="003A2837">
        <w:rPr>
          <w:sz w:val="22"/>
          <w:szCs w:val="22"/>
        </w:rPr>
        <w:t>89.04</w:t>
      </w:r>
      <w:r w:rsidRPr="00B6014E">
        <w:rPr>
          <w:sz w:val="22"/>
          <w:szCs w:val="22"/>
        </w:rPr>
        <w:t xml:space="preserve"> per hour to complete.</w:t>
      </w:r>
    </w:p>
    <w:p w:rsidR="00B6014E" w:rsidRPr="00B6014E" w:rsidP="00DC500B" w14:paraId="169BD638" w14:textId="3BD3BDC2">
      <w:pPr>
        <w:tabs>
          <w:tab w:val="left" w:pos="1080"/>
        </w:tabs>
        <w:spacing w:after="120"/>
        <w:ind w:left="720"/>
        <w:rPr>
          <w:sz w:val="22"/>
          <w:szCs w:val="22"/>
        </w:rPr>
      </w:pPr>
      <w:r w:rsidRPr="00B6014E">
        <w:rPr>
          <w:sz w:val="22"/>
          <w:szCs w:val="22"/>
        </w:rPr>
        <w:t xml:space="preserve">20 responses x 1 </w:t>
      </w:r>
      <w:r w:rsidRPr="00B6014E" w:rsidR="005F421A">
        <w:rPr>
          <w:sz w:val="22"/>
          <w:szCs w:val="22"/>
        </w:rPr>
        <w:t>hour x $</w:t>
      </w:r>
      <w:r w:rsidR="003A2837">
        <w:rPr>
          <w:sz w:val="22"/>
          <w:szCs w:val="22"/>
        </w:rPr>
        <w:t>89.04</w:t>
      </w:r>
      <w:r w:rsidRPr="00B6014E" w:rsidR="00742D65">
        <w:rPr>
          <w:sz w:val="22"/>
          <w:szCs w:val="22"/>
        </w:rPr>
        <w:t>/</w:t>
      </w:r>
      <w:r w:rsidRPr="00B6014E" w:rsidR="005F421A">
        <w:rPr>
          <w:sz w:val="22"/>
          <w:szCs w:val="22"/>
        </w:rPr>
        <w:t>hour = $</w:t>
      </w:r>
      <w:r w:rsidR="003A2837">
        <w:rPr>
          <w:sz w:val="22"/>
          <w:szCs w:val="22"/>
        </w:rPr>
        <w:t>1,780.80</w:t>
      </w:r>
    </w:p>
    <w:p w:rsidR="00636F35" w:rsidRPr="000B7DE6" w:rsidP="00F82971" w14:paraId="788E4F2B" w14:textId="35F7234C">
      <w:pPr>
        <w:pStyle w:val="ListParagraph"/>
        <w:numPr>
          <w:ilvl w:val="0"/>
          <w:numId w:val="8"/>
        </w:numPr>
        <w:spacing w:after="120"/>
        <w:ind w:left="720"/>
        <w:contextualSpacing w:val="0"/>
        <w:rPr>
          <w:b/>
          <w:iCs/>
          <w:sz w:val="22"/>
          <w:szCs w:val="22"/>
        </w:rPr>
      </w:pPr>
      <w:r w:rsidRPr="00B6014E">
        <w:rPr>
          <w:b/>
          <w:iCs/>
          <w:sz w:val="22"/>
          <w:szCs w:val="22"/>
        </w:rPr>
        <w:t>Provider Certification Unde</w:t>
      </w:r>
      <w:r w:rsidRPr="000B7DE6">
        <w:rPr>
          <w:b/>
          <w:iCs/>
          <w:sz w:val="22"/>
          <w:szCs w:val="22"/>
        </w:rPr>
        <w:t>r Penalty of Perjury</w:t>
      </w:r>
    </w:p>
    <w:p w:rsidR="0010777E" w:rsidRPr="00E079A0" w:rsidP="00275602" w14:paraId="1B12D89D" w14:textId="2D70A303">
      <w:pPr>
        <w:spacing w:after="120"/>
        <w:ind w:left="720"/>
        <w:rPr>
          <w:bCs/>
          <w:sz w:val="22"/>
          <w:szCs w:val="22"/>
        </w:rPr>
      </w:pPr>
      <w:r>
        <w:rPr>
          <w:bCs/>
          <w:sz w:val="22"/>
          <w:szCs w:val="22"/>
        </w:rPr>
        <w:t>Each TRS provider is required to certify to the accuracy of its (1) call data records (CDRs) report submitted monthly to the TRS Fund administrator for compensation; (2) cost and demand data submitted to the TRS Fund administrator annually; (3) data submitted in response to the reasonable requests of the TRS Fund administrator or the Commission.</w:t>
      </w:r>
    </w:p>
    <w:p w:rsidR="00636F35" w:rsidRPr="002022D4" w:rsidP="00F82971" w14:paraId="7A42E4BA" w14:textId="58096C2F">
      <w:pPr>
        <w:spacing w:after="120"/>
        <w:ind w:left="720" w:firstLine="360"/>
        <w:rPr>
          <w:sz w:val="22"/>
          <w:szCs w:val="22"/>
        </w:rPr>
      </w:pPr>
      <w:r w:rsidRPr="002022D4">
        <w:rPr>
          <w:b/>
          <w:sz w:val="22"/>
          <w:szCs w:val="22"/>
        </w:rPr>
        <w:t xml:space="preserve">Annual Number of Respondents: </w:t>
      </w:r>
      <w:r w:rsidRPr="002022D4" w:rsidR="00BA1170">
        <w:rPr>
          <w:b/>
          <w:sz w:val="22"/>
          <w:szCs w:val="22"/>
        </w:rPr>
        <w:t>1</w:t>
      </w:r>
      <w:r w:rsidR="00BA1170">
        <w:rPr>
          <w:b/>
          <w:sz w:val="22"/>
          <w:szCs w:val="22"/>
        </w:rPr>
        <w:t>8</w:t>
      </w:r>
      <w:r>
        <w:rPr>
          <w:rStyle w:val="FootnoteReference"/>
          <w:bCs/>
          <w:sz w:val="22"/>
          <w:szCs w:val="22"/>
        </w:rPr>
        <w:footnoteReference w:id="62"/>
      </w:r>
    </w:p>
    <w:p w:rsidR="001C275A" w:rsidP="00DC500B" w14:paraId="4B9BA274" w14:textId="7C8828B4">
      <w:pPr>
        <w:spacing w:after="120"/>
        <w:ind w:left="1080"/>
        <w:rPr>
          <w:sz w:val="22"/>
          <w:szCs w:val="22"/>
        </w:rPr>
      </w:pPr>
      <w:r w:rsidRPr="00811673">
        <w:rPr>
          <w:b/>
          <w:bCs/>
          <w:sz w:val="22"/>
          <w:szCs w:val="22"/>
        </w:rPr>
        <w:t xml:space="preserve">Annual Number of Responses:  </w:t>
      </w:r>
      <w:r w:rsidR="00EA695A">
        <w:rPr>
          <w:b/>
          <w:bCs/>
          <w:sz w:val="22"/>
          <w:szCs w:val="22"/>
        </w:rPr>
        <w:t>306</w:t>
      </w:r>
    </w:p>
    <w:p w:rsidR="0010777E" w:rsidP="0010777E" w14:paraId="291D5936" w14:textId="3AE057F8">
      <w:pPr>
        <w:spacing w:after="120"/>
        <w:ind w:left="720"/>
        <w:rPr>
          <w:sz w:val="22"/>
          <w:szCs w:val="22"/>
        </w:rPr>
      </w:pPr>
      <w:r>
        <w:rPr>
          <w:sz w:val="22"/>
          <w:szCs w:val="22"/>
        </w:rPr>
        <w:t>The Commission estimates that in addition to the 12 monthly CDR reports and the annual cost and demand data, each provider will respond to the reasonable request of the TRS Fund administrator or the Commission approximately 4 times a year on average.</w:t>
      </w:r>
    </w:p>
    <w:p w:rsidR="0010777E" w:rsidRPr="00811673" w:rsidP="00232F99" w14:paraId="7FFD07B3" w14:textId="29C5C579">
      <w:pPr>
        <w:spacing w:after="120"/>
        <w:ind w:left="720"/>
        <w:rPr>
          <w:b/>
          <w:bCs/>
          <w:sz w:val="22"/>
          <w:szCs w:val="22"/>
        </w:rPr>
      </w:pPr>
      <w:r>
        <w:rPr>
          <w:sz w:val="22"/>
          <w:szCs w:val="22"/>
        </w:rPr>
        <w:t>(</w:t>
      </w:r>
      <w:r w:rsidR="00BA1170">
        <w:rPr>
          <w:sz w:val="22"/>
          <w:szCs w:val="22"/>
        </w:rPr>
        <w:t xml:space="preserve">18 </w:t>
      </w:r>
      <w:r>
        <w:rPr>
          <w:sz w:val="22"/>
          <w:szCs w:val="22"/>
        </w:rPr>
        <w:t>respondents x 12 responses) + (</w:t>
      </w:r>
      <w:r w:rsidR="00D76646">
        <w:rPr>
          <w:sz w:val="22"/>
          <w:szCs w:val="22"/>
        </w:rPr>
        <w:t xml:space="preserve">18 </w:t>
      </w:r>
      <w:r>
        <w:rPr>
          <w:sz w:val="22"/>
          <w:szCs w:val="22"/>
        </w:rPr>
        <w:t>respondents x 1 response) + (</w:t>
      </w:r>
      <w:r w:rsidR="00D76646">
        <w:rPr>
          <w:sz w:val="22"/>
          <w:szCs w:val="22"/>
        </w:rPr>
        <w:t xml:space="preserve">18 </w:t>
      </w:r>
      <w:r>
        <w:rPr>
          <w:sz w:val="22"/>
          <w:szCs w:val="22"/>
        </w:rPr>
        <w:t xml:space="preserve">respondents x 4 responses) = </w:t>
      </w:r>
      <w:r w:rsidR="00EA695A">
        <w:rPr>
          <w:sz w:val="22"/>
          <w:szCs w:val="22"/>
        </w:rPr>
        <w:t>306</w:t>
      </w:r>
      <w:r w:rsidRPr="00811673" w:rsidR="00EA695A">
        <w:rPr>
          <w:sz w:val="22"/>
          <w:szCs w:val="22"/>
        </w:rPr>
        <w:t xml:space="preserve"> </w:t>
      </w:r>
      <w:r w:rsidRPr="00811673">
        <w:rPr>
          <w:sz w:val="22"/>
          <w:szCs w:val="22"/>
        </w:rPr>
        <w:t>responses</w:t>
      </w:r>
    </w:p>
    <w:p w:rsidR="00850B96" w:rsidRPr="00811673" w:rsidP="00850B96" w14:paraId="31C78FA2" w14:textId="557061EC">
      <w:pPr>
        <w:spacing w:after="120"/>
        <w:ind w:left="1080"/>
        <w:rPr>
          <w:sz w:val="22"/>
          <w:szCs w:val="22"/>
        </w:rPr>
      </w:pPr>
      <w:r w:rsidRPr="00811673">
        <w:rPr>
          <w:b/>
          <w:szCs w:val="22"/>
        </w:rPr>
        <w:t>Annual Burden Hours:</w:t>
      </w:r>
      <w:r w:rsidRPr="00811673">
        <w:rPr>
          <w:b/>
          <w:bCs/>
          <w:szCs w:val="22"/>
        </w:rPr>
        <w:t xml:space="preserve">  </w:t>
      </w:r>
      <w:r w:rsidR="007C34E0">
        <w:rPr>
          <w:b/>
          <w:bCs/>
          <w:szCs w:val="22"/>
        </w:rPr>
        <w:t>30.6</w:t>
      </w:r>
      <w:r>
        <w:rPr>
          <w:b/>
          <w:bCs/>
          <w:szCs w:val="22"/>
        </w:rPr>
        <w:t xml:space="preserve"> </w:t>
      </w:r>
      <w:r w:rsidRPr="00811673">
        <w:rPr>
          <w:b/>
          <w:bCs/>
          <w:szCs w:val="22"/>
        </w:rPr>
        <w:t>(</w:t>
      </w:r>
      <w:r w:rsidR="007C34E0">
        <w:rPr>
          <w:b/>
          <w:bCs/>
          <w:szCs w:val="22"/>
        </w:rPr>
        <w:t xml:space="preserve">31 </w:t>
      </w:r>
      <w:r w:rsidRPr="00811673">
        <w:rPr>
          <w:b/>
          <w:bCs/>
          <w:szCs w:val="22"/>
        </w:rPr>
        <w:t>rounded)</w:t>
      </w:r>
    </w:p>
    <w:p w:rsidR="00636F35" w:rsidRPr="00811673" w:rsidP="005B40BD" w14:paraId="364A1709" w14:textId="44771CAF">
      <w:pPr>
        <w:spacing w:after="120"/>
        <w:ind w:left="720"/>
        <w:rPr>
          <w:sz w:val="22"/>
          <w:szCs w:val="22"/>
        </w:rPr>
      </w:pPr>
      <w:r w:rsidRPr="00811673">
        <w:rPr>
          <w:sz w:val="22"/>
          <w:szCs w:val="22"/>
        </w:rPr>
        <w:t xml:space="preserve">The Commission estimates that each respondent will require approximately 0.1 hours (6 minutes) to certify </w:t>
      </w:r>
      <w:r w:rsidRPr="00811673" w:rsidR="005B40BD">
        <w:rPr>
          <w:sz w:val="22"/>
          <w:szCs w:val="22"/>
        </w:rPr>
        <w:t>to each</w:t>
      </w:r>
      <w:r w:rsidRPr="00811673">
        <w:rPr>
          <w:sz w:val="22"/>
          <w:szCs w:val="22"/>
        </w:rPr>
        <w:t xml:space="preserve"> submission under penalty of perjury.</w:t>
      </w:r>
    </w:p>
    <w:p w:rsidR="00636F35" w:rsidRPr="00811673" w:rsidP="00275602" w14:paraId="05070FF6" w14:textId="6D9D5A70">
      <w:pPr>
        <w:pStyle w:val="ParaNum"/>
        <w:widowControl/>
        <w:tabs>
          <w:tab w:val="clear" w:pos="1080"/>
        </w:tabs>
        <w:spacing w:after="120"/>
        <w:ind w:left="720" w:firstLine="0"/>
        <w:jc w:val="left"/>
        <w:rPr>
          <w:szCs w:val="22"/>
        </w:rPr>
      </w:pPr>
      <w:r>
        <w:rPr>
          <w:szCs w:val="22"/>
        </w:rPr>
        <w:t>306</w:t>
      </w:r>
      <w:r w:rsidRPr="00811673">
        <w:rPr>
          <w:szCs w:val="22"/>
        </w:rPr>
        <w:t xml:space="preserve"> </w:t>
      </w:r>
      <w:r w:rsidRPr="00811673" w:rsidR="005B40BD">
        <w:rPr>
          <w:szCs w:val="22"/>
        </w:rPr>
        <w:t>responses x 0.1 h</w:t>
      </w:r>
      <w:r w:rsidRPr="00811673" w:rsidR="00424540">
        <w:rPr>
          <w:szCs w:val="22"/>
        </w:rPr>
        <w:t>ou</w:t>
      </w:r>
      <w:r w:rsidRPr="00811673" w:rsidR="005B40BD">
        <w:rPr>
          <w:szCs w:val="22"/>
        </w:rPr>
        <w:t xml:space="preserve">r = </w:t>
      </w:r>
      <w:r>
        <w:rPr>
          <w:szCs w:val="22"/>
        </w:rPr>
        <w:t>30.6</w:t>
      </w:r>
      <w:r w:rsidRPr="00811673" w:rsidR="005B40BD">
        <w:rPr>
          <w:szCs w:val="22"/>
        </w:rPr>
        <w:t xml:space="preserve"> h</w:t>
      </w:r>
      <w:r w:rsidRPr="00811673" w:rsidR="00424540">
        <w:rPr>
          <w:szCs w:val="22"/>
        </w:rPr>
        <w:t>ou</w:t>
      </w:r>
      <w:r w:rsidRPr="00811673" w:rsidR="005B40BD">
        <w:rPr>
          <w:szCs w:val="22"/>
        </w:rPr>
        <w:t>rs</w:t>
      </w:r>
      <w:r w:rsidRPr="00811673">
        <w:rPr>
          <w:szCs w:val="22"/>
        </w:rPr>
        <w:t xml:space="preserve"> </w:t>
      </w:r>
      <w:r w:rsidR="00EB13FA">
        <w:rPr>
          <w:szCs w:val="22"/>
        </w:rPr>
        <w:t>(</w:t>
      </w:r>
      <w:r>
        <w:rPr>
          <w:szCs w:val="22"/>
        </w:rPr>
        <w:t xml:space="preserve">31 </w:t>
      </w:r>
      <w:r w:rsidR="00EB13FA">
        <w:rPr>
          <w:szCs w:val="22"/>
        </w:rPr>
        <w:t>rounded)</w:t>
      </w:r>
    </w:p>
    <w:p w:rsidR="001C275A" w:rsidP="00FC4A06" w14:paraId="44478217" w14:textId="48A37618">
      <w:pPr>
        <w:pStyle w:val="ParaNum"/>
        <w:widowControl/>
        <w:tabs>
          <w:tab w:val="clear" w:pos="1080"/>
        </w:tabs>
        <w:spacing w:after="120"/>
        <w:ind w:left="1080" w:firstLine="0"/>
        <w:jc w:val="left"/>
        <w:rPr>
          <w:szCs w:val="22"/>
        </w:rPr>
      </w:pPr>
      <w:r w:rsidRPr="005849B6">
        <w:rPr>
          <w:b/>
          <w:bCs/>
          <w:szCs w:val="22"/>
        </w:rPr>
        <w:t>Annual In-House Costs</w:t>
      </w:r>
      <w:r w:rsidRPr="00811673">
        <w:rPr>
          <w:b/>
          <w:bCs/>
          <w:szCs w:val="22"/>
        </w:rPr>
        <w:t>:  $</w:t>
      </w:r>
      <w:r w:rsidR="007D6810">
        <w:rPr>
          <w:b/>
          <w:bCs/>
          <w:szCs w:val="22"/>
        </w:rPr>
        <w:t>2,760.24</w:t>
      </w:r>
    </w:p>
    <w:p w:rsidR="0010777E" w:rsidRPr="006C3867" w:rsidP="00275602" w14:paraId="131602E6" w14:textId="41F656DA">
      <w:pPr>
        <w:pStyle w:val="ParaNum"/>
        <w:widowControl/>
        <w:tabs>
          <w:tab w:val="clear" w:pos="1080"/>
        </w:tabs>
        <w:spacing w:after="120"/>
        <w:ind w:left="720" w:firstLine="0"/>
        <w:jc w:val="left"/>
        <w:rPr>
          <w:szCs w:val="22"/>
        </w:rPr>
      </w:pPr>
      <w:r w:rsidRPr="00811673">
        <w:rPr>
          <w:szCs w:val="22"/>
        </w:rPr>
        <w:t>The Commission estimates that respondents will utilize in-house personnel whose pay is co</w:t>
      </w:r>
      <w:r w:rsidRPr="00BD36C1">
        <w:rPr>
          <w:szCs w:val="22"/>
        </w:rPr>
        <w:t>mparable to a senior level federal employee (GS-15/5) to prepare the contract provision.  The Commission estimates t</w:t>
      </w:r>
      <w:r w:rsidRPr="006C3867">
        <w:rPr>
          <w:szCs w:val="22"/>
        </w:rPr>
        <w:t>he respondents’ costs to be about $</w:t>
      </w:r>
      <w:r w:rsidR="007D6810">
        <w:rPr>
          <w:szCs w:val="22"/>
        </w:rPr>
        <w:t>89.04</w:t>
      </w:r>
      <w:r w:rsidRPr="006C3867">
        <w:rPr>
          <w:szCs w:val="22"/>
        </w:rPr>
        <w:t xml:space="preserve"> per hour to complete.</w:t>
      </w:r>
    </w:p>
    <w:p w:rsidR="00D32F3E" w:rsidRPr="00D060FB" w:rsidP="00FC4A06" w14:paraId="087DD00A" w14:textId="234D8189">
      <w:pPr>
        <w:pStyle w:val="ParaNum"/>
        <w:widowControl/>
        <w:tabs>
          <w:tab w:val="clear" w:pos="1080"/>
        </w:tabs>
        <w:spacing w:after="120"/>
        <w:ind w:left="864" w:firstLine="0"/>
        <w:jc w:val="left"/>
        <w:rPr>
          <w:szCs w:val="22"/>
        </w:rPr>
      </w:pPr>
      <w:r>
        <w:rPr>
          <w:szCs w:val="22"/>
        </w:rPr>
        <w:t xml:space="preserve">   </w:t>
      </w:r>
      <w:r w:rsidR="007C34E0">
        <w:rPr>
          <w:szCs w:val="22"/>
        </w:rPr>
        <w:t>31</w:t>
      </w:r>
      <w:r w:rsidRPr="00811673" w:rsidR="007C34E0">
        <w:rPr>
          <w:szCs w:val="22"/>
        </w:rPr>
        <w:t xml:space="preserve"> </w:t>
      </w:r>
      <w:r w:rsidRPr="00811673">
        <w:rPr>
          <w:szCs w:val="22"/>
        </w:rPr>
        <w:t>hours x $</w:t>
      </w:r>
      <w:r w:rsidR="007D6810">
        <w:rPr>
          <w:szCs w:val="22"/>
        </w:rPr>
        <w:t>89.04</w:t>
      </w:r>
      <w:r w:rsidRPr="00811673">
        <w:rPr>
          <w:szCs w:val="22"/>
        </w:rPr>
        <w:t>/hour = $</w:t>
      </w:r>
      <w:r w:rsidR="007D6810">
        <w:rPr>
          <w:szCs w:val="22"/>
        </w:rPr>
        <w:t>2,760.24</w:t>
      </w:r>
    </w:p>
    <w:p w:rsidR="00636F35" w:rsidRPr="005817ED" w:rsidP="00F82971" w14:paraId="3FDFB875" w14:textId="0A1A0BFB">
      <w:pPr>
        <w:pStyle w:val="ListParagraph"/>
        <w:numPr>
          <w:ilvl w:val="0"/>
          <w:numId w:val="8"/>
        </w:numPr>
        <w:spacing w:after="120"/>
        <w:ind w:left="720"/>
        <w:contextualSpacing w:val="0"/>
        <w:rPr>
          <w:iCs/>
          <w:sz w:val="22"/>
          <w:szCs w:val="22"/>
        </w:rPr>
      </w:pPr>
      <w:r w:rsidRPr="005817ED">
        <w:rPr>
          <w:b/>
          <w:iCs/>
          <w:sz w:val="22"/>
          <w:szCs w:val="22"/>
        </w:rPr>
        <w:t>Requiring Providers to Submit Information about New and Existing Call Centers</w:t>
      </w:r>
      <w:r w:rsidR="00107F34">
        <w:rPr>
          <w:b/>
          <w:iCs/>
          <w:sz w:val="22"/>
          <w:szCs w:val="22"/>
        </w:rPr>
        <w:t xml:space="preserve"> and Contract Interpretation Services</w:t>
      </w:r>
    </w:p>
    <w:p w:rsidR="00636F35" w:rsidRPr="00235264" w:rsidP="00F82971" w14:paraId="04B4480F" w14:textId="475C5618">
      <w:pPr>
        <w:pStyle w:val="ParaNum"/>
        <w:widowControl/>
        <w:tabs>
          <w:tab w:val="clear" w:pos="1080"/>
        </w:tabs>
        <w:spacing w:after="120"/>
        <w:ind w:left="360"/>
        <w:jc w:val="left"/>
        <w:rPr>
          <w:bCs/>
          <w:szCs w:val="22"/>
        </w:rPr>
      </w:pPr>
      <w:r w:rsidRPr="00BA456E">
        <w:rPr>
          <w:b/>
          <w:szCs w:val="22"/>
        </w:rPr>
        <w:t xml:space="preserve">Annual Number of Respondents: </w:t>
      </w:r>
      <w:r w:rsidR="00A21A6B">
        <w:rPr>
          <w:b/>
          <w:szCs w:val="22"/>
        </w:rPr>
        <w:t xml:space="preserve"> </w:t>
      </w:r>
      <w:r w:rsidR="007F4672">
        <w:rPr>
          <w:b/>
          <w:szCs w:val="22"/>
        </w:rPr>
        <w:t>6</w:t>
      </w:r>
      <w:r w:rsidRPr="00BA456E" w:rsidR="007F4672">
        <w:rPr>
          <w:b/>
          <w:szCs w:val="22"/>
        </w:rPr>
        <w:t xml:space="preserve"> </w:t>
      </w:r>
      <w:r w:rsidRPr="00BA456E">
        <w:rPr>
          <w:b/>
          <w:szCs w:val="22"/>
        </w:rPr>
        <w:t xml:space="preserve">VRS </w:t>
      </w:r>
      <w:r w:rsidR="00235264">
        <w:rPr>
          <w:b/>
          <w:szCs w:val="22"/>
        </w:rPr>
        <w:t>providers</w:t>
      </w:r>
      <w:r>
        <w:rPr>
          <w:rStyle w:val="FootnoteReference"/>
          <w:bCs/>
          <w:szCs w:val="22"/>
        </w:rPr>
        <w:footnoteReference w:id="63"/>
      </w:r>
    </w:p>
    <w:p w:rsidR="000626EA" w:rsidRPr="00235264" w:rsidP="000626EA" w14:paraId="56A38EBC" w14:textId="3C5FAD09">
      <w:pPr>
        <w:pStyle w:val="ParaNum"/>
        <w:widowControl/>
        <w:tabs>
          <w:tab w:val="clear" w:pos="1080"/>
        </w:tabs>
        <w:spacing w:after="120"/>
        <w:ind w:left="720" w:firstLine="0"/>
        <w:jc w:val="left"/>
        <w:rPr>
          <w:bCs/>
          <w:szCs w:val="22"/>
        </w:rPr>
      </w:pPr>
      <w:r>
        <w:rPr>
          <w:bCs/>
          <w:szCs w:val="22"/>
        </w:rPr>
        <w:t xml:space="preserve">Each VRS provider is required to file with the TRS Fund administrator and the Commission </w:t>
      </w:r>
      <w:r w:rsidR="00342BA6">
        <w:rPr>
          <w:bCs/>
          <w:szCs w:val="22"/>
        </w:rPr>
        <w:t xml:space="preserve">a </w:t>
      </w:r>
      <w:r>
        <w:rPr>
          <w:bCs/>
          <w:szCs w:val="22"/>
        </w:rPr>
        <w:t xml:space="preserve">report twice a year </w:t>
      </w:r>
      <w:r w:rsidR="000470CF">
        <w:rPr>
          <w:bCs/>
          <w:szCs w:val="22"/>
        </w:rPr>
        <w:t xml:space="preserve">on </w:t>
      </w:r>
      <w:r w:rsidR="00A72452">
        <w:rPr>
          <w:bCs/>
          <w:szCs w:val="22"/>
        </w:rPr>
        <w:t>its</w:t>
      </w:r>
      <w:r w:rsidR="000470CF">
        <w:rPr>
          <w:bCs/>
          <w:szCs w:val="22"/>
        </w:rPr>
        <w:t xml:space="preserve"> call centers</w:t>
      </w:r>
      <w:r w:rsidR="00A72452">
        <w:rPr>
          <w:bCs/>
          <w:szCs w:val="22"/>
        </w:rPr>
        <w:t xml:space="preserve"> and </w:t>
      </w:r>
      <w:r w:rsidR="006D08D1">
        <w:rPr>
          <w:bCs/>
          <w:szCs w:val="22"/>
        </w:rPr>
        <w:t>contract interpretation services,</w:t>
      </w:r>
      <w:r w:rsidR="00A72452">
        <w:rPr>
          <w:bCs/>
          <w:szCs w:val="22"/>
        </w:rPr>
        <w:t xml:space="preserve"> </w:t>
      </w:r>
      <w:r>
        <w:rPr>
          <w:bCs/>
          <w:szCs w:val="22"/>
        </w:rPr>
        <w:t>and to notify the TRS Fund administrator and the Commission of any changes in call center locations at least 30 days prior to any change.</w:t>
      </w:r>
      <w:r w:rsidR="00D53D15">
        <w:rPr>
          <w:bCs/>
          <w:szCs w:val="22"/>
        </w:rPr>
        <w:t xml:space="preserve">  </w:t>
      </w:r>
      <w:r w:rsidRPr="002022D4" w:rsidR="00D53D15">
        <w:rPr>
          <w:szCs w:val="22"/>
        </w:rPr>
        <w:t>The Commission estimates that each</w:t>
      </w:r>
      <w:r w:rsidR="00D53D15">
        <w:rPr>
          <w:szCs w:val="22"/>
        </w:rPr>
        <w:t xml:space="preserve"> VRS provider</w:t>
      </w:r>
      <w:r w:rsidRPr="002022D4" w:rsidR="00D53D15">
        <w:rPr>
          <w:szCs w:val="22"/>
        </w:rPr>
        <w:t xml:space="preserve"> respondent may file notification</w:t>
      </w:r>
      <w:r w:rsidR="00D53D15">
        <w:rPr>
          <w:szCs w:val="22"/>
        </w:rPr>
        <w:t>s of changes in call center locations approximately 8 times</w:t>
      </w:r>
      <w:r w:rsidRPr="002022D4" w:rsidR="00D53D15">
        <w:rPr>
          <w:szCs w:val="22"/>
        </w:rPr>
        <w:t xml:space="preserve"> a year</w:t>
      </w:r>
      <w:r w:rsidR="000A745E">
        <w:rPr>
          <w:szCs w:val="22"/>
        </w:rPr>
        <w:t>, on average</w:t>
      </w:r>
      <w:r w:rsidRPr="002022D4" w:rsidR="00D53D15">
        <w:rPr>
          <w:szCs w:val="22"/>
        </w:rPr>
        <w:t>.</w:t>
      </w:r>
    </w:p>
    <w:p w:rsidR="00D53D15" w:rsidP="00D53D15" w14:paraId="01AC9CE5" w14:textId="3D7E15B3">
      <w:pPr>
        <w:pStyle w:val="ParaNum"/>
        <w:widowControl/>
        <w:tabs>
          <w:tab w:val="clear" w:pos="1080"/>
        </w:tabs>
        <w:spacing w:after="120"/>
        <w:ind w:left="1080" w:firstLine="0"/>
        <w:jc w:val="left"/>
        <w:rPr>
          <w:szCs w:val="22"/>
        </w:rPr>
      </w:pPr>
      <w:r w:rsidRPr="002022D4">
        <w:rPr>
          <w:b/>
          <w:szCs w:val="22"/>
        </w:rPr>
        <w:t>Annual Number of Responses:</w:t>
      </w:r>
      <w:r w:rsidRPr="00D53D15">
        <w:rPr>
          <w:b/>
          <w:bCs/>
          <w:szCs w:val="22"/>
        </w:rPr>
        <w:t xml:space="preserve">  </w:t>
      </w:r>
      <w:r w:rsidR="0059086F">
        <w:rPr>
          <w:b/>
          <w:bCs/>
          <w:szCs w:val="22"/>
        </w:rPr>
        <w:t>60</w:t>
      </w:r>
    </w:p>
    <w:p w:rsidR="000626EA" w:rsidP="00D53D15" w14:paraId="3200755F" w14:textId="3BE7EA9F">
      <w:pPr>
        <w:pStyle w:val="ParaNum"/>
        <w:widowControl/>
        <w:tabs>
          <w:tab w:val="clear" w:pos="1080"/>
        </w:tabs>
        <w:spacing w:after="120"/>
        <w:ind w:left="720" w:firstLine="0"/>
        <w:jc w:val="left"/>
        <w:rPr>
          <w:szCs w:val="22"/>
        </w:rPr>
      </w:pPr>
      <w:r>
        <w:rPr>
          <w:szCs w:val="22"/>
        </w:rPr>
        <w:t>(</w:t>
      </w:r>
      <w:r w:rsidR="0091478D">
        <w:rPr>
          <w:szCs w:val="22"/>
        </w:rPr>
        <w:t>6</w:t>
      </w:r>
      <w:r w:rsidRPr="002022D4" w:rsidR="0091478D">
        <w:rPr>
          <w:szCs w:val="22"/>
        </w:rPr>
        <w:t xml:space="preserve"> </w:t>
      </w:r>
      <w:r w:rsidRPr="002022D4">
        <w:rPr>
          <w:szCs w:val="22"/>
        </w:rPr>
        <w:t xml:space="preserve">respondents x </w:t>
      </w:r>
      <w:r>
        <w:rPr>
          <w:szCs w:val="22"/>
        </w:rPr>
        <w:t>2</w:t>
      </w:r>
      <w:r w:rsidRPr="002022D4">
        <w:rPr>
          <w:szCs w:val="22"/>
        </w:rPr>
        <w:t xml:space="preserve"> respons</w:t>
      </w:r>
      <w:r>
        <w:rPr>
          <w:szCs w:val="22"/>
        </w:rPr>
        <w:t>es</w:t>
      </w:r>
      <w:r w:rsidRPr="002022D4">
        <w:rPr>
          <w:szCs w:val="22"/>
        </w:rPr>
        <w:t>/y</w:t>
      </w:r>
      <w:r>
        <w:rPr>
          <w:szCs w:val="22"/>
        </w:rPr>
        <w:t>ear) + (</w:t>
      </w:r>
      <w:r w:rsidR="0091478D">
        <w:rPr>
          <w:szCs w:val="22"/>
        </w:rPr>
        <w:t xml:space="preserve">6 </w:t>
      </w:r>
      <w:r>
        <w:rPr>
          <w:szCs w:val="22"/>
        </w:rPr>
        <w:t>respondents x 8 responses/year</w:t>
      </w:r>
      <w:r w:rsidR="000A745E">
        <w:rPr>
          <w:szCs w:val="22"/>
        </w:rPr>
        <w:t>)</w:t>
      </w:r>
      <w:r w:rsidRPr="002022D4">
        <w:rPr>
          <w:szCs w:val="22"/>
        </w:rPr>
        <w:t xml:space="preserve"> = </w:t>
      </w:r>
      <w:r w:rsidR="0059086F">
        <w:rPr>
          <w:szCs w:val="22"/>
        </w:rPr>
        <w:t>60</w:t>
      </w:r>
      <w:r w:rsidRPr="002022D4" w:rsidR="0059086F">
        <w:rPr>
          <w:szCs w:val="22"/>
        </w:rPr>
        <w:t xml:space="preserve"> </w:t>
      </w:r>
      <w:r w:rsidRPr="002022D4">
        <w:rPr>
          <w:szCs w:val="22"/>
        </w:rPr>
        <w:t>responses/y</w:t>
      </w:r>
      <w:r>
        <w:rPr>
          <w:szCs w:val="22"/>
        </w:rPr>
        <w:t>ea</w:t>
      </w:r>
      <w:r w:rsidRPr="002022D4">
        <w:rPr>
          <w:szCs w:val="22"/>
        </w:rPr>
        <w:t>r</w:t>
      </w:r>
    </w:p>
    <w:p w:rsidR="00636F35" w:rsidRPr="002022D4" w:rsidP="00791390" w14:paraId="133D1BFA" w14:textId="51879A03">
      <w:pPr>
        <w:pStyle w:val="ParaNum"/>
        <w:widowControl/>
        <w:tabs>
          <w:tab w:val="clear" w:pos="1080"/>
        </w:tabs>
        <w:spacing w:after="120"/>
        <w:ind w:left="720" w:firstLine="0"/>
        <w:jc w:val="left"/>
        <w:rPr>
          <w:szCs w:val="22"/>
        </w:rPr>
      </w:pPr>
      <w:r w:rsidRPr="002022D4">
        <w:rPr>
          <w:szCs w:val="22"/>
        </w:rPr>
        <w:t>The Commission estimates that each respondent will require</w:t>
      </w:r>
      <w:r w:rsidR="002A24B5">
        <w:rPr>
          <w:szCs w:val="22"/>
        </w:rPr>
        <w:t xml:space="preserve"> (1)</w:t>
      </w:r>
      <w:r w:rsidRPr="002022D4">
        <w:rPr>
          <w:szCs w:val="22"/>
        </w:rPr>
        <w:t xml:space="preserve"> approximately </w:t>
      </w:r>
      <w:r w:rsidRPr="002022D4" w:rsidR="00EA451E">
        <w:rPr>
          <w:szCs w:val="22"/>
        </w:rPr>
        <w:t>1</w:t>
      </w:r>
      <w:r w:rsidR="00EA451E">
        <w:rPr>
          <w:szCs w:val="22"/>
        </w:rPr>
        <w:t>7</w:t>
      </w:r>
      <w:r w:rsidRPr="002022D4" w:rsidR="00EA451E">
        <w:rPr>
          <w:szCs w:val="22"/>
        </w:rPr>
        <w:t xml:space="preserve"> </w:t>
      </w:r>
      <w:r w:rsidRPr="002022D4">
        <w:rPr>
          <w:szCs w:val="22"/>
        </w:rPr>
        <w:t xml:space="preserve">hours </w:t>
      </w:r>
      <w:r w:rsidR="00707DEB">
        <w:rPr>
          <w:szCs w:val="22"/>
        </w:rPr>
        <w:t xml:space="preserve">twice a year </w:t>
      </w:r>
      <w:r w:rsidRPr="002022D4">
        <w:rPr>
          <w:szCs w:val="22"/>
        </w:rPr>
        <w:t>to complete the compilation and submission of a statement detailing the street address of each call center the provider owns, the number of CAs and CA managers employed at each call center, the name and contact information for the call center (phone number and email address), the managers of each call center</w:t>
      </w:r>
      <w:r w:rsidR="00BB4E7B">
        <w:rPr>
          <w:szCs w:val="22"/>
        </w:rPr>
        <w:t xml:space="preserve">, </w:t>
      </w:r>
      <w:r w:rsidR="00A869C2">
        <w:rPr>
          <w:szCs w:val="22"/>
        </w:rPr>
        <w:t xml:space="preserve">and </w:t>
      </w:r>
      <w:r w:rsidRPr="00A869C2" w:rsidR="00A869C2">
        <w:rPr>
          <w:szCs w:val="22"/>
        </w:rPr>
        <w:t>the name and contact information (phone number and email address) of each individual, agency, and other entity with which it has contracted for interpretation services and the number of conversation minutes handled by each such contractor during the reporting period</w:t>
      </w:r>
      <w:r w:rsidR="000626EA">
        <w:rPr>
          <w:szCs w:val="22"/>
        </w:rPr>
        <w:t xml:space="preserve">; and (2) </w:t>
      </w:r>
      <w:r w:rsidR="000A745E">
        <w:rPr>
          <w:szCs w:val="22"/>
        </w:rPr>
        <w:t>1</w:t>
      </w:r>
      <w:r w:rsidRPr="002022D4" w:rsidR="003F5635">
        <w:rPr>
          <w:szCs w:val="22"/>
        </w:rPr>
        <w:t xml:space="preserve"> hour to file a letter of notification to </w:t>
      </w:r>
      <w:r w:rsidRPr="002022D4" w:rsidR="003F5635">
        <w:t>the Commission and the TRS Fund administrator of any change to their call centers’ locations, including the opening, closing, or relocation of any center</w:t>
      </w:r>
      <w:r w:rsidR="000A745E">
        <w:t xml:space="preserve"> approximately 8 times a year, on average</w:t>
      </w:r>
      <w:r w:rsidRPr="002022D4">
        <w:rPr>
          <w:szCs w:val="22"/>
        </w:rPr>
        <w:t>.</w:t>
      </w:r>
    </w:p>
    <w:p w:rsidR="000A745E" w:rsidRPr="000A745E" w:rsidP="00F82971" w14:paraId="2CA2F8BD" w14:textId="5A2C5029">
      <w:pPr>
        <w:pStyle w:val="ParaNum"/>
        <w:widowControl/>
        <w:tabs>
          <w:tab w:val="clear" w:pos="1080"/>
        </w:tabs>
        <w:spacing w:after="120"/>
        <w:ind w:left="1080" w:firstLine="0"/>
        <w:jc w:val="left"/>
        <w:rPr>
          <w:b/>
          <w:bCs/>
          <w:szCs w:val="22"/>
        </w:rPr>
      </w:pPr>
      <w:r w:rsidRPr="002022D4">
        <w:rPr>
          <w:b/>
          <w:szCs w:val="22"/>
        </w:rPr>
        <w:t>Annual Number of Burden Hours:</w:t>
      </w:r>
      <w:r w:rsidRPr="000A745E">
        <w:rPr>
          <w:b/>
          <w:bCs/>
          <w:szCs w:val="22"/>
        </w:rPr>
        <w:t xml:space="preserve"> </w:t>
      </w:r>
      <w:r>
        <w:rPr>
          <w:b/>
          <w:bCs/>
          <w:szCs w:val="22"/>
        </w:rPr>
        <w:t xml:space="preserve"> </w:t>
      </w:r>
      <w:r w:rsidR="009B1FC6">
        <w:rPr>
          <w:b/>
          <w:bCs/>
          <w:szCs w:val="22"/>
        </w:rPr>
        <w:t>252</w:t>
      </w:r>
    </w:p>
    <w:p w:rsidR="00636F35" w:rsidRPr="002022D4" w:rsidP="000A745E" w14:paraId="4D5C746D" w14:textId="75FF4CD0">
      <w:pPr>
        <w:pStyle w:val="ParaNum"/>
        <w:widowControl/>
        <w:tabs>
          <w:tab w:val="clear" w:pos="1080"/>
        </w:tabs>
        <w:spacing w:after="120"/>
        <w:ind w:left="720" w:firstLine="0"/>
        <w:jc w:val="left"/>
        <w:rPr>
          <w:szCs w:val="22"/>
        </w:rPr>
      </w:pPr>
      <w:r>
        <w:rPr>
          <w:szCs w:val="22"/>
        </w:rPr>
        <w:t>(</w:t>
      </w:r>
      <w:r w:rsidR="0059086F">
        <w:rPr>
          <w:szCs w:val="22"/>
        </w:rPr>
        <w:t>6</w:t>
      </w:r>
      <w:r w:rsidRPr="002022D4" w:rsidR="0059086F">
        <w:rPr>
          <w:szCs w:val="22"/>
        </w:rPr>
        <w:t xml:space="preserve"> </w:t>
      </w:r>
      <w:r w:rsidRPr="002022D4">
        <w:rPr>
          <w:szCs w:val="22"/>
        </w:rPr>
        <w:t xml:space="preserve">respondents x </w:t>
      </w:r>
      <w:r w:rsidRPr="002022D4" w:rsidR="00E165B5">
        <w:rPr>
          <w:szCs w:val="22"/>
        </w:rPr>
        <w:t>1</w:t>
      </w:r>
      <w:r w:rsidR="00E165B5">
        <w:rPr>
          <w:szCs w:val="22"/>
        </w:rPr>
        <w:t>7</w:t>
      </w:r>
      <w:r w:rsidRPr="002022D4" w:rsidR="00E165B5">
        <w:rPr>
          <w:szCs w:val="22"/>
        </w:rPr>
        <w:t xml:space="preserve"> </w:t>
      </w:r>
      <w:r w:rsidRPr="002022D4">
        <w:rPr>
          <w:szCs w:val="22"/>
        </w:rPr>
        <w:t>h</w:t>
      </w:r>
      <w:r>
        <w:rPr>
          <w:szCs w:val="22"/>
        </w:rPr>
        <w:t>ou</w:t>
      </w:r>
      <w:r w:rsidRPr="002022D4">
        <w:rPr>
          <w:szCs w:val="22"/>
        </w:rPr>
        <w:t>rs x 2 times/y</w:t>
      </w:r>
      <w:r>
        <w:rPr>
          <w:szCs w:val="22"/>
        </w:rPr>
        <w:t>ea</w:t>
      </w:r>
      <w:r w:rsidRPr="002022D4">
        <w:rPr>
          <w:szCs w:val="22"/>
        </w:rPr>
        <w:t>r</w:t>
      </w:r>
      <w:r>
        <w:rPr>
          <w:szCs w:val="22"/>
        </w:rPr>
        <w:t>) + (</w:t>
      </w:r>
      <w:r w:rsidR="0059086F">
        <w:rPr>
          <w:szCs w:val="22"/>
        </w:rPr>
        <w:t xml:space="preserve">6 </w:t>
      </w:r>
      <w:r>
        <w:rPr>
          <w:szCs w:val="22"/>
        </w:rPr>
        <w:t>respondents x 1 hour x 8 times/year)</w:t>
      </w:r>
      <w:r w:rsidRPr="002022D4">
        <w:rPr>
          <w:szCs w:val="22"/>
        </w:rPr>
        <w:t xml:space="preserve"> = </w:t>
      </w:r>
      <w:r w:rsidR="009B1FC6">
        <w:rPr>
          <w:szCs w:val="22"/>
        </w:rPr>
        <w:t>252</w:t>
      </w:r>
      <w:r w:rsidRPr="002022D4" w:rsidR="00433F69">
        <w:rPr>
          <w:szCs w:val="22"/>
        </w:rPr>
        <w:t xml:space="preserve"> </w:t>
      </w:r>
      <w:r w:rsidRPr="002022D4">
        <w:rPr>
          <w:szCs w:val="22"/>
        </w:rPr>
        <w:t>h</w:t>
      </w:r>
      <w:r>
        <w:rPr>
          <w:szCs w:val="22"/>
        </w:rPr>
        <w:t>ou</w:t>
      </w:r>
      <w:r w:rsidRPr="002022D4">
        <w:rPr>
          <w:szCs w:val="22"/>
        </w:rPr>
        <w:t>rs/y</w:t>
      </w:r>
      <w:r>
        <w:rPr>
          <w:szCs w:val="22"/>
        </w:rPr>
        <w:t>ea</w:t>
      </w:r>
      <w:r w:rsidRPr="002022D4">
        <w:rPr>
          <w:szCs w:val="22"/>
        </w:rPr>
        <w:t xml:space="preserve">r </w:t>
      </w:r>
    </w:p>
    <w:p w:rsidR="001C275A" w:rsidP="00FC4A06" w14:paraId="0F2FD753" w14:textId="5AC5175E">
      <w:pPr>
        <w:pStyle w:val="ParaNum"/>
        <w:widowControl/>
        <w:tabs>
          <w:tab w:val="clear" w:pos="1080"/>
        </w:tabs>
        <w:spacing w:after="120"/>
        <w:ind w:left="1080" w:firstLine="0"/>
        <w:jc w:val="left"/>
        <w:rPr>
          <w:szCs w:val="22"/>
        </w:rPr>
      </w:pPr>
      <w:r w:rsidRPr="002C0C64">
        <w:rPr>
          <w:b/>
          <w:szCs w:val="22"/>
        </w:rPr>
        <w:t>Annual “In-House” Cost:</w:t>
      </w:r>
      <w:r w:rsidRPr="002C0C64">
        <w:rPr>
          <w:szCs w:val="22"/>
        </w:rPr>
        <w:t xml:space="preserve">  </w:t>
      </w:r>
      <w:r w:rsidRPr="002C0C64">
        <w:rPr>
          <w:b/>
          <w:bCs/>
          <w:szCs w:val="22"/>
        </w:rPr>
        <w:t>$</w:t>
      </w:r>
      <w:r w:rsidR="0076491E">
        <w:rPr>
          <w:b/>
          <w:bCs/>
          <w:szCs w:val="22"/>
        </w:rPr>
        <w:t>22,</w:t>
      </w:r>
      <w:r w:rsidR="007E2DA3">
        <w:rPr>
          <w:b/>
          <w:bCs/>
          <w:szCs w:val="22"/>
        </w:rPr>
        <w:t>4</w:t>
      </w:r>
      <w:r w:rsidR="007476FA">
        <w:rPr>
          <w:b/>
          <w:bCs/>
          <w:szCs w:val="22"/>
        </w:rPr>
        <w:t>38.08</w:t>
      </w:r>
    </w:p>
    <w:p w:rsidR="00636F35" w:rsidRPr="005849B6" w:rsidP="0093140A" w14:paraId="6EEB4D11" w14:textId="561E48D0">
      <w:pPr>
        <w:pStyle w:val="ParaNum"/>
        <w:widowControl/>
        <w:tabs>
          <w:tab w:val="clear" w:pos="1080"/>
        </w:tabs>
        <w:spacing w:after="120"/>
        <w:ind w:left="720" w:firstLine="0"/>
        <w:jc w:val="left"/>
        <w:rPr>
          <w:szCs w:val="22"/>
        </w:rPr>
      </w:pPr>
      <w:r w:rsidRPr="00BD36C1">
        <w:rPr>
          <w:szCs w:val="22"/>
        </w:rPr>
        <w:t xml:space="preserve">The Commission estimates that respondents will utilize in-house personnel whose pay is comparable to a senior level federal employee (GS-15/5) to prepare the </w:t>
      </w:r>
      <w:r w:rsidR="00856D56">
        <w:rPr>
          <w:szCs w:val="22"/>
        </w:rPr>
        <w:t>reports and notifications</w:t>
      </w:r>
      <w:r w:rsidRPr="00BD36C1">
        <w:rPr>
          <w:szCs w:val="22"/>
        </w:rPr>
        <w:t xml:space="preserve">.  The Commission estimates the respondents’ costs to </w:t>
      </w:r>
      <w:r w:rsidRPr="005849B6">
        <w:rPr>
          <w:szCs w:val="22"/>
        </w:rPr>
        <w:t>be about $</w:t>
      </w:r>
      <w:r w:rsidR="0076491E">
        <w:rPr>
          <w:szCs w:val="22"/>
        </w:rPr>
        <w:t>89.04</w:t>
      </w:r>
      <w:r w:rsidRPr="005849B6">
        <w:rPr>
          <w:szCs w:val="22"/>
        </w:rPr>
        <w:t xml:space="preserve"> per hour to complete.</w:t>
      </w:r>
    </w:p>
    <w:p w:rsidR="00636F35" w:rsidRPr="005849B6" w:rsidP="00811D1E" w14:paraId="53F86C5A" w14:textId="57D99917">
      <w:pPr>
        <w:pStyle w:val="ParaNum"/>
        <w:widowControl/>
        <w:tabs>
          <w:tab w:val="clear" w:pos="1080"/>
        </w:tabs>
        <w:spacing w:after="120"/>
        <w:ind w:left="1080" w:firstLine="0"/>
        <w:jc w:val="left"/>
        <w:rPr>
          <w:szCs w:val="22"/>
        </w:rPr>
      </w:pPr>
      <w:r>
        <w:rPr>
          <w:szCs w:val="22"/>
        </w:rPr>
        <w:t>2</w:t>
      </w:r>
      <w:r w:rsidR="00AC15FC">
        <w:rPr>
          <w:szCs w:val="22"/>
        </w:rPr>
        <w:t>52</w:t>
      </w:r>
      <w:r w:rsidRPr="002C0C64">
        <w:rPr>
          <w:szCs w:val="22"/>
        </w:rPr>
        <w:t xml:space="preserve"> </w:t>
      </w:r>
      <w:r w:rsidRPr="002C0C64">
        <w:rPr>
          <w:szCs w:val="22"/>
        </w:rPr>
        <w:t>h</w:t>
      </w:r>
      <w:r w:rsidRPr="00D060FB" w:rsidR="000A745E">
        <w:rPr>
          <w:szCs w:val="22"/>
        </w:rPr>
        <w:t>ou</w:t>
      </w:r>
      <w:r w:rsidRPr="00D060FB">
        <w:rPr>
          <w:szCs w:val="22"/>
        </w:rPr>
        <w:t>rs/y</w:t>
      </w:r>
      <w:r w:rsidRPr="00D060FB" w:rsidR="000A745E">
        <w:rPr>
          <w:szCs w:val="22"/>
        </w:rPr>
        <w:t>ea</w:t>
      </w:r>
      <w:r w:rsidRPr="00652B0E">
        <w:rPr>
          <w:szCs w:val="22"/>
        </w:rPr>
        <w:t>r x $</w:t>
      </w:r>
      <w:r w:rsidR="0076491E">
        <w:rPr>
          <w:szCs w:val="22"/>
        </w:rPr>
        <w:t>89.04</w:t>
      </w:r>
      <w:r w:rsidRPr="005849B6">
        <w:rPr>
          <w:szCs w:val="22"/>
        </w:rPr>
        <w:t xml:space="preserve"> = $</w:t>
      </w:r>
      <w:r w:rsidR="0076491E">
        <w:rPr>
          <w:szCs w:val="22"/>
        </w:rPr>
        <w:t>22,</w:t>
      </w:r>
      <w:r w:rsidR="007E2DA3">
        <w:rPr>
          <w:szCs w:val="22"/>
        </w:rPr>
        <w:t>438.08</w:t>
      </w:r>
    </w:p>
    <w:p w:rsidR="00636F35" w:rsidRPr="002E7D71" w:rsidP="00F82971" w14:paraId="458FE6B1" w14:textId="623E87B0">
      <w:pPr>
        <w:pStyle w:val="ListParagraph"/>
        <w:numPr>
          <w:ilvl w:val="0"/>
          <w:numId w:val="8"/>
        </w:numPr>
        <w:spacing w:after="120"/>
        <w:ind w:left="720"/>
        <w:contextualSpacing w:val="0"/>
        <w:rPr>
          <w:iCs/>
          <w:sz w:val="22"/>
          <w:szCs w:val="22"/>
        </w:rPr>
      </w:pPr>
      <w:r w:rsidRPr="002E7D71">
        <w:rPr>
          <w:b/>
          <w:iCs/>
          <w:sz w:val="22"/>
          <w:szCs w:val="22"/>
        </w:rPr>
        <w:t>Data Filed with the Fund Administrator to Support Payment Claims</w:t>
      </w:r>
    </w:p>
    <w:p w:rsidR="00636F35" w:rsidRPr="002022D4" w:rsidP="00F82971" w14:paraId="3C91F88E" w14:textId="2C46C084">
      <w:pPr>
        <w:pStyle w:val="ParaNum"/>
        <w:widowControl/>
        <w:tabs>
          <w:tab w:val="clear" w:pos="1080"/>
        </w:tabs>
        <w:spacing w:after="120"/>
        <w:ind w:left="720" w:firstLine="360"/>
        <w:jc w:val="left"/>
        <w:rPr>
          <w:szCs w:val="22"/>
        </w:rPr>
      </w:pPr>
      <w:r w:rsidRPr="002022D4">
        <w:rPr>
          <w:b/>
          <w:szCs w:val="22"/>
        </w:rPr>
        <w:t xml:space="preserve">Annual Number of Respondents: </w:t>
      </w:r>
      <w:r w:rsidRPr="002022D4" w:rsidR="00DD1F21">
        <w:rPr>
          <w:b/>
          <w:szCs w:val="22"/>
        </w:rPr>
        <w:t>1</w:t>
      </w:r>
      <w:r w:rsidR="00DD1F21">
        <w:rPr>
          <w:b/>
          <w:szCs w:val="22"/>
        </w:rPr>
        <w:t>8</w:t>
      </w:r>
      <w:r>
        <w:rPr>
          <w:rStyle w:val="FootnoteReference"/>
          <w:bCs/>
          <w:szCs w:val="22"/>
        </w:rPr>
        <w:footnoteReference w:id="64"/>
      </w:r>
    </w:p>
    <w:p w:rsidR="00636F35" w:rsidRPr="002022D4" w:rsidP="0093140A" w14:paraId="46F93AC6" w14:textId="2C955AA4">
      <w:pPr>
        <w:pStyle w:val="ParaNum"/>
        <w:widowControl/>
        <w:tabs>
          <w:tab w:val="clear" w:pos="1080"/>
        </w:tabs>
        <w:spacing w:after="120"/>
        <w:ind w:left="720" w:firstLine="0"/>
        <w:jc w:val="left"/>
        <w:rPr>
          <w:szCs w:val="22"/>
        </w:rPr>
      </w:pPr>
      <w:r>
        <w:rPr>
          <w:szCs w:val="22"/>
        </w:rPr>
        <w:t>E</w:t>
      </w:r>
      <w:r w:rsidRPr="002022D4">
        <w:rPr>
          <w:szCs w:val="22"/>
        </w:rPr>
        <w:t xml:space="preserve">ach respondent </w:t>
      </w:r>
      <w:r>
        <w:rPr>
          <w:szCs w:val="22"/>
        </w:rPr>
        <w:t>is</w:t>
      </w:r>
      <w:r w:rsidRPr="002022D4">
        <w:rPr>
          <w:szCs w:val="22"/>
        </w:rPr>
        <w:t xml:space="preserve"> required to</w:t>
      </w:r>
      <w:r>
        <w:rPr>
          <w:szCs w:val="22"/>
        </w:rPr>
        <w:t xml:space="preserve"> electronically</w:t>
      </w:r>
      <w:r w:rsidRPr="002022D4">
        <w:rPr>
          <w:szCs w:val="22"/>
        </w:rPr>
        <w:t xml:space="preserve"> submit specified call data</w:t>
      </w:r>
      <w:r w:rsidR="00367B95">
        <w:rPr>
          <w:szCs w:val="22"/>
        </w:rPr>
        <w:t xml:space="preserve"> records</w:t>
      </w:r>
      <w:r w:rsidRPr="002022D4">
        <w:rPr>
          <w:szCs w:val="22"/>
        </w:rPr>
        <w:t xml:space="preserve"> in order to be compensated from the Fund.</w:t>
      </w:r>
      <w:r w:rsidR="00367B95">
        <w:rPr>
          <w:szCs w:val="22"/>
        </w:rPr>
        <w:t xml:space="preserve">  Each respondent is required to submit one response for each form of TRS that it provides on a monthly basis. </w:t>
      </w:r>
    </w:p>
    <w:p w:rsidR="00636F35" w:rsidRPr="002022D4" w:rsidP="00F82971" w14:paraId="625099F1" w14:textId="0A48FF8D">
      <w:pPr>
        <w:pStyle w:val="ParaNum"/>
        <w:widowControl/>
        <w:tabs>
          <w:tab w:val="clear" w:pos="1080"/>
        </w:tabs>
        <w:spacing w:after="120"/>
        <w:ind w:left="1080" w:firstLine="0"/>
        <w:jc w:val="left"/>
        <w:rPr>
          <w:szCs w:val="22"/>
        </w:rPr>
      </w:pPr>
      <w:r w:rsidRPr="002022D4">
        <w:rPr>
          <w:b/>
          <w:szCs w:val="22"/>
        </w:rPr>
        <w:t>Annual Number of Responses</w:t>
      </w:r>
      <w:r w:rsidRPr="001150E3">
        <w:rPr>
          <w:b/>
          <w:bCs/>
          <w:szCs w:val="22"/>
        </w:rPr>
        <w:t xml:space="preserve">: </w:t>
      </w:r>
      <w:r w:rsidRPr="001150E3" w:rsidR="00367B95">
        <w:rPr>
          <w:b/>
          <w:bCs/>
          <w:szCs w:val="22"/>
        </w:rPr>
        <w:t xml:space="preserve"> </w:t>
      </w:r>
      <w:r w:rsidR="00587FE6">
        <w:rPr>
          <w:b/>
          <w:bCs/>
          <w:szCs w:val="22"/>
        </w:rPr>
        <w:t>312</w:t>
      </w:r>
    </w:p>
    <w:p w:rsidR="00367B95" w:rsidP="0093140A" w14:paraId="40699F21" w14:textId="74C496AF">
      <w:pPr>
        <w:pStyle w:val="ParaNum"/>
        <w:widowControl/>
        <w:tabs>
          <w:tab w:val="clear" w:pos="1080"/>
        </w:tabs>
        <w:spacing w:after="120"/>
        <w:ind w:left="720" w:firstLine="0"/>
        <w:jc w:val="left"/>
        <w:rPr>
          <w:szCs w:val="22"/>
        </w:rPr>
      </w:pPr>
      <w:r w:rsidRPr="002022D4">
        <w:rPr>
          <w:szCs w:val="22"/>
        </w:rPr>
        <w:t>4 forms of TRS (</w:t>
      </w:r>
      <w:r w:rsidR="004028FB">
        <w:rPr>
          <w:szCs w:val="22"/>
        </w:rPr>
        <w:t>2</w:t>
      </w:r>
      <w:r w:rsidRPr="002022D4">
        <w:rPr>
          <w:szCs w:val="22"/>
        </w:rPr>
        <w:t xml:space="preserve"> provider</w:t>
      </w:r>
      <w:r w:rsidR="004028FB">
        <w:rPr>
          <w:szCs w:val="22"/>
        </w:rPr>
        <w:t>s</w:t>
      </w:r>
      <w:r w:rsidRPr="002022D4">
        <w:rPr>
          <w:szCs w:val="22"/>
        </w:rPr>
        <w:t xml:space="preserve">) + </w:t>
      </w:r>
      <w:r w:rsidR="004028FB">
        <w:rPr>
          <w:szCs w:val="22"/>
        </w:rPr>
        <w:t>2 forms of TRS</w:t>
      </w:r>
      <w:r w:rsidR="00BC73D3">
        <w:rPr>
          <w:szCs w:val="22"/>
        </w:rPr>
        <w:t xml:space="preserve"> (2 providers) + </w:t>
      </w:r>
      <w:r w:rsidRPr="002022D4">
        <w:rPr>
          <w:szCs w:val="22"/>
        </w:rPr>
        <w:t>1 form of TRS (</w:t>
      </w:r>
      <w:r w:rsidR="00652539">
        <w:rPr>
          <w:szCs w:val="22"/>
        </w:rPr>
        <w:t>14</w:t>
      </w:r>
      <w:r w:rsidRPr="002022D4" w:rsidR="00652539">
        <w:rPr>
          <w:szCs w:val="22"/>
        </w:rPr>
        <w:t xml:space="preserve"> </w:t>
      </w:r>
      <w:r w:rsidRPr="002022D4">
        <w:rPr>
          <w:szCs w:val="22"/>
        </w:rPr>
        <w:t>providers)</w:t>
      </w:r>
    </w:p>
    <w:p w:rsidR="00636F35" w:rsidRPr="002022D4" w:rsidP="0093140A" w14:paraId="492E8E7D" w14:textId="3027CD11">
      <w:pPr>
        <w:pStyle w:val="ParaNum"/>
        <w:widowControl/>
        <w:tabs>
          <w:tab w:val="clear" w:pos="1080"/>
        </w:tabs>
        <w:spacing w:after="120"/>
        <w:ind w:left="720" w:firstLine="0"/>
        <w:jc w:val="left"/>
        <w:rPr>
          <w:szCs w:val="22"/>
        </w:rPr>
      </w:pPr>
      <w:r>
        <w:rPr>
          <w:szCs w:val="22"/>
        </w:rPr>
        <w:t>(</w:t>
      </w:r>
      <w:r w:rsidR="004B7655">
        <w:rPr>
          <w:szCs w:val="22"/>
        </w:rPr>
        <w:t>(4</w:t>
      </w:r>
      <w:r w:rsidR="00682B99">
        <w:rPr>
          <w:szCs w:val="22"/>
        </w:rPr>
        <w:t>x</w:t>
      </w:r>
      <w:r w:rsidR="004B7655">
        <w:rPr>
          <w:szCs w:val="22"/>
        </w:rPr>
        <w:t>2)+</w:t>
      </w:r>
      <w:r w:rsidR="00481EDD">
        <w:rPr>
          <w:szCs w:val="22"/>
        </w:rPr>
        <w:t>(2</w:t>
      </w:r>
      <w:r w:rsidR="00682B99">
        <w:rPr>
          <w:szCs w:val="22"/>
        </w:rPr>
        <w:t>x</w:t>
      </w:r>
      <w:r w:rsidR="00481EDD">
        <w:rPr>
          <w:szCs w:val="22"/>
        </w:rPr>
        <w:t>2)+(1</w:t>
      </w:r>
      <w:r w:rsidR="00682B99">
        <w:rPr>
          <w:szCs w:val="22"/>
        </w:rPr>
        <w:t>x</w:t>
      </w:r>
      <w:r w:rsidR="00481EDD">
        <w:rPr>
          <w:szCs w:val="22"/>
        </w:rPr>
        <w:t xml:space="preserve">14) </w:t>
      </w:r>
      <w:r>
        <w:rPr>
          <w:szCs w:val="22"/>
        </w:rPr>
        <w:t>responses)</w:t>
      </w:r>
      <w:r w:rsidRPr="002022D4">
        <w:rPr>
          <w:szCs w:val="22"/>
        </w:rPr>
        <w:t xml:space="preserve"> x 12</w:t>
      </w:r>
      <w:r>
        <w:rPr>
          <w:szCs w:val="22"/>
        </w:rPr>
        <w:t xml:space="preserve"> months</w:t>
      </w:r>
      <w:r w:rsidRPr="002022D4">
        <w:rPr>
          <w:szCs w:val="22"/>
        </w:rPr>
        <w:t xml:space="preserve"> = </w:t>
      </w:r>
      <w:r w:rsidR="00587FE6">
        <w:rPr>
          <w:szCs w:val="22"/>
        </w:rPr>
        <w:t>312</w:t>
      </w:r>
      <w:r w:rsidRPr="002022D4" w:rsidR="00587FE6">
        <w:rPr>
          <w:szCs w:val="22"/>
        </w:rPr>
        <w:t xml:space="preserve"> </w:t>
      </w:r>
      <w:r w:rsidRPr="002022D4">
        <w:rPr>
          <w:szCs w:val="22"/>
        </w:rPr>
        <w:t>responses/y</w:t>
      </w:r>
      <w:r>
        <w:rPr>
          <w:szCs w:val="22"/>
        </w:rPr>
        <w:t>ea</w:t>
      </w:r>
      <w:r w:rsidRPr="002022D4">
        <w:rPr>
          <w:szCs w:val="22"/>
        </w:rPr>
        <w:t>r</w:t>
      </w:r>
    </w:p>
    <w:p w:rsidR="0093140A" w:rsidRPr="002022D4" w:rsidP="0093140A" w14:paraId="3E6628B5" w14:textId="5C1229CF">
      <w:pPr>
        <w:pStyle w:val="ParaNum"/>
        <w:widowControl/>
        <w:tabs>
          <w:tab w:val="clear" w:pos="1080"/>
        </w:tabs>
        <w:spacing w:after="120"/>
        <w:ind w:left="720" w:firstLine="0"/>
        <w:jc w:val="left"/>
        <w:rPr>
          <w:szCs w:val="22"/>
        </w:rPr>
      </w:pPr>
      <w:r w:rsidRPr="002022D4">
        <w:rPr>
          <w:szCs w:val="22"/>
        </w:rPr>
        <w:t xml:space="preserve">The Commission estimates that each respondent will require approximately 5 hours per </w:t>
      </w:r>
      <w:r w:rsidR="001150E3">
        <w:rPr>
          <w:szCs w:val="22"/>
        </w:rPr>
        <w:t>response</w:t>
      </w:r>
      <w:r w:rsidRPr="002022D4">
        <w:rPr>
          <w:szCs w:val="22"/>
        </w:rPr>
        <w:t xml:space="preserve"> per form of TRS to complete the compilation and submission of call data on a monthly basis</w:t>
      </w:r>
      <w:r w:rsidR="001150E3">
        <w:rPr>
          <w:szCs w:val="22"/>
        </w:rPr>
        <w:t>.</w:t>
      </w:r>
    </w:p>
    <w:p w:rsidR="0093140A" w:rsidRPr="002022D4" w:rsidP="0093140A" w14:paraId="0DDE0C3C" w14:textId="0D16B00A">
      <w:pPr>
        <w:pStyle w:val="ParaNum"/>
        <w:widowControl/>
        <w:tabs>
          <w:tab w:val="clear" w:pos="1080"/>
        </w:tabs>
        <w:spacing w:after="120"/>
        <w:ind w:left="1080" w:firstLine="0"/>
        <w:jc w:val="left"/>
        <w:rPr>
          <w:szCs w:val="22"/>
        </w:rPr>
      </w:pPr>
      <w:r w:rsidRPr="002022D4">
        <w:rPr>
          <w:b/>
          <w:szCs w:val="22"/>
        </w:rPr>
        <w:t>Annual Number of Burden Hours</w:t>
      </w:r>
      <w:r w:rsidRPr="0093140A">
        <w:rPr>
          <w:b/>
          <w:szCs w:val="22"/>
        </w:rPr>
        <w:t xml:space="preserve">:  </w:t>
      </w:r>
      <w:r w:rsidR="00FD2CCF">
        <w:rPr>
          <w:b/>
          <w:szCs w:val="22"/>
        </w:rPr>
        <w:t>1,560</w:t>
      </w:r>
      <w:r w:rsidRPr="002022D4">
        <w:rPr>
          <w:szCs w:val="22"/>
        </w:rPr>
        <w:t xml:space="preserve"> </w:t>
      </w:r>
    </w:p>
    <w:p w:rsidR="0093140A" w:rsidRPr="00D060FB" w:rsidP="0093140A" w14:paraId="29B47643" w14:textId="75816A65">
      <w:pPr>
        <w:pStyle w:val="ParaNum"/>
        <w:widowControl/>
        <w:tabs>
          <w:tab w:val="clear" w:pos="1080"/>
        </w:tabs>
        <w:spacing w:after="120"/>
        <w:ind w:left="720" w:firstLine="0"/>
        <w:jc w:val="left"/>
        <w:rPr>
          <w:szCs w:val="22"/>
        </w:rPr>
      </w:pPr>
      <w:r>
        <w:rPr>
          <w:szCs w:val="22"/>
        </w:rPr>
        <w:t>(</w:t>
      </w:r>
      <w:r w:rsidR="00A318E9">
        <w:rPr>
          <w:szCs w:val="22"/>
        </w:rPr>
        <w:t>(4</w:t>
      </w:r>
      <w:r w:rsidR="00682B99">
        <w:rPr>
          <w:szCs w:val="22"/>
        </w:rPr>
        <w:t>x</w:t>
      </w:r>
      <w:r w:rsidR="00A318E9">
        <w:rPr>
          <w:szCs w:val="22"/>
        </w:rPr>
        <w:t>2)+(2</w:t>
      </w:r>
      <w:r w:rsidR="00682B99">
        <w:rPr>
          <w:szCs w:val="22"/>
        </w:rPr>
        <w:t>x</w:t>
      </w:r>
      <w:r w:rsidR="00A318E9">
        <w:rPr>
          <w:szCs w:val="22"/>
        </w:rPr>
        <w:t>2)+(1</w:t>
      </w:r>
      <w:r w:rsidR="00682B99">
        <w:rPr>
          <w:szCs w:val="22"/>
        </w:rPr>
        <w:t>x</w:t>
      </w:r>
      <w:r w:rsidR="00A318E9">
        <w:rPr>
          <w:szCs w:val="22"/>
        </w:rPr>
        <w:t xml:space="preserve">14) </w:t>
      </w:r>
      <w:r>
        <w:rPr>
          <w:szCs w:val="22"/>
        </w:rPr>
        <w:t>responses)</w:t>
      </w:r>
      <w:r w:rsidRPr="002022D4">
        <w:rPr>
          <w:szCs w:val="22"/>
        </w:rPr>
        <w:t xml:space="preserve"> x 12</w:t>
      </w:r>
      <w:r>
        <w:rPr>
          <w:szCs w:val="22"/>
        </w:rPr>
        <w:t xml:space="preserve"> m</w:t>
      </w:r>
      <w:r w:rsidRPr="002C0C64">
        <w:rPr>
          <w:szCs w:val="22"/>
        </w:rPr>
        <w:t xml:space="preserve">onths </w:t>
      </w:r>
      <w:r w:rsidRPr="00D060FB">
        <w:rPr>
          <w:szCs w:val="22"/>
        </w:rPr>
        <w:t xml:space="preserve">x 5 hours/response = </w:t>
      </w:r>
      <w:r w:rsidR="00FD2CCF">
        <w:rPr>
          <w:szCs w:val="22"/>
        </w:rPr>
        <w:t>1,560</w:t>
      </w:r>
      <w:r w:rsidRPr="00D060FB">
        <w:rPr>
          <w:szCs w:val="22"/>
        </w:rPr>
        <w:t xml:space="preserve"> hours</w:t>
      </w:r>
    </w:p>
    <w:p w:rsidR="001C275A" w:rsidP="00811D1E" w14:paraId="78768F7B" w14:textId="00DB8F3E">
      <w:pPr>
        <w:pStyle w:val="ParaNum"/>
        <w:widowControl/>
        <w:tabs>
          <w:tab w:val="clear" w:pos="1080"/>
        </w:tabs>
        <w:spacing w:after="120"/>
        <w:ind w:left="1080" w:firstLine="0"/>
        <w:jc w:val="left"/>
        <w:rPr>
          <w:szCs w:val="22"/>
        </w:rPr>
      </w:pPr>
      <w:r w:rsidRPr="00D060FB">
        <w:rPr>
          <w:b/>
          <w:szCs w:val="22"/>
        </w:rPr>
        <w:t>Annual “In-House” Cost:</w:t>
      </w:r>
      <w:r w:rsidRPr="00D060FB">
        <w:rPr>
          <w:b/>
          <w:bCs/>
          <w:szCs w:val="22"/>
        </w:rPr>
        <w:t xml:space="preserve">  $</w:t>
      </w:r>
      <w:r w:rsidR="00DF02C7">
        <w:rPr>
          <w:b/>
          <w:bCs/>
          <w:szCs w:val="22"/>
        </w:rPr>
        <w:t>138,902.40</w:t>
      </w:r>
    </w:p>
    <w:p w:rsidR="00E63052" w:rsidRPr="002C0C64" w:rsidP="0093140A" w14:paraId="476D3562" w14:textId="0212FC64">
      <w:pPr>
        <w:pStyle w:val="ParaNum"/>
        <w:widowControl/>
        <w:tabs>
          <w:tab w:val="clear" w:pos="1080"/>
        </w:tabs>
        <w:spacing w:after="120"/>
        <w:ind w:left="720" w:firstLine="0"/>
        <w:jc w:val="left"/>
        <w:rPr>
          <w:szCs w:val="22"/>
        </w:rPr>
      </w:pPr>
      <w:r w:rsidRPr="00652B0E">
        <w:rPr>
          <w:szCs w:val="22"/>
        </w:rPr>
        <w:t>The Commission estimates that respondents will utilize in-house personnel whose pay is comparable to a senior level federal employee (GS-15/5) to prepare the contract provision.  The Commission estimates the respondents’ costs to be about $</w:t>
      </w:r>
      <w:r w:rsidR="00DF02C7">
        <w:rPr>
          <w:szCs w:val="22"/>
        </w:rPr>
        <w:t>89.04</w:t>
      </w:r>
      <w:r w:rsidRPr="002C0C64">
        <w:rPr>
          <w:szCs w:val="22"/>
        </w:rPr>
        <w:t xml:space="preserve"> per hour to complete.</w:t>
      </w:r>
    </w:p>
    <w:p w:rsidR="00636F35" w:rsidRPr="00D060FB" w:rsidP="00811D1E" w14:paraId="23D13733" w14:textId="786B5668">
      <w:pPr>
        <w:pStyle w:val="ParaNum"/>
        <w:widowControl/>
        <w:tabs>
          <w:tab w:val="clear" w:pos="1080"/>
        </w:tabs>
        <w:spacing w:after="120"/>
        <w:ind w:left="1080" w:firstLine="0"/>
        <w:jc w:val="left"/>
        <w:rPr>
          <w:szCs w:val="22"/>
        </w:rPr>
      </w:pPr>
      <w:r>
        <w:rPr>
          <w:szCs w:val="22"/>
        </w:rPr>
        <w:t>1,560</w:t>
      </w:r>
      <w:r w:rsidRPr="001D7630">
        <w:rPr>
          <w:szCs w:val="22"/>
        </w:rPr>
        <w:t xml:space="preserve"> h</w:t>
      </w:r>
      <w:r w:rsidRPr="001D7630" w:rsidR="00844ED2">
        <w:rPr>
          <w:szCs w:val="22"/>
        </w:rPr>
        <w:t>ou</w:t>
      </w:r>
      <w:r w:rsidRPr="001D7630">
        <w:rPr>
          <w:szCs w:val="22"/>
        </w:rPr>
        <w:t>rs x $</w:t>
      </w:r>
      <w:r w:rsidR="00DF02C7">
        <w:rPr>
          <w:szCs w:val="22"/>
        </w:rPr>
        <w:t>89.04</w:t>
      </w:r>
      <w:r w:rsidRPr="002C0C64">
        <w:rPr>
          <w:szCs w:val="22"/>
        </w:rPr>
        <w:t>/h</w:t>
      </w:r>
      <w:r w:rsidRPr="002C0C64" w:rsidR="00844ED2">
        <w:rPr>
          <w:szCs w:val="22"/>
        </w:rPr>
        <w:t>ou</w:t>
      </w:r>
      <w:r w:rsidRPr="00D060FB">
        <w:rPr>
          <w:szCs w:val="22"/>
        </w:rPr>
        <w:t>r = $</w:t>
      </w:r>
      <w:r w:rsidR="00DF02C7">
        <w:rPr>
          <w:szCs w:val="22"/>
        </w:rPr>
        <w:t>138,902.40</w:t>
      </w:r>
    </w:p>
    <w:p w:rsidR="00636F35" w:rsidRPr="000B7DE6" w:rsidP="00F82971" w14:paraId="7D2B3242" w14:textId="0C8380F7">
      <w:pPr>
        <w:pStyle w:val="ListParagraph"/>
        <w:numPr>
          <w:ilvl w:val="0"/>
          <w:numId w:val="8"/>
        </w:numPr>
        <w:spacing w:after="120"/>
        <w:ind w:left="720"/>
        <w:contextualSpacing w:val="0"/>
        <w:rPr>
          <w:iCs/>
          <w:sz w:val="22"/>
          <w:szCs w:val="22"/>
        </w:rPr>
      </w:pPr>
      <w:r w:rsidRPr="00652B0E">
        <w:rPr>
          <w:b/>
          <w:iCs/>
          <w:sz w:val="22"/>
          <w:szCs w:val="22"/>
        </w:rPr>
        <w:t>Automated Call Data Collec</w:t>
      </w:r>
      <w:r w:rsidRPr="000B7DE6">
        <w:rPr>
          <w:b/>
          <w:iCs/>
          <w:sz w:val="22"/>
          <w:szCs w:val="22"/>
        </w:rPr>
        <w:t xml:space="preserve">tion </w:t>
      </w:r>
    </w:p>
    <w:p w:rsidR="00CD4ABE" w:rsidRPr="002022D4" w:rsidP="002B3BCD" w14:paraId="6DE1E406" w14:textId="5561E306">
      <w:pPr>
        <w:pStyle w:val="ParaNum"/>
        <w:widowControl/>
        <w:tabs>
          <w:tab w:val="clear" w:pos="1080"/>
        </w:tabs>
        <w:spacing w:after="120"/>
        <w:ind w:left="720" w:firstLine="0"/>
        <w:jc w:val="left"/>
        <w:rPr>
          <w:szCs w:val="22"/>
        </w:rPr>
      </w:pPr>
      <w:r>
        <w:rPr>
          <w:szCs w:val="22"/>
        </w:rPr>
        <w:t>Each TRS provider is required to implement an automated call data collection system.</w:t>
      </w:r>
      <w:r w:rsidR="000A4F50">
        <w:rPr>
          <w:szCs w:val="22"/>
        </w:rPr>
        <w:t xml:space="preserve">  </w:t>
      </w:r>
      <w:r w:rsidRPr="002022D4" w:rsidR="000A4F50">
        <w:rPr>
          <w:szCs w:val="22"/>
        </w:rPr>
        <w:t>The implementation will be performed on a one-time basis.</w:t>
      </w:r>
      <w:r>
        <w:rPr>
          <w:szCs w:val="22"/>
        </w:rPr>
        <w:t xml:space="preserve">  </w:t>
      </w:r>
      <w:r w:rsidRPr="002022D4" w:rsidR="00636F35">
        <w:rPr>
          <w:szCs w:val="22"/>
        </w:rPr>
        <w:t xml:space="preserve">The Commission concludes that all incumbent providers </w:t>
      </w:r>
      <w:r>
        <w:rPr>
          <w:szCs w:val="22"/>
        </w:rPr>
        <w:t>who are currently electronically submitting call data records to the TRS Fund administrator have already</w:t>
      </w:r>
      <w:r w:rsidRPr="002022D4" w:rsidR="00636F35">
        <w:rPr>
          <w:szCs w:val="22"/>
        </w:rPr>
        <w:t xml:space="preserve"> implemented an automated system </w:t>
      </w:r>
      <w:r>
        <w:rPr>
          <w:szCs w:val="22"/>
        </w:rPr>
        <w:t>to meet this one-time</w:t>
      </w:r>
      <w:r w:rsidRPr="002022D4" w:rsidR="00636F35">
        <w:rPr>
          <w:szCs w:val="22"/>
        </w:rPr>
        <w:t xml:space="preserve"> requirement.  </w:t>
      </w:r>
      <w:r>
        <w:rPr>
          <w:szCs w:val="22"/>
        </w:rPr>
        <w:t>I</w:t>
      </w:r>
      <w:r w:rsidRPr="002022D4" w:rsidR="00636F35">
        <w:rPr>
          <w:szCs w:val="22"/>
        </w:rPr>
        <w:t>t</w:t>
      </w:r>
      <w:r>
        <w:rPr>
          <w:szCs w:val="22"/>
        </w:rPr>
        <w:t xml:space="preserve"> therefore</w:t>
      </w:r>
      <w:r w:rsidRPr="002022D4" w:rsidR="00636F35">
        <w:rPr>
          <w:szCs w:val="22"/>
        </w:rPr>
        <w:t xml:space="preserve"> applies</w:t>
      </w:r>
      <w:r w:rsidR="00BA71FC">
        <w:rPr>
          <w:szCs w:val="22"/>
        </w:rPr>
        <w:t xml:space="preserve"> only</w:t>
      </w:r>
      <w:r w:rsidRPr="002022D4" w:rsidR="00636F35">
        <w:rPr>
          <w:szCs w:val="22"/>
        </w:rPr>
        <w:t xml:space="preserve"> to new potential providers.   </w:t>
      </w:r>
      <w:r w:rsidR="000A4F50">
        <w:rPr>
          <w:szCs w:val="22"/>
        </w:rPr>
        <w:t xml:space="preserve"> </w:t>
      </w:r>
    </w:p>
    <w:p w:rsidR="00574298" w:rsidRPr="00BD36C1" w:rsidP="00A66AD6" w14:paraId="15ED1858" w14:textId="10BECB68">
      <w:pPr>
        <w:pStyle w:val="ParaNum"/>
        <w:widowControl/>
        <w:tabs>
          <w:tab w:val="clear" w:pos="1080"/>
        </w:tabs>
        <w:spacing w:after="120"/>
        <w:ind w:left="1080" w:firstLine="0"/>
        <w:jc w:val="left"/>
        <w:rPr>
          <w:szCs w:val="22"/>
        </w:rPr>
      </w:pPr>
      <w:r w:rsidRPr="00BD36C1">
        <w:rPr>
          <w:b/>
          <w:szCs w:val="22"/>
        </w:rPr>
        <w:t xml:space="preserve">Annualized Number of Respondents:  </w:t>
      </w:r>
      <w:r w:rsidR="005A1E2D">
        <w:rPr>
          <w:b/>
          <w:szCs w:val="22"/>
        </w:rPr>
        <w:t>2</w:t>
      </w:r>
      <w:r w:rsidR="0021679B">
        <w:rPr>
          <w:b/>
          <w:szCs w:val="22"/>
        </w:rPr>
        <w:t xml:space="preserve"> (rounded)</w:t>
      </w:r>
      <w:r>
        <w:rPr>
          <w:rStyle w:val="FootnoteReference"/>
          <w:szCs w:val="22"/>
        </w:rPr>
        <w:footnoteReference w:id="65"/>
      </w:r>
    </w:p>
    <w:p w:rsidR="0021679B" w:rsidRPr="0021679B" w:rsidP="00574298" w14:paraId="79A38125" w14:textId="711F0DF2">
      <w:pPr>
        <w:spacing w:after="120"/>
        <w:ind w:left="720"/>
        <w:rPr>
          <w:sz w:val="22"/>
          <w:szCs w:val="22"/>
        </w:rPr>
      </w:pPr>
      <w:r w:rsidRPr="0021679B">
        <w:rPr>
          <w:sz w:val="22"/>
          <w:szCs w:val="22"/>
        </w:rPr>
        <w:t xml:space="preserve">The Commission estimates that there may be up to </w:t>
      </w:r>
      <w:r w:rsidR="005A1E2D">
        <w:rPr>
          <w:sz w:val="22"/>
          <w:szCs w:val="22"/>
        </w:rPr>
        <w:t>1</w:t>
      </w:r>
      <w:r w:rsidRPr="0021679B" w:rsidR="004D19FC">
        <w:rPr>
          <w:sz w:val="22"/>
          <w:szCs w:val="22"/>
        </w:rPr>
        <w:t xml:space="preserve"> </w:t>
      </w:r>
      <w:r w:rsidRPr="0021679B">
        <w:rPr>
          <w:sz w:val="22"/>
          <w:szCs w:val="22"/>
        </w:rPr>
        <w:t>new IP CTS providers</w:t>
      </w:r>
      <w:r w:rsidR="000E3AF1">
        <w:rPr>
          <w:sz w:val="22"/>
          <w:szCs w:val="22"/>
        </w:rPr>
        <w:t>, 2 new IP Relay providers,</w:t>
      </w:r>
      <w:r w:rsidRPr="0021679B">
        <w:rPr>
          <w:sz w:val="22"/>
          <w:szCs w:val="22"/>
        </w:rPr>
        <w:t xml:space="preserve"> and </w:t>
      </w:r>
      <w:r w:rsidR="00061E0C">
        <w:rPr>
          <w:sz w:val="22"/>
          <w:szCs w:val="22"/>
        </w:rPr>
        <w:t>2</w:t>
      </w:r>
      <w:r w:rsidRPr="0021679B" w:rsidR="004D19FC">
        <w:rPr>
          <w:sz w:val="22"/>
          <w:szCs w:val="22"/>
        </w:rPr>
        <w:t xml:space="preserve"> </w:t>
      </w:r>
      <w:r w:rsidRPr="0021679B">
        <w:rPr>
          <w:sz w:val="22"/>
          <w:szCs w:val="22"/>
        </w:rPr>
        <w:t>new VRS provider</w:t>
      </w:r>
      <w:r w:rsidR="004D19FC">
        <w:rPr>
          <w:sz w:val="22"/>
          <w:szCs w:val="22"/>
        </w:rPr>
        <w:t>s</w:t>
      </w:r>
      <w:r w:rsidRPr="0021679B">
        <w:rPr>
          <w:sz w:val="22"/>
          <w:szCs w:val="22"/>
        </w:rPr>
        <w:t xml:space="preserve"> over the three-year period of this collection.</w:t>
      </w:r>
    </w:p>
    <w:p w:rsidR="00574298" w:rsidRPr="00BD36C1" w:rsidP="00574298" w14:paraId="43CBABC7" w14:textId="213D972F">
      <w:pPr>
        <w:spacing w:after="120"/>
        <w:ind w:left="720"/>
        <w:rPr>
          <w:sz w:val="22"/>
          <w:szCs w:val="22"/>
        </w:rPr>
      </w:pPr>
      <w:r>
        <w:rPr>
          <w:sz w:val="22"/>
          <w:szCs w:val="22"/>
        </w:rPr>
        <w:t>(</w:t>
      </w:r>
      <w:r w:rsidR="005A1E2D">
        <w:rPr>
          <w:sz w:val="22"/>
          <w:szCs w:val="22"/>
        </w:rPr>
        <w:t>1</w:t>
      </w:r>
      <w:r w:rsidRPr="00BD36C1" w:rsidR="004D19FC">
        <w:rPr>
          <w:sz w:val="22"/>
          <w:szCs w:val="22"/>
        </w:rPr>
        <w:t xml:space="preserve"> </w:t>
      </w:r>
      <w:r w:rsidRPr="00BD36C1">
        <w:rPr>
          <w:sz w:val="22"/>
          <w:szCs w:val="22"/>
        </w:rPr>
        <w:t>new IP CTS provider</w:t>
      </w:r>
      <w:r>
        <w:rPr>
          <w:sz w:val="22"/>
          <w:szCs w:val="22"/>
        </w:rPr>
        <w:t xml:space="preserve"> + </w:t>
      </w:r>
      <w:r w:rsidR="000662E3">
        <w:rPr>
          <w:sz w:val="22"/>
          <w:szCs w:val="22"/>
        </w:rPr>
        <w:t xml:space="preserve">2 new IP Relay providers + </w:t>
      </w:r>
      <w:r w:rsidR="005A1E2D">
        <w:rPr>
          <w:sz w:val="22"/>
          <w:szCs w:val="22"/>
        </w:rPr>
        <w:t>2</w:t>
      </w:r>
      <w:r w:rsidR="004D19FC">
        <w:rPr>
          <w:sz w:val="22"/>
          <w:szCs w:val="22"/>
        </w:rPr>
        <w:t xml:space="preserve"> </w:t>
      </w:r>
      <w:r>
        <w:rPr>
          <w:sz w:val="22"/>
          <w:szCs w:val="22"/>
        </w:rPr>
        <w:t>new VRS provider</w:t>
      </w:r>
      <w:r w:rsidR="004D19FC">
        <w:rPr>
          <w:sz w:val="22"/>
          <w:szCs w:val="22"/>
        </w:rPr>
        <w:t>s</w:t>
      </w:r>
      <w:r>
        <w:rPr>
          <w:sz w:val="22"/>
          <w:szCs w:val="22"/>
        </w:rPr>
        <w:t>)</w:t>
      </w:r>
      <w:r w:rsidRPr="00BD36C1">
        <w:rPr>
          <w:sz w:val="22"/>
          <w:szCs w:val="22"/>
        </w:rPr>
        <w:t xml:space="preserve">/3 years = </w:t>
      </w:r>
      <w:r w:rsidR="005A1E2D">
        <w:rPr>
          <w:sz w:val="22"/>
          <w:szCs w:val="22"/>
        </w:rPr>
        <w:t>1</w:t>
      </w:r>
      <w:r w:rsidR="000662E3">
        <w:rPr>
          <w:sz w:val="22"/>
          <w:szCs w:val="22"/>
        </w:rPr>
        <w:t>.6667</w:t>
      </w:r>
      <w:r w:rsidRPr="00BD36C1">
        <w:rPr>
          <w:sz w:val="22"/>
          <w:szCs w:val="22"/>
        </w:rPr>
        <w:t xml:space="preserve"> respondents</w:t>
      </w:r>
      <w:r>
        <w:rPr>
          <w:sz w:val="22"/>
          <w:szCs w:val="22"/>
        </w:rPr>
        <w:t xml:space="preserve"> (</w:t>
      </w:r>
      <w:r w:rsidR="005A1E2D">
        <w:rPr>
          <w:sz w:val="22"/>
          <w:szCs w:val="22"/>
        </w:rPr>
        <w:t>2</w:t>
      </w:r>
      <w:r w:rsidR="000662E3">
        <w:rPr>
          <w:sz w:val="22"/>
          <w:szCs w:val="22"/>
        </w:rPr>
        <w:t xml:space="preserve"> </w:t>
      </w:r>
      <w:r>
        <w:rPr>
          <w:sz w:val="22"/>
          <w:szCs w:val="22"/>
        </w:rPr>
        <w:t>rounded)</w:t>
      </w:r>
    </w:p>
    <w:p w:rsidR="00574298" w:rsidRPr="00BD36C1" w:rsidP="00574298" w14:paraId="7789D9E4" w14:textId="1D92F2B7">
      <w:pPr>
        <w:tabs>
          <w:tab w:val="left" w:pos="1080"/>
        </w:tabs>
        <w:spacing w:after="120"/>
        <w:ind w:left="720"/>
        <w:rPr>
          <w:sz w:val="22"/>
          <w:szCs w:val="22"/>
        </w:rPr>
      </w:pPr>
      <w:r w:rsidRPr="00BD36C1">
        <w:rPr>
          <w:b/>
          <w:sz w:val="22"/>
          <w:szCs w:val="22"/>
        </w:rPr>
        <w:tab/>
        <w:t xml:space="preserve">Annualized Number of Responses:  </w:t>
      </w:r>
      <w:r w:rsidR="005A1E2D">
        <w:rPr>
          <w:b/>
          <w:sz w:val="22"/>
          <w:szCs w:val="22"/>
        </w:rPr>
        <w:t>2</w:t>
      </w:r>
      <w:r w:rsidR="00081EB8">
        <w:rPr>
          <w:b/>
          <w:sz w:val="22"/>
          <w:szCs w:val="22"/>
        </w:rPr>
        <w:t xml:space="preserve"> </w:t>
      </w:r>
      <w:r w:rsidR="00B10E3D">
        <w:rPr>
          <w:b/>
          <w:sz w:val="22"/>
          <w:szCs w:val="22"/>
        </w:rPr>
        <w:t>(rounded)</w:t>
      </w:r>
    </w:p>
    <w:p w:rsidR="00574298" w:rsidRPr="00BD36C1" w:rsidP="00574298" w14:paraId="7E78EF8B" w14:textId="053E13A0">
      <w:pPr>
        <w:spacing w:after="120"/>
        <w:ind w:left="720"/>
        <w:rPr>
          <w:sz w:val="22"/>
          <w:szCs w:val="22"/>
        </w:rPr>
      </w:pPr>
      <w:r>
        <w:rPr>
          <w:sz w:val="22"/>
          <w:szCs w:val="22"/>
        </w:rPr>
        <w:t>(</w:t>
      </w:r>
      <w:r w:rsidR="005A1E2D">
        <w:rPr>
          <w:sz w:val="22"/>
          <w:szCs w:val="22"/>
        </w:rPr>
        <w:t>1</w:t>
      </w:r>
      <w:r w:rsidRPr="00BD36C1" w:rsidR="00787EAF">
        <w:rPr>
          <w:sz w:val="22"/>
          <w:szCs w:val="22"/>
        </w:rPr>
        <w:t xml:space="preserve"> </w:t>
      </w:r>
      <w:r w:rsidRPr="00BD36C1">
        <w:rPr>
          <w:sz w:val="22"/>
          <w:szCs w:val="22"/>
        </w:rPr>
        <w:t>new IP CTS provider</w:t>
      </w:r>
      <w:r w:rsidR="00081EB8">
        <w:rPr>
          <w:sz w:val="22"/>
          <w:szCs w:val="22"/>
        </w:rPr>
        <w:t xml:space="preserve"> + 2 new IP Relay providers</w:t>
      </w:r>
      <w:r>
        <w:rPr>
          <w:sz w:val="22"/>
          <w:szCs w:val="22"/>
        </w:rPr>
        <w:t xml:space="preserve"> + </w:t>
      </w:r>
      <w:r w:rsidR="005A1E2D">
        <w:rPr>
          <w:sz w:val="22"/>
          <w:szCs w:val="22"/>
        </w:rPr>
        <w:t>2</w:t>
      </w:r>
      <w:r w:rsidR="00787EAF">
        <w:rPr>
          <w:sz w:val="22"/>
          <w:szCs w:val="22"/>
        </w:rPr>
        <w:t xml:space="preserve"> </w:t>
      </w:r>
      <w:r>
        <w:rPr>
          <w:sz w:val="22"/>
          <w:szCs w:val="22"/>
        </w:rPr>
        <w:t>new VRS provider</w:t>
      </w:r>
      <w:r w:rsidR="00787EAF">
        <w:rPr>
          <w:sz w:val="22"/>
          <w:szCs w:val="22"/>
        </w:rPr>
        <w:t>s</w:t>
      </w:r>
      <w:r>
        <w:rPr>
          <w:sz w:val="22"/>
          <w:szCs w:val="22"/>
        </w:rPr>
        <w:t>)</w:t>
      </w:r>
      <w:r w:rsidRPr="00BD36C1">
        <w:rPr>
          <w:sz w:val="22"/>
          <w:szCs w:val="22"/>
        </w:rPr>
        <w:t xml:space="preserve"> x 1 response/3 years = </w:t>
      </w:r>
      <w:r w:rsidR="005A1E2D">
        <w:rPr>
          <w:sz w:val="22"/>
          <w:szCs w:val="22"/>
        </w:rPr>
        <w:t>1</w:t>
      </w:r>
      <w:r w:rsidR="00081EB8">
        <w:rPr>
          <w:sz w:val="22"/>
          <w:szCs w:val="22"/>
        </w:rPr>
        <w:t>.6667</w:t>
      </w:r>
      <w:r w:rsidRPr="00BD36C1">
        <w:rPr>
          <w:sz w:val="22"/>
          <w:szCs w:val="22"/>
        </w:rPr>
        <w:t xml:space="preserve"> responses</w:t>
      </w:r>
      <w:r>
        <w:rPr>
          <w:sz w:val="22"/>
          <w:szCs w:val="22"/>
        </w:rPr>
        <w:t xml:space="preserve"> (</w:t>
      </w:r>
      <w:r w:rsidR="008450F0">
        <w:rPr>
          <w:sz w:val="22"/>
          <w:szCs w:val="22"/>
        </w:rPr>
        <w:t>2</w:t>
      </w:r>
      <w:r w:rsidR="00081EB8">
        <w:rPr>
          <w:sz w:val="22"/>
          <w:szCs w:val="22"/>
        </w:rPr>
        <w:t xml:space="preserve"> </w:t>
      </w:r>
      <w:r>
        <w:rPr>
          <w:sz w:val="22"/>
          <w:szCs w:val="22"/>
        </w:rPr>
        <w:t>rounded)</w:t>
      </w:r>
    </w:p>
    <w:p w:rsidR="00574298" w:rsidRPr="00BD36C1" w:rsidP="00574298" w14:paraId="008AA11C" w14:textId="012942BB">
      <w:pPr>
        <w:tabs>
          <w:tab w:val="left" w:pos="1080"/>
        </w:tabs>
        <w:spacing w:after="120"/>
        <w:ind w:left="720"/>
        <w:rPr>
          <w:sz w:val="22"/>
          <w:szCs w:val="22"/>
        </w:rPr>
      </w:pPr>
      <w:r w:rsidRPr="00BD36C1">
        <w:rPr>
          <w:b/>
          <w:sz w:val="22"/>
          <w:szCs w:val="22"/>
        </w:rPr>
        <w:tab/>
        <w:t xml:space="preserve">Annualized Burden Hours:  </w:t>
      </w:r>
      <w:r w:rsidR="00C34DC2">
        <w:rPr>
          <w:b/>
          <w:sz w:val="22"/>
          <w:szCs w:val="22"/>
        </w:rPr>
        <w:t>50</w:t>
      </w:r>
      <w:r w:rsidR="00C57FBE">
        <w:rPr>
          <w:b/>
          <w:sz w:val="22"/>
          <w:szCs w:val="22"/>
        </w:rPr>
        <w:t xml:space="preserve"> </w:t>
      </w:r>
      <w:r w:rsidR="00C25A43">
        <w:rPr>
          <w:b/>
          <w:sz w:val="22"/>
          <w:szCs w:val="22"/>
        </w:rPr>
        <w:t>(rounded)</w:t>
      </w:r>
    </w:p>
    <w:p w:rsidR="0021679B" w:rsidRPr="0021679B" w:rsidP="00574298" w14:paraId="61FDC78D" w14:textId="4D9B669D">
      <w:pPr>
        <w:spacing w:after="120"/>
        <w:ind w:left="720"/>
        <w:rPr>
          <w:sz w:val="22"/>
          <w:szCs w:val="22"/>
        </w:rPr>
      </w:pPr>
      <w:r w:rsidRPr="0021679B">
        <w:rPr>
          <w:sz w:val="22"/>
          <w:szCs w:val="22"/>
        </w:rPr>
        <w:t xml:space="preserve">The Commission estimates that respondents will require approximately 25 hours per form of TRS offered to complete the implementation of technology that allows automatic capture of the session and conversation times, to the nearest second, and all other data required by the </w:t>
      </w:r>
      <w:r w:rsidRPr="0021679B">
        <w:rPr>
          <w:i/>
          <w:sz w:val="22"/>
          <w:szCs w:val="22"/>
        </w:rPr>
        <w:t xml:space="preserve">VRS Fraud Prevention Order </w:t>
      </w:r>
      <w:r w:rsidRPr="0021679B">
        <w:rPr>
          <w:sz w:val="22"/>
          <w:szCs w:val="22"/>
        </w:rPr>
        <w:t>for each call.</w:t>
      </w:r>
    </w:p>
    <w:p w:rsidR="00574298" w:rsidRPr="00BD36C1" w:rsidP="00574298" w14:paraId="61535B27" w14:textId="705B1D01">
      <w:pPr>
        <w:spacing w:after="120"/>
        <w:ind w:left="720"/>
        <w:rPr>
          <w:sz w:val="22"/>
          <w:szCs w:val="22"/>
        </w:rPr>
      </w:pPr>
      <w:r>
        <w:rPr>
          <w:sz w:val="22"/>
          <w:szCs w:val="22"/>
        </w:rPr>
        <w:t>(</w:t>
      </w:r>
      <w:r w:rsidR="005A1E2D">
        <w:rPr>
          <w:sz w:val="22"/>
          <w:szCs w:val="22"/>
        </w:rPr>
        <w:t>1</w:t>
      </w:r>
      <w:r w:rsidRPr="00BD36C1">
        <w:rPr>
          <w:sz w:val="22"/>
          <w:szCs w:val="22"/>
        </w:rPr>
        <w:t xml:space="preserve"> new IP CTS provider</w:t>
      </w:r>
      <w:r>
        <w:rPr>
          <w:sz w:val="22"/>
          <w:szCs w:val="22"/>
        </w:rPr>
        <w:t xml:space="preserve"> </w:t>
      </w:r>
      <w:r w:rsidR="00081EB8">
        <w:rPr>
          <w:sz w:val="22"/>
          <w:szCs w:val="22"/>
        </w:rPr>
        <w:t xml:space="preserve">+ 2 new IP Relay providers </w:t>
      </w:r>
      <w:r>
        <w:rPr>
          <w:sz w:val="22"/>
          <w:szCs w:val="22"/>
        </w:rPr>
        <w:t xml:space="preserve">+ </w:t>
      </w:r>
      <w:r w:rsidR="005A1E2D">
        <w:rPr>
          <w:sz w:val="22"/>
          <w:szCs w:val="22"/>
        </w:rPr>
        <w:t>2</w:t>
      </w:r>
      <w:r w:rsidR="00A54CA1">
        <w:rPr>
          <w:sz w:val="22"/>
          <w:szCs w:val="22"/>
        </w:rPr>
        <w:t xml:space="preserve"> </w:t>
      </w:r>
      <w:r>
        <w:rPr>
          <w:sz w:val="22"/>
          <w:szCs w:val="22"/>
        </w:rPr>
        <w:t>new VRS provider</w:t>
      </w:r>
      <w:r w:rsidR="00A54CA1">
        <w:rPr>
          <w:sz w:val="22"/>
          <w:szCs w:val="22"/>
        </w:rPr>
        <w:t>s</w:t>
      </w:r>
      <w:r>
        <w:rPr>
          <w:sz w:val="22"/>
          <w:szCs w:val="22"/>
        </w:rPr>
        <w:t>)</w:t>
      </w:r>
      <w:r w:rsidRPr="00BD36C1">
        <w:rPr>
          <w:sz w:val="22"/>
          <w:szCs w:val="22"/>
        </w:rPr>
        <w:t xml:space="preserve"> x 1 response/3 years </w:t>
      </w:r>
      <w:r w:rsidR="00B15C39">
        <w:rPr>
          <w:sz w:val="22"/>
          <w:szCs w:val="22"/>
        </w:rPr>
        <w:t xml:space="preserve">(2 rounded) </w:t>
      </w:r>
      <w:r w:rsidRPr="00BD36C1">
        <w:rPr>
          <w:sz w:val="22"/>
          <w:szCs w:val="22"/>
        </w:rPr>
        <w:t xml:space="preserve">x </w:t>
      </w:r>
      <w:r w:rsidR="00BA71FC">
        <w:rPr>
          <w:sz w:val="22"/>
          <w:szCs w:val="22"/>
        </w:rPr>
        <w:t>25</w:t>
      </w:r>
      <w:r w:rsidRPr="00BD36C1">
        <w:rPr>
          <w:sz w:val="22"/>
          <w:szCs w:val="22"/>
        </w:rPr>
        <w:t xml:space="preserve"> hour</w:t>
      </w:r>
      <w:r w:rsidR="00BA71FC">
        <w:rPr>
          <w:sz w:val="22"/>
          <w:szCs w:val="22"/>
        </w:rPr>
        <w:t>s</w:t>
      </w:r>
      <w:r w:rsidRPr="00BD36C1">
        <w:rPr>
          <w:sz w:val="22"/>
          <w:szCs w:val="22"/>
        </w:rPr>
        <w:t xml:space="preserve">/response = </w:t>
      </w:r>
      <w:r w:rsidR="00B15C39">
        <w:rPr>
          <w:sz w:val="22"/>
          <w:szCs w:val="22"/>
        </w:rPr>
        <w:t>50</w:t>
      </w:r>
      <w:r w:rsidRPr="00BD36C1">
        <w:rPr>
          <w:sz w:val="22"/>
          <w:szCs w:val="22"/>
        </w:rPr>
        <w:t xml:space="preserve"> </w:t>
      </w:r>
      <w:r w:rsidRPr="00BD36C1">
        <w:rPr>
          <w:sz w:val="22"/>
          <w:szCs w:val="22"/>
        </w:rPr>
        <w:t>hours</w:t>
      </w:r>
      <w:r>
        <w:rPr>
          <w:sz w:val="22"/>
          <w:szCs w:val="22"/>
        </w:rPr>
        <w:t xml:space="preserve"> </w:t>
      </w:r>
    </w:p>
    <w:p w:rsidR="00574298" w:rsidRPr="00652B0E" w:rsidP="00574298" w14:paraId="55DCD8E9" w14:textId="7274B076">
      <w:pPr>
        <w:spacing w:after="120"/>
        <w:ind w:left="720"/>
        <w:rPr>
          <w:sz w:val="22"/>
          <w:szCs w:val="22"/>
        </w:rPr>
      </w:pPr>
      <w:r w:rsidRPr="00BD36C1">
        <w:rPr>
          <w:sz w:val="22"/>
          <w:szCs w:val="22"/>
        </w:rPr>
        <w:t>The Commission estimates that respondents will utilize in-house personnel whose pay is comparable to a mid-to-senior level federal employee (GS-1</w:t>
      </w:r>
      <w:r w:rsidR="00BA71FC">
        <w:rPr>
          <w:sz w:val="22"/>
          <w:szCs w:val="22"/>
        </w:rPr>
        <w:t>5</w:t>
      </w:r>
      <w:r w:rsidRPr="00BD36C1">
        <w:rPr>
          <w:sz w:val="22"/>
          <w:szCs w:val="22"/>
        </w:rPr>
        <w:t xml:space="preserve">/5) to prepare the notification.  The Commission estimates </w:t>
      </w:r>
      <w:r w:rsidRPr="00D060FB">
        <w:rPr>
          <w:sz w:val="22"/>
          <w:szCs w:val="22"/>
        </w:rPr>
        <w:t>the respondents’ costs to be about $</w:t>
      </w:r>
      <w:r w:rsidR="00630A9E">
        <w:rPr>
          <w:sz w:val="22"/>
          <w:szCs w:val="22"/>
        </w:rPr>
        <w:t>89.04</w:t>
      </w:r>
      <w:r w:rsidRPr="00652B0E">
        <w:rPr>
          <w:sz w:val="22"/>
          <w:szCs w:val="22"/>
        </w:rPr>
        <w:t xml:space="preserve"> per hour to complete.</w:t>
      </w:r>
    </w:p>
    <w:p w:rsidR="00574298" w:rsidRPr="00D060FB" w:rsidP="00574298" w14:paraId="147A3D9C" w14:textId="249D22EA">
      <w:pPr>
        <w:tabs>
          <w:tab w:val="left" w:pos="1080"/>
        </w:tabs>
        <w:spacing w:after="120"/>
        <w:ind w:left="720"/>
        <w:rPr>
          <w:sz w:val="22"/>
          <w:szCs w:val="22"/>
        </w:rPr>
      </w:pPr>
      <w:r w:rsidRPr="00652B0E">
        <w:rPr>
          <w:b/>
          <w:sz w:val="22"/>
          <w:szCs w:val="22"/>
        </w:rPr>
        <w:tab/>
        <w:t>Annualized In-House Costs:  $</w:t>
      </w:r>
      <w:r w:rsidR="00872FC1">
        <w:rPr>
          <w:b/>
          <w:sz w:val="22"/>
          <w:szCs w:val="22"/>
        </w:rPr>
        <w:t>4</w:t>
      </w:r>
      <w:r w:rsidR="00DD03FD">
        <w:rPr>
          <w:b/>
          <w:sz w:val="22"/>
          <w:szCs w:val="22"/>
        </w:rPr>
        <w:t>,</w:t>
      </w:r>
      <w:r w:rsidR="00872FC1">
        <w:rPr>
          <w:b/>
          <w:sz w:val="22"/>
          <w:szCs w:val="22"/>
        </w:rPr>
        <w:t>452.00</w:t>
      </w:r>
    </w:p>
    <w:p w:rsidR="00574298" w:rsidRPr="00D060FB" w:rsidP="00232F99" w14:paraId="1721C98F" w14:textId="2C4A9EC9">
      <w:pPr>
        <w:spacing w:after="120"/>
        <w:ind w:left="720"/>
        <w:rPr>
          <w:szCs w:val="22"/>
        </w:rPr>
      </w:pPr>
      <w:r>
        <w:rPr>
          <w:sz w:val="22"/>
          <w:szCs w:val="22"/>
        </w:rPr>
        <w:t>(</w:t>
      </w:r>
      <w:r w:rsidR="00872FC1">
        <w:rPr>
          <w:sz w:val="22"/>
          <w:szCs w:val="22"/>
        </w:rPr>
        <w:t>1</w:t>
      </w:r>
      <w:r w:rsidRPr="00652B0E">
        <w:rPr>
          <w:sz w:val="22"/>
          <w:szCs w:val="22"/>
        </w:rPr>
        <w:t xml:space="preserve"> new IP CTS providers</w:t>
      </w:r>
      <w:r>
        <w:rPr>
          <w:sz w:val="22"/>
          <w:szCs w:val="22"/>
        </w:rPr>
        <w:t xml:space="preserve"> +</w:t>
      </w:r>
      <w:r w:rsidR="002E4853">
        <w:rPr>
          <w:sz w:val="22"/>
          <w:szCs w:val="22"/>
        </w:rPr>
        <w:t xml:space="preserve"> 2</w:t>
      </w:r>
      <w:r w:rsidR="00A54CA1">
        <w:rPr>
          <w:sz w:val="22"/>
          <w:szCs w:val="22"/>
        </w:rPr>
        <w:t xml:space="preserve"> new IP Relay providers +</w:t>
      </w:r>
      <w:r>
        <w:rPr>
          <w:sz w:val="22"/>
          <w:szCs w:val="22"/>
        </w:rPr>
        <w:t xml:space="preserve"> </w:t>
      </w:r>
      <w:r w:rsidR="00872FC1">
        <w:rPr>
          <w:sz w:val="22"/>
          <w:szCs w:val="22"/>
        </w:rPr>
        <w:t>2</w:t>
      </w:r>
      <w:r w:rsidR="00A54CA1">
        <w:rPr>
          <w:sz w:val="22"/>
          <w:szCs w:val="22"/>
        </w:rPr>
        <w:t xml:space="preserve"> </w:t>
      </w:r>
      <w:r>
        <w:rPr>
          <w:sz w:val="22"/>
          <w:szCs w:val="22"/>
        </w:rPr>
        <w:t>new VRS provider</w:t>
      </w:r>
      <w:r w:rsidR="00A54CA1">
        <w:rPr>
          <w:sz w:val="22"/>
          <w:szCs w:val="22"/>
        </w:rPr>
        <w:t>s</w:t>
      </w:r>
      <w:r>
        <w:rPr>
          <w:sz w:val="22"/>
          <w:szCs w:val="22"/>
        </w:rPr>
        <w:t>)</w:t>
      </w:r>
      <w:r w:rsidRPr="00652B0E">
        <w:rPr>
          <w:sz w:val="22"/>
          <w:szCs w:val="22"/>
        </w:rPr>
        <w:t xml:space="preserve"> x 1 response/3 years </w:t>
      </w:r>
      <w:r w:rsidR="00872FC1">
        <w:rPr>
          <w:sz w:val="22"/>
          <w:szCs w:val="22"/>
        </w:rPr>
        <w:t xml:space="preserve">(2 rounded) </w:t>
      </w:r>
      <w:r w:rsidRPr="00652B0E">
        <w:rPr>
          <w:sz w:val="22"/>
          <w:szCs w:val="22"/>
        </w:rPr>
        <w:t xml:space="preserve">x </w:t>
      </w:r>
      <w:r w:rsidRPr="00652B0E" w:rsidR="00BA71FC">
        <w:rPr>
          <w:sz w:val="22"/>
          <w:szCs w:val="22"/>
        </w:rPr>
        <w:t>25</w:t>
      </w:r>
      <w:r w:rsidRPr="00652B0E">
        <w:rPr>
          <w:sz w:val="22"/>
          <w:szCs w:val="22"/>
        </w:rPr>
        <w:t xml:space="preserve"> hour</w:t>
      </w:r>
      <w:r w:rsidRPr="00652B0E" w:rsidR="00BA71FC">
        <w:rPr>
          <w:sz w:val="22"/>
          <w:szCs w:val="22"/>
        </w:rPr>
        <w:t>s</w:t>
      </w:r>
      <w:r w:rsidRPr="00652B0E">
        <w:rPr>
          <w:sz w:val="22"/>
          <w:szCs w:val="22"/>
        </w:rPr>
        <w:t>/response x $</w:t>
      </w:r>
      <w:r w:rsidR="00630A9E">
        <w:rPr>
          <w:sz w:val="22"/>
          <w:szCs w:val="22"/>
        </w:rPr>
        <w:t>89.04</w:t>
      </w:r>
      <w:r w:rsidRPr="001D7630">
        <w:rPr>
          <w:sz w:val="22"/>
          <w:szCs w:val="22"/>
        </w:rPr>
        <w:t>/hour = $</w:t>
      </w:r>
      <w:r w:rsidR="00872FC1">
        <w:rPr>
          <w:sz w:val="22"/>
          <w:szCs w:val="22"/>
        </w:rPr>
        <w:t>4</w:t>
      </w:r>
      <w:r w:rsidR="00DD03FD">
        <w:rPr>
          <w:sz w:val="22"/>
          <w:szCs w:val="22"/>
        </w:rPr>
        <w:t>,</w:t>
      </w:r>
      <w:r w:rsidR="00872FC1">
        <w:rPr>
          <w:sz w:val="22"/>
          <w:szCs w:val="22"/>
        </w:rPr>
        <w:t>452.00</w:t>
      </w:r>
    </w:p>
    <w:p w:rsidR="00636F35" w:rsidRPr="00652B0E" w:rsidP="00F82971" w14:paraId="09F5B54F" w14:textId="565E77A7">
      <w:pPr>
        <w:pStyle w:val="ListParagraph"/>
        <w:numPr>
          <w:ilvl w:val="0"/>
          <w:numId w:val="8"/>
        </w:numPr>
        <w:spacing w:after="120"/>
        <w:ind w:left="720"/>
        <w:contextualSpacing w:val="0"/>
        <w:rPr>
          <w:sz w:val="22"/>
          <w:szCs w:val="22"/>
        </w:rPr>
      </w:pPr>
      <w:r w:rsidRPr="00652B0E">
        <w:rPr>
          <w:b/>
          <w:iCs/>
          <w:sz w:val="22"/>
          <w:szCs w:val="22"/>
        </w:rPr>
        <w:t xml:space="preserve">Record </w:t>
      </w:r>
      <w:r w:rsidRPr="00652B0E">
        <w:rPr>
          <w:b/>
          <w:sz w:val="22"/>
          <w:szCs w:val="22"/>
        </w:rPr>
        <w:t>Retention</w:t>
      </w:r>
    </w:p>
    <w:p w:rsidR="00D83085" w:rsidRPr="00D83085" w:rsidP="00D83085" w14:paraId="2B6F547A" w14:textId="44DE4DD5">
      <w:pPr>
        <w:pStyle w:val="ParaNum"/>
        <w:widowControl/>
        <w:tabs>
          <w:tab w:val="clear" w:pos="1080"/>
        </w:tabs>
        <w:spacing w:after="120"/>
        <w:ind w:left="720" w:firstLine="0"/>
        <w:jc w:val="left"/>
        <w:rPr>
          <w:bCs/>
          <w:szCs w:val="22"/>
        </w:rPr>
      </w:pPr>
      <w:r>
        <w:rPr>
          <w:bCs/>
          <w:szCs w:val="22"/>
        </w:rPr>
        <w:t xml:space="preserve">Each Internet-based TRS provider is required to maintain call data records used to support payment claims </w:t>
      </w:r>
      <w:r w:rsidR="007A3541">
        <w:rPr>
          <w:bCs/>
          <w:szCs w:val="22"/>
        </w:rPr>
        <w:t>submitted to the TRS Fund administrator for a minimum of five years.</w:t>
      </w:r>
      <w:r>
        <w:rPr>
          <w:bCs/>
          <w:szCs w:val="22"/>
        </w:rPr>
        <w:t xml:space="preserve"> </w:t>
      </w:r>
    </w:p>
    <w:p w:rsidR="00636F35" w:rsidRPr="00D83085" w:rsidP="00F82971" w14:paraId="32395C7C" w14:textId="08AFFC3D">
      <w:pPr>
        <w:pStyle w:val="ParaNum"/>
        <w:widowControl/>
        <w:tabs>
          <w:tab w:val="clear" w:pos="1080"/>
        </w:tabs>
        <w:spacing w:after="120"/>
        <w:ind w:left="1080" w:firstLine="0"/>
        <w:jc w:val="left"/>
        <w:rPr>
          <w:bCs/>
          <w:szCs w:val="22"/>
        </w:rPr>
      </w:pPr>
      <w:r w:rsidRPr="002022D4">
        <w:rPr>
          <w:b/>
          <w:szCs w:val="22"/>
        </w:rPr>
        <w:t>Annual Number of Respondents: 1</w:t>
      </w:r>
      <w:r w:rsidR="00444B47">
        <w:rPr>
          <w:b/>
          <w:szCs w:val="22"/>
        </w:rPr>
        <w:t>8</w:t>
      </w:r>
      <w:r>
        <w:rPr>
          <w:rStyle w:val="FootnoteReference"/>
          <w:bCs/>
          <w:szCs w:val="22"/>
        </w:rPr>
        <w:footnoteReference w:id="66"/>
      </w:r>
    </w:p>
    <w:p w:rsidR="00636F35" w:rsidRPr="002022D4" w:rsidP="00D83085" w14:paraId="5D9DD125" w14:textId="1EE63426">
      <w:pPr>
        <w:pStyle w:val="ParaNum"/>
        <w:widowControl/>
        <w:tabs>
          <w:tab w:val="clear" w:pos="1080"/>
        </w:tabs>
        <w:spacing w:after="120"/>
        <w:ind w:left="720" w:firstLine="0"/>
        <w:jc w:val="left"/>
        <w:rPr>
          <w:szCs w:val="22"/>
        </w:rPr>
      </w:pPr>
      <w:r>
        <w:rPr>
          <w:szCs w:val="22"/>
        </w:rPr>
        <w:t>Of the 1</w:t>
      </w:r>
      <w:r w:rsidR="00444B47">
        <w:rPr>
          <w:szCs w:val="22"/>
        </w:rPr>
        <w:t>8</w:t>
      </w:r>
      <w:r>
        <w:rPr>
          <w:szCs w:val="22"/>
        </w:rPr>
        <w:t xml:space="preserve"> respondents, </w:t>
      </w:r>
      <w:r w:rsidR="00BB168D">
        <w:rPr>
          <w:szCs w:val="22"/>
        </w:rPr>
        <w:t xml:space="preserve">two </w:t>
      </w:r>
      <w:r>
        <w:rPr>
          <w:szCs w:val="22"/>
        </w:rPr>
        <w:t xml:space="preserve">provide 2 forms of Internet-based TRS and the other </w:t>
      </w:r>
      <w:r w:rsidR="00BB168D">
        <w:rPr>
          <w:szCs w:val="22"/>
        </w:rPr>
        <w:t xml:space="preserve">16 </w:t>
      </w:r>
      <w:r>
        <w:rPr>
          <w:szCs w:val="22"/>
        </w:rPr>
        <w:t xml:space="preserve">provide one form of TRS. </w:t>
      </w:r>
    </w:p>
    <w:p w:rsidR="00636F35" w:rsidRPr="002022D4" w:rsidP="00F82971" w14:paraId="0A6D58F4" w14:textId="30BBABC0">
      <w:pPr>
        <w:pStyle w:val="ParaNum"/>
        <w:widowControl/>
        <w:tabs>
          <w:tab w:val="clear" w:pos="1080"/>
        </w:tabs>
        <w:spacing w:after="120"/>
        <w:ind w:left="1080" w:firstLine="0"/>
        <w:jc w:val="left"/>
        <w:rPr>
          <w:szCs w:val="22"/>
        </w:rPr>
      </w:pPr>
      <w:r w:rsidRPr="002022D4">
        <w:rPr>
          <w:b/>
          <w:szCs w:val="22"/>
        </w:rPr>
        <w:t>Annual Number of Responses</w:t>
      </w:r>
      <w:r w:rsidRPr="007A3541">
        <w:rPr>
          <w:b/>
          <w:szCs w:val="22"/>
        </w:rPr>
        <w:t xml:space="preserve">:  </w:t>
      </w:r>
      <w:r w:rsidR="00EA7116">
        <w:rPr>
          <w:b/>
          <w:szCs w:val="22"/>
        </w:rPr>
        <w:t>20</w:t>
      </w:r>
    </w:p>
    <w:p w:rsidR="00636F35" w:rsidRPr="002022D4" w:rsidP="00D83085" w14:paraId="1FFA3A52" w14:textId="6EC815DA">
      <w:pPr>
        <w:pStyle w:val="ParaNum"/>
        <w:widowControl/>
        <w:tabs>
          <w:tab w:val="clear" w:pos="1080"/>
        </w:tabs>
        <w:spacing w:after="120"/>
        <w:ind w:left="720" w:firstLine="0"/>
        <w:jc w:val="left"/>
        <w:rPr>
          <w:szCs w:val="22"/>
        </w:rPr>
      </w:pPr>
      <w:r w:rsidRPr="002022D4">
        <w:rPr>
          <w:szCs w:val="22"/>
        </w:rPr>
        <w:t>(</w:t>
      </w:r>
      <w:r w:rsidR="00DD05C0">
        <w:rPr>
          <w:szCs w:val="22"/>
        </w:rPr>
        <w:t>2</w:t>
      </w:r>
      <w:r w:rsidRPr="002022D4" w:rsidR="00DD05C0">
        <w:rPr>
          <w:szCs w:val="22"/>
        </w:rPr>
        <w:t xml:space="preserve"> </w:t>
      </w:r>
      <w:r w:rsidRPr="002022D4">
        <w:rPr>
          <w:szCs w:val="22"/>
        </w:rPr>
        <w:t>provider</w:t>
      </w:r>
      <w:r w:rsidR="00DD05C0">
        <w:rPr>
          <w:szCs w:val="22"/>
        </w:rPr>
        <w:t>s</w:t>
      </w:r>
      <w:r w:rsidRPr="002022D4">
        <w:rPr>
          <w:szCs w:val="22"/>
        </w:rPr>
        <w:t xml:space="preserve"> x 2 responses) + (</w:t>
      </w:r>
      <w:r w:rsidR="00DD05C0">
        <w:rPr>
          <w:szCs w:val="22"/>
        </w:rPr>
        <w:t>16</w:t>
      </w:r>
      <w:r w:rsidRPr="002022D4" w:rsidR="00DD05C0">
        <w:rPr>
          <w:szCs w:val="22"/>
        </w:rPr>
        <w:t xml:space="preserve"> </w:t>
      </w:r>
      <w:r w:rsidRPr="002022D4">
        <w:rPr>
          <w:szCs w:val="22"/>
        </w:rPr>
        <w:t xml:space="preserve">providers x 1 response) = </w:t>
      </w:r>
      <w:r w:rsidR="005C7087">
        <w:rPr>
          <w:szCs w:val="22"/>
        </w:rPr>
        <w:t>20</w:t>
      </w:r>
      <w:r w:rsidRPr="002022D4" w:rsidR="005C7087">
        <w:rPr>
          <w:szCs w:val="22"/>
        </w:rPr>
        <w:t xml:space="preserve"> </w:t>
      </w:r>
      <w:r w:rsidRPr="002022D4">
        <w:rPr>
          <w:szCs w:val="22"/>
        </w:rPr>
        <w:t>responses/y</w:t>
      </w:r>
      <w:r w:rsidR="007A3541">
        <w:rPr>
          <w:szCs w:val="22"/>
        </w:rPr>
        <w:t>ea</w:t>
      </w:r>
      <w:r w:rsidRPr="002022D4">
        <w:rPr>
          <w:szCs w:val="22"/>
        </w:rPr>
        <w:t xml:space="preserve">r </w:t>
      </w:r>
    </w:p>
    <w:p w:rsidR="00636F35" w:rsidP="00D83085" w14:paraId="4977F90D" w14:textId="179D862A">
      <w:pPr>
        <w:pStyle w:val="ParaNum"/>
        <w:widowControl/>
        <w:tabs>
          <w:tab w:val="clear" w:pos="1080"/>
        </w:tabs>
        <w:spacing w:after="120"/>
        <w:ind w:left="720" w:firstLine="0"/>
        <w:jc w:val="left"/>
        <w:rPr>
          <w:szCs w:val="22"/>
        </w:rPr>
      </w:pPr>
      <w:r w:rsidRPr="002022D4">
        <w:rPr>
          <w:szCs w:val="22"/>
        </w:rPr>
        <w:t>The Commission estimates that each respondent will require approximately 5 hours per form of Internet-based TRS to retain for five years its call detail records</w:t>
      </w:r>
      <w:r w:rsidR="001C5C3B">
        <w:rPr>
          <w:szCs w:val="22"/>
        </w:rPr>
        <w:t>.  T</w:t>
      </w:r>
      <w:r w:rsidRPr="002022D4">
        <w:rPr>
          <w:szCs w:val="22"/>
        </w:rPr>
        <w:t>he burden is incurred once per year as new records are added and those older than five years are purged.</w:t>
      </w:r>
    </w:p>
    <w:p w:rsidR="001C5C3B" w:rsidRPr="002022D4" w:rsidP="001C5C3B" w14:paraId="450C8E3F" w14:textId="0CFB3EEA">
      <w:pPr>
        <w:pStyle w:val="ParaNum"/>
        <w:widowControl/>
        <w:tabs>
          <w:tab w:val="clear" w:pos="1080"/>
        </w:tabs>
        <w:spacing w:after="120"/>
        <w:ind w:left="1080" w:firstLine="0"/>
        <w:jc w:val="left"/>
        <w:rPr>
          <w:szCs w:val="22"/>
        </w:rPr>
      </w:pPr>
      <w:r w:rsidRPr="002022D4">
        <w:rPr>
          <w:b/>
          <w:szCs w:val="22"/>
        </w:rPr>
        <w:t>Annual Number of Burden Hours:</w:t>
      </w:r>
      <w:r>
        <w:rPr>
          <w:b/>
          <w:szCs w:val="22"/>
        </w:rPr>
        <w:t xml:space="preserve">  </w:t>
      </w:r>
      <w:r w:rsidR="006522F5">
        <w:rPr>
          <w:b/>
          <w:szCs w:val="22"/>
        </w:rPr>
        <w:t>100</w:t>
      </w:r>
    </w:p>
    <w:p w:rsidR="00636F35" w:rsidRPr="002022D4" w:rsidP="00D83085" w14:paraId="2D7B4456" w14:textId="7F2F99C1">
      <w:pPr>
        <w:pStyle w:val="ParaNum"/>
        <w:widowControl/>
        <w:tabs>
          <w:tab w:val="clear" w:pos="1080"/>
        </w:tabs>
        <w:spacing w:after="120"/>
        <w:ind w:left="720" w:firstLine="0"/>
        <w:jc w:val="left"/>
        <w:rPr>
          <w:szCs w:val="22"/>
        </w:rPr>
      </w:pPr>
      <w:r>
        <w:rPr>
          <w:szCs w:val="22"/>
        </w:rPr>
        <w:t>(</w:t>
      </w:r>
      <w:r w:rsidR="005C7087">
        <w:rPr>
          <w:szCs w:val="22"/>
        </w:rPr>
        <w:t>2</w:t>
      </w:r>
      <w:r w:rsidRPr="002022D4" w:rsidR="005C7087">
        <w:rPr>
          <w:szCs w:val="22"/>
        </w:rPr>
        <w:t xml:space="preserve"> </w:t>
      </w:r>
      <w:r w:rsidRPr="002022D4">
        <w:rPr>
          <w:szCs w:val="22"/>
        </w:rPr>
        <w:t>respondent</w:t>
      </w:r>
      <w:r w:rsidR="005C7087">
        <w:rPr>
          <w:szCs w:val="22"/>
        </w:rPr>
        <w:t>s</w:t>
      </w:r>
      <w:r w:rsidRPr="002022D4">
        <w:rPr>
          <w:szCs w:val="22"/>
        </w:rPr>
        <w:t xml:space="preserve"> x 2 forms of TRS x 5 h</w:t>
      </w:r>
      <w:r>
        <w:rPr>
          <w:szCs w:val="22"/>
        </w:rPr>
        <w:t>ou</w:t>
      </w:r>
      <w:r w:rsidRPr="002022D4">
        <w:rPr>
          <w:szCs w:val="22"/>
        </w:rPr>
        <w:t>rs</w:t>
      </w:r>
      <w:r>
        <w:rPr>
          <w:szCs w:val="22"/>
        </w:rPr>
        <w:t>)</w:t>
      </w:r>
      <w:r w:rsidRPr="002022D4">
        <w:rPr>
          <w:szCs w:val="22"/>
        </w:rPr>
        <w:t xml:space="preserve"> </w:t>
      </w:r>
      <w:r>
        <w:rPr>
          <w:szCs w:val="22"/>
        </w:rPr>
        <w:t>+ (</w:t>
      </w:r>
      <w:r w:rsidR="005C7087">
        <w:rPr>
          <w:szCs w:val="22"/>
        </w:rPr>
        <w:t>16</w:t>
      </w:r>
      <w:r w:rsidRPr="002022D4" w:rsidR="005C7087">
        <w:rPr>
          <w:szCs w:val="22"/>
        </w:rPr>
        <w:t xml:space="preserve"> </w:t>
      </w:r>
      <w:r w:rsidRPr="002022D4">
        <w:rPr>
          <w:szCs w:val="22"/>
        </w:rPr>
        <w:t>respondents x 1 form of TRS x 5 h</w:t>
      </w:r>
      <w:r>
        <w:rPr>
          <w:szCs w:val="22"/>
        </w:rPr>
        <w:t>ou</w:t>
      </w:r>
      <w:r w:rsidRPr="002022D4">
        <w:rPr>
          <w:szCs w:val="22"/>
        </w:rPr>
        <w:t>rs</w:t>
      </w:r>
      <w:r>
        <w:rPr>
          <w:szCs w:val="22"/>
        </w:rPr>
        <w:t>)</w:t>
      </w:r>
      <w:r w:rsidRPr="002022D4">
        <w:rPr>
          <w:szCs w:val="22"/>
        </w:rPr>
        <w:t xml:space="preserve"> = </w:t>
      </w:r>
      <w:r w:rsidR="006522F5">
        <w:rPr>
          <w:szCs w:val="22"/>
        </w:rPr>
        <w:t>100</w:t>
      </w:r>
      <w:r w:rsidRPr="002022D4">
        <w:rPr>
          <w:szCs w:val="22"/>
        </w:rPr>
        <w:t xml:space="preserve"> h</w:t>
      </w:r>
      <w:r>
        <w:rPr>
          <w:szCs w:val="22"/>
        </w:rPr>
        <w:t>ou</w:t>
      </w:r>
      <w:r w:rsidRPr="002022D4">
        <w:rPr>
          <w:szCs w:val="22"/>
        </w:rPr>
        <w:t>rs/y</w:t>
      </w:r>
      <w:r>
        <w:rPr>
          <w:szCs w:val="22"/>
        </w:rPr>
        <w:t>ea</w:t>
      </w:r>
      <w:r w:rsidRPr="002022D4">
        <w:rPr>
          <w:szCs w:val="22"/>
        </w:rPr>
        <w:t>r</w:t>
      </w:r>
    </w:p>
    <w:p w:rsidR="00853BF3" w:rsidP="00854AAE" w14:paraId="55A560AA" w14:textId="602A7AA5">
      <w:pPr>
        <w:pStyle w:val="ParaNum"/>
        <w:widowControl/>
        <w:tabs>
          <w:tab w:val="clear" w:pos="1080"/>
        </w:tabs>
        <w:spacing w:after="120"/>
        <w:ind w:left="1080" w:firstLine="0"/>
        <w:jc w:val="left"/>
        <w:rPr>
          <w:szCs w:val="22"/>
        </w:rPr>
      </w:pPr>
      <w:r w:rsidRPr="002022D4">
        <w:rPr>
          <w:b/>
          <w:szCs w:val="22"/>
        </w:rPr>
        <w:t>Annual “In-House” Cost:</w:t>
      </w:r>
      <w:r>
        <w:rPr>
          <w:b/>
          <w:szCs w:val="22"/>
        </w:rPr>
        <w:t xml:space="preserve">  $</w:t>
      </w:r>
      <w:r w:rsidR="008D10CA">
        <w:rPr>
          <w:b/>
          <w:szCs w:val="22"/>
        </w:rPr>
        <w:t>8,904.00</w:t>
      </w:r>
    </w:p>
    <w:p w:rsidR="00636F35" w:rsidRPr="002022D4" w:rsidP="00D83085" w14:paraId="6CF95F05" w14:textId="58AFFDC2">
      <w:pPr>
        <w:pStyle w:val="ParaNum"/>
        <w:widowControl/>
        <w:tabs>
          <w:tab w:val="clear" w:pos="1080"/>
        </w:tabs>
        <w:spacing w:after="120"/>
        <w:ind w:left="720" w:firstLine="0"/>
        <w:jc w:val="left"/>
        <w:rPr>
          <w:szCs w:val="22"/>
        </w:rPr>
      </w:pPr>
      <w:r w:rsidRPr="00BD36C1">
        <w:rPr>
          <w:szCs w:val="22"/>
        </w:rPr>
        <w:t>The Commission estimates that respondents will utilize in-house personnel whose pay is comparable to a mid-to-senior level federal employee (GS-1</w:t>
      </w:r>
      <w:r>
        <w:rPr>
          <w:szCs w:val="22"/>
        </w:rPr>
        <w:t>5</w:t>
      </w:r>
      <w:r w:rsidRPr="00BD36C1">
        <w:rPr>
          <w:szCs w:val="22"/>
        </w:rPr>
        <w:t xml:space="preserve">/5) to </w:t>
      </w:r>
      <w:r w:rsidR="00CB7530">
        <w:rPr>
          <w:szCs w:val="22"/>
        </w:rPr>
        <w:t>maintain the records</w:t>
      </w:r>
      <w:r w:rsidRPr="00BD36C1">
        <w:rPr>
          <w:szCs w:val="22"/>
        </w:rPr>
        <w:t>.  The Commission estimates the respondents’ costs to be about $</w:t>
      </w:r>
      <w:r w:rsidR="008D10CA">
        <w:rPr>
          <w:szCs w:val="22"/>
        </w:rPr>
        <w:t>89.04</w:t>
      </w:r>
      <w:r w:rsidRPr="00BD36C1">
        <w:rPr>
          <w:szCs w:val="22"/>
        </w:rPr>
        <w:t xml:space="preserve"> per hour to complete.</w:t>
      </w:r>
    </w:p>
    <w:p w:rsidR="00AB255B" w:rsidP="00854AAE" w14:paraId="24CB5E3E" w14:textId="4AB2C40F">
      <w:pPr>
        <w:pStyle w:val="ParaNum"/>
        <w:widowControl/>
        <w:tabs>
          <w:tab w:val="clear" w:pos="1080"/>
        </w:tabs>
        <w:spacing w:after="120"/>
        <w:ind w:left="1080" w:firstLine="0"/>
        <w:jc w:val="left"/>
        <w:rPr>
          <w:szCs w:val="22"/>
        </w:rPr>
      </w:pPr>
      <w:r>
        <w:rPr>
          <w:szCs w:val="22"/>
        </w:rPr>
        <w:t>100</w:t>
      </w:r>
      <w:r w:rsidRPr="002022D4" w:rsidR="00636F35">
        <w:rPr>
          <w:szCs w:val="22"/>
        </w:rPr>
        <w:t xml:space="preserve"> h</w:t>
      </w:r>
      <w:r w:rsidR="00C321AB">
        <w:rPr>
          <w:szCs w:val="22"/>
        </w:rPr>
        <w:t>ou</w:t>
      </w:r>
      <w:r w:rsidRPr="002022D4" w:rsidR="00636F35">
        <w:rPr>
          <w:szCs w:val="22"/>
        </w:rPr>
        <w:t>rs/y</w:t>
      </w:r>
      <w:r w:rsidR="00C321AB">
        <w:rPr>
          <w:szCs w:val="22"/>
        </w:rPr>
        <w:t>ea</w:t>
      </w:r>
      <w:r w:rsidRPr="002022D4" w:rsidR="00636F35">
        <w:rPr>
          <w:szCs w:val="22"/>
        </w:rPr>
        <w:t>r x $</w:t>
      </w:r>
      <w:r w:rsidR="008D10CA">
        <w:rPr>
          <w:szCs w:val="22"/>
        </w:rPr>
        <w:t>89.04</w:t>
      </w:r>
      <w:r w:rsidRPr="002022D4" w:rsidR="00636F35">
        <w:rPr>
          <w:szCs w:val="22"/>
        </w:rPr>
        <w:t xml:space="preserve"> = $</w:t>
      </w:r>
      <w:r w:rsidR="008D10CA">
        <w:rPr>
          <w:szCs w:val="22"/>
        </w:rPr>
        <w:t>8,904.00</w:t>
      </w:r>
    </w:p>
    <w:p w:rsidR="00636F35" w:rsidRPr="002E7D71" w:rsidP="00F82971" w14:paraId="058C27CB" w14:textId="00977839">
      <w:pPr>
        <w:pStyle w:val="ListParagraph"/>
        <w:numPr>
          <w:ilvl w:val="0"/>
          <w:numId w:val="8"/>
        </w:numPr>
        <w:spacing w:after="120"/>
        <w:ind w:left="720"/>
        <w:contextualSpacing w:val="0"/>
        <w:rPr>
          <w:iCs/>
          <w:sz w:val="22"/>
          <w:szCs w:val="22"/>
        </w:rPr>
      </w:pPr>
      <w:r w:rsidRPr="002E7D71">
        <w:rPr>
          <w:b/>
          <w:iCs/>
          <w:sz w:val="22"/>
          <w:szCs w:val="22"/>
        </w:rPr>
        <w:t xml:space="preserve">Third-party Agreements </w:t>
      </w:r>
    </w:p>
    <w:p w:rsidR="00636F35" w:rsidRPr="002022D4" w:rsidP="001A48C9" w14:paraId="6CDF3803" w14:textId="4677BB24">
      <w:pPr>
        <w:pStyle w:val="ParaNum"/>
        <w:widowControl/>
        <w:tabs>
          <w:tab w:val="clear" w:pos="1080"/>
        </w:tabs>
        <w:spacing w:after="120"/>
        <w:ind w:left="1080" w:firstLine="0"/>
        <w:jc w:val="left"/>
        <w:rPr>
          <w:b/>
          <w:szCs w:val="22"/>
        </w:rPr>
      </w:pPr>
      <w:r w:rsidRPr="002022D4">
        <w:rPr>
          <w:b/>
          <w:szCs w:val="22"/>
        </w:rPr>
        <w:t xml:space="preserve">Annual Number of Respondents: </w:t>
      </w:r>
      <w:r w:rsidR="009A1252">
        <w:rPr>
          <w:b/>
          <w:szCs w:val="22"/>
        </w:rPr>
        <w:t>6</w:t>
      </w:r>
      <w:r w:rsidRPr="002022D4" w:rsidR="009A1252">
        <w:rPr>
          <w:b/>
          <w:szCs w:val="22"/>
        </w:rPr>
        <w:t xml:space="preserve"> </w:t>
      </w:r>
      <w:r w:rsidRPr="002022D4">
        <w:rPr>
          <w:b/>
          <w:szCs w:val="22"/>
        </w:rPr>
        <w:t>VRS</w:t>
      </w:r>
      <w:r w:rsidR="00260B49">
        <w:rPr>
          <w:b/>
          <w:szCs w:val="22"/>
        </w:rPr>
        <w:t xml:space="preserve"> providers</w:t>
      </w:r>
      <w:r>
        <w:rPr>
          <w:rStyle w:val="FootnoteReference"/>
          <w:bCs/>
          <w:szCs w:val="22"/>
        </w:rPr>
        <w:footnoteReference w:id="67"/>
      </w:r>
    </w:p>
    <w:p w:rsidR="001A48C9" w:rsidP="00260B49" w14:paraId="47D89E52" w14:textId="590B2513">
      <w:pPr>
        <w:pStyle w:val="ParaNum"/>
        <w:widowControl/>
        <w:tabs>
          <w:tab w:val="clear" w:pos="1080"/>
        </w:tabs>
        <w:spacing w:after="120"/>
        <w:ind w:left="720" w:firstLine="0"/>
        <w:jc w:val="left"/>
        <w:rPr>
          <w:rFonts w:cs="Arial"/>
        </w:rPr>
      </w:pPr>
      <w:r>
        <w:rPr>
          <w:bCs/>
          <w:szCs w:val="22"/>
        </w:rPr>
        <w:t xml:space="preserve">Each VRS provider is required to </w:t>
      </w:r>
      <w:r w:rsidRPr="002022D4">
        <w:rPr>
          <w:szCs w:val="22"/>
        </w:rPr>
        <w:t xml:space="preserve">(1) </w:t>
      </w:r>
      <w:r w:rsidRPr="002022D4">
        <w:rPr>
          <w:rFonts w:cs="Arial"/>
        </w:rPr>
        <w:t xml:space="preserve">maintain copies of all third-party contracts or agreements so that copies of these agreements containing detailed information will be available to the Commission </w:t>
      </w:r>
      <w:r>
        <w:rPr>
          <w:rFonts w:cs="Arial"/>
        </w:rPr>
        <w:t>or</w:t>
      </w:r>
      <w:r w:rsidRPr="002022D4">
        <w:rPr>
          <w:rFonts w:cs="Arial"/>
        </w:rPr>
        <w:t xml:space="preserve"> the TRS Fund administrator upon request</w:t>
      </w:r>
      <w:r>
        <w:rPr>
          <w:rFonts w:cs="Arial"/>
        </w:rPr>
        <w:t xml:space="preserve">, and </w:t>
      </w:r>
      <w:r w:rsidRPr="002022D4">
        <w:rPr>
          <w:rFonts w:cs="Arial"/>
        </w:rPr>
        <w:t>(2) describe all agreements in connection with marketing and outreach activities, including those involving sponsorships, financial endorsements, awards, and gifts made by the provider to any individual or entity, in the provider</w:t>
      </w:r>
      <w:r>
        <w:rPr>
          <w:rFonts w:cs="Arial"/>
        </w:rPr>
        <w:t>’s</w:t>
      </w:r>
      <w:r w:rsidRPr="002022D4">
        <w:rPr>
          <w:rFonts w:cs="Arial"/>
        </w:rPr>
        <w:t xml:space="preserve"> annual submissions to the TRS Fund administrator.</w:t>
      </w:r>
    </w:p>
    <w:p w:rsidR="001A48C9" w:rsidP="001A48C9" w14:paraId="2CF91715" w14:textId="7A5333AF">
      <w:pPr>
        <w:pStyle w:val="ParaNum"/>
        <w:widowControl/>
        <w:tabs>
          <w:tab w:val="clear" w:pos="1080"/>
        </w:tabs>
        <w:spacing w:after="120"/>
        <w:ind w:left="1080" w:firstLine="0"/>
        <w:jc w:val="left"/>
        <w:rPr>
          <w:b/>
          <w:szCs w:val="22"/>
        </w:rPr>
      </w:pPr>
      <w:r w:rsidRPr="002022D4">
        <w:rPr>
          <w:b/>
          <w:szCs w:val="22"/>
        </w:rPr>
        <w:t xml:space="preserve">Annual Number of Responses: </w:t>
      </w:r>
      <w:r>
        <w:rPr>
          <w:b/>
          <w:szCs w:val="22"/>
        </w:rPr>
        <w:t xml:space="preserve"> </w:t>
      </w:r>
      <w:r w:rsidR="009A1252">
        <w:rPr>
          <w:b/>
          <w:szCs w:val="22"/>
        </w:rPr>
        <w:t>6</w:t>
      </w:r>
    </w:p>
    <w:p w:rsidR="001A48C9" w:rsidRPr="002022D4" w:rsidP="0045741A" w14:paraId="40BC7264" w14:textId="4E8CF30A">
      <w:pPr>
        <w:pStyle w:val="ParaNum"/>
        <w:widowControl/>
        <w:tabs>
          <w:tab w:val="clear" w:pos="1080"/>
        </w:tabs>
        <w:spacing w:after="120"/>
        <w:ind w:left="720" w:firstLine="0"/>
        <w:jc w:val="left"/>
        <w:rPr>
          <w:b/>
          <w:szCs w:val="22"/>
        </w:rPr>
      </w:pPr>
      <w:r>
        <w:rPr>
          <w:szCs w:val="22"/>
        </w:rPr>
        <w:t>6</w:t>
      </w:r>
      <w:r w:rsidRPr="002022D4">
        <w:rPr>
          <w:szCs w:val="22"/>
        </w:rPr>
        <w:t xml:space="preserve"> </w:t>
      </w:r>
      <w:r w:rsidRPr="002022D4">
        <w:rPr>
          <w:szCs w:val="22"/>
        </w:rPr>
        <w:t xml:space="preserve">respondents x 1 response x 1/yr = </w:t>
      </w:r>
      <w:r>
        <w:rPr>
          <w:szCs w:val="22"/>
        </w:rPr>
        <w:t>6</w:t>
      </w:r>
      <w:r w:rsidRPr="002022D4">
        <w:rPr>
          <w:szCs w:val="22"/>
        </w:rPr>
        <w:t xml:space="preserve"> </w:t>
      </w:r>
      <w:r w:rsidRPr="002022D4">
        <w:rPr>
          <w:szCs w:val="22"/>
        </w:rPr>
        <w:t>responses/yr</w:t>
      </w:r>
    </w:p>
    <w:p w:rsidR="001A48C9" w:rsidP="0045741A" w14:paraId="1B9A1E46" w14:textId="1054B8AD">
      <w:pPr>
        <w:pStyle w:val="ParaNum"/>
        <w:widowControl/>
        <w:tabs>
          <w:tab w:val="clear" w:pos="1080"/>
        </w:tabs>
        <w:spacing w:after="120"/>
        <w:ind w:left="1080" w:firstLine="0"/>
        <w:jc w:val="left"/>
        <w:rPr>
          <w:szCs w:val="22"/>
        </w:rPr>
      </w:pPr>
      <w:r w:rsidRPr="002022D4">
        <w:rPr>
          <w:b/>
          <w:szCs w:val="22"/>
        </w:rPr>
        <w:t>Annual Number of Burden Hours</w:t>
      </w:r>
      <w:r w:rsidRPr="00F45990">
        <w:rPr>
          <w:b/>
          <w:szCs w:val="22"/>
        </w:rPr>
        <w:t xml:space="preserve">:  </w:t>
      </w:r>
      <w:r w:rsidR="00F85C82">
        <w:rPr>
          <w:b/>
          <w:szCs w:val="22"/>
        </w:rPr>
        <w:t>90</w:t>
      </w:r>
    </w:p>
    <w:p w:rsidR="00636F35" w:rsidRPr="002022D4" w:rsidP="00260B49" w14:paraId="4A74BDCE" w14:textId="76A7827D">
      <w:pPr>
        <w:pStyle w:val="ParaNum"/>
        <w:widowControl/>
        <w:tabs>
          <w:tab w:val="clear" w:pos="1080"/>
        </w:tabs>
        <w:spacing w:after="120"/>
        <w:ind w:left="720" w:firstLine="0"/>
        <w:jc w:val="left"/>
        <w:rPr>
          <w:szCs w:val="22"/>
        </w:rPr>
      </w:pPr>
      <w:r w:rsidRPr="002022D4">
        <w:rPr>
          <w:szCs w:val="22"/>
        </w:rPr>
        <w:t xml:space="preserve">The Commission estimates that each respondent will require </w:t>
      </w:r>
      <w:r w:rsidR="00F45990">
        <w:rPr>
          <w:szCs w:val="22"/>
        </w:rPr>
        <w:t xml:space="preserve">(1) </w:t>
      </w:r>
      <w:r w:rsidRPr="002022D4">
        <w:rPr>
          <w:szCs w:val="22"/>
        </w:rPr>
        <w:t xml:space="preserve">approximately 5 hours per year to </w:t>
      </w:r>
      <w:r w:rsidRPr="002022D4">
        <w:rPr>
          <w:rFonts w:cs="Arial"/>
        </w:rPr>
        <w:t>maintain copies of all third-party contracts or agreements</w:t>
      </w:r>
      <w:r w:rsidR="00F45990">
        <w:rPr>
          <w:rFonts w:cs="Arial"/>
        </w:rPr>
        <w:t>, and</w:t>
      </w:r>
      <w:r w:rsidRPr="002022D4">
        <w:rPr>
          <w:rFonts w:cs="Arial"/>
        </w:rPr>
        <w:t xml:space="preserve"> </w:t>
      </w:r>
      <w:r w:rsidRPr="002022D4" w:rsidR="00F45990">
        <w:rPr>
          <w:rFonts w:cs="Arial"/>
        </w:rPr>
        <w:t xml:space="preserve">(2) </w:t>
      </w:r>
      <w:r w:rsidR="00F45990">
        <w:rPr>
          <w:rFonts w:cs="Arial"/>
        </w:rPr>
        <w:t>approximately</w:t>
      </w:r>
      <w:r w:rsidRPr="002022D4" w:rsidR="00F45990">
        <w:rPr>
          <w:rFonts w:cs="Arial"/>
        </w:rPr>
        <w:t xml:space="preserve"> </w:t>
      </w:r>
      <w:r w:rsidR="001A48C9">
        <w:rPr>
          <w:rFonts w:cs="Arial"/>
        </w:rPr>
        <w:t>10</w:t>
      </w:r>
      <w:r w:rsidRPr="002022D4" w:rsidR="00F45990">
        <w:rPr>
          <w:rFonts w:cs="Arial"/>
        </w:rPr>
        <w:t xml:space="preserve"> hours</w:t>
      </w:r>
      <w:r w:rsidR="001A48C9">
        <w:rPr>
          <w:rFonts w:cs="Arial"/>
        </w:rPr>
        <w:t xml:space="preserve"> per year</w:t>
      </w:r>
      <w:r w:rsidRPr="002022D4" w:rsidR="00F45990">
        <w:rPr>
          <w:rFonts w:cs="Arial"/>
        </w:rPr>
        <w:t xml:space="preserve"> to describe all agreements in connection with marketing and outreach activities in the provider</w:t>
      </w:r>
      <w:r w:rsidR="00F45990">
        <w:rPr>
          <w:rFonts w:cs="Arial"/>
        </w:rPr>
        <w:t>’</w:t>
      </w:r>
      <w:r w:rsidRPr="002022D4" w:rsidR="00F45990">
        <w:rPr>
          <w:rFonts w:cs="Arial"/>
        </w:rPr>
        <w:t>s annual submissions to the TRS Fund administrator</w:t>
      </w:r>
      <w:r w:rsidR="00F45990">
        <w:rPr>
          <w:rFonts w:cs="Arial"/>
        </w:rPr>
        <w:t xml:space="preserve">, for a total of </w:t>
      </w:r>
      <w:r w:rsidR="001A48C9">
        <w:rPr>
          <w:rFonts w:cs="Arial"/>
        </w:rPr>
        <w:t xml:space="preserve">15 </w:t>
      </w:r>
      <w:r w:rsidR="00F45990">
        <w:rPr>
          <w:rFonts w:cs="Arial"/>
        </w:rPr>
        <w:t>hours per year</w:t>
      </w:r>
      <w:r w:rsidRPr="002022D4" w:rsidR="00F45990">
        <w:rPr>
          <w:rFonts w:cs="Arial"/>
        </w:rPr>
        <w:t>.</w:t>
      </w:r>
      <w:r w:rsidRPr="002022D4">
        <w:rPr>
          <w:rFonts w:cs="Arial"/>
        </w:rPr>
        <w:t xml:space="preserve">  </w:t>
      </w:r>
    </w:p>
    <w:p w:rsidR="00636F35" w:rsidP="001A48C9" w14:paraId="7BA26545" w14:textId="028BBCAC">
      <w:pPr>
        <w:pStyle w:val="ParaNum"/>
        <w:widowControl/>
        <w:tabs>
          <w:tab w:val="clear" w:pos="1080"/>
        </w:tabs>
        <w:spacing w:after="120"/>
        <w:ind w:left="720" w:firstLine="0"/>
        <w:jc w:val="left"/>
        <w:rPr>
          <w:szCs w:val="22"/>
        </w:rPr>
      </w:pPr>
      <w:r>
        <w:rPr>
          <w:szCs w:val="22"/>
        </w:rPr>
        <w:t>6</w:t>
      </w:r>
      <w:r w:rsidRPr="002022D4">
        <w:rPr>
          <w:szCs w:val="22"/>
        </w:rPr>
        <w:t xml:space="preserve"> </w:t>
      </w:r>
      <w:r w:rsidRPr="002022D4">
        <w:rPr>
          <w:szCs w:val="22"/>
        </w:rPr>
        <w:t xml:space="preserve">respondents x </w:t>
      </w:r>
      <w:r w:rsidR="001A48C9">
        <w:rPr>
          <w:szCs w:val="22"/>
        </w:rPr>
        <w:t>15</w:t>
      </w:r>
      <w:r w:rsidRPr="002022D4" w:rsidR="001A48C9">
        <w:rPr>
          <w:szCs w:val="22"/>
        </w:rPr>
        <w:t xml:space="preserve"> </w:t>
      </w:r>
      <w:r w:rsidRPr="002022D4">
        <w:rPr>
          <w:szCs w:val="22"/>
        </w:rPr>
        <w:t>h</w:t>
      </w:r>
      <w:r w:rsidR="002545EC">
        <w:rPr>
          <w:szCs w:val="22"/>
        </w:rPr>
        <w:t>ou</w:t>
      </w:r>
      <w:r w:rsidRPr="002022D4">
        <w:rPr>
          <w:szCs w:val="22"/>
        </w:rPr>
        <w:t>rs x 1/y</w:t>
      </w:r>
      <w:r w:rsidR="002545EC">
        <w:rPr>
          <w:szCs w:val="22"/>
        </w:rPr>
        <w:t>ea</w:t>
      </w:r>
      <w:r w:rsidRPr="002022D4">
        <w:rPr>
          <w:szCs w:val="22"/>
        </w:rPr>
        <w:t xml:space="preserve">r = </w:t>
      </w:r>
      <w:r w:rsidR="00F85C82">
        <w:rPr>
          <w:szCs w:val="22"/>
        </w:rPr>
        <w:t>90</w:t>
      </w:r>
      <w:r w:rsidRPr="002022D4" w:rsidR="00F85C82">
        <w:rPr>
          <w:szCs w:val="22"/>
        </w:rPr>
        <w:t xml:space="preserve"> </w:t>
      </w:r>
      <w:r w:rsidRPr="002022D4">
        <w:rPr>
          <w:szCs w:val="22"/>
        </w:rPr>
        <w:t>h</w:t>
      </w:r>
      <w:r w:rsidR="002545EC">
        <w:rPr>
          <w:szCs w:val="22"/>
        </w:rPr>
        <w:t>ou</w:t>
      </w:r>
      <w:r w:rsidRPr="002022D4">
        <w:rPr>
          <w:szCs w:val="22"/>
        </w:rPr>
        <w:t>rs/y</w:t>
      </w:r>
      <w:r w:rsidR="002545EC">
        <w:rPr>
          <w:szCs w:val="22"/>
        </w:rPr>
        <w:t>ea</w:t>
      </w:r>
      <w:r w:rsidRPr="002022D4">
        <w:rPr>
          <w:szCs w:val="22"/>
        </w:rPr>
        <w:t>r</w:t>
      </w:r>
    </w:p>
    <w:p w:rsidR="001A48C9" w:rsidRPr="002022D4" w:rsidP="0045741A" w14:paraId="394CB907" w14:textId="20ADF380">
      <w:pPr>
        <w:pStyle w:val="ParaNum"/>
        <w:widowControl/>
        <w:tabs>
          <w:tab w:val="clear" w:pos="1080"/>
        </w:tabs>
        <w:spacing w:after="120"/>
        <w:ind w:left="1080" w:firstLine="0"/>
        <w:jc w:val="left"/>
        <w:rPr>
          <w:b/>
          <w:szCs w:val="22"/>
        </w:rPr>
      </w:pPr>
      <w:r w:rsidRPr="002022D4">
        <w:rPr>
          <w:b/>
          <w:szCs w:val="22"/>
        </w:rPr>
        <w:t>Annual “In-House” Cost:</w:t>
      </w:r>
      <w:r w:rsidRPr="00B63C19">
        <w:rPr>
          <w:b/>
          <w:bCs/>
          <w:szCs w:val="22"/>
        </w:rPr>
        <w:t xml:space="preserve">  $</w:t>
      </w:r>
      <w:r w:rsidR="00154A4F">
        <w:rPr>
          <w:b/>
          <w:bCs/>
          <w:szCs w:val="22"/>
        </w:rPr>
        <w:t>8,013.60</w:t>
      </w:r>
    </w:p>
    <w:p w:rsidR="00636F35" w:rsidRPr="002022D4" w:rsidP="00260B49" w14:paraId="38B6D19C" w14:textId="4C633184">
      <w:pPr>
        <w:pStyle w:val="ParaNum"/>
        <w:widowControl/>
        <w:tabs>
          <w:tab w:val="clear" w:pos="1080"/>
        </w:tabs>
        <w:spacing w:after="120"/>
        <w:ind w:left="720" w:firstLine="0"/>
        <w:jc w:val="left"/>
        <w:rPr>
          <w:szCs w:val="22"/>
        </w:rPr>
      </w:pPr>
      <w:r w:rsidRPr="00BD36C1">
        <w:rPr>
          <w:szCs w:val="22"/>
        </w:rPr>
        <w:t>The Commission estimates that respondents will utilize in-house personnel whose pay is comparable to a mid-to-senior level federal employee (GS-1</w:t>
      </w:r>
      <w:r>
        <w:rPr>
          <w:szCs w:val="22"/>
        </w:rPr>
        <w:t>5</w:t>
      </w:r>
      <w:r w:rsidRPr="00BD36C1">
        <w:rPr>
          <w:szCs w:val="22"/>
        </w:rPr>
        <w:t>/5) to prepare the notification.  The Commission estimates the respondents’ costs to be about $</w:t>
      </w:r>
      <w:r w:rsidR="00154A4F">
        <w:rPr>
          <w:szCs w:val="22"/>
        </w:rPr>
        <w:t>89.04</w:t>
      </w:r>
      <w:r w:rsidRPr="00BD36C1">
        <w:rPr>
          <w:szCs w:val="22"/>
        </w:rPr>
        <w:t xml:space="preserve"> per hour to complete.</w:t>
      </w:r>
    </w:p>
    <w:p w:rsidR="00636F35" w:rsidRPr="002022D4" w:rsidP="00C25ABE" w14:paraId="58941574" w14:textId="03ECBA46">
      <w:pPr>
        <w:pStyle w:val="ParaNum"/>
        <w:widowControl/>
        <w:tabs>
          <w:tab w:val="clear" w:pos="1080"/>
        </w:tabs>
        <w:spacing w:after="120"/>
        <w:ind w:left="720" w:firstLine="0"/>
        <w:jc w:val="left"/>
        <w:rPr>
          <w:szCs w:val="22"/>
        </w:rPr>
      </w:pPr>
      <w:r>
        <w:rPr>
          <w:bCs/>
          <w:szCs w:val="22"/>
        </w:rPr>
        <w:t>90</w:t>
      </w:r>
      <w:r w:rsidRPr="00127B38">
        <w:rPr>
          <w:bCs/>
          <w:szCs w:val="22"/>
        </w:rPr>
        <w:t xml:space="preserve"> </w:t>
      </w:r>
      <w:r w:rsidRPr="002022D4">
        <w:rPr>
          <w:szCs w:val="22"/>
        </w:rPr>
        <w:t>h</w:t>
      </w:r>
      <w:r w:rsidR="00AC12AE">
        <w:rPr>
          <w:szCs w:val="22"/>
        </w:rPr>
        <w:t>ou</w:t>
      </w:r>
      <w:r w:rsidRPr="002022D4">
        <w:rPr>
          <w:szCs w:val="22"/>
        </w:rPr>
        <w:t>rs/y</w:t>
      </w:r>
      <w:r w:rsidR="00AC12AE">
        <w:rPr>
          <w:szCs w:val="22"/>
        </w:rPr>
        <w:t>ea</w:t>
      </w:r>
      <w:r w:rsidRPr="002022D4">
        <w:rPr>
          <w:szCs w:val="22"/>
        </w:rPr>
        <w:t>r x $</w:t>
      </w:r>
      <w:r w:rsidR="00154A4F">
        <w:rPr>
          <w:szCs w:val="22"/>
        </w:rPr>
        <w:t>89.04</w:t>
      </w:r>
      <w:r w:rsidRPr="008E0FF3">
        <w:rPr>
          <w:szCs w:val="22"/>
        </w:rPr>
        <w:t xml:space="preserve"> = $</w:t>
      </w:r>
      <w:r w:rsidR="00154A4F">
        <w:rPr>
          <w:szCs w:val="22"/>
        </w:rPr>
        <w:t>8,013.60</w:t>
      </w:r>
    </w:p>
    <w:p w:rsidR="00636F35" w:rsidRPr="000B7DE6" w:rsidP="00F82971" w14:paraId="6C472C0C" w14:textId="25439A8A">
      <w:pPr>
        <w:pStyle w:val="ListParagraph"/>
        <w:numPr>
          <w:ilvl w:val="0"/>
          <w:numId w:val="8"/>
        </w:numPr>
        <w:spacing w:after="120"/>
        <w:ind w:left="720"/>
        <w:contextualSpacing w:val="0"/>
        <w:rPr>
          <w:b/>
          <w:iCs/>
          <w:sz w:val="22"/>
          <w:szCs w:val="22"/>
        </w:rPr>
      </w:pPr>
      <w:r w:rsidRPr="000B7DE6">
        <w:rPr>
          <w:b/>
          <w:iCs/>
          <w:sz w:val="22"/>
          <w:szCs w:val="22"/>
        </w:rPr>
        <w:t xml:space="preserve">Whistleblower Protection </w:t>
      </w:r>
    </w:p>
    <w:p w:rsidR="00636F35" w:rsidP="00F82971" w14:paraId="0171AE1E" w14:textId="00DD309C">
      <w:pPr>
        <w:pStyle w:val="ParaNum"/>
        <w:widowControl/>
        <w:tabs>
          <w:tab w:val="clear" w:pos="1080"/>
        </w:tabs>
        <w:spacing w:after="120"/>
        <w:ind w:left="1080" w:firstLine="360"/>
        <w:jc w:val="left"/>
        <w:rPr>
          <w:bCs/>
          <w:szCs w:val="22"/>
        </w:rPr>
      </w:pPr>
      <w:r w:rsidRPr="002022D4">
        <w:rPr>
          <w:b/>
          <w:szCs w:val="22"/>
        </w:rPr>
        <w:t xml:space="preserve">Annual Number of Respondents: </w:t>
      </w:r>
      <w:r w:rsidRPr="002022D4" w:rsidR="00154A4F">
        <w:rPr>
          <w:b/>
          <w:szCs w:val="22"/>
        </w:rPr>
        <w:t>1</w:t>
      </w:r>
      <w:r w:rsidR="00154A4F">
        <w:rPr>
          <w:b/>
          <w:szCs w:val="22"/>
        </w:rPr>
        <w:t>8</w:t>
      </w:r>
      <w:r>
        <w:rPr>
          <w:rStyle w:val="FootnoteReference"/>
          <w:bCs/>
          <w:szCs w:val="22"/>
        </w:rPr>
        <w:footnoteReference w:id="68"/>
      </w:r>
    </w:p>
    <w:p w:rsidR="003D6AED" w:rsidRPr="002022D4" w:rsidP="00F82971" w14:paraId="2F9896E2" w14:textId="409E9408">
      <w:pPr>
        <w:pStyle w:val="ParaNum"/>
        <w:widowControl/>
        <w:tabs>
          <w:tab w:val="clear" w:pos="1080"/>
        </w:tabs>
        <w:spacing w:after="120"/>
        <w:ind w:left="1080" w:firstLine="360"/>
        <w:jc w:val="left"/>
        <w:rPr>
          <w:rFonts w:cs="Arial"/>
        </w:rPr>
      </w:pPr>
      <w:r w:rsidRPr="002022D4">
        <w:rPr>
          <w:b/>
          <w:szCs w:val="22"/>
        </w:rPr>
        <w:t>Annual Number of Responses</w:t>
      </w:r>
      <w:r>
        <w:rPr>
          <w:b/>
          <w:szCs w:val="22"/>
        </w:rPr>
        <w:t xml:space="preserve">:  </w:t>
      </w:r>
      <w:r w:rsidR="00154A4F">
        <w:rPr>
          <w:b/>
          <w:szCs w:val="22"/>
        </w:rPr>
        <w:t>18</w:t>
      </w:r>
    </w:p>
    <w:p w:rsidR="003D6AED" w:rsidP="002C1EDD" w14:paraId="0A99F13A" w14:textId="428418FF">
      <w:pPr>
        <w:pStyle w:val="ParaNum"/>
        <w:widowControl/>
        <w:tabs>
          <w:tab w:val="clear" w:pos="1080"/>
        </w:tabs>
        <w:spacing w:after="120"/>
        <w:ind w:left="720" w:firstLine="0"/>
        <w:jc w:val="left"/>
        <w:rPr>
          <w:szCs w:val="22"/>
        </w:rPr>
      </w:pPr>
      <w:r>
        <w:rPr>
          <w:szCs w:val="22"/>
        </w:rPr>
        <w:t xml:space="preserve">18 </w:t>
      </w:r>
      <w:r>
        <w:rPr>
          <w:szCs w:val="22"/>
        </w:rPr>
        <w:t xml:space="preserve">respondents x 1 response/respondent = </w:t>
      </w:r>
      <w:r>
        <w:rPr>
          <w:szCs w:val="22"/>
        </w:rPr>
        <w:t xml:space="preserve">18 </w:t>
      </w:r>
      <w:r>
        <w:rPr>
          <w:szCs w:val="22"/>
        </w:rPr>
        <w:t>responses</w:t>
      </w:r>
    </w:p>
    <w:p w:rsidR="00636F35" w:rsidRPr="002022D4" w:rsidP="002C1EDD" w14:paraId="01315BCA" w14:textId="18C67A1A">
      <w:pPr>
        <w:pStyle w:val="ParaNum"/>
        <w:widowControl/>
        <w:tabs>
          <w:tab w:val="clear" w:pos="1080"/>
        </w:tabs>
        <w:spacing w:after="120"/>
        <w:ind w:left="720" w:firstLine="0"/>
        <w:jc w:val="left"/>
        <w:rPr>
          <w:szCs w:val="22"/>
        </w:rPr>
      </w:pPr>
      <w:r w:rsidRPr="002022D4">
        <w:rPr>
          <w:szCs w:val="22"/>
        </w:rPr>
        <w:t>The Commission estimates that each respondent will require</w:t>
      </w:r>
      <w:r w:rsidR="003D6AED">
        <w:rPr>
          <w:szCs w:val="22"/>
        </w:rPr>
        <w:t xml:space="preserve"> on average</w:t>
      </w:r>
      <w:r w:rsidRPr="002022D4">
        <w:rPr>
          <w:szCs w:val="22"/>
        </w:rPr>
        <w:t xml:space="preserve"> </w:t>
      </w:r>
      <w:r w:rsidR="003D6AED">
        <w:rPr>
          <w:szCs w:val="22"/>
        </w:rPr>
        <w:t>5</w:t>
      </w:r>
      <w:r w:rsidRPr="002022D4">
        <w:rPr>
          <w:szCs w:val="22"/>
        </w:rPr>
        <w:t xml:space="preserve"> hours to distribute information about whistleblower protections, including the right to notify the Commission’s Office of Inspector General or its Enforcement Bureau, to all TRS employees and contractors, in writing.  Such notification can be distributed in employee handbooks, policies and procedures manuals, or bulletin board postings – either online or in hard copy.  </w:t>
      </w:r>
    </w:p>
    <w:p w:rsidR="003D6AED" w:rsidP="002C1EDD" w14:paraId="33F5FACA" w14:textId="77777777">
      <w:pPr>
        <w:pStyle w:val="ParaNum"/>
        <w:widowControl/>
        <w:tabs>
          <w:tab w:val="clear" w:pos="1080"/>
        </w:tabs>
        <w:spacing w:after="120"/>
        <w:ind w:left="1080" w:firstLine="0"/>
        <w:jc w:val="left"/>
        <w:rPr>
          <w:szCs w:val="22"/>
        </w:rPr>
      </w:pPr>
      <w:r w:rsidRPr="002022D4">
        <w:rPr>
          <w:b/>
          <w:szCs w:val="22"/>
        </w:rPr>
        <w:t>Annual Number of Burden Hours</w:t>
      </w:r>
      <w:r w:rsidRPr="002022D4">
        <w:rPr>
          <w:szCs w:val="22"/>
        </w:rPr>
        <w:t xml:space="preserve">:  </w:t>
      </w:r>
    </w:p>
    <w:p w:rsidR="00636F35" w:rsidRPr="002022D4" w:rsidP="003D6AED" w14:paraId="5473C898" w14:textId="7E478B5F">
      <w:pPr>
        <w:pStyle w:val="ParaNum"/>
        <w:widowControl/>
        <w:tabs>
          <w:tab w:val="clear" w:pos="1080"/>
        </w:tabs>
        <w:spacing w:after="120"/>
        <w:ind w:left="720" w:firstLine="0"/>
        <w:jc w:val="left"/>
        <w:rPr>
          <w:szCs w:val="22"/>
        </w:rPr>
      </w:pPr>
      <w:r w:rsidRPr="002022D4">
        <w:rPr>
          <w:szCs w:val="22"/>
        </w:rPr>
        <w:t>1</w:t>
      </w:r>
      <w:r>
        <w:rPr>
          <w:szCs w:val="22"/>
        </w:rPr>
        <w:t>8</w:t>
      </w:r>
      <w:r w:rsidRPr="002022D4">
        <w:rPr>
          <w:szCs w:val="22"/>
        </w:rPr>
        <w:t xml:space="preserve"> </w:t>
      </w:r>
      <w:r w:rsidR="003D6AED">
        <w:rPr>
          <w:szCs w:val="22"/>
        </w:rPr>
        <w:t>respondents x 1 response/respondent x 5 hours</w:t>
      </w:r>
      <w:r w:rsidRPr="002022D4">
        <w:rPr>
          <w:szCs w:val="22"/>
        </w:rPr>
        <w:t xml:space="preserve"> = </w:t>
      </w:r>
      <w:r w:rsidR="00875D5C">
        <w:rPr>
          <w:szCs w:val="22"/>
        </w:rPr>
        <w:t>90</w:t>
      </w:r>
      <w:r w:rsidRPr="002022D4" w:rsidR="00875D5C">
        <w:rPr>
          <w:szCs w:val="22"/>
        </w:rPr>
        <w:t xml:space="preserve"> </w:t>
      </w:r>
      <w:r w:rsidRPr="002022D4">
        <w:rPr>
          <w:szCs w:val="22"/>
        </w:rPr>
        <w:t>h</w:t>
      </w:r>
      <w:r w:rsidR="003D6AED">
        <w:rPr>
          <w:szCs w:val="22"/>
        </w:rPr>
        <w:t>ou</w:t>
      </w:r>
      <w:r w:rsidRPr="002022D4">
        <w:rPr>
          <w:szCs w:val="22"/>
        </w:rPr>
        <w:t>rs/y</w:t>
      </w:r>
      <w:r w:rsidR="003D6AED">
        <w:rPr>
          <w:szCs w:val="22"/>
        </w:rPr>
        <w:t>ea</w:t>
      </w:r>
      <w:r w:rsidRPr="002022D4">
        <w:rPr>
          <w:szCs w:val="22"/>
        </w:rPr>
        <w:t>r</w:t>
      </w:r>
    </w:p>
    <w:p w:rsidR="00F45171" w:rsidP="00127B38" w14:paraId="3A1CB0FC" w14:textId="19BAA829">
      <w:pPr>
        <w:pStyle w:val="ParaNum"/>
        <w:widowControl/>
        <w:tabs>
          <w:tab w:val="clear" w:pos="1080"/>
        </w:tabs>
        <w:spacing w:after="120"/>
        <w:ind w:left="1080" w:firstLine="0"/>
        <w:jc w:val="left"/>
        <w:rPr>
          <w:szCs w:val="22"/>
        </w:rPr>
      </w:pPr>
      <w:r w:rsidRPr="001D7630">
        <w:rPr>
          <w:b/>
          <w:szCs w:val="22"/>
        </w:rPr>
        <w:t>Annual “In-House” Cost:</w:t>
      </w:r>
      <w:r w:rsidRPr="001D7630">
        <w:rPr>
          <w:b/>
          <w:bCs/>
          <w:szCs w:val="22"/>
        </w:rPr>
        <w:t xml:space="preserve">  $</w:t>
      </w:r>
      <w:r w:rsidR="00C83DFE">
        <w:rPr>
          <w:b/>
          <w:bCs/>
          <w:szCs w:val="22"/>
        </w:rPr>
        <w:t>8,013.60</w:t>
      </w:r>
    </w:p>
    <w:p w:rsidR="00636F35" w:rsidRPr="001D7630" w:rsidP="002C1EDD" w14:paraId="5760218A" w14:textId="28D1EF0F">
      <w:pPr>
        <w:pStyle w:val="ParaNum"/>
        <w:widowControl/>
        <w:tabs>
          <w:tab w:val="clear" w:pos="1080"/>
        </w:tabs>
        <w:spacing w:after="120"/>
        <w:ind w:left="720" w:firstLine="0"/>
        <w:jc w:val="left"/>
        <w:rPr>
          <w:szCs w:val="22"/>
        </w:rPr>
      </w:pPr>
      <w:r w:rsidRPr="00BD36C1">
        <w:rPr>
          <w:szCs w:val="22"/>
        </w:rPr>
        <w:t>The Commission estimates that respondents will utilize in-house personnel whose pay is comparable to a mid-to-senior level federal employee (GS-1</w:t>
      </w:r>
      <w:r>
        <w:rPr>
          <w:szCs w:val="22"/>
        </w:rPr>
        <w:t>5</w:t>
      </w:r>
      <w:r w:rsidRPr="00BD36C1">
        <w:rPr>
          <w:szCs w:val="22"/>
        </w:rPr>
        <w:t>/5) to prepare the notification.  The Commission estimates the resp</w:t>
      </w:r>
      <w:r w:rsidRPr="00652B0E">
        <w:rPr>
          <w:szCs w:val="22"/>
        </w:rPr>
        <w:t>ondents’ costs to be about $</w:t>
      </w:r>
      <w:r w:rsidR="00C83DFE">
        <w:rPr>
          <w:szCs w:val="22"/>
        </w:rPr>
        <w:t>89.04</w:t>
      </w:r>
      <w:r w:rsidRPr="001D7630">
        <w:rPr>
          <w:szCs w:val="22"/>
        </w:rPr>
        <w:t xml:space="preserve"> per hour to complete.</w:t>
      </w:r>
    </w:p>
    <w:p w:rsidR="00D07806" w:rsidRPr="00424B20" w:rsidP="00127B38" w14:paraId="453318D1" w14:textId="1B779995">
      <w:pPr>
        <w:spacing w:after="120"/>
        <w:ind w:left="720"/>
        <w:rPr>
          <w:sz w:val="22"/>
          <w:szCs w:val="22"/>
        </w:rPr>
      </w:pPr>
      <w:r>
        <w:rPr>
          <w:sz w:val="22"/>
          <w:szCs w:val="22"/>
        </w:rPr>
        <w:t>90</w:t>
      </w:r>
      <w:r w:rsidRPr="001D7630">
        <w:rPr>
          <w:sz w:val="22"/>
          <w:szCs w:val="22"/>
        </w:rPr>
        <w:t xml:space="preserve"> </w:t>
      </w:r>
      <w:r w:rsidRPr="001D7630" w:rsidR="00636F35">
        <w:rPr>
          <w:sz w:val="22"/>
          <w:szCs w:val="22"/>
        </w:rPr>
        <w:t>h</w:t>
      </w:r>
      <w:r w:rsidRPr="001D7630" w:rsidR="003D6AED">
        <w:rPr>
          <w:sz w:val="22"/>
          <w:szCs w:val="22"/>
        </w:rPr>
        <w:t>ou</w:t>
      </w:r>
      <w:r w:rsidRPr="001D7630" w:rsidR="00636F35">
        <w:rPr>
          <w:sz w:val="22"/>
          <w:szCs w:val="22"/>
        </w:rPr>
        <w:t>rs x $</w:t>
      </w:r>
      <w:r w:rsidR="00C83DFE">
        <w:rPr>
          <w:sz w:val="22"/>
          <w:szCs w:val="22"/>
        </w:rPr>
        <w:t>89.04</w:t>
      </w:r>
      <w:r w:rsidRPr="00652B0E" w:rsidR="00636F35">
        <w:rPr>
          <w:sz w:val="22"/>
          <w:szCs w:val="22"/>
        </w:rPr>
        <w:t>/h</w:t>
      </w:r>
      <w:r w:rsidRPr="00652B0E" w:rsidR="003D6AED">
        <w:rPr>
          <w:sz w:val="22"/>
          <w:szCs w:val="22"/>
        </w:rPr>
        <w:t>ou</w:t>
      </w:r>
      <w:r w:rsidRPr="001D7630" w:rsidR="00636F35">
        <w:rPr>
          <w:sz w:val="22"/>
          <w:szCs w:val="22"/>
        </w:rPr>
        <w:t>r = $</w:t>
      </w:r>
      <w:r w:rsidR="00C83DFE">
        <w:rPr>
          <w:sz w:val="22"/>
          <w:szCs w:val="22"/>
        </w:rPr>
        <w:t>8,013.60</w:t>
      </w:r>
    </w:p>
    <w:p w:rsidR="003A223A" w:rsidP="00AE2528" w14:paraId="73EB77C1" w14:textId="2FBFB0C4">
      <w:pPr>
        <w:spacing w:after="120"/>
        <w:jc w:val="center"/>
        <w:rPr>
          <w:bCs/>
          <w:szCs w:val="22"/>
        </w:rPr>
      </w:pPr>
      <w:r w:rsidRPr="00BD36C1">
        <w:rPr>
          <w:b/>
          <w:szCs w:val="22"/>
          <w:u w:val="single"/>
        </w:rPr>
        <w:t>CUMULATIVE TOTAL FOR INFORMATION COLLECTION REQUIREMENTS</w:t>
      </w:r>
    </w:p>
    <w:p w:rsidR="00F24015" w:rsidRPr="00F24015" w:rsidP="00F24015" w14:paraId="67ED28F7" w14:textId="77777777">
      <w:pPr>
        <w:spacing w:after="120"/>
        <w:jc w:val="center"/>
        <w:rPr>
          <w:bCs/>
          <w:szCs w:val="22"/>
        </w:rPr>
      </w:pPr>
    </w:p>
    <w:tbl>
      <w:tblPr>
        <w:tblStyle w:val="TableGrid"/>
        <w:tblW w:w="0" w:type="auto"/>
        <w:tblInd w:w="720" w:type="dxa"/>
        <w:tblLayout w:type="fixed"/>
        <w:tblLook w:val="04A0"/>
      </w:tblPr>
      <w:tblGrid>
        <w:gridCol w:w="375"/>
        <w:gridCol w:w="3130"/>
        <w:gridCol w:w="1530"/>
        <w:gridCol w:w="1260"/>
        <w:gridCol w:w="990"/>
        <w:gridCol w:w="1345"/>
      </w:tblGrid>
      <w:tr w14:paraId="20D6939A" w14:textId="77777777" w:rsidTr="001E63B8">
        <w:tblPrEx>
          <w:tblW w:w="0" w:type="auto"/>
          <w:tblInd w:w="720" w:type="dxa"/>
          <w:tblLayout w:type="fixed"/>
          <w:tblLook w:val="04A0"/>
        </w:tblPrEx>
        <w:tc>
          <w:tcPr>
            <w:tcW w:w="375" w:type="dxa"/>
          </w:tcPr>
          <w:p w:rsidR="00C75022" w:rsidRPr="00BD36C1" w:rsidP="008D4646" w14:paraId="4B7E792D" w14:textId="1746992C">
            <w:pPr>
              <w:pStyle w:val="ParaNum"/>
              <w:tabs>
                <w:tab w:val="clear" w:pos="1080"/>
              </w:tabs>
              <w:spacing w:after="0"/>
              <w:ind w:firstLine="0"/>
              <w:jc w:val="center"/>
              <w:rPr>
                <w:b/>
                <w:szCs w:val="22"/>
              </w:rPr>
            </w:pPr>
          </w:p>
        </w:tc>
        <w:tc>
          <w:tcPr>
            <w:tcW w:w="3130" w:type="dxa"/>
          </w:tcPr>
          <w:p w:rsidR="00C75022" w:rsidRPr="00BD36C1" w:rsidP="008D4646" w14:paraId="4DFB810C" w14:textId="77777777">
            <w:pPr>
              <w:pStyle w:val="ParaNum"/>
              <w:tabs>
                <w:tab w:val="clear" w:pos="1080"/>
              </w:tabs>
              <w:spacing w:after="0"/>
              <w:ind w:firstLine="0"/>
              <w:jc w:val="center"/>
              <w:rPr>
                <w:b/>
                <w:szCs w:val="22"/>
              </w:rPr>
            </w:pPr>
            <w:r w:rsidRPr="00BD36C1">
              <w:rPr>
                <w:b/>
                <w:szCs w:val="22"/>
              </w:rPr>
              <w:t>Collection</w:t>
            </w:r>
          </w:p>
        </w:tc>
        <w:tc>
          <w:tcPr>
            <w:tcW w:w="1530" w:type="dxa"/>
          </w:tcPr>
          <w:p w:rsidR="00C75022" w:rsidRPr="00BD36C1" w:rsidP="008D4646" w14:paraId="4492910F" w14:textId="77777777">
            <w:pPr>
              <w:pStyle w:val="ParaNum"/>
              <w:tabs>
                <w:tab w:val="clear" w:pos="1080"/>
              </w:tabs>
              <w:spacing w:after="0"/>
              <w:ind w:firstLine="0"/>
              <w:jc w:val="center"/>
              <w:rPr>
                <w:b/>
                <w:szCs w:val="22"/>
              </w:rPr>
            </w:pPr>
            <w:r w:rsidRPr="00BD36C1">
              <w:rPr>
                <w:b/>
                <w:szCs w:val="22"/>
              </w:rPr>
              <w:t>Number of Respondents</w:t>
            </w:r>
          </w:p>
        </w:tc>
        <w:tc>
          <w:tcPr>
            <w:tcW w:w="1260" w:type="dxa"/>
          </w:tcPr>
          <w:p w:rsidR="00C75022" w:rsidRPr="00BD36C1" w:rsidP="008D4646" w14:paraId="45D3D546" w14:textId="77777777">
            <w:pPr>
              <w:pStyle w:val="ParaNum"/>
              <w:tabs>
                <w:tab w:val="clear" w:pos="1080"/>
              </w:tabs>
              <w:spacing w:after="0"/>
              <w:ind w:firstLine="0"/>
              <w:jc w:val="center"/>
              <w:rPr>
                <w:b/>
                <w:szCs w:val="22"/>
              </w:rPr>
            </w:pPr>
            <w:r w:rsidRPr="00BD36C1">
              <w:rPr>
                <w:b/>
                <w:szCs w:val="22"/>
              </w:rPr>
              <w:t>Number of Responses</w:t>
            </w:r>
          </w:p>
        </w:tc>
        <w:tc>
          <w:tcPr>
            <w:tcW w:w="990" w:type="dxa"/>
          </w:tcPr>
          <w:p w:rsidR="00C75022" w:rsidRPr="00BD36C1" w:rsidP="008D4646" w14:paraId="6AA9BCB0" w14:textId="77777777">
            <w:pPr>
              <w:pStyle w:val="ParaNum"/>
              <w:tabs>
                <w:tab w:val="clear" w:pos="1080"/>
              </w:tabs>
              <w:spacing w:after="0"/>
              <w:ind w:firstLine="0"/>
              <w:jc w:val="center"/>
              <w:rPr>
                <w:b/>
                <w:szCs w:val="22"/>
              </w:rPr>
            </w:pPr>
            <w:r w:rsidRPr="00BD36C1">
              <w:rPr>
                <w:b/>
                <w:szCs w:val="22"/>
              </w:rPr>
              <w:t>Burden Hours</w:t>
            </w:r>
          </w:p>
        </w:tc>
        <w:tc>
          <w:tcPr>
            <w:tcW w:w="1345" w:type="dxa"/>
          </w:tcPr>
          <w:p w:rsidR="00C75022" w:rsidRPr="00BD36C1" w:rsidP="008D4646" w14:paraId="0CB8991D" w14:textId="77777777">
            <w:pPr>
              <w:pStyle w:val="ParaNum"/>
              <w:tabs>
                <w:tab w:val="clear" w:pos="1080"/>
              </w:tabs>
              <w:spacing w:after="0"/>
              <w:ind w:firstLine="0"/>
              <w:jc w:val="center"/>
              <w:rPr>
                <w:b/>
                <w:szCs w:val="22"/>
              </w:rPr>
            </w:pPr>
            <w:r w:rsidRPr="00BD36C1">
              <w:rPr>
                <w:b/>
                <w:szCs w:val="22"/>
              </w:rPr>
              <w:t>In-House Costs</w:t>
            </w:r>
          </w:p>
        </w:tc>
      </w:tr>
      <w:tr w14:paraId="47C56691" w14:textId="77777777" w:rsidTr="001E63B8">
        <w:tblPrEx>
          <w:tblW w:w="0" w:type="auto"/>
          <w:tblInd w:w="720" w:type="dxa"/>
          <w:tblLayout w:type="fixed"/>
          <w:tblLook w:val="04A0"/>
        </w:tblPrEx>
        <w:tc>
          <w:tcPr>
            <w:tcW w:w="375" w:type="dxa"/>
          </w:tcPr>
          <w:p w:rsidR="00C75022" w:rsidRPr="00BD36C1" w:rsidP="008D4646" w14:paraId="62E938E9" w14:textId="77777777">
            <w:pPr>
              <w:pStyle w:val="ParaNum"/>
              <w:tabs>
                <w:tab w:val="clear" w:pos="1080"/>
              </w:tabs>
              <w:spacing w:after="0"/>
              <w:ind w:firstLine="0"/>
              <w:rPr>
                <w:szCs w:val="22"/>
              </w:rPr>
            </w:pPr>
            <w:bookmarkStart w:id="8" w:name="_Hlk506209808"/>
            <w:r w:rsidRPr="00BD36C1">
              <w:rPr>
                <w:szCs w:val="22"/>
              </w:rPr>
              <w:t>A</w:t>
            </w:r>
          </w:p>
        </w:tc>
        <w:tc>
          <w:tcPr>
            <w:tcW w:w="3130" w:type="dxa"/>
          </w:tcPr>
          <w:p w:rsidR="00C75022" w:rsidRPr="00BD36C1" w:rsidP="008D4646" w14:paraId="283924CD" w14:textId="77777777">
            <w:pPr>
              <w:pStyle w:val="ParaNum"/>
              <w:tabs>
                <w:tab w:val="clear" w:pos="1080"/>
              </w:tabs>
              <w:spacing w:after="0"/>
              <w:ind w:firstLine="0"/>
              <w:jc w:val="left"/>
              <w:rPr>
                <w:szCs w:val="22"/>
              </w:rPr>
            </w:pPr>
            <w:r w:rsidRPr="00BD36C1">
              <w:rPr>
                <w:szCs w:val="22"/>
              </w:rPr>
              <w:t>Speed Dialing Requirement</w:t>
            </w:r>
          </w:p>
        </w:tc>
        <w:tc>
          <w:tcPr>
            <w:tcW w:w="1530" w:type="dxa"/>
          </w:tcPr>
          <w:p w:rsidR="00C75022" w:rsidRPr="00BD36C1" w:rsidP="008D4646" w14:paraId="3345A45D" w14:textId="5E1BD1AE">
            <w:pPr>
              <w:pStyle w:val="ParaNum"/>
              <w:tabs>
                <w:tab w:val="clear" w:pos="1080"/>
              </w:tabs>
              <w:spacing w:after="0"/>
              <w:ind w:firstLine="0"/>
              <w:jc w:val="right"/>
              <w:rPr>
                <w:szCs w:val="22"/>
              </w:rPr>
            </w:pPr>
            <w:r>
              <w:rPr>
                <w:szCs w:val="22"/>
              </w:rPr>
              <w:t>18</w:t>
            </w:r>
          </w:p>
        </w:tc>
        <w:tc>
          <w:tcPr>
            <w:tcW w:w="1260" w:type="dxa"/>
          </w:tcPr>
          <w:p w:rsidR="00C75022" w:rsidRPr="00BD36C1" w:rsidP="008D4646" w14:paraId="11BF601A" w14:textId="2089E80D">
            <w:pPr>
              <w:pStyle w:val="ParaNum"/>
              <w:tabs>
                <w:tab w:val="clear" w:pos="1080"/>
              </w:tabs>
              <w:spacing w:after="0"/>
              <w:ind w:firstLine="0"/>
              <w:jc w:val="right"/>
              <w:rPr>
                <w:szCs w:val="22"/>
              </w:rPr>
            </w:pPr>
            <w:r>
              <w:rPr>
                <w:szCs w:val="22"/>
              </w:rPr>
              <w:t>18</w:t>
            </w:r>
          </w:p>
        </w:tc>
        <w:tc>
          <w:tcPr>
            <w:tcW w:w="990" w:type="dxa"/>
          </w:tcPr>
          <w:p w:rsidR="00C75022" w:rsidRPr="00BD36C1" w:rsidP="008D4646" w14:paraId="75D67087" w14:textId="1500B982">
            <w:pPr>
              <w:pStyle w:val="ParaNum"/>
              <w:tabs>
                <w:tab w:val="clear" w:pos="1080"/>
              </w:tabs>
              <w:spacing w:after="0"/>
              <w:ind w:firstLine="0"/>
              <w:jc w:val="right"/>
              <w:rPr>
                <w:szCs w:val="22"/>
              </w:rPr>
            </w:pPr>
            <w:r>
              <w:rPr>
                <w:szCs w:val="22"/>
              </w:rPr>
              <w:t>90</w:t>
            </w:r>
          </w:p>
        </w:tc>
        <w:tc>
          <w:tcPr>
            <w:tcW w:w="1345" w:type="dxa"/>
          </w:tcPr>
          <w:p w:rsidR="00C75022" w:rsidRPr="00BD36C1" w:rsidP="008D4646" w14:paraId="3EA7D5E4" w14:textId="57D95F0E">
            <w:pPr>
              <w:pStyle w:val="ParaNum"/>
              <w:tabs>
                <w:tab w:val="clear" w:pos="1080"/>
              </w:tabs>
              <w:spacing w:after="0"/>
              <w:ind w:firstLine="0"/>
              <w:jc w:val="right"/>
              <w:rPr>
                <w:szCs w:val="22"/>
              </w:rPr>
            </w:pPr>
            <w:r w:rsidRPr="00BD36C1">
              <w:rPr>
                <w:szCs w:val="22"/>
              </w:rPr>
              <w:t>$</w:t>
            </w:r>
            <w:r w:rsidR="00E5067A">
              <w:rPr>
                <w:szCs w:val="22"/>
              </w:rPr>
              <w:t>4,848.3</w:t>
            </w:r>
            <w:r w:rsidR="005C5A60">
              <w:rPr>
                <w:szCs w:val="22"/>
              </w:rPr>
              <w:t>0</w:t>
            </w:r>
          </w:p>
        </w:tc>
      </w:tr>
      <w:tr w14:paraId="6B5E3BE1" w14:textId="77777777" w:rsidTr="001E63B8">
        <w:tblPrEx>
          <w:tblW w:w="0" w:type="auto"/>
          <w:tblInd w:w="720" w:type="dxa"/>
          <w:tblLayout w:type="fixed"/>
          <w:tblLook w:val="04A0"/>
        </w:tblPrEx>
        <w:tc>
          <w:tcPr>
            <w:tcW w:w="375" w:type="dxa"/>
          </w:tcPr>
          <w:p w:rsidR="00C75022" w:rsidRPr="00BD36C1" w:rsidP="008D4646" w14:paraId="7AFCA13D" w14:textId="77777777">
            <w:pPr>
              <w:pStyle w:val="ParaNum"/>
              <w:tabs>
                <w:tab w:val="clear" w:pos="1080"/>
              </w:tabs>
              <w:spacing w:after="0"/>
              <w:ind w:firstLine="0"/>
              <w:rPr>
                <w:szCs w:val="22"/>
              </w:rPr>
            </w:pPr>
            <w:r w:rsidRPr="00BD36C1">
              <w:rPr>
                <w:szCs w:val="22"/>
              </w:rPr>
              <w:t>B</w:t>
            </w:r>
          </w:p>
        </w:tc>
        <w:tc>
          <w:tcPr>
            <w:tcW w:w="3130" w:type="dxa"/>
          </w:tcPr>
          <w:p w:rsidR="00C75022" w:rsidRPr="00BD36C1" w:rsidP="008D4646" w14:paraId="48C295D3" w14:textId="77777777">
            <w:pPr>
              <w:pStyle w:val="ParaNum"/>
              <w:tabs>
                <w:tab w:val="clear" w:pos="1080"/>
              </w:tabs>
              <w:spacing w:after="0"/>
              <w:ind w:firstLine="0"/>
              <w:jc w:val="left"/>
              <w:rPr>
                <w:szCs w:val="22"/>
              </w:rPr>
            </w:pPr>
            <w:r w:rsidRPr="00BD36C1">
              <w:rPr>
                <w:szCs w:val="22"/>
              </w:rPr>
              <w:t>Data Collection from State TRS Providers</w:t>
            </w:r>
          </w:p>
        </w:tc>
        <w:tc>
          <w:tcPr>
            <w:tcW w:w="1530" w:type="dxa"/>
          </w:tcPr>
          <w:p w:rsidR="00C75022" w:rsidRPr="00BD36C1" w:rsidP="008D4646" w14:paraId="6BFA9272" w14:textId="77777777">
            <w:pPr>
              <w:pStyle w:val="ParaNum"/>
              <w:tabs>
                <w:tab w:val="clear" w:pos="1080"/>
              </w:tabs>
              <w:spacing w:after="0"/>
              <w:ind w:firstLine="0"/>
              <w:jc w:val="right"/>
              <w:rPr>
                <w:szCs w:val="22"/>
              </w:rPr>
            </w:pPr>
            <w:r w:rsidRPr="00BD36C1">
              <w:rPr>
                <w:szCs w:val="22"/>
              </w:rPr>
              <w:t>Included</w:t>
            </w:r>
            <w:r w:rsidRPr="00BD36C1" w:rsidR="009F1D38">
              <w:rPr>
                <w:szCs w:val="22"/>
              </w:rPr>
              <w:t xml:space="preserve"> in A</w:t>
            </w:r>
          </w:p>
        </w:tc>
        <w:tc>
          <w:tcPr>
            <w:tcW w:w="1260" w:type="dxa"/>
          </w:tcPr>
          <w:p w:rsidR="00C75022" w:rsidRPr="00BD36C1" w:rsidP="008D4646" w14:paraId="06D1149B" w14:textId="77777777">
            <w:pPr>
              <w:pStyle w:val="ParaNum"/>
              <w:tabs>
                <w:tab w:val="clear" w:pos="1080"/>
              </w:tabs>
              <w:spacing w:after="0"/>
              <w:ind w:firstLine="0"/>
              <w:jc w:val="right"/>
              <w:rPr>
                <w:szCs w:val="22"/>
              </w:rPr>
            </w:pPr>
            <w:r w:rsidRPr="00BD36C1">
              <w:rPr>
                <w:szCs w:val="22"/>
              </w:rPr>
              <w:t>168</w:t>
            </w:r>
          </w:p>
        </w:tc>
        <w:tc>
          <w:tcPr>
            <w:tcW w:w="990" w:type="dxa"/>
          </w:tcPr>
          <w:p w:rsidR="00C75022" w:rsidRPr="00BD36C1" w:rsidP="008D4646" w14:paraId="1E103515" w14:textId="77777777">
            <w:pPr>
              <w:pStyle w:val="ParaNum"/>
              <w:tabs>
                <w:tab w:val="clear" w:pos="1080"/>
              </w:tabs>
              <w:spacing w:after="0"/>
              <w:ind w:firstLine="0"/>
              <w:jc w:val="right"/>
              <w:rPr>
                <w:szCs w:val="22"/>
              </w:rPr>
            </w:pPr>
            <w:r w:rsidRPr="00BD36C1">
              <w:rPr>
                <w:szCs w:val="22"/>
              </w:rPr>
              <w:t>1</w:t>
            </w:r>
            <w:r w:rsidRPr="00BD36C1" w:rsidR="0069014C">
              <w:rPr>
                <w:szCs w:val="22"/>
              </w:rPr>
              <w:t>,</w:t>
            </w:r>
            <w:r w:rsidRPr="00BD36C1">
              <w:rPr>
                <w:szCs w:val="22"/>
              </w:rPr>
              <w:t>680</w:t>
            </w:r>
          </w:p>
        </w:tc>
        <w:tc>
          <w:tcPr>
            <w:tcW w:w="1345" w:type="dxa"/>
          </w:tcPr>
          <w:p w:rsidR="00551726" w:rsidRPr="00BD36C1" w:rsidP="001E63B8" w14:paraId="6ED13800" w14:textId="005E13FC">
            <w:pPr>
              <w:pStyle w:val="ParaNum"/>
              <w:tabs>
                <w:tab w:val="clear" w:pos="1080"/>
              </w:tabs>
              <w:spacing w:after="0"/>
              <w:ind w:firstLine="0"/>
              <w:jc w:val="center"/>
              <w:rPr>
                <w:szCs w:val="22"/>
              </w:rPr>
            </w:pPr>
            <w:r w:rsidRPr="00BD36C1">
              <w:rPr>
                <w:szCs w:val="22"/>
              </w:rPr>
              <w:t>$</w:t>
            </w:r>
            <w:r w:rsidR="00E5067A">
              <w:rPr>
                <w:szCs w:val="22"/>
              </w:rPr>
              <w:t>107</w:t>
            </w:r>
            <w:r w:rsidR="00DF2FC6">
              <w:rPr>
                <w:szCs w:val="22"/>
              </w:rPr>
              <w:t>,</w:t>
            </w:r>
            <w:r w:rsidR="00E5067A">
              <w:rPr>
                <w:szCs w:val="22"/>
              </w:rPr>
              <w:t>620.80</w:t>
            </w:r>
          </w:p>
        </w:tc>
      </w:tr>
      <w:tr w14:paraId="223B23CD" w14:textId="77777777" w:rsidTr="001E63B8">
        <w:tblPrEx>
          <w:tblW w:w="0" w:type="auto"/>
          <w:tblInd w:w="720" w:type="dxa"/>
          <w:tblLayout w:type="fixed"/>
          <w:tblLook w:val="04A0"/>
        </w:tblPrEx>
        <w:tc>
          <w:tcPr>
            <w:tcW w:w="375" w:type="dxa"/>
          </w:tcPr>
          <w:p w:rsidR="00C75022" w:rsidRPr="00BD36C1" w:rsidP="008D4646" w14:paraId="192C0586" w14:textId="77777777">
            <w:pPr>
              <w:pStyle w:val="ParaNum"/>
              <w:tabs>
                <w:tab w:val="clear" w:pos="1080"/>
              </w:tabs>
              <w:spacing w:after="0"/>
              <w:ind w:firstLine="0"/>
              <w:rPr>
                <w:szCs w:val="22"/>
              </w:rPr>
            </w:pPr>
            <w:r w:rsidRPr="00BD36C1">
              <w:rPr>
                <w:szCs w:val="22"/>
              </w:rPr>
              <w:t>C</w:t>
            </w:r>
          </w:p>
        </w:tc>
        <w:tc>
          <w:tcPr>
            <w:tcW w:w="3130" w:type="dxa"/>
          </w:tcPr>
          <w:p w:rsidR="00C75022" w:rsidRPr="00BD36C1" w:rsidP="008D4646" w14:paraId="48DCB6FA" w14:textId="77777777">
            <w:pPr>
              <w:pStyle w:val="ParaNum"/>
              <w:tabs>
                <w:tab w:val="clear" w:pos="1080"/>
              </w:tabs>
              <w:spacing w:after="0"/>
              <w:ind w:firstLine="0"/>
              <w:jc w:val="left"/>
              <w:rPr>
                <w:szCs w:val="22"/>
              </w:rPr>
            </w:pPr>
            <w:r w:rsidRPr="00BD36C1">
              <w:rPr>
                <w:szCs w:val="22"/>
              </w:rPr>
              <w:t>Data</w:t>
            </w:r>
            <w:r w:rsidR="00A010FC">
              <w:rPr>
                <w:szCs w:val="22"/>
              </w:rPr>
              <w:t xml:space="preserve"> Collection</w:t>
            </w:r>
            <w:r w:rsidRPr="00BD36C1">
              <w:rPr>
                <w:szCs w:val="22"/>
              </w:rPr>
              <w:t xml:space="preserve"> from State Relay Program Administrators</w:t>
            </w:r>
          </w:p>
        </w:tc>
        <w:tc>
          <w:tcPr>
            <w:tcW w:w="1530" w:type="dxa"/>
          </w:tcPr>
          <w:p w:rsidR="00C75022" w:rsidRPr="00BD36C1" w:rsidP="008D4646" w14:paraId="566471BB" w14:textId="77777777">
            <w:pPr>
              <w:pStyle w:val="ParaNum"/>
              <w:tabs>
                <w:tab w:val="clear" w:pos="1080"/>
              </w:tabs>
              <w:spacing w:after="0"/>
              <w:ind w:firstLine="0"/>
              <w:jc w:val="right"/>
              <w:rPr>
                <w:szCs w:val="22"/>
              </w:rPr>
            </w:pPr>
            <w:r w:rsidRPr="00BD36C1">
              <w:rPr>
                <w:szCs w:val="22"/>
              </w:rPr>
              <w:t>56</w:t>
            </w:r>
          </w:p>
        </w:tc>
        <w:tc>
          <w:tcPr>
            <w:tcW w:w="1260" w:type="dxa"/>
          </w:tcPr>
          <w:p w:rsidR="00C75022" w:rsidRPr="00BD36C1" w:rsidP="008D4646" w14:paraId="666BF5C3" w14:textId="77777777">
            <w:pPr>
              <w:pStyle w:val="ParaNum"/>
              <w:tabs>
                <w:tab w:val="clear" w:pos="1080"/>
              </w:tabs>
              <w:spacing w:after="0"/>
              <w:ind w:firstLine="0"/>
              <w:jc w:val="right"/>
              <w:rPr>
                <w:szCs w:val="22"/>
              </w:rPr>
            </w:pPr>
            <w:r w:rsidRPr="00BD36C1">
              <w:rPr>
                <w:szCs w:val="22"/>
              </w:rPr>
              <w:t>168</w:t>
            </w:r>
          </w:p>
        </w:tc>
        <w:tc>
          <w:tcPr>
            <w:tcW w:w="990" w:type="dxa"/>
          </w:tcPr>
          <w:p w:rsidR="00C75022" w:rsidRPr="00BD36C1" w:rsidP="008D4646" w14:paraId="56C02A15" w14:textId="77777777">
            <w:pPr>
              <w:pStyle w:val="ParaNum"/>
              <w:tabs>
                <w:tab w:val="clear" w:pos="1080"/>
              </w:tabs>
              <w:spacing w:after="0"/>
              <w:ind w:firstLine="0"/>
              <w:jc w:val="right"/>
              <w:rPr>
                <w:szCs w:val="22"/>
              </w:rPr>
            </w:pPr>
            <w:r w:rsidRPr="00BD36C1">
              <w:rPr>
                <w:szCs w:val="22"/>
              </w:rPr>
              <w:t>1,680</w:t>
            </w:r>
          </w:p>
        </w:tc>
        <w:tc>
          <w:tcPr>
            <w:tcW w:w="1345" w:type="dxa"/>
          </w:tcPr>
          <w:p w:rsidR="00C75022" w:rsidRPr="00BD36C1" w:rsidP="008D4646" w14:paraId="251B4537" w14:textId="3431618C">
            <w:pPr>
              <w:pStyle w:val="ParaNum"/>
              <w:tabs>
                <w:tab w:val="clear" w:pos="1080"/>
              </w:tabs>
              <w:spacing w:after="0"/>
              <w:ind w:firstLine="0"/>
              <w:jc w:val="right"/>
              <w:rPr>
                <w:szCs w:val="22"/>
              </w:rPr>
            </w:pPr>
            <w:r w:rsidRPr="00BD36C1">
              <w:rPr>
                <w:szCs w:val="22"/>
              </w:rPr>
              <w:t>$</w:t>
            </w:r>
            <w:r w:rsidR="00E5067A">
              <w:rPr>
                <w:szCs w:val="22"/>
              </w:rPr>
              <w:t>107,620.80</w:t>
            </w:r>
          </w:p>
        </w:tc>
      </w:tr>
      <w:tr w14:paraId="504912C9" w14:textId="77777777" w:rsidTr="001E63B8">
        <w:tblPrEx>
          <w:tblW w:w="0" w:type="auto"/>
          <w:tblInd w:w="720" w:type="dxa"/>
          <w:tblLayout w:type="fixed"/>
          <w:tblLook w:val="04A0"/>
        </w:tblPrEx>
        <w:tc>
          <w:tcPr>
            <w:tcW w:w="375" w:type="dxa"/>
          </w:tcPr>
          <w:p w:rsidR="00C75022" w:rsidRPr="00BD36C1" w:rsidP="008D4646" w14:paraId="51D93AA0" w14:textId="77777777">
            <w:pPr>
              <w:pStyle w:val="ParaNum"/>
              <w:tabs>
                <w:tab w:val="clear" w:pos="1080"/>
              </w:tabs>
              <w:spacing w:after="0"/>
              <w:ind w:firstLine="0"/>
              <w:jc w:val="center"/>
              <w:rPr>
                <w:szCs w:val="22"/>
              </w:rPr>
            </w:pPr>
            <w:r w:rsidRPr="00BD36C1">
              <w:rPr>
                <w:szCs w:val="22"/>
              </w:rPr>
              <w:t>D</w:t>
            </w:r>
          </w:p>
        </w:tc>
        <w:tc>
          <w:tcPr>
            <w:tcW w:w="3130" w:type="dxa"/>
          </w:tcPr>
          <w:p w:rsidR="00C75022" w:rsidRPr="00BD36C1" w:rsidP="008D4646" w14:paraId="15AAED16" w14:textId="77777777">
            <w:pPr>
              <w:pStyle w:val="ParaNum"/>
              <w:tabs>
                <w:tab w:val="clear" w:pos="1080"/>
              </w:tabs>
              <w:spacing w:after="0"/>
              <w:ind w:firstLine="0"/>
              <w:jc w:val="left"/>
              <w:rPr>
                <w:szCs w:val="22"/>
              </w:rPr>
            </w:pPr>
            <w:r w:rsidRPr="00BD36C1">
              <w:rPr>
                <w:szCs w:val="22"/>
              </w:rPr>
              <w:t>Data</w:t>
            </w:r>
            <w:r w:rsidR="00A010FC">
              <w:rPr>
                <w:szCs w:val="22"/>
              </w:rPr>
              <w:t xml:space="preserve"> Collection</w:t>
            </w:r>
            <w:r w:rsidRPr="00BD36C1">
              <w:rPr>
                <w:szCs w:val="22"/>
              </w:rPr>
              <w:t xml:space="preserve"> from Internet-Based TRS Providers</w:t>
            </w:r>
          </w:p>
        </w:tc>
        <w:tc>
          <w:tcPr>
            <w:tcW w:w="1530" w:type="dxa"/>
          </w:tcPr>
          <w:p w:rsidR="00C75022" w:rsidRPr="00BD36C1" w:rsidP="008D4646" w14:paraId="59561A1D" w14:textId="77777777">
            <w:pPr>
              <w:pStyle w:val="ParaNum"/>
              <w:tabs>
                <w:tab w:val="clear" w:pos="1080"/>
              </w:tabs>
              <w:spacing w:after="0"/>
              <w:ind w:firstLine="0"/>
              <w:jc w:val="right"/>
              <w:rPr>
                <w:szCs w:val="22"/>
              </w:rPr>
            </w:pPr>
            <w:r w:rsidRPr="00BD36C1">
              <w:rPr>
                <w:szCs w:val="22"/>
              </w:rPr>
              <w:t>Included</w:t>
            </w:r>
            <w:r w:rsidRPr="00BD36C1" w:rsidR="009F1D38">
              <w:rPr>
                <w:szCs w:val="22"/>
              </w:rPr>
              <w:t xml:space="preserve"> in A</w:t>
            </w:r>
          </w:p>
        </w:tc>
        <w:tc>
          <w:tcPr>
            <w:tcW w:w="1260" w:type="dxa"/>
          </w:tcPr>
          <w:p w:rsidR="00C75022" w:rsidRPr="00BD36C1" w:rsidP="008D4646" w14:paraId="5734C26B" w14:textId="46694CD5">
            <w:pPr>
              <w:pStyle w:val="ParaNum"/>
              <w:tabs>
                <w:tab w:val="clear" w:pos="1080"/>
              </w:tabs>
              <w:spacing w:after="0"/>
              <w:ind w:firstLine="0"/>
              <w:jc w:val="right"/>
              <w:rPr>
                <w:szCs w:val="22"/>
              </w:rPr>
            </w:pPr>
            <w:r>
              <w:rPr>
                <w:szCs w:val="22"/>
              </w:rPr>
              <w:t>20</w:t>
            </w:r>
          </w:p>
        </w:tc>
        <w:tc>
          <w:tcPr>
            <w:tcW w:w="990" w:type="dxa"/>
          </w:tcPr>
          <w:p w:rsidR="00C75022" w:rsidRPr="00BD36C1" w:rsidP="008D4646" w14:paraId="1E1374B1" w14:textId="2232D818">
            <w:pPr>
              <w:pStyle w:val="ParaNum"/>
              <w:tabs>
                <w:tab w:val="clear" w:pos="1080"/>
              </w:tabs>
              <w:spacing w:after="0"/>
              <w:ind w:firstLine="0"/>
              <w:jc w:val="right"/>
              <w:rPr>
                <w:szCs w:val="22"/>
              </w:rPr>
            </w:pPr>
            <w:r>
              <w:rPr>
                <w:szCs w:val="22"/>
              </w:rPr>
              <w:t>1,400</w:t>
            </w:r>
          </w:p>
        </w:tc>
        <w:tc>
          <w:tcPr>
            <w:tcW w:w="1345" w:type="dxa"/>
          </w:tcPr>
          <w:p w:rsidR="00C75022" w:rsidRPr="00BD36C1" w:rsidP="008D4646" w14:paraId="6B705A67" w14:textId="1398E4F1">
            <w:pPr>
              <w:pStyle w:val="ParaNum"/>
              <w:tabs>
                <w:tab w:val="clear" w:pos="1080"/>
              </w:tabs>
              <w:spacing w:after="0"/>
              <w:ind w:firstLine="0"/>
              <w:jc w:val="right"/>
              <w:rPr>
                <w:szCs w:val="22"/>
              </w:rPr>
            </w:pPr>
            <w:r w:rsidRPr="00BD36C1">
              <w:rPr>
                <w:szCs w:val="22"/>
              </w:rPr>
              <w:t>$</w:t>
            </w:r>
            <w:r w:rsidR="005C5A60">
              <w:rPr>
                <w:szCs w:val="22"/>
              </w:rPr>
              <w:t>89,684.00</w:t>
            </w:r>
          </w:p>
        </w:tc>
      </w:tr>
      <w:tr w14:paraId="34C501D4" w14:textId="77777777" w:rsidTr="001E63B8">
        <w:tblPrEx>
          <w:tblW w:w="0" w:type="auto"/>
          <w:tblInd w:w="720" w:type="dxa"/>
          <w:tblLayout w:type="fixed"/>
          <w:tblLook w:val="04A0"/>
        </w:tblPrEx>
        <w:tc>
          <w:tcPr>
            <w:tcW w:w="375" w:type="dxa"/>
          </w:tcPr>
          <w:p w:rsidR="00A010FC" w:rsidRPr="00BD36C1" w:rsidP="008D4646" w14:paraId="1E627C1E" w14:textId="77777777">
            <w:pPr>
              <w:pStyle w:val="ParaNum"/>
              <w:tabs>
                <w:tab w:val="clear" w:pos="1080"/>
              </w:tabs>
              <w:spacing w:after="0"/>
              <w:ind w:firstLine="0"/>
              <w:jc w:val="center"/>
              <w:rPr>
                <w:szCs w:val="22"/>
              </w:rPr>
            </w:pPr>
            <w:r>
              <w:rPr>
                <w:szCs w:val="22"/>
              </w:rPr>
              <w:t>E</w:t>
            </w:r>
          </w:p>
        </w:tc>
        <w:tc>
          <w:tcPr>
            <w:tcW w:w="3130" w:type="dxa"/>
          </w:tcPr>
          <w:p w:rsidR="00A010FC" w:rsidRPr="00BD36C1" w:rsidP="008D4646" w14:paraId="43404F3C" w14:textId="77777777">
            <w:pPr>
              <w:pStyle w:val="ParaNum"/>
              <w:tabs>
                <w:tab w:val="clear" w:pos="1080"/>
              </w:tabs>
              <w:spacing w:after="0"/>
              <w:ind w:firstLine="0"/>
              <w:jc w:val="left"/>
              <w:rPr>
                <w:szCs w:val="22"/>
              </w:rPr>
            </w:pPr>
            <w:r>
              <w:rPr>
                <w:szCs w:val="22"/>
              </w:rPr>
              <w:t>Audit of Internet-Based TRS Providers</w:t>
            </w:r>
          </w:p>
        </w:tc>
        <w:tc>
          <w:tcPr>
            <w:tcW w:w="1530" w:type="dxa"/>
          </w:tcPr>
          <w:p w:rsidR="00A010FC" w:rsidRPr="00BD36C1" w:rsidP="008D4646" w14:paraId="152C7D74" w14:textId="77777777">
            <w:pPr>
              <w:pStyle w:val="ParaNum"/>
              <w:tabs>
                <w:tab w:val="clear" w:pos="1080"/>
              </w:tabs>
              <w:spacing w:after="0"/>
              <w:ind w:firstLine="0"/>
              <w:jc w:val="right"/>
              <w:rPr>
                <w:szCs w:val="22"/>
              </w:rPr>
            </w:pPr>
            <w:r>
              <w:rPr>
                <w:szCs w:val="22"/>
              </w:rPr>
              <w:t>Included in A</w:t>
            </w:r>
          </w:p>
        </w:tc>
        <w:tc>
          <w:tcPr>
            <w:tcW w:w="1260" w:type="dxa"/>
          </w:tcPr>
          <w:p w:rsidR="00A010FC" w:rsidRPr="00BD36C1" w:rsidP="008D4646" w14:paraId="66D577A5" w14:textId="6B93AB51">
            <w:pPr>
              <w:pStyle w:val="ParaNum"/>
              <w:tabs>
                <w:tab w:val="clear" w:pos="1080"/>
              </w:tabs>
              <w:spacing w:after="0"/>
              <w:ind w:firstLine="0"/>
              <w:jc w:val="right"/>
              <w:rPr>
                <w:szCs w:val="22"/>
              </w:rPr>
            </w:pPr>
            <w:r>
              <w:rPr>
                <w:szCs w:val="22"/>
              </w:rPr>
              <w:t>18</w:t>
            </w:r>
          </w:p>
        </w:tc>
        <w:tc>
          <w:tcPr>
            <w:tcW w:w="990" w:type="dxa"/>
          </w:tcPr>
          <w:p w:rsidR="00A010FC" w:rsidRPr="00BD36C1" w:rsidP="008D4646" w14:paraId="265BF119" w14:textId="1B20445B">
            <w:pPr>
              <w:pStyle w:val="ParaNum"/>
              <w:tabs>
                <w:tab w:val="clear" w:pos="1080"/>
              </w:tabs>
              <w:spacing w:after="0"/>
              <w:ind w:firstLine="0"/>
              <w:jc w:val="right"/>
              <w:rPr>
                <w:szCs w:val="22"/>
              </w:rPr>
            </w:pPr>
            <w:r>
              <w:rPr>
                <w:szCs w:val="22"/>
              </w:rPr>
              <w:t>1,440</w:t>
            </w:r>
          </w:p>
        </w:tc>
        <w:tc>
          <w:tcPr>
            <w:tcW w:w="1345" w:type="dxa"/>
          </w:tcPr>
          <w:p w:rsidR="00A010FC" w:rsidRPr="00BD36C1" w:rsidP="008D4646" w14:paraId="303D2519" w14:textId="16B9E4F3">
            <w:pPr>
              <w:pStyle w:val="ParaNum"/>
              <w:tabs>
                <w:tab w:val="clear" w:pos="1080"/>
              </w:tabs>
              <w:spacing w:after="0"/>
              <w:ind w:firstLine="0"/>
              <w:jc w:val="right"/>
              <w:rPr>
                <w:szCs w:val="22"/>
              </w:rPr>
            </w:pPr>
            <w:r>
              <w:rPr>
                <w:szCs w:val="22"/>
              </w:rPr>
              <w:t>$</w:t>
            </w:r>
            <w:r w:rsidR="00180A59">
              <w:rPr>
                <w:szCs w:val="22"/>
              </w:rPr>
              <w:t>92,</w:t>
            </w:r>
            <w:r w:rsidR="006A0A4F">
              <w:rPr>
                <w:szCs w:val="22"/>
              </w:rPr>
              <w:t>246</w:t>
            </w:r>
            <w:r w:rsidR="00C3220C">
              <w:rPr>
                <w:szCs w:val="22"/>
              </w:rPr>
              <w:t>.40</w:t>
            </w:r>
          </w:p>
        </w:tc>
      </w:tr>
      <w:tr w14:paraId="138CDE13" w14:textId="77777777" w:rsidTr="001E63B8">
        <w:tblPrEx>
          <w:tblW w:w="0" w:type="auto"/>
          <w:tblInd w:w="720" w:type="dxa"/>
          <w:tblLayout w:type="fixed"/>
          <w:tblLook w:val="04A0"/>
        </w:tblPrEx>
        <w:tc>
          <w:tcPr>
            <w:tcW w:w="375" w:type="dxa"/>
          </w:tcPr>
          <w:p w:rsidR="00C75022" w:rsidRPr="00BD36C1" w:rsidP="008D4646" w14:paraId="04E40261" w14:textId="77777777">
            <w:pPr>
              <w:pStyle w:val="ParaNum"/>
              <w:tabs>
                <w:tab w:val="clear" w:pos="1080"/>
              </w:tabs>
              <w:spacing w:after="0"/>
              <w:ind w:firstLine="0"/>
              <w:jc w:val="center"/>
              <w:rPr>
                <w:szCs w:val="22"/>
              </w:rPr>
            </w:pPr>
            <w:r>
              <w:rPr>
                <w:szCs w:val="22"/>
              </w:rPr>
              <w:t>F</w:t>
            </w:r>
          </w:p>
        </w:tc>
        <w:tc>
          <w:tcPr>
            <w:tcW w:w="3130" w:type="dxa"/>
          </w:tcPr>
          <w:p w:rsidR="00C75022" w:rsidRPr="00BD36C1" w:rsidP="008D4646" w14:paraId="3A3BE6FB" w14:textId="77777777">
            <w:pPr>
              <w:pStyle w:val="ParaNum"/>
              <w:tabs>
                <w:tab w:val="clear" w:pos="1080"/>
              </w:tabs>
              <w:spacing w:after="0"/>
              <w:ind w:firstLine="0"/>
              <w:jc w:val="left"/>
              <w:rPr>
                <w:szCs w:val="22"/>
              </w:rPr>
            </w:pPr>
            <w:r w:rsidRPr="00BD36C1">
              <w:rPr>
                <w:szCs w:val="22"/>
              </w:rPr>
              <w:t>STS Annual Reports on Outreach Efforts</w:t>
            </w:r>
          </w:p>
        </w:tc>
        <w:tc>
          <w:tcPr>
            <w:tcW w:w="1530" w:type="dxa"/>
          </w:tcPr>
          <w:p w:rsidR="00C75022" w:rsidRPr="00BD36C1" w:rsidP="008D4646" w14:paraId="2718F750" w14:textId="77777777">
            <w:pPr>
              <w:pStyle w:val="ParaNum"/>
              <w:tabs>
                <w:tab w:val="clear" w:pos="1080"/>
              </w:tabs>
              <w:spacing w:after="0"/>
              <w:ind w:firstLine="0"/>
              <w:jc w:val="right"/>
              <w:rPr>
                <w:szCs w:val="22"/>
              </w:rPr>
            </w:pPr>
            <w:r w:rsidRPr="00BD36C1">
              <w:rPr>
                <w:szCs w:val="22"/>
              </w:rPr>
              <w:t>Included</w:t>
            </w:r>
            <w:r w:rsidRPr="00BD36C1" w:rsidR="009F1D38">
              <w:rPr>
                <w:szCs w:val="22"/>
              </w:rPr>
              <w:t xml:space="preserve"> in A</w:t>
            </w:r>
          </w:p>
        </w:tc>
        <w:tc>
          <w:tcPr>
            <w:tcW w:w="1260" w:type="dxa"/>
          </w:tcPr>
          <w:p w:rsidR="00C75022" w:rsidRPr="00BD36C1" w:rsidP="008D4646" w14:paraId="03D48086" w14:textId="77777777">
            <w:pPr>
              <w:pStyle w:val="ParaNum"/>
              <w:tabs>
                <w:tab w:val="clear" w:pos="1080"/>
              </w:tabs>
              <w:spacing w:after="0"/>
              <w:ind w:firstLine="0"/>
              <w:jc w:val="right"/>
              <w:rPr>
                <w:szCs w:val="22"/>
              </w:rPr>
            </w:pPr>
            <w:r w:rsidRPr="00BD36C1">
              <w:rPr>
                <w:szCs w:val="22"/>
              </w:rPr>
              <w:t>2</w:t>
            </w:r>
          </w:p>
        </w:tc>
        <w:tc>
          <w:tcPr>
            <w:tcW w:w="990" w:type="dxa"/>
          </w:tcPr>
          <w:p w:rsidR="00C75022" w:rsidRPr="00BD36C1" w:rsidP="008D4646" w14:paraId="0A533A99" w14:textId="77777777">
            <w:pPr>
              <w:pStyle w:val="ParaNum"/>
              <w:tabs>
                <w:tab w:val="clear" w:pos="1080"/>
              </w:tabs>
              <w:spacing w:after="0"/>
              <w:ind w:firstLine="0"/>
              <w:jc w:val="right"/>
              <w:rPr>
                <w:szCs w:val="22"/>
              </w:rPr>
            </w:pPr>
            <w:r w:rsidRPr="00BD36C1">
              <w:rPr>
                <w:szCs w:val="22"/>
              </w:rPr>
              <w:t>30</w:t>
            </w:r>
          </w:p>
        </w:tc>
        <w:tc>
          <w:tcPr>
            <w:tcW w:w="1345" w:type="dxa"/>
          </w:tcPr>
          <w:p w:rsidR="00C75022" w:rsidRPr="00BD36C1" w:rsidP="008D4646" w14:paraId="35FBAF9D" w14:textId="36D1FD83">
            <w:pPr>
              <w:pStyle w:val="ParaNum"/>
              <w:tabs>
                <w:tab w:val="clear" w:pos="1080"/>
              </w:tabs>
              <w:spacing w:after="0"/>
              <w:ind w:firstLine="0"/>
              <w:jc w:val="right"/>
              <w:rPr>
                <w:szCs w:val="22"/>
              </w:rPr>
            </w:pPr>
            <w:r w:rsidRPr="00BD36C1">
              <w:rPr>
                <w:szCs w:val="22"/>
              </w:rPr>
              <w:t>$</w:t>
            </w:r>
            <w:r w:rsidR="000841A8">
              <w:rPr>
                <w:szCs w:val="22"/>
              </w:rPr>
              <w:t>1,921.80</w:t>
            </w:r>
          </w:p>
        </w:tc>
      </w:tr>
      <w:tr w14:paraId="70F0BE28" w14:textId="77777777" w:rsidTr="001E63B8">
        <w:tblPrEx>
          <w:tblW w:w="0" w:type="auto"/>
          <w:tblInd w:w="720" w:type="dxa"/>
          <w:tblLayout w:type="fixed"/>
          <w:tblLook w:val="04A0"/>
        </w:tblPrEx>
        <w:tc>
          <w:tcPr>
            <w:tcW w:w="375" w:type="dxa"/>
          </w:tcPr>
          <w:p w:rsidR="00C75022" w:rsidRPr="00BD36C1" w:rsidP="008D4646" w14:paraId="1E302FAF" w14:textId="77777777">
            <w:pPr>
              <w:pStyle w:val="ParaNum"/>
              <w:tabs>
                <w:tab w:val="clear" w:pos="1080"/>
              </w:tabs>
              <w:spacing w:after="0"/>
              <w:ind w:firstLine="0"/>
              <w:jc w:val="center"/>
              <w:rPr>
                <w:szCs w:val="22"/>
              </w:rPr>
            </w:pPr>
            <w:r>
              <w:rPr>
                <w:szCs w:val="22"/>
              </w:rPr>
              <w:t>G</w:t>
            </w:r>
          </w:p>
        </w:tc>
        <w:tc>
          <w:tcPr>
            <w:tcW w:w="3130" w:type="dxa"/>
          </w:tcPr>
          <w:p w:rsidR="00C75022" w:rsidRPr="00BD36C1" w:rsidP="008D4646" w14:paraId="39A20991" w14:textId="12BFA588">
            <w:pPr>
              <w:pStyle w:val="ParaNum"/>
              <w:tabs>
                <w:tab w:val="clear" w:pos="1080"/>
              </w:tabs>
              <w:spacing w:after="0"/>
              <w:ind w:firstLine="0"/>
              <w:jc w:val="left"/>
              <w:rPr>
                <w:szCs w:val="22"/>
              </w:rPr>
            </w:pPr>
            <w:r w:rsidRPr="00BD36C1">
              <w:rPr>
                <w:szCs w:val="22"/>
              </w:rPr>
              <w:t>Public Information</w:t>
            </w:r>
            <w:r w:rsidR="003455E6">
              <w:rPr>
                <w:szCs w:val="22"/>
              </w:rPr>
              <w:t xml:space="preserve"> on Availability of TRS</w:t>
            </w:r>
          </w:p>
        </w:tc>
        <w:tc>
          <w:tcPr>
            <w:tcW w:w="1530" w:type="dxa"/>
          </w:tcPr>
          <w:p w:rsidR="00C75022" w:rsidRPr="00BD36C1" w:rsidP="008D4646" w14:paraId="1855D3F9" w14:textId="77777777">
            <w:pPr>
              <w:pStyle w:val="ParaNum"/>
              <w:tabs>
                <w:tab w:val="clear" w:pos="1080"/>
              </w:tabs>
              <w:spacing w:after="0"/>
              <w:ind w:firstLine="0"/>
              <w:jc w:val="right"/>
              <w:rPr>
                <w:szCs w:val="22"/>
              </w:rPr>
            </w:pPr>
            <w:r w:rsidRPr="00BD36C1">
              <w:rPr>
                <w:szCs w:val="22"/>
              </w:rPr>
              <w:t>3,500</w:t>
            </w:r>
          </w:p>
        </w:tc>
        <w:tc>
          <w:tcPr>
            <w:tcW w:w="1260" w:type="dxa"/>
          </w:tcPr>
          <w:p w:rsidR="00C75022" w:rsidRPr="00BD36C1" w:rsidP="008D4646" w14:paraId="2FB1B832" w14:textId="77777777">
            <w:pPr>
              <w:pStyle w:val="ParaNum"/>
              <w:tabs>
                <w:tab w:val="clear" w:pos="1080"/>
              </w:tabs>
              <w:spacing w:after="0"/>
              <w:ind w:firstLine="0"/>
              <w:jc w:val="right"/>
              <w:rPr>
                <w:szCs w:val="22"/>
              </w:rPr>
            </w:pPr>
            <w:r w:rsidRPr="00BD36C1">
              <w:rPr>
                <w:szCs w:val="22"/>
              </w:rPr>
              <w:t>3,500</w:t>
            </w:r>
          </w:p>
        </w:tc>
        <w:tc>
          <w:tcPr>
            <w:tcW w:w="990" w:type="dxa"/>
          </w:tcPr>
          <w:p w:rsidR="00C75022" w:rsidRPr="00BD36C1" w:rsidP="008D4646" w14:paraId="4FF42D9B" w14:textId="77777777">
            <w:pPr>
              <w:pStyle w:val="ParaNum"/>
              <w:tabs>
                <w:tab w:val="clear" w:pos="1080"/>
              </w:tabs>
              <w:spacing w:after="0"/>
              <w:ind w:firstLine="0"/>
              <w:jc w:val="right"/>
              <w:rPr>
                <w:szCs w:val="22"/>
              </w:rPr>
            </w:pPr>
            <w:r w:rsidRPr="00BD36C1">
              <w:rPr>
                <w:szCs w:val="22"/>
              </w:rPr>
              <w:t>3,500</w:t>
            </w:r>
          </w:p>
        </w:tc>
        <w:tc>
          <w:tcPr>
            <w:tcW w:w="1345" w:type="dxa"/>
          </w:tcPr>
          <w:p w:rsidR="00C75022" w:rsidRPr="00BD36C1" w:rsidP="008D4646" w14:paraId="65866C2C" w14:textId="30F75931">
            <w:pPr>
              <w:pStyle w:val="ParaNum"/>
              <w:tabs>
                <w:tab w:val="clear" w:pos="1080"/>
              </w:tabs>
              <w:spacing w:after="0"/>
              <w:ind w:firstLine="0"/>
              <w:jc w:val="right"/>
              <w:rPr>
                <w:szCs w:val="22"/>
              </w:rPr>
            </w:pPr>
            <w:r w:rsidRPr="00BD36C1">
              <w:rPr>
                <w:szCs w:val="22"/>
              </w:rPr>
              <w:t>$</w:t>
            </w:r>
            <w:r w:rsidR="008D536E">
              <w:rPr>
                <w:szCs w:val="22"/>
              </w:rPr>
              <w:t>224,210</w:t>
            </w:r>
          </w:p>
        </w:tc>
      </w:tr>
      <w:tr w14:paraId="032BCDF4" w14:textId="77777777" w:rsidTr="001E63B8">
        <w:tblPrEx>
          <w:tblW w:w="0" w:type="auto"/>
          <w:tblInd w:w="720" w:type="dxa"/>
          <w:tblLayout w:type="fixed"/>
          <w:tblLook w:val="04A0"/>
        </w:tblPrEx>
        <w:tc>
          <w:tcPr>
            <w:tcW w:w="375" w:type="dxa"/>
          </w:tcPr>
          <w:p w:rsidR="00C75022" w:rsidRPr="00BD36C1" w:rsidP="008D4646" w14:paraId="5EBBED21" w14:textId="77777777">
            <w:pPr>
              <w:pStyle w:val="ParaNum"/>
              <w:tabs>
                <w:tab w:val="clear" w:pos="1080"/>
              </w:tabs>
              <w:spacing w:after="0"/>
              <w:ind w:firstLine="0"/>
              <w:jc w:val="center"/>
              <w:rPr>
                <w:szCs w:val="22"/>
              </w:rPr>
            </w:pPr>
            <w:r>
              <w:rPr>
                <w:szCs w:val="22"/>
              </w:rPr>
              <w:t>H</w:t>
            </w:r>
          </w:p>
        </w:tc>
        <w:tc>
          <w:tcPr>
            <w:tcW w:w="3130" w:type="dxa"/>
          </w:tcPr>
          <w:p w:rsidR="00C75022" w:rsidRPr="00BD36C1" w:rsidP="008D4646" w14:paraId="6A84FAB4" w14:textId="77777777">
            <w:pPr>
              <w:pStyle w:val="ParaNum"/>
              <w:tabs>
                <w:tab w:val="clear" w:pos="1080"/>
              </w:tabs>
              <w:spacing w:after="0"/>
              <w:ind w:firstLine="0"/>
              <w:jc w:val="left"/>
              <w:rPr>
                <w:szCs w:val="22"/>
              </w:rPr>
            </w:pPr>
            <w:r w:rsidRPr="00BD36C1">
              <w:rPr>
                <w:szCs w:val="22"/>
              </w:rPr>
              <w:t xml:space="preserve">Registration </w:t>
            </w:r>
            <w:r w:rsidR="007A1B20">
              <w:rPr>
                <w:szCs w:val="22"/>
              </w:rPr>
              <w:t>of</w:t>
            </w:r>
            <w:r w:rsidRPr="00BD36C1">
              <w:rPr>
                <w:szCs w:val="22"/>
              </w:rPr>
              <w:t xml:space="preserve"> VRS Users</w:t>
            </w:r>
            <w:r w:rsidR="007A1B20">
              <w:rPr>
                <w:szCs w:val="22"/>
              </w:rPr>
              <w:t xml:space="preserve"> for</w:t>
            </w:r>
            <w:r w:rsidRPr="00BD36C1">
              <w:rPr>
                <w:szCs w:val="22"/>
              </w:rPr>
              <w:t xml:space="preserve"> Calling from International Points</w:t>
            </w:r>
            <w:r w:rsidR="007A1B20">
              <w:rPr>
                <w:szCs w:val="22"/>
              </w:rPr>
              <w:t xml:space="preserve"> to the U.S.</w:t>
            </w:r>
          </w:p>
        </w:tc>
        <w:tc>
          <w:tcPr>
            <w:tcW w:w="1530" w:type="dxa"/>
          </w:tcPr>
          <w:p w:rsidR="00C75022" w:rsidRPr="00BD36C1" w:rsidP="008D4646" w14:paraId="0A92C4EE" w14:textId="640791A4">
            <w:pPr>
              <w:pStyle w:val="ParaNum"/>
              <w:tabs>
                <w:tab w:val="clear" w:pos="1080"/>
              </w:tabs>
              <w:spacing w:after="0"/>
              <w:ind w:firstLine="0"/>
              <w:jc w:val="right"/>
              <w:rPr>
                <w:szCs w:val="22"/>
              </w:rPr>
            </w:pPr>
            <w:r w:rsidRPr="00BD36C1">
              <w:rPr>
                <w:szCs w:val="22"/>
              </w:rPr>
              <w:t>1</w:t>
            </w:r>
            <w:r w:rsidRPr="00BD36C1" w:rsidR="00B407B4">
              <w:rPr>
                <w:szCs w:val="22"/>
              </w:rPr>
              <w:t>,</w:t>
            </w:r>
            <w:r w:rsidRPr="00BD36C1">
              <w:rPr>
                <w:szCs w:val="22"/>
              </w:rPr>
              <w:t xml:space="preserve">500 (plus </w:t>
            </w:r>
            <w:r w:rsidR="008D536E">
              <w:rPr>
                <w:szCs w:val="22"/>
              </w:rPr>
              <w:t>6</w:t>
            </w:r>
            <w:r w:rsidRPr="00BD36C1" w:rsidR="008D536E">
              <w:rPr>
                <w:szCs w:val="22"/>
              </w:rPr>
              <w:t xml:space="preserve"> </w:t>
            </w:r>
            <w:r w:rsidRPr="00BD36C1">
              <w:rPr>
                <w:szCs w:val="22"/>
              </w:rPr>
              <w:t>i</w:t>
            </w:r>
            <w:r w:rsidRPr="00BD36C1" w:rsidR="00A429F9">
              <w:rPr>
                <w:szCs w:val="22"/>
              </w:rPr>
              <w:t>ncluded</w:t>
            </w:r>
            <w:r w:rsidRPr="00BD36C1">
              <w:rPr>
                <w:szCs w:val="22"/>
              </w:rPr>
              <w:t xml:space="preserve"> in A</w:t>
            </w:r>
            <w:r w:rsidR="00407ECC">
              <w:rPr>
                <w:szCs w:val="22"/>
              </w:rPr>
              <w:t xml:space="preserve"> and 150 included in H</w:t>
            </w:r>
            <w:r w:rsidRPr="00BD36C1">
              <w:rPr>
                <w:szCs w:val="22"/>
              </w:rPr>
              <w:t>)</w:t>
            </w:r>
          </w:p>
        </w:tc>
        <w:tc>
          <w:tcPr>
            <w:tcW w:w="1260" w:type="dxa"/>
          </w:tcPr>
          <w:p w:rsidR="00C75022" w:rsidRPr="00BD36C1" w:rsidP="008D4646" w14:paraId="3B998367" w14:textId="2C929FD2">
            <w:pPr>
              <w:pStyle w:val="ParaNum"/>
              <w:tabs>
                <w:tab w:val="clear" w:pos="1080"/>
              </w:tabs>
              <w:spacing w:after="0"/>
              <w:ind w:firstLine="0"/>
              <w:jc w:val="right"/>
              <w:rPr>
                <w:szCs w:val="22"/>
              </w:rPr>
            </w:pPr>
            <w:r>
              <w:rPr>
                <w:szCs w:val="22"/>
              </w:rPr>
              <w:t>3,300</w:t>
            </w:r>
          </w:p>
        </w:tc>
        <w:tc>
          <w:tcPr>
            <w:tcW w:w="990" w:type="dxa"/>
          </w:tcPr>
          <w:p w:rsidR="00C75022" w:rsidRPr="00BD36C1" w:rsidP="008D4646" w14:paraId="0B52CEF4" w14:textId="11A9BF09">
            <w:pPr>
              <w:pStyle w:val="ParaNum"/>
              <w:tabs>
                <w:tab w:val="clear" w:pos="1080"/>
              </w:tabs>
              <w:spacing w:after="0"/>
              <w:ind w:firstLine="0"/>
              <w:jc w:val="right"/>
              <w:rPr>
                <w:szCs w:val="22"/>
              </w:rPr>
            </w:pPr>
            <w:r>
              <w:rPr>
                <w:szCs w:val="22"/>
              </w:rPr>
              <w:t>1,650</w:t>
            </w:r>
          </w:p>
        </w:tc>
        <w:tc>
          <w:tcPr>
            <w:tcW w:w="1345" w:type="dxa"/>
          </w:tcPr>
          <w:p w:rsidR="00C75022" w:rsidRPr="00BD36C1" w:rsidP="008D4646" w14:paraId="02DA1387" w14:textId="110B1175">
            <w:pPr>
              <w:pStyle w:val="ParaNum"/>
              <w:tabs>
                <w:tab w:val="clear" w:pos="1080"/>
              </w:tabs>
              <w:spacing w:after="0"/>
              <w:ind w:firstLine="0"/>
              <w:jc w:val="right"/>
              <w:rPr>
                <w:szCs w:val="22"/>
              </w:rPr>
            </w:pPr>
            <w:r w:rsidRPr="00BD36C1">
              <w:rPr>
                <w:szCs w:val="22"/>
              </w:rPr>
              <w:t>$</w:t>
            </w:r>
            <w:r w:rsidR="00AE4FC2">
              <w:rPr>
                <w:szCs w:val="22"/>
              </w:rPr>
              <w:t>30,648.75</w:t>
            </w:r>
          </w:p>
        </w:tc>
      </w:tr>
      <w:tr w14:paraId="029B32CD" w14:textId="77777777" w:rsidTr="001E63B8">
        <w:tblPrEx>
          <w:tblW w:w="0" w:type="auto"/>
          <w:tblInd w:w="720" w:type="dxa"/>
          <w:tblLayout w:type="fixed"/>
          <w:tblLook w:val="04A0"/>
        </w:tblPrEx>
        <w:tc>
          <w:tcPr>
            <w:tcW w:w="375" w:type="dxa"/>
          </w:tcPr>
          <w:p w:rsidR="00C75022" w:rsidRPr="00BD36C1" w:rsidP="008D4646" w14:paraId="4288CE0D" w14:textId="77777777">
            <w:pPr>
              <w:pStyle w:val="ParaNum"/>
              <w:tabs>
                <w:tab w:val="clear" w:pos="1080"/>
              </w:tabs>
              <w:spacing w:after="0"/>
              <w:ind w:firstLine="0"/>
              <w:jc w:val="center"/>
              <w:rPr>
                <w:szCs w:val="22"/>
              </w:rPr>
            </w:pPr>
            <w:r>
              <w:rPr>
                <w:szCs w:val="22"/>
              </w:rPr>
              <w:t>I</w:t>
            </w:r>
          </w:p>
        </w:tc>
        <w:tc>
          <w:tcPr>
            <w:tcW w:w="3130" w:type="dxa"/>
          </w:tcPr>
          <w:p w:rsidR="00C75022" w:rsidRPr="00BD36C1" w:rsidP="008D4646" w14:paraId="1555B358" w14:textId="77777777">
            <w:pPr>
              <w:pStyle w:val="ParaNum"/>
              <w:tabs>
                <w:tab w:val="clear" w:pos="1080"/>
              </w:tabs>
              <w:spacing w:after="0"/>
              <w:ind w:firstLine="0"/>
              <w:jc w:val="left"/>
              <w:rPr>
                <w:szCs w:val="22"/>
              </w:rPr>
            </w:pPr>
            <w:r w:rsidRPr="00BD36C1">
              <w:rPr>
                <w:szCs w:val="22"/>
              </w:rPr>
              <w:t xml:space="preserve">Complaint Log Summaries </w:t>
            </w:r>
          </w:p>
        </w:tc>
        <w:tc>
          <w:tcPr>
            <w:tcW w:w="1530" w:type="dxa"/>
          </w:tcPr>
          <w:p w:rsidR="00C75022" w:rsidRPr="00BD36C1" w:rsidP="008D4646" w14:paraId="13CDF503" w14:textId="77777777">
            <w:pPr>
              <w:pStyle w:val="ParaNum"/>
              <w:tabs>
                <w:tab w:val="clear" w:pos="1080"/>
              </w:tabs>
              <w:spacing w:after="0"/>
              <w:ind w:firstLine="0"/>
              <w:jc w:val="right"/>
              <w:rPr>
                <w:szCs w:val="22"/>
              </w:rPr>
            </w:pPr>
            <w:r w:rsidRPr="00BD36C1">
              <w:rPr>
                <w:szCs w:val="22"/>
              </w:rPr>
              <w:t>Included</w:t>
            </w:r>
            <w:r w:rsidRPr="00BD36C1" w:rsidR="008B6811">
              <w:rPr>
                <w:szCs w:val="22"/>
              </w:rPr>
              <w:t xml:space="preserve"> in A</w:t>
            </w:r>
          </w:p>
        </w:tc>
        <w:tc>
          <w:tcPr>
            <w:tcW w:w="1260" w:type="dxa"/>
          </w:tcPr>
          <w:p w:rsidR="00C75022" w:rsidRPr="00BD36C1" w:rsidP="008D4646" w14:paraId="5F3D36D9" w14:textId="70A97291">
            <w:pPr>
              <w:pStyle w:val="ParaNum"/>
              <w:tabs>
                <w:tab w:val="clear" w:pos="1080"/>
              </w:tabs>
              <w:spacing w:after="0"/>
              <w:ind w:firstLine="0"/>
              <w:jc w:val="right"/>
              <w:rPr>
                <w:szCs w:val="22"/>
              </w:rPr>
            </w:pPr>
            <w:r>
              <w:rPr>
                <w:szCs w:val="22"/>
              </w:rPr>
              <w:t>10</w:t>
            </w:r>
          </w:p>
        </w:tc>
        <w:tc>
          <w:tcPr>
            <w:tcW w:w="990" w:type="dxa"/>
          </w:tcPr>
          <w:p w:rsidR="00C75022" w:rsidRPr="00BD36C1" w:rsidP="008D4646" w14:paraId="4A6E1CF7" w14:textId="2F9D264E">
            <w:pPr>
              <w:pStyle w:val="ParaNum"/>
              <w:tabs>
                <w:tab w:val="clear" w:pos="1080"/>
              </w:tabs>
              <w:spacing w:after="0"/>
              <w:ind w:firstLine="0"/>
              <w:jc w:val="right"/>
              <w:rPr>
                <w:szCs w:val="22"/>
              </w:rPr>
            </w:pPr>
            <w:r>
              <w:rPr>
                <w:szCs w:val="22"/>
              </w:rPr>
              <w:t>120</w:t>
            </w:r>
          </w:p>
        </w:tc>
        <w:tc>
          <w:tcPr>
            <w:tcW w:w="1345" w:type="dxa"/>
          </w:tcPr>
          <w:p w:rsidR="00C75022" w:rsidRPr="00BD36C1" w:rsidP="008D4646" w14:paraId="7D5A0C6A" w14:textId="3AD33B1A">
            <w:pPr>
              <w:pStyle w:val="ParaNum"/>
              <w:tabs>
                <w:tab w:val="clear" w:pos="1080"/>
              </w:tabs>
              <w:spacing w:after="0"/>
              <w:ind w:firstLine="0"/>
              <w:jc w:val="right"/>
              <w:rPr>
                <w:szCs w:val="22"/>
              </w:rPr>
            </w:pPr>
            <w:r w:rsidRPr="00BD36C1">
              <w:rPr>
                <w:szCs w:val="22"/>
              </w:rPr>
              <w:t>$</w:t>
            </w:r>
            <w:r w:rsidR="003371E8">
              <w:rPr>
                <w:szCs w:val="22"/>
              </w:rPr>
              <w:t>10,684.80</w:t>
            </w:r>
          </w:p>
        </w:tc>
      </w:tr>
      <w:tr w14:paraId="4E2C5BD8" w14:textId="77777777" w:rsidTr="001E63B8">
        <w:tblPrEx>
          <w:tblW w:w="0" w:type="auto"/>
          <w:tblInd w:w="720" w:type="dxa"/>
          <w:tblLayout w:type="fixed"/>
          <w:tblLook w:val="04A0"/>
        </w:tblPrEx>
        <w:tc>
          <w:tcPr>
            <w:tcW w:w="375" w:type="dxa"/>
          </w:tcPr>
          <w:p w:rsidR="00C75022" w:rsidRPr="00BD36C1" w:rsidP="008D4646" w14:paraId="16F8925B" w14:textId="77777777">
            <w:pPr>
              <w:pStyle w:val="ParaNum"/>
              <w:tabs>
                <w:tab w:val="clear" w:pos="1080"/>
              </w:tabs>
              <w:spacing w:after="0"/>
              <w:ind w:firstLine="0"/>
              <w:jc w:val="center"/>
              <w:rPr>
                <w:szCs w:val="22"/>
              </w:rPr>
            </w:pPr>
            <w:r>
              <w:rPr>
                <w:szCs w:val="22"/>
              </w:rPr>
              <w:t>J</w:t>
            </w:r>
          </w:p>
        </w:tc>
        <w:tc>
          <w:tcPr>
            <w:tcW w:w="3130" w:type="dxa"/>
          </w:tcPr>
          <w:p w:rsidR="00C75022" w:rsidRPr="00BD36C1" w:rsidP="008D4646" w14:paraId="59136328" w14:textId="77777777">
            <w:pPr>
              <w:pStyle w:val="ParaNum"/>
              <w:tabs>
                <w:tab w:val="clear" w:pos="1080"/>
              </w:tabs>
              <w:spacing w:after="0"/>
              <w:ind w:firstLine="0"/>
              <w:jc w:val="left"/>
              <w:rPr>
                <w:szCs w:val="22"/>
              </w:rPr>
            </w:pPr>
            <w:r w:rsidRPr="00BD36C1">
              <w:rPr>
                <w:szCs w:val="22"/>
              </w:rPr>
              <w:t>Contact Information</w:t>
            </w:r>
          </w:p>
        </w:tc>
        <w:tc>
          <w:tcPr>
            <w:tcW w:w="1530" w:type="dxa"/>
          </w:tcPr>
          <w:p w:rsidR="00C75022" w:rsidRPr="00BD36C1" w:rsidP="008D4646" w14:paraId="57CFEBEB" w14:textId="77777777">
            <w:pPr>
              <w:pStyle w:val="ParaNum"/>
              <w:tabs>
                <w:tab w:val="clear" w:pos="1080"/>
              </w:tabs>
              <w:spacing w:after="0"/>
              <w:ind w:firstLine="0"/>
              <w:jc w:val="right"/>
              <w:rPr>
                <w:szCs w:val="22"/>
              </w:rPr>
            </w:pPr>
            <w:r w:rsidRPr="00BD36C1">
              <w:rPr>
                <w:szCs w:val="22"/>
              </w:rPr>
              <w:t>Included</w:t>
            </w:r>
            <w:r w:rsidRPr="00BD36C1" w:rsidR="008B6811">
              <w:rPr>
                <w:szCs w:val="22"/>
              </w:rPr>
              <w:t xml:space="preserve"> in A</w:t>
            </w:r>
          </w:p>
        </w:tc>
        <w:tc>
          <w:tcPr>
            <w:tcW w:w="1260" w:type="dxa"/>
          </w:tcPr>
          <w:p w:rsidR="00C75022" w:rsidRPr="00BD36C1" w:rsidP="008D4646" w14:paraId="5E9A6FE9" w14:textId="77777777">
            <w:pPr>
              <w:pStyle w:val="ParaNum"/>
              <w:tabs>
                <w:tab w:val="clear" w:pos="1080"/>
              </w:tabs>
              <w:spacing w:after="0"/>
              <w:ind w:firstLine="0"/>
              <w:jc w:val="right"/>
              <w:rPr>
                <w:szCs w:val="22"/>
              </w:rPr>
            </w:pPr>
            <w:r w:rsidRPr="00BD36C1">
              <w:rPr>
                <w:szCs w:val="22"/>
              </w:rPr>
              <w:t>5</w:t>
            </w:r>
          </w:p>
        </w:tc>
        <w:tc>
          <w:tcPr>
            <w:tcW w:w="990" w:type="dxa"/>
          </w:tcPr>
          <w:p w:rsidR="00C75022" w:rsidRPr="00BD36C1" w:rsidP="008D4646" w14:paraId="65C419CE" w14:textId="77777777">
            <w:pPr>
              <w:pStyle w:val="ParaNum"/>
              <w:tabs>
                <w:tab w:val="clear" w:pos="1080"/>
              </w:tabs>
              <w:spacing w:after="0"/>
              <w:ind w:firstLine="0"/>
              <w:jc w:val="right"/>
              <w:rPr>
                <w:szCs w:val="22"/>
              </w:rPr>
            </w:pPr>
            <w:r w:rsidRPr="00BD36C1">
              <w:rPr>
                <w:szCs w:val="22"/>
              </w:rPr>
              <w:t>5</w:t>
            </w:r>
          </w:p>
        </w:tc>
        <w:tc>
          <w:tcPr>
            <w:tcW w:w="1345" w:type="dxa"/>
          </w:tcPr>
          <w:p w:rsidR="00C75022" w:rsidRPr="00BD36C1" w:rsidP="008D4646" w14:paraId="2F1EDDB6" w14:textId="15B883A2">
            <w:pPr>
              <w:pStyle w:val="ParaNum"/>
              <w:tabs>
                <w:tab w:val="clear" w:pos="1080"/>
              </w:tabs>
              <w:spacing w:after="0"/>
              <w:ind w:firstLine="0"/>
              <w:jc w:val="right"/>
              <w:rPr>
                <w:szCs w:val="22"/>
              </w:rPr>
            </w:pPr>
            <w:r w:rsidRPr="00BD36C1">
              <w:rPr>
                <w:szCs w:val="22"/>
              </w:rPr>
              <w:t>$</w:t>
            </w:r>
            <w:r w:rsidR="003371E8">
              <w:rPr>
                <w:szCs w:val="22"/>
              </w:rPr>
              <w:t>445.20</w:t>
            </w:r>
          </w:p>
        </w:tc>
      </w:tr>
      <w:tr w14:paraId="5FC12EF5" w14:textId="77777777" w:rsidTr="001E63B8">
        <w:tblPrEx>
          <w:tblW w:w="0" w:type="auto"/>
          <w:tblInd w:w="720" w:type="dxa"/>
          <w:tblLayout w:type="fixed"/>
          <w:tblLook w:val="04A0"/>
        </w:tblPrEx>
        <w:tc>
          <w:tcPr>
            <w:tcW w:w="375" w:type="dxa"/>
          </w:tcPr>
          <w:p w:rsidR="00C75022" w:rsidRPr="00BD36C1" w:rsidP="008D4646" w14:paraId="16CC4750" w14:textId="77777777">
            <w:pPr>
              <w:pStyle w:val="ParaNum"/>
              <w:tabs>
                <w:tab w:val="clear" w:pos="1080"/>
              </w:tabs>
              <w:spacing w:after="0"/>
              <w:ind w:firstLine="0"/>
              <w:jc w:val="center"/>
              <w:rPr>
                <w:szCs w:val="22"/>
              </w:rPr>
            </w:pPr>
            <w:r>
              <w:rPr>
                <w:szCs w:val="22"/>
              </w:rPr>
              <w:t>K</w:t>
            </w:r>
          </w:p>
        </w:tc>
        <w:tc>
          <w:tcPr>
            <w:tcW w:w="3130" w:type="dxa"/>
          </w:tcPr>
          <w:p w:rsidR="00C75022" w:rsidRPr="00BD36C1" w:rsidP="008D4646" w14:paraId="35D8735F" w14:textId="77777777">
            <w:pPr>
              <w:pStyle w:val="ParaNum"/>
              <w:tabs>
                <w:tab w:val="clear" w:pos="1080"/>
              </w:tabs>
              <w:spacing w:after="0"/>
              <w:ind w:firstLine="0"/>
              <w:jc w:val="left"/>
              <w:rPr>
                <w:szCs w:val="22"/>
              </w:rPr>
            </w:pPr>
            <w:r>
              <w:rPr>
                <w:szCs w:val="22"/>
              </w:rPr>
              <w:t xml:space="preserve">Submission of </w:t>
            </w:r>
            <w:r w:rsidRPr="00BD36C1">
              <w:rPr>
                <w:szCs w:val="22"/>
              </w:rPr>
              <w:t>Speed</w:t>
            </w:r>
            <w:r w:rsidRPr="00BD36C1" w:rsidR="002329A9">
              <w:rPr>
                <w:szCs w:val="22"/>
              </w:rPr>
              <w:t>-</w:t>
            </w:r>
            <w:r w:rsidRPr="00BD36C1">
              <w:rPr>
                <w:szCs w:val="22"/>
              </w:rPr>
              <w:t>of</w:t>
            </w:r>
            <w:r w:rsidRPr="00BD36C1" w:rsidR="002329A9">
              <w:rPr>
                <w:szCs w:val="22"/>
              </w:rPr>
              <w:t>-</w:t>
            </w:r>
            <w:r w:rsidRPr="00BD36C1">
              <w:rPr>
                <w:szCs w:val="22"/>
              </w:rPr>
              <w:t>Answer</w:t>
            </w:r>
            <w:r>
              <w:rPr>
                <w:szCs w:val="22"/>
              </w:rPr>
              <w:t xml:space="preserve"> Compliance</w:t>
            </w:r>
            <w:r w:rsidRPr="00BD36C1">
              <w:rPr>
                <w:szCs w:val="22"/>
              </w:rPr>
              <w:t xml:space="preserve"> Data</w:t>
            </w:r>
          </w:p>
        </w:tc>
        <w:tc>
          <w:tcPr>
            <w:tcW w:w="1530" w:type="dxa"/>
          </w:tcPr>
          <w:p w:rsidR="00C75022" w:rsidRPr="00BD36C1" w:rsidP="008D4646" w14:paraId="4BCEDCE7" w14:textId="77777777">
            <w:pPr>
              <w:pStyle w:val="ParaNum"/>
              <w:tabs>
                <w:tab w:val="clear" w:pos="1080"/>
              </w:tabs>
              <w:spacing w:after="0"/>
              <w:ind w:firstLine="0"/>
              <w:jc w:val="right"/>
              <w:rPr>
                <w:szCs w:val="22"/>
              </w:rPr>
            </w:pPr>
            <w:r w:rsidRPr="00BD36C1">
              <w:rPr>
                <w:szCs w:val="22"/>
              </w:rPr>
              <w:t>Included</w:t>
            </w:r>
            <w:r w:rsidRPr="00BD36C1" w:rsidR="008B6811">
              <w:rPr>
                <w:szCs w:val="22"/>
              </w:rPr>
              <w:t xml:space="preserve"> in A</w:t>
            </w:r>
          </w:p>
        </w:tc>
        <w:tc>
          <w:tcPr>
            <w:tcW w:w="1260" w:type="dxa"/>
          </w:tcPr>
          <w:p w:rsidR="00C75022" w:rsidRPr="00811673" w:rsidP="008D4646" w14:paraId="59FD5824" w14:textId="77B2FB43">
            <w:pPr>
              <w:pStyle w:val="ParaNum"/>
              <w:tabs>
                <w:tab w:val="clear" w:pos="1080"/>
              </w:tabs>
              <w:spacing w:after="0"/>
              <w:ind w:firstLine="0"/>
              <w:jc w:val="right"/>
              <w:rPr>
                <w:szCs w:val="22"/>
              </w:rPr>
            </w:pPr>
            <w:r>
              <w:rPr>
                <w:szCs w:val="22"/>
              </w:rPr>
              <w:t>240</w:t>
            </w:r>
          </w:p>
        </w:tc>
        <w:tc>
          <w:tcPr>
            <w:tcW w:w="990" w:type="dxa"/>
          </w:tcPr>
          <w:p w:rsidR="00C75022" w:rsidRPr="00811673" w:rsidP="008D4646" w14:paraId="672B4F31" w14:textId="4208F8DC">
            <w:pPr>
              <w:pStyle w:val="ParaNum"/>
              <w:tabs>
                <w:tab w:val="clear" w:pos="1080"/>
              </w:tabs>
              <w:spacing w:after="0"/>
              <w:ind w:firstLine="0"/>
              <w:jc w:val="right"/>
              <w:rPr>
                <w:szCs w:val="22"/>
              </w:rPr>
            </w:pPr>
            <w:r>
              <w:rPr>
                <w:szCs w:val="22"/>
              </w:rPr>
              <w:t>1,200</w:t>
            </w:r>
          </w:p>
        </w:tc>
        <w:tc>
          <w:tcPr>
            <w:tcW w:w="1345" w:type="dxa"/>
          </w:tcPr>
          <w:p w:rsidR="00C75022" w:rsidRPr="001E6655" w:rsidP="008D4646" w14:paraId="0389FD25" w14:textId="01D0D2AC">
            <w:pPr>
              <w:pStyle w:val="ParaNum"/>
              <w:tabs>
                <w:tab w:val="clear" w:pos="1080"/>
              </w:tabs>
              <w:spacing w:after="0"/>
              <w:ind w:firstLine="0"/>
              <w:jc w:val="right"/>
              <w:rPr>
                <w:szCs w:val="22"/>
              </w:rPr>
            </w:pPr>
            <w:r w:rsidRPr="001E6655">
              <w:rPr>
                <w:szCs w:val="22"/>
              </w:rPr>
              <w:t>$</w:t>
            </w:r>
            <w:r w:rsidR="00841BF0">
              <w:rPr>
                <w:szCs w:val="22"/>
              </w:rPr>
              <w:t>106,848.00</w:t>
            </w:r>
          </w:p>
        </w:tc>
      </w:tr>
      <w:tr w14:paraId="7EF9D799" w14:textId="77777777" w:rsidTr="001E63B8">
        <w:tblPrEx>
          <w:tblW w:w="0" w:type="auto"/>
          <w:tblInd w:w="720" w:type="dxa"/>
          <w:tblLayout w:type="fixed"/>
          <w:tblLook w:val="04A0"/>
        </w:tblPrEx>
        <w:tc>
          <w:tcPr>
            <w:tcW w:w="375" w:type="dxa"/>
          </w:tcPr>
          <w:p w:rsidR="00C75022" w:rsidRPr="00BD36C1" w:rsidP="008D4646" w14:paraId="113367E4" w14:textId="77777777">
            <w:pPr>
              <w:pStyle w:val="ParaNum"/>
              <w:tabs>
                <w:tab w:val="clear" w:pos="1080"/>
              </w:tabs>
              <w:spacing w:after="0"/>
              <w:ind w:firstLine="0"/>
              <w:jc w:val="center"/>
              <w:rPr>
                <w:szCs w:val="22"/>
              </w:rPr>
            </w:pPr>
            <w:r>
              <w:rPr>
                <w:szCs w:val="22"/>
              </w:rPr>
              <w:t>L</w:t>
            </w:r>
          </w:p>
        </w:tc>
        <w:tc>
          <w:tcPr>
            <w:tcW w:w="3130" w:type="dxa"/>
          </w:tcPr>
          <w:p w:rsidR="00C75022" w:rsidRPr="00BD36C1" w:rsidP="008D4646" w14:paraId="7C25451B" w14:textId="77777777">
            <w:pPr>
              <w:pStyle w:val="ParaNum"/>
              <w:tabs>
                <w:tab w:val="clear" w:pos="1080"/>
              </w:tabs>
              <w:spacing w:after="0"/>
              <w:ind w:firstLine="0"/>
              <w:jc w:val="left"/>
              <w:rPr>
                <w:szCs w:val="22"/>
              </w:rPr>
            </w:pPr>
            <w:r w:rsidRPr="00BD36C1">
              <w:rPr>
                <w:szCs w:val="22"/>
              </w:rPr>
              <w:t>Notification to</w:t>
            </w:r>
            <w:r w:rsidR="007A1B20">
              <w:rPr>
                <w:szCs w:val="22"/>
              </w:rPr>
              <w:t xml:space="preserve"> the</w:t>
            </w:r>
            <w:r w:rsidRPr="00BD36C1">
              <w:rPr>
                <w:szCs w:val="22"/>
              </w:rPr>
              <w:t xml:space="preserve"> TRS Fund Administrator</w:t>
            </w:r>
          </w:p>
        </w:tc>
        <w:tc>
          <w:tcPr>
            <w:tcW w:w="1530" w:type="dxa"/>
          </w:tcPr>
          <w:p w:rsidR="00C75022" w:rsidRPr="00BD36C1" w:rsidP="008D4646" w14:paraId="3CD90E40" w14:textId="77777777">
            <w:pPr>
              <w:pStyle w:val="ParaNum"/>
              <w:tabs>
                <w:tab w:val="clear" w:pos="1080"/>
              </w:tabs>
              <w:spacing w:after="0"/>
              <w:ind w:firstLine="0"/>
              <w:jc w:val="right"/>
              <w:rPr>
                <w:szCs w:val="22"/>
              </w:rPr>
            </w:pPr>
            <w:r w:rsidRPr="00BD36C1">
              <w:rPr>
                <w:szCs w:val="22"/>
              </w:rPr>
              <w:t>Included</w:t>
            </w:r>
            <w:r w:rsidRPr="00BD36C1" w:rsidR="008B6811">
              <w:rPr>
                <w:szCs w:val="22"/>
              </w:rPr>
              <w:t xml:space="preserve"> in A</w:t>
            </w:r>
          </w:p>
        </w:tc>
        <w:tc>
          <w:tcPr>
            <w:tcW w:w="1260" w:type="dxa"/>
          </w:tcPr>
          <w:p w:rsidR="00C75022" w:rsidRPr="00811673" w:rsidP="008D4646" w14:paraId="6E048763" w14:textId="769BC975">
            <w:pPr>
              <w:pStyle w:val="ParaNum"/>
              <w:tabs>
                <w:tab w:val="clear" w:pos="1080"/>
              </w:tabs>
              <w:spacing w:after="0"/>
              <w:ind w:firstLine="0"/>
              <w:jc w:val="right"/>
              <w:rPr>
                <w:szCs w:val="22"/>
              </w:rPr>
            </w:pPr>
            <w:r>
              <w:rPr>
                <w:szCs w:val="22"/>
              </w:rPr>
              <w:t>2</w:t>
            </w:r>
          </w:p>
        </w:tc>
        <w:tc>
          <w:tcPr>
            <w:tcW w:w="990" w:type="dxa"/>
          </w:tcPr>
          <w:p w:rsidR="00C75022" w:rsidRPr="00811673" w:rsidP="008D4646" w14:paraId="3ECACE83" w14:textId="2CFFD462">
            <w:pPr>
              <w:pStyle w:val="ParaNum"/>
              <w:tabs>
                <w:tab w:val="clear" w:pos="1080"/>
              </w:tabs>
              <w:spacing w:after="0"/>
              <w:ind w:firstLine="0"/>
              <w:jc w:val="right"/>
              <w:rPr>
                <w:szCs w:val="22"/>
              </w:rPr>
            </w:pPr>
            <w:r>
              <w:rPr>
                <w:szCs w:val="22"/>
              </w:rPr>
              <w:t>2</w:t>
            </w:r>
          </w:p>
        </w:tc>
        <w:tc>
          <w:tcPr>
            <w:tcW w:w="1345" w:type="dxa"/>
          </w:tcPr>
          <w:p w:rsidR="00C75022" w:rsidRPr="001E6655" w:rsidP="008D4646" w14:paraId="056140A6" w14:textId="4B680D63">
            <w:pPr>
              <w:pStyle w:val="ParaNum"/>
              <w:tabs>
                <w:tab w:val="clear" w:pos="1080"/>
              </w:tabs>
              <w:spacing w:after="0"/>
              <w:ind w:firstLine="0"/>
              <w:jc w:val="right"/>
              <w:rPr>
                <w:szCs w:val="22"/>
              </w:rPr>
            </w:pPr>
            <w:r w:rsidRPr="001E6655">
              <w:rPr>
                <w:szCs w:val="22"/>
              </w:rPr>
              <w:t>$</w:t>
            </w:r>
            <w:r w:rsidR="00AE4FC2">
              <w:rPr>
                <w:szCs w:val="22"/>
              </w:rPr>
              <w:t>128.12</w:t>
            </w:r>
          </w:p>
        </w:tc>
      </w:tr>
      <w:tr w14:paraId="054EFACD" w14:textId="77777777" w:rsidTr="001E63B8">
        <w:tblPrEx>
          <w:tblW w:w="0" w:type="auto"/>
          <w:tblInd w:w="720" w:type="dxa"/>
          <w:tblLayout w:type="fixed"/>
          <w:tblLook w:val="04A0"/>
        </w:tblPrEx>
        <w:tc>
          <w:tcPr>
            <w:tcW w:w="375" w:type="dxa"/>
          </w:tcPr>
          <w:p w:rsidR="00C75022" w:rsidRPr="00BD36C1" w:rsidP="008D4646" w14:paraId="51D10ABB" w14:textId="77777777">
            <w:pPr>
              <w:pStyle w:val="ParaNum"/>
              <w:tabs>
                <w:tab w:val="clear" w:pos="1080"/>
              </w:tabs>
              <w:spacing w:after="0"/>
              <w:ind w:firstLine="0"/>
              <w:jc w:val="center"/>
              <w:rPr>
                <w:szCs w:val="22"/>
              </w:rPr>
            </w:pPr>
            <w:r>
              <w:rPr>
                <w:szCs w:val="22"/>
              </w:rPr>
              <w:t>M</w:t>
            </w:r>
          </w:p>
        </w:tc>
        <w:tc>
          <w:tcPr>
            <w:tcW w:w="3130" w:type="dxa"/>
          </w:tcPr>
          <w:p w:rsidR="00C75022" w:rsidRPr="00BD36C1" w:rsidP="008D4646" w14:paraId="5B959567" w14:textId="77777777">
            <w:pPr>
              <w:pStyle w:val="ParaNum"/>
              <w:tabs>
                <w:tab w:val="clear" w:pos="1080"/>
              </w:tabs>
              <w:spacing w:after="0"/>
              <w:ind w:firstLine="0"/>
              <w:jc w:val="left"/>
              <w:rPr>
                <w:szCs w:val="22"/>
              </w:rPr>
            </w:pPr>
            <w:r>
              <w:rPr>
                <w:szCs w:val="22"/>
              </w:rPr>
              <w:t xml:space="preserve">Referral of </w:t>
            </w:r>
            <w:r w:rsidRPr="00BD36C1">
              <w:rPr>
                <w:szCs w:val="22"/>
              </w:rPr>
              <w:t>Complaint</w:t>
            </w:r>
            <w:r>
              <w:rPr>
                <w:szCs w:val="22"/>
              </w:rPr>
              <w:t>s</w:t>
            </w:r>
            <w:r w:rsidRPr="00BD36C1">
              <w:rPr>
                <w:szCs w:val="22"/>
              </w:rPr>
              <w:t xml:space="preserve"> </w:t>
            </w:r>
            <w:r>
              <w:rPr>
                <w:szCs w:val="22"/>
              </w:rPr>
              <w:t>Concerning Intrastate TRS</w:t>
            </w:r>
            <w:r w:rsidRPr="00BD36C1">
              <w:rPr>
                <w:szCs w:val="22"/>
              </w:rPr>
              <w:t xml:space="preserve"> </w:t>
            </w:r>
            <w:r w:rsidRPr="00BD36C1">
              <w:rPr>
                <w:szCs w:val="22"/>
              </w:rPr>
              <w:t>to</w:t>
            </w:r>
            <w:r>
              <w:rPr>
                <w:szCs w:val="22"/>
              </w:rPr>
              <w:t xml:space="preserve"> the</w:t>
            </w:r>
            <w:r w:rsidRPr="00BD36C1">
              <w:rPr>
                <w:szCs w:val="22"/>
              </w:rPr>
              <w:t xml:space="preserve"> States</w:t>
            </w:r>
          </w:p>
        </w:tc>
        <w:tc>
          <w:tcPr>
            <w:tcW w:w="1530" w:type="dxa"/>
          </w:tcPr>
          <w:p w:rsidR="00C75022" w:rsidRPr="00BD36C1" w:rsidP="008D4646" w14:paraId="149178B9" w14:textId="77777777">
            <w:pPr>
              <w:pStyle w:val="ParaNum"/>
              <w:tabs>
                <w:tab w:val="clear" w:pos="1080"/>
              </w:tabs>
              <w:spacing w:after="0"/>
              <w:ind w:firstLine="0"/>
              <w:jc w:val="right"/>
              <w:rPr>
                <w:szCs w:val="22"/>
              </w:rPr>
            </w:pPr>
            <w:r w:rsidRPr="00BD36C1">
              <w:rPr>
                <w:szCs w:val="22"/>
              </w:rPr>
              <w:t>Included</w:t>
            </w:r>
            <w:r w:rsidRPr="00BD36C1" w:rsidR="00956034">
              <w:rPr>
                <w:szCs w:val="22"/>
              </w:rPr>
              <w:t xml:space="preserve"> in C</w:t>
            </w:r>
          </w:p>
        </w:tc>
        <w:tc>
          <w:tcPr>
            <w:tcW w:w="1260" w:type="dxa"/>
          </w:tcPr>
          <w:p w:rsidR="00C75022" w:rsidRPr="00811673" w:rsidP="008D4646" w14:paraId="2BD0FEB1" w14:textId="77777777">
            <w:pPr>
              <w:pStyle w:val="ParaNum"/>
              <w:tabs>
                <w:tab w:val="clear" w:pos="1080"/>
              </w:tabs>
              <w:spacing w:after="0"/>
              <w:ind w:firstLine="0"/>
              <w:jc w:val="right"/>
              <w:rPr>
                <w:szCs w:val="22"/>
              </w:rPr>
            </w:pPr>
            <w:r w:rsidRPr="00811673">
              <w:rPr>
                <w:szCs w:val="22"/>
              </w:rPr>
              <w:t>10</w:t>
            </w:r>
          </w:p>
        </w:tc>
        <w:tc>
          <w:tcPr>
            <w:tcW w:w="990" w:type="dxa"/>
          </w:tcPr>
          <w:p w:rsidR="00C75022" w:rsidRPr="00811673" w:rsidP="008D4646" w14:paraId="0BC78998" w14:textId="77777777">
            <w:pPr>
              <w:pStyle w:val="ParaNum"/>
              <w:tabs>
                <w:tab w:val="clear" w:pos="1080"/>
              </w:tabs>
              <w:spacing w:after="0"/>
              <w:ind w:firstLine="0"/>
              <w:jc w:val="right"/>
              <w:rPr>
                <w:szCs w:val="22"/>
              </w:rPr>
            </w:pPr>
            <w:r w:rsidRPr="00811673">
              <w:rPr>
                <w:szCs w:val="22"/>
              </w:rPr>
              <w:t>50</w:t>
            </w:r>
          </w:p>
        </w:tc>
        <w:tc>
          <w:tcPr>
            <w:tcW w:w="1345" w:type="dxa"/>
          </w:tcPr>
          <w:p w:rsidR="00C75022" w:rsidRPr="001E6655" w:rsidP="008D4646" w14:paraId="00F65607" w14:textId="71D66235">
            <w:pPr>
              <w:pStyle w:val="ParaNum"/>
              <w:tabs>
                <w:tab w:val="clear" w:pos="1080"/>
              </w:tabs>
              <w:spacing w:after="0"/>
              <w:ind w:firstLine="0"/>
              <w:jc w:val="right"/>
              <w:rPr>
                <w:szCs w:val="22"/>
              </w:rPr>
            </w:pPr>
            <w:r w:rsidRPr="001E6655">
              <w:rPr>
                <w:szCs w:val="22"/>
              </w:rPr>
              <w:t>$</w:t>
            </w:r>
            <w:r w:rsidR="00290AF8">
              <w:rPr>
                <w:szCs w:val="22"/>
              </w:rPr>
              <w:t>3,203.00</w:t>
            </w:r>
          </w:p>
        </w:tc>
      </w:tr>
      <w:tr w14:paraId="67DB9054" w14:textId="77777777" w:rsidTr="001E63B8">
        <w:tblPrEx>
          <w:tblW w:w="0" w:type="auto"/>
          <w:tblInd w:w="720" w:type="dxa"/>
          <w:tblLayout w:type="fixed"/>
          <w:tblLook w:val="04A0"/>
        </w:tblPrEx>
        <w:tc>
          <w:tcPr>
            <w:tcW w:w="375" w:type="dxa"/>
          </w:tcPr>
          <w:p w:rsidR="00C75022" w:rsidRPr="00BD36C1" w:rsidP="008D4646" w14:paraId="41F83D0D" w14:textId="77777777">
            <w:pPr>
              <w:pStyle w:val="ParaNum"/>
              <w:tabs>
                <w:tab w:val="clear" w:pos="1080"/>
              </w:tabs>
              <w:spacing w:after="0"/>
              <w:ind w:firstLine="0"/>
              <w:jc w:val="center"/>
              <w:rPr>
                <w:szCs w:val="22"/>
              </w:rPr>
            </w:pPr>
            <w:r>
              <w:rPr>
                <w:szCs w:val="22"/>
              </w:rPr>
              <w:t>N</w:t>
            </w:r>
          </w:p>
        </w:tc>
        <w:tc>
          <w:tcPr>
            <w:tcW w:w="3130" w:type="dxa"/>
          </w:tcPr>
          <w:p w:rsidR="00C75022" w:rsidRPr="00BD36C1" w:rsidP="008D4646" w14:paraId="6B4AF1FF" w14:textId="77777777">
            <w:pPr>
              <w:pStyle w:val="ParaNum"/>
              <w:tabs>
                <w:tab w:val="clear" w:pos="1080"/>
              </w:tabs>
              <w:spacing w:after="0"/>
              <w:ind w:firstLine="0"/>
              <w:jc w:val="left"/>
              <w:rPr>
                <w:szCs w:val="22"/>
              </w:rPr>
            </w:pPr>
            <w:r w:rsidRPr="00BD36C1">
              <w:rPr>
                <w:szCs w:val="22"/>
              </w:rPr>
              <w:t>Informal Complaints</w:t>
            </w:r>
            <w:r w:rsidR="007A1B20">
              <w:rPr>
                <w:szCs w:val="22"/>
              </w:rPr>
              <w:t xml:space="preserve"> Alleging Violations of the TRS Rules</w:t>
            </w:r>
          </w:p>
        </w:tc>
        <w:tc>
          <w:tcPr>
            <w:tcW w:w="1530" w:type="dxa"/>
          </w:tcPr>
          <w:p w:rsidR="00C75022" w:rsidRPr="00BD36C1" w:rsidP="008D4646" w14:paraId="3532AF29" w14:textId="77777777">
            <w:pPr>
              <w:pStyle w:val="ParaNum"/>
              <w:tabs>
                <w:tab w:val="clear" w:pos="1080"/>
              </w:tabs>
              <w:spacing w:after="0"/>
              <w:ind w:firstLine="0"/>
              <w:jc w:val="right"/>
              <w:rPr>
                <w:szCs w:val="22"/>
              </w:rPr>
            </w:pPr>
            <w:r w:rsidRPr="00BD36C1">
              <w:rPr>
                <w:szCs w:val="22"/>
              </w:rPr>
              <w:t>Included</w:t>
            </w:r>
            <w:r w:rsidRPr="00BD36C1" w:rsidR="00956034">
              <w:rPr>
                <w:szCs w:val="22"/>
              </w:rPr>
              <w:t xml:space="preserve"> in A</w:t>
            </w:r>
          </w:p>
        </w:tc>
        <w:tc>
          <w:tcPr>
            <w:tcW w:w="1260" w:type="dxa"/>
          </w:tcPr>
          <w:p w:rsidR="00C75022" w:rsidRPr="00811673" w:rsidP="008D4646" w14:paraId="7476848B" w14:textId="77777777">
            <w:pPr>
              <w:pStyle w:val="ParaNum"/>
              <w:tabs>
                <w:tab w:val="clear" w:pos="1080"/>
              </w:tabs>
              <w:spacing w:after="0"/>
              <w:ind w:firstLine="0"/>
              <w:jc w:val="right"/>
              <w:rPr>
                <w:szCs w:val="22"/>
              </w:rPr>
            </w:pPr>
            <w:r w:rsidRPr="00811673">
              <w:rPr>
                <w:szCs w:val="22"/>
              </w:rPr>
              <w:t>260</w:t>
            </w:r>
          </w:p>
        </w:tc>
        <w:tc>
          <w:tcPr>
            <w:tcW w:w="990" w:type="dxa"/>
          </w:tcPr>
          <w:p w:rsidR="00C75022" w:rsidRPr="00811673" w:rsidP="008D4646" w14:paraId="01C7C1BC" w14:textId="77777777">
            <w:pPr>
              <w:pStyle w:val="ParaNum"/>
              <w:tabs>
                <w:tab w:val="clear" w:pos="1080"/>
              </w:tabs>
              <w:spacing w:after="0"/>
              <w:ind w:firstLine="0"/>
              <w:jc w:val="right"/>
              <w:rPr>
                <w:szCs w:val="22"/>
              </w:rPr>
            </w:pPr>
            <w:r w:rsidRPr="00811673">
              <w:rPr>
                <w:szCs w:val="22"/>
              </w:rPr>
              <w:t>780</w:t>
            </w:r>
          </w:p>
        </w:tc>
        <w:tc>
          <w:tcPr>
            <w:tcW w:w="1345" w:type="dxa"/>
          </w:tcPr>
          <w:p w:rsidR="00C75022" w:rsidRPr="001E6655" w:rsidP="008D4646" w14:paraId="675FF8E0" w14:textId="520A8663">
            <w:pPr>
              <w:pStyle w:val="ParaNum"/>
              <w:tabs>
                <w:tab w:val="clear" w:pos="1080"/>
              </w:tabs>
              <w:spacing w:after="0"/>
              <w:ind w:firstLine="0"/>
              <w:jc w:val="right"/>
              <w:rPr>
                <w:szCs w:val="22"/>
              </w:rPr>
            </w:pPr>
            <w:r w:rsidRPr="001E6655">
              <w:rPr>
                <w:szCs w:val="22"/>
              </w:rPr>
              <w:t>$</w:t>
            </w:r>
            <w:r w:rsidR="00611938">
              <w:rPr>
                <w:szCs w:val="22"/>
              </w:rPr>
              <w:t>59,</w:t>
            </w:r>
            <w:r w:rsidR="00AE4FC2">
              <w:rPr>
                <w:szCs w:val="22"/>
              </w:rPr>
              <w:t>046</w:t>
            </w:r>
            <w:r w:rsidR="00611938">
              <w:rPr>
                <w:szCs w:val="22"/>
              </w:rPr>
              <w:t>.00</w:t>
            </w:r>
          </w:p>
        </w:tc>
      </w:tr>
      <w:tr w14:paraId="772A663F" w14:textId="77777777" w:rsidTr="001E63B8">
        <w:tblPrEx>
          <w:tblW w:w="0" w:type="auto"/>
          <w:tblInd w:w="720" w:type="dxa"/>
          <w:tblLayout w:type="fixed"/>
          <w:tblLook w:val="04A0"/>
        </w:tblPrEx>
        <w:tc>
          <w:tcPr>
            <w:tcW w:w="375" w:type="dxa"/>
          </w:tcPr>
          <w:p w:rsidR="00C75022" w:rsidRPr="00BD36C1" w:rsidP="008D4646" w14:paraId="6D3CC705" w14:textId="77777777">
            <w:pPr>
              <w:pStyle w:val="ParaNum"/>
              <w:tabs>
                <w:tab w:val="clear" w:pos="1080"/>
              </w:tabs>
              <w:spacing w:after="0"/>
              <w:ind w:firstLine="0"/>
              <w:jc w:val="center"/>
              <w:rPr>
                <w:szCs w:val="22"/>
              </w:rPr>
            </w:pPr>
            <w:r>
              <w:rPr>
                <w:szCs w:val="22"/>
              </w:rPr>
              <w:t>O</w:t>
            </w:r>
          </w:p>
        </w:tc>
        <w:tc>
          <w:tcPr>
            <w:tcW w:w="3130" w:type="dxa"/>
          </w:tcPr>
          <w:p w:rsidR="00C75022" w:rsidRPr="00BD36C1" w:rsidP="008D4646" w14:paraId="4FAC0938" w14:textId="77777777">
            <w:pPr>
              <w:pStyle w:val="ParaNum"/>
              <w:tabs>
                <w:tab w:val="clear" w:pos="1080"/>
              </w:tabs>
              <w:spacing w:after="0"/>
              <w:ind w:firstLine="0"/>
              <w:jc w:val="left"/>
              <w:rPr>
                <w:szCs w:val="22"/>
              </w:rPr>
            </w:pPr>
            <w:r w:rsidRPr="00BD36C1">
              <w:rPr>
                <w:szCs w:val="22"/>
              </w:rPr>
              <w:t>Formal Complaints</w:t>
            </w:r>
            <w:r w:rsidR="007A1B20">
              <w:rPr>
                <w:szCs w:val="22"/>
              </w:rPr>
              <w:t xml:space="preserve"> Alleging Violations of the TRS Rules</w:t>
            </w:r>
          </w:p>
        </w:tc>
        <w:tc>
          <w:tcPr>
            <w:tcW w:w="1530" w:type="dxa"/>
          </w:tcPr>
          <w:p w:rsidR="00C75022" w:rsidRPr="00BD36C1" w:rsidP="008D4646" w14:paraId="15EA93AB" w14:textId="3369D2E1">
            <w:pPr>
              <w:pStyle w:val="ParaNum"/>
              <w:tabs>
                <w:tab w:val="clear" w:pos="1080"/>
              </w:tabs>
              <w:spacing w:after="0"/>
              <w:ind w:firstLine="0"/>
              <w:jc w:val="right"/>
              <w:rPr>
                <w:szCs w:val="22"/>
              </w:rPr>
            </w:pPr>
            <w:r w:rsidRPr="00BD36C1">
              <w:rPr>
                <w:szCs w:val="22"/>
              </w:rPr>
              <w:t>1</w:t>
            </w:r>
            <w:r w:rsidRPr="00BD36C1" w:rsidR="00956034">
              <w:rPr>
                <w:szCs w:val="22"/>
              </w:rPr>
              <w:t xml:space="preserve"> (plus</w:t>
            </w:r>
            <w:r w:rsidR="003F7FF5">
              <w:rPr>
                <w:szCs w:val="22"/>
              </w:rPr>
              <w:t xml:space="preserve"> </w:t>
            </w:r>
            <w:r w:rsidRPr="00BD36C1" w:rsidR="00956034">
              <w:rPr>
                <w:szCs w:val="22"/>
              </w:rPr>
              <w:t>1 included in A)</w:t>
            </w:r>
          </w:p>
        </w:tc>
        <w:tc>
          <w:tcPr>
            <w:tcW w:w="1260" w:type="dxa"/>
          </w:tcPr>
          <w:p w:rsidR="00C75022" w:rsidRPr="00811673" w:rsidP="008D4646" w14:paraId="632FD74B" w14:textId="77777777">
            <w:pPr>
              <w:pStyle w:val="ParaNum"/>
              <w:tabs>
                <w:tab w:val="clear" w:pos="1080"/>
              </w:tabs>
              <w:spacing w:after="0"/>
              <w:ind w:firstLine="0"/>
              <w:jc w:val="right"/>
              <w:rPr>
                <w:szCs w:val="22"/>
              </w:rPr>
            </w:pPr>
            <w:r w:rsidRPr="00811673">
              <w:rPr>
                <w:szCs w:val="22"/>
              </w:rPr>
              <w:t>3</w:t>
            </w:r>
          </w:p>
        </w:tc>
        <w:tc>
          <w:tcPr>
            <w:tcW w:w="990" w:type="dxa"/>
          </w:tcPr>
          <w:p w:rsidR="00C75022" w:rsidRPr="00811673" w:rsidP="008D4646" w14:paraId="3D633FB9" w14:textId="230090E5">
            <w:pPr>
              <w:pStyle w:val="ParaNum"/>
              <w:tabs>
                <w:tab w:val="clear" w:pos="1080"/>
              </w:tabs>
              <w:spacing w:after="0"/>
              <w:ind w:firstLine="0"/>
              <w:jc w:val="right"/>
              <w:rPr>
                <w:szCs w:val="22"/>
              </w:rPr>
            </w:pPr>
            <w:r w:rsidRPr="00811673">
              <w:rPr>
                <w:szCs w:val="22"/>
              </w:rPr>
              <w:t>3</w:t>
            </w:r>
            <w:r w:rsidRPr="00811673">
              <w:rPr>
                <w:szCs w:val="22"/>
              </w:rPr>
              <w:t>0</w:t>
            </w:r>
          </w:p>
        </w:tc>
        <w:tc>
          <w:tcPr>
            <w:tcW w:w="1345" w:type="dxa"/>
          </w:tcPr>
          <w:p w:rsidR="00C75022" w:rsidRPr="001E6655" w:rsidP="008D4646" w14:paraId="23907021" w14:textId="78D26585">
            <w:pPr>
              <w:pStyle w:val="ParaNum"/>
              <w:tabs>
                <w:tab w:val="clear" w:pos="1080"/>
              </w:tabs>
              <w:spacing w:after="0"/>
              <w:ind w:firstLine="0"/>
              <w:jc w:val="right"/>
              <w:rPr>
                <w:szCs w:val="22"/>
              </w:rPr>
            </w:pPr>
            <w:r w:rsidRPr="001E6655">
              <w:rPr>
                <w:szCs w:val="22"/>
              </w:rPr>
              <w:t>$</w:t>
            </w:r>
            <w:r w:rsidR="00936D1D">
              <w:rPr>
                <w:szCs w:val="22"/>
              </w:rPr>
              <w:t>890.40</w:t>
            </w:r>
          </w:p>
        </w:tc>
      </w:tr>
      <w:tr w14:paraId="39CCBDD5" w14:textId="77777777" w:rsidTr="001E63B8">
        <w:tblPrEx>
          <w:tblW w:w="0" w:type="auto"/>
          <w:tblInd w:w="720" w:type="dxa"/>
          <w:tblLayout w:type="fixed"/>
          <w:tblLook w:val="04A0"/>
        </w:tblPrEx>
        <w:tc>
          <w:tcPr>
            <w:tcW w:w="375" w:type="dxa"/>
          </w:tcPr>
          <w:p w:rsidR="00C75022" w:rsidRPr="00BD36C1" w:rsidP="008D4646" w14:paraId="30A16AEF" w14:textId="77777777">
            <w:pPr>
              <w:pStyle w:val="ParaNum"/>
              <w:tabs>
                <w:tab w:val="clear" w:pos="1080"/>
              </w:tabs>
              <w:spacing w:after="0"/>
              <w:ind w:firstLine="0"/>
              <w:jc w:val="center"/>
              <w:rPr>
                <w:szCs w:val="22"/>
              </w:rPr>
            </w:pPr>
            <w:r>
              <w:rPr>
                <w:szCs w:val="22"/>
              </w:rPr>
              <w:t>P</w:t>
            </w:r>
          </w:p>
        </w:tc>
        <w:tc>
          <w:tcPr>
            <w:tcW w:w="3130" w:type="dxa"/>
          </w:tcPr>
          <w:p w:rsidR="00C75022" w:rsidRPr="00BD36C1" w:rsidP="008D4646" w14:paraId="3B9029F7" w14:textId="77777777">
            <w:pPr>
              <w:pStyle w:val="ParaNum"/>
              <w:tabs>
                <w:tab w:val="clear" w:pos="1080"/>
              </w:tabs>
              <w:spacing w:after="0"/>
              <w:ind w:firstLine="0"/>
              <w:jc w:val="left"/>
              <w:rPr>
                <w:szCs w:val="22"/>
              </w:rPr>
            </w:pPr>
            <w:r w:rsidRPr="00BD36C1">
              <w:rPr>
                <w:szCs w:val="22"/>
              </w:rPr>
              <w:t>Contract Provisions</w:t>
            </w:r>
            <w:r w:rsidR="007A1B20">
              <w:rPr>
                <w:szCs w:val="22"/>
              </w:rPr>
              <w:t xml:space="preserve"> for Transfer of TRS Customer Information</w:t>
            </w:r>
          </w:p>
        </w:tc>
        <w:tc>
          <w:tcPr>
            <w:tcW w:w="1530" w:type="dxa"/>
          </w:tcPr>
          <w:p w:rsidR="00C75022" w:rsidRPr="00BD36C1" w:rsidP="008D4646" w14:paraId="24A6CC16" w14:textId="77777777">
            <w:pPr>
              <w:pStyle w:val="ParaNum"/>
              <w:tabs>
                <w:tab w:val="clear" w:pos="1080"/>
              </w:tabs>
              <w:spacing w:after="0"/>
              <w:ind w:firstLine="0"/>
              <w:jc w:val="right"/>
              <w:rPr>
                <w:szCs w:val="22"/>
              </w:rPr>
            </w:pPr>
            <w:r w:rsidRPr="00BD36C1">
              <w:rPr>
                <w:szCs w:val="22"/>
              </w:rPr>
              <w:t>Included</w:t>
            </w:r>
            <w:r w:rsidRPr="00BD36C1" w:rsidR="00956034">
              <w:rPr>
                <w:szCs w:val="22"/>
              </w:rPr>
              <w:t xml:space="preserve"> in A and C</w:t>
            </w:r>
          </w:p>
        </w:tc>
        <w:tc>
          <w:tcPr>
            <w:tcW w:w="1260" w:type="dxa"/>
          </w:tcPr>
          <w:p w:rsidR="00C75022" w:rsidRPr="00811673" w:rsidP="008D4646" w14:paraId="2DF03C4A" w14:textId="77777777">
            <w:pPr>
              <w:pStyle w:val="ParaNum"/>
              <w:tabs>
                <w:tab w:val="clear" w:pos="1080"/>
              </w:tabs>
              <w:spacing w:after="0"/>
              <w:ind w:firstLine="0"/>
              <w:jc w:val="right"/>
              <w:rPr>
                <w:szCs w:val="22"/>
              </w:rPr>
            </w:pPr>
            <w:r w:rsidRPr="00811673">
              <w:rPr>
                <w:szCs w:val="22"/>
              </w:rPr>
              <w:t>20</w:t>
            </w:r>
          </w:p>
        </w:tc>
        <w:tc>
          <w:tcPr>
            <w:tcW w:w="990" w:type="dxa"/>
          </w:tcPr>
          <w:p w:rsidR="00C75022" w:rsidRPr="00811673" w:rsidP="008D4646" w14:paraId="7445A39E" w14:textId="77777777">
            <w:pPr>
              <w:pStyle w:val="ParaNum"/>
              <w:tabs>
                <w:tab w:val="clear" w:pos="1080"/>
              </w:tabs>
              <w:spacing w:after="0"/>
              <w:ind w:firstLine="0"/>
              <w:jc w:val="right"/>
              <w:rPr>
                <w:szCs w:val="22"/>
              </w:rPr>
            </w:pPr>
            <w:r w:rsidRPr="00811673">
              <w:rPr>
                <w:szCs w:val="22"/>
              </w:rPr>
              <w:t>20</w:t>
            </w:r>
          </w:p>
        </w:tc>
        <w:tc>
          <w:tcPr>
            <w:tcW w:w="1345" w:type="dxa"/>
          </w:tcPr>
          <w:p w:rsidR="00C75022" w:rsidRPr="001E6655" w:rsidP="008D4646" w14:paraId="2EA2E234" w14:textId="3A8D8C30">
            <w:pPr>
              <w:pStyle w:val="ParaNum"/>
              <w:tabs>
                <w:tab w:val="clear" w:pos="1080"/>
              </w:tabs>
              <w:spacing w:after="0"/>
              <w:ind w:firstLine="0"/>
              <w:jc w:val="right"/>
              <w:rPr>
                <w:szCs w:val="22"/>
              </w:rPr>
            </w:pPr>
            <w:r w:rsidRPr="001E6655">
              <w:rPr>
                <w:szCs w:val="22"/>
              </w:rPr>
              <w:t>$</w:t>
            </w:r>
            <w:r w:rsidR="00936D1D">
              <w:rPr>
                <w:szCs w:val="22"/>
              </w:rPr>
              <w:t>1,780.80</w:t>
            </w:r>
          </w:p>
        </w:tc>
      </w:tr>
      <w:tr w14:paraId="480635AA" w14:textId="77777777" w:rsidTr="001E63B8">
        <w:tblPrEx>
          <w:tblW w:w="0" w:type="auto"/>
          <w:tblInd w:w="720" w:type="dxa"/>
          <w:tblLayout w:type="fixed"/>
          <w:tblLook w:val="04A0"/>
        </w:tblPrEx>
        <w:tc>
          <w:tcPr>
            <w:tcW w:w="375" w:type="dxa"/>
          </w:tcPr>
          <w:p w:rsidR="008876F5" w:rsidP="008D4646" w14:paraId="5A8F0C97" w14:textId="14C38E1F">
            <w:pPr>
              <w:pStyle w:val="ParaNum"/>
              <w:tabs>
                <w:tab w:val="clear" w:pos="1080"/>
              </w:tabs>
              <w:spacing w:after="0"/>
              <w:ind w:firstLine="0"/>
              <w:jc w:val="center"/>
              <w:rPr>
                <w:szCs w:val="22"/>
              </w:rPr>
            </w:pPr>
            <w:r>
              <w:rPr>
                <w:szCs w:val="22"/>
              </w:rPr>
              <w:t>Q</w:t>
            </w:r>
          </w:p>
        </w:tc>
        <w:tc>
          <w:tcPr>
            <w:tcW w:w="3130" w:type="dxa"/>
          </w:tcPr>
          <w:p w:rsidR="008876F5" w:rsidRPr="00BD36C1" w:rsidP="008D4646" w14:paraId="3CE2D532" w14:textId="5297D767">
            <w:pPr>
              <w:pStyle w:val="ParaNum"/>
              <w:tabs>
                <w:tab w:val="clear" w:pos="1080"/>
              </w:tabs>
              <w:spacing w:after="0"/>
              <w:ind w:firstLine="0"/>
              <w:jc w:val="left"/>
              <w:rPr>
                <w:szCs w:val="22"/>
              </w:rPr>
            </w:pPr>
            <w:r>
              <w:rPr>
                <w:szCs w:val="22"/>
              </w:rPr>
              <w:t xml:space="preserve">Provider Certification Under </w:t>
            </w:r>
            <w:r>
              <w:rPr>
                <w:szCs w:val="22"/>
              </w:rPr>
              <w:t>Penalty of Perjury</w:t>
            </w:r>
          </w:p>
        </w:tc>
        <w:tc>
          <w:tcPr>
            <w:tcW w:w="1530" w:type="dxa"/>
          </w:tcPr>
          <w:p w:rsidR="008876F5" w:rsidRPr="00BD36C1" w:rsidP="008D4646" w14:paraId="6519BEEC" w14:textId="262F6E99">
            <w:pPr>
              <w:pStyle w:val="ParaNum"/>
              <w:tabs>
                <w:tab w:val="clear" w:pos="1080"/>
              </w:tabs>
              <w:spacing w:after="0"/>
              <w:ind w:firstLine="0"/>
              <w:jc w:val="right"/>
              <w:rPr>
                <w:szCs w:val="22"/>
              </w:rPr>
            </w:pPr>
            <w:r>
              <w:rPr>
                <w:szCs w:val="22"/>
              </w:rPr>
              <w:t>Included in A</w:t>
            </w:r>
          </w:p>
        </w:tc>
        <w:tc>
          <w:tcPr>
            <w:tcW w:w="1260" w:type="dxa"/>
          </w:tcPr>
          <w:p w:rsidR="008876F5" w:rsidRPr="00811673" w:rsidP="008D4646" w14:paraId="27BE42D2" w14:textId="58132561">
            <w:pPr>
              <w:pStyle w:val="ParaNum"/>
              <w:tabs>
                <w:tab w:val="clear" w:pos="1080"/>
              </w:tabs>
              <w:spacing w:after="0"/>
              <w:ind w:firstLine="0"/>
              <w:jc w:val="right"/>
              <w:rPr>
                <w:szCs w:val="22"/>
              </w:rPr>
            </w:pPr>
            <w:r>
              <w:rPr>
                <w:szCs w:val="22"/>
              </w:rPr>
              <w:t>306</w:t>
            </w:r>
          </w:p>
        </w:tc>
        <w:tc>
          <w:tcPr>
            <w:tcW w:w="990" w:type="dxa"/>
          </w:tcPr>
          <w:p w:rsidR="008876F5" w:rsidRPr="00811673" w:rsidP="008D4646" w14:paraId="49163905" w14:textId="69755048">
            <w:pPr>
              <w:pStyle w:val="ParaNum"/>
              <w:tabs>
                <w:tab w:val="clear" w:pos="1080"/>
              </w:tabs>
              <w:spacing w:after="0"/>
              <w:ind w:firstLine="0"/>
              <w:jc w:val="right"/>
              <w:rPr>
                <w:szCs w:val="22"/>
              </w:rPr>
            </w:pPr>
            <w:r>
              <w:rPr>
                <w:szCs w:val="22"/>
              </w:rPr>
              <w:t>31</w:t>
            </w:r>
          </w:p>
        </w:tc>
        <w:tc>
          <w:tcPr>
            <w:tcW w:w="1345" w:type="dxa"/>
          </w:tcPr>
          <w:p w:rsidR="008876F5" w:rsidRPr="001E6655" w:rsidP="008D4646" w14:paraId="749660A3" w14:textId="0EDF0709">
            <w:pPr>
              <w:pStyle w:val="ParaNum"/>
              <w:tabs>
                <w:tab w:val="clear" w:pos="1080"/>
              </w:tabs>
              <w:spacing w:after="0"/>
              <w:ind w:firstLine="0"/>
              <w:jc w:val="right"/>
              <w:rPr>
                <w:szCs w:val="22"/>
              </w:rPr>
            </w:pPr>
            <w:r w:rsidRPr="001E6655">
              <w:rPr>
                <w:szCs w:val="22"/>
              </w:rPr>
              <w:t>$</w:t>
            </w:r>
            <w:r w:rsidR="00682B99">
              <w:rPr>
                <w:szCs w:val="22"/>
              </w:rPr>
              <w:t>2,760.24</w:t>
            </w:r>
          </w:p>
        </w:tc>
      </w:tr>
      <w:tr w14:paraId="3C3238B2" w14:textId="77777777" w:rsidTr="001E63B8">
        <w:tblPrEx>
          <w:tblW w:w="0" w:type="auto"/>
          <w:tblInd w:w="720" w:type="dxa"/>
          <w:tblLayout w:type="fixed"/>
          <w:tblLook w:val="04A0"/>
        </w:tblPrEx>
        <w:tc>
          <w:tcPr>
            <w:tcW w:w="375" w:type="dxa"/>
          </w:tcPr>
          <w:p w:rsidR="008876F5" w:rsidP="008D4646" w14:paraId="1098EBDF" w14:textId="2D2FE659">
            <w:pPr>
              <w:pStyle w:val="ParaNum"/>
              <w:tabs>
                <w:tab w:val="clear" w:pos="1080"/>
              </w:tabs>
              <w:spacing w:after="0"/>
              <w:ind w:firstLine="0"/>
              <w:jc w:val="center"/>
              <w:rPr>
                <w:szCs w:val="22"/>
              </w:rPr>
            </w:pPr>
            <w:r>
              <w:rPr>
                <w:szCs w:val="22"/>
              </w:rPr>
              <w:t>R</w:t>
            </w:r>
          </w:p>
        </w:tc>
        <w:tc>
          <w:tcPr>
            <w:tcW w:w="3130" w:type="dxa"/>
          </w:tcPr>
          <w:p w:rsidR="008876F5" w:rsidRPr="00BD36C1" w:rsidP="008D4646" w14:paraId="559D88BA" w14:textId="6F630801">
            <w:pPr>
              <w:pStyle w:val="ParaNum"/>
              <w:tabs>
                <w:tab w:val="clear" w:pos="1080"/>
              </w:tabs>
              <w:spacing w:after="0"/>
              <w:ind w:firstLine="0"/>
              <w:jc w:val="left"/>
              <w:rPr>
                <w:szCs w:val="22"/>
              </w:rPr>
            </w:pPr>
            <w:r>
              <w:rPr>
                <w:szCs w:val="22"/>
              </w:rPr>
              <w:t>Requiring Providers to Submit Information about New and Existing Call Centers</w:t>
            </w:r>
          </w:p>
        </w:tc>
        <w:tc>
          <w:tcPr>
            <w:tcW w:w="1530" w:type="dxa"/>
          </w:tcPr>
          <w:p w:rsidR="008876F5" w:rsidRPr="00BD36C1" w:rsidP="008D4646" w14:paraId="179322B0" w14:textId="4536FC48">
            <w:pPr>
              <w:pStyle w:val="ParaNum"/>
              <w:tabs>
                <w:tab w:val="clear" w:pos="1080"/>
              </w:tabs>
              <w:spacing w:after="0"/>
              <w:ind w:firstLine="0"/>
              <w:jc w:val="right"/>
              <w:rPr>
                <w:szCs w:val="22"/>
              </w:rPr>
            </w:pPr>
            <w:r>
              <w:rPr>
                <w:szCs w:val="22"/>
              </w:rPr>
              <w:t>Included in A</w:t>
            </w:r>
          </w:p>
        </w:tc>
        <w:tc>
          <w:tcPr>
            <w:tcW w:w="1260" w:type="dxa"/>
          </w:tcPr>
          <w:p w:rsidR="008876F5" w:rsidRPr="00BD36C1" w:rsidP="008D4646" w14:paraId="02A6689F" w14:textId="13FA0490">
            <w:pPr>
              <w:pStyle w:val="ParaNum"/>
              <w:tabs>
                <w:tab w:val="clear" w:pos="1080"/>
              </w:tabs>
              <w:spacing w:after="0"/>
              <w:ind w:firstLine="0"/>
              <w:jc w:val="right"/>
              <w:rPr>
                <w:szCs w:val="22"/>
              </w:rPr>
            </w:pPr>
            <w:r>
              <w:rPr>
                <w:szCs w:val="22"/>
              </w:rPr>
              <w:t>60</w:t>
            </w:r>
          </w:p>
        </w:tc>
        <w:tc>
          <w:tcPr>
            <w:tcW w:w="990" w:type="dxa"/>
          </w:tcPr>
          <w:p w:rsidR="008876F5" w:rsidRPr="00BD36C1" w:rsidP="008D4646" w14:paraId="45085575" w14:textId="798DB27E">
            <w:pPr>
              <w:pStyle w:val="ParaNum"/>
              <w:tabs>
                <w:tab w:val="clear" w:pos="1080"/>
              </w:tabs>
              <w:spacing w:after="0"/>
              <w:ind w:firstLine="0"/>
              <w:jc w:val="right"/>
              <w:rPr>
                <w:szCs w:val="22"/>
              </w:rPr>
            </w:pPr>
            <w:r>
              <w:rPr>
                <w:szCs w:val="22"/>
              </w:rPr>
              <w:t>2</w:t>
            </w:r>
            <w:r w:rsidR="00682B99">
              <w:rPr>
                <w:szCs w:val="22"/>
              </w:rPr>
              <w:t>52</w:t>
            </w:r>
          </w:p>
        </w:tc>
        <w:tc>
          <w:tcPr>
            <w:tcW w:w="1345" w:type="dxa"/>
          </w:tcPr>
          <w:p w:rsidR="008876F5" w:rsidRPr="00BD36C1" w:rsidP="008D4646" w14:paraId="6BC33E19" w14:textId="0D5BD630">
            <w:pPr>
              <w:pStyle w:val="ParaNum"/>
              <w:tabs>
                <w:tab w:val="clear" w:pos="1080"/>
              </w:tabs>
              <w:spacing w:after="0"/>
              <w:ind w:firstLine="0"/>
              <w:jc w:val="right"/>
              <w:rPr>
                <w:szCs w:val="22"/>
              </w:rPr>
            </w:pPr>
            <w:r>
              <w:rPr>
                <w:szCs w:val="22"/>
              </w:rPr>
              <w:t>$</w:t>
            </w:r>
            <w:r w:rsidR="00682B99">
              <w:rPr>
                <w:szCs w:val="22"/>
              </w:rPr>
              <w:t>22,</w:t>
            </w:r>
            <w:r w:rsidR="00AE4FC2">
              <w:rPr>
                <w:szCs w:val="22"/>
              </w:rPr>
              <w:t>438.08</w:t>
            </w:r>
          </w:p>
        </w:tc>
      </w:tr>
      <w:tr w14:paraId="505C9465" w14:textId="77777777" w:rsidTr="001E63B8">
        <w:tblPrEx>
          <w:tblW w:w="0" w:type="auto"/>
          <w:tblInd w:w="720" w:type="dxa"/>
          <w:tblLayout w:type="fixed"/>
          <w:tblLook w:val="04A0"/>
        </w:tblPrEx>
        <w:tc>
          <w:tcPr>
            <w:tcW w:w="375" w:type="dxa"/>
          </w:tcPr>
          <w:p w:rsidR="008876F5" w:rsidP="008D4646" w14:paraId="6C4AA768" w14:textId="21A4A8D2">
            <w:pPr>
              <w:pStyle w:val="ParaNum"/>
              <w:tabs>
                <w:tab w:val="clear" w:pos="1080"/>
              </w:tabs>
              <w:spacing w:after="0"/>
              <w:ind w:firstLine="0"/>
              <w:jc w:val="center"/>
              <w:rPr>
                <w:szCs w:val="22"/>
              </w:rPr>
            </w:pPr>
            <w:r>
              <w:rPr>
                <w:szCs w:val="22"/>
              </w:rPr>
              <w:t>S</w:t>
            </w:r>
          </w:p>
        </w:tc>
        <w:tc>
          <w:tcPr>
            <w:tcW w:w="3130" w:type="dxa"/>
          </w:tcPr>
          <w:p w:rsidR="008876F5" w:rsidRPr="00BD36C1" w:rsidP="008D4646" w14:paraId="07052B68" w14:textId="2E43CB84">
            <w:pPr>
              <w:pStyle w:val="ParaNum"/>
              <w:tabs>
                <w:tab w:val="clear" w:pos="1080"/>
              </w:tabs>
              <w:spacing w:after="0"/>
              <w:ind w:firstLine="0"/>
              <w:jc w:val="left"/>
              <w:rPr>
                <w:szCs w:val="22"/>
              </w:rPr>
            </w:pPr>
            <w:r>
              <w:rPr>
                <w:szCs w:val="22"/>
              </w:rPr>
              <w:t>Data Filed with Administrator to Support Payment Claims</w:t>
            </w:r>
          </w:p>
        </w:tc>
        <w:tc>
          <w:tcPr>
            <w:tcW w:w="1530" w:type="dxa"/>
          </w:tcPr>
          <w:p w:rsidR="008876F5" w:rsidRPr="00BD36C1" w:rsidP="008D4646" w14:paraId="6C5EFA8A" w14:textId="79E35D6B">
            <w:pPr>
              <w:pStyle w:val="ParaNum"/>
              <w:tabs>
                <w:tab w:val="clear" w:pos="1080"/>
              </w:tabs>
              <w:spacing w:after="0"/>
              <w:ind w:firstLine="0"/>
              <w:jc w:val="right"/>
              <w:rPr>
                <w:szCs w:val="22"/>
              </w:rPr>
            </w:pPr>
            <w:r>
              <w:rPr>
                <w:szCs w:val="22"/>
              </w:rPr>
              <w:t>Included in A</w:t>
            </w:r>
          </w:p>
        </w:tc>
        <w:tc>
          <w:tcPr>
            <w:tcW w:w="1260" w:type="dxa"/>
          </w:tcPr>
          <w:p w:rsidR="008876F5" w:rsidRPr="00BD36C1" w:rsidP="008D4646" w14:paraId="12BE5E19" w14:textId="17349D26">
            <w:pPr>
              <w:pStyle w:val="ParaNum"/>
              <w:tabs>
                <w:tab w:val="clear" w:pos="1080"/>
              </w:tabs>
              <w:spacing w:after="0"/>
              <w:ind w:firstLine="0"/>
              <w:jc w:val="right"/>
              <w:rPr>
                <w:szCs w:val="22"/>
              </w:rPr>
            </w:pPr>
            <w:r>
              <w:rPr>
                <w:szCs w:val="22"/>
              </w:rPr>
              <w:t>312</w:t>
            </w:r>
          </w:p>
        </w:tc>
        <w:tc>
          <w:tcPr>
            <w:tcW w:w="990" w:type="dxa"/>
          </w:tcPr>
          <w:p w:rsidR="008876F5" w:rsidRPr="00BD36C1" w:rsidP="008D4646" w14:paraId="2C2C902B" w14:textId="587D66A3">
            <w:pPr>
              <w:pStyle w:val="ParaNum"/>
              <w:tabs>
                <w:tab w:val="clear" w:pos="1080"/>
              </w:tabs>
              <w:spacing w:after="0"/>
              <w:ind w:firstLine="0"/>
              <w:jc w:val="right"/>
              <w:rPr>
                <w:szCs w:val="22"/>
              </w:rPr>
            </w:pPr>
            <w:r>
              <w:rPr>
                <w:szCs w:val="22"/>
              </w:rPr>
              <w:t>1,560</w:t>
            </w:r>
          </w:p>
        </w:tc>
        <w:tc>
          <w:tcPr>
            <w:tcW w:w="1345" w:type="dxa"/>
          </w:tcPr>
          <w:p w:rsidR="008876F5" w:rsidRPr="00BD36C1" w:rsidP="008D4646" w14:paraId="44A3861B" w14:textId="5DD75F05">
            <w:pPr>
              <w:pStyle w:val="ParaNum"/>
              <w:tabs>
                <w:tab w:val="clear" w:pos="1080"/>
              </w:tabs>
              <w:spacing w:after="0"/>
              <w:ind w:firstLine="0"/>
              <w:jc w:val="right"/>
              <w:rPr>
                <w:szCs w:val="22"/>
              </w:rPr>
            </w:pPr>
            <w:r>
              <w:rPr>
                <w:szCs w:val="22"/>
              </w:rPr>
              <w:t>$</w:t>
            </w:r>
            <w:r w:rsidR="00682B99">
              <w:rPr>
                <w:szCs w:val="22"/>
              </w:rPr>
              <w:t>138,902.40</w:t>
            </w:r>
          </w:p>
        </w:tc>
      </w:tr>
      <w:tr w14:paraId="490365A9" w14:textId="77777777" w:rsidTr="001E63B8">
        <w:tblPrEx>
          <w:tblW w:w="0" w:type="auto"/>
          <w:tblInd w:w="720" w:type="dxa"/>
          <w:tblLayout w:type="fixed"/>
          <w:tblLook w:val="04A0"/>
        </w:tblPrEx>
        <w:tc>
          <w:tcPr>
            <w:tcW w:w="375" w:type="dxa"/>
          </w:tcPr>
          <w:p w:rsidR="008876F5" w:rsidP="008D4646" w14:paraId="614DE5A8" w14:textId="44ED3484">
            <w:pPr>
              <w:pStyle w:val="ParaNum"/>
              <w:tabs>
                <w:tab w:val="clear" w:pos="1080"/>
              </w:tabs>
              <w:spacing w:after="0"/>
              <w:ind w:firstLine="0"/>
              <w:jc w:val="center"/>
              <w:rPr>
                <w:szCs w:val="22"/>
              </w:rPr>
            </w:pPr>
            <w:r>
              <w:rPr>
                <w:szCs w:val="22"/>
              </w:rPr>
              <w:t>T</w:t>
            </w:r>
          </w:p>
        </w:tc>
        <w:tc>
          <w:tcPr>
            <w:tcW w:w="3130" w:type="dxa"/>
          </w:tcPr>
          <w:p w:rsidR="008876F5" w:rsidRPr="00BD36C1" w:rsidP="008D4646" w14:paraId="0470588B" w14:textId="69C88FB6">
            <w:pPr>
              <w:pStyle w:val="ParaNum"/>
              <w:tabs>
                <w:tab w:val="clear" w:pos="1080"/>
              </w:tabs>
              <w:spacing w:after="0"/>
              <w:ind w:firstLine="0"/>
              <w:jc w:val="left"/>
              <w:rPr>
                <w:szCs w:val="22"/>
              </w:rPr>
            </w:pPr>
            <w:r>
              <w:rPr>
                <w:szCs w:val="22"/>
              </w:rPr>
              <w:t>Automated Call Data Collection</w:t>
            </w:r>
          </w:p>
        </w:tc>
        <w:tc>
          <w:tcPr>
            <w:tcW w:w="1530" w:type="dxa"/>
          </w:tcPr>
          <w:p w:rsidR="008876F5" w:rsidRPr="00BD36C1" w:rsidP="008D4646" w14:paraId="65017F4C" w14:textId="4E3E325A">
            <w:pPr>
              <w:pStyle w:val="ParaNum"/>
              <w:tabs>
                <w:tab w:val="clear" w:pos="1080"/>
              </w:tabs>
              <w:spacing w:after="0"/>
              <w:ind w:firstLine="0"/>
              <w:jc w:val="right"/>
              <w:rPr>
                <w:szCs w:val="22"/>
              </w:rPr>
            </w:pPr>
            <w:r>
              <w:rPr>
                <w:szCs w:val="22"/>
              </w:rPr>
              <w:t>Included in A</w:t>
            </w:r>
          </w:p>
        </w:tc>
        <w:tc>
          <w:tcPr>
            <w:tcW w:w="1260" w:type="dxa"/>
          </w:tcPr>
          <w:p w:rsidR="008876F5" w:rsidRPr="00BD36C1" w:rsidP="008D4646" w14:paraId="057D664C" w14:textId="03B8AE54">
            <w:pPr>
              <w:pStyle w:val="ParaNum"/>
              <w:tabs>
                <w:tab w:val="clear" w:pos="1080"/>
              </w:tabs>
              <w:spacing w:after="0"/>
              <w:ind w:firstLine="0"/>
              <w:jc w:val="right"/>
              <w:rPr>
                <w:szCs w:val="22"/>
              </w:rPr>
            </w:pPr>
            <w:r>
              <w:rPr>
                <w:szCs w:val="22"/>
              </w:rPr>
              <w:t>2</w:t>
            </w:r>
          </w:p>
        </w:tc>
        <w:tc>
          <w:tcPr>
            <w:tcW w:w="990" w:type="dxa"/>
          </w:tcPr>
          <w:p w:rsidR="008876F5" w:rsidRPr="00BD36C1" w:rsidP="008D4646" w14:paraId="36CA235D" w14:textId="4AA94534">
            <w:pPr>
              <w:pStyle w:val="ParaNum"/>
              <w:tabs>
                <w:tab w:val="clear" w:pos="1080"/>
              </w:tabs>
              <w:spacing w:after="0"/>
              <w:ind w:firstLine="0"/>
              <w:jc w:val="right"/>
              <w:rPr>
                <w:szCs w:val="22"/>
              </w:rPr>
            </w:pPr>
            <w:r>
              <w:rPr>
                <w:szCs w:val="22"/>
              </w:rPr>
              <w:t>50</w:t>
            </w:r>
          </w:p>
        </w:tc>
        <w:tc>
          <w:tcPr>
            <w:tcW w:w="1345" w:type="dxa"/>
          </w:tcPr>
          <w:p w:rsidR="008876F5" w:rsidRPr="00BD36C1" w:rsidP="008D4646" w14:paraId="03BB71A4" w14:textId="15038B29">
            <w:pPr>
              <w:pStyle w:val="ParaNum"/>
              <w:tabs>
                <w:tab w:val="clear" w:pos="1080"/>
              </w:tabs>
              <w:spacing w:after="0"/>
              <w:ind w:firstLine="0"/>
              <w:jc w:val="right"/>
              <w:rPr>
                <w:szCs w:val="22"/>
              </w:rPr>
            </w:pPr>
            <w:r>
              <w:rPr>
                <w:szCs w:val="22"/>
              </w:rPr>
              <w:t>$</w:t>
            </w:r>
            <w:r w:rsidR="00AE4FC2">
              <w:rPr>
                <w:szCs w:val="22"/>
              </w:rPr>
              <w:t>4,452.00</w:t>
            </w:r>
          </w:p>
        </w:tc>
      </w:tr>
      <w:tr w14:paraId="1861B6B9" w14:textId="77777777" w:rsidTr="001E63B8">
        <w:tblPrEx>
          <w:tblW w:w="0" w:type="auto"/>
          <w:tblInd w:w="720" w:type="dxa"/>
          <w:tblLayout w:type="fixed"/>
          <w:tblLook w:val="04A0"/>
        </w:tblPrEx>
        <w:tc>
          <w:tcPr>
            <w:tcW w:w="375" w:type="dxa"/>
          </w:tcPr>
          <w:p w:rsidR="008876F5" w:rsidP="008D4646" w14:paraId="0A8A2CFD" w14:textId="5B047695">
            <w:pPr>
              <w:pStyle w:val="ParaNum"/>
              <w:tabs>
                <w:tab w:val="clear" w:pos="1080"/>
              </w:tabs>
              <w:spacing w:after="0"/>
              <w:ind w:firstLine="0"/>
              <w:jc w:val="center"/>
              <w:rPr>
                <w:szCs w:val="22"/>
              </w:rPr>
            </w:pPr>
            <w:r>
              <w:rPr>
                <w:szCs w:val="22"/>
              </w:rPr>
              <w:t>U</w:t>
            </w:r>
          </w:p>
        </w:tc>
        <w:tc>
          <w:tcPr>
            <w:tcW w:w="3130" w:type="dxa"/>
          </w:tcPr>
          <w:p w:rsidR="008876F5" w:rsidRPr="00BD36C1" w:rsidP="008D4646" w14:paraId="71EC9FE7" w14:textId="2502DB54">
            <w:pPr>
              <w:pStyle w:val="ParaNum"/>
              <w:tabs>
                <w:tab w:val="clear" w:pos="1080"/>
              </w:tabs>
              <w:spacing w:after="0"/>
              <w:ind w:firstLine="0"/>
              <w:jc w:val="left"/>
              <w:rPr>
                <w:szCs w:val="22"/>
              </w:rPr>
            </w:pPr>
            <w:r>
              <w:rPr>
                <w:szCs w:val="22"/>
              </w:rPr>
              <w:t>Record Retention</w:t>
            </w:r>
          </w:p>
        </w:tc>
        <w:tc>
          <w:tcPr>
            <w:tcW w:w="1530" w:type="dxa"/>
          </w:tcPr>
          <w:p w:rsidR="008876F5" w:rsidRPr="00BD36C1" w:rsidP="008D4646" w14:paraId="1DBF5163" w14:textId="79A4EF9E">
            <w:pPr>
              <w:pStyle w:val="ParaNum"/>
              <w:tabs>
                <w:tab w:val="clear" w:pos="1080"/>
              </w:tabs>
              <w:spacing w:after="0"/>
              <w:ind w:firstLine="0"/>
              <w:jc w:val="right"/>
              <w:rPr>
                <w:szCs w:val="22"/>
              </w:rPr>
            </w:pPr>
            <w:r>
              <w:rPr>
                <w:szCs w:val="22"/>
              </w:rPr>
              <w:t>Included in A</w:t>
            </w:r>
          </w:p>
        </w:tc>
        <w:tc>
          <w:tcPr>
            <w:tcW w:w="1260" w:type="dxa"/>
          </w:tcPr>
          <w:p w:rsidR="008876F5" w:rsidRPr="00BD36C1" w:rsidP="008D4646" w14:paraId="4FA20F2B" w14:textId="43FE5054">
            <w:pPr>
              <w:pStyle w:val="ParaNum"/>
              <w:tabs>
                <w:tab w:val="clear" w:pos="1080"/>
              </w:tabs>
              <w:spacing w:after="0"/>
              <w:ind w:firstLine="0"/>
              <w:jc w:val="right"/>
              <w:rPr>
                <w:szCs w:val="22"/>
              </w:rPr>
            </w:pPr>
            <w:r>
              <w:rPr>
                <w:szCs w:val="22"/>
              </w:rPr>
              <w:t>20</w:t>
            </w:r>
          </w:p>
        </w:tc>
        <w:tc>
          <w:tcPr>
            <w:tcW w:w="990" w:type="dxa"/>
          </w:tcPr>
          <w:p w:rsidR="008876F5" w:rsidRPr="00BD36C1" w:rsidP="008D4646" w14:paraId="172CB40C" w14:textId="0E5C7558">
            <w:pPr>
              <w:pStyle w:val="ParaNum"/>
              <w:tabs>
                <w:tab w:val="clear" w:pos="1080"/>
              </w:tabs>
              <w:spacing w:after="0"/>
              <w:ind w:firstLine="0"/>
              <w:jc w:val="right"/>
              <w:rPr>
                <w:szCs w:val="22"/>
              </w:rPr>
            </w:pPr>
            <w:r>
              <w:rPr>
                <w:szCs w:val="22"/>
              </w:rPr>
              <w:t>100</w:t>
            </w:r>
          </w:p>
        </w:tc>
        <w:tc>
          <w:tcPr>
            <w:tcW w:w="1345" w:type="dxa"/>
          </w:tcPr>
          <w:p w:rsidR="008876F5" w:rsidRPr="00BD36C1" w:rsidP="008D4646" w14:paraId="2903F884" w14:textId="0C0E67BF">
            <w:pPr>
              <w:pStyle w:val="ParaNum"/>
              <w:tabs>
                <w:tab w:val="clear" w:pos="1080"/>
              </w:tabs>
              <w:spacing w:after="0"/>
              <w:ind w:firstLine="0"/>
              <w:jc w:val="right"/>
              <w:rPr>
                <w:szCs w:val="22"/>
              </w:rPr>
            </w:pPr>
            <w:r>
              <w:rPr>
                <w:szCs w:val="22"/>
              </w:rPr>
              <w:t>$</w:t>
            </w:r>
            <w:r w:rsidR="006D1734">
              <w:rPr>
                <w:szCs w:val="22"/>
              </w:rPr>
              <w:t>8,904.00</w:t>
            </w:r>
          </w:p>
        </w:tc>
      </w:tr>
      <w:tr w14:paraId="5AFA12B2" w14:textId="77777777" w:rsidTr="001E63B8">
        <w:tblPrEx>
          <w:tblW w:w="0" w:type="auto"/>
          <w:tblInd w:w="720" w:type="dxa"/>
          <w:tblLayout w:type="fixed"/>
          <w:tblLook w:val="04A0"/>
        </w:tblPrEx>
        <w:tc>
          <w:tcPr>
            <w:tcW w:w="375" w:type="dxa"/>
          </w:tcPr>
          <w:p w:rsidR="008876F5" w:rsidP="008D4646" w14:paraId="654A3E28" w14:textId="554608AC">
            <w:pPr>
              <w:pStyle w:val="ParaNum"/>
              <w:tabs>
                <w:tab w:val="clear" w:pos="1080"/>
              </w:tabs>
              <w:spacing w:after="0"/>
              <w:ind w:firstLine="0"/>
              <w:jc w:val="center"/>
              <w:rPr>
                <w:szCs w:val="22"/>
              </w:rPr>
            </w:pPr>
            <w:r>
              <w:rPr>
                <w:szCs w:val="22"/>
              </w:rPr>
              <w:t>V</w:t>
            </w:r>
          </w:p>
        </w:tc>
        <w:tc>
          <w:tcPr>
            <w:tcW w:w="3130" w:type="dxa"/>
          </w:tcPr>
          <w:p w:rsidR="008876F5" w:rsidRPr="00BD36C1" w:rsidP="008D4646" w14:paraId="6C3F6124" w14:textId="03B5B9A8">
            <w:pPr>
              <w:pStyle w:val="ParaNum"/>
              <w:tabs>
                <w:tab w:val="clear" w:pos="1080"/>
              </w:tabs>
              <w:spacing w:after="0"/>
              <w:ind w:firstLine="0"/>
              <w:jc w:val="left"/>
              <w:rPr>
                <w:szCs w:val="22"/>
              </w:rPr>
            </w:pPr>
            <w:r>
              <w:rPr>
                <w:szCs w:val="22"/>
              </w:rPr>
              <w:t>Third Party Agreements</w:t>
            </w:r>
          </w:p>
        </w:tc>
        <w:tc>
          <w:tcPr>
            <w:tcW w:w="1530" w:type="dxa"/>
          </w:tcPr>
          <w:p w:rsidR="008876F5" w:rsidRPr="00BD36C1" w:rsidP="008D4646" w14:paraId="567E8F66" w14:textId="6DA00DA3">
            <w:pPr>
              <w:pStyle w:val="ParaNum"/>
              <w:tabs>
                <w:tab w:val="clear" w:pos="1080"/>
              </w:tabs>
              <w:spacing w:after="0"/>
              <w:ind w:firstLine="0"/>
              <w:jc w:val="right"/>
              <w:rPr>
                <w:szCs w:val="22"/>
              </w:rPr>
            </w:pPr>
            <w:r>
              <w:rPr>
                <w:szCs w:val="22"/>
              </w:rPr>
              <w:t>Included in A</w:t>
            </w:r>
          </w:p>
        </w:tc>
        <w:tc>
          <w:tcPr>
            <w:tcW w:w="1260" w:type="dxa"/>
          </w:tcPr>
          <w:p w:rsidR="008876F5" w:rsidRPr="00BD36C1" w:rsidP="008D4646" w14:paraId="5050167E" w14:textId="1FAEB566">
            <w:pPr>
              <w:pStyle w:val="ParaNum"/>
              <w:tabs>
                <w:tab w:val="clear" w:pos="1080"/>
              </w:tabs>
              <w:spacing w:after="0"/>
              <w:ind w:firstLine="0"/>
              <w:jc w:val="right"/>
              <w:rPr>
                <w:szCs w:val="22"/>
              </w:rPr>
            </w:pPr>
            <w:r>
              <w:rPr>
                <w:szCs w:val="22"/>
              </w:rPr>
              <w:t>6</w:t>
            </w:r>
          </w:p>
        </w:tc>
        <w:tc>
          <w:tcPr>
            <w:tcW w:w="990" w:type="dxa"/>
          </w:tcPr>
          <w:p w:rsidR="008876F5" w:rsidRPr="00BD36C1" w:rsidP="008D4646" w14:paraId="2B7BC2D5" w14:textId="0C71C793">
            <w:pPr>
              <w:pStyle w:val="ParaNum"/>
              <w:tabs>
                <w:tab w:val="clear" w:pos="1080"/>
              </w:tabs>
              <w:spacing w:after="0"/>
              <w:ind w:firstLine="0"/>
              <w:jc w:val="right"/>
              <w:rPr>
                <w:szCs w:val="22"/>
              </w:rPr>
            </w:pPr>
            <w:r>
              <w:rPr>
                <w:szCs w:val="22"/>
              </w:rPr>
              <w:t>90</w:t>
            </w:r>
          </w:p>
        </w:tc>
        <w:tc>
          <w:tcPr>
            <w:tcW w:w="1345" w:type="dxa"/>
          </w:tcPr>
          <w:p w:rsidR="008876F5" w:rsidRPr="00BD36C1" w:rsidP="008D4646" w14:paraId="45EE1DCD" w14:textId="41822A6D">
            <w:pPr>
              <w:pStyle w:val="ParaNum"/>
              <w:tabs>
                <w:tab w:val="clear" w:pos="1080"/>
              </w:tabs>
              <w:spacing w:after="0"/>
              <w:ind w:firstLine="0"/>
              <w:jc w:val="right"/>
              <w:rPr>
                <w:szCs w:val="22"/>
              </w:rPr>
            </w:pPr>
            <w:r>
              <w:rPr>
                <w:szCs w:val="22"/>
              </w:rPr>
              <w:t>$</w:t>
            </w:r>
            <w:r w:rsidR="006D1734">
              <w:rPr>
                <w:szCs w:val="22"/>
              </w:rPr>
              <w:t>8,013.60</w:t>
            </w:r>
          </w:p>
        </w:tc>
      </w:tr>
      <w:tr w14:paraId="7FE6A525" w14:textId="77777777" w:rsidTr="001E63B8">
        <w:tblPrEx>
          <w:tblW w:w="0" w:type="auto"/>
          <w:tblInd w:w="720" w:type="dxa"/>
          <w:tblLayout w:type="fixed"/>
          <w:tblLook w:val="04A0"/>
        </w:tblPrEx>
        <w:tc>
          <w:tcPr>
            <w:tcW w:w="375" w:type="dxa"/>
          </w:tcPr>
          <w:p w:rsidR="008876F5" w:rsidP="008D4646" w14:paraId="3ED76CD0" w14:textId="7AC78074">
            <w:pPr>
              <w:pStyle w:val="ParaNum"/>
              <w:tabs>
                <w:tab w:val="clear" w:pos="1080"/>
              </w:tabs>
              <w:spacing w:after="0"/>
              <w:ind w:firstLine="0"/>
              <w:jc w:val="center"/>
              <w:rPr>
                <w:szCs w:val="22"/>
              </w:rPr>
            </w:pPr>
            <w:r>
              <w:rPr>
                <w:szCs w:val="22"/>
              </w:rPr>
              <w:t>W</w:t>
            </w:r>
          </w:p>
        </w:tc>
        <w:tc>
          <w:tcPr>
            <w:tcW w:w="3130" w:type="dxa"/>
          </w:tcPr>
          <w:p w:rsidR="008876F5" w:rsidRPr="00BD36C1" w:rsidP="008D4646" w14:paraId="697636FC" w14:textId="603B3FFA">
            <w:pPr>
              <w:pStyle w:val="ParaNum"/>
              <w:tabs>
                <w:tab w:val="clear" w:pos="1080"/>
              </w:tabs>
              <w:spacing w:after="0"/>
              <w:ind w:firstLine="0"/>
              <w:jc w:val="left"/>
              <w:rPr>
                <w:szCs w:val="22"/>
              </w:rPr>
            </w:pPr>
            <w:r>
              <w:rPr>
                <w:szCs w:val="22"/>
              </w:rPr>
              <w:t>Whistleblower Protection</w:t>
            </w:r>
          </w:p>
        </w:tc>
        <w:tc>
          <w:tcPr>
            <w:tcW w:w="1530" w:type="dxa"/>
          </w:tcPr>
          <w:p w:rsidR="008876F5" w:rsidRPr="00BD36C1" w:rsidP="008D4646" w14:paraId="77285010" w14:textId="5C123562">
            <w:pPr>
              <w:pStyle w:val="ParaNum"/>
              <w:tabs>
                <w:tab w:val="clear" w:pos="1080"/>
              </w:tabs>
              <w:spacing w:after="0"/>
              <w:ind w:firstLine="0"/>
              <w:jc w:val="right"/>
              <w:rPr>
                <w:szCs w:val="22"/>
              </w:rPr>
            </w:pPr>
            <w:r>
              <w:rPr>
                <w:szCs w:val="22"/>
              </w:rPr>
              <w:t>Included in A</w:t>
            </w:r>
          </w:p>
        </w:tc>
        <w:tc>
          <w:tcPr>
            <w:tcW w:w="1260" w:type="dxa"/>
          </w:tcPr>
          <w:p w:rsidR="008876F5" w:rsidRPr="00BD36C1" w:rsidP="008D4646" w14:paraId="609472F1" w14:textId="39A27E2D">
            <w:pPr>
              <w:pStyle w:val="ParaNum"/>
              <w:tabs>
                <w:tab w:val="clear" w:pos="1080"/>
              </w:tabs>
              <w:spacing w:after="0"/>
              <w:ind w:firstLine="0"/>
              <w:jc w:val="right"/>
              <w:rPr>
                <w:szCs w:val="22"/>
              </w:rPr>
            </w:pPr>
            <w:r>
              <w:rPr>
                <w:szCs w:val="22"/>
              </w:rPr>
              <w:t>18</w:t>
            </w:r>
          </w:p>
        </w:tc>
        <w:tc>
          <w:tcPr>
            <w:tcW w:w="990" w:type="dxa"/>
          </w:tcPr>
          <w:p w:rsidR="008876F5" w:rsidRPr="00BD36C1" w:rsidP="008D4646" w14:paraId="3A0A6E94" w14:textId="29CF5160">
            <w:pPr>
              <w:pStyle w:val="ParaNum"/>
              <w:tabs>
                <w:tab w:val="clear" w:pos="1080"/>
              </w:tabs>
              <w:spacing w:after="0"/>
              <w:ind w:firstLine="0"/>
              <w:jc w:val="right"/>
              <w:rPr>
                <w:szCs w:val="22"/>
              </w:rPr>
            </w:pPr>
            <w:r>
              <w:rPr>
                <w:szCs w:val="22"/>
              </w:rPr>
              <w:t>90</w:t>
            </w:r>
          </w:p>
        </w:tc>
        <w:tc>
          <w:tcPr>
            <w:tcW w:w="1345" w:type="dxa"/>
          </w:tcPr>
          <w:p w:rsidR="008876F5" w:rsidRPr="00BD36C1" w:rsidP="008D4646" w14:paraId="3D40F43D" w14:textId="11719F3A">
            <w:pPr>
              <w:pStyle w:val="ParaNum"/>
              <w:tabs>
                <w:tab w:val="clear" w:pos="1080"/>
              </w:tabs>
              <w:spacing w:after="0"/>
              <w:ind w:firstLine="0"/>
              <w:jc w:val="right"/>
              <w:rPr>
                <w:szCs w:val="22"/>
              </w:rPr>
            </w:pPr>
            <w:r>
              <w:rPr>
                <w:szCs w:val="22"/>
              </w:rPr>
              <w:t>$</w:t>
            </w:r>
            <w:r w:rsidR="00721FC9">
              <w:rPr>
                <w:szCs w:val="22"/>
              </w:rPr>
              <w:t>8,013.60</w:t>
            </w:r>
          </w:p>
        </w:tc>
      </w:tr>
      <w:bookmarkEnd w:id="8"/>
      <w:tr w14:paraId="18FC440A" w14:textId="77777777" w:rsidTr="001E63B8">
        <w:tblPrEx>
          <w:tblW w:w="0" w:type="auto"/>
          <w:tblInd w:w="720" w:type="dxa"/>
          <w:tblLayout w:type="fixed"/>
          <w:tblLook w:val="04A0"/>
        </w:tblPrEx>
        <w:tc>
          <w:tcPr>
            <w:tcW w:w="375" w:type="dxa"/>
          </w:tcPr>
          <w:p w:rsidR="00C75022" w:rsidRPr="00BD36C1" w:rsidP="008D4646" w14:paraId="7E9B5F27" w14:textId="77777777">
            <w:pPr>
              <w:pStyle w:val="ParaNum"/>
              <w:tabs>
                <w:tab w:val="clear" w:pos="1080"/>
              </w:tabs>
              <w:spacing w:after="0"/>
              <w:ind w:firstLine="0"/>
              <w:jc w:val="left"/>
              <w:rPr>
                <w:b/>
                <w:szCs w:val="22"/>
              </w:rPr>
            </w:pPr>
          </w:p>
        </w:tc>
        <w:tc>
          <w:tcPr>
            <w:tcW w:w="3130" w:type="dxa"/>
          </w:tcPr>
          <w:p w:rsidR="00C75022" w:rsidRPr="00BD36C1" w:rsidP="008D4646" w14:paraId="299E6603" w14:textId="77777777">
            <w:pPr>
              <w:pStyle w:val="ParaNum"/>
              <w:tabs>
                <w:tab w:val="clear" w:pos="1080"/>
              </w:tabs>
              <w:spacing w:after="0"/>
              <w:ind w:firstLine="0"/>
              <w:jc w:val="left"/>
              <w:rPr>
                <w:b/>
                <w:szCs w:val="22"/>
              </w:rPr>
            </w:pPr>
            <w:r w:rsidRPr="00BD36C1">
              <w:rPr>
                <w:b/>
                <w:szCs w:val="22"/>
              </w:rPr>
              <w:t>CUMULATIVE TOTALS</w:t>
            </w:r>
          </w:p>
        </w:tc>
        <w:tc>
          <w:tcPr>
            <w:tcW w:w="1530" w:type="dxa"/>
          </w:tcPr>
          <w:p w:rsidR="00C75022" w:rsidRPr="00E8518C" w:rsidP="008D4646" w14:paraId="3CBC4AE5" w14:textId="4A95A5B3">
            <w:pPr>
              <w:pStyle w:val="ParaNum"/>
              <w:tabs>
                <w:tab w:val="clear" w:pos="1080"/>
              </w:tabs>
              <w:spacing w:after="0"/>
              <w:ind w:firstLine="0"/>
              <w:jc w:val="right"/>
              <w:rPr>
                <w:b/>
                <w:sz w:val="20"/>
              </w:rPr>
            </w:pPr>
            <w:r w:rsidRPr="00E8518C">
              <w:rPr>
                <w:b/>
                <w:sz w:val="20"/>
              </w:rPr>
              <w:t>5</w:t>
            </w:r>
            <w:r w:rsidRPr="00E8518C" w:rsidR="00721FC9">
              <w:rPr>
                <w:b/>
                <w:sz w:val="20"/>
              </w:rPr>
              <w:t>,</w:t>
            </w:r>
            <w:r w:rsidRPr="00E8518C">
              <w:rPr>
                <w:b/>
                <w:sz w:val="20"/>
              </w:rPr>
              <w:t>075</w:t>
            </w:r>
          </w:p>
        </w:tc>
        <w:tc>
          <w:tcPr>
            <w:tcW w:w="1260" w:type="dxa"/>
          </w:tcPr>
          <w:p w:rsidR="00C75022" w:rsidRPr="00E8518C" w:rsidP="008D4646" w14:paraId="1E9209D0" w14:textId="7CD61123">
            <w:pPr>
              <w:pStyle w:val="ParaNum"/>
              <w:tabs>
                <w:tab w:val="clear" w:pos="1080"/>
              </w:tabs>
              <w:spacing w:after="0"/>
              <w:ind w:firstLine="0"/>
              <w:jc w:val="right"/>
              <w:rPr>
                <w:b/>
                <w:sz w:val="20"/>
              </w:rPr>
            </w:pPr>
            <w:r w:rsidRPr="00E8518C">
              <w:rPr>
                <w:b/>
                <w:sz w:val="20"/>
              </w:rPr>
              <w:t>8,468</w:t>
            </w:r>
          </w:p>
        </w:tc>
        <w:tc>
          <w:tcPr>
            <w:tcW w:w="990" w:type="dxa"/>
          </w:tcPr>
          <w:p w:rsidR="00C75022" w:rsidRPr="00E8518C" w:rsidP="008D4646" w14:paraId="638F2323" w14:textId="6087090D">
            <w:pPr>
              <w:pStyle w:val="ParaNum"/>
              <w:tabs>
                <w:tab w:val="clear" w:pos="1080"/>
              </w:tabs>
              <w:spacing w:after="0"/>
              <w:ind w:firstLine="0"/>
              <w:jc w:val="right"/>
              <w:rPr>
                <w:b/>
                <w:sz w:val="20"/>
              </w:rPr>
            </w:pPr>
            <w:r w:rsidRPr="00E8518C">
              <w:rPr>
                <w:b/>
                <w:sz w:val="20"/>
              </w:rPr>
              <w:t>15,85</w:t>
            </w:r>
            <w:r w:rsidRPr="00E8518C" w:rsidR="00A7340A">
              <w:rPr>
                <w:b/>
                <w:sz w:val="20"/>
              </w:rPr>
              <w:t>0</w:t>
            </w:r>
          </w:p>
        </w:tc>
        <w:tc>
          <w:tcPr>
            <w:tcW w:w="1345" w:type="dxa"/>
          </w:tcPr>
          <w:p w:rsidR="00694902" w:rsidRPr="009835F4" w:rsidP="00CC0B02" w14:paraId="0543E6DC" w14:textId="61339B80">
            <w:pPr>
              <w:pStyle w:val="ParaNum"/>
              <w:tabs>
                <w:tab w:val="clear" w:pos="1080"/>
              </w:tabs>
              <w:spacing w:after="0"/>
              <w:ind w:firstLine="0"/>
              <w:jc w:val="right"/>
              <w:rPr>
                <w:b/>
                <w:sz w:val="19"/>
                <w:szCs w:val="19"/>
              </w:rPr>
            </w:pPr>
            <w:r w:rsidRPr="009835F4">
              <w:rPr>
                <w:b/>
                <w:sz w:val="19"/>
                <w:szCs w:val="19"/>
              </w:rPr>
              <w:t>$</w:t>
            </w:r>
            <w:r w:rsidRPr="009835F4" w:rsidR="00336C8C">
              <w:rPr>
                <w:b/>
                <w:sz w:val="19"/>
                <w:szCs w:val="19"/>
              </w:rPr>
              <w:t>1</w:t>
            </w:r>
            <w:r w:rsidRPr="009835F4" w:rsidR="0005370B">
              <w:rPr>
                <w:b/>
                <w:sz w:val="19"/>
                <w:szCs w:val="19"/>
              </w:rPr>
              <w:t>,035,311.10</w:t>
            </w:r>
          </w:p>
        </w:tc>
      </w:tr>
    </w:tbl>
    <w:p w:rsidR="00BC07A6" w:rsidRPr="00BD36C1" w:rsidP="00AA3724" w14:paraId="20CAFD5D" w14:textId="77777777">
      <w:pPr>
        <w:keepNext/>
        <w:keepLines/>
        <w:widowControl w:val="0"/>
        <w:ind w:firstLine="720"/>
        <w:rPr>
          <w:b/>
          <w:sz w:val="22"/>
          <w:szCs w:val="22"/>
        </w:rPr>
      </w:pPr>
    </w:p>
    <w:p w:rsidR="00BC07A6" w:rsidRPr="00BD36C1" w:rsidP="00AA3724" w14:paraId="2666A870" w14:textId="77777777">
      <w:pPr>
        <w:keepNext/>
        <w:keepLines/>
        <w:widowControl w:val="0"/>
        <w:ind w:firstLine="720"/>
        <w:rPr>
          <w:b/>
          <w:sz w:val="22"/>
          <w:szCs w:val="22"/>
        </w:rPr>
      </w:pPr>
    </w:p>
    <w:p w:rsidR="00F53274" w:rsidRPr="003123DD" w:rsidP="00860F38" w14:paraId="1E4EAB5F" w14:textId="3F7E9752">
      <w:pPr>
        <w:tabs>
          <w:tab w:val="left" w:pos="720"/>
          <w:tab w:val="left" w:pos="1440"/>
        </w:tabs>
        <w:spacing w:after="120"/>
        <w:ind w:left="720" w:hanging="360"/>
        <w:rPr>
          <w:sz w:val="22"/>
          <w:szCs w:val="22"/>
        </w:rPr>
      </w:pPr>
      <w:r w:rsidRPr="003123DD">
        <w:rPr>
          <w:sz w:val="22"/>
          <w:szCs w:val="22"/>
        </w:rPr>
        <w:t>13.</w:t>
      </w:r>
      <w:r w:rsidRPr="003123DD" w:rsidR="00B53249">
        <w:rPr>
          <w:sz w:val="22"/>
          <w:szCs w:val="22"/>
        </w:rPr>
        <w:tab/>
      </w:r>
      <w:r w:rsidRPr="001B61E8">
        <w:rPr>
          <w:sz w:val="22"/>
          <w:szCs w:val="22"/>
        </w:rPr>
        <w:t xml:space="preserve">The Commission </w:t>
      </w:r>
      <w:r w:rsidR="009C2EDF">
        <w:rPr>
          <w:sz w:val="22"/>
          <w:szCs w:val="22"/>
        </w:rPr>
        <w:t>estimates that TRS providers will incur costs for the following:</w:t>
      </w:r>
      <w:r w:rsidRPr="001B61E8">
        <w:rPr>
          <w:sz w:val="22"/>
          <w:szCs w:val="22"/>
        </w:rPr>
        <w:t xml:space="preserve"> </w:t>
      </w:r>
    </w:p>
    <w:p w:rsidR="00D73E1A" w:rsidRPr="00232F99" w:rsidP="00860F38" w14:paraId="5D06B38E" w14:textId="1ABF5791">
      <w:pPr>
        <w:tabs>
          <w:tab w:val="left" w:pos="720"/>
          <w:tab w:val="left" w:pos="1440"/>
        </w:tabs>
        <w:spacing w:after="120"/>
        <w:ind w:left="1080" w:hanging="360"/>
        <w:rPr>
          <w:b/>
          <w:bCs/>
          <w:sz w:val="22"/>
          <w:szCs w:val="22"/>
        </w:rPr>
      </w:pPr>
      <w:r>
        <w:rPr>
          <w:b/>
          <w:bCs/>
          <w:sz w:val="22"/>
          <w:szCs w:val="22"/>
        </w:rPr>
        <w:t>Capital</w:t>
      </w:r>
      <w:r w:rsidR="002519A5">
        <w:rPr>
          <w:b/>
          <w:bCs/>
          <w:sz w:val="22"/>
          <w:szCs w:val="22"/>
        </w:rPr>
        <w:t>/start-up costs:</w:t>
      </w:r>
    </w:p>
    <w:p w:rsidR="00CE70FB" w:rsidRPr="00BD36C1" w:rsidP="00860F38" w14:paraId="4B111D26" w14:textId="44D360D7">
      <w:pPr>
        <w:tabs>
          <w:tab w:val="left" w:pos="720"/>
          <w:tab w:val="left" w:pos="1440"/>
        </w:tabs>
        <w:spacing w:after="120"/>
        <w:ind w:left="1080" w:hanging="360"/>
        <w:rPr>
          <w:sz w:val="22"/>
          <w:szCs w:val="22"/>
        </w:rPr>
      </w:pPr>
      <w:r w:rsidRPr="00BD36C1">
        <w:rPr>
          <w:sz w:val="22"/>
          <w:szCs w:val="22"/>
        </w:rPr>
        <w:t>(</w:t>
      </w:r>
      <w:r w:rsidRPr="00BD36C1">
        <w:rPr>
          <w:sz w:val="22"/>
          <w:szCs w:val="22"/>
        </w:rPr>
        <w:t>i</w:t>
      </w:r>
      <w:r w:rsidRPr="00BD36C1">
        <w:rPr>
          <w:sz w:val="22"/>
          <w:szCs w:val="22"/>
        </w:rPr>
        <w:t>)</w:t>
      </w:r>
      <w:r w:rsidRPr="00BD36C1">
        <w:rPr>
          <w:sz w:val="22"/>
          <w:szCs w:val="22"/>
        </w:rPr>
        <w:tab/>
      </w:r>
      <w:r w:rsidRPr="00BD36C1" w:rsidR="001867FE">
        <w:rPr>
          <w:sz w:val="22"/>
          <w:szCs w:val="22"/>
        </w:rPr>
        <w:t xml:space="preserve">In regard to speed dialing, </w:t>
      </w:r>
      <w:r w:rsidRPr="00BD36C1">
        <w:rPr>
          <w:sz w:val="22"/>
          <w:szCs w:val="22"/>
          <w:shd w:val="clear" w:color="auto" w:fill="FFFFFF"/>
        </w:rPr>
        <w:t xml:space="preserve">respondents could </w:t>
      </w:r>
      <w:r w:rsidR="009C2EDF">
        <w:rPr>
          <w:sz w:val="22"/>
          <w:szCs w:val="22"/>
          <w:shd w:val="clear" w:color="auto" w:fill="FFFFFF"/>
        </w:rPr>
        <w:t>incur costs</w:t>
      </w:r>
      <w:r w:rsidRPr="00BD36C1" w:rsidR="009C2EDF">
        <w:rPr>
          <w:sz w:val="22"/>
          <w:szCs w:val="22"/>
          <w:shd w:val="clear" w:color="auto" w:fill="FFFFFF"/>
        </w:rPr>
        <w:t xml:space="preserve"> </w:t>
      </w:r>
      <w:r w:rsidRPr="00BD36C1">
        <w:rPr>
          <w:sz w:val="22"/>
          <w:szCs w:val="22"/>
          <w:shd w:val="clear" w:color="auto" w:fill="FFFFFF"/>
        </w:rPr>
        <w:t xml:space="preserve">for software related to the maintaining of telephone number lists.  The Commission believes, however, that such software either would be a standard component of office computer “suites,” or should be readily available off the shelf.  Therefore, the Commission estimates that up to </w:t>
      </w:r>
      <w:r w:rsidRPr="00BD36C1" w:rsidR="00B66612">
        <w:rPr>
          <w:sz w:val="22"/>
          <w:szCs w:val="22"/>
          <w:shd w:val="clear" w:color="auto" w:fill="FFFFFF"/>
        </w:rPr>
        <w:t>1</w:t>
      </w:r>
      <w:r w:rsidR="00B66612">
        <w:rPr>
          <w:sz w:val="22"/>
          <w:szCs w:val="22"/>
          <w:shd w:val="clear" w:color="auto" w:fill="FFFFFF"/>
        </w:rPr>
        <w:t>8</w:t>
      </w:r>
      <w:r w:rsidRPr="00BD36C1" w:rsidR="00B66612">
        <w:rPr>
          <w:sz w:val="22"/>
          <w:szCs w:val="22"/>
          <w:shd w:val="clear" w:color="auto" w:fill="FFFFFF"/>
        </w:rPr>
        <w:t xml:space="preserve"> </w:t>
      </w:r>
      <w:r w:rsidR="007E0BE3">
        <w:rPr>
          <w:sz w:val="22"/>
          <w:szCs w:val="22"/>
          <w:shd w:val="clear" w:color="auto" w:fill="FFFFFF"/>
        </w:rPr>
        <w:t>TRS providers</w:t>
      </w:r>
      <w:r w:rsidRPr="00BD36C1">
        <w:rPr>
          <w:sz w:val="22"/>
          <w:szCs w:val="22"/>
          <w:shd w:val="clear" w:color="auto" w:fill="FFFFFF"/>
        </w:rPr>
        <w:t xml:space="preserve"> will purchase such software at up to $</w:t>
      </w:r>
      <w:r w:rsidR="009C2EDF">
        <w:rPr>
          <w:sz w:val="22"/>
          <w:szCs w:val="22"/>
          <w:shd w:val="clear" w:color="auto" w:fill="FFFFFF"/>
        </w:rPr>
        <w:t>2,000</w:t>
      </w:r>
      <w:r w:rsidRPr="00BD36C1">
        <w:rPr>
          <w:sz w:val="22"/>
          <w:szCs w:val="22"/>
          <w:shd w:val="clear" w:color="auto" w:fill="FFFFFF"/>
        </w:rPr>
        <w:t xml:space="preserve"> per provider</w:t>
      </w:r>
      <w:r w:rsidRPr="00BD36C1" w:rsidR="001867FE">
        <w:rPr>
          <w:sz w:val="22"/>
          <w:szCs w:val="22"/>
          <w:shd w:val="clear" w:color="auto" w:fill="FFFFFF"/>
        </w:rPr>
        <w:t>, for an aggregate cost of $</w:t>
      </w:r>
      <w:r w:rsidR="00DB2E55">
        <w:rPr>
          <w:sz w:val="22"/>
          <w:szCs w:val="22"/>
          <w:shd w:val="clear" w:color="auto" w:fill="FFFFFF"/>
        </w:rPr>
        <w:t>36</w:t>
      </w:r>
      <w:r w:rsidR="009C2EDF">
        <w:rPr>
          <w:sz w:val="22"/>
          <w:szCs w:val="22"/>
          <w:shd w:val="clear" w:color="auto" w:fill="FFFFFF"/>
        </w:rPr>
        <w:t>,000</w:t>
      </w:r>
      <w:r w:rsidRPr="00BD36C1">
        <w:rPr>
          <w:sz w:val="22"/>
          <w:szCs w:val="22"/>
          <w:shd w:val="clear" w:color="auto" w:fill="FFFFFF"/>
        </w:rPr>
        <w:t xml:space="preserve">.  </w:t>
      </w:r>
      <w:r w:rsidRPr="00BD36C1" w:rsidR="00F26A70">
        <w:rPr>
          <w:sz w:val="22"/>
          <w:szCs w:val="22"/>
          <w:shd w:val="clear" w:color="auto" w:fill="FFFFFF"/>
        </w:rPr>
        <w:t>Because t</w:t>
      </w:r>
      <w:r w:rsidRPr="00BD36C1">
        <w:rPr>
          <w:sz w:val="22"/>
          <w:szCs w:val="22"/>
          <w:shd w:val="clear" w:color="auto" w:fill="FFFFFF"/>
        </w:rPr>
        <w:t>he Commission</w:t>
      </w:r>
      <w:r w:rsidRPr="00BD36C1">
        <w:rPr>
          <w:sz w:val="22"/>
          <w:szCs w:val="22"/>
          <w:shd w:val="clear" w:color="auto" w:fill="FFFFFF"/>
        </w:rPr>
        <w:t xml:space="preserve"> expects that such software would be capitalized and</w:t>
      </w:r>
      <w:r w:rsidRPr="00BD36C1">
        <w:rPr>
          <w:sz w:val="22"/>
          <w:szCs w:val="22"/>
          <w:shd w:val="clear" w:color="auto" w:fill="FFFFFF"/>
        </w:rPr>
        <w:t xml:space="preserve"> estimates that </w:t>
      </w:r>
      <w:r w:rsidRPr="00BD36C1">
        <w:rPr>
          <w:sz w:val="22"/>
          <w:szCs w:val="22"/>
          <w:shd w:val="clear" w:color="auto" w:fill="FFFFFF"/>
        </w:rPr>
        <w:t>it will</w:t>
      </w:r>
      <w:r w:rsidRPr="00BD36C1" w:rsidR="001867FE">
        <w:rPr>
          <w:sz w:val="22"/>
          <w:szCs w:val="22"/>
          <w:shd w:val="clear" w:color="auto" w:fill="FFFFFF"/>
        </w:rPr>
        <w:t xml:space="preserve"> have a useful life of 3</w:t>
      </w:r>
      <w:r w:rsidRPr="00BD36C1">
        <w:rPr>
          <w:sz w:val="22"/>
          <w:szCs w:val="22"/>
          <w:shd w:val="clear" w:color="auto" w:fill="FFFFFF"/>
        </w:rPr>
        <w:t xml:space="preserve"> years</w:t>
      </w:r>
      <w:r w:rsidRPr="00BD36C1" w:rsidR="00337E63">
        <w:rPr>
          <w:sz w:val="22"/>
          <w:szCs w:val="22"/>
          <w:shd w:val="clear" w:color="auto" w:fill="FFFFFF"/>
        </w:rPr>
        <w:t xml:space="preserve"> and be purchased every 3 years,</w:t>
      </w:r>
      <w:r w:rsidRPr="00BD36C1" w:rsidR="00F26A70">
        <w:rPr>
          <w:sz w:val="22"/>
          <w:szCs w:val="22"/>
          <w:shd w:val="clear" w:color="auto" w:fill="FFFFFF"/>
        </w:rPr>
        <w:t xml:space="preserve"> the Commission estimates the annualized cost to be</w:t>
      </w:r>
      <w:r w:rsidRPr="00BD36C1">
        <w:rPr>
          <w:sz w:val="22"/>
          <w:szCs w:val="22"/>
        </w:rPr>
        <w:t xml:space="preserve">:    </w:t>
      </w:r>
    </w:p>
    <w:p w:rsidR="00BD6ADF" w:rsidP="00860F38" w14:paraId="680947DA" w14:textId="51FECAFF">
      <w:pPr>
        <w:spacing w:after="120"/>
        <w:ind w:left="1080"/>
        <w:rPr>
          <w:sz w:val="22"/>
          <w:szCs w:val="22"/>
          <w:shd w:val="clear" w:color="auto" w:fill="FFFFFF"/>
        </w:rPr>
      </w:pPr>
      <w:r w:rsidRPr="00BD36C1">
        <w:rPr>
          <w:sz w:val="22"/>
          <w:szCs w:val="22"/>
        </w:rPr>
        <w:t>(</w:t>
      </w:r>
      <w:r w:rsidRPr="00BD36C1" w:rsidR="00DB2E55">
        <w:rPr>
          <w:sz w:val="22"/>
          <w:szCs w:val="22"/>
          <w:shd w:val="clear" w:color="auto" w:fill="FFFFFF"/>
        </w:rPr>
        <w:t>1</w:t>
      </w:r>
      <w:r w:rsidR="00DB2E55">
        <w:rPr>
          <w:sz w:val="22"/>
          <w:szCs w:val="22"/>
          <w:shd w:val="clear" w:color="auto" w:fill="FFFFFF"/>
        </w:rPr>
        <w:t>8</w:t>
      </w:r>
      <w:r w:rsidRPr="00BD36C1" w:rsidR="00DB2E55">
        <w:rPr>
          <w:sz w:val="22"/>
          <w:szCs w:val="22"/>
          <w:shd w:val="clear" w:color="auto" w:fill="FFFFFF"/>
        </w:rPr>
        <w:t xml:space="preserve"> </w:t>
      </w:r>
      <w:r w:rsidRPr="00BD36C1" w:rsidR="00BB1368">
        <w:rPr>
          <w:sz w:val="22"/>
          <w:szCs w:val="22"/>
          <w:shd w:val="clear" w:color="auto" w:fill="FFFFFF"/>
        </w:rPr>
        <w:t>providers x</w:t>
      </w:r>
      <w:r w:rsidRPr="00BD36C1">
        <w:rPr>
          <w:sz w:val="22"/>
          <w:szCs w:val="22"/>
          <w:shd w:val="clear" w:color="auto" w:fill="FFFFFF"/>
        </w:rPr>
        <w:t xml:space="preserve"> $</w:t>
      </w:r>
      <w:r w:rsidR="009C2EDF">
        <w:rPr>
          <w:sz w:val="22"/>
          <w:szCs w:val="22"/>
          <w:shd w:val="clear" w:color="auto" w:fill="FFFFFF"/>
        </w:rPr>
        <w:t>2,000</w:t>
      </w:r>
      <w:r w:rsidRPr="00BD36C1">
        <w:rPr>
          <w:sz w:val="22"/>
          <w:szCs w:val="22"/>
          <w:shd w:val="clear" w:color="auto" w:fill="FFFFFF"/>
        </w:rPr>
        <w:t xml:space="preserve"> / provider) / 3 = $</w:t>
      </w:r>
      <w:r w:rsidR="005A7294">
        <w:rPr>
          <w:sz w:val="22"/>
          <w:szCs w:val="22"/>
          <w:shd w:val="clear" w:color="auto" w:fill="FFFFFF"/>
        </w:rPr>
        <w:t>12</w:t>
      </w:r>
      <w:r w:rsidR="009C2EDF">
        <w:rPr>
          <w:sz w:val="22"/>
          <w:szCs w:val="22"/>
          <w:shd w:val="clear" w:color="auto" w:fill="FFFFFF"/>
        </w:rPr>
        <w:t>,000</w:t>
      </w:r>
    </w:p>
    <w:p w:rsidR="002519A5" w:rsidRPr="00BD36C1" w:rsidP="002519A5" w14:paraId="6FA3BE02" w14:textId="542389E7">
      <w:pPr>
        <w:tabs>
          <w:tab w:val="left" w:pos="720"/>
          <w:tab w:val="left" w:pos="1440"/>
        </w:tabs>
        <w:spacing w:after="120"/>
        <w:ind w:left="1080" w:hanging="360"/>
        <w:rPr>
          <w:sz w:val="22"/>
          <w:szCs w:val="22"/>
        </w:rPr>
      </w:pPr>
      <w:r>
        <w:rPr>
          <w:sz w:val="22"/>
          <w:szCs w:val="22"/>
        </w:rPr>
        <w:t xml:space="preserve">(ii)  In regard to software to record call data and prepare and submit call data reports, the Commission </w:t>
      </w:r>
      <w:r w:rsidRPr="00BD36C1">
        <w:rPr>
          <w:sz w:val="22"/>
          <w:szCs w:val="22"/>
          <w:shd w:val="clear" w:color="auto" w:fill="FFFFFF"/>
        </w:rPr>
        <w:t xml:space="preserve">estimates that up to </w:t>
      </w:r>
      <w:r w:rsidRPr="00BD36C1" w:rsidR="007E57F8">
        <w:rPr>
          <w:sz w:val="22"/>
          <w:szCs w:val="22"/>
          <w:shd w:val="clear" w:color="auto" w:fill="FFFFFF"/>
        </w:rPr>
        <w:t>1</w:t>
      </w:r>
      <w:r w:rsidR="007E57F8">
        <w:rPr>
          <w:sz w:val="22"/>
          <w:szCs w:val="22"/>
          <w:shd w:val="clear" w:color="auto" w:fill="FFFFFF"/>
        </w:rPr>
        <w:t>8</w:t>
      </w:r>
      <w:r w:rsidRPr="00BD36C1" w:rsidR="007E57F8">
        <w:rPr>
          <w:sz w:val="22"/>
          <w:szCs w:val="22"/>
          <w:shd w:val="clear" w:color="auto" w:fill="FFFFFF"/>
        </w:rPr>
        <w:t xml:space="preserve"> </w:t>
      </w:r>
      <w:r>
        <w:rPr>
          <w:sz w:val="22"/>
          <w:szCs w:val="22"/>
          <w:shd w:val="clear" w:color="auto" w:fill="FFFFFF"/>
        </w:rPr>
        <w:t>TRS providers</w:t>
      </w:r>
      <w:r w:rsidRPr="00BD36C1">
        <w:rPr>
          <w:sz w:val="22"/>
          <w:szCs w:val="22"/>
          <w:shd w:val="clear" w:color="auto" w:fill="FFFFFF"/>
        </w:rPr>
        <w:t xml:space="preserve"> will purchase such software at up to $</w:t>
      </w:r>
      <w:r>
        <w:rPr>
          <w:sz w:val="22"/>
          <w:szCs w:val="22"/>
          <w:shd w:val="clear" w:color="auto" w:fill="FFFFFF"/>
        </w:rPr>
        <w:t>5,000</w:t>
      </w:r>
      <w:r w:rsidRPr="00BD36C1">
        <w:rPr>
          <w:sz w:val="22"/>
          <w:szCs w:val="22"/>
          <w:shd w:val="clear" w:color="auto" w:fill="FFFFFF"/>
        </w:rPr>
        <w:t xml:space="preserve"> per provider.  </w:t>
      </w:r>
      <w:r>
        <w:rPr>
          <w:sz w:val="22"/>
          <w:szCs w:val="22"/>
          <w:shd w:val="clear" w:color="auto" w:fill="FFFFFF"/>
        </w:rPr>
        <w:t>T</w:t>
      </w:r>
      <w:r w:rsidRPr="00BD36C1">
        <w:rPr>
          <w:sz w:val="22"/>
          <w:szCs w:val="22"/>
          <w:shd w:val="clear" w:color="auto" w:fill="FFFFFF"/>
        </w:rPr>
        <w:t xml:space="preserve">he Commission </w:t>
      </w:r>
      <w:r>
        <w:rPr>
          <w:sz w:val="22"/>
          <w:szCs w:val="22"/>
          <w:shd w:val="clear" w:color="auto" w:fill="FFFFFF"/>
        </w:rPr>
        <w:t>further estimates</w:t>
      </w:r>
      <w:r w:rsidRPr="00BD36C1">
        <w:rPr>
          <w:sz w:val="22"/>
          <w:szCs w:val="22"/>
          <w:shd w:val="clear" w:color="auto" w:fill="FFFFFF"/>
        </w:rPr>
        <w:t xml:space="preserve"> that such software would be capitalized and estimates that it will have a useful life of </w:t>
      </w:r>
      <w:r>
        <w:rPr>
          <w:sz w:val="22"/>
          <w:szCs w:val="22"/>
          <w:shd w:val="clear" w:color="auto" w:fill="FFFFFF"/>
        </w:rPr>
        <w:t>10</w:t>
      </w:r>
      <w:r w:rsidRPr="00BD36C1">
        <w:rPr>
          <w:sz w:val="22"/>
          <w:szCs w:val="22"/>
          <w:shd w:val="clear" w:color="auto" w:fill="FFFFFF"/>
        </w:rPr>
        <w:t xml:space="preserve"> years and be purchased every </w:t>
      </w:r>
      <w:r>
        <w:rPr>
          <w:sz w:val="22"/>
          <w:szCs w:val="22"/>
          <w:shd w:val="clear" w:color="auto" w:fill="FFFFFF"/>
        </w:rPr>
        <w:t>10</w:t>
      </w:r>
      <w:r w:rsidRPr="00BD36C1">
        <w:rPr>
          <w:sz w:val="22"/>
          <w:szCs w:val="22"/>
          <w:shd w:val="clear" w:color="auto" w:fill="FFFFFF"/>
        </w:rPr>
        <w:t xml:space="preserve"> years</w:t>
      </w:r>
      <w:r>
        <w:rPr>
          <w:sz w:val="22"/>
          <w:szCs w:val="22"/>
          <w:shd w:val="clear" w:color="auto" w:fill="FFFFFF"/>
        </w:rPr>
        <w:t>.  T</w:t>
      </w:r>
      <w:r w:rsidRPr="00BD36C1">
        <w:rPr>
          <w:sz w:val="22"/>
          <w:szCs w:val="22"/>
          <w:shd w:val="clear" w:color="auto" w:fill="FFFFFF"/>
        </w:rPr>
        <w:t>he annualized cost</w:t>
      </w:r>
      <w:r>
        <w:rPr>
          <w:sz w:val="22"/>
          <w:szCs w:val="22"/>
          <w:shd w:val="clear" w:color="auto" w:fill="FFFFFF"/>
        </w:rPr>
        <w:t>s are estimated</w:t>
      </w:r>
      <w:r w:rsidRPr="00BD36C1">
        <w:rPr>
          <w:sz w:val="22"/>
          <w:szCs w:val="22"/>
          <w:shd w:val="clear" w:color="auto" w:fill="FFFFFF"/>
        </w:rPr>
        <w:t xml:space="preserve"> to be</w:t>
      </w:r>
      <w:r w:rsidRPr="00BD36C1">
        <w:rPr>
          <w:sz w:val="22"/>
          <w:szCs w:val="22"/>
        </w:rPr>
        <w:t xml:space="preserve">:    </w:t>
      </w:r>
    </w:p>
    <w:p w:rsidR="002519A5" w:rsidP="002519A5" w14:paraId="3EACB6DC" w14:textId="48F34A3D">
      <w:pPr>
        <w:spacing w:after="120"/>
        <w:ind w:left="1080"/>
        <w:rPr>
          <w:sz w:val="22"/>
          <w:szCs w:val="22"/>
          <w:shd w:val="clear" w:color="auto" w:fill="FFFFFF"/>
        </w:rPr>
      </w:pPr>
      <w:r w:rsidRPr="00BD36C1">
        <w:rPr>
          <w:sz w:val="22"/>
          <w:szCs w:val="22"/>
        </w:rPr>
        <w:t>(</w:t>
      </w:r>
      <w:r w:rsidR="00BF764B">
        <w:rPr>
          <w:sz w:val="22"/>
          <w:szCs w:val="22"/>
        </w:rPr>
        <w:t>1</w:t>
      </w:r>
      <w:r w:rsidR="001410CA">
        <w:rPr>
          <w:sz w:val="22"/>
          <w:szCs w:val="22"/>
        </w:rPr>
        <w:t>8</w:t>
      </w:r>
      <w:r w:rsidRPr="00BD36C1">
        <w:rPr>
          <w:sz w:val="22"/>
          <w:szCs w:val="22"/>
          <w:shd w:val="clear" w:color="auto" w:fill="FFFFFF"/>
        </w:rPr>
        <w:t xml:space="preserve"> providers x $</w:t>
      </w:r>
      <w:r>
        <w:rPr>
          <w:sz w:val="22"/>
          <w:szCs w:val="22"/>
          <w:shd w:val="clear" w:color="auto" w:fill="FFFFFF"/>
        </w:rPr>
        <w:t>5,000</w:t>
      </w:r>
      <w:r w:rsidRPr="00BD36C1">
        <w:rPr>
          <w:sz w:val="22"/>
          <w:szCs w:val="22"/>
          <w:shd w:val="clear" w:color="auto" w:fill="FFFFFF"/>
        </w:rPr>
        <w:t xml:space="preserve"> / provider) / </w:t>
      </w:r>
      <w:r w:rsidR="00BF764B">
        <w:rPr>
          <w:sz w:val="22"/>
          <w:szCs w:val="22"/>
          <w:shd w:val="clear" w:color="auto" w:fill="FFFFFF"/>
        </w:rPr>
        <w:t>10</w:t>
      </w:r>
      <w:r w:rsidRPr="00BD36C1">
        <w:rPr>
          <w:sz w:val="22"/>
          <w:szCs w:val="22"/>
          <w:shd w:val="clear" w:color="auto" w:fill="FFFFFF"/>
        </w:rPr>
        <w:t xml:space="preserve"> = $</w:t>
      </w:r>
      <w:r w:rsidR="001410CA">
        <w:rPr>
          <w:sz w:val="22"/>
          <w:szCs w:val="22"/>
          <w:shd w:val="clear" w:color="auto" w:fill="FFFFFF"/>
        </w:rPr>
        <w:t>9,000</w:t>
      </w:r>
    </w:p>
    <w:p w:rsidR="002519A5" w:rsidRPr="002519A5" w:rsidP="002519A5" w14:paraId="74A2C41D" w14:textId="137BBD09">
      <w:pPr>
        <w:spacing w:after="120"/>
        <w:ind w:left="720"/>
        <w:rPr>
          <w:b/>
          <w:bCs/>
          <w:sz w:val="22"/>
          <w:szCs w:val="22"/>
        </w:rPr>
      </w:pPr>
      <w:r>
        <w:rPr>
          <w:b/>
          <w:bCs/>
          <w:sz w:val="22"/>
          <w:szCs w:val="22"/>
        </w:rPr>
        <w:t>Annual costs:</w:t>
      </w:r>
    </w:p>
    <w:p w:rsidR="007977EE" w:rsidP="00860F38" w14:paraId="412856FD" w14:textId="04736F56">
      <w:pPr>
        <w:tabs>
          <w:tab w:val="left" w:pos="1440"/>
        </w:tabs>
        <w:spacing w:after="120"/>
        <w:ind w:left="1080" w:hanging="360"/>
        <w:rPr>
          <w:sz w:val="22"/>
          <w:szCs w:val="22"/>
        </w:rPr>
      </w:pPr>
      <w:r w:rsidRPr="0077438A">
        <w:rPr>
          <w:sz w:val="22"/>
          <w:szCs w:val="22"/>
        </w:rPr>
        <w:t>(</w:t>
      </w:r>
      <w:r w:rsidRPr="0077438A">
        <w:rPr>
          <w:sz w:val="22"/>
          <w:szCs w:val="22"/>
        </w:rPr>
        <w:t>i</w:t>
      </w:r>
      <w:r w:rsidRPr="0077438A">
        <w:rPr>
          <w:sz w:val="22"/>
          <w:szCs w:val="22"/>
        </w:rPr>
        <w:t>)</w:t>
      </w:r>
      <w:r w:rsidRPr="0077438A" w:rsidR="00BD6ADF">
        <w:rPr>
          <w:sz w:val="22"/>
          <w:szCs w:val="22"/>
        </w:rPr>
        <w:t xml:space="preserve"> </w:t>
      </w:r>
      <w:r w:rsidR="00BB3DDD">
        <w:rPr>
          <w:sz w:val="22"/>
          <w:szCs w:val="22"/>
        </w:rPr>
        <w:t xml:space="preserve">Internet-based TRS providers </w:t>
      </w:r>
      <w:r>
        <w:rPr>
          <w:sz w:val="22"/>
          <w:szCs w:val="22"/>
        </w:rPr>
        <w:t xml:space="preserve">will incur </w:t>
      </w:r>
      <w:r w:rsidR="0043485A">
        <w:rPr>
          <w:sz w:val="22"/>
          <w:szCs w:val="22"/>
        </w:rPr>
        <w:t xml:space="preserve">annual </w:t>
      </w:r>
      <w:r>
        <w:rPr>
          <w:sz w:val="22"/>
          <w:szCs w:val="22"/>
        </w:rPr>
        <w:t>costs to prepare for and participate in audits</w:t>
      </w:r>
      <w:r w:rsidRPr="0077438A">
        <w:rPr>
          <w:sz w:val="22"/>
          <w:szCs w:val="22"/>
        </w:rPr>
        <w:t xml:space="preserve">.  </w:t>
      </w:r>
      <w:r w:rsidR="005736E7">
        <w:rPr>
          <w:sz w:val="22"/>
          <w:szCs w:val="22"/>
        </w:rPr>
        <w:t>The Commission estimates that outside accounting costs of preparing for and responding to the audit will average approximately $15,000 per provider</w:t>
      </w:r>
    </w:p>
    <w:p w:rsidR="0077438A" w:rsidRPr="0077438A" w:rsidP="00860F38" w14:paraId="206DEC26" w14:textId="15674E35">
      <w:pPr>
        <w:tabs>
          <w:tab w:val="left" w:pos="1440"/>
        </w:tabs>
        <w:spacing w:after="120"/>
        <w:ind w:left="1080"/>
        <w:rPr>
          <w:sz w:val="22"/>
          <w:szCs w:val="22"/>
        </w:rPr>
      </w:pPr>
      <w:r>
        <w:rPr>
          <w:sz w:val="22"/>
          <w:szCs w:val="22"/>
        </w:rPr>
        <w:t xml:space="preserve">18 </w:t>
      </w:r>
      <w:r>
        <w:rPr>
          <w:sz w:val="22"/>
          <w:szCs w:val="22"/>
        </w:rPr>
        <w:t>providers x $</w:t>
      </w:r>
      <w:r w:rsidR="005736E7">
        <w:rPr>
          <w:sz w:val="22"/>
          <w:szCs w:val="22"/>
        </w:rPr>
        <w:t>15,00</w:t>
      </w:r>
      <w:r>
        <w:rPr>
          <w:sz w:val="22"/>
          <w:szCs w:val="22"/>
        </w:rPr>
        <w:t>0 / annual audit = $</w:t>
      </w:r>
      <w:r w:rsidR="00952EC8">
        <w:rPr>
          <w:sz w:val="22"/>
          <w:szCs w:val="22"/>
        </w:rPr>
        <w:t>270</w:t>
      </w:r>
      <w:r w:rsidR="005736E7">
        <w:rPr>
          <w:sz w:val="22"/>
          <w:szCs w:val="22"/>
        </w:rPr>
        <w:t>,00</w:t>
      </w:r>
      <w:r>
        <w:rPr>
          <w:sz w:val="22"/>
          <w:szCs w:val="22"/>
        </w:rPr>
        <w:t>0</w:t>
      </w:r>
    </w:p>
    <w:p w:rsidR="008A4FAE" w:rsidRPr="00BD36C1" w:rsidP="00860F38" w14:paraId="5DF55153" w14:textId="5B82E67F">
      <w:pPr>
        <w:tabs>
          <w:tab w:val="left" w:pos="1440"/>
        </w:tabs>
        <w:spacing w:after="120"/>
        <w:ind w:left="1080" w:hanging="360"/>
        <w:rPr>
          <w:sz w:val="22"/>
          <w:szCs w:val="22"/>
        </w:rPr>
      </w:pPr>
      <w:r w:rsidRPr="00BD36C1">
        <w:rPr>
          <w:sz w:val="22"/>
          <w:szCs w:val="22"/>
        </w:rPr>
        <w:t>(ii)</w:t>
      </w:r>
      <w:r w:rsidRPr="00BD36C1">
        <w:rPr>
          <w:sz w:val="22"/>
          <w:szCs w:val="22"/>
        </w:rPr>
        <w:tab/>
      </w:r>
      <w:r w:rsidRPr="00BD36C1">
        <w:rPr>
          <w:sz w:val="22"/>
          <w:szCs w:val="22"/>
        </w:rPr>
        <w:t>With regard to</w:t>
      </w:r>
      <w:r w:rsidR="001B1E0C">
        <w:rPr>
          <w:sz w:val="22"/>
          <w:szCs w:val="22"/>
        </w:rPr>
        <w:t xml:space="preserve"> the</w:t>
      </w:r>
      <w:r w:rsidRPr="00BD36C1">
        <w:rPr>
          <w:sz w:val="22"/>
          <w:szCs w:val="22"/>
        </w:rPr>
        <w:t xml:space="preserve"> STS outreach</w:t>
      </w:r>
      <w:r w:rsidR="001B1E0C">
        <w:rPr>
          <w:sz w:val="22"/>
          <w:szCs w:val="22"/>
        </w:rPr>
        <w:t xml:space="preserve"> annual report</w:t>
      </w:r>
      <w:r w:rsidRPr="00BD36C1">
        <w:rPr>
          <w:sz w:val="22"/>
          <w:szCs w:val="22"/>
        </w:rPr>
        <w:t>, each of the two STS providers may utilize the assistance of outside counsel.</w:t>
      </w:r>
      <w:r w:rsidRPr="00BD36C1" w:rsidR="006A7E7B">
        <w:rPr>
          <w:sz w:val="22"/>
          <w:szCs w:val="22"/>
        </w:rPr>
        <w:t xml:space="preserve">  </w:t>
      </w:r>
      <w:r w:rsidRPr="00BD36C1">
        <w:rPr>
          <w:sz w:val="22"/>
          <w:szCs w:val="22"/>
        </w:rPr>
        <w:t>The Commission estimates that outside legal counsel will require 2 hour</w:t>
      </w:r>
      <w:r w:rsidRPr="00BD36C1" w:rsidR="005561DE">
        <w:rPr>
          <w:sz w:val="22"/>
          <w:szCs w:val="22"/>
        </w:rPr>
        <w:t xml:space="preserve">s </w:t>
      </w:r>
      <w:r w:rsidRPr="00BD36C1">
        <w:rPr>
          <w:sz w:val="22"/>
          <w:szCs w:val="22"/>
        </w:rPr>
        <w:t>to prepare and submit the report</w:t>
      </w:r>
      <w:r w:rsidR="001C0AE1">
        <w:rPr>
          <w:sz w:val="22"/>
          <w:szCs w:val="22"/>
        </w:rPr>
        <w:t xml:space="preserve"> </w:t>
      </w:r>
      <w:r w:rsidRPr="00BD36C1">
        <w:rPr>
          <w:sz w:val="22"/>
          <w:szCs w:val="22"/>
        </w:rPr>
        <w:t>and will charge $300.00 per hour for legal services.</w:t>
      </w:r>
    </w:p>
    <w:p w:rsidR="00AE6455" w:rsidRPr="00BD36C1" w:rsidP="00860F38" w14:paraId="559D3DE1" w14:textId="0487F21F">
      <w:pPr>
        <w:tabs>
          <w:tab w:val="left" w:pos="1440"/>
        </w:tabs>
        <w:spacing w:after="120"/>
        <w:ind w:left="1080"/>
        <w:rPr>
          <w:sz w:val="22"/>
          <w:szCs w:val="22"/>
        </w:rPr>
      </w:pPr>
      <w:r w:rsidRPr="00BD36C1">
        <w:rPr>
          <w:sz w:val="22"/>
          <w:szCs w:val="22"/>
        </w:rPr>
        <w:t>2 reports x 2 hours x $300.00/hour outside legal fee = $1,200.00</w:t>
      </w:r>
      <w:r w:rsidRPr="00BD36C1" w:rsidR="00B53249">
        <w:rPr>
          <w:sz w:val="22"/>
          <w:szCs w:val="22"/>
        </w:rPr>
        <w:tab/>
      </w:r>
    </w:p>
    <w:p w:rsidR="00CA2D86" w:rsidRPr="001B1E0C" w:rsidP="00860F38" w14:paraId="0C5BCD3D" w14:textId="47D16F14">
      <w:pPr>
        <w:tabs>
          <w:tab w:val="left" w:pos="720"/>
          <w:tab w:val="left" w:pos="1440"/>
        </w:tabs>
        <w:spacing w:after="120"/>
        <w:ind w:left="1080" w:hanging="360"/>
        <w:rPr>
          <w:sz w:val="22"/>
          <w:szCs w:val="22"/>
        </w:rPr>
      </w:pPr>
      <w:r w:rsidRPr="001B1E0C">
        <w:rPr>
          <w:sz w:val="22"/>
          <w:szCs w:val="22"/>
        </w:rPr>
        <w:t>(i</w:t>
      </w:r>
      <w:r w:rsidR="002519A5">
        <w:rPr>
          <w:sz w:val="22"/>
          <w:szCs w:val="22"/>
        </w:rPr>
        <w:t>ii</w:t>
      </w:r>
      <w:r w:rsidRPr="001B1E0C">
        <w:rPr>
          <w:sz w:val="22"/>
          <w:szCs w:val="22"/>
        </w:rPr>
        <w:t>)</w:t>
      </w:r>
      <w:r w:rsidRPr="001B1E0C">
        <w:rPr>
          <w:sz w:val="22"/>
          <w:szCs w:val="22"/>
        </w:rPr>
        <w:tab/>
      </w:r>
      <w:r w:rsidRPr="001B1E0C" w:rsidR="00F53274">
        <w:rPr>
          <w:sz w:val="22"/>
          <w:szCs w:val="22"/>
        </w:rPr>
        <w:t xml:space="preserve">For </w:t>
      </w:r>
      <w:r w:rsidRPr="001B1E0C">
        <w:rPr>
          <w:sz w:val="22"/>
          <w:szCs w:val="22"/>
        </w:rPr>
        <w:t>formal complaints</w:t>
      </w:r>
      <w:r w:rsidRPr="001B1E0C" w:rsidR="00F53274">
        <w:rPr>
          <w:sz w:val="22"/>
          <w:szCs w:val="22"/>
        </w:rPr>
        <w:t>, t</w:t>
      </w:r>
      <w:r w:rsidRPr="001B1E0C">
        <w:rPr>
          <w:sz w:val="22"/>
          <w:szCs w:val="22"/>
        </w:rPr>
        <w:t>he Commission estimates that one complainant will retain outside counsel</w:t>
      </w:r>
      <w:r w:rsidR="00860F38">
        <w:rPr>
          <w:sz w:val="22"/>
          <w:szCs w:val="22"/>
        </w:rPr>
        <w:t xml:space="preserve"> each year</w:t>
      </w:r>
      <w:r w:rsidRPr="001B1E0C">
        <w:rPr>
          <w:sz w:val="22"/>
          <w:szCs w:val="22"/>
        </w:rPr>
        <w:t xml:space="preserve"> to file one formal complaint and a reply to answer, and that one defendant will retain outside counsel</w:t>
      </w:r>
      <w:r w:rsidR="00860F38">
        <w:rPr>
          <w:sz w:val="22"/>
          <w:szCs w:val="22"/>
        </w:rPr>
        <w:t xml:space="preserve"> each year</w:t>
      </w:r>
      <w:r w:rsidRPr="001B1E0C">
        <w:rPr>
          <w:sz w:val="22"/>
          <w:szCs w:val="22"/>
        </w:rPr>
        <w:t xml:space="preserve"> to file one answer to the complaint.</w:t>
      </w:r>
    </w:p>
    <w:p w:rsidR="00CA2D86" w:rsidRPr="001B1E0C" w:rsidP="00860F38" w14:paraId="1D824DDB" w14:textId="77777777">
      <w:pPr>
        <w:tabs>
          <w:tab w:val="left" w:pos="720"/>
          <w:tab w:val="left" w:pos="1440"/>
        </w:tabs>
        <w:ind w:left="1080"/>
        <w:rPr>
          <w:sz w:val="22"/>
          <w:szCs w:val="22"/>
        </w:rPr>
      </w:pPr>
      <w:r w:rsidRPr="001B1E0C">
        <w:rPr>
          <w:sz w:val="22"/>
          <w:szCs w:val="22"/>
        </w:rPr>
        <w:t>(</w:t>
      </w:r>
      <w:r w:rsidRPr="001B1E0C" w:rsidR="0069014C">
        <w:rPr>
          <w:sz w:val="22"/>
          <w:szCs w:val="22"/>
        </w:rPr>
        <w:t>(</w:t>
      </w:r>
      <w:r w:rsidRPr="001B1E0C">
        <w:rPr>
          <w:sz w:val="22"/>
          <w:szCs w:val="22"/>
        </w:rPr>
        <w:t>1 complaint x</w:t>
      </w:r>
      <w:r w:rsidRPr="001B1E0C" w:rsidR="0069014C">
        <w:rPr>
          <w:sz w:val="22"/>
          <w:szCs w:val="22"/>
        </w:rPr>
        <w:t xml:space="preserve"> 10 hours) + (1 reply x 5 hours</w:t>
      </w:r>
      <w:r w:rsidRPr="001B1E0C" w:rsidR="00BD6ADF">
        <w:rPr>
          <w:sz w:val="22"/>
          <w:szCs w:val="22"/>
        </w:rPr>
        <w:t>)</w:t>
      </w:r>
      <w:r w:rsidRPr="001B1E0C" w:rsidR="007E0BE3">
        <w:rPr>
          <w:sz w:val="22"/>
          <w:szCs w:val="22"/>
        </w:rPr>
        <w:t>)</w:t>
      </w:r>
      <w:r w:rsidRPr="001B1E0C">
        <w:rPr>
          <w:sz w:val="22"/>
          <w:szCs w:val="22"/>
        </w:rPr>
        <w:t xml:space="preserve"> x $300/hour</w:t>
      </w:r>
      <w:r w:rsidRPr="001B1E0C" w:rsidR="007E0BE3">
        <w:rPr>
          <w:sz w:val="22"/>
          <w:szCs w:val="22"/>
        </w:rPr>
        <w:t>)</w:t>
      </w:r>
      <w:r w:rsidRPr="001B1E0C" w:rsidR="00BD6ADF">
        <w:rPr>
          <w:sz w:val="22"/>
          <w:szCs w:val="22"/>
        </w:rPr>
        <w:t xml:space="preserve"> +</w:t>
      </w:r>
    </w:p>
    <w:p w:rsidR="00CA2D86" w:rsidRPr="001B1E0C" w:rsidP="00860F38" w14:paraId="2AF182FB" w14:textId="77777777">
      <w:pPr>
        <w:tabs>
          <w:tab w:val="left" w:pos="720"/>
          <w:tab w:val="left" w:pos="1440"/>
        </w:tabs>
        <w:spacing w:after="120"/>
        <w:ind w:left="1080"/>
        <w:rPr>
          <w:sz w:val="22"/>
          <w:szCs w:val="22"/>
        </w:rPr>
      </w:pPr>
      <w:r w:rsidRPr="001B1E0C">
        <w:rPr>
          <w:sz w:val="22"/>
          <w:szCs w:val="22"/>
        </w:rPr>
        <w:t>(</w:t>
      </w:r>
      <w:r w:rsidRPr="001B1E0C">
        <w:rPr>
          <w:sz w:val="22"/>
          <w:szCs w:val="22"/>
        </w:rPr>
        <w:t>1 answer x 15 hours x $300/hour</w:t>
      </w:r>
      <w:r w:rsidRPr="001B1E0C">
        <w:rPr>
          <w:sz w:val="22"/>
          <w:szCs w:val="22"/>
        </w:rPr>
        <w:t>) = $9,000</w:t>
      </w:r>
      <w:r w:rsidRPr="001B1E0C">
        <w:rPr>
          <w:sz w:val="22"/>
          <w:szCs w:val="22"/>
        </w:rPr>
        <w:t xml:space="preserve">  </w:t>
      </w:r>
    </w:p>
    <w:p w:rsidR="00BD6ADF" w:rsidRPr="001B1E0C" w:rsidP="00860F38" w14:paraId="0E3AA869" w14:textId="21D424FF">
      <w:pPr>
        <w:tabs>
          <w:tab w:val="left" w:pos="720"/>
          <w:tab w:val="left" w:pos="1440"/>
        </w:tabs>
        <w:spacing w:after="120"/>
        <w:ind w:left="1080" w:hanging="360"/>
        <w:rPr>
          <w:sz w:val="22"/>
          <w:szCs w:val="22"/>
        </w:rPr>
      </w:pPr>
      <w:r>
        <w:rPr>
          <w:sz w:val="22"/>
          <w:szCs w:val="22"/>
        </w:rPr>
        <w:t>(iv)</w:t>
      </w:r>
      <w:r>
        <w:rPr>
          <w:sz w:val="22"/>
          <w:szCs w:val="22"/>
        </w:rPr>
        <w:tab/>
        <w:t xml:space="preserve">For record storage, the Commission estimates that the </w:t>
      </w:r>
      <w:r w:rsidR="00952EC8">
        <w:rPr>
          <w:sz w:val="22"/>
          <w:szCs w:val="22"/>
        </w:rPr>
        <w:t xml:space="preserve">18 </w:t>
      </w:r>
      <w:r>
        <w:rPr>
          <w:sz w:val="22"/>
          <w:szCs w:val="22"/>
        </w:rPr>
        <w:t>respondents will need to spend $2,600 per year for additional server space, memory, communications, and backup and recovery service, including maintenance, associated with a requirement to retain records for five years.</w:t>
      </w:r>
    </w:p>
    <w:p w:rsidR="00BD6ADF" w:rsidRPr="00BD36C1" w:rsidP="00BF764B" w14:paraId="7B5B73B9" w14:textId="517D34AE">
      <w:pPr>
        <w:tabs>
          <w:tab w:val="left" w:pos="720"/>
          <w:tab w:val="left" w:pos="1440"/>
        </w:tabs>
        <w:spacing w:after="120"/>
        <w:ind w:left="1080"/>
        <w:rPr>
          <w:sz w:val="22"/>
          <w:szCs w:val="22"/>
        </w:rPr>
      </w:pPr>
      <w:r>
        <w:rPr>
          <w:sz w:val="22"/>
          <w:szCs w:val="22"/>
        </w:rPr>
        <w:t>1</w:t>
      </w:r>
      <w:r w:rsidR="005E55F0">
        <w:rPr>
          <w:sz w:val="22"/>
          <w:szCs w:val="22"/>
        </w:rPr>
        <w:t>8</w:t>
      </w:r>
      <w:r>
        <w:rPr>
          <w:sz w:val="22"/>
          <w:szCs w:val="22"/>
        </w:rPr>
        <w:t xml:space="preserve"> providers x $2,600 = $</w:t>
      </w:r>
      <w:r w:rsidR="004C7103">
        <w:rPr>
          <w:sz w:val="22"/>
          <w:szCs w:val="22"/>
        </w:rPr>
        <w:t>46,800</w:t>
      </w:r>
      <w:r>
        <w:rPr>
          <w:sz w:val="22"/>
          <w:szCs w:val="22"/>
        </w:rPr>
        <w:t xml:space="preserve"> </w:t>
      </w:r>
    </w:p>
    <w:p w:rsidR="00BD6ADF" w:rsidP="00A50F50" w14:paraId="14FD3EFB" w14:textId="1F4ED355">
      <w:pPr>
        <w:tabs>
          <w:tab w:val="left" w:pos="720"/>
          <w:tab w:val="left" w:pos="1440"/>
        </w:tabs>
        <w:spacing w:after="120"/>
        <w:ind w:left="1080"/>
        <w:rPr>
          <w:bCs/>
          <w:sz w:val="22"/>
          <w:szCs w:val="22"/>
        </w:rPr>
      </w:pPr>
      <w:r>
        <w:rPr>
          <w:b/>
          <w:sz w:val="22"/>
          <w:szCs w:val="22"/>
        </w:rPr>
        <w:t>(a)</w:t>
      </w:r>
      <w:r>
        <w:rPr>
          <w:b/>
          <w:sz w:val="22"/>
          <w:szCs w:val="22"/>
        </w:rPr>
        <w:tab/>
      </w:r>
      <w:r w:rsidRPr="00BD36C1">
        <w:rPr>
          <w:b/>
          <w:sz w:val="22"/>
          <w:szCs w:val="22"/>
        </w:rPr>
        <w:t>Total</w:t>
      </w:r>
      <w:r w:rsidR="0081275F">
        <w:rPr>
          <w:b/>
          <w:sz w:val="22"/>
          <w:szCs w:val="22"/>
        </w:rPr>
        <w:t xml:space="preserve"> Annualized</w:t>
      </w:r>
      <w:r w:rsidRPr="00BD36C1">
        <w:rPr>
          <w:b/>
          <w:sz w:val="22"/>
          <w:szCs w:val="22"/>
        </w:rPr>
        <w:t xml:space="preserve"> </w:t>
      </w:r>
      <w:r w:rsidR="0081275F">
        <w:rPr>
          <w:b/>
          <w:sz w:val="22"/>
          <w:szCs w:val="22"/>
        </w:rPr>
        <w:t>Capital/</w:t>
      </w:r>
      <w:r w:rsidRPr="00BD36C1">
        <w:rPr>
          <w:b/>
          <w:sz w:val="22"/>
          <w:szCs w:val="22"/>
        </w:rPr>
        <w:t>Start-Up Costs:  $</w:t>
      </w:r>
      <w:r w:rsidR="007434AA">
        <w:rPr>
          <w:b/>
          <w:sz w:val="22"/>
          <w:szCs w:val="22"/>
        </w:rPr>
        <w:t>21,000</w:t>
      </w:r>
    </w:p>
    <w:p w:rsidR="0081275F" w:rsidRPr="0081275F" w:rsidP="00A50F50" w14:paraId="45C23672" w14:textId="2E0E1987">
      <w:pPr>
        <w:tabs>
          <w:tab w:val="left" w:pos="720"/>
          <w:tab w:val="left" w:pos="1440"/>
        </w:tabs>
        <w:spacing w:after="120"/>
        <w:ind w:left="1440"/>
        <w:rPr>
          <w:bCs/>
          <w:sz w:val="22"/>
          <w:szCs w:val="22"/>
        </w:rPr>
      </w:pPr>
      <w:r>
        <w:rPr>
          <w:bCs/>
          <w:sz w:val="22"/>
          <w:szCs w:val="22"/>
        </w:rPr>
        <w:t>$12,000 + $9,000</w:t>
      </w:r>
    </w:p>
    <w:p w:rsidR="00BD6ADF" w:rsidP="00A50F50" w14:paraId="5265E4F8" w14:textId="53341546">
      <w:pPr>
        <w:tabs>
          <w:tab w:val="left" w:pos="720"/>
          <w:tab w:val="left" w:pos="1440"/>
        </w:tabs>
        <w:spacing w:after="120"/>
        <w:ind w:left="1080"/>
        <w:rPr>
          <w:b/>
          <w:sz w:val="22"/>
          <w:szCs w:val="22"/>
        </w:rPr>
      </w:pPr>
      <w:r>
        <w:rPr>
          <w:b/>
          <w:sz w:val="22"/>
          <w:szCs w:val="22"/>
        </w:rPr>
        <w:t>(b)</w:t>
      </w:r>
      <w:r>
        <w:rPr>
          <w:b/>
          <w:sz w:val="22"/>
          <w:szCs w:val="22"/>
        </w:rPr>
        <w:tab/>
      </w:r>
      <w:r w:rsidRPr="00BD36C1">
        <w:rPr>
          <w:b/>
          <w:sz w:val="22"/>
          <w:szCs w:val="22"/>
        </w:rPr>
        <w:t>Total</w:t>
      </w:r>
      <w:r>
        <w:rPr>
          <w:b/>
          <w:sz w:val="22"/>
          <w:szCs w:val="22"/>
        </w:rPr>
        <w:t xml:space="preserve"> </w:t>
      </w:r>
      <w:r w:rsidRPr="00BD36C1">
        <w:rPr>
          <w:b/>
          <w:sz w:val="22"/>
          <w:szCs w:val="22"/>
        </w:rPr>
        <w:t>Operation</w:t>
      </w:r>
      <w:r>
        <w:rPr>
          <w:b/>
          <w:sz w:val="22"/>
          <w:szCs w:val="22"/>
        </w:rPr>
        <w:t xml:space="preserve"> and</w:t>
      </w:r>
      <w:r w:rsidRPr="00BD36C1">
        <w:rPr>
          <w:b/>
          <w:sz w:val="22"/>
          <w:szCs w:val="22"/>
        </w:rPr>
        <w:t xml:space="preserve"> Maintenance: </w:t>
      </w:r>
      <w:r w:rsidRPr="00BD36C1" w:rsidR="00B0104B">
        <w:rPr>
          <w:b/>
          <w:sz w:val="22"/>
          <w:szCs w:val="22"/>
        </w:rPr>
        <w:t xml:space="preserve"> $</w:t>
      </w:r>
      <w:r w:rsidR="00771EC1">
        <w:rPr>
          <w:b/>
          <w:sz w:val="22"/>
          <w:szCs w:val="22"/>
        </w:rPr>
        <w:t>327,000</w:t>
      </w:r>
    </w:p>
    <w:p w:rsidR="00837937" w:rsidP="0037647F" w14:paraId="52B6044C" w14:textId="77777777">
      <w:pPr>
        <w:tabs>
          <w:tab w:val="left" w:pos="720"/>
          <w:tab w:val="left" w:pos="1440"/>
        </w:tabs>
        <w:spacing w:after="120"/>
        <w:rPr>
          <w:bCs/>
          <w:sz w:val="22"/>
          <w:szCs w:val="22"/>
        </w:rPr>
      </w:pPr>
      <w:r>
        <w:rPr>
          <w:bCs/>
          <w:sz w:val="22"/>
          <w:szCs w:val="22"/>
        </w:rPr>
        <w:tab/>
      </w:r>
      <w:r>
        <w:rPr>
          <w:bCs/>
          <w:sz w:val="22"/>
          <w:szCs w:val="22"/>
        </w:rPr>
        <w:tab/>
      </w:r>
      <w:r w:rsidR="00D17D75">
        <w:rPr>
          <w:bCs/>
          <w:sz w:val="22"/>
          <w:szCs w:val="22"/>
        </w:rPr>
        <w:t>$</w:t>
      </w:r>
      <w:r w:rsidR="00BA6C75">
        <w:rPr>
          <w:bCs/>
          <w:sz w:val="22"/>
          <w:szCs w:val="22"/>
        </w:rPr>
        <w:t>270</w:t>
      </w:r>
      <w:r w:rsidR="00D17D75">
        <w:rPr>
          <w:bCs/>
          <w:sz w:val="22"/>
          <w:szCs w:val="22"/>
        </w:rPr>
        <w:t>,000 + $1,200 + $9,000 + $</w:t>
      </w:r>
      <w:r w:rsidR="00771EC1">
        <w:rPr>
          <w:bCs/>
          <w:sz w:val="22"/>
          <w:szCs w:val="22"/>
        </w:rPr>
        <w:t>46,800</w:t>
      </w:r>
    </w:p>
    <w:p w:rsidR="0037647F" w:rsidP="0037647F" w14:paraId="6ED8A1CC" w14:textId="6434A4C7">
      <w:pPr>
        <w:tabs>
          <w:tab w:val="left" w:pos="720"/>
          <w:tab w:val="left" w:pos="1440"/>
        </w:tabs>
        <w:spacing w:after="120"/>
        <w:rPr>
          <w:b/>
          <w:sz w:val="22"/>
          <w:szCs w:val="22"/>
        </w:rPr>
      </w:pPr>
      <w:r>
        <w:rPr>
          <w:bCs/>
          <w:sz w:val="22"/>
          <w:szCs w:val="22"/>
        </w:rPr>
        <w:tab/>
      </w:r>
      <w:r w:rsidR="009E15E3">
        <w:rPr>
          <w:bCs/>
          <w:sz w:val="22"/>
          <w:szCs w:val="22"/>
        </w:rPr>
        <w:t xml:space="preserve">       </w:t>
      </w:r>
      <w:r>
        <w:rPr>
          <w:b/>
          <w:sz w:val="22"/>
          <w:szCs w:val="22"/>
        </w:rPr>
        <w:t>(c) Total Annualized Costs:  $348,000</w:t>
      </w:r>
    </w:p>
    <w:p w:rsidR="00837937" w:rsidRPr="009D1A5E" w:rsidP="0037647F" w14:paraId="1F83BB7B" w14:textId="77777777">
      <w:pPr>
        <w:tabs>
          <w:tab w:val="left" w:pos="720"/>
          <w:tab w:val="left" w:pos="1440"/>
        </w:tabs>
        <w:spacing w:after="120"/>
        <w:rPr>
          <w:bCs/>
          <w:sz w:val="22"/>
          <w:szCs w:val="22"/>
        </w:rPr>
      </w:pPr>
    </w:p>
    <w:p w:rsidR="00BB0EBB" w:rsidRPr="00BD36C1" w:rsidP="00AE10A5" w14:paraId="51194BA1" w14:textId="4F9157F2">
      <w:pPr>
        <w:spacing w:after="120"/>
        <w:ind w:left="720" w:hanging="360"/>
        <w:rPr>
          <w:sz w:val="22"/>
          <w:szCs w:val="22"/>
        </w:rPr>
      </w:pPr>
      <w:r w:rsidRPr="00BD36C1">
        <w:rPr>
          <w:sz w:val="22"/>
          <w:szCs w:val="22"/>
        </w:rPr>
        <w:t>14.</w:t>
      </w:r>
      <w:r w:rsidRPr="00BD36C1">
        <w:rPr>
          <w:sz w:val="22"/>
          <w:szCs w:val="22"/>
        </w:rPr>
        <w:tab/>
        <w:t>The Commission believes that the</w:t>
      </w:r>
      <w:r w:rsidR="00987B81">
        <w:rPr>
          <w:sz w:val="22"/>
          <w:szCs w:val="22"/>
        </w:rPr>
        <w:t xml:space="preserve"> following</w:t>
      </w:r>
      <w:r w:rsidRPr="00BD36C1">
        <w:rPr>
          <w:sz w:val="22"/>
          <w:szCs w:val="22"/>
        </w:rPr>
        <w:t xml:space="preserve"> cost</w:t>
      </w:r>
      <w:r w:rsidR="00987B81">
        <w:rPr>
          <w:sz w:val="22"/>
          <w:szCs w:val="22"/>
        </w:rPr>
        <w:t>s</w:t>
      </w:r>
      <w:r w:rsidRPr="00BD36C1">
        <w:rPr>
          <w:sz w:val="22"/>
          <w:szCs w:val="22"/>
        </w:rPr>
        <w:t xml:space="preserve"> to th</w:t>
      </w:r>
      <w:r w:rsidRPr="00BD36C1" w:rsidR="00E85E7B">
        <w:rPr>
          <w:sz w:val="22"/>
          <w:szCs w:val="22"/>
        </w:rPr>
        <w:t>e Federal Government will be</w:t>
      </w:r>
      <w:r w:rsidRPr="00BD36C1" w:rsidR="007B4138">
        <w:rPr>
          <w:sz w:val="22"/>
          <w:szCs w:val="22"/>
        </w:rPr>
        <w:t xml:space="preserve"> </w:t>
      </w:r>
      <w:r w:rsidRPr="00BD36C1" w:rsidR="00A95A36">
        <w:rPr>
          <w:sz w:val="22"/>
          <w:szCs w:val="22"/>
        </w:rPr>
        <w:t>d</w:t>
      </w:r>
      <w:r w:rsidRPr="00BD36C1" w:rsidR="00987833">
        <w:rPr>
          <w:sz w:val="22"/>
          <w:szCs w:val="22"/>
        </w:rPr>
        <w:t>ue to</w:t>
      </w:r>
      <w:r w:rsidRPr="00BD36C1" w:rsidR="00A95A36">
        <w:rPr>
          <w:sz w:val="22"/>
          <w:szCs w:val="22"/>
        </w:rPr>
        <w:t xml:space="preserve"> </w:t>
      </w:r>
      <w:r w:rsidRPr="00BD36C1" w:rsidR="00453DFD">
        <w:rPr>
          <w:sz w:val="22"/>
          <w:szCs w:val="22"/>
        </w:rPr>
        <w:t xml:space="preserve">the </w:t>
      </w:r>
      <w:r w:rsidRPr="00BD36C1" w:rsidR="00E85E7B">
        <w:rPr>
          <w:sz w:val="22"/>
          <w:szCs w:val="22"/>
        </w:rPr>
        <w:t>collecting</w:t>
      </w:r>
      <w:r w:rsidRPr="00BD36C1" w:rsidR="00EA23A8">
        <w:rPr>
          <w:sz w:val="22"/>
          <w:szCs w:val="22"/>
        </w:rPr>
        <w:t xml:space="preserve">, processing, and analysis </w:t>
      </w:r>
      <w:r w:rsidRPr="00BD36C1" w:rsidR="00453DFD">
        <w:rPr>
          <w:sz w:val="22"/>
          <w:szCs w:val="22"/>
        </w:rPr>
        <w:t xml:space="preserve">of </w:t>
      </w:r>
      <w:r w:rsidRPr="00BD36C1" w:rsidR="0069014C">
        <w:rPr>
          <w:sz w:val="22"/>
          <w:szCs w:val="22"/>
        </w:rPr>
        <w:t>the following</w:t>
      </w:r>
      <w:r w:rsidR="004317A5">
        <w:rPr>
          <w:sz w:val="22"/>
          <w:szCs w:val="22"/>
        </w:rPr>
        <w:t>:</w:t>
      </w:r>
    </w:p>
    <w:p w:rsidR="00BB3DDD" w:rsidRPr="008765C0" w:rsidP="00AE10A5" w14:paraId="43749676" w14:textId="77777777">
      <w:pPr>
        <w:pStyle w:val="ListParagraph"/>
        <w:numPr>
          <w:ilvl w:val="3"/>
          <w:numId w:val="7"/>
        </w:numPr>
        <w:spacing w:after="120"/>
        <w:ind w:left="1080" w:hanging="360"/>
        <w:contextualSpacing w:val="0"/>
        <w:rPr>
          <w:sz w:val="22"/>
          <w:szCs w:val="22"/>
        </w:rPr>
      </w:pPr>
      <w:r>
        <w:rPr>
          <w:b/>
          <w:sz w:val="22"/>
          <w:szCs w:val="22"/>
        </w:rPr>
        <w:t>Audit of</w:t>
      </w:r>
      <w:r w:rsidRPr="00BD36C1">
        <w:rPr>
          <w:b/>
          <w:sz w:val="22"/>
          <w:szCs w:val="22"/>
        </w:rPr>
        <w:t xml:space="preserve"> Internet-Based TRS Providers</w:t>
      </w:r>
      <w:r>
        <w:rPr>
          <w:b/>
          <w:sz w:val="22"/>
          <w:szCs w:val="22"/>
        </w:rPr>
        <w:t>:</w:t>
      </w:r>
    </w:p>
    <w:p w:rsidR="000E3282" w:rsidRPr="00BD36C1" w:rsidP="00AE10A5" w14:paraId="730744C8" w14:textId="77777777">
      <w:pPr>
        <w:tabs>
          <w:tab w:val="left" w:pos="1080"/>
        </w:tabs>
        <w:spacing w:after="120"/>
        <w:ind w:left="1440" w:hanging="360"/>
        <w:rPr>
          <w:sz w:val="22"/>
          <w:szCs w:val="22"/>
        </w:rPr>
      </w:pPr>
      <w:r w:rsidRPr="00BD36C1">
        <w:rPr>
          <w:sz w:val="22"/>
          <w:szCs w:val="22"/>
        </w:rPr>
        <w:t xml:space="preserve">(a) </w:t>
      </w:r>
      <w:r w:rsidRPr="00BD36C1">
        <w:rPr>
          <w:sz w:val="22"/>
          <w:szCs w:val="22"/>
        </w:rPr>
        <w:tab/>
        <w:t xml:space="preserve">The Commission will use </w:t>
      </w:r>
      <w:r>
        <w:rPr>
          <w:sz w:val="22"/>
          <w:szCs w:val="22"/>
        </w:rPr>
        <w:t>employees</w:t>
      </w:r>
      <w:r w:rsidRPr="00BD36C1">
        <w:rPr>
          <w:sz w:val="22"/>
          <w:szCs w:val="22"/>
        </w:rPr>
        <w:t xml:space="preserve"> at the GS-15/Step 5 level to </w:t>
      </w:r>
      <w:r>
        <w:rPr>
          <w:sz w:val="22"/>
          <w:szCs w:val="22"/>
        </w:rPr>
        <w:t>review</w:t>
      </w:r>
      <w:r w:rsidRPr="00BD36C1">
        <w:rPr>
          <w:sz w:val="22"/>
          <w:szCs w:val="22"/>
        </w:rPr>
        <w:t xml:space="preserve"> and analyze </w:t>
      </w:r>
      <w:r>
        <w:rPr>
          <w:sz w:val="22"/>
          <w:szCs w:val="22"/>
        </w:rPr>
        <w:t>each audit report</w:t>
      </w:r>
      <w:r w:rsidRPr="00BD36C1">
        <w:rPr>
          <w:sz w:val="22"/>
          <w:szCs w:val="22"/>
        </w:rPr>
        <w:t xml:space="preserve">.  </w:t>
      </w:r>
    </w:p>
    <w:p w:rsidR="000E3282" w:rsidRPr="00BD36C1" w:rsidP="00AE10A5" w14:paraId="78E6A776" w14:textId="31EF21A1">
      <w:pPr>
        <w:tabs>
          <w:tab w:val="left" w:pos="1080"/>
        </w:tabs>
        <w:spacing w:after="120"/>
        <w:ind w:left="1440" w:hanging="360"/>
        <w:rPr>
          <w:sz w:val="22"/>
          <w:szCs w:val="22"/>
        </w:rPr>
      </w:pPr>
      <w:r w:rsidRPr="00BD36C1">
        <w:rPr>
          <w:sz w:val="22"/>
          <w:szCs w:val="22"/>
        </w:rPr>
        <w:t>(b)</w:t>
      </w:r>
      <w:r w:rsidRPr="00BD36C1">
        <w:rPr>
          <w:sz w:val="22"/>
          <w:szCs w:val="22"/>
        </w:rPr>
        <w:tab/>
        <w:t xml:space="preserve">The Commission estimates the time to </w:t>
      </w:r>
      <w:r>
        <w:rPr>
          <w:sz w:val="22"/>
          <w:szCs w:val="22"/>
        </w:rPr>
        <w:t>review</w:t>
      </w:r>
      <w:r w:rsidRPr="00BD36C1">
        <w:rPr>
          <w:sz w:val="22"/>
          <w:szCs w:val="22"/>
        </w:rPr>
        <w:t xml:space="preserve"> and analyze each </w:t>
      </w:r>
      <w:r>
        <w:rPr>
          <w:sz w:val="22"/>
          <w:szCs w:val="22"/>
        </w:rPr>
        <w:t>audit report</w:t>
      </w:r>
      <w:r w:rsidRPr="00BD36C1">
        <w:rPr>
          <w:sz w:val="22"/>
          <w:szCs w:val="22"/>
        </w:rPr>
        <w:t xml:space="preserve"> to be approximately </w:t>
      </w:r>
      <w:r w:rsidR="00FB0DBB">
        <w:rPr>
          <w:sz w:val="22"/>
          <w:szCs w:val="22"/>
        </w:rPr>
        <w:t>1</w:t>
      </w:r>
      <w:r>
        <w:rPr>
          <w:sz w:val="22"/>
          <w:szCs w:val="22"/>
        </w:rPr>
        <w:t>0</w:t>
      </w:r>
      <w:r w:rsidRPr="00BD36C1">
        <w:rPr>
          <w:sz w:val="22"/>
          <w:szCs w:val="22"/>
        </w:rPr>
        <w:t xml:space="preserve"> hours.</w:t>
      </w:r>
    </w:p>
    <w:p w:rsidR="000E3282" w:rsidRPr="00BD36C1" w:rsidP="00AE10A5" w14:paraId="43B34EFB" w14:textId="1F48AAA1">
      <w:pPr>
        <w:tabs>
          <w:tab w:val="left" w:pos="1080"/>
        </w:tabs>
        <w:spacing w:after="120"/>
        <w:ind w:left="1440" w:hanging="360"/>
        <w:rPr>
          <w:sz w:val="22"/>
          <w:szCs w:val="22"/>
        </w:rPr>
      </w:pPr>
      <w:r w:rsidRPr="00BD36C1">
        <w:rPr>
          <w:sz w:val="22"/>
          <w:szCs w:val="22"/>
        </w:rPr>
        <w:t>(c)</w:t>
      </w:r>
      <w:r w:rsidRPr="00BD36C1">
        <w:rPr>
          <w:sz w:val="22"/>
          <w:szCs w:val="22"/>
        </w:rPr>
        <w:tab/>
        <w:t xml:space="preserve">On average, the Commission estimates that it will receive approximately </w:t>
      </w:r>
      <w:r w:rsidR="00D8743A">
        <w:rPr>
          <w:sz w:val="22"/>
          <w:szCs w:val="22"/>
        </w:rPr>
        <w:t>18</w:t>
      </w:r>
      <w:r w:rsidRPr="00BD36C1" w:rsidR="00D8743A">
        <w:rPr>
          <w:sz w:val="22"/>
          <w:szCs w:val="22"/>
        </w:rPr>
        <w:t xml:space="preserve"> </w:t>
      </w:r>
      <w:r>
        <w:rPr>
          <w:sz w:val="22"/>
          <w:szCs w:val="22"/>
        </w:rPr>
        <w:t>audit reports</w:t>
      </w:r>
      <w:r w:rsidRPr="00BD36C1">
        <w:rPr>
          <w:sz w:val="22"/>
          <w:szCs w:val="22"/>
        </w:rPr>
        <w:t xml:space="preserve"> annually:</w:t>
      </w:r>
      <w:r>
        <w:rPr>
          <w:rStyle w:val="FootnoteReference"/>
          <w:sz w:val="20"/>
        </w:rPr>
        <w:footnoteReference w:id="69"/>
      </w:r>
    </w:p>
    <w:p w:rsidR="000E3282" w:rsidRPr="00BD36C1" w:rsidP="00AE10A5" w14:paraId="33E1370F" w14:textId="581BA902">
      <w:pPr>
        <w:spacing w:after="120"/>
        <w:ind w:left="1080"/>
        <w:rPr>
          <w:sz w:val="22"/>
          <w:szCs w:val="22"/>
        </w:rPr>
      </w:pPr>
      <w:r>
        <w:rPr>
          <w:sz w:val="22"/>
          <w:szCs w:val="22"/>
        </w:rPr>
        <w:t xml:space="preserve">18 </w:t>
      </w:r>
      <w:r>
        <w:rPr>
          <w:sz w:val="22"/>
          <w:szCs w:val="22"/>
        </w:rPr>
        <w:t xml:space="preserve">submission x </w:t>
      </w:r>
      <w:r w:rsidR="00B63EC5">
        <w:rPr>
          <w:sz w:val="22"/>
          <w:szCs w:val="22"/>
        </w:rPr>
        <w:t>10</w:t>
      </w:r>
      <w:r w:rsidRPr="00BD36C1">
        <w:rPr>
          <w:sz w:val="22"/>
          <w:szCs w:val="22"/>
        </w:rPr>
        <w:t xml:space="preserve"> hours/submission </w:t>
      </w:r>
      <w:r w:rsidRPr="001047A6">
        <w:rPr>
          <w:sz w:val="22"/>
          <w:szCs w:val="22"/>
        </w:rPr>
        <w:t>x $</w:t>
      </w:r>
      <w:r w:rsidR="004B377F">
        <w:rPr>
          <w:sz w:val="22"/>
          <w:szCs w:val="22"/>
        </w:rPr>
        <w:t>89.04</w:t>
      </w:r>
      <w:r w:rsidRPr="001047A6">
        <w:rPr>
          <w:sz w:val="22"/>
          <w:szCs w:val="22"/>
        </w:rPr>
        <w:t xml:space="preserve">/hour = </w:t>
      </w:r>
      <w:r w:rsidRPr="001047A6">
        <w:rPr>
          <w:b/>
          <w:sz w:val="22"/>
          <w:szCs w:val="22"/>
        </w:rPr>
        <w:t>$</w:t>
      </w:r>
      <w:r w:rsidR="00567DAF">
        <w:rPr>
          <w:b/>
          <w:sz w:val="22"/>
          <w:szCs w:val="22"/>
        </w:rPr>
        <w:t>16,027.20</w:t>
      </w:r>
    </w:p>
    <w:p w:rsidR="007B4138" w:rsidRPr="00BD36C1" w:rsidP="00AE10A5" w14:paraId="388DE2FC" w14:textId="77777777">
      <w:pPr>
        <w:pStyle w:val="ListParagraph"/>
        <w:numPr>
          <w:ilvl w:val="3"/>
          <w:numId w:val="7"/>
        </w:numPr>
        <w:spacing w:after="120"/>
        <w:ind w:left="1080" w:hanging="360"/>
        <w:contextualSpacing w:val="0"/>
        <w:rPr>
          <w:sz w:val="22"/>
          <w:szCs w:val="22"/>
        </w:rPr>
      </w:pPr>
      <w:r w:rsidRPr="00BD36C1">
        <w:rPr>
          <w:b/>
          <w:sz w:val="22"/>
          <w:szCs w:val="22"/>
        </w:rPr>
        <w:t>R</w:t>
      </w:r>
      <w:r w:rsidRPr="00BD36C1" w:rsidR="00B03145">
        <w:rPr>
          <w:b/>
          <w:sz w:val="22"/>
          <w:szCs w:val="22"/>
        </w:rPr>
        <w:t>eport</w:t>
      </w:r>
      <w:r w:rsidRPr="00BD36C1" w:rsidR="00453DFD">
        <w:rPr>
          <w:b/>
          <w:sz w:val="22"/>
          <w:szCs w:val="22"/>
        </w:rPr>
        <w:t>s</w:t>
      </w:r>
      <w:r w:rsidRPr="00BD36C1" w:rsidR="00B03145">
        <w:rPr>
          <w:b/>
          <w:sz w:val="22"/>
          <w:szCs w:val="22"/>
        </w:rPr>
        <w:t xml:space="preserve"> on outreach efforts </w:t>
      </w:r>
      <w:r w:rsidRPr="00BD36C1" w:rsidR="00EA23A8">
        <w:rPr>
          <w:b/>
          <w:sz w:val="22"/>
          <w:szCs w:val="22"/>
        </w:rPr>
        <w:t>submitted by</w:t>
      </w:r>
      <w:r w:rsidRPr="00BD36C1" w:rsidR="00B03145">
        <w:rPr>
          <w:b/>
          <w:sz w:val="22"/>
          <w:szCs w:val="22"/>
        </w:rPr>
        <w:t xml:space="preserve"> STS providers</w:t>
      </w:r>
      <w:r w:rsidRPr="00BD36C1">
        <w:rPr>
          <w:sz w:val="22"/>
          <w:szCs w:val="22"/>
        </w:rPr>
        <w:t>:</w:t>
      </w:r>
    </w:p>
    <w:p w:rsidR="00AE6455" w:rsidRPr="00BD36C1" w:rsidP="00AE10A5" w14:paraId="4546A00D" w14:textId="5ECC5B13">
      <w:pPr>
        <w:tabs>
          <w:tab w:val="left" w:pos="1080"/>
        </w:tabs>
        <w:spacing w:after="120"/>
        <w:ind w:left="1440" w:hanging="360"/>
        <w:rPr>
          <w:sz w:val="22"/>
          <w:szCs w:val="22"/>
        </w:rPr>
      </w:pPr>
      <w:r w:rsidRPr="00BD36C1">
        <w:rPr>
          <w:sz w:val="22"/>
          <w:szCs w:val="22"/>
        </w:rPr>
        <w:t>(</w:t>
      </w:r>
      <w:r w:rsidRPr="00BD36C1" w:rsidR="00FC2C33">
        <w:rPr>
          <w:sz w:val="22"/>
          <w:szCs w:val="22"/>
        </w:rPr>
        <w:t>1</w:t>
      </w:r>
      <w:r w:rsidRPr="00BD36C1">
        <w:rPr>
          <w:sz w:val="22"/>
          <w:szCs w:val="22"/>
        </w:rPr>
        <w:t xml:space="preserve">) </w:t>
      </w:r>
      <w:r w:rsidRPr="00BD36C1">
        <w:rPr>
          <w:sz w:val="22"/>
          <w:szCs w:val="22"/>
        </w:rPr>
        <w:t>The Commission will use staff attorneys at the GS-1</w:t>
      </w:r>
      <w:r w:rsidR="003C0BF3">
        <w:rPr>
          <w:sz w:val="22"/>
          <w:szCs w:val="22"/>
        </w:rPr>
        <w:t>5</w:t>
      </w:r>
      <w:r w:rsidRPr="00BD36C1">
        <w:rPr>
          <w:sz w:val="22"/>
          <w:szCs w:val="22"/>
        </w:rPr>
        <w:t>/</w:t>
      </w:r>
      <w:r w:rsidRPr="00BD36C1" w:rsidR="00EA23A8">
        <w:rPr>
          <w:sz w:val="22"/>
          <w:szCs w:val="22"/>
        </w:rPr>
        <w:t xml:space="preserve">Step </w:t>
      </w:r>
      <w:r w:rsidRPr="00BD36C1">
        <w:rPr>
          <w:sz w:val="22"/>
          <w:szCs w:val="22"/>
        </w:rPr>
        <w:t xml:space="preserve">5 level to </w:t>
      </w:r>
      <w:r w:rsidRPr="00BD36C1" w:rsidR="00E85E7B">
        <w:rPr>
          <w:sz w:val="22"/>
          <w:szCs w:val="22"/>
        </w:rPr>
        <w:t>collect</w:t>
      </w:r>
      <w:r w:rsidRPr="00BD36C1" w:rsidR="00EA23A8">
        <w:rPr>
          <w:sz w:val="22"/>
          <w:szCs w:val="22"/>
        </w:rPr>
        <w:t>,</w:t>
      </w:r>
      <w:r w:rsidRPr="00BD36C1" w:rsidR="00E85E7B">
        <w:rPr>
          <w:sz w:val="22"/>
          <w:szCs w:val="22"/>
        </w:rPr>
        <w:t xml:space="preserve"> process </w:t>
      </w:r>
      <w:r w:rsidRPr="00BD36C1" w:rsidR="00EA23A8">
        <w:rPr>
          <w:sz w:val="22"/>
          <w:szCs w:val="22"/>
        </w:rPr>
        <w:t>and analyze the reports on outreach efforts submitted by STS provide</w:t>
      </w:r>
      <w:r w:rsidRPr="00BD36C1" w:rsidR="00B03145">
        <w:rPr>
          <w:sz w:val="22"/>
          <w:szCs w:val="22"/>
        </w:rPr>
        <w:t>rs</w:t>
      </w:r>
      <w:r w:rsidRPr="00BD36C1" w:rsidR="00E85E7B">
        <w:rPr>
          <w:sz w:val="22"/>
          <w:szCs w:val="22"/>
        </w:rPr>
        <w:t>.</w:t>
      </w:r>
      <w:r w:rsidRPr="00BD36C1">
        <w:rPr>
          <w:sz w:val="22"/>
          <w:szCs w:val="22"/>
        </w:rPr>
        <w:t xml:space="preserve">  </w:t>
      </w:r>
    </w:p>
    <w:p w:rsidR="00AE6455" w:rsidRPr="00BD36C1" w:rsidP="00AE10A5" w14:paraId="4176E66B" w14:textId="60CEDC0A">
      <w:pPr>
        <w:tabs>
          <w:tab w:val="left" w:pos="1080"/>
        </w:tabs>
        <w:spacing w:after="120"/>
        <w:ind w:left="1440" w:hanging="360"/>
        <w:rPr>
          <w:sz w:val="22"/>
          <w:szCs w:val="22"/>
        </w:rPr>
      </w:pPr>
      <w:r w:rsidRPr="00BD36C1">
        <w:rPr>
          <w:sz w:val="22"/>
          <w:szCs w:val="22"/>
        </w:rPr>
        <w:t>(</w:t>
      </w:r>
      <w:r w:rsidRPr="00BD36C1" w:rsidR="00FC2C33">
        <w:rPr>
          <w:sz w:val="22"/>
          <w:szCs w:val="22"/>
        </w:rPr>
        <w:t>2</w:t>
      </w:r>
      <w:r w:rsidRPr="00BD36C1" w:rsidR="00203E12">
        <w:rPr>
          <w:sz w:val="22"/>
          <w:szCs w:val="22"/>
        </w:rPr>
        <w:t>)</w:t>
      </w:r>
      <w:r w:rsidRPr="00BD36C1" w:rsidR="00DF0AF2">
        <w:rPr>
          <w:sz w:val="22"/>
          <w:szCs w:val="22"/>
        </w:rPr>
        <w:t xml:space="preserve"> </w:t>
      </w:r>
      <w:r w:rsidRPr="00BD36C1">
        <w:rPr>
          <w:sz w:val="22"/>
          <w:szCs w:val="22"/>
        </w:rPr>
        <w:t xml:space="preserve">The Commission estimates the time to process each </w:t>
      </w:r>
      <w:r w:rsidRPr="00BD36C1" w:rsidR="00E85E7B">
        <w:rPr>
          <w:sz w:val="22"/>
          <w:szCs w:val="22"/>
        </w:rPr>
        <w:t>submission</w:t>
      </w:r>
      <w:r w:rsidRPr="00BD36C1">
        <w:rPr>
          <w:sz w:val="22"/>
          <w:szCs w:val="22"/>
        </w:rPr>
        <w:t xml:space="preserve"> to be approximately </w:t>
      </w:r>
      <w:r w:rsidR="003C0BF3">
        <w:rPr>
          <w:sz w:val="22"/>
          <w:szCs w:val="22"/>
        </w:rPr>
        <w:t>2</w:t>
      </w:r>
      <w:r w:rsidRPr="00BD36C1">
        <w:rPr>
          <w:sz w:val="22"/>
          <w:szCs w:val="22"/>
        </w:rPr>
        <w:t xml:space="preserve"> hours.</w:t>
      </w:r>
    </w:p>
    <w:p w:rsidR="00AE6455" w:rsidRPr="00BD36C1" w:rsidP="00AE10A5" w14:paraId="09726C98" w14:textId="77777777">
      <w:pPr>
        <w:tabs>
          <w:tab w:val="left" w:pos="1080"/>
        </w:tabs>
        <w:spacing w:after="120"/>
        <w:ind w:left="1440" w:hanging="360"/>
        <w:rPr>
          <w:sz w:val="22"/>
          <w:szCs w:val="22"/>
        </w:rPr>
      </w:pPr>
      <w:r w:rsidRPr="00BD36C1">
        <w:rPr>
          <w:sz w:val="22"/>
          <w:szCs w:val="22"/>
        </w:rPr>
        <w:t>(</w:t>
      </w:r>
      <w:r w:rsidRPr="00BD36C1" w:rsidR="00FC2C33">
        <w:rPr>
          <w:sz w:val="22"/>
          <w:szCs w:val="22"/>
        </w:rPr>
        <w:t>3</w:t>
      </w:r>
      <w:r w:rsidRPr="00BD36C1" w:rsidR="00203E12">
        <w:rPr>
          <w:sz w:val="22"/>
          <w:szCs w:val="22"/>
        </w:rPr>
        <w:t>)</w:t>
      </w:r>
      <w:r w:rsidRPr="00BD36C1" w:rsidR="00AA2316">
        <w:rPr>
          <w:sz w:val="22"/>
          <w:szCs w:val="22"/>
        </w:rPr>
        <w:t xml:space="preserve"> </w:t>
      </w:r>
      <w:r w:rsidRPr="00BD36C1">
        <w:rPr>
          <w:sz w:val="22"/>
          <w:szCs w:val="22"/>
        </w:rPr>
        <w:t xml:space="preserve">On average, the Commission estimates that it will receive approximately </w:t>
      </w:r>
      <w:r w:rsidRPr="00BD36C1" w:rsidR="00B3230D">
        <w:rPr>
          <w:sz w:val="22"/>
          <w:szCs w:val="22"/>
        </w:rPr>
        <w:t xml:space="preserve">2 </w:t>
      </w:r>
      <w:r w:rsidRPr="00BD36C1" w:rsidR="00EA23A8">
        <w:rPr>
          <w:sz w:val="22"/>
          <w:szCs w:val="22"/>
        </w:rPr>
        <w:t>submissions</w:t>
      </w:r>
      <w:r>
        <w:rPr>
          <w:rStyle w:val="FootnoteReference"/>
          <w:sz w:val="20"/>
        </w:rPr>
        <w:footnoteReference w:id="70"/>
      </w:r>
      <w:r w:rsidRPr="00BD36C1" w:rsidR="00167697">
        <w:rPr>
          <w:sz w:val="22"/>
          <w:szCs w:val="22"/>
        </w:rPr>
        <w:t xml:space="preserve"> </w:t>
      </w:r>
      <w:r w:rsidRPr="00BD36C1">
        <w:rPr>
          <w:sz w:val="22"/>
          <w:szCs w:val="22"/>
        </w:rPr>
        <w:t>annually:</w:t>
      </w:r>
    </w:p>
    <w:p w:rsidR="00AE6455" w:rsidP="00AE10A5" w14:paraId="328EA9C9" w14:textId="46F05A65">
      <w:pPr>
        <w:spacing w:after="120"/>
        <w:ind w:left="1080"/>
        <w:rPr>
          <w:b/>
          <w:sz w:val="22"/>
          <w:szCs w:val="22"/>
        </w:rPr>
      </w:pPr>
      <w:r w:rsidRPr="00BD36C1">
        <w:rPr>
          <w:sz w:val="22"/>
          <w:szCs w:val="22"/>
        </w:rPr>
        <w:t xml:space="preserve">2 </w:t>
      </w:r>
      <w:r w:rsidRPr="00BD36C1" w:rsidR="00E85E7B">
        <w:rPr>
          <w:sz w:val="22"/>
          <w:szCs w:val="22"/>
        </w:rPr>
        <w:t xml:space="preserve">submissions </w:t>
      </w:r>
      <w:r w:rsidRPr="00BD36C1" w:rsidR="00B03145">
        <w:rPr>
          <w:sz w:val="22"/>
          <w:szCs w:val="22"/>
        </w:rPr>
        <w:t xml:space="preserve">x </w:t>
      </w:r>
      <w:r w:rsidR="003C0BF3">
        <w:rPr>
          <w:sz w:val="22"/>
          <w:szCs w:val="22"/>
        </w:rPr>
        <w:t>2</w:t>
      </w:r>
      <w:r w:rsidRPr="00BD36C1">
        <w:rPr>
          <w:sz w:val="22"/>
          <w:szCs w:val="22"/>
        </w:rPr>
        <w:t xml:space="preserve"> hours/</w:t>
      </w:r>
      <w:r w:rsidRPr="00BD36C1" w:rsidR="00EA23A8">
        <w:rPr>
          <w:sz w:val="22"/>
          <w:szCs w:val="22"/>
        </w:rPr>
        <w:t>submission</w:t>
      </w:r>
      <w:r w:rsidRPr="00BD36C1">
        <w:rPr>
          <w:sz w:val="22"/>
          <w:szCs w:val="22"/>
        </w:rPr>
        <w:t xml:space="preserve"> x $</w:t>
      </w:r>
      <w:r w:rsidR="00D13F73">
        <w:rPr>
          <w:sz w:val="22"/>
          <w:szCs w:val="22"/>
        </w:rPr>
        <w:t>89.04</w:t>
      </w:r>
      <w:r w:rsidR="004317A5">
        <w:rPr>
          <w:sz w:val="22"/>
          <w:szCs w:val="22"/>
        </w:rPr>
        <w:t>/hour</w:t>
      </w:r>
      <w:r w:rsidRPr="00BD36C1">
        <w:rPr>
          <w:sz w:val="22"/>
          <w:szCs w:val="22"/>
        </w:rPr>
        <w:t xml:space="preserve"> = </w:t>
      </w:r>
      <w:r w:rsidRPr="00BD36C1">
        <w:rPr>
          <w:b/>
          <w:sz w:val="22"/>
          <w:szCs w:val="22"/>
        </w:rPr>
        <w:t>$</w:t>
      </w:r>
      <w:r w:rsidR="00D13F73">
        <w:rPr>
          <w:b/>
          <w:sz w:val="22"/>
          <w:szCs w:val="22"/>
        </w:rPr>
        <w:t>356.16</w:t>
      </w:r>
    </w:p>
    <w:p w:rsidR="0003423E" w:rsidRPr="00CC74A9" w:rsidP="00076D89" w14:paraId="0F0019FC" w14:textId="77777777">
      <w:pPr>
        <w:pStyle w:val="ListParagraph"/>
        <w:numPr>
          <w:ilvl w:val="3"/>
          <w:numId w:val="7"/>
        </w:numPr>
        <w:spacing w:after="240"/>
        <w:ind w:left="1080" w:hanging="360"/>
        <w:contextualSpacing w:val="0"/>
        <w:rPr>
          <w:b/>
          <w:bCs/>
          <w:sz w:val="22"/>
          <w:szCs w:val="22"/>
        </w:rPr>
      </w:pPr>
      <w:r w:rsidRPr="00CC4BC5">
        <w:rPr>
          <w:b/>
          <w:bCs/>
          <w:sz w:val="22"/>
          <w:szCs w:val="22"/>
        </w:rPr>
        <w:t>Revie</w:t>
      </w:r>
      <w:r>
        <w:rPr>
          <w:b/>
          <w:bCs/>
          <w:sz w:val="22"/>
          <w:szCs w:val="22"/>
        </w:rPr>
        <w:t>w of Requests to Extend One-Year International Calling Period:</w:t>
      </w:r>
    </w:p>
    <w:p w:rsidR="0003423E" w:rsidP="00076D89" w14:paraId="11F19552" w14:textId="77777777">
      <w:pPr>
        <w:tabs>
          <w:tab w:val="left" w:pos="1080"/>
        </w:tabs>
        <w:spacing w:after="120"/>
        <w:ind w:left="1440" w:hanging="360"/>
        <w:rPr>
          <w:sz w:val="22"/>
          <w:szCs w:val="22"/>
        </w:rPr>
      </w:pPr>
      <w:r w:rsidRPr="00B62D01">
        <w:rPr>
          <w:sz w:val="22"/>
          <w:szCs w:val="22"/>
        </w:rPr>
        <w:t xml:space="preserve">(a) </w:t>
      </w:r>
      <w:r w:rsidRPr="00B62D01">
        <w:rPr>
          <w:sz w:val="22"/>
          <w:szCs w:val="22"/>
        </w:rPr>
        <w:tab/>
        <w:t xml:space="preserve">The Commission will use mid-to-senior level employees at the GS-13/Step 5 level to process and analyze </w:t>
      </w:r>
      <w:r>
        <w:rPr>
          <w:sz w:val="22"/>
          <w:szCs w:val="22"/>
        </w:rPr>
        <w:t>requests for extensions of the one-year international calling period</w:t>
      </w:r>
      <w:r w:rsidRPr="00B62D01">
        <w:rPr>
          <w:sz w:val="22"/>
          <w:szCs w:val="22"/>
        </w:rPr>
        <w:t xml:space="preserve">.  </w:t>
      </w:r>
    </w:p>
    <w:p w:rsidR="0003423E" w:rsidRPr="00CC74A9" w:rsidP="00076D89" w14:paraId="7BFA1AD1" w14:textId="77777777">
      <w:pPr>
        <w:tabs>
          <w:tab w:val="left" w:pos="1080"/>
        </w:tabs>
        <w:spacing w:after="120"/>
        <w:ind w:left="1440" w:hanging="360"/>
        <w:rPr>
          <w:sz w:val="22"/>
          <w:szCs w:val="22"/>
        </w:rPr>
      </w:pPr>
      <w:r w:rsidRPr="00CC74A9">
        <w:rPr>
          <w:sz w:val="22"/>
          <w:szCs w:val="22"/>
        </w:rPr>
        <w:t>(b)</w:t>
      </w:r>
      <w:r w:rsidRPr="00CC74A9">
        <w:rPr>
          <w:sz w:val="22"/>
          <w:szCs w:val="22"/>
        </w:rPr>
        <w:tab/>
        <w:t xml:space="preserve">The Commission estimates the time to process and analyze each </w:t>
      </w:r>
      <w:r>
        <w:rPr>
          <w:sz w:val="22"/>
          <w:szCs w:val="22"/>
        </w:rPr>
        <w:t>request</w:t>
      </w:r>
      <w:r w:rsidRPr="00CC74A9">
        <w:rPr>
          <w:sz w:val="22"/>
          <w:szCs w:val="22"/>
        </w:rPr>
        <w:t xml:space="preserve"> to be approximately </w:t>
      </w:r>
      <w:r>
        <w:rPr>
          <w:sz w:val="22"/>
          <w:szCs w:val="22"/>
        </w:rPr>
        <w:t>1</w:t>
      </w:r>
      <w:r w:rsidRPr="00CC74A9">
        <w:rPr>
          <w:sz w:val="22"/>
          <w:szCs w:val="22"/>
        </w:rPr>
        <w:t xml:space="preserve"> hour.</w:t>
      </w:r>
    </w:p>
    <w:p w:rsidR="0003423E" w:rsidRPr="00B62D01" w:rsidP="00076D89" w14:paraId="44E3AE53" w14:textId="77777777">
      <w:pPr>
        <w:tabs>
          <w:tab w:val="left" w:pos="1080"/>
        </w:tabs>
        <w:spacing w:after="120"/>
        <w:ind w:left="1440" w:hanging="360"/>
        <w:rPr>
          <w:sz w:val="22"/>
          <w:szCs w:val="22"/>
        </w:rPr>
      </w:pPr>
      <w:r w:rsidRPr="00B62D01">
        <w:rPr>
          <w:sz w:val="22"/>
          <w:szCs w:val="22"/>
        </w:rPr>
        <w:t>(c)</w:t>
      </w:r>
      <w:r w:rsidRPr="00B62D01">
        <w:rPr>
          <w:sz w:val="22"/>
          <w:szCs w:val="22"/>
        </w:rPr>
        <w:tab/>
        <w:t xml:space="preserve">On average, the Commission estimates that it will receive approximately </w:t>
      </w:r>
      <w:r>
        <w:rPr>
          <w:sz w:val="22"/>
          <w:szCs w:val="22"/>
        </w:rPr>
        <w:t>150 requests</w:t>
      </w:r>
      <w:r w:rsidRPr="00B62D01">
        <w:rPr>
          <w:sz w:val="22"/>
          <w:szCs w:val="22"/>
        </w:rPr>
        <w:t xml:space="preserve"> requiring processing annually:</w:t>
      </w:r>
      <w:r>
        <w:rPr>
          <w:rStyle w:val="FootnoteReference"/>
          <w:sz w:val="20"/>
        </w:rPr>
        <w:footnoteReference w:id="71"/>
      </w:r>
    </w:p>
    <w:p w:rsidR="0003423E" w:rsidRPr="00076D89" w:rsidP="00076D89" w14:paraId="7937D4D3" w14:textId="75D42B1F">
      <w:pPr>
        <w:tabs>
          <w:tab w:val="left" w:pos="1080"/>
        </w:tabs>
        <w:spacing w:after="120"/>
        <w:ind w:left="1440" w:hanging="360"/>
        <w:rPr>
          <w:sz w:val="22"/>
          <w:szCs w:val="22"/>
        </w:rPr>
      </w:pPr>
      <w:r>
        <w:rPr>
          <w:sz w:val="22"/>
          <w:szCs w:val="22"/>
        </w:rPr>
        <w:t>150</w:t>
      </w:r>
      <w:r w:rsidRPr="00B62D01">
        <w:rPr>
          <w:sz w:val="22"/>
          <w:szCs w:val="22"/>
        </w:rPr>
        <w:t xml:space="preserve"> submissions x </w:t>
      </w:r>
      <w:r>
        <w:rPr>
          <w:sz w:val="22"/>
          <w:szCs w:val="22"/>
        </w:rPr>
        <w:t>1</w:t>
      </w:r>
      <w:r w:rsidRPr="00B62D01">
        <w:rPr>
          <w:sz w:val="22"/>
          <w:szCs w:val="22"/>
        </w:rPr>
        <w:t xml:space="preserve"> hour/submission x $64.06/hour = </w:t>
      </w:r>
      <w:r w:rsidRPr="00511F93">
        <w:rPr>
          <w:b/>
          <w:bCs/>
          <w:sz w:val="22"/>
          <w:szCs w:val="22"/>
        </w:rPr>
        <w:t>$</w:t>
      </w:r>
      <w:r w:rsidRPr="00076D89" w:rsidR="007816AB">
        <w:rPr>
          <w:b/>
          <w:bCs/>
          <w:sz w:val="22"/>
          <w:szCs w:val="22"/>
        </w:rPr>
        <w:t>9,609.00</w:t>
      </w:r>
    </w:p>
    <w:p w:rsidR="00BB0EBB" w:rsidRPr="00BD36C1" w:rsidP="00AE10A5" w14:paraId="26146401" w14:textId="77777777">
      <w:pPr>
        <w:pStyle w:val="ListParagraph"/>
        <w:numPr>
          <w:ilvl w:val="3"/>
          <w:numId w:val="7"/>
        </w:numPr>
        <w:spacing w:after="120"/>
        <w:ind w:left="1080" w:hanging="360"/>
        <w:contextualSpacing w:val="0"/>
        <w:rPr>
          <w:sz w:val="22"/>
          <w:szCs w:val="22"/>
        </w:rPr>
      </w:pPr>
      <w:r w:rsidRPr="00BD36C1">
        <w:rPr>
          <w:b/>
          <w:sz w:val="22"/>
          <w:szCs w:val="22"/>
        </w:rPr>
        <w:t>TRS provider submission of complaint log summaries</w:t>
      </w:r>
      <w:r w:rsidRPr="00BD36C1">
        <w:rPr>
          <w:sz w:val="22"/>
          <w:szCs w:val="22"/>
        </w:rPr>
        <w:t>:</w:t>
      </w:r>
    </w:p>
    <w:p w:rsidR="00BB0EBB" w:rsidRPr="00BD36C1" w:rsidP="00AE10A5" w14:paraId="6ACF95A4" w14:textId="728120AC">
      <w:pPr>
        <w:tabs>
          <w:tab w:val="left" w:pos="1080"/>
        </w:tabs>
        <w:spacing w:after="120"/>
        <w:ind w:left="1440" w:hanging="360"/>
        <w:rPr>
          <w:sz w:val="22"/>
          <w:szCs w:val="22"/>
        </w:rPr>
      </w:pPr>
      <w:r w:rsidRPr="00BD36C1">
        <w:rPr>
          <w:sz w:val="22"/>
          <w:szCs w:val="22"/>
        </w:rPr>
        <w:t xml:space="preserve">(a) </w:t>
      </w:r>
      <w:r w:rsidRPr="00BD36C1">
        <w:rPr>
          <w:sz w:val="22"/>
          <w:szCs w:val="22"/>
        </w:rPr>
        <w:tab/>
        <w:t>The Commission will use mid-to</w:t>
      </w:r>
      <w:r w:rsidRPr="00BD36C1" w:rsidR="002F1B98">
        <w:rPr>
          <w:sz w:val="22"/>
          <w:szCs w:val="22"/>
        </w:rPr>
        <w:t>-</w:t>
      </w:r>
      <w:r w:rsidRPr="00BD36C1">
        <w:rPr>
          <w:sz w:val="22"/>
          <w:szCs w:val="22"/>
        </w:rPr>
        <w:t>senior level employees at the GS-1</w:t>
      </w:r>
      <w:r w:rsidR="003C0BF3">
        <w:rPr>
          <w:sz w:val="22"/>
          <w:szCs w:val="22"/>
        </w:rPr>
        <w:t>4</w:t>
      </w:r>
      <w:r w:rsidRPr="00BD36C1">
        <w:rPr>
          <w:sz w:val="22"/>
          <w:szCs w:val="22"/>
        </w:rPr>
        <w:t xml:space="preserve">/Step 5 level to collect, process and analyze the complaint log summaries.  </w:t>
      </w:r>
    </w:p>
    <w:p w:rsidR="00BB0EBB" w:rsidRPr="00BD36C1" w:rsidP="00AE10A5" w14:paraId="38ACA199" w14:textId="77777777">
      <w:pPr>
        <w:tabs>
          <w:tab w:val="left" w:pos="1080"/>
        </w:tabs>
        <w:spacing w:after="120"/>
        <w:ind w:left="1440" w:hanging="360"/>
        <w:rPr>
          <w:sz w:val="22"/>
          <w:szCs w:val="22"/>
        </w:rPr>
      </w:pPr>
      <w:r w:rsidRPr="00BD36C1">
        <w:rPr>
          <w:sz w:val="22"/>
          <w:szCs w:val="22"/>
        </w:rPr>
        <w:t>(b)</w:t>
      </w:r>
      <w:r w:rsidRPr="00BD36C1">
        <w:rPr>
          <w:sz w:val="22"/>
          <w:szCs w:val="22"/>
        </w:rPr>
        <w:tab/>
        <w:t>The Commission estimates the time to process each submission to be approximately 1 hour.</w:t>
      </w:r>
    </w:p>
    <w:p w:rsidR="00BB0EBB" w:rsidRPr="00BD36C1" w:rsidP="00AE10A5" w14:paraId="51C04F82" w14:textId="69186F57">
      <w:pPr>
        <w:tabs>
          <w:tab w:val="left" w:pos="1080"/>
        </w:tabs>
        <w:spacing w:after="120"/>
        <w:ind w:left="1440" w:hanging="360"/>
        <w:rPr>
          <w:sz w:val="22"/>
          <w:szCs w:val="22"/>
        </w:rPr>
      </w:pPr>
      <w:r w:rsidRPr="00BD36C1">
        <w:rPr>
          <w:sz w:val="22"/>
          <w:szCs w:val="22"/>
        </w:rPr>
        <w:t>(c)</w:t>
      </w:r>
      <w:r w:rsidRPr="00BD36C1">
        <w:rPr>
          <w:sz w:val="22"/>
          <w:szCs w:val="22"/>
        </w:rPr>
        <w:tab/>
        <w:t xml:space="preserve">On average, the Commission estimates that it will receive approximately </w:t>
      </w:r>
      <w:r w:rsidR="00D97058">
        <w:rPr>
          <w:sz w:val="22"/>
          <w:szCs w:val="22"/>
        </w:rPr>
        <w:t>10</w:t>
      </w:r>
      <w:r w:rsidRPr="00BD36C1" w:rsidR="00D97058">
        <w:rPr>
          <w:sz w:val="22"/>
          <w:szCs w:val="22"/>
        </w:rPr>
        <w:t xml:space="preserve"> </w:t>
      </w:r>
      <w:r w:rsidRPr="00BD36C1">
        <w:rPr>
          <w:sz w:val="22"/>
          <w:szCs w:val="22"/>
        </w:rPr>
        <w:t>submissions annually:</w:t>
      </w:r>
      <w:r>
        <w:rPr>
          <w:rStyle w:val="FootnoteReference"/>
          <w:sz w:val="20"/>
        </w:rPr>
        <w:footnoteReference w:id="72"/>
      </w:r>
    </w:p>
    <w:p w:rsidR="00BB0EBB" w:rsidRPr="00BD36C1" w:rsidP="00AE10A5" w14:paraId="6197397D" w14:textId="703F6B4A">
      <w:pPr>
        <w:spacing w:after="120"/>
        <w:ind w:left="1080"/>
        <w:rPr>
          <w:sz w:val="22"/>
          <w:szCs w:val="22"/>
        </w:rPr>
      </w:pPr>
      <w:r>
        <w:rPr>
          <w:sz w:val="22"/>
          <w:szCs w:val="22"/>
        </w:rPr>
        <w:t>10</w:t>
      </w:r>
      <w:r w:rsidRPr="00BD36C1">
        <w:rPr>
          <w:sz w:val="22"/>
          <w:szCs w:val="22"/>
        </w:rPr>
        <w:t xml:space="preserve"> </w:t>
      </w:r>
      <w:r w:rsidRPr="00BD36C1">
        <w:rPr>
          <w:sz w:val="22"/>
          <w:szCs w:val="22"/>
        </w:rPr>
        <w:t>submissions x 1 hour/submission x $</w:t>
      </w:r>
      <w:r w:rsidR="00081910">
        <w:rPr>
          <w:sz w:val="22"/>
          <w:szCs w:val="22"/>
        </w:rPr>
        <w:t>75.70</w:t>
      </w:r>
      <w:r w:rsidR="004317A5">
        <w:rPr>
          <w:sz w:val="22"/>
          <w:szCs w:val="22"/>
        </w:rPr>
        <w:t>/hour</w:t>
      </w:r>
      <w:r w:rsidRPr="00BD36C1">
        <w:rPr>
          <w:sz w:val="22"/>
          <w:szCs w:val="22"/>
        </w:rPr>
        <w:t xml:space="preserve"> = </w:t>
      </w:r>
      <w:r w:rsidRPr="00BD36C1">
        <w:rPr>
          <w:b/>
          <w:sz w:val="22"/>
          <w:szCs w:val="22"/>
        </w:rPr>
        <w:t>$</w:t>
      </w:r>
      <w:r w:rsidR="005B5A10">
        <w:rPr>
          <w:b/>
          <w:sz w:val="22"/>
          <w:szCs w:val="22"/>
        </w:rPr>
        <w:t>757.00</w:t>
      </w:r>
    </w:p>
    <w:p w:rsidR="00BB0EBB" w:rsidRPr="00BD36C1" w:rsidP="00AE10A5" w14:paraId="01854FB9" w14:textId="77777777">
      <w:pPr>
        <w:pStyle w:val="ListParagraph"/>
        <w:numPr>
          <w:ilvl w:val="3"/>
          <w:numId w:val="7"/>
        </w:numPr>
        <w:spacing w:after="120"/>
        <w:ind w:left="1080" w:hanging="360"/>
        <w:contextualSpacing w:val="0"/>
        <w:rPr>
          <w:sz w:val="22"/>
          <w:szCs w:val="22"/>
        </w:rPr>
      </w:pPr>
      <w:r w:rsidRPr="00BD36C1">
        <w:rPr>
          <w:b/>
          <w:sz w:val="22"/>
          <w:szCs w:val="22"/>
        </w:rPr>
        <w:t>TRS provider submission of contact information updates</w:t>
      </w:r>
      <w:r w:rsidRPr="00BD36C1">
        <w:rPr>
          <w:sz w:val="22"/>
          <w:szCs w:val="22"/>
        </w:rPr>
        <w:t>:</w:t>
      </w:r>
    </w:p>
    <w:p w:rsidR="00BB0EBB" w:rsidRPr="00BD36C1" w:rsidP="00AE10A5" w14:paraId="07214B26" w14:textId="537A1C34">
      <w:pPr>
        <w:tabs>
          <w:tab w:val="left" w:pos="1080"/>
        </w:tabs>
        <w:spacing w:after="120"/>
        <w:ind w:left="1440" w:hanging="360"/>
        <w:rPr>
          <w:sz w:val="22"/>
          <w:szCs w:val="22"/>
        </w:rPr>
      </w:pPr>
      <w:r w:rsidRPr="00BD36C1">
        <w:rPr>
          <w:sz w:val="22"/>
          <w:szCs w:val="22"/>
        </w:rPr>
        <w:t xml:space="preserve">(a) </w:t>
      </w:r>
      <w:r w:rsidRPr="00BD36C1">
        <w:rPr>
          <w:sz w:val="22"/>
          <w:szCs w:val="22"/>
        </w:rPr>
        <w:tab/>
        <w:t>The Commission will use mid-to</w:t>
      </w:r>
      <w:r w:rsidR="004317A5">
        <w:rPr>
          <w:sz w:val="22"/>
          <w:szCs w:val="22"/>
        </w:rPr>
        <w:t>-</w:t>
      </w:r>
      <w:r w:rsidRPr="00BD36C1">
        <w:rPr>
          <w:sz w:val="22"/>
          <w:szCs w:val="22"/>
        </w:rPr>
        <w:t>senior level employees at the GS-1</w:t>
      </w:r>
      <w:r w:rsidR="006E2BFF">
        <w:rPr>
          <w:sz w:val="22"/>
          <w:szCs w:val="22"/>
        </w:rPr>
        <w:t>4</w:t>
      </w:r>
      <w:r w:rsidRPr="00BD36C1">
        <w:rPr>
          <w:sz w:val="22"/>
          <w:szCs w:val="22"/>
        </w:rPr>
        <w:t xml:space="preserve">/Step 5 level to collect and process the contact information.  </w:t>
      </w:r>
    </w:p>
    <w:p w:rsidR="00BB0EBB" w:rsidRPr="00BD36C1" w:rsidP="00AE10A5" w14:paraId="234C9931" w14:textId="77777777">
      <w:pPr>
        <w:tabs>
          <w:tab w:val="left" w:pos="1080"/>
        </w:tabs>
        <w:spacing w:after="120"/>
        <w:ind w:left="1440" w:hanging="360"/>
        <w:rPr>
          <w:sz w:val="22"/>
          <w:szCs w:val="22"/>
        </w:rPr>
      </w:pPr>
      <w:r w:rsidRPr="00BD36C1">
        <w:rPr>
          <w:sz w:val="22"/>
          <w:szCs w:val="22"/>
        </w:rPr>
        <w:t>(b)</w:t>
      </w:r>
      <w:r w:rsidRPr="00BD36C1">
        <w:rPr>
          <w:sz w:val="22"/>
          <w:szCs w:val="22"/>
        </w:rPr>
        <w:tab/>
        <w:t>The Commission estimates the time to process each submission to be approximately 30 minutes (0.5 hour).</w:t>
      </w:r>
    </w:p>
    <w:p w:rsidR="00BB0EBB" w:rsidRPr="00BD36C1" w:rsidP="00AE10A5" w14:paraId="4C9DC2F8" w14:textId="77777777">
      <w:pPr>
        <w:tabs>
          <w:tab w:val="left" w:pos="1080"/>
        </w:tabs>
        <w:spacing w:after="120"/>
        <w:ind w:left="1440" w:hanging="360"/>
        <w:rPr>
          <w:sz w:val="22"/>
          <w:szCs w:val="22"/>
        </w:rPr>
      </w:pPr>
      <w:r w:rsidRPr="00BD36C1">
        <w:rPr>
          <w:sz w:val="22"/>
          <w:szCs w:val="22"/>
        </w:rPr>
        <w:t>(c)</w:t>
      </w:r>
      <w:r w:rsidRPr="00BD36C1">
        <w:rPr>
          <w:sz w:val="22"/>
          <w:szCs w:val="22"/>
        </w:rPr>
        <w:tab/>
        <w:t>On average, the Commission estimates that it will receive approximately 5 submissions annually:</w:t>
      </w:r>
      <w:r>
        <w:rPr>
          <w:rStyle w:val="FootnoteReference"/>
          <w:sz w:val="20"/>
        </w:rPr>
        <w:footnoteReference w:id="73"/>
      </w:r>
    </w:p>
    <w:p w:rsidR="00BB0EBB" w:rsidRPr="00BD36C1" w:rsidP="00AE10A5" w14:paraId="463E52FF" w14:textId="4E71E242">
      <w:pPr>
        <w:spacing w:after="120"/>
        <w:ind w:left="1080"/>
        <w:rPr>
          <w:sz w:val="22"/>
          <w:szCs w:val="22"/>
        </w:rPr>
      </w:pPr>
      <w:r w:rsidRPr="00BD36C1">
        <w:rPr>
          <w:sz w:val="22"/>
          <w:szCs w:val="22"/>
        </w:rPr>
        <w:t>5 submissions x 0.5 hour/submission x $</w:t>
      </w:r>
      <w:r w:rsidR="00C45DEB">
        <w:rPr>
          <w:sz w:val="22"/>
          <w:szCs w:val="22"/>
        </w:rPr>
        <w:t>75.70</w:t>
      </w:r>
      <w:r w:rsidR="004317A5">
        <w:rPr>
          <w:sz w:val="22"/>
          <w:szCs w:val="22"/>
        </w:rPr>
        <w:t>/hour</w:t>
      </w:r>
      <w:r w:rsidRPr="00BD36C1">
        <w:rPr>
          <w:sz w:val="22"/>
          <w:szCs w:val="22"/>
        </w:rPr>
        <w:t xml:space="preserve"> = </w:t>
      </w:r>
      <w:r w:rsidRPr="00BD36C1">
        <w:rPr>
          <w:b/>
          <w:sz w:val="22"/>
          <w:szCs w:val="22"/>
        </w:rPr>
        <w:t>$</w:t>
      </w:r>
      <w:r w:rsidR="00C45DEB">
        <w:rPr>
          <w:b/>
          <w:sz w:val="22"/>
          <w:szCs w:val="22"/>
        </w:rPr>
        <w:t>189.25</w:t>
      </w:r>
    </w:p>
    <w:p w:rsidR="00AE10A5" w:rsidRPr="00AE10A5" w:rsidP="00AE10A5" w14:paraId="025A25FB" w14:textId="71841DFC">
      <w:pPr>
        <w:pStyle w:val="ListParagraph"/>
        <w:numPr>
          <w:ilvl w:val="3"/>
          <w:numId w:val="7"/>
        </w:numPr>
        <w:spacing w:after="120"/>
        <w:ind w:left="1080" w:hanging="360"/>
        <w:contextualSpacing w:val="0"/>
        <w:rPr>
          <w:sz w:val="22"/>
          <w:szCs w:val="22"/>
        </w:rPr>
      </w:pPr>
      <w:r>
        <w:rPr>
          <w:b/>
          <w:bCs/>
          <w:sz w:val="22"/>
          <w:szCs w:val="22"/>
        </w:rPr>
        <w:t>Review of Speed-of-Answer Compliance Data</w:t>
      </w:r>
      <w:r w:rsidR="002C2166">
        <w:rPr>
          <w:b/>
          <w:bCs/>
          <w:sz w:val="22"/>
          <w:szCs w:val="22"/>
        </w:rPr>
        <w:t>:</w:t>
      </w:r>
    </w:p>
    <w:p w:rsidR="00AE10A5" w:rsidP="00AE10A5" w14:paraId="0AD428DD" w14:textId="3C3A596A">
      <w:pPr>
        <w:tabs>
          <w:tab w:val="left" w:pos="1080"/>
        </w:tabs>
        <w:spacing w:after="120"/>
        <w:ind w:left="1440" w:hanging="360"/>
        <w:rPr>
          <w:sz w:val="22"/>
          <w:szCs w:val="22"/>
        </w:rPr>
      </w:pPr>
      <w:r>
        <w:rPr>
          <w:sz w:val="22"/>
          <w:szCs w:val="22"/>
        </w:rPr>
        <w:t>(a)</w:t>
      </w:r>
      <w:r>
        <w:rPr>
          <w:sz w:val="22"/>
          <w:szCs w:val="22"/>
        </w:rPr>
        <w:tab/>
      </w:r>
      <w:r w:rsidRPr="00A97BED">
        <w:rPr>
          <w:sz w:val="22"/>
          <w:szCs w:val="22"/>
        </w:rPr>
        <w:t>The Commission will use mid-to-senior level employees at the GS-1</w:t>
      </w:r>
      <w:r>
        <w:rPr>
          <w:sz w:val="22"/>
          <w:szCs w:val="22"/>
        </w:rPr>
        <w:t>5</w:t>
      </w:r>
      <w:r w:rsidRPr="00A97BED">
        <w:rPr>
          <w:sz w:val="22"/>
          <w:szCs w:val="22"/>
        </w:rPr>
        <w:t xml:space="preserve">/Step 5 level to analyze </w:t>
      </w:r>
      <w:r>
        <w:rPr>
          <w:sz w:val="22"/>
          <w:szCs w:val="22"/>
        </w:rPr>
        <w:t>speed-of-answer compliance data</w:t>
      </w:r>
      <w:r w:rsidR="00D165A7">
        <w:rPr>
          <w:sz w:val="22"/>
          <w:szCs w:val="22"/>
        </w:rPr>
        <w:t xml:space="preserve"> reports generated by the TRS Fund administrator</w:t>
      </w:r>
      <w:r w:rsidRPr="00A97BED">
        <w:rPr>
          <w:sz w:val="22"/>
          <w:szCs w:val="22"/>
        </w:rPr>
        <w:t xml:space="preserve">.  </w:t>
      </w:r>
    </w:p>
    <w:p w:rsidR="00A97BED" w:rsidRPr="00BD36C1" w:rsidP="00A97BED" w14:paraId="0F4C280D" w14:textId="41CC562D">
      <w:pPr>
        <w:tabs>
          <w:tab w:val="left" w:pos="1080"/>
        </w:tabs>
        <w:spacing w:after="120"/>
        <w:ind w:left="1440" w:hanging="360"/>
        <w:rPr>
          <w:sz w:val="22"/>
          <w:szCs w:val="22"/>
        </w:rPr>
      </w:pPr>
      <w:r>
        <w:rPr>
          <w:sz w:val="22"/>
          <w:szCs w:val="22"/>
        </w:rPr>
        <w:t>(b)</w:t>
      </w:r>
      <w:r>
        <w:rPr>
          <w:sz w:val="22"/>
          <w:szCs w:val="22"/>
        </w:rPr>
        <w:tab/>
      </w:r>
      <w:r w:rsidRPr="00BD36C1">
        <w:rPr>
          <w:sz w:val="22"/>
          <w:szCs w:val="22"/>
        </w:rPr>
        <w:t xml:space="preserve">The Commission estimates the time to </w:t>
      </w:r>
      <w:r w:rsidR="00D165A7">
        <w:rPr>
          <w:sz w:val="22"/>
          <w:szCs w:val="22"/>
        </w:rPr>
        <w:t>review</w:t>
      </w:r>
      <w:r w:rsidRPr="00BD36C1">
        <w:rPr>
          <w:sz w:val="22"/>
          <w:szCs w:val="22"/>
        </w:rPr>
        <w:t xml:space="preserve"> each </w:t>
      </w:r>
      <w:r w:rsidR="00D165A7">
        <w:rPr>
          <w:sz w:val="22"/>
          <w:szCs w:val="22"/>
        </w:rPr>
        <w:t>report</w:t>
      </w:r>
      <w:r w:rsidRPr="00BD36C1">
        <w:rPr>
          <w:sz w:val="22"/>
          <w:szCs w:val="22"/>
        </w:rPr>
        <w:t xml:space="preserve"> to be approximately </w:t>
      </w:r>
      <w:r w:rsidR="00D165A7">
        <w:rPr>
          <w:sz w:val="22"/>
          <w:szCs w:val="22"/>
        </w:rPr>
        <w:t>1</w:t>
      </w:r>
      <w:r w:rsidRPr="00BD36C1">
        <w:rPr>
          <w:sz w:val="22"/>
          <w:szCs w:val="22"/>
        </w:rPr>
        <w:t xml:space="preserve"> hour.</w:t>
      </w:r>
    </w:p>
    <w:p w:rsidR="00A97BED" w:rsidRPr="00BD36C1" w:rsidP="00A97BED" w14:paraId="77A93ED4" w14:textId="0201E9BA">
      <w:pPr>
        <w:tabs>
          <w:tab w:val="left" w:pos="1080"/>
        </w:tabs>
        <w:spacing w:after="120"/>
        <w:ind w:left="1440" w:hanging="360"/>
        <w:rPr>
          <w:sz w:val="22"/>
          <w:szCs w:val="22"/>
        </w:rPr>
      </w:pPr>
      <w:r w:rsidRPr="00BD36C1">
        <w:rPr>
          <w:sz w:val="22"/>
          <w:szCs w:val="22"/>
        </w:rPr>
        <w:t>(c)</w:t>
      </w:r>
      <w:r w:rsidRPr="00BD36C1">
        <w:rPr>
          <w:sz w:val="22"/>
          <w:szCs w:val="22"/>
        </w:rPr>
        <w:tab/>
      </w:r>
      <w:r w:rsidR="00D165A7">
        <w:rPr>
          <w:sz w:val="22"/>
          <w:szCs w:val="22"/>
        </w:rPr>
        <w:t>T</w:t>
      </w:r>
      <w:r w:rsidRPr="00BD36C1">
        <w:rPr>
          <w:sz w:val="22"/>
          <w:szCs w:val="22"/>
        </w:rPr>
        <w:t xml:space="preserve">he Commission estimates that it will receive </w:t>
      </w:r>
      <w:r w:rsidR="00073A82">
        <w:rPr>
          <w:sz w:val="22"/>
          <w:szCs w:val="22"/>
        </w:rPr>
        <w:t xml:space="preserve">20 </w:t>
      </w:r>
      <w:r w:rsidR="00D165A7">
        <w:rPr>
          <w:sz w:val="22"/>
          <w:szCs w:val="22"/>
        </w:rPr>
        <w:t>reports</w:t>
      </w:r>
      <w:r>
        <w:rPr>
          <w:sz w:val="22"/>
          <w:szCs w:val="22"/>
        </w:rPr>
        <w:t xml:space="preserve"> monthly</w:t>
      </w:r>
      <w:r w:rsidRPr="00BD36C1">
        <w:rPr>
          <w:sz w:val="22"/>
          <w:szCs w:val="22"/>
        </w:rPr>
        <w:t>:</w:t>
      </w:r>
      <w:r>
        <w:rPr>
          <w:rStyle w:val="FootnoteReference"/>
          <w:sz w:val="20"/>
        </w:rPr>
        <w:footnoteReference w:id="74"/>
      </w:r>
    </w:p>
    <w:p w:rsidR="00A97BED" w:rsidRPr="00AE10A5" w:rsidP="00A97BED" w14:paraId="6B34EE84" w14:textId="2A85B091">
      <w:pPr>
        <w:tabs>
          <w:tab w:val="left" w:pos="1080"/>
        </w:tabs>
        <w:spacing w:after="120"/>
        <w:ind w:left="1440" w:hanging="360"/>
        <w:rPr>
          <w:sz w:val="22"/>
          <w:szCs w:val="22"/>
        </w:rPr>
      </w:pPr>
      <w:r>
        <w:rPr>
          <w:sz w:val="22"/>
          <w:szCs w:val="22"/>
        </w:rPr>
        <w:t>20</w:t>
      </w:r>
      <w:r w:rsidRPr="00BD36C1">
        <w:rPr>
          <w:sz w:val="22"/>
          <w:szCs w:val="22"/>
        </w:rPr>
        <w:t xml:space="preserve"> </w:t>
      </w:r>
      <w:r w:rsidRPr="00BD36C1">
        <w:rPr>
          <w:sz w:val="22"/>
          <w:szCs w:val="22"/>
        </w:rPr>
        <w:t xml:space="preserve">submissions x </w:t>
      </w:r>
      <w:r w:rsidR="00B416FA">
        <w:rPr>
          <w:sz w:val="22"/>
          <w:szCs w:val="22"/>
        </w:rPr>
        <w:t>1</w:t>
      </w:r>
      <w:r w:rsidRPr="00BD36C1">
        <w:rPr>
          <w:sz w:val="22"/>
          <w:szCs w:val="22"/>
        </w:rPr>
        <w:t xml:space="preserve"> hour/submission x $</w:t>
      </w:r>
      <w:r w:rsidR="00C36D35">
        <w:rPr>
          <w:sz w:val="22"/>
          <w:szCs w:val="22"/>
        </w:rPr>
        <w:t>89.04</w:t>
      </w:r>
      <w:r>
        <w:rPr>
          <w:sz w:val="22"/>
          <w:szCs w:val="22"/>
        </w:rPr>
        <w:t>/hour</w:t>
      </w:r>
      <w:r w:rsidRPr="00BD36C1">
        <w:rPr>
          <w:sz w:val="22"/>
          <w:szCs w:val="22"/>
        </w:rPr>
        <w:t xml:space="preserve"> = </w:t>
      </w:r>
      <w:r w:rsidRPr="00BD36C1">
        <w:rPr>
          <w:b/>
          <w:sz w:val="22"/>
          <w:szCs w:val="22"/>
        </w:rPr>
        <w:t>$</w:t>
      </w:r>
      <w:r>
        <w:rPr>
          <w:b/>
          <w:sz w:val="22"/>
          <w:szCs w:val="22"/>
        </w:rPr>
        <w:t>1,780.80</w:t>
      </w:r>
    </w:p>
    <w:p w:rsidR="00BB0EBB" w:rsidRPr="00BD36C1" w:rsidP="00AE10A5" w14:paraId="6002E2DE" w14:textId="409DD751">
      <w:pPr>
        <w:pStyle w:val="ListParagraph"/>
        <w:numPr>
          <w:ilvl w:val="3"/>
          <w:numId w:val="7"/>
        </w:numPr>
        <w:spacing w:after="120"/>
        <w:ind w:left="1080" w:hanging="360"/>
        <w:contextualSpacing w:val="0"/>
        <w:rPr>
          <w:sz w:val="22"/>
          <w:szCs w:val="22"/>
        </w:rPr>
      </w:pPr>
      <w:r w:rsidRPr="00BD36C1">
        <w:rPr>
          <w:b/>
          <w:sz w:val="22"/>
          <w:szCs w:val="22"/>
        </w:rPr>
        <w:t>Referral of complaints concerning intrastate TRS to the states</w:t>
      </w:r>
      <w:r w:rsidRPr="00BD36C1">
        <w:rPr>
          <w:sz w:val="22"/>
          <w:szCs w:val="22"/>
        </w:rPr>
        <w:t>:</w:t>
      </w:r>
    </w:p>
    <w:p w:rsidR="00BB0EBB" w:rsidRPr="00BD36C1" w:rsidP="00AE10A5" w14:paraId="75327C6A" w14:textId="77777777">
      <w:pPr>
        <w:tabs>
          <w:tab w:val="left" w:pos="1080"/>
        </w:tabs>
        <w:spacing w:after="120"/>
        <w:ind w:left="1440" w:hanging="360"/>
        <w:rPr>
          <w:sz w:val="22"/>
          <w:szCs w:val="22"/>
        </w:rPr>
      </w:pPr>
      <w:r w:rsidRPr="00BD36C1">
        <w:rPr>
          <w:sz w:val="22"/>
          <w:szCs w:val="22"/>
        </w:rPr>
        <w:t xml:space="preserve">(a) </w:t>
      </w:r>
      <w:r w:rsidRPr="00BD36C1">
        <w:rPr>
          <w:sz w:val="22"/>
          <w:szCs w:val="22"/>
        </w:rPr>
        <w:tab/>
        <w:t>The Commission will use mid-to</w:t>
      </w:r>
      <w:r w:rsidRPr="00BD36C1" w:rsidR="000E3CE4">
        <w:rPr>
          <w:sz w:val="22"/>
          <w:szCs w:val="22"/>
        </w:rPr>
        <w:t>-</w:t>
      </w:r>
      <w:r w:rsidRPr="00BD36C1">
        <w:rPr>
          <w:sz w:val="22"/>
          <w:szCs w:val="22"/>
        </w:rPr>
        <w:t xml:space="preserve">senior level employees at the GS-13/Step 5 level to analyze the complaints and refer them to the states.  </w:t>
      </w:r>
    </w:p>
    <w:p w:rsidR="00BB0EBB" w:rsidRPr="00BD36C1" w:rsidP="00AE10A5" w14:paraId="2CDBE6B2" w14:textId="77777777">
      <w:pPr>
        <w:tabs>
          <w:tab w:val="left" w:pos="1080"/>
        </w:tabs>
        <w:spacing w:after="120"/>
        <w:ind w:left="1440" w:hanging="360"/>
        <w:rPr>
          <w:sz w:val="22"/>
          <w:szCs w:val="22"/>
        </w:rPr>
      </w:pPr>
      <w:r w:rsidRPr="00BD36C1">
        <w:rPr>
          <w:sz w:val="22"/>
          <w:szCs w:val="22"/>
        </w:rPr>
        <w:t>(b)</w:t>
      </w:r>
      <w:r w:rsidRPr="00BD36C1">
        <w:rPr>
          <w:sz w:val="22"/>
          <w:szCs w:val="22"/>
        </w:rPr>
        <w:tab/>
        <w:t>The Commission estimates the time to process and refer each complaint to be approximately 2 hours.</w:t>
      </w:r>
    </w:p>
    <w:p w:rsidR="00BB0EBB" w:rsidRPr="00BD36C1" w:rsidP="00AE10A5" w14:paraId="0B2DFBA1" w14:textId="77777777">
      <w:pPr>
        <w:tabs>
          <w:tab w:val="left" w:pos="1080"/>
        </w:tabs>
        <w:spacing w:after="120"/>
        <w:ind w:left="1440" w:hanging="360"/>
        <w:rPr>
          <w:sz w:val="22"/>
          <w:szCs w:val="22"/>
        </w:rPr>
      </w:pPr>
      <w:r w:rsidRPr="00BD36C1">
        <w:rPr>
          <w:sz w:val="22"/>
          <w:szCs w:val="22"/>
        </w:rPr>
        <w:t>(c)</w:t>
      </w:r>
      <w:r w:rsidRPr="00BD36C1">
        <w:rPr>
          <w:sz w:val="22"/>
          <w:szCs w:val="22"/>
        </w:rPr>
        <w:tab/>
        <w:t>On average, the Commission estimates that it will receive approximately 10 complaints requiring referral annually:</w:t>
      </w:r>
      <w:r>
        <w:rPr>
          <w:rStyle w:val="FootnoteReference"/>
          <w:sz w:val="20"/>
        </w:rPr>
        <w:footnoteReference w:id="75"/>
      </w:r>
    </w:p>
    <w:p w:rsidR="00BB0EBB" w:rsidRPr="00CC4BC5" w:rsidP="00AE10A5" w14:paraId="70138F75" w14:textId="7DB51773">
      <w:pPr>
        <w:spacing w:after="120"/>
        <w:ind w:left="1080"/>
        <w:rPr>
          <w:sz w:val="22"/>
          <w:szCs w:val="22"/>
        </w:rPr>
      </w:pPr>
      <w:r w:rsidRPr="00CC4BC5">
        <w:rPr>
          <w:sz w:val="22"/>
          <w:szCs w:val="22"/>
        </w:rPr>
        <w:t>10 submissions x 2 hours/submission x $</w:t>
      </w:r>
      <w:r w:rsidR="00B368A3">
        <w:rPr>
          <w:sz w:val="22"/>
          <w:szCs w:val="22"/>
        </w:rPr>
        <w:t>64.06</w:t>
      </w:r>
      <w:r w:rsidRPr="00CC4BC5" w:rsidR="004317A5">
        <w:rPr>
          <w:sz w:val="22"/>
          <w:szCs w:val="22"/>
        </w:rPr>
        <w:t>/hour</w:t>
      </w:r>
      <w:r w:rsidRPr="00CC4BC5">
        <w:rPr>
          <w:sz w:val="22"/>
          <w:szCs w:val="22"/>
        </w:rPr>
        <w:t xml:space="preserve"> = </w:t>
      </w:r>
      <w:r w:rsidRPr="00CC4BC5">
        <w:rPr>
          <w:b/>
          <w:sz w:val="22"/>
          <w:szCs w:val="22"/>
        </w:rPr>
        <w:t>$</w:t>
      </w:r>
      <w:r w:rsidR="00B368A3">
        <w:rPr>
          <w:b/>
          <w:sz w:val="22"/>
          <w:szCs w:val="22"/>
        </w:rPr>
        <w:t>1,281.20</w:t>
      </w:r>
    </w:p>
    <w:p w:rsidR="00BB0EBB" w:rsidRPr="0090562D" w:rsidP="00AE10A5" w14:paraId="397366E0" w14:textId="77777777">
      <w:pPr>
        <w:pStyle w:val="ListParagraph"/>
        <w:numPr>
          <w:ilvl w:val="3"/>
          <w:numId w:val="7"/>
        </w:numPr>
        <w:spacing w:after="120"/>
        <w:ind w:left="1080" w:hanging="360"/>
        <w:contextualSpacing w:val="0"/>
        <w:rPr>
          <w:sz w:val="22"/>
          <w:szCs w:val="22"/>
        </w:rPr>
      </w:pPr>
      <w:r w:rsidRPr="0090562D">
        <w:rPr>
          <w:b/>
          <w:sz w:val="22"/>
          <w:szCs w:val="22"/>
        </w:rPr>
        <w:t>Processing of informal complaints</w:t>
      </w:r>
      <w:r w:rsidRPr="0090562D">
        <w:rPr>
          <w:sz w:val="22"/>
          <w:szCs w:val="22"/>
        </w:rPr>
        <w:t>:</w:t>
      </w:r>
    </w:p>
    <w:p w:rsidR="00BB0EBB" w:rsidRPr="00D24DC0" w:rsidP="00AE10A5" w14:paraId="486C3141" w14:textId="77777777">
      <w:pPr>
        <w:tabs>
          <w:tab w:val="left" w:pos="1080"/>
        </w:tabs>
        <w:spacing w:after="120"/>
        <w:ind w:left="1440" w:hanging="360"/>
        <w:rPr>
          <w:sz w:val="22"/>
          <w:szCs w:val="22"/>
        </w:rPr>
      </w:pPr>
      <w:r w:rsidRPr="00EC460A">
        <w:rPr>
          <w:sz w:val="22"/>
          <w:szCs w:val="22"/>
        </w:rPr>
        <w:t xml:space="preserve">(a) </w:t>
      </w:r>
      <w:r w:rsidRPr="00EC460A">
        <w:rPr>
          <w:sz w:val="22"/>
          <w:szCs w:val="22"/>
        </w:rPr>
        <w:tab/>
        <w:t>The Commission will use mid-to</w:t>
      </w:r>
      <w:r w:rsidRPr="00EC460A" w:rsidR="004317A5">
        <w:rPr>
          <w:sz w:val="22"/>
          <w:szCs w:val="22"/>
        </w:rPr>
        <w:t>-</w:t>
      </w:r>
      <w:r w:rsidRPr="00D24DC0">
        <w:rPr>
          <w:sz w:val="22"/>
          <w:szCs w:val="22"/>
        </w:rPr>
        <w:t xml:space="preserve">senior level employees at the GS-13/Step 5 level to process and analyze informal complaints.  </w:t>
      </w:r>
    </w:p>
    <w:p w:rsidR="00BB0EBB" w:rsidRPr="00CC4BC5" w:rsidP="00AE10A5" w14:paraId="79AA5FA7" w14:textId="77777777">
      <w:pPr>
        <w:tabs>
          <w:tab w:val="left" w:pos="1080"/>
        </w:tabs>
        <w:spacing w:after="120"/>
        <w:ind w:left="1440" w:hanging="360"/>
        <w:rPr>
          <w:sz w:val="22"/>
          <w:szCs w:val="22"/>
        </w:rPr>
      </w:pPr>
      <w:r w:rsidRPr="00CC4BC5">
        <w:rPr>
          <w:sz w:val="22"/>
          <w:szCs w:val="22"/>
        </w:rPr>
        <w:t>(b)</w:t>
      </w:r>
      <w:r w:rsidRPr="00CC4BC5">
        <w:rPr>
          <w:sz w:val="22"/>
          <w:szCs w:val="22"/>
        </w:rPr>
        <w:tab/>
        <w:t>The Commission estimates the time to process and analyze each complaint to be approximately 3 hours.</w:t>
      </w:r>
    </w:p>
    <w:p w:rsidR="00BB0EBB" w:rsidRPr="00CC4BC5" w:rsidP="00AE10A5" w14:paraId="18249018" w14:textId="77777777">
      <w:pPr>
        <w:tabs>
          <w:tab w:val="left" w:pos="1080"/>
        </w:tabs>
        <w:spacing w:after="120"/>
        <w:ind w:left="1440" w:hanging="360"/>
        <w:rPr>
          <w:sz w:val="22"/>
          <w:szCs w:val="22"/>
        </w:rPr>
      </w:pPr>
      <w:r w:rsidRPr="00CC4BC5">
        <w:rPr>
          <w:sz w:val="22"/>
          <w:szCs w:val="22"/>
        </w:rPr>
        <w:t>(c)</w:t>
      </w:r>
      <w:r w:rsidRPr="00CC4BC5">
        <w:rPr>
          <w:sz w:val="22"/>
          <w:szCs w:val="22"/>
        </w:rPr>
        <w:tab/>
        <w:t xml:space="preserve">On average, the Commission estimates that it will receive approximately </w:t>
      </w:r>
      <w:r w:rsidRPr="00CC4BC5" w:rsidR="00D90883">
        <w:rPr>
          <w:sz w:val="22"/>
          <w:szCs w:val="22"/>
        </w:rPr>
        <w:t>2</w:t>
      </w:r>
      <w:r w:rsidRPr="00CC4BC5">
        <w:rPr>
          <w:sz w:val="22"/>
          <w:szCs w:val="22"/>
        </w:rPr>
        <w:t>60 informal complaints requiring processing annually:</w:t>
      </w:r>
      <w:r>
        <w:rPr>
          <w:rStyle w:val="FootnoteReference"/>
          <w:sz w:val="20"/>
        </w:rPr>
        <w:footnoteReference w:id="76"/>
      </w:r>
    </w:p>
    <w:p w:rsidR="00BB0EBB" w:rsidRPr="00CC4BC5" w:rsidP="00AE10A5" w14:paraId="3D8984A1" w14:textId="7E0290CB">
      <w:pPr>
        <w:spacing w:after="120"/>
        <w:ind w:left="1080"/>
        <w:rPr>
          <w:b/>
          <w:sz w:val="22"/>
          <w:szCs w:val="22"/>
        </w:rPr>
      </w:pPr>
      <w:r w:rsidRPr="00CC4BC5">
        <w:rPr>
          <w:sz w:val="22"/>
          <w:szCs w:val="22"/>
        </w:rPr>
        <w:t>2</w:t>
      </w:r>
      <w:r w:rsidRPr="00CC4BC5">
        <w:rPr>
          <w:sz w:val="22"/>
          <w:szCs w:val="22"/>
        </w:rPr>
        <w:t>60 submissions x 3 hours/submission x $</w:t>
      </w:r>
      <w:r w:rsidR="001617C3">
        <w:rPr>
          <w:sz w:val="22"/>
          <w:szCs w:val="22"/>
        </w:rPr>
        <w:t>64.06</w:t>
      </w:r>
      <w:r w:rsidRPr="00CC4BC5" w:rsidR="004317A5">
        <w:rPr>
          <w:sz w:val="22"/>
          <w:szCs w:val="22"/>
        </w:rPr>
        <w:t>/hour</w:t>
      </w:r>
      <w:r w:rsidRPr="00CC4BC5">
        <w:rPr>
          <w:sz w:val="22"/>
          <w:szCs w:val="22"/>
        </w:rPr>
        <w:t xml:space="preserve"> = </w:t>
      </w:r>
      <w:r w:rsidRPr="00CC4BC5">
        <w:rPr>
          <w:b/>
          <w:sz w:val="22"/>
          <w:szCs w:val="22"/>
        </w:rPr>
        <w:t>$</w:t>
      </w:r>
      <w:r w:rsidR="001617C3">
        <w:rPr>
          <w:b/>
          <w:sz w:val="22"/>
          <w:szCs w:val="22"/>
        </w:rPr>
        <w:t>49,9</w:t>
      </w:r>
      <w:r w:rsidR="004102F4">
        <w:rPr>
          <w:b/>
          <w:sz w:val="22"/>
          <w:szCs w:val="22"/>
        </w:rPr>
        <w:t>6</w:t>
      </w:r>
      <w:r w:rsidR="001617C3">
        <w:rPr>
          <w:b/>
          <w:sz w:val="22"/>
          <w:szCs w:val="22"/>
        </w:rPr>
        <w:t>6.80</w:t>
      </w:r>
    </w:p>
    <w:p w:rsidR="00BB0EBB" w:rsidRPr="0090562D" w:rsidP="00AE10A5" w14:paraId="5FB1F991" w14:textId="77777777">
      <w:pPr>
        <w:pStyle w:val="ListParagraph"/>
        <w:numPr>
          <w:ilvl w:val="3"/>
          <w:numId w:val="7"/>
        </w:numPr>
        <w:spacing w:after="120"/>
        <w:ind w:left="1080" w:hanging="360"/>
        <w:contextualSpacing w:val="0"/>
        <w:rPr>
          <w:b/>
          <w:sz w:val="22"/>
          <w:szCs w:val="22"/>
        </w:rPr>
      </w:pPr>
      <w:r w:rsidRPr="0090562D">
        <w:rPr>
          <w:b/>
          <w:sz w:val="22"/>
          <w:szCs w:val="22"/>
        </w:rPr>
        <w:t>Processing of formal complaints:</w:t>
      </w:r>
    </w:p>
    <w:p w:rsidR="00BB0EBB" w:rsidRPr="00D24DC0" w:rsidP="00AE10A5" w14:paraId="676ABC6D" w14:textId="77777777">
      <w:pPr>
        <w:tabs>
          <w:tab w:val="left" w:pos="1080"/>
        </w:tabs>
        <w:spacing w:after="120"/>
        <w:ind w:left="1440" w:hanging="360"/>
        <w:rPr>
          <w:sz w:val="22"/>
          <w:szCs w:val="22"/>
        </w:rPr>
      </w:pPr>
      <w:r w:rsidRPr="00EC460A">
        <w:rPr>
          <w:sz w:val="22"/>
          <w:szCs w:val="22"/>
        </w:rPr>
        <w:t xml:space="preserve">(a) </w:t>
      </w:r>
      <w:r w:rsidRPr="00EC460A">
        <w:rPr>
          <w:sz w:val="22"/>
          <w:szCs w:val="22"/>
        </w:rPr>
        <w:tab/>
        <w:t xml:space="preserve">The Commission will use attorneys at the GS-15/Step 5 level to process and analyze formal complaints.  </w:t>
      </w:r>
    </w:p>
    <w:p w:rsidR="00BB0EBB" w:rsidRPr="00CC4BC5" w:rsidP="00AE10A5" w14:paraId="04CB81A9" w14:textId="77777777">
      <w:pPr>
        <w:tabs>
          <w:tab w:val="left" w:pos="1080"/>
        </w:tabs>
        <w:spacing w:after="120"/>
        <w:ind w:left="1440" w:hanging="360"/>
        <w:rPr>
          <w:sz w:val="22"/>
          <w:szCs w:val="22"/>
        </w:rPr>
      </w:pPr>
      <w:r w:rsidRPr="00CC4BC5">
        <w:rPr>
          <w:sz w:val="22"/>
          <w:szCs w:val="22"/>
        </w:rPr>
        <w:t>(b)</w:t>
      </w:r>
      <w:r w:rsidRPr="00CC4BC5">
        <w:rPr>
          <w:sz w:val="22"/>
          <w:szCs w:val="22"/>
        </w:rPr>
        <w:tab/>
        <w:t xml:space="preserve">The Commission estimates the time to </w:t>
      </w:r>
      <w:r w:rsidRPr="00CC4BC5" w:rsidR="002F1B98">
        <w:rPr>
          <w:sz w:val="22"/>
          <w:szCs w:val="22"/>
        </w:rPr>
        <w:t xml:space="preserve">process and </w:t>
      </w:r>
      <w:r w:rsidRPr="00CC4BC5">
        <w:rPr>
          <w:sz w:val="22"/>
          <w:szCs w:val="22"/>
        </w:rPr>
        <w:t>analyze each formal complaint to be approximately 30 hours.</w:t>
      </w:r>
    </w:p>
    <w:p w:rsidR="00BB0EBB" w:rsidRPr="00CC4BC5" w:rsidP="00AE10A5" w14:paraId="0E39DEA1" w14:textId="77777777">
      <w:pPr>
        <w:tabs>
          <w:tab w:val="left" w:pos="1080"/>
        </w:tabs>
        <w:spacing w:after="120"/>
        <w:ind w:left="1440" w:hanging="360"/>
        <w:rPr>
          <w:sz w:val="22"/>
          <w:szCs w:val="22"/>
        </w:rPr>
      </w:pPr>
      <w:r w:rsidRPr="00CC4BC5">
        <w:rPr>
          <w:sz w:val="22"/>
          <w:szCs w:val="22"/>
        </w:rPr>
        <w:t>(c)</w:t>
      </w:r>
      <w:r w:rsidRPr="00CC4BC5">
        <w:rPr>
          <w:sz w:val="22"/>
          <w:szCs w:val="22"/>
        </w:rPr>
        <w:tab/>
        <w:t>On average, the Commission estimates that it will receive approximately 1 formal complaint requiring processing annually:</w:t>
      </w:r>
      <w:r>
        <w:rPr>
          <w:rStyle w:val="FootnoteReference"/>
          <w:sz w:val="20"/>
        </w:rPr>
        <w:footnoteReference w:id="77"/>
      </w:r>
    </w:p>
    <w:p w:rsidR="00BB0EBB" w:rsidP="00AE10A5" w14:paraId="75A4259D" w14:textId="7D212035">
      <w:pPr>
        <w:spacing w:after="120"/>
        <w:ind w:left="1080"/>
        <w:rPr>
          <w:b/>
          <w:sz w:val="22"/>
          <w:szCs w:val="22"/>
        </w:rPr>
      </w:pPr>
      <w:r w:rsidRPr="00CC4BC5">
        <w:rPr>
          <w:sz w:val="22"/>
          <w:szCs w:val="22"/>
        </w:rPr>
        <w:t>1 submission x 30 hours/submission x $</w:t>
      </w:r>
      <w:r w:rsidR="007504DA">
        <w:rPr>
          <w:sz w:val="22"/>
          <w:szCs w:val="22"/>
        </w:rPr>
        <w:t>89.04</w:t>
      </w:r>
      <w:r w:rsidRPr="00CC4BC5" w:rsidR="004317A5">
        <w:rPr>
          <w:sz w:val="22"/>
          <w:szCs w:val="22"/>
        </w:rPr>
        <w:t>/hour</w:t>
      </w:r>
      <w:r w:rsidRPr="00CC4BC5">
        <w:rPr>
          <w:sz w:val="22"/>
          <w:szCs w:val="22"/>
        </w:rPr>
        <w:t xml:space="preserve"> = </w:t>
      </w:r>
      <w:r w:rsidRPr="00CC4BC5">
        <w:rPr>
          <w:b/>
          <w:sz w:val="22"/>
          <w:szCs w:val="22"/>
        </w:rPr>
        <w:t>$</w:t>
      </w:r>
      <w:r w:rsidR="007504DA">
        <w:rPr>
          <w:b/>
          <w:sz w:val="22"/>
          <w:szCs w:val="22"/>
        </w:rPr>
        <w:t>2,671.20</w:t>
      </w:r>
    </w:p>
    <w:p w:rsidR="005579E0" w:rsidP="005579E0" w14:paraId="4F11583D" w14:textId="134C2E17">
      <w:pPr>
        <w:pStyle w:val="ListParagraph"/>
        <w:numPr>
          <w:ilvl w:val="3"/>
          <w:numId w:val="7"/>
        </w:numPr>
        <w:spacing w:after="120"/>
        <w:ind w:left="1080" w:hanging="360"/>
        <w:contextualSpacing w:val="0"/>
        <w:rPr>
          <w:b/>
          <w:bCs/>
          <w:sz w:val="22"/>
          <w:szCs w:val="22"/>
        </w:rPr>
      </w:pPr>
      <w:r>
        <w:rPr>
          <w:b/>
          <w:bCs/>
          <w:sz w:val="22"/>
          <w:szCs w:val="22"/>
        </w:rPr>
        <w:t>Review of Call Center Reports and Updates</w:t>
      </w:r>
      <w:r w:rsidR="002C2166">
        <w:rPr>
          <w:b/>
          <w:bCs/>
          <w:sz w:val="22"/>
          <w:szCs w:val="22"/>
        </w:rPr>
        <w:t>:</w:t>
      </w:r>
    </w:p>
    <w:p w:rsidR="00EA2E1A" w:rsidRPr="00EA2E1A" w:rsidP="00EA2E1A" w14:paraId="4C4631CE" w14:textId="76ACCBDE">
      <w:pPr>
        <w:tabs>
          <w:tab w:val="left" w:pos="1080"/>
        </w:tabs>
        <w:spacing w:after="120"/>
        <w:ind w:left="1440" w:hanging="360"/>
        <w:rPr>
          <w:sz w:val="22"/>
          <w:szCs w:val="22"/>
        </w:rPr>
      </w:pPr>
      <w:r>
        <w:rPr>
          <w:sz w:val="22"/>
          <w:szCs w:val="22"/>
        </w:rPr>
        <w:t>(a)</w:t>
      </w:r>
      <w:r>
        <w:rPr>
          <w:sz w:val="22"/>
          <w:szCs w:val="22"/>
        </w:rPr>
        <w:tab/>
      </w:r>
      <w:r w:rsidRPr="00EA2E1A">
        <w:rPr>
          <w:sz w:val="22"/>
          <w:szCs w:val="22"/>
        </w:rPr>
        <w:t xml:space="preserve">The Commission will use attorneys at the GS-15/Step 5 </w:t>
      </w:r>
      <w:r w:rsidR="00954932">
        <w:rPr>
          <w:sz w:val="22"/>
          <w:szCs w:val="22"/>
        </w:rPr>
        <w:t>to review call center reports and updates</w:t>
      </w:r>
      <w:r w:rsidRPr="00EA2E1A">
        <w:rPr>
          <w:sz w:val="22"/>
          <w:szCs w:val="22"/>
        </w:rPr>
        <w:t xml:space="preserve">.  </w:t>
      </w:r>
    </w:p>
    <w:p w:rsidR="00EA2E1A" w:rsidRPr="00EA2E1A" w:rsidP="00EA2E1A" w14:paraId="3BF17DA9" w14:textId="4E7A2ED6">
      <w:pPr>
        <w:tabs>
          <w:tab w:val="left" w:pos="1080"/>
        </w:tabs>
        <w:spacing w:after="120"/>
        <w:ind w:left="1440" w:hanging="360"/>
        <w:rPr>
          <w:sz w:val="22"/>
          <w:szCs w:val="22"/>
        </w:rPr>
      </w:pPr>
      <w:r w:rsidRPr="00EA2E1A">
        <w:rPr>
          <w:sz w:val="22"/>
          <w:szCs w:val="22"/>
        </w:rPr>
        <w:t>(b)</w:t>
      </w:r>
      <w:r w:rsidRPr="00EA2E1A">
        <w:rPr>
          <w:sz w:val="22"/>
          <w:szCs w:val="22"/>
        </w:rPr>
        <w:tab/>
        <w:t xml:space="preserve">The Commission estimates the time to </w:t>
      </w:r>
      <w:r w:rsidR="00954932">
        <w:rPr>
          <w:sz w:val="22"/>
          <w:szCs w:val="22"/>
        </w:rPr>
        <w:t>review each call center report</w:t>
      </w:r>
      <w:r w:rsidRPr="00EA2E1A">
        <w:rPr>
          <w:sz w:val="22"/>
          <w:szCs w:val="22"/>
        </w:rPr>
        <w:t xml:space="preserve"> to be approximately </w:t>
      </w:r>
      <w:r w:rsidR="00954932">
        <w:rPr>
          <w:sz w:val="22"/>
          <w:szCs w:val="22"/>
        </w:rPr>
        <w:t>1</w:t>
      </w:r>
      <w:r w:rsidRPr="00EA2E1A">
        <w:rPr>
          <w:sz w:val="22"/>
          <w:szCs w:val="22"/>
        </w:rPr>
        <w:t xml:space="preserve"> hour</w:t>
      </w:r>
      <w:r w:rsidR="00954932">
        <w:rPr>
          <w:sz w:val="22"/>
          <w:szCs w:val="22"/>
        </w:rPr>
        <w:t xml:space="preserve"> and the time to review each update to be about 0.</w:t>
      </w:r>
      <w:r w:rsidR="00A91573">
        <w:rPr>
          <w:sz w:val="22"/>
          <w:szCs w:val="22"/>
        </w:rPr>
        <w:t>2</w:t>
      </w:r>
      <w:r w:rsidR="00954932">
        <w:rPr>
          <w:sz w:val="22"/>
          <w:szCs w:val="22"/>
        </w:rPr>
        <w:t xml:space="preserve"> hour (</w:t>
      </w:r>
      <w:r w:rsidR="00A91573">
        <w:rPr>
          <w:sz w:val="22"/>
          <w:szCs w:val="22"/>
        </w:rPr>
        <w:t>12</w:t>
      </w:r>
      <w:r w:rsidR="00954932">
        <w:rPr>
          <w:sz w:val="22"/>
          <w:szCs w:val="22"/>
        </w:rPr>
        <w:t xml:space="preserve"> minutes)</w:t>
      </w:r>
    </w:p>
    <w:p w:rsidR="00EA2E1A" w:rsidRPr="00CC4BC5" w:rsidP="00EA2E1A" w14:paraId="3A6E7D5C" w14:textId="1FE185A3">
      <w:pPr>
        <w:tabs>
          <w:tab w:val="left" w:pos="1080"/>
        </w:tabs>
        <w:spacing w:after="120"/>
        <w:ind w:left="1440" w:hanging="360"/>
        <w:rPr>
          <w:sz w:val="22"/>
          <w:szCs w:val="22"/>
        </w:rPr>
      </w:pPr>
      <w:r w:rsidRPr="00EA2E1A">
        <w:rPr>
          <w:sz w:val="22"/>
          <w:szCs w:val="22"/>
        </w:rPr>
        <w:t>(c)</w:t>
      </w:r>
      <w:r w:rsidRPr="00EA2E1A">
        <w:rPr>
          <w:sz w:val="22"/>
          <w:szCs w:val="22"/>
        </w:rPr>
        <w:tab/>
      </w:r>
      <w:r w:rsidR="00FD627D">
        <w:rPr>
          <w:sz w:val="22"/>
          <w:szCs w:val="22"/>
        </w:rPr>
        <w:t>T</w:t>
      </w:r>
      <w:r w:rsidRPr="00EA2E1A">
        <w:rPr>
          <w:sz w:val="22"/>
          <w:szCs w:val="22"/>
        </w:rPr>
        <w:t xml:space="preserve">he Commission estimates that it will receive approximately </w:t>
      </w:r>
      <w:r w:rsidR="001256BF">
        <w:rPr>
          <w:sz w:val="22"/>
          <w:szCs w:val="22"/>
        </w:rPr>
        <w:t xml:space="preserve">12 </w:t>
      </w:r>
      <w:r w:rsidR="00954932">
        <w:rPr>
          <w:sz w:val="22"/>
          <w:szCs w:val="22"/>
        </w:rPr>
        <w:t>call center reports and app</w:t>
      </w:r>
      <w:r w:rsidRPr="00CC4BC5" w:rsidR="00954932">
        <w:rPr>
          <w:sz w:val="22"/>
          <w:szCs w:val="22"/>
        </w:rPr>
        <w:t xml:space="preserve">roximately </w:t>
      </w:r>
      <w:r w:rsidR="001256BF">
        <w:rPr>
          <w:sz w:val="22"/>
          <w:szCs w:val="22"/>
        </w:rPr>
        <w:t>48</w:t>
      </w:r>
      <w:r w:rsidRPr="00CC4BC5" w:rsidR="001256BF">
        <w:rPr>
          <w:sz w:val="22"/>
          <w:szCs w:val="22"/>
        </w:rPr>
        <w:t xml:space="preserve"> </w:t>
      </w:r>
      <w:r w:rsidRPr="00CC4BC5" w:rsidR="00954932">
        <w:rPr>
          <w:sz w:val="22"/>
          <w:szCs w:val="22"/>
        </w:rPr>
        <w:t>call center updates</w:t>
      </w:r>
      <w:r w:rsidRPr="0090562D">
        <w:rPr>
          <w:sz w:val="22"/>
          <w:szCs w:val="22"/>
        </w:rPr>
        <w:t xml:space="preserve"> annually:</w:t>
      </w:r>
      <w:r>
        <w:rPr>
          <w:rStyle w:val="FootnoteReference"/>
          <w:sz w:val="20"/>
        </w:rPr>
        <w:footnoteReference w:id="78"/>
      </w:r>
    </w:p>
    <w:p w:rsidR="002C2166" w:rsidRPr="00D24DC0" w:rsidP="00EA2E1A" w14:paraId="6C90D90E" w14:textId="26F1772B">
      <w:pPr>
        <w:spacing w:after="120"/>
        <w:ind w:left="1080"/>
        <w:rPr>
          <w:b/>
          <w:bCs/>
          <w:sz w:val="22"/>
          <w:szCs w:val="22"/>
        </w:rPr>
      </w:pPr>
      <w:r w:rsidRPr="0090562D">
        <w:rPr>
          <w:sz w:val="22"/>
          <w:szCs w:val="22"/>
        </w:rPr>
        <w:t>(</w:t>
      </w:r>
      <w:r w:rsidR="001256BF">
        <w:rPr>
          <w:sz w:val="22"/>
          <w:szCs w:val="22"/>
        </w:rPr>
        <w:t>12</w:t>
      </w:r>
      <w:r w:rsidRPr="0090562D" w:rsidR="001256BF">
        <w:rPr>
          <w:sz w:val="22"/>
          <w:szCs w:val="22"/>
        </w:rPr>
        <w:t xml:space="preserve"> </w:t>
      </w:r>
      <w:r w:rsidRPr="0090562D" w:rsidR="00EA2E1A">
        <w:rPr>
          <w:sz w:val="22"/>
          <w:szCs w:val="22"/>
        </w:rPr>
        <w:t>submission</w:t>
      </w:r>
      <w:r w:rsidRPr="0090562D">
        <w:rPr>
          <w:sz w:val="22"/>
          <w:szCs w:val="22"/>
        </w:rPr>
        <w:t>s</w:t>
      </w:r>
      <w:r w:rsidRPr="0090562D" w:rsidR="00EA2E1A">
        <w:rPr>
          <w:sz w:val="22"/>
          <w:szCs w:val="22"/>
        </w:rPr>
        <w:t xml:space="preserve"> x </w:t>
      </w:r>
      <w:r w:rsidRPr="0090562D">
        <w:rPr>
          <w:sz w:val="22"/>
          <w:szCs w:val="22"/>
        </w:rPr>
        <w:t>1</w:t>
      </w:r>
      <w:r w:rsidRPr="0090562D" w:rsidR="00EA2E1A">
        <w:rPr>
          <w:sz w:val="22"/>
          <w:szCs w:val="22"/>
        </w:rPr>
        <w:t xml:space="preserve"> hour</w:t>
      </w:r>
      <w:r w:rsidRPr="0090562D">
        <w:rPr>
          <w:sz w:val="22"/>
          <w:szCs w:val="22"/>
        </w:rPr>
        <w:t>/s</w:t>
      </w:r>
      <w:r w:rsidRPr="00EC460A" w:rsidR="00EA2E1A">
        <w:rPr>
          <w:sz w:val="22"/>
          <w:szCs w:val="22"/>
        </w:rPr>
        <w:t>ubmission x $</w:t>
      </w:r>
      <w:r w:rsidR="00984314">
        <w:rPr>
          <w:sz w:val="22"/>
          <w:szCs w:val="22"/>
        </w:rPr>
        <w:t>89.04</w:t>
      </w:r>
      <w:r w:rsidRPr="00CC4BC5" w:rsidR="00EA2E1A">
        <w:rPr>
          <w:sz w:val="22"/>
          <w:szCs w:val="22"/>
        </w:rPr>
        <w:t>/hour</w:t>
      </w:r>
      <w:r w:rsidRPr="0090562D">
        <w:rPr>
          <w:sz w:val="22"/>
          <w:szCs w:val="22"/>
        </w:rPr>
        <w:t>) + (</w:t>
      </w:r>
      <w:r w:rsidR="001256BF">
        <w:rPr>
          <w:sz w:val="22"/>
          <w:szCs w:val="22"/>
        </w:rPr>
        <w:t>48</w:t>
      </w:r>
      <w:r w:rsidRPr="0090562D" w:rsidR="001256BF">
        <w:rPr>
          <w:sz w:val="22"/>
          <w:szCs w:val="22"/>
        </w:rPr>
        <w:t xml:space="preserve"> </w:t>
      </w:r>
      <w:r w:rsidRPr="0090562D">
        <w:rPr>
          <w:sz w:val="22"/>
          <w:szCs w:val="22"/>
        </w:rPr>
        <w:t>submissions x 0.</w:t>
      </w:r>
      <w:r w:rsidRPr="0090562D" w:rsidR="00A91573">
        <w:rPr>
          <w:sz w:val="22"/>
          <w:szCs w:val="22"/>
        </w:rPr>
        <w:t>2</w:t>
      </w:r>
      <w:r w:rsidRPr="0090562D">
        <w:rPr>
          <w:sz w:val="22"/>
          <w:szCs w:val="22"/>
        </w:rPr>
        <w:t xml:space="preserve"> hour/submission x $</w:t>
      </w:r>
      <w:r w:rsidR="00984314">
        <w:rPr>
          <w:sz w:val="22"/>
          <w:szCs w:val="22"/>
        </w:rPr>
        <w:t>89.04</w:t>
      </w:r>
      <w:r w:rsidRPr="00EC460A" w:rsidR="00A91573">
        <w:rPr>
          <w:sz w:val="22"/>
          <w:szCs w:val="22"/>
        </w:rPr>
        <w:t>)</w:t>
      </w:r>
      <w:r w:rsidRPr="00D24DC0" w:rsidR="00EA2E1A">
        <w:rPr>
          <w:sz w:val="22"/>
          <w:szCs w:val="22"/>
        </w:rPr>
        <w:t xml:space="preserve"> = </w:t>
      </w:r>
      <w:r w:rsidRPr="00D24DC0" w:rsidR="00EA2E1A">
        <w:rPr>
          <w:b/>
          <w:sz w:val="22"/>
          <w:szCs w:val="22"/>
        </w:rPr>
        <w:t>$</w:t>
      </w:r>
      <w:r w:rsidR="001256BF">
        <w:rPr>
          <w:b/>
          <w:sz w:val="22"/>
          <w:szCs w:val="22"/>
        </w:rPr>
        <w:t>1,923.</w:t>
      </w:r>
      <w:r w:rsidR="0077337C">
        <w:rPr>
          <w:b/>
          <w:sz w:val="22"/>
          <w:szCs w:val="22"/>
        </w:rPr>
        <w:t>26</w:t>
      </w:r>
    </w:p>
    <w:p w:rsidR="002C2166" w:rsidP="005579E0" w14:paraId="4EA28242" w14:textId="4FD89B73">
      <w:pPr>
        <w:pStyle w:val="ListParagraph"/>
        <w:numPr>
          <w:ilvl w:val="3"/>
          <w:numId w:val="7"/>
        </w:numPr>
        <w:spacing w:after="120"/>
        <w:ind w:left="1080" w:hanging="360"/>
        <w:contextualSpacing w:val="0"/>
        <w:rPr>
          <w:b/>
          <w:bCs/>
          <w:sz w:val="22"/>
          <w:szCs w:val="22"/>
        </w:rPr>
      </w:pPr>
      <w:r w:rsidRPr="00CC4BC5">
        <w:rPr>
          <w:b/>
          <w:bCs/>
          <w:sz w:val="22"/>
          <w:szCs w:val="22"/>
        </w:rPr>
        <w:t>Revie</w:t>
      </w:r>
      <w:r>
        <w:rPr>
          <w:b/>
          <w:bCs/>
          <w:sz w:val="22"/>
          <w:szCs w:val="22"/>
        </w:rPr>
        <w:t>w of Call Data Record Reports:</w:t>
      </w:r>
    </w:p>
    <w:p w:rsidR="00EA2E1A" w:rsidRPr="00EA2E1A" w:rsidP="00EA2E1A" w14:paraId="0E4C3624" w14:textId="29DEEF46">
      <w:pPr>
        <w:tabs>
          <w:tab w:val="left" w:pos="1080"/>
        </w:tabs>
        <w:spacing w:after="120"/>
        <w:ind w:left="1440" w:hanging="360"/>
        <w:rPr>
          <w:sz w:val="22"/>
          <w:szCs w:val="22"/>
        </w:rPr>
      </w:pPr>
      <w:r>
        <w:rPr>
          <w:sz w:val="22"/>
          <w:szCs w:val="22"/>
        </w:rPr>
        <w:t>(a)</w:t>
      </w:r>
      <w:r>
        <w:rPr>
          <w:sz w:val="22"/>
          <w:szCs w:val="22"/>
        </w:rPr>
        <w:tab/>
      </w:r>
      <w:r w:rsidRPr="00EA2E1A">
        <w:rPr>
          <w:sz w:val="22"/>
          <w:szCs w:val="22"/>
        </w:rPr>
        <w:t xml:space="preserve">The Commission will use </w:t>
      </w:r>
      <w:r w:rsidR="00FD627D">
        <w:rPr>
          <w:sz w:val="22"/>
          <w:szCs w:val="22"/>
        </w:rPr>
        <w:t>senior level staff</w:t>
      </w:r>
      <w:r w:rsidRPr="00EA2E1A">
        <w:rPr>
          <w:sz w:val="22"/>
          <w:szCs w:val="22"/>
        </w:rPr>
        <w:t xml:space="preserve"> at the GS-15/Step 5 level to </w:t>
      </w:r>
      <w:r w:rsidR="00FD627D">
        <w:rPr>
          <w:sz w:val="22"/>
          <w:szCs w:val="22"/>
        </w:rPr>
        <w:t>review reports from the TRS Fund administrator compiling call data reports</w:t>
      </w:r>
      <w:r w:rsidRPr="00EA2E1A">
        <w:rPr>
          <w:sz w:val="22"/>
          <w:szCs w:val="22"/>
        </w:rPr>
        <w:t xml:space="preserve">.  </w:t>
      </w:r>
    </w:p>
    <w:p w:rsidR="00EA2E1A" w:rsidRPr="00EA2E1A" w:rsidP="00EA2E1A" w14:paraId="1CC5B788" w14:textId="07C4D26A">
      <w:pPr>
        <w:tabs>
          <w:tab w:val="left" w:pos="1080"/>
        </w:tabs>
        <w:spacing w:after="120"/>
        <w:ind w:left="1440" w:hanging="360"/>
        <w:rPr>
          <w:sz w:val="22"/>
          <w:szCs w:val="22"/>
        </w:rPr>
      </w:pPr>
      <w:r w:rsidRPr="00EA2E1A">
        <w:rPr>
          <w:sz w:val="22"/>
          <w:szCs w:val="22"/>
        </w:rPr>
        <w:t>(b)</w:t>
      </w:r>
      <w:r w:rsidRPr="00EA2E1A">
        <w:rPr>
          <w:sz w:val="22"/>
          <w:szCs w:val="22"/>
        </w:rPr>
        <w:tab/>
        <w:t xml:space="preserve">The Commission estimates the time to </w:t>
      </w:r>
      <w:r w:rsidR="00FD627D">
        <w:rPr>
          <w:sz w:val="22"/>
          <w:szCs w:val="22"/>
        </w:rPr>
        <w:t xml:space="preserve">review each report </w:t>
      </w:r>
      <w:r w:rsidRPr="00EA2E1A">
        <w:rPr>
          <w:sz w:val="22"/>
          <w:szCs w:val="22"/>
        </w:rPr>
        <w:t xml:space="preserve">to be approximately </w:t>
      </w:r>
      <w:r w:rsidR="00FD627D">
        <w:rPr>
          <w:sz w:val="22"/>
          <w:szCs w:val="22"/>
        </w:rPr>
        <w:t>1</w:t>
      </w:r>
      <w:r w:rsidRPr="00EA2E1A">
        <w:rPr>
          <w:sz w:val="22"/>
          <w:szCs w:val="22"/>
        </w:rPr>
        <w:t>0 hours.</w:t>
      </w:r>
    </w:p>
    <w:p w:rsidR="00EA2E1A" w:rsidRPr="00EA2E1A" w:rsidP="00EA2E1A" w14:paraId="681EAC94" w14:textId="48E6BC7C">
      <w:pPr>
        <w:tabs>
          <w:tab w:val="left" w:pos="1080"/>
        </w:tabs>
        <w:spacing w:after="120"/>
        <w:ind w:left="1440" w:hanging="360"/>
        <w:rPr>
          <w:sz w:val="22"/>
          <w:szCs w:val="22"/>
        </w:rPr>
      </w:pPr>
      <w:r w:rsidRPr="00EA2E1A">
        <w:rPr>
          <w:sz w:val="22"/>
          <w:szCs w:val="22"/>
        </w:rPr>
        <w:t>(c)</w:t>
      </w:r>
      <w:r w:rsidRPr="00EA2E1A">
        <w:rPr>
          <w:sz w:val="22"/>
          <w:szCs w:val="22"/>
        </w:rPr>
        <w:tab/>
      </w:r>
      <w:r w:rsidR="00FD627D">
        <w:rPr>
          <w:sz w:val="22"/>
          <w:szCs w:val="22"/>
        </w:rPr>
        <w:t>T</w:t>
      </w:r>
      <w:r w:rsidRPr="00EA2E1A">
        <w:rPr>
          <w:sz w:val="22"/>
          <w:szCs w:val="22"/>
        </w:rPr>
        <w:t>he Commission estimates that it will receive approximately 1</w:t>
      </w:r>
      <w:r w:rsidR="00FD627D">
        <w:rPr>
          <w:sz w:val="22"/>
          <w:szCs w:val="22"/>
        </w:rPr>
        <w:t>2</w:t>
      </w:r>
      <w:r w:rsidRPr="00EA2E1A">
        <w:rPr>
          <w:sz w:val="22"/>
          <w:szCs w:val="22"/>
        </w:rPr>
        <w:t xml:space="preserve"> </w:t>
      </w:r>
      <w:r w:rsidR="00FD627D">
        <w:rPr>
          <w:sz w:val="22"/>
          <w:szCs w:val="22"/>
        </w:rPr>
        <w:t xml:space="preserve">reports </w:t>
      </w:r>
      <w:r w:rsidRPr="00EA2E1A">
        <w:rPr>
          <w:sz w:val="22"/>
          <w:szCs w:val="22"/>
        </w:rPr>
        <w:t>annually:</w:t>
      </w:r>
      <w:r>
        <w:rPr>
          <w:rStyle w:val="FootnoteReference"/>
          <w:sz w:val="20"/>
        </w:rPr>
        <w:footnoteReference w:id="79"/>
      </w:r>
    </w:p>
    <w:p w:rsidR="00320482" w:rsidRPr="007816AB" w:rsidP="007816AB" w14:paraId="491C89F7" w14:textId="03FC2335">
      <w:pPr>
        <w:spacing w:after="120"/>
        <w:ind w:left="1080"/>
        <w:rPr>
          <w:b/>
          <w:sz w:val="22"/>
          <w:szCs w:val="22"/>
        </w:rPr>
      </w:pPr>
      <w:r w:rsidRPr="00EA2E1A">
        <w:rPr>
          <w:sz w:val="22"/>
          <w:szCs w:val="22"/>
        </w:rPr>
        <w:t>1</w:t>
      </w:r>
      <w:r w:rsidR="0077337C">
        <w:rPr>
          <w:sz w:val="22"/>
          <w:szCs w:val="22"/>
        </w:rPr>
        <w:t>2</w:t>
      </w:r>
      <w:r w:rsidRPr="00EA2E1A">
        <w:rPr>
          <w:sz w:val="22"/>
          <w:szCs w:val="22"/>
        </w:rPr>
        <w:t xml:space="preserve"> submission x </w:t>
      </w:r>
      <w:r w:rsidR="0077337C">
        <w:rPr>
          <w:sz w:val="22"/>
          <w:szCs w:val="22"/>
        </w:rPr>
        <w:t>1</w:t>
      </w:r>
      <w:r w:rsidRPr="00EA2E1A">
        <w:rPr>
          <w:sz w:val="22"/>
          <w:szCs w:val="22"/>
        </w:rPr>
        <w:t>0 hours/submissi</w:t>
      </w:r>
      <w:r w:rsidRPr="0090562D">
        <w:rPr>
          <w:sz w:val="22"/>
          <w:szCs w:val="22"/>
        </w:rPr>
        <w:t>on x $</w:t>
      </w:r>
      <w:r w:rsidR="00A0151A">
        <w:rPr>
          <w:sz w:val="22"/>
          <w:szCs w:val="22"/>
        </w:rPr>
        <w:t>89.04</w:t>
      </w:r>
      <w:r w:rsidRPr="0090562D">
        <w:rPr>
          <w:sz w:val="22"/>
          <w:szCs w:val="22"/>
        </w:rPr>
        <w:t xml:space="preserve">/hour = </w:t>
      </w:r>
      <w:r w:rsidRPr="0090562D">
        <w:rPr>
          <w:b/>
          <w:sz w:val="22"/>
          <w:szCs w:val="22"/>
        </w:rPr>
        <w:t>$</w:t>
      </w:r>
      <w:r w:rsidR="000764C0">
        <w:rPr>
          <w:b/>
          <w:sz w:val="22"/>
          <w:szCs w:val="22"/>
        </w:rPr>
        <w:t>10</w:t>
      </w:r>
      <w:r w:rsidR="00CD6BA0">
        <w:rPr>
          <w:b/>
          <w:sz w:val="22"/>
          <w:szCs w:val="22"/>
        </w:rPr>
        <w:t>,</w:t>
      </w:r>
      <w:r w:rsidR="006D2327">
        <w:rPr>
          <w:b/>
          <w:sz w:val="22"/>
          <w:szCs w:val="22"/>
        </w:rPr>
        <w:t>684.8</w:t>
      </w:r>
      <w:r w:rsidR="008F186C">
        <w:rPr>
          <w:b/>
          <w:sz w:val="22"/>
          <w:szCs w:val="22"/>
        </w:rPr>
        <w:t>0</w:t>
      </w:r>
    </w:p>
    <w:p w:rsidR="00AE6455" w:rsidRPr="009D1A5E" w:rsidP="009D1A5E" w14:paraId="645AC1FE" w14:textId="1DCBE7DE">
      <w:pPr>
        <w:spacing w:after="120"/>
        <w:ind w:left="806" w:hanging="86"/>
        <w:rPr>
          <w:sz w:val="22"/>
          <w:szCs w:val="22"/>
          <w:highlight w:val="yellow"/>
        </w:rPr>
      </w:pPr>
      <w:r w:rsidRPr="0090562D">
        <w:rPr>
          <w:b/>
          <w:sz w:val="22"/>
          <w:szCs w:val="22"/>
        </w:rPr>
        <w:t xml:space="preserve"> </w:t>
      </w:r>
      <w:r w:rsidRPr="00EC460A" w:rsidR="00BB0EBB">
        <w:rPr>
          <w:b/>
          <w:sz w:val="22"/>
          <w:szCs w:val="22"/>
        </w:rPr>
        <w:t>Total cost to the Federal Governm</w:t>
      </w:r>
      <w:r w:rsidRPr="00BD36C1" w:rsidR="00BB0EBB">
        <w:rPr>
          <w:b/>
          <w:sz w:val="22"/>
          <w:szCs w:val="22"/>
        </w:rPr>
        <w:t>ent:</w:t>
      </w:r>
      <w:r w:rsidRPr="00BD36C1" w:rsidR="00BB0EBB">
        <w:rPr>
          <w:sz w:val="22"/>
          <w:szCs w:val="22"/>
        </w:rPr>
        <w:t xml:space="preserve">  </w:t>
      </w:r>
      <w:r w:rsidRPr="00BD36C1" w:rsidR="00BB0EBB">
        <w:rPr>
          <w:b/>
          <w:sz w:val="22"/>
          <w:szCs w:val="22"/>
        </w:rPr>
        <w:t>$</w:t>
      </w:r>
      <w:r w:rsidR="00E40C5C">
        <w:rPr>
          <w:b/>
          <w:sz w:val="22"/>
          <w:szCs w:val="22"/>
        </w:rPr>
        <w:t>95,</w:t>
      </w:r>
      <w:r w:rsidR="000B244C">
        <w:rPr>
          <w:b/>
          <w:sz w:val="22"/>
          <w:szCs w:val="22"/>
        </w:rPr>
        <w:t>2</w:t>
      </w:r>
      <w:r w:rsidR="00CD6BA0">
        <w:rPr>
          <w:b/>
          <w:sz w:val="22"/>
          <w:szCs w:val="22"/>
        </w:rPr>
        <w:t>46</w:t>
      </w:r>
      <w:r w:rsidR="00036891">
        <w:rPr>
          <w:b/>
          <w:sz w:val="22"/>
          <w:szCs w:val="22"/>
        </w:rPr>
        <w:t>.67</w:t>
      </w:r>
    </w:p>
    <w:p w:rsidR="00894182" w:rsidRPr="00894182" w:rsidP="00894182" w14:paraId="36A5079E" w14:textId="3580A030">
      <w:pPr>
        <w:spacing w:after="120"/>
        <w:ind w:left="360" w:hanging="360"/>
        <w:rPr>
          <w:sz w:val="22"/>
          <w:szCs w:val="22"/>
        </w:rPr>
      </w:pPr>
      <w:r w:rsidRPr="2A267397">
        <w:rPr>
          <w:sz w:val="22"/>
          <w:szCs w:val="22"/>
        </w:rPr>
        <w:t>15.</w:t>
      </w:r>
      <w:r>
        <w:tab/>
      </w:r>
      <w:bookmarkStart w:id="9" w:name="_Hlk506211348"/>
      <w:r w:rsidRPr="2A267397" w:rsidR="00D93BF3">
        <w:rPr>
          <w:sz w:val="22"/>
          <w:szCs w:val="22"/>
        </w:rPr>
        <w:t xml:space="preserve">Due to the adoption of the </w:t>
      </w:r>
      <w:r w:rsidRPr="2A267397" w:rsidR="00D93BF3">
        <w:rPr>
          <w:i/>
          <w:iCs/>
          <w:sz w:val="22"/>
          <w:szCs w:val="22"/>
        </w:rPr>
        <w:t>2023 VRS Improvements Order</w:t>
      </w:r>
      <w:r w:rsidRPr="2A267397" w:rsidR="00D93BF3">
        <w:rPr>
          <w:sz w:val="22"/>
          <w:szCs w:val="22"/>
        </w:rPr>
        <w:t xml:space="preserve">, </w:t>
      </w:r>
      <w:r w:rsidRPr="00D93BF3" w:rsidR="00D93BF3">
        <w:rPr>
          <w:iCs/>
          <w:sz w:val="22"/>
          <w:szCs w:val="22"/>
        </w:rPr>
        <w:t xml:space="preserve">there are program changes to this information collection.  </w:t>
      </w:r>
      <w:r w:rsidRPr="2A267397" w:rsidR="00D93BF3">
        <w:rPr>
          <w:sz w:val="22"/>
          <w:szCs w:val="22"/>
        </w:rPr>
        <w:t xml:space="preserve">Specifically, the Commission has added </w:t>
      </w:r>
      <w:r w:rsidR="001F13AD">
        <w:rPr>
          <w:sz w:val="22"/>
          <w:szCs w:val="22"/>
        </w:rPr>
        <w:t xml:space="preserve">the </w:t>
      </w:r>
      <w:r w:rsidRPr="2A267397" w:rsidR="00D93BF3">
        <w:rPr>
          <w:sz w:val="22"/>
          <w:szCs w:val="22"/>
        </w:rPr>
        <w:t>new information collection requirement</w:t>
      </w:r>
      <w:r w:rsidR="001F13AD">
        <w:rPr>
          <w:sz w:val="22"/>
          <w:szCs w:val="22"/>
        </w:rPr>
        <w:t xml:space="preserve"> that allows VRS users </w:t>
      </w:r>
      <w:r w:rsidR="009F7BC4">
        <w:rPr>
          <w:sz w:val="22"/>
          <w:szCs w:val="22"/>
        </w:rPr>
        <w:t>the opportunity to request an extension of one-year international calling period.</w:t>
      </w:r>
      <w:r w:rsidRPr="2A267397">
        <w:rPr>
          <w:sz w:val="22"/>
          <w:szCs w:val="22"/>
        </w:rPr>
        <w:t xml:space="preserve"> </w:t>
      </w:r>
    </w:p>
    <w:p w:rsidR="000C17E6" w:rsidP="009D1A5E" w14:paraId="5ABB864A" w14:textId="77777777">
      <w:pPr>
        <w:spacing w:after="120"/>
        <w:ind w:left="360"/>
        <w:rPr>
          <w:sz w:val="22"/>
          <w:szCs w:val="22"/>
        </w:rPr>
      </w:pPr>
      <w:r>
        <w:rPr>
          <w:sz w:val="22"/>
          <w:szCs w:val="22"/>
        </w:rPr>
        <w:t xml:space="preserve">Therefore, </w:t>
      </w:r>
      <w:r>
        <w:rPr>
          <w:sz w:val="22"/>
          <w:szCs w:val="22"/>
        </w:rPr>
        <w:t>the Commission makes the following program changes:</w:t>
      </w:r>
    </w:p>
    <w:p w:rsidR="002C5372" w:rsidP="000C17E6" w14:paraId="2F97382F" w14:textId="7F776E50">
      <w:pPr>
        <w:pStyle w:val="ListParagraph"/>
        <w:numPr>
          <w:ilvl w:val="0"/>
          <w:numId w:val="25"/>
        </w:numPr>
        <w:spacing w:after="120"/>
        <w:rPr>
          <w:sz w:val="22"/>
          <w:szCs w:val="22"/>
        </w:rPr>
      </w:pPr>
      <w:r w:rsidRPr="00FF13FB">
        <w:rPr>
          <w:sz w:val="22"/>
          <w:szCs w:val="22"/>
        </w:rPr>
        <w:t xml:space="preserve">the </w:t>
      </w:r>
      <w:r w:rsidRPr="00FF13FB" w:rsidR="00726E49">
        <w:rPr>
          <w:sz w:val="22"/>
          <w:szCs w:val="22"/>
        </w:rPr>
        <w:t xml:space="preserve">total </w:t>
      </w:r>
      <w:r w:rsidRPr="00FF13FB">
        <w:rPr>
          <w:sz w:val="22"/>
          <w:szCs w:val="22"/>
        </w:rPr>
        <w:t xml:space="preserve">number of </w:t>
      </w:r>
      <w:r w:rsidRPr="00FF13FB" w:rsidR="00AE2698">
        <w:rPr>
          <w:sz w:val="22"/>
          <w:szCs w:val="22"/>
        </w:rPr>
        <w:t xml:space="preserve">annual </w:t>
      </w:r>
      <w:r w:rsidRPr="00FF13FB" w:rsidR="008B747F">
        <w:rPr>
          <w:sz w:val="22"/>
          <w:szCs w:val="22"/>
        </w:rPr>
        <w:t>respon</w:t>
      </w:r>
      <w:r w:rsidRPr="00FF13FB" w:rsidR="00AC29F4">
        <w:rPr>
          <w:sz w:val="22"/>
          <w:szCs w:val="22"/>
        </w:rPr>
        <w:t xml:space="preserve">ses has increased by </w:t>
      </w:r>
      <w:r w:rsidRPr="00FF13FB" w:rsidR="008B747F">
        <w:rPr>
          <w:b/>
          <w:sz w:val="22"/>
          <w:szCs w:val="22"/>
        </w:rPr>
        <w:t>+3</w:t>
      </w:r>
      <w:r w:rsidRPr="00FF13FB" w:rsidR="00AB1031">
        <w:rPr>
          <w:b/>
          <w:sz w:val="22"/>
          <w:szCs w:val="22"/>
        </w:rPr>
        <w:t>00</w:t>
      </w:r>
      <w:r w:rsidRPr="00FF13FB" w:rsidR="008B747F">
        <w:rPr>
          <w:sz w:val="22"/>
          <w:szCs w:val="22"/>
        </w:rPr>
        <w:t xml:space="preserve">, from </w:t>
      </w:r>
      <w:r w:rsidRPr="00FF13FB" w:rsidR="00F85F2A">
        <w:rPr>
          <w:b/>
          <w:sz w:val="22"/>
          <w:szCs w:val="22"/>
        </w:rPr>
        <w:t>7,988</w:t>
      </w:r>
      <w:r w:rsidRPr="00FF13FB" w:rsidR="00F85F2A">
        <w:rPr>
          <w:sz w:val="22"/>
          <w:szCs w:val="22"/>
        </w:rPr>
        <w:t xml:space="preserve"> to </w:t>
      </w:r>
      <w:r w:rsidRPr="00FF13FB" w:rsidR="00F85F2A">
        <w:rPr>
          <w:b/>
          <w:sz w:val="22"/>
          <w:szCs w:val="22"/>
        </w:rPr>
        <w:t>8,288</w:t>
      </w:r>
      <w:r w:rsidRPr="00FF13FB" w:rsidR="00231880">
        <w:rPr>
          <w:b/>
          <w:sz w:val="22"/>
          <w:szCs w:val="22"/>
        </w:rPr>
        <w:t xml:space="preserve"> </w:t>
      </w:r>
      <w:r w:rsidRPr="00FF13FB" w:rsidR="00231880">
        <w:rPr>
          <w:sz w:val="22"/>
          <w:szCs w:val="22"/>
        </w:rPr>
        <w:t>annual number of responses</w:t>
      </w:r>
      <w:r>
        <w:rPr>
          <w:sz w:val="22"/>
          <w:szCs w:val="22"/>
        </w:rPr>
        <w:t>;</w:t>
      </w:r>
      <w:r w:rsidRPr="00FF13FB" w:rsidR="00726E49">
        <w:rPr>
          <w:sz w:val="22"/>
          <w:szCs w:val="22"/>
        </w:rPr>
        <w:t xml:space="preserve"> and </w:t>
      </w:r>
    </w:p>
    <w:p w:rsidR="00B35E1E" w:rsidRPr="00566A3F" w:rsidP="00FF13FB" w14:paraId="1935982F" w14:textId="03A6E2D4">
      <w:pPr>
        <w:pStyle w:val="ListParagraph"/>
        <w:numPr>
          <w:ilvl w:val="0"/>
          <w:numId w:val="25"/>
        </w:numPr>
        <w:spacing w:after="120"/>
        <w:rPr>
          <w:sz w:val="22"/>
          <w:szCs w:val="22"/>
        </w:rPr>
      </w:pPr>
      <w:r w:rsidRPr="00FF13FB">
        <w:rPr>
          <w:sz w:val="22"/>
          <w:szCs w:val="22"/>
        </w:rPr>
        <w:t>the total number of annual hours</w:t>
      </w:r>
      <w:r w:rsidRPr="00FF13FB" w:rsidR="00452133">
        <w:rPr>
          <w:sz w:val="22"/>
          <w:szCs w:val="22"/>
        </w:rPr>
        <w:t xml:space="preserve"> has increased by </w:t>
      </w:r>
      <w:r w:rsidRPr="00FF13FB" w:rsidR="00452133">
        <w:rPr>
          <w:b/>
          <w:sz w:val="22"/>
          <w:szCs w:val="22"/>
        </w:rPr>
        <w:t>+150</w:t>
      </w:r>
      <w:r w:rsidRPr="00FF13FB" w:rsidR="00452133">
        <w:rPr>
          <w:sz w:val="22"/>
          <w:szCs w:val="22"/>
        </w:rPr>
        <w:t xml:space="preserve">, from </w:t>
      </w:r>
      <w:r w:rsidRPr="00FF13FB" w:rsidR="008B6A2A">
        <w:rPr>
          <w:b/>
          <w:sz w:val="22"/>
          <w:szCs w:val="22"/>
        </w:rPr>
        <w:t>14,524</w:t>
      </w:r>
      <w:r w:rsidRPr="00FF13FB" w:rsidR="008B6A2A">
        <w:rPr>
          <w:sz w:val="22"/>
          <w:szCs w:val="22"/>
        </w:rPr>
        <w:t xml:space="preserve"> to </w:t>
      </w:r>
      <w:r w:rsidRPr="00FF13FB" w:rsidR="008B6A2A">
        <w:rPr>
          <w:b/>
          <w:sz w:val="22"/>
          <w:szCs w:val="22"/>
        </w:rPr>
        <w:t>14,674</w:t>
      </w:r>
      <w:r w:rsidRPr="00FF13FB" w:rsidR="00231880">
        <w:rPr>
          <w:sz w:val="22"/>
          <w:szCs w:val="22"/>
        </w:rPr>
        <w:t xml:space="preserve"> annual number</w:t>
      </w:r>
      <w:r w:rsidRPr="00FF13FB" w:rsidR="00EF0D13">
        <w:rPr>
          <w:sz w:val="22"/>
          <w:szCs w:val="22"/>
        </w:rPr>
        <w:t xml:space="preserve"> of hours.</w:t>
      </w:r>
      <w:r w:rsidRPr="00FF13FB" w:rsidR="006A2B11">
        <w:rPr>
          <w:sz w:val="22"/>
          <w:szCs w:val="22"/>
        </w:rPr>
        <w:t xml:space="preserve"> </w:t>
      </w:r>
      <w:bookmarkEnd w:id="9"/>
      <w:r w:rsidRPr="00566A3F" w:rsidR="0022475A">
        <w:rPr>
          <w:sz w:val="22"/>
          <w:szCs w:val="22"/>
        </w:rPr>
        <w:t xml:space="preserve">  </w:t>
      </w:r>
    </w:p>
    <w:p w:rsidR="005A5C2D" w:rsidP="009D1A5E" w14:paraId="07119285" w14:textId="194AA73F">
      <w:pPr>
        <w:spacing w:after="120"/>
        <w:ind w:left="360"/>
        <w:rPr>
          <w:sz w:val="22"/>
          <w:szCs w:val="22"/>
        </w:rPr>
      </w:pPr>
      <w:r w:rsidRPr="00A8009B">
        <w:rPr>
          <w:sz w:val="22"/>
          <w:szCs w:val="22"/>
        </w:rPr>
        <w:t xml:space="preserve">Also, </w:t>
      </w:r>
      <w:r w:rsidRPr="00F658F3" w:rsidR="00D65A25">
        <w:rPr>
          <w:sz w:val="22"/>
          <w:szCs w:val="22"/>
        </w:rPr>
        <w:t xml:space="preserve">the Commission has re-evaluated the existing burdens associated with this information collection since the last time this information collection was reviewed and approved by OMB.  In this submission, the Commission </w:t>
      </w:r>
      <w:r w:rsidRPr="00F658F3" w:rsidR="009A2848">
        <w:rPr>
          <w:sz w:val="22"/>
          <w:szCs w:val="22"/>
        </w:rPr>
        <w:t>encompassed the new</w:t>
      </w:r>
      <w:r w:rsidR="00BC2598">
        <w:rPr>
          <w:sz w:val="22"/>
          <w:szCs w:val="22"/>
        </w:rPr>
        <w:t xml:space="preserve"> market entrants</w:t>
      </w:r>
      <w:r w:rsidRPr="00F658F3" w:rsidR="006E1227">
        <w:rPr>
          <w:sz w:val="22"/>
          <w:szCs w:val="22"/>
        </w:rPr>
        <w:t xml:space="preserve"> </w:t>
      </w:r>
      <w:r w:rsidR="00A8009B">
        <w:rPr>
          <w:sz w:val="22"/>
          <w:szCs w:val="22"/>
        </w:rPr>
        <w:t xml:space="preserve">of </w:t>
      </w:r>
      <w:r w:rsidRPr="00F658F3" w:rsidR="006E1227">
        <w:rPr>
          <w:sz w:val="22"/>
          <w:szCs w:val="22"/>
        </w:rPr>
        <w:t xml:space="preserve">TRS providers who provides such services, e.g., </w:t>
      </w:r>
      <w:r w:rsidRPr="00F658F3" w:rsidR="005C787A">
        <w:rPr>
          <w:sz w:val="22"/>
          <w:szCs w:val="22"/>
        </w:rPr>
        <w:t>IP CTS and</w:t>
      </w:r>
      <w:r w:rsidRPr="00F658F3" w:rsidR="009A2848">
        <w:rPr>
          <w:sz w:val="22"/>
          <w:szCs w:val="22"/>
        </w:rPr>
        <w:t xml:space="preserve"> VRS providers</w:t>
      </w:r>
      <w:r w:rsidRPr="00F658F3" w:rsidR="00A8009B">
        <w:rPr>
          <w:sz w:val="22"/>
          <w:szCs w:val="22"/>
        </w:rPr>
        <w:t xml:space="preserve"> and makes the following adjustments:</w:t>
      </w:r>
      <w:r w:rsidRPr="00A8009B" w:rsidR="00B55BDE">
        <w:rPr>
          <w:sz w:val="22"/>
          <w:szCs w:val="22"/>
        </w:rPr>
        <w:t xml:space="preserve"> </w:t>
      </w:r>
    </w:p>
    <w:p w:rsidR="000217D1" w:rsidRPr="00051B87" w:rsidP="000217D1" w14:paraId="73BC4727" w14:textId="77777777">
      <w:pPr>
        <w:pStyle w:val="ListParagraph"/>
        <w:numPr>
          <w:ilvl w:val="0"/>
          <w:numId w:val="26"/>
        </w:numPr>
        <w:spacing w:after="120"/>
        <w:rPr>
          <w:sz w:val="22"/>
          <w:szCs w:val="22"/>
        </w:rPr>
      </w:pPr>
      <w:r w:rsidRPr="00051B87">
        <w:rPr>
          <w:sz w:val="22"/>
          <w:szCs w:val="22"/>
        </w:rPr>
        <w:t xml:space="preserve">the total number of annual respondents has increased by </w:t>
      </w:r>
      <w:r w:rsidRPr="00BA55C6">
        <w:rPr>
          <w:b/>
          <w:bCs/>
          <w:sz w:val="22"/>
          <w:szCs w:val="22"/>
        </w:rPr>
        <w:t>+3</w:t>
      </w:r>
      <w:r w:rsidRPr="00051B87">
        <w:rPr>
          <w:sz w:val="22"/>
          <w:szCs w:val="22"/>
        </w:rPr>
        <w:t xml:space="preserve">, from </w:t>
      </w:r>
      <w:r w:rsidRPr="00BA55C6">
        <w:rPr>
          <w:b/>
          <w:bCs/>
          <w:sz w:val="22"/>
          <w:szCs w:val="22"/>
        </w:rPr>
        <w:t>5,072</w:t>
      </w:r>
      <w:r w:rsidRPr="00051B87">
        <w:rPr>
          <w:sz w:val="22"/>
          <w:szCs w:val="22"/>
        </w:rPr>
        <w:t xml:space="preserve"> to </w:t>
      </w:r>
      <w:r w:rsidRPr="00BA55C6">
        <w:rPr>
          <w:b/>
          <w:bCs/>
          <w:sz w:val="22"/>
          <w:szCs w:val="22"/>
        </w:rPr>
        <w:t>5,</w:t>
      </w:r>
      <w:r>
        <w:rPr>
          <w:b/>
          <w:bCs/>
          <w:sz w:val="22"/>
          <w:szCs w:val="22"/>
        </w:rPr>
        <w:t>0</w:t>
      </w:r>
      <w:r w:rsidRPr="00BA55C6">
        <w:rPr>
          <w:b/>
          <w:bCs/>
          <w:sz w:val="22"/>
          <w:szCs w:val="22"/>
        </w:rPr>
        <w:t>75</w:t>
      </w:r>
      <w:r w:rsidRPr="00051B87">
        <w:rPr>
          <w:sz w:val="22"/>
          <w:szCs w:val="22"/>
        </w:rPr>
        <w:t xml:space="preserve"> annual number of respondents;</w:t>
      </w:r>
    </w:p>
    <w:p w:rsidR="000217D1" w:rsidP="000217D1" w14:paraId="190288A0" w14:textId="77777777">
      <w:pPr>
        <w:pStyle w:val="ListParagraph"/>
        <w:numPr>
          <w:ilvl w:val="0"/>
          <w:numId w:val="26"/>
        </w:numPr>
        <w:spacing w:after="120"/>
        <w:rPr>
          <w:sz w:val="22"/>
          <w:szCs w:val="22"/>
        </w:rPr>
      </w:pPr>
      <w:r>
        <w:rPr>
          <w:sz w:val="22"/>
          <w:szCs w:val="22"/>
        </w:rPr>
        <w:t xml:space="preserve">the total number of responses has increased by </w:t>
      </w:r>
      <w:r w:rsidRPr="00BA55C6">
        <w:rPr>
          <w:b/>
          <w:bCs/>
          <w:sz w:val="22"/>
          <w:szCs w:val="22"/>
        </w:rPr>
        <w:t>+180</w:t>
      </w:r>
      <w:r>
        <w:rPr>
          <w:sz w:val="22"/>
          <w:szCs w:val="22"/>
        </w:rPr>
        <w:t xml:space="preserve">, from </w:t>
      </w:r>
      <w:r w:rsidRPr="00677E44">
        <w:rPr>
          <w:b/>
          <w:bCs/>
          <w:sz w:val="22"/>
          <w:szCs w:val="22"/>
        </w:rPr>
        <w:t>8,288</w:t>
      </w:r>
      <w:r>
        <w:rPr>
          <w:sz w:val="22"/>
          <w:szCs w:val="22"/>
        </w:rPr>
        <w:t xml:space="preserve"> to </w:t>
      </w:r>
      <w:r w:rsidRPr="00677E44">
        <w:rPr>
          <w:b/>
          <w:bCs/>
          <w:sz w:val="22"/>
          <w:szCs w:val="22"/>
        </w:rPr>
        <w:t>8,468</w:t>
      </w:r>
      <w:r>
        <w:rPr>
          <w:sz w:val="22"/>
          <w:szCs w:val="22"/>
        </w:rPr>
        <w:t xml:space="preserve"> annual number of responses;</w:t>
      </w:r>
    </w:p>
    <w:p w:rsidR="000217D1" w:rsidP="000217D1" w14:paraId="11401382" w14:textId="77777777">
      <w:pPr>
        <w:pStyle w:val="ListParagraph"/>
        <w:numPr>
          <w:ilvl w:val="0"/>
          <w:numId w:val="26"/>
        </w:numPr>
        <w:spacing w:after="120"/>
        <w:rPr>
          <w:sz w:val="22"/>
          <w:szCs w:val="22"/>
        </w:rPr>
      </w:pPr>
      <w:r>
        <w:rPr>
          <w:sz w:val="22"/>
          <w:szCs w:val="22"/>
        </w:rPr>
        <w:t xml:space="preserve">the total number of annual hours has increased by </w:t>
      </w:r>
      <w:r w:rsidRPr="00BA55C6">
        <w:rPr>
          <w:b/>
          <w:bCs/>
          <w:sz w:val="22"/>
          <w:szCs w:val="22"/>
        </w:rPr>
        <w:t>+1,176</w:t>
      </w:r>
      <w:r>
        <w:rPr>
          <w:sz w:val="22"/>
          <w:szCs w:val="22"/>
        </w:rPr>
        <w:t xml:space="preserve">, from </w:t>
      </w:r>
      <w:r w:rsidRPr="00677E44">
        <w:rPr>
          <w:b/>
          <w:bCs/>
          <w:sz w:val="22"/>
          <w:szCs w:val="22"/>
        </w:rPr>
        <w:t>14,674</w:t>
      </w:r>
      <w:r>
        <w:rPr>
          <w:sz w:val="22"/>
          <w:szCs w:val="22"/>
        </w:rPr>
        <w:t xml:space="preserve"> to </w:t>
      </w:r>
      <w:r w:rsidRPr="00677E44">
        <w:rPr>
          <w:b/>
          <w:bCs/>
          <w:sz w:val="22"/>
          <w:szCs w:val="22"/>
        </w:rPr>
        <w:t>15,850</w:t>
      </w:r>
      <w:r>
        <w:rPr>
          <w:sz w:val="22"/>
          <w:szCs w:val="22"/>
        </w:rPr>
        <w:t xml:space="preserve"> annual number of hours; and</w:t>
      </w:r>
    </w:p>
    <w:p w:rsidR="000217D1" w:rsidRPr="00051B87" w:rsidP="000217D1" w14:paraId="62390A3D" w14:textId="77777777">
      <w:pPr>
        <w:pStyle w:val="ListParagraph"/>
        <w:numPr>
          <w:ilvl w:val="0"/>
          <w:numId w:val="26"/>
        </w:numPr>
        <w:spacing w:after="120"/>
        <w:rPr>
          <w:sz w:val="22"/>
          <w:szCs w:val="22"/>
        </w:rPr>
      </w:pPr>
      <w:r>
        <w:rPr>
          <w:sz w:val="22"/>
          <w:szCs w:val="22"/>
        </w:rPr>
        <w:t xml:space="preserve">the total annual cost has increased by </w:t>
      </w:r>
      <w:r w:rsidRPr="00BA55C6">
        <w:rPr>
          <w:b/>
          <w:bCs/>
          <w:sz w:val="22"/>
          <w:szCs w:val="22"/>
        </w:rPr>
        <w:t>+$56,300</w:t>
      </w:r>
      <w:r>
        <w:rPr>
          <w:sz w:val="22"/>
          <w:szCs w:val="22"/>
        </w:rPr>
        <w:t xml:space="preserve">, from </w:t>
      </w:r>
      <w:r w:rsidRPr="00677E44">
        <w:rPr>
          <w:b/>
          <w:bCs/>
          <w:sz w:val="22"/>
          <w:szCs w:val="22"/>
        </w:rPr>
        <w:t>$291,700</w:t>
      </w:r>
      <w:r>
        <w:rPr>
          <w:sz w:val="22"/>
          <w:szCs w:val="22"/>
        </w:rPr>
        <w:t xml:space="preserve"> to </w:t>
      </w:r>
      <w:r w:rsidRPr="00677E44">
        <w:rPr>
          <w:b/>
          <w:bCs/>
          <w:sz w:val="22"/>
          <w:szCs w:val="22"/>
        </w:rPr>
        <w:t>$348,000</w:t>
      </w:r>
      <w:r>
        <w:rPr>
          <w:sz w:val="22"/>
          <w:szCs w:val="22"/>
        </w:rPr>
        <w:t xml:space="preserve"> annual cost.</w:t>
      </w:r>
    </w:p>
    <w:p w:rsidR="00AE6455" w:rsidRPr="00BD36C1" w:rsidP="009D1A5E" w14:paraId="24CE2563" w14:textId="479C7001">
      <w:pPr>
        <w:tabs>
          <w:tab w:val="left" w:pos="360"/>
        </w:tabs>
        <w:spacing w:after="120"/>
        <w:ind w:left="360" w:hanging="360"/>
        <w:rPr>
          <w:sz w:val="22"/>
          <w:szCs w:val="22"/>
        </w:rPr>
      </w:pPr>
      <w:r w:rsidRPr="00BD36C1">
        <w:rPr>
          <w:sz w:val="22"/>
          <w:szCs w:val="22"/>
        </w:rPr>
        <w:t>16.</w:t>
      </w:r>
      <w:r w:rsidRPr="00BD36C1">
        <w:rPr>
          <w:sz w:val="22"/>
          <w:szCs w:val="22"/>
        </w:rPr>
        <w:tab/>
        <w:t>There are no plans to publish the result of the collection of information.</w:t>
      </w:r>
    </w:p>
    <w:p w:rsidR="00991104" w:rsidRPr="00BD36C1" w:rsidP="009D1A5E" w14:paraId="3F161667" w14:textId="5781C1F6">
      <w:pPr>
        <w:spacing w:after="120"/>
        <w:ind w:left="360" w:hanging="360"/>
        <w:rPr>
          <w:sz w:val="22"/>
          <w:szCs w:val="22"/>
        </w:rPr>
      </w:pPr>
      <w:r w:rsidRPr="00BD36C1">
        <w:rPr>
          <w:sz w:val="22"/>
          <w:szCs w:val="22"/>
        </w:rPr>
        <w:t>17.</w:t>
      </w:r>
      <w:r w:rsidRPr="00BD36C1">
        <w:rPr>
          <w:sz w:val="22"/>
          <w:szCs w:val="22"/>
        </w:rPr>
        <w:tab/>
      </w:r>
      <w:r w:rsidRPr="00BD36C1" w:rsidR="00601FCF">
        <w:rPr>
          <w:sz w:val="22"/>
          <w:szCs w:val="22"/>
        </w:rPr>
        <w:t>The Commission is not seeking approval not to display the expiration date for OMB approval of this information.  The rate and minutes of use data and the cost and demand data is being collected through use of the TRS Fund State TRS Administrator Form and the TRS Fund Provider Form.  Each of these forms will display the expiration date for OMB approval.  The remainder of the information collection does not include the use of forms or a form number.</w:t>
      </w:r>
    </w:p>
    <w:p w:rsidR="008921C3" w:rsidRPr="009D1A5E" w:rsidP="009D1A5E" w14:paraId="64B20436" w14:textId="708DF516">
      <w:pPr>
        <w:spacing w:after="120"/>
        <w:ind w:left="360" w:hanging="360"/>
        <w:rPr>
          <w:sz w:val="22"/>
          <w:szCs w:val="22"/>
        </w:rPr>
      </w:pPr>
      <w:r w:rsidRPr="00BD36C1">
        <w:rPr>
          <w:sz w:val="22"/>
          <w:szCs w:val="22"/>
        </w:rPr>
        <w:t>18.</w:t>
      </w:r>
      <w:r w:rsidRPr="00BD36C1" w:rsidR="00AE6455">
        <w:rPr>
          <w:sz w:val="22"/>
          <w:szCs w:val="22"/>
        </w:rPr>
        <w:tab/>
      </w:r>
      <w:r w:rsidRPr="00BD36C1">
        <w:rPr>
          <w:sz w:val="22"/>
          <w:szCs w:val="22"/>
        </w:rPr>
        <w:t>T</w:t>
      </w:r>
      <w:r w:rsidRPr="00BD36C1" w:rsidR="00AE6455">
        <w:rPr>
          <w:sz w:val="22"/>
          <w:szCs w:val="22"/>
        </w:rPr>
        <w:t xml:space="preserve">here are no exceptions to </w:t>
      </w:r>
      <w:r w:rsidRPr="00BD36C1" w:rsidR="000D5B7E">
        <w:rPr>
          <w:sz w:val="22"/>
          <w:szCs w:val="22"/>
        </w:rPr>
        <w:t xml:space="preserve">the </w:t>
      </w:r>
      <w:r w:rsidR="00D64BB8">
        <w:rPr>
          <w:sz w:val="22"/>
          <w:szCs w:val="22"/>
        </w:rPr>
        <w:t>C</w:t>
      </w:r>
      <w:r w:rsidRPr="00BD36C1" w:rsidR="00AE6455">
        <w:rPr>
          <w:sz w:val="22"/>
          <w:szCs w:val="22"/>
        </w:rPr>
        <w:t xml:space="preserve">ertification </w:t>
      </w:r>
      <w:r w:rsidR="00D64BB8">
        <w:rPr>
          <w:sz w:val="22"/>
          <w:szCs w:val="22"/>
        </w:rPr>
        <w:t>S</w:t>
      </w:r>
      <w:r w:rsidRPr="00BD36C1" w:rsidR="000D5B7E">
        <w:rPr>
          <w:sz w:val="22"/>
          <w:szCs w:val="22"/>
        </w:rPr>
        <w:t>tatement.</w:t>
      </w:r>
    </w:p>
    <w:p w:rsidR="004370DA" w:rsidRPr="00BD36C1" w:rsidP="00AE10A5" w14:paraId="1C5879C4" w14:textId="77777777">
      <w:pPr>
        <w:spacing w:after="120"/>
        <w:ind w:left="360" w:hanging="360"/>
        <w:outlineLvl w:val="0"/>
        <w:rPr>
          <w:b/>
          <w:sz w:val="22"/>
          <w:szCs w:val="22"/>
        </w:rPr>
      </w:pPr>
      <w:r w:rsidRPr="00BD36C1">
        <w:rPr>
          <w:b/>
          <w:sz w:val="22"/>
          <w:szCs w:val="22"/>
        </w:rPr>
        <w:t>B.</w:t>
      </w:r>
      <w:r w:rsidRPr="00BD36C1">
        <w:rPr>
          <w:b/>
          <w:sz w:val="22"/>
          <w:szCs w:val="22"/>
        </w:rPr>
        <w:tab/>
        <w:t>Collections of Information Employing Statistical Methods</w:t>
      </w:r>
    </w:p>
    <w:p w:rsidR="00793D8D" w:rsidRPr="00793D8D" w:rsidP="00AE10A5" w14:paraId="2A0183BD" w14:textId="1727B5B7">
      <w:pPr>
        <w:spacing w:after="120"/>
        <w:ind w:left="360"/>
      </w:pPr>
      <w:r w:rsidRPr="00BD36C1">
        <w:rPr>
          <w:sz w:val="22"/>
          <w:szCs w:val="22"/>
        </w:rPr>
        <w:t>The Commission does not anticipate that the collections of information will employ statistical methods.</w:t>
      </w:r>
    </w:p>
    <w:sectPr w:rsidSect="003764EF">
      <w:headerReference w:type="default" r:id="rId11"/>
      <w:footerReference w:type="even" r:id="rId12"/>
      <w:footerReference w:type="default" r:id="rId13"/>
      <w:headerReference w:type="first" r:id="rId14"/>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774" w:rsidP="0000263C" w14:paraId="6A24AE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0774" w14:paraId="1C3718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774" w:rsidRPr="0000263C" w:rsidP="0000263C" w14:paraId="12904A15" w14:textId="77777777">
    <w:pPr>
      <w:pStyle w:val="Footer"/>
      <w:framePr w:wrap="around" w:vAnchor="text" w:hAnchor="margin" w:xAlign="center" w:y="1"/>
      <w:rPr>
        <w:rStyle w:val="PageNumber"/>
        <w:sz w:val="20"/>
      </w:rPr>
    </w:pPr>
    <w:r w:rsidRPr="0000263C">
      <w:rPr>
        <w:rStyle w:val="PageNumber"/>
        <w:sz w:val="20"/>
      </w:rPr>
      <w:fldChar w:fldCharType="begin"/>
    </w:r>
    <w:r w:rsidRPr="0000263C">
      <w:rPr>
        <w:rStyle w:val="PageNumber"/>
        <w:sz w:val="20"/>
      </w:rPr>
      <w:instrText xml:space="preserve">PAGE  </w:instrText>
    </w:r>
    <w:r w:rsidRPr="0000263C">
      <w:rPr>
        <w:rStyle w:val="PageNumber"/>
        <w:sz w:val="20"/>
      </w:rPr>
      <w:fldChar w:fldCharType="separate"/>
    </w:r>
    <w:r>
      <w:rPr>
        <w:rStyle w:val="PageNumber"/>
        <w:noProof/>
        <w:sz w:val="20"/>
      </w:rPr>
      <w:t>30</w:t>
    </w:r>
    <w:r w:rsidRPr="0000263C">
      <w:rPr>
        <w:rStyle w:val="PageNumber"/>
        <w:sz w:val="20"/>
      </w:rPr>
      <w:fldChar w:fldCharType="end"/>
    </w:r>
  </w:p>
  <w:p w:rsidR="00830774" w14:paraId="4476B9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7226" w14:paraId="42E44FB6" w14:textId="77777777">
      <w:r>
        <w:separator/>
      </w:r>
    </w:p>
  </w:footnote>
  <w:footnote w:type="continuationSeparator" w:id="1">
    <w:p w:rsidR="00BD7226" w14:paraId="7016A824" w14:textId="77777777">
      <w:r>
        <w:continuationSeparator/>
      </w:r>
    </w:p>
  </w:footnote>
  <w:footnote w:type="continuationNotice" w:id="2">
    <w:p w:rsidR="00BD7226" w14:paraId="3E8DC0CD" w14:textId="77777777"/>
  </w:footnote>
  <w:footnote w:id="3">
    <w:p w:rsidR="00BF7B4D" w:rsidRPr="007B1053" w:rsidP="0089765C" w14:paraId="0A04DC61" w14:textId="6E7C05B1">
      <w:pPr>
        <w:rPr>
          <w:sz w:val="20"/>
        </w:rPr>
      </w:pPr>
      <w:r w:rsidRPr="007B1053">
        <w:rPr>
          <w:rStyle w:val="FootnoteReference"/>
          <w:sz w:val="20"/>
        </w:rPr>
        <w:footnoteRef/>
      </w:r>
      <w:r w:rsidRPr="007B1053">
        <w:rPr>
          <w:sz w:val="20"/>
        </w:rPr>
        <w:t xml:space="preserve"> Telecommunications Relay Services and Speech-to-Speech Services for Individuals with Hearing and Speech Disabilities; Structure and Practices of the Video Relay Service Program;  Petition for Rulemaking and Limited Waiver of Convo Communications, LLC, CG Docket Nos. 03-123 and 10-51, Report and Order and Order, FCC 23-116 (Dec. 20, 2023) (2023 VRS Improvements Order).</w:t>
      </w:r>
    </w:p>
  </w:footnote>
  <w:footnote w:id="4">
    <w:p w:rsidR="00830774" w:rsidRPr="007B1053" w:rsidP="0089765C" w14:paraId="583CDBB0" w14:textId="77777777">
      <w:pPr>
        <w:rPr>
          <w:sz w:val="20"/>
        </w:rPr>
      </w:pPr>
      <w:r w:rsidRPr="007B1053">
        <w:rPr>
          <w:rStyle w:val="FootnoteReference"/>
          <w:sz w:val="20"/>
        </w:rPr>
        <w:footnoteRef/>
      </w:r>
      <w:r w:rsidRPr="007B1053">
        <w:rPr>
          <w:sz w:val="20"/>
        </w:rPr>
        <w:t xml:space="preserve"> The burden hours associated with this form are included in 12.C, </w:t>
      </w:r>
      <w:r w:rsidRPr="007B1053">
        <w:rPr>
          <w:i/>
          <w:sz w:val="20"/>
        </w:rPr>
        <w:t>infra</w:t>
      </w:r>
      <w:r w:rsidRPr="007B1053">
        <w:rPr>
          <w:sz w:val="20"/>
        </w:rPr>
        <w:t>.</w:t>
      </w:r>
    </w:p>
  </w:footnote>
  <w:footnote w:id="5">
    <w:p w:rsidR="00830774" w:rsidRPr="007B1053" w:rsidP="0089765C" w14:paraId="31C4C1A9" w14:textId="77777777">
      <w:pPr>
        <w:rPr>
          <w:sz w:val="20"/>
        </w:rPr>
      </w:pPr>
      <w:r w:rsidRPr="007B1053">
        <w:rPr>
          <w:rStyle w:val="FootnoteReference"/>
          <w:sz w:val="20"/>
        </w:rPr>
        <w:footnoteRef/>
      </w:r>
      <w:r w:rsidRPr="007B1053">
        <w:rPr>
          <w:sz w:val="20"/>
        </w:rPr>
        <w:t xml:space="preserve"> The burden hours associated with this form are included in 12.B, </w:t>
      </w:r>
      <w:r w:rsidRPr="007B1053">
        <w:rPr>
          <w:i/>
          <w:sz w:val="20"/>
        </w:rPr>
        <w:t>infra</w:t>
      </w:r>
      <w:r w:rsidRPr="007B1053">
        <w:rPr>
          <w:sz w:val="20"/>
        </w:rPr>
        <w:t>.</w:t>
      </w:r>
    </w:p>
  </w:footnote>
  <w:footnote w:id="6">
    <w:p w:rsidR="00830774" w:rsidRPr="007B1053" w:rsidP="0089765C" w14:paraId="64463840" w14:textId="77777777">
      <w:pPr>
        <w:rPr>
          <w:sz w:val="20"/>
        </w:rPr>
      </w:pPr>
      <w:r w:rsidRPr="007B1053">
        <w:rPr>
          <w:rStyle w:val="FootnoteReference"/>
          <w:sz w:val="20"/>
        </w:rPr>
        <w:footnoteRef/>
      </w:r>
      <w:r w:rsidRPr="007B1053">
        <w:rPr>
          <w:sz w:val="20"/>
        </w:rPr>
        <w:t xml:space="preserve"> The burden hours associated with this form are included in 12.D, </w:t>
      </w:r>
      <w:r w:rsidRPr="007B1053">
        <w:rPr>
          <w:i/>
          <w:sz w:val="20"/>
        </w:rPr>
        <w:t>infra</w:t>
      </w:r>
      <w:r w:rsidRPr="007B1053">
        <w:rPr>
          <w:sz w:val="20"/>
        </w:rPr>
        <w:t>.</w:t>
      </w:r>
    </w:p>
  </w:footnote>
  <w:footnote w:id="7">
    <w:p w:rsidR="00830774" w:rsidRPr="007B1053" w:rsidP="0089765C" w14:paraId="74E8D081" w14:textId="77777777">
      <w:pPr>
        <w:rPr>
          <w:sz w:val="20"/>
        </w:rPr>
      </w:pPr>
      <w:r w:rsidRPr="007B1053">
        <w:rPr>
          <w:rStyle w:val="FootnoteReference"/>
          <w:sz w:val="20"/>
        </w:rPr>
        <w:footnoteRef/>
      </w:r>
      <w:r w:rsidRPr="007B1053">
        <w:rPr>
          <w:sz w:val="20"/>
        </w:rPr>
        <w:t xml:space="preserve"> 47 U.S.C. § 225(b)(1).</w:t>
      </w:r>
    </w:p>
  </w:footnote>
  <w:footnote w:id="8">
    <w:p w:rsidR="00830774" w:rsidRPr="007B1053" w:rsidP="0089765C" w14:paraId="2293DC3A" w14:textId="77777777">
      <w:pPr>
        <w:rPr>
          <w:sz w:val="20"/>
        </w:rPr>
      </w:pPr>
      <w:r w:rsidRPr="007B1053">
        <w:rPr>
          <w:rStyle w:val="FootnoteReference"/>
          <w:sz w:val="20"/>
        </w:rPr>
        <w:footnoteRef/>
      </w:r>
      <w:r w:rsidRPr="007B1053">
        <w:rPr>
          <w:sz w:val="20"/>
        </w:rPr>
        <w:t xml:space="preserve"> 47 U.S.C. § 225(c), (d).</w:t>
      </w:r>
    </w:p>
  </w:footnote>
  <w:footnote w:id="9">
    <w:p w:rsidR="00830774" w:rsidRPr="007B1053" w:rsidP="0089765C" w14:paraId="1D745E2F" w14:textId="77777777">
      <w:pPr>
        <w:rPr>
          <w:sz w:val="20"/>
        </w:rPr>
      </w:pPr>
      <w:r w:rsidRPr="007B1053">
        <w:rPr>
          <w:rStyle w:val="FootnoteReference"/>
          <w:sz w:val="20"/>
        </w:rPr>
        <w:footnoteRef/>
      </w:r>
      <w:r w:rsidRPr="007B1053">
        <w:rPr>
          <w:sz w:val="20"/>
        </w:rPr>
        <w:t xml:space="preserve"> 47 U.S.C. § 225(a)(3).</w:t>
      </w:r>
    </w:p>
  </w:footnote>
  <w:footnote w:id="10">
    <w:p w:rsidR="00830774" w:rsidRPr="007B1053" w:rsidP="0089765C" w14:paraId="144E04FF" w14:textId="17C9DBCE">
      <w:pPr>
        <w:rPr>
          <w:sz w:val="20"/>
        </w:rPr>
      </w:pPr>
      <w:r w:rsidRPr="007B1053">
        <w:rPr>
          <w:rStyle w:val="FootnoteReference"/>
          <w:sz w:val="20"/>
        </w:rPr>
        <w:footnoteRef/>
      </w:r>
      <w:r w:rsidRPr="007B1053">
        <w:rPr>
          <w:sz w:val="20"/>
        </w:rPr>
        <w:t xml:space="preserve"> Telecommunications Relay Services and Speech-to-Speech Services for Individuals with Hearing and Speech Disabilities, CC Docket No. 98-67, Report and Order and Further Notice of Proposed Rulemaking, 15 FCC </w:t>
      </w:r>
      <w:r w:rsidRPr="007B1053">
        <w:rPr>
          <w:sz w:val="20"/>
        </w:rPr>
        <w:t>Rcd</w:t>
      </w:r>
      <w:r w:rsidRPr="007B1053">
        <w:rPr>
          <w:sz w:val="20"/>
        </w:rPr>
        <w:t xml:space="preserve"> 5140 (2000) (2000 Improved TRS Order).</w:t>
      </w:r>
    </w:p>
  </w:footnote>
  <w:footnote w:id="11">
    <w:p w:rsidR="00830774" w:rsidRPr="007B1053" w:rsidP="0089765C" w14:paraId="10226EE6" w14:textId="76020903">
      <w:pPr>
        <w:rPr>
          <w:sz w:val="20"/>
        </w:rPr>
      </w:pPr>
      <w:r w:rsidRPr="007B1053">
        <w:rPr>
          <w:rStyle w:val="FootnoteReference"/>
          <w:sz w:val="20"/>
        </w:rPr>
        <w:footnoteRef/>
      </w:r>
      <w:r w:rsidRPr="007B1053">
        <w:rPr>
          <w:sz w:val="20"/>
        </w:rPr>
        <w:t xml:space="preserve"> STS is a form of TRS “that allows individuals with speech disabilities to communicate with voice telephone users through the use of specially trained CAs who understand the speech patterns of persons with speech disabilities and can repeat the words spoken by that person.”  47 CFR § 64.601(a)(</w:t>
      </w:r>
      <w:r w:rsidRPr="007B1053" w:rsidR="00344480">
        <w:rPr>
          <w:sz w:val="20"/>
        </w:rPr>
        <w:t>41</w:t>
      </w:r>
      <w:r w:rsidRPr="007B1053">
        <w:rPr>
          <w:sz w:val="20"/>
        </w:rPr>
        <w:t xml:space="preserve">).  </w:t>
      </w:r>
    </w:p>
  </w:footnote>
  <w:footnote w:id="12">
    <w:p w:rsidR="00830774" w:rsidRPr="007B1053" w:rsidP="0089765C" w14:paraId="1405333E" w14:textId="4D61E5F5">
      <w:pPr>
        <w:rPr>
          <w:sz w:val="20"/>
          <w:shd w:val="clear" w:color="auto" w:fill="CCFFCC"/>
        </w:rPr>
      </w:pPr>
      <w:r w:rsidRPr="007B1053">
        <w:rPr>
          <w:rStyle w:val="FootnoteReference"/>
          <w:sz w:val="20"/>
        </w:rPr>
        <w:footnoteRef/>
      </w:r>
      <w:r w:rsidRPr="007B1053">
        <w:rPr>
          <w:sz w:val="20"/>
        </w:rPr>
        <w:t xml:space="preserve"> VRS is a form of TRS “that allows people with hearing or speech disabilities who use sign language to communicate with voice telephone users through video equipment.  The video link allows the CA to view and interpret the party’s signed conversation and relay the conversation back and forth with a voice caller.”  47 CFR § 64.601(a)(</w:t>
      </w:r>
      <w:r w:rsidRPr="007B1053" w:rsidR="00344480">
        <w:rPr>
          <w:sz w:val="20"/>
        </w:rPr>
        <w:t>51</w:t>
      </w:r>
      <w:r w:rsidRPr="007B1053">
        <w:rPr>
          <w:sz w:val="20"/>
        </w:rPr>
        <w:t>).</w:t>
      </w:r>
    </w:p>
  </w:footnote>
  <w:footnote w:id="13">
    <w:p w:rsidR="00830774" w:rsidRPr="007B1053" w:rsidP="0089765C" w14:paraId="268B8227" w14:textId="410CDCDF">
      <w:pPr>
        <w:rPr>
          <w:sz w:val="20"/>
        </w:rPr>
      </w:pPr>
      <w:r w:rsidRPr="007B1053">
        <w:rPr>
          <w:rStyle w:val="FootnoteReference"/>
          <w:sz w:val="20"/>
        </w:rPr>
        <w:footnoteRef/>
      </w:r>
      <w:r w:rsidRPr="007B1053">
        <w:rPr>
          <w:sz w:val="20"/>
        </w:rPr>
        <w:t xml:space="preserve"> See Telecommunications Services for Individuals with Hearing and Speech Disabilities; Recommended TRS Cost Recovery Guidelines; Request by Hamilton Telephone Company for Clarification and Temporary Waivers, CC Docket No. 98-67, Memorandum Opinion and Order and Further Notice of Proposed Rulemaking, 16 FCC </w:t>
      </w:r>
      <w:r w:rsidRPr="007B1053">
        <w:rPr>
          <w:sz w:val="20"/>
        </w:rPr>
        <w:t>Rcd</w:t>
      </w:r>
      <w:r w:rsidRPr="007B1053">
        <w:rPr>
          <w:sz w:val="20"/>
        </w:rPr>
        <w:t xml:space="preserve"> 22948 (2001) (2001 TRS Cost Recovery Order).</w:t>
      </w:r>
    </w:p>
  </w:footnote>
  <w:footnote w:id="14">
    <w:p w:rsidR="00830774" w:rsidRPr="007B1053" w:rsidP="0089765C" w14:paraId="510CE796" w14:textId="77777777">
      <w:pPr>
        <w:rPr>
          <w:b/>
          <w:sz w:val="20"/>
          <w:shd w:val="clear" w:color="auto" w:fill="CCFFCC"/>
        </w:rPr>
      </w:pPr>
      <w:r w:rsidRPr="007B1053">
        <w:rPr>
          <w:rStyle w:val="FootnoteReference"/>
          <w:sz w:val="20"/>
        </w:rPr>
        <w:footnoteRef/>
      </w:r>
      <w:r w:rsidRPr="007B1053">
        <w:rPr>
          <w:sz w:val="20"/>
        </w:rPr>
        <w:t xml:space="preserve"> These costs and demand data are “total TRS minutes of use, total interstate TRS minutes of use, [and] total TRS investment [as well as] other historical or projected information reasonably requested by the administrator for purposes of computing payments and revenue requirements.”  47 CFR § 64.604(c)(5)(iii)(D)(</w:t>
      </w:r>
      <w:r w:rsidRPr="007B1053">
        <w:rPr>
          <w:i/>
          <w:sz w:val="20"/>
        </w:rPr>
        <w:t>1</w:t>
      </w:r>
      <w:r w:rsidRPr="007B1053">
        <w:rPr>
          <w:sz w:val="20"/>
        </w:rPr>
        <w:t>).</w:t>
      </w:r>
    </w:p>
  </w:footnote>
  <w:footnote w:id="15">
    <w:p w:rsidR="00830774" w:rsidRPr="007B1053" w:rsidP="0089765C" w14:paraId="771D4207" w14:textId="36F69515">
      <w:pPr>
        <w:rPr>
          <w:sz w:val="20"/>
        </w:rPr>
      </w:pPr>
      <w:r w:rsidRPr="007B1053">
        <w:rPr>
          <w:rStyle w:val="FootnoteReference"/>
          <w:sz w:val="20"/>
        </w:rPr>
        <w:footnoteRef/>
      </w:r>
      <w:r w:rsidRPr="007B1053">
        <w:rPr>
          <w:sz w:val="20"/>
        </w:rPr>
        <w:t xml:space="preserve"> </w:t>
      </w:r>
      <w:r w:rsidRPr="007B1053">
        <w:rPr>
          <w:sz w:val="20"/>
          <w:shd w:val="clear" w:color="auto" w:fill="FFFFFF"/>
        </w:rPr>
        <w:t>Telecommunication Relay Services and Speech-to-Speech Services for Individuals with Hearing and Speech Disabilities; Americans with Disabilities Act of 1990</w:t>
      </w:r>
      <w:r w:rsidRPr="007B1053">
        <w:rPr>
          <w:sz w:val="20"/>
        </w:rPr>
        <w:t xml:space="preserve">, Second Report and Order, Order on Reconsideration, and Notice of Proposed Rulemaking, CC Docket No. 98-67, CG Docket No. 03-123, 18 FCC </w:t>
      </w:r>
      <w:r w:rsidRPr="007B1053">
        <w:rPr>
          <w:sz w:val="20"/>
        </w:rPr>
        <w:t>Rcd</w:t>
      </w:r>
      <w:r w:rsidRPr="007B1053">
        <w:rPr>
          <w:sz w:val="20"/>
        </w:rPr>
        <w:t xml:space="preserve"> 12379 (2003) (2003 Second Improved TRS Order).</w:t>
      </w:r>
    </w:p>
  </w:footnote>
  <w:footnote w:id="16">
    <w:p w:rsidR="00830774" w:rsidRPr="007B1053" w:rsidP="0089765C" w14:paraId="387AECE5" w14:textId="4E1470D2">
      <w:pPr>
        <w:rPr>
          <w:sz w:val="20"/>
        </w:rPr>
      </w:pPr>
      <w:r w:rsidRPr="007B1053">
        <w:rPr>
          <w:rStyle w:val="FootnoteReference"/>
          <w:sz w:val="20"/>
        </w:rPr>
        <w:footnoteRef/>
      </w:r>
      <w:r w:rsidRPr="007B1053">
        <w:rPr>
          <w:sz w:val="20"/>
        </w:rPr>
        <w:t xml:space="preserve"> IP-Enabled Services; Implementation of Sections 255 and 251(a)(2) of the Communications Act of 1934, as Enacted by The Telecommunications Act of 1996:  Access to Telecommunications Service, Telecommunications Equipment and Customer Premises Equipment by Persons with Disabilities; Telecommunications Relay Services and Speech-to-Speech Services for Individuals with Hearing and Speech Disabilities; and the Use of N11 Codes and Other Abbreviated Dialing Arrangements, Report and Order, WC Docket No. 04-36, WT Docket No. 96-198, CG Docket No. 03-123, and CC Docket No. 92-105, 22 FCC </w:t>
      </w:r>
      <w:r w:rsidRPr="007B1053">
        <w:rPr>
          <w:sz w:val="20"/>
        </w:rPr>
        <w:t>Rcd</w:t>
      </w:r>
      <w:r w:rsidRPr="007B1053">
        <w:rPr>
          <w:sz w:val="20"/>
        </w:rPr>
        <w:t xml:space="preserve"> 11275 (2007) (Sections 225/255 VoIP Report and Order).</w:t>
      </w:r>
    </w:p>
  </w:footnote>
  <w:footnote w:id="17">
    <w:p w:rsidR="00830774" w:rsidRPr="007B1053" w:rsidP="0089765C" w14:paraId="5EDEEBD3" w14:textId="77777777">
      <w:pPr>
        <w:rPr>
          <w:sz w:val="20"/>
        </w:rPr>
      </w:pPr>
      <w:r w:rsidRPr="007B1053">
        <w:rPr>
          <w:rStyle w:val="FootnoteReference"/>
          <w:sz w:val="20"/>
        </w:rPr>
        <w:footnoteRef/>
      </w:r>
      <w:r w:rsidRPr="007B1053">
        <w:rPr>
          <w:sz w:val="20"/>
        </w:rPr>
        <w:t xml:space="preserve"> </w:t>
      </w:r>
      <w:r w:rsidRPr="007B1053">
        <w:rPr>
          <w:i/>
          <w:sz w:val="20"/>
        </w:rPr>
        <w:t xml:space="preserve">See </w:t>
      </w:r>
      <w:r w:rsidRPr="007B1053">
        <w:rPr>
          <w:sz w:val="20"/>
        </w:rPr>
        <w:t>47 CFR § 64.604(c)(3).</w:t>
      </w:r>
    </w:p>
  </w:footnote>
  <w:footnote w:id="18">
    <w:p w:rsidR="00830774" w:rsidRPr="007B1053" w:rsidP="0089765C" w14:paraId="2909E74E" w14:textId="25822072">
      <w:pPr>
        <w:rPr>
          <w:sz w:val="20"/>
        </w:rPr>
      </w:pPr>
      <w:r w:rsidRPr="007B1053">
        <w:rPr>
          <w:rStyle w:val="FootnoteReference"/>
          <w:sz w:val="20"/>
        </w:rPr>
        <w:footnoteRef/>
      </w:r>
      <w:r w:rsidRPr="007B1053">
        <w:rPr>
          <w:sz w:val="20"/>
        </w:rPr>
        <w:t xml:space="preserve"> </w:t>
      </w:r>
      <w:r w:rsidRPr="007B1053">
        <w:rPr>
          <w:i/>
          <w:sz w:val="20"/>
        </w:rPr>
        <w:t>Telecommunications Relay Services and Speech-to-Speech Services for Individuals with Hearing and Speech Disabilities</w:t>
      </w:r>
      <w:r w:rsidRPr="007B1053">
        <w:rPr>
          <w:sz w:val="20"/>
        </w:rPr>
        <w:t xml:space="preserve">, Report and Order and Declaratory Ruling, CG Docket No. 03-123, 22 FCC </w:t>
      </w:r>
      <w:r w:rsidRPr="007B1053">
        <w:rPr>
          <w:sz w:val="20"/>
        </w:rPr>
        <w:t>Rcd</w:t>
      </w:r>
      <w:r w:rsidRPr="007B1053">
        <w:rPr>
          <w:sz w:val="20"/>
        </w:rPr>
        <w:t xml:space="preserve"> 20140 (2007), Erratum, 22 FCC </w:t>
      </w:r>
      <w:r w:rsidRPr="007B1053">
        <w:rPr>
          <w:sz w:val="20"/>
        </w:rPr>
        <w:t>Rcd</w:t>
      </w:r>
      <w:r w:rsidRPr="007B1053">
        <w:rPr>
          <w:sz w:val="20"/>
        </w:rPr>
        <w:t xml:space="preserve"> 21842 (CGB 2007) (</w:t>
      </w:r>
      <w:r w:rsidRPr="007B1053">
        <w:rPr>
          <w:i/>
          <w:sz w:val="20"/>
        </w:rPr>
        <w:t>2007</w:t>
      </w:r>
      <w:r w:rsidRPr="007B1053">
        <w:rPr>
          <w:sz w:val="20"/>
        </w:rPr>
        <w:t xml:space="preserve"> </w:t>
      </w:r>
      <w:r w:rsidRPr="007B1053">
        <w:rPr>
          <w:i/>
          <w:iCs/>
          <w:sz w:val="20"/>
        </w:rPr>
        <w:t xml:space="preserve">TRS </w:t>
      </w:r>
      <w:r w:rsidRPr="007B1053">
        <w:rPr>
          <w:i/>
          <w:sz w:val="20"/>
        </w:rPr>
        <w:t>Cost Recovery Order</w:t>
      </w:r>
      <w:r w:rsidRPr="007B1053">
        <w:rPr>
          <w:sz w:val="20"/>
        </w:rPr>
        <w:t>).</w:t>
      </w:r>
    </w:p>
  </w:footnote>
  <w:footnote w:id="19">
    <w:p w:rsidR="00830774" w:rsidRPr="007B1053" w:rsidP="0089765C" w14:paraId="7BFB5327" w14:textId="77777777">
      <w:pPr>
        <w:rPr>
          <w:sz w:val="20"/>
        </w:rPr>
      </w:pPr>
      <w:r w:rsidRPr="007B1053">
        <w:rPr>
          <w:rStyle w:val="FootnoteReference"/>
          <w:sz w:val="20"/>
        </w:rPr>
        <w:footnoteRef/>
      </w:r>
      <w:r w:rsidRPr="007B1053">
        <w:rPr>
          <w:sz w:val="20"/>
        </w:rPr>
        <w:t xml:space="preserve"> References to traditional TRS include Spanish-to-Spanish traditional TRS.</w:t>
      </w:r>
    </w:p>
  </w:footnote>
  <w:footnote w:id="20">
    <w:p w:rsidR="00830774" w:rsidRPr="007B1053" w:rsidP="0089765C" w14:paraId="73B20BBB" w14:textId="77777777">
      <w:pPr>
        <w:rPr>
          <w:b/>
          <w:sz w:val="20"/>
        </w:rPr>
      </w:pPr>
      <w:r w:rsidRPr="007B1053">
        <w:rPr>
          <w:rStyle w:val="FootnoteReference"/>
          <w:sz w:val="20"/>
        </w:rPr>
        <w:footnoteRef/>
      </w:r>
      <w:r w:rsidRPr="007B1053">
        <w:rPr>
          <w:sz w:val="20"/>
        </w:rPr>
        <w:t xml:space="preserve"> CTS is a form of TRS generally used by someone who has the ability to speak and some residual hearing.  It uses a special telephone that has a text display, so that on a standard telephone line, the user can both listen to what is said over the telephone (to the extent possible) and simultaneously read captions of what the other person is saying.</w:t>
      </w:r>
    </w:p>
  </w:footnote>
  <w:footnote w:id="21">
    <w:p w:rsidR="00830774" w:rsidRPr="007B1053" w:rsidP="0089765C" w14:paraId="1078FBD9" w14:textId="126AC03A">
      <w:pPr>
        <w:rPr>
          <w:sz w:val="20"/>
        </w:rPr>
      </w:pPr>
      <w:r w:rsidRPr="007B1053">
        <w:rPr>
          <w:rStyle w:val="FootnoteReference"/>
          <w:sz w:val="20"/>
        </w:rPr>
        <w:footnoteRef/>
      </w:r>
      <w:r w:rsidRPr="007B1053">
        <w:rPr>
          <w:sz w:val="20"/>
        </w:rPr>
        <w:t xml:space="preserve"> IP CTS is a form of TRS” that permits an individual who can speak but who has difficulty hearing over the telephone to use a telephone and an internet Protocol-enabled device via the internet to simultaneously listen to the other party and read captions of what the other party is saying. With IP CTS, the connection carrying the captions between the relay service provider and the relay service user is via the internet, rather than the public switched telephone network.”  47 CFR § 64.601(a)(</w:t>
      </w:r>
      <w:r w:rsidRPr="007B1053" w:rsidR="004D79BE">
        <w:rPr>
          <w:sz w:val="20"/>
        </w:rPr>
        <w:t>23</w:t>
      </w:r>
      <w:r w:rsidRPr="007B1053">
        <w:rPr>
          <w:sz w:val="20"/>
        </w:rPr>
        <w:t>).</w:t>
      </w:r>
    </w:p>
  </w:footnote>
  <w:footnote w:id="22">
    <w:p w:rsidR="00830774" w:rsidRPr="007B1053" w:rsidP="0089765C" w14:paraId="0C627180" w14:textId="23196E80">
      <w:pPr>
        <w:rPr>
          <w:sz w:val="20"/>
        </w:rPr>
      </w:pPr>
      <w:r w:rsidRPr="007B1053">
        <w:rPr>
          <w:rStyle w:val="FootnoteReference"/>
          <w:sz w:val="20"/>
        </w:rPr>
        <w:footnoteRef/>
      </w:r>
      <w:r w:rsidRPr="007B1053">
        <w:rPr>
          <w:sz w:val="20"/>
        </w:rPr>
        <w:t xml:space="preserve"> IP Relay is a form of TRS “that permits an individual with a hearing or a speech disability to communicate in text using an internet Protocol-enabled device via the internet, rather than using a text telephone (TTY) and the public switched telephone network.”  47 CFR § 64.601(a)(</w:t>
      </w:r>
      <w:r w:rsidRPr="007B1053" w:rsidR="004D79BE">
        <w:rPr>
          <w:sz w:val="20"/>
        </w:rPr>
        <w:t>24</w:t>
      </w:r>
      <w:r w:rsidRPr="007B1053">
        <w:rPr>
          <w:sz w:val="20"/>
        </w:rPr>
        <w:t>).</w:t>
      </w:r>
    </w:p>
  </w:footnote>
  <w:footnote w:id="23">
    <w:p w:rsidR="00830774" w:rsidRPr="007B1053" w:rsidP="0089765C" w14:paraId="37A901C9" w14:textId="77777777">
      <w:pPr>
        <w:rPr>
          <w:sz w:val="20"/>
        </w:rPr>
      </w:pPr>
      <w:r w:rsidRPr="007B1053">
        <w:rPr>
          <w:rStyle w:val="FootnoteReference"/>
          <w:sz w:val="20"/>
        </w:rPr>
        <w:footnoteRef/>
      </w:r>
      <w:r w:rsidRPr="007B1053">
        <w:rPr>
          <w:sz w:val="20"/>
        </w:rPr>
        <w:t xml:space="preserve"> Conversation minutes are a subset of session minutes.</w:t>
      </w:r>
    </w:p>
  </w:footnote>
  <w:footnote w:id="24">
    <w:p w:rsidR="00830774" w:rsidRPr="007B1053" w:rsidP="0089765C" w14:paraId="0CD1BF8B" w14:textId="70ADE434">
      <w:pPr>
        <w:rPr>
          <w:sz w:val="20"/>
        </w:rPr>
      </w:pPr>
      <w:r w:rsidRPr="007B1053">
        <w:rPr>
          <w:rStyle w:val="FootnoteReference"/>
          <w:sz w:val="20"/>
        </w:rPr>
        <w:footnoteRef/>
      </w:r>
      <w:r w:rsidRPr="007B1053">
        <w:rPr>
          <w:sz w:val="20"/>
        </w:rPr>
        <w:t xml:space="preserve"> </w:t>
      </w:r>
      <w:r w:rsidRPr="007B1053">
        <w:rPr>
          <w:i/>
          <w:sz w:val="20"/>
          <w:lang w:val="en"/>
        </w:rPr>
        <w:t>Structure and Practices of the Video Relay Service Program</w:t>
      </w:r>
      <w:r w:rsidRPr="007B1053">
        <w:rPr>
          <w:sz w:val="20"/>
          <w:lang w:val="en"/>
        </w:rPr>
        <w:t xml:space="preserve">, Report and Order and Further Notice of Proposed Rulemaking, CG Docket No. 10-51, 26 FCC </w:t>
      </w:r>
      <w:r w:rsidRPr="007B1053">
        <w:rPr>
          <w:sz w:val="20"/>
          <w:lang w:val="en"/>
        </w:rPr>
        <w:t>Rcd</w:t>
      </w:r>
      <w:r w:rsidRPr="007B1053">
        <w:rPr>
          <w:sz w:val="20"/>
          <w:lang w:val="en"/>
        </w:rPr>
        <w:t xml:space="preserve"> 5545 (2011) (</w:t>
      </w:r>
      <w:r w:rsidRPr="007B1053">
        <w:rPr>
          <w:i/>
          <w:sz w:val="20"/>
          <w:lang w:val="en"/>
        </w:rPr>
        <w:t>2011 VRS Fraud Prevention Order</w:t>
      </w:r>
      <w:r w:rsidRPr="007B1053">
        <w:rPr>
          <w:sz w:val="20"/>
          <w:lang w:val="en"/>
        </w:rPr>
        <w:t>).</w:t>
      </w:r>
    </w:p>
  </w:footnote>
  <w:footnote w:id="25">
    <w:p w:rsidR="00830774" w:rsidRPr="007B1053" w:rsidP="0089765C" w14:paraId="65ADF5D6" w14:textId="75110C78">
      <w:pPr>
        <w:rPr>
          <w:sz w:val="20"/>
        </w:rPr>
      </w:pPr>
      <w:r w:rsidRPr="007B1053">
        <w:rPr>
          <w:rStyle w:val="FootnoteReference"/>
          <w:sz w:val="20"/>
        </w:rPr>
        <w:footnoteRef/>
      </w:r>
      <w:r w:rsidRPr="007B1053">
        <w:rPr>
          <w:sz w:val="20"/>
        </w:rPr>
        <w:t xml:space="preserve"> </w:t>
      </w:r>
      <w:r w:rsidRPr="007B1053">
        <w:rPr>
          <w:sz w:val="20"/>
          <w:lang w:val="en"/>
        </w:rPr>
        <w:t xml:space="preserve">Structure and Practices of the Video Relay Service Program, CG Docket No. 10-51, Report and Order and Order, 26 FCC </w:t>
      </w:r>
      <w:r w:rsidRPr="007B1053">
        <w:rPr>
          <w:sz w:val="20"/>
          <w:lang w:val="en"/>
        </w:rPr>
        <w:t>Rcd</w:t>
      </w:r>
      <w:r w:rsidRPr="007B1053">
        <w:rPr>
          <w:sz w:val="20"/>
          <w:lang w:val="en"/>
        </w:rPr>
        <w:t xml:space="preserve"> 10898 (2011) (VRS Certification Order).</w:t>
      </w:r>
    </w:p>
  </w:footnote>
  <w:footnote w:id="26">
    <w:p w:rsidR="00830774" w:rsidRPr="007B1053" w:rsidP="0089765C" w14:paraId="5DBCF160" w14:textId="18563900">
      <w:pPr>
        <w:rPr>
          <w:sz w:val="20"/>
        </w:rPr>
      </w:pPr>
      <w:r w:rsidRPr="007B1053">
        <w:rPr>
          <w:rStyle w:val="FootnoteReference"/>
          <w:sz w:val="20"/>
        </w:rPr>
        <w:footnoteRef/>
      </w:r>
      <w:r w:rsidRPr="007B1053">
        <w:rPr>
          <w:sz w:val="20"/>
        </w:rPr>
        <w:t xml:space="preserve"> </w:t>
      </w:r>
      <w:r w:rsidRPr="007B1053">
        <w:rPr>
          <w:i/>
          <w:sz w:val="20"/>
          <w:lang w:val="en"/>
        </w:rPr>
        <w:t>Structure and Practices of the Video Relay Service Program</w:t>
      </w:r>
      <w:r w:rsidRPr="007B1053">
        <w:rPr>
          <w:sz w:val="20"/>
          <w:lang w:val="en"/>
        </w:rPr>
        <w:t xml:space="preserve">, CG Docket No. 10-51, Memorandum Opinion and Order, Order, and Further Notice of Proposed Rulemaking, 26 FCC </w:t>
      </w:r>
      <w:r w:rsidRPr="007B1053">
        <w:rPr>
          <w:sz w:val="20"/>
          <w:lang w:val="en"/>
        </w:rPr>
        <w:t>Rcd</w:t>
      </w:r>
      <w:r w:rsidRPr="007B1053">
        <w:rPr>
          <w:sz w:val="20"/>
          <w:lang w:val="en"/>
        </w:rPr>
        <w:t xml:space="preserve"> 14895 (2011) (</w:t>
      </w:r>
      <w:r w:rsidRPr="007B1053">
        <w:rPr>
          <w:i/>
          <w:sz w:val="20"/>
          <w:lang w:val="en"/>
        </w:rPr>
        <w:t>Second VRS Certification Order</w:t>
      </w:r>
      <w:r w:rsidRPr="007B1053">
        <w:rPr>
          <w:sz w:val="20"/>
          <w:lang w:val="en"/>
        </w:rPr>
        <w:t>).</w:t>
      </w:r>
    </w:p>
  </w:footnote>
  <w:footnote w:id="27">
    <w:p w:rsidR="00830774" w:rsidRPr="00EB1541" w:rsidP="0089765C" w14:paraId="3484D986" w14:textId="77777777">
      <w:pPr>
        <w:rPr>
          <w:sz w:val="20"/>
          <w:lang w:val="pt-BR"/>
        </w:rPr>
      </w:pPr>
      <w:r w:rsidRPr="007B1053">
        <w:rPr>
          <w:rStyle w:val="FootnoteReference"/>
          <w:sz w:val="20"/>
        </w:rPr>
        <w:footnoteRef/>
      </w:r>
      <w:r w:rsidRPr="00EB1541">
        <w:rPr>
          <w:sz w:val="20"/>
          <w:lang w:val="pt-BR"/>
        </w:rPr>
        <w:t xml:space="preserve"> 47 CFR § 64.604(c)(5)(iii)(D)(</w:t>
      </w:r>
      <w:r w:rsidRPr="00EB1541">
        <w:rPr>
          <w:i/>
          <w:sz w:val="20"/>
          <w:lang w:val="pt-BR"/>
        </w:rPr>
        <w:t>5</w:t>
      </w:r>
      <w:r w:rsidRPr="00EB1541">
        <w:rPr>
          <w:sz w:val="20"/>
          <w:lang w:val="pt-BR"/>
        </w:rPr>
        <w:t>).</w:t>
      </w:r>
    </w:p>
  </w:footnote>
  <w:footnote w:id="28">
    <w:p w:rsidR="00830774" w:rsidRPr="007B1053" w:rsidP="0089765C" w14:paraId="6799C7DD" w14:textId="7846AF80">
      <w:pPr>
        <w:rPr>
          <w:sz w:val="20"/>
        </w:rPr>
      </w:pPr>
      <w:r w:rsidRPr="007B1053">
        <w:rPr>
          <w:rStyle w:val="FootnoteReference"/>
          <w:sz w:val="20"/>
        </w:rPr>
        <w:footnoteRef/>
      </w:r>
      <w:r w:rsidRPr="00EB1541">
        <w:rPr>
          <w:sz w:val="20"/>
          <w:lang w:val="pt-BR"/>
        </w:rPr>
        <w:t xml:space="preserve"> 47 CFR § 64.604(c)(5)(iii)(N)(</w:t>
      </w:r>
      <w:r w:rsidRPr="00EB1541">
        <w:rPr>
          <w:i/>
          <w:sz w:val="20"/>
          <w:lang w:val="pt-BR"/>
        </w:rPr>
        <w:t>2</w:t>
      </w:r>
      <w:r w:rsidRPr="00EB1541">
        <w:rPr>
          <w:sz w:val="20"/>
          <w:lang w:val="pt-BR"/>
        </w:rPr>
        <w:t>)</w:t>
      </w:r>
      <w:r w:rsidRPr="00EB1541" w:rsidR="00F618AC">
        <w:rPr>
          <w:sz w:val="20"/>
          <w:lang w:val="pt-BR"/>
        </w:rPr>
        <w:t xml:space="preserve"> (2023)</w:t>
      </w:r>
      <w:r w:rsidRPr="00EB1541" w:rsidR="00881955">
        <w:rPr>
          <w:sz w:val="20"/>
          <w:lang w:val="pt-BR"/>
        </w:rPr>
        <w:t xml:space="preserve">. </w:t>
      </w:r>
      <w:r w:rsidRPr="007B1053" w:rsidR="00881955">
        <w:rPr>
          <w:sz w:val="20"/>
        </w:rPr>
        <w:t xml:space="preserve">This provision </w:t>
      </w:r>
      <w:r w:rsidRPr="007B1053" w:rsidR="00997726">
        <w:rPr>
          <w:sz w:val="20"/>
        </w:rPr>
        <w:t>has been renumbered to</w:t>
      </w:r>
      <w:r w:rsidRPr="007B1053" w:rsidR="00881955">
        <w:rPr>
          <w:sz w:val="20"/>
        </w:rPr>
        <w:t xml:space="preserve"> </w:t>
      </w:r>
      <w:r w:rsidRPr="007B1053" w:rsidR="00F618AC">
        <w:rPr>
          <w:sz w:val="20"/>
        </w:rPr>
        <w:t>47 CFR § 64.604(d)</w:t>
      </w:r>
      <w:r w:rsidRPr="007B1053" w:rsidR="000F63A6">
        <w:rPr>
          <w:sz w:val="20"/>
        </w:rPr>
        <w:t>(2)</w:t>
      </w:r>
      <w:r w:rsidRPr="007B1053">
        <w:rPr>
          <w:sz w:val="20"/>
        </w:rPr>
        <w:t>.</w:t>
      </w:r>
    </w:p>
  </w:footnote>
  <w:footnote w:id="29">
    <w:p w:rsidR="00830774" w:rsidRPr="007B1053" w:rsidP="0089765C" w14:paraId="11954F7E" w14:textId="6ABE1AF6">
      <w:pPr>
        <w:rPr>
          <w:sz w:val="20"/>
        </w:rPr>
      </w:pPr>
      <w:r w:rsidRPr="007B1053">
        <w:rPr>
          <w:rStyle w:val="FootnoteReference"/>
          <w:sz w:val="20"/>
        </w:rPr>
        <w:footnoteRef/>
      </w:r>
      <w:r w:rsidRPr="00EB1541">
        <w:rPr>
          <w:sz w:val="20"/>
          <w:lang w:val="pt-BR"/>
        </w:rPr>
        <w:t xml:space="preserve"> 47 CFR § 64.604(c)(5)(iii)(N)(</w:t>
      </w:r>
      <w:r w:rsidRPr="00EB1541">
        <w:rPr>
          <w:i/>
          <w:sz w:val="20"/>
          <w:lang w:val="pt-BR"/>
        </w:rPr>
        <w:t>2</w:t>
      </w:r>
      <w:r w:rsidRPr="00EB1541">
        <w:rPr>
          <w:sz w:val="20"/>
          <w:lang w:val="pt-BR"/>
        </w:rPr>
        <w:t>)(</w:t>
      </w:r>
      <w:r w:rsidRPr="00EB1541">
        <w:rPr>
          <w:i/>
          <w:sz w:val="20"/>
          <w:lang w:val="pt-BR"/>
        </w:rPr>
        <w:t>iii</w:t>
      </w:r>
      <w:r w:rsidRPr="00EB1541">
        <w:rPr>
          <w:sz w:val="20"/>
          <w:lang w:val="pt-BR"/>
        </w:rPr>
        <w:t>)</w:t>
      </w:r>
      <w:r w:rsidRPr="00EB1541" w:rsidR="00881955">
        <w:rPr>
          <w:sz w:val="20"/>
          <w:lang w:val="pt-BR"/>
        </w:rPr>
        <w:t xml:space="preserve"> (2023). </w:t>
      </w:r>
      <w:r w:rsidRPr="007B1053" w:rsidR="00881955">
        <w:rPr>
          <w:sz w:val="20"/>
        </w:rPr>
        <w:t xml:space="preserve">This provision </w:t>
      </w:r>
      <w:r w:rsidRPr="007B1053" w:rsidR="00997726">
        <w:rPr>
          <w:sz w:val="20"/>
        </w:rPr>
        <w:t>has been renumbered to</w:t>
      </w:r>
      <w:r w:rsidRPr="007B1053" w:rsidR="00881955">
        <w:rPr>
          <w:sz w:val="20"/>
        </w:rPr>
        <w:t xml:space="preserve"> 47 CFR § 64.604(d)(2)(iii)</w:t>
      </w:r>
      <w:r w:rsidRPr="007B1053">
        <w:rPr>
          <w:sz w:val="20"/>
        </w:rPr>
        <w:t>.</w:t>
      </w:r>
    </w:p>
  </w:footnote>
  <w:footnote w:id="30">
    <w:p w:rsidR="00830774" w:rsidRPr="007B1053" w:rsidP="0089765C" w14:paraId="28173EF6" w14:textId="77777777">
      <w:pPr>
        <w:rPr>
          <w:sz w:val="20"/>
        </w:rPr>
      </w:pPr>
      <w:r w:rsidRPr="007B1053">
        <w:rPr>
          <w:rStyle w:val="FootnoteReference"/>
          <w:sz w:val="20"/>
        </w:rPr>
        <w:footnoteRef/>
      </w:r>
      <w:r w:rsidRPr="007B1053">
        <w:rPr>
          <w:sz w:val="20"/>
        </w:rPr>
        <w:t xml:space="preserve"> 47 CFR § 64.604(c)(5)(iii)(D)(</w:t>
      </w:r>
      <w:r w:rsidRPr="007B1053">
        <w:rPr>
          <w:i/>
          <w:sz w:val="20"/>
        </w:rPr>
        <w:t>2</w:t>
      </w:r>
      <w:r w:rsidRPr="007B1053">
        <w:rPr>
          <w:sz w:val="20"/>
        </w:rPr>
        <w:t>).</w:t>
      </w:r>
    </w:p>
  </w:footnote>
  <w:footnote w:id="31">
    <w:p w:rsidR="00830774" w:rsidRPr="007B1053" w:rsidP="0089765C" w14:paraId="1ED720F6" w14:textId="77777777">
      <w:pPr>
        <w:rPr>
          <w:sz w:val="20"/>
          <w:lang w:val="es-PE"/>
        </w:rPr>
      </w:pPr>
      <w:r w:rsidRPr="007B1053">
        <w:rPr>
          <w:rStyle w:val="FootnoteReference"/>
          <w:sz w:val="20"/>
        </w:rPr>
        <w:footnoteRef/>
      </w:r>
      <w:r w:rsidRPr="007B1053">
        <w:rPr>
          <w:sz w:val="20"/>
        </w:rPr>
        <w:t xml:space="preserve"> 47 CFR § 64.604(c)(5)(iii)(D)(</w:t>
      </w:r>
      <w:r w:rsidRPr="007B1053">
        <w:rPr>
          <w:i/>
          <w:sz w:val="20"/>
        </w:rPr>
        <w:t>3</w:t>
      </w:r>
      <w:r w:rsidRPr="007B1053">
        <w:rPr>
          <w:sz w:val="20"/>
        </w:rPr>
        <w:t xml:space="preserve">); </w:t>
      </w:r>
      <w:r w:rsidRPr="007B1053">
        <w:rPr>
          <w:i/>
          <w:sz w:val="20"/>
        </w:rPr>
        <w:t>VRS Fraud Prevention Order</w:t>
      </w:r>
      <w:r w:rsidRPr="007B1053">
        <w:rPr>
          <w:sz w:val="20"/>
        </w:rPr>
        <w:t xml:space="preserve">, 26 FCC </w:t>
      </w:r>
      <w:r w:rsidRPr="007B1053">
        <w:rPr>
          <w:sz w:val="20"/>
        </w:rPr>
        <w:t>Rcd</w:t>
      </w:r>
      <w:r w:rsidRPr="007B1053">
        <w:rPr>
          <w:sz w:val="20"/>
        </w:rPr>
        <w:t xml:space="preserve"> at 5580, para. </w:t>
      </w:r>
      <w:r w:rsidRPr="007B1053">
        <w:rPr>
          <w:sz w:val="20"/>
          <w:lang w:val="es-PE"/>
        </w:rPr>
        <w:t>74.</w:t>
      </w:r>
    </w:p>
  </w:footnote>
  <w:footnote w:id="32">
    <w:p w:rsidR="00830774" w:rsidRPr="007B1053" w:rsidP="0089765C" w14:paraId="3E183CAF" w14:textId="77777777">
      <w:pPr>
        <w:rPr>
          <w:sz w:val="20"/>
          <w:lang w:val="es-PE"/>
        </w:rPr>
      </w:pPr>
      <w:r w:rsidRPr="007B1053">
        <w:rPr>
          <w:rStyle w:val="FootnoteReference"/>
          <w:sz w:val="20"/>
        </w:rPr>
        <w:footnoteRef/>
      </w:r>
      <w:r w:rsidRPr="007B1053">
        <w:rPr>
          <w:sz w:val="20"/>
          <w:lang w:val="es-PE"/>
        </w:rPr>
        <w:t xml:space="preserve"> 47 CFR § 64.604(c)(5)(</w:t>
      </w:r>
      <w:r w:rsidRPr="007B1053">
        <w:rPr>
          <w:sz w:val="20"/>
          <w:lang w:val="es-PE"/>
        </w:rPr>
        <w:t>iii</w:t>
      </w:r>
      <w:r w:rsidRPr="007B1053">
        <w:rPr>
          <w:sz w:val="20"/>
          <w:lang w:val="es-PE"/>
        </w:rPr>
        <w:t>)(D)(</w:t>
      </w:r>
      <w:r w:rsidRPr="007B1053">
        <w:rPr>
          <w:i/>
          <w:sz w:val="20"/>
          <w:lang w:val="es-PE"/>
        </w:rPr>
        <w:t>4</w:t>
      </w:r>
      <w:r w:rsidRPr="007B1053">
        <w:rPr>
          <w:sz w:val="20"/>
          <w:lang w:val="es-PE"/>
        </w:rPr>
        <w:t>).</w:t>
      </w:r>
    </w:p>
  </w:footnote>
  <w:footnote w:id="33">
    <w:p w:rsidR="00830774" w:rsidRPr="007B1053" w:rsidP="0089765C" w14:paraId="42DCCBB5" w14:textId="77777777">
      <w:pPr>
        <w:rPr>
          <w:sz w:val="20"/>
          <w:lang w:val="es-PE"/>
        </w:rPr>
      </w:pPr>
      <w:r w:rsidRPr="007B1053">
        <w:rPr>
          <w:rStyle w:val="FootnoteReference"/>
          <w:sz w:val="20"/>
        </w:rPr>
        <w:footnoteRef/>
      </w:r>
      <w:r w:rsidRPr="007B1053">
        <w:rPr>
          <w:sz w:val="20"/>
          <w:lang w:val="es-PE"/>
        </w:rPr>
        <w:t xml:space="preserve"> 47 CFR § 64.604(c)(5)(</w:t>
      </w:r>
      <w:r w:rsidRPr="007B1053">
        <w:rPr>
          <w:sz w:val="20"/>
          <w:lang w:val="es-PE"/>
        </w:rPr>
        <w:t>iii</w:t>
      </w:r>
      <w:r w:rsidRPr="007B1053">
        <w:rPr>
          <w:sz w:val="20"/>
          <w:lang w:val="es-PE"/>
        </w:rPr>
        <w:t>)(D)(</w:t>
      </w:r>
      <w:r w:rsidRPr="007B1053">
        <w:rPr>
          <w:i/>
          <w:sz w:val="20"/>
          <w:lang w:val="es-PE"/>
        </w:rPr>
        <w:t>7</w:t>
      </w:r>
      <w:r w:rsidRPr="007B1053">
        <w:rPr>
          <w:sz w:val="20"/>
          <w:lang w:val="es-PE"/>
        </w:rPr>
        <w:t>).</w:t>
      </w:r>
    </w:p>
  </w:footnote>
  <w:footnote w:id="34">
    <w:p w:rsidR="00830774" w:rsidRPr="007B1053" w:rsidP="0089765C" w14:paraId="2B7FB932" w14:textId="786E1E0E">
      <w:pPr>
        <w:rPr>
          <w:sz w:val="20"/>
          <w:lang w:val="es-PE"/>
        </w:rPr>
      </w:pPr>
      <w:r w:rsidRPr="007B1053">
        <w:rPr>
          <w:rStyle w:val="FootnoteReference"/>
          <w:sz w:val="20"/>
        </w:rPr>
        <w:footnoteRef/>
      </w:r>
      <w:r w:rsidRPr="007B1053">
        <w:rPr>
          <w:sz w:val="20"/>
          <w:lang w:val="es-PE"/>
        </w:rPr>
        <w:t xml:space="preserve"> 47 CFR § 64.604(c)(5)(</w:t>
      </w:r>
      <w:r w:rsidRPr="007B1053">
        <w:rPr>
          <w:sz w:val="20"/>
          <w:lang w:val="es-PE"/>
        </w:rPr>
        <w:t>iii</w:t>
      </w:r>
      <w:r w:rsidRPr="007B1053">
        <w:rPr>
          <w:sz w:val="20"/>
          <w:lang w:val="es-PE"/>
        </w:rPr>
        <w:t>)(N)(</w:t>
      </w:r>
      <w:r w:rsidRPr="007B1053">
        <w:rPr>
          <w:i/>
          <w:sz w:val="20"/>
          <w:lang w:val="es-PE"/>
        </w:rPr>
        <w:t>1</w:t>
      </w:r>
      <w:r w:rsidRPr="007B1053">
        <w:rPr>
          <w:sz w:val="20"/>
          <w:lang w:val="es-PE"/>
        </w:rPr>
        <w:t>)(</w:t>
      </w:r>
      <w:r w:rsidRPr="007B1053">
        <w:rPr>
          <w:i/>
          <w:sz w:val="20"/>
          <w:lang w:val="es-PE"/>
        </w:rPr>
        <w:t>v</w:t>
      </w:r>
      <w:r w:rsidRPr="007B1053">
        <w:rPr>
          <w:sz w:val="20"/>
          <w:lang w:val="es-PE"/>
        </w:rPr>
        <w:t>)</w:t>
      </w:r>
      <w:r w:rsidRPr="007B1053" w:rsidR="00360ED5">
        <w:rPr>
          <w:sz w:val="20"/>
          <w:lang w:val="es-PE"/>
        </w:rPr>
        <w:t xml:space="preserve"> </w:t>
      </w:r>
      <w:r w:rsidRPr="00EB1541" w:rsidR="00360ED5">
        <w:rPr>
          <w:sz w:val="20"/>
          <w:lang w:val="pt-BR"/>
        </w:rPr>
        <w:t xml:space="preserve">(2023). </w:t>
      </w:r>
      <w:r w:rsidRPr="007B1053" w:rsidR="00360ED5">
        <w:rPr>
          <w:sz w:val="20"/>
        </w:rPr>
        <w:t xml:space="preserve">This provision </w:t>
      </w:r>
      <w:r w:rsidRPr="007B1053" w:rsidR="00605124">
        <w:rPr>
          <w:sz w:val="20"/>
        </w:rPr>
        <w:t>has been renumbered</w:t>
      </w:r>
      <w:r w:rsidRPr="007B1053" w:rsidR="00360ED5">
        <w:rPr>
          <w:sz w:val="20"/>
        </w:rPr>
        <w:t xml:space="preserve"> 47 CFR § 64.604(d)(1)(v).</w:t>
      </w:r>
    </w:p>
  </w:footnote>
  <w:footnote w:id="35">
    <w:p w:rsidR="00830774" w:rsidRPr="007B1053" w:rsidP="0089765C" w14:paraId="5DF06FDB" w14:textId="77777777">
      <w:pPr>
        <w:rPr>
          <w:sz w:val="20"/>
          <w:lang w:val="es-PE"/>
        </w:rPr>
      </w:pPr>
      <w:r w:rsidRPr="007B1053">
        <w:rPr>
          <w:rStyle w:val="FootnoteReference"/>
          <w:sz w:val="20"/>
        </w:rPr>
        <w:footnoteRef/>
      </w:r>
      <w:r w:rsidRPr="007B1053">
        <w:rPr>
          <w:sz w:val="20"/>
          <w:lang w:val="es-PE"/>
        </w:rPr>
        <w:t xml:space="preserve"> 47 CFR § 64.606(a)(2)(</w:t>
      </w:r>
      <w:r w:rsidRPr="007B1053">
        <w:rPr>
          <w:sz w:val="20"/>
          <w:lang w:val="es-PE"/>
        </w:rPr>
        <w:t>ii</w:t>
      </w:r>
      <w:r w:rsidRPr="007B1053">
        <w:rPr>
          <w:sz w:val="20"/>
          <w:lang w:val="es-PE"/>
        </w:rPr>
        <w:t>)(E).</w:t>
      </w:r>
    </w:p>
  </w:footnote>
  <w:footnote w:id="36">
    <w:p w:rsidR="00830774" w:rsidRPr="00EB1541" w:rsidP="0089765C" w14:paraId="6C000357" w14:textId="77777777">
      <w:pPr>
        <w:rPr>
          <w:sz w:val="20"/>
          <w:lang w:val="pt-BR"/>
        </w:rPr>
      </w:pPr>
      <w:r w:rsidRPr="007B1053">
        <w:rPr>
          <w:rStyle w:val="FootnoteReference"/>
          <w:sz w:val="20"/>
        </w:rPr>
        <w:footnoteRef/>
      </w:r>
      <w:r w:rsidRPr="00EB1541">
        <w:rPr>
          <w:sz w:val="20"/>
          <w:lang w:val="pt-BR"/>
        </w:rPr>
        <w:t xml:space="preserve"> 47 CFR § 64.604(c)(5)(iii)(M).</w:t>
      </w:r>
    </w:p>
  </w:footnote>
  <w:footnote w:id="37">
    <w:p w:rsidR="00830774" w:rsidRPr="007B1053" w:rsidP="0089765C" w14:paraId="527DD4AF" w14:textId="77777777">
      <w:pPr>
        <w:rPr>
          <w:sz w:val="20"/>
        </w:rPr>
      </w:pPr>
      <w:r w:rsidRPr="007B1053">
        <w:rPr>
          <w:rStyle w:val="FootnoteReference"/>
          <w:sz w:val="20"/>
        </w:rPr>
        <w:footnoteRef/>
      </w:r>
      <w:r w:rsidRPr="007B1053">
        <w:rPr>
          <w:sz w:val="20"/>
        </w:rPr>
        <w:t xml:space="preserve"> Misuse of Internet Protocol Captioned Telephone Service; Telecommunications Relay Services and Speech-to-Speech Services for Individuals with Hearing and Speech Disabilities, CG Docket Nos. 13-24 and 03-123, Report and Order, Declaratory Ruling, Further Notice of Proposed Rulemaking, and Notice of Inquiry, 33 FCC </w:t>
      </w:r>
      <w:r w:rsidRPr="007B1053">
        <w:rPr>
          <w:sz w:val="20"/>
        </w:rPr>
        <w:t>Rcd</w:t>
      </w:r>
      <w:r w:rsidRPr="007B1053">
        <w:rPr>
          <w:sz w:val="20"/>
        </w:rPr>
        <w:t xml:space="preserve"> 5800 (2018) (IP CTS Modernization Order).</w:t>
      </w:r>
    </w:p>
  </w:footnote>
  <w:footnote w:id="38">
    <w:p w:rsidR="008B24D2" w:rsidRPr="007B1053" w:rsidP="0089765C" w14:paraId="7A4F4B42" w14:textId="19D2D7B8">
      <w:pPr>
        <w:rPr>
          <w:sz w:val="20"/>
        </w:rPr>
      </w:pPr>
      <w:r w:rsidRPr="007B1053">
        <w:rPr>
          <w:rStyle w:val="FootnoteReference"/>
          <w:sz w:val="20"/>
        </w:rPr>
        <w:footnoteRef/>
      </w:r>
      <w:r w:rsidRPr="007B1053">
        <w:rPr>
          <w:sz w:val="20"/>
        </w:rPr>
        <w:t xml:space="preserve"> 2023 VRS Improvements Order</w:t>
      </w:r>
      <w:r w:rsidRPr="007B1053" w:rsidR="00D67612">
        <w:rPr>
          <w:sz w:val="20"/>
        </w:rPr>
        <w:t xml:space="preserve">, </w:t>
      </w:r>
      <w:r w:rsidRPr="007B1053" w:rsidR="00AB4F7B">
        <w:rPr>
          <w:sz w:val="20"/>
        </w:rPr>
        <w:t xml:space="preserve">para. </w:t>
      </w:r>
      <w:r w:rsidRPr="007B1053" w:rsidR="00BF5E2A">
        <w:rPr>
          <w:sz w:val="20"/>
        </w:rPr>
        <w:t>1.</w:t>
      </w:r>
    </w:p>
  </w:footnote>
  <w:footnote w:id="39">
    <w:p w:rsidR="00830774" w:rsidRPr="00E279BF" w:rsidP="00F76C14" w14:paraId="49468C13" w14:textId="77777777">
      <w:pPr>
        <w:rPr>
          <w:sz w:val="20"/>
        </w:rPr>
      </w:pPr>
      <w:r w:rsidRPr="00E279BF">
        <w:rPr>
          <w:rStyle w:val="FootnoteReference"/>
          <w:sz w:val="20"/>
        </w:rPr>
        <w:footnoteRef/>
      </w:r>
      <w:r w:rsidRPr="00E279BF">
        <w:rPr>
          <w:sz w:val="20"/>
        </w:rPr>
        <w:t xml:space="preserve"> 47 CFR § 64.604(c)(5)(iii)(D)(</w:t>
      </w:r>
      <w:r w:rsidRPr="00E279BF">
        <w:rPr>
          <w:i/>
          <w:sz w:val="20"/>
        </w:rPr>
        <w:t>4</w:t>
      </w:r>
      <w:r w:rsidRPr="00E279BF">
        <w:rPr>
          <w:sz w:val="20"/>
        </w:rPr>
        <w:t>).</w:t>
      </w:r>
    </w:p>
  </w:footnote>
  <w:footnote w:id="40">
    <w:p w:rsidR="00830774" w:rsidRPr="00E279BF" w:rsidP="0089765C" w14:paraId="5559286B" w14:textId="77777777">
      <w:pPr>
        <w:rPr>
          <w:sz w:val="20"/>
        </w:rPr>
      </w:pPr>
      <w:r w:rsidRPr="00E279BF">
        <w:rPr>
          <w:rStyle w:val="FootnoteReference"/>
          <w:sz w:val="20"/>
        </w:rPr>
        <w:footnoteRef/>
      </w:r>
      <w:r w:rsidRPr="00E279BF">
        <w:rPr>
          <w:sz w:val="20"/>
        </w:rPr>
        <w:t xml:space="preserve"> </w:t>
      </w:r>
      <w:r w:rsidRPr="00E279BF">
        <w:rPr>
          <w:i/>
          <w:sz w:val="20"/>
        </w:rPr>
        <w:t>See</w:t>
      </w:r>
      <w:r w:rsidRPr="00E279BF">
        <w:rPr>
          <w:sz w:val="20"/>
        </w:rPr>
        <w:t xml:space="preserve"> 47 CFR § 64.604(c)(5)(iii)(I).</w:t>
      </w:r>
    </w:p>
  </w:footnote>
  <w:footnote w:id="41">
    <w:p w:rsidR="00830774" w:rsidRPr="00E279BF" w:rsidP="0089765C" w14:paraId="587063F7" w14:textId="22E603B1">
      <w:pPr>
        <w:rPr>
          <w:sz w:val="20"/>
        </w:rPr>
      </w:pPr>
      <w:r w:rsidRPr="00E279BF">
        <w:rPr>
          <w:rStyle w:val="FootnoteReference"/>
          <w:sz w:val="20"/>
        </w:rPr>
        <w:footnoteRef/>
      </w:r>
      <w:r w:rsidRPr="00E279BF">
        <w:rPr>
          <w:sz w:val="20"/>
        </w:rPr>
        <w:t xml:space="preserve"> </w:t>
      </w:r>
      <w:r w:rsidRPr="00E279BF">
        <w:rPr>
          <w:i/>
          <w:sz w:val="20"/>
        </w:rPr>
        <w:t xml:space="preserve">2007 TRS Cost Recovery Order, </w:t>
      </w:r>
      <w:r w:rsidRPr="00E279BF">
        <w:rPr>
          <w:sz w:val="20"/>
        </w:rPr>
        <w:t xml:space="preserve">22 FCC </w:t>
      </w:r>
      <w:r w:rsidRPr="00E279BF">
        <w:rPr>
          <w:sz w:val="20"/>
        </w:rPr>
        <w:t>Rcd</w:t>
      </w:r>
      <w:r w:rsidRPr="00E279BF">
        <w:rPr>
          <w:sz w:val="20"/>
        </w:rPr>
        <w:t xml:space="preserve"> at 20154, para. 28.</w:t>
      </w:r>
    </w:p>
  </w:footnote>
  <w:footnote w:id="42">
    <w:p w:rsidR="00830774" w:rsidRPr="00E279BF" w:rsidP="0089765C" w14:paraId="6AB7E56D" w14:textId="77777777">
      <w:pPr>
        <w:rPr>
          <w:sz w:val="20"/>
        </w:rPr>
      </w:pPr>
      <w:r w:rsidRPr="00E279BF">
        <w:rPr>
          <w:rStyle w:val="FootnoteReference"/>
          <w:sz w:val="20"/>
        </w:rPr>
        <w:footnoteRef/>
      </w:r>
      <w:r w:rsidRPr="00E279BF">
        <w:rPr>
          <w:sz w:val="20"/>
        </w:rPr>
        <w:t xml:space="preserve"> </w:t>
      </w:r>
      <w:r w:rsidRPr="00E279BF">
        <w:rPr>
          <w:i/>
          <w:sz w:val="20"/>
        </w:rPr>
        <w:t>See</w:t>
      </w:r>
      <w:r w:rsidRPr="00E279BF">
        <w:rPr>
          <w:sz w:val="20"/>
        </w:rPr>
        <w:t xml:space="preserve"> OMB Control Number 3060-0874 (Consumer Complaint Portal:  General Complaints, Obscenity or Indecency Complaints, Complaints under the Telephone Consumer Protection Act, Slamming Complaints, RDAs and Communications Accessibility Complaints) (May 2017).</w:t>
      </w:r>
    </w:p>
  </w:footnote>
  <w:footnote w:id="43">
    <w:p w:rsidR="00830774" w:rsidRPr="00E279BF" w:rsidP="0089765C" w14:paraId="29C133F8" w14:textId="70915B31">
      <w:pPr>
        <w:rPr>
          <w:sz w:val="20"/>
        </w:rPr>
      </w:pPr>
      <w:r w:rsidRPr="00E279BF">
        <w:rPr>
          <w:rStyle w:val="FootnoteReference"/>
          <w:sz w:val="20"/>
        </w:rPr>
        <w:footnoteRef/>
      </w:r>
      <w:r w:rsidRPr="00E279BF">
        <w:rPr>
          <w:sz w:val="20"/>
        </w:rPr>
        <w:t xml:space="preserve"> One of these </w:t>
      </w:r>
      <w:r w:rsidRPr="00E279BF" w:rsidR="00AA6CC4">
        <w:rPr>
          <w:sz w:val="20"/>
        </w:rPr>
        <w:t>9</w:t>
      </w:r>
      <w:r w:rsidRPr="00E279BF" w:rsidR="00746598">
        <w:rPr>
          <w:sz w:val="20"/>
        </w:rPr>
        <w:t xml:space="preserve"> </w:t>
      </w:r>
      <w:r w:rsidRPr="00E279BF">
        <w:rPr>
          <w:sz w:val="20"/>
        </w:rPr>
        <w:t xml:space="preserve">IP CTS providers is a wholly-owned subsidiary of </w:t>
      </w:r>
      <w:r w:rsidRPr="00E279BF" w:rsidR="00746598">
        <w:rPr>
          <w:sz w:val="20"/>
        </w:rPr>
        <w:t xml:space="preserve">a </w:t>
      </w:r>
      <w:r w:rsidRPr="00E279BF" w:rsidR="0077746B">
        <w:rPr>
          <w:sz w:val="20"/>
        </w:rPr>
        <w:t xml:space="preserve">corporate entity which also </w:t>
      </w:r>
      <w:r w:rsidRPr="00E279BF" w:rsidR="007C6707">
        <w:rPr>
          <w:sz w:val="20"/>
        </w:rPr>
        <w:t>is</w:t>
      </w:r>
      <w:r w:rsidRPr="00E279BF" w:rsidR="0077746B">
        <w:rPr>
          <w:sz w:val="20"/>
        </w:rPr>
        <w:t xml:space="preserve"> </w:t>
      </w:r>
      <w:r w:rsidRPr="00E279BF">
        <w:rPr>
          <w:sz w:val="20"/>
        </w:rPr>
        <w:t>one of the 4 providers of VRS</w:t>
      </w:r>
      <w:r w:rsidRPr="00E279BF" w:rsidR="0077746B">
        <w:rPr>
          <w:sz w:val="20"/>
        </w:rPr>
        <w:t>.</w:t>
      </w:r>
    </w:p>
  </w:footnote>
  <w:footnote w:id="44">
    <w:p w:rsidR="00830774" w:rsidRPr="00E279BF" w14:paraId="27005332" w14:textId="1C30E62D">
      <w:pPr>
        <w:rPr>
          <w:sz w:val="20"/>
        </w:rPr>
      </w:pPr>
      <w:r w:rsidRPr="00E279BF">
        <w:rPr>
          <w:rStyle w:val="FootnoteReference"/>
          <w:sz w:val="20"/>
        </w:rPr>
        <w:footnoteRef/>
      </w:r>
      <w:r w:rsidRPr="00E279BF">
        <w:rPr>
          <w:sz w:val="20"/>
        </w:rPr>
        <w:t xml:space="preserve"> These 2 respondents, affected by the reporting requirements for TRS providers, are already included in the total number of 18 respondents under A.  Because each state or territory has assigned the TRS contract to one of the two respondents, each respondent files reports for multiple states and territories.</w:t>
      </w:r>
    </w:p>
  </w:footnote>
  <w:footnote w:id="45">
    <w:p w:rsidR="00830774" w:rsidRPr="00E279BF" w:rsidP="0089765C" w14:paraId="158CE1EC" w14:textId="77777777">
      <w:pPr>
        <w:rPr>
          <w:sz w:val="20"/>
        </w:rPr>
      </w:pPr>
      <w:r w:rsidRPr="00E279BF">
        <w:rPr>
          <w:rStyle w:val="FootnoteReference"/>
          <w:sz w:val="20"/>
        </w:rPr>
        <w:footnoteRef/>
      </w:r>
      <w:r w:rsidRPr="00E279BF">
        <w:rPr>
          <w:sz w:val="20"/>
        </w:rPr>
        <w:t xml:space="preserve"> Because each state and territory contracts with only 1 provider, each respondent is responsible for only some of the states.  Between the 2 respondents, there are 3 reports for each of 56 states and territories, for a total of 168 responses.</w:t>
      </w:r>
    </w:p>
  </w:footnote>
  <w:footnote w:id="46">
    <w:p w:rsidR="00830774" w:rsidRPr="00E279BF" w:rsidP="0089765C" w14:paraId="58C3C61E" w14:textId="28D966C9">
      <w:pPr>
        <w:rPr>
          <w:sz w:val="20"/>
        </w:rPr>
      </w:pPr>
      <w:r w:rsidRPr="00E279BF">
        <w:rPr>
          <w:rStyle w:val="FootnoteReference"/>
          <w:sz w:val="20"/>
        </w:rPr>
        <w:footnoteRef/>
      </w:r>
      <w:r w:rsidRPr="00E279BF">
        <w:rPr>
          <w:sz w:val="20"/>
        </w:rPr>
        <w:t xml:space="preserve"> These are the same 1</w:t>
      </w:r>
      <w:r w:rsidRPr="00E279BF" w:rsidR="00913AE7">
        <w:rPr>
          <w:sz w:val="20"/>
        </w:rPr>
        <w:t>8</w:t>
      </w:r>
      <w:r w:rsidRPr="00E279BF">
        <w:rPr>
          <w:sz w:val="20"/>
        </w:rPr>
        <w:t xml:space="preserve"> respondents reported in A, </w:t>
      </w:r>
      <w:r w:rsidRPr="00E279BF">
        <w:rPr>
          <w:i/>
          <w:sz w:val="20"/>
        </w:rPr>
        <w:t>supra</w:t>
      </w:r>
      <w:r w:rsidRPr="00E279BF">
        <w:rPr>
          <w:sz w:val="20"/>
        </w:rPr>
        <w:t>.</w:t>
      </w:r>
    </w:p>
  </w:footnote>
  <w:footnote w:id="47">
    <w:p w:rsidR="00830774" w:rsidRPr="00E279BF" w:rsidP="0089765C" w14:paraId="69944D41" w14:textId="15B82F22">
      <w:pPr>
        <w:rPr>
          <w:sz w:val="20"/>
        </w:rPr>
      </w:pPr>
      <w:r w:rsidRPr="00E279BF">
        <w:rPr>
          <w:rStyle w:val="FootnoteReference"/>
          <w:sz w:val="20"/>
        </w:rPr>
        <w:footnoteRef/>
      </w:r>
      <w:r w:rsidRPr="00E279BF">
        <w:rPr>
          <w:sz w:val="20"/>
        </w:rPr>
        <w:t xml:space="preserve"> These are the same </w:t>
      </w:r>
      <w:r w:rsidRPr="00E279BF" w:rsidR="004E3E6B">
        <w:rPr>
          <w:sz w:val="20"/>
        </w:rPr>
        <w:t xml:space="preserve">18 </w:t>
      </w:r>
      <w:r w:rsidRPr="00E279BF">
        <w:rPr>
          <w:sz w:val="20"/>
        </w:rPr>
        <w:t xml:space="preserve">respondents reported in A, </w:t>
      </w:r>
      <w:r w:rsidRPr="00E279BF">
        <w:rPr>
          <w:i/>
          <w:sz w:val="20"/>
        </w:rPr>
        <w:t>supra</w:t>
      </w:r>
      <w:r w:rsidRPr="00E279BF">
        <w:rPr>
          <w:sz w:val="20"/>
        </w:rPr>
        <w:t>.</w:t>
      </w:r>
    </w:p>
  </w:footnote>
  <w:footnote w:id="48">
    <w:p w:rsidR="00830774" w:rsidRPr="00E279BF" w:rsidP="0089765C" w14:paraId="7964A714" w14:textId="678DD7B3">
      <w:pPr>
        <w:rPr>
          <w:sz w:val="20"/>
        </w:rPr>
      </w:pPr>
      <w:r w:rsidRPr="00E279BF">
        <w:rPr>
          <w:rStyle w:val="FootnoteReference"/>
          <w:sz w:val="20"/>
        </w:rPr>
        <w:footnoteRef/>
      </w:r>
      <w:r w:rsidRPr="00E279BF">
        <w:rPr>
          <w:sz w:val="20"/>
        </w:rPr>
        <w:t xml:space="preserve"> These 2 respondents are already included in the total number of </w:t>
      </w:r>
      <w:r w:rsidRPr="00E279BF" w:rsidR="00BE3CC5">
        <w:rPr>
          <w:sz w:val="20"/>
        </w:rPr>
        <w:t xml:space="preserve">18 </w:t>
      </w:r>
      <w:r w:rsidRPr="00E279BF">
        <w:rPr>
          <w:sz w:val="20"/>
        </w:rPr>
        <w:t xml:space="preserve">respondents reported in A, </w:t>
      </w:r>
      <w:r w:rsidRPr="00E279BF">
        <w:rPr>
          <w:i/>
          <w:sz w:val="20"/>
        </w:rPr>
        <w:t>supra</w:t>
      </w:r>
      <w:r w:rsidRPr="00E279BF">
        <w:rPr>
          <w:sz w:val="20"/>
        </w:rPr>
        <w:t>.</w:t>
      </w:r>
    </w:p>
  </w:footnote>
  <w:footnote w:id="49">
    <w:p w:rsidR="00830774" w:rsidRPr="00E279BF" w:rsidP="0089765C" w14:paraId="256A9CC2" w14:textId="3637A21F">
      <w:pPr>
        <w:rPr>
          <w:sz w:val="20"/>
        </w:rPr>
      </w:pPr>
      <w:r w:rsidRPr="00E279BF">
        <w:rPr>
          <w:rStyle w:val="FootnoteReference"/>
          <w:sz w:val="20"/>
        </w:rPr>
        <w:footnoteRef/>
      </w:r>
      <w:r w:rsidRPr="00E279BF">
        <w:rPr>
          <w:sz w:val="20"/>
        </w:rPr>
        <w:t xml:space="preserve"> The estimated 1,</w:t>
      </w:r>
      <w:r w:rsidRPr="00E279BF" w:rsidR="00610B59">
        <w:rPr>
          <w:sz w:val="20"/>
        </w:rPr>
        <w:t xml:space="preserve">506 </w:t>
      </w:r>
      <w:r w:rsidRPr="00E279BF">
        <w:rPr>
          <w:sz w:val="20"/>
        </w:rPr>
        <w:t xml:space="preserve">respondents include 1,500 VRS users, plus the </w:t>
      </w:r>
      <w:r w:rsidRPr="00E279BF" w:rsidR="00610B59">
        <w:rPr>
          <w:sz w:val="20"/>
        </w:rPr>
        <w:t xml:space="preserve">six </w:t>
      </w:r>
      <w:r w:rsidRPr="00E279BF">
        <w:rPr>
          <w:sz w:val="20"/>
        </w:rPr>
        <w:t xml:space="preserve">respondents that are certified to or have applied for certification to provide VRS that are included in the </w:t>
      </w:r>
      <w:r w:rsidRPr="00E279BF" w:rsidR="00610B59">
        <w:rPr>
          <w:sz w:val="20"/>
        </w:rPr>
        <w:t xml:space="preserve">18 </w:t>
      </w:r>
      <w:r w:rsidRPr="00E279BF">
        <w:rPr>
          <w:sz w:val="20"/>
        </w:rPr>
        <w:t xml:space="preserve">respondents reported in A, </w:t>
      </w:r>
      <w:r w:rsidRPr="00E279BF">
        <w:rPr>
          <w:i/>
          <w:sz w:val="20"/>
        </w:rPr>
        <w:t>supra</w:t>
      </w:r>
      <w:r w:rsidRPr="00E279BF">
        <w:rPr>
          <w:sz w:val="20"/>
        </w:rPr>
        <w:t>.</w:t>
      </w:r>
    </w:p>
  </w:footnote>
  <w:footnote w:id="50">
    <w:p w:rsidR="009D6EB3" w:rsidRPr="00E279BF" w:rsidP="0089765C" w14:paraId="55504168" w14:textId="3A34CB6A">
      <w:pPr>
        <w:rPr>
          <w:sz w:val="20"/>
        </w:rPr>
      </w:pPr>
      <w:r w:rsidRPr="00E279BF">
        <w:rPr>
          <w:rStyle w:val="FootnoteReference"/>
          <w:sz w:val="20"/>
        </w:rPr>
        <w:footnoteRef/>
      </w:r>
      <w:r w:rsidRPr="00E279BF">
        <w:rPr>
          <w:sz w:val="20"/>
        </w:rPr>
        <w:t xml:space="preserve"> Th</w:t>
      </w:r>
      <w:r w:rsidRPr="00E279BF" w:rsidR="0030728B">
        <w:rPr>
          <w:sz w:val="20"/>
        </w:rPr>
        <w:t xml:space="preserve">ese are a subset of the </w:t>
      </w:r>
      <w:r w:rsidRPr="00E279BF" w:rsidR="003C5DC0">
        <w:rPr>
          <w:sz w:val="20"/>
        </w:rPr>
        <w:t>individuals</w:t>
      </w:r>
      <w:r w:rsidRPr="00E279BF" w:rsidR="0030728B">
        <w:rPr>
          <w:sz w:val="20"/>
        </w:rPr>
        <w:t xml:space="preserve"> identified in subsection (H)(1)</w:t>
      </w:r>
      <w:r w:rsidRPr="00E279BF" w:rsidR="003C5DC0">
        <w:rPr>
          <w:sz w:val="20"/>
        </w:rPr>
        <w:t>.</w:t>
      </w:r>
    </w:p>
  </w:footnote>
  <w:footnote w:id="51">
    <w:p w:rsidR="00830774" w:rsidRPr="00E279BF" w:rsidP="0089765C" w14:paraId="060C86F0" w14:textId="18391A51">
      <w:pPr>
        <w:rPr>
          <w:sz w:val="20"/>
        </w:rPr>
      </w:pPr>
      <w:r w:rsidRPr="00E279BF">
        <w:rPr>
          <w:rStyle w:val="FootnoteReference"/>
          <w:sz w:val="20"/>
        </w:rPr>
        <w:footnoteRef/>
      </w:r>
      <w:r w:rsidRPr="00E279BF">
        <w:rPr>
          <w:sz w:val="20"/>
        </w:rPr>
        <w:t xml:space="preserve"> The </w:t>
      </w:r>
      <w:r w:rsidRPr="00E279BF" w:rsidR="00A90A65">
        <w:rPr>
          <w:sz w:val="20"/>
        </w:rPr>
        <w:t>ten</w:t>
      </w:r>
      <w:r w:rsidRPr="00E279BF" w:rsidR="00460AFB">
        <w:rPr>
          <w:sz w:val="20"/>
        </w:rPr>
        <w:t xml:space="preserve"> </w:t>
      </w:r>
      <w:r w:rsidRPr="00E279BF">
        <w:rPr>
          <w:sz w:val="20"/>
        </w:rPr>
        <w:t xml:space="preserve">respondents that provide traditional TRS, STS, IP Relay, and VRS are included in the </w:t>
      </w:r>
      <w:r w:rsidRPr="00E279BF" w:rsidR="00460AFB">
        <w:rPr>
          <w:sz w:val="20"/>
        </w:rPr>
        <w:t xml:space="preserve">18 </w:t>
      </w:r>
      <w:r w:rsidRPr="00E279BF">
        <w:rPr>
          <w:sz w:val="20"/>
        </w:rPr>
        <w:t xml:space="preserve">respondents reported in A, </w:t>
      </w:r>
      <w:r w:rsidRPr="00E279BF">
        <w:rPr>
          <w:i/>
          <w:sz w:val="20"/>
        </w:rPr>
        <w:t>supra</w:t>
      </w:r>
      <w:r w:rsidRPr="00E279BF">
        <w:rPr>
          <w:sz w:val="20"/>
        </w:rPr>
        <w:t>.  OMB Control Number 3060-1053 covers the collection of this information from one-line and two-line CTS providers and IP CTS providers.</w:t>
      </w:r>
    </w:p>
  </w:footnote>
  <w:footnote w:id="52">
    <w:p w:rsidR="00830774" w:rsidRPr="00E279BF" w:rsidP="0089765C" w14:paraId="29A14B1A" w14:textId="61B34FDE">
      <w:pPr>
        <w:rPr>
          <w:sz w:val="20"/>
        </w:rPr>
      </w:pPr>
      <w:r w:rsidRPr="00E279BF">
        <w:rPr>
          <w:rStyle w:val="FootnoteReference"/>
          <w:sz w:val="20"/>
        </w:rPr>
        <w:footnoteRef/>
      </w:r>
      <w:r w:rsidRPr="00E279BF">
        <w:rPr>
          <w:sz w:val="20"/>
        </w:rPr>
        <w:t xml:space="preserve"> These are a subset of the </w:t>
      </w:r>
      <w:r w:rsidRPr="00E279BF" w:rsidR="00123416">
        <w:rPr>
          <w:sz w:val="20"/>
        </w:rPr>
        <w:t xml:space="preserve">18 </w:t>
      </w:r>
      <w:r w:rsidRPr="00E279BF">
        <w:rPr>
          <w:sz w:val="20"/>
        </w:rPr>
        <w:t xml:space="preserve">respondents reported in A, </w:t>
      </w:r>
      <w:r w:rsidRPr="00E279BF">
        <w:rPr>
          <w:i/>
          <w:sz w:val="20"/>
        </w:rPr>
        <w:t>supra</w:t>
      </w:r>
      <w:r w:rsidRPr="00E279BF">
        <w:rPr>
          <w:sz w:val="20"/>
        </w:rPr>
        <w:t>.</w:t>
      </w:r>
    </w:p>
  </w:footnote>
  <w:footnote w:id="53">
    <w:p w:rsidR="00830774" w:rsidRPr="00E279BF" w:rsidP="0089765C" w14:paraId="2BCAFAD7" w14:textId="1387E263">
      <w:pPr>
        <w:rPr>
          <w:sz w:val="20"/>
        </w:rPr>
      </w:pPr>
      <w:r w:rsidRPr="00E279BF">
        <w:rPr>
          <w:rStyle w:val="FootnoteReference"/>
          <w:sz w:val="20"/>
        </w:rPr>
        <w:footnoteRef/>
      </w:r>
      <w:r w:rsidRPr="00E279BF">
        <w:rPr>
          <w:sz w:val="20"/>
        </w:rPr>
        <w:t xml:space="preserve"> These are the same </w:t>
      </w:r>
      <w:r w:rsidRPr="00E279BF" w:rsidR="00716C5D">
        <w:rPr>
          <w:sz w:val="20"/>
        </w:rPr>
        <w:t xml:space="preserve">18 </w:t>
      </w:r>
      <w:r w:rsidRPr="00E279BF">
        <w:rPr>
          <w:sz w:val="20"/>
        </w:rPr>
        <w:t xml:space="preserve">respondents reported in A, </w:t>
      </w:r>
      <w:r w:rsidRPr="00E279BF">
        <w:rPr>
          <w:i/>
          <w:sz w:val="20"/>
        </w:rPr>
        <w:t>supra</w:t>
      </w:r>
      <w:r w:rsidRPr="00E279BF">
        <w:rPr>
          <w:sz w:val="20"/>
        </w:rPr>
        <w:t>.</w:t>
      </w:r>
    </w:p>
  </w:footnote>
  <w:footnote w:id="54">
    <w:p w:rsidR="00830774" w:rsidRPr="00E279BF" w:rsidP="0089765C" w14:paraId="4830A96C" w14:textId="2F8A6D4B">
      <w:pPr>
        <w:rPr>
          <w:sz w:val="20"/>
        </w:rPr>
      </w:pPr>
      <w:r w:rsidRPr="00E279BF">
        <w:rPr>
          <w:rStyle w:val="FootnoteReference"/>
          <w:sz w:val="20"/>
        </w:rPr>
        <w:footnoteRef/>
      </w:r>
      <w:r w:rsidRPr="00E279BF">
        <w:rPr>
          <w:sz w:val="20"/>
        </w:rPr>
        <w:t xml:space="preserve"> </w:t>
      </w:r>
      <w:r w:rsidRPr="00E279BF" w:rsidR="0094373D">
        <w:rPr>
          <w:sz w:val="20"/>
        </w:rPr>
        <w:t xml:space="preserve">Two </w:t>
      </w:r>
      <w:r w:rsidRPr="00E279BF">
        <w:rPr>
          <w:sz w:val="20"/>
        </w:rPr>
        <w:t>provider</w:t>
      </w:r>
      <w:r w:rsidRPr="00E279BF" w:rsidR="0094373D">
        <w:rPr>
          <w:sz w:val="20"/>
        </w:rPr>
        <w:t>s</w:t>
      </w:r>
      <w:r w:rsidRPr="00E279BF">
        <w:rPr>
          <w:sz w:val="20"/>
        </w:rPr>
        <w:t xml:space="preserve"> offer</w:t>
      </w:r>
      <w:r w:rsidRPr="00E279BF" w:rsidR="00553FFE">
        <w:rPr>
          <w:sz w:val="20"/>
        </w:rPr>
        <w:t>ing</w:t>
      </w:r>
      <w:r w:rsidRPr="00E279BF">
        <w:rPr>
          <w:sz w:val="20"/>
        </w:rPr>
        <w:t xml:space="preserve"> </w:t>
      </w:r>
      <w:r w:rsidRPr="00E279BF" w:rsidR="00553FFE">
        <w:rPr>
          <w:sz w:val="20"/>
        </w:rPr>
        <w:t>IP CTS</w:t>
      </w:r>
      <w:r w:rsidRPr="00E279BF" w:rsidR="0094373D">
        <w:rPr>
          <w:sz w:val="20"/>
        </w:rPr>
        <w:t xml:space="preserve"> have applied to provide IP Relay</w:t>
      </w:r>
      <w:r w:rsidRPr="00E279BF">
        <w:rPr>
          <w:sz w:val="20"/>
        </w:rPr>
        <w:t>.</w:t>
      </w:r>
    </w:p>
  </w:footnote>
  <w:footnote w:id="55">
    <w:p w:rsidR="00830774" w:rsidRPr="00E279BF" w:rsidP="0089765C" w14:paraId="6AC21238" w14:textId="6C8FA9B7">
      <w:pPr>
        <w:rPr>
          <w:sz w:val="20"/>
        </w:rPr>
      </w:pPr>
      <w:r w:rsidRPr="00E279BF">
        <w:rPr>
          <w:rStyle w:val="FootnoteReference"/>
          <w:sz w:val="20"/>
        </w:rPr>
        <w:footnoteRef/>
      </w:r>
      <w:r w:rsidRPr="00E279BF">
        <w:rPr>
          <w:sz w:val="20"/>
        </w:rPr>
        <w:t xml:space="preserve"> These are a subset of the </w:t>
      </w:r>
      <w:r w:rsidRPr="00E279BF" w:rsidR="006924C6">
        <w:rPr>
          <w:sz w:val="20"/>
        </w:rPr>
        <w:t xml:space="preserve">18 </w:t>
      </w:r>
      <w:r w:rsidRPr="00E279BF">
        <w:rPr>
          <w:sz w:val="20"/>
        </w:rPr>
        <w:t xml:space="preserve">respondents reported in A, </w:t>
      </w:r>
      <w:r w:rsidRPr="00E279BF">
        <w:rPr>
          <w:i/>
          <w:sz w:val="20"/>
        </w:rPr>
        <w:t>supra</w:t>
      </w:r>
      <w:r w:rsidRPr="00E279BF">
        <w:rPr>
          <w:sz w:val="20"/>
        </w:rPr>
        <w:t>.</w:t>
      </w:r>
    </w:p>
  </w:footnote>
  <w:footnote w:id="56">
    <w:p w:rsidR="00830774" w:rsidRPr="00E279BF" w:rsidP="0089765C" w14:paraId="3241D1B3" w14:textId="77777777">
      <w:pPr>
        <w:rPr>
          <w:sz w:val="20"/>
        </w:rPr>
      </w:pPr>
      <w:r w:rsidRPr="00E279BF">
        <w:rPr>
          <w:rStyle w:val="FootnoteReference"/>
          <w:sz w:val="20"/>
        </w:rPr>
        <w:footnoteRef/>
      </w:r>
      <w:r w:rsidRPr="00E279BF">
        <w:rPr>
          <w:sz w:val="20"/>
        </w:rPr>
        <w:t xml:space="preserve"> These are a subset of the 56 respondents reported in C, </w:t>
      </w:r>
      <w:r w:rsidRPr="00E279BF">
        <w:rPr>
          <w:i/>
          <w:sz w:val="20"/>
        </w:rPr>
        <w:t>supra</w:t>
      </w:r>
      <w:r w:rsidRPr="00E279BF">
        <w:rPr>
          <w:sz w:val="20"/>
        </w:rPr>
        <w:t>.</w:t>
      </w:r>
    </w:p>
  </w:footnote>
  <w:footnote w:id="57">
    <w:p w:rsidR="00830774" w:rsidRPr="00E279BF" w:rsidP="0089765C" w14:paraId="22169453" w14:textId="77777777">
      <w:pPr>
        <w:rPr>
          <w:sz w:val="20"/>
        </w:rPr>
      </w:pPr>
      <w:r w:rsidRPr="00E279BF">
        <w:rPr>
          <w:rStyle w:val="FootnoteReference"/>
          <w:sz w:val="20"/>
        </w:rPr>
        <w:footnoteRef/>
      </w:r>
      <w:r w:rsidRPr="00E279BF">
        <w:rPr>
          <w:sz w:val="20"/>
        </w:rPr>
        <w:t xml:space="preserve"> The burden hours associated with TRS provider responses to the complaints referred to the states are included in N, </w:t>
      </w:r>
      <w:r w:rsidRPr="00E279BF">
        <w:rPr>
          <w:i/>
          <w:sz w:val="20"/>
        </w:rPr>
        <w:t>infra</w:t>
      </w:r>
      <w:r w:rsidRPr="00E279BF">
        <w:rPr>
          <w:sz w:val="20"/>
        </w:rPr>
        <w:t>.</w:t>
      </w:r>
    </w:p>
  </w:footnote>
  <w:footnote w:id="58">
    <w:p w:rsidR="00830774" w:rsidRPr="00FD6D11" w:rsidP="0089765C" w14:paraId="5744F4E4" w14:textId="40D2A739">
      <w:pPr>
        <w:rPr>
          <w:sz w:val="20"/>
        </w:rPr>
      </w:pPr>
      <w:r w:rsidRPr="00FD6D11">
        <w:rPr>
          <w:rStyle w:val="FootnoteReference"/>
          <w:sz w:val="20"/>
        </w:rPr>
        <w:footnoteRef/>
      </w:r>
      <w:r w:rsidRPr="00FD6D11">
        <w:rPr>
          <w:sz w:val="20"/>
        </w:rPr>
        <w:t xml:space="preserve"> These are the same </w:t>
      </w:r>
      <w:r w:rsidRPr="00FD6D11" w:rsidR="00DC6D97">
        <w:rPr>
          <w:sz w:val="20"/>
        </w:rPr>
        <w:t xml:space="preserve">18 </w:t>
      </w:r>
      <w:r w:rsidRPr="00FD6D11">
        <w:rPr>
          <w:sz w:val="20"/>
        </w:rPr>
        <w:t xml:space="preserve">respondents reported in A, </w:t>
      </w:r>
      <w:r w:rsidRPr="00FD6D11">
        <w:rPr>
          <w:i/>
          <w:sz w:val="20"/>
        </w:rPr>
        <w:t>supra</w:t>
      </w:r>
      <w:r w:rsidRPr="00FD6D11">
        <w:rPr>
          <w:sz w:val="20"/>
        </w:rPr>
        <w:t>.</w:t>
      </w:r>
    </w:p>
  </w:footnote>
  <w:footnote w:id="59">
    <w:p w:rsidR="00830774" w:rsidRPr="00FD6D11" w:rsidP="0089765C" w14:paraId="0B73A646" w14:textId="77777777">
      <w:pPr>
        <w:rPr>
          <w:sz w:val="20"/>
        </w:rPr>
      </w:pPr>
      <w:r w:rsidRPr="00FD6D11">
        <w:rPr>
          <w:rStyle w:val="FootnoteReference"/>
          <w:sz w:val="20"/>
        </w:rPr>
        <w:footnoteRef/>
      </w:r>
      <w:r w:rsidRPr="00FD6D11">
        <w:rPr>
          <w:sz w:val="20"/>
        </w:rPr>
        <w:t xml:space="preserve"> The cumulative number of respondents for this requirement is 2.  </w:t>
      </w:r>
    </w:p>
  </w:footnote>
  <w:footnote w:id="60">
    <w:p w:rsidR="00830774" w:rsidRPr="00FD6D11" w:rsidP="0089765C" w14:paraId="6EBE7DEE" w14:textId="6C660F52">
      <w:pPr>
        <w:rPr>
          <w:sz w:val="20"/>
        </w:rPr>
      </w:pPr>
      <w:r w:rsidRPr="00FD6D11">
        <w:rPr>
          <w:rStyle w:val="FootnoteReference"/>
          <w:sz w:val="20"/>
        </w:rPr>
        <w:footnoteRef/>
      </w:r>
      <w:r w:rsidRPr="00FD6D11">
        <w:rPr>
          <w:sz w:val="20"/>
        </w:rPr>
        <w:t xml:space="preserve"> The defendant is already included in the </w:t>
      </w:r>
      <w:r w:rsidRPr="00FD6D11" w:rsidR="001B1C41">
        <w:rPr>
          <w:sz w:val="20"/>
        </w:rPr>
        <w:t xml:space="preserve">18 </w:t>
      </w:r>
      <w:r w:rsidRPr="00FD6D11">
        <w:rPr>
          <w:sz w:val="20"/>
        </w:rPr>
        <w:t xml:space="preserve">respondents reported in A, </w:t>
      </w:r>
      <w:r w:rsidRPr="00FD6D11">
        <w:rPr>
          <w:i/>
          <w:sz w:val="20"/>
        </w:rPr>
        <w:t>supra</w:t>
      </w:r>
      <w:r w:rsidRPr="00FD6D11">
        <w:rPr>
          <w:sz w:val="20"/>
        </w:rPr>
        <w:t>.</w:t>
      </w:r>
    </w:p>
  </w:footnote>
  <w:footnote w:id="61">
    <w:p w:rsidR="00830774" w:rsidRPr="00FD6D11" w:rsidP="0089765C" w14:paraId="1CF1FDA3" w14:textId="20E2E9FE">
      <w:pPr>
        <w:rPr>
          <w:sz w:val="20"/>
        </w:rPr>
      </w:pPr>
      <w:r w:rsidRPr="00FD6D11">
        <w:rPr>
          <w:rStyle w:val="FootnoteReference"/>
          <w:sz w:val="20"/>
        </w:rPr>
        <w:footnoteRef/>
      </w:r>
      <w:r w:rsidRPr="00FD6D11">
        <w:rPr>
          <w:sz w:val="20"/>
        </w:rPr>
        <w:t xml:space="preserve"> The 10 state relay administrators are a subset of the 56 state relay administrators reported in C, </w:t>
      </w:r>
      <w:r w:rsidRPr="00FD6D11">
        <w:rPr>
          <w:i/>
          <w:sz w:val="20"/>
        </w:rPr>
        <w:t>supra</w:t>
      </w:r>
      <w:r w:rsidRPr="00FD6D11">
        <w:rPr>
          <w:sz w:val="20"/>
        </w:rPr>
        <w:t xml:space="preserve">.  The 2 state relay providers are a subset of the </w:t>
      </w:r>
      <w:r w:rsidRPr="00FD6D11" w:rsidR="001B1C41">
        <w:rPr>
          <w:sz w:val="20"/>
        </w:rPr>
        <w:t xml:space="preserve">18 </w:t>
      </w:r>
      <w:r w:rsidRPr="00FD6D11">
        <w:rPr>
          <w:sz w:val="20"/>
        </w:rPr>
        <w:t xml:space="preserve">providers reported in A, </w:t>
      </w:r>
      <w:r w:rsidRPr="00FD6D11">
        <w:rPr>
          <w:i/>
          <w:sz w:val="20"/>
        </w:rPr>
        <w:t>supra</w:t>
      </w:r>
      <w:r w:rsidRPr="00FD6D11">
        <w:rPr>
          <w:sz w:val="20"/>
        </w:rPr>
        <w:t>.</w:t>
      </w:r>
    </w:p>
  </w:footnote>
  <w:footnote w:id="62">
    <w:p w:rsidR="00830774" w:rsidRPr="00FD6D11" w:rsidP="0089765C" w14:paraId="44274727" w14:textId="3C3778EF">
      <w:pPr>
        <w:rPr>
          <w:sz w:val="20"/>
        </w:rPr>
      </w:pPr>
      <w:r w:rsidRPr="00FD6D11">
        <w:rPr>
          <w:rStyle w:val="FootnoteReference"/>
          <w:sz w:val="20"/>
        </w:rPr>
        <w:footnoteRef/>
      </w:r>
      <w:r w:rsidRPr="00FD6D11">
        <w:rPr>
          <w:sz w:val="20"/>
        </w:rPr>
        <w:t xml:space="preserve"> These are the same </w:t>
      </w:r>
      <w:r w:rsidRPr="00FD6D11" w:rsidR="00BA1170">
        <w:rPr>
          <w:sz w:val="20"/>
        </w:rPr>
        <w:t xml:space="preserve">18 </w:t>
      </w:r>
      <w:r w:rsidRPr="00FD6D11">
        <w:rPr>
          <w:sz w:val="20"/>
        </w:rPr>
        <w:t xml:space="preserve">respondents reported in A, </w:t>
      </w:r>
      <w:r w:rsidRPr="00FD6D11">
        <w:rPr>
          <w:i/>
          <w:sz w:val="20"/>
        </w:rPr>
        <w:t>supra</w:t>
      </w:r>
      <w:r w:rsidRPr="00FD6D11">
        <w:rPr>
          <w:sz w:val="20"/>
        </w:rPr>
        <w:t>.</w:t>
      </w:r>
    </w:p>
  </w:footnote>
  <w:footnote w:id="63">
    <w:p w:rsidR="00830774" w:rsidRPr="00FD6D11" w:rsidP="0089765C" w14:paraId="29E87071" w14:textId="58D6BABC">
      <w:pPr>
        <w:rPr>
          <w:sz w:val="20"/>
        </w:rPr>
      </w:pPr>
      <w:r w:rsidRPr="00FD6D11">
        <w:rPr>
          <w:rStyle w:val="FootnoteReference"/>
          <w:sz w:val="20"/>
        </w:rPr>
        <w:footnoteRef/>
      </w:r>
      <w:r w:rsidRPr="00FD6D11">
        <w:rPr>
          <w:sz w:val="20"/>
        </w:rPr>
        <w:t xml:space="preserve"> These four VRS providers and </w:t>
      </w:r>
      <w:r w:rsidRPr="00FD6D11" w:rsidR="007F4672">
        <w:rPr>
          <w:sz w:val="20"/>
        </w:rPr>
        <w:t xml:space="preserve">two </w:t>
      </w:r>
      <w:r w:rsidRPr="00FD6D11">
        <w:rPr>
          <w:sz w:val="20"/>
        </w:rPr>
        <w:t>applicant</w:t>
      </w:r>
      <w:r w:rsidRPr="00FD6D11" w:rsidR="007F4672">
        <w:rPr>
          <w:sz w:val="20"/>
        </w:rPr>
        <w:t>s</w:t>
      </w:r>
      <w:r w:rsidRPr="00FD6D11">
        <w:rPr>
          <w:sz w:val="20"/>
        </w:rPr>
        <w:t xml:space="preserve"> for certification are a subset of the </w:t>
      </w:r>
      <w:r w:rsidRPr="00FD6D11" w:rsidR="007F4672">
        <w:rPr>
          <w:sz w:val="20"/>
        </w:rPr>
        <w:t xml:space="preserve">18 </w:t>
      </w:r>
      <w:r w:rsidRPr="00FD6D11">
        <w:rPr>
          <w:sz w:val="20"/>
        </w:rPr>
        <w:t xml:space="preserve">respondents reported in A, </w:t>
      </w:r>
      <w:r w:rsidRPr="00FD6D11">
        <w:rPr>
          <w:i/>
          <w:sz w:val="20"/>
        </w:rPr>
        <w:t>supra</w:t>
      </w:r>
      <w:r w:rsidRPr="00FD6D11">
        <w:rPr>
          <w:sz w:val="20"/>
        </w:rPr>
        <w:t>.</w:t>
      </w:r>
    </w:p>
  </w:footnote>
  <w:footnote w:id="64">
    <w:p w:rsidR="00830774" w:rsidRPr="00FD6D11" w:rsidP="0089765C" w14:paraId="21FEB8F2" w14:textId="2A674A56">
      <w:pPr>
        <w:rPr>
          <w:sz w:val="20"/>
        </w:rPr>
      </w:pPr>
      <w:r w:rsidRPr="00FD6D11">
        <w:rPr>
          <w:rStyle w:val="FootnoteReference"/>
          <w:sz w:val="20"/>
        </w:rPr>
        <w:footnoteRef/>
      </w:r>
      <w:r w:rsidRPr="00FD6D11">
        <w:rPr>
          <w:sz w:val="20"/>
        </w:rPr>
        <w:t xml:space="preserve"> These are the same </w:t>
      </w:r>
      <w:r w:rsidRPr="00FD6D11" w:rsidR="00DD1F21">
        <w:rPr>
          <w:sz w:val="20"/>
        </w:rPr>
        <w:t xml:space="preserve">18 </w:t>
      </w:r>
      <w:r w:rsidRPr="00FD6D11">
        <w:rPr>
          <w:sz w:val="20"/>
        </w:rPr>
        <w:t xml:space="preserve">respondents reported in A, </w:t>
      </w:r>
      <w:r w:rsidRPr="00FD6D11">
        <w:rPr>
          <w:i/>
          <w:sz w:val="20"/>
        </w:rPr>
        <w:t>supra</w:t>
      </w:r>
      <w:r w:rsidRPr="00FD6D11">
        <w:rPr>
          <w:sz w:val="20"/>
        </w:rPr>
        <w:t>.</w:t>
      </w:r>
    </w:p>
  </w:footnote>
  <w:footnote w:id="65">
    <w:p w:rsidR="00830774" w:rsidRPr="00FD6D11" w:rsidP="0089765C" w14:paraId="2B19CA98" w14:textId="579B8F0C">
      <w:pPr>
        <w:rPr>
          <w:sz w:val="20"/>
        </w:rPr>
      </w:pPr>
      <w:r w:rsidRPr="00FD6D11">
        <w:rPr>
          <w:rStyle w:val="FootnoteReference"/>
          <w:sz w:val="20"/>
        </w:rPr>
        <w:footnoteRef/>
      </w:r>
      <w:r w:rsidRPr="00FD6D11">
        <w:rPr>
          <w:sz w:val="20"/>
        </w:rPr>
        <w:t xml:space="preserve"> These are a subset of the </w:t>
      </w:r>
      <w:r w:rsidRPr="00FD6D11" w:rsidR="00247A6F">
        <w:rPr>
          <w:sz w:val="20"/>
        </w:rPr>
        <w:t xml:space="preserve">18 </w:t>
      </w:r>
      <w:r w:rsidRPr="00FD6D11">
        <w:rPr>
          <w:sz w:val="20"/>
        </w:rPr>
        <w:t xml:space="preserve">respondents reported in A, </w:t>
      </w:r>
      <w:r w:rsidRPr="00FD6D11">
        <w:rPr>
          <w:i/>
          <w:sz w:val="20"/>
        </w:rPr>
        <w:t>supra</w:t>
      </w:r>
      <w:r w:rsidRPr="00FD6D11">
        <w:rPr>
          <w:sz w:val="20"/>
        </w:rPr>
        <w:t>.</w:t>
      </w:r>
    </w:p>
  </w:footnote>
  <w:footnote w:id="66">
    <w:p w:rsidR="00830774" w:rsidRPr="00FD6D11" w:rsidP="0089765C" w14:paraId="3AE7117C" w14:textId="14260A7E">
      <w:pPr>
        <w:rPr>
          <w:sz w:val="20"/>
        </w:rPr>
      </w:pPr>
      <w:r w:rsidRPr="00FD6D11">
        <w:rPr>
          <w:rStyle w:val="FootnoteReference"/>
          <w:sz w:val="20"/>
        </w:rPr>
        <w:footnoteRef/>
      </w:r>
      <w:r w:rsidRPr="00FD6D11">
        <w:rPr>
          <w:sz w:val="20"/>
        </w:rPr>
        <w:t xml:space="preserve"> These are the same </w:t>
      </w:r>
      <w:r w:rsidRPr="00FD6D11" w:rsidR="009A1252">
        <w:rPr>
          <w:sz w:val="20"/>
        </w:rPr>
        <w:t xml:space="preserve">18 </w:t>
      </w:r>
      <w:r w:rsidRPr="00FD6D11">
        <w:rPr>
          <w:sz w:val="20"/>
        </w:rPr>
        <w:t xml:space="preserve">respondents reported in A, </w:t>
      </w:r>
      <w:r w:rsidRPr="00FD6D11">
        <w:rPr>
          <w:i/>
          <w:sz w:val="20"/>
        </w:rPr>
        <w:t>supra</w:t>
      </w:r>
      <w:r w:rsidRPr="00FD6D11">
        <w:rPr>
          <w:sz w:val="20"/>
        </w:rPr>
        <w:t>.</w:t>
      </w:r>
    </w:p>
  </w:footnote>
  <w:footnote w:id="67">
    <w:p w:rsidR="00830774" w:rsidRPr="00FD6D11" w:rsidP="0089765C" w14:paraId="2C94C538" w14:textId="40BFA51B">
      <w:pPr>
        <w:rPr>
          <w:sz w:val="20"/>
        </w:rPr>
      </w:pPr>
      <w:r w:rsidRPr="00FD6D11">
        <w:rPr>
          <w:rStyle w:val="FootnoteReference"/>
          <w:sz w:val="20"/>
        </w:rPr>
        <w:footnoteRef/>
      </w:r>
      <w:r w:rsidRPr="00FD6D11">
        <w:rPr>
          <w:sz w:val="20"/>
        </w:rPr>
        <w:t xml:space="preserve"> These are a subset of the </w:t>
      </w:r>
      <w:r w:rsidRPr="00FD6D11" w:rsidR="009A1252">
        <w:rPr>
          <w:sz w:val="20"/>
        </w:rPr>
        <w:t xml:space="preserve">18 </w:t>
      </w:r>
      <w:r w:rsidRPr="00FD6D11">
        <w:rPr>
          <w:sz w:val="20"/>
        </w:rPr>
        <w:t xml:space="preserve">respondents reported in A, </w:t>
      </w:r>
      <w:r w:rsidRPr="00FD6D11">
        <w:rPr>
          <w:i/>
          <w:sz w:val="20"/>
        </w:rPr>
        <w:t>supra</w:t>
      </w:r>
      <w:r w:rsidRPr="00FD6D11">
        <w:rPr>
          <w:sz w:val="20"/>
        </w:rPr>
        <w:t>.</w:t>
      </w:r>
    </w:p>
  </w:footnote>
  <w:footnote w:id="68">
    <w:p w:rsidR="00830774" w:rsidRPr="00FD6D11" w:rsidP="0089765C" w14:paraId="1FC66C57" w14:textId="132DCD0F">
      <w:pPr>
        <w:rPr>
          <w:sz w:val="20"/>
        </w:rPr>
      </w:pPr>
      <w:r w:rsidRPr="00FD6D11">
        <w:rPr>
          <w:rStyle w:val="FootnoteReference"/>
          <w:sz w:val="20"/>
        </w:rPr>
        <w:footnoteRef/>
      </w:r>
      <w:r w:rsidRPr="00FD6D11">
        <w:rPr>
          <w:sz w:val="20"/>
        </w:rPr>
        <w:t xml:space="preserve"> These are the same </w:t>
      </w:r>
      <w:r w:rsidRPr="00FD6D11" w:rsidR="00154A4F">
        <w:rPr>
          <w:sz w:val="20"/>
        </w:rPr>
        <w:t xml:space="preserve">18 </w:t>
      </w:r>
      <w:r w:rsidRPr="00FD6D11">
        <w:rPr>
          <w:sz w:val="20"/>
        </w:rPr>
        <w:t xml:space="preserve">respondents reported in A, </w:t>
      </w:r>
      <w:r w:rsidRPr="00FD6D11">
        <w:rPr>
          <w:i/>
          <w:sz w:val="20"/>
        </w:rPr>
        <w:t>supra</w:t>
      </w:r>
      <w:r w:rsidRPr="00FD6D11">
        <w:rPr>
          <w:sz w:val="20"/>
        </w:rPr>
        <w:t>.</w:t>
      </w:r>
    </w:p>
  </w:footnote>
  <w:footnote w:id="69">
    <w:p w:rsidR="00830774" w:rsidRPr="00EB1541" w:rsidP="0089765C" w14:paraId="0A9C1888"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12.E.</w:t>
      </w:r>
    </w:p>
  </w:footnote>
  <w:footnote w:id="70">
    <w:p w:rsidR="00830774" w:rsidRPr="00EB1541" w:rsidP="0089765C" w14:paraId="2165C35E"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12.F.</w:t>
      </w:r>
    </w:p>
  </w:footnote>
  <w:footnote w:id="71">
    <w:p w:rsidR="0003423E" w:rsidRPr="00EB1541" w:rsidP="0089765C" w14:paraId="340A899A"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12.H.</w:t>
      </w:r>
    </w:p>
  </w:footnote>
  <w:footnote w:id="72">
    <w:p w:rsidR="00830774" w:rsidRPr="00EB1541" w:rsidP="0089765C" w14:paraId="5804BC32"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12.I.</w:t>
      </w:r>
    </w:p>
  </w:footnote>
  <w:footnote w:id="73">
    <w:p w:rsidR="00830774" w:rsidRPr="00EB1541" w:rsidP="0089765C" w14:paraId="48B4BC34"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12.J.</w:t>
      </w:r>
    </w:p>
  </w:footnote>
  <w:footnote w:id="74">
    <w:p w:rsidR="00830774" w:rsidRPr="00FD6D11" w:rsidP="0089765C" w14:paraId="48E24DA5" w14:textId="3902D1E0">
      <w:pPr>
        <w:rPr>
          <w:sz w:val="20"/>
        </w:rPr>
      </w:pPr>
      <w:r w:rsidRPr="00FD6D11">
        <w:rPr>
          <w:rStyle w:val="FootnoteReference"/>
          <w:sz w:val="20"/>
        </w:rPr>
        <w:footnoteRef/>
      </w:r>
      <w:r w:rsidRPr="00FD6D11">
        <w:rPr>
          <w:sz w:val="20"/>
        </w:rPr>
        <w:t xml:space="preserve"> </w:t>
      </w:r>
      <w:r w:rsidRPr="00FD6D11">
        <w:rPr>
          <w:i/>
          <w:sz w:val="20"/>
        </w:rPr>
        <w:t>See supra</w:t>
      </w:r>
      <w:r w:rsidRPr="00FD6D11">
        <w:rPr>
          <w:sz w:val="20"/>
        </w:rPr>
        <w:t xml:space="preserve"> item 12.K.  These monthly reports generated by the TRS Fund administrator will show the speed-of-answer data for each of the TRS providers.</w:t>
      </w:r>
    </w:p>
  </w:footnote>
  <w:footnote w:id="75">
    <w:p w:rsidR="00830774" w:rsidRPr="00EB1541" w:rsidP="0089765C" w14:paraId="58A50243"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12.M.</w:t>
      </w:r>
    </w:p>
  </w:footnote>
  <w:footnote w:id="76">
    <w:p w:rsidR="00830774" w:rsidRPr="00EB1541" w:rsidP="0089765C" w14:paraId="4D54A958"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12.N.</w:t>
      </w:r>
    </w:p>
  </w:footnote>
  <w:footnote w:id="77">
    <w:p w:rsidR="00830774" w:rsidRPr="00EB1541" w:rsidP="0089765C" w14:paraId="43F1691D" w14:textId="77777777">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12.O.</w:t>
      </w:r>
    </w:p>
  </w:footnote>
  <w:footnote w:id="78">
    <w:p w:rsidR="00830774" w:rsidRPr="00EB1541" w:rsidP="0089765C" w14:paraId="1B057A49" w14:textId="514B0894">
      <w:pPr>
        <w:rPr>
          <w:sz w:val="20"/>
          <w:lang w:val="pt-BR"/>
        </w:rPr>
      </w:pPr>
      <w:r w:rsidRPr="00FD6D11">
        <w:rPr>
          <w:rStyle w:val="FootnoteReference"/>
          <w:sz w:val="20"/>
        </w:rPr>
        <w:footnoteRef/>
      </w:r>
      <w:r w:rsidRPr="00EB1541">
        <w:rPr>
          <w:sz w:val="20"/>
          <w:lang w:val="pt-BR"/>
        </w:rPr>
        <w:t xml:space="preserve"> </w:t>
      </w:r>
      <w:r w:rsidRPr="00EB1541">
        <w:rPr>
          <w:i/>
          <w:sz w:val="20"/>
          <w:lang w:val="pt-BR"/>
        </w:rPr>
        <w:t>See supra</w:t>
      </w:r>
      <w:r w:rsidRPr="00EB1541">
        <w:rPr>
          <w:sz w:val="20"/>
          <w:lang w:val="pt-BR"/>
        </w:rPr>
        <w:t xml:space="preserve"> item 12.R.</w:t>
      </w:r>
    </w:p>
  </w:footnote>
  <w:footnote w:id="79">
    <w:p w:rsidR="00830774" w:rsidRPr="00FD6D11" w:rsidP="0089765C" w14:paraId="6503CB71" w14:textId="64A80398">
      <w:pPr>
        <w:rPr>
          <w:sz w:val="20"/>
        </w:rPr>
      </w:pPr>
      <w:r w:rsidRPr="00FD6D11">
        <w:rPr>
          <w:rStyle w:val="FootnoteReference"/>
          <w:sz w:val="20"/>
        </w:rPr>
        <w:footnoteRef/>
      </w:r>
      <w:r w:rsidRPr="00FD6D11">
        <w:rPr>
          <w:sz w:val="20"/>
        </w:rPr>
        <w:t xml:space="preserve"> </w:t>
      </w:r>
      <w:r w:rsidRPr="00FD6D11">
        <w:rPr>
          <w:i/>
          <w:sz w:val="20"/>
        </w:rPr>
        <w:t>See supra</w:t>
      </w:r>
      <w:r w:rsidRPr="00FD6D11">
        <w:rPr>
          <w:sz w:val="20"/>
        </w:rPr>
        <w:t xml:space="preserve"> item 12.S.  These monthly reports generated by the TRS Fund administrator will contain information about the call data from each of the TRS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774" w:rsidP="00813AE0" w14:paraId="375179B3" w14:textId="0ED476E2">
    <w:pPr>
      <w:rPr>
        <w:b/>
      </w:rPr>
    </w:pPr>
    <w:r>
      <w:rPr>
        <w:b/>
      </w:rPr>
      <w:t xml:space="preserve">3060-0463                                     </w:t>
    </w:r>
    <w:r>
      <w:rPr>
        <w:b/>
      </w:rPr>
      <w:tab/>
    </w:r>
    <w:r>
      <w:rPr>
        <w:b/>
      </w:rPr>
      <w:tab/>
    </w:r>
    <w:r>
      <w:rPr>
        <w:b/>
      </w:rPr>
      <w:tab/>
    </w:r>
    <w:r>
      <w:rPr>
        <w:b/>
      </w:rPr>
      <w:tab/>
      <w:t xml:space="preserve">                    </w:t>
    </w:r>
    <w:r>
      <w:rPr>
        <w:b/>
      </w:rPr>
      <w:tab/>
    </w:r>
    <w:r w:rsidR="002B1773">
      <w:rPr>
        <w:b/>
      </w:rPr>
      <w:t>December</w:t>
    </w:r>
    <w:r w:rsidR="00B70C95">
      <w:rPr>
        <w:b/>
      </w:rPr>
      <w:t xml:space="preserve"> </w:t>
    </w:r>
    <w:r w:rsidR="002D3017">
      <w:rPr>
        <w:b/>
      </w:rPr>
      <w:t>2024</w:t>
    </w:r>
  </w:p>
  <w:p w:rsidR="00830774" w:rsidP="00813AE0" w14:paraId="4BB6AB28" w14:textId="3B33127B">
    <w:pPr>
      <w:rPr>
        <w:b/>
      </w:rPr>
    </w:pPr>
    <w:r>
      <w:rPr>
        <w:b/>
      </w:rPr>
      <w:t>Telecommunications Relay Services and Speech-to-Speech Services for Individuals with Hearing and Speech Disabilities; Structure and Practices of the Video Relay Service Program; Misuse of Internet Protocol (IP) Captioned Telephone Service, CG Docket Nos. 03-123, 10-51, and 13-24</w:t>
    </w:r>
  </w:p>
  <w:p w:rsidR="00830774" w:rsidP="00A074FC" w14:paraId="39D10349" w14:textId="77777777">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774" w:rsidP="00F90B3D" w14:paraId="3DE83907" w14:textId="77777777">
    <w:pPr>
      <w:rPr>
        <w:b/>
      </w:rPr>
    </w:pPr>
    <w:r>
      <w:rPr>
        <w:b/>
      </w:rPr>
      <w:t>xxxx</w:t>
    </w:r>
    <w:r>
      <w:rPr>
        <w:b/>
      </w:rPr>
      <w:t>-XXXX</w:t>
    </w:r>
    <w:r>
      <w:rPr>
        <w:b/>
      </w:rPr>
      <w:tab/>
    </w:r>
    <w:r>
      <w:rPr>
        <w:b/>
      </w:rPr>
      <w:tab/>
    </w:r>
    <w:r>
      <w:rPr>
        <w:b/>
      </w:rPr>
      <w:tab/>
    </w:r>
    <w:r>
      <w:rPr>
        <w:b/>
      </w:rPr>
      <w:tab/>
    </w:r>
    <w:r>
      <w:rPr>
        <w:b/>
      </w:rPr>
      <w:tab/>
    </w:r>
    <w:r>
      <w:rPr>
        <w:b/>
      </w:rPr>
      <w:tab/>
    </w:r>
    <w:r>
      <w:rPr>
        <w:b/>
      </w:rPr>
      <w:tab/>
    </w:r>
    <w:r>
      <w:rPr>
        <w:b/>
      </w:rPr>
      <w:tab/>
      <w:t>June 2006</w:t>
    </w:r>
    <w:r>
      <w:rPr>
        <w:b/>
      </w:rPr>
      <w:tab/>
    </w:r>
  </w:p>
  <w:p w:rsidR="00830774" w:rsidP="00F90B3D" w14:paraId="10E085A8" w14:textId="77777777">
    <w:pPr>
      <w:rPr>
        <w:b/>
      </w:rPr>
    </w:pPr>
    <w:r>
      <w:rPr>
        <w:b/>
      </w:rPr>
      <w:t>Telecommunications Relay Services and Speech-to-Speech Services for Individuals with Hearing and Speech Disabilities</w:t>
    </w:r>
  </w:p>
  <w:p w:rsidR="00830774" w14:paraId="107435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56BAE"/>
    <w:multiLevelType w:val="hybridMultilevel"/>
    <w:tmpl w:val="D7B4BC42"/>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decimal"/>
      <w:pStyle w:val="ParaNumCharCharCharChar"/>
      <w:lvlText w:val="%2."/>
      <w:lvlJc w:val="left"/>
      <w:pPr>
        <w:tabs>
          <w:tab w:val="num" w:pos="1440"/>
        </w:tabs>
        <w:ind w:left="360" w:firstLine="720"/>
      </w:pPr>
      <w:rPr>
        <w:b w:val="0"/>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D25762"/>
    <w:multiLevelType w:val="hybridMultilevel"/>
    <w:tmpl w:val="A672FA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2C3B64"/>
    <w:multiLevelType w:val="hybridMultilevel"/>
    <w:tmpl w:val="2640EE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E3459DC"/>
    <w:multiLevelType w:val="hybridMultilevel"/>
    <w:tmpl w:val="02640A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1C5B55"/>
    <w:multiLevelType w:val="hybridMultilevel"/>
    <w:tmpl w:val="7CF407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99610F"/>
    <w:multiLevelType w:val="hybridMultilevel"/>
    <w:tmpl w:val="6DAE378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45A4EBF"/>
    <w:multiLevelType w:val="hybridMultilevel"/>
    <w:tmpl w:val="745A28A6"/>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B796C55"/>
    <w:multiLevelType w:val="hybridMultilevel"/>
    <w:tmpl w:val="7FDC7D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BCE3C59"/>
    <w:multiLevelType w:val="hybridMultilevel"/>
    <w:tmpl w:val="672EE0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8B1B5E"/>
    <w:multiLevelType w:val="hybridMultilevel"/>
    <w:tmpl w:val="350A49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866A4D"/>
    <w:multiLevelType w:val="hybridMultilevel"/>
    <w:tmpl w:val="224C1FE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60A4FA5"/>
    <w:multiLevelType w:val="hybridMultilevel"/>
    <w:tmpl w:val="31FA990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8A419CC"/>
    <w:multiLevelType w:val="hybridMultilevel"/>
    <w:tmpl w:val="B9822FC4"/>
    <w:lvl w:ilvl="0">
      <w:start w:val="2"/>
      <w:numFmt w:val="decimal"/>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753BFE"/>
    <w:multiLevelType w:val="hybridMultilevel"/>
    <w:tmpl w:val="2640EE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774343"/>
    <w:multiLevelType w:val="hybridMultilevel"/>
    <w:tmpl w:val="6BB217F4"/>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45D66856"/>
    <w:multiLevelType w:val="hybridMultilevel"/>
    <w:tmpl w:val="9502FA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47060214"/>
    <w:multiLevelType w:val="hybridMultilevel"/>
    <w:tmpl w:val="ED00C0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E5565AF"/>
    <w:multiLevelType w:val="hybridMultilevel"/>
    <w:tmpl w:val="9320DD92"/>
    <w:lvl w:ilvl="0">
      <w:start w:val="6"/>
      <w:numFmt w:val="upperLetter"/>
      <w:lvlText w:val="%1."/>
      <w:lvlJc w:val="left"/>
      <w:pPr>
        <w:tabs>
          <w:tab w:val="num" w:pos="720"/>
        </w:tabs>
        <w:ind w:left="72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1143985"/>
    <w:multiLevelType w:val="hybridMultilevel"/>
    <w:tmpl w:val="66F2DDFC"/>
    <w:lvl w:ilvl="0">
      <w:start w:val="1"/>
      <w:numFmt w:val="upperLetter"/>
      <w:lvlText w:val="%1."/>
      <w:lvlJc w:val="left"/>
      <w:pPr>
        <w:ind w:left="630" w:hanging="360"/>
      </w:pPr>
      <w:rPr>
        <w:rFonts w:hint="default"/>
        <w:b/>
        <w:bCs/>
        <w:i w:val="0"/>
        <w:iCs/>
        <w:sz w:val="22"/>
        <w:szCs w:val="22"/>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CD11069"/>
    <w:multiLevelType w:val="hybridMultilevel"/>
    <w:tmpl w:val="FA8E9C70"/>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700" w:hanging="720"/>
      </w:pPr>
      <w:rPr>
        <w:rFonts w:hint="default"/>
      </w:rPr>
    </w:lvl>
    <w:lvl w:ilvl="3">
      <w:start w:val="1"/>
      <w:numFmt w:val="lowerRoman"/>
      <w:lvlText w:val="(%4)"/>
      <w:lvlJc w:val="left"/>
      <w:pPr>
        <w:ind w:left="3240" w:hanging="720"/>
      </w:pPr>
      <w:rPr>
        <w:rFonts w:hint="default"/>
        <w:b/>
        <w:bCs/>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6B37F7"/>
    <w:multiLevelType w:val="hybridMultilevel"/>
    <w:tmpl w:val="3DA8A7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1182925"/>
    <w:multiLevelType w:val="singleLevel"/>
    <w:tmpl w:val="0CAC94BE"/>
    <w:lvl w:ilvl="0">
      <w:start w:val="1"/>
      <w:numFmt w:val="decimal"/>
      <w:pStyle w:val="ParaNumChar"/>
      <w:lvlText w:val="%1."/>
      <w:lvlJc w:val="left"/>
      <w:pPr>
        <w:tabs>
          <w:tab w:val="num" w:pos="1080"/>
        </w:tabs>
        <w:ind w:left="0" w:firstLine="720"/>
      </w:pPr>
      <w:rPr>
        <w:b w:val="0"/>
      </w:rPr>
    </w:lvl>
  </w:abstractNum>
  <w:abstractNum w:abstractNumId="22">
    <w:nsid w:val="6C694A11"/>
    <w:multiLevelType w:val="hybridMultilevel"/>
    <w:tmpl w:val="7032A362"/>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9A3466"/>
    <w:multiLevelType w:val="hybridMultilevel"/>
    <w:tmpl w:val="C06094F6"/>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7DB26579"/>
    <w:multiLevelType w:val="hybridMultilevel"/>
    <w:tmpl w:val="32740F0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7FC86018"/>
    <w:multiLevelType w:val="multilevel"/>
    <w:tmpl w:val="85F6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183657">
    <w:abstractNumId w:val="21"/>
  </w:num>
  <w:num w:numId="2" w16cid:durableId="1766002049">
    <w:abstractNumId w:val="0"/>
  </w:num>
  <w:num w:numId="3" w16cid:durableId="1211117498">
    <w:abstractNumId w:val="15"/>
  </w:num>
  <w:num w:numId="4" w16cid:durableId="1260219883">
    <w:abstractNumId w:val="23"/>
  </w:num>
  <w:num w:numId="5" w16cid:durableId="371347732">
    <w:abstractNumId w:val="11"/>
  </w:num>
  <w:num w:numId="6" w16cid:durableId="190151275">
    <w:abstractNumId w:val="10"/>
  </w:num>
  <w:num w:numId="7" w16cid:durableId="1464151428">
    <w:abstractNumId w:val="19"/>
  </w:num>
  <w:num w:numId="8" w16cid:durableId="1589000969">
    <w:abstractNumId w:val="18"/>
  </w:num>
  <w:num w:numId="9" w16cid:durableId="648754601">
    <w:abstractNumId w:val="25"/>
  </w:num>
  <w:num w:numId="10" w16cid:durableId="253633708">
    <w:abstractNumId w:val="6"/>
  </w:num>
  <w:num w:numId="11" w16cid:durableId="182138487">
    <w:abstractNumId w:val="8"/>
  </w:num>
  <w:num w:numId="12" w16cid:durableId="1337918939">
    <w:abstractNumId w:val="22"/>
  </w:num>
  <w:num w:numId="13" w16cid:durableId="774833763">
    <w:abstractNumId w:val="12"/>
  </w:num>
  <w:num w:numId="14" w16cid:durableId="1147238091">
    <w:abstractNumId w:val="2"/>
  </w:num>
  <w:num w:numId="15" w16cid:durableId="964652546">
    <w:abstractNumId w:val="7"/>
  </w:num>
  <w:num w:numId="16" w16cid:durableId="914052648">
    <w:abstractNumId w:val="9"/>
  </w:num>
  <w:num w:numId="17" w16cid:durableId="233706033">
    <w:abstractNumId w:val="17"/>
  </w:num>
  <w:num w:numId="18" w16cid:durableId="412240665">
    <w:abstractNumId w:val="5"/>
  </w:num>
  <w:num w:numId="19" w16cid:durableId="755320187">
    <w:abstractNumId w:val="16"/>
  </w:num>
  <w:num w:numId="20" w16cid:durableId="1818260720">
    <w:abstractNumId w:val="24"/>
  </w:num>
  <w:num w:numId="21" w16cid:durableId="651368466">
    <w:abstractNumId w:val="14"/>
  </w:num>
  <w:num w:numId="22" w16cid:durableId="359622893">
    <w:abstractNumId w:val="1"/>
  </w:num>
  <w:num w:numId="23" w16cid:durableId="1257901660">
    <w:abstractNumId w:val="13"/>
  </w:num>
  <w:num w:numId="24" w16cid:durableId="1477648993">
    <w:abstractNumId w:val="20"/>
  </w:num>
  <w:num w:numId="25" w16cid:durableId="1478186936">
    <w:abstractNumId w:val="4"/>
  </w:num>
  <w:num w:numId="26" w16cid:durableId="46374017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D"/>
    <w:rsid w:val="000002AA"/>
    <w:rsid w:val="00000619"/>
    <w:rsid w:val="000010B0"/>
    <w:rsid w:val="00001777"/>
    <w:rsid w:val="0000263C"/>
    <w:rsid w:val="000040AA"/>
    <w:rsid w:val="00004D55"/>
    <w:rsid w:val="00005301"/>
    <w:rsid w:val="000053D9"/>
    <w:rsid w:val="00005561"/>
    <w:rsid w:val="000057A5"/>
    <w:rsid w:val="00006CF4"/>
    <w:rsid w:val="00006F45"/>
    <w:rsid w:val="00007E6F"/>
    <w:rsid w:val="00010D9E"/>
    <w:rsid w:val="00011044"/>
    <w:rsid w:val="0001110F"/>
    <w:rsid w:val="0001134C"/>
    <w:rsid w:val="00011573"/>
    <w:rsid w:val="00011CAB"/>
    <w:rsid w:val="00012941"/>
    <w:rsid w:val="00012D1A"/>
    <w:rsid w:val="00012E6F"/>
    <w:rsid w:val="00013291"/>
    <w:rsid w:val="0001344B"/>
    <w:rsid w:val="000145DA"/>
    <w:rsid w:val="00014C64"/>
    <w:rsid w:val="000168B2"/>
    <w:rsid w:val="000168DA"/>
    <w:rsid w:val="00017831"/>
    <w:rsid w:val="0002054C"/>
    <w:rsid w:val="00020F81"/>
    <w:rsid w:val="000217D1"/>
    <w:rsid w:val="000223AB"/>
    <w:rsid w:val="000252DF"/>
    <w:rsid w:val="000260BF"/>
    <w:rsid w:val="00026615"/>
    <w:rsid w:val="00026627"/>
    <w:rsid w:val="00026B0B"/>
    <w:rsid w:val="00026D7D"/>
    <w:rsid w:val="00026E9B"/>
    <w:rsid w:val="000271BA"/>
    <w:rsid w:val="000300E7"/>
    <w:rsid w:val="000308AA"/>
    <w:rsid w:val="00030BA3"/>
    <w:rsid w:val="00030EDD"/>
    <w:rsid w:val="00031186"/>
    <w:rsid w:val="0003423E"/>
    <w:rsid w:val="000347F1"/>
    <w:rsid w:val="000367A1"/>
    <w:rsid w:val="00036891"/>
    <w:rsid w:val="00036C1C"/>
    <w:rsid w:val="00040A6D"/>
    <w:rsid w:val="00040BFA"/>
    <w:rsid w:val="00040D25"/>
    <w:rsid w:val="00040F3C"/>
    <w:rsid w:val="00041ADF"/>
    <w:rsid w:val="00042B84"/>
    <w:rsid w:val="000437BB"/>
    <w:rsid w:val="0004530B"/>
    <w:rsid w:val="00045377"/>
    <w:rsid w:val="00045AF1"/>
    <w:rsid w:val="00045CF0"/>
    <w:rsid w:val="000470CF"/>
    <w:rsid w:val="00047416"/>
    <w:rsid w:val="00047811"/>
    <w:rsid w:val="00047BD0"/>
    <w:rsid w:val="00050806"/>
    <w:rsid w:val="00051B87"/>
    <w:rsid w:val="00052219"/>
    <w:rsid w:val="000532B9"/>
    <w:rsid w:val="00053324"/>
    <w:rsid w:val="0005334C"/>
    <w:rsid w:val="0005370B"/>
    <w:rsid w:val="00053DDC"/>
    <w:rsid w:val="000541B3"/>
    <w:rsid w:val="00055D6E"/>
    <w:rsid w:val="000563A2"/>
    <w:rsid w:val="00056CEE"/>
    <w:rsid w:val="000571F9"/>
    <w:rsid w:val="00060C01"/>
    <w:rsid w:val="00061A2E"/>
    <w:rsid w:val="00061AD4"/>
    <w:rsid w:val="00061B8E"/>
    <w:rsid w:val="00061E0C"/>
    <w:rsid w:val="000626EA"/>
    <w:rsid w:val="00062968"/>
    <w:rsid w:val="00062CD3"/>
    <w:rsid w:val="000630CC"/>
    <w:rsid w:val="0006485B"/>
    <w:rsid w:val="00064C30"/>
    <w:rsid w:val="000662E3"/>
    <w:rsid w:val="00066360"/>
    <w:rsid w:val="00066F2C"/>
    <w:rsid w:val="0006743B"/>
    <w:rsid w:val="00067692"/>
    <w:rsid w:val="00067936"/>
    <w:rsid w:val="00067C31"/>
    <w:rsid w:val="00070C71"/>
    <w:rsid w:val="000713DF"/>
    <w:rsid w:val="0007149F"/>
    <w:rsid w:val="0007382A"/>
    <w:rsid w:val="00073A82"/>
    <w:rsid w:val="00074361"/>
    <w:rsid w:val="000764C0"/>
    <w:rsid w:val="00076A0D"/>
    <w:rsid w:val="00076D89"/>
    <w:rsid w:val="00081910"/>
    <w:rsid w:val="000819E5"/>
    <w:rsid w:val="00081EB8"/>
    <w:rsid w:val="00081F49"/>
    <w:rsid w:val="00081FC2"/>
    <w:rsid w:val="000841A8"/>
    <w:rsid w:val="00084D29"/>
    <w:rsid w:val="00085621"/>
    <w:rsid w:val="00085AB6"/>
    <w:rsid w:val="00085D17"/>
    <w:rsid w:val="00086848"/>
    <w:rsid w:val="00086EB6"/>
    <w:rsid w:val="00087998"/>
    <w:rsid w:val="00087D5E"/>
    <w:rsid w:val="00090398"/>
    <w:rsid w:val="000909D3"/>
    <w:rsid w:val="00090C28"/>
    <w:rsid w:val="00092885"/>
    <w:rsid w:val="00095917"/>
    <w:rsid w:val="00095937"/>
    <w:rsid w:val="00095DBA"/>
    <w:rsid w:val="000A0071"/>
    <w:rsid w:val="000A11D5"/>
    <w:rsid w:val="000A15EC"/>
    <w:rsid w:val="000A1CCD"/>
    <w:rsid w:val="000A256D"/>
    <w:rsid w:val="000A2DD9"/>
    <w:rsid w:val="000A3269"/>
    <w:rsid w:val="000A3896"/>
    <w:rsid w:val="000A38D8"/>
    <w:rsid w:val="000A455B"/>
    <w:rsid w:val="000A4770"/>
    <w:rsid w:val="000A4AAF"/>
    <w:rsid w:val="000A4F50"/>
    <w:rsid w:val="000A58C4"/>
    <w:rsid w:val="000A6FC1"/>
    <w:rsid w:val="000A745E"/>
    <w:rsid w:val="000A7C56"/>
    <w:rsid w:val="000B0D4C"/>
    <w:rsid w:val="000B1E37"/>
    <w:rsid w:val="000B1E87"/>
    <w:rsid w:val="000B21AC"/>
    <w:rsid w:val="000B21BC"/>
    <w:rsid w:val="000B244C"/>
    <w:rsid w:val="000B29AD"/>
    <w:rsid w:val="000B2C56"/>
    <w:rsid w:val="000B3C8E"/>
    <w:rsid w:val="000B47FF"/>
    <w:rsid w:val="000B5695"/>
    <w:rsid w:val="000B7341"/>
    <w:rsid w:val="000B750A"/>
    <w:rsid w:val="000B7B43"/>
    <w:rsid w:val="000B7DE6"/>
    <w:rsid w:val="000C019A"/>
    <w:rsid w:val="000C17E6"/>
    <w:rsid w:val="000C2484"/>
    <w:rsid w:val="000C342B"/>
    <w:rsid w:val="000C3D0F"/>
    <w:rsid w:val="000C48D2"/>
    <w:rsid w:val="000C5B05"/>
    <w:rsid w:val="000C5CA9"/>
    <w:rsid w:val="000C63D1"/>
    <w:rsid w:val="000C7190"/>
    <w:rsid w:val="000C7244"/>
    <w:rsid w:val="000C77A7"/>
    <w:rsid w:val="000C77CF"/>
    <w:rsid w:val="000D0EF3"/>
    <w:rsid w:val="000D28CC"/>
    <w:rsid w:val="000D37CF"/>
    <w:rsid w:val="000D3922"/>
    <w:rsid w:val="000D3F9A"/>
    <w:rsid w:val="000D43AD"/>
    <w:rsid w:val="000D4805"/>
    <w:rsid w:val="000D4A67"/>
    <w:rsid w:val="000D4C88"/>
    <w:rsid w:val="000D564A"/>
    <w:rsid w:val="000D57C7"/>
    <w:rsid w:val="000D5B7E"/>
    <w:rsid w:val="000D5E6C"/>
    <w:rsid w:val="000D7AAE"/>
    <w:rsid w:val="000E07D3"/>
    <w:rsid w:val="000E1C0D"/>
    <w:rsid w:val="000E2349"/>
    <w:rsid w:val="000E3282"/>
    <w:rsid w:val="000E3373"/>
    <w:rsid w:val="000E3A7C"/>
    <w:rsid w:val="000E3AF1"/>
    <w:rsid w:val="000E3CE4"/>
    <w:rsid w:val="000E3D44"/>
    <w:rsid w:val="000E426C"/>
    <w:rsid w:val="000E4956"/>
    <w:rsid w:val="000E4AD6"/>
    <w:rsid w:val="000E4D64"/>
    <w:rsid w:val="000E527A"/>
    <w:rsid w:val="000E6E28"/>
    <w:rsid w:val="000E722D"/>
    <w:rsid w:val="000E7598"/>
    <w:rsid w:val="000E78CA"/>
    <w:rsid w:val="000E7BD4"/>
    <w:rsid w:val="000F0359"/>
    <w:rsid w:val="000F0E13"/>
    <w:rsid w:val="000F1B88"/>
    <w:rsid w:val="000F203E"/>
    <w:rsid w:val="000F2BE8"/>
    <w:rsid w:val="000F4558"/>
    <w:rsid w:val="000F470E"/>
    <w:rsid w:val="000F63A6"/>
    <w:rsid w:val="000F6722"/>
    <w:rsid w:val="000F6955"/>
    <w:rsid w:val="001001A8"/>
    <w:rsid w:val="00100BDB"/>
    <w:rsid w:val="00101569"/>
    <w:rsid w:val="00101E37"/>
    <w:rsid w:val="00102350"/>
    <w:rsid w:val="001047A6"/>
    <w:rsid w:val="00104E7A"/>
    <w:rsid w:val="00105066"/>
    <w:rsid w:val="00105D13"/>
    <w:rsid w:val="00106893"/>
    <w:rsid w:val="00106D6E"/>
    <w:rsid w:val="001075A1"/>
    <w:rsid w:val="0010777E"/>
    <w:rsid w:val="00107F34"/>
    <w:rsid w:val="001101DB"/>
    <w:rsid w:val="001104A1"/>
    <w:rsid w:val="00111CE7"/>
    <w:rsid w:val="001121D8"/>
    <w:rsid w:val="001133C0"/>
    <w:rsid w:val="00114F09"/>
    <w:rsid w:val="001150E3"/>
    <w:rsid w:val="00115EB2"/>
    <w:rsid w:val="0011605B"/>
    <w:rsid w:val="001174A4"/>
    <w:rsid w:val="00117BCB"/>
    <w:rsid w:val="001204BC"/>
    <w:rsid w:val="00120C6A"/>
    <w:rsid w:val="00121171"/>
    <w:rsid w:val="00122120"/>
    <w:rsid w:val="001224E0"/>
    <w:rsid w:val="00122B38"/>
    <w:rsid w:val="00122FBD"/>
    <w:rsid w:val="00123297"/>
    <w:rsid w:val="00123416"/>
    <w:rsid w:val="00124584"/>
    <w:rsid w:val="00124650"/>
    <w:rsid w:val="0012489A"/>
    <w:rsid w:val="00124F37"/>
    <w:rsid w:val="00125122"/>
    <w:rsid w:val="001256BF"/>
    <w:rsid w:val="00125855"/>
    <w:rsid w:val="001258B5"/>
    <w:rsid w:val="00125BE1"/>
    <w:rsid w:val="00125F5F"/>
    <w:rsid w:val="001265D9"/>
    <w:rsid w:val="001267D0"/>
    <w:rsid w:val="0012684D"/>
    <w:rsid w:val="00126D0E"/>
    <w:rsid w:val="001272F3"/>
    <w:rsid w:val="00127450"/>
    <w:rsid w:val="001274B4"/>
    <w:rsid w:val="00127B38"/>
    <w:rsid w:val="00130DBB"/>
    <w:rsid w:val="00131764"/>
    <w:rsid w:val="001321E7"/>
    <w:rsid w:val="001329C1"/>
    <w:rsid w:val="00132A20"/>
    <w:rsid w:val="0013480D"/>
    <w:rsid w:val="0013639C"/>
    <w:rsid w:val="0013674F"/>
    <w:rsid w:val="00136D9B"/>
    <w:rsid w:val="0013773F"/>
    <w:rsid w:val="001403C1"/>
    <w:rsid w:val="001405B4"/>
    <w:rsid w:val="001410CA"/>
    <w:rsid w:val="0014275A"/>
    <w:rsid w:val="00142AD1"/>
    <w:rsid w:val="00143B66"/>
    <w:rsid w:val="00144DCC"/>
    <w:rsid w:val="00146231"/>
    <w:rsid w:val="00146AC0"/>
    <w:rsid w:val="001471D4"/>
    <w:rsid w:val="00151D9B"/>
    <w:rsid w:val="00152A43"/>
    <w:rsid w:val="00152BE6"/>
    <w:rsid w:val="00152F57"/>
    <w:rsid w:val="00153002"/>
    <w:rsid w:val="001541AD"/>
    <w:rsid w:val="001543E3"/>
    <w:rsid w:val="00154A4F"/>
    <w:rsid w:val="00154CD7"/>
    <w:rsid w:val="0015556B"/>
    <w:rsid w:val="00155AC2"/>
    <w:rsid w:val="001563E9"/>
    <w:rsid w:val="00156412"/>
    <w:rsid w:val="00156825"/>
    <w:rsid w:val="00156DC5"/>
    <w:rsid w:val="0015770B"/>
    <w:rsid w:val="00157993"/>
    <w:rsid w:val="00161759"/>
    <w:rsid w:val="001617C3"/>
    <w:rsid w:val="00161CBC"/>
    <w:rsid w:val="0016237D"/>
    <w:rsid w:val="00162708"/>
    <w:rsid w:val="00162BF7"/>
    <w:rsid w:val="00163888"/>
    <w:rsid w:val="001649B0"/>
    <w:rsid w:val="00164DB3"/>
    <w:rsid w:val="00165BF6"/>
    <w:rsid w:val="00165E9F"/>
    <w:rsid w:val="0016618D"/>
    <w:rsid w:val="00166970"/>
    <w:rsid w:val="00167697"/>
    <w:rsid w:val="0016795E"/>
    <w:rsid w:val="00170717"/>
    <w:rsid w:val="001708B2"/>
    <w:rsid w:val="00171A49"/>
    <w:rsid w:val="00171EB2"/>
    <w:rsid w:val="00173039"/>
    <w:rsid w:val="00173346"/>
    <w:rsid w:val="001739E4"/>
    <w:rsid w:val="0017412E"/>
    <w:rsid w:val="0017475E"/>
    <w:rsid w:val="00174DCA"/>
    <w:rsid w:val="00174DE4"/>
    <w:rsid w:val="00175E0E"/>
    <w:rsid w:val="00175E6F"/>
    <w:rsid w:val="001761AC"/>
    <w:rsid w:val="0017665B"/>
    <w:rsid w:val="001769A2"/>
    <w:rsid w:val="00177C55"/>
    <w:rsid w:val="00180362"/>
    <w:rsid w:val="0018070F"/>
    <w:rsid w:val="00180A59"/>
    <w:rsid w:val="001815BD"/>
    <w:rsid w:val="00181A49"/>
    <w:rsid w:val="00181DBE"/>
    <w:rsid w:val="00182825"/>
    <w:rsid w:val="00182846"/>
    <w:rsid w:val="001832ED"/>
    <w:rsid w:val="00186033"/>
    <w:rsid w:val="00186445"/>
    <w:rsid w:val="001867FE"/>
    <w:rsid w:val="00186A4C"/>
    <w:rsid w:val="0019095D"/>
    <w:rsid w:val="00191CF8"/>
    <w:rsid w:val="0019273A"/>
    <w:rsid w:val="001928D6"/>
    <w:rsid w:val="00192BF1"/>
    <w:rsid w:val="00193DF4"/>
    <w:rsid w:val="00195146"/>
    <w:rsid w:val="001953C3"/>
    <w:rsid w:val="001957AA"/>
    <w:rsid w:val="00196DF0"/>
    <w:rsid w:val="001A016E"/>
    <w:rsid w:val="001A017E"/>
    <w:rsid w:val="001A0574"/>
    <w:rsid w:val="001A136C"/>
    <w:rsid w:val="001A1469"/>
    <w:rsid w:val="001A16EE"/>
    <w:rsid w:val="001A1B58"/>
    <w:rsid w:val="001A3FAF"/>
    <w:rsid w:val="001A4503"/>
    <w:rsid w:val="001A48C9"/>
    <w:rsid w:val="001A5012"/>
    <w:rsid w:val="001A5627"/>
    <w:rsid w:val="001A7DF1"/>
    <w:rsid w:val="001B0633"/>
    <w:rsid w:val="001B0D4C"/>
    <w:rsid w:val="001B1183"/>
    <w:rsid w:val="001B178B"/>
    <w:rsid w:val="001B1B14"/>
    <w:rsid w:val="001B1C41"/>
    <w:rsid w:val="001B1E0C"/>
    <w:rsid w:val="001B21E8"/>
    <w:rsid w:val="001B25A1"/>
    <w:rsid w:val="001B2A64"/>
    <w:rsid w:val="001B2C23"/>
    <w:rsid w:val="001B3BD9"/>
    <w:rsid w:val="001B4176"/>
    <w:rsid w:val="001B61E8"/>
    <w:rsid w:val="001B662E"/>
    <w:rsid w:val="001B7591"/>
    <w:rsid w:val="001B78B5"/>
    <w:rsid w:val="001C0859"/>
    <w:rsid w:val="001C0AE1"/>
    <w:rsid w:val="001C275A"/>
    <w:rsid w:val="001C2F2C"/>
    <w:rsid w:val="001C3D02"/>
    <w:rsid w:val="001C44EB"/>
    <w:rsid w:val="001C5997"/>
    <w:rsid w:val="001C59A3"/>
    <w:rsid w:val="001C5C3B"/>
    <w:rsid w:val="001C6171"/>
    <w:rsid w:val="001C67FB"/>
    <w:rsid w:val="001C7DF1"/>
    <w:rsid w:val="001D031F"/>
    <w:rsid w:val="001D050C"/>
    <w:rsid w:val="001D0D5A"/>
    <w:rsid w:val="001D1093"/>
    <w:rsid w:val="001D2095"/>
    <w:rsid w:val="001D4963"/>
    <w:rsid w:val="001D535B"/>
    <w:rsid w:val="001D5C0C"/>
    <w:rsid w:val="001D7630"/>
    <w:rsid w:val="001D7A94"/>
    <w:rsid w:val="001E01AA"/>
    <w:rsid w:val="001E0F69"/>
    <w:rsid w:val="001E15A6"/>
    <w:rsid w:val="001E3970"/>
    <w:rsid w:val="001E470E"/>
    <w:rsid w:val="001E51D0"/>
    <w:rsid w:val="001E63B8"/>
    <w:rsid w:val="001E6655"/>
    <w:rsid w:val="001F052A"/>
    <w:rsid w:val="001F0944"/>
    <w:rsid w:val="001F13AD"/>
    <w:rsid w:val="001F1C97"/>
    <w:rsid w:val="001F4349"/>
    <w:rsid w:val="001F4599"/>
    <w:rsid w:val="001F5CF5"/>
    <w:rsid w:val="001F5D0E"/>
    <w:rsid w:val="001F6C6F"/>
    <w:rsid w:val="001F6CAE"/>
    <w:rsid w:val="00201312"/>
    <w:rsid w:val="0020174E"/>
    <w:rsid w:val="00201D5A"/>
    <w:rsid w:val="002022D4"/>
    <w:rsid w:val="00202DC5"/>
    <w:rsid w:val="00203471"/>
    <w:rsid w:val="00203C32"/>
    <w:rsid w:val="00203E12"/>
    <w:rsid w:val="002040B1"/>
    <w:rsid w:val="002044E9"/>
    <w:rsid w:val="0020471B"/>
    <w:rsid w:val="00204A67"/>
    <w:rsid w:val="00204DE6"/>
    <w:rsid w:val="00204EA0"/>
    <w:rsid w:val="0020539A"/>
    <w:rsid w:val="0020565A"/>
    <w:rsid w:val="00206123"/>
    <w:rsid w:val="0021059F"/>
    <w:rsid w:val="00211EA3"/>
    <w:rsid w:val="00214415"/>
    <w:rsid w:val="0021679B"/>
    <w:rsid w:val="00216901"/>
    <w:rsid w:val="00217090"/>
    <w:rsid w:val="00221A71"/>
    <w:rsid w:val="00221E5E"/>
    <w:rsid w:val="00222052"/>
    <w:rsid w:val="00222125"/>
    <w:rsid w:val="0022220C"/>
    <w:rsid w:val="002244B6"/>
    <w:rsid w:val="00224521"/>
    <w:rsid w:val="0022475A"/>
    <w:rsid w:val="00224A83"/>
    <w:rsid w:val="00225B72"/>
    <w:rsid w:val="002267E1"/>
    <w:rsid w:val="00226D6E"/>
    <w:rsid w:val="00226DCB"/>
    <w:rsid w:val="00227A3A"/>
    <w:rsid w:val="00227B29"/>
    <w:rsid w:val="002301A3"/>
    <w:rsid w:val="00230857"/>
    <w:rsid w:val="00231063"/>
    <w:rsid w:val="002316E9"/>
    <w:rsid w:val="00231880"/>
    <w:rsid w:val="002328DF"/>
    <w:rsid w:val="002329A9"/>
    <w:rsid w:val="00232F99"/>
    <w:rsid w:val="0023325C"/>
    <w:rsid w:val="00234BA6"/>
    <w:rsid w:val="00235264"/>
    <w:rsid w:val="00235AA7"/>
    <w:rsid w:val="00235CAE"/>
    <w:rsid w:val="00235CD3"/>
    <w:rsid w:val="00235F31"/>
    <w:rsid w:val="00235F5A"/>
    <w:rsid w:val="0023606E"/>
    <w:rsid w:val="002373F8"/>
    <w:rsid w:val="00237ABB"/>
    <w:rsid w:val="00237E7E"/>
    <w:rsid w:val="00241B01"/>
    <w:rsid w:val="00241FC7"/>
    <w:rsid w:val="0024236A"/>
    <w:rsid w:val="00242A6F"/>
    <w:rsid w:val="00242C2A"/>
    <w:rsid w:val="0024385F"/>
    <w:rsid w:val="0024510D"/>
    <w:rsid w:val="00245D87"/>
    <w:rsid w:val="002464A2"/>
    <w:rsid w:val="00246C6F"/>
    <w:rsid w:val="00247A6F"/>
    <w:rsid w:val="00247EE0"/>
    <w:rsid w:val="00250264"/>
    <w:rsid w:val="0025190C"/>
    <w:rsid w:val="002519A5"/>
    <w:rsid w:val="00251F3D"/>
    <w:rsid w:val="00253183"/>
    <w:rsid w:val="002545EC"/>
    <w:rsid w:val="00254C81"/>
    <w:rsid w:val="002554DB"/>
    <w:rsid w:val="00255DD5"/>
    <w:rsid w:val="002569BD"/>
    <w:rsid w:val="002574B1"/>
    <w:rsid w:val="00260B49"/>
    <w:rsid w:val="00260CAE"/>
    <w:rsid w:val="002612FB"/>
    <w:rsid w:val="0026185D"/>
    <w:rsid w:val="00261C32"/>
    <w:rsid w:val="002623FE"/>
    <w:rsid w:val="00262DB0"/>
    <w:rsid w:val="00263BD6"/>
    <w:rsid w:val="00263FC5"/>
    <w:rsid w:val="002640BA"/>
    <w:rsid w:val="00264237"/>
    <w:rsid w:val="0026629D"/>
    <w:rsid w:val="00267046"/>
    <w:rsid w:val="0026749C"/>
    <w:rsid w:val="002705F0"/>
    <w:rsid w:val="002711B9"/>
    <w:rsid w:val="00271B6D"/>
    <w:rsid w:val="00271FFC"/>
    <w:rsid w:val="00272688"/>
    <w:rsid w:val="00272CC2"/>
    <w:rsid w:val="002731AE"/>
    <w:rsid w:val="002738AC"/>
    <w:rsid w:val="002749FB"/>
    <w:rsid w:val="00274A0C"/>
    <w:rsid w:val="00274F60"/>
    <w:rsid w:val="00274FE8"/>
    <w:rsid w:val="002755EB"/>
    <w:rsid w:val="00275602"/>
    <w:rsid w:val="00276B77"/>
    <w:rsid w:val="00277D4A"/>
    <w:rsid w:val="00280AAA"/>
    <w:rsid w:val="00280C96"/>
    <w:rsid w:val="00281714"/>
    <w:rsid w:val="00282564"/>
    <w:rsid w:val="00282C8E"/>
    <w:rsid w:val="00284CA8"/>
    <w:rsid w:val="00285692"/>
    <w:rsid w:val="00286016"/>
    <w:rsid w:val="00286242"/>
    <w:rsid w:val="00290752"/>
    <w:rsid w:val="00290AF8"/>
    <w:rsid w:val="0029192D"/>
    <w:rsid w:val="00291F5B"/>
    <w:rsid w:val="00292007"/>
    <w:rsid w:val="00292071"/>
    <w:rsid w:val="00292838"/>
    <w:rsid w:val="00292902"/>
    <w:rsid w:val="00295179"/>
    <w:rsid w:val="002951B3"/>
    <w:rsid w:val="002959E2"/>
    <w:rsid w:val="00296472"/>
    <w:rsid w:val="00296791"/>
    <w:rsid w:val="00297E04"/>
    <w:rsid w:val="002A0ACD"/>
    <w:rsid w:val="002A0E55"/>
    <w:rsid w:val="002A1410"/>
    <w:rsid w:val="002A1C12"/>
    <w:rsid w:val="002A21F1"/>
    <w:rsid w:val="002A2319"/>
    <w:rsid w:val="002A24B5"/>
    <w:rsid w:val="002A2DD1"/>
    <w:rsid w:val="002A35FF"/>
    <w:rsid w:val="002A48C5"/>
    <w:rsid w:val="002A5209"/>
    <w:rsid w:val="002A5297"/>
    <w:rsid w:val="002A561B"/>
    <w:rsid w:val="002A6A20"/>
    <w:rsid w:val="002A6DFF"/>
    <w:rsid w:val="002A7E8F"/>
    <w:rsid w:val="002B02B8"/>
    <w:rsid w:val="002B158A"/>
    <w:rsid w:val="002B1773"/>
    <w:rsid w:val="002B2C06"/>
    <w:rsid w:val="002B33FD"/>
    <w:rsid w:val="002B3BCD"/>
    <w:rsid w:val="002B5BD3"/>
    <w:rsid w:val="002B6403"/>
    <w:rsid w:val="002B6A9F"/>
    <w:rsid w:val="002B7967"/>
    <w:rsid w:val="002B7EDE"/>
    <w:rsid w:val="002C0809"/>
    <w:rsid w:val="002C0C35"/>
    <w:rsid w:val="002C0C64"/>
    <w:rsid w:val="002C1EDD"/>
    <w:rsid w:val="002C2166"/>
    <w:rsid w:val="002C291D"/>
    <w:rsid w:val="002C2CE4"/>
    <w:rsid w:val="002C477B"/>
    <w:rsid w:val="002C4AA6"/>
    <w:rsid w:val="002C5372"/>
    <w:rsid w:val="002C5F6D"/>
    <w:rsid w:val="002C6CD9"/>
    <w:rsid w:val="002C6DC6"/>
    <w:rsid w:val="002C6F28"/>
    <w:rsid w:val="002D0E17"/>
    <w:rsid w:val="002D1659"/>
    <w:rsid w:val="002D2B50"/>
    <w:rsid w:val="002D3017"/>
    <w:rsid w:val="002D3498"/>
    <w:rsid w:val="002D74E1"/>
    <w:rsid w:val="002D793B"/>
    <w:rsid w:val="002E0359"/>
    <w:rsid w:val="002E05E4"/>
    <w:rsid w:val="002E0B5C"/>
    <w:rsid w:val="002E20DF"/>
    <w:rsid w:val="002E2C55"/>
    <w:rsid w:val="002E30AC"/>
    <w:rsid w:val="002E34A4"/>
    <w:rsid w:val="002E4853"/>
    <w:rsid w:val="002E4BE5"/>
    <w:rsid w:val="002E69C3"/>
    <w:rsid w:val="002E6D70"/>
    <w:rsid w:val="002E74D2"/>
    <w:rsid w:val="002E7509"/>
    <w:rsid w:val="002E7D71"/>
    <w:rsid w:val="002F06F4"/>
    <w:rsid w:val="002F1415"/>
    <w:rsid w:val="002F1B98"/>
    <w:rsid w:val="002F1FFE"/>
    <w:rsid w:val="002F25A0"/>
    <w:rsid w:val="002F2C8F"/>
    <w:rsid w:val="002F2DC4"/>
    <w:rsid w:val="002F3204"/>
    <w:rsid w:val="002F39BC"/>
    <w:rsid w:val="002F3A5C"/>
    <w:rsid w:val="002F3FF5"/>
    <w:rsid w:val="002F4399"/>
    <w:rsid w:val="002F4628"/>
    <w:rsid w:val="002F4A61"/>
    <w:rsid w:val="002F5CF9"/>
    <w:rsid w:val="002F66B2"/>
    <w:rsid w:val="002F6A3A"/>
    <w:rsid w:val="002F6F6D"/>
    <w:rsid w:val="002F739A"/>
    <w:rsid w:val="002F7857"/>
    <w:rsid w:val="002F7C27"/>
    <w:rsid w:val="002F7D2A"/>
    <w:rsid w:val="00300042"/>
    <w:rsid w:val="0030026A"/>
    <w:rsid w:val="003007C1"/>
    <w:rsid w:val="00301AED"/>
    <w:rsid w:val="00301D28"/>
    <w:rsid w:val="003026BA"/>
    <w:rsid w:val="0030428A"/>
    <w:rsid w:val="00305A34"/>
    <w:rsid w:val="00305EED"/>
    <w:rsid w:val="003065D0"/>
    <w:rsid w:val="003069EC"/>
    <w:rsid w:val="0030728B"/>
    <w:rsid w:val="00307E33"/>
    <w:rsid w:val="003116F1"/>
    <w:rsid w:val="003123DD"/>
    <w:rsid w:val="00313723"/>
    <w:rsid w:val="003141A6"/>
    <w:rsid w:val="0031506B"/>
    <w:rsid w:val="003157C5"/>
    <w:rsid w:val="0031610F"/>
    <w:rsid w:val="00317147"/>
    <w:rsid w:val="00317171"/>
    <w:rsid w:val="00320482"/>
    <w:rsid w:val="00321BB0"/>
    <w:rsid w:val="0032258C"/>
    <w:rsid w:val="0032297E"/>
    <w:rsid w:val="00322F38"/>
    <w:rsid w:val="003230D8"/>
    <w:rsid w:val="003234BA"/>
    <w:rsid w:val="00325379"/>
    <w:rsid w:val="003257BD"/>
    <w:rsid w:val="00325A78"/>
    <w:rsid w:val="0032758C"/>
    <w:rsid w:val="003302EC"/>
    <w:rsid w:val="0033083F"/>
    <w:rsid w:val="00331520"/>
    <w:rsid w:val="00332087"/>
    <w:rsid w:val="0033388D"/>
    <w:rsid w:val="00336B4A"/>
    <w:rsid w:val="00336C8C"/>
    <w:rsid w:val="00336CA6"/>
    <w:rsid w:val="003371E8"/>
    <w:rsid w:val="003374D0"/>
    <w:rsid w:val="00337E63"/>
    <w:rsid w:val="0034042C"/>
    <w:rsid w:val="00340516"/>
    <w:rsid w:val="00340BE9"/>
    <w:rsid w:val="00341A2A"/>
    <w:rsid w:val="00341ECA"/>
    <w:rsid w:val="0034249D"/>
    <w:rsid w:val="00342BA6"/>
    <w:rsid w:val="0034382E"/>
    <w:rsid w:val="00343BAD"/>
    <w:rsid w:val="00344480"/>
    <w:rsid w:val="003444AC"/>
    <w:rsid w:val="00344AB7"/>
    <w:rsid w:val="003453D0"/>
    <w:rsid w:val="003455E6"/>
    <w:rsid w:val="003458D1"/>
    <w:rsid w:val="00346B72"/>
    <w:rsid w:val="0035039C"/>
    <w:rsid w:val="003514DC"/>
    <w:rsid w:val="00351EA6"/>
    <w:rsid w:val="003523D2"/>
    <w:rsid w:val="00352904"/>
    <w:rsid w:val="00352D68"/>
    <w:rsid w:val="00353CF7"/>
    <w:rsid w:val="003553E9"/>
    <w:rsid w:val="00356B5E"/>
    <w:rsid w:val="00356F06"/>
    <w:rsid w:val="00357282"/>
    <w:rsid w:val="00357672"/>
    <w:rsid w:val="003606D5"/>
    <w:rsid w:val="0036072C"/>
    <w:rsid w:val="00360ED5"/>
    <w:rsid w:val="0036155D"/>
    <w:rsid w:val="0036235B"/>
    <w:rsid w:val="0036310A"/>
    <w:rsid w:val="00363133"/>
    <w:rsid w:val="00363BD5"/>
    <w:rsid w:val="00363D31"/>
    <w:rsid w:val="00363DCC"/>
    <w:rsid w:val="003645C6"/>
    <w:rsid w:val="00364B09"/>
    <w:rsid w:val="00365360"/>
    <w:rsid w:val="00365A79"/>
    <w:rsid w:val="0036609C"/>
    <w:rsid w:val="00367B95"/>
    <w:rsid w:val="00371193"/>
    <w:rsid w:val="003714B7"/>
    <w:rsid w:val="00371B76"/>
    <w:rsid w:val="003723CC"/>
    <w:rsid w:val="00372D00"/>
    <w:rsid w:val="00372E07"/>
    <w:rsid w:val="00372E56"/>
    <w:rsid w:val="003737AE"/>
    <w:rsid w:val="0037404C"/>
    <w:rsid w:val="003758CF"/>
    <w:rsid w:val="00375AB0"/>
    <w:rsid w:val="00375F17"/>
    <w:rsid w:val="0037647F"/>
    <w:rsid w:val="003764EF"/>
    <w:rsid w:val="0037675F"/>
    <w:rsid w:val="0037758D"/>
    <w:rsid w:val="00377750"/>
    <w:rsid w:val="00377F08"/>
    <w:rsid w:val="00381385"/>
    <w:rsid w:val="003817F0"/>
    <w:rsid w:val="00382774"/>
    <w:rsid w:val="003841FA"/>
    <w:rsid w:val="00384A4C"/>
    <w:rsid w:val="00385584"/>
    <w:rsid w:val="003856FB"/>
    <w:rsid w:val="00386028"/>
    <w:rsid w:val="00386043"/>
    <w:rsid w:val="00386047"/>
    <w:rsid w:val="00387228"/>
    <w:rsid w:val="0039081A"/>
    <w:rsid w:val="0039144F"/>
    <w:rsid w:val="00391459"/>
    <w:rsid w:val="0039181D"/>
    <w:rsid w:val="0039193D"/>
    <w:rsid w:val="003926CB"/>
    <w:rsid w:val="00393EEC"/>
    <w:rsid w:val="00394C11"/>
    <w:rsid w:val="003951E9"/>
    <w:rsid w:val="003954DC"/>
    <w:rsid w:val="00395EC3"/>
    <w:rsid w:val="003966EA"/>
    <w:rsid w:val="00396E11"/>
    <w:rsid w:val="00397BA0"/>
    <w:rsid w:val="00397C38"/>
    <w:rsid w:val="00397E90"/>
    <w:rsid w:val="003A01CF"/>
    <w:rsid w:val="003A19A2"/>
    <w:rsid w:val="003A1C7C"/>
    <w:rsid w:val="003A2088"/>
    <w:rsid w:val="003A223A"/>
    <w:rsid w:val="003A2837"/>
    <w:rsid w:val="003A3AA5"/>
    <w:rsid w:val="003A3B8C"/>
    <w:rsid w:val="003A5109"/>
    <w:rsid w:val="003A5298"/>
    <w:rsid w:val="003A600B"/>
    <w:rsid w:val="003A7286"/>
    <w:rsid w:val="003B0359"/>
    <w:rsid w:val="003B077A"/>
    <w:rsid w:val="003B1984"/>
    <w:rsid w:val="003B19C2"/>
    <w:rsid w:val="003B324D"/>
    <w:rsid w:val="003B4599"/>
    <w:rsid w:val="003B518A"/>
    <w:rsid w:val="003B6E85"/>
    <w:rsid w:val="003C02E8"/>
    <w:rsid w:val="003C05DF"/>
    <w:rsid w:val="003C0901"/>
    <w:rsid w:val="003C0943"/>
    <w:rsid w:val="003C0BF3"/>
    <w:rsid w:val="003C0D89"/>
    <w:rsid w:val="003C1F75"/>
    <w:rsid w:val="003C26A4"/>
    <w:rsid w:val="003C3696"/>
    <w:rsid w:val="003C39D8"/>
    <w:rsid w:val="003C3D65"/>
    <w:rsid w:val="003C3F9D"/>
    <w:rsid w:val="003C3FAE"/>
    <w:rsid w:val="003C4016"/>
    <w:rsid w:val="003C469D"/>
    <w:rsid w:val="003C5539"/>
    <w:rsid w:val="003C5DC0"/>
    <w:rsid w:val="003C6556"/>
    <w:rsid w:val="003C6BE4"/>
    <w:rsid w:val="003C70B7"/>
    <w:rsid w:val="003C7312"/>
    <w:rsid w:val="003D002F"/>
    <w:rsid w:val="003D00BF"/>
    <w:rsid w:val="003D08CD"/>
    <w:rsid w:val="003D1FA5"/>
    <w:rsid w:val="003D2001"/>
    <w:rsid w:val="003D20A7"/>
    <w:rsid w:val="003D2BDB"/>
    <w:rsid w:val="003D2E60"/>
    <w:rsid w:val="003D35A8"/>
    <w:rsid w:val="003D3CF6"/>
    <w:rsid w:val="003D47A6"/>
    <w:rsid w:val="003D47E1"/>
    <w:rsid w:val="003D4F46"/>
    <w:rsid w:val="003D5360"/>
    <w:rsid w:val="003D60CD"/>
    <w:rsid w:val="003D6AED"/>
    <w:rsid w:val="003D7BA2"/>
    <w:rsid w:val="003E01B5"/>
    <w:rsid w:val="003E0595"/>
    <w:rsid w:val="003E168A"/>
    <w:rsid w:val="003E1D77"/>
    <w:rsid w:val="003E202B"/>
    <w:rsid w:val="003E2392"/>
    <w:rsid w:val="003E2498"/>
    <w:rsid w:val="003E2B26"/>
    <w:rsid w:val="003E31FC"/>
    <w:rsid w:val="003E38D7"/>
    <w:rsid w:val="003E3F43"/>
    <w:rsid w:val="003E4C65"/>
    <w:rsid w:val="003E4F53"/>
    <w:rsid w:val="003E4F6A"/>
    <w:rsid w:val="003E5F73"/>
    <w:rsid w:val="003E6917"/>
    <w:rsid w:val="003E778E"/>
    <w:rsid w:val="003F05E2"/>
    <w:rsid w:val="003F0D56"/>
    <w:rsid w:val="003F3EC9"/>
    <w:rsid w:val="003F436D"/>
    <w:rsid w:val="003F5635"/>
    <w:rsid w:val="003F5F3F"/>
    <w:rsid w:val="003F633C"/>
    <w:rsid w:val="003F7A0B"/>
    <w:rsid w:val="003F7D78"/>
    <w:rsid w:val="003F7FF5"/>
    <w:rsid w:val="00401159"/>
    <w:rsid w:val="0040127D"/>
    <w:rsid w:val="00401781"/>
    <w:rsid w:val="0040245B"/>
    <w:rsid w:val="004028FB"/>
    <w:rsid w:val="00402ED0"/>
    <w:rsid w:val="00402EE1"/>
    <w:rsid w:val="004048E8"/>
    <w:rsid w:val="00405254"/>
    <w:rsid w:val="00405985"/>
    <w:rsid w:val="00405C20"/>
    <w:rsid w:val="00407394"/>
    <w:rsid w:val="00407CDA"/>
    <w:rsid w:val="00407ECC"/>
    <w:rsid w:val="004102F4"/>
    <w:rsid w:val="00411286"/>
    <w:rsid w:val="0041136C"/>
    <w:rsid w:val="00411869"/>
    <w:rsid w:val="00411D8B"/>
    <w:rsid w:val="00413BC6"/>
    <w:rsid w:val="00414762"/>
    <w:rsid w:val="00415574"/>
    <w:rsid w:val="004168BE"/>
    <w:rsid w:val="00417F1B"/>
    <w:rsid w:val="0042055A"/>
    <w:rsid w:val="004208D6"/>
    <w:rsid w:val="00420A53"/>
    <w:rsid w:val="004237B6"/>
    <w:rsid w:val="00423918"/>
    <w:rsid w:val="00423BF6"/>
    <w:rsid w:val="00424540"/>
    <w:rsid w:val="00424568"/>
    <w:rsid w:val="00424986"/>
    <w:rsid w:val="00424B20"/>
    <w:rsid w:val="00425129"/>
    <w:rsid w:val="00425CBE"/>
    <w:rsid w:val="00427A5F"/>
    <w:rsid w:val="00427AF9"/>
    <w:rsid w:val="004317A5"/>
    <w:rsid w:val="00431C80"/>
    <w:rsid w:val="00431E0C"/>
    <w:rsid w:val="00432258"/>
    <w:rsid w:val="00432D5D"/>
    <w:rsid w:val="00432F8A"/>
    <w:rsid w:val="00433434"/>
    <w:rsid w:val="00433D7C"/>
    <w:rsid w:val="00433F69"/>
    <w:rsid w:val="0043425A"/>
    <w:rsid w:val="0043485A"/>
    <w:rsid w:val="00435766"/>
    <w:rsid w:val="0043589C"/>
    <w:rsid w:val="0043622A"/>
    <w:rsid w:val="00436C64"/>
    <w:rsid w:val="00436E5F"/>
    <w:rsid w:val="004370DA"/>
    <w:rsid w:val="00437287"/>
    <w:rsid w:val="00441789"/>
    <w:rsid w:val="00441D8E"/>
    <w:rsid w:val="00442B20"/>
    <w:rsid w:val="00442E72"/>
    <w:rsid w:val="004433A8"/>
    <w:rsid w:val="00443B01"/>
    <w:rsid w:val="00444B47"/>
    <w:rsid w:val="00446050"/>
    <w:rsid w:val="004470D4"/>
    <w:rsid w:val="0044747B"/>
    <w:rsid w:val="00447C37"/>
    <w:rsid w:val="00447F02"/>
    <w:rsid w:val="00447F37"/>
    <w:rsid w:val="00450133"/>
    <w:rsid w:val="0045097A"/>
    <w:rsid w:val="00450AF1"/>
    <w:rsid w:val="00450C28"/>
    <w:rsid w:val="00451554"/>
    <w:rsid w:val="00451B86"/>
    <w:rsid w:val="00452133"/>
    <w:rsid w:val="00453708"/>
    <w:rsid w:val="0045373E"/>
    <w:rsid w:val="00453DF1"/>
    <w:rsid w:val="00453DFD"/>
    <w:rsid w:val="00454453"/>
    <w:rsid w:val="00455523"/>
    <w:rsid w:val="00455BBD"/>
    <w:rsid w:val="00455D1A"/>
    <w:rsid w:val="00456154"/>
    <w:rsid w:val="0045741A"/>
    <w:rsid w:val="00457990"/>
    <w:rsid w:val="004604C7"/>
    <w:rsid w:val="00460AFB"/>
    <w:rsid w:val="00461FEA"/>
    <w:rsid w:val="004634F6"/>
    <w:rsid w:val="0046368F"/>
    <w:rsid w:val="00463A71"/>
    <w:rsid w:val="00465B6C"/>
    <w:rsid w:val="00466015"/>
    <w:rsid w:val="00466247"/>
    <w:rsid w:val="00466345"/>
    <w:rsid w:val="00466707"/>
    <w:rsid w:val="00467CE4"/>
    <w:rsid w:val="00470633"/>
    <w:rsid w:val="00471097"/>
    <w:rsid w:val="0047184B"/>
    <w:rsid w:val="00471BFE"/>
    <w:rsid w:val="00471CBC"/>
    <w:rsid w:val="00471F31"/>
    <w:rsid w:val="00472B2B"/>
    <w:rsid w:val="00473F30"/>
    <w:rsid w:val="00474643"/>
    <w:rsid w:val="00474D14"/>
    <w:rsid w:val="0047507B"/>
    <w:rsid w:val="0047529D"/>
    <w:rsid w:val="004754EE"/>
    <w:rsid w:val="00475F51"/>
    <w:rsid w:val="004772D9"/>
    <w:rsid w:val="00477EB8"/>
    <w:rsid w:val="004808AD"/>
    <w:rsid w:val="00481AFC"/>
    <w:rsid w:val="00481EDD"/>
    <w:rsid w:val="004825DB"/>
    <w:rsid w:val="004827A4"/>
    <w:rsid w:val="00482829"/>
    <w:rsid w:val="00482A37"/>
    <w:rsid w:val="00482E71"/>
    <w:rsid w:val="00483A66"/>
    <w:rsid w:val="00483FFC"/>
    <w:rsid w:val="004845C8"/>
    <w:rsid w:val="00490038"/>
    <w:rsid w:val="00490AEB"/>
    <w:rsid w:val="00491DF2"/>
    <w:rsid w:val="00492BD0"/>
    <w:rsid w:val="0049363B"/>
    <w:rsid w:val="00495808"/>
    <w:rsid w:val="00495978"/>
    <w:rsid w:val="004A0064"/>
    <w:rsid w:val="004A12D7"/>
    <w:rsid w:val="004A138E"/>
    <w:rsid w:val="004A1A63"/>
    <w:rsid w:val="004A2C3A"/>
    <w:rsid w:val="004A2DB4"/>
    <w:rsid w:val="004A2EB0"/>
    <w:rsid w:val="004A3966"/>
    <w:rsid w:val="004A424F"/>
    <w:rsid w:val="004A5641"/>
    <w:rsid w:val="004A6279"/>
    <w:rsid w:val="004B08F7"/>
    <w:rsid w:val="004B1256"/>
    <w:rsid w:val="004B2B40"/>
    <w:rsid w:val="004B377F"/>
    <w:rsid w:val="004B4D69"/>
    <w:rsid w:val="004B6644"/>
    <w:rsid w:val="004B70ED"/>
    <w:rsid w:val="004B7385"/>
    <w:rsid w:val="004B7655"/>
    <w:rsid w:val="004C06D5"/>
    <w:rsid w:val="004C0D49"/>
    <w:rsid w:val="004C280C"/>
    <w:rsid w:val="004C39C1"/>
    <w:rsid w:val="004C464F"/>
    <w:rsid w:val="004C5226"/>
    <w:rsid w:val="004C57D2"/>
    <w:rsid w:val="004C604B"/>
    <w:rsid w:val="004C7103"/>
    <w:rsid w:val="004C713E"/>
    <w:rsid w:val="004C7595"/>
    <w:rsid w:val="004C75BE"/>
    <w:rsid w:val="004C7641"/>
    <w:rsid w:val="004D19FC"/>
    <w:rsid w:val="004D3164"/>
    <w:rsid w:val="004D38A8"/>
    <w:rsid w:val="004D4A1F"/>
    <w:rsid w:val="004D6EA4"/>
    <w:rsid w:val="004D7633"/>
    <w:rsid w:val="004D76E3"/>
    <w:rsid w:val="004D79BE"/>
    <w:rsid w:val="004E00C0"/>
    <w:rsid w:val="004E243D"/>
    <w:rsid w:val="004E2B04"/>
    <w:rsid w:val="004E2E2A"/>
    <w:rsid w:val="004E3E6B"/>
    <w:rsid w:val="004E48D8"/>
    <w:rsid w:val="004E5391"/>
    <w:rsid w:val="004E6C88"/>
    <w:rsid w:val="004E7A1B"/>
    <w:rsid w:val="004F0B1E"/>
    <w:rsid w:val="004F2ACF"/>
    <w:rsid w:val="004F2ED1"/>
    <w:rsid w:val="004F37FF"/>
    <w:rsid w:val="004F3C44"/>
    <w:rsid w:val="004F4F3A"/>
    <w:rsid w:val="004F611B"/>
    <w:rsid w:val="004F6148"/>
    <w:rsid w:val="004F6581"/>
    <w:rsid w:val="004F7031"/>
    <w:rsid w:val="004F75E5"/>
    <w:rsid w:val="004F781B"/>
    <w:rsid w:val="004F7CED"/>
    <w:rsid w:val="005018E5"/>
    <w:rsid w:val="00501B9C"/>
    <w:rsid w:val="005021CD"/>
    <w:rsid w:val="005025E2"/>
    <w:rsid w:val="00503F82"/>
    <w:rsid w:val="00503FCF"/>
    <w:rsid w:val="005041AD"/>
    <w:rsid w:val="00504815"/>
    <w:rsid w:val="00504905"/>
    <w:rsid w:val="00504AEC"/>
    <w:rsid w:val="00504C55"/>
    <w:rsid w:val="00505498"/>
    <w:rsid w:val="00505C51"/>
    <w:rsid w:val="00505D4B"/>
    <w:rsid w:val="00506827"/>
    <w:rsid w:val="00506BE8"/>
    <w:rsid w:val="00506C45"/>
    <w:rsid w:val="00510EF3"/>
    <w:rsid w:val="005119D7"/>
    <w:rsid w:val="00511F93"/>
    <w:rsid w:val="00512533"/>
    <w:rsid w:val="00512E3C"/>
    <w:rsid w:val="00516947"/>
    <w:rsid w:val="00517303"/>
    <w:rsid w:val="005177CD"/>
    <w:rsid w:val="00517FA4"/>
    <w:rsid w:val="005201DE"/>
    <w:rsid w:val="00521C48"/>
    <w:rsid w:val="00521D8D"/>
    <w:rsid w:val="00522108"/>
    <w:rsid w:val="00523863"/>
    <w:rsid w:val="00523D07"/>
    <w:rsid w:val="005258F2"/>
    <w:rsid w:val="00525D08"/>
    <w:rsid w:val="005260D3"/>
    <w:rsid w:val="00526B9B"/>
    <w:rsid w:val="00527A30"/>
    <w:rsid w:val="0053035F"/>
    <w:rsid w:val="005318D8"/>
    <w:rsid w:val="00531B48"/>
    <w:rsid w:val="00531FF3"/>
    <w:rsid w:val="00532657"/>
    <w:rsid w:val="0053314B"/>
    <w:rsid w:val="00533284"/>
    <w:rsid w:val="005333C4"/>
    <w:rsid w:val="00534195"/>
    <w:rsid w:val="005343B5"/>
    <w:rsid w:val="00534491"/>
    <w:rsid w:val="005347BA"/>
    <w:rsid w:val="005354F2"/>
    <w:rsid w:val="00540934"/>
    <w:rsid w:val="00540B5A"/>
    <w:rsid w:val="00540BE8"/>
    <w:rsid w:val="00540DBE"/>
    <w:rsid w:val="0054164F"/>
    <w:rsid w:val="00541BB0"/>
    <w:rsid w:val="005420F3"/>
    <w:rsid w:val="005428EF"/>
    <w:rsid w:val="0054354E"/>
    <w:rsid w:val="005450AA"/>
    <w:rsid w:val="00545295"/>
    <w:rsid w:val="005456A4"/>
    <w:rsid w:val="00545C83"/>
    <w:rsid w:val="00546738"/>
    <w:rsid w:val="00547B14"/>
    <w:rsid w:val="00550A96"/>
    <w:rsid w:val="005510CB"/>
    <w:rsid w:val="00551516"/>
    <w:rsid w:val="00551726"/>
    <w:rsid w:val="005523A7"/>
    <w:rsid w:val="00552895"/>
    <w:rsid w:val="005535DA"/>
    <w:rsid w:val="00553FFE"/>
    <w:rsid w:val="0055454B"/>
    <w:rsid w:val="00555508"/>
    <w:rsid w:val="00555633"/>
    <w:rsid w:val="00555670"/>
    <w:rsid w:val="00555D58"/>
    <w:rsid w:val="0055606D"/>
    <w:rsid w:val="005561DE"/>
    <w:rsid w:val="00556924"/>
    <w:rsid w:val="005579E0"/>
    <w:rsid w:val="00557CA4"/>
    <w:rsid w:val="00557CF6"/>
    <w:rsid w:val="005604B5"/>
    <w:rsid w:val="005604C7"/>
    <w:rsid w:val="00560F9E"/>
    <w:rsid w:val="00561467"/>
    <w:rsid w:val="0056172A"/>
    <w:rsid w:val="005621F7"/>
    <w:rsid w:val="005630E2"/>
    <w:rsid w:val="00563866"/>
    <w:rsid w:val="00566A3F"/>
    <w:rsid w:val="00567DAF"/>
    <w:rsid w:val="005703E0"/>
    <w:rsid w:val="00570FC6"/>
    <w:rsid w:val="005715CE"/>
    <w:rsid w:val="0057239F"/>
    <w:rsid w:val="00573528"/>
    <w:rsid w:val="005736E7"/>
    <w:rsid w:val="00574298"/>
    <w:rsid w:val="005744EF"/>
    <w:rsid w:val="00574544"/>
    <w:rsid w:val="00575775"/>
    <w:rsid w:val="005758C7"/>
    <w:rsid w:val="00575BD7"/>
    <w:rsid w:val="00577DC5"/>
    <w:rsid w:val="005807B0"/>
    <w:rsid w:val="00581399"/>
    <w:rsid w:val="005817ED"/>
    <w:rsid w:val="0058212F"/>
    <w:rsid w:val="005822E1"/>
    <w:rsid w:val="00583551"/>
    <w:rsid w:val="0058423D"/>
    <w:rsid w:val="005848F1"/>
    <w:rsid w:val="005849B6"/>
    <w:rsid w:val="00585036"/>
    <w:rsid w:val="005851BB"/>
    <w:rsid w:val="0058526B"/>
    <w:rsid w:val="005853A8"/>
    <w:rsid w:val="00585C7B"/>
    <w:rsid w:val="00586DB9"/>
    <w:rsid w:val="00586E93"/>
    <w:rsid w:val="00587FE6"/>
    <w:rsid w:val="0059012D"/>
    <w:rsid w:val="005907BB"/>
    <w:rsid w:val="0059086F"/>
    <w:rsid w:val="00590EEC"/>
    <w:rsid w:val="0059179D"/>
    <w:rsid w:val="00592411"/>
    <w:rsid w:val="00592A08"/>
    <w:rsid w:val="00593809"/>
    <w:rsid w:val="005938A7"/>
    <w:rsid w:val="005939D0"/>
    <w:rsid w:val="00593A41"/>
    <w:rsid w:val="0059400F"/>
    <w:rsid w:val="005940B5"/>
    <w:rsid w:val="00595247"/>
    <w:rsid w:val="0059556A"/>
    <w:rsid w:val="005968C9"/>
    <w:rsid w:val="00596BB2"/>
    <w:rsid w:val="00596E36"/>
    <w:rsid w:val="00597A1B"/>
    <w:rsid w:val="00597D10"/>
    <w:rsid w:val="005A0CBE"/>
    <w:rsid w:val="005A0EA7"/>
    <w:rsid w:val="005A1D94"/>
    <w:rsid w:val="005A1E2D"/>
    <w:rsid w:val="005A1EE5"/>
    <w:rsid w:val="005A3D92"/>
    <w:rsid w:val="005A4C1D"/>
    <w:rsid w:val="005A51D0"/>
    <w:rsid w:val="005A5BA3"/>
    <w:rsid w:val="005A5C2D"/>
    <w:rsid w:val="005A65D0"/>
    <w:rsid w:val="005A7294"/>
    <w:rsid w:val="005A7521"/>
    <w:rsid w:val="005A7B86"/>
    <w:rsid w:val="005B0A22"/>
    <w:rsid w:val="005B0E54"/>
    <w:rsid w:val="005B149B"/>
    <w:rsid w:val="005B158E"/>
    <w:rsid w:val="005B2231"/>
    <w:rsid w:val="005B2AC4"/>
    <w:rsid w:val="005B4029"/>
    <w:rsid w:val="005B40BD"/>
    <w:rsid w:val="005B455D"/>
    <w:rsid w:val="005B5566"/>
    <w:rsid w:val="005B5A10"/>
    <w:rsid w:val="005B683C"/>
    <w:rsid w:val="005B6EC4"/>
    <w:rsid w:val="005B7722"/>
    <w:rsid w:val="005B7800"/>
    <w:rsid w:val="005C0494"/>
    <w:rsid w:val="005C08EC"/>
    <w:rsid w:val="005C36AE"/>
    <w:rsid w:val="005C3995"/>
    <w:rsid w:val="005C40C7"/>
    <w:rsid w:val="005C5A60"/>
    <w:rsid w:val="005C61CC"/>
    <w:rsid w:val="005C7087"/>
    <w:rsid w:val="005C71EE"/>
    <w:rsid w:val="005C787A"/>
    <w:rsid w:val="005D0286"/>
    <w:rsid w:val="005D0C78"/>
    <w:rsid w:val="005D18E2"/>
    <w:rsid w:val="005D1B28"/>
    <w:rsid w:val="005D1B3B"/>
    <w:rsid w:val="005D3CF8"/>
    <w:rsid w:val="005D412B"/>
    <w:rsid w:val="005D43D6"/>
    <w:rsid w:val="005D5D42"/>
    <w:rsid w:val="005D67CA"/>
    <w:rsid w:val="005D6A30"/>
    <w:rsid w:val="005D770E"/>
    <w:rsid w:val="005E02A4"/>
    <w:rsid w:val="005E2B34"/>
    <w:rsid w:val="005E3408"/>
    <w:rsid w:val="005E4418"/>
    <w:rsid w:val="005E5205"/>
    <w:rsid w:val="005E55F0"/>
    <w:rsid w:val="005E72A9"/>
    <w:rsid w:val="005E73FC"/>
    <w:rsid w:val="005F15FE"/>
    <w:rsid w:val="005F214C"/>
    <w:rsid w:val="005F2D68"/>
    <w:rsid w:val="005F421A"/>
    <w:rsid w:val="005F43F5"/>
    <w:rsid w:val="005F44CE"/>
    <w:rsid w:val="005F4EAF"/>
    <w:rsid w:val="005F539D"/>
    <w:rsid w:val="005F5560"/>
    <w:rsid w:val="005F61C3"/>
    <w:rsid w:val="005F645B"/>
    <w:rsid w:val="005F7764"/>
    <w:rsid w:val="005F7823"/>
    <w:rsid w:val="00600268"/>
    <w:rsid w:val="00600AE4"/>
    <w:rsid w:val="006015EF"/>
    <w:rsid w:val="00601E81"/>
    <w:rsid w:val="00601FCF"/>
    <w:rsid w:val="006025F1"/>
    <w:rsid w:val="006027F1"/>
    <w:rsid w:val="00602DB2"/>
    <w:rsid w:val="0060330C"/>
    <w:rsid w:val="00603F65"/>
    <w:rsid w:val="00604C4C"/>
    <w:rsid w:val="00605124"/>
    <w:rsid w:val="0060595C"/>
    <w:rsid w:val="00605FBE"/>
    <w:rsid w:val="00606CB3"/>
    <w:rsid w:val="00606CB9"/>
    <w:rsid w:val="00607125"/>
    <w:rsid w:val="0060716B"/>
    <w:rsid w:val="00607248"/>
    <w:rsid w:val="00607378"/>
    <w:rsid w:val="006103F1"/>
    <w:rsid w:val="006107CB"/>
    <w:rsid w:val="00610B59"/>
    <w:rsid w:val="00611938"/>
    <w:rsid w:val="00611C95"/>
    <w:rsid w:val="00611E5E"/>
    <w:rsid w:val="00612606"/>
    <w:rsid w:val="006128F7"/>
    <w:rsid w:val="00613549"/>
    <w:rsid w:val="00613EA3"/>
    <w:rsid w:val="00613F9B"/>
    <w:rsid w:val="00614069"/>
    <w:rsid w:val="006145D6"/>
    <w:rsid w:val="006152FB"/>
    <w:rsid w:val="00615CB5"/>
    <w:rsid w:val="0061757B"/>
    <w:rsid w:val="00617E5E"/>
    <w:rsid w:val="00620D36"/>
    <w:rsid w:val="006211CE"/>
    <w:rsid w:val="006212EA"/>
    <w:rsid w:val="00621903"/>
    <w:rsid w:val="00621E09"/>
    <w:rsid w:val="00622A9E"/>
    <w:rsid w:val="00622CDC"/>
    <w:rsid w:val="006235E1"/>
    <w:rsid w:val="00625404"/>
    <w:rsid w:val="00626B74"/>
    <w:rsid w:val="006308C6"/>
    <w:rsid w:val="00630A9E"/>
    <w:rsid w:val="006310D7"/>
    <w:rsid w:val="00631361"/>
    <w:rsid w:val="006331C6"/>
    <w:rsid w:val="00633DD2"/>
    <w:rsid w:val="00634464"/>
    <w:rsid w:val="00634C74"/>
    <w:rsid w:val="006357CF"/>
    <w:rsid w:val="00635F7E"/>
    <w:rsid w:val="00636F35"/>
    <w:rsid w:val="00637634"/>
    <w:rsid w:val="006413BA"/>
    <w:rsid w:val="00641A86"/>
    <w:rsid w:val="00642E96"/>
    <w:rsid w:val="00644100"/>
    <w:rsid w:val="00644B03"/>
    <w:rsid w:val="00644BB6"/>
    <w:rsid w:val="00645AE4"/>
    <w:rsid w:val="00646412"/>
    <w:rsid w:val="006465FC"/>
    <w:rsid w:val="00646C79"/>
    <w:rsid w:val="00647211"/>
    <w:rsid w:val="006479A7"/>
    <w:rsid w:val="0065121C"/>
    <w:rsid w:val="0065196B"/>
    <w:rsid w:val="00651DC2"/>
    <w:rsid w:val="006522F5"/>
    <w:rsid w:val="00652539"/>
    <w:rsid w:val="00652AEA"/>
    <w:rsid w:val="00652B0E"/>
    <w:rsid w:val="00653A45"/>
    <w:rsid w:val="00653D6D"/>
    <w:rsid w:val="0065425A"/>
    <w:rsid w:val="006543D2"/>
    <w:rsid w:val="00656745"/>
    <w:rsid w:val="006572E3"/>
    <w:rsid w:val="0065765B"/>
    <w:rsid w:val="006602C9"/>
    <w:rsid w:val="00660C55"/>
    <w:rsid w:val="0066243D"/>
    <w:rsid w:val="00664567"/>
    <w:rsid w:val="006649DA"/>
    <w:rsid w:val="00665C91"/>
    <w:rsid w:val="006668E5"/>
    <w:rsid w:val="00667BC6"/>
    <w:rsid w:val="00667BDA"/>
    <w:rsid w:val="00670EB8"/>
    <w:rsid w:val="00671942"/>
    <w:rsid w:val="00672264"/>
    <w:rsid w:val="006739AF"/>
    <w:rsid w:val="00674432"/>
    <w:rsid w:val="00674943"/>
    <w:rsid w:val="00675ECF"/>
    <w:rsid w:val="00675F4A"/>
    <w:rsid w:val="00676BB0"/>
    <w:rsid w:val="00676D76"/>
    <w:rsid w:val="00677E44"/>
    <w:rsid w:val="00680C66"/>
    <w:rsid w:val="00680CD1"/>
    <w:rsid w:val="00680D85"/>
    <w:rsid w:val="00681920"/>
    <w:rsid w:val="00682614"/>
    <w:rsid w:val="006829CE"/>
    <w:rsid w:val="00682AEA"/>
    <w:rsid w:val="00682B99"/>
    <w:rsid w:val="00683280"/>
    <w:rsid w:val="00683409"/>
    <w:rsid w:val="00684ADA"/>
    <w:rsid w:val="00685421"/>
    <w:rsid w:val="00686343"/>
    <w:rsid w:val="00686E07"/>
    <w:rsid w:val="00686E49"/>
    <w:rsid w:val="006870DC"/>
    <w:rsid w:val="0069014C"/>
    <w:rsid w:val="006910D4"/>
    <w:rsid w:val="0069234C"/>
    <w:rsid w:val="006924C6"/>
    <w:rsid w:val="00693B93"/>
    <w:rsid w:val="00693BD8"/>
    <w:rsid w:val="00694902"/>
    <w:rsid w:val="00694C3E"/>
    <w:rsid w:val="00696767"/>
    <w:rsid w:val="00697DF0"/>
    <w:rsid w:val="006A0A4F"/>
    <w:rsid w:val="006A1FB7"/>
    <w:rsid w:val="006A24A2"/>
    <w:rsid w:val="006A2B11"/>
    <w:rsid w:val="006A2B93"/>
    <w:rsid w:val="006A3C5C"/>
    <w:rsid w:val="006A3FB8"/>
    <w:rsid w:val="006A4F0D"/>
    <w:rsid w:val="006A5743"/>
    <w:rsid w:val="006A5E65"/>
    <w:rsid w:val="006A6B95"/>
    <w:rsid w:val="006A7E7B"/>
    <w:rsid w:val="006B0469"/>
    <w:rsid w:val="006B0671"/>
    <w:rsid w:val="006B0A42"/>
    <w:rsid w:val="006B1412"/>
    <w:rsid w:val="006B1983"/>
    <w:rsid w:val="006B26C2"/>
    <w:rsid w:val="006B3842"/>
    <w:rsid w:val="006B39F7"/>
    <w:rsid w:val="006B4710"/>
    <w:rsid w:val="006B5802"/>
    <w:rsid w:val="006B7062"/>
    <w:rsid w:val="006B79E5"/>
    <w:rsid w:val="006C12F8"/>
    <w:rsid w:val="006C13F9"/>
    <w:rsid w:val="006C213C"/>
    <w:rsid w:val="006C2D48"/>
    <w:rsid w:val="006C3867"/>
    <w:rsid w:val="006C5317"/>
    <w:rsid w:val="006C724E"/>
    <w:rsid w:val="006C7716"/>
    <w:rsid w:val="006C7804"/>
    <w:rsid w:val="006D08D1"/>
    <w:rsid w:val="006D0E4F"/>
    <w:rsid w:val="006D12C2"/>
    <w:rsid w:val="006D1734"/>
    <w:rsid w:val="006D1EA7"/>
    <w:rsid w:val="006D2327"/>
    <w:rsid w:val="006D25F6"/>
    <w:rsid w:val="006D3B0F"/>
    <w:rsid w:val="006D638C"/>
    <w:rsid w:val="006D7855"/>
    <w:rsid w:val="006E096A"/>
    <w:rsid w:val="006E0B2C"/>
    <w:rsid w:val="006E1227"/>
    <w:rsid w:val="006E298A"/>
    <w:rsid w:val="006E2BFF"/>
    <w:rsid w:val="006E3E9E"/>
    <w:rsid w:val="006E4B80"/>
    <w:rsid w:val="006E50CC"/>
    <w:rsid w:val="006E5DC9"/>
    <w:rsid w:val="006E5E10"/>
    <w:rsid w:val="006E681C"/>
    <w:rsid w:val="006E7B54"/>
    <w:rsid w:val="006E7C64"/>
    <w:rsid w:val="006F00EB"/>
    <w:rsid w:val="006F0148"/>
    <w:rsid w:val="006F050F"/>
    <w:rsid w:val="006F0564"/>
    <w:rsid w:val="006F134E"/>
    <w:rsid w:val="006F1501"/>
    <w:rsid w:val="006F1AC2"/>
    <w:rsid w:val="006F1C6A"/>
    <w:rsid w:val="006F248A"/>
    <w:rsid w:val="006F3322"/>
    <w:rsid w:val="006F368C"/>
    <w:rsid w:val="006F39FD"/>
    <w:rsid w:val="006F3D66"/>
    <w:rsid w:val="006F3EFE"/>
    <w:rsid w:val="006F4B5D"/>
    <w:rsid w:val="006F5FF1"/>
    <w:rsid w:val="006F600C"/>
    <w:rsid w:val="006F6462"/>
    <w:rsid w:val="006F64BE"/>
    <w:rsid w:val="006F6705"/>
    <w:rsid w:val="00701A97"/>
    <w:rsid w:val="00701F14"/>
    <w:rsid w:val="00702655"/>
    <w:rsid w:val="0070290B"/>
    <w:rsid w:val="00702F17"/>
    <w:rsid w:val="00703093"/>
    <w:rsid w:val="00703BC4"/>
    <w:rsid w:val="00704B99"/>
    <w:rsid w:val="0070515E"/>
    <w:rsid w:val="007075F3"/>
    <w:rsid w:val="00707691"/>
    <w:rsid w:val="00707DEB"/>
    <w:rsid w:val="00710199"/>
    <w:rsid w:val="007101CB"/>
    <w:rsid w:val="0071110B"/>
    <w:rsid w:val="00711886"/>
    <w:rsid w:val="00711FA1"/>
    <w:rsid w:val="00712303"/>
    <w:rsid w:val="007129C7"/>
    <w:rsid w:val="0071426F"/>
    <w:rsid w:val="00715A9B"/>
    <w:rsid w:val="007162CA"/>
    <w:rsid w:val="00716663"/>
    <w:rsid w:val="00716884"/>
    <w:rsid w:val="00716C5D"/>
    <w:rsid w:val="0071700F"/>
    <w:rsid w:val="00721BD6"/>
    <w:rsid w:val="00721FC9"/>
    <w:rsid w:val="007220FF"/>
    <w:rsid w:val="00722F73"/>
    <w:rsid w:val="00723928"/>
    <w:rsid w:val="00724D2C"/>
    <w:rsid w:val="0072537C"/>
    <w:rsid w:val="00725641"/>
    <w:rsid w:val="00726C07"/>
    <w:rsid w:val="00726E49"/>
    <w:rsid w:val="00727945"/>
    <w:rsid w:val="0072796F"/>
    <w:rsid w:val="00727A4F"/>
    <w:rsid w:val="00727BCD"/>
    <w:rsid w:val="00730248"/>
    <w:rsid w:val="00730D39"/>
    <w:rsid w:val="00731671"/>
    <w:rsid w:val="0073247D"/>
    <w:rsid w:val="0073308F"/>
    <w:rsid w:val="00733097"/>
    <w:rsid w:val="0073491C"/>
    <w:rsid w:val="00734B86"/>
    <w:rsid w:val="00734C61"/>
    <w:rsid w:val="00735029"/>
    <w:rsid w:val="00736206"/>
    <w:rsid w:val="007370AD"/>
    <w:rsid w:val="00737451"/>
    <w:rsid w:val="00737A9F"/>
    <w:rsid w:val="007405A9"/>
    <w:rsid w:val="007408DF"/>
    <w:rsid w:val="0074093D"/>
    <w:rsid w:val="00740C70"/>
    <w:rsid w:val="00740DF7"/>
    <w:rsid w:val="0074119D"/>
    <w:rsid w:val="007411CA"/>
    <w:rsid w:val="00741ABE"/>
    <w:rsid w:val="00741CC1"/>
    <w:rsid w:val="00742474"/>
    <w:rsid w:val="00742D65"/>
    <w:rsid w:val="00742F20"/>
    <w:rsid w:val="00742F3C"/>
    <w:rsid w:val="00743201"/>
    <w:rsid w:val="007434AA"/>
    <w:rsid w:val="0074386C"/>
    <w:rsid w:val="00746598"/>
    <w:rsid w:val="00746CF1"/>
    <w:rsid w:val="007476FA"/>
    <w:rsid w:val="00747FB1"/>
    <w:rsid w:val="00750196"/>
    <w:rsid w:val="007501BD"/>
    <w:rsid w:val="007504DA"/>
    <w:rsid w:val="0075079F"/>
    <w:rsid w:val="007516DA"/>
    <w:rsid w:val="00751B44"/>
    <w:rsid w:val="007520D1"/>
    <w:rsid w:val="00754156"/>
    <w:rsid w:val="00754266"/>
    <w:rsid w:val="00754980"/>
    <w:rsid w:val="00754B72"/>
    <w:rsid w:val="00755ED2"/>
    <w:rsid w:val="00756557"/>
    <w:rsid w:val="00756575"/>
    <w:rsid w:val="00757D27"/>
    <w:rsid w:val="0076113A"/>
    <w:rsid w:val="00761301"/>
    <w:rsid w:val="00762B36"/>
    <w:rsid w:val="00762EE1"/>
    <w:rsid w:val="007632ED"/>
    <w:rsid w:val="00763953"/>
    <w:rsid w:val="00763986"/>
    <w:rsid w:val="00763BFE"/>
    <w:rsid w:val="007640D9"/>
    <w:rsid w:val="007642DD"/>
    <w:rsid w:val="007646B7"/>
    <w:rsid w:val="0076491E"/>
    <w:rsid w:val="00765C77"/>
    <w:rsid w:val="007660F4"/>
    <w:rsid w:val="0076610B"/>
    <w:rsid w:val="007666AB"/>
    <w:rsid w:val="0076707C"/>
    <w:rsid w:val="0077049E"/>
    <w:rsid w:val="00770DD8"/>
    <w:rsid w:val="00771A47"/>
    <w:rsid w:val="00771ABE"/>
    <w:rsid w:val="00771E51"/>
    <w:rsid w:val="00771EC1"/>
    <w:rsid w:val="00771F7F"/>
    <w:rsid w:val="00772200"/>
    <w:rsid w:val="0077244D"/>
    <w:rsid w:val="0077337C"/>
    <w:rsid w:val="007735C9"/>
    <w:rsid w:val="0077402E"/>
    <w:rsid w:val="0077438A"/>
    <w:rsid w:val="007743A8"/>
    <w:rsid w:val="00774E7C"/>
    <w:rsid w:val="00775353"/>
    <w:rsid w:val="0077599F"/>
    <w:rsid w:val="007767C9"/>
    <w:rsid w:val="00776D17"/>
    <w:rsid w:val="0077746B"/>
    <w:rsid w:val="00780A18"/>
    <w:rsid w:val="007816AB"/>
    <w:rsid w:val="00782663"/>
    <w:rsid w:val="00782977"/>
    <w:rsid w:val="00782A1D"/>
    <w:rsid w:val="00782A62"/>
    <w:rsid w:val="00783B84"/>
    <w:rsid w:val="00786153"/>
    <w:rsid w:val="00786BE4"/>
    <w:rsid w:val="00786FF0"/>
    <w:rsid w:val="00787EAF"/>
    <w:rsid w:val="007900DE"/>
    <w:rsid w:val="00791280"/>
    <w:rsid w:val="00791390"/>
    <w:rsid w:val="007923B0"/>
    <w:rsid w:val="00792DFA"/>
    <w:rsid w:val="00792EFF"/>
    <w:rsid w:val="00793920"/>
    <w:rsid w:val="00793D8D"/>
    <w:rsid w:val="00794BA7"/>
    <w:rsid w:val="00794D8B"/>
    <w:rsid w:val="00795474"/>
    <w:rsid w:val="0079565B"/>
    <w:rsid w:val="00797049"/>
    <w:rsid w:val="00797060"/>
    <w:rsid w:val="007977EE"/>
    <w:rsid w:val="00797C44"/>
    <w:rsid w:val="00797F49"/>
    <w:rsid w:val="007A003C"/>
    <w:rsid w:val="007A0053"/>
    <w:rsid w:val="007A166B"/>
    <w:rsid w:val="007A186C"/>
    <w:rsid w:val="007A1B20"/>
    <w:rsid w:val="007A3202"/>
    <w:rsid w:val="007A3541"/>
    <w:rsid w:val="007A486F"/>
    <w:rsid w:val="007A4DAF"/>
    <w:rsid w:val="007A5071"/>
    <w:rsid w:val="007A53BB"/>
    <w:rsid w:val="007A6B26"/>
    <w:rsid w:val="007B05BC"/>
    <w:rsid w:val="007B05CE"/>
    <w:rsid w:val="007B0C69"/>
    <w:rsid w:val="007B0E6B"/>
    <w:rsid w:val="007B1053"/>
    <w:rsid w:val="007B15B6"/>
    <w:rsid w:val="007B1A65"/>
    <w:rsid w:val="007B2A4A"/>
    <w:rsid w:val="007B3C36"/>
    <w:rsid w:val="007B4138"/>
    <w:rsid w:val="007B4C69"/>
    <w:rsid w:val="007B5367"/>
    <w:rsid w:val="007B5A99"/>
    <w:rsid w:val="007B6CC8"/>
    <w:rsid w:val="007B72FF"/>
    <w:rsid w:val="007B76F2"/>
    <w:rsid w:val="007B771D"/>
    <w:rsid w:val="007B77CF"/>
    <w:rsid w:val="007B7DEA"/>
    <w:rsid w:val="007C1B6F"/>
    <w:rsid w:val="007C1CEF"/>
    <w:rsid w:val="007C2E95"/>
    <w:rsid w:val="007C312C"/>
    <w:rsid w:val="007C34E0"/>
    <w:rsid w:val="007C41BD"/>
    <w:rsid w:val="007C549B"/>
    <w:rsid w:val="007C578F"/>
    <w:rsid w:val="007C6707"/>
    <w:rsid w:val="007C7672"/>
    <w:rsid w:val="007C7B07"/>
    <w:rsid w:val="007C7BA7"/>
    <w:rsid w:val="007C7C06"/>
    <w:rsid w:val="007C7D71"/>
    <w:rsid w:val="007D1245"/>
    <w:rsid w:val="007D30E8"/>
    <w:rsid w:val="007D32E1"/>
    <w:rsid w:val="007D465D"/>
    <w:rsid w:val="007D495D"/>
    <w:rsid w:val="007D5219"/>
    <w:rsid w:val="007D557C"/>
    <w:rsid w:val="007D5AB8"/>
    <w:rsid w:val="007D607C"/>
    <w:rsid w:val="007D621C"/>
    <w:rsid w:val="007D6810"/>
    <w:rsid w:val="007D717F"/>
    <w:rsid w:val="007D7575"/>
    <w:rsid w:val="007E00AC"/>
    <w:rsid w:val="007E0661"/>
    <w:rsid w:val="007E0BE3"/>
    <w:rsid w:val="007E1299"/>
    <w:rsid w:val="007E1346"/>
    <w:rsid w:val="007E1354"/>
    <w:rsid w:val="007E2DA3"/>
    <w:rsid w:val="007E2DBF"/>
    <w:rsid w:val="007E311D"/>
    <w:rsid w:val="007E3B66"/>
    <w:rsid w:val="007E416F"/>
    <w:rsid w:val="007E55A6"/>
    <w:rsid w:val="007E57F8"/>
    <w:rsid w:val="007E6D45"/>
    <w:rsid w:val="007E7005"/>
    <w:rsid w:val="007E72E8"/>
    <w:rsid w:val="007F0F2C"/>
    <w:rsid w:val="007F1371"/>
    <w:rsid w:val="007F223D"/>
    <w:rsid w:val="007F2685"/>
    <w:rsid w:val="007F3953"/>
    <w:rsid w:val="007F3D6E"/>
    <w:rsid w:val="007F4672"/>
    <w:rsid w:val="007F5C28"/>
    <w:rsid w:val="007F5FB2"/>
    <w:rsid w:val="007F67AC"/>
    <w:rsid w:val="007F78B8"/>
    <w:rsid w:val="007F797A"/>
    <w:rsid w:val="0080079E"/>
    <w:rsid w:val="00801985"/>
    <w:rsid w:val="008020E8"/>
    <w:rsid w:val="0080212C"/>
    <w:rsid w:val="00802234"/>
    <w:rsid w:val="00802B5B"/>
    <w:rsid w:val="00803F05"/>
    <w:rsid w:val="0080420B"/>
    <w:rsid w:val="0080468D"/>
    <w:rsid w:val="00804A96"/>
    <w:rsid w:val="00804DFD"/>
    <w:rsid w:val="00805277"/>
    <w:rsid w:val="00805411"/>
    <w:rsid w:val="00805CA7"/>
    <w:rsid w:val="0080755F"/>
    <w:rsid w:val="00810505"/>
    <w:rsid w:val="00811080"/>
    <w:rsid w:val="00811673"/>
    <w:rsid w:val="008116DF"/>
    <w:rsid w:val="00811A41"/>
    <w:rsid w:val="00811D1E"/>
    <w:rsid w:val="00811EE6"/>
    <w:rsid w:val="0081227C"/>
    <w:rsid w:val="008124F1"/>
    <w:rsid w:val="0081275F"/>
    <w:rsid w:val="00813AE0"/>
    <w:rsid w:val="00814041"/>
    <w:rsid w:val="00814DC4"/>
    <w:rsid w:val="00814E48"/>
    <w:rsid w:val="008150CB"/>
    <w:rsid w:val="00815225"/>
    <w:rsid w:val="0081668F"/>
    <w:rsid w:val="00820F74"/>
    <w:rsid w:val="00821F82"/>
    <w:rsid w:val="00822C53"/>
    <w:rsid w:val="00823CFE"/>
    <w:rsid w:val="00824024"/>
    <w:rsid w:val="008249B7"/>
    <w:rsid w:val="00825730"/>
    <w:rsid w:val="00825A92"/>
    <w:rsid w:val="00826BF1"/>
    <w:rsid w:val="00830774"/>
    <w:rsid w:val="00831C43"/>
    <w:rsid w:val="00832D99"/>
    <w:rsid w:val="008351C0"/>
    <w:rsid w:val="008352C3"/>
    <w:rsid w:val="008366D8"/>
    <w:rsid w:val="00837937"/>
    <w:rsid w:val="00837D88"/>
    <w:rsid w:val="008410C7"/>
    <w:rsid w:val="008419DE"/>
    <w:rsid w:val="00841BF0"/>
    <w:rsid w:val="00841C5A"/>
    <w:rsid w:val="00842CB4"/>
    <w:rsid w:val="0084339D"/>
    <w:rsid w:val="00844ED2"/>
    <w:rsid w:val="008450F0"/>
    <w:rsid w:val="0084699E"/>
    <w:rsid w:val="00846C85"/>
    <w:rsid w:val="00847AD2"/>
    <w:rsid w:val="00850180"/>
    <w:rsid w:val="0085028E"/>
    <w:rsid w:val="00850B96"/>
    <w:rsid w:val="00852159"/>
    <w:rsid w:val="00852202"/>
    <w:rsid w:val="008522E7"/>
    <w:rsid w:val="00852CD4"/>
    <w:rsid w:val="00853825"/>
    <w:rsid w:val="00853BF3"/>
    <w:rsid w:val="00854A56"/>
    <w:rsid w:val="00854AAE"/>
    <w:rsid w:val="00855417"/>
    <w:rsid w:val="008557A0"/>
    <w:rsid w:val="00855B3B"/>
    <w:rsid w:val="00856D56"/>
    <w:rsid w:val="00857E99"/>
    <w:rsid w:val="008608C9"/>
    <w:rsid w:val="00860E51"/>
    <w:rsid w:val="00860F38"/>
    <w:rsid w:val="00860F64"/>
    <w:rsid w:val="00861649"/>
    <w:rsid w:val="008624D2"/>
    <w:rsid w:val="00863441"/>
    <w:rsid w:val="00863481"/>
    <w:rsid w:val="00863F1C"/>
    <w:rsid w:val="008663F8"/>
    <w:rsid w:val="00866AD9"/>
    <w:rsid w:val="00867FE5"/>
    <w:rsid w:val="008703A3"/>
    <w:rsid w:val="0087055B"/>
    <w:rsid w:val="00871F78"/>
    <w:rsid w:val="008726C7"/>
    <w:rsid w:val="00872FC1"/>
    <w:rsid w:val="008730BC"/>
    <w:rsid w:val="00874215"/>
    <w:rsid w:val="008757DE"/>
    <w:rsid w:val="00875D5C"/>
    <w:rsid w:val="008762B8"/>
    <w:rsid w:val="00876341"/>
    <w:rsid w:val="008765C0"/>
    <w:rsid w:val="00881955"/>
    <w:rsid w:val="008834F9"/>
    <w:rsid w:val="0088364E"/>
    <w:rsid w:val="008873FC"/>
    <w:rsid w:val="008876F5"/>
    <w:rsid w:val="00891A2C"/>
    <w:rsid w:val="00891CCA"/>
    <w:rsid w:val="00892051"/>
    <w:rsid w:val="008921C3"/>
    <w:rsid w:val="0089267B"/>
    <w:rsid w:val="00893BFA"/>
    <w:rsid w:val="00894182"/>
    <w:rsid w:val="0089581E"/>
    <w:rsid w:val="0089765C"/>
    <w:rsid w:val="00897A62"/>
    <w:rsid w:val="008A0200"/>
    <w:rsid w:val="008A049B"/>
    <w:rsid w:val="008A051E"/>
    <w:rsid w:val="008A165A"/>
    <w:rsid w:val="008A1942"/>
    <w:rsid w:val="008A1BFC"/>
    <w:rsid w:val="008A4911"/>
    <w:rsid w:val="008A4AD3"/>
    <w:rsid w:val="008A4DD9"/>
    <w:rsid w:val="008A4FAE"/>
    <w:rsid w:val="008A5D82"/>
    <w:rsid w:val="008A6D8C"/>
    <w:rsid w:val="008A6F99"/>
    <w:rsid w:val="008B04CE"/>
    <w:rsid w:val="008B1408"/>
    <w:rsid w:val="008B1528"/>
    <w:rsid w:val="008B175E"/>
    <w:rsid w:val="008B24D2"/>
    <w:rsid w:val="008B25BE"/>
    <w:rsid w:val="008B3197"/>
    <w:rsid w:val="008B3B97"/>
    <w:rsid w:val="008B3C08"/>
    <w:rsid w:val="008B4561"/>
    <w:rsid w:val="008B4B94"/>
    <w:rsid w:val="008B5F85"/>
    <w:rsid w:val="008B6811"/>
    <w:rsid w:val="008B6A28"/>
    <w:rsid w:val="008B6A2A"/>
    <w:rsid w:val="008B7058"/>
    <w:rsid w:val="008B747F"/>
    <w:rsid w:val="008B7604"/>
    <w:rsid w:val="008C05BC"/>
    <w:rsid w:val="008C08DA"/>
    <w:rsid w:val="008C0A26"/>
    <w:rsid w:val="008C0E0B"/>
    <w:rsid w:val="008C1ACC"/>
    <w:rsid w:val="008C1FEF"/>
    <w:rsid w:val="008C20C0"/>
    <w:rsid w:val="008C2179"/>
    <w:rsid w:val="008C23AC"/>
    <w:rsid w:val="008C3004"/>
    <w:rsid w:val="008C3493"/>
    <w:rsid w:val="008C4C4F"/>
    <w:rsid w:val="008C5033"/>
    <w:rsid w:val="008C545C"/>
    <w:rsid w:val="008C71DC"/>
    <w:rsid w:val="008C738E"/>
    <w:rsid w:val="008D003D"/>
    <w:rsid w:val="008D017C"/>
    <w:rsid w:val="008D079B"/>
    <w:rsid w:val="008D10CA"/>
    <w:rsid w:val="008D1180"/>
    <w:rsid w:val="008D12C0"/>
    <w:rsid w:val="008D133A"/>
    <w:rsid w:val="008D1AC2"/>
    <w:rsid w:val="008D31C9"/>
    <w:rsid w:val="008D3F39"/>
    <w:rsid w:val="008D4646"/>
    <w:rsid w:val="008D536E"/>
    <w:rsid w:val="008D61D5"/>
    <w:rsid w:val="008D6889"/>
    <w:rsid w:val="008D7844"/>
    <w:rsid w:val="008D7E64"/>
    <w:rsid w:val="008E0FF3"/>
    <w:rsid w:val="008E1169"/>
    <w:rsid w:val="008E1B50"/>
    <w:rsid w:val="008E2524"/>
    <w:rsid w:val="008E3206"/>
    <w:rsid w:val="008E62A7"/>
    <w:rsid w:val="008E64AD"/>
    <w:rsid w:val="008E65B9"/>
    <w:rsid w:val="008E680B"/>
    <w:rsid w:val="008E692B"/>
    <w:rsid w:val="008E6A20"/>
    <w:rsid w:val="008E6D74"/>
    <w:rsid w:val="008E7468"/>
    <w:rsid w:val="008E7C2E"/>
    <w:rsid w:val="008F186C"/>
    <w:rsid w:val="008F218B"/>
    <w:rsid w:val="008F2254"/>
    <w:rsid w:val="008F229E"/>
    <w:rsid w:val="008F2675"/>
    <w:rsid w:val="008F27CE"/>
    <w:rsid w:val="008F29DD"/>
    <w:rsid w:val="008F40AD"/>
    <w:rsid w:val="008F4577"/>
    <w:rsid w:val="008F5635"/>
    <w:rsid w:val="008F5FB4"/>
    <w:rsid w:val="008F6491"/>
    <w:rsid w:val="008F690F"/>
    <w:rsid w:val="008F76D2"/>
    <w:rsid w:val="008F7A76"/>
    <w:rsid w:val="008F7EFB"/>
    <w:rsid w:val="0090278F"/>
    <w:rsid w:val="009039E2"/>
    <w:rsid w:val="00904D8B"/>
    <w:rsid w:val="00904E40"/>
    <w:rsid w:val="0090562D"/>
    <w:rsid w:val="00905B13"/>
    <w:rsid w:val="00905EA4"/>
    <w:rsid w:val="0091329C"/>
    <w:rsid w:val="009136CF"/>
    <w:rsid w:val="00913AE7"/>
    <w:rsid w:val="00913EC8"/>
    <w:rsid w:val="009141C5"/>
    <w:rsid w:val="00914332"/>
    <w:rsid w:val="009146B4"/>
    <w:rsid w:val="0091478D"/>
    <w:rsid w:val="009147AF"/>
    <w:rsid w:val="00914EC0"/>
    <w:rsid w:val="009150BD"/>
    <w:rsid w:val="0091520D"/>
    <w:rsid w:val="00916164"/>
    <w:rsid w:val="009161C1"/>
    <w:rsid w:val="0091771C"/>
    <w:rsid w:val="00917B31"/>
    <w:rsid w:val="00917CC7"/>
    <w:rsid w:val="00920A41"/>
    <w:rsid w:val="00921613"/>
    <w:rsid w:val="00921709"/>
    <w:rsid w:val="0092210E"/>
    <w:rsid w:val="0092402D"/>
    <w:rsid w:val="00924E0B"/>
    <w:rsid w:val="0092542A"/>
    <w:rsid w:val="0092602E"/>
    <w:rsid w:val="009305D3"/>
    <w:rsid w:val="0093140A"/>
    <w:rsid w:val="009317DD"/>
    <w:rsid w:val="00931E5B"/>
    <w:rsid w:val="009323FD"/>
    <w:rsid w:val="00932C48"/>
    <w:rsid w:val="00932E30"/>
    <w:rsid w:val="00934008"/>
    <w:rsid w:val="00934039"/>
    <w:rsid w:val="00934235"/>
    <w:rsid w:val="00934381"/>
    <w:rsid w:val="00934D31"/>
    <w:rsid w:val="00934DB4"/>
    <w:rsid w:val="00935542"/>
    <w:rsid w:val="009357AC"/>
    <w:rsid w:val="00935D65"/>
    <w:rsid w:val="0093608B"/>
    <w:rsid w:val="009369B2"/>
    <w:rsid w:val="00936D1D"/>
    <w:rsid w:val="0094037B"/>
    <w:rsid w:val="00940D51"/>
    <w:rsid w:val="009413FA"/>
    <w:rsid w:val="00941DC3"/>
    <w:rsid w:val="0094373D"/>
    <w:rsid w:val="009438FF"/>
    <w:rsid w:val="0094426E"/>
    <w:rsid w:val="00944AE3"/>
    <w:rsid w:val="00945255"/>
    <w:rsid w:val="00946B99"/>
    <w:rsid w:val="00946CE2"/>
    <w:rsid w:val="00947AB1"/>
    <w:rsid w:val="00950CA2"/>
    <w:rsid w:val="00952223"/>
    <w:rsid w:val="009523CA"/>
    <w:rsid w:val="00952EC8"/>
    <w:rsid w:val="0095351C"/>
    <w:rsid w:val="009535A8"/>
    <w:rsid w:val="00954256"/>
    <w:rsid w:val="00954932"/>
    <w:rsid w:val="009549EC"/>
    <w:rsid w:val="00954A43"/>
    <w:rsid w:val="00954DE1"/>
    <w:rsid w:val="00955F66"/>
    <w:rsid w:val="00956034"/>
    <w:rsid w:val="009562A7"/>
    <w:rsid w:val="00956C31"/>
    <w:rsid w:val="00956C7B"/>
    <w:rsid w:val="00960459"/>
    <w:rsid w:val="00960535"/>
    <w:rsid w:val="0096115B"/>
    <w:rsid w:val="00963A44"/>
    <w:rsid w:val="00963F0A"/>
    <w:rsid w:val="00964AF2"/>
    <w:rsid w:val="0096609D"/>
    <w:rsid w:val="00966265"/>
    <w:rsid w:val="0096658A"/>
    <w:rsid w:val="00966C20"/>
    <w:rsid w:val="009702EC"/>
    <w:rsid w:val="009704D7"/>
    <w:rsid w:val="009704FB"/>
    <w:rsid w:val="009708F0"/>
    <w:rsid w:val="00972D60"/>
    <w:rsid w:val="0097306B"/>
    <w:rsid w:val="00973ADB"/>
    <w:rsid w:val="009747DA"/>
    <w:rsid w:val="00975558"/>
    <w:rsid w:val="00975787"/>
    <w:rsid w:val="0097587A"/>
    <w:rsid w:val="00975A0C"/>
    <w:rsid w:val="0097617D"/>
    <w:rsid w:val="00977AB1"/>
    <w:rsid w:val="00977E3F"/>
    <w:rsid w:val="009800D5"/>
    <w:rsid w:val="009804CA"/>
    <w:rsid w:val="00980AEF"/>
    <w:rsid w:val="00980E24"/>
    <w:rsid w:val="0098177F"/>
    <w:rsid w:val="00981E2B"/>
    <w:rsid w:val="009835F4"/>
    <w:rsid w:val="00984314"/>
    <w:rsid w:val="00984AC3"/>
    <w:rsid w:val="00984FF2"/>
    <w:rsid w:val="0098507E"/>
    <w:rsid w:val="009857A5"/>
    <w:rsid w:val="009873CC"/>
    <w:rsid w:val="00987833"/>
    <w:rsid w:val="0098785E"/>
    <w:rsid w:val="00987B81"/>
    <w:rsid w:val="00990653"/>
    <w:rsid w:val="00991104"/>
    <w:rsid w:val="00994408"/>
    <w:rsid w:val="009950F0"/>
    <w:rsid w:val="00995676"/>
    <w:rsid w:val="00995697"/>
    <w:rsid w:val="00995E73"/>
    <w:rsid w:val="00996896"/>
    <w:rsid w:val="00997598"/>
    <w:rsid w:val="00997726"/>
    <w:rsid w:val="009978F2"/>
    <w:rsid w:val="009A0399"/>
    <w:rsid w:val="009A0D18"/>
    <w:rsid w:val="009A1072"/>
    <w:rsid w:val="009A1252"/>
    <w:rsid w:val="009A272A"/>
    <w:rsid w:val="009A2848"/>
    <w:rsid w:val="009A2901"/>
    <w:rsid w:val="009A33CF"/>
    <w:rsid w:val="009A3515"/>
    <w:rsid w:val="009A3D73"/>
    <w:rsid w:val="009A50E8"/>
    <w:rsid w:val="009A544F"/>
    <w:rsid w:val="009A5875"/>
    <w:rsid w:val="009A591E"/>
    <w:rsid w:val="009A604C"/>
    <w:rsid w:val="009A686F"/>
    <w:rsid w:val="009A69EB"/>
    <w:rsid w:val="009A73F6"/>
    <w:rsid w:val="009A7D1B"/>
    <w:rsid w:val="009A7F3E"/>
    <w:rsid w:val="009B084E"/>
    <w:rsid w:val="009B103D"/>
    <w:rsid w:val="009B14C5"/>
    <w:rsid w:val="009B1FC6"/>
    <w:rsid w:val="009B20FF"/>
    <w:rsid w:val="009B421E"/>
    <w:rsid w:val="009B438E"/>
    <w:rsid w:val="009B579B"/>
    <w:rsid w:val="009B5B6E"/>
    <w:rsid w:val="009B5DAE"/>
    <w:rsid w:val="009B7CF4"/>
    <w:rsid w:val="009C0350"/>
    <w:rsid w:val="009C04DF"/>
    <w:rsid w:val="009C088E"/>
    <w:rsid w:val="009C130A"/>
    <w:rsid w:val="009C1474"/>
    <w:rsid w:val="009C159D"/>
    <w:rsid w:val="009C1C3C"/>
    <w:rsid w:val="009C1D9A"/>
    <w:rsid w:val="009C2E51"/>
    <w:rsid w:val="009C2EDF"/>
    <w:rsid w:val="009C3246"/>
    <w:rsid w:val="009C39D9"/>
    <w:rsid w:val="009C4812"/>
    <w:rsid w:val="009C4A5F"/>
    <w:rsid w:val="009C56C6"/>
    <w:rsid w:val="009C631A"/>
    <w:rsid w:val="009C69D7"/>
    <w:rsid w:val="009C720F"/>
    <w:rsid w:val="009C7462"/>
    <w:rsid w:val="009D04FA"/>
    <w:rsid w:val="009D0C9D"/>
    <w:rsid w:val="009D1A5E"/>
    <w:rsid w:val="009D2632"/>
    <w:rsid w:val="009D4154"/>
    <w:rsid w:val="009D499C"/>
    <w:rsid w:val="009D5699"/>
    <w:rsid w:val="009D5C16"/>
    <w:rsid w:val="009D6EB3"/>
    <w:rsid w:val="009D7251"/>
    <w:rsid w:val="009E0451"/>
    <w:rsid w:val="009E07A0"/>
    <w:rsid w:val="009E15E3"/>
    <w:rsid w:val="009E16B1"/>
    <w:rsid w:val="009E1FF0"/>
    <w:rsid w:val="009E2410"/>
    <w:rsid w:val="009E24D7"/>
    <w:rsid w:val="009E4158"/>
    <w:rsid w:val="009E41F6"/>
    <w:rsid w:val="009E4565"/>
    <w:rsid w:val="009E5F9E"/>
    <w:rsid w:val="009E6446"/>
    <w:rsid w:val="009E6884"/>
    <w:rsid w:val="009E6A92"/>
    <w:rsid w:val="009E6C1D"/>
    <w:rsid w:val="009F1B2E"/>
    <w:rsid w:val="009F1D38"/>
    <w:rsid w:val="009F2520"/>
    <w:rsid w:val="009F26E5"/>
    <w:rsid w:val="009F5714"/>
    <w:rsid w:val="009F5B16"/>
    <w:rsid w:val="009F76C7"/>
    <w:rsid w:val="009F7BC4"/>
    <w:rsid w:val="009F7CB5"/>
    <w:rsid w:val="00A010FC"/>
    <w:rsid w:val="00A0151A"/>
    <w:rsid w:val="00A02706"/>
    <w:rsid w:val="00A041E0"/>
    <w:rsid w:val="00A04C8E"/>
    <w:rsid w:val="00A04DE2"/>
    <w:rsid w:val="00A05535"/>
    <w:rsid w:val="00A0717D"/>
    <w:rsid w:val="00A074FC"/>
    <w:rsid w:val="00A0776F"/>
    <w:rsid w:val="00A07A9A"/>
    <w:rsid w:val="00A07CCF"/>
    <w:rsid w:val="00A1083D"/>
    <w:rsid w:val="00A11118"/>
    <w:rsid w:val="00A11697"/>
    <w:rsid w:val="00A1201F"/>
    <w:rsid w:val="00A12345"/>
    <w:rsid w:val="00A13154"/>
    <w:rsid w:val="00A14263"/>
    <w:rsid w:val="00A14630"/>
    <w:rsid w:val="00A157B1"/>
    <w:rsid w:val="00A17068"/>
    <w:rsid w:val="00A17D22"/>
    <w:rsid w:val="00A2011E"/>
    <w:rsid w:val="00A21A6B"/>
    <w:rsid w:val="00A2211C"/>
    <w:rsid w:val="00A22AFB"/>
    <w:rsid w:val="00A22CCB"/>
    <w:rsid w:val="00A25F2D"/>
    <w:rsid w:val="00A26C56"/>
    <w:rsid w:val="00A2758B"/>
    <w:rsid w:val="00A318E9"/>
    <w:rsid w:val="00A32477"/>
    <w:rsid w:val="00A330F6"/>
    <w:rsid w:val="00A33276"/>
    <w:rsid w:val="00A33C2E"/>
    <w:rsid w:val="00A342D4"/>
    <w:rsid w:val="00A34381"/>
    <w:rsid w:val="00A34D8A"/>
    <w:rsid w:val="00A353B6"/>
    <w:rsid w:val="00A354C8"/>
    <w:rsid w:val="00A35AE5"/>
    <w:rsid w:val="00A36543"/>
    <w:rsid w:val="00A36A5F"/>
    <w:rsid w:val="00A36BCA"/>
    <w:rsid w:val="00A4047A"/>
    <w:rsid w:val="00A40B4E"/>
    <w:rsid w:val="00A40D02"/>
    <w:rsid w:val="00A40DE4"/>
    <w:rsid w:val="00A41A1E"/>
    <w:rsid w:val="00A41D18"/>
    <w:rsid w:val="00A41E52"/>
    <w:rsid w:val="00A425B6"/>
    <w:rsid w:val="00A42902"/>
    <w:rsid w:val="00A429F9"/>
    <w:rsid w:val="00A445BF"/>
    <w:rsid w:val="00A44B2D"/>
    <w:rsid w:val="00A45530"/>
    <w:rsid w:val="00A4596B"/>
    <w:rsid w:val="00A47765"/>
    <w:rsid w:val="00A47F45"/>
    <w:rsid w:val="00A50E43"/>
    <w:rsid w:val="00A50F50"/>
    <w:rsid w:val="00A51E1E"/>
    <w:rsid w:val="00A52FA2"/>
    <w:rsid w:val="00A53C3F"/>
    <w:rsid w:val="00A53F53"/>
    <w:rsid w:val="00A54C70"/>
    <w:rsid w:val="00A54CA1"/>
    <w:rsid w:val="00A55CD9"/>
    <w:rsid w:val="00A56520"/>
    <w:rsid w:val="00A570E1"/>
    <w:rsid w:val="00A579A2"/>
    <w:rsid w:val="00A57CF5"/>
    <w:rsid w:val="00A6013B"/>
    <w:rsid w:val="00A61625"/>
    <w:rsid w:val="00A62287"/>
    <w:rsid w:val="00A623DA"/>
    <w:rsid w:val="00A639C3"/>
    <w:rsid w:val="00A64AF8"/>
    <w:rsid w:val="00A64EFB"/>
    <w:rsid w:val="00A652B3"/>
    <w:rsid w:val="00A657D5"/>
    <w:rsid w:val="00A65AAC"/>
    <w:rsid w:val="00A6646D"/>
    <w:rsid w:val="00A6690D"/>
    <w:rsid w:val="00A66AD6"/>
    <w:rsid w:val="00A66CE5"/>
    <w:rsid w:val="00A66ED0"/>
    <w:rsid w:val="00A66FD8"/>
    <w:rsid w:val="00A67448"/>
    <w:rsid w:val="00A710E3"/>
    <w:rsid w:val="00A72427"/>
    <w:rsid w:val="00A72452"/>
    <w:rsid w:val="00A72E79"/>
    <w:rsid w:val="00A7314E"/>
    <w:rsid w:val="00A731D0"/>
    <w:rsid w:val="00A73352"/>
    <w:rsid w:val="00A7340A"/>
    <w:rsid w:val="00A737E3"/>
    <w:rsid w:val="00A73D3D"/>
    <w:rsid w:val="00A7465B"/>
    <w:rsid w:val="00A74757"/>
    <w:rsid w:val="00A74CD2"/>
    <w:rsid w:val="00A75451"/>
    <w:rsid w:val="00A756D8"/>
    <w:rsid w:val="00A7593D"/>
    <w:rsid w:val="00A75A70"/>
    <w:rsid w:val="00A75B81"/>
    <w:rsid w:val="00A75E00"/>
    <w:rsid w:val="00A76533"/>
    <w:rsid w:val="00A768D7"/>
    <w:rsid w:val="00A77FAB"/>
    <w:rsid w:val="00A80098"/>
    <w:rsid w:val="00A8009B"/>
    <w:rsid w:val="00A8051D"/>
    <w:rsid w:val="00A81368"/>
    <w:rsid w:val="00A820DA"/>
    <w:rsid w:val="00A848DD"/>
    <w:rsid w:val="00A84AFE"/>
    <w:rsid w:val="00A8544F"/>
    <w:rsid w:val="00A85B59"/>
    <w:rsid w:val="00A866AD"/>
    <w:rsid w:val="00A869C2"/>
    <w:rsid w:val="00A870BD"/>
    <w:rsid w:val="00A9012D"/>
    <w:rsid w:val="00A90A65"/>
    <w:rsid w:val="00A90D49"/>
    <w:rsid w:val="00A91573"/>
    <w:rsid w:val="00A915B3"/>
    <w:rsid w:val="00A91B91"/>
    <w:rsid w:val="00A931CA"/>
    <w:rsid w:val="00A931D4"/>
    <w:rsid w:val="00A93EDB"/>
    <w:rsid w:val="00A949BD"/>
    <w:rsid w:val="00A955B5"/>
    <w:rsid w:val="00A95959"/>
    <w:rsid w:val="00A95A36"/>
    <w:rsid w:val="00A96370"/>
    <w:rsid w:val="00A96785"/>
    <w:rsid w:val="00A96EC6"/>
    <w:rsid w:val="00A9725B"/>
    <w:rsid w:val="00A97A41"/>
    <w:rsid w:val="00A97BED"/>
    <w:rsid w:val="00AA01B2"/>
    <w:rsid w:val="00AA026F"/>
    <w:rsid w:val="00AA0C57"/>
    <w:rsid w:val="00AA1C7E"/>
    <w:rsid w:val="00AA2316"/>
    <w:rsid w:val="00AA3724"/>
    <w:rsid w:val="00AA3B92"/>
    <w:rsid w:val="00AA6197"/>
    <w:rsid w:val="00AA6CC4"/>
    <w:rsid w:val="00AA79AC"/>
    <w:rsid w:val="00AB1031"/>
    <w:rsid w:val="00AB1243"/>
    <w:rsid w:val="00AB1956"/>
    <w:rsid w:val="00AB1F0A"/>
    <w:rsid w:val="00AB255B"/>
    <w:rsid w:val="00AB266C"/>
    <w:rsid w:val="00AB29F7"/>
    <w:rsid w:val="00AB2A6D"/>
    <w:rsid w:val="00AB3482"/>
    <w:rsid w:val="00AB42F1"/>
    <w:rsid w:val="00AB48CC"/>
    <w:rsid w:val="00AB4968"/>
    <w:rsid w:val="00AB4F7B"/>
    <w:rsid w:val="00AB7326"/>
    <w:rsid w:val="00AB7D48"/>
    <w:rsid w:val="00AC0971"/>
    <w:rsid w:val="00AC0D3F"/>
    <w:rsid w:val="00AC12AE"/>
    <w:rsid w:val="00AC15FC"/>
    <w:rsid w:val="00AC1B86"/>
    <w:rsid w:val="00AC1EF1"/>
    <w:rsid w:val="00AC23B7"/>
    <w:rsid w:val="00AC277A"/>
    <w:rsid w:val="00AC29F4"/>
    <w:rsid w:val="00AC2D77"/>
    <w:rsid w:val="00AC3E6C"/>
    <w:rsid w:val="00AC4B0B"/>
    <w:rsid w:val="00AC616F"/>
    <w:rsid w:val="00AC6933"/>
    <w:rsid w:val="00AC7C3E"/>
    <w:rsid w:val="00AC7CF5"/>
    <w:rsid w:val="00AC7E10"/>
    <w:rsid w:val="00AD0022"/>
    <w:rsid w:val="00AD1C00"/>
    <w:rsid w:val="00AD48F3"/>
    <w:rsid w:val="00AD5620"/>
    <w:rsid w:val="00AD6BD0"/>
    <w:rsid w:val="00AD7255"/>
    <w:rsid w:val="00AD7317"/>
    <w:rsid w:val="00AD7567"/>
    <w:rsid w:val="00AD7839"/>
    <w:rsid w:val="00AD7AC7"/>
    <w:rsid w:val="00AD7BE7"/>
    <w:rsid w:val="00AD7EF3"/>
    <w:rsid w:val="00AE02D0"/>
    <w:rsid w:val="00AE0EAB"/>
    <w:rsid w:val="00AE10A5"/>
    <w:rsid w:val="00AE2528"/>
    <w:rsid w:val="00AE2698"/>
    <w:rsid w:val="00AE2968"/>
    <w:rsid w:val="00AE2ADE"/>
    <w:rsid w:val="00AE3871"/>
    <w:rsid w:val="00AE4AA6"/>
    <w:rsid w:val="00AE4C3F"/>
    <w:rsid w:val="00AE4D3E"/>
    <w:rsid w:val="00AE4FC2"/>
    <w:rsid w:val="00AE5005"/>
    <w:rsid w:val="00AE565E"/>
    <w:rsid w:val="00AE61A2"/>
    <w:rsid w:val="00AE6455"/>
    <w:rsid w:val="00AE69BC"/>
    <w:rsid w:val="00AE69D0"/>
    <w:rsid w:val="00AE7247"/>
    <w:rsid w:val="00AF021A"/>
    <w:rsid w:val="00AF0797"/>
    <w:rsid w:val="00AF0E61"/>
    <w:rsid w:val="00AF1319"/>
    <w:rsid w:val="00AF2FB7"/>
    <w:rsid w:val="00AF35CB"/>
    <w:rsid w:val="00AF390B"/>
    <w:rsid w:val="00AF4049"/>
    <w:rsid w:val="00AF4D6A"/>
    <w:rsid w:val="00AF582D"/>
    <w:rsid w:val="00AF5C55"/>
    <w:rsid w:val="00AF6538"/>
    <w:rsid w:val="00AF6F78"/>
    <w:rsid w:val="00B001F7"/>
    <w:rsid w:val="00B0076C"/>
    <w:rsid w:val="00B0104B"/>
    <w:rsid w:val="00B012DC"/>
    <w:rsid w:val="00B027EA"/>
    <w:rsid w:val="00B02CE9"/>
    <w:rsid w:val="00B03145"/>
    <w:rsid w:val="00B0320C"/>
    <w:rsid w:val="00B038C3"/>
    <w:rsid w:val="00B04053"/>
    <w:rsid w:val="00B0491E"/>
    <w:rsid w:val="00B0581F"/>
    <w:rsid w:val="00B05999"/>
    <w:rsid w:val="00B063B9"/>
    <w:rsid w:val="00B066F3"/>
    <w:rsid w:val="00B0748D"/>
    <w:rsid w:val="00B07503"/>
    <w:rsid w:val="00B07B7D"/>
    <w:rsid w:val="00B07E3C"/>
    <w:rsid w:val="00B106E9"/>
    <w:rsid w:val="00B10924"/>
    <w:rsid w:val="00B10B99"/>
    <w:rsid w:val="00B10E3D"/>
    <w:rsid w:val="00B1119F"/>
    <w:rsid w:val="00B115D4"/>
    <w:rsid w:val="00B12180"/>
    <w:rsid w:val="00B122DE"/>
    <w:rsid w:val="00B1279B"/>
    <w:rsid w:val="00B13813"/>
    <w:rsid w:val="00B13A6D"/>
    <w:rsid w:val="00B15728"/>
    <w:rsid w:val="00B15C39"/>
    <w:rsid w:val="00B17691"/>
    <w:rsid w:val="00B212AF"/>
    <w:rsid w:val="00B2263E"/>
    <w:rsid w:val="00B227AD"/>
    <w:rsid w:val="00B227CE"/>
    <w:rsid w:val="00B22A25"/>
    <w:rsid w:val="00B23550"/>
    <w:rsid w:val="00B23B38"/>
    <w:rsid w:val="00B24119"/>
    <w:rsid w:val="00B254AE"/>
    <w:rsid w:val="00B26107"/>
    <w:rsid w:val="00B264DF"/>
    <w:rsid w:val="00B2688D"/>
    <w:rsid w:val="00B272D5"/>
    <w:rsid w:val="00B27697"/>
    <w:rsid w:val="00B27A4B"/>
    <w:rsid w:val="00B27CB1"/>
    <w:rsid w:val="00B30B06"/>
    <w:rsid w:val="00B30BAA"/>
    <w:rsid w:val="00B30E2F"/>
    <w:rsid w:val="00B3126F"/>
    <w:rsid w:val="00B312D5"/>
    <w:rsid w:val="00B3230D"/>
    <w:rsid w:val="00B3259B"/>
    <w:rsid w:val="00B32671"/>
    <w:rsid w:val="00B32E6B"/>
    <w:rsid w:val="00B33191"/>
    <w:rsid w:val="00B33828"/>
    <w:rsid w:val="00B3391C"/>
    <w:rsid w:val="00B33DCA"/>
    <w:rsid w:val="00B343A6"/>
    <w:rsid w:val="00B35480"/>
    <w:rsid w:val="00B35E15"/>
    <w:rsid w:val="00B35E1E"/>
    <w:rsid w:val="00B367AD"/>
    <w:rsid w:val="00B368A3"/>
    <w:rsid w:val="00B36AC8"/>
    <w:rsid w:val="00B371EB"/>
    <w:rsid w:val="00B3755E"/>
    <w:rsid w:val="00B37894"/>
    <w:rsid w:val="00B37FD9"/>
    <w:rsid w:val="00B407B4"/>
    <w:rsid w:val="00B40858"/>
    <w:rsid w:val="00B40BA1"/>
    <w:rsid w:val="00B41481"/>
    <w:rsid w:val="00B416FA"/>
    <w:rsid w:val="00B41F4B"/>
    <w:rsid w:val="00B4349F"/>
    <w:rsid w:val="00B43B82"/>
    <w:rsid w:val="00B44431"/>
    <w:rsid w:val="00B44AE2"/>
    <w:rsid w:val="00B46CC2"/>
    <w:rsid w:val="00B4702A"/>
    <w:rsid w:val="00B47A44"/>
    <w:rsid w:val="00B47AFB"/>
    <w:rsid w:val="00B51A83"/>
    <w:rsid w:val="00B51DBA"/>
    <w:rsid w:val="00B5304D"/>
    <w:rsid w:val="00B53249"/>
    <w:rsid w:val="00B535BB"/>
    <w:rsid w:val="00B53BA2"/>
    <w:rsid w:val="00B55BDE"/>
    <w:rsid w:val="00B56F36"/>
    <w:rsid w:val="00B57B04"/>
    <w:rsid w:val="00B600A4"/>
    <w:rsid w:val="00B6014E"/>
    <w:rsid w:val="00B605A7"/>
    <w:rsid w:val="00B60881"/>
    <w:rsid w:val="00B60B27"/>
    <w:rsid w:val="00B60B41"/>
    <w:rsid w:val="00B61270"/>
    <w:rsid w:val="00B62C3C"/>
    <w:rsid w:val="00B62D01"/>
    <w:rsid w:val="00B63528"/>
    <w:rsid w:val="00B63C19"/>
    <w:rsid w:val="00B63C1A"/>
    <w:rsid w:val="00B63EC5"/>
    <w:rsid w:val="00B64D5F"/>
    <w:rsid w:val="00B650D2"/>
    <w:rsid w:val="00B655AF"/>
    <w:rsid w:val="00B65C55"/>
    <w:rsid w:val="00B66426"/>
    <w:rsid w:val="00B66612"/>
    <w:rsid w:val="00B668E3"/>
    <w:rsid w:val="00B66BB9"/>
    <w:rsid w:val="00B67035"/>
    <w:rsid w:val="00B67E16"/>
    <w:rsid w:val="00B70174"/>
    <w:rsid w:val="00B70C95"/>
    <w:rsid w:val="00B70D33"/>
    <w:rsid w:val="00B70E13"/>
    <w:rsid w:val="00B7115B"/>
    <w:rsid w:val="00B7159C"/>
    <w:rsid w:val="00B72771"/>
    <w:rsid w:val="00B72852"/>
    <w:rsid w:val="00B72E4F"/>
    <w:rsid w:val="00B737F2"/>
    <w:rsid w:val="00B74354"/>
    <w:rsid w:val="00B74CD2"/>
    <w:rsid w:val="00B75640"/>
    <w:rsid w:val="00B75F54"/>
    <w:rsid w:val="00B764C0"/>
    <w:rsid w:val="00B77BAB"/>
    <w:rsid w:val="00B8022E"/>
    <w:rsid w:val="00B826AC"/>
    <w:rsid w:val="00B83451"/>
    <w:rsid w:val="00B83727"/>
    <w:rsid w:val="00B84186"/>
    <w:rsid w:val="00B84EF4"/>
    <w:rsid w:val="00B85F91"/>
    <w:rsid w:val="00B86812"/>
    <w:rsid w:val="00B86AE8"/>
    <w:rsid w:val="00B86E9F"/>
    <w:rsid w:val="00B870B2"/>
    <w:rsid w:val="00B92A2A"/>
    <w:rsid w:val="00B93A42"/>
    <w:rsid w:val="00B93A60"/>
    <w:rsid w:val="00B94461"/>
    <w:rsid w:val="00B95F0E"/>
    <w:rsid w:val="00B96129"/>
    <w:rsid w:val="00B966B3"/>
    <w:rsid w:val="00B96AE5"/>
    <w:rsid w:val="00B96D02"/>
    <w:rsid w:val="00B96EDE"/>
    <w:rsid w:val="00BA1170"/>
    <w:rsid w:val="00BA2C3D"/>
    <w:rsid w:val="00BA2E96"/>
    <w:rsid w:val="00BA392C"/>
    <w:rsid w:val="00BA407E"/>
    <w:rsid w:val="00BA456E"/>
    <w:rsid w:val="00BA4D18"/>
    <w:rsid w:val="00BA5130"/>
    <w:rsid w:val="00BA55C6"/>
    <w:rsid w:val="00BA5918"/>
    <w:rsid w:val="00BA6437"/>
    <w:rsid w:val="00BA660E"/>
    <w:rsid w:val="00BA6C75"/>
    <w:rsid w:val="00BA71FC"/>
    <w:rsid w:val="00BA77B3"/>
    <w:rsid w:val="00BA7D00"/>
    <w:rsid w:val="00BA7F19"/>
    <w:rsid w:val="00BB036A"/>
    <w:rsid w:val="00BB06AB"/>
    <w:rsid w:val="00BB0953"/>
    <w:rsid w:val="00BB0EBB"/>
    <w:rsid w:val="00BB1368"/>
    <w:rsid w:val="00BB168D"/>
    <w:rsid w:val="00BB37A4"/>
    <w:rsid w:val="00BB3A31"/>
    <w:rsid w:val="00BB3AF0"/>
    <w:rsid w:val="00BB3BEF"/>
    <w:rsid w:val="00BB3DDD"/>
    <w:rsid w:val="00BB4E7B"/>
    <w:rsid w:val="00BB5AA9"/>
    <w:rsid w:val="00BB64CB"/>
    <w:rsid w:val="00BB64F5"/>
    <w:rsid w:val="00BB6FDF"/>
    <w:rsid w:val="00BB78EF"/>
    <w:rsid w:val="00BC019A"/>
    <w:rsid w:val="00BC07A6"/>
    <w:rsid w:val="00BC0E53"/>
    <w:rsid w:val="00BC16E9"/>
    <w:rsid w:val="00BC2598"/>
    <w:rsid w:val="00BC27E9"/>
    <w:rsid w:val="00BC3404"/>
    <w:rsid w:val="00BC4A92"/>
    <w:rsid w:val="00BC505A"/>
    <w:rsid w:val="00BC5404"/>
    <w:rsid w:val="00BC568F"/>
    <w:rsid w:val="00BC5E62"/>
    <w:rsid w:val="00BC61BC"/>
    <w:rsid w:val="00BC6987"/>
    <w:rsid w:val="00BC701D"/>
    <w:rsid w:val="00BC73D3"/>
    <w:rsid w:val="00BD00A9"/>
    <w:rsid w:val="00BD06BA"/>
    <w:rsid w:val="00BD17BE"/>
    <w:rsid w:val="00BD2076"/>
    <w:rsid w:val="00BD31FA"/>
    <w:rsid w:val="00BD36C1"/>
    <w:rsid w:val="00BD42B9"/>
    <w:rsid w:val="00BD5088"/>
    <w:rsid w:val="00BD56F5"/>
    <w:rsid w:val="00BD602E"/>
    <w:rsid w:val="00BD6ADF"/>
    <w:rsid w:val="00BD70E4"/>
    <w:rsid w:val="00BD7226"/>
    <w:rsid w:val="00BE173B"/>
    <w:rsid w:val="00BE1D6C"/>
    <w:rsid w:val="00BE1EB2"/>
    <w:rsid w:val="00BE2C31"/>
    <w:rsid w:val="00BE352D"/>
    <w:rsid w:val="00BE3939"/>
    <w:rsid w:val="00BE3ABC"/>
    <w:rsid w:val="00BE3CC5"/>
    <w:rsid w:val="00BE4354"/>
    <w:rsid w:val="00BE442E"/>
    <w:rsid w:val="00BE467E"/>
    <w:rsid w:val="00BE49F3"/>
    <w:rsid w:val="00BE4BCB"/>
    <w:rsid w:val="00BE4F91"/>
    <w:rsid w:val="00BE663C"/>
    <w:rsid w:val="00BE7D7D"/>
    <w:rsid w:val="00BF016B"/>
    <w:rsid w:val="00BF061C"/>
    <w:rsid w:val="00BF236C"/>
    <w:rsid w:val="00BF2E47"/>
    <w:rsid w:val="00BF2FF9"/>
    <w:rsid w:val="00BF3302"/>
    <w:rsid w:val="00BF3677"/>
    <w:rsid w:val="00BF56EE"/>
    <w:rsid w:val="00BF5A68"/>
    <w:rsid w:val="00BF5E2A"/>
    <w:rsid w:val="00BF6CAC"/>
    <w:rsid w:val="00BF70CE"/>
    <w:rsid w:val="00BF764B"/>
    <w:rsid w:val="00BF77A7"/>
    <w:rsid w:val="00BF7B4D"/>
    <w:rsid w:val="00C00407"/>
    <w:rsid w:val="00C005BC"/>
    <w:rsid w:val="00C00917"/>
    <w:rsid w:val="00C01464"/>
    <w:rsid w:val="00C02C36"/>
    <w:rsid w:val="00C037CF"/>
    <w:rsid w:val="00C043E0"/>
    <w:rsid w:val="00C0467A"/>
    <w:rsid w:val="00C046FE"/>
    <w:rsid w:val="00C052AB"/>
    <w:rsid w:val="00C059F2"/>
    <w:rsid w:val="00C063BF"/>
    <w:rsid w:val="00C06D4B"/>
    <w:rsid w:val="00C06DE4"/>
    <w:rsid w:val="00C070D7"/>
    <w:rsid w:val="00C07393"/>
    <w:rsid w:val="00C07477"/>
    <w:rsid w:val="00C074F7"/>
    <w:rsid w:val="00C0764E"/>
    <w:rsid w:val="00C0793C"/>
    <w:rsid w:val="00C10BF1"/>
    <w:rsid w:val="00C10EDE"/>
    <w:rsid w:val="00C118A4"/>
    <w:rsid w:val="00C11C53"/>
    <w:rsid w:val="00C11F52"/>
    <w:rsid w:val="00C123B8"/>
    <w:rsid w:val="00C13511"/>
    <w:rsid w:val="00C135DC"/>
    <w:rsid w:val="00C13996"/>
    <w:rsid w:val="00C13B1F"/>
    <w:rsid w:val="00C143EF"/>
    <w:rsid w:val="00C14BF7"/>
    <w:rsid w:val="00C15ABD"/>
    <w:rsid w:val="00C16415"/>
    <w:rsid w:val="00C17190"/>
    <w:rsid w:val="00C20412"/>
    <w:rsid w:val="00C2056E"/>
    <w:rsid w:val="00C206CF"/>
    <w:rsid w:val="00C20B0C"/>
    <w:rsid w:val="00C20CB5"/>
    <w:rsid w:val="00C212DF"/>
    <w:rsid w:val="00C223ED"/>
    <w:rsid w:val="00C245F4"/>
    <w:rsid w:val="00C24EBA"/>
    <w:rsid w:val="00C24F55"/>
    <w:rsid w:val="00C25A43"/>
    <w:rsid w:val="00C25ABE"/>
    <w:rsid w:val="00C25FC3"/>
    <w:rsid w:val="00C26787"/>
    <w:rsid w:val="00C26922"/>
    <w:rsid w:val="00C306CC"/>
    <w:rsid w:val="00C3096C"/>
    <w:rsid w:val="00C30DB2"/>
    <w:rsid w:val="00C321AB"/>
    <w:rsid w:val="00C3220C"/>
    <w:rsid w:val="00C33592"/>
    <w:rsid w:val="00C33FFE"/>
    <w:rsid w:val="00C34539"/>
    <w:rsid w:val="00C34710"/>
    <w:rsid w:val="00C34DC2"/>
    <w:rsid w:val="00C352E5"/>
    <w:rsid w:val="00C35409"/>
    <w:rsid w:val="00C35C30"/>
    <w:rsid w:val="00C35F55"/>
    <w:rsid w:val="00C3675D"/>
    <w:rsid w:val="00C36D35"/>
    <w:rsid w:val="00C36F5A"/>
    <w:rsid w:val="00C40B9F"/>
    <w:rsid w:val="00C40C7F"/>
    <w:rsid w:val="00C410D3"/>
    <w:rsid w:val="00C413AE"/>
    <w:rsid w:val="00C41DD2"/>
    <w:rsid w:val="00C41F7C"/>
    <w:rsid w:val="00C4293D"/>
    <w:rsid w:val="00C43FEC"/>
    <w:rsid w:val="00C44199"/>
    <w:rsid w:val="00C44BB7"/>
    <w:rsid w:val="00C44C8E"/>
    <w:rsid w:val="00C452E2"/>
    <w:rsid w:val="00C45C01"/>
    <w:rsid w:val="00C45DEB"/>
    <w:rsid w:val="00C46183"/>
    <w:rsid w:val="00C46A52"/>
    <w:rsid w:val="00C46EED"/>
    <w:rsid w:val="00C527A3"/>
    <w:rsid w:val="00C5359E"/>
    <w:rsid w:val="00C540CF"/>
    <w:rsid w:val="00C54D7F"/>
    <w:rsid w:val="00C54DBE"/>
    <w:rsid w:val="00C54F14"/>
    <w:rsid w:val="00C55029"/>
    <w:rsid w:val="00C55E98"/>
    <w:rsid w:val="00C56214"/>
    <w:rsid w:val="00C57123"/>
    <w:rsid w:val="00C57ED6"/>
    <w:rsid w:val="00C57FBE"/>
    <w:rsid w:val="00C601E2"/>
    <w:rsid w:val="00C60B05"/>
    <w:rsid w:val="00C61440"/>
    <w:rsid w:val="00C61B5A"/>
    <w:rsid w:val="00C6328B"/>
    <w:rsid w:val="00C63F72"/>
    <w:rsid w:val="00C64295"/>
    <w:rsid w:val="00C644D3"/>
    <w:rsid w:val="00C648F0"/>
    <w:rsid w:val="00C658A5"/>
    <w:rsid w:val="00C6642E"/>
    <w:rsid w:val="00C67267"/>
    <w:rsid w:val="00C67F77"/>
    <w:rsid w:val="00C70320"/>
    <w:rsid w:val="00C7198A"/>
    <w:rsid w:val="00C71A80"/>
    <w:rsid w:val="00C723D2"/>
    <w:rsid w:val="00C727B6"/>
    <w:rsid w:val="00C738E9"/>
    <w:rsid w:val="00C73EA4"/>
    <w:rsid w:val="00C74404"/>
    <w:rsid w:val="00C747A1"/>
    <w:rsid w:val="00C75022"/>
    <w:rsid w:val="00C7582D"/>
    <w:rsid w:val="00C75B4B"/>
    <w:rsid w:val="00C761CE"/>
    <w:rsid w:val="00C76514"/>
    <w:rsid w:val="00C77097"/>
    <w:rsid w:val="00C77553"/>
    <w:rsid w:val="00C777D5"/>
    <w:rsid w:val="00C80292"/>
    <w:rsid w:val="00C8051C"/>
    <w:rsid w:val="00C838E7"/>
    <w:rsid w:val="00C83A18"/>
    <w:rsid w:val="00C83DFE"/>
    <w:rsid w:val="00C8406A"/>
    <w:rsid w:val="00C8505D"/>
    <w:rsid w:val="00C85249"/>
    <w:rsid w:val="00C85AF7"/>
    <w:rsid w:val="00C86417"/>
    <w:rsid w:val="00C86896"/>
    <w:rsid w:val="00C8758B"/>
    <w:rsid w:val="00C905A1"/>
    <w:rsid w:val="00C906B0"/>
    <w:rsid w:val="00C9099C"/>
    <w:rsid w:val="00C91D2F"/>
    <w:rsid w:val="00C91DAB"/>
    <w:rsid w:val="00C92225"/>
    <w:rsid w:val="00C92327"/>
    <w:rsid w:val="00C92690"/>
    <w:rsid w:val="00C93D9E"/>
    <w:rsid w:val="00C947CF"/>
    <w:rsid w:val="00C94929"/>
    <w:rsid w:val="00C95302"/>
    <w:rsid w:val="00C95AF8"/>
    <w:rsid w:val="00C9601F"/>
    <w:rsid w:val="00C96185"/>
    <w:rsid w:val="00C976E0"/>
    <w:rsid w:val="00C97920"/>
    <w:rsid w:val="00C97F2B"/>
    <w:rsid w:val="00CA0C3C"/>
    <w:rsid w:val="00CA169B"/>
    <w:rsid w:val="00CA2381"/>
    <w:rsid w:val="00CA2CAB"/>
    <w:rsid w:val="00CA2D86"/>
    <w:rsid w:val="00CA369C"/>
    <w:rsid w:val="00CA37B0"/>
    <w:rsid w:val="00CA3A8C"/>
    <w:rsid w:val="00CA3C43"/>
    <w:rsid w:val="00CA3F0D"/>
    <w:rsid w:val="00CA4E60"/>
    <w:rsid w:val="00CA5064"/>
    <w:rsid w:val="00CA69F0"/>
    <w:rsid w:val="00CA6C73"/>
    <w:rsid w:val="00CA7F99"/>
    <w:rsid w:val="00CA7FEE"/>
    <w:rsid w:val="00CB0015"/>
    <w:rsid w:val="00CB20C6"/>
    <w:rsid w:val="00CB4335"/>
    <w:rsid w:val="00CB5844"/>
    <w:rsid w:val="00CB60B6"/>
    <w:rsid w:val="00CB6384"/>
    <w:rsid w:val="00CB7026"/>
    <w:rsid w:val="00CB7530"/>
    <w:rsid w:val="00CC0959"/>
    <w:rsid w:val="00CC0B02"/>
    <w:rsid w:val="00CC10E4"/>
    <w:rsid w:val="00CC17D6"/>
    <w:rsid w:val="00CC207E"/>
    <w:rsid w:val="00CC2215"/>
    <w:rsid w:val="00CC2C79"/>
    <w:rsid w:val="00CC3AD7"/>
    <w:rsid w:val="00CC3C16"/>
    <w:rsid w:val="00CC47E5"/>
    <w:rsid w:val="00CC49FA"/>
    <w:rsid w:val="00CC4A42"/>
    <w:rsid w:val="00CC4BC5"/>
    <w:rsid w:val="00CC5C78"/>
    <w:rsid w:val="00CC5F98"/>
    <w:rsid w:val="00CC7297"/>
    <w:rsid w:val="00CC74A9"/>
    <w:rsid w:val="00CC78FC"/>
    <w:rsid w:val="00CD1672"/>
    <w:rsid w:val="00CD182B"/>
    <w:rsid w:val="00CD1A24"/>
    <w:rsid w:val="00CD20E0"/>
    <w:rsid w:val="00CD3265"/>
    <w:rsid w:val="00CD3871"/>
    <w:rsid w:val="00CD411E"/>
    <w:rsid w:val="00CD45FB"/>
    <w:rsid w:val="00CD49D1"/>
    <w:rsid w:val="00CD4ABE"/>
    <w:rsid w:val="00CD5337"/>
    <w:rsid w:val="00CD6BA0"/>
    <w:rsid w:val="00CD7467"/>
    <w:rsid w:val="00CE0A92"/>
    <w:rsid w:val="00CE3B5D"/>
    <w:rsid w:val="00CE4082"/>
    <w:rsid w:val="00CE4B2B"/>
    <w:rsid w:val="00CE54DC"/>
    <w:rsid w:val="00CE59E8"/>
    <w:rsid w:val="00CE696E"/>
    <w:rsid w:val="00CE6D1D"/>
    <w:rsid w:val="00CE70FB"/>
    <w:rsid w:val="00CE7FE0"/>
    <w:rsid w:val="00CF0EEA"/>
    <w:rsid w:val="00CF125B"/>
    <w:rsid w:val="00CF1E2F"/>
    <w:rsid w:val="00CF28AC"/>
    <w:rsid w:val="00CF2C07"/>
    <w:rsid w:val="00CF502D"/>
    <w:rsid w:val="00CF5879"/>
    <w:rsid w:val="00CF6115"/>
    <w:rsid w:val="00CF665A"/>
    <w:rsid w:val="00CF76CC"/>
    <w:rsid w:val="00CF7F0D"/>
    <w:rsid w:val="00D001E7"/>
    <w:rsid w:val="00D010D7"/>
    <w:rsid w:val="00D01A8F"/>
    <w:rsid w:val="00D0430B"/>
    <w:rsid w:val="00D05C3B"/>
    <w:rsid w:val="00D060FB"/>
    <w:rsid w:val="00D075A6"/>
    <w:rsid w:val="00D07806"/>
    <w:rsid w:val="00D10A80"/>
    <w:rsid w:val="00D10AFD"/>
    <w:rsid w:val="00D10FE5"/>
    <w:rsid w:val="00D11ECA"/>
    <w:rsid w:val="00D1246E"/>
    <w:rsid w:val="00D128B1"/>
    <w:rsid w:val="00D12E4D"/>
    <w:rsid w:val="00D13460"/>
    <w:rsid w:val="00D13721"/>
    <w:rsid w:val="00D13995"/>
    <w:rsid w:val="00D13E42"/>
    <w:rsid w:val="00D13F73"/>
    <w:rsid w:val="00D143E0"/>
    <w:rsid w:val="00D14E08"/>
    <w:rsid w:val="00D15425"/>
    <w:rsid w:val="00D165A7"/>
    <w:rsid w:val="00D17675"/>
    <w:rsid w:val="00D177CD"/>
    <w:rsid w:val="00D17D75"/>
    <w:rsid w:val="00D17E71"/>
    <w:rsid w:val="00D212C7"/>
    <w:rsid w:val="00D2132D"/>
    <w:rsid w:val="00D2198A"/>
    <w:rsid w:val="00D22821"/>
    <w:rsid w:val="00D22848"/>
    <w:rsid w:val="00D22BD0"/>
    <w:rsid w:val="00D232D9"/>
    <w:rsid w:val="00D238C3"/>
    <w:rsid w:val="00D23E89"/>
    <w:rsid w:val="00D24DC0"/>
    <w:rsid w:val="00D25780"/>
    <w:rsid w:val="00D25A29"/>
    <w:rsid w:val="00D269F9"/>
    <w:rsid w:val="00D27453"/>
    <w:rsid w:val="00D27D59"/>
    <w:rsid w:val="00D304C1"/>
    <w:rsid w:val="00D312E7"/>
    <w:rsid w:val="00D31AB9"/>
    <w:rsid w:val="00D3228A"/>
    <w:rsid w:val="00D32F3E"/>
    <w:rsid w:val="00D34361"/>
    <w:rsid w:val="00D34622"/>
    <w:rsid w:val="00D35143"/>
    <w:rsid w:val="00D353F4"/>
    <w:rsid w:val="00D35E41"/>
    <w:rsid w:val="00D35FF8"/>
    <w:rsid w:val="00D371B1"/>
    <w:rsid w:val="00D37614"/>
    <w:rsid w:val="00D37CBA"/>
    <w:rsid w:val="00D37DD9"/>
    <w:rsid w:val="00D41049"/>
    <w:rsid w:val="00D41846"/>
    <w:rsid w:val="00D438EC"/>
    <w:rsid w:val="00D45A2C"/>
    <w:rsid w:val="00D46017"/>
    <w:rsid w:val="00D465D5"/>
    <w:rsid w:val="00D469BA"/>
    <w:rsid w:val="00D46B12"/>
    <w:rsid w:val="00D47371"/>
    <w:rsid w:val="00D479A4"/>
    <w:rsid w:val="00D47BE3"/>
    <w:rsid w:val="00D501BC"/>
    <w:rsid w:val="00D502E7"/>
    <w:rsid w:val="00D50D3C"/>
    <w:rsid w:val="00D510BE"/>
    <w:rsid w:val="00D511CE"/>
    <w:rsid w:val="00D51AA0"/>
    <w:rsid w:val="00D52610"/>
    <w:rsid w:val="00D52D11"/>
    <w:rsid w:val="00D532C0"/>
    <w:rsid w:val="00D53D15"/>
    <w:rsid w:val="00D546C3"/>
    <w:rsid w:val="00D54B91"/>
    <w:rsid w:val="00D54C23"/>
    <w:rsid w:val="00D5650A"/>
    <w:rsid w:val="00D5691A"/>
    <w:rsid w:val="00D57E40"/>
    <w:rsid w:val="00D6011D"/>
    <w:rsid w:val="00D61671"/>
    <w:rsid w:val="00D61757"/>
    <w:rsid w:val="00D6220B"/>
    <w:rsid w:val="00D62792"/>
    <w:rsid w:val="00D62EE5"/>
    <w:rsid w:val="00D638BD"/>
    <w:rsid w:val="00D64181"/>
    <w:rsid w:val="00D64BB8"/>
    <w:rsid w:val="00D65091"/>
    <w:rsid w:val="00D657F3"/>
    <w:rsid w:val="00D65A25"/>
    <w:rsid w:val="00D65C30"/>
    <w:rsid w:val="00D65DAE"/>
    <w:rsid w:val="00D65FD6"/>
    <w:rsid w:val="00D661E7"/>
    <w:rsid w:val="00D6760F"/>
    <w:rsid w:val="00D67612"/>
    <w:rsid w:val="00D6764E"/>
    <w:rsid w:val="00D703BC"/>
    <w:rsid w:val="00D70522"/>
    <w:rsid w:val="00D707DB"/>
    <w:rsid w:val="00D71DFC"/>
    <w:rsid w:val="00D71F17"/>
    <w:rsid w:val="00D7262D"/>
    <w:rsid w:val="00D72BBA"/>
    <w:rsid w:val="00D72D92"/>
    <w:rsid w:val="00D73555"/>
    <w:rsid w:val="00D73E1A"/>
    <w:rsid w:val="00D74302"/>
    <w:rsid w:val="00D74C80"/>
    <w:rsid w:val="00D74D7A"/>
    <w:rsid w:val="00D758BA"/>
    <w:rsid w:val="00D76646"/>
    <w:rsid w:val="00D800C8"/>
    <w:rsid w:val="00D801D2"/>
    <w:rsid w:val="00D801DA"/>
    <w:rsid w:val="00D80973"/>
    <w:rsid w:val="00D8207A"/>
    <w:rsid w:val="00D82BAB"/>
    <w:rsid w:val="00D82DDA"/>
    <w:rsid w:val="00D83085"/>
    <w:rsid w:val="00D84A6A"/>
    <w:rsid w:val="00D85891"/>
    <w:rsid w:val="00D8743A"/>
    <w:rsid w:val="00D90883"/>
    <w:rsid w:val="00D90C5A"/>
    <w:rsid w:val="00D92C77"/>
    <w:rsid w:val="00D92F03"/>
    <w:rsid w:val="00D93915"/>
    <w:rsid w:val="00D93BF3"/>
    <w:rsid w:val="00D93EA7"/>
    <w:rsid w:val="00D97058"/>
    <w:rsid w:val="00DA06E2"/>
    <w:rsid w:val="00DA080B"/>
    <w:rsid w:val="00DA0B77"/>
    <w:rsid w:val="00DA11C7"/>
    <w:rsid w:val="00DA24A3"/>
    <w:rsid w:val="00DA2F2F"/>
    <w:rsid w:val="00DA3B50"/>
    <w:rsid w:val="00DA53D3"/>
    <w:rsid w:val="00DA5958"/>
    <w:rsid w:val="00DA5E8D"/>
    <w:rsid w:val="00DA61B9"/>
    <w:rsid w:val="00DA61D3"/>
    <w:rsid w:val="00DA61F6"/>
    <w:rsid w:val="00DA63D9"/>
    <w:rsid w:val="00DA7051"/>
    <w:rsid w:val="00DA786F"/>
    <w:rsid w:val="00DA7F67"/>
    <w:rsid w:val="00DB0DA3"/>
    <w:rsid w:val="00DB17EF"/>
    <w:rsid w:val="00DB2E55"/>
    <w:rsid w:val="00DB2FC4"/>
    <w:rsid w:val="00DB31C8"/>
    <w:rsid w:val="00DB31F2"/>
    <w:rsid w:val="00DB4083"/>
    <w:rsid w:val="00DB4BF5"/>
    <w:rsid w:val="00DB55FB"/>
    <w:rsid w:val="00DB61B2"/>
    <w:rsid w:val="00DB68BB"/>
    <w:rsid w:val="00DB6B6A"/>
    <w:rsid w:val="00DB6C10"/>
    <w:rsid w:val="00DB792C"/>
    <w:rsid w:val="00DC01E6"/>
    <w:rsid w:val="00DC0CCA"/>
    <w:rsid w:val="00DC1303"/>
    <w:rsid w:val="00DC146A"/>
    <w:rsid w:val="00DC14D2"/>
    <w:rsid w:val="00DC500B"/>
    <w:rsid w:val="00DC683A"/>
    <w:rsid w:val="00DC6D97"/>
    <w:rsid w:val="00DC72F0"/>
    <w:rsid w:val="00DC7C87"/>
    <w:rsid w:val="00DC7FD0"/>
    <w:rsid w:val="00DD03FD"/>
    <w:rsid w:val="00DD05C0"/>
    <w:rsid w:val="00DD09C3"/>
    <w:rsid w:val="00DD1F21"/>
    <w:rsid w:val="00DD4438"/>
    <w:rsid w:val="00DD57D3"/>
    <w:rsid w:val="00DD5F31"/>
    <w:rsid w:val="00DD7F6E"/>
    <w:rsid w:val="00DE0ABD"/>
    <w:rsid w:val="00DE1560"/>
    <w:rsid w:val="00DE19FA"/>
    <w:rsid w:val="00DE1FDD"/>
    <w:rsid w:val="00DE2A23"/>
    <w:rsid w:val="00DE4331"/>
    <w:rsid w:val="00DE4A7A"/>
    <w:rsid w:val="00DE4D47"/>
    <w:rsid w:val="00DE5EE2"/>
    <w:rsid w:val="00DE60EF"/>
    <w:rsid w:val="00DE64BF"/>
    <w:rsid w:val="00DF02C7"/>
    <w:rsid w:val="00DF0AF2"/>
    <w:rsid w:val="00DF149E"/>
    <w:rsid w:val="00DF1781"/>
    <w:rsid w:val="00DF2311"/>
    <w:rsid w:val="00DF2FC6"/>
    <w:rsid w:val="00DF335B"/>
    <w:rsid w:val="00DF4240"/>
    <w:rsid w:val="00DF432A"/>
    <w:rsid w:val="00DF4889"/>
    <w:rsid w:val="00DF4B94"/>
    <w:rsid w:val="00DF53E3"/>
    <w:rsid w:val="00DF5575"/>
    <w:rsid w:val="00DF5C8E"/>
    <w:rsid w:val="00DF71F8"/>
    <w:rsid w:val="00DF7D70"/>
    <w:rsid w:val="00DF7F32"/>
    <w:rsid w:val="00E007AE"/>
    <w:rsid w:val="00E00FF1"/>
    <w:rsid w:val="00E01C9B"/>
    <w:rsid w:val="00E024A2"/>
    <w:rsid w:val="00E024DD"/>
    <w:rsid w:val="00E026C0"/>
    <w:rsid w:val="00E03124"/>
    <w:rsid w:val="00E0350B"/>
    <w:rsid w:val="00E035BE"/>
    <w:rsid w:val="00E038B2"/>
    <w:rsid w:val="00E03905"/>
    <w:rsid w:val="00E044E5"/>
    <w:rsid w:val="00E051F7"/>
    <w:rsid w:val="00E064A3"/>
    <w:rsid w:val="00E064A4"/>
    <w:rsid w:val="00E06647"/>
    <w:rsid w:val="00E0762D"/>
    <w:rsid w:val="00E079A0"/>
    <w:rsid w:val="00E07B60"/>
    <w:rsid w:val="00E10147"/>
    <w:rsid w:val="00E10A66"/>
    <w:rsid w:val="00E11392"/>
    <w:rsid w:val="00E11A54"/>
    <w:rsid w:val="00E11E15"/>
    <w:rsid w:val="00E122F7"/>
    <w:rsid w:val="00E12A17"/>
    <w:rsid w:val="00E14403"/>
    <w:rsid w:val="00E14BAA"/>
    <w:rsid w:val="00E14F28"/>
    <w:rsid w:val="00E14F3F"/>
    <w:rsid w:val="00E151B6"/>
    <w:rsid w:val="00E15DBD"/>
    <w:rsid w:val="00E165B5"/>
    <w:rsid w:val="00E168F1"/>
    <w:rsid w:val="00E20AF6"/>
    <w:rsid w:val="00E20C43"/>
    <w:rsid w:val="00E2117A"/>
    <w:rsid w:val="00E21E2A"/>
    <w:rsid w:val="00E22B45"/>
    <w:rsid w:val="00E23EAD"/>
    <w:rsid w:val="00E24DE8"/>
    <w:rsid w:val="00E255D2"/>
    <w:rsid w:val="00E258D7"/>
    <w:rsid w:val="00E2596E"/>
    <w:rsid w:val="00E25A70"/>
    <w:rsid w:val="00E25B9F"/>
    <w:rsid w:val="00E2631E"/>
    <w:rsid w:val="00E2666F"/>
    <w:rsid w:val="00E273BC"/>
    <w:rsid w:val="00E2753B"/>
    <w:rsid w:val="00E279BF"/>
    <w:rsid w:val="00E301FE"/>
    <w:rsid w:val="00E303D4"/>
    <w:rsid w:val="00E30540"/>
    <w:rsid w:val="00E306AE"/>
    <w:rsid w:val="00E30FA3"/>
    <w:rsid w:val="00E31ECD"/>
    <w:rsid w:val="00E324BA"/>
    <w:rsid w:val="00E32E99"/>
    <w:rsid w:val="00E35016"/>
    <w:rsid w:val="00E36024"/>
    <w:rsid w:val="00E365FB"/>
    <w:rsid w:val="00E36714"/>
    <w:rsid w:val="00E36A64"/>
    <w:rsid w:val="00E371F5"/>
    <w:rsid w:val="00E40C5C"/>
    <w:rsid w:val="00E40CDE"/>
    <w:rsid w:val="00E419B1"/>
    <w:rsid w:val="00E419B3"/>
    <w:rsid w:val="00E4323E"/>
    <w:rsid w:val="00E43433"/>
    <w:rsid w:val="00E4355C"/>
    <w:rsid w:val="00E44147"/>
    <w:rsid w:val="00E45657"/>
    <w:rsid w:val="00E468AE"/>
    <w:rsid w:val="00E46CDD"/>
    <w:rsid w:val="00E47AD3"/>
    <w:rsid w:val="00E50651"/>
    <w:rsid w:val="00E5067A"/>
    <w:rsid w:val="00E506A0"/>
    <w:rsid w:val="00E50835"/>
    <w:rsid w:val="00E50C11"/>
    <w:rsid w:val="00E50E36"/>
    <w:rsid w:val="00E528A6"/>
    <w:rsid w:val="00E52B7E"/>
    <w:rsid w:val="00E535AF"/>
    <w:rsid w:val="00E539A0"/>
    <w:rsid w:val="00E53DED"/>
    <w:rsid w:val="00E53F2F"/>
    <w:rsid w:val="00E54DF5"/>
    <w:rsid w:val="00E55194"/>
    <w:rsid w:val="00E5564F"/>
    <w:rsid w:val="00E55997"/>
    <w:rsid w:val="00E55A0A"/>
    <w:rsid w:val="00E5608E"/>
    <w:rsid w:val="00E5632E"/>
    <w:rsid w:val="00E56BE0"/>
    <w:rsid w:val="00E56F49"/>
    <w:rsid w:val="00E601B0"/>
    <w:rsid w:val="00E605CB"/>
    <w:rsid w:val="00E6080E"/>
    <w:rsid w:val="00E60D17"/>
    <w:rsid w:val="00E60DCB"/>
    <w:rsid w:val="00E6164E"/>
    <w:rsid w:val="00E61966"/>
    <w:rsid w:val="00E61DA7"/>
    <w:rsid w:val="00E63052"/>
    <w:rsid w:val="00E63618"/>
    <w:rsid w:val="00E63CF8"/>
    <w:rsid w:val="00E647AF"/>
    <w:rsid w:val="00E64B8F"/>
    <w:rsid w:val="00E65653"/>
    <w:rsid w:val="00E658AA"/>
    <w:rsid w:val="00E6592E"/>
    <w:rsid w:val="00E65DB2"/>
    <w:rsid w:val="00E65FBB"/>
    <w:rsid w:val="00E676F4"/>
    <w:rsid w:val="00E70344"/>
    <w:rsid w:val="00E70864"/>
    <w:rsid w:val="00E70E10"/>
    <w:rsid w:val="00E73D90"/>
    <w:rsid w:val="00E740D4"/>
    <w:rsid w:val="00E7458B"/>
    <w:rsid w:val="00E74B8C"/>
    <w:rsid w:val="00E75ABB"/>
    <w:rsid w:val="00E76F68"/>
    <w:rsid w:val="00E77FC6"/>
    <w:rsid w:val="00E802E6"/>
    <w:rsid w:val="00E803DE"/>
    <w:rsid w:val="00E80B03"/>
    <w:rsid w:val="00E8127A"/>
    <w:rsid w:val="00E81982"/>
    <w:rsid w:val="00E823B4"/>
    <w:rsid w:val="00E8250E"/>
    <w:rsid w:val="00E82898"/>
    <w:rsid w:val="00E82CB8"/>
    <w:rsid w:val="00E84A6D"/>
    <w:rsid w:val="00E84B4F"/>
    <w:rsid w:val="00E8518C"/>
    <w:rsid w:val="00E853C6"/>
    <w:rsid w:val="00E85490"/>
    <w:rsid w:val="00E85E7B"/>
    <w:rsid w:val="00E869D8"/>
    <w:rsid w:val="00E878D2"/>
    <w:rsid w:val="00E91B5D"/>
    <w:rsid w:val="00E93249"/>
    <w:rsid w:val="00E93694"/>
    <w:rsid w:val="00E936D5"/>
    <w:rsid w:val="00E93A71"/>
    <w:rsid w:val="00E93EC5"/>
    <w:rsid w:val="00E955C8"/>
    <w:rsid w:val="00E9637A"/>
    <w:rsid w:val="00E96612"/>
    <w:rsid w:val="00E966BF"/>
    <w:rsid w:val="00E96751"/>
    <w:rsid w:val="00E96B48"/>
    <w:rsid w:val="00E9742D"/>
    <w:rsid w:val="00EA1398"/>
    <w:rsid w:val="00EA21C4"/>
    <w:rsid w:val="00EA23A8"/>
    <w:rsid w:val="00EA2E1A"/>
    <w:rsid w:val="00EA32DF"/>
    <w:rsid w:val="00EA364D"/>
    <w:rsid w:val="00EA451E"/>
    <w:rsid w:val="00EA48C0"/>
    <w:rsid w:val="00EA4FD4"/>
    <w:rsid w:val="00EA5298"/>
    <w:rsid w:val="00EA695A"/>
    <w:rsid w:val="00EA6A9D"/>
    <w:rsid w:val="00EA6DA3"/>
    <w:rsid w:val="00EA7116"/>
    <w:rsid w:val="00EB0C01"/>
    <w:rsid w:val="00EB13FA"/>
    <w:rsid w:val="00EB1541"/>
    <w:rsid w:val="00EB16FA"/>
    <w:rsid w:val="00EB2B5E"/>
    <w:rsid w:val="00EB344D"/>
    <w:rsid w:val="00EB36DE"/>
    <w:rsid w:val="00EB39A8"/>
    <w:rsid w:val="00EB3B30"/>
    <w:rsid w:val="00EB4F1E"/>
    <w:rsid w:val="00EB5F86"/>
    <w:rsid w:val="00EB6FF0"/>
    <w:rsid w:val="00EB74D7"/>
    <w:rsid w:val="00EB7752"/>
    <w:rsid w:val="00EB79BE"/>
    <w:rsid w:val="00EC02BE"/>
    <w:rsid w:val="00EC04B1"/>
    <w:rsid w:val="00EC0621"/>
    <w:rsid w:val="00EC0AFC"/>
    <w:rsid w:val="00EC10D8"/>
    <w:rsid w:val="00EC1F14"/>
    <w:rsid w:val="00EC317E"/>
    <w:rsid w:val="00EC387D"/>
    <w:rsid w:val="00EC3DDD"/>
    <w:rsid w:val="00EC460A"/>
    <w:rsid w:val="00EC4F2A"/>
    <w:rsid w:val="00EC5EEC"/>
    <w:rsid w:val="00EC6B22"/>
    <w:rsid w:val="00EC72EC"/>
    <w:rsid w:val="00ED0969"/>
    <w:rsid w:val="00ED1360"/>
    <w:rsid w:val="00ED27A3"/>
    <w:rsid w:val="00ED485B"/>
    <w:rsid w:val="00ED642B"/>
    <w:rsid w:val="00ED71CB"/>
    <w:rsid w:val="00ED7682"/>
    <w:rsid w:val="00ED7F65"/>
    <w:rsid w:val="00EE1BF5"/>
    <w:rsid w:val="00EE1F35"/>
    <w:rsid w:val="00EE1FD2"/>
    <w:rsid w:val="00EE2192"/>
    <w:rsid w:val="00EE3AFA"/>
    <w:rsid w:val="00EE3F61"/>
    <w:rsid w:val="00EE57DE"/>
    <w:rsid w:val="00EE6CCF"/>
    <w:rsid w:val="00EE7443"/>
    <w:rsid w:val="00EE79C4"/>
    <w:rsid w:val="00EF08C7"/>
    <w:rsid w:val="00EF0D13"/>
    <w:rsid w:val="00EF1A54"/>
    <w:rsid w:val="00EF26C4"/>
    <w:rsid w:val="00EF2F6E"/>
    <w:rsid w:val="00EF31D2"/>
    <w:rsid w:val="00EF3551"/>
    <w:rsid w:val="00EF3ABA"/>
    <w:rsid w:val="00EF40C6"/>
    <w:rsid w:val="00EF4210"/>
    <w:rsid w:val="00EF45EC"/>
    <w:rsid w:val="00EF51CD"/>
    <w:rsid w:val="00EF5228"/>
    <w:rsid w:val="00EF59DC"/>
    <w:rsid w:val="00EF6221"/>
    <w:rsid w:val="00EF6E6A"/>
    <w:rsid w:val="00EF7430"/>
    <w:rsid w:val="00EF7864"/>
    <w:rsid w:val="00EF79CF"/>
    <w:rsid w:val="00F0010E"/>
    <w:rsid w:val="00F00AD4"/>
    <w:rsid w:val="00F00EFF"/>
    <w:rsid w:val="00F0170B"/>
    <w:rsid w:val="00F02E56"/>
    <w:rsid w:val="00F03A25"/>
    <w:rsid w:val="00F03A47"/>
    <w:rsid w:val="00F04BAF"/>
    <w:rsid w:val="00F06046"/>
    <w:rsid w:val="00F06DB1"/>
    <w:rsid w:val="00F07173"/>
    <w:rsid w:val="00F07817"/>
    <w:rsid w:val="00F10269"/>
    <w:rsid w:val="00F10AAE"/>
    <w:rsid w:val="00F10E73"/>
    <w:rsid w:val="00F1129F"/>
    <w:rsid w:val="00F112F1"/>
    <w:rsid w:val="00F114E2"/>
    <w:rsid w:val="00F117DE"/>
    <w:rsid w:val="00F137FA"/>
    <w:rsid w:val="00F14353"/>
    <w:rsid w:val="00F1523D"/>
    <w:rsid w:val="00F155A8"/>
    <w:rsid w:val="00F17251"/>
    <w:rsid w:val="00F17313"/>
    <w:rsid w:val="00F17CAE"/>
    <w:rsid w:val="00F20B8D"/>
    <w:rsid w:val="00F22C44"/>
    <w:rsid w:val="00F23517"/>
    <w:rsid w:val="00F23B93"/>
    <w:rsid w:val="00F23E18"/>
    <w:rsid w:val="00F24015"/>
    <w:rsid w:val="00F243C4"/>
    <w:rsid w:val="00F24F93"/>
    <w:rsid w:val="00F2545B"/>
    <w:rsid w:val="00F25EF8"/>
    <w:rsid w:val="00F26A70"/>
    <w:rsid w:val="00F2731A"/>
    <w:rsid w:val="00F27EC9"/>
    <w:rsid w:val="00F31773"/>
    <w:rsid w:val="00F3269E"/>
    <w:rsid w:val="00F326FC"/>
    <w:rsid w:val="00F329FD"/>
    <w:rsid w:val="00F33E38"/>
    <w:rsid w:val="00F341CA"/>
    <w:rsid w:val="00F34220"/>
    <w:rsid w:val="00F34405"/>
    <w:rsid w:val="00F35340"/>
    <w:rsid w:val="00F3581D"/>
    <w:rsid w:val="00F36389"/>
    <w:rsid w:val="00F36B41"/>
    <w:rsid w:val="00F36C4F"/>
    <w:rsid w:val="00F36CF7"/>
    <w:rsid w:val="00F37C15"/>
    <w:rsid w:val="00F40257"/>
    <w:rsid w:val="00F4182F"/>
    <w:rsid w:val="00F4234E"/>
    <w:rsid w:val="00F42570"/>
    <w:rsid w:val="00F42727"/>
    <w:rsid w:val="00F428B0"/>
    <w:rsid w:val="00F436CC"/>
    <w:rsid w:val="00F44553"/>
    <w:rsid w:val="00F44F82"/>
    <w:rsid w:val="00F45171"/>
    <w:rsid w:val="00F45990"/>
    <w:rsid w:val="00F46971"/>
    <w:rsid w:val="00F46A18"/>
    <w:rsid w:val="00F47372"/>
    <w:rsid w:val="00F479E5"/>
    <w:rsid w:val="00F50E3A"/>
    <w:rsid w:val="00F5135D"/>
    <w:rsid w:val="00F51BD7"/>
    <w:rsid w:val="00F5242A"/>
    <w:rsid w:val="00F53274"/>
    <w:rsid w:val="00F532D2"/>
    <w:rsid w:val="00F5529D"/>
    <w:rsid w:val="00F55B1D"/>
    <w:rsid w:val="00F618AC"/>
    <w:rsid w:val="00F625BD"/>
    <w:rsid w:val="00F63614"/>
    <w:rsid w:val="00F6381D"/>
    <w:rsid w:val="00F64037"/>
    <w:rsid w:val="00F648BA"/>
    <w:rsid w:val="00F652D0"/>
    <w:rsid w:val="00F658F3"/>
    <w:rsid w:val="00F667E6"/>
    <w:rsid w:val="00F66CA2"/>
    <w:rsid w:val="00F67E9F"/>
    <w:rsid w:val="00F715B8"/>
    <w:rsid w:val="00F71863"/>
    <w:rsid w:val="00F71FB7"/>
    <w:rsid w:val="00F73079"/>
    <w:rsid w:val="00F73EFF"/>
    <w:rsid w:val="00F74D94"/>
    <w:rsid w:val="00F7573C"/>
    <w:rsid w:val="00F757A4"/>
    <w:rsid w:val="00F75DA6"/>
    <w:rsid w:val="00F76C14"/>
    <w:rsid w:val="00F7755E"/>
    <w:rsid w:val="00F80C92"/>
    <w:rsid w:val="00F81A38"/>
    <w:rsid w:val="00F82971"/>
    <w:rsid w:val="00F82B91"/>
    <w:rsid w:val="00F837C2"/>
    <w:rsid w:val="00F84662"/>
    <w:rsid w:val="00F84723"/>
    <w:rsid w:val="00F85C82"/>
    <w:rsid w:val="00F85F2A"/>
    <w:rsid w:val="00F85FFE"/>
    <w:rsid w:val="00F8646D"/>
    <w:rsid w:val="00F86CD6"/>
    <w:rsid w:val="00F9000B"/>
    <w:rsid w:val="00F90574"/>
    <w:rsid w:val="00F9067D"/>
    <w:rsid w:val="00F90B3D"/>
    <w:rsid w:val="00F9122C"/>
    <w:rsid w:val="00F91464"/>
    <w:rsid w:val="00F91F63"/>
    <w:rsid w:val="00F924CE"/>
    <w:rsid w:val="00F93246"/>
    <w:rsid w:val="00F9339F"/>
    <w:rsid w:val="00F94F8D"/>
    <w:rsid w:val="00F9502E"/>
    <w:rsid w:val="00F95C20"/>
    <w:rsid w:val="00F977FE"/>
    <w:rsid w:val="00F97F55"/>
    <w:rsid w:val="00FA0821"/>
    <w:rsid w:val="00FA0F28"/>
    <w:rsid w:val="00FA1C48"/>
    <w:rsid w:val="00FA41C9"/>
    <w:rsid w:val="00FA4C25"/>
    <w:rsid w:val="00FA5CE5"/>
    <w:rsid w:val="00FA6022"/>
    <w:rsid w:val="00FA614F"/>
    <w:rsid w:val="00FA6366"/>
    <w:rsid w:val="00FA68B8"/>
    <w:rsid w:val="00FA6BE6"/>
    <w:rsid w:val="00FA73C2"/>
    <w:rsid w:val="00FA7C8A"/>
    <w:rsid w:val="00FB02C3"/>
    <w:rsid w:val="00FB08A8"/>
    <w:rsid w:val="00FB0DBB"/>
    <w:rsid w:val="00FB0DC6"/>
    <w:rsid w:val="00FB206B"/>
    <w:rsid w:val="00FB28C9"/>
    <w:rsid w:val="00FB3B90"/>
    <w:rsid w:val="00FB4469"/>
    <w:rsid w:val="00FB4F51"/>
    <w:rsid w:val="00FB5B73"/>
    <w:rsid w:val="00FB5CC2"/>
    <w:rsid w:val="00FB6D11"/>
    <w:rsid w:val="00FB6DF2"/>
    <w:rsid w:val="00FB7CA7"/>
    <w:rsid w:val="00FC215B"/>
    <w:rsid w:val="00FC2A27"/>
    <w:rsid w:val="00FC2C33"/>
    <w:rsid w:val="00FC36D6"/>
    <w:rsid w:val="00FC38BB"/>
    <w:rsid w:val="00FC3908"/>
    <w:rsid w:val="00FC4A06"/>
    <w:rsid w:val="00FC4A53"/>
    <w:rsid w:val="00FC61A1"/>
    <w:rsid w:val="00FC63AE"/>
    <w:rsid w:val="00FC6ABA"/>
    <w:rsid w:val="00FC735B"/>
    <w:rsid w:val="00FC774C"/>
    <w:rsid w:val="00FD1268"/>
    <w:rsid w:val="00FD2273"/>
    <w:rsid w:val="00FD2475"/>
    <w:rsid w:val="00FD26DA"/>
    <w:rsid w:val="00FD292C"/>
    <w:rsid w:val="00FD2CCF"/>
    <w:rsid w:val="00FD34ED"/>
    <w:rsid w:val="00FD43BE"/>
    <w:rsid w:val="00FD4D65"/>
    <w:rsid w:val="00FD5236"/>
    <w:rsid w:val="00FD627D"/>
    <w:rsid w:val="00FD6BFC"/>
    <w:rsid w:val="00FD6D11"/>
    <w:rsid w:val="00FE02F2"/>
    <w:rsid w:val="00FE0424"/>
    <w:rsid w:val="00FE10C8"/>
    <w:rsid w:val="00FE14A0"/>
    <w:rsid w:val="00FE1FF5"/>
    <w:rsid w:val="00FE3F7E"/>
    <w:rsid w:val="00FE473D"/>
    <w:rsid w:val="00FE527A"/>
    <w:rsid w:val="00FE63CE"/>
    <w:rsid w:val="00FE6FD0"/>
    <w:rsid w:val="00FF00D3"/>
    <w:rsid w:val="00FF06DD"/>
    <w:rsid w:val="00FF13FB"/>
    <w:rsid w:val="00FF1DAB"/>
    <w:rsid w:val="00FF1E42"/>
    <w:rsid w:val="00FF1FCA"/>
    <w:rsid w:val="00FF2E75"/>
    <w:rsid w:val="00FF2E99"/>
    <w:rsid w:val="00FF398F"/>
    <w:rsid w:val="00FF3DC4"/>
    <w:rsid w:val="00FF46E7"/>
    <w:rsid w:val="00FF4D34"/>
    <w:rsid w:val="00FF4DEF"/>
    <w:rsid w:val="00FF6058"/>
    <w:rsid w:val="00FF7526"/>
    <w:rsid w:val="00FF7DEB"/>
    <w:rsid w:val="00FF7EBC"/>
    <w:rsid w:val="28AC3CAD"/>
    <w:rsid w:val="294D9760"/>
    <w:rsid w:val="2A267397"/>
    <w:rsid w:val="32EC098E"/>
    <w:rsid w:val="3D122B75"/>
    <w:rsid w:val="6863033D"/>
    <w:rsid w:val="7A92B1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1F7472"/>
  <w15:docId w15:val="{9BEED0CD-4DF3-4A11-8A66-FAAB642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D0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rsid w:val="009B5DAE"/>
  </w:style>
  <w:style w:type="character" w:styleId="FootnoteReference">
    <w:name w:val="footnote reference"/>
    <w:aliases w:val="(NECG) Footnote Reference,A,Appel note de bas de p,FR,Footnote Reference/,Footnote Reference1,Style 12,Style 124,Style 13,Style 17,Style 3,Style 34,Style 4,Style 6,Style 7,Style 9,fr,o"/>
    <w:rsid w:val="00040D25"/>
    <w:rPr>
      <w:vertAlign w:val="superscript"/>
    </w:rPr>
  </w:style>
  <w:style w:type="paragraph" w:styleId="Footer">
    <w:name w:val="footer"/>
    <w:basedOn w:val="Normal"/>
    <w:rsid w:val="00846C85"/>
    <w:pPr>
      <w:tabs>
        <w:tab w:val="center" w:pos="4320"/>
        <w:tab w:val="right" w:pos="8640"/>
      </w:tabs>
    </w:pPr>
  </w:style>
  <w:style w:type="character" w:styleId="PageNumber">
    <w:name w:val="page number"/>
    <w:basedOn w:val="DefaultParagraphFont"/>
    <w:rsid w:val="00846C85"/>
  </w:style>
  <w:style w:type="paragraph" w:styleId="Header">
    <w:name w:val="header"/>
    <w:basedOn w:val="Normal"/>
    <w:link w:val="HeaderChar"/>
    <w:uiPriority w:val="99"/>
    <w:rsid w:val="00F90B3D"/>
    <w:pPr>
      <w:tabs>
        <w:tab w:val="center" w:pos="4320"/>
        <w:tab w:val="right" w:pos="8640"/>
      </w:tabs>
    </w:pPr>
    <w:rPr>
      <w:lang w:val="x-none" w:eastAsia="x-none"/>
    </w:rPr>
  </w:style>
  <w:style w:type="paragraph" w:styleId="BalloonText">
    <w:name w:val="Balloon Text"/>
    <w:basedOn w:val="Normal"/>
    <w:semiHidden/>
    <w:rsid w:val="00453DF1"/>
    <w:rPr>
      <w:rFonts w:ascii="Tahoma" w:hAnsi="Tahoma" w:cs="Tahoma"/>
      <w:sz w:val="16"/>
      <w:szCs w:val="16"/>
    </w:rPr>
  </w:style>
  <w:style w:type="table" w:styleId="TableGrid">
    <w:name w:val="Table Grid"/>
    <w:basedOn w:val="TableNormal"/>
    <w:rsid w:val="00A7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B5DAE"/>
    <w:rPr>
      <w:sz w:val="20"/>
    </w:rPr>
  </w:style>
  <w:style w:type="paragraph" w:customStyle="1" w:styleId="ParaNumChar">
    <w:name w:val="ParaNum Char"/>
    <w:basedOn w:val="Normal"/>
    <w:link w:val="ParaNumCharChar"/>
    <w:rsid w:val="00B312D5"/>
    <w:pPr>
      <w:widowControl w:val="0"/>
      <w:numPr>
        <w:numId w:val="1"/>
      </w:numPr>
      <w:spacing w:after="220"/>
      <w:jc w:val="both"/>
    </w:pPr>
    <w:rPr>
      <w:snapToGrid w:val="0"/>
      <w:kern w:val="28"/>
      <w:sz w:val="22"/>
    </w:rPr>
  </w:style>
  <w:style w:type="character" w:customStyle="1" w:styleId="ParaNumCharChar">
    <w:name w:val="ParaNum Char Char"/>
    <w:link w:val="ParaNumChar"/>
    <w:rsid w:val="00B312D5"/>
    <w:rPr>
      <w:snapToGrid w:val="0"/>
      <w:kern w:val="28"/>
      <w:sz w:val="22"/>
    </w:rPr>
  </w:style>
  <w:style w:type="paragraph" w:customStyle="1" w:styleId="ParaNum">
    <w:name w:val="ParaNum"/>
    <w:basedOn w:val="Normal"/>
    <w:rsid w:val="009147AF"/>
    <w:pPr>
      <w:widowControl w:val="0"/>
      <w:tabs>
        <w:tab w:val="num" w:pos="1080"/>
      </w:tabs>
      <w:spacing w:after="220"/>
      <w:ind w:firstLine="720"/>
      <w:jc w:val="both"/>
    </w:pPr>
    <w:rPr>
      <w:snapToGrid w:val="0"/>
      <w:kern w:val="28"/>
      <w:sz w:val="22"/>
    </w:rPr>
  </w:style>
  <w:style w:type="paragraph" w:customStyle="1" w:styleId="ParaNumCharCharCharChar">
    <w:name w:val="ParaNum Char Char Char Char"/>
    <w:basedOn w:val="Normal"/>
    <w:link w:val="ParaNumCharCharCharCharChar"/>
    <w:rsid w:val="00B7115B"/>
    <w:pPr>
      <w:numPr>
        <w:ilvl w:val="1"/>
        <w:numId w:val="2"/>
      </w:numPr>
      <w:spacing w:after="240"/>
    </w:pPr>
    <w:rPr>
      <w:snapToGrid w:val="0"/>
      <w:kern w:val="28"/>
    </w:rPr>
  </w:style>
  <w:style w:type="character" w:customStyle="1" w:styleId="ParaNumCharCharCharCharChar">
    <w:name w:val="ParaNum Char Char Char Char Char"/>
    <w:link w:val="ParaNumCharCharCharChar"/>
    <w:rsid w:val="00B7115B"/>
    <w:rPr>
      <w:snapToGrid w:val="0"/>
      <w:kern w:val="28"/>
      <w:sz w:val="24"/>
    </w:rPr>
  </w:style>
  <w:style w:type="character" w:styleId="CommentReference">
    <w:name w:val="annotation reference"/>
    <w:semiHidden/>
    <w:rsid w:val="007370AD"/>
    <w:rPr>
      <w:sz w:val="16"/>
      <w:szCs w:val="16"/>
    </w:rPr>
  </w:style>
  <w:style w:type="paragraph" w:styleId="CommentText">
    <w:name w:val="annotation text"/>
    <w:basedOn w:val="Normal"/>
    <w:link w:val="CommentTextChar"/>
    <w:semiHidden/>
    <w:rsid w:val="007370AD"/>
    <w:rPr>
      <w:sz w:val="20"/>
    </w:rPr>
  </w:style>
  <w:style w:type="paragraph" w:styleId="CommentSubject">
    <w:name w:val="annotation subject"/>
    <w:basedOn w:val="CommentText"/>
    <w:next w:val="CommentText"/>
    <w:semiHidden/>
    <w:rsid w:val="007370AD"/>
    <w:rPr>
      <w:b/>
      <w:bCs/>
    </w:rPr>
  </w:style>
  <w:style w:type="character" w:customStyle="1" w:styleId="FootnoteTextCharChar1Char">
    <w:name w:val="Footnote Text Char Char1 Char"/>
    <w:aliases w:val="ALTS FOOTNOTE Char Char1 Char,Footnote Text Char2 Char Char1 Char,Footnote Text Char2 Char1 Char1 Char Char Char,Footnote Text Char3 Char1 Char Char Char,fn Char Char1 Char"/>
    <w:rsid w:val="0032758C"/>
    <w:rPr>
      <w:lang w:val="en-US" w:eastAsia="en-US" w:bidi="ar-SA"/>
    </w:rPr>
  </w:style>
  <w:style w:type="character" w:customStyle="1" w:styleId="HeaderChar">
    <w:name w:val="Header Char"/>
    <w:link w:val="Header"/>
    <w:uiPriority w:val="99"/>
    <w:locked/>
    <w:rsid w:val="00697DF0"/>
    <w:rPr>
      <w:sz w:val="24"/>
    </w:rPr>
  </w:style>
  <w:style w:type="paragraph" w:styleId="ListParagraph">
    <w:name w:val="List Paragraph"/>
    <w:basedOn w:val="Normal"/>
    <w:uiPriority w:val="34"/>
    <w:qFormat/>
    <w:rsid w:val="009323FD"/>
    <w:pPr>
      <w:ind w:left="720"/>
      <w:contextualSpacing/>
    </w:pPr>
  </w:style>
  <w:style w:type="character" w:styleId="Hyperlink">
    <w:name w:val="Hyperlink"/>
    <w:rsid w:val="005A65D0"/>
    <w:rPr>
      <w:color w:val="0000FF"/>
      <w:u w:val="single"/>
    </w:rPr>
  </w:style>
  <w:style w:type="character" w:styleId="FollowedHyperlink">
    <w:name w:val="FollowedHyperlink"/>
    <w:basedOn w:val="DefaultParagraphFont"/>
    <w:rsid w:val="0019273A"/>
    <w:rPr>
      <w:color w:val="954F72" w:themeColor="followedHyperlink"/>
      <w:u w:val="single"/>
    </w:rPr>
  </w:style>
  <w:style w:type="paragraph" w:styleId="Revision">
    <w:name w:val="Revision"/>
    <w:hidden/>
    <w:uiPriority w:val="99"/>
    <w:semiHidden/>
    <w:rsid w:val="00173346"/>
    <w:rPr>
      <w:sz w:val="24"/>
    </w:rPr>
  </w:style>
  <w:style w:type="character" w:customStyle="1" w:styleId="UnresolvedMention1">
    <w:name w:val="Unresolved Mention1"/>
    <w:basedOn w:val="DefaultParagraphFont"/>
    <w:uiPriority w:val="99"/>
    <w:semiHidden/>
    <w:unhideWhenUsed/>
    <w:rsid w:val="002B6403"/>
    <w:rPr>
      <w:color w:val="808080"/>
      <w:shd w:val="clear" w:color="auto" w:fill="E6E6E6"/>
    </w:rPr>
  </w:style>
  <w:style w:type="paragraph" w:styleId="NormalWeb">
    <w:name w:val="Normal (Web)"/>
    <w:basedOn w:val="Normal"/>
    <w:uiPriority w:val="99"/>
    <w:unhideWhenUsed/>
    <w:rsid w:val="008E65B9"/>
    <w:pPr>
      <w:spacing w:before="100" w:beforeAutospacing="1" w:after="100" w:afterAutospacing="1"/>
    </w:pPr>
    <w:rPr>
      <w:szCs w:val="24"/>
    </w:rPr>
  </w:style>
  <w:style w:type="character" w:customStyle="1" w:styleId="CommentTextChar">
    <w:name w:val="Comment Text Char"/>
    <w:basedOn w:val="DefaultParagraphFont"/>
    <w:link w:val="CommentText"/>
    <w:semiHidden/>
    <w:rsid w:val="00C01464"/>
  </w:style>
  <w:style w:type="paragraph" w:customStyle="1" w:styleId="BurdenEstimates">
    <w:name w:val="Burden Estimates"/>
    <w:basedOn w:val="Normal"/>
    <w:rsid w:val="00C01464"/>
    <w:pPr>
      <w:tabs>
        <w:tab w:val="right" w:pos="2160"/>
        <w:tab w:val="left" w:pos="2232"/>
      </w:tabs>
      <w:spacing w:after="240"/>
      <w:ind w:left="360"/>
    </w:pPr>
    <w:rPr>
      <w:szCs w:val="24"/>
    </w:rPr>
  </w:style>
  <w:style w:type="character" w:styleId="Mention">
    <w:name w:val="Mention"/>
    <w:basedOn w:val="DefaultParagraphFont"/>
    <w:uiPriority w:val="99"/>
    <w:unhideWhenUsed/>
    <w:rsid w:val="009E0451"/>
    <w:rPr>
      <w:color w:val="2B579A"/>
      <w:shd w:val="clear" w:color="auto" w:fill="E1DFDD"/>
    </w:rPr>
  </w:style>
  <w:style w:type="character" w:customStyle="1" w:styleId="cf01">
    <w:name w:val="cf01"/>
    <w:basedOn w:val="DefaultParagraphFont"/>
    <w:rsid w:val="00E01C9B"/>
    <w:rPr>
      <w:rFonts w:ascii="Segoe UI" w:hAnsi="Segoe UI" w:cs="Segoe UI" w:hint="default"/>
      <w:sz w:val="18"/>
      <w:szCs w:val="18"/>
    </w:rPr>
  </w:style>
  <w:style w:type="character" w:customStyle="1" w:styleId="FootnoteTextChar1CharCharCharCharCharChar">
    <w:name w:val="Footnote Text Char1 Char Char Char Char Char Char"/>
    <w:aliases w:val="f Char"/>
    <w:rsid w:val="001A1469"/>
    <w:rPr>
      <w:rFonts w:ascii="CG Omega" w:hAnsi="CG Omega"/>
      <w:snapToGrid w:val="0"/>
      <w:sz w:val="24"/>
      <w:lang w:val="en-US" w:eastAsia="en-US" w:bidi="ar-SA"/>
    </w:rPr>
  </w:style>
  <w:style w:type="character" w:styleId="UnresolvedMention">
    <w:name w:val="Unresolved Mention"/>
    <w:basedOn w:val="DefaultParagraphFont"/>
    <w:uiPriority w:val="99"/>
    <w:semiHidden/>
    <w:unhideWhenUsed/>
    <w:rsid w:val="00A96EC6"/>
    <w:rPr>
      <w:color w:val="605E5C"/>
      <w:shd w:val="clear" w:color="auto" w:fill="E1DFDD"/>
    </w:rPr>
  </w:style>
  <w:style w:type="character" w:customStyle="1" w:styleId="FootnoteTextChar1">
    <w:name w:val="Footnote Text Char1"/>
    <w:basedOn w:val="DefaultParagraphFont"/>
    <w:semiHidden/>
    <w:rsid w:val="009B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cc.gov/omd/privacyact/Privacy_Impact_Assessment.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EBMAIL.FCC.GOV/Exchange/Susan.Kimmel/Sent%20Items/STS%20%26%20IP%20STS%20supporting%20statement%20for%20PRA.doc.E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689380D7F542A93B3331B2B58A15" ma:contentTypeVersion="16" ma:contentTypeDescription="Create a new document." ma:contentTypeScope="" ma:versionID="0f3acf9f98de5e8bef64dc02ef75a4f9">
  <xsd:schema xmlns:xsd="http://www.w3.org/2001/XMLSchema" xmlns:xs="http://www.w3.org/2001/XMLSchema" xmlns:p="http://schemas.microsoft.com/office/2006/metadata/properties" xmlns:ns2="6b1c9c71-a5c5-4e58-b4d4-d305ee46edf4" xmlns:ns3="8e8d80d1-58bb-458b-8e3c-825448ec8b95" xmlns:ns4="687ef890-3e9b-4f2a-b567-d2f201751a19" targetNamespace="http://schemas.microsoft.com/office/2006/metadata/properties" ma:root="true" ma:fieldsID="c7dee7ae759aa2e0446a12ac0ce69801" ns2:_="" ns3:_="" ns4:_="">
    <xsd:import namespace="6b1c9c71-a5c5-4e58-b4d4-d305ee46edf4"/>
    <xsd:import namespace="8e8d80d1-58bb-458b-8e3c-825448ec8b95"/>
    <xsd:import namespace="687ef890-3e9b-4f2a-b567-d2f201751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c9c71-a5c5-4e58-b4d4-d305ee46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d80d1-58bb-458b-8e3c-825448ec8b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ef890-3e9b-4f2a-b567-d2f201751a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f41597-167e-40e0-9e6a-26acdbd3fe1a}" ma:internalName="TaxCatchAll" ma:showField="CatchAllData" ma:web="687ef890-3e9b-4f2a-b567-d2f201751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7ef890-3e9b-4f2a-b567-d2f201751a19" xsi:nil="true"/>
    <lcf76f155ced4ddcb4097134ff3c332f xmlns="6b1c9c71-a5c5-4e58-b4d4-d305ee46ed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3BF3-E13E-4B9D-AB9B-D30119B908F9}">
  <ds:schemaRefs>
    <ds:schemaRef ds:uri="http://schemas.microsoft.com/sharepoint/v3/contenttype/forms"/>
  </ds:schemaRefs>
</ds:datastoreItem>
</file>

<file path=customXml/itemProps2.xml><?xml version="1.0" encoding="utf-8"?>
<ds:datastoreItem xmlns:ds="http://schemas.openxmlformats.org/officeDocument/2006/customXml" ds:itemID="{6E3736EB-1E88-4F04-9526-DDD0B667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c9c71-a5c5-4e58-b4d4-d305ee46edf4"/>
    <ds:schemaRef ds:uri="8e8d80d1-58bb-458b-8e3c-825448ec8b95"/>
    <ds:schemaRef ds:uri="687ef890-3e9b-4f2a-b567-d2f20175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70EB7-E2B4-404C-B217-B8A63FE8D368}">
  <ds:schemaRefs>
    <ds:schemaRef ds:uri="http://schemas.microsoft.com/office/2006/documentManagement/types"/>
    <ds:schemaRef ds:uri="http://schemas.microsoft.com/office/infopath/2007/PartnerControls"/>
    <ds:schemaRef ds:uri="http://purl.org/dc/elements/1.1/"/>
    <ds:schemaRef ds:uri="687ef890-3e9b-4f2a-b567-d2f201751a19"/>
    <ds:schemaRef ds:uri="http://www.w3.org/XML/1998/namespace"/>
    <ds:schemaRef ds:uri="http://purl.org/dc/dcmitype/"/>
    <ds:schemaRef ds:uri="http://schemas.microsoft.com/office/2006/metadata/properties"/>
    <ds:schemaRef ds:uri="http://purl.org/dc/terms/"/>
    <ds:schemaRef ds:uri="6b1c9c71-a5c5-4e58-b4d4-d305ee46edf4"/>
    <ds:schemaRef ds:uri="8e8d80d1-58bb-458b-8e3c-825448ec8b95"/>
    <ds:schemaRef ds:uri="http://schemas.openxmlformats.org/package/2006/metadata/core-properties"/>
  </ds:schemaRefs>
</ds:datastoreItem>
</file>

<file path=customXml/itemProps4.xml><?xml version="1.0" encoding="utf-8"?>
<ds:datastoreItem xmlns:ds="http://schemas.openxmlformats.org/officeDocument/2006/customXml" ds:itemID="{9CA53C6B-FCE8-4010-8D35-B707BF29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10890</Words>
  <Characters>60607</Characters>
  <Application>Microsoft Office Word</Application>
  <DocSecurity>0</DocSecurity>
  <Lines>505</Lines>
  <Paragraphs>142</Paragraphs>
  <ScaleCrop>false</ScaleCrop>
  <Company>Federal Communications Commission</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williams</dc:creator>
  <cp:lastModifiedBy>Cathy Williams</cp:lastModifiedBy>
  <cp:revision>2</cp:revision>
  <cp:lastPrinted>2018-11-20T15:06:00Z</cp:lastPrinted>
  <dcterms:created xsi:type="dcterms:W3CDTF">2025-01-02T21:10:00Z</dcterms:created>
  <dcterms:modified xsi:type="dcterms:W3CDTF">2025-01-02T21:10:00Z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0x010100F82D689380D7F542A93B3331B2B58A15</vt:lpwstr>
  </property>
  <property fmtid="{D5CDD505-2E9C-101B-9397-08002B2CF9AE}" pid="3" name="_EmailEntryID">
    <vt:lpwstr>000000002E4B7FFAAF76754F86D3850F1780CEAD0700F5C207A4AAE02446BBF6454A206B6A6600000B0D8C1E00001ADFD330A6F9864DB6E154B742673EE300019FDC9E700000</vt:lpwstr>
  </property>
  <property fmtid="{D5CDD505-2E9C-101B-9397-08002B2CF9AE}" pid="4" name="_EmailStoreID0">
    <vt:lpwstr>0000000038A1BB1005E5101AA1BB08002B2A56C20000454D534D44422E444C4C00000000000000001B55FA20AA6611CD9BC800AA002FC45A0C000000456C696F742E477265656E77616C64406663632E676F76002F6F3D45786368616E67654C6162732F6F753D45786368616E67652041646D696E697374726174697665204</vt:lpwstr>
  </property>
  <property fmtid="{D5CDD505-2E9C-101B-9397-08002B2CF9AE}" pid="5" name="_EmailStoreID1">
    <vt:lpwstr>7726F7570202846594449424F484632335350444C54292F636E3D526563697069656E74732F636E3D32316139343764393632656434666166616430623937333764363263353131632D477265656E77616C642C4500E94632F442000000020000001000000045006C0069006F0074002E0047007200650065006E0077006100</vt:lpwstr>
  </property>
  <property fmtid="{D5CDD505-2E9C-101B-9397-08002B2CF9AE}" pid="6" name="_EmailStoreID2">
    <vt:lpwstr>6C00640040006600630063002E0067006F00760000000000</vt:lpwstr>
  </property>
  <property fmtid="{D5CDD505-2E9C-101B-9397-08002B2CF9AE}" pid="7" name="_NewReviewCycle">
    <vt:lpwstr/>
  </property>
  <property fmtid="{D5CDD505-2E9C-101B-9397-08002B2CF9AE}" pid="8" name="_ReviewCycleID">
    <vt:i4>406784930</vt:i4>
  </property>
  <property fmtid="{D5CDD505-2E9C-101B-9397-08002B2CF9AE}" pid="9" name="_ReviewingToolsShownOnce">
    <vt:lpwstr/>
  </property>
</Properties>
</file>