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0A11" w:rsidRPr="00204A4B" w:rsidP="00CC0A11" w14:paraId="04EE5442" w14:textId="7DDE6552">
      <w:pPr>
        <w:ind w:left="720" w:hanging="720"/>
        <w:jc w:val="center"/>
        <w:rPr>
          <w:rFonts w:ascii="Times New Roman" w:hAnsi="Times New Roman" w:cs="Times New Roman"/>
          <w:b/>
          <w:bCs/>
          <w:sz w:val="48"/>
          <w:szCs w:val="48"/>
        </w:rPr>
      </w:pPr>
      <w:r w:rsidRPr="00204A4B">
        <w:rPr>
          <w:rFonts w:ascii="Times New Roman" w:hAnsi="Times New Roman" w:cs="Times New Roman"/>
          <w:b/>
          <w:bCs/>
          <w:sz w:val="48"/>
          <w:szCs w:val="48"/>
        </w:rPr>
        <w:t xml:space="preserve">APPENDIX </w:t>
      </w:r>
      <w:r>
        <w:rPr>
          <w:rFonts w:ascii="Times New Roman" w:hAnsi="Times New Roman" w:cs="Times New Roman"/>
          <w:b/>
          <w:bCs/>
          <w:sz w:val="48"/>
          <w:szCs w:val="48"/>
        </w:rPr>
        <w:t>J</w:t>
      </w:r>
    </w:p>
    <w:p w:rsidR="00CC0A11" w:rsidRPr="00204A4B" w:rsidP="00CC0A11" w14:paraId="462307F9" w14:textId="77777777">
      <w:pPr>
        <w:pStyle w:val="Title"/>
        <w:rPr>
          <w:rFonts w:ascii="Times New Roman" w:hAnsi="Times New Roman" w:cs="Times New Roman"/>
        </w:rPr>
      </w:pPr>
    </w:p>
    <w:p w:rsidR="00CC0A11" w:rsidRPr="00204A4B" w:rsidP="00CC0A11" w14:paraId="48F5A470" w14:textId="4C56B873">
      <w:pPr>
        <w:pStyle w:val="Title"/>
        <w:rPr>
          <w:rFonts w:ascii="Times New Roman" w:hAnsi="Times New Roman" w:cs="Times New Roman"/>
        </w:rPr>
      </w:pPr>
      <w:r w:rsidRPr="00204A4B">
        <w:rPr>
          <w:rFonts w:ascii="Times New Roman" w:hAnsi="Times New Roman" w:cs="Times New Roman"/>
        </w:rPr>
        <w:t xml:space="preserve">2023 National Survey of College Graduates </w:t>
      </w:r>
      <w:r>
        <w:rPr>
          <w:rFonts w:ascii="Times New Roman" w:hAnsi="Times New Roman" w:cs="Times New Roman"/>
        </w:rPr>
        <w:t>Bridge Panel Analysis (DRAFT)</w:t>
      </w:r>
    </w:p>
    <w:p w:rsidR="00A25C77" w:rsidRPr="006F7DD3" w:rsidP="00A54EA2" w14:paraId="27AB46D8" w14:textId="77777777">
      <w:pPr>
        <w:spacing w:after="0"/>
        <w:jc w:val="center"/>
        <w:rPr>
          <w:rFonts w:cstheme="minorHAnsi"/>
        </w:rPr>
      </w:pPr>
    </w:p>
    <w:p w:rsidR="00A25C77" w:rsidRPr="006F7DD3" w:rsidP="00A54EA2" w14:paraId="70C9912D" w14:textId="77777777">
      <w:pPr>
        <w:spacing w:after="0"/>
        <w:jc w:val="center"/>
        <w:rPr>
          <w:rFonts w:cstheme="minorHAnsi"/>
        </w:rPr>
      </w:pPr>
    </w:p>
    <w:p w:rsidR="00A25C77" w:rsidRPr="006F7DD3" w:rsidP="00A54EA2" w14:paraId="7FD35AD6" w14:textId="77777777">
      <w:pPr>
        <w:spacing w:after="0"/>
        <w:jc w:val="center"/>
        <w:rPr>
          <w:rFonts w:cstheme="minorHAnsi"/>
        </w:rPr>
      </w:pPr>
    </w:p>
    <w:p w:rsidR="00A25C77" w:rsidRPr="006F7DD3" w:rsidP="00A54EA2" w14:paraId="6A50CEBB" w14:textId="77777777">
      <w:pPr>
        <w:spacing w:after="0"/>
        <w:jc w:val="center"/>
        <w:rPr>
          <w:rFonts w:cstheme="minorHAnsi"/>
        </w:rPr>
      </w:pPr>
    </w:p>
    <w:p w:rsidR="00A25C77" w:rsidRPr="006F7DD3" w:rsidP="00A54EA2" w14:paraId="3917DA0A" w14:textId="77777777">
      <w:pPr>
        <w:spacing w:after="0"/>
        <w:jc w:val="center"/>
        <w:rPr>
          <w:rFonts w:cstheme="minorHAnsi"/>
        </w:rPr>
      </w:pPr>
    </w:p>
    <w:p w:rsidR="00A25C77" w:rsidRPr="006F7DD3" w:rsidP="00A54EA2" w14:paraId="63148002" w14:textId="77777777">
      <w:pPr>
        <w:spacing w:after="0"/>
        <w:jc w:val="center"/>
        <w:rPr>
          <w:rFonts w:cstheme="minorHAnsi"/>
        </w:rPr>
      </w:pPr>
    </w:p>
    <w:p w:rsidR="00A25C77" w:rsidRPr="006F7DD3" w:rsidP="00A54EA2" w14:paraId="247FA66B" w14:textId="77777777">
      <w:pPr>
        <w:spacing w:after="0"/>
        <w:jc w:val="center"/>
        <w:rPr>
          <w:rFonts w:cstheme="minorHAnsi"/>
        </w:rPr>
      </w:pPr>
    </w:p>
    <w:p w:rsidR="00A25C77" w:rsidRPr="006F7DD3" w:rsidP="00A54EA2" w14:paraId="50201A9B" w14:textId="77777777">
      <w:pPr>
        <w:spacing w:after="0"/>
        <w:jc w:val="center"/>
        <w:rPr>
          <w:rFonts w:cstheme="minorHAnsi"/>
        </w:rPr>
      </w:pPr>
    </w:p>
    <w:p w:rsidR="00A25C77" w:rsidRPr="006F7DD3" w:rsidP="00A54EA2" w14:paraId="7AA98DF0" w14:textId="77777777">
      <w:pPr>
        <w:spacing w:after="0"/>
        <w:jc w:val="center"/>
        <w:rPr>
          <w:rFonts w:cstheme="minorHAnsi"/>
        </w:rPr>
      </w:pPr>
    </w:p>
    <w:p w:rsidR="00A25C77" w:rsidRPr="00C81A23" w:rsidP="00A54EA2" w14:paraId="6DEDF37C" w14:textId="3539C2B4">
      <w:pPr>
        <w:spacing w:after="0"/>
        <w:jc w:val="center"/>
        <w:rPr>
          <w:rFonts w:cstheme="minorHAnsi"/>
          <w:sz w:val="24"/>
          <w:szCs w:val="24"/>
        </w:rPr>
      </w:pPr>
      <w:r w:rsidRPr="00C81A23">
        <w:rPr>
          <w:rFonts w:cstheme="minorHAnsi"/>
          <w:sz w:val="24"/>
          <w:szCs w:val="24"/>
        </w:rPr>
        <w:br w:type="page"/>
      </w:r>
    </w:p>
    <w:p w:rsidR="00C130DD" w:rsidRPr="001D761E" w:rsidP="00A54EA2" w14:paraId="5C78CE08" w14:textId="77777777">
      <w:pPr>
        <w:spacing w:after="0"/>
        <w:jc w:val="center"/>
        <w:rPr>
          <w:rFonts w:cstheme="minorHAnsi"/>
          <w:b/>
          <w:bCs/>
          <w:sz w:val="26"/>
          <w:szCs w:val="26"/>
        </w:rPr>
      </w:pPr>
      <w:r w:rsidRPr="001D761E">
        <w:rPr>
          <w:rFonts w:cstheme="minorHAnsi"/>
          <w:b/>
          <w:bCs/>
          <w:sz w:val="26"/>
          <w:szCs w:val="26"/>
        </w:rPr>
        <w:t>2023 N</w:t>
      </w:r>
      <w:r w:rsidRPr="001D761E">
        <w:rPr>
          <w:rFonts w:cstheme="minorHAnsi"/>
          <w:b/>
          <w:bCs/>
          <w:sz w:val="26"/>
          <w:szCs w:val="26"/>
        </w:rPr>
        <w:t xml:space="preserve">ational </w:t>
      </w:r>
      <w:r w:rsidRPr="001D761E">
        <w:rPr>
          <w:rFonts w:cstheme="minorHAnsi"/>
          <w:b/>
          <w:bCs/>
          <w:sz w:val="26"/>
          <w:szCs w:val="26"/>
        </w:rPr>
        <w:t>S</w:t>
      </w:r>
      <w:r w:rsidRPr="001D761E">
        <w:rPr>
          <w:rFonts w:cstheme="minorHAnsi"/>
          <w:b/>
          <w:bCs/>
          <w:sz w:val="26"/>
          <w:szCs w:val="26"/>
        </w:rPr>
        <w:t xml:space="preserve">urvey of </w:t>
      </w:r>
      <w:r w:rsidRPr="001D761E">
        <w:rPr>
          <w:rFonts w:cstheme="minorHAnsi"/>
          <w:b/>
          <w:bCs/>
          <w:sz w:val="26"/>
          <w:szCs w:val="26"/>
        </w:rPr>
        <w:t>C</w:t>
      </w:r>
      <w:r w:rsidRPr="001D761E">
        <w:rPr>
          <w:rFonts w:cstheme="minorHAnsi"/>
          <w:b/>
          <w:bCs/>
          <w:sz w:val="26"/>
          <w:szCs w:val="26"/>
        </w:rPr>
        <w:t xml:space="preserve">ollege </w:t>
      </w:r>
      <w:r w:rsidRPr="001D761E">
        <w:rPr>
          <w:rFonts w:cstheme="minorHAnsi"/>
          <w:b/>
          <w:bCs/>
          <w:sz w:val="26"/>
          <w:szCs w:val="26"/>
        </w:rPr>
        <w:t>G</w:t>
      </w:r>
      <w:r w:rsidRPr="001D761E">
        <w:rPr>
          <w:rFonts w:cstheme="minorHAnsi"/>
          <w:b/>
          <w:bCs/>
          <w:sz w:val="26"/>
          <w:szCs w:val="26"/>
        </w:rPr>
        <w:t>raduates</w:t>
      </w:r>
      <w:r w:rsidRPr="001D761E">
        <w:rPr>
          <w:rFonts w:cstheme="minorHAnsi"/>
          <w:b/>
          <w:bCs/>
          <w:sz w:val="26"/>
          <w:szCs w:val="26"/>
        </w:rPr>
        <w:t xml:space="preserve"> Bridge Panel Analysis:</w:t>
      </w:r>
    </w:p>
    <w:p w:rsidR="00A25C77" w:rsidRPr="001D761E" w:rsidP="00A54EA2" w14:paraId="5CA2DF2C" w14:textId="03EF522E">
      <w:pPr>
        <w:spacing w:after="0"/>
        <w:jc w:val="center"/>
        <w:rPr>
          <w:rFonts w:cstheme="minorHAnsi"/>
          <w:b/>
          <w:bCs/>
          <w:sz w:val="26"/>
          <w:szCs w:val="26"/>
        </w:rPr>
      </w:pPr>
      <w:r w:rsidRPr="001D761E">
        <w:rPr>
          <w:rFonts w:cstheme="minorHAnsi"/>
          <w:b/>
          <w:bCs/>
          <w:sz w:val="26"/>
          <w:szCs w:val="26"/>
        </w:rPr>
        <w:t>Preliminary Results for the Sexual Orientation and Gender Identity (SOGI) Questions</w:t>
      </w:r>
      <w:r>
        <w:rPr>
          <w:rStyle w:val="FootnoteReference"/>
          <w:rFonts w:cstheme="minorHAnsi"/>
          <w:b/>
          <w:bCs/>
          <w:sz w:val="26"/>
          <w:szCs w:val="26"/>
        </w:rPr>
        <w:footnoteReference w:id="2"/>
      </w:r>
    </w:p>
    <w:p w:rsidR="00A25C77" w:rsidRPr="006F7DD3" w:rsidP="00A54EA2" w14:paraId="2ECE9C9A" w14:textId="77777777">
      <w:pPr>
        <w:spacing w:after="0"/>
        <w:rPr>
          <w:rFonts w:cstheme="minorHAnsi"/>
        </w:rPr>
      </w:pPr>
    </w:p>
    <w:p w:rsidR="00A25C77" w:rsidRPr="006F7DD3" w:rsidP="001D761E" w14:paraId="475A94B0" w14:textId="3A269FE5">
      <w:pPr>
        <w:pStyle w:val="Heading1"/>
        <w:spacing w:after="120"/>
        <w:rPr>
          <w:rFonts w:asciiTheme="minorHAnsi" w:hAnsiTheme="minorHAnsi" w:cstheme="minorHAnsi"/>
          <w:szCs w:val="22"/>
        </w:rPr>
      </w:pPr>
      <w:r w:rsidRPr="006F7DD3">
        <w:rPr>
          <w:rFonts w:asciiTheme="minorHAnsi" w:hAnsiTheme="minorHAnsi" w:cstheme="minorHAnsi"/>
          <w:szCs w:val="22"/>
        </w:rPr>
        <w:t>Background</w:t>
      </w:r>
    </w:p>
    <w:p w:rsidR="003B258F" w:rsidP="00A54EA2" w14:paraId="21FAA35E" w14:textId="4154D2FF">
      <w:pPr>
        <w:spacing w:after="0"/>
        <w:rPr>
          <w:rFonts w:ascii="Calibri" w:hAnsi="Calibri" w:cs="Calibri"/>
        </w:rPr>
      </w:pPr>
      <w:r>
        <w:rPr>
          <w:rFonts w:ascii="Calibri" w:hAnsi="Calibri" w:cs="Calibri"/>
        </w:rPr>
        <w:t>A</w:t>
      </w:r>
      <w:r w:rsidRPr="2B5F1A6D">
        <w:rPr>
          <w:rFonts w:ascii="Calibri" w:hAnsi="Calibri" w:cs="Calibri"/>
        </w:rPr>
        <w:t xml:space="preserve">n experimental panel </w:t>
      </w:r>
      <w:r>
        <w:rPr>
          <w:rFonts w:ascii="Calibri" w:hAnsi="Calibri" w:cs="Calibri"/>
        </w:rPr>
        <w:t>(</w:t>
      </w:r>
      <w:r w:rsidR="009A3EDB">
        <w:rPr>
          <w:rFonts w:ascii="Calibri" w:hAnsi="Calibri" w:cs="Calibri"/>
        </w:rPr>
        <w:t xml:space="preserve">referred to as </w:t>
      </w:r>
      <w:r>
        <w:rPr>
          <w:rFonts w:ascii="Calibri" w:hAnsi="Calibri" w:cs="Calibri"/>
        </w:rPr>
        <w:t xml:space="preserve">the Bridge Panel) </w:t>
      </w:r>
      <w:r w:rsidRPr="2B5F1A6D">
        <w:rPr>
          <w:rFonts w:ascii="Calibri" w:hAnsi="Calibri" w:cs="Calibri"/>
        </w:rPr>
        <w:t>was fielded concurrently with the 2023 N</w:t>
      </w:r>
      <w:r w:rsidR="00C130DD">
        <w:rPr>
          <w:rFonts w:ascii="Calibri" w:hAnsi="Calibri" w:cs="Calibri"/>
        </w:rPr>
        <w:t>ation</w:t>
      </w:r>
      <w:r w:rsidR="006116BA">
        <w:rPr>
          <w:rFonts w:ascii="Calibri" w:hAnsi="Calibri" w:cs="Calibri"/>
        </w:rPr>
        <w:t>al</w:t>
      </w:r>
      <w:r w:rsidR="00C130DD">
        <w:rPr>
          <w:rFonts w:ascii="Calibri" w:hAnsi="Calibri" w:cs="Calibri"/>
        </w:rPr>
        <w:t xml:space="preserve"> </w:t>
      </w:r>
      <w:r w:rsidRPr="2B5F1A6D">
        <w:rPr>
          <w:rFonts w:ascii="Calibri" w:hAnsi="Calibri" w:cs="Calibri"/>
        </w:rPr>
        <w:t>S</w:t>
      </w:r>
      <w:r w:rsidR="00C130DD">
        <w:rPr>
          <w:rFonts w:ascii="Calibri" w:hAnsi="Calibri" w:cs="Calibri"/>
        </w:rPr>
        <w:t xml:space="preserve">urvey of </w:t>
      </w:r>
      <w:r w:rsidRPr="2B5F1A6D">
        <w:rPr>
          <w:rFonts w:ascii="Calibri" w:hAnsi="Calibri" w:cs="Calibri"/>
        </w:rPr>
        <w:t>C</w:t>
      </w:r>
      <w:r w:rsidR="00C130DD">
        <w:rPr>
          <w:rFonts w:ascii="Calibri" w:hAnsi="Calibri" w:cs="Calibri"/>
        </w:rPr>
        <w:t xml:space="preserve">ollege </w:t>
      </w:r>
      <w:r w:rsidRPr="2B5F1A6D" w:rsidR="00C130DD">
        <w:rPr>
          <w:rFonts w:ascii="Calibri" w:hAnsi="Calibri" w:cs="Calibri"/>
        </w:rPr>
        <w:t>G</w:t>
      </w:r>
      <w:r w:rsidR="00C130DD">
        <w:rPr>
          <w:rFonts w:ascii="Calibri" w:hAnsi="Calibri" w:cs="Calibri"/>
        </w:rPr>
        <w:t>raduates (NSCG)</w:t>
      </w:r>
      <w:r w:rsidRPr="2B5F1A6D">
        <w:rPr>
          <w:rFonts w:ascii="Calibri" w:hAnsi="Calibri" w:cs="Calibri"/>
        </w:rPr>
        <w:t xml:space="preserve"> production survey to determine the effect of proposed question changes and new content.</w:t>
      </w:r>
      <w:r>
        <w:rPr>
          <w:rFonts w:ascii="Calibri" w:hAnsi="Calibri" w:cs="Calibri"/>
        </w:rPr>
        <w:t xml:space="preserve"> </w:t>
      </w:r>
      <w:r w:rsidRPr="00A93E30" w:rsidR="00847AE6">
        <w:rPr>
          <w:rFonts w:ascii="Calibri" w:hAnsi="Calibri" w:cs="Calibri"/>
        </w:rPr>
        <w:t>The goal of th</w:t>
      </w:r>
      <w:r w:rsidR="00847AE6">
        <w:rPr>
          <w:rFonts w:ascii="Calibri" w:hAnsi="Calibri" w:cs="Calibri"/>
        </w:rPr>
        <w:t>is</w:t>
      </w:r>
      <w:r w:rsidRPr="00A93E30" w:rsidR="00847AE6">
        <w:rPr>
          <w:rFonts w:ascii="Calibri" w:hAnsi="Calibri" w:cs="Calibri"/>
        </w:rPr>
        <w:t xml:space="preserve"> analysis is to understand </w:t>
      </w:r>
      <w:r w:rsidRPr="6BE43FA9" w:rsidR="00847AE6">
        <w:rPr>
          <w:rFonts w:ascii="Calibri" w:hAnsi="Calibri" w:cs="Calibri"/>
        </w:rPr>
        <w:t xml:space="preserve">the impact </w:t>
      </w:r>
      <w:r w:rsidR="00847AE6">
        <w:rPr>
          <w:rFonts w:ascii="Calibri" w:hAnsi="Calibri" w:cs="Calibri"/>
        </w:rPr>
        <w:t xml:space="preserve">these changes had </w:t>
      </w:r>
      <w:r w:rsidRPr="6BE43FA9" w:rsidR="00847AE6">
        <w:rPr>
          <w:rFonts w:ascii="Calibri" w:hAnsi="Calibri" w:cs="Calibri"/>
        </w:rPr>
        <w:t>on</w:t>
      </w:r>
      <w:r w:rsidR="00847AE6">
        <w:rPr>
          <w:rFonts w:ascii="Calibri" w:hAnsi="Calibri" w:cs="Calibri"/>
        </w:rPr>
        <w:t xml:space="preserve"> response data </w:t>
      </w:r>
      <w:r w:rsidRPr="6BE43FA9" w:rsidR="00847AE6">
        <w:rPr>
          <w:rFonts w:ascii="Calibri" w:hAnsi="Calibri" w:cs="Calibri"/>
        </w:rPr>
        <w:t xml:space="preserve">and </w:t>
      </w:r>
      <w:r w:rsidR="00847AE6">
        <w:rPr>
          <w:rFonts w:ascii="Calibri" w:hAnsi="Calibri" w:cs="Calibri"/>
        </w:rPr>
        <w:t>the respondent’s experience navigating the web survey</w:t>
      </w:r>
      <w:r w:rsidRPr="00A93E30" w:rsidR="00847AE6">
        <w:rPr>
          <w:rFonts w:ascii="Calibri" w:hAnsi="Calibri" w:cs="Calibri"/>
        </w:rPr>
        <w:t>.</w:t>
      </w:r>
      <w:r w:rsidR="00847AE6">
        <w:rPr>
          <w:rFonts w:ascii="Calibri" w:hAnsi="Calibri" w:cs="Calibri"/>
        </w:rPr>
        <w:t xml:space="preserve"> Specifically, this report discusses </w:t>
      </w:r>
      <w:r w:rsidR="0040058B">
        <w:rPr>
          <w:rFonts w:ascii="Calibri" w:hAnsi="Calibri" w:cs="Calibri"/>
        </w:rPr>
        <w:t xml:space="preserve">results of the sexual orientation and gender identity survey questions. </w:t>
      </w:r>
    </w:p>
    <w:p w:rsidR="003B258F" w:rsidP="00A54EA2" w14:paraId="466EA26A" w14:textId="77777777">
      <w:pPr>
        <w:spacing w:after="0"/>
        <w:rPr>
          <w:rFonts w:ascii="Calibri" w:hAnsi="Calibri" w:cs="Calibri"/>
        </w:rPr>
      </w:pPr>
    </w:p>
    <w:p w:rsidR="009A3EDB" w:rsidP="00A54EA2" w14:paraId="444E8CFF" w14:textId="2E836844">
      <w:pPr>
        <w:spacing w:after="0"/>
        <w:rPr>
          <w:rFonts w:cstheme="minorHAnsi"/>
        </w:rPr>
      </w:pPr>
      <w:r w:rsidRPr="006F7DD3">
        <w:rPr>
          <w:rFonts w:cstheme="minorHAnsi"/>
        </w:rPr>
        <w:t>The</w:t>
      </w:r>
      <w:r w:rsidR="003B258F">
        <w:rPr>
          <w:rFonts w:cstheme="minorHAnsi"/>
        </w:rPr>
        <w:t xml:space="preserve"> 2023 NSCG</w:t>
      </w:r>
      <w:r w:rsidRPr="006F7DD3">
        <w:rPr>
          <w:rFonts w:cstheme="minorHAnsi"/>
        </w:rPr>
        <w:t xml:space="preserve"> production instrument included a gender identity question for the first time while the Bridge Panel tested a different way of asking about gender identity</w:t>
      </w:r>
      <w:r w:rsidR="00EB15B7">
        <w:rPr>
          <w:rFonts w:cstheme="minorHAnsi"/>
        </w:rPr>
        <w:t xml:space="preserve">. The Bridge Panel also tested </w:t>
      </w:r>
      <w:r w:rsidRPr="006F7DD3">
        <w:rPr>
          <w:rFonts w:cstheme="minorHAnsi"/>
        </w:rPr>
        <w:t>two versions of a sexual orientation question</w:t>
      </w:r>
      <w:r w:rsidR="00EB15B7">
        <w:rPr>
          <w:rFonts w:cstheme="minorHAnsi"/>
        </w:rPr>
        <w:t xml:space="preserve"> (respondents were randomly selected to receive one version</w:t>
      </w:r>
      <w:r w:rsidRPr="006F7DD3">
        <w:rPr>
          <w:rFonts w:cstheme="minorHAnsi"/>
        </w:rPr>
        <w:t>)</w:t>
      </w:r>
      <w:r w:rsidR="00EB15B7">
        <w:rPr>
          <w:rFonts w:cstheme="minorHAnsi"/>
        </w:rPr>
        <w:t>; t</w:t>
      </w:r>
      <w:r w:rsidRPr="006F7DD3">
        <w:rPr>
          <w:rFonts w:cstheme="minorHAnsi"/>
        </w:rPr>
        <w:t xml:space="preserve">he only difference between the sexual orientation questions was the order of the first two response options. </w:t>
      </w:r>
      <w:r w:rsidR="00EB15B7">
        <w:rPr>
          <w:rFonts w:cstheme="minorHAnsi"/>
        </w:rPr>
        <w:t>The production instrument did not ask about sexual orientation</w:t>
      </w:r>
      <w:r w:rsidRPr="006F7DD3" w:rsidR="00EB15B7">
        <w:rPr>
          <w:rFonts w:cstheme="minorHAnsi"/>
        </w:rPr>
        <w:t>.</w:t>
      </w:r>
    </w:p>
    <w:p w:rsidR="009A3EDB" w:rsidP="00A54EA2" w14:paraId="23C3599E" w14:textId="77777777">
      <w:pPr>
        <w:spacing w:after="0"/>
        <w:rPr>
          <w:rFonts w:cstheme="minorHAnsi"/>
        </w:rPr>
      </w:pPr>
    </w:p>
    <w:p w:rsidR="00A25C77" w:rsidP="00A54EA2" w14:paraId="79070E7B" w14:textId="1E1216A1">
      <w:pPr>
        <w:spacing w:after="0"/>
        <w:rPr>
          <w:rFonts w:cstheme="minorHAnsi"/>
        </w:rPr>
      </w:pPr>
      <w:r w:rsidRPr="006F7DD3">
        <w:rPr>
          <w:rFonts w:cstheme="minorHAnsi"/>
        </w:rPr>
        <w:t xml:space="preserve">Additionally, to further measure respondent attitudes and comfort answering these questions, four question probes were added in the Bridge Panel: two for gender identity and two for sexual orientation. </w:t>
      </w:r>
    </w:p>
    <w:p w:rsidR="00847AE6" w:rsidP="00A54EA2" w14:paraId="3975C99B" w14:textId="77777777">
      <w:pPr>
        <w:spacing w:after="0"/>
        <w:rPr>
          <w:rFonts w:cstheme="minorHAnsi"/>
        </w:rPr>
      </w:pPr>
    </w:p>
    <w:p w:rsidR="00847AE6" w:rsidRPr="006F7DD3" w:rsidP="00A54EA2" w14:paraId="597635F6" w14:textId="004E1536">
      <w:pPr>
        <w:spacing w:after="0"/>
        <w:rPr>
          <w:rFonts w:cstheme="minorHAnsi"/>
        </w:rPr>
      </w:pPr>
      <w:r>
        <w:t xml:space="preserve">Cases in the Bridge Panel only received web invitations and were not eligible to respond by paper or telephone. </w:t>
      </w:r>
      <w:r w:rsidR="00D87710">
        <w:t xml:space="preserve">Comparisons to the production instrument were thus restricted to production cases that responded or used the internet. </w:t>
      </w:r>
    </w:p>
    <w:p w:rsidR="00A54EA2" w:rsidP="00A54EA2" w14:paraId="0FE206D6" w14:textId="77777777">
      <w:pPr>
        <w:spacing w:after="0"/>
        <w:rPr>
          <w:rFonts w:cstheme="minorHAnsi"/>
        </w:rPr>
      </w:pPr>
    </w:p>
    <w:p w:rsidR="00BE192E" w:rsidP="002A5615" w14:paraId="3B31D7CB" w14:textId="6E32C60F">
      <w:pPr>
        <w:pStyle w:val="Heading1"/>
      </w:pPr>
      <w:r>
        <w:t>Question Images</w:t>
      </w:r>
    </w:p>
    <w:p w:rsidR="00FC7597" w:rsidP="00FC7597" w14:paraId="161315D5" w14:textId="17AF1D41">
      <w:r>
        <w:t xml:space="preserve">This section presents the survey questions related to gender identity and sexual orientation, as they appeared on the web instruments. </w:t>
      </w:r>
      <w:r w:rsidR="00D87710">
        <w:t xml:space="preserve">The brief question names as used in the survey instruments and in the data are shown in capital letters within parentheses.  </w:t>
      </w:r>
    </w:p>
    <w:p w:rsidR="00FC7597" w:rsidP="00FC7597" w14:paraId="36D17FC0" w14:textId="77777777">
      <w:pPr>
        <w:pStyle w:val="ListParagraph"/>
        <w:numPr>
          <w:ilvl w:val="0"/>
          <w:numId w:val="10"/>
        </w:numPr>
      </w:pPr>
      <w:r>
        <w:t>Sex assigned at birth, asked on both the Bridge Panel and Production instruments (GENDER)</w:t>
      </w:r>
    </w:p>
    <w:p w:rsidR="00D87710" w:rsidP="00FC7597" w14:paraId="30AD5F27" w14:textId="77777777">
      <w:pPr>
        <w:pStyle w:val="ListParagraph"/>
        <w:numPr>
          <w:ilvl w:val="0"/>
          <w:numId w:val="10"/>
        </w:numPr>
      </w:pPr>
      <w:r>
        <w:t>Gender identity as asked in the production instrument (SOGI2)</w:t>
      </w:r>
    </w:p>
    <w:p w:rsidR="00D87710" w:rsidP="00FC7597" w14:paraId="3C32C436" w14:textId="77777777">
      <w:pPr>
        <w:pStyle w:val="ListParagraph"/>
        <w:numPr>
          <w:ilvl w:val="0"/>
          <w:numId w:val="10"/>
        </w:numPr>
      </w:pPr>
      <w:r>
        <w:t>Gender identity as asked in the Bridge Panel (GENMIN)</w:t>
      </w:r>
    </w:p>
    <w:p w:rsidR="00D87710" w:rsidP="00FC7597" w14:paraId="0CA8505E" w14:textId="77777777">
      <w:pPr>
        <w:pStyle w:val="ListParagraph"/>
        <w:numPr>
          <w:ilvl w:val="0"/>
          <w:numId w:val="10"/>
        </w:numPr>
      </w:pPr>
      <w:r>
        <w:t>Sexual orientation version 1, asked in the Bridge Panel (SO1)</w:t>
      </w:r>
    </w:p>
    <w:p w:rsidR="00D87710" w:rsidP="00FC7597" w14:paraId="71B78349" w14:textId="77777777">
      <w:pPr>
        <w:pStyle w:val="ListParagraph"/>
        <w:numPr>
          <w:ilvl w:val="0"/>
          <w:numId w:val="10"/>
        </w:numPr>
      </w:pPr>
      <w:r>
        <w:t>Sexual orientation version 2, asked in the Bridge Panel (SO2)</w:t>
      </w:r>
    </w:p>
    <w:p w:rsidR="00FC7597" w:rsidP="00FC7597" w14:paraId="32B187E6" w14:textId="081FC745">
      <w:pPr>
        <w:pStyle w:val="ListParagraph"/>
        <w:numPr>
          <w:ilvl w:val="0"/>
          <w:numId w:val="10"/>
        </w:numPr>
      </w:pPr>
      <w:r>
        <w:t>Qualitative questions on gender identity, asked in the Bridge Panel (GIP1 and GIP2 on the screen GI_PROBE)</w:t>
      </w:r>
      <w:r>
        <w:t xml:space="preserve"> </w:t>
      </w:r>
    </w:p>
    <w:p w:rsidR="00D87710" w:rsidRPr="00FC7597" w:rsidP="00D87710" w14:paraId="0CCC5098" w14:textId="5745BF05">
      <w:pPr>
        <w:pStyle w:val="ListParagraph"/>
        <w:numPr>
          <w:ilvl w:val="0"/>
          <w:numId w:val="10"/>
        </w:numPr>
      </w:pPr>
      <w:r>
        <w:t xml:space="preserve">Qualitative questions on sexual orientation, asked in the Bridge Panel (SOP1 and SOP2 on the screen SO_PROBE) </w:t>
      </w:r>
    </w:p>
    <w:p w:rsidR="00D87710" w:rsidRPr="00FC7597" w:rsidP="00D87710" w14:paraId="79C5F712" w14:textId="77777777">
      <w:pPr>
        <w:pStyle w:val="ListParagraph"/>
      </w:pPr>
    </w:p>
    <w:p w:rsidR="00A25C77" w:rsidRPr="006F7DD3" w:rsidP="00D87710" w14:paraId="1EC39021" w14:textId="2B56F62F">
      <w:pPr>
        <w:pStyle w:val="Heading2"/>
        <w:keepNext/>
        <w:keepLines/>
        <w:spacing w:after="120"/>
      </w:pPr>
      <w:r>
        <w:t xml:space="preserve">Sex Assigned at Birth and </w:t>
      </w:r>
      <w:r w:rsidR="00BE192E">
        <w:t>Gender Identity</w:t>
      </w:r>
      <w:r w:rsidRPr="006F7DD3">
        <w:t xml:space="preserve"> </w:t>
      </w:r>
      <w:r w:rsidR="00047178">
        <w:t>Questions</w:t>
      </w:r>
    </w:p>
    <w:p w:rsidR="00BE192E" w:rsidP="00D87710" w14:paraId="77274306" w14:textId="58628387">
      <w:pPr>
        <w:keepNext/>
        <w:keepLines/>
      </w:pPr>
      <w:bookmarkStart w:id="0" w:name="_Ref126233558"/>
      <w:r>
        <w:t xml:space="preserve">Before asking about a respondent’s current gender identity, the survey asked about their sex assigned at birth. </w:t>
      </w:r>
      <w:r>
        <w:t>Both the production instrument and Bridge Panel instrument used the question shown in</w:t>
      </w:r>
      <w:r>
        <w:t xml:space="preserve"> </w:t>
      </w:r>
      <w:r>
        <w:fldChar w:fldCharType="begin"/>
      </w:r>
      <w:r>
        <w:instrText xml:space="preserve"> REF _Ref176524695 \h </w:instrText>
      </w:r>
      <w:r>
        <w:fldChar w:fldCharType="separate"/>
      </w:r>
      <w:r w:rsidRPr="00F21705" w:rsidR="000D172C">
        <w:t xml:space="preserve">Figure </w:t>
      </w:r>
      <w:r w:rsidR="000D172C">
        <w:rPr>
          <w:noProof/>
        </w:rPr>
        <w:t>1</w:t>
      </w:r>
      <w:r>
        <w:fldChar w:fldCharType="end"/>
      </w:r>
      <w:r w:rsidR="00166971">
        <w:t xml:space="preserve">. </w:t>
      </w:r>
    </w:p>
    <w:p w:rsidR="00BE192E" w:rsidRPr="00F21705" w:rsidP="00BE192E" w14:paraId="4463F092" w14:textId="3E0D6728">
      <w:pPr>
        <w:pStyle w:val="Figures"/>
        <w:ind w:firstLine="0"/>
      </w:pPr>
      <w:bookmarkStart w:id="1" w:name="_Ref176524695"/>
      <w:r w:rsidRPr="00F21705">
        <w:t xml:space="preserve">Figure </w:t>
      </w:r>
      <w:r w:rsidRPr="00F21705">
        <w:fldChar w:fldCharType="begin"/>
      </w:r>
      <w:r w:rsidRPr="00F21705">
        <w:instrText>SEQ Figure \* ARABIC</w:instrText>
      </w:r>
      <w:r w:rsidRPr="00F21705">
        <w:fldChar w:fldCharType="separate"/>
      </w:r>
      <w:r w:rsidR="000D172C">
        <w:rPr>
          <w:noProof/>
        </w:rPr>
        <w:t>1</w:t>
      </w:r>
      <w:r w:rsidRPr="00F21705">
        <w:fldChar w:fldCharType="end"/>
      </w:r>
      <w:bookmarkEnd w:id="1"/>
      <w:r w:rsidRPr="00F21705">
        <w:t>.</w:t>
      </w:r>
      <w:r w:rsidRPr="00C44381">
        <w:t xml:space="preserve"> </w:t>
      </w:r>
      <w:r w:rsidRPr="00F21705">
        <w:t>G</w:t>
      </w:r>
      <w:r>
        <w:t>ENDER (Sex assigned at birth)</w:t>
      </w:r>
      <w:r w:rsidR="00E56579">
        <w:t xml:space="preserve"> – Production and Bridge Panel instruments</w:t>
      </w:r>
    </w:p>
    <w:p w:rsidR="00BE192E" w:rsidP="00BE192E" w14:paraId="4910E76F" w14:textId="77777777">
      <w:pPr>
        <w:pStyle w:val="Source"/>
        <w:spacing w:after="120"/>
        <w:rPr>
          <w:sz w:val="18"/>
          <w:szCs w:val="18"/>
        </w:rPr>
      </w:pPr>
      <w:r>
        <w:rPr>
          <w:noProof/>
          <w14:ligatures w14:val="standardContextual"/>
        </w:rPr>
        <w:drawing>
          <wp:inline distT="0" distB="0" distL="0" distR="0">
            <wp:extent cx="3657600" cy="1427126"/>
            <wp:effectExtent l="19050" t="19050" r="19050" b="20955"/>
            <wp:docPr id="1175408527" name="Picture 7" descr="What sex were you assigned at birth, on your original birth certificate? ">
              <a:extLst xmlns:a="http://schemas.openxmlformats.org/drawingml/2006/main">
                <a:ext xmlns:a="http://schemas.openxmlformats.org/drawingml/2006/main" uri="{FF2B5EF4-FFF2-40B4-BE49-F238E27FC236}">
                  <a16:creationId xmlns:a16="http://schemas.microsoft.com/office/drawing/2014/main" id="{7CBBCE43-0E57-B111-8CC1-D6B4E8796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08527" name="Picture 7" descr="What sex were you assigned at birth, on your original birth certificate? ">
                      <a:extLst>
                        <a:ext xmlns:a="http://schemas.openxmlformats.org/drawingml/2006/main" uri="{FF2B5EF4-FFF2-40B4-BE49-F238E27FC236}">
                          <a16:creationId xmlns:a16="http://schemas.microsoft.com/office/drawing/2014/main" id="{7CBBCE43-0E57-B111-8CC1-D6B4E87962CD}"/>
                        </a:ext>
                      </a:extLst>
                    </pic:cNvPr>
                    <pic:cNvPicPr>
                      <a:picLocks noChangeAspect="1"/>
                    </pic:cNvPicPr>
                  </pic:nvPicPr>
                  <pic:blipFill>
                    <a:blip xmlns:r="http://schemas.openxmlformats.org/officeDocument/2006/relationships" r:embed="rId10"/>
                    <a:srcRect r="58325"/>
                    <a:stretch>
                      <a:fillRect/>
                    </a:stretch>
                  </pic:blipFill>
                  <pic:spPr bwMode="auto">
                    <a:xfrm>
                      <a:off x="0" y="0"/>
                      <a:ext cx="3657600" cy="1427126"/>
                    </a:xfrm>
                    <a:prstGeom prst="rect">
                      <a:avLst/>
                    </a:prstGeom>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BE192E" w:rsidP="00BE192E" w14:paraId="288B5CD3" w14:textId="77777777">
      <w:pPr>
        <w:pStyle w:val="Source"/>
      </w:pPr>
      <w:r w:rsidRPr="00EC0555">
        <w:t>Source: U.S. Census Bureau, 202</w:t>
      </w:r>
      <w:r>
        <w:t>3</w:t>
      </w:r>
      <w:r w:rsidRPr="00EC0555">
        <w:t xml:space="preserve"> National Survey of College Graduates Web Survey</w:t>
      </w:r>
    </w:p>
    <w:p w:rsidR="00BE192E" w:rsidP="00B14F9A" w14:paraId="505E0388" w14:textId="4C3EC545">
      <w:r>
        <w:t>In t</w:t>
      </w:r>
      <w:r w:rsidRPr="006F7DD3">
        <w:rPr>
          <w:rFonts w:cstheme="minorHAnsi"/>
        </w:rPr>
        <w:t>he</w:t>
      </w:r>
      <w:r>
        <w:rPr>
          <w:rFonts w:cstheme="minorHAnsi"/>
        </w:rPr>
        <w:t xml:space="preserve"> </w:t>
      </w:r>
      <w:r w:rsidRPr="006F7DD3">
        <w:rPr>
          <w:rFonts w:cstheme="minorHAnsi"/>
        </w:rPr>
        <w:t>production instrument</w:t>
      </w:r>
      <w:r>
        <w:rPr>
          <w:rFonts w:cstheme="minorHAnsi"/>
        </w:rPr>
        <w:t>, the next question</w:t>
      </w:r>
      <w:r w:rsidR="00D87710">
        <w:rPr>
          <w:rFonts w:cstheme="minorHAnsi"/>
        </w:rPr>
        <w:t xml:space="preserve"> in the survey</w:t>
      </w:r>
      <w:r>
        <w:rPr>
          <w:rFonts w:cstheme="minorHAnsi"/>
        </w:rPr>
        <w:t xml:space="preserve"> </w:t>
      </w:r>
      <w:r w:rsidR="00E73EC0">
        <w:rPr>
          <w:rFonts w:cstheme="minorHAnsi"/>
        </w:rPr>
        <w:t>(SOGI2</w:t>
      </w:r>
      <w:r w:rsidR="00D87710">
        <w:rPr>
          <w:rFonts w:cstheme="minorHAnsi"/>
        </w:rPr>
        <w:t xml:space="preserve">, </w:t>
      </w:r>
      <w:r w:rsidR="00D87710">
        <w:t xml:space="preserve">shown in </w:t>
      </w:r>
      <w:r w:rsidR="00D87710">
        <w:fldChar w:fldCharType="begin"/>
      </w:r>
      <w:r w:rsidR="00D87710">
        <w:instrText xml:space="preserve"> REF _Ref177998241 \h </w:instrText>
      </w:r>
      <w:r w:rsidR="00B14F9A">
        <w:instrText xml:space="preserve"> \* MERGEFORMAT </w:instrText>
      </w:r>
      <w:r w:rsidR="00D87710">
        <w:fldChar w:fldCharType="separate"/>
      </w:r>
      <w:r w:rsidRPr="00F21705" w:rsidR="000D172C">
        <w:t xml:space="preserve">Figure </w:t>
      </w:r>
      <w:r w:rsidR="000D172C">
        <w:rPr>
          <w:noProof/>
        </w:rPr>
        <w:t>2</w:t>
      </w:r>
      <w:r w:rsidR="00D87710">
        <w:fldChar w:fldCharType="end"/>
      </w:r>
      <w:r w:rsidR="00E73EC0">
        <w:rPr>
          <w:rFonts w:cstheme="minorHAnsi"/>
        </w:rPr>
        <w:t xml:space="preserve">) </w:t>
      </w:r>
      <w:r>
        <w:rPr>
          <w:rFonts w:cstheme="minorHAnsi"/>
        </w:rPr>
        <w:t xml:space="preserve">asked a respondent to describe their </w:t>
      </w:r>
      <w:r w:rsidRPr="006F7DD3">
        <w:rPr>
          <w:rFonts w:cstheme="minorHAnsi"/>
        </w:rPr>
        <w:t>gender identity</w:t>
      </w:r>
      <w:r w:rsidR="00E73EC0">
        <w:rPr>
          <w:rFonts w:cstheme="minorHAnsi"/>
        </w:rPr>
        <w:t xml:space="preserve">. </w:t>
      </w:r>
      <w:r w:rsidR="00624554">
        <w:rPr>
          <w:shd w:val="clear" w:color="auto" w:fill="FFFFFF"/>
        </w:rPr>
        <w:t>Bridge Panel respondents were shown the alternative gender identity question (GENMIN, shown in</w:t>
      </w:r>
      <w:r w:rsidR="00B14F9A">
        <w:rPr>
          <w:shd w:val="clear" w:color="auto" w:fill="FFFFFF"/>
        </w:rPr>
        <w:t xml:space="preserve"> </w:t>
      </w:r>
      <w:r w:rsidR="00B14F9A">
        <w:rPr>
          <w:shd w:val="clear" w:color="auto" w:fill="FFFFFF"/>
        </w:rPr>
        <w:fldChar w:fldCharType="begin"/>
      </w:r>
      <w:r w:rsidR="00B14F9A">
        <w:rPr>
          <w:shd w:val="clear" w:color="auto" w:fill="FFFFFF"/>
        </w:rPr>
        <w:instrText xml:space="preserve"> REF _Ref178766059 \h </w:instrText>
      </w:r>
      <w:r w:rsidR="00B14F9A">
        <w:rPr>
          <w:shd w:val="clear" w:color="auto" w:fill="FFFFFF"/>
        </w:rPr>
        <w:fldChar w:fldCharType="separate"/>
      </w:r>
      <w:r w:rsidRPr="00F21705" w:rsidR="000D172C">
        <w:t xml:space="preserve">Figure </w:t>
      </w:r>
      <w:r w:rsidR="000D172C">
        <w:rPr>
          <w:noProof/>
        </w:rPr>
        <w:t>3</w:t>
      </w:r>
      <w:r w:rsidR="00B14F9A">
        <w:rPr>
          <w:shd w:val="clear" w:color="auto" w:fill="FFFFFF"/>
        </w:rPr>
        <w:fldChar w:fldCharType="end"/>
      </w:r>
      <w:r w:rsidR="00624554">
        <w:rPr>
          <w:shd w:val="clear" w:color="auto" w:fill="FFFFFF"/>
        </w:rPr>
        <w:t>).</w:t>
      </w:r>
    </w:p>
    <w:p w:rsidR="00A25C77" w:rsidRPr="006F7DD3" w:rsidP="00E73EC0" w14:paraId="4F7CF6D0" w14:textId="7D2510C1">
      <w:pPr>
        <w:pStyle w:val="Figures"/>
        <w:ind w:firstLine="0"/>
        <w:rPr>
          <w:rFonts w:cstheme="minorHAnsi"/>
        </w:rPr>
      </w:pPr>
      <w:bookmarkStart w:id="2" w:name="_Ref177998241"/>
      <w:r w:rsidRPr="00F21705">
        <w:t xml:space="preserve">Figure </w:t>
      </w:r>
      <w:r w:rsidRPr="00F21705">
        <w:fldChar w:fldCharType="begin"/>
      </w:r>
      <w:r w:rsidRPr="00F21705">
        <w:instrText>SEQ Figure \* ARABIC</w:instrText>
      </w:r>
      <w:r w:rsidRPr="00F21705">
        <w:fldChar w:fldCharType="separate"/>
      </w:r>
      <w:r w:rsidR="000D172C">
        <w:rPr>
          <w:noProof/>
        </w:rPr>
        <w:t>2</w:t>
      </w:r>
      <w:r w:rsidRPr="00F21705">
        <w:fldChar w:fldCharType="end"/>
      </w:r>
      <w:bookmarkEnd w:id="0"/>
      <w:bookmarkEnd w:id="2"/>
      <w:r w:rsidRPr="00F21705">
        <w:t>.</w:t>
      </w:r>
      <w:r w:rsidRPr="00C44381">
        <w:t xml:space="preserve"> </w:t>
      </w:r>
      <w:r w:rsidRPr="006F7DD3">
        <w:rPr>
          <w:rFonts w:cstheme="minorHAnsi"/>
        </w:rPr>
        <w:t>SOGI2</w:t>
      </w:r>
      <w:r w:rsidR="008F4BCC">
        <w:rPr>
          <w:rFonts w:cstheme="minorHAnsi"/>
        </w:rPr>
        <w:t xml:space="preserve"> (Gender identity)</w:t>
      </w:r>
      <w:r w:rsidR="00E56579">
        <w:rPr>
          <w:rFonts w:cstheme="minorHAnsi"/>
        </w:rPr>
        <w:t xml:space="preserve"> – Production instrument</w:t>
      </w:r>
      <w:r w:rsidRPr="006F7DD3">
        <w:rPr>
          <w:rFonts w:cstheme="minorHAnsi"/>
        </w:rPr>
        <w:tab/>
      </w:r>
      <w:r w:rsidRPr="006F7DD3">
        <w:rPr>
          <w:rFonts w:cstheme="minorHAnsi"/>
        </w:rPr>
        <w:tab/>
        <w:t xml:space="preserve">         </w:t>
      </w:r>
      <w:r w:rsidRPr="006F7DD3">
        <w:rPr>
          <w:rFonts w:cstheme="minorHAnsi"/>
        </w:rPr>
        <w:tab/>
      </w:r>
      <w:r w:rsidRPr="006F7DD3">
        <w:rPr>
          <w:rFonts w:cstheme="minorHAnsi"/>
        </w:rPr>
        <w:tab/>
      </w:r>
    </w:p>
    <w:p w:rsidR="009801C1" w:rsidP="00E73EC0" w14:paraId="5B2FBB41" w14:textId="77777777">
      <w:pPr>
        <w:spacing w:after="0"/>
        <w:rPr>
          <w:rFonts w:cstheme="minorHAnsi"/>
        </w:rPr>
      </w:pPr>
      <w:r w:rsidRPr="006F7DD3">
        <w:rPr>
          <w:rFonts w:cstheme="minorHAnsi"/>
          <w:noProof/>
        </w:rPr>
        <w:drawing>
          <wp:inline distT="0" distB="0" distL="0" distR="0">
            <wp:extent cx="3657600" cy="1803600"/>
            <wp:effectExtent l="19050" t="19050" r="19050" b="25400"/>
            <wp:docPr id="5" name="Picture 1" descr="How do you currently describe yourself?">
              <a:extLst xmlns:a="http://schemas.openxmlformats.org/drawingml/2006/main">
                <a:ext xmlns:a="http://schemas.openxmlformats.org/drawingml/2006/main" uri="{FF2B5EF4-FFF2-40B4-BE49-F238E27FC236}">
                  <a16:creationId xmlns:a16="http://schemas.microsoft.com/office/drawing/2014/main" id="{DF37DEC7-03CD-47BE-BC27-A1861CB76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ow do you currently describe yourself?">
                      <a:extLst>
                        <a:ext xmlns:a="http://schemas.openxmlformats.org/drawingml/2006/main" uri="{FF2B5EF4-FFF2-40B4-BE49-F238E27FC236}">
                          <a16:creationId xmlns:a16="http://schemas.microsoft.com/office/drawing/2014/main" id="{DF37DEC7-03CD-47BE-BC27-A1861CB76E21}"/>
                        </a:ext>
                      </a:extLst>
                    </pic:cNvPr>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r="42949"/>
                    <a:stretch>
                      <a:fillRect/>
                    </a:stretch>
                  </pic:blipFill>
                  <pic:spPr bwMode="auto">
                    <a:xfrm>
                      <a:off x="0" y="0"/>
                      <a:ext cx="3657600" cy="1803600"/>
                    </a:xfrm>
                    <a:prstGeom prst="rect">
                      <a:avLst/>
                    </a:prstGeom>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D87710" w:rsidP="00971B2D" w14:paraId="64991FD0" w14:textId="77777777">
      <w:pPr>
        <w:pStyle w:val="Source"/>
        <w:keepNext w:val="0"/>
        <w:keepLines w:val="0"/>
        <w:spacing w:after="0"/>
      </w:pPr>
      <w:r w:rsidRPr="00EC0555">
        <w:t>Source: U.S. Census Bureau, 202</w:t>
      </w:r>
      <w:r>
        <w:t>3</w:t>
      </w:r>
      <w:r w:rsidRPr="00EC0555">
        <w:t xml:space="preserve"> National Survey of College Graduates </w:t>
      </w:r>
      <w:r>
        <w:t xml:space="preserve">Production </w:t>
      </w:r>
      <w:r w:rsidRPr="00EC0555">
        <w:t>Web Survey</w:t>
      </w:r>
    </w:p>
    <w:p w:rsidR="00624554" w:rsidP="00624554" w14:paraId="4236CF0F" w14:textId="77777777">
      <w:pPr>
        <w:pStyle w:val="Figures"/>
        <w:ind w:firstLine="0"/>
      </w:pPr>
      <w:bookmarkStart w:id="3" w:name="_Ref177998260"/>
    </w:p>
    <w:p w:rsidR="00A25C77" w:rsidRPr="006F7DD3" w:rsidP="00337AF1" w14:paraId="23D5A294" w14:textId="6FE9E504">
      <w:pPr>
        <w:pStyle w:val="Figures"/>
        <w:keepNext/>
        <w:ind w:firstLine="0"/>
        <w:rPr>
          <w:rFonts w:cstheme="minorHAnsi"/>
        </w:rPr>
      </w:pPr>
      <w:bookmarkStart w:id="4" w:name="_Ref178766059"/>
      <w:r w:rsidRPr="00F21705">
        <w:t xml:space="preserve">Figure </w:t>
      </w:r>
      <w:r w:rsidRPr="00F21705">
        <w:fldChar w:fldCharType="begin"/>
      </w:r>
      <w:r w:rsidRPr="00F21705">
        <w:instrText>SEQ Figure \* ARABIC</w:instrText>
      </w:r>
      <w:r w:rsidRPr="00F21705">
        <w:fldChar w:fldCharType="separate"/>
      </w:r>
      <w:r w:rsidR="000D172C">
        <w:rPr>
          <w:noProof/>
        </w:rPr>
        <w:t>3</w:t>
      </w:r>
      <w:r w:rsidRPr="00F21705">
        <w:fldChar w:fldCharType="end"/>
      </w:r>
      <w:bookmarkEnd w:id="3"/>
      <w:bookmarkEnd w:id="4"/>
      <w:r w:rsidRPr="00F21705">
        <w:t>.</w:t>
      </w:r>
      <w:r w:rsidRPr="00C44381">
        <w:t xml:space="preserve"> </w:t>
      </w:r>
      <w:r w:rsidRPr="006F7DD3">
        <w:rPr>
          <w:rFonts w:cstheme="minorHAnsi"/>
        </w:rPr>
        <w:t>GENMIN</w:t>
      </w:r>
      <w:r w:rsidR="008F4BCC">
        <w:rPr>
          <w:rFonts w:cstheme="minorHAnsi"/>
        </w:rPr>
        <w:t xml:space="preserve"> (Gender identity)</w:t>
      </w:r>
      <w:r w:rsidR="00430E98">
        <w:rPr>
          <w:rFonts w:cstheme="minorHAnsi"/>
        </w:rPr>
        <w:t xml:space="preserve"> – Bridge Panel</w:t>
      </w:r>
    </w:p>
    <w:p w:rsidR="00A25C77" w:rsidRPr="006F7DD3" w:rsidP="00624554" w14:paraId="55CABA7E" w14:textId="6762EAE6">
      <w:pPr>
        <w:spacing w:after="0"/>
        <w:jc w:val="both"/>
        <w:rPr>
          <w:rFonts w:cstheme="minorHAnsi"/>
        </w:rPr>
      </w:pPr>
      <w:r w:rsidRPr="006F7DD3">
        <w:rPr>
          <w:rStyle w:val="wacimagecontainer"/>
          <w:rFonts w:cstheme="minorHAnsi"/>
          <w:noProof/>
          <w:color w:val="000000"/>
          <w:shd w:val="clear" w:color="auto" w:fill="FFFFFF"/>
        </w:rPr>
        <w:drawing>
          <wp:inline distT="0" distB="0" distL="0" distR="0">
            <wp:extent cx="3657600" cy="1570858"/>
            <wp:effectExtent l="19050" t="19050" r="1905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r="48232"/>
                    <a:stretch>
                      <a:fillRect/>
                    </a:stretch>
                  </pic:blipFill>
                  <pic:spPr bwMode="auto">
                    <a:xfrm>
                      <a:off x="0" y="0"/>
                      <a:ext cx="3657600" cy="1570858"/>
                    </a:xfrm>
                    <a:prstGeom prst="rect">
                      <a:avLst/>
                    </a:prstGeom>
                    <a:noFill/>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9801C1" w:rsidP="00624554" w14:paraId="23511A90" w14:textId="70A12FE0">
      <w:pPr>
        <w:pStyle w:val="Source"/>
        <w:keepNext w:val="0"/>
        <w:keepLines w:val="0"/>
      </w:pPr>
      <w:r w:rsidRPr="00EC0555">
        <w:t>Source: U.S. Census Bureau, 202</w:t>
      </w:r>
      <w:r>
        <w:t>3</w:t>
      </w:r>
      <w:r w:rsidRPr="00EC0555">
        <w:t xml:space="preserve"> National Survey of College Graduates </w:t>
      </w:r>
      <w:r>
        <w:t xml:space="preserve">Bridge Panel </w:t>
      </w:r>
      <w:r w:rsidRPr="00EC0555">
        <w:t>Web Survey</w:t>
      </w:r>
    </w:p>
    <w:p w:rsidR="00E73EC0" w:rsidRPr="00047178" w:rsidP="00971B2D" w14:paraId="324BB475" w14:textId="0C8685AF">
      <w:pPr>
        <w:pStyle w:val="Heading2"/>
        <w:keepNext/>
        <w:spacing w:after="120"/>
      </w:pPr>
      <w:r>
        <w:t>Sexual Orientation Questions</w:t>
      </w:r>
    </w:p>
    <w:p w:rsidR="00F21705" w:rsidP="00430E98" w14:paraId="7A60E9B7" w14:textId="4594BFE6">
      <w:pPr>
        <w:spacing w:after="0"/>
        <w:rPr>
          <w:rFonts w:cstheme="minorHAnsi"/>
        </w:rPr>
      </w:pPr>
      <w:r>
        <w:rPr>
          <w:shd w:val="clear" w:color="auto" w:fill="FFFFFF"/>
        </w:rPr>
        <w:t xml:space="preserve">Bridge Panel respondents were randomly selected to receive one of the following two versions of a sexual orientation question: SO1 (which had “Gay or lesbian” as the first response option, shown in </w:t>
      </w:r>
      <w:r>
        <w:rPr>
          <w:shd w:val="clear" w:color="auto" w:fill="FFFFFF"/>
        </w:rPr>
        <w:fldChar w:fldCharType="begin"/>
      </w:r>
      <w:r>
        <w:rPr>
          <w:shd w:val="clear" w:color="auto" w:fill="FFFFFF"/>
        </w:rPr>
        <w:instrText xml:space="preserve"> REF _Ref177998495 \h </w:instrText>
      </w:r>
      <w:r>
        <w:rPr>
          <w:shd w:val="clear" w:color="auto" w:fill="FFFFFF"/>
        </w:rPr>
        <w:fldChar w:fldCharType="separate"/>
      </w:r>
      <w:r w:rsidRPr="00F21705" w:rsidR="000D172C">
        <w:t xml:space="preserve">Figure </w:t>
      </w:r>
      <w:r w:rsidR="000D172C">
        <w:rPr>
          <w:noProof/>
        </w:rPr>
        <w:t>4</w:t>
      </w:r>
      <w:r>
        <w:rPr>
          <w:shd w:val="clear" w:color="auto" w:fill="FFFFFF"/>
        </w:rPr>
        <w:fldChar w:fldCharType="end"/>
      </w:r>
      <w:r>
        <w:rPr>
          <w:shd w:val="clear" w:color="auto" w:fill="FFFFFF"/>
        </w:rPr>
        <w:t xml:space="preserve">) or SO2 (which had “Straight, that is not gay or lesbian” as the first response option, shown in </w:t>
      </w:r>
      <w:r>
        <w:rPr>
          <w:shd w:val="clear" w:color="auto" w:fill="FFFFFF"/>
        </w:rPr>
        <w:fldChar w:fldCharType="begin"/>
      </w:r>
      <w:r>
        <w:rPr>
          <w:shd w:val="clear" w:color="auto" w:fill="FFFFFF"/>
        </w:rPr>
        <w:instrText xml:space="preserve"> REF _Ref177998490 \h </w:instrText>
      </w:r>
      <w:r>
        <w:rPr>
          <w:shd w:val="clear" w:color="auto" w:fill="FFFFFF"/>
        </w:rPr>
        <w:fldChar w:fldCharType="separate"/>
      </w:r>
      <w:r w:rsidRPr="00F21705" w:rsidR="000D172C">
        <w:t xml:space="preserve">Figure </w:t>
      </w:r>
      <w:r w:rsidR="000D172C">
        <w:rPr>
          <w:noProof/>
        </w:rPr>
        <w:t>5</w:t>
      </w:r>
      <w:r>
        <w:rPr>
          <w:shd w:val="clear" w:color="auto" w:fill="FFFFFF"/>
        </w:rPr>
        <w:fldChar w:fldCharType="end"/>
      </w:r>
      <w:r>
        <w:rPr>
          <w:shd w:val="clear" w:color="auto" w:fill="FFFFFF"/>
        </w:rPr>
        <w:t>).</w:t>
      </w:r>
    </w:p>
    <w:p w:rsidR="00E73EC0" w:rsidRPr="006F7DD3" w:rsidP="00A54EA2" w14:paraId="1E7CBC2C" w14:textId="77777777">
      <w:pPr>
        <w:spacing w:after="0"/>
        <w:ind w:firstLine="720"/>
        <w:rPr>
          <w:rFonts w:cstheme="minorHAnsi"/>
        </w:rPr>
      </w:pPr>
    </w:p>
    <w:p w:rsidR="00A25C77" w:rsidRPr="006F7DD3" w:rsidP="00430E98" w14:paraId="5D614C7D" w14:textId="68ED9357">
      <w:pPr>
        <w:pStyle w:val="Figures"/>
        <w:ind w:firstLine="0"/>
        <w:rPr>
          <w:rFonts w:cstheme="minorHAnsi"/>
        </w:rPr>
      </w:pPr>
      <w:bookmarkStart w:id="5" w:name="_Ref177998495"/>
      <w:r w:rsidRPr="00F21705">
        <w:t xml:space="preserve">Figure </w:t>
      </w:r>
      <w:r w:rsidRPr="00F21705">
        <w:fldChar w:fldCharType="begin"/>
      </w:r>
      <w:r w:rsidRPr="00F21705">
        <w:instrText>SEQ Figure \* ARABIC</w:instrText>
      </w:r>
      <w:r w:rsidRPr="00F21705">
        <w:fldChar w:fldCharType="separate"/>
      </w:r>
      <w:r w:rsidR="000D172C">
        <w:rPr>
          <w:noProof/>
        </w:rPr>
        <w:t>4</w:t>
      </w:r>
      <w:r w:rsidRPr="00F21705">
        <w:fldChar w:fldCharType="end"/>
      </w:r>
      <w:bookmarkEnd w:id="5"/>
      <w:r w:rsidRPr="00F21705">
        <w:t>.</w:t>
      </w:r>
      <w:r w:rsidRPr="00C44381">
        <w:t xml:space="preserve"> </w:t>
      </w:r>
      <w:r w:rsidRPr="006F7DD3">
        <w:rPr>
          <w:rFonts w:cstheme="minorHAnsi"/>
        </w:rPr>
        <w:t>SO</w:t>
      </w:r>
      <w:r w:rsidRPr="006F7DD3" w:rsidR="00AA5A1C">
        <w:rPr>
          <w:rFonts w:cstheme="minorHAnsi"/>
        </w:rPr>
        <w:t>1</w:t>
      </w:r>
      <w:r w:rsidR="008F4BCC">
        <w:rPr>
          <w:rFonts w:cstheme="minorHAnsi"/>
        </w:rPr>
        <w:t xml:space="preserve"> (Sexual orientation)</w:t>
      </w:r>
      <w:r w:rsidR="003E0C7C">
        <w:rPr>
          <w:rFonts w:cstheme="minorHAnsi"/>
        </w:rPr>
        <w:t xml:space="preserve"> – Bridge Panel</w:t>
      </w:r>
    </w:p>
    <w:p w:rsidR="00A25C77" w:rsidRPr="006F7DD3" w:rsidP="00430E98" w14:paraId="78C033A5" w14:textId="5A4E8ABE">
      <w:pPr>
        <w:keepNext/>
        <w:keepLines/>
        <w:spacing w:after="0"/>
        <w:rPr>
          <w:rFonts w:cstheme="minorHAnsi"/>
        </w:rPr>
      </w:pPr>
      <w:r w:rsidRPr="006F7DD3">
        <w:rPr>
          <w:rFonts w:cstheme="minorHAnsi"/>
          <w:noProof/>
        </w:rPr>
        <w:drawing>
          <wp:inline distT="0" distB="0" distL="0" distR="0">
            <wp:extent cx="4002212" cy="1971528"/>
            <wp:effectExtent l="19050" t="19050" r="17780" b="10160"/>
            <wp:docPr id="54389970" name="Picture 5438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9970"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1" r="38254"/>
                    <a:stretch>
                      <a:fillRect/>
                    </a:stretch>
                  </pic:blipFill>
                  <pic:spPr bwMode="auto">
                    <a:xfrm>
                      <a:off x="0" y="0"/>
                      <a:ext cx="4002212" cy="1971528"/>
                    </a:xfrm>
                    <a:prstGeom prst="rect">
                      <a:avLst/>
                    </a:prstGeom>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C81A23" w:rsidP="00971B2D" w14:paraId="7F51AE80" w14:textId="77777777">
      <w:pPr>
        <w:pStyle w:val="Source"/>
        <w:spacing w:after="0"/>
      </w:pPr>
      <w:r w:rsidRPr="00EC0555">
        <w:t>Source: U.S. Census Bureau, 202</w:t>
      </w:r>
      <w:r>
        <w:t>3</w:t>
      </w:r>
      <w:r w:rsidRPr="00EC0555">
        <w:t xml:space="preserve"> National Survey of College Graduates </w:t>
      </w:r>
      <w:r>
        <w:t xml:space="preserve">Bridge Panel </w:t>
      </w:r>
      <w:r w:rsidRPr="00EC0555">
        <w:t>Web Survey</w:t>
      </w:r>
    </w:p>
    <w:p w:rsidR="00AA1A05" w:rsidRPr="006F7DD3" w:rsidP="00430E98" w14:paraId="52A6F1FE" w14:textId="77777777">
      <w:pPr>
        <w:spacing w:after="0"/>
        <w:rPr>
          <w:rFonts w:cstheme="minorHAnsi"/>
        </w:rPr>
      </w:pPr>
    </w:p>
    <w:p w:rsidR="00AA5A1C" w:rsidRPr="006F7DD3" w:rsidP="00430E98" w14:paraId="513F2B40" w14:textId="19E9E8A2">
      <w:pPr>
        <w:pStyle w:val="Figures"/>
        <w:keepNext/>
        <w:keepLines/>
        <w:ind w:firstLine="0"/>
        <w:rPr>
          <w:rFonts w:cstheme="minorHAnsi"/>
        </w:rPr>
      </w:pPr>
      <w:bookmarkStart w:id="6" w:name="_Ref177998490"/>
      <w:r w:rsidRPr="00F21705">
        <w:t xml:space="preserve">Figure </w:t>
      </w:r>
      <w:r w:rsidRPr="00F21705">
        <w:fldChar w:fldCharType="begin"/>
      </w:r>
      <w:r w:rsidRPr="00F21705">
        <w:instrText>SEQ Figure \* ARABIC</w:instrText>
      </w:r>
      <w:r w:rsidRPr="00F21705">
        <w:fldChar w:fldCharType="separate"/>
      </w:r>
      <w:r w:rsidR="000D172C">
        <w:rPr>
          <w:noProof/>
        </w:rPr>
        <w:t>5</w:t>
      </w:r>
      <w:r w:rsidRPr="00F21705">
        <w:fldChar w:fldCharType="end"/>
      </w:r>
      <w:bookmarkEnd w:id="6"/>
      <w:r w:rsidRPr="00F21705">
        <w:t>.</w:t>
      </w:r>
      <w:r w:rsidRPr="00C44381">
        <w:t xml:space="preserve"> </w:t>
      </w:r>
      <w:r w:rsidRPr="006F7DD3">
        <w:rPr>
          <w:rFonts w:cstheme="minorHAnsi"/>
        </w:rPr>
        <w:t>SO2</w:t>
      </w:r>
      <w:r w:rsidR="008F4BCC">
        <w:rPr>
          <w:rFonts w:cstheme="minorHAnsi"/>
        </w:rPr>
        <w:t xml:space="preserve"> (Sexual orientation)</w:t>
      </w:r>
      <w:r w:rsidR="003E0C7C">
        <w:rPr>
          <w:rFonts w:cstheme="minorHAnsi"/>
        </w:rPr>
        <w:t xml:space="preserve"> – Bridge Panel</w:t>
      </w:r>
    </w:p>
    <w:p w:rsidR="00A25C77" w:rsidRPr="006F7DD3" w:rsidP="00430E98" w14:paraId="6962EDFE" w14:textId="50C09059">
      <w:pPr>
        <w:keepNext/>
        <w:keepLines/>
        <w:spacing w:after="0"/>
        <w:rPr>
          <w:rFonts w:cstheme="minorHAnsi"/>
        </w:rPr>
      </w:pPr>
      <w:r w:rsidRPr="006F7DD3">
        <w:rPr>
          <w:rFonts w:cstheme="minorHAnsi"/>
          <w:noProof/>
        </w:rPr>
        <w:drawing>
          <wp:inline distT="0" distB="0" distL="0" distR="0">
            <wp:extent cx="4017775" cy="1957461"/>
            <wp:effectExtent l="19050" t="19050" r="20955" b="24130"/>
            <wp:docPr id="738587245" name="Picture 73858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87245"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r="44410"/>
                    <a:stretch>
                      <a:fillRect/>
                    </a:stretch>
                  </pic:blipFill>
                  <pic:spPr bwMode="auto">
                    <a:xfrm>
                      <a:off x="0" y="0"/>
                      <a:ext cx="4017775" cy="1957461"/>
                    </a:xfrm>
                    <a:prstGeom prst="rect">
                      <a:avLst/>
                    </a:prstGeom>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9801C1" w:rsidP="00971B2D" w14:paraId="60E93523" w14:textId="77777777">
      <w:pPr>
        <w:pStyle w:val="Source"/>
        <w:keepNext w:val="0"/>
        <w:keepLines w:val="0"/>
        <w:spacing w:after="120"/>
      </w:pPr>
      <w:r w:rsidRPr="00EC0555">
        <w:t>Source: U.S. Census Bureau, 202</w:t>
      </w:r>
      <w:r>
        <w:t>3</w:t>
      </w:r>
      <w:r w:rsidRPr="00EC0555">
        <w:t xml:space="preserve"> National Survey of College Graduates </w:t>
      </w:r>
      <w:r>
        <w:t xml:space="preserve">Bridge Panel </w:t>
      </w:r>
      <w:r w:rsidRPr="00EC0555">
        <w:t>Web Survey</w:t>
      </w:r>
    </w:p>
    <w:p w:rsidR="00A54EA2" w:rsidP="00430E98" w14:paraId="36843436" w14:textId="77777777">
      <w:pPr>
        <w:spacing w:after="0"/>
        <w:rPr>
          <w:rFonts w:cstheme="minorHAnsi"/>
        </w:rPr>
      </w:pPr>
    </w:p>
    <w:p w:rsidR="00430E98" w:rsidP="00430E98" w14:paraId="32988512" w14:textId="748A3721">
      <w:pPr>
        <w:pStyle w:val="Heading2"/>
      </w:pPr>
      <w:r>
        <w:t>Qualitative Probes</w:t>
      </w:r>
    </w:p>
    <w:p w:rsidR="00430E98" w:rsidP="00430E98" w14:paraId="699F77B9" w14:textId="77777777">
      <w:pPr>
        <w:spacing w:after="0"/>
        <w:rPr>
          <w:rFonts w:cstheme="minorHAnsi"/>
        </w:rPr>
      </w:pPr>
    </w:p>
    <w:p w:rsidR="00430E98" w:rsidP="00430E98" w14:paraId="2AB72FD0" w14:textId="1991BFAB">
      <w:r>
        <w:t xml:space="preserve">Bridge Panel respondents were asked additional qualitative questions </w:t>
      </w:r>
      <w:r w:rsidRPr="006F7DD3">
        <w:rPr>
          <w:rFonts w:cstheme="minorHAnsi"/>
        </w:rPr>
        <w:t>to further measure respondent attitudes and comfort answering these questions</w:t>
      </w:r>
      <w:r>
        <w:rPr>
          <w:rFonts w:cstheme="minorHAnsi"/>
        </w:rPr>
        <w:t xml:space="preserve">. </w:t>
      </w:r>
      <w:r>
        <w:rPr>
          <w:rFonts w:cstheme="minorHAnsi"/>
        </w:rPr>
        <w:fldChar w:fldCharType="begin"/>
      </w:r>
      <w:r>
        <w:rPr>
          <w:rFonts w:cstheme="minorHAnsi"/>
        </w:rPr>
        <w:instrText xml:space="preserve"> REF _Ref178622568 \h </w:instrText>
      </w:r>
      <w:r>
        <w:rPr>
          <w:rFonts w:cstheme="minorHAnsi"/>
        </w:rPr>
        <w:fldChar w:fldCharType="separate"/>
      </w:r>
      <w:r w:rsidRPr="00F21705" w:rsidR="000D172C">
        <w:t xml:space="preserve">Figure </w:t>
      </w:r>
      <w:r w:rsidR="000D172C">
        <w:rPr>
          <w:noProof/>
        </w:rPr>
        <w:t>6</w:t>
      </w:r>
      <w:r>
        <w:rPr>
          <w:rFonts w:cstheme="minorHAnsi"/>
        </w:rPr>
        <w:fldChar w:fldCharType="end"/>
      </w:r>
      <w:r>
        <w:rPr>
          <w:rFonts w:cstheme="minorHAnsi"/>
        </w:rPr>
        <w:t xml:space="preserve"> shows the question probes regarding the gender identity question, and </w:t>
      </w:r>
      <w:r>
        <w:rPr>
          <w:rFonts w:cstheme="minorHAnsi"/>
        </w:rPr>
        <w:fldChar w:fldCharType="begin"/>
      </w:r>
      <w:r>
        <w:rPr>
          <w:rFonts w:cstheme="minorHAnsi"/>
        </w:rPr>
        <w:instrText xml:space="preserve"> REF _Ref178622599 \h </w:instrText>
      </w:r>
      <w:r>
        <w:rPr>
          <w:rFonts w:cstheme="minorHAnsi"/>
        </w:rPr>
        <w:fldChar w:fldCharType="separate"/>
      </w:r>
      <w:r w:rsidRPr="00F21705" w:rsidR="000D172C">
        <w:t xml:space="preserve">Figure </w:t>
      </w:r>
      <w:r w:rsidR="000D172C">
        <w:rPr>
          <w:noProof/>
        </w:rPr>
        <w:t>7</w:t>
      </w:r>
      <w:r>
        <w:rPr>
          <w:rFonts w:cstheme="minorHAnsi"/>
        </w:rPr>
        <w:fldChar w:fldCharType="end"/>
      </w:r>
      <w:r>
        <w:rPr>
          <w:rFonts w:cstheme="minorHAnsi"/>
        </w:rPr>
        <w:t xml:space="preserve"> has the sexual orientation probes</w:t>
      </w:r>
      <w:r w:rsidRPr="006F7DD3">
        <w:rPr>
          <w:rFonts w:cstheme="minorHAnsi"/>
        </w:rPr>
        <w:t>.</w:t>
      </w:r>
    </w:p>
    <w:p w:rsidR="00430E98" w:rsidRPr="006F7DD3" w:rsidP="00430E98" w14:paraId="727F1F14" w14:textId="77777777">
      <w:pPr>
        <w:spacing w:after="0"/>
        <w:ind w:firstLine="720"/>
        <w:rPr>
          <w:rFonts w:cstheme="minorHAnsi"/>
        </w:rPr>
      </w:pPr>
    </w:p>
    <w:p w:rsidR="00A25C77" w:rsidRPr="006F7DD3" w:rsidP="00337AF1" w14:paraId="008A31CA" w14:textId="113D18AF">
      <w:pPr>
        <w:pStyle w:val="Figures"/>
        <w:keepNext/>
        <w:ind w:firstLine="0"/>
      </w:pPr>
      <w:bookmarkStart w:id="7" w:name="_Ref178622568"/>
      <w:r w:rsidRPr="00F21705">
        <w:t xml:space="preserve">Figure </w:t>
      </w:r>
      <w:r w:rsidRPr="00F21705">
        <w:fldChar w:fldCharType="begin"/>
      </w:r>
      <w:r w:rsidRPr="00F21705">
        <w:instrText>SEQ Figure \* ARABIC</w:instrText>
      </w:r>
      <w:r w:rsidRPr="00F21705">
        <w:fldChar w:fldCharType="separate"/>
      </w:r>
      <w:r w:rsidR="000D172C">
        <w:rPr>
          <w:noProof/>
        </w:rPr>
        <w:t>6</w:t>
      </w:r>
      <w:r w:rsidRPr="00F21705">
        <w:fldChar w:fldCharType="end"/>
      </w:r>
      <w:bookmarkEnd w:id="7"/>
      <w:r w:rsidRPr="00F21705">
        <w:t>.</w:t>
      </w:r>
      <w:r w:rsidRPr="00C44381">
        <w:t xml:space="preserve"> </w:t>
      </w:r>
      <w:r w:rsidR="00C130DD">
        <w:t xml:space="preserve">GI_PROBE </w:t>
      </w:r>
      <w:r w:rsidRPr="006F7DD3" w:rsidR="00C130DD">
        <w:t>(GIP1</w:t>
      </w:r>
      <w:r w:rsidR="00F164F1">
        <w:t>,</w:t>
      </w:r>
      <w:r w:rsidRPr="006F7DD3" w:rsidR="00C130DD">
        <w:t xml:space="preserve"> GIP2)</w:t>
      </w:r>
      <w:r w:rsidR="00C130DD">
        <w:t xml:space="preserve"> (</w:t>
      </w:r>
      <w:r w:rsidRPr="006F7DD3">
        <w:t xml:space="preserve">Gender </w:t>
      </w:r>
      <w:r w:rsidR="00C130DD">
        <w:t>i</w:t>
      </w:r>
      <w:r w:rsidR="008F4BCC">
        <w:t xml:space="preserve">dentity </w:t>
      </w:r>
      <w:r w:rsidR="00C130DD">
        <w:t>p</w:t>
      </w:r>
      <w:r w:rsidRPr="006F7DD3">
        <w:t>robes</w:t>
      </w:r>
      <w:r w:rsidR="00C130DD">
        <w:t>)</w:t>
      </w:r>
      <w:r w:rsidR="003E0C7C">
        <w:t xml:space="preserve"> </w:t>
      </w:r>
      <w:r w:rsidR="003E0C7C">
        <w:rPr>
          <w:rFonts w:cstheme="minorHAnsi"/>
        </w:rPr>
        <w:t>– Bridge Panel</w:t>
      </w:r>
    </w:p>
    <w:p w:rsidR="00A25C77" w:rsidRPr="006F7DD3" w:rsidP="003E065F" w14:paraId="2F740159" w14:textId="10647C9D">
      <w:pPr>
        <w:keepNext/>
        <w:keepLines/>
        <w:spacing w:after="0"/>
        <w:rPr>
          <w:rFonts w:cstheme="minorHAnsi"/>
          <w:b/>
          <w:bCs/>
        </w:rPr>
      </w:pPr>
      <w:r w:rsidRPr="006F7DD3">
        <w:rPr>
          <w:rFonts w:cstheme="minorHAnsi"/>
          <w:noProof/>
        </w:rPr>
        <w:drawing>
          <wp:inline distT="0" distB="0" distL="0" distR="0">
            <wp:extent cx="5039599" cy="3160248"/>
            <wp:effectExtent l="19050" t="19050" r="27940" b="21590"/>
            <wp:docPr id="1980303017" name="Picture 198030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03017" name=""/>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59603" cy="3172792"/>
                    </a:xfrm>
                    <a:prstGeom prst="rect">
                      <a:avLst/>
                    </a:prstGeom>
                    <a:ln>
                      <a:solidFill>
                        <a:schemeClr val="tx1"/>
                      </a:solidFill>
                    </a:ln>
                  </pic:spPr>
                </pic:pic>
              </a:graphicData>
            </a:graphic>
          </wp:inline>
        </w:drawing>
      </w:r>
    </w:p>
    <w:p w:rsidR="009801C1" w:rsidP="00971B2D" w14:paraId="6DA85D73" w14:textId="77777777">
      <w:pPr>
        <w:pStyle w:val="Source"/>
        <w:keepNext w:val="0"/>
        <w:keepLines w:val="0"/>
        <w:spacing w:after="120"/>
      </w:pPr>
      <w:r w:rsidRPr="00EC0555">
        <w:t>Source: U.S. Census Bureau, 202</w:t>
      </w:r>
      <w:r>
        <w:t>3</w:t>
      </w:r>
      <w:r w:rsidRPr="00EC0555">
        <w:t xml:space="preserve"> National Survey of College Graduates </w:t>
      </w:r>
      <w:r>
        <w:t xml:space="preserve">Bridge Panel </w:t>
      </w:r>
      <w:r w:rsidRPr="00EC0555">
        <w:t>Web Survey</w:t>
      </w:r>
    </w:p>
    <w:p w:rsidR="00A25C77" w:rsidRPr="006F7DD3" w:rsidP="003E065F" w14:paraId="660DAF50" w14:textId="77777777">
      <w:pPr>
        <w:spacing w:after="0"/>
        <w:rPr>
          <w:rFonts w:cstheme="minorHAnsi"/>
          <w:b/>
          <w:bCs/>
        </w:rPr>
      </w:pPr>
    </w:p>
    <w:p w:rsidR="00A25C77" w:rsidRPr="006F7DD3" w:rsidP="003E065F" w14:paraId="731AC459" w14:textId="361C2177">
      <w:pPr>
        <w:pStyle w:val="Figures"/>
        <w:keepNext/>
        <w:keepLines/>
        <w:ind w:firstLine="0"/>
      </w:pPr>
      <w:bookmarkStart w:id="8" w:name="_Ref178622599"/>
      <w:r w:rsidRPr="00F21705">
        <w:t xml:space="preserve">Figure </w:t>
      </w:r>
      <w:r w:rsidRPr="00F21705">
        <w:fldChar w:fldCharType="begin"/>
      </w:r>
      <w:r w:rsidRPr="00F21705">
        <w:instrText>SEQ Figure \* ARABIC</w:instrText>
      </w:r>
      <w:r w:rsidRPr="00F21705">
        <w:fldChar w:fldCharType="separate"/>
      </w:r>
      <w:r w:rsidR="000D172C">
        <w:rPr>
          <w:noProof/>
        </w:rPr>
        <w:t>7</w:t>
      </w:r>
      <w:r w:rsidRPr="00F21705">
        <w:fldChar w:fldCharType="end"/>
      </w:r>
      <w:bookmarkEnd w:id="8"/>
      <w:r w:rsidRPr="00F21705">
        <w:t>.</w:t>
      </w:r>
      <w:r w:rsidRPr="00C44381">
        <w:t xml:space="preserve"> </w:t>
      </w:r>
      <w:r w:rsidR="00C130DD">
        <w:t xml:space="preserve">SO_PROBE </w:t>
      </w:r>
      <w:r w:rsidRPr="006F7DD3" w:rsidR="00C130DD">
        <w:t>(SOP1</w:t>
      </w:r>
      <w:r w:rsidR="00F164F1">
        <w:t>,</w:t>
      </w:r>
      <w:r w:rsidRPr="006F7DD3" w:rsidR="00C130DD">
        <w:t xml:space="preserve"> SOP2</w:t>
      </w:r>
      <w:r w:rsidR="00C130DD">
        <w:t>) (</w:t>
      </w:r>
      <w:r w:rsidRPr="006F7DD3">
        <w:t xml:space="preserve">Sexual </w:t>
      </w:r>
      <w:r w:rsidR="00C130DD">
        <w:t>o</w:t>
      </w:r>
      <w:r w:rsidRPr="006F7DD3">
        <w:t xml:space="preserve">rientation </w:t>
      </w:r>
      <w:r w:rsidR="00C130DD">
        <w:t>p</w:t>
      </w:r>
      <w:r w:rsidRPr="006F7DD3">
        <w:t>robes</w:t>
      </w:r>
      <w:r w:rsidR="00C130DD">
        <w:t>)</w:t>
      </w:r>
      <w:r w:rsidR="003E0C7C">
        <w:t xml:space="preserve"> </w:t>
      </w:r>
      <w:r w:rsidR="003E0C7C">
        <w:rPr>
          <w:rFonts w:cstheme="minorHAnsi"/>
        </w:rPr>
        <w:t>– Bridge Panel</w:t>
      </w:r>
    </w:p>
    <w:p w:rsidR="00A25C77" w:rsidRPr="006F7DD3" w:rsidP="003E065F" w14:paraId="1EB62DD2" w14:textId="4533C835">
      <w:pPr>
        <w:keepNext/>
        <w:keepLines/>
        <w:spacing w:after="0"/>
        <w:rPr>
          <w:rFonts w:cstheme="minorHAnsi"/>
          <w:b/>
          <w:bCs/>
        </w:rPr>
      </w:pPr>
      <w:r>
        <w:rPr>
          <w:noProof/>
          <w14:ligatures w14:val="standardContextual"/>
        </w:rPr>
        <w:drawing>
          <wp:inline distT="0" distB="0" distL="0" distR="0">
            <wp:extent cx="5120640" cy="2837941"/>
            <wp:effectExtent l="19050" t="19050" r="22860" b="19685"/>
            <wp:docPr id="7" name="Picture 6" descr="Again, to help us improve our survey, we would like your feedback on the sexual orientation question. Below is the question we asked you earlier: &#10; &#10;&#10;Which of the following best represents how you think of yourself? &#10;You [SOPRPOBEFILL] &#10;&#10; &#10;&#10;How comfortable or uncomfortable are you with providing your sexual orientation information in a federal government survey? &#10;&#10;Which of the following statements are true for you when thinking about this question? Select all that apply. ">
              <a:extLst xmlns:a="http://schemas.openxmlformats.org/drawingml/2006/main">
                <a:ext xmlns:a="http://schemas.openxmlformats.org/drawingml/2006/main" uri="{FF2B5EF4-FFF2-40B4-BE49-F238E27FC236}">
                  <a16:creationId xmlns:a16="http://schemas.microsoft.com/office/drawing/2014/main" id="{9A0AFD1B-95BB-64C6-0341-5B031F9F7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gain, to help us improve our survey, we would like your feedback on the sexual orientation question. Below is the question we asked you earlier: &#10; &#10;&#10;Which of the following best represents how you think of yourself? &#10;You [SOPRPOBEFILL] &#10;&#10; &#10;&#10;How comfortable or uncomfortable are you with providing your sexual orientation information in a federal government survey? &#10;&#10;Which of the following statements are true for you when thinking about this question? Select all that apply. ">
                      <a:extLst>
                        <a:ext xmlns:a="http://schemas.openxmlformats.org/drawingml/2006/main" uri="{FF2B5EF4-FFF2-40B4-BE49-F238E27FC236}">
                          <a16:creationId xmlns:a16="http://schemas.microsoft.com/office/drawing/2014/main" id="{9A0AFD1B-95BB-64C6-0341-5B031F9F7D40}"/>
                        </a:ext>
                      </a:extLst>
                    </pic:cNvPr>
                    <pic:cNvPicPr>
                      <a:picLocks noChangeAspect="1"/>
                    </pic:cNvPicPr>
                  </pic:nvPicPr>
                  <pic:blipFill>
                    <a:blip xmlns:r="http://schemas.openxmlformats.org/officeDocument/2006/relationships" r:embed="rId16"/>
                    <a:stretch>
                      <a:fillRect/>
                    </a:stretch>
                  </pic:blipFill>
                  <pic:spPr>
                    <a:xfrm>
                      <a:off x="0" y="0"/>
                      <a:ext cx="5120640" cy="2837941"/>
                    </a:xfrm>
                    <a:prstGeom prst="rect">
                      <a:avLst/>
                    </a:prstGeom>
                    <a:ln>
                      <a:solidFill>
                        <a:schemeClr val="tx1"/>
                      </a:solidFill>
                    </a:ln>
                  </pic:spPr>
                </pic:pic>
              </a:graphicData>
            </a:graphic>
          </wp:inline>
        </w:drawing>
      </w:r>
    </w:p>
    <w:p w:rsidR="009801C1" w:rsidP="003E065F" w14:paraId="6F15E788" w14:textId="77777777">
      <w:pPr>
        <w:pStyle w:val="Source"/>
      </w:pPr>
      <w:r w:rsidRPr="00EC0555">
        <w:t>Source: U.S. Census Bureau, 202</w:t>
      </w:r>
      <w:r>
        <w:t>3</w:t>
      </w:r>
      <w:r w:rsidRPr="00EC0555">
        <w:t xml:space="preserve"> National Survey of College Graduates </w:t>
      </w:r>
      <w:r>
        <w:t xml:space="preserve">Bridge Panel </w:t>
      </w:r>
      <w:r w:rsidRPr="00EC0555">
        <w:t>Web Survey</w:t>
      </w:r>
    </w:p>
    <w:p w:rsidR="00A25C77" w:rsidRPr="006F7DD3" w:rsidP="003E065F" w14:paraId="50A4B4C6" w14:textId="6DFD774F">
      <w:pPr>
        <w:spacing w:after="0"/>
        <w:rPr>
          <w:rFonts w:cstheme="minorHAnsi"/>
        </w:rPr>
      </w:pPr>
    </w:p>
    <w:p w:rsidR="00A25C77" w:rsidP="001D761E" w14:paraId="01B50F01" w14:textId="1F8EF411">
      <w:pPr>
        <w:pStyle w:val="Heading1"/>
        <w:keepNext/>
        <w:keepLines/>
        <w:spacing w:after="120"/>
        <w:rPr>
          <w:rFonts w:asciiTheme="minorHAnsi" w:hAnsiTheme="minorHAnsi" w:cstheme="minorHAnsi"/>
          <w:szCs w:val="22"/>
        </w:rPr>
      </w:pPr>
      <w:r w:rsidRPr="006F7DD3">
        <w:rPr>
          <w:rFonts w:asciiTheme="minorHAnsi" w:hAnsiTheme="minorHAnsi" w:cstheme="minorHAnsi"/>
          <w:szCs w:val="22"/>
        </w:rPr>
        <w:t>Analysis</w:t>
      </w:r>
    </w:p>
    <w:p w:rsidR="003B258F" w:rsidP="00C81A23" w14:paraId="18FB1F23" w14:textId="4F5B810A">
      <w:pPr>
        <w:keepNext/>
        <w:keepLines/>
        <w:spacing w:after="0"/>
        <w:rPr>
          <w:rFonts w:ascii="Calibri" w:hAnsi="Calibri" w:cs="Calibri"/>
        </w:rPr>
      </w:pPr>
      <w:r w:rsidRPr="00A93E30">
        <w:rPr>
          <w:rFonts w:ascii="Calibri" w:hAnsi="Calibri" w:cs="Calibri"/>
        </w:rPr>
        <w:t>The goal of th</w:t>
      </w:r>
      <w:r>
        <w:rPr>
          <w:rFonts w:ascii="Calibri" w:hAnsi="Calibri" w:cs="Calibri"/>
        </w:rPr>
        <w:t>is</w:t>
      </w:r>
      <w:r w:rsidRPr="00A93E30">
        <w:rPr>
          <w:rFonts w:ascii="Calibri" w:hAnsi="Calibri" w:cs="Calibri"/>
        </w:rPr>
        <w:t xml:space="preserve"> analysis </w:t>
      </w:r>
      <w:r w:rsidR="001D761E">
        <w:rPr>
          <w:rFonts w:ascii="Calibri" w:hAnsi="Calibri" w:cs="Calibri"/>
        </w:rPr>
        <w:t>wa</w:t>
      </w:r>
      <w:r w:rsidRPr="00A93E30">
        <w:rPr>
          <w:rFonts w:ascii="Calibri" w:hAnsi="Calibri" w:cs="Calibri"/>
        </w:rPr>
        <w:t xml:space="preserve">s to understand </w:t>
      </w:r>
      <w:r w:rsidRPr="6BE43FA9">
        <w:rPr>
          <w:rFonts w:ascii="Calibri" w:hAnsi="Calibri" w:cs="Calibri"/>
        </w:rPr>
        <w:t xml:space="preserve">the impact </w:t>
      </w:r>
      <w:r>
        <w:rPr>
          <w:rFonts w:ascii="Calibri" w:hAnsi="Calibri" w:cs="Calibri"/>
        </w:rPr>
        <w:t xml:space="preserve">these survey changes had </w:t>
      </w:r>
      <w:r w:rsidRPr="6BE43FA9">
        <w:rPr>
          <w:rFonts w:ascii="Calibri" w:hAnsi="Calibri" w:cs="Calibri"/>
        </w:rPr>
        <w:t>on</w:t>
      </w:r>
      <w:r>
        <w:rPr>
          <w:rFonts w:ascii="Calibri" w:hAnsi="Calibri" w:cs="Calibri"/>
        </w:rPr>
        <w:t xml:space="preserve"> response data </w:t>
      </w:r>
      <w:r w:rsidRPr="6BE43FA9">
        <w:rPr>
          <w:rFonts w:ascii="Calibri" w:hAnsi="Calibri" w:cs="Calibri"/>
        </w:rPr>
        <w:t xml:space="preserve">and </w:t>
      </w:r>
      <w:r>
        <w:rPr>
          <w:rFonts w:ascii="Calibri" w:hAnsi="Calibri" w:cs="Calibri"/>
        </w:rPr>
        <w:t>the respondent’s experience navigating the web survey</w:t>
      </w:r>
      <w:r w:rsidRPr="00A93E30">
        <w:rPr>
          <w:rFonts w:ascii="Calibri" w:hAnsi="Calibri" w:cs="Calibri"/>
        </w:rPr>
        <w:t>.</w:t>
      </w:r>
    </w:p>
    <w:p w:rsidR="00215EB5" w:rsidP="00C81A23" w14:paraId="75EFEC46" w14:textId="77777777">
      <w:pPr>
        <w:keepNext/>
        <w:keepLines/>
        <w:spacing w:after="0"/>
        <w:rPr>
          <w:rFonts w:ascii="Calibri" w:hAnsi="Calibri" w:cs="Calibri"/>
        </w:rPr>
      </w:pPr>
    </w:p>
    <w:p w:rsidR="00215EB5" w:rsidP="00215EB5" w14:paraId="07E395B8" w14:textId="14B83931">
      <w:pPr>
        <w:keepNext/>
        <w:keepLines/>
      </w:pPr>
      <w:r>
        <w:fldChar w:fldCharType="begin"/>
      </w:r>
      <w:r>
        <w:instrText xml:space="preserve"> REF _Ref178680054 \h </w:instrText>
      </w:r>
      <w:r>
        <w:fldChar w:fldCharType="separate"/>
      </w:r>
      <w:r w:rsidRPr="006F7DD3" w:rsidR="00243E7B">
        <w:t xml:space="preserve">Table </w:t>
      </w:r>
      <w:r w:rsidR="00243E7B">
        <w:rPr>
          <w:noProof/>
        </w:rPr>
        <w:t>1</w:t>
      </w:r>
      <w:r>
        <w:fldChar w:fldCharType="end"/>
      </w:r>
      <w:r>
        <w:t xml:space="preserve"> </w:t>
      </w:r>
      <w:r>
        <w:t xml:space="preserve">shows the universe for this analysis. There were 5,100 cases sampled into the Bridge Panel for the 2023 NSCG. Those cases were evenly distributed into two questionnaire version groups, which determined if they would see SO1 or SO2 when they accessed the web instrument. From the Bridge Panel, about 2,400 cases accessed at least one page in the web instrument (i.e., users) and 2,100 answered enough of the instrument to be considered respondents (i.e., respondents). </w:t>
      </w:r>
    </w:p>
    <w:p w:rsidR="00215EB5" w:rsidP="00215EB5" w14:paraId="5894EB3A" w14:textId="370B9A51">
      <w:pPr>
        <w:spacing w:after="0"/>
      </w:pPr>
      <w:r>
        <w:t xml:space="preserve">The full new cohort sample for the 2023 NSCG was about 56,000 cases. However, </w:t>
      </w:r>
      <w:r w:rsidR="00553FB2">
        <w:t xml:space="preserve">to make the universes comparable, </w:t>
      </w:r>
      <w:r>
        <w:t>some cases were excluded from the analytic comparison to the Bridge Panel cases</w:t>
      </w:r>
      <w:r w:rsidR="00553FB2">
        <w:t>;</w:t>
      </w:r>
      <w:r>
        <w:t xml:space="preserve"> these included new cohort cases that were selected with certainty</w:t>
      </w:r>
      <w:r>
        <w:rPr>
          <w:rStyle w:val="FootnoteReference"/>
        </w:rPr>
        <w:footnoteReference w:id="3"/>
      </w:r>
      <w:r>
        <w:t xml:space="preserve"> and cases deemed temporarily ineligible in a prior cycle. This left about 39,000 new cohort cases for this analysis. About 19,500 of those accessed at least one page of the web instrument, and 17,000 answered enough of the web instrument to be considered respondents. </w:t>
      </w:r>
    </w:p>
    <w:p w:rsidR="00215EB5" w:rsidRPr="00203C16" w:rsidP="00215EB5" w14:paraId="52EC9C30" w14:textId="77777777">
      <w:pPr>
        <w:spacing w:after="0"/>
      </w:pPr>
    </w:p>
    <w:p w:rsidR="00215EB5" w:rsidRPr="006F7DD3" w:rsidP="00E929FA" w14:paraId="5A30B8A0" w14:textId="50B4DB45">
      <w:pPr>
        <w:pStyle w:val="Caption"/>
        <w:rPr>
          <w:i/>
        </w:rPr>
      </w:pPr>
      <w:bookmarkStart w:id="9" w:name="_Ref178680054"/>
      <w:r w:rsidRPr="006F7DD3">
        <w:t xml:space="preserve">Table </w:t>
      </w:r>
      <w:r>
        <w:fldChar w:fldCharType="begin"/>
      </w:r>
      <w:r>
        <w:instrText xml:space="preserve"> SEQ Table \* ARABIC </w:instrText>
      </w:r>
      <w:r>
        <w:fldChar w:fldCharType="separate"/>
      </w:r>
      <w:r w:rsidR="00243E7B">
        <w:rPr>
          <w:noProof/>
        </w:rPr>
        <w:t>1</w:t>
      </w:r>
      <w:r w:rsidR="00243E7B">
        <w:rPr>
          <w:noProof/>
        </w:rPr>
        <w:fldChar w:fldCharType="end"/>
      </w:r>
      <w:bookmarkEnd w:id="9"/>
      <w:r w:rsidRPr="006F7DD3">
        <w:t xml:space="preserve">: </w:t>
      </w:r>
      <w:r>
        <w:t>Universe – Bridge Panel and Production</w:t>
      </w:r>
    </w:p>
    <w:tbl>
      <w:tblPr>
        <w:tblStyle w:val="TableGrid"/>
        <w:tblW w:w="0" w:type="auto"/>
        <w:tblLayout w:type="fixed"/>
        <w:tblLook w:val="04A0"/>
      </w:tblPr>
      <w:tblGrid>
        <w:gridCol w:w="2695"/>
        <w:gridCol w:w="1409"/>
        <w:gridCol w:w="1409"/>
        <w:gridCol w:w="1409"/>
        <w:gridCol w:w="1521"/>
      </w:tblGrid>
      <w:tr w14:paraId="0786A575" w14:textId="77777777" w:rsidTr="004338C8">
        <w:tblPrEx>
          <w:tblW w:w="0" w:type="auto"/>
          <w:tblLayout w:type="fixed"/>
          <w:tblLook w:val="04A0"/>
        </w:tblPrEx>
        <w:tc>
          <w:tcPr>
            <w:tcW w:w="2695" w:type="dxa"/>
          </w:tcPr>
          <w:p w:rsidR="00215EB5" w:rsidP="00C94323" w14:paraId="1A27AE24" w14:textId="77777777">
            <w:pPr>
              <w:keepNext/>
              <w:keepLines/>
            </w:pPr>
          </w:p>
        </w:tc>
        <w:tc>
          <w:tcPr>
            <w:tcW w:w="4227" w:type="dxa"/>
            <w:gridSpan w:val="3"/>
            <w:vAlign w:val="center"/>
          </w:tcPr>
          <w:p w:rsidR="00215EB5" w:rsidRPr="00AB5143" w:rsidP="00C94323" w14:paraId="7F5050A6" w14:textId="77777777">
            <w:pPr>
              <w:keepNext/>
              <w:keepLines/>
              <w:jc w:val="center"/>
              <w:rPr>
                <w:b/>
                <w:bCs/>
              </w:rPr>
            </w:pPr>
            <w:r w:rsidRPr="00AB5143">
              <w:rPr>
                <w:b/>
                <w:bCs/>
              </w:rPr>
              <w:t>Bridge Panel</w:t>
            </w:r>
          </w:p>
        </w:tc>
        <w:tc>
          <w:tcPr>
            <w:tcW w:w="1521" w:type="dxa"/>
            <w:vAlign w:val="center"/>
          </w:tcPr>
          <w:p w:rsidR="00215EB5" w:rsidRPr="00AB5143" w:rsidP="00C94323" w14:paraId="4732EBA3" w14:textId="77777777">
            <w:pPr>
              <w:keepNext/>
              <w:keepLines/>
              <w:jc w:val="center"/>
              <w:rPr>
                <w:b/>
                <w:bCs/>
              </w:rPr>
            </w:pPr>
            <w:r w:rsidRPr="00AB5143">
              <w:rPr>
                <w:b/>
                <w:bCs/>
              </w:rPr>
              <w:t>Production</w:t>
            </w:r>
            <w:r>
              <w:rPr>
                <w:b/>
                <w:bCs/>
              </w:rPr>
              <w:t xml:space="preserve"> New Cohort</w:t>
            </w:r>
          </w:p>
        </w:tc>
      </w:tr>
      <w:tr w14:paraId="63849E60" w14:textId="77777777" w:rsidTr="004338C8">
        <w:tblPrEx>
          <w:tblW w:w="0" w:type="auto"/>
          <w:tblLayout w:type="fixed"/>
          <w:tblLook w:val="04A0"/>
        </w:tblPrEx>
        <w:tc>
          <w:tcPr>
            <w:tcW w:w="2695" w:type="dxa"/>
          </w:tcPr>
          <w:p w:rsidR="00215EB5" w:rsidP="00C94323" w14:paraId="538639CB" w14:textId="77777777">
            <w:pPr>
              <w:keepNext/>
              <w:keepLines/>
            </w:pPr>
          </w:p>
        </w:tc>
        <w:tc>
          <w:tcPr>
            <w:tcW w:w="1409" w:type="dxa"/>
            <w:tcBorders>
              <w:right w:val="dashSmallGap" w:sz="4" w:space="0" w:color="auto"/>
            </w:tcBorders>
          </w:tcPr>
          <w:p w:rsidR="00215EB5" w:rsidP="00C94323" w14:paraId="5F63F4BD" w14:textId="77777777">
            <w:pPr>
              <w:keepNext/>
              <w:keepLines/>
              <w:jc w:val="right"/>
            </w:pPr>
            <w:r>
              <w:rPr>
                <w:b/>
                <w:bCs/>
              </w:rPr>
              <w:t>Version 1</w:t>
            </w:r>
          </w:p>
        </w:tc>
        <w:tc>
          <w:tcPr>
            <w:tcW w:w="1409" w:type="dxa"/>
            <w:tcBorders>
              <w:left w:val="dashSmallGap" w:sz="4" w:space="0" w:color="auto"/>
            </w:tcBorders>
          </w:tcPr>
          <w:p w:rsidR="00215EB5" w:rsidP="00C94323" w14:paraId="18B0E841" w14:textId="77777777">
            <w:pPr>
              <w:keepNext/>
              <w:keepLines/>
              <w:jc w:val="right"/>
            </w:pPr>
            <w:r>
              <w:rPr>
                <w:b/>
                <w:bCs/>
              </w:rPr>
              <w:t>Version 2</w:t>
            </w:r>
          </w:p>
        </w:tc>
        <w:tc>
          <w:tcPr>
            <w:tcW w:w="1409" w:type="dxa"/>
            <w:tcBorders>
              <w:bottom w:val="double" w:sz="4" w:space="0" w:color="auto"/>
            </w:tcBorders>
          </w:tcPr>
          <w:p w:rsidR="00215EB5" w:rsidP="00C94323" w14:paraId="55CAC72D" w14:textId="77777777">
            <w:pPr>
              <w:keepNext/>
              <w:keepLines/>
              <w:jc w:val="right"/>
            </w:pPr>
            <w:r w:rsidRPr="00B35368">
              <w:rPr>
                <w:b/>
                <w:bCs/>
              </w:rPr>
              <w:t>Total</w:t>
            </w:r>
          </w:p>
        </w:tc>
        <w:tc>
          <w:tcPr>
            <w:tcW w:w="1521" w:type="dxa"/>
            <w:tcBorders>
              <w:bottom w:val="double" w:sz="4" w:space="0" w:color="auto"/>
            </w:tcBorders>
          </w:tcPr>
          <w:p w:rsidR="00215EB5" w:rsidP="00C94323" w14:paraId="5F47E0B6" w14:textId="77777777">
            <w:pPr>
              <w:keepNext/>
              <w:keepLines/>
              <w:jc w:val="right"/>
            </w:pPr>
            <w:r w:rsidRPr="00B35368">
              <w:rPr>
                <w:b/>
                <w:bCs/>
              </w:rPr>
              <w:t>Total</w:t>
            </w:r>
          </w:p>
        </w:tc>
      </w:tr>
      <w:tr w14:paraId="6681EFD8" w14:textId="77777777" w:rsidTr="004338C8">
        <w:tblPrEx>
          <w:tblW w:w="0" w:type="auto"/>
          <w:tblLayout w:type="fixed"/>
          <w:tblLook w:val="04A0"/>
        </w:tblPrEx>
        <w:tc>
          <w:tcPr>
            <w:tcW w:w="2695" w:type="dxa"/>
            <w:tcBorders>
              <w:top w:val="double" w:sz="4" w:space="0" w:color="auto"/>
            </w:tcBorders>
          </w:tcPr>
          <w:p w:rsidR="00215EB5" w:rsidP="00C94323" w14:paraId="71BCB72B" w14:textId="77777777">
            <w:pPr>
              <w:keepNext/>
              <w:keepLines/>
            </w:pPr>
            <w:r>
              <w:t>Overall sample</w:t>
            </w:r>
          </w:p>
        </w:tc>
        <w:tc>
          <w:tcPr>
            <w:tcW w:w="1409" w:type="dxa"/>
            <w:tcBorders>
              <w:top w:val="double" w:sz="4" w:space="0" w:color="auto"/>
              <w:right w:val="dashSmallGap" w:sz="4" w:space="0" w:color="auto"/>
            </w:tcBorders>
          </w:tcPr>
          <w:p w:rsidR="00215EB5" w:rsidP="00C94323" w14:paraId="6FCBD4D8" w14:textId="77777777">
            <w:pPr>
              <w:keepNext/>
              <w:keepLines/>
              <w:jc w:val="right"/>
            </w:pPr>
            <w:r>
              <w:t>2,500</w:t>
            </w:r>
          </w:p>
        </w:tc>
        <w:tc>
          <w:tcPr>
            <w:tcW w:w="1409" w:type="dxa"/>
            <w:tcBorders>
              <w:top w:val="double" w:sz="4" w:space="0" w:color="auto"/>
              <w:left w:val="dashSmallGap" w:sz="4" w:space="0" w:color="auto"/>
            </w:tcBorders>
          </w:tcPr>
          <w:p w:rsidR="00215EB5" w:rsidP="00C94323" w14:paraId="79B155C8" w14:textId="77777777">
            <w:pPr>
              <w:keepNext/>
              <w:keepLines/>
              <w:jc w:val="right"/>
            </w:pPr>
            <w:r>
              <w:t>2,500</w:t>
            </w:r>
          </w:p>
        </w:tc>
        <w:tc>
          <w:tcPr>
            <w:tcW w:w="1409" w:type="dxa"/>
            <w:tcBorders>
              <w:top w:val="double" w:sz="4" w:space="0" w:color="auto"/>
            </w:tcBorders>
          </w:tcPr>
          <w:p w:rsidR="00215EB5" w:rsidP="00C94323" w14:paraId="2334C87A" w14:textId="77777777">
            <w:pPr>
              <w:keepNext/>
              <w:keepLines/>
              <w:jc w:val="right"/>
            </w:pPr>
            <w:r>
              <w:t>5,100</w:t>
            </w:r>
          </w:p>
        </w:tc>
        <w:tc>
          <w:tcPr>
            <w:tcW w:w="1521" w:type="dxa"/>
            <w:tcBorders>
              <w:top w:val="double" w:sz="4" w:space="0" w:color="auto"/>
            </w:tcBorders>
          </w:tcPr>
          <w:p w:rsidR="00215EB5" w:rsidP="00C94323" w14:paraId="3AFBBCAC" w14:textId="77777777">
            <w:pPr>
              <w:keepNext/>
              <w:keepLines/>
              <w:jc w:val="right"/>
            </w:pPr>
            <w:r>
              <w:t>56,000</w:t>
            </w:r>
          </w:p>
        </w:tc>
      </w:tr>
      <w:tr w14:paraId="30BB3D81" w14:textId="77777777" w:rsidTr="004338C8">
        <w:tblPrEx>
          <w:tblW w:w="0" w:type="auto"/>
          <w:tblLayout w:type="fixed"/>
          <w:tblLook w:val="04A0"/>
        </w:tblPrEx>
        <w:tc>
          <w:tcPr>
            <w:tcW w:w="2695" w:type="dxa"/>
          </w:tcPr>
          <w:p w:rsidR="00215EB5" w:rsidP="00C94323" w14:paraId="21DB17BF" w14:textId="77777777">
            <w:pPr>
              <w:keepNext/>
              <w:keepLines/>
            </w:pPr>
            <w:r>
              <w:t>Analytic sample</w:t>
            </w:r>
          </w:p>
        </w:tc>
        <w:tc>
          <w:tcPr>
            <w:tcW w:w="1409" w:type="dxa"/>
            <w:tcBorders>
              <w:right w:val="dashSmallGap" w:sz="4" w:space="0" w:color="auto"/>
            </w:tcBorders>
          </w:tcPr>
          <w:p w:rsidR="00215EB5" w:rsidP="00C94323" w14:paraId="6D2AD1E7" w14:textId="77777777">
            <w:pPr>
              <w:keepNext/>
              <w:keepLines/>
              <w:jc w:val="right"/>
            </w:pPr>
            <w:r>
              <w:t>2,500</w:t>
            </w:r>
          </w:p>
        </w:tc>
        <w:tc>
          <w:tcPr>
            <w:tcW w:w="1409" w:type="dxa"/>
            <w:tcBorders>
              <w:left w:val="dashSmallGap" w:sz="4" w:space="0" w:color="auto"/>
            </w:tcBorders>
          </w:tcPr>
          <w:p w:rsidR="00215EB5" w:rsidP="00C94323" w14:paraId="1EC36AC1" w14:textId="77777777">
            <w:pPr>
              <w:keepNext/>
              <w:keepLines/>
              <w:jc w:val="right"/>
            </w:pPr>
            <w:r>
              <w:t>2,500</w:t>
            </w:r>
          </w:p>
        </w:tc>
        <w:tc>
          <w:tcPr>
            <w:tcW w:w="1409" w:type="dxa"/>
          </w:tcPr>
          <w:p w:rsidR="00215EB5" w:rsidP="00C94323" w14:paraId="49E32DE1" w14:textId="77777777">
            <w:pPr>
              <w:keepNext/>
              <w:keepLines/>
              <w:jc w:val="right"/>
            </w:pPr>
            <w:r>
              <w:t>5,100</w:t>
            </w:r>
          </w:p>
        </w:tc>
        <w:tc>
          <w:tcPr>
            <w:tcW w:w="1521" w:type="dxa"/>
          </w:tcPr>
          <w:p w:rsidR="00215EB5" w:rsidP="00C94323" w14:paraId="2B63DA52" w14:textId="77777777">
            <w:pPr>
              <w:keepNext/>
              <w:keepLines/>
              <w:jc w:val="right"/>
            </w:pPr>
            <w:r>
              <w:t>39,000</w:t>
            </w:r>
          </w:p>
        </w:tc>
      </w:tr>
      <w:tr w14:paraId="1C3C833C" w14:textId="77777777" w:rsidTr="004338C8">
        <w:tblPrEx>
          <w:tblW w:w="0" w:type="auto"/>
          <w:tblLayout w:type="fixed"/>
          <w:tblLook w:val="04A0"/>
        </w:tblPrEx>
        <w:tc>
          <w:tcPr>
            <w:tcW w:w="2695" w:type="dxa"/>
          </w:tcPr>
          <w:p w:rsidR="00215EB5" w:rsidP="00C94323" w14:paraId="1A333CCE" w14:textId="77777777">
            <w:pPr>
              <w:keepNext/>
              <w:keepLines/>
            </w:pPr>
            <w:r>
              <w:t>Users</w:t>
            </w:r>
          </w:p>
        </w:tc>
        <w:tc>
          <w:tcPr>
            <w:tcW w:w="1409" w:type="dxa"/>
            <w:tcBorders>
              <w:right w:val="dashSmallGap" w:sz="4" w:space="0" w:color="auto"/>
            </w:tcBorders>
          </w:tcPr>
          <w:p w:rsidR="00215EB5" w:rsidP="00C94323" w14:paraId="3AB0747E" w14:textId="77777777">
            <w:pPr>
              <w:keepNext/>
              <w:keepLines/>
              <w:jc w:val="right"/>
            </w:pPr>
            <w:r>
              <w:t>1,200</w:t>
            </w:r>
          </w:p>
        </w:tc>
        <w:tc>
          <w:tcPr>
            <w:tcW w:w="1409" w:type="dxa"/>
            <w:tcBorders>
              <w:left w:val="dashSmallGap" w:sz="4" w:space="0" w:color="auto"/>
            </w:tcBorders>
          </w:tcPr>
          <w:p w:rsidR="00215EB5" w:rsidP="00C94323" w14:paraId="1E71CE75" w14:textId="77777777">
            <w:pPr>
              <w:keepNext/>
              <w:keepLines/>
              <w:jc w:val="right"/>
            </w:pPr>
            <w:r>
              <w:t>1,200</w:t>
            </w:r>
          </w:p>
        </w:tc>
        <w:tc>
          <w:tcPr>
            <w:tcW w:w="1409" w:type="dxa"/>
          </w:tcPr>
          <w:p w:rsidR="00215EB5" w:rsidP="00C94323" w14:paraId="0F0A1953" w14:textId="77777777">
            <w:pPr>
              <w:keepNext/>
              <w:keepLines/>
              <w:jc w:val="right"/>
            </w:pPr>
            <w:r>
              <w:t>2,400</w:t>
            </w:r>
          </w:p>
        </w:tc>
        <w:tc>
          <w:tcPr>
            <w:tcW w:w="1521" w:type="dxa"/>
          </w:tcPr>
          <w:p w:rsidR="00215EB5" w:rsidP="00C94323" w14:paraId="117A4F2F" w14:textId="77777777">
            <w:pPr>
              <w:keepNext/>
              <w:keepLines/>
              <w:jc w:val="right"/>
            </w:pPr>
            <w:r>
              <w:t>19,500</w:t>
            </w:r>
          </w:p>
        </w:tc>
      </w:tr>
      <w:tr w14:paraId="5B5ED377" w14:textId="77777777" w:rsidTr="004338C8">
        <w:tblPrEx>
          <w:tblW w:w="0" w:type="auto"/>
          <w:tblLayout w:type="fixed"/>
          <w:tblLook w:val="04A0"/>
        </w:tblPrEx>
        <w:tc>
          <w:tcPr>
            <w:tcW w:w="2695" w:type="dxa"/>
          </w:tcPr>
          <w:p w:rsidR="00215EB5" w:rsidP="00C94323" w14:paraId="5883615F" w14:textId="77777777">
            <w:pPr>
              <w:keepNext/>
              <w:keepLines/>
            </w:pPr>
            <w:r>
              <w:t>Respondents</w:t>
            </w:r>
          </w:p>
        </w:tc>
        <w:tc>
          <w:tcPr>
            <w:tcW w:w="1409" w:type="dxa"/>
            <w:tcBorders>
              <w:right w:val="dashSmallGap" w:sz="4" w:space="0" w:color="auto"/>
            </w:tcBorders>
          </w:tcPr>
          <w:p w:rsidR="00215EB5" w:rsidP="00C94323" w14:paraId="433B6BC7" w14:textId="77777777">
            <w:pPr>
              <w:keepNext/>
              <w:keepLines/>
              <w:jc w:val="right"/>
            </w:pPr>
            <w:r>
              <w:t>1,100</w:t>
            </w:r>
          </w:p>
        </w:tc>
        <w:tc>
          <w:tcPr>
            <w:tcW w:w="1409" w:type="dxa"/>
            <w:tcBorders>
              <w:left w:val="dashSmallGap" w:sz="4" w:space="0" w:color="auto"/>
            </w:tcBorders>
          </w:tcPr>
          <w:p w:rsidR="00215EB5" w:rsidP="00C94323" w14:paraId="59A28B35" w14:textId="77777777">
            <w:pPr>
              <w:keepNext/>
              <w:keepLines/>
              <w:jc w:val="right"/>
            </w:pPr>
            <w:r>
              <w:t>1,000</w:t>
            </w:r>
          </w:p>
        </w:tc>
        <w:tc>
          <w:tcPr>
            <w:tcW w:w="1409" w:type="dxa"/>
          </w:tcPr>
          <w:p w:rsidR="00215EB5" w:rsidP="00C94323" w14:paraId="4BC348E5" w14:textId="77777777">
            <w:pPr>
              <w:keepNext/>
              <w:keepLines/>
              <w:jc w:val="right"/>
            </w:pPr>
            <w:r>
              <w:t>2,100</w:t>
            </w:r>
          </w:p>
        </w:tc>
        <w:tc>
          <w:tcPr>
            <w:tcW w:w="1521" w:type="dxa"/>
          </w:tcPr>
          <w:p w:rsidR="00215EB5" w:rsidP="00C94323" w14:paraId="1DD04E76" w14:textId="77777777">
            <w:pPr>
              <w:keepNext/>
              <w:keepLines/>
              <w:jc w:val="right"/>
            </w:pPr>
            <w:r>
              <w:t>17,000</w:t>
            </w:r>
          </w:p>
        </w:tc>
      </w:tr>
    </w:tbl>
    <w:p w:rsidR="00215EB5" w:rsidP="00215EB5" w14:paraId="5FE36AD3" w14:textId="77777777">
      <w:pPr>
        <w:pStyle w:val="Source"/>
        <w:spacing w:after="0"/>
        <w:rPr>
          <w:sz w:val="18"/>
          <w:szCs w:val="18"/>
        </w:rPr>
      </w:pPr>
      <w:r w:rsidRPr="006F7DD3">
        <w:rPr>
          <w:sz w:val="18"/>
          <w:szCs w:val="18"/>
        </w:rPr>
        <w:t>Source: U.S. Census Bureau, 2023 National Survey of College Graduates Web Survey Paradata</w:t>
      </w:r>
      <w:r>
        <w:rPr>
          <w:sz w:val="18"/>
          <w:szCs w:val="18"/>
        </w:rPr>
        <w:t xml:space="preserve"> and Master File Data</w:t>
      </w:r>
    </w:p>
    <w:p w:rsidR="00215EB5" w:rsidP="00215EB5" w14:paraId="0672A287" w14:textId="77777777">
      <w:pPr>
        <w:pStyle w:val="Source"/>
        <w:spacing w:after="0"/>
        <w:rPr>
          <w:sz w:val="18"/>
          <w:szCs w:val="18"/>
        </w:rPr>
      </w:pPr>
    </w:p>
    <w:p w:rsidR="00917461" w:rsidRPr="00337AF1" w:rsidP="00917461" w14:paraId="06D816EB" w14:textId="3EE94132">
      <w:pPr>
        <w:spacing w:after="0"/>
        <w:rPr>
          <w:rFonts w:ascii="Calibri" w:hAnsi="Calibri" w:cs="Calibri"/>
        </w:rPr>
      </w:pPr>
      <w:r w:rsidRPr="00337AF1">
        <w:rPr>
          <w:rFonts w:ascii="Calibri" w:hAnsi="Calibri" w:cs="Calibri"/>
        </w:rPr>
        <w:t>Demographic distributions of the Bridge Panel and Production universes</w:t>
      </w:r>
      <w:r w:rsidRPr="00337AF1" w:rsidR="00FB4132">
        <w:rPr>
          <w:rFonts w:ascii="Calibri" w:hAnsi="Calibri" w:cs="Calibri"/>
        </w:rPr>
        <w:t xml:space="preserve"> (both sampled cases and respondents) are presented in </w:t>
      </w:r>
      <w:r w:rsidRPr="00337AF1" w:rsidR="00337AF1">
        <w:rPr>
          <w:rFonts w:ascii="Calibri" w:hAnsi="Calibri" w:cs="Calibri"/>
        </w:rPr>
        <w:fldChar w:fldCharType="begin"/>
      </w:r>
      <w:r w:rsidRPr="00337AF1" w:rsidR="00337AF1">
        <w:rPr>
          <w:rFonts w:ascii="Calibri" w:hAnsi="Calibri" w:cs="Calibri"/>
        </w:rPr>
        <w:instrText xml:space="preserve"> REF _Ref179298303 \h  \* MERGEFORMAT </w:instrText>
      </w:r>
      <w:r w:rsidRPr="00337AF1" w:rsidR="00337AF1">
        <w:rPr>
          <w:rFonts w:ascii="Calibri" w:hAnsi="Calibri" w:cs="Calibri"/>
        </w:rPr>
        <w:fldChar w:fldCharType="separate"/>
      </w:r>
      <w:r w:rsidRPr="00337AF1" w:rsidR="00337AF1">
        <w:rPr>
          <w:rFonts w:cstheme="minorHAnsi"/>
        </w:rPr>
        <w:t>A</w:t>
      </w:r>
      <w:r w:rsidR="00C2284C">
        <w:rPr>
          <w:rFonts w:cstheme="minorHAnsi"/>
        </w:rPr>
        <w:t>ttachment</w:t>
      </w:r>
      <w:r w:rsidRPr="00337AF1" w:rsidR="00337AF1">
        <w:rPr>
          <w:rFonts w:cstheme="minorHAnsi"/>
        </w:rPr>
        <w:t xml:space="preserve"> A</w:t>
      </w:r>
      <w:r w:rsidRPr="00337AF1" w:rsidR="00337AF1">
        <w:rPr>
          <w:rFonts w:ascii="Calibri" w:hAnsi="Calibri" w:cs="Calibri"/>
        </w:rPr>
        <w:fldChar w:fldCharType="end"/>
      </w:r>
      <w:r w:rsidRPr="00337AF1" w:rsidR="00FB4132">
        <w:rPr>
          <w:rFonts w:ascii="Calibri" w:hAnsi="Calibri" w:cs="Calibri"/>
        </w:rPr>
        <w:t xml:space="preserve">. The demographic variables that were compared were: </w:t>
      </w:r>
      <w:r w:rsidRPr="00337AF1" w:rsidR="00FB4132">
        <w:t xml:space="preserve">age, citizenship at birth, disability status, highest degree, Hispanic origin, occupation group (broad category), oversample group eligibility indicator, race and ethnicity, science and engineering status, sex, and work status. These demographic variables were available for all sampled members from their American Community Survey response data. </w:t>
      </w:r>
      <w:r w:rsidRPr="00337AF1" w:rsidR="00D05DDD">
        <w:t xml:space="preserve">See </w:t>
      </w:r>
      <w:r w:rsidRPr="00337AF1" w:rsidR="00337AF1">
        <w:fldChar w:fldCharType="begin"/>
      </w:r>
      <w:r w:rsidRPr="00337AF1" w:rsidR="00337AF1">
        <w:instrText xml:space="preserve"> REF _Ref179298303 \h  \* MERGEFORMAT </w:instrText>
      </w:r>
      <w:r w:rsidRPr="00337AF1" w:rsidR="00337AF1">
        <w:fldChar w:fldCharType="separate"/>
      </w:r>
      <w:r w:rsidRPr="00337AF1" w:rsidR="00337AF1">
        <w:rPr>
          <w:rFonts w:cstheme="minorHAnsi"/>
        </w:rPr>
        <w:t>A</w:t>
      </w:r>
      <w:r w:rsidR="00B227DF">
        <w:rPr>
          <w:rFonts w:cstheme="minorHAnsi"/>
        </w:rPr>
        <w:t>ttachment</w:t>
      </w:r>
      <w:r w:rsidRPr="00337AF1" w:rsidR="00337AF1">
        <w:rPr>
          <w:rFonts w:cstheme="minorHAnsi"/>
        </w:rPr>
        <w:t xml:space="preserve"> A</w:t>
      </w:r>
      <w:r w:rsidRPr="00337AF1" w:rsidR="00337AF1">
        <w:fldChar w:fldCharType="end"/>
      </w:r>
      <w:r w:rsidRPr="00337AF1" w:rsidR="00D05DDD">
        <w:t xml:space="preserve"> for comparisons</w:t>
      </w:r>
      <w:r w:rsidRPr="00337AF1" w:rsidR="00B0412D">
        <w:t xml:space="preserve"> between the universes.</w:t>
      </w:r>
    </w:p>
    <w:p w:rsidR="00917461" w:rsidP="000F3699" w14:paraId="1CDC6020" w14:textId="77777777">
      <w:pPr>
        <w:spacing w:after="0"/>
        <w:rPr>
          <w:rFonts w:ascii="Calibri" w:hAnsi="Calibri" w:cs="Calibri"/>
        </w:rPr>
      </w:pPr>
    </w:p>
    <w:p w:rsidR="00D819A7" w:rsidP="000F3699" w14:paraId="10982E95" w14:textId="53298C85">
      <w:pPr>
        <w:spacing w:after="0"/>
        <w:rPr>
          <w:rFonts w:ascii="Calibri" w:hAnsi="Calibri" w:cs="Calibri"/>
        </w:rPr>
      </w:pPr>
      <w:r>
        <w:rPr>
          <w:rFonts w:ascii="Calibri" w:hAnsi="Calibri" w:cs="Calibri"/>
        </w:rPr>
        <w:t>When conducting our analyses, survey users were the universe of interest for all paradata metrics: changed answer rates, “</w:t>
      </w:r>
      <w:r w:rsidR="008C5382">
        <w:rPr>
          <w:rFonts w:ascii="Calibri" w:hAnsi="Calibri" w:cs="Calibri"/>
        </w:rPr>
        <w:t>P</w:t>
      </w:r>
      <w:r>
        <w:rPr>
          <w:rFonts w:ascii="Calibri" w:hAnsi="Calibri" w:cs="Calibri"/>
        </w:rPr>
        <w:t>re</w:t>
      </w:r>
      <w:r w:rsidR="00FB7F20">
        <w:rPr>
          <w:rFonts w:ascii="Calibri" w:hAnsi="Calibri" w:cs="Calibri"/>
        </w:rPr>
        <w:t>v</w:t>
      </w:r>
      <w:r>
        <w:rPr>
          <w:rFonts w:ascii="Calibri" w:hAnsi="Calibri" w:cs="Calibri"/>
        </w:rPr>
        <w:t>ious” click rates</w:t>
      </w:r>
      <w:r w:rsidR="00391D30">
        <w:rPr>
          <w:rFonts w:ascii="Calibri" w:hAnsi="Calibri" w:cs="Calibri"/>
        </w:rPr>
        <w:t>, and breakoff rates</w:t>
      </w:r>
      <w:r w:rsidR="00FB7F20">
        <w:rPr>
          <w:rFonts w:ascii="Calibri" w:hAnsi="Calibri" w:cs="Calibri"/>
        </w:rPr>
        <w:t>.</w:t>
      </w:r>
      <w:r w:rsidR="00882E54">
        <w:rPr>
          <w:rFonts w:ascii="Calibri" w:hAnsi="Calibri" w:cs="Calibri"/>
        </w:rPr>
        <w:t xml:space="preserve"> Base weights were used for the paradata analysis.</w:t>
      </w:r>
      <w:r w:rsidR="00FB7F20">
        <w:rPr>
          <w:rFonts w:ascii="Calibri" w:hAnsi="Calibri" w:cs="Calibri"/>
        </w:rPr>
        <w:t xml:space="preserve"> Survey respondents were the universe of interest for the item nonresponse analysis and response distributions.</w:t>
      </w:r>
      <w:r w:rsidR="00882E54">
        <w:rPr>
          <w:rFonts w:ascii="Calibri" w:hAnsi="Calibri" w:cs="Calibri"/>
        </w:rPr>
        <w:t xml:space="preserve"> Final weights were used for this part of the analysis.</w:t>
      </w:r>
      <w:r>
        <w:rPr>
          <w:rFonts w:ascii="Calibri" w:hAnsi="Calibri" w:cs="Calibri"/>
        </w:rPr>
        <w:t xml:space="preserve"> </w:t>
      </w:r>
      <w:r w:rsidR="00FF1C2F">
        <w:rPr>
          <w:rFonts w:ascii="Calibri" w:hAnsi="Calibri" w:cs="Calibri"/>
        </w:rPr>
        <w:t xml:space="preserve">Additionally, the response distributions for </w:t>
      </w:r>
      <w:r w:rsidR="0072495B">
        <w:rPr>
          <w:rFonts w:ascii="Calibri" w:hAnsi="Calibri" w:cs="Calibri"/>
        </w:rPr>
        <w:t>survey items (excluding the prob</w:t>
      </w:r>
      <w:r w:rsidR="002E6EBB">
        <w:rPr>
          <w:rFonts w:ascii="Calibri" w:hAnsi="Calibri" w:cs="Calibri"/>
        </w:rPr>
        <w:t>ing questions</w:t>
      </w:r>
      <w:r w:rsidR="0072495B">
        <w:rPr>
          <w:rFonts w:ascii="Calibri" w:hAnsi="Calibri" w:cs="Calibri"/>
        </w:rPr>
        <w:t xml:space="preserve">) </w:t>
      </w:r>
      <w:r w:rsidR="00FF1C2F">
        <w:rPr>
          <w:rFonts w:ascii="Calibri" w:hAnsi="Calibri" w:cs="Calibri"/>
        </w:rPr>
        <w:t>come from edited</w:t>
      </w:r>
      <w:r w:rsidR="00B0412D">
        <w:rPr>
          <w:rFonts w:ascii="Calibri" w:hAnsi="Calibri" w:cs="Calibri"/>
        </w:rPr>
        <w:t xml:space="preserve"> and imputed</w:t>
      </w:r>
      <w:r w:rsidR="00FF1C2F">
        <w:rPr>
          <w:rFonts w:ascii="Calibri" w:hAnsi="Calibri" w:cs="Calibri"/>
        </w:rPr>
        <w:t xml:space="preserve"> data; if a respondent left </w:t>
      </w:r>
      <w:r w:rsidR="0072495B">
        <w:rPr>
          <w:rFonts w:ascii="Calibri" w:hAnsi="Calibri" w:cs="Calibri"/>
        </w:rPr>
        <w:t>a</w:t>
      </w:r>
      <w:r w:rsidR="00FF1C2F">
        <w:rPr>
          <w:rFonts w:ascii="Calibri" w:hAnsi="Calibri" w:cs="Calibri"/>
        </w:rPr>
        <w:t xml:space="preserve"> question blank, a value was imputed for them and the imputed value was used in the response distribution tables.</w:t>
      </w:r>
      <w:r>
        <w:rPr>
          <w:rStyle w:val="FootnoteReference"/>
          <w:rFonts w:ascii="Calibri" w:hAnsi="Calibri" w:cs="Calibri"/>
        </w:rPr>
        <w:footnoteReference w:id="4"/>
      </w:r>
      <w:r w:rsidR="00FF1C2F">
        <w:rPr>
          <w:rFonts w:ascii="Calibri" w:hAnsi="Calibri" w:cs="Calibri"/>
        </w:rPr>
        <w:t xml:space="preserve"> </w:t>
      </w:r>
      <w:r w:rsidR="00B0412D">
        <w:rPr>
          <w:rFonts w:ascii="Calibri" w:hAnsi="Calibri" w:cs="Calibri"/>
        </w:rPr>
        <w:t xml:space="preserve">Item nonresponse rates in Section 4 show the extent to which </w:t>
      </w:r>
      <w:r w:rsidR="0072495B">
        <w:rPr>
          <w:rFonts w:ascii="Calibri" w:hAnsi="Calibri" w:cs="Calibri"/>
        </w:rPr>
        <w:t>gender identity and sexual orientation were imputed.</w:t>
      </w:r>
    </w:p>
    <w:p w:rsidR="00D819A7" w:rsidRPr="000F3699" w:rsidP="000F3699" w14:paraId="5CD29B0F" w14:textId="77777777">
      <w:pPr>
        <w:spacing w:after="0"/>
      </w:pPr>
    </w:p>
    <w:p w:rsidR="005650FE" w:rsidRPr="006F7DD3" w:rsidP="00A54EA2" w14:paraId="27D4F988" w14:textId="592C8458">
      <w:pPr>
        <w:spacing w:after="0"/>
        <w:rPr>
          <w:rFonts w:cstheme="minorHAnsi"/>
        </w:rPr>
      </w:pPr>
      <w:r w:rsidRPr="006F7DD3">
        <w:rPr>
          <w:rFonts w:cstheme="minorHAnsi"/>
        </w:rPr>
        <w:t>To assess the gender identity questions, the following metrics were estimated for the production question (SOGI2) and the Bridge Panel question (GENMIN).</w:t>
      </w:r>
      <w:r w:rsidR="004338C8">
        <w:rPr>
          <w:rFonts w:cstheme="minorHAnsi"/>
        </w:rPr>
        <w:t xml:space="preserve"> Formulas </w:t>
      </w:r>
      <w:r w:rsidR="00624554">
        <w:rPr>
          <w:rFonts w:cstheme="minorHAnsi"/>
        </w:rPr>
        <w:t xml:space="preserve">and definitions </w:t>
      </w:r>
      <w:r w:rsidR="004338C8">
        <w:rPr>
          <w:rFonts w:cstheme="minorHAnsi"/>
        </w:rPr>
        <w:t xml:space="preserve">for these metrics are provided in </w:t>
      </w:r>
      <w:r w:rsidR="00337AF1">
        <w:rPr>
          <w:rFonts w:cstheme="minorHAnsi"/>
        </w:rPr>
        <w:fldChar w:fldCharType="begin"/>
      </w:r>
      <w:r w:rsidR="00337AF1">
        <w:rPr>
          <w:rFonts w:cstheme="minorHAnsi"/>
        </w:rPr>
        <w:instrText xml:space="preserve"> REF _Ref179297638 \h </w:instrText>
      </w:r>
      <w:r w:rsidR="00337AF1">
        <w:rPr>
          <w:rFonts w:cstheme="minorHAnsi"/>
        </w:rPr>
        <w:fldChar w:fldCharType="separate"/>
      </w:r>
      <w:r w:rsidRPr="006F7DD3" w:rsidR="00337AF1">
        <w:rPr>
          <w:rFonts w:cstheme="minorHAnsi"/>
        </w:rPr>
        <w:t>A</w:t>
      </w:r>
      <w:r w:rsidR="00B227DF">
        <w:rPr>
          <w:rFonts w:cstheme="minorHAnsi"/>
        </w:rPr>
        <w:t>ttachment</w:t>
      </w:r>
      <w:r w:rsidRPr="006F7DD3" w:rsidR="00337AF1">
        <w:rPr>
          <w:rFonts w:cstheme="minorHAnsi"/>
        </w:rPr>
        <w:t xml:space="preserve"> </w:t>
      </w:r>
      <w:r w:rsidR="00337AF1">
        <w:rPr>
          <w:rFonts w:cstheme="minorHAnsi"/>
        </w:rPr>
        <w:t>B</w:t>
      </w:r>
      <w:r w:rsidR="00337AF1">
        <w:rPr>
          <w:rFonts w:cstheme="minorHAnsi"/>
        </w:rPr>
        <w:fldChar w:fldCharType="end"/>
      </w:r>
      <w:r w:rsidR="004338C8">
        <w:rPr>
          <w:rFonts w:cstheme="minorHAnsi"/>
        </w:rPr>
        <w:t>.</w:t>
      </w:r>
    </w:p>
    <w:p w:rsidR="005650FE" w:rsidRPr="006F7DD3" w:rsidP="00A54EA2" w14:paraId="2A1D3EEB" w14:textId="77777777">
      <w:pPr>
        <w:pStyle w:val="ListParagraph"/>
        <w:numPr>
          <w:ilvl w:val="0"/>
          <w:numId w:val="6"/>
        </w:numPr>
        <w:spacing w:after="0"/>
        <w:rPr>
          <w:rFonts w:cstheme="minorHAnsi"/>
        </w:rPr>
      </w:pPr>
      <w:r w:rsidRPr="006F7DD3">
        <w:rPr>
          <w:rFonts w:cstheme="minorHAnsi"/>
        </w:rPr>
        <w:t>Changed answer rate</w:t>
      </w:r>
    </w:p>
    <w:p w:rsidR="005650FE" w:rsidRPr="006F7DD3" w:rsidP="00A54EA2" w14:paraId="3F0390D7" w14:textId="77777777">
      <w:pPr>
        <w:pStyle w:val="ListParagraph"/>
        <w:numPr>
          <w:ilvl w:val="0"/>
          <w:numId w:val="6"/>
        </w:numPr>
        <w:spacing w:after="0"/>
        <w:rPr>
          <w:rFonts w:cstheme="minorHAnsi"/>
        </w:rPr>
      </w:pPr>
      <w:r w:rsidRPr="006F7DD3">
        <w:rPr>
          <w:rFonts w:cstheme="minorHAnsi"/>
        </w:rPr>
        <w:t>“Previous” click rate</w:t>
      </w:r>
    </w:p>
    <w:p w:rsidR="00391D30" w:rsidRPr="006F7DD3" w:rsidP="00391D30" w14:paraId="208D0E86" w14:textId="77777777">
      <w:pPr>
        <w:pStyle w:val="ListParagraph"/>
        <w:numPr>
          <w:ilvl w:val="0"/>
          <w:numId w:val="6"/>
        </w:numPr>
        <w:spacing w:after="0"/>
        <w:rPr>
          <w:rFonts w:cstheme="minorHAnsi"/>
        </w:rPr>
      </w:pPr>
      <w:r w:rsidRPr="006F7DD3">
        <w:rPr>
          <w:rFonts w:cstheme="minorHAnsi"/>
        </w:rPr>
        <w:t>Breakoff rate</w:t>
      </w:r>
    </w:p>
    <w:p w:rsidR="005650FE" w:rsidRPr="006F7DD3" w:rsidP="001F6321" w14:paraId="06D86F49" w14:textId="7AED6EF0">
      <w:pPr>
        <w:pStyle w:val="ListParagraph"/>
        <w:keepLines/>
        <w:numPr>
          <w:ilvl w:val="0"/>
          <w:numId w:val="6"/>
        </w:numPr>
        <w:spacing w:after="0"/>
        <w:rPr>
          <w:rFonts w:cstheme="minorHAnsi"/>
        </w:rPr>
      </w:pPr>
      <w:r w:rsidRPr="006F7DD3">
        <w:rPr>
          <w:rFonts w:cstheme="minorHAnsi"/>
        </w:rPr>
        <w:t xml:space="preserve">Item nonresponse </w:t>
      </w:r>
    </w:p>
    <w:p w:rsidR="005650FE" w:rsidRPr="006F7DD3" w:rsidP="001F6321" w14:paraId="3831FB91" w14:textId="59CE6776">
      <w:pPr>
        <w:pStyle w:val="ListParagraph"/>
        <w:numPr>
          <w:ilvl w:val="0"/>
          <w:numId w:val="6"/>
        </w:numPr>
        <w:spacing w:after="120"/>
        <w:rPr>
          <w:rFonts w:cstheme="minorHAnsi"/>
        </w:rPr>
      </w:pPr>
      <w:r w:rsidRPr="006F7DD3">
        <w:rPr>
          <w:rFonts w:cstheme="minorHAnsi"/>
        </w:rPr>
        <w:t>Response distribution, specifically, the percentage of respondents who identify as a gender minority</w:t>
      </w:r>
      <w:r>
        <w:rPr>
          <w:rStyle w:val="FootnoteReference"/>
          <w:rFonts w:cstheme="minorHAnsi"/>
        </w:rPr>
        <w:footnoteReference w:id="5"/>
      </w:r>
      <w:r w:rsidRPr="006F7DD3">
        <w:rPr>
          <w:rFonts w:cstheme="minorHAnsi"/>
        </w:rPr>
        <w:t xml:space="preserve"> </w:t>
      </w:r>
    </w:p>
    <w:p w:rsidR="005650FE" w:rsidRPr="006F7DD3" w:rsidP="001F6321" w14:paraId="6271F96B" w14:textId="69F729DF">
      <w:pPr>
        <w:spacing w:after="0"/>
        <w:rPr>
          <w:rFonts w:cstheme="minorHAnsi"/>
        </w:rPr>
      </w:pPr>
      <w:r>
        <w:rPr>
          <w:rFonts w:cstheme="minorHAnsi"/>
        </w:rPr>
        <w:t>T</w:t>
      </w:r>
      <w:r w:rsidRPr="006F7DD3">
        <w:rPr>
          <w:rFonts w:cstheme="minorHAnsi"/>
        </w:rPr>
        <w:t>he production and Bridge Panel questions had different constructs; one asked about gender identity while the other asked about identifying as a gender minority</w:t>
      </w:r>
      <w:r w:rsidR="008A30E6">
        <w:rPr>
          <w:rFonts w:cstheme="minorHAnsi"/>
        </w:rPr>
        <w:t>. Additionally, the production question was</w:t>
      </w:r>
      <w:r w:rsidRPr="006F7DD3" w:rsidR="00EF66B4">
        <w:rPr>
          <w:rFonts w:cstheme="minorHAnsi"/>
        </w:rPr>
        <w:t xml:space="preserve"> a select-all-that-apply question while the </w:t>
      </w:r>
      <w:r w:rsidR="008A30E6">
        <w:rPr>
          <w:rFonts w:cstheme="minorHAnsi"/>
        </w:rPr>
        <w:t xml:space="preserve">Bridge Panel question was </w:t>
      </w:r>
      <w:r w:rsidRPr="006F7DD3" w:rsidR="00EF66B4">
        <w:rPr>
          <w:rFonts w:cstheme="minorHAnsi"/>
        </w:rPr>
        <w:t xml:space="preserve">a multiple-choice question </w:t>
      </w:r>
      <w:r w:rsidR="008A30E6">
        <w:rPr>
          <w:rFonts w:cstheme="minorHAnsi"/>
        </w:rPr>
        <w:t>that included “I p</w:t>
      </w:r>
      <w:r w:rsidRPr="006F7DD3" w:rsidR="00EF66B4">
        <w:rPr>
          <w:rFonts w:cstheme="minorHAnsi"/>
        </w:rPr>
        <w:t>refer not to answer</w:t>
      </w:r>
      <w:r w:rsidR="008A30E6">
        <w:rPr>
          <w:rFonts w:cstheme="minorHAnsi"/>
        </w:rPr>
        <w:t>” as a response</w:t>
      </w:r>
      <w:r w:rsidRPr="006F7DD3" w:rsidR="00EF66B4">
        <w:rPr>
          <w:rFonts w:cstheme="minorHAnsi"/>
        </w:rPr>
        <w:t xml:space="preserve"> option.</w:t>
      </w:r>
      <w:r w:rsidRPr="006F7DD3">
        <w:rPr>
          <w:rFonts w:cstheme="minorHAnsi"/>
        </w:rPr>
        <w:t xml:space="preserve"> Due to these </w:t>
      </w:r>
      <w:r w:rsidR="008A30E6">
        <w:rPr>
          <w:rFonts w:cstheme="minorHAnsi"/>
        </w:rPr>
        <w:t xml:space="preserve">question </w:t>
      </w:r>
      <w:r w:rsidRPr="006F7DD3">
        <w:rPr>
          <w:rFonts w:cstheme="minorHAnsi"/>
        </w:rPr>
        <w:t xml:space="preserve">differences, we did not statistically test the metrics. </w:t>
      </w:r>
    </w:p>
    <w:p w:rsidR="00A54EA2" w:rsidRPr="006F7DD3" w:rsidP="00A54EA2" w14:paraId="0BAFB1C6" w14:textId="77777777">
      <w:pPr>
        <w:spacing w:after="0"/>
        <w:rPr>
          <w:rFonts w:cstheme="minorHAnsi"/>
        </w:rPr>
      </w:pPr>
    </w:p>
    <w:p w:rsidR="005650FE" w:rsidRPr="006F7DD3" w:rsidP="00A54EA2" w14:paraId="2268C10D" w14:textId="22071F11">
      <w:pPr>
        <w:spacing w:after="0"/>
        <w:rPr>
          <w:rFonts w:cstheme="minorHAnsi"/>
        </w:rPr>
      </w:pPr>
      <w:r w:rsidRPr="006F7DD3">
        <w:rPr>
          <w:rFonts w:cstheme="minorHAnsi"/>
        </w:rPr>
        <w:t xml:space="preserve">To assess the sexual orientation questions in the Bridge Panel instrument, the following metrics </w:t>
      </w:r>
      <w:r w:rsidRPr="006F7DD3" w:rsidR="005D337E">
        <w:rPr>
          <w:rFonts w:cstheme="minorHAnsi"/>
        </w:rPr>
        <w:t>were</w:t>
      </w:r>
      <w:r w:rsidRPr="006F7DD3">
        <w:rPr>
          <w:rFonts w:cstheme="minorHAnsi"/>
        </w:rPr>
        <w:t xml:space="preserve"> estimated for each question (SO1 and SO2):</w:t>
      </w:r>
    </w:p>
    <w:p w:rsidR="00391D30" w:rsidP="00A54EA2" w14:paraId="684F29C9" w14:textId="4002FEC1">
      <w:pPr>
        <w:pStyle w:val="ListParagraph"/>
        <w:numPr>
          <w:ilvl w:val="0"/>
          <w:numId w:val="6"/>
        </w:numPr>
        <w:spacing w:after="0"/>
        <w:rPr>
          <w:rFonts w:cstheme="minorHAnsi"/>
        </w:rPr>
      </w:pPr>
      <w:r w:rsidRPr="006F7DD3">
        <w:rPr>
          <w:rFonts w:cstheme="minorHAnsi"/>
        </w:rPr>
        <w:t>Response distribution, including by sex and gender minority status</w:t>
      </w:r>
    </w:p>
    <w:p w:rsidR="005650FE" w:rsidRPr="006F7DD3" w:rsidP="00A54EA2" w14:paraId="7ABAF42A" w14:textId="2EF42C2B">
      <w:pPr>
        <w:pStyle w:val="ListParagraph"/>
        <w:numPr>
          <w:ilvl w:val="0"/>
          <w:numId w:val="6"/>
        </w:numPr>
        <w:spacing w:after="0"/>
        <w:rPr>
          <w:rFonts w:cstheme="minorHAnsi"/>
        </w:rPr>
      </w:pPr>
      <w:r w:rsidRPr="006F7DD3">
        <w:rPr>
          <w:rFonts w:cstheme="minorHAnsi"/>
        </w:rPr>
        <w:t>“Previous” click rate</w:t>
      </w:r>
    </w:p>
    <w:p w:rsidR="005650FE" w:rsidRPr="006F7DD3" w:rsidP="00A54EA2" w14:paraId="7135E0B2" w14:textId="77777777">
      <w:pPr>
        <w:pStyle w:val="ListParagraph"/>
        <w:numPr>
          <w:ilvl w:val="0"/>
          <w:numId w:val="6"/>
        </w:numPr>
        <w:spacing w:after="0"/>
        <w:rPr>
          <w:rFonts w:cstheme="minorHAnsi"/>
        </w:rPr>
      </w:pPr>
      <w:r w:rsidRPr="006F7DD3">
        <w:rPr>
          <w:rFonts w:cstheme="minorHAnsi"/>
        </w:rPr>
        <w:t xml:space="preserve">Item nonresponse </w:t>
      </w:r>
    </w:p>
    <w:p w:rsidR="0040749E" w:rsidRPr="00391D30" w:rsidP="003F09D5" w14:paraId="6010769A" w14:textId="0E15BFC5">
      <w:pPr>
        <w:pStyle w:val="ListParagraph"/>
        <w:numPr>
          <w:ilvl w:val="0"/>
          <w:numId w:val="6"/>
        </w:numPr>
        <w:spacing w:after="0"/>
        <w:rPr>
          <w:rFonts w:cstheme="minorHAnsi"/>
        </w:rPr>
      </w:pPr>
      <w:r w:rsidRPr="00391D30">
        <w:rPr>
          <w:rFonts w:cstheme="minorHAnsi"/>
        </w:rPr>
        <w:t>Breakoff rate</w:t>
      </w:r>
    </w:p>
    <w:p w:rsidR="0040749E" w:rsidRPr="0040749E" w:rsidP="0040749E" w14:paraId="23D40129" w14:textId="77777777">
      <w:pPr>
        <w:spacing w:after="0"/>
        <w:rPr>
          <w:rFonts w:cstheme="minorHAnsi"/>
        </w:rPr>
      </w:pPr>
    </w:p>
    <w:p w:rsidR="0040749E" w:rsidP="00A54EA2" w14:paraId="1E0FF712" w14:textId="0846AB5B">
      <w:pPr>
        <w:spacing w:after="0"/>
        <w:rPr>
          <w:rFonts w:cstheme="minorHAnsi"/>
        </w:rPr>
      </w:pPr>
      <w:r>
        <w:rPr>
          <w:rFonts w:cstheme="minorHAnsi"/>
        </w:rPr>
        <w:t xml:space="preserve">Comparisons </w:t>
      </w:r>
      <w:r w:rsidR="00714BA5">
        <w:rPr>
          <w:rFonts w:cstheme="minorHAnsi"/>
        </w:rPr>
        <w:t xml:space="preserve">using t-tests and chi-square tests with an alpha of 0.10 </w:t>
      </w:r>
      <w:r>
        <w:rPr>
          <w:rFonts w:cstheme="minorHAnsi"/>
        </w:rPr>
        <w:t xml:space="preserve">were </w:t>
      </w:r>
      <w:r w:rsidR="00714BA5">
        <w:rPr>
          <w:rFonts w:cstheme="minorHAnsi"/>
        </w:rPr>
        <w:t>conducted</w:t>
      </w:r>
      <w:r>
        <w:rPr>
          <w:rFonts w:cstheme="minorHAnsi"/>
        </w:rPr>
        <w:t xml:space="preserve"> between the two versions</w:t>
      </w:r>
      <w:r w:rsidR="00FB7F20">
        <w:rPr>
          <w:rFonts w:cstheme="minorHAnsi"/>
        </w:rPr>
        <w:t xml:space="preserve"> of the sexual orientation question</w:t>
      </w:r>
      <w:r>
        <w:rPr>
          <w:rFonts w:cstheme="minorHAnsi"/>
        </w:rPr>
        <w:t>.</w:t>
      </w:r>
    </w:p>
    <w:p w:rsidR="0040749E" w:rsidRPr="006F7DD3" w:rsidP="00A54EA2" w14:paraId="7E5B4350" w14:textId="77777777">
      <w:pPr>
        <w:spacing w:after="0"/>
        <w:rPr>
          <w:rFonts w:cstheme="minorHAnsi"/>
        </w:rPr>
      </w:pPr>
    </w:p>
    <w:p w:rsidR="005650FE" w:rsidRPr="006F7DD3" w:rsidP="00A54EA2" w14:paraId="558E96A3" w14:textId="5258C6C1">
      <w:pPr>
        <w:spacing w:after="0"/>
        <w:rPr>
          <w:rFonts w:cstheme="minorHAnsi"/>
        </w:rPr>
      </w:pPr>
      <w:r w:rsidRPr="006F7DD3">
        <w:rPr>
          <w:rFonts w:cstheme="minorHAnsi"/>
        </w:rPr>
        <w:t xml:space="preserve">To assess the probing questions within the Bridge Panel (GIP1, GIP2, SOP1, SOP2), the following metrics </w:t>
      </w:r>
      <w:r w:rsidRPr="006F7DD3" w:rsidR="005D337E">
        <w:rPr>
          <w:rFonts w:cstheme="minorHAnsi"/>
        </w:rPr>
        <w:t>were</w:t>
      </w:r>
      <w:r w:rsidRPr="006F7DD3">
        <w:rPr>
          <w:rFonts w:cstheme="minorHAnsi"/>
        </w:rPr>
        <w:t xml:space="preserve"> estimated:</w:t>
      </w:r>
    </w:p>
    <w:p w:rsidR="005650FE" w:rsidRPr="006F7DD3" w:rsidP="00A54EA2" w14:paraId="5A35CF9E" w14:textId="0F93373F">
      <w:pPr>
        <w:pStyle w:val="ListParagraph"/>
        <w:numPr>
          <w:ilvl w:val="0"/>
          <w:numId w:val="6"/>
        </w:numPr>
        <w:spacing w:after="0"/>
        <w:rPr>
          <w:rFonts w:cstheme="minorHAnsi"/>
        </w:rPr>
      </w:pPr>
      <w:r w:rsidRPr="006F7DD3">
        <w:rPr>
          <w:rFonts w:cstheme="minorHAnsi"/>
        </w:rPr>
        <w:t>Item nonresponse, including by</w:t>
      </w:r>
      <w:r w:rsidR="002E6EBB">
        <w:rPr>
          <w:rFonts w:cstheme="minorHAnsi"/>
        </w:rPr>
        <w:t xml:space="preserve"> unedited</w:t>
      </w:r>
      <w:r w:rsidRPr="006F7DD3">
        <w:rPr>
          <w:rFonts w:cstheme="minorHAnsi"/>
        </w:rPr>
        <w:t xml:space="preserve"> response to GENMIN, SO1 and SO2 </w:t>
      </w:r>
    </w:p>
    <w:p w:rsidR="005650FE" w:rsidRPr="006F7DD3" w:rsidP="00A54EA2" w14:paraId="5D6AC985" w14:textId="3CD8E755">
      <w:pPr>
        <w:pStyle w:val="ListParagraph"/>
        <w:numPr>
          <w:ilvl w:val="0"/>
          <w:numId w:val="6"/>
        </w:numPr>
        <w:spacing w:after="0"/>
        <w:rPr>
          <w:rFonts w:cstheme="minorHAnsi"/>
        </w:rPr>
      </w:pPr>
      <w:r w:rsidRPr="006F7DD3">
        <w:rPr>
          <w:rFonts w:cstheme="minorHAnsi"/>
        </w:rPr>
        <w:t>Response distributions, including by response to GENMIN, SO1 and SO2</w:t>
      </w:r>
    </w:p>
    <w:p w:rsidR="00A54EA2" w:rsidRPr="006F7DD3" w:rsidP="00A54EA2" w14:paraId="4AE774F3" w14:textId="77777777">
      <w:pPr>
        <w:spacing w:after="0"/>
        <w:rPr>
          <w:rFonts w:cstheme="minorHAnsi"/>
        </w:rPr>
      </w:pPr>
    </w:p>
    <w:p w:rsidR="00215EB5" w:rsidRPr="006F7DD3" w:rsidP="00A54EA2" w14:paraId="2855D60F" w14:textId="4C9704FB">
      <w:pPr>
        <w:spacing w:after="0"/>
        <w:rPr>
          <w:rFonts w:cstheme="minorHAnsi"/>
        </w:rPr>
      </w:pPr>
      <w:r w:rsidRPr="006F7DD3">
        <w:rPr>
          <w:rFonts w:cstheme="minorHAnsi"/>
        </w:rPr>
        <w:t>For the probing questions, we report point estimates and discuss their findings</w:t>
      </w:r>
      <w:r w:rsidR="00FB7F20">
        <w:rPr>
          <w:rFonts w:cstheme="minorHAnsi"/>
        </w:rPr>
        <w:t xml:space="preserve"> but did not conduct statistical tests</w:t>
      </w:r>
      <w:r w:rsidRPr="006F7DD3">
        <w:rPr>
          <w:rFonts w:cstheme="minorHAnsi"/>
        </w:rPr>
        <w:t xml:space="preserve">. </w:t>
      </w:r>
    </w:p>
    <w:p w:rsidR="00A25C77" w:rsidRPr="006F7DD3" w:rsidP="00A54EA2" w14:paraId="0F14942B" w14:textId="77777777">
      <w:pPr>
        <w:pStyle w:val="ListParagraph"/>
        <w:spacing w:after="0"/>
        <w:ind w:left="1080"/>
        <w:contextualSpacing w:val="0"/>
        <w:rPr>
          <w:rFonts w:cstheme="minorHAnsi"/>
        </w:rPr>
      </w:pPr>
    </w:p>
    <w:p w:rsidR="00C5114E" w:rsidP="00E36478" w14:paraId="0BD25DE0" w14:textId="528E3F27">
      <w:pPr>
        <w:pStyle w:val="Heading1"/>
        <w:keepNext/>
        <w:keepLines/>
        <w:rPr>
          <w:rFonts w:asciiTheme="minorHAnsi" w:hAnsiTheme="minorHAnsi" w:cstheme="minorHAnsi"/>
          <w:szCs w:val="22"/>
        </w:rPr>
      </w:pPr>
      <w:r w:rsidRPr="006F7DD3">
        <w:rPr>
          <w:rFonts w:asciiTheme="minorHAnsi" w:hAnsiTheme="minorHAnsi" w:cstheme="minorHAnsi"/>
          <w:szCs w:val="22"/>
        </w:rPr>
        <w:t>Results</w:t>
      </w:r>
    </w:p>
    <w:p w:rsidR="00203C16" w:rsidP="00E36478" w14:paraId="5F51F7B2" w14:textId="77777777">
      <w:pPr>
        <w:keepNext/>
        <w:keepLines/>
        <w:spacing w:after="0"/>
      </w:pPr>
    </w:p>
    <w:p w:rsidR="00A443C2" w:rsidP="004E0B63" w14:paraId="663F2AD5" w14:textId="3F962B14">
      <w:pPr>
        <w:spacing w:after="0"/>
      </w:pPr>
      <w:r>
        <w:t xml:space="preserve">Sections </w:t>
      </w:r>
      <w:r w:rsidR="003456AA">
        <w:fldChar w:fldCharType="begin"/>
      </w:r>
      <w:r w:rsidR="003456AA">
        <w:instrText xml:space="preserve"> REF _Ref178680277 \r \h </w:instrText>
      </w:r>
      <w:r w:rsidR="003456AA">
        <w:fldChar w:fldCharType="separate"/>
      </w:r>
      <w:r w:rsidR="00243E7B">
        <w:t>4.1</w:t>
      </w:r>
      <w:r w:rsidR="003456AA">
        <w:fldChar w:fldCharType="end"/>
      </w:r>
      <w:r w:rsidR="003456AA">
        <w:t xml:space="preserve"> </w:t>
      </w:r>
      <w:r>
        <w:t xml:space="preserve">to </w:t>
      </w:r>
      <w:r w:rsidR="003456AA">
        <w:fldChar w:fldCharType="begin"/>
      </w:r>
      <w:r w:rsidR="003456AA">
        <w:instrText xml:space="preserve"> REF _Ref178680291 \r \h </w:instrText>
      </w:r>
      <w:r w:rsidR="003456AA">
        <w:fldChar w:fldCharType="separate"/>
      </w:r>
      <w:r w:rsidR="00243E7B">
        <w:t>4.4</w:t>
      </w:r>
      <w:r w:rsidR="003456AA">
        <w:fldChar w:fldCharType="end"/>
      </w:r>
      <w:r w:rsidR="003456AA">
        <w:t xml:space="preserve"> </w:t>
      </w:r>
      <w:r>
        <w:t xml:space="preserve">present the key results for each question concept. </w:t>
      </w:r>
      <w:r>
        <w:t>Additional results can be found in A</w:t>
      </w:r>
      <w:r w:rsidR="00B227DF">
        <w:t>ttachment</w:t>
      </w:r>
      <w:r>
        <w:t xml:space="preserve"> </w:t>
      </w:r>
      <w:r w:rsidR="000D172C">
        <w:t>C</w:t>
      </w:r>
      <w:r>
        <w:t xml:space="preserve">. </w:t>
      </w:r>
    </w:p>
    <w:p w:rsidR="00A443C2" w:rsidRPr="006F7DD3" w:rsidP="00F623A9" w14:paraId="7770344C" w14:textId="7172FC72">
      <w:pPr>
        <w:spacing w:after="0"/>
        <w:rPr>
          <w:rFonts w:cstheme="minorHAnsi"/>
          <w:b/>
          <w:bCs/>
        </w:rPr>
      </w:pPr>
    </w:p>
    <w:p w:rsidR="005D337E" w:rsidRPr="006F7DD3" w:rsidP="004E0B63" w14:paraId="05FB89BC" w14:textId="65102402">
      <w:pPr>
        <w:pStyle w:val="Heading2"/>
        <w:spacing w:after="120"/>
        <w:rPr>
          <w:rFonts w:asciiTheme="minorHAnsi" w:hAnsiTheme="minorHAnsi" w:cstheme="minorHAnsi"/>
        </w:rPr>
      </w:pPr>
      <w:bookmarkStart w:id="10" w:name="_Ref178680277"/>
      <w:r w:rsidRPr="006F7DD3">
        <w:rPr>
          <w:rFonts w:asciiTheme="minorHAnsi" w:hAnsiTheme="minorHAnsi" w:cstheme="minorHAnsi"/>
        </w:rPr>
        <w:t>Gender identity (SOGI2, GENMIN)</w:t>
      </w:r>
      <w:bookmarkEnd w:id="10"/>
    </w:p>
    <w:p w:rsidR="00AC0641" w:rsidP="008C2FEA" w14:paraId="392EFB3B" w14:textId="45970A9E">
      <w:pPr>
        <w:pStyle w:val="ListParagraph"/>
        <w:spacing w:after="0"/>
        <w:ind w:left="0"/>
        <w:rPr>
          <w:rFonts w:cstheme="minorHAnsi"/>
        </w:rPr>
      </w:pPr>
      <w:r>
        <w:rPr>
          <w:rFonts w:cstheme="minorHAnsi"/>
        </w:rPr>
        <w:t xml:space="preserve">We compared </w:t>
      </w:r>
      <w:r>
        <w:rPr>
          <w:rFonts w:cstheme="minorHAnsi"/>
        </w:rPr>
        <w:t xml:space="preserve">the </w:t>
      </w:r>
      <w:r>
        <w:rPr>
          <w:rFonts w:cstheme="minorHAnsi"/>
        </w:rPr>
        <w:t xml:space="preserve">current gender identity </w:t>
      </w:r>
      <w:r>
        <w:rPr>
          <w:rFonts w:cstheme="minorHAnsi"/>
        </w:rPr>
        <w:t xml:space="preserve">question </w:t>
      </w:r>
      <w:r>
        <w:rPr>
          <w:rFonts w:cstheme="minorHAnsi"/>
        </w:rPr>
        <w:t xml:space="preserve">on production (SOGI2) to </w:t>
      </w:r>
      <w:r>
        <w:rPr>
          <w:rFonts w:cstheme="minorHAnsi"/>
        </w:rPr>
        <w:t xml:space="preserve">the </w:t>
      </w:r>
      <w:r>
        <w:rPr>
          <w:rFonts w:cstheme="minorHAnsi"/>
        </w:rPr>
        <w:t xml:space="preserve">gender minority status </w:t>
      </w:r>
      <w:r>
        <w:rPr>
          <w:rFonts w:cstheme="minorHAnsi"/>
        </w:rPr>
        <w:t xml:space="preserve">question </w:t>
      </w:r>
      <w:r>
        <w:rPr>
          <w:rFonts w:cstheme="minorHAnsi"/>
        </w:rPr>
        <w:t>on</w:t>
      </w:r>
      <w:r w:rsidR="004E0B63">
        <w:rPr>
          <w:rFonts w:cstheme="minorHAnsi"/>
        </w:rPr>
        <w:t xml:space="preserve"> the</w:t>
      </w:r>
      <w:r>
        <w:rPr>
          <w:rFonts w:cstheme="minorHAnsi"/>
        </w:rPr>
        <w:t xml:space="preserve"> Bridge Panel (GENMIN).</w:t>
      </w:r>
      <w:r>
        <w:rPr>
          <w:rFonts w:cstheme="minorHAnsi"/>
        </w:rPr>
        <w:t xml:space="preserve"> This analysis s</w:t>
      </w:r>
      <w:r w:rsidR="00533F14">
        <w:rPr>
          <w:rFonts w:cstheme="minorHAnsi"/>
        </w:rPr>
        <w:t>ought</w:t>
      </w:r>
      <w:r>
        <w:rPr>
          <w:rFonts w:cstheme="minorHAnsi"/>
        </w:rPr>
        <w:t xml:space="preserve"> to identify</w:t>
      </w:r>
      <w:r w:rsidR="003F6EE8">
        <w:rPr>
          <w:rFonts w:cstheme="minorHAnsi"/>
        </w:rPr>
        <w:t xml:space="preserve"> if</w:t>
      </w:r>
      <w:r>
        <w:rPr>
          <w:rFonts w:cstheme="minorHAnsi"/>
        </w:rPr>
        <w:t xml:space="preserve"> one of these questions performed better than the other</w:t>
      </w:r>
      <w:r w:rsidR="003535B9">
        <w:rPr>
          <w:rFonts w:cstheme="minorHAnsi"/>
        </w:rPr>
        <w:t>.</w:t>
      </w:r>
      <w:r w:rsidR="003535B9">
        <w:rPr>
          <w:rFonts w:cstheme="minorHAnsi"/>
        </w:rPr>
        <w:t xml:space="preserve"> </w:t>
      </w:r>
      <w:r>
        <w:rPr>
          <w:rFonts w:cstheme="minorHAnsi"/>
        </w:rPr>
        <w:t xml:space="preserve"> </w:t>
      </w:r>
    </w:p>
    <w:p w:rsidR="003F6DB1" w:rsidP="008C2FEA" w14:paraId="0FC5B862" w14:textId="77777777">
      <w:pPr>
        <w:pStyle w:val="ListParagraph"/>
        <w:spacing w:after="0"/>
        <w:ind w:left="0"/>
        <w:rPr>
          <w:rFonts w:cstheme="minorHAnsi"/>
        </w:rPr>
      </w:pPr>
    </w:p>
    <w:p w:rsidR="003F6DB1" w:rsidP="008C2FEA" w14:paraId="2A6DC18C" w14:textId="492C71B1">
      <w:pPr>
        <w:pStyle w:val="ListParagraph"/>
        <w:spacing w:after="0"/>
        <w:ind w:left="0"/>
        <w:rPr>
          <w:rFonts w:cstheme="minorHAnsi"/>
        </w:rPr>
      </w:pPr>
      <w:r>
        <w:rPr>
          <w:rFonts w:cstheme="minorHAnsi"/>
        </w:rPr>
        <w:t xml:space="preserve">Given the difference in construct and question design between these two questions, no statistical testing was conducted on results in this section. </w:t>
      </w:r>
    </w:p>
    <w:p w:rsidR="00F623A9" w:rsidRPr="003C5C5A" w:rsidP="003C5C5A" w14:paraId="40ECB26D" w14:textId="77777777">
      <w:pPr>
        <w:spacing w:after="0"/>
        <w:rPr>
          <w:rFonts w:cstheme="minorHAnsi"/>
          <w:b/>
          <w:bCs/>
        </w:rPr>
      </w:pPr>
    </w:p>
    <w:p w:rsidR="005D337E" w:rsidRPr="006F7DD3" w:rsidP="00E929FA" w14:paraId="35EE7117" w14:textId="4F6DFD49">
      <w:pPr>
        <w:pStyle w:val="Heading3"/>
      </w:pPr>
      <w:r w:rsidRPr="006F7DD3">
        <w:t>Breakoff rate</w:t>
      </w:r>
    </w:p>
    <w:p w:rsidR="00874DE5" w:rsidRPr="006F7DD3" w:rsidP="008C2FEA" w14:paraId="63EE27E0" w14:textId="01FEFC8C">
      <w:pPr>
        <w:spacing w:after="0"/>
        <w:rPr>
          <w:rFonts w:cstheme="minorHAnsi"/>
        </w:rPr>
      </w:pPr>
      <w:r w:rsidRPr="006F7DD3">
        <w:rPr>
          <w:rFonts w:cstheme="minorHAnsi"/>
        </w:rPr>
        <w:t xml:space="preserve">The number of breakoffs </w:t>
      </w:r>
      <w:r w:rsidR="0003048F">
        <w:rPr>
          <w:rFonts w:cstheme="minorHAnsi"/>
        </w:rPr>
        <w:t xml:space="preserve">on both SOGI2 and GENMIN </w:t>
      </w:r>
      <w:r w:rsidRPr="006F7DD3" w:rsidR="00654E7F">
        <w:rPr>
          <w:rFonts w:cstheme="minorHAnsi"/>
        </w:rPr>
        <w:t>we</w:t>
      </w:r>
      <w:r w:rsidRPr="006F7DD3">
        <w:rPr>
          <w:rFonts w:cstheme="minorHAnsi"/>
        </w:rPr>
        <w:t>re too small to report</w:t>
      </w:r>
      <w:r w:rsidR="00675908">
        <w:rPr>
          <w:rFonts w:cstheme="minorHAnsi"/>
        </w:rPr>
        <w:t>, per the Census Bureau’s guidelines for disclosure avoidance and cell suppression</w:t>
      </w:r>
      <w:r w:rsidRPr="006F7DD3">
        <w:rPr>
          <w:rFonts w:cstheme="minorHAnsi"/>
        </w:rPr>
        <w:t>.</w:t>
      </w:r>
    </w:p>
    <w:p w:rsidR="00F623A9" w:rsidRPr="006F7DD3" w:rsidP="008C2FEA" w14:paraId="22C50684" w14:textId="77777777">
      <w:pPr>
        <w:spacing w:after="0"/>
        <w:rPr>
          <w:rFonts w:cstheme="minorHAnsi"/>
        </w:rPr>
      </w:pPr>
    </w:p>
    <w:p w:rsidR="005D337E" w:rsidRPr="006F7DD3" w:rsidP="003456AA" w14:paraId="511308BF" w14:textId="4CB21B6E">
      <w:pPr>
        <w:pStyle w:val="Heading3"/>
        <w:keepNext/>
        <w:keepLines/>
      </w:pPr>
      <w:r w:rsidRPr="006F7DD3">
        <w:t>Changed answer rate</w:t>
      </w:r>
    </w:p>
    <w:p w:rsidR="00B66DF5" w:rsidRPr="006F7DD3" w:rsidP="00971B2D" w14:paraId="7F021B84" w14:textId="403EE78C">
      <w:pPr>
        <w:keepNext/>
        <w:keepLines/>
        <w:spacing w:after="120"/>
        <w:rPr>
          <w:rFonts w:cstheme="minorHAnsi"/>
        </w:rPr>
      </w:pPr>
      <w:r w:rsidRPr="006F7DD3">
        <w:rPr>
          <w:rFonts w:cstheme="minorHAnsi"/>
        </w:rPr>
        <w:t xml:space="preserve">The percent of </w:t>
      </w:r>
      <w:r w:rsidRPr="006F7DD3" w:rsidR="001C3023">
        <w:rPr>
          <w:rFonts w:cstheme="minorHAnsi"/>
        </w:rPr>
        <w:t>users</w:t>
      </w:r>
      <w:r w:rsidRPr="006F7DD3">
        <w:rPr>
          <w:rFonts w:cstheme="minorHAnsi"/>
        </w:rPr>
        <w:t xml:space="preserve"> that changed an answer on the SOGI2 question in the production instrument was 0.9 percent and on the GENMIN question in the Bridge Panel was 3.6 percent</w:t>
      </w:r>
      <w:r w:rsidR="001235FC">
        <w:rPr>
          <w:rFonts w:cstheme="minorHAnsi"/>
        </w:rPr>
        <w:t xml:space="preserve"> (</w:t>
      </w:r>
      <w:r w:rsidR="001235FC">
        <w:rPr>
          <w:rFonts w:cstheme="minorHAnsi"/>
        </w:rPr>
        <w:fldChar w:fldCharType="begin"/>
      </w:r>
      <w:r w:rsidR="001235FC">
        <w:rPr>
          <w:rFonts w:cstheme="minorHAnsi"/>
        </w:rPr>
        <w:instrText xml:space="preserve"> REF _Ref178763959 \h </w:instrText>
      </w:r>
      <w:r w:rsidR="001235FC">
        <w:rPr>
          <w:rFonts w:cstheme="minorHAnsi"/>
        </w:rPr>
        <w:fldChar w:fldCharType="separate"/>
      </w:r>
      <w:r w:rsidRPr="006F7DD3" w:rsidR="001235FC">
        <w:t xml:space="preserve">Table </w:t>
      </w:r>
      <w:r w:rsidR="001235FC">
        <w:rPr>
          <w:noProof/>
        </w:rPr>
        <w:t>2</w:t>
      </w:r>
      <w:r w:rsidR="001235FC">
        <w:rPr>
          <w:rFonts w:cstheme="minorHAnsi"/>
        </w:rPr>
        <w:fldChar w:fldCharType="end"/>
      </w:r>
      <w:r w:rsidR="001235FC">
        <w:rPr>
          <w:rFonts w:cstheme="minorHAnsi"/>
        </w:rPr>
        <w:t>)</w:t>
      </w:r>
      <w:r w:rsidRPr="006F7DD3">
        <w:rPr>
          <w:rFonts w:cstheme="minorHAnsi"/>
        </w:rPr>
        <w:t xml:space="preserve">. </w:t>
      </w:r>
    </w:p>
    <w:p w:rsidR="00B66DF5" w:rsidRPr="006F7DD3" w:rsidP="00E929FA" w14:paraId="0E5E07F9" w14:textId="4FC0459C">
      <w:pPr>
        <w:pStyle w:val="Caption"/>
        <w:rPr>
          <w:i/>
        </w:rPr>
      </w:pPr>
      <w:bookmarkStart w:id="11" w:name="_Ref178763959"/>
      <w:r w:rsidRPr="006F7DD3">
        <w:t xml:space="preserve">Table </w:t>
      </w:r>
      <w:r>
        <w:fldChar w:fldCharType="begin"/>
      </w:r>
      <w:r>
        <w:instrText xml:space="preserve"> SEQ Table \* ARABIC </w:instrText>
      </w:r>
      <w:r>
        <w:fldChar w:fldCharType="separate"/>
      </w:r>
      <w:r w:rsidR="00243E7B">
        <w:rPr>
          <w:noProof/>
        </w:rPr>
        <w:t>2</w:t>
      </w:r>
      <w:r w:rsidR="00243E7B">
        <w:rPr>
          <w:noProof/>
        </w:rPr>
        <w:fldChar w:fldCharType="end"/>
      </w:r>
      <w:bookmarkEnd w:id="11"/>
      <w:r w:rsidRPr="006F7DD3">
        <w:t>: Changed Answer Rate</w:t>
      </w:r>
      <w:r w:rsidRPr="006F7DD3" w:rsidR="00E024A4">
        <w:t xml:space="preserve"> – </w:t>
      </w:r>
      <w:r w:rsidR="00E9133A">
        <w:t>Gender Identity</w:t>
      </w:r>
    </w:p>
    <w:tbl>
      <w:tblPr>
        <w:tblStyle w:val="TableGrid"/>
        <w:tblW w:w="0" w:type="auto"/>
        <w:tblBorders>
          <w:insideH w:val="none" w:sz="0" w:space="0" w:color="auto"/>
          <w:insideV w:val="none" w:sz="0" w:space="0" w:color="auto"/>
        </w:tblBorders>
        <w:tblLook w:val="04A0"/>
      </w:tblPr>
      <w:tblGrid>
        <w:gridCol w:w="2610"/>
        <w:gridCol w:w="3600"/>
      </w:tblGrid>
      <w:tr w14:paraId="369506AB" w14:textId="77777777" w:rsidTr="00E929FA">
        <w:tblPrEx>
          <w:tblW w:w="0" w:type="auto"/>
          <w:tblBorders>
            <w:insideH w:val="none" w:sz="0" w:space="0" w:color="auto"/>
            <w:insideV w:val="none" w:sz="0" w:space="0" w:color="auto"/>
          </w:tblBorders>
          <w:tblLook w:val="04A0"/>
        </w:tblPrEx>
        <w:trPr>
          <w:trHeight w:val="684"/>
        </w:trPr>
        <w:tc>
          <w:tcPr>
            <w:tcW w:w="2610" w:type="dxa"/>
            <w:tcBorders>
              <w:right w:val="single" w:sz="4" w:space="0" w:color="auto"/>
            </w:tcBorders>
          </w:tcPr>
          <w:p w:rsidR="00DF1F50" w:rsidRPr="006F7DD3" w:rsidP="008C2FEA" w14:paraId="3FFA97C7" w14:textId="14631CEB">
            <w:pPr>
              <w:keepNext/>
              <w:keepLines/>
              <w:rPr>
                <w:rFonts w:cstheme="minorHAnsi"/>
                <w:b/>
                <w:bCs/>
              </w:rPr>
            </w:pPr>
          </w:p>
        </w:tc>
        <w:tc>
          <w:tcPr>
            <w:tcW w:w="3600" w:type="dxa"/>
            <w:tcBorders>
              <w:top w:val="single" w:sz="4" w:space="0" w:color="auto"/>
              <w:left w:val="single" w:sz="4" w:space="0" w:color="auto"/>
            </w:tcBorders>
          </w:tcPr>
          <w:p w:rsidR="00DF1F50" w:rsidRPr="006F7DD3" w:rsidP="008C2FEA" w14:paraId="0B9D8F74" w14:textId="7B12F8F3">
            <w:pPr>
              <w:keepNext/>
              <w:keepLines/>
              <w:jc w:val="right"/>
              <w:rPr>
                <w:rFonts w:cstheme="minorHAnsi"/>
                <w:b/>
                <w:bCs/>
              </w:rPr>
            </w:pPr>
            <w:r w:rsidRPr="006F7DD3">
              <w:rPr>
                <w:rFonts w:cstheme="minorHAnsi"/>
                <w:b/>
                <w:bCs/>
              </w:rPr>
              <w:t xml:space="preserve">Percent </w:t>
            </w:r>
            <w:r w:rsidRPr="006F7DD3" w:rsidR="00354F67">
              <w:rPr>
                <w:rFonts w:cstheme="minorHAnsi"/>
                <w:b/>
                <w:bCs/>
              </w:rPr>
              <w:t xml:space="preserve">of </w:t>
            </w:r>
            <w:r w:rsidRPr="006F7DD3" w:rsidR="00313B92">
              <w:rPr>
                <w:rFonts w:cstheme="minorHAnsi"/>
                <w:b/>
                <w:bCs/>
              </w:rPr>
              <w:t>Users</w:t>
            </w:r>
            <w:r w:rsidRPr="006F7DD3" w:rsidR="00354F67">
              <w:rPr>
                <w:rFonts w:cstheme="minorHAnsi"/>
                <w:b/>
                <w:bCs/>
              </w:rPr>
              <w:t xml:space="preserve"> who Changed an Answer on this Question</w:t>
            </w:r>
          </w:p>
        </w:tc>
      </w:tr>
      <w:tr w14:paraId="2CE20A19" w14:textId="77777777" w:rsidTr="00E929FA">
        <w:tblPrEx>
          <w:tblW w:w="0" w:type="auto"/>
          <w:tblLook w:val="04A0"/>
        </w:tblPrEx>
        <w:tc>
          <w:tcPr>
            <w:tcW w:w="2610" w:type="dxa"/>
            <w:tcBorders>
              <w:top w:val="single" w:sz="4" w:space="0" w:color="auto"/>
              <w:bottom w:val="single" w:sz="4" w:space="0" w:color="auto"/>
              <w:right w:val="single" w:sz="4" w:space="0" w:color="auto"/>
            </w:tcBorders>
            <w:vAlign w:val="bottom"/>
          </w:tcPr>
          <w:p w:rsidR="00874DE5" w:rsidRPr="006F7DD3" w:rsidP="008C2FEA" w14:paraId="08F035C6" w14:textId="669F623C">
            <w:pPr>
              <w:keepNext/>
              <w:keepLines/>
              <w:rPr>
                <w:rFonts w:cstheme="minorHAnsi"/>
              </w:rPr>
            </w:pPr>
            <w:r w:rsidRPr="006F7DD3">
              <w:rPr>
                <w:rFonts w:cstheme="minorHAnsi"/>
              </w:rPr>
              <w:t>Production (SOGI2)</w:t>
            </w:r>
          </w:p>
        </w:tc>
        <w:tc>
          <w:tcPr>
            <w:tcW w:w="3600" w:type="dxa"/>
            <w:tcBorders>
              <w:top w:val="single" w:sz="4" w:space="0" w:color="auto"/>
              <w:left w:val="single" w:sz="4" w:space="0" w:color="auto"/>
              <w:bottom w:val="single" w:sz="4" w:space="0" w:color="auto"/>
            </w:tcBorders>
            <w:vAlign w:val="bottom"/>
          </w:tcPr>
          <w:p w:rsidR="00874DE5" w:rsidRPr="006F7DD3" w:rsidP="008C2FEA" w14:paraId="024BB16B" w14:textId="64C637B8">
            <w:pPr>
              <w:keepNext/>
              <w:keepLines/>
              <w:jc w:val="right"/>
              <w:rPr>
                <w:rFonts w:cstheme="minorHAnsi"/>
              </w:rPr>
            </w:pPr>
            <w:r w:rsidRPr="006F7DD3">
              <w:rPr>
                <w:rFonts w:cstheme="minorHAnsi"/>
              </w:rPr>
              <w:t>0.9 (0.1)</w:t>
            </w:r>
          </w:p>
        </w:tc>
      </w:tr>
      <w:tr w14:paraId="3B93627E" w14:textId="77777777" w:rsidTr="00E929FA">
        <w:tblPrEx>
          <w:tblW w:w="0" w:type="auto"/>
          <w:tblLook w:val="04A0"/>
        </w:tblPrEx>
        <w:tc>
          <w:tcPr>
            <w:tcW w:w="2610" w:type="dxa"/>
            <w:tcBorders>
              <w:top w:val="single" w:sz="4" w:space="0" w:color="auto"/>
              <w:right w:val="single" w:sz="4" w:space="0" w:color="auto"/>
            </w:tcBorders>
            <w:vAlign w:val="bottom"/>
          </w:tcPr>
          <w:p w:rsidR="00354F67" w:rsidRPr="006F7DD3" w:rsidP="008C2FEA" w14:paraId="228F6D88" w14:textId="7CA73832">
            <w:pPr>
              <w:keepNext/>
              <w:keepLines/>
              <w:rPr>
                <w:rFonts w:cstheme="minorHAnsi"/>
              </w:rPr>
            </w:pPr>
            <w:r w:rsidRPr="006F7DD3">
              <w:rPr>
                <w:rFonts w:cstheme="minorHAnsi"/>
              </w:rPr>
              <w:t>Bridge Panel (GENMIN)</w:t>
            </w:r>
          </w:p>
        </w:tc>
        <w:tc>
          <w:tcPr>
            <w:tcW w:w="3600" w:type="dxa"/>
            <w:tcBorders>
              <w:top w:val="single" w:sz="4" w:space="0" w:color="auto"/>
              <w:left w:val="single" w:sz="4" w:space="0" w:color="auto"/>
              <w:bottom w:val="single" w:sz="4" w:space="0" w:color="auto"/>
            </w:tcBorders>
            <w:vAlign w:val="bottom"/>
          </w:tcPr>
          <w:p w:rsidR="00354F67" w:rsidRPr="006F7DD3" w:rsidP="008C2FEA" w14:paraId="7369C40F" w14:textId="09C3840D">
            <w:pPr>
              <w:keepNext/>
              <w:keepLines/>
              <w:jc w:val="right"/>
              <w:rPr>
                <w:rFonts w:cstheme="minorHAnsi"/>
              </w:rPr>
            </w:pPr>
            <w:r w:rsidRPr="006F7DD3">
              <w:rPr>
                <w:rFonts w:cstheme="minorHAnsi"/>
              </w:rPr>
              <w:t>3.6 (0.8)</w:t>
            </w:r>
          </w:p>
        </w:tc>
      </w:tr>
    </w:tbl>
    <w:p w:rsidR="00354F67" w:rsidRPr="006F7DD3" w:rsidP="008C2FEA" w14:paraId="1AEFF7CC" w14:textId="25D12EAB">
      <w:pPr>
        <w:pStyle w:val="Source"/>
        <w:rPr>
          <w:sz w:val="18"/>
          <w:szCs w:val="18"/>
        </w:rPr>
      </w:pPr>
      <w:bookmarkStart w:id="12" w:name="_Hlk120810585"/>
      <w:r w:rsidRPr="006F7DD3">
        <w:rPr>
          <w:sz w:val="18"/>
          <w:szCs w:val="18"/>
        </w:rPr>
        <w:t>Source: U.S. Census Bureau, 202</w:t>
      </w:r>
      <w:r w:rsidRPr="006F7DD3" w:rsidR="00313B92">
        <w:rPr>
          <w:sz w:val="18"/>
          <w:szCs w:val="18"/>
        </w:rPr>
        <w:t>3</w:t>
      </w:r>
      <w:r w:rsidRPr="006F7DD3">
        <w:rPr>
          <w:sz w:val="18"/>
          <w:szCs w:val="18"/>
        </w:rPr>
        <w:t xml:space="preserve"> National Survey of College Graduates Web Survey Paradata</w:t>
      </w:r>
    </w:p>
    <w:bookmarkEnd w:id="12"/>
    <w:p w:rsidR="00354F67" w:rsidP="00337AF1" w14:paraId="52517B31" w14:textId="394FDCCF">
      <w:pPr>
        <w:pStyle w:val="Source"/>
        <w:spacing w:after="120"/>
      </w:pPr>
      <w:r w:rsidRPr="006F7DD3">
        <w:rPr>
          <w:sz w:val="18"/>
          <w:szCs w:val="18"/>
        </w:rPr>
        <w:t xml:space="preserve">Note: Standard errors are shown in parentheses. </w:t>
      </w:r>
    </w:p>
    <w:p w:rsidR="006C10E6" w:rsidRPr="006F7DD3" w:rsidP="008C2FEA" w14:paraId="20415EA0" w14:textId="77777777">
      <w:pPr>
        <w:spacing w:after="0"/>
        <w:rPr>
          <w:rFonts w:cstheme="minorHAnsi"/>
          <w:b/>
          <w:bCs/>
        </w:rPr>
      </w:pPr>
    </w:p>
    <w:p w:rsidR="00DF1F50" w:rsidRPr="006F7DD3" w:rsidP="00971B2D" w14:paraId="5F4CC95E" w14:textId="77777777">
      <w:pPr>
        <w:pStyle w:val="Heading3"/>
        <w:keepNext/>
        <w:ind w:left="547"/>
      </w:pPr>
      <w:r w:rsidRPr="006F7DD3">
        <w:t>“Previous” click rate</w:t>
      </w:r>
    </w:p>
    <w:p w:rsidR="00AA5A1C" w:rsidRPr="006F7DD3" w:rsidP="00971B2D" w14:paraId="75F7D095" w14:textId="0CA4521E">
      <w:pPr>
        <w:keepNext/>
        <w:keepLines/>
        <w:tabs>
          <w:tab w:val="left" w:pos="900"/>
        </w:tabs>
        <w:spacing w:after="120"/>
        <w:rPr>
          <w:rFonts w:cstheme="minorHAnsi"/>
          <w:b/>
          <w:bCs/>
        </w:rPr>
      </w:pPr>
      <w:r w:rsidRPr="006F7DD3">
        <w:rPr>
          <w:rFonts w:cstheme="minorHAnsi"/>
        </w:rPr>
        <w:t xml:space="preserve">In the </w:t>
      </w:r>
      <w:r w:rsidRPr="006F7DD3" w:rsidR="00B66DF5">
        <w:rPr>
          <w:rFonts w:cstheme="minorHAnsi"/>
        </w:rPr>
        <w:t>p</w:t>
      </w:r>
      <w:r w:rsidRPr="006F7DD3">
        <w:rPr>
          <w:rFonts w:cstheme="minorHAnsi"/>
        </w:rPr>
        <w:t xml:space="preserve">roduction instrument, 1.0 percent of all </w:t>
      </w:r>
      <w:r w:rsidRPr="006F7DD3" w:rsidR="001C3023">
        <w:rPr>
          <w:rFonts w:cstheme="minorHAnsi"/>
        </w:rPr>
        <w:t>users</w:t>
      </w:r>
      <w:r w:rsidRPr="006F7DD3">
        <w:rPr>
          <w:rFonts w:cstheme="minorHAnsi"/>
        </w:rPr>
        <w:t xml:space="preserve"> who saw the SOGI2 screen clicked </w:t>
      </w:r>
      <w:r w:rsidRPr="006F7DD3" w:rsidR="00A4010C">
        <w:rPr>
          <w:rFonts w:cstheme="minorHAnsi"/>
        </w:rPr>
        <w:t>“</w:t>
      </w:r>
      <w:r w:rsidRPr="006F7DD3">
        <w:rPr>
          <w:rFonts w:cstheme="minorHAnsi"/>
        </w:rPr>
        <w:t>Previous</w:t>
      </w:r>
      <w:r w:rsidRPr="006F7DD3" w:rsidR="00A4010C">
        <w:rPr>
          <w:rFonts w:cstheme="minorHAnsi"/>
        </w:rPr>
        <w:t>”</w:t>
      </w:r>
      <w:r w:rsidRPr="006F7DD3">
        <w:rPr>
          <w:rFonts w:cstheme="minorHAnsi"/>
        </w:rPr>
        <w:t xml:space="preserve"> to go backwards from that screen, while 0.8 percent of all Bridge Panel </w:t>
      </w:r>
      <w:r w:rsidR="004E0B63">
        <w:rPr>
          <w:rFonts w:cstheme="minorHAnsi"/>
        </w:rPr>
        <w:t>users</w:t>
      </w:r>
      <w:r w:rsidRPr="006F7DD3">
        <w:rPr>
          <w:rFonts w:cstheme="minorHAnsi"/>
        </w:rPr>
        <w:t xml:space="preserve"> who saw the GENMIN screen clicked </w:t>
      </w:r>
      <w:r w:rsidRPr="006F7DD3" w:rsidR="005F17DD">
        <w:rPr>
          <w:rFonts w:cstheme="minorHAnsi"/>
        </w:rPr>
        <w:t>“</w:t>
      </w:r>
      <w:r w:rsidRPr="006F7DD3">
        <w:rPr>
          <w:rFonts w:cstheme="minorHAnsi"/>
        </w:rPr>
        <w:t>Previous</w:t>
      </w:r>
      <w:r w:rsidR="001235FC">
        <w:rPr>
          <w:rFonts w:cstheme="minorHAnsi"/>
        </w:rPr>
        <w:t>” (</w:t>
      </w:r>
      <w:r w:rsidR="001235FC">
        <w:rPr>
          <w:rFonts w:cstheme="minorHAnsi"/>
        </w:rPr>
        <w:fldChar w:fldCharType="begin"/>
      </w:r>
      <w:r w:rsidR="001235FC">
        <w:rPr>
          <w:rFonts w:cstheme="minorHAnsi"/>
        </w:rPr>
        <w:instrText xml:space="preserve"> REF _Ref179363835 \h </w:instrText>
      </w:r>
      <w:r w:rsidR="001235FC">
        <w:rPr>
          <w:rFonts w:cstheme="minorHAnsi"/>
        </w:rPr>
        <w:fldChar w:fldCharType="separate"/>
      </w:r>
      <w:r w:rsidRPr="006F7DD3" w:rsidR="001235FC">
        <w:t xml:space="preserve">Table </w:t>
      </w:r>
      <w:r w:rsidR="001235FC">
        <w:rPr>
          <w:noProof/>
        </w:rPr>
        <w:t>3</w:t>
      </w:r>
      <w:r w:rsidR="001235FC">
        <w:rPr>
          <w:rFonts w:cstheme="minorHAnsi"/>
        </w:rPr>
        <w:fldChar w:fldCharType="end"/>
      </w:r>
      <w:r w:rsidR="001235FC">
        <w:rPr>
          <w:rFonts w:cstheme="minorHAnsi"/>
        </w:rPr>
        <w:t>)</w:t>
      </w:r>
      <w:r w:rsidRPr="006F7DD3" w:rsidR="005F17DD">
        <w:rPr>
          <w:rFonts w:cstheme="minorHAnsi"/>
        </w:rPr>
        <w:t>.</w:t>
      </w:r>
      <w:r w:rsidRPr="006F7DD3">
        <w:rPr>
          <w:rFonts w:cstheme="minorHAnsi"/>
        </w:rPr>
        <w:t xml:space="preserve"> </w:t>
      </w:r>
    </w:p>
    <w:p w:rsidR="00DF1F50" w:rsidRPr="006F7DD3" w:rsidP="00E929FA" w14:paraId="288F420D" w14:textId="12760283">
      <w:pPr>
        <w:pStyle w:val="Caption"/>
      </w:pPr>
      <w:bookmarkStart w:id="13" w:name="_Ref179363835"/>
      <w:r w:rsidRPr="006F7DD3">
        <w:t xml:space="preserve">Table </w:t>
      </w:r>
      <w:r>
        <w:fldChar w:fldCharType="begin"/>
      </w:r>
      <w:r>
        <w:instrText xml:space="preserve"> SEQ Table \* ARABIC </w:instrText>
      </w:r>
      <w:r>
        <w:fldChar w:fldCharType="separate"/>
      </w:r>
      <w:r w:rsidR="00243E7B">
        <w:rPr>
          <w:noProof/>
        </w:rPr>
        <w:t>3</w:t>
      </w:r>
      <w:r w:rsidR="00243E7B">
        <w:rPr>
          <w:noProof/>
        </w:rPr>
        <w:fldChar w:fldCharType="end"/>
      </w:r>
      <w:bookmarkEnd w:id="13"/>
      <w:r w:rsidRPr="006F7DD3">
        <w:t>: “Previous” Click Rate</w:t>
      </w:r>
      <w:r w:rsidRPr="006F7DD3" w:rsidR="00E024A4">
        <w:t xml:space="preserve"> – </w:t>
      </w:r>
      <w:r w:rsidR="00E9133A">
        <w:t>Gender Identity</w:t>
      </w:r>
    </w:p>
    <w:tbl>
      <w:tblPr>
        <w:tblStyle w:val="TableGrid"/>
        <w:tblW w:w="0" w:type="auto"/>
        <w:tblLook w:val="04A0"/>
      </w:tblPr>
      <w:tblGrid>
        <w:gridCol w:w="3240"/>
        <w:gridCol w:w="3600"/>
      </w:tblGrid>
      <w:tr w14:paraId="6BF718DF" w14:textId="77777777" w:rsidTr="00E929FA">
        <w:tblPrEx>
          <w:tblW w:w="0" w:type="auto"/>
          <w:tblLook w:val="04A0"/>
        </w:tblPrEx>
        <w:trPr>
          <w:trHeight w:val="684"/>
        </w:trPr>
        <w:tc>
          <w:tcPr>
            <w:tcW w:w="3240" w:type="dxa"/>
          </w:tcPr>
          <w:p w:rsidR="00313B92" w:rsidRPr="006F7DD3" w:rsidP="008C2FEA" w14:paraId="48018735" w14:textId="77777777">
            <w:pPr>
              <w:jc w:val="right"/>
              <w:rPr>
                <w:rFonts w:cstheme="minorHAnsi"/>
                <w:b/>
                <w:bCs/>
              </w:rPr>
            </w:pPr>
          </w:p>
        </w:tc>
        <w:tc>
          <w:tcPr>
            <w:tcW w:w="3600" w:type="dxa"/>
          </w:tcPr>
          <w:p w:rsidR="00313B92" w:rsidRPr="006F7DD3" w:rsidP="008C2FEA" w14:paraId="14652C3C" w14:textId="437DC8FB">
            <w:pPr>
              <w:jc w:val="right"/>
              <w:rPr>
                <w:rFonts w:cstheme="minorHAnsi"/>
                <w:b/>
                <w:bCs/>
              </w:rPr>
            </w:pPr>
            <w:r w:rsidRPr="006F7DD3">
              <w:rPr>
                <w:rFonts w:cstheme="minorHAnsi"/>
                <w:b/>
                <w:bCs/>
              </w:rPr>
              <w:t xml:space="preserve">Percent of Users who </w:t>
            </w:r>
          </w:p>
          <w:p w:rsidR="00313B92" w:rsidRPr="006F7DD3" w:rsidP="008C2FEA" w14:paraId="7DACDF15" w14:textId="21354A03">
            <w:pPr>
              <w:jc w:val="right"/>
              <w:rPr>
                <w:rFonts w:cstheme="minorHAnsi"/>
                <w:b/>
                <w:bCs/>
              </w:rPr>
            </w:pPr>
            <w:r w:rsidRPr="006F7DD3">
              <w:rPr>
                <w:rFonts w:cstheme="minorHAnsi"/>
                <w:b/>
                <w:bCs/>
              </w:rPr>
              <w:t>Clicked “Previous” on this Question</w:t>
            </w:r>
          </w:p>
        </w:tc>
      </w:tr>
      <w:tr w14:paraId="4B876839" w14:textId="77777777" w:rsidTr="00E929FA">
        <w:tblPrEx>
          <w:tblW w:w="0" w:type="auto"/>
          <w:tblLook w:val="04A0"/>
        </w:tblPrEx>
        <w:tc>
          <w:tcPr>
            <w:tcW w:w="3240" w:type="dxa"/>
          </w:tcPr>
          <w:p w:rsidR="00313B92" w:rsidRPr="006F7DD3" w:rsidP="008C2FEA" w14:paraId="018200C0" w14:textId="77777777">
            <w:pPr>
              <w:rPr>
                <w:rFonts w:cstheme="minorHAnsi"/>
              </w:rPr>
            </w:pPr>
            <w:r w:rsidRPr="006F7DD3">
              <w:rPr>
                <w:rFonts w:cstheme="minorHAnsi"/>
              </w:rPr>
              <w:t>Production (SOGI2)</w:t>
            </w:r>
          </w:p>
        </w:tc>
        <w:tc>
          <w:tcPr>
            <w:tcW w:w="3600" w:type="dxa"/>
          </w:tcPr>
          <w:p w:rsidR="00313B92" w:rsidRPr="006F7DD3" w:rsidP="008C2FEA" w14:paraId="73638237" w14:textId="1A14CA52">
            <w:pPr>
              <w:jc w:val="right"/>
              <w:rPr>
                <w:rFonts w:cstheme="minorHAnsi"/>
              </w:rPr>
            </w:pPr>
            <w:r w:rsidRPr="006F7DD3">
              <w:rPr>
                <w:rFonts w:cstheme="minorHAnsi"/>
              </w:rPr>
              <w:t>1.0 (0.2)</w:t>
            </w:r>
          </w:p>
        </w:tc>
      </w:tr>
      <w:tr w14:paraId="0051447F" w14:textId="77777777" w:rsidTr="00E929FA">
        <w:tblPrEx>
          <w:tblW w:w="0" w:type="auto"/>
          <w:tblLook w:val="04A0"/>
        </w:tblPrEx>
        <w:tc>
          <w:tcPr>
            <w:tcW w:w="3240" w:type="dxa"/>
          </w:tcPr>
          <w:p w:rsidR="00313B92" w:rsidRPr="006F7DD3" w:rsidP="008C2FEA" w14:paraId="24B63BD5" w14:textId="77777777">
            <w:pPr>
              <w:rPr>
                <w:rFonts w:cstheme="minorHAnsi"/>
              </w:rPr>
            </w:pPr>
            <w:r w:rsidRPr="006F7DD3">
              <w:rPr>
                <w:rFonts w:cstheme="minorHAnsi"/>
              </w:rPr>
              <w:t>Bridge Panel (GENMIN)</w:t>
            </w:r>
          </w:p>
        </w:tc>
        <w:tc>
          <w:tcPr>
            <w:tcW w:w="3600" w:type="dxa"/>
          </w:tcPr>
          <w:p w:rsidR="00313B92" w:rsidRPr="006F7DD3" w:rsidP="008C2FEA" w14:paraId="7E222E25" w14:textId="03450711">
            <w:pPr>
              <w:jc w:val="right"/>
              <w:rPr>
                <w:rFonts w:cstheme="minorHAnsi"/>
              </w:rPr>
            </w:pPr>
            <w:r w:rsidRPr="006F7DD3">
              <w:rPr>
                <w:rFonts w:cstheme="minorHAnsi"/>
              </w:rPr>
              <w:t>0.8 (0.3)</w:t>
            </w:r>
          </w:p>
        </w:tc>
      </w:tr>
    </w:tbl>
    <w:p w:rsidR="00313B92" w:rsidRPr="006F7DD3" w:rsidP="008C2FEA" w14:paraId="6D3A9E5D" w14:textId="77777777">
      <w:pPr>
        <w:pStyle w:val="Source"/>
        <w:rPr>
          <w:sz w:val="18"/>
          <w:szCs w:val="18"/>
        </w:rPr>
      </w:pPr>
      <w:r w:rsidRPr="006F7DD3">
        <w:rPr>
          <w:sz w:val="18"/>
          <w:szCs w:val="18"/>
        </w:rPr>
        <w:t>Source: U.S. Census Bureau, 2023 National Survey of College Graduates Web Survey Paradata</w:t>
      </w:r>
    </w:p>
    <w:p w:rsidR="00313B92" w:rsidRPr="006F7DD3" w:rsidP="00971B2D" w14:paraId="7CDA462D" w14:textId="77777777">
      <w:pPr>
        <w:pStyle w:val="Source"/>
        <w:spacing w:after="0"/>
        <w:rPr>
          <w:sz w:val="18"/>
          <w:szCs w:val="18"/>
        </w:rPr>
      </w:pPr>
      <w:r w:rsidRPr="006F7DD3">
        <w:rPr>
          <w:sz w:val="18"/>
          <w:szCs w:val="18"/>
        </w:rPr>
        <w:t xml:space="preserve">Note: Standard errors are shown in parentheses. </w:t>
      </w:r>
    </w:p>
    <w:p w:rsidR="00DF1F50" w:rsidRPr="006F7DD3" w:rsidP="008C2FEA" w14:paraId="1E23958B" w14:textId="77777777">
      <w:pPr>
        <w:pStyle w:val="ListParagraph"/>
        <w:spacing w:after="0"/>
        <w:ind w:left="0"/>
        <w:contextualSpacing w:val="0"/>
        <w:rPr>
          <w:rFonts w:cstheme="minorHAnsi"/>
          <w:b/>
          <w:bCs/>
        </w:rPr>
      </w:pPr>
    </w:p>
    <w:p w:rsidR="005D337E" w:rsidRPr="006F7DD3" w:rsidP="00E929FA" w14:paraId="396FA7FC" w14:textId="0652601A">
      <w:pPr>
        <w:pStyle w:val="Heading3"/>
      </w:pPr>
      <w:r w:rsidRPr="006F7DD3">
        <w:t>Item nonresponse</w:t>
      </w:r>
      <w:r w:rsidRPr="006F7DD3" w:rsidR="00DF1F50">
        <w:t xml:space="preserve"> rate</w:t>
      </w:r>
    </w:p>
    <w:p w:rsidR="001C3023" w:rsidRPr="006F7DD3" w:rsidP="008C2FEA" w14:paraId="0D78BB53" w14:textId="03B1B69A">
      <w:pPr>
        <w:spacing w:after="120"/>
        <w:rPr>
          <w:rFonts w:cstheme="minorHAnsi"/>
          <w:b/>
          <w:bCs/>
        </w:rPr>
      </w:pPr>
      <w:r w:rsidRPr="006F7DD3">
        <w:rPr>
          <w:rFonts w:cstheme="minorHAnsi"/>
        </w:rPr>
        <w:t>In production, 0.6 percent of respondents left the SOGI2 question blank while 1.0 percent of Bridge Panel respondents left GENMIN blank</w:t>
      </w:r>
      <w:r w:rsidR="001235FC">
        <w:rPr>
          <w:rFonts w:cstheme="minorHAnsi"/>
        </w:rPr>
        <w:t xml:space="preserve"> (</w:t>
      </w:r>
      <w:r w:rsidR="001235FC">
        <w:rPr>
          <w:rFonts w:cstheme="minorHAnsi"/>
        </w:rPr>
        <w:fldChar w:fldCharType="begin"/>
      </w:r>
      <w:r w:rsidR="001235FC">
        <w:rPr>
          <w:rFonts w:cstheme="minorHAnsi"/>
        </w:rPr>
        <w:instrText xml:space="preserve"> REF _Ref179363847 \h </w:instrText>
      </w:r>
      <w:r w:rsidR="001235FC">
        <w:rPr>
          <w:rFonts w:cstheme="minorHAnsi"/>
        </w:rPr>
        <w:fldChar w:fldCharType="separate"/>
      </w:r>
      <w:r w:rsidRPr="00933B2F" w:rsidR="001235FC">
        <w:t xml:space="preserve">Table </w:t>
      </w:r>
      <w:r w:rsidR="001235FC">
        <w:rPr>
          <w:noProof/>
        </w:rPr>
        <w:t>4</w:t>
      </w:r>
      <w:r w:rsidR="001235FC">
        <w:rPr>
          <w:rFonts w:cstheme="minorHAnsi"/>
        </w:rPr>
        <w:fldChar w:fldCharType="end"/>
      </w:r>
      <w:r w:rsidR="001235FC">
        <w:rPr>
          <w:rFonts w:cstheme="minorHAnsi"/>
        </w:rPr>
        <w:t>)</w:t>
      </w:r>
      <w:r w:rsidRPr="006F7DD3">
        <w:rPr>
          <w:rFonts w:cstheme="minorHAnsi"/>
        </w:rPr>
        <w:t>.</w:t>
      </w:r>
      <w:r w:rsidR="00763AE6">
        <w:rPr>
          <w:rFonts w:cstheme="minorHAnsi"/>
        </w:rPr>
        <w:t xml:space="preserve"> </w:t>
      </w:r>
    </w:p>
    <w:p w:rsidR="00DF1F50" w:rsidRPr="006F7DD3" w:rsidP="00E929FA" w14:paraId="0C665298" w14:textId="6B79B276">
      <w:pPr>
        <w:pStyle w:val="Caption"/>
        <w:rPr>
          <w:bCs/>
        </w:rPr>
      </w:pPr>
      <w:bookmarkStart w:id="14" w:name="_Ref179363847"/>
      <w:r w:rsidRPr="00933B2F">
        <w:t xml:space="preserve">Table </w:t>
      </w:r>
      <w:r>
        <w:fldChar w:fldCharType="begin"/>
      </w:r>
      <w:r>
        <w:instrText xml:space="preserve"> SEQ Table \* ARABIC </w:instrText>
      </w:r>
      <w:r>
        <w:fldChar w:fldCharType="separate"/>
      </w:r>
      <w:r w:rsidR="00243E7B">
        <w:rPr>
          <w:noProof/>
        </w:rPr>
        <w:t>4</w:t>
      </w:r>
      <w:r w:rsidR="00243E7B">
        <w:rPr>
          <w:noProof/>
        </w:rPr>
        <w:fldChar w:fldCharType="end"/>
      </w:r>
      <w:bookmarkEnd w:id="14"/>
      <w:r w:rsidRPr="00933B2F">
        <w:t>: Item Nonresponse Rate</w:t>
      </w:r>
      <w:r w:rsidRPr="00933B2F" w:rsidR="00E024A4">
        <w:t xml:space="preserve"> – </w:t>
      </w:r>
      <w:r w:rsidR="00E9133A">
        <w:t>Gender Identity</w:t>
      </w:r>
    </w:p>
    <w:tbl>
      <w:tblPr>
        <w:tblStyle w:val="TableGrid"/>
        <w:tblW w:w="0" w:type="auto"/>
        <w:tblLook w:val="04A0"/>
      </w:tblPr>
      <w:tblGrid>
        <w:gridCol w:w="3105"/>
        <w:gridCol w:w="3105"/>
      </w:tblGrid>
      <w:tr w14:paraId="3FCB8B05" w14:textId="77777777" w:rsidTr="008C2FEA">
        <w:tblPrEx>
          <w:tblW w:w="0" w:type="auto"/>
          <w:tblLook w:val="04A0"/>
        </w:tblPrEx>
        <w:tc>
          <w:tcPr>
            <w:tcW w:w="3105" w:type="dxa"/>
          </w:tcPr>
          <w:p w:rsidR="001C3023" w:rsidRPr="006F7DD3" w:rsidP="008C2FEA" w14:paraId="7B3DC6A9" w14:textId="6877E921">
            <w:pPr>
              <w:keepNext/>
              <w:keepLines/>
              <w:rPr>
                <w:rFonts w:cstheme="minorHAnsi"/>
                <w:b/>
                <w:bCs/>
              </w:rPr>
            </w:pPr>
          </w:p>
        </w:tc>
        <w:tc>
          <w:tcPr>
            <w:tcW w:w="3105" w:type="dxa"/>
          </w:tcPr>
          <w:p w:rsidR="001C3023" w:rsidRPr="006F7DD3" w:rsidP="008C2FEA" w14:paraId="5D74A62D" w14:textId="6D6A73DD">
            <w:pPr>
              <w:keepNext/>
              <w:keepLines/>
              <w:jc w:val="right"/>
              <w:rPr>
                <w:rFonts w:cstheme="minorHAnsi"/>
                <w:b/>
                <w:bCs/>
              </w:rPr>
            </w:pPr>
            <w:r w:rsidRPr="006F7DD3">
              <w:rPr>
                <w:rFonts w:cstheme="minorHAnsi"/>
                <w:b/>
                <w:bCs/>
              </w:rPr>
              <w:t>Percent</w:t>
            </w:r>
            <w:r w:rsidRPr="006F7DD3" w:rsidR="00313B92">
              <w:rPr>
                <w:rFonts w:cstheme="minorHAnsi"/>
                <w:b/>
                <w:bCs/>
              </w:rPr>
              <w:t xml:space="preserve"> </w:t>
            </w:r>
            <w:r w:rsidRPr="006F7DD3" w:rsidR="00F12121">
              <w:rPr>
                <w:rFonts w:cstheme="minorHAnsi"/>
                <w:b/>
                <w:bCs/>
              </w:rPr>
              <w:t>o</w:t>
            </w:r>
            <w:r w:rsidRPr="006F7DD3" w:rsidR="00313B92">
              <w:rPr>
                <w:rFonts w:cstheme="minorHAnsi"/>
                <w:b/>
                <w:bCs/>
              </w:rPr>
              <w:t xml:space="preserve">f Respondents who </w:t>
            </w:r>
          </w:p>
          <w:p w:rsidR="00313B92" w:rsidRPr="006F7DD3" w:rsidP="008C2FEA" w14:paraId="0BFB3922" w14:textId="0861FA31">
            <w:pPr>
              <w:keepNext/>
              <w:keepLines/>
              <w:jc w:val="right"/>
              <w:rPr>
                <w:rFonts w:cstheme="minorHAnsi"/>
                <w:b/>
                <w:bCs/>
              </w:rPr>
            </w:pPr>
            <w:r w:rsidRPr="006F7DD3">
              <w:rPr>
                <w:rFonts w:cstheme="minorHAnsi"/>
                <w:b/>
                <w:bCs/>
              </w:rPr>
              <w:t>did not answer this Question</w:t>
            </w:r>
          </w:p>
        </w:tc>
      </w:tr>
      <w:tr w14:paraId="004311D6" w14:textId="77777777" w:rsidTr="008C2FEA">
        <w:tblPrEx>
          <w:tblW w:w="0" w:type="auto"/>
          <w:tblLook w:val="04A0"/>
        </w:tblPrEx>
        <w:tc>
          <w:tcPr>
            <w:tcW w:w="3105" w:type="dxa"/>
            <w:vAlign w:val="bottom"/>
          </w:tcPr>
          <w:p w:rsidR="001C3023" w:rsidRPr="006F7DD3" w:rsidP="008C2FEA" w14:paraId="024D7876" w14:textId="1322CD82">
            <w:pPr>
              <w:keepNext/>
              <w:keepLines/>
              <w:rPr>
                <w:rFonts w:cstheme="minorHAnsi"/>
              </w:rPr>
            </w:pPr>
            <w:r w:rsidRPr="006F7DD3">
              <w:rPr>
                <w:rFonts w:cstheme="minorHAnsi"/>
              </w:rPr>
              <w:t>Production (SOGI2)</w:t>
            </w:r>
          </w:p>
        </w:tc>
        <w:tc>
          <w:tcPr>
            <w:tcW w:w="3105" w:type="dxa"/>
            <w:vAlign w:val="bottom"/>
          </w:tcPr>
          <w:p w:rsidR="001C3023" w:rsidRPr="00AD752C" w:rsidP="008C2FEA" w14:paraId="7112FB64" w14:textId="1116B44B">
            <w:pPr>
              <w:keepNext/>
              <w:keepLines/>
              <w:jc w:val="right"/>
              <w:rPr>
                <w:rFonts w:cstheme="minorHAnsi"/>
              </w:rPr>
            </w:pPr>
            <w:r w:rsidRPr="00AD752C">
              <w:rPr>
                <w:rFonts w:cstheme="minorHAnsi"/>
              </w:rPr>
              <w:t>0.6 (0.1)</w:t>
            </w:r>
          </w:p>
        </w:tc>
      </w:tr>
      <w:tr w14:paraId="32E1C6B6" w14:textId="77777777" w:rsidTr="008C2FEA">
        <w:tblPrEx>
          <w:tblW w:w="0" w:type="auto"/>
          <w:tblLook w:val="04A0"/>
        </w:tblPrEx>
        <w:tc>
          <w:tcPr>
            <w:tcW w:w="3105" w:type="dxa"/>
          </w:tcPr>
          <w:p w:rsidR="00313B92" w:rsidRPr="006F7DD3" w:rsidP="008C2FEA" w14:paraId="283FCEF3" w14:textId="3D29F7F5">
            <w:pPr>
              <w:keepNext/>
              <w:keepLines/>
              <w:rPr>
                <w:rFonts w:cstheme="minorHAnsi"/>
              </w:rPr>
            </w:pPr>
            <w:r w:rsidRPr="006F7DD3">
              <w:rPr>
                <w:rFonts w:cstheme="minorHAnsi"/>
              </w:rPr>
              <w:t>Bridge Panel (GENMIN)</w:t>
            </w:r>
          </w:p>
        </w:tc>
        <w:tc>
          <w:tcPr>
            <w:tcW w:w="3105" w:type="dxa"/>
            <w:vAlign w:val="bottom"/>
          </w:tcPr>
          <w:p w:rsidR="00313B92" w:rsidRPr="00AD752C" w:rsidP="008C2FEA" w14:paraId="32F317B8" w14:textId="11885AF3">
            <w:pPr>
              <w:keepNext/>
              <w:keepLines/>
              <w:jc w:val="right"/>
              <w:rPr>
                <w:rFonts w:cstheme="minorHAnsi"/>
              </w:rPr>
            </w:pPr>
            <w:r w:rsidRPr="00AD752C">
              <w:rPr>
                <w:rFonts w:cstheme="minorHAnsi"/>
              </w:rPr>
              <w:t>1.0 (0.3)</w:t>
            </w:r>
          </w:p>
        </w:tc>
      </w:tr>
    </w:tbl>
    <w:p w:rsidR="00313B92" w:rsidRPr="006F7DD3" w:rsidP="008C2FEA" w14:paraId="437792AA" w14:textId="681486DA">
      <w:pPr>
        <w:pStyle w:val="Source"/>
        <w:rPr>
          <w:sz w:val="18"/>
          <w:szCs w:val="18"/>
        </w:rPr>
      </w:pPr>
      <w:r w:rsidRPr="006F7DD3">
        <w:rPr>
          <w:sz w:val="18"/>
          <w:szCs w:val="18"/>
        </w:rPr>
        <w:t>Source: U.S. Census Bureau, 2023 National Survey of College Graduates Response Data</w:t>
      </w:r>
    </w:p>
    <w:p w:rsidR="00313B92" w:rsidP="00971B2D" w14:paraId="5D4256A1" w14:textId="77777777">
      <w:pPr>
        <w:pStyle w:val="Source"/>
        <w:spacing w:after="0"/>
        <w:rPr>
          <w:sz w:val="18"/>
          <w:szCs w:val="18"/>
        </w:rPr>
      </w:pPr>
      <w:r w:rsidRPr="006F7DD3">
        <w:rPr>
          <w:sz w:val="18"/>
          <w:szCs w:val="18"/>
        </w:rPr>
        <w:t xml:space="preserve">Note: Standard errors are shown in parentheses. </w:t>
      </w:r>
    </w:p>
    <w:p w:rsidR="00DF1F50" w:rsidRPr="006F7DD3" w:rsidP="008C2FEA" w14:paraId="5FBC06B9" w14:textId="77777777">
      <w:pPr>
        <w:spacing w:after="0"/>
        <w:rPr>
          <w:rFonts w:cstheme="minorHAnsi"/>
          <w:b/>
          <w:bCs/>
        </w:rPr>
      </w:pPr>
    </w:p>
    <w:p w:rsidR="005D337E" w:rsidP="003456AA" w14:paraId="0566711D" w14:textId="0E90AFFC">
      <w:pPr>
        <w:pStyle w:val="Heading3"/>
        <w:keepNext/>
        <w:keepLines/>
      </w:pPr>
      <w:bookmarkStart w:id="15" w:name="_Ref178681004"/>
      <w:r w:rsidRPr="006F7DD3">
        <w:t>Response distributions</w:t>
      </w:r>
      <w:bookmarkEnd w:id="15"/>
    </w:p>
    <w:p w:rsidR="001D0DD7" w:rsidP="003456AA" w14:paraId="4D83CA15" w14:textId="30DB9959">
      <w:pPr>
        <w:pStyle w:val="ListParagraph"/>
        <w:keepNext/>
        <w:keepLines/>
        <w:spacing w:after="0"/>
        <w:ind w:left="0"/>
        <w:rPr>
          <w:rFonts w:cstheme="minorHAnsi"/>
        </w:rPr>
      </w:pPr>
      <w:r>
        <w:rPr>
          <w:rFonts w:cstheme="minorHAnsi"/>
        </w:rPr>
        <w:t xml:space="preserve">To conduct the response distribution analysis, we used additional data from the production instrument to identify those individuals who met our definition of being a gender minority. </w:t>
      </w:r>
      <w:r w:rsidR="00215FCC">
        <w:rPr>
          <w:rFonts w:cstheme="minorHAnsi"/>
        </w:rPr>
        <w:t>T</w:t>
      </w:r>
      <w:r>
        <w:rPr>
          <w:rFonts w:cstheme="minorHAnsi"/>
        </w:rPr>
        <w:t xml:space="preserve">o do this, we </w:t>
      </w:r>
      <w:r w:rsidR="0003048F">
        <w:rPr>
          <w:rFonts w:cstheme="minorHAnsi"/>
        </w:rPr>
        <w:t>used</w:t>
      </w:r>
      <w:r>
        <w:rPr>
          <w:rFonts w:cstheme="minorHAnsi"/>
        </w:rPr>
        <w:t xml:space="preserve"> responses from the sex assigned at birth question (GENDER) in addition to the current gender identity question (SOGI2). A respondent from the production instrument was categorized as not a gender minority if their sex assigned at birth matched their current gender identity </w:t>
      </w:r>
      <w:r w:rsidR="003456AA">
        <w:rPr>
          <w:rFonts w:cstheme="minorHAnsi"/>
        </w:rPr>
        <w:t>(</w:t>
      </w:r>
      <w:r>
        <w:rPr>
          <w:rFonts w:cstheme="minorHAnsi"/>
        </w:rPr>
        <w:t>and they only selected one option for</w:t>
      </w:r>
      <w:r w:rsidRPr="003456AA" w:rsidR="003456AA">
        <w:rPr>
          <w:rFonts w:cstheme="minorHAnsi"/>
        </w:rPr>
        <w:t xml:space="preserve"> </w:t>
      </w:r>
      <w:r w:rsidR="003456AA">
        <w:rPr>
          <w:rFonts w:cstheme="minorHAnsi"/>
        </w:rPr>
        <w:t>their current gender identity)</w:t>
      </w:r>
      <w:r>
        <w:rPr>
          <w:rFonts w:cstheme="minorHAnsi"/>
        </w:rPr>
        <w:t xml:space="preserve">. Otherwise, respondents from the production instrument (who answered both questions) were categorized as gender minorities. </w:t>
      </w:r>
      <w:r w:rsidR="0029325C">
        <w:rPr>
          <w:rFonts w:cstheme="minorHAnsi"/>
        </w:rPr>
        <w:t>In the Bridge Panel, if a respondent selected “Yes” to GENMIN, they were categorized as a gender minority.</w:t>
      </w:r>
    </w:p>
    <w:p w:rsidR="00BC1579" w:rsidRPr="00BC1579" w:rsidP="008C2FEA" w14:paraId="30201312" w14:textId="77777777">
      <w:pPr>
        <w:spacing w:after="0"/>
      </w:pPr>
    </w:p>
    <w:p w:rsidR="005F17DD" w:rsidRPr="006F7DD3" w:rsidP="008C2FEA" w14:paraId="76DA7249" w14:textId="0D5A131B">
      <w:pPr>
        <w:spacing w:after="120"/>
        <w:rPr>
          <w:rFonts w:cstheme="minorHAnsi"/>
        </w:rPr>
      </w:pPr>
      <w:r w:rsidRPr="006F7DD3">
        <w:rPr>
          <w:rFonts w:cstheme="minorHAnsi"/>
        </w:rPr>
        <w:t xml:space="preserve">In production, 0.6 percent of respondents were considered a gender minority while 1.5 percent of </w:t>
      </w:r>
      <w:r w:rsidRPr="00491023">
        <w:rPr>
          <w:rFonts w:cstheme="minorHAnsi"/>
        </w:rPr>
        <w:t>respondents to the Bridge Panel identified as a gender minority</w:t>
      </w:r>
      <w:r w:rsidRPr="00491023" w:rsidR="001235FC">
        <w:rPr>
          <w:rFonts w:cstheme="minorHAnsi"/>
        </w:rPr>
        <w:t xml:space="preserve"> (</w:t>
      </w:r>
      <w:r w:rsidRPr="00491023" w:rsidR="001235FC">
        <w:rPr>
          <w:rFonts w:cstheme="minorHAnsi"/>
        </w:rPr>
        <w:fldChar w:fldCharType="begin"/>
      </w:r>
      <w:r w:rsidRPr="00491023" w:rsidR="001235FC">
        <w:rPr>
          <w:rFonts w:cstheme="minorHAnsi"/>
        </w:rPr>
        <w:instrText xml:space="preserve"> REF _Ref179363867 \h </w:instrText>
      </w:r>
      <w:r w:rsidR="00491023">
        <w:rPr>
          <w:rFonts w:cstheme="minorHAnsi"/>
        </w:rPr>
        <w:instrText xml:space="preserve"> \* MERGEFORMAT </w:instrText>
      </w:r>
      <w:r w:rsidRPr="00491023" w:rsidR="001235FC">
        <w:rPr>
          <w:rFonts w:cstheme="minorHAnsi"/>
        </w:rPr>
        <w:fldChar w:fldCharType="separate"/>
      </w:r>
      <w:r w:rsidRPr="00491023" w:rsidR="001235FC">
        <w:t xml:space="preserve">Table </w:t>
      </w:r>
      <w:r w:rsidRPr="00491023" w:rsidR="001235FC">
        <w:rPr>
          <w:noProof/>
        </w:rPr>
        <w:t>5</w:t>
      </w:r>
      <w:r w:rsidRPr="00491023" w:rsidR="001235FC">
        <w:rPr>
          <w:rFonts w:cstheme="minorHAnsi"/>
        </w:rPr>
        <w:fldChar w:fldCharType="end"/>
      </w:r>
      <w:r w:rsidRPr="00491023" w:rsidR="001235FC">
        <w:rPr>
          <w:rFonts w:cstheme="minorHAnsi"/>
        </w:rPr>
        <w:t>)</w:t>
      </w:r>
      <w:r w:rsidRPr="00491023">
        <w:rPr>
          <w:rFonts w:cstheme="minorHAnsi"/>
        </w:rPr>
        <w:t>.</w:t>
      </w:r>
      <w:r w:rsidRPr="00491023" w:rsidR="001D0DD7">
        <w:rPr>
          <w:rFonts w:cstheme="minorHAnsi"/>
        </w:rPr>
        <w:t xml:space="preserve"> </w:t>
      </w:r>
      <w:r w:rsidRPr="00491023" w:rsidR="00595227">
        <w:t xml:space="preserve">We note that the 2021 NSCG Bridge Panel analysis reported that gender minorities had more bachelor’s or professional degrees, and fewer master’s or doctorate degrees, than non-minorities (Satisky, Reeves &amp; Basdeo, 2023). </w:t>
      </w:r>
      <w:r w:rsidRPr="00491023" w:rsidR="003E23A8">
        <w:t>As shown in A</w:t>
      </w:r>
      <w:r w:rsidR="00B227DF">
        <w:t>ttachment</w:t>
      </w:r>
      <w:r w:rsidRPr="00491023" w:rsidR="003E23A8">
        <w:t xml:space="preserve"> A, </w:t>
      </w:r>
      <w:r w:rsidRPr="00491023" w:rsidR="003E23A8">
        <w:fldChar w:fldCharType="begin"/>
      </w:r>
      <w:r w:rsidRPr="00491023" w:rsidR="003E23A8">
        <w:instrText xml:space="preserve"> REF _Ref179449220 \h  \* MERGEFORMAT </w:instrText>
      </w:r>
      <w:r w:rsidRPr="00491023" w:rsidR="003E23A8">
        <w:fldChar w:fldCharType="separate"/>
      </w:r>
      <w:r w:rsidRPr="00491023" w:rsidR="003E23A8">
        <w:rPr>
          <w:rFonts w:cstheme="minorHAnsi"/>
        </w:rPr>
        <w:t xml:space="preserve">Table </w:t>
      </w:r>
      <w:r w:rsidRPr="00491023" w:rsidR="003E23A8">
        <w:rPr>
          <w:rFonts w:cstheme="minorHAnsi"/>
          <w:noProof/>
        </w:rPr>
        <w:t>31</w:t>
      </w:r>
      <w:r w:rsidRPr="00491023" w:rsidR="003E23A8">
        <w:fldChar w:fldCharType="end"/>
      </w:r>
      <w:r w:rsidRPr="00491023" w:rsidR="003E23A8">
        <w:t>, t</w:t>
      </w:r>
      <w:r w:rsidRPr="00491023" w:rsidR="00595227">
        <w:t xml:space="preserve">he 2023 Bridge Panel respondents had more advanced degrees than did the production respondents, and thus the difference in the percentage of respondents that identified as a gender minority could </w:t>
      </w:r>
      <w:r w:rsidRPr="00491023" w:rsidR="003E23A8">
        <w:t>be</w:t>
      </w:r>
      <w:r w:rsidRPr="00491023" w:rsidR="00595227">
        <w:t xml:space="preserve"> greater between the two questions.</w:t>
      </w:r>
    </w:p>
    <w:p w:rsidR="00971B2D" w14:paraId="1301B173" w14:textId="0B36F51A">
      <w:pPr>
        <w:spacing w:line="259" w:lineRule="auto"/>
        <w:rPr>
          <w:rFonts w:cstheme="minorHAnsi"/>
          <w:b/>
          <w:iCs/>
        </w:rPr>
      </w:pPr>
      <w:bookmarkStart w:id="16" w:name="_Ref175314260"/>
    </w:p>
    <w:p w:rsidR="005F17DD" w:rsidRPr="006F7DD3" w:rsidP="00E929FA" w14:paraId="59854A1B" w14:textId="7E0FBF45">
      <w:pPr>
        <w:pStyle w:val="Caption"/>
        <w:rPr>
          <w:bCs/>
        </w:rPr>
      </w:pPr>
      <w:bookmarkStart w:id="17" w:name="_Ref179363867"/>
      <w:r w:rsidRPr="00933B2F">
        <w:t xml:space="preserve">Table </w:t>
      </w:r>
      <w:r>
        <w:fldChar w:fldCharType="begin"/>
      </w:r>
      <w:r>
        <w:instrText xml:space="preserve"> SEQ Table \* ARABIC </w:instrText>
      </w:r>
      <w:r>
        <w:fldChar w:fldCharType="separate"/>
      </w:r>
      <w:r w:rsidR="00243E7B">
        <w:rPr>
          <w:noProof/>
        </w:rPr>
        <w:t>5</w:t>
      </w:r>
      <w:r w:rsidR="00243E7B">
        <w:rPr>
          <w:noProof/>
        </w:rPr>
        <w:fldChar w:fldCharType="end"/>
      </w:r>
      <w:bookmarkEnd w:id="16"/>
      <w:bookmarkEnd w:id="17"/>
      <w:r w:rsidRPr="00933B2F">
        <w:t>:</w:t>
      </w:r>
      <w:r w:rsidRPr="00933B2F" w:rsidR="00E024A4">
        <w:t xml:space="preserve"> Response Distribution</w:t>
      </w:r>
      <w:r w:rsidRPr="00933B2F" w:rsidR="00E8786D">
        <w:t xml:space="preserve"> –</w:t>
      </w:r>
      <w:r w:rsidRPr="00933B2F">
        <w:t xml:space="preserve"> Gender Minority Status</w:t>
      </w:r>
    </w:p>
    <w:tbl>
      <w:tblPr>
        <w:tblStyle w:val="TableGrid"/>
        <w:tblW w:w="0" w:type="auto"/>
        <w:tblLook w:val="04A0"/>
      </w:tblPr>
      <w:tblGrid>
        <w:gridCol w:w="2745"/>
        <w:gridCol w:w="3465"/>
      </w:tblGrid>
      <w:tr w14:paraId="2FB6ACD7" w14:textId="77777777" w:rsidTr="00971B2D">
        <w:tblPrEx>
          <w:tblW w:w="0" w:type="auto"/>
          <w:tblLook w:val="04A0"/>
        </w:tblPrEx>
        <w:trPr>
          <w:tblHeader/>
        </w:trPr>
        <w:tc>
          <w:tcPr>
            <w:tcW w:w="2745" w:type="dxa"/>
            <w:vAlign w:val="bottom"/>
          </w:tcPr>
          <w:p w:rsidR="005F17DD" w:rsidRPr="006F7DD3" w:rsidP="008C2FEA" w14:paraId="0AE5EBE9" w14:textId="40D16033">
            <w:pPr>
              <w:rPr>
                <w:rFonts w:cstheme="minorHAnsi"/>
                <w:b/>
                <w:bCs/>
              </w:rPr>
            </w:pPr>
          </w:p>
        </w:tc>
        <w:tc>
          <w:tcPr>
            <w:tcW w:w="3465" w:type="dxa"/>
            <w:vAlign w:val="bottom"/>
          </w:tcPr>
          <w:p w:rsidR="005F17DD" w:rsidRPr="006F7DD3" w:rsidP="008C2FEA" w14:paraId="319802F8" w14:textId="1D675C4C">
            <w:pPr>
              <w:jc w:val="right"/>
              <w:rPr>
                <w:rFonts w:cstheme="minorHAnsi"/>
                <w:b/>
                <w:bCs/>
              </w:rPr>
            </w:pPr>
            <w:r w:rsidRPr="006F7DD3">
              <w:rPr>
                <w:rFonts w:cstheme="minorHAnsi"/>
                <w:b/>
                <w:bCs/>
              </w:rPr>
              <w:t xml:space="preserve">Percent </w:t>
            </w:r>
            <w:r w:rsidRPr="006F7DD3" w:rsidR="00313B92">
              <w:rPr>
                <w:rFonts w:cstheme="minorHAnsi"/>
                <w:b/>
                <w:bCs/>
              </w:rPr>
              <w:t>of Respondents who Identified as a Gender Minority</w:t>
            </w:r>
          </w:p>
        </w:tc>
      </w:tr>
      <w:tr w14:paraId="40A626D4" w14:textId="77777777" w:rsidTr="008C2FEA">
        <w:tblPrEx>
          <w:tblW w:w="0" w:type="auto"/>
          <w:tblLook w:val="04A0"/>
        </w:tblPrEx>
        <w:tc>
          <w:tcPr>
            <w:tcW w:w="2745" w:type="dxa"/>
            <w:vAlign w:val="bottom"/>
          </w:tcPr>
          <w:p w:rsidR="005F17DD" w:rsidRPr="006F7DD3" w:rsidP="008C2FEA" w14:paraId="525B6034" w14:textId="45604957">
            <w:pPr>
              <w:rPr>
                <w:rFonts w:cstheme="minorHAnsi"/>
              </w:rPr>
            </w:pPr>
            <w:r w:rsidRPr="006F7DD3">
              <w:rPr>
                <w:rFonts w:cstheme="minorHAnsi"/>
              </w:rPr>
              <w:t>Production (SOGI2)</w:t>
            </w:r>
          </w:p>
        </w:tc>
        <w:tc>
          <w:tcPr>
            <w:tcW w:w="3465" w:type="dxa"/>
            <w:vAlign w:val="bottom"/>
          </w:tcPr>
          <w:p w:rsidR="005F17DD" w:rsidRPr="00FD6735" w:rsidP="008C2FEA" w14:paraId="16867E40" w14:textId="36EF11F3">
            <w:pPr>
              <w:jc w:val="right"/>
              <w:rPr>
                <w:rFonts w:cstheme="minorHAnsi"/>
              </w:rPr>
            </w:pPr>
            <w:r w:rsidRPr="00FD6735">
              <w:rPr>
                <w:rFonts w:cstheme="minorHAnsi"/>
              </w:rPr>
              <w:t>0.6 (0.1)</w:t>
            </w:r>
          </w:p>
        </w:tc>
      </w:tr>
      <w:tr w14:paraId="30E6D730" w14:textId="77777777" w:rsidTr="008C2FEA">
        <w:tblPrEx>
          <w:tblW w:w="0" w:type="auto"/>
          <w:tblLook w:val="04A0"/>
        </w:tblPrEx>
        <w:tc>
          <w:tcPr>
            <w:tcW w:w="2745" w:type="dxa"/>
            <w:vAlign w:val="bottom"/>
          </w:tcPr>
          <w:p w:rsidR="00313B92" w:rsidRPr="006F7DD3" w:rsidP="008C2FEA" w14:paraId="2E8EB381" w14:textId="2AAF38DB">
            <w:pPr>
              <w:rPr>
                <w:rFonts w:cstheme="minorHAnsi"/>
              </w:rPr>
            </w:pPr>
            <w:r w:rsidRPr="006F7DD3">
              <w:rPr>
                <w:rFonts w:cstheme="minorHAnsi"/>
              </w:rPr>
              <w:t>Bridge Panel (GENMIN)</w:t>
            </w:r>
          </w:p>
        </w:tc>
        <w:tc>
          <w:tcPr>
            <w:tcW w:w="3465" w:type="dxa"/>
            <w:vAlign w:val="bottom"/>
          </w:tcPr>
          <w:p w:rsidR="00313B92" w:rsidRPr="00FD6735" w:rsidP="008C2FEA" w14:paraId="33892F42" w14:textId="21844723">
            <w:pPr>
              <w:jc w:val="right"/>
              <w:rPr>
                <w:rFonts w:cstheme="minorHAnsi"/>
              </w:rPr>
            </w:pPr>
            <w:r w:rsidRPr="00FD6735">
              <w:rPr>
                <w:rFonts w:cstheme="minorHAnsi"/>
              </w:rPr>
              <w:t>1.5 (0.5)</w:t>
            </w:r>
          </w:p>
        </w:tc>
      </w:tr>
    </w:tbl>
    <w:p w:rsidR="00313B92" w:rsidRPr="006F7DD3" w:rsidP="008C2FEA" w14:paraId="11AAC365" w14:textId="32F87425">
      <w:pPr>
        <w:pStyle w:val="Source"/>
        <w:rPr>
          <w:sz w:val="18"/>
          <w:szCs w:val="18"/>
        </w:rPr>
      </w:pPr>
      <w:r w:rsidRPr="006F7DD3">
        <w:rPr>
          <w:sz w:val="18"/>
          <w:szCs w:val="18"/>
        </w:rPr>
        <w:t>Source: U.S. Census Bureau, 2023 National Survey of College Graduates Response Data</w:t>
      </w:r>
    </w:p>
    <w:p w:rsidR="00412531" w:rsidRPr="00C41804" w:rsidP="001235FC" w14:paraId="6FEC69C8" w14:textId="345A35E4">
      <w:pPr>
        <w:pStyle w:val="Source"/>
        <w:spacing w:after="0"/>
        <w:rPr>
          <w:sz w:val="18"/>
          <w:szCs w:val="18"/>
        </w:rPr>
      </w:pPr>
      <w:r w:rsidRPr="006F7DD3">
        <w:rPr>
          <w:sz w:val="18"/>
          <w:szCs w:val="18"/>
        </w:rPr>
        <w:t xml:space="preserve">Note: Standard errors are shown in parentheses. </w:t>
      </w:r>
      <w:r w:rsidR="00073400">
        <w:rPr>
          <w:sz w:val="18"/>
          <w:szCs w:val="18"/>
        </w:rPr>
        <w:t>These results use imputed data</w:t>
      </w:r>
      <w:r w:rsidR="00FB4132">
        <w:rPr>
          <w:sz w:val="18"/>
          <w:szCs w:val="18"/>
        </w:rPr>
        <w:t>.</w:t>
      </w:r>
    </w:p>
    <w:p w:rsidR="001D0DD7" w:rsidP="008C2FEA" w14:paraId="2B4CC790" w14:textId="77777777">
      <w:pPr>
        <w:spacing w:after="0"/>
        <w:rPr>
          <w:rFonts w:cstheme="minorHAnsi"/>
          <w:b/>
          <w:bCs/>
        </w:rPr>
      </w:pPr>
    </w:p>
    <w:p w:rsidR="001D538E" w:rsidP="001D538E" w14:paraId="2CD10EE4" w14:textId="4E2A3FF8">
      <w:pPr>
        <w:pStyle w:val="ListParagraph"/>
        <w:keepNext/>
        <w:keepLines/>
        <w:spacing w:after="0"/>
        <w:ind w:left="0"/>
        <w:rPr>
          <w:rFonts w:cstheme="minorHAnsi"/>
        </w:rPr>
      </w:pPr>
      <w:r>
        <w:rPr>
          <w:rFonts w:cstheme="minorHAnsi"/>
        </w:rPr>
        <w:t>W</w:t>
      </w:r>
      <w:r>
        <w:rPr>
          <w:rFonts w:cstheme="minorHAnsi"/>
        </w:rPr>
        <w:t xml:space="preserve">hile </w:t>
      </w:r>
      <w:r>
        <w:rPr>
          <w:rFonts w:cstheme="minorHAnsi"/>
        </w:rPr>
        <w:fldChar w:fldCharType="begin"/>
      </w:r>
      <w:r>
        <w:rPr>
          <w:rFonts w:cstheme="minorHAnsi"/>
        </w:rPr>
        <w:instrText xml:space="preserve"> REF _Ref175314260 \h </w:instrText>
      </w:r>
      <w:r>
        <w:rPr>
          <w:rFonts w:cstheme="minorHAnsi"/>
        </w:rPr>
        <w:fldChar w:fldCharType="separate"/>
      </w:r>
      <w:r w:rsidRPr="00933B2F" w:rsidR="00337AF1">
        <w:t xml:space="preserve">Table </w:t>
      </w:r>
      <w:r w:rsidR="00337AF1">
        <w:rPr>
          <w:noProof/>
        </w:rPr>
        <w:t>5</w:t>
      </w:r>
      <w:r>
        <w:rPr>
          <w:rFonts w:cstheme="minorHAnsi"/>
        </w:rPr>
        <w:fldChar w:fldCharType="end"/>
      </w:r>
      <w:r>
        <w:rPr>
          <w:rFonts w:cstheme="minorHAnsi"/>
        </w:rPr>
        <w:t xml:space="preserve"> reports gender minority status as determined using GENDER and SOGI2 for production respondents, </w:t>
      </w:r>
      <w:r>
        <w:rPr>
          <w:rFonts w:cstheme="minorHAnsi"/>
        </w:rPr>
        <w:fldChar w:fldCharType="begin"/>
      </w:r>
      <w:r>
        <w:rPr>
          <w:rFonts w:cstheme="minorHAnsi"/>
        </w:rPr>
        <w:instrText xml:space="preserve"> REF _Ref175304938 \h </w:instrText>
      </w:r>
      <w:r>
        <w:rPr>
          <w:rFonts w:cstheme="minorHAnsi"/>
        </w:rPr>
        <w:fldChar w:fldCharType="separate"/>
      </w:r>
      <w:r w:rsidRPr="00802DFC">
        <w:t xml:space="preserve">Table </w:t>
      </w:r>
      <w:r>
        <w:rPr>
          <w:noProof/>
        </w:rPr>
        <w:t>6</w:t>
      </w:r>
      <w:r>
        <w:rPr>
          <w:rFonts w:cstheme="minorHAnsi"/>
        </w:rPr>
        <w:fldChar w:fldCharType="end"/>
      </w:r>
      <w:r>
        <w:rPr>
          <w:rFonts w:cstheme="minorHAnsi"/>
        </w:rPr>
        <w:t xml:space="preserve"> and </w:t>
      </w:r>
      <w:r>
        <w:rPr>
          <w:rFonts w:cstheme="minorHAnsi"/>
        </w:rPr>
        <w:fldChar w:fldCharType="begin"/>
      </w:r>
      <w:r>
        <w:rPr>
          <w:rFonts w:cstheme="minorHAnsi"/>
        </w:rPr>
        <w:instrText xml:space="preserve"> REF _Ref175304972 \h </w:instrText>
      </w:r>
      <w:r>
        <w:rPr>
          <w:rFonts w:cstheme="minorHAnsi"/>
        </w:rPr>
        <w:fldChar w:fldCharType="separate"/>
      </w:r>
      <w:r w:rsidRPr="00802DFC">
        <w:t xml:space="preserve">Table </w:t>
      </w:r>
      <w:r>
        <w:rPr>
          <w:noProof/>
        </w:rPr>
        <w:t>7</w:t>
      </w:r>
      <w:r>
        <w:rPr>
          <w:rFonts w:cstheme="minorHAnsi"/>
        </w:rPr>
        <w:fldChar w:fldCharType="end"/>
      </w:r>
      <w:r>
        <w:rPr>
          <w:rFonts w:cstheme="minorHAnsi"/>
        </w:rPr>
        <w:t xml:space="preserve"> show the raw response distributions of those questions, respectively. Additionally, </w:t>
      </w:r>
      <w:r>
        <w:rPr>
          <w:rFonts w:cstheme="minorHAnsi"/>
        </w:rPr>
        <w:fldChar w:fldCharType="begin"/>
      </w:r>
      <w:r>
        <w:rPr>
          <w:rFonts w:cstheme="minorHAnsi"/>
        </w:rPr>
        <w:instrText xml:space="preserve"> REF _Ref175314175 \h </w:instrText>
      </w:r>
      <w:r>
        <w:rPr>
          <w:rFonts w:cstheme="minorHAnsi"/>
        </w:rPr>
        <w:fldChar w:fldCharType="separate"/>
      </w:r>
      <w:r w:rsidRPr="00802DFC">
        <w:t xml:space="preserve">Table </w:t>
      </w:r>
      <w:r>
        <w:rPr>
          <w:noProof/>
        </w:rPr>
        <w:t>8</w:t>
      </w:r>
      <w:r>
        <w:rPr>
          <w:rFonts w:cstheme="minorHAnsi"/>
        </w:rPr>
        <w:fldChar w:fldCharType="end"/>
      </w:r>
      <w:r>
        <w:rPr>
          <w:rFonts w:cstheme="minorHAnsi"/>
        </w:rPr>
        <w:t xml:space="preserve">, which reports the full gender minority status distribution, shows that 2.7 percent of </w:t>
      </w:r>
      <w:r>
        <w:rPr>
          <w:rFonts w:cstheme="minorHAnsi"/>
        </w:rPr>
        <w:t>Bridge Panel respondents chose the “</w:t>
      </w:r>
      <w:r w:rsidRPr="00802DFC">
        <w:rPr>
          <w:rFonts w:cstheme="minorHAnsi"/>
        </w:rPr>
        <w:t>Prefer not to answer</w:t>
      </w:r>
      <w:r>
        <w:rPr>
          <w:rFonts w:cstheme="minorHAnsi"/>
        </w:rPr>
        <w:t>” response option.</w:t>
      </w:r>
    </w:p>
    <w:p w:rsidR="00EB6D64" w:rsidP="00EB6D64" w14:paraId="05A0C63D" w14:textId="77777777">
      <w:pPr>
        <w:pStyle w:val="Source"/>
        <w:spacing w:after="0"/>
        <w:rPr>
          <w:sz w:val="18"/>
          <w:szCs w:val="18"/>
        </w:rPr>
      </w:pPr>
    </w:p>
    <w:p w:rsidR="00EB6D64" w:rsidRPr="00802DFC" w:rsidP="00EB6D64" w14:paraId="03E1BCA6" w14:textId="757F98A9">
      <w:pPr>
        <w:pStyle w:val="Caption"/>
      </w:pPr>
      <w:bookmarkStart w:id="18" w:name="_Ref175304938"/>
      <w:r w:rsidRPr="00802DFC">
        <w:t xml:space="preserve">Table </w:t>
      </w:r>
      <w:r>
        <w:fldChar w:fldCharType="begin"/>
      </w:r>
      <w:r>
        <w:instrText xml:space="preserve"> SEQ Table \* ARABIC </w:instrText>
      </w:r>
      <w:r>
        <w:fldChar w:fldCharType="separate"/>
      </w:r>
      <w:r>
        <w:rPr>
          <w:noProof/>
        </w:rPr>
        <w:t>6</w:t>
      </w:r>
      <w:r>
        <w:rPr>
          <w:noProof/>
        </w:rPr>
        <w:fldChar w:fldCharType="end"/>
      </w:r>
      <w:bookmarkEnd w:id="18"/>
      <w:r w:rsidRPr="00802DFC">
        <w:t>: Response Distribution – Sex assigned at birth</w:t>
      </w:r>
      <w:r>
        <w:t xml:space="preserve"> (GENDER)</w:t>
      </w:r>
    </w:p>
    <w:tbl>
      <w:tblPr>
        <w:tblStyle w:val="TableGrid"/>
        <w:tblW w:w="0" w:type="auto"/>
        <w:tblLook w:val="04A0"/>
      </w:tblPr>
      <w:tblGrid>
        <w:gridCol w:w="2155"/>
        <w:gridCol w:w="2430"/>
        <w:gridCol w:w="2430"/>
      </w:tblGrid>
      <w:tr w14:paraId="54A6497E" w14:textId="77777777" w:rsidTr="00E4402C">
        <w:tblPrEx>
          <w:tblW w:w="0" w:type="auto"/>
          <w:tblLook w:val="04A0"/>
        </w:tblPrEx>
        <w:tc>
          <w:tcPr>
            <w:tcW w:w="2155" w:type="dxa"/>
          </w:tcPr>
          <w:p w:rsidR="00EB6D64" w:rsidRPr="00802DFC" w:rsidP="00E4402C" w14:paraId="060EDF69" w14:textId="77777777">
            <w:pPr>
              <w:rPr>
                <w:rFonts w:cstheme="minorHAnsi"/>
                <w:b/>
                <w:bCs/>
              </w:rPr>
            </w:pPr>
            <w:r w:rsidRPr="00802DFC">
              <w:rPr>
                <w:rFonts w:cstheme="minorHAnsi"/>
                <w:b/>
                <w:bCs/>
              </w:rPr>
              <w:t>Survey</w:t>
            </w:r>
          </w:p>
        </w:tc>
        <w:tc>
          <w:tcPr>
            <w:tcW w:w="2430" w:type="dxa"/>
          </w:tcPr>
          <w:p w:rsidR="00EB6D64" w:rsidRPr="00802DFC" w:rsidP="00E4402C" w14:paraId="039D6DFB" w14:textId="77777777">
            <w:pPr>
              <w:rPr>
                <w:rFonts w:cstheme="minorHAnsi"/>
                <w:b/>
                <w:bCs/>
              </w:rPr>
            </w:pPr>
            <w:r w:rsidRPr="00802DFC">
              <w:rPr>
                <w:rFonts w:cstheme="minorHAnsi"/>
                <w:b/>
                <w:bCs/>
              </w:rPr>
              <w:t>Sex Assigned at Birth</w:t>
            </w:r>
          </w:p>
        </w:tc>
        <w:tc>
          <w:tcPr>
            <w:tcW w:w="2430" w:type="dxa"/>
            <w:vAlign w:val="bottom"/>
          </w:tcPr>
          <w:p w:rsidR="00EB6D64" w:rsidRPr="00802DFC" w:rsidP="00E4402C" w14:paraId="4990D774" w14:textId="77777777">
            <w:pPr>
              <w:jc w:val="right"/>
              <w:rPr>
                <w:rFonts w:cstheme="minorHAnsi"/>
                <w:b/>
                <w:bCs/>
              </w:rPr>
            </w:pPr>
            <w:r w:rsidRPr="00802DFC">
              <w:rPr>
                <w:rFonts w:cstheme="minorHAnsi"/>
                <w:b/>
                <w:bCs/>
              </w:rPr>
              <w:t>Percent of Respondents</w:t>
            </w:r>
          </w:p>
        </w:tc>
      </w:tr>
      <w:tr w14:paraId="64E8E032" w14:textId="77777777" w:rsidTr="00E4402C">
        <w:tblPrEx>
          <w:tblW w:w="0" w:type="auto"/>
          <w:tblLook w:val="04A0"/>
        </w:tblPrEx>
        <w:tc>
          <w:tcPr>
            <w:tcW w:w="2155" w:type="dxa"/>
            <w:vMerge w:val="restart"/>
            <w:vAlign w:val="center"/>
          </w:tcPr>
          <w:p w:rsidR="00EB6D64" w:rsidRPr="00802DFC" w:rsidP="00E4402C" w14:paraId="0A5E4423" w14:textId="77777777">
            <w:pPr>
              <w:rPr>
                <w:rFonts w:cstheme="minorHAnsi"/>
              </w:rPr>
            </w:pPr>
            <w:r w:rsidRPr="00802DFC">
              <w:rPr>
                <w:rFonts w:cstheme="minorHAnsi"/>
              </w:rPr>
              <w:t>Production</w:t>
            </w:r>
          </w:p>
        </w:tc>
        <w:tc>
          <w:tcPr>
            <w:tcW w:w="2430" w:type="dxa"/>
          </w:tcPr>
          <w:p w:rsidR="00EB6D64" w:rsidRPr="00802DFC" w:rsidP="00E4402C" w14:paraId="5D68B2A1" w14:textId="77777777">
            <w:pPr>
              <w:rPr>
                <w:rFonts w:cstheme="minorHAnsi"/>
              </w:rPr>
            </w:pPr>
            <w:r w:rsidRPr="00802DFC">
              <w:rPr>
                <w:rFonts w:cstheme="minorHAnsi"/>
              </w:rPr>
              <w:t>Female</w:t>
            </w:r>
          </w:p>
        </w:tc>
        <w:tc>
          <w:tcPr>
            <w:tcW w:w="2430" w:type="dxa"/>
            <w:vAlign w:val="bottom"/>
          </w:tcPr>
          <w:p w:rsidR="00EB6D64" w:rsidRPr="00802DFC" w:rsidP="00E4402C" w14:paraId="1499A202" w14:textId="77777777">
            <w:pPr>
              <w:jc w:val="right"/>
              <w:rPr>
                <w:rFonts w:cstheme="minorHAnsi"/>
              </w:rPr>
            </w:pPr>
            <w:r w:rsidRPr="00802DFC">
              <w:rPr>
                <w:rFonts w:cstheme="minorHAnsi"/>
              </w:rPr>
              <w:t>53.6 (0.4)</w:t>
            </w:r>
          </w:p>
        </w:tc>
      </w:tr>
      <w:tr w14:paraId="04FCACAD" w14:textId="77777777" w:rsidTr="00E4402C">
        <w:tblPrEx>
          <w:tblW w:w="0" w:type="auto"/>
          <w:tblLook w:val="04A0"/>
        </w:tblPrEx>
        <w:tc>
          <w:tcPr>
            <w:tcW w:w="2155" w:type="dxa"/>
            <w:vMerge/>
            <w:vAlign w:val="center"/>
          </w:tcPr>
          <w:p w:rsidR="00EB6D64" w:rsidRPr="00802DFC" w:rsidP="00E4402C" w14:paraId="54EDC437" w14:textId="77777777">
            <w:pPr>
              <w:rPr>
                <w:rFonts w:cstheme="minorHAnsi"/>
              </w:rPr>
            </w:pPr>
          </w:p>
        </w:tc>
        <w:tc>
          <w:tcPr>
            <w:tcW w:w="2430" w:type="dxa"/>
          </w:tcPr>
          <w:p w:rsidR="00EB6D64" w:rsidRPr="00802DFC" w:rsidP="00E4402C" w14:paraId="408D5AF5" w14:textId="77777777">
            <w:pPr>
              <w:rPr>
                <w:rFonts w:cstheme="minorHAnsi"/>
              </w:rPr>
            </w:pPr>
            <w:r w:rsidRPr="00802DFC">
              <w:rPr>
                <w:rFonts w:cstheme="minorHAnsi"/>
              </w:rPr>
              <w:t>Male</w:t>
            </w:r>
          </w:p>
        </w:tc>
        <w:tc>
          <w:tcPr>
            <w:tcW w:w="2430" w:type="dxa"/>
            <w:vAlign w:val="bottom"/>
          </w:tcPr>
          <w:p w:rsidR="00EB6D64" w:rsidRPr="00802DFC" w:rsidP="00E4402C" w14:paraId="09E72ED7" w14:textId="77777777">
            <w:pPr>
              <w:jc w:val="right"/>
              <w:rPr>
                <w:rFonts w:cstheme="minorHAnsi"/>
              </w:rPr>
            </w:pPr>
            <w:r w:rsidRPr="00802DFC">
              <w:rPr>
                <w:rFonts w:cstheme="minorHAnsi"/>
              </w:rPr>
              <w:t>46.4 (0.4)</w:t>
            </w:r>
          </w:p>
        </w:tc>
      </w:tr>
      <w:tr w14:paraId="21B68EE7" w14:textId="77777777" w:rsidTr="00E4402C">
        <w:tblPrEx>
          <w:tblW w:w="0" w:type="auto"/>
          <w:tblLook w:val="04A0"/>
        </w:tblPrEx>
        <w:tc>
          <w:tcPr>
            <w:tcW w:w="2155" w:type="dxa"/>
            <w:vMerge/>
            <w:vAlign w:val="center"/>
          </w:tcPr>
          <w:p w:rsidR="00EB6D64" w:rsidRPr="00802DFC" w:rsidP="00E4402C" w14:paraId="6C790FA8" w14:textId="77777777">
            <w:pPr>
              <w:rPr>
                <w:rFonts w:cstheme="minorHAnsi"/>
              </w:rPr>
            </w:pPr>
          </w:p>
        </w:tc>
        <w:tc>
          <w:tcPr>
            <w:tcW w:w="2430" w:type="dxa"/>
          </w:tcPr>
          <w:p w:rsidR="00EB6D64" w:rsidRPr="00802DFC" w:rsidP="00E4402C" w14:paraId="7B5AA3AD" w14:textId="77777777">
            <w:pPr>
              <w:rPr>
                <w:rFonts w:cstheme="minorHAnsi"/>
                <w:b/>
                <w:bCs/>
              </w:rPr>
            </w:pPr>
            <w:r w:rsidRPr="00802DFC">
              <w:rPr>
                <w:rFonts w:cstheme="minorHAnsi"/>
                <w:b/>
                <w:bCs/>
              </w:rPr>
              <w:t>Total</w:t>
            </w:r>
          </w:p>
        </w:tc>
        <w:tc>
          <w:tcPr>
            <w:tcW w:w="2430" w:type="dxa"/>
            <w:vAlign w:val="bottom"/>
          </w:tcPr>
          <w:p w:rsidR="00EB6D64" w:rsidRPr="00802DFC" w:rsidP="00E4402C" w14:paraId="5F462998" w14:textId="77777777">
            <w:pPr>
              <w:jc w:val="right"/>
              <w:rPr>
                <w:rFonts w:cstheme="minorHAnsi"/>
                <w:b/>
                <w:bCs/>
              </w:rPr>
            </w:pPr>
            <w:r w:rsidRPr="00802DFC">
              <w:rPr>
                <w:rFonts w:cstheme="minorHAnsi"/>
                <w:b/>
                <w:bCs/>
              </w:rPr>
              <w:t>100</w:t>
            </w:r>
          </w:p>
        </w:tc>
      </w:tr>
      <w:tr w14:paraId="55CDEF5B" w14:textId="77777777" w:rsidTr="00E4402C">
        <w:tblPrEx>
          <w:tblW w:w="0" w:type="auto"/>
          <w:tblLook w:val="04A0"/>
        </w:tblPrEx>
        <w:tc>
          <w:tcPr>
            <w:tcW w:w="2155" w:type="dxa"/>
            <w:vMerge w:val="restart"/>
            <w:vAlign w:val="center"/>
          </w:tcPr>
          <w:p w:rsidR="00EB6D64" w:rsidRPr="00802DFC" w:rsidP="00E4402C" w14:paraId="7394EFDC" w14:textId="77777777">
            <w:pPr>
              <w:rPr>
                <w:rFonts w:cstheme="minorHAnsi"/>
              </w:rPr>
            </w:pPr>
            <w:r w:rsidRPr="00802DFC">
              <w:rPr>
                <w:rFonts w:cstheme="minorHAnsi"/>
              </w:rPr>
              <w:t>Bridge Panel</w:t>
            </w:r>
          </w:p>
        </w:tc>
        <w:tc>
          <w:tcPr>
            <w:tcW w:w="2430" w:type="dxa"/>
          </w:tcPr>
          <w:p w:rsidR="00EB6D64" w:rsidRPr="00802DFC" w:rsidP="00E4402C" w14:paraId="33C2B0C0" w14:textId="77777777">
            <w:pPr>
              <w:rPr>
                <w:rFonts w:cstheme="minorHAnsi"/>
              </w:rPr>
            </w:pPr>
            <w:r w:rsidRPr="00802DFC">
              <w:rPr>
                <w:rFonts w:cstheme="minorHAnsi"/>
              </w:rPr>
              <w:t>Female</w:t>
            </w:r>
          </w:p>
        </w:tc>
        <w:tc>
          <w:tcPr>
            <w:tcW w:w="2430" w:type="dxa"/>
            <w:vAlign w:val="bottom"/>
          </w:tcPr>
          <w:p w:rsidR="00EB6D64" w:rsidRPr="00802DFC" w:rsidP="00E4402C" w14:paraId="4F0389E5" w14:textId="77777777">
            <w:pPr>
              <w:jc w:val="right"/>
              <w:rPr>
                <w:rFonts w:cstheme="minorHAnsi"/>
              </w:rPr>
            </w:pPr>
            <w:r w:rsidRPr="00802DFC">
              <w:rPr>
                <w:rFonts w:cstheme="minorHAnsi"/>
              </w:rPr>
              <w:t>54.9 (0.5)</w:t>
            </w:r>
          </w:p>
        </w:tc>
      </w:tr>
      <w:tr w14:paraId="1260EAE9" w14:textId="77777777" w:rsidTr="00E4402C">
        <w:tblPrEx>
          <w:tblW w:w="0" w:type="auto"/>
          <w:tblLook w:val="04A0"/>
        </w:tblPrEx>
        <w:tc>
          <w:tcPr>
            <w:tcW w:w="2155" w:type="dxa"/>
            <w:vMerge/>
          </w:tcPr>
          <w:p w:rsidR="00EB6D64" w:rsidRPr="00802DFC" w:rsidP="00E4402C" w14:paraId="586455BE" w14:textId="77777777">
            <w:pPr>
              <w:rPr>
                <w:rFonts w:cstheme="minorHAnsi"/>
              </w:rPr>
            </w:pPr>
          </w:p>
        </w:tc>
        <w:tc>
          <w:tcPr>
            <w:tcW w:w="2430" w:type="dxa"/>
          </w:tcPr>
          <w:p w:rsidR="00EB6D64" w:rsidRPr="00802DFC" w:rsidP="00E4402C" w14:paraId="1C3A3224" w14:textId="77777777">
            <w:pPr>
              <w:rPr>
                <w:rFonts w:cstheme="minorHAnsi"/>
              </w:rPr>
            </w:pPr>
            <w:r w:rsidRPr="00802DFC">
              <w:rPr>
                <w:rFonts w:cstheme="minorHAnsi"/>
              </w:rPr>
              <w:t>Male</w:t>
            </w:r>
          </w:p>
        </w:tc>
        <w:tc>
          <w:tcPr>
            <w:tcW w:w="2430" w:type="dxa"/>
            <w:vAlign w:val="bottom"/>
          </w:tcPr>
          <w:p w:rsidR="00EB6D64" w:rsidRPr="00802DFC" w:rsidP="00E4402C" w14:paraId="7FA259EE" w14:textId="77777777">
            <w:pPr>
              <w:jc w:val="right"/>
              <w:rPr>
                <w:rFonts w:cstheme="minorHAnsi"/>
              </w:rPr>
            </w:pPr>
            <w:r w:rsidRPr="00802DFC">
              <w:rPr>
                <w:rFonts w:cstheme="minorHAnsi"/>
              </w:rPr>
              <w:t>45.1 (0.5)</w:t>
            </w:r>
          </w:p>
        </w:tc>
      </w:tr>
      <w:tr w14:paraId="3D3205AE" w14:textId="77777777" w:rsidTr="00E4402C">
        <w:tblPrEx>
          <w:tblW w:w="0" w:type="auto"/>
          <w:tblLook w:val="04A0"/>
        </w:tblPrEx>
        <w:tc>
          <w:tcPr>
            <w:tcW w:w="2155" w:type="dxa"/>
            <w:vMerge/>
          </w:tcPr>
          <w:p w:rsidR="00EB6D64" w:rsidRPr="00802DFC" w:rsidP="00E4402C" w14:paraId="2B20B268" w14:textId="77777777">
            <w:pPr>
              <w:rPr>
                <w:rFonts w:cstheme="minorHAnsi"/>
              </w:rPr>
            </w:pPr>
          </w:p>
        </w:tc>
        <w:tc>
          <w:tcPr>
            <w:tcW w:w="2430" w:type="dxa"/>
          </w:tcPr>
          <w:p w:rsidR="00EB6D64" w:rsidRPr="00802DFC" w:rsidP="00E4402C" w14:paraId="2068F761" w14:textId="77777777">
            <w:pPr>
              <w:rPr>
                <w:rFonts w:cstheme="minorHAnsi"/>
                <w:b/>
                <w:bCs/>
              </w:rPr>
            </w:pPr>
            <w:r w:rsidRPr="00802DFC">
              <w:rPr>
                <w:rFonts w:cstheme="minorHAnsi"/>
                <w:b/>
                <w:bCs/>
              </w:rPr>
              <w:t>Total</w:t>
            </w:r>
          </w:p>
        </w:tc>
        <w:tc>
          <w:tcPr>
            <w:tcW w:w="2430" w:type="dxa"/>
            <w:vAlign w:val="bottom"/>
          </w:tcPr>
          <w:p w:rsidR="00EB6D64" w:rsidRPr="00802DFC" w:rsidP="00E4402C" w14:paraId="75E71588" w14:textId="77777777">
            <w:pPr>
              <w:jc w:val="right"/>
              <w:rPr>
                <w:rFonts w:cstheme="minorHAnsi"/>
                <w:b/>
                <w:bCs/>
              </w:rPr>
            </w:pPr>
            <w:r w:rsidRPr="00802DFC">
              <w:rPr>
                <w:rFonts w:cstheme="minorHAnsi"/>
                <w:b/>
                <w:bCs/>
              </w:rPr>
              <w:t>100</w:t>
            </w:r>
          </w:p>
        </w:tc>
      </w:tr>
    </w:tbl>
    <w:p w:rsidR="00EB6D64" w:rsidRPr="00802DFC" w:rsidP="00EB6D64" w14:paraId="4310C70B" w14:textId="77777777">
      <w:pPr>
        <w:pStyle w:val="Source"/>
        <w:rPr>
          <w:sz w:val="18"/>
          <w:szCs w:val="18"/>
        </w:rPr>
      </w:pPr>
      <w:r w:rsidRPr="00802DFC">
        <w:rPr>
          <w:sz w:val="18"/>
          <w:szCs w:val="18"/>
        </w:rPr>
        <w:t>Source: U.S. Census Bureau, 2023 National Survey of College Graduates Response Data</w:t>
      </w:r>
    </w:p>
    <w:p w:rsidR="00073400" w:rsidP="00EB6D64" w14:paraId="1DEFDAAF" w14:textId="4340D5E3">
      <w:pPr>
        <w:pStyle w:val="Source"/>
        <w:spacing w:after="0"/>
        <w:rPr>
          <w:sz w:val="18"/>
          <w:szCs w:val="18"/>
        </w:rPr>
      </w:pPr>
      <w:r w:rsidRPr="00802DFC">
        <w:rPr>
          <w:sz w:val="18"/>
          <w:szCs w:val="18"/>
        </w:rPr>
        <w:t xml:space="preserve">Note: Standard errors are shown in parentheses. </w:t>
      </w:r>
      <w:r>
        <w:rPr>
          <w:sz w:val="18"/>
          <w:szCs w:val="18"/>
        </w:rPr>
        <w:t xml:space="preserve">Imputed data were used for this analysis. </w:t>
      </w:r>
    </w:p>
    <w:p w:rsidR="00EB6D64" w:rsidRPr="00802DFC" w:rsidP="00EB6D64" w14:paraId="75B0BADF" w14:textId="18DE29A2">
      <w:pPr>
        <w:pStyle w:val="Source"/>
        <w:spacing w:after="0"/>
        <w:rPr>
          <w:sz w:val="18"/>
          <w:szCs w:val="18"/>
        </w:rPr>
      </w:pPr>
      <w:r>
        <w:rPr>
          <w:sz w:val="18"/>
          <w:szCs w:val="18"/>
        </w:rPr>
        <w:t xml:space="preserve">A Rao-Scott chi-square test resulted in a p-value of 0.05. </w:t>
      </w:r>
    </w:p>
    <w:p w:rsidR="00EB6D64" w:rsidRPr="00802DFC" w:rsidP="00EB6D64" w14:paraId="0677B244" w14:textId="1FFD1C44">
      <w:pPr>
        <w:spacing w:after="0"/>
      </w:pPr>
      <w:r w:rsidRPr="00802DFC">
        <w:t xml:space="preserve">  </w:t>
      </w:r>
    </w:p>
    <w:p w:rsidR="00EB6D64" w:rsidRPr="00802DFC" w:rsidP="00EB6D64" w14:paraId="38FE8676" w14:textId="089966A4">
      <w:pPr>
        <w:pStyle w:val="Caption"/>
      </w:pPr>
      <w:bookmarkStart w:id="19" w:name="_Ref175304972"/>
      <w:r w:rsidRPr="00802DFC">
        <w:t xml:space="preserve">Table </w:t>
      </w:r>
      <w:r>
        <w:fldChar w:fldCharType="begin"/>
      </w:r>
      <w:r>
        <w:instrText xml:space="preserve"> SEQ Table \* ARABIC </w:instrText>
      </w:r>
      <w:r>
        <w:fldChar w:fldCharType="separate"/>
      </w:r>
      <w:r>
        <w:rPr>
          <w:noProof/>
        </w:rPr>
        <w:t>7</w:t>
      </w:r>
      <w:r>
        <w:rPr>
          <w:noProof/>
        </w:rPr>
        <w:fldChar w:fldCharType="end"/>
      </w:r>
      <w:bookmarkEnd w:id="19"/>
      <w:r w:rsidRPr="00802DFC">
        <w:t xml:space="preserve">: Response Distribution – </w:t>
      </w:r>
      <w:r>
        <w:t>Gender Identity (</w:t>
      </w:r>
      <w:r w:rsidRPr="00802DFC">
        <w:t>SOGI2</w:t>
      </w:r>
      <w:r>
        <w:t>)</w:t>
      </w:r>
    </w:p>
    <w:tbl>
      <w:tblPr>
        <w:tblStyle w:val="TableGrid"/>
        <w:tblW w:w="0" w:type="auto"/>
        <w:tblLook w:val="04A0"/>
      </w:tblPr>
      <w:tblGrid>
        <w:gridCol w:w="2965"/>
        <w:gridCol w:w="2430"/>
      </w:tblGrid>
      <w:tr w14:paraId="566FAD9D" w14:textId="77777777" w:rsidTr="00E4402C">
        <w:tblPrEx>
          <w:tblW w:w="0" w:type="auto"/>
          <w:tblLook w:val="04A0"/>
        </w:tblPrEx>
        <w:tc>
          <w:tcPr>
            <w:tcW w:w="2965" w:type="dxa"/>
          </w:tcPr>
          <w:p w:rsidR="00EB6D64" w:rsidRPr="00802DFC" w:rsidP="00E4402C" w14:paraId="177939B5" w14:textId="77777777">
            <w:pPr>
              <w:rPr>
                <w:rFonts w:cstheme="minorHAnsi"/>
                <w:b/>
                <w:bCs/>
              </w:rPr>
            </w:pPr>
            <w:r w:rsidRPr="00802DFC">
              <w:rPr>
                <w:rFonts w:cstheme="minorHAnsi"/>
                <w:b/>
                <w:bCs/>
              </w:rPr>
              <w:t>SOGI2</w:t>
            </w:r>
          </w:p>
        </w:tc>
        <w:tc>
          <w:tcPr>
            <w:tcW w:w="2430" w:type="dxa"/>
          </w:tcPr>
          <w:p w:rsidR="00EB6D64" w:rsidRPr="00802DFC" w:rsidP="00E4402C" w14:paraId="20A78A41" w14:textId="77777777">
            <w:pPr>
              <w:jc w:val="right"/>
              <w:rPr>
                <w:rFonts w:cstheme="minorHAnsi"/>
                <w:b/>
                <w:bCs/>
              </w:rPr>
            </w:pPr>
            <w:r w:rsidRPr="00802DFC">
              <w:rPr>
                <w:rFonts w:cstheme="minorHAnsi"/>
                <w:b/>
                <w:bCs/>
              </w:rPr>
              <w:t>Percent of Respondents</w:t>
            </w:r>
          </w:p>
        </w:tc>
      </w:tr>
      <w:tr w14:paraId="10C0FAD5" w14:textId="77777777" w:rsidTr="00E4402C">
        <w:tblPrEx>
          <w:tblW w:w="0" w:type="auto"/>
          <w:tblLook w:val="04A0"/>
        </w:tblPrEx>
        <w:tc>
          <w:tcPr>
            <w:tcW w:w="2965" w:type="dxa"/>
          </w:tcPr>
          <w:p w:rsidR="00EB6D64" w:rsidRPr="00802DFC" w:rsidP="00E4402C" w14:paraId="15643D40" w14:textId="77777777">
            <w:pPr>
              <w:rPr>
                <w:rFonts w:cstheme="minorHAnsi"/>
              </w:rPr>
            </w:pPr>
            <w:r w:rsidRPr="00802DFC">
              <w:rPr>
                <w:rFonts w:cstheme="minorHAnsi"/>
              </w:rPr>
              <w:t>Female</w:t>
            </w:r>
          </w:p>
        </w:tc>
        <w:tc>
          <w:tcPr>
            <w:tcW w:w="2430" w:type="dxa"/>
          </w:tcPr>
          <w:p w:rsidR="00EB6D64" w:rsidRPr="00802DFC" w:rsidP="00E4402C" w14:paraId="418E723A" w14:textId="77777777">
            <w:pPr>
              <w:jc w:val="right"/>
              <w:rPr>
                <w:rFonts w:cstheme="minorHAnsi"/>
              </w:rPr>
            </w:pPr>
            <w:r w:rsidRPr="00802DFC">
              <w:rPr>
                <w:rFonts w:cstheme="minorHAnsi"/>
              </w:rPr>
              <w:t>53.4 (0.4)</w:t>
            </w:r>
          </w:p>
        </w:tc>
      </w:tr>
      <w:tr w14:paraId="35DFCC2C" w14:textId="77777777" w:rsidTr="00E4402C">
        <w:tblPrEx>
          <w:tblW w:w="0" w:type="auto"/>
          <w:tblLook w:val="04A0"/>
        </w:tblPrEx>
        <w:tc>
          <w:tcPr>
            <w:tcW w:w="2965" w:type="dxa"/>
          </w:tcPr>
          <w:p w:rsidR="00EB6D64" w:rsidRPr="00802DFC" w:rsidP="00E4402C" w14:paraId="56637619" w14:textId="77777777">
            <w:pPr>
              <w:rPr>
                <w:rFonts w:cstheme="minorHAnsi"/>
              </w:rPr>
            </w:pPr>
            <w:r w:rsidRPr="00802DFC">
              <w:rPr>
                <w:rFonts w:cstheme="minorHAnsi"/>
              </w:rPr>
              <w:t>Male</w:t>
            </w:r>
          </w:p>
        </w:tc>
        <w:tc>
          <w:tcPr>
            <w:tcW w:w="2430" w:type="dxa"/>
          </w:tcPr>
          <w:p w:rsidR="00EB6D64" w:rsidRPr="00802DFC" w:rsidP="00E4402C" w14:paraId="40B68A2E" w14:textId="77777777">
            <w:pPr>
              <w:jc w:val="right"/>
              <w:rPr>
                <w:rFonts w:cstheme="minorHAnsi"/>
              </w:rPr>
            </w:pPr>
            <w:r w:rsidRPr="00802DFC">
              <w:rPr>
                <w:rFonts w:cstheme="minorHAnsi"/>
              </w:rPr>
              <w:t>46.2 (0.4)</w:t>
            </w:r>
          </w:p>
        </w:tc>
      </w:tr>
      <w:tr w14:paraId="7A1C8F33" w14:textId="77777777" w:rsidTr="00E4402C">
        <w:tblPrEx>
          <w:tblW w:w="0" w:type="auto"/>
          <w:tblLook w:val="04A0"/>
        </w:tblPrEx>
        <w:tc>
          <w:tcPr>
            <w:tcW w:w="2965" w:type="dxa"/>
          </w:tcPr>
          <w:p w:rsidR="00EB6D64" w:rsidRPr="00802DFC" w:rsidP="00E4402C" w14:paraId="65A87612" w14:textId="77777777">
            <w:pPr>
              <w:rPr>
                <w:rFonts w:cstheme="minorHAnsi"/>
              </w:rPr>
            </w:pPr>
            <w:r w:rsidRPr="00802DFC">
              <w:rPr>
                <w:rFonts w:cstheme="minorHAnsi"/>
              </w:rPr>
              <w:t>Transgender</w:t>
            </w:r>
          </w:p>
        </w:tc>
        <w:tc>
          <w:tcPr>
            <w:tcW w:w="2430" w:type="dxa"/>
          </w:tcPr>
          <w:p w:rsidR="00EB6D64" w:rsidRPr="00802DFC" w:rsidP="00E4402C" w14:paraId="0AC67253" w14:textId="77777777">
            <w:pPr>
              <w:jc w:val="right"/>
              <w:rPr>
                <w:rFonts w:cstheme="minorHAnsi"/>
              </w:rPr>
            </w:pPr>
            <w:r w:rsidRPr="00802DFC">
              <w:rPr>
                <w:rFonts w:cstheme="minorHAnsi"/>
              </w:rPr>
              <w:t>0.2 (&lt;0.1)</w:t>
            </w:r>
          </w:p>
        </w:tc>
      </w:tr>
      <w:tr w14:paraId="145A3BE0" w14:textId="77777777" w:rsidTr="00E4402C">
        <w:tblPrEx>
          <w:tblW w:w="0" w:type="auto"/>
          <w:tblLook w:val="04A0"/>
        </w:tblPrEx>
        <w:tc>
          <w:tcPr>
            <w:tcW w:w="2965" w:type="dxa"/>
          </w:tcPr>
          <w:p w:rsidR="00EB6D64" w:rsidRPr="00802DFC" w:rsidP="00E4402C" w14:paraId="34AE8872" w14:textId="77777777">
            <w:pPr>
              <w:rPr>
                <w:rFonts w:cstheme="minorHAnsi"/>
              </w:rPr>
            </w:pPr>
            <w:r w:rsidRPr="00802DFC">
              <w:rPr>
                <w:rFonts w:cstheme="minorHAnsi"/>
              </w:rPr>
              <w:t>I use a different term</w:t>
            </w:r>
            <w:r w:rsidRPr="00802DFC">
              <w:rPr>
                <w:rFonts w:cstheme="minorHAnsi"/>
                <w:color w:val="000000"/>
              </w:rPr>
              <w:t xml:space="preserve">, </w:t>
            </w:r>
            <w:r w:rsidRPr="00802DFC">
              <w:rPr>
                <w:rFonts w:cstheme="minorHAnsi"/>
                <w:i/>
                <w:iCs/>
                <w:color w:val="000000"/>
              </w:rPr>
              <w:t>specify</w:t>
            </w:r>
          </w:p>
        </w:tc>
        <w:tc>
          <w:tcPr>
            <w:tcW w:w="2430" w:type="dxa"/>
          </w:tcPr>
          <w:p w:rsidR="00EB6D64" w:rsidRPr="00802DFC" w:rsidP="00E4402C" w14:paraId="26B54D11" w14:textId="77777777">
            <w:pPr>
              <w:jc w:val="right"/>
              <w:rPr>
                <w:rFonts w:cstheme="minorHAnsi"/>
              </w:rPr>
            </w:pPr>
            <w:r w:rsidRPr="00802DFC">
              <w:rPr>
                <w:rFonts w:cstheme="minorHAnsi"/>
              </w:rPr>
              <w:t>0.4 (0.1)</w:t>
            </w:r>
          </w:p>
        </w:tc>
      </w:tr>
    </w:tbl>
    <w:p w:rsidR="00EB6D64" w:rsidRPr="00802DFC" w:rsidP="00EB6D64" w14:paraId="64B7CAC7" w14:textId="77777777">
      <w:pPr>
        <w:pStyle w:val="Source"/>
        <w:rPr>
          <w:sz w:val="18"/>
          <w:szCs w:val="18"/>
        </w:rPr>
      </w:pPr>
      <w:r w:rsidRPr="00802DFC">
        <w:rPr>
          <w:sz w:val="18"/>
          <w:szCs w:val="18"/>
        </w:rPr>
        <w:t>Source: U.S. Census Bureau, 2023 National Survey of College Graduates Response Data</w:t>
      </w:r>
    </w:p>
    <w:p w:rsidR="00EB6D64" w:rsidRPr="00802DFC" w:rsidP="00EB6D64" w14:paraId="79EB1C4A" w14:textId="2D11AF45">
      <w:pPr>
        <w:pStyle w:val="Source"/>
        <w:spacing w:after="0"/>
        <w:rPr>
          <w:sz w:val="18"/>
          <w:szCs w:val="18"/>
        </w:rPr>
      </w:pPr>
      <w:r w:rsidRPr="00802DFC">
        <w:rPr>
          <w:sz w:val="18"/>
          <w:szCs w:val="18"/>
        </w:rPr>
        <w:t xml:space="preserve">Note: Standard errors are shown in parentheses. </w:t>
      </w:r>
      <w:r w:rsidR="00073400">
        <w:rPr>
          <w:sz w:val="18"/>
          <w:szCs w:val="18"/>
        </w:rPr>
        <w:t>These results use imputed data.</w:t>
      </w:r>
    </w:p>
    <w:p w:rsidR="00EB6D64" w:rsidRPr="00802DFC" w:rsidP="00EB6D64" w14:paraId="082F2876" w14:textId="77777777">
      <w:pPr>
        <w:spacing w:after="0"/>
        <w:rPr>
          <w:rFonts w:cstheme="minorHAnsi"/>
        </w:rPr>
      </w:pPr>
    </w:p>
    <w:p w:rsidR="00EB6D64" w:rsidRPr="00802DFC" w:rsidP="00EB6D64" w14:paraId="142FF117" w14:textId="79D55AC6">
      <w:pPr>
        <w:pStyle w:val="Caption"/>
      </w:pPr>
      <w:bookmarkStart w:id="20" w:name="_Ref175314175"/>
      <w:r w:rsidRPr="00802DFC">
        <w:t xml:space="preserve">Table </w:t>
      </w:r>
      <w:r>
        <w:fldChar w:fldCharType="begin"/>
      </w:r>
      <w:r>
        <w:instrText xml:space="preserve"> SEQ Table \* ARABIC </w:instrText>
      </w:r>
      <w:r>
        <w:fldChar w:fldCharType="separate"/>
      </w:r>
      <w:r>
        <w:rPr>
          <w:noProof/>
        </w:rPr>
        <w:t>8</w:t>
      </w:r>
      <w:r>
        <w:rPr>
          <w:noProof/>
        </w:rPr>
        <w:fldChar w:fldCharType="end"/>
      </w:r>
      <w:bookmarkEnd w:id="20"/>
      <w:r w:rsidRPr="00802DFC">
        <w:t>: Response Distribution – Gender Minority Status</w:t>
      </w:r>
      <w:r w:rsidR="005F1084">
        <w:t xml:space="preserve"> Full Distribution</w:t>
      </w:r>
    </w:p>
    <w:tbl>
      <w:tblPr>
        <w:tblStyle w:val="TableGrid"/>
        <w:tblW w:w="0" w:type="auto"/>
        <w:tblLook w:val="04A0"/>
      </w:tblPr>
      <w:tblGrid>
        <w:gridCol w:w="2155"/>
        <w:gridCol w:w="2430"/>
        <w:gridCol w:w="2520"/>
      </w:tblGrid>
      <w:tr w14:paraId="6E47BFC0" w14:textId="77777777" w:rsidTr="00E4402C">
        <w:tblPrEx>
          <w:tblW w:w="0" w:type="auto"/>
          <w:tblLook w:val="04A0"/>
        </w:tblPrEx>
        <w:tc>
          <w:tcPr>
            <w:tcW w:w="2155" w:type="dxa"/>
          </w:tcPr>
          <w:p w:rsidR="00EB6D64" w:rsidRPr="00802DFC" w:rsidP="00E4402C" w14:paraId="0E40B801" w14:textId="77777777">
            <w:pPr>
              <w:keepNext/>
              <w:keepLines/>
              <w:rPr>
                <w:rFonts w:cstheme="minorHAnsi"/>
                <w:b/>
                <w:bCs/>
              </w:rPr>
            </w:pPr>
            <w:r w:rsidRPr="00802DFC">
              <w:rPr>
                <w:rFonts w:cstheme="minorHAnsi"/>
                <w:b/>
                <w:bCs/>
              </w:rPr>
              <w:t>Survey</w:t>
            </w:r>
          </w:p>
        </w:tc>
        <w:tc>
          <w:tcPr>
            <w:tcW w:w="2430" w:type="dxa"/>
          </w:tcPr>
          <w:p w:rsidR="00EB6D64" w:rsidRPr="00802DFC" w:rsidP="00E4402C" w14:paraId="63DFBE20" w14:textId="77777777">
            <w:pPr>
              <w:keepNext/>
              <w:keepLines/>
              <w:rPr>
                <w:rFonts w:cstheme="minorHAnsi"/>
                <w:b/>
                <w:bCs/>
              </w:rPr>
            </w:pPr>
            <w:r w:rsidRPr="00802DFC">
              <w:rPr>
                <w:rFonts w:cstheme="minorHAnsi"/>
                <w:b/>
                <w:bCs/>
              </w:rPr>
              <w:t>Gender Minority</w:t>
            </w:r>
          </w:p>
        </w:tc>
        <w:tc>
          <w:tcPr>
            <w:tcW w:w="2520" w:type="dxa"/>
            <w:vAlign w:val="bottom"/>
          </w:tcPr>
          <w:p w:rsidR="00EB6D64" w:rsidRPr="00802DFC" w:rsidP="00E4402C" w14:paraId="198DC192" w14:textId="77777777">
            <w:pPr>
              <w:keepNext/>
              <w:keepLines/>
              <w:jc w:val="right"/>
              <w:rPr>
                <w:rFonts w:cstheme="minorHAnsi"/>
                <w:b/>
                <w:bCs/>
              </w:rPr>
            </w:pPr>
            <w:r w:rsidRPr="00802DFC">
              <w:rPr>
                <w:rFonts w:cstheme="minorHAnsi"/>
                <w:b/>
                <w:bCs/>
              </w:rPr>
              <w:t>Percent of Respondents</w:t>
            </w:r>
          </w:p>
        </w:tc>
      </w:tr>
      <w:tr w14:paraId="3F282F93" w14:textId="77777777" w:rsidTr="00E4402C">
        <w:tblPrEx>
          <w:tblW w:w="0" w:type="auto"/>
          <w:tblLook w:val="04A0"/>
        </w:tblPrEx>
        <w:tc>
          <w:tcPr>
            <w:tcW w:w="2155" w:type="dxa"/>
            <w:vMerge w:val="restart"/>
            <w:vAlign w:val="center"/>
          </w:tcPr>
          <w:p w:rsidR="00EB6D64" w:rsidRPr="00802DFC" w:rsidP="00E4402C" w14:paraId="51940E0D" w14:textId="77777777">
            <w:pPr>
              <w:keepNext/>
              <w:keepLines/>
              <w:rPr>
                <w:rFonts w:cstheme="minorHAnsi"/>
              </w:rPr>
            </w:pPr>
            <w:r w:rsidRPr="00802DFC">
              <w:rPr>
                <w:rFonts w:cstheme="minorHAnsi"/>
              </w:rPr>
              <w:t>Production (Derived from the questions GENDER and SOGI2)</w:t>
            </w:r>
          </w:p>
        </w:tc>
        <w:tc>
          <w:tcPr>
            <w:tcW w:w="2430" w:type="dxa"/>
          </w:tcPr>
          <w:p w:rsidR="00EB6D64" w:rsidRPr="00802DFC" w:rsidP="00E4402C" w14:paraId="37EBF8BE" w14:textId="77777777">
            <w:pPr>
              <w:keepNext/>
              <w:keepLines/>
              <w:rPr>
                <w:rFonts w:cstheme="minorHAnsi"/>
              </w:rPr>
            </w:pPr>
            <w:r w:rsidRPr="00802DFC">
              <w:rPr>
                <w:rFonts w:cstheme="minorHAnsi"/>
              </w:rPr>
              <w:t>No</w:t>
            </w:r>
          </w:p>
        </w:tc>
        <w:tc>
          <w:tcPr>
            <w:tcW w:w="2520" w:type="dxa"/>
          </w:tcPr>
          <w:p w:rsidR="00EB6D64" w:rsidRPr="00802DFC" w:rsidP="00E4402C" w14:paraId="72B259B3" w14:textId="77777777">
            <w:pPr>
              <w:keepNext/>
              <w:keepLines/>
              <w:jc w:val="right"/>
              <w:rPr>
                <w:rFonts w:cstheme="minorHAnsi"/>
              </w:rPr>
            </w:pPr>
            <w:r w:rsidRPr="00802DFC">
              <w:rPr>
                <w:rFonts w:cstheme="minorHAnsi"/>
              </w:rPr>
              <w:t>99.4 (0.1)</w:t>
            </w:r>
          </w:p>
        </w:tc>
      </w:tr>
      <w:tr w14:paraId="120BA64F" w14:textId="77777777" w:rsidTr="00E4402C">
        <w:tblPrEx>
          <w:tblW w:w="0" w:type="auto"/>
          <w:tblLook w:val="04A0"/>
        </w:tblPrEx>
        <w:tc>
          <w:tcPr>
            <w:tcW w:w="2155" w:type="dxa"/>
            <w:vMerge/>
            <w:vAlign w:val="center"/>
          </w:tcPr>
          <w:p w:rsidR="00EB6D64" w:rsidRPr="00802DFC" w:rsidP="00E4402C" w14:paraId="03B5E483" w14:textId="77777777">
            <w:pPr>
              <w:keepNext/>
              <w:keepLines/>
              <w:rPr>
                <w:rFonts w:cstheme="minorHAnsi"/>
              </w:rPr>
            </w:pPr>
          </w:p>
        </w:tc>
        <w:tc>
          <w:tcPr>
            <w:tcW w:w="2430" w:type="dxa"/>
          </w:tcPr>
          <w:p w:rsidR="00EB6D64" w:rsidRPr="00802DFC" w:rsidP="00E4402C" w14:paraId="740C1B5A" w14:textId="77777777">
            <w:pPr>
              <w:keepNext/>
              <w:keepLines/>
              <w:rPr>
                <w:rFonts w:cstheme="minorHAnsi"/>
              </w:rPr>
            </w:pPr>
            <w:r w:rsidRPr="00802DFC">
              <w:rPr>
                <w:rFonts w:cstheme="minorHAnsi"/>
              </w:rPr>
              <w:t>Yes</w:t>
            </w:r>
          </w:p>
        </w:tc>
        <w:tc>
          <w:tcPr>
            <w:tcW w:w="2520" w:type="dxa"/>
          </w:tcPr>
          <w:p w:rsidR="00EB6D64" w:rsidRPr="00802DFC" w:rsidP="00E4402C" w14:paraId="0F823A84" w14:textId="77777777">
            <w:pPr>
              <w:keepNext/>
              <w:keepLines/>
              <w:jc w:val="right"/>
              <w:rPr>
                <w:rFonts w:cstheme="minorHAnsi"/>
              </w:rPr>
            </w:pPr>
            <w:r w:rsidRPr="00802DFC">
              <w:rPr>
                <w:rFonts w:cstheme="minorHAnsi"/>
              </w:rPr>
              <w:t>0.6 (0.1)</w:t>
            </w:r>
          </w:p>
        </w:tc>
      </w:tr>
      <w:tr w14:paraId="4F015602" w14:textId="77777777" w:rsidTr="00E4402C">
        <w:tblPrEx>
          <w:tblW w:w="0" w:type="auto"/>
          <w:tblLook w:val="04A0"/>
        </w:tblPrEx>
        <w:tc>
          <w:tcPr>
            <w:tcW w:w="2155" w:type="dxa"/>
            <w:vMerge/>
            <w:vAlign w:val="center"/>
          </w:tcPr>
          <w:p w:rsidR="00EB6D64" w:rsidRPr="00802DFC" w:rsidP="00E4402C" w14:paraId="63F7DBB2" w14:textId="77777777">
            <w:pPr>
              <w:keepNext/>
              <w:keepLines/>
              <w:rPr>
                <w:rFonts w:cstheme="minorHAnsi"/>
              </w:rPr>
            </w:pPr>
          </w:p>
        </w:tc>
        <w:tc>
          <w:tcPr>
            <w:tcW w:w="2430" w:type="dxa"/>
          </w:tcPr>
          <w:p w:rsidR="00EB6D64" w:rsidRPr="00802DFC" w:rsidP="00E4402C" w14:paraId="36B421F1" w14:textId="77777777">
            <w:pPr>
              <w:keepNext/>
              <w:keepLines/>
              <w:rPr>
                <w:rFonts w:cstheme="minorHAnsi"/>
              </w:rPr>
            </w:pPr>
            <w:r w:rsidRPr="00802DFC">
              <w:rPr>
                <w:rFonts w:cstheme="minorHAnsi"/>
              </w:rPr>
              <w:t>Prefer not to answer</w:t>
            </w:r>
          </w:p>
        </w:tc>
        <w:tc>
          <w:tcPr>
            <w:tcW w:w="2520" w:type="dxa"/>
          </w:tcPr>
          <w:p w:rsidR="00EB6D64" w:rsidRPr="00802DFC" w:rsidP="00E4402C" w14:paraId="3786F211" w14:textId="77777777">
            <w:pPr>
              <w:keepNext/>
              <w:keepLines/>
              <w:jc w:val="right"/>
              <w:rPr>
                <w:rFonts w:cstheme="minorHAnsi"/>
              </w:rPr>
            </w:pPr>
            <w:r w:rsidRPr="00802DFC">
              <w:rPr>
                <w:rFonts w:cstheme="minorHAnsi"/>
              </w:rPr>
              <w:t>N/A</w:t>
            </w:r>
          </w:p>
        </w:tc>
      </w:tr>
      <w:tr w14:paraId="1C5B96FD" w14:textId="77777777" w:rsidTr="00E4402C">
        <w:tblPrEx>
          <w:tblW w:w="0" w:type="auto"/>
          <w:tblLook w:val="04A0"/>
        </w:tblPrEx>
        <w:tc>
          <w:tcPr>
            <w:tcW w:w="2155" w:type="dxa"/>
            <w:vMerge/>
            <w:vAlign w:val="center"/>
          </w:tcPr>
          <w:p w:rsidR="00EB6D64" w:rsidRPr="00802DFC" w:rsidP="00E4402C" w14:paraId="014D70C8" w14:textId="77777777">
            <w:pPr>
              <w:keepNext/>
              <w:keepLines/>
              <w:rPr>
                <w:rFonts w:cstheme="minorHAnsi"/>
              </w:rPr>
            </w:pPr>
          </w:p>
        </w:tc>
        <w:tc>
          <w:tcPr>
            <w:tcW w:w="2430" w:type="dxa"/>
          </w:tcPr>
          <w:p w:rsidR="00EB6D64" w:rsidRPr="00802DFC" w:rsidP="00E4402C" w14:paraId="12EC6B45" w14:textId="77777777">
            <w:pPr>
              <w:keepNext/>
              <w:keepLines/>
              <w:rPr>
                <w:rFonts w:cstheme="minorHAnsi"/>
                <w:b/>
                <w:bCs/>
              </w:rPr>
            </w:pPr>
            <w:r w:rsidRPr="00802DFC">
              <w:rPr>
                <w:rFonts w:cstheme="minorHAnsi"/>
                <w:b/>
                <w:bCs/>
              </w:rPr>
              <w:t>Total</w:t>
            </w:r>
          </w:p>
        </w:tc>
        <w:tc>
          <w:tcPr>
            <w:tcW w:w="2520" w:type="dxa"/>
          </w:tcPr>
          <w:p w:rsidR="00EB6D64" w:rsidRPr="00802DFC" w:rsidP="00E4402C" w14:paraId="12DBFBE7" w14:textId="77777777">
            <w:pPr>
              <w:keepNext/>
              <w:keepLines/>
              <w:jc w:val="right"/>
              <w:rPr>
                <w:rFonts w:cstheme="minorHAnsi"/>
                <w:b/>
                <w:bCs/>
              </w:rPr>
            </w:pPr>
            <w:r w:rsidRPr="00802DFC">
              <w:rPr>
                <w:rFonts w:cstheme="minorHAnsi"/>
                <w:b/>
                <w:bCs/>
              </w:rPr>
              <w:t>100</w:t>
            </w:r>
          </w:p>
        </w:tc>
      </w:tr>
      <w:tr w14:paraId="1D3E7569" w14:textId="77777777" w:rsidTr="00E4402C">
        <w:tblPrEx>
          <w:tblW w:w="0" w:type="auto"/>
          <w:tblLook w:val="04A0"/>
        </w:tblPrEx>
        <w:tc>
          <w:tcPr>
            <w:tcW w:w="2155" w:type="dxa"/>
            <w:vMerge w:val="restart"/>
            <w:vAlign w:val="center"/>
          </w:tcPr>
          <w:p w:rsidR="00EB6D64" w:rsidRPr="00802DFC" w:rsidP="00E4402C" w14:paraId="00BC1D60" w14:textId="77777777">
            <w:pPr>
              <w:keepNext/>
              <w:keepLines/>
              <w:rPr>
                <w:rFonts w:cstheme="minorHAnsi"/>
              </w:rPr>
            </w:pPr>
            <w:r w:rsidRPr="00802DFC">
              <w:rPr>
                <w:rFonts w:cstheme="minorHAnsi"/>
              </w:rPr>
              <w:t>Bridge Panel (GENMIN)</w:t>
            </w:r>
          </w:p>
        </w:tc>
        <w:tc>
          <w:tcPr>
            <w:tcW w:w="2430" w:type="dxa"/>
          </w:tcPr>
          <w:p w:rsidR="00EB6D64" w:rsidRPr="00802DFC" w:rsidP="00E4402C" w14:paraId="4BBFA336" w14:textId="77777777">
            <w:pPr>
              <w:keepNext/>
              <w:keepLines/>
              <w:rPr>
                <w:rFonts w:cstheme="minorHAnsi"/>
              </w:rPr>
            </w:pPr>
            <w:r w:rsidRPr="00802DFC">
              <w:rPr>
                <w:rFonts w:cstheme="minorHAnsi"/>
              </w:rPr>
              <w:t>No</w:t>
            </w:r>
          </w:p>
        </w:tc>
        <w:tc>
          <w:tcPr>
            <w:tcW w:w="2520" w:type="dxa"/>
          </w:tcPr>
          <w:p w:rsidR="00EB6D64" w:rsidRPr="00802DFC" w:rsidP="00E4402C" w14:paraId="11E51AB6" w14:textId="77777777">
            <w:pPr>
              <w:keepNext/>
              <w:keepLines/>
              <w:jc w:val="right"/>
              <w:rPr>
                <w:rFonts w:cstheme="minorHAnsi"/>
              </w:rPr>
            </w:pPr>
            <w:r w:rsidRPr="00802DFC">
              <w:rPr>
                <w:rFonts w:cstheme="minorHAnsi"/>
              </w:rPr>
              <w:t>95.8 (0.7)</w:t>
            </w:r>
          </w:p>
        </w:tc>
      </w:tr>
      <w:tr w14:paraId="00E29180" w14:textId="77777777" w:rsidTr="00E4402C">
        <w:tblPrEx>
          <w:tblW w:w="0" w:type="auto"/>
          <w:tblLook w:val="04A0"/>
        </w:tblPrEx>
        <w:tc>
          <w:tcPr>
            <w:tcW w:w="2155" w:type="dxa"/>
            <w:vMerge/>
          </w:tcPr>
          <w:p w:rsidR="00EB6D64" w:rsidRPr="00802DFC" w:rsidP="00E4402C" w14:paraId="002B06F4" w14:textId="77777777">
            <w:pPr>
              <w:keepNext/>
              <w:keepLines/>
              <w:rPr>
                <w:rFonts w:cstheme="minorHAnsi"/>
              </w:rPr>
            </w:pPr>
          </w:p>
        </w:tc>
        <w:tc>
          <w:tcPr>
            <w:tcW w:w="2430" w:type="dxa"/>
          </w:tcPr>
          <w:p w:rsidR="00EB6D64" w:rsidRPr="00802DFC" w:rsidP="00E4402C" w14:paraId="0DB66EE6" w14:textId="77777777">
            <w:pPr>
              <w:keepNext/>
              <w:keepLines/>
              <w:rPr>
                <w:rFonts w:cstheme="minorHAnsi"/>
              </w:rPr>
            </w:pPr>
            <w:r w:rsidRPr="00802DFC">
              <w:rPr>
                <w:rFonts w:cstheme="minorHAnsi"/>
              </w:rPr>
              <w:t>Yes</w:t>
            </w:r>
          </w:p>
        </w:tc>
        <w:tc>
          <w:tcPr>
            <w:tcW w:w="2520" w:type="dxa"/>
          </w:tcPr>
          <w:p w:rsidR="00EB6D64" w:rsidRPr="00802DFC" w:rsidP="00E4402C" w14:paraId="2AC92022" w14:textId="77777777">
            <w:pPr>
              <w:keepNext/>
              <w:keepLines/>
              <w:jc w:val="right"/>
              <w:rPr>
                <w:rFonts w:cstheme="minorHAnsi"/>
              </w:rPr>
            </w:pPr>
            <w:r w:rsidRPr="00802DFC">
              <w:rPr>
                <w:rFonts w:cstheme="minorHAnsi"/>
              </w:rPr>
              <w:t>1.5 (0.5)</w:t>
            </w:r>
          </w:p>
        </w:tc>
      </w:tr>
      <w:tr w14:paraId="1DFBE7B4" w14:textId="77777777" w:rsidTr="00E4402C">
        <w:tblPrEx>
          <w:tblW w:w="0" w:type="auto"/>
          <w:tblLook w:val="04A0"/>
        </w:tblPrEx>
        <w:tc>
          <w:tcPr>
            <w:tcW w:w="2155" w:type="dxa"/>
            <w:vMerge/>
          </w:tcPr>
          <w:p w:rsidR="00EB6D64" w:rsidRPr="00802DFC" w:rsidP="00E4402C" w14:paraId="0EF49CB1" w14:textId="77777777">
            <w:pPr>
              <w:keepNext/>
              <w:keepLines/>
              <w:rPr>
                <w:rFonts w:cstheme="minorHAnsi"/>
              </w:rPr>
            </w:pPr>
          </w:p>
        </w:tc>
        <w:tc>
          <w:tcPr>
            <w:tcW w:w="2430" w:type="dxa"/>
          </w:tcPr>
          <w:p w:rsidR="00EB6D64" w:rsidRPr="00802DFC" w:rsidP="00E4402C" w14:paraId="592BE6D3" w14:textId="77777777">
            <w:pPr>
              <w:keepNext/>
              <w:keepLines/>
              <w:rPr>
                <w:rFonts w:cstheme="minorHAnsi"/>
              </w:rPr>
            </w:pPr>
            <w:r w:rsidRPr="00802DFC">
              <w:rPr>
                <w:rFonts w:cstheme="minorHAnsi"/>
              </w:rPr>
              <w:t>Prefer not to answer</w:t>
            </w:r>
          </w:p>
        </w:tc>
        <w:tc>
          <w:tcPr>
            <w:tcW w:w="2520" w:type="dxa"/>
          </w:tcPr>
          <w:p w:rsidR="00EB6D64" w:rsidRPr="00802DFC" w:rsidP="00E4402C" w14:paraId="04431EA9" w14:textId="77777777">
            <w:pPr>
              <w:keepNext/>
              <w:keepLines/>
              <w:jc w:val="right"/>
              <w:rPr>
                <w:rFonts w:cstheme="minorHAnsi"/>
              </w:rPr>
            </w:pPr>
            <w:r w:rsidRPr="00802DFC">
              <w:rPr>
                <w:rFonts w:cstheme="minorHAnsi"/>
              </w:rPr>
              <w:t>2.7 (0.6)</w:t>
            </w:r>
          </w:p>
        </w:tc>
      </w:tr>
      <w:tr w14:paraId="21545D4C" w14:textId="77777777" w:rsidTr="00E4402C">
        <w:tblPrEx>
          <w:tblW w:w="0" w:type="auto"/>
          <w:tblLook w:val="04A0"/>
        </w:tblPrEx>
        <w:tc>
          <w:tcPr>
            <w:tcW w:w="2155" w:type="dxa"/>
            <w:vMerge/>
          </w:tcPr>
          <w:p w:rsidR="00EB6D64" w:rsidRPr="00802DFC" w:rsidP="00E4402C" w14:paraId="63F4A19B" w14:textId="77777777">
            <w:pPr>
              <w:keepNext/>
              <w:keepLines/>
              <w:rPr>
                <w:rFonts w:cstheme="minorHAnsi"/>
              </w:rPr>
            </w:pPr>
          </w:p>
        </w:tc>
        <w:tc>
          <w:tcPr>
            <w:tcW w:w="2430" w:type="dxa"/>
          </w:tcPr>
          <w:p w:rsidR="00EB6D64" w:rsidRPr="00802DFC" w:rsidP="00E4402C" w14:paraId="3AE8A082" w14:textId="77777777">
            <w:pPr>
              <w:keepNext/>
              <w:keepLines/>
              <w:rPr>
                <w:rFonts w:cstheme="minorHAnsi"/>
                <w:b/>
                <w:bCs/>
              </w:rPr>
            </w:pPr>
            <w:r w:rsidRPr="00802DFC">
              <w:rPr>
                <w:rFonts w:cstheme="minorHAnsi"/>
                <w:b/>
                <w:bCs/>
              </w:rPr>
              <w:t>Total</w:t>
            </w:r>
          </w:p>
        </w:tc>
        <w:tc>
          <w:tcPr>
            <w:tcW w:w="2520" w:type="dxa"/>
          </w:tcPr>
          <w:p w:rsidR="00EB6D64" w:rsidRPr="00802DFC" w:rsidP="00E4402C" w14:paraId="096275F8" w14:textId="77777777">
            <w:pPr>
              <w:keepNext/>
              <w:keepLines/>
              <w:jc w:val="right"/>
              <w:rPr>
                <w:rFonts w:cstheme="minorHAnsi"/>
                <w:b/>
                <w:bCs/>
              </w:rPr>
            </w:pPr>
            <w:r w:rsidRPr="00802DFC">
              <w:rPr>
                <w:rFonts w:cstheme="minorHAnsi"/>
                <w:b/>
                <w:bCs/>
              </w:rPr>
              <w:t>100</w:t>
            </w:r>
          </w:p>
        </w:tc>
      </w:tr>
    </w:tbl>
    <w:p w:rsidR="00EB6D64" w:rsidRPr="00802DFC" w:rsidP="00EB6D64" w14:paraId="3C8BFAE9" w14:textId="77777777">
      <w:pPr>
        <w:pStyle w:val="Source"/>
        <w:rPr>
          <w:sz w:val="18"/>
          <w:szCs w:val="18"/>
        </w:rPr>
      </w:pPr>
      <w:r w:rsidRPr="00802DFC">
        <w:rPr>
          <w:sz w:val="18"/>
          <w:szCs w:val="18"/>
        </w:rPr>
        <w:t>Source: U.S. Census Bureau, 2023 National Survey of College Graduates Response Data</w:t>
      </w:r>
    </w:p>
    <w:p w:rsidR="00EB6D64" w:rsidRPr="00802DFC" w:rsidP="00EB6D64" w14:paraId="61258F5D" w14:textId="7D05B740">
      <w:pPr>
        <w:pStyle w:val="Source"/>
        <w:spacing w:after="120"/>
        <w:rPr>
          <w:sz w:val="18"/>
          <w:szCs w:val="18"/>
        </w:rPr>
      </w:pPr>
      <w:r w:rsidRPr="00802DFC">
        <w:rPr>
          <w:sz w:val="18"/>
          <w:szCs w:val="18"/>
        </w:rPr>
        <w:t xml:space="preserve">Note: Standard errors are shown in parentheses. </w:t>
      </w:r>
      <w:r w:rsidR="00073400">
        <w:rPr>
          <w:sz w:val="18"/>
          <w:szCs w:val="18"/>
        </w:rPr>
        <w:t>These results use imputed data.</w:t>
      </w:r>
    </w:p>
    <w:p w:rsidR="009710BC" w:rsidP="008C2FEA" w14:paraId="481649AA" w14:textId="1259A616">
      <w:pPr>
        <w:spacing w:after="0"/>
        <w:rPr>
          <w:rFonts w:cstheme="minorHAnsi"/>
          <w:b/>
          <w:bCs/>
        </w:rPr>
      </w:pPr>
      <w:r w:rsidRPr="006F7DD3">
        <w:rPr>
          <w:rFonts w:cstheme="minorHAnsi"/>
          <w:b/>
          <w:bCs/>
        </w:rPr>
        <w:tab/>
      </w:r>
    </w:p>
    <w:p w:rsidR="00FF1C2F" w:rsidP="00971B2D" w14:paraId="6B1CFBD7" w14:textId="483ACAF1">
      <w:pPr>
        <w:spacing w:after="0"/>
      </w:pPr>
      <w:r>
        <w:t>To summarize, t</w:t>
      </w:r>
      <w:r>
        <w:t xml:space="preserve">he analysis of the gender identity questions </w:t>
      </w:r>
      <w:r w:rsidR="00D61D43">
        <w:t>showed that three metrics (</w:t>
      </w:r>
      <w:r w:rsidRPr="00D61D43" w:rsidR="00D61D43">
        <w:t xml:space="preserve">breakoff rates, </w:t>
      </w:r>
      <w:r w:rsidR="00D61D43">
        <w:t>“P</w:t>
      </w:r>
      <w:r w:rsidRPr="00D61D43" w:rsidR="00D61D43">
        <w:t>revious</w:t>
      </w:r>
      <w:r w:rsidR="00D61D43">
        <w:t>”</w:t>
      </w:r>
      <w:r w:rsidRPr="00D61D43" w:rsidR="00D61D43">
        <w:t xml:space="preserve"> click rates, and item nonresponse rate</w:t>
      </w:r>
      <w:r w:rsidR="00D61D43">
        <w:t>s)</w:t>
      </w:r>
      <w:r w:rsidRPr="00D61D43" w:rsidR="00D61D43">
        <w:t xml:space="preserve"> were comparable</w:t>
      </w:r>
      <w:r w:rsidR="00D61D43">
        <w:t xml:space="preserve"> between survey instruments. However</w:t>
      </w:r>
      <w:r w:rsidRPr="00D61D43" w:rsidR="00D61D43">
        <w:t xml:space="preserve">, </w:t>
      </w:r>
      <w:r w:rsidR="00D61D43">
        <w:t xml:space="preserve">while not statistically tested, </w:t>
      </w:r>
      <w:r w:rsidRPr="00D61D43" w:rsidR="00D61D43">
        <w:t xml:space="preserve">there were </w:t>
      </w:r>
      <w:r w:rsidR="00553FB2">
        <w:t xml:space="preserve">slight </w:t>
      </w:r>
      <w:r w:rsidRPr="00D61D43" w:rsidR="00D61D43">
        <w:t xml:space="preserve">differences in the changed answer rates and </w:t>
      </w:r>
      <w:r w:rsidR="00D61D43">
        <w:t xml:space="preserve">the </w:t>
      </w:r>
      <w:r w:rsidRPr="00D61D43" w:rsidR="00D61D43">
        <w:t>response distributions.</w:t>
      </w:r>
      <w:r w:rsidR="00553FB2">
        <w:t xml:space="preserve"> </w:t>
      </w:r>
    </w:p>
    <w:p w:rsidR="00FF1C2F" w:rsidRPr="006F7DD3" w:rsidP="009710BC" w14:paraId="707F4624" w14:textId="77777777">
      <w:pPr>
        <w:spacing w:after="0"/>
        <w:rPr>
          <w:rFonts w:cstheme="minorHAnsi"/>
          <w:b/>
          <w:bCs/>
        </w:rPr>
      </w:pPr>
    </w:p>
    <w:p w:rsidR="00542767" w:rsidRPr="006F7DD3" w:rsidP="00B06819" w14:paraId="1CF63641" w14:textId="3962E811">
      <w:pPr>
        <w:pStyle w:val="Heading2"/>
        <w:spacing w:after="120"/>
        <w:rPr>
          <w:rFonts w:asciiTheme="minorHAnsi" w:hAnsiTheme="minorHAnsi" w:cstheme="minorHAnsi"/>
        </w:rPr>
      </w:pPr>
      <w:r w:rsidRPr="006F7DD3">
        <w:rPr>
          <w:rFonts w:asciiTheme="minorHAnsi" w:hAnsiTheme="minorHAnsi" w:cstheme="minorHAnsi"/>
        </w:rPr>
        <w:t xml:space="preserve">Sexual </w:t>
      </w:r>
      <w:r w:rsidRPr="006F7DD3" w:rsidR="00F12121">
        <w:rPr>
          <w:rFonts w:asciiTheme="minorHAnsi" w:hAnsiTheme="minorHAnsi" w:cstheme="minorHAnsi"/>
        </w:rPr>
        <w:t>o</w:t>
      </w:r>
      <w:r w:rsidRPr="006F7DD3">
        <w:rPr>
          <w:rFonts w:asciiTheme="minorHAnsi" w:hAnsiTheme="minorHAnsi" w:cstheme="minorHAnsi"/>
        </w:rPr>
        <w:t>rientation (SO1, SO2)</w:t>
      </w:r>
    </w:p>
    <w:p w:rsidR="00943467" w:rsidRPr="006F7DD3" w:rsidP="00971B2D" w14:paraId="3B050D6B" w14:textId="37BEA6F2">
      <w:pPr>
        <w:spacing w:after="0"/>
      </w:pPr>
      <w:r w:rsidRPr="006F7DD3">
        <w:t xml:space="preserve">To compare SO1 and SO2 we calculated breakoff rates, </w:t>
      </w:r>
      <w:r w:rsidRPr="006F7DD3" w:rsidR="009C0910">
        <w:t>“</w:t>
      </w:r>
      <w:r w:rsidR="008C5382">
        <w:t>P</w:t>
      </w:r>
      <w:r w:rsidRPr="006F7DD3">
        <w:t>revious</w:t>
      </w:r>
      <w:r w:rsidRPr="006F7DD3" w:rsidR="009C0910">
        <w:t>”</w:t>
      </w:r>
      <w:r w:rsidRPr="006F7DD3">
        <w:t xml:space="preserve"> click rates, item nonresponse rates and response distributions, including response distributions by sex and gender minority status.</w:t>
      </w:r>
      <w:r w:rsidRPr="006F7DD3" w:rsidR="00B664FF">
        <w:t xml:space="preserve"> As noted earlier, the only difference between the two survey questions was the order of the response options. In SO1, “Gay or lesbian” was the first response option and “Straight, that is, not gay or lesbian” was the second option. In SO2, the placement of those two options was flipped. The remaining three response options were the same in both versions of the question. </w:t>
      </w:r>
    </w:p>
    <w:p w:rsidR="00943467" w:rsidRPr="006F7DD3" w:rsidP="00943467" w14:paraId="742CBEFA" w14:textId="77777777">
      <w:pPr>
        <w:pStyle w:val="ListParagraph"/>
        <w:spacing w:after="0"/>
        <w:ind w:left="792"/>
        <w:contextualSpacing w:val="0"/>
        <w:rPr>
          <w:rFonts w:cstheme="minorHAnsi"/>
          <w:b/>
          <w:bCs/>
        </w:rPr>
      </w:pPr>
    </w:p>
    <w:p w:rsidR="00083C40" w:rsidRPr="006F7DD3" w:rsidP="00083C40" w14:paraId="557EABB1" w14:textId="77777777">
      <w:pPr>
        <w:pStyle w:val="Heading3"/>
        <w:keepNext/>
        <w:spacing w:after="0"/>
        <w:ind w:left="547"/>
      </w:pPr>
      <w:r w:rsidRPr="006F7DD3">
        <w:t>Response distributions</w:t>
      </w:r>
    </w:p>
    <w:p w:rsidR="00083C40" w:rsidP="00083C40" w14:paraId="778D789E" w14:textId="402EDF9B">
      <w:pPr>
        <w:spacing w:after="0"/>
        <w:rPr>
          <w:rFonts w:cstheme="minorHAnsi"/>
        </w:rPr>
      </w:pPr>
      <w:r>
        <w:rPr>
          <w:rFonts w:cstheme="minorHAnsi"/>
        </w:rPr>
        <w:t>T</w:t>
      </w:r>
      <w:r w:rsidRPr="006F7DD3">
        <w:rPr>
          <w:rFonts w:cstheme="minorHAnsi"/>
        </w:rPr>
        <w:t xml:space="preserve">here was no statistical difference between the </w:t>
      </w:r>
      <w:r>
        <w:rPr>
          <w:rFonts w:cstheme="minorHAnsi"/>
        </w:rPr>
        <w:t xml:space="preserve">SO1 and SO2 </w:t>
      </w:r>
      <w:r w:rsidRPr="006F7DD3">
        <w:rPr>
          <w:rFonts w:cstheme="minorHAnsi"/>
        </w:rPr>
        <w:t>response distributions (</w:t>
      </w:r>
      <w:r>
        <w:rPr>
          <w:rFonts w:cstheme="minorHAnsi"/>
        </w:rPr>
        <w:t>Χ</w:t>
      </w:r>
      <w:r>
        <w:rPr>
          <w:rFonts w:cstheme="minorHAnsi"/>
          <w:vertAlign w:val="superscript"/>
        </w:rPr>
        <w:t>2</w:t>
      </w:r>
      <w:r>
        <w:rPr>
          <w:rFonts w:cstheme="minorHAnsi"/>
        </w:rPr>
        <w:t xml:space="preserve"> </w:t>
      </w:r>
      <w:r w:rsidRPr="006F7DD3">
        <w:rPr>
          <w:rFonts w:cstheme="minorHAnsi"/>
        </w:rPr>
        <w:t>p-value</w:t>
      </w:r>
      <w:r>
        <w:rPr>
          <w:rFonts w:cstheme="minorHAnsi"/>
        </w:rPr>
        <w:t xml:space="preserve"> =</w:t>
      </w:r>
      <w:r w:rsidRPr="006F7DD3">
        <w:rPr>
          <w:rFonts w:cstheme="minorHAnsi"/>
        </w:rPr>
        <w:t xml:space="preserve"> 0.6</w:t>
      </w:r>
      <w:r>
        <w:rPr>
          <w:rFonts w:cstheme="minorHAnsi"/>
        </w:rPr>
        <w:t xml:space="preserve">2). </w:t>
      </w:r>
      <w:r w:rsidRPr="006F7DD3">
        <w:rPr>
          <w:rFonts w:cstheme="minorHAnsi"/>
        </w:rPr>
        <w:t xml:space="preserve"> Because there w</w:t>
      </w:r>
      <w:r>
        <w:rPr>
          <w:rFonts w:cstheme="minorHAnsi"/>
        </w:rPr>
        <w:t>as</w:t>
      </w:r>
      <w:r w:rsidRPr="006F7DD3">
        <w:rPr>
          <w:rFonts w:cstheme="minorHAnsi"/>
        </w:rPr>
        <w:t xml:space="preserve"> no difference found, we combined </w:t>
      </w:r>
      <w:r>
        <w:rPr>
          <w:rFonts w:cstheme="minorHAnsi"/>
        </w:rPr>
        <w:t>SO1 and SO2 (</w:t>
      </w:r>
      <w:r>
        <w:rPr>
          <w:rFonts w:cstheme="minorHAnsi"/>
        </w:rPr>
        <w:fldChar w:fldCharType="begin"/>
      </w:r>
      <w:r>
        <w:rPr>
          <w:rFonts w:cstheme="minorHAnsi"/>
        </w:rPr>
        <w:instrText xml:space="preserve"> REF _Ref174545144 \h </w:instrText>
      </w:r>
      <w:r>
        <w:rPr>
          <w:rFonts w:cstheme="minorHAnsi"/>
        </w:rPr>
        <w:fldChar w:fldCharType="separate"/>
      </w:r>
      <w:r w:rsidRPr="00933B2F">
        <w:t xml:space="preserve">Table </w:t>
      </w:r>
      <w:r>
        <w:rPr>
          <w:rFonts w:cstheme="minorHAnsi"/>
        </w:rPr>
        <w:fldChar w:fldCharType="end"/>
      </w:r>
      <w:r w:rsidR="00124EE0">
        <w:rPr>
          <w:rFonts w:cstheme="minorHAnsi"/>
        </w:rPr>
        <w:t>9</w:t>
      </w:r>
      <w:r>
        <w:rPr>
          <w:rFonts w:cstheme="minorHAnsi"/>
        </w:rPr>
        <w:t>)</w:t>
      </w:r>
      <w:r w:rsidRPr="006F7DD3">
        <w:rPr>
          <w:rFonts w:cstheme="minorHAnsi"/>
        </w:rPr>
        <w:t xml:space="preserve"> </w:t>
      </w:r>
      <w:r>
        <w:rPr>
          <w:rFonts w:cstheme="minorHAnsi"/>
        </w:rPr>
        <w:t xml:space="preserve">for greater statistical power in the </w:t>
      </w:r>
      <w:r w:rsidRPr="006F7DD3">
        <w:rPr>
          <w:rFonts w:cstheme="minorHAnsi"/>
        </w:rPr>
        <w:t>cross tabulations</w:t>
      </w:r>
      <w:r>
        <w:rPr>
          <w:rFonts w:cstheme="minorHAnsi"/>
        </w:rPr>
        <w:t xml:space="preserve"> with the qualitative probe questions. </w:t>
      </w:r>
    </w:p>
    <w:p w:rsidR="00083C40" w:rsidRPr="006F7DD3" w:rsidP="00083C40" w14:paraId="09594501" w14:textId="77777777">
      <w:pPr>
        <w:spacing w:after="0"/>
        <w:ind w:left="1440"/>
        <w:rPr>
          <w:rFonts w:cstheme="minorHAnsi"/>
        </w:rPr>
      </w:pPr>
    </w:p>
    <w:p w:rsidR="00083C40" w:rsidRPr="00933B2F" w:rsidP="00083C40" w14:paraId="40B8F7BA" w14:textId="14ACC7FB">
      <w:pPr>
        <w:pStyle w:val="Caption"/>
      </w:pPr>
      <w:r w:rsidRPr="00933B2F">
        <w:t>Table</w:t>
      </w:r>
      <w:r w:rsidR="00124EE0">
        <w:t xml:space="preserve"> 9</w:t>
      </w:r>
      <w:r w:rsidRPr="00933B2F">
        <w:t>: Response Distribution – Sexual Orientation</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5"/>
        <w:gridCol w:w="1350"/>
        <w:gridCol w:w="1350"/>
        <w:gridCol w:w="1890"/>
      </w:tblGrid>
      <w:tr w14:paraId="6BBCACAC" w14:textId="77777777" w:rsidTr="00DB4C7C">
        <w:tblPrEx>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1"/>
        </w:trPr>
        <w:tc>
          <w:tcPr>
            <w:tcW w:w="4045" w:type="dxa"/>
            <w:vMerge w:val="restart"/>
            <w:shd w:val="clear" w:color="auto" w:fill="auto"/>
            <w:noWrap/>
            <w:vAlign w:val="center"/>
          </w:tcPr>
          <w:p w:rsidR="00083C40" w:rsidRPr="00933B2F" w:rsidP="00DB4C7C" w14:paraId="13047589" w14:textId="77777777">
            <w:pPr>
              <w:keepNext/>
              <w:keepLines/>
              <w:spacing w:after="0" w:line="240" w:lineRule="auto"/>
              <w:rPr>
                <w:rFonts w:eastAsia="Times New Roman" w:cstheme="minorHAnsi"/>
                <w:b/>
                <w:bCs/>
                <w:color w:val="000000"/>
              </w:rPr>
            </w:pPr>
            <w:r w:rsidRPr="00933B2F">
              <w:rPr>
                <w:rFonts w:eastAsia="Times New Roman" w:cstheme="minorHAnsi"/>
                <w:b/>
                <w:bCs/>
                <w:color w:val="000000"/>
              </w:rPr>
              <w:t>Sexual Orientation</w:t>
            </w:r>
          </w:p>
        </w:tc>
        <w:tc>
          <w:tcPr>
            <w:tcW w:w="4590" w:type="dxa"/>
            <w:gridSpan w:val="3"/>
            <w:shd w:val="clear" w:color="auto" w:fill="auto"/>
            <w:noWrap/>
            <w:vAlign w:val="center"/>
          </w:tcPr>
          <w:p w:rsidR="00083C40" w:rsidRPr="00933B2F" w:rsidP="00DB4C7C" w14:paraId="2D1DCFE1" w14:textId="77777777">
            <w:pPr>
              <w:keepNext/>
              <w:keepLines/>
              <w:spacing w:after="0" w:line="240" w:lineRule="auto"/>
              <w:jc w:val="center"/>
              <w:rPr>
                <w:rFonts w:eastAsia="Times New Roman" w:cstheme="minorHAnsi"/>
                <w:b/>
                <w:bCs/>
                <w:color w:val="000000"/>
              </w:rPr>
            </w:pPr>
            <w:r>
              <w:rPr>
                <w:rFonts w:eastAsia="Times New Roman" w:cstheme="minorHAnsi"/>
                <w:b/>
                <w:bCs/>
                <w:color w:val="000000"/>
              </w:rPr>
              <w:t>Percent of Respondents</w:t>
            </w:r>
          </w:p>
        </w:tc>
      </w:tr>
      <w:tr w14:paraId="37F752D0" w14:textId="77777777" w:rsidTr="00DB4C7C">
        <w:tblPrEx>
          <w:tblW w:w="8635" w:type="dxa"/>
          <w:tblLayout w:type="fixed"/>
          <w:tblLook w:val="04A0"/>
        </w:tblPrEx>
        <w:trPr>
          <w:trHeight w:val="371"/>
        </w:trPr>
        <w:tc>
          <w:tcPr>
            <w:tcW w:w="4045" w:type="dxa"/>
            <w:vMerge/>
            <w:shd w:val="clear" w:color="auto" w:fill="auto"/>
            <w:noWrap/>
            <w:vAlign w:val="bottom"/>
            <w:hideMark/>
          </w:tcPr>
          <w:p w:rsidR="00083C40" w:rsidRPr="00933B2F" w:rsidP="00DB4C7C" w14:paraId="40393CB1" w14:textId="77777777">
            <w:pPr>
              <w:keepNext/>
              <w:keepLines/>
              <w:spacing w:after="0" w:line="240" w:lineRule="auto"/>
              <w:rPr>
                <w:rFonts w:eastAsia="Times New Roman" w:cstheme="minorHAnsi"/>
                <w:b/>
                <w:bCs/>
                <w:color w:val="000000"/>
              </w:rPr>
            </w:pPr>
          </w:p>
        </w:tc>
        <w:tc>
          <w:tcPr>
            <w:tcW w:w="1350" w:type="dxa"/>
            <w:tcBorders>
              <w:right w:val="dotted" w:sz="4" w:space="0" w:color="auto"/>
            </w:tcBorders>
            <w:shd w:val="clear" w:color="auto" w:fill="auto"/>
            <w:noWrap/>
            <w:vAlign w:val="bottom"/>
            <w:hideMark/>
          </w:tcPr>
          <w:p w:rsidR="00083C40" w:rsidRPr="00933B2F" w:rsidP="00DB4C7C" w14:paraId="6EDA3607" w14:textId="77777777">
            <w:pPr>
              <w:keepNext/>
              <w:keepLines/>
              <w:spacing w:after="0" w:line="240" w:lineRule="auto"/>
              <w:jc w:val="center"/>
              <w:rPr>
                <w:rFonts w:eastAsia="Times New Roman" w:cstheme="minorHAnsi"/>
                <w:b/>
                <w:bCs/>
                <w:color w:val="000000"/>
              </w:rPr>
            </w:pPr>
            <w:r w:rsidRPr="00933B2F">
              <w:rPr>
                <w:rFonts w:eastAsia="Times New Roman" w:cstheme="minorHAnsi"/>
                <w:b/>
                <w:bCs/>
                <w:color w:val="000000"/>
              </w:rPr>
              <w:t xml:space="preserve">SO1 </w:t>
            </w:r>
          </w:p>
        </w:tc>
        <w:tc>
          <w:tcPr>
            <w:tcW w:w="1350" w:type="dxa"/>
            <w:tcBorders>
              <w:left w:val="dotted" w:sz="4" w:space="0" w:color="auto"/>
              <w:right w:val="double" w:sz="4" w:space="0" w:color="auto"/>
            </w:tcBorders>
            <w:shd w:val="clear" w:color="auto" w:fill="auto"/>
            <w:noWrap/>
            <w:vAlign w:val="bottom"/>
            <w:hideMark/>
          </w:tcPr>
          <w:p w:rsidR="00083C40" w:rsidRPr="00933B2F" w:rsidP="00DB4C7C" w14:paraId="4457A1AE" w14:textId="77777777">
            <w:pPr>
              <w:keepNext/>
              <w:keepLines/>
              <w:spacing w:after="0" w:line="240" w:lineRule="auto"/>
              <w:jc w:val="center"/>
              <w:rPr>
                <w:rFonts w:eastAsia="Times New Roman" w:cstheme="minorHAnsi"/>
                <w:b/>
                <w:bCs/>
                <w:color w:val="000000"/>
              </w:rPr>
            </w:pPr>
            <w:r w:rsidRPr="00933B2F">
              <w:rPr>
                <w:rFonts w:eastAsia="Times New Roman" w:cstheme="minorHAnsi"/>
                <w:b/>
                <w:bCs/>
                <w:color w:val="000000"/>
              </w:rPr>
              <w:t xml:space="preserve">SO2 </w:t>
            </w:r>
          </w:p>
        </w:tc>
        <w:tc>
          <w:tcPr>
            <w:tcW w:w="1890" w:type="dxa"/>
            <w:tcBorders>
              <w:left w:val="double" w:sz="4" w:space="0" w:color="auto"/>
            </w:tcBorders>
          </w:tcPr>
          <w:p w:rsidR="00083C40" w:rsidRPr="00933B2F" w:rsidP="00DB4C7C" w14:paraId="70E262DB" w14:textId="77777777">
            <w:pPr>
              <w:keepNext/>
              <w:keepLines/>
              <w:spacing w:after="0" w:line="240" w:lineRule="auto"/>
              <w:jc w:val="center"/>
              <w:rPr>
                <w:rFonts w:eastAsia="Times New Roman" w:cstheme="minorHAnsi"/>
                <w:b/>
                <w:bCs/>
                <w:color w:val="000000"/>
              </w:rPr>
            </w:pPr>
            <w:r w:rsidRPr="00933B2F">
              <w:rPr>
                <w:rFonts w:eastAsia="Times New Roman" w:cstheme="minorHAnsi"/>
                <w:b/>
                <w:bCs/>
                <w:color w:val="000000"/>
              </w:rPr>
              <w:t>SO1 and SO2 Combined</w:t>
            </w:r>
          </w:p>
        </w:tc>
      </w:tr>
      <w:tr w14:paraId="0254936E" w14:textId="77777777" w:rsidTr="00DB4C7C">
        <w:tblPrEx>
          <w:tblW w:w="8635" w:type="dxa"/>
          <w:tblLayout w:type="fixed"/>
          <w:tblLook w:val="04A0"/>
        </w:tblPrEx>
        <w:trPr>
          <w:trHeight w:val="302"/>
        </w:trPr>
        <w:tc>
          <w:tcPr>
            <w:tcW w:w="4045" w:type="dxa"/>
            <w:shd w:val="clear" w:color="auto" w:fill="auto"/>
            <w:noWrap/>
            <w:vAlign w:val="bottom"/>
            <w:hideMark/>
          </w:tcPr>
          <w:p w:rsidR="00083C40" w:rsidRPr="00933B2F" w:rsidP="00DB4C7C" w14:paraId="2630B4BB" w14:textId="77777777">
            <w:pPr>
              <w:keepNext/>
              <w:keepLines/>
              <w:spacing w:after="0" w:line="240" w:lineRule="auto"/>
              <w:rPr>
                <w:rFonts w:eastAsia="Times New Roman" w:cstheme="minorHAnsi"/>
                <w:color w:val="000000"/>
              </w:rPr>
            </w:pPr>
            <w:r w:rsidRPr="00933B2F">
              <w:rPr>
                <w:rFonts w:eastAsia="Times New Roman" w:cstheme="minorHAnsi"/>
                <w:color w:val="000000"/>
              </w:rPr>
              <w:t>Bisexual</w:t>
            </w:r>
          </w:p>
        </w:tc>
        <w:tc>
          <w:tcPr>
            <w:tcW w:w="1350" w:type="dxa"/>
            <w:tcBorders>
              <w:right w:val="dotted" w:sz="4" w:space="0" w:color="auto"/>
            </w:tcBorders>
            <w:shd w:val="clear" w:color="auto" w:fill="auto"/>
            <w:noWrap/>
            <w:vAlign w:val="bottom"/>
            <w:hideMark/>
          </w:tcPr>
          <w:p w:rsidR="00083C40" w:rsidRPr="00933B2F" w:rsidP="00DB4C7C" w14:paraId="35922221"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1.6 (0.4)</w:t>
            </w:r>
          </w:p>
        </w:tc>
        <w:tc>
          <w:tcPr>
            <w:tcW w:w="1350" w:type="dxa"/>
            <w:tcBorders>
              <w:left w:val="dotted" w:sz="4" w:space="0" w:color="auto"/>
              <w:right w:val="double" w:sz="4" w:space="0" w:color="auto"/>
            </w:tcBorders>
            <w:shd w:val="clear" w:color="auto" w:fill="auto"/>
            <w:noWrap/>
            <w:vAlign w:val="bottom"/>
            <w:hideMark/>
          </w:tcPr>
          <w:p w:rsidR="00083C40" w:rsidRPr="00933B2F" w:rsidP="00DB4C7C" w14:paraId="42342EAB"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1.7 (0.4)</w:t>
            </w:r>
          </w:p>
        </w:tc>
        <w:tc>
          <w:tcPr>
            <w:tcW w:w="1890" w:type="dxa"/>
            <w:tcBorders>
              <w:left w:val="double" w:sz="4" w:space="0" w:color="auto"/>
            </w:tcBorders>
            <w:vAlign w:val="bottom"/>
          </w:tcPr>
          <w:p w:rsidR="00083C40" w:rsidRPr="00933B2F" w:rsidP="00DB4C7C" w14:paraId="66EF386D"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1.7 (0.3)</w:t>
            </w:r>
          </w:p>
        </w:tc>
      </w:tr>
      <w:tr w14:paraId="0CF1A85A" w14:textId="77777777" w:rsidTr="00DB4C7C">
        <w:tblPrEx>
          <w:tblW w:w="8635" w:type="dxa"/>
          <w:tblLayout w:type="fixed"/>
          <w:tblLook w:val="04A0"/>
        </w:tblPrEx>
        <w:trPr>
          <w:trHeight w:val="302"/>
        </w:trPr>
        <w:tc>
          <w:tcPr>
            <w:tcW w:w="4045" w:type="dxa"/>
            <w:shd w:val="clear" w:color="auto" w:fill="auto"/>
            <w:noWrap/>
            <w:vAlign w:val="bottom"/>
            <w:hideMark/>
          </w:tcPr>
          <w:p w:rsidR="00083C40" w:rsidRPr="00933B2F" w:rsidP="00DB4C7C" w14:paraId="01A890AC" w14:textId="77777777">
            <w:pPr>
              <w:keepNext/>
              <w:keepLines/>
              <w:spacing w:after="0" w:line="240" w:lineRule="auto"/>
              <w:rPr>
                <w:rFonts w:eastAsia="Times New Roman" w:cstheme="minorHAnsi"/>
                <w:color w:val="000000"/>
              </w:rPr>
            </w:pPr>
            <w:r w:rsidRPr="00933B2F">
              <w:rPr>
                <w:rFonts w:eastAsia="Times New Roman" w:cstheme="minorHAnsi"/>
                <w:color w:val="000000"/>
              </w:rPr>
              <w:t>Gay or lesbian</w:t>
            </w:r>
          </w:p>
        </w:tc>
        <w:tc>
          <w:tcPr>
            <w:tcW w:w="1350" w:type="dxa"/>
            <w:tcBorders>
              <w:right w:val="dotted" w:sz="4" w:space="0" w:color="auto"/>
            </w:tcBorders>
            <w:shd w:val="clear" w:color="auto" w:fill="auto"/>
            <w:noWrap/>
            <w:vAlign w:val="bottom"/>
            <w:hideMark/>
          </w:tcPr>
          <w:p w:rsidR="00083C40" w:rsidRPr="00933B2F" w:rsidP="00DB4C7C" w14:paraId="3AC2C252"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3.0 (0.6)</w:t>
            </w:r>
          </w:p>
        </w:tc>
        <w:tc>
          <w:tcPr>
            <w:tcW w:w="1350" w:type="dxa"/>
            <w:tcBorders>
              <w:left w:val="dotted" w:sz="4" w:space="0" w:color="auto"/>
              <w:right w:val="double" w:sz="4" w:space="0" w:color="auto"/>
            </w:tcBorders>
            <w:shd w:val="clear" w:color="auto" w:fill="auto"/>
            <w:noWrap/>
            <w:vAlign w:val="bottom"/>
            <w:hideMark/>
          </w:tcPr>
          <w:p w:rsidR="00083C40" w:rsidRPr="00933B2F" w:rsidP="00DB4C7C" w14:paraId="5CA5983A"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2.9 (0.9)</w:t>
            </w:r>
          </w:p>
        </w:tc>
        <w:tc>
          <w:tcPr>
            <w:tcW w:w="1890" w:type="dxa"/>
            <w:tcBorders>
              <w:left w:val="double" w:sz="4" w:space="0" w:color="auto"/>
            </w:tcBorders>
            <w:vAlign w:val="bottom"/>
          </w:tcPr>
          <w:p w:rsidR="00083C40" w:rsidRPr="00933B2F" w:rsidP="00DB4C7C" w14:paraId="57CDCB00"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2.9 (0.5)</w:t>
            </w:r>
          </w:p>
        </w:tc>
      </w:tr>
      <w:tr w14:paraId="491671AE" w14:textId="77777777" w:rsidTr="00DB4C7C">
        <w:tblPrEx>
          <w:tblW w:w="8635" w:type="dxa"/>
          <w:tblLayout w:type="fixed"/>
          <w:tblLook w:val="04A0"/>
        </w:tblPrEx>
        <w:trPr>
          <w:trHeight w:val="302"/>
        </w:trPr>
        <w:tc>
          <w:tcPr>
            <w:tcW w:w="4045" w:type="dxa"/>
            <w:tcBorders>
              <w:bottom w:val="single" w:sz="4" w:space="0" w:color="auto"/>
            </w:tcBorders>
            <w:shd w:val="clear" w:color="auto" w:fill="auto"/>
            <w:noWrap/>
            <w:vAlign w:val="bottom"/>
            <w:hideMark/>
          </w:tcPr>
          <w:p w:rsidR="00083C40" w:rsidRPr="00933B2F" w:rsidP="00DB4C7C" w14:paraId="2DD44702" w14:textId="77777777">
            <w:pPr>
              <w:keepNext/>
              <w:keepLines/>
              <w:spacing w:after="0" w:line="240" w:lineRule="auto"/>
              <w:rPr>
                <w:rFonts w:eastAsia="Times New Roman" w:cstheme="minorHAnsi"/>
                <w:color w:val="000000"/>
              </w:rPr>
            </w:pPr>
            <w:r w:rsidRPr="00933B2F">
              <w:rPr>
                <w:rFonts w:eastAsia="Times New Roman" w:cstheme="minorHAnsi"/>
                <w:color w:val="000000"/>
              </w:rPr>
              <w:t>Straight, that is not gay or lesbian</w:t>
            </w:r>
          </w:p>
        </w:tc>
        <w:tc>
          <w:tcPr>
            <w:tcW w:w="1350" w:type="dxa"/>
            <w:tcBorders>
              <w:bottom w:val="single" w:sz="4" w:space="0" w:color="auto"/>
              <w:right w:val="dotted" w:sz="4" w:space="0" w:color="auto"/>
            </w:tcBorders>
            <w:shd w:val="clear" w:color="auto" w:fill="auto"/>
            <w:noWrap/>
            <w:vAlign w:val="bottom"/>
            <w:hideMark/>
          </w:tcPr>
          <w:p w:rsidR="00083C40" w:rsidRPr="00933B2F" w:rsidP="00DB4C7C" w14:paraId="43B4E80D"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92.3 (1.3)</w:t>
            </w:r>
          </w:p>
        </w:tc>
        <w:tc>
          <w:tcPr>
            <w:tcW w:w="1350" w:type="dxa"/>
            <w:tcBorders>
              <w:left w:val="dotted" w:sz="4" w:space="0" w:color="auto"/>
              <w:bottom w:val="single" w:sz="4" w:space="0" w:color="auto"/>
              <w:right w:val="double" w:sz="4" w:space="0" w:color="auto"/>
            </w:tcBorders>
            <w:shd w:val="clear" w:color="auto" w:fill="auto"/>
            <w:noWrap/>
            <w:vAlign w:val="bottom"/>
            <w:hideMark/>
          </w:tcPr>
          <w:p w:rsidR="00083C40" w:rsidRPr="00933B2F" w:rsidP="00DB4C7C" w14:paraId="0E3709C6"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93.7 (1.1)</w:t>
            </w:r>
          </w:p>
        </w:tc>
        <w:tc>
          <w:tcPr>
            <w:tcW w:w="1890" w:type="dxa"/>
            <w:tcBorders>
              <w:left w:val="double" w:sz="4" w:space="0" w:color="auto"/>
              <w:bottom w:val="single" w:sz="4" w:space="0" w:color="auto"/>
            </w:tcBorders>
            <w:vAlign w:val="bottom"/>
          </w:tcPr>
          <w:p w:rsidR="00083C40" w:rsidRPr="00933B2F" w:rsidP="00DB4C7C" w14:paraId="707EBC9B"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92.9 (0.9)</w:t>
            </w:r>
          </w:p>
        </w:tc>
      </w:tr>
      <w:tr w14:paraId="299CDFAA" w14:textId="77777777" w:rsidTr="00DB4C7C">
        <w:tblPrEx>
          <w:tblW w:w="8635" w:type="dxa"/>
          <w:tblLayout w:type="fixed"/>
          <w:tblLook w:val="04A0"/>
        </w:tblPrEx>
        <w:trPr>
          <w:trHeight w:val="302"/>
        </w:trPr>
        <w:tc>
          <w:tcPr>
            <w:tcW w:w="4045" w:type="dxa"/>
            <w:tcBorders>
              <w:bottom w:val="single" w:sz="4" w:space="0" w:color="auto"/>
            </w:tcBorders>
            <w:shd w:val="clear" w:color="auto" w:fill="auto"/>
            <w:noWrap/>
            <w:vAlign w:val="bottom"/>
          </w:tcPr>
          <w:p w:rsidR="00083C40" w:rsidRPr="00933B2F" w:rsidP="00DB4C7C" w14:paraId="7D140549" w14:textId="77777777">
            <w:pPr>
              <w:keepNext/>
              <w:keepLines/>
              <w:spacing w:after="0" w:line="240" w:lineRule="auto"/>
              <w:rPr>
                <w:rFonts w:eastAsia="Times New Roman" w:cstheme="minorHAnsi"/>
                <w:color w:val="000000"/>
              </w:rPr>
            </w:pPr>
            <w:r w:rsidRPr="00933B2F">
              <w:rPr>
                <w:rFonts w:eastAsia="Times New Roman" w:cstheme="minorHAnsi"/>
                <w:color w:val="000000"/>
              </w:rPr>
              <w:t>I don’t know</w:t>
            </w:r>
          </w:p>
        </w:tc>
        <w:tc>
          <w:tcPr>
            <w:tcW w:w="1350" w:type="dxa"/>
            <w:tcBorders>
              <w:bottom w:val="single" w:sz="4" w:space="0" w:color="auto"/>
              <w:right w:val="dotted" w:sz="4" w:space="0" w:color="auto"/>
            </w:tcBorders>
            <w:shd w:val="clear" w:color="auto" w:fill="auto"/>
            <w:noWrap/>
            <w:vAlign w:val="bottom"/>
          </w:tcPr>
          <w:p w:rsidR="00083C40" w:rsidRPr="00933B2F" w:rsidP="00DB4C7C" w14:paraId="041BC300"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2.3 (1.0)</w:t>
            </w:r>
          </w:p>
        </w:tc>
        <w:tc>
          <w:tcPr>
            <w:tcW w:w="1350" w:type="dxa"/>
            <w:tcBorders>
              <w:left w:val="dotted" w:sz="4" w:space="0" w:color="auto"/>
              <w:bottom w:val="single" w:sz="4" w:space="0" w:color="auto"/>
              <w:right w:val="double" w:sz="4" w:space="0" w:color="auto"/>
            </w:tcBorders>
            <w:shd w:val="clear" w:color="auto" w:fill="auto"/>
            <w:noWrap/>
            <w:vAlign w:val="bottom"/>
          </w:tcPr>
          <w:p w:rsidR="00083C40" w:rsidRPr="00933B2F" w:rsidP="00DB4C7C" w14:paraId="381485AE"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1.2 (0.4)</w:t>
            </w:r>
          </w:p>
        </w:tc>
        <w:tc>
          <w:tcPr>
            <w:tcW w:w="1890" w:type="dxa"/>
            <w:tcBorders>
              <w:left w:val="double" w:sz="4" w:space="0" w:color="auto"/>
              <w:bottom w:val="single" w:sz="4" w:space="0" w:color="auto"/>
            </w:tcBorders>
            <w:vAlign w:val="bottom"/>
          </w:tcPr>
          <w:p w:rsidR="00083C40" w:rsidRPr="00933B2F" w:rsidP="00DB4C7C" w14:paraId="06594446"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1.8 (0.7)</w:t>
            </w:r>
          </w:p>
        </w:tc>
      </w:tr>
      <w:tr w14:paraId="50E23329" w14:textId="77777777" w:rsidTr="00DB4C7C">
        <w:tblPrEx>
          <w:tblW w:w="8635" w:type="dxa"/>
          <w:tblLayout w:type="fixed"/>
          <w:tblLook w:val="04A0"/>
        </w:tblPrEx>
        <w:trPr>
          <w:trHeight w:val="302"/>
        </w:trPr>
        <w:tc>
          <w:tcPr>
            <w:tcW w:w="4045" w:type="dxa"/>
            <w:tcBorders>
              <w:bottom w:val="single" w:sz="12" w:space="0" w:color="auto"/>
            </w:tcBorders>
            <w:shd w:val="clear" w:color="auto" w:fill="auto"/>
            <w:noWrap/>
            <w:vAlign w:val="bottom"/>
            <w:hideMark/>
          </w:tcPr>
          <w:p w:rsidR="00083C40" w:rsidRPr="00933B2F" w:rsidP="00DB4C7C" w14:paraId="023D3303" w14:textId="77777777">
            <w:pPr>
              <w:keepNext/>
              <w:keepLines/>
              <w:spacing w:after="0" w:line="240" w:lineRule="auto"/>
              <w:rPr>
                <w:rFonts w:eastAsia="Times New Roman" w:cstheme="minorHAnsi"/>
                <w:color w:val="000000"/>
              </w:rPr>
            </w:pPr>
            <w:r w:rsidRPr="00933B2F">
              <w:rPr>
                <w:rFonts w:eastAsia="Times New Roman" w:cstheme="minorHAnsi"/>
                <w:color w:val="000000"/>
              </w:rPr>
              <w:t>I use a different term</w:t>
            </w:r>
            <w:r w:rsidRPr="00933B2F">
              <w:rPr>
                <w:rFonts w:cstheme="minorHAnsi"/>
                <w:color w:val="000000"/>
              </w:rPr>
              <w:t xml:space="preserve">, </w:t>
            </w:r>
            <w:r w:rsidRPr="00933B2F">
              <w:rPr>
                <w:rFonts w:cstheme="minorHAnsi"/>
                <w:i/>
                <w:iCs/>
                <w:color w:val="000000"/>
              </w:rPr>
              <w:t>specify</w:t>
            </w:r>
          </w:p>
        </w:tc>
        <w:tc>
          <w:tcPr>
            <w:tcW w:w="1350" w:type="dxa"/>
            <w:tcBorders>
              <w:bottom w:val="single" w:sz="12" w:space="0" w:color="auto"/>
              <w:right w:val="dotted" w:sz="4" w:space="0" w:color="auto"/>
            </w:tcBorders>
            <w:shd w:val="clear" w:color="auto" w:fill="auto"/>
            <w:noWrap/>
            <w:vAlign w:val="bottom"/>
            <w:hideMark/>
          </w:tcPr>
          <w:p w:rsidR="00083C40" w:rsidRPr="00933B2F" w:rsidP="00DB4C7C" w14:paraId="00DA9AB0"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0.8 (0.5)</w:t>
            </w:r>
          </w:p>
        </w:tc>
        <w:tc>
          <w:tcPr>
            <w:tcW w:w="1350" w:type="dxa"/>
            <w:tcBorders>
              <w:left w:val="dotted" w:sz="4" w:space="0" w:color="auto"/>
              <w:bottom w:val="single" w:sz="12" w:space="0" w:color="auto"/>
              <w:right w:val="double" w:sz="4" w:space="0" w:color="auto"/>
            </w:tcBorders>
            <w:shd w:val="clear" w:color="auto" w:fill="auto"/>
            <w:noWrap/>
            <w:vAlign w:val="bottom"/>
            <w:hideMark/>
          </w:tcPr>
          <w:p w:rsidR="00083C40" w:rsidRPr="00933B2F" w:rsidP="00DB4C7C" w14:paraId="5D6D05F0"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0.6 (0.2)</w:t>
            </w:r>
          </w:p>
        </w:tc>
        <w:tc>
          <w:tcPr>
            <w:tcW w:w="1890" w:type="dxa"/>
            <w:tcBorders>
              <w:left w:val="double" w:sz="4" w:space="0" w:color="auto"/>
              <w:bottom w:val="single" w:sz="12" w:space="0" w:color="auto"/>
            </w:tcBorders>
            <w:vAlign w:val="bottom"/>
          </w:tcPr>
          <w:p w:rsidR="00083C40" w:rsidRPr="00933B2F" w:rsidP="00DB4C7C" w14:paraId="3A89BB46"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0.7 (0.2)</w:t>
            </w:r>
          </w:p>
        </w:tc>
      </w:tr>
      <w:tr w14:paraId="147B09BF" w14:textId="77777777" w:rsidTr="00DB4C7C">
        <w:tblPrEx>
          <w:tblW w:w="8635" w:type="dxa"/>
          <w:tblLayout w:type="fixed"/>
          <w:tblLook w:val="04A0"/>
        </w:tblPrEx>
        <w:trPr>
          <w:trHeight w:val="302"/>
        </w:trPr>
        <w:tc>
          <w:tcPr>
            <w:tcW w:w="4045" w:type="dxa"/>
            <w:tcBorders>
              <w:top w:val="single" w:sz="12" w:space="0" w:color="auto"/>
            </w:tcBorders>
            <w:shd w:val="clear" w:color="auto" w:fill="auto"/>
            <w:noWrap/>
            <w:vAlign w:val="bottom"/>
            <w:hideMark/>
          </w:tcPr>
          <w:p w:rsidR="00083C40" w:rsidRPr="00933B2F" w:rsidP="00DB4C7C" w14:paraId="10D197B8" w14:textId="77777777">
            <w:pPr>
              <w:keepNext/>
              <w:keepLines/>
              <w:spacing w:after="0" w:line="240" w:lineRule="auto"/>
              <w:rPr>
                <w:rFonts w:eastAsia="Times New Roman" w:cstheme="minorHAnsi"/>
                <w:b/>
                <w:bCs/>
                <w:color w:val="000000"/>
              </w:rPr>
            </w:pPr>
            <w:r w:rsidRPr="00933B2F">
              <w:rPr>
                <w:rFonts w:eastAsia="Times New Roman" w:cstheme="minorHAnsi"/>
                <w:b/>
                <w:bCs/>
                <w:color w:val="000000"/>
              </w:rPr>
              <w:t>Total</w:t>
            </w:r>
          </w:p>
        </w:tc>
        <w:tc>
          <w:tcPr>
            <w:tcW w:w="1350" w:type="dxa"/>
            <w:tcBorders>
              <w:top w:val="single" w:sz="12" w:space="0" w:color="auto"/>
              <w:right w:val="dotted" w:sz="4" w:space="0" w:color="auto"/>
            </w:tcBorders>
            <w:shd w:val="clear" w:color="auto" w:fill="auto"/>
            <w:noWrap/>
            <w:vAlign w:val="bottom"/>
            <w:hideMark/>
          </w:tcPr>
          <w:p w:rsidR="00083C40" w:rsidRPr="00933B2F" w:rsidP="00DB4C7C" w14:paraId="53B62FEE"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100</w:t>
            </w:r>
          </w:p>
        </w:tc>
        <w:tc>
          <w:tcPr>
            <w:tcW w:w="1350" w:type="dxa"/>
            <w:tcBorders>
              <w:top w:val="single" w:sz="12" w:space="0" w:color="auto"/>
              <w:left w:val="dotted" w:sz="4" w:space="0" w:color="auto"/>
              <w:right w:val="double" w:sz="4" w:space="0" w:color="auto"/>
            </w:tcBorders>
            <w:shd w:val="clear" w:color="auto" w:fill="auto"/>
            <w:noWrap/>
            <w:vAlign w:val="bottom"/>
            <w:hideMark/>
          </w:tcPr>
          <w:p w:rsidR="00083C40" w:rsidRPr="00933B2F" w:rsidP="00DB4C7C" w14:paraId="0F599F3F"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100</w:t>
            </w:r>
          </w:p>
        </w:tc>
        <w:tc>
          <w:tcPr>
            <w:tcW w:w="1890" w:type="dxa"/>
            <w:tcBorders>
              <w:top w:val="single" w:sz="12" w:space="0" w:color="auto"/>
              <w:left w:val="double" w:sz="4" w:space="0" w:color="auto"/>
            </w:tcBorders>
            <w:vAlign w:val="bottom"/>
          </w:tcPr>
          <w:p w:rsidR="00083C40" w:rsidRPr="006F7DD3" w:rsidP="00DB4C7C" w14:paraId="7C3EE8EF" w14:textId="77777777">
            <w:pPr>
              <w:keepNext/>
              <w:keepLines/>
              <w:spacing w:after="0" w:line="240" w:lineRule="auto"/>
              <w:jc w:val="right"/>
              <w:rPr>
                <w:rFonts w:eastAsia="Times New Roman" w:cstheme="minorHAnsi"/>
                <w:color w:val="000000"/>
              </w:rPr>
            </w:pPr>
            <w:r w:rsidRPr="00933B2F">
              <w:rPr>
                <w:rFonts w:eastAsia="Times New Roman" w:cstheme="minorHAnsi"/>
                <w:color w:val="000000"/>
              </w:rPr>
              <w:t>100</w:t>
            </w:r>
          </w:p>
        </w:tc>
      </w:tr>
    </w:tbl>
    <w:p w:rsidR="00083C40" w:rsidRPr="006F7DD3" w:rsidP="00083C40" w14:paraId="4F318DAC" w14:textId="77777777">
      <w:pPr>
        <w:pStyle w:val="Source"/>
        <w:rPr>
          <w:sz w:val="18"/>
          <w:szCs w:val="18"/>
        </w:rPr>
      </w:pPr>
      <w:r w:rsidRPr="006F7DD3">
        <w:rPr>
          <w:sz w:val="18"/>
          <w:szCs w:val="18"/>
        </w:rPr>
        <w:t>Source: U.S. Census Bureau, 2023 National Survey of College Graduates Response Data</w:t>
      </w:r>
    </w:p>
    <w:p w:rsidR="00083C40" w:rsidRPr="006F7DD3" w:rsidP="00083C40" w14:paraId="3B14DC8C" w14:textId="77777777">
      <w:pPr>
        <w:pStyle w:val="Source"/>
        <w:rPr>
          <w:sz w:val="18"/>
          <w:szCs w:val="18"/>
        </w:rPr>
      </w:pPr>
      <w:r w:rsidRPr="006F7DD3">
        <w:rPr>
          <w:sz w:val="18"/>
          <w:szCs w:val="18"/>
        </w:rPr>
        <w:t xml:space="preserve">Note: Standard errors are shown in parentheses. </w:t>
      </w:r>
      <w:r>
        <w:rPr>
          <w:sz w:val="18"/>
          <w:szCs w:val="18"/>
        </w:rPr>
        <w:t>These results use imputed data.</w:t>
      </w:r>
    </w:p>
    <w:p w:rsidR="00083C40" w:rsidP="00083C40" w14:paraId="2A5DB144" w14:textId="77777777">
      <w:pPr>
        <w:spacing w:after="0"/>
        <w:rPr>
          <w:rFonts w:cstheme="minorHAnsi"/>
        </w:rPr>
      </w:pPr>
      <w:r>
        <w:rPr>
          <w:rFonts w:cstheme="minorHAnsi"/>
        </w:rPr>
        <w:t xml:space="preserve">Additional results with cross tabulations by sexual orientation are available in Attachment C. </w:t>
      </w:r>
      <w:r>
        <w:rPr>
          <w:rFonts w:cstheme="minorHAnsi"/>
        </w:rPr>
        <w:fldChar w:fldCharType="begin"/>
      </w:r>
      <w:r>
        <w:rPr>
          <w:rFonts w:cstheme="minorHAnsi"/>
        </w:rPr>
        <w:instrText xml:space="preserve"> REF _Ref174963889 \h </w:instrText>
      </w:r>
      <w:r>
        <w:rPr>
          <w:rFonts w:cstheme="minorHAnsi"/>
        </w:rPr>
        <w:fldChar w:fldCharType="separate"/>
      </w:r>
      <w:r w:rsidRPr="00802DFC">
        <w:t xml:space="preserve">Table </w:t>
      </w:r>
      <w:r>
        <w:rPr>
          <w:noProof/>
        </w:rPr>
        <w:t>39</w:t>
      </w:r>
      <w:r>
        <w:rPr>
          <w:rFonts w:cstheme="minorHAnsi"/>
        </w:rPr>
        <w:fldChar w:fldCharType="end"/>
      </w:r>
      <w:r>
        <w:rPr>
          <w:rFonts w:cstheme="minorHAnsi"/>
        </w:rPr>
        <w:t xml:space="preserve"> and </w:t>
      </w:r>
      <w:r>
        <w:rPr>
          <w:rFonts w:cstheme="minorHAnsi"/>
        </w:rPr>
        <w:fldChar w:fldCharType="begin"/>
      </w:r>
      <w:r>
        <w:rPr>
          <w:rFonts w:cstheme="minorHAnsi"/>
        </w:rPr>
        <w:instrText xml:space="preserve"> REF _Ref174963913 \h </w:instrText>
      </w:r>
      <w:r>
        <w:rPr>
          <w:rFonts w:cstheme="minorHAnsi"/>
        </w:rPr>
        <w:fldChar w:fldCharType="separate"/>
      </w:r>
      <w:r w:rsidRPr="00802DFC">
        <w:t xml:space="preserve">Table </w:t>
      </w:r>
      <w:r>
        <w:rPr>
          <w:noProof/>
        </w:rPr>
        <w:t>40</w:t>
      </w:r>
      <w:r>
        <w:rPr>
          <w:rFonts w:cstheme="minorHAnsi"/>
        </w:rPr>
        <w:fldChar w:fldCharType="end"/>
      </w:r>
      <w:r>
        <w:rPr>
          <w:rFonts w:cstheme="minorHAnsi"/>
        </w:rPr>
        <w:t xml:space="preserve"> in the attachments show sexual orientation crossed with sex and gender minority status, respectively. </w:t>
      </w:r>
    </w:p>
    <w:p w:rsidR="00083C40" w:rsidP="00083C40" w14:paraId="67663F57" w14:textId="77777777">
      <w:pPr>
        <w:spacing w:after="0"/>
        <w:ind w:left="1440"/>
        <w:rPr>
          <w:rFonts w:cstheme="minorHAnsi"/>
        </w:rPr>
      </w:pPr>
    </w:p>
    <w:p w:rsidR="00083C40" w:rsidP="00083C40" w14:paraId="5898CAF0" w14:textId="77777777">
      <w:pPr>
        <w:rPr>
          <w:rFonts w:cstheme="minorHAnsi"/>
          <w:b/>
          <w:bCs/>
        </w:rPr>
      </w:pPr>
      <w:r>
        <w:t xml:space="preserve">In summary, the analysis of the sexual orientation questions found no statistical differences between the question versions, for any of the four metrics that were tested. </w:t>
      </w:r>
    </w:p>
    <w:p w:rsidR="00542767" w:rsidP="00971B2D" w14:paraId="222F4BF5" w14:textId="0E3154D5">
      <w:pPr>
        <w:pStyle w:val="Heading3"/>
        <w:keepNext/>
        <w:spacing w:after="0"/>
        <w:ind w:left="547"/>
      </w:pPr>
      <w:r w:rsidRPr="00E929FA">
        <w:t>Breakoff</w:t>
      </w:r>
      <w:r w:rsidRPr="006F7DD3">
        <w:t xml:space="preserve"> rate</w:t>
      </w:r>
    </w:p>
    <w:p w:rsidR="00971B2D" w:rsidRPr="00971B2D" w:rsidP="00971B2D" w14:paraId="4909776A" w14:textId="77777777">
      <w:pPr>
        <w:spacing w:after="0"/>
      </w:pPr>
    </w:p>
    <w:p w:rsidR="00874DE5" w:rsidP="00971B2D" w14:paraId="08838E46" w14:textId="74BFAF12">
      <w:pPr>
        <w:spacing w:after="0"/>
        <w:rPr>
          <w:rFonts w:cstheme="minorHAnsi"/>
        </w:rPr>
      </w:pPr>
      <w:r w:rsidRPr="006F7DD3">
        <w:rPr>
          <w:rFonts w:cstheme="minorHAnsi"/>
        </w:rPr>
        <w:t>The number of breakoffs</w:t>
      </w:r>
      <w:r w:rsidR="009E40F1">
        <w:rPr>
          <w:rFonts w:cstheme="minorHAnsi"/>
        </w:rPr>
        <w:t xml:space="preserve"> in both SO1 and SO2</w:t>
      </w:r>
      <w:r w:rsidRPr="006F7DD3">
        <w:rPr>
          <w:rFonts w:cstheme="minorHAnsi"/>
        </w:rPr>
        <w:t xml:space="preserve"> </w:t>
      </w:r>
      <w:r w:rsidRPr="006F7DD3" w:rsidR="00654E7F">
        <w:rPr>
          <w:rFonts w:cstheme="minorHAnsi"/>
        </w:rPr>
        <w:t>we</w:t>
      </w:r>
      <w:r w:rsidRPr="006F7DD3">
        <w:rPr>
          <w:rFonts w:cstheme="minorHAnsi"/>
        </w:rPr>
        <w:t>re too small to report</w:t>
      </w:r>
      <w:r w:rsidR="00FB7F20">
        <w:rPr>
          <w:rFonts w:cstheme="minorHAnsi"/>
        </w:rPr>
        <w:t>, per the Census Bureau’s guidelines for disclosure avoidance and cell suppression</w:t>
      </w:r>
      <w:r w:rsidRPr="006F7DD3">
        <w:rPr>
          <w:rFonts w:cstheme="minorHAnsi"/>
        </w:rPr>
        <w:t>.</w:t>
      </w:r>
    </w:p>
    <w:p w:rsidR="00971B2D" w:rsidRPr="006F7DD3" w:rsidP="00971B2D" w14:paraId="24769880" w14:textId="77777777">
      <w:pPr>
        <w:spacing w:after="0"/>
        <w:rPr>
          <w:rFonts w:cstheme="minorHAnsi"/>
        </w:rPr>
      </w:pPr>
    </w:p>
    <w:p w:rsidR="00DF1F50" w:rsidRPr="006F7DD3" w:rsidP="00E929FA" w14:paraId="767E35A0" w14:textId="0A6B309A">
      <w:pPr>
        <w:pStyle w:val="Heading3"/>
      </w:pPr>
      <w:r w:rsidRPr="006F7DD3">
        <w:t>“</w:t>
      </w:r>
      <w:r w:rsidRPr="006F7DD3" w:rsidR="00542767">
        <w:t>Previous” click rate</w:t>
      </w:r>
    </w:p>
    <w:p w:rsidR="00AA5A1C" w:rsidRPr="006F7DD3" w:rsidP="00E929FA" w14:paraId="7A6060C6" w14:textId="2AF122DB">
      <w:pPr>
        <w:spacing w:after="120"/>
        <w:rPr>
          <w:rFonts w:cstheme="minorHAnsi"/>
        </w:rPr>
      </w:pPr>
      <w:r>
        <w:rPr>
          <w:rFonts w:cstheme="minorHAnsi"/>
        </w:rPr>
        <w:t xml:space="preserve">The “Previous” click rate on the sexual orientation question </w:t>
      </w:r>
      <w:r w:rsidR="00B958E8">
        <w:rPr>
          <w:rFonts w:cstheme="minorHAnsi"/>
        </w:rPr>
        <w:t>(</w:t>
      </w:r>
      <w:r w:rsidR="00124EE0">
        <w:rPr>
          <w:rFonts w:cstheme="minorHAnsi"/>
        </w:rPr>
        <w:t>Table 10</w:t>
      </w:r>
      <w:r w:rsidR="00B958E8">
        <w:rPr>
          <w:rFonts w:cstheme="minorHAnsi"/>
        </w:rPr>
        <w:t xml:space="preserve">) </w:t>
      </w:r>
      <w:r>
        <w:rPr>
          <w:rFonts w:cstheme="minorHAnsi"/>
        </w:rPr>
        <w:t xml:space="preserve">was not affected by the order of the first </w:t>
      </w:r>
      <w:r w:rsidRPr="00AB593C">
        <w:rPr>
          <w:rFonts w:cstheme="minorHAnsi"/>
        </w:rPr>
        <w:t>two response options</w:t>
      </w:r>
      <w:r w:rsidRPr="00AB593C">
        <w:rPr>
          <w:rFonts w:cstheme="minorHAnsi"/>
        </w:rPr>
        <w:t xml:space="preserve"> (p</w:t>
      </w:r>
      <w:r w:rsidRPr="00AB593C" w:rsidR="00305412">
        <w:rPr>
          <w:rFonts w:cstheme="minorHAnsi"/>
        </w:rPr>
        <w:t>-value</w:t>
      </w:r>
      <w:r w:rsidRPr="00AB593C">
        <w:rPr>
          <w:rFonts w:cstheme="minorHAnsi"/>
        </w:rPr>
        <w:t xml:space="preserve"> </w:t>
      </w:r>
      <w:r w:rsidRPr="00AB593C" w:rsidR="00380D34">
        <w:rPr>
          <w:rFonts w:cstheme="minorHAnsi"/>
        </w:rPr>
        <w:t xml:space="preserve">= </w:t>
      </w:r>
      <w:r w:rsidRPr="00AB593C">
        <w:rPr>
          <w:rFonts w:cstheme="minorHAnsi"/>
        </w:rPr>
        <w:t>0.2</w:t>
      </w:r>
      <w:r w:rsidRPr="00AB593C">
        <w:rPr>
          <w:rFonts w:cstheme="minorHAnsi"/>
        </w:rPr>
        <w:t>1</w:t>
      </w:r>
      <w:r w:rsidRPr="00AB593C">
        <w:rPr>
          <w:rFonts w:cstheme="minorHAnsi"/>
        </w:rPr>
        <w:t>).</w:t>
      </w:r>
      <w:r w:rsidRPr="006F7DD3">
        <w:rPr>
          <w:rFonts w:cstheme="minorHAnsi"/>
        </w:rPr>
        <w:t xml:space="preserve"> </w:t>
      </w:r>
    </w:p>
    <w:p w:rsidR="00E024A4" w:rsidRPr="006F7DD3" w:rsidP="00E929FA" w14:paraId="4F8B22EF" w14:textId="462F1CD9">
      <w:pPr>
        <w:pStyle w:val="Caption"/>
        <w:rPr>
          <w:bCs/>
        </w:rPr>
      </w:pPr>
      <w:bookmarkStart w:id="21" w:name="_Ref178680501"/>
      <w:r w:rsidRPr="006F7DD3">
        <w:t xml:space="preserve">Table </w:t>
      </w:r>
      <w:r w:rsidR="00124EE0">
        <w:t>10</w:t>
      </w:r>
      <w:bookmarkEnd w:id="21"/>
      <w:r w:rsidRPr="006F7DD3">
        <w:t>: “Previous” Click Rate – Sexual Orientation</w:t>
      </w:r>
    </w:p>
    <w:tbl>
      <w:tblPr>
        <w:tblStyle w:val="TableGrid"/>
        <w:tblW w:w="0" w:type="auto"/>
        <w:tblLook w:val="04A0"/>
      </w:tblPr>
      <w:tblGrid>
        <w:gridCol w:w="2925"/>
        <w:gridCol w:w="3375"/>
      </w:tblGrid>
      <w:tr w14:paraId="546BA64C" w14:textId="77777777" w:rsidTr="00E929FA">
        <w:tblPrEx>
          <w:tblW w:w="0" w:type="auto"/>
          <w:tblLook w:val="04A0"/>
        </w:tblPrEx>
        <w:tc>
          <w:tcPr>
            <w:tcW w:w="2925" w:type="dxa"/>
            <w:vAlign w:val="bottom"/>
          </w:tcPr>
          <w:p w:rsidR="0093410E" w:rsidRPr="006F7DD3" w:rsidP="00E929FA" w14:paraId="5E6D950C" w14:textId="3A193119">
            <w:pPr>
              <w:keepNext/>
              <w:keepLines/>
              <w:rPr>
                <w:rFonts w:cstheme="minorHAnsi"/>
                <w:b/>
                <w:bCs/>
              </w:rPr>
            </w:pPr>
          </w:p>
        </w:tc>
        <w:tc>
          <w:tcPr>
            <w:tcW w:w="3375" w:type="dxa"/>
            <w:vAlign w:val="bottom"/>
          </w:tcPr>
          <w:p w:rsidR="0093410E" w:rsidRPr="006F7DD3" w:rsidP="00E929FA" w14:paraId="2CFBD6C9" w14:textId="7257793B">
            <w:pPr>
              <w:keepNext/>
              <w:keepLines/>
              <w:jc w:val="right"/>
              <w:rPr>
                <w:rFonts w:cstheme="minorHAnsi"/>
                <w:b/>
                <w:bCs/>
              </w:rPr>
            </w:pPr>
            <w:r w:rsidRPr="006F7DD3">
              <w:rPr>
                <w:rFonts w:cstheme="minorHAnsi"/>
                <w:b/>
                <w:bCs/>
              </w:rPr>
              <w:t xml:space="preserve">Percent </w:t>
            </w:r>
            <w:r w:rsidRPr="006F7DD3" w:rsidR="00B664FF">
              <w:rPr>
                <w:rFonts w:cstheme="minorHAnsi"/>
                <w:b/>
                <w:bCs/>
              </w:rPr>
              <w:t>of Users who Clicked “Previous” from this Question</w:t>
            </w:r>
          </w:p>
        </w:tc>
      </w:tr>
      <w:tr w14:paraId="51967116" w14:textId="77777777" w:rsidTr="00E929FA">
        <w:tblPrEx>
          <w:tblW w:w="0" w:type="auto"/>
          <w:tblLook w:val="04A0"/>
        </w:tblPrEx>
        <w:tc>
          <w:tcPr>
            <w:tcW w:w="2925" w:type="dxa"/>
            <w:vAlign w:val="bottom"/>
          </w:tcPr>
          <w:p w:rsidR="00AA5A1C" w:rsidRPr="006F7DD3" w:rsidP="00E929FA" w14:paraId="40D7A42D" w14:textId="5BBCD358">
            <w:pPr>
              <w:keepNext/>
              <w:keepLines/>
              <w:rPr>
                <w:rFonts w:cstheme="minorHAnsi"/>
              </w:rPr>
            </w:pPr>
            <w:r w:rsidRPr="006F7DD3">
              <w:rPr>
                <w:rFonts w:cstheme="minorHAnsi"/>
              </w:rPr>
              <w:t>Bridge Panel (SO1)</w:t>
            </w:r>
          </w:p>
        </w:tc>
        <w:tc>
          <w:tcPr>
            <w:tcW w:w="3375" w:type="dxa"/>
            <w:vAlign w:val="bottom"/>
          </w:tcPr>
          <w:p w:rsidR="00AA5A1C" w:rsidRPr="006F7DD3" w:rsidP="00E929FA" w14:paraId="2BC221C6" w14:textId="72DA6877">
            <w:pPr>
              <w:keepNext/>
              <w:keepLines/>
              <w:jc w:val="right"/>
              <w:rPr>
                <w:rFonts w:cstheme="minorHAnsi"/>
              </w:rPr>
            </w:pPr>
            <w:r w:rsidRPr="006F7DD3">
              <w:rPr>
                <w:rFonts w:cstheme="minorHAnsi"/>
              </w:rPr>
              <w:t>2.4</w:t>
            </w:r>
            <w:r w:rsidRPr="006F7DD3">
              <w:rPr>
                <w:rFonts w:cstheme="minorHAnsi"/>
              </w:rPr>
              <w:t xml:space="preserve"> (0.</w:t>
            </w:r>
            <w:r w:rsidRPr="006F7DD3">
              <w:rPr>
                <w:rFonts w:cstheme="minorHAnsi"/>
              </w:rPr>
              <w:t>6</w:t>
            </w:r>
            <w:r w:rsidRPr="006F7DD3">
              <w:rPr>
                <w:rFonts w:cstheme="minorHAnsi"/>
              </w:rPr>
              <w:t>)</w:t>
            </w:r>
          </w:p>
        </w:tc>
      </w:tr>
      <w:tr w14:paraId="4956B3B3" w14:textId="77777777" w:rsidTr="00E929FA">
        <w:tblPrEx>
          <w:tblW w:w="0" w:type="auto"/>
          <w:tblLook w:val="04A0"/>
        </w:tblPrEx>
        <w:tc>
          <w:tcPr>
            <w:tcW w:w="2925" w:type="dxa"/>
            <w:vAlign w:val="bottom"/>
          </w:tcPr>
          <w:p w:rsidR="00B664FF" w:rsidRPr="006F7DD3" w:rsidP="00E929FA" w14:paraId="1A5807CB" w14:textId="5E871DD8">
            <w:pPr>
              <w:keepNext/>
              <w:keepLines/>
              <w:rPr>
                <w:rFonts w:cstheme="minorHAnsi"/>
              </w:rPr>
            </w:pPr>
            <w:r w:rsidRPr="006F7DD3">
              <w:rPr>
                <w:rFonts w:cstheme="minorHAnsi"/>
              </w:rPr>
              <w:t>Bridge Panel (SO2)</w:t>
            </w:r>
          </w:p>
        </w:tc>
        <w:tc>
          <w:tcPr>
            <w:tcW w:w="3375" w:type="dxa"/>
            <w:vAlign w:val="bottom"/>
          </w:tcPr>
          <w:p w:rsidR="00B664FF" w:rsidRPr="006F7DD3" w:rsidP="00E929FA" w14:paraId="3E2FC2F3" w14:textId="343DF3A8">
            <w:pPr>
              <w:keepNext/>
              <w:keepLines/>
              <w:jc w:val="right"/>
              <w:rPr>
                <w:rFonts w:cstheme="minorHAnsi"/>
              </w:rPr>
            </w:pPr>
            <w:r w:rsidRPr="006F7DD3">
              <w:rPr>
                <w:rFonts w:cstheme="minorHAnsi"/>
              </w:rPr>
              <w:t>1.5 (0.4)</w:t>
            </w:r>
          </w:p>
        </w:tc>
      </w:tr>
    </w:tbl>
    <w:p w:rsidR="00256256" w:rsidRPr="006F7DD3" w:rsidP="00E929FA" w14:paraId="2804D30A" w14:textId="636353A5">
      <w:pPr>
        <w:pStyle w:val="Source"/>
        <w:rPr>
          <w:sz w:val="18"/>
          <w:szCs w:val="18"/>
        </w:rPr>
      </w:pPr>
      <w:r w:rsidRPr="006F7DD3">
        <w:rPr>
          <w:sz w:val="18"/>
          <w:szCs w:val="18"/>
        </w:rPr>
        <w:t>Source: U.S. Census Bureau, 2023 National Survey of College Graduates Web Survey Paradata</w:t>
      </w:r>
    </w:p>
    <w:p w:rsidR="00256256" w:rsidRPr="006F7DD3" w:rsidP="00E929FA" w14:paraId="5C20EA37" w14:textId="77777777">
      <w:pPr>
        <w:pStyle w:val="Source"/>
        <w:spacing w:after="120"/>
        <w:rPr>
          <w:sz w:val="18"/>
          <w:szCs w:val="18"/>
        </w:rPr>
      </w:pPr>
      <w:r w:rsidRPr="006F7DD3">
        <w:rPr>
          <w:sz w:val="18"/>
          <w:szCs w:val="18"/>
        </w:rPr>
        <w:t xml:space="preserve">Note: Standard errors are shown in parentheses. </w:t>
      </w:r>
    </w:p>
    <w:p w:rsidR="00256256" w:rsidRPr="006F7DD3" w:rsidP="006F7DD3" w14:paraId="3778954F" w14:textId="77777777">
      <w:pPr>
        <w:spacing w:after="0"/>
        <w:rPr>
          <w:rFonts w:cstheme="minorHAnsi"/>
          <w:b/>
          <w:bCs/>
        </w:rPr>
      </w:pPr>
    </w:p>
    <w:p w:rsidR="00542767" w:rsidRPr="006F7DD3" w:rsidP="00E929FA" w14:paraId="44F6BCCB" w14:textId="62DC291E">
      <w:pPr>
        <w:pStyle w:val="Heading3"/>
      </w:pPr>
      <w:r w:rsidRPr="006F7DD3">
        <w:t>Item nonresponse rate</w:t>
      </w:r>
    </w:p>
    <w:p w:rsidR="00ED1D0D" w:rsidRPr="006F7DD3" w:rsidP="00E929FA" w14:paraId="77B937E4" w14:textId="33D4EA0C">
      <w:pPr>
        <w:spacing w:after="120"/>
        <w:rPr>
          <w:rFonts w:cstheme="minorHAnsi"/>
        </w:rPr>
      </w:pPr>
      <w:r w:rsidRPr="006F7DD3">
        <w:rPr>
          <w:rFonts w:cstheme="minorHAnsi"/>
        </w:rPr>
        <w:t xml:space="preserve">The item nonresponse rate for sexual orientation </w:t>
      </w:r>
      <w:r w:rsidR="00B958E8">
        <w:rPr>
          <w:rFonts w:cstheme="minorHAnsi"/>
        </w:rPr>
        <w:t>(</w:t>
      </w:r>
      <w:r w:rsidR="003456AA">
        <w:rPr>
          <w:rFonts w:cstheme="minorHAnsi"/>
        </w:rPr>
        <w:fldChar w:fldCharType="begin"/>
      </w:r>
      <w:r w:rsidR="003456AA">
        <w:rPr>
          <w:rFonts w:cstheme="minorHAnsi"/>
        </w:rPr>
        <w:instrText xml:space="preserve"> REF _Ref175226429 \h </w:instrText>
      </w:r>
      <w:r w:rsidR="003456AA">
        <w:rPr>
          <w:rFonts w:cstheme="minorHAnsi"/>
        </w:rPr>
        <w:fldChar w:fldCharType="separate"/>
      </w:r>
      <w:r w:rsidRPr="00933B2F" w:rsidR="00EB6D64">
        <w:t xml:space="preserve">Table </w:t>
      </w:r>
      <w:r w:rsidR="00EB6D64">
        <w:rPr>
          <w:noProof/>
        </w:rPr>
        <w:t>1</w:t>
      </w:r>
      <w:r w:rsidR="003456AA">
        <w:rPr>
          <w:rFonts w:cstheme="minorHAnsi"/>
        </w:rPr>
        <w:fldChar w:fldCharType="end"/>
      </w:r>
      <w:r w:rsidR="00124EE0">
        <w:rPr>
          <w:rFonts w:cstheme="minorHAnsi"/>
        </w:rPr>
        <w:t>1</w:t>
      </w:r>
      <w:r w:rsidR="00B958E8">
        <w:rPr>
          <w:rFonts w:cstheme="minorHAnsi"/>
        </w:rPr>
        <w:t xml:space="preserve">) </w:t>
      </w:r>
      <w:r w:rsidRPr="006F7DD3">
        <w:rPr>
          <w:rFonts w:cstheme="minorHAnsi"/>
        </w:rPr>
        <w:t xml:space="preserve">was not affected by </w:t>
      </w:r>
      <w:r w:rsidRPr="006F7DD3" w:rsidR="00E024A4">
        <w:rPr>
          <w:rFonts w:cstheme="minorHAnsi"/>
        </w:rPr>
        <w:t xml:space="preserve">the </w:t>
      </w:r>
      <w:r w:rsidRPr="006F7DD3">
        <w:rPr>
          <w:rFonts w:cstheme="minorHAnsi"/>
        </w:rPr>
        <w:t>order of the first two response options (</w:t>
      </w:r>
      <w:r w:rsidRPr="00C144B1">
        <w:rPr>
          <w:rFonts w:cstheme="minorHAnsi"/>
        </w:rPr>
        <w:t>p-val</w:t>
      </w:r>
      <w:r w:rsidRPr="006F7DD3">
        <w:rPr>
          <w:rFonts w:cstheme="minorHAnsi"/>
        </w:rPr>
        <w:t xml:space="preserve">ue </w:t>
      </w:r>
      <w:r w:rsidR="00C81A23">
        <w:rPr>
          <w:rFonts w:cstheme="minorHAnsi"/>
        </w:rPr>
        <w:t xml:space="preserve">= </w:t>
      </w:r>
      <w:r w:rsidRPr="006F7DD3">
        <w:rPr>
          <w:rFonts w:cstheme="minorHAnsi"/>
        </w:rPr>
        <w:t>0.24).</w:t>
      </w:r>
    </w:p>
    <w:p w:rsidR="00ED1D0D" w:rsidRPr="006F7DD3" w:rsidP="00E929FA" w14:paraId="5283223E" w14:textId="15011DD0">
      <w:pPr>
        <w:pStyle w:val="Caption"/>
      </w:pPr>
      <w:bookmarkStart w:id="22" w:name="_Ref175226429"/>
      <w:r w:rsidRPr="00933B2F">
        <w:t xml:space="preserve">Table </w:t>
      </w:r>
      <w:r>
        <w:fldChar w:fldCharType="begin"/>
      </w:r>
      <w:r>
        <w:instrText xml:space="preserve"> SEQ Table \* ARABIC </w:instrText>
      </w:r>
      <w:r>
        <w:fldChar w:fldCharType="separate"/>
      </w:r>
      <w:r w:rsidR="00EB6D64">
        <w:rPr>
          <w:noProof/>
        </w:rPr>
        <w:t>1</w:t>
      </w:r>
      <w:r w:rsidR="00124EE0">
        <w:rPr>
          <w:noProof/>
        </w:rPr>
        <w:t>1</w:t>
      </w:r>
      <w:r w:rsidR="00124EE0">
        <w:rPr>
          <w:noProof/>
        </w:rPr>
        <w:fldChar w:fldCharType="end"/>
      </w:r>
      <w:bookmarkEnd w:id="22"/>
      <w:r w:rsidRPr="00933B2F">
        <w:t xml:space="preserve">: Item </w:t>
      </w:r>
      <w:r w:rsidRPr="00E929FA">
        <w:t>Nonresponse</w:t>
      </w:r>
      <w:r w:rsidRPr="00933B2F">
        <w:t xml:space="preserve"> Rate – Sexual Orientation</w:t>
      </w:r>
    </w:p>
    <w:tbl>
      <w:tblPr>
        <w:tblStyle w:val="TableGrid"/>
        <w:tblW w:w="0" w:type="auto"/>
        <w:tblLook w:val="04A0"/>
      </w:tblPr>
      <w:tblGrid>
        <w:gridCol w:w="2655"/>
        <w:gridCol w:w="3195"/>
      </w:tblGrid>
      <w:tr w14:paraId="1141DC0F" w14:textId="77777777" w:rsidTr="00E929FA">
        <w:tblPrEx>
          <w:tblW w:w="0" w:type="auto"/>
          <w:tblLook w:val="04A0"/>
        </w:tblPrEx>
        <w:tc>
          <w:tcPr>
            <w:tcW w:w="2655" w:type="dxa"/>
            <w:vAlign w:val="bottom"/>
          </w:tcPr>
          <w:p w:rsidR="00E024A4" w:rsidRPr="006F7DD3" w:rsidP="008F4BCC" w14:paraId="43620D63" w14:textId="3F474F07">
            <w:pPr>
              <w:keepNext/>
              <w:keepLines/>
              <w:rPr>
                <w:rFonts w:cstheme="minorHAnsi"/>
                <w:b/>
                <w:bCs/>
              </w:rPr>
            </w:pPr>
          </w:p>
        </w:tc>
        <w:tc>
          <w:tcPr>
            <w:tcW w:w="3195" w:type="dxa"/>
            <w:vAlign w:val="bottom"/>
          </w:tcPr>
          <w:p w:rsidR="00E024A4" w:rsidRPr="006F7DD3" w:rsidP="008F4BCC" w14:paraId="23A8794A" w14:textId="618FE121">
            <w:pPr>
              <w:keepNext/>
              <w:keepLines/>
              <w:jc w:val="right"/>
              <w:rPr>
                <w:rFonts w:cstheme="minorHAnsi"/>
                <w:b/>
                <w:bCs/>
              </w:rPr>
            </w:pPr>
            <w:r w:rsidRPr="006F7DD3">
              <w:rPr>
                <w:rFonts w:cstheme="minorHAnsi"/>
                <w:b/>
                <w:bCs/>
              </w:rPr>
              <w:t>P</w:t>
            </w:r>
            <w:r w:rsidRPr="006F7DD3">
              <w:rPr>
                <w:rFonts w:cstheme="minorHAnsi"/>
                <w:b/>
                <w:bCs/>
              </w:rPr>
              <w:t xml:space="preserve">ercent </w:t>
            </w:r>
            <w:r w:rsidRPr="006F7DD3">
              <w:rPr>
                <w:rFonts w:cstheme="minorHAnsi"/>
                <w:b/>
                <w:bCs/>
              </w:rPr>
              <w:t>of Respondents who Left this Question Blank</w:t>
            </w:r>
          </w:p>
        </w:tc>
      </w:tr>
      <w:tr w14:paraId="4F21C335" w14:textId="77777777" w:rsidTr="00E929FA">
        <w:tblPrEx>
          <w:tblW w:w="0" w:type="auto"/>
          <w:tblLook w:val="04A0"/>
        </w:tblPrEx>
        <w:tc>
          <w:tcPr>
            <w:tcW w:w="2655" w:type="dxa"/>
            <w:vAlign w:val="bottom"/>
          </w:tcPr>
          <w:p w:rsidR="00E024A4" w:rsidRPr="006F7DD3" w:rsidP="008F4BCC" w14:paraId="79B7243B" w14:textId="553076B8">
            <w:pPr>
              <w:keepNext/>
              <w:keepLines/>
              <w:rPr>
                <w:rFonts w:cstheme="minorHAnsi"/>
              </w:rPr>
            </w:pPr>
            <w:r w:rsidRPr="006F7DD3">
              <w:rPr>
                <w:rFonts w:cstheme="minorHAnsi"/>
              </w:rPr>
              <w:t>Bridge Panel (SO1)</w:t>
            </w:r>
          </w:p>
        </w:tc>
        <w:tc>
          <w:tcPr>
            <w:tcW w:w="3195" w:type="dxa"/>
            <w:vAlign w:val="bottom"/>
          </w:tcPr>
          <w:p w:rsidR="00E024A4" w:rsidRPr="00AD752C" w:rsidP="008F4BCC" w14:paraId="01F5D610" w14:textId="330416EF">
            <w:pPr>
              <w:keepNext/>
              <w:keepLines/>
              <w:jc w:val="right"/>
              <w:rPr>
                <w:rFonts w:cstheme="minorHAnsi"/>
              </w:rPr>
            </w:pPr>
            <w:r w:rsidRPr="00AD752C">
              <w:rPr>
                <w:rFonts w:cstheme="minorHAnsi"/>
              </w:rPr>
              <w:t>2.0 (0.9)</w:t>
            </w:r>
          </w:p>
        </w:tc>
      </w:tr>
      <w:tr w14:paraId="42B96722" w14:textId="77777777" w:rsidTr="00E929FA">
        <w:tblPrEx>
          <w:tblW w:w="0" w:type="auto"/>
          <w:tblLook w:val="04A0"/>
        </w:tblPrEx>
        <w:tc>
          <w:tcPr>
            <w:tcW w:w="2655" w:type="dxa"/>
            <w:vAlign w:val="bottom"/>
          </w:tcPr>
          <w:p w:rsidR="00B664FF" w:rsidRPr="006F7DD3" w:rsidP="008F4BCC" w14:paraId="5A132636" w14:textId="563B0892">
            <w:pPr>
              <w:keepNext/>
              <w:keepLines/>
              <w:rPr>
                <w:rFonts w:cstheme="minorHAnsi"/>
              </w:rPr>
            </w:pPr>
            <w:r w:rsidRPr="006F7DD3">
              <w:rPr>
                <w:rFonts w:cstheme="minorHAnsi"/>
              </w:rPr>
              <w:t>Bridge Panel (SO2)</w:t>
            </w:r>
          </w:p>
        </w:tc>
        <w:tc>
          <w:tcPr>
            <w:tcW w:w="3195" w:type="dxa"/>
            <w:vAlign w:val="bottom"/>
          </w:tcPr>
          <w:p w:rsidR="00B664FF" w:rsidRPr="00AD752C" w:rsidP="008F4BCC" w14:paraId="2BADB9B0" w14:textId="6D632AAF">
            <w:pPr>
              <w:keepNext/>
              <w:keepLines/>
              <w:jc w:val="right"/>
              <w:rPr>
                <w:rFonts w:cstheme="minorHAnsi"/>
              </w:rPr>
            </w:pPr>
            <w:r w:rsidRPr="00AD752C">
              <w:rPr>
                <w:rFonts w:cstheme="minorHAnsi"/>
              </w:rPr>
              <w:t>4.4 (2.4)</w:t>
            </w:r>
          </w:p>
        </w:tc>
      </w:tr>
    </w:tbl>
    <w:p w:rsidR="00313B92" w:rsidRPr="006F7DD3" w:rsidP="00E929FA" w14:paraId="52D21018" w14:textId="77777777">
      <w:pPr>
        <w:pStyle w:val="Source"/>
        <w:rPr>
          <w:sz w:val="18"/>
          <w:szCs w:val="18"/>
        </w:rPr>
      </w:pPr>
      <w:r w:rsidRPr="006F7DD3">
        <w:rPr>
          <w:sz w:val="18"/>
          <w:szCs w:val="18"/>
        </w:rPr>
        <w:t>Source: U.S. Census Bureau, 2023 National Survey of College Graduates Response Data</w:t>
      </w:r>
    </w:p>
    <w:p w:rsidR="00313B92" w:rsidRPr="006F7DD3" w:rsidP="00E929FA" w14:paraId="5FC05B22" w14:textId="77777777">
      <w:pPr>
        <w:pStyle w:val="Source"/>
        <w:spacing w:after="120"/>
        <w:rPr>
          <w:sz w:val="18"/>
          <w:szCs w:val="18"/>
        </w:rPr>
      </w:pPr>
      <w:r w:rsidRPr="006F7DD3">
        <w:rPr>
          <w:sz w:val="18"/>
          <w:szCs w:val="18"/>
        </w:rPr>
        <w:t xml:space="preserve">Note: Standard errors are shown in parentheses. </w:t>
      </w:r>
    </w:p>
    <w:p w:rsidR="00951A1D" w:rsidP="00E929FA" w14:paraId="6927FA88" w14:textId="77777777"/>
    <w:p w:rsidR="00D61D43" w:rsidP="00E929FA" w14:paraId="049B3B69" w14:textId="7353992B">
      <w:pPr>
        <w:rPr>
          <w:rFonts w:cstheme="minorHAnsi"/>
          <w:b/>
          <w:bCs/>
        </w:rPr>
      </w:pPr>
      <w:r>
        <w:t>In summary, t</w:t>
      </w:r>
      <w:r>
        <w:t xml:space="preserve">he analysis of the sexual orientation questions found no statistical differences between the question versions, for any of the four metrics that were tested. </w:t>
      </w:r>
    </w:p>
    <w:p w:rsidR="00A443C2" w:rsidRPr="006F7DD3" w:rsidP="00C156C8" w14:paraId="3A68EB5D" w14:textId="77777777">
      <w:pPr>
        <w:spacing w:after="0"/>
        <w:rPr>
          <w:rFonts w:cstheme="minorHAnsi"/>
          <w:b/>
          <w:bCs/>
        </w:rPr>
      </w:pPr>
    </w:p>
    <w:p w:rsidR="00531D6F" w:rsidRPr="006F7DD3" w:rsidP="00B06819" w14:paraId="326C8091" w14:textId="649FC249">
      <w:pPr>
        <w:pStyle w:val="Heading2"/>
        <w:spacing w:after="120"/>
        <w:rPr>
          <w:rFonts w:asciiTheme="minorHAnsi" w:hAnsiTheme="minorHAnsi" w:cstheme="minorHAnsi"/>
        </w:rPr>
      </w:pPr>
      <w:r w:rsidRPr="006F7DD3">
        <w:rPr>
          <w:rFonts w:asciiTheme="minorHAnsi" w:hAnsiTheme="minorHAnsi" w:cstheme="minorHAnsi"/>
        </w:rPr>
        <w:t xml:space="preserve">Gender </w:t>
      </w:r>
      <w:r w:rsidRPr="006F7DD3" w:rsidR="00F12121">
        <w:rPr>
          <w:rFonts w:asciiTheme="minorHAnsi" w:hAnsiTheme="minorHAnsi" w:cstheme="minorHAnsi"/>
        </w:rPr>
        <w:t>p</w:t>
      </w:r>
      <w:r w:rsidRPr="006F7DD3">
        <w:rPr>
          <w:rFonts w:asciiTheme="minorHAnsi" w:hAnsiTheme="minorHAnsi" w:cstheme="minorHAnsi"/>
        </w:rPr>
        <w:t>robes (GIP1, GIP2)</w:t>
      </w:r>
    </w:p>
    <w:p w:rsidR="00974AD1" w:rsidP="00E929FA" w14:paraId="7EBCC3BA" w14:textId="25C0C257">
      <w:pPr>
        <w:pStyle w:val="ListParagraph"/>
        <w:keepNext/>
        <w:spacing w:after="0"/>
        <w:ind w:left="0"/>
        <w:contextualSpacing w:val="0"/>
        <w:rPr>
          <w:rFonts w:cstheme="minorHAnsi"/>
        </w:rPr>
      </w:pPr>
      <w:r>
        <w:rPr>
          <w:rFonts w:cstheme="minorHAnsi"/>
        </w:rPr>
        <w:t xml:space="preserve">There were two qualitative questions to understand how respondents felt about answering </w:t>
      </w:r>
      <w:r w:rsidR="0062362F">
        <w:rPr>
          <w:rFonts w:cstheme="minorHAnsi"/>
        </w:rPr>
        <w:t xml:space="preserve">the </w:t>
      </w:r>
      <w:r>
        <w:rPr>
          <w:rFonts w:cstheme="minorHAnsi"/>
        </w:rPr>
        <w:t xml:space="preserve">gender identity questions. The first question asked how comfortable the respondent was </w:t>
      </w:r>
      <w:r w:rsidR="00101965">
        <w:rPr>
          <w:rFonts w:cstheme="minorHAnsi"/>
        </w:rPr>
        <w:t>providing gender identity information in a federal government survey</w:t>
      </w:r>
      <w:r>
        <w:rPr>
          <w:rFonts w:cstheme="minorHAnsi"/>
        </w:rPr>
        <w:t xml:space="preserve">, while the second allowed respondents to choose multiple statements that accurately captured how they felt when thinking about the gender identity question. </w:t>
      </w:r>
    </w:p>
    <w:p w:rsidR="00974AD1" w:rsidP="00E929FA" w14:paraId="328EEAC3" w14:textId="77777777">
      <w:pPr>
        <w:pStyle w:val="ListParagraph"/>
        <w:keepNext/>
        <w:spacing w:after="0"/>
        <w:ind w:left="0"/>
        <w:contextualSpacing w:val="0"/>
        <w:rPr>
          <w:rFonts w:cstheme="minorHAnsi"/>
        </w:rPr>
      </w:pPr>
    </w:p>
    <w:p w:rsidR="00974AD1" w:rsidRPr="006F7DD3" w:rsidP="00E929FA" w14:paraId="003B611B" w14:textId="7D1B1243">
      <w:pPr>
        <w:pStyle w:val="ListParagraph"/>
        <w:spacing w:after="0"/>
        <w:ind w:left="0"/>
        <w:contextualSpacing w:val="0"/>
        <w:rPr>
          <w:rFonts w:cstheme="minorHAnsi"/>
        </w:rPr>
      </w:pPr>
      <w:r w:rsidRPr="006F7DD3">
        <w:rPr>
          <w:rFonts w:cstheme="minorHAnsi"/>
        </w:rPr>
        <w:t xml:space="preserve">We calculated </w:t>
      </w:r>
      <w:r w:rsidR="004D4ECE">
        <w:rPr>
          <w:rFonts w:cstheme="minorHAnsi"/>
        </w:rPr>
        <w:t xml:space="preserve">overall </w:t>
      </w:r>
      <w:r w:rsidRPr="006F7DD3">
        <w:rPr>
          <w:rFonts w:cstheme="minorHAnsi"/>
        </w:rPr>
        <w:t>item nonresponse rates and response distributions for the gender identity probing questions</w:t>
      </w:r>
      <w:r w:rsidR="004D4ECE">
        <w:rPr>
          <w:rFonts w:cstheme="minorHAnsi"/>
        </w:rPr>
        <w:t xml:space="preserve">. We also report these results </w:t>
      </w:r>
      <w:r w:rsidRPr="006F7DD3">
        <w:rPr>
          <w:rFonts w:cstheme="minorHAnsi"/>
        </w:rPr>
        <w:t xml:space="preserve">both by gender minority status and sexual orientation. </w:t>
      </w:r>
    </w:p>
    <w:p w:rsidR="00943467" w:rsidRPr="006F7DD3" w:rsidP="00B958E8" w14:paraId="583303BB" w14:textId="77777777">
      <w:pPr>
        <w:pStyle w:val="ListParagraph"/>
        <w:spacing w:after="0"/>
        <w:ind w:left="792"/>
        <w:contextualSpacing w:val="0"/>
        <w:rPr>
          <w:rFonts w:cstheme="minorHAnsi"/>
          <w:b/>
          <w:bCs/>
        </w:rPr>
      </w:pPr>
    </w:p>
    <w:p w:rsidR="00531D6F" w:rsidRPr="006F7DD3" w:rsidP="00555B65" w14:paraId="352563F4" w14:textId="11D68622">
      <w:pPr>
        <w:pStyle w:val="Heading3"/>
        <w:keepNext/>
        <w:keepLines/>
      </w:pPr>
      <w:r w:rsidRPr="006F7DD3">
        <w:t>Item nonresponse</w:t>
      </w:r>
      <w:r w:rsidRPr="006F7DD3" w:rsidR="00B97DD5">
        <w:t xml:space="preserve"> rate</w:t>
      </w:r>
    </w:p>
    <w:p w:rsidR="00A07999" w:rsidRPr="006F7DD3" w:rsidP="00555B65" w14:paraId="27C12FEE" w14:textId="0D23F5AD">
      <w:pPr>
        <w:keepNext/>
        <w:keepLines/>
        <w:spacing w:after="120"/>
        <w:rPr>
          <w:rFonts w:cstheme="minorHAnsi"/>
        </w:rPr>
      </w:pPr>
      <w:r w:rsidRPr="006F7DD3">
        <w:rPr>
          <w:rFonts w:cstheme="minorHAnsi"/>
        </w:rPr>
        <w:t>The item nonresponse rate for the first gender</w:t>
      </w:r>
      <w:r w:rsidRPr="006F7DD3" w:rsidR="004A7841">
        <w:rPr>
          <w:rFonts w:cstheme="minorHAnsi"/>
        </w:rPr>
        <w:t xml:space="preserve"> </w:t>
      </w:r>
      <w:r w:rsidR="008C521B">
        <w:rPr>
          <w:rFonts w:cstheme="minorHAnsi"/>
        </w:rPr>
        <w:t xml:space="preserve">identity </w:t>
      </w:r>
      <w:r w:rsidRPr="006F7DD3" w:rsidR="004A7841">
        <w:rPr>
          <w:rFonts w:cstheme="minorHAnsi"/>
        </w:rPr>
        <w:t>prob</w:t>
      </w:r>
      <w:r w:rsidRPr="006F7DD3">
        <w:rPr>
          <w:rFonts w:cstheme="minorHAnsi"/>
        </w:rPr>
        <w:t xml:space="preserve">e was 2.2 percent. The second gender </w:t>
      </w:r>
      <w:r w:rsidR="008C521B">
        <w:rPr>
          <w:rFonts w:cstheme="minorHAnsi"/>
        </w:rPr>
        <w:t xml:space="preserve">identity </w:t>
      </w:r>
      <w:r w:rsidRPr="006F7DD3">
        <w:rPr>
          <w:rFonts w:cstheme="minorHAnsi"/>
        </w:rPr>
        <w:t>probe had an item nonresponse rate of 22.6 percent</w:t>
      </w:r>
      <w:r w:rsidR="00633889">
        <w:rPr>
          <w:rFonts w:cstheme="minorHAnsi"/>
        </w:rPr>
        <w:t xml:space="preserve"> (</w:t>
      </w:r>
      <w:r w:rsidR="00633889">
        <w:rPr>
          <w:rFonts w:cstheme="minorHAnsi"/>
        </w:rPr>
        <w:fldChar w:fldCharType="begin"/>
      </w:r>
      <w:r w:rsidR="00633889">
        <w:rPr>
          <w:rFonts w:cstheme="minorHAnsi"/>
        </w:rPr>
        <w:instrText xml:space="preserve"> REF _Ref174540613 \h </w:instrText>
      </w:r>
      <w:r w:rsidR="00633889">
        <w:rPr>
          <w:rFonts w:cstheme="minorHAnsi"/>
        </w:rPr>
        <w:fldChar w:fldCharType="separate"/>
      </w:r>
      <w:r w:rsidRPr="00933B2F" w:rsidR="005F1084">
        <w:t xml:space="preserve">Table </w:t>
      </w:r>
      <w:r w:rsidR="005F1084">
        <w:rPr>
          <w:noProof/>
        </w:rPr>
        <w:t>12</w:t>
      </w:r>
      <w:r w:rsidR="00633889">
        <w:rPr>
          <w:rFonts w:cstheme="minorHAnsi"/>
        </w:rPr>
        <w:fldChar w:fldCharType="end"/>
      </w:r>
      <w:r w:rsidR="00633889">
        <w:rPr>
          <w:rFonts w:cstheme="minorHAnsi"/>
        </w:rPr>
        <w:t>)</w:t>
      </w:r>
      <w:r w:rsidRPr="006F7DD3">
        <w:rPr>
          <w:rFonts w:cstheme="minorHAnsi"/>
        </w:rPr>
        <w:t xml:space="preserve">; however, if none of the statements were true </w:t>
      </w:r>
      <w:r w:rsidRPr="006F7DD3" w:rsidR="004A7841">
        <w:rPr>
          <w:rFonts w:cstheme="minorHAnsi"/>
        </w:rPr>
        <w:t xml:space="preserve">for </w:t>
      </w:r>
      <w:r w:rsidRPr="006F7DD3" w:rsidR="00B97DD5">
        <w:rPr>
          <w:rFonts w:cstheme="minorHAnsi"/>
        </w:rPr>
        <w:t>the respondent o</w:t>
      </w:r>
      <w:r w:rsidRPr="006F7DD3">
        <w:rPr>
          <w:rFonts w:cstheme="minorHAnsi"/>
        </w:rPr>
        <w:t xml:space="preserve">r </w:t>
      </w:r>
      <w:r w:rsidR="00101965">
        <w:rPr>
          <w:rFonts w:cstheme="minorHAnsi"/>
        </w:rPr>
        <w:t xml:space="preserve">if </w:t>
      </w:r>
      <w:r w:rsidRPr="006F7DD3">
        <w:rPr>
          <w:rFonts w:cstheme="minorHAnsi"/>
        </w:rPr>
        <w:t>the</w:t>
      </w:r>
      <w:r w:rsidRPr="006F7DD3" w:rsidR="00B97DD5">
        <w:rPr>
          <w:rFonts w:cstheme="minorHAnsi"/>
        </w:rPr>
        <w:t xml:space="preserve">y </w:t>
      </w:r>
      <w:r w:rsidRPr="006F7DD3">
        <w:rPr>
          <w:rFonts w:cstheme="minorHAnsi"/>
        </w:rPr>
        <w:t>had no concerns</w:t>
      </w:r>
      <w:r w:rsidR="002D0A16">
        <w:rPr>
          <w:rFonts w:cstheme="minorHAnsi"/>
        </w:rPr>
        <w:t>,</w:t>
      </w:r>
      <w:r w:rsidR="007B3C58">
        <w:rPr>
          <w:rFonts w:cstheme="minorHAnsi"/>
        </w:rPr>
        <w:t xml:space="preserve"> </w:t>
      </w:r>
      <w:r w:rsidR="007B3C58">
        <w:t>there wasn’t a “none of the above” or “no concerns” option available to respondents so leaving the question blank was appropriate.</w:t>
      </w:r>
      <w:r w:rsidR="00633889">
        <w:rPr>
          <w:rFonts w:cstheme="minorHAnsi"/>
        </w:rPr>
        <w:t xml:space="preserve"> </w:t>
      </w:r>
    </w:p>
    <w:p w:rsidR="00A07999" w:rsidRPr="00933B2F" w:rsidP="00E929FA" w14:paraId="31345E0B" w14:textId="1742D394">
      <w:pPr>
        <w:pStyle w:val="Caption"/>
      </w:pPr>
      <w:bookmarkStart w:id="23" w:name="_Ref174540613"/>
      <w:r w:rsidRPr="00933B2F">
        <w:t xml:space="preserve">Table </w:t>
      </w:r>
      <w:r>
        <w:fldChar w:fldCharType="begin"/>
      </w:r>
      <w:r>
        <w:instrText xml:space="preserve"> SEQ Table \* ARABIC </w:instrText>
      </w:r>
      <w:r>
        <w:fldChar w:fldCharType="separate"/>
      </w:r>
      <w:r w:rsidR="00EB6D64">
        <w:rPr>
          <w:noProof/>
        </w:rPr>
        <w:t>12</w:t>
      </w:r>
      <w:r w:rsidR="00EB6D64">
        <w:rPr>
          <w:noProof/>
        </w:rPr>
        <w:fldChar w:fldCharType="end"/>
      </w:r>
      <w:bookmarkEnd w:id="23"/>
      <w:r w:rsidRPr="00933B2F">
        <w:t xml:space="preserve">: Item Nonresponse Rate – Gender </w:t>
      </w:r>
      <w:r w:rsidRPr="00933B2F" w:rsidR="008C521B">
        <w:t xml:space="preserve">Identity </w:t>
      </w:r>
      <w:r w:rsidRPr="00933B2F">
        <w:t xml:space="preserve">Probes </w:t>
      </w:r>
    </w:p>
    <w:tbl>
      <w:tblPr>
        <w:tblStyle w:val="TableGrid"/>
        <w:tblW w:w="0" w:type="auto"/>
        <w:tblLook w:val="04A0"/>
      </w:tblPr>
      <w:tblGrid>
        <w:gridCol w:w="3195"/>
        <w:gridCol w:w="3195"/>
      </w:tblGrid>
      <w:tr w14:paraId="0B1F8D3A" w14:textId="77777777" w:rsidTr="00E929FA">
        <w:tblPrEx>
          <w:tblW w:w="0" w:type="auto"/>
          <w:tblLook w:val="04A0"/>
        </w:tblPrEx>
        <w:tc>
          <w:tcPr>
            <w:tcW w:w="3195" w:type="dxa"/>
          </w:tcPr>
          <w:p w:rsidR="004D614A" w:rsidRPr="00933B2F" w:rsidP="0054523A" w14:paraId="3ADC2A48" w14:textId="77777777">
            <w:pPr>
              <w:rPr>
                <w:rFonts w:cstheme="minorHAnsi"/>
              </w:rPr>
            </w:pPr>
          </w:p>
        </w:tc>
        <w:tc>
          <w:tcPr>
            <w:tcW w:w="3195" w:type="dxa"/>
            <w:vAlign w:val="bottom"/>
          </w:tcPr>
          <w:p w:rsidR="004D614A" w:rsidRPr="00933B2F" w:rsidP="0054523A" w14:paraId="2B4EDA75" w14:textId="5479B1ED">
            <w:pPr>
              <w:jc w:val="right"/>
              <w:rPr>
                <w:rFonts w:cstheme="minorHAnsi"/>
              </w:rPr>
            </w:pPr>
            <w:r w:rsidRPr="00933B2F">
              <w:rPr>
                <w:rFonts w:cstheme="minorHAnsi"/>
                <w:b/>
                <w:bCs/>
              </w:rPr>
              <w:t>Percent of Respondents who Left this Question Blank</w:t>
            </w:r>
          </w:p>
        </w:tc>
      </w:tr>
      <w:tr w14:paraId="7474DF82" w14:textId="77777777" w:rsidTr="00E929FA">
        <w:tblPrEx>
          <w:tblW w:w="0" w:type="auto"/>
          <w:tblLook w:val="04A0"/>
        </w:tblPrEx>
        <w:tc>
          <w:tcPr>
            <w:tcW w:w="3195" w:type="dxa"/>
          </w:tcPr>
          <w:p w:rsidR="008961B5" w:rsidRPr="006F7DD3" w:rsidP="0054523A" w14:paraId="2F799D35" w14:textId="25D5CBFB">
            <w:pPr>
              <w:rPr>
                <w:rFonts w:cstheme="minorHAnsi"/>
              </w:rPr>
            </w:pPr>
            <w:r w:rsidRPr="006F7DD3">
              <w:rPr>
                <w:rFonts w:cstheme="minorHAnsi"/>
              </w:rPr>
              <w:t xml:space="preserve">Gender </w:t>
            </w:r>
            <w:r w:rsidR="008C521B">
              <w:rPr>
                <w:rFonts w:cstheme="minorHAnsi"/>
              </w:rPr>
              <w:t xml:space="preserve">Identity </w:t>
            </w:r>
            <w:r w:rsidRPr="006F7DD3">
              <w:rPr>
                <w:rFonts w:cstheme="minorHAnsi"/>
              </w:rPr>
              <w:t>Probe 1</w:t>
            </w:r>
            <w:r w:rsidRPr="006F7DD3" w:rsidR="002B4D67">
              <w:rPr>
                <w:rFonts w:cstheme="minorHAnsi"/>
              </w:rPr>
              <w:t xml:space="preserve"> (GIP1)</w:t>
            </w:r>
          </w:p>
        </w:tc>
        <w:tc>
          <w:tcPr>
            <w:tcW w:w="3195" w:type="dxa"/>
            <w:vAlign w:val="bottom"/>
          </w:tcPr>
          <w:p w:rsidR="008961B5" w:rsidRPr="00AD752C" w:rsidP="0054523A" w14:paraId="398D153F" w14:textId="4F781048">
            <w:pPr>
              <w:jc w:val="right"/>
              <w:rPr>
                <w:rFonts w:cstheme="minorHAnsi"/>
              </w:rPr>
            </w:pPr>
            <w:r w:rsidRPr="00AD752C">
              <w:rPr>
                <w:rFonts w:cstheme="minorHAnsi"/>
              </w:rPr>
              <w:t>2.2 (0.5)</w:t>
            </w:r>
          </w:p>
        </w:tc>
      </w:tr>
      <w:tr w14:paraId="2DFF75FF" w14:textId="77777777" w:rsidTr="00E929FA">
        <w:tblPrEx>
          <w:tblW w:w="0" w:type="auto"/>
          <w:tblLook w:val="04A0"/>
        </w:tblPrEx>
        <w:tc>
          <w:tcPr>
            <w:tcW w:w="3195" w:type="dxa"/>
          </w:tcPr>
          <w:p w:rsidR="008961B5" w:rsidRPr="006F7DD3" w:rsidP="0054523A" w14:paraId="0B4961F3" w14:textId="52F4474C">
            <w:pPr>
              <w:rPr>
                <w:rFonts w:cstheme="minorHAnsi"/>
              </w:rPr>
            </w:pPr>
            <w:r w:rsidRPr="006F7DD3">
              <w:rPr>
                <w:rFonts w:cstheme="minorHAnsi"/>
              </w:rPr>
              <w:t>G</w:t>
            </w:r>
            <w:r w:rsidRPr="006F7DD3" w:rsidR="0061069A">
              <w:rPr>
                <w:rFonts w:cstheme="minorHAnsi"/>
              </w:rPr>
              <w:t xml:space="preserve">ender </w:t>
            </w:r>
            <w:r w:rsidR="008C521B">
              <w:rPr>
                <w:rFonts w:cstheme="minorHAnsi"/>
              </w:rPr>
              <w:t xml:space="preserve">Identity </w:t>
            </w:r>
            <w:r w:rsidRPr="006F7DD3" w:rsidR="0061069A">
              <w:rPr>
                <w:rFonts w:cstheme="minorHAnsi"/>
              </w:rPr>
              <w:t>Probe 2</w:t>
            </w:r>
            <w:r w:rsidRPr="006F7DD3" w:rsidR="002B4D67">
              <w:rPr>
                <w:rFonts w:cstheme="minorHAnsi"/>
              </w:rPr>
              <w:t xml:space="preserve"> (GIP2)</w:t>
            </w:r>
          </w:p>
        </w:tc>
        <w:tc>
          <w:tcPr>
            <w:tcW w:w="3195" w:type="dxa"/>
            <w:vAlign w:val="bottom"/>
          </w:tcPr>
          <w:p w:rsidR="008961B5" w:rsidRPr="00AD752C" w:rsidP="0054523A" w14:paraId="193F5729" w14:textId="5C23A182">
            <w:pPr>
              <w:jc w:val="right"/>
              <w:rPr>
                <w:rFonts w:cstheme="minorHAnsi"/>
              </w:rPr>
            </w:pPr>
            <w:r w:rsidRPr="00AD752C">
              <w:rPr>
                <w:rFonts w:cstheme="minorHAnsi"/>
              </w:rPr>
              <w:t>22.6 (2.1)</w:t>
            </w:r>
          </w:p>
        </w:tc>
      </w:tr>
    </w:tbl>
    <w:p w:rsidR="00313B92" w:rsidRPr="006F7DD3" w:rsidP="00E929FA" w14:paraId="0631372D" w14:textId="77777777">
      <w:pPr>
        <w:pStyle w:val="Source"/>
        <w:rPr>
          <w:sz w:val="18"/>
          <w:szCs w:val="18"/>
        </w:rPr>
      </w:pPr>
      <w:r w:rsidRPr="006F7DD3">
        <w:rPr>
          <w:sz w:val="18"/>
          <w:szCs w:val="18"/>
        </w:rPr>
        <w:t>Source: U.S. Census Bureau, 2023 National Survey of College Graduates Response Data</w:t>
      </w:r>
    </w:p>
    <w:p w:rsidR="00313B92" w:rsidRPr="006F7DD3" w:rsidP="006932DE" w14:paraId="291E68C7" w14:textId="77777777">
      <w:pPr>
        <w:pStyle w:val="Source"/>
        <w:spacing w:after="0"/>
        <w:rPr>
          <w:sz w:val="18"/>
          <w:szCs w:val="18"/>
        </w:rPr>
      </w:pPr>
      <w:r w:rsidRPr="006F7DD3">
        <w:rPr>
          <w:sz w:val="18"/>
          <w:szCs w:val="18"/>
        </w:rPr>
        <w:t xml:space="preserve">Note: Standard errors are shown in parentheses. </w:t>
      </w:r>
    </w:p>
    <w:p w:rsidR="00313B92" w:rsidP="00E2590C" w14:paraId="131776B2" w14:textId="77777777">
      <w:pPr>
        <w:spacing w:after="0"/>
        <w:rPr>
          <w:rFonts w:cstheme="minorHAnsi"/>
        </w:rPr>
      </w:pPr>
    </w:p>
    <w:p w:rsidR="00E2590C" w:rsidP="00E2590C" w14:paraId="029FBDD2" w14:textId="2FC0222E">
      <w:pPr>
        <w:spacing w:after="0"/>
        <w:rPr>
          <w:rFonts w:cstheme="minorHAnsi"/>
        </w:rPr>
      </w:pPr>
      <w:r>
        <w:rPr>
          <w:rFonts w:cstheme="minorHAnsi"/>
        </w:rPr>
        <w:t>Only 3.6 percent of respondents who identified as a gender minority left the second gender identity probe blank while 22.7 percent of those respondents that answered “No” to the gender minority question left the second gender identity probe blank (</w:t>
      </w:r>
      <w:r>
        <w:rPr>
          <w:rFonts w:cstheme="minorHAnsi"/>
        </w:rPr>
        <w:fldChar w:fldCharType="begin"/>
      </w:r>
      <w:r>
        <w:rPr>
          <w:rFonts w:cstheme="minorHAnsi"/>
        </w:rPr>
        <w:instrText xml:space="preserve"> REF _Ref174541820 \h </w:instrText>
      </w:r>
      <w:r>
        <w:rPr>
          <w:rFonts w:cstheme="minorHAnsi"/>
        </w:rPr>
        <w:fldChar w:fldCharType="separate"/>
      </w:r>
      <w:r w:rsidRPr="00933B2F" w:rsidR="005F1084">
        <w:t xml:space="preserve">Table </w:t>
      </w:r>
      <w:r w:rsidR="005F1084">
        <w:rPr>
          <w:noProof/>
        </w:rPr>
        <w:t>13</w:t>
      </w:r>
      <w:r>
        <w:rPr>
          <w:rFonts w:cstheme="minorHAnsi"/>
        </w:rPr>
        <w:fldChar w:fldCharType="end"/>
      </w:r>
      <w:r>
        <w:rPr>
          <w:rFonts w:cstheme="minorHAnsi"/>
        </w:rPr>
        <w:t xml:space="preserve">). See </w:t>
      </w:r>
      <w:r>
        <w:rPr>
          <w:rFonts w:cstheme="minorHAnsi"/>
        </w:rPr>
        <w:fldChar w:fldCharType="begin"/>
      </w:r>
      <w:r>
        <w:rPr>
          <w:rFonts w:cstheme="minorHAnsi"/>
        </w:rPr>
        <w:instrText xml:space="preserve"> REF _Ref174967345 \h </w:instrText>
      </w:r>
      <w:r>
        <w:rPr>
          <w:rFonts w:cstheme="minorHAnsi"/>
        </w:rPr>
        <w:fldChar w:fldCharType="separate"/>
      </w:r>
      <w:r w:rsidRPr="00933B2F" w:rsidR="005F1084">
        <w:t xml:space="preserve">Table </w:t>
      </w:r>
      <w:r w:rsidR="005F1084">
        <w:rPr>
          <w:noProof/>
        </w:rPr>
        <w:t>41</w:t>
      </w:r>
      <w:r>
        <w:rPr>
          <w:rFonts w:cstheme="minorHAnsi"/>
        </w:rPr>
        <w:fldChar w:fldCharType="end"/>
      </w:r>
      <w:r>
        <w:rPr>
          <w:rFonts w:cstheme="minorHAnsi"/>
        </w:rPr>
        <w:t xml:space="preserve"> in </w:t>
      </w:r>
      <w:r w:rsidR="000D172C">
        <w:rPr>
          <w:rFonts w:cstheme="minorHAnsi"/>
        </w:rPr>
        <w:fldChar w:fldCharType="begin"/>
      </w:r>
      <w:r w:rsidR="000D172C">
        <w:rPr>
          <w:rFonts w:cstheme="minorHAnsi"/>
        </w:rPr>
        <w:instrText xml:space="preserve"> REF _Ref179298441 \h </w:instrText>
      </w:r>
      <w:r w:rsidR="000D172C">
        <w:rPr>
          <w:rFonts w:cstheme="minorHAnsi"/>
        </w:rPr>
        <w:fldChar w:fldCharType="separate"/>
      </w:r>
      <w:r w:rsidRPr="006F7DD3" w:rsidR="000D172C">
        <w:rPr>
          <w:rFonts w:cstheme="minorHAnsi"/>
        </w:rPr>
        <w:t>A</w:t>
      </w:r>
      <w:r w:rsidR="00B227DF">
        <w:rPr>
          <w:rFonts w:cstheme="minorHAnsi"/>
        </w:rPr>
        <w:t>ttachment</w:t>
      </w:r>
      <w:r w:rsidRPr="006F7DD3" w:rsidR="000D172C">
        <w:rPr>
          <w:rFonts w:cstheme="minorHAnsi"/>
        </w:rPr>
        <w:t xml:space="preserve"> </w:t>
      </w:r>
      <w:r w:rsidR="000D172C">
        <w:rPr>
          <w:rFonts w:cstheme="minorHAnsi"/>
        </w:rPr>
        <w:t>C</w:t>
      </w:r>
      <w:r w:rsidR="000D172C">
        <w:rPr>
          <w:rFonts w:cstheme="minorHAnsi"/>
        </w:rPr>
        <w:fldChar w:fldCharType="end"/>
      </w:r>
      <w:r>
        <w:rPr>
          <w:rFonts w:cstheme="minorHAnsi"/>
        </w:rPr>
        <w:t xml:space="preserve"> for gender identity probe 2 item nonresponse by sexual orientation.</w:t>
      </w:r>
    </w:p>
    <w:p w:rsidR="00E2590C" w:rsidP="00E2590C" w14:paraId="0EFA8665" w14:textId="77777777">
      <w:pPr>
        <w:spacing w:after="0"/>
        <w:rPr>
          <w:rFonts w:cstheme="minorHAnsi"/>
        </w:rPr>
      </w:pPr>
    </w:p>
    <w:p w:rsidR="00541E97" w:rsidP="00E929FA" w14:paraId="7E583660" w14:textId="17E75F19">
      <w:pPr>
        <w:pStyle w:val="Caption"/>
      </w:pPr>
      <w:bookmarkStart w:id="24" w:name="_Ref174541820"/>
      <w:r w:rsidRPr="00933B2F">
        <w:t xml:space="preserve">Table </w:t>
      </w:r>
      <w:r>
        <w:fldChar w:fldCharType="begin"/>
      </w:r>
      <w:r>
        <w:instrText xml:space="preserve"> SEQ Table \* ARABIC </w:instrText>
      </w:r>
      <w:r>
        <w:fldChar w:fldCharType="separate"/>
      </w:r>
      <w:r w:rsidR="00EB6D64">
        <w:rPr>
          <w:noProof/>
        </w:rPr>
        <w:t>13</w:t>
      </w:r>
      <w:r w:rsidR="00EB6D64">
        <w:rPr>
          <w:noProof/>
        </w:rPr>
        <w:fldChar w:fldCharType="end"/>
      </w:r>
      <w:bookmarkEnd w:id="24"/>
      <w:r w:rsidRPr="00933B2F">
        <w:t xml:space="preserve">: Item Nonresponse Rate – Gender </w:t>
      </w:r>
      <w:r w:rsidRPr="00933B2F" w:rsidR="008C521B">
        <w:t xml:space="preserve">Identity </w:t>
      </w:r>
      <w:r w:rsidRPr="00933B2F">
        <w:t>Probe 2 by Gender Minority</w:t>
      </w:r>
    </w:p>
    <w:tbl>
      <w:tblPr>
        <w:tblStyle w:val="TableGrid"/>
        <w:tblW w:w="7380" w:type="dxa"/>
        <w:tblLook w:val="04A0"/>
      </w:tblPr>
      <w:tblGrid>
        <w:gridCol w:w="3690"/>
        <w:gridCol w:w="3690"/>
      </w:tblGrid>
      <w:tr w14:paraId="34E5742E" w14:textId="77777777" w:rsidTr="00E929FA">
        <w:tblPrEx>
          <w:tblW w:w="7380" w:type="dxa"/>
          <w:tblLook w:val="04A0"/>
        </w:tblPrEx>
        <w:trPr>
          <w:tblHeader/>
        </w:trPr>
        <w:tc>
          <w:tcPr>
            <w:tcW w:w="3690" w:type="dxa"/>
            <w:vAlign w:val="bottom"/>
          </w:tcPr>
          <w:p w:rsidR="00541E97" w:rsidRPr="006426EB" w:rsidP="00146839" w14:paraId="59401FF5" w14:textId="60DF1057">
            <w:pPr>
              <w:rPr>
                <w:b/>
                <w:bCs/>
              </w:rPr>
            </w:pPr>
            <w:r>
              <w:rPr>
                <w:b/>
                <w:bCs/>
              </w:rPr>
              <w:t>Gender Minority</w:t>
            </w:r>
          </w:p>
        </w:tc>
        <w:tc>
          <w:tcPr>
            <w:tcW w:w="3690" w:type="dxa"/>
            <w:vAlign w:val="bottom"/>
          </w:tcPr>
          <w:p w:rsidR="00541E97" w:rsidRPr="006426EB" w:rsidP="00A227BF" w14:paraId="0C16E3CE" w14:textId="702690D1">
            <w:pPr>
              <w:jc w:val="right"/>
              <w:rPr>
                <w:b/>
                <w:bCs/>
              </w:rPr>
            </w:pPr>
            <w:r>
              <w:rPr>
                <w:b/>
                <w:bCs/>
              </w:rPr>
              <w:t xml:space="preserve">Percent of Respondents who Left Gender </w:t>
            </w:r>
            <w:r w:rsidR="002B7A49">
              <w:rPr>
                <w:b/>
                <w:bCs/>
              </w:rPr>
              <w:t xml:space="preserve">Identity </w:t>
            </w:r>
            <w:r>
              <w:rPr>
                <w:b/>
                <w:bCs/>
              </w:rPr>
              <w:t>Probe 2 Blank</w:t>
            </w:r>
          </w:p>
        </w:tc>
      </w:tr>
      <w:tr w14:paraId="7DA9193C" w14:textId="77777777" w:rsidTr="00E929FA">
        <w:tblPrEx>
          <w:tblW w:w="7380" w:type="dxa"/>
          <w:tblLook w:val="04A0"/>
        </w:tblPrEx>
        <w:tc>
          <w:tcPr>
            <w:tcW w:w="3690" w:type="dxa"/>
            <w:vAlign w:val="center"/>
          </w:tcPr>
          <w:p w:rsidR="00541E97" w:rsidP="00146839" w14:paraId="61A6DA02" w14:textId="18AD5B2E">
            <w:r>
              <w:t>Yes</w:t>
            </w:r>
          </w:p>
        </w:tc>
        <w:tc>
          <w:tcPr>
            <w:tcW w:w="3690" w:type="dxa"/>
            <w:vAlign w:val="bottom"/>
          </w:tcPr>
          <w:p w:rsidR="00541E97" w:rsidRPr="00AD752C" w:rsidP="00A227BF" w14:paraId="59065BA3" w14:textId="2D18ABC2">
            <w:pPr>
              <w:jc w:val="right"/>
            </w:pPr>
            <w:r w:rsidRPr="00AD752C">
              <w:t>3.6 (2.1)</w:t>
            </w:r>
          </w:p>
        </w:tc>
      </w:tr>
      <w:tr w14:paraId="1FDF1789" w14:textId="77777777" w:rsidTr="00E929FA">
        <w:tblPrEx>
          <w:tblW w:w="7380" w:type="dxa"/>
          <w:tblLook w:val="04A0"/>
        </w:tblPrEx>
        <w:tc>
          <w:tcPr>
            <w:tcW w:w="3690" w:type="dxa"/>
            <w:vAlign w:val="center"/>
          </w:tcPr>
          <w:p w:rsidR="00541E97" w:rsidP="00146839" w14:paraId="1018B822" w14:textId="5D49E0FB">
            <w:r>
              <w:t>No</w:t>
            </w:r>
          </w:p>
        </w:tc>
        <w:tc>
          <w:tcPr>
            <w:tcW w:w="3690" w:type="dxa"/>
            <w:vAlign w:val="bottom"/>
          </w:tcPr>
          <w:p w:rsidR="00541E97" w:rsidRPr="00AD752C" w:rsidP="00A227BF" w14:paraId="1F5CAC99" w14:textId="427BFF68">
            <w:pPr>
              <w:jc w:val="right"/>
            </w:pPr>
            <w:r w:rsidRPr="00AD752C">
              <w:t>22.7 (2.3)</w:t>
            </w:r>
          </w:p>
        </w:tc>
      </w:tr>
      <w:tr w14:paraId="45ACC032" w14:textId="77777777" w:rsidTr="00E929FA">
        <w:tblPrEx>
          <w:tblW w:w="7380" w:type="dxa"/>
          <w:tblLook w:val="04A0"/>
        </w:tblPrEx>
        <w:tc>
          <w:tcPr>
            <w:tcW w:w="3690" w:type="dxa"/>
            <w:vAlign w:val="center"/>
          </w:tcPr>
          <w:p w:rsidR="00541E97" w:rsidP="00146839" w14:paraId="22B79470" w14:textId="4A546FDF">
            <w:r>
              <w:t>Prefer not to answer</w:t>
            </w:r>
          </w:p>
        </w:tc>
        <w:tc>
          <w:tcPr>
            <w:tcW w:w="3690" w:type="dxa"/>
            <w:vAlign w:val="bottom"/>
          </w:tcPr>
          <w:p w:rsidR="00541E97" w:rsidRPr="00AD752C" w:rsidP="00A227BF" w14:paraId="77C646D4" w14:textId="400A8CA3">
            <w:pPr>
              <w:jc w:val="right"/>
            </w:pPr>
            <w:r w:rsidRPr="00AD752C">
              <w:t>8.9 (3.4)</w:t>
            </w:r>
          </w:p>
        </w:tc>
      </w:tr>
      <w:tr w14:paraId="24B8FB6F" w14:textId="77777777" w:rsidTr="00E929FA">
        <w:tblPrEx>
          <w:tblW w:w="7380" w:type="dxa"/>
          <w:tblLook w:val="04A0"/>
        </w:tblPrEx>
        <w:tc>
          <w:tcPr>
            <w:tcW w:w="3690" w:type="dxa"/>
            <w:vAlign w:val="center"/>
          </w:tcPr>
          <w:p w:rsidR="00541E97" w:rsidP="00146839" w14:paraId="4E5C5414" w14:textId="01D07860">
            <w:r>
              <w:t>Left GENMIN blank</w:t>
            </w:r>
          </w:p>
        </w:tc>
        <w:tc>
          <w:tcPr>
            <w:tcW w:w="3690" w:type="dxa"/>
            <w:vAlign w:val="bottom"/>
          </w:tcPr>
          <w:p w:rsidR="00541E97" w:rsidRPr="00AD752C" w:rsidP="00A227BF" w14:paraId="471250F7" w14:textId="10A2467E">
            <w:pPr>
              <w:jc w:val="right"/>
            </w:pPr>
            <w:r w:rsidRPr="00AD752C">
              <w:t>72.3 (11.1)</w:t>
            </w:r>
          </w:p>
        </w:tc>
      </w:tr>
    </w:tbl>
    <w:p w:rsidR="00A227BF" w:rsidRPr="006F7DD3" w:rsidP="00E929FA" w14:paraId="29764326" w14:textId="77777777">
      <w:pPr>
        <w:pStyle w:val="Source"/>
        <w:rPr>
          <w:sz w:val="18"/>
          <w:szCs w:val="18"/>
        </w:rPr>
      </w:pPr>
      <w:r w:rsidRPr="006F7DD3">
        <w:rPr>
          <w:sz w:val="18"/>
          <w:szCs w:val="18"/>
        </w:rPr>
        <w:t>Source: U.S. Census Bureau, 2023 National Survey of College Graduates Response Data</w:t>
      </w:r>
    </w:p>
    <w:p w:rsidR="00843B5D" w:rsidRPr="006F7DD3" w:rsidP="00E929FA" w14:paraId="1036076E" w14:textId="312C6044">
      <w:pPr>
        <w:pStyle w:val="Source"/>
        <w:spacing w:after="120"/>
      </w:pPr>
      <w:r w:rsidRPr="006F7DD3">
        <w:rPr>
          <w:sz w:val="18"/>
          <w:szCs w:val="18"/>
        </w:rPr>
        <w:t xml:space="preserve">Note: Standard errors are shown in parentheses. </w:t>
      </w:r>
    </w:p>
    <w:p w:rsidR="006A0977" w:rsidRPr="006F7DD3" w:rsidP="008961B5" w14:paraId="69BE6EBC" w14:textId="77777777">
      <w:pPr>
        <w:pStyle w:val="ListParagraph"/>
        <w:spacing w:after="0"/>
        <w:ind w:left="2160"/>
        <w:contextualSpacing w:val="0"/>
        <w:rPr>
          <w:rFonts w:cstheme="minorHAnsi"/>
        </w:rPr>
      </w:pPr>
    </w:p>
    <w:p w:rsidR="00AA1A05" w:rsidRPr="006F7DD3" w:rsidP="00337AF1" w14:paraId="6C7E2802" w14:textId="4B48797B">
      <w:pPr>
        <w:pStyle w:val="Heading3"/>
        <w:keepNext/>
        <w:ind w:left="547"/>
      </w:pPr>
      <w:r w:rsidRPr="006F7DD3">
        <w:t>Response distributions</w:t>
      </w:r>
    </w:p>
    <w:p w:rsidR="0061069A" w:rsidRPr="006F7DD3" w:rsidP="00E929FA" w14:paraId="1B145133" w14:textId="7EE3A1D3">
      <w:pPr>
        <w:spacing w:after="0"/>
        <w:rPr>
          <w:rFonts w:cstheme="minorHAnsi"/>
        </w:rPr>
      </w:pPr>
      <w:r w:rsidRPr="006F7DD3">
        <w:rPr>
          <w:rFonts w:cstheme="minorHAnsi"/>
        </w:rPr>
        <w:t>Most respondents felt very comfortable reporting their gender identi</w:t>
      </w:r>
      <w:r w:rsidR="00B5633C">
        <w:rPr>
          <w:rFonts w:cstheme="minorHAnsi"/>
        </w:rPr>
        <w:t>t</w:t>
      </w:r>
      <w:r w:rsidRPr="006F7DD3">
        <w:rPr>
          <w:rFonts w:cstheme="minorHAnsi"/>
        </w:rPr>
        <w:t>y (</w:t>
      </w:r>
      <w:r w:rsidR="00E8786D">
        <w:rPr>
          <w:rFonts w:cstheme="minorHAnsi"/>
        </w:rPr>
        <w:t>68.5</w:t>
      </w:r>
      <w:r w:rsidRPr="006F7DD3">
        <w:rPr>
          <w:rFonts w:cstheme="minorHAnsi"/>
        </w:rPr>
        <w:t xml:space="preserve"> percent)</w:t>
      </w:r>
      <w:r w:rsidR="00423F50">
        <w:rPr>
          <w:rFonts w:cstheme="minorHAnsi"/>
        </w:rPr>
        <w:t xml:space="preserve"> (</w:t>
      </w:r>
      <w:r w:rsidR="00423F50">
        <w:rPr>
          <w:rFonts w:cstheme="minorHAnsi"/>
        </w:rPr>
        <w:fldChar w:fldCharType="begin"/>
      </w:r>
      <w:r w:rsidR="00423F50">
        <w:rPr>
          <w:rFonts w:cstheme="minorHAnsi"/>
        </w:rPr>
        <w:instrText xml:space="preserve"> REF _Ref174967708 \h </w:instrText>
      </w:r>
      <w:r w:rsidR="00423F50">
        <w:rPr>
          <w:rFonts w:cstheme="minorHAnsi"/>
        </w:rPr>
        <w:fldChar w:fldCharType="separate"/>
      </w:r>
      <w:r w:rsidRPr="00933B2F" w:rsidR="005F1084">
        <w:t xml:space="preserve">Table </w:t>
      </w:r>
      <w:r w:rsidR="005F1084">
        <w:rPr>
          <w:noProof/>
        </w:rPr>
        <w:t>14</w:t>
      </w:r>
      <w:r w:rsidR="00423F50">
        <w:rPr>
          <w:rFonts w:cstheme="minorHAnsi"/>
        </w:rPr>
        <w:fldChar w:fldCharType="end"/>
      </w:r>
      <w:r w:rsidR="00423F50">
        <w:rPr>
          <w:rFonts w:cstheme="minorHAnsi"/>
        </w:rPr>
        <w:t>); however, comfort varied greatly by gender minority status and sexual orientation (</w:t>
      </w:r>
      <w:r w:rsidR="00423F50">
        <w:rPr>
          <w:rFonts w:cstheme="minorHAnsi"/>
        </w:rPr>
        <w:fldChar w:fldCharType="begin"/>
      </w:r>
      <w:r w:rsidR="00423F50">
        <w:rPr>
          <w:rFonts w:cstheme="minorHAnsi"/>
        </w:rPr>
        <w:instrText xml:space="preserve"> REF _Ref174967655 \h </w:instrText>
      </w:r>
      <w:r w:rsidR="00423F50">
        <w:rPr>
          <w:rFonts w:cstheme="minorHAnsi"/>
        </w:rPr>
        <w:fldChar w:fldCharType="separate"/>
      </w:r>
      <w:r w:rsidRPr="00933B2F" w:rsidR="005F1084">
        <w:t xml:space="preserve">Table </w:t>
      </w:r>
      <w:r w:rsidR="005F1084">
        <w:rPr>
          <w:noProof/>
        </w:rPr>
        <w:t>15</w:t>
      </w:r>
      <w:r w:rsidR="00423F50">
        <w:rPr>
          <w:rFonts w:cstheme="minorHAnsi"/>
        </w:rPr>
        <w:fldChar w:fldCharType="end"/>
      </w:r>
      <w:r w:rsidR="00423F50">
        <w:rPr>
          <w:rFonts w:cstheme="minorHAnsi"/>
        </w:rPr>
        <w:t xml:space="preserve"> and </w:t>
      </w:r>
      <w:r w:rsidR="00423F50">
        <w:rPr>
          <w:rFonts w:cstheme="minorHAnsi"/>
        </w:rPr>
        <w:fldChar w:fldCharType="begin"/>
      </w:r>
      <w:r w:rsidR="00423F50">
        <w:rPr>
          <w:rFonts w:cstheme="minorHAnsi"/>
        </w:rPr>
        <w:instrText xml:space="preserve"> REF _Ref174967659 \h </w:instrText>
      </w:r>
      <w:r w:rsidR="00423F50">
        <w:rPr>
          <w:rFonts w:cstheme="minorHAnsi"/>
        </w:rPr>
        <w:fldChar w:fldCharType="separate"/>
      </w:r>
      <w:r w:rsidRPr="00933B2F" w:rsidR="005F1084">
        <w:t xml:space="preserve">Table </w:t>
      </w:r>
      <w:r w:rsidR="005F1084">
        <w:rPr>
          <w:noProof/>
        </w:rPr>
        <w:t>16</w:t>
      </w:r>
      <w:r w:rsidR="00423F50">
        <w:rPr>
          <w:rFonts w:cstheme="minorHAnsi"/>
        </w:rPr>
        <w:fldChar w:fldCharType="end"/>
      </w:r>
      <w:r w:rsidR="00423F50">
        <w:rPr>
          <w:rFonts w:cstheme="minorHAnsi"/>
        </w:rPr>
        <w:t>, respectivel</w:t>
      </w:r>
      <w:r w:rsidRPr="00AB593C" w:rsidR="00423F50">
        <w:rPr>
          <w:rFonts w:cstheme="minorHAnsi"/>
        </w:rPr>
        <w:t>y)</w:t>
      </w:r>
      <w:r w:rsidRPr="00AB593C">
        <w:rPr>
          <w:rFonts w:cstheme="minorHAnsi"/>
        </w:rPr>
        <w:t xml:space="preserve">. </w:t>
      </w:r>
      <w:r w:rsidRPr="00AB593C" w:rsidR="007F6013">
        <w:rPr>
          <w:rFonts w:cstheme="minorHAnsi"/>
        </w:rPr>
        <w:t>While 7</w:t>
      </w:r>
      <w:r w:rsidRPr="00AB593C" w:rsidR="00E8786D">
        <w:rPr>
          <w:rFonts w:cstheme="minorHAnsi"/>
        </w:rPr>
        <w:t xml:space="preserve">0.6 </w:t>
      </w:r>
      <w:r w:rsidRPr="00AB593C" w:rsidR="007F6013">
        <w:rPr>
          <w:rFonts w:cstheme="minorHAnsi"/>
        </w:rPr>
        <w:t>percent of respondents who selected “No” to GENMIN felt very comfortable reporting their gender identity, only 31.</w:t>
      </w:r>
      <w:r w:rsidRPr="00AB593C" w:rsidR="00E8786D">
        <w:rPr>
          <w:rFonts w:cstheme="minorHAnsi"/>
        </w:rPr>
        <w:t>2</w:t>
      </w:r>
      <w:r w:rsidRPr="00AB593C" w:rsidR="007F6013">
        <w:rPr>
          <w:rFonts w:cstheme="minorHAnsi"/>
        </w:rPr>
        <w:t xml:space="preserve"> percent </w:t>
      </w:r>
      <w:r w:rsidRPr="00AB593C" w:rsidR="0062362F">
        <w:rPr>
          <w:rFonts w:cstheme="minorHAnsi"/>
        </w:rPr>
        <w:t xml:space="preserve">who selected “Yes” </w:t>
      </w:r>
      <w:r w:rsidRPr="00AB593C" w:rsidR="007F6013">
        <w:rPr>
          <w:rFonts w:cstheme="minorHAnsi"/>
        </w:rPr>
        <w:t>felt very comfortable</w:t>
      </w:r>
      <w:r w:rsidRPr="00AB593C" w:rsidR="00E8786D">
        <w:rPr>
          <w:rFonts w:cstheme="minorHAnsi"/>
        </w:rPr>
        <w:t xml:space="preserve"> (</w:t>
      </w:r>
      <w:r w:rsidRPr="00AB593C" w:rsidR="00E8786D">
        <w:rPr>
          <w:rFonts w:cstheme="minorHAnsi"/>
        </w:rPr>
        <w:fldChar w:fldCharType="begin"/>
      </w:r>
      <w:r w:rsidRPr="00AB593C" w:rsidR="00E8786D">
        <w:rPr>
          <w:rFonts w:cstheme="minorHAnsi"/>
        </w:rPr>
        <w:instrText xml:space="preserve"> REF _Ref174967655 \h </w:instrText>
      </w:r>
      <w:r w:rsidR="00AB593C">
        <w:rPr>
          <w:rFonts w:cstheme="minorHAnsi"/>
        </w:rPr>
        <w:instrText xml:space="preserve"> \* MERGEFORMAT </w:instrText>
      </w:r>
      <w:r w:rsidRPr="00AB593C" w:rsidR="00E8786D">
        <w:rPr>
          <w:rFonts w:cstheme="minorHAnsi"/>
        </w:rPr>
        <w:fldChar w:fldCharType="separate"/>
      </w:r>
      <w:r w:rsidRPr="005F1084" w:rsidR="005F1084">
        <w:rPr>
          <w:rFonts w:cstheme="minorHAnsi"/>
        </w:rPr>
        <w:t xml:space="preserve">Table </w:t>
      </w:r>
      <w:r w:rsidRPr="005F1084" w:rsidR="005F1084">
        <w:rPr>
          <w:rFonts w:cstheme="minorHAnsi"/>
          <w:noProof/>
        </w:rPr>
        <w:t>15</w:t>
      </w:r>
      <w:r w:rsidRPr="00AB593C" w:rsidR="00E8786D">
        <w:rPr>
          <w:rFonts w:cstheme="minorHAnsi"/>
        </w:rPr>
        <w:fldChar w:fldCharType="end"/>
      </w:r>
      <w:r w:rsidRPr="00AB593C" w:rsidR="00E8786D">
        <w:rPr>
          <w:rFonts w:cstheme="minorHAnsi"/>
        </w:rPr>
        <w:t>)</w:t>
      </w:r>
      <w:r w:rsidRPr="00AB593C" w:rsidR="007F6013">
        <w:rPr>
          <w:rFonts w:cstheme="minorHAnsi"/>
        </w:rPr>
        <w:t>.</w:t>
      </w:r>
      <w:r w:rsidR="007F6013">
        <w:rPr>
          <w:rFonts w:cstheme="minorHAnsi"/>
        </w:rPr>
        <w:t xml:space="preserve"> </w:t>
      </w:r>
    </w:p>
    <w:p w:rsidR="003C5C5A" w:rsidP="00E929FA" w14:paraId="2C9115DD" w14:textId="77777777">
      <w:pPr>
        <w:pStyle w:val="Caption"/>
      </w:pPr>
      <w:bookmarkStart w:id="25" w:name="_Ref174535977"/>
      <w:bookmarkStart w:id="26" w:name="_Ref174535973"/>
    </w:p>
    <w:p w:rsidR="0061069A" w:rsidRPr="00933B2F" w:rsidP="00E929FA" w14:paraId="56AFF290" w14:textId="1259224F">
      <w:pPr>
        <w:pStyle w:val="Caption"/>
        <w:rPr>
          <w:bCs/>
        </w:rPr>
      </w:pPr>
      <w:bookmarkStart w:id="27" w:name="_Ref174967708"/>
      <w:r w:rsidRPr="00933B2F">
        <w:t xml:space="preserve">Table </w:t>
      </w:r>
      <w:r>
        <w:fldChar w:fldCharType="begin"/>
      </w:r>
      <w:r>
        <w:instrText xml:space="preserve"> SEQ Table \* ARABIC </w:instrText>
      </w:r>
      <w:r>
        <w:fldChar w:fldCharType="separate"/>
      </w:r>
      <w:r w:rsidR="00EB6D64">
        <w:rPr>
          <w:noProof/>
        </w:rPr>
        <w:t>14</w:t>
      </w:r>
      <w:r w:rsidR="00EB6D64">
        <w:rPr>
          <w:noProof/>
        </w:rPr>
        <w:fldChar w:fldCharType="end"/>
      </w:r>
      <w:bookmarkEnd w:id="25"/>
      <w:bookmarkEnd w:id="27"/>
      <w:r w:rsidRPr="00933B2F">
        <w:t xml:space="preserve">: Response Distribution – Gender </w:t>
      </w:r>
      <w:r w:rsidRPr="00933B2F" w:rsidR="008C521B">
        <w:t xml:space="preserve">Identity </w:t>
      </w:r>
      <w:r w:rsidRPr="00933B2F">
        <w:t>Probe 1</w:t>
      </w:r>
      <w:bookmarkEnd w:id="26"/>
    </w:p>
    <w:tbl>
      <w:tblPr>
        <w:tblStyle w:val="TableGrid"/>
        <w:tblW w:w="0" w:type="auto"/>
        <w:tblLook w:val="04A0"/>
      </w:tblPr>
      <w:tblGrid>
        <w:gridCol w:w="2880"/>
        <w:gridCol w:w="2520"/>
      </w:tblGrid>
      <w:tr w14:paraId="0621754F" w14:textId="77777777" w:rsidTr="00E929FA">
        <w:tblPrEx>
          <w:tblW w:w="0" w:type="auto"/>
          <w:tblLook w:val="04A0"/>
        </w:tblPrEx>
        <w:tc>
          <w:tcPr>
            <w:tcW w:w="2880" w:type="dxa"/>
          </w:tcPr>
          <w:p w:rsidR="008C4CF7" w:rsidRPr="00933B2F" w:rsidP="00983CB7" w14:paraId="3475780B" w14:textId="0565EC14">
            <w:pPr>
              <w:keepNext/>
              <w:keepLines/>
              <w:rPr>
                <w:rFonts w:cstheme="minorHAnsi"/>
                <w:b/>
                <w:bCs/>
              </w:rPr>
            </w:pPr>
            <w:r w:rsidRPr="00933B2F">
              <w:rPr>
                <w:rFonts w:cstheme="minorHAnsi"/>
                <w:b/>
                <w:bCs/>
              </w:rPr>
              <w:t xml:space="preserve">Gender Identity Probe 1 </w:t>
            </w:r>
          </w:p>
        </w:tc>
        <w:tc>
          <w:tcPr>
            <w:tcW w:w="2520" w:type="dxa"/>
            <w:vAlign w:val="bottom"/>
          </w:tcPr>
          <w:p w:rsidR="008C4CF7" w:rsidRPr="00AB593C" w:rsidP="00983CB7" w14:paraId="198B0A93" w14:textId="3691AA05">
            <w:pPr>
              <w:keepNext/>
              <w:keepLines/>
              <w:jc w:val="right"/>
              <w:rPr>
                <w:rFonts w:cstheme="minorHAnsi"/>
                <w:b/>
                <w:bCs/>
              </w:rPr>
            </w:pPr>
            <w:r w:rsidRPr="00933B2F">
              <w:rPr>
                <w:rFonts w:cstheme="minorHAnsi"/>
                <w:b/>
                <w:bCs/>
              </w:rPr>
              <w:t>Percent</w:t>
            </w:r>
            <w:r w:rsidRPr="00933B2F" w:rsidR="007327DC">
              <w:rPr>
                <w:rFonts w:cstheme="minorHAnsi"/>
                <w:b/>
                <w:bCs/>
              </w:rPr>
              <w:t xml:space="preserve"> of Respondents</w:t>
            </w:r>
          </w:p>
        </w:tc>
      </w:tr>
      <w:tr w14:paraId="5204F619" w14:textId="77777777" w:rsidTr="00E929FA">
        <w:tblPrEx>
          <w:tblW w:w="0" w:type="auto"/>
          <w:tblLook w:val="04A0"/>
        </w:tblPrEx>
        <w:tc>
          <w:tcPr>
            <w:tcW w:w="2880" w:type="dxa"/>
          </w:tcPr>
          <w:p w:rsidR="008C4CF7" w:rsidRPr="00AB593C" w:rsidP="00983CB7" w14:paraId="4C9E0B40" w14:textId="2D089DE8">
            <w:pPr>
              <w:keepNext/>
              <w:keepLines/>
              <w:rPr>
                <w:rFonts w:cstheme="minorHAnsi"/>
              </w:rPr>
            </w:pPr>
            <w:r w:rsidRPr="00AB593C">
              <w:rPr>
                <w:rFonts w:cstheme="minorHAnsi"/>
              </w:rPr>
              <w:t>Very comfortable</w:t>
            </w:r>
          </w:p>
        </w:tc>
        <w:tc>
          <w:tcPr>
            <w:tcW w:w="2520" w:type="dxa"/>
            <w:vAlign w:val="bottom"/>
          </w:tcPr>
          <w:p w:rsidR="008C4CF7" w:rsidRPr="00AB593C" w:rsidP="00983CB7" w14:paraId="66226EE3" w14:textId="2D319951">
            <w:pPr>
              <w:keepNext/>
              <w:keepLines/>
              <w:jc w:val="right"/>
              <w:rPr>
                <w:rFonts w:cstheme="minorHAnsi"/>
              </w:rPr>
            </w:pPr>
            <w:r w:rsidRPr="00AB593C">
              <w:rPr>
                <w:rFonts w:cstheme="minorHAnsi"/>
              </w:rPr>
              <w:t>68.5</w:t>
            </w:r>
            <w:r w:rsidRPr="00AB593C" w:rsidR="00AD57F4">
              <w:rPr>
                <w:rFonts w:cstheme="minorHAnsi"/>
              </w:rPr>
              <w:t xml:space="preserve"> (3.1)</w:t>
            </w:r>
          </w:p>
        </w:tc>
      </w:tr>
      <w:tr w14:paraId="29DD9C93" w14:textId="77777777" w:rsidTr="00E929FA">
        <w:tblPrEx>
          <w:tblW w:w="0" w:type="auto"/>
          <w:tblLook w:val="04A0"/>
        </w:tblPrEx>
        <w:tc>
          <w:tcPr>
            <w:tcW w:w="2880" w:type="dxa"/>
          </w:tcPr>
          <w:p w:rsidR="008C4CF7" w:rsidRPr="00AB593C" w:rsidP="00983CB7" w14:paraId="2361EBAF" w14:textId="21C35154">
            <w:pPr>
              <w:keepNext/>
              <w:keepLines/>
              <w:rPr>
                <w:rFonts w:cstheme="minorHAnsi"/>
              </w:rPr>
            </w:pPr>
            <w:r w:rsidRPr="00AB593C">
              <w:rPr>
                <w:rFonts w:cstheme="minorHAnsi"/>
              </w:rPr>
              <w:t>Somewhat comfortable</w:t>
            </w:r>
          </w:p>
        </w:tc>
        <w:tc>
          <w:tcPr>
            <w:tcW w:w="2520" w:type="dxa"/>
            <w:vAlign w:val="bottom"/>
          </w:tcPr>
          <w:p w:rsidR="008C4CF7" w:rsidRPr="00AB593C" w:rsidP="00983CB7" w14:paraId="7E9B60CD" w14:textId="29669D31">
            <w:pPr>
              <w:keepNext/>
              <w:keepLines/>
              <w:jc w:val="right"/>
              <w:rPr>
                <w:rFonts w:cstheme="minorHAnsi"/>
              </w:rPr>
            </w:pPr>
            <w:r w:rsidRPr="00AB593C">
              <w:rPr>
                <w:rFonts w:cstheme="minorHAnsi"/>
              </w:rPr>
              <w:t>12.5</w:t>
            </w:r>
            <w:r w:rsidRPr="00AB593C" w:rsidR="00AD57F4">
              <w:rPr>
                <w:rFonts w:cstheme="minorHAnsi"/>
              </w:rPr>
              <w:t xml:space="preserve"> (2.1)</w:t>
            </w:r>
          </w:p>
        </w:tc>
      </w:tr>
      <w:tr w14:paraId="1BFF8004" w14:textId="77777777" w:rsidTr="00E929FA">
        <w:tblPrEx>
          <w:tblW w:w="0" w:type="auto"/>
          <w:tblLook w:val="04A0"/>
        </w:tblPrEx>
        <w:tc>
          <w:tcPr>
            <w:tcW w:w="2880" w:type="dxa"/>
            <w:tcBorders>
              <w:bottom w:val="single" w:sz="4" w:space="0" w:color="auto"/>
            </w:tcBorders>
          </w:tcPr>
          <w:p w:rsidR="008C4CF7" w:rsidRPr="00AB593C" w:rsidP="00983CB7" w14:paraId="1AD2FA40" w14:textId="0F346E5B">
            <w:pPr>
              <w:keepNext/>
              <w:keepLines/>
              <w:rPr>
                <w:rFonts w:cstheme="minorHAnsi"/>
              </w:rPr>
            </w:pPr>
            <w:r w:rsidRPr="00AB593C">
              <w:rPr>
                <w:rFonts w:cstheme="minorHAnsi"/>
              </w:rPr>
              <w:t>Somewhat uncomfortable</w:t>
            </w:r>
          </w:p>
        </w:tc>
        <w:tc>
          <w:tcPr>
            <w:tcW w:w="2520" w:type="dxa"/>
            <w:tcBorders>
              <w:bottom w:val="single" w:sz="4" w:space="0" w:color="auto"/>
            </w:tcBorders>
            <w:vAlign w:val="bottom"/>
          </w:tcPr>
          <w:p w:rsidR="008C4CF7" w:rsidRPr="00AB593C" w:rsidP="00983CB7" w14:paraId="2AD72DA9" w14:textId="19E3BE02">
            <w:pPr>
              <w:keepNext/>
              <w:keepLines/>
              <w:jc w:val="right"/>
              <w:rPr>
                <w:rFonts w:cstheme="minorHAnsi"/>
              </w:rPr>
            </w:pPr>
            <w:r w:rsidRPr="00AB593C">
              <w:rPr>
                <w:rFonts w:cstheme="minorHAnsi"/>
              </w:rPr>
              <w:t>8.1</w:t>
            </w:r>
            <w:r w:rsidRPr="00AB593C" w:rsidR="00AD57F4">
              <w:rPr>
                <w:rFonts w:cstheme="minorHAnsi"/>
              </w:rPr>
              <w:t xml:space="preserve"> (1.5)</w:t>
            </w:r>
          </w:p>
        </w:tc>
      </w:tr>
      <w:tr w14:paraId="3A462900" w14:textId="77777777" w:rsidTr="00E929FA">
        <w:tblPrEx>
          <w:tblW w:w="0" w:type="auto"/>
          <w:tblLook w:val="04A0"/>
        </w:tblPrEx>
        <w:tc>
          <w:tcPr>
            <w:tcW w:w="2880" w:type="dxa"/>
            <w:tcBorders>
              <w:bottom w:val="single" w:sz="4" w:space="0" w:color="auto"/>
            </w:tcBorders>
          </w:tcPr>
          <w:p w:rsidR="007327DC" w:rsidRPr="00AB593C" w:rsidP="007327DC" w14:paraId="160ABCC4" w14:textId="029B59D3">
            <w:pPr>
              <w:keepNext/>
              <w:keepLines/>
              <w:rPr>
                <w:rFonts w:cstheme="minorHAnsi"/>
              </w:rPr>
            </w:pPr>
            <w:r w:rsidRPr="00AB593C">
              <w:rPr>
                <w:rFonts w:cstheme="minorHAnsi"/>
              </w:rPr>
              <w:t>Very uncomfortable</w:t>
            </w:r>
          </w:p>
        </w:tc>
        <w:tc>
          <w:tcPr>
            <w:tcW w:w="2520" w:type="dxa"/>
            <w:tcBorders>
              <w:bottom w:val="single" w:sz="4" w:space="0" w:color="auto"/>
            </w:tcBorders>
            <w:vAlign w:val="bottom"/>
          </w:tcPr>
          <w:p w:rsidR="007327DC" w:rsidRPr="00AB593C" w:rsidP="007327DC" w14:paraId="34F87250" w14:textId="1888B0DD">
            <w:pPr>
              <w:keepNext/>
              <w:keepLines/>
              <w:jc w:val="right"/>
              <w:rPr>
                <w:rFonts w:cstheme="minorHAnsi"/>
              </w:rPr>
            </w:pPr>
            <w:r w:rsidRPr="00AB593C">
              <w:rPr>
                <w:rFonts w:cstheme="minorHAnsi"/>
              </w:rPr>
              <w:t>8.6</w:t>
            </w:r>
            <w:r w:rsidRPr="00AB593C" w:rsidR="00AD57F4">
              <w:rPr>
                <w:rFonts w:cstheme="minorHAnsi"/>
              </w:rPr>
              <w:t xml:space="preserve"> (1.6)</w:t>
            </w:r>
          </w:p>
        </w:tc>
      </w:tr>
      <w:tr w14:paraId="3D4D797D" w14:textId="77777777" w:rsidTr="00E929FA">
        <w:tblPrEx>
          <w:tblW w:w="0" w:type="auto"/>
          <w:tblLook w:val="04A0"/>
        </w:tblPrEx>
        <w:tc>
          <w:tcPr>
            <w:tcW w:w="2880" w:type="dxa"/>
            <w:tcBorders>
              <w:bottom w:val="single" w:sz="12" w:space="0" w:color="auto"/>
            </w:tcBorders>
          </w:tcPr>
          <w:p w:rsidR="007327DC" w:rsidRPr="00AB593C" w:rsidP="007327DC" w14:paraId="088F832D" w14:textId="3102AF86">
            <w:pPr>
              <w:keepNext/>
              <w:keepLines/>
              <w:rPr>
                <w:rFonts w:cstheme="minorHAnsi"/>
              </w:rPr>
            </w:pPr>
            <w:r w:rsidRPr="00AB593C">
              <w:rPr>
                <w:rFonts w:cstheme="minorHAnsi"/>
              </w:rPr>
              <w:t>No response</w:t>
            </w:r>
          </w:p>
        </w:tc>
        <w:tc>
          <w:tcPr>
            <w:tcW w:w="2520" w:type="dxa"/>
            <w:tcBorders>
              <w:bottom w:val="single" w:sz="12" w:space="0" w:color="auto"/>
            </w:tcBorders>
            <w:vAlign w:val="bottom"/>
          </w:tcPr>
          <w:p w:rsidR="007327DC" w:rsidRPr="00AB593C" w:rsidP="007327DC" w14:paraId="04A80827" w14:textId="3E2E012C">
            <w:pPr>
              <w:keepNext/>
              <w:keepLines/>
              <w:jc w:val="right"/>
              <w:rPr>
                <w:rFonts w:cstheme="minorHAnsi"/>
              </w:rPr>
            </w:pPr>
            <w:r w:rsidRPr="00AB593C">
              <w:rPr>
                <w:rFonts w:cstheme="minorHAnsi"/>
              </w:rPr>
              <w:t>2.2</w:t>
            </w:r>
            <w:r w:rsidRPr="00AB593C" w:rsidR="00AD57F4">
              <w:rPr>
                <w:rFonts w:cstheme="minorHAnsi"/>
              </w:rPr>
              <w:t xml:space="preserve"> (0.5)</w:t>
            </w:r>
          </w:p>
        </w:tc>
      </w:tr>
      <w:tr w14:paraId="59D73B5F" w14:textId="77777777" w:rsidTr="00E929FA">
        <w:tblPrEx>
          <w:tblW w:w="0" w:type="auto"/>
          <w:tblLook w:val="04A0"/>
        </w:tblPrEx>
        <w:tc>
          <w:tcPr>
            <w:tcW w:w="2880" w:type="dxa"/>
            <w:tcBorders>
              <w:top w:val="single" w:sz="12" w:space="0" w:color="auto"/>
            </w:tcBorders>
          </w:tcPr>
          <w:p w:rsidR="007327DC" w:rsidRPr="00AB593C" w:rsidP="007327DC" w14:paraId="466A2522" w14:textId="5958F683">
            <w:pPr>
              <w:keepNext/>
              <w:keepLines/>
              <w:rPr>
                <w:rFonts w:cstheme="minorHAnsi"/>
                <w:b/>
                <w:bCs/>
              </w:rPr>
            </w:pPr>
            <w:r w:rsidRPr="00AB593C">
              <w:rPr>
                <w:rFonts w:cstheme="minorHAnsi"/>
                <w:b/>
                <w:bCs/>
              </w:rPr>
              <w:t>Total</w:t>
            </w:r>
          </w:p>
        </w:tc>
        <w:tc>
          <w:tcPr>
            <w:tcW w:w="2520" w:type="dxa"/>
            <w:tcBorders>
              <w:top w:val="single" w:sz="12" w:space="0" w:color="auto"/>
            </w:tcBorders>
            <w:vAlign w:val="bottom"/>
          </w:tcPr>
          <w:p w:rsidR="007327DC" w:rsidRPr="00AB593C" w:rsidP="007327DC" w14:paraId="711F539A" w14:textId="185BE9EF">
            <w:pPr>
              <w:keepNext/>
              <w:keepLines/>
              <w:jc w:val="right"/>
              <w:rPr>
                <w:rFonts w:cstheme="minorHAnsi"/>
              </w:rPr>
            </w:pPr>
            <w:r w:rsidRPr="00AB593C">
              <w:rPr>
                <w:rFonts w:cstheme="minorHAnsi"/>
              </w:rPr>
              <w:t>100</w:t>
            </w:r>
          </w:p>
        </w:tc>
      </w:tr>
    </w:tbl>
    <w:p w:rsidR="00313B92" w:rsidRPr="00AB593C" w:rsidP="00E929FA" w14:paraId="55E69E08" w14:textId="77777777">
      <w:pPr>
        <w:pStyle w:val="Source"/>
        <w:rPr>
          <w:sz w:val="18"/>
          <w:szCs w:val="18"/>
        </w:rPr>
      </w:pPr>
      <w:r w:rsidRPr="00AB593C">
        <w:rPr>
          <w:sz w:val="18"/>
          <w:szCs w:val="18"/>
        </w:rPr>
        <w:t>Source: U.S. Census Bureau, 2023 National Survey of College Graduates Response Data</w:t>
      </w:r>
    </w:p>
    <w:p w:rsidR="00313B92" w:rsidRPr="00AB593C" w:rsidP="00E929FA" w14:paraId="0B498B66" w14:textId="77777777">
      <w:pPr>
        <w:pStyle w:val="Source"/>
        <w:keepNext w:val="0"/>
        <w:keepLines w:val="0"/>
        <w:spacing w:after="120"/>
        <w:rPr>
          <w:sz w:val="18"/>
          <w:szCs w:val="18"/>
        </w:rPr>
      </w:pPr>
      <w:r w:rsidRPr="00AB593C">
        <w:rPr>
          <w:sz w:val="18"/>
          <w:szCs w:val="18"/>
        </w:rPr>
        <w:t xml:space="preserve">Note: Standard errors are shown in parentheses. </w:t>
      </w:r>
    </w:p>
    <w:p w:rsidR="006F7DD3" w:rsidP="003C5C5A" w14:paraId="453931EA" w14:textId="77777777">
      <w:pPr>
        <w:pStyle w:val="Source"/>
        <w:keepNext w:val="0"/>
        <w:keepLines w:val="0"/>
        <w:spacing w:after="120"/>
        <w:ind w:left="1440"/>
        <w:rPr>
          <w:sz w:val="22"/>
          <w:szCs w:val="22"/>
        </w:rPr>
      </w:pPr>
    </w:p>
    <w:bookmarkStart w:id="28" w:name="_Hlk175656852"/>
    <w:p w:rsidR="00795F01" w:rsidRPr="002F32CC" w:rsidP="00E929FA" w14:paraId="406A9B90" w14:textId="33E8B72F">
      <w:pPr>
        <w:pStyle w:val="Source"/>
        <w:keepNext w:val="0"/>
        <w:keepLines w:val="0"/>
        <w:spacing w:after="120"/>
        <w:rPr>
          <w:sz w:val="22"/>
          <w:szCs w:val="22"/>
        </w:rPr>
      </w:pPr>
      <w:r w:rsidRPr="002F32CC">
        <w:rPr>
          <w:sz w:val="22"/>
          <w:szCs w:val="22"/>
        </w:rPr>
        <w:fldChar w:fldCharType="begin"/>
      </w:r>
      <w:r w:rsidRPr="002F32CC">
        <w:rPr>
          <w:sz w:val="22"/>
          <w:szCs w:val="22"/>
        </w:rPr>
        <w:instrText xml:space="preserve"> REF _Ref174967655 \h </w:instrText>
      </w:r>
      <w:r w:rsidR="002F32CC">
        <w:rPr>
          <w:sz w:val="22"/>
          <w:szCs w:val="22"/>
        </w:rPr>
        <w:instrText xml:space="preserve"> \* MERGEFORMAT </w:instrText>
      </w:r>
      <w:r w:rsidRPr="002F32CC">
        <w:rPr>
          <w:sz w:val="22"/>
          <w:szCs w:val="22"/>
        </w:rPr>
        <w:fldChar w:fldCharType="separate"/>
      </w:r>
      <w:r w:rsidRPr="005F1084" w:rsidR="005F1084">
        <w:rPr>
          <w:sz w:val="22"/>
          <w:szCs w:val="22"/>
        </w:rPr>
        <w:t xml:space="preserve">Table </w:t>
      </w:r>
      <w:r w:rsidRPr="005F1084" w:rsidR="005F1084">
        <w:rPr>
          <w:noProof/>
          <w:sz w:val="22"/>
          <w:szCs w:val="22"/>
        </w:rPr>
        <w:t>15</w:t>
      </w:r>
      <w:r w:rsidRPr="002F32CC">
        <w:rPr>
          <w:sz w:val="22"/>
          <w:szCs w:val="22"/>
        </w:rPr>
        <w:fldChar w:fldCharType="end"/>
      </w:r>
      <w:r w:rsidRPr="002F32CC">
        <w:rPr>
          <w:sz w:val="22"/>
          <w:szCs w:val="22"/>
        </w:rPr>
        <w:t xml:space="preserve"> shows that 51.0 percent of people who marked “Prefer not to answer” on the Bridge Panel gender minority question (GENMIN) then reported they were ‘Very uncomfortable” with providing that information in a federal government survey. Interestingly, 17.9 percent said they were “Very comfortable.” </w:t>
      </w:r>
    </w:p>
    <w:p w:rsidR="006F7DD3" w:rsidRPr="00AB593C" w:rsidP="00E929FA" w14:paraId="7E288BA1" w14:textId="5E036743">
      <w:pPr>
        <w:pStyle w:val="Caption"/>
      </w:pPr>
      <w:bookmarkStart w:id="29" w:name="_Ref174967655"/>
      <w:bookmarkStart w:id="30" w:name="_Ref174967633"/>
      <w:bookmarkEnd w:id="28"/>
      <w:r w:rsidRPr="00933B2F">
        <w:t xml:space="preserve">Table </w:t>
      </w:r>
      <w:r>
        <w:fldChar w:fldCharType="begin"/>
      </w:r>
      <w:r>
        <w:instrText xml:space="preserve"> SEQ Table \* ARABIC </w:instrText>
      </w:r>
      <w:r>
        <w:fldChar w:fldCharType="separate"/>
      </w:r>
      <w:r w:rsidR="00EB6D64">
        <w:rPr>
          <w:noProof/>
        </w:rPr>
        <w:t>15</w:t>
      </w:r>
      <w:r w:rsidR="00EB6D64">
        <w:rPr>
          <w:noProof/>
        </w:rPr>
        <w:fldChar w:fldCharType="end"/>
      </w:r>
      <w:bookmarkEnd w:id="29"/>
      <w:r w:rsidRPr="00933B2F">
        <w:t xml:space="preserve">: Response Distribution – </w:t>
      </w:r>
      <w:r w:rsidRPr="00933B2F" w:rsidR="008C521B">
        <w:t xml:space="preserve">Gender Identity Probe </w:t>
      </w:r>
      <w:r w:rsidRPr="00933B2F">
        <w:t>1 by Gender Minority</w:t>
      </w:r>
      <w:bookmarkEnd w:id="30"/>
    </w:p>
    <w:tbl>
      <w:tblPr>
        <w:tblStyle w:val="TableGrid"/>
        <w:tblW w:w="0" w:type="auto"/>
        <w:tblLook w:val="04A0"/>
      </w:tblPr>
      <w:tblGrid>
        <w:gridCol w:w="3420"/>
        <w:gridCol w:w="1498"/>
        <w:gridCol w:w="1498"/>
        <w:gridCol w:w="1499"/>
      </w:tblGrid>
      <w:tr w14:paraId="3F3A317B" w14:textId="77777777" w:rsidTr="00E929FA">
        <w:tblPrEx>
          <w:tblW w:w="0" w:type="auto"/>
          <w:tblLook w:val="04A0"/>
        </w:tblPrEx>
        <w:trPr>
          <w:tblHeader/>
        </w:trPr>
        <w:tc>
          <w:tcPr>
            <w:tcW w:w="3420" w:type="dxa"/>
            <w:vAlign w:val="bottom"/>
          </w:tcPr>
          <w:p w:rsidR="00AD57F4" w:rsidRPr="00AB593C" w:rsidP="003C5C5A" w14:paraId="305B87E6" w14:textId="77777777">
            <w:pPr>
              <w:keepNext/>
              <w:keepLines/>
              <w:rPr>
                <w:rFonts w:cstheme="minorHAnsi"/>
                <w:b/>
                <w:bCs/>
              </w:rPr>
            </w:pPr>
          </w:p>
        </w:tc>
        <w:tc>
          <w:tcPr>
            <w:tcW w:w="4495" w:type="dxa"/>
            <w:gridSpan w:val="3"/>
            <w:vAlign w:val="bottom"/>
          </w:tcPr>
          <w:p w:rsidR="00AD57F4" w:rsidRPr="00AB593C" w:rsidP="00AD57F4" w14:paraId="620A465C" w14:textId="1C981530">
            <w:pPr>
              <w:keepNext/>
              <w:keepLines/>
              <w:jc w:val="center"/>
              <w:rPr>
                <w:rFonts w:cstheme="minorHAnsi"/>
                <w:b/>
                <w:bCs/>
              </w:rPr>
            </w:pPr>
            <w:r w:rsidRPr="00AB593C">
              <w:rPr>
                <w:rFonts w:cstheme="minorHAnsi"/>
                <w:b/>
                <w:bCs/>
              </w:rPr>
              <w:t>Gender Minority</w:t>
            </w:r>
          </w:p>
        </w:tc>
      </w:tr>
      <w:tr w14:paraId="062B6A3A" w14:textId="77777777" w:rsidTr="00E929FA">
        <w:tblPrEx>
          <w:tblW w:w="0" w:type="auto"/>
          <w:tblLook w:val="04A0"/>
        </w:tblPrEx>
        <w:trPr>
          <w:tblHeader/>
        </w:trPr>
        <w:tc>
          <w:tcPr>
            <w:tcW w:w="3420" w:type="dxa"/>
            <w:vAlign w:val="bottom"/>
          </w:tcPr>
          <w:p w:rsidR="006F7DD3" w:rsidRPr="00AB593C" w:rsidP="003C5C5A" w14:paraId="0C22E885" w14:textId="0C06C8F5">
            <w:pPr>
              <w:keepNext/>
              <w:keepLines/>
              <w:rPr>
                <w:rFonts w:cstheme="minorHAnsi"/>
                <w:b/>
                <w:bCs/>
              </w:rPr>
            </w:pPr>
            <w:r w:rsidRPr="00AB593C">
              <w:rPr>
                <w:rFonts w:cstheme="minorHAnsi"/>
                <w:b/>
                <w:bCs/>
              </w:rPr>
              <w:t xml:space="preserve">Gender Identity Probe </w:t>
            </w:r>
            <w:r w:rsidR="00795F01">
              <w:rPr>
                <w:rFonts w:cstheme="minorHAnsi"/>
                <w:b/>
                <w:bCs/>
              </w:rPr>
              <w:t>1</w:t>
            </w:r>
          </w:p>
        </w:tc>
        <w:tc>
          <w:tcPr>
            <w:tcW w:w="1498" w:type="dxa"/>
            <w:vAlign w:val="bottom"/>
          </w:tcPr>
          <w:p w:rsidR="001A17D4" w:rsidRPr="00AB593C" w:rsidP="003C5C5A" w14:paraId="323EE5F9" w14:textId="762794A9">
            <w:pPr>
              <w:keepNext/>
              <w:keepLines/>
              <w:jc w:val="center"/>
              <w:rPr>
                <w:rFonts w:cstheme="minorHAnsi"/>
                <w:b/>
                <w:bCs/>
              </w:rPr>
            </w:pPr>
            <w:r w:rsidRPr="00AB593C">
              <w:rPr>
                <w:rFonts w:cstheme="minorHAnsi"/>
                <w:b/>
                <w:bCs/>
              </w:rPr>
              <w:t>Yes</w:t>
            </w:r>
          </w:p>
        </w:tc>
        <w:tc>
          <w:tcPr>
            <w:tcW w:w="1498" w:type="dxa"/>
            <w:vAlign w:val="bottom"/>
          </w:tcPr>
          <w:p w:rsidR="001A17D4" w:rsidRPr="00AB593C" w:rsidP="003C5C5A" w14:paraId="32094904" w14:textId="31F098ED">
            <w:pPr>
              <w:keepNext/>
              <w:keepLines/>
              <w:jc w:val="center"/>
              <w:rPr>
                <w:rFonts w:cstheme="minorHAnsi"/>
                <w:b/>
                <w:bCs/>
              </w:rPr>
            </w:pPr>
            <w:r w:rsidRPr="00AB593C">
              <w:rPr>
                <w:rFonts w:cstheme="minorHAnsi"/>
                <w:b/>
                <w:bCs/>
              </w:rPr>
              <w:t>No</w:t>
            </w:r>
          </w:p>
        </w:tc>
        <w:tc>
          <w:tcPr>
            <w:tcW w:w="1499" w:type="dxa"/>
            <w:vAlign w:val="bottom"/>
          </w:tcPr>
          <w:p w:rsidR="001A17D4" w:rsidRPr="006426EB" w:rsidP="003C5C5A" w14:paraId="2942E3D7" w14:textId="0FFE6E40">
            <w:pPr>
              <w:keepNext/>
              <w:keepLines/>
              <w:jc w:val="center"/>
              <w:rPr>
                <w:rFonts w:cstheme="minorHAnsi"/>
                <w:b/>
                <w:bCs/>
              </w:rPr>
            </w:pPr>
            <w:r w:rsidRPr="00AB593C">
              <w:rPr>
                <w:rFonts w:cstheme="minorHAnsi"/>
                <w:b/>
                <w:bCs/>
              </w:rPr>
              <w:t>Prefer not to answer</w:t>
            </w:r>
          </w:p>
        </w:tc>
      </w:tr>
      <w:tr w14:paraId="1EF04D68" w14:textId="77777777" w:rsidTr="00E929FA">
        <w:tblPrEx>
          <w:tblW w:w="0" w:type="auto"/>
          <w:tblLook w:val="04A0"/>
        </w:tblPrEx>
        <w:tc>
          <w:tcPr>
            <w:tcW w:w="3420" w:type="dxa"/>
            <w:vAlign w:val="bottom"/>
          </w:tcPr>
          <w:p w:rsidR="00546545" w:rsidRPr="006426EB" w:rsidP="00546545" w14:paraId="4A96F29C" w14:textId="45701A0A">
            <w:pPr>
              <w:keepNext/>
              <w:keepLines/>
              <w:rPr>
                <w:rFonts w:cstheme="minorHAnsi"/>
              </w:rPr>
            </w:pPr>
            <w:r w:rsidRPr="006426EB">
              <w:rPr>
                <w:rFonts w:cstheme="minorHAnsi"/>
              </w:rPr>
              <w:t>Very comfortable</w:t>
            </w:r>
          </w:p>
        </w:tc>
        <w:tc>
          <w:tcPr>
            <w:tcW w:w="1498" w:type="dxa"/>
            <w:vAlign w:val="bottom"/>
          </w:tcPr>
          <w:p w:rsidR="00546545" w:rsidRPr="006426EB" w:rsidP="00546545" w14:paraId="1BE625B6" w14:textId="4A22FD12">
            <w:pPr>
              <w:keepNext/>
              <w:keepLines/>
              <w:jc w:val="right"/>
              <w:rPr>
                <w:rFonts w:cstheme="minorHAnsi"/>
              </w:rPr>
            </w:pPr>
            <w:r>
              <w:rPr>
                <w:rFonts w:cstheme="minorHAnsi"/>
              </w:rPr>
              <w:t>31.2 (13.7)</w:t>
            </w:r>
          </w:p>
        </w:tc>
        <w:tc>
          <w:tcPr>
            <w:tcW w:w="1498" w:type="dxa"/>
            <w:vAlign w:val="bottom"/>
          </w:tcPr>
          <w:p w:rsidR="00546545" w:rsidRPr="006426EB" w:rsidP="00546545" w14:paraId="67418531" w14:textId="1A84B5DC">
            <w:pPr>
              <w:keepNext/>
              <w:keepLines/>
              <w:jc w:val="right"/>
              <w:rPr>
                <w:rFonts w:cstheme="minorHAnsi"/>
              </w:rPr>
            </w:pPr>
            <w:r>
              <w:rPr>
                <w:rFonts w:ascii="Calibri" w:hAnsi="Calibri" w:cs="Calibri"/>
                <w:color w:val="000000"/>
              </w:rPr>
              <w:t>70.6 (3.0)</w:t>
            </w:r>
          </w:p>
        </w:tc>
        <w:tc>
          <w:tcPr>
            <w:tcW w:w="1499" w:type="dxa"/>
            <w:vAlign w:val="bottom"/>
          </w:tcPr>
          <w:p w:rsidR="00546545" w:rsidRPr="006426EB" w:rsidP="00546545" w14:paraId="579F8CFB" w14:textId="3C4C5441">
            <w:pPr>
              <w:keepNext/>
              <w:keepLines/>
              <w:jc w:val="right"/>
              <w:rPr>
                <w:rFonts w:cstheme="minorHAnsi"/>
              </w:rPr>
            </w:pPr>
            <w:r>
              <w:rPr>
                <w:rFonts w:ascii="Calibri" w:hAnsi="Calibri" w:cs="Calibri"/>
                <w:color w:val="000000"/>
              </w:rPr>
              <w:t>17.9 (6.9)</w:t>
            </w:r>
          </w:p>
        </w:tc>
      </w:tr>
      <w:tr w14:paraId="3CEF9F94" w14:textId="77777777" w:rsidTr="00E929FA">
        <w:tblPrEx>
          <w:tblW w:w="0" w:type="auto"/>
          <w:tblLook w:val="04A0"/>
        </w:tblPrEx>
        <w:tc>
          <w:tcPr>
            <w:tcW w:w="3420" w:type="dxa"/>
            <w:vAlign w:val="bottom"/>
          </w:tcPr>
          <w:p w:rsidR="00546545" w:rsidRPr="006426EB" w:rsidP="00546545" w14:paraId="03D6488E" w14:textId="78A3B9DC">
            <w:pPr>
              <w:keepNext/>
              <w:keepLines/>
              <w:rPr>
                <w:rFonts w:cstheme="minorHAnsi"/>
              </w:rPr>
            </w:pPr>
            <w:r w:rsidRPr="006426EB">
              <w:rPr>
                <w:rFonts w:cstheme="minorHAnsi"/>
              </w:rPr>
              <w:t>Somewhat comfortable</w:t>
            </w:r>
          </w:p>
        </w:tc>
        <w:tc>
          <w:tcPr>
            <w:tcW w:w="1498" w:type="dxa"/>
            <w:vAlign w:val="bottom"/>
          </w:tcPr>
          <w:p w:rsidR="00546545" w:rsidRPr="006426EB" w:rsidP="00546545" w14:paraId="4EAA24C9" w14:textId="7D502114">
            <w:pPr>
              <w:keepNext/>
              <w:keepLines/>
              <w:jc w:val="right"/>
              <w:rPr>
                <w:rFonts w:cstheme="minorHAnsi"/>
              </w:rPr>
            </w:pPr>
            <w:r>
              <w:rPr>
                <w:rFonts w:cstheme="minorHAnsi"/>
              </w:rPr>
              <w:t>14.4 (10.2)</w:t>
            </w:r>
          </w:p>
        </w:tc>
        <w:tc>
          <w:tcPr>
            <w:tcW w:w="1498" w:type="dxa"/>
            <w:vAlign w:val="bottom"/>
          </w:tcPr>
          <w:p w:rsidR="00546545" w:rsidRPr="006426EB" w:rsidP="00546545" w14:paraId="70520B82" w14:textId="54139CC7">
            <w:pPr>
              <w:keepNext/>
              <w:keepLines/>
              <w:jc w:val="right"/>
              <w:rPr>
                <w:rFonts w:cstheme="minorHAnsi"/>
              </w:rPr>
            </w:pPr>
            <w:r>
              <w:rPr>
                <w:rFonts w:ascii="Calibri" w:hAnsi="Calibri" w:cs="Calibri"/>
                <w:color w:val="000000"/>
              </w:rPr>
              <w:t>12.6 (2.2)</w:t>
            </w:r>
          </w:p>
        </w:tc>
        <w:tc>
          <w:tcPr>
            <w:tcW w:w="1499" w:type="dxa"/>
            <w:vAlign w:val="bottom"/>
          </w:tcPr>
          <w:p w:rsidR="00546545" w:rsidRPr="006426EB" w:rsidP="00546545" w14:paraId="169067ED" w14:textId="52FD1A92">
            <w:pPr>
              <w:keepNext/>
              <w:keepLines/>
              <w:jc w:val="right"/>
              <w:rPr>
                <w:rFonts w:cstheme="minorHAnsi"/>
              </w:rPr>
            </w:pPr>
            <w:r>
              <w:rPr>
                <w:rFonts w:ascii="Calibri" w:hAnsi="Calibri" w:cs="Calibri"/>
                <w:color w:val="000000"/>
              </w:rPr>
              <w:t>6.6 (4.0)</w:t>
            </w:r>
          </w:p>
        </w:tc>
      </w:tr>
      <w:tr w14:paraId="4588F6D6" w14:textId="77777777" w:rsidTr="00E929FA">
        <w:tblPrEx>
          <w:tblW w:w="0" w:type="auto"/>
          <w:tblLook w:val="04A0"/>
        </w:tblPrEx>
        <w:tc>
          <w:tcPr>
            <w:tcW w:w="3420" w:type="dxa"/>
            <w:vAlign w:val="bottom"/>
          </w:tcPr>
          <w:p w:rsidR="00546545" w:rsidRPr="006426EB" w:rsidP="00546545" w14:paraId="4FC9B83F" w14:textId="3C1E3105">
            <w:pPr>
              <w:keepNext/>
              <w:keepLines/>
              <w:rPr>
                <w:rFonts w:cstheme="minorHAnsi"/>
              </w:rPr>
            </w:pPr>
            <w:r w:rsidRPr="006426EB">
              <w:rPr>
                <w:rFonts w:cstheme="minorHAnsi"/>
              </w:rPr>
              <w:t>Somewhat uncomfortable</w:t>
            </w:r>
          </w:p>
        </w:tc>
        <w:tc>
          <w:tcPr>
            <w:tcW w:w="1498" w:type="dxa"/>
            <w:vAlign w:val="bottom"/>
          </w:tcPr>
          <w:p w:rsidR="00546545" w:rsidRPr="006426EB" w:rsidP="00546545" w14:paraId="08AE2DAB" w14:textId="3917825A">
            <w:pPr>
              <w:keepNext/>
              <w:keepLines/>
              <w:jc w:val="right"/>
              <w:rPr>
                <w:rFonts w:cstheme="minorHAnsi"/>
              </w:rPr>
            </w:pPr>
            <w:r>
              <w:rPr>
                <w:rFonts w:cstheme="minorHAnsi"/>
              </w:rPr>
              <w:t>26.0 (14.7)</w:t>
            </w:r>
          </w:p>
        </w:tc>
        <w:tc>
          <w:tcPr>
            <w:tcW w:w="1498" w:type="dxa"/>
            <w:vAlign w:val="bottom"/>
          </w:tcPr>
          <w:p w:rsidR="00546545" w:rsidRPr="006426EB" w:rsidP="00546545" w14:paraId="1D1AB85D" w14:textId="1520D9E5">
            <w:pPr>
              <w:keepNext/>
              <w:keepLines/>
              <w:jc w:val="right"/>
              <w:rPr>
                <w:rFonts w:cstheme="minorHAnsi"/>
              </w:rPr>
            </w:pPr>
            <w:r>
              <w:rPr>
                <w:rFonts w:ascii="Calibri" w:hAnsi="Calibri" w:cs="Calibri"/>
                <w:color w:val="000000"/>
              </w:rPr>
              <w:t>7.7 (1.6)</w:t>
            </w:r>
          </w:p>
        </w:tc>
        <w:tc>
          <w:tcPr>
            <w:tcW w:w="1499" w:type="dxa"/>
            <w:vAlign w:val="bottom"/>
          </w:tcPr>
          <w:p w:rsidR="00546545" w:rsidRPr="006426EB" w:rsidP="00546545" w14:paraId="251F86F4" w14:textId="6A45C8B2">
            <w:pPr>
              <w:keepNext/>
              <w:keepLines/>
              <w:jc w:val="right"/>
              <w:rPr>
                <w:rFonts w:cstheme="minorHAnsi"/>
              </w:rPr>
            </w:pPr>
            <w:r>
              <w:rPr>
                <w:rFonts w:ascii="Calibri" w:hAnsi="Calibri" w:cs="Calibri"/>
                <w:color w:val="000000"/>
              </w:rPr>
              <w:t>14.2 (5.8)</w:t>
            </w:r>
          </w:p>
        </w:tc>
      </w:tr>
      <w:tr w14:paraId="1557D3D5" w14:textId="77777777" w:rsidTr="00E929FA">
        <w:tblPrEx>
          <w:tblW w:w="0" w:type="auto"/>
          <w:tblLook w:val="04A0"/>
        </w:tblPrEx>
        <w:tc>
          <w:tcPr>
            <w:tcW w:w="3420" w:type="dxa"/>
            <w:vAlign w:val="bottom"/>
          </w:tcPr>
          <w:p w:rsidR="00546545" w:rsidRPr="006426EB" w:rsidP="00546545" w14:paraId="72E265D6" w14:textId="73906B87">
            <w:pPr>
              <w:keepNext/>
              <w:keepLines/>
              <w:rPr>
                <w:rFonts w:cstheme="minorHAnsi"/>
              </w:rPr>
            </w:pPr>
            <w:r w:rsidRPr="006426EB">
              <w:rPr>
                <w:rFonts w:cstheme="minorHAnsi"/>
              </w:rPr>
              <w:t>Very uncomfortable</w:t>
            </w:r>
          </w:p>
        </w:tc>
        <w:tc>
          <w:tcPr>
            <w:tcW w:w="1498" w:type="dxa"/>
            <w:vAlign w:val="bottom"/>
          </w:tcPr>
          <w:p w:rsidR="00546545" w:rsidRPr="006426EB" w:rsidP="00546545" w14:paraId="7269B11C" w14:textId="1295603E">
            <w:pPr>
              <w:keepNext/>
              <w:keepLines/>
              <w:jc w:val="right"/>
              <w:rPr>
                <w:rFonts w:cstheme="minorHAnsi"/>
              </w:rPr>
            </w:pPr>
            <w:r>
              <w:rPr>
                <w:rFonts w:cstheme="minorHAnsi"/>
              </w:rPr>
              <w:t>D</w:t>
            </w:r>
          </w:p>
        </w:tc>
        <w:tc>
          <w:tcPr>
            <w:tcW w:w="1498" w:type="dxa"/>
            <w:vAlign w:val="bottom"/>
          </w:tcPr>
          <w:p w:rsidR="00546545" w:rsidRPr="006426EB" w:rsidP="00546545" w14:paraId="5BBC6E70" w14:textId="25B42F6D">
            <w:pPr>
              <w:keepNext/>
              <w:keepLines/>
              <w:jc w:val="right"/>
              <w:rPr>
                <w:rFonts w:cstheme="minorHAnsi"/>
                <w:color w:val="000000"/>
              </w:rPr>
            </w:pPr>
            <w:r>
              <w:rPr>
                <w:rFonts w:ascii="Calibri" w:hAnsi="Calibri" w:cs="Calibri"/>
                <w:color w:val="000000"/>
              </w:rPr>
              <w:t>7.1 (1.5)</w:t>
            </w:r>
          </w:p>
        </w:tc>
        <w:tc>
          <w:tcPr>
            <w:tcW w:w="1499" w:type="dxa"/>
            <w:vAlign w:val="bottom"/>
          </w:tcPr>
          <w:p w:rsidR="00546545" w:rsidRPr="007C3822" w:rsidP="00546545" w14:paraId="66E5B4D9" w14:textId="55CAEF93">
            <w:pPr>
              <w:keepNext/>
              <w:keepLines/>
              <w:jc w:val="right"/>
            </w:pPr>
            <w:r>
              <w:rPr>
                <w:rFonts w:ascii="Calibri" w:hAnsi="Calibri" w:cs="Calibri"/>
                <w:color w:val="000000"/>
              </w:rPr>
              <w:t>51.0 (10.5)</w:t>
            </w:r>
          </w:p>
        </w:tc>
      </w:tr>
      <w:tr w14:paraId="4E809A08" w14:textId="77777777" w:rsidTr="00E929FA">
        <w:tblPrEx>
          <w:tblW w:w="0" w:type="auto"/>
          <w:tblLook w:val="04A0"/>
        </w:tblPrEx>
        <w:tc>
          <w:tcPr>
            <w:tcW w:w="3420" w:type="dxa"/>
            <w:tcBorders>
              <w:bottom w:val="single" w:sz="12" w:space="0" w:color="auto"/>
            </w:tcBorders>
            <w:vAlign w:val="bottom"/>
          </w:tcPr>
          <w:p w:rsidR="007327DC" w:rsidRPr="006426EB" w:rsidP="007327DC" w14:paraId="3272526D" w14:textId="50BF3F96">
            <w:pPr>
              <w:keepNext/>
              <w:keepLines/>
              <w:rPr>
                <w:rFonts w:cstheme="minorHAnsi"/>
              </w:rPr>
            </w:pPr>
            <w:r>
              <w:rPr>
                <w:rFonts w:cstheme="minorHAnsi"/>
              </w:rPr>
              <w:t>No response</w:t>
            </w:r>
          </w:p>
        </w:tc>
        <w:tc>
          <w:tcPr>
            <w:tcW w:w="1498" w:type="dxa"/>
            <w:tcBorders>
              <w:bottom w:val="single" w:sz="12" w:space="0" w:color="auto"/>
            </w:tcBorders>
            <w:vAlign w:val="bottom"/>
          </w:tcPr>
          <w:p w:rsidR="007327DC" w:rsidRPr="006426EB" w:rsidP="007327DC" w14:paraId="66D0DB8A" w14:textId="3C24E694">
            <w:pPr>
              <w:keepNext/>
              <w:keepLines/>
              <w:jc w:val="right"/>
              <w:rPr>
                <w:rFonts w:cstheme="minorHAnsi"/>
              </w:rPr>
            </w:pPr>
            <w:r>
              <w:rPr>
                <w:rFonts w:cstheme="minorHAnsi"/>
              </w:rPr>
              <w:t>D</w:t>
            </w:r>
          </w:p>
        </w:tc>
        <w:tc>
          <w:tcPr>
            <w:tcW w:w="1498" w:type="dxa"/>
            <w:tcBorders>
              <w:bottom w:val="single" w:sz="12" w:space="0" w:color="auto"/>
            </w:tcBorders>
            <w:vAlign w:val="bottom"/>
          </w:tcPr>
          <w:p w:rsidR="007327DC" w:rsidRPr="006426EB" w:rsidP="007327DC" w14:paraId="758322F5" w14:textId="268B8FD8">
            <w:pPr>
              <w:keepNext/>
              <w:keepLines/>
              <w:jc w:val="right"/>
              <w:rPr>
                <w:rFonts w:cstheme="minorHAnsi"/>
              </w:rPr>
            </w:pPr>
            <w:r>
              <w:rPr>
                <w:rFonts w:cstheme="minorHAnsi"/>
              </w:rPr>
              <w:t>2.0 (0.5)</w:t>
            </w:r>
          </w:p>
        </w:tc>
        <w:tc>
          <w:tcPr>
            <w:tcW w:w="1499" w:type="dxa"/>
            <w:tcBorders>
              <w:bottom w:val="single" w:sz="12" w:space="0" w:color="auto"/>
            </w:tcBorders>
          </w:tcPr>
          <w:p w:rsidR="007327DC" w:rsidRPr="006426EB" w:rsidP="007327DC" w14:paraId="42E10B70" w14:textId="6AC14B9D">
            <w:pPr>
              <w:keepNext/>
              <w:keepLines/>
              <w:jc w:val="right"/>
              <w:rPr>
                <w:rFonts w:cstheme="minorHAnsi"/>
              </w:rPr>
            </w:pPr>
            <w:r>
              <w:rPr>
                <w:rFonts w:cstheme="minorHAnsi"/>
              </w:rPr>
              <w:t>10.2 (4.0)</w:t>
            </w:r>
          </w:p>
        </w:tc>
      </w:tr>
      <w:tr w14:paraId="5D9C3502" w14:textId="77777777" w:rsidTr="00E929FA">
        <w:tblPrEx>
          <w:tblW w:w="0" w:type="auto"/>
          <w:tblLook w:val="04A0"/>
        </w:tblPrEx>
        <w:tc>
          <w:tcPr>
            <w:tcW w:w="3420" w:type="dxa"/>
            <w:tcBorders>
              <w:top w:val="single" w:sz="12" w:space="0" w:color="auto"/>
            </w:tcBorders>
            <w:vAlign w:val="bottom"/>
          </w:tcPr>
          <w:p w:rsidR="007327DC" w:rsidRPr="006426EB" w:rsidP="007327DC" w14:paraId="2D0DD663" w14:textId="7F71D940">
            <w:pPr>
              <w:keepNext/>
              <w:keepLines/>
              <w:rPr>
                <w:rFonts w:cstheme="minorHAnsi"/>
                <w:b/>
                <w:bCs/>
              </w:rPr>
            </w:pPr>
            <w:r w:rsidRPr="006426EB">
              <w:rPr>
                <w:rFonts w:cstheme="minorHAnsi"/>
                <w:b/>
                <w:bCs/>
              </w:rPr>
              <w:t>Total</w:t>
            </w:r>
          </w:p>
        </w:tc>
        <w:tc>
          <w:tcPr>
            <w:tcW w:w="1498" w:type="dxa"/>
            <w:tcBorders>
              <w:top w:val="single" w:sz="12" w:space="0" w:color="auto"/>
            </w:tcBorders>
            <w:vAlign w:val="bottom"/>
          </w:tcPr>
          <w:p w:rsidR="007327DC" w:rsidRPr="006426EB" w:rsidP="007327DC" w14:paraId="06E657C7" w14:textId="60556545">
            <w:pPr>
              <w:keepNext/>
              <w:keepLines/>
              <w:jc w:val="right"/>
              <w:rPr>
                <w:rFonts w:cstheme="minorHAnsi"/>
                <w:b/>
                <w:bCs/>
              </w:rPr>
            </w:pPr>
            <w:r w:rsidRPr="006426EB">
              <w:rPr>
                <w:rFonts w:cstheme="minorHAnsi"/>
                <w:b/>
                <w:bCs/>
              </w:rPr>
              <w:t>100</w:t>
            </w:r>
          </w:p>
        </w:tc>
        <w:tc>
          <w:tcPr>
            <w:tcW w:w="1498" w:type="dxa"/>
            <w:tcBorders>
              <w:top w:val="single" w:sz="12" w:space="0" w:color="auto"/>
            </w:tcBorders>
            <w:vAlign w:val="bottom"/>
          </w:tcPr>
          <w:p w:rsidR="007327DC" w:rsidRPr="006426EB" w:rsidP="007327DC" w14:paraId="4DC22F87" w14:textId="7556C60C">
            <w:pPr>
              <w:keepNext/>
              <w:keepLines/>
              <w:jc w:val="right"/>
              <w:rPr>
                <w:rFonts w:cstheme="minorHAnsi"/>
                <w:b/>
                <w:bCs/>
              </w:rPr>
            </w:pPr>
            <w:r w:rsidRPr="006426EB">
              <w:rPr>
                <w:rFonts w:cstheme="minorHAnsi"/>
                <w:b/>
                <w:bCs/>
                <w:color w:val="000000"/>
              </w:rPr>
              <w:t>100</w:t>
            </w:r>
          </w:p>
        </w:tc>
        <w:tc>
          <w:tcPr>
            <w:tcW w:w="1499" w:type="dxa"/>
            <w:tcBorders>
              <w:top w:val="single" w:sz="12" w:space="0" w:color="auto"/>
            </w:tcBorders>
          </w:tcPr>
          <w:p w:rsidR="007327DC" w:rsidRPr="006426EB" w:rsidP="007327DC" w14:paraId="2DA63DC3" w14:textId="3DB057E4">
            <w:pPr>
              <w:keepNext/>
              <w:keepLines/>
              <w:jc w:val="right"/>
              <w:rPr>
                <w:rFonts w:cstheme="minorHAnsi"/>
                <w:b/>
                <w:bCs/>
              </w:rPr>
            </w:pPr>
            <w:r w:rsidRPr="006426EB">
              <w:rPr>
                <w:b/>
                <w:bCs/>
              </w:rPr>
              <w:t>100</w:t>
            </w:r>
          </w:p>
        </w:tc>
      </w:tr>
    </w:tbl>
    <w:p w:rsidR="006F7DD3" w:rsidRPr="006426EB" w:rsidP="00E929FA" w14:paraId="68620B20" w14:textId="77777777">
      <w:pPr>
        <w:pStyle w:val="Source"/>
        <w:rPr>
          <w:sz w:val="18"/>
          <w:szCs w:val="18"/>
        </w:rPr>
      </w:pPr>
      <w:r w:rsidRPr="006426EB">
        <w:rPr>
          <w:sz w:val="18"/>
          <w:szCs w:val="18"/>
        </w:rPr>
        <w:t>Source: U.S. Census Bureau, 2023 National Survey of College Graduates Response Data</w:t>
      </w:r>
    </w:p>
    <w:p w:rsidR="006F7DD3" w:rsidP="00E929FA" w14:paraId="1451C270" w14:textId="4024E556">
      <w:pPr>
        <w:pStyle w:val="Source"/>
        <w:keepNext w:val="0"/>
        <w:keepLines w:val="0"/>
        <w:spacing w:after="120"/>
        <w:rPr>
          <w:sz w:val="18"/>
          <w:szCs w:val="18"/>
        </w:rPr>
      </w:pPr>
      <w:r w:rsidRPr="006426EB">
        <w:rPr>
          <w:sz w:val="18"/>
          <w:szCs w:val="18"/>
        </w:rPr>
        <w:t xml:space="preserve">Note: Standard errors are shown in parentheses. </w:t>
      </w:r>
      <w:r w:rsidR="007B3C58">
        <w:rPr>
          <w:sz w:val="18"/>
          <w:szCs w:val="18"/>
        </w:rPr>
        <w:t xml:space="preserve">This table uses imputed response data for Gender Minority. Gender Identity Probe 1 was not edited or imputed. </w:t>
      </w:r>
    </w:p>
    <w:p w:rsidR="001F6321" w:rsidRPr="006F2034" w:rsidP="00E929FA" w14:paraId="5260A3A9" w14:textId="77777777">
      <w:pPr>
        <w:pStyle w:val="Source"/>
        <w:spacing w:after="120"/>
        <w:rPr>
          <w:sz w:val="18"/>
          <w:szCs w:val="18"/>
        </w:rPr>
      </w:pPr>
      <w:r w:rsidRPr="006F2034">
        <w:rPr>
          <w:sz w:val="18"/>
          <w:szCs w:val="18"/>
        </w:rPr>
        <w:t>(D) Suppressed for disclosure avoidance.</w:t>
      </w:r>
    </w:p>
    <w:p w:rsidR="006F7DD3" w:rsidP="00971B2D" w14:paraId="11BF6828" w14:textId="77777777">
      <w:pPr>
        <w:pStyle w:val="Source"/>
        <w:keepNext w:val="0"/>
        <w:keepLines w:val="0"/>
        <w:spacing w:after="120"/>
        <w:rPr>
          <w:sz w:val="22"/>
          <w:szCs w:val="22"/>
        </w:rPr>
      </w:pPr>
    </w:p>
    <w:p w:rsidR="006426EB" w:rsidRPr="00933B2F" w:rsidP="00E929FA" w14:paraId="1352BFF1" w14:textId="3711A8CE">
      <w:pPr>
        <w:pStyle w:val="Caption"/>
      </w:pPr>
      <w:bookmarkStart w:id="31" w:name="_Ref174967659"/>
      <w:bookmarkStart w:id="32" w:name="_Ref174967639"/>
      <w:r w:rsidRPr="00933B2F">
        <w:t xml:space="preserve">Table </w:t>
      </w:r>
      <w:r>
        <w:fldChar w:fldCharType="begin"/>
      </w:r>
      <w:r>
        <w:instrText xml:space="preserve"> SEQ Table \* ARABIC </w:instrText>
      </w:r>
      <w:r>
        <w:fldChar w:fldCharType="separate"/>
      </w:r>
      <w:r w:rsidR="00EB6D64">
        <w:rPr>
          <w:noProof/>
        </w:rPr>
        <w:t>16</w:t>
      </w:r>
      <w:r w:rsidR="00EB6D64">
        <w:rPr>
          <w:noProof/>
        </w:rPr>
        <w:fldChar w:fldCharType="end"/>
      </w:r>
      <w:bookmarkEnd w:id="31"/>
      <w:r w:rsidRPr="00933B2F">
        <w:t xml:space="preserve">: Response Distribution – </w:t>
      </w:r>
      <w:r w:rsidRPr="00933B2F" w:rsidR="008C521B">
        <w:t xml:space="preserve">Gender Identity Probe </w:t>
      </w:r>
      <w:r w:rsidRPr="00933B2F">
        <w:t>1 by Sexual Orientation</w:t>
      </w:r>
      <w:bookmarkEnd w:id="32"/>
    </w:p>
    <w:tbl>
      <w:tblPr>
        <w:tblStyle w:val="TableGrid"/>
        <w:tblW w:w="8010" w:type="dxa"/>
        <w:tblLook w:val="04A0"/>
      </w:tblPr>
      <w:tblGrid>
        <w:gridCol w:w="2670"/>
        <w:gridCol w:w="2910"/>
        <w:gridCol w:w="2430"/>
      </w:tblGrid>
      <w:tr w14:paraId="09C3F5F6" w14:textId="77777777" w:rsidTr="00E929FA">
        <w:tblPrEx>
          <w:tblW w:w="8010" w:type="dxa"/>
          <w:tblLook w:val="04A0"/>
        </w:tblPrEx>
        <w:trPr>
          <w:tblHeader/>
        </w:trPr>
        <w:tc>
          <w:tcPr>
            <w:tcW w:w="2670" w:type="dxa"/>
            <w:vAlign w:val="bottom"/>
          </w:tcPr>
          <w:p w:rsidR="006426EB" w:rsidRPr="00933B2F" w:rsidP="008C521B" w14:paraId="6760E592" w14:textId="3EE6744D">
            <w:pPr>
              <w:keepNext/>
              <w:keepLines/>
              <w:rPr>
                <w:b/>
                <w:bCs/>
              </w:rPr>
            </w:pPr>
            <w:r w:rsidRPr="00933B2F">
              <w:rPr>
                <w:b/>
                <w:bCs/>
              </w:rPr>
              <w:t>Sexual Orientation</w:t>
            </w:r>
          </w:p>
        </w:tc>
        <w:tc>
          <w:tcPr>
            <w:tcW w:w="2910" w:type="dxa"/>
            <w:vAlign w:val="bottom"/>
          </w:tcPr>
          <w:p w:rsidR="006426EB" w:rsidRPr="00933B2F" w:rsidP="008C521B" w14:paraId="0B53EFB4" w14:textId="21B093D5">
            <w:pPr>
              <w:keepNext/>
              <w:keepLines/>
              <w:rPr>
                <w:b/>
                <w:bCs/>
              </w:rPr>
            </w:pPr>
            <w:r w:rsidRPr="00933B2F">
              <w:rPr>
                <w:b/>
                <w:bCs/>
              </w:rPr>
              <w:t xml:space="preserve">Gender Identity Probe </w:t>
            </w:r>
            <w:r w:rsidRPr="00933B2F">
              <w:rPr>
                <w:b/>
                <w:bCs/>
              </w:rPr>
              <w:t>1</w:t>
            </w:r>
          </w:p>
        </w:tc>
        <w:tc>
          <w:tcPr>
            <w:tcW w:w="2430" w:type="dxa"/>
            <w:vAlign w:val="bottom"/>
          </w:tcPr>
          <w:p w:rsidR="006426EB" w:rsidRPr="00AB593C" w:rsidP="008C521B" w14:paraId="2E1F81D1" w14:textId="56CBFBE1">
            <w:pPr>
              <w:keepNext/>
              <w:keepLines/>
              <w:jc w:val="right"/>
              <w:rPr>
                <w:b/>
                <w:bCs/>
              </w:rPr>
            </w:pPr>
            <w:r w:rsidRPr="00933B2F">
              <w:rPr>
                <w:b/>
                <w:bCs/>
              </w:rPr>
              <w:t>Percent</w:t>
            </w:r>
            <w:r w:rsidRPr="00933B2F" w:rsidR="007327DC">
              <w:rPr>
                <w:b/>
                <w:bCs/>
              </w:rPr>
              <w:t xml:space="preserve"> of Respondents</w:t>
            </w:r>
          </w:p>
        </w:tc>
      </w:tr>
      <w:tr w14:paraId="53B3292B" w14:textId="77777777" w:rsidTr="00E929FA">
        <w:tblPrEx>
          <w:tblW w:w="8010" w:type="dxa"/>
          <w:tblLook w:val="04A0"/>
        </w:tblPrEx>
        <w:tc>
          <w:tcPr>
            <w:tcW w:w="2670" w:type="dxa"/>
            <w:vMerge w:val="restart"/>
            <w:vAlign w:val="center"/>
          </w:tcPr>
          <w:p w:rsidR="00546545" w:rsidRPr="00AB593C" w:rsidP="00546545" w14:paraId="3DBF9956" w14:textId="7EDEA921">
            <w:pPr>
              <w:keepNext/>
              <w:keepLines/>
            </w:pPr>
            <w:r w:rsidRPr="00AB593C">
              <w:t>Bisexual</w:t>
            </w:r>
          </w:p>
        </w:tc>
        <w:tc>
          <w:tcPr>
            <w:tcW w:w="2910" w:type="dxa"/>
            <w:vAlign w:val="bottom"/>
          </w:tcPr>
          <w:p w:rsidR="00546545" w:rsidRPr="00AB593C" w:rsidP="00546545" w14:paraId="7A6A5034" w14:textId="7305F126">
            <w:pPr>
              <w:keepNext/>
              <w:keepLines/>
            </w:pPr>
            <w:r w:rsidRPr="00AB593C">
              <w:rPr>
                <w:rFonts w:cstheme="minorHAnsi"/>
              </w:rPr>
              <w:t>Very comfortable</w:t>
            </w:r>
          </w:p>
        </w:tc>
        <w:tc>
          <w:tcPr>
            <w:tcW w:w="2430" w:type="dxa"/>
            <w:vAlign w:val="bottom"/>
          </w:tcPr>
          <w:p w:rsidR="00546545" w:rsidRPr="004C1AB5" w:rsidP="00546545" w14:paraId="5B93E488" w14:textId="13BA33A9">
            <w:pPr>
              <w:keepNext/>
              <w:keepLines/>
              <w:jc w:val="right"/>
            </w:pPr>
            <w:r w:rsidRPr="004C1AB5">
              <w:rPr>
                <w:rFonts w:ascii="Calibri" w:hAnsi="Calibri" w:cs="Calibri"/>
                <w:color w:val="000000"/>
              </w:rPr>
              <w:t>58.4 (9.6)</w:t>
            </w:r>
          </w:p>
        </w:tc>
      </w:tr>
      <w:tr w14:paraId="65692FCD" w14:textId="77777777" w:rsidTr="00E929FA">
        <w:tblPrEx>
          <w:tblW w:w="8010" w:type="dxa"/>
          <w:tblLook w:val="04A0"/>
        </w:tblPrEx>
        <w:tc>
          <w:tcPr>
            <w:tcW w:w="2670" w:type="dxa"/>
            <w:vMerge/>
            <w:vAlign w:val="center"/>
          </w:tcPr>
          <w:p w:rsidR="00546545" w:rsidP="00546545" w14:paraId="1B3F48D0" w14:textId="77777777">
            <w:pPr>
              <w:keepNext/>
              <w:keepLines/>
            </w:pPr>
          </w:p>
        </w:tc>
        <w:tc>
          <w:tcPr>
            <w:tcW w:w="2910" w:type="dxa"/>
            <w:vAlign w:val="bottom"/>
          </w:tcPr>
          <w:p w:rsidR="00546545" w:rsidP="00546545" w14:paraId="65D92682" w14:textId="46013C4F">
            <w:pPr>
              <w:keepNext/>
              <w:keepLines/>
            </w:pPr>
            <w:r w:rsidRPr="006426EB">
              <w:rPr>
                <w:rFonts w:cstheme="minorHAnsi"/>
              </w:rPr>
              <w:t>Somewhat comfortable</w:t>
            </w:r>
          </w:p>
        </w:tc>
        <w:tc>
          <w:tcPr>
            <w:tcW w:w="2430" w:type="dxa"/>
            <w:vAlign w:val="bottom"/>
          </w:tcPr>
          <w:p w:rsidR="00546545" w:rsidRPr="004C1AB5" w:rsidP="00546545" w14:paraId="56A725FD" w14:textId="0AD6138A">
            <w:pPr>
              <w:keepNext/>
              <w:keepLines/>
              <w:jc w:val="right"/>
            </w:pPr>
            <w:r w:rsidRPr="004C1AB5">
              <w:rPr>
                <w:rFonts w:ascii="Calibri" w:hAnsi="Calibri" w:cs="Calibri"/>
                <w:color w:val="000000"/>
              </w:rPr>
              <w:t>15.4 (5.2)</w:t>
            </w:r>
          </w:p>
        </w:tc>
      </w:tr>
      <w:tr w14:paraId="01FA1919" w14:textId="77777777" w:rsidTr="00E929FA">
        <w:tblPrEx>
          <w:tblW w:w="8010" w:type="dxa"/>
          <w:tblLook w:val="04A0"/>
        </w:tblPrEx>
        <w:tc>
          <w:tcPr>
            <w:tcW w:w="2670" w:type="dxa"/>
            <w:vMerge/>
            <w:vAlign w:val="center"/>
          </w:tcPr>
          <w:p w:rsidR="00546545" w:rsidP="00546545" w14:paraId="0F5BC3F6" w14:textId="77777777">
            <w:pPr>
              <w:keepNext/>
              <w:keepLines/>
            </w:pPr>
          </w:p>
        </w:tc>
        <w:tc>
          <w:tcPr>
            <w:tcW w:w="2910" w:type="dxa"/>
            <w:vAlign w:val="bottom"/>
          </w:tcPr>
          <w:p w:rsidR="00546545" w:rsidP="00546545" w14:paraId="4E796AD7" w14:textId="38738621">
            <w:pPr>
              <w:keepNext/>
              <w:keepLines/>
            </w:pPr>
            <w:r w:rsidRPr="006426EB">
              <w:rPr>
                <w:rFonts w:cstheme="minorHAnsi"/>
              </w:rPr>
              <w:t>Somewhat uncomfortable</w:t>
            </w:r>
          </w:p>
        </w:tc>
        <w:tc>
          <w:tcPr>
            <w:tcW w:w="2430" w:type="dxa"/>
            <w:vAlign w:val="bottom"/>
          </w:tcPr>
          <w:p w:rsidR="00546545" w:rsidRPr="004C1AB5" w:rsidP="00546545" w14:paraId="230495F8" w14:textId="3A53EBD4">
            <w:pPr>
              <w:keepNext/>
              <w:keepLines/>
              <w:jc w:val="right"/>
            </w:pPr>
            <w:r w:rsidRPr="004C1AB5">
              <w:rPr>
                <w:rFonts w:ascii="Calibri" w:hAnsi="Calibri" w:cs="Calibri"/>
                <w:color w:val="000000"/>
              </w:rPr>
              <w:t>15.8 (7.0)</w:t>
            </w:r>
          </w:p>
        </w:tc>
      </w:tr>
      <w:tr w14:paraId="09D4A42A" w14:textId="77777777" w:rsidTr="00E929FA">
        <w:tblPrEx>
          <w:tblW w:w="8010" w:type="dxa"/>
          <w:tblLook w:val="04A0"/>
        </w:tblPrEx>
        <w:tc>
          <w:tcPr>
            <w:tcW w:w="2670" w:type="dxa"/>
            <w:vMerge/>
            <w:vAlign w:val="center"/>
          </w:tcPr>
          <w:p w:rsidR="00546545" w:rsidP="00546545" w14:paraId="482BFD02" w14:textId="77777777">
            <w:pPr>
              <w:keepNext/>
              <w:keepLines/>
            </w:pPr>
          </w:p>
        </w:tc>
        <w:tc>
          <w:tcPr>
            <w:tcW w:w="2910" w:type="dxa"/>
            <w:vAlign w:val="bottom"/>
          </w:tcPr>
          <w:p w:rsidR="00546545" w:rsidRPr="006426EB" w:rsidP="00546545" w14:paraId="5A96140F" w14:textId="181A6B69">
            <w:pPr>
              <w:keepNext/>
              <w:keepLines/>
              <w:rPr>
                <w:rFonts w:cstheme="minorHAnsi"/>
              </w:rPr>
            </w:pPr>
            <w:r w:rsidRPr="006426EB">
              <w:rPr>
                <w:rFonts w:cstheme="minorHAnsi"/>
              </w:rPr>
              <w:t>Very uncomfortable</w:t>
            </w:r>
          </w:p>
        </w:tc>
        <w:tc>
          <w:tcPr>
            <w:tcW w:w="2430" w:type="dxa"/>
            <w:vAlign w:val="bottom"/>
          </w:tcPr>
          <w:p w:rsidR="00546545" w:rsidRPr="004C1AB5" w:rsidP="00546545" w14:paraId="4A8C7796" w14:textId="75C15F85">
            <w:pPr>
              <w:keepNext/>
              <w:keepLines/>
              <w:jc w:val="right"/>
            </w:pPr>
            <w:r w:rsidRPr="004C1AB5">
              <w:t>D</w:t>
            </w:r>
          </w:p>
        </w:tc>
      </w:tr>
      <w:tr w14:paraId="4BF62AD0" w14:textId="77777777" w:rsidTr="00E929FA">
        <w:tblPrEx>
          <w:tblW w:w="8010" w:type="dxa"/>
          <w:tblLook w:val="04A0"/>
        </w:tblPrEx>
        <w:tc>
          <w:tcPr>
            <w:tcW w:w="2670" w:type="dxa"/>
            <w:vMerge/>
            <w:vAlign w:val="center"/>
          </w:tcPr>
          <w:p w:rsidR="006426EB" w:rsidP="008C521B" w14:paraId="72A18AED" w14:textId="77777777">
            <w:pPr>
              <w:keepNext/>
              <w:keepLines/>
            </w:pPr>
          </w:p>
        </w:tc>
        <w:tc>
          <w:tcPr>
            <w:tcW w:w="2910" w:type="dxa"/>
            <w:vAlign w:val="bottom"/>
          </w:tcPr>
          <w:p w:rsidR="006426EB" w:rsidP="008C521B" w14:paraId="3A5BA4CE" w14:textId="7B727635">
            <w:pPr>
              <w:keepNext/>
              <w:keepLines/>
            </w:pPr>
            <w:r>
              <w:t>No response</w:t>
            </w:r>
          </w:p>
        </w:tc>
        <w:tc>
          <w:tcPr>
            <w:tcW w:w="2430" w:type="dxa"/>
            <w:vAlign w:val="bottom"/>
          </w:tcPr>
          <w:p w:rsidR="006426EB" w:rsidRPr="004C1AB5" w:rsidP="008C521B" w14:paraId="68CE433B" w14:textId="27B9DBF7">
            <w:pPr>
              <w:keepNext/>
              <w:keepLines/>
              <w:jc w:val="right"/>
            </w:pPr>
            <w:r w:rsidRPr="004C1AB5">
              <w:t>D</w:t>
            </w:r>
          </w:p>
        </w:tc>
      </w:tr>
      <w:tr w14:paraId="4CE90EF4" w14:textId="77777777" w:rsidTr="00E929FA">
        <w:tblPrEx>
          <w:tblW w:w="8010" w:type="dxa"/>
          <w:tblLook w:val="04A0"/>
        </w:tblPrEx>
        <w:tc>
          <w:tcPr>
            <w:tcW w:w="2670" w:type="dxa"/>
            <w:vMerge/>
            <w:vAlign w:val="center"/>
          </w:tcPr>
          <w:p w:rsidR="006426EB" w:rsidP="008C521B" w14:paraId="3DD55B7C" w14:textId="77777777">
            <w:pPr>
              <w:keepNext/>
              <w:keepLines/>
            </w:pPr>
          </w:p>
        </w:tc>
        <w:tc>
          <w:tcPr>
            <w:tcW w:w="2910" w:type="dxa"/>
            <w:vAlign w:val="bottom"/>
          </w:tcPr>
          <w:p w:rsidR="006426EB" w:rsidP="008C521B" w14:paraId="3D23696E" w14:textId="2B9E293B">
            <w:pPr>
              <w:keepNext/>
              <w:keepLines/>
            </w:pPr>
            <w:r w:rsidRPr="006426EB">
              <w:rPr>
                <w:rFonts w:cstheme="minorHAnsi"/>
                <w:b/>
                <w:bCs/>
              </w:rPr>
              <w:t>Total</w:t>
            </w:r>
          </w:p>
        </w:tc>
        <w:tc>
          <w:tcPr>
            <w:tcW w:w="2430" w:type="dxa"/>
            <w:vAlign w:val="bottom"/>
          </w:tcPr>
          <w:p w:rsidR="006426EB" w:rsidRPr="004C1AB5" w:rsidP="008C521B" w14:paraId="12908272" w14:textId="632040AE">
            <w:pPr>
              <w:keepNext/>
              <w:keepLines/>
              <w:jc w:val="right"/>
              <w:rPr>
                <w:b/>
                <w:bCs/>
              </w:rPr>
            </w:pPr>
            <w:r w:rsidRPr="004C1AB5">
              <w:rPr>
                <w:b/>
                <w:bCs/>
              </w:rPr>
              <w:t>100</w:t>
            </w:r>
          </w:p>
        </w:tc>
      </w:tr>
      <w:tr w14:paraId="0460D940" w14:textId="77777777" w:rsidTr="00E929FA">
        <w:tblPrEx>
          <w:tblW w:w="8010" w:type="dxa"/>
          <w:tblLook w:val="04A0"/>
        </w:tblPrEx>
        <w:tc>
          <w:tcPr>
            <w:tcW w:w="2670" w:type="dxa"/>
            <w:vMerge w:val="restart"/>
            <w:vAlign w:val="center"/>
          </w:tcPr>
          <w:p w:rsidR="00546545" w:rsidP="00546545" w14:paraId="23EF81AE" w14:textId="01FD3D35">
            <w:pPr>
              <w:keepNext/>
              <w:keepLines/>
            </w:pPr>
            <w:r>
              <w:t>Gay or lesbian</w:t>
            </w:r>
          </w:p>
        </w:tc>
        <w:tc>
          <w:tcPr>
            <w:tcW w:w="2910" w:type="dxa"/>
            <w:vAlign w:val="bottom"/>
          </w:tcPr>
          <w:p w:rsidR="00546545" w:rsidP="00546545" w14:paraId="364EBE4A" w14:textId="6DA0943F">
            <w:pPr>
              <w:keepNext/>
              <w:keepLines/>
            </w:pPr>
            <w:r w:rsidRPr="006426EB">
              <w:rPr>
                <w:rFonts w:cstheme="minorHAnsi"/>
              </w:rPr>
              <w:t>Very comfortable</w:t>
            </w:r>
          </w:p>
        </w:tc>
        <w:tc>
          <w:tcPr>
            <w:tcW w:w="2430" w:type="dxa"/>
            <w:vAlign w:val="bottom"/>
          </w:tcPr>
          <w:p w:rsidR="00546545" w:rsidRPr="004C1AB5" w:rsidP="00546545" w14:paraId="05E6DAB4" w14:textId="59B17F67">
            <w:pPr>
              <w:keepNext/>
              <w:keepLines/>
              <w:jc w:val="right"/>
            </w:pPr>
            <w:r w:rsidRPr="004C1AB5">
              <w:rPr>
                <w:rFonts w:ascii="Calibri" w:hAnsi="Calibri" w:cs="Calibri"/>
                <w:color w:val="000000"/>
              </w:rPr>
              <w:t>43.7 (9.7)</w:t>
            </w:r>
          </w:p>
        </w:tc>
      </w:tr>
      <w:tr w14:paraId="56B67B44" w14:textId="77777777" w:rsidTr="00E929FA">
        <w:tblPrEx>
          <w:tblW w:w="8010" w:type="dxa"/>
          <w:tblLook w:val="04A0"/>
        </w:tblPrEx>
        <w:tc>
          <w:tcPr>
            <w:tcW w:w="2670" w:type="dxa"/>
            <w:vMerge/>
            <w:vAlign w:val="center"/>
          </w:tcPr>
          <w:p w:rsidR="00546545" w:rsidP="00546545" w14:paraId="127B2606" w14:textId="77777777">
            <w:pPr>
              <w:keepNext/>
              <w:keepLines/>
            </w:pPr>
          </w:p>
        </w:tc>
        <w:tc>
          <w:tcPr>
            <w:tcW w:w="2910" w:type="dxa"/>
            <w:vAlign w:val="bottom"/>
          </w:tcPr>
          <w:p w:rsidR="00546545" w:rsidP="00546545" w14:paraId="196E6962" w14:textId="44643098">
            <w:pPr>
              <w:keepNext/>
              <w:keepLines/>
            </w:pPr>
            <w:r w:rsidRPr="006426EB">
              <w:rPr>
                <w:rFonts w:cstheme="minorHAnsi"/>
              </w:rPr>
              <w:t>Somewhat comfortable</w:t>
            </w:r>
          </w:p>
        </w:tc>
        <w:tc>
          <w:tcPr>
            <w:tcW w:w="2430" w:type="dxa"/>
            <w:vAlign w:val="bottom"/>
          </w:tcPr>
          <w:p w:rsidR="00546545" w:rsidRPr="004C1AB5" w:rsidP="00546545" w14:paraId="3BCD86BB" w14:textId="78AC1C35">
            <w:pPr>
              <w:keepNext/>
              <w:keepLines/>
              <w:jc w:val="right"/>
            </w:pPr>
            <w:r w:rsidRPr="004C1AB5">
              <w:rPr>
                <w:rFonts w:ascii="Calibri" w:hAnsi="Calibri" w:cs="Calibri"/>
                <w:color w:val="000000"/>
              </w:rPr>
              <w:t>19.0 (6.4)</w:t>
            </w:r>
          </w:p>
        </w:tc>
      </w:tr>
      <w:tr w14:paraId="24F8EB48" w14:textId="77777777" w:rsidTr="00E929FA">
        <w:tblPrEx>
          <w:tblW w:w="8010" w:type="dxa"/>
          <w:tblLook w:val="04A0"/>
        </w:tblPrEx>
        <w:tc>
          <w:tcPr>
            <w:tcW w:w="2670" w:type="dxa"/>
            <w:vMerge/>
            <w:vAlign w:val="center"/>
          </w:tcPr>
          <w:p w:rsidR="00546545" w:rsidP="00546545" w14:paraId="31A3B68C" w14:textId="77777777">
            <w:pPr>
              <w:keepNext/>
              <w:keepLines/>
            </w:pPr>
          </w:p>
        </w:tc>
        <w:tc>
          <w:tcPr>
            <w:tcW w:w="2910" w:type="dxa"/>
            <w:vAlign w:val="bottom"/>
          </w:tcPr>
          <w:p w:rsidR="00546545" w:rsidP="00546545" w14:paraId="709EE057" w14:textId="52A90CDC">
            <w:pPr>
              <w:keepNext/>
              <w:keepLines/>
            </w:pPr>
            <w:r w:rsidRPr="006426EB">
              <w:rPr>
                <w:rFonts w:cstheme="minorHAnsi"/>
              </w:rPr>
              <w:t>Somewhat uncomfortable</w:t>
            </w:r>
          </w:p>
        </w:tc>
        <w:tc>
          <w:tcPr>
            <w:tcW w:w="2430" w:type="dxa"/>
            <w:vAlign w:val="bottom"/>
          </w:tcPr>
          <w:p w:rsidR="00546545" w:rsidRPr="004C1AB5" w:rsidP="00546545" w14:paraId="1A114E63" w14:textId="52B4AC1E">
            <w:pPr>
              <w:keepNext/>
              <w:keepLines/>
              <w:jc w:val="right"/>
            </w:pPr>
            <w:r w:rsidRPr="004C1AB5">
              <w:rPr>
                <w:rFonts w:ascii="Calibri" w:hAnsi="Calibri" w:cs="Calibri"/>
                <w:color w:val="000000"/>
              </w:rPr>
              <w:t>13.2 (6.6)</w:t>
            </w:r>
          </w:p>
        </w:tc>
      </w:tr>
      <w:tr w14:paraId="4750FD20" w14:textId="77777777" w:rsidTr="00E929FA">
        <w:tblPrEx>
          <w:tblW w:w="8010" w:type="dxa"/>
          <w:tblLook w:val="04A0"/>
        </w:tblPrEx>
        <w:tc>
          <w:tcPr>
            <w:tcW w:w="2670" w:type="dxa"/>
            <w:vMerge/>
            <w:vAlign w:val="center"/>
          </w:tcPr>
          <w:p w:rsidR="00546545" w:rsidP="00546545" w14:paraId="7C66EF49" w14:textId="77777777">
            <w:pPr>
              <w:keepNext/>
              <w:keepLines/>
            </w:pPr>
          </w:p>
        </w:tc>
        <w:tc>
          <w:tcPr>
            <w:tcW w:w="2910" w:type="dxa"/>
            <w:vAlign w:val="bottom"/>
          </w:tcPr>
          <w:p w:rsidR="00546545" w:rsidP="00546545" w14:paraId="13F6C453" w14:textId="3A5F455D">
            <w:pPr>
              <w:keepNext/>
              <w:keepLines/>
            </w:pPr>
            <w:r w:rsidRPr="006426EB">
              <w:rPr>
                <w:rFonts w:cstheme="minorHAnsi"/>
              </w:rPr>
              <w:t>Very uncomfortable</w:t>
            </w:r>
          </w:p>
        </w:tc>
        <w:tc>
          <w:tcPr>
            <w:tcW w:w="2430" w:type="dxa"/>
            <w:vAlign w:val="bottom"/>
          </w:tcPr>
          <w:p w:rsidR="00546545" w:rsidRPr="004C1AB5" w:rsidP="00546545" w14:paraId="7CD660EA" w14:textId="40968A99">
            <w:pPr>
              <w:keepNext/>
              <w:keepLines/>
              <w:jc w:val="right"/>
            </w:pPr>
            <w:r w:rsidRPr="004C1AB5">
              <w:rPr>
                <w:rFonts w:ascii="Calibri" w:hAnsi="Calibri" w:cs="Calibri"/>
                <w:color w:val="000000"/>
              </w:rPr>
              <w:t>D</w:t>
            </w:r>
          </w:p>
        </w:tc>
      </w:tr>
      <w:tr w14:paraId="0B20F301" w14:textId="77777777" w:rsidTr="00E929FA">
        <w:tblPrEx>
          <w:tblW w:w="8010" w:type="dxa"/>
          <w:tblLook w:val="04A0"/>
        </w:tblPrEx>
        <w:tc>
          <w:tcPr>
            <w:tcW w:w="2670" w:type="dxa"/>
            <w:vMerge/>
            <w:vAlign w:val="center"/>
          </w:tcPr>
          <w:p w:rsidR="007327DC" w:rsidP="008C521B" w14:paraId="6C5266AC" w14:textId="77777777">
            <w:pPr>
              <w:keepNext/>
              <w:keepLines/>
            </w:pPr>
          </w:p>
        </w:tc>
        <w:tc>
          <w:tcPr>
            <w:tcW w:w="2910" w:type="dxa"/>
            <w:vAlign w:val="bottom"/>
          </w:tcPr>
          <w:p w:rsidR="007327DC" w:rsidRPr="006426EB" w:rsidP="008C521B" w14:paraId="3039BAB0" w14:textId="178E635D">
            <w:pPr>
              <w:keepNext/>
              <w:keepLines/>
              <w:rPr>
                <w:rFonts w:cstheme="minorHAnsi"/>
              </w:rPr>
            </w:pPr>
            <w:r>
              <w:rPr>
                <w:rFonts w:cstheme="minorHAnsi"/>
              </w:rPr>
              <w:t>No response</w:t>
            </w:r>
          </w:p>
        </w:tc>
        <w:tc>
          <w:tcPr>
            <w:tcW w:w="2430" w:type="dxa"/>
            <w:vAlign w:val="bottom"/>
          </w:tcPr>
          <w:p w:rsidR="007327DC" w:rsidRPr="004C1AB5" w:rsidP="008C521B" w14:paraId="31BBC27D" w14:textId="6A4FDF87">
            <w:pPr>
              <w:keepNext/>
              <w:keepLines/>
              <w:jc w:val="right"/>
            </w:pPr>
            <w:r w:rsidRPr="004C1AB5">
              <w:t>D</w:t>
            </w:r>
          </w:p>
        </w:tc>
      </w:tr>
      <w:tr w14:paraId="60B459DC" w14:textId="77777777" w:rsidTr="00E929FA">
        <w:tblPrEx>
          <w:tblW w:w="8010" w:type="dxa"/>
          <w:tblLook w:val="04A0"/>
        </w:tblPrEx>
        <w:tc>
          <w:tcPr>
            <w:tcW w:w="2670" w:type="dxa"/>
            <w:vMerge/>
            <w:vAlign w:val="center"/>
          </w:tcPr>
          <w:p w:rsidR="006426EB" w:rsidP="008C521B" w14:paraId="090B81E1" w14:textId="77777777">
            <w:pPr>
              <w:keepNext/>
              <w:keepLines/>
            </w:pPr>
          </w:p>
        </w:tc>
        <w:tc>
          <w:tcPr>
            <w:tcW w:w="2910" w:type="dxa"/>
            <w:vAlign w:val="bottom"/>
          </w:tcPr>
          <w:p w:rsidR="006426EB" w:rsidP="008C521B" w14:paraId="198252A2" w14:textId="73F4DAC5">
            <w:pPr>
              <w:keepNext/>
              <w:keepLines/>
            </w:pPr>
            <w:r w:rsidRPr="006426EB">
              <w:rPr>
                <w:rFonts w:cstheme="minorHAnsi"/>
                <w:b/>
                <w:bCs/>
              </w:rPr>
              <w:t>Total</w:t>
            </w:r>
          </w:p>
        </w:tc>
        <w:tc>
          <w:tcPr>
            <w:tcW w:w="2430" w:type="dxa"/>
            <w:vAlign w:val="bottom"/>
          </w:tcPr>
          <w:p w:rsidR="006426EB" w:rsidRPr="004C1AB5" w:rsidP="008C521B" w14:paraId="37A8C5AD" w14:textId="615C6985">
            <w:pPr>
              <w:keepNext/>
              <w:keepLines/>
              <w:jc w:val="right"/>
              <w:rPr>
                <w:b/>
                <w:bCs/>
              </w:rPr>
            </w:pPr>
            <w:r w:rsidRPr="004C1AB5">
              <w:rPr>
                <w:b/>
                <w:bCs/>
              </w:rPr>
              <w:t>100</w:t>
            </w:r>
          </w:p>
        </w:tc>
      </w:tr>
      <w:tr w14:paraId="50327CA2" w14:textId="77777777" w:rsidTr="00E929FA">
        <w:tblPrEx>
          <w:tblW w:w="8010" w:type="dxa"/>
          <w:tblLook w:val="04A0"/>
        </w:tblPrEx>
        <w:tc>
          <w:tcPr>
            <w:tcW w:w="2670" w:type="dxa"/>
            <w:vMerge w:val="restart"/>
            <w:vAlign w:val="center"/>
          </w:tcPr>
          <w:p w:rsidR="00546545" w:rsidP="00546545" w14:paraId="62ACE3E2" w14:textId="4731E0FC">
            <w:pPr>
              <w:keepNext/>
              <w:keepLines/>
            </w:pPr>
            <w:r>
              <w:t>Straight, that is not gay or lesbian</w:t>
            </w:r>
          </w:p>
        </w:tc>
        <w:tc>
          <w:tcPr>
            <w:tcW w:w="2910" w:type="dxa"/>
            <w:vAlign w:val="bottom"/>
          </w:tcPr>
          <w:p w:rsidR="00546545" w:rsidRPr="006426EB" w:rsidP="00546545" w14:paraId="1DAF377C" w14:textId="5F90EE79">
            <w:pPr>
              <w:keepNext/>
              <w:keepLines/>
              <w:rPr>
                <w:rFonts w:cstheme="minorHAnsi"/>
              </w:rPr>
            </w:pPr>
            <w:r w:rsidRPr="006426EB">
              <w:rPr>
                <w:rFonts w:cstheme="minorHAnsi"/>
              </w:rPr>
              <w:t>Very comfortable</w:t>
            </w:r>
          </w:p>
        </w:tc>
        <w:tc>
          <w:tcPr>
            <w:tcW w:w="2430" w:type="dxa"/>
            <w:vAlign w:val="bottom"/>
          </w:tcPr>
          <w:p w:rsidR="00546545" w:rsidRPr="004C1AB5" w:rsidP="00546545" w14:paraId="65F0567A" w14:textId="201960F1">
            <w:pPr>
              <w:keepNext/>
              <w:keepLines/>
              <w:jc w:val="right"/>
            </w:pPr>
            <w:r w:rsidRPr="004C1AB5">
              <w:rPr>
                <w:rFonts w:ascii="Calibri" w:hAnsi="Calibri" w:cs="Calibri"/>
                <w:color w:val="000000"/>
              </w:rPr>
              <w:t>70.8 (3.0)</w:t>
            </w:r>
          </w:p>
        </w:tc>
      </w:tr>
      <w:tr w14:paraId="1BF38A64" w14:textId="77777777" w:rsidTr="00E929FA">
        <w:tblPrEx>
          <w:tblW w:w="8010" w:type="dxa"/>
          <w:tblLook w:val="04A0"/>
        </w:tblPrEx>
        <w:tc>
          <w:tcPr>
            <w:tcW w:w="2670" w:type="dxa"/>
            <w:vMerge/>
            <w:vAlign w:val="center"/>
          </w:tcPr>
          <w:p w:rsidR="00546545" w:rsidP="00546545" w14:paraId="7BFAC7DE" w14:textId="77777777">
            <w:pPr>
              <w:keepNext/>
              <w:keepLines/>
            </w:pPr>
          </w:p>
        </w:tc>
        <w:tc>
          <w:tcPr>
            <w:tcW w:w="2910" w:type="dxa"/>
            <w:vAlign w:val="bottom"/>
          </w:tcPr>
          <w:p w:rsidR="00546545" w:rsidRPr="006426EB" w:rsidP="00546545" w14:paraId="5ED28D60" w14:textId="2CDE465D">
            <w:pPr>
              <w:keepNext/>
              <w:keepLines/>
              <w:rPr>
                <w:rFonts w:cstheme="minorHAnsi"/>
              </w:rPr>
            </w:pPr>
            <w:r w:rsidRPr="006426EB">
              <w:rPr>
                <w:rFonts w:cstheme="minorHAnsi"/>
              </w:rPr>
              <w:t>Somewhat comfortable</w:t>
            </w:r>
          </w:p>
        </w:tc>
        <w:tc>
          <w:tcPr>
            <w:tcW w:w="2430" w:type="dxa"/>
            <w:vAlign w:val="bottom"/>
          </w:tcPr>
          <w:p w:rsidR="00546545" w:rsidRPr="004C1AB5" w:rsidP="00546545" w14:paraId="4E869449" w14:textId="02E830EC">
            <w:pPr>
              <w:keepNext/>
              <w:keepLines/>
              <w:jc w:val="right"/>
            </w:pPr>
            <w:r w:rsidRPr="004C1AB5">
              <w:rPr>
                <w:rFonts w:ascii="Calibri" w:hAnsi="Calibri" w:cs="Calibri"/>
                <w:color w:val="000000"/>
              </w:rPr>
              <w:t>12.1 (2.2)</w:t>
            </w:r>
          </w:p>
        </w:tc>
      </w:tr>
      <w:tr w14:paraId="2AA5F541" w14:textId="77777777" w:rsidTr="00E929FA">
        <w:tblPrEx>
          <w:tblW w:w="8010" w:type="dxa"/>
          <w:tblLook w:val="04A0"/>
        </w:tblPrEx>
        <w:tc>
          <w:tcPr>
            <w:tcW w:w="2670" w:type="dxa"/>
            <w:vMerge/>
            <w:vAlign w:val="center"/>
          </w:tcPr>
          <w:p w:rsidR="00546545" w:rsidP="00546545" w14:paraId="6910D7F2" w14:textId="77777777">
            <w:pPr>
              <w:keepNext/>
              <w:keepLines/>
            </w:pPr>
          </w:p>
        </w:tc>
        <w:tc>
          <w:tcPr>
            <w:tcW w:w="2910" w:type="dxa"/>
            <w:vAlign w:val="bottom"/>
          </w:tcPr>
          <w:p w:rsidR="00546545" w:rsidRPr="006426EB" w:rsidP="00546545" w14:paraId="463952E7" w14:textId="7A7E9717">
            <w:pPr>
              <w:keepNext/>
              <w:keepLines/>
              <w:rPr>
                <w:rFonts w:cstheme="minorHAnsi"/>
              </w:rPr>
            </w:pPr>
            <w:r w:rsidRPr="006426EB">
              <w:rPr>
                <w:rFonts w:cstheme="minorHAnsi"/>
              </w:rPr>
              <w:t>Somewhat uncomfortable</w:t>
            </w:r>
          </w:p>
        </w:tc>
        <w:tc>
          <w:tcPr>
            <w:tcW w:w="2430" w:type="dxa"/>
            <w:vAlign w:val="bottom"/>
          </w:tcPr>
          <w:p w:rsidR="00546545" w:rsidRPr="004C1AB5" w:rsidP="00546545" w14:paraId="202E48A7" w14:textId="20D0EA5D">
            <w:pPr>
              <w:keepNext/>
              <w:keepLines/>
              <w:jc w:val="right"/>
            </w:pPr>
            <w:r w:rsidRPr="004C1AB5">
              <w:rPr>
                <w:rFonts w:ascii="Calibri" w:hAnsi="Calibri" w:cs="Calibri"/>
                <w:color w:val="000000"/>
              </w:rPr>
              <w:t>7.5 (1.7)</w:t>
            </w:r>
          </w:p>
        </w:tc>
      </w:tr>
      <w:tr w14:paraId="19155900" w14:textId="77777777" w:rsidTr="00E929FA">
        <w:tblPrEx>
          <w:tblW w:w="8010" w:type="dxa"/>
          <w:tblLook w:val="04A0"/>
        </w:tblPrEx>
        <w:tc>
          <w:tcPr>
            <w:tcW w:w="2670" w:type="dxa"/>
            <w:vMerge/>
            <w:vAlign w:val="center"/>
          </w:tcPr>
          <w:p w:rsidR="00546545" w:rsidP="00546545" w14:paraId="3BBE7623" w14:textId="77777777">
            <w:pPr>
              <w:keepNext/>
              <w:keepLines/>
            </w:pPr>
          </w:p>
        </w:tc>
        <w:tc>
          <w:tcPr>
            <w:tcW w:w="2910" w:type="dxa"/>
            <w:vAlign w:val="bottom"/>
          </w:tcPr>
          <w:p w:rsidR="00546545" w:rsidRPr="006426EB" w:rsidP="00546545" w14:paraId="14C6E70C" w14:textId="2A29D841">
            <w:pPr>
              <w:keepNext/>
              <w:keepLines/>
              <w:rPr>
                <w:rFonts w:cstheme="minorHAnsi"/>
              </w:rPr>
            </w:pPr>
            <w:r w:rsidRPr="006426EB">
              <w:rPr>
                <w:rFonts w:cstheme="minorHAnsi"/>
              </w:rPr>
              <w:t>Very uncomfortable</w:t>
            </w:r>
          </w:p>
        </w:tc>
        <w:tc>
          <w:tcPr>
            <w:tcW w:w="2430" w:type="dxa"/>
            <w:vAlign w:val="bottom"/>
          </w:tcPr>
          <w:p w:rsidR="00546545" w:rsidRPr="004C1AB5" w:rsidP="00546545" w14:paraId="2D9A7208" w14:textId="1A8B5E26">
            <w:pPr>
              <w:keepNext/>
              <w:keepLines/>
              <w:jc w:val="right"/>
            </w:pPr>
            <w:r w:rsidRPr="004C1AB5">
              <w:rPr>
                <w:rFonts w:ascii="Calibri" w:hAnsi="Calibri" w:cs="Calibri"/>
                <w:color w:val="000000"/>
              </w:rPr>
              <w:t>7.4 (1.5)</w:t>
            </w:r>
          </w:p>
        </w:tc>
      </w:tr>
      <w:tr w14:paraId="1E5C781C" w14:textId="77777777" w:rsidTr="00E929FA">
        <w:tblPrEx>
          <w:tblW w:w="8010" w:type="dxa"/>
          <w:tblLook w:val="04A0"/>
        </w:tblPrEx>
        <w:tc>
          <w:tcPr>
            <w:tcW w:w="2670" w:type="dxa"/>
            <w:vMerge/>
            <w:vAlign w:val="center"/>
          </w:tcPr>
          <w:p w:rsidR="007327DC" w:rsidP="008C521B" w14:paraId="6259C102" w14:textId="77777777">
            <w:pPr>
              <w:keepNext/>
              <w:keepLines/>
            </w:pPr>
          </w:p>
        </w:tc>
        <w:tc>
          <w:tcPr>
            <w:tcW w:w="2910" w:type="dxa"/>
            <w:vAlign w:val="bottom"/>
          </w:tcPr>
          <w:p w:rsidR="007327DC" w:rsidRPr="006426EB" w:rsidP="008C521B" w14:paraId="284E588C" w14:textId="4D859BDD">
            <w:pPr>
              <w:keepNext/>
              <w:keepLines/>
              <w:rPr>
                <w:rFonts w:cstheme="minorHAnsi"/>
              </w:rPr>
            </w:pPr>
            <w:r>
              <w:rPr>
                <w:rFonts w:cstheme="minorHAnsi"/>
              </w:rPr>
              <w:t>No response</w:t>
            </w:r>
          </w:p>
        </w:tc>
        <w:tc>
          <w:tcPr>
            <w:tcW w:w="2430" w:type="dxa"/>
            <w:vAlign w:val="bottom"/>
          </w:tcPr>
          <w:p w:rsidR="007327DC" w:rsidRPr="004C1AB5" w:rsidP="008C521B" w14:paraId="60A7BF22" w14:textId="76D5D6C7">
            <w:pPr>
              <w:keepNext/>
              <w:keepLines/>
              <w:jc w:val="right"/>
            </w:pPr>
            <w:r w:rsidRPr="004C1AB5">
              <w:t>2.2 (0.6)</w:t>
            </w:r>
          </w:p>
        </w:tc>
      </w:tr>
      <w:tr w14:paraId="15931C25" w14:textId="77777777" w:rsidTr="00E929FA">
        <w:tblPrEx>
          <w:tblW w:w="8010" w:type="dxa"/>
          <w:tblLook w:val="04A0"/>
        </w:tblPrEx>
        <w:tc>
          <w:tcPr>
            <w:tcW w:w="2670" w:type="dxa"/>
            <w:vMerge/>
            <w:vAlign w:val="center"/>
          </w:tcPr>
          <w:p w:rsidR="00E83F12" w:rsidP="008C521B" w14:paraId="63042266" w14:textId="77777777">
            <w:pPr>
              <w:keepNext/>
              <w:keepLines/>
            </w:pPr>
          </w:p>
        </w:tc>
        <w:tc>
          <w:tcPr>
            <w:tcW w:w="2910" w:type="dxa"/>
            <w:vAlign w:val="bottom"/>
          </w:tcPr>
          <w:p w:rsidR="00E83F12" w:rsidRPr="006426EB" w:rsidP="008C521B" w14:paraId="30A8953F" w14:textId="70806FCE">
            <w:pPr>
              <w:keepNext/>
              <w:keepLines/>
              <w:rPr>
                <w:rFonts w:cstheme="minorHAnsi"/>
              </w:rPr>
            </w:pPr>
            <w:r w:rsidRPr="006426EB">
              <w:rPr>
                <w:rFonts w:cstheme="minorHAnsi"/>
                <w:b/>
                <w:bCs/>
              </w:rPr>
              <w:t>Total</w:t>
            </w:r>
          </w:p>
        </w:tc>
        <w:tc>
          <w:tcPr>
            <w:tcW w:w="2430" w:type="dxa"/>
            <w:vAlign w:val="bottom"/>
          </w:tcPr>
          <w:p w:rsidR="00E83F12" w:rsidRPr="004C1AB5" w:rsidP="008C521B" w14:paraId="4E7264D5" w14:textId="0A4E339E">
            <w:pPr>
              <w:keepNext/>
              <w:keepLines/>
              <w:jc w:val="right"/>
            </w:pPr>
            <w:r w:rsidRPr="004C1AB5">
              <w:rPr>
                <w:b/>
                <w:bCs/>
              </w:rPr>
              <w:t>100</w:t>
            </w:r>
          </w:p>
        </w:tc>
      </w:tr>
      <w:tr w14:paraId="31103217" w14:textId="77777777" w:rsidTr="00E929FA">
        <w:tblPrEx>
          <w:tblW w:w="8010" w:type="dxa"/>
          <w:tblLook w:val="04A0"/>
        </w:tblPrEx>
        <w:tc>
          <w:tcPr>
            <w:tcW w:w="2670" w:type="dxa"/>
            <w:vMerge w:val="restart"/>
            <w:vAlign w:val="center"/>
          </w:tcPr>
          <w:p w:rsidR="00546545" w:rsidP="00546545" w14:paraId="01E828DD" w14:textId="5AC11FD2">
            <w:pPr>
              <w:keepNext/>
              <w:keepLines/>
            </w:pPr>
            <w:r>
              <w:t>I don’t know</w:t>
            </w:r>
          </w:p>
        </w:tc>
        <w:tc>
          <w:tcPr>
            <w:tcW w:w="2910" w:type="dxa"/>
            <w:vAlign w:val="bottom"/>
          </w:tcPr>
          <w:p w:rsidR="00546545" w:rsidP="00546545" w14:paraId="427454E4" w14:textId="1379BD8B">
            <w:pPr>
              <w:keepNext/>
              <w:keepLines/>
            </w:pPr>
            <w:r w:rsidRPr="006426EB">
              <w:rPr>
                <w:rFonts w:cstheme="minorHAnsi"/>
              </w:rPr>
              <w:t>Very comfortable</w:t>
            </w:r>
          </w:p>
        </w:tc>
        <w:tc>
          <w:tcPr>
            <w:tcW w:w="2430" w:type="dxa"/>
            <w:vAlign w:val="bottom"/>
          </w:tcPr>
          <w:p w:rsidR="00546545" w:rsidRPr="004C1AB5" w:rsidP="00546545" w14:paraId="03E987ED" w14:textId="308CC175">
            <w:pPr>
              <w:keepNext/>
              <w:keepLines/>
              <w:jc w:val="right"/>
            </w:pPr>
            <w:r w:rsidRPr="004C1AB5">
              <w:rPr>
                <w:rFonts w:ascii="Calibri" w:hAnsi="Calibri" w:cs="Calibri"/>
                <w:color w:val="000000"/>
              </w:rPr>
              <w:t>12.2 (6.0)</w:t>
            </w:r>
          </w:p>
        </w:tc>
      </w:tr>
      <w:tr w14:paraId="6B0AB887" w14:textId="77777777" w:rsidTr="00E929FA">
        <w:tblPrEx>
          <w:tblW w:w="8010" w:type="dxa"/>
          <w:tblLook w:val="04A0"/>
        </w:tblPrEx>
        <w:tc>
          <w:tcPr>
            <w:tcW w:w="2670" w:type="dxa"/>
            <w:vMerge/>
            <w:vAlign w:val="center"/>
          </w:tcPr>
          <w:p w:rsidR="00546545" w:rsidP="00546545" w14:paraId="555E6F86" w14:textId="77777777">
            <w:pPr>
              <w:keepNext/>
              <w:keepLines/>
            </w:pPr>
          </w:p>
        </w:tc>
        <w:tc>
          <w:tcPr>
            <w:tcW w:w="2910" w:type="dxa"/>
            <w:vAlign w:val="bottom"/>
          </w:tcPr>
          <w:p w:rsidR="00546545" w:rsidP="00546545" w14:paraId="22E95959" w14:textId="40692848">
            <w:pPr>
              <w:keepNext/>
              <w:keepLines/>
            </w:pPr>
            <w:r w:rsidRPr="006426EB">
              <w:rPr>
                <w:rFonts w:cstheme="minorHAnsi"/>
              </w:rPr>
              <w:t>Somewhat comfortable</w:t>
            </w:r>
          </w:p>
        </w:tc>
        <w:tc>
          <w:tcPr>
            <w:tcW w:w="2430" w:type="dxa"/>
            <w:vAlign w:val="bottom"/>
          </w:tcPr>
          <w:p w:rsidR="00546545" w:rsidRPr="004C1AB5" w:rsidP="00546545" w14:paraId="6D1573DC" w14:textId="402312CD">
            <w:pPr>
              <w:keepNext/>
              <w:keepLines/>
              <w:jc w:val="right"/>
            </w:pPr>
            <w:r w:rsidRPr="004C1AB5">
              <w:rPr>
                <w:rFonts w:ascii="Calibri" w:hAnsi="Calibri" w:cs="Calibri"/>
                <w:color w:val="000000"/>
              </w:rPr>
              <w:t>21.2 (6.7)</w:t>
            </w:r>
          </w:p>
        </w:tc>
      </w:tr>
      <w:tr w14:paraId="7548E971" w14:textId="77777777" w:rsidTr="00E929FA">
        <w:tblPrEx>
          <w:tblW w:w="8010" w:type="dxa"/>
          <w:tblLook w:val="04A0"/>
        </w:tblPrEx>
        <w:tc>
          <w:tcPr>
            <w:tcW w:w="2670" w:type="dxa"/>
            <w:vMerge/>
            <w:vAlign w:val="center"/>
          </w:tcPr>
          <w:p w:rsidR="00546545" w:rsidP="00546545" w14:paraId="15560BC1" w14:textId="77777777">
            <w:pPr>
              <w:keepNext/>
              <w:keepLines/>
            </w:pPr>
          </w:p>
        </w:tc>
        <w:tc>
          <w:tcPr>
            <w:tcW w:w="2910" w:type="dxa"/>
            <w:vAlign w:val="bottom"/>
          </w:tcPr>
          <w:p w:rsidR="00546545" w:rsidP="00546545" w14:paraId="210DB691" w14:textId="1D3B2122">
            <w:pPr>
              <w:keepNext/>
              <w:keepLines/>
            </w:pPr>
            <w:r w:rsidRPr="006426EB">
              <w:rPr>
                <w:rFonts w:cstheme="minorHAnsi"/>
              </w:rPr>
              <w:t>Somewhat uncomfortable</w:t>
            </w:r>
          </w:p>
        </w:tc>
        <w:tc>
          <w:tcPr>
            <w:tcW w:w="2430" w:type="dxa"/>
            <w:vAlign w:val="bottom"/>
          </w:tcPr>
          <w:p w:rsidR="00546545" w:rsidRPr="004C1AB5" w:rsidP="00546545" w14:paraId="2621AF25" w14:textId="3268C542">
            <w:pPr>
              <w:keepNext/>
              <w:keepLines/>
              <w:jc w:val="right"/>
            </w:pPr>
            <w:r w:rsidRPr="004C1AB5">
              <w:rPr>
                <w:rFonts w:ascii="Calibri" w:hAnsi="Calibri" w:cs="Calibri"/>
                <w:color w:val="000000"/>
              </w:rPr>
              <w:t>14.1 (7.5)</w:t>
            </w:r>
          </w:p>
        </w:tc>
      </w:tr>
      <w:tr w14:paraId="0965666C" w14:textId="77777777" w:rsidTr="00E929FA">
        <w:tblPrEx>
          <w:tblW w:w="8010" w:type="dxa"/>
          <w:tblLook w:val="04A0"/>
        </w:tblPrEx>
        <w:tc>
          <w:tcPr>
            <w:tcW w:w="2670" w:type="dxa"/>
            <w:vMerge/>
            <w:vAlign w:val="center"/>
          </w:tcPr>
          <w:p w:rsidR="00546545" w:rsidP="00546545" w14:paraId="09308D70" w14:textId="77777777">
            <w:pPr>
              <w:keepNext/>
              <w:keepLines/>
            </w:pPr>
          </w:p>
        </w:tc>
        <w:tc>
          <w:tcPr>
            <w:tcW w:w="2910" w:type="dxa"/>
            <w:vAlign w:val="bottom"/>
          </w:tcPr>
          <w:p w:rsidR="00546545" w:rsidP="00546545" w14:paraId="26AEBF0E" w14:textId="0072DA11">
            <w:pPr>
              <w:keepNext/>
              <w:keepLines/>
            </w:pPr>
            <w:r w:rsidRPr="006426EB">
              <w:rPr>
                <w:rFonts w:cstheme="minorHAnsi"/>
              </w:rPr>
              <w:t>Very uncomfortable</w:t>
            </w:r>
          </w:p>
        </w:tc>
        <w:tc>
          <w:tcPr>
            <w:tcW w:w="2430" w:type="dxa"/>
            <w:vAlign w:val="bottom"/>
          </w:tcPr>
          <w:p w:rsidR="00546545" w:rsidRPr="004C1AB5" w:rsidP="00546545" w14:paraId="18E44CDD" w14:textId="45F8E4D1">
            <w:pPr>
              <w:keepNext/>
              <w:keepLines/>
              <w:jc w:val="right"/>
            </w:pPr>
            <w:r w:rsidRPr="004C1AB5">
              <w:rPr>
                <w:rFonts w:ascii="Calibri" w:hAnsi="Calibri" w:cs="Calibri"/>
                <w:color w:val="000000"/>
              </w:rPr>
              <w:t>48.9 (12.4)</w:t>
            </w:r>
          </w:p>
        </w:tc>
      </w:tr>
      <w:tr w14:paraId="5029EEA4" w14:textId="77777777" w:rsidTr="00E929FA">
        <w:tblPrEx>
          <w:tblW w:w="8010" w:type="dxa"/>
          <w:tblLook w:val="04A0"/>
        </w:tblPrEx>
        <w:tc>
          <w:tcPr>
            <w:tcW w:w="2670" w:type="dxa"/>
            <w:vMerge/>
            <w:vAlign w:val="center"/>
          </w:tcPr>
          <w:p w:rsidR="00546545" w:rsidP="00546545" w14:paraId="1D9042E5" w14:textId="77777777">
            <w:pPr>
              <w:keepNext/>
              <w:keepLines/>
            </w:pPr>
          </w:p>
        </w:tc>
        <w:tc>
          <w:tcPr>
            <w:tcW w:w="2910" w:type="dxa"/>
            <w:vAlign w:val="bottom"/>
          </w:tcPr>
          <w:p w:rsidR="00546545" w:rsidRPr="006426EB" w:rsidP="00546545" w14:paraId="42630AA8" w14:textId="77CDABC3">
            <w:pPr>
              <w:keepNext/>
              <w:keepLines/>
              <w:rPr>
                <w:rFonts w:cstheme="minorHAnsi"/>
              </w:rPr>
            </w:pPr>
            <w:r>
              <w:rPr>
                <w:rFonts w:cstheme="minorHAnsi"/>
              </w:rPr>
              <w:t>No response</w:t>
            </w:r>
          </w:p>
        </w:tc>
        <w:tc>
          <w:tcPr>
            <w:tcW w:w="2430" w:type="dxa"/>
            <w:vAlign w:val="bottom"/>
          </w:tcPr>
          <w:p w:rsidR="00546545" w:rsidRPr="004C1AB5" w:rsidP="00546545" w14:paraId="6C9CA319" w14:textId="0367710E">
            <w:pPr>
              <w:keepNext/>
              <w:keepLines/>
              <w:jc w:val="right"/>
            </w:pPr>
            <w:r w:rsidRPr="004C1AB5">
              <w:t>3.6 (2.4)</w:t>
            </w:r>
          </w:p>
        </w:tc>
      </w:tr>
      <w:tr w14:paraId="7399EDBC" w14:textId="77777777" w:rsidTr="00E929FA">
        <w:tblPrEx>
          <w:tblW w:w="8010" w:type="dxa"/>
          <w:tblLook w:val="04A0"/>
        </w:tblPrEx>
        <w:tc>
          <w:tcPr>
            <w:tcW w:w="2670" w:type="dxa"/>
            <w:vMerge/>
            <w:vAlign w:val="center"/>
          </w:tcPr>
          <w:p w:rsidR="00546545" w:rsidP="00546545" w14:paraId="1216F030" w14:textId="77777777">
            <w:pPr>
              <w:keepNext/>
              <w:keepLines/>
            </w:pPr>
          </w:p>
        </w:tc>
        <w:tc>
          <w:tcPr>
            <w:tcW w:w="2910" w:type="dxa"/>
            <w:vAlign w:val="bottom"/>
          </w:tcPr>
          <w:p w:rsidR="00546545" w:rsidP="00546545" w14:paraId="150928B2" w14:textId="512460F1">
            <w:pPr>
              <w:keepNext/>
              <w:keepLines/>
            </w:pPr>
            <w:r w:rsidRPr="006426EB">
              <w:rPr>
                <w:rFonts w:cstheme="minorHAnsi"/>
                <w:b/>
                <w:bCs/>
              </w:rPr>
              <w:t>Total</w:t>
            </w:r>
          </w:p>
        </w:tc>
        <w:tc>
          <w:tcPr>
            <w:tcW w:w="2430" w:type="dxa"/>
            <w:vAlign w:val="bottom"/>
          </w:tcPr>
          <w:p w:rsidR="00546545" w:rsidRPr="004D0235" w:rsidP="00546545" w14:paraId="1B6B048A" w14:textId="3A8AB33E">
            <w:pPr>
              <w:keepNext/>
              <w:keepLines/>
              <w:jc w:val="right"/>
              <w:rPr>
                <w:b/>
                <w:bCs/>
              </w:rPr>
            </w:pPr>
            <w:r w:rsidRPr="004D0235">
              <w:rPr>
                <w:b/>
                <w:bCs/>
              </w:rPr>
              <w:t>100</w:t>
            </w:r>
          </w:p>
        </w:tc>
      </w:tr>
      <w:tr w14:paraId="5B968B28" w14:textId="77777777" w:rsidTr="00E929FA">
        <w:tblPrEx>
          <w:tblW w:w="8010" w:type="dxa"/>
          <w:tblLook w:val="04A0"/>
        </w:tblPrEx>
        <w:tc>
          <w:tcPr>
            <w:tcW w:w="2670" w:type="dxa"/>
            <w:vMerge w:val="restart"/>
            <w:vAlign w:val="center"/>
          </w:tcPr>
          <w:p w:rsidR="004330CC" w:rsidP="004330CC" w14:paraId="6E86FECE" w14:textId="59FFEAB2">
            <w:pPr>
              <w:keepNext/>
              <w:keepLines/>
            </w:pPr>
            <w:r>
              <w:t>I use a different term</w:t>
            </w:r>
            <w:r>
              <w:rPr>
                <w:rFonts w:cstheme="minorHAnsi"/>
                <w:color w:val="000000"/>
              </w:rPr>
              <w:t xml:space="preserve">, </w:t>
            </w:r>
            <w:r w:rsidRPr="007B3E9A">
              <w:rPr>
                <w:rFonts w:cstheme="minorHAnsi"/>
                <w:i/>
                <w:iCs/>
                <w:color w:val="000000"/>
              </w:rPr>
              <w:t>specify</w:t>
            </w:r>
          </w:p>
        </w:tc>
        <w:tc>
          <w:tcPr>
            <w:tcW w:w="2910" w:type="dxa"/>
            <w:vAlign w:val="bottom"/>
          </w:tcPr>
          <w:p w:rsidR="004330CC" w:rsidP="004330CC" w14:paraId="4BEA2556" w14:textId="051CE0AA">
            <w:pPr>
              <w:keepNext/>
              <w:keepLines/>
            </w:pPr>
            <w:r w:rsidRPr="006426EB">
              <w:rPr>
                <w:rFonts w:cstheme="minorHAnsi"/>
              </w:rPr>
              <w:t>Very comfortable</w:t>
            </w:r>
          </w:p>
        </w:tc>
        <w:tc>
          <w:tcPr>
            <w:tcW w:w="2430" w:type="dxa"/>
            <w:vAlign w:val="bottom"/>
          </w:tcPr>
          <w:p w:rsidR="004330CC" w:rsidP="004330CC" w14:paraId="70A741DC" w14:textId="556F8A55">
            <w:pPr>
              <w:keepNext/>
              <w:keepLines/>
              <w:jc w:val="right"/>
            </w:pPr>
            <w:r>
              <w:rPr>
                <w:rFonts w:ascii="Calibri" w:hAnsi="Calibri" w:cs="Calibri"/>
                <w:color w:val="000000"/>
              </w:rPr>
              <w:t>36.2 (16.0)</w:t>
            </w:r>
          </w:p>
        </w:tc>
      </w:tr>
      <w:tr w14:paraId="454CAA27" w14:textId="77777777" w:rsidTr="00E929FA">
        <w:tblPrEx>
          <w:tblW w:w="8010" w:type="dxa"/>
          <w:tblLook w:val="04A0"/>
        </w:tblPrEx>
        <w:tc>
          <w:tcPr>
            <w:tcW w:w="2670" w:type="dxa"/>
            <w:vMerge/>
          </w:tcPr>
          <w:p w:rsidR="004330CC" w:rsidP="004330CC" w14:paraId="39656FA6" w14:textId="77777777">
            <w:pPr>
              <w:keepNext/>
              <w:keepLines/>
            </w:pPr>
          </w:p>
        </w:tc>
        <w:tc>
          <w:tcPr>
            <w:tcW w:w="2910" w:type="dxa"/>
            <w:vAlign w:val="bottom"/>
          </w:tcPr>
          <w:p w:rsidR="004330CC" w:rsidP="004330CC" w14:paraId="0378FF49" w14:textId="3FE38B83">
            <w:pPr>
              <w:keepNext/>
              <w:keepLines/>
            </w:pPr>
            <w:r w:rsidRPr="006426EB">
              <w:rPr>
                <w:rFonts w:cstheme="minorHAnsi"/>
              </w:rPr>
              <w:t>Somewhat comfortable</w:t>
            </w:r>
          </w:p>
        </w:tc>
        <w:tc>
          <w:tcPr>
            <w:tcW w:w="2430" w:type="dxa"/>
            <w:vAlign w:val="bottom"/>
          </w:tcPr>
          <w:p w:rsidR="004330CC" w:rsidP="004330CC" w14:paraId="53E64E0A" w14:textId="5DC662DF">
            <w:pPr>
              <w:keepNext/>
              <w:keepLines/>
              <w:jc w:val="right"/>
            </w:pPr>
            <w:r>
              <w:rPr>
                <w:rFonts w:ascii="Calibri" w:hAnsi="Calibri" w:cs="Calibri"/>
                <w:color w:val="000000"/>
              </w:rPr>
              <w:t>7.3 (4.2)</w:t>
            </w:r>
          </w:p>
        </w:tc>
      </w:tr>
      <w:tr w14:paraId="3B8D8449" w14:textId="77777777" w:rsidTr="00E929FA">
        <w:tblPrEx>
          <w:tblW w:w="8010" w:type="dxa"/>
          <w:tblLook w:val="04A0"/>
        </w:tblPrEx>
        <w:tc>
          <w:tcPr>
            <w:tcW w:w="2670" w:type="dxa"/>
            <w:vMerge/>
          </w:tcPr>
          <w:p w:rsidR="004330CC" w:rsidP="004330CC" w14:paraId="29286FD0" w14:textId="77777777">
            <w:pPr>
              <w:keepNext/>
              <w:keepLines/>
            </w:pPr>
          </w:p>
        </w:tc>
        <w:tc>
          <w:tcPr>
            <w:tcW w:w="2910" w:type="dxa"/>
            <w:vAlign w:val="bottom"/>
          </w:tcPr>
          <w:p w:rsidR="004330CC" w:rsidP="004330CC" w14:paraId="0F5649A5" w14:textId="176BEB72">
            <w:pPr>
              <w:keepNext/>
              <w:keepLines/>
            </w:pPr>
            <w:r w:rsidRPr="006426EB">
              <w:rPr>
                <w:rFonts w:cstheme="minorHAnsi"/>
              </w:rPr>
              <w:t>Somewhat uncomfortable</w:t>
            </w:r>
          </w:p>
        </w:tc>
        <w:tc>
          <w:tcPr>
            <w:tcW w:w="2430" w:type="dxa"/>
            <w:vAlign w:val="bottom"/>
          </w:tcPr>
          <w:p w:rsidR="004330CC" w:rsidP="004330CC" w14:paraId="7C53F290" w14:textId="1D8FE979">
            <w:pPr>
              <w:keepNext/>
              <w:keepLines/>
              <w:jc w:val="right"/>
            </w:pPr>
            <w:r>
              <w:rPr>
                <w:rFonts w:ascii="Calibri" w:hAnsi="Calibri" w:cs="Calibri"/>
                <w:color w:val="000000"/>
              </w:rPr>
              <w:t>39.6 (23.6)</w:t>
            </w:r>
          </w:p>
        </w:tc>
      </w:tr>
      <w:tr w14:paraId="1DA07BE1" w14:textId="77777777" w:rsidTr="00E929FA">
        <w:tblPrEx>
          <w:tblW w:w="8010" w:type="dxa"/>
          <w:tblLook w:val="04A0"/>
        </w:tblPrEx>
        <w:tc>
          <w:tcPr>
            <w:tcW w:w="2670" w:type="dxa"/>
            <w:vMerge/>
          </w:tcPr>
          <w:p w:rsidR="00546545" w:rsidP="00546545" w14:paraId="3F18B5AB" w14:textId="77777777">
            <w:pPr>
              <w:keepNext/>
              <w:keepLines/>
            </w:pPr>
          </w:p>
        </w:tc>
        <w:tc>
          <w:tcPr>
            <w:tcW w:w="2910" w:type="dxa"/>
            <w:vAlign w:val="bottom"/>
          </w:tcPr>
          <w:p w:rsidR="00546545" w:rsidP="00546545" w14:paraId="31FE3019" w14:textId="22343980">
            <w:pPr>
              <w:keepNext/>
              <w:keepLines/>
            </w:pPr>
            <w:r w:rsidRPr="006426EB">
              <w:rPr>
                <w:rFonts w:cstheme="minorHAnsi"/>
              </w:rPr>
              <w:t>Very uncomfortable</w:t>
            </w:r>
          </w:p>
        </w:tc>
        <w:tc>
          <w:tcPr>
            <w:tcW w:w="2430" w:type="dxa"/>
            <w:vAlign w:val="bottom"/>
          </w:tcPr>
          <w:p w:rsidR="00546545" w:rsidP="00546545" w14:paraId="7F87F3CA" w14:textId="4BD7C189">
            <w:pPr>
              <w:keepNext/>
              <w:keepLines/>
              <w:jc w:val="right"/>
            </w:pPr>
            <w:r>
              <w:t>D</w:t>
            </w:r>
          </w:p>
        </w:tc>
      </w:tr>
      <w:tr w14:paraId="4C041298" w14:textId="77777777" w:rsidTr="00E929FA">
        <w:tblPrEx>
          <w:tblW w:w="8010" w:type="dxa"/>
          <w:tblLook w:val="04A0"/>
        </w:tblPrEx>
        <w:tc>
          <w:tcPr>
            <w:tcW w:w="2670" w:type="dxa"/>
            <w:vMerge/>
          </w:tcPr>
          <w:p w:rsidR="00546545" w:rsidP="00546545" w14:paraId="19843FF0" w14:textId="77777777">
            <w:pPr>
              <w:keepNext/>
              <w:keepLines/>
            </w:pPr>
          </w:p>
        </w:tc>
        <w:tc>
          <w:tcPr>
            <w:tcW w:w="2910" w:type="dxa"/>
            <w:vAlign w:val="bottom"/>
          </w:tcPr>
          <w:p w:rsidR="00546545" w:rsidRPr="006426EB" w:rsidP="00546545" w14:paraId="0195A160" w14:textId="63922209">
            <w:pPr>
              <w:keepNext/>
              <w:keepLines/>
              <w:rPr>
                <w:rFonts w:cstheme="minorHAnsi"/>
              </w:rPr>
            </w:pPr>
            <w:r>
              <w:rPr>
                <w:rFonts w:cstheme="minorHAnsi"/>
              </w:rPr>
              <w:t>No response</w:t>
            </w:r>
          </w:p>
        </w:tc>
        <w:tc>
          <w:tcPr>
            <w:tcW w:w="2430" w:type="dxa"/>
            <w:vAlign w:val="bottom"/>
          </w:tcPr>
          <w:p w:rsidR="00546545" w:rsidRPr="00AD1CD5" w:rsidP="00546545" w14:paraId="645C826A" w14:textId="2F287060">
            <w:pPr>
              <w:keepNext/>
              <w:keepLines/>
              <w:jc w:val="right"/>
            </w:pPr>
            <w:r>
              <w:t>D</w:t>
            </w:r>
          </w:p>
        </w:tc>
      </w:tr>
      <w:tr w14:paraId="1DED6BE9" w14:textId="77777777" w:rsidTr="00E929FA">
        <w:tblPrEx>
          <w:tblW w:w="8010" w:type="dxa"/>
          <w:tblLook w:val="04A0"/>
        </w:tblPrEx>
        <w:tc>
          <w:tcPr>
            <w:tcW w:w="2670" w:type="dxa"/>
            <w:vMerge/>
          </w:tcPr>
          <w:p w:rsidR="00546545" w:rsidP="00546545" w14:paraId="6D1B4F8D" w14:textId="77777777">
            <w:pPr>
              <w:keepNext/>
              <w:keepLines/>
            </w:pPr>
          </w:p>
        </w:tc>
        <w:tc>
          <w:tcPr>
            <w:tcW w:w="2910" w:type="dxa"/>
            <w:vAlign w:val="bottom"/>
          </w:tcPr>
          <w:p w:rsidR="00546545" w:rsidRPr="006426EB" w:rsidP="00546545" w14:paraId="4BC7BE19" w14:textId="2D2232EE">
            <w:pPr>
              <w:keepNext/>
              <w:keepLines/>
              <w:rPr>
                <w:rFonts w:cstheme="minorHAnsi"/>
              </w:rPr>
            </w:pPr>
            <w:r w:rsidRPr="006426EB">
              <w:rPr>
                <w:rFonts w:cstheme="minorHAnsi"/>
                <w:b/>
                <w:bCs/>
              </w:rPr>
              <w:t>Total</w:t>
            </w:r>
          </w:p>
        </w:tc>
        <w:tc>
          <w:tcPr>
            <w:tcW w:w="2430" w:type="dxa"/>
            <w:vAlign w:val="bottom"/>
          </w:tcPr>
          <w:p w:rsidR="00546545" w:rsidRPr="004D0235" w:rsidP="00546545" w14:paraId="48D491E2" w14:textId="0A8983B9">
            <w:pPr>
              <w:keepNext/>
              <w:keepLines/>
              <w:jc w:val="right"/>
              <w:rPr>
                <w:b/>
                <w:bCs/>
              </w:rPr>
            </w:pPr>
            <w:r w:rsidRPr="004D0235">
              <w:rPr>
                <w:b/>
                <w:bCs/>
              </w:rPr>
              <w:t>100</w:t>
            </w:r>
          </w:p>
        </w:tc>
      </w:tr>
    </w:tbl>
    <w:p w:rsidR="004D0235" w:rsidRPr="006426EB" w:rsidP="00E929FA" w14:paraId="19D56D3B" w14:textId="77777777">
      <w:pPr>
        <w:pStyle w:val="Source"/>
        <w:rPr>
          <w:sz w:val="18"/>
          <w:szCs w:val="18"/>
        </w:rPr>
      </w:pPr>
      <w:r w:rsidRPr="006426EB">
        <w:rPr>
          <w:sz w:val="18"/>
          <w:szCs w:val="18"/>
        </w:rPr>
        <w:t>Source: U.S. Census Bureau, 2023 National Survey of College Graduates Response Data</w:t>
      </w:r>
    </w:p>
    <w:p w:rsidR="006426EB" w:rsidP="007B3C58" w14:paraId="1F7D541E" w14:textId="708604BB">
      <w:pPr>
        <w:pStyle w:val="Source"/>
        <w:keepNext w:val="0"/>
        <w:keepLines w:val="0"/>
        <w:spacing w:after="0"/>
        <w:rPr>
          <w:sz w:val="18"/>
          <w:szCs w:val="18"/>
        </w:rPr>
      </w:pPr>
      <w:r w:rsidRPr="006426EB">
        <w:rPr>
          <w:sz w:val="18"/>
          <w:szCs w:val="18"/>
        </w:rPr>
        <w:t xml:space="preserve">Note: Standard errors are shown in parentheses. </w:t>
      </w:r>
      <w:r w:rsidR="007B3C58">
        <w:rPr>
          <w:sz w:val="18"/>
          <w:szCs w:val="18"/>
        </w:rPr>
        <w:t xml:space="preserve">This table uses imputed response data for Sexual Orientation. Gender Identity Probe 1 was not edited or imputed. </w:t>
      </w:r>
    </w:p>
    <w:p w:rsidR="001F6321" w:rsidRPr="006F2034" w:rsidP="00E929FA" w14:paraId="7AF3C624" w14:textId="77777777">
      <w:pPr>
        <w:pStyle w:val="Source"/>
        <w:spacing w:after="120"/>
        <w:rPr>
          <w:sz w:val="18"/>
          <w:szCs w:val="18"/>
        </w:rPr>
      </w:pPr>
      <w:r w:rsidRPr="006F2034">
        <w:rPr>
          <w:sz w:val="18"/>
          <w:szCs w:val="18"/>
        </w:rPr>
        <w:t>(D) Suppressed for disclosure avoidance.</w:t>
      </w:r>
    </w:p>
    <w:p w:rsidR="008C521B" w:rsidP="00195801" w14:paraId="4640FE44" w14:textId="77777777">
      <w:pPr>
        <w:pStyle w:val="ListParagraph"/>
        <w:spacing w:after="0"/>
        <w:ind w:left="1440"/>
        <w:contextualSpacing w:val="0"/>
        <w:rPr>
          <w:rFonts w:cstheme="minorHAnsi"/>
        </w:rPr>
      </w:pPr>
    </w:p>
    <w:p w:rsidR="008C521B" w:rsidP="00E929FA" w14:paraId="06D6FBA9" w14:textId="641E7ED5">
      <w:pPr>
        <w:pStyle w:val="ListParagraph"/>
        <w:spacing w:after="0"/>
        <w:ind w:left="0"/>
        <w:contextualSpacing w:val="0"/>
        <w:rPr>
          <w:rFonts w:cstheme="minorHAnsi"/>
        </w:rPr>
      </w:pPr>
      <w:r>
        <w:rPr>
          <w:rFonts w:cstheme="minorHAnsi"/>
        </w:rPr>
        <w:fldChar w:fldCharType="begin"/>
      </w:r>
      <w:r>
        <w:rPr>
          <w:rFonts w:cstheme="minorHAnsi"/>
        </w:rPr>
        <w:instrText xml:space="preserve"> REF _Ref178680642 \h </w:instrText>
      </w:r>
      <w:r>
        <w:rPr>
          <w:rFonts w:cstheme="minorHAnsi"/>
        </w:rPr>
        <w:fldChar w:fldCharType="separate"/>
      </w:r>
      <w:r w:rsidRPr="00933B2F" w:rsidR="005F1084">
        <w:t xml:space="preserve">Table </w:t>
      </w:r>
      <w:r w:rsidR="005F1084">
        <w:rPr>
          <w:noProof/>
        </w:rPr>
        <w:t>17</w:t>
      </w:r>
      <w:r>
        <w:rPr>
          <w:rFonts w:cstheme="minorHAnsi"/>
        </w:rPr>
        <w:fldChar w:fldCharType="end"/>
      </w:r>
      <w:r>
        <w:rPr>
          <w:rFonts w:cstheme="minorHAnsi"/>
        </w:rPr>
        <w:t xml:space="preserve"> </w:t>
      </w:r>
      <w:r w:rsidR="002C47A1">
        <w:rPr>
          <w:rFonts w:cstheme="minorHAnsi"/>
        </w:rPr>
        <w:t xml:space="preserve">shows how respondents answered the second qualitive probe on gender identity. </w:t>
      </w:r>
      <w:r>
        <w:rPr>
          <w:rFonts w:cstheme="minorHAnsi"/>
        </w:rPr>
        <w:t xml:space="preserve">Since respondents could </w:t>
      </w:r>
      <w:r w:rsidR="0095133F">
        <w:rPr>
          <w:rFonts w:cstheme="minorHAnsi"/>
        </w:rPr>
        <w:t xml:space="preserve">select </w:t>
      </w:r>
      <w:r>
        <w:rPr>
          <w:rFonts w:cstheme="minorHAnsi"/>
        </w:rPr>
        <w:t xml:space="preserve">more than one statement that resonated with them, the percentages shown in </w:t>
      </w:r>
      <w:r>
        <w:rPr>
          <w:rFonts w:cstheme="minorHAnsi"/>
        </w:rPr>
        <w:fldChar w:fldCharType="begin"/>
      </w:r>
      <w:r>
        <w:rPr>
          <w:rFonts w:cstheme="minorHAnsi"/>
        </w:rPr>
        <w:instrText xml:space="preserve"> REF _Ref178680642 \h </w:instrText>
      </w:r>
      <w:r>
        <w:rPr>
          <w:rFonts w:cstheme="minorHAnsi"/>
        </w:rPr>
        <w:fldChar w:fldCharType="separate"/>
      </w:r>
      <w:r w:rsidRPr="00933B2F" w:rsidR="005F1084">
        <w:t xml:space="preserve">Table </w:t>
      </w:r>
      <w:r w:rsidR="005F1084">
        <w:rPr>
          <w:noProof/>
        </w:rPr>
        <w:t>17</w:t>
      </w:r>
      <w:r>
        <w:rPr>
          <w:rFonts w:cstheme="minorHAnsi"/>
        </w:rPr>
        <w:fldChar w:fldCharType="end"/>
      </w:r>
      <w:r>
        <w:rPr>
          <w:rFonts w:cstheme="minorHAnsi"/>
        </w:rPr>
        <w:t xml:space="preserve"> </w:t>
      </w:r>
      <w:r>
        <w:rPr>
          <w:rFonts w:cstheme="minorHAnsi"/>
        </w:rPr>
        <w:t xml:space="preserve">do not sum to 100. For each </w:t>
      </w:r>
      <w:r w:rsidR="00B958E8">
        <w:rPr>
          <w:rFonts w:cstheme="minorHAnsi"/>
        </w:rPr>
        <w:t>response option</w:t>
      </w:r>
      <w:r>
        <w:rPr>
          <w:rFonts w:cstheme="minorHAnsi"/>
        </w:rPr>
        <w:t xml:space="preserve">, the percentages reflect </w:t>
      </w:r>
      <w:r w:rsidR="004A727F">
        <w:rPr>
          <w:rFonts w:cstheme="minorHAnsi"/>
        </w:rPr>
        <w:t xml:space="preserve">how many respondents agreed with that statement. </w:t>
      </w:r>
    </w:p>
    <w:p w:rsidR="002C47A1" w:rsidP="00E929FA" w14:paraId="74CBE9C1" w14:textId="77777777">
      <w:pPr>
        <w:pStyle w:val="ListParagraph"/>
        <w:spacing w:after="0"/>
        <w:ind w:left="0"/>
        <w:contextualSpacing w:val="0"/>
        <w:rPr>
          <w:rFonts w:cstheme="minorHAnsi"/>
        </w:rPr>
      </w:pPr>
    </w:p>
    <w:p w:rsidR="002C47A1" w:rsidRPr="006F7DD3" w:rsidP="00E929FA" w14:paraId="477ACDC2" w14:textId="5754F420">
      <w:pPr>
        <w:pStyle w:val="ListParagraph"/>
        <w:spacing w:after="0"/>
        <w:ind w:left="0"/>
        <w:contextualSpacing w:val="0"/>
        <w:rPr>
          <w:rFonts w:cstheme="minorHAnsi"/>
        </w:rPr>
      </w:pPr>
      <w:r>
        <w:rPr>
          <w:rFonts w:cstheme="minorHAnsi"/>
        </w:rPr>
        <w:t>The statement “</w:t>
      </w:r>
      <w:r w:rsidRPr="006F7DD3">
        <w:rPr>
          <w:rFonts w:cstheme="minorHAnsi"/>
        </w:rPr>
        <w:t>I have questions about how this information would be useful to the NSCG</w:t>
      </w:r>
      <w:r>
        <w:rPr>
          <w:rFonts w:cstheme="minorHAnsi"/>
        </w:rPr>
        <w:t xml:space="preserve">” was marked </w:t>
      </w:r>
      <w:r w:rsidR="00C86E91">
        <w:rPr>
          <w:rFonts w:cstheme="minorHAnsi"/>
        </w:rPr>
        <w:t>most often</w:t>
      </w:r>
      <w:r w:rsidR="00B958E8">
        <w:rPr>
          <w:rFonts w:cstheme="minorHAnsi"/>
        </w:rPr>
        <w:t>,</w:t>
      </w:r>
      <w:r w:rsidR="00C86E91">
        <w:rPr>
          <w:rFonts w:cstheme="minorHAnsi"/>
        </w:rPr>
        <w:t xml:space="preserve"> with</w:t>
      </w:r>
      <w:r>
        <w:rPr>
          <w:rFonts w:cstheme="minorHAnsi"/>
        </w:rPr>
        <w:t xml:space="preserve"> </w:t>
      </w:r>
      <w:r w:rsidR="00C86E91">
        <w:rPr>
          <w:rFonts w:cstheme="minorHAnsi"/>
        </w:rPr>
        <w:t>34.6</w:t>
      </w:r>
      <w:r w:rsidR="00305412">
        <w:rPr>
          <w:rFonts w:cstheme="minorHAnsi"/>
        </w:rPr>
        <w:t xml:space="preserve"> percent</w:t>
      </w:r>
      <w:r>
        <w:rPr>
          <w:rFonts w:cstheme="minorHAnsi"/>
        </w:rPr>
        <w:t xml:space="preserve"> of respondents</w:t>
      </w:r>
      <w:r w:rsidR="00C86E91">
        <w:rPr>
          <w:rFonts w:cstheme="minorHAnsi"/>
        </w:rPr>
        <w:t xml:space="preserve"> agreeing</w:t>
      </w:r>
      <w:r>
        <w:rPr>
          <w:rFonts w:cstheme="minorHAnsi"/>
        </w:rPr>
        <w:t>.</w:t>
      </w:r>
      <w:r w:rsidR="00C86E91">
        <w:rPr>
          <w:rFonts w:cstheme="minorHAnsi"/>
        </w:rPr>
        <w:t xml:space="preserve"> </w:t>
      </w:r>
    </w:p>
    <w:p w:rsidR="00313B92" w:rsidRPr="006F7DD3" w:rsidP="00530F6A" w14:paraId="4C9A48C5" w14:textId="77777777">
      <w:pPr>
        <w:pStyle w:val="ListParagraph"/>
        <w:spacing w:after="0"/>
        <w:ind w:left="2160"/>
        <w:contextualSpacing w:val="0"/>
        <w:rPr>
          <w:rFonts w:cstheme="minorHAnsi"/>
          <w:b/>
          <w:bCs/>
        </w:rPr>
      </w:pPr>
    </w:p>
    <w:p w:rsidR="002B28E1" w:rsidRPr="00AB593C" w:rsidP="00E929FA" w14:paraId="358F00C7" w14:textId="4D9F0924">
      <w:pPr>
        <w:pStyle w:val="Caption"/>
        <w:rPr>
          <w:bCs/>
        </w:rPr>
      </w:pPr>
      <w:bookmarkStart w:id="33" w:name="_Ref178680642"/>
      <w:r w:rsidRPr="00933B2F">
        <w:t xml:space="preserve">Table </w:t>
      </w:r>
      <w:r>
        <w:fldChar w:fldCharType="begin"/>
      </w:r>
      <w:r>
        <w:instrText xml:space="preserve"> SEQ Table \* ARABIC </w:instrText>
      </w:r>
      <w:r>
        <w:fldChar w:fldCharType="separate"/>
      </w:r>
      <w:r w:rsidR="00EB6D64">
        <w:rPr>
          <w:noProof/>
        </w:rPr>
        <w:t>17</w:t>
      </w:r>
      <w:r w:rsidR="00EB6D64">
        <w:rPr>
          <w:noProof/>
        </w:rPr>
        <w:fldChar w:fldCharType="end"/>
      </w:r>
      <w:bookmarkEnd w:id="33"/>
      <w:r w:rsidRPr="00933B2F">
        <w:t>: Response</w:t>
      </w:r>
      <w:r w:rsidRPr="00933B2F" w:rsidR="008F3B6B">
        <w:t xml:space="preserve">s to </w:t>
      </w:r>
      <w:r w:rsidRPr="00933B2F" w:rsidR="008C521B">
        <w:t xml:space="preserve">Gender Identity Probe </w:t>
      </w:r>
      <w:r w:rsidRPr="00933B2F">
        <w:t>2</w:t>
      </w:r>
    </w:p>
    <w:tbl>
      <w:tblPr>
        <w:tblStyle w:val="TableGrid"/>
        <w:tblW w:w="8725" w:type="dxa"/>
        <w:tblLook w:val="04A0"/>
      </w:tblPr>
      <w:tblGrid>
        <w:gridCol w:w="7105"/>
        <w:gridCol w:w="1620"/>
      </w:tblGrid>
      <w:tr w14:paraId="49F3077A" w14:textId="77777777" w:rsidTr="00337AF1">
        <w:tblPrEx>
          <w:tblW w:w="8725" w:type="dxa"/>
          <w:tblLook w:val="04A0"/>
        </w:tblPrEx>
        <w:trPr>
          <w:tblHeader/>
        </w:trPr>
        <w:tc>
          <w:tcPr>
            <w:tcW w:w="7105" w:type="dxa"/>
            <w:vAlign w:val="bottom"/>
          </w:tcPr>
          <w:p w:rsidR="00256B6A" w:rsidRPr="00AB593C" w:rsidP="00181BE4" w14:paraId="711359B1" w14:textId="4892C38F">
            <w:pPr>
              <w:keepNext/>
              <w:keepLines/>
              <w:rPr>
                <w:rFonts w:cstheme="minorHAnsi"/>
                <w:b/>
                <w:bCs/>
              </w:rPr>
            </w:pPr>
            <w:r w:rsidRPr="00AB593C">
              <w:rPr>
                <w:rFonts w:cstheme="minorHAnsi"/>
                <w:b/>
                <w:bCs/>
              </w:rPr>
              <w:t>Gender Identity Probe 2</w:t>
            </w:r>
            <w:r w:rsidRPr="00AB593C">
              <w:rPr>
                <w:rFonts w:cstheme="minorHAnsi"/>
                <w:b/>
                <w:bCs/>
              </w:rPr>
              <w:t xml:space="preserve"> </w:t>
            </w:r>
          </w:p>
        </w:tc>
        <w:tc>
          <w:tcPr>
            <w:tcW w:w="1620" w:type="dxa"/>
          </w:tcPr>
          <w:p w:rsidR="00256B6A" w:rsidRPr="006F7DD3" w:rsidP="008F3B6B" w14:paraId="0E64BEA9" w14:textId="79B7C933">
            <w:pPr>
              <w:keepNext/>
              <w:keepLines/>
              <w:jc w:val="right"/>
              <w:rPr>
                <w:rFonts w:cstheme="minorHAnsi"/>
                <w:b/>
                <w:bCs/>
              </w:rPr>
            </w:pPr>
            <w:r w:rsidRPr="00AB593C">
              <w:rPr>
                <w:rFonts w:cstheme="minorHAnsi"/>
                <w:b/>
                <w:bCs/>
              </w:rPr>
              <w:t>Percent</w:t>
            </w:r>
            <w:r w:rsidRPr="00AB593C" w:rsidR="008F3B6B">
              <w:rPr>
                <w:rFonts w:cstheme="minorHAnsi"/>
                <w:b/>
                <w:bCs/>
              </w:rPr>
              <w:t xml:space="preserve"> of Respondents</w:t>
            </w:r>
          </w:p>
        </w:tc>
      </w:tr>
      <w:tr w14:paraId="4C51255B" w14:textId="77777777" w:rsidTr="00337AF1">
        <w:tblPrEx>
          <w:tblW w:w="8725" w:type="dxa"/>
          <w:tblLook w:val="04A0"/>
        </w:tblPrEx>
        <w:tc>
          <w:tcPr>
            <w:tcW w:w="7105" w:type="dxa"/>
            <w:vAlign w:val="bottom"/>
          </w:tcPr>
          <w:p w:rsidR="00256B6A" w:rsidRPr="006F7DD3" w:rsidP="00181BE4" w14:paraId="0B72A200" w14:textId="5ADEF8C5">
            <w:pPr>
              <w:keepNext/>
              <w:keepLines/>
              <w:rPr>
                <w:rFonts w:cstheme="minorHAnsi"/>
              </w:rPr>
            </w:pPr>
            <w:r w:rsidRPr="006F7DD3">
              <w:rPr>
                <w:rFonts w:cstheme="minorHAnsi"/>
              </w:rPr>
              <w:t>I consider my gender identity to be my own p</w:t>
            </w:r>
            <w:r w:rsidRPr="006F7DD3">
              <w:rPr>
                <w:rFonts w:cstheme="minorHAnsi"/>
              </w:rPr>
              <w:t>rivate information</w:t>
            </w:r>
          </w:p>
        </w:tc>
        <w:tc>
          <w:tcPr>
            <w:tcW w:w="1620" w:type="dxa"/>
            <w:vAlign w:val="bottom"/>
          </w:tcPr>
          <w:p w:rsidR="00256B6A" w:rsidRPr="004C1AB5" w:rsidP="008F3B6B" w14:paraId="47BD82D6" w14:textId="2E5E44EE">
            <w:pPr>
              <w:keepNext/>
              <w:keepLines/>
              <w:jc w:val="right"/>
              <w:rPr>
                <w:rFonts w:cstheme="minorHAnsi"/>
              </w:rPr>
            </w:pPr>
            <w:r w:rsidRPr="004C1AB5">
              <w:rPr>
                <w:rFonts w:cstheme="minorHAnsi"/>
              </w:rPr>
              <w:t>27.8 (2.2)</w:t>
            </w:r>
          </w:p>
        </w:tc>
      </w:tr>
      <w:tr w14:paraId="25096EE7" w14:textId="77777777" w:rsidTr="00337AF1">
        <w:tblPrEx>
          <w:tblW w:w="8725" w:type="dxa"/>
          <w:tblLook w:val="04A0"/>
        </w:tblPrEx>
        <w:tc>
          <w:tcPr>
            <w:tcW w:w="7105" w:type="dxa"/>
            <w:vAlign w:val="bottom"/>
          </w:tcPr>
          <w:p w:rsidR="00256B6A" w:rsidRPr="006F7DD3" w:rsidP="00181BE4" w14:paraId="6012F730" w14:textId="6A1A66EC">
            <w:pPr>
              <w:keepNext/>
              <w:keepLines/>
              <w:rPr>
                <w:rFonts w:cstheme="minorHAnsi"/>
              </w:rPr>
            </w:pPr>
            <w:r w:rsidRPr="006F7DD3">
              <w:rPr>
                <w:rFonts w:cstheme="minorHAnsi"/>
              </w:rPr>
              <w:t>I have questions about how this information would be useful to the N</w:t>
            </w:r>
            <w:r w:rsidRPr="006F7DD3">
              <w:rPr>
                <w:rFonts w:cstheme="minorHAnsi"/>
              </w:rPr>
              <w:t>SCG</w:t>
            </w:r>
          </w:p>
        </w:tc>
        <w:tc>
          <w:tcPr>
            <w:tcW w:w="1620" w:type="dxa"/>
            <w:vAlign w:val="bottom"/>
          </w:tcPr>
          <w:p w:rsidR="00256B6A" w:rsidRPr="004C1AB5" w:rsidP="008F3B6B" w14:paraId="52A1D230" w14:textId="28EA0B53">
            <w:pPr>
              <w:keepNext/>
              <w:keepLines/>
              <w:jc w:val="right"/>
              <w:rPr>
                <w:rFonts w:cstheme="minorHAnsi"/>
                <w:color w:val="000000"/>
              </w:rPr>
            </w:pPr>
            <w:r w:rsidRPr="004C1AB5">
              <w:rPr>
                <w:rFonts w:cstheme="minorHAnsi"/>
                <w:color w:val="000000"/>
              </w:rPr>
              <w:t>34.6 (2.8)</w:t>
            </w:r>
          </w:p>
        </w:tc>
      </w:tr>
      <w:tr w14:paraId="5F738368" w14:textId="77777777" w:rsidTr="00337AF1">
        <w:tblPrEx>
          <w:tblW w:w="8725" w:type="dxa"/>
          <w:tblLook w:val="04A0"/>
        </w:tblPrEx>
        <w:tc>
          <w:tcPr>
            <w:tcW w:w="7105" w:type="dxa"/>
            <w:vAlign w:val="bottom"/>
          </w:tcPr>
          <w:p w:rsidR="00256B6A" w:rsidRPr="006F7DD3" w:rsidP="00181BE4" w14:paraId="75F06A3B" w14:textId="218D2149">
            <w:pPr>
              <w:keepNext/>
              <w:keepLines/>
              <w:rPr>
                <w:rFonts w:cstheme="minorHAnsi"/>
              </w:rPr>
            </w:pPr>
            <w:r w:rsidRPr="006F7DD3">
              <w:rPr>
                <w:rFonts w:cstheme="minorHAnsi"/>
              </w:rPr>
              <w:t>I have concerns about how this information may be</w:t>
            </w:r>
            <w:r w:rsidRPr="006F7DD3">
              <w:rPr>
                <w:rFonts w:cstheme="minorHAnsi"/>
              </w:rPr>
              <w:t xml:space="preserve"> used</w:t>
            </w:r>
          </w:p>
        </w:tc>
        <w:tc>
          <w:tcPr>
            <w:tcW w:w="1620" w:type="dxa"/>
            <w:vAlign w:val="bottom"/>
          </w:tcPr>
          <w:p w:rsidR="00256B6A" w:rsidRPr="006F7DD3" w:rsidP="008F3B6B" w14:paraId="2328633B" w14:textId="7192F056">
            <w:pPr>
              <w:keepNext/>
              <w:keepLines/>
              <w:jc w:val="right"/>
              <w:rPr>
                <w:rFonts w:cstheme="minorHAnsi"/>
              </w:rPr>
            </w:pPr>
            <w:r>
              <w:rPr>
                <w:rFonts w:cstheme="minorHAnsi"/>
              </w:rPr>
              <w:t>22.0 (2.5)</w:t>
            </w:r>
          </w:p>
        </w:tc>
      </w:tr>
      <w:tr w14:paraId="31EE1148" w14:textId="77777777" w:rsidTr="00337AF1">
        <w:tblPrEx>
          <w:tblW w:w="8725" w:type="dxa"/>
          <w:tblLook w:val="04A0"/>
        </w:tblPrEx>
        <w:tc>
          <w:tcPr>
            <w:tcW w:w="7105" w:type="dxa"/>
            <w:vAlign w:val="bottom"/>
          </w:tcPr>
          <w:p w:rsidR="00256B6A" w:rsidRPr="006F7DD3" w:rsidP="00181BE4" w14:paraId="6D8516BA" w14:textId="40EDD3A2">
            <w:pPr>
              <w:keepNext/>
              <w:keepLines/>
              <w:rPr>
                <w:rFonts w:cstheme="minorHAnsi"/>
              </w:rPr>
            </w:pPr>
            <w:r w:rsidRPr="006F7DD3">
              <w:rPr>
                <w:rFonts w:cstheme="minorHAnsi"/>
              </w:rPr>
              <w:t>The r</w:t>
            </w:r>
            <w:r w:rsidRPr="006F7DD3">
              <w:rPr>
                <w:rFonts w:cstheme="minorHAnsi"/>
              </w:rPr>
              <w:t xml:space="preserve">esponse </w:t>
            </w:r>
            <w:r w:rsidRPr="006F7DD3">
              <w:rPr>
                <w:rFonts w:cstheme="minorHAnsi"/>
              </w:rPr>
              <w:t>o</w:t>
            </w:r>
            <w:r w:rsidRPr="006F7DD3">
              <w:rPr>
                <w:rFonts w:cstheme="minorHAnsi"/>
              </w:rPr>
              <w:t>ptions</w:t>
            </w:r>
            <w:r w:rsidRPr="006F7DD3">
              <w:rPr>
                <w:rFonts w:cstheme="minorHAnsi"/>
              </w:rPr>
              <w:t xml:space="preserve"> do not reflect how I think of myself</w:t>
            </w:r>
          </w:p>
        </w:tc>
        <w:tc>
          <w:tcPr>
            <w:tcW w:w="1620" w:type="dxa"/>
            <w:vAlign w:val="bottom"/>
          </w:tcPr>
          <w:p w:rsidR="00256B6A" w:rsidRPr="006F7DD3" w:rsidP="008F3B6B" w14:paraId="25C5D7A1" w14:textId="63B3463D">
            <w:pPr>
              <w:keepNext/>
              <w:keepLines/>
              <w:jc w:val="right"/>
              <w:rPr>
                <w:rFonts w:cstheme="minorHAnsi"/>
              </w:rPr>
            </w:pPr>
            <w:r>
              <w:rPr>
                <w:rFonts w:cstheme="minorHAnsi"/>
              </w:rPr>
              <w:t>10.2 (2.0)</w:t>
            </w:r>
          </w:p>
        </w:tc>
      </w:tr>
      <w:tr w14:paraId="0FD809A0" w14:textId="77777777" w:rsidTr="00337AF1">
        <w:tblPrEx>
          <w:tblW w:w="8725" w:type="dxa"/>
          <w:tblLook w:val="04A0"/>
        </w:tblPrEx>
        <w:tc>
          <w:tcPr>
            <w:tcW w:w="7105" w:type="dxa"/>
            <w:vAlign w:val="bottom"/>
          </w:tcPr>
          <w:p w:rsidR="00256B6A" w:rsidRPr="006F7DD3" w:rsidP="00181BE4" w14:paraId="49E05029" w14:textId="2EFB3349">
            <w:pPr>
              <w:keepNext/>
              <w:keepLines/>
              <w:rPr>
                <w:rFonts w:cstheme="minorHAnsi"/>
              </w:rPr>
            </w:pPr>
            <w:r w:rsidRPr="006F7DD3">
              <w:rPr>
                <w:rFonts w:cstheme="minorHAnsi"/>
              </w:rPr>
              <w:t>I do not un</w:t>
            </w:r>
            <w:r w:rsidRPr="006F7DD3">
              <w:rPr>
                <w:rFonts w:cstheme="minorHAnsi"/>
              </w:rPr>
              <w:t>derstand</w:t>
            </w:r>
            <w:r w:rsidRPr="006F7DD3">
              <w:rPr>
                <w:rFonts w:cstheme="minorHAnsi"/>
              </w:rPr>
              <w:t xml:space="preserve"> the question</w:t>
            </w:r>
          </w:p>
        </w:tc>
        <w:tc>
          <w:tcPr>
            <w:tcW w:w="1620" w:type="dxa"/>
            <w:vAlign w:val="bottom"/>
          </w:tcPr>
          <w:p w:rsidR="00256B6A" w:rsidRPr="006F7DD3" w:rsidP="008F3B6B" w14:paraId="3D7014BA" w14:textId="64DDD621">
            <w:pPr>
              <w:keepNext/>
              <w:keepLines/>
              <w:jc w:val="right"/>
              <w:rPr>
                <w:rFonts w:cstheme="minorHAnsi"/>
              </w:rPr>
            </w:pPr>
            <w:r>
              <w:rPr>
                <w:rFonts w:cstheme="minorHAnsi"/>
              </w:rPr>
              <w:t>5.6 (1.5)</w:t>
            </w:r>
          </w:p>
        </w:tc>
      </w:tr>
      <w:tr w14:paraId="25E544F7" w14:textId="77777777" w:rsidTr="00337AF1">
        <w:tblPrEx>
          <w:tblW w:w="8725" w:type="dxa"/>
          <w:tblLook w:val="04A0"/>
        </w:tblPrEx>
        <w:tc>
          <w:tcPr>
            <w:tcW w:w="7105" w:type="dxa"/>
            <w:vAlign w:val="bottom"/>
          </w:tcPr>
          <w:p w:rsidR="00256B6A" w:rsidRPr="006F7DD3" w:rsidP="00181BE4" w14:paraId="468147B4" w14:textId="0A421B8F">
            <w:pPr>
              <w:keepNext/>
              <w:keepLines/>
              <w:rPr>
                <w:rFonts w:cstheme="minorHAnsi"/>
              </w:rPr>
            </w:pPr>
            <w:r w:rsidRPr="006F7DD3">
              <w:rPr>
                <w:rFonts w:cstheme="minorHAnsi"/>
              </w:rPr>
              <w:t xml:space="preserve">I have other concerns </w:t>
            </w:r>
            <w:r w:rsidRPr="006F7DD3" w:rsidR="00957416">
              <w:rPr>
                <w:rFonts w:cstheme="minorHAnsi"/>
              </w:rPr>
              <w:t>–</w:t>
            </w:r>
            <w:r w:rsidRPr="006F7DD3">
              <w:rPr>
                <w:rFonts w:cstheme="minorHAnsi"/>
              </w:rPr>
              <w:t xml:space="preserve"> </w:t>
            </w:r>
            <w:r w:rsidRPr="006F7DD3">
              <w:rPr>
                <w:rFonts w:cstheme="minorHAnsi"/>
                <w:i/>
                <w:iCs/>
              </w:rPr>
              <w:t>specify</w:t>
            </w:r>
            <w:r w:rsidRPr="007C11FC" w:rsidR="007C11FC">
              <w:rPr>
                <w:rFonts w:cstheme="minorHAnsi"/>
                <w:i/>
                <w:iCs/>
                <w:vertAlign w:val="superscript"/>
              </w:rPr>
              <w:t>+</w:t>
            </w:r>
          </w:p>
        </w:tc>
        <w:tc>
          <w:tcPr>
            <w:tcW w:w="1620" w:type="dxa"/>
            <w:vAlign w:val="bottom"/>
          </w:tcPr>
          <w:p w:rsidR="00256B6A" w:rsidRPr="006F7DD3" w:rsidP="008F3B6B" w14:paraId="68A89191" w14:textId="1D40868B">
            <w:pPr>
              <w:keepNext/>
              <w:keepLines/>
              <w:jc w:val="right"/>
              <w:rPr>
                <w:rFonts w:cstheme="minorHAnsi"/>
              </w:rPr>
            </w:pPr>
            <w:r>
              <w:rPr>
                <w:rFonts w:cstheme="minorHAnsi"/>
              </w:rPr>
              <w:t>7.4 (1.6)</w:t>
            </w:r>
          </w:p>
        </w:tc>
      </w:tr>
      <w:tr w14:paraId="2188392D" w14:textId="77777777" w:rsidTr="00337AF1">
        <w:tblPrEx>
          <w:tblW w:w="8725" w:type="dxa"/>
          <w:tblLook w:val="04A0"/>
        </w:tblPrEx>
        <w:tc>
          <w:tcPr>
            <w:tcW w:w="7105" w:type="dxa"/>
            <w:vAlign w:val="bottom"/>
          </w:tcPr>
          <w:p w:rsidR="00F84ACC" w:rsidRPr="006F7DD3" w:rsidP="00181BE4" w14:paraId="07B237E6" w14:textId="5F053333">
            <w:pPr>
              <w:keepNext/>
              <w:keepLines/>
              <w:rPr>
                <w:rFonts w:cstheme="minorHAnsi"/>
              </w:rPr>
            </w:pPr>
            <w:r>
              <w:rPr>
                <w:rFonts w:cstheme="minorHAnsi"/>
              </w:rPr>
              <w:t>No concerns or no response</w:t>
            </w:r>
            <w:r w:rsidRPr="007C11FC" w:rsidR="007C11FC">
              <w:rPr>
                <w:rFonts w:cstheme="minorHAnsi"/>
                <w:i/>
                <w:iCs/>
                <w:vertAlign w:val="superscript"/>
              </w:rPr>
              <w:t>+</w:t>
            </w:r>
          </w:p>
        </w:tc>
        <w:tc>
          <w:tcPr>
            <w:tcW w:w="1620" w:type="dxa"/>
            <w:vAlign w:val="bottom"/>
          </w:tcPr>
          <w:p w:rsidR="00F84ACC" w:rsidRPr="006F7DD3" w:rsidP="008F3B6B" w14:paraId="5B172235" w14:textId="3F5AB413">
            <w:pPr>
              <w:keepNext/>
              <w:keepLines/>
              <w:jc w:val="right"/>
              <w:rPr>
                <w:rFonts w:cstheme="minorHAnsi"/>
              </w:rPr>
            </w:pPr>
            <w:r>
              <w:rPr>
                <w:rFonts w:cstheme="minorHAnsi"/>
              </w:rPr>
              <w:t>24.5 (2.2)</w:t>
            </w:r>
          </w:p>
        </w:tc>
      </w:tr>
    </w:tbl>
    <w:p w:rsidR="00313B92" w:rsidRPr="004D0235" w:rsidP="00E929FA" w14:paraId="088A9E1C" w14:textId="77777777">
      <w:pPr>
        <w:pStyle w:val="Source"/>
        <w:rPr>
          <w:sz w:val="18"/>
          <w:szCs w:val="18"/>
        </w:rPr>
      </w:pPr>
      <w:r w:rsidRPr="004D0235">
        <w:rPr>
          <w:sz w:val="18"/>
          <w:szCs w:val="18"/>
        </w:rPr>
        <w:t>Source: U.S. Census Bureau, 2023 National Survey of College Graduates Response Data</w:t>
      </w:r>
    </w:p>
    <w:p w:rsidR="00F84ACC" w:rsidP="00E929FA" w14:paraId="707CF302" w14:textId="77777777">
      <w:pPr>
        <w:pStyle w:val="Source"/>
        <w:spacing w:after="120"/>
        <w:rPr>
          <w:sz w:val="18"/>
          <w:szCs w:val="18"/>
        </w:rPr>
      </w:pPr>
      <w:r w:rsidRPr="004D0235">
        <w:rPr>
          <w:sz w:val="18"/>
          <w:szCs w:val="18"/>
        </w:rPr>
        <w:t>Note: Standard errors are shown in parentheses.</w:t>
      </w:r>
      <w:r w:rsidR="00011DEA">
        <w:rPr>
          <w:sz w:val="18"/>
          <w:szCs w:val="18"/>
        </w:rPr>
        <w:t xml:space="preserve"> </w:t>
      </w:r>
    </w:p>
    <w:p w:rsidR="00256B6A" w:rsidP="00E929FA" w14:paraId="5962F73D" w14:textId="2C8346CF">
      <w:pPr>
        <w:pStyle w:val="Source"/>
        <w:spacing w:after="0"/>
        <w:rPr>
          <w:sz w:val="18"/>
          <w:szCs w:val="18"/>
        </w:rPr>
      </w:pPr>
      <w:r w:rsidRPr="007C11FC">
        <w:rPr>
          <w:i/>
          <w:iCs/>
          <w:vertAlign w:val="superscript"/>
        </w:rPr>
        <w:t>+</w:t>
      </w:r>
      <w:r w:rsidRPr="004D0235" w:rsidR="00247535">
        <w:rPr>
          <w:sz w:val="18"/>
          <w:szCs w:val="18"/>
        </w:rPr>
        <w:t>There were respondents who selected “</w:t>
      </w:r>
      <w:r>
        <w:rPr>
          <w:sz w:val="18"/>
          <w:szCs w:val="18"/>
        </w:rPr>
        <w:t xml:space="preserve">I have </w:t>
      </w:r>
      <w:r w:rsidRPr="004D0235" w:rsidR="00247535">
        <w:rPr>
          <w:sz w:val="18"/>
          <w:szCs w:val="18"/>
        </w:rPr>
        <w:t>other</w:t>
      </w:r>
      <w:r>
        <w:rPr>
          <w:sz w:val="18"/>
          <w:szCs w:val="18"/>
        </w:rPr>
        <w:t xml:space="preserve"> concerns</w:t>
      </w:r>
      <w:r w:rsidRPr="004D0235" w:rsidR="00247535">
        <w:rPr>
          <w:sz w:val="18"/>
          <w:szCs w:val="18"/>
        </w:rPr>
        <w:t xml:space="preserve">” </w:t>
      </w:r>
      <w:r w:rsidR="00247535">
        <w:rPr>
          <w:sz w:val="18"/>
          <w:szCs w:val="18"/>
        </w:rPr>
        <w:t xml:space="preserve">to Gender </w:t>
      </w:r>
      <w:r w:rsidR="008F3B6B">
        <w:rPr>
          <w:sz w:val="18"/>
          <w:szCs w:val="18"/>
        </w:rPr>
        <w:t xml:space="preserve">Identity Probe 2 and wrote in that </w:t>
      </w:r>
      <w:r w:rsidRPr="004D0235" w:rsidR="00247535">
        <w:rPr>
          <w:sz w:val="18"/>
          <w:szCs w:val="18"/>
        </w:rPr>
        <w:t>they had no concerns</w:t>
      </w:r>
      <w:r w:rsidR="00247535">
        <w:rPr>
          <w:sz w:val="18"/>
          <w:szCs w:val="18"/>
        </w:rPr>
        <w:t xml:space="preserve"> or wrote in </w:t>
      </w:r>
      <w:r w:rsidR="007327DC">
        <w:rPr>
          <w:sz w:val="18"/>
          <w:szCs w:val="18"/>
        </w:rPr>
        <w:t>a</w:t>
      </w:r>
      <w:r>
        <w:rPr>
          <w:sz w:val="18"/>
          <w:szCs w:val="18"/>
        </w:rPr>
        <w:t>n unrelated</w:t>
      </w:r>
      <w:r w:rsidR="00247535">
        <w:rPr>
          <w:sz w:val="18"/>
          <w:szCs w:val="18"/>
        </w:rPr>
        <w:t xml:space="preserve"> response</w:t>
      </w:r>
      <w:r w:rsidRPr="004D0235" w:rsidR="00247535">
        <w:rPr>
          <w:sz w:val="18"/>
          <w:szCs w:val="18"/>
        </w:rPr>
        <w:t>.</w:t>
      </w:r>
      <w:r w:rsidR="00F84ACC">
        <w:rPr>
          <w:sz w:val="18"/>
          <w:szCs w:val="18"/>
        </w:rPr>
        <w:t xml:space="preserve"> These are included in the no concerns or no response percentage.</w:t>
      </w:r>
      <w:r w:rsidR="008368D7">
        <w:rPr>
          <w:sz w:val="18"/>
          <w:szCs w:val="18"/>
        </w:rPr>
        <w:t xml:space="preserve"> </w:t>
      </w:r>
      <w:r w:rsidR="00073400">
        <w:rPr>
          <w:sz w:val="18"/>
          <w:szCs w:val="18"/>
        </w:rPr>
        <w:t>Additionally, write-in responses were</w:t>
      </w:r>
      <w:r w:rsidR="00C07C62">
        <w:rPr>
          <w:sz w:val="18"/>
          <w:szCs w:val="18"/>
        </w:rPr>
        <w:t xml:space="preserve"> blanked and</w:t>
      </w:r>
      <w:r w:rsidR="00073400">
        <w:rPr>
          <w:sz w:val="18"/>
          <w:szCs w:val="18"/>
        </w:rPr>
        <w:t xml:space="preserve"> “backcoded” to a response option, when appropriate. </w:t>
      </w:r>
    </w:p>
    <w:p w:rsidR="008C2FEA" w:rsidP="007C11FC" w14:paraId="1406A092" w14:textId="77777777">
      <w:pPr>
        <w:pStyle w:val="Source"/>
        <w:spacing w:after="0"/>
        <w:ind w:left="1440"/>
        <w:rPr>
          <w:sz w:val="18"/>
          <w:szCs w:val="18"/>
        </w:rPr>
      </w:pPr>
    </w:p>
    <w:p w:rsidR="008C2FEA" w:rsidP="00D67A3F" w14:paraId="0FA5CAF6" w14:textId="3ACE87B6">
      <w:pPr>
        <w:spacing w:after="0"/>
      </w:pPr>
      <w:r>
        <w:t xml:space="preserve">To explore who was selecting each of the probes in GIP2, </w:t>
      </w:r>
      <w:r w:rsidR="002B7A49">
        <w:fldChar w:fldCharType="begin"/>
      </w:r>
      <w:r w:rsidR="002B7A49">
        <w:instrText xml:space="preserve"> REF _Ref175314907 \h </w:instrText>
      </w:r>
      <w:r w:rsidR="002B7A49">
        <w:fldChar w:fldCharType="separate"/>
      </w:r>
      <w:r w:rsidRPr="00802DFC" w:rsidR="005F1084">
        <w:t xml:space="preserve">Table </w:t>
      </w:r>
      <w:r w:rsidR="005F1084">
        <w:rPr>
          <w:noProof/>
        </w:rPr>
        <w:t>18</w:t>
      </w:r>
      <w:r w:rsidR="002B7A49">
        <w:fldChar w:fldCharType="end"/>
      </w:r>
      <w:r w:rsidR="002B7A49">
        <w:t xml:space="preserve"> </w:t>
      </w:r>
      <w:r>
        <w:t xml:space="preserve">and </w:t>
      </w:r>
      <w:r w:rsidR="002B7A49">
        <w:fldChar w:fldCharType="begin"/>
      </w:r>
      <w:r w:rsidR="002B7A49">
        <w:instrText xml:space="preserve"> REF _Ref175314910 \h </w:instrText>
      </w:r>
      <w:r w:rsidR="002B7A49">
        <w:fldChar w:fldCharType="separate"/>
      </w:r>
      <w:r w:rsidRPr="00802DFC" w:rsidR="005F1084">
        <w:t xml:space="preserve">Table </w:t>
      </w:r>
      <w:r w:rsidR="005F1084">
        <w:rPr>
          <w:noProof/>
        </w:rPr>
        <w:t>19</w:t>
      </w:r>
      <w:r w:rsidR="002B7A49">
        <w:fldChar w:fldCharType="end"/>
      </w:r>
      <w:r w:rsidR="002B7A49">
        <w:t xml:space="preserve"> </w:t>
      </w:r>
      <w:r>
        <w:t>present how often a statement was marked on the gender identity probe 2 question, by a respondent’s gender minority status (</w:t>
      </w:r>
      <w:r w:rsidR="002B7A49">
        <w:fldChar w:fldCharType="begin"/>
      </w:r>
      <w:r w:rsidR="002B7A49">
        <w:instrText xml:space="preserve"> REF _Ref175314907 \h </w:instrText>
      </w:r>
      <w:r w:rsidR="002B7A49">
        <w:fldChar w:fldCharType="separate"/>
      </w:r>
      <w:r w:rsidRPr="00802DFC" w:rsidR="005F1084">
        <w:t xml:space="preserve">Table </w:t>
      </w:r>
      <w:r w:rsidR="005F1084">
        <w:rPr>
          <w:noProof/>
        </w:rPr>
        <w:t>18</w:t>
      </w:r>
      <w:r w:rsidR="002B7A49">
        <w:fldChar w:fldCharType="end"/>
      </w:r>
      <w:r>
        <w:t>) or sexual orientation (</w:t>
      </w:r>
      <w:r w:rsidR="002B7A49">
        <w:fldChar w:fldCharType="begin"/>
      </w:r>
      <w:r w:rsidR="002B7A49">
        <w:instrText xml:space="preserve"> REF _Ref175314910 \h </w:instrText>
      </w:r>
      <w:r w:rsidR="002B7A49">
        <w:fldChar w:fldCharType="separate"/>
      </w:r>
      <w:r w:rsidRPr="00802DFC" w:rsidR="005F1084">
        <w:t xml:space="preserve">Table </w:t>
      </w:r>
      <w:r w:rsidR="005F1084">
        <w:rPr>
          <w:noProof/>
        </w:rPr>
        <w:t>19</w:t>
      </w:r>
      <w:r w:rsidR="002B7A49">
        <w:fldChar w:fldCharType="end"/>
      </w:r>
      <w:r>
        <w:t xml:space="preserve">). </w:t>
      </w:r>
      <w:r>
        <w:t>While 30</w:t>
      </w:r>
      <w:r>
        <w:t>.</w:t>
      </w:r>
      <w:r>
        <w:t>7</w:t>
      </w:r>
      <w:r>
        <w:t xml:space="preserve"> percent of respondents who identified as a gender minority agreed with the </w:t>
      </w:r>
      <w:r>
        <w:t xml:space="preserve">second </w:t>
      </w:r>
      <w:r>
        <w:t>statement on the GIP2 question</w:t>
      </w:r>
      <w:r>
        <w:t>, 34.9 percent of people who did not identify as a gender minority also agreed with that statement</w:t>
      </w:r>
      <w:r>
        <w:t xml:space="preserve">. </w:t>
      </w:r>
    </w:p>
    <w:p w:rsidR="00D67A3F" w:rsidP="00D67A3F" w14:paraId="2E2341C7" w14:textId="77777777">
      <w:pPr>
        <w:spacing w:after="0"/>
        <w:rPr>
          <w:rFonts w:cstheme="minorHAnsi"/>
        </w:rPr>
      </w:pPr>
    </w:p>
    <w:p w:rsidR="008C2FEA" w:rsidRPr="00802DFC" w:rsidP="00E929FA" w14:paraId="6668050C" w14:textId="0DCB8113">
      <w:pPr>
        <w:pStyle w:val="Caption"/>
      </w:pPr>
      <w:bookmarkStart w:id="34" w:name="_Ref175314907"/>
      <w:r w:rsidRPr="00802DFC">
        <w:t xml:space="preserve">Table </w:t>
      </w:r>
      <w:r>
        <w:fldChar w:fldCharType="begin"/>
      </w:r>
      <w:r>
        <w:instrText xml:space="preserve"> SEQ Table \* ARABIC </w:instrText>
      </w:r>
      <w:r>
        <w:fldChar w:fldCharType="separate"/>
      </w:r>
      <w:r w:rsidR="00EB6D64">
        <w:rPr>
          <w:noProof/>
        </w:rPr>
        <w:t>18</w:t>
      </w:r>
      <w:r w:rsidR="00EB6D64">
        <w:rPr>
          <w:noProof/>
        </w:rPr>
        <w:fldChar w:fldCharType="end"/>
      </w:r>
      <w:bookmarkEnd w:id="34"/>
      <w:r w:rsidRPr="00802DFC">
        <w:t>: Response Distribution – Gender Identity Probe 2 by Gender Minority</w:t>
      </w:r>
    </w:p>
    <w:tbl>
      <w:tblPr>
        <w:tblStyle w:val="TableGrid"/>
        <w:tblW w:w="9445" w:type="dxa"/>
        <w:tblLook w:val="04A0"/>
      </w:tblPr>
      <w:tblGrid>
        <w:gridCol w:w="5395"/>
        <w:gridCol w:w="1367"/>
        <w:gridCol w:w="1260"/>
        <w:gridCol w:w="1423"/>
      </w:tblGrid>
      <w:tr w14:paraId="7565DB17" w14:textId="77777777" w:rsidTr="00F779DE">
        <w:tblPrEx>
          <w:tblW w:w="9445" w:type="dxa"/>
          <w:tblLook w:val="04A0"/>
        </w:tblPrEx>
        <w:tc>
          <w:tcPr>
            <w:tcW w:w="5395" w:type="dxa"/>
            <w:vMerge w:val="restart"/>
            <w:vAlign w:val="bottom"/>
          </w:tcPr>
          <w:p w:rsidR="00E929FA" w:rsidRPr="00802DFC" w:rsidP="00F779DE" w14:paraId="3F969AB7" w14:textId="6E39AEF2">
            <w:pPr>
              <w:rPr>
                <w:b/>
                <w:bCs/>
              </w:rPr>
            </w:pPr>
            <w:r w:rsidRPr="00802DFC">
              <w:rPr>
                <w:b/>
                <w:bCs/>
              </w:rPr>
              <w:t>Gender Identity Probe 2</w:t>
            </w:r>
          </w:p>
        </w:tc>
        <w:tc>
          <w:tcPr>
            <w:tcW w:w="4050" w:type="dxa"/>
            <w:gridSpan w:val="3"/>
            <w:vAlign w:val="bottom"/>
          </w:tcPr>
          <w:p w:rsidR="00E929FA" w:rsidRPr="00802DFC" w:rsidP="00F779DE" w14:paraId="0FBA33E7" w14:textId="77777777">
            <w:pPr>
              <w:jc w:val="center"/>
              <w:rPr>
                <w:b/>
                <w:bCs/>
              </w:rPr>
            </w:pPr>
            <w:r w:rsidRPr="00802DFC">
              <w:rPr>
                <w:b/>
                <w:bCs/>
              </w:rPr>
              <w:t>Gender Minority</w:t>
            </w:r>
          </w:p>
        </w:tc>
      </w:tr>
      <w:tr w14:paraId="462F7F8C" w14:textId="77777777" w:rsidTr="00E929FA">
        <w:tblPrEx>
          <w:tblW w:w="9445" w:type="dxa"/>
          <w:tblLook w:val="04A0"/>
        </w:tblPrEx>
        <w:tc>
          <w:tcPr>
            <w:tcW w:w="5395" w:type="dxa"/>
            <w:vMerge/>
            <w:vAlign w:val="bottom"/>
          </w:tcPr>
          <w:p w:rsidR="00E929FA" w:rsidRPr="00802DFC" w:rsidP="00F779DE" w14:paraId="5F92E7B5" w14:textId="2FC330F3">
            <w:pPr>
              <w:rPr>
                <w:b/>
                <w:bCs/>
              </w:rPr>
            </w:pPr>
          </w:p>
        </w:tc>
        <w:tc>
          <w:tcPr>
            <w:tcW w:w="1367" w:type="dxa"/>
          </w:tcPr>
          <w:p w:rsidR="00E929FA" w:rsidRPr="00802DFC" w:rsidP="00E929FA" w14:paraId="21CFE964" w14:textId="77777777">
            <w:pPr>
              <w:jc w:val="center"/>
              <w:rPr>
                <w:b/>
                <w:bCs/>
              </w:rPr>
            </w:pPr>
            <w:r w:rsidRPr="00802DFC">
              <w:rPr>
                <w:b/>
                <w:bCs/>
              </w:rPr>
              <w:t>Yes</w:t>
            </w:r>
          </w:p>
        </w:tc>
        <w:tc>
          <w:tcPr>
            <w:tcW w:w="1260" w:type="dxa"/>
          </w:tcPr>
          <w:p w:rsidR="00E929FA" w:rsidRPr="00802DFC" w:rsidP="00E929FA" w14:paraId="4039649D" w14:textId="77777777">
            <w:pPr>
              <w:jc w:val="center"/>
              <w:rPr>
                <w:b/>
                <w:bCs/>
              </w:rPr>
            </w:pPr>
            <w:r w:rsidRPr="00802DFC">
              <w:rPr>
                <w:b/>
                <w:bCs/>
              </w:rPr>
              <w:t>No</w:t>
            </w:r>
          </w:p>
        </w:tc>
        <w:tc>
          <w:tcPr>
            <w:tcW w:w="1423" w:type="dxa"/>
          </w:tcPr>
          <w:p w:rsidR="00E929FA" w:rsidRPr="00802DFC" w:rsidP="00E929FA" w14:paraId="74D5B938" w14:textId="77777777">
            <w:pPr>
              <w:jc w:val="center"/>
              <w:rPr>
                <w:b/>
                <w:bCs/>
              </w:rPr>
            </w:pPr>
            <w:r w:rsidRPr="00802DFC">
              <w:rPr>
                <w:b/>
                <w:bCs/>
              </w:rPr>
              <w:t>Prefer not to answer</w:t>
            </w:r>
          </w:p>
        </w:tc>
      </w:tr>
      <w:tr w14:paraId="12BB3B15" w14:textId="77777777" w:rsidTr="00F779DE">
        <w:tblPrEx>
          <w:tblW w:w="9445" w:type="dxa"/>
          <w:tblLook w:val="04A0"/>
        </w:tblPrEx>
        <w:tc>
          <w:tcPr>
            <w:tcW w:w="5395" w:type="dxa"/>
            <w:vAlign w:val="bottom"/>
          </w:tcPr>
          <w:p w:rsidR="008C2FEA" w:rsidRPr="00802DFC" w:rsidP="00F779DE" w14:paraId="273CEE69" w14:textId="77777777">
            <w:r w:rsidRPr="00802DFC">
              <w:rPr>
                <w:rFonts w:cstheme="minorHAnsi"/>
              </w:rPr>
              <w:t>I consider my gender identity to be my own private information</w:t>
            </w:r>
          </w:p>
        </w:tc>
        <w:tc>
          <w:tcPr>
            <w:tcW w:w="1367" w:type="dxa"/>
            <w:vAlign w:val="bottom"/>
          </w:tcPr>
          <w:p w:rsidR="008C2FEA" w:rsidRPr="00802DFC" w:rsidP="00F779DE" w14:paraId="6792EFBC" w14:textId="77777777">
            <w:pPr>
              <w:jc w:val="right"/>
            </w:pPr>
            <w:r w:rsidRPr="00802DFC">
              <w:t>59.0 (14.7)</w:t>
            </w:r>
          </w:p>
        </w:tc>
        <w:tc>
          <w:tcPr>
            <w:tcW w:w="1260" w:type="dxa"/>
            <w:vAlign w:val="bottom"/>
          </w:tcPr>
          <w:p w:rsidR="008C2FEA" w:rsidRPr="00802DFC" w:rsidP="00F779DE" w14:paraId="0B03E4FA" w14:textId="77777777">
            <w:pPr>
              <w:jc w:val="right"/>
            </w:pPr>
            <w:r w:rsidRPr="00802DFC">
              <w:t>27.1 (2.3)</w:t>
            </w:r>
          </w:p>
        </w:tc>
        <w:tc>
          <w:tcPr>
            <w:tcW w:w="1423" w:type="dxa"/>
            <w:vAlign w:val="bottom"/>
          </w:tcPr>
          <w:p w:rsidR="008C2FEA" w:rsidRPr="00802DFC" w:rsidP="00F779DE" w14:paraId="2F7410F4" w14:textId="77777777">
            <w:pPr>
              <w:jc w:val="right"/>
            </w:pPr>
            <w:r w:rsidRPr="00802DFC">
              <w:t>33.6 (7.8)</w:t>
            </w:r>
          </w:p>
        </w:tc>
      </w:tr>
      <w:tr w14:paraId="716F8420" w14:textId="77777777" w:rsidTr="00F779DE">
        <w:tblPrEx>
          <w:tblW w:w="9445" w:type="dxa"/>
          <w:tblLook w:val="04A0"/>
        </w:tblPrEx>
        <w:tc>
          <w:tcPr>
            <w:tcW w:w="5395" w:type="dxa"/>
            <w:vAlign w:val="bottom"/>
          </w:tcPr>
          <w:p w:rsidR="008C2FEA" w:rsidRPr="00802DFC" w:rsidP="00F779DE" w14:paraId="33D65152" w14:textId="77777777">
            <w:r w:rsidRPr="00802DFC">
              <w:rPr>
                <w:rFonts w:cstheme="minorHAnsi"/>
              </w:rPr>
              <w:t>I have questions about how this information would be useful to the NSCG</w:t>
            </w:r>
          </w:p>
        </w:tc>
        <w:tc>
          <w:tcPr>
            <w:tcW w:w="1367" w:type="dxa"/>
            <w:vAlign w:val="bottom"/>
          </w:tcPr>
          <w:p w:rsidR="008C2FEA" w:rsidRPr="00802DFC" w:rsidP="00F779DE" w14:paraId="3FFA9593" w14:textId="77777777">
            <w:pPr>
              <w:jc w:val="right"/>
            </w:pPr>
            <w:r w:rsidRPr="00802DFC">
              <w:t>30.7 (13.5)</w:t>
            </w:r>
          </w:p>
        </w:tc>
        <w:tc>
          <w:tcPr>
            <w:tcW w:w="1260" w:type="dxa"/>
            <w:vAlign w:val="bottom"/>
          </w:tcPr>
          <w:p w:rsidR="008C2FEA" w:rsidRPr="00802DFC" w:rsidP="00B06819" w14:paraId="0B48F9A1" w14:textId="77777777">
            <w:pPr>
              <w:jc w:val="right"/>
            </w:pPr>
            <w:r w:rsidRPr="00802DFC">
              <w:t>34.9 (2.9)</w:t>
            </w:r>
          </w:p>
        </w:tc>
        <w:tc>
          <w:tcPr>
            <w:tcW w:w="1423" w:type="dxa"/>
            <w:vAlign w:val="bottom"/>
          </w:tcPr>
          <w:p w:rsidR="008C2FEA" w:rsidRPr="00802DFC" w:rsidP="00F779DE" w14:paraId="099D4512" w14:textId="77777777">
            <w:pPr>
              <w:jc w:val="right"/>
            </w:pPr>
            <w:r w:rsidRPr="00802DFC">
              <w:t>27.6 (8.1)</w:t>
            </w:r>
          </w:p>
        </w:tc>
      </w:tr>
      <w:tr w14:paraId="26E0208A" w14:textId="77777777" w:rsidTr="00F779DE">
        <w:tblPrEx>
          <w:tblW w:w="9445" w:type="dxa"/>
          <w:tblLook w:val="04A0"/>
        </w:tblPrEx>
        <w:tc>
          <w:tcPr>
            <w:tcW w:w="5395" w:type="dxa"/>
            <w:vAlign w:val="bottom"/>
          </w:tcPr>
          <w:p w:rsidR="008C2FEA" w:rsidRPr="00802DFC" w:rsidP="00F779DE" w14:paraId="5E2CAF7E" w14:textId="77777777">
            <w:r w:rsidRPr="00802DFC">
              <w:rPr>
                <w:rFonts w:cstheme="minorHAnsi"/>
              </w:rPr>
              <w:t>I have concerns about how this information may be used</w:t>
            </w:r>
          </w:p>
        </w:tc>
        <w:tc>
          <w:tcPr>
            <w:tcW w:w="1367" w:type="dxa"/>
            <w:vAlign w:val="bottom"/>
          </w:tcPr>
          <w:p w:rsidR="008C2FEA" w:rsidRPr="00802DFC" w:rsidP="00F779DE" w14:paraId="735555F4" w14:textId="77777777">
            <w:pPr>
              <w:jc w:val="right"/>
            </w:pPr>
            <w:r w:rsidRPr="00802DFC">
              <w:t>40.3 (14.0)</w:t>
            </w:r>
          </w:p>
        </w:tc>
        <w:tc>
          <w:tcPr>
            <w:tcW w:w="1260" w:type="dxa"/>
            <w:vAlign w:val="bottom"/>
          </w:tcPr>
          <w:p w:rsidR="008C2FEA" w:rsidRPr="00802DFC" w:rsidP="00F779DE" w14:paraId="2BCF6209" w14:textId="77777777">
            <w:pPr>
              <w:jc w:val="right"/>
            </w:pPr>
            <w:r w:rsidRPr="00802DFC">
              <w:t>21.0 (2.5)</w:t>
            </w:r>
          </w:p>
        </w:tc>
        <w:tc>
          <w:tcPr>
            <w:tcW w:w="1423" w:type="dxa"/>
            <w:vAlign w:val="bottom"/>
          </w:tcPr>
          <w:p w:rsidR="008C2FEA" w:rsidRPr="00802DFC" w:rsidP="00F779DE" w14:paraId="4DF0B86E" w14:textId="77777777">
            <w:pPr>
              <w:jc w:val="right"/>
            </w:pPr>
            <w:r w:rsidRPr="00802DFC">
              <w:t>48.5 (10.3)</w:t>
            </w:r>
          </w:p>
        </w:tc>
      </w:tr>
      <w:tr w14:paraId="1C2AA55A" w14:textId="77777777" w:rsidTr="00F779DE">
        <w:tblPrEx>
          <w:tblW w:w="9445" w:type="dxa"/>
          <w:tblLook w:val="04A0"/>
        </w:tblPrEx>
        <w:tc>
          <w:tcPr>
            <w:tcW w:w="5395" w:type="dxa"/>
            <w:vAlign w:val="bottom"/>
          </w:tcPr>
          <w:p w:rsidR="008C2FEA" w:rsidRPr="00802DFC" w:rsidP="00F779DE" w14:paraId="7F4D1A08" w14:textId="77777777">
            <w:r w:rsidRPr="00802DFC">
              <w:rPr>
                <w:rFonts w:cstheme="minorHAnsi"/>
              </w:rPr>
              <w:t>The response options do not reflect how I think of myself</w:t>
            </w:r>
          </w:p>
        </w:tc>
        <w:tc>
          <w:tcPr>
            <w:tcW w:w="1367" w:type="dxa"/>
            <w:vAlign w:val="bottom"/>
          </w:tcPr>
          <w:p w:rsidR="008C2FEA" w:rsidRPr="00802DFC" w:rsidP="00F779DE" w14:paraId="4BECA52F" w14:textId="77777777">
            <w:pPr>
              <w:jc w:val="right"/>
            </w:pPr>
            <w:r w:rsidRPr="00802DFC">
              <w:t>6.3 (4.1)</w:t>
            </w:r>
          </w:p>
        </w:tc>
        <w:tc>
          <w:tcPr>
            <w:tcW w:w="1260" w:type="dxa"/>
            <w:vAlign w:val="bottom"/>
          </w:tcPr>
          <w:p w:rsidR="008C2FEA" w:rsidRPr="00802DFC" w:rsidP="00F779DE" w14:paraId="5089D4B7" w14:textId="77777777">
            <w:pPr>
              <w:jc w:val="right"/>
            </w:pPr>
            <w:r w:rsidRPr="00802DFC">
              <w:t>10.4 (2.0)</w:t>
            </w:r>
          </w:p>
        </w:tc>
        <w:tc>
          <w:tcPr>
            <w:tcW w:w="1423" w:type="dxa"/>
            <w:vAlign w:val="bottom"/>
          </w:tcPr>
          <w:p w:rsidR="008C2FEA" w:rsidRPr="00802DFC" w:rsidP="00F779DE" w14:paraId="52B245C0" w14:textId="77777777">
            <w:pPr>
              <w:jc w:val="right"/>
            </w:pPr>
            <w:r w:rsidRPr="00802DFC">
              <w:t>7.7 (4.2)</w:t>
            </w:r>
          </w:p>
        </w:tc>
      </w:tr>
      <w:tr w14:paraId="3C4720E8" w14:textId="77777777" w:rsidTr="00F779DE">
        <w:tblPrEx>
          <w:tblW w:w="9445" w:type="dxa"/>
          <w:tblLook w:val="04A0"/>
        </w:tblPrEx>
        <w:tc>
          <w:tcPr>
            <w:tcW w:w="5395" w:type="dxa"/>
            <w:vAlign w:val="bottom"/>
          </w:tcPr>
          <w:p w:rsidR="008C2FEA" w:rsidRPr="00802DFC" w:rsidP="00F779DE" w14:paraId="2B1635EE" w14:textId="77777777">
            <w:r w:rsidRPr="00802DFC">
              <w:rPr>
                <w:rFonts w:cstheme="minorHAnsi"/>
              </w:rPr>
              <w:t>I do not understand the question</w:t>
            </w:r>
          </w:p>
        </w:tc>
        <w:tc>
          <w:tcPr>
            <w:tcW w:w="1367" w:type="dxa"/>
            <w:vAlign w:val="bottom"/>
          </w:tcPr>
          <w:p w:rsidR="008C2FEA" w:rsidRPr="00802DFC" w:rsidP="00F779DE" w14:paraId="0E1FA2D6" w14:textId="77777777">
            <w:pPr>
              <w:jc w:val="right"/>
            </w:pPr>
            <w:r w:rsidRPr="00802DFC">
              <w:t>D</w:t>
            </w:r>
          </w:p>
        </w:tc>
        <w:tc>
          <w:tcPr>
            <w:tcW w:w="1260" w:type="dxa"/>
            <w:vAlign w:val="bottom"/>
          </w:tcPr>
          <w:p w:rsidR="008C2FEA" w:rsidRPr="00802DFC" w:rsidP="00F779DE" w14:paraId="6EB6A822" w14:textId="77777777">
            <w:pPr>
              <w:jc w:val="right"/>
            </w:pPr>
            <w:r w:rsidRPr="00802DFC">
              <w:t>5.5 (1.6)</w:t>
            </w:r>
          </w:p>
        </w:tc>
        <w:tc>
          <w:tcPr>
            <w:tcW w:w="1423" w:type="dxa"/>
            <w:vAlign w:val="bottom"/>
          </w:tcPr>
          <w:p w:rsidR="008C2FEA" w:rsidRPr="00802DFC" w:rsidP="00F779DE" w14:paraId="705D09A0" w14:textId="77777777">
            <w:pPr>
              <w:jc w:val="right"/>
            </w:pPr>
            <w:r w:rsidRPr="00802DFC">
              <w:t>12.4 (5.1)</w:t>
            </w:r>
          </w:p>
        </w:tc>
      </w:tr>
      <w:tr w14:paraId="115E0121" w14:textId="77777777" w:rsidTr="00F779DE">
        <w:tblPrEx>
          <w:tblW w:w="9445" w:type="dxa"/>
          <w:tblLook w:val="04A0"/>
        </w:tblPrEx>
        <w:tc>
          <w:tcPr>
            <w:tcW w:w="5395" w:type="dxa"/>
            <w:vAlign w:val="bottom"/>
          </w:tcPr>
          <w:p w:rsidR="008C2FEA" w:rsidRPr="00802DFC" w:rsidP="00F779DE" w14:paraId="0FC63FC6" w14:textId="77777777">
            <w:r w:rsidRPr="00802DFC">
              <w:rPr>
                <w:rFonts w:cstheme="minorHAnsi"/>
              </w:rPr>
              <w:t xml:space="preserve">I have other concerns – </w:t>
            </w:r>
            <w:r w:rsidRPr="00802DFC">
              <w:rPr>
                <w:rFonts w:cstheme="minorHAnsi"/>
                <w:i/>
                <w:iCs/>
              </w:rPr>
              <w:t>specify</w:t>
            </w:r>
            <w:r w:rsidRPr="00802DFC">
              <w:rPr>
                <w:rFonts w:cstheme="minorHAnsi"/>
                <w:i/>
                <w:iCs/>
                <w:vertAlign w:val="superscript"/>
              </w:rPr>
              <w:t>+</w:t>
            </w:r>
          </w:p>
        </w:tc>
        <w:tc>
          <w:tcPr>
            <w:tcW w:w="1367" w:type="dxa"/>
            <w:vAlign w:val="bottom"/>
          </w:tcPr>
          <w:p w:rsidR="008C2FEA" w:rsidRPr="00802DFC" w:rsidP="00F779DE" w14:paraId="43893A17" w14:textId="77777777">
            <w:pPr>
              <w:jc w:val="right"/>
            </w:pPr>
            <w:r w:rsidRPr="00802DFC">
              <w:t>6.4 (4.3)</w:t>
            </w:r>
          </w:p>
        </w:tc>
        <w:tc>
          <w:tcPr>
            <w:tcW w:w="1260" w:type="dxa"/>
            <w:vAlign w:val="bottom"/>
          </w:tcPr>
          <w:p w:rsidR="008C2FEA" w:rsidRPr="00802DFC" w:rsidP="00F779DE" w14:paraId="02864FD0" w14:textId="77777777">
            <w:pPr>
              <w:jc w:val="right"/>
            </w:pPr>
            <w:r w:rsidRPr="00802DFC">
              <w:t>7.3 (1.7)</w:t>
            </w:r>
          </w:p>
        </w:tc>
        <w:tc>
          <w:tcPr>
            <w:tcW w:w="1423" w:type="dxa"/>
            <w:vAlign w:val="bottom"/>
          </w:tcPr>
          <w:p w:rsidR="008C2FEA" w:rsidRPr="00802DFC" w:rsidP="00F779DE" w14:paraId="75B08EAA" w14:textId="77777777">
            <w:pPr>
              <w:jc w:val="right"/>
            </w:pPr>
            <w:r w:rsidRPr="00802DFC">
              <w:t>9.1 (4.4)</w:t>
            </w:r>
          </w:p>
        </w:tc>
      </w:tr>
      <w:tr w14:paraId="4827EA8E" w14:textId="77777777" w:rsidTr="00F779DE">
        <w:tblPrEx>
          <w:tblW w:w="9445" w:type="dxa"/>
          <w:tblLook w:val="04A0"/>
        </w:tblPrEx>
        <w:tc>
          <w:tcPr>
            <w:tcW w:w="5395" w:type="dxa"/>
            <w:vAlign w:val="bottom"/>
          </w:tcPr>
          <w:p w:rsidR="008C2FEA" w:rsidRPr="00802DFC" w:rsidP="00F779DE" w14:paraId="5E5E12A6" w14:textId="77777777">
            <w:pPr>
              <w:rPr>
                <w:rFonts w:cstheme="minorHAnsi"/>
              </w:rPr>
            </w:pPr>
            <w:r w:rsidRPr="00802DFC">
              <w:rPr>
                <w:rFonts w:cstheme="minorHAnsi"/>
              </w:rPr>
              <w:t>No response or no concerns</w:t>
            </w:r>
            <w:r w:rsidRPr="00802DFC">
              <w:rPr>
                <w:rFonts w:cstheme="minorHAnsi"/>
                <w:i/>
                <w:iCs/>
                <w:vertAlign w:val="superscript"/>
              </w:rPr>
              <w:t>+</w:t>
            </w:r>
          </w:p>
        </w:tc>
        <w:tc>
          <w:tcPr>
            <w:tcW w:w="1367" w:type="dxa"/>
            <w:vAlign w:val="bottom"/>
          </w:tcPr>
          <w:p w:rsidR="008C2FEA" w:rsidRPr="00802DFC" w:rsidP="00F779DE" w14:paraId="59FE44F7" w14:textId="77777777">
            <w:pPr>
              <w:jc w:val="right"/>
            </w:pPr>
            <w:r w:rsidRPr="00802DFC">
              <w:t>3.6 (2.1)</w:t>
            </w:r>
          </w:p>
        </w:tc>
        <w:tc>
          <w:tcPr>
            <w:tcW w:w="1260" w:type="dxa"/>
            <w:vAlign w:val="bottom"/>
          </w:tcPr>
          <w:p w:rsidR="008C2FEA" w:rsidRPr="00802DFC" w:rsidP="00F779DE" w14:paraId="0AA8AFB2" w14:textId="77777777">
            <w:pPr>
              <w:jc w:val="right"/>
            </w:pPr>
            <w:r w:rsidRPr="00802DFC">
              <w:t>25.2 (2.3)</w:t>
            </w:r>
          </w:p>
        </w:tc>
        <w:tc>
          <w:tcPr>
            <w:tcW w:w="1423" w:type="dxa"/>
            <w:vAlign w:val="bottom"/>
          </w:tcPr>
          <w:p w:rsidR="008C2FEA" w:rsidRPr="00802DFC" w:rsidP="00F779DE" w14:paraId="0468EBBA" w14:textId="77777777">
            <w:pPr>
              <w:jc w:val="right"/>
            </w:pPr>
            <w:r w:rsidRPr="00802DFC">
              <w:t>11.7 (4.4)</w:t>
            </w:r>
          </w:p>
        </w:tc>
      </w:tr>
    </w:tbl>
    <w:p w:rsidR="008C2FEA" w:rsidRPr="00802DFC" w:rsidP="008C2FEA" w14:paraId="3E5E14F7" w14:textId="77777777">
      <w:pPr>
        <w:pStyle w:val="Source"/>
        <w:keepNext w:val="0"/>
        <w:keepLines w:val="0"/>
        <w:rPr>
          <w:sz w:val="18"/>
          <w:szCs w:val="18"/>
        </w:rPr>
      </w:pPr>
      <w:r w:rsidRPr="00802DFC">
        <w:rPr>
          <w:sz w:val="18"/>
          <w:szCs w:val="18"/>
        </w:rPr>
        <w:t>Source: U.S. Census Bureau, 2023 National Survey of College Graduates Response Data</w:t>
      </w:r>
    </w:p>
    <w:p w:rsidR="008C2FEA" w:rsidRPr="00802DFC" w:rsidP="008C2FEA" w14:paraId="3A57173B" w14:textId="67BFE48C">
      <w:pPr>
        <w:pStyle w:val="Source"/>
        <w:keepNext w:val="0"/>
        <w:keepLines w:val="0"/>
        <w:spacing w:after="120"/>
        <w:rPr>
          <w:sz w:val="18"/>
          <w:szCs w:val="18"/>
        </w:rPr>
      </w:pPr>
      <w:r w:rsidRPr="00802DFC">
        <w:rPr>
          <w:sz w:val="18"/>
          <w:szCs w:val="18"/>
        </w:rPr>
        <w:t xml:space="preserve">Note: Standard errors are shown in parentheses. </w:t>
      </w:r>
      <w:r w:rsidR="00C07C62">
        <w:rPr>
          <w:sz w:val="18"/>
          <w:szCs w:val="18"/>
        </w:rPr>
        <w:t>This table uses imputed data for Gender Minority.</w:t>
      </w:r>
    </w:p>
    <w:p w:rsidR="008C2FEA" w:rsidRPr="00802DFC" w:rsidP="008C2FEA" w14:paraId="3A23018F" w14:textId="15604485">
      <w:pPr>
        <w:pStyle w:val="Source"/>
        <w:spacing w:after="120"/>
        <w:rPr>
          <w:sz w:val="18"/>
          <w:szCs w:val="18"/>
        </w:rPr>
      </w:pPr>
      <w:r w:rsidRPr="00802DFC">
        <w:rPr>
          <w:i/>
          <w:iCs/>
          <w:vertAlign w:val="superscript"/>
        </w:rPr>
        <w:t>+</w:t>
      </w:r>
      <w:r w:rsidRPr="00802DFC">
        <w:rPr>
          <w:sz w:val="18"/>
          <w:szCs w:val="18"/>
        </w:rPr>
        <w:t>There were respondents who selected “I have other concerns” to Gender Identity Probe 2 and wrote in that they had no concerns or wrote in an unrelated response. These are included in the no concerns or no response percentage.</w:t>
      </w:r>
      <w:r w:rsidR="00073400">
        <w:rPr>
          <w:sz w:val="18"/>
          <w:szCs w:val="18"/>
        </w:rPr>
        <w:t xml:space="preserve"> Additionally, write-in responses were</w:t>
      </w:r>
      <w:r w:rsidR="00C07C62">
        <w:rPr>
          <w:sz w:val="18"/>
          <w:szCs w:val="18"/>
        </w:rPr>
        <w:t xml:space="preserve"> blanked and</w:t>
      </w:r>
      <w:r w:rsidR="00073400">
        <w:rPr>
          <w:sz w:val="18"/>
          <w:szCs w:val="18"/>
        </w:rPr>
        <w:t xml:space="preserve"> “backcoded” to a response option, when appropriate. </w:t>
      </w:r>
    </w:p>
    <w:p w:rsidR="008C2FEA" w:rsidRPr="00802DFC" w:rsidP="008C2FEA" w14:paraId="6BFF9D98" w14:textId="77777777">
      <w:pPr>
        <w:pStyle w:val="Source"/>
        <w:spacing w:after="120"/>
        <w:rPr>
          <w:sz w:val="18"/>
          <w:szCs w:val="18"/>
        </w:rPr>
      </w:pPr>
      <w:r w:rsidRPr="00802DFC">
        <w:rPr>
          <w:sz w:val="18"/>
          <w:szCs w:val="18"/>
        </w:rPr>
        <w:t>(D) Suppressed for disclosure avoidance.</w:t>
      </w:r>
    </w:p>
    <w:p w:rsidR="008C2FEA" w:rsidRPr="00802DFC" w:rsidP="008C2FEA" w14:paraId="484DB778" w14:textId="77777777">
      <w:pPr>
        <w:pStyle w:val="Source"/>
        <w:keepNext w:val="0"/>
        <w:keepLines w:val="0"/>
        <w:spacing w:after="120"/>
        <w:rPr>
          <w:sz w:val="18"/>
          <w:szCs w:val="18"/>
        </w:rPr>
      </w:pPr>
    </w:p>
    <w:p w:rsidR="008C2FEA" w:rsidP="00D67A3F" w14:paraId="68845C1F" w14:textId="5358916B">
      <w:pPr>
        <w:spacing w:after="0"/>
      </w:pPr>
      <w:r>
        <w:fldChar w:fldCharType="begin"/>
      </w:r>
      <w:r>
        <w:instrText xml:space="preserve"> REF _Ref175314910 \h  \* MERGEFORMAT </w:instrText>
      </w:r>
      <w:r>
        <w:fldChar w:fldCharType="separate"/>
      </w:r>
      <w:r w:rsidRPr="00802DFC" w:rsidR="005F1084">
        <w:t xml:space="preserve">Table </w:t>
      </w:r>
      <w:r w:rsidR="005F1084">
        <w:rPr>
          <w:noProof/>
        </w:rPr>
        <w:t>19</w:t>
      </w:r>
      <w:r>
        <w:fldChar w:fldCharType="end"/>
      </w:r>
      <w:r>
        <w:t xml:space="preserve"> shows how people responded to GIP2 by their sexual orientation. Again, the second statement stood out as being selected by people in a minority and majority group. </w:t>
      </w:r>
    </w:p>
    <w:p w:rsidR="00D67A3F" w:rsidRPr="00802DFC" w:rsidP="00D67A3F" w14:paraId="0E0D774E" w14:textId="77777777">
      <w:pPr>
        <w:spacing w:after="0"/>
        <w:rPr>
          <w:sz w:val="18"/>
          <w:szCs w:val="18"/>
        </w:rPr>
      </w:pPr>
    </w:p>
    <w:p w:rsidR="008C2FEA" w:rsidRPr="00802DFC" w:rsidP="00E929FA" w14:paraId="38CEEFD2" w14:textId="4E738724">
      <w:pPr>
        <w:pStyle w:val="Caption"/>
      </w:pPr>
      <w:bookmarkStart w:id="35" w:name="_Ref175314910"/>
      <w:r w:rsidRPr="00802DFC">
        <w:t xml:space="preserve">Table </w:t>
      </w:r>
      <w:r>
        <w:fldChar w:fldCharType="begin"/>
      </w:r>
      <w:r>
        <w:instrText xml:space="preserve"> SEQ Table \* ARABIC </w:instrText>
      </w:r>
      <w:r>
        <w:fldChar w:fldCharType="separate"/>
      </w:r>
      <w:r w:rsidR="00EB6D64">
        <w:rPr>
          <w:noProof/>
        </w:rPr>
        <w:t>19</w:t>
      </w:r>
      <w:r w:rsidR="00EB6D64">
        <w:rPr>
          <w:noProof/>
        </w:rPr>
        <w:fldChar w:fldCharType="end"/>
      </w:r>
      <w:bookmarkEnd w:id="35"/>
      <w:r w:rsidRPr="00802DFC">
        <w:t>: Response Distribution – Gender Identity Probe 2 by Sexual Orientation</w:t>
      </w:r>
    </w:p>
    <w:tbl>
      <w:tblPr>
        <w:tblStyle w:val="TableGrid"/>
        <w:tblW w:w="9360" w:type="dxa"/>
        <w:tblLayout w:type="fixed"/>
        <w:tblLook w:val="04A0"/>
      </w:tblPr>
      <w:tblGrid>
        <w:gridCol w:w="3382"/>
        <w:gridCol w:w="1150"/>
        <w:gridCol w:w="1160"/>
        <w:gridCol w:w="1160"/>
        <w:gridCol w:w="1247"/>
        <w:gridCol w:w="1261"/>
      </w:tblGrid>
      <w:tr w14:paraId="6819DFE1" w14:textId="77777777" w:rsidTr="00A531B9">
        <w:tblPrEx>
          <w:tblW w:w="9360" w:type="dxa"/>
          <w:tblLayout w:type="fixed"/>
          <w:tblLook w:val="04A0"/>
        </w:tblPrEx>
        <w:tc>
          <w:tcPr>
            <w:tcW w:w="3415" w:type="dxa"/>
            <w:vAlign w:val="bottom"/>
          </w:tcPr>
          <w:p w:rsidR="008C2FEA" w:rsidRPr="00802DFC" w:rsidP="00F779DE" w14:paraId="75D32DF7" w14:textId="77777777">
            <w:pPr>
              <w:keepNext/>
              <w:keepLines/>
              <w:rPr>
                <w:b/>
                <w:bCs/>
              </w:rPr>
            </w:pPr>
          </w:p>
        </w:tc>
        <w:tc>
          <w:tcPr>
            <w:tcW w:w="6030" w:type="dxa"/>
            <w:gridSpan w:val="5"/>
            <w:vAlign w:val="bottom"/>
          </w:tcPr>
          <w:p w:rsidR="008C2FEA" w:rsidRPr="00802DFC" w:rsidP="00F779DE" w14:paraId="41976566" w14:textId="77777777">
            <w:pPr>
              <w:keepNext/>
              <w:keepLines/>
              <w:jc w:val="center"/>
              <w:rPr>
                <w:b/>
                <w:bCs/>
              </w:rPr>
            </w:pPr>
            <w:r w:rsidRPr="00802DFC">
              <w:rPr>
                <w:b/>
                <w:bCs/>
              </w:rPr>
              <w:t>Sexual Orientation</w:t>
            </w:r>
          </w:p>
        </w:tc>
      </w:tr>
      <w:tr w14:paraId="5404B7C7" w14:textId="77777777" w:rsidTr="00A531B9">
        <w:tblPrEx>
          <w:tblW w:w="9360" w:type="dxa"/>
          <w:tblLayout w:type="fixed"/>
          <w:tblLook w:val="04A0"/>
        </w:tblPrEx>
        <w:tc>
          <w:tcPr>
            <w:tcW w:w="3415" w:type="dxa"/>
            <w:vAlign w:val="bottom"/>
          </w:tcPr>
          <w:p w:rsidR="008C2FEA" w:rsidRPr="00802DFC" w:rsidP="00F779DE" w14:paraId="43AEB52C" w14:textId="77777777">
            <w:pPr>
              <w:keepNext/>
              <w:keepLines/>
              <w:rPr>
                <w:b/>
                <w:bCs/>
              </w:rPr>
            </w:pPr>
            <w:r w:rsidRPr="00802DFC">
              <w:rPr>
                <w:b/>
                <w:bCs/>
              </w:rPr>
              <w:t>Gender Identity Probe 2</w:t>
            </w:r>
          </w:p>
        </w:tc>
        <w:tc>
          <w:tcPr>
            <w:tcW w:w="1160" w:type="dxa"/>
            <w:vAlign w:val="bottom"/>
          </w:tcPr>
          <w:p w:rsidR="008C2FEA" w:rsidRPr="00802DFC" w:rsidP="00F779DE" w14:paraId="20692B2F" w14:textId="77777777">
            <w:pPr>
              <w:keepNext/>
              <w:keepLines/>
              <w:jc w:val="center"/>
              <w:rPr>
                <w:b/>
                <w:bCs/>
              </w:rPr>
            </w:pPr>
            <w:r w:rsidRPr="00802DFC">
              <w:rPr>
                <w:b/>
                <w:bCs/>
              </w:rPr>
              <w:t>Bisexual</w:t>
            </w:r>
          </w:p>
        </w:tc>
        <w:tc>
          <w:tcPr>
            <w:tcW w:w="1170" w:type="dxa"/>
            <w:vAlign w:val="bottom"/>
          </w:tcPr>
          <w:p w:rsidR="008C2FEA" w:rsidRPr="00802DFC" w:rsidP="00F779DE" w14:paraId="7DAA6783" w14:textId="77777777">
            <w:pPr>
              <w:keepNext/>
              <w:keepLines/>
              <w:jc w:val="center"/>
              <w:rPr>
                <w:b/>
                <w:bCs/>
              </w:rPr>
            </w:pPr>
            <w:r w:rsidRPr="00802DFC">
              <w:rPr>
                <w:b/>
                <w:bCs/>
              </w:rPr>
              <w:t>Gay or Lesbian</w:t>
            </w:r>
          </w:p>
        </w:tc>
        <w:tc>
          <w:tcPr>
            <w:tcW w:w="1170" w:type="dxa"/>
            <w:vAlign w:val="bottom"/>
          </w:tcPr>
          <w:p w:rsidR="008C2FEA" w:rsidRPr="00802DFC" w:rsidP="00F779DE" w14:paraId="0D520AB3" w14:textId="77777777">
            <w:pPr>
              <w:keepNext/>
              <w:keepLines/>
              <w:jc w:val="center"/>
              <w:rPr>
                <w:b/>
                <w:bCs/>
              </w:rPr>
            </w:pPr>
            <w:r w:rsidRPr="00802DFC">
              <w:rPr>
                <w:b/>
                <w:bCs/>
              </w:rPr>
              <w:t>Straight</w:t>
            </w:r>
          </w:p>
        </w:tc>
        <w:tc>
          <w:tcPr>
            <w:tcW w:w="1258" w:type="dxa"/>
            <w:vAlign w:val="bottom"/>
          </w:tcPr>
          <w:p w:rsidR="008C2FEA" w:rsidRPr="00802DFC" w:rsidP="00F779DE" w14:paraId="1F711D1E" w14:textId="77777777">
            <w:pPr>
              <w:keepNext/>
              <w:keepLines/>
              <w:jc w:val="center"/>
              <w:rPr>
                <w:b/>
                <w:bCs/>
              </w:rPr>
            </w:pPr>
            <w:r w:rsidRPr="00802DFC">
              <w:rPr>
                <w:b/>
                <w:bCs/>
              </w:rPr>
              <w:t>I don’t know</w:t>
            </w:r>
          </w:p>
        </w:tc>
        <w:tc>
          <w:tcPr>
            <w:tcW w:w="1272" w:type="dxa"/>
            <w:vAlign w:val="bottom"/>
          </w:tcPr>
          <w:p w:rsidR="008C2FEA" w:rsidRPr="00802DFC" w:rsidP="00F779DE" w14:paraId="5176C231" w14:textId="77777777">
            <w:pPr>
              <w:keepNext/>
              <w:keepLines/>
              <w:jc w:val="center"/>
              <w:rPr>
                <w:b/>
                <w:bCs/>
              </w:rPr>
            </w:pPr>
            <w:r w:rsidRPr="00802DFC">
              <w:rPr>
                <w:b/>
                <w:bCs/>
              </w:rPr>
              <w:t>I use a different term</w:t>
            </w:r>
          </w:p>
        </w:tc>
      </w:tr>
      <w:tr w14:paraId="45354B67" w14:textId="77777777" w:rsidTr="00A531B9">
        <w:tblPrEx>
          <w:tblW w:w="9360" w:type="dxa"/>
          <w:tblLayout w:type="fixed"/>
          <w:tblLook w:val="04A0"/>
        </w:tblPrEx>
        <w:tc>
          <w:tcPr>
            <w:tcW w:w="3415" w:type="dxa"/>
            <w:vAlign w:val="bottom"/>
          </w:tcPr>
          <w:p w:rsidR="008C2FEA" w:rsidRPr="00802DFC" w:rsidP="00F779DE" w14:paraId="540B2F4C" w14:textId="77777777">
            <w:pPr>
              <w:keepNext/>
              <w:keepLines/>
            </w:pPr>
            <w:r w:rsidRPr="00802DFC">
              <w:rPr>
                <w:rFonts w:cstheme="minorHAnsi"/>
              </w:rPr>
              <w:t>I consider my gender identity to be my own private information</w:t>
            </w:r>
          </w:p>
        </w:tc>
        <w:tc>
          <w:tcPr>
            <w:tcW w:w="1160" w:type="dxa"/>
            <w:vAlign w:val="bottom"/>
          </w:tcPr>
          <w:p w:rsidR="008C2FEA" w:rsidRPr="00802DFC" w:rsidP="00F779DE" w14:paraId="4C2266ED" w14:textId="77777777">
            <w:pPr>
              <w:keepNext/>
              <w:keepLines/>
              <w:jc w:val="right"/>
            </w:pPr>
            <w:r w:rsidRPr="00802DFC">
              <w:t>34.2 (9.2)</w:t>
            </w:r>
          </w:p>
        </w:tc>
        <w:tc>
          <w:tcPr>
            <w:tcW w:w="1170" w:type="dxa"/>
            <w:vAlign w:val="bottom"/>
          </w:tcPr>
          <w:p w:rsidR="008C2FEA" w:rsidRPr="00802DFC" w:rsidP="00F779DE" w14:paraId="5ED376A6" w14:textId="77777777">
            <w:pPr>
              <w:keepNext/>
              <w:keepLines/>
              <w:jc w:val="right"/>
            </w:pPr>
            <w:r w:rsidRPr="00802DFC">
              <w:t>36.9 (9.8)</w:t>
            </w:r>
          </w:p>
        </w:tc>
        <w:tc>
          <w:tcPr>
            <w:tcW w:w="1170" w:type="dxa"/>
            <w:vAlign w:val="bottom"/>
          </w:tcPr>
          <w:p w:rsidR="008C2FEA" w:rsidRPr="00802DFC" w:rsidP="00F779DE" w14:paraId="717BB55D" w14:textId="77777777">
            <w:pPr>
              <w:keepNext/>
              <w:keepLines/>
              <w:jc w:val="right"/>
            </w:pPr>
            <w:r w:rsidRPr="00802DFC">
              <w:t>27.1 (2.4)</w:t>
            </w:r>
          </w:p>
        </w:tc>
        <w:tc>
          <w:tcPr>
            <w:tcW w:w="1258" w:type="dxa"/>
            <w:vAlign w:val="bottom"/>
          </w:tcPr>
          <w:p w:rsidR="008C2FEA" w:rsidRPr="00802DFC" w:rsidP="00F779DE" w14:paraId="31E9A2AD" w14:textId="77777777">
            <w:pPr>
              <w:keepNext/>
              <w:keepLines/>
              <w:jc w:val="right"/>
            </w:pPr>
            <w:r w:rsidRPr="00802DFC">
              <w:t>40.6 (10.4)</w:t>
            </w:r>
          </w:p>
        </w:tc>
        <w:tc>
          <w:tcPr>
            <w:tcW w:w="1272" w:type="dxa"/>
            <w:vAlign w:val="bottom"/>
          </w:tcPr>
          <w:p w:rsidR="008C2FEA" w:rsidRPr="00802DFC" w:rsidP="00F779DE" w14:paraId="6B12A448" w14:textId="77777777">
            <w:pPr>
              <w:keepNext/>
              <w:keepLines/>
              <w:jc w:val="right"/>
            </w:pPr>
            <w:r w:rsidRPr="00802DFC">
              <w:t>32.2 (14.6)</w:t>
            </w:r>
          </w:p>
        </w:tc>
      </w:tr>
      <w:tr w14:paraId="311AE9B8" w14:textId="77777777" w:rsidTr="00A531B9">
        <w:tblPrEx>
          <w:tblW w:w="9360" w:type="dxa"/>
          <w:tblLayout w:type="fixed"/>
          <w:tblLook w:val="04A0"/>
        </w:tblPrEx>
        <w:tc>
          <w:tcPr>
            <w:tcW w:w="3415" w:type="dxa"/>
            <w:vAlign w:val="bottom"/>
          </w:tcPr>
          <w:p w:rsidR="008C2FEA" w:rsidRPr="00802DFC" w:rsidP="00F779DE" w14:paraId="289A81F7" w14:textId="77777777">
            <w:pPr>
              <w:keepNext/>
              <w:keepLines/>
            </w:pPr>
            <w:r w:rsidRPr="00802DFC">
              <w:rPr>
                <w:rFonts w:cstheme="minorHAnsi"/>
              </w:rPr>
              <w:t>I have questions about how this information would be useful to the NSCG</w:t>
            </w:r>
          </w:p>
        </w:tc>
        <w:tc>
          <w:tcPr>
            <w:tcW w:w="1160" w:type="dxa"/>
            <w:vAlign w:val="bottom"/>
          </w:tcPr>
          <w:p w:rsidR="008C2FEA" w:rsidRPr="00802DFC" w:rsidP="00F779DE" w14:paraId="4A78A883" w14:textId="77777777">
            <w:pPr>
              <w:keepNext/>
              <w:keepLines/>
              <w:jc w:val="right"/>
            </w:pPr>
            <w:r w:rsidRPr="00802DFC">
              <w:t>54.6 (8.8)</w:t>
            </w:r>
          </w:p>
        </w:tc>
        <w:tc>
          <w:tcPr>
            <w:tcW w:w="1170" w:type="dxa"/>
            <w:vAlign w:val="bottom"/>
          </w:tcPr>
          <w:p w:rsidR="008C2FEA" w:rsidRPr="00802DFC" w:rsidP="00F779DE" w14:paraId="11E583E2" w14:textId="77777777">
            <w:pPr>
              <w:keepNext/>
              <w:keepLines/>
              <w:jc w:val="right"/>
            </w:pPr>
            <w:r w:rsidRPr="00802DFC">
              <w:t>32.8 (8.8)</w:t>
            </w:r>
          </w:p>
        </w:tc>
        <w:tc>
          <w:tcPr>
            <w:tcW w:w="1170" w:type="dxa"/>
            <w:vAlign w:val="bottom"/>
          </w:tcPr>
          <w:p w:rsidR="008C2FEA" w:rsidRPr="00802DFC" w:rsidP="00F779DE" w14:paraId="2D0123DC" w14:textId="77777777">
            <w:pPr>
              <w:keepNext/>
              <w:keepLines/>
              <w:jc w:val="right"/>
            </w:pPr>
            <w:r w:rsidRPr="00802DFC">
              <w:t>34.4 (3.0)</w:t>
            </w:r>
          </w:p>
        </w:tc>
        <w:tc>
          <w:tcPr>
            <w:tcW w:w="1258" w:type="dxa"/>
            <w:vAlign w:val="bottom"/>
          </w:tcPr>
          <w:p w:rsidR="008C2FEA" w:rsidRPr="00802DFC" w:rsidP="00F779DE" w14:paraId="1FC96F96" w14:textId="77777777">
            <w:pPr>
              <w:keepNext/>
              <w:keepLines/>
              <w:jc w:val="right"/>
            </w:pPr>
            <w:r w:rsidRPr="00802DFC">
              <w:t>26.1 (6.9)</w:t>
            </w:r>
          </w:p>
        </w:tc>
        <w:tc>
          <w:tcPr>
            <w:tcW w:w="1272" w:type="dxa"/>
            <w:vAlign w:val="bottom"/>
          </w:tcPr>
          <w:p w:rsidR="008C2FEA" w:rsidRPr="00802DFC" w:rsidP="00F779DE" w14:paraId="0DCA9DF8" w14:textId="77777777">
            <w:pPr>
              <w:keepNext/>
              <w:keepLines/>
              <w:jc w:val="right"/>
            </w:pPr>
            <w:r w:rsidRPr="00802DFC">
              <w:t>44.1 (22.4)</w:t>
            </w:r>
          </w:p>
        </w:tc>
      </w:tr>
      <w:tr w14:paraId="30823B65" w14:textId="77777777" w:rsidTr="00A531B9">
        <w:tblPrEx>
          <w:tblW w:w="9360" w:type="dxa"/>
          <w:tblLayout w:type="fixed"/>
          <w:tblLook w:val="04A0"/>
        </w:tblPrEx>
        <w:tc>
          <w:tcPr>
            <w:tcW w:w="3415" w:type="dxa"/>
          </w:tcPr>
          <w:p w:rsidR="008C2FEA" w:rsidRPr="00802DFC" w:rsidP="00E929FA" w14:paraId="7084FB47" w14:textId="77777777">
            <w:pPr>
              <w:keepNext/>
              <w:keepLines/>
            </w:pPr>
            <w:r w:rsidRPr="00802DFC">
              <w:rPr>
                <w:rFonts w:cstheme="minorHAnsi"/>
              </w:rPr>
              <w:t>I have concerns about how this information may be used</w:t>
            </w:r>
          </w:p>
        </w:tc>
        <w:tc>
          <w:tcPr>
            <w:tcW w:w="1160" w:type="dxa"/>
            <w:vAlign w:val="bottom"/>
          </w:tcPr>
          <w:p w:rsidR="008C2FEA" w:rsidRPr="00802DFC" w:rsidP="00F779DE" w14:paraId="38A8BEEA" w14:textId="77777777">
            <w:pPr>
              <w:keepNext/>
              <w:keepLines/>
              <w:jc w:val="right"/>
            </w:pPr>
            <w:r w:rsidRPr="00802DFC">
              <w:t>30.4 (7.7)</w:t>
            </w:r>
          </w:p>
        </w:tc>
        <w:tc>
          <w:tcPr>
            <w:tcW w:w="1170" w:type="dxa"/>
            <w:vAlign w:val="bottom"/>
          </w:tcPr>
          <w:p w:rsidR="008C2FEA" w:rsidRPr="00802DFC" w:rsidP="00F779DE" w14:paraId="3CB0F50B" w14:textId="77777777">
            <w:pPr>
              <w:keepNext/>
              <w:keepLines/>
              <w:jc w:val="right"/>
            </w:pPr>
            <w:r w:rsidRPr="00802DFC">
              <w:t>32.1 (8.6)</w:t>
            </w:r>
          </w:p>
        </w:tc>
        <w:tc>
          <w:tcPr>
            <w:tcW w:w="1170" w:type="dxa"/>
            <w:vAlign w:val="bottom"/>
          </w:tcPr>
          <w:p w:rsidR="008C2FEA" w:rsidRPr="00802DFC" w:rsidP="00F779DE" w14:paraId="6BB57F42" w14:textId="77777777">
            <w:pPr>
              <w:keepNext/>
              <w:keepLines/>
              <w:jc w:val="right"/>
            </w:pPr>
            <w:r w:rsidRPr="00802DFC">
              <w:t xml:space="preserve">20.7 (2.6) </w:t>
            </w:r>
          </w:p>
        </w:tc>
        <w:tc>
          <w:tcPr>
            <w:tcW w:w="1258" w:type="dxa"/>
            <w:vAlign w:val="bottom"/>
          </w:tcPr>
          <w:p w:rsidR="008C2FEA" w:rsidRPr="00802DFC" w:rsidP="00F779DE" w14:paraId="2CE00622" w14:textId="77777777">
            <w:pPr>
              <w:keepNext/>
              <w:keepLines/>
              <w:jc w:val="right"/>
            </w:pPr>
            <w:r w:rsidRPr="00802DFC">
              <w:t>52.1 (11.5)</w:t>
            </w:r>
          </w:p>
        </w:tc>
        <w:tc>
          <w:tcPr>
            <w:tcW w:w="1272" w:type="dxa"/>
            <w:vAlign w:val="bottom"/>
          </w:tcPr>
          <w:p w:rsidR="008C2FEA" w:rsidRPr="00802DFC" w:rsidP="00F779DE" w14:paraId="29580345" w14:textId="77777777">
            <w:pPr>
              <w:keepNext/>
              <w:keepLines/>
              <w:jc w:val="right"/>
            </w:pPr>
            <w:r w:rsidRPr="00802DFC">
              <w:t>59.5 (16.5)</w:t>
            </w:r>
          </w:p>
        </w:tc>
      </w:tr>
      <w:tr w14:paraId="2D96DD6E" w14:textId="77777777" w:rsidTr="00A531B9">
        <w:tblPrEx>
          <w:tblW w:w="9360" w:type="dxa"/>
          <w:tblLayout w:type="fixed"/>
          <w:tblLook w:val="04A0"/>
        </w:tblPrEx>
        <w:tc>
          <w:tcPr>
            <w:tcW w:w="3415" w:type="dxa"/>
            <w:vAlign w:val="bottom"/>
          </w:tcPr>
          <w:p w:rsidR="008C2FEA" w:rsidRPr="00802DFC" w:rsidP="00F779DE" w14:paraId="0F2D568E" w14:textId="77777777">
            <w:pPr>
              <w:keepNext/>
              <w:keepLines/>
            </w:pPr>
            <w:r w:rsidRPr="00802DFC">
              <w:rPr>
                <w:rFonts w:cstheme="minorHAnsi"/>
              </w:rPr>
              <w:t>The response options do not reflect how I think of myself</w:t>
            </w:r>
          </w:p>
        </w:tc>
        <w:tc>
          <w:tcPr>
            <w:tcW w:w="1160" w:type="dxa"/>
            <w:vAlign w:val="bottom"/>
          </w:tcPr>
          <w:p w:rsidR="008C2FEA" w:rsidRPr="00802DFC" w:rsidP="00F779DE" w14:paraId="595E364A" w14:textId="77777777">
            <w:pPr>
              <w:keepNext/>
              <w:keepLines/>
              <w:jc w:val="right"/>
            </w:pPr>
            <w:r w:rsidRPr="00802DFC">
              <w:t>4.2 (2.2)</w:t>
            </w:r>
          </w:p>
        </w:tc>
        <w:tc>
          <w:tcPr>
            <w:tcW w:w="1170" w:type="dxa"/>
            <w:vAlign w:val="bottom"/>
          </w:tcPr>
          <w:p w:rsidR="008C2FEA" w:rsidRPr="00802DFC" w:rsidP="00F779DE" w14:paraId="0E559146" w14:textId="77777777">
            <w:pPr>
              <w:keepNext/>
              <w:keepLines/>
              <w:jc w:val="right"/>
            </w:pPr>
            <w:r w:rsidRPr="00802DFC">
              <w:t>5.5 (3.7)</w:t>
            </w:r>
          </w:p>
        </w:tc>
        <w:tc>
          <w:tcPr>
            <w:tcW w:w="1170" w:type="dxa"/>
            <w:vAlign w:val="bottom"/>
          </w:tcPr>
          <w:p w:rsidR="008C2FEA" w:rsidRPr="00802DFC" w:rsidP="00F779DE" w14:paraId="03B2DC7C" w14:textId="77777777">
            <w:pPr>
              <w:keepNext/>
              <w:keepLines/>
              <w:jc w:val="right"/>
            </w:pPr>
            <w:r w:rsidRPr="00802DFC">
              <w:t>10.4 (2.1)</w:t>
            </w:r>
          </w:p>
        </w:tc>
        <w:tc>
          <w:tcPr>
            <w:tcW w:w="1258" w:type="dxa"/>
            <w:vAlign w:val="bottom"/>
          </w:tcPr>
          <w:p w:rsidR="008C2FEA" w:rsidRPr="00802DFC" w:rsidP="00F779DE" w14:paraId="7FC14168" w14:textId="77777777">
            <w:pPr>
              <w:keepNext/>
              <w:keepLines/>
              <w:jc w:val="right"/>
            </w:pPr>
            <w:r w:rsidRPr="00802DFC">
              <w:t>15.6 (5.7)</w:t>
            </w:r>
          </w:p>
        </w:tc>
        <w:tc>
          <w:tcPr>
            <w:tcW w:w="1272" w:type="dxa"/>
            <w:vAlign w:val="bottom"/>
          </w:tcPr>
          <w:p w:rsidR="008C2FEA" w:rsidRPr="00802DFC" w:rsidP="00F779DE" w14:paraId="33F7341C" w14:textId="77777777">
            <w:pPr>
              <w:keepNext/>
              <w:keepLines/>
              <w:jc w:val="right"/>
            </w:pPr>
            <w:r w:rsidRPr="00802DFC">
              <w:t>8.0 (6.7)</w:t>
            </w:r>
          </w:p>
        </w:tc>
      </w:tr>
      <w:tr w14:paraId="70B90576" w14:textId="77777777" w:rsidTr="00A531B9">
        <w:tblPrEx>
          <w:tblW w:w="9360" w:type="dxa"/>
          <w:tblLayout w:type="fixed"/>
          <w:tblLook w:val="04A0"/>
        </w:tblPrEx>
        <w:tc>
          <w:tcPr>
            <w:tcW w:w="3415" w:type="dxa"/>
            <w:vAlign w:val="bottom"/>
          </w:tcPr>
          <w:p w:rsidR="008C2FEA" w:rsidRPr="00802DFC" w:rsidP="00F779DE" w14:paraId="0FB994D6" w14:textId="77777777">
            <w:pPr>
              <w:keepNext/>
              <w:keepLines/>
            </w:pPr>
            <w:r w:rsidRPr="00802DFC">
              <w:rPr>
                <w:rFonts w:cstheme="minorHAnsi"/>
              </w:rPr>
              <w:t>I do not understand the question</w:t>
            </w:r>
          </w:p>
        </w:tc>
        <w:tc>
          <w:tcPr>
            <w:tcW w:w="1160" w:type="dxa"/>
            <w:vAlign w:val="bottom"/>
          </w:tcPr>
          <w:p w:rsidR="008C2FEA" w:rsidRPr="00802DFC" w:rsidP="00F779DE" w14:paraId="5D8FA158" w14:textId="77777777">
            <w:pPr>
              <w:keepNext/>
              <w:keepLines/>
              <w:jc w:val="right"/>
            </w:pPr>
            <w:r w:rsidRPr="00802DFC">
              <w:t>D</w:t>
            </w:r>
          </w:p>
        </w:tc>
        <w:tc>
          <w:tcPr>
            <w:tcW w:w="1170" w:type="dxa"/>
            <w:vAlign w:val="bottom"/>
          </w:tcPr>
          <w:p w:rsidR="008C2FEA" w:rsidRPr="00802DFC" w:rsidP="00F779DE" w14:paraId="6A2D915F" w14:textId="2B5DEFD3">
            <w:pPr>
              <w:keepNext/>
              <w:keepLines/>
              <w:jc w:val="right"/>
            </w:pPr>
            <w:r w:rsidRPr="00802DFC">
              <w:t>0</w:t>
            </w:r>
            <w:r w:rsidR="00A32929">
              <w:t>.0</w:t>
            </w:r>
            <w:r w:rsidRPr="00802DFC">
              <w:t xml:space="preserve"> (</w:t>
            </w:r>
            <w:r w:rsidR="00A32929">
              <w:t>N/A</w:t>
            </w:r>
            <w:r w:rsidRPr="00802DFC">
              <w:t>)</w:t>
            </w:r>
          </w:p>
        </w:tc>
        <w:tc>
          <w:tcPr>
            <w:tcW w:w="1170" w:type="dxa"/>
            <w:vAlign w:val="bottom"/>
          </w:tcPr>
          <w:p w:rsidR="008C2FEA" w:rsidRPr="00802DFC" w:rsidP="00F779DE" w14:paraId="712ED2A2" w14:textId="77777777">
            <w:pPr>
              <w:keepNext/>
              <w:keepLines/>
              <w:jc w:val="right"/>
            </w:pPr>
            <w:r w:rsidRPr="00802DFC">
              <w:t>5.7 (1.6)</w:t>
            </w:r>
          </w:p>
        </w:tc>
        <w:tc>
          <w:tcPr>
            <w:tcW w:w="1258" w:type="dxa"/>
            <w:vAlign w:val="bottom"/>
          </w:tcPr>
          <w:p w:rsidR="008C2FEA" w:rsidRPr="00802DFC" w:rsidP="00F779DE" w14:paraId="2C538AFC" w14:textId="77777777">
            <w:pPr>
              <w:keepNext/>
              <w:keepLines/>
              <w:jc w:val="right"/>
            </w:pPr>
            <w:r w:rsidRPr="00802DFC">
              <w:t>16.7 (9.4)</w:t>
            </w:r>
          </w:p>
        </w:tc>
        <w:tc>
          <w:tcPr>
            <w:tcW w:w="1272" w:type="dxa"/>
            <w:vAlign w:val="bottom"/>
          </w:tcPr>
          <w:p w:rsidR="008C2FEA" w:rsidRPr="00802DFC" w:rsidP="00F779DE" w14:paraId="1C07C263" w14:textId="77777777">
            <w:pPr>
              <w:keepNext/>
              <w:keepLines/>
              <w:jc w:val="right"/>
            </w:pPr>
            <w:r w:rsidRPr="00802DFC">
              <w:t>D</w:t>
            </w:r>
          </w:p>
        </w:tc>
      </w:tr>
      <w:tr w14:paraId="35C0943F" w14:textId="77777777" w:rsidTr="00A531B9">
        <w:tblPrEx>
          <w:tblW w:w="9360" w:type="dxa"/>
          <w:tblLayout w:type="fixed"/>
          <w:tblLook w:val="04A0"/>
        </w:tblPrEx>
        <w:tc>
          <w:tcPr>
            <w:tcW w:w="3415" w:type="dxa"/>
            <w:vAlign w:val="bottom"/>
          </w:tcPr>
          <w:p w:rsidR="008C2FEA" w:rsidRPr="00802DFC" w:rsidP="00F779DE" w14:paraId="0513743C" w14:textId="77777777">
            <w:pPr>
              <w:keepNext/>
              <w:keepLines/>
            </w:pPr>
            <w:r w:rsidRPr="00802DFC">
              <w:rPr>
                <w:rFonts w:cstheme="minorHAnsi"/>
              </w:rPr>
              <w:t xml:space="preserve">I have other concerns – </w:t>
            </w:r>
            <w:r w:rsidRPr="00802DFC">
              <w:rPr>
                <w:rFonts w:cstheme="minorHAnsi"/>
                <w:i/>
                <w:iCs/>
              </w:rPr>
              <w:t>specify</w:t>
            </w:r>
            <w:r w:rsidRPr="00802DFC">
              <w:rPr>
                <w:rFonts w:cstheme="minorHAnsi"/>
                <w:i/>
                <w:iCs/>
                <w:vertAlign w:val="superscript"/>
              </w:rPr>
              <w:t>+</w:t>
            </w:r>
          </w:p>
        </w:tc>
        <w:tc>
          <w:tcPr>
            <w:tcW w:w="1160" w:type="dxa"/>
            <w:vAlign w:val="bottom"/>
          </w:tcPr>
          <w:p w:rsidR="008C2FEA" w:rsidRPr="00802DFC" w:rsidP="00F779DE" w14:paraId="565ED8B8" w14:textId="77777777">
            <w:pPr>
              <w:keepNext/>
              <w:keepLines/>
              <w:jc w:val="right"/>
            </w:pPr>
            <w:r w:rsidRPr="00802DFC">
              <w:t>D</w:t>
            </w:r>
          </w:p>
        </w:tc>
        <w:tc>
          <w:tcPr>
            <w:tcW w:w="1170" w:type="dxa"/>
            <w:vAlign w:val="bottom"/>
          </w:tcPr>
          <w:p w:rsidR="008C2FEA" w:rsidRPr="00802DFC" w:rsidP="00F779DE" w14:paraId="0FACEA28" w14:textId="77777777">
            <w:pPr>
              <w:keepNext/>
              <w:keepLines/>
              <w:jc w:val="right"/>
            </w:pPr>
            <w:r w:rsidRPr="00802DFC">
              <w:t>3.5 (2.2)</w:t>
            </w:r>
          </w:p>
        </w:tc>
        <w:tc>
          <w:tcPr>
            <w:tcW w:w="1170" w:type="dxa"/>
            <w:vAlign w:val="bottom"/>
          </w:tcPr>
          <w:p w:rsidR="008C2FEA" w:rsidRPr="00802DFC" w:rsidP="00F779DE" w14:paraId="779FB5CD" w14:textId="77777777">
            <w:pPr>
              <w:keepNext/>
              <w:keepLines/>
              <w:jc w:val="right"/>
            </w:pPr>
            <w:r w:rsidRPr="00802DFC">
              <w:t>7.5 (1.7)</w:t>
            </w:r>
          </w:p>
        </w:tc>
        <w:tc>
          <w:tcPr>
            <w:tcW w:w="1258" w:type="dxa"/>
            <w:vAlign w:val="bottom"/>
          </w:tcPr>
          <w:p w:rsidR="008C2FEA" w:rsidRPr="00802DFC" w:rsidP="00F779DE" w14:paraId="450E7F4B" w14:textId="77777777">
            <w:pPr>
              <w:keepNext/>
              <w:keepLines/>
              <w:jc w:val="right"/>
            </w:pPr>
            <w:r w:rsidRPr="00802DFC">
              <w:t>14.4 (8.6)</w:t>
            </w:r>
          </w:p>
        </w:tc>
        <w:tc>
          <w:tcPr>
            <w:tcW w:w="1272" w:type="dxa"/>
            <w:vAlign w:val="bottom"/>
          </w:tcPr>
          <w:p w:rsidR="008C2FEA" w:rsidRPr="00802DFC" w:rsidP="00F779DE" w14:paraId="583649F8" w14:textId="77777777">
            <w:pPr>
              <w:keepNext/>
              <w:keepLines/>
              <w:jc w:val="right"/>
            </w:pPr>
            <w:r w:rsidRPr="00802DFC">
              <w:t>7.4 (6.3)</w:t>
            </w:r>
          </w:p>
        </w:tc>
      </w:tr>
      <w:tr w14:paraId="31BC2967" w14:textId="77777777" w:rsidTr="00A531B9">
        <w:tblPrEx>
          <w:tblW w:w="9360" w:type="dxa"/>
          <w:tblLayout w:type="fixed"/>
          <w:tblLook w:val="04A0"/>
        </w:tblPrEx>
        <w:tc>
          <w:tcPr>
            <w:tcW w:w="3415" w:type="dxa"/>
            <w:vAlign w:val="bottom"/>
          </w:tcPr>
          <w:p w:rsidR="008C2FEA" w:rsidRPr="00802DFC" w:rsidP="00F779DE" w14:paraId="380416F8" w14:textId="77777777">
            <w:pPr>
              <w:keepNext/>
              <w:keepLines/>
              <w:rPr>
                <w:rFonts w:cstheme="minorHAnsi"/>
              </w:rPr>
            </w:pPr>
            <w:r w:rsidRPr="00802DFC">
              <w:rPr>
                <w:rFonts w:cstheme="minorHAnsi"/>
              </w:rPr>
              <w:t>No response or no concerns</w:t>
            </w:r>
            <w:r w:rsidRPr="00802DFC">
              <w:rPr>
                <w:rFonts w:cstheme="minorHAnsi"/>
                <w:i/>
                <w:iCs/>
                <w:vertAlign w:val="superscript"/>
              </w:rPr>
              <w:t>+</w:t>
            </w:r>
          </w:p>
        </w:tc>
        <w:tc>
          <w:tcPr>
            <w:tcW w:w="1160" w:type="dxa"/>
            <w:vAlign w:val="bottom"/>
          </w:tcPr>
          <w:p w:rsidR="008C2FEA" w:rsidRPr="00802DFC" w:rsidP="00F779DE" w14:paraId="0FF1F905" w14:textId="77777777">
            <w:pPr>
              <w:keepNext/>
              <w:keepLines/>
              <w:jc w:val="right"/>
            </w:pPr>
            <w:r w:rsidRPr="00802DFC">
              <w:t>15.7 (5.5)</w:t>
            </w:r>
          </w:p>
        </w:tc>
        <w:tc>
          <w:tcPr>
            <w:tcW w:w="1170" w:type="dxa"/>
            <w:vAlign w:val="bottom"/>
          </w:tcPr>
          <w:p w:rsidR="008C2FEA" w:rsidRPr="00802DFC" w:rsidP="00F779DE" w14:paraId="50EAEEE3" w14:textId="77777777">
            <w:pPr>
              <w:keepNext/>
              <w:keepLines/>
              <w:jc w:val="right"/>
            </w:pPr>
            <w:r w:rsidRPr="00802DFC">
              <w:t>23.6 (7.5)</w:t>
            </w:r>
          </w:p>
        </w:tc>
        <w:tc>
          <w:tcPr>
            <w:tcW w:w="1170" w:type="dxa"/>
            <w:vAlign w:val="bottom"/>
          </w:tcPr>
          <w:p w:rsidR="008C2FEA" w:rsidRPr="00802DFC" w:rsidP="00F779DE" w14:paraId="5FDB4B89" w14:textId="77777777">
            <w:pPr>
              <w:keepNext/>
              <w:keepLines/>
              <w:jc w:val="right"/>
            </w:pPr>
            <w:r w:rsidRPr="00802DFC">
              <w:t>25.1 (2.3)</w:t>
            </w:r>
          </w:p>
        </w:tc>
        <w:tc>
          <w:tcPr>
            <w:tcW w:w="1258" w:type="dxa"/>
            <w:vAlign w:val="bottom"/>
          </w:tcPr>
          <w:p w:rsidR="008C2FEA" w:rsidRPr="00802DFC" w:rsidP="00F779DE" w14:paraId="7AEDB523" w14:textId="77777777">
            <w:pPr>
              <w:keepNext/>
              <w:keepLines/>
              <w:jc w:val="right"/>
            </w:pPr>
            <w:r w:rsidRPr="00802DFC">
              <w:t>4.9 (2.9)</w:t>
            </w:r>
          </w:p>
        </w:tc>
        <w:tc>
          <w:tcPr>
            <w:tcW w:w="1272" w:type="dxa"/>
            <w:vAlign w:val="bottom"/>
          </w:tcPr>
          <w:p w:rsidR="008C2FEA" w:rsidRPr="00802DFC" w:rsidP="00F779DE" w14:paraId="0C4AEEE9" w14:textId="77777777">
            <w:pPr>
              <w:keepNext/>
              <w:keepLines/>
              <w:jc w:val="right"/>
            </w:pPr>
            <w:r w:rsidRPr="00802DFC">
              <w:t>18.0 (12.2)</w:t>
            </w:r>
          </w:p>
        </w:tc>
      </w:tr>
    </w:tbl>
    <w:p w:rsidR="008C2FEA" w:rsidRPr="00802DFC" w:rsidP="008C2FEA" w14:paraId="1A8D1635" w14:textId="77777777">
      <w:pPr>
        <w:pStyle w:val="Source"/>
        <w:rPr>
          <w:sz w:val="18"/>
          <w:szCs w:val="18"/>
        </w:rPr>
      </w:pPr>
      <w:r w:rsidRPr="00802DFC">
        <w:rPr>
          <w:sz w:val="18"/>
          <w:szCs w:val="18"/>
        </w:rPr>
        <w:t>Source: U.S. Census Bureau, 2023 National Survey of College Graduates Response Data</w:t>
      </w:r>
    </w:p>
    <w:p w:rsidR="008C2FEA" w:rsidP="008C2FEA" w14:paraId="3199B52A" w14:textId="5E43FCEA">
      <w:pPr>
        <w:pStyle w:val="Source"/>
        <w:keepNext w:val="0"/>
        <w:keepLines w:val="0"/>
        <w:spacing w:after="120"/>
        <w:rPr>
          <w:sz w:val="18"/>
          <w:szCs w:val="18"/>
        </w:rPr>
      </w:pPr>
      <w:r w:rsidRPr="00802DFC">
        <w:rPr>
          <w:sz w:val="18"/>
          <w:szCs w:val="18"/>
        </w:rPr>
        <w:t>Note: Standard errors are shown in parentheses.</w:t>
      </w:r>
      <w:r w:rsidRPr="004D0235">
        <w:rPr>
          <w:sz w:val="18"/>
          <w:szCs w:val="18"/>
        </w:rPr>
        <w:t xml:space="preserve"> </w:t>
      </w:r>
      <w:r w:rsidR="00C07C62">
        <w:rPr>
          <w:sz w:val="18"/>
          <w:szCs w:val="18"/>
        </w:rPr>
        <w:t>This table uses imputed data for Sexual Orientation.</w:t>
      </w:r>
    </w:p>
    <w:p w:rsidR="008C2FEA" w:rsidP="008C2FEA" w14:paraId="70C7D1CA" w14:textId="4B3958DD">
      <w:pPr>
        <w:pStyle w:val="Source"/>
        <w:keepNext w:val="0"/>
        <w:keepLines w:val="0"/>
        <w:spacing w:after="120"/>
        <w:rPr>
          <w:sz w:val="18"/>
          <w:szCs w:val="18"/>
        </w:rPr>
      </w:pPr>
      <w:r w:rsidRPr="007C11FC">
        <w:rPr>
          <w:i/>
          <w:iCs/>
          <w:vertAlign w:val="superscript"/>
        </w:rPr>
        <w:t>+</w:t>
      </w:r>
      <w:r w:rsidRPr="004D0235">
        <w:rPr>
          <w:sz w:val="18"/>
          <w:szCs w:val="18"/>
        </w:rPr>
        <w:t>There were respondents who selected “</w:t>
      </w:r>
      <w:r>
        <w:rPr>
          <w:sz w:val="18"/>
          <w:szCs w:val="18"/>
        </w:rPr>
        <w:t xml:space="preserve">I have </w:t>
      </w:r>
      <w:r w:rsidRPr="004D0235">
        <w:rPr>
          <w:sz w:val="18"/>
          <w:szCs w:val="18"/>
        </w:rPr>
        <w:t>other</w:t>
      </w:r>
      <w:r>
        <w:rPr>
          <w:sz w:val="18"/>
          <w:szCs w:val="18"/>
        </w:rPr>
        <w:t xml:space="preserve"> concerns</w:t>
      </w:r>
      <w:r w:rsidRPr="004D0235">
        <w:rPr>
          <w:sz w:val="18"/>
          <w:szCs w:val="18"/>
        </w:rPr>
        <w:t xml:space="preserve">” </w:t>
      </w:r>
      <w:r>
        <w:rPr>
          <w:sz w:val="18"/>
          <w:szCs w:val="18"/>
        </w:rPr>
        <w:t>to Gender Identity Probe 2 and</w:t>
      </w:r>
      <w:r w:rsidRPr="004D0235">
        <w:rPr>
          <w:sz w:val="18"/>
          <w:szCs w:val="18"/>
        </w:rPr>
        <w:t xml:space="preserve"> wrote in that they had no concerns</w:t>
      </w:r>
      <w:r>
        <w:rPr>
          <w:sz w:val="18"/>
          <w:szCs w:val="18"/>
        </w:rPr>
        <w:t xml:space="preserve"> or wrote in an unrelated response. These are included in the no response or no concerns percentages</w:t>
      </w:r>
      <w:r w:rsidRPr="004D0235">
        <w:rPr>
          <w:sz w:val="18"/>
          <w:szCs w:val="18"/>
        </w:rPr>
        <w:t>.</w:t>
      </w:r>
      <w:r w:rsidR="00073400">
        <w:rPr>
          <w:sz w:val="18"/>
          <w:szCs w:val="18"/>
        </w:rPr>
        <w:t xml:space="preserve"> Additionally, write-in responses were</w:t>
      </w:r>
      <w:r w:rsidR="00C07C62">
        <w:rPr>
          <w:sz w:val="18"/>
          <w:szCs w:val="18"/>
        </w:rPr>
        <w:t xml:space="preserve"> blanked and</w:t>
      </w:r>
      <w:r w:rsidR="00073400">
        <w:rPr>
          <w:sz w:val="18"/>
          <w:szCs w:val="18"/>
        </w:rPr>
        <w:t xml:space="preserve"> “backcoded” to a response option, when appropriate.</w:t>
      </w:r>
    </w:p>
    <w:p w:rsidR="008C2FEA" w:rsidRPr="006F2034" w:rsidP="008C2FEA" w14:paraId="3CC821CD" w14:textId="77777777">
      <w:pPr>
        <w:pStyle w:val="Source"/>
        <w:spacing w:after="120"/>
        <w:rPr>
          <w:sz w:val="18"/>
          <w:szCs w:val="18"/>
        </w:rPr>
      </w:pPr>
      <w:r w:rsidRPr="006F2034">
        <w:rPr>
          <w:sz w:val="18"/>
          <w:szCs w:val="18"/>
        </w:rPr>
        <w:t>(D) Suppressed for disclosure avoidance.</w:t>
      </w:r>
    </w:p>
    <w:p w:rsidR="008C2FEA" w:rsidP="00B06819" w14:paraId="1D8EF04F" w14:textId="77777777">
      <w:pPr>
        <w:spacing w:after="0"/>
      </w:pPr>
    </w:p>
    <w:p w:rsidR="00555B65" w:rsidRPr="00011DEA" w:rsidP="008C2FEA" w14:paraId="3B17A617" w14:textId="682544B0">
      <w:r>
        <w:rPr>
          <w:rFonts w:cstheme="minorHAnsi"/>
        </w:rPr>
        <w:t>An additional table in A</w:t>
      </w:r>
      <w:r w:rsidR="00B227DF">
        <w:rPr>
          <w:rFonts w:cstheme="minorHAnsi"/>
        </w:rPr>
        <w:t>ttachment</w:t>
      </w:r>
      <w:r>
        <w:rPr>
          <w:rFonts w:cstheme="minorHAnsi"/>
        </w:rPr>
        <w:t xml:space="preserve"> </w:t>
      </w:r>
      <w:r w:rsidR="000D172C">
        <w:rPr>
          <w:rFonts w:cstheme="minorHAnsi"/>
        </w:rPr>
        <w:t>C</w:t>
      </w:r>
      <w:r w:rsidRPr="006129D8">
        <w:rPr>
          <w:rFonts w:cstheme="minorHAnsi"/>
        </w:rPr>
        <w:t xml:space="preserve"> (</w:t>
      </w:r>
      <w:r w:rsidRPr="006129D8">
        <w:rPr>
          <w:rFonts w:cstheme="minorHAnsi"/>
        </w:rPr>
        <w:fldChar w:fldCharType="begin"/>
      </w:r>
      <w:r w:rsidRPr="006129D8">
        <w:rPr>
          <w:rFonts w:cstheme="minorHAnsi"/>
        </w:rPr>
        <w:instrText xml:space="preserve"> REF _Ref175314914 \h </w:instrText>
      </w:r>
      <w:r>
        <w:rPr>
          <w:rFonts w:cstheme="minorHAnsi"/>
        </w:rPr>
        <w:instrText xml:space="preserve"> \* MERGEFORMAT </w:instrText>
      </w:r>
      <w:r w:rsidRPr="006129D8">
        <w:rPr>
          <w:rFonts w:cstheme="minorHAnsi"/>
        </w:rPr>
        <w:fldChar w:fldCharType="separate"/>
      </w:r>
      <w:r w:rsidRPr="00802DFC" w:rsidR="000D172C">
        <w:t xml:space="preserve">Table </w:t>
      </w:r>
      <w:r w:rsidR="000D172C">
        <w:rPr>
          <w:noProof/>
        </w:rPr>
        <w:t>42</w:t>
      </w:r>
      <w:r w:rsidRPr="006129D8">
        <w:rPr>
          <w:rFonts w:cstheme="minorHAnsi"/>
        </w:rPr>
        <w:fldChar w:fldCharType="end"/>
      </w:r>
      <w:r w:rsidRPr="006129D8">
        <w:rPr>
          <w:rFonts w:cstheme="minorHAnsi"/>
        </w:rPr>
        <w:t>)</w:t>
      </w:r>
      <w:r>
        <w:rPr>
          <w:rFonts w:cstheme="minorHAnsi"/>
        </w:rPr>
        <w:t xml:space="preserve"> shows the response distribution to gender identity probe 2 based on response to gender identity probe 1</w:t>
      </w:r>
      <w:r w:rsidRPr="006129D8">
        <w:rPr>
          <w:rFonts w:cstheme="minorHAnsi"/>
        </w:rPr>
        <w:t>.</w:t>
      </w:r>
      <w:r>
        <w:rPr>
          <w:rFonts w:cstheme="minorHAnsi"/>
        </w:rPr>
        <w:t xml:space="preserve"> </w:t>
      </w:r>
    </w:p>
    <w:p w:rsidR="00256B6A" w:rsidRPr="006F7DD3" w:rsidP="00530F6A" w14:paraId="5B7C2C1F" w14:textId="77777777">
      <w:pPr>
        <w:pStyle w:val="ListParagraph"/>
        <w:spacing w:after="0"/>
        <w:ind w:left="2160"/>
        <w:contextualSpacing w:val="0"/>
        <w:rPr>
          <w:rFonts w:cstheme="minorHAnsi"/>
          <w:b/>
          <w:bCs/>
        </w:rPr>
      </w:pPr>
    </w:p>
    <w:p w:rsidR="00531D6F" w:rsidRPr="006F7DD3" w:rsidP="00B06819" w14:paraId="0EF86B9F" w14:textId="1534A215">
      <w:pPr>
        <w:pStyle w:val="Heading2"/>
        <w:spacing w:after="120"/>
        <w:rPr>
          <w:rFonts w:asciiTheme="minorHAnsi" w:hAnsiTheme="minorHAnsi" w:cstheme="minorHAnsi"/>
        </w:rPr>
      </w:pPr>
      <w:bookmarkStart w:id="36" w:name="_Ref178680291"/>
      <w:r w:rsidRPr="006F7DD3">
        <w:rPr>
          <w:rFonts w:asciiTheme="minorHAnsi" w:hAnsiTheme="minorHAnsi" w:cstheme="minorHAnsi"/>
        </w:rPr>
        <w:t xml:space="preserve">Sexual </w:t>
      </w:r>
      <w:r w:rsidRPr="006F7DD3" w:rsidR="00F12121">
        <w:rPr>
          <w:rFonts w:asciiTheme="minorHAnsi" w:hAnsiTheme="minorHAnsi" w:cstheme="minorHAnsi"/>
        </w:rPr>
        <w:t>o</w:t>
      </w:r>
      <w:r w:rsidRPr="006F7DD3">
        <w:rPr>
          <w:rFonts w:asciiTheme="minorHAnsi" w:hAnsiTheme="minorHAnsi" w:cstheme="minorHAnsi"/>
        </w:rPr>
        <w:t xml:space="preserve">rientation </w:t>
      </w:r>
      <w:r w:rsidRPr="006F7DD3" w:rsidR="00F12121">
        <w:rPr>
          <w:rFonts w:asciiTheme="minorHAnsi" w:hAnsiTheme="minorHAnsi" w:cstheme="minorHAnsi"/>
        </w:rPr>
        <w:t>p</w:t>
      </w:r>
      <w:r w:rsidRPr="006F7DD3">
        <w:rPr>
          <w:rFonts w:asciiTheme="minorHAnsi" w:hAnsiTheme="minorHAnsi" w:cstheme="minorHAnsi"/>
        </w:rPr>
        <w:t>robes (SOP1, SOP2)</w:t>
      </w:r>
      <w:bookmarkEnd w:id="36"/>
    </w:p>
    <w:p w:rsidR="002C47A1" w:rsidP="00E929FA" w14:paraId="7EB8515A" w14:textId="63D909E4">
      <w:pPr>
        <w:pStyle w:val="ListParagraph"/>
        <w:keepNext/>
        <w:spacing w:after="0"/>
        <w:ind w:left="0"/>
        <w:contextualSpacing w:val="0"/>
        <w:rPr>
          <w:rFonts w:cstheme="minorHAnsi"/>
        </w:rPr>
      </w:pPr>
      <w:r>
        <w:rPr>
          <w:rFonts w:cstheme="minorHAnsi"/>
        </w:rPr>
        <w:t xml:space="preserve">As with gender identity, there were two qualitative questions to understand how respondents felt about answering a sexual orientation survey question. </w:t>
      </w:r>
    </w:p>
    <w:p w:rsidR="002C47A1" w:rsidP="00E929FA" w14:paraId="34E63627" w14:textId="77777777">
      <w:pPr>
        <w:pStyle w:val="ListParagraph"/>
        <w:keepNext/>
        <w:spacing w:after="0"/>
        <w:ind w:left="0"/>
        <w:contextualSpacing w:val="0"/>
        <w:rPr>
          <w:rFonts w:cstheme="minorHAnsi"/>
        </w:rPr>
      </w:pPr>
    </w:p>
    <w:p w:rsidR="00943467" w:rsidRPr="006F7DD3" w:rsidP="00E929FA" w14:paraId="726C3888" w14:textId="185D55CF">
      <w:pPr>
        <w:pStyle w:val="ListParagraph"/>
        <w:keepNext/>
        <w:spacing w:after="0"/>
        <w:ind w:left="0"/>
        <w:contextualSpacing w:val="0"/>
        <w:rPr>
          <w:rFonts w:cstheme="minorHAnsi"/>
        </w:rPr>
      </w:pPr>
      <w:r w:rsidRPr="006F7DD3">
        <w:rPr>
          <w:rFonts w:cstheme="minorHAnsi"/>
        </w:rPr>
        <w:t>For the sexual orientation probes</w:t>
      </w:r>
      <w:r w:rsidR="002C47A1">
        <w:rPr>
          <w:rFonts w:cstheme="minorHAnsi"/>
        </w:rPr>
        <w:t>,</w:t>
      </w:r>
      <w:r w:rsidRPr="006F7DD3">
        <w:rPr>
          <w:rFonts w:cstheme="minorHAnsi"/>
        </w:rPr>
        <w:t xml:space="preserve"> we calculated item nonresponse rates and response distributions, including calculating both by gender minority status and sexual orientation. Because there were no differences found between the responses to SO1 and SO2, we combined them when calculating cross tabulations. </w:t>
      </w:r>
    </w:p>
    <w:p w:rsidR="00807AD8" w:rsidRPr="006F7DD3" w:rsidP="00807AD8" w14:paraId="66D1BBEB" w14:textId="77777777">
      <w:pPr>
        <w:pStyle w:val="ListParagraph"/>
        <w:spacing w:after="0"/>
        <w:ind w:left="792"/>
        <w:contextualSpacing w:val="0"/>
        <w:rPr>
          <w:rFonts w:cstheme="minorHAnsi"/>
          <w:b/>
          <w:bCs/>
        </w:rPr>
      </w:pPr>
    </w:p>
    <w:p w:rsidR="00531D6F" w:rsidRPr="006F7DD3" w:rsidP="00E2590C" w14:paraId="75EF8E7F" w14:textId="07AD3975">
      <w:pPr>
        <w:pStyle w:val="Heading3"/>
        <w:keepNext/>
        <w:keepLines/>
      </w:pPr>
      <w:r w:rsidRPr="006F7DD3">
        <w:t>Item nonresponse</w:t>
      </w:r>
      <w:r w:rsidRPr="006F7DD3" w:rsidR="00794C15">
        <w:t xml:space="preserve"> rate</w:t>
      </w:r>
    </w:p>
    <w:p w:rsidR="00807AD8" w:rsidRPr="006F7DD3" w:rsidP="00E2590C" w14:paraId="6FBDB5CF" w14:textId="40974B64">
      <w:pPr>
        <w:keepNext/>
        <w:keepLines/>
        <w:rPr>
          <w:rFonts w:cstheme="minorHAnsi"/>
          <w:b/>
          <w:bCs/>
        </w:rPr>
      </w:pPr>
      <w:r w:rsidRPr="006F7DD3">
        <w:t xml:space="preserve">The item nonresponse rate for the first </w:t>
      </w:r>
      <w:r>
        <w:t>sexual orientation</w:t>
      </w:r>
      <w:r w:rsidRPr="006F7DD3">
        <w:t xml:space="preserve"> probe was </w:t>
      </w:r>
      <w:r>
        <w:t>3</w:t>
      </w:r>
      <w:r w:rsidRPr="006F7DD3">
        <w:t>.</w:t>
      </w:r>
      <w:r>
        <w:t>0</w:t>
      </w:r>
      <w:r w:rsidRPr="006F7DD3">
        <w:t xml:space="preserve"> percent. The second probe had an item nonresponse rate of 2</w:t>
      </w:r>
      <w:r>
        <w:t>0</w:t>
      </w:r>
      <w:r w:rsidRPr="006F7DD3">
        <w:t>.6 percent</w:t>
      </w:r>
      <w:r>
        <w:t xml:space="preserve"> (</w:t>
      </w:r>
      <w:r>
        <w:fldChar w:fldCharType="begin"/>
      </w:r>
      <w:r>
        <w:instrText xml:space="preserve"> REF _Ref174543114 \h </w:instrText>
      </w:r>
      <w:r w:rsidR="00FB4132">
        <w:instrText xml:space="preserve"> \* MERGEFORMAT </w:instrText>
      </w:r>
      <w:r>
        <w:fldChar w:fldCharType="separate"/>
      </w:r>
      <w:r w:rsidRPr="00933B2F" w:rsidR="005F1084">
        <w:t xml:space="preserve">Table </w:t>
      </w:r>
      <w:r w:rsidR="005F1084">
        <w:rPr>
          <w:noProof/>
        </w:rPr>
        <w:t>20</w:t>
      </w:r>
      <w:r>
        <w:fldChar w:fldCharType="end"/>
      </w:r>
      <w:r>
        <w:t>)</w:t>
      </w:r>
      <w:r w:rsidRPr="006F7DD3">
        <w:t>; however,</w:t>
      </w:r>
      <w:r>
        <w:t xml:space="preserve"> as with </w:t>
      </w:r>
      <w:r w:rsidR="005D161C">
        <w:t>g</w:t>
      </w:r>
      <w:r w:rsidR="008C521B">
        <w:t xml:space="preserve">ender </w:t>
      </w:r>
      <w:r w:rsidR="005D161C">
        <w:t>i</w:t>
      </w:r>
      <w:r w:rsidR="008C521B">
        <w:t xml:space="preserve">dentity </w:t>
      </w:r>
      <w:r w:rsidR="005D161C">
        <w:t>p</w:t>
      </w:r>
      <w:r w:rsidR="008C521B">
        <w:t xml:space="preserve">robe </w:t>
      </w:r>
      <w:r>
        <w:t>2,</w:t>
      </w:r>
      <w:r w:rsidRPr="006F7DD3">
        <w:t xml:space="preserve"> if none of the statements were true for the respondent or they had no concerns</w:t>
      </w:r>
      <w:r w:rsidR="00A271FB">
        <w:t>,</w:t>
      </w:r>
      <w:r w:rsidRPr="006F7DD3">
        <w:t xml:space="preserve"> </w:t>
      </w:r>
      <w:r w:rsidR="00CF270B">
        <w:t>there wasn’t a “none of the above” or “no concerns” option available and leaving the question blank was appropriate.</w:t>
      </w:r>
      <w:r>
        <w:t xml:space="preserve"> </w:t>
      </w:r>
    </w:p>
    <w:p w:rsidR="00794C15" w:rsidRPr="00933B2F" w:rsidP="00E929FA" w14:paraId="4B5326B8" w14:textId="676EEDAB">
      <w:pPr>
        <w:pStyle w:val="Caption"/>
        <w:rPr>
          <w:bCs/>
        </w:rPr>
      </w:pPr>
      <w:bookmarkStart w:id="37" w:name="_Ref174543114"/>
      <w:r w:rsidRPr="00933B2F">
        <w:t xml:space="preserve">Table </w:t>
      </w:r>
      <w:r>
        <w:fldChar w:fldCharType="begin"/>
      </w:r>
      <w:r>
        <w:instrText xml:space="preserve"> SEQ Table \* ARABIC </w:instrText>
      </w:r>
      <w:r>
        <w:fldChar w:fldCharType="separate"/>
      </w:r>
      <w:r w:rsidR="00EB6D64">
        <w:rPr>
          <w:noProof/>
        </w:rPr>
        <w:t>20</w:t>
      </w:r>
      <w:r w:rsidR="00EB6D64">
        <w:rPr>
          <w:noProof/>
        </w:rPr>
        <w:fldChar w:fldCharType="end"/>
      </w:r>
      <w:bookmarkEnd w:id="37"/>
      <w:r w:rsidRPr="00933B2F">
        <w:t>: Item Nonresponse Rate – Sexual Orientation</w:t>
      </w:r>
      <w:r w:rsidRPr="00933B2F" w:rsidR="008F52B0">
        <w:t xml:space="preserve"> Probes</w:t>
      </w:r>
      <w:r w:rsidRPr="00933B2F">
        <w:t xml:space="preserve"> </w:t>
      </w:r>
    </w:p>
    <w:tbl>
      <w:tblPr>
        <w:tblStyle w:val="TableGrid"/>
        <w:tblW w:w="0" w:type="auto"/>
        <w:tblLook w:val="04A0"/>
      </w:tblPr>
      <w:tblGrid>
        <w:gridCol w:w="3420"/>
        <w:gridCol w:w="2970"/>
      </w:tblGrid>
      <w:tr w14:paraId="4D4C21E4" w14:textId="77777777" w:rsidTr="00E929FA">
        <w:tblPrEx>
          <w:tblW w:w="0" w:type="auto"/>
          <w:tblLook w:val="04A0"/>
        </w:tblPrEx>
        <w:trPr>
          <w:tblHeader/>
        </w:trPr>
        <w:tc>
          <w:tcPr>
            <w:tcW w:w="3420" w:type="dxa"/>
          </w:tcPr>
          <w:p w:rsidR="004E73AC" w:rsidRPr="00933B2F" w:rsidP="00074981" w14:paraId="26934A4D" w14:textId="77777777">
            <w:pPr>
              <w:keepNext/>
              <w:keepLines/>
              <w:rPr>
                <w:rFonts w:cstheme="minorHAnsi"/>
                <w:b/>
                <w:bCs/>
              </w:rPr>
            </w:pPr>
          </w:p>
        </w:tc>
        <w:tc>
          <w:tcPr>
            <w:tcW w:w="2970" w:type="dxa"/>
            <w:vAlign w:val="bottom"/>
          </w:tcPr>
          <w:p w:rsidR="004E73AC" w:rsidRPr="00933B2F" w:rsidP="00074981" w14:paraId="7B963A6B" w14:textId="4554E066">
            <w:pPr>
              <w:keepNext/>
              <w:keepLines/>
              <w:jc w:val="right"/>
              <w:rPr>
                <w:rFonts w:cstheme="minorHAnsi"/>
              </w:rPr>
            </w:pPr>
            <w:r w:rsidRPr="00933B2F">
              <w:rPr>
                <w:rFonts w:cstheme="minorHAnsi"/>
                <w:b/>
                <w:bCs/>
              </w:rPr>
              <w:t>Percent of Respondents who Left this Question Blank</w:t>
            </w:r>
          </w:p>
        </w:tc>
      </w:tr>
      <w:tr w14:paraId="421A8E7E" w14:textId="77777777" w:rsidTr="00E929FA">
        <w:tblPrEx>
          <w:tblW w:w="0" w:type="auto"/>
          <w:tblLook w:val="04A0"/>
        </w:tblPrEx>
        <w:tc>
          <w:tcPr>
            <w:tcW w:w="3420" w:type="dxa"/>
          </w:tcPr>
          <w:p w:rsidR="00A82542" w:rsidRPr="00933B2F" w:rsidP="00074981" w14:paraId="471F978A" w14:textId="04D93A7A">
            <w:pPr>
              <w:keepNext/>
              <w:keepLines/>
              <w:rPr>
                <w:rFonts w:cstheme="minorHAnsi"/>
              </w:rPr>
            </w:pPr>
            <w:r w:rsidRPr="00933B2F">
              <w:rPr>
                <w:rFonts w:cstheme="minorHAnsi"/>
              </w:rPr>
              <w:t>Sexual Orientation Probe 1</w:t>
            </w:r>
            <w:r w:rsidRPr="00933B2F">
              <w:rPr>
                <w:rFonts w:cstheme="minorHAnsi"/>
              </w:rPr>
              <w:t xml:space="preserve"> </w:t>
            </w:r>
            <w:r w:rsidRPr="00933B2F" w:rsidR="00F1000C">
              <w:rPr>
                <w:rFonts w:cstheme="minorHAnsi"/>
              </w:rPr>
              <w:t>(SOP1)</w:t>
            </w:r>
          </w:p>
        </w:tc>
        <w:tc>
          <w:tcPr>
            <w:tcW w:w="2970" w:type="dxa"/>
            <w:vAlign w:val="bottom"/>
          </w:tcPr>
          <w:p w:rsidR="00A82542" w:rsidRPr="00933B2F" w:rsidP="00074981" w14:paraId="22055856" w14:textId="7E656DBB">
            <w:pPr>
              <w:keepNext/>
              <w:keepLines/>
              <w:jc w:val="right"/>
              <w:rPr>
                <w:rFonts w:cstheme="minorHAnsi"/>
              </w:rPr>
            </w:pPr>
            <w:r w:rsidRPr="00933B2F">
              <w:rPr>
                <w:rFonts w:cstheme="minorHAnsi"/>
              </w:rPr>
              <w:t>3.0 (0.7)</w:t>
            </w:r>
          </w:p>
        </w:tc>
      </w:tr>
      <w:tr w14:paraId="17F4D497" w14:textId="77777777" w:rsidTr="00E929FA">
        <w:tblPrEx>
          <w:tblW w:w="0" w:type="auto"/>
          <w:tblLook w:val="04A0"/>
        </w:tblPrEx>
        <w:tc>
          <w:tcPr>
            <w:tcW w:w="3420" w:type="dxa"/>
          </w:tcPr>
          <w:p w:rsidR="00A82542" w:rsidRPr="00933B2F" w:rsidP="00074981" w14:paraId="0FD95AE8" w14:textId="2D7CCA6E">
            <w:pPr>
              <w:keepNext/>
              <w:keepLines/>
              <w:rPr>
                <w:rFonts w:cstheme="minorHAnsi"/>
              </w:rPr>
            </w:pPr>
            <w:r w:rsidRPr="00933B2F">
              <w:rPr>
                <w:rFonts w:cstheme="minorHAnsi"/>
              </w:rPr>
              <w:t>Sexual Orientation Probe 2</w:t>
            </w:r>
            <w:r w:rsidRPr="00933B2F" w:rsidR="00F1000C">
              <w:rPr>
                <w:rFonts w:cstheme="minorHAnsi"/>
              </w:rPr>
              <w:t xml:space="preserve"> (SOP2)</w:t>
            </w:r>
          </w:p>
        </w:tc>
        <w:tc>
          <w:tcPr>
            <w:tcW w:w="2970" w:type="dxa"/>
            <w:vAlign w:val="bottom"/>
          </w:tcPr>
          <w:p w:rsidR="00A82542" w:rsidRPr="00933B2F" w:rsidP="00074981" w14:paraId="208135AC" w14:textId="12A0F8B1">
            <w:pPr>
              <w:keepNext/>
              <w:keepLines/>
              <w:jc w:val="right"/>
              <w:rPr>
                <w:rFonts w:cstheme="minorHAnsi"/>
              </w:rPr>
            </w:pPr>
            <w:r w:rsidRPr="00933B2F">
              <w:rPr>
                <w:rFonts w:cstheme="minorHAnsi"/>
              </w:rPr>
              <w:t>20.6 (2.3)</w:t>
            </w:r>
          </w:p>
        </w:tc>
      </w:tr>
    </w:tbl>
    <w:p w:rsidR="00313B92" w:rsidRPr="00933B2F" w:rsidP="00E929FA" w14:paraId="3C28CB5A" w14:textId="77777777">
      <w:pPr>
        <w:pStyle w:val="Source"/>
        <w:rPr>
          <w:sz w:val="18"/>
          <w:szCs w:val="18"/>
        </w:rPr>
      </w:pPr>
      <w:r w:rsidRPr="00933B2F">
        <w:rPr>
          <w:sz w:val="18"/>
          <w:szCs w:val="18"/>
        </w:rPr>
        <w:t>Source: U.S. Census Bureau, 2023 National Survey of College Graduates Response Data</w:t>
      </w:r>
    </w:p>
    <w:p w:rsidR="00313B92" w:rsidRPr="00933B2F" w:rsidP="00E929FA" w14:paraId="040E1444" w14:textId="77777777">
      <w:pPr>
        <w:pStyle w:val="Source"/>
        <w:spacing w:after="120"/>
        <w:rPr>
          <w:sz w:val="18"/>
          <w:szCs w:val="18"/>
        </w:rPr>
      </w:pPr>
      <w:r w:rsidRPr="00933B2F">
        <w:rPr>
          <w:sz w:val="18"/>
          <w:szCs w:val="18"/>
        </w:rPr>
        <w:t xml:space="preserve">Note: Standard errors are shown in parentheses. </w:t>
      </w:r>
    </w:p>
    <w:p w:rsidR="008F52B0" w:rsidRPr="00933B2F" w:rsidP="00313B92" w14:paraId="1069C3A7" w14:textId="77777777">
      <w:pPr>
        <w:pStyle w:val="Source"/>
        <w:spacing w:after="120"/>
        <w:ind w:left="1440"/>
        <w:rPr>
          <w:sz w:val="18"/>
          <w:szCs w:val="18"/>
        </w:rPr>
      </w:pPr>
    </w:p>
    <w:bookmarkStart w:id="38" w:name="_Ref174543524"/>
    <w:p w:rsidR="00FB4132" w:rsidRPr="00FB4132" w:rsidP="00FB4132" w14:paraId="4E037079" w14:textId="1FD468D4">
      <w:r>
        <w:fldChar w:fldCharType="begin"/>
      </w:r>
      <w:r>
        <w:instrText xml:space="preserve"> REF _Ref174544004 \h </w:instrText>
      </w:r>
      <w:r>
        <w:fldChar w:fldCharType="separate"/>
      </w:r>
      <w:r w:rsidRPr="00933B2F" w:rsidR="005F1084">
        <w:t xml:space="preserve">Table </w:t>
      </w:r>
      <w:r w:rsidR="005F1084">
        <w:rPr>
          <w:noProof/>
        </w:rPr>
        <w:t>21</w:t>
      </w:r>
      <w:r>
        <w:fldChar w:fldCharType="end"/>
      </w:r>
      <w:r>
        <w:t xml:space="preserve"> shows that 13.5 </w:t>
      </w:r>
      <w:r>
        <w:t xml:space="preserve">percent of people who identified as </w:t>
      </w:r>
      <w:r>
        <w:t xml:space="preserve">gay or lesbian then </w:t>
      </w:r>
      <w:r>
        <w:t>left the second sexual orientation probe blank while 2</w:t>
      </w:r>
      <w:r>
        <w:t>1</w:t>
      </w:r>
      <w:r>
        <w:t>.</w:t>
      </w:r>
      <w:r>
        <w:t>2</w:t>
      </w:r>
      <w:r>
        <w:t xml:space="preserve"> percent of those respondents that </w:t>
      </w:r>
      <w:r>
        <w:t xml:space="preserve">identified as straight </w:t>
      </w:r>
      <w:r>
        <w:t>left the second sexual orientation probe blank</w:t>
      </w:r>
      <w:r>
        <w:rPr>
          <w:rFonts w:cstheme="minorHAnsi"/>
        </w:rPr>
        <w:t xml:space="preserve">. </w:t>
      </w:r>
    </w:p>
    <w:p w:rsidR="00555B65" w:rsidRPr="00933B2F" w:rsidP="00555B65" w14:paraId="12EE6913" w14:textId="08CF679B">
      <w:pPr>
        <w:pStyle w:val="Caption"/>
      </w:pPr>
      <w:bookmarkStart w:id="39" w:name="_Ref174544004"/>
      <w:r w:rsidRPr="00933B2F">
        <w:t xml:space="preserve">Table </w:t>
      </w:r>
      <w:r>
        <w:fldChar w:fldCharType="begin"/>
      </w:r>
      <w:r>
        <w:instrText xml:space="preserve"> SEQ Table \* ARABIC </w:instrText>
      </w:r>
      <w:r>
        <w:fldChar w:fldCharType="separate"/>
      </w:r>
      <w:r w:rsidR="00EB6D64">
        <w:rPr>
          <w:noProof/>
        </w:rPr>
        <w:t>21</w:t>
      </w:r>
      <w:r w:rsidR="00EB6D64">
        <w:rPr>
          <w:noProof/>
        </w:rPr>
        <w:fldChar w:fldCharType="end"/>
      </w:r>
      <w:bookmarkEnd w:id="39"/>
      <w:r w:rsidRPr="00933B2F">
        <w:t>: Item Nonresponse Rate – Sexual Orientation Probe 2 by Sexual Orientation</w:t>
      </w:r>
    </w:p>
    <w:tbl>
      <w:tblPr>
        <w:tblStyle w:val="TableGrid"/>
        <w:tblW w:w="7740" w:type="dxa"/>
        <w:tblInd w:w="-5" w:type="dxa"/>
        <w:tblLook w:val="04A0"/>
      </w:tblPr>
      <w:tblGrid>
        <w:gridCol w:w="3960"/>
        <w:gridCol w:w="3780"/>
      </w:tblGrid>
      <w:tr w14:paraId="2326530C" w14:textId="77777777" w:rsidTr="00F779DE">
        <w:tblPrEx>
          <w:tblW w:w="7740" w:type="dxa"/>
          <w:tblInd w:w="-5" w:type="dxa"/>
          <w:tblLook w:val="04A0"/>
        </w:tblPrEx>
        <w:trPr>
          <w:tblHeader/>
        </w:trPr>
        <w:tc>
          <w:tcPr>
            <w:tcW w:w="3960" w:type="dxa"/>
            <w:vAlign w:val="bottom"/>
          </w:tcPr>
          <w:p w:rsidR="00555B65" w:rsidRPr="00933B2F" w:rsidP="00F779DE" w14:paraId="5F41C48F" w14:textId="77777777">
            <w:pPr>
              <w:rPr>
                <w:b/>
                <w:bCs/>
              </w:rPr>
            </w:pPr>
            <w:r w:rsidRPr="00933B2F">
              <w:rPr>
                <w:b/>
                <w:bCs/>
              </w:rPr>
              <w:t>Sexual Orientation</w:t>
            </w:r>
          </w:p>
        </w:tc>
        <w:tc>
          <w:tcPr>
            <w:tcW w:w="3780" w:type="dxa"/>
            <w:vAlign w:val="bottom"/>
          </w:tcPr>
          <w:p w:rsidR="00555B65" w:rsidRPr="006426EB" w:rsidP="00F779DE" w14:paraId="791E86CD" w14:textId="77777777">
            <w:pPr>
              <w:jc w:val="right"/>
              <w:rPr>
                <w:b/>
                <w:bCs/>
              </w:rPr>
            </w:pPr>
            <w:r w:rsidRPr="00933B2F">
              <w:rPr>
                <w:b/>
                <w:bCs/>
              </w:rPr>
              <w:t>Percent of Respondents who Left Sexual Orientation Probe 2 Blank</w:t>
            </w:r>
          </w:p>
        </w:tc>
      </w:tr>
      <w:tr w14:paraId="50E7B9BF" w14:textId="77777777" w:rsidTr="00F779DE">
        <w:tblPrEx>
          <w:tblW w:w="7740" w:type="dxa"/>
          <w:tblInd w:w="-5" w:type="dxa"/>
          <w:tblLook w:val="04A0"/>
        </w:tblPrEx>
        <w:tc>
          <w:tcPr>
            <w:tcW w:w="3960" w:type="dxa"/>
            <w:vAlign w:val="center"/>
          </w:tcPr>
          <w:p w:rsidR="00555B65" w:rsidP="00F779DE" w14:paraId="104CAE7B" w14:textId="77777777">
            <w:r>
              <w:t>Bisexual</w:t>
            </w:r>
          </w:p>
        </w:tc>
        <w:tc>
          <w:tcPr>
            <w:tcW w:w="3780" w:type="dxa"/>
            <w:vAlign w:val="bottom"/>
          </w:tcPr>
          <w:p w:rsidR="00555B65" w:rsidRPr="00AD752C" w:rsidP="00F779DE" w14:paraId="68CE6438" w14:textId="77777777">
            <w:pPr>
              <w:jc w:val="right"/>
            </w:pPr>
            <w:r w:rsidRPr="00AD752C">
              <w:t xml:space="preserve">   14.8 (6.2)</w:t>
            </w:r>
          </w:p>
        </w:tc>
      </w:tr>
      <w:tr w14:paraId="530A3994" w14:textId="77777777" w:rsidTr="00F779DE">
        <w:tblPrEx>
          <w:tblW w:w="7740" w:type="dxa"/>
          <w:tblInd w:w="-5" w:type="dxa"/>
          <w:tblLook w:val="04A0"/>
        </w:tblPrEx>
        <w:tc>
          <w:tcPr>
            <w:tcW w:w="3960" w:type="dxa"/>
            <w:vAlign w:val="center"/>
          </w:tcPr>
          <w:p w:rsidR="00555B65" w:rsidP="00F779DE" w14:paraId="64CDA276" w14:textId="77777777">
            <w:r>
              <w:t>Gay or lesbian</w:t>
            </w:r>
          </w:p>
        </w:tc>
        <w:tc>
          <w:tcPr>
            <w:tcW w:w="3780" w:type="dxa"/>
            <w:vAlign w:val="bottom"/>
          </w:tcPr>
          <w:p w:rsidR="00555B65" w:rsidRPr="00AD752C" w:rsidP="00F779DE" w14:paraId="3FDE6D0C" w14:textId="77777777">
            <w:pPr>
              <w:jc w:val="right"/>
            </w:pPr>
            <w:r w:rsidRPr="00AD752C">
              <w:t xml:space="preserve">   13.5 (6.0)</w:t>
            </w:r>
          </w:p>
        </w:tc>
      </w:tr>
      <w:tr w14:paraId="7A6DD063" w14:textId="77777777" w:rsidTr="00F779DE">
        <w:tblPrEx>
          <w:tblW w:w="7740" w:type="dxa"/>
          <w:tblInd w:w="-5" w:type="dxa"/>
          <w:tblLook w:val="04A0"/>
        </w:tblPrEx>
        <w:tc>
          <w:tcPr>
            <w:tcW w:w="3960" w:type="dxa"/>
            <w:vAlign w:val="center"/>
          </w:tcPr>
          <w:p w:rsidR="00555B65" w:rsidP="00F779DE" w14:paraId="4A4FC2E6" w14:textId="77777777">
            <w:r>
              <w:t>Straight, that is not gay or lesbian</w:t>
            </w:r>
          </w:p>
        </w:tc>
        <w:tc>
          <w:tcPr>
            <w:tcW w:w="3780" w:type="dxa"/>
            <w:vAlign w:val="bottom"/>
          </w:tcPr>
          <w:p w:rsidR="00555B65" w:rsidRPr="00AD752C" w:rsidP="00F779DE" w14:paraId="70F4CD1D" w14:textId="77777777">
            <w:pPr>
              <w:jc w:val="right"/>
            </w:pPr>
            <w:r w:rsidRPr="00AD752C">
              <w:t xml:space="preserve">   21.2 (2.6)</w:t>
            </w:r>
          </w:p>
        </w:tc>
      </w:tr>
      <w:tr w14:paraId="73E0A266" w14:textId="77777777" w:rsidTr="00F779DE">
        <w:tblPrEx>
          <w:tblW w:w="7740" w:type="dxa"/>
          <w:tblInd w:w="-5" w:type="dxa"/>
          <w:tblLook w:val="04A0"/>
        </w:tblPrEx>
        <w:tc>
          <w:tcPr>
            <w:tcW w:w="3960" w:type="dxa"/>
            <w:vAlign w:val="center"/>
          </w:tcPr>
          <w:p w:rsidR="00555B65" w:rsidP="00F779DE" w14:paraId="61E053BC" w14:textId="77777777">
            <w:r>
              <w:t>I don’t know</w:t>
            </w:r>
          </w:p>
        </w:tc>
        <w:tc>
          <w:tcPr>
            <w:tcW w:w="3780" w:type="dxa"/>
            <w:vAlign w:val="bottom"/>
          </w:tcPr>
          <w:p w:rsidR="00555B65" w:rsidRPr="00AD752C" w:rsidP="00F779DE" w14:paraId="75F9312E" w14:textId="77777777">
            <w:pPr>
              <w:jc w:val="right"/>
            </w:pPr>
            <w:r w:rsidRPr="00AD752C">
              <w:t xml:space="preserve">    2.2 (1.4)</w:t>
            </w:r>
          </w:p>
        </w:tc>
      </w:tr>
      <w:tr w14:paraId="15BB8B12" w14:textId="77777777" w:rsidTr="00F779DE">
        <w:tblPrEx>
          <w:tblW w:w="7740" w:type="dxa"/>
          <w:tblInd w:w="-5" w:type="dxa"/>
          <w:tblLook w:val="04A0"/>
        </w:tblPrEx>
        <w:tc>
          <w:tcPr>
            <w:tcW w:w="3960" w:type="dxa"/>
            <w:vAlign w:val="center"/>
          </w:tcPr>
          <w:p w:rsidR="00555B65" w:rsidRPr="00BA41A6" w:rsidP="00F779DE" w14:paraId="0BC32A74" w14:textId="77777777">
            <w:r>
              <w:t xml:space="preserve">I use a different term, </w:t>
            </w:r>
            <w:r>
              <w:rPr>
                <w:i/>
                <w:iCs/>
              </w:rPr>
              <w:t>specify</w:t>
            </w:r>
          </w:p>
        </w:tc>
        <w:tc>
          <w:tcPr>
            <w:tcW w:w="3780" w:type="dxa"/>
            <w:vAlign w:val="bottom"/>
          </w:tcPr>
          <w:p w:rsidR="00555B65" w:rsidRPr="00AD752C" w:rsidP="00F779DE" w14:paraId="5940604F" w14:textId="77777777">
            <w:pPr>
              <w:jc w:val="right"/>
            </w:pPr>
            <w:r w:rsidRPr="00AD752C">
              <w:t xml:space="preserve">    1.6 (1.3)</w:t>
            </w:r>
          </w:p>
        </w:tc>
      </w:tr>
      <w:tr w14:paraId="74BDFF7E" w14:textId="77777777" w:rsidTr="00F779DE">
        <w:tblPrEx>
          <w:tblW w:w="7740" w:type="dxa"/>
          <w:tblInd w:w="-5" w:type="dxa"/>
          <w:tblLook w:val="04A0"/>
        </w:tblPrEx>
        <w:tc>
          <w:tcPr>
            <w:tcW w:w="3960" w:type="dxa"/>
            <w:vAlign w:val="center"/>
          </w:tcPr>
          <w:p w:rsidR="00555B65" w:rsidP="00F779DE" w14:paraId="56D2F93F" w14:textId="77777777">
            <w:r>
              <w:t>Left sexual orientation blank</w:t>
            </w:r>
          </w:p>
        </w:tc>
        <w:tc>
          <w:tcPr>
            <w:tcW w:w="3780" w:type="dxa"/>
            <w:vAlign w:val="bottom"/>
          </w:tcPr>
          <w:p w:rsidR="00555B65" w:rsidRPr="00AD752C" w:rsidP="00F779DE" w14:paraId="76B0B934" w14:textId="77777777">
            <w:pPr>
              <w:jc w:val="right"/>
            </w:pPr>
            <w:r w:rsidRPr="00AD752C">
              <w:t xml:space="preserve">  29.1 (14.7)</w:t>
            </w:r>
          </w:p>
        </w:tc>
      </w:tr>
    </w:tbl>
    <w:p w:rsidR="00555B65" w:rsidRPr="006F7DD3" w:rsidP="00555B65" w14:paraId="37FF6B80" w14:textId="77777777">
      <w:pPr>
        <w:pStyle w:val="Source"/>
        <w:keepNext w:val="0"/>
        <w:keepLines w:val="0"/>
        <w:rPr>
          <w:sz w:val="18"/>
          <w:szCs w:val="18"/>
        </w:rPr>
      </w:pPr>
      <w:r w:rsidRPr="006F7DD3">
        <w:rPr>
          <w:sz w:val="18"/>
          <w:szCs w:val="18"/>
        </w:rPr>
        <w:t>Source: U.S. Census Bureau, 2023 National Survey of College Graduates Response Data</w:t>
      </w:r>
    </w:p>
    <w:p w:rsidR="00555B65" w:rsidP="00555B65" w14:paraId="5CCBE889" w14:textId="77777777">
      <w:pPr>
        <w:pStyle w:val="Source"/>
        <w:keepNext w:val="0"/>
        <w:keepLines w:val="0"/>
        <w:spacing w:after="0"/>
        <w:rPr>
          <w:sz w:val="18"/>
          <w:szCs w:val="18"/>
        </w:rPr>
      </w:pPr>
      <w:r w:rsidRPr="006F7DD3">
        <w:rPr>
          <w:sz w:val="18"/>
          <w:szCs w:val="18"/>
        </w:rPr>
        <w:t xml:space="preserve">Note: Standard errors are shown in parentheses. </w:t>
      </w:r>
    </w:p>
    <w:p w:rsidR="00555B65" w:rsidP="00B06819" w14:paraId="6D08096E" w14:textId="77777777">
      <w:pPr>
        <w:spacing w:after="0"/>
      </w:pPr>
    </w:p>
    <w:p w:rsidR="00E2590C" w:rsidRPr="00555B65" w:rsidP="00B06819" w14:paraId="2AAE780A" w14:textId="1A76CCFE">
      <w:pPr>
        <w:spacing w:after="0"/>
      </w:pPr>
      <w:r>
        <w:rPr>
          <w:rFonts w:cstheme="minorHAnsi"/>
        </w:rPr>
        <w:t xml:space="preserve">Item nonresponse to the second sexual orientation probe is also presented by gender minority status in </w:t>
      </w:r>
      <w:r>
        <w:rPr>
          <w:rFonts w:cstheme="minorHAnsi"/>
        </w:rPr>
        <w:fldChar w:fldCharType="begin"/>
      </w:r>
      <w:r>
        <w:rPr>
          <w:rFonts w:cstheme="minorHAnsi"/>
        </w:rPr>
        <w:instrText xml:space="preserve"> REF _Ref178685251 \h </w:instrText>
      </w:r>
      <w:r>
        <w:rPr>
          <w:rFonts w:cstheme="minorHAnsi"/>
        </w:rPr>
        <w:fldChar w:fldCharType="separate"/>
      </w:r>
      <w:r w:rsidRPr="00933B2F" w:rsidR="000D172C">
        <w:t xml:space="preserve">Table </w:t>
      </w:r>
      <w:r w:rsidR="000D172C">
        <w:rPr>
          <w:noProof/>
        </w:rPr>
        <w:t>43</w:t>
      </w:r>
      <w:r>
        <w:rPr>
          <w:rFonts w:cstheme="minorHAnsi"/>
        </w:rPr>
        <w:fldChar w:fldCharType="end"/>
      </w:r>
      <w:r>
        <w:rPr>
          <w:rFonts w:cstheme="minorHAnsi"/>
        </w:rPr>
        <w:t xml:space="preserve"> in A</w:t>
      </w:r>
      <w:r w:rsidR="00B227DF">
        <w:rPr>
          <w:rFonts w:cstheme="minorHAnsi"/>
        </w:rPr>
        <w:t>ttachment</w:t>
      </w:r>
      <w:r>
        <w:rPr>
          <w:rFonts w:cstheme="minorHAnsi"/>
        </w:rPr>
        <w:t xml:space="preserve"> </w:t>
      </w:r>
      <w:r w:rsidR="000D172C">
        <w:rPr>
          <w:rFonts w:cstheme="minorHAnsi"/>
        </w:rPr>
        <w:t>C</w:t>
      </w:r>
      <w:r>
        <w:rPr>
          <w:rFonts w:cstheme="minorHAnsi"/>
        </w:rPr>
        <w:t xml:space="preserve">.  </w:t>
      </w:r>
    </w:p>
    <w:bookmarkEnd w:id="38"/>
    <w:p w:rsidR="00A82542" w:rsidRPr="00933B2F" w:rsidP="00E9092D" w14:paraId="773B5BF1" w14:textId="77777777">
      <w:pPr>
        <w:spacing w:after="0"/>
        <w:rPr>
          <w:rFonts w:cstheme="minorHAnsi"/>
          <w:b/>
          <w:bCs/>
        </w:rPr>
      </w:pPr>
    </w:p>
    <w:p w:rsidR="00531D6F" w:rsidRPr="00933B2F" w:rsidP="00E929FA" w14:paraId="5BBF5F44" w14:textId="358F5486">
      <w:pPr>
        <w:pStyle w:val="Heading3"/>
      </w:pPr>
      <w:r w:rsidRPr="00933B2F">
        <w:t>Response distributions</w:t>
      </w:r>
    </w:p>
    <w:p w:rsidR="00957416" w:rsidRPr="00933B2F" w:rsidP="00E929FA" w14:paraId="7BC9BC9C" w14:textId="76458F25">
      <w:pPr>
        <w:spacing w:after="0"/>
      </w:pPr>
      <w:r w:rsidRPr="00933B2F">
        <w:fldChar w:fldCharType="begin"/>
      </w:r>
      <w:r w:rsidRPr="00933B2F">
        <w:instrText xml:space="preserve"> REF _Ref175313901 \h  \* MERGEFORMAT </w:instrText>
      </w:r>
      <w:r w:rsidRPr="00933B2F">
        <w:fldChar w:fldCharType="separate"/>
      </w:r>
      <w:r w:rsidRPr="005F1084" w:rsidR="005F1084">
        <w:rPr>
          <w:rFonts w:cstheme="minorHAnsi"/>
        </w:rPr>
        <w:t xml:space="preserve">Table </w:t>
      </w:r>
      <w:r w:rsidRPr="005F1084" w:rsidR="005F1084">
        <w:rPr>
          <w:rFonts w:cstheme="minorHAnsi"/>
          <w:noProof/>
        </w:rPr>
        <w:t>22</w:t>
      </w:r>
      <w:r w:rsidRPr="00933B2F">
        <w:fldChar w:fldCharType="end"/>
      </w:r>
      <w:r w:rsidRPr="00933B2F">
        <w:t xml:space="preserve"> </w:t>
      </w:r>
      <w:r w:rsidRPr="00933B2F" w:rsidR="00B55195">
        <w:t xml:space="preserve">shows how </w:t>
      </w:r>
      <w:r w:rsidRPr="00933B2F" w:rsidR="005468CC">
        <w:t>Bridge Panel respondents</w:t>
      </w:r>
      <w:r w:rsidRPr="00933B2F" w:rsidR="00B55195">
        <w:t xml:space="preserve"> answered the first qualitative probe about sexual orientation. </w:t>
      </w:r>
      <w:r w:rsidRPr="00933B2F" w:rsidR="00E9092D">
        <w:t>Most respondents were comfortable providing this information; however, as with gender identity probe 1, comfort varied by gender minority status and sexual orientation (</w:t>
      </w:r>
      <w:r w:rsidRPr="00933B2F" w:rsidR="002A5615">
        <w:fldChar w:fldCharType="begin"/>
      </w:r>
      <w:r w:rsidRPr="00933B2F" w:rsidR="002A5615">
        <w:instrText xml:space="preserve"> REF _Ref175313919 \h </w:instrText>
      </w:r>
      <w:r w:rsidR="00933B2F">
        <w:instrText xml:space="preserve"> \* MERGEFORMAT </w:instrText>
      </w:r>
      <w:r w:rsidRPr="00933B2F" w:rsidR="002A5615">
        <w:fldChar w:fldCharType="separate"/>
      </w:r>
      <w:r w:rsidRPr="005F1084" w:rsidR="005F1084">
        <w:rPr>
          <w:rFonts w:cstheme="minorHAnsi"/>
        </w:rPr>
        <w:t xml:space="preserve">Table </w:t>
      </w:r>
      <w:r w:rsidRPr="005F1084" w:rsidR="005F1084">
        <w:rPr>
          <w:rFonts w:cstheme="minorHAnsi"/>
          <w:noProof/>
        </w:rPr>
        <w:t>23</w:t>
      </w:r>
      <w:r w:rsidRPr="00933B2F" w:rsidR="002A5615">
        <w:fldChar w:fldCharType="end"/>
      </w:r>
      <w:r w:rsidRPr="00933B2F" w:rsidR="00E9092D">
        <w:t xml:space="preserve"> and </w:t>
      </w:r>
      <w:r w:rsidRPr="00933B2F" w:rsidR="00E9092D">
        <w:fldChar w:fldCharType="begin"/>
      </w:r>
      <w:r w:rsidRPr="00933B2F" w:rsidR="00E9092D">
        <w:instrText xml:space="preserve"> REF _Ref174973163 \h </w:instrText>
      </w:r>
      <w:r w:rsidR="00933B2F">
        <w:instrText xml:space="preserve"> \* MERGEFORMAT </w:instrText>
      </w:r>
      <w:r w:rsidRPr="00933B2F" w:rsidR="00E9092D">
        <w:fldChar w:fldCharType="separate"/>
      </w:r>
      <w:r w:rsidRPr="00933B2F" w:rsidR="005F1084">
        <w:t xml:space="preserve">Table </w:t>
      </w:r>
      <w:r w:rsidR="005F1084">
        <w:rPr>
          <w:noProof/>
        </w:rPr>
        <w:t>24</w:t>
      </w:r>
      <w:r w:rsidRPr="00933B2F" w:rsidR="00E9092D">
        <w:fldChar w:fldCharType="end"/>
      </w:r>
      <w:r w:rsidRPr="00933B2F" w:rsidR="00E9092D">
        <w:t>, respectively).</w:t>
      </w:r>
    </w:p>
    <w:p w:rsidR="00807AD8" w:rsidRPr="00933B2F" w:rsidP="00807AD8" w14:paraId="4B6EB1A3" w14:textId="77777777">
      <w:pPr>
        <w:spacing w:after="0"/>
        <w:ind w:left="1440"/>
        <w:rPr>
          <w:rFonts w:cstheme="minorHAnsi"/>
          <w:b/>
          <w:bCs/>
        </w:rPr>
      </w:pPr>
    </w:p>
    <w:p w:rsidR="00957416" w:rsidRPr="00933B2F" w:rsidP="00E929FA" w14:paraId="6D6305ED" w14:textId="17476A84">
      <w:pPr>
        <w:pStyle w:val="Caption"/>
      </w:pPr>
      <w:bookmarkStart w:id="40" w:name="_Ref175313901"/>
      <w:r w:rsidRPr="00933B2F">
        <w:t xml:space="preserve">Table </w:t>
      </w:r>
      <w:r>
        <w:fldChar w:fldCharType="begin"/>
      </w:r>
      <w:r>
        <w:instrText xml:space="preserve"> SEQ Table \* ARABIC </w:instrText>
      </w:r>
      <w:r>
        <w:fldChar w:fldCharType="separate"/>
      </w:r>
      <w:r w:rsidR="00EB6D64">
        <w:rPr>
          <w:noProof/>
        </w:rPr>
        <w:t>22</w:t>
      </w:r>
      <w:r w:rsidR="00EB6D64">
        <w:rPr>
          <w:noProof/>
        </w:rPr>
        <w:fldChar w:fldCharType="end"/>
      </w:r>
      <w:bookmarkEnd w:id="40"/>
      <w:r w:rsidRPr="00933B2F">
        <w:t>: Response Distributions – Sexual Orientation Probe 1</w:t>
      </w:r>
    </w:p>
    <w:tbl>
      <w:tblPr>
        <w:tblStyle w:val="TableGrid"/>
        <w:tblW w:w="0" w:type="auto"/>
        <w:tblLook w:val="04A0"/>
      </w:tblPr>
      <w:tblGrid>
        <w:gridCol w:w="2880"/>
        <w:gridCol w:w="2790"/>
      </w:tblGrid>
      <w:tr w14:paraId="224CA531" w14:textId="77777777" w:rsidTr="00E929FA">
        <w:tblPrEx>
          <w:tblW w:w="0" w:type="auto"/>
          <w:tblLook w:val="04A0"/>
        </w:tblPrEx>
        <w:tc>
          <w:tcPr>
            <w:tcW w:w="2880" w:type="dxa"/>
          </w:tcPr>
          <w:p w:rsidR="00B37BEB" w:rsidRPr="00933B2F" w:rsidP="003C5C5A" w14:paraId="18CC09DE" w14:textId="0712450A">
            <w:pPr>
              <w:keepNext/>
              <w:keepLines/>
              <w:rPr>
                <w:rFonts w:cstheme="minorHAnsi"/>
                <w:b/>
                <w:bCs/>
              </w:rPr>
            </w:pPr>
            <w:r w:rsidRPr="00933B2F">
              <w:rPr>
                <w:rFonts w:cstheme="minorHAnsi"/>
                <w:b/>
                <w:bCs/>
              </w:rPr>
              <w:t xml:space="preserve">Sexual Orientation Probe 1 </w:t>
            </w:r>
          </w:p>
        </w:tc>
        <w:tc>
          <w:tcPr>
            <w:tcW w:w="2790" w:type="dxa"/>
            <w:vAlign w:val="bottom"/>
          </w:tcPr>
          <w:p w:rsidR="00B37BEB" w:rsidRPr="00933B2F" w:rsidP="003C5C5A" w14:paraId="66A3504E" w14:textId="6438458C">
            <w:pPr>
              <w:keepNext/>
              <w:keepLines/>
              <w:jc w:val="right"/>
              <w:rPr>
                <w:rFonts w:cstheme="minorHAnsi"/>
                <w:b/>
                <w:bCs/>
              </w:rPr>
            </w:pPr>
            <w:r w:rsidRPr="00933B2F">
              <w:rPr>
                <w:rFonts w:cstheme="minorHAnsi"/>
                <w:b/>
                <w:bCs/>
              </w:rPr>
              <w:t>Percent</w:t>
            </w:r>
            <w:r w:rsidRPr="00933B2F" w:rsidR="009F3E80">
              <w:rPr>
                <w:rFonts w:cstheme="minorHAnsi"/>
                <w:b/>
                <w:bCs/>
              </w:rPr>
              <w:t xml:space="preserve"> of Respondents</w:t>
            </w:r>
          </w:p>
        </w:tc>
      </w:tr>
      <w:tr w14:paraId="6E087449" w14:textId="77777777" w:rsidTr="00E929FA">
        <w:tblPrEx>
          <w:tblW w:w="0" w:type="auto"/>
          <w:tblLook w:val="04A0"/>
        </w:tblPrEx>
        <w:tc>
          <w:tcPr>
            <w:tcW w:w="2880" w:type="dxa"/>
          </w:tcPr>
          <w:p w:rsidR="00B37BEB" w:rsidRPr="00933B2F" w:rsidP="003C5C5A" w14:paraId="716A0F02" w14:textId="77777777">
            <w:pPr>
              <w:keepNext/>
              <w:keepLines/>
              <w:rPr>
                <w:rFonts w:cstheme="minorHAnsi"/>
              </w:rPr>
            </w:pPr>
            <w:r w:rsidRPr="00933B2F">
              <w:rPr>
                <w:rFonts w:cstheme="minorHAnsi"/>
              </w:rPr>
              <w:t>Very comfortable</w:t>
            </w:r>
          </w:p>
        </w:tc>
        <w:tc>
          <w:tcPr>
            <w:tcW w:w="2790" w:type="dxa"/>
            <w:vAlign w:val="bottom"/>
          </w:tcPr>
          <w:p w:rsidR="00B37BEB" w:rsidRPr="00933B2F" w:rsidP="003C5C5A" w14:paraId="0CCEA123" w14:textId="4AD6077F">
            <w:pPr>
              <w:keepNext/>
              <w:keepLines/>
              <w:jc w:val="right"/>
              <w:rPr>
                <w:rFonts w:cstheme="minorHAnsi"/>
              </w:rPr>
            </w:pPr>
            <w:r w:rsidRPr="00933B2F">
              <w:rPr>
                <w:rFonts w:cstheme="minorHAnsi"/>
              </w:rPr>
              <w:t>66.7 (3.0)</w:t>
            </w:r>
          </w:p>
        </w:tc>
      </w:tr>
      <w:tr w14:paraId="64E3BD16" w14:textId="77777777" w:rsidTr="00E929FA">
        <w:tblPrEx>
          <w:tblW w:w="0" w:type="auto"/>
          <w:tblLook w:val="04A0"/>
        </w:tblPrEx>
        <w:tc>
          <w:tcPr>
            <w:tcW w:w="2880" w:type="dxa"/>
          </w:tcPr>
          <w:p w:rsidR="00B37BEB" w:rsidRPr="00933B2F" w:rsidP="003C5C5A" w14:paraId="5561F3AD" w14:textId="77777777">
            <w:pPr>
              <w:keepNext/>
              <w:keepLines/>
              <w:rPr>
                <w:rFonts w:cstheme="minorHAnsi"/>
              </w:rPr>
            </w:pPr>
            <w:r w:rsidRPr="00933B2F">
              <w:rPr>
                <w:rFonts w:cstheme="minorHAnsi"/>
              </w:rPr>
              <w:t>Somewhat comfortable</w:t>
            </w:r>
          </w:p>
        </w:tc>
        <w:tc>
          <w:tcPr>
            <w:tcW w:w="2790" w:type="dxa"/>
            <w:vAlign w:val="bottom"/>
          </w:tcPr>
          <w:p w:rsidR="00B37BEB" w:rsidRPr="00933B2F" w:rsidP="003C5C5A" w14:paraId="29CE2810" w14:textId="45582468">
            <w:pPr>
              <w:keepNext/>
              <w:keepLines/>
              <w:jc w:val="right"/>
              <w:rPr>
                <w:rFonts w:cstheme="minorHAnsi"/>
              </w:rPr>
            </w:pPr>
            <w:r w:rsidRPr="00933B2F">
              <w:rPr>
                <w:rFonts w:cstheme="minorHAnsi"/>
              </w:rPr>
              <w:t>13.7 (2.1)</w:t>
            </w:r>
          </w:p>
        </w:tc>
      </w:tr>
      <w:tr w14:paraId="54376D45" w14:textId="77777777" w:rsidTr="00E929FA">
        <w:tblPrEx>
          <w:tblW w:w="0" w:type="auto"/>
          <w:tblLook w:val="04A0"/>
        </w:tblPrEx>
        <w:tc>
          <w:tcPr>
            <w:tcW w:w="2880" w:type="dxa"/>
            <w:tcBorders>
              <w:bottom w:val="single" w:sz="4" w:space="0" w:color="auto"/>
            </w:tcBorders>
          </w:tcPr>
          <w:p w:rsidR="00B37BEB" w:rsidRPr="00933B2F" w:rsidP="003C5C5A" w14:paraId="0FD9D594" w14:textId="77777777">
            <w:pPr>
              <w:keepNext/>
              <w:keepLines/>
              <w:rPr>
                <w:rFonts w:cstheme="minorHAnsi"/>
              </w:rPr>
            </w:pPr>
            <w:r w:rsidRPr="00933B2F">
              <w:rPr>
                <w:rFonts w:cstheme="minorHAnsi"/>
              </w:rPr>
              <w:t>Somewhat uncomfortable</w:t>
            </w:r>
          </w:p>
        </w:tc>
        <w:tc>
          <w:tcPr>
            <w:tcW w:w="2790" w:type="dxa"/>
            <w:tcBorders>
              <w:bottom w:val="single" w:sz="4" w:space="0" w:color="auto"/>
            </w:tcBorders>
            <w:vAlign w:val="bottom"/>
          </w:tcPr>
          <w:p w:rsidR="00B37BEB" w:rsidRPr="00933B2F" w:rsidP="003C5C5A" w14:paraId="32E3476A" w14:textId="72BA008F">
            <w:pPr>
              <w:keepNext/>
              <w:keepLines/>
              <w:jc w:val="right"/>
              <w:rPr>
                <w:rFonts w:cstheme="minorHAnsi"/>
              </w:rPr>
            </w:pPr>
            <w:r w:rsidRPr="00933B2F">
              <w:rPr>
                <w:rFonts w:cstheme="minorHAnsi"/>
              </w:rPr>
              <w:t>9.5 (1.5)</w:t>
            </w:r>
          </w:p>
        </w:tc>
      </w:tr>
      <w:tr w14:paraId="5D3034DB" w14:textId="77777777" w:rsidTr="00E929FA">
        <w:tblPrEx>
          <w:tblW w:w="0" w:type="auto"/>
          <w:tblLook w:val="04A0"/>
        </w:tblPrEx>
        <w:tc>
          <w:tcPr>
            <w:tcW w:w="2880" w:type="dxa"/>
            <w:tcBorders>
              <w:bottom w:val="single" w:sz="4" w:space="0" w:color="auto"/>
            </w:tcBorders>
          </w:tcPr>
          <w:p w:rsidR="009F3E80" w:rsidRPr="00933B2F" w:rsidP="003C5C5A" w14:paraId="09E3AAAC" w14:textId="77C3FE4E">
            <w:pPr>
              <w:keepNext/>
              <w:keepLines/>
              <w:rPr>
                <w:rFonts w:cstheme="minorHAnsi"/>
              </w:rPr>
            </w:pPr>
            <w:r w:rsidRPr="00933B2F">
              <w:rPr>
                <w:rFonts w:cstheme="minorHAnsi"/>
              </w:rPr>
              <w:t>Very uncomfortable</w:t>
            </w:r>
          </w:p>
        </w:tc>
        <w:tc>
          <w:tcPr>
            <w:tcW w:w="2790" w:type="dxa"/>
            <w:tcBorders>
              <w:bottom w:val="single" w:sz="4" w:space="0" w:color="auto"/>
            </w:tcBorders>
            <w:vAlign w:val="bottom"/>
          </w:tcPr>
          <w:p w:rsidR="009F3E80" w:rsidRPr="00933B2F" w:rsidP="003C5C5A" w14:paraId="7E174147" w14:textId="1F73BBE5">
            <w:pPr>
              <w:keepNext/>
              <w:keepLines/>
              <w:jc w:val="right"/>
              <w:rPr>
                <w:rFonts w:cstheme="minorHAnsi"/>
              </w:rPr>
            </w:pPr>
            <w:r w:rsidRPr="00933B2F">
              <w:rPr>
                <w:rFonts w:cstheme="minorHAnsi"/>
              </w:rPr>
              <w:t>7.1 (1.5)</w:t>
            </w:r>
          </w:p>
        </w:tc>
      </w:tr>
      <w:tr w14:paraId="1B9E61DA" w14:textId="77777777" w:rsidTr="00E929FA">
        <w:tblPrEx>
          <w:tblW w:w="0" w:type="auto"/>
          <w:tblLook w:val="04A0"/>
        </w:tblPrEx>
        <w:tc>
          <w:tcPr>
            <w:tcW w:w="2880" w:type="dxa"/>
            <w:tcBorders>
              <w:bottom w:val="single" w:sz="12" w:space="0" w:color="auto"/>
            </w:tcBorders>
          </w:tcPr>
          <w:p w:rsidR="00B37BEB" w:rsidRPr="00933B2F" w:rsidP="003C5C5A" w14:paraId="6D67E002" w14:textId="4B3B919C">
            <w:pPr>
              <w:keepNext/>
              <w:keepLines/>
              <w:rPr>
                <w:rFonts w:cstheme="minorHAnsi"/>
              </w:rPr>
            </w:pPr>
            <w:r w:rsidRPr="00933B2F">
              <w:rPr>
                <w:rFonts w:cstheme="minorHAnsi"/>
              </w:rPr>
              <w:t>No response</w:t>
            </w:r>
          </w:p>
        </w:tc>
        <w:tc>
          <w:tcPr>
            <w:tcW w:w="2790" w:type="dxa"/>
            <w:tcBorders>
              <w:bottom w:val="single" w:sz="12" w:space="0" w:color="auto"/>
            </w:tcBorders>
            <w:vAlign w:val="bottom"/>
          </w:tcPr>
          <w:p w:rsidR="00B37BEB" w:rsidRPr="00933B2F" w:rsidP="003C5C5A" w14:paraId="450994CD" w14:textId="33D43EB2">
            <w:pPr>
              <w:keepNext/>
              <w:keepLines/>
              <w:jc w:val="right"/>
              <w:rPr>
                <w:rFonts w:cstheme="minorHAnsi"/>
              </w:rPr>
            </w:pPr>
            <w:r w:rsidRPr="00933B2F">
              <w:rPr>
                <w:rFonts w:cstheme="minorHAnsi"/>
              </w:rPr>
              <w:t>3.0 (0.7)</w:t>
            </w:r>
          </w:p>
        </w:tc>
      </w:tr>
      <w:tr w14:paraId="738BAA63" w14:textId="77777777" w:rsidTr="00E929FA">
        <w:tblPrEx>
          <w:tblW w:w="0" w:type="auto"/>
          <w:tblLook w:val="04A0"/>
        </w:tblPrEx>
        <w:tc>
          <w:tcPr>
            <w:tcW w:w="2880" w:type="dxa"/>
            <w:tcBorders>
              <w:top w:val="single" w:sz="12" w:space="0" w:color="auto"/>
            </w:tcBorders>
          </w:tcPr>
          <w:p w:rsidR="00B37BEB" w:rsidRPr="00933B2F" w:rsidP="003C5C5A" w14:paraId="261CB8D2" w14:textId="77777777">
            <w:pPr>
              <w:keepNext/>
              <w:keepLines/>
              <w:rPr>
                <w:rFonts w:cstheme="minorHAnsi"/>
                <w:b/>
                <w:bCs/>
              </w:rPr>
            </w:pPr>
            <w:r w:rsidRPr="00933B2F">
              <w:rPr>
                <w:rFonts w:cstheme="minorHAnsi"/>
                <w:b/>
                <w:bCs/>
              </w:rPr>
              <w:t>Total</w:t>
            </w:r>
          </w:p>
        </w:tc>
        <w:tc>
          <w:tcPr>
            <w:tcW w:w="2790" w:type="dxa"/>
            <w:tcBorders>
              <w:top w:val="single" w:sz="12" w:space="0" w:color="auto"/>
            </w:tcBorders>
            <w:vAlign w:val="bottom"/>
          </w:tcPr>
          <w:p w:rsidR="00B37BEB" w:rsidRPr="00933B2F" w:rsidP="003C5C5A" w14:paraId="36EB14D9" w14:textId="77777777">
            <w:pPr>
              <w:keepNext/>
              <w:keepLines/>
              <w:jc w:val="right"/>
              <w:rPr>
                <w:rFonts w:cstheme="minorHAnsi"/>
              </w:rPr>
            </w:pPr>
            <w:r w:rsidRPr="00933B2F">
              <w:rPr>
                <w:rFonts w:cstheme="minorHAnsi"/>
              </w:rPr>
              <w:t>100</w:t>
            </w:r>
          </w:p>
        </w:tc>
      </w:tr>
    </w:tbl>
    <w:p w:rsidR="00313B92" w:rsidRPr="00933B2F" w:rsidP="00E929FA" w14:paraId="776FB545" w14:textId="77777777">
      <w:pPr>
        <w:pStyle w:val="Source"/>
        <w:rPr>
          <w:sz w:val="18"/>
          <w:szCs w:val="18"/>
        </w:rPr>
      </w:pPr>
      <w:r w:rsidRPr="00933B2F">
        <w:rPr>
          <w:sz w:val="18"/>
          <w:szCs w:val="18"/>
        </w:rPr>
        <w:t>Source: U.S. Census Bureau, 2023 National Survey of College Graduates Response Data</w:t>
      </w:r>
    </w:p>
    <w:p w:rsidR="00957416" w:rsidRPr="00933B2F" w:rsidP="00E929FA" w14:paraId="115900C0" w14:textId="65C2DE92">
      <w:pPr>
        <w:pStyle w:val="Source"/>
        <w:keepNext w:val="0"/>
        <w:keepLines w:val="0"/>
        <w:spacing w:after="120"/>
        <w:rPr>
          <w:sz w:val="18"/>
          <w:szCs w:val="18"/>
        </w:rPr>
      </w:pPr>
      <w:r w:rsidRPr="00933B2F">
        <w:rPr>
          <w:sz w:val="18"/>
          <w:szCs w:val="18"/>
        </w:rPr>
        <w:t xml:space="preserve">Note: Standard errors are shown in parentheses. </w:t>
      </w:r>
    </w:p>
    <w:p w:rsidR="001A17D4" w:rsidRPr="00933B2F" w:rsidP="00F164F1" w14:paraId="32E33A56" w14:textId="77777777">
      <w:pPr>
        <w:pStyle w:val="Source"/>
        <w:keepNext w:val="0"/>
        <w:keepLines w:val="0"/>
        <w:spacing w:after="0"/>
        <w:ind w:left="1440"/>
        <w:rPr>
          <w:sz w:val="18"/>
          <w:szCs w:val="18"/>
        </w:rPr>
      </w:pPr>
    </w:p>
    <w:bookmarkStart w:id="41" w:name="_Hlk174625902"/>
    <w:p w:rsidR="00B55195" w:rsidRPr="00933B2F" w:rsidP="00B55195" w14:paraId="4F152683" w14:textId="05AB293C">
      <w:r w:rsidRPr="00933B2F">
        <w:fldChar w:fldCharType="begin"/>
      </w:r>
      <w:r w:rsidRPr="00933B2F">
        <w:instrText xml:space="preserve"> REF _Ref175313919 \h  \* MERGEFORMAT </w:instrText>
      </w:r>
      <w:r w:rsidRPr="00933B2F">
        <w:fldChar w:fldCharType="separate"/>
      </w:r>
      <w:r w:rsidRPr="005F1084" w:rsidR="005F1084">
        <w:rPr>
          <w:rFonts w:cstheme="minorHAnsi"/>
        </w:rPr>
        <w:t xml:space="preserve">Table </w:t>
      </w:r>
      <w:r w:rsidRPr="005F1084" w:rsidR="005F1084">
        <w:rPr>
          <w:rFonts w:cstheme="minorHAnsi"/>
          <w:noProof/>
        </w:rPr>
        <w:t>23</w:t>
      </w:r>
      <w:r w:rsidRPr="00933B2F">
        <w:fldChar w:fldCharType="end"/>
      </w:r>
      <w:r w:rsidRPr="00933B2F">
        <w:t xml:space="preserve"> </w:t>
      </w:r>
      <w:r w:rsidRPr="00933B2F">
        <w:t xml:space="preserve">shows </w:t>
      </w:r>
      <w:r w:rsidRPr="00933B2F" w:rsidR="002C47A1">
        <w:t xml:space="preserve">how comfortable a respondent was </w:t>
      </w:r>
      <w:r w:rsidRPr="00933B2F">
        <w:t xml:space="preserve">answering sexual orientation by </w:t>
      </w:r>
      <w:r w:rsidRPr="00933B2F" w:rsidR="002C47A1">
        <w:t>whether they were</w:t>
      </w:r>
      <w:r w:rsidRPr="00933B2F" w:rsidR="009801C1">
        <w:t xml:space="preserve"> a</w:t>
      </w:r>
      <w:r w:rsidRPr="00933B2F" w:rsidR="002C47A1">
        <w:t xml:space="preserve"> </w:t>
      </w:r>
      <w:r w:rsidRPr="00933B2F">
        <w:t xml:space="preserve">gender minority. </w:t>
      </w:r>
      <w:r w:rsidRPr="00933B2F" w:rsidR="001A24FA">
        <w:t>Respondents</w:t>
      </w:r>
      <w:r w:rsidRPr="00933B2F">
        <w:t xml:space="preserve"> who were not a gender minority reported being more comfortable answering the sexual orientation </w:t>
      </w:r>
      <w:r w:rsidRPr="00933B2F" w:rsidR="002C47A1">
        <w:t xml:space="preserve">question </w:t>
      </w:r>
      <w:r w:rsidRPr="00933B2F">
        <w:t xml:space="preserve">than were other </w:t>
      </w:r>
      <w:r w:rsidRPr="00933B2F" w:rsidR="001A24FA">
        <w:t>respondents</w:t>
      </w:r>
      <w:r w:rsidRPr="00933B2F">
        <w:t xml:space="preserve">. </w:t>
      </w:r>
      <w:bookmarkEnd w:id="41"/>
    </w:p>
    <w:p w:rsidR="00A2391A" w:rsidRPr="00933B2F" w:rsidP="00E929FA" w14:paraId="4E94D264" w14:textId="4116B098">
      <w:pPr>
        <w:pStyle w:val="Caption"/>
      </w:pPr>
      <w:bookmarkStart w:id="42" w:name="_Ref175313919"/>
      <w:r w:rsidRPr="00933B2F">
        <w:t xml:space="preserve">Table </w:t>
      </w:r>
      <w:r>
        <w:fldChar w:fldCharType="begin"/>
      </w:r>
      <w:r>
        <w:instrText xml:space="preserve"> SEQ Table \* ARABIC </w:instrText>
      </w:r>
      <w:r>
        <w:fldChar w:fldCharType="separate"/>
      </w:r>
      <w:r w:rsidR="00EB6D64">
        <w:rPr>
          <w:noProof/>
        </w:rPr>
        <w:t>23</w:t>
      </w:r>
      <w:r w:rsidR="00EB6D64">
        <w:rPr>
          <w:noProof/>
        </w:rPr>
        <w:fldChar w:fldCharType="end"/>
      </w:r>
      <w:bookmarkEnd w:id="42"/>
      <w:r w:rsidRPr="00933B2F">
        <w:t>: Response Distribution – Sexual Orientation Probe 1 by Gender Minority</w:t>
      </w:r>
    </w:p>
    <w:tbl>
      <w:tblPr>
        <w:tblStyle w:val="TableGrid"/>
        <w:tblW w:w="0" w:type="auto"/>
        <w:tblLook w:val="04A0"/>
      </w:tblPr>
      <w:tblGrid>
        <w:gridCol w:w="3420"/>
        <w:gridCol w:w="1498"/>
        <w:gridCol w:w="1498"/>
        <w:gridCol w:w="1499"/>
      </w:tblGrid>
      <w:tr w14:paraId="5F0CC61E" w14:textId="77777777" w:rsidTr="00350758">
        <w:tblPrEx>
          <w:tblW w:w="0" w:type="auto"/>
          <w:tblLook w:val="04A0"/>
        </w:tblPrEx>
        <w:trPr>
          <w:tblHeader/>
        </w:trPr>
        <w:tc>
          <w:tcPr>
            <w:tcW w:w="3420" w:type="dxa"/>
            <w:vAlign w:val="bottom"/>
          </w:tcPr>
          <w:p w:rsidR="00074D34" w:rsidRPr="00933B2F" w:rsidP="00D33078" w14:paraId="2AE6DB7D" w14:textId="77777777">
            <w:pPr>
              <w:keepNext/>
              <w:keepLines/>
              <w:rPr>
                <w:rFonts w:cstheme="minorHAnsi"/>
                <w:b/>
                <w:bCs/>
              </w:rPr>
            </w:pPr>
          </w:p>
        </w:tc>
        <w:tc>
          <w:tcPr>
            <w:tcW w:w="4495" w:type="dxa"/>
            <w:gridSpan w:val="3"/>
            <w:vAlign w:val="bottom"/>
          </w:tcPr>
          <w:p w:rsidR="00074D34" w:rsidRPr="00933B2F" w:rsidP="00D33078" w14:paraId="2C9B5B5D" w14:textId="4CAEC19A">
            <w:pPr>
              <w:keepNext/>
              <w:keepLines/>
              <w:jc w:val="center"/>
              <w:rPr>
                <w:rFonts w:cstheme="minorHAnsi"/>
                <w:b/>
                <w:bCs/>
              </w:rPr>
            </w:pPr>
            <w:r w:rsidRPr="00933B2F">
              <w:rPr>
                <w:rFonts w:cstheme="minorHAnsi"/>
                <w:b/>
                <w:bCs/>
              </w:rPr>
              <w:t>Gender Minority</w:t>
            </w:r>
          </w:p>
        </w:tc>
      </w:tr>
      <w:tr w14:paraId="31899996" w14:textId="77777777" w:rsidTr="00350758">
        <w:tblPrEx>
          <w:tblW w:w="0" w:type="auto"/>
          <w:tblLook w:val="04A0"/>
        </w:tblPrEx>
        <w:trPr>
          <w:tblHeader/>
        </w:trPr>
        <w:tc>
          <w:tcPr>
            <w:tcW w:w="3420" w:type="dxa"/>
            <w:vAlign w:val="bottom"/>
          </w:tcPr>
          <w:p w:rsidR="00A2391A" w:rsidRPr="00933B2F" w:rsidP="00D33078" w14:paraId="3E581C0C" w14:textId="318800DE">
            <w:pPr>
              <w:keepNext/>
              <w:keepLines/>
              <w:rPr>
                <w:rFonts w:cstheme="minorHAnsi"/>
                <w:b/>
                <w:bCs/>
              </w:rPr>
            </w:pPr>
            <w:r w:rsidRPr="00933B2F">
              <w:rPr>
                <w:rFonts w:cstheme="minorHAnsi"/>
                <w:b/>
                <w:bCs/>
              </w:rPr>
              <w:t>Sexual Orientation Probe 1</w:t>
            </w:r>
          </w:p>
        </w:tc>
        <w:tc>
          <w:tcPr>
            <w:tcW w:w="1498" w:type="dxa"/>
            <w:vAlign w:val="bottom"/>
          </w:tcPr>
          <w:p w:rsidR="00A2391A" w:rsidRPr="00933B2F" w:rsidP="00D33078" w14:paraId="5538CA68" w14:textId="77777777">
            <w:pPr>
              <w:keepNext/>
              <w:keepLines/>
              <w:jc w:val="center"/>
              <w:rPr>
                <w:rFonts w:cstheme="minorHAnsi"/>
                <w:b/>
                <w:bCs/>
              </w:rPr>
            </w:pPr>
            <w:r w:rsidRPr="00933B2F">
              <w:rPr>
                <w:rFonts w:cstheme="minorHAnsi"/>
                <w:b/>
                <w:bCs/>
              </w:rPr>
              <w:t>Yes</w:t>
            </w:r>
          </w:p>
        </w:tc>
        <w:tc>
          <w:tcPr>
            <w:tcW w:w="1498" w:type="dxa"/>
            <w:vAlign w:val="bottom"/>
          </w:tcPr>
          <w:p w:rsidR="00A2391A" w:rsidRPr="00933B2F" w:rsidP="00D33078" w14:paraId="7EB9CDA5" w14:textId="77777777">
            <w:pPr>
              <w:keepNext/>
              <w:keepLines/>
              <w:jc w:val="center"/>
              <w:rPr>
                <w:rFonts w:cstheme="minorHAnsi"/>
                <w:b/>
                <w:bCs/>
              </w:rPr>
            </w:pPr>
            <w:r w:rsidRPr="00933B2F">
              <w:rPr>
                <w:rFonts w:cstheme="minorHAnsi"/>
                <w:b/>
                <w:bCs/>
              </w:rPr>
              <w:t>No</w:t>
            </w:r>
          </w:p>
        </w:tc>
        <w:tc>
          <w:tcPr>
            <w:tcW w:w="1499" w:type="dxa"/>
            <w:vAlign w:val="bottom"/>
          </w:tcPr>
          <w:p w:rsidR="00A2391A" w:rsidRPr="00933B2F" w:rsidP="00D33078" w14:paraId="3913394A" w14:textId="77777777">
            <w:pPr>
              <w:keepNext/>
              <w:keepLines/>
              <w:jc w:val="center"/>
              <w:rPr>
                <w:rFonts w:cstheme="minorHAnsi"/>
                <w:b/>
                <w:bCs/>
              </w:rPr>
            </w:pPr>
            <w:r w:rsidRPr="00933B2F">
              <w:rPr>
                <w:rFonts w:cstheme="minorHAnsi"/>
                <w:b/>
                <w:bCs/>
              </w:rPr>
              <w:t>Prefer not to answer</w:t>
            </w:r>
          </w:p>
        </w:tc>
      </w:tr>
      <w:tr w14:paraId="1B85E66F" w14:textId="77777777" w:rsidTr="00350758">
        <w:tblPrEx>
          <w:tblW w:w="0" w:type="auto"/>
          <w:tblLook w:val="04A0"/>
        </w:tblPrEx>
        <w:tc>
          <w:tcPr>
            <w:tcW w:w="3420" w:type="dxa"/>
            <w:vAlign w:val="bottom"/>
          </w:tcPr>
          <w:p w:rsidR="002140EB" w:rsidRPr="00933B2F" w:rsidP="002140EB" w14:paraId="06D5D0D5" w14:textId="77777777">
            <w:pPr>
              <w:keepNext/>
              <w:keepLines/>
              <w:rPr>
                <w:rFonts w:cstheme="minorHAnsi"/>
              </w:rPr>
            </w:pPr>
            <w:r w:rsidRPr="00933B2F">
              <w:rPr>
                <w:rFonts w:cstheme="minorHAnsi"/>
              </w:rPr>
              <w:t>Very comfortable</w:t>
            </w:r>
          </w:p>
        </w:tc>
        <w:tc>
          <w:tcPr>
            <w:tcW w:w="1498" w:type="dxa"/>
            <w:vAlign w:val="bottom"/>
          </w:tcPr>
          <w:p w:rsidR="002140EB" w:rsidRPr="00933B2F" w:rsidP="002140EB" w14:paraId="53B93DD7" w14:textId="360B9B78">
            <w:pPr>
              <w:keepNext/>
              <w:keepLines/>
              <w:jc w:val="right"/>
              <w:rPr>
                <w:rFonts w:cstheme="minorHAnsi"/>
              </w:rPr>
            </w:pPr>
            <w:r w:rsidRPr="00933B2F">
              <w:rPr>
                <w:rFonts w:ascii="Calibri" w:hAnsi="Calibri" w:cs="Calibri"/>
                <w:color w:val="000000"/>
              </w:rPr>
              <w:t>25.5 (12.7)</w:t>
            </w:r>
          </w:p>
        </w:tc>
        <w:tc>
          <w:tcPr>
            <w:tcW w:w="1498" w:type="dxa"/>
            <w:vAlign w:val="bottom"/>
          </w:tcPr>
          <w:p w:rsidR="002140EB" w:rsidRPr="00933B2F" w:rsidP="002140EB" w14:paraId="04863F5F" w14:textId="202A1118">
            <w:pPr>
              <w:keepNext/>
              <w:keepLines/>
              <w:jc w:val="right"/>
              <w:rPr>
                <w:rFonts w:cstheme="minorHAnsi"/>
              </w:rPr>
            </w:pPr>
            <w:r w:rsidRPr="00933B2F">
              <w:rPr>
                <w:rFonts w:ascii="Calibri" w:hAnsi="Calibri" w:cs="Calibri"/>
                <w:color w:val="000000"/>
              </w:rPr>
              <w:t>68.8 (3.0)</w:t>
            </w:r>
          </w:p>
        </w:tc>
        <w:tc>
          <w:tcPr>
            <w:tcW w:w="1499" w:type="dxa"/>
            <w:vAlign w:val="bottom"/>
          </w:tcPr>
          <w:p w:rsidR="002140EB" w:rsidRPr="00933B2F" w:rsidP="002140EB" w14:paraId="2D39BFF5" w14:textId="102F8BFE">
            <w:pPr>
              <w:keepNext/>
              <w:keepLines/>
              <w:jc w:val="right"/>
              <w:rPr>
                <w:rFonts w:cstheme="minorHAnsi"/>
              </w:rPr>
            </w:pPr>
            <w:r w:rsidRPr="00933B2F">
              <w:rPr>
                <w:rFonts w:ascii="Calibri" w:hAnsi="Calibri" w:cs="Calibri"/>
                <w:color w:val="000000"/>
              </w:rPr>
              <w:t>15.8 (6.6)</w:t>
            </w:r>
          </w:p>
        </w:tc>
      </w:tr>
      <w:tr w14:paraId="094D5F81" w14:textId="77777777" w:rsidTr="00350758">
        <w:tblPrEx>
          <w:tblW w:w="0" w:type="auto"/>
          <w:tblLook w:val="04A0"/>
        </w:tblPrEx>
        <w:tc>
          <w:tcPr>
            <w:tcW w:w="3420" w:type="dxa"/>
            <w:vAlign w:val="bottom"/>
          </w:tcPr>
          <w:p w:rsidR="002140EB" w:rsidRPr="00933B2F" w:rsidP="002140EB" w14:paraId="7AE5EE49" w14:textId="77777777">
            <w:pPr>
              <w:keepNext/>
              <w:keepLines/>
              <w:rPr>
                <w:rFonts w:cstheme="minorHAnsi"/>
              </w:rPr>
            </w:pPr>
            <w:r w:rsidRPr="00933B2F">
              <w:rPr>
                <w:rFonts w:cstheme="minorHAnsi"/>
              </w:rPr>
              <w:t>Somewhat comfortable</w:t>
            </w:r>
          </w:p>
        </w:tc>
        <w:tc>
          <w:tcPr>
            <w:tcW w:w="1498" w:type="dxa"/>
            <w:vAlign w:val="bottom"/>
          </w:tcPr>
          <w:p w:rsidR="002140EB" w:rsidRPr="00933B2F" w:rsidP="002140EB" w14:paraId="61F36F0A" w14:textId="42E2584D">
            <w:pPr>
              <w:keepNext/>
              <w:keepLines/>
              <w:jc w:val="right"/>
              <w:rPr>
                <w:rFonts w:cstheme="minorHAnsi"/>
              </w:rPr>
            </w:pPr>
            <w:r w:rsidRPr="00933B2F">
              <w:rPr>
                <w:rFonts w:ascii="Calibri" w:hAnsi="Calibri" w:cs="Calibri"/>
                <w:color w:val="000000"/>
              </w:rPr>
              <w:t>25.0 (11.4)</w:t>
            </w:r>
          </w:p>
        </w:tc>
        <w:tc>
          <w:tcPr>
            <w:tcW w:w="1498" w:type="dxa"/>
            <w:vAlign w:val="bottom"/>
          </w:tcPr>
          <w:p w:rsidR="002140EB" w:rsidRPr="00933B2F" w:rsidP="002140EB" w14:paraId="52F7AAAC" w14:textId="75825A7A">
            <w:pPr>
              <w:keepNext/>
              <w:keepLines/>
              <w:jc w:val="right"/>
              <w:rPr>
                <w:rFonts w:cstheme="minorHAnsi"/>
              </w:rPr>
            </w:pPr>
            <w:r w:rsidRPr="00933B2F">
              <w:rPr>
                <w:rFonts w:ascii="Calibri" w:hAnsi="Calibri" w:cs="Calibri"/>
                <w:color w:val="000000"/>
              </w:rPr>
              <w:t>13.6 (2.2)</w:t>
            </w:r>
          </w:p>
        </w:tc>
        <w:tc>
          <w:tcPr>
            <w:tcW w:w="1499" w:type="dxa"/>
            <w:vAlign w:val="bottom"/>
          </w:tcPr>
          <w:p w:rsidR="002140EB" w:rsidRPr="00933B2F" w:rsidP="002140EB" w14:paraId="025B72BD" w14:textId="10088BA0">
            <w:pPr>
              <w:keepNext/>
              <w:keepLines/>
              <w:jc w:val="right"/>
              <w:rPr>
                <w:rFonts w:cstheme="minorHAnsi"/>
              </w:rPr>
            </w:pPr>
            <w:r w:rsidRPr="00933B2F">
              <w:rPr>
                <w:rFonts w:ascii="Calibri" w:hAnsi="Calibri" w:cs="Calibri"/>
                <w:color w:val="000000"/>
              </w:rPr>
              <w:t>10.8 (4.4)</w:t>
            </w:r>
          </w:p>
        </w:tc>
      </w:tr>
      <w:tr w14:paraId="01CF847A" w14:textId="77777777" w:rsidTr="00350758">
        <w:tblPrEx>
          <w:tblW w:w="0" w:type="auto"/>
          <w:tblLook w:val="04A0"/>
        </w:tblPrEx>
        <w:tc>
          <w:tcPr>
            <w:tcW w:w="3420" w:type="dxa"/>
            <w:vAlign w:val="bottom"/>
          </w:tcPr>
          <w:p w:rsidR="002140EB" w:rsidRPr="00933B2F" w:rsidP="002140EB" w14:paraId="78559D19" w14:textId="77777777">
            <w:pPr>
              <w:keepNext/>
              <w:keepLines/>
              <w:rPr>
                <w:rFonts w:cstheme="minorHAnsi"/>
              </w:rPr>
            </w:pPr>
            <w:r w:rsidRPr="00933B2F">
              <w:rPr>
                <w:rFonts w:cstheme="minorHAnsi"/>
              </w:rPr>
              <w:t>Somewhat uncomfortable</w:t>
            </w:r>
          </w:p>
        </w:tc>
        <w:tc>
          <w:tcPr>
            <w:tcW w:w="1498" w:type="dxa"/>
            <w:vAlign w:val="bottom"/>
          </w:tcPr>
          <w:p w:rsidR="002140EB" w:rsidRPr="00933B2F" w:rsidP="002140EB" w14:paraId="0778B2A0" w14:textId="25907DD0">
            <w:pPr>
              <w:keepNext/>
              <w:keepLines/>
              <w:jc w:val="right"/>
              <w:rPr>
                <w:rFonts w:cstheme="minorHAnsi"/>
              </w:rPr>
            </w:pPr>
            <w:r w:rsidRPr="00933B2F">
              <w:rPr>
                <w:rFonts w:ascii="Calibri" w:hAnsi="Calibri" w:cs="Calibri"/>
                <w:color w:val="000000"/>
              </w:rPr>
              <w:t>22.2 (14.2)</w:t>
            </w:r>
          </w:p>
        </w:tc>
        <w:tc>
          <w:tcPr>
            <w:tcW w:w="1498" w:type="dxa"/>
            <w:vAlign w:val="bottom"/>
          </w:tcPr>
          <w:p w:rsidR="002140EB" w:rsidRPr="00933B2F" w:rsidP="002140EB" w14:paraId="3C6953B4" w14:textId="60B7A24F">
            <w:pPr>
              <w:keepNext/>
              <w:keepLines/>
              <w:jc w:val="right"/>
              <w:rPr>
                <w:rFonts w:cstheme="minorHAnsi"/>
              </w:rPr>
            </w:pPr>
            <w:r w:rsidRPr="00933B2F">
              <w:rPr>
                <w:rFonts w:ascii="Calibri" w:hAnsi="Calibri" w:cs="Calibri"/>
                <w:color w:val="000000"/>
              </w:rPr>
              <w:t>9.3 (1.6)</w:t>
            </w:r>
          </w:p>
        </w:tc>
        <w:tc>
          <w:tcPr>
            <w:tcW w:w="1499" w:type="dxa"/>
            <w:vAlign w:val="bottom"/>
          </w:tcPr>
          <w:p w:rsidR="002140EB" w:rsidRPr="00933B2F" w:rsidP="002140EB" w14:paraId="2FBD0758" w14:textId="058D5730">
            <w:pPr>
              <w:keepNext/>
              <w:keepLines/>
              <w:jc w:val="right"/>
              <w:rPr>
                <w:rFonts w:cstheme="minorHAnsi"/>
              </w:rPr>
            </w:pPr>
            <w:r w:rsidRPr="00933B2F">
              <w:rPr>
                <w:rFonts w:ascii="Calibri" w:hAnsi="Calibri" w:cs="Calibri"/>
                <w:color w:val="000000"/>
              </w:rPr>
              <w:t>8.6 (4.7)</w:t>
            </w:r>
          </w:p>
        </w:tc>
      </w:tr>
      <w:tr w14:paraId="46DEBF79" w14:textId="77777777" w:rsidTr="00350758">
        <w:tblPrEx>
          <w:tblW w:w="0" w:type="auto"/>
          <w:tblLook w:val="04A0"/>
        </w:tblPrEx>
        <w:tc>
          <w:tcPr>
            <w:tcW w:w="3420" w:type="dxa"/>
            <w:vAlign w:val="bottom"/>
          </w:tcPr>
          <w:p w:rsidR="002140EB" w:rsidRPr="00933B2F" w:rsidP="002140EB" w14:paraId="1119F711" w14:textId="77777777">
            <w:pPr>
              <w:keepNext/>
              <w:keepLines/>
              <w:rPr>
                <w:rFonts w:cstheme="minorHAnsi"/>
              </w:rPr>
            </w:pPr>
            <w:r w:rsidRPr="00933B2F">
              <w:rPr>
                <w:rFonts w:cstheme="minorHAnsi"/>
              </w:rPr>
              <w:t>Very uncomfortable</w:t>
            </w:r>
          </w:p>
        </w:tc>
        <w:tc>
          <w:tcPr>
            <w:tcW w:w="1498" w:type="dxa"/>
            <w:vAlign w:val="bottom"/>
          </w:tcPr>
          <w:p w:rsidR="002140EB" w:rsidRPr="00933B2F" w:rsidP="002140EB" w14:paraId="2C280A3E" w14:textId="33376BB5">
            <w:pPr>
              <w:keepNext/>
              <w:keepLines/>
              <w:jc w:val="right"/>
              <w:rPr>
                <w:rFonts w:cstheme="minorHAnsi"/>
              </w:rPr>
            </w:pPr>
            <w:r w:rsidRPr="00933B2F">
              <w:rPr>
                <w:rFonts w:cstheme="minorHAnsi"/>
              </w:rPr>
              <w:t>D</w:t>
            </w:r>
          </w:p>
        </w:tc>
        <w:tc>
          <w:tcPr>
            <w:tcW w:w="1498" w:type="dxa"/>
            <w:vAlign w:val="bottom"/>
          </w:tcPr>
          <w:p w:rsidR="002140EB" w:rsidRPr="00933B2F" w:rsidP="002140EB" w14:paraId="171DA672" w14:textId="0D8D9622">
            <w:pPr>
              <w:keepNext/>
              <w:keepLines/>
              <w:jc w:val="right"/>
              <w:rPr>
                <w:rFonts w:cstheme="minorHAnsi"/>
                <w:color w:val="000000"/>
              </w:rPr>
            </w:pPr>
            <w:r w:rsidRPr="00933B2F">
              <w:rPr>
                <w:rFonts w:ascii="Calibri" w:hAnsi="Calibri" w:cs="Calibri"/>
                <w:color w:val="000000"/>
              </w:rPr>
              <w:t>5.5 (1.4)</w:t>
            </w:r>
          </w:p>
        </w:tc>
        <w:tc>
          <w:tcPr>
            <w:tcW w:w="1499" w:type="dxa"/>
            <w:vAlign w:val="bottom"/>
          </w:tcPr>
          <w:p w:rsidR="002140EB" w:rsidRPr="00933B2F" w:rsidP="002140EB" w14:paraId="6787268C" w14:textId="337B33E6">
            <w:pPr>
              <w:keepNext/>
              <w:keepLines/>
              <w:jc w:val="right"/>
            </w:pPr>
            <w:r w:rsidRPr="00933B2F">
              <w:rPr>
                <w:rFonts w:ascii="Calibri" w:hAnsi="Calibri" w:cs="Calibri"/>
                <w:color w:val="000000"/>
              </w:rPr>
              <w:t>52.4 (9.5)</w:t>
            </w:r>
          </w:p>
        </w:tc>
      </w:tr>
      <w:tr w14:paraId="1B0264CC" w14:textId="77777777" w:rsidTr="00350758">
        <w:tblPrEx>
          <w:tblW w:w="0" w:type="auto"/>
          <w:tblLook w:val="04A0"/>
        </w:tblPrEx>
        <w:tc>
          <w:tcPr>
            <w:tcW w:w="3420" w:type="dxa"/>
            <w:tcBorders>
              <w:bottom w:val="single" w:sz="12" w:space="0" w:color="auto"/>
            </w:tcBorders>
            <w:vAlign w:val="bottom"/>
          </w:tcPr>
          <w:p w:rsidR="00A2391A" w:rsidRPr="00933B2F" w:rsidP="00D33078" w14:paraId="6A644D09" w14:textId="77777777">
            <w:pPr>
              <w:keepNext/>
              <w:keepLines/>
              <w:rPr>
                <w:rFonts w:cstheme="minorHAnsi"/>
              </w:rPr>
            </w:pPr>
            <w:r w:rsidRPr="00933B2F">
              <w:rPr>
                <w:rFonts w:cstheme="minorHAnsi"/>
              </w:rPr>
              <w:t>No response</w:t>
            </w:r>
          </w:p>
        </w:tc>
        <w:tc>
          <w:tcPr>
            <w:tcW w:w="1498" w:type="dxa"/>
            <w:tcBorders>
              <w:bottom w:val="single" w:sz="12" w:space="0" w:color="auto"/>
            </w:tcBorders>
            <w:vAlign w:val="bottom"/>
          </w:tcPr>
          <w:p w:rsidR="00A2391A" w:rsidRPr="00933B2F" w:rsidP="00D33078" w14:paraId="24EC486F" w14:textId="702BBBBE">
            <w:pPr>
              <w:keepNext/>
              <w:keepLines/>
              <w:jc w:val="right"/>
              <w:rPr>
                <w:rFonts w:cstheme="minorHAnsi"/>
              </w:rPr>
            </w:pPr>
            <w:r w:rsidRPr="00933B2F">
              <w:rPr>
                <w:rFonts w:cstheme="minorHAnsi"/>
              </w:rPr>
              <w:t>D</w:t>
            </w:r>
          </w:p>
        </w:tc>
        <w:tc>
          <w:tcPr>
            <w:tcW w:w="1498" w:type="dxa"/>
            <w:tcBorders>
              <w:bottom w:val="single" w:sz="12" w:space="0" w:color="auto"/>
            </w:tcBorders>
            <w:vAlign w:val="bottom"/>
          </w:tcPr>
          <w:p w:rsidR="00A2391A" w:rsidRPr="00933B2F" w:rsidP="00D33078" w14:paraId="17A38EF6" w14:textId="0A46A011">
            <w:pPr>
              <w:keepNext/>
              <w:keepLines/>
              <w:jc w:val="right"/>
              <w:rPr>
                <w:rFonts w:cstheme="minorHAnsi"/>
              </w:rPr>
            </w:pPr>
            <w:r w:rsidRPr="00933B2F">
              <w:rPr>
                <w:rFonts w:cstheme="minorHAnsi"/>
              </w:rPr>
              <w:t>2.7 (0.7)</w:t>
            </w:r>
          </w:p>
        </w:tc>
        <w:tc>
          <w:tcPr>
            <w:tcW w:w="1499" w:type="dxa"/>
            <w:tcBorders>
              <w:bottom w:val="single" w:sz="12" w:space="0" w:color="auto"/>
            </w:tcBorders>
          </w:tcPr>
          <w:p w:rsidR="00A2391A" w:rsidRPr="006426EB" w:rsidP="00D33078" w14:paraId="78B03587" w14:textId="49A731E2">
            <w:pPr>
              <w:keepNext/>
              <w:keepLines/>
              <w:jc w:val="right"/>
              <w:rPr>
                <w:rFonts w:cstheme="minorHAnsi"/>
              </w:rPr>
            </w:pPr>
            <w:r w:rsidRPr="00933B2F">
              <w:rPr>
                <w:rFonts w:cstheme="minorHAnsi"/>
              </w:rPr>
              <w:t>12.4 (4.7)</w:t>
            </w:r>
          </w:p>
        </w:tc>
      </w:tr>
      <w:tr w14:paraId="2BF6004C" w14:textId="77777777" w:rsidTr="00350758">
        <w:tblPrEx>
          <w:tblW w:w="0" w:type="auto"/>
          <w:tblLook w:val="04A0"/>
        </w:tblPrEx>
        <w:tc>
          <w:tcPr>
            <w:tcW w:w="3420" w:type="dxa"/>
            <w:tcBorders>
              <w:top w:val="single" w:sz="12" w:space="0" w:color="auto"/>
            </w:tcBorders>
            <w:vAlign w:val="bottom"/>
          </w:tcPr>
          <w:p w:rsidR="00A2391A" w:rsidRPr="006426EB" w:rsidP="00D33078" w14:paraId="45E19730" w14:textId="77777777">
            <w:pPr>
              <w:keepNext/>
              <w:keepLines/>
              <w:rPr>
                <w:rFonts w:cstheme="minorHAnsi"/>
                <w:b/>
                <w:bCs/>
              </w:rPr>
            </w:pPr>
            <w:r w:rsidRPr="006426EB">
              <w:rPr>
                <w:rFonts w:cstheme="minorHAnsi"/>
                <w:b/>
                <w:bCs/>
              </w:rPr>
              <w:t>Total</w:t>
            </w:r>
          </w:p>
        </w:tc>
        <w:tc>
          <w:tcPr>
            <w:tcW w:w="1498" w:type="dxa"/>
            <w:tcBorders>
              <w:top w:val="single" w:sz="12" w:space="0" w:color="auto"/>
            </w:tcBorders>
            <w:vAlign w:val="bottom"/>
          </w:tcPr>
          <w:p w:rsidR="00A2391A" w:rsidRPr="006426EB" w:rsidP="00D33078" w14:paraId="7A71E54D" w14:textId="77777777">
            <w:pPr>
              <w:keepNext/>
              <w:keepLines/>
              <w:jc w:val="right"/>
              <w:rPr>
                <w:rFonts w:cstheme="minorHAnsi"/>
                <w:b/>
                <w:bCs/>
              </w:rPr>
            </w:pPr>
            <w:r w:rsidRPr="006426EB">
              <w:rPr>
                <w:rFonts w:cstheme="minorHAnsi"/>
                <w:b/>
                <w:bCs/>
              </w:rPr>
              <w:t>100</w:t>
            </w:r>
          </w:p>
        </w:tc>
        <w:tc>
          <w:tcPr>
            <w:tcW w:w="1498" w:type="dxa"/>
            <w:tcBorders>
              <w:top w:val="single" w:sz="12" w:space="0" w:color="auto"/>
            </w:tcBorders>
            <w:vAlign w:val="bottom"/>
          </w:tcPr>
          <w:p w:rsidR="00A2391A" w:rsidRPr="006426EB" w:rsidP="00D33078" w14:paraId="7E76A524" w14:textId="77777777">
            <w:pPr>
              <w:keepNext/>
              <w:keepLines/>
              <w:jc w:val="right"/>
              <w:rPr>
                <w:rFonts w:cstheme="minorHAnsi"/>
                <w:b/>
                <w:bCs/>
              </w:rPr>
            </w:pPr>
            <w:r w:rsidRPr="006426EB">
              <w:rPr>
                <w:rFonts w:cstheme="minorHAnsi"/>
                <w:b/>
                <w:bCs/>
                <w:color w:val="000000"/>
              </w:rPr>
              <w:t>100</w:t>
            </w:r>
          </w:p>
        </w:tc>
        <w:tc>
          <w:tcPr>
            <w:tcW w:w="1499" w:type="dxa"/>
            <w:tcBorders>
              <w:top w:val="single" w:sz="12" w:space="0" w:color="auto"/>
            </w:tcBorders>
          </w:tcPr>
          <w:p w:rsidR="00A2391A" w:rsidRPr="006426EB" w:rsidP="00D33078" w14:paraId="28AA651E" w14:textId="77777777">
            <w:pPr>
              <w:keepNext/>
              <w:keepLines/>
              <w:jc w:val="right"/>
              <w:rPr>
                <w:rFonts w:cstheme="minorHAnsi"/>
                <w:b/>
                <w:bCs/>
              </w:rPr>
            </w:pPr>
            <w:r w:rsidRPr="006426EB">
              <w:rPr>
                <w:b/>
                <w:bCs/>
              </w:rPr>
              <w:t>100</w:t>
            </w:r>
          </w:p>
        </w:tc>
      </w:tr>
    </w:tbl>
    <w:p w:rsidR="00A2391A" w:rsidRPr="006426EB" w:rsidP="00350758" w14:paraId="177639A1" w14:textId="77777777">
      <w:pPr>
        <w:pStyle w:val="Source"/>
        <w:rPr>
          <w:sz w:val="18"/>
          <w:szCs w:val="18"/>
        </w:rPr>
      </w:pPr>
      <w:r w:rsidRPr="006426EB">
        <w:rPr>
          <w:sz w:val="18"/>
          <w:szCs w:val="18"/>
        </w:rPr>
        <w:t>Source: U.S. Census Bureau, 2023 National Survey of College Graduates Response Data</w:t>
      </w:r>
    </w:p>
    <w:p w:rsidR="00A2391A" w:rsidP="00350758" w14:paraId="2D8D9D0C" w14:textId="3C599899">
      <w:pPr>
        <w:pStyle w:val="Source"/>
        <w:keepNext w:val="0"/>
        <w:keepLines w:val="0"/>
        <w:spacing w:after="120"/>
        <w:rPr>
          <w:sz w:val="18"/>
          <w:szCs w:val="18"/>
        </w:rPr>
      </w:pPr>
      <w:r w:rsidRPr="006426EB">
        <w:rPr>
          <w:sz w:val="18"/>
          <w:szCs w:val="18"/>
        </w:rPr>
        <w:t xml:space="preserve">Note: Standard errors are shown in parentheses. </w:t>
      </w:r>
      <w:r w:rsidR="00C07C62">
        <w:rPr>
          <w:sz w:val="18"/>
          <w:szCs w:val="18"/>
        </w:rPr>
        <w:t xml:space="preserve">This table uses imputed data for Gender Minority. Sexual Orientation Probe 1 is unedited and unimputed. </w:t>
      </w:r>
    </w:p>
    <w:p w:rsidR="001F6321" w:rsidRPr="006426EB" w:rsidP="00350758" w14:paraId="65E8FF0A" w14:textId="1133ECE9">
      <w:pPr>
        <w:pStyle w:val="Source"/>
        <w:spacing w:after="120"/>
        <w:rPr>
          <w:sz w:val="18"/>
          <w:szCs w:val="18"/>
        </w:rPr>
      </w:pPr>
      <w:r w:rsidRPr="006F2034">
        <w:rPr>
          <w:sz w:val="18"/>
          <w:szCs w:val="18"/>
        </w:rPr>
        <w:t>(D) Suppressed for disclosure avoidance.</w:t>
      </w:r>
    </w:p>
    <w:p w:rsidR="00A2391A" w:rsidP="00B06819" w14:paraId="48786A5A" w14:textId="77777777">
      <w:pPr>
        <w:spacing w:after="0"/>
      </w:pPr>
    </w:p>
    <w:p w:rsidR="00B55195" w:rsidP="00350758" w14:paraId="4FA445C2" w14:textId="0735057D">
      <w:r>
        <w:fldChar w:fldCharType="begin"/>
      </w:r>
      <w:r>
        <w:instrText xml:space="preserve"> REF _Ref174973163 \h </w:instrText>
      </w:r>
      <w:r>
        <w:fldChar w:fldCharType="separate"/>
      </w:r>
      <w:r w:rsidRPr="00933B2F" w:rsidR="005F1084">
        <w:t xml:space="preserve">Table </w:t>
      </w:r>
      <w:r w:rsidR="005F1084">
        <w:rPr>
          <w:noProof/>
        </w:rPr>
        <w:t>24</w:t>
      </w:r>
      <w:r>
        <w:fldChar w:fldCharType="end"/>
      </w:r>
      <w:r>
        <w:t xml:space="preserve"> </w:t>
      </w:r>
      <w:r w:rsidRPr="00B55195">
        <w:t xml:space="preserve">shows </w:t>
      </w:r>
      <w:r w:rsidR="002C47A1">
        <w:t xml:space="preserve">a respondent’s </w:t>
      </w:r>
      <w:r w:rsidRPr="00B55195">
        <w:t xml:space="preserve">comfort answering </w:t>
      </w:r>
      <w:r w:rsidR="002C47A1">
        <w:t xml:space="preserve">the </w:t>
      </w:r>
      <w:r w:rsidRPr="00B55195">
        <w:t xml:space="preserve">sexual orientation </w:t>
      </w:r>
      <w:r w:rsidR="002C47A1">
        <w:t xml:space="preserve">question </w:t>
      </w:r>
      <w:r w:rsidRPr="00B55195">
        <w:t xml:space="preserve">by </w:t>
      </w:r>
      <w:r w:rsidR="004D10BC">
        <w:t>the</w:t>
      </w:r>
      <w:r w:rsidR="002C47A1">
        <w:t>ir</w:t>
      </w:r>
      <w:r w:rsidR="004D10BC">
        <w:t xml:space="preserve"> reported sexual orientation.</w:t>
      </w:r>
      <w:r w:rsidRPr="00B55195">
        <w:t xml:space="preserve"> </w:t>
      </w:r>
      <w:r w:rsidR="002F32CC">
        <w:t xml:space="preserve">Of the </w:t>
      </w:r>
      <w:r w:rsidRPr="00795F01" w:rsidR="002F32CC">
        <w:t>people who marked “</w:t>
      </w:r>
      <w:r w:rsidR="002F32CC">
        <w:t>I don’t know</w:t>
      </w:r>
      <w:r w:rsidRPr="00795F01" w:rsidR="002F32CC">
        <w:t>” on the Bridge Panel</w:t>
      </w:r>
      <w:r w:rsidR="002F32CC">
        <w:t xml:space="preserve"> sexual orientation questions (either SO1 or SO2), 55.8 percent</w:t>
      </w:r>
      <w:r w:rsidRPr="00795F01" w:rsidR="002F32CC">
        <w:t xml:space="preserve"> reported they were ‘Very uncomfortable” with providing </w:t>
      </w:r>
      <w:r w:rsidR="002F32CC">
        <w:t xml:space="preserve">their sexual orientation </w:t>
      </w:r>
      <w:r w:rsidRPr="00795F01" w:rsidR="002F32CC">
        <w:t>in a federal government survey.</w:t>
      </w:r>
    </w:p>
    <w:p w:rsidR="001A17D4" w:rsidRPr="00933B2F" w:rsidP="00E929FA" w14:paraId="0ED267B7" w14:textId="7B6E5AA9">
      <w:pPr>
        <w:pStyle w:val="Caption"/>
        <w:rPr>
          <w:sz w:val="18"/>
        </w:rPr>
      </w:pPr>
      <w:bookmarkStart w:id="43" w:name="_Ref174973163"/>
      <w:r w:rsidRPr="00933B2F">
        <w:t xml:space="preserve">Table </w:t>
      </w:r>
      <w:r>
        <w:fldChar w:fldCharType="begin"/>
      </w:r>
      <w:r>
        <w:instrText xml:space="preserve"> SEQ Table \* ARABIC </w:instrText>
      </w:r>
      <w:r>
        <w:fldChar w:fldCharType="separate"/>
      </w:r>
      <w:r w:rsidR="00EB6D64">
        <w:rPr>
          <w:noProof/>
        </w:rPr>
        <w:t>24</w:t>
      </w:r>
      <w:r w:rsidR="00EB6D64">
        <w:rPr>
          <w:noProof/>
        </w:rPr>
        <w:fldChar w:fldCharType="end"/>
      </w:r>
      <w:bookmarkEnd w:id="43"/>
      <w:r w:rsidRPr="00933B2F">
        <w:t>: Response Distribution – Sexual Orientation Probe 1</w:t>
      </w:r>
      <w:r w:rsidRPr="00933B2F" w:rsidR="0046347C">
        <w:t xml:space="preserve"> </w:t>
      </w:r>
      <w:r w:rsidRPr="00933B2F">
        <w:t>by Sexual Orientation</w:t>
      </w:r>
    </w:p>
    <w:tbl>
      <w:tblPr>
        <w:tblStyle w:val="TableGrid"/>
        <w:tblW w:w="7920" w:type="dxa"/>
        <w:tblLook w:val="04A0"/>
      </w:tblPr>
      <w:tblGrid>
        <w:gridCol w:w="2250"/>
        <w:gridCol w:w="3240"/>
        <w:gridCol w:w="2430"/>
      </w:tblGrid>
      <w:tr w14:paraId="42F328D1" w14:textId="77777777" w:rsidTr="00350758">
        <w:tblPrEx>
          <w:tblW w:w="7920" w:type="dxa"/>
          <w:tblLook w:val="04A0"/>
        </w:tblPrEx>
        <w:trPr>
          <w:tblHeader/>
        </w:trPr>
        <w:tc>
          <w:tcPr>
            <w:tcW w:w="2250" w:type="dxa"/>
            <w:vAlign w:val="bottom"/>
          </w:tcPr>
          <w:p w:rsidR="001A17D4" w:rsidRPr="00933B2F" w:rsidP="00795E0E" w14:paraId="2F7F4BBD" w14:textId="77777777">
            <w:pPr>
              <w:keepNext/>
              <w:keepLines/>
              <w:rPr>
                <w:b/>
                <w:bCs/>
              </w:rPr>
            </w:pPr>
            <w:r w:rsidRPr="00933B2F">
              <w:rPr>
                <w:b/>
                <w:bCs/>
              </w:rPr>
              <w:t>Sexual Orientation</w:t>
            </w:r>
          </w:p>
        </w:tc>
        <w:tc>
          <w:tcPr>
            <w:tcW w:w="3240" w:type="dxa"/>
            <w:vAlign w:val="bottom"/>
          </w:tcPr>
          <w:p w:rsidR="001A17D4" w:rsidRPr="00933B2F" w:rsidP="00795E0E" w14:paraId="418953E6" w14:textId="063BCA74">
            <w:pPr>
              <w:keepNext/>
              <w:keepLines/>
              <w:rPr>
                <w:b/>
                <w:bCs/>
              </w:rPr>
            </w:pPr>
            <w:r w:rsidRPr="00933B2F">
              <w:rPr>
                <w:b/>
                <w:bCs/>
              </w:rPr>
              <w:t>Sexual Orientation</w:t>
            </w:r>
            <w:r w:rsidRPr="00933B2F">
              <w:rPr>
                <w:b/>
                <w:bCs/>
              </w:rPr>
              <w:t xml:space="preserve"> Probe 1</w:t>
            </w:r>
          </w:p>
        </w:tc>
        <w:tc>
          <w:tcPr>
            <w:tcW w:w="2430" w:type="dxa"/>
            <w:vAlign w:val="bottom"/>
          </w:tcPr>
          <w:p w:rsidR="001A17D4" w:rsidRPr="00933B2F" w:rsidP="00795E0E" w14:paraId="4C6467E9" w14:textId="7EEB835B">
            <w:pPr>
              <w:keepNext/>
              <w:keepLines/>
              <w:jc w:val="right"/>
              <w:rPr>
                <w:b/>
                <w:bCs/>
              </w:rPr>
            </w:pPr>
            <w:r w:rsidRPr="00933B2F">
              <w:rPr>
                <w:b/>
                <w:bCs/>
              </w:rPr>
              <w:t>Percent</w:t>
            </w:r>
            <w:r w:rsidRPr="00933B2F" w:rsidR="00E8786D">
              <w:rPr>
                <w:b/>
                <w:bCs/>
              </w:rPr>
              <w:t xml:space="preserve"> of Respondents</w:t>
            </w:r>
          </w:p>
        </w:tc>
      </w:tr>
      <w:tr w14:paraId="208E172B" w14:textId="77777777" w:rsidTr="00350758">
        <w:tblPrEx>
          <w:tblW w:w="7920" w:type="dxa"/>
          <w:tblLook w:val="04A0"/>
        </w:tblPrEx>
        <w:tc>
          <w:tcPr>
            <w:tcW w:w="2250" w:type="dxa"/>
            <w:vMerge w:val="restart"/>
            <w:vAlign w:val="center"/>
          </w:tcPr>
          <w:p w:rsidR="00B3038A" w:rsidRPr="00933B2F" w:rsidP="00B3038A" w14:paraId="0571A53C" w14:textId="77777777">
            <w:pPr>
              <w:keepNext/>
              <w:keepLines/>
            </w:pPr>
            <w:r w:rsidRPr="00933B2F">
              <w:t>Bisexual</w:t>
            </w:r>
          </w:p>
        </w:tc>
        <w:tc>
          <w:tcPr>
            <w:tcW w:w="3240" w:type="dxa"/>
            <w:vAlign w:val="bottom"/>
          </w:tcPr>
          <w:p w:rsidR="00B3038A" w:rsidRPr="00933B2F" w:rsidP="00B3038A" w14:paraId="73DC90F6" w14:textId="77777777">
            <w:pPr>
              <w:keepNext/>
              <w:keepLines/>
            </w:pPr>
            <w:r w:rsidRPr="00933B2F">
              <w:rPr>
                <w:rFonts w:cstheme="minorHAnsi"/>
              </w:rPr>
              <w:t>Very comfortable</w:t>
            </w:r>
          </w:p>
        </w:tc>
        <w:tc>
          <w:tcPr>
            <w:tcW w:w="2430" w:type="dxa"/>
            <w:vAlign w:val="bottom"/>
          </w:tcPr>
          <w:p w:rsidR="00B3038A" w:rsidRPr="00933B2F" w:rsidP="00B3038A" w14:paraId="6FB226F9" w14:textId="25E86160">
            <w:pPr>
              <w:keepNext/>
              <w:keepLines/>
              <w:jc w:val="right"/>
            </w:pPr>
            <w:r w:rsidRPr="00933B2F">
              <w:rPr>
                <w:rFonts w:ascii="Calibri" w:hAnsi="Calibri" w:cs="Calibri"/>
                <w:color w:val="000000"/>
              </w:rPr>
              <w:t>49.9 (10.7)</w:t>
            </w:r>
          </w:p>
        </w:tc>
      </w:tr>
      <w:tr w14:paraId="50C9850C" w14:textId="77777777" w:rsidTr="00350758">
        <w:tblPrEx>
          <w:tblW w:w="7920" w:type="dxa"/>
          <w:tblLook w:val="04A0"/>
        </w:tblPrEx>
        <w:tc>
          <w:tcPr>
            <w:tcW w:w="2250" w:type="dxa"/>
            <w:vMerge/>
            <w:vAlign w:val="center"/>
          </w:tcPr>
          <w:p w:rsidR="00B3038A" w:rsidRPr="00933B2F" w:rsidP="00B3038A" w14:paraId="061B9814" w14:textId="77777777">
            <w:pPr>
              <w:keepNext/>
              <w:keepLines/>
            </w:pPr>
          </w:p>
        </w:tc>
        <w:tc>
          <w:tcPr>
            <w:tcW w:w="3240" w:type="dxa"/>
            <w:vAlign w:val="bottom"/>
          </w:tcPr>
          <w:p w:rsidR="00B3038A" w:rsidRPr="00933B2F" w:rsidP="00B3038A" w14:paraId="6BA5E75E" w14:textId="77777777">
            <w:pPr>
              <w:keepNext/>
              <w:keepLines/>
            </w:pPr>
            <w:r w:rsidRPr="00933B2F">
              <w:rPr>
                <w:rFonts w:cstheme="minorHAnsi"/>
              </w:rPr>
              <w:t>Somewhat comfortable</w:t>
            </w:r>
          </w:p>
        </w:tc>
        <w:tc>
          <w:tcPr>
            <w:tcW w:w="2430" w:type="dxa"/>
            <w:vAlign w:val="bottom"/>
          </w:tcPr>
          <w:p w:rsidR="00B3038A" w:rsidRPr="00933B2F" w:rsidP="00B3038A" w14:paraId="56A9F284" w14:textId="1FB12765">
            <w:pPr>
              <w:keepNext/>
              <w:keepLines/>
              <w:jc w:val="right"/>
            </w:pPr>
            <w:r w:rsidRPr="00933B2F">
              <w:rPr>
                <w:rFonts w:ascii="Calibri" w:hAnsi="Calibri" w:cs="Calibri"/>
                <w:color w:val="000000"/>
              </w:rPr>
              <w:t>10.9 (</w:t>
            </w:r>
            <w:r w:rsidRPr="00933B2F" w:rsidR="00C80648">
              <w:rPr>
                <w:rFonts w:ascii="Calibri" w:hAnsi="Calibri" w:cs="Calibri"/>
                <w:color w:val="000000"/>
              </w:rPr>
              <w:t>3</w:t>
            </w:r>
            <w:r w:rsidRPr="00933B2F">
              <w:rPr>
                <w:rFonts w:ascii="Calibri" w:hAnsi="Calibri" w:cs="Calibri"/>
                <w:color w:val="000000"/>
              </w:rPr>
              <w:t>.8)</w:t>
            </w:r>
          </w:p>
        </w:tc>
      </w:tr>
      <w:tr w14:paraId="3E726538" w14:textId="77777777" w:rsidTr="00350758">
        <w:tblPrEx>
          <w:tblW w:w="7920" w:type="dxa"/>
          <w:tblLook w:val="04A0"/>
        </w:tblPrEx>
        <w:tc>
          <w:tcPr>
            <w:tcW w:w="2250" w:type="dxa"/>
            <w:vMerge/>
            <w:vAlign w:val="center"/>
          </w:tcPr>
          <w:p w:rsidR="00B3038A" w:rsidRPr="00933B2F" w:rsidP="00B3038A" w14:paraId="5E02080E" w14:textId="77777777">
            <w:pPr>
              <w:keepNext/>
              <w:keepLines/>
            </w:pPr>
          </w:p>
        </w:tc>
        <w:tc>
          <w:tcPr>
            <w:tcW w:w="3240" w:type="dxa"/>
            <w:vAlign w:val="bottom"/>
          </w:tcPr>
          <w:p w:rsidR="00B3038A" w:rsidRPr="00933B2F" w:rsidP="00B3038A" w14:paraId="0EFBF41B" w14:textId="360BAFB5">
            <w:pPr>
              <w:keepNext/>
              <w:keepLines/>
            </w:pPr>
            <w:r w:rsidRPr="00933B2F">
              <w:rPr>
                <w:rFonts w:cstheme="minorHAnsi"/>
              </w:rPr>
              <w:t>Somewhat uncomfortable</w:t>
            </w:r>
          </w:p>
        </w:tc>
        <w:tc>
          <w:tcPr>
            <w:tcW w:w="2430" w:type="dxa"/>
            <w:vAlign w:val="bottom"/>
          </w:tcPr>
          <w:p w:rsidR="00B3038A" w:rsidRPr="00933B2F" w:rsidP="00B3038A" w14:paraId="72D05C50" w14:textId="0C058633">
            <w:pPr>
              <w:keepNext/>
              <w:keepLines/>
              <w:jc w:val="right"/>
            </w:pPr>
            <w:r w:rsidRPr="00933B2F">
              <w:rPr>
                <w:rFonts w:ascii="Calibri" w:hAnsi="Calibri" w:cs="Calibri"/>
                <w:color w:val="000000"/>
              </w:rPr>
              <w:t>32.2 (8.9)</w:t>
            </w:r>
          </w:p>
        </w:tc>
      </w:tr>
      <w:tr w14:paraId="2E31C0FA" w14:textId="77777777" w:rsidTr="00350758">
        <w:tblPrEx>
          <w:tblW w:w="7920" w:type="dxa"/>
          <w:tblLook w:val="04A0"/>
        </w:tblPrEx>
        <w:tc>
          <w:tcPr>
            <w:tcW w:w="2250" w:type="dxa"/>
            <w:vMerge/>
            <w:vAlign w:val="center"/>
          </w:tcPr>
          <w:p w:rsidR="00B3038A" w:rsidRPr="00933B2F" w:rsidP="00795E0E" w14:paraId="4824F616" w14:textId="77777777">
            <w:pPr>
              <w:keepNext/>
              <w:keepLines/>
            </w:pPr>
          </w:p>
        </w:tc>
        <w:tc>
          <w:tcPr>
            <w:tcW w:w="3240" w:type="dxa"/>
            <w:vAlign w:val="bottom"/>
          </w:tcPr>
          <w:p w:rsidR="00B3038A" w:rsidRPr="00933B2F" w:rsidP="00795E0E" w14:paraId="4D01875A" w14:textId="123F2DE1">
            <w:pPr>
              <w:keepNext/>
              <w:keepLines/>
              <w:rPr>
                <w:rFonts w:cstheme="minorHAnsi"/>
              </w:rPr>
            </w:pPr>
            <w:r w:rsidRPr="00933B2F">
              <w:rPr>
                <w:rFonts w:cstheme="minorHAnsi"/>
              </w:rPr>
              <w:t>Very uncomfortable</w:t>
            </w:r>
          </w:p>
        </w:tc>
        <w:tc>
          <w:tcPr>
            <w:tcW w:w="2430" w:type="dxa"/>
          </w:tcPr>
          <w:p w:rsidR="00B3038A" w:rsidRPr="00933B2F" w:rsidP="00795E0E" w14:paraId="4EB26DF9" w14:textId="1CCFDA8C">
            <w:pPr>
              <w:keepNext/>
              <w:keepLines/>
              <w:jc w:val="right"/>
            </w:pPr>
            <w:r w:rsidRPr="00933B2F">
              <w:t>D</w:t>
            </w:r>
          </w:p>
        </w:tc>
      </w:tr>
      <w:tr w14:paraId="4DAEFF82" w14:textId="77777777" w:rsidTr="00350758">
        <w:tblPrEx>
          <w:tblW w:w="7920" w:type="dxa"/>
          <w:tblLook w:val="04A0"/>
        </w:tblPrEx>
        <w:tc>
          <w:tcPr>
            <w:tcW w:w="2250" w:type="dxa"/>
            <w:vMerge/>
            <w:vAlign w:val="center"/>
          </w:tcPr>
          <w:p w:rsidR="009F3E80" w:rsidRPr="00933B2F" w:rsidP="00795E0E" w14:paraId="7317977A" w14:textId="77777777">
            <w:pPr>
              <w:keepNext/>
              <w:keepLines/>
            </w:pPr>
          </w:p>
        </w:tc>
        <w:tc>
          <w:tcPr>
            <w:tcW w:w="3240" w:type="dxa"/>
            <w:vAlign w:val="bottom"/>
          </w:tcPr>
          <w:p w:rsidR="009F3E80" w:rsidRPr="00933B2F" w:rsidP="00795E0E" w14:paraId="6B1B1C41" w14:textId="09CC2B58">
            <w:pPr>
              <w:keepNext/>
              <w:keepLines/>
              <w:rPr>
                <w:rFonts w:cstheme="minorHAnsi"/>
              </w:rPr>
            </w:pPr>
            <w:r w:rsidRPr="00933B2F">
              <w:rPr>
                <w:rFonts w:cstheme="minorHAnsi"/>
              </w:rPr>
              <w:t>No response</w:t>
            </w:r>
          </w:p>
        </w:tc>
        <w:tc>
          <w:tcPr>
            <w:tcW w:w="2430" w:type="dxa"/>
          </w:tcPr>
          <w:p w:rsidR="009F3E80" w:rsidRPr="00933B2F" w:rsidP="00795E0E" w14:paraId="0A17CA0D" w14:textId="68705162">
            <w:pPr>
              <w:keepNext/>
              <w:keepLines/>
              <w:jc w:val="right"/>
            </w:pPr>
            <w:r w:rsidRPr="00933B2F">
              <w:t>D</w:t>
            </w:r>
          </w:p>
        </w:tc>
      </w:tr>
      <w:tr w14:paraId="1C19372F" w14:textId="77777777" w:rsidTr="00350758">
        <w:tblPrEx>
          <w:tblW w:w="7920" w:type="dxa"/>
          <w:tblLook w:val="04A0"/>
        </w:tblPrEx>
        <w:tc>
          <w:tcPr>
            <w:tcW w:w="2250" w:type="dxa"/>
            <w:vMerge/>
            <w:vAlign w:val="center"/>
          </w:tcPr>
          <w:p w:rsidR="0046347C" w:rsidRPr="00933B2F" w:rsidP="00795E0E" w14:paraId="43DEF340" w14:textId="77777777">
            <w:pPr>
              <w:keepNext/>
              <w:keepLines/>
            </w:pPr>
          </w:p>
        </w:tc>
        <w:tc>
          <w:tcPr>
            <w:tcW w:w="3240" w:type="dxa"/>
            <w:vAlign w:val="bottom"/>
          </w:tcPr>
          <w:p w:rsidR="0046347C" w:rsidRPr="00933B2F" w:rsidP="00795E0E" w14:paraId="5B26B47E" w14:textId="77777777">
            <w:pPr>
              <w:keepNext/>
              <w:keepLines/>
            </w:pPr>
            <w:r w:rsidRPr="00933B2F">
              <w:rPr>
                <w:rFonts w:cstheme="minorHAnsi"/>
                <w:b/>
                <w:bCs/>
              </w:rPr>
              <w:t>Total</w:t>
            </w:r>
          </w:p>
        </w:tc>
        <w:tc>
          <w:tcPr>
            <w:tcW w:w="2430" w:type="dxa"/>
          </w:tcPr>
          <w:p w:rsidR="0046347C" w:rsidRPr="00933B2F" w:rsidP="00795E0E" w14:paraId="76E7223B" w14:textId="496478DF">
            <w:pPr>
              <w:keepNext/>
              <w:keepLines/>
              <w:jc w:val="right"/>
              <w:rPr>
                <w:b/>
                <w:bCs/>
              </w:rPr>
            </w:pPr>
            <w:r w:rsidRPr="00933B2F">
              <w:rPr>
                <w:b/>
                <w:bCs/>
              </w:rPr>
              <w:t>100</w:t>
            </w:r>
          </w:p>
        </w:tc>
      </w:tr>
      <w:tr w14:paraId="6F88FB47" w14:textId="77777777" w:rsidTr="00350758">
        <w:tblPrEx>
          <w:tblW w:w="7920" w:type="dxa"/>
          <w:tblLook w:val="04A0"/>
        </w:tblPrEx>
        <w:tc>
          <w:tcPr>
            <w:tcW w:w="2250" w:type="dxa"/>
            <w:vMerge w:val="restart"/>
            <w:vAlign w:val="center"/>
          </w:tcPr>
          <w:p w:rsidR="006F15D2" w:rsidRPr="00933B2F" w:rsidP="006F15D2" w14:paraId="0E66C265" w14:textId="77777777">
            <w:pPr>
              <w:keepNext/>
              <w:keepLines/>
            </w:pPr>
            <w:r w:rsidRPr="00933B2F">
              <w:t>Gay or lesbian</w:t>
            </w:r>
          </w:p>
        </w:tc>
        <w:tc>
          <w:tcPr>
            <w:tcW w:w="3240" w:type="dxa"/>
            <w:vAlign w:val="bottom"/>
          </w:tcPr>
          <w:p w:rsidR="006F15D2" w:rsidRPr="00933B2F" w:rsidP="006F15D2" w14:paraId="173C58A3" w14:textId="77777777">
            <w:pPr>
              <w:keepNext/>
              <w:keepLines/>
            </w:pPr>
            <w:r w:rsidRPr="00933B2F">
              <w:rPr>
                <w:rFonts w:cstheme="minorHAnsi"/>
              </w:rPr>
              <w:t>Very comfortable</w:t>
            </w:r>
          </w:p>
        </w:tc>
        <w:tc>
          <w:tcPr>
            <w:tcW w:w="2430" w:type="dxa"/>
            <w:vAlign w:val="bottom"/>
          </w:tcPr>
          <w:p w:rsidR="006F15D2" w:rsidRPr="00933B2F" w:rsidP="006F15D2" w14:paraId="012124AF" w14:textId="7B751C75">
            <w:pPr>
              <w:keepNext/>
              <w:keepLines/>
              <w:jc w:val="right"/>
            </w:pPr>
            <w:r w:rsidRPr="00933B2F">
              <w:rPr>
                <w:rFonts w:ascii="Calibri" w:hAnsi="Calibri" w:cs="Calibri"/>
                <w:color w:val="000000"/>
              </w:rPr>
              <w:t>40.0 (9.3)</w:t>
            </w:r>
          </w:p>
        </w:tc>
      </w:tr>
      <w:tr w14:paraId="74FE9AE5" w14:textId="77777777" w:rsidTr="00350758">
        <w:tblPrEx>
          <w:tblW w:w="7920" w:type="dxa"/>
          <w:tblLook w:val="04A0"/>
        </w:tblPrEx>
        <w:tc>
          <w:tcPr>
            <w:tcW w:w="2250" w:type="dxa"/>
            <w:vMerge/>
            <w:vAlign w:val="center"/>
          </w:tcPr>
          <w:p w:rsidR="006F15D2" w:rsidRPr="00933B2F" w:rsidP="006F15D2" w14:paraId="751CCB5A" w14:textId="77777777">
            <w:pPr>
              <w:keepNext/>
              <w:keepLines/>
            </w:pPr>
          </w:p>
        </w:tc>
        <w:tc>
          <w:tcPr>
            <w:tcW w:w="3240" w:type="dxa"/>
            <w:vAlign w:val="bottom"/>
          </w:tcPr>
          <w:p w:rsidR="006F15D2" w:rsidRPr="00933B2F" w:rsidP="006F15D2" w14:paraId="6CB22B1C" w14:textId="77777777">
            <w:pPr>
              <w:keepNext/>
              <w:keepLines/>
            </w:pPr>
            <w:r w:rsidRPr="00933B2F">
              <w:rPr>
                <w:rFonts w:cstheme="minorHAnsi"/>
              </w:rPr>
              <w:t>Somewhat comfortable</w:t>
            </w:r>
          </w:p>
        </w:tc>
        <w:tc>
          <w:tcPr>
            <w:tcW w:w="2430" w:type="dxa"/>
            <w:vAlign w:val="bottom"/>
          </w:tcPr>
          <w:p w:rsidR="006F15D2" w:rsidRPr="00933B2F" w:rsidP="006F15D2" w14:paraId="0A2CD546" w14:textId="572E2C47">
            <w:pPr>
              <w:keepNext/>
              <w:keepLines/>
              <w:jc w:val="right"/>
            </w:pPr>
            <w:r w:rsidRPr="00933B2F">
              <w:rPr>
                <w:rFonts w:ascii="Calibri" w:hAnsi="Calibri" w:cs="Calibri"/>
                <w:color w:val="000000"/>
              </w:rPr>
              <w:t>22.9 (6.3)</w:t>
            </w:r>
          </w:p>
        </w:tc>
      </w:tr>
      <w:tr w14:paraId="79CF8D29" w14:textId="77777777" w:rsidTr="00350758">
        <w:tblPrEx>
          <w:tblW w:w="7920" w:type="dxa"/>
          <w:tblLook w:val="04A0"/>
        </w:tblPrEx>
        <w:tc>
          <w:tcPr>
            <w:tcW w:w="2250" w:type="dxa"/>
            <w:vMerge/>
            <w:vAlign w:val="center"/>
          </w:tcPr>
          <w:p w:rsidR="006F15D2" w:rsidRPr="00933B2F" w:rsidP="006F15D2" w14:paraId="6689336F" w14:textId="77777777">
            <w:pPr>
              <w:keepNext/>
              <w:keepLines/>
            </w:pPr>
          </w:p>
        </w:tc>
        <w:tc>
          <w:tcPr>
            <w:tcW w:w="3240" w:type="dxa"/>
            <w:vAlign w:val="bottom"/>
          </w:tcPr>
          <w:p w:rsidR="006F15D2" w:rsidRPr="00933B2F" w:rsidP="006F15D2" w14:paraId="3887070F" w14:textId="3F15543F">
            <w:pPr>
              <w:keepNext/>
              <w:keepLines/>
            </w:pPr>
            <w:r w:rsidRPr="00933B2F">
              <w:rPr>
                <w:rFonts w:cstheme="minorHAnsi"/>
              </w:rPr>
              <w:t>Somewhat uncomfortable</w:t>
            </w:r>
          </w:p>
        </w:tc>
        <w:tc>
          <w:tcPr>
            <w:tcW w:w="2430" w:type="dxa"/>
            <w:vAlign w:val="bottom"/>
          </w:tcPr>
          <w:p w:rsidR="006F15D2" w:rsidRPr="00933B2F" w:rsidP="006F15D2" w14:paraId="2F26AD35" w14:textId="625249D6">
            <w:pPr>
              <w:keepNext/>
              <w:keepLines/>
              <w:jc w:val="right"/>
            </w:pPr>
            <w:r w:rsidRPr="00933B2F">
              <w:rPr>
                <w:rFonts w:ascii="Calibri" w:hAnsi="Calibri" w:cs="Calibri"/>
                <w:color w:val="000000"/>
              </w:rPr>
              <w:t>21.7 (8.2)</w:t>
            </w:r>
          </w:p>
        </w:tc>
      </w:tr>
      <w:tr w14:paraId="44F1F9CE" w14:textId="77777777" w:rsidTr="00350758">
        <w:tblPrEx>
          <w:tblW w:w="7920" w:type="dxa"/>
          <w:tblLook w:val="04A0"/>
        </w:tblPrEx>
        <w:tc>
          <w:tcPr>
            <w:tcW w:w="2250" w:type="dxa"/>
            <w:vMerge/>
            <w:vAlign w:val="center"/>
          </w:tcPr>
          <w:p w:rsidR="00B3038A" w:rsidRPr="00933B2F" w:rsidP="00B3038A" w14:paraId="16D969AD" w14:textId="77777777">
            <w:pPr>
              <w:keepNext/>
              <w:keepLines/>
            </w:pPr>
          </w:p>
        </w:tc>
        <w:tc>
          <w:tcPr>
            <w:tcW w:w="3240" w:type="dxa"/>
            <w:vAlign w:val="bottom"/>
          </w:tcPr>
          <w:p w:rsidR="00B3038A" w:rsidRPr="00933B2F" w:rsidP="00B3038A" w14:paraId="2DB7E0E6" w14:textId="26CC6A3E">
            <w:pPr>
              <w:keepNext/>
              <w:keepLines/>
              <w:rPr>
                <w:rFonts w:cstheme="minorHAnsi"/>
              </w:rPr>
            </w:pPr>
            <w:r w:rsidRPr="00933B2F">
              <w:rPr>
                <w:rFonts w:cstheme="minorHAnsi"/>
              </w:rPr>
              <w:t>Very uncomfortable</w:t>
            </w:r>
          </w:p>
        </w:tc>
        <w:tc>
          <w:tcPr>
            <w:tcW w:w="2430" w:type="dxa"/>
          </w:tcPr>
          <w:p w:rsidR="00B3038A" w:rsidRPr="00933B2F" w:rsidP="00B3038A" w14:paraId="023BA33D" w14:textId="09E78664">
            <w:pPr>
              <w:keepNext/>
              <w:keepLines/>
              <w:jc w:val="right"/>
            </w:pPr>
            <w:r w:rsidRPr="00933B2F">
              <w:t>D</w:t>
            </w:r>
          </w:p>
        </w:tc>
      </w:tr>
      <w:tr w14:paraId="7E393B82" w14:textId="77777777" w:rsidTr="00350758">
        <w:tblPrEx>
          <w:tblW w:w="7920" w:type="dxa"/>
          <w:tblLook w:val="04A0"/>
        </w:tblPrEx>
        <w:tc>
          <w:tcPr>
            <w:tcW w:w="2250" w:type="dxa"/>
            <w:vMerge/>
            <w:vAlign w:val="center"/>
          </w:tcPr>
          <w:p w:rsidR="009F3E80" w:rsidRPr="00933B2F" w:rsidP="00795E0E" w14:paraId="5F84EE88" w14:textId="77777777">
            <w:pPr>
              <w:keepNext/>
              <w:keepLines/>
            </w:pPr>
          </w:p>
        </w:tc>
        <w:tc>
          <w:tcPr>
            <w:tcW w:w="3240" w:type="dxa"/>
            <w:vAlign w:val="bottom"/>
          </w:tcPr>
          <w:p w:rsidR="009F3E80" w:rsidRPr="00933B2F" w:rsidP="00795E0E" w14:paraId="09BFAF13" w14:textId="60BE22E0">
            <w:pPr>
              <w:keepNext/>
              <w:keepLines/>
              <w:rPr>
                <w:rFonts w:cstheme="minorHAnsi"/>
              </w:rPr>
            </w:pPr>
            <w:r w:rsidRPr="00933B2F">
              <w:rPr>
                <w:rFonts w:cstheme="minorHAnsi"/>
              </w:rPr>
              <w:t>No response</w:t>
            </w:r>
          </w:p>
        </w:tc>
        <w:tc>
          <w:tcPr>
            <w:tcW w:w="2430" w:type="dxa"/>
          </w:tcPr>
          <w:p w:rsidR="009F3E80" w:rsidRPr="00933B2F" w:rsidP="00795E0E" w14:paraId="19AC3350" w14:textId="37EF0940">
            <w:pPr>
              <w:keepNext/>
              <w:keepLines/>
              <w:jc w:val="right"/>
            </w:pPr>
            <w:r w:rsidRPr="00933B2F">
              <w:t>D</w:t>
            </w:r>
          </w:p>
        </w:tc>
      </w:tr>
      <w:tr w14:paraId="131BC589" w14:textId="77777777" w:rsidTr="00350758">
        <w:tblPrEx>
          <w:tblW w:w="7920" w:type="dxa"/>
          <w:tblLook w:val="04A0"/>
        </w:tblPrEx>
        <w:tc>
          <w:tcPr>
            <w:tcW w:w="2250" w:type="dxa"/>
            <w:vMerge/>
            <w:vAlign w:val="center"/>
          </w:tcPr>
          <w:p w:rsidR="0046347C" w:rsidRPr="00933B2F" w:rsidP="00795E0E" w14:paraId="352C85DA" w14:textId="77777777">
            <w:pPr>
              <w:keepNext/>
              <w:keepLines/>
            </w:pPr>
          </w:p>
        </w:tc>
        <w:tc>
          <w:tcPr>
            <w:tcW w:w="3240" w:type="dxa"/>
            <w:vAlign w:val="bottom"/>
          </w:tcPr>
          <w:p w:rsidR="0046347C" w:rsidRPr="00933B2F" w:rsidP="00795E0E" w14:paraId="0817DF55" w14:textId="77777777">
            <w:pPr>
              <w:keepNext/>
              <w:keepLines/>
            </w:pPr>
            <w:r w:rsidRPr="00933B2F">
              <w:rPr>
                <w:rFonts w:cstheme="minorHAnsi"/>
                <w:b/>
                <w:bCs/>
              </w:rPr>
              <w:t>Total</w:t>
            </w:r>
          </w:p>
        </w:tc>
        <w:tc>
          <w:tcPr>
            <w:tcW w:w="2430" w:type="dxa"/>
          </w:tcPr>
          <w:p w:rsidR="0046347C" w:rsidRPr="00933B2F" w:rsidP="00795E0E" w14:paraId="16DF6469" w14:textId="7CBE3C5D">
            <w:pPr>
              <w:keepNext/>
              <w:keepLines/>
              <w:jc w:val="right"/>
              <w:rPr>
                <w:b/>
                <w:bCs/>
              </w:rPr>
            </w:pPr>
            <w:r w:rsidRPr="00933B2F">
              <w:rPr>
                <w:b/>
                <w:bCs/>
              </w:rPr>
              <w:t>100</w:t>
            </w:r>
          </w:p>
        </w:tc>
      </w:tr>
      <w:tr w14:paraId="4A65CD01" w14:textId="77777777" w:rsidTr="00350758">
        <w:tblPrEx>
          <w:tblW w:w="7920" w:type="dxa"/>
          <w:tblLook w:val="04A0"/>
        </w:tblPrEx>
        <w:tc>
          <w:tcPr>
            <w:tcW w:w="2250" w:type="dxa"/>
            <w:vMerge w:val="restart"/>
            <w:vAlign w:val="center"/>
          </w:tcPr>
          <w:p w:rsidR="00D050E4" w:rsidRPr="00933B2F" w:rsidP="00D050E4" w14:paraId="58CF8262" w14:textId="77777777">
            <w:pPr>
              <w:keepNext/>
              <w:keepLines/>
            </w:pPr>
            <w:r w:rsidRPr="00933B2F">
              <w:t>Straight, that is not gay or lesbian</w:t>
            </w:r>
          </w:p>
        </w:tc>
        <w:tc>
          <w:tcPr>
            <w:tcW w:w="3240" w:type="dxa"/>
            <w:vAlign w:val="bottom"/>
          </w:tcPr>
          <w:p w:rsidR="00D050E4" w:rsidRPr="00933B2F" w:rsidP="00D050E4" w14:paraId="2BC9C697" w14:textId="77777777">
            <w:pPr>
              <w:keepNext/>
              <w:keepLines/>
            </w:pPr>
            <w:r w:rsidRPr="00933B2F">
              <w:rPr>
                <w:rFonts w:cstheme="minorHAnsi"/>
              </w:rPr>
              <w:t>Very comfortable</w:t>
            </w:r>
          </w:p>
        </w:tc>
        <w:tc>
          <w:tcPr>
            <w:tcW w:w="2430" w:type="dxa"/>
            <w:vAlign w:val="bottom"/>
          </w:tcPr>
          <w:p w:rsidR="00D050E4" w:rsidRPr="00933B2F" w:rsidP="00D050E4" w14:paraId="76D4524A" w14:textId="54C6F198">
            <w:pPr>
              <w:keepNext/>
              <w:keepLines/>
              <w:jc w:val="right"/>
            </w:pPr>
            <w:r w:rsidRPr="00933B2F">
              <w:rPr>
                <w:rFonts w:ascii="Calibri" w:hAnsi="Calibri" w:cs="Calibri"/>
                <w:color w:val="000000"/>
              </w:rPr>
              <w:t>69.2 (3.0)</w:t>
            </w:r>
          </w:p>
        </w:tc>
      </w:tr>
      <w:tr w14:paraId="2BBBC4F9" w14:textId="77777777" w:rsidTr="00350758">
        <w:tblPrEx>
          <w:tblW w:w="7920" w:type="dxa"/>
          <w:tblLook w:val="04A0"/>
        </w:tblPrEx>
        <w:tc>
          <w:tcPr>
            <w:tcW w:w="2250" w:type="dxa"/>
            <w:vMerge/>
            <w:vAlign w:val="center"/>
          </w:tcPr>
          <w:p w:rsidR="00D050E4" w:rsidRPr="00933B2F" w:rsidP="00D050E4" w14:paraId="3E767D66" w14:textId="77777777">
            <w:pPr>
              <w:keepNext/>
              <w:keepLines/>
            </w:pPr>
          </w:p>
        </w:tc>
        <w:tc>
          <w:tcPr>
            <w:tcW w:w="3240" w:type="dxa"/>
            <w:vAlign w:val="bottom"/>
          </w:tcPr>
          <w:p w:rsidR="00D050E4" w:rsidRPr="00933B2F" w:rsidP="00D050E4" w14:paraId="62B58A52" w14:textId="77777777">
            <w:pPr>
              <w:keepNext/>
              <w:keepLines/>
            </w:pPr>
            <w:r w:rsidRPr="00933B2F">
              <w:rPr>
                <w:rFonts w:cstheme="minorHAnsi"/>
              </w:rPr>
              <w:t>Somewhat comfortable</w:t>
            </w:r>
          </w:p>
        </w:tc>
        <w:tc>
          <w:tcPr>
            <w:tcW w:w="2430" w:type="dxa"/>
            <w:vAlign w:val="bottom"/>
          </w:tcPr>
          <w:p w:rsidR="00D050E4" w:rsidRPr="00933B2F" w:rsidP="00D050E4" w14:paraId="69884494" w14:textId="5F112530">
            <w:pPr>
              <w:keepNext/>
              <w:keepLines/>
              <w:jc w:val="right"/>
            </w:pPr>
            <w:r w:rsidRPr="00933B2F">
              <w:rPr>
                <w:rFonts w:ascii="Calibri" w:hAnsi="Calibri" w:cs="Calibri"/>
                <w:color w:val="000000"/>
              </w:rPr>
              <w:t>13.3 (2.3)</w:t>
            </w:r>
          </w:p>
        </w:tc>
      </w:tr>
      <w:tr w14:paraId="627CFE5D" w14:textId="77777777" w:rsidTr="00350758">
        <w:tblPrEx>
          <w:tblW w:w="7920" w:type="dxa"/>
          <w:tblLook w:val="04A0"/>
        </w:tblPrEx>
        <w:tc>
          <w:tcPr>
            <w:tcW w:w="2250" w:type="dxa"/>
            <w:vMerge/>
            <w:vAlign w:val="center"/>
          </w:tcPr>
          <w:p w:rsidR="00D050E4" w:rsidRPr="00933B2F" w:rsidP="00D050E4" w14:paraId="5D804AD0" w14:textId="77777777">
            <w:pPr>
              <w:keepNext/>
              <w:keepLines/>
            </w:pPr>
          </w:p>
        </w:tc>
        <w:tc>
          <w:tcPr>
            <w:tcW w:w="3240" w:type="dxa"/>
            <w:vAlign w:val="bottom"/>
          </w:tcPr>
          <w:p w:rsidR="00D050E4" w:rsidRPr="00933B2F" w:rsidP="00D050E4" w14:paraId="1DC2FCE9" w14:textId="12B97B17">
            <w:pPr>
              <w:keepNext/>
              <w:keepLines/>
            </w:pPr>
            <w:r w:rsidRPr="00933B2F">
              <w:rPr>
                <w:rFonts w:cstheme="minorHAnsi"/>
              </w:rPr>
              <w:t>Somewhat uncomfortable</w:t>
            </w:r>
          </w:p>
        </w:tc>
        <w:tc>
          <w:tcPr>
            <w:tcW w:w="2430" w:type="dxa"/>
            <w:vAlign w:val="bottom"/>
          </w:tcPr>
          <w:p w:rsidR="00D050E4" w:rsidRPr="00933B2F" w:rsidP="00D050E4" w14:paraId="5C6D26F9" w14:textId="2BCC46C4">
            <w:pPr>
              <w:keepNext/>
              <w:keepLines/>
              <w:jc w:val="right"/>
            </w:pPr>
            <w:r w:rsidRPr="00933B2F">
              <w:rPr>
                <w:rFonts w:ascii="Calibri" w:hAnsi="Calibri" w:cs="Calibri"/>
                <w:color w:val="000000"/>
              </w:rPr>
              <w:t>8.4 (1.6)</w:t>
            </w:r>
          </w:p>
        </w:tc>
      </w:tr>
      <w:tr w14:paraId="0C70F358" w14:textId="77777777" w:rsidTr="00350758">
        <w:tblPrEx>
          <w:tblW w:w="7920" w:type="dxa"/>
          <w:tblLook w:val="04A0"/>
        </w:tblPrEx>
        <w:tc>
          <w:tcPr>
            <w:tcW w:w="2250" w:type="dxa"/>
            <w:vMerge/>
            <w:vAlign w:val="center"/>
          </w:tcPr>
          <w:p w:rsidR="00D050E4" w:rsidRPr="00933B2F" w:rsidP="00D050E4" w14:paraId="29BF242C" w14:textId="77777777">
            <w:pPr>
              <w:keepNext/>
              <w:keepLines/>
            </w:pPr>
          </w:p>
        </w:tc>
        <w:tc>
          <w:tcPr>
            <w:tcW w:w="3240" w:type="dxa"/>
            <w:vAlign w:val="bottom"/>
          </w:tcPr>
          <w:p w:rsidR="00D050E4" w:rsidRPr="00933B2F" w:rsidP="00D050E4" w14:paraId="24DB86A6" w14:textId="2886BDEF">
            <w:pPr>
              <w:keepNext/>
              <w:keepLines/>
              <w:rPr>
                <w:rFonts w:cstheme="minorHAnsi"/>
              </w:rPr>
            </w:pPr>
            <w:r w:rsidRPr="00933B2F">
              <w:rPr>
                <w:rFonts w:cstheme="minorHAnsi"/>
              </w:rPr>
              <w:t>Very uncomfortable</w:t>
            </w:r>
          </w:p>
        </w:tc>
        <w:tc>
          <w:tcPr>
            <w:tcW w:w="2430" w:type="dxa"/>
            <w:vAlign w:val="bottom"/>
          </w:tcPr>
          <w:p w:rsidR="00D050E4" w:rsidRPr="00933B2F" w:rsidP="00D050E4" w14:paraId="14C95FE8" w14:textId="5A096FE4">
            <w:pPr>
              <w:keepNext/>
              <w:keepLines/>
              <w:jc w:val="right"/>
            </w:pPr>
            <w:r w:rsidRPr="00933B2F">
              <w:rPr>
                <w:rFonts w:ascii="Calibri" w:hAnsi="Calibri" w:cs="Calibri"/>
                <w:color w:val="000000"/>
              </w:rPr>
              <w:t>6.0 (1.5)</w:t>
            </w:r>
          </w:p>
        </w:tc>
      </w:tr>
      <w:tr w14:paraId="71980CDB" w14:textId="77777777" w:rsidTr="00350758">
        <w:tblPrEx>
          <w:tblW w:w="7920" w:type="dxa"/>
          <w:tblLook w:val="04A0"/>
        </w:tblPrEx>
        <w:tc>
          <w:tcPr>
            <w:tcW w:w="2250" w:type="dxa"/>
            <w:vMerge/>
            <w:vAlign w:val="center"/>
          </w:tcPr>
          <w:p w:rsidR="009F3E80" w:rsidRPr="00933B2F" w:rsidP="00795E0E" w14:paraId="26390CAF" w14:textId="77777777">
            <w:pPr>
              <w:keepNext/>
              <w:keepLines/>
            </w:pPr>
          </w:p>
        </w:tc>
        <w:tc>
          <w:tcPr>
            <w:tcW w:w="3240" w:type="dxa"/>
            <w:vAlign w:val="bottom"/>
          </w:tcPr>
          <w:p w:rsidR="009F3E80" w:rsidRPr="00933B2F" w:rsidP="00795E0E" w14:paraId="75A84C0B" w14:textId="7D0A4FD6">
            <w:pPr>
              <w:keepNext/>
              <w:keepLines/>
              <w:rPr>
                <w:rFonts w:cstheme="minorHAnsi"/>
              </w:rPr>
            </w:pPr>
            <w:r w:rsidRPr="00933B2F">
              <w:rPr>
                <w:rFonts w:cstheme="minorHAnsi"/>
              </w:rPr>
              <w:t>No response</w:t>
            </w:r>
          </w:p>
        </w:tc>
        <w:tc>
          <w:tcPr>
            <w:tcW w:w="2430" w:type="dxa"/>
          </w:tcPr>
          <w:p w:rsidR="009F3E80" w:rsidRPr="00933B2F" w:rsidP="00795E0E" w14:paraId="547A4438" w14:textId="02B38E32">
            <w:pPr>
              <w:keepNext/>
              <w:keepLines/>
              <w:jc w:val="right"/>
            </w:pPr>
            <w:r w:rsidRPr="00933B2F">
              <w:t>3.0 (0.7)</w:t>
            </w:r>
          </w:p>
        </w:tc>
      </w:tr>
      <w:tr w14:paraId="1CC047A9" w14:textId="77777777" w:rsidTr="00350758">
        <w:tblPrEx>
          <w:tblW w:w="7920" w:type="dxa"/>
          <w:tblLook w:val="04A0"/>
        </w:tblPrEx>
        <w:tc>
          <w:tcPr>
            <w:tcW w:w="2250" w:type="dxa"/>
            <w:vMerge/>
            <w:vAlign w:val="center"/>
          </w:tcPr>
          <w:p w:rsidR="0046347C" w:rsidRPr="00933B2F" w:rsidP="00795E0E" w14:paraId="25F5A292" w14:textId="77777777">
            <w:pPr>
              <w:keepNext/>
              <w:keepLines/>
            </w:pPr>
          </w:p>
        </w:tc>
        <w:tc>
          <w:tcPr>
            <w:tcW w:w="3240" w:type="dxa"/>
            <w:vAlign w:val="bottom"/>
          </w:tcPr>
          <w:p w:rsidR="0046347C" w:rsidRPr="00933B2F" w:rsidP="00795E0E" w14:paraId="5B6A7495" w14:textId="77777777">
            <w:pPr>
              <w:keepNext/>
              <w:keepLines/>
            </w:pPr>
            <w:r w:rsidRPr="00933B2F">
              <w:rPr>
                <w:rFonts w:cstheme="minorHAnsi"/>
                <w:b/>
                <w:bCs/>
              </w:rPr>
              <w:t>Total</w:t>
            </w:r>
          </w:p>
        </w:tc>
        <w:tc>
          <w:tcPr>
            <w:tcW w:w="2430" w:type="dxa"/>
          </w:tcPr>
          <w:p w:rsidR="0046347C" w:rsidRPr="00933B2F" w:rsidP="00795E0E" w14:paraId="1E076527" w14:textId="2A890629">
            <w:pPr>
              <w:keepNext/>
              <w:keepLines/>
              <w:jc w:val="right"/>
              <w:rPr>
                <w:b/>
                <w:bCs/>
              </w:rPr>
            </w:pPr>
            <w:r w:rsidRPr="00933B2F">
              <w:rPr>
                <w:b/>
                <w:bCs/>
              </w:rPr>
              <w:t>100</w:t>
            </w:r>
          </w:p>
        </w:tc>
      </w:tr>
      <w:tr w14:paraId="70F2BCE2" w14:textId="77777777" w:rsidTr="00350758">
        <w:tblPrEx>
          <w:tblW w:w="7920" w:type="dxa"/>
          <w:tblLook w:val="04A0"/>
        </w:tblPrEx>
        <w:tc>
          <w:tcPr>
            <w:tcW w:w="2250" w:type="dxa"/>
            <w:vMerge w:val="restart"/>
            <w:vAlign w:val="center"/>
          </w:tcPr>
          <w:p w:rsidR="00D050E4" w:rsidRPr="00933B2F" w:rsidP="00D050E4" w14:paraId="09784816" w14:textId="0BF240D2">
            <w:pPr>
              <w:keepNext/>
              <w:keepLines/>
            </w:pPr>
            <w:r w:rsidRPr="00933B2F">
              <w:t>I don’t know</w:t>
            </w:r>
          </w:p>
        </w:tc>
        <w:tc>
          <w:tcPr>
            <w:tcW w:w="3240" w:type="dxa"/>
            <w:vAlign w:val="bottom"/>
          </w:tcPr>
          <w:p w:rsidR="00D050E4" w:rsidRPr="00933B2F" w:rsidP="00D050E4" w14:paraId="66721EB3" w14:textId="67AD6099">
            <w:pPr>
              <w:keepNext/>
              <w:keepLines/>
              <w:rPr>
                <w:rFonts w:cstheme="minorHAnsi"/>
                <w:b/>
                <w:bCs/>
              </w:rPr>
            </w:pPr>
            <w:r w:rsidRPr="00933B2F">
              <w:rPr>
                <w:rFonts w:cstheme="minorHAnsi"/>
              </w:rPr>
              <w:t>Very comfortable</w:t>
            </w:r>
          </w:p>
        </w:tc>
        <w:tc>
          <w:tcPr>
            <w:tcW w:w="2430" w:type="dxa"/>
            <w:vAlign w:val="bottom"/>
          </w:tcPr>
          <w:p w:rsidR="00D050E4" w:rsidRPr="00933B2F" w:rsidP="00D050E4" w14:paraId="4310A766" w14:textId="3E8B68CA">
            <w:pPr>
              <w:keepNext/>
              <w:keepLines/>
              <w:jc w:val="right"/>
              <w:rPr>
                <w:b/>
                <w:bCs/>
              </w:rPr>
            </w:pPr>
            <w:r w:rsidRPr="00933B2F">
              <w:rPr>
                <w:rFonts w:ascii="Calibri" w:hAnsi="Calibri" w:cs="Calibri"/>
                <w:color w:val="000000"/>
              </w:rPr>
              <w:t>9.1 (4.8)</w:t>
            </w:r>
          </w:p>
        </w:tc>
      </w:tr>
      <w:tr w14:paraId="3C2CFAC9" w14:textId="77777777" w:rsidTr="00350758">
        <w:tblPrEx>
          <w:tblW w:w="7920" w:type="dxa"/>
          <w:tblLook w:val="04A0"/>
        </w:tblPrEx>
        <w:tc>
          <w:tcPr>
            <w:tcW w:w="2250" w:type="dxa"/>
            <w:vMerge/>
            <w:vAlign w:val="center"/>
          </w:tcPr>
          <w:p w:rsidR="00D050E4" w:rsidRPr="00933B2F" w:rsidP="00D050E4" w14:paraId="2B451939" w14:textId="77777777">
            <w:pPr>
              <w:keepNext/>
              <w:keepLines/>
            </w:pPr>
          </w:p>
        </w:tc>
        <w:tc>
          <w:tcPr>
            <w:tcW w:w="3240" w:type="dxa"/>
            <w:vAlign w:val="bottom"/>
          </w:tcPr>
          <w:p w:rsidR="00D050E4" w:rsidRPr="00933B2F" w:rsidP="00D050E4" w14:paraId="14E56192" w14:textId="51CE3C0E">
            <w:pPr>
              <w:keepNext/>
              <w:keepLines/>
              <w:rPr>
                <w:rFonts w:cstheme="minorHAnsi"/>
                <w:b/>
                <w:bCs/>
              </w:rPr>
            </w:pPr>
            <w:r w:rsidRPr="00933B2F">
              <w:rPr>
                <w:rFonts w:cstheme="minorHAnsi"/>
              </w:rPr>
              <w:t>Somewhat comfortable</w:t>
            </w:r>
          </w:p>
        </w:tc>
        <w:tc>
          <w:tcPr>
            <w:tcW w:w="2430" w:type="dxa"/>
            <w:vAlign w:val="bottom"/>
          </w:tcPr>
          <w:p w:rsidR="00D050E4" w:rsidRPr="00933B2F" w:rsidP="00D050E4" w14:paraId="3EDCEAEA" w14:textId="11E6742D">
            <w:pPr>
              <w:keepNext/>
              <w:keepLines/>
              <w:jc w:val="right"/>
              <w:rPr>
                <w:b/>
                <w:bCs/>
              </w:rPr>
            </w:pPr>
            <w:r w:rsidRPr="00933B2F">
              <w:rPr>
                <w:rFonts w:ascii="Calibri" w:hAnsi="Calibri" w:cs="Calibri"/>
                <w:color w:val="000000"/>
              </w:rPr>
              <w:t>20.3 (6.3)</w:t>
            </w:r>
          </w:p>
        </w:tc>
      </w:tr>
      <w:tr w14:paraId="04C9757F" w14:textId="77777777" w:rsidTr="00350758">
        <w:tblPrEx>
          <w:tblW w:w="7920" w:type="dxa"/>
          <w:tblLook w:val="04A0"/>
        </w:tblPrEx>
        <w:tc>
          <w:tcPr>
            <w:tcW w:w="2250" w:type="dxa"/>
            <w:vMerge/>
            <w:vAlign w:val="center"/>
          </w:tcPr>
          <w:p w:rsidR="00D050E4" w:rsidRPr="00933B2F" w:rsidP="00D050E4" w14:paraId="249DBA74" w14:textId="77777777">
            <w:pPr>
              <w:keepNext/>
              <w:keepLines/>
            </w:pPr>
          </w:p>
        </w:tc>
        <w:tc>
          <w:tcPr>
            <w:tcW w:w="3240" w:type="dxa"/>
            <w:vAlign w:val="bottom"/>
          </w:tcPr>
          <w:p w:rsidR="00D050E4" w:rsidRPr="00933B2F" w:rsidP="00D050E4" w14:paraId="5206A7EA" w14:textId="321D5DFF">
            <w:pPr>
              <w:keepNext/>
              <w:keepLines/>
              <w:rPr>
                <w:rFonts w:cstheme="minorHAnsi"/>
                <w:b/>
                <w:bCs/>
              </w:rPr>
            </w:pPr>
            <w:r w:rsidRPr="00933B2F">
              <w:rPr>
                <w:rFonts w:cstheme="minorHAnsi"/>
              </w:rPr>
              <w:t>Somewhat uncomfortable</w:t>
            </w:r>
          </w:p>
        </w:tc>
        <w:tc>
          <w:tcPr>
            <w:tcW w:w="2430" w:type="dxa"/>
            <w:vAlign w:val="bottom"/>
          </w:tcPr>
          <w:p w:rsidR="00D050E4" w:rsidRPr="00933B2F" w:rsidP="00D050E4" w14:paraId="6464A98D" w14:textId="6EF6EC1B">
            <w:pPr>
              <w:keepNext/>
              <w:keepLines/>
              <w:jc w:val="right"/>
              <w:rPr>
                <w:b/>
                <w:bCs/>
              </w:rPr>
            </w:pPr>
            <w:r w:rsidRPr="00933B2F">
              <w:rPr>
                <w:rFonts w:ascii="Calibri" w:hAnsi="Calibri" w:cs="Calibri"/>
                <w:color w:val="000000"/>
              </w:rPr>
              <w:t>11.4 (6.3)</w:t>
            </w:r>
          </w:p>
        </w:tc>
      </w:tr>
      <w:tr w14:paraId="3960A537" w14:textId="77777777" w:rsidTr="00350758">
        <w:tblPrEx>
          <w:tblW w:w="7920" w:type="dxa"/>
          <w:tblLook w:val="04A0"/>
        </w:tblPrEx>
        <w:tc>
          <w:tcPr>
            <w:tcW w:w="2250" w:type="dxa"/>
            <w:vMerge/>
            <w:vAlign w:val="center"/>
          </w:tcPr>
          <w:p w:rsidR="00D050E4" w:rsidRPr="00933B2F" w:rsidP="00D050E4" w14:paraId="6E5A3FE9" w14:textId="77777777">
            <w:pPr>
              <w:keepNext/>
              <w:keepLines/>
            </w:pPr>
          </w:p>
        </w:tc>
        <w:tc>
          <w:tcPr>
            <w:tcW w:w="3240" w:type="dxa"/>
            <w:vAlign w:val="bottom"/>
          </w:tcPr>
          <w:p w:rsidR="00D050E4" w:rsidRPr="00933B2F" w:rsidP="00D050E4" w14:paraId="1752C84E" w14:textId="2BABD761">
            <w:pPr>
              <w:keepNext/>
              <w:keepLines/>
              <w:rPr>
                <w:rFonts w:cstheme="minorHAnsi"/>
              </w:rPr>
            </w:pPr>
            <w:r w:rsidRPr="00933B2F">
              <w:rPr>
                <w:rFonts w:cstheme="minorHAnsi"/>
              </w:rPr>
              <w:t>Very uncomfortable</w:t>
            </w:r>
          </w:p>
        </w:tc>
        <w:tc>
          <w:tcPr>
            <w:tcW w:w="2430" w:type="dxa"/>
            <w:vAlign w:val="bottom"/>
          </w:tcPr>
          <w:p w:rsidR="00D050E4" w:rsidRPr="00933B2F" w:rsidP="00D050E4" w14:paraId="5DDB1926" w14:textId="196BAE19">
            <w:pPr>
              <w:keepNext/>
              <w:keepLines/>
              <w:jc w:val="right"/>
              <w:rPr>
                <w:b/>
                <w:bCs/>
              </w:rPr>
            </w:pPr>
            <w:r w:rsidRPr="00933B2F">
              <w:rPr>
                <w:rFonts w:ascii="Calibri" w:hAnsi="Calibri" w:cs="Calibri"/>
                <w:color w:val="000000"/>
              </w:rPr>
              <w:t>55.8 (10.0)</w:t>
            </w:r>
          </w:p>
        </w:tc>
      </w:tr>
      <w:tr w14:paraId="26DD6212" w14:textId="77777777" w:rsidTr="00350758">
        <w:tblPrEx>
          <w:tblW w:w="7920" w:type="dxa"/>
          <w:tblLook w:val="04A0"/>
        </w:tblPrEx>
        <w:tc>
          <w:tcPr>
            <w:tcW w:w="2250" w:type="dxa"/>
            <w:vMerge/>
            <w:vAlign w:val="center"/>
          </w:tcPr>
          <w:p w:rsidR="009F3E80" w:rsidRPr="00933B2F" w:rsidP="00E83F12" w14:paraId="596D2315" w14:textId="77777777">
            <w:pPr>
              <w:keepNext/>
              <w:keepLines/>
            </w:pPr>
          </w:p>
        </w:tc>
        <w:tc>
          <w:tcPr>
            <w:tcW w:w="3240" w:type="dxa"/>
            <w:vAlign w:val="bottom"/>
          </w:tcPr>
          <w:p w:rsidR="009F3E80" w:rsidRPr="00933B2F" w:rsidP="00E83F12" w14:paraId="4AE7C381" w14:textId="7BDD3643">
            <w:pPr>
              <w:keepNext/>
              <w:keepLines/>
              <w:rPr>
                <w:rFonts w:cstheme="minorHAnsi"/>
              </w:rPr>
            </w:pPr>
            <w:r w:rsidRPr="00933B2F">
              <w:rPr>
                <w:rFonts w:cstheme="minorHAnsi"/>
              </w:rPr>
              <w:t>No response</w:t>
            </w:r>
          </w:p>
        </w:tc>
        <w:tc>
          <w:tcPr>
            <w:tcW w:w="2430" w:type="dxa"/>
          </w:tcPr>
          <w:p w:rsidR="009F3E80" w:rsidRPr="00933B2F" w:rsidP="00E83F12" w14:paraId="384414C4" w14:textId="533D81B9">
            <w:pPr>
              <w:keepNext/>
              <w:keepLines/>
              <w:jc w:val="right"/>
            </w:pPr>
            <w:r w:rsidRPr="00933B2F">
              <w:t>3.4 (2.3)</w:t>
            </w:r>
          </w:p>
        </w:tc>
      </w:tr>
      <w:tr w14:paraId="0012C772" w14:textId="77777777" w:rsidTr="00350758">
        <w:tblPrEx>
          <w:tblW w:w="7920" w:type="dxa"/>
          <w:tblLook w:val="04A0"/>
        </w:tblPrEx>
        <w:tc>
          <w:tcPr>
            <w:tcW w:w="2250" w:type="dxa"/>
            <w:vMerge/>
            <w:vAlign w:val="center"/>
          </w:tcPr>
          <w:p w:rsidR="00E83F12" w:rsidRPr="00933B2F" w:rsidP="00E83F12" w14:paraId="3FAD327F" w14:textId="77777777">
            <w:pPr>
              <w:keepNext/>
              <w:keepLines/>
            </w:pPr>
          </w:p>
        </w:tc>
        <w:tc>
          <w:tcPr>
            <w:tcW w:w="3240" w:type="dxa"/>
            <w:vAlign w:val="bottom"/>
          </w:tcPr>
          <w:p w:rsidR="00E83F12" w:rsidRPr="00933B2F" w:rsidP="00E83F12" w14:paraId="7277162A" w14:textId="252A2084">
            <w:pPr>
              <w:keepNext/>
              <w:keepLines/>
              <w:rPr>
                <w:rFonts w:cstheme="minorHAnsi"/>
                <w:b/>
                <w:bCs/>
              </w:rPr>
            </w:pPr>
            <w:r w:rsidRPr="00933B2F">
              <w:rPr>
                <w:rFonts w:cstheme="minorHAnsi"/>
                <w:b/>
                <w:bCs/>
              </w:rPr>
              <w:t>Total</w:t>
            </w:r>
          </w:p>
        </w:tc>
        <w:tc>
          <w:tcPr>
            <w:tcW w:w="2430" w:type="dxa"/>
          </w:tcPr>
          <w:p w:rsidR="00E83F12" w:rsidRPr="00933B2F" w:rsidP="00E83F12" w14:paraId="5D9A35E7" w14:textId="5C2E33DB">
            <w:pPr>
              <w:keepNext/>
              <w:keepLines/>
              <w:jc w:val="right"/>
              <w:rPr>
                <w:b/>
                <w:bCs/>
              </w:rPr>
            </w:pPr>
            <w:r w:rsidRPr="00933B2F">
              <w:rPr>
                <w:b/>
                <w:bCs/>
              </w:rPr>
              <w:t>100</w:t>
            </w:r>
          </w:p>
        </w:tc>
      </w:tr>
      <w:tr w14:paraId="1F27DFA6" w14:textId="77777777" w:rsidTr="00350758">
        <w:tblPrEx>
          <w:tblW w:w="7920" w:type="dxa"/>
          <w:tblLook w:val="04A0"/>
        </w:tblPrEx>
        <w:tc>
          <w:tcPr>
            <w:tcW w:w="2250" w:type="dxa"/>
            <w:vMerge w:val="restart"/>
            <w:vAlign w:val="center"/>
          </w:tcPr>
          <w:p w:rsidR="00D050E4" w:rsidRPr="00933B2F" w:rsidP="00D050E4" w14:paraId="1789E49B" w14:textId="77777777">
            <w:pPr>
              <w:keepNext/>
              <w:keepLines/>
            </w:pPr>
            <w:r w:rsidRPr="00933B2F">
              <w:t>I use a different term</w:t>
            </w:r>
            <w:r w:rsidRPr="00933B2F">
              <w:rPr>
                <w:rFonts w:cstheme="minorHAnsi"/>
                <w:color w:val="000000"/>
              </w:rPr>
              <w:t xml:space="preserve">, </w:t>
            </w:r>
            <w:r w:rsidRPr="00933B2F">
              <w:rPr>
                <w:rFonts w:cstheme="minorHAnsi"/>
                <w:i/>
                <w:iCs/>
                <w:color w:val="000000"/>
              </w:rPr>
              <w:t>specify</w:t>
            </w:r>
          </w:p>
        </w:tc>
        <w:tc>
          <w:tcPr>
            <w:tcW w:w="3240" w:type="dxa"/>
            <w:vAlign w:val="bottom"/>
          </w:tcPr>
          <w:p w:rsidR="00D050E4" w:rsidRPr="00933B2F" w:rsidP="00D050E4" w14:paraId="2013C95B" w14:textId="77777777">
            <w:pPr>
              <w:keepNext/>
              <w:keepLines/>
            </w:pPr>
            <w:r w:rsidRPr="00933B2F">
              <w:rPr>
                <w:rFonts w:cstheme="minorHAnsi"/>
              </w:rPr>
              <w:t>Very comfortable</w:t>
            </w:r>
          </w:p>
        </w:tc>
        <w:tc>
          <w:tcPr>
            <w:tcW w:w="2430" w:type="dxa"/>
            <w:vAlign w:val="bottom"/>
          </w:tcPr>
          <w:p w:rsidR="00D050E4" w:rsidRPr="00933B2F" w:rsidP="00D050E4" w14:paraId="322060A1" w14:textId="35818411">
            <w:pPr>
              <w:keepNext/>
              <w:keepLines/>
              <w:jc w:val="right"/>
            </w:pPr>
            <w:r w:rsidRPr="00933B2F">
              <w:rPr>
                <w:rFonts w:ascii="Calibri" w:hAnsi="Calibri" w:cs="Calibri"/>
                <w:color w:val="000000"/>
              </w:rPr>
              <w:t>25.2 (13.7)</w:t>
            </w:r>
          </w:p>
        </w:tc>
      </w:tr>
      <w:tr w14:paraId="43D1147A" w14:textId="77777777" w:rsidTr="00350758">
        <w:tblPrEx>
          <w:tblW w:w="7920" w:type="dxa"/>
          <w:tblLook w:val="04A0"/>
        </w:tblPrEx>
        <w:tc>
          <w:tcPr>
            <w:tcW w:w="2250" w:type="dxa"/>
            <w:vMerge/>
          </w:tcPr>
          <w:p w:rsidR="00D050E4" w:rsidRPr="00933B2F" w:rsidP="00D050E4" w14:paraId="57BBB101" w14:textId="77777777">
            <w:pPr>
              <w:keepNext/>
              <w:keepLines/>
            </w:pPr>
          </w:p>
        </w:tc>
        <w:tc>
          <w:tcPr>
            <w:tcW w:w="3240" w:type="dxa"/>
            <w:vAlign w:val="bottom"/>
          </w:tcPr>
          <w:p w:rsidR="00D050E4" w:rsidRPr="00933B2F" w:rsidP="00D050E4" w14:paraId="56825B10" w14:textId="77777777">
            <w:pPr>
              <w:keepNext/>
              <w:keepLines/>
            </w:pPr>
            <w:r w:rsidRPr="00933B2F">
              <w:rPr>
                <w:rFonts w:cstheme="minorHAnsi"/>
              </w:rPr>
              <w:t>Somewhat comfortable</w:t>
            </w:r>
          </w:p>
        </w:tc>
        <w:tc>
          <w:tcPr>
            <w:tcW w:w="2430" w:type="dxa"/>
            <w:vAlign w:val="bottom"/>
          </w:tcPr>
          <w:p w:rsidR="00D050E4" w:rsidRPr="00933B2F" w:rsidP="00D050E4" w14:paraId="61EC5DA3" w14:textId="0C039A65">
            <w:pPr>
              <w:keepNext/>
              <w:keepLines/>
              <w:jc w:val="right"/>
            </w:pPr>
            <w:r w:rsidRPr="00933B2F">
              <w:rPr>
                <w:rFonts w:ascii="Calibri" w:hAnsi="Calibri" w:cs="Calibri"/>
                <w:color w:val="000000"/>
              </w:rPr>
              <w:t>19.4 (12.0)</w:t>
            </w:r>
          </w:p>
        </w:tc>
      </w:tr>
      <w:tr w14:paraId="7B49AEE5" w14:textId="77777777" w:rsidTr="00350758">
        <w:tblPrEx>
          <w:tblW w:w="7920" w:type="dxa"/>
          <w:tblLook w:val="04A0"/>
        </w:tblPrEx>
        <w:tc>
          <w:tcPr>
            <w:tcW w:w="2250" w:type="dxa"/>
            <w:vMerge/>
          </w:tcPr>
          <w:p w:rsidR="00D050E4" w:rsidRPr="00933B2F" w:rsidP="00D050E4" w14:paraId="470B5321" w14:textId="77777777">
            <w:pPr>
              <w:keepNext/>
              <w:keepLines/>
            </w:pPr>
          </w:p>
        </w:tc>
        <w:tc>
          <w:tcPr>
            <w:tcW w:w="3240" w:type="dxa"/>
            <w:vAlign w:val="bottom"/>
          </w:tcPr>
          <w:p w:rsidR="00D050E4" w:rsidRPr="00933B2F" w:rsidP="00D050E4" w14:paraId="1880E56B" w14:textId="51B7B109">
            <w:pPr>
              <w:keepNext/>
              <w:keepLines/>
            </w:pPr>
            <w:r w:rsidRPr="00933B2F">
              <w:rPr>
                <w:rFonts w:cstheme="minorHAnsi"/>
              </w:rPr>
              <w:t>Somewhat uncomfortable</w:t>
            </w:r>
          </w:p>
        </w:tc>
        <w:tc>
          <w:tcPr>
            <w:tcW w:w="2430" w:type="dxa"/>
            <w:vAlign w:val="bottom"/>
          </w:tcPr>
          <w:p w:rsidR="00D050E4" w:rsidRPr="00933B2F" w:rsidP="00D050E4" w14:paraId="23EDF7D7" w14:textId="7DD5A8C3">
            <w:pPr>
              <w:keepNext/>
              <w:keepLines/>
              <w:jc w:val="right"/>
            </w:pPr>
            <w:r w:rsidRPr="00933B2F">
              <w:rPr>
                <w:rFonts w:ascii="Calibri" w:hAnsi="Calibri" w:cs="Calibri"/>
                <w:color w:val="000000"/>
              </w:rPr>
              <w:t>47.6 (18.9)</w:t>
            </w:r>
          </w:p>
        </w:tc>
      </w:tr>
      <w:tr w14:paraId="02AC7A41" w14:textId="77777777" w:rsidTr="00350758">
        <w:tblPrEx>
          <w:tblW w:w="7920" w:type="dxa"/>
          <w:tblLook w:val="04A0"/>
        </w:tblPrEx>
        <w:tc>
          <w:tcPr>
            <w:tcW w:w="2250" w:type="dxa"/>
            <w:vMerge/>
          </w:tcPr>
          <w:p w:rsidR="00B3038A" w:rsidRPr="00933B2F" w:rsidP="00B3038A" w14:paraId="4C4D29EA" w14:textId="77777777">
            <w:pPr>
              <w:keepNext/>
              <w:keepLines/>
            </w:pPr>
          </w:p>
        </w:tc>
        <w:tc>
          <w:tcPr>
            <w:tcW w:w="3240" w:type="dxa"/>
            <w:vAlign w:val="bottom"/>
          </w:tcPr>
          <w:p w:rsidR="00B3038A" w:rsidRPr="00933B2F" w:rsidP="00B3038A" w14:paraId="474DCB0D" w14:textId="0F0F97F0">
            <w:pPr>
              <w:keepNext/>
              <w:keepLines/>
              <w:rPr>
                <w:rFonts w:cstheme="minorHAnsi"/>
              </w:rPr>
            </w:pPr>
            <w:r w:rsidRPr="00933B2F">
              <w:rPr>
                <w:rFonts w:cstheme="minorHAnsi"/>
              </w:rPr>
              <w:t>Very uncomfortable</w:t>
            </w:r>
          </w:p>
        </w:tc>
        <w:tc>
          <w:tcPr>
            <w:tcW w:w="2430" w:type="dxa"/>
          </w:tcPr>
          <w:p w:rsidR="00B3038A" w:rsidRPr="00933B2F" w:rsidP="00B3038A" w14:paraId="0E7391C9" w14:textId="08B8361B">
            <w:pPr>
              <w:keepNext/>
              <w:keepLines/>
              <w:jc w:val="right"/>
            </w:pPr>
            <w:r w:rsidRPr="00933B2F">
              <w:t>D</w:t>
            </w:r>
          </w:p>
        </w:tc>
      </w:tr>
      <w:tr w14:paraId="1E26A811" w14:textId="77777777" w:rsidTr="00350758">
        <w:tblPrEx>
          <w:tblW w:w="7920" w:type="dxa"/>
          <w:tblLook w:val="04A0"/>
        </w:tblPrEx>
        <w:tc>
          <w:tcPr>
            <w:tcW w:w="2250" w:type="dxa"/>
            <w:vMerge/>
          </w:tcPr>
          <w:p w:rsidR="009F3E80" w:rsidRPr="00933B2F" w:rsidP="00E83F12" w14:paraId="5527F4D7" w14:textId="77777777">
            <w:pPr>
              <w:keepNext/>
              <w:keepLines/>
            </w:pPr>
          </w:p>
        </w:tc>
        <w:tc>
          <w:tcPr>
            <w:tcW w:w="3240" w:type="dxa"/>
            <w:vAlign w:val="bottom"/>
          </w:tcPr>
          <w:p w:rsidR="009F3E80" w:rsidRPr="00933B2F" w:rsidP="00E83F12" w14:paraId="78E8B5DE" w14:textId="229D54F9">
            <w:pPr>
              <w:keepNext/>
              <w:keepLines/>
              <w:rPr>
                <w:rFonts w:cstheme="minorHAnsi"/>
              </w:rPr>
            </w:pPr>
            <w:r w:rsidRPr="00933B2F">
              <w:rPr>
                <w:rFonts w:cstheme="minorHAnsi"/>
              </w:rPr>
              <w:t>No response</w:t>
            </w:r>
          </w:p>
        </w:tc>
        <w:tc>
          <w:tcPr>
            <w:tcW w:w="2430" w:type="dxa"/>
          </w:tcPr>
          <w:p w:rsidR="009F3E80" w:rsidRPr="00933B2F" w:rsidP="00E83F12" w14:paraId="1295F6B8" w14:textId="68429E42">
            <w:pPr>
              <w:keepNext/>
              <w:keepLines/>
              <w:jc w:val="right"/>
            </w:pPr>
            <w:r w:rsidRPr="00933B2F">
              <w:t>D</w:t>
            </w:r>
          </w:p>
        </w:tc>
      </w:tr>
      <w:tr w14:paraId="1F5FF40D" w14:textId="77777777" w:rsidTr="00350758">
        <w:tblPrEx>
          <w:tblW w:w="7920" w:type="dxa"/>
          <w:tblLook w:val="04A0"/>
        </w:tblPrEx>
        <w:tc>
          <w:tcPr>
            <w:tcW w:w="2250" w:type="dxa"/>
            <w:vMerge/>
          </w:tcPr>
          <w:p w:rsidR="00E83F12" w:rsidRPr="00933B2F" w:rsidP="00E83F12" w14:paraId="0CC9EBD8" w14:textId="77777777">
            <w:pPr>
              <w:keepNext/>
              <w:keepLines/>
            </w:pPr>
          </w:p>
        </w:tc>
        <w:tc>
          <w:tcPr>
            <w:tcW w:w="3240" w:type="dxa"/>
            <w:vAlign w:val="bottom"/>
          </w:tcPr>
          <w:p w:rsidR="00E83F12" w:rsidRPr="00933B2F" w:rsidP="00E83F12" w14:paraId="3969652E" w14:textId="77777777">
            <w:pPr>
              <w:keepNext/>
              <w:keepLines/>
              <w:rPr>
                <w:rFonts w:cstheme="minorHAnsi"/>
              </w:rPr>
            </w:pPr>
            <w:r w:rsidRPr="00933B2F">
              <w:rPr>
                <w:rFonts w:cstheme="minorHAnsi"/>
                <w:b/>
                <w:bCs/>
              </w:rPr>
              <w:t>Total</w:t>
            </w:r>
          </w:p>
        </w:tc>
        <w:tc>
          <w:tcPr>
            <w:tcW w:w="2430" w:type="dxa"/>
          </w:tcPr>
          <w:p w:rsidR="00E83F12" w:rsidRPr="00933B2F" w:rsidP="00E83F12" w14:paraId="1B5B79E5" w14:textId="44AB5571">
            <w:pPr>
              <w:keepNext/>
              <w:keepLines/>
              <w:jc w:val="right"/>
              <w:rPr>
                <w:b/>
                <w:bCs/>
              </w:rPr>
            </w:pPr>
            <w:r w:rsidRPr="00933B2F">
              <w:rPr>
                <w:b/>
                <w:bCs/>
              </w:rPr>
              <w:t>100</w:t>
            </w:r>
          </w:p>
        </w:tc>
      </w:tr>
    </w:tbl>
    <w:p w:rsidR="003C5C5A" w:rsidRPr="00933B2F" w:rsidP="00350758" w14:paraId="795C8499" w14:textId="77777777">
      <w:pPr>
        <w:pStyle w:val="Source"/>
        <w:rPr>
          <w:sz w:val="18"/>
          <w:szCs w:val="18"/>
        </w:rPr>
      </w:pPr>
      <w:r w:rsidRPr="00933B2F">
        <w:rPr>
          <w:sz w:val="18"/>
          <w:szCs w:val="18"/>
        </w:rPr>
        <w:t>Source: U.S. Census Bureau, 2023 National Survey of College Graduates Response Data</w:t>
      </w:r>
    </w:p>
    <w:p w:rsidR="003C5C5A" w:rsidRPr="00933B2F" w:rsidP="00350758" w14:paraId="6D57D797" w14:textId="66E8F6A5">
      <w:pPr>
        <w:pStyle w:val="Source"/>
        <w:spacing w:after="0"/>
        <w:rPr>
          <w:sz w:val="18"/>
          <w:szCs w:val="18"/>
        </w:rPr>
      </w:pPr>
      <w:r w:rsidRPr="00933B2F">
        <w:rPr>
          <w:sz w:val="18"/>
          <w:szCs w:val="18"/>
        </w:rPr>
        <w:t xml:space="preserve">Note: Standard errors are shown in parentheses. </w:t>
      </w:r>
      <w:r w:rsidR="00C07C62">
        <w:rPr>
          <w:sz w:val="18"/>
          <w:szCs w:val="18"/>
        </w:rPr>
        <w:t>This table uses imputed data for Sexual Orientation. Sexual Orientation Probe 1 is unedited and unimputed.</w:t>
      </w:r>
    </w:p>
    <w:p w:rsidR="001F6321" w:rsidRPr="00933B2F" w:rsidP="00B06819" w14:paraId="314236E8" w14:textId="77777777">
      <w:pPr>
        <w:pStyle w:val="Source"/>
        <w:spacing w:after="0"/>
        <w:rPr>
          <w:sz w:val="18"/>
          <w:szCs w:val="18"/>
        </w:rPr>
      </w:pPr>
      <w:r w:rsidRPr="00933B2F">
        <w:rPr>
          <w:sz w:val="18"/>
          <w:szCs w:val="18"/>
        </w:rPr>
        <w:t>(D) Suppressed for disclosure avoidance.</w:t>
      </w:r>
    </w:p>
    <w:p w:rsidR="001F6321" w:rsidRPr="00933B2F" w:rsidP="001A24FA" w14:paraId="71B7BFB3" w14:textId="77777777">
      <w:pPr>
        <w:pStyle w:val="Source"/>
        <w:spacing w:after="0"/>
        <w:ind w:left="1440"/>
        <w:rPr>
          <w:sz w:val="18"/>
          <w:szCs w:val="18"/>
        </w:rPr>
      </w:pPr>
    </w:p>
    <w:p w:rsidR="002C47A1" w:rsidRPr="00933B2F" w:rsidP="001A24FA" w14:paraId="2DEE0B89" w14:textId="77777777">
      <w:pPr>
        <w:spacing w:after="0"/>
      </w:pPr>
    </w:p>
    <w:p w:rsidR="002C47A1" w:rsidRPr="00933B2F" w:rsidP="00350758" w14:paraId="7BEFECF0" w14:textId="298B7E51">
      <w:pPr>
        <w:pStyle w:val="ListParagraph"/>
        <w:spacing w:after="0"/>
        <w:ind w:left="0"/>
        <w:contextualSpacing w:val="0"/>
      </w:pPr>
      <w:r w:rsidRPr="00933B2F">
        <w:fldChar w:fldCharType="begin"/>
      </w:r>
      <w:r w:rsidRPr="00933B2F">
        <w:instrText xml:space="preserve"> REF _Ref175313959 \h  \* MERGEFORMAT </w:instrText>
      </w:r>
      <w:r w:rsidRPr="00933B2F">
        <w:fldChar w:fldCharType="separate"/>
      </w:r>
      <w:r w:rsidRPr="005F1084" w:rsidR="005F1084">
        <w:rPr>
          <w:rFonts w:cstheme="minorHAnsi"/>
        </w:rPr>
        <w:t xml:space="preserve">Table </w:t>
      </w:r>
      <w:r w:rsidRPr="005F1084" w:rsidR="005F1084">
        <w:rPr>
          <w:rFonts w:cstheme="minorHAnsi"/>
          <w:noProof/>
        </w:rPr>
        <w:t>25</w:t>
      </w:r>
      <w:r w:rsidRPr="00933B2F">
        <w:fldChar w:fldCharType="end"/>
      </w:r>
      <w:r w:rsidRPr="00933B2F">
        <w:t xml:space="preserve"> </w:t>
      </w:r>
      <w:r w:rsidRPr="00933B2F" w:rsidR="004D10BC">
        <w:t xml:space="preserve">shows how </w:t>
      </w:r>
      <w:r w:rsidRPr="00933B2F" w:rsidR="005468CC">
        <w:t>Bridge Panel respondents</w:t>
      </w:r>
      <w:r w:rsidRPr="00933B2F" w:rsidR="004D10BC">
        <w:t xml:space="preserve"> answered the </w:t>
      </w:r>
      <w:r w:rsidRPr="00933B2F" w:rsidR="00795E0E">
        <w:t xml:space="preserve">second </w:t>
      </w:r>
      <w:r w:rsidRPr="00933B2F" w:rsidR="004D10BC">
        <w:t xml:space="preserve">qualitative probe about sexual orientation. </w:t>
      </w:r>
      <w:r w:rsidRPr="00933B2F">
        <w:rPr>
          <w:rFonts w:cstheme="minorHAnsi"/>
        </w:rPr>
        <w:t xml:space="preserve">Since respondents could mark more than one statement that resonated with them, the percentages shown in </w:t>
      </w:r>
      <w:r w:rsidR="002B7A49">
        <w:rPr>
          <w:rFonts w:cstheme="minorHAnsi"/>
        </w:rPr>
        <w:fldChar w:fldCharType="begin"/>
      </w:r>
      <w:r w:rsidR="002B7A49">
        <w:rPr>
          <w:rFonts w:cstheme="minorHAnsi"/>
        </w:rPr>
        <w:instrText xml:space="preserve"> REF _Ref175313959 \h </w:instrText>
      </w:r>
      <w:r w:rsidR="002B7A49">
        <w:rPr>
          <w:rFonts w:cstheme="minorHAnsi"/>
        </w:rPr>
        <w:fldChar w:fldCharType="separate"/>
      </w:r>
      <w:r w:rsidRPr="00933B2F" w:rsidR="005F1084">
        <w:t xml:space="preserve">Table </w:t>
      </w:r>
      <w:r w:rsidR="005F1084">
        <w:rPr>
          <w:noProof/>
        </w:rPr>
        <w:t>25</w:t>
      </w:r>
      <w:r w:rsidR="002B7A49">
        <w:rPr>
          <w:rFonts w:cstheme="minorHAnsi"/>
        </w:rPr>
        <w:fldChar w:fldCharType="end"/>
      </w:r>
      <w:r w:rsidR="002B7A49">
        <w:rPr>
          <w:rFonts w:cstheme="minorHAnsi"/>
        </w:rPr>
        <w:t xml:space="preserve"> </w:t>
      </w:r>
      <w:r w:rsidRPr="00933B2F">
        <w:rPr>
          <w:rFonts w:cstheme="minorHAnsi"/>
        </w:rPr>
        <w:t xml:space="preserve">do not sum to 100. For each </w:t>
      </w:r>
      <w:r w:rsidRPr="00933B2F" w:rsidR="00B958E8">
        <w:rPr>
          <w:rFonts w:cstheme="minorHAnsi"/>
        </w:rPr>
        <w:t>response option</w:t>
      </w:r>
      <w:r w:rsidRPr="00933B2F">
        <w:rPr>
          <w:rFonts w:cstheme="minorHAnsi"/>
        </w:rPr>
        <w:t xml:space="preserve">, the percentages reflect how many respondents agreed with that statement. </w:t>
      </w:r>
    </w:p>
    <w:p w:rsidR="003C5C5A" w:rsidRPr="00933B2F" w:rsidP="00350758" w14:paraId="0EA4CBBB" w14:textId="522CD516">
      <w:pPr>
        <w:pStyle w:val="ListParagraph"/>
        <w:spacing w:after="0"/>
        <w:ind w:left="0"/>
        <w:contextualSpacing w:val="0"/>
        <w:rPr>
          <w:rFonts w:cstheme="minorHAnsi"/>
        </w:rPr>
      </w:pPr>
    </w:p>
    <w:p w:rsidR="00DD3101" w:rsidRPr="00933B2F" w:rsidP="00350758" w14:paraId="5AF45A03" w14:textId="05CE5509">
      <w:pPr>
        <w:pStyle w:val="ListParagraph"/>
        <w:spacing w:after="0"/>
        <w:ind w:left="0"/>
        <w:contextualSpacing w:val="0"/>
        <w:rPr>
          <w:rFonts w:cstheme="minorHAnsi"/>
        </w:rPr>
      </w:pPr>
      <w:r w:rsidRPr="00933B2F">
        <w:rPr>
          <w:rFonts w:cstheme="minorHAnsi"/>
        </w:rPr>
        <w:t xml:space="preserve">The statement “I have questions about how this information would be useful to the NSCG” was marked as true by </w:t>
      </w:r>
      <w:r w:rsidRPr="00933B2F" w:rsidR="005D161C">
        <w:rPr>
          <w:rFonts w:cstheme="minorHAnsi"/>
        </w:rPr>
        <w:t>36.5</w:t>
      </w:r>
      <w:r w:rsidRPr="00933B2F" w:rsidR="00101965">
        <w:rPr>
          <w:rFonts w:cstheme="minorHAnsi"/>
        </w:rPr>
        <w:t xml:space="preserve"> percent</w:t>
      </w:r>
      <w:r w:rsidRPr="00933B2F">
        <w:rPr>
          <w:rFonts w:cstheme="minorHAnsi"/>
        </w:rPr>
        <w:t xml:space="preserve"> of respondents.</w:t>
      </w:r>
      <w:r w:rsidRPr="00933B2F" w:rsidR="006129D8">
        <w:rPr>
          <w:rFonts w:cstheme="minorHAnsi"/>
        </w:rPr>
        <w:t xml:space="preserve"> </w:t>
      </w:r>
    </w:p>
    <w:p w:rsidR="00DD3101" w:rsidRPr="00933B2F" w:rsidP="002C47A1" w14:paraId="68889621" w14:textId="77777777">
      <w:pPr>
        <w:pStyle w:val="ListParagraph"/>
        <w:spacing w:after="0"/>
        <w:ind w:left="1440"/>
        <w:contextualSpacing w:val="0"/>
        <w:rPr>
          <w:rFonts w:cstheme="minorHAnsi"/>
        </w:rPr>
      </w:pPr>
    </w:p>
    <w:p w:rsidR="00957416" w:rsidRPr="00933B2F" w:rsidP="00E929FA" w14:paraId="06DC1C42" w14:textId="59251C0F">
      <w:pPr>
        <w:pStyle w:val="Caption"/>
      </w:pPr>
      <w:bookmarkStart w:id="44" w:name="_Ref175313959"/>
      <w:r w:rsidRPr="00933B2F">
        <w:t xml:space="preserve">Table </w:t>
      </w:r>
      <w:r>
        <w:fldChar w:fldCharType="begin"/>
      </w:r>
      <w:r>
        <w:instrText xml:space="preserve"> SEQ Table \* ARABIC </w:instrText>
      </w:r>
      <w:r>
        <w:fldChar w:fldCharType="separate"/>
      </w:r>
      <w:r w:rsidR="00EB6D64">
        <w:rPr>
          <w:noProof/>
        </w:rPr>
        <w:t>25</w:t>
      </w:r>
      <w:r w:rsidR="00EB6D64">
        <w:rPr>
          <w:noProof/>
        </w:rPr>
        <w:fldChar w:fldCharType="end"/>
      </w:r>
      <w:bookmarkEnd w:id="44"/>
      <w:r w:rsidRPr="00933B2F">
        <w:t>: Response Distributions – Sexual Orientation Probe 2</w:t>
      </w:r>
    </w:p>
    <w:tbl>
      <w:tblPr>
        <w:tblStyle w:val="TableGrid"/>
        <w:tblW w:w="8725" w:type="dxa"/>
        <w:tblLayout w:type="fixed"/>
        <w:tblLook w:val="04A0"/>
      </w:tblPr>
      <w:tblGrid>
        <w:gridCol w:w="6925"/>
        <w:gridCol w:w="1800"/>
      </w:tblGrid>
      <w:tr w14:paraId="37CB2A28" w14:textId="77777777" w:rsidTr="00337AF1">
        <w:tblPrEx>
          <w:tblW w:w="8725" w:type="dxa"/>
          <w:tblLayout w:type="fixed"/>
          <w:tblLook w:val="04A0"/>
        </w:tblPrEx>
        <w:tc>
          <w:tcPr>
            <w:tcW w:w="6925" w:type="dxa"/>
            <w:vAlign w:val="bottom"/>
          </w:tcPr>
          <w:p w:rsidR="00643CD4" w:rsidRPr="00933B2F" w:rsidP="00181BE4" w14:paraId="748B6BB6" w14:textId="7199BAC8">
            <w:pPr>
              <w:keepNext/>
              <w:keepLines/>
              <w:rPr>
                <w:rFonts w:cstheme="minorHAnsi"/>
                <w:b/>
                <w:bCs/>
              </w:rPr>
            </w:pPr>
            <w:r w:rsidRPr="00933B2F">
              <w:rPr>
                <w:rFonts w:cstheme="minorHAnsi"/>
                <w:b/>
                <w:bCs/>
              </w:rPr>
              <w:t xml:space="preserve">Sexual Orientation Probe 2 </w:t>
            </w:r>
          </w:p>
        </w:tc>
        <w:tc>
          <w:tcPr>
            <w:tcW w:w="1800" w:type="dxa"/>
            <w:vAlign w:val="bottom"/>
          </w:tcPr>
          <w:p w:rsidR="00643CD4" w:rsidRPr="00933B2F" w:rsidP="00181BE4" w14:paraId="23B026BF" w14:textId="54DAA91B">
            <w:pPr>
              <w:keepNext/>
              <w:keepLines/>
              <w:jc w:val="right"/>
              <w:rPr>
                <w:rFonts w:cstheme="minorHAnsi"/>
                <w:b/>
                <w:bCs/>
              </w:rPr>
            </w:pPr>
            <w:r w:rsidRPr="00933B2F">
              <w:rPr>
                <w:rFonts w:cstheme="minorHAnsi"/>
                <w:b/>
                <w:bCs/>
              </w:rPr>
              <w:t>Percent</w:t>
            </w:r>
            <w:r w:rsidRPr="00933B2F" w:rsidR="009F3E80">
              <w:rPr>
                <w:rFonts w:cstheme="minorHAnsi"/>
                <w:b/>
                <w:bCs/>
              </w:rPr>
              <w:t xml:space="preserve"> of Respondents</w:t>
            </w:r>
          </w:p>
        </w:tc>
      </w:tr>
      <w:tr w14:paraId="29EF6110" w14:textId="77777777" w:rsidTr="00337AF1">
        <w:tblPrEx>
          <w:tblW w:w="8725" w:type="dxa"/>
          <w:tblLayout w:type="fixed"/>
          <w:tblLook w:val="04A0"/>
        </w:tblPrEx>
        <w:tc>
          <w:tcPr>
            <w:tcW w:w="6925" w:type="dxa"/>
            <w:vAlign w:val="bottom"/>
          </w:tcPr>
          <w:p w:rsidR="00957416" w:rsidRPr="00933B2F" w:rsidP="00181BE4" w14:paraId="081CFFED" w14:textId="39DAFA41">
            <w:pPr>
              <w:keepNext/>
              <w:keepLines/>
              <w:rPr>
                <w:rFonts w:cstheme="minorHAnsi"/>
              </w:rPr>
            </w:pPr>
            <w:r w:rsidRPr="00933B2F">
              <w:rPr>
                <w:rFonts w:cstheme="minorHAnsi"/>
              </w:rPr>
              <w:t>I consider my sexual orientation to be my own private information</w:t>
            </w:r>
          </w:p>
        </w:tc>
        <w:tc>
          <w:tcPr>
            <w:tcW w:w="1800" w:type="dxa"/>
            <w:vAlign w:val="bottom"/>
          </w:tcPr>
          <w:p w:rsidR="00957416" w:rsidRPr="006F7DD3" w:rsidP="00181BE4" w14:paraId="5B92CDD6" w14:textId="475C0211">
            <w:pPr>
              <w:keepNext/>
              <w:keepLines/>
              <w:ind w:firstLine="360"/>
              <w:jc w:val="right"/>
              <w:rPr>
                <w:rFonts w:cstheme="minorHAnsi"/>
              </w:rPr>
            </w:pPr>
            <w:r w:rsidRPr="00933B2F">
              <w:rPr>
                <w:rFonts w:cstheme="minorHAnsi"/>
              </w:rPr>
              <w:t>34.8 (2.2)</w:t>
            </w:r>
          </w:p>
        </w:tc>
      </w:tr>
      <w:tr w14:paraId="763AE0FA" w14:textId="77777777" w:rsidTr="00337AF1">
        <w:tblPrEx>
          <w:tblW w:w="8725" w:type="dxa"/>
          <w:tblLayout w:type="fixed"/>
          <w:tblLook w:val="04A0"/>
        </w:tblPrEx>
        <w:tc>
          <w:tcPr>
            <w:tcW w:w="6925" w:type="dxa"/>
            <w:vAlign w:val="bottom"/>
          </w:tcPr>
          <w:p w:rsidR="00957416" w:rsidRPr="006F7DD3" w:rsidP="00181BE4" w14:paraId="5F6B5FE1" w14:textId="0E8DA160">
            <w:pPr>
              <w:keepNext/>
              <w:keepLines/>
              <w:rPr>
                <w:rFonts w:cstheme="minorHAnsi"/>
              </w:rPr>
            </w:pPr>
            <w:r w:rsidRPr="006F7DD3">
              <w:rPr>
                <w:rFonts w:cstheme="minorHAnsi"/>
              </w:rPr>
              <w:t>I have questions about how this information would be useful to the NSCG</w:t>
            </w:r>
          </w:p>
        </w:tc>
        <w:tc>
          <w:tcPr>
            <w:tcW w:w="1800" w:type="dxa"/>
            <w:vAlign w:val="bottom"/>
          </w:tcPr>
          <w:p w:rsidR="00957416" w:rsidRPr="006F7DD3" w:rsidP="00181BE4" w14:paraId="354A1600" w14:textId="2366A6F5">
            <w:pPr>
              <w:keepNext/>
              <w:keepLines/>
              <w:ind w:firstLine="360"/>
              <w:jc w:val="right"/>
              <w:rPr>
                <w:rFonts w:cstheme="minorHAnsi"/>
              </w:rPr>
            </w:pPr>
            <w:r>
              <w:rPr>
                <w:rFonts w:cstheme="minorHAnsi"/>
              </w:rPr>
              <w:t>36.5 (2.7)</w:t>
            </w:r>
          </w:p>
        </w:tc>
      </w:tr>
      <w:tr w14:paraId="2A86A38A" w14:textId="77777777" w:rsidTr="00337AF1">
        <w:tblPrEx>
          <w:tblW w:w="8725" w:type="dxa"/>
          <w:tblLayout w:type="fixed"/>
          <w:tblLook w:val="04A0"/>
        </w:tblPrEx>
        <w:tc>
          <w:tcPr>
            <w:tcW w:w="6925" w:type="dxa"/>
            <w:vAlign w:val="bottom"/>
          </w:tcPr>
          <w:p w:rsidR="00957416" w:rsidRPr="006F7DD3" w:rsidP="00181BE4" w14:paraId="4BD5D500" w14:textId="13A7C7FE">
            <w:pPr>
              <w:keepNext/>
              <w:keepLines/>
              <w:rPr>
                <w:rFonts w:cstheme="minorHAnsi"/>
              </w:rPr>
            </w:pPr>
            <w:r w:rsidRPr="006F7DD3">
              <w:rPr>
                <w:rFonts w:cstheme="minorHAnsi"/>
              </w:rPr>
              <w:t>I have concerns about how this information may be used</w:t>
            </w:r>
          </w:p>
        </w:tc>
        <w:tc>
          <w:tcPr>
            <w:tcW w:w="1800" w:type="dxa"/>
            <w:vAlign w:val="bottom"/>
          </w:tcPr>
          <w:p w:rsidR="00957416" w:rsidRPr="006F7DD3" w:rsidP="00181BE4" w14:paraId="65593657" w14:textId="7EAB38CE">
            <w:pPr>
              <w:keepNext/>
              <w:keepLines/>
              <w:ind w:firstLine="360"/>
              <w:jc w:val="right"/>
              <w:rPr>
                <w:rFonts w:cstheme="minorHAnsi"/>
              </w:rPr>
            </w:pPr>
            <w:r>
              <w:rPr>
                <w:rFonts w:cstheme="minorHAnsi"/>
              </w:rPr>
              <w:t>24.6 (2.6)</w:t>
            </w:r>
          </w:p>
        </w:tc>
      </w:tr>
      <w:tr w14:paraId="25875F16" w14:textId="77777777" w:rsidTr="00337AF1">
        <w:tblPrEx>
          <w:tblW w:w="8725" w:type="dxa"/>
          <w:tblLayout w:type="fixed"/>
          <w:tblLook w:val="04A0"/>
        </w:tblPrEx>
        <w:tc>
          <w:tcPr>
            <w:tcW w:w="6925" w:type="dxa"/>
            <w:vAlign w:val="bottom"/>
          </w:tcPr>
          <w:p w:rsidR="00957416" w:rsidRPr="006F7DD3" w:rsidP="00181BE4" w14:paraId="0A3CA93F" w14:textId="4DD34F29">
            <w:pPr>
              <w:keepNext/>
              <w:keepLines/>
              <w:rPr>
                <w:rFonts w:cstheme="minorHAnsi"/>
              </w:rPr>
            </w:pPr>
            <w:r w:rsidRPr="006F7DD3">
              <w:rPr>
                <w:rFonts w:cstheme="minorHAnsi"/>
              </w:rPr>
              <w:t>The response options do not reflect how I think of myself</w:t>
            </w:r>
          </w:p>
        </w:tc>
        <w:tc>
          <w:tcPr>
            <w:tcW w:w="1800" w:type="dxa"/>
            <w:vAlign w:val="bottom"/>
          </w:tcPr>
          <w:p w:rsidR="00957416" w:rsidRPr="006F7DD3" w:rsidP="00181BE4" w14:paraId="54358DA2" w14:textId="786B11BA">
            <w:pPr>
              <w:keepNext/>
              <w:keepLines/>
              <w:ind w:firstLine="360"/>
              <w:jc w:val="right"/>
              <w:rPr>
                <w:rFonts w:cstheme="minorHAnsi"/>
              </w:rPr>
            </w:pPr>
            <w:r>
              <w:rPr>
                <w:rFonts w:cstheme="minorHAnsi"/>
              </w:rPr>
              <w:t>7.7 (1.3)</w:t>
            </w:r>
          </w:p>
        </w:tc>
      </w:tr>
      <w:tr w14:paraId="763DD2A7" w14:textId="77777777" w:rsidTr="00337AF1">
        <w:tblPrEx>
          <w:tblW w:w="8725" w:type="dxa"/>
          <w:tblLayout w:type="fixed"/>
          <w:tblLook w:val="04A0"/>
        </w:tblPrEx>
        <w:tc>
          <w:tcPr>
            <w:tcW w:w="6925" w:type="dxa"/>
            <w:vAlign w:val="bottom"/>
          </w:tcPr>
          <w:p w:rsidR="00957416" w:rsidRPr="006F7DD3" w:rsidP="00181BE4" w14:paraId="5557A3A9" w14:textId="4F24D4CC">
            <w:pPr>
              <w:keepNext/>
              <w:keepLines/>
              <w:rPr>
                <w:rFonts w:cstheme="minorHAnsi"/>
              </w:rPr>
            </w:pPr>
            <w:r w:rsidRPr="006F7DD3">
              <w:rPr>
                <w:rFonts w:cstheme="minorHAnsi"/>
              </w:rPr>
              <w:t>I do not understand the question</w:t>
            </w:r>
          </w:p>
        </w:tc>
        <w:tc>
          <w:tcPr>
            <w:tcW w:w="1800" w:type="dxa"/>
            <w:vAlign w:val="bottom"/>
          </w:tcPr>
          <w:p w:rsidR="00957416" w:rsidRPr="006F7DD3" w:rsidP="00181BE4" w14:paraId="1E2E6DFA" w14:textId="258AB37A">
            <w:pPr>
              <w:keepNext/>
              <w:keepLines/>
              <w:ind w:firstLine="360"/>
              <w:jc w:val="right"/>
              <w:rPr>
                <w:rFonts w:cstheme="minorHAnsi"/>
              </w:rPr>
            </w:pPr>
            <w:r>
              <w:rPr>
                <w:rFonts w:cstheme="minorHAnsi"/>
              </w:rPr>
              <w:t>3.1 (1.3)</w:t>
            </w:r>
          </w:p>
        </w:tc>
      </w:tr>
      <w:tr w14:paraId="11B88587" w14:textId="77777777" w:rsidTr="00337AF1">
        <w:tblPrEx>
          <w:tblW w:w="8725" w:type="dxa"/>
          <w:tblLayout w:type="fixed"/>
          <w:tblLook w:val="04A0"/>
        </w:tblPrEx>
        <w:tc>
          <w:tcPr>
            <w:tcW w:w="6925" w:type="dxa"/>
            <w:vAlign w:val="bottom"/>
          </w:tcPr>
          <w:p w:rsidR="00957416" w:rsidRPr="006F7DD3" w:rsidP="00181BE4" w14:paraId="3CC751C5" w14:textId="61997710">
            <w:pPr>
              <w:keepNext/>
              <w:keepLines/>
              <w:rPr>
                <w:rFonts w:cstheme="minorHAnsi"/>
              </w:rPr>
            </w:pPr>
            <w:r w:rsidRPr="006F7DD3">
              <w:rPr>
                <w:rFonts w:cstheme="minorHAnsi"/>
              </w:rPr>
              <w:t xml:space="preserve">I have other concerns – </w:t>
            </w:r>
            <w:r w:rsidRPr="006F7DD3">
              <w:rPr>
                <w:rFonts w:cstheme="minorHAnsi"/>
                <w:i/>
                <w:iCs/>
              </w:rPr>
              <w:t>specify</w:t>
            </w:r>
            <w:r w:rsidRPr="007C11FC" w:rsidR="007C11FC">
              <w:rPr>
                <w:rFonts w:cstheme="minorHAnsi"/>
                <w:i/>
                <w:iCs/>
                <w:vertAlign w:val="superscript"/>
              </w:rPr>
              <w:t>+</w:t>
            </w:r>
          </w:p>
        </w:tc>
        <w:tc>
          <w:tcPr>
            <w:tcW w:w="1800" w:type="dxa"/>
            <w:vAlign w:val="bottom"/>
          </w:tcPr>
          <w:p w:rsidR="00957416" w:rsidRPr="006F7DD3" w:rsidP="00181BE4" w14:paraId="4598CB35" w14:textId="4B98AD69">
            <w:pPr>
              <w:keepNext/>
              <w:keepLines/>
              <w:ind w:firstLine="360"/>
              <w:jc w:val="right"/>
              <w:rPr>
                <w:rFonts w:cstheme="minorHAnsi"/>
              </w:rPr>
            </w:pPr>
            <w:r>
              <w:rPr>
                <w:rFonts w:cstheme="minorHAnsi"/>
              </w:rPr>
              <w:t>3.4 (0.8)</w:t>
            </w:r>
          </w:p>
        </w:tc>
      </w:tr>
      <w:tr w14:paraId="2A015EFE" w14:textId="77777777" w:rsidTr="00337AF1">
        <w:tblPrEx>
          <w:tblW w:w="8725" w:type="dxa"/>
          <w:tblLayout w:type="fixed"/>
          <w:tblLook w:val="04A0"/>
        </w:tblPrEx>
        <w:tc>
          <w:tcPr>
            <w:tcW w:w="6925" w:type="dxa"/>
            <w:vAlign w:val="bottom"/>
          </w:tcPr>
          <w:p w:rsidR="009F3E80" w:rsidRPr="006F7DD3" w:rsidP="00181BE4" w14:paraId="6C7DFB52" w14:textId="4FFA8170">
            <w:pPr>
              <w:keepNext/>
              <w:keepLines/>
              <w:rPr>
                <w:rFonts w:cstheme="minorHAnsi"/>
              </w:rPr>
            </w:pPr>
            <w:r>
              <w:rPr>
                <w:rFonts w:cstheme="minorHAnsi"/>
              </w:rPr>
              <w:t>No response or no concerns</w:t>
            </w:r>
            <w:r w:rsidRPr="007C11FC" w:rsidR="007C11FC">
              <w:rPr>
                <w:rFonts w:cstheme="minorHAnsi"/>
                <w:i/>
                <w:iCs/>
                <w:vertAlign w:val="superscript"/>
              </w:rPr>
              <w:t>+</w:t>
            </w:r>
          </w:p>
        </w:tc>
        <w:tc>
          <w:tcPr>
            <w:tcW w:w="1800" w:type="dxa"/>
            <w:vAlign w:val="bottom"/>
          </w:tcPr>
          <w:p w:rsidR="009F3E80" w:rsidRPr="006F7DD3" w:rsidP="00181BE4" w14:paraId="381F7612" w14:textId="57220DFE">
            <w:pPr>
              <w:keepNext/>
              <w:keepLines/>
              <w:ind w:firstLine="360"/>
              <w:jc w:val="right"/>
              <w:rPr>
                <w:rFonts w:cstheme="minorHAnsi"/>
              </w:rPr>
            </w:pPr>
            <w:r>
              <w:rPr>
                <w:rFonts w:cstheme="minorHAnsi"/>
              </w:rPr>
              <w:t>24.5 (2.3)</w:t>
            </w:r>
          </w:p>
        </w:tc>
      </w:tr>
    </w:tbl>
    <w:p w:rsidR="00313B92" w:rsidRPr="004D0235" w:rsidP="00350758" w14:paraId="41359CD3" w14:textId="6DAE426C">
      <w:pPr>
        <w:pStyle w:val="Source"/>
        <w:rPr>
          <w:sz w:val="18"/>
          <w:szCs w:val="18"/>
        </w:rPr>
      </w:pPr>
      <w:r w:rsidRPr="004D0235">
        <w:rPr>
          <w:sz w:val="18"/>
          <w:szCs w:val="18"/>
        </w:rPr>
        <w:t>Source: U.S. Census Bureau, 2023 National Survey of College Graduates Response Data</w:t>
      </w:r>
    </w:p>
    <w:p w:rsidR="00A4010C" w:rsidP="00350758" w14:paraId="7FA90002" w14:textId="2913A5E4">
      <w:pPr>
        <w:pStyle w:val="Source"/>
        <w:spacing w:after="120"/>
        <w:rPr>
          <w:sz w:val="18"/>
          <w:szCs w:val="18"/>
        </w:rPr>
      </w:pPr>
      <w:r w:rsidRPr="004D0235">
        <w:rPr>
          <w:sz w:val="18"/>
          <w:szCs w:val="18"/>
        </w:rPr>
        <w:t>Note: Standard errors are shown in parentheses</w:t>
      </w:r>
      <w:r w:rsidR="001E08AD">
        <w:rPr>
          <w:sz w:val="18"/>
          <w:szCs w:val="18"/>
        </w:rPr>
        <w:t>.</w:t>
      </w:r>
      <w:r w:rsidR="00011DEA">
        <w:rPr>
          <w:sz w:val="18"/>
          <w:szCs w:val="18"/>
        </w:rPr>
        <w:t xml:space="preserve"> </w:t>
      </w:r>
    </w:p>
    <w:p w:rsidR="00C07C62" w:rsidP="00C07C62" w14:paraId="1DD0F27C" w14:textId="5B35CF89">
      <w:pPr>
        <w:pStyle w:val="Source"/>
        <w:keepNext w:val="0"/>
        <w:keepLines w:val="0"/>
        <w:spacing w:after="120"/>
        <w:rPr>
          <w:sz w:val="18"/>
          <w:szCs w:val="18"/>
        </w:rPr>
      </w:pPr>
      <w:r w:rsidRPr="007C11FC">
        <w:rPr>
          <w:i/>
          <w:iCs/>
          <w:vertAlign w:val="superscript"/>
        </w:rPr>
        <w:t>+</w:t>
      </w:r>
      <w:r w:rsidRPr="004D0235" w:rsidR="009F3E80">
        <w:rPr>
          <w:sz w:val="18"/>
          <w:szCs w:val="18"/>
        </w:rPr>
        <w:t>There were respondents who selected “</w:t>
      </w:r>
      <w:r>
        <w:rPr>
          <w:sz w:val="18"/>
          <w:szCs w:val="18"/>
        </w:rPr>
        <w:t>I have other concerns</w:t>
      </w:r>
      <w:r w:rsidRPr="004D0235" w:rsidR="009F3E80">
        <w:rPr>
          <w:sz w:val="18"/>
          <w:szCs w:val="18"/>
        </w:rPr>
        <w:t xml:space="preserve">” </w:t>
      </w:r>
      <w:r w:rsidR="009F3E80">
        <w:rPr>
          <w:sz w:val="18"/>
          <w:szCs w:val="18"/>
        </w:rPr>
        <w:t xml:space="preserve">to Sexual Orientation Probe 2 and wrote in that </w:t>
      </w:r>
      <w:r w:rsidRPr="004D0235" w:rsidR="009F3E80">
        <w:rPr>
          <w:sz w:val="18"/>
          <w:szCs w:val="18"/>
        </w:rPr>
        <w:t>they had no concerns</w:t>
      </w:r>
      <w:r w:rsidR="009F3E80">
        <w:rPr>
          <w:sz w:val="18"/>
          <w:szCs w:val="18"/>
        </w:rPr>
        <w:t xml:space="preserve"> or wrote in a</w:t>
      </w:r>
      <w:r>
        <w:rPr>
          <w:sz w:val="18"/>
          <w:szCs w:val="18"/>
        </w:rPr>
        <w:t>n unrelated</w:t>
      </w:r>
      <w:r w:rsidR="009F3E80">
        <w:rPr>
          <w:sz w:val="18"/>
          <w:szCs w:val="18"/>
        </w:rPr>
        <w:t xml:space="preserve"> response</w:t>
      </w:r>
      <w:r w:rsidRPr="004D0235" w:rsidR="009F3E80">
        <w:rPr>
          <w:sz w:val="18"/>
          <w:szCs w:val="18"/>
        </w:rPr>
        <w:t>.</w:t>
      </w:r>
      <w:r w:rsidR="009F3E80">
        <w:rPr>
          <w:sz w:val="18"/>
          <w:szCs w:val="18"/>
        </w:rPr>
        <w:t xml:space="preserve"> These are included in the no concerns or no response percentage.</w:t>
      </w:r>
      <w:r>
        <w:rPr>
          <w:sz w:val="18"/>
          <w:szCs w:val="18"/>
        </w:rPr>
        <w:t xml:space="preserve"> Additionally, write-in responses were blanked and “backcoded” to a response option, when appropriate.</w:t>
      </w:r>
    </w:p>
    <w:p w:rsidR="003456AA" w:rsidP="00C07C62" w14:paraId="32AFC15C" w14:textId="77777777">
      <w:pPr>
        <w:pStyle w:val="Source"/>
        <w:spacing w:after="120"/>
        <w:rPr>
          <w:sz w:val="18"/>
          <w:szCs w:val="18"/>
        </w:rPr>
      </w:pPr>
    </w:p>
    <w:p w:rsidR="003456AA" w:rsidP="003456AA" w14:paraId="0C31E07B" w14:textId="574C3136">
      <w:pPr>
        <w:rPr>
          <w:rFonts w:cstheme="minorHAnsi"/>
        </w:rPr>
      </w:pPr>
      <w:r>
        <w:fldChar w:fldCharType="begin"/>
      </w:r>
      <w:r>
        <w:instrText xml:space="preserve"> REF _Ref175315226 \h </w:instrText>
      </w:r>
      <w:r>
        <w:fldChar w:fldCharType="separate"/>
      </w:r>
      <w:r w:rsidRPr="00802DFC" w:rsidR="005F1084">
        <w:t xml:space="preserve">Table </w:t>
      </w:r>
      <w:r w:rsidR="005F1084">
        <w:rPr>
          <w:noProof/>
        </w:rPr>
        <w:t>26</w:t>
      </w:r>
      <w:r>
        <w:fldChar w:fldCharType="end"/>
      </w:r>
      <w:r>
        <w:t xml:space="preserve"> </w:t>
      </w:r>
      <w:r>
        <w:t>present</w:t>
      </w:r>
      <w:r w:rsidR="004D7943">
        <w:t>s</w:t>
      </w:r>
      <w:r>
        <w:t xml:space="preserve"> how often a statement was marked on the sexual orientation probe 2 question, by a respondent’s sexual orientation (</w:t>
      </w:r>
      <w:r>
        <w:fldChar w:fldCharType="begin"/>
      </w:r>
      <w:r>
        <w:instrText xml:space="preserve"> REF _Ref175315226 \h </w:instrText>
      </w:r>
      <w:r>
        <w:fldChar w:fldCharType="separate"/>
      </w:r>
      <w:r w:rsidRPr="00802DFC" w:rsidR="005F1084">
        <w:t xml:space="preserve">Table </w:t>
      </w:r>
      <w:r w:rsidR="005F1084">
        <w:rPr>
          <w:noProof/>
        </w:rPr>
        <w:t>26</w:t>
      </w:r>
      <w:r>
        <w:fldChar w:fldCharType="end"/>
      </w:r>
      <w:r>
        <w:t xml:space="preserve">). For </w:t>
      </w:r>
      <w:r w:rsidRPr="00675908">
        <w:t xml:space="preserve">instance, </w:t>
      </w:r>
      <w:r w:rsidR="00E2590C">
        <w:t>53</w:t>
      </w:r>
      <w:r w:rsidRPr="00675908">
        <w:t>.</w:t>
      </w:r>
      <w:r w:rsidR="00E2590C">
        <w:t xml:space="preserve">8 </w:t>
      </w:r>
      <w:r w:rsidRPr="00675908">
        <w:t>percent</w:t>
      </w:r>
      <w:r>
        <w:t xml:space="preserve"> of respondents who </w:t>
      </w:r>
      <w:r w:rsidR="00E2590C">
        <w:t xml:space="preserve">identified as bisexual </w:t>
      </w:r>
      <w:r>
        <w:t>agreed with the first statement on the SOP2 question.</w:t>
      </w:r>
      <w:r w:rsidR="004D7943">
        <w:t xml:space="preserve"> Notably, 39.0 percent of respondents who identified as gay or lesbian agreed with the second statement on the SOP2 question, but 36.1 percent of people who identified as straight also agreed with that statement.</w:t>
      </w:r>
    </w:p>
    <w:p w:rsidR="003456AA" w:rsidRPr="00802DFC" w:rsidP="003456AA" w14:paraId="57645DFA" w14:textId="77777777">
      <w:pPr>
        <w:pStyle w:val="Caption"/>
      </w:pPr>
    </w:p>
    <w:p w:rsidR="003456AA" w:rsidRPr="00802DFC" w:rsidP="003456AA" w14:paraId="407636E2" w14:textId="09182B49">
      <w:pPr>
        <w:pStyle w:val="Caption"/>
      </w:pPr>
      <w:bookmarkStart w:id="45" w:name="_Ref175315226"/>
      <w:r w:rsidRPr="00802DFC">
        <w:t xml:space="preserve">Table </w:t>
      </w:r>
      <w:r>
        <w:fldChar w:fldCharType="begin"/>
      </w:r>
      <w:r>
        <w:instrText xml:space="preserve"> SEQ Table \* ARABIC </w:instrText>
      </w:r>
      <w:r>
        <w:fldChar w:fldCharType="separate"/>
      </w:r>
      <w:r w:rsidR="00EB6D64">
        <w:rPr>
          <w:noProof/>
        </w:rPr>
        <w:t>26</w:t>
      </w:r>
      <w:r w:rsidR="00EB6D64">
        <w:rPr>
          <w:noProof/>
        </w:rPr>
        <w:fldChar w:fldCharType="end"/>
      </w:r>
      <w:bookmarkEnd w:id="45"/>
      <w:r w:rsidRPr="00802DFC">
        <w:t>: Response Distribution – Sexual Orientation Probe 2 by Sexual Orientation</w:t>
      </w:r>
    </w:p>
    <w:tbl>
      <w:tblPr>
        <w:tblStyle w:val="TableGrid"/>
        <w:tblW w:w="9360" w:type="dxa"/>
        <w:tblLook w:val="04A0"/>
      </w:tblPr>
      <w:tblGrid>
        <w:gridCol w:w="3022"/>
        <w:gridCol w:w="1204"/>
        <w:gridCol w:w="1203"/>
        <w:gridCol w:w="1204"/>
        <w:gridCol w:w="1199"/>
        <w:gridCol w:w="1528"/>
      </w:tblGrid>
      <w:tr w14:paraId="7514F2FA" w14:textId="77777777" w:rsidTr="00A531B9">
        <w:tblPrEx>
          <w:tblW w:w="9360" w:type="dxa"/>
          <w:tblLook w:val="04A0"/>
        </w:tblPrEx>
        <w:tc>
          <w:tcPr>
            <w:tcW w:w="3065" w:type="dxa"/>
            <w:vAlign w:val="bottom"/>
          </w:tcPr>
          <w:p w:rsidR="003456AA" w:rsidRPr="00802DFC" w:rsidP="00F779DE" w14:paraId="122447A2" w14:textId="77777777">
            <w:pPr>
              <w:keepNext/>
              <w:keepLines/>
              <w:rPr>
                <w:b/>
                <w:bCs/>
              </w:rPr>
            </w:pPr>
          </w:p>
        </w:tc>
        <w:tc>
          <w:tcPr>
            <w:tcW w:w="6380" w:type="dxa"/>
            <w:gridSpan w:val="5"/>
            <w:vAlign w:val="bottom"/>
          </w:tcPr>
          <w:p w:rsidR="003456AA" w:rsidRPr="00802DFC" w:rsidP="00F779DE" w14:paraId="14DCC8ED" w14:textId="77777777">
            <w:pPr>
              <w:keepNext/>
              <w:keepLines/>
              <w:jc w:val="center"/>
              <w:rPr>
                <w:b/>
                <w:bCs/>
              </w:rPr>
            </w:pPr>
            <w:r w:rsidRPr="00802DFC">
              <w:rPr>
                <w:b/>
                <w:bCs/>
              </w:rPr>
              <w:t>Sexual Orientation</w:t>
            </w:r>
          </w:p>
        </w:tc>
      </w:tr>
      <w:tr w14:paraId="61AD8158" w14:textId="77777777" w:rsidTr="00A531B9">
        <w:tblPrEx>
          <w:tblW w:w="9360" w:type="dxa"/>
          <w:tblLook w:val="04A0"/>
        </w:tblPrEx>
        <w:tc>
          <w:tcPr>
            <w:tcW w:w="3065" w:type="dxa"/>
            <w:vAlign w:val="bottom"/>
          </w:tcPr>
          <w:p w:rsidR="003456AA" w:rsidRPr="00802DFC" w:rsidP="00F779DE" w14:paraId="3FBA5A94" w14:textId="77777777">
            <w:pPr>
              <w:keepNext/>
              <w:keepLines/>
              <w:rPr>
                <w:b/>
                <w:bCs/>
              </w:rPr>
            </w:pPr>
            <w:r w:rsidRPr="00802DFC">
              <w:rPr>
                <w:b/>
                <w:bCs/>
              </w:rPr>
              <w:t>Sexual Orientation Probe 2</w:t>
            </w:r>
          </w:p>
        </w:tc>
        <w:tc>
          <w:tcPr>
            <w:tcW w:w="1210" w:type="dxa"/>
            <w:vAlign w:val="bottom"/>
          </w:tcPr>
          <w:p w:rsidR="003456AA" w:rsidRPr="00802DFC" w:rsidP="00F779DE" w14:paraId="6B31C00C" w14:textId="77777777">
            <w:pPr>
              <w:keepNext/>
              <w:keepLines/>
              <w:jc w:val="center"/>
              <w:rPr>
                <w:b/>
                <w:bCs/>
              </w:rPr>
            </w:pPr>
            <w:r w:rsidRPr="00802DFC">
              <w:rPr>
                <w:b/>
                <w:bCs/>
              </w:rPr>
              <w:t>Bisexual</w:t>
            </w:r>
          </w:p>
        </w:tc>
        <w:tc>
          <w:tcPr>
            <w:tcW w:w="1210" w:type="dxa"/>
            <w:vAlign w:val="bottom"/>
          </w:tcPr>
          <w:p w:rsidR="003456AA" w:rsidRPr="00802DFC" w:rsidP="00F779DE" w14:paraId="6EA175DB" w14:textId="77777777">
            <w:pPr>
              <w:keepNext/>
              <w:keepLines/>
              <w:jc w:val="center"/>
              <w:rPr>
                <w:b/>
                <w:bCs/>
              </w:rPr>
            </w:pPr>
            <w:r w:rsidRPr="00802DFC">
              <w:rPr>
                <w:b/>
                <w:bCs/>
              </w:rPr>
              <w:t>Gay or Lesbian</w:t>
            </w:r>
          </w:p>
        </w:tc>
        <w:tc>
          <w:tcPr>
            <w:tcW w:w="1210" w:type="dxa"/>
            <w:vAlign w:val="bottom"/>
          </w:tcPr>
          <w:p w:rsidR="003456AA" w:rsidRPr="00802DFC" w:rsidP="00F779DE" w14:paraId="4333492C" w14:textId="77777777">
            <w:pPr>
              <w:keepNext/>
              <w:keepLines/>
              <w:jc w:val="center"/>
              <w:rPr>
                <w:b/>
                <w:bCs/>
              </w:rPr>
            </w:pPr>
            <w:r w:rsidRPr="00802DFC">
              <w:rPr>
                <w:b/>
                <w:bCs/>
              </w:rPr>
              <w:t>Straight</w:t>
            </w:r>
          </w:p>
        </w:tc>
        <w:tc>
          <w:tcPr>
            <w:tcW w:w="1210" w:type="dxa"/>
            <w:vAlign w:val="bottom"/>
          </w:tcPr>
          <w:p w:rsidR="003456AA" w:rsidRPr="00802DFC" w:rsidP="00F779DE" w14:paraId="218AE524" w14:textId="77777777">
            <w:pPr>
              <w:keepNext/>
              <w:keepLines/>
              <w:jc w:val="center"/>
              <w:rPr>
                <w:b/>
                <w:bCs/>
              </w:rPr>
            </w:pPr>
            <w:r w:rsidRPr="00802DFC">
              <w:rPr>
                <w:b/>
                <w:bCs/>
              </w:rPr>
              <w:t>I don’t know</w:t>
            </w:r>
          </w:p>
        </w:tc>
        <w:tc>
          <w:tcPr>
            <w:tcW w:w="1540" w:type="dxa"/>
            <w:vAlign w:val="bottom"/>
          </w:tcPr>
          <w:p w:rsidR="003456AA" w:rsidRPr="00802DFC" w:rsidP="00F779DE" w14:paraId="68856CD8" w14:textId="77777777">
            <w:pPr>
              <w:keepNext/>
              <w:keepLines/>
              <w:jc w:val="center"/>
              <w:rPr>
                <w:b/>
                <w:bCs/>
              </w:rPr>
            </w:pPr>
            <w:r w:rsidRPr="00802DFC">
              <w:rPr>
                <w:b/>
                <w:bCs/>
              </w:rPr>
              <w:t>I use a different term</w:t>
            </w:r>
          </w:p>
        </w:tc>
      </w:tr>
      <w:tr w14:paraId="3736A195" w14:textId="77777777" w:rsidTr="00A531B9">
        <w:tblPrEx>
          <w:tblW w:w="9360" w:type="dxa"/>
          <w:tblLook w:val="04A0"/>
        </w:tblPrEx>
        <w:tc>
          <w:tcPr>
            <w:tcW w:w="3065" w:type="dxa"/>
            <w:vAlign w:val="bottom"/>
          </w:tcPr>
          <w:p w:rsidR="003456AA" w:rsidRPr="00802DFC" w:rsidP="00F779DE" w14:paraId="5847F5DE" w14:textId="77777777">
            <w:pPr>
              <w:keepNext/>
              <w:keepLines/>
            </w:pPr>
            <w:r w:rsidRPr="00802DFC">
              <w:rPr>
                <w:rFonts w:cstheme="minorHAnsi"/>
              </w:rPr>
              <w:t>I consider my sexual orientation to be my own private information</w:t>
            </w:r>
          </w:p>
        </w:tc>
        <w:tc>
          <w:tcPr>
            <w:tcW w:w="1210" w:type="dxa"/>
            <w:vAlign w:val="bottom"/>
          </w:tcPr>
          <w:p w:rsidR="003456AA" w:rsidRPr="00802DFC" w:rsidP="00F779DE" w14:paraId="5BB02AE0" w14:textId="77777777">
            <w:pPr>
              <w:keepNext/>
              <w:keepLines/>
              <w:jc w:val="right"/>
            </w:pPr>
            <w:r w:rsidRPr="00802DFC">
              <w:t>53.8 (10.0)</w:t>
            </w:r>
          </w:p>
        </w:tc>
        <w:tc>
          <w:tcPr>
            <w:tcW w:w="1210" w:type="dxa"/>
            <w:vAlign w:val="bottom"/>
          </w:tcPr>
          <w:p w:rsidR="003456AA" w:rsidRPr="00802DFC" w:rsidP="00F779DE" w14:paraId="1069BC6D" w14:textId="77777777">
            <w:pPr>
              <w:keepNext/>
              <w:keepLines/>
              <w:jc w:val="right"/>
            </w:pPr>
            <w:r w:rsidRPr="00802DFC">
              <w:t>49.4 (8.6)</w:t>
            </w:r>
          </w:p>
        </w:tc>
        <w:tc>
          <w:tcPr>
            <w:tcW w:w="1210" w:type="dxa"/>
            <w:vAlign w:val="bottom"/>
          </w:tcPr>
          <w:p w:rsidR="003456AA" w:rsidRPr="00802DFC" w:rsidP="00F779DE" w14:paraId="436E6E66" w14:textId="77777777">
            <w:pPr>
              <w:keepNext/>
              <w:keepLines/>
              <w:jc w:val="right"/>
            </w:pPr>
            <w:r w:rsidRPr="00802DFC">
              <w:t>33.7 (2.4)</w:t>
            </w:r>
          </w:p>
        </w:tc>
        <w:tc>
          <w:tcPr>
            <w:tcW w:w="1210" w:type="dxa"/>
            <w:vAlign w:val="bottom"/>
          </w:tcPr>
          <w:p w:rsidR="003456AA" w:rsidRPr="00802DFC" w:rsidP="00F779DE" w14:paraId="7E8E1FDC" w14:textId="77777777">
            <w:pPr>
              <w:keepNext/>
              <w:keepLines/>
              <w:jc w:val="right"/>
            </w:pPr>
            <w:r w:rsidRPr="00802DFC">
              <w:t>52.7 (13.3)</w:t>
            </w:r>
          </w:p>
        </w:tc>
        <w:tc>
          <w:tcPr>
            <w:tcW w:w="1540" w:type="dxa"/>
            <w:vAlign w:val="bottom"/>
          </w:tcPr>
          <w:p w:rsidR="003456AA" w:rsidRPr="00802DFC" w:rsidP="00F779DE" w14:paraId="2D692ED6" w14:textId="77777777">
            <w:pPr>
              <w:keepNext/>
              <w:keepLines/>
              <w:jc w:val="right"/>
            </w:pPr>
            <w:r w:rsidRPr="00802DFC">
              <w:t>30.6 (14.2)</w:t>
            </w:r>
          </w:p>
        </w:tc>
      </w:tr>
      <w:tr w14:paraId="64C869A0" w14:textId="77777777" w:rsidTr="00A531B9">
        <w:tblPrEx>
          <w:tblW w:w="9360" w:type="dxa"/>
          <w:tblLook w:val="04A0"/>
        </w:tblPrEx>
        <w:tc>
          <w:tcPr>
            <w:tcW w:w="3065" w:type="dxa"/>
            <w:vAlign w:val="bottom"/>
          </w:tcPr>
          <w:p w:rsidR="003456AA" w:rsidRPr="00802DFC" w:rsidP="00F779DE" w14:paraId="45E1A2CD" w14:textId="77777777">
            <w:pPr>
              <w:keepNext/>
              <w:keepLines/>
            </w:pPr>
            <w:r w:rsidRPr="00802DFC">
              <w:rPr>
                <w:rFonts w:cstheme="minorHAnsi"/>
              </w:rPr>
              <w:t>I have questions about how this information would be useful to the NSCG</w:t>
            </w:r>
          </w:p>
        </w:tc>
        <w:tc>
          <w:tcPr>
            <w:tcW w:w="1210" w:type="dxa"/>
            <w:vAlign w:val="bottom"/>
          </w:tcPr>
          <w:p w:rsidR="003456AA" w:rsidRPr="00802DFC" w:rsidP="00F779DE" w14:paraId="7C2F6BDC" w14:textId="77777777">
            <w:pPr>
              <w:keepNext/>
              <w:keepLines/>
              <w:jc w:val="right"/>
            </w:pPr>
            <w:r w:rsidRPr="00802DFC">
              <w:t>55.8 (8.9)</w:t>
            </w:r>
          </w:p>
        </w:tc>
        <w:tc>
          <w:tcPr>
            <w:tcW w:w="1210" w:type="dxa"/>
            <w:vAlign w:val="bottom"/>
          </w:tcPr>
          <w:p w:rsidR="003456AA" w:rsidRPr="00802DFC" w:rsidP="00F779DE" w14:paraId="4249CB83" w14:textId="77777777">
            <w:pPr>
              <w:keepNext/>
              <w:keepLines/>
              <w:jc w:val="right"/>
            </w:pPr>
            <w:r w:rsidRPr="00802DFC">
              <w:t>39.0 (8.4)</w:t>
            </w:r>
          </w:p>
        </w:tc>
        <w:tc>
          <w:tcPr>
            <w:tcW w:w="1210" w:type="dxa"/>
            <w:vAlign w:val="bottom"/>
          </w:tcPr>
          <w:p w:rsidR="003456AA" w:rsidRPr="00802DFC" w:rsidP="00F779DE" w14:paraId="24112C58" w14:textId="77777777">
            <w:pPr>
              <w:keepNext/>
              <w:keepLines/>
              <w:jc w:val="right"/>
            </w:pPr>
            <w:r w:rsidRPr="00802DFC">
              <w:t>36.1 (2.9)</w:t>
            </w:r>
          </w:p>
        </w:tc>
        <w:tc>
          <w:tcPr>
            <w:tcW w:w="1210" w:type="dxa"/>
            <w:vAlign w:val="bottom"/>
          </w:tcPr>
          <w:p w:rsidR="003456AA" w:rsidRPr="00802DFC" w:rsidP="00F779DE" w14:paraId="41DEF7F2" w14:textId="77777777">
            <w:pPr>
              <w:keepNext/>
              <w:keepLines/>
              <w:jc w:val="right"/>
            </w:pPr>
            <w:r w:rsidRPr="00802DFC">
              <w:t>32.0 (7.9)</w:t>
            </w:r>
          </w:p>
        </w:tc>
        <w:tc>
          <w:tcPr>
            <w:tcW w:w="1540" w:type="dxa"/>
            <w:vAlign w:val="bottom"/>
          </w:tcPr>
          <w:p w:rsidR="003456AA" w:rsidRPr="00802DFC" w:rsidP="00F779DE" w14:paraId="21DADFCC" w14:textId="77777777">
            <w:pPr>
              <w:keepNext/>
              <w:keepLines/>
              <w:jc w:val="right"/>
            </w:pPr>
            <w:r w:rsidRPr="00802DFC">
              <w:t>40.5 (23.3)</w:t>
            </w:r>
          </w:p>
        </w:tc>
      </w:tr>
      <w:tr w14:paraId="1906FD8A" w14:textId="77777777" w:rsidTr="00A531B9">
        <w:tblPrEx>
          <w:tblW w:w="9360" w:type="dxa"/>
          <w:tblLook w:val="04A0"/>
        </w:tblPrEx>
        <w:tc>
          <w:tcPr>
            <w:tcW w:w="3065" w:type="dxa"/>
            <w:vAlign w:val="bottom"/>
          </w:tcPr>
          <w:p w:rsidR="003456AA" w:rsidRPr="00802DFC" w:rsidP="00F779DE" w14:paraId="77891B21" w14:textId="77777777">
            <w:pPr>
              <w:keepNext/>
              <w:keepLines/>
            </w:pPr>
            <w:r w:rsidRPr="00802DFC">
              <w:rPr>
                <w:rFonts w:cstheme="minorHAnsi"/>
              </w:rPr>
              <w:t>I have concerns about how this information may be used</w:t>
            </w:r>
          </w:p>
        </w:tc>
        <w:tc>
          <w:tcPr>
            <w:tcW w:w="1210" w:type="dxa"/>
            <w:vAlign w:val="bottom"/>
          </w:tcPr>
          <w:p w:rsidR="003456AA" w:rsidRPr="00802DFC" w:rsidP="00F779DE" w14:paraId="61E2B26E" w14:textId="77777777">
            <w:pPr>
              <w:keepNext/>
              <w:keepLines/>
              <w:jc w:val="right"/>
            </w:pPr>
            <w:r w:rsidRPr="00802DFC">
              <w:t>37.1 (8.3)</w:t>
            </w:r>
          </w:p>
        </w:tc>
        <w:tc>
          <w:tcPr>
            <w:tcW w:w="1210" w:type="dxa"/>
            <w:vAlign w:val="bottom"/>
          </w:tcPr>
          <w:p w:rsidR="003456AA" w:rsidRPr="00802DFC" w:rsidP="00F779DE" w14:paraId="50E40019" w14:textId="77777777">
            <w:pPr>
              <w:keepNext/>
              <w:keepLines/>
              <w:jc w:val="right"/>
            </w:pPr>
            <w:r w:rsidRPr="00802DFC">
              <w:t>39.6 (9.4)</w:t>
            </w:r>
          </w:p>
        </w:tc>
        <w:tc>
          <w:tcPr>
            <w:tcW w:w="1210" w:type="dxa"/>
            <w:vAlign w:val="bottom"/>
          </w:tcPr>
          <w:p w:rsidR="003456AA" w:rsidRPr="00802DFC" w:rsidP="00F779DE" w14:paraId="55E4ACA0" w14:textId="77777777">
            <w:pPr>
              <w:keepNext/>
              <w:keepLines/>
              <w:jc w:val="right"/>
            </w:pPr>
            <w:r w:rsidRPr="00802DFC">
              <w:t>23.2 (2.8)</w:t>
            </w:r>
          </w:p>
        </w:tc>
        <w:tc>
          <w:tcPr>
            <w:tcW w:w="1210" w:type="dxa"/>
            <w:vAlign w:val="bottom"/>
          </w:tcPr>
          <w:p w:rsidR="003456AA" w:rsidRPr="00802DFC" w:rsidP="00F779DE" w14:paraId="40BF6565" w14:textId="77777777">
            <w:pPr>
              <w:keepNext/>
              <w:keepLines/>
              <w:jc w:val="right"/>
            </w:pPr>
            <w:r w:rsidRPr="00802DFC">
              <w:t>52.5 (11.6)</w:t>
            </w:r>
          </w:p>
        </w:tc>
        <w:tc>
          <w:tcPr>
            <w:tcW w:w="1540" w:type="dxa"/>
            <w:vAlign w:val="bottom"/>
          </w:tcPr>
          <w:p w:rsidR="003456AA" w:rsidRPr="00802DFC" w:rsidP="00F779DE" w14:paraId="09A1A36B" w14:textId="77777777">
            <w:pPr>
              <w:keepNext/>
              <w:keepLines/>
              <w:jc w:val="right"/>
            </w:pPr>
            <w:r w:rsidRPr="00802DFC">
              <w:t>56.6 (17.0)</w:t>
            </w:r>
          </w:p>
        </w:tc>
      </w:tr>
      <w:tr w14:paraId="5A6E783F" w14:textId="77777777" w:rsidTr="00A531B9">
        <w:tblPrEx>
          <w:tblW w:w="9360" w:type="dxa"/>
          <w:tblLook w:val="04A0"/>
        </w:tblPrEx>
        <w:tc>
          <w:tcPr>
            <w:tcW w:w="3065" w:type="dxa"/>
            <w:vAlign w:val="bottom"/>
          </w:tcPr>
          <w:p w:rsidR="003456AA" w:rsidRPr="00802DFC" w:rsidP="00F779DE" w14:paraId="3C395D6B" w14:textId="77777777">
            <w:pPr>
              <w:keepNext/>
              <w:keepLines/>
            </w:pPr>
            <w:r w:rsidRPr="00802DFC">
              <w:rPr>
                <w:rFonts w:cstheme="minorHAnsi"/>
              </w:rPr>
              <w:t>The response options do not reflect how I think of myself</w:t>
            </w:r>
          </w:p>
        </w:tc>
        <w:tc>
          <w:tcPr>
            <w:tcW w:w="1210" w:type="dxa"/>
            <w:vAlign w:val="bottom"/>
          </w:tcPr>
          <w:p w:rsidR="003456AA" w:rsidRPr="00802DFC" w:rsidP="00F779DE" w14:paraId="7FC193E1" w14:textId="77777777">
            <w:pPr>
              <w:keepNext/>
              <w:keepLines/>
              <w:jc w:val="right"/>
            </w:pPr>
            <w:r w:rsidRPr="00802DFC">
              <w:t>1.0 (0.8)</w:t>
            </w:r>
          </w:p>
        </w:tc>
        <w:tc>
          <w:tcPr>
            <w:tcW w:w="1210" w:type="dxa"/>
            <w:vAlign w:val="bottom"/>
          </w:tcPr>
          <w:p w:rsidR="003456AA" w:rsidRPr="00802DFC" w:rsidP="00F779DE" w14:paraId="40531FEA" w14:textId="77777777">
            <w:pPr>
              <w:keepNext/>
              <w:keepLines/>
              <w:jc w:val="right"/>
            </w:pPr>
            <w:r w:rsidRPr="00802DFC">
              <w:t>2.0 (0.9)</w:t>
            </w:r>
          </w:p>
        </w:tc>
        <w:tc>
          <w:tcPr>
            <w:tcW w:w="1210" w:type="dxa"/>
            <w:vAlign w:val="bottom"/>
          </w:tcPr>
          <w:p w:rsidR="003456AA" w:rsidRPr="00802DFC" w:rsidP="00F779DE" w14:paraId="4FFC338A" w14:textId="77777777">
            <w:pPr>
              <w:keepNext/>
              <w:keepLines/>
              <w:jc w:val="right"/>
            </w:pPr>
            <w:r w:rsidRPr="00802DFC">
              <w:t>7.7 (1.4)</w:t>
            </w:r>
          </w:p>
        </w:tc>
        <w:tc>
          <w:tcPr>
            <w:tcW w:w="1210" w:type="dxa"/>
            <w:vAlign w:val="bottom"/>
          </w:tcPr>
          <w:p w:rsidR="003456AA" w:rsidRPr="00802DFC" w:rsidP="00F779DE" w14:paraId="195225AE" w14:textId="77777777">
            <w:pPr>
              <w:keepNext/>
              <w:keepLines/>
              <w:jc w:val="right"/>
            </w:pPr>
            <w:r w:rsidRPr="00802DFC">
              <w:t>20.5 (6.4)</w:t>
            </w:r>
          </w:p>
        </w:tc>
        <w:tc>
          <w:tcPr>
            <w:tcW w:w="1540" w:type="dxa"/>
            <w:vAlign w:val="bottom"/>
          </w:tcPr>
          <w:p w:rsidR="003456AA" w:rsidRPr="00C71333" w:rsidP="00F779DE" w14:paraId="7F7C30F1" w14:textId="77777777">
            <w:pPr>
              <w:keepNext/>
              <w:keepLines/>
              <w:jc w:val="right"/>
            </w:pPr>
            <w:r w:rsidRPr="00802DFC">
              <w:t>25.5 (14.2)</w:t>
            </w:r>
          </w:p>
        </w:tc>
      </w:tr>
      <w:tr w14:paraId="05AD8076" w14:textId="77777777" w:rsidTr="00A531B9">
        <w:tblPrEx>
          <w:tblW w:w="9360" w:type="dxa"/>
          <w:tblLook w:val="04A0"/>
        </w:tblPrEx>
        <w:tc>
          <w:tcPr>
            <w:tcW w:w="3065" w:type="dxa"/>
            <w:vAlign w:val="bottom"/>
          </w:tcPr>
          <w:p w:rsidR="003456AA" w:rsidP="00F779DE" w14:paraId="5B07FBE6" w14:textId="77777777">
            <w:pPr>
              <w:keepNext/>
              <w:keepLines/>
            </w:pPr>
            <w:r w:rsidRPr="006F7DD3">
              <w:rPr>
                <w:rFonts w:cstheme="minorHAnsi"/>
              </w:rPr>
              <w:t>I do not understand the question</w:t>
            </w:r>
          </w:p>
        </w:tc>
        <w:tc>
          <w:tcPr>
            <w:tcW w:w="1210" w:type="dxa"/>
            <w:vAlign w:val="bottom"/>
          </w:tcPr>
          <w:p w:rsidR="003456AA" w:rsidRPr="00C71333" w:rsidP="00F779DE" w14:paraId="5C579FCA" w14:textId="77777777">
            <w:pPr>
              <w:keepNext/>
              <w:keepLines/>
              <w:jc w:val="right"/>
            </w:pPr>
            <w:r w:rsidRPr="00C71333">
              <w:t>D</w:t>
            </w:r>
          </w:p>
        </w:tc>
        <w:tc>
          <w:tcPr>
            <w:tcW w:w="1210" w:type="dxa"/>
            <w:vAlign w:val="bottom"/>
          </w:tcPr>
          <w:p w:rsidR="003456AA" w:rsidRPr="00C71333" w:rsidP="00F779DE" w14:paraId="2899DE2D" w14:textId="2FD40356">
            <w:pPr>
              <w:keepNext/>
              <w:keepLines/>
              <w:jc w:val="right"/>
            </w:pPr>
            <w:r w:rsidRPr="00C71333">
              <w:t>0</w:t>
            </w:r>
            <w:r w:rsidR="006932DE">
              <w:t>.0</w:t>
            </w:r>
            <w:r w:rsidRPr="00C71333">
              <w:t xml:space="preserve"> (</w:t>
            </w:r>
            <w:r w:rsidR="006932DE">
              <w:t>N/A</w:t>
            </w:r>
            <w:r w:rsidRPr="00C71333">
              <w:t>)</w:t>
            </w:r>
          </w:p>
        </w:tc>
        <w:tc>
          <w:tcPr>
            <w:tcW w:w="1210" w:type="dxa"/>
            <w:vAlign w:val="bottom"/>
          </w:tcPr>
          <w:p w:rsidR="003456AA" w:rsidRPr="00C71333" w:rsidP="00F779DE" w14:paraId="31ED3D5D" w14:textId="77777777">
            <w:pPr>
              <w:keepNext/>
              <w:keepLines/>
              <w:jc w:val="right"/>
            </w:pPr>
            <w:r w:rsidRPr="00C71333">
              <w:t>3.2 (1.4)</w:t>
            </w:r>
          </w:p>
        </w:tc>
        <w:tc>
          <w:tcPr>
            <w:tcW w:w="1210" w:type="dxa"/>
            <w:vAlign w:val="bottom"/>
          </w:tcPr>
          <w:p w:rsidR="003456AA" w:rsidRPr="00C71333" w:rsidP="00F779DE" w14:paraId="7557EA87" w14:textId="77777777">
            <w:pPr>
              <w:keepNext/>
              <w:keepLines/>
              <w:jc w:val="right"/>
            </w:pPr>
            <w:r w:rsidRPr="00C71333">
              <w:t>7.0 (4.9)</w:t>
            </w:r>
          </w:p>
        </w:tc>
        <w:tc>
          <w:tcPr>
            <w:tcW w:w="1540" w:type="dxa"/>
            <w:vAlign w:val="bottom"/>
          </w:tcPr>
          <w:p w:rsidR="003456AA" w:rsidRPr="00C71333" w:rsidP="00F779DE" w14:paraId="48CD43C4" w14:textId="77777777">
            <w:pPr>
              <w:keepNext/>
              <w:keepLines/>
              <w:jc w:val="right"/>
            </w:pPr>
            <w:r w:rsidRPr="00C71333">
              <w:t>D</w:t>
            </w:r>
          </w:p>
        </w:tc>
      </w:tr>
      <w:tr w14:paraId="3304BAAC" w14:textId="77777777" w:rsidTr="00A531B9">
        <w:tblPrEx>
          <w:tblW w:w="9360" w:type="dxa"/>
          <w:tblLook w:val="04A0"/>
        </w:tblPrEx>
        <w:tc>
          <w:tcPr>
            <w:tcW w:w="3065" w:type="dxa"/>
            <w:vAlign w:val="bottom"/>
          </w:tcPr>
          <w:p w:rsidR="003456AA" w:rsidP="00F779DE" w14:paraId="6C25E291" w14:textId="77777777">
            <w:pPr>
              <w:keepNext/>
              <w:keepLines/>
            </w:pPr>
            <w:r w:rsidRPr="006F7DD3">
              <w:rPr>
                <w:rFonts w:cstheme="minorHAnsi"/>
              </w:rPr>
              <w:t xml:space="preserve">I have other concerns – </w:t>
            </w:r>
            <w:r w:rsidRPr="006F7DD3">
              <w:rPr>
                <w:rFonts w:cstheme="minorHAnsi"/>
                <w:i/>
                <w:iCs/>
              </w:rPr>
              <w:t>specify</w:t>
            </w:r>
            <w:r w:rsidRPr="007C11FC">
              <w:rPr>
                <w:rFonts w:cstheme="minorHAnsi"/>
                <w:i/>
                <w:iCs/>
                <w:vertAlign w:val="superscript"/>
              </w:rPr>
              <w:t>+</w:t>
            </w:r>
          </w:p>
        </w:tc>
        <w:tc>
          <w:tcPr>
            <w:tcW w:w="1210" w:type="dxa"/>
            <w:vAlign w:val="bottom"/>
          </w:tcPr>
          <w:p w:rsidR="003456AA" w:rsidRPr="00C71333" w:rsidP="00F779DE" w14:paraId="0471BB42" w14:textId="77777777">
            <w:pPr>
              <w:keepNext/>
              <w:keepLines/>
              <w:jc w:val="right"/>
            </w:pPr>
            <w:r w:rsidRPr="00C71333">
              <w:t>D</w:t>
            </w:r>
          </w:p>
        </w:tc>
        <w:tc>
          <w:tcPr>
            <w:tcW w:w="1210" w:type="dxa"/>
            <w:vAlign w:val="bottom"/>
          </w:tcPr>
          <w:p w:rsidR="003456AA" w:rsidRPr="00C71333" w:rsidP="00F779DE" w14:paraId="1A2979B8" w14:textId="77777777">
            <w:pPr>
              <w:keepNext/>
              <w:keepLines/>
              <w:jc w:val="right"/>
            </w:pPr>
            <w:r w:rsidRPr="00C71333">
              <w:t>2.9 (2.4)</w:t>
            </w:r>
          </w:p>
        </w:tc>
        <w:tc>
          <w:tcPr>
            <w:tcW w:w="1210" w:type="dxa"/>
            <w:vAlign w:val="bottom"/>
          </w:tcPr>
          <w:p w:rsidR="003456AA" w:rsidRPr="00C71333" w:rsidP="00F779DE" w14:paraId="442F37CC" w14:textId="77777777">
            <w:pPr>
              <w:keepNext/>
              <w:keepLines/>
              <w:jc w:val="right"/>
            </w:pPr>
            <w:r w:rsidRPr="00C71333">
              <w:t>3.3 (0.8)</w:t>
            </w:r>
          </w:p>
        </w:tc>
        <w:tc>
          <w:tcPr>
            <w:tcW w:w="1210" w:type="dxa"/>
            <w:vAlign w:val="bottom"/>
          </w:tcPr>
          <w:p w:rsidR="003456AA" w:rsidRPr="00C71333" w:rsidP="00F779DE" w14:paraId="627C708A" w14:textId="77777777">
            <w:pPr>
              <w:keepNext/>
              <w:keepLines/>
              <w:jc w:val="right"/>
            </w:pPr>
            <w:r w:rsidRPr="00C71333">
              <w:t>10.3 (6.3)</w:t>
            </w:r>
          </w:p>
        </w:tc>
        <w:tc>
          <w:tcPr>
            <w:tcW w:w="1540" w:type="dxa"/>
            <w:vAlign w:val="bottom"/>
          </w:tcPr>
          <w:p w:rsidR="003456AA" w:rsidRPr="00C71333" w:rsidP="00F779DE" w14:paraId="5AF63965" w14:textId="77777777">
            <w:pPr>
              <w:keepNext/>
              <w:keepLines/>
              <w:jc w:val="right"/>
            </w:pPr>
            <w:r w:rsidRPr="00C71333">
              <w:t>D</w:t>
            </w:r>
          </w:p>
        </w:tc>
      </w:tr>
      <w:tr w14:paraId="4D941E2E" w14:textId="77777777" w:rsidTr="00A531B9">
        <w:tblPrEx>
          <w:tblW w:w="9360" w:type="dxa"/>
          <w:tblLook w:val="04A0"/>
        </w:tblPrEx>
        <w:tc>
          <w:tcPr>
            <w:tcW w:w="3065" w:type="dxa"/>
            <w:vAlign w:val="bottom"/>
          </w:tcPr>
          <w:p w:rsidR="003456AA" w:rsidRPr="006F7DD3" w:rsidP="00F779DE" w14:paraId="577A304D" w14:textId="77777777">
            <w:pPr>
              <w:keepNext/>
              <w:keepLines/>
              <w:rPr>
                <w:rFonts w:cstheme="minorHAnsi"/>
              </w:rPr>
            </w:pPr>
            <w:r>
              <w:rPr>
                <w:rFonts w:cstheme="minorHAnsi"/>
              </w:rPr>
              <w:t>No response or no concerns</w:t>
            </w:r>
            <w:r w:rsidRPr="007C11FC">
              <w:rPr>
                <w:rFonts w:cstheme="minorHAnsi"/>
                <w:i/>
                <w:iCs/>
                <w:vertAlign w:val="superscript"/>
              </w:rPr>
              <w:t>+</w:t>
            </w:r>
          </w:p>
        </w:tc>
        <w:tc>
          <w:tcPr>
            <w:tcW w:w="1210" w:type="dxa"/>
            <w:vAlign w:val="bottom"/>
          </w:tcPr>
          <w:p w:rsidR="003456AA" w:rsidRPr="00C71333" w:rsidP="00F779DE" w14:paraId="059BCF52" w14:textId="77777777">
            <w:pPr>
              <w:keepNext/>
              <w:keepLines/>
              <w:jc w:val="right"/>
            </w:pPr>
            <w:r w:rsidRPr="00C71333">
              <w:t>15.3 (6.3)</w:t>
            </w:r>
          </w:p>
        </w:tc>
        <w:tc>
          <w:tcPr>
            <w:tcW w:w="1210" w:type="dxa"/>
            <w:vAlign w:val="bottom"/>
          </w:tcPr>
          <w:p w:rsidR="003456AA" w:rsidRPr="00C71333" w:rsidP="00F779DE" w14:paraId="456D2BFE" w14:textId="77777777">
            <w:pPr>
              <w:keepNext/>
              <w:keepLines/>
              <w:jc w:val="right"/>
            </w:pPr>
            <w:r w:rsidRPr="00C71333">
              <w:t>18.5 (6.4)</w:t>
            </w:r>
          </w:p>
        </w:tc>
        <w:tc>
          <w:tcPr>
            <w:tcW w:w="1210" w:type="dxa"/>
            <w:vAlign w:val="bottom"/>
          </w:tcPr>
          <w:p w:rsidR="003456AA" w:rsidRPr="00C71333" w:rsidP="00F779DE" w14:paraId="083D99C0" w14:textId="77777777">
            <w:pPr>
              <w:keepNext/>
              <w:keepLines/>
              <w:jc w:val="right"/>
            </w:pPr>
            <w:r w:rsidRPr="00C71333">
              <w:t>25.4 (2.5)</w:t>
            </w:r>
          </w:p>
        </w:tc>
        <w:tc>
          <w:tcPr>
            <w:tcW w:w="1210" w:type="dxa"/>
            <w:vAlign w:val="bottom"/>
          </w:tcPr>
          <w:p w:rsidR="003456AA" w:rsidRPr="00C71333" w:rsidP="00F779DE" w14:paraId="3E40127F" w14:textId="77777777">
            <w:pPr>
              <w:keepNext/>
              <w:keepLines/>
              <w:jc w:val="right"/>
            </w:pPr>
            <w:r w:rsidRPr="00C71333">
              <w:t>4.3 (2.7)</w:t>
            </w:r>
          </w:p>
        </w:tc>
        <w:tc>
          <w:tcPr>
            <w:tcW w:w="1540" w:type="dxa"/>
            <w:vAlign w:val="bottom"/>
          </w:tcPr>
          <w:p w:rsidR="003456AA" w:rsidRPr="00C71333" w:rsidP="00F779DE" w14:paraId="3B12715F" w14:textId="77777777">
            <w:pPr>
              <w:keepNext/>
              <w:keepLines/>
              <w:jc w:val="right"/>
            </w:pPr>
            <w:r w:rsidRPr="00C71333">
              <w:t>5.1 (3.9)</w:t>
            </w:r>
          </w:p>
        </w:tc>
      </w:tr>
    </w:tbl>
    <w:p w:rsidR="003456AA" w:rsidRPr="004D0235" w:rsidP="003456AA" w14:paraId="4656AE4A" w14:textId="77777777">
      <w:pPr>
        <w:pStyle w:val="Source"/>
        <w:rPr>
          <w:sz w:val="18"/>
          <w:szCs w:val="18"/>
        </w:rPr>
      </w:pPr>
      <w:r w:rsidRPr="004D0235">
        <w:rPr>
          <w:sz w:val="18"/>
          <w:szCs w:val="18"/>
        </w:rPr>
        <w:t>Source: U.S. Census Bureau, 2023 National Survey of College Graduates Response Data</w:t>
      </w:r>
    </w:p>
    <w:p w:rsidR="003456AA" w:rsidP="003456AA" w14:paraId="06693616" w14:textId="4F764F10">
      <w:pPr>
        <w:pStyle w:val="Source"/>
        <w:spacing w:after="120"/>
        <w:rPr>
          <w:sz w:val="18"/>
          <w:szCs w:val="18"/>
        </w:rPr>
      </w:pPr>
      <w:r w:rsidRPr="004D0235">
        <w:rPr>
          <w:sz w:val="18"/>
          <w:szCs w:val="18"/>
        </w:rPr>
        <w:t xml:space="preserve">Note: Standard errors are shown in parentheses. </w:t>
      </w:r>
      <w:r w:rsidR="00C07C62">
        <w:rPr>
          <w:sz w:val="18"/>
          <w:szCs w:val="18"/>
        </w:rPr>
        <w:t>This table uses imputed data for Sexual Orientation.</w:t>
      </w:r>
    </w:p>
    <w:p w:rsidR="003456AA" w:rsidP="003456AA" w14:paraId="0D4C9E5F" w14:textId="2A73B9EE">
      <w:pPr>
        <w:pStyle w:val="Source"/>
        <w:keepNext w:val="0"/>
        <w:keepLines w:val="0"/>
        <w:spacing w:after="120"/>
        <w:rPr>
          <w:sz w:val="18"/>
          <w:szCs w:val="18"/>
        </w:rPr>
      </w:pPr>
      <w:r w:rsidRPr="007C11FC">
        <w:rPr>
          <w:i/>
          <w:iCs/>
          <w:vertAlign w:val="superscript"/>
        </w:rPr>
        <w:t>+</w:t>
      </w:r>
      <w:r w:rsidRPr="004D0235">
        <w:rPr>
          <w:sz w:val="18"/>
          <w:szCs w:val="18"/>
        </w:rPr>
        <w:t>There were respondents who selected “</w:t>
      </w:r>
      <w:r>
        <w:rPr>
          <w:sz w:val="18"/>
          <w:szCs w:val="18"/>
        </w:rPr>
        <w:t xml:space="preserve">I have </w:t>
      </w:r>
      <w:r w:rsidRPr="004D0235">
        <w:rPr>
          <w:sz w:val="18"/>
          <w:szCs w:val="18"/>
        </w:rPr>
        <w:t>other</w:t>
      </w:r>
      <w:r>
        <w:rPr>
          <w:sz w:val="18"/>
          <w:szCs w:val="18"/>
        </w:rPr>
        <w:t xml:space="preserve"> concerns</w:t>
      </w:r>
      <w:r w:rsidRPr="004D0235">
        <w:rPr>
          <w:sz w:val="18"/>
          <w:szCs w:val="18"/>
        </w:rPr>
        <w:t xml:space="preserve">” </w:t>
      </w:r>
      <w:r>
        <w:rPr>
          <w:sz w:val="18"/>
          <w:szCs w:val="18"/>
        </w:rPr>
        <w:t>to Sexual Orientation Probe 2 and</w:t>
      </w:r>
      <w:r w:rsidRPr="004D0235">
        <w:rPr>
          <w:sz w:val="18"/>
          <w:szCs w:val="18"/>
        </w:rPr>
        <w:t xml:space="preserve"> wrote in that they had no concerns</w:t>
      </w:r>
      <w:r>
        <w:rPr>
          <w:sz w:val="18"/>
          <w:szCs w:val="18"/>
        </w:rPr>
        <w:t xml:space="preserve"> or wrote in an unrelated response. These are included in the no response or no concerns percentages</w:t>
      </w:r>
      <w:r w:rsidRPr="004D0235">
        <w:rPr>
          <w:sz w:val="18"/>
          <w:szCs w:val="18"/>
        </w:rPr>
        <w:t>.</w:t>
      </w:r>
      <w:r w:rsidR="00C07C62">
        <w:rPr>
          <w:sz w:val="18"/>
          <w:szCs w:val="18"/>
        </w:rPr>
        <w:t xml:space="preserve"> Additionally, write-in responses were blanked and “backcoded” to a response option, when appropriate.</w:t>
      </w:r>
    </w:p>
    <w:p w:rsidR="003456AA" w:rsidRPr="006F2034" w:rsidP="00337AF1" w14:paraId="4F6454B7" w14:textId="77777777">
      <w:pPr>
        <w:pStyle w:val="Source"/>
        <w:spacing w:after="0"/>
        <w:rPr>
          <w:sz w:val="18"/>
          <w:szCs w:val="18"/>
        </w:rPr>
      </w:pPr>
      <w:r w:rsidRPr="006F2034">
        <w:rPr>
          <w:sz w:val="18"/>
          <w:szCs w:val="18"/>
        </w:rPr>
        <w:t>(D) Suppressed for disclosure avoidance.</w:t>
      </w:r>
    </w:p>
    <w:p w:rsidR="003456AA" w:rsidP="00337AF1" w14:paraId="7499DA33" w14:textId="77777777">
      <w:pPr>
        <w:spacing w:after="0"/>
      </w:pPr>
    </w:p>
    <w:p w:rsidR="004D7943" w:rsidP="003456AA" w14:paraId="10011751" w14:textId="39B1E506">
      <w:r>
        <w:fldChar w:fldCharType="begin"/>
      </w:r>
      <w:r>
        <w:instrText xml:space="preserve"> REF _Ref175315214 \h </w:instrText>
      </w:r>
      <w:r>
        <w:fldChar w:fldCharType="separate"/>
      </w:r>
      <w:r w:rsidRPr="00802DFC" w:rsidR="005F1084">
        <w:t xml:space="preserve">Table </w:t>
      </w:r>
      <w:r w:rsidR="005F1084">
        <w:rPr>
          <w:noProof/>
        </w:rPr>
        <w:t>27</w:t>
      </w:r>
      <w:r>
        <w:fldChar w:fldCharType="end"/>
      </w:r>
      <w:r>
        <w:t xml:space="preserve"> presents how often a statement was marked on the sexual orientation probe 2 question, by a respondent’s gender minority status. The second statement stood out as being selected at comparable rates by people regardless of gender minority status. </w:t>
      </w:r>
    </w:p>
    <w:p w:rsidR="00E2590C" w:rsidRPr="00802DFC" w:rsidP="00E2590C" w14:paraId="0D826021" w14:textId="6E69998C">
      <w:pPr>
        <w:pStyle w:val="Caption"/>
      </w:pPr>
      <w:bookmarkStart w:id="46" w:name="_Ref175315214"/>
      <w:r w:rsidRPr="00802DFC">
        <w:t xml:space="preserve">Table </w:t>
      </w:r>
      <w:r>
        <w:fldChar w:fldCharType="begin"/>
      </w:r>
      <w:r>
        <w:instrText xml:space="preserve"> SEQ Table \* ARABIC </w:instrText>
      </w:r>
      <w:r>
        <w:fldChar w:fldCharType="separate"/>
      </w:r>
      <w:r w:rsidR="00EB6D64">
        <w:rPr>
          <w:noProof/>
        </w:rPr>
        <w:t>27</w:t>
      </w:r>
      <w:r w:rsidR="00EB6D64">
        <w:rPr>
          <w:noProof/>
        </w:rPr>
        <w:fldChar w:fldCharType="end"/>
      </w:r>
      <w:bookmarkEnd w:id="46"/>
      <w:r w:rsidRPr="00802DFC">
        <w:t>: Response Distribution – Sexual Orientation Probe 2 by Gender Minority</w:t>
      </w:r>
    </w:p>
    <w:tbl>
      <w:tblPr>
        <w:tblStyle w:val="TableGrid"/>
        <w:tblW w:w="9360" w:type="dxa"/>
        <w:tblLook w:val="04A0"/>
      </w:tblPr>
      <w:tblGrid>
        <w:gridCol w:w="4302"/>
        <w:gridCol w:w="1686"/>
        <w:gridCol w:w="1686"/>
        <w:gridCol w:w="1686"/>
      </w:tblGrid>
      <w:tr w14:paraId="5BCA6571" w14:textId="77777777" w:rsidTr="00A531B9">
        <w:tblPrEx>
          <w:tblW w:w="9360" w:type="dxa"/>
          <w:tblLook w:val="04A0"/>
        </w:tblPrEx>
        <w:tc>
          <w:tcPr>
            <w:tcW w:w="4298" w:type="dxa"/>
            <w:vAlign w:val="bottom"/>
          </w:tcPr>
          <w:p w:rsidR="00E2590C" w:rsidRPr="00802DFC" w:rsidP="002B3EEE" w14:paraId="5DAE993E" w14:textId="77777777">
            <w:pPr>
              <w:keepNext/>
              <w:keepLines/>
              <w:rPr>
                <w:b/>
                <w:bCs/>
              </w:rPr>
            </w:pPr>
          </w:p>
        </w:tc>
        <w:tc>
          <w:tcPr>
            <w:tcW w:w="5052" w:type="dxa"/>
            <w:gridSpan w:val="3"/>
            <w:vAlign w:val="bottom"/>
          </w:tcPr>
          <w:p w:rsidR="00E2590C" w:rsidRPr="00802DFC" w:rsidP="002B3EEE" w14:paraId="0E39D5C3" w14:textId="77777777">
            <w:pPr>
              <w:keepNext/>
              <w:keepLines/>
              <w:jc w:val="center"/>
              <w:rPr>
                <w:b/>
                <w:bCs/>
              </w:rPr>
            </w:pPr>
            <w:r w:rsidRPr="00802DFC">
              <w:rPr>
                <w:b/>
                <w:bCs/>
              </w:rPr>
              <w:t>Gender Minority</w:t>
            </w:r>
          </w:p>
        </w:tc>
      </w:tr>
      <w:tr w14:paraId="056196C3" w14:textId="77777777" w:rsidTr="00A531B9">
        <w:tblPrEx>
          <w:tblW w:w="9360" w:type="dxa"/>
          <w:tblLook w:val="04A0"/>
        </w:tblPrEx>
        <w:tc>
          <w:tcPr>
            <w:tcW w:w="4298" w:type="dxa"/>
            <w:vAlign w:val="bottom"/>
          </w:tcPr>
          <w:p w:rsidR="00E2590C" w:rsidRPr="00802DFC" w:rsidP="002B3EEE" w14:paraId="7EA28474" w14:textId="77777777">
            <w:pPr>
              <w:keepNext/>
              <w:keepLines/>
              <w:rPr>
                <w:b/>
                <w:bCs/>
              </w:rPr>
            </w:pPr>
            <w:r w:rsidRPr="00802DFC">
              <w:rPr>
                <w:b/>
                <w:bCs/>
              </w:rPr>
              <w:t>Sexual Orientation Probe 2</w:t>
            </w:r>
          </w:p>
        </w:tc>
        <w:tc>
          <w:tcPr>
            <w:tcW w:w="1684" w:type="dxa"/>
            <w:vAlign w:val="bottom"/>
          </w:tcPr>
          <w:p w:rsidR="00E2590C" w:rsidRPr="00802DFC" w:rsidP="002B3EEE" w14:paraId="3BC03F44" w14:textId="77777777">
            <w:pPr>
              <w:keepNext/>
              <w:keepLines/>
              <w:jc w:val="center"/>
              <w:rPr>
                <w:b/>
                <w:bCs/>
              </w:rPr>
            </w:pPr>
            <w:r w:rsidRPr="00802DFC">
              <w:rPr>
                <w:b/>
                <w:bCs/>
              </w:rPr>
              <w:t>Yes</w:t>
            </w:r>
          </w:p>
        </w:tc>
        <w:tc>
          <w:tcPr>
            <w:tcW w:w="1684" w:type="dxa"/>
            <w:vAlign w:val="bottom"/>
          </w:tcPr>
          <w:p w:rsidR="00E2590C" w:rsidRPr="00802DFC" w:rsidP="002B3EEE" w14:paraId="5947E78C" w14:textId="77777777">
            <w:pPr>
              <w:keepNext/>
              <w:keepLines/>
              <w:jc w:val="center"/>
              <w:rPr>
                <w:b/>
                <w:bCs/>
              </w:rPr>
            </w:pPr>
            <w:r w:rsidRPr="00802DFC">
              <w:rPr>
                <w:b/>
                <w:bCs/>
              </w:rPr>
              <w:t>No</w:t>
            </w:r>
          </w:p>
        </w:tc>
        <w:tc>
          <w:tcPr>
            <w:tcW w:w="1684" w:type="dxa"/>
            <w:vAlign w:val="bottom"/>
          </w:tcPr>
          <w:p w:rsidR="00E2590C" w:rsidRPr="00802DFC" w:rsidP="002B3EEE" w14:paraId="368AC984" w14:textId="77777777">
            <w:pPr>
              <w:keepNext/>
              <w:keepLines/>
              <w:jc w:val="center"/>
              <w:rPr>
                <w:b/>
                <w:bCs/>
              </w:rPr>
            </w:pPr>
            <w:r w:rsidRPr="00802DFC">
              <w:rPr>
                <w:b/>
                <w:bCs/>
              </w:rPr>
              <w:t>Prefer not to answer</w:t>
            </w:r>
          </w:p>
        </w:tc>
      </w:tr>
      <w:tr w14:paraId="72BE8508" w14:textId="77777777" w:rsidTr="00A531B9">
        <w:tblPrEx>
          <w:tblW w:w="9360" w:type="dxa"/>
          <w:tblLook w:val="04A0"/>
        </w:tblPrEx>
        <w:tc>
          <w:tcPr>
            <w:tcW w:w="4298" w:type="dxa"/>
            <w:vAlign w:val="bottom"/>
          </w:tcPr>
          <w:p w:rsidR="00E2590C" w:rsidRPr="00802DFC" w:rsidP="002B3EEE" w14:paraId="0BE16719" w14:textId="77777777">
            <w:pPr>
              <w:keepNext/>
              <w:keepLines/>
            </w:pPr>
            <w:r w:rsidRPr="00802DFC">
              <w:rPr>
                <w:rFonts w:cstheme="minorHAnsi"/>
              </w:rPr>
              <w:t>I consider my sexual orientation to be my own private information</w:t>
            </w:r>
          </w:p>
        </w:tc>
        <w:tc>
          <w:tcPr>
            <w:tcW w:w="1684" w:type="dxa"/>
            <w:shd w:val="clear" w:color="auto" w:fill="auto"/>
            <w:vAlign w:val="bottom"/>
          </w:tcPr>
          <w:p w:rsidR="00E2590C" w:rsidRPr="00802DFC" w:rsidP="002B3EEE" w14:paraId="613CDCA8" w14:textId="77777777">
            <w:pPr>
              <w:keepNext/>
              <w:keepLines/>
              <w:jc w:val="right"/>
              <w:rPr>
                <w:rFonts w:cstheme="minorHAnsi"/>
              </w:rPr>
            </w:pPr>
            <w:r w:rsidRPr="00802DFC">
              <w:t>71.3 (12.9)</w:t>
            </w:r>
          </w:p>
        </w:tc>
        <w:tc>
          <w:tcPr>
            <w:tcW w:w="1684" w:type="dxa"/>
            <w:shd w:val="clear" w:color="auto" w:fill="auto"/>
            <w:vAlign w:val="bottom"/>
          </w:tcPr>
          <w:p w:rsidR="00E2590C" w:rsidRPr="00802DFC" w:rsidP="002B3EEE" w14:paraId="76EA0A2C" w14:textId="77777777">
            <w:pPr>
              <w:keepNext/>
              <w:keepLines/>
              <w:jc w:val="right"/>
              <w:rPr>
                <w:rFonts w:cstheme="minorHAnsi"/>
              </w:rPr>
            </w:pPr>
            <w:r w:rsidRPr="00802DFC">
              <w:rPr>
                <w:rFonts w:cstheme="minorHAnsi"/>
              </w:rPr>
              <w:t>33.9 (2.3)</w:t>
            </w:r>
          </w:p>
        </w:tc>
        <w:tc>
          <w:tcPr>
            <w:tcW w:w="1684" w:type="dxa"/>
            <w:shd w:val="clear" w:color="auto" w:fill="auto"/>
            <w:vAlign w:val="bottom"/>
          </w:tcPr>
          <w:p w:rsidR="00E2590C" w:rsidRPr="00802DFC" w:rsidP="002B3EEE" w14:paraId="0B951E77" w14:textId="77777777">
            <w:pPr>
              <w:keepNext/>
              <w:keepLines/>
              <w:jc w:val="right"/>
              <w:rPr>
                <w:rFonts w:cstheme="minorHAnsi"/>
              </w:rPr>
            </w:pPr>
            <w:r w:rsidRPr="00802DFC">
              <w:rPr>
                <w:rFonts w:cstheme="minorHAnsi"/>
              </w:rPr>
              <w:t>44.9 (10.8)</w:t>
            </w:r>
          </w:p>
        </w:tc>
      </w:tr>
      <w:tr w14:paraId="6C0540C3" w14:textId="77777777" w:rsidTr="00A531B9">
        <w:tblPrEx>
          <w:tblW w:w="9360" w:type="dxa"/>
          <w:tblLook w:val="04A0"/>
        </w:tblPrEx>
        <w:tc>
          <w:tcPr>
            <w:tcW w:w="4298" w:type="dxa"/>
            <w:vAlign w:val="bottom"/>
          </w:tcPr>
          <w:p w:rsidR="00E2590C" w:rsidRPr="00802DFC" w:rsidP="002B3EEE" w14:paraId="120280E4" w14:textId="77777777">
            <w:pPr>
              <w:keepNext/>
              <w:keepLines/>
            </w:pPr>
            <w:r w:rsidRPr="00802DFC">
              <w:rPr>
                <w:rFonts w:cstheme="minorHAnsi"/>
              </w:rPr>
              <w:t>I have questions about how this information would be useful to the NSCG</w:t>
            </w:r>
          </w:p>
        </w:tc>
        <w:tc>
          <w:tcPr>
            <w:tcW w:w="1684" w:type="dxa"/>
            <w:vAlign w:val="bottom"/>
          </w:tcPr>
          <w:p w:rsidR="00E2590C" w:rsidRPr="00802DFC" w:rsidP="002B3EEE" w14:paraId="05175D69" w14:textId="77777777">
            <w:pPr>
              <w:keepNext/>
              <w:keepLines/>
              <w:jc w:val="right"/>
              <w:rPr>
                <w:rFonts w:cstheme="minorHAnsi"/>
              </w:rPr>
            </w:pPr>
            <w:r w:rsidRPr="00802DFC">
              <w:rPr>
                <w:rFonts w:cstheme="minorHAnsi"/>
              </w:rPr>
              <w:t>30.1 (13.5)</w:t>
            </w:r>
          </w:p>
        </w:tc>
        <w:tc>
          <w:tcPr>
            <w:tcW w:w="1684" w:type="dxa"/>
            <w:shd w:val="clear" w:color="auto" w:fill="auto"/>
            <w:vAlign w:val="bottom"/>
          </w:tcPr>
          <w:p w:rsidR="00E2590C" w:rsidRPr="00802DFC" w:rsidP="002B3EEE" w14:paraId="6C67298F" w14:textId="77777777">
            <w:pPr>
              <w:keepNext/>
              <w:keepLines/>
              <w:jc w:val="right"/>
              <w:rPr>
                <w:rFonts w:cstheme="minorHAnsi"/>
              </w:rPr>
            </w:pPr>
            <w:r w:rsidRPr="00802DFC">
              <w:rPr>
                <w:rFonts w:cstheme="minorHAnsi"/>
              </w:rPr>
              <w:t>36.5 (2.9)</w:t>
            </w:r>
          </w:p>
        </w:tc>
        <w:tc>
          <w:tcPr>
            <w:tcW w:w="1684" w:type="dxa"/>
            <w:shd w:val="clear" w:color="auto" w:fill="auto"/>
            <w:vAlign w:val="bottom"/>
          </w:tcPr>
          <w:p w:rsidR="00E2590C" w:rsidRPr="00802DFC" w:rsidP="002B3EEE" w14:paraId="4CB2376D" w14:textId="77777777">
            <w:pPr>
              <w:keepNext/>
              <w:keepLines/>
              <w:jc w:val="right"/>
              <w:rPr>
                <w:rFonts w:cstheme="minorHAnsi"/>
              </w:rPr>
            </w:pPr>
            <w:r w:rsidRPr="00802DFC">
              <w:rPr>
                <w:rFonts w:cstheme="minorHAnsi"/>
              </w:rPr>
              <w:t>37.4 (8.1)</w:t>
            </w:r>
          </w:p>
        </w:tc>
      </w:tr>
      <w:tr w14:paraId="387860D0" w14:textId="77777777" w:rsidTr="00A531B9">
        <w:tblPrEx>
          <w:tblW w:w="9360" w:type="dxa"/>
          <w:tblLook w:val="04A0"/>
        </w:tblPrEx>
        <w:tc>
          <w:tcPr>
            <w:tcW w:w="4298" w:type="dxa"/>
            <w:vAlign w:val="bottom"/>
          </w:tcPr>
          <w:p w:rsidR="00E2590C" w:rsidRPr="00802DFC" w:rsidP="002B3EEE" w14:paraId="209275D3" w14:textId="77777777">
            <w:pPr>
              <w:keepNext/>
              <w:keepLines/>
            </w:pPr>
            <w:r w:rsidRPr="00802DFC">
              <w:rPr>
                <w:rFonts w:cstheme="minorHAnsi"/>
              </w:rPr>
              <w:t>I have concerns about how this information may be used</w:t>
            </w:r>
          </w:p>
        </w:tc>
        <w:tc>
          <w:tcPr>
            <w:tcW w:w="1684" w:type="dxa"/>
            <w:vAlign w:val="bottom"/>
          </w:tcPr>
          <w:p w:rsidR="00E2590C" w:rsidRPr="00802DFC" w:rsidP="002B3EEE" w14:paraId="2DBED23B" w14:textId="77777777">
            <w:pPr>
              <w:keepNext/>
              <w:keepLines/>
              <w:jc w:val="right"/>
              <w:rPr>
                <w:rFonts w:cstheme="minorHAnsi"/>
              </w:rPr>
            </w:pPr>
            <w:r w:rsidRPr="00802DFC">
              <w:rPr>
                <w:rFonts w:cstheme="minorHAnsi"/>
              </w:rPr>
              <w:t>33.6 (13.3)</w:t>
            </w:r>
          </w:p>
        </w:tc>
        <w:tc>
          <w:tcPr>
            <w:tcW w:w="1684" w:type="dxa"/>
            <w:shd w:val="clear" w:color="auto" w:fill="auto"/>
            <w:vAlign w:val="bottom"/>
          </w:tcPr>
          <w:p w:rsidR="00E2590C" w:rsidRPr="00802DFC" w:rsidP="002B3EEE" w14:paraId="0C93EC37" w14:textId="77777777">
            <w:pPr>
              <w:keepNext/>
              <w:keepLines/>
              <w:jc w:val="right"/>
              <w:rPr>
                <w:rFonts w:cstheme="minorHAnsi"/>
              </w:rPr>
            </w:pPr>
            <w:r w:rsidRPr="00802DFC">
              <w:rPr>
                <w:rFonts w:cstheme="minorHAnsi"/>
              </w:rPr>
              <w:t>23.7 (2.7)</w:t>
            </w:r>
          </w:p>
        </w:tc>
        <w:tc>
          <w:tcPr>
            <w:tcW w:w="1684" w:type="dxa"/>
            <w:shd w:val="clear" w:color="auto" w:fill="auto"/>
            <w:vAlign w:val="bottom"/>
          </w:tcPr>
          <w:p w:rsidR="00E2590C" w:rsidRPr="00802DFC" w:rsidP="002B3EEE" w14:paraId="21D9B819" w14:textId="77777777">
            <w:pPr>
              <w:keepNext/>
              <w:keepLines/>
              <w:jc w:val="right"/>
              <w:rPr>
                <w:rFonts w:cstheme="minorHAnsi"/>
              </w:rPr>
            </w:pPr>
            <w:r w:rsidRPr="00802DFC">
              <w:rPr>
                <w:rFonts w:cstheme="minorHAnsi"/>
              </w:rPr>
              <w:t>50.6 (10.6)</w:t>
            </w:r>
          </w:p>
        </w:tc>
      </w:tr>
      <w:tr w14:paraId="52DC7262" w14:textId="77777777" w:rsidTr="00A531B9">
        <w:tblPrEx>
          <w:tblW w:w="9360" w:type="dxa"/>
          <w:tblLook w:val="04A0"/>
        </w:tblPrEx>
        <w:tc>
          <w:tcPr>
            <w:tcW w:w="4298" w:type="dxa"/>
            <w:vAlign w:val="bottom"/>
          </w:tcPr>
          <w:p w:rsidR="00E2590C" w:rsidRPr="00802DFC" w:rsidP="002B3EEE" w14:paraId="7D26DB35" w14:textId="77777777">
            <w:pPr>
              <w:keepNext/>
              <w:keepLines/>
            </w:pPr>
            <w:r w:rsidRPr="00802DFC">
              <w:rPr>
                <w:rFonts w:cstheme="minorHAnsi"/>
              </w:rPr>
              <w:t>The response options do not reflect how I think of myself</w:t>
            </w:r>
          </w:p>
        </w:tc>
        <w:tc>
          <w:tcPr>
            <w:tcW w:w="1684" w:type="dxa"/>
            <w:vAlign w:val="bottom"/>
          </w:tcPr>
          <w:p w:rsidR="00E2590C" w:rsidRPr="00802DFC" w:rsidP="002B3EEE" w14:paraId="56B483AD" w14:textId="77777777">
            <w:pPr>
              <w:keepNext/>
              <w:keepLines/>
              <w:jc w:val="right"/>
              <w:rPr>
                <w:rFonts w:cstheme="minorHAnsi"/>
              </w:rPr>
            </w:pPr>
            <w:r w:rsidRPr="00802DFC">
              <w:rPr>
                <w:rFonts w:cstheme="minorHAnsi"/>
              </w:rPr>
              <w:t>6.3 (3.9)</w:t>
            </w:r>
          </w:p>
        </w:tc>
        <w:tc>
          <w:tcPr>
            <w:tcW w:w="1684" w:type="dxa"/>
            <w:shd w:val="clear" w:color="auto" w:fill="auto"/>
            <w:vAlign w:val="bottom"/>
          </w:tcPr>
          <w:p w:rsidR="00E2590C" w:rsidRPr="00802DFC" w:rsidP="002B3EEE" w14:paraId="662C74C3" w14:textId="77777777">
            <w:pPr>
              <w:keepNext/>
              <w:keepLines/>
              <w:jc w:val="right"/>
              <w:rPr>
                <w:rFonts w:cstheme="minorHAnsi"/>
              </w:rPr>
            </w:pPr>
            <w:r w:rsidRPr="00802DFC">
              <w:rPr>
                <w:rFonts w:cstheme="minorHAnsi"/>
              </w:rPr>
              <w:t>7.7 (1.4)</w:t>
            </w:r>
          </w:p>
        </w:tc>
        <w:tc>
          <w:tcPr>
            <w:tcW w:w="1684" w:type="dxa"/>
            <w:shd w:val="clear" w:color="auto" w:fill="auto"/>
            <w:vAlign w:val="bottom"/>
          </w:tcPr>
          <w:p w:rsidR="00E2590C" w:rsidRPr="00802DFC" w:rsidP="002B3EEE" w14:paraId="528852C7" w14:textId="77777777">
            <w:pPr>
              <w:keepNext/>
              <w:keepLines/>
              <w:jc w:val="right"/>
              <w:rPr>
                <w:rFonts w:cstheme="minorHAnsi"/>
              </w:rPr>
            </w:pPr>
            <w:r w:rsidRPr="00802DFC">
              <w:rPr>
                <w:rFonts w:cstheme="minorHAnsi"/>
              </w:rPr>
              <w:t>11.7 (6.2)</w:t>
            </w:r>
          </w:p>
        </w:tc>
      </w:tr>
      <w:tr w14:paraId="31A282ED" w14:textId="77777777" w:rsidTr="00A531B9">
        <w:tblPrEx>
          <w:tblW w:w="9360" w:type="dxa"/>
          <w:tblLook w:val="04A0"/>
        </w:tblPrEx>
        <w:tc>
          <w:tcPr>
            <w:tcW w:w="4298" w:type="dxa"/>
            <w:vAlign w:val="bottom"/>
          </w:tcPr>
          <w:p w:rsidR="00E2590C" w:rsidRPr="00802DFC" w:rsidP="002B3EEE" w14:paraId="6E1D0E7D" w14:textId="77777777">
            <w:pPr>
              <w:keepNext/>
              <w:keepLines/>
            </w:pPr>
            <w:r w:rsidRPr="00802DFC">
              <w:rPr>
                <w:rFonts w:cstheme="minorHAnsi"/>
              </w:rPr>
              <w:t>I do not understand the question</w:t>
            </w:r>
          </w:p>
        </w:tc>
        <w:tc>
          <w:tcPr>
            <w:tcW w:w="1684" w:type="dxa"/>
            <w:vAlign w:val="bottom"/>
          </w:tcPr>
          <w:p w:rsidR="00E2590C" w:rsidRPr="00802DFC" w:rsidP="002B3EEE" w14:paraId="6BC1B909" w14:textId="77777777">
            <w:pPr>
              <w:keepNext/>
              <w:keepLines/>
              <w:jc w:val="right"/>
              <w:rPr>
                <w:rFonts w:cstheme="minorHAnsi"/>
              </w:rPr>
            </w:pPr>
            <w:r w:rsidRPr="00802DFC">
              <w:rPr>
                <w:rFonts w:cstheme="minorHAnsi"/>
              </w:rPr>
              <w:t>D</w:t>
            </w:r>
          </w:p>
        </w:tc>
        <w:tc>
          <w:tcPr>
            <w:tcW w:w="1684" w:type="dxa"/>
            <w:shd w:val="clear" w:color="auto" w:fill="auto"/>
            <w:vAlign w:val="bottom"/>
          </w:tcPr>
          <w:p w:rsidR="00E2590C" w:rsidRPr="00802DFC" w:rsidP="002B3EEE" w14:paraId="01E47034" w14:textId="77777777">
            <w:pPr>
              <w:keepNext/>
              <w:keepLines/>
              <w:jc w:val="right"/>
              <w:rPr>
                <w:rFonts w:cstheme="minorHAnsi"/>
              </w:rPr>
            </w:pPr>
            <w:r w:rsidRPr="00802DFC">
              <w:rPr>
                <w:rFonts w:cstheme="minorHAnsi"/>
              </w:rPr>
              <w:t>3.1 (1.3)</w:t>
            </w:r>
          </w:p>
        </w:tc>
        <w:tc>
          <w:tcPr>
            <w:tcW w:w="1684" w:type="dxa"/>
            <w:shd w:val="clear" w:color="auto" w:fill="auto"/>
            <w:vAlign w:val="bottom"/>
          </w:tcPr>
          <w:p w:rsidR="00E2590C" w:rsidRPr="00802DFC" w:rsidP="002B3EEE" w14:paraId="33B13DF4" w14:textId="77777777">
            <w:pPr>
              <w:keepNext/>
              <w:keepLines/>
              <w:jc w:val="right"/>
              <w:rPr>
                <w:rFonts w:cstheme="minorHAnsi"/>
              </w:rPr>
            </w:pPr>
            <w:r w:rsidRPr="00802DFC">
              <w:rPr>
                <w:rFonts w:cstheme="minorHAnsi"/>
              </w:rPr>
              <w:t>5.0 (3.0)</w:t>
            </w:r>
          </w:p>
        </w:tc>
      </w:tr>
      <w:tr w14:paraId="206155D6" w14:textId="77777777" w:rsidTr="00A531B9">
        <w:tblPrEx>
          <w:tblW w:w="9360" w:type="dxa"/>
          <w:tblLook w:val="04A0"/>
        </w:tblPrEx>
        <w:tc>
          <w:tcPr>
            <w:tcW w:w="4298" w:type="dxa"/>
            <w:vAlign w:val="bottom"/>
          </w:tcPr>
          <w:p w:rsidR="00E2590C" w:rsidRPr="00802DFC" w:rsidP="002B3EEE" w14:paraId="42857AF1" w14:textId="77777777">
            <w:pPr>
              <w:keepNext/>
              <w:keepLines/>
            </w:pPr>
            <w:r w:rsidRPr="00802DFC">
              <w:rPr>
                <w:rFonts w:cstheme="minorHAnsi"/>
              </w:rPr>
              <w:t xml:space="preserve">I have other concerns – </w:t>
            </w:r>
            <w:r w:rsidRPr="00802DFC">
              <w:rPr>
                <w:rFonts w:cstheme="minorHAnsi"/>
                <w:i/>
                <w:iCs/>
              </w:rPr>
              <w:t>specify</w:t>
            </w:r>
            <w:r w:rsidRPr="00802DFC">
              <w:rPr>
                <w:rFonts w:cstheme="minorHAnsi"/>
                <w:i/>
                <w:iCs/>
                <w:vertAlign w:val="superscript"/>
              </w:rPr>
              <w:t>+</w:t>
            </w:r>
          </w:p>
        </w:tc>
        <w:tc>
          <w:tcPr>
            <w:tcW w:w="1684" w:type="dxa"/>
            <w:vAlign w:val="bottom"/>
          </w:tcPr>
          <w:p w:rsidR="00E2590C" w:rsidRPr="00802DFC" w:rsidP="002B3EEE" w14:paraId="15CA35E9" w14:textId="60C0B781">
            <w:pPr>
              <w:keepNext/>
              <w:keepLines/>
              <w:jc w:val="right"/>
              <w:rPr>
                <w:rFonts w:cstheme="minorHAnsi"/>
              </w:rPr>
            </w:pPr>
            <w:r w:rsidRPr="00802DFC">
              <w:rPr>
                <w:rFonts w:cstheme="minorHAnsi"/>
              </w:rPr>
              <w:t>0</w:t>
            </w:r>
            <w:r w:rsidR="0049487A">
              <w:rPr>
                <w:rFonts w:cstheme="minorHAnsi"/>
              </w:rPr>
              <w:t>.0</w:t>
            </w:r>
            <w:r w:rsidRPr="00802DFC">
              <w:rPr>
                <w:rFonts w:cstheme="minorHAnsi"/>
              </w:rPr>
              <w:t xml:space="preserve"> (</w:t>
            </w:r>
            <w:r w:rsidR="00F219E9">
              <w:rPr>
                <w:rFonts w:cstheme="minorHAnsi"/>
              </w:rPr>
              <w:t>N/A</w:t>
            </w:r>
            <w:r w:rsidRPr="00802DFC">
              <w:rPr>
                <w:rFonts w:cstheme="minorHAnsi"/>
              </w:rPr>
              <w:t>)</w:t>
            </w:r>
          </w:p>
        </w:tc>
        <w:tc>
          <w:tcPr>
            <w:tcW w:w="1684" w:type="dxa"/>
            <w:shd w:val="clear" w:color="auto" w:fill="auto"/>
            <w:vAlign w:val="bottom"/>
          </w:tcPr>
          <w:p w:rsidR="00E2590C" w:rsidRPr="00802DFC" w:rsidP="002B3EEE" w14:paraId="0982F4A1" w14:textId="77777777">
            <w:pPr>
              <w:keepNext/>
              <w:keepLines/>
              <w:jc w:val="right"/>
              <w:rPr>
                <w:rFonts w:cstheme="minorHAnsi"/>
              </w:rPr>
            </w:pPr>
            <w:r w:rsidRPr="00802DFC">
              <w:rPr>
                <w:rFonts w:cstheme="minorHAnsi"/>
              </w:rPr>
              <w:t>3.4 (0.8)</w:t>
            </w:r>
          </w:p>
        </w:tc>
        <w:tc>
          <w:tcPr>
            <w:tcW w:w="1684" w:type="dxa"/>
            <w:shd w:val="clear" w:color="auto" w:fill="auto"/>
            <w:vAlign w:val="bottom"/>
          </w:tcPr>
          <w:p w:rsidR="00E2590C" w:rsidRPr="00802DFC" w:rsidP="002B3EEE" w14:paraId="7FEF74D0" w14:textId="77777777">
            <w:pPr>
              <w:keepNext/>
              <w:keepLines/>
              <w:jc w:val="right"/>
              <w:rPr>
                <w:rFonts w:cstheme="minorHAnsi"/>
              </w:rPr>
            </w:pPr>
            <w:r w:rsidRPr="00802DFC">
              <w:rPr>
                <w:rFonts w:cstheme="minorHAnsi"/>
              </w:rPr>
              <w:t>4.4 (2.4)</w:t>
            </w:r>
          </w:p>
        </w:tc>
      </w:tr>
      <w:tr w14:paraId="3199E8E1" w14:textId="77777777" w:rsidTr="00A531B9">
        <w:tblPrEx>
          <w:tblW w:w="9360" w:type="dxa"/>
          <w:tblLook w:val="04A0"/>
        </w:tblPrEx>
        <w:tc>
          <w:tcPr>
            <w:tcW w:w="4298" w:type="dxa"/>
            <w:vAlign w:val="bottom"/>
          </w:tcPr>
          <w:p w:rsidR="00E2590C" w:rsidRPr="00802DFC" w:rsidP="002B3EEE" w14:paraId="5126B966" w14:textId="77777777">
            <w:pPr>
              <w:keepNext/>
              <w:keepLines/>
              <w:rPr>
                <w:rFonts w:cstheme="minorHAnsi"/>
              </w:rPr>
            </w:pPr>
            <w:r w:rsidRPr="00802DFC">
              <w:rPr>
                <w:rFonts w:cstheme="minorHAnsi"/>
              </w:rPr>
              <w:t>No response or no concerns</w:t>
            </w:r>
            <w:r w:rsidRPr="00802DFC">
              <w:rPr>
                <w:rFonts w:cstheme="minorHAnsi"/>
                <w:i/>
                <w:iCs/>
                <w:vertAlign w:val="superscript"/>
              </w:rPr>
              <w:t>+</w:t>
            </w:r>
          </w:p>
        </w:tc>
        <w:tc>
          <w:tcPr>
            <w:tcW w:w="1684" w:type="dxa"/>
            <w:vAlign w:val="bottom"/>
          </w:tcPr>
          <w:p w:rsidR="00E2590C" w:rsidRPr="00802DFC" w:rsidP="002B3EEE" w14:paraId="55A362E8" w14:textId="77777777">
            <w:pPr>
              <w:keepNext/>
              <w:keepLines/>
              <w:jc w:val="right"/>
              <w:rPr>
                <w:rFonts w:cstheme="minorHAnsi"/>
              </w:rPr>
            </w:pPr>
            <w:r w:rsidRPr="00802DFC">
              <w:rPr>
                <w:rFonts w:cstheme="minorHAnsi"/>
              </w:rPr>
              <w:t>3.6 (2.1)</w:t>
            </w:r>
          </w:p>
        </w:tc>
        <w:tc>
          <w:tcPr>
            <w:tcW w:w="1684" w:type="dxa"/>
            <w:shd w:val="clear" w:color="auto" w:fill="auto"/>
            <w:vAlign w:val="bottom"/>
          </w:tcPr>
          <w:p w:rsidR="00E2590C" w:rsidRPr="00802DFC" w:rsidP="002B3EEE" w14:paraId="78164AD9" w14:textId="77777777">
            <w:pPr>
              <w:keepNext/>
              <w:keepLines/>
              <w:jc w:val="right"/>
              <w:rPr>
                <w:rFonts w:cstheme="minorHAnsi"/>
                <w:color w:val="000000"/>
              </w:rPr>
            </w:pPr>
            <w:r w:rsidRPr="00802DFC">
              <w:rPr>
                <w:rFonts w:cstheme="minorHAnsi"/>
                <w:color w:val="000000"/>
              </w:rPr>
              <w:t>25.2 (2.4)</w:t>
            </w:r>
          </w:p>
        </w:tc>
        <w:tc>
          <w:tcPr>
            <w:tcW w:w="1684" w:type="dxa"/>
            <w:shd w:val="clear" w:color="auto" w:fill="auto"/>
            <w:vAlign w:val="bottom"/>
          </w:tcPr>
          <w:p w:rsidR="00E2590C" w:rsidRPr="00802DFC" w:rsidP="002B3EEE" w14:paraId="0A426E9B" w14:textId="77777777">
            <w:pPr>
              <w:keepNext/>
              <w:keepLines/>
              <w:jc w:val="right"/>
              <w:rPr>
                <w:rFonts w:cstheme="minorHAnsi"/>
                <w:color w:val="000000"/>
              </w:rPr>
            </w:pPr>
            <w:r w:rsidRPr="00802DFC">
              <w:rPr>
                <w:rFonts w:cstheme="minorHAnsi"/>
                <w:color w:val="000000"/>
              </w:rPr>
              <w:t>11.8 (4.4)</w:t>
            </w:r>
          </w:p>
        </w:tc>
      </w:tr>
    </w:tbl>
    <w:p w:rsidR="00E2590C" w:rsidRPr="00802DFC" w:rsidP="00E2590C" w14:paraId="7887DEE5" w14:textId="77777777">
      <w:pPr>
        <w:pStyle w:val="Source"/>
        <w:rPr>
          <w:sz w:val="18"/>
          <w:szCs w:val="18"/>
        </w:rPr>
      </w:pPr>
      <w:r w:rsidRPr="00802DFC">
        <w:rPr>
          <w:sz w:val="18"/>
          <w:szCs w:val="18"/>
        </w:rPr>
        <w:t>Source: U.S. Census Bureau, 2023 National Survey of College Graduates Response Data</w:t>
      </w:r>
    </w:p>
    <w:p w:rsidR="00E2590C" w:rsidRPr="00802DFC" w:rsidP="00E2590C" w14:paraId="0F7EEB42" w14:textId="4FB20DD4">
      <w:pPr>
        <w:pStyle w:val="Source"/>
        <w:spacing w:after="120"/>
        <w:rPr>
          <w:sz w:val="18"/>
          <w:szCs w:val="18"/>
        </w:rPr>
      </w:pPr>
      <w:r w:rsidRPr="00802DFC">
        <w:rPr>
          <w:sz w:val="18"/>
          <w:szCs w:val="18"/>
        </w:rPr>
        <w:t xml:space="preserve">Note: Standard errors are shown in parentheses. </w:t>
      </w:r>
      <w:r w:rsidR="00C07C62">
        <w:rPr>
          <w:sz w:val="18"/>
          <w:szCs w:val="18"/>
        </w:rPr>
        <w:t>This table uses imputed data for Gender Minority.</w:t>
      </w:r>
    </w:p>
    <w:p w:rsidR="00E2590C" w:rsidRPr="00802DFC" w:rsidP="00C07C62" w14:paraId="13140464" w14:textId="5BD9E6E6">
      <w:pPr>
        <w:pStyle w:val="Source"/>
        <w:keepNext w:val="0"/>
        <w:keepLines w:val="0"/>
        <w:spacing w:after="120"/>
        <w:rPr>
          <w:sz w:val="18"/>
          <w:szCs w:val="18"/>
        </w:rPr>
      </w:pPr>
      <w:r w:rsidRPr="00802DFC">
        <w:rPr>
          <w:i/>
          <w:iCs/>
          <w:vertAlign w:val="superscript"/>
        </w:rPr>
        <w:t>+</w:t>
      </w:r>
      <w:r w:rsidRPr="00802DFC">
        <w:rPr>
          <w:sz w:val="18"/>
          <w:szCs w:val="18"/>
        </w:rPr>
        <w:t>There were respondents who selected “I have other concerns” to Sexual Orientation Probe 2 and wrote in that they had no concerns or wrote in an unrelated response. These are included in the no response or no concerns percentages.</w:t>
      </w:r>
      <w:r w:rsidR="00C07C62">
        <w:rPr>
          <w:sz w:val="18"/>
          <w:szCs w:val="18"/>
        </w:rPr>
        <w:t xml:space="preserve"> Additionally, write-in responses were blanked and “backcoded” to a response option, when appropriate.</w:t>
      </w:r>
    </w:p>
    <w:p w:rsidR="00E2590C" w:rsidRPr="00802DFC" w:rsidP="00337AF1" w14:paraId="01F939C3" w14:textId="77777777">
      <w:pPr>
        <w:pStyle w:val="Source"/>
        <w:spacing w:after="0"/>
        <w:rPr>
          <w:sz w:val="18"/>
          <w:szCs w:val="18"/>
        </w:rPr>
      </w:pPr>
      <w:r w:rsidRPr="00802DFC">
        <w:rPr>
          <w:sz w:val="18"/>
          <w:szCs w:val="18"/>
        </w:rPr>
        <w:t>(D) Suppressed for disclosure avoidance.</w:t>
      </w:r>
    </w:p>
    <w:p w:rsidR="00E2590C" w:rsidP="00337AF1" w14:paraId="6CAB950F" w14:textId="77777777">
      <w:pPr>
        <w:spacing w:after="0"/>
        <w:rPr>
          <w:rFonts w:cstheme="minorHAnsi"/>
        </w:rPr>
      </w:pPr>
    </w:p>
    <w:p w:rsidR="00E2590C" w:rsidP="001235FC" w14:paraId="5149A707" w14:textId="64850969">
      <w:pPr>
        <w:spacing w:after="120"/>
      </w:pPr>
      <w:r>
        <w:rPr>
          <w:rFonts w:cstheme="minorHAnsi"/>
        </w:rPr>
        <w:t>A</w:t>
      </w:r>
      <w:r w:rsidRPr="00933B2F">
        <w:rPr>
          <w:rFonts w:cstheme="minorHAnsi"/>
        </w:rPr>
        <w:t>dditional results from this question are presented in A</w:t>
      </w:r>
      <w:r w:rsidR="00B227DF">
        <w:rPr>
          <w:rFonts w:cstheme="minorHAnsi"/>
        </w:rPr>
        <w:t>ttachment</w:t>
      </w:r>
      <w:r w:rsidRPr="00933B2F">
        <w:rPr>
          <w:rFonts w:cstheme="minorHAnsi"/>
        </w:rPr>
        <w:t xml:space="preserve"> </w:t>
      </w:r>
      <w:r w:rsidR="00337AF1">
        <w:rPr>
          <w:rFonts w:cstheme="minorHAnsi"/>
        </w:rPr>
        <w:t>C</w:t>
      </w:r>
      <w:r w:rsidRPr="00933B2F">
        <w:rPr>
          <w:rFonts w:cstheme="minorHAnsi"/>
        </w:rPr>
        <w:t>, crossed by response</w:t>
      </w:r>
      <w:r>
        <w:rPr>
          <w:rFonts w:cstheme="minorHAnsi"/>
        </w:rPr>
        <w:t>s</w:t>
      </w:r>
      <w:r w:rsidRPr="00933B2F">
        <w:rPr>
          <w:rFonts w:cstheme="minorHAnsi"/>
        </w:rPr>
        <w:t xml:space="preserve"> to </w:t>
      </w:r>
      <w:r>
        <w:rPr>
          <w:rFonts w:cstheme="minorHAnsi"/>
        </w:rPr>
        <w:t xml:space="preserve">the </w:t>
      </w:r>
      <w:r w:rsidRPr="00933B2F">
        <w:rPr>
          <w:rFonts w:cstheme="minorHAnsi"/>
        </w:rPr>
        <w:t>sexual orientation probe 1 (</w:t>
      </w:r>
      <w:r w:rsidRPr="00933B2F">
        <w:rPr>
          <w:rFonts w:cstheme="minorHAnsi"/>
        </w:rPr>
        <w:fldChar w:fldCharType="begin"/>
      </w:r>
      <w:r w:rsidRPr="00933B2F">
        <w:rPr>
          <w:rFonts w:cstheme="minorHAnsi"/>
        </w:rPr>
        <w:instrText xml:space="preserve"> REF _Ref175315246 \h  \* MERGEFORMAT </w:instrText>
      </w:r>
      <w:r w:rsidRPr="00933B2F">
        <w:rPr>
          <w:rFonts w:cstheme="minorHAnsi"/>
        </w:rPr>
        <w:fldChar w:fldCharType="separate"/>
      </w:r>
      <w:r w:rsidRPr="00802DFC" w:rsidR="000D172C">
        <w:t xml:space="preserve">Table </w:t>
      </w:r>
      <w:r w:rsidR="000D172C">
        <w:rPr>
          <w:noProof/>
        </w:rPr>
        <w:t>44</w:t>
      </w:r>
      <w:r w:rsidRPr="00933B2F">
        <w:rPr>
          <w:rFonts w:cstheme="minorHAnsi"/>
        </w:rPr>
        <w:fldChar w:fldCharType="end"/>
      </w:r>
      <w:r w:rsidRPr="00933B2F">
        <w:rPr>
          <w:rFonts w:cstheme="minorHAnsi"/>
        </w:rPr>
        <w:t>).</w:t>
      </w:r>
    </w:p>
    <w:p w:rsidR="00F049F0" w:rsidRPr="00F049F0" w:rsidP="001235FC" w14:paraId="24E6A690" w14:textId="77777777">
      <w:pPr>
        <w:pStyle w:val="Source"/>
        <w:spacing w:after="0"/>
        <w:ind w:left="1440"/>
        <w:rPr>
          <w:sz w:val="18"/>
          <w:szCs w:val="18"/>
        </w:rPr>
      </w:pPr>
    </w:p>
    <w:p w:rsidR="00BD1541" w:rsidP="00DD3101" w14:paraId="49F5FEEB" w14:textId="32063F64">
      <w:pPr>
        <w:pStyle w:val="Heading1"/>
      </w:pPr>
      <w:r w:rsidRPr="006F7DD3">
        <w:t>Conclusion</w:t>
      </w:r>
      <w:r w:rsidR="00AE69F2">
        <w:t>s</w:t>
      </w:r>
    </w:p>
    <w:p w:rsidR="00BD1541" w:rsidP="00BD1541" w14:paraId="18F8FDBC" w14:textId="77777777">
      <w:pPr>
        <w:pStyle w:val="ListParagraph"/>
        <w:spacing w:after="0"/>
        <w:ind w:left="0"/>
        <w:rPr>
          <w:rFonts w:cstheme="minorHAnsi"/>
        </w:rPr>
      </w:pPr>
    </w:p>
    <w:p w:rsidR="00BD1541" w:rsidRPr="006F7DD3" w:rsidP="00BD1541" w14:paraId="23551062" w14:textId="60939647">
      <w:pPr>
        <w:pStyle w:val="ListParagraph"/>
        <w:spacing w:after="0"/>
        <w:ind w:left="0"/>
        <w:rPr>
          <w:rFonts w:cstheme="minorHAnsi"/>
        </w:rPr>
      </w:pPr>
      <w:r w:rsidRPr="006F7DD3">
        <w:rPr>
          <w:rFonts w:cstheme="minorHAnsi"/>
        </w:rPr>
        <w:t>The gender identity question</w:t>
      </w:r>
      <w:r>
        <w:rPr>
          <w:rFonts w:cstheme="minorHAnsi"/>
        </w:rPr>
        <w:t>s</w:t>
      </w:r>
      <w:r w:rsidRPr="006F7DD3">
        <w:rPr>
          <w:rFonts w:cstheme="minorHAnsi"/>
        </w:rPr>
        <w:t xml:space="preserve"> in production (SOGI2) and </w:t>
      </w:r>
      <w:r>
        <w:rPr>
          <w:rFonts w:cstheme="minorHAnsi"/>
        </w:rPr>
        <w:t xml:space="preserve">in </w:t>
      </w:r>
      <w:r w:rsidRPr="006F7DD3">
        <w:rPr>
          <w:rFonts w:cstheme="minorHAnsi"/>
        </w:rPr>
        <w:t>the Bridge Panel (GENMIN) measure different constructs as evidenced by the percent of respondents that identified as a gender minority (0.6 percent in production and 1.5 percent in the Bridge Panel). Additionally,</w:t>
      </w:r>
      <w:r>
        <w:rPr>
          <w:rFonts w:cstheme="minorHAnsi"/>
        </w:rPr>
        <w:t xml:space="preserve"> given the nominal difference in the percent of users who changed an answer (0.9 percent in production and 3.6 percent in the Bridge Panel),</w:t>
      </w:r>
      <w:r w:rsidRPr="006F7DD3">
        <w:rPr>
          <w:rFonts w:cstheme="minorHAnsi"/>
        </w:rPr>
        <w:t xml:space="preserve"> users appeared to have more uncertainty when answering GENMIN than with SOGI2. </w:t>
      </w:r>
      <w:r>
        <w:rPr>
          <w:rFonts w:cstheme="minorHAnsi"/>
        </w:rPr>
        <w:t>SOGI2 in conjunction with the sex assigned at birth question is a generally accepted means of collecting gender identity information (</w:t>
      </w:r>
      <w:r>
        <w:t>Office of the Chief Statistician of the United States, 2023)</w:t>
      </w:r>
      <w:r>
        <w:rPr>
          <w:rFonts w:cstheme="minorHAnsi"/>
        </w:rPr>
        <w:t>, and our analysis did not uncover any reason to change what is currently being used in production. However, given the differences found between SOGI2 and GENMIN and the evolving nature of this topic, additional testing (such as cognitive interviews or including a write-in box on GENMIN for gender minorities to provide more information) may be warranted to identify the reasons behind the differences. GENMIN had a higher percentage of respondents identifying as gender minorities and a higher percentage of users changing their answers. “Gender minority” can be interpreted in multiple ways; for example, females may consider themselves to be a minority since they are often underrepresented, and males may consider themselves a minority because there are slightly more females than males in the U.S</w:t>
      </w:r>
      <w:r w:rsidRPr="006F7DD3">
        <w:rPr>
          <w:rFonts w:cstheme="minorHAnsi"/>
        </w:rPr>
        <w:t xml:space="preserve">. </w:t>
      </w:r>
      <w:r w:rsidRPr="00491023">
        <w:rPr>
          <w:rFonts w:cstheme="minorHAnsi"/>
        </w:rPr>
        <w:t xml:space="preserve">Additionally, a larger percentage of respondents chose the “Prefer not to answer” response option than </w:t>
      </w:r>
      <w:r w:rsidRPr="00491023">
        <w:rPr>
          <w:rFonts w:cstheme="minorHAnsi"/>
        </w:rPr>
        <w:t>the “Yes” response option to the GENMIN question. In the 2021 Bridge Panel analysis we recommended removing the “Prefer not to answer” response option from the current gender question (Satisky, Reeves &amp; Basdeo, 2023).</w:t>
      </w:r>
      <w:r>
        <w:rPr>
          <w:rStyle w:val="FootnoteReference"/>
          <w:rFonts w:cstheme="minorHAnsi"/>
        </w:rPr>
        <w:footnoteReference w:id="6"/>
      </w:r>
      <w:r w:rsidRPr="00491023">
        <w:rPr>
          <w:rFonts w:cstheme="minorHAnsi"/>
        </w:rPr>
        <w:t xml:space="preserve"> We continue to support the recommendation not to include a “Prefer not to answer” option when respondents can easily skip the question.</w:t>
      </w:r>
      <w:r>
        <w:rPr>
          <w:rFonts w:cstheme="minorHAnsi"/>
        </w:rPr>
        <w:t xml:space="preserve"> </w:t>
      </w:r>
    </w:p>
    <w:p w:rsidR="00BD1541" w:rsidRPr="006F7DD3" w:rsidP="00BD1541" w14:paraId="11624E81" w14:textId="77777777">
      <w:pPr>
        <w:pStyle w:val="ListParagraph"/>
        <w:spacing w:after="0"/>
        <w:ind w:left="0"/>
        <w:rPr>
          <w:rFonts w:cstheme="minorHAnsi"/>
        </w:rPr>
      </w:pPr>
    </w:p>
    <w:p w:rsidR="00BD1541" w:rsidP="00BD1541" w14:paraId="036A689C" w14:textId="77777777">
      <w:pPr>
        <w:pStyle w:val="ListParagraph"/>
        <w:spacing w:after="0"/>
        <w:ind w:left="0"/>
        <w:rPr>
          <w:rFonts w:cstheme="minorHAnsi"/>
        </w:rPr>
      </w:pPr>
      <w:r w:rsidRPr="006F7DD3">
        <w:rPr>
          <w:rFonts w:cstheme="minorHAnsi"/>
        </w:rPr>
        <w:t>The order of the response options in the sexual orientation question had no effect. The “</w:t>
      </w:r>
      <w:r>
        <w:rPr>
          <w:rFonts w:cstheme="minorHAnsi"/>
        </w:rPr>
        <w:t>P</w:t>
      </w:r>
      <w:r w:rsidRPr="006F7DD3">
        <w:rPr>
          <w:rFonts w:cstheme="minorHAnsi"/>
        </w:rPr>
        <w:t xml:space="preserve">revious” click rate, item nonresponse rate and response distributions (overall and by sex) were not significantly different. </w:t>
      </w:r>
      <w:r>
        <w:rPr>
          <w:rFonts w:cstheme="minorHAnsi"/>
        </w:rPr>
        <w:t xml:space="preserve">The breakoff rate for both was negligible. </w:t>
      </w:r>
    </w:p>
    <w:p w:rsidR="00BD1541" w:rsidP="00BD1541" w14:paraId="243BCF90" w14:textId="77777777">
      <w:pPr>
        <w:pStyle w:val="ListParagraph"/>
        <w:spacing w:after="0"/>
        <w:ind w:left="0"/>
        <w:rPr>
          <w:rFonts w:cstheme="minorHAnsi"/>
        </w:rPr>
      </w:pPr>
    </w:p>
    <w:p w:rsidR="00BD1541" w:rsidRPr="00BD1541" w:rsidP="00BD1541" w14:paraId="304D5F7D" w14:textId="66608EE6">
      <w:r>
        <w:rPr>
          <w:rFonts w:cstheme="minorHAnsi"/>
        </w:rPr>
        <w:t>There was a high percentage of respondents who agreed with the statement “</w:t>
      </w:r>
      <w:r w:rsidRPr="006F7DD3">
        <w:rPr>
          <w:rFonts w:cstheme="minorHAnsi"/>
        </w:rPr>
        <w:t>I have questions about how this information would be useful to the NSCG</w:t>
      </w:r>
      <w:r>
        <w:rPr>
          <w:rFonts w:cstheme="minorHAnsi"/>
        </w:rPr>
        <w:t>,” regarding both the gender identity and sexual orientation questions. As a result, if this question is added to a production survey</w:t>
      </w:r>
      <w:r w:rsidR="00DC6019">
        <w:rPr>
          <w:rFonts w:cstheme="minorHAnsi"/>
        </w:rPr>
        <w:t>,</w:t>
      </w:r>
      <w:r>
        <w:rPr>
          <w:rFonts w:cstheme="minorHAnsi"/>
        </w:rPr>
        <w:t xml:space="preserve"> it likely would be beneficial to the survey participant to include a sentence at the beginning of each question that says how this information will be useful (similar to what exists for the disability question within the NSCG questionnaire). Alternatively, an explanation could be included in a “Help” link and/or in the FAQs.</w:t>
      </w:r>
    </w:p>
    <w:p w:rsidR="002F2280" w:rsidP="00DD3101" w14:paraId="48860C01" w14:textId="45E7B089">
      <w:pPr>
        <w:pStyle w:val="Heading1"/>
      </w:pPr>
      <w:r>
        <w:t>Plan</w:t>
      </w:r>
      <w:r w:rsidRPr="006F7DD3" w:rsidR="00A4010C">
        <w:t>s</w:t>
      </w:r>
      <w:r>
        <w:t xml:space="preserve"> for the 2025 NSCG Data Collection </w:t>
      </w:r>
    </w:p>
    <w:p w:rsidR="002F2280" w:rsidP="00CC3FC0" w14:paraId="710ED7B1" w14:textId="77777777">
      <w:pPr>
        <w:keepNext/>
        <w:spacing w:after="0"/>
        <w:rPr>
          <w:rFonts w:cstheme="minorHAnsi"/>
          <w:b/>
          <w:bCs/>
        </w:rPr>
      </w:pPr>
    </w:p>
    <w:p w:rsidR="00CC3FC0" w:rsidP="00CC3FC0" w14:paraId="3F8A28C9" w14:textId="77777777">
      <w:pPr>
        <w:pStyle w:val="TOC91"/>
        <w:tabs>
          <w:tab w:val="left" w:pos="2520"/>
          <w:tab w:val="clear" w:pos="9360"/>
        </w:tabs>
        <w:ind w:left="0" w:firstLine="0"/>
        <w:rPr>
          <w:rFonts w:asciiTheme="minorHAnsi" w:hAnsiTheme="minorHAnsi" w:cstheme="minorHAnsi"/>
          <w:sz w:val="22"/>
          <w:szCs w:val="22"/>
        </w:rPr>
      </w:pPr>
      <w:r w:rsidRPr="00CC3FC0">
        <w:rPr>
          <w:rFonts w:asciiTheme="minorHAnsi" w:hAnsiTheme="minorHAnsi" w:cstheme="minorHAnsi"/>
          <w:sz w:val="22"/>
          <w:szCs w:val="22"/>
        </w:rPr>
        <w:t>For the examination of potential modifications to the gender identity question wording, the 2023 NSCG</w:t>
      </w:r>
    </w:p>
    <w:p w:rsidR="00CC3FC0" w:rsidP="00CC3FC0" w14:paraId="64DE6380" w14:textId="08E587ED">
      <w:pPr>
        <w:pStyle w:val="TOC91"/>
        <w:tabs>
          <w:tab w:val="left" w:pos="2520"/>
          <w:tab w:val="clear" w:pos="9360"/>
        </w:tabs>
        <w:ind w:left="0" w:firstLine="0"/>
        <w:rPr>
          <w:rFonts w:asciiTheme="minorHAnsi" w:hAnsiTheme="minorHAnsi" w:cstheme="minorHAnsi"/>
          <w:sz w:val="22"/>
          <w:szCs w:val="22"/>
        </w:rPr>
      </w:pPr>
      <w:r w:rsidRPr="00CC3FC0">
        <w:rPr>
          <w:rFonts w:asciiTheme="minorHAnsi" w:hAnsiTheme="minorHAnsi" w:cstheme="minorHAnsi"/>
          <w:sz w:val="22"/>
          <w:szCs w:val="22"/>
        </w:rPr>
        <w:t>Bridge Panel research did not uncover any reason to change the question wording used in the 2023 NSCG</w:t>
      </w:r>
      <w:r>
        <w:rPr>
          <w:rFonts w:asciiTheme="minorHAnsi" w:hAnsiTheme="minorHAnsi" w:cstheme="minorHAnsi"/>
          <w:sz w:val="22"/>
          <w:szCs w:val="22"/>
        </w:rPr>
        <w:t xml:space="preserve"> </w:t>
      </w:r>
      <w:r w:rsidRPr="00CC3FC0">
        <w:rPr>
          <w:rFonts w:asciiTheme="minorHAnsi" w:hAnsiTheme="minorHAnsi" w:cstheme="minorHAnsi"/>
          <w:sz w:val="22"/>
          <w:szCs w:val="22"/>
        </w:rPr>
        <w:t>production data collection. As result, for the 2025 NSCG, NCSES will continue to use the two-step sex-at</w:t>
      </w:r>
      <w:r>
        <w:rPr>
          <w:rFonts w:asciiTheme="minorHAnsi" w:hAnsiTheme="minorHAnsi" w:cstheme="minorHAnsi"/>
          <w:sz w:val="22"/>
          <w:szCs w:val="22"/>
        </w:rPr>
        <w:t>-</w:t>
      </w:r>
      <w:r w:rsidRPr="00CC3FC0">
        <w:rPr>
          <w:rFonts w:asciiTheme="minorHAnsi" w:hAnsiTheme="minorHAnsi" w:cstheme="minorHAnsi"/>
          <w:sz w:val="22"/>
          <w:szCs w:val="22"/>
        </w:rPr>
        <w:t>birth/gender identity question from the 2023 NSCG survey cycle.</w:t>
      </w:r>
    </w:p>
    <w:p w:rsidR="00CC3FC0" w:rsidP="00CC3FC0" w14:paraId="11AC5F75" w14:textId="77777777">
      <w:pPr>
        <w:pStyle w:val="TOC91"/>
        <w:tabs>
          <w:tab w:val="left" w:pos="2520"/>
          <w:tab w:val="clear" w:pos="9360"/>
        </w:tabs>
        <w:ind w:left="0" w:firstLine="0"/>
        <w:rPr>
          <w:rFonts w:asciiTheme="minorHAnsi" w:hAnsiTheme="minorHAnsi" w:cstheme="minorHAnsi"/>
          <w:sz w:val="22"/>
          <w:szCs w:val="22"/>
        </w:rPr>
      </w:pPr>
    </w:p>
    <w:p w:rsidR="00CC3FC0" w:rsidP="00CC3FC0" w14:paraId="7A008BD6" w14:textId="0201948C">
      <w:pPr>
        <w:pStyle w:val="TOC91"/>
        <w:tabs>
          <w:tab w:val="left" w:pos="2520"/>
          <w:tab w:val="clear" w:pos="9360"/>
        </w:tabs>
        <w:ind w:left="0" w:firstLine="0"/>
        <w:rPr>
          <w:rFonts w:asciiTheme="minorHAnsi" w:hAnsiTheme="minorHAnsi" w:cstheme="minorHAnsi"/>
          <w:sz w:val="22"/>
          <w:szCs w:val="22"/>
        </w:rPr>
      </w:pPr>
      <w:r w:rsidRPr="00CC3FC0">
        <w:rPr>
          <w:rFonts w:asciiTheme="minorHAnsi" w:hAnsiTheme="minorHAnsi" w:cstheme="minorHAnsi"/>
          <w:sz w:val="22"/>
          <w:szCs w:val="22"/>
        </w:rPr>
        <w:t xml:space="preserve">For the assessment of the response option ordering for the sexual orientation question, the 2023 NSCG </w:t>
      </w:r>
    </w:p>
    <w:p w:rsidR="00CC3FC0" w:rsidP="00CC3FC0" w14:paraId="4B5FCDD8" w14:textId="2359AF94">
      <w:pPr>
        <w:pStyle w:val="TOC91"/>
        <w:tabs>
          <w:tab w:val="left" w:pos="2520"/>
          <w:tab w:val="clear" w:pos="9360"/>
        </w:tabs>
        <w:ind w:left="0" w:firstLine="0"/>
        <w:rPr>
          <w:rFonts w:asciiTheme="minorHAnsi" w:hAnsiTheme="minorHAnsi" w:cstheme="minorHAnsi"/>
          <w:sz w:val="22"/>
          <w:szCs w:val="22"/>
        </w:rPr>
      </w:pPr>
      <w:r w:rsidRPr="00CC3FC0">
        <w:rPr>
          <w:rFonts w:asciiTheme="minorHAnsi" w:hAnsiTheme="minorHAnsi" w:cstheme="minorHAnsi"/>
          <w:sz w:val="22"/>
          <w:szCs w:val="22"/>
        </w:rPr>
        <w:t xml:space="preserve">Bridge Panel research found no significant difference in the response distribution due to the response option ordering. The Bridge Panel findings have been shared with the </w:t>
      </w:r>
      <w:r w:rsidR="007C4805">
        <w:rPr>
          <w:rFonts w:asciiTheme="minorHAnsi" w:hAnsiTheme="minorHAnsi" w:cstheme="minorHAnsi"/>
          <w:sz w:val="22"/>
          <w:szCs w:val="22"/>
        </w:rPr>
        <w:t xml:space="preserve">areas of the </w:t>
      </w:r>
      <w:r w:rsidRPr="00CC3FC0">
        <w:rPr>
          <w:rFonts w:asciiTheme="minorHAnsi" w:hAnsiTheme="minorHAnsi" w:cstheme="minorHAnsi"/>
          <w:sz w:val="22"/>
          <w:szCs w:val="22"/>
        </w:rPr>
        <w:t xml:space="preserve">Census Bureau </w:t>
      </w:r>
      <w:r w:rsidR="007C4805">
        <w:rPr>
          <w:rFonts w:asciiTheme="minorHAnsi" w:hAnsiTheme="minorHAnsi" w:cstheme="minorHAnsi"/>
          <w:sz w:val="22"/>
          <w:szCs w:val="22"/>
        </w:rPr>
        <w:t xml:space="preserve">that are working on SOGI research </w:t>
      </w:r>
      <w:r w:rsidRPr="00CC3FC0">
        <w:rPr>
          <w:rFonts w:asciiTheme="minorHAnsi" w:hAnsiTheme="minorHAnsi" w:cstheme="minorHAnsi"/>
          <w:sz w:val="22"/>
          <w:szCs w:val="22"/>
        </w:rPr>
        <w:t xml:space="preserve">to help inform their on-going SOGI research efforts, including a </w:t>
      </w:r>
      <w:hyperlink r:id="rId17" w:history="1">
        <w:r w:rsidRPr="00CC3FC0">
          <w:rPr>
            <w:rStyle w:val="Hyperlink"/>
            <w:rFonts w:asciiTheme="minorHAnsi" w:hAnsiTheme="minorHAnsi" w:cstheme="minorHAnsi"/>
            <w:sz w:val="22"/>
            <w:szCs w:val="22"/>
          </w:rPr>
          <w:t>proposed test of SOGI questions on the American Community Survey (ACS)</w:t>
        </w:r>
      </w:hyperlink>
      <w:r w:rsidRPr="00CC3FC0">
        <w:rPr>
          <w:rFonts w:asciiTheme="minorHAnsi" w:hAnsiTheme="minorHAnsi" w:cstheme="minorHAnsi"/>
          <w:sz w:val="22"/>
          <w:szCs w:val="22"/>
        </w:rPr>
        <w:t xml:space="preserve">. </w:t>
      </w:r>
    </w:p>
    <w:p w:rsidR="00CC3FC0" w:rsidP="00CC3FC0" w14:paraId="0DB18681" w14:textId="77777777">
      <w:pPr>
        <w:pStyle w:val="TOC91"/>
        <w:tabs>
          <w:tab w:val="left" w:pos="2520"/>
          <w:tab w:val="clear" w:pos="9360"/>
        </w:tabs>
        <w:ind w:left="0" w:firstLine="0"/>
        <w:rPr>
          <w:rFonts w:asciiTheme="minorHAnsi" w:hAnsiTheme="minorHAnsi" w:cstheme="minorHAnsi"/>
          <w:sz w:val="22"/>
          <w:szCs w:val="22"/>
        </w:rPr>
      </w:pPr>
    </w:p>
    <w:p w:rsidR="00DB1E31" w:rsidRPr="006F7DD3" w:rsidP="00BE4A0F" w14:paraId="3D82F7E4" w14:textId="6B4F1E38">
      <w:pPr>
        <w:pStyle w:val="TOC91"/>
        <w:tabs>
          <w:tab w:val="left" w:pos="2520"/>
          <w:tab w:val="clear" w:pos="9360"/>
        </w:tabs>
        <w:ind w:left="0" w:firstLine="0"/>
        <w:rPr>
          <w:rFonts w:cstheme="minorHAnsi"/>
        </w:rPr>
      </w:pPr>
      <w:r w:rsidRPr="00CC3FC0">
        <w:rPr>
          <w:rFonts w:asciiTheme="minorHAnsi" w:hAnsiTheme="minorHAnsi" w:cstheme="minorHAnsi"/>
          <w:sz w:val="22"/>
          <w:szCs w:val="22"/>
        </w:rPr>
        <w:t xml:space="preserve">The Census Bureau’s ACS is an authoritative source for demographic data used by federal and non-federal studies for benchmarking purposes to ensure consistency in survey estimates across different data collection programs. This type of benchmarking is </w:t>
      </w:r>
      <w:r w:rsidR="0079498D">
        <w:rPr>
          <w:rFonts w:asciiTheme="minorHAnsi" w:hAnsiTheme="minorHAnsi" w:cstheme="minorHAnsi"/>
          <w:sz w:val="22"/>
          <w:szCs w:val="22"/>
        </w:rPr>
        <w:t xml:space="preserve">necessary </w:t>
      </w:r>
      <w:r w:rsidRPr="00CC3FC0">
        <w:rPr>
          <w:rFonts w:asciiTheme="minorHAnsi" w:hAnsiTheme="minorHAnsi" w:cstheme="minorHAnsi"/>
          <w:sz w:val="22"/>
          <w:szCs w:val="22"/>
        </w:rPr>
        <w:t>to ensuring high-quality accurate estimates for large, nationally-representative demographic surveys like the NSCG. Given the critical role of the ACS in ensuring coordination and synchronization across the federal statistical system and its potential use as a benchmark for sexual orientation estimates, NCSES will await the findings from the Census Bureau’s ACS sexual orientation research to</w:t>
      </w:r>
      <w:r w:rsidR="00BE4A0F">
        <w:rPr>
          <w:rFonts w:asciiTheme="minorHAnsi" w:hAnsiTheme="minorHAnsi" w:cstheme="minorHAnsi"/>
          <w:sz w:val="22"/>
          <w:szCs w:val="22"/>
        </w:rPr>
        <w:t xml:space="preserve"> guide future data collection decisions. As a result, NCSES </w:t>
      </w:r>
      <w:r w:rsidRPr="00CC3FC0" w:rsidR="00BE4A0F">
        <w:rPr>
          <w:rFonts w:asciiTheme="minorHAnsi" w:hAnsiTheme="minorHAnsi" w:cstheme="minorHAnsi"/>
          <w:sz w:val="22"/>
          <w:szCs w:val="22"/>
        </w:rPr>
        <w:t>will not include a sexual orientation question on the 2025 NSCG and</w:t>
      </w:r>
      <w:r w:rsidRPr="00CC3FC0">
        <w:rPr>
          <w:rFonts w:asciiTheme="minorHAnsi" w:hAnsiTheme="minorHAnsi" w:cstheme="minorHAnsi"/>
          <w:sz w:val="22"/>
          <w:szCs w:val="22"/>
        </w:rPr>
        <w:t xml:space="preserve"> </w:t>
      </w:r>
      <w:r w:rsidR="00BE4A0F">
        <w:rPr>
          <w:rFonts w:asciiTheme="minorHAnsi" w:hAnsiTheme="minorHAnsi" w:cstheme="minorHAnsi"/>
          <w:sz w:val="22"/>
          <w:szCs w:val="22"/>
        </w:rPr>
        <w:t xml:space="preserve">will use the Census Bureau’s ACS research, when completed, to </w:t>
      </w:r>
      <w:r w:rsidRPr="00CC3FC0">
        <w:rPr>
          <w:rFonts w:asciiTheme="minorHAnsi" w:hAnsiTheme="minorHAnsi" w:cstheme="minorHAnsi"/>
          <w:sz w:val="22"/>
          <w:szCs w:val="22"/>
        </w:rPr>
        <w:t xml:space="preserve">inform its data collection plans for the 2027 NSCG. </w:t>
      </w:r>
    </w:p>
    <w:p w:rsidR="0005029D" w:rsidP="006C10E6" w14:paraId="5CAAD0EC" w14:textId="6DF7FB4D">
      <w:pPr>
        <w:pStyle w:val="Heading1"/>
        <w:keepNext/>
        <w:keepLines/>
      </w:pPr>
      <w:r>
        <w:t xml:space="preserve">References </w:t>
      </w:r>
    </w:p>
    <w:p w:rsidR="00971B2D" w:rsidRPr="00971B2D" w:rsidP="00971B2D" w14:paraId="465D7D9D" w14:textId="77777777">
      <w:pPr>
        <w:spacing w:after="0"/>
      </w:pPr>
    </w:p>
    <w:p w:rsidR="0005029D" w:rsidRPr="006F7DD3" w:rsidP="006C10E6" w14:paraId="1BCFFCD3" w14:textId="55526DD3">
      <w:pPr>
        <w:keepNext/>
        <w:keepLines/>
        <w:ind w:left="720" w:hanging="360"/>
      </w:pPr>
      <w:r>
        <w:t>Office of the Chief Statistician of the United States</w:t>
      </w:r>
      <w:r w:rsidR="0055294A">
        <w:t xml:space="preserve"> </w:t>
      </w:r>
      <w:r>
        <w:t>(2023). “</w:t>
      </w:r>
      <w:r w:rsidRPr="0005029D">
        <w:t>Recommendations on the Best Practices for the Collection of Sexual Orientation and Gender Identity Data on Federal Statistical Surveys</w:t>
      </w:r>
      <w:r>
        <w:t xml:space="preserve">.” </w:t>
      </w:r>
      <w:r w:rsidR="0055294A">
        <w:t xml:space="preserve">Office of Management and Budget. </w:t>
      </w:r>
      <w:r>
        <w:t xml:space="preserve">Accessed August 23, 2024 from </w:t>
      </w:r>
      <w:hyperlink r:id="rId18" w:history="1">
        <w:r w:rsidRPr="00C03165">
          <w:rPr>
            <w:rStyle w:val="Hyperlink"/>
          </w:rPr>
          <w:t>https://www.whitehouse.gov/wp-content/uploads/2023/01/SOGI-Best-Practices.pdf</w:t>
        </w:r>
      </w:hyperlink>
      <w:r>
        <w:t xml:space="preserve">. </w:t>
      </w:r>
    </w:p>
    <w:p w:rsidR="004D0B94" w:rsidP="004D0B94" w14:paraId="471A607B" w14:textId="77777777">
      <w:pPr>
        <w:pStyle w:val="Bibliography"/>
        <w:keepNext/>
        <w:keepLines/>
        <w:ind w:left="720" w:hanging="360"/>
        <w:rPr>
          <w:noProof/>
        </w:rPr>
      </w:pPr>
    </w:p>
    <w:p w:rsidR="004D0B94" w:rsidP="004D0B94" w14:paraId="190A076C" w14:textId="53CBA8DF">
      <w:pPr>
        <w:pStyle w:val="Bibliography"/>
        <w:keepNext/>
        <w:keepLines/>
        <w:ind w:left="720" w:hanging="360"/>
        <w:rPr>
          <w:noProof/>
        </w:rPr>
      </w:pPr>
      <w:r>
        <w:rPr>
          <w:noProof/>
        </w:rPr>
        <w:t xml:space="preserve">Satisky, B., Reeves, R., &amp; Basdeo, N. (2023). </w:t>
      </w:r>
      <w:r>
        <w:rPr>
          <w:i/>
          <w:iCs/>
          <w:noProof/>
        </w:rPr>
        <w:t>2021 National Survey of College Graduates Bridge Panel Analysis Results.</w:t>
      </w:r>
      <w:r>
        <w:rPr>
          <w:noProof/>
        </w:rPr>
        <w:t xml:space="preserve"> U.S. Census Bureau.</w:t>
      </w:r>
    </w:p>
    <w:p w:rsidR="004D0B94" w:rsidP="006C10E6" w14:paraId="38F13252" w14:textId="77777777">
      <w:pPr>
        <w:keepNext/>
        <w:keepLines/>
        <w:ind w:left="720" w:hanging="360"/>
        <w:rPr>
          <w:rFonts w:cstheme="minorHAnsi"/>
        </w:rPr>
      </w:pPr>
    </w:p>
    <w:p w:rsidR="00C156C8" w:rsidP="006C10E6" w14:paraId="54F64FBE" w14:textId="01627362">
      <w:pPr>
        <w:keepNext/>
        <w:keepLines/>
        <w:ind w:left="720" w:hanging="360"/>
        <w:rPr>
          <w:rFonts w:cstheme="minorHAnsi"/>
          <w:i/>
          <w:iCs/>
        </w:rPr>
      </w:pPr>
      <w:r w:rsidRPr="00553FB2">
        <w:rPr>
          <w:rFonts w:cstheme="minorHAnsi"/>
        </w:rPr>
        <w:t xml:space="preserve">U.S. Census Bureau. (2023). </w:t>
      </w:r>
      <w:r w:rsidRPr="00553FB2">
        <w:rPr>
          <w:rFonts w:cstheme="minorHAnsi"/>
          <w:i/>
          <w:iCs/>
        </w:rPr>
        <w:t>Sampling Specification for the 2023 National Survey of College Graduates Bridge Panel - Revised.</w:t>
      </w:r>
    </w:p>
    <w:p w:rsidR="00971B2D" w:rsidP="006C10E6" w14:paraId="11CC2793" w14:textId="77777777">
      <w:pPr>
        <w:keepNext/>
        <w:keepLines/>
        <w:ind w:left="720" w:hanging="360"/>
        <w:rPr>
          <w:rFonts w:cstheme="minorHAnsi"/>
        </w:rPr>
      </w:pPr>
    </w:p>
    <w:p w:rsidR="00971B2D" w:rsidP="006C10E6" w14:paraId="67D16DAD" w14:textId="77777777">
      <w:pPr>
        <w:keepNext/>
        <w:keepLines/>
        <w:ind w:left="720" w:hanging="360"/>
        <w:rPr>
          <w:rFonts w:cstheme="minorHAnsi"/>
        </w:rPr>
      </w:pPr>
    </w:p>
    <w:p w:rsidR="00971B2D" w:rsidP="006C10E6" w14:paraId="1621D253" w14:textId="77777777">
      <w:pPr>
        <w:keepNext/>
        <w:keepLines/>
        <w:ind w:left="720" w:hanging="360"/>
        <w:rPr>
          <w:rFonts w:cstheme="minorHAnsi"/>
        </w:rPr>
      </w:pPr>
    </w:p>
    <w:p w:rsidR="00971B2D" w:rsidP="006C10E6" w14:paraId="1FBEA648" w14:textId="77777777">
      <w:pPr>
        <w:keepNext/>
        <w:keepLines/>
        <w:ind w:left="720" w:hanging="360"/>
        <w:rPr>
          <w:rFonts w:cstheme="minorHAnsi"/>
        </w:rPr>
      </w:pPr>
    </w:p>
    <w:p w:rsidR="00971B2D" w:rsidP="006C10E6" w14:paraId="075011E5" w14:textId="77777777">
      <w:pPr>
        <w:keepNext/>
        <w:keepLines/>
        <w:ind w:left="720" w:hanging="360"/>
        <w:rPr>
          <w:rFonts w:cstheme="minorHAnsi"/>
        </w:rPr>
      </w:pPr>
    </w:p>
    <w:p w:rsidR="00971B2D" w:rsidP="006C10E6" w14:paraId="2CA0F18B" w14:textId="77777777">
      <w:pPr>
        <w:keepNext/>
        <w:keepLines/>
        <w:ind w:left="720" w:hanging="360"/>
        <w:rPr>
          <w:rFonts w:cstheme="minorHAnsi"/>
        </w:rPr>
      </w:pPr>
    </w:p>
    <w:p w:rsidR="00971B2D" w:rsidP="006C10E6" w14:paraId="189AE90E" w14:textId="77777777">
      <w:pPr>
        <w:keepNext/>
        <w:keepLines/>
        <w:ind w:left="720" w:hanging="360"/>
        <w:rPr>
          <w:rFonts w:cstheme="minorHAnsi"/>
        </w:rPr>
      </w:pPr>
    </w:p>
    <w:p w:rsidR="00971B2D" w14:paraId="410D86E7" w14:textId="77777777">
      <w:pPr>
        <w:spacing w:line="259" w:lineRule="auto"/>
        <w:rPr>
          <w:rFonts w:cstheme="minorHAnsi"/>
          <w:b/>
          <w:bCs/>
        </w:rPr>
        <w:sectPr w:rsidSect="00971B2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296" w:left="1440" w:header="720" w:footer="720" w:gutter="0"/>
          <w:cols w:space="720"/>
          <w:docGrid w:linePitch="360"/>
        </w:sectPr>
      </w:pPr>
      <w:bookmarkStart w:id="48" w:name="_Ref174967389"/>
    </w:p>
    <w:p w:rsidR="00337AF1" w:rsidRPr="00337AF1" w:rsidP="00337AF1" w14:paraId="7AED0BE8" w14:textId="52D2B29E">
      <w:pPr>
        <w:pStyle w:val="Heading1"/>
        <w:numPr>
          <w:ilvl w:val="0"/>
          <w:numId w:val="0"/>
        </w:numPr>
        <w:ind w:left="360"/>
        <w:jc w:val="center"/>
      </w:pPr>
      <w:bookmarkStart w:id="49" w:name="_Ref179298303"/>
      <w:r w:rsidRPr="00337AF1">
        <w:rPr>
          <w:rFonts w:cstheme="minorHAnsi"/>
        </w:rPr>
        <w:t>A</w:t>
      </w:r>
      <w:r w:rsidR="00C2284C">
        <w:rPr>
          <w:rFonts w:cstheme="minorHAnsi"/>
        </w:rPr>
        <w:t>ttachment</w:t>
      </w:r>
      <w:r w:rsidRPr="00337AF1">
        <w:rPr>
          <w:rFonts w:cstheme="minorHAnsi"/>
        </w:rPr>
        <w:t xml:space="preserve"> </w:t>
      </w:r>
      <w:r>
        <w:rPr>
          <w:rFonts w:cstheme="minorHAnsi"/>
        </w:rPr>
        <w:t>A</w:t>
      </w:r>
      <w:r w:rsidRPr="00337AF1">
        <w:rPr>
          <w:rFonts w:cstheme="minorHAnsi"/>
        </w:rPr>
        <w:t xml:space="preserve"> – </w:t>
      </w:r>
      <w:r w:rsidRPr="00337AF1">
        <w:t>Tables Of Demographic Distributions</w:t>
      </w:r>
      <w:bookmarkEnd w:id="49"/>
    </w:p>
    <w:p w:rsidR="00337AF1" w:rsidRPr="00337AF1" w:rsidP="00A531B9" w14:paraId="72EEAA01" w14:textId="77777777">
      <w:pPr>
        <w:spacing w:after="0"/>
      </w:pPr>
    </w:p>
    <w:p w:rsidR="004D0B94" w:rsidP="00337AF1" w14:paraId="5E0BC409" w14:textId="77777777">
      <w:r w:rsidRPr="00337AF1">
        <w:fldChar w:fldCharType="begin"/>
      </w:r>
      <w:r w:rsidRPr="00337AF1">
        <w:instrText xml:space="preserve"> REF _Ref179298636 \h  \* MERGEFORMAT </w:instrText>
      </w:r>
      <w:r w:rsidRPr="00337AF1">
        <w:fldChar w:fldCharType="separate"/>
      </w:r>
      <w:r w:rsidRPr="00EB6D64" w:rsidR="00EB6D64">
        <w:rPr>
          <w:rFonts w:cstheme="minorHAnsi"/>
        </w:rPr>
        <w:t xml:space="preserve">Table </w:t>
      </w:r>
      <w:r w:rsidRPr="00EB6D64" w:rsidR="00EB6D64">
        <w:rPr>
          <w:rFonts w:cstheme="minorHAnsi"/>
          <w:noProof/>
        </w:rPr>
        <w:t>28</w:t>
      </w:r>
      <w:r w:rsidRPr="00337AF1">
        <w:fldChar w:fldCharType="end"/>
      </w:r>
      <w:r w:rsidRPr="00337AF1">
        <w:t xml:space="preserve"> through </w:t>
      </w:r>
      <w:r w:rsidRPr="00337AF1">
        <w:fldChar w:fldCharType="begin"/>
      </w:r>
      <w:r w:rsidRPr="00337AF1">
        <w:instrText xml:space="preserve"> REF _Ref179298647 \h  \* MERGEFORMAT </w:instrText>
      </w:r>
      <w:r w:rsidRPr="00337AF1">
        <w:fldChar w:fldCharType="separate"/>
      </w:r>
      <w:r w:rsidRPr="005F1084" w:rsidR="005F1084">
        <w:rPr>
          <w:rFonts w:cstheme="minorHAnsi"/>
        </w:rPr>
        <w:t xml:space="preserve">Table </w:t>
      </w:r>
      <w:r w:rsidRPr="005F1084" w:rsidR="005F1084">
        <w:rPr>
          <w:rFonts w:cstheme="minorHAnsi"/>
          <w:noProof/>
        </w:rPr>
        <w:t>38</w:t>
      </w:r>
      <w:r w:rsidRPr="00337AF1">
        <w:fldChar w:fldCharType="end"/>
      </w:r>
      <w:r w:rsidRPr="00337AF1">
        <w:t xml:space="preserve"> provide sample and respondent distributions of </w:t>
      </w:r>
      <w:r>
        <w:t>key demographics:</w:t>
      </w:r>
    </w:p>
    <w:p w:rsidR="004D0B94" w:rsidP="004D0B94" w14:paraId="07FB0BE2" w14:textId="77777777">
      <w:pPr>
        <w:pStyle w:val="ListParagraph"/>
        <w:numPr>
          <w:ilvl w:val="0"/>
          <w:numId w:val="13"/>
        </w:numPr>
      </w:pPr>
      <w:r w:rsidRPr="00337AF1">
        <w:t xml:space="preserve">age, </w:t>
      </w:r>
    </w:p>
    <w:p w:rsidR="004D0B94" w:rsidP="004D0B94" w14:paraId="04B46BC3" w14:textId="77777777">
      <w:pPr>
        <w:pStyle w:val="ListParagraph"/>
        <w:numPr>
          <w:ilvl w:val="0"/>
          <w:numId w:val="13"/>
        </w:numPr>
      </w:pPr>
      <w:r w:rsidRPr="00337AF1">
        <w:t xml:space="preserve">citizenship at birth, </w:t>
      </w:r>
    </w:p>
    <w:p w:rsidR="004D0B94" w:rsidP="004D0B94" w14:paraId="7ED5C02A" w14:textId="77777777">
      <w:pPr>
        <w:pStyle w:val="ListParagraph"/>
        <w:numPr>
          <w:ilvl w:val="0"/>
          <w:numId w:val="13"/>
        </w:numPr>
      </w:pPr>
      <w:r w:rsidRPr="00337AF1">
        <w:t xml:space="preserve">disability status, </w:t>
      </w:r>
    </w:p>
    <w:p w:rsidR="004D0B94" w:rsidP="004D0B94" w14:paraId="1DDDA6AB" w14:textId="77777777">
      <w:pPr>
        <w:pStyle w:val="ListParagraph"/>
        <w:numPr>
          <w:ilvl w:val="0"/>
          <w:numId w:val="13"/>
        </w:numPr>
      </w:pPr>
      <w:r w:rsidRPr="00337AF1">
        <w:t xml:space="preserve">highest degree, </w:t>
      </w:r>
    </w:p>
    <w:p w:rsidR="004D0B94" w:rsidP="004D0B94" w14:paraId="3617CF1B" w14:textId="77777777">
      <w:pPr>
        <w:pStyle w:val="ListParagraph"/>
        <w:numPr>
          <w:ilvl w:val="0"/>
          <w:numId w:val="13"/>
        </w:numPr>
      </w:pPr>
      <w:r w:rsidRPr="00337AF1">
        <w:t xml:space="preserve">Hispanic origin, </w:t>
      </w:r>
    </w:p>
    <w:p w:rsidR="004D0B94" w:rsidP="004D0B94" w14:paraId="7BB74B7E" w14:textId="77777777">
      <w:pPr>
        <w:pStyle w:val="ListParagraph"/>
        <w:numPr>
          <w:ilvl w:val="0"/>
          <w:numId w:val="13"/>
        </w:numPr>
      </w:pPr>
      <w:r w:rsidRPr="00337AF1">
        <w:t xml:space="preserve">occupation group (broad category), </w:t>
      </w:r>
    </w:p>
    <w:p w:rsidR="004D0B94" w:rsidP="004D0B94" w14:paraId="65DDDC60" w14:textId="77777777">
      <w:pPr>
        <w:pStyle w:val="ListParagraph"/>
        <w:numPr>
          <w:ilvl w:val="0"/>
          <w:numId w:val="13"/>
        </w:numPr>
      </w:pPr>
      <w:r w:rsidRPr="00337AF1">
        <w:t xml:space="preserve">oversample group eligibility indicator, </w:t>
      </w:r>
    </w:p>
    <w:p w:rsidR="004D0B94" w:rsidP="004D0B94" w14:paraId="31A5B316" w14:textId="77777777">
      <w:pPr>
        <w:pStyle w:val="ListParagraph"/>
        <w:numPr>
          <w:ilvl w:val="0"/>
          <w:numId w:val="13"/>
        </w:numPr>
      </w:pPr>
      <w:r w:rsidRPr="00337AF1">
        <w:t xml:space="preserve">race and ethnicity, </w:t>
      </w:r>
    </w:p>
    <w:p w:rsidR="004D0B94" w:rsidP="004D0B94" w14:paraId="3A82B09A" w14:textId="77777777">
      <w:pPr>
        <w:pStyle w:val="ListParagraph"/>
        <w:numPr>
          <w:ilvl w:val="0"/>
          <w:numId w:val="13"/>
        </w:numPr>
      </w:pPr>
      <w:r w:rsidRPr="00337AF1">
        <w:t xml:space="preserve">science and engineering status, </w:t>
      </w:r>
    </w:p>
    <w:p w:rsidR="004D0B94" w:rsidP="004D0B94" w14:paraId="58380DDC" w14:textId="77777777">
      <w:pPr>
        <w:pStyle w:val="ListParagraph"/>
        <w:numPr>
          <w:ilvl w:val="0"/>
          <w:numId w:val="13"/>
        </w:numPr>
      </w:pPr>
      <w:r w:rsidRPr="00337AF1">
        <w:t xml:space="preserve">sex, and </w:t>
      </w:r>
    </w:p>
    <w:p w:rsidR="004D0B94" w:rsidP="004D0B94" w14:paraId="7D0344D1" w14:textId="77777777">
      <w:pPr>
        <w:pStyle w:val="ListParagraph"/>
        <w:numPr>
          <w:ilvl w:val="0"/>
          <w:numId w:val="13"/>
        </w:numPr>
      </w:pPr>
      <w:r w:rsidRPr="00337AF1">
        <w:t xml:space="preserve">work status. </w:t>
      </w:r>
    </w:p>
    <w:p w:rsidR="00337AF1" w:rsidP="004D0B94" w14:paraId="48FCE9C4" w14:textId="153A6A0E">
      <w:r w:rsidRPr="00337AF1">
        <w:t>These demographic variables were available for all sampled members from the</w:t>
      </w:r>
      <w:r w:rsidR="005B708D">
        <w:t>ir</w:t>
      </w:r>
      <w:r w:rsidRPr="00337AF1">
        <w:t xml:space="preserve"> American Community Survey</w:t>
      </w:r>
      <w:r w:rsidR="005B708D">
        <w:t xml:space="preserve"> response</w:t>
      </w:r>
      <w:r w:rsidRPr="00337AF1">
        <w:t>. Sample distributions use base (or sampling) weights, and respondent distributions use final weights.</w:t>
      </w:r>
    </w:p>
    <w:p w:rsidR="00725835" w:rsidP="00337AF1" w14:paraId="658A7CC0" w14:textId="50E5BC2F">
      <w:r>
        <w:t>The following tables show demographic distributions within:</w:t>
      </w:r>
    </w:p>
    <w:p w:rsidR="00725835" w:rsidP="00725835" w14:paraId="378ACFD5" w14:textId="0BCD30F5">
      <w:pPr>
        <w:pStyle w:val="ListParagraph"/>
        <w:numPr>
          <w:ilvl w:val="0"/>
          <w:numId w:val="6"/>
        </w:numPr>
      </w:pPr>
      <w:r>
        <w:t>The overall production new cohort sample</w:t>
      </w:r>
    </w:p>
    <w:p w:rsidR="00725835" w:rsidP="00725835" w14:paraId="6A23AEDC" w14:textId="438F9A08">
      <w:pPr>
        <w:pStyle w:val="ListParagraph"/>
        <w:numPr>
          <w:ilvl w:val="0"/>
          <w:numId w:val="6"/>
        </w:numPr>
      </w:pPr>
      <w:r>
        <w:t xml:space="preserve">The production new cohort sample that was used for this analysis (that is, with certainty cases removed as well as cases deemed temporarily ineligible in a prior cycle) in order to </w:t>
      </w:r>
      <w:r w:rsidR="00AA6B40">
        <w:t xml:space="preserve">be comparable to </w:t>
      </w:r>
      <w:r>
        <w:t>the Bridge Panel sample</w:t>
      </w:r>
      <w:r w:rsidR="00FD2496">
        <w:t xml:space="preserve"> (i.e., the production new cohort analytic sample)</w:t>
      </w:r>
    </w:p>
    <w:p w:rsidR="00725835" w:rsidP="00725835" w14:paraId="48D7B912" w14:textId="7C976890">
      <w:pPr>
        <w:pStyle w:val="ListParagraph"/>
        <w:numPr>
          <w:ilvl w:val="0"/>
          <w:numId w:val="6"/>
        </w:numPr>
      </w:pPr>
      <w:r>
        <w:t>The Bridge Panel sample</w:t>
      </w:r>
    </w:p>
    <w:p w:rsidR="00725835" w:rsidP="00725835" w14:paraId="38FAC1D7" w14:textId="3BE07A49">
      <w:pPr>
        <w:pStyle w:val="ListParagraph"/>
        <w:numPr>
          <w:ilvl w:val="0"/>
          <w:numId w:val="6"/>
        </w:numPr>
      </w:pPr>
      <w:r>
        <w:t>Respondents from the production new cohort analytic sample</w:t>
      </w:r>
    </w:p>
    <w:p w:rsidR="00725835" w:rsidP="00BB54AC" w14:paraId="151129DE" w14:textId="19B49188">
      <w:pPr>
        <w:pStyle w:val="ListParagraph"/>
        <w:numPr>
          <w:ilvl w:val="0"/>
          <w:numId w:val="6"/>
        </w:numPr>
      </w:pPr>
      <w:r>
        <w:t>Respondents from the Bridge panel sample</w:t>
      </w:r>
    </w:p>
    <w:p w:rsidR="00725835" w:rsidP="00337AF1" w14:paraId="743E363A" w14:textId="6BDF8719">
      <w:r>
        <w:t>Chi-square tests were conducted to compare the distributions of:</w:t>
      </w:r>
    </w:p>
    <w:p w:rsidR="005B708D" w:rsidP="005B708D" w14:paraId="04A48555" w14:textId="0CDC7582">
      <w:pPr>
        <w:pStyle w:val="ListParagraph"/>
        <w:numPr>
          <w:ilvl w:val="0"/>
          <w:numId w:val="6"/>
        </w:numPr>
      </w:pPr>
      <w:r>
        <w:t>The overall production new cohort sample against the production new cohort analytic sample</w:t>
      </w:r>
    </w:p>
    <w:p w:rsidR="005B708D" w:rsidP="005B708D" w14:paraId="69DB5BDE" w14:textId="7A5A8590">
      <w:pPr>
        <w:pStyle w:val="ListParagraph"/>
        <w:numPr>
          <w:ilvl w:val="0"/>
          <w:numId w:val="6"/>
        </w:numPr>
      </w:pPr>
      <w:r>
        <w:t>The production new cohort analytic sample against the Bridge Panel sample</w:t>
      </w:r>
    </w:p>
    <w:p w:rsidR="005B708D" w:rsidP="005B708D" w14:paraId="66C29CB1" w14:textId="0AD0D602">
      <w:pPr>
        <w:pStyle w:val="ListParagraph"/>
        <w:numPr>
          <w:ilvl w:val="0"/>
          <w:numId w:val="6"/>
        </w:numPr>
      </w:pPr>
      <w:r>
        <w:t>Respondents from the production new cohort analytic sample against the respondents from the Bridge panel sample</w:t>
      </w:r>
    </w:p>
    <w:p w:rsidR="005B708D" w:rsidP="00337AF1" w14:paraId="49477706" w14:textId="77777777"/>
    <w:p w:rsidR="00AA6B40" w:rsidP="00337AF1" w14:paraId="6AA7AF21" w14:textId="6B07F15D">
      <w:r>
        <w:t xml:space="preserve">Future data collection will be done on a universe akin to the overall production sample, so it is useful to note how the overall production sample differs from the analytic production sample.  </w:t>
      </w:r>
      <w:r w:rsidR="00B8196E">
        <w:t>A</w:t>
      </w:r>
      <w:r w:rsidR="00A9703B">
        <w:t>ll</w:t>
      </w:r>
      <w:r w:rsidR="003D458B">
        <w:t xml:space="preserve"> demographic characteristic distribution</w:t>
      </w:r>
      <w:r w:rsidR="00A9703B">
        <w:t>s,</w:t>
      </w:r>
      <w:r w:rsidR="003D458B">
        <w:t xml:space="preserve"> except sex</w:t>
      </w:r>
      <w:r w:rsidR="00A9703B">
        <w:t>,</w:t>
      </w:r>
      <w:r w:rsidR="003D458B">
        <w:t xml:space="preserve"> w</w:t>
      </w:r>
      <w:r w:rsidR="00A9703B">
        <w:t>ere</w:t>
      </w:r>
      <w:r w:rsidR="003D458B">
        <w:t xml:space="preserve"> significantly different between the production new cohort </w:t>
      </w:r>
      <w:r w:rsidR="00A9703B">
        <w:t xml:space="preserve">overall </w:t>
      </w:r>
      <w:r w:rsidR="003D458B">
        <w:t>sample and the production new cohort analytic sample</w:t>
      </w:r>
      <w:r w:rsidR="005B708D">
        <w:t>.</w:t>
      </w:r>
      <w:r w:rsidR="00B8196E">
        <w:t xml:space="preserve"> </w:t>
      </w:r>
      <w:r>
        <w:t xml:space="preserve">However, while all the distributions were significantly different, a number were not meaningfully different; for instance, </w:t>
      </w:r>
      <w:r w:rsidRPr="00AA6B40">
        <w:fldChar w:fldCharType="begin"/>
      </w:r>
      <w:r w:rsidRPr="00AA6B40">
        <w:instrText xml:space="preserve"> REF _Ref179450477 \h </w:instrText>
      </w:r>
      <w:r w:rsidRPr="00FD2496">
        <w:instrText xml:space="preserve"> \* MERGEFORMAT </w:instrText>
      </w:r>
      <w:r w:rsidRPr="00AA6B40">
        <w:fldChar w:fldCharType="separate"/>
      </w:r>
      <w:r w:rsidRPr="00FD2496">
        <w:rPr>
          <w:rFonts w:cstheme="minorHAnsi"/>
        </w:rPr>
        <w:t xml:space="preserve">Table </w:t>
      </w:r>
      <w:r w:rsidRPr="00FD2496">
        <w:rPr>
          <w:rFonts w:cstheme="minorHAnsi"/>
          <w:noProof/>
        </w:rPr>
        <w:t>30</w:t>
      </w:r>
      <w:r w:rsidRPr="00AA6B40">
        <w:fldChar w:fldCharType="end"/>
      </w:r>
      <w:r>
        <w:t xml:space="preserve"> shows that when examining disability status, 6.8 percent of the overall production sample had</w:t>
      </w:r>
      <w:r w:rsidR="00F47D1B">
        <w:t xml:space="preserve"> a disability</w:t>
      </w:r>
      <w:r>
        <w:t xml:space="preserve"> while the corresponding result from the analytic sample was 6.9 percent. </w:t>
      </w:r>
      <w:r w:rsidR="005B708D">
        <w:t xml:space="preserve">The category with the largest difference between the overall sample and the analytic sample was found in the 0 to 29 age group (1.6 percentage points, seen in </w:t>
      </w:r>
      <w:r w:rsidRPr="005B708D" w:rsidR="005B708D">
        <w:fldChar w:fldCharType="begin"/>
      </w:r>
      <w:r w:rsidRPr="005B708D" w:rsidR="005B708D">
        <w:instrText xml:space="preserve"> REF _Ref179298636 \h </w:instrText>
      </w:r>
      <w:r w:rsidRPr="00FD2496" w:rsidR="005B708D">
        <w:instrText xml:space="preserve"> \* MERGEFORMAT </w:instrText>
      </w:r>
      <w:r w:rsidRPr="005B708D" w:rsidR="005B708D">
        <w:fldChar w:fldCharType="separate"/>
      </w:r>
      <w:r w:rsidRPr="00FD2496" w:rsidR="005B708D">
        <w:rPr>
          <w:rFonts w:cstheme="minorHAnsi"/>
        </w:rPr>
        <w:t xml:space="preserve">Table </w:t>
      </w:r>
      <w:r w:rsidRPr="00FD2496" w:rsidR="005B708D">
        <w:rPr>
          <w:rFonts w:cstheme="minorHAnsi"/>
          <w:noProof/>
        </w:rPr>
        <w:t>28</w:t>
      </w:r>
      <w:r w:rsidRPr="005B708D" w:rsidR="005B708D">
        <w:fldChar w:fldCharType="end"/>
      </w:r>
      <w:r w:rsidR="005B708D">
        <w:t>).</w:t>
      </w:r>
    </w:p>
    <w:p w:rsidR="005B708D" w:rsidP="00337AF1" w14:paraId="4ABD4EB4" w14:textId="7FC2213C">
      <w:r>
        <w:t>However, the only difference between the production new cohort analytic sample and the Bridge Panel sample was in the</w:t>
      </w:r>
      <w:r w:rsidR="00FD2496">
        <w:t xml:space="preserve"> </w:t>
      </w:r>
      <w:r>
        <w:t xml:space="preserve">oversample </w:t>
      </w:r>
      <w:r w:rsidR="00FD2496">
        <w:t xml:space="preserve">group </w:t>
      </w:r>
      <w:r>
        <w:t>eligibility indicator</w:t>
      </w:r>
      <w:r w:rsidR="00D71EDA">
        <w:t xml:space="preserve"> </w:t>
      </w:r>
      <w:r>
        <w:t>(</w:t>
      </w:r>
      <w:r w:rsidRPr="00861C89">
        <w:fldChar w:fldCharType="begin"/>
      </w:r>
      <w:r w:rsidRPr="00861C89">
        <w:instrText xml:space="preserve"> REF _Ref179449156 \h  \* MERGEFORMAT </w:instrText>
      </w:r>
      <w:r w:rsidRPr="00861C89">
        <w:fldChar w:fldCharType="separate"/>
      </w:r>
      <w:r w:rsidRPr="00861C89">
        <w:rPr>
          <w:rFonts w:cstheme="minorHAnsi"/>
        </w:rPr>
        <w:t xml:space="preserve">Table </w:t>
      </w:r>
      <w:r w:rsidRPr="00861C89">
        <w:rPr>
          <w:rFonts w:cstheme="minorHAnsi"/>
          <w:noProof/>
        </w:rPr>
        <w:t>34</w:t>
      </w:r>
      <w:r w:rsidRPr="00861C89">
        <w:fldChar w:fldCharType="end"/>
      </w:r>
      <w:r>
        <w:t>)</w:t>
      </w:r>
      <w:r>
        <w:t>.</w:t>
      </w:r>
      <w:r w:rsidR="003D458B">
        <w:t xml:space="preserve">  </w:t>
      </w:r>
    </w:p>
    <w:p w:rsidR="004D0B94" w:rsidP="00337AF1" w14:paraId="10B6DD06" w14:textId="01D8F4F5">
      <w:r>
        <w:t>W</w:t>
      </w:r>
      <w:r w:rsidRPr="00337AF1">
        <w:t>hen comparing production new cohort analytic sample respondents to the Bridge Panel respondents</w:t>
      </w:r>
      <w:r>
        <w:t>, t</w:t>
      </w:r>
      <w:r w:rsidRPr="00337AF1" w:rsidR="00337AF1">
        <w:t>he oversample group eligibility indicator (</w:t>
      </w:r>
      <w:r w:rsidRPr="00861C89" w:rsidR="00861C89">
        <w:fldChar w:fldCharType="begin"/>
      </w:r>
      <w:r w:rsidRPr="00861C89" w:rsidR="00861C89">
        <w:instrText xml:space="preserve"> REF _Ref179449156 \h  \* MERGEFORMAT </w:instrText>
      </w:r>
      <w:r w:rsidRPr="00861C89" w:rsidR="00861C89">
        <w:fldChar w:fldCharType="separate"/>
      </w:r>
      <w:r w:rsidRPr="00861C89" w:rsidR="00861C89">
        <w:rPr>
          <w:rFonts w:cstheme="minorHAnsi"/>
        </w:rPr>
        <w:t xml:space="preserve">Table </w:t>
      </w:r>
      <w:r w:rsidRPr="00861C89" w:rsidR="00861C89">
        <w:rPr>
          <w:rFonts w:cstheme="minorHAnsi"/>
          <w:noProof/>
        </w:rPr>
        <w:t>34</w:t>
      </w:r>
      <w:r w:rsidRPr="00861C89" w:rsidR="00861C89">
        <w:fldChar w:fldCharType="end"/>
      </w:r>
      <w:r w:rsidRPr="00337AF1" w:rsidR="00337AF1">
        <w:t>), sex (</w:t>
      </w:r>
      <w:r w:rsidRPr="00861C89" w:rsidR="00861C89">
        <w:fldChar w:fldCharType="begin"/>
      </w:r>
      <w:r w:rsidRPr="00861C89" w:rsidR="00861C89">
        <w:instrText xml:space="preserve"> REF _Ref179449185 \h  \* MERGEFORMAT </w:instrText>
      </w:r>
      <w:r w:rsidRPr="00861C89" w:rsidR="00861C89">
        <w:fldChar w:fldCharType="separate"/>
      </w:r>
      <w:r w:rsidRPr="00861C89" w:rsidR="00861C89">
        <w:rPr>
          <w:rFonts w:cstheme="minorHAnsi"/>
        </w:rPr>
        <w:t xml:space="preserve">Table </w:t>
      </w:r>
      <w:r w:rsidRPr="00861C89" w:rsidR="00861C89">
        <w:rPr>
          <w:rFonts w:cstheme="minorHAnsi"/>
          <w:noProof/>
        </w:rPr>
        <w:t>37</w:t>
      </w:r>
      <w:r w:rsidRPr="00861C89" w:rsidR="00861C89">
        <w:fldChar w:fldCharType="end"/>
      </w:r>
      <w:r w:rsidRPr="00861C89" w:rsidR="00337AF1">
        <w:t>),</w:t>
      </w:r>
      <w:r w:rsidRPr="00337AF1" w:rsidR="00337AF1">
        <w:t xml:space="preserve"> broad occupation group (</w:t>
      </w:r>
      <w:r w:rsidRPr="00861C89" w:rsidR="00861C89">
        <w:fldChar w:fldCharType="begin"/>
      </w:r>
      <w:r w:rsidRPr="00861C89" w:rsidR="00861C89">
        <w:instrText xml:space="preserve"> REF _Ref179449201 \h  \* MERGEFORMAT </w:instrText>
      </w:r>
      <w:r w:rsidRPr="00861C89" w:rsidR="00861C89">
        <w:fldChar w:fldCharType="separate"/>
      </w:r>
      <w:r w:rsidRPr="00861C89" w:rsidR="00861C89">
        <w:rPr>
          <w:rFonts w:cstheme="minorHAnsi"/>
        </w:rPr>
        <w:t xml:space="preserve">Table </w:t>
      </w:r>
      <w:r w:rsidRPr="00861C89" w:rsidR="00861C89">
        <w:rPr>
          <w:rFonts w:cstheme="minorHAnsi"/>
          <w:noProof/>
        </w:rPr>
        <w:t>33</w:t>
      </w:r>
      <w:r w:rsidRPr="00861C89" w:rsidR="00861C89">
        <w:fldChar w:fldCharType="end"/>
      </w:r>
      <w:r w:rsidRPr="00861C89" w:rsidR="00337AF1">
        <w:t>),</w:t>
      </w:r>
      <w:r w:rsidRPr="00337AF1" w:rsidR="00337AF1">
        <w:t xml:space="preserve"> and highest degree (</w:t>
      </w:r>
      <w:r w:rsidRPr="00861C89" w:rsidR="00861C89">
        <w:fldChar w:fldCharType="begin"/>
      </w:r>
      <w:r w:rsidRPr="00861C89" w:rsidR="00861C89">
        <w:instrText xml:space="preserve"> REF _Ref179449220 \h  \* MERGEFORMAT </w:instrText>
      </w:r>
      <w:r w:rsidRPr="00861C89" w:rsidR="00861C89">
        <w:fldChar w:fldCharType="separate"/>
      </w:r>
      <w:r w:rsidRPr="00861C89" w:rsidR="00861C89">
        <w:rPr>
          <w:rFonts w:cstheme="minorHAnsi"/>
        </w:rPr>
        <w:t xml:space="preserve">Table </w:t>
      </w:r>
      <w:r w:rsidRPr="00861C89" w:rsidR="00861C89">
        <w:rPr>
          <w:rFonts w:cstheme="minorHAnsi"/>
          <w:noProof/>
        </w:rPr>
        <w:t>31</w:t>
      </w:r>
      <w:r w:rsidRPr="00861C89" w:rsidR="00861C89">
        <w:fldChar w:fldCharType="end"/>
      </w:r>
      <w:r w:rsidRPr="00337AF1" w:rsidR="00337AF1">
        <w:t>) show significantly different distributions</w:t>
      </w:r>
      <w:r w:rsidR="00D71EDA">
        <w:t>.</w:t>
      </w:r>
      <w:r w:rsidRPr="00337AF1" w:rsidR="00337AF1">
        <w:t xml:space="preserve"> For the first two demographics, oversample group and sex, we notice that differences between distributions are one percentage point or less. For the latter two demographics (broad occupation group and highest degree), the differences between distributions are more substantial. </w:t>
      </w:r>
      <w:r w:rsidR="00BB54AC">
        <w:t>The differences as it relates to the SOGI questions is discussed in Section 4.1.5.</w:t>
      </w:r>
    </w:p>
    <w:p w:rsidR="004D0B94" w:rsidRPr="00337AF1" w:rsidP="00337AF1" w14:paraId="489B59AD" w14:textId="77777777"/>
    <w:p w:rsidR="00337AF1" w:rsidRPr="00337AF1" w:rsidP="00725835" w14:paraId="19B2B1D8" w14:textId="3E48AE6E">
      <w:pPr>
        <w:keepNext/>
        <w:keepLines/>
        <w:spacing w:after="0" w:line="240" w:lineRule="auto"/>
        <w:rPr>
          <w:rFonts w:cstheme="minorHAnsi"/>
          <w:b/>
          <w:i/>
        </w:rPr>
      </w:pPr>
      <w:bookmarkStart w:id="50" w:name="_Ref179298636"/>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28</w:t>
      </w:r>
      <w:r w:rsidRPr="00337AF1">
        <w:rPr>
          <w:rFonts w:cstheme="minorHAnsi"/>
          <w:b/>
          <w:i/>
        </w:rPr>
        <w:fldChar w:fldCharType="end"/>
      </w:r>
      <w:bookmarkEnd w:id="50"/>
      <w:r w:rsidRPr="00337AF1">
        <w:rPr>
          <w:rFonts w:cstheme="minorHAnsi"/>
          <w:b/>
        </w:rPr>
        <w:t>: New Cohort and Bridge Panel Sample and Respondent Percent Distributions of Age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600"/>
        <w:gridCol w:w="1710"/>
        <w:gridCol w:w="1800"/>
        <w:gridCol w:w="1440"/>
        <w:gridCol w:w="1710"/>
        <w:gridCol w:w="1440"/>
      </w:tblGrid>
      <w:tr w14:paraId="10038F3A" w14:textId="77777777" w:rsidTr="00C657A6">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2600" w:type="dxa"/>
            <w:vMerge w:val="restart"/>
            <w:shd w:val="clear" w:color="auto" w:fill="auto"/>
            <w:noWrap/>
            <w:vAlign w:val="bottom"/>
            <w:hideMark/>
          </w:tcPr>
          <w:p w:rsidR="00337AF1" w:rsidRPr="00337AF1" w:rsidP="00725835" w14:paraId="775D7B90"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Age </w:t>
            </w:r>
          </w:p>
          <w:p w:rsidR="00337AF1" w:rsidRPr="00337AF1" w:rsidP="00725835" w14:paraId="585A4A2F"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(CAGEGROUP)</w:t>
            </w:r>
          </w:p>
        </w:tc>
        <w:tc>
          <w:tcPr>
            <w:tcW w:w="4950" w:type="dxa"/>
            <w:gridSpan w:val="3"/>
            <w:tcBorders>
              <w:right w:val="single" w:sz="18" w:space="0" w:color="auto"/>
            </w:tcBorders>
            <w:shd w:val="clear" w:color="auto" w:fill="auto"/>
            <w:noWrap/>
            <w:vAlign w:val="bottom"/>
            <w:hideMark/>
          </w:tcPr>
          <w:p w:rsidR="00337AF1" w:rsidRPr="00337AF1" w:rsidP="00725835" w14:paraId="1ADCC51E"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150" w:type="dxa"/>
            <w:gridSpan w:val="2"/>
            <w:tcBorders>
              <w:left w:val="single" w:sz="18" w:space="0" w:color="auto"/>
            </w:tcBorders>
            <w:shd w:val="clear" w:color="auto" w:fill="auto"/>
            <w:noWrap/>
            <w:vAlign w:val="bottom"/>
            <w:hideMark/>
          </w:tcPr>
          <w:p w:rsidR="00337AF1" w:rsidRPr="00337AF1" w:rsidP="00725835" w14:paraId="2282D3C9"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619CF0C4" w14:textId="77777777" w:rsidTr="00C657A6">
        <w:tblPrEx>
          <w:tblW w:w="0" w:type="auto"/>
          <w:tblLayout w:type="fixed"/>
          <w:tblLook w:val="04A0"/>
        </w:tblPrEx>
        <w:trPr>
          <w:trHeight w:val="300"/>
        </w:trPr>
        <w:tc>
          <w:tcPr>
            <w:tcW w:w="2600" w:type="dxa"/>
            <w:vMerge/>
            <w:shd w:val="clear" w:color="auto" w:fill="auto"/>
            <w:vAlign w:val="center"/>
            <w:hideMark/>
          </w:tcPr>
          <w:p w:rsidR="00337AF1" w:rsidRPr="00337AF1" w:rsidP="00725835" w14:paraId="739A694D" w14:textId="77777777">
            <w:pPr>
              <w:keepNext/>
              <w:keepLines/>
              <w:spacing w:after="0" w:line="240" w:lineRule="auto"/>
              <w:rPr>
                <w:rFonts w:ascii="Calibri" w:eastAsia="Times New Roman" w:hAnsi="Calibri" w:cs="Calibri"/>
                <w:b/>
                <w:bCs/>
                <w:color w:val="000000"/>
              </w:rPr>
            </w:pPr>
          </w:p>
        </w:tc>
        <w:tc>
          <w:tcPr>
            <w:tcW w:w="1710" w:type="dxa"/>
            <w:tcBorders>
              <w:right w:val="single" w:sz="12" w:space="0" w:color="auto"/>
            </w:tcBorders>
            <w:shd w:val="clear" w:color="auto" w:fill="auto"/>
            <w:noWrap/>
            <w:vAlign w:val="bottom"/>
            <w:hideMark/>
          </w:tcPr>
          <w:p w:rsidR="00337AF1" w:rsidRPr="00337AF1" w:rsidP="00725835" w14:paraId="05C6A8E3"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Overall</w:t>
            </w:r>
          </w:p>
        </w:tc>
        <w:tc>
          <w:tcPr>
            <w:tcW w:w="1800" w:type="dxa"/>
            <w:tcBorders>
              <w:left w:val="single" w:sz="12" w:space="0" w:color="auto"/>
              <w:bottom w:val="single" w:sz="12" w:space="0" w:color="auto"/>
            </w:tcBorders>
            <w:shd w:val="clear" w:color="auto" w:fill="auto"/>
            <w:noWrap/>
            <w:vAlign w:val="bottom"/>
            <w:hideMark/>
          </w:tcPr>
          <w:p w:rsidR="00337AF1" w:rsidRPr="00337AF1" w:rsidP="00725835" w14:paraId="3149ADF6"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right w:val="single" w:sz="18" w:space="0" w:color="auto"/>
            </w:tcBorders>
            <w:shd w:val="clear" w:color="auto" w:fill="auto"/>
            <w:noWrap/>
            <w:vAlign w:val="bottom"/>
            <w:hideMark/>
          </w:tcPr>
          <w:p w:rsidR="00337AF1" w:rsidRPr="00337AF1" w:rsidP="00725835" w14:paraId="72A37142"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c>
          <w:tcPr>
            <w:tcW w:w="1710" w:type="dxa"/>
            <w:tcBorders>
              <w:left w:val="single" w:sz="18" w:space="0" w:color="auto"/>
              <w:bottom w:val="single" w:sz="12" w:space="0" w:color="auto"/>
            </w:tcBorders>
            <w:shd w:val="clear" w:color="auto" w:fill="auto"/>
            <w:noWrap/>
            <w:vAlign w:val="bottom"/>
            <w:hideMark/>
          </w:tcPr>
          <w:p w:rsidR="00337AF1" w:rsidRPr="00337AF1" w:rsidP="00725835" w14:paraId="033CE857"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tcBorders>
            <w:shd w:val="clear" w:color="auto" w:fill="auto"/>
            <w:noWrap/>
            <w:vAlign w:val="bottom"/>
            <w:hideMark/>
          </w:tcPr>
          <w:p w:rsidR="00337AF1" w:rsidRPr="00337AF1" w:rsidP="00725835" w14:paraId="52AA12B8"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r>
      <w:tr w14:paraId="1A823D00" w14:textId="77777777" w:rsidTr="00C657A6">
        <w:tblPrEx>
          <w:tblW w:w="0" w:type="auto"/>
          <w:tblLayout w:type="fixed"/>
          <w:tblLook w:val="04A0"/>
        </w:tblPrEx>
        <w:trPr>
          <w:trHeight w:val="300"/>
        </w:trPr>
        <w:tc>
          <w:tcPr>
            <w:tcW w:w="2600" w:type="dxa"/>
            <w:tcBorders>
              <w:top w:val="single" w:sz="12" w:space="0" w:color="auto"/>
            </w:tcBorders>
            <w:shd w:val="clear" w:color="auto" w:fill="auto"/>
            <w:noWrap/>
            <w:vAlign w:val="bottom"/>
            <w:hideMark/>
          </w:tcPr>
          <w:p w:rsidR="00337AF1" w:rsidRPr="00337AF1" w:rsidP="00725835" w14:paraId="5CCD6A77"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1: 0 to 29</w:t>
            </w:r>
          </w:p>
        </w:tc>
        <w:tc>
          <w:tcPr>
            <w:tcW w:w="1710" w:type="dxa"/>
            <w:tcBorders>
              <w:top w:val="single" w:sz="12" w:space="0" w:color="auto"/>
            </w:tcBorders>
            <w:shd w:val="clear" w:color="auto" w:fill="DEEBF6" w:themeFill="accent5" w:themeFillTint="33"/>
            <w:noWrap/>
            <w:vAlign w:val="bottom"/>
            <w:hideMark/>
          </w:tcPr>
          <w:p w:rsidR="00337AF1" w:rsidRPr="00337AF1" w:rsidP="00725835" w14:paraId="4F7A3A3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12.5 (0.3)</w:t>
            </w:r>
          </w:p>
        </w:tc>
        <w:tc>
          <w:tcPr>
            <w:tcW w:w="1800" w:type="dxa"/>
            <w:tcBorders>
              <w:top w:val="single" w:sz="12" w:space="0" w:color="auto"/>
            </w:tcBorders>
            <w:shd w:val="clear" w:color="auto" w:fill="DEEBF6" w:themeFill="accent5" w:themeFillTint="33"/>
            <w:noWrap/>
            <w:vAlign w:val="bottom"/>
            <w:hideMark/>
          </w:tcPr>
          <w:p w:rsidR="00337AF1" w:rsidRPr="00337AF1" w:rsidP="00725835" w14:paraId="1F18016F"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10.9 (0.3)</w:t>
            </w:r>
          </w:p>
        </w:tc>
        <w:tc>
          <w:tcPr>
            <w:tcW w:w="1440" w:type="dxa"/>
            <w:tcBorders>
              <w:top w:val="single" w:sz="12" w:space="0" w:color="auto"/>
              <w:right w:val="single" w:sz="18" w:space="0" w:color="auto"/>
            </w:tcBorders>
            <w:shd w:val="clear" w:color="auto" w:fill="DEEBF6" w:themeFill="accent5" w:themeFillTint="33"/>
            <w:noWrap/>
            <w:vAlign w:val="bottom"/>
            <w:hideMark/>
          </w:tcPr>
          <w:p w:rsidR="00337AF1" w:rsidRPr="00337AF1" w:rsidP="00725835" w14:paraId="76FBD4AA"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11.0 (0.9)</w:t>
            </w:r>
          </w:p>
        </w:tc>
        <w:tc>
          <w:tcPr>
            <w:tcW w:w="1710" w:type="dxa"/>
            <w:tcBorders>
              <w:top w:val="single" w:sz="12" w:space="0" w:color="auto"/>
              <w:left w:val="single" w:sz="18" w:space="0" w:color="auto"/>
            </w:tcBorders>
            <w:shd w:val="clear" w:color="auto" w:fill="FEF2CC" w:themeFill="accent4" w:themeFillTint="33"/>
            <w:noWrap/>
            <w:vAlign w:val="bottom"/>
            <w:hideMark/>
          </w:tcPr>
          <w:p w:rsidR="00337AF1" w:rsidRPr="00337AF1" w:rsidP="00725835" w14:paraId="361A79B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12.1 (0.6)</w:t>
            </w:r>
          </w:p>
        </w:tc>
        <w:tc>
          <w:tcPr>
            <w:tcW w:w="1440" w:type="dxa"/>
            <w:tcBorders>
              <w:top w:val="single" w:sz="12" w:space="0" w:color="auto"/>
            </w:tcBorders>
            <w:shd w:val="clear" w:color="auto" w:fill="FEF2CC" w:themeFill="accent4" w:themeFillTint="33"/>
            <w:noWrap/>
            <w:vAlign w:val="bottom"/>
            <w:hideMark/>
          </w:tcPr>
          <w:p w:rsidR="00337AF1" w:rsidRPr="00337AF1" w:rsidP="00725835" w14:paraId="30BB3F9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12.4 (1.1)</w:t>
            </w:r>
          </w:p>
        </w:tc>
      </w:tr>
      <w:tr w14:paraId="30B32A4B" w14:textId="77777777" w:rsidTr="00C657A6">
        <w:tblPrEx>
          <w:tblW w:w="0" w:type="auto"/>
          <w:tblLayout w:type="fixed"/>
          <w:tblLook w:val="04A0"/>
        </w:tblPrEx>
        <w:trPr>
          <w:trHeight w:val="300"/>
        </w:trPr>
        <w:tc>
          <w:tcPr>
            <w:tcW w:w="2600" w:type="dxa"/>
            <w:shd w:val="clear" w:color="auto" w:fill="auto"/>
            <w:noWrap/>
            <w:vAlign w:val="bottom"/>
            <w:hideMark/>
          </w:tcPr>
          <w:p w:rsidR="00337AF1" w:rsidRPr="00337AF1" w:rsidP="00725835" w14:paraId="116AD9A2"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2: 30 to 39</w:t>
            </w:r>
          </w:p>
        </w:tc>
        <w:tc>
          <w:tcPr>
            <w:tcW w:w="1710" w:type="dxa"/>
            <w:shd w:val="clear" w:color="auto" w:fill="DEEBF6" w:themeFill="accent5" w:themeFillTint="33"/>
            <w:noWrap/>
            <w:vAlign w:val="bottom"/>
            <w:hideMark/>
          </w:tcPr>
          <w:p w:rsidR="00337AF1" w:rsidRPr="00337AF1" w:rsidP="00725835" w14:paraId="4B2BCAE8"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23.2 (0.7)</w:t>
            </w:r>
          </w:p>
        </w:tc>
        <w:tc>
          <w:tcPr>
            <w:tcW w:w="1800" w:type="dxa"/>
            <w:shd w:val="clear" w:color="auto" w:fill="DEEBF6" w:themeFill="accent5" w:themeFillTint="33"/>
            <w:noWrap/>
            <w:vAlign w:val="bottom"/>
            <w:hideMark/>
          </w:tcPr>
          <w:p w:rsidR="00337AF1" w:rsidRPr="00337AF1" w:rsidP="00725835" w14:paraId="6A1402D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23.3 (0.7)</w:t>
            </w:r>
          </w:p>
        </w:tc>
        <w:tc>
          <w:tcPr>
            <w:tcW w:w="1440" w:type="dxa"/>
            <w:tcBorders>
              <w:right w:val="single" w:sz="18" w:space="0" w:color="auto"/>
            </w:tcBorders>
            <w:shd w:val="clear" w:color="auto" w:fill="DEEBF6" w:themeFill="accent5" w:themeFillTint="33"/>
            <w:noWrap/>
            <w:vAlign w:val="bottom"/>
            <w:hideMark/>
          </w:tcPr>
          <w:p w:rsidR="00337AF1" w:rsidRPr="00337AF1" w:rsidP="00725835" w14:paraId="1CBCF248"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23.1 (2.0)</w:t>
            </w:r>
          </w:p>
        </w:tc>
        <w:tc>
          <w:tcPr>
            <w:tcW w:w="1710" w:type="dxa"/>
            <w:tcBorders>
              <w:left w:val="single" w:sz="18" w:space="0" w:color="auto"/>
            </w:tcBorders>
            <w:shd w:val="clear" w:color="auto" w:fill="FEF2CC" w:themeFill="accent4" w:themeFillTint="33"/>
            <w:noWrap/>
            <w:vAlign w:val="bottom"/>
            <w:hideMark/>
          </w:tcPr>
          <w:p w:rsidR="00337AF1" w:rsidRPr="00337AF1" w:rsidP="00725835" w14:paraId="17A76C48"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24.5 (1.0)</w:t>
            </w:r>
          </w:p>
        </w:tc>
        <w:tc>
          <w:tcPr>
            <w:tcW w:w="1440" w:type="dxa"/>
            <w:shd w:val="clear" w:color="auto" w:fill="FEF2CC" w:themeFill="accent4" w:themeFillTint="33"/>
            <w:noWrap/>
            <w:vAlign w:val="bottom"/>
            <w:hideMark/>
          </w:tcPr>
          <w:p w:rsidR="00337AF1" w:rsidRPr="00337AF1" w:rsidP="00725835" w14:paraId="0CF1BB8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24.4 (2.5)</w:t>
            </w:r>
          </w:p>
        </w:tc>
      </w:tr>
      <w:tr w14:paraId="0F15A442" w14:textId="77777777" w:rsidTr="00C657A6">
        <w:tblPrEx>
          <w:tblW w:w="0" w:type="auto"/>
          <w:tblLayout w:type="fixed"/>
          <w:tblLook w:val="04A0"/>
        </w:tblPrEx>
        <w:trPr>
          <w:trHeight w:val="300"/>
        </w:trPr>
        <w:tc>
          <w:tcPr>
            <w:tcW w:w="2600" w:type="dxa"/>
            <w:shd w:val="clear" w:color="auto" w:fill="auto"/>
            <w:noWrap/>
            <w:vAlign w:val="bottom"/>
            <w:hideMark/>
          </w:tcPr>
          <w:p w:rsidR="00337AF1" w:rsidRPr="00337AF1" w:rsidP="00725835" w14:paraId="646A3E55"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3: 40 to 49</w:t>
            </w:r>
          </w:p>
        </w:tc>
        <w:tc>
          <w:tcPr>
            <w:tcW w:w="1710" w:type="dxa"/>
            <w:shd w:val="clear" w:color="auto" w:fill="DEEBF6" w:themeFill="accent5" w:themeFillTint="33"/>
            <w:noWrap/>
            <w:vAlign w:val="bottom"/>
            <w:hideMark/>
          </w:tcPr>
          <w:p w:rsidR="00337AF1" w:rsidRPr="00337AF1" w:rsidP="00725835" w14:paraId="5AE640D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21.1 (0.7)</w:t>
            </w:r>
          </w:p>
        </w:tc>
        <w:tc>
          <w:tcPr>
            <w:tcW w:w="1800" w:type="dxa"/>
            <w:shd w:val="clear" w:color="auto" w:fill="DEEBF6" w:themeFill="accent5" w:themeFillTint="33"/>
            <w:noWrap/>
            <w:vAlign w:val="bottom"/>
            <w:hideMark/>
          </w:tcPr>
          <w:p w:rsidR="00337AF1" w:rsidRPr="00337AF1" w:rsidP="00725835" w14:paraId="4E52122E"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21.5 (0.7)</w:t>
            </w:r>
          </w:p>
        </w:tc>
        <w:tc>
          <w:tcPr>
            <w:tcW w:w="1440" w:type="dxa"/>
            <w:tcBorders>
              <w:right w:val="single" w:sz="18" w:space="0" w:color="auto"/>
            </w:tcBorders>
            <w:shd w:val="clear" w:color="auto" w:fill="DEEBF6" w:themeFill="accent5" w:themeFillTint="33"/>
            <w:noWrap/>
            <w:vAlign w:val="bottom"/>
            <w:hideMark/>
          </w:tcPr>
          <w:p w:rsidR="00337AF1" w:rsidRPr="00337AF1" w:rsidP="00725835" w14:paraId="3D9050A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21.4 (2.3)</w:t>
            </w:r>
          </w:p>
        </w:tc>
        <w:tc>
          <w:tcPr>
            <w:tcW w:w="1710" w:type="dxa"/>
            <w:tcBorders>
              <w:left w:val="single" w:sz="18" w:space="0" w:color="auto"/>
            </w:tcBorders>
            <w:shd w:val="clear" w:color="auto" w:fill="FEF2CC" w:themeFill="accent4" w:themeFillTint="33"/>
            <w:noWrap/>
            <w:vAlign w:val="bottom"/>
            <w:hideMark/>
          </w:tcPr>
          <w:p w:rsidR="00337AF1" w:rsidRPr="00337AF1" w:rsidP="00725835" w14:paraId="64728CE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21.2 (0.9)</w:t>
            </w:r>
          </w:p>
        </w:tc>
        <w:tc>
          <w:tcPr>
            <w:tcW w:w="1440" w:type="dxa"/>
            <w:shd w:val="clear" w:color="auto" w:fill="FEF2CC" w:themeFill="accent4" w:themeFillTint="33"/>
            <w:noWrap/>
            <w:vAlign w:val="bottom"/>
            <w:hideMark/>
          </w:tcPr>
          <w:p w:rsidR="00337AF1" w:rsidRPr="00337AF1" w:rsidP="00725835" w14:paraId="199548C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22.5 (2.6)</w:t>
            </w:r>
          </w:p>
        </w:tc>
      </w:tr>
      <w:tr w14:paraId="7D5CC09B" w14:textId="77777777" w:rsidTr="00C657A6">
        <w:tblPrEx>
          <w:tblW w:w="0" w:type="auto"/>
          <w:tblLayout w:type="fixed"/>
          <w:tblLook w:val="04A0"/>
        </w:tblPrEx>
        <w:trPr>
          <w:trHeight w:val="300"/>
        </w:trPr>
        <w:tc>
          <w:tcPr>
            <w:tcW w:w="2600" w:type="dxa"/>
            <w:shd w:val="clear" w:color="auto" w:fill="auto"/>
            <w:noWrap/>
            <w:vAlign w:val="bottom"/>
            <w:hideMark/>
          </w:tcPr>
          <w:p w:rsidR="00337AF1" w:rsidRPr="00337AF1" w:rsidP="00725835" w14:paraId="4C4B20AA"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4: 50 to 59</w:t>
            </w:r>
          </w:p>
        </w:tc>
        <w:tc>
          <w:tcPr>
            <w:tcW w:w="1710" w:type="dxa"/>
            <w:shd w:val="clear" w:color="auto" w:fill="DEEBF6" w:themeFill="accent5" w:themeFillTint="33"/>
            <w:noWrap/>
            <w:vAlign w:val="bottom"/>
            <w:hideMark/>
          </w:tcPr>
          <w:p w:rsidR="00337AF1" w:rsidRPr="00337AF1" w:rsidP="00725835" w14:paraId="7930E56F"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18.8 (0.7)</w:t>
            </w:r>
          </w:p>
        </w:tc>
        <w:tc>
          <w:tcPr>
            <w:tcW w:w="1800" w:type="dxa"/>
            <w:shd w:val="clear" w:color="auto" w:fill="DEEBF6" w:themeFill="accent5" w:themeFillTint="33"/>
            <w:noWrap/>
            <w:vAlign w:val="bottom"/>
            <w:hideMark/>
          </w:tcPr>
          <w:p w:rsidR="00337AF1" w:rsidRPr="00337AF1" w:rsidP="00725835" w14:paraId="63DEBEB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19.2 (0.7)</w:t>
            </w:r>
          </w:p>
        </w:tc>
        <w:tc>
          <w:tcPr>
            <w:tcW w:w="1440" w:type="dxa"/>
            <w:tcBorders>
              <w:right w:val="single" w:sz="18" w:space="0" w:color="auto"/>
            </w:tcBorders>
            <w:shd w:val="clear" w:color="auto" w:fill="DEEBF6" w:themeFill="accent5" w:themeFillTint="33"/>
            <w:noWrap/>
            <w:vAlign w:val="bottom"/>
            <w:hideMark/>
          </w:tcPr>
          <w:p w:rsidR="00337AF1" w:rsidRPr="00337AF1" w:rsidP="00725835" w14:paraId="734697B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20.1 (1.9)</w:t>
            </w:r>
          </w:p>
        </w:tc>
        <w:tc>
          <w:tcPr>
            <w:tcW w:w="1710" w:type="dxa"/>
            <w:tcBorders>
              <w:left w:val="single" w:sz="18" w:space="0" w:color="auto"/>
            </w:tcBorders>
            <w:shd w:val="clear" w:color="auto" w:fill="FEF2CC" w:themeFill="accent4" w:themeFillTint="33"/>
            <w:noWrap/>
            <w:vAlign w:val="bottom"/>
            <w:hideMark/>
          </w:tcPr>
          <w:p w:rsidR="00337AF1" w:rsidRPr="00337AF1" w:rsidP="00725835" w14:paraId="76382F2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18.5 (0.9)</w:t>
            </w:r>
          </w:p>
        </w:tc>
        <w:tc>
          <w:tcPr>
            <w:tcW w:w="1440" w:type="dxa"/>
            <w:shd w:val="clear" w:color="auto" w:fill="FEF2CC" w:themeFill="accent4" w:themeFillTint="33"/>
            <w:noWrap/>
            <w:vAlign w:val="bottom"/>
            <w:hideMark/>
          </w:tcPr>
          <w:p w:rsidR="00337AF1" w:rsidRPr="00337AF1" w:rsidP="00725835" w14:paraId="647526C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18.9 (2.4)</w:t>
            </w:r>
          </w:p>
        </w:tc>
      </w:tr>
      <w:tr w14:paraId="1A1458D0" w14:textId="77777777" w:rsidTr="00C657A6">
        <w:tblPrEx>
          <w:tblW w:w="0" w:type="auto"/>
          <w:tblLayout w:type="fixed"/>
          <w:tblLook w:val="04A0"/>
        </w:tblPrEx>
        <w:trPr>
          <w:trHeight w:val="300"/>
        </w:trPr>
        <w:tc>
          <w:tcPr>
            <w:tcW w:w="2600" w:type="dxa"/>
            <w:shd w:val="clear" w:color="auto" w:fill="auto"/>
            <w:noWrap/>
            <w:vAlign w:val="bottom"/>
            <w:hideMark/>
          </w:tcPr>
          <w:p w:rsidR="00337AF1" w:rsidRPr="00337AF1" w:rsidP="00725835" w14:paraId="6A55FC3B"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5: 60 to 75</w:t>
            </w:r>
          </w:p>
        </w:tc>
        <w:tc>
          <w:tcPr>
            <w:tcW w:w="1710" w:type="dxa"/>
            <w:shd w:val="clear" w:color="auto" w:fill="DEEBF6" w:themeFill="accent5" w:themeFillTint="33"/>
            <w:noWrap/>
            <w:vAlign w:val="bottom"/>
            <w:hideMark/>
          </w:tcPr>
          <w:p w:rsidR="00337AF1" w:rsidRPr="00337AF1" w:rsidP="00725835" w14:paraId="7FBA626F"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24.5 (0.6)</w:t>
            </w:r>
          </w:p>
        </w:tc>
        <w:tc>
          <w:tcPr>
            <w:tcW w:w="1800" w:type="dxa"/>
            <w:shd w:val="clear" w:color="auto" w:fill="DEEBF6" w:themeFill="accent5" w:themeFillTint="33"/>
            <w:noWrap/>
            <w:vAlign w:val="bottom"/>
            <w:hideMark/>
          </w:tcPr>
          <w:p w:rsidR="00337AF1" w:rsidRPr="00337AF1" w:rsidP="00725835" w14:paraId="2C5F37F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25.1 (0.6)</w:t>
            </w:r>
          </w:p>
        </w:tc>
        <w:tc>
          <w:tcPr>
            <w:tcW w:w="1440" w:type="dxa"/>
            <w:tcBorders>
              <w:right w:val="single" w:sz="18" w:space="0" w:color="auto"/>
            </w:tcBorders>
            <w:shd w:val="clear" w:color="auto" w:fill="DEEBF6" w:themeFill="accent5" w:themeFillTint="33"/>
            <w:noWrap/>
            <w:vAlign w:val="bottom"/>
            <w:hideMark/>
          </w:tcPr>
          <w:p w:rsidR="00337AF1" w:rsidRPr="00337AF1" w:rsidP="00725835" w14:paraId="5BF280C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24.4 (1.7)</w:t>
            </w:r>
          </w:p>
        </w:tc>
        <w:tc>
          <w:tcPr>
            <w:tcW w:w="1710" w:type="dxa"/>
            <w:tcBorders>
              <w:left w:val="single" w:sz="18" w:space="0" w:color="auto"/>
            </w:tcBorders>
            <w:shd w:val="clear" w:color="auto" w:fill="FEF2CC" w:themeFill="accent4" w:themeFillTint="33"/>
            <w:noWrap/>
            <w:vAlign w:val="bottom"/>
            <w:hideMark/>
          </w:tcPr>
          <w:p w:rsidR="00337AF1" w:rsidRPr="00337AF1" w:rsidP="00725835" w14:paraId="01424249"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23.8 (0.8)</w:t>
            </w:r>
          </w:p>
        </w:tc>
        <w:tc>
          <w:tcPr>
            <w:tcW w:w="1440" w:type="dxa"/>
            <w:shd w:val="clear" w:color="auto" w:fill="FEF2CC" w:themeFill="accent4" w:themeFillTint="33"/>
            <w:noWrap/>
            <w:vAlign w:val="bottom"/>
            <w:hideMark/>
          </w:tcPr>
          <w:p w:rsidR="00337AF1" w:rsidRPr="00337AF1" w:rsidP="00725835" w14:paraId="65F599A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21.8 (1.9)</w:t>
            </w:r>
          </w:p>
        </w:tc>
      </w:tr>
      <w:tr w14:paraId="23D41128" w14:textId="77777777" w:rsidTr="00C657A6">
        <w:tblPrEx>
          <w:tblW w:w="0" w:type="auto"/>
          <w:tblLayout w:type="fixed"/>
          <w:tblLook w:val="04A0"/>
        </w:tblPrEx>
        <w:trPr>
          <w:trHeight w:val="300"/>
        </w:trPr>
        <w:tc>
          <w:tcPr>
            <w:tcW w:w="2600" w:type="dxa"/>
            <w:tcBorders>
              <w:bottom w:val="single" w:sz="12" w:space="0" w:color="auto"/>
            </w:tcBorders>
            <w:shd w:val="clear" w:color="auto" w:fill="auto"/>
            <w:noWrap/>
            <w:vAlign w:val="bottom"/>
            <w:hideMark/>
          </w:tcPr>
          <w:p w:rsidR="00337AF1" w:rsidRPr="00337AF1" w:rsidP="00725835" w14:paraId="199FEAE6"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710" w:type="dxa"/>
            <w:tcBorders>
              <w:bottom w:val="single" w:sz="12" w:space="0" w:color="auto"/>
            </w:tcBorders>
            <w:shd w:val="clear" w:color="auto" w:fill="DEEBF6" w:themeFill="accent5" w:themeFillTint="33"/>
            <w:noWrap/>
            <w:vAlign w:val="bottom"/>
            <w:hideMark/>
          </w:tcPr>
          <w:p w:rsidR="00337AF1" w:rsidRPr="00337AF1" w:rsidP="00725835" w14:paraId="27032A09"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00" w:type="dxa"/>
            <w:tcBorders>
              <w:bottom w:val="single" w:sz="12" w:space="0" w:color="auto"/>
            </w:tcBorders>
            <w:shd w:val="clear" w:color="auto" w:fill="DEEBF6" w:themeFill="accent5" w:themeFillTint="33"/>
            <w:noWrap/>
            <w:vAlign w:val="bottom"/>
            <w:hideMark/>
          </w:tcPr>
          <w:p w:rsidR="00337AF1" w:rsidRPr="00337AF1" w:rsidP="00725835" w14:paraId="3F7062C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left w:val="single" w:sz="8" w:space="0" w:color="000000"/>
              <w:bottom w:val="single" w:sz="12" w:space="0" w:color="auto"/>
              <w:right w:val="single" w:sz="18" w:space="0" w:color="auto"/>
            </w:tcBorders>
            <w:shd w:val="clear" w:color="auto" w:fill="DEEBF6" w:themeFill="accent5" w:themeFillTint="33"/>
            <w:noWrap/>
            <w:vAlign w:val="bottom"/>
            <w:hideMark/>
          </w:tcPr>
          <w:p w:rsidR="00337AF1" w:rsidRPr="00337AF1" w:rsidP="00725835" w14:paraId="5589448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left w:val="single" w:sz="18" w:space="0" w:color="auto"/>
              <w:bottom w:val="single" w:sz="12" w:space="0" w:color="auto"/>
            </w:tcBorders>
            <w:shd w:val="clear" w:color="auto" w:fill="FEF2CC" w:themeFill="accent4" w:themeFillTint="33"/>
            <w:noWrap/>
            <w:vAlign w:val="bottom"/>
            <w:hideMark/>
          </w:tcPr>
          <w:p w:rsidR="00337AF1" w:rsidRPr="00337AF1" w:rsidP="00725835" w14:paraId="0E16D4A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left w:val="single" w:sz="8" w:space="0" w:color="000000"/>
              <w:bottom w:val="single" w:sz="12" w:space="0" w:color="auto"/>
            </w:tcBorders>
            <w:shd w:val="clear" w:color="auto" w:fill="FEF2CC" w:themeFill="accent4" w:themeFillTint="33"/>
            <w:noWrap/>
            <w:vAlign w:val="bottom"/>
            <w:hideMark/>
          </w:tcPr>
          <w:p w:rsidR="00337AF1" w:rsidRPr="00337AF1" w:rsidP="00725835" w14:paraId="1CE8A379"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0E13E3D6" w14:textId="77777777" w:rsidTr="00C657A6">
        <w:tblPrEx>
          <w:tblW w:w="0" w:type="auto"/>
          <w:tblLayout w:type="fixed"/>
          <w:tblLook w:val="04A0"/>
        </w:tblPrEx>
        <w:trPr>
          <w:trHeight w:val="300"/>
        </w:trPr>
        <w:tc>
          <w:tcPr>
            <w:tcW w:w="4310" w:type="dxa"/>
            <w:gridSpan w:val="2"/>
            <w:tcBorders>
              <w:top w:val="single" w:sz="12" w:space="0" w:color="auto"/>
              <w:left w:val="single" w:sz="8" w:space="0" w:color="auto"/>
              <w:bottom w:val="single" w:sz="8" w:space="0" w:color="auto"/>
              <w:right w:val="nil"/>
            </w:tcBorders>
            <w:shd w:val="clear" w:color="auto" w:fill="auto"/>
            <w:noWrap/>
            <w:vAlign w:val="bottom"/>
          </w:tcPr>
          <w:p w:rsidR="00337AF1" w:rsidRPr="00337AF1" w:rsidP="00725835" w14:paraId="19A2E7DA" w14:textId="77777777">
            <w:pPr>
              <w:keepNext/>
              <w:keepLines/>
              <w:spacing w:after="0" w:line="240" w:lineRule="auto"/>
              <w:rPr>
                <w:rFonts w:ascii="Calibri" w:eastAsia="Times New Roman" w:hAnsi="Calibri" w:cs="Calibri"/>
                <w:color w:val="000000"/>
                <w:sz w:val="20"/>
                <w:szCs w:val="20"/>
              </w:rPr>
            </w:pPr>
            <w:r w:rsidRPr="00337AF1">
              <w:rPr>
                <w:rFonts w:ascii="Calibri" w:eastAsia="Times New Roman" w:hAnsi="Calibri" w:cs="Calibri"/>
                <w:color w:val="000000"/>
                <w:sz w:val="20"/>
                <w:szCs w:val="20"/>
              </w:rPr>
              <w:t xml:space="preserve">Rao-Scott chi-square p-value </w:t>
            </w:r>
          </w:p>
          <w:p w:rsidR="00337AF1" w:rsidRPr="00337AF1" w:rsidP="00725835" w14:paraId="19A55224"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sz w:val="20"/>
                <w:szCs w:val="20"/>
              </w:rPr>
              <w:t>Comparison to Production New Cohort Overall</w:t>
            </w:r>
          </w:p>
        </w:tc>
        <w:tc>
          <w:tcPr>
            <w:tcW w:w="1800" w:type="dxa"/>
            <w:tcBorders>
              <w:top w:val="single" w:sz="12" w:space="0" w:color="auto"/>
              <w:left w:val="single" w:sz="8" w:space="0" w:color="auto"/>
              <w:bottom w:val="single" w:sz="8" w:space="0" w:color="auto"/>
              <w:right w:val="single" w:sz="8" w:space="0" w:color="auto"/>
            </w:tcBorders>
            <w:shd w:val="clear" w:color="auto" w:fill="DEEBF6" w:themeFill="accent5" w:themeFillTint="33"/>
            <w:noWrap/>
            <w:vAlign w:val="bottom"/>
          </w:tcPr>
          <w:p w:rsidR="00337AF1" w:rsidRPr="00337AF1" w:rsidP="00725835" w14:paraId="764CEE8A"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*&lt;0.0001</w:t>
            </w:r>
          </w:p>
        </w:tc>
        <w:tc>
          <w:tcPr>
            <w:tcW w:w="1440" w:type="dxa"/>
            <w:tcBorders>
              <w:top w:val="single" w:sz="12" w:space="0" w:color="auto"/>
              <w:left w:val="single" w:sz="8" w:space="0" w:color="auto"/>
              <w:bottom w:val="nil"/>
              <w:right w:val="single" w:sz="18" w:space="0" w:color="auto"/>
            </w:tcBorders>
            <w:shd w:val="clear" w:color="auto" w:fill="DEEBF6" w:themeFill="accent5" w:themeFillTint="33"/>
            <w:vAlign w:val="bottom"/>
          </w:tcPr>
          <w:p w:rsidR="00337AF1" w:rsidRPr="00337AF1" w:rsidP="00725835" w14:paraId="00681E92" w14:textId="77777777">
            <w:pPr>
              <w:keepNext/>
              <w:keepLines/>
              <w:spacing w:after="0" w:line="240" w:lineRule="auto"/>
              <w:rPr>
                <w:rFonts w:ascii="Calibri" w:eastAsia="Times New Roman" w:hAnsi="Calibri" w:cs="Calibri"/>
                <w:color w:val="000000"/>
                <w:sz w:val="16"/>
                <w:szCs w:val="16"/>
              </w:rPr>
            </w:pPr>
          </w:p>
        </w:tc>
        <w:tc>
          <w:tcPr>
            <w:tcW w:w="1710" w:type="dxa"/>
            <w:tcBorders>
              <w:top w:val="single" w:sz="12" w:space="0" w:color="auto"/>
              <w:left w:val="nil"/>
              <w:bottom w:val="nil"/>
              <w:right w:val="nil"/>
            </w:tcBorders>
            <w:shd w:val="clear" w:color="auto" w:fill="auto"/>
            <w:vAlign w:val="bottom"/>
          </w:tcPr>
          <w:p w:rsidR="00337AF1" w:rsidRPr="00337AF1" w:rsidP="00725835" w14:paraId="35697306" w14:textId="77777777">
            <w:pPr>
              <w:keepNext/>
              <w:keepLines/>
              <w:spacing w:after="0" w:line="240" w:lineRule="auto"/>
              <w:rPr>
                <w:rFonts w:ascii="Calibri" w:eastAsia="Times New Roman" w:hAnsi="Calibri" w:cs="Calibri"/>
                <w:color w:val="000000"/>
                <w:sz w:val="16"/>
                <w:szCs w:val="16"/>
              </w:rPr>
            </w:pPr>
          </w:p>
        </w:tc>
        <w:tc>
          <w:tcPr>
            <w:tcW w:w="1440" w:type="dxa"/>
            <w:tcBorders>
              <w:top w:val="single" w:sz="12" w:space="0" w:color="auto"/>
              <w:left w:val="single" w:sz="8" w:space="0" w:color="auto"/>
              <w:bottom w:val="nil"/>
              <w:right w:val="single" w:sz="8" w:space="0" w:color="auto"/>
            </w:tcBorders>
            <w:shd w:val="clear" w:color="auto" w:fill="FEF2CC" w:themeFill="accent4" w:themeFillTint="33"/>
            <w:vAlign w:val="bottom"/>
          </w:tcPr>
          <w:p w:rsidR="00337AF1" w:rsidRPr="00337AF1" w:rsidP="00725835" w14:paraId="296E7890" w14:textId="77777777">
            <w:pPr>
              <w:keepNext/>
              <w:keepLines/>
              <w:spacing w:after="0" w:line="240" w:lineRule="auto"/>
              <w:rPr>
                <w:rFonts w:ascii="Calibri" w:eastAsia="Times New Roman" w:hAnsi="Calibri" w:cs="Calibri"/>
                <w:color w:val="000000"/>
                <w:sz w:val="16"/>
                <w:szCs w:val="16"/>
              </w:rPr>
            </w:pPr>
          </w:p>
        </w:tc>
      </w:tr>
      <w:tr w14:paraId="63EA8B50" w14:textId="77777777" w:rsidTr="00C657A6">
        <w:tblPrEx>
          <w:tblW w:w="0" w:type="auto"/>
          <w:tblLayout w:type="fixed"/>
          <w:tblLook w:val="04A0"/>
        </w:tblPrEx>
        <w:trPr>
          <w:trHeight w:val="300"/>
        </w:trPr>
        <w:tc>
          <w:tcPr>
            <w:tcW w:w="6110" w:type="dxa"/>
            <w:gridSpan w:val="3"/>
            <w:tcBorders>
              <w:top w:val="single" w:sz="8" w:space="0" w:color="auto"/>
              <w:left w:val="single" w:sz="8" w:space="0" w:color="auto"/>
              <w:bottom w:val="single" w:sz="8" w:space="0" w:color="auto"/>
              <w:right w:val="nil"/>
            </w:tcBorders>
            <w:shd w:val="clear" w:color="auto" w:fill="auto"/>
            <w:noWrap/>
            <w:vAlign w:val="bottom"/>
          </w:tcPr>
          <w:p w:rsidR="00337AF1" w:rsidRPr="00337AF1" w:rsidP="00725835" w14:paraId="2C185313" w14:textId="77777777">
            <w:pPr>
              <w:keepNext/>
              <w:keepLines/>
              <w:spacing w:after="0" w:line="240" w:lineRule="auto"/>
              <w:rPr>
                <w:rFonts w:ascii="Calibri" w:eastAsia="Times New Roman" w:hAnsi="Calibri" w:cs="Calibri"/>
                <w:color w:val="000000"/>
                <w:sz w:val="20"/>
                <w:szCs w:val="20"/>
              </w:rPr>
            </w:pPr>
            <w:r w:rsidRPr="00337AF1">
              <w:rPr>
                <w:rFonts w:ascii="Calibri" w:eastAsia="Times New Roman" w:hAnsi="Calibri" w:cs="Calibri"/>
                <w:color w:val="000000"/>
                <w:sz w:val="20"/>
                <w:szCs w:val="20"/>
              </w:rPr>
              <w:t xml:space="preserve">Rao-Scott chi-square p-value </w:t>
            </w:r>
          </w:p>
          <w:p w:rsidR="00337AF1" w:rsidRPr="00337AF1" w:rsidP="00725835" w14:paraId="3C37BA92" w14:textId="77777777">
            <w:pPr>
              <w:keepNext/>
              <w:keepLines/>
              <w:spacing w:after="0" w:line="240" w:lineRule="auto"/>
              <w:rPr>
                <w:rFonts w:ascii="Calibri" w:eastAsia="Times New Roman" w:hAnsi="Calibri" w:cs="Calibri"/>
                <w:color w:val="000000"/>
                <w:sz w:val="20"/>
                <w:szCs w:val="20"/>
              </w:rPr>
            </w:pPr>
            <w:r w:rsidRPr="00337AF1">
              <w:rPr>
                <w:rFonts w:ascii="Calibri" w:eastAsia="Times New Roman" w:hAnsi="Calibri" w:cs="Calibri"/>
                <w:color w:val="000000"/>
                <w:sz w:val="20"/>
                <w:szCs w:val="20"/>
              </w:rPr>
              <w:t>Comparison to Production New Cohort Analytical Sample</w:t>
            </w:r>
          </w:p>
        </w:tc>
        <w:tc>
          <w:tcPr>
            <w:tcW w:w="1440" w:type="dxa"/>
            <w:tcBorders>
              <w:top w:val="nil"/>
              <w:left w:val="single" w:sz="8" w:space="0" w:color="auto"/>
              <w:bottom w:val="single" w:sz="8" w:space="0" w:color="auto"/>
              <w:right w:val="single" w:sz="18" w:space="0" w:color="auto"/>
            </w:tcBorders>
            <w:shd w:val="clear" w:color="auto" w:fill="DEEBF6" w:themeFill="accent5" w:themeFillTint="33"/>
            <w:noWrap/>
            <w:vAlign w:val="bottom"/>
          </w:tcPr>
          <w:p w:rsidR="00337AF1" w:rsidRPr="00337AF1" w:rsidP="00725835" w14:paraId="40FD557F" w14:textId="233F7A6B">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w:t>
            </w:r>
            <w:r w:rsidR="00B6791F">
              <w:rPr>
                <w:rFonts w:ascii="Calibri" w:eastAsia="Times New Roman" w:hAnsi="Calibri" w:cs="Calibri"/>
                <w:color w:val="000000"/>
              </w:rPr>
              <w:t>9</w:t>
            </w:r>
          </w:p>
        </w:tc>
        <w:tc>
          <w:tcPr>
            <w:tcW w:w="1710" w:type="dxa"/>
            <w:tcBorders>
              <w:top w:val="nil"/>
              <w:left w:val="nil"/>
              <w:bottom w:val="single" w:sz="8" w:space="0" w:color="auto"/>
              <w:right w:val="nil"/>
            </w:tcBorders>
            <w:shd w:val="clear" w:color="auto" w:fill="auto"/>
            <w:vAlign w:val="bottom"/>
          </w:tcPr>
          <w:p w:rsidR="00337AF1" w:rsidRPr="00337AF1" w:rsidP="00725835" w14:paraId="51C5B689" w14:textId="77777777">
            <w:pPr>
              <w:keepNext/>
              <w:keepLines/>
              <w:spacing w:after="0" w:line="240" w:lineRule="auto"/>
              <w:rPr>
                <w:rFonts w:ascii="Calibri" w:eastAsia="Times New Roman" w:hAnsi="Calibri" w:cs="Calibri"/>
                <w:color w:val="000000"/>
                <w:sz w:val="16"/>
                <w:szCs w:val="16"/>
              </w:rPr>
            </w:pPr>
          </w:p>
        </w:tc>
        <w:tc>
          <w:tcPr>
            <w:tcW w:w="144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725835" w14:paraId="28F897F6" w14:textId="7CCAF7DA">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w:t>
            </w:r>
            <w:r w:rsidR="00B6791F">
              <w:rPr>
                <w:rFonts w:ascii="Calibri" w:eastAsia="Times New Roman" w:hAnsi="Calibri" w:cs="Calibri"/>
                <w:color w:val="000000"/>
              </w:rPr>
              <w:t>4</w:t>
            </w:r>
          </w:p>
        </w:tc>
      </w:tr>
    </w:tbl>
    <w:p w:rsidR="00337AF1" w:rsidRPr="00337AF1" w:rsidP="00725835" w14:paraId="37EF58D3" w14:textId="77777777">
      <w:pPr>
        <w:keepNext/>
        <w:keepLines/>
        <w:autoSpaceDE w:val="0"/>
        <w:autoSpaceDN w:val="0"/>
        <w:adjustRightInd w:val="0"/>
        <w:spacing w:after="240" w:line="240" w:lineRule="auto"/>
        <w:contextualSpacing/>
        <w:rPr>
          <w:rFonts w:eastAsia="Times New Roman" w:cstheme="minorHAnsi"/>
          <w:sz w:val="18"/>
          <w:szCs w:val="18"/>
        </w:rPr>
      </w:pPr>
      <w:bookmarkStart w:id="51" w:name="_Hlk179450020"/>
      <w:r w:rsidRPr="00337AF1">
        <w:rPr>
          <w:rFonts w:eastAsia="Times New Roman" w:cstheme="minorHAnsi"/>
          <w:sz w:val="18"/>
          <w:szCs w:val="18"/>
        </w:rPr>
        <w:t>Source: U.S. Census Bureau, 2023 National Survey of College Graduates</w:t>
      </w:r>
    </w:p>
    <w:bookmarkEnd w:id="51"/>
    <w:p w:rsidR="00337AF1" w:rsidRPr="00337AF1" w:rsidP="00725835" w14:paraId="742F6B8B"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725835" w14:paraId="5A3DABFB"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P="00337AF1" w14:paraId="0AFB9906" w14:textId="0E22F07D">
      <w:pPr>
        <w:keepNext/>
        <w:keepLines/>
        <w:autoSpaceDE w:val="0"/>
        <w:autoSpaceDN w:val="0"/>
        <w:adjustRightInd w:val="0"/>
        <w:spacing w:after="240" w:line="240" w:lineRule="auto"/>
        <w:contextualSpacing/>
        <w:rPr>
          <w:rFonts w:eastAsia="Times New Roman" w:cstheme="minorHAnsi"/>
          <w:sz w:val="18"/>
          <w:szCs w:val="18"/>
        </w:rPr>
      </w:pPr>
    </w:p>
    <w:p w:rsidR="00725835" w:rsidRPr="00337AF1" w:rsidP="00337AF1" w14:paraId="47EF512B" w14:textId="77777777">
      <w:pPr>
        <w:keepNext/>
        <w:keepLines/>
        <w:autoSpaceDE w:val="0"/>
        <w:autoSpaceDN w:val="0"/>
        <w:adjustRightInd w:val="0"/>
        <w:spacing w:after="240" w:line="240" w:lineRule="auto"/>
        <w:contextualSpacing/>
        <w:rPr>
          <w:rFonts w:eastAsia="Times New Roman" w:cstheme="minorHAnsi"/>
          <w:sz w:val="18"/>
          <w:szCs w:val="18"/>
        </w:rPr>
      </w:pPr>
    </w:p>
    <w:p w:rsidR="00337AF1" w:rsidRPr="00337AF1" w:rsidP="004D0B94" w14:paraId="712A30AD" w14:textId="4907BD50">
      <w:pPr>
        <w:keepNext/>
        <w:keepLines/>
        <w:spacing w:after="0" w:line="240" w:lineRule="auto"/>
        <w:rPr>
          <w:rFonts w:cstheme="minorHAnsi"/>
          <w:b/>
          <w:i/>
        </w:rPr>
      </w:pPr>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29</w:t>
      </w:r>
      <w:r w:rsidRPr="00337AF1">
        <w:rPr>
          <w:rFonts w:cstheme="minorHAnsi"/>
          <w:b/>
          <w:i/>
        </w:rPr>
        <w:fldChar w:fldCharType="end"/>
      </w:r>
      <w:r w:rsidRPr="00337AF1">
        <w:rPr>
          <w:rFonts w:cstheme="minorHAnsi"/>
          <w:b/>
        </w:rPr>
        <w:t>: New Cohort and Bridge Panel Sample and Respondent Percent Distributions of Citizenship Status at Birth</w:t>
      </w:r>
    </w:p>
    <w:tbl>
      <w:tblPr>
        <w:tblW w:w="11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680"/>
        <w:gridCol w:w="1523"/>
        <w:gridCol w:w="7"/>
        <w:gridCol w:w="1710"/>
        <w:gridCol w:w="1530"/>
        <w:gridCol w:w="1800"/>
        <w:gridCol w:w="1530"/>
      </w:tblGrid>
      <w:tr w14:paraId="0E384F1B" w14:textId="77777777" w:rsidTr="00C657A6">
        <w:tblPrEx>
          <w:tblW w:w="117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3680" w:type="dxa"/>
            <w:vMerge w:val="restart"/>
            <w:shd w:val="clear" w:color="auto" w:fill="auto"/>
            <w:noWrap/>
            <w:vAlign w:val="bottom"/>
            <w:hideMark/>
          </w:tcPr>
          <w:p w:rsidR="00337AF1" w:rsidRPr="00337AF1" w:rsidP="004D0B94" w14:paraId="7A9A5135"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Citizen status at birth </w:t>
            </w:r>
          </w:p>
          <w:p w:rsidR="00337AF1" w:rsidRPr="00337AF1" w:rsidP="004D0B94" w14:paraId="0D2A61E8"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(CSAB)</w:t>
            </w:r>
          </w:p>
        </w:tc>
        <w:tc>
          <w:tcPr>
            <w:tcW w:w="4770" w:type="dxa"/>
            <w:gridSpan w:val="4"/>
            <w:tcBorders>
              <w:right w:val="single" w:sz="18" w:space="0" w:color="auto"/>
            </w:tcBorders>
            <w:shd w:val="clear" w:color="auto" w:fill="auto"/>
            <w:noWrap/>
            <w:vAlign w:val="bottom"/>
            <w:hideMark/>
          </w:tcPr>
          <w:p w:rsidR="00337AF1" w:rsidRPr="00337AF1" w:rsidP="004D0B94" w14:paraId="2DFABA4E"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Sample</w:t>
            </w:r>
          </w:p>
        </w:tc>
        <w:tc>
          <w:tcPr>
            <w:tcW w:w="3330" w:type="dxa"/>
            <w:gridSpan w:val="2"/>
            <w:tcBorders>
              <w:left w:val="single" w:sz="18" w:space="0" w:color="auto"/>
            </w:tcBorders>
            <w:shd w:val="clear" w:color="auto" w:fill="auto"/>
            <w:noWrap/>
            <w:vAlign w:val="bottom"/>
            <w:hideMark/>
          </w:tcPr>
          <w:p w:rsidR="00337AF1" w:rsidRPr="00337AF1" w:rsidP="004D0B94" w14:paraId="06C9FE95"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Respondents</w:t>
            </w:r>
          </w:p>
        </w:tc>
      </w:tr>
      <w:tr w14:paraId="6240A253" w14:textId="77777777" w:rsidTr="00C657A6">
        <w:tblPrEx>
          <w:tblW w:w="11780" w:type="dxa"/>
          <w:tblLayout w:type="fixed"/>
          <w:tblLook w:val="04A0"/>
        </w:tblPrEx>
        <w:trPr>
          <w:trHeight w:val="300"/>
        </w:trPr>
        <w:tc>
          <w:tcPr>
            <w:tcW w:w="3680" w:type="dxa"/>
            <w:vMerge/>
            <w:shd w:val="clear" w:color="auto" w:fill="auto"/>
            <w:vAlign w:val="center"/>
            <w:hideMark/>
          </w:tcPr>
          <w:p w:rsidR="00337AF1" w:rsidRPr="00337AF1" w:rsidP="004D0B94" w14:paraId="213F8265" w14:textId="77777777">
            <w:pPr>
              <w:keepNext/>
              <w:keepLines/>
              <w:spacing w:after="0" w:line="240" w:lineRule="auto"/>
              <w:rPr>
                <w:rFonts w:ascii="Calibri" w:eastAsia="Times New Roman" w:hAnsi="Calibri" w:cs="Calibri"/>
                <w:color w:val="000000"/>
              </w:rPr>
            </w:pPr>
          </w:p>
        </w:tc>
        <w:tc>
          <w:tcPr>
            <w:tcW w:w="1523" w:type="dxa"/>
            <w:tcBorders>
              <w:bottom w:val="single" w:sz="12" w:space="0" w:color="auto"/>
            </w:tcBorders>
            <w:shd w:val="clear" w:color="auto" w:fill="auto"/>
            <w:noWrap/>
            <w:vAlign w:val="bottom"/>
            <w:hideMark/>
          </w:tcPr>
          <w:p w:rsidR="00337AF1" w:rsidRPr="00337AF1" w:rsidP="004D0B94" w14:paraId="1C7A3064"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Overall</w:t>
            </w:r>
          </w:p>
        </w:tc>
        <w:tc>
          <w:tcPr>
            <w:tcW w:w="1717" w:type="dxa"/>
            <w:gridSpan w:val="2"/>
            <w:tcBorders>
              <w:bottom w:val="single" w:sz="12" w:space="0" w:color="auto"/>
            </w:tcBorders>
            <w:shd w:val="clear" w:color="auto" w:fill="auto"/>
            <w:noWrap/>
            <w:vAlign w:val="bottom"/>
            <w:hideMark/>
          </w:tcPr>
          <w:p w:rsidR="00337AF1" w:rsidRPr="00337AF1" w:rsidP="004D0B94" w14:paraId="169F1BB0"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530" w:type="dxa"/>
            <w:tcBorders>
              <w:bottom w:val="single" w:sz="12" w:space="0" w:color="auto"/>
              <w:right w:val="single" w:sz="18" w:space="0" w:color="auto"/>
            </w:tcBorders>
            <w:shd w:val="clear" w:color="auto" w:fill="auto"/>
            <w:noWrap/>
            <w:vAlign w:val="bottom"/>
            <w:hideMark/>
          </w:tcPr>
          <w:p w:rsidR="00337AF1" w:rsidRPr="00337AF1" w:rsidP="004D0B94" w14:paraId="70F5DA9E"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c>
          <w:tcPr>
            <w:tcW w:w="1800" w:type="dxa"/>
            <w:tcBorders>
              <w:left w:val="single" w:sz="18" w:space="0" w:color="auto"/>
              <w:bottom w:val="single" w:sz="12" w:space="0" w:color="auto"/>
            </w:tcBorders>
            <w:shd w:val="clear" w:color="auto" w:fill="auto"/>
            <w:noWrap/>
            <w:vAlign w:val="bottom"/>
            <w:hideMark/>
          </w:tcPr>
          <w:p w:rsidR="00337AF1" w:rsidRPr="00337AF1" w:rsidP="004D0B94" w14:paraId="22D0DBA2"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530" w:type="dxa"/>
            <w:tcBorders>
              <w:bottom w:val="single" w:sz="12" w:space="0" w:color="auto"/>
            </w:tcBorders>
            <w:shd w:val="clear" w:color="auto" w:fill="auto"/>
            <w:noWrap/>
            <w:vAlign w:val="bottom"/>
            <w:hideMark/>
          </w:tcPr>
          <w:p w:rsidR="00337AF1" w:rsidRPr="00337AF1" w:rsidP="004D0B94" w14:paraId="41868F9F"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r>
      <w:tr w14:paraId="1381B97A" w14:textId="77777777" w:rsidTr="00C657A6">
        <w:tblPrEx>
          <w:tblW w:w="11780" w:type="dxa"/>
          <w:tblLayout w:type="fixed"/>
          <w:tblLook w:val="04A0"/>
        </w:tblPrEx>
        <w:trPr>
          <w:trHeight w:val="300"/>
        </w:trPr>
        <w:tc>
          <w:tcPr>
            <w:tcW w:w="3680" w:type="dxa"/>
            <w:tcBorders>
              <w:top w:val="single" w:sz="12" w:space="0" w:color="auto"/>
            </w:tcBorders>
            <w:shd w:val="clear" w:color="auto" w:fill="auto"/>
            <w:noWrap/>
            <w:vAlign w:val="bottom"/>
            <w:hideMark/>
          </w:tcPr>
          <w:p w:rsidR="00337AF1" w:rsidRPr="00337AF1" w:rsidP="004D0B94" w14:paraId="64A022A4"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1: U.S. citizen at birth</w:t>
            </w:r>
          </w:p>
        </w:tc>
        <w:tc>
          <w:tcPr>
            <w:tcW w:w="1530" w:type="dxa"/>
            <w:gridSpan w:val="2"/>
            <w:tcBorders>
              <w:top w:val="single" w:sz="12" w:space="0" w:color="auto"/>
            </w:tcBorders>
            <w:shd w:val="clear" w:color="auto" w:fill="D9E2F3" w:themeFill="accent1" w:themeFillTint="33"/>
            <w:noWrap/>
            <w:vAlign w:val="bottom"/>
            <w:hideMark/>
          </w:tcPr>
          <w:p w:rsidR="00337AF1" w:rsidRPr="00337AF1" w:rsidP="004D0B94" w14:paraId="6E5DDB4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82.9 (0.1)</w:t>
            </w:r>
          </w:p>
        </w:tc>
        <w:tc>
          <w:tcPr>
            <w:tcW w:w="1710" w:type="dxa"/>
            <w:tcBorders>
              <w:top w:val="single" w:sz="12" w:space="0" w:color="auto"/>
            </w:tcBorders>
            <w:shd w:val="clear" w:color="auto" w:fill="D9E2F3" w:themeFill="accent1" w:themeFillTint="33"/>
            <w:noWrap/>
            <w:vAlign w:val="bottom"/>
            <w:hideMark/>
          </w:tcPr>
          <w:p w:rsidR="00337AF1" w:rsidRPr="00337AF1" w:rsidP="004D0B94" w14:paraId="21B1E34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83.2 (0.1)</w:t>
            </w:r>
          </w:p>
        </w:tc>
        <w:tc>
          <w:tcPr>
            <w:tcW w:w="1530" w:type="dxa"/>
            <w:tcBorders>
              <w:top w:val="single" w:sz="12" w:space="0" w:color="auto"/>
              <w:right w:val="single" w:sz="18" w:space="0" w:color="auto"/>
            </w:tcBorders>
            <w:shd w:val="clear" w:color="auto" w:fill="D9E2F3" w:themeFill="accent1" w:themeFillTint="33"/>
            <w:noWrap/>
            <w:vAlign w:val="bottom"/>
            <w:hideMark/>
          </w:tcPr>
          <w:p w:rsidR="00337AF1" w:rsidRPr="00337AF1" w:rsidP="004D0B94" w14:paraId="4068BBF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83.1 (0.3)</w:t>
            </w:r>
          </w:p>
        </w:tc>
        <w:tc>
          <w:tcPr>
            <w:tcW w:w="1800" w:type="dxa"/>
            <w:tcBorders>
              <w:top w:val="single" w:sz="12" w:space="0" w:color="auto"/>
            </w:tcBorders>
            <w:shd w:val="clear" w:color="auto" w:fill="FEF2CC" w:themeFill="accent4" w:themeFillTint="33"/>
            <w:noWrap/>
            <w:vAlign w:val="bottom"/>
            <w:hideMark/>
          </w:tcPr>
          <w:p w:rsidR="00337AF1" w:rsidRPr="00337AF1" w:rsidP="004D0B94" w14:paraId="0D009E4C"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84.8 (0.4)</w:t>
            </w:r>
          </w:p>
        </w:tc>
        <w:tc>
          <w:tcPr>
            <w:tcW w:w="1530" w:type="dxa"/>
            <w:tcBorders>
              <w:top w:val="single" w:sz="12" w:space="0" w:color="auto"/>
            </w:tcBorders>
            <w:shd w:val="clear" w:color="auto" w:fill="FEF2CC" w:themeFill="accent4" w:themeFillTint="33"/>
            <w:noWrap/>
            <w:vAlign w:val="bottom"/>
            <w:hideMark/>
          </w:tcPr>
          <w:p w:rsidR="00337AF1" w:rsidRPr="00337AF1" w:rsidP="004D0B94" w14:paraId="6BC584BA"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85.3 (1.0)</w:t>
            </w:r>
          </w:p>
        </w:tc>
      </w:tr>
      <w:tr w14:paraId="1C411129" w14:textId="77777777" w:rsidTr="00C657A6">
        <w:tblPrEx>
          <w:tblW w:w="11780" w:type="dxa"/>
          <w:tblLayout w:type="fixed"/>
          <w:tblLook w:val="04A0"/>
        </w:tblPrEx>
        <w:trPr>
          <w:trHeight w:val="300"/>
        </w:trPr>
        <w:tc>
          <w:tcPr>
            <w:tcW w:w="3680" w:type="dxa"/>
            <w:shd w:val="clear" w:color="auto" w:fill="auto"/>
            <w:noWrap/>
            <w:vAlign w:val="bottom"/>
            <w:hideMark/>
          </w:tcPr>
          <w:p w:rsidR="00337AF1" w:rsidRPr="00337AF1" w:rsidP="004D0B94" w14:paraId="72B531FE"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2: Not a U.S. citizen at birth</w:t>
            </w:r>
          </w:p>
        </w:tc>
        <w:tc>
          <w:tcPr>
            <w:tcW w:w="1530" w:type="dxa"/>
            <w:gridSpan w:val="2"/>
            <w:shd w:val="clear" w:color="auto" w:fill="D9E2F3" w:themeFill="accent1" w:themeFillTint="33"/>
            <w:noWrap/>
            <w:vAlign w:val="bottom"/>
            <w:hideMark/>
          </w:tcPr>
          <w:p w:rsidR="00337AF1" w:rsidRPr="00337AF1" w:rsidP="004D0B94" w14:paraId="2C4BD1B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17.1 (0.1)</w:t>
            </w:r>
          </w:p>
        </w:tc>
        <w:tc>
          <w:tcPr>
            <w:tcW w:w="1710" w:type="dxa"/>
            <w:shd w:val="clear" w:color="auto" w:fill="D9E2F3" w:themeFill="accent1" w:themeFillTint="33"/>
            <w:noWrap/>
            <w:vAlign w:val="bottom"/>
            <w:hideMark/>
          </w:tcPr>
          <w:p w:rsidR="00337AF1" w:rsidRPr="00337AF1" w:rsidP="004D0B94" w14:paraId="73B9177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16.8 (0.1)</w:t>
            </w:r>
          </w:p>
        </w:tc>
        <w:tc>
          <w:tcPr>
            <w:tcW w:w="1530" w:type="dxa"/>
            <w:tcBorders>
              <w:right w:val="single" w:sz="18" w:space="0" w:color="auto"/>
            </w:tcBorders>
            <w:shd w:val="clear" w:color="auto" w:fill="D9E2F3" w:themeFill="accent1" w:themeFillTint="33"/>
            <w:noWrap/>
            <w:vAlign w:val="bottom"/>
            <w:hideMark/>
          </w:tcPr>
          <w:p w:rsidR="00337AF1" w:rsidRPr="00337AF1" w:rsidP="004D0B94" w14:paraId="1EC55293"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16.9 (0.3)</w:t>
            </w:r>
          </w:p>
        </w:tc>
        <w:tc>
          <w:tcPr>
            <w:tcW w:w="1800" w:type="dxa"/>
            <w:shd w:val="clear" w:color="auto" w:fill="FEF2CC" w:themeFill="accent4" w:themeFillTint="33"/>
            <w:noWrap/>
            <w:vAlign w:val="bottom"/>
            <w:hideMark/>
          </w:tcPr>
          <w:p w:rsidR="00337AF1" w:rsidRPr="00337AF1" w:rsidP="004D0B94" w14:paraId="12FD831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15.2 (0.4)</w:t>
            </w:r>
          </w:p>
        </w:tc>
        <w:tc>
          <w:tcPr>
            <w:tcW w:w="1530" w:type="dxa"/>
            <w:shd w:val="clear" w:color="auto" w:fill="FEF2CC" w:themeFill="accent4" w:themeFillTint="33"/>
            <w:noWrap/>
            <w:vAlign w:val="bottom"/>
            <w:hideMark/>
          </w:tcPr>
          <w:p w:rsidR="00337AF1" w:rsidRPr="00337AF1" w:rsidP="004D0B94" w14:paraId="229A8084"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14.7 (1.0)</w:t>
            </w:r>
          </w:p>
        </w:tc>
      </w:tr>
      <w:tr w14:paraId="159DA322" w14:textId="77777777" w:rsidTr="00C657A6">
        <w:tblPrEx>
          <w:tblW w:w="11780" w:type="dxa"/>
          <w:tblLayout w:type="fixed"/>
          <w:tblLook w:val="04A0"/>
        </w:tblPrEx>
        <w:trPr>
          <w:trHeight w:val="300"/>
        </w:trPr>
        <w:tc>
          <w:tcPr>
            <w:tcW w:w="3680" w:type="dxa"/>
            <w:tcBorders>
              <w:bottom w:val="single" w:sz="12" w:space="0" w:color="auto"/>
            </w:tcBorders>
            <w:shd w:val="clear" w:color="auto" w:fill="auto"/>
            <w:noWrap/>
            <w:vAlign w:val="bottom"/>
            <w:hideMark/>
          </w:tcPr>
          <w:p w:rsidR="00337AF1" w:rsidRPr="00337AF1" w:rsidP="004D0B94" w14:paraId="073C1722"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530" w:type="dxa"/>
            <w:gridSpan w:val="2"/>
            <w:tcBorders>
              <w:bottom w:val="single" w:sz="12" w:space="0" w:color="auto"/>
            </w:tcBorders>
            <w:shd w:val="clear" w:color="auto" w:fill="D9E2F3" w:themeFill="accent1" w:themeFillTint="33"/>
            <w:noWrap/>
            <w:vAlign w:val="bottom"/>
            <w:hideMark/>
          </w:tcPr>
          <w:p w:rsidR="00337AF1" w:rsidRPr="00337AF1" w:rsidP="004D0B94" w14:paraId="27502089" w14:textId="4E848051">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D9E2F3" w:themeFill="accent1" w:themeFillTint="33"/>
            <w:noWrap/>
            <w:vAlign w:val="bottom"/>
            <w:hideMark/>
          </w:tcPr>
          <w:p w:rsidR="00337AF1" w:rsidRPr="00337AF1" w:rsidP="004D0B94" w14:paraId="47FCEF8D" w14:textId="341BFDDF">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530" w:type="dxa"/>
            <w:tcBorders>
              <w:bottom w:val="single" w:sz="12" w:space="0" w:color="auto"/>
              <w:right w:val="single" w:sz="18" w:space="0" w:color="auto"/>
            </w:tcBorders>
            <w:shd w:val="clear" w:color="auto" w:fill="D9E2F3" w:themeFill="accent1" w:themeFillTint="33"/>
            <w:noWrap/>
            <w:vAlign w:val="bottom"/>
            <w:hideMark/>
          </w:tcPr>
          <w:p w:rsidR="00337AF1" w:rsidRPr="00337AF1" w:rsidP="004D0B94" w14:paraId="4D7ECE83" w14:textId="06E0E093">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00" w:type="dxa"/>
            <w:tcBorders>
              <w:bottom w:val="single" w:sz="12" w:space="0" w:color="auto"/>
            </w:tcBorders>
            <w:shd w:val="clear" w:color="auto" w:fill="FEF2CC" w:themeFill="accent4" w:themeFillTint="33"/>
            <w:noWrap/>
            <w:vAlign w:val="bottom"/>
            <w:hideMark/>
          </w:tcPr>
          <w:p w:rsidR="00337AF1" w:rsidRPr="00337AF1" w:rsidP="004D0B94" w14:paraId="14C54CB6" w14:textId="39C6CCAB">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530" w:type="dxa"/>
            <w:tcBorders>
              <w:bottom w:val="nil"/>
            </w:tcBorders>
            <w:shd w:val="clear" w:color="auto" w:fill="FEF2CC" w:themeFill="accent4" w:themeFillTint="33"/>
            <w:noWrap/>
            <w:vAlign w:val="bottom"/>
            <w:hideMark/>
          </w:tcPr>
          <w:p w:rsidR="00337AF1" w:rsidRPr="00337AF1" w:rsidP="004D0B94" w14:paraId="701CA2C7" w14:textId="5101581C">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2E1C95BF" w14:textId="77777777" w:rsidTr="00C657A6">
        <w:tblPrEx>
          <w:tblW w:w="11780" w:type="dxa"/>
          <w:tblLayout w:type="fixed"/>
          <w:tblLook w:val="04A0"/>
        </w:tblPrEx>
        <w:trPr>
          <w:trHeight w:val="300"/>
        </w:trPr>
        <w:tc>
          <w:tcPr>
            <w:tcW w:w="5210" w:type="dxa"/>
            <w:gridSpan w:val="3"/>
            <w:tcBorders>
              <w:top w:val="single" w:sz="12" w:space="0" w:color="auto"/>
              <w:left w:val="single" w:sz="8" w:space="0" w:color="auto"/>
              <w:bottom w:val="single" w:sz="8" w:space="0" w:color="auto"/>
              <w:right w:val="nil"/>
            </w:tcBorders>
            <w:shd w:val="clear" w:color="auto" w:fill="auto"/>
            <w:noWrap/>
            <w:vAlign w:val="bottom"/>
          </w:tcPr>
          <w:p w:rsidR="00337AF1" w:rsidRPr="00337AF1" w:rsidP="004D0B94" w14:paraId="5B88061F"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4D0B94" w14:paraId="0C5FCB00"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tcPr>
          <w:p w:rsidR="00337AF1" w:rsidRPr="00337AF1" w:rsidP="004D0B94" w14:paraId="51FB7C84"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*&lt;0.0001</w:t>
            </w:r>
          </w:p>
        </w:tc>
        <w:tc>
          <w:tcPr>
            <w:tcW w:w="1530" w:type="dxa"/>
            <w:tcBorders>
              <w:top w:val="single" w:sz="12" w:space="0" w:color="auto"/>
              <w:left w:val="single" w:sz="8" w:space="0" w:color="auto"/>
              <w:bottom w:val="single" w:sz="18" w:space="0" w:color="D9E2F3" w:themeColor="accent1" w:themeTint="33"/>
              <w:right w:val="single" w:sz="18" w:space="0" w:color="auto"/>
            </w:tcBorders>
            <w:shd w:val="clear" w:color="auto" w:fill="D9E2F3" w:themeFill="accent1" w:themeFillTint="33"/>
            <w:noWrap/>
            <w:vAlign w:val="bottom"/>
          </w:tcPr>
          <w:p w:rsidR="00337AF1" w:rsidRPr="00337AF1" w:rsidP="004D0B94" w14:paraId="37E4B2AA" w14:textId="77777777">
            <w:pPr>
              <w:keepNext/>
              <w:keepLines/>
              <w:spacing w:after="0" w:line="240" w:lineRule="auto"/>
              <w:jc w:val="right"/>
              <w:rPr>
                <w:rFonts w:ascii="Calibri" w:eastAsia="Times New Roman" w:hAnsi="Calibri" w:cs="Calibri"/>
                <w:color w:val="000000"/>
              </w:rPr>
            </w:pPr>
          </w:p>
        </w:tc>
        <w:tc>
          <w:tcPr>
            <w:tcW w:w="1800" w:type="dxa"/>
            <w:tcBorders>
              <w:top w:val="single" w:sz="12" w:space="0" w:color="auto"/>
              <w:left w:val="nil"/>
              <w:bottom w:val="nil"/>
              <w:right w:val="nil"/>
            </w:tcBorders>
            <w:shd w:val="clear" w:color="auto" w:fill="auto"/>
            <w:noWrap/>
            <w:vAlign w:val="bottom"/>
          </w:tcPr>
          <w:p w:rsidR="00337AF1" w:rsidRPr="00337AF1" w:rsidP="004D0B94" w14:paraId="5BA6EE03" w14:textId="77777777">
            <w:pPr>
              <w:keepNext/>
              <w:keepLines/>
              <w:spacing w:after="0" w:line="240" w:lineRule="auto"/>
              <w:jc w:val="right"/>
              <w:rPr>
                <w:rFonts w:ascii="Calibri" w:eastAsia="Times New Roman" w:hAnsi="Calibri" w:cs="Calibri"/>
                <w:color w:val="000000"/>
              </w:rPr>
            </w:pPr>
          </w:p>
        </w:tc>
        <w:tc>
          <w:tcPr>
            <w:tcW w:w="153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4D0B94" w14:paraId="2E05C328" w14:textId="77777777">
            <w:pPr>
              <w:keepNext/>
              <w:keepLines/>
              <w:spacing w:after="0" w:line="240" w:lineRule="auto"/>
              <w:jc w:val="right"/>
              <w:rPr>
                <w:rFonts w:ascii="Calibri" w:eastAsia="Times New Roman" w:hAnsi="Calibri" w:cs="Calibri"/>
                <w:color w:val="000000"/>
              </w:rPr>
            </w:pPr>
          </w:p>
        </w:tc>
      </w:tr>
      <w:tr w14:paraId="5DBFA3B2" w14:textId="77777777" w:rsidTr="00C657A6">
        <w:tblPrEx>
          <w:tblW w:w="11780" w:type="dxa"/>
          <w:tblLayout w:type="fixed"/>
          <w:tblLook w:val="04A0"/>
        </w:tblPrEx>
        <w:trPr>
          <w:trHeight w:val="300"/>
        </w:trPr>
        <w:tc>
          <w:tcPr>
            <w:tcW w:w="6920" w:type="dxa"/>
            <w:gridSpan w:val="4"/>
            <w:tcBorders>
              <w:top w:val="single" w:sz="8" w:space="0" w:color="auto"/>
              <w:left w:val="single" w:sz="8" w:space="0" w:color="auto"/>
              <w:bottom w:val="single" w:sz="8" w:space="0" w:color="auto"/>
              <w:right w:val="nil"/>
            </w:tcBorders>
            <w:shd w:val="clear" w:color="auto" w:fill="auto"/>
            <w:noWrap/>
            <w:vAlign w:val="bottom"/>
          </w:tcPr>
          <w:p w:rsidR="00337AF1" w:rsidRPr="00337AF1" w:rsidP="004D0B94" w14:paraId="19A98D6A"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4D0B94" w14:paraId="18A2EADC"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530" w:type="dxa"/>
            <w:tcBorders>
              <w:top w:val="single" w:sz="18" w:space="0" w:color="D9E2F3" w:themeColor="accent1" w:themeTint="33"/>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4D0B94" w14:paraId="3D18BB1C" w14:textId="6F7D0B8D">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0.94</w:t>
            </w:r>
          </w:p>
        </w:tc>
        <w:tc>
          <w:tcPr>
            <w:tcW w:w="1800" w:type="dxa"/>
            <w:tcBorders>
              <w:top w:val="nil"/>
              <w:left w:val="nil"/>
              <w:bottom w:val="single" w:sz="8" w:space="0" w:color="auto"/>
              <w:right w:val="nil"/>
            </w:tcBorders>
            <w:shd w:val="clear" w:color="auto" w:fill="auto"/>
            <w:noWrap/>
            <w:vAlign w:val="bottom"/>
          </w:tcPr>
          <w:p w:rsidR="00337AF1" w:rsidRPr="00337AF1" w:rsidP="004D0B94" w14:paraId="78CEFC0F" w14:textId="77777777">
            <w:pPr>
              <w:keepNext/>
              <w:keepLines/>
              <w:spacing w:after="0" w:line="240" w:lineRule="auto"/>
              <w:jc w:val="right"/>
              <w:rPr>
                <w:rFonts w:ascii="Calibri" w:eastAsia="Times New Roman" w:hAnsi="Calibri" w:cs="Calibri"/>
                <w:color w:val="000000"/>
              </w:rPr>
            </w:pPr>
          </w:p>
        </w:tc>
        <w:tc>
          <w:tcPr>
            <w:tcW w:w="1530" w:type="dxa"/>
            <w:tcBorders>
              <w:top w:val="single" w:sz="18" w:space="0" w:color="FEF2CC" w:themeColor="accent4" w:themeTint="33"/>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4D0B94" w14:paraId="37A8B1F4" w14:textId="562F1280">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w:t>
            </w:r>
            <w:r w:rsidR="00B6791F">
              <w:rPr>
                <w:rFonts w:ascii="Calibri" w:eastAsia="Times New Roman" w:hAnsi="Calibri" w:cs="Calibri"/>
                <w:color w:val="000000"/>
              </w:rPr>
              <w:t>6</w:t>
            </w:r>
          </w:p>
        </w:tc>
      </w:tr>
    </w:tbl>
    <w:p w:rsidR="00337AF1" w:rsidRPr="00337AF1" w:rsidP="004D0B94" w14:paraId="1BF7DD80"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4D0B94" w14:paraId="0EF93851"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4D0B94" w14:paraId="09F2337A"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2BAD7DB4" w14:textId="77777777">
      <w:pPr>
        <w:keepNext/>
        <w:keepLines/>
        <w:autoSpaceDE w:val="0"/>
        <w:autoSpaceDN w:val="0"/>
        <w:adjustRightInd w:val="0"/>
        <w:spacing w:after="240" w:line="240" w:lineRule="auto"/>
        <w:contextualSpacing/>
        <w:rPr>
          <w:rFonts w:eastAsia="Times New Roman" w:cstheme="minorHAnsi"/>
          <w:sz w:val="18"/>
          <w:szCs w:val="18"/>
        </w:rPr>
      </w:pPr>
    </w:p>
    <w:p w:rsidR="00337AF1" w:rsidRPr="00337AF1" w:rsidP="00337AF1" w14:paraId="39BC2693" w14:textId="556E2635">
      <w:pPr>
        <w:keepNext/>
        <w:keepLines/>
        <w:spacing w:after="0" w:line="240" w:lineRule="auto"/>
        <w:rPr>
          <w:rFonts w:cstheme="minorHAnsi"/>
          <w:b/>
          <w:i/>
        </w:rPr>
      </w:pPr>
      <w:bookmarkStart w:id="52" w:name="_Ref179450477"/>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30</w:t>
      </w:r>
      <w:r w:rsidRPr="00337AF1">
        <w:rPr>
          <w:rFonts w:cstheme="minorHAnsi"/>
          <w:b/>
          <w:i/>
        </w:rPr>
        <w:fldChar w:fldCharType="end"/>
      </w:r>
      <w:bookmarkEnd w:id="52"/>
      <w:r w:rsidRPr="00337AF1">
        <w:rPr>
          <w:rFonts w:cstheme="minorHAnsi"/>
          <w:b/>
        </w:rPr>
        <w:t>: New Cohort and Bridge Panel Sample and Respondent Percent Distributions of Disability Status</w:t>
      </w:r>
    </w:p>
    <w:tbl>
      <w:tblPr>
        <w:tblW w:w="127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490"/>
        <w:gridCol w:w="1620"/>
        <w:gridCol w:w="1800"/>
        <w:gridCol w:w="1530"/>
        <w:gridCol w:w="1800"/>
        <w:gridCol w:w="1530"/>
      </w:tblGrid>
      <w:tr w14:paraId="3FF5FBF6" w14:textId="77777777" w:rsidTr="00C657A6">
        <w:tblPrEx>
          <w:tblW w:w="127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4490" w:type="dxa"/>
            <w:vMerge w:val="restart"/>
            <w:shd w:val="clear" w:color="auto" w:fill="auto"/>
            <w:noWrap/>
            <w:vAlign w:val="bottom"/>
            <w:hideMark/>
          </w:tcPr>
          <w:p w:rsidR="00337AF1" w:rsidRPr="00491023" w:rsidP="00337AF1" w14:paraId="0220BA7C" w14:textId="77777777">
            <w:pPr>
              <w:spacing w:after="0" w:line="240" w:lineRule="auto"/>
              <w:jc w:val="center"/>
              <w:rPr>
                <w:rFonts w:ascii="Calibri" w:eastAsia="Times New Roman" w:hAnsi="Calibri" w:cs="Calibri"/>
                <w:b/>
                <w:bCs/>
                <w:color w:val="000000"/>
              </w:rPr>
            </w:pPr>
            <w:r w:rsidRPr="00491023">
              <w:rPr>
                <w:rFonts w:ascii="Calibri" w:eastAsia="Times New Roman" w:hAnsi="Calibri" w:cs="Calibri"/>
                <w:b/>
                <w:bCs/>
                <w:color w:val="000000"/>
              </w:rPr>
              <w:t xml:space="preserve">Disability status </w:t>
            </w:r>
          </w:p>
          <w:p w:rsidR="00337AF1" w:rsidRPr="00491023" w:rsidP="00337AF1" w14:paraId="3C9EDBCC" w14:textId="77777777">
            <w:pPr>
              <w:spacing w:after="0" w:line="240" w:lineRule="auto"/>
              <w:jc w:val="center"/>
              <w:rPr>
                <w:rFonts w:ascii="Calibri" w:eastAsia="Times New Roman" w:hAnsi="Calibri" w:cs="Calibri"/>
                <w:color w:val="000000"/>
              </w:rPr>
            </w:pPr>
            <w:r w:rsidRPr="00491023">
              <w:rPr>
                <w:rFonts w:ascii="Calibri" w:eastAsia="Times New Roman" w:hAnsi="Calibri" w:cs="Calibri"/>
                <w:b/>
                <w:bCs/>
                <w:color w:val="000000"/>
              </w:rPr>
              <w:t>(DIS)</w:t>
            </w:r>
          </w:p>
        </w:tc>
        <w:tc>
          <w:tcPr>
            <w:tcW w:w="4950" w:type="dxa"/>
            <w:gridSpan w:val="3"/>
            <w:tcBorders>
              <w:right w:val="single" w:sz="18" w:space="0" w:color="auto"/>
            </w:tcBorders>
            <w:shd w:val="clear" w:color="auto" w:fill="auto"/>
            <w:noWrap/>
            <w:vAlign w:val="bottom"/>
            <w:hideMark/>
          </w:tcPr>
          <w:p w:rsidR="00337AF1" w:rsidRPr="00337AF1" w:rsidP="00337AF1" w14:paraId="3562F628"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Sample</w:t>
            </w:r>
          </w:p>
        </w:tc>
        <w:tc>
          <w:tcPr>
            <w:tcW w:w="3330" w:type="dxa"/>
            <w:gridSpan w:val="2"/>
            <w:tcBorders>
              <w:left w:val="single" w:sz="18" w:space="0" w:color="auto"/>
            </w:tcBorders>
            <w:shd w:val="clear" w:color="auto" w:fill="auto"/>
            <w:noWrap/>
            <w:vAlign w:val="bottom"/>
            <w:hideMark/>
          </w:tcPr>
          <w:p w:rsidR="00337AF1" w:rsidRPr="00337AF1" w:rsidP="00337AF1" w14:paraId="308A2D3B"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Respondents</w:t>
            </w:r>
          </w:p>
        </w:tc>
      </w:tr>
      <w:tr w14:paraId="61E4EB0A" w14:textId="77777777" w:rsidTr="00C657A6">
        <w:tblPrEx>
          <w:tblW w:w="12770" w:type="dxa"/>
          <w:tblLayout w:type="fixed"/>
          <w:tblLook w:val="04A0"/>
        </w:tblPrEx>
        <w:trPr>
          <w:trHeight w:val="300"/>
        </w:trPr>
        <w:tc>
          <w:tcPr>
            <w:tcW w:w="4490" w:type="dxa"/>
            <w:vMerge/>
            <w:shd w:val="clear" w:color="auto" w:fill="auto"/>
            <w:vAlign w:val="center"/>
            <w:hideMark/>
          </w:tcPr>
          <w:p w:rsidR="00337AF1" w:rsidRPr="00491023" w:rsidP="00337AF1" w14:paraId="5ACFE9CD" w14:textId="77777777">
            <w:pPr>
              <w:spacing w:after="0" w:line="240" w:lineRule="auto"/>
              <w:rPr>
                <w:rFonts w:ascii="Calibri" w:eastAsia="Times New Roman" w:hAnsi="Calibri" w:cs="Calibri"/>
                <w:color w:val="000000"/>
              </w:rPr>
            </w:pPr>
          </w:p>
        </w:tc>
        <w:tc>
          <w:tcPr>
            <w:tcW w:w="1620" w:type="dxa"/>
            <w:shd w:val="clear" w:color="auto" w:fill="auto"/>
            <w:noWrap/>
            <w:vAlign w:val="bottom"/>
            <w:hideMark/>
          </w:tcPr>
          <w:p w:rsidR="00337AF1" w:rsidRPr="00337AF1" w:rsidP="00337AF1" w14:paraId="75494AB7"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Overall</w:t>
            </w:r>
          </w:p>
        </w:tc>
        <w:tc>
          <w:tcPr>
            <w:tcW w:w="1800" w:type="dxa"/>
            <w:shd w:val="clear" w:color="auto" w:fill="auto"/>
            <w:noWrap/>
            <w:vAlign w:val="bottom"/>
            <w:hideMark/>
          </w:tcPr>
          <w:p w:rsidR="00337AF1" w:rsidRPr="00337AF1" w:rsidP="00337AF1" w14:paraId="17C4483E"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530" w:type="dxa"/>
            <w:tcBorders>
              <w:right w:val="single" w:sz="18" w:space="0" w:color="auto"/>
            </w:tcBorders>
            <w:shd w:val="clear" w:color="auto" w:fill="auto"/>
            <w:noWrap/>
            <w:vAlign w:val="bottom"/>
            <w:hideMark/>
          </w:tcPr>
          <w:p w:rsidR="00337AF1" w:rsidRPr="00337AF1" w:rsidP="00337AF1" w14:paraId="60142C71"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c>
          <w:tcPr>
            <w:tcW w:w="1800" w:type="dxa"/>
            <w:tcBorders>
              <w:left w:val="single" w:sz="18" w:space="0" w:color="auto"/>
            </w:tcBorders>
            <w:shd w:val="clear" w:color="auto" w:fill="auto"/>
            <w:noWrap/>
            <w:vAlign w:val="bottom"/>
            <w:hideMark/>
          </w:tcPr>
          <w:p w:rsidR="00337AF1" w:rsidRPr="00337AF1" w:rsidP="00337AF1" w14:paraId="00F9D48E"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530" w:type="dxa"/>
            <w:shd w:val="clear" w:color="auto" w:fill="auto"/>
            <w:noWrap/>
            <w:vAlign w:val="bottom"/>
            <w:hideMark/>
          </w:tcPr>
          <w:p w:rsidR="00337AF1" w:rsidRPr="00337AF1" w:rsidP="00337AF1" w14:paraId="0B5BF579"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r>
      <w:tr w14:paraId="115D2088" w14:textId="77777777" w:rsidTr="00C657A6">
        <w:tblPrEx>
          <w:tblW w:w="12770" w:type="dxa"/>
          <w:tblLayout w:type="fixed"/>
          <w:tblLook w:val="04A0"/>
        </w:tblPrEx>
        <w:trPr>
          <w:trHeight w:val="300"/>
        </w:trPr>
        <w:tc>
          <w:tcPr>
            <w:tcW w:w="4490" w:type="dxa"/>
            <w:tcBorders>
              <w:top w:val="single" w:sz="12" w:space="0" w:color="auto"/>
            </w:tcBorders>
            <w:shd w:val="clear" w:color="auto" w:fill="auto"/>
            <w:noWrap/>
            <w:vAlign w:val="bottom"/>
            <w:hideMark/>
          </w:tcPr>
          <w:p w:rsidR="00337AF1" w:rsidRPr="00491023" w:rsidP="00337AF1" w14:paraId="2619B9EF" w14:textId="664B7651">
            <w:pPr>
              <w:spacing w:after="0" w:line="240" w:lineRule="auto"/>
              <w:rPr>
                <w:rFonts w:ascii="Calibri" w:eastAsia="Times New Roman" w:hAnsi="Calibri" w:cs="Calibri"/>
                <w:color w:val="000000"/>
              </w:rPr>
            </w:pPr>
            <w:r w:rsidRPr="00491023">
              <w:rPr>
                <w:rFonts w:ascii="Calibri" w:eastAsia="Times New Roman" w:hAnsi="Calibri" w:cs="Calibri"/>
                <w:color w:val="000000"/>
              </w:rPr>
              <w:t xml:space="preserve">1: </w:t>
            </w:r>
            <w:r w:rsidRPr="00491023" w:rsidR="00F47D1B">
              <w:rPr>
                <w:rFonts w:ascii="Calibri" w:eastAsia="Times New Roman" w:hAnsi="Calibri" w:cs="Calibri"/>
                <w:color w:val="000000"/>
              </w:rPr>
              <w:t>With disability</w:t>
            </w:r>
          </w:p>
        </w:tc>
        <w:tc>
          <w:tcPr>
            <w:tcW w:w="1620" w:type="dxa"/>
            <w:tcBorders>
              <w:top w:val="single" w:sz="12" w:space="0" w:color="auto"/>
            </w:tcBorders>
            <w:shd w:val="clear" w:color="auto" w:fill="D9E2F3" w:themeFill="accent1" w:themeFillTint="33"/>
            <w:noWrap/>
            <w:vAlign w:val="bottom"/>
            <w:hideMark/>
          </w:tcPr>
          <w:p w:rsidR="00337AF1" w:rsidRPr="00337AF1" w:rsidP="00337AF1" w14:paraId="43FED92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6.8 (&lt;0.1)</w:t>
            </w:r>
          </w:p>
        </w:tc>
        <w:tc>
          <w:tcPr>
            <w:tcW w:w="1800" w:type="dxa"/>
            <w:tcBorders>
              <w:top w:val="single" w:sz="12" w:space="0" w:color="auto"/>
            </w:tcBorders>
            <w:shd w:val="clear" w:color="auto" w:fill="D9E2F3" w:themeFill="accent1" w:themeFillTint="33"/>
            <w:noWrap/>
            <w:vAlign w:val="bottom"/>
            <w:hideMark/>
          </w:tcPr>
          <w:p w:rsidR="00337AF1" w:rsidRPr="00337AF1" w:rsidP="00337AF1" w14:paraId="22DD39A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 (&lt;0.1)</w:t>
            </w:r>
          </w:p>
        </w:tc>
        <w:tc>
          <w:tcPr>
            <w:tcW w:w="153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1BFAAED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 (&lt;0.1)</w:t>
            </w:r>
          </w:p>
        </w:tc>
        <w:tc>
          <w:tcPr>
            <w:tcW w:w="1800" w:type="dxa"/>
            <w:tcBorders>
              <w:top w:val="single" w:sz="12" w:space="0" w:color="auto"/>
            </w:tcBorders>
            <w:shd w:val="clear" w:color="auto" w:fill="FEF2CC" w:themeFill="accent4" w:themeFillTint="33"/>
            <w:noWrap/>
            <w:vAlign w:val="bottom"/>
            <w:hideMark/>
          </w:tcPr>
          <w:p w:rsidR="00337AF1" w:rsidRPr="00337AF1" w:rsidP="00337AF1" w14:paraId="7B13284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6.1 (0.2)</w:t>
            </w:r>
          </w:p>
        </w:tc>
        <w:tc>
          <w:tcPr>
            <w:tcW w:w="1530" w:type="dxa"/>
            <w:tcBorders>
              <w:top w:val="single" w:sz="12" w:space="0" w:color="auto"/>
            </w:tcBorders>
            <w:shd w:val="clear" w:color="auto" w:fill="FEF2CC" w:themeFill="accent4" w:themeFillTint="33"/>
            <w:noWrap/>
            <w:vAlign w:val="bottom"/>
            <w:hideMark/>
          </w:tcPr>
          <w:p w:rsidR="00337AF1" w:rsidRPr="00337AF1" w:rsidP="00337AF1" w14:paraId="28FD1D6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5.1 (0.6)</w:t>
            </w:r>
          </w:p>
        </w:tc>
      </w:tr>
      <w:tr w14:paraId="70468D37" w14:textId="77777777" w:rsidTr="00C657A6">
        <w:tblPrEx>
          <w:tblW w:w="12770" w:type="dxa"/>
          <w:tblLayout w:type="fixed"/>
          <w:tblLook w:val="04A0"/>
        </w:tblPrEx>
        <w:trPr>
          <w:trHeight w:val="300"/>
        </w:trPr>
        <w:tc>
          <w:tcPr>
            <w:tcW w:w="4490" w:type="dxa"/>
            <w:shd w:val="clear" w:color="auto" w:fill="auto"/>
            <w:noWrap/>
            <w:vAlign w:val="bottom"/>
            <w:hideMark/>
          </w:tcPr>
          <w:p w:rsidR="00337AF1" w:rsidRPr="00491023" w:rsidP="00337AF1" w14:paraId="3CB5B269" w14:textId="62D1179A">
            <w:pPr>
              <w:spacing w:after="0" w:line="240" w:lineRule="auto"/>
              <w:rPr>
                <w:rFonts w:ascii="Calibri" w:eastAsia="Times New Roman" w:hAnsi="Calibri" w:cs="Calibri"/>
                <w:color w:val="000000"/>
              </w:rPr>
            </w:pPr>
            <w:r w:rsidRPr="00491023">
              <w:rPr>
                <w:rFonts w:ascii="Calibri" w:eastAsia="Times New Roman" w:hAnsi="Calibri" w:cs="Calibri"/>
                <w:color w:val="000000"/>
              </w:rPr>
              <w:t xml:space="preserve">2: </w:t>
            </w:r>
            <w:r w:rsidRPr="00491023" w:rsidR="008B07F5">
              <w:rPr>
                <w:rFonts w:ascii="Calibri" w:eastAsia="Times New Roman" w:hAnsi="Calibri" w:cs="Calibri"/>
                <w:color w:val="000000"/>
              </w:rPr>
              <w:t>N</w:t>
            </w:r>
            <w:r w:rsidRPr="00491023">
              <w:rPr>
                <w:rFonts w:ascii="Calibri" w:eastAsia="Times New Roman" w:hAnsi="Calibri" w:cs="Calibri"/>
                <w:color w:val="000000"/>
              </w:rPr>
              <w:t>o</w:t>
            </w:r>
            <w:r w:rsidRPr="00491023" w:rsidR="00F47D1B">
              <w:rPr>
                <w:rFonts w:ascii="Calibri" w:eastAsia="Times New Roman" w:hAnsi="Calibri" w:cs="Calibri"/>
                <w:color w:val="000000"/>
              </w:rPr>
              <w:t xml:space="preserve"> disability</w:t>
            </w:r>
          </w:p>
        </w:tc>
        <w:tc>
          <w:tcPr>
            <w:tcW w:w="1620" w:type="dxa"/>
            <w:shd w:val="clear" w:color="auto" w:fill="D9E2F3" w:themeFill="accent1" w:themeFillTint="33"/>
            <w:noWrap/>
            <w:vAlign w:val="bottom"/>
            <w:hideMark/>
          </w:tcPr>
          <w:p w:rsidR="00337AF1" w:rsidRPr="00337AF1" w:rsidP="00337AF1" w14:paraId="218A380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93.2 (&lt;0.1)</w:t>
            </w:r>
          </w:p>
        </w:tc>
        <w:tc>
          <w:tcPr>
            <w:tcW w:w="1800" w:type="dxa"/>
            <w:shd w:val="clear" w:color="auto" w:fill="D9E2F3" w:themeFill="accent1" w:themeFillTint="33"/>
            <w:noWrap/>
            <w:vAlign w:val="bottom"/>
            <w:hideMark/>
          </w:tcPr>
          <w:p w:rsidR="00337AF1" w:rsidRPr="00337AF1" w:rsidP="00337AF1" w14:paraId="4E94C5E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93.1 (&lt;0.1)</w:t>
            </w:r>
          </w:p>
        </w:tc>
        <w:tc>
          <w:tcPr>
            <w:tcW w:w="1530" w:type="dxa"/>
            <w:tcBorders>
              <w:right w:val="single" w:sz="18" w:space="0" w:color="auto"/>
            </w:tcBorders>
            <w:shd w:val="clear" w:color="auto" w:fill="D9E2F3" w:themeFill="accent1" w:themeFillTint="33"/>
            <w:noWrap/>
            <w:vAlign w:val="bottom"/>
            <w:hideMark/>
          </w:tcPr>
          <w:p w:rsidR="00337AF1" w:rsidRPr="00337AF1" w:rsidP="00337AF1" w14:paraId="3C79FD5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93.1 (&lt;0.1)</w:t>
            </w:r>
          </w:p>
        </w:tc>
        <w:tc>
          <w:tcPr>
            <w:tcW w:w="1800" w:type="dxa"/>
            <w:shd w:val="clear" w:color="auto" w:fill="FEF2CC" w:themeFill="accent4" w:themeFillTint="33"/>
            <w:noWrap/>
            <w:vAlign w:val="bottom"/>
            <w:hideMark/>
          </w:tcPr>
          <w:p w:rsidR="00337AF1" w:rsidRPr="00337AF1" w:rsidP="00337AF1" w14:paraId="2EF82608"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93.9 (0.2)</w:t>
            </w:r>
          </w:p>
        </w:tc>
        <w:tc>
          <w:tcPr>
            <w:tcW w:w="1530" w:type="dxa"/>
            <w:shd w:val="clear" w:color="auto" w:fill="FEF2CC" w:themeFill="accent4" w:themeFillTint="33"/>
            <w:noWrap/>
            <w:vAlign w:val="bottom"/>
            <w:hideMark/>
          </w:tcPr>
          <w:p w:rsidR="00337AF1" w:rsidRPr="00337AF1" w:rsidP="00337AF1" w14:paraId="00D7C25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94.9 (0.6)</w:t>
            </w:r>
          </w:p>
        </w:tc>
      </w:tr>
      <w:tr w14:paraId="13615EF4" w14:textId="77777777" w:rsidTr="00C657A6">
        <w:tblPrEx>
          <w:tblW w:w="12770" w:type="dxa"/>
          <w:tblLayout w:type="fixed"/>
          <w:tblLook w:val="04A0"/>
        </w:tblPrEx>
        <w:trPr>
          <w:trHeight w:val="300"/>
        </w:trPr>
        <w:tc>
          <w:tcPr>
            <w:tcW w:w="4490" w:type="dxa"/>
            <w:tcBorders>
              <w:bottom w:val="single" w:sz="12" w:space="0" w:color="auto"/>
            </w:tcBorders>
            <w:shd w:val="clear" w:color="auto" w:fill="auto"/>
            <w:noWrap/>
            <w:vAlign w:val="bottom"/>
            <w:hideMark/>
          </w:tcPr>
          <w:p w:rsidR="00337AF1" w:rsidRPr="00337AF1" w:rsidP="00337AF1" w14:paraId="5DA4777B"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620" w:type="dxa"/>
            <w:tcBorders>
              <w:bottom w:val="single" w:sz="12" w:space="0" w:color="auto"/>
            </w:tcBorders>
            <w:shd w:val="clear" w:color="auto" w:fill="D9E2F3" w:themeFill="accent1" w:themeFillTint="33"/>
            <w:noWrap/>
            <w:vAlign w:val="bottom"/>
            <w:hideMark/>
          </w:tcPr>
          <w:p w:rsidR="00337AF1" w:rsidRPr="00337AF1" w:rsidP="00337AF1" w14:paraId="0988A2D9" w14:textId="67D98604">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00" w:type="dxa"/>
            <w:tcBorders>
              <w:bottom w:val="single" w:sz="12" w:space="0" w:color="auto"/>
            </w:tcBorders>
            <w:shd w:val="clear" w:color="auto" w:fill="D9E2F3" w:themeFill="accent1" w:themeFillTint="33"/>
            <w:noWrap/>
            <w:vAlign w:val="bottom"/>
            <w:hideMark/>
          </w:tcPr>
          <w:p w:rsidR="00337AF1" w:rsidRPr="00337AF1" w:rsidP="00337AF1" w14:paraId="59DC074B" w14:textId="23C2C878">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53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6910A561" w14:textId="0367CCF3">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00" w:type="dxa"/>
            <w:tcBorders>
              <w:bottom w:val="single" w:sz="12" w:space="0" w:color="auto"/>
            </w:tcBorders>
            <w:shd w:val="clear" w:color="auto" w:fill="FEF2CC" w:themeFill="accent4" w:themeFillTint="33"/>
            <w:noWrap/>
            <w:vAlign w:val="bottom"/>
            <w:hideMark/>
          </w:tcPr>
          <w:p w:rsidR="00337AF1" w:rsidRPr="00337AF1" w:rsidP="00337AF1" w14:paraId="3EA571F9" w14:textId="413B673B">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530" w:type="dxa"/>
            <w:tcBorders>
              <w:bottom w:val="single" w:sz="12" w:space="0" w:color="auto"/>
            </w:tcBorders>
            <w:shd w:val="clear" w:color="auto" w:fill="FEF2CC" w:themeFill="accent4" w:themeFillTint="33"/>
            <w:noWrap/>
            <w:vAlign w:val="bottom"/>
            <w:hideMark/>
          </w:tcPr>
          <w:p w:rsidR="00337AF1" w:rsidRPr="00337AF1" w:rsidP="00337AF1" w14:paraId="6C124156" w14:textId="699AE684">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7233F421" w14:textId="77777777" w:rsidTr="00C657A6">
        <w:tblPrEx>
          <w:tblW w:w="12770" w:type="dxa"/>
          <w:tblLayout w:type="fixed"/>
          <w:tblLook w:val="04A0"/>
        </w:tblPrEx>
        <w:trPr>
          <w:trHeight w:val="300"/>
        </w:trPr>
        <w:tc>
          <w:tcPr>
            <w:tcW w:w="6110" w:type="dxa"/>
            <w:gridSpan w:val="2"/>
            <w:tcBorders>
              <w:top w:val="single" w:sz="12" w:space="0" w:color="auto"/>
              <w:left w:val="single" w:sz="8" w:space="0" w:color="auto"/>
              <w:bottom w:val="single" w:sz="8" w:space="0" w:color="auto"/>
              <w:right w:val="nil"/>
            </w:tcBorders>
            <w:shd w:val="clear" w:color="auto" w:fill="auto"/>
            <w:noWrap/>
            <w:vAlign w:val="bottom"/>
          </w:tcPr>
          <w:p w:rsidR="00337AF1" w:rsidRPr="00337AF1" w:rsidP="00337AF1" w14:paraId="198480E6"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0B51AB42"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80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tcPr>
          <w:p w:rsidR="00337AF1" w:rsidRPr="00337AF1" w:rsidP="00337AF1" w14:paraId="5723C33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*&lt;0.0001</w:t>
            </w:r>
          </w:p>
        </w:tc>
        <w:tc>
          <w:tcPr>
            <w:tcW w:w="1530" w:type="dxa"/>
            <w:tcBorders>
              <w:top w:val="single" w:sz="12" w:space="0" w:color="auto"/>
              <w:left w:val="single" w:sz="8" w:space="0" w:color="auto"/>
              <w:bottom w:val="nil"/>
              <w:right w:val="single" w:sz="18" w:space="0" w:color="auto"/>
            </w:tcBorders>
            <w:shd w:val="clear" w:color="auto" w:fill="D9E2F3" w:themeFill="accent1" w:themeFillTint="33"/>
            <w:noWrap/>
            <w:vAlign w:val="bottom"/>
          </w:tcPr>
          <w:p w:rsidR="00337AF1" w:rsidRPr="00337AF1" w:rsidP="00337AF1" w14:paraId="1203FBD5" w14:textId="77777777">
            <w:pPr>
              <w:spacing w:after="0" w:line="240" w:lineRule="auto"/>
              <w:jc w:val="right"/>
              <w:rPr>
                <w:rFonts w:ascii="Calibri" w:eastAsia="Times New Roman" w:hAnsi="Calibri" w:cs="Calibri"/>
                <w:color w:val="000000"/>
              </w:rPr>
            </w:pPr>
          </w:p>
        </w:tc>
        <w:tc>
          <w:tcPr>
            <w:tcW w:w="1800" w:type="dxa"/>
            <w:tcBorders>
              <w:top w:val="single" w:sz="12" w:space="0" w:color="auto"/>
              <w:left w:val="nil"/>
              <w:bottom w:val="nil"/>
              <w:right w:val="nil"/>
            </w:tcBorders>
            <w:shd w:val="clear" w:color="auto" w:fill="auto"/>
            <w:noWrap/>
            <w:vAlign w:val="bottom"/>
          </w:tcPr>
          <w:p w:rsidR="00337AF1" w:rsidRPr="00337AF1" w:rsidP="00337AF1" w14:paraId="3DE0C35D" w14:textId="77777777">
            <w:pPr>
              <w:spacing w:after="0" w:line="240" w:lineRule="auto"/>
              <w:jc w:val="right"/>
              <w:rPr>
                <w:rFonts w:ascii="Calibri" w:eastAsia="Times New Roman" w:hAnsi="Calibri" w:cs="Calibri"/>
                <w:color w:val="000000"/>
              </w:rPr>
            </w:pPr>
          </w:p>
        </w:tc>
        <w:tc>
          <w:tcPr>
            <w:tcW w:w="153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337AF1" w14:paraId="72B3AE55" w14:textId="77777777">
            <w:pPr>
              <w:spacing w:after="0" w:line="240" w:lineRule="auto"/>
              <w:jc w:val="right"/>
              <w:rPr>
                <w:rFonts w:ascii="Calibri" w:eastAsia="Times New Roman" w:hAnsi="Calibri" w:cs="Calibri"/>
                <w:color w:val="000000"/>
              </w:rPr>
            </w:pPr>
          </w:p>
        </w:tc>
      </w:tr>
      <w:tr w14:paraId="187971E3" w14:textId="77777777" w:rsidTr="00C657A6">
        <w:tblPrEx>
          <w:tblW w:w="12770" w:type="dxa"/>
          <w:tblLayout w:type="fixed"/>
          <w:tblLook w:val="04A0"/>
        </w:tblPrEx>
        <w:trPr>
          <w:trHeight w:val="300"/>
        </w:trPr>
        <w:tc>
          <w:tcPr>
            <w:tcW w:w="7910" w:type="dxa"/>
            <w:gridSpan w:val="3"/>
            <w:tcBorders>
              <w:top w:val="single" w:sz="8" w:space="0" w:color="auto"/>
              <w:left w:val="single" w:sz="8" w:space="0" w:color="auto"/>
              <w:bottom w:val="single" w:sz="8" w:space="0" w:color="auto"/>
              <w:right w:val="nil"/>
            </w:tcBorders>
            <w:shd w:val="clear" w:color="auto" w:fill="auto"/>
            <w:noWrap/>
            <w:vAlign w:val="bottom"/>
          </w:tcPr>
          <w:p w:rsidR="00337AF1" w:rsidRPr="00337AF1" w:rsidP="00337AF1" w14:paraId="4E297C91"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289C93C7"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530" w:type="dxa"/>
            <w:tcBorders>
              <w:top w:val="nil"/>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337AF1" w14:paraId="19DE0F9D" w14:textId="04E0DD5E">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0.60</w:t>
            </w:r>
          </w:p>
        </w:tc>
        <w:tc>
          <w:tcPr>
            <w:tcW w:w="1800" w:type="dxa"/>
            <w:tcBorders>
              <w:top w:val="nil"/>
              <w:left w:val="nil"/>
              <w:bottom w:val="single" w:sz="8" w:space="0" w:color="auto"/>
              <w:right w:val="nil"/>
            </w:tcBorders>
            <w:shd w:val="clear" w:color="auto" w:fill="auto"/>
            <w:noWrap/>
            <w:vAlign w:val="bottom"/>
          </w:tcPr>
          <w:p w:rsidR="00337AF1" w:rsidRPr="00337AF1" w:rsidP="00337AF1" w14:paraId="7709B719" w14:textId="77777777">
            <w:pPr>
              <w:spacing w:after="0" w:line="240" w:lineRule="auto"/>
              <w:jc w:val="right"/>
              <w:rPr>
                <w:rFonts w:ascii="Calibri" w:eastAsia="Times New Roman" w:hAnsi="Calibri" w:cs="Calibri"/>
                <w:color w:val="000000"/>
              </w:rPr>
            </w:pPr>
          </w:p>
        </w:tc>
        <w:tc>
          <w:tcPr>
            <w:tcW w:w="153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337AF1" w14:paraId="4AC23BB5" w14:textId="59F653A0">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0.12</w:t>
            </w:r>
          </w:p>
        </w:tc>
      </w:tr>
    </w:tbl>
    <w:p w:rsidR="00337AF1" w:rsidRPr="00337AF1" w:rsidP="00337AF1" w14:paraId="0612D0DC"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1AE32EAA"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1881DFB7"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49702C8C" w14:textId="77777777">
      <w:pPr>
        <w:rPr>
          <w:rFonts w:eastAsia="Times New Roman" w:cstheme="minorHAnsi"/>
          <w:sz w:val="18"/>
          <w:szCs w:val="18"/>
        </w:rPr>
      </w:pPr>
      <w:r w:rsidRPr="00337AF1">
        <w:rPr>
          <w:sz w:val="18"/>
          <w:szCs w:val="18"/>
        </w:rPr>
        <w:br w:type="page"/>
      </w:r>
    </w:p>
    <w:p w:rsidR="00337AF1" w:rsidRPr="00337AF1" w:rsidP="00337AF1" w14:paraId="6F69D21F" w14:textId="3D94ECB8">
      <w:pPr>
        <w:keepNext/>
        <w:keepLines/>
        <w:spacing w:after="0" w:line="240" w:lineRule="auto"/>
        <w:rPr>
          <w:rFonts w:cstheme="minorHAnsi"/>
          <w:b/>
          <w:i/>
        </w:rPr>
      </w:pPr>
      <w:bookmarkStart w:id="53" w:name="_Ref179449220"/>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31</w:t>
      </w:r>
      <w:r w:rsidRPr="00337AF1">
        <w:rPr>
          <w:rFonts w:cstheme="minorHAnsi"/>
          <w:b/>
          <w:i/>
        </w:rPr>
        <w:fldChar w:fldCharType="end"/>
      </w:r>
      <w:bookmarkEnd w:id="53"/>
      <w:r w:rsidRPr="00337AF1">
        <w:rPr>
          <w:rFonts w:cstheme="minorHAnsi"/>
          <w:b/>
        </w:rPr>
        <w:t>: New Cohort and Bridge Panel Sample and Respondent Percent Distributions of Highest Degree</w:t>
      </w:r>
    </w:p>
    <w:tbl>
      <w:tblPr>
        <w:tblW w:w="11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600"/>
        <w:gridCol w:w="1800"/>
        <w:gridCol w:w="1980"/>
        <w:gridCol w:w="1710"/>
        <w:gridCol w:w="1710"/>
        <w:gridCol w:w="1800"/>
      </w:tblGrid>
      <w:tr w14:paraId="6722E624" w14:textId="77777777" w:rsidTr="00C657A6">
        <w:tblPrEx>
          <w:tblW w:w="11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2600" w:type="dxa"/>
            <w:vMerge w:val="restart"/>
            <w:shd w:val="clear" w:color="auto" w:fill="auto"/>
            <w:noWrap/>
            <w:vAlign w:val="bottom"/>
            <w:hideMark/>
          </w:tcPr>
          <w:p w:rsidR="00337AF1" w:rsidRPr="00337AF1" w:rsidP="00337AF1" w14:paraId="49AED23E"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Highest degree </w:t>
            </w:r>
          </w:p>
          <w:p w:rsidR="00337AF1" w:rsidRPr="00337AF1" w:rsidP="00337AF1" w14:paraId="52C46C6A"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(HIDEG)</w:t>
            </w:r>
          </w:p>
        </w:tc>
        <w:tc>
          <w:tcPr>
            <w:tcW w:w="5490" w:type="dxa"/>
            <w:gridSpan w:val="3"/>
            <w:tcBorders>
              <w:right w:val="single" w:sz="18" w:space="0" w:color="auto"/>
            </w:tcBorders>
            <w:shd w:val="clear" w:color="auto" w:fill="auto"/>
            <w:noWrap/>
            <w:vAlign w:val="bottom"/>
            <w:hideMark/>
          </w:tcPr>
          <w:p w:rsidR="00337AF1" w:rsidRPr="00337AF1" w:rsidP="00337AF1" w14:paraId="547FFAD2"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510" w:type="dxa"/>
            <w:gridSpan w:val="2"/>
            <w:tcBorders>
              <w:left w:val="single" w:sz="18" w:space="0" w:color="auto"/>
            </w:tcBorders>
            <w:shd w:val="clear" w:color="auto" w:fill="auto"/>
            <w:noWrap/>
            <w:vAlign w:val="bottom"/>
            <w:hideMark/>
          </w:tcPr>
          <w:p w:rsidR="00337AF1" w:rsidRPr="00337AF1" w:rsidP="00337AF1" w14:paraId="4CC61BBC"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4AF7CBD2" w14:textId="77777777" w:rsidTr="00C657A6">
        <w:tblPrEx>
          <w:tblW w:w="11600" w:type="dxa"/>
          <w:tblLayout w:type="fixed"/>
          <w:tblLook w:val="04A0"/>
        </w:tblPrEx>
        <w:trPr>
          <w:trHeight w:val="300"/>
        </w:trPr>
        <w:tc>
          <w:tcPr>
            <w:tcW w:w="2600" w:type="dxa"/>
            <w:vMerge/>
            <w:shd w:val="clear" w:color="auto" w:fill="auto"/>
            <w:vAlign w:val="center"/>
            <w:hideMark/>
          </w:tcPr>
          <w:p w:rsidR="00337AF1" w:rsidRPr="00337AF1" w:rsidP="00337AF1" w14:paraId="40E3F408" w14:textId="77777777">
            <w:pPr>
              <w:spacing w:after="0" w:line="240" w:lineRule="auto"/>
              <w:rPr>
                <w:rFonts w:ascii="Calibri" w:eastAsia="Times New Roman" w:hAnsi="Calibri" w:cs="Calibri"/>
                <w:b/>
                <w:bCs/>
                <w:color w:val="000000"/>
              </w:rPr>
            </w:pPr>
          </w:p>
        </w:tc>
        <w:tc>
          <w:tcPr>
            <w:tcW w:w="1800" w:type="dxa"/>
            <w:shd w:val="clear" w:color="auto" w:fill="auto"/>
            <w:noWrap/>
            <w:vAlign w:val="bottom"/>
            <w:hideMark/>
          </w:tcPr>
          <w:p w:rsidR="00337AF1" w:rsidRPr="00337AF1" w:rsidP="00337AF1" w14:paraId="0415A18A"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Overall</w:t>
            </w:r>
          </w:p>
        </w:tc>
        <w:tc>
          <w:tcPr>
            <w:tcW w:w="1980" w:type="dxa"/>
            <w:shd w:val="clear" w:color="auto" w:fill="auto"/>
            <w:noWrap/>
            <w:vAlign w:val="bottom"/>
            <w:hideMark/>
          </w:tcPr>
          <w:p w:rsidR="00337AF1" w:rsidRPr="00337AF1" w:rsidP="00337AF1" w14:paraId="4CE2DB50"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710" w:type="dxa"/>
            <w:tcBorders>
              <w:right w:val="single" w:sz="18" w:space="0" w:color="auto"/>
            </w:tcBorders>
            <w:shd w:val="clear" w:color="auto" w:fill="auto"/>
            <w:noWrap/>
            <w:vAlign w:val="bottom"/>
            <w:hideMark/>
          </w:tcPr>
          <w:p w:rsidR="00337AF1" w:rsidRPr="00337AF1" w:rsidP="00337AF1" w14:paraId="36045E09"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c>
          <w:tcPr>
            <w:tcW w:w="1710" w:type="dxa"/>
            <w:tcBorders>
              <w:left w:val="single" w:sz="18" w:space="0" w:color="auto"/>
            </w:tcBorders>
            <w:shd w:val="clear" w:color="auto" w:fill="auto"/>
            <w:noWrap/>
            <w:vAlign w:val="bottom"/>
            <w:hideMark/>
          </w:tcPr>
          <w:p w:rsidR="00337AF1" w:rsidRPr="00337AF1" w:rsidP="00337AF1" w14:paraId="60984E2B"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800" w:type="dxa"/>
            <w:shd w:val="clear" w:color="auto" w:fill="auto"/>
            <w:noWrap/>
            <w:vAlign w:val="bottom"/>
            <w:hideMark/>
          </w:tcPr>
          <w:p w:rsidR="00337AF1" w:rsidRPr="00337AF1" w:rsidP="00337AF1" w14:paraId="4DFBABBA"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r>
      <w:tr w14:paraId="3F43D9F0" w14:textId="77777777" w:rsidTr="00C657A6">
        <w:tblPrEx>
          <w:tblW w:w="11600" w:type="dxa"/>
          <w:tblLayout w:type="fixed"/>
          <w:tblLook w:val="04A0"/>
        </w:tblPrEx>
        <w:trPr>
          <w:trHeight w:val="300"/>
        </w:trPr>
        <w:tc>
          <w:tcPr>
            <w:tcW w:w="2600" w:type="dxa"/>
            <w:tcBorders>
              <w:top w:val="single" w:sz="12" w:space="0" w:color="auto"/>
            </w:tcBorders>
            <w:shd w:val="clear" w:color="auto" w:fill="auto"/>
            <w:noWrap/>
            <w:vAlign w:val="bottom"/>
            <w:hideMark/>
          </w:tcPr>
          <w:p w:rsidR="00337AF1" w:rsidRPr="00337AF1" w:rsidP="00337AF1" w14:paraId="1F531B8C"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1: Bachelor’s or professional degree</w:t>
            </w:r>
          </w:p>
        </w:tc>
        <w:tc>
          <w:tcPr>
            <w:tcW w:w="1800" w:type="dxa"/>
            <w:tcBorders>
              <w:top w:val="single" w:sz="12" w:space="0" w:color="auto"/>
            </w:tcBorders>
            <w:shd w:val="clear" w:color="auto" w:fill="D9E2F3" w:themeFill="accent1" w:themeFillTint="33"/>
            <w:noWrap/>
            <w:vAlign w:val="bottom"/>
            <w:hideMark/>
          </w:tcPr>
          <w:p w:rsidR="00337AF1" w:rsidRPr="00337AF1" w:rsidP="00337AF1" w14:paraId="52547EA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69.0 (0.1)</w:t>
            </w:r>
          </w:p>
        </w:tc>
        <w:tc>
          <w:tcPr>
            <w:tcW w:w="1980" w:type="dxa"/>
            <w:tcBorders>
              <w:top w:val="single" w:sz="12" w:space="0" w:color="auto"/>
            </w:tcBorders>
            <w:shd w:val="clear" w:color="auto" w:fill="D9E2F3" w:themeFill="accent1" w:themeFillTint="33"/>
            <w:noWrap/>
            <w:vAlign w:val="bottom"/>
            <w:hideMark/>
          </w:tcPr>
          <w:p w:rsidR="00337AF1" w:rsidRPr="00337AF1" w:rsidP="00337AF1" w14:paraId="0E8CDB9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69.4 (0.1)</w:t>
            </w:r>
          </w:p>
        </w:tc>
        <w:tc>
          <w:tcPr>
            <w:tcW w:w="171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4CD0E56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69.4 (0.1)</w:t>
            </w:r>
          </w:p>
        </w:tc>
        <w:tc>
          <w:tcPr>
            <w:tcW w:w="1710" w:type="dxa"/>
            <w:tcBorders>
              <w:top w:val="single" w:sz="12" w:space="0" w:color="auto"/>
            </w:tcBorders>
            <w:shd w:val="clear" w:color="auto" w:fill="FEF2CC" w:themeFill="accent4" w:themeFillTint="33"/>
            <w:noWrap/>
            <w:vAlign w:val="bottom"/>
            <w:hideMark/>
          </w:tcPr>
          <w:p w:rsidR="00337AF1" w:rsidRPr="00337AF1" w:rsidP="00337AF1" w14:paraId="04FE81E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68.7 (0.5)</w:t>
            </w:r>
          </w:p>
        </w:tc>
        <w:tc>
          <w:tcPr>
            <w:tcW w:w="1800" w:type="dxa"/>
            <w:tcBorders>
              <w:top w:val="single" w:sz="12" w:space="0" w:color="auto"/>
            </w:tcBorders>
            <w:shd w:val="clear" w:color="auto" w:fill="FEF2CC" w:themeFill="accent4" w:themeFillTint="33"/>
            <w:noWrap/>
            <w:vAlign w:val="bottom"/>
            <w:hideMark/>
          </w:tcPr>
          <w:p w:rsidR="00337AF1" w:rsidRPr="00337AF1" w:rsidP="00337AF1" w14:paraId="32CB608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64.0 (2.0)</w:t>
            </w:r>
          </w:p>
        </w:tc>
      </w:tr>
      <w:tr w14:paraId="2D2FF406" w14:textId="77777777" w:rsidTr="00C657A6">
        <w:tblPrEx>
          <w:tblW w:w="11600" w:type="dxa"/>
          <w:tblLayout w:type="fixed"/>
          <w:tblLook w:val="04A0"/>
        </w:tblPrEx>
        <w:trPr>
          <w:trHeight w:val="300"/>
        </w:trPr>
        <w:tc>
          <w:tcPr>
            <w:tcW w:w="2600" w:type="dxa"/>
            <w:shd w:val="clear" w:color="auto" w:fill="auto"/>
            <w:noWrap/>
            <w:vAlign w:val="bottom"/>
            <w:hideMark/>
          </w:tcPr>
          <w:p w:rsidR="00337AF1" w:rsidRPr="00337AF1" w:rsidP="00337AF1" w14:paraId="290CA86D"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2: Master’s degree</w:t>
            </w:r>
          </w:p>
        </w:tc>
        <w:tc>
          <w:tcPr>
            <w:tcW w:w="1800" w:type="dxa"/>
            <w:shd w:val="clear" w:color="auto" w:fill="D9E2F3" w:themeFill="accent1" w:themeFillTint="33"/>
            <w:noWrap/>
            <w:vAlign w:val="bottom"/>
            <w:hideMark/>
          </w:tcPr>
          <w:p w:rsidR="00337AF1" w:rsidRPr="00337AF1" w:rsidP="00337AF1" w14:paraId="65A6281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26.8 (0.1)</w:t>
            </w:r>
          </w:p>
        </w:tc>
        <w:tc>
          <w:tcPr>
            <w:tcW w:w="1980" w:type="dxa"/>
            <w:shd w:val="clear" w:color="auto" w:fill="D9E2F3" w:themeFill="accent1" w:themeFillTint="33"/>
            <w:noWrap/>
            <w:vAlign w:val="bottom"/>
            <w:hideMark/>
          </w:tcPr>
          <w:p w:rsidR="00337AF1" w:rsidRPr="00337AF1" w:rsidP="00337AF1" w14:paraId="325C4FD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26.5 (0.1)</w:t>
            </w:r>
          </w:p>
        </w:tc>
        <w:tc>
          <w:tcPr>
            <w:tcW w:w="1710" w:type="dxa"/>
            <w:tcBorders>
              <w:right w:val="single" w:sz="18" w:space="0" w:color="auto"/>
            </w:tcBorders>
            <w:shd w:val="clear" w:color="auto" w:fill="D9E2F3" w:themeFill="accent1" w:themeFillTint="33"/>
            <w:noWrap/>
            <w:vAlign w:val="bottom"/>
            <w:hideMark/>
          </w:tcPr>
          <w:p w:rsidR="00337AF1" w:rsidRPr="00337AF1" w:rsidP="00337AF1" w14:paraId="1A70F83A"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26.5 (0.1)</w:t>
            </w:r>
          </w:p>
        </w:tc>
        <w:tc>
          <w:tcPr>
            <w:tcW w:w="1710" w:type="dxa"/>
            <w:shd w:val="clear" w:color="auto" w:fill="FEF2CC" w:themeFill="accent4" w:themeFillTint="33"/>
            <w:noWrap/>
            <w:vAlign w:val="bottom"/>
            <w:hideMark/>
          </w:tcPr>
          <w:p w:rsidR="00337AF1" w:rsidRPr="00337AF1" w:rsidP="00337AF1" w14:paraId="7AEF9738"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27.0 (0.5)</w:t>
            </w:r>
          </w:p>
        </w:tc>
        <w:tc>
          <w:tcPr>
            <w:tcW w:w="1800" w:type="dxa"/>
            <w:shd w:val="clear" w:color="auto" w:fill="FEF2CC" w:themeFill="accent4" w:themeFillTint="33"/>
            <w:noWrap/>
            <w:vAlign w:val="bottom"/>
            <w:hideMark/>
          </w:tcPr>
          <w:p w:rsidR="00337AF1" w:rsidRPr="00337AF1" w:rsidP="00337AF1" w14:paraId="54892A7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31.2 (1.9)</w:t>
            </w:r>
          </w:p>
        </w:tc>
      </w:tr>
      <w:tr w14:paraId="3813622B" w14:textId="77777777" w:rsidTr="00C657A6">
        <w:tblPrEx>
          <w:tblW w:w="11600" w:type="dxa"/>
          <w:tblLayout w:type="fixed"/>
          <w:tblLook w:val="04A0"/>
        </w:tblPrEx>
        <w:trPr>
          <w:trHeight w:val="300"/>
        </w:trPr>
        <w:tc>
          <w:tcPr>
            <w:tcW w:w="2600" w:type="dxa"/>
            <w:shd w:val="clear" w:color="auto" w:fill="auto"/>
            <w:noWrap/>
            <w:vAlign w:val="bottom"/>
            <w:hideMark/>
          </w:tcPr>
          <w:p w:rsidR="00337AF1" w:rsidRPr="00337AF1" w:rsidP="00337AF1" w14:paraId="23B15243"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3: Doctorate degree</w:t>
            </w:r>
          </w:p>
        </w:tc>
        <w:tc>
          <w:tcPr>
            <w:tcW w:w="1800" w:type="dxa"/>
            <w:shd w:val="clear" w:color="auto" w:fill="D9E2F3" w:themeFill="accent1" w:themeFillTint="33"/>
            <w:noWrap/>
            <w:vAlign w:val="bottom"/>
            <w:hideMark/>
          </w:tcPr>
          <w:p w:rsidR="00337AF1" w:rsidRPr="00337AF1" w:rsidP="00337AF1" w14:paraId="64ADA42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4.2 (&lt;0.1)</w:t>
            </w:r>
          </w:p>
        </w:tc>
        <w:tc>
          <w:tcPr>
            <w:tcW w:w="1980" w:type="dxa"/>
            <w:shd w:val="clear" w:color="auto" w:fill="D9E2F3" w:themeFill="accent1" w:themeFillTint="33"/>
            <w:noWrap/>
            <w:vAlign w:val="bottom"/>
            <w:hideMark/>
          </w:tcPr>
          <w:p w:rsidR="00337AF1" w:rsidRPr="00337AF1" w:rsidP="00337AF1" w14:paraId="747EBDB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4.1 (&lt;0.1)</w:t>
            </w:r>
          </w:p>
        </w:tc>
        <w:tc>
          <w:tcPr>
            <w:tcW w:w="1710" w:type="dxa"/>
            <w:tcBorders>
              <w:right w:val="single" w:sz="18" w:space="0" w:color="auto"/>
            </w:tcBorders>
            <w:shd w:val="clear" w:color="auto" w:fill="D9E2F3" w:themeFill="accent1" w:themeFillTint="33"/>
            <w:noWrap/>
            <w:vAlign w:val="bottom"/>
            <w:hideMark/>
          </w:tcPr>
          <w:p w:rsidR="00337AF1" w:rsidRPr="00337AF1" w:rsidP="00337AF1" w14:paraId="3D40D7A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4.1 (&lt;0.1)</w:t>
            </w:r>
          </w:p>
        </w:tc>
        <w:tc>
          <w:tcPr>
            <w:tcW w:w="1710" w:type="dxa"/>
            <w:shd w:val="clear" w:color="auto" w:fill="FEF2CC" w:themeFill="accent4" w:themeFillTint="33"/>
            <w:noWrap/>
            <w:vAlign w:val="bottom"/>
            <w:hideMark/>
          </w:tcPr>
          <w:p w:rsidR="00337AF1" w:rsidRPr="00337AF1" w:rsidP="00337AF1" w14:paraId="7B9D976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4.3 (0.1)</w:t>
            </w:r>
          </w:p>
        </w:tc>
        <w:tc>
          <w:tcPr>
            <w:tcW w:w="1800" w:type="dxa"/>
            <w:shd w:val="clear" w:color="auto" w:fill="FEF2CC" w:themeFill="accent4" w:themeFillTint="33"/>
            <w:noWrap/>
            <w:vAlign w:val="bottom"/>
            <w:hideMark/>
          </w:tcPr>
          <w:p w:rsidR="00337AF1" w:rsidRPr="00337AF1" w:rsidP="00337AF1" w14:paraId="67C628A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4.7 (0.4)</w:t>
            </w:r>
          </w:p>
        </w:tc>
      </w:tr>
      <w:tr w14:paraId="1AFFFBBE" w14:textId="77777777" w:rsidTr="00C657A6">
        <w:tblPrEx>
          <w:tblW w:w="11600" w:type="dxa"/>
          <w:tblLayout w:type="fixed"/>
          <w:tblLook w:val="04A0"/>
        </w:tblPrEx>
        <w:trPr>
          <w:trHeight w:val="300"/>
        </w:trPr>
        <w:tc>
          <w:tcPr>
            <w:tcW w:w="2600" w:type="dxa"/>
            <w:tcBorders>
              <w:bottom w:val="single" w:sz="12" w:space="0" w:color="auto"/>
            </w:tcBorders>
            <w:shd w:val="clear" w:color="auto" w:fill="auto"/>
            <w:noWrap/>
            <w:vAlign w:val="bottom"/>
            <w:hideMark/>
          </w:tcPr>
          <w:p w:rsidR="00337AF1" w:rsidRPr="00337AF1" w:rsidP="00337AF1" w14:paraId="5AA9E5FC"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800" w:type="dxa"/>
            <w:tcBorders>
              <w:bottom w:val="single" w:sz="12" w:space="0" w:color="auto"/>
            </w:tcBorders>
            <w:shd w:val="clear" w:color="auto" w:fill="D9E2F3" w:themeFill="accent1" w:themeFillTint="33"/>
            <w:noWrap/>
            <w:vAlign w:val="bottom"/>
            <w:hideMark/>
          </w:tcPr>
          <w:p w:rsidR="00337AF1" w:rsidRPr="00337AF1" w:rsidP="00337AF1" w14:paraId="42E8D0A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980" w:type="dxa"/>
            <w:tcBorders>
              <w:bottom w:val="single" w:sz="12" w:space="0" w:color="auto"/>
            </w:tcBorders>
            <w:shd w:val="clear" w:color="auto" w:fill="D9E2F3" w:themeFill="accent1" w:themeFillTint="33"/>
            <w:noWrap/>
            <w:vAlign w:val="bottom"/>
            <w:hideMark/>
          </w:tcPr>
          <w:p w:rsidR="00337AF1" w:rsidRPr="00337AF1" w:rsidP="00337AF1" w14:paraId="7898B9C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161B185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FEF2CC" w:themeFill="accent4" w:themeFillTint="33"/>
            <w:noWrap/>
            <w:vAlign w:val="bottom"/>
            <w:hideMark/>
          </w:tcPr>
          <w:p w:rsidR="00337AF1" w:rsidRPr="00337AF1" w:rsidP="00337AF1" w14:paraId="288101B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00" w:type="dxa"/>
            <w:tcBorders>
              <w:bottom w:val="nil"/>
            </w:tcBorders>
            <w:shd w:val="clear" w:color="auto" w:fill="FEF2CC" w:themeFill="accent4" w:themeFillTint="33"/>
            <w:noWrap/>
            <w:vAlign w:val="bottom"/>
            <w:hideMark/>
          </w:tcPr>
          <w:p w:rsidR="00337AF1" w:rsidRPr="00337AF1" w:rsidP="00337AF1" w14:paraId="782ABF7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1C5D8BD3" w14:textId="77777777" w:rsidTr="00C657A6">
        <w:tblPrEx>
          <w:tblW w:w="11600" w:type="dxa"/>
          <w:tblLayout w:type="fixed"/>
          <w:tblLook w:val="04A0"/>
        </w:tblPrEx>
        <w:trPr>
          <w:trHeight w:val="300"/>
        </w:trPr>
        <w:tc>
          <w:tcPr>
            <w:tcW w:w="4400" w:type="dxa"/>
            <w:gridSpan w:val="2"/>
            <w:tcBorders>
              <w:top w:val="single" w:sz="12" w:space="0" w:color="auto"/>
              <w:left w:val="single" w:sz="8" w:space="0" w:color="auto"/>
              <w:bottom w:val="single" w:sz="8" w:space="0" w:color="auto"/>
              <w:right w:val="single" w:sz="8" w:space="0" w:color="auto"/>
            </w:tcBorders>
            <w:shd w:val="clear" w:color="auto" w:fill="auto"/>
            <w:noWrap/>
            <w:vAlign w:val="bottom"/>
          </w:tcPr>
          <w:p w:rsidR="00337AF1" w:rsidRPr="00337AF1" w:rsidP="00337AF1" w14:paraId="696974D3"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0DB3A377"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98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tcPr>
          <w:p w:rsidR="00337AF1" w:rsidRPr="00337AF1" w:rsidP="00337AF1" w14:paraId="3F92B36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*&lt;0.0001</w:t>
            </w:r>
          </w:p>
        </w:tc>
        <w:tc>
          <w:tcPr>
            <w:tcW w:w="1710" w:type="dxa"/>
            <w:tcBorders>
              <w:top w:val="single" w:sz="12" w:space="0" w:color="auto"/>
              <w:left w:val="single" w:sz="8" w:space="0" w:color="auto"/>
              <w:bottom w:val="nil"/>
              <w:right w:val="single" w:sz="18" w:space="0" w:color="auto"/>
            </w:tcBorders>
            <w:shd w:val="clear" w:color="auto" w:fill="D9E2F3" w:themeFill="accent1" w:themeFillTint="33"/>
            <w:noWrap/>
            <w:vAlign w:val="bottom"/>
          </w:tcPr>
          <w:p w:rsidR="00337AF1" w:rsidRPr="00337AF1" w:rsidP="00337AF1" w14:paraId="79F9E9A2" w14:textId="77777777">
            <w:pPr>
              <w:spacing w:after="0" w:line="240" w:lineRule="auto"/>
              <w:jc w:val="right"/>
              <w:rPr>
                <w:rFonts w:ascii="Calibri" w:eastAsia="Times New Roman" w:hAnsi="Calibri" w:cs="Calibri"/>
                <w:color w:val="000000"/>
              </w:rPr>
            </w:pPr>
          </w:p>
        </w:tc>
        <w:tc>
          <w:tcPr>
            <w:tcW w:w="1710" w:type="dxa"/>
            <w:tcBorders>
              <w:top w:val="single" w:sz="12" w:space="0" w:color="auto"/>
              <w:left w:val="nil"/>
              <w:bottom w:val="nil"/>
              <w:right w:val="nil"/>
            </w:tcBorders>
            <w:shd w:val="clear" w:color="auto" w:fill="auto"/>
            <w:noWrap/>
            <w:vAlign w:val="bottom"/>
          </w:tcPr>
          <w:p w:rsidR="00337AF1" w:rsidRPr="00337AF1" w:rsidP="00337AF1" w14:paraId="0384DCEC" w14:textId="77777777">
            <w:pPr>
              <w:spacing w:after="0" w:line="240" w:lineRule="auto"/>
              <w:jc w:val="right"/>
              <w:rPr>
                <w:rFonts w:ascii="Calibri" w:eastAsia="Times New Roman" w:hAnsi="Calibri" w:cs="Calibri"/>
                <w:color w:val="000000"/>
              </w:rPr>
            </w:pPr>
          </w:p>
        </w:tc>
        <w:tc>
          <w:tcPr>
            <w:tcW w:w="180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337AF1" w14:paraId="1B1C00F6" w14:textId="77777777">
            <w:pPr>
              <w:spacing w:after="0" w:line="240" w:lineRule="auto"/>
              <w:jc w:val="right"/>
              <w:rPr>
                <w:rFonts w:ascii="Calibri" w:eastAsia="Times New Roman" w:hAnsi="Calibri" w:cs="Calibri"/>
                <w:color w:val="000000"/>
              </w:rPr>
            </w:pPr>
          </w:p>
        </w:tc>
      </w:tr>
      <w:tr w14:paraId="206F6311" w14:textId="77777777" w:rsidTr="00C657A6">
        <w:tblPrEx>
          <w:tblW w:w="11600" w:type="dxa"/>
          <w:tblLayout w:type="fixed"/>
          <w:tblLook w:val="04A0"/>
        </w:tblPrEx>
        <w:trPr>
          <w:trHeight w:val="300"/>
        </w:trPr>
        <w:tc>
          <w:tcPr>
            <w:tcW w:w="6380" w:type="dxa"/>
            <w:gridSpan w:val="3"/>
            <w:tcBorders>
              <w:top w:val="single" w:sz="8" w:space="0" w:color="auto"/>
              <w:left w:val="single" w:sz="8" w:space="0" w:color="auto"/>
              <w:bottom w:val="single" w:sz="8" w:space="0" w:color="auto"/>
              <w:right w:val="nil"/>
            </w:tcBorders>
            <w:shd w:val="clear" w:color="auto" w:fill="auto"/>
            <w:noWrap/>
            <w:vAlign w:val="bottom"/>
          </w:tcPr>
          <w:p w:rsidR="00337AF1" w:rsidRPr="00337AF1" w:rsidP="00337AF1" w14:paraId="4BC9E8CE"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1BF507CC"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710" w:type="dxa"/>
            <w:tcBorders>
              <w:top w:val="nil"/>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337AF1" w14:paraId="2238D23C" w14:textId="1F66BCE6">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w:t>
            </w:r>
            <w:r w:rsidR="00B6791F">
              <w:rPr>
                <w:rFonts w:ascii="Calibri" w:eastAsia="Times New Roman" w:hAnsi="Calibri" w:cs="Calibri"/>
                <w:color w:val="000000"/>
              </w:rPr>
              <w:t>70</w:t>
            </w:r>
          </w:p>
        </w:tc>
        <w:tc>
          <w:tcPr>
            <w:tcW w:w="1710" w:type="dxa"/>
            <w:tcBorders>
              <w:top w:val="nil"/>
              <w:left w:val="nil"/>
              <w:bottom w:val="single" w:sz="8" w:space="0" w:color="auto"/>
              <w:right w:val="nil"/>
            </w:tcBorders>
            <w:shd w:val="clear" w:color="auto" w:fill="auto"/>
            <w:noWrap/>
            <w:vAlign w:val="bottom"/>
          </w:tcPr>
          <w:p w:rsidR="00337AF1" w:rsidRPr="00337AF1" w:rsidP="00337AF1" w14:paraId="78E61951" w14:textId="77777777">
            <w:pPr>
              <w:spacing w:after="0" w:line="240" w:lineRule="auto"/>
              <w:jc w:val="right"/>
              <w:rPr>
                <w:rFonts w:ascii="Calibri" w:eastAsia="Times New Roman" w:hAnsi="Calibri" w:cs="Calibri"/>
                <w:color w:val="000000"/>
              </w:rPr>
            </w:pPr>
          </w:p>
        </w:tc>
        <w:tc>
          <w:tcPr>
            <w:tcW w:w="180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337AF1" w14:paraId="2E662A3E" w14:textId="247663D0">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*0.007</w:t>
            </w:r>
          </w:p>
        </w:tc>
      </w:tr>
    </w:tbl>
    <w:p w:rsidR="00337AF1" w:rsidRPr="00337AF1" w:rsidP="00337AF1" w14:paraId="6C385525"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482761B4"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P="00337AF1" w14:paraId="29DC1A92"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05C1566D" w14:textId="77777777">
      <w:pPr>
        <w:keepNext/>
        <w:keepLines/>
        <w:autoSpaceDE w:val="0"/>
        <w:autoSpaceDN w:val="0"/>
        <w:adjustRightInd w:val="0"/>
        <w:spacing w:after="240" w:line="240" w:lineRule="auto"/>
        <w:contextualSpacing/>
        <w:rPr>
          <w:rFonts w:eastAsia="Times New Roman" w:cstheme="minorHAnsi"/>
          <w:sz w:val="18"/>
          <w:szCs w:val="18"/>
        </w:rPr>
      </w:pPr>
    </w:p>
    <w:p w:rsidR="00337AF1" w:rsidRPr="00337AF1" w:rsidP="00337AF1" w14:paraId="7BF42741" w14:textId="62209680">
      <w:pPr>
        <w:keepNext/>
        <w:keepLines/>
        <w:spacing w:after="0" w:line="240" w:lineRule="auto"/>
        <w:rPr>
          <w:rFonts w:cstheme="minorHAnsi"/>
          <w:b/>
          <w:i/>
        </w:rPr>
      </w:pPr>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32</w:t>
      </w:r>
      <w:r w:rsidRPr="00337AF1">
        <w:rPr>
          <w:rFonts w:cstheme="minorHAnsi"/>
          <w:b/>
          <w:i/>
        </w:rPr>
        <w:fldChar w:fldCharType="end"/>
      </w:r>
      <w:r w:rsidRPr="00337AF1">
        <w:rPr>
          <w:rFonts w:cstheme="minorHAnsi"/>
          <w:b/>
        </w:rPr>
        <w:t>: New Cohort and Bridge Panel Sample and Respondent Percent Distributions of Hispanic Origin</w:t>
      </w:r>
    </w:p>
    <w:tbl>
      <w:tblPr>
        <w:tblW w:w="11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510"/>
        <w:gridCol w:w="1890"/>
        <w:gridCol w:w="1800"/>
        <w:gridCol w:w="1710"/>
        <w:gridCol w:w="2070"/>
        <w:gridCol w:w="1890"/>
      </w:tblGrid>
      <w:tr w14:paraId="5EA93344" w14:textId="77777777" w:rsidTr="00C657A6">
        <w:tblPrEx>
          <w:tblW w:w="11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2510" w:type="dxa"/>
            <w:vMerge w:val="restart"/>
            <w:shd w:val="clear" w:color="auto" w:fill="auto"/>
            <w:noWrap/>
            <w:vAlign w:val="bottom"/>
            <w:hideMark/>
          </w:tcPr>
          <w:p w:rsidR="00337AF1" w:rsidRPr="00337AF1" w:rsidP="00337AF1" w14:paraId="6092EF1C"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Hispanic origin </w:t>
            </w:r>
          </w:p>
          <w:p w:rsidR="00337AF1" w:rsidRPr="00337AF1" w:rsidP="00337AF1" w14:paraId="7FEBE0CE"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(HISP)</w:t>
            </w:r>
          </w:p>
        </w:tc>
        <w:tc>
          <w:tcPr>
            <w:tcW w:w="5400" w:type="dxa"/>
            <w:gridSpan w:val="3"/>
            <w:tcBorders>
              <w:right w:val="single" w:sz="18" w:space="0" w:color="auto"/>
            </w:tcBorders>
            <w:shd w:val="clear" w:color="auto" w:fill="auto"/>
            <w:noWrap/>
            <w:vAlign w:val="bottom"/>
            <w:hideMark/>
          </w:tcPr>
          <w:p w:rsidR="00337AF1" w:rsidRPr="00337AF1" w:rsidP="00337AF1" w14:paraId="171C44A9"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960" w:type="dxa"/>
            <w:gridSpan w:val="2"/>
            <w:tcBorders>
              <w:left w:val="single" w:sz="18" w:space="0" w:color="auto"/>
            </w:tcBorders>
            <w:shd w:val="clear" w:color="auto" w:fill="auto"/>
            <w:noWrap/>
            <w:vAlign w:val="bottom"/>
            <w:hideMark/>
          </w:tcPr>
          <w:p w:rsidR="00337AF1" w:rsidRPr="00337AF1" w:rsidP="00337AF1" w14:paraId="3282CAC2"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2563BFD0" w14:textId="77777777" w:rsidTr="00C657A6">
        <w:tblPrEx>
          <w:tblW w:w="11870" w:type="dxa"/>
          <w:tblLayout w:type="fixed"/>
          <w:tblLook w:val="04A0"/>
        </w:tblPrEx>
        <w:trPr>
          <w:trHeight w:val="300"/>
        </w:trPr>
        <w:tc>
          <w:tcPr>
            <w:tcW w:w="2510" w:type="dxa"/>
            <w:vMerge/>
            <w:vAlign w:val="center"/>
            <w:hideMark/>
          </w:tcPr>
          <w:p w:rsidR="00337AF1" w:rsidRPr="00337AF1" w:rsidP="00337AF1" w14:paraId="1C2099C9" w14:textId="77777777">
            <w:pPr>
              <w:spacing w:after="0" w:line="240" w:lineRule="auto"/>
              <w:rPr>
                <w:rFonts w:ascii="Calibri" w:eastAsia="Times New Roman" w:hAnsi="Calibri" w:cs="Calibri"/>
                <w:color w:val="000000"/>
              </w:rPr>
            </w:pPr>
          </w:p>
        </w:tc>
        <w:tc>
          <w:tcPr>
            <w:tcW w:w="1890" w:type="dxa"/>
            <w:shd w:val="clear" w:color="auto" w:fill="auto"/>
            <w:noWrap/>
            <w:vAlign w:val="bottom"/>
            <w:hideMark/>
          </w:tcPr>
          <w:p w:rsidR="00337AF1" w:rsidRPr="00337AF1" w:rsidP="00337AF1" w14:paraId="29B884F2"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Overall</w:t>
            </w:r>
          </w:p>
        </w:tc>
        <w:tc>
          <w:tcPr>
            <w:tcW w:w="1800" w:type="dxa"/>
            <w:shd w:val="clear" w:color="auto" w:fill="auto"/>
            <w:noWrap/>
            <w:vAlign w:val="bottom"/>
            <w:hideMark/>
          </w:tcPr>
          <w:p w:rsidR="00337AF1" w:rsidRPr="00337AF1" w:rsidP="00337AF1" w14:paraId="26D0F1FC"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710" w:type="dxa"/>
            <w:tcBorders>
              <w:right w:val="single" w:sz="18" w:space="0" w:color="auto"/>
            </w:tcBorders>
            <w:shd w:val="clear" w:color="auto" w:fill="auto"/>
            <w:noWrap/>
            <w:vAlign w:val="bottom"/>
            <w:hideMark/>
          </w:tcPr>
          <w:p w:rsidR="00337AF1" w:rsidRPr="00337AF1" w:rsidP="00337AF1" w14:paraId="38E0219F"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c>
          <w:tcPr>
            <w:tcW w:w="2070" w:type="dxa"/>
            <w:tcBorders>
              <w:left w:val="single" w:sz="18" w:space="0" w:color="auto"/>
            </w:tcBorders>
            <w:shd w:val="clear" w:color="auto" w:fill="auto"/>
            <w:noWrap/>
            <w:vAlign w:val="bottom"/>
            <w:hideMark/>
          </w:tcPr>
          <w:p w:rsidR="00337AF1" w:rsidRPr="00337AF1" w:rsidP="00337AF1" w14:paraId="097698C5"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890" w:type="dxa"/>
            <w:shd w:val="clear" w:color="auto" w:fill="auto"/>
            <w:noWrap/>
            <w:vAlign w:val="bottom"/>
            <w:hideMark/>
          </w:tcPr>
          <w:p w:rsidR="00337AF1" w:rsidRPr="00337AF1" w:rsidP="00337AF1" w14:paraId="25CF8666"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r>
      <w:tr w14:paraId="080E204D" w14:textId="77777777" w:rsidTr="00C657A6">
        <w:tblPrEx>
          <w:tblW w:w="11870" w:type="dxa"/>
          <w:tblLayout w:type="fixed"/>
          <w:tblLook w:val="04A0"/>
        </w:tblPrEx>
        <w:trPr>
          <w:trHeight w:val="300"/>
        </w:trPr>
        <w:tc>
          <w:tcPr>
            <w:tcW w:w="2510" w:type="dxa"/>
            <w:vMerge/>
            <w:tcBorders>
              <w:bottom w:val="single" w:sz="12" w:space="0" w:color="auto"/>
            </w:tcBorders>
            <w:vAlign w:val="center"/>
            <w:hideMark/>
          </w:tcPr>
          <w:p w:rsidR="00337AF1" w:rsidRPr="00337AF1" w:rsidP="00337AF1" w14:paraId="7EC25059" w14:textId="77777777">
            <w:pPr>
              <w:spacing w:after="0" w:line="240" w:lineRule="auto"/>
              <w:rPr>
                <w:rFonts w:ascii="Calibri" w:eastAsia="Times New Roman" w:hAnsi="Calibri" w:cs="Calibri"/>
                <w:color w:val="000000"/>
              </w:rPr>
            </w:pPr>
          </w:p>
        </w:tc>
        <w:tc>
          <w:tcPr>
            <w:tcW w:w="1890" w:type="dxa"/>
            <w:tcBorders>
              <w:bottom w:val="single" w:sz="12" w:space="0" w:color="auto"/>
            </w:tcBorders>
            <w:shd w:val="clear" w:color="auto" w:fill="D9E2F3" w:themeFill="accent1" w:themeFillTint="33"/>
            <w:noWrap/>
            <w:vAlign w:val="bottom"/>
            <w:hideMark/>
          </w:tcPr>
          <w:p w:rsidR="00337AF1" w:rsidRPr="00337AF1" w:rsidP="00337AF1" w14:paraId="7F91529A" w14:textId="77777777">
            <w:pPr>
              <w:spacing w:after="0" w:line="240" w:lineRule="auto"/>
              <w:rPr>
                <w:rFonts w:ascii="Calibri" w:eastAsia="Times New Roman" w:hAnsi="Calibri" w:cs="Calibri"/>
                <w:color w:val="000000"/>
              </w:rPr>
            </w:pPr>
            <w:r w:rsidRPr="00337AF1">
              <w:rPr>
                <w:rFonts w:ascii="Calibri" w:eastAsia="Times New Roman" w:hAnsi="Calibri" w:cs="Calibri"/>
                <w:b/>
                <w:bCs/>
                <w:color w:val="000000"/>
              </w:rPr>
              <w:t>Percent</w:t>
            </w:r>
          </w:p>
        </w:tc>
        <w:tc>
          <w:tcPr>
            <w:tcW w:w="1800" w:type="dxa"/>
            <w:tcBorders>
              <w:bottom w:val="single" w:sz="12" w:space="0" w:color="auto"/>
            </w:tcBorders>
            <w:shd w:val="clear" w:color="auto" w:fill="D9E2F3" w:themeFill="accent1" w:themeFillTint="33"/>
            <w:noWrap/>
            <w:vAlign w:val="bottom"/>
            <w:hideMark/>
          </w:tcPr>
          <w:p w:rsidR="00337AF1" w:rsidRPr="00337AF1" w:rsidP="00337AF1" w14:paraId="051AC9EC" w14:textId="77777777">
            <w:pPr>
              <w:spacing w:after="0" w:line="240" w:lineRule="auto"/>
              <w:rPr>
                <w:rFonts w:ascii="Calibri" w:eastAsia="Times New Roman" w:hAnsi="Calibri" w:cs="Calibri"/>
                <w:color w:val="000000"/>
              </w:rPr>
            </w:pPr>
            <w:r w:rsidRPr="00337AF1">
              <w:rPr>
                <w:rFonts w:ascii="Calibri" w:eastAsia="Times New Roman" w:hAnsi="Calibri" w:cs="Calibri"/>
                <w:b/>
                <w:bCs/>
                <w:color w:val="000000"/>
              </w:rPr>
              <w:t>Percent</w:t>
            </w:r>
          </w:p>
        </w:tc>
        <w:tc>
          <w:tcPr>
            <w:tcW w:w="171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6FC10C78" w14:textId="77777777">
            <w:pPr>
              <w:spacing w:after="0" w:line="240" w:lineRule="auto"/>
              <w:rPr>
                <w:rFonts w:ascii="Calibri" w:eastAsia="Times New Roman" w:hAnsi="Calibri" w:cs="Calibri"/>
                <w:color w:val="000000"/>
              </w:rPr>
            </w:pPr>
            <w:r w:rsidRPr="00337AF1">
              <w:rPr>
                <w:rFonts w:ascii="Calibri" w:eastAsia="Times New Roman" w:hAnsi="Calibri" w:cs="Calibri"/>
                <w:b/>
                <w:bCs/>
                <w:color w:val="000000"/>
              </w:rPr>
              <w:t>Percent</w:t>
            </w:r>
          </w:p>
        </w:tc>
        <w:tc>
          <w:tcPr>
            <w:tcW w:w="2070" w:type="dxa"/>
            <w:tcBorders>
              <w:bottom w:val="single" w:sz="12" w:space="0" w:color="auto"/>
            </w:tcBorders>
            <w:shd w:val="clear" w:color="auto" w:fill="FEF2CC" w:themeFill="accent4" w:themeFillTint="33"/>
            <w:noWrap/>
            <w:vAlign w:val="bottom"/>
            <w:hideMark/>
          </w:tcPr>
          <w:p w:rsidR="00337AF1" w:rsidRPr="00337AF1" w:rsidP="00337AF1" w14:paraId="5C08381A" w14:textId="77777777">
            <w:pPr>
              <w:spacing w:after="0" w:line="240" w:lineRule="auto"/>
              <w:rPr>
                <w:rFonts w:ascii="Calibri" w:eastAsia="Times New Roman" w:hAnsi="Calibri" w:cs="Calibri"/>
                <w:color w:val="000000"/>
              </w:rPr>
            </w:pPr>
            <w:r w:rsidRPr="00337AF1">
              <w:rPr>
                <w:rFonts w:ascii="Calibri" w:eastAsia="Times New Roman" w:hAnsi="Calibri" w:cs="Calibri"/>
                <w:b/>
                <w:bCs/>
                <w:color w:val="000000"/>
              </w:rPr>
              <w:t>Percent</w:t>
            </w:r>
          </w:p>
        </w:tc>
        <w:tc>
          <w:tcPr>
            <w:tcW w:w="1890" w:type="dxa"/>
            <w:tcBorders>
              <w:bottom w:val="single" w:sz="12" w:space="0" w:color="auto"/>
            </w:tcBorders>
            <w:shd w:val="clear" w:color="auto" w:fill="FEF2CC" w:themeFill="accent4" w:themeFillTint="33"/>
            <w:noWrap/>
            <w:vAlign w:val="bottom"/>
            <w:hideMark/>
          </w:tcPr>
          <w:p w:rsidR="00337AF1" w:rsidRPr="00337AF1" w:rsidP="00337AF1" w14:paraId="425D157C" w14:textId="77777777">
            <w:pPr>
              <w:spacing w:after="0" w:line="240" w:lineRule="auto"/>
              <w:rPr>
                <w:rFonts w:ascii="Calibri" w:eastAsia="Times New Roman" w:hAnsi="Calibri" w:cs="Calibri"/>
                <w:color w:val="000000"/>
              </w:rPr>
            </w:pPr>
            <w:r w:rsidRPr="00337AF1">
              <w:rPr>
                <w:rFonts w:ascii="Calibri" w:eastAsia="Times New Roman" w:hAnsi="Calibri" w:cs="Calibri"/>
                <w:b/>
                <w:bCs/>
                <w:color w:val="000000"/>
              </w:rPr>
              <w:t>Percent</w:t>
            </w:r>
          </w:p>
        </w:tc>
      </w:tr>
      <w:tr w14:paraId="5CE7762F" w14:textId="77777777" w:rsidTr="00C657A6">
        <w:tblPrEx>
          <w:tblW w:w="11870" w:type="dxa"/>
          <w:tblLayout w:type="fixed"/>
          <w:tblLook w:val="04A0"/>
        </w:tblPrEx>
        <w:trPr>
          <w:trHeight w:val="300"/>
        </w:trPr>
        <w:tc>
          <w:tcPr>
            <w:tcW w:w="2510" w:type="dxa"/>
            <w:tcBorders>
              <w:top w:val="single" w:sz="12" w:space="0" w:color="auto"/>
            </w:tcBorders>
            <w:shd w:val="clear" w:color="auto" w:fill="auto"/>
            <w:noWrap/>
            <w:vAlign w:val="bottom"/>
            <w:hideMark/>
          </w:tcPr>
          <w:p w:rsidR="00337AF1" w:rsidRPr="00337AF1" w:rsidP="00337AF1" w14:paraId="20F9CCD1"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1: Hispanic</w:t>
            </w:r>
          </w:p>
        </w:tc>
        <w:tc>
          <w:tcPr>
            <w:tcW w:w="1890" w:type="dxa"/>
            <w:tcBorders>
              <w:top w:val="single" w:sz="12" w:space="0" w:color="auto"/>
            </w:tcBorders>
            <w:shd w:val="clear" w:color="auto" w:fill="D9E2F3" w:themeFill="accent1" w:themeFillTint="33"/>
            <w:noWrap/>
            <w:vAlign w:val="bottom"/>
            <w:hideMark/>
          </w:tcPr>
          <w:p w:rsidR="00337AF1" w:rsidRPr="00337AF1" w:rsidP="00337AF1" w14:paraId="2A33332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10.6 (0.2)</w:t>
            </w:r>
          </w:p>
        </w:tc>
        <w:tc>
          <w:tcPr>
            <w:tcW w:w="1800" w:type="dxa"/>
            <w:tcBorders>
              <w:top w:val="single" w:sz="12" w:space="0" w:color="auto"/>
            </w:tcBorders>
            <w:shd w:val="clear" w:color="auto" w:fill="D9E2F3" w:themeFill="accent1" w:themeFillTint="33"/>
            <w:noWrap/>
            <w:vAlign w:val="bottom"/>
            <w:hideMark/>
          </w:tcPr>
          <w:p w:rsidR="00337AF1" w:rsidRPr="00337AF1" w:rsidP="00337AF1" w14:paraId="093E7F7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9.9 (0.2)</w:t>
            </w:r>
          </w:p>
        </w:tc>
        <w:tc>
          <w:tcPr>
            <w:tcW w:w="171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3DABD9D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9.9 (0.4)</w:t>
            </w:r>
          </w:p>
        </w:tc>
        <w:tc>
          <w:tcPr>
            <w:tcW w:w="2070" w:type="dxa"/>
            <w:tcBorders>
              <w:top w:val="single" w:sz="12" w:space="0" w:color="auto"/>
            </w:tcBorders>
            <w:shd w:val="clear" w:color="auto" w:fill="FEF2CC" w:themeFill="accent4" w:themeFillTint="33"/>
            <w:noWrap/>
            <w:vAlign w:val="bottom"/>
            <w:hideMark/>
          </w:tcPr>
          <w:p w:rsidR="00337AF1" w:rsidRPr="00337AF1" w:rsidP="00337AF1" w14:paraId="04D09AA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9.5 (0.2)</w:t>
            </w:r>
          </w:p>
        </w:tc>
        <w:tc>
          <w:tcPr>
            <w:tcW w:w="1890" w:type="dxa"/>
            <w:tcBorders>
              <w:top w:val="single" w:sz="12" w:space="0" w:color="auto"/>
            </w:tcBorders>
            <w:shd w:val="clear" w:color="auto" w:fill="FEF2CC" w:themeFill="accent4" w:themeFillTint="33"/>
            <w:noWrap/>
            <w:vAlign w:val="bottom"/>
            <w:hideMark/>
          </w:tcPr>
          <w:p w:rsidR="00337AF1" w:rsidRPr="00337AF1" w:rsidP="00337AF1" w14:paraId="51CA673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9.8 (0.2)</w:t>
            </w:r>
          </w:p>
        </w:tc>
      </w:tr>
      <w:tr w14:paraId="7D19ACF2" w14:textId="77777777" w:rsidTr="00C657A6">
        <w:tblPrEx>
          <w:tblW w:w="11870" w:type="dxa"/>
          <w:tblLayout w:type="fixed"/>
          <w:tblLook w:val="04A0"/>
        </w:tblPrEx>
        <w:trPr>
          <w:trHeight w:val="300"/>
        </w:trPr>
        <w:tc>
          <w:tcPr>
            <w:tcW w:w="2510" w:type="dxa"/>
            <w:shd w:val="clear" w:color="auto" w:fill="auto"/>
            <w:noWrap/>
            <w:vAlign w:val="bottom"/>
            <w:hideMark/>
          </w:tcPr>
          <w:p w:rsidR="00337AF1" w:rsidRPr="00337AF1" w:rsidP="00337AF1" w14:paraId="36ADDFE9"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2: Not Hispanic</w:t>
            </w:r>
          </w:p>
        </w:tc>
        <w:tc>
          <w:tcPr>
            <w:tcW w:w="1890" w:type="dxa"/>
            <w:shd w:val="clear" w:color="auto" w:fill="D9E2F3" w:themeFill="accent1" w:themeFillTint="33"/>
            <w:noWrap/>
            <w:vAlign w:val="bottom"/>
            <w:hideMark/>
          </w:tcPr>
          <w:p w:rsidR="00337AF1" w:rsidRPr="00337AF1" w:rsidP="00337AF1" w14:paraId="4773CAA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89.4 (0.2)</w:t>
            </w:r>
          </w:p>
        </w:tc>
        <w:tc>
          <w:tcPr>
            <w:tcW w:w="1800" w:type="dxa"/>
            <w:shd w:val="clear" w:color="auto" w:fill="D9E2F3" w:themeFill="accent1" w:themeFillTint="33"/>
            <w:noWrap/>
            <w:vAlign w:val="bottom"/>
            <w:hideMark/>
          </w:tcPr>
          <w:p w:rsidR="00337AF1" w:rsidRPr="00337AF1" w:rsidP="00337AF1" w14:paraId="40316C4A"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90.1 (0.2)</w:t>
            </w:r>
          </w:p>
        </w:tc>
        <w:tc>
          <w:tcPr>
            <w:tcW w:w="1710" w:type="dxa"/>
            <w:tcBorders>
              <w:right w:val="single" w:sz="18" w:space="0" w:color="auto"/>
            </w:tcBorders>
            <w:shd w:val="clear" w:color="auto" w:fill="D9E2F3" w:themeFill="accent1" w:themeFillTint="33"/>
            <w:noWrap/>
            <w:vAlign w:val="bottom"/>
            <w:hideMark/>
          </w:tcPr>
          <w:p w:rsidR="00337AF1" w:rsidRPr="00337AF1" w:rsidP="00337AF1" w14:paraId="431418A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90.1 (0.4)</w:t>
            </w:r>
          </w:p>
        </w:tc>
        <w:tc>
          <w:tcPr>
            <w:tcW w:w="2070" w:type="dxa"/>
            <w:shd w:val="clear" w:color="auto" w:fill="FEF2CC" w:themeFill="accent4" w:themeFillTint="33"/>
            <w:noWrap/>
            <w:vAlign w:val="bottom"/>
            <w:hideMark/>
          </w:tcPr>
          <w:p w:rsidR="00337AF1" w:rsidRPr="00337AF1" w:rsidP="00337AF1" w14:paraId="7502298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90.5 (0.2)</w:t>
            </w:r>
          </w:p>
        </w:tc>
        <w:tc>
          <w:tcPr>
            <w:tcW w:w="1890" w:type="dxa"/>
            <w:shd w:val="clear" w:color="auto" w:fill="FEF2CC" w:themeFill="accent4" w:themeFillTint="33"/>
            <w:noWrap/>
            <w:vAlign w:val="bottom"/>
            <w:hideMark/>
          </w:tcPr>
          <w:p w:rsidR="00337AF1" w:rsidRPr="00337AF1" w:rsidP="00337AF1" w14:paraId="6F00646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90.2 (0.2)</w:t>
            </w:r>
          </w:p>
        </w:tc>
      </w:tr>
      <w:tr w14:paraId="58047FCB" w14:textId="77777777" w:rsidTr="00C657A6">
        <w:tblPrEx>
          <w:tblW w:w="11870" w:type="dxa"/>
          <w:tblLayout w:type="fixed"/>
          <w:tblLook w:val="04A0"/>
        </w:tblPrEx>
        <w:trPr>
          <w:trHeight w:val="300"/>
        </w:trPr>
        <w:tc>
          <w:tcPr>
            <w:tcW w:w="2510" w:type="dxa"/>
            <w:tcBorders>
              <w:bottom w:val="single" w:sz="12" w:space="0" w:color="auto"/>
            </w:tcBorders>
            <w:shd w:val="clear" w:color="auto" w:fill="auto"/>
            <w:noWrap/>
            <w:vAlign w:val="bottom"/>
            <w:hideMark/>
          </w:tcPr>
          <w:p w:rsidR="00337AF1" w:rsidRPr="00337AF1" w:rsidP="00337AF1" w14:paraId="5D0CA9C9"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890" w:type="dxa"/>
            <w:tcBorders>
              <w:bottom w:val="single" w:sz="12" w:space="0" w:color="auto"/>
            </w:tcBorders>
            <w:shd w:val="clear" w:color="auto" w:fill="D9E2F3" w:themeFill="accent1" w:themeFillTint="33"/>
            <w:noWrap/>
            <w:vAlign w:val="bottom"/>
            <w:hideMark/>
          </w:tcPr>
          <w:p w:rsidR="00337AF1" w:rsidRPr="00337AF1" w:rsidP="00337AF1" w14:paraId="49DA772F" w14:textId="299A9355">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00" w:type="dxa"/>
            <w:tcBorders>
              <w:bottom w:val="single" w:sz="12" w:space="0" w:color="auto"/>
            </w:tcBorders>
            <w:shd w:val="clear" w:color="auto" w:fill="D9E2F3" w:themeFill="accent1" w:themeFillTint="33"/>
            <w:noWrap/>
            <w:vAlign w:val="bottom"/>
            <w:hideMark/>
          </w:tcPr>
          <w:p w:rsidR="00337AF1" w:rsidRPr="00337AF1" w:rsidP="00337AF1" w14:paraId="5D1B26E1" w14:textId="3E48B6A0">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75AF79A6" w14:textId="6992C65F">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2070" w:type="dxa"/>
            <w:tcBorders>
              <w:bottom w:val="single" w:sz="12" w:space="0" w:color="auto"/>
            </w:tcBorders>
            <w:shd w:val="clear" w:color="auto" w:fill="FEF2CC" w:themeFill="accent4" w:themeFillTint="33"/>
            <w:noWrap/>
            <w:vAlign w:val="bottom"/>
            <w:hideMark/>
          </w:tcPr>
          <w:p w:rsidR="00337AF1" w:rsidRPr="00337AF1" w:rsidP="00337AF1" w14:paraId="67DAD56E" w14:textId="483F322B">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90" w:type="dxa"/>
            <w:tcBorders>
              <w:bottom w:val="single" w:sz="12" w:space="0" w:color="auto"/>
            </w:tcBorders>
            <w:shd w:val="clear" w:color="auto" w:fill="FEF2CC" w:themeFill="accent4" w:themeFillTint="33"/>
            <w:noWrap/>
            <w:vAlign w:val="bottom"/>
            <w:hideMark/>
          </w:tcPr>
          <w:p w:rsidR="00337AF1" w:rsidRPr="00337AF1" w:rsidP="00337AF1" w14:paraId="513ACE2D" w14:textId="732AAC15">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1FB1C446" w14:textId="77777777" w:rsidTr="00C657A6">
        <w:tblPrEx>
          <w:tblW w:w="11870" w:type="dxa"/>
          <w:tblLayout w:type="fixed"/>
          <w:tblLook w:val="04A0"/>
        </w:tblPrEx>
        <w:trPr>
          <w:trHeight w:val="300"/>
        </w:trPr>
        <w:tc>
          <w:tcPr>
            <w:tcW w:w="4400" w:type="dxa"/>
            <w:gridSpan w:val="2"/>
            <w:tcBorders>
              <w:top w:val="single" w:sz="12" w:space="0" w:color="auto"/>
              <w:left w:val="single" w:sz="8" w:space="0" w:color="auto"/>
              <w:bottom w:val="single" w:sz="8" w:space="0" w:color="auto"/>
              <w:right w:val="nil"/>
            </w:tcBorders>
            <w:shd w:val="clear" w:color="auto" w:fill="auto"/>
            <w:noWrap/>
            <w:vAlign w:val="bottom"/>
          </w:tcPr>
          <w:p w:rsidR="00337AF1" w:rsidRPr="00337AF1" w:rsidP="00337AF1" w14:paraId="3FA77AB8"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171BB4DF"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800" w:type="dxa"/>
            <w:tcBorders>
              <w:top w:val="single" w:sz="12" w:space="0" w:color="auto"/>
              <w:left w:val="single" w:sz="8" w:space="0" w:color="auto"/>
              <w:bottom w:val="single" w:sz="8" w:space="0" w:color="auto"/>
              <w:right w:val="single" w:sz="8" w:space="0" w:color="auto"/>
            </w:tcBorders>
            <w:shd w:val="clear" w:color="auto" w:fill="D9E2F3" w:themeFill="accent1" w:themeFillTint="33"/>
            <w:vAlign w:val="bottom"/>
          </w:tcPr>
          <w:p w:rsidR="00337AF1" w:rsidRPr="00337AF1" w:rsidP="00337AF1" w14:paraId="1CF6823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*&lt;0.0001</w:t>
            </w:r>
          </w:p>
        </w:tc>
        <w:tc>
          <w:tcPr>
            <w:tcW w:w="1710" w:type="dxa"/>
            <w:tcBorders>
              <w:top w:val="single" w:sz="12" w:space="0" w:color="auto"/>
              <w:left w:val="single" w:sz="8" w:space="0" w:color="auto"/>
              <w:bottom w:val="nil"/>
              <w:right w:val="single" w:sz="18" w:space="0" w:color="auto"/>
            </w:tcBorders>
            <w:shd w:val="clear" w:color="auto" w:fill="D9E2F3" w:themeFill="accent1" w:themeFillTint="33"/>
            <w:noWrap/>
            <w:vAlign w:val="bottom"/>
          </w:tcPr>
          <w:p w:rsidR="00337AF1" w:rsidRPr="00337AF1" w:rsidP="00337AF1" w14:paraId="37ED479A" w14:textId="77777777">
            <w:pPr>
              <w:spacing w:after="0" w:line="240" w:lineRule="auto"/>
              <w:jc w:val="right"/>
              <w:rPr>
                <w:rFonts w:ascii="Calibri" w:eastAsia="Times New Roman" w:hAnsi="Calibri" w:cs="Calibri"/>
                <w:color w:val="000000"/>
              </w:rPr>
            </w:pPr>
          </w:p>
        </w:tc>
        <w:tc>
          <w:tcPr>
            <w:tcW w:w="2070" w:type="dxa"/>
            <w:tcBorders>
              <w:top w:val="single" w:sz="12" w:space="0" w:color="auto"/>
              <w:left w:val="nil"/>
              <w:bottom w:val="nil"/>
              <w:right w:val="nil"/>
            </w:tcBorders>
            <w:shd w:val="clear" w:color="auto" w:fill="auto"/>
            <w:noWrap/>
            <w:vAlign w:val="bottom"/>
          </w:tcPr>
          <w:p w:rsidR="00337AF1" w:rsidRPr="00337AF1" w:rsidP="00337AF1" w14:paraId="24E0A275" w14:textId="77777777">
            <w:pPr>
              <w:spacing w:after="0" w:line="240" w:lineRule="auto"/>
              <w:jc w:val="right"/>
              <w:rPr>
                <w:rFonts w:ascii="Calibri" w:eastAsia="Times New Roman" w:hAnsi="Calibri" w:cs="Calibri"/>
                <w:color w:val="000000"/>
              </w:rPr>
            </w:pPr>
          </w:p>
        </w:tc>
        <w:tc>
          <w:tcPr>
            <w:tcW w:w="189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337AF1" w14:paraId="58C52F3B" w14:textId="77777777">
            <w:pPr>
              <w:spacing w:after="0" w:line="240" w:lineRule="auto"/>
              <w:jc w:val="right"/>
              <w:rPr>
                <w:rFonts w:ascii="Calibri" w:eastAsia="Times New Roman" w:hAnsi="Calibri" w:cs="Calibri"/>
                <w:color w:val="000000"/>
              </w:rPr>
            </w:pPr>
          </w:p>
        </w:tc>
      </w:tr>
      <w:tr w14:paraId="32770F84" w14:textId="77777777" w:rsidTr="00C657A6">
        <w:tblPrEx>
          <w:tblW w:w="11870" w:type="dxa"/>
          <w:tblLayout w:type="fixed"/>
          <w:tblLook w:val="04A0"/>
        </w:tblPrEx>
        <w:trPr>
          <w:trHeight w:val="300"/>
        </w:trPr>
        <w:tc>
          <w:tcPr>
            <w:tcW w:w="6200" w:type="dxa"/>
            <w:gridSpan w:val="3"/>
            <w:tcBorders>
              <w:top w:val="single" w:sz="8" w:space="0" w:color="auto"/>
              <w:left w:val="single" w:sz="8" w:space="0" w:color="auto"/>
              <w:bottom w:val="single" w:sz="8" w:space="0" w:color="auto"/>
              <w:right w:val="nil"/>
            </w:tcBorders>
            <w:shd w:val="clear" w:color="auto" w:fill="auto"/>
            <w:noWrap/>
            <w:vAlign w:val="bottom"/>
          </w:tcPr>
          <w:p w:rsidR="00337AF1" w:rsidRPr="00337AF1" w:rsidP="00337AF1" w14:paraId="01C3831B"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448955D6"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710" w:type="dxa"/>
            <w:tcBorders>
              <w:top w:val="nil"/>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337AF1" w14:paraId="63AEC0F8" w14:textId="4E95BF30">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0.996</w:t>
            </w:r>
          </w:p>
        </w:tc>
        <w:tc>
          <w:tcPr>
            <w:tcW w:w="2070" w:type="dxa"/>
            <w:tcBorders>
              <w:top w:val="nil"/>
              <w:left w:val="nil"/>
              <w:bottom w:val="single" w:sz="8" w:space="0" w:color="auto"/>
              <w:right w:val="nil"/>
            </w:tcBorders>
            <w:shd w:val="clear" w:color="auto" w:fill="auto"/>
            <w:noWrap/>
            <w:vAlign w:val="bottom"/>
          </w:tcPr>
          <w:p w:rsidR="00337AF1" w:rsidRPr="00337AF1" w:rsidP="00337AF1" w14:paraId="422DCCD9" w14:textId="77777777">
            <w:pPr>
              <w:spacing w:after="0" w:line="240" w:lineRule="auto"/>
              <w:jc w:val="right"/>
              <w:rPr>
                <w:rFonts w:ascii="Calibri" w:eastAsia="Times New Roman" w:hAnsi="Calibri" w:cs="Calibri"/>
                <w:color w:val="000000"/>
              </w:rPr>
            </w:pPr>
          </w:p>
        </w:tc>
        <w:tc>
          <w:tcPr>
            <w:tcW w:w="189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337AF1" w14:paraId="72188A1B" w14:textId="1C2C085B">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0.31</w:t>
            </w:r>
          </w:p>
        </w:tc>
      </w:tr>
    </w:tbl>
    <w:p w:rsidR="00337AF1" w:rsidRPr="00337AF1" w:rsidP="00337AF1" w14:paraId="1C9B0F66"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03AA8ABC"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4098F722"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474DACF7" w14:textId="77777777">
      <w:pPr>
        <w:sectPr w:rsidSect="004D0B94">
          <w:headerReference w:type="even" r:id="rId25"/>
          <w:headerReference w:type="default" r:id="rId26"/>
          <w:footerReference w:type="even" r:id="rId27"/>
          <w:footerReference w:type="default" r:id="rId28"/>
          <w:headerReference w:type="first" r:id="rId29"/>
          <w:footerReference w:type="first" r:id="rId30"/>
          <w:pgSz w:w="15840" w:h="12240" w:orient="landscape"/>
          <w:pgMar w:top="1296" w:right="1440" w:bottom="1152" w:left="1296" w:header="720" w:footer="720" w:gutter="0"/>
          <w:cols w:space="720"/>
          <w:docGrid w:linePitch="360"/>
        </w:sectPr>
      </w:pPr>
    </w:p>
    <w:p w:rsidR="00337AF1" w:rsidRPr="00337AF1" w:rsidP="00337AF1" w14:paraId="09F162DD" w14:textId="1019C666">
      <w:pPr>
        <w:keepNext/>
        <w:keepLines/>
        <w:spacing w:after="0" w:line="240" w:lineRule="auto"/>
        <w:rPr>
          <w:rFonts w:cstheme="minorHAnsi"/>
          <w:b/>
          <w:i/>
        </w:rPr>
      </w:pPr>
      <w:bookmarkStart w:id="55" w:name="_Ref179449201"/>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33</w:t>
      </w:r>
      <w:r w:rsidRPr="00337AF1">
        <w:rPr>
          <w:rFonts w:cstheme="minorHAnsi"/>
          <w:b/>
          <w:i/>
        </w:rPr>
        <w:fldChar w:fldCharType="end"/>
      </w:r>
      <w:bookmarkEnd w:id="55"/>
      <w:r w:rsidRPr="00337AF1">
        <w:rPr>
          <w:rFonts w:cstheme="minorHAnsi"/>
          <w:b/>
        </w:rPr>
        <w:t>: New Cohort and Bridge Panel Sample and Respondent Percent Distributions of Broad Occupation Group</w:t>
      </w:r>
    </w:p>
    <w:tbl>
      <w:tblPr>
        <w:tblW w:w="13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490"/>
        <w:gridCol w:w="2160"/>
        <w:gridCol w:w="1710"/>
        <w:gridCol w:w="1620"/>
        <w:gridCol w:w="1890"/>
        <w:gridCol w:w="1710"/>
      </w:tblGrid>
      <w:tr w14:paraId="54578191" w14:textId="77777777" w:rsidTr="0074297D">
        <w:tblPrEx>
          <w:tblW w:w="13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4490" w:type="dxa"/>
            <w:vMerge w:val="restart"/>
            <w:shd w:val="clear" w:color="auto" w:fill="auto"/>
            <w:noWrap/>
            <w:vAlign w:val="bottom"/>
            <w:hideMark/>
          </w:tcPr>
          <w:p w:rsidR="00337AF1" w:rsidRPr="00337AF1" w:rsidP="00337AF1" w14:paraId="0C6A77AE"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Broad occupation group</w:t>
            </w:r>
          </w:p>
          <w:p w:rsidR="00337AF1" w:rsidRPr="00337AF1" w:rsidP="00337AF1" w14:paraId="6B7DF4F2"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(OCC_BROAD)</w:t>
            </w:r>
          </w:p>
        </w:tc>
        <w:tc>
          <w:tcPr>
            <w:tcW w:w="5490" w:type="dxa"/>
            <w:gridSpan w:val="3"/>
            <w:tcBorders>
              <w:right w:val="single" w:sz="18" w:space="0" w:color="auto"/>
            </w:tcBorders>
            <w:shd w:val="clear" w:color="auto" w:fill="auto"/>
            <w:noWrap/>
            <w:vAlign w:val="bottom"/>
            <w:hideMark/>
          </w:tcPr>
          <w:p w:rsidR="00337AF1" w:rsidRPr="00337AF1" w:rsidP="00337AF1" w14:paraId="5A2AE498"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600" w:type="dxa"/>
            <w:gridSpan w:val="2"/>
            <w:tcBorders>
              <w:left w:val="single" w:sz="18" w:space="0" w:color="auto"/>
            </w:tcBorders>
            <w:shd w:val="clear" w:color="auto" w:fill="auto"/>
            <w:noWrap/>
            <w:vAlign w:val="bottom"/>
            <w:hideMark/>
          </w:tcPr>
          <w:p w:rsidR="00337AF1" w:rsidRPr="00337AF1" w:rsidP="00337AF1" w14:paraId="3A907EA6"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33DFC4C3" w14:textId="77777777" w:rsidTr="0074297D">
        <w:tblPrEx>
          <w:tblW w:w="13580" w:type="dxa"/>
          <w:tblLayout w:type="fixed"/>
          <w:tblLook w:val="04A0"/>
        </w:tblPrEx>
        <w:trPr>
          <w:trHeight w:val="300"/>
        </w:trPr>
        <w:tc>
          <w:tcPr>
            <w:tcW w:w="4490" w:type="dxa"/>
            <w:vMerge/>
            <w:shd w:val="clear" w:color="auto" w:fill="auto"/>
            <w:vAlign w:val="center"/>
            <w:hideMark/>
          </w:tcPr>
          <w:p w:rsidR="00337AF1" w:rsidRPr="00337AF1" w:rsidP="00337AF1" w14:paraId="3C127AA8" w14:textId="77777777">
            <w:pPr>
              <w:spacing w:after="0" w:line="240" w:lineRule="auto"/>
              <w:rPr>
                <w:rFonts w:ascii="Calibri" w:eastAsia="Times New Roman" w:hAnsi="Calibri" w:cs="Calibri"/>
                <w:b/>
                <w:bCs/>
                <w:color w:val="000000"/>
              </w:rPr>
            </w:pPr>
          </w:p>
        </w:tc>
        <w:tc>
          <w:tcPr>
            <w:tcW w:w="2160" w:type="dxa"/>
            <w:shd w:val="clear" w:color="auto" w:fill="auto"/>
            <w:noWrap/>
            <w:vAlign w:val="bottom"/>
            <w:hideMark/>
          </w:tcPr>
          <w:p w:rsidR="00337AF1" w:rsidRPr="00337AF1" w:rsidP="00337AF1" w14:paraId="2BF856D9"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Overall</w:t>
            </w:r>
          </w:p>
        </w:tc>
        <w:tc>
          <w:tcPr>
            <w:tcW w:w="1710" w:type="dxa"/>
            <w:shd w:val="clear" w:color="auto" w:fill="auto"/>
            <w:noWrap/>
            <w:vAlign w:val="bottom"/>
            <w:hideMark/>
          </w:tcPr>
          <w:p w:rsidR="00337AF1" w:rsidRPr="00337AF1" w:rsidP="00337AF1" w14:paraId="7128982C"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620" w:type="dxa"/>
            <w:tcBorders>
              <w:right w:val="single" w:sz="18" w:space="0" w:color="auto"/>
            </w:tcBorders>
            <w:shd w:val="clear" w:color="auto" w:fill="auto"/>
            <w:noWrap/>
            <w:vAlign w:val="bottom"/>
            <w:hideMark/>
          </w:tcPr>
          <w:p w:rsidR="00337AF1" w:rsidRPr="00337AF1" w:rsidP="00337AF1" w14:paraId="3D62CBEB"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c>
          <w:tcPr>
            <w:tcW w:w="1890" w:type="dxa"/>
            <w:tcBorders>
              <w:left w:val="single" w:sz="18" w:space="0" w:color="auto"/>
            </w:tcBorders>
            <w:shd w:val="clear" w:color="auto" w:fill="auto"/>
            <w:noWrap/>
            <w:vAlign w:val="bottom"/>
            <w:hideMark/>
          </w:tcPr>
          <w:p w:rsidR="00337AF1" w:rsidRPr="00337AF1" w:rsidP="00337AF1" w14:paraId="1235BAA2"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710" w:type="dxa"/>
            <w:shd w:val="clear" w:color="auto" w:fill="auto"/>
            <w:noWrap/>
            <w:vAlign w:val="bottom"/>
            <w:hideMark/>
          </w:tcPr>
          <w:p w:rsidR="00337AF1" w:rsidRPr="00337AF1" w:rsidP="00337AF1" w14:paraId="32459E89"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r>
      <w:tr w14:paraId="4F910620" w14:textId="77777777" w:rsidTr="0074297D">
        <w:tblPrEx>
          <w:tblW w:w="13580" w:type="dxa"/>
          <w:tblLayout w:type="fixed"/>
          <w:tblLook w:val="04A0"/>
        </w:tblPrEx>
        <w:trPr>
          <w:trHeight w:val="288"/>
        </w:trPr>
        <w:tc>
          <w:tcPr>
            <w:tcW w:w="4490" w:type="dxa"/>
            <w:tcBorders>
              <w:top w:val="single" w:sz="12" w:space="0" w:color="auto"/>
            </w:tcBorders>
            <w:shd w:val="clear" w:color="auto" w:fill="auto"/>
            <w:noWrap/>
            <w:vAlign w:val="bottom"/>
            <w:hideMark/>
          </w:tcPr>
          <w:p w:rsidR="00337AF1" w:rsidRPr="00337AF1" w:rsidP="00337AF1" w14:paraId="2A8C4242" w14:textId="4FE83D50">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11: </w:t>
            </w:r>
            <w:r w:rsidR="008B07F5">
              <w:rPr>
                <w:rFonts w:ascii="Calibri" w:eastAsia="Times New Roman" w:hAnsi="Calibri" w:cs="Calibri"/>
                <w:color w:val="000000"/>
              </w:rPr>
              <w:t>M</w:t>
            </w:r>
            <w:r w:rsidRPr="00337AF1">
              <w:rPr>
                <w:rFonts w:ascii="Calibri" w:eastAsia="Times New Roman" w:hAnsi="Calibri" w:cs="Calibri"/>
                <w:color w:val="000000"/>
              </w:rPr>
              <w:t>athematical scientists</w:t>
            </w:r>
          </w:p>
        </w:tc>
        <w:tc>
          <w:tcPr>
            <w:tcW w:w="2160" w:type="dxa"/>
            <w:tcBorders>
              <w:top w:val="single" w:sz="12" w:space="0" w:color="auto"/>
            </w:tcBorders>
            <w:shd w:val="clear" w:color="auto" w:fill="D9E2F3" w:themeFill="accent1" w:themeFillTint="33"/>
            <w:noWrap/>
            <w:vAlign w:val="bottom"/>
            <w:hideMark/>
          </w:tcPr>
          <w:p w:rsidR="00337AF1" w:rsidRPr="00337AF1" w:rsidP="00337AF1" w14:paraId="61D6BA8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(&lt;0.1)</w:t>
            </w:r>
          </w:p>
        </w:tc>
        <w:tc>
          <w:tcPr>
            <w:tcW w:w="1710" w:type="dxa"/>
            <w:tcBorders>
              <w:top w:val="single" w:sz="12" w:space="0" w:color="auto"/>
            </w:tcBorders>
            <w:shd w:val="clear" w:color="auto" w:fill="D9E2F3" w:themeFill="accent1" w:themeFillTint="33"/>
            <w:noWrap/>
            <w:vAlign w:val="bottom"/>
            <w:hideMark/>
          </w:tcPr>
          <w:p w:rsidR="00337AF1" w:rsidRPr="00337AF1" w:rsidP="00337AF1" w14:paraId="05BE19F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(&lt;0.1)</w:t>
            </w:r>
          </w:p>
        </w:tc>
        <w:tc>
          <w:tcPr>
            <w:tcW w:w="162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68F61108"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0.4 (0.1)</w:t>
            </w:r>
          </w:p>
        </w:tc>
        <w:tc>
          <w:tcPr>
            <w:tcW w:w="1890" w:type="dxa"/>
            <w:tcBorders>
              <w:top w:val="single" w:sz="12" w:space="0" w:color="auto"/>
            </w:tcBorders>
            <w:shd w:val="clear" w:color="auto" w:fill="FEF2CC" w:themeFill="accent4" w:themeFillTint="33"/>
            <w:noWrap/>
            <w:vAlign w:val="bottom"/>
            <w:hideMark/>
          </w:tcPr>
          <w:p w:rsidR="00337AF1" w:rsidRPr="00337AF1" w:rsidP="00337AF1" w14:paraId="42F861F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(0.1)</w:t>
            </w:r>
          </w:p>
        </w:tc>
        <w:tc>
          <w:tcPr>
            <w:tcW w:w="1710" w:type="dxa"/>
            <w:tcBorders>
              <w:top w:val="single" w:sz="12" w:space="0" w:color="auto"/>
            </w:tcBorders>
            <w:shd w:val="clear" w:color="auto" w:fill="FEF2CC" w:themeFill="accent4" w:themeFillTint="33"/>
            <w:noWrap/>
            <w:vAlign w:val="bottom"/>
            <w:hideMark/>
          </w:tcPr>
          <w:p w:rsidR="00337AF1" w:rsidRPr="00337AF1" w:rsidP="00337AF1" w14:paraId="4DD3C09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0.4 (0.1)</w:t>
            </w:r>
          </w:p>
        </w:tc>
      </w:tr>
      <w:tr w14:paraId="4D20DA3C"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09A4D138" w14:textId="5A7C3A04">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12: </w:t>
            </w:r>
            <w:r w:rsidR="008B07F5">
              <w:rPr>
                <w:rFonts w:ascii="Calibri" w:eastAsia="Times New Roman" w:hAnsi="Calibri" w:cs="Calibri"/>
                <w:color w:val="000000"/>
              </w:rPr>
              <w:t>C</w:t>
            </w:r>
            <w:r w:rsidRPr="00337AF1">
              <w:rPr>
                <w:rFonts w:ascii="Calibri" w:eastAsia="Times New Roman" w:hAnsi="Calibri" w:cs="Calibri"/>
                <w:color w:val="000000"/>
              </w:rPr>
              <w:t>omputer and information scientists</w:t>
            </w:r>
          </w:p>
        </w:tc>
        <w:tc>
          <w:tcPr>
            <w:tcW w:w="2160" w:type="dxa"/>
            <w:shd w:val="clear" w:color="auto" w:fill="D9E2F3" w:themeFill="accent1" w:themeFillTint="33"/>
            <w:noWrap/>
            <w:vAlign w:val="bottom"/>
            <w:hideMark/>
          </w:tcPr>
          <w:p w:rsidR="00337AF1" w:rsidRPr="00337AF1" w:rsidP="00337AF1" w14:paraId="12FB11C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5.0 (0.1)</w:t>
            </w:r>
          </w:p>
        </w:tc>
        <w:tc>
          <w:tcPr>
            <w:tcW w:w="1710" w:type="dxa"/>
            <w:shd w:val="clear" w:color="auto" w:fill="D9E2F3" w:themeFill="accent1" w:themeFillTint="33"/>
            <w:noWrap/>
            <w:vAlign w:val="bottom"/>
            <w:hideMark/>
          </w:tcPr>
          <w:p w:rsidR="00337AF1" w:rsidRPr="00337AF1" w:rsidP="00337AF1" w14:paraId="44E6079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4.8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47BDEED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4.9 (0.2)</w:t>
            </w:r>
          </w:p>
        </w:tc>
        <w:tc>
          <w:tcPr>
            <w:tcW w:w="1890" w:type="dxa"/>
            <w:shd w:val="clear" w:color="auto" w:fill="FEF2CC" w:themeFill="accent4" w:themeFillTint="33"/>
            <w:noWrap/>
            <w:vAlign w:val="bottom"/>
            <w:hideMark/>
          </w:tcPr>
          <w:p w:rsidR="00337AF1" w:rsidRPr="00337AF1" w:rsidP="00337AF1" w14:paraId="5C8096C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5.9 (0.2)</w:t>
            </w:r>
          </w:p>
        </w:tc>
        <w:tc>
          <w:tcPr>
            <w:tcW w:w="1710" w:type="dxa"/>
            <w:shd w:val="clear" w:color="auto" w:fill="FEF2CC" w:themeFill="accent4" w:themeFillTint="33"/>
            <w:noWrap/>
            <w:vAlign w:val="bottom"/>
            <w:hideMark/>
          </w:tcPr>
          <w:p w:rsidR="00337AF1" w:rsidRPr="00337AF1" w:rsidP="00337AF1" w14:paraId="4C2546F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5.7 (0.4)</w:t>
            </w:r>
          </w:p>
        </w:tc>
      </w:tr>
      <w:tr w14:paraId="0DBAB2E8"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0060FB7B" w14:textId="79BB39A2">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20: </w:t>
            </w:r>
            <w:r w:rsidR="008B07F5">
              <w:rPr>
                <w:rFonts w:ascii="Calibri" w:eastAsia="Times New Roman" w:hAnsi="Calibri" w:cs="Calibri"/>
                <w:color w:val="000000"/>
              </w:rPr>
              <w:t>L</w:t>
            </w:r>
            <w:r w:rsidRPr="00337AF1">
              <w:rPr>
                <w:rFonts w:ascii="Calibri" w:eastAsia="Times New Roman" w:hAnsi="Calibri" w:cs="Calibri"/>
                <w:color w:val="000000"/>
              </w:rPr>
              <w:t>ife scientists</w:t>
            </w:r>
          </w:p>
        </w:tc>
        <w:tc>
          <w:tcPr>
            <w:tcW w:w="2160" w:type="dxa"/>
            <w:shd w:val="clear" w:color="auto" w:fill="D9E2F3" w:themeFill="accent1" w:themeFillTint="33"/>
            <w:noWrap/>
            <w:vAlign w:val="bottom"/>
            <w:hideMark/>
          </w:tcPr>
          <w:p w:rsidR="00337AF1" w:rsidRPr="00337AF1" w:rsidP="00337AF1" w14:paraId="239C3C5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0.5 (&lt;0.1)</w:t>
            </w:r>
          </w:p>
        </w:tc>
        <w:tc>
          <w:tcPr>
            <w:tcW w:w="1710" w:type="dxa"/>
            <w:shd w:val="clear" w:color="auto" w:fill="D9E2F3" w:themeFill="accent1" w:themeFillTint="33"/>
            <w:noWrap/>
            <w:vAlign w:val="bottom"/>
            <w:hideMark/>
          </w:tcPr>
          <w:p w:rsidR="00337AF1" w:rsidRPr="00337AF1" w:rsidP="00337AF1" w14:paraId="3BC3478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0.4 (&lt;0.1)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4D9B9BD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0.3 (0.1)</w:t>
            </w:r>
          </w:p>
        </w:tc>
        <w:tc>
          <w:tcPr>
            <w:tcW w:w="1890" w:type="dxa"/>
            <w:shd w:val="clear" w:color="auto" w:fill="FEF2CC" w:themeFill="accent4" w:themeFillTint="33"/>
            <w:noWrap/>
            <w:vAlign w:val="bottom"/>
            <w:hideMark/>
          </w:tcPr>
          <w:p w:rsidR="00337AF1" w:rsidRPr="00337AF1" w:rsidP="00337AF1" w14:paraId="65B6A83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0.5 (0.1)</w:t>
            </w:r>
          </w:p>
        </w:tc>
        <w:tc>
          <w:tcPr>
            <w:tcW w:w="1710" w:type="dxa"/>
            <w:shd w:val="clear" w:color="auto" w:fill="FEF2CC" w:themeFill="accent4" w:themeFillTint="33"/>
            <w:noWrap/>
            <w:vAlign w:val="bottom"/>
            <w:hideMark/>
          </w:tcPr>
          <w:p w:rsidR="00337AF1" w:rsidRPr="00337AF1" w:rsidP="00337AF1" w14:paraId="2B5F9A9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0.4 (0.1)</w:t>
            </w:r>
          </w:p>
        </w:tc>
      </w:tr>
      <w:tr w14:paraId="1C724329"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4E6E2128" w14:textId="5557E9E6">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30: </w:t>
            </w:r>
            <w:r w:rsidR="008B07F5">
              <w:rPr>
                <w:rFonts w:ascii="Calibri" w:eastAsia="Times New Roman" w:hAnsi="Calibri" w:cs="Calibri"/>
                <w:color w:val="000000"/>
              </w:rPr>
              <w:t>P</w:t>
            </w:r>
            <w:r w:rsidRPr="00337AF1">
              <w:rPr>
                <w:rFonts w:ascii="Calibri" w:eastAsia="Times New Roman" w:hAnsi="Calibri" w:cs="Calibri"/>
                <w:color w:val="000000"/>
              </w:rPr>
              <w:t>hysical scientists</w:t>
            </w:r>
          </w:p>
        </w:tc>
        <w:tc>
          <w:tcPr>
            <w:tcW w:w="2160" w:type="dxa"/>
            <w:shd w:val="clear" w:color="auto" w:fill="D9E2F3" w:themeFill="accent1" w:themeFillTint="33"/>
            <w:noWrap/>
            <w:vAlign w:val="bottom"/>
            <w:hideMark/>
          </w:tcPr>
          <w:p w:rsidR="00337AF1" w:rsidRPr="00337AF1" w:rsidP="00337AF1" w14:paraId="71FAE22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0.8 (&lt;0.1)</w:t>
            </w:r>
          </w:p>
        </w:tc>
        <w:tc>
          <w:tcPr>
            <w:tcW w:w="1710" w:type="dxa"/>
            <w:shd w:val="clear" w:color="auto" w:fill="D9E2F3" w:themeFill="accent1" w:themeFillTint="33"/>
            <w:noWrap/>
            <w:vAlign w:val="bottom"/>
            <w:hideMark/>
          </w:tcPr>
          <w:p w:rsidR="00337AF1" w:rsidRPr="00337AF1" w:rsidP="00337AF1" w14:paraId="40C3F91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(&lt;0.1)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3936F2D8"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(0.1)</w:t>
            </w:r>
          </w:p>
        </w:tc>
        <w:tc>
          <w:tcPr>
            <w:tcW w:w="1890" w:type="dxa"/>
            <w:shd w:val="clear" w:color="auto" w:fill="FEF2CC" w:themeFill="accent4" w:themeFillTint="33"/>
            <w:noWrap/>
            <w:vAlign w:val="bottom"/>
            <w:hideMark/>
          </w:tcPr>
          <w:p w:rsidR="00337AF1" w:rsidRPr="00337AF1" w:rsidP="00337AF1" w14:paraId="0C0F110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(0.1)</w:t>
            </w:r>
          </w:p>
        </w:tc>
        <w:tc>
          <w:tcPr>
            <w:tcW w:w="1710" w:type="dxa"/>
            <w:shd w:val="clear" w:color="auto" w:fill="FEF2CC" w:themeFill="accent4" w:themeFillTint="33"/>
            <w:noWrap/>
            <w:vAlign w:val="bottom"/>
            <w:hideMark/>
          </w:tcPr>
          <w:p w:rsidR="00337AF1" w:rsidRPr="00337AF1" w:rsidP="00337AF1" w14:paraId="390C003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(0.2)</w:t>
            </w:r>
          </w:p>
        </w:tc>
      </w:tr>
      <w:tr w14:paraId="017CCBA3"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6687404D" w14:textId="43D2D60A">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40: </w:t>
            </w:r>
            <w:r w:rsidR="008B07F5">
              <w:rPr>
                <w:rFonts w:ascii="Calibri" w:eastAsia="Times New Roman" w:hAnsi="Calibri" w:cs="Calibri"/>
                <w:color w:val="000000"/>
              </w:rPr>
              <w:t>S</w:t>
            </w:r>
            <w:r w:rsidRPr="00337AF1">
              <w:rPr>
                <w:rFonts w:ascii="Calibri" w:eastAsia="Times New Roman" w:hAnsi="Calibri" w:cs="Calibri"/>
                <w:color w:val="000000"/>
              </w:rPr>
              <w:t>ocial scientists, except psychologists</w:t>
            </w:r>
          </w:p>
        </w:tc>
        <w:tc>
          <w:tcPr>
            <w:tcW w:w="2160" w:type="dxa"/>
            <w:shd w:val="clear" w:color="auto" w:fill="D9E2F3" w:themeFill="accent1" w:themeFillTint="33"/>
            <w:noWrap/>
            <w:vAlign w:val="bottom"/>
            <w:hideMark/>
          </w:tcPr>
          <w:p w:rsidR="00337AF1" w:rsidRPr="00337AF1" w:rsidP="00337AF1" w14:paraId="6DBAC3F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(&lt;0.1)</w:t>
            </w:r>
          </w:p>
        </w:tc>
        <w:tc>
          <w:tcPr>
            <w:tcW w:w="1710" w:type="dxa"/>
            <w:shd w:val="clear" w:color="auto" w:fill="D9E2F3" w:themeFill="accent1" w:themeFillTint="33"/>
            <w:noWrap/>
            <w:vAlign w:val="bottom"/>
            <w:hideMark/>
          </w:tcPr>
          <w:p w:rsidR="00337AF1" w:rsidRPr="00337AF1" w:rsidP="00337AF1" w14:paraId="30FC5CC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0.1 (&lt;0.1)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5C7F2E5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0.1 (&lt;0.1)</w:t>
            </w:r>
          </w:p>
        </w:tc>
        <w:tc>
          <w:tcPr>
            <w:tcW w:w="1890" w:type="dxa"/>
            <w:shd w:val="clear" w:color="auto" w:fill="FEF2CC" w:themeFill="accent4" w:themeFillTint="33"/>
            <w:noWrap/>
            <w:vAlign w:val="bottom"/>
            <w:hideMark/>
          </w:tcPr>
          <w:p w:rsidR="00337AF1" w:rsidRPr="00337AF1" w:rsidP="00337AF1" w14:paraId="1622358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(&lt;0.1)</w:t>
            </w:r>
          </w:p>
        </w:tc>
        <w:tc>
          <w:tcPr>
            <w:tcW w:w="1710" w:type="dxa"/>
            <w:shd w:val="clear" w:color="auto" w:fill="FEF2CC" w:themeFill="accent4" w:themeFillTint="33"/>
            <w:noWrap/>
            <w:vAlign w:val="bottom"/>
            <w:hideMark/>
          </w:tcPr>
          <w:p w:rsidR="00337AF1" w:rsidRPr="00337AF1" w:rsidP="00337AF1" w14:paraId="396C0EB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(0.1)</w:t>
            </w:r>
          </w:p>
        </w:tc>
      </w:tr>
      <w:tr w14:paraId="7F8FFEDC"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2B9CE131" w14:textId="25BC8FFB">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41: </w:t>
            </w:r>
            <w:r w:rsidR="008B07F5">
              <w:rPr>
                <w:rFonts w:ascii="Calibri" w:eastAsia="Times New Roman" w:hAnsi="Calibri" w:cs="Calibri"/>
                <w:color w:val="000000"/>
              </w:rPr>
              <w:t>P</w:t>
            </w:r>
            <w:r w:rsidRPr="00337AF1">
              <w:rPr>
                <w:rFonts w:ascii="Calibri" w:eastAsia="Times New Roman" w:hAnsi="Calibri" w:cs="Calibri"/>
                <w:color w:val="000000"/>
              </w:rPr>
              <w:t>sychologists</w:t>
            </w:r>
          </w:p>
        </w:tc>
        <w:tc>
          <w:tcPr>
            <w:tcW w:w="2160" w:type="dxa"/>
            <w:shd w:val="clear" w:color="auto" w:fill="D9E2F3" w:themeFill="accent1" w:themeFillTint="33"/>
            <w:noWrap/>
            <w:vAlign w:val="bottom"/>
            <w:hideMark/>
          </w:tcPr>
          <w:p w:rsidR="00337AF1" w:rsidRPr="00337AF1" w:rsidP="00337AF1" w14:paraId="3C77D86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0.3 (&lt;0.1)</w:t>
            </w:r>
          </w:p>
        </w:tc>
        <w:tc>
          <w:tcPr>
            <w:tcW w:w="1710" w:type="dxa"/>
            <w:shd w:val="clear" w:color="auto" w:fill="D9E2F3" w:themeFill="accent1" w:themeFillTint="33"/>
            <w:noWrap/>
            <w:vAlign w:val="bottom"/>
            <w:hideMark/>
          </w:tcPr>
          <w:p w:rsidR="00337AF1" w:rsidRPr="00337AF1" w:rsidP="00337AF1" w14:paraId="5CB52D2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0.3 (&lt;0.1)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2D92624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0.3 (0.1)</w:t>
            </w:r>
          </w:p>
        </w:tc>
        <w:tc>
          <w:tcPr>
            <w:tcW w:w="1890" w:type="dxa"/>
            <w:shd w:val="clear" w:color="auto" w:fill="FEF2CC" w:themeFill="accent4" w:themeFillTint="33"/>
            <w:noWrap/>
            <w:vAlign w:val="bottom"/>
            <w:hideMark/>
          </w:tcPr>
          <w:p w:rsidR="00337AF1" w:rsidRPr="00337AF1" w:rsidP="00337AF1" w14:paraId="63D1E6B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0.3 (&lt;0.1)</w:t>
            </w:r>
          </w:p>
        </w:tc>
        <w:tc>
          <w:tcPr>
            <w:tcW w:w="1710" w:type="dxa"/>
            <w:shd w:val="clear" w:color="auto" w:fill="FEF2CC" w:themeFill="accent4" w:themeFillTint="33"/>
            <w:noWrap/>
            <w:vAlign w:val="bottom"/>
            <w:hideMark/>
          </w:tcPr>
          <w:p w:rsidR="00337AF1" w:rsidRPr="00337AF1" w:rsidP="00337AF1" w14:paraId="068D8E1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(0.1)</w:t>
            </w:r>
          </w:p>
        </w:tc>
      </w:tr>
      <w:tr w14:paraId="09D8C0D1"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52313236" w14:textId="7EF77904">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50: </w:t>
            </w:r>
            <w:r w:rsidR="008B07F5">
              <w:rPr>
                <w:rFonts w:ascii="Calibri" w:eastAsia="Times New Roman" w:hAnsi="Calibri" w:cs="Calibri"/>
                <w:color w:val="000000"/>
              </w:rPr>
              <w:t>E</w:t>
            </w:r>
            <w:r w:rsidRPr="00337AF1">
              <w:rPr>
                <w:rFonts w:ascii="Calibri" w:eastAsia="Times New Roman" w:hAnsi="Calibri" w:cs="Calibri"/>
                <w:color w:val="000000"/>
              </w:rPr>
              <w:t>ngineers</w:t>
            </w:r>
          </w:p>
        </w:tc>
        <w:tc>
          <w:tcPr>
            <w:tcW w:w="2160" w:type="dxa"/>
            <w:shd w:val="clear" w:color="auto" w:fill="D9E2F3" w:themeFill="accent1" w:themeFillTint="33"/>
            <w:noWrap/>
            <w:vAlign w:val="bottom"/>
            <w:hideMark/>
          </w:tcPr>
          <w:p w:rsidR="00337AF1" w:rsidRPr="00337AF1" w:rsidP="00337AF1" w14:paraId="446017D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2.7 (0.1)</w:t>
            </w:r>
          </w:p>
        </w:tc>
        <w:tc>
          <w:tcPr>
            <w:tcW w:w="1710" w:type="dxa"/>
            <w:shd w:val="clear" w:color="auto" w:fill="D9E2F3" w:themeFill="accent1" w:themeFillTint="33"/>
            <w:noWrap/>
            <w:vAlign w:val="bottom"/>
            <w:hideMark/>
          </w:tcPr>
          <w:p w:rsidR="00337AF1" w:rsidRPr="00337AF1" w:rsidP="00337AF1" w14:paraId="35802F6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2.5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11A6A1F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2.5 (0.2)</w:t>
            </w:r>
          </w:p>
        </w:tc>
        <w:tc>
          <w:tcPr>
            <w:tcW w:w="1890" w:type="dxa"/>
            <w:shd w:val="clear" w:color="auto" w:fill="FEF2CC" w:themeFill="accent4" w:themeFillTint="33"/>
            <w:noWrap/>
            <w:vAlign w:val="bottom"/>
            <w:hideMark/>
          </w:tcPr>
          <w:p w:rsidR="00337AF1" w:rsidRPr="00337AF1" w:rsidP="00337AF1" w14:paraId="40A1232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2.9 (0.1)</w:t>
            </w:r>
          </w:p>
        </w:tc>
        <w:tc>
          <w:tcPr>
            <w:tcW w:w="1710" w:type="dxa"/>
            <w:shd w:val="clear" w:color="auto" w:fill="FEF2CC" w:themeFill="accent4" w:themeFillTint="33"/>
            <w:noWrap/>
            <w:vAlign w:val="bottom"/>
            <w:hideMark/>
          </w:tcPr>
          <w:p w:rsidR="00337AF1" w:rsidRPr="00337AF1" w:rsidP="00337AF1" w14:paraId="00CE6A8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2.5 (0.3)</w:t>
            </w:r>
          </w:p>
        </w:tc>
      </w:tr>
      <w:tr w14:paraId="63DA2186"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5B69BF42"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61: S&amp;E-related health occupations</w:t>
            </w:r>
          </w:p>
        </w:tc>
        <w:tc>
          <w:tcPr>
            <w:tcW w:w="2160" w:type="dxa"/>
            <w:shd w:val="clear" w:color="auto" w:fill="D9E2F3" w:themeFill="accent1" w:themeFillTint="33"/>
            <w:noWrap/>
            <w:vAlign w:val="bottom"/>
            <w:hideMark/>
          </w:tcPr>
          <w:p w:rsidR="00337AF1" w:rsidRPr="00337AF1" w:rsidP="00337AF1" w14:paraId="02DB283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9.7 (0.1)</w:t>
            </w:r>
          </w:p>
        </w:tc>
        <w:tc>
          <w:tcPr>
            <w:tcW w:w="1710" w:type="dxa"/>
            <w:shd w:val="clear" w:color="auto" w:fill="D9E2F3" w:themeFill="accent1" w:themeFillTint="33"/>
            <w:noWrap/>
            <w:vAlign w:val="bottom"/>
            <w:hideMark/>
          </w:tcPr>
          <w:p w:rsidR="00337AF1" w:rsidRPr="00337AF1" w:rsidP="00337AF1" w14:paraId="2CA1E6D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9.4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5A20EC4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9.4 (0.2)</w:t>
            </w:r>
          </w:p>
        </w:tc>
        <w:tc>
          <w:tcPr>
            <w:tcW w:w="1890" w:type="dxa"/>
            <w:shd w:val="clear" w:color="auto" w:fill="FEF2CC" w:themeFill="accent4" w:themeFillTint="33"/>
            <w:noWrap/>
            <w:vAlign w:val="bottom"/>
            <w:hideMark/>
          </w:tcPr>
          <w:p w:rsidR="00337AF1" w:rsidRPr="00337AF1" w:rsidP="00337AF1" w14:paraId="3C14E5B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 (0.2)</w:t>
            </w:r>
          </w:p>
        </w:tc>
        <w:tc>
          <w:tcPr>
            <w:tcW w:w="1710" w:type="dxa"/>
            <w:shd w:val="clear" w:color="auto" w:fill="FEF2CC" w:themeFill="accent4" w:themeFillTint="33"/>
            <w:noWrap/>
            <w:vAlign w:val="bottom"/>
            <w:hideMark/>
          </w:tcPr>
          <w:p w:rsidR="00337AF1" w:rsidRPr="00337AF1" w:rsidP="00337AF1" w14:paraId="08BD5E5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11.1 (1.1)</w:t>
            </w:r>
          </w:p>
        </w:tc>
      </w:tr>
      <w:tr w14:paraId="0923B4BA"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424508AA"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62: S&amp;E-related non-health occupations</w:t>
            </w:r>
          </w:p>
        </w:tc>
        <w:tc>
          <w:tcPr>
            <w:tcW w:w="2160" w:type="dxa"/>
            <w:shd w:val="clear" w:color="auto" w:fill="D9E2F3" w:themeFill="accent1" w:themeFillTint="33"/>
            <w:noWrap/>
            <w:vAlign w:val="bottom"/>
            <w:hideMark/>
          </w:tcPr>
          <w:p w:rsidR="00337AF1" w:rsidRPr="00337AF1" w:rsidP="00337AF1" w14:paraId="6D6A4CA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2.4 (0.1)</w:t>
            </w:r>
          </w:p>
        </w:tc>
        <w:tc>
          <w:tcPr>
            <w:tcW w:w="1710" w:type="dxa"/>
            <w:shd w:val="clear" w:color="auto" w:fill="D9E2F3" w:themeFill="accent1" w:themeFillTint="33"/>
            <w:noWrap/>
            <w:vAlign w:val="bottom"/>
            <w:hideMark/>
          </w:tcPr>
          <w:p w:rsidR="00337AF1" w:rsidRPr="00337AF1" w:rsidP="00337AF1" w14:paraId="220C90C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2.3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571A9C3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2.6 (0.2)</w:t>
            </w:r>
          </w:p>
        </w:tc>
        <w:tc>
          <w:tcPr>
            <w:tcW w:w="1890" w:type="dxa"/>
            <w:shd w:val="clear" w:color="auto" w:fill="FEF2CC" w:themeFill="accent4" w:themeFillTint="33"/>
            <w:noWrap/>
            <w:vAlign w:val="bottom"/>
            <w:hideMark/>
          </w:tcPr>
          <w:p w:rsidR="00337AF1" w:rsidRPr="00337AF1" w:rsidP="00337AF1" w14:paraId="32E81B9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2.7 (0.1)</w:t>
            </w:r>
          </w:p>
        </w:tc>
        <w:tc>
          <w:tcPr>
            <w:tcW w:w="1710" w:type="dxa"/>
            <w:shd w:val="clear" w:color="auto" w:fill="FEF2CC" w:themeFill="accent4" w:themeFillTint="33"/>
            <w:noWrap/>
            <w:vAlign w:val="bottom"/>
            <w:hideMark/>
          </w:tcPr>
          <w:p w:rsidR="00337AF1" w:rsidRPr="00337AF1" w:rsidP="00337AF1" w14:paraId="0D76298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3.0 (0.4)</w:t>
            </w:r>
          </w:p>
        </w:tc>
      </w:tr>
      <w:tr w14:paraId="357BF312"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39D8FC24" w14:textId="1EBA7CDA">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71: </w:t>
            </w:r>
            <w:r w:rsidR="008B07F5">
              <w:rPr>
                <w:rFonts w:ascii="Calibri" w:eastAsia="Times New Roman" w:hAnsi="Calibri" w:cs="Calibri"/>
                <w:color w:val="000000"/>
              </w:rPr>
              <w:t>P</w:t>
            </w:r>
            <w:r w:rsidRPr="00337AF1">
              <w:rPr>
                <w:rFonts w:ascii="Calibri" w:eastAsia="Times New Roman" w:hAnsi="Calibri" w:cs="Calibri"/>
                <w:color w:val="000000"/>
              </w:rPr>
              <w:t>ostsecondary teacher in an S&amp;E field</w:t>
            </w:r>
          </w:p>
        </w:tc>
        <w:tc>
          <w:tcPr>
            <w:tcW w:w="2160" w:type="dxa"/>
            <w:shd w:val="clear" w:color="auto" w:fill="D9E2F3" w:themeFill="accent1" w:themeFillTint="33"/>
            <w:noWrap/>
            <w:vAlign w:val="bottom"/>
            <w:hideMark/>
          </w:tcPr>
          <w:p w:rsidR="00337AF1" w:rsidRPr="00337AF1" w:rsidP="00337AF1" w14:paraId="544DD03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1.1 (&lt;0.1)</w:t>
            </w:r>
          </w:p>
        </w:tc>
        <w:tc>
          <w:tcPr>
            <w:tcW w:w="1710" w:type="dxa"/>
            <w:shd w:val="clear" w:color="auto" w:fill="D9E2F3" w:themeFill="accent1" w:themeFillTint="33"/>
            <w:noWrap/>
            <w:vAlign w:val="bottom"/>
            <w:hideMark/>
          </w:tcPr>
          <w:p w:rsidR="00337AF1" w:rsidRPr="00337AF1" w:rsidP="00337AF1" w14:paraId="483A81D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 (&lt;0.1)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0794BCA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 (0.1)</w:t>
            </w:r>
          </w:p>
        </w:tc>
        <w:tc>
          <w:tcPr>
            <w:tcW w:w="1890" w:type="dxa"/>
            <w:shd w:val="clear" w:color="auto" w:fill="FEF2CC" w:themeFill="accent4" w:themeFillTint="33"/>
            <w:noWrap/>
            <w:vAlign w:val="bottom"/>
            <w:hideMark/>
          </w:tcPr>
          <w:p w:rsidR="00337AF1" w:rsidRPr="00337AF1" w:rsidP="00337AF1" w14:paraId="7015089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1.1 (0.1)</w:t>
            </w:r>
          </w:p>
        </w:tc>
        <w:tc>
          <w:tcPr>
            <w:tcW w:w="1710" w:type="dxa"/>
            <w:shd w:val="clear" w:color="auto" w:fill="FEF2CC" w:themeFill="accent4" w:themeFillTint="33"/>
            <w:noWrap/>
            <w:vAlign w:val="bottom"/>
            <w:hideMark/>
          </w:tcPr>
          <w:p w:rsidR="00337AF1" w:rsidRPr="00337AF1" w:rsidP="00337AF1" w14:paraId="71F740C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 (0.2)</w:t>
            </w:r>
          </w:p>
        </w:tc>
      </w:tr>
      <w:tr w14:paraId="35DB2CB1"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6F28D3FA" w14:textId="0CE867FB">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72: </w:t>
            </w:r>
            <w:r w:rsidR="008B07F5">
              <w:rPr>
                <w:rFonts w:ascii="Calibri" w:eastAsia="Times New Roman" w:hAnsi="Calibri" w:cs="Calibri"/>
                <w:color w:val="000000"/>
              </w:rPr>
              <w:t>P</w:t>
            </w:r>
            <w:r w:rsidRPr="00337AF1">
              <w:rPr>
                <w:rFonts w:ascii="Calibri" w:eastAsia="Times New Roman" w:hAnsi="Calibri" w:cs="Calibri"/>
                <w:color w:val="000000"/>
              </w:rPr>
              <w:t>ostsecondary teacher in a non-S&amp;E field</w:t>
            </w:r>
          </w:p>
        </w:tc>
        <w:tc>
          <w:tcPr>
            <w:tcW w:w="2160" w:type="dxa"/>
            <w:shd w:val="clear" w:color="auto" w:fill="D9E2F3" w:themeFill="accent1" w:themeFillTint="33"/>
            <w:noWrap/>
            <w:vAlign w:val="bottom"/>
            <w:hideMark/>
          </w:tcPr>
          <w:p w:rsidR="00337AF1" w:rsidRPr="00337AF1" w:rsidP="00337AF1" w14:paraId="0C5900E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(0.2)</w:t>
            </w:r>
          </w:p>
        </w:tc>
        <w:tc>
          <w:tcPr>
            <w:tcW w:w="1710" w:type="dxa"/>
            <w:shd w:val="clear" w:color="auto" w:fill="D9E2F3" w:themeFill="accent1" w:themeFillTint="33"/>
            <w:noWrap/>
            <w:vAlign w:val="bottom"/>
            <w:hideMark/>
          </w:tcPr>
          <w:p w:rsidR="00337AF1" w:rsidRPr="00337AF1" w:rsidP="00337AF1" w14:paraId="4D83704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0.8 (0.2)</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467865D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(0.1)</w:t>
            </w:r>
          </w:p>
        </w:tc>
        <w:tc>
          <w:tcPr>
            <w:tcW w:w="1890" w:type="dxa"/>
            <w:shd w:val="clear" w:color="auto" w:fill="FEF2CC" w:themeFill="accent4" w:themeFillTint="33"/>
            <w:noWrap/>
            <w:vAlign w:val="bottom"/>
            <w:hideMark/>
          </w:tcPr>
          <w:p w:rsidR="00337AF1" w:rsidRPr="00337AF1" w:rsidP="00337AF1" w14:paraId="13E876A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(0.2)</w:t>
            </w:r>
          </w:p>
        </w:tc>
        <w:tc>
          <w:tcPr>
            <w:tcW w:w="1710" w:type="dxa"/>
            <w:shd w:val="clear" w:color="auto" w:fill="FEF2CC" w:themeFill="accent4" w:themeFillTint="33"/>
            <w:noWrap/>
            <w:vAlign w:val="bottom"/>
            <w:hideMark/>
          </w:tcPr>
          <w:p w:rsidR="00337AF1" w:rsidRPr="00337AF1" w:rsidP="00337AF1" w14:paraId="581B997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(0.2)</w:t>
            </w:r>
          </w:p>
        </w:tc>
      </w:tr>
      <w:tr w14:paraId="5ED9509D"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344E6090" w14:textId="059CFF61">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73: </w:t>
            </w:r>
            <w:r w:rsidR="008B07F5">
              <w:rPr>
                <w:rFonts w:ascii="Calibri" w:eastAsia="Times New Roman" w:hAnsi="Calibri" w:cs="Calibri"/>
                <w:color w:val="000000"/>
              </w:rPr>
              <w:t>S</w:t>
            </w:r>
            <w:r w:rsidRPr="00337AF1">
              <w:rPr>
                <w:rFonts w:ascii="Calibri" w:eastAsia="Times New Roman" w:hAnsi="Calibri" w:cs="Calibri"/>
                <w:color w:val="000000"/>
              </w:rPr>
              <w:t>econdary teacher in an S&amp;E field</w:t>
            </w:r>
          </w:p>
        </w:tc>
        <w:tc>
          <w:tcPr>
            <w:tcW w:w="2160" w:type="dxa"/>
            <w:shd w:val="clear" w:color="auto" w:fill="D9E2F3" w:themeFill="accent1" w:themeFillTint="33"/>
            <w:noWrap/>
            <w:vAlign w:val="bottom"/>
            <w:hideMark/>
          </w:tcPr>
          <w:p w:rsidR="00337AF1" w:rsidRPr="00337AF1" w:rsidP="00337AF1" w14:paraId="3DDB3B1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(&lt;0.1)</w:t>
            </w:r>
          </w:p>
        </w:tc>
        <w:tc>
          <w:tcPr>
            <w:tcW w:w="1710" w:type="dxa"/>
            <w:shd w:val="clear" w:color="auto" w:fill="D9E2F3" w:themeFill="accent1" w:themeFillTint="33"/>
            <w:noWrap/>
            <w:vAlign w:val="bottom"/>
            <w:hideMark/>
          </w:tcPr>
          <w:p w:rsidR="00337AF1" w:rsidRPr="00337AF1" w:rsidP="00337AF1" w14:paraId="1E77E0B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 (&lt;0.1)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77F3A44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0.5 (0.1)</w:t>
            </w:r>
          </w:p>
        </w:tc>
        <w:tc>
          <w:tcPr>
            <w:tcW w:w="1890" w:type="dxa"/>
            <w:shd w:val="clear" w:color="auto" w:fill="FEF2CC" w:themeFill="accent4" w:themeFillTint="33"/>
            <w:noWrap/>
            <w:vAlign w:val="bottom"/>
            <w:hideMark/>
          </w:tcPr>
          <w:p w:rsidR="00337AF1" w:rsidRPr="00337AF1" w:rsidP="00337AF1" w14:paraId="58F1A6D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(0.1)</w:t>
            </w:r>
          </w:p>
        </w:tc>
        <w:tc>
          <w:tcPr>
            <w:tcW w:w="1710" w:type="dxa"/>
            <w:shd w:val="clear" w:color="auto" w:fill="FEF2CC" w:themeFill="accent4" w:themeFillTint="33"/>
            <w:noWrap/>
            <w:vAlign w:val="bottom"/>
            <w:hideMark/>
          </w:tcPr>
          <w:p w:rsidR="00337AF1" w:rsidRPr="00337AF1" w:rsidP="00337AF1" w14:paraId="499B1DF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 (0.2)</w:t>
            </w:r>
          </w:p>
        </w:tc>
      </w:tr>
      <w:tr w14:paraId="7DC80B1D"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51F6869A" w14:textId="0F570E59">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74: </w:t>
            </w:r>
            <w:r w:rsidR="008B07F5">
              <w:rPr>
                <w:rFonts w:ascii="Calibri" w:eastAsia="Times New Roman" w:hAnsi="Calibri" w:cs="Calibri"/>
                <w:color w:val="000000"/>
              </w:rPr>
              <w:t>S</w:t>
            </w:r>
            <w:r w:rsidRPr="00337AF1">
              <w:rPr>
                <w:rFonts w:ascii="Calibri" w:eastAsia="Times New Roman" w:hAnsi="Calibri" w:cs="Calibri"/>
                <w:color w:val="000000"/>
              </w:rPr>
              <w:t>econdary teacher in a non-S&amp;E field</w:t>
            </w:r>
          </w:p>
        </w:tc>
        <w:tc>
          <w:tcPr>
            <w:tcW w:w="2160" w:type="dxa"/>
            <w:shd w:val="clear" w:color="auto" w:fill="D9E2F3" w:themeFill="accent1" w:themeFillTint="33"/>
            <w:noWrap/>
            <w:vAlign w:val="bottom"/>
            <w:hideMark/>
          </w:tcPr>
          <w:p w:rsidR="00337AF1" w:rsidRPr="00337AF1" w:rsidP="00337AF1" w14:paraId="7996AD8A"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 (0.3)</w:t>
            </w:r>
          </w:p>
        </w:tc>
        <w:tc>
          <w:tcPr>
            <w:tcW w:w="1710" w:type="dxa"/>
            <w:shd w:val="clear" w:color="auto" w:fill="D9E2F3" w:themeFill="accent1" w:themeFillTint="33"/>
            <w:noWrap/>
            <w:vAlign w:val="bottom"/>
            <w:hideMark/>
          </w:tcPr>
          <w:p w:rsidR="00337AF1" w:rsidRPr="00337AF1" w:rsidP="00337AF1" w14:paraId="248C810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1.3 (0.3)</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3D3F4ADA"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1.8 (0.9)</w:t>
            </w:r>
          </w:p>
        </w:tc>
        <w:tc>
          <w:tcPr>
            <w:tcW w:w="1890" w:type="dxa"/>
            <w:shd w:val="clear" w:color="auto" w:fill="FEF2CC" w:themeFill="accent4" w:themeFillTint="33"/>
            <w:noWrap/>
            <w:vAlign w:val="bottom"/>
            <w:hideMark/>
          </w:tcPr>
          <w:p w:rsidR="00337AF1" w:rsidRPr="00337AF1" w:rsidP="00337AF1" w14:paraId="40276E7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 (0.3)</w:t>
            </w:r>
          </w:p>
        </w:tc>
        <w:tc>
          <w:tcPr>
            <w:tcW w:w="1710" w:type="dxa"/>
            <w:shd w:val="clear" w:color="auto" w:fill="FEF2CC" w:themeFill="accent4" w:themeFillTint="33"/>
            <w:noWrap/>
            <w:vAlign w:val="bottom"/>
            <w:hideMark/>
          </w:tcPr>
          <w:p w:rsidR="00337AF1" w:rsidRPr="00337AF1" w:rsidP="00337AF1" w14:paraId="43C5292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3.0 (1.4)</w:t>
            </w:r>
          </w:p>
        </w:tc>
      </w:tr>
      <w:tr w14:paraId="4C25A1B5"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7E5F4AD9" w14:textId="13569D7F">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81: </w:t>
            </w:r>
            <w:r w:rsidR="008B07F5">
              <w:rPr>
                <w:rFonts w:ascii="Calibri" w:eastAsia="Times New Roman" w:hAnsi="Calibri" w:cs="Calibri"/>
                <w:color w:val="000000"/>
              </w:rPr>
              <w:t>N</w:t>
            </w:r>
            <w:r w:rsidRPr="00337AF1">
              <w:rPr>
                <w:rFonts w:ascii="Calibri" w:eastAsia="Times New Roman" w:hAnsi="Calibri" w:cs="Calibri"/>
                <w:color w:val="000000"/>
              </w:rPr>
              <w:t>on-S&amp;E high interest occupation, S&amp;E FOD</w:t>
            </w:r>
          </w:p>
        </w:tc>
        <w:tc>
          <w:tcPr>
            <w:tcW w:w="2160" w:type="dxa"/>
            <w:shd w:val="clear" w:color="auto" w:fill="D9E2F3" w:themeFill="accent1" w:themeFillTint="33"/>
            <w:noWrap/>
            <w:vAlign w:val="bottom"/>
            <w:hideMark/>
          </w:tcPr>
          <w:p w:rsidR="00337AF1" w:rsidRPr="00337AF1" w:rsidP="00337AF1" w14:paraId="28C755A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12.1 (0.1)</w:t>
            </w:r>
          </w:p>
        </w:tc>
        <w:tc>
          <w:tcPr>
            <w:tcW w:w="1710" w:type="dxa"/>
            <w:shd w:val="clear" w:color="auto" w:fill="D9E2F3" w:themeFill="accent1" w:themeFillTint="33"/>
            <w:noWrap/>
            <w:vAlign w:val="bottom"/>
            <w:hideMark/>
          </w:tcPr>
          <w:p w:rsidR="00337AF1" w:rsidRPr="00337AF1" w:rsidP="00337AF1" w14:paraId="022DB40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12.1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2E60012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11.7 (0.4)</w:t>
            </w:r>
          </w:p>
        </w:tc>
        <w:tc>
          <w:tcPr>
            <w:tcW w:w="1890" w:type="dxa"/>
            <w:shd w:val="clear" w:color="auto" w:fill="FEF2CC" w:themeFill="accent4" w:themeFillTint="33"/>
            <w:noWrap/>
            <w:vAlign w:val="bottom"/>
            <w:hideMark/>
          </w:tcPr>
          <w:p w:rsidR="00337AF1" w:rsidRPr="00337AF1" w:rsidP="00337AF1" w14:paraId="341A01A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13.1 (0.3)</w:t>
            </w:r>
          </w:p>
        </w:tc>
        <w:tc>
          <w:tcPr>
            <w:tcW w:w="1710" w:type="dxa"/>
            <w:shd w:val="clear" w:color="auto" w:fill="FEF2CC" w:themeFill="accent4" w:themeFillTint="33"/>
            <w:noWrap/>
            <w:vAlign w:val="bottom"/>
            <w:hideMark/>
          </w:tcPr>
          <w:p w:rsidR="00337AF1" w:rsidRPr="00337AF1" w:rsidP="00337AF1" w14:paraId="64BD45A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12.1 (0.8)</w:t>
            </w:r>
          </w:p>
        </w:tc>
      </w:tr>
      <w:tr w14:paraId="1D5DB7F8"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5AB983A1" w14:textId="6F51CCF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82: </w:t>
            </w:r>
            <w:r w:rsidR="008B07F5">
              <w:rPr>
                <w:rFonts w:ascii="Calibri" w:eastAsia="Times New Roman" w:hAnsi="Calibri" w:cs="Calibri"/>
                <w:color w:val="000000"/>
              </w:rPr>
              <w:t>N</w:t>
            </w:r>
            <w:r w:rsidRPr="00337AF1">
              <w:rPr>
                <w:rFonts w:ascii="Calibri" w:eastAsia="Times New Roman" w:hAnsi="Calibri" w:cs="Calibri"/>
                <w:color w:val="000000"/>
              </w:rPr>
              <w:t>on-S&amp;E low interest occupation, non-S&amp;E FOD</w:t>
            </w:r>
          </w:p>
        </w:tc>
        <w:tc>
          <w:tcPr>
            <w:tcW w:w="2160" w:type="dxa"/>
            <w:shd w:val="clear" w:color="auto" w:fill="D9E2F3" w:themeFill="accent1" w:themeFillTint="33"/>
            <w:noWrap/>
            <w:vAlign w:val="bottom"/>
            <w:hideMark/>
          </w:tcPr>
          <w:p w:rsidR="00337AF1" w:rsidRPr="00337AF1" w:rsidP="00337AF1" w14:paraId="19FBA06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8.9 (0.1)</w:t>
            </w:r>
          </w:p>
        </w:tc>
        <w:tc>
          <w:tcPr>
            <w:tcW w:w="1710" w:type="dxa"/>
            <w:shd w:val="clear" w:color="auto" w:fill="D9E2F3" w:themeFill="accent1" w:themeFillTint="33"/>
            <w:noWrap/>
            <w:vAlign w:val="bottom"/>
            <w:hideMark/>
          </w:tcPr>
          <w:p w:rsidR="00337AF1" w:rsidRPr="00337AF1" w:rsidP="00337AF1" w14:paraId="6544DB3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8.6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1D99CFDA"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8.5 (0.4)</w:t>
            </w:r>
          </w:p>
        </w:tc>
        <w:tc>
          <w:tcPr>
            <w:tcW w:w="1890" w:type="dxa"/>
            <w:shd w:val="clear" w:color="auto" w:fill="FEF2CC" w:themeFill="accent4" w:themeFillTint="33"/>
            <w:noWrap/>
            <w:vAlign w:val="bottom"/>
            <w:hideMark/>
          </w:tcPr>
          <w:p w:rsidR="00337AF1" w:rsidRPr="00337AF1" w:rsidP="00337AF1" w14:paraId="30C7AB0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8.7 (0.3)</w:t>
            </w:r>
          </w:p>
        </w:tc>
        <w:tc>
          <w:tcPr>
            <w:tcW w:w="1710" w:type="dxa"/>
            <w:shd w:val="clear" w:color="auto" w:fill="FEF2CC" w:themeFill="accent4" w:themeFillTint="33"/>
            <w:noWrap/>
            <w:vAlign w:val="bottom"/>
            <w:hideMark/>
          </w:tcPr>
          <w:p w:rsidR="00337AF1" w:rsidRPr="00337AF1" w:rsidP="00337AF1" w14:paraId="76F7D97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7.5 (0.7)</w:t>
            </w:r>
          </w:p>
        </w:tc>
      </w:tr>
      <w:tr w14:paraId="20BB4EA8"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2F675892" w14:textId="630E1A56">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83: </w:t>
            </w:r>
            <w:r w:rsidR="008B07F5">
              <w:rPr>
                <w:rFonts w:ascii="Calibri" w:eastAsia="Times New Roman" w:hAnsi="Calibri" w:cs="Calibri"/>
                <w:color w:val="000000"/>
              </w:rPr>
              <w:t>N</w:t>
            </w:r>
            <w:r w:rsidRPr="00337AF1">
              <w:rPr>
                <w:rFonts w:ascii="Calibri" w:eastAsia="Times New Roman" w:hAnsi="Calibri" w:cs="Calibri"/>
                <w:color w:val="000000"/>
              </w:rPr>
              <w:t>on-S&amp;E occupation, non-S&amp;E FOD</w:t>
            </w:r>
          </w:p>
        </w:tc>
        <w:tc>
          <w:tcPr>
            <w:tcW w:w="2160" w:type="dxa"/>
            <w:shd w:val="clear" w:color="auto" w:fill="D9E2F3" w:themeFill="accent1" w:themeFillTint="33"/>
            <w:noWrap/>
            <w:vAlign w:val="bottom"/>
            <w:hideMark/>
          </w:tcPr>
          <w:p w:rsidR="00337AF1" w:rsidRPr="00337AF1" w:rsidP="00337AF1" w14:paraId="2ABDAAB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34.8 (0.4)</w:t>
            </w:r>
          </w:p>
        </w:tc>
        <w:tc>
          <w:tcPr>
            <w:tcW w:w="1710" w:type="dxa"/>
            <w:shd w:val="clear" w:color="auto" w:fill="D9E2F3" w:themeFill="accent1" w:themeFillTint="33"/>
            <w:noWrap/>
            <w:vAlign w:val="bottom"/>
            <w:hideMark/>
          </w:tcPr>
          <w:p w:rsidR="00337AF1" w:rsidRPr="00337AF1" w:rsidP="00337AF1" w14:paraId="494AE18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35.8 (0.4)</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58BA067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34.9 (1.0)</w:t>
            </w:r>
          </w:p>
        </w:tc>
        <w:tc>
          <w:tcPr>
            <w:tcW w:w="1890" w:type="dxa"/>
            <w:shd w:val="clear" w:color="auto" w:fill="FEF2CC" w:themeFill="accent4" w:themeFillTint="33"/>
            <w:noWrap/>
            <w:vAlign w:val="bottom"/>
            <w:hideMark/>
          </w:tcPr>
          <w:p w:rsidR="00337AF1" w:rsidRPr="00337AF1" w:rsidP="00337AF1" w14:paraId="73965BE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34.2 (0.7)</w:t>
            </w:r>
          </w:p>
        </w:tc>
        <w:tc>
          <w:tcPr>
            <w:tcW w:w="1710" w:type="dxa"/>
            <w:shd w:val="clear" w:color="auto" w:fill="FEF2CC" w:themeFill="accent4" w:themeFillTint="33"/>
            <w:noWrap/>
            <w:vAlign w:val="bottom"/>
            <w:hideMark/>
          </w:tcPr>
          <w:p w:rsidR="00337AF1" w:rsidRPr="00337AF1" w:rsidP="00337AF1" w14:paraId="6A502C2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33.5 (2.1)</w:t>
            </w:r>
          </w:p>
        </w:tc>
      </w:tr>
      <w:tr w14:paraId="0981B699"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4CC53F20" w14:textId="5AB92A6E">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91: </w:t>
            </w:r>
            <w:r w:rsidR="008B07F5">
              <w:rPr>
                <w:rFonts w:ascii="Calibri" w:eastAsia="Times New Roman" w:hAnsi="Calibri" w:cs="Calibri"/>
                <w:color w:val="000000"/>
              </w:rPr>
              <w:t>N</w:t>
            </w:r>
            <w:r w:rsidRPr="00337AF1">
              <w:rPr>
                <w:rFonts w:ascii="Calibri" w:eastAsia="Times New Roman" w:hAnsi="Calibri" w:cs="Calibri"/>
                <w:color w:val="000000"/>
              </w:rPr>
              <w:t>ot working, S&amp;E FOD or S&amp;E previous occupation</w:t>
            </w:r>
          </w:p>
        </w:tc>
        <w:tc>
          <w:tcPr>
            <w:tcW w:w="2160" w:type="dxa"/>
            <w:shd w:val="clear" w:color="auto" w:fill="D9E2F3" w:themeFill="accent1" w:themeFillTint="33"/>
            <w:noWrap/>
            <w:vAlign w:val="bottom"/>
            <w:hideMark/>
          </w:tcPr>
          <w:p w:rsidR="00337AF1" w:rsidRPr="00337AF1" w:rsidP="00337AF1" w14:paraId="46137C0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8.9 (0.1)</w:t>
            </w:r>
          </w:p>
        </w:tc>
        <w:tc>
          <w:tcPr>
            <w:tcW w:w="1710" w:type="dxa"/>
            <w:shd w:val="clear" w:color="auto" w:fill="D9E2F3" w:themeFill="accent1" w:themeFillTint="33"/>
            <w:noWrap/>
            <w:vAlign w:val="bottom"/>
            <w:hideMark/>
          </w:tcPr>
          <w:p w:rsidR="00337AF1" w:rsidRPr="00337AF1" w:rsidP="00337AF1" w14:paraId="7489E45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9.1 (0.1)</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690AE37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9.2 (0.4)</w:t>
            </w:r>
          </w:p>
        </w:tc>
        <w:tc>
          <w:tcPr>
            <w:tcW w:w="1890" w:type="dxa"/>
            <w:shd w:val="clear" w:color="auto" w:fill="FEF2CC" w:themeFill="accent4" w:themeFillTint="33"/>
            <w:noWrap/>
            <w:vAlign w:val="bottom"/>
            <w:hideMark/>
          </w:tcPr>
          <w:p w:rsidR="00337AF1" w:rsidRPr="00337AF1" w:rsidP="00337AF1" w14:paraId="61C4DC5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8.6 (0.3)</w:t>
            </w:r>
          </w:p>
        </w:tc>
        <w:tc>
          <w:tcPr>
            <w:tcW w:w="1710" w:type="dxa"/>
            <w:shd w:val="clear" w:color="auto" w:fill="FEF2CC" w:themeFill="accent4" w:themeFillTint="33"/>
            <w:noWrap/>
            <w:vAlign w:val="bottom"/>
            <w:hideMark/>
          </w:tcPr>
          <w:p w:rsidR="00337AF1" w:rsidRPr="00337AF1" w:rsidP="00337AF1" w14:paraId="5845D177"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9.1 (0.7)</w:t>
            </w:r>
          </w:p>
        </w:tc>
      </w:tr>
      <w:tr w14:paraId="5768A7A9" w14:textId="77777777" w:rsidTr="0074297D">
        <w:tblPrEx>
          <w:tblW w:w="13580" w:type="dxa"/>
          <w:tblLayout w:type="fixed"/>
          <w:tblLook w:val="04A0"/>
        </w:tblPrEx>
        <w:trPr>
          <w:trHeight w:val="288"/>
        </w:trPr>
        <w:tc>
          <w:tcPr>
            <w:tcW w:w="4490" w:type="dxa"/>
            <w:shd w:val="clear" w:color="auto" w:fill="auto"/>
            <w:noWrap/>
            <w:vAlign w:val="bottom"/>
            <w:hideMark/>
          </w:tcPr>
          <w:p w:rsidR="00337AF1" w:rsidRPr="00337AF1" w:rsidP="00337AF1" w14:paraId="5046C26E" w14:textId="15623ECF">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92: </w:t>
            </w:r>
            <w:r w:rsidR="008B07F5">
              <w:rPr>
                <w:rFonts w:ascii="Calibri" w:eastAsia="Times New Roman" w:hAnsi="Calibri" w:cs="Calibri"/>
                <w:color w:val="000000"/>
              </w:rPr>
              <w:t>N</w:t>
            </w:r>
            <w:r w:rsidRPr="00337AF1">
              <w:rPr>
                <w:rFonts w:ascii="Calibri" w:eastAsia="Times New Roman" w:hAnsi="Calibri" w:cs="Calibri"/>
                <w:color w:val="000000"/>
              </w:rPr>
              <w:t>ot working, non-S&amp;E FOD and non-S&amp;E previous occupation or never worked</w:t>
            </w:r>
          </w:p>
        </w:tc>
        <w:tc>
          <w:tcPr>
            <w:tcW w:w="2160" w:type="dxa"/>
            <w:shd w:val="clear" w:color="auto" w:fill="D9E2F3" w:themeFill="accent1" w:themeFillTint="33"/>
            <w:noWrap/>
            <w:vAlign w:val="bottom"/>
            <w:hideMark/>
          </w:tcPr>
          <w:p w:rsidR="00337AF1" w:rsidRPr="00337AF1" w:rsidP="00337AF1" w14:paraId="459DCE4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9.5 (0.2)</w:t>
            </w:r>
          </w:p>
        </w:tc>
        <w:tc>
          <w:tcPr>
            <w:tcW w:w="1710" w:type="dxa"/>
            <w:shd w:val="clear" w:color="auto" w:fill="D9E2F3" w:themeFill="accent1" w:themeFillTint="33"/>
            <w:noWrap/>
            <w:vAlign w:val="bottom"/>
            <w:hideMark/>
          </w:tcPr>
          <w:p w:rsidR="00337AF1" w:rsidRPr="00337AF1" w:rsidP="00337AF1" w14:paraId="52003FB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9.7 (0.2)</w:t>
            </w:r>
          </w:p>
        </w:tc>
        <w:tc>
          <w:tcPr>
            <w:tcW w:w="1620" w:type="dxa"/>
            <w:tcBorders>
              <w:right w:val="single" w:sz="18" w:space="0" w:color="auto"/>
            </w:tcBorders>
            <w:shd w:val="clear" w:color="auto" w:fill="D9E2F3" w:themeFill="accent1" w:themeFillTint="33"/>
            <w:noWrap/>
            <w:vAlign w:val="bottom"/>
            <w:hideMark/>
          </w:tcPr>
          <w:p w:rsidR="00337AF1" w:rsidRPr="00337AF1" w:rsidP="00337AF1" w14:paraId="6E99C804"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10.6 (0.6)</w:t>
            </w:r>
          </w:p>
        </w:tc>
        <w:tc>
          <w:tcPr>
            <w:tcW w:w="1890" w:type="dxa"/>
            <w:shd w:val="clear" w:color="auto" w:fill="FEF2CC" w:themeFill="accent4" w:themeFillTint="33"/>
            <w:noWrap/>
            <w:vAlign w:val="bottom"/>
            <w:hideMark/>
          </w:tcPr>
          <w:p w:rsidR="00337AF1" w:rsidRPr="00337AF1" w:rsidP="00337AF1" w14:paraId="1C9B2E8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8.7 (0.4)</w:t>
            </w:r>
          </w:p>
        </w:tc>
        <w:tc>
          <w:tcPr>
            <w:tcW w:w="1710" w:type="dxa"/>
            <w:shd w:val="clear" w:color="auto" w:fill="FEF2CC" w:themeFill="accent4" w:themeFillTint="33"/>
            <w:noWrap/>
            <w:vAlign w:val="bottom"/>
            <w:hideMark/>
          </w:tcPr>
          <w:p w:rsidR="00337AF1" w:rsidRPr="00337AF1" w:rsidP="00337AF1" w14:paraId="08559CA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8.2 (1.5)</w:t>
            </w:r>
          </w:p>
        </w:tc>
      </w:tr>
      <w:tr w14:paraId="1533565A" w14:textId="77777777" w:rsidTr="0074297D">
        <w:tblPrEx>
          <w:tblW w:w="13580" w:type="dxa"/>
          <w:tblLayout w:type="fixed"/>
          <w:tblLook w:val="04A0"/>
        </w:tblPrEx>
        <w:trPr>
          <w:trHeight w:val="288"/>
        </w:trPr>
        <w:tc>
          <w:tcPr>
            <w:tcW w:w="4490" w:type="dxa"/>
            <w:tcBorders>
              <w:bottom w:val="single" w:sz="12" w:space="0" w:color="auto"/>
            </w:tcBorders>
            <w:shd w:val="clear" w:color="auto" w:fill="auto"/>
            <w:noWrap/>
            <w:vAlign w:val="bottom"/>
            <w:hideMark/>
          </w:tcPr>
          <w:p w:rsidR="00337AF1" w:rsidRPr="00337AF1" w:rsidP="00337AF1" w14:paraId="64F4E02D"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2160" w:type="dxa"/>
            <w:tcBorders>
              <w:bottom w:val="single" w:sz="12" w:space="0" w:color="auto"/>
            </w:tcBorders>
            <w:shd w:val="clear" w:color="auto" w:fill="D9E2F3" w:themeFill="accent1" w:themeFillTint="33"/>
            <w:noWrap/>
            <w:vAlign w:val="bottom"/>
            <w:hideMark/>
          </w:tcPr>
          <w:p w:rsidR="00337AF1" w:rsidRPr="00337AF1" w:rsidP="00337AF1" w14:paraId="2148F9C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D9E2F3" w:themeFill="accent1" w:themeFillTint="33"/>
            <w:noWrap/>
            <w:vAlign w:val="bottom"/>
            <w:hideMark/>
          </w:tcPr>
          <w:p w:rsidR="00337AF1" w:rsidRPr="00337AF1" w:rsidP="00337AF1" w14:paraId="07A2786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62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7EF18A4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90" w:type="dxa"/>
            <w:tcBorders>
              <w:bottom w:val="single" w:sz="12" w:space="0" w:color="auto"/>
            </w:tcBorders>
            <w:shd w:val="clear" w:color="auto" w:fill="FEF2CC" w:themeFill="accent4" w:themeFillTint="33"/>
            <w:noWrap/>
            <w:vAlign w:val="bottom"/>
            <w:hideMark/>
          </w:tcPr>
          <w:p w:rsidR="00337AF1" w:rsidRPr="00337AF1" w:rsidP="00337AF1" w14:paraId="135228C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FEF2CC" w:themeFill="accent4" w:themeFillTint="33"/>
            <w:noWrap/>
            <w:vAlign w:val="bottom"/>
            <w:hideMark/>
          </w:tcPr>
          <w:p w:rsidR="00337AF1" w:rsidRPr="00337AF1" w:rsidP="00337AF1" w14:paraId="51F3E8B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519D212F" w14:textId="77777777" w:rsidTr="0074297D">
        <w:tblPrEx>
          <w:tblW w:w="13580" w:type="dxa"/>
          <w:tblLayout w:type="fixed"/>
          <w:tblLook w:val="04A0"/>
        </w:tblPrEx>
        <w:trPr>
          <w:trHeight w:val="538"/>
        </w:trPr>
        <w:tc>
          <w:tcPr>
            <w:tcW w:w="6650" w:type="dxa"/>
            <w:gridSpan w:val="2"/>
            <w:tcBorders>
              <w:top w:val="single" w:sz="12" w:space="0" w:color="auto"/>
              <w:left w:val="single" w:sz="8" w:space="0" w:color="auto"/>
              <w:bottom w:val="single" w:sz="8" w:space="0" w:color="auto"/>
              <w:right w:val="single" w:sz="8" w:space="0" w:color="auto"/>
            </w:tcBorders>
            <w:shd w:val="clear" w:color="auto" w:fill="auto"/>
            <w:noWrap/>
            <w:vAlign w:val="bottom"/>
          </w:tcPr>
          <w:p w:rsidR="00337AF1" w:rsidRPr="00337AF1" w:rsidP="00337AF1" w14:paraId="6D847211"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0D18D8EF"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tcPr>
          <w:p w:rsidR="00337AF1" w:rsidRPr="00337AF1" w:rsidP="00337AF1" w14:paraId="0D470BE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*&lt;0.0001</w:t>
            </w:r>
          </w:p>
        </w:tc>
        <w:tc>
          <w:tcPr>
            <w:tcW w:w="1620" w:type="dxa"/>
            <w:tcBorders>
              <w:top w:val="single" w:sz="12" w:space="0" w:color="auto"/>
              <w:left w:val="single" w:sz="8" w:space="0" w:color="auto"/>
              <w:bottom w:val="nil"/>
              <w:right w:val="single" w:sz="18" w:space="0" w:color="auto"/>
            </w:tcBorders>
            <w:shd w:val="clear" w:color="auto" w:fill="D9E2F3" w:themeFill="accent1" w:themeFillTint="33"/>
            <w:noWrap/>
            <w:vAlign w:val="bottom"/>
          </w:tcPr>
          <w:p w:rsidR="00337AF1" w:rsidRPr="00337AF1" w:rsidP="00337AF1" w14:paraId="799FCCBE" w14:textId="77777777">
            <w:pPr>
              <w:spacing w:after="0" w:line="240" w:lineRule="auto"/>
              <w:jc w:val="right"/>
              <w:rPr>
                <w:rFonts w:ascii="Calibri" w:eastAsia="Times New Roman" w:hAnsi="Calibri" w:cs="Calibri"/>
                <w:color w:val="000000"/>
              </w:rPr>
            </w:pPr>
          </w:p>
        </w:tc>
        <w:tc>
          <w:tcPr>
            <w:tcW w:w="1890" w:type="dxa"/>
            <w:tcBorders>
              <w:top w:val="single" w:sz="12" w:space="0" w:color="auto"/>
              <w:left w:val="nil"/>
              <w:bottom w:val="nil"/>
              <w:right w:val="nil"/>
            </w:tcBorders>
            <w:shd w:val="clear" w:color="auto" w:fill="auto"/>
            <w:noWrap/>
            <w:vAlign w:val="bottom"/>
          </w:tcPr>
          <w:p w:rsidR="00337AF1" w:rsidRPr="00337AF1" w:rsidP="00337AF1" w14:paraId="027E8798" w14:textId="77777777">
            <w:pPr>
              <w:spacing w:after="0" w:line="240" w:lineRule="auto"/>
              <w:jc w:val="right"/>
              <w:rPr>
                <w:rFonts w:ascii="Calibri" w:eastAsia="Times New Roman" w:hAnsi="Calibri" w:cs="Calibri"/>
                <w:color w:val="000000"/>
              </w:rPr>
            </w:pPr>
          </w:p>
        </w:tc>
        <w:tc>
          <w:tcPr>
            <w:tcW w:w="171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337AF1" w14:paraId="4B247B5B" w14:textId="77777777">
            <w:pPr>
              <w:spacing w:after="0" w:line="240" w:lineRule="auto"/>
              <w:jc w:val="right"/>
              <w:rPr>
                <w:rFonts w:ascii="Calibri" w:eastAsia="Times New Roman" w:hAnsi="Calibri" w:cs="Calibri"/>
                <w:color w:val="000000"/>
              </w:rPr>
            </w:pPr>
          </w:p>
        </w:tc>
      </w:tr>
      <w:tr w14:paraId="006017E7" w14:textId="77777777" w:rsidTr="0074297D">
        <w:tblPrEx>
          <w:tblW w:w="13580" w:type="dxa"/>
          <w:tblLayout w:type="fixed"/>
          <w:tblLook w:val="04A0"/>
        </w:tblPrEx>
        <w:trPr>
          <w:trHeight w:val="538"/>
        </w:trPr>
        <w:tc>
          <w:tcPr>
            <w:tcW w:w="8360" w:type="dxa"/>
            <w:gridSpan w:val="3"/>
            <w:tcBorders>
              <w:top w:val="single" w:sz="8" w:space="0" w:color="auto"/>
              <w:left w:val="single" w:sz="8" w:space="0" w:color="auto"/>
              <w:bottom w:val="single" w:sz="8" w:space="0" w:color="auto"/>
              <w:right w:val="nil"/>
            </w:tcBorders>
            <w:shd w:val="clear" w:color="auto" w:fill="auto"/>
            <w:noWrap/>
            <w:vAlign w:val="bottom"/>
          </w:tcPr>
          <w:p w:rsidR="00337AF1" w:rsidRPr="00337AF1" w:rsidP="00337AF1" w14:paraId="140EF1BA"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1C5C2465"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620" w:type="dxa"/>
            <w:tcBorders>
              <w:top w:val="nil"/>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337AF1" w14:paraId="15ECF689" w14:textId="25A2C30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0.8</w:t>
            </w:r>
            <w:r w:rsidR="00B6791F">
              <w:rPr>
                <w:rFonts w:ascii="Calibri" w:eastAsia="Times New Roman" w:hAnsi="Calibri" w:cs="Calibri"/>
                <w:color w:val="000000"/>
              </w:rPr>
              <w:t>9</w:t>
            </w:r>
          </w:p>
        </w:tc>
        <w:tc>
          <w:tcPr>
            <w:tcW w:w="1890" w:type="dxa"/>
            <w:tcBorders>
              <w:top w:val="nil"/>
              <w:left w:val="nil"/>
              <w:bottom w:val="single" w:sz="8" w:space="0" w:color="auto"/>
              <w:right w:val="nil"/>
            </w:tcBorders>
            <w:shd w:val="clear" w:color="auto" w:fill="auto"/>
            <w:noWrap/>
            <w:vAlign w:val="bottom"/>
          </w:tcPr>
          <w:p w:rsidR="00337AF1" w:rsidRPr="00337AF1" w:rsidP="00337AF1" w14:paraId="3EBA8FF4" w14:textId="77777777">
            <w:pPr>
              <w:spacing w:after="0" w:line="240" w:lineRule="auto"/>
              <w:jc w:val="right"/>
              <w:rPr>
                <w:rFonts w:ascii="Calibri" w:eastAsia="Times New Roman" w:hAnsi="Calibri" w:cs="Calibri"/>
                <w:color w:val="000000"/>
              </w:rPr>
            </w:pPr>
          </w:p>
        </w:tc>
        <w:tc>
          <w:tcPr>
            <w:tcW w:w="171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337AF1" w14:paraId="16316799" w14:textId="4DCB6BC1">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*0.08</w:t>
            </w:r>
          </w:p>
        </w:tc>
      </w:tr>
    </w:tbl>
    <w:p w:rsidR="00337AF1" w:rsidRPr="00337AF1" w:rsidP="00337AF1" w14:paraId="018198B1"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63CB7260"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0EEFBE4F"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1E6484F0" w14:textId="77777777">
      <w:pPr>
        <w:sectPr w:rsidSect="0074297D">
          <w:headerReference w:type="even" r:id="rId31"/>
          <w:headerReference w:type="default" r:id="rId32"/>
          <w:footerReference w:type="even" r:id="rId33"/>
          <w:footerReference w:type="default" r:id="rId34"/>
          <w:headerReference w:type="first" r:id="rId35"/>
          <w:footerReference w:type="first" r:id="rId36"/>
          <w:pgSz w:w="15840" w:h="12240" w:orient="landscape"/>
          <w:pgMar w:top="1152" w:right="1008" w:bottom="1152" w:left="1008" w:header="720" w:footer="720" w:gutter="0"/>
          <w:cols w:space="720"/>
          <w:docGrid w:linePitch="360"/>
        </w:sectPr>
      </w:pPr>
    </w:p>
    <w:p w:rsidR="00337AF1" w:rsidRPr="00337AF1" w:rsidP="00337AF1" w14:paraId="114CB36C" w14:textId="47F933B0">
      <w:pPr>
        <w:keepNext/>
        <w:keepLines/>
        <w:spacing w:after="0" w:line="240" w:lineRule="auto"/>
        <w:rPr>
          <w:rFonts w:cstheme="minorHAnsi"/>
          <w:b/>
          <w:i/>
        </w:rPr>
      </w:pPr>
      <w:bookmarkStart w:id="57" w:name="_Ref179449156"/>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34</w:t>
      </w:r>
      <w:r w:rsidRPr="00337AF1">
        <w:rPr>
          <w:rFonts w:cstheme="minorHAnsi"/>
          <w:b/>
          <w:i/>
        </w:rPr>
        <w:fldChar w:fldCharType="end"/>
      </w:r>
      <w:bookmarkEnd w:id="57"/>
      <w:r w:rsidRPr="00337AF1">
        <w:rPr>
          <w:rFonts w:cstheme="minorHAnsi"/>
          <w:b/>
        </w:rPr>
        <w:t>: New Cohort and Bridge Panel Sample and Respondent Percent Distributions of the Oversample Group Eligibility Indicator</w:t>
      </w:r>
    </w:p>
    <w:tbl>
      <w:tblPr>
        <w:tblW w:w="12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50"/>
        <w:gridCol w:w="1260"/>
        <w:gridCol w:w="1710"/>
        <w:gridCol w:w="1440"/>
        <w:gridCol w:w="1710"/>
        <w:gridCol w:w="1440"/>
      </w:tblGrid>
      <w:tr w14:paraId="7E0220EF" w14:textId="77777777" w:rsidTr="008B07F5">
        <w:tblPrEx>
          <w:tblW w:w="12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4850" w:type="dxa"/>
            <w:vMerge w:val="restart"/>
            <w:shd w:val="clear" w:color="auto" w:fill="auto"/>
            <w:noWrap/>
            <w:vAlign w:val="bottom"/>
            <w:hideMark/>
          </w:tcPr>
          <w:p w:rsidR="00337AF1" w:rsidRPr="00337AF1" w:rsidP="00337AF1" w14:paraId="468BED9B" w14:textId="4B8057F2">
            <w:pPr>
              <w:keepNext/>
              <w:keepLines/>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O</w:t>
            </w:r>
            <w:r w:rsidRPr="00337AF1">
              <w:rPr>
                <w:rFonts w:ascii="Calibri" w:eastAsia="Times New Roman" w:hAnsi="Calibri" w:cs="Calibri"/>
                <w:b/>
                <w:bCs/>
                <w:color w:val="000000"/>
              </w:rPr>
              <w:t xml:space="preserve">versample group eligibility indicator </w:t>
            </w:r>
          </w:p>
          <w:p w:rsidR="00337AF1" w:rsidRPr="00337AF1" w:rsidP="00337AF1" w14:paraId="01273611"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(OVERSAMP)</w:t>
            </w:r>
          </w:p>
        </w:tc>
        <w:tc>
          <w:tcPr>
            <w:tcW w:w="4410" w:type="dxa"/>
            <w:gridSpan w:val="3"/>
            <w:tcBorders>
              <w:right w:val="single" w:sz="18" w:space="0" w:color="auto"/>
            </w:tcBorders>
            <w:shd w:val="clear" w:color="auto" w:fill="auto"/>
            <w:noWrap/>
            <w:vAlign w:val="bottom"/>
            <w:hideMark/>
          </w:tcPr>
          <w:p w:rsidR="00337AF1" w:rsidRPr="00337AF1" w:rsidP="00337AF1" w14:paraId="5851ED16"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Sample</w:t>
            </w:r>
          </w:p>
        </w:tc>
        <w:tc>
          <w:tcPr>
            <w:tcW w:w="3150" w:type="dxa"/>
            <w:gridSpan w:val="2"/>
            <w:tcBorders>
              <w:left w:val="single" w:sz="18" w:space="0" w:color="auto"/>
            </w:tcBorders>
            <w:shd w:val="clear" w:color="auto" w:fill="auto"/>
            <w:noWrap/>
            <w:vAlign w:val="bottom"/>
            <w:hideMark/>
          </w:tcPr>
          <w:p w:rsidR="00337AF1" w:rsidRPr="00337AF1" w:rsidP="00337AF1" w14:paraId="5A0146B3"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Respondents</w:t>
            </w:r>
          </w:p>
        </w:tc>
      </w:tr>
      <w:tr w14:paraId="5BC2DD4B" w14:textId="77777777" w:rsidTr="008B07F5">
        <w:tblPrEx>
          <w:tblW w:w="12410" w:type="dxa"/>
          <w:tblLook w:val="04A0"/>
        </w:tblPrEx>
        <w:trPr>
          <w:trHeight w:val="300"/>
        </w:trPr>
        <w:tc>
          <w:tcPr>
            <w:tcW w:w="4850" w:type="dxa"/>
            <w:vMerge/>
            <w:tcBorders>
              <w:bottom w:val="single" w:sz="12" w:space="0" w:color="auto"/>
            </w:tcBorders>
            <w:shd w:val="clear" w:color="auto" w:fill="auto"/>
            <w:vAlign w:val="center"/>
            <w:hideMark/>
          </w:tcPr>
          <w:p w:rsidR="00337AF1" w:rsidRPr="00337AF1" w:rsidP="00337AF1" w14:paraId="32B65DD9" w14:textId="77777777">
            <w:pPr>
              <w:keepNext/>
              <w:keepLines/>
              <w:spacing w:after="0" w:line="240" w:lineRule="auto"/>
              <w:jc w:val="center"/>
              <w:rPr>
                <w:rFonts w:ascii="Calibri" w:eastAsia="Times New Roman" w:hAnsi="Calibri" w:cs="Calibri"/>
                <w:color w:val="000000"/>
              </w:rPr>
            </w:pPr>
          </w:p>
        </w:tc>
        <w:tc>
          <w:tcPr>
            <w:tcW w:w="1260" w:type="dxa"/>
            <w:tcBorders>
              <w:bottom w:val="single" w:sz="12" w:space="0" w:color="auto"/>
            </w:tcBorders>
            <w:shd w:val="clear" w:color="auto" w:fill="auto"/>
            <w:noWrap/>
            <w:vAlign w:val="bottom"/>
            <w:hideMark/>
          </w:tcPr>
          <w:p w:rsidR="00337AF1" w:rsidRPr="00337AF1" w:rsidP="00337AF1" w14:paraId="193B0C66"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Overall</w:t>
            </w:r>
          </w:p>
        </w:tc>
        <w:tc>
          <w:tcPr>
            <w:tcW w:w="1710" w:type="dxa"/>
            <w:tcBorders>
              <w:bottom w:val="single" w:sz="12" w:space="0" w:color="auto"/>
            </w:tcBorders>
            <w:shd w:val="clear" w:color="auto" w:fill="auto"/>
            <w:noWrap/>
            <w:vAlign w:val="bottom"/>
            <w:hideMark/>
          </w:tcPr>
          <w:p w:rsidR="00337AF1" w:rsidRPr="00337AF1" w:rsidP="00337AF1" w14:paraId="0957723C"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right w:val="single" w:sz="18" w:space="0" w:color="auto"/>
            </w:tcBorders>
            <w:shd w:val="clear" w:color="auto" w:fill="auto"/>
            <w:noWrap/>
            <w:vAlign w:val="bottom"/>
            <w:hideMark/>
          </w:tcPr>
          <w:p w:rsidR="00337AF1" w:rsidRPr="00337AF1" w:rsidP="00337AF1" w14:paraId="7AC61EB7"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c>
          <w:tcPr>
            <w:tcW w:w="1710" w:type="dxa"/>
            <w:tcBorders>
              <w:left w:val="single" w:sz="18" w:space="0" w:color="auto"/>
              <w:bottom w:val="single" w:sz="12" w:space="0" w:color="auto"/>
            </w:tcBorders>
            <w:shd w:val="clear" w:color="auto" w:fill="auto"/>
            <w:noWrap/>
            <w:vAlign w:val="bottom"/>
            <w:hideMark/>
          </w:tcPr>
          <w:p w:rsidR="00337AF1" w:rsidRPr="00337AF1" w:rsidP="00337AF1" w14:paraId="1D955828"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tcBorders>
            <w:shd w:val="clear" w:color="auto" w:fill="auto"/>
            <w:noWrap/>
            <w:vAlign w:val="bottom"/>
            <w:hideMark/>
          </w:tcPr>
          <w:p w:rsidR="00337AF1" w:rsidRPr="00337AF1" w:rsidP="00337AF1" w14:paraId="0563ABCF"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r>
      <w:tr w14:paraId="0A91EAD5" w14:textId="77777777" w:rsidTr="008B07F5">
        <w:tblPrEx>
          <w:tblW w:w="12410" w:type="dxa"/>
          <w:tblLook w:val="04A0"/>
        </w:tblPrEx>
        <w:trPr>
          <w:trHeight w:val="300"/>
        </w:trPr>
        <w:tc>
          <w:tcPr>
            <w:tcW w:w="4850" w:type="dxa"/>
            <w:tcBorders>
              <w:top w:val="single" w:sz="12" w:space="0" w:color="auto"/>
            </w:tcBorders>
            <w:shd w:val="clear" w:color="auto" w:fill="auto"/>
            <w:noWrap/>
            <w:vAlign w:val="bottom"/>
            <w:hideMark/>
          </w:tcPr>
          <w:p w:rsidR="00337AF1" w:rsidRPr="00337AF1" w:rsidP="00337AF1" w14:paraId="5DB06FD2"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1: S&amp;E case that has earned a bachelor’s or master’s degree in the last five years</w:t>
            </w:r>
          </w:p>
        </w:tc>
        <w:tc>
          <w:tcPr>
            <w:tcW w:w="1260" w:type="dxa"/>
            <w:tcBorders>
              <w:top w:val="single" w:sz="12" w:space="0" w:color="auto"/>
            </w:tcBorders>
            <w:shd w:val="clear" w:color="auto" w:fill="D9E2F3" w:themeFill="accent1" w:themeFillTint="33"/>
            <w:noWrap/>
            <w:vAlign w:val="bottom"/>
            <w:hideMark/>
          </w:tcPr>
          <w:p w:rsidR="00337AF1" w:rsidRPr="00337AF1" w:rsidP="00337AF1" w14:paraId="54BEA28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9.6 (0.1)</w:t>
            </w:r>
          </w:p>
        </w:tc>
        <w:tc>
          <w:tcPr>
            <w:tcW w:w="1710" w:type="dxa"/>
            <w:tcBorders>
              <w:top w:val="single" w:sz="12" w:space="0" w:color="auto"/>
            </w:tcBorders>
            <w:shd w:val="clear" w:color="auto" w:fill="D9E2F3" w:themeFill="accent1" w:themeFillTint="33"/>
            <w:noWrap/>
            <w:vAlign w:val="bottom"/>
            <w:hideMark/>
          </w:tcPr>
          <w:p w:rsidR="00337AF1" w:rsidRPr="00337AF1" w:rsidP="00337AF1" w14:paraId="306D193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8.0 (0.1)</w:t>
            </w:r>
          </w:p>
        </w:tc>
        <w:tc>
          <w:tcPr>
            <w:tcW w:w="144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646C169C"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8.7 (0.4)</w:t>
            </w:r>
          </w:p>
        </w:tc>
        <w:tc>
          <w:tcPr>
            <w:tcW w:w="1710" w:type="dxa"/>
            <w:tcBorders>
              <w:top w:val="single" w:sz="12" w:space="0" w:color="auto"/>
              <w:left w:val="single" w:sz="18" w:space="0" w:color="auto"/>
            </w:tcBorders>
            <w:shd w:val="clear" w:color="auto" w:fill="FEF2CC" w:themeFill="accent4" w:themeFillTint="33"/>
            <w:noWrap/>
            <w:vAlign w:val="bottom"/>
            <w:hideMark/>
          </w:tcPr>
          <w:p w:rsidR="00337AF1" w:rsidRPr="00337AF1" w:rsidP="00337AF1" w14:paraId="21AC462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 (0.2)</w:t>
            </w:r>
          </w:p>
        </w:tc>
        <w:tc>
          <w:tcPr>
            <w:tcW w:w="1440" w:type="dxa"/>
            <w:tcBorders>
              <w:top w:val="single" w:sz="12" w:space="0" w:color="auto"/>
            </w:tcBorders>
            <w:shd w:val="clear" w:color="auto" w:fill="FEF2CC" w:themeFill="accent4" w:themeFillTint="33"/>
            <w:noWrap/>
            <w:vAlign w:val="bottom"/>
            <w:hideMark/>
          </w:tcPr>
          <w:p w:rsidR="00337AF1" w:rsidRPr="00337AF1" w:rsidP="00337AF1" w14:paraId="690BF3B9"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10.1 (0.7)</w:t>
            </w:r>
          </w:p>
        </w:tc>
      </w:tr>
      <w:tr w14:paraId="59E8132A" w14:textId="77777777" w:rsidTr="008B07F5">
        <w:tblPrEx>
          <w:tblW w:w="12410" w:type="dxa"/>
          <w:tblLook w:val="04A0"/>
        </w:tblPrEx>
        <w:trPr>
          <w:trHeight w:val="300"/>
        </w:trPr>
        <w:tc>
          <w:tcPr>
            <w:tcW w:w="4850" w:type="dxa"/>
            <w:shd w:val="clear" w:color="auto" w:fill="auto"/>
            <w:noWrap/>
            <w:vAlign w:val="bottom"/>
            <w:hideMark/>
          </w:tcPr>
          <w:p w:rsidR="00337AF1" w:rsidRPr="00337AF1" w:rsidP="00337AF1" w14:paraId="1AEAB311" w14:textId="50FD788B">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2: </w:t>
            </w:r>
            <w:r w:rsidR="008B07F5">
              <w:rPr>
                <w:rFonts w:ascii="Calibri" w:eastAsia="Times New Roman" w:hAnsi="Calibri" w:cs="Calibri"/>
                <w:color w:val="000000"/>
              </w:rPr>
              <w:t>N</w:t>
            </w:r>
            <w:r w:rsidRPr="00337AF1">
              <w:rPr>
                <w:rFonts w:ascii="Calibri" w:eastAsia="Times New Roman" w:hAnsi="Calibri" w:cs="Calibri"/>
                <w:color w:val="000000"/>
              </w:rPr>
              <w:t>on-S&amp;E case or S&amp;E case that has not earned a bachelor’s or master’s degree in the last five years</w:t>
            </w:r>
          </w:p>
        </w:tc>
        <w:tc>
          <w:tcPr>
            <w:tcW w:w="1260" w:type="dxa"/>
            <w:shd w:val="clear" w:color="auto" w:fill="D9E2F3" w:themeFill="accent1" w:themeFillTint="33"/>
            <w:noWrap/>
            <w:vAlign w:val="bottom"/>
            <w:hideMark/>
          </w:tcPr>
          <w:p w:rsidR="00337AF1" w:rsidRPr="00337AF1" w:rsidP="00337AF1" w14:paraId="38E443CE"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90.4 (0.1)</w:t>
            </w:r>
          </w:p>
        </w:tc>
        <w:tc>
          <w:tcPr>
            <w:tcW w:w="1710" w:type="dxa"/>
            <w:shd w:val="clear" w:color="auto" w:fill="D9E2F3" w:themeFill="accent1" w:themeFillTint="33"/>
            <w:noWrap/>
            <w:vAlign w:val="bottom"/>
            <w:hideMark/>
          </w:tcPr>
          <w:p w:rsidR="00337AF1" w:rsidRPr="00337AF1" w:rsidP="00337AF1" w14:paraId="280A0B4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92.0 (0.1)</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245E992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91.3 (0.4)</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5C262D28"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91.0 (0.2)</w:t>
            </w:r>
          </w:p>
        </w:tc>
        <w:tc>
          <w:tcPr>
            <w:tcW w:w="1440" w:type="dxa"/>
            <w:shd w:val="clear" w:color="auto" w:fill="FEF2CC" w:themeFill="accent4" w:themeFillTint="33"/>
            <w:noWrap/>
            <w:vAlign w:val="bottom"/>
            <w:hideMark/>
          </w:tcPr>
          <w:p w:rsidR="00337AF1" w:rsidRPr="00337AF1" w:rsidP="00337AF1" w14:paraId="3F9F3604"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89.9 (0.7)</w:t>
            </w:r>
          </w:p>
        </w:tc>
      </w:tr>
      <w:tr w14:paraId="5457A0A3" w14:textId="77777777" w:rsidTr="008B07F5">
        <w:tblPrEx>
          <w:tblW w:w="12410" w:type="dxa"/>
          <w:tblLook w:val="04A0"/>
        </w:tblPrEx>
        <w:trPr>
          <w:trHeight w:val="300"/>
        </w:trPr>
        <w:tc>
          <w:tcPr>
            <w:tcW w:w="4850" w:type="dxa"/>
            <w:tcBorders>
              <w:bottom w:val="single" w:sz="12" w:space="0" w:color="auto"/>
            </w:tcBorders>
            <w:shd w:val="clear" w:color="auto" w:fill="auto"/>
            <w:noWrap/>
            <w:vAlign w:val="bottom"/>
            <w:hideMark/>
          </w:tcPr>
          <w:p w:rsidR="00337AF1" w:rsidRPr="00337AF1" w:rsidP="00337AF1" w14:paraId="373418B0"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260" w:type="dxa"/>
            <w:tcBorders>
              <w:bottom w:val="single" w:sz="12" w:space="0" w:color="auto"/>
            </w:tcBorders>
            <w:shd w:val="clear" w:color="auto" w:fill="D9E2F3" w:themeFill="accent1" w:themeFillTint="33"/>
            <w:noWrap/>
            <w:vAlign w:val="bottom"/>
            <w:hideMark/>
          </w:tcPr>
          <w:p w:rsidR="00337AF1" w:rsidRPr="00337AF1" w:rsidP="00337AF1" w14:paraId="64A3D706" w14:textId="0B1D6CE3">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D9E2F3" w:themeFill="accent1" w:themeFillTint="33"/>
            <w:noWrap/>
            <w:vAlign w:val="bottom"/>
            <w:hideMark/>
          </w:tcPr>
          <w:p w:rsidR="00337AF1" w:rsidRPr="00337AF1" w:rsidP="00337AF1" w14:paraId="7C7CFF21" w14:textId="4FDE7AF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6254A227" w14:textId="36D99DCF">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left w:val="single" w:sz="18" w:space="0" w:color="auto"/>
              <w:bottom w:val="single" w:sz="12" w:space="0" w:color="auto"/>
            </w:tcBorders>
            <w:shd w:val="clear" w:color="auto" w:fill="FEF2CC" w:themeFill="accent4" w:themeFillTint="33"/>
            <w:noWrap/>
            <w:vAlign w:val="bottom"/>
            <w:hideMark/>
          </w:tcPr>
          <w:p w:rsidR="00337AF1" w:rsidRPr="00337AF1" w:rsidP="00337AF1" w14:paraId="63DD9419" w14:textId="5B3CFD4E">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bottom w:val="single" w:sz="12" w:space="0" w:color="auto"/>
            </w:tcBorders>
            <w:shd w:val="clear" w:color="auto" w:fill="FEF2CC" w:themeFill="accent4" w:themeFillTint="33"/>
            <w:noWrap/>
            <w:vAlign w:val="bottom"/>
            <w:hideMark/>
          </w:tcPr>
          <w:p w:rsidR="00337AF1" w:rsidRPr="00337AF1" w:rsidP="00337AF1" w14:paraId="46876C6E" w14:textId="03290621">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14BD2500" w14:textId="77777777" w:rsidTr="00C657A6">
        <w:tblPrEx>
          <w:tblW w:w="12410" w:type="dxa"/>
          <w:tblLook w:val="04A0"/>
        </w:tblPrEx>
        <w:trPr>
          <w:trHeight w:val="300"/>
        </w:trPr>
        <w:tc>
          <w:tcPr>
            <w:tcW w:w="6110" w:type="dxa"/>
            <w:gridSpan w:val="2"/>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40BA5D8A"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48A3462F"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3AC844C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*&lt;0.0001</w:t>
            </w:r>
          </w:p>
        </w:tc>
        <w:tc>
          <w:tcPr>
            <w:tcW w:w="1440" w:type="dxa"/>
            <w:tcBorders>
              <w:top w:val="single" w:sz="12" w:space="0" w:color="auto"/>
              <w:left w:val="single" w:sz="8" w:space="0" w:color="auto"/>
              <w:bottom w:val="nil"/>
              <w:right w:val="single" w:sz="18" w:space="0" w:color="auto"/>
            </w:tcBorders>
            <w:shd w:val="clear" w:color="auto" w:fill="D9E2F3" w:themeFill="accent1" w:themeFillTint="33"/>
            <w:noWrap/>
            <w:vAlign w:val="bottom"/>
            <w:hideMark/>
          </w:tcPr>
          <w:p w:rsidR="00337AF1" w:rsidRPr="00337AF1" w:rsidP="00337AF1" w14:paraId="3002652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c>
          <w:tcPr>
            <w:tcW w:w="1710" w:type="dxa"/>
            <w:tcBorders>
              <w:top w:val="single" w:sz="12" w:space="0" w:color="auto"/>
              <w:left w:val="single" w:sz="18" w:space="0" w:color="auto"/>
              <w:bottom w:val="nil"/>
              <w:right w:val="single" w:sz="8" w:space="0" w:color="auto"/>
            </w:tcBorders>
            <w:shd w:val="clear" w:color="auto" w:fill="auto"/>
            <w:noWrap/>
            <w:vAlign w:val="bottom"/>
            <w:hideMark/>
          </w:tcPr>
          <w:p w:rsidR="00337AF1" w:rsidRPr="00337AF1" w:rsidP="00337AF1" w14:paraId="66EE3B43"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w:t>
            </w:r>
          </w:p>
        </w:tc>
        <w:tc>
          <w:tcPr>
            <w:tcW w:w="1440" w:type="dxa"/>
            <w:tcBorders>
              <w:top w:val="single" w:sz="12" w:space="0" w:color="auto"/>
              <w:left w:val="single" w:sz="8" w:space="0" w:color="auto"/>
              <w:bottom w:val="nil"/>
              <w:right w:val="single" w:sz="8" w:space="0" w:color="auto"/>
            </w:tcBorders>
            <w:shd w:val="clear" w:color="auto" w:fill="FEF2CC" w:themeFill="accent4" w:themeFillTint="33"/>
            <w:noWrap/>
            <w:vAlign w:val="bottom"/>
            <w:hideMark/>
          </w:tcPr>
          <w:p w:rsidR="00337AF1" w:rsidRPr="00337AF1" w:rsidP="00337AF1" w14:paraId="5C6473D9"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w:t>
            </w:r>
          </w:p>
        </w:tc>
      </w:tr>
      <w:tr w14:paraId="2F88CBA8" w14:textId="77777777" w:rsidTr="00C657A6">
        <w:tblPrEx>
          <w:tblW w:w="12410" w:type="dxa"/>
          <w:tblLook w:val="04A0"/>
        </w:tblPrEx>
        <w:trPr>
          <w:trHeight w:val="300"/>
        </w:trPr>
        <w:tc>
          <w:tcPr>
            <w:tcW w:w="78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37412A52"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5A0163E7"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440" w:type="dxa"/>
            <w:tcBorders>
              <w:top w:val="nil"/>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02628624" w14:textId="7174377D">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*0.0</w:t>
            </w:r>
            <w:r w:rsidR="00B6791F">
              <w:rPr>
                <w:rFonts w:ascii="Calibri" w:eastAsia="Times New Roman" w:hAnsi="Calibri" w:cs="Calibri"/>
                <w:color w:val="000000"/>
              </w:rPr>
              <w:t>7</w:t>
            </w:r>
          </w:p>
        </w:tc>
        <w:tc>
          <w:tcPr>
            <w:tcW w:w="1710" w:type="dxa"/>
            <w:tcBorders>
              <w:top w:val="nil"/>
              <w:left w:val="single" w:sz="18" w:space="0" w:color="auto"/>
              <w:bottom w:val="single" w:sz="8" w:space="0" w:color="auto"/>
              <w:right w:val="single" w:sz="8" w:space="0" w:color="auto"/>
            </w:tcBorders>
            <w:shd w:val="clear" w:color="auto" w:fill="auto"/>
            <w:noWrap/>
            <w:vAlign w:val="bottom"/>
            <w:hideMark/>
          </w:tcPr>
          <w:p w:rsidR="00337AF1" w:rsidRPr="00337AF1" w:rsidP="00337AF1" w14:paraId="18C0B1CD"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w:t>
            </w:r>
          </w:p>
        </w:tc>
        <w:tc>
          <w:tcPr>
            <w:tcW w:w="1440" w:type="dxa"/>
            <w:tcBorders>
              <w:top w:val="nil"/>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3371CB16" w14:textId="65B5389E">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*0.098</w:t>
            </w:r>
          </w:p>
        </w:tc>
      </w:tr>
    </w:tbl>
    <w:p w:rsidR="00337AF1" w:rsidRPr="00337AF1" w:rsidP="00337AF1" w14:paraId="2DF9BC81"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60C17DD9"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7A05D7A1" w14:textId="77777777">
      <w:pPr>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4D2E279C" w14:textId="071C4EF5">
      <w:pPr>
        <w:keepNext/>
        <w:keepLines/>
        <w:spacing w:after="0" w:line="240" w:lineRule="auto"/>
        <w:rPr>
          <w:rFonts w:cstheme="minorHAnsi"/>
          <w:b/>
          <w:i/>
          <w:sz w:val="24"/>
          <w:szCs w:val="24"/>
        </w:rPr>
      </w:pPr>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35</w:t>
      </w:r>
      <w:r w:rsidRPr="00337AF1">
        <w:rPr>
          <w:rFonts w:cstheme="minorHAnsi"/>
          <w:b/>
          <w:i/>
        </w:rPr>
        <w:fldChar w:fldCharType="end"/>
      </w:r>
      <w:r w:rsidRPr="00337AF1">
        <w:rPr>
          <w:rFonts w:cstheme="minorHAnsi"/>
          <w:b/>
        </w:rPr>
        <w:t>: New Cohort and Bridge Panel Sample and Respondent Percent Distributions of Race and Ethnicity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320"/>
        <w:gridCol w:w="1710"/>
        <w:gridCol w:w="1710"/>
        <w:gridCol w:w="1440"/>
        <w:gridCol w:w="1710"/>
        <w:gridCol w:w="1440"/>
      </w:tblGrid>
      <w:tr w14:paraId="606CD43E" w14:textId="77777777" w:rsidTr="00C657A6">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3320" w:type="dxa"/>
            <w:vMerge w:val="restart"/>
            <w:shd w:val="clear" w:color="auto" w:fill="auto"/>
            <w:noWrap/>
            <w:vAlign w:val="bottom"/>
            <w:hideMark/>
          </w:tcPr>
          <w:p w:rsidR="00337AF1" w:rsidRPr="00337AF1" w:rsidP="00337AF1" w14:paraId="7EB269B4"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Race and Ethnicity </w:t>
            </w:r>
          </w:p>
          <w:p w:rsidR="00337AF1" w:rsidRPr="00337AF1" w:rsidP="00337AF1" w14:paraId="1D8E1D06"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(RACETH)</w:t>
            </w:r>
          </w:p>
        </w:tc>
        <w:tc>
          <w:tcPr>
            <w:tcW w:w="4860" w:type="dxa"/>
            <w:gridSpan w:val="3"/>
            <w:tcBorders>
              <w:right w:val="single" w:sz="18" w:space="0" w:color="auto"/>
            </w:tcBorders>
            <w:shd w:val="clear" w:color="auto" w:fill="auto"/>
            <w:noWrap/>
            <w:vAlign w:val="bottom"/>
            <w:hideMark/>
          </w:tcPr>
          <w:p w:rsidR="00337AF1" w:rsidRPr="00337AF1" w:rsidP="00337AF1" w14:paraId="6FFC21C1"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150" w:type="dxa"/>
            <w:gridSpan w:val="2"/>
            <w:tcBorders>
              <w:left w:val="single" w:sz="18" w:space="0" w:color="auto"/>
            </w:tcBorders>
            <w:shd w:val="clear" w:color="auto" w:fill="auto"/>
            <w:noWrap/>
            <w:vAlign w:val="bottom"/>
            <w:hideMark/>
          </w:tcPr>
          <w:p w:rsidR="00337AF1" w:rsidRPr="00337AF1" w:rsidP="00337AF1" w14:paraId="36A7DA42"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5BD8C4D9" w14:textId="77777777" w:rsidTr="00C657A6">
        <w:tblPrEx>
          <w:tblW w:w="0" w:type="auto"/>
          <w:tblLayout w:type="fixed"/>
          <w:tblLook w:val="04A0"/>
        </w:tblPrEx>
        <w:trPr>
          <w:trHeight w:val="300"/>
        </w:trPr>
        <w:tc>
          <w:tcPr>
            <w:tcW w:w="3320" w:type="dxa"/>
            <w:vMerge/>
            <w:tcBorders>
              <w:bottom w:val="single" w:sz="12" w:space="0" w:color="auto"/>
            </w:tcBorders>
            <w:shd w:val="clear" w:color="auto" w:fill="auto"/>
            <w:noWrap/>
            <w:vAlign w:val="bottom"/>
            <w:hideMark/>
          </w:tcPr>
          <w:p w:rsidR="00337AF1" w:rsidRPr="00337AF1" w:rsidP="00337AF1" w14:paraId="4A172630" w14:textId="77777777">
            <w:pPr>
              <w:keepNext/>
              <w:keepLines/>
              <w:spacing w:after="0" w:line="240" w:lineRule="auto"/>
              <w:rPr>
                <w:rFonts w:ascii="Calibri" w:eastAsia="Times New Roman" w:hAnsi="Calibri" w:cs="Calibri"/>
                <w:color w:val="000000"/>
              </w:rPr>
            </w:pPr>
          </w:p>
        </w:tc>
        <w:tc>
          <w:tcPr>
            <w:tcW w:w="1710" w:type="dxa"/>
            <w:tcBorders>
              <w:bottom w:val="single" w:sz="12" w:space="0" w:color="auto"/>
            </w:tcBorders>
            <w:shd w:val="clear" w:color="auto" w:fill="auto"/>
            <w:noWrap/>
            <w:vAlign w:val="bottom"/>
            <w:hideMark/>
          </w:tcPr>
          <w:p w:rsidR="00337AF1" w:rsidRPr="00337AF1" w:rsidP="00337AF1" w14:paraId="7520ED34"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Overall</w:t>
            </w:r>
          </w:p>
        </w:tc>
        <w:tc>
          <w:tcPr>
            <w:tcW w:w="1710" w:type="dxa"/>
            <w:tcBorders>
              <w:bottom w:val="single" w:sz="12" w:space="0" w:color="auto"/>
            </w:tcBorders>
            <w:shd w:val="clear" w:color="auto" w:fill="auto"/>
            <w:noWrap/>
            <w:vAlign w:val="bottom"/>
            <w:hideMark/>
          </w:tcPr>
          <w:p w:rsidR="00337AF1" w:rsidRPr="00337AF1" w:rsidP="00337AF1" w14:paraId="0B38E811"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right w:val="single" w:sz="18" w:space="0" w:color="auto"/>
            </w:tcBorders>
            <w:shd w:val="clear" w:color="auto" w:fill="auto"/>
            <w:noWrap/>
            <w:vAlign w:val="bottom"/>
            <w:hideMark/>
          </w:tcPr>
          <w:p w:rsidR="00337AF1" w:rsidRPr="00337AF1" w:rsidP="00337AF1" w14:paraId="212B978A"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c>
          <w:tcPr>
            <w:tcW w:w="1710" w:type="dxa"/>
            <w:tcBorders>
              <w:left w:val="single" w:sz="18" w:space="0" w:color="auto"/>
              <w:bottom w:val="single" w:sz="12" w:space="0" w:color="auto"/>
            </w:tcBorders>
            <w:shd w:val="clear" w:color="auto" w:fill="auto"/>
            <w:noWrap/>
            <w:vAlign w:val="bottom"/>
            <w:hideMark/>
          </w:tcPr>
          <w:p w:rsidR="00337AF1" w:rsidRPr="00337AF1" w:rsidP="00337AF1" w14:paraId="206147ED"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tcBorders>
            <w:shd w:val="clear" w:color="auto" w:fill="auto"/>
            <w:noWrap/>
            <w:vAlign w:val="bottom"/>
            <w:hideMark/>
          </w:tcPr>
          <w:p w:rsidR="00337AF1" w:rsidRPr="00337AF1" w:rsidP="00337AF1" w14:paraId="4F110AD1" w14:textId="77777777">
            <w:pPr>
              <w:keepNext/>
              <w:keepLines/>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r>
      <w:tr w14:paraId="2BEF28A3" w14:textId="77777777" w:rsidTr="00C657A6">
        <w:tblPrEx>
          <w:tblW w:w="0" w:type="auto"/>
          <w:tblLayout w:type="fixed"/>
          <w:tblLook w:val="04A0"/>
        </w:tblPrEx>
        <w:trPr>
          <w:trHeight w:val="300"/>
        </w:trPr>
        <w:tc>
          <w:tcPr>
            <w:tcW w:w="3320" w:type="dxa"/>
            <w:tcBorders>
              <w:top w:val="single" w:sz="12" w:space="0" w:color="auto"/>
            </w:tcBorders>
            <w:shd w:val="clear" w:color="auto" w:fill="auto"/>
            <w:noWrap/>
            <w:vAlign w:val="bottom"/>
            <w:hideMark/>
          </w:tcPr>
          <w:p w:rsidR="00337AF1" w:rsidRPr="00337AF1" w:rsidP="00337AF1" w14:paraId="26049944"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1: Hispanic</w:t>
            </w:r>
          </w:p>
        </w:tc>
        <w:tc>
          <w:tcPr>
            <w:tcW w:w="1710" w:type="dxa"/>
            <w:tcBorders>
              <w:top w:val="single" w:sz="12" w:space="0" w:color="auto"/>
            </w:tcBorders>
            <w:shd w:val="clear" w:color="auto" w:fill="auto"/>
            <w:noWrap/>
            <w:vAlign w:val="bottom"/>
            <w:hideMark/>
          </w:tcPr>
          <w:p w:rsidR="00337AF1" w:rsidRPr="00337AF1" w:rsidP="00337AF1" w14:paraId="197896C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10.6 (0.2)</w:t>
            </w:r>
          </w:p>
        </w:tc>
        <w:tc>
          <w:tcPr>
            <w:tcW w:w="1710" w:type="dxa"/>
            <w:tcBorders>
              <w:top w:val="single" w:sz="12" w:space="0" w:color="auto"/>
            </w:tcBorders>
            <w:shd w:val="clear" w:color="auto" w:fill="D9E2F3" w:themeFill="accent1" w:themeFillTint="33"/>
            <w:noWrap/>
            <w:vAlign w:val="bottom"/>
            <w:hideMark/>
          </w:tcPr>
          <w:p w:rsidR="00337AF1" w:rsidRPr="00337AF1" w:rsidP="00337AF1" w14:paraId="423D184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9.9 (0.2)</w:t>
            </w:r>
          </w:p>
        </w:tc>
        <w:tc>
          <w:tcPr>
            <w:tcW w:w="144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3CDA0ACE"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9.9 (0.4)</w:t>
            </w:r>
          </w:p>
        </w:tc>
        <w:tc>
          <w:tcPr>
            <w:tcW w:w="1710" w:type="dxa"/>
            <w:tcBorders>
              <w:top w:val="single" w:sz="12" w:space="0" w:color="auto"/>
              <w:left w:val="single" w:sz="18" w:space="0" w:color="auto"/>
            </w:tcBorders>
            <w:shd w:val="clear" w:color="auto" w:fill="FEF2CC" w:themeFill="accent4" w:themeFillTint="33"/>
            <w:noWrap/>
            <w:vAlign w:val="bottom"/>
            <w:hideMark/>
          </w:tcPr>
          <w:p w:rsidR="00337AF1" w:rsidRPr="00337AF1" w:rsidP="00337AF1" w14:paraId="13DD4998"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9.5 (0.2)</w:t>
            </w:r>
          </w:p>
        </w:tc>
        <w:tc>
          <w:tcPr>
            <w:tcW w:w="1440" w:type="dxa"/>
            <w:tcBorders>
              <w:top w:val="single" w:sz="12" w:space="0" w:color="auto"/>
            </w:tcBorders>
            <w:shd w:val="clear" w:color="auto" w:fill="FEF2CC" w:themeFill="accent4" w:themeFillTint="33"/>
            <w:noWrap/>
            <w:vAlign w:val="bottom"/>
            <w:hideMark/>
          </w:tcPr>
          <w:p w:rsidR="00337AF1" w:rsidRPr="00337AF1" w:rsidP="00337AF1" w14:paraId="2B5D0E0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9.8 (0.2)</w:t>
            </w:r>
          </w:p>
        </w:tc>
      </w:tr>
      <w:tr w14:paraId="4B7736D4" w14:textId="77777777" w:rsidTr="00C657A6">
        <w:tblPrEx>
          <w:tblW w:w="0" w:type="auto"/>
          <w:tblLayout w:type="fixed"/>
          <w:tblLook w:val="04A0"/>
        </w:tblPrEx>
        <w:trPr>
          <w:trHeight w:val="300"/>
        </w:trPr>
        <w:tc>
          <w:tcPr>
            <w:tcW w:w="3320" w:type="dxa"/>
            <w:shd w:val="clear" w:color="auto" w:fill="auto"/>
            <w:noWrap/>
            <w:vAlign w:val="bottom"/>
            <w:hideMark/>
          </w:tcPr>
          <w:p w:rsidR="00337AF1" w:rsidRPr="00337AF1" w:rsidP="00337AF1" w14:paraId="10F6BAC0"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2: Black</w:t>
            </w:r>
          </w:p>
        </w:tc>
        <w:tc>
          <w:tcPr>
            <w:tcW w:w="1710" w:type="dxa"/>
            <w:shd w:val="clear" w:color="auto" w:fill="auto"/>
            <w:noWrap/>
            <w:vAlign w:val="bottom"/>
            <w:hideMark/>
          </w:tcPr>
          <w:p w:rsidR="00337AF1" w:rsidRPr="00337AF1" w:rsidP="00337AF1" w14:paraId="646720CE"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8.9 (0.1)</w:t>
            </w:r>
          </w:p>
        </w:tc>
        <w:tc>
          <w:tcPr>
            <w:tcW w:w="1710" w:type="dxa"/>
            <w:shd w:val="clear" w:color="auto" w:fill="D9E2F3" w:themeFill="accent1" w:themeFillTint="33"/>
            <w:noWrap/>
            <w:vAlign w:val="bottom"/>
            <w:hideMark/>
          </w:tcPr>
          <w:p w:rsidR="00337AF1" w:rsidRPr="00337AF1" w:rsidP="00337AF1" w14:paraId="63625C7F"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8.3 (0.1)</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4F834FEC"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8.1 (0.3)</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7B9DFE2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7.8 (0.2)</w:t>
            </w:r>
          </w:p>
        </w:tc>
        <w:tc>
          <w:tcPr>
            <w:tcW w:w="1440" w:type="dxa"/>
            <w:shd w:val="clear" w:color="auto" w:fill="FEF2CC" w:themeFill="accent4" w:themeFillTint="33"/>
            <w:noWrap/>
            <w:vAlign w:val="bottom"/>
            <w:hideMark/>
          </w:tcPr>
          <w:p w:rsidR="00337AF1" w:rsidRPr="00337AF1" w:rsidP="00337AF1" w14:paraId="772B195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7.9 (0.4)</w:t>
            </w:r>
          </w:p>
        </w:tc>
      </w:tr>
      <w:tr w14:paraId="604E0B9C" w14:textId="77777777" w:rsidTr="00C657A6">
        <w:tblPrEx>
          <w:tblW w:w="0" w:type="auto"/>
          <w:tblLayout w:type="fixed"/>
          <w:tblLook w:val="04A0"/>
        </w:tblPrEx>
        <w:trPr>
          <w:trHeight w:val="300"/>
        </w:trPr>
        <w:tc>
          <w:tcPr>
            <w:tcW w:w="3320" w:type="dxa"/>
            <w:shd w:val="clear" w:color="auto" w:fill="auto"/>
            <w:noWrap/>
            <w:vAlign w:val="bottom"/>
            <w:hideMark/>
          </w:tcPr>
          <w:p w:rsidR="00337AF1" w:rsidRPr="00337AF1" w:rsidP="00337AF1" w14:paraId="377F4D57"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3: Asian</w:t>
            </w:r>
          </w:p>
        </w:tc>
        <w:tc>
          <w:tcPr>
            <w:tcW w:w="1710" w:type="dxa"/>
            <w:shd w:val="clear" w:color="auto" w:fill="auto"/>
            <w:noWrap/>
            <w:vAlign w:val="bottom"/>
            <w:hideMark/>
          </w:tcPr>
          <w:p w:rsidR="00337AF1" w:rsidRPr="00337AF1" w:rsidP="00337AF1" w14:paraId="29C6D2C8"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10.7 (0.3)</w:t>
            </w:r>
          </w:p>
        </w:tc>
        <w:tc>
          <w:tcPr>
            <w:tcW w:w="1710" w:type="dxa"/>
            <w:shd w:val="clear" w:color="auto" w:fill="D9E2F3" w:themeFill="accent1" w:themeFillTint="33"/>
            <w:noWrap/>
            <w:vAlign w:val="bottom"/>
            <w:hideMark/>
          </w:tcPr>
          <w:p w:rsidR="00337AF1" w:rsidRPr="00337AF1" w:rsidP="00337AF1" w14:paraId="4B9103C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10.5 (0.3)</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154A707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11.0 (0.9)</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63CA2FAB"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10.7 (0.1)</w:t>
            </w:r>
          </w:p>
        </w:tc>
        <w:tc>
          <w:tcPr>
            <w:tcW w:w="1440" w:type="dxa"/>
            <w:shd w:val="clear" w:color="auto" w:fill="FEF2CC" w:themeFill="accent4" w:themeFillTint="33"/>
            <w:noWrap/>
            <w:vAlign w:val="bottom"/>
            <w:hideMark/>
          </w:tcPr>
          <w:p w:rsidR="00337AF1" w:rsidRPr="00337AF1" w:rsidP="00337AF1" w14:paraId="5E939F2B"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10.6 (0.2)</w:t>
            </w:r>
          </w:p>
        </w:tc>
      </w:tr>
      <w:tr w14:paraId="537A1C02" w14:textId="77777777" w:rsidTr="00C657A6">
        <w:tblPrEx>
          <w:tblW w:w="0" w:type="auto"/>
          <w:tblLayout w:type="fixed"/>
          <w:tblLook w:val="04A0"/>
        </w:tblPrEx>
        <w:trPr>
          <w:trHeight w:val="300"/>
        </w:trPr>
        <w:tc>
          <w:tcPr>
            <w:tcW w:w="3320" w:type="dxa"/>
            <w:shd w:val="clear" w:color="auto" w:fill="auto"/>
            <w:noWrap/>
            <w:vAlign w:val="bottom"/>
            <w:hideMark/>
          </w:tcPr>
          <w:p w:rsidR="00337AF1" w:rsidRPr="00337AF1" w:rsidP="00337AF1" w14:paraId="2D205B74"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4: American Indian, Alaska Natives</w:t>
            </w:r>
          </w:p>
        </w:tc>
        <w:tc>
          <w:tcPr>
            <w:tcW w:w="1710" w:type="dxa"/>
            <w:shd w:val="clear" w:color="auto" w:fill="auto"/>
            <w:noWrap/>
            <w:vAlign w:val="bottom"/>
            <w:hideMark/>
          </w:tcPr>
          <w:p w:rsidR="00337AF1" w:rsidRPr="00337AF1" w:rsidP="00337AF1" w14:paraId="4D614DA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1.3 (0.3)</w:t>
            </w:r>
          </w:p>
        </w:tc>
        <w:tc>
          <w:tcPr>
            <w:tcW w:w="1710" w:type="dxa"/>
            <w:shd w:val="clear" w:color="auto" w:fill="D9E2F3" w:themeFill="accent1" w:themeFillTint="33"/>
            <w:noWrap/>
            <w:vAlign w:val="bottom"/>
            <w:hideMark/>
          </w:tcPr>
          <w:p w:rsidR="00337AF1" w:rsidRPr="00337AF1" w:rsidP="00337AF1" w14:paraId="28EDCC34"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1.3 (0.3)</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45BF9F03"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1.3 (0.8)</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634411C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 (0.1)</w:t>
            </w:r>
          </w:p>
        </w:tc>
        <w:tc>
          <w:tcPr>
            <w:tcW w:w="1440" w:type="dxa"/>
            <w:shd w:val="clear" w:color="auto" w:fill="FEF2CC" w:themeFill="accent4" w:themeFillTint="33"/>
            <w:noWrap/>
            <w:vAlign w:val="bottom"/>
            <w:hideMark/>
          </w:tcPr>
          <w:p w:rsidR="00337AF1" w:rsidRPr="00337AF1" w:rsidP="00337AF1" w14:paraId="456BCBE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 (&lt;0.1)</w:t>
            </w:r>
          </w:p>
        </w:tc>
      </w:tr>
      <w:tr w14:paraId="334CB3FA" w14:textId="77777777" w:rsidTr="00C657A6">
        <w:tblPrEx>
          <w:tblW w:w="0" w:type="auto"/>
          <w:tblLayout w:type="fixed"/>
          <w:tblLook w:val="04A0"/>
        </w:tblPrEx>
        <w:trPr>
          <w:trHeight w:val="300"/>
        </w:trPr>
        <w:tc>
          <w:tcPr>
            <w:tcW w:w="3320" w:type="dxa"/>
            <w:shd w:val="clear" w:color="auto" w:fill="auto"/>
            <w:noWrap/>
            <w:vAlign w:val="bottom"/>
            <w:hideMark/>
          </w:tcPr>
          <w:p w:rsidR="00337AF1" w:rsidRPr="00337AF1" w:rsidP="00337AF1" w14:paraId="0E915052"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5: Native Hawaiian, Pacific Islander</w:t>
            </w:r>
          </w:p>
        </w:tc>
        <w:tc>
          <w:tcPr>
            <w:tcW w:w="1710" w:type="dxa"/>
            <w:shd w:val="clear" w:color="auto" w:fill="auto"/>
            <w:noWrap/>
            <w:vAlign w:val="bottom"/>
            <w:hideMark/>
          </w:tcPr>
          <w:p w:rsidR="00337AF1" w:rsidRPr="00337AF1" w:rsidP="00337AF1" w14:paraId="77C31A39"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(0.1)</w:t>
            </w:r>
          </w:p>
        </w:tc>
        <w:tc>
          <w:tcPr>
            <w:tcW w:w="1710" w:type="dxa"/>
            <w:shd w:val="clear" w:color="auto" w:fill="D9E2F3" w:themeFill="accent1" w:themeFillTint="33"/>
            <w:noWrap/>
            <w:vAlign w:val="bottom"/>
            <w:hideMark/>
          </w:tcPr>
          <w:p w:rsidR="00337AF1" w:rsidRPr="00337AF1" w:rsidP="00337AF1" w14:paraId="12D2050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(0.1)</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1E16BA6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0.1 (0.1)</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68FAB0E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(&lt;0.1)</w:t>
            </w:r>
          </w:p>
        </w:tc>
        <w:tc>
          <w:tcPr>
            <w:tcW w:w="1440" w:type="dxa"/>
            <w:shd w:val="clear" w:color="auto" w:fill="FEF2CC" w:themeFill="accent4" w:themeFillTint="33"/>
            <w:noWrap/>
            <w:vAlign w:val="bottom"/>
            <w:hideMark/>
          </w:tcPr>
          <w:p w:rsidR="00337AF1" w:rsidRPr="00337AF1" w:rsidP="00337AF1" w14:paraId="746073F0"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 (&lt;0.1)</w:t>
            </w:r>
          </w:p>
        </w:tc>
      </w:tr>
      <w:tr w14:paraId="3279C34C" w14:textId="77777777" w:rsidTr="00C657A6">
        <w:tblPrEx>
          <w:tblW w:w="0" w:type="auto"/>
          <w:tblLayout w:type="fixed"/>
          <w:tblLook w:val="04A0"/>
        </w:tblPrEx>
        <w:trPr>
          <w:trHeight w:val="300"/>
        </w:trPr>
        <w:tc>
          <w:tcPr>
            <w:tcW w:w="3320" w:type="dxa"/>
            <w:shd w:val="clear" w:color="auto" w:fill="auto"/>
            <w:noWrap/>
            <w:vAlign w:val="bottom"/>
            <w:hideMark/>
          </w:tcPr>
          <w:p w:rsidR="00337AF1" w:rsidRPr="00337AF1" w:rsidP="00337AF1" w14:paraId="20A145FA"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6: White</w:t>
            </w:r>
          </w:p>
        </w:tc>
        <w:tc>
          <w:tcPr>
            <w:tcW w:w="1710" w:type="dxa"/>
            <w:shd w:val="clear" w:color="auto" w:fill="auto"/>
            <w:noWrap/>
            <w:vAlign w:val="bottom"/>
            <w:hideMark/>
          </w:tcPr>
          <w:p w:rsidR="00337AF1" w:rsidRPr="00337AF1" w:rsidP="00337AF1" w14:paraId="66065E9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68.3 (0.4)</w:t>
            </w:r>
          </w:p>
        </w:tc>
        <w:tc>
          <w:tcPr>
            <w:tcW w:w="1710" w:type="dxa"/>
            <w:shd w:val="clear" w:color="auto" w:fill="D9E2F3" w:themeFill="accent1" w:themeFillTint="33"/>
            <w:noWrap/>
            <w:vAlign w:val="bottom"/>
            <w:hideMark/>
          </w:tcPr>
          <w:p w:rsidR="00337AF1" w:rsidRPr="00337AF1" w:rsidP="00337AF1" w14:paraId="1D67875F"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69.8 (0.4)</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27C10A0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69.6 (1)</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33AB539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71.0 (0.3)</w:t>
            </w:r>
          </w:p>
        </w:tc>
        <w:tc>
          <w:tcPr>
            <w:tcW w:w="1440" w:type="dxa"/>
            <w:shd w:val="clear" w:color="auto" w:fill="FEF2CC" w:themeFill="accent4" w:themeFillTint="33"/>
            <w:noWrap/>
            <w:vAlign w:val="bottom"/>
            <w:hideMark/>
          </w:tcPr>
          <w:p w:rsidR="00337AF1" w:rsidRPr="00337AF1" w:rsidP="00337AF1" w14:paraId="4EB28A8B"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70.6 (0.4)</w:t>
            </w:r>
          </w:p>
        </w:tc>
      </w:tr>
      <w:tr w14:paraId="6FD7AFBB" w14:textId="77777777" w:rsidTr="00C657A6">
        <w:tblPrEx>
          <w:tblW w:w="0" w:type="auto"/>
          <w:tblLayout w:type="fixed"/>
          <w:tblLook w:val="04A0"/>
        </w:tblPrEx>
        <w:trPr>
          <w:trHeight w:val="300"/>
        </w:trPr>
        <w:tc>
          <w:tcPr>
            <w:tcW w:w="3320" w:type="dxa"/>
            <w:tcBorders>
              <w:bottom w:val="single" w:sz="12" w:space="0" w:color="auto"/>
            </w:tcBorders>
            <w:shd w:val="clear" w:color="auto" w:fill="auto"/>
            <w:noWrap/>
            <w:vAlign w:val="bottom"/>
            <w:hideMark/>
          </w:tcPr>
          <w:p w:rsidR="00337AF1" w:rsidRPr="00337AF1" w:rsidP="00337AF1" w14:paraId="04461B6C"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710" w:type="dxa"/>
            <w:tcBorders>
              <w:bottom w:val="single" w:sz="12" w:space="0" w:color="auto"/>
            </w:tcBorders>
            <w:shd w:val="clear" w:color="auto" w:fill="auto"/>
            <w:noWrap/>
            <w:vAlign w:val="bottom"/>
            <w:hideMark/>
          </w:tcPr>
          <w:p w:rsidR="00337AF1" w:rsidRPr="00337AF1" w:rsidP="00337AF1" w14:paraId="1096A56D" w14:textId="28A9A252">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D9E2F3" w:themeFill="accent1" w:themeFillTint="33"/>
            <w:noWrap/>
            <w:vAlign w:val="bottom"/>
            <w:hideMark/>
          </w:tcPr>
          <w:p w:rsidR="00337AF1" w:rsidRPr="00337AF1" w:rsidP="00337AF1" w14:paraId="7E54F9FF"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1D079CB5"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left w:val="single" w:sz="18" w:space="0" w:color="auto"/>
              <w:bottom w:val="single" w:sz="12" w:space="0" w:color="auto"/>
            </w:tcBorders>
            <w:shd w:val="clear" w:color="auto" w:fill="FEF2CC" w:themeFill="accent4" w:themeFillTint="33"/>
            <w:noWrap/>
            <w:vAlign w:val="bottom"/>
            <w:hideMark/>
          </w:tcPr>
          <w:p w:rsidR="00337AF1" w:rsidRPr="00337AF1" w:rsidP="00337AF1" w14:paraId="481382FA"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bottom w:val="single" w:sz="12" w:space="0" w:color="auto"/>
            </w:tcBorders>
            <w:shd w:val="clear" w:color="auto" w:fill="FEF2CC" w:themeFill="accent4" w:themeFillTint="33"/>
            <w:noWrap/>
            <w:vAlign w:val="bottom"/>
            <w:hideMark/>
          </w:tcPr>
          <w:p w:rsidR="00337AF1" w:rsidRPr="00337AF1" w:rsidP="00337AF1" w14:paraId="2F9485A4"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0F246A5E" w14:textId="77777777" w:rsidTr="00C657A6">
        <w:tblPrEx>
          <w:tblW w:w="0" w:type="auto"/>
          <w:tblLayout w:type="fixed"/>
          <w:tblLook w:val="04A0"/>
        </w:tblPrEx>
        <w:trPr>
          <w:trHeight w:val="300"/>
        </w:trPr>
        <w:tc>
          <w:tcPr>
            <w:tcW w:w="5030" w:type="dxa"/>
            <w:gridSpan w:val="2"/>
            <w:tcBorders>
              <w:top w:val="single" w:sz="12" w:space="0" w:color="auto"/>
              <w:left w:val="single" w:sz="8" w:space="0" w:color="auto"/>
              <w:bottom w:val="single" w:sz="8" w:space="0" w:color="auto"/>
              <w:right w:val="single" w:sz="8" w:space="0" w:color="auto"/>
            </w:tcBorders>
            <w:shd w:val="clear" w:color="auto" w:fill="auto"/>
            <w:noWrap/>
            <w:vAlign w:val="bottom"/>
          </w:tcPr>
          <w:p w:rsidR="00337AF1" w:rsidRPr="00337AF1" w:rsidP="00337AF1" w14:paraId="407D79E4"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28B9FB78"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tcPr>
          <w:p w:rsidR="00337AF1" w:rsidRPr="00337AF1" w:rsidP="00337AF1" w14:paraId="01F0E3B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*&lt;0.0001</w:t>
            </w:r>
          </w:p>
        </w:tc>
        <w:tc>
          <w:tcPr>
            <w:tcW w:w="1440" w:type="dxa"/>
            <w:tcBorders>
              <w:top w:val="single" w:sz="12" w:space="0" w:color="auto"/>
              <w:left w:val="single" w:sz="8" w:space="0" w:color="auto"/>
              <w:bottom w:val="nil"/>
              <w:right w:val="single" w:sz="18" w:space="0" w:color="auto"/>
            </w:tcBorders>
            <w:shd w:val="clear" w:color="auto" w:fill="D9E2F3" w:themeFill="accent1" w:themeFillTint="33"/>
            <w:noWrap/>
            <w:vAlign w:val="bottom"/>
          </w:tcPr>
          <w:p w:rsidR="00337AF1" w:rsidRPr="00337AF1" w:rsidP="00337AF1" w14:paraId="115BC084" w14:textId="77777777">
            <w:pPr>
              <w:keepNext/>
              <w:keepLines/>
              <w:spacing w:after="0" w:line="240" w:lineRule="auto"/>
              <w:jc w:val="right"/>
              <w:rPr>
                <w:rFonts w:ascii="Calibri" w:eastAsia="Times New Roman" w:hAnsi="Calibri" w:cs="Calibri"/>
                <w:color w:val="000000"/>
              </w:rPr>
            </w:pPr>
          </w:p>
        </w:tc>
        <w:tc>
          <w:tcPr>
            <w:tcW w:w="1710" w:type="dxa"/>
            <w:tcBorders>
              <w:top w:val="single" w:sz="12" w:space="0" w:color="auto"/>
              <w:left w:val="single" w:sz="18" w:space="0" w:color="auto"/>
              <w:bottom w:val="nil"/>
              <w:right w:val="single" w:sz="8" w:space="0" w:color="auto"/>
            </w:tcBorders>
            <w:shd w:val="clear" w:color="auto" w:fill="auto"/>
            <w:noWrap/>
            <w:vAlign w:val="bottom"/>
          </w:tcPr>
          <w:p w:rsidR="00337AF1" w:rsidRPr="00337AF1" w:rsidP="00337AF1" w14:paraId="07F538D0" w14:textId="77777777">
            <w:pPr>
              <w:keepNext/>
              <w:keepLines/>
              <w:spacing w:after="0" w:line="240" w:lineRule="auto"/>
              <w:jc w:val="right"/>
              <w:rPr>
                <w:rFonts w:ascii="Calibri" w:eastAsia="Times New Roman" w:hAnsi="Calibri" w:cs="Calibri"/>
                <w:color w:val="000000"/>
              </w:rPr>
            </w:pPr>
          </w:p>
        </w:tc>
        <w:tc>
          <w:tcPr>
            <w:tcW w:w="144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337AF1" w14:paraId="65913829" w14:textId="77777777">
            <w:pPr>
              <w:keepNext/>
              <w:keepLines/>
              <w:spacing w:after="0" w:line="240" w:lineRule="auto"/>
              <w:jc w:val="right"/>
              <w:rPr>
                <w:rFonts w:ascii="Calibri" w:eastAsia="Times New Roman" w:hAnsi="Calibri" w:cs="Calibri"/>
                <w:color w:val="000000"/>
              </w:rPr>
            </w:pPr>
          </w:p>
        </w:tc>
      </w:tr>
      <w:tr w14:paraId="4231E582" w14:textId="77777777" w:rsidTr="00C657A6">
        <w:tblPrEx>
          <w:tblW w:w="0" w:type="auto"/>
          <w:tblLayout w:type="fixed"/>
          <w:tblLook w:val="04A0"/>
        </w:tblPrEx>
        <w:trPr>
          <w:trHeight w:val="300"/>
        </w:trPr>
        <w:tc>
          <w:tcPr>
            <w:tcW w:w="674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337AF1" w:rsidRPr="00337AF1" w:rsidP="00337AF1" w14:paraId="03115A17"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4BB9D1D6"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440" w:type="dxa"/>
            <w:tcBorders>
              <w:top w:val="nil"/>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337AF1" w14:paraId="32B3E266" w14:textId="6738B27E">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w:t>
            </w:r>
            <w:r w:rsidR="00B6791F">
              <w:rPr>
                <w:rFonts w:ascii="Calibri" w:eastAsia="Times New Roman" w:hAnsi="Calibri" w:cs="Calibri"/>
                <w:color w:val="000000"/>
              </w:rPr>
              <w:t>8</w:t>
            </w:r>
          </w:p>
        </w:tc>
        <w:tc>
          <w:tcPr>
            <w:tcW w:w="1710" w:type="dxa"/>
            <w:tcBorders>
              <w:top w:val="nil"/>
              <w:left w:val="single" w:sz="18" w:space="0" w:color="auto"/>
              <w:bottom w:val="single" w:sz="8" w:space="0" w:color="auto"/>
              <w:right w:val="single" w:sz="8" w:space="0" w:color="auto"/>
            </w:tcBorders>
            <w:shd w:val="clear" w:color="auto" w:fill="auto"/>
            <w:noWrap/>
            <w:vAlign w:val="bottom"/>
          </w:tcPr>
          <w:p w:rsidR="00337AF1" w:rsidRPr="00337AF1" w:rsidP="00337AF1" w14:paraId="3A0143DD" w14:textId="77777777">
            <w:pPr>
              <w:keepNext/>
              <w:keepLines/>
              <w:spacing w:after="0" w:line="240" w:lineRule="auto"/>
              <w:jc w:val="right"/>
              <w:rPr>
                <w:rFonts w:ascii="Calibri" w:eastAsia="Times New Roman" w:hAnsi="Calibri" w:cs="Calibri"/>
                <w:color w:val="000000"/>
              </w:rPr>
            </w:pPr>
          </w:p>
        </w:tc>
        <w:tc>
          <w:tcPr>
            <w:tcW w:w="144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337AF1" w14:paraId="5D9542D6" w14:textId="770D7ED6">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0.90</w:t>
            </w:r>
          </w:p>
        </w:tc>
      </w:tr>
    </w:tbl>
    <w:p w:rsidR="00337AF1" w:rsidRPr="00337AF1" w:rsidP="00337AF1" w14:paraId="0F3E76EF"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6A6565F8"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4F05CF4F"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2CEED8FA" w14:textId="77777777">
      <w:pPr>
        <w:tabs>
          <w:tab w:val="left" w:pos="2127"/>
        </w:tabs>
      </w:pPr>
    </w:p>
    <w:p w:rsidR="00337AF1" w:rsidRPr="00337AF1" w:rsidP="00337AF1" w14:paraId="6206A90A" w14:textId="2336C9E0">
      <w:pPr>
        <w:keepNext/>
        <w:keepLines/>
        <w:spacing w:after="0" w:line="240" w:lineRule="auto"/>
        <w:rPr>
          <w:rFonts w:cstheme="minorHAnsi"/>
          <w:b/>
          <w:i/>
        </w:rPr>
      </w:pPr>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36</w:t>
      </w:r>
      <w:r w:rsidRPr="00337AF1">
        <w:rPr>
          <w:rFonts w:cstheme="minorHAnsi"/>
          <w:b/>
          <w:i/>
        </w:rPr>
        <w:fldChar w:fldCharType="end"/>
      </w:r>
      <w:r w:rsidRPr="00337AF1">
        <w:rPr>
          <w:rFonts w:cstheme="minorHAnsi"/>
          <w:b/>
        </w:rPr>
        <w:t>: New Cohort and Bridge Panel Sample and Respondent Percent Distributions of Science and Engineering Status</w:t>
      </w:r>
    </w:p>
    <w:tbl>
      <w:tblPr>
        <w:tblW w:w="10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12"/>
        <w:gridCol w:w="1788"/>
        <w:gridCol w:w="1710"/>
        <w:gridCol w:w="1440"/>
        <w:gridCol w:w="1710"/>
        <w:gridCol w:w="1440"/>
      </w:tblGrid>
      <w:tr w14:paraId="0C4B8B06" w14:textId="77777777" w:rsidTr="00C657A6">
        <w:tblPrEx>
          <w:tblW w:w="10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2612" w:type="dxa"/>
            <w:vMerge w:val="restart"/>
            <w:shd w:val="clear" w:color="auto" w:fill="auto"/>
            <w:noWrap/>
            <w:vAlign w:val="bottom"/>
            <w:hideMark/>
          </w:tcPr>
          <w:p w:rsidR="00337AF1" w:rsidRPr="00337AF1" w:rsidP="00337AF1" w14:paraId="348FC3A5"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Science and engineering status </w:t>
            </w:r>
          </w:p>
          <w:p w:rsidR="00337AF1" w:rsidRPr="00337AF1" w:rsidP="00337AF1" w14:paraId="0A5150B6"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(SE)</w:t>
            </w:r>
          </w:p>
        </w:tc>
        <w:tc>
          <w:tcPr>
            <w:tcW w:w="4938" w:type="dxa"/>
            <w:gridSpan w:val="3"/>
            <w:tcBorders>
              <w:right w:val="single" w:sz="18" w:space="0" w:color="auto"/>
            </w:tcBorders>
            <w:shd w:val="clear" w:color="auto" w:fill="auto"/>
            <w:noWrap/>
            <w:vAlign w:val="bottom"/>
            <w:hideMark/>
          </w:tcPr>
          <w:p w:rsidR="00337AF1" w:rsidRPr="00337AF1" w:rsidP="00337AF1" w14:paraId="6C91F955"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150" w:type="dxa"/>
            <w:gridSpan w:val="2"/>
            <w:tcBorders>
              <w:left w:val="single" w:sz="18" w:space="0" w:color="auto"/>
            </w:tcBorders>
            <w:shd w:val="clear" w:color="auto" w:fill="auto"/>
            <w:noWrap/>
            <w:vAlign w:val="bottom"/>
            <w:hideMark/>
          </w:tcPr>
          <w:p w:rsidR="00337AF1" w:rsidRPr="00337AF1" w:rsidP="00337AF1" w14:paraId="371719F5"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40669DA7" w14:textId="77777777" w:rsidTr="00C657A6">
        <w:tblPrEx>
          <w:tblW w:w="10700" w:type="dxa"/>
          <w:tblLook w:val="04A0"/>
        </w:tblPrEx>
        <w:trPr>
          <w:trHeight w:val="300"/>
        </w:trPr>
        <w:tc>
          <w:tcPr>
            <w:tcW w:w="2612" w:type="dxa"/>
            <w:vMerge/>
            <w:tcBorders>
              <w:bottom w:val="single" w:sz="12" w:space="0" w:color="auto"/>
            </w:tcBorders>
            <w:shd w:val="clear" w:color="auto" w:fill="auto"/>
            <w:noWrap/>
            <w:vAlign w:val="bottom"/>
            <w:hideMark/>
          </w:tcPr>
          <w:p w:rsidR="00337AF1" w:rsidRPr="00337AF1" w:rsidP="00337AF1" w14:paraId="49210F70" w14:textId="77777777">
            <w:pPr>
              <w:keepNext/>
              <w:keepLines/>
              <w:spacing w:after="0" w:line="240" w:lineRule="auto"/>
              <w:jc w:val="center"/>
              <w:rPr>
                <w:rFonts w:ascii="Calibri" w:eastAsia="Times New Roman" w:hAnsi="Calibri" w:cs="Calibri"/>
                <w:b/>
                <w:bCs/>
                <w:color w:val="000000"/>
              </w:rPr>
            </w:pPr>
          </w:p>
        </w:tc>
        <w:tc>
          <w:tcPr>
            <w:tcW w:w="1788" w:type="dxa"/>
            <w:tcBorders>
              <w:bottom w:val="single" w:sz="12" w:space="0" w:color="auto"/>
            </w:tcBorders>
            <w:shd w:val="clear" w:color="auto" w:fill="auto"/>
            <w:noWrap/>
            <w:vAlign w:val="bottom"/>
            <w:hideMark/>
          </w:tcPr>
          <w:p w:rsidR="00337AF1" w:rsidRPr="00337AF1" w:rsidP="00337AF1" w14:paraId="145A269D"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Overall</w:t>
            </w:r>
          </w:p>
        </w:tc>
        <w:tc>
          <w:tcPr>
            <w:tcW w:w="1710" w:type="dxa"/>
            <w:tcBorders>
              <w:bottom w:val="single" w:sz="12" w:space="0" w:color="auto"/>
            </w:tcBorders>
            <w:shd w:val="clear" w:color="auto" w:fill="auto"/>
            <w:noWrap/>
            <w:vAlign w:val="bottom"/>
            <w:hideMark/>
          </w:tcPr>
          <w:p w:rsidR="00337AF1" w:rsidRPr="00337AF1" w:rsidP="00337AF1" w14:paraId="6188103A"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right w:val="single" w:sz="18" w:space="0" w:color="auto"/>
            </w:tcBorders>
            <w:shd w:val="clear" w:color="auto" w:fill="auto"/>
            <w:noWrap/>
            <w:vAlign w:val="bottom"/>
            <w:hideMark/>
          </w:tcPr>
          <w:p w:rsidR="00337AF1" w:rsidRPr="00337AF1" w:rsidP="00337AF1" w14:paraId="3BE36DF1"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c>
          <w:tcPr>
            <w:tcW w:w="1710" w:type="dxa"/>
            <w:tcBorders>
              <w:left w:val="single" w:sz="18" w:space="0" w:color="auto"/>
              <w:bottom w:val="single" w:sz="12" w:space="0" w:color="auto"/>
            </w:tcBorders>
            <w:shd w:val="clear" w:color="auto" w:fill="auto"/>
            <w:noWrap/>
            <w:vAlign w:val="bottom"/>
            <w:hideMark/>
          </w:tcPr>
          <w:p w:rsidR="00337AF1" w:rsidRPr="00337AF1" w:rsidP="00337AF1" w14:paraId="1EFD8D78"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440" w:type="dxa"/>
            <w:tcBorders>
              <w:bottom w:val="single" w:sz="12" w:space="0" w:color="auto"/>
            </w:tcBorders>
            <w:shd w:val="clear" w:color="auto" w:fill="auto"/>
            <w:noWrap/>
            <w:vAlign w:val="bottom"/>
            <w:hideMark/>
          </w:tcPr>
          <w:p w:rsidR="00337AF1" w:rsidRPr="00337AF1" w:rsidP="00337AF1" w14:paraId="0029030C" w14:textId="77777777">
            <w:pPr>
              <w:keepNext/>
              <w:keepLines/>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r>
      <w:tr w14:paraId="772B3CFF" w14:textId="77777777" w:rsidTr="00C657A6">
        <w:tblPrEx>
          <w:tblW w:w="10700" w:type="dxa"/>
          <w:tblLook w:val="04A0"/>
        </w:tblPrEx>
        <w:trPr>
          <w:trHeight w:val="300"/>
        </w:trPr>
        <w:tc>
          <w:tcPr>
            <w:tcW w:w="2612" w:type="dxa"/>
            <w:tcBorders>
              <w:top w:val="single" w:sz="12" w:space="0" w:color="auto"/>
            </w:tcBorders>
            <w:shd w:val="clear" w:color="auto" w:fill="auto"/>
            <w:noWrap/>
            <w:vAlign w:val="bottom"/>
            <w:hideMark/>
          </w:tcPr>
          <w:p w:rsidR="00337AF1" w:rsidRPr="00337AF1" w:rsidP="00337AF1" w14:paraId="3BBAF5A6"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1: S&amp;E degree or S&amp;E occupation</w:t>
            </w:r>
          </w:p>
        </w:tc>
        <w:tc>
          <w:tcPr>
            <w:tcW w:w="1788" w:type="dxa"/>
            <w:tcBorders>
              <w:top w:val="single" w:sz="12" w:space="0" w:color="auto"/>
            </w:tcBorders>
            <w:shd w:val="clear" w:color="auto" w:fill="D9E2F3" w:themeFill="accent1" w:themeFillTint="33"/>
            <w:noWrap/>
            <w:vAlign w:val="bottom"/>
            <w:hideMark/>
          </w:tcPr>
          <w:p w:rsidR="00337AF1" w:rsidRPr="00337AF1" w:rsidP="00337AF1" w14:paraId="0E6EAB56"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54.5 (0.2)</w:t>
            </w:r>
          </w:p>
        </w:tc>
        <w:tc>
          <w:tcPr>
            <w:tcW w:w="1710" w:type="dxa"/>
            <w:tcBorders>
              <w:top w:val="single" w:sz="12" w:space="0" w:color="auto"/>
            </w:tcBorders>
            <w:shd w:val="clear" w:color="auto" w:fill="D9E2F3" w:themeFill="accent1" w:themeFillTint="33"/>
            <w:noWrap/>
            <w:vAlign w:val="bottom"/>
            <w:hideMark/>
          </w:tcPr>
          <w:p w:rsidR="00337AF1" w:rsidRPr="00337AF1" w:rsidP="00337AF1" w14:paraId="46AFC76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53.2 (0.2)</w:t>
            </w:r>
          </w:p>
        </w:tc>
        <w:tc>
          <w:tcPr>
            <w:tcW w:w="1440" w:type="dxa"/>
            <w:tcBorders>
              <w:top w:val="single" w:sz="12" w:space="0" w:color="auto"/>
              <w:right w:val="single" w:sz="18" w:space="0" w:color="auto"/>
            </w:tcBorders>
            <w:shd w:val="clear" w:color="auto" w:fill="D9E2F3" w:themeFill="accent1" w:themeFillTint="33"/>
            <w:noWrap/>
            <w:vAlign w:val="bottom"/>
            <w:hideMark/>
          </w:tcPr>
          <w:p w:rsidR="00337AF1" w:rsidRPr="00337AF1" w:rsidP="00337AF1" w14:paraId="608186FE"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52.7 (0.3)</w:t>
            </w:r>
          </w:p>
        </w:tc>
        <w:tc>
          <w:tcPr>
            <w:tcW w:w="1710" w:type="dxa"/>
            <w:tcBorders>
              <w:top w:val="single" w:sz="12" w:space="0" w:color="auto"/>
              <w:left w:val="single" w:sz="18" w:space="0" w:color="auto"/>
            </w:tcBorders>
            <w:shd w:val="clear" w:color="auto" w:fill="FEF2CC" w:themeFill="accent4" w:themeFillTint="33"/>
            <w:noWrap/>
            <w:vAlign w:val="bottom"/>
            <w:hideMark/>
          </w:tcPr>
          <w:p w:rsidR="00337AF1" w:rsidRPr="00337AF1" w:rsidP="00337AF1" w14:paraId="6424B08A"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55.9 (0.5)</w:t>
            </w:r>
          </w:p>
        </w:tc>
        <w:tc>
          <w:tcPr>
            <w:tcW w:w="1440" w:type="dxa"/>
            <w:tcBorders>
              <w:top w:val="single" w:sz="12" w:space="0" w:color="auto"/>
            </w:tcBorders>
            <w:shd w:val="clear" w:color="auto" w:fill="FEF2CC" w:themeFill="accent4" w:themeFillTint="33"/>
            <w:noWrap/>
            <w:vAlign w:val="bottom"/>
            <w:hideMark/>
          </w:tcPr>
          <w:p w:rsidR="00337AF1" w:rsidRPr="00337AF1" w:rsidP="00337AF1" w14:paraId="6E95780B"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55.2 (1.3)</w:t>
            </w:r>
          </w:p>
        </w:tc>
      </w:tr>
      <w:tr w14:paraId="4FAE4684" w14:textId="77777777" w:rsidTr="00C657A6">
        <w:tblPrEx>
          <w:tblW w:w="10700" w:type="dxa"/>
          <w:tblLook w:val="04A0"/>
        </w:tblPrEx>
        <w:trPr>
          <w:trHeight w:val="300"/>
        </w:trPr>
        <w:tc>
          <w:tcPr>
            <w:tcW w:w="2612" w:type="dxa"/>
            <w:shd w:val="clear" w:color="auto" w:fill="auto"/>
            <w:noWrap/>
            <w:vAlign w:val="bottom"/>
            <w:hideMark/>
          </w:tcPr>
          <w:p w:rsidR="00337AF1" w:rsidRPr="00337AF1" w:rsidP="00337AF1" w14:paraId="50CFFE58"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2: No S&amp;E degree nor S&amp;E occupation</w:t>
            </w:r>
          </w:p>
        </w:tc>
        <w:tc>
          <w:tcPr>
            <w:tcW w:w="1788" w:type="dxa"/>
            <w:shd w:val="clear" w:color="auto" w:fill="D9E2F3" w:themeFill="accent1" w:themeFillTint="33"/>
            <w:noWrap/>
            <w:vAlign w:val="bottom"/>
            <w:hideMark/>
          </w:tcPr>
          <w:p w:rsidR="00337AF1" w:rsidRPr="00337AF1" w:rsidP="00337AF1" w14:paraId="565D4B9C"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45.5 (0.2)</w:t>
            </w:r>
          </w:p>
        </w:tc>
        <w:tc>
          <w:tcPr>
            <w:tcW w:w="1710" w:type="dxa"/>
            <w:shd w:val="clear" w:color="auto" w:fill="D9E2F3" w:themeFill="accent1" w:themeFillTint="33"/>
            <w:noWrap/>
            <w:vAlign w:val="bottom"/>
            <w:hideMark/>
          </w:tcPr>
          <w:p w:rsidR="00337AF1" w:rsidRPr="00337AF1" w:rsidP="00337AF1" w14:paraId="542A911D"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46.8 (0.2)</w:t>
            </w:r>
          </w:p>
        </w:tc>
        <w:tc>
          <w:tcPr>
            <w:tcW w:w="1440" w:type="dxa"/>
            <w:tcBorders>
              <w:right w:val="single" w:sz="18" w:space="0" w:color="auto"/>
            </w:tcBorders>
            <w:shd w:val="clear" w:color="auto" w:fill="D9E2F3" w:themeFill="accent1" w:themeFillTint="33"/>
            <w:noWrap/>
            <w:vAlign w:val="bottom"/>
            <w:hideMark/>
          </w:tcPr>
          <w:p w:rsidR="00337AF1" w:rsidRPr="00337AF1" w:rsidP="00337AF1" w14:paraId="000DDF87"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47.3 (0.3)</w:t>
            </w:r>
          </w:p>
        </w:tc>
        <w:tc>
          <w:tcPr>
            <w:tcW w:w="1710" w:type="dxa"/>
            <w:tcBorders>
              <w:left w:val="single" w:sz="18" w:space="0" w:color="auto"/>
            </w:tcBorders>
            <w:shd w:val="clear" w:color="auto" w:fill="FEF2CC" w:themeFill="accent4" w:themeFillTint="33"/>
            <w:noWrap/>
            <w:vAlign w:val="bottom"/>
            <w:hideMark/>
          </w:tcPr>
          <w:p w:rsidR="00337AF1" w:rsidRPr="00337AF1" w:rsidP="00337AF1" w14:paraId="2F44F74A"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44.1 (0.5)</w:t>
            </w:r>
          </w:p>
        </w:tc>
        <w:tc>
          <w:tcPr>
            <w:tcW w:w="1440" w:type="dxa"/>
            <w:shd w:val="clear" w:color="auto" w:fill="FEF2CC" w:themeFill="accent4" w:themeFillTint="33"/>
            <w:noWrap/>
            <w:vAlign w:val="bottom"/>
            <w:hideMark/>
          </w:tcPr>
          <w:p w:rsidR="00337AF1" w:rsidRPr="00337AF1" w:rsidP="00337AF1" w14:paraId="03CFA309"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44.8 (1.3)</w:t>
            </w:r>
          </w:p>
        </w:tc>
      </w:tr>
      <w:tr w14:paraId="072C39EA" w14:textId="77777777" w:rsidTr="00C657A6">
        <w:tblPrEx>
          <w:tblW w:w="10700" w:type="dxa"/>
          <w:tblLook w:val="04A0"/>
        </w:tblPrEx>
        <w:trPr>
          <w:trHeight w:val="300"/>
        </w:trPr>
        <w:tc>
          <w:tcPr>
            <w:tcW w:w="2612" w:type="dxa"/>
            <w:tcBorders>
              <w:bottom w:val="single" w:sz="12" w:space="0" w:color="auto"/>
            </w:tcBorders>
            <w:shd w:val="clear" w:color="auto" w:fill="auto"/>
            <w:noWrap/>
            <w:vAlign w:val="bottom"/>
            <w:hideMark/>
          </w:tcPr>
          <w:p w:rsidR="00337AF1" w:rsidRPr="00337AF1" w:rsidP="00337AF1" w14:paraId="6BD42345"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788" w:type="dxa"/>
            <w:tcBorders>
              <w:bottom w:val="single" w:sz="12" w:space="0" w:color="auto"/>
            </w:tcBorders>
            <w:shd w:val="clear" w:color="auto" w:fill="D9E2F3" w:themeFill="accent1" w:themeFillTint="33"/>
            <w:noWrap/>
            <w:vAlign w:val="bottom"/>
            <w:hideMark/>
          </w:tcPr>
          <w:p w:rsidR="00337AF1" w:rsidRPr="00337AF1" w:rsidP="00337AF1" w14:paraId="445A0ECB" w14:textId="1D63EA8E">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bottom w:val="single" w:sz="12" w:space="0" w:color="auto"/>
            </w:tcBorders>
            <w:shd w:val="clear" w:color="auto" w:fill="D9E2F3" w:themeFill="accent1" w:themeFillTint="33"/>
            <w:noWrap/>
            <w:vAlign w:val="bottom"/>
            <w:hideMark/>
          </w:tcPr>
          <w:p w:rsidR="00337AF1" w:rsidRPr="00337AF1" w:rsidP="00337AF1" w14:paraId="4DF65DFB" w14:textId="3C005F24">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bottom w:val="single" w:sz="12" w:space="0" w:color="auto"/>
              <w:right w:val="single" w:sz="18" w:space="0" w:color="auto"/>
            </w:tcBorders>
            <w:shd w:val="clear" w:color="auto" w:fill="D9E2F3" w:themeFill="accent1" w:themeFillTint="33"/>
            <w:noWrap/>
            <w:vAlign w:val="bottom"/>
            <w:hideMark/>
          </w:tcPr>
          <w:p w:rsidR="00337AF1" w:rsidRPr="00337AF1" w:rsidP="00337AF1" w14:paraId="7F805706" w14:textId="4879A8B6">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left w:val="single" w:sz="18" w:space="0" w:color="auto"/>
              <w:bottom w:val="single" w:sz="12" w:space="0" w:color="auto"/>
            </w:tcBorders>
            <w:shd w:val="clear" w:color="auto" w:fill="FEF2CC" w:themeFill="accent4" w:themeFillTint="33"/>
            <w:noWrap/>
            <w:vAlign w:val="bottom"/>
            <w:hideMark/>
          </w:tcPr>
          <w:p w:rsidR="00337AF1" w:rsidRPr="00337AF1" w:rsidP="00337AF1" w14:paraId="79977025" w14:textId="18BFEDDE">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bottom w:val="single" w:sz="12" w:space="0" w:color="auto"/>
            </w:tcBorders>
            <w:shd w:val="clear" w:color="auto" w:fill="FEF2CC" w:themeFill="accent4" w:themeFillTint="33"/>
            <w:noWrap/>
            <w:vAlign w:val="bottom"/>
            <w:hideMark/>
          </w:tcPr>
          <w:p w:rsidR="00337AF1" w:rsidRPr="00337AF1" w:rsidP="00337AF1" w14:paraId="41B63C18" w14:textId="5FB26348">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1C060734" w14:textId="77777777" w:rsidTr="00C657A6">
        <w:tblPrEx>
          <w:tblW w:w="10700" w:type="dxa"/>
          <w:tblLook w:val="04A0"/>
        </w:tblPrEx>
        <w:trPr>
          <w:trHeight w:val="300"/>
        </w:trPr>
        <w:tc>
          <w:tcPr>
            <w:tcW w:w="4400" w:type="dxa"/>
            <w:gridSpan w:val="2"/>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46B68DA4"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646498EE"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024BBFD3"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*&lt;0.0001</w:t>
            </w:r>
          </w:p>
        </w:tc>
        <w:tc>
          <w:tcPr>
            <w:tcW w:w="1440" w:type="dxa"/>
            <w:tcBorders>
              <w:top w:val="single" w:sz="12" w:space="0" w:color="auto"/>
              <w:left w:val="single" w:sz="8" w:space="0" w:color="auto"/>
              <w:bottom w:val="nil"/>
              <w:right w:val="single" w:sz="18" w:space="0" w:color="auto"/>
            </w:tcBorders>
            <w:shd w:val="clear" w:color="auto" w:fill="D9E2F3" w:themeFill="accent1" w:themeFillTint="33"/>
            <w:noWrap/>
            <w:vAlign w:val="bottom"/>
            <w:hideMark/>
          </w:tcPr>
          <w:p w:rsidR="00337AF1" w:rsidRPr="00337AF1" w:rsidP="00337AF1" w14:paraId="2F0AC191"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c>
          <w:tcPr>
            <w:tcW w:w="1710" w:type="dxa"/>
            <w:tcBorders>
              <w:top w:val="single" w:sz="12" w:space="0" w:color="auto"/>
              <w:left w:val="single" w:sz="18" w:space="0" w:color="auto"/>
              <w:bottom w:val="nil"/>
              <w:right w:val="single" w:sz="8" w:space="0" w:color="auto"/>
            </w:tcBorders>
            <w:shd w:val="clear" w:color="auto" w:fill="auto"/>
            <w:noWrap/>
            <w:vAlign w:val="bottom"/>
            <w:hideMark/>
          </w:tcPr>
          <w:p w:rsidR="00337AF1" w:rsidRPr="00337AF1" w:rsidP="00337AF1" w14:paraId="4AB0AF3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c>
          <w:tcPr>
            <w:tcW w:w="1440" w:type="dxa"/>
            <w:tcBorders>
              <w:top w:val="single" w:sz="12" w:space="0" w:color="auto"/>
              <w:left w:val="single" w:sz="8" w:space="0" w:color="auto"/>
              <w:bottom w:val="nil"/>
              <w:right w:val="single" w:sz="8" w:space="0" w:color="auto"/>
            </w:tcBorders>
            <w:shd w:val="clear" w:color="auto" w:fill="FEF2CC" w:themeFill="accent4" w:themeFillTint="33"/>
            <w:noWrap/>
            <w:vAlign w:val="bottom"/>
            <w:hideMark/>
          </w:tcPr>
          <w:p w:rsidR="00337AF1" w:rsidRPr="00337AF1" w:rsidP="00337AF1" w14:paraId="773DE1A2"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r>
      <w:tr w14:paraId="08C89703" w14:textId="77777777" w:rsidTr="00C657A6">
        <w:tblPrEx>
          <w:tblW w:w="10700" w:type="dxa"/>
          <w:tblLook w:val="04A0"/>
        </w:tblPrEx>
        <w:trPr>
          <w:trHeight w:val="300"/>
        </w:trPr>
        <w:tc>
          <w:tcPr>
            <w:tcW w:w="611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2E4F1967"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2B8E5125" w14:textId="77777777">
            <w:pPr>
              <w:keepNext/>
              <w:keepLines/>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440" w:type="dxa"/>
            <w:tcBorders>
              <w:top w:val="nil"/>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0DCBD249" w14:textId="3C09266C">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0.19 </w:t>
            </w:r>
          </w:p>
        </w:tc>
        <w:tc>
          <w:tcPr>
            <w:tcW w:w="1710" w:type="dxa"/>
            <w:tcBorders>
              <w:top w:val="nil"/>
              <w:left w:val="single" w:sz="18" w:space="0" w:color="auto"/>
              <w:bottom w:val="single" w:sz="8" w:space="0" w:color="auto"/>
              <w:right w:val="single" w:sz="8" w:space="0" w:color="auto"/>
            </w:tcBorders>
            <w:shd w:val="clear" w:color="auto" w:fill="auto"/>
            <w:noWrap/>
            <w:vAlign w:val="bottom"/>
            <w:hideMark/>
          </w:tcPr>
          <w:p w:rsidR="00337AF1" w:rsidRPr="00337AF1" w:rsidP="00337AF1" w14:paraId="5F4EE5D4" w14:textId="77777777">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c>
          <w:tcPr>
            <w:tcW w:w="1440" w:type="dxa"/>
            <w:tcBorders>
              <w:top w:val="nil"/>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70D3CF67" w14:textId="5B7265F5">
            <w:pPr>
              <w:keepNext/>
              <w:keepLines/>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w:t>
            </w:r>
            <w:r w:rsidR="00B6791F">
              <w:rPr>
                <w:rFonts w:ascii="Calibri" w:eastAsia="Times New Roman" w:hAnsi="Calibri" w:cs="Calibri"/>
                <w:color w:val="000000"/>
              </w:rPr>
              <w:t>3</w:t>
            </w:r>
            <w:r w:rsidRPr="00337AF1">
              <w:rPr>
                <w:rFonts w:ascii="Calibri" w:eastAsia="Times New Roman" w:hAnsi="Calibri" w:cs="Calibri"/>
                <w:color w:val="000000"/>
              </w:rPr>
              <w:t> </w:t>
            </w:r>
          </w:p>
        </w:tc>
      </w:tr>
    </w:tbl>
    <w:p w:rsidR="00337AF1" w:rsidRPr="00337AF1" w:rsidP="00337AF1" w14:paraId="1255F37B"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066A81AA"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3EFD1147"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P="00337AF1" w14:paraId="40358BA4" w14:textId="77777777">
      <w:pPr>
        <w:keepNext/>
        <w:keepLines/>
        <w:spacing w:after="0" w:line="240" w:lineRule="auto"/>
        <w:rPr>
          <w:rFonts w:cstheme="minorHAnsi"/>
          <w:b/>
          <w:sz w:val="24"/>
          <w:szCs w:val="24"/>
        </w:rPr>
      </w:pPr>
    </w:p>
    <w:p w:rsidR="00337AF1" w:rsidRPr="00337AF1" w:rsidP="00337AF1" w14:paraId="67AEC3B4" w14:textId="593E82A0">
      <w:pPr>
        <w:keepNext/>
        <w:keepLines/>
        <w:spacing w:after="0" w:line="240" w:lineRule="auto"/>
        <w:rPr>
          <w:rFonts w:cstheme="minorHAnsi"/>
          <w:b/>
          <w:i/>
          <w:sz w:val="24"/>
          <w:szCs w:val="24"/>
        </w:rPr>
      </w:pPr>
      <w:bookmarkStart w:id="58" w:name="_Ref179449185"/>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37</w:t>
      </w:r>
      <w:r w:rsidRPr="00337AF1">
        <w:rPr>
          <w:rFonts w:cstheme="minorHAnsi"/>
          <w:b/>
          <w:i/>
        </w:rPr>
        <w:fldChar w:fldCharType="end"/>
      </w:r>
      <w:bookmarkEnd w:id="58"/>
      <w:r w:rsidRPr="00337AF1">
        <w:rPr>
          <w:rFonts w:cstheme="minorHAnsi"/>
          <w:b/>
        </w:rPr>
        <w:t>: New Cohort and Bridge Panel Sample and Respondent Percent Distributions of Sex</w:t>
      </w:r>
    </w:p>
    <w:tbl>
      <w:tblPr>
        <w:tblW w:w="10880" w:type="dxa"/>
        <w:tblLook w:val="04A0"/>
      </w:tblPr>
      <w:tblGrid>
        <w:gridCol w:w="2690"/>
        <w:gridCol w:w="1710"/>
        <w:gridCol w:w="1710"/>
        <w:gridCol w:w="1440"/>
        <w:gridCol w:w="1890"/>
        <w:gridCol w:w="1440"/>
      </w:tblGrid>
      <w:tr w14:paraId="50C93527" w14:textId="77777777" w:rsidTr="00C657A6">
        <w:tblPrEx>
          <w:tblW w:w="10880" w:type="dxa"/>
          <w:tblLook w:val="04A0"/>
        </w:tblPrEx>
        <w:trPr>
          <w:trHeight w:val="300"/>
        </w:trPr>
        <w:tc>
          <w:tcPr>
            <w:tcW w:w="269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3696C1D5"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Sex</w:t>
            </w:r>
          </w:p>
          <w:p w:rsidR="00337AF1" w:rsidRPr="00337AF1" w:rsidP="00337AF1" w14:paraId="5096E25E"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(SEX)</w:t>
            </w:r>
          </w:p>
          <w:p w:rsidR="00337AF1" w:rsidRPr="00337AF1" w:rsidP="00337AF1" w14:paraId="47770FC2" w14:textId="77777777">
            <w:pPr>
              <w:spacing w:after="0" w:line="240" w:lineRule="auto"/>
              <w:jc w:val="center"/>
              <w:rPr>
                <w:rFonts w:ascii="Calibri" w:eastAsia="Times New Roman" w:hAnsi="Calibri" w:cs="Calibri"/>
                <w:color w:val="000000"/>
              </w:rPr>
            </w:pPr>
          </w:p>
        </w:tc>
        <w:tc>
          <w:tcPr>
            <w:tcW w:w="4860" w:type="dxa"/>
            <w:gridSpan w:val="3"/>
            <w:tcBorders>
              <w:top w:val="single" w:sz="8" w:space="0" w:color="auto"/>
              <w:left w:val="single" w:sz="8" w:space="0" w:color="auto"/>
              <w:bottom w:val="single" w:sz="8" w:space="0" w:color="auto"/>
              <w:right w:val="single" w:sz="18" w:space="0" w:color="auto"/>
            </w:tcBorders>
            <w:shd w:val="clear" w:color="auto" w:fill="auto"/>
            <w:noWrap/>
            <w:vAlign w:val="bottom"/>
            <w:hideMark/>
          </w:tcPr>
          <w:p w:rsidR="00337AF1" w:rsidRPr="00337AF1" w:rsidP="00337AF1" w14:paraId="3DA456A0"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33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hideMark/>
          </w:tcPr>
          <w:p w:rsidR="00337AF1" w:rsidRPr="00337AF1" w:rsidP="00337AF1" w14:paraId="649C0719"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3E9B5014" w14:textId="77777777" w:rsidTr="00C657A6">
        <w:tblPrEx>
          <w:tblW w:w="10880" w:type="dxa"/>
          <w:tblLook w:val="04A0"/>
        </w:tblPrEx>
        <w:trPr>
          <w:trHeight w:val="300"/>
        </w:trPr>
        <w:tc>
          <w:tcPr>
            <w:tcW w:w="2690" w:type="dxa"/>
            <w:vMerge/>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520908A9" w14:textId="77777777">
            <w:pPr>
              <w:spacing w:after="0" w:line="240" w:lineRule="auto"/>
              <w:jc w:val="center"/>
              <w:rPr>
                <w:rFonts w:ascii="Calibri" w:eastAsia="Times New Roman" w:hAnsi="Calibri" w:cs="Calibri"/>
                <w:color w:val="000000"/>
              </w:rPr>
            </w:pPr>
          </w:p>
        </w:tc>
        <w:tc>
          <w:tcPr>
            <w:tcW w:w="171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3F9E2006"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Overall</w:t>
            </w:r>
          </w:p>
        </w:tc>
        <w:tc>
          <w:tcPr>
            <w:tcW w:w="171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303F5DD9"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440" w:type="dxa"/>
            <w:tcBorders>
              <w:top w:val="single" w:sz="8" w:space="0" w:color="auto"/>
              <w:left w:val="single" w:sz="8" w:space="0" w:color="auto"/>
              <w:bottom w:val="single" w:sz="12" w:space="0" w:color="auto"/>
              <w:right w:val="single" w:sz="18" w:space="0" w:color="auto"/>
            </w:tcBorders>
            <w:shd w:val="clear" w:color="auto" w:fill="auto"/>
            <w:noWrap/>
            <w:vAlign w:val="bottom"/>
            <w:hideMark/>
          </w:tcPr>
          <w:p w:rsidR="00337AF1" w:rsidRPr="00337AF1" w:rsidP="00337AF1" w14:paraId="0A00153E"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c>
          <w:tcPr>
            <w:tcW w:w="1890" w:type="dxa"/>
            <w:tcBorders>
              <w:top w:val="single" w:sz="8" w:space="0" w:color="auto"/>
              <w:left w:val="single" w:sz="18" w:space="0" w:color="auto"/>
              <w:bottom w:val="single" w:sz="12" w:space="0" w:color="auto"/>
              <w:right w:val="single" w:sz="8" w:space="0" w:color="auto"/>
            </w:tcBorders>
            <w:shd w:val="clear" w:color="auto" w:fill="auto"/>
            <w:noWrap/>
            <w:vAlign w:val="bottom"/>
            <w:hideMark/>
          </w:tcPr>
          <w:p w:rsidR="00337AF1" w:rsidRPr="00337AF1" w:rsidP="00337AF1" w14:paraId="403BA2F8"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Production New Cohort Analytic Sample</w:t>
            </w:r>
          </w:p>
        </w:tc>
        <w:tc>
          <w:tcPr>
            <w:tcW w:w="144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4AE7EDD1" w14:textId="77777777">
            <w:pPr>
              <w:spacing w:after="0" w:line="240" w:lineRule="auto"/>
              <w:jc w:val="center"/>
              <w:rPr>
                <w:rFonts w:ascii="Calibri" w:eastAsia="Times New Roman" w:hAnsi="Calibri" w:cs="Calibri"/>
                <w:color w:val="000000"/>
              </w:rPr>
            </w:pPr>
            <w:r w:rsidRPr="00337AF1">
              <w:rPr>
                <w:rFonts w:ascii="Calibri" w:eastAsia="Times New Roman" w:hAnsi="Calibri" w:cs="Calibri"/>
                <w:b/>
                <w:bCs/>
                <w:color w:val="000000"/>
              </w:rPr>
              <w:t>Bridge Panel</w:t>
            </w:r>
          </w:p>
        </w:tc>
      </w:tr>
      <w:tr w14:paraId="73272CBE" w14:textId="77777777" w:rsidTr="00C657A6">
        <w:tblPrEx>
          <w:tblW w:w="10880" w:type="dxa"/>
          <w:tblLook w:val="04A0"/>
        </w:tblPrEx>
        <w:trPr>
          <w:trHeight w:val="300"/>
        </w:trPr>
        <w:tc>
          <w:tcPr>
            <w:tcW w:w="269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675BF158"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1: Male</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4D46B44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46.1 (0.1)</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2C7E020C"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46.1 (0.1)</w:t>
            </w:r>
          </w:p>
        </w:tc>
        <w:tc>
          <w:tcPr>
            <w:tcW w:w="1440" w:type="dxa"/>
            <w:tcBorders>
              <w:top w:val="single" w:sz="12" w:space="0" w:color="auto"/>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7921576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46.0 (0.1)</w:t>
            </w:r>
          </w:p>
        </w:tc>
        <w:tc>
          <w:tcPr>
            <w:tcW w:w="1890" w:type="dxa"/>
            <w:tcBorders>
              <w:top w:val="single" w:sz="12" w:space="0" w:color="auto"/>
              <w:left w:val="single" w:sz="1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0F240555"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46.6 (0.4)</w:t>
            </w:r>
          </w:p>
        </w:tc>
        <w:tc>
          <w:tcPr>
            <w:tcW w:w="1440" w:type="dxa"/>
            <w:tcBorders>
              <w:top w:val="single" w:sz="12" w:space="0" w:color="auto"/>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73ED56C8"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45.5 (0.5)</w:t>
            </w:r>
          </w:p>
        </w:tc>
      </w:tr>
      <w:tr w14:paraId="46AA1C09" w14:textId="77777777" w:rsidTr="00C657A6">
        <w:tblPrEx>
          <w:tblW w:w="10880" w:type="dxa"/>
          <w:tblLook w:val="04A0"/>
        </w:tblPrEx>
        <w:trPr>
          <w:trHeight w:val="300"/>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40EC590E"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2: Female</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4621347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53.9 (0.1)</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02E5C26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53.9 (0.1)</w:t>
            </w:r>
          </w:p>
        </w:tc>
        <w:tc>
          <w:tcPr>
            <w:tcW w:w="1440" w:type="dxa"/>
            <w:tcBorders>
              <w:top w:val="single" w:sz="8" w:space="0" w:color="auto"/>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435F736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54.0 (0.1)</w:t>
            </w:r>
          </w:p>
        </w:tc>
        <w:tc>
          <w:tcPr>
            <w:tcW w:w="1890" w:type="dxa"/>
            <w:tcBorders>
              <w:top w:val="single" w:sz="8" w:space="0" w:color="auto"/>
              <w:left w:val="single" w:sz="1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3FDA568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53.4 (0.4)</w:t>
            </w:r>
          </w:p>
        </w:tc>
        <w:tc>
          <w:tcPr>
            <w:tcW w:w="1440" w:type="dxa"/>
            <w:tcBorders>
              <w:top w:val="single" w:sz="8" w:space="0" w:color="auto"/>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3635BD4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54.5 (0.5)</w:t>
            </w:r>
          </w:p>
        </w:tc>
      </w:tr>
      <w:tr w14:paraId="7E08FA4A" w14:textId="77777777" w:rsidTr="00C657A6">
        <w:tblPrEx>
          <w:tblW w:w="10880" w:type="dxa"/>
          <w:tblLook w:val="04A0"/>
        </w:tblPrEx>
        <w:trPr>
          <w:trHeight w:val="300"/>
        </w:trPr>
        <w:tc>
          <w:tcPr>
            <w:tcW w:w="269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070272AB"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710" w:type="dxa"/>
            <w:tcBorders>
              <w:top w:val="single" w:sz="8" w:space="0" w:color="auto"/>
              <w:left w:val="single" w:sz="8" w:space="0" w:color="auto"/>
              <w:bottom w:val="single" w:sz="12" w:space="0" w:color="auto"/>
              <w:right w:val="single" w:sz="8" w:space="0" w:color="auto"/>
            </w:tcBorders>
            <w:shd w:val="clear" w:color="auto" w:fill="D9E2F3" w:themeFill="accent1" w:themeFillTint="33"/>
            <w:noWrap/>
            <w:vAlign w:val="bottom"/>
            <w:hideMark/>
          </w:tcPr>
          <w:p w:rsidR="00337AF1" w:rsidRPr="00337AF1" w:rsidP="00337AF1" w14:paraId="03F5C518" w14:textId="1ED9CD13">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top w:val="single" w:sz="8" w:space="0" w:color="auto"/>
              <w:left w:val="single" w:sz="8" w:space="0" w:color="auto"/>
              <w:bottom w:val="single" w:sz="12" w:space="0" w:color="auto"/>
              <w:right w:val="single" w:sz="8" w:space="0" w:color="auto"/>
            </w:tcBorders>
            <w:shd w:val="clear" w:color="auto" w:fill="D9E2F3" w:themeFill="accent1" w:themeFillTint="33"/>
            <w:noWrap/>
            <w:vAlign w:val="bottom"/>
            <w:hideMark/>
          </w:tcPr>
          <w:p w:rsidR="00337AF1" w:rsidRPr="00337AF1" w:rsidP="00337AF1" w14:paraId="0696DB53" w14:textId="41EF10DC">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top w:val="single" w:sz="8" w:space="0" w:color="auto"/>
              <w:left w:val="single" w:sz="8" w:space="0" w:color="auto"/>
              <w:bottom w:val="single" w:sz="12" w:space="0" w:color="auto"/>
              <w:right w:val="single" w:sz="18" w:space="0" w:color="auto"/>
            </w:tcBorders>
            <w:shd w:val="clear" w:color="auto" w:fill="D9E2F3" w:themeFill="accent1" w:themeFillTint="33"/>
            <w:noWrap/>
            <w:vAlign w:val="bottom"/>
            <w:hideMark/>
          </w:tcPr>
          <w:p w:rsidR="00337AF1" w:rsidRPr="00337AF1" w:rsidP="00337AF1" w14:paraId="6468BC11" w14:textId="2DAB32A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890" w:type="dxa"/>
            <w:tcBorders>
              <w:top w:val="single" w:sz="8" w:space="0" w:color="auto"/>
              <w:left w:val="single" w:sz="18" w:space="0" w:color="auto"/>
              <w:bottom w:val="single" w:sz="12" w:space="0" w:color="auto"/>
              <w:right w:val="single" w:sz="8" w:space="0" w:color="auto"/>
            </w:tcBorders>
            <w:shd w:val="clear" w:color="auto" w:fill="FEF2CC" w:themeFill="accent4" w:themeFillTint="33"/>
            <w:noWrap/>
            <w:vAlign w:val="bottom"/>
            <w:hideMark/>
          </w:tcPr>
          <w:p w:rsidR="00337AF1" w:rsidRPr="00337AF1" w:rsidP="00337AF1" w14:paraId="2103CBDE" w14:textId="5EA30D86">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top w:val="single" w:sz="8" w:space="0" w:color="auto"/>
              <w:left w:val="single" w:sz="8" w:space="0" w:color="auto"/>
              <w:bottom w:val="single" w:sz="12" w:space="0" w:color="auto"/>
              <w:right w:val="single" w:sz="8" w:space="0" w:color="auto"/>
            </w:tcBorders>
            <w:shd w:val="clear" w:color="auto" w:fill="FEF2CC" w:themeFill="accent4" w:themeFillTint="33"/>
            <w:noWrap/>
            <w:vAlign w:val="bottom"/>
            <w:hideMark/>
          </w:tcPr>
          <w:p w:rsidR="00337AF1" w:rsidRPr="00337AF1" w:rsidP="00337AF1" w14:paraId="29B0C882" w14:textId="7DD88781">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2767738E" w14:textId="77777777" w:rsidTr="00C657A6">
        <w:tblPrEx>
          <w:tblW w:w="10880" w:type="dxa"/>
          <w:tblLook w:val="04A0"/>
        </w:tblPrEx>
        <w:trPr>
          <w:trHeight w:val="300"/>
        </w:trPr>
        <w:tc>
          <w:tcPr>
            <w:tcW w:w="4400" w:type="dxa"/>
            <w:gridSpan w:val="2"/>
            <w:tcBorders>
              <w:top w:val="single" w:sz="12" w:space="0" w:color="auto"/>
              <w:left w:val="single" w:sz="8" w:space="0" w:color="auto"/>
              <w:bottom w:val="single" w:sz="8" w:space="0" w:color="auto"/>
              <w:right w:val="single" w:sz="8" w:space="0" w:color="auto"/>
            </w:tcBorders>
            <w:shd w:val="clear" w:color="auto" w:fill="auto"/>
            <w:noWrap/>
            <w:vAlign w:val="bottom"/>
          </w:tcPr>
          <w:p w:rsidR="00337AF1" w:rsidRPr="00337AF1" w:rsidP="00337AF1" w14:paraId="3976EBA2"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223A7E58"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tcPr>
          <w:p w:rsidR="00337AF1" w:rsidRPr="00337AF1" w:rsidP="00337AF1" w14:paraId="390DBD4D" w14:textId="368F77A8">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0.7</w:t>
            </w:r>
            <w:r w:rsidR="00B6791F">
              <w:rPr>
                <w:rFonts w:ascii="Calibri" w:eastAsia="Times New Roman" w:hAnsi="Calibri" w:cs="Calibri"/>
                <w:color w:val="000000"/>
              </w:rPr>
              <w:t>7</w:t>
            </w:r>
          </w:p>
        </w:tc>
        <w:tc>
          <w:tcPr>
            <w:tcW w:w="1440" w:type="dxa"/>
            <w:tcBorders>
              <w:top w:val="single" w:sz="12" w:space="0" w:color="auto"/>
              <w:left w:val="single" w:sz="8" w:space="0" w:color="auto"/>
              <w:bottom w:val="nil"/>
              <w:right w:val="single" w:sz="18" w:space="0" w:color="auto"/>
            </w:tcBorders>
            <w:shd w:val="clear" w:color="auto" w:fill="D9E2F3" w:themeFill="accent1" w:themeFillTint="33"/>
            <w:noWrap/>
            <w:vAlign w:val="bottom"/>
          </w:tcPr>
          <w:p w:rsidR="00337AF1" w:rsidRPr="00337AF1" w:rsidP="00337AF1" w14:paraId="5F2409D0" w14:textId="77777777">
            <w:pPr>
              <w:spacing w:after="0" w:line="240" w:lineRule="auto"/>
              <w:jc w:val="right"/>
              <w:rPr>
                <w:rFonts w:ascii="Calibri" w:eastAsia="Times New Roman" w:hAnsi="Calibri" w:cs="Calibri"/>
                <w:color w:val="000000"/>
              </w:rPr>
            </w:pPr>
          </w:p>
        </w:tc>
        <w:tc>
          <w:tcPr>
            <w:tcW w:w="1890" w:type="dxa"/>
            <w:tcBorders>
              <w:top w:val="single" w:sz="12" w:space="0" w:color="auto"/>
              <w:left w:val="single" w:sz="18" w:space="0" w:color="auto"/>
              <w:bottom w:val="nil"/>
              <w:right w:val="single" w:sz="8" w:space="0" w:color="auto"/>
            </w:tcBorders>
            <w:shd w:val="clear" w:color="auto" w:fill="auto"/>
            <w:noWrap/>
            <w:vAlign w:val="bottom"/>
          </w:tcPr>
          <w:p w:rsidR="00337AF1" w:rsidRPr="00337AF1" w:rsidP="00337AF1" w14:paraId="04995E69" w14:textId="77777777">
            <w:pPr>
              <w:spacing w:after="0" w:line="240" w:lineRule="auto"/>
              <w:jc w:val="right"/>
              <w:rPr>
                <w:rFonts w:ascii="Calibri" w:eastAsia="Times New Roman" w:hAnsi="Calibri" w:cs="Calibri"/>
                <w:color w:val="000000"/>
              </w:rPr>
            </w:pPr>
          </w:p>
        </w:tc>
        <w:tc>
          <w:tcPr>
            <w:tcW w:w="1440" w:type="dxa"/>
            <w:tcBorders>
              <w:top w:val="single" w:sz="12" w:space="0" w:color="auto"/>
              <w:left w:val="single" w:sz="8" w:space="0" w:color="auto"/>
              <w:bottom w:val="nil"/>
              <w:right w:val="single" w:sz="8" w:space="0" w:color="auto"/>
            </w:tcBorders>
            <w:shd w:val="clear" w:color="auto" w:fill="FEF2CC" w:themeFill="accent4" w:themeFillTint="33"/>
            <w:noWrap/>
            <w:vAlign w:val="bottom"/>
          </w:tcPr>
          <w:p w:rsidR="00337AF1" w:rsidRPr="00337AF1" w:rsidP="00337AF1" w14:paraId="0AC7A090" w14:textId="77777777">
            <w:pPr>
              <w:spacing w:after="0" w:line="240" w:lineRule="auto"/>
              <w:jc w:val="right"/>
              <w:rPr>
                <w:rFonts w:ascii="Calibri" w:eastAsia="Times New Roman" w:hAnsi="Calibri" w:cs="Calibri"/>
                <w:color w:val="000000"/>
              </w:rPr>
            </w:pPr>
          </w:p>
        </w:tc>
      </w:tr>
      <w:tr w14:paraId="68EC2338" w14:textId="77777777" w:rsidTr="00C657A6">
        <w:tblPrEx>
          <w:tblW w:w="10880" w:type="dxa"/>
          <w:tblLook w:val="04A0"/>
        </w:tblPrEx>
        <w:trPr>
          <w:trHeight w:val="300"/>
        </w:trPr>
        <w:tc>
          <w:tcPr>
            <w:tcW w:w="611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337AF1" w:rsidRPr="00337AF1" w:rsidP="00337AF1" w14:paraId="46C8CDC0"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208A1D50"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w:t>
            </w:r>
          </w:p>
        </w:tc>
        <w:tc>
          <w:tcPr>
            <w:tcW w:w="1440" w:type="dxa"/>
            <w:tcBorders>
              <w:top w:val="nil"/>
              <w:left w:val="single" w:sz="8" w:space="0" w:color="auto"/>
              <w:bottom w:val="single" w:sz="8" w:space="0" w:color="auto"/>
              <w:right w:val="single" w:sz="18" w:space="0" w:color="auto"/>
            </w:tcBorders>
            <w:shd w:val="clear" w:color="auto" w:fill="D9E2F3" w:themeFill="accent1" w:themeFillTint="33"/>
            <w:noWrap/>
            <w:vAlign w:val="bottom"/>
          </w:tcPr>
          <w:p w:rsidR="00337AF1" w:rsidRPr="00337AF1" w:rsidP="00337AF1" w14:paraId="6D934261" w14:textId="0004C0C0">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0.46</w:t>
            </w:r>
          </w:p>
        </w:tc>
        <w:tc>
          <w:tcPr>
            <w:tcW w:w="1890" w:type="dxa"/>
            <w:tcBorders>
              <w:top w:val="nil"/>
              <w:left w:val="single" w:sz="18" w:space="0" w:color="auto"/>
              <w:bottom w:val="single" w:sz="8" w:space="0" w:color="auto"/>
              <w:right w:val="single" w:sz="8" w:space="0" w:color="auto"/>
            </w:tcBorders>
            <w:shd w:val="clear" w:color="auto" w:fill="auto"/>
            <w:noWrap/>
            <w:vAlign w:val="bottom"/>
          </w:tcPr>
          <w:p w:rsidR="00337AF1" w:rsidRPr="00337AF1" w:rsidP="00337AF1" w14:paraId="4566658B" w14:textId="77777777">
            <w:pPr>
              <w:spacing w:after="0" w:line="240" w:lineRule="auto"/>
              <w:jc w:val="right"/>
              <w:rPr>
                <w:rFonts w:ascii="Calibri" w:eastAsia="Times New Roman" w:hAnsi="Calibri" w:cs="Calibri"/>
                <w:color w:val="000000"/>
              </w:rPr>
            </w:pPr>
          </w:p>
        </w:tc>
        <w:tc>
          <w:tcPr>
            <w:tcW w:w="1440" w:type="dxa"/>
            <w:tcBorders>
              <w:top w:val="nil"/>
              <w:left w:val="single" w:sz="8" w:space="0" w:color="auto"/>
              <w:bottom w:val="single" w:sz="8" w:space="0" w:color="auto"/>
              <w:right w:val="single" w:sz="8" w:space="0" w:color="auto"/>
            </w:tcBorders>
            <w:shd w:val="clear" w:color="auto" w:fill="FEF2CC" w:themeFill="accent4" w:themeFillTint="33"/>
            <w:noWrap/>
            <w:vAlign w:val="bottom"/>
          </w:tcPr>
          <w:p w:rsidR="00337AF1" w:rsidRPr="00337AF1" w:rsidP="00337AF1" w14:paraId="04526B54" w14:textId="77D6AE49">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*0.0</w:t>
            </w:r>
            <w:r w:rsidR="00B6791F">
              <w:rPr>
                <w:rFonts w:ascii="Calibri" w:eastAsia="Times New Roman" w:hAnsi="Calibri" w:cs="Calibri"/>
                <w:color w:val="000000"/>
              </w:rPr>
              <w:t>8</w:t>
            </w:r>
          </w:p>
        </w:tc>
      </w:tr>
    </w:tbl>
    <w:p w:rsidR="00337AF1" w:rsidRPr="00337AF1" w:rsidP="00337AF1" w14:paraId="461013E7"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71D868B8"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163658F3"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337AF1" w:rsidRPr="00337AF1" w:rsidP="00337AF1" w14:paraId="3DFF30BA" w14:textId="77777777">
      <w:pPr>
        <w:tabs>
          <w:tab w:val="left" w:pos="2127"/>
        </w:tabs>
      </w:pPr>
    </w:p>
    <w:p w:rsidR="00337AF1" w:rsidRPr="00337AF1" w:rsidP="00337AF1" w14:paraId="01FD303B" w14:textId="79EE3CC2">
      <w:pPr>
        <w:keepNext/>
        <w:keepLines/>
        <w:spacing w:after="0" w:line="240" w:lineRule="auto"/>
        <w:rPr>
          <w:rFonts w:cstheme="minorHAnsi"/>
          <w:b/>
          <w:i/>
        </w:rPr>
      </w:pPr>
      <w:bookmarkStart w:id="59" w:name="_Ref179298647"/>
      <w:r w:rsidRPr="00337AF1">
        <w:rPr>
          <w:rFonts w:cstheme="minorHAnsi"/>
          <w:b/>
        </w:rPr>
        <w:t xml:space="preserve">Table </w:t>
      </w:r>
      <w:r w:rsidRPr="00337AF1">
        <w:rPr>
          <w:rFonts w:cstheme="minorHAnsi"/>
          <w:b/>
          <w:i/>
        </w:rPr>
        <w:fldChar w:fldCharType="begin"/>
      </w:r>
      <w:r w:rsidRPr="00337AF1">
        <w:rPr>
          <w:rFonts w:cstheme="minorHAnsi"/>
          <w:b/>
        </w:rPr>
        <w:instrText xml:space="preserve"> SEQ Table \* ARABIC </w:instrText>
      </w:r>
      <w:r w:rsidRPr="00337AF1">
        <w:rPr>
          <w:rFonts w:cstheme="minorHAnsi"/>
          <w:b/>
          <w:i/>
        </w:rPr>
        <w:fldChar w:fldCharType="separate"/>
      </w:r>
      <w:r w:rsidR="00EB6D64">
        <w:rPr>
          <w:rFonts w:cstheme="minorHAnsi"/>
          <w:b/>
          <w:noProof/>
        </w:rPr>
        <w:t>38</w:t>
      </w:r>
      <w:r w:rsidRPr="00337AF1">
        <w:rPr>
          <w:rFonts w:cstheme="minorHAnsi"/>
          <w:b/>
          <w:i/>
        </w:rPr>
        <w:fldChar w:fldCharType="end"/>
      </w:r>
      <w:bookmarkEnd w:id="59"/>
      <w:r w:rsidRPr="00337AF1">
        <w:rPr>
          <w:rFonts w:cstheme="minorHAnsi"/>
          <w:b/>
        </w:rPr>
        <w:t>: New Cohort and Bridge Panel Sample and Respondent Percent Distributions of Work Status</w:t>
      </w:r>
    </w:p>
    <w:tbl>
      <w:tblPr>
        <w:tblW w:w="10975" w:type="dxa"/>
        <w:tblLook w:val="04A0"/>
      </w:tblPr>
      <w:tblGrid>
        <w:gridCol w:w="2965"/>
        <w:gridCol w:w="1710"/>
        <w:gridCol w:w="1710"/>
        <w:gridCol w:w="1440"/>
        <w:gridCol w:w="1710"/>
        <w:gridCol w:w="1440"/>
      </w:tblGrid>
      <w:tr w14:paraId="6852EBDF" w14:textId="77777777" w:rsidTr="001C05B8">
        <w:tblPrEx>
          <w:tblW w:w="10975" w:type="dxa"/>
          <w:tblLook w:val="04A0"/>
        </w:tblPrEx>
        <w:trPr>
          <w:trHeight w:val="300"/>
          <w:tblHeader/>
        </w:trPr>
        <w:tc>
          <w:tcPr>
            <w:tcW w:w="2965"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6930070C"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 xml:space="preserve">Work status </w:t>
            </w:r>
          </w:p>
          <w:p w:rsidR="00337AF1" w:rsidRPr="00337AF1" w:rsidP="00337AF1" w14:paraId="728B395D"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(WORKSTAT)</w:t>
            </w:r>
          </w:p>
        </w:tc>
        <w:tc>
          <w:tcPr>
            <w:tcW w:w="4860" w:type="dxa"/>
            <w:gridSpan w:val="3"/>
            <w:tcBorders>
              <w:top w:val="single" w:sz="8" w:space="0" w:color="auto"/>
              <w:left w:val="single" w:sz="8" w:space="0" w:color="auto"/>
              <w:bottom w:val="single" w:sz="8" w:space="0" w:color="auto"/>
              <w:right w:val="single" w:sz="18" w:space="0" w:color="auto"/>
            </w:tcBorders>
            <w:shd w:val="clear" w:color="auto" w:fill="auto"/>
            <w:noWrap/>
            <w:vAlign w:val="bottom"/>
            <w:hideMark/>
          </w:tcPr>
          <w:p w:rsidR="00337AF1" w:rsidRPr="00337AF1" w:rsidP="00337AF1" w14:paraId="6224AC1B"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Sample</w:t>
            </w:r>
          </w:p>
        </w:tc>
        <w:tc>
          <w:tcPr>
            <w:tcW w:w="315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hideMark/>
          </w:tcPr>
          <w:p w:rsidR="00337AF1" w:rsidRPr="00337AF1" w:rsidP="00337AF1" w14:paraId="33EB6372"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Respondents</w:t>
            </w:r>
          </w:p>
        </w:tc>
      </w:tr>
      <w:tr w14:paraId="616F9CC0" w14:textId="77777777" w:rsidTr="001C05B8">
        <w:tblPrEx>
          <w:tblW w:w="10975" w:type="dxa"/>
          <w:tblLook w:val="04A0"/>
        </w:tblPrEx>
        <w:trPr>
          <w:trHeight w:val="300"/>
          <w:tblHeader/>
        </w:trPr>
        <w:tc>
          <w:tcPr>
            <w:tcW w:w="2965" w:type="dxa"/>
            <w:vMerge/>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502FB396" w14:textId="77777777">
            <w:pPr>
              <w:spacing w:after="0" w:line="240" w:lineRule="auto"/>
              <w:rPr>
                <w:rFonts w:ascii="Calibri" w:eastAsia="Times New Roman" w:hAnsi="Calibri" w:cs="Calibri"/>
                <w:b/>
                <w:bCs/>
                <w:color w:val="000000"/>
              </w:rPr>
            </w:pPr>
          </w:p>
        </w:tc>
        <w:tc>
          <w:tcPr>
            <w:tcW w:w="171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510958B5"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Overall</w:t>
            </w:r>
          </w:p>
        </w:tc>
        <w:tc>
          <w:tcPr>
            <w:tcW w:w="171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6E9D0213"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440" w:type="dxa"/>
            <w:tcBorders>
              <w:top w:val="single" w:sz="8" w:space="0" w:color="auto"/>
              <w:left w:val="single" w:sz="8" w:space="0" w:color="auto"/>
              <w:bottom w:val="single" w:sz="12" w:space="0" w:color="auto"/>
              <w:right w:val="single" w:sz="18" w:space="0" w:color="auto"/>
            </w:tcBorders>
            <w:shd w:val="clear" w:color="auto" w:fill="auto"/>
            <w:noWrap/>
            <w:vAlign w:val="bottom"/>
            <w:hideMark/>
          </w:tcPr>
          <w:p w:rsidR="00337AF1" w:rsidRPr="00337AF1" w:rsidP="00337AF1" w14:paraId="18658971"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c>
          <w:tcPr>
            <w:tcW w:w="1710" w:type="dxa"/>
            <w:tcBorders>
              <w:top w:val="single" w:sz="8" w:space="0" w:color="auto"/>
              <w:left w:val="single" w:sz="18" w:space="0" w:color="auto"/>
              <w:bottom w:val="single" w:sz="12" w:space="0" w:color="auto"/>
              <w:right w:val="single" w:sz="8" w:space="0" w:color="auto"/>
            </w:tcBorders>
            <w:shd w:val="clear" w:color="auto" w:fill="auto"/>
            <w:noWrap/>
            <w:vAlign w:val="bottom"/>
            <w:hideMark/>
          </w:tcPr>
          <w:p w:rsidR="00337AF1" w:rsidRPr="00337AF1" w:rsidP="00337AF1" w14:paraId="0A567551"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Production New Cohort Analytic Sample</w:t>
            </w:r>
          </w:p>
        </w:tc>
        <w:tc>
          <w:tcPr>
            <w:tcW w:w="1440"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31DF5FEC" w14:textId="77777777">
            <w:pPr>
              <w:spacing w:after="0" w:line="240" w:lineRule="auto"/>
              <w:jc w:val="center"/>
              <w:rPr>
                <w:rFonts w:ascii="Calibri" w:eastAsia="Times New Roman" w:hAnsi="Calibri" w:cs="Calibri"/>
                <w:b/>
                <w:bCs/>
                <w:color w:val="000000"/>
              </w:rPr>
            </w:pPr>
            <w:r w:rsidRPr="00337AF1">
              <w:rPr>
                <w:rFonts w:ascii="Calibri" w:eastAsia="Times New Roman" w:hAnsi="Calibri" w:cs="Calibri"/>
                <w:b/>
                <w:bCs/>
                <w:color w:val="000000"/>
              </w:rPr>
              <w:t>Bridge Panel</w:t>
            </w:r>
          </w:p>
        </w:tc>
      </w:tr>
      <w:tr w14:paraId="7B67A179" w14:textId="77777777" w:rsidTr="00C657A6">
        <w:tblPrEx>
          <w:tblW w:w="10975" w:type="dxa"/>
          <w:tblLook w:val="04A0"/>
        </w:tblPrEx>
        <w:trPr>
          <w:trHeight w:val="300"/>
        </w:trPr>
        <w:tc>
          <w:tcPr>
            <w:tcW w:w="2965"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11DD5E8D"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1: Employed</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7480F0CE" w14:textId="54D97C12">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76.7 (0</w:t>
            </w:r>
            <w:r w:rsidR="003D458B">
              <w:rPr>
                <w:rFonts w:ascii="Calibri" w:eastAsia="Times New Roman" w:hAnsi="Calibri" w:cs="Calibri"/>
                <w:color w:val="000000"/>
              </w:rPr>
              <w:t>.0</w:t>
            </w:r>
            <w:r w:rsidRPr="00337AF1">
              <w:rPr>
                <w:rFonts w:ascii="Calibri" w:eastAsia="Times New Roman" w:hAnsi="Calibri" w:cs="Calibri"/>
                <w:color w:val="000000"/>
              </w:rPr>
              <w:t>)</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11A307C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76.3 (0.1)</w:t>
            </w:r>
          </w:p>
        </w:tc>
        <w:tc>
          <w:tcPr>
            <w:tcW w:w="1440" w:type="dxa"/>
            <w:tcBorders>
              <w:top w:val="single" w:sz="12" w:space="0" w:color="auto"/>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366DF10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76.3 (0.1)</w:t>
            </w:r>
          </w:p>
        </w:tc>
        <w:tc>
          <w:tcPr>
            <w:tcW w:w="1710" w:type="dxa"/>
            <w:tcBorders>
              <w:top w:val="single" w:sz="12" w:space="0" w:color="auto"/>
              <w:left w:val="single" w:sz="1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32C35E1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77.8 (0.6)</w:t>
            </w:r>
          </w:p>
        </w:tc>
        <w:tc>
          <w:tcPr>
            <w:tcW w:w="1440" w:type="dxa"/>
            <w:tcBorders>
              <w:top w:val="single" w:sz="12" w:space="0" w:color="auto"/>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0BFCC6E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78.8 (1.6)</w:t>
            </w:r>
          </w:p>
        </w:tc>
      </w:tr>
      <w:tr w14:paraId="4D0602F0" w14:textId="77777777" w:rsidTr="00C657A6">
        <w:tblPrEx>
          <w:tblW w:w="10975" w:type="dxa"/>
          <w:tblLook w:val="04A0"/>
        </w:tblPrEx>
        <w:trPr>
          <w:trHeight w:val="300"/>
        </w:trPr>
        <w:tc>
          <w:tcPr>
            <w:tcW w:w="29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51AA8E13"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2: Unemployed</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17195721"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3.2 (0.2)</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423059D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3.3 (0.2)</w:t>
            </w:r>
          </w:p>
        </w:tc>
        <w:tc>
          <w:tcPr>
            <w:tcW w:w="1440" w:type="dxa"/>
            <w:tcBorders>
              <w:top w:val="single" w:sz="8" w:space="0" w:color="auto"/>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53F45B0F"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2.6 (0.4)</w:t>
            </w:r>
          </w:p>
        </w:tc>
        <w:tc>
          <w:tcPr>
            <w:tcW w:w="1710" w:type="dxa"/>
            <w:tcBorders>
              <w:top w:val="single" w:sz="8" w:space="0" w:color="auto"/>
              <w:left w:val="single" w:sz="1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60563E3E"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3.2 (0.3)</w:t>
            </w:r>
          </w:p>
        </w:tc>
        <w:tc>
          <w:tcPr>
            <w:tcW w:w="1440" w:type="dxa"/>
            <w:tcBorders>
              <w:top w:val="single" w:sz="8" w:space="0" w:color="auto"/>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679EAAA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2.6 (0.5)</w:t>
            </w:r>
          </w:p>
        </w:tc>
      </w:tr>
      <w:tr w14:paraId="575AF81A" w14:textId="77777777" w:rsidTr="00C657A6">
        <w:tblPrEx>
          <w:tblW w:w="10975" w:type="dxa"/>
          <w:tblLook w:val="04A0"/>
        </w:tblPrEx>
        <w:trPr>
          <w:trHeight w:val="300"/>
        </w:trPr>
        <w:tc>
          <w:tcPr>
            <w:tcW w:w="29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7AABA074"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3: Not in the labor force</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2537783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20.0 (0.2)</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5C0C2D1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20.5 (0.2)</w:t>
            </w:r>
          </w:p>
        </w:tc>
        <w:tc>
          <w:tcPr>
            <w:tcW w:w="1440" w:type="dxa"/>
            <w:tcBorders>
              <w:top w:val="single" w:sz="8" w:space="0" w:color="auto"/>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5A2B04BA"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21.1 (0.4)</w:t>
            </w:r>
          </w:p>
        </w:tc>
        <w:tc>
          <w:tcPr>
            <w:tcW w:w="1710" w:type="dxa"/>
            <w:tcBorders>
              <w:top w:val="single" w:sz="8" w:space="0" w:color="auto"/>
              <w:left w:val="single" w:sz="1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3F613BF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19.1 (0.5)</w:t>
            </w:r>
          </w:p>
        </w:tc>
        <w:tc>
          <w:tcPr>
            <w:tcW w:w="1440" w:type="dxa"/>
            <w:tcBorders>
              <w:top w:val="single" w:sz="8" w:space="0" w:color="auto"/>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10458DBB"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18.6 (1.6)</w:t>
            </w:r>
          </w:p>
        </w:tc>
      </w:tr>
      <w:tr w14:paraId="635BCD40" w14:textId="77777777" w:rsidTr="00C657A6">
        <w:tblPrEx>
          <w:tblW w:w="10975" w:type="dxa"/>
          <w:tblLook w:val="04A0"/>
        </w:tblPrEx>
        <w:trPr>
          <w:trHeight w:val="300"/>
        </w:trPr>
        <w:tc>
          <w:tcPr>
            <w:tcW w:w="2965"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rsidR="00337AF1" w:rsidRPr="00337AF1" w:rsidP="00337AF1" w14:paraId="57ECEDFD"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Total</w:t>
            </w:r>
          </w:p>
        </w:tc>
        <w:tc>
          <w:tcPr>
            <w:tcW w:w="1710" w:type="dxa"/>
            <w:tcBorders>
              <w:top w:val="single" w:sz="8" w:space="0" w:color="auto"/>
              <w:left w:val="single" w:sz="8" w:space="0" w:color="auto"/>
              <w:bottom w:val="single" w:sz="12" w:space="0" w:color="auto"/>
              <w:right w:val="single" w:sz="8" w:space="0" w:color="auto"/>
            </w:tcBorders>
            <w:shd w:val="clear" w:color="auto" w:fill="D9E2F3" w:themeFill="accent1" w:themeFillTint="33"/>
            <w:noWrap/>
            <w:vAlign w:val="bottom"/>
            <w:hideMark/>
          </w:tcPr>
          <w:p w:rsidR="00337AF1" w:rsidRPr="00337AF1" w:rsidP="00337AF1" w14:paraId="3772D602"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top w:val="single" w:sz="8" w:space="0" w:color="auto"/>
              <w:left w:val="single" w:sz="8" w:space="0" w:color="auto"/>
              <w:bottom w:val="single" w:sz="12" w:space="0" w:color="auto"/>
              <w:right w:val="single" w:sz="8" w:space="0" w:color="auto"/>
            </w:tcBorders>
            <w:shd w:val="clear" w:color="auto" w:fill="D9E2F3" w:themeFill="accent1" w:themeFillTint="33"/>
            <w:noWrap/>
            <w:vAlign w:val="bottom"/>
            <w:hideMark/>
          </w:tcPr>
          <w:p w:rsidR="00337AF1" w:rsidRPr="00337AF1" w:rsidP="00337AF1" w14:paraId="4B88CF10"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top w:val="single" w:sz="8" w:space="0" w:color="auto"/>
              <w:left w:val="single" w:sz="8" w:space="0" w:color="auto"/>
              <w:bottom w:val="single" w:sz="12" w:space="0" w:color="auto"/>
              <w:right w:val="single" w:sz="18" w:space="0" w:color="auto"/>
            </w:tcBorders>
            <w:shd w:val="clear" w:color="auto" w:fill="D9E2F3" w:themeFill="accent1" w:themeFillTint="33"/>
            <w:noWrap/>
            <w:vAlign w:val="bottom"/>
            <w:hideMark/>
          </w:tcPr>
          <w:p w:rsidR="00337AF1" w:rsidRPr="00337AF1" w:rsidP="00337AF1" w14:paraId="5A7C6576"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710" w:type="dxa"/>
            <w:tcBorders>
              <w:top w:val="single" w:sz="8" w:space="0" w:color="auto"/>
              <w:left w:val="single" w:sz="18" w:space="0" w:color="auto"/>
              <w:bottom w:val="single" w:sz="12" w:space="0" w:color="auto"/>
              <w:right w:val="single" w:sz="8" w:space="0" w:color="auto"/>
            </w:tcBorders>
            <w:shd w:val="clear" w:color="auto" w:fill="FEF2CC" w:themeFill="accent4" w:themeFillTint="33"/>
            <w:noWrap/>
            <w:vAlign w:val="bottom"/>
            <w:hideMark/>
          </w:tcPr>
          <w:p w:rsidR="00337AF1" w:rsidRPr="00337AF1" w:rsidP="00337AF1" w14:paraId="714D5919"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c>
          <w:tcPr>
            <w:tcW w:w="1440" w:type="dxa"/>
            <w:tcBorders>
              <w:top w:val="single" w:sz="8" w:space="0" w:color="auto"/>
              <w:left w:val="single" w:sz="8" w:space="0" w:color="auto"/>
              <w:bottom w:val="single" w:sz="12" w:space="0" w:color="auto"/>
              <w:right w:val="single" w:sz="8" w:space="0" w:color="auto"/>
            </w:tcBorders>
            <w:shd w:val="clear" w:color="auto" w:fill="FEF2CC" w:themeFill="accent4" w:themeFillTint="33"/>
            <w:noWrap/>
            <w:vAlign w:val="bottom"/>
            <w:hideMark/>
          </w:tcPr>
          <w:p w:rsidR="00337AF1" w:rsidRPr="00337AF1" w:rsidP="00337AF1" w14:paraId="3F60103D"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100</w:t>
            </w:r>
          </w:p>
        </w:tc>
      </w:tr>
      <w:tr w14:paraId="24DE4EC3" w14:textId="77777777" w:rsidTr="00C657A6">
        <w:tblPrEx>
          <w:tblW w:w="10975" w:type="dxa"/>
          <w:tblLook w:val="04A0"/>
        </w:tblPrEx>
        <w:trPr>
          <w:trHeight w:val="300"/>
        </w:trPr>
        <w:tc>
          <w:tcPr>
            <w:tcW w:w="4675" w:type="dxa"/>
            <w:gridSpan w:val="2"/>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53DDE8F7"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033F27F9"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Overall</w:t>
            </w:r>
          </w:p>
        </w:tc>
        <w:tc>
          <w:tcPr>
            <w:tcW w:w="1710" w:type="dxa"/>
            <w:tcBorders>
              <w:top w:val="single" w:sz="12" w:space="0" w:color="auto"/>
              <w:left w:val="single" w:sz="8" w:space="0" w:color="auto"/>
              <w:bottom w:val="single" w:sz="8" w:space="0" w:color="auto"/>
              <w:right w:val="single" w:sz="8" w:space="0" w:color="auto"/>
            </w:tcBorders>
            <w:shd w:val="clear" w:color="auto" w:fill="D9E2F3" w:themeFill="accent1" w:themeFillTint="33"/>
            <w:noWrap/>
            <w:vAlign w:val="bottom"/>
            <w:hideMark/>
          </w:tcPr>
          <w:p w:rsidR="00337AF1" w:rsidRPr="00337AF1" w:rsidP="00337AF1" w14:paraId="28ED1F9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*&lt;0.0001</w:t>
            </w:r>
          </w:p>
        </w:tc>
        <w:tc>
          <w:tcPr>
            <w:tcW w:w="1440" w:type="dxa"/>
            <w:tcBorders>
              <w:top w:val="single" w:sz="12" w:space="0" w:color="auto"/>
              <w:left w:val="single" w:sz="8" w:space="0" w:color="auto"/>
              <w:right w:val="single" w:sz="18" w:space="0" w:color="auto"/>
            </w:tcBorders>
            <w:shd w:val="clear" w:color="auto" w:fill="D9E2F3" w:themeFill="accent1" w:themeFillTint="33"/>
            <w:noWrap/>
            <w:vAlign w:val="bottom"/>
            <w:hideMark/>
          </w:tcPr>
          <w:p w:rsidR="00337AF1" w:rsidRPr="00337AF1" w:rsidP="00337AF1" w14:paraId="2BE11303"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c>
          <w:tcPr>
            <w:tcW w:w="1710" w:type="dxa"/>
            <w:tcBorders>
              <w:top w:val="single" w:sz="12" w:space="0" w:color="auto"/>
              <w:left w:val="single" w:sz="18" w:space="0" w:color="auto"/>
              <w:right w:val="single" w:sz="8" w:space="0" w:color="auto"/>
            </w:tcBorders>
            <w:shd w:val="clear" w:color="auto" w:fill="auto"/>
            <w:noWrap/>
            <w:vAlign w:val="bottom"/>
            <w:hideMark/>
          </w:tcPr>
          <w:p w:rsidR="00337AF1" w:rsidRPr="00337AF1" w:rsidP="00337AF1" w14:paraId="74A324F1"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w:t>
            </w:r>
          </w:p>
        </w:tc>
        <w:tc>
          <w:tcPr>
            <w:tcW w:w="1440" w:type="dxa"/>
            <w:tcBorders>
              <w:top w:val="single" w:sz="12" w:space="0" w:color="auto"/>
              <w:left w:val="single" w:sz="8" w:space="0" w:color="auto"/>
              <w:right w:val="single" w:sz="8" w:space="0" w:color="auto"/>
            </w:tcBorders>
            <w:shd w:val="clear" w:color="auto" w:fill="FEF2CC" w:themeFill="accent4" w:themeFillTint="33"/>
            <w:noWrap/>
            <w:vAlign w:val="bottom"/>
            <w:hideMark/>
          </w:tcPr>
          <w:p w:rsidR="00337AF1" w:rsidRPr="00337AF1" w:rsidP="00337AF1" w14:paraId="31CD1D00"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w:t>
            </w:r>
          </w:p>
        </w:tc>
      </w:tr>
      <w:tr w14:paraId="3B65EFF1" w14:textId="77777777" w:rsidTr="00C657A6">
        <w:tblPrEx>
          <w:tblW w:w="10975" w:type="dxa"/>
          <w:tblLook w:val="04A0"/>
        </w:tblPrEx>
        <w:trPr>
          <w:trHeight w:val="300"/>
        </w:trPr>
        <w:tc>
          <w:tcPr>
            <w:tcW w:w="638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AF1" w:rsidRPr="00337AF1" w:rsidP="00337AF1" w14:paraId="7F80466F"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 xml:space="preserve">Rao-Scott chi-square p-value </w:t>
            </w:r>
          </w:p>
          <w:p w:rsidR="00337AF1" w:rsidRPr="00337AF1" w:rsidP="00337AF1" w14:paraId="771B07FB" w14:textId="77777777">
            <w:pPr>
              <w:spacing w:after="0" w:line="240" w:lineRule="auto"/>
              <w:rPr>
                <w:rFonts w:ascii="Calibri" w:eastAsia="Times New Roman" w:hAnsi="Calibri" w:cs="Calibri"/>
                <w:color w:val="000000"/>
              </w:rPr>
            </w:pPr>
            <w:r w:rsidRPr="00337AF1">
              <w:rPr>
                <w:rFonts w:ascii="Calibri" w:eastAsia="Times New Roman" w:hAnsi="Calibri" w:cs="Calibri"/>
                <w:color w:val="000000"/>
              </w:rPr>
              <w:t>Comparison to Production New Cohort Analytical Sample </w:t>
            </w:r>
          </w:p>
        </w:tc>
        <w:tc>
          <w:tcPr>
            <w:tcW w:w="1440" w:type="dxa"/>
            <w:tcBorders>
              <w:top w:val="nil"/>
              <w:left w:val="single" w:sz="8" w:space="0" w:color="auto"/>
              <w:bottom w:val="single" w:sz="8" w:space="0" w:color="auto"/>
              <w:right w:val="single" w:sz="18" w:space="0" w:color="auto"/>
            </w:tcBorders>
            <w:shd w:val="clear" w:color="auto" w:fill="D9E2F3" w:themeFill="accent1" w:themeFillTint="33"/>
            <w:noWrap/>
            <w:vAlign w:val="bottom"/>
            <w:hideMark/>
          </w:tcPr>
          <w:p w:rsidR="00337AF1" w:rsidRPr="00337AF1" w:rsidP="00337AF1" w14:paraId="630E2B88" w14:textId="4A81AC93">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0.2</w:t>
            </w:r>
            <w:r w:rsidR="00B6791F">
              <w:rPr>
                <w:rFonts w:ascii="Calibri" w:eastAsia="Times New Roman" w:hAnsi="Calibri" w:cs="Calibri"/>
                <w:color w:val="000000"/>
              </w:rPr>
              <w:t>3</w:t>
            </w:r>
            <w:r w:rsidRPr="00337AF1">
              <w:rPr>
                <w:rFonts w:ascii="Calibri" w:eastAsia="Times New Roman" w:hAnsi="Calibri" w:cs="Calibri"/>
                <w:color w:val="000000"/>
              </w:rPr>
              <w:t> </w:t>
            </w:r>
          </w:p>
        </w:tc>
        <w:tc>
          <w:tcPr>
            <w:tcW w:w="1710" w:type="dxa"/>
            <w:tcBorders>
              <w:top w:val="nil"/>
              <w:left w:val="single" w:sz="18" w:space="0" w:color="auto"/>
              <w:bottom w:val="single" w:sz="8" w:space="0" w:color="auto"/>
              <w:right w:val="single" w:sz="8" w:space="0" w:color="auto"/>
            </w:tcBorders>
            <w:shd w:val="clear" w:color="auto" w:fill="auto"/>
            <w:noWrap/>
            <w:vAlign w:val="bottom"/>
            <w:hideMark/>
          </w:tcPr>
          <w:p w:rsidR="00337AF1" w:rsidRPr="00337AF1" w:rsidP="00337AF1" w14:paraId="31A8EA48" w14:textId="77777777">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 </w:t>
            </w:r>
          </w:p>
        </w:tc>
        <w:tc>
          <w:tcPr>
            <w:tcW w:w="1440" w:type="dxa"/>
            <w:tcBorders>
              <w:top w:val="nil"/>
              <w:left w:val="single" w:sz="8" w:space="0" w:color="auto"/>
              <w:bottom w:val="single" w:sz="8" w:space="0" w:color="auto"/>
              <w:right w:val="single" w:sz="8" w:space="0" w:color="auto"/>
            </w:tcBorders>
            <w:shd w:val="clear" w:color="auto" w:fill="FEF2CC" w:themeFill="accent4" w:themeFillTint="33"/>
            <w:noWrap/>
            <w:vAlign w:val="bottom"/>
            <w:hideMark/>
          </w:tcPr>
          <w:p w:rsidR="00337AF1" w:rsidRPr="00337AF1" w:rsidP="00337AF1" w14:paraId="383098E2" w14:textId="0E9D337F">
            <w:pPr>
              <w:spacing w:after="0" w:line="240" w:lineRule="auto"/>
              <w:jc w:val="right"/>
              <w:rPr>
                <w:rFonts w:ascii="Calibri" w:eastAsia="Times New Roman" w:hAnsi="Calibri" w:cs="Calibri"/>
                <w:color w:val="000000"/>
              </w:rPr>
            </w:pPr>
            <w:r w:rsidRPr="00337AF1">
              <w:rPr>
                <w:rFonts w:ascii="Calibri" w:eastAsia="Times New Roman" w:hAnsi="Calibri" w:cs="Calibri"/>
                <w:color w:val="000000"/>
              </w:rPr>
              <w:t>0.6</w:t>
            </w:r>
            <w:r w:rsidR="00B6791F">
              <w:rPr>
                <w:rFonts w:ascii="Calibri" w:eastAsia="Times New Roman" w:hAnsi="Calibri" w:cs="Calibri"/>
                <w:color w:val="000000"/>
              </w:rPr>
              <w:t>6</w:t>
            </w:r>
            <w:r w:rsidRPr="00337AF1">
              <w:rPr>
                <w:rFonts w:ascii="Calibri" w:eastAsia="Times New Roman" w:hAnsi="Calibri" w:cs="Calibri"/>
                <w:color w:val="000000"/>
              </w:rPr>
              <w:t> </w:t>
            </w:r>
          </w:p>
        </w:tc>
      </w:tr>
    </w:tbl>
    <w:p w:rsidR="00337AF1" w:rsidRPr="00337AF1" w:rsidP="00337AF1" w14:paraId="50B2C239"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Source: U.S. Census Bureau, 2023 National Survey of College Graduates</w:t>
      </w:r>
    </w:p>
    <w:p w:rsidR="00337AF1" w:rsidRPr="00337AF1" w:rsidP="00337AF1" w14:paraId="74D1DE18"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Note: Standard errors are shown in parentheses.</w:t>
      </w:r>
    </w:p>
    <w:p w:rsidR="00337AF1" w:rsidRPr="00337AF1" w:rsidP="00337AF1" w14:paraId="3242334F" w14:textId="77777777">
      <w:pPr>
        <w:keepNext/>
        <w:keepLines/>
        <w:autoSpaceDE w:val="0"/>
        <w:autoSpaceDN w:val="0"/>
        <w:adjustRightInd w:val="0"/>
        <w:spacing w:after="240" w:line="240" w:lineRule="auto"/>
        <w:contextualSpacing/>
        <w:rPr>
          <w:rFonts w:eastAsia="Times New Roman" w:cstheme="minorHAnsi"/>
          <w:sz w:val="18"/>
          <w:szCs w:val="18"/>
        </w:rPr>
      </w:pPr>
      <w:r w:rsidRPr="00337AF1">
        <w:rPr>
          <w:rFonts w:eastAsia="Times New Roman" w:cstheme="minorHAnsi"/>
          <w:sz w:val="18"/>
          <w:szCs w:val="18"/>
        </w:rPr>
        <w:t>*Indicates statistical significance at alpha 0.10.</w:t>
      </w:r>
    </w:p>
    <w:p w:rsidR="00AE244E" w:rsidP="004338C8" w14:paraId="37478BED" w14:textId="77777777">
      <w:pPr>
        <w:pStyle w:val="Heading1"/>
        <w:numPr>
          <w:ilvl w:val="0"/>
          <w:numId w:val="0"/>
        </w:numPr>
        <w:ind w:left="360"/>
        <w:jc w:val="center"/>
        <w:rPr>
          <w:rFonts w:asciiTheme="minorHAnsi" w:hAnsiTheme="minorHAnsi" w:cstheme="minorHAnsi"/>
          <w:szCs w:val="22"/>
        </w:rPr>
        <w:sectPr w:rsidSect="0074297D">
          <w:headerReference w:type="even" r:id="rId37"/>
          <w:headerReference w:type="default" r:id="rId38"/>
          <w:footerReference w:type="even" r:id="rId39"/>
          <w:footerReference w:type="default" r:id="rId40"/>
          <w:headerReference w:type="first" r:id="rId41"/>
          <w:footerReference w:type="first" r:id="rId42"/>
          <w:pgSz w:w="15840" w:h="12240" w:orient="landscape"/>
          <w:pgMar w:top="1296" w:right="1440" w:bottom="1296" w:left="1440" w:header="720" w:footer="720" w:gutter="0"/>
          <w:cols w:space="720"/>
          <w:docGrid w:linePitch="360"/>
        </w:sectPr>
      </w:pPr>
      <w:bookmarkStart w:id="61" w:name="_Ref179297638"/>
    </w:p>
    <w:p w:rsidR="004338C8" w:rsidRPr="006F7DD3" w:rsidP="004338C8" w14:paraId="79F7528C" w14:textId="244C9C23">
      <w:pPr>
        <w:pStyle w:val="Heading1"/>
        <w:numPr>
          <w:ilvl w:val="0"/>
          <w:numId w:val="0"/>
        </w:numPr>
        <w:ind w:left="360"/>
        <w:jc w:val="center"/>
        <w:rPr>
          <w:rFonts w:asciiTheme="minorHAnsi" w:hAnsiTheme="minorHAnsi" w:cstheme="minorHAnsi"/>
          <w:szCs w:val="22"/>
        </w:rPr>
      </w:pPr>
      <w:r>
        <w:rPr>
          <w:rFonts w:asciiTheme="minorHAnsi" w:hAnsiTheme="minorHAnsi" w:cstheme="minorHAnsi"/>
          <w:szCs w:val="22"/>
        </w:rPr>
        <w:t>Attachment</w:t>
      </w:r>
      <w:r w:rsidRPr="006F7DD3">
        <w:rPr>
          <w:rFonts w:asciiTheme="minorHAnsi" w:hAnsiTheme="minorHAnsi" w:cstheme="minorHAnsi"/>
          <w:szCs w:val="22"/>
        </w:rPr>
        <w:t xml:space="preserve"> </w:t>
      </w:r>
      <w:r w:rsidR="00337AF1">
        <w:rPr>
          <w:rFonts w:asciiTheme="minorHAnsi" w:hAnsiTheme="minorHAnsi" w:cstheme="minorHAnsi"/>
          <w:szCs w:val="22"/>
        </w:rPr>
        <w:t>B</w:t>
      </w:r>
      <w:r w:rsidRPr="006F7DD3">
        <w:rPr>
          <w:rFonts w:asciiTheme="minorHAnsi" w:hAnsiTheme="minorHAnsi" w:cstheme="minorHAnsi"/>
          <w:szCs w:val="22"/>
        </w:rPr>
        <w:t xml:space="preserve"> – </w:t>
      </w:r>
      <w:r>
        <w:rPr>
          <w:rFonts w:asciiTheme="minorHAnsi" w:hAnsiTheme="minorHAnsi" w:cstheme="minorHAnsi"/>
          <w:szCs w:val="22"/>
        </w:rPr>
        <w:t>Formulas</w:t>
      </w:r>
      <w:bookmarkEnd w:id="61"/>
    </w:p>
    <w:p w:rsidR="004338C8" w:rsidP="004338C8" w14:paraId="19E18CC5" w14:textId="77777777"/>
    <w:p w:rsidR="004338C8" w:rsidRPr="00C83116" w:rsidP="004338C8" w14:paraId="64233CF9" w14:textId="77777777">
      <w:pPr>
        <w:rPr>
          <w:rFonts w:eastAsiaTheme="minorEastAsia"/>
          <w:b/>
          <w:bCs/>
          <w:u w:val="single"/>
        </w:rPr>
      </w:pPr>
      <w:r w:rsidRPr="3EFD49D8">
        <w:rPr>
          <w:rFonts w:eastAsiaTheme="minorEastAsia"/>
          <w:b/>
          <w:bCs/>
          <w:u w:val="single"/>
        </w:rPr>
        <w:t>Breakoffs</w:t>
      </w:r>
    </w:p>
    <w:p w:rsidR="00452884" w:rsidP="0074297D" w14:paraId="314E1D61" w14:textId="18E0E436">
      <w:pPr>
        <w:widowControl w:val="0"/>
        <w:autoSpaceDE w:val="0"/>
        <w:autoSpaceDN w:val="0"/>
        <w:spacing w:after="0"/>
        <w:rPr>
          <w:rFonts w:cstheme="minorHAnsi"/>
          <w:kern w:val="32"/>
        </w:rPr>
      </w:pPr>
      <w:r w:rsidRPr="00B50A57">
        <w:rPr>
          <w:rFonts w:cstheme="minorHAnsi"/>
          <w:kern w:val="32"/>
        </w:rPr>
        <w:t xml:space="preserve">A breakoff occurs when a </w:t>
      </w:r>
      <w:r>
        <w:rPr>
          <w:rFonts w:cstheme="minorHAnsi"/>
          <w:kern w:val="32"/>
        </w:rPr>
        <w:t>survey user</w:t>
      </w:r>
      <w:r w:rsidRPr="00B50A57">
        <w:rPr>
          <w:rFonts w:cstheme="minorHAnsi"/>
          <w:kern w:val="32"/>
        </w:rPr>
        <w:t xml:space="preserve"> logs into the survey but does not complete it. If </w:t>
      </w:r>
      <w:r>
        <w:rPr>
          <w:rFonts w:cstheme="minorHAnsi"/>
          <w:kern w:val="32"/>
        </w:rPr>
        <w:t xml:space="preserve">the individual </w:t>
      </w:r>
      <w:r w:rsidRPr="00B50A57">
        <w:rPr>
          <w:rFonts w:cstheme="minorHAnsi"/>
          <w:kern w:val="32"/>
        </w:rPr>
        <w:t>leaves the survey on a particular screen but returns later and submits the survey, they are not included in the breakoff rates</w:t>
      </w:r>
      <w:r>
        <w:rPr>
          <w:rFonts w:cstheme="minorHAnsi"/>
          <w:kern w:val="32"/>
        </w:rPr>
        <w:t xml:space="preserve">. </w:t>
      </w:r>
    </w:p>
    <w:p w:rsidR="0074297D" w:rsidP="0074297D" w14:paraId="52ACA549" w14:textId="77777777">
      <w:pPr>
        <w:widowControl w:val="0"/>
        <w:autoSpaceDE w:val="0"/>
        <w:autoSpaceDN w:val="0"/>
        <w:spacing w:after="0"/>
        <w:rPr>
          <w:rFonts w:cstheme="minorHAnsi"/>
          <w:kern w:val="32"/>
        </w:rPr>
      </w:pPr>
    </w:p>
    <w:p w:rsidR="00452884" w:rsidP="0074297D" w14:paraId="233C80BC" w14:textId="368A17AA">
      <w:pPr>
        <w:spacing w:after="0" w:line="240" w:lineRule="auto"/>
        <w:rPr>
          <w:rFonts w:eastAsiaTheme="minorEastAsia"/>
        </w:rPr>
      </w:pPr>
      <w:r w:rsidRPr="00D22205">
        <w:rPr>
          <w:i/>
          <w:iCs/>
        </w:rPr>
        <w:t>RQ: Of users who visited a screen, how many broke off the survey on that screen?</w:t>
      </w:r>
    </w:p>
    <w:p w:rsidR="00452884" w:rsidP="0074297D" w14:paraId="222A0778" w14:textId="77777777">
      <w:pPr>
        <w:spacing w:after="0" w:line="240" w:lineRule="auto"/>
        <w:rPr>
          <w:rFonts w:eastAsiaTheme="minorEastAsia"/>
        </w:rPr>
      </w:pPr>
    </w:p>
    <w:p w:rsidR="004338C8" w:rsidP="001C05B8" w14:paraId="4DF140FC" w14:textId="650C4117">
      <w:pPr>
        <w:pBdr>
          <w:top w:val="single" w:sz="4" w:space="1" w:color="auto"/>
          <w:left w:val="single" w:sz="4" w:space="4" w:color="auto"/>
          <w:bottom w:val="single" w:sz="4" w:space="0" w:color="auto"/>
          <w:right w:val="single" w:sz="4" w:space="4" w:color="auto"/>
        </w:pBdr>
        <w:spacing w:line="240" w:lineRule="auto"/>
        <w:rPr>
          <w:rFonts w:eastAsiaTheme="minorEastAsia"/>
        </w:rPr>
      </w:pPr>
      <w:r>
        <w:rPr>
          <w:rFonts w:eastAsiaTheme="minorEastAsia"/>
        </w:rPr>
        <w:t xml:space="preserve">Screen-level Breakoff Rate: </w:t>
      </w:r>
    </w:p>
    <w:p w:rsidR="004338C8" w:rsidRPr="00452884" w:rsidP="001C05B8" w14:paraId="3B56D299" w14:textId="4CA07B53">
      <w:pPr>
        <w:pBdr>
          <w:top w:val="single" w:sz="4" w:space="1" w:color="auto"/>
          <w:left w:val="single" w:sz="4" w:space="4" w:color="auto"/>
          <w:bottom w:val="single" w:sz="4" w:space="0" w:color="auto"/>
          <w:right w:val="single" w:sz="4" w:space="4" w:color="auto"/>
        </w:pBdr>
        <w:spacing w:line="240" w:lineRule="auto"/>
        <w:jc w:val="center"/>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Number of users who brokeoff on screen x</m:t>
              </m:r>
            </m:num>
            <m:den>
              <m:r>
                <w:rPr>
                  <w:rFonts w:ascii="Cambria Math" w:hAnsi="Cambria Math"/>
                </w:rPr>
                <m:t>Number of users</m:t>
              </m:r>
              <m:r>
                <w:rPr>
                  <w:rFonts w:ascii="Cambria Math" w:hAnsi="Cambria Math" w:eastAsiaTheme="minorEastAsia"/>
                </w:rPr>
                <m:t xml:space="preserve"> who visited screen x</m:t>
              </m:r>
            </m:den>
          </m:f>
          <m:r>
            <w:rPr>
              <w:rFonts w:ascii="Cambria Math" w:hAnsi="Cambria Math" w:eastAsiaTheme="minorEastAsia"/>
            </w:rPr>
            <m:t xml:space="preserve">  ×100</m:t>
          </m:r>
        </m:oMath>
      </m:oMathPara>
    </w:p>
    <w:p w:rsidR="00452884" w:rsidRPr="0074297D" w:rsidP="0074297D" w14:paraId="60AF1FB7" w14:textId="77777777">
      <w:pPr>
        <w:pBdr>
          <w:top w:val="single" w:sz="4" w:space="1" w:color="auto"/>
          <w:left w:val="single" w:sz="4" w:space="4" w:color="auto"/>
          <w:bottom w:val="single" w:sz="4" w:space="0" w:color="auto"/>
          <w:right w:val="single" w:sz="4" w:space="4" w:color="auto"/>
        </w:pBdr>
        <w:spacing w:line="240" w:lineRule="auto"/>
        <w:rPr>
          <w:rFonts w:eastAsiaTheme="minorEastAsia"/>
          <w:sz w:val="16"/>
          <w:szCs w:val="16"/>
        </w:rPr>
      </w:pPr>
    </w:p>
    <w:p w:rsidR="000D4131" w:rsidP="0074297D" w14:paraId="17801A1E" w14:textId="77777777">
      <w:pPr>
        <w:spacing w:after="0"/>
        <w:rPr>
          <w:rFonts w:eastAsiaTheme="minorEastAsia"/>
          <w:b/>
          <w:bCs/>
          <w:u w:val="single"/>
        </w:rPr>
      </w:pPr>
    </w:p>
    <w:p w:rsidR="004338C8" w:rsidRPr="00CF01C0" w:rsidP="004338C8" w14:paraId="54D72B24" w14:textId="77777777">
      <w:pPr>
        <w:widowControl w:val="0"/>
        <w:autoSpaceDE w:val="0"/>
        <w:autoSpaceDN w:val="0"/>
        <w:spacing w:after="200" w:line="240" w:lineRule="auto"/>
        <w:rPr>
          <w:rFonts w:ascii="Cambria Math" w:hAnsi="Cambria Math" w:eastAsiaTheme="minorEastAsia" w:cs="Calibri"/>
          <w:i/>
        </w:rPr>
      </w:pPr>
      <w:r w:rsidRPr="3EFD49D8">
        <w:rPr>
          <w:rFonts w:eastAsiaTheme="minorEastAsia"/>
          <w:b/>
          <w:bCs/>
          <w:u w:val="single"/>
        </w:rPr>
        <w:t>Changed Answers</w:t>
      </w:r>
    </w:p>
    <w:p w:rsidR="00452884" w:rsidRPr="00301BAF" w:rsidP="00452884" w14:paraId="3736F11F" w14:textId="235FDC30">
      <w:pPr>
        <w:widowControl w:val="0"/>
        <w:autoSpaceDE w:val="0"/>
        <w:autoSpaceDN w:val="0"/>
        <w:rPr>
          <w:rFonts w:eastAsia="Calibri" w:cstheme="minorHAnsi"/>
        </w:rPr>
      </w:pPr>
      <w:r w:rsidRPr="00301BAF">
        <w:rPr>
          <w:rFonts w:eastAsia="Calibri" w:cstheme="minorHAnsi"/>
        </w:rPr>
        <w:t xml:space="preserve">Changed answers </w:t>
      </w:r>
      <w:r>
        <w:rPr>
          <w:rFonts w:eastAsia="Calibri" w:cstheme="minorHAnsi"/>
        </w:rPr>
        <w:t xml:space="preserve">to a survey question </w:t>
      </w:r>
      <w:r w:rsidR="00D67A3F">
        <w:rPr>
          <w:rFonts w:eastAsia="Calibri" w:cstheme="minorHAnsi"/>
        </w:rPr>
        <w:t>can occur while a respondent remains on the screen or if a respondent returns to a screen after advancing. Changed answers are generally flagged at the item-level. In the case of select-all-that apply questions, all checkboxes are considered together when determining the changed answer rate for that question.</w:t>
      </w:r>
    </w:p>
    <w:p w:rsidR="00452884" w:rsidP="0074297D" w14:paraId="20031E75" w14:textId="0FA87256">
      <w:pPr>
        <w:widowControl w:val="0"/>
        <w:autoSpaceDE w:val="0"/>
        <w:autoSpaceDN w:val="0"/>
        <w:spacing w:after="0"/>
        <w:rPr>
          <w:rFonts w:eastAsiaTheme="minorEastAsia" w:cstheme="minorHAnsi"/>
          <w:bCs/>
          <w:i/>
          <w:iCs/>
        </w:rPr>
      </w:pPr>
      <w:r w:rsidRPr="00D22205">
        <w:rPr>
          <w:rFonts w:eastAsiaTheme="minorEastAsia" w:cstheme="minorHAnsi"/>
          <w:bCs/>
          <w:i/>
          <w:iCs/>
        </w:rPr>
        <w:t xml:space="preserve">RQ: Of all users that </w:t>
      </w:r>
      <w:r w:rsidR="00D67A3F">
        <w:rPr>
          <w:rFonts w:eastAsiaTheme="minorEastAsia" w:cstheme="minorHAnsi"/>
          <w:bCs/>
          <w:i/>
          <w:iCs/>
        </w:rPr>
        <w:t>saw</w:t>
      </w:r>
      <w:r w:rsidRPr="00D22205">
        <w:rPr>
          <w:rFonts w:eastAsiaTheme="minorEastAsia" w:cstheme="minorHAnsi"/>
          <w:bCs/>
          <w:i/>
          <w:iCs/>
        </w:rPr>
        <w:t xml:space="preserve"> a question, how often did they change their answer </w:t>
      </w:r>
      <w:r w:rsidR="00D67A3F">
        <w:rPr>
          <w:rFonts w:eastAsiaTheme="minorEastAsia" w:cstheme="minorHAnsi"/>
          <w:bCs/>
          <w:i/>
          <w:iCs/>
        </w:rPr>
        <w:t>to</w:t>
      </w:r>
      <w:r w:rsidRPr="00D22205">
        <w:rPr>
          <w:rFonts w:eastAsiaTheme="minorEastAsia" w:cstheme="minorHAnsi"/>
          <w:bCs/>
          <w:i/>
          <w:iCs/>
        </w:rPr>
        <w:t xml:space="preserve"> </w:t>
      </w:r>
      <w:r w:rsidR="00D67A3F">
        <w:rPr>
          <w:rFonts w:eastAsiaTheme="minorEastAsia" w:cstheme="minorHAnsi"/>
          <w:bCs/>
          <w:i/>
          <w:iCs/>
        </w:rPr>
        <w:t>each item of the question</w:t>
      </w:r>
      <w:r w:rsidRPr="00D22205">
        <w:rPr>
          <w:rFonts w:eastAsiaTheme="minorEastAsia" w:cstheme="minorHAnsi"/>
          <w:bCs/>
          <w:i/>
          <w:iCs/>
        </w:rPr>
        <w:t>?</w:t>
      </w:r>
    </w:p>
    <w:p w:rsidR="0074297D" w:rsidP="0074297D" w14:paraId="77137354" w14:textId="77777777">
      <w:pPr>
        <w:widowControl w:val="0"/>
        <w:autoSpaceDE w:val="0"/>
        <w:autoSpaceDN w:val="0"/>
        <w:spacing w:after="0"/>
        <w:rPr>
          <w:rFonts w:eastAsiaTheme="minorEastAsia" w:cstheme="minorHAnsi"/>
          <w:bCs/>
          <w:i/>
          <w:iCs/>
        </w:rPr>
      </w:pPr>
    </w:p>
    <w:p w:rsidR="004338C8" w:rsidRPr="00452884" w:rsidP="00452884" w14:paraId="5D9EDF1D" w14:textId="024CFAB4">
      <w:pPr>
        <w:widowControl w:val="0"/>
        <w:pBdr>
          <w:top w:val="single" w:sz="4" w:space="1" w:color="auto"/>
          <w:left w:val="single" w:sz="4" w:space="4" w:color="auto"/>
          <w:bottom w:val="single" w:sz="4" w:space="1" w:color="auto"/>
          <w:right w:val="single" w:sz="4" w:space="4" w:color="auto"/>
        </w:pBdr>
        <w:autoSpaceDE w:val="0"/>
        <w:autoSpaceDN w:val="0"/>
        <w:spacing w:after="200"/>
        <w:rPr>
          <w:rFonts w:eastAsia="Calibri"/>
        </w:rPr>
      </w:pPr>
      <w:r w:rsidRPr="00452884">
        <w:rPr>
          <w:rFonts w:eastAsia="Calibri"/>
        </w:rPr>
        <w:t>Item-level Changed Answer Rate:</w:t>
      </w:r>
    </w:p>
    <w:p w:rsidR="00452884" w:rsidRPr="0074297D" w:rsidP="00452884" w14:paraId="0B1436C4" w14:textId="31FE1B00">
      <w:pPr>
        <w:pBdr>
          <w:top w:val="single" w:sz="4" w:space="1" w:color="auto"/>
          <w:left w:val="single" w:sz="4" w:space="4" w:color="auto"/>
          <w:bottom w:val="single" w:sz="4" w:space="1" w:color="auto"/>
          <w:right w:val="single" w:sz="4" w:space="4" w:color="auto"/>
        </w:pBdr>
        <w:rPr>
          <w:rFonts w:ascii="Calibri" w:hAnsi="Calibri" w:eastAsiaTheme="minorEastAsia" w:cs="Calibri"/>
        </w:rPr>
      </w:pPr>
      <m:oMathPara>
        <m:oMath>
          <m:f>
            <m:fPr>
              <m:ctrlPr>
                <w:rPr>
                  <w:rFonts w:ascii="Cambria Math" w:eastAsia="Calibri" w:hAnsi="Cambria Math" w:cs="Calibri"/>
                  <w:i/>
                </w:rPr>
              </m:ctrlPr>
            </m:fPr>
            <m:num>
              <m:r>
                <w:rPr>
                  <w:rFonts w:ascii="Cambria Math" w:hAnsi="Cambria Math"/>
                </w:rPr>
                <m:t>Number of users</m:t>
              </m:r>
              <m:r>
                <w:rPr>
                  <w:rFonts w:ascii="Cambria Math" w:hAnsi="Cambria Math" w:eastAsiaTheme="minorEastAsia"/>
                </w:rPr>
                <m:t xml:space="preserve"> who</m:t>
              </m:r>
              <m:r>
                <w:rPr>
                  <w:rFonts w:ascii="Cambria Math" w:eastAsia="Calibri" w:hAnsi="Cambria Math" w:cs="Calibri"/>
                </w:rPr>
                <m:t xml:space="preserve"> changed answers on item y </m:t>
              </m:r>
            </m:num>
            <m:den>
              <m:r>
                <w:rPr>
                  <w:rFonts w:ascii="Cambria Math" w:hAnsi="Cambria Math"/>
                </w:rPr>
                <m:t>Number of users</m:t>
              </m:r>
              <m:r>
                <w:rPr>
                  <w:rFonts w:ascii="Cambria Math" w:hAnsi="Cambria Math" w:eastAsiaTheme="minorEastAsia"/>
                </w:rPr>
                <m:t xml:space="preserve"> who</m:t>
              </m:r>
              <m:r>
                <w:rPr>
                  <w:rFonts w:ascii="Cambria Math" w:eastAsia="Calibri" w:hAnsi="Cambria Math" w:cs="Calibri"/>
                </w:rPr>
                <m:t xml:space="preserve"> visited screen x</m:t>
              </m:r>
            </m:den>
          </m:f>
          <m:r>
            <w:rPr>
              <w:rFonts w:ascii="Cambria Math" w:eastAsia="Calibri" w:hAnsi="Cambria Math" w:cs="Calibri"/>
            </w:rPr>
            <m:t xml:space="preserve"> ×100</m:t>
          </m:r>
        </m:oMath>
      </m:oMathPara>
    </w:p>
    <w:p w:rsidR="0074297D" w:rsidRPr="0074297D" w:rsidP="0074297D" w14:paraId="675CE828" w14:textId="77777777">
      <w:pPr>
        <w:pBdr>
          <w:top w:val="single" w:sz="4" w:space="1" w:color="auto"/>
          <w:left w:val="single" w:sz="4" w:space="4" w:color="auto"/>
          <w:bottom w:val="single" w:sz="4" w:space="1" w:color="auto"/>
          <w:right w:val="single" w:sz="4" w:space="4" w:color="auto"/>
        </w:pBdr>
        <w:spacing w:after="0"/>
        <w:rPr>
          <w:rFonts w:ascii="Calibri" w:hAnsi="Calibri" w:eastAsiaTheme="minorEastAsia" w:cs="Calibri"/>
          <w:sz w:val="12"/>
          <w:szCs w:val="12"/>
        </w:rPr>
      </w:pPr>
    </w:p>
    <w:p w:rsidR="004338C8" w:rsidP="0074297D" w14:paraId="62DCFF7F" w14:textId="61084FC2">
      <w:pPr>
        <w:keepNext/>
        <w:spacing w:before="360"/>
        <w:rPr>
          <w:rFonts w:eastAsiaTheme="minorEastAsia"/>
          <w:b/>
          <w:bCs/>
          <w:u w:val="single"/>
        </w:rPr>
      </w:pPr>
      <w:r w:rsidRPr="3EFD49D8">
        <w:rPr>
          <w:rFonts w:eastAsiaTheme="minorEastAsia"/>
          <w:b/>
          <w:bCs/>
          <w:u w:val="single"/>
        </w:rPr>
        <w:t>Previous Clicks</w:t>
      </w:r>
    </w:p>
    <w:p w:rsidR="00F85104" w:rsidP="00F85104" w14:paraId="146503C0" w14:textId="3036B109">
      <w:pPr>
        <w:keepNext/>
        <w:keepLines/>
        <w:widowControl w:val="0"/>
        <w:autoSpaceDE w:val="0"/>
        <w:autoSpaceDN w:val="0"/>
        <w:rPr>
          <w:rFonts w:eastAsiaTheme="minorEastAsia" w:cstheme="minorHAnsi"/>
          <w:bCs/>
        </w:rPr>
      </w:pPr>
      <w:r w:rsidRPr="00AB6FBA">
        <w:rPr>
          <w:rFonts w:eastAsiaTheme="minorEastAsia" w:cstheme="minorHAnsi"/>
          <w:bCs/>
        </w:rPr>
        <w:t>The “</w:t>
      </w:r>
      <w:r>
        <w:rPr>
          <w:rFonts w:eastAsiaTheme="minorEastAsia" w:cstheme="minorHAnsi"/>
          <w:bCs/>
        </w:rPr>
        <w:t>P</w:t>
      </w:r>
      <w:r w:rsidRPr="00AB6FBA">
        <w:rPr>
          <w:rFonts w:eastAsiaTheme="minorEastAsia" w:cstheme="minorHAnsi"/>
          <w:bCs/>
        </w:rPr>
        <w:t xml:space="preserve">revious” button allows the respondent to </w:t>
      </w:r>
      <w:r>
        <w:rPr>
          <w:rFonts w:eastAsiaTheme="minorEastAsia" w:cstheme="minorHAnsi"/>
          <w:bCs/>
        </w:rPr>
        <w:t xml:space="preserve">return to the prior screen in the survey instrument. </w:t>
      </w:r>
      <w:r w:rsidRPr="00AB6FBA">
        <w:rPr>
          <w:rFonts w:eastAsiaTheme="minorEastAsia" w:cstheme="minorHAnsi"/>
          <w:bCs/>
        </w:rPr>
        <w:t xml:space="preserve">Respondents generally use the “previous” button to verify or change a prior response, or </w:t>
      </w:r>
      <w:r>
        <w:rPr>
          <w:rFonts w:eastAsiaTheme="minorEastAsia" w:cstheme="minorHAnsi"/>
          <w:bCs/>
        </w:rPr>
        <w:t xml:space="preserve">to </w:t>
      </w:r>
      <w:r w:rsidRPr="00AB6FBA">
        <w:rPr>
          <w:rFonts w:eastAsiaTheme="minorEastAsia" w:cstheme="minorHAnsi"/>
          <w:bCs/>
        </w:rPr>
        <w:t>check the context of the previous question before answering the current one.</w:t>
      </w:r>
      <w:r>
        <w:rPr>
          <w:rFonts w:eastAsiaTheme="minorEastAsia" w:cstheme="minorHAnsi"/>
          <w:bCs/>
        </w:rPr>
        <w:t xml:space="preserve"> </w:t>
      </w:r>
      <w:r w:rsidRPr="00AB6FBA">
        <w:rPr>
          <w:rFonts w:eastAsiaTheme="minorEastAsia" w:cstheme="minorHAnsi"/>
          <w:bCs/>
        </w:rPr>
        <w:t>“Previous” button clicks and changed answers</w:t>
      </w:r>
      <w:r>
        <w:rPr>
          <w:rFonts w:eastAsiaTheme="minorEastAsia" w:cstheme="minorHAnsi"/>
          <w:bCs/>
        </w:rPr>
        <w:t xml:space="preserve"> to a survey question</w:t>
      </w:r>
      <w:r w:rsidRPr="00AB6FBA">
        <w:rPr>
          <w:rFonts w:eastAsiaTheme="minorEastAsia" w:cstheme="minorHAnsi"/>
          <w:bCs/>
        </w:rPr>
        <w:t xml:space="preserve"> can both indicate respondent confusion with the question</w:t>
      </w:r>
      <w:r>
        <w:rPr>
          <w:rFonts w:eastAsiaTheme="minorEastAsia" w:cstheme="minorHAnsi"/>
          <w:bCs/>
        </w:rPr>
        <w:t>.</w:t>
      </w:r>
    </w:p>
    <w:p w:rsidR="00452884" w:rsidP="00F26D06" w14:paraId="5DE5615E" w14:textId="67DAB99C">
      <w:pPr>
        <w:keepNext/>
        <w:keepLines/>
        <w:rPr>
          <w:rFonts w:eastAsiaTheme="minorEastAsia"/>
        </w:rPr>
      </w:pPr>
      <w:r w:rsidRPr="00D22205">
        <w:rPr>
          <w:rFonts w:eastAsiaTheme="minorEastAsia" w:cstheme="minorHAnsi"/>
          <w:bCs/>
          <w:i/>
          <w:iCs/>
        </w:rPr>
        <w:t>RQ: Of all the users who visited a specific screen, what percentage clicked “previous” on that screen?</w:t>
      </w:r>
    </w:p>
    <w:p w:rsidR="004338C8" w:rsidRPr="00C83116" w:rsidP="00F26D06" w14:paraId="10A7E081" w14:textId="6FD51DCE">
      <w:pPr>
        <w:keepNext/>
        <w:keepLines/>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Screen-level “Previous” Click Rate</w:t>
      </w:r>
      <w:r w:rsidRPr="3EFD49D8">
        <w:rPr>
          <w:rFonts w:eastAsiaTheme="minorEastAsia"/>
        </w:rPr>
        <w:t>:</w:t>
      </w:r>
    </w:p>
    <w:p w:rsidR="004338C8" w:rsidRPr="0074297D" w:rsidP="00F26D06" w14:paraId="135C7A06" w14:textId="0BC60ED0">
      <w:pPr>
        <w:keepNext/>
        <w:keepLines/>
        <w:pBdr>
          <w:top w:val="single" w:sz="4" w:space="1" w:color="auto"/>
          <w:left w:val="single" w:sz="4" w:space="4" w:color="auto"/>
          <w:bottom w:val="single" w:sz="4" w:space="1" w:color="auto"/>
          <w:right w:val="single" w:sz="4" w:space="4" w:color="auto"/>
        </w:pBdr>
        <w:jc w:val="center"/>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 xml:space="preserve"> </m:t>
              </m:r>
              <m:r>
                <w:rPr>
                  <w:rFonts w:ascii="Cambria Math" w:hAnsi="Cambria Math"/>
                </w:rPr>
                <m:t>Number of users</m:t>
              </m:r>
              <m:r>
                <w:rPr>
                  <w:rFonts w:ascii="Cambria Math" w:hAnsi="Cambria Math" w:eastAsiaTheme="minorEastAsia"/>
                </w:rPr>
                <m:t xml:space="preserve"> with "</m:t>
              </m:r>
              <m:r>
                <m:rPr>
                  <m:nor/>
                </m:rPr>
                <w:rPr>
                  <w:rFonts w:ascii="Cambria Math" w:hAnsi="Cambria Math" w:eastAsiaTheme="minorEastAsia"/>
                  <w:i/>
                  <w:iCs/>
                </w:rPr>
                <m:t>Previous</m:t>
              </m:r>
              <m:r>
                <m:rPr>
                  <m:nor/>
                </m:rPr>
                <w:rPr>
                  <w:rFonts w:ascii="Cambria Math" w:hAnsi="Cambria Math" w:eastAsiaTheme="minorEastAsia"/>
                </w:rPr>
                <m:t>"</m:t>
              </m:r>
              <m:r>
                <w:rPr>
                  <w:rFonts w:ascii="Cambria Math" w:hAnsi="Cambria Math" w:eastAsiaTheme="minorEastAsia"/>
                </w:rPr>
                <m:t xml:space="preserve"> button clicks on screen x</m:t>
              </m:r>
            </m:num>
            <m:den>
              <m:r>
                <w:rPr>
                  <w:rFonts w:ascii="Cambria Math" w:hAnsi="Cambria Math"/>
                </w:rPr>
                <m:t>Number of users</m:t>
              </m:r>
              <m:r>
                <w:rPr>
                  <w:rFonts w:ascii="Cambria Math" w:hAnsi="Cambria Math" w:eastAsiaTheme="minorEastAsia"/>
                </w:rPr>
                <m:t xml:space="preserve"> who visited screen x</m:t>
              </m:r>
            </m:den>
          </m:f>
          <m:r>
            <w:rPr>
              <w:rFonts w:ascii="Cambria Math" w:hAnsi="Cambria Math" w:eastAsiaTheme="minorEastAsia"/>
            </w:rPr>
            <m:t xml:space="preserve">  ×100</m:t>
          </m:r>
        </m:oMath>
      </m:oMathPara>
    </w:p>
    <w:p w:rsidR="0074297D" w:rsidRPr="0074297D" w:rsidP="0074297D" w14:paraId="62C314B3" w14:textId="77777777">
      <w:pPr>
        <w:keepNext/>
        <w:keepLines/>
        <w:pBdr>
          <w:top w:val="single" w:sz="4" w:space="1" w:color="auto"/>
          <w:left w:val="single" w:sz="4" w:space="4" w:color="auto"/>
          <w:bottom w:val="single" w:sz="4" w:space="1" w:color="auto"/>
          <w:right w:val="single" w:sz="4" w:space="4" w:color="auto"/>
        </w:pBdr>
        <w:spacing w:after="0"/>
        <w:jc w:val="center"/>
        <w:rPr>
          <w:rFonts w:eastAsiaTheme="minorEastAsia"/>
          <w:sz w:val="14"/>
          <w:szCs w:val="14"/>
        </w:rPr>
      </w:pPr>
    </w:p>
    <w:p w:rsidR="000D4131" w:rsidP="0074297D" w14:paraId="305EBB0E" w14:textId="77777777">
      <w:pPr>
        <w:spacing w:after="120"/>
        <w:rPr>
          <w:rFonts w:eastAsiaTheme="minorEastAsia"/>
        </w:rPr>
      </w:pPr>
    </w:p>
    <w:p w:rsidR="004338C8" w:rsidRPr="005B63D9" w:rsidP="004338C8" w14:paraId="1AC48672" w14:textId="77777777">
      <w:pPr>
        <w:rPr>
          <w:rFonts w:ascii="Calibri" w:hAnsi="Calibri" w:cs="Calibri"/>
          <w:b/>
          <w:bCs/>
          <w:u w:val="single"/>
        </w:rPr>
      </w:pPr>
      <w:r>
        <w:rPr>
          <w:rFonts w:ascii="Calibri" w:hAnsi="Calibri" w:cs="Calibri"/>
          <w:b/>
          <w:bCs/>
          <w:u w:val="single"/>
        </w:rPr>
        <w:t>Item Nonresponse</w:t>
      </w:r>
    </w:p>
    <w:p w:rsidR="00452884" w:rsidP="0074297D" w14:paraId="719727C9" w14:textId="29C1D13B">
      <w:pPr>
        <w:spacing w:after="220"/>
        <w:rPr>
          <w:rFonts w:ascii="Calibri" w:hAnsi="Calibri" w:eastAsiaTheme="minorEastAsia" w:cs="Calibri"/>
        </w:rPr>
      </w:pPr>
      <w:r>
        <w:rPr>
          <w:rFonts w:ascii="Calibri" w:hAnsi="Calibri" w:eastAsiaTheme="minorEastAsia" w:cs="Calibri"/>
        </w:rPr>
        <w:t xml:space="preserve">The item nonresponse rate uses response data and provides insight into how burdensome or problematic a question might be for respondents. </w:t>
      </w:r>
      <w:r w:rsidR="00882E54">
        <w:rPr>
          <w:rFonts w:ascii="Calibri" w:hAnsi="Calibri" w:eastAsiaTheme="minorEastAsia" w:cs="Calibri"/>
        </w:rPr>
        <w:t xml:space="preserve">Rates are calculated using final weights. </w:t>
      </w:r>
    </w:p>
    <w:p w:rsidR="00452884" w:rsidP="0074297D" w14:paraId="1AB5314B" w14:textId="4310FF5A">
      <w:pPr>
        <w:spacing w:after="220"/>
        <w:rPr>
          <w:rFonts w:ascii="Calibri" w:hAnsi="Calibri" w:eastAsiaTheme="minorEastAsia" w:cs="Calibri"/>
        </w:rPr>
      </w:pPr>
      <w:r w:rsidRPr="00D22205">
        <w:rPr>
          <w:i/>
          <w:iCs/>
        </w:rPr>
        <w:t xml:space="preserve">RQ: Of </w:t>
      </w:r>
      <w:r>
        <w:rPr>
          <w:i/>
          <w:iCs/>
        </w:rPr>
        <w:t xml:space="preserve">respondents </w:t>
      </w:r>
      <w:r w:rsidRPr="00D22205">
        <w:rPr>
          <w:i/>
          <w:iCs/>
        </w:rPr>
        <w:t xml:space="preserve">who </w:t>
      </w:r>
      <w:r>
        <w:rPr>
          <w:i/>
          <w:iCs/>
        </w:rPr>
        <w:t>were logically on-path to answer a given survey question</w:t>
      </w:r>
      <w:r w:rsidRPr="00D22205">
        <w:rPr>
          <w:i/>
          <w:iCs/>
        </w:rPr>
        <w:t xml:space="preserve">, how many </w:t>
      </w:r>
      <w:r>
        <w:rPr>
          <w:i/>
          <w:iCs/>
        </w:rPr>
        <w:t>did not provide a response</w:t>
      </w:r>
      <w:r w:rsidRPr="00D22205">
        <w:rPr>
          <w:i/>
          <w:iCs/>
        </w:rPr>
        <w:t>?</w:t>
      </w:r>
    </w:p>
    <w:p w:rsidR="004338C8" w:rsidRPr="005A6B97" w:rsidP="00452884" w14:paraId="77B4E5EF" w14:textId="371D140E">
      <w:pPr>
        <w:pBdr>
          <w:top w:val="single" w:sz="4" w:space="1" w:color="auto"/>
          <w:left w:val="single" w:sz="4" w:space="4" w:color="auto"/>
          <w:bottom w:val="single" w:sz="4" w:space="1" w:color="auto"/>
          <w:right w:val="single" w:sz="4" w:space="4" w:color="auto"/>
        </w:pBdr>
        <w:rPr>
          <w:rFonts w:ascii="Calibri" w:hAnsi="Calibri" w:eastAsiaTheme="minorEastAsia" w:cs="Calibri"/>
        </w:rPr>
      </w:pPr>
      <w:r w:rsidRPr="3EFD49D8">
        <w:rPr>
          <w:rFonts w:ascii="Calibri" w:hAnsi="Calibri" w:eastAsiaTheme="minorEastAsia" w:cs="Calibri"/>
        </w:rPr>
        <w:t>Item Nonresponse</w:t>
      </w:r>
      <w:r w:rsidR="000D4131">
        <w:rPr>
          <w:rFonts w:ascii="Calibri" w:hAnsi="Calibri" w:eastAsiaTheme="minorEastAsia" w:cs="Calibri"/>
        </w:rPr>
        <w:t xml:space="preserve"> Rate</w:t>
      </w:r>
      <w:r w:rsidRPr="3EFD49D8">
        <w:rPr>
          <w:rFonts w:ascii="Calibri" w:hAnsi="Calibri" w:eastAsiaTheme="minorEastAsia" w:cs="Calibri"/>
        </w:rPr>
        <w:t>:</w:t>
      </w:r>
    </w:p>
    <w:p w:rsidR="004338C8" w:rsidRPr="0074297D" w:rsidP="00452884" w14:paraId="71E5FE81" w14:textId="3B18202B">
      <w:pPr>
        <w:pBdr>
          <w:top w:val="single" w:sz="4" w:space="1" w:color="auto"/>
          <w:left w:val="single" w:sz="4" w:space="4" w:color="auto"/>
          <w:bottom w:val="single" w:sz="4" w:space="1" w:color="auto"/>
          <w:right w:val="single" w:sz="4" w:space="4" w:color="auto"/>
        </w:pBdr>
        <w:rPr>
          <w:rFonts w:ascii="Calibri" w:hAnsi="Calibri" w:eastAsiaTheme="minorEastAsia" w:cs="Calibri"/>
        </w:rPr>
      </w:pPr>
      <m:oMathPara>
        <m:oMath>
          <m:f>
            <m:fPr>
              <m:ctrlPr>
                <w:rPr>
                  <w:rFonts w:ascii="Cambria Math" w:eastAsia="Calibri" w:hAnsi="Cambria Math" w:cs="Calibri"/>
                  <w:i/>
                </w:rPr>
              </m:ctrlPr>
            </m:fPr>
            <m:num>
              <m:r>
                <w:rPr>
                  <w:rFonts w:ascii="Cambria Math" w:hAnsi="Cambria Math" w:eastAsiaTheme="minorEastAsia"/>
                </w:rPr>
                <m:t>Number of</m:t>
              </m:r>
              <m:r>
                <w:rPr>
                  <w:rFonts w:ascii="Cambria Math" w:eastAsia="Calibri" w:hAnsi="Cambria Math" w:cs="Calibri"/>
                </w:rPr>
                <m:t xml:space="preserve"> respondents on-path missing a response on item y</m:t>
              </m:r>
            </m:num>
            <m:den>
              <m:r>
                <w:rPr>
                  <w:rFonts w:ascii="Cambria Math" w:eastAsia="Calibri" w:hAnsi="Cambria Math" w:cs="Calibri"/>
                </w:rPr>
                <m:t xml:space="preserve">Number of respondents on-path </m:t>
              </m:r>
            </m:den>
          </m:f>
          <m:r>
            <w:rPr>
              <w:rFonts w:ascii="Cambria Math" w:eastAsia="Calibri" w:hAnsi="Cambria Math" w:cs="Calibri"/>
            </w:rPr>
            <m:t xml:space="preserve">  ×100</m:t>
          </m:r>
        </m:oMath>
      </m:oMathPara>
    </w:p>
    <w:p w:rsidR="0074297D" w:rsidRPr="0074297D" w:rsidP="0074297D" w14:paraId="08F838C4" w14:textId="77777777">
      <w:pPr>
        <w:pBdr>
          <w:top w:val="single" w:sz="4" w:space="1" w:color="auto"/>
          <w:left w:val="single" w:sz="4" w:space="4" w:color="auto"/>
          <w:bottom w:val="single" w:sz="4" w:space="1" w:color="auto"/>
          <w:right w:val="single" w:sz="4" w:space="4" w:color="auto"/>
        </w:pBdr>
        <w:spacing w:after="0"/>
        <w:rPr>
          <w:rFonts w:ascii="Calibri" w:hAnsi="Calibri" w:cs="Calibri"/>
          <w:b/>
          <w:bCs/>
          <w:sz w:val="14"/>
          <w:szCs w:val="14"/>
          <w:u w:val="single"/>
        </w:rPr>
      </w:pPr>
    </w:p>
    <w:p w:rsidR="004338C8" w14:paraId="79EC489D" w14:textId="1F618CAF">
      <w:pPr>
        <w:spacing w:line="259" w:lineRule="auto"/>
        <w:rPr>
          <w:rFonts w:cstheme="minorHAnsi"/>
          <w:b/>
          <w:bCs/>
        </w:rPr>
      </w:pPr>
    </w:p>
    <w:p w:rsidR="00882E54" w:rsidRPr="00882E54" w:rsidP="004338C8" w14:paraId="11964D49" w14:textId="643602A0">
      <w:pPr>
        <w:rPr>
          <w:b/>
          <w:bCs/>
          <w:u w:val="single"/>
        </w:rPr>
      </w:pPr>
      <w:r w:rsidRPr="00882E54">
        <w:rPr>
          <w:b/>
          <w:bCs/>
          <w:u w:val="single"/>
        </w:rPr>
        <w:t>Response Distribution</w:t>
      </w:r>
    </w:p>
    <w:p w:rsidR="004338C8" w14:paraId="68A4B76F" w14:textId="6400F535">
      <w:pPr>
        <w:spacing w:line="259" w:lineRule="auto"/>
        <w:rPr>
          <w:rFonts w:cstheme="minorHAnsi"/>
          <w:b/>
          <w:bCs/>
        </w:rPr>
      </w:pPr>
      <w:r>
        <w:rPr>
          <w:rFonts w:cstheme="minorHAnsi"/>
        </w:rPr>
        <w:t xml:space="preserve">Response distributions use survey respondents’ answers and are generally edited and/or imputed. Each table notes </w:t>
      </w:r>
      <w:r w:rsidR="00C63594">
        <w:rPr>
          <w:rFonts w:cstheme="minorHAnsi"/>
        </w:rPr>
        <w:t xml:space="preserve">where results are </w:t>
      </w:r>
      <w:r>
        <w:rPr>
          <w:rFonts w:cstheme="minorHAnsi"/>
        </w:rPr>
        <w:t xml:space="preserve">edited and/or imputed. Distributions are calculated using final weights. </w:t>
      </w:r>
      <w:r>
        <w:rPr>
          <w:rFonts w:cstheme="minorHAnsi"/>
        </w:rPr>
        <w:br w:type="page"/>
      </w:r>
    </w:p>
    <w:p w:rsidR="00C156C8" w:rsidP="00C156C8" w14:paraId="19CEC410" w14:textId="53EE67A8">
      <w:pPr>
        <w:pStyle w:val="Heading1"/>
        <w:numPr>
          <w:ilvl w:val="0"/>
          <w:numId w:val="0"/>
        </w:numPr>
        <w:ind w:left="360"/>
        <w:jc w:val="center"/>
        <w:rPr>
          <w:rFonts w:asciiTheme="minorHAnsi" w:hAnsiTheme="minorHAnsi" w:cstheme="minorHAnsi"/>
          <w:szCs w:val="22"/>
        </w:rPr>
      </w:pPr>
      <w:bookmarkStart w:id="62" w:name="_Ref179298441"/>
      <w:r w:rsidRPr="006F7DD3">
        <w:rPr>
          <w:rFonts w:asciiTheme="minorHAnsi" w:hAnsiTheme="minorHAnsi" w:cstheme="minorHAnsi"/>
          <w:szCs w:val="22"/>
        </w:rPr>
        <w:t>A</w:t>
      </w:r>
      <w:r w:rsidR="00B227DF">
        <w:rPr>
          <w:rFonts w:asciiTheme="minorHAnsi" w:hAnsiTheme="minorHAnsi" w:cstheme="minorHAnsi"/>
          <w:szCs w:val="22"/>
        </w:rPr>
        <w:t>ttachment</w:t>
      </w:r>
      <w:r w:rsidRPr="006F7DD3">
        <w:rPr>
          <w:rFonts w:asciiTheme="minorHAnsi" w:hAnsiTheme="minorHAnsi" w:cstheme="minorHAnsi"/>
          <w:szCs w:val="22"/>
        </w:rPr>
        <w:t xml:space="preserve"> </w:t>
      </w:r>
      <w:r w:rsidR="00337AF1">
        <w:rPr>
          <w:rFonts w:asciiTheme="minorHAnsi" w:hAnsiTheme="minorHAnsi" w:cstheme="minorHAnsi"/>
          <w:szCs w:val="22"/>
        </w:rPr>
        <w:t>C</w:t>
      </w:r>
      <w:r w:rsidRPr="006F7DD3">
        <w:rPr>
          <w:rFonts w:asciiTheme="minorHAnsi" w:hAnsiTheme="minorHAnsi" w:cstheme="minorHAnsi"/>
          <w:szCs w:val="22"/>
        </w:rPr>
        <w:t xml:space="preserve"> – Additional Results Tables</w:t>
      </w:r>
      <w:bookmarkEnd w:id="48"/>
      <w:bookmarkEnd w:id="62"/>
    </w:p>
    <w:p w:rsidR="005F1084" w:rsidRPr="005F1084" w:rsidP="005F1084" w14:paraId="60CBC233" w14:textId="77777777">
      <w:pPr>
        <w:spacing w:after="0"/>
      </w:pPr>
    </w:p>
    <w:p w:rsidR="001D0DD7" w:rsidRPr="00575DB2" w:rsidP="001D0DD7" w14:paraId="1B81C937" w14:textId="19E7B15F">
      <w:pPr>
        <w:pStyle w:val="StrongAppendix2"/>
      </w:pPr>
      <w:r w:rsidRPr="00575DB2">
        <w:t>A.</w:t>
      </w:r>
      <w:r w:rsidR="00EB6D64">
        <w:t>1</w:t>
      </w:r>
      <w:r>
        <w:t xml:space="preserve"> </w:t>
      </w:r>
      <w:r w:rsidR="00243E7B">
        <w:t xml:space="preserve">Additional Results of </w:t>
      </w:r>
      <w:r>
        <w:t xml:space="preserve">Sexual Orientation </w:t>
      </w:r>
      <w:r w:rsidRPr="00575DB2">
        <w:t xml:space="preserve"> </w:t>
      </w:r>
    </w:p>
    <w:p w:rsidR="001D0DD7" w:rsidRPr="00802DFC" w:rsidP="000F3699" w14:paraId="03958E53" w14:textId="77777777">
      <w:pPr>
        <w:spacing w:after="0"/>
        <w:rPr>
          <w:rFonts w:cstheme="minorHAnsi"/>
        </w:rPr>
      </w:pPr>
    </w:p>
    <w:p w:rsidR="002A73BB" w:rsidRPr="00802DFC" w:rsidP="000F3699" w14:paraId="01778DE9" w14:textId="48D60BDA">
      <w:pPr>
        <w:spacing w:after="0"/>
        <w:rPr>
          <w:rFonts w:cstheme="minorHAnsi"/>
        </w:rPr>
      </w:pPr>
      <w:r>
        <w:rPr>
          <w:rFonts w:cstheme="minorHAnsi"/>
        </w:rPr>
        <w:fldChar w:fldCharType="begin"/>
      </w:r>
      <w:r>
        <w:rPr>
          <w:rFonts w:cstheme="minorHAnsi"/>
        </w:rPr>
        <w:instrText xml:space="preserve"> REF _Ref174963889 \h </w:instrText>
      </w:r>
      <w:r>
        <w:rPr>
          <w:rFonts w:cstheme="minorHAnsi"/>
        </w:rPr>
        <w:fldChar w:fldCharType="separate"/>
      </w:r>
      <w:r w:rsidRPr="00802DFC" w:rsidR="005F1084">
        <w:t xml:space="preserve">Table </w:t>
      </w:r>
      <w:r w:rsidR="005F1084">
        <w:rPr>
          <w:noProof/>
        </w:rPr>
        <w:t>39</w:t>
      </w:r>
      <w:r>
        <w:rPr>
          <w:rFonts w:cstheme="minorHAnsi"/>
        </w:rPr>
        <w:fldChar w:fldCharType="end"/>
      </w:r>
      <w:r>
        <w:rPr>
          <w:rFonts w:cstheme="minorHAnsi"/>
        </w:rPr>
        <w:t xml:space="preserve"> </w:t>
      </w:r>
      <w:r w:rsidRPr="00802DFC">
        <w:rPr>
          <w:rFonts w:cstheme="minorHAnsi"/>
        </w:rPr>
        <w:t xml:space="preserve">and </w:t>
      </w:r>
      <w:r>
        <w:rPr>
          <w:rFonts w:cstheme="minorHAnsi"/>
        </w:rPr>
        <w:fldChar w:fldCharType="begin"/>
      </w:r>
      <w:r>
        <w:rPr>
          <w:rFonts w:cstheme="minorHAnsi"/>
        </w:rPr>
        <w:instrText xml:space="preserve"> REF _Ref174963913 \h </w:instrText>
      </w:r>
      <w:r>
        <w:rPr>
          <w:rFonts w:cstheme="minorHAnsi"/>
        </w:rPr>
        <w:fldChar w:fldCharType="separate"/>
      </w:r>
      <w:r w:rsidRPr="00802DFC" w:rsidR="001C05B8">
        <w:t xml:space="preserve">Table </w:t>
      </w:r>
      <w:r w:rsidR="001C05B8">
        <w:rPr>
          <w:noProof/>
        </w:rPr>
        <w:t>40</w:t>
      </w:r>
      <w:r>
        <w:rPr>
          <w:rFonts w:cstheme="minorHAnsi"/>
        </w:rPr>
        <w:fldChar w:fldCharType="end"/>
      </w:r>
      <w:r>
        <w:rPr>
          <w:rFonts w:cstheme="minorHAnsi"/>
        </w:rPr>
        <w:t xml:space="preserve"> </w:t>
      </w:r>
      <w:r w:rsidRPr="00802DFC">
        <w:rPr>
          <w:rFonts w:cstheme="minorHAnsi"/>
        </w:rPr>
        <w:t>report a respondent’s sexual orientation, by their sex assigned at birth (</w:t>
      </w:r>
      <w:r>
        <w:rPr>
          <w:rFonts w:cstheme="minorHAnsi"/>
        </w:rPr>
        <w:fldChar w:fldCharType="begin"/>
      </w:r>
      <w:r>
        <w:rPr>
          <w:rFonts w:cstheme="minorHAnsi"/>
        </w:rPr>
        <w:instrText xml:space="preserve"> REF _Ref174963889 \h </w:instrText>
      </w:r>
      <w:r>
        <w:rPr>
          <w:rFonts w:cstheme="minorHAnsi"/>
        </w:rPr>
        <w:fldChar w:fldCharType="separate"/>
      </w:r>
      <w:r w:rsidRPr="00802DFC" w:rsidR="001C05B8">
        <w:t xml:space="preserve">Table </w:t>
      </w:r>
      <w:r w:rsidR="001C05B8">
        <w:rPr>
          <w:noProof/>
        </w:rPr>
        <w:t>39</w:t>
      </w:r>
      <w:r>
        <w:rPr>
          <w:rFonts w:cstheme="minorHAnsi"/>
        </w:rPr>
        <w:fldChar w:fldCharType="end"/>
      </w:r>
      <w:r w:rsidRPr="00802DFC">
        <w:rPr>
          <w:rFonts w:cstheme="minorHAnsi"/>
        </w:rPr>
        <w:t xml:space="preserve">) </w:t>
      </w:r>
      <w:r w:rsidR="0070287B">
        <w:rPr>
          <w:rFonts w:cstheme="minorHAnsi"/>
        </w:rPr>
        <w:t>and</w:t>
      </w:r>
      <w:r w:rsidRPr="00802DFC">
        <w:rPr>
          <w:rFonts w:cstheme="minorHAnsi"/>
        </w:rPr>
        <w:t xml:space="preserve"> their gender minority status (</w:t>
      </w:r>
      <w:r>
        <w:rPr>
          <w:rFonts w:cstheme="minorHAnsi"/>
        </w:rPr>
        <w:fldChar w:fldCharType="begin"/>
      </w:r>
      <w:r>
        <w:rPr>
          <w:rFonts w:cstheme="minorHAnsi"/>
        </w:rPr>
        <w:instrText xml:space="preserve"> REF _Ref174963913 \h </w:instrText>
      </w:r>
      <w:r>
        <w:rPr>
          <w:rFonts w:cstheme="minorHAnsi"/>
        </w:rPr>
        <w:fldChar w:fldCharType="separate"/>
      </w:r>
      <w:r w:rsidRPr="00802DFC" w:rsidR="001C05B8">
        <w:t xml:space="preserve">Table </w:t>
      </w:r>
      <w:r w:rsidR="001C05B8">
        <w:rPr>
          <w:noProof/>
        </w:rPr>
        <w:t>40</w:t>
      </w:r>
      <w:r>
        <w:rPr>
          <w:rFonts w:cstheme="minorHAnsi"/>
        </w:rPr>
        <w:fldChar w:fldCharType="end"/>
      </w:r>
      <w:r w:rsidRPr="00802DFC">
        <w:rPr>
          <w:rFonts w:cstheme="minorHAnsi"/>
        </w:rPr>
        <w:t xml:space="preserve">). </w:t>
      </w:r>
    </w:p>
    <w:p w:rsidR="002A73BB" w:rsidRPr="00802DFC" w:rsidP="000F3699" w14:paraId="29EB1062" w14:textId="77777777">
      <w:pPr>
        <w:spacing w:after="0"/>
        <w:rPr>
          <w:rFonts w:cstheme="minorHAnsi"/>
        </w:rPr>
      </w:pPr>
    </w:p>
    <w:p w:rsidR="00C156C8" w:rsidRPr="00802DFC" w:rsidP="00E929FA" w14:paraId="403BD81A" w14:textId="48C76812">
      <w:pPr>
        <w:pStyle w:val="Caption"/>
      </w:pPr>
      <w:bookmarkStart w:id="63" w:name="_Ref174963889"/>
      <w:r w:rsidRPr="00802DFC">
        <w:t xml:space="preserve">Table </w:t>
      </w:r>
      <w:r>
        <w:fldChar w:fldCharType="begin"/>
      </w:r>
      <w:r>
        <w:instrText xml:space="preserve"> SEQ Table \* ARABIC </w:instrText>
      </w:r>
      <w:r>
        <w:fldChar w:fldCharType="separate"/>
      </w:r>
      <w:r w:rsidR="00EB6D64">
        <w:rPr>
          <w:noProof/>
        </w:rPr>
        <w:t>39</w:t>
      </w:r>
      <w:r w:rsidR="00EB6D64">
        <w:rPr>
          <w:noProof/>
        </w:rPr>
        <w:fldChar w:fldCharType="end"/>
      </w:r>
      <w:bookmarkEnd w:id="63"/>
      <w:r w:rsidRPr="00802DFC">
        <w:t>: Response Distribution – Sexual Orientation by Sex Assigned at Birth</w:t>
      </w:r>
    </w:p>
    <w:tbl>
      <w:tblPr>
        <w:tblW w:w="8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3571"/>
        <w:gridCol w:w="2459"/>
      </w:tblGrid>
      <w:tr w14:paraId="7695972D" w14:textId="77777777" w:rsidTr="00E8786D">
        <w:tblPrEx>
          <w:tblW w:w="8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2"/>
          <w:tblHeader/>
        </w:trPr>
        <w:tc>
          <w:tcPr>
            <w:tcW w:w="2160" w:type="dxa"/>
            <w:vAlign w:val="bottom"/>
          </w:tcPr>
          <w:p w:rsidR="00C156C8" w:rsidRPr="00802DFC" w:rsidP="00333EE6" w14:paraId="52DE2B25" w14:textId="77777777">
            <w:pPr>
              <w:keepNext/>
              <w:keepLines/>
              <w:spacing w:after="0" w:line="240" w:lineRule="auto"/>
              <w:rPr>
                <w:rFonts w:eastAsia="Times New Roman" w:cstheme="minorHAnsi"/>
                <w:b/>
                <w:bCs/>
                <w:color w:val="000000"/>
              </w:rPr>
            </w:pPr>
            <w:r w:rsidRPr="00802DFC">
              <w:rPr>
                <w:rFonts w:eastAsia="Times New Roman" w:cstheme="minorHAnsi"/>
                <w:b/>
                <w:bCs/>
                <w:color w:val="000000"/>
              </w:rPr>
              <w:t>Sex Assigned at Birth</w:t>
            </w:r>
          </w:p>
        </w:tc>
        <w:tc>
          <w:tcPr>
            <w:tcW w:w="3571" w:type="dxa"/>
            <w:shd w:val="clear" w:color="auto" w:fill="auto"/>
            <w:noWrap/>
            <w:vAlign w:val="bottom"/>
            <w:hideMark/>
          </w:tcPr>
          <w:p w:rsidR="00C156C8" w:rsidRPr="00802DFC" w:rsidP="00333EE6" w14:paraId="302A1225" w14:textId="77777777">
            <w:pPr>
              <w:keepNext/>
              <w:keepLines/>
              <w:spacing w:after="0" w:line="240" w:lineRule="auto"/>
              <w:rPr>
                <w:rFonts w:eastAsia="Times New Roman" w:cstheme="minorHAnsi"/>
                <w:b/>
                <w:bCs/>
                <w:color w:val="000000"/>
              </w:rPr>
            </w:pPr>
            <w:r w:rsidRPr="00802DFC">
              <w:rPr>
                <w:rFonts w:eastAsia="Times New Roman" w:cstheme="minorHAnsi"/>
                <w:b/>
                <w:bCs/>
                <w:color w:val="000000"/>
              </w:rPr>
              <w:t>Sexual Orientation</w:t>
            </w:r>
          </w:p>
        </w:tc>
        <w:tc>
          <w:tcPr>
            <w:tcW w:w="2459" w:type="dxa"/>
            <w:shd w:val="clear" w:color="auto" w:fill="auto"/>
            <w:noWrap/>
            <w:vAlign w:val="bottom"/>
            <w:hideMark/>
          </w:tcPr>
          <w:p w:rsidR="00C156C8" w:rsidRPr="00802DFC" w:rsidP="00333EE6" w14:paraId="5906D7E7" w14:textId="069EDCD1">
            <w:pPr>
              <w:keepNext/>
              <w:keepLines/>
              <w:spacing w:after="0" w:line="240" w:lineRule="auto"/>
              <w:jc w:val="right"/>
              <w:rPr>
                <w:rFonts w:eastAsia="Times New Roman" w:cstheme="minorHAnsi"/>
                <w:b/>
                <w:bCs/>
                <w:color w:val="000000"/>
              </w:rPr>
            </w:pPr>
            <w:r w:rsidRPr="00802DFC">
              <w:rPr>
                <w:rFonts w:eastAsia="Times New Roman" w:cstheme="minorHAnsi"/>
                <w:b/>
                <w:bCs/>
                <w:color w:val="000000"/>
              </w:rPr>
              <w:t>Percent</w:t>
            </w:r>
            <w:r w:rsidRPr="00802DFC" w:rsidR="00E8786D">
              <w:rPr>
                <w:rFonts w:eastAsia="Times New Roman" w:cstheme="minorHAnsi"/>
                <w:b/>
                <w:bCs/>
                <w:color w:val="000000"/>
              </w:rPr>
              <w:t xml:space="preserve"> of Respondents</w:t>
            </w:r>
          </w:p>
        </w:tc>
      </w:tr>
      <w:tr w14:paraId="7D1539BD" w14:textId="77777777" w:rsidTr="00E8786D">
        <w:tblPrEx>
          <w:tblW w:w="8190" w:type="dxa"/>
          <w:tblInd w:w="-5" w:type="dxa"/>
          <w:tblLook w:val="04A0"/>
        </w:tblPrEx>
        <w:trPr>
          <w:trHeight w:val="302"/>
        </w:trPr>
        <w:tc>
          <w:tcPr>
            <w:tcW w:w="2160" w:type="dxa"/>
            <w:vMerge w:val="restart"/>
            <w:vAlign w:val="center"/>
          </w:tcPr>
          <w:p w:rsidR="00E83F12" w:rsidRPr="00802DFC" w:rsidP="00E83F12" w14:paraId="63D58684" w14:textId="77777777">
            <w:pPr>
              <w:keepNext/>
              <w:keepLines/>
              <w:spacing w:after="0" w:line="240" w:lineRule="auto"/>
              <w:rPr>
                <w:rFonts w:eastAsia="Times New Roman" w:cstheme="minorHAnsi"/>
                <w:color w:val="000000"/>
              </w:rPr>
            </w:pPr>
            <w:r w:rsidRPr="00802DFC">
              <w:rPr>
                <w:rFonts w:eastAsia="Times New Roman" w:cstheme="minorHAnsi"/>
                <w:color w:val="000000"/>
              </w:rPr>
              <w:t>Female</w:t>
            </w:r>
          </w:p>
        </w:tc>
        <w:tc>
          <w:tcPr>
            <w:tcW w:w="3571" w:type="dxa"/>
            <w:shd w:val="clear" w:color="auto" w:fill="auto"/>
            <w:noWrap/>
            <w:vAlign w:val="bottom"/>
          </w:tcPr>
          <w:p w:rsidR="00E83F12" w:rsidRPr="00802DFC" w:rsidP="00E83F12" w14:paraId="119668D2" w14:textId="2AF5ECA5">
            <w:pPr>
              <w:keepNext/>
              <w:keepLines/>
              <w:spacing w:after="0" w:line="240" w:lineRule="auto"/>
              <w:rPr>
                <w:rFonts w:eastAsia="Times New Roman" w:cstheme="minorHAnsi"/>
                <w:color w:val="000000"/>
              </w:rPr>
            </w:pPr>
            <w:r w:rsidRPr="00802DFC">
              <w:rPr>
                <w:rFonts w:cstheme="minorHAnsi"/>
                <w:color w:val="000000"/>
              </w:rPr>
              <w:t>Bisexual</w:t>
            </w:r>
          </w:p>
        </w:tc>
        <w:tc>
          <w:tcPr>
            <w:tcW w:w="2459" w:type="dxa"/>
            <w:shd w:val="clear" w:color="auto" w:fill="auto"/>
            <w:noWrap/>
            <w:vAlign w:val="bottom"/>
          </w:tcPr>
          <w:p w:rsidR="00E83F12" w:rsidRPr="006F7DD3" w:rsidP="00E83F12" w14:paraId="52400539" w14:textId="37845015">
            <w:pPr>
              <w:keepNext/>
              <w:keepLines/>
              <w:spacing w:after="0" w:line="240" w:lineRule="auto"/>
              <w:jc w:val="right"/>
              <w:rPr>
                <w:rFonts w:eastAsia="Times New Roman" w:cstheme="minorHAnsi"/>
                <w:color w:val="000000"/>
              </w:rPr>
            </w:pPr>
            <w:r w:rsidRPr="00802DFC">
              <w:rPr>
                <w:rFonts w:cstheme="minorHAnsi"/>
                <w:color w:val="000000"/>
              </w:rPr>
              <w:t>2.3 (0.5)</w:t>
            </w:r>
          </w:p>
        </w:tc>
      </w:tr>
      <w:tr w14:paraId="2E6C4A72" w14:textId="77777777" w:rsidTr="00E8786D">
        <w:tblPrEx>
          <w:tblW w:w="8190" w:type="dxa"/>
          <w:tblInd w:w="-5" w:type="dxa"/>
          <w:tblLook w:val="04A0"/>
        </w:tblPrEx>
        <w:trPr>
          <w:trHeight w:val="302"/>
        </w:trPr>
        <w:tc>
          <w:tcPr>
            <w:tcW w:w="2160" w:type="dxa"/>
            <w:vMerge/>
            <w:vAlign w:val="center"/>
          </w:tcPr>
          <w:p w:rsidR="00E83F12" w:rsidRPr="006F7DD3" w:rsidP="00E83F12" w14:paraId="3255064A" w14:textId="77777777">
            <w:pPr>
              <w:keepNext/>
              <w:keepLines/>
              <w:spacing w:after="0" w:line="240" w:lineRule="auto"/>
              <w:rPr>
                <w:rFonts w:eastAsia="Times New Roman" w:cstheme="minorHAnsi"/>
                <w:color w:val="000000"/>
              </w:rPr>
            </w:pPr>
          </w:p>
        </w:tc>
        <w:tc>
          <w:tcPr>
            <w:tcW w:w="3571" w:type="dxa"/>
            <w:shd w:val="clear" w:color="auto" w:fill="auto"/>
            <w:noWrap/>
            <w:vAlign w:val="bottom"/>
          </w:tcPr>
          <w:p w:rsidR="00E83F12" w:rsidRPr="006F7DD3" w:rsidP="00E83F12" w14:paraId="02DF1DD4" w14:textId="30CB4045">
            <w:pPr>
              <w:keepNext/>
              <w:keepLines/>
              <w:spacing w:after="0" w:line="240" w:lineRule="auto"/>
              <w:rPr>
                <w:rFonts w:eastAsia="Times New Roman" w:cstheme="minorHAnsi"/>
                <w:color w:val="000000"/>
              </w:rPr>
            </w:pPr>
            <w:r w:rsidRPr="006F7DD3">
              <w:rPr>
                <w:rFonts w:cstheme="minorHAnsi"/>
                <w:color w:val="000000"/>
              </w:rPr>
              <w:t>Gay or lesbian</w:t>
            </w:r>
          </w:p>
        </w:tc>
        <w:tc>
          <w:tcPr>
            <w:tcW w:w="2459" w:type="dxa"/>
            <w:shd w:val="clear" w:color="auto" w:fill="auto"/>
            <w:noWrap/>
            <w:vAlign w:val="bottom"/>
          </w:tcPr>
          <w:p w:rsidR="00E83F12" w:rsidRPr="006F7DD3" w:rsidP="00E83F12" w14:paraId="4487F26E" w14:textId="006D6EED">
            <w:pPr>
              <w:keepNext/>
              <w:keepLines/>
              <w:spacing w:after="0" w:line="240" w:lineRule="auto"/>
              <w:jc w:val="right"/>
              <w:rPr>
                <w:rFonts w:eastAsia="Times New Roman" w:cstheme="minorHAnsi"/>
                <w:color w:val="000000"/>
              </w:rPr>
            </w:pPr>
            <w:r w:rsidRPr="006F7DD3">
              <w:rPr>
                <w:rFonts w:eastAsia="Times New Roman" w:cstheme="minorHAnsi"/>
                <w:color w:val="000000"/>
              </w:rPr>
              <w:t>2.8 (0.7)</w:t>
            </w:r>
          </w:p>
        </w:tc>
      </w:tr>
      <w:tr w14:paraId="6E630B51" w14:textId="77777777" w:rsidTr="00E8786D">
        <w:tblPrEx>
          <w:tblW w:w="8190" w:type="dxa"/>
          <w:tblInd w:w="-5" w:type="dxa"/>
          <w:tblLook w:val="04A0"/>
        </w:tblPrEx>
        <w:trPr>
          <w:trHeight w:val="302"/>
        </w:trPr>
        <w:tc>
          <w:tcPr>
            <w:tcW w:w="2160" w:type="dxa"/>
            <w:vMerge/>
            <w:vAlign w:val="center"/>
          </w:tcPr>
          <w:p w:rsidR="00E83F12" w:rsidRPr="006F7DD3" w:rsidP="00E83F12" w14:paraId="5BFDDC76" w14:textId="77777777">
            <w:pPr>
              <w:keepNext/>
              <w:keepLines/>
              <w:spacing w:after="0" w:line="240" w:lineRule="auto"/>
              <w:rPr>
                <w:rFonts w:eastAsia="Times New Roman" w:cstheme="minorHAnsi"/>
                <w:color w:val="000000"/>
              </w:rPr>
            </w:pPr>
          </w:p>
        </w:tc>
        <w:tc>
          <w:tcPr>
            <w:tcW w:w="3571" w:type="dxa"/>
            <w:shd w:val="clear" w:color="auto" w:fill="auto"/>
            <w:noWrap/>
            <w:vAlign w:val="bottom"/>
          </w:tcPr>
          <w:p w:rsidR="00E83F12" w:rsidRPr="006F7DD3" w:rsidP="00E83F12" w14:paraId="34FF7947" w14:textId="01451962">
            <w:pPr>
              <w:keepNext/>
              <w:keepLines/>
              <w:spacing w:after="0" w:line="240" w:lineRule="auto"/>
              <w:rPr>
                <w:rFonts w:cstheme="minorHAnsi"/>
                <w:color w:val="000000"/>
              </w:rPr>
            </w:pPr>
            <w:r w:rsidRPr="006F7DD3">
              <w:rPr>
                <w:rFonts w:cstheme="minorHAnsi"/>
                <w:color w:val="000000"/>
              </w:rPr>
              <w:t>Straight, that is not gay or lesbian</w:t>
            </w:r>
          </w:p>
        </w:tc>
        <w:tc>
          <w:tcPr>
            <w:tcW w:w="2459" w:type="dxa"/>
            <w:shd w:val="clear" w:color="auto" w:fill="auto"/>
            <w:noWrap/>
            <w:vAlign w:val="bottom"/>
          </w:tcPr>
          <w:p w:rsidR="00E83F12" w:rsidRPr="006F7DD3" w:rsidP="00E83F12" w14:paraId="47DC6D89" w14:textId="52EB84EE">
            <w:pPr>
              <w:keepNext/>
              <w:keepLines/>
              <w:spacing w:after="0" w:line="240" w:lineRule="auto"/>
              <w:jc w:val="right"/>
              <w:rPr>
                <w:rFonts w:cstheme="minorHAnsi"/>
                <w:color w:val="000000"/>
              </w:rPr>
            </w:pPr>
            <w:r w:rsidRPr="006F7DD3">
              <w:rPr>
                <w:rFonts w:eastAsia="Times New Roman" w:cstheme="minorHAnsi"/>
                <w:color w:val="000000"/>
              </w:rPr>
              <w:t>91.7 (1.4)</w:t>
            </w:r>
          </w:p>
        </w:tc>
      </w:tr>
      <w:tr w14:paraId="4E3B84C8" w14:textId="77777777" w:rsidTr="00E8786D">
        <w:tblPrEx>
          <w:tblW w:w="8190" w:type="dxa"/>
          <w:tblInd w:w="-5" w:type="dxa"/>
          <w:tblLook w:val="04A0"/>
        </w:tblPrEx>
        <w:trPr>
          <w:trHeight w:val="302"/>
        </w:trPr>
        <w:tc>
          <w:tcPr>
            <w:tcW w:w="2160" w:type="dxa"/>
            <w:vMerge/>
            <w:vAlign w:val="center"/>
          </w:tcPr>
          <w:p w:rsidR="00E83F12" w:rsidRPr="006F7DD3" w:rsidP="00E83F12" w14:paraId="0B70B1C9" w14:textId="77777777">
            <w:pPr>
              <w:keepNext/>
              <w:keepLines/>
              <w:spacing w:after="0" w:line="240" w:lineRule="auto"/>
              <w:rPr>
                <w:rFonts w:eastAsia="Times New Roman" w:cstheme="minorHAnsi"/>
                <w:color w:val="000000"/>
              </w:rPr>
            </w:pPr>
          </w:p>
        </w:tc>
        <w:tc>
          <w:tcPr>
            <w:tcW w:w="3571" w:type="dxa"/>
            <w:shd w:val="clear" w:color="auto" w:fill="auto"/>
            <w:noWrap/>
            <w:vAlign w:val="bottom"/>
          </w:tcPr>
          <w:p w:rsidR="00E83F12" w:rsidRPr="006F7DD3" w:rsidP="00E83F12" w14:paraId="7D613299" w14:textId="2A24B8AF">
            <w:pPr>
              <w:keepNext/>
              <w:keepLines/>
              <w:spacing w:after="0" w:line="240" w:lineRule="auto"/>
              <w:rPr>
                <w:rFonts w:eastAsia="Times New Roman" w:cstheme="minorHAnsi"/>
                <w:color w:val="000000"/>
              </w:rPr>
            </w:pPr>
            <w:r w:rsidRPr="006F7DD3">
              <w:rPr>
                <w:rFonts w:cstheme="minorHAnsi"/>
                <w:color w:val="000000"/>
              </w:rPr>
              <w:t>I don't know</w:t>
            </w:r>
          </w:p>
        </w:tc>
        <w:tc>
          <w:tcPr>
            <w:tcW w:w="2459" w:type="dxa"/>
            <w:shd w:val="clear" w:color="auto" w:fill="auto"/>
            <w:noWrap/>
            <w:vAlign w:val="bottom"/>
          </w:tcPr>
          <w:p w:rsidR="00E83F12" w:rsidRPr="006F7DD3" w:rsidP="00E83F12" w14:paraId="14DF1BD5" w14:textId="5DCDCCB1">
            <w:pPr>
              <w:keepNext/>
              <w:keepLines/>
              <w:spacing w:after="0" w:line="240" w:lineRule="auto"/>
              <w:jc w:val="right"/>
              <w:rPr>
                <w:rFonts w:eastAsia="Times New Roman" w:cstheme="minorHAnsi"/>
                <w:color w:val="000000"/>
              </w:rPr>
            </w:pPr>
            <w:r w:rsidRPr="006F7DD3">
              <w:rPr>
                <w:rFonts w:cstheme="minorHAnsi"/>
                <w:color w:val="000000"/>
              </w:rPr>
              <w:t>2.2 (1.1)</w:t>
            </w:r>
          </w:p>
        </w:tc>
      </w:tr>
      <w:tr w14:paraId="052D8A68" w14:textId="77777777" w:rsidTr="00E8786D">
        <w:tblPrEx>
          <w:tblW w:w="8190" w:type="dxa"/>
          <w:tblInd w:w="-5" w:type="dxa"/>
          <w:tblLook w:val="04A0"/>
        </w:tblPrEx>
        <w:trPr>
          <w:trHeight w:val="302"/>
        </w:trPr>
        <w:tc>
          <w:tcPr>
            <w:tcW w:w="2160" w:type="dxa"/>
            <w:vMerge/>
            <w:vAlign w:val="center"/>
          </w:tcPr>
          <w:p w:rsidR="00E83F12" w:rsidRPr="006F7DD3" w:rsidP="00E83F12" w14:paraId="5C61D4A8" w14:textId="77777777">
            <w:pPr>
              <w:keepNext/>
              <w:keepLines/>
              <w:spacing w:after="0" w:line="240" w:lineRule="auto"/>
              <w:rPr>
                <w:rFonts w:eastAsia="Times New Roman" w:cstheme="minorHAnsi"/>
                <w:color w:val="000000"/>
              </w:rPr>
            </w:pPr>
          </w:p>
        </w:tc>
        <w:tc>
          <w:tcPr>
            <w:tcW w:w="3571" w:type="dxa"/>
            <w:shd w:val="clear" w:color="auto" w:fill="auto"/>
            <w:noWrap/>
            <w:vAlign w:val="bottom"/>
            <w:hideMark/>
          </w:tcPr>
          <w:p w:rsidR="00E83F12" w:rsidRPr="006F7DD3" w:rsidP="00E83F12" w14:paraId="30280F5E" w14:textId="2B607A49">
            <w:pPr>
              <w:keepNext/>
              <w:keepLines/>
              <w:spacing w:after="0" w:line="240" w:lineRule="auto"/>
              <w:rPr>
                <w:rFonts w:eastAsia="Times New Roman" w:cstheme="minorHAnsi"/>
                <w:color w:val="000000"/>
              </w:rPr>
            </w:pPr>
            <w:r w:rsidRPr="006F7DD3">
              <w:rPr>
                <w:rFonts w:cstheme="minorHAnsi"/>
                <w:color w:val="000000"/>
              </w:rPr>
              <w:t>I use a different term</w:t>
            </w:r>
            <w:r>
              <w:rPr>
                <w:rFonts w:cstheme="minorHAnsi"/>
                <w:color w:val="000000"/>
              </w:rPr>
              <w:t xml:space="preserve">, </w:t>
            </w:r>
            <w:r w:rsidRPr="007B3E9A">
              <w:rPr>
                <w:rFonts w:cstheme="minorHAnsi"/>
                <w:i/>
                <w:iCs/>
                <w:color w:val="000000"/>
              </w:rPr>
              <w:t>specify</w:t>
            </w:r>
          </w:p>
        </w:tc>
        <w:tc>
          <w:tcPr>
            <w:tcW w:w="2459" w:type="dxa"/>
            <w:shd w:val="clear" w:color="auto" w:fill="auto"/>
            <w:noWrap/>
            <w:vAlign w:val="bottom"/>
            <w:hideMark/>
          </w:tcPr>
          <w:p w:rsidR="00E83F12" w:rsidRPr="006F7DD3" w:rsidP="00E83F12" w14:paraId="0BE256ED" w14:textId="3E1560C4">
            <w:pPr>
              <w:keepNext/>
              <w:keepLines/>
              <w:spacing w:after="0" w:line="240" w:lineRule="auto"/>
              <w:jc w:val="right"/>
              <w:rPr>
                <w:rFonts w:eastAsia="Times New Roman" w:cstheme="minorHAnsi"/>
                <w:color w:val="000000"/>
              </w:rPr>
            </w:pPr>
            <w:r w:rsidRPr="006F7DD3">
              <w:rPr>
                <w:rFonts w:cstheme="minorHAnsi"/>
                <w:color w:val="000000"/>
              </w:rPr>
              <w:t>1.0 (0.4)</w:t>
            </w:r>
          </w:p>
        </w:tc>
      </w:tr>
      <w:tr w14:paraId="2CD249D2" w14:textId="77777777" w:rsidTr="00E8786D">
        <w:tblPrEx>
          <w:tblW w:w="8190" w:type="dxa"/>
          <w:tblInd w:w="-5" w:type="dxa"/>
          <w:tblLook w:val="04A0"/>
        </w:tblPrEx>
        <w:trPr>
          <w:trHeight w:val="302"/>
        </w:trPr>
        <w:tc>
          <w:tcPr>
            <w:tcW w:w="2160" w:type="dxa"/>
            <w:vMerge/>
            <w:vAlign w:val="center"/>
          </w:tcPr>
          <w:p w:rsidR="00E83F12" w:rsidRPr="006F7DD3" w:rsidP="00E83F12" w14:paraId="66C06A15" w14:textId="77777777">
            <w:pPr>
              <w:keepNext/>
              <w:keepLines/>
              <w:spacing w:after="0" w:line="240" w:lineRule="auto"/>
              <w:rPr>
                <w:rFonts w:eastAsia="Times New Roman" w:cstheme="minorHAnsi"/>
                <w:color w:val="000000"/>
              </w:rPr>
            </w:pPr>
          </w:p>
        </w:tc>
        <w:tc>
          <w:tcPr>
            <w:tcW w:w="3571" w:type="dxa"/>
            <w:shd w:val="clear" w:color="auto" w:fill="auto"/>
            <w:noWrap/>
            <w:vAlign w:val="bottom"/>
            <w:hideMark/>
          </w:tcPr>
          <w:p w:rsidR="00E83F12" w:rsidRPr="006F7DD3" w:rsidP="00E83F12" w14:paraId="7EB29E89" w14:textId="77777777">
            <w:pPr>
              <w:keepNext/>
              <w:keepLines/>
              <w:spacing w:after="0" w:line="240" w:lineRule="auto"/>
              <w:rPr>
                <w:rFonts w:eastAsia="Times New Roman" w:cstheme="minorHAnsi"/>
                <w:b/>
                <w:bCs/>
                <w:color w:val="000000"/>
              </w:rPr>
            </w:pPr>
            <w:r w:rsidRPr="006F7DD3">
              <w:rPr>
                <w:rFonts w:cstheme="minorHAnsi"/>
                <w:b/>
                <w:bCs/>
                <w:color w:val="000000"/>
              </w:rPr>
              <w:t>Total</w:t>
            </w:r>
          </w:p>
        </w:tc>
        <w:tc>
          <w:tcPr>
            <w:tcW w:w="2459" w:type="dxa"/>
            <w:shd w:val="clear" w:color="auto" w:fill="auto"/>
            <w:noWrap/>
            <w:vAlign w:val="bottom"/>
            <w:hideMark/>
          </w:tcPr>
          <w:p w:rsidR="00E83F12" w:rsidRPr="006F7DD3" w:rsidP="00E83F12" w14:paraId="2578F817" w14:textId="77777777">
            <w:pPr>
              <w:keepNext/>
              <w:keepLines/>
              <w:spacing w:after="0" w:line="240" w:lineRule="auto"/>
              <w:jc w:val="right"/>
              <w:rPr>
                <w:rFonts w:eastAsia="Times New Roman" w:cstheme="minorHAnsi"/>
                <w:b/>
                <w:bCs/>
                <w:color w:val="000000"/>
              </w:rPr>
            </w:pPr>
            <w:r w:rsidRPr="006F7DD3">
              <w:rPr>
                <w:rFonts w:cstheme="minorHAnsi"/>
                <w:b/>
                <w:bCs/>
                <w:color w:val="000000"/>
              </w:rPr>
              <w:t>100</w:t>
            </w:r>
          </w:p>
        </w:tc>
      </w:tr>
      <w:tr w14:paraId="108017A3" w14:textId="77777777" w:rsidTr="00E8786D">
        <w:tblPrEx>
          <w:tblW w:w="8190" w:type="dxa"/>
          <w:tblInd w:w="-5" w:type="dxa"/>
          <w:tblLook w:val="04A0"/>
        </w:tblPrEx>
        <w:trPr>
          <w:trHeight w:val="302"/>
        </w:trPr>
        <w:tc>
          <w:tcPr>
            <w:tcW w:w="2160" w:type="dxa"/>
            <w:vMerge w:val="restart"/>
            <w:vAlign w:val="center"/>
          </w:tcPr>
          <w:p w:rsidR="00E83F12" w:rsidRPr="006F7DD3" w:rsidP="00E83F12" w14:paraId="1A66D15C" w14:textId="77777777">
            <w:pPr>
              <w:keepNext/>
              <w:keepLines/>
              <w:spacing w:after="0" w:line="240" w:lineRule="auto"/>
              <w:rPr>
                <w:rFonts w:eastAsia="Times New Roman" w:cstheme="minorHAnsi"/>
                <w:color w:val="000000"/>
              </w:rPr>
            </w:pPr>
            <w:r w:rsidRPr="006F7DD3">
              <w:rPr>
                <w:rFonts w:eastAsia="Times New Roman" w:cstheme="minorHAnsi"/>
                <w:color w:val="000000"/>
              </w:rPr>
              <w:t>Male</w:t>
            </w:r>
          </w:p>
        </w:tc>
        <w:tc>
          <w:tcPr>
            <w:tcW w:w="3571" w:type="dxa"/>
            <w:shd w:val="clear" w:color="auto" w:fill="auto"/>
            <w:noWrap/>
            <w:vAlign w:val="bottom"/>
          </w:tcPr>
          <w:p w:rsidR="00E83F12" w:rsidRPr="006F7DD3" w:rsidP="00E83F12" w14:paraId="757A889E" w14:textId="1545E631">
            <w:pPr>
              <w:keepNext/>
              <w:keepLines/>
              <w:spacing w:after="0" w:line="240" w:lineRule="auto"/>
              <w:rPr>
                <w:rFonts w:eastAsia="Times New Roman" w:cstheme="minorHAnsi"/>
                <w:b/>
                <w:bCs/>
                <w:color w:val="000000"/>
              </w:rPr>
            </w:pPr>
            <w:r w:rsidRPr="006F7DD3">
              <w:rPr>
                <w:rFonts w:cstheme="minorHAnsi"/>
                <w:color w:val="000000"/>
              </w:rPr>
              <w:t>Bisexual</w:t>
            </w:r>
          </w:p>
        </w:tc>
        <w:tc>
          <w:tcPr>
            <w:tcW w:w="2459" w:type="dxa"/>
            <w:shd w:val="clear" w:color="auto" w:fill="auto"/>
            <w:noWrap/>
            <w:vAlign w:val="bottom"/>
          </w:tcPr>
          <w:p w:rsidR="00E83F12" w:rsidRPr="006F7DD3" w:rsidP="00E83F12" w14:paraId="78D7F933" w14:textId="359C912F">
            <w:pPr>
              <w:keepNext/>
              <w:keepLines/>
              <w:spacing w:after="0" w:line="240" w:lineRule="auto"/>
              <w:jc w:val="right"/>
              <w:rPr>
                <w:rFonts w:eastAsia="Times New Roman" w:cstheme="minorHAnsi"/>
                <w:color w:val="000000"/>
              </w:rPr>
            </w:pPr>
            <w:r w:rsidRPr="006F7DD3">
              <w:rPr>
                <w:rFonts w:eastAsia="Times New Roman" w:cstheme="minorHAnsi"/>
                <w:color w:val="000000"/>
              </w:rPr>
              <w:t>0.9 (0.3)</w:t>
            </w:r>
          </w:p>
        </w:tc>
      </w:tr>
      <w:tr w14:paraId="09D84F3E" w14:textId="77777777" w:rsidTr="00E8786D">
        <w:tblPrEx>
          <w:tblW w:w="8190" w:type="dxa"/>
          <w:tblInd w:w="-5" w:type="dxa"/>
          <w:tblLook w:val="04A0"/>
        </w:tblPrEx>
        <w:trPr>
          <w:trHeight w:val="302"/>
        </w:trPr>
        <w:tc>
          <w:tcPr>
            <w:tcW w:w="2160" w:type="dxa"/>
            <w:vMerge/>
          </w:tcPr>
          <w:p w:rsidR="00E83F12" w:rsidRPr="006F7DD3" w:rsidP="00E83F12" w14:paraId="1D17704E" w14:textId="77777777">
            <w:pPr>
              <w:keepNext/>
              <w:keepLines/>
              <w:spacing w:after="0" w:line="240" w:lineRule="auto"/>
              <w:rPr>
                <w:rFonts w:eastAsia="Times New Roman" w:cstheme="minorHAnsi"/>
                <w:b/>
                <w:bCs/>
                <w:color w:val="000000"/>
              </w:rPr>
            </w:pPr>
          </w:p>
        </w:tc>
        <w:tc>
          <w:tcPr>
            <w:tcW w:w="3571" w:type="dxa"/>
            <w:shd w:val="clear" w:color="auto" w:fill="auto"/>
            <w:noWrap/>
            <w:vAlign w:val="bottom"/>
          </w:tcPr>
          <w:p w:rsidR="00E83F12" w:rsidRPr="006F7DD3" w:rsidP="00E83F12" w14:paraId="273C1AA2" w14:textId="5585F29D">
            <w:pPr>
              <w:keepNext/>
              <w:keepLines/>
              <w:spacing w:after="0" w:line="240" w:lineRule="auto"/>
              <w:rPr>
                <w:rFonts w:eastAsia="Times New Roman" w:cstheme="minorHAnsi"/>
                <w:b/>
                <w:bCs/>
                <w:color w:val="000000"/>
              </w:rPr>
            </w:pPr>
            <w:r w:rsidRPr="006F7DD3">
              <w:rPr>
                <w:rFonts w:cstheme="minorHAnsi"/>
                <w:color w:val="000000"/>
              </w:rPr>
              <w:t>Gay or lesbian</w:t>
            </w:r>
          </w:p>
        </w:tc>
        <w:tc>
          <w:tcPr>
            <w:tcW w:w="2459" w:type="dxa"/>
            <w:shd w:val="clear" w:color="auto" w:fill="auto"/>
            <w:noWrap/>
            <w:vAlign w:val="bottom"/>
          </w:tcPr>
          <w:p w:rsidR="00E83F12" w:rsidRPr="006F7DD3" w:rsidP="00E83F12" w14:paraId="47D67877" w14:textId="0EB95704">
            <w:pPr>
              <w:keepNext/>
              <w:keepLines/>
              <w:spacing w:after="0" w:line="240" w:lineRule="auto"/>
              <w:jc w:val="right"/>
              <w:rPr>
                <w:rFonts w:eastAsia="Times New Roman" w:cstheme="minorHAnsi"/>
                <w:color w:val="000000"/>
              </w:rPr>
            </w:pPr>
            <w:r w:rsidRPr="006F7DD3">
              <w:rPr>
                <w:rFonts w:eastAsia="Times New Roman" w:cstheme="minorHAnsi"/>
                <w:color w:val="000000"/>
              </w:rPr>
              <w:t>3.2 (0.8)</w:t>
            </w:r>
          </w:p>
        </w:tc>
      </w:tr>
      <w:tr w14:paraId="0F5F40A2" w14:textId="77777777" w:rsidTr="00E8786D">
        <w:tblPrEx>
          <w:tblW w:w="8190" w:type="dxa"/>
          <w:tblInd w:w="-5" w:type="dxa"/>
          <w:tblLook w:val="04A0"/>
        </w:tblPrEx>
        <w:trPr>
          <w:trHeight w:val="302"/>
        </w:trPr>
        <w:tc>
          <w:tcPr>
            <w:tcW w:w="2160" w:type="dxa"/>
            <w:vMerge/>
          </w:tcPr>
          <w:p w:rsidR="00E83F12" w:rsidRPr="006F7DD3" w:rsidP="00E83F12" w14:paraId="03D038F4" w14:textId="77777777">
            <w:pPr>
              <w:keepNext/>
              <w:keepLines/>
              <w:spacing w:after="0" w:line="240" w:lineRule="auto"/>
              <w:rPr>
                <w:rFonts w:eastAsia="Times New Roman" w:cstheme="minorHAnsi"/>
                <w:b/>
                <w:bCs/>
                <w:color w:val="000000"/>
              </w:rPr>
            </w:pPr>
          </w:p>
        </w:tc>
        <w:tc>
          <w:tcPr>
            <w:tcW w:w="3571" w:type="dxa"/>
            <w:shd w:val="clear" w:color="auto" w:fill="auto"/>
            <w:noWrap/>
            <w:vAlign w:val="bottom"/>
          </w:tcPr>
          <w:p w:rsidR="00E83F12" w:rsidRPr="006F7DD3" w:rsidP="00E83F12" w14:paraId="6625967F" w14:textId="774BF018">
            <w:pPr>
              <w:keepNext/>
              <w:keepLines/>
              <w:spacing w:after="0" w:line="240" w:lineRule="auto"/>
              <w:rPr>
                <w:rFonts w:cstheme="minorHAnsi"/>
                <w:color w:val="000000"/>
              </w:rPr>
            </w:pPr>
            <w:r w:rsidRPr="006F7DD3">
              <w:rPr>
                <w:rFonts w:cstheme="minorHAnsi"/>
                <w:color w:val="000000"/>
              </w:rPr>
              <w:t>Straight, that is not gay or lesbian</w:t>
            </w:r>
          </w:p>
        </w:tc>
        <w:tc>
          <w:tcPr>
            <w:tcW w:w="2459" w:type="dxa"/>
            <w:shd w:val="clear" w:color="auto" w:fill="auto"/>
            <w:noWrap/>
            <w:vAlign w:val="bottom"/>
          </w:tcPr>
          <w:p w:rsidR="00E83F12" w:rsidRPr="006F7DD3" w:rsidP="00E83F12" w14:paraId="4B0B6645" w14:textId="3746B90A">
            <w:pPr>
              <w:keepNext/>
              <w:keepLines/>
              <w:spacing w:after="0" w:line="240" w:lineRule="auto"/>
              <w:jc w:val="right"/>
              <w:rPr>
                <w:rFonts w:eastAsia="Times New Roman" w:cstheme="minorHAnsi"/>
                <w:color w:val="000000"/>
              </w:rPr>
            </w:pPr>
            <w:r w:rsidRPr="006F7DD3">
              <w:rPr>
                <w:rFonts w:eastAsia="Times New Roman" w:cstheme="minorHAnsi"/>
                <w:color w:val="000000"/>
              </w:rPr>
              <w:t>94.4 (1.0)</w:t>
            </w:r>
          </w:p>
        </w:tc>
      </w:tr>
      <w:tr w14:paraId="1C3A459E" w14:textId="77777777" w:rsidTr="00E8786D">
        <w:tblPrEx>
          <w:tblW w:w="8190" w:type="dxa"/>
          <w:tblInd w:w="-5" w:type="dxa"/>
          <w:tblLook w:val="04A0"/>
        </w:tblPrEx>
        <w:trPr>
          <w:trHeight w:val="302"/>
        </w:trPr>
        <w:tc>
          <w:tcPr>
            <w:tcW w:w="2160" w:type="dxa"/>
            <w:vMerge/>
          </w:tcPr>
          <w:p w:rsidR="00E83F12" w:rsidRPr="006F7DD3" w:rsidP="00E83F12" w14:paraId="4A64A11D" w14:textId="77777777">
            <w:pPr>
              <w:keepNext/>
              <w:keepLines/>
              <w:spacing w:after="0" w:line="240" w:lineRule="auto"/>
              <w:rPr>
                <w:rFonts w:eastAsia="Times New Roman" w:cstheme="minorHAnsi"/>
                <w:b/>
                <w:bCs/>
                <w:color w:val="000000"/>
              </w:rPr>
            </w:pPr>
          </w:p>
        </w:tc>
        <w:tc>
          <w:tcPr>
            <w:tcW w:w="3571" w:type="dxa"/>
            <w:shd w:val="clear" w:color="auto" w:fill="auto"/>
            <w:noWrap/>
            <w:vAlign w:val="bottom"/>
          </w:tcPr>
          <w:p w:rsidR="00E83F12" w:rsidRPr="006F7DD3" w:rsidP="00E83F12" w14:paraId="1185BA18" w14:textId="432E91B4">
            <w:pPr>
              <w:keepNext/>
              <w:keepLines/>
              <w:spacing w:after="0" w:line="240" w:lineRule="auto"/>
              <w:rPr>
                <w:rFonts w:eastAsia="Times New Roman" w:cstheme="minorHAnsi"/>
                <w:b/>
                <w:bCs/>
                <w:color w:val="000000"/>
              </w:rPr>
            </w:pPr>
            <w:r w:rsidRPr="006F7DD3">
              <w:rPr>
                <w:rFonts w:cstheme="minorHAnsi"/>
                <w:color w:val="000000"/>
              </w:rPr>
              <w:t>I don’t know</w:t>
            </w:r>
          </w:p>
        </w:tc>
        <w:tc>
          <w:tcPr>
            <w:tcW w:w="2459" w:type="dxa"/>
            <w:shd w:val="clear" w:color="auto" w:fill="auto"/>
            <w:noWrap/>
            <w:vAlign w:val="bottom"/>
          </w:tcPr>
          <w:p w:rsidR="00E83F12" w:rsidRPr="006F7DD3" w:rsidP="00E83F12" w14:paraId="5240D50D" w14:textId="6C988F37">
            <w:pPr>
              <w:keepNext/>
              <w:keepLines/>
              <w:spacing w:after="0" w:line="240" w:lineRule="auto"/>
              <w:jc w:val="right"/>
              <w:rPr>
                <w:rFonts w:eastAsia="Times New Roman" w:cstheme="minorHAnsi"/>
                <w:color w:val="000000"/>
              </w:rPr>
            </w:pPr>
            <w:r w:rsidRPr="006F7DD3">
              <w:rPr>
                <w:rFonts w:eastAsia="Times New Roman" w:cstheme="minorHAnsi"/>
                <w:color w:val="000000"/>
              </w:rPr>
              <w:t>1.2 (0.4)</w:t>
            </w:r>
          </w:p>
        </w:tc>
      </w:tr>
      <w:tr w14:paraId="5DD695B3" w14:textId="77777777" w:rsidTr="00E8786D">
        <w:tblPrEx>
          <w:tblW w:w="8190" w:type="dxa"/>
          <w:tblInd w:w="-5" w:type="dxa"/>
          <w:tblLook w:val="04A0"/>
        </w:tblPrEx>
        <w:trPr>
          <w:trHeight w:val="302"/>
        </w:trPr>
        <w:tc>
          <w:tcPr>
            <w:tcW w:w="2160" w:type="dxa"/>
            <w:vMerge/>
          </w:tcPr>
          <w:p w:rsidR="00E83F12" w:rsidRPr="006F7DD3" w:rsidP="00E83F12" w14:paraId="028D757A" w14:textId="77777777">
            <w:pPr>
              <w:keepNext/>
              <w:keepLines/>
              <w:spacing w:after="0" w:line="240" w:lineRule="auto"/>
              <w:rPr>
                <w:rFonts w:eastAsia="Times New Roman" w:cstheme="minorHAnsi"/>
                <w:b/>
                <w:bCs/>
                <w:color w:val="000000"/>
              </w:rPr>
            </w:pPr>
          </w:p>
        </w:tc>
        <w:tc>
          <w:tcPr>
            <w:tcW w:w="3571" w:type="dxa"/>
            <w:shd w:val="clear" w:color="auto" w:fill="auto"/>
            <w:noWrap/>
            <w:vAlign w:val="bottom"/>
          </w:tcPr>
          <w:p w:rsidR="00E83F12" w:rsidRPr="006F7DD3" w:rsidP="00E83F12" w14:paraId="07E069D8" w14:textId="3DAE6525">
            <w:pPr>
              <w:keepNext/>
              <w:keepLines/>
              <w:spacing w:after="0" w:line="240" w:lineRule="auto"/>
              <w:rPr>
                <w:rFonts w:eastAsia="Times New Roman" w:cstheme="minorHAnsi"/>
                <w:b/>
                <w:bCs/>
                <w:color w:val="000000"/>
              </w:rPr>
            </w:pPr>
            <w:r w:rsidRPr="006F7DD3">
              <w:rPr>
                <w:rFonts w:cstheme="minorHAnsi"/>
                <w:color w:val="000000"/>
              </w:rPr>
              <w:t>I use a different term</w:t>
            </w:r>
            <w:r>
              <w:rPr>
                <w:rFonts w:cstheme="minorHAnsi"/>
                <w:color w:val="000000"/>
              </w:rPr>
              <w:t xml:space="preserve">, </w:t>
            </w:r>
            <w:r w:rsidRPr="007B3E9A">
              <w:rPr>
                <w:rFonts w:cstheme="minorHAnsi"/>
                <w:i/>
                <w:iCs/>
                <w:color w:val="000000"/>
              </w:rPr>
              <w:t>specify</w:t>
            </w:r>
          </w:p>
        </w:tc>
        <w:tc>
          <w:tcPr>
            <w:tcW w:w="2459" w:type="dxa"/>
            <w:shd w:val="clear" w:color="auto" w:fill="auto"/>
            <w:noWrap/>
            <w:vAlign w:val="bottom"/>
          </w:tcPr>
          <w:p w:rsidR="00E83F12" w:rsidRPr="006F7DD3" w:rsidP="00E83F12" w14:paraId="47493081" w14:textId="143B931D">
            <w:pPr>
              <w:keepNext/>
              <w:keepLines/>
              <w:spacing w:after="0" w:line="240" w:lineRule="auto"/>
              <w:jc w:val="right"/>
              <w:rPr>
                <w:rFonts w:eastAsia="Times New Roman" w:cstheme="minorHAnsi"/>
                <w:color w:val="000000"/>
              </w:rPr>
            </w:pPr>
            <w:r w:rsidRPr="006F7DD3">
              <w:rPr>
                <w:rFonts w:eastAsia="Times New Roman" w:cstheme="minorHAnsi"/>
                <w:color w:val="000000"/>
              </w:rPr>
              <w:t>0.3 (0.2)</w:t>
            </w:r>
          </w:p>
        </w:tc>
      </w:tr>
      <w:tr w14:paraId="05C33E52" w14:textId="77777777" w:rsidTr="00E8786D">
        <w:tblPrEx>
          <w:tblW w:w="8190" w:type="dxa"/>
          <w:tblInd w:w="-5" w:type="dxa"/>
          <w:tblLook w:val="04A0"/>
        </w:tblPrEx>
        <w:trPr>
          <w:trHeight w:val="302"/>
        </w:trPr>
        <w:tc>
          <w:tcPr>
            <w:tcW w:w="2160" w:type="dxa"/>
            <w:vMerge/>
          </w:tcPr>
          <w:p w:rsidR="00E83F12" w:rsidRPr="006F7DD3" w:rsidP="00E83F12" w14:paraId="30789BBF" w14:textId="77777777">
            <w:pPr>
              <w:keepNext/>
              <w:keepLines/>
              <w:spacing w:after="0" w:line="240" w:lineRule="auto"/>
              <w:rPr>
                <w:rFonts w:eastAsia="Times New Roman" w:cstheme="minorHAnsi"/>
                <w:b/>
                <w:bCs/>
                <w:color w:val="000000"/>
              </w:rPr>
            </w:pPr>
          </w:p>
        </w:tc>
        <w:tc>
          <w:tcPr>
            <w:tcW w:w="3571" w:type="dxa"/>
            <w:shd w:val="clear" w:color="auto" w:fill="auto"/>
            <w:noWrap/>
            <w:vAlign w:val="bottom"/>
          </w:tcPr>
          <w:p w:rsidR="00E83F12" w:rsidRPr="006F7DD3" w:rsidP="00E83F12" w14:paraId="1DFBC42F" w14:textId="77777777">
            <w:pPr>
              <w:keepNext/>
              <w:keepLines/>
              <w:spacing w:after="0" w:line="240" w:lineRule="auto"/>
              <w:rPr>
                <w:rFonts w:cstheme="minorHAnsi"/>
                <w:b/>
                <w:bCs/>
                <w:color w:val="000000"/>
              </w:rPr>
            </w:pPr>
            <w:r w:rsidRPr="006F7DD3">
              <w:rPr>
                <w:rFonts w:cstheme="minorHAnsi"/>
                <w:b/>
                <w:bCs/>
                <w:color w:val="000000"/>
              </w:rPr>
              <w:t>Total</w:t>
            </w:r>
          </w:p>
        </w:tc>
        <w:tc>
          <w:tcPr>
            <w:tcW w:w="2459" w:type="dxa"/>
            <w:shd w:val="clear" w:color="auto" w:fill="auto"/>
            <w:noWrap/>
            <w:vAlign w:val="bottom"/>
          </w:tcPr>
          <w:p w:rsidR="00E83F12" w:rsidRPr="006F7DD3" w:rsidP="00E83F12" w14:paraId="5EA1F1B9" w14:textId="332F0CA0">
            <w:pPr>
              <w:keepNext/>
              <w:keepLines/>
              <w:spacing w:after="0" w:line="240" w:lineRule="auto"/>
              <w:jc w:val="right"/>
              <w:rPr>
                <w:rFonts w:eastAsia="Times New Roman" w:cstheme="minorHAnsi"/>
                <w:b/>
                <w:bCs/>
                <w:color w:val="000000"/>
              </w:rPr>
            </w:pPr>
            <w:r w:rsidRPr="006F7DD3">
              <w:rPr>
                <w:rFonts w:eastAsia="Times New Roman" w:cstheme="minorHAnsi"/>
                <w:b/>
                <w:bCs/>
                <w:color w:val="000000"/>
              </w:rPr>
              <w:t>100</w:t>
            </w:r>
          </w:p>
        </w:tc>
      </w:tr>
    </w:tbl>
    <w:p w:rsidR="00C156C8" w:rsidRPr="004D0235" w:rsidP="00333EE6" w14:paraId="0646921C" w14:textId="77777777">
      <w:pPr>
        <w:pStyle w:val="Source"/>
        <w:rPr>
          <w:sz w:val="18"/>
          <w:szCs w:val="18"/>
        </w:rPr>
      </w:pPr>
      <w:r w:rsidRPr="004D0235">
        <w:rPr>
          <w:sz w:val="18"/>
          <w:szCs w:val="18"/>
        </w:rPr>
        <w:t>Source: U.S. Census Bureau, 2023 National Survey of College Graduates Response Data</w:t>
      </w:r>
    </w:p>
    <w:p w:rsidR="00AF789E" w:rsidP="00333EE6" w14:paraId="68A55EC2" w14:textId="382424A9">
      <w:pPr>
        <w:pStyle w:val="Source"/>
        <w:spacing w:after="120"/>
        <w:rPr>
          <w:sz w:val="18"/>
          <w:szCs w:val="18"/>
        </w:rPr>
      </w:pPr>
      <w:r w:rsidRPr="004D0235">
        <w:rPr>
          <w:sz w:val="18"/>
          <w:szCs w:val="18"/>
        </w:rPr>
        <w:t>N</w:t>
      </w:r>
      <w:r w:rsidRPr="004D0235" w:rsidR="00C156C8">
        <w:rPr>
          <w:sz w:val="18"/>
          <w:szCs w:val="18"/>
        </w:rPr>
        <w:t xml:space="preserve">ote: Standard errors are shown in parentheses. </w:t>
      </w:r>
      <w:r>
        <w:rPr>
          <w:sz w:val="18"/>
          <w:szCs w:val="18"/>
        </w:rPr>
        <w:t xml:space="preserve">This table uses imputed data for Sex Assigned at Birth and Sexual Orientation. </w:t>
      </w:r>
    </w:p>
    <w:p w:rsidR="00C156C8" w:rsidRPr="004D0235" w:rsidP="00333EE6" w14:paraId="5C600274" w14:textId="01850F37">
      <w:pPr>
        <w:pStyle w:val="Source"/>
        <w:spacing w:after="120"/>
        <w:rPr>
          <w:sz w:val="18"/>
          <w:szCs w:val="18"/>
        </w:rPr>
      </w:pPr>
      <w:r>
        <w:rPr>
          <w:sz w:val="18"/>
          <w:szCs w:val="18"/>
        </w:rPr>
        <w:t>A</w:t>
      </w:r>
      <w:r w:rsidR="00337AF1">
        <w:rPr>
          <w:sz w:val="18"/>
          <w:szCs w:val="18"/>
        </w:rPr>
        <w:t xml:space="preserve"> Rao-Scott</w:t>
      </w:r>
      <w:r>
        <w:rPr>
          <w:sz w:val="18"/>
          <w:szCs w:val="18"/>
        </w:rPr>
        <w:t xml:space="preserve"> chi-square test resulted in a p-value of 0.</w:t>
      </w:r>
      <w:r w:rsidR="00895E37">
        <w:rPr>
          <w:sz w:val="18"/>
          <w:szCs w:val="18"/>
        </w:rPr>
        <w:t>1</w:t>
      </w:r>
      <w:r w:rsidR="00337AF1">
        <w:rPr>
          <w:sz w:val="18"/>
          <w:szCs w:val="18"/>
        </w:rPr>
        <w:t>3</w:t>
      </w:r>
      <w:r w:rsidR="00895E37">
        <w:rPr>
          <w:sz w:val="18"/>
          <w:szCs w:val="18"/>
        </w:rPr>
        <w:t>.</w:t>
      </w:r>
    </w:p>
    <w:p w:rsidR="00C156C8" w:rsidRPr="006F7DD3" w:rsidP="00B81536" w14:paraId="2E3A89C9" w14:textId="77777777">
      <w:pPr>
        <w:spacing w:after="0"/>
        <w:rPr>
          <w:rFonts w:cstheme="minorHAnsi"/>
        </w:rPr>
      </w:pPr>
    </w:p>
    <w:p w:rsidR="00C156C8" w:rsidRPr="006F7DD3" w:rsidP="00E929FA" w14:paraId="6D6E48C1" w14:textId="3C2535F3">
      <w:pPr>
        <w:pStyle w:val="Caption"/>
      </w:pPr>
      <w:bookmarkStart w:id="64" w:name="_Ref174963913"/>
      <w:r w:rsidRPr="00802DFC">
        <w:t xml:space="preserve">Table </w:t>
      </w:r>
      <w:r>
        <w:fldChar w:fldCharType="begin"/>
      </w:r>
      <w:r>
        <w:instrText xml:space="preserve"> SEQ Table \* ARABIC </w:instrText>
      </w:r>
      <w:r>
        <w:fldChar w:fldCharType="separate"/>
      </w:r>
      <w:r w:rsidR="001C05B8">
        <w:rPr>
          <w:noProof/>
        </w:rPr>
        <w:t>40</w:t>
      </w:r>
      <w:r w:rsidR="001C05B8">
        <w:rPr>
          <w:noProof/>
        </w:rPr>
        <w:fldChar w:fldCharType="end"/>
      </w:r>
      <w:bookmarkEnd w:id="64"/>
      <w:r w:rsidRPr="00802DFC">
        <w:t xml:space="preserve">: Response Distribution </w:t>
      </w:r>
      <w:r w:rsidRPr="00802DFC" w:rsidR="00E8786D">
        <w:t xml:space="preserve">– </w:t>
      </w:r>
      <w:r w:rsidRPr="00802DFC">
        <w:t>Sexual Orientation by Gender Minority Status</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3841"/>
        <w:gridCol w:w="2549"/>
      </w:tblGrid>
      <w:tr w14:paraId="60B7CE9D" w14:textId="77777777" w:rsidTr="00E8786D">
        <w:tblPrEx>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2"/>
          <w:tblHeader/>
        </w:trPr>
        <w:tc>
          <w:tcPr>
            <w:tcW w:w="1890" w:type="dxa"/>
            <w:vAlign w:val="bottom"/>
          </w:tcPr>
          <w:p w:rsidR="00B81536" w:rsidRPr="006F7DD3" w:rsidP="00074981" w14:paraId="54DB61D0" w14:textId="1429D4D1">
            <w:pPr>
              <w:keepNext/>
              <w:keepLines/>
              <w:spacing w:after="0" w:line="240" w:lineRule="auto"/>
              <w:rPr>
                <w:rFonts w:eastAsia="Times New Roman" w:cstheme="minorHAnsi"/>
                <w:b/>
                <w:bCs/>
                <w:color w:val="000000"/>
              </w:rPr>
            </w:pPr>
            <w:r w:rsidRPr="006F7DD3">
              <w:rPr>
                <w:rFonts w:eastAsia="Times New Roman" w:cstheme="minorHAnsi"/>
                <w:b/>
                <w:bCs/>
                <w:color w:val="000000"/>
              </w:rPr>
              <w:t>Gender Minority</w:t>
            </w:r>
          </w:p>
        </w:tc>
        <w:tc>
          <w:tcPr>
            <w:tcW w:w="3841" w:type="dxa"/>
            <w:shd w:val="clear" w:color="auto" w:fill="auto"/>
            <w:noWrap/>
            <w:vAlign w:val="bottom"/>
            <w:hideMark/>
          </w:tcPr>
          <w:p w:rsidR="00B81536" w:rsidRPr="006F7DD3" w:rsidP="00074981" w14:paraId="7F443E6D" w14:textId="77777777">
            <w:pPr>
              <w:keepNext/>
              <w:keepLines/>
              <w:spacing w:after="0" w:line="240" w:lineRule="auto"/>
              <w:rPr>
                <w:rFonts w:eastAsia="Times New Roman" w:cstheme="minorHAnsi"/>
                <w:b/>
                <w:bCs/>
                <w:color w:val="000000"/>
              </w:rPr>
            </w:pPr>
            <w:r w:rsidRPr="006F7DD3">
              <w:rPr>
                <w:rFonts w:eastAsia="Times New Roman" w:cstheme="minorHAnsi"/>
                <w:b/>
                <w:bCs/>
                <w:color w:val="000000"/>
              </w:rPr>
              <w:t>Sexual Orientation</w:t>
            </w:r>
          </w:p>
        </w:tc>
        <w:tc>
          <w:tcPr>
            <w:tcW w:w="2549" w:type="dxa"/>
            <w:shd w:val="clear" w:color="auto" w:fill="auto"/>
            <w:noWrap/>
            <w:vAlign w:val="bottom"/>
            <w:hideMark/>
          </w:tcPr>
          <w:p w:rsidR="00B81536" w:rsidRPr="006F7DD3" w:rsidP="00074981" w14:paraId="781BE1F1" w14:textId="3D4ECAAE">
            <w:pPr>
              <w:keepNext/>
              <w:keepLines/>
              <w:spacing w:after="0" w:line="240" w:lineRule="auto"/>
              <w:jc w:val="right"/>
              <w:rPr>
                <w:rFonts w:eastAsia="Times New Roman" w:cstheme="minorHAnsi"/>
                <w:b/>
                <w:bCs/>
                <w:color w:val="000000"/>
              </w:rPr>
            </w:pPr>
            <w:r w:rsidRPr="006F7DD3">
              <w:rPr>
                <w:rFonts w:eastAsia="Times New Roman" w:cstheme="minorHAnsi"/>
                <w:b/>
                <w:bCs/>
                <w:color w:val="000000"/>
              </w:rPr>
              <w:t>Percent</w:t>
            </w:r>
            <w:r w:rsidR="00E8786D">
              <w:rPr>
                <w:rFonts w:eastAsia="Times New Roman" w:cstheme="minorHAnsi"/>
                <w:b/>
                <w:bCs/>
                <w:color w:val="000000"/>
              </w:rPr>
              <w:t xml:space="preserve"> of Respondents</w:t>
            </w:r>
          </w:p>
        </w:tc>
      </w:tr>
      <w:tr w14:paraId="319593B1" w14:textId="77777777" w:rsidTr="00E8786D">
        <w:tblPrEx>
          <w:tblW w:w="8280" w:type="dxa"/>
          <w:tblInd w:w="-5" w:type="dxa"/>
          <w:tblLook w:val="04A0"/>
        </w:tblPrEx>
        <w:trPr>
          <w:trHeight w:val="302"/>
        </w:trPr>
        <w:tc>
          <w:tcPr>
            <w:tcW w:w="1890" w:type="dxa"/>
            <w:vMerge w:val="restart"/>
            <w:vAlign w:val="center"/>
          </w:tcPr>
          <w:p w:rsidR="00B81536" w:rsidRPr="006F7DD3" w:rsidP="00074981" w14:paraId="067E44D1" w14:textId="6F881ADE">
            <w:pPr>
              <w:keepNext/>
              <w:keepLines/>
              <w:spacing w:after="0" w:line="240" w:lineRule="auto"/>
              <w:rPr>
                <w:rFonts w:eastAsia="Times New Roman" w:cstheme="minorHAnsi"/>
                <w:color w:val="000000"/>
              </w:rPr>
            </w:pPr>
            <w:r w:rsidRPr="006F7DD3">
              <w:rPr>
                <w:rFonts w:eastAsia="Times New Roman" w:cstheme="minorHAnsi"/>
                <w:color w:val="000000"/>
              </w:rPr>
              <w:t>Yes</w:t>
            </w:r>
          </w:p>
        </w:tc>
        <w:tc>
          <w:tcPr>
            <w:tcW w:w="3841" w:type="dxa"/>
            <w:shd w:val="clear" w:color="auto" w:fill="auto"/>
            <w:noWrap/>
            <w:vAlign w:val="bottom"/>
            <w:hideMark/>
          </w:tcPr>
          <w:p w:rsidR="00B81536" w:rsidRPr="006F7DD3" w:rsidP="00074981" w14:paraId="3522A8FE" w14:textId="1E244977">
            <w:pPr>
              <w:keepNext/>
              <w:keepLines/>
              <w:spacing w:after="0" w:line="240" w:lineRule="auto"/>
              <w:rPr>
                <w:rFonts w:eastAsia="Times New Roman" w:cstheme="minorHAnsi"/>
                <w:color w:val="000000"/>
              </w:rPr>
            </w:pPr>
            <w:r w:rsidRPr="006F7DD3">
              <w:rPr>
                <w:rFonts w:cstheme="minorHAnsi"/>
                <w:color w:val="000000"/>
              </w:rPr>
              <w:t>Gay or lesbian</w:t>
            </w:r>
            <w:r w:rsidRPr="006F7DD3" w:rsidR="00EF71FE">
              <w:rPr>
                <w:rFonts w:cstheme="minorHAnsi"/>
                <w:color w:val="000000"/>
              </w:rPr>
              <w:t xml:space="preserve"> or bisexual</w:t>
            </w:r>
          </w:p>
        </w:tc>
        <w:tc>
          <w:tcPr>
            <w:tcW w:w="2549" w:type="dxa"/>
            <w:shd w:val="clear" w:color="auto" w:fill="auto"/>
            <w:noWrap/>
            <w:vAlign w:val="bottom"/>
            <w:hideMark/>
          </w:tcPr>
          <w:p w:rsidR="00B81536" w:rsidRPr="006F7DD3" w:rsidP="00074981" w14:paraId="0DB9F26A" w14:textId="1E1326B3">
            <w:pPr>
              <w:keepNext/>
              <w:keepLines/>
              <w:spacing w:after="0" w:line="240" w:lineRule="auto"/>
              <w:jc w:val="right"/>
              <w:rPr>
                <w:rFonts w:eastAsia="Times New Roman" w:cstheme="minorHAnsi"/>
                <w:color w:val="000000"/>
              </w:rPr>
            </w:pPr>
            <w:r w:rsidRPr="006F7DD3">
              <w:rPr>
                <w:rFonts w:eastAsia="Times New Roman" w:cstheme="minorHAnsi"/>
                <w:color w:val="000000"/>
              </w:rPr>
              <w:t>41.1</w:t>
            </w:r>
            <w:r w:rsidRPr="006F7DD3">
              <w:rPr>
                <w:rFonts w:eastAsia="Times New Roman" w:cstheme="minorHAnsi"/>
                <w:color w:val="000000"/>
              </w:rPr>
              <w:t xml:space="preserve"> (</w:t>
            </w:r>
            <w:r w:rsidRPr="006F7DD3">
              <w:rPr>
                <w:rFonts w:eastAsia="Times New Roman" w:cstheme="minorHAnsi"/>
                <w:color w:val="000000"/>
              </w:rPr>
              <w:t>17.5</w:t>
            </w:r>
            <w:r w:rsidRPr="006F7DD3">
              <w:rPr>
                <w:rFonts w:eastAsia="Times New Roman" w:cstheme="minorHAnsi"/>
                <w:color w:val="000000"/>
              </w:rPr>
              <w:t>)</w:t>
            </w:r>
          </w:p>
        </w:tc>
      </w:tr>
      <w:tr w14:paraId="2E9D717B" w14:textId="77777777" w:rsidTr="00E8786D">
        <w:tblPrEx>
          <w:tblW w:w="8280" w:type="dxa"/>
          <w:tblInd w:w="-5" w:type="dxa"/>
          <w:tblLook w:val="04A0"/>
        </w:tblPrEx>
        <w:trPr>
          <w:trHeight w:val="302"/>
        </w:trPr>
        <w:tc>
          <w:tcPr>
            <w:tcW w:w="1890" w:type="dxa"/>
            <w:vMerge/>
            <w:vAlign w:val="center"/>
          </w:tcPr>
          <w:p w:rsidR="00B81536" w:rsidRPr="006F7DD3" w:rsidP="00074981" w14:paraId="524FB635" w14:textId="77777777">
            <w:pPr>
              <w:keepNext/>
              <w:keepLines/>
              <w:spacing w:after="0" w:line="240" w:lineRule="auto"/>
              <w:rPr>
                <w:rFonts w:eastAsia="Times New Roman" w:cstheme="minorHAnsi"/>
                <w:color w:val="000000"/>
              </w:rPr>
            </w:pPr>
          </w:p>
        </w:tc>
        <w:tc>
          <w:tcPr>
            <w:tcW w:w="3841" w:type="dxa"/>
            <w:shd w:val="clear" w:color="auto" w:fill="auto"/>
            <w:noWrap/>
            <w:vAlign w:val="bottom"/>
            <w:hideMark/>
          </w:tcPr>
          <w:p w:rsidR="00B81536" w:rsidRPr="006F7DD3" w:rsidP="00074981" w14:paraId="570DDEFA" w14:textId="77777777">
            <w:pPr>
              <w:keepNext/>
              <w:keepLines/>
              <w:spacing w:after="0" w:line="240" w:lineRule="auto"/>
              <w:rPr>
                <w:rFonts w:eastAsia="Times New Roman" w:cstheme="minorHAnsi"/>
                <w:color w:val="000000"/>
              </w:rPr>
            </w:pPr>
            <w:r w:rsidRPr="006F7DD3">
              <w:rPr>
                <w:rFonts w:cstheme="minorHAnsi"/>
                <w:color w:val="000000"/>
              </w:rPr>
              <w:t>Straight, that is not gay or lesbian</w:t>
            </w:r>
          </w:p>
        </w:tc>
        <w:tc>
          <w:tcPr>
            <w:tcW w:w="2549" w:type="dxa"/>
            <w:shd w:val="clear" w:color="auto" w:fill="auto"/>
            <w:noWrap/>
            <w:vAlign w:val="bottom"/>
            <w:hideMark/>
          </w:tcPr>
          <w:p w:rsidR="00B81536" w:rsidRPr="006F7DD3" w:rsidP="00074981" w14:paraId="4A3000D9" w14:textId="0BF0E35B">
            <w:pPr>
              <w:keepNext/>
              <w:keepLines/>
              <w:spacing w:after="0" w:line="240" w:lineRule="auto"/>
              <w:jc w:val="right"/>
              <w:rPr>
                <w:rFonts w:eastAsia="Times New Roman" w:cstheme="minorHAnsi"/>
                <w:color w:val="000000"/>
              </w:rPr>
            </w:pPr>
            <w:r w:rsidRPr="006F7DD3">
              <w:rPr>
                <w:rFonts w:eastAsia="Times New Roman" w:cstheme="minorHAnsi"/>
                <w:color w:val="000000"/>
              </w:rPr>
              <w:t>30</w:t>
            </w:r>
            <w:r w:rsidRPr="006F7DD3">
              <w:rPr>
                <w:rFonts w:eastAsia="Times New Roman" w:cstheme="minorHAnsi"/>
                <w:color w:val="000000"/>
              </w:rPr>
              <w:t>.</w:t>
            </w:r>
            <w:r w:rsidRPr="006F7DD3">
              <w:rPr>
                <w:rFonts w:eastAsia="Times New Roman" w:cstheme="minorHAnsi"/>
                <w:color w:val="000000"/>
              </w:rPr>
              <w:t>5</w:t>
            </w:r>
            <w:r w:rsidRPr="006F7DD3">
              <w:rPr>
                <w:rFonts w:eastAsia="Times New Roman" w:cstheme="minorHAnsi"/>
                <w:color w:val="000000"/>
              </w:rPr>
              <w:t xml:space="preserve"> (</w:t>
            </w:r>
            <w:r w:rsidRPr="006F7DD3">
              <w:rPr>
                <w:rFonts w:eastAsia="Times New Roman" w:cstheme="minorHAnsi"/>
                <w:color w:val="000000"/>
              </w:rPr>
              <w:t>13.8</w:t>
            </w:r>
            <w:r w:rsidRPr="006F7DD3">
              <w:rPr>
                <w:rFonts w:eastAsia="Times New Roman" w:cstheme="minorHAnsi"/>
                <w:color w:val="000000"/>
              </w:rPr>
              <w:t>)</w:t>
            </w:r>
          </w:p>
        </w:tc>
      </w:tr>
      <w:tr w14:paraId="3A636B57" w14:textId="77777777" w:rsidTr="00E8786D">
        <w:tblPrEx>
          <w:tblW w:w="8280" w:type="dxa"/>
          <w:tblInd w:w="-5" w:type="dxa"/>
          <w:tblLook w:val="04A0"/>
        </w:tblPrEx>
        <w:trPr>
          <w:trHeight w:val="302"/>
        </w:trPr>
        <w:tc>
          <w:tcPr>
            <w:tcW w:w="1890" w:type="dxa"/>
            <w:vMerge/>
            <w:vAlign w:val="center"/>
          </w:tcPr>
          <w:p w:rsidR="00E83F12" w:rsidRPr="006F7DD3" w:rsidP="00E83F12" w14:paraId="4BB9BEEA" w14:textId="77777777">
            <w:pPr>
              <w:keepNext/>
              <w:keepLines/>
              <w:spacing w:after="0" w:line="240" w:lineRule="auto"/>
              <w:rPr>
                <w:rFonts w:eastAsia="Times New Roman" w:cstheme="minorHAnsi"/>
                <w:color w:val="000000"/>
              </w:rPr>
            </w:pPr>
          </w:p>
        </w:tc>
        <w:tc>
          <w:tcPr>
            <w:tcW w:w="3841" w:type="dxa"/>
            <w:shd w:val="clear" w:color="auto" w:fill="auto"/>
            <w:noWrap/>
            <w:vAlign w:val="bottom"/>
          </w:tcPr>
          <w:p w:rsidR="00E83F12" w:rsidRPr="006F7DD3" w:rsidP="00E83F12" w14:paraId="2FDDFDD0" w14:textId="19480A96">
            <w:pPr>
              <w:keepNext/>
              <w:keepLines/>
              <w:spacing w:after="0" w:line="240" w:lineRule="auto"/>
              <w:rPr>
                <w:rFonts w:cstheme="minorHAnsi"/>
                <w:color w:val="000000"/>
              </w:rPr>
            </w:pPr>
            <w:r w:rsidRPr="006F7DD3">
              <w:rPr>
                <w:rFonts w:cstheme="minorHAnsi"/>
                <w:color w:val="000000"/>
              </w:rPr>
              <w:t>I don't know</w:t>
            </w:r>
          </w:p>
        </w:tc>
        <w:tc>
          <w:tcPr>
            <w:tcW w:w="2549" w:type="dxa"/>
            <w:shd w:val="clear" w:color="auto" w:fill="auto"/>
            <w:noWrap/>
            <w:vAlign w:val="bottom"/>
          </w:tcPr>
          <w:p w:rsidR="00E83F12" w:rsidRPr="006F7DD3" w:rsidP="00E83F12" w14:paraId="725ED021" w14:textId="7BCAE8FE">
            <w:pPr>
              <w:keepNext/>
              <w:keepLines/>
              <w:spacing w:after="0" w:line="240" w:lineRule="auto"/>
              <w:jc w:val="right"/>
              <w:rPr>
                <w:rFonts w:cstheme="minorHAnsi"/>
                <w:color w:val="000000"/>
              </w:rPr>
            </w:pPr>
            <w:r w:rsidRPr="006F7DD3">
              <w:rPr>
                <w:rFonts w:cstheme="minorHAnsi"/>
                <w:color w:val="000000"/>
              </w:rPr>
              <w:t>6.0 (4.4)</w:t>
            </w:r>
          </w:p>
        </w:tc>
      </w:tr>
      <w:tr w14:paraId="27C5BDDB" w14:textId="77777777" w:rsidTr="00E8786D">
        <w:tblPrEx>
          <w:tblW w:w="8280" w:type="dxa"/>
          <w:tblInd w:w="-5" w:type="dxa"/>
          <w:tblLook w:val="04A0"/>
        </w:tblPrEx>
        <w:trPr>
          <w:trHeight w:val="302"/>
        </w:trPr>
        <w:tc>
          <w:tcPr>
            <w:tcW w:w="1890" w:type="dxa"/>
            <w:vMerge/>
            <w:vAlign w:val="center"/>
          </w:tcPr>
          <w:p w:rsidR="00E83F12" w:rsidRPr="006F7DD3" w:rsidP="00E83F12" w14:paraId="17BE83C2" w14:textId="77777777">
            <w:pPr>
              <w:keepNext/>
              <w:keepLines/>
              <w:spacing w:after="0" w:line="240" w:lineRule="auto"/>
              <w:rPr>
                <w:rFonts w:eastAsia="Times New Roman" w:cstheme="minorHAnsi"/>
                <w:color w:val="000000"/>
              </w:rPr>
            </w:pPr>
          </w:p>
        </w:tc>
        <w:tc>
          <w:tcPr>
            <w:tcW w:w="3841" w:type="dxa"/>
            <w:shd w:val="clear" w:color="auto" w:fill="auto"/>
            <w:noWrap/>
            <w:vAlign w:val="bottom"/>
            <w:hideMark/>
          </w:tcPr>
          <w:p w:rsidR="00E83F12" w:rsidRPr="006F7DD3" w:rsidP="00E83F12" w14:paraId="02D16DD1" w14:textId="6CC80E57">
            <w:pPr>
              <w:keepNext/>
              <w:keepLines/>
              <w:spacing w:after="0" w:line="240" w:lineRule="auto"/>
              <w:rPr>
                <w:rFonts w:eastAsia="Times New Roman" w:cstheme="minorHAnsi"/>
                <w:color w:val="000000"/>
              </w:rPr>
            </w:pPr>
            <w:r w:rsidRPr="006F7DD3">
              <w:rPr>
                <w:rFonts w:cstheme="minorHAnsi"/>
                <w:color w:val="000000"/>
              </w:rPr>
              <w:t>I use a different term</w:t>
            </w:r>
            <w:r>
              <w:rPr>
                <w:rFonts w:cstheme="minorHAnsi"/>
                <w:color w:val="000000"/>
              </w:rPr>
              <w:t xml:space="preserve">, </w:t>
            </w:r>
            <w:r w:rsidRPr="007B3E9A">
              <w:rPr>
                <w:rFonts w:cstheme="minorHAnsi"/>
                <w:i/>
                <w:iCs/>
                <w:color w:val="000000"/>
              </w:rPr>
              <w:t>specify</w:t>
            </w:r>
          </w:p>
        </w:tc>
        <w:tc>
          <w:tcPr>
            <w:tcW w:w="2549" w:type="dxa"/>
            <w:shd w:val="clear" w:color="auto" w:fill="auto"/>
            <w:noWrap/>
            <w:vAlign w:val="bottom"/>
            <w:hideMark/>
          </w:tcPr>
          <w:p w:rsidR="00E83F12" w:rsidRPr="006F7DD3" w:rsidP="00E83F12" w14:paraId="376E9137" w14:textId="2B591A74">
            <w:pPr>
              <w:keepNext/>
              <w:keepLines/>
              <w:spacing w:after="0" w:line="240" w:lineRule="auto"/>
              <w:jc w:val="right"/>
              <w:rPr>
                <w:rFonts w:eastAsia="Times New Roman" w:cstheme="minorHAnsi"/>
                <w:color w:val="000000"/>
              </w:rPr>
            </w:pPr>
            <w:r w:rsidRPr="006F7DD3">
              <w:rPr>
                <w:rFonts w:cstheme="minorHAnsi"/>
                <w:color w:val="000000"/>
              </w:rPr>
              <w:t>22.4 (13.4)</w:t>
            </w:r>
          </w:p>
        </w:tc>
      </w:tr>
      <w:tr w14:paraId="61CD4F6D" w14:textId="77777777" w:rsidTr="00E8786D">
        <w:tblPrEx>
          <w:tblW w:w="8280" w:type="dxa"/>
          <w:tblInd w:w="-5" w:type="dxa"/>
          <w:tblLook w:val="04A0"/>
        </w:tblPrEx>
        <w:trPr>
          <w:trHeight w:val="302"/>
        </w:trPr>
        <w:tc>
          <w:tcPr>
            <w:tcW w:w="1890" w:type="dxa"/>
            <w:vMerge/>
            <w:vAlign w:val="center"/>
          </w:tcPr>
          <w:p w:rsidR="00E83F12" w:rsidRPr="006F7DD3" w:rsidP="00E83F12" w14:paraId="2A7B1B25" w14:textId="77777777">
            <w:pPr>
              <w:keepNext/>
              <w:keepLines/>
              <w:spacing w:after="0" w:line="240" w:lineRule="auto"/>
              <w:rPr>
                <w:rFonts w:eastAsia="Times New Roman" w:cstheme="minorHAnsi"/>
                <w:color w:val="000000"/>
              </w:rPr>
            </w:pPr>
          </w:p>
        </w:tc>
        <w:tc>
          <w:tcPr>
            <w:tcW w:w="3841" w:type="dxa"/>
            <w:shd w:val="clear" w:color="auto" w:fill="auto"/>
            <w:noWrap/>
            <w:vAlign w:val="bottom"/>
            <w:hideMark/>
          </w:tcPr>
          <w:p w:rsidR="00E83F12" w:rsidRPr="006F7DD3" w:rsidP="00E83F12" w14:paraId="4FCD2272" w14:textId="77777777">
            <w:pPr>
              <w:keepNext/>
              <w:keepLines/>
              <w:spacing w:after="0" w:line="240" w:lineRule="auto"/>
              <w:rPr>
                <w:rFonts w:eastAsia="Times New Roman" w:cstheme="minorHAnsi"/>
                <w:b/>
                <w:bCs/>
                <w:color w:val="000000"/>
              </w:rPr>
            </w:pPr>
            <w:r w:rsidRPr="006F7DD3">
              <w:rPr>
                <w:rFonts w:cstheme="minorHAnsi"/>
                <w:b/>
                <w:bCs/>
                <w:color w:val="000000"/>
              </w:rPr>
              <w:t>Total</w:t>
            </w:r>
          </w:p>
        </w:tc>
        <w:tc>
          <w:tcPr>
            <w:tcW w:w="2549" w:type="dxa"/>
            <w:shd w:val="clear" w:color="auto" w:fill="auto"/>
            <w:noWrap/>
            <w:vAlign w:val="bottom"/>
            <w:hideMark/>
          </w:tcPr>
          <w:p w:rsidR="00E83F12" w:rsidRPr="006F7DD3" w:rsidP="00E83F12" w14:paraId="0BAF5E9C" w14:textId="77777777">
            <w:pPr>
              <w:keepNext/>
              <w:keepLines/>
              <w:spacing w:after="0" w:line="240" w:lineRule="auto"/>
              <w:jc w:val="right"/>
              <w:rPr>
                <w:rFonts w:eastAsia="Times New Roman" w:cstheme="minorHAnsi"/>
                <w:b/>
                <w:bCs/>
                <w:color w:val="000000"/>
              </w:rPr>
            </w:pPr>
            <w:r w:rsidRPr="006F7DD3">
              <w:rPr>
                <w:rFonts w:cstheme="minorHAnsi"/>
                <w:b/>
                <w:bCs/>
                <w:color w:val="000000"/>
              </w:rPr>
              <w:t>100</w:t>
            </w:r>
          </w:p>
        </w:tc>
      </w:tr>
      <w:tr w14:paraId="4D74FE84" w14:textId="77777777" w:rsidTr="00E8786D">
        <w:tblPrEx>
          <w:tblW w:w="8280" w:type="dxa"/>
          <w:tblInd w:w="-5" w:type="dxa"/>
          <w:tblLook w:val="04A0"/>
        </w:tblPrEx>
        <w:trPr>
          <w:trHeight w:val="302"/>
        </w:trPr>
        <w:tc>
          <w:tcPr>
            <w:tcW w:w="1890" w:type="dxa"/>
            <w:vMerge w:val="restart"/>
            <w:vAlign w:val="center"/>
          </w:tcPr>
          <w:p w:rsidR="00E83F12" w:rsidRPr="006F7DD3" w:rsidP="00E83F12" w14:paraId="1C6CF0C0" w14:textId="1A4F3E2D">
            <w:pPr>
              <w:keepNext/>
              <w:keepLines/>
              <w:spacing w:after="0" w:line="240" w:lineRule="auto"/>
              <w:rPr>
                <w:rFonts w:eastAsia="Times New Roman" w:cstheme="minorHAnsi"/>
                <w:color w:val="000000"/>
              </w:rPr>
            </w:pPr>
            <w:r w:rsidRPr="006F7DD3">
              <w:rPr>
                <w:rFonts w:eastAsia="Times New Roman" w:cstheme="minorHAnsi"/>
                <w:color w:val="000000"/>
              </w:rPr>
              <w:t>No</w:t>
            </w:r>
          </w:p>
        </w:tc>
        <w:tc>
          <w:tcPr>
            <w:tcW w:w="3841" w:type="dxa"/>
            <w:shd w:val="clear" w:color="auto" w:fill="auto"/>
            <w:noWrap/>
            <w:vAlign w:val="bottom"/>
          </w:tcPr>
          <w:p w:rsidR="00E83F12" w:rsidRPr="006F7DD3" w:rsidP="00E83F12" w14:paraId="1A5CBBA9" w14:textId="775AA3A2">
            <w:pPr>
              <w:keepNext/>
              <w:keepLines/>
              <w:spacing w:after="0" w:line="240" w:lineRule="auto"/>
              <w:rPr>
                <w:rFonts w:eastAsia="Times New Roman" w:cstheme="minorHAnsi"/>
                <w:b/>
                <w:bCs/>
                <w:color w:val="000000"/>
              </w:rPr>
            </w:pPr>
            <w:r w:rsidRPr="006F7DD3">
              <w:rPr>
                <w:rFonts w:cstheme="minorHAnsi"/>
                <w:color w:val="000000"/>
              </w:rPr>
              <w:t>Gay or lesbian or bisexual</w:t>
            </w:r>
          </w:p>
        </w:tc>
        <w:tc>
          <w:tcPr>
            <w:tcW w:w="2549" w:type="dxa"/>
            <w:shd w:val="clear" w:color="auto" w:fill="auto"/>
            <w:noWrap/>
            <w:vAlign w:val="bottom"/>
          </w:tcPr>
          <w:p w:rsidR="00E83F12" w:rsidRPr="006F7DD3" w:rsidP="00E83F12" w14:paraId="729807ED" w14:textId="50C45D5C">
            <w:pPr>
              <w:keepNext/>
              <w:keepLines/>
              <w:spacing w:after="0" w:line="240" w:lineRule="auto"/>
              <w:jc w:val="right"/>
              <w:rPr>
                <w:rFonts w:eastAsia="Times New Roman" w:cstheme="minorHAnsi"/>
                <w:color w:val="000000"/>
              </w:rPr>
            </w:pPr>
            <w:r w:rsidRPr="006F7DD3">
              <w:rPr>
                <w:rFonts w:eastAsia="Times New Roman" w:cstheme="minorHAnsi"/>
                <w:color w:val="000000"/>
              </w:rPr>
              <w:t>3.9 (0.6)</w:t>
            </w:r>
          </w:p>
        </w:tc>
      </w:tr>
      <w:tr w14:paraId="74BDA51B" w14:textId="77777777" w:rsidTr="00E8786D">
        <w:tblPrEx>
          <w:tblW w:w="8280" w:type="dxa"/>
          <w:tblInd w:w="-5" w:type="dxa"/>
          <w:tblLook w:val="04A0"/>
        </w:tblPrEx>
        <w:trPr>
          <w:trHeight w:val="302"/>
        </w:trPr>
        <w:tc>
          <w:tcPr>
            <w:tcW w:w="1890" w:type="dxa"/>
            <w:vMerge/>
            <w:vAlign w:val="center"/>
          </w:tcPr>
          <w:p w:rsidR="00E83F12" w:rsidRPr="006F7DD3" w:rsidP="00E83F12" w14:paraId="1C54EBB1" w14:textId="77777777">
            <w:pPr>
              <w:keepNext/>
              <w:keepLines/>
              <w:spacing w:after="0" w:line="240" w:lineRule="auto"/>
              <w:rPr>
                <w:rFonts w:eastAsia="Times New Roman" w:cstheme="minorHAnsi"/>
                <w:color w:val="000000"/>
              </w:rPr>
            </w:pPr>
          </w:p>
        </w:tc>
        <w:tc>
          <w:tcPr>
            <w:tcW w:w="3841" w:type="dxa"/>
            <w:shd w:val="clear" w:color="auto" w:fill="auto"/>
            <w:noWrap/>
            <w:vAlign w:val="bottom"/>
          </w:tcPr>
          <w:p w:rsidR="00E83F12" w:rsidRPr="006F7DD3" w:rsidP="00E83F12" w14:paraId="00E2A1B2" w14:textId="77777777">
            <w:pPr>
              <w:keepNext/>
              <w:keepLines/>
              <w:spacing w:after="0" w:line="240" w:lineRule="auto"/>
              <w:rPr>
                <w:rFonts w:eastAsia="Times New Roman" w:cstheme="minorHAnsi"/>
                <w:b/>
                <w:bCs/>
                <w:color w:val="000000"/>
              </w:rPr>
            </w:pPr>
            <w:r w:rsidRPr="006F7DD3">
              <w:rPr>
                <w:rFonts w:cstheme="minorHAnsi"/>
                <w:color w:val="000000"/>
              </w:rPr>
              <w:t>Straight, that is not gay or lesbian</w:t>
            </w:r>
          </w:p>
        </w:tc>
        <w:tc>
          <w:tcPr>
            <w:tcW w:w="2549" w:type="dxa"/>
            <w:shd w:val="clear" w:color="auto" w:fill="auto"/>
            <w:noWrap/>
            <w:vAlign w:val="bottom"/>
          </w:tcPr>
          <w:p w:rsidR="00E83F12" w:rsidRPr="006F7DD3" w:rsidP="00E83F12" w14:paraId="1161EC94" w14:textId="6C97C114">
            <w:pPr>
              <w:keepNext/>
              <w:keepLines/>
              <w:spacing w:after="0" w:line="240" w:lineRule="auto"/>
              <w:jc w:val="right"/>
              <w:rPr>
                <w:rFonts w:eastAsia="Times New Roman" w:cstheme="minorHAnsi"/>
                <w:color w:val="000000"/>
              </w:rPr>
            </w:pPr>
            <w:r w:rsidRPr="006F7DD3">
              <w:rPr>
                <w:rFonts w:eastAsia="Times New Roman" w:cstheme="minorHAnsi"/>
                <w:color w:val="000000"/>
              </w:rPr>
              <w:t>95.1 (0.6)</w:t>
            </w:r>
          </w:p>
        </w:tc>
      </w:tr>
      <w:tr w14:paraId="3A346111" w14:textId="77777777" w:rsidTr="00E8786D">
        <w:tblPrEx>
          <w:tblW w:w="8280" w:type="dxa"/>
          <w:tblInd w:w="-5" w:type="dxa"/>
          <w:tblLook w:val="04A0"/>
        </w:tblPrEx>
        <w:trPr>
          <w:trHeight w:val="302"/>
        </w:trPr>
        <w:tc>
          <w:tcPr>
            <w:tcW w:w="1890" w:type="dxa"/>
            <w:vMerge/>
            <w:vAlign w:val="center"/>
          </w:tcPr>
          <w:p w:rsidR="00E83F12" w:rsidRPr="006F7DD3" w:rsidP="00E83F12" w14:paraId="2B6DDD6A" w14:textId="77777777">
            <w:pPr>
              <w:keepNext/>
              <w:keepLines/>
              <w:spacing w:after="0" w:line="240" w:lineRule="auto"/>
              <w:rPr>
                <w:rFonts w:eastAsia="Times New Roman" w:cstheme="minorHAnsi"/>
                <w:color w:val="000000"/>
              </w:rPr>
            </w:pPr>
          </w:p>
        </w:tc>
        <w:tc>
          <w:tcPr>
            <w:tcW w:w="3841" w:type="dxa"/>
            <w:shd w:val="clear" w:color="auto" w:fill="auto"/>
            <w:noWrap/>
            <w:vAlign w:val="bottom"/>
          </w:tcPr>
          <w:p w:rsidR="00E83F12" w:rsidRPr="006F7DD3" w:rsidP="00E83F12" w14:paraId="30D3E85A" w14:textId="57820624">
            <w:pPr>
              <w:keepNext/>
              <w:keepLines/>
              <w:spacing w:after="0" w:line="240" w:lineRule="auto"/>
              <w:rPr>
                <w:rFonts w:cstheme="minorHAnsi"/>
                <w:color w:val="000000"/>
              </w:rPr>
            </w:pPr>
            <w:r w:rsidRPr="006F7DD3">
              <w:rPr>
                <w:rFonts w:cstheme="minorHAnsi"/>
                <w:color w:val="000000"/>
              </w:rPr>
              <w:t>I don’t know</w:t>
            </w:r>
          </w:p>
        </w:tc>
        <w:tc>
          <w:tcPr>
            <w:tcW w:w="2549" w:type="dxa"/>
            <w:shd w:val="clear" w:color="auto" w:fill="auto"/>
            <w:noWrap/>
            <w:vAlign w:val="bottom"/>
          </w:tcPr>
          <w:p w:rsidR="00E83F12" w:rsidRPr="006F7DD3" w:rsidP="00E83F12" w14:paraId="4C858B0D" w14:textId="32327D67">
            <w:pPr>
              <w:keepNext/>
              <w:keepLines/>
              <w:spacing w:after="0" w:line="240" w:lineRule="auto"/>
              <w:jc w:val="right"/>
              <w:rPr>
                <w:rFonts w:eastAsia="Times New Roman" w:cstheme="minorHAnsi"/>
                <w:color w:val="000000"/>
              </w:rPr>
            </w:pPr>
            <w:r w:rsidRPr="006F7DD3">
              <w:rPr>
                <w:rFonts w:eastAsia="Times New Roman" w:cstheme="minorHAnsi"/>
                <w:color w:val="000000"/>
              </w:rPr>
              <w:t>0.7 (0.2)</w:t>
            </w:r>
          </w:p>
        </w:tc>
      </w:tr>
      <w:tr w14:paraId="7B24891D" w14:textId="77777777" w:rsidTr="00E8786D">
        <w:tblPrEx>
          <w:tblW w:w="8280" w:type="dxa"/>
          <w:tblInd w:w="-5" w:type="dxa"/>
          <w:tblLook w:val="04A0"/>
        </w:tblPrEx>
        <w:trPr>
          <w:trHeight w:val="302"/>
        </w:trPr>
        <w:tc>
          <w:tcPr>
            <w:tcW w:w="1890" w:type="dxa"/>
            <w:vMerge/>
            <w:vAlign w:val="center"/>
          </w:tcPr>
          <w:p w:rsidR="00E83F12" w:rsidRPr="006F7DD3" w:rsidP="00E83F12" w14:paraId="3ED91C06" w14:textId="77777777">
            <w:pPr>
              <w:keepNext/>
              <w:keepLines/>
              <w:spacing w:after="0" w:line="240" w:lineRule="auto"/>
              <w:rPr>
                <w:rFonts w:eastAsia="Times New Roman" w:cstheme="minorHAnsi"/>
                <w:color w:val="000000"/>
              </w:rPr>
            </w:pPr>
          </w:p>
        </w:tc>
        <w:tc>
          <w:tcPr>
            <w:tcW w:w="3841" w:type="dxa"/>
            <w:shd w:val="clear" w:color="auto" w:fill="auto"/>
            <w:noWrap/>
            <w:vAlign w:val="bottom"/>
          </w:tcPr>
          <w:p w:rsidR="00E83F12" w:rsidRPr="006F7DD3" w:rsidP="00E83F12" w14:paraId="2A14F4B6" w14:textId="5096751B">
            <w:pPr>
              <w:keepNext/>
              <w:keepLines/>
              <w:spacing w:after="0" w:line="240" w:lineRule="auto"/>
              <w:rPr>
                <w:rFonts w:eastAsia="Times New Roman" w:cstheme="minorHAnsi"/>
                <w:b/>
                <w:bCs/>
                <w:color w:val="000000"/>
              </w:rPr>
            </w:pPr>
            <w:r w:rsidRPr="006F7DD3">
              <w:rPr>
                <w:rFonts w:cstheme="minorHAnsi"/>
                <w:color w:val="000000"/>
              </w:rPr>
              <w:t>I use a different term</w:t>
            </w:r>
            <w:r>
              <w:rPr>
                <w:rFonts w:cstheme="minorHAnsi"/>
                <w:color w:val="000000"/>
              </w:rPr>
              <w:t xml:space="preserve">, </w:t>
            </w:r>
            <w:r w:rsidRPr="007B3E9A">
              <w:rPr>
                <w:rFonts w:cstheme="minorHAnsi"/>
                <w:i/>
                <w:iCs/>
                <w:color w:val="000000"/>
              </w:rPr>
              <w:t>specify</w:t>
            </w:r>
          </w:p>
        </w:tc>
        <w:tc>
          <w:tcPr>
            <w:tcW w:w="2549" w:type="dxa"/>
            <w:shd w:val="clear" w:color="auto" w:fill="auto"/>
            <w:noWrap/>
            <w:vAlign w:val="bottom"/>
          </w:tcPr>
          <w:p w:rsidR="00E83F12" w:rsidRPr="006F7DD3" w:rsidP="00E83F12" w14:paraId="00FCBE7E" w14:textId="6F75E4A0">
            <w:pPr>
              <w:keepNext/>
              <w:keepLines/>
              <w:spacing w:after="0" w:line="240" w:lineRule="auto"/>
              <w:jc w:val="right"/>
              <w:rPr>
                <w:rFonts w:eastAsia="Times New Roman" w:cstheme="minorHAnsi"/>
                <w:color w:val="000000"/>
              </w:rPr>
            </w:pPr>
            <w:r w:rsidRPr="006F7DD3">
              <w:rPr>
                <w:rFonts w:eastAsia="Times New Roman" w:cstheme="minorHAnsi"/>
                <w:color w:val="000000"/>
              </w:rPr>
              <w:t>0.4 (0.1)</w:t>
            </w:r>
          </w:p>
        </w:tc>
      </w:tr>
      <w:tr w14:paraId="5B85982B" w14:textId="77777777" w:rsidTr="00E8786D">
        <w:tblPrEx>
          <w:tblW w:w="8280" w:type="dxa"/>
          <w:tblInd w:w="-5" w:type="dxa"/>
          <w:tblLook w:val="04A0"/>
        </w:tblPrEx>
        <w:trPr>
          <w:trHeight w:val="302"/>
        </w:trPr>
        <w:tc>
          <w:tcPr>
            <w:tcW w:w="1890" w:type="dxa"/>
            <w:vMerge/>
            <w:vAlign w:val="center"/>
          </w:tcPr>
          <w:p w:rsidR="00E83F12" w:rsidRPr="006F7DD3" w:rsidP="00E83F12" w14:paraId="10FFAF20" w14:textId="77777777">
            <w:pPr>
              <w:keepNext/>
              <w:keepLines/>
              <w:spacing w:after="0" w:line="240" w:lineRule="auto"/>
              <w:rPr>
                <w:rFonts w:eastAsia="Times New Roman" w:cstheme="minorHAnsi"/>
                <w:color w:val="000000"/>
              </w:rPr>
            </w:pPr>
          </w:p>
        </w:tc>
        <w:tc>
          <w:tcPr>
            <w:tcW w:w="3841" w:type="dxa"/>
            <w:shd w:val="clear" w:color="auto" w:fill="auto"/>
            <w:noWrap/>
            <w:vAlign w:val="bottom"/>
          </w:tcPr>
          <w:p w:rsidR="00E83F12" w:rsidRPr="006F7DD3" w:rsidP="00E83F12" w14:paraId="3BEE1B18" w14:textId="77777777">
            <w:pPr>
              <w:keepNext/>
              <w:keepLines/>
              <w:spacing w:after="0" w:line="240" w:lineRule="auto"/>
              <w:rPr>
                <w:rFonts w:cstheme="minorHAnsi"/>
                <w:b/>
                <w:bCs/>
                <w:color w:val="000000"/>
              </w:rPr>
            </w:pPr>
            <w:r w:rsidRPr="006F7DD3">
              <w:rPr>
                <w:rFonts w:cstheme="minorHAnsi"/>
                <w:b/>
                <w:bCs/>
                <w:color w:val="000000"/>
              </w:rPr>
              <w:t>Total</w:t>
            </w:r>
          </w:p>
        </w:tc>
        <w:tc>
          <w:tcPr>
            <w:tcW w:w="2549" w:type="dxa"/>
            <w:shd w:val="clear" w:color="auto" w:fill="auto"/>
            <w:noWrap/>
            <w:vAlign w:val="bottom"/>
          </w:tcPr>
          <w:p w:rsidR="00E83F12" w:rsidRPr="006F7DD3" w:rsidP="00E83F12" w14:paraId="38923199" w14:textId="77777777">
            <w:pPr>
              <w:keepNext/>
              <w:keepLines/>
              <w:spacing w:after="0" w:line="240" w:lineRule="auto"/>
              <w:jc w:val="right"/>
              <w:rPr>
                <w:rFonts w:eastAsia="Times New Roman" w:cstheme="minorHAnsi"/>
                <w:b/>
                <w:bCs/>
                <w:color w:val="000000"/>
              </w:rPr>
            </w:pPr>
            <w:r w:rsidRPr="006F7DD3">
              <w:rPr>
                <w:rFonts w:eastAsia="Times New Roman" w:cstheme="minorHAnsi"/>
                <w:b/>
                <w:bCs/>
                <w:color w:val="000000"/>
              </w:rPr>
              <w:t>100</w:t>
            </w:r>
          </w:p>
        </w:tc>
      </w:tr>
      <w:tr w14:paraId="29D95674" w14:textId="77777777" w:rsidTr="00E8786D">
        <w:tblPrEx>
          <w:tblW w:w="8280" w:type="dxa"/>
          <w:tblInd w:w="-5" w:type="dxa"/>
          <w:tblLook w:val="04A0"/>
        </w:tblPrEx>
        <w:trPr>
          <w:trHeight w:val="302"/>
        </w:trPr>
        <w:tc>
          <w:tcPr>
            <w:tcW w:w="1890" w:type="dxa"/>
            <w:vMerge w:val="restart"/>
            <w:vAlign w:val="center"/>
          </w:tcPr>
          <w:p w:rsidR="00E83F12" w:rsidRPr="006F7DD3" w:rsidP="00E83F12" w14:paraId="6FB68413" w14:textId="726AE5D5">
            <w:pPr>
              <w:keepNext/>
              <w:keepLines/>
              <w:spacing w:after="0" w:line="240" w:lineRule="auto"/>
              <w:rPr>
                <w:rFonts w:eastAsia="Times New Roman" w:cstheme="minorHAnsi"/>
                <w:color w:val="000000"/>
              </w:rPr>
            </w:pPr>
            <w:r w:rsidRPr="006F7DD3">
              <w:rPr>
                <w:rFonts w:eastAsia="Times New Roman" w:cstheme="minorHAnsi"/>
                <w:color w:val="000000"/>
              </w:rPr>
              <w:t>Prefer not to answer</w:t>
            </w:r>
          </w:p>
        </w:tc>
        <w:tc>
          <w:tcPr>
            <w:tcW w:w="3841" w:type="dxa"/>
            <w:shd w:val="clear" w:color="auto" w:fill="auto"/>
            <w:noWrap/>
            <w:vAlign w:val="bottom"/>
          </w:tcPr>
          <w:p w:rsidR="00E83F12" w:rsidRPr="006F7DD3" w:rsidP="00E83F12" w14:paraId="47F5B2CE" w14:textId="39E7B15E">
            <w:pPr>
              <w:keepNext/>
              <w:keepLines/>
              <w:spacing w:after="0" w:line="240" w:lineRule="auto"/>
              <w:rPr>
                <w:rFonts w:cstheme="minorHAnsi"/>
                <w:b/>
                <w:bCs/>
                <w:color w:val="000000"/>
              </w:rPr>
            </w:pPr>
            <w:r w:rsidRPr="006F7DD3">
              <w:rPr>
                <w:rFonts w:cstheme="minorHAnsi"/>
                <w:color w:val="000000"/>
              </w:rPr>
              <w:t>Gay or lesbian or bisexual</w:t>
            </w:r>
          </w:p>
        </w:tc>
        <w:tc>
          <w:tcPr>
            <w:tcW w:w="2549" w:type="dxa"/>
            <w:shd w:val="clear" w:color="auto" w:fill="auto"/>
            <w:noWrap/>
            <w:vAlign w:val="bottom"/>
          </w:tcPr>
          <w:p w:rsidR="00E83F12" w:rsidRPr="006F7DD3" w:rsidP="00E83F12" w14:paraId="37D963E0" w14:textId="0ACD1B48">
            <w:pPr>
              <w:keepNext/>
              <w:keepLines/>
              <w:spacing w:after="0" w:line="240" w:lineRule="auto"/>
              <w:jc w:val="right"/>
              <w:rPr>
                <w:rFonts w:eastAsia="Times New Roman" w:cstheme="minorHAnsi"/>
                <w:color w:val="000000"/>
              </w:rPr>
            </w:pPr>
            <w:r w:rsidRPr="006F7DD3">
              <w:rPr>
                <w:rFonts w:eastAsia="Times New Roman" w:cstheme="minorHAnsi"/>
                <w:color w:val="000000"/>
              </w:rPr>
              <w:t>8.8 (4.8)</w:t>
            </w:r>
          </w:p>
        </w:tc>
      </w:tr>
      <w:tr w14:paraId="3B0D89AB" w14:textId="77777777" w:rsidTr="00E8786D">
        <w:tblPrEx>
          <w:tblW w:w="8280" w:type="dxa"/>
          <w:tblInd w:w="-5" w:type="dxa"/>
          <w:tblLook w:val="04A0"/>
        </w:tblPrEx>
        <w:trPr>
          <w:trHeight w:val="302"/>
        </w:trPr>
        <w:tc>
          <w:tcPr>
            <w:tcW w:w="1890" w:type="dxa"/>
            <w:vMerge/>
          </w:tcPr>
          <w:p w:rsidR="00E83F12" w:rsidRPr="006F7DD3" w:rsidP="00E83F12" w14:paraId="11D65DF6" w14:textId="77777777">
            <w:pPr>
              <w:keepNext/>
              <w:keepLines/>
              <w:spacing w:after="0" w:line="240" w:lineRule="auto"/>
              <w:rPr>
                <w:rFonts w:eastAsia="Times New Roman" w:cstheme="minorHAnsi"/>
                <w:b/>
                <w:bCs/>
                <w:color w:val="000000"/>
              </w:rPr>
            </w:pPr>
          </w:p>
        </w:tc>
        <w:tc>
          <w:tcPr>
            <w:tcW w:w="3841" w:type="dxa"/>
            <w:shd w:val="clear" w:color="auto" w:fill="auto"/>
            <w:noWrap/>
            <w:vAlign w:val="bottom"/>
          </w:tcPr>
          <w:p w:rsidR="00E83F12" w:rsidRPr="006F7DD3" w:rsidP="00E83F12" w14:paraId="67DF5439" w14:textId="1613412E">
            <w:pPr>
              <w:keepNext/>
              <w:keepLines/>
              <w:spacing w:after="0" w:line="240" w:lineRule="auto"/>
              <w:rPr>
                <w:rFonts w:cstheme="minorHAnsi"/>
                <w:b/>
                <w:bCs/>
                <w:color w:val="000000"/>
              </w:rPr>
            </w:pPr>
            <w:r w:rsidRPr="006F7DD3">
              <w:rPr>
                <w:rFonts w:cstheme="minorHAnsi"/>
                <w:color w:val="000000"/>
              </w:rPr>
              <w:t>Straight, that is not gay or lesbian</w:t>
            </w:r>
          </w:p>
        </w:tc>
        <w:tc>
          <w:tcPr>
            <w:tcW w:w="2549" w:type="dxa"/>
            <w:shd w:val="clear" w:color="auto" w:fill="auto"/>
            <w:noWrap/>
            <w:vAlign w:val="bottom"/>
          </w:tcPr>
          <w:p w:rsidR="00E83F12" w:rsidRPr="006F7DD3" w:rsidP="00E83F12" w14:paraId="7DAEEED6" w14:textId="4DB177D3">
            <w:pPr>
              <w:keepNext/>
              <w:keepLines/>
              <w:spacing w:after="0" w:line="240" w:lineRule="auto"/>
              <w:jc w:val="right"/>
              <w:rPr>
                <w:rFonts w:eastAsia="Times New Roman" w:cstheme="minorHAnsi"/>
                <w:color w:val="000000"/>
              </w:rPr>
            </w:pPr>
            <w:r w:rsidRPr="006F7DD3">
              <w:rPr>
                <w:rFonts w:eastAsia="Times New Roman" w:cstheme="minorHAnsi"/>
                <w:color w:val="000000"/>
              </w:rPr>
              <w:t>53.5 (10.8)</w:t>
            </w:r>
          </w:p>
        </w:tc>
      </w:tr>
      <w:tr w14:paraId="21A83CC5" w14:textId="77777777" w:rsidTr="00E8786D">
        <w:tblPrEx>
          <w:tblW w:w="8280" w:type="dxa"/>
          <w:tblInd w:w="-5" w:type="dxa"/>
          <w:tblLook w:val="04A0"/>
        </w:tblPrEx>
        <w:trPr>
          <w:trHeight w:val="302"/>
        </w:trPr>
        <w:tc>
          <w:tcPr>
            <w:tcW w:w="1890" w:type="dxa"/>
            <w:vMerge/>
          </w:tcPr>
          <w:p w:rsidR="00E83F12" w:rsidRPr="006F7DD3" w:rsidP="00E83F12" w14:paraId="326ADCBC" w14:textId="77777777">
            <w:pPr>
              <w:keepNext/>
              <w:keepLines/>
              <w:spacing w:after="0" w:line="240" w:lineRule="auto"/>
              <w:rPr>
                <w:rFonts w:eastAsia="Times New Roman" w:cstheme="minorHAnsi"/>
                <w:b/>
                <w:bCs/>
                <w:color w:val="000000"/>
              </w:rPr>
            </w:pPr>
          </w:p>
        </w:tc>
        <w:tc>
          <w:tcPr>
            <w:tcW w:w="3841" w:type="dxa"/>
            <w:shd w:val="clear" w:color="auto" w:fill="auto"/>
            <w:noWrap/>
            <w:vAlign w:val="bottom"/>
          </w:tcPr>
          <w:p w:rsidR="00E83F12" w:rsidRPr="006F7DD3" w:rsidP="00E83F12" w14:paraId="48A2DDFB" w14:textId="61E23170">
            <w:pPr>
              <w:keepNext/>
              <w:keepLines/>
              <w:spacing w:after="0" w:line="240" w:lineRule="auto"/>
              <w:rPr>
                <w:rFonts w:cstheme="minorHAnsi"/>
                <w:color w:val="000000"/>
              </w:rPr>
            </w:pPr>
            <w:r w:rsidRPr="006F7DD3">
              <w:rPr>
                <w:rFonts w:cstheme="minorHAnsi"/>
                <w:color w:val="000000"/>
              </w:rPr>
              <w:t>I don’t know</w:t>
            </w:r>
          </w:p>
        </w:tc>
        <w:tc>
          <w:tcPr>
            <w:tcW w:w="2549" w:type="dxa"/>
            <w:shd w:val="clear" w:color="auto" w:fill="auto"/>
            <w:noWrap/>
            <w:vAlign w:val="bottom"/>
          </w:tcPr>
          <w:p w:rsidR="00E83F12" w:rsidRPr="006F7DD3" w:rsidP="00E83F12" w14:paraId="2B2ABD2D" w14:textId="3D8F8841">
            <w:pPr>
              <w:keepNext/>
              <w:keepLines/>
              <w:spacing w:after="0" w:line="240" w:lineRule="auto"/>
              <w:jc w:val="right"/>
              <w:rPr>
                <w:rFonts w:eastAsia="Times New Roman" w:cstheme="minorHAnsi"/>
                <w:color w:val="000000"/>
              </w:rPr>
            </w:pPr>
            <w:r w:rsidRPr="006F7DD3">
              <w:rPr>
                <w:rFonts w:eastAsia="Times New Roman" w:cstheme="minorHAnsi"/>
                <w:color w:val="000000"/>
              </w:rPr>
              <w:t>37.7 (11.7)</w:t>
            </w:r>
          </w:p>
        </w:tc>
      </w:tr>
      <w:tr w14:paraId="0E5EA32A" w14:textId="77777777" w:rsidTr="00E8786D">
        <w:tblPrEx>
          <w:tblW w:w="8280" w:type="dxa"/>
          <w:tblInd w:w="-5" w:type="dxa"/>
          <w:tblLook w:val="04A0"/>
        </w:tblPrEx>
        <w:trPr>
          <w:trHeight w:val="302"/>
        </w:trPr>
        <w:tc>
          <w:tcPr>
            <w:tcW w:w="1890" w:type="dxa"/>
            <w:vMerge/>
          </w:tcPr>
          <w:p w:rsidR="00E83F12" w:rsidRPr="006F7DD3" w:rsidP="00E83F12" w14:paraId="11673DC4" w14:textId="77777777">
            <w:pPr>
              <w:keepNext/>
              <w:keepLines/>
              <w:spacing w:after="0" w:line="240" w:lineRule="auto"/>
              <w:rPr>
                <w:rFonts w:eastAsia="Times New Roman" w:cstheme="minorHAnsi"/>
                <w:b/>
                <w:bCs/>
                <w:color w:val="000000"/>
              </w:rPr>
            </w:pPr>
          </w:p>
        </w:tc>
        <w:tc>
          <w:tcPr>
            <w:tcW w:w="3841" w:type="dxa"/>
            <w:shd w:val="clear" w:color="auto" w:fill="auto"/>
            <w:noWrap/>
            <w:vAlign w:val="bottom"/>
          </w:tcPr>
          <w:p w:rsidR="00E83F12" w:rsidRPr="006F7DD3" w:rsidP="00E83F12" w14:paraId="40B9371C" w14:textId="49D681DA">
            <w:pPr>
              <w:keepNext/>
              <w:keepLines/>
              <w:spacing w:after="0" w:line="240" w:lineRule="auto"/>
              <w:rPr>
                <w:rFonts w:cstheme="minorHAnsi"/>
                <w:b/>
                <w:bCs/>
                <w:color w:val="000000"/>
              </w:rPr>
            </w:pPr>
            <w:r w:rsidRPr="006F7DD3">
              <w:rPr>
                <w:rFonts w:cstheme="minorHAnsi"/>
                <w:color w:val="000000"/>
              </w:rPr>
              <w:t>I use a different term</w:t>
            </w:r>
            <w:r>
              <w:rPr>
                <w:rFonts w:cstheme="minorHAnsi"/>
                <w:color w:val="000000"/>
              </w:rPr>
              <w:t xml:space="preserve">, </w:t>
            </w:r>
            <w:r w:rsidRPr="007B3E9A">
              <w:rPr>
                <w:rFonts w:cstheme="minorHAnsi"/>
                <w:i/>
                <w:iCs/>
                <w:color w:val="000000"/>
              </w:rPr>
              <w:t>specify</w:t>
            </w:r>
          </w:p>
        </w:tc>
        <w:tc>
          <w:tcPr>
            <w:tcW w:w="2549" w:type="dxa"/>
            <w:shd w:val="clear" w:color="auto" w:fill="auto"/>
            <w:noWrap/>
            <w:vAlign w:val="bottom"/>
          </w:tcPr>
          <w:p w:rsidR="00E83F12" w:rsidRPr="006F7DD3" w:rsidP="00E83F12" w14:paraId="1C83FBC6" w14:textId="71A012F6">
            <w:pPr>
              <w:keepNext/>
              <w:keepLines/>
              <w:spacing w:after="0" w:line="240" w:lineRule="auto"/>
              <w:jc w:val="right"/>
              <w:rPr>
                <w:rFonts w:eastAsia="Times New Roman" w:cstheme="minorHAnsi"/>
                <w:color w:val="000000"/>
              </w:rPr>
            </w:pPr>
            <w:r w:rsidRPr="006F7DD3">
              <w:rPr>
                <w:rFonts w:eastAsia="Times New Roman" w:cstheme="minorHAnsi"/>
                <w:color w:val="000000"/>
              </w:rPr>
              <w:t>0.0 (N/A)</w:t>
            </w:r>
          </w:p>
        </w:tc>
      </w:tr>
      <w:tr w14:paraId="3656B9E8" w14:textId="77777777" w:rsidTr="00E8786D">
        <w:tblPrEx>
          <w:tblW w:w="8280" w:type="dxa"/>
          <w:tblInd w:w="-5" w:type="dxa"/>
          <w:tblLook w:val="04A0"/>
        </w:tblPrEx>
        <w:trPr>
          <w:trHeight w:val="302"/>
        </w:trPr>
        <w:tc>
          <w:tcPr>
            <w:tcW w:w="1890" w:type="dxa"/>
            <w:vMerge/>
          </w:tcPr>
          <w:p w:rsidR="00E83F12" w:rsidRPr="006F7DD3" w:rsidP="00E83F12" w14:paraId="24D0905F" w14:textId="77777777">
            <w:pPr>
              <w:keepNext/>
              <w:keepLines/>
              <w:spacing w:after="0" w:line="240" w:lineRule="auto"/>
              <w:rPr>
                <w:rFonts w:eastAsia="Times New Roman" w:cstheme="minorHAnsi"/>
                <w:b/>
                <w:bCs/>
                <w:color w:val="000000"/>
              </w:rPr>
            </w:pPr>
          </w:p>
        </w:tc>
        <w:tc>
          <w:tcPr>
            <w:tcW w:w="3841" w:type="dxa"/>
            <w:shd w:val="clear" w:color="auto" w:fill="auto"/>
            <w:noWrap/>
            <w:vAlign w:val="bottom"/>
          </w:tcPr>
          <w:p w:rsidR="00E83F12" w:rsidRPr="006F7DD3" w:rsidP="00E83F12" w14:paraId="703F5B2F" w14:textId="26E0FD42">
            <w:pPr>
              <w:keepNext/>
              <w:keepLines/>
              <w:spacing w:after="0" w:line="240" w:lineRule="auto"/>
              <w:rPr>
                <w:rFonts w:cstheme="minorHAnsi"/>
                <w:b/>
                <w:bCs/>
                <w:color w:val="000000"/>
              </w:rPr>
            </w:pPr>
            <w:r w:rsidRPr="006F7DD3">
              <w:rPr>
                <w:rFonts w:cstheme="minorHAnsi"/>
                <w:b/>
                <w:bCs/>
                <w:color w:val="000000"/>
              </w:rPr>
              <w:t>Total</w:t>
            </w:r>
          </w:p>
        </w:tc>
        <w:tc>
          <w:tcPr>
            <w:tcW w:w="2549" w:type="dxa"/>
            <w:shd w:val="clear" w:color="auto" w:fill="auto"/>
            <w:noWrap/>
            <w:vAlign w:val="bottom"/>
          </w:tcPr>
          <w:p w:rsidR="00E83F12" w:rsidRPr="006F7DD3" w:rsidP="00E83F12" w14:paraId="499A0FA3" w14:textId="2345083C">
            <w:pPr>
              <w:keepNext/>
              <w:keepLines/>
              <w:spacing w:after="0" w:line="240" w:lineRule="auto"/>
              <w:jc w:val="right"/>
              <w:rPr>
                <w:rFonts w:eastAsia="Times New Roman" w:cstheme="minorHAnsi"/>
                <w:b/>
                <w:bCs/>
                <w:color w:val="000000"/>
              </w:rPr>
            </w:pPr>
            <w:r w:rsidRPr="006F7DD3">
              <w:rPr>
                <w:rFonts w:eastAsia="Times New Roman" w:cstheme="minorHAnsi"/>
                <w:b/>
                <w:bCs/>
                <w:color w:val="000000"/>
              </w:rPr>
              <w:t>100</w:t>
            </w:r>
          </w:p>
        </w:tc>
      </w:tr>
    </w:tbl>
    <w:p w:rsidR="004D0235" w:rsidRPr="004D0235" w:rsidP="00074981" w14:paraId="0C3F3247" w14:textId="77777777">
      <w:pPr>
        <w:pStyle w:val="Source"/>
        <w:rPr>
          <w:sz w:val="18"/>
          <w:szCs w:val="18"/>
        </w:rPr>
      </w:pPr>
      <w:r w:rsidRPr="004D0235">
        <w:rPr>
          <w:sz w:val="18"/>
          <w:szCs w:val="18"/>
        </w:rPr>
        <w:t>Source: U.S. Census Bureau, 2023 National Survey of College Graduates Response Data</w:t>
      </w:r>
    </w:p>
    <w:p w:rsidR="004D0235" w:rsidRPr="004B64FF" w:rsidP="00074981" w14:paraId="6F7884A3" w14:textId="41980136">
      <w:pPr>
        <w:pStyle w:val="Source"/>
        <w:spacing w:after="0"/>
        <w:rPr>
          <w:sz w:val="18"/>
          <w:szCs w:val="18"/>
          <w:vertAlign w:val="subscript"/>
        </w:rPr>
      </w:pPr>
      <w:r w:rsidRPr="004D0235">
        <w:rPr>
          <w:sz w:val="18"/>
          <w:szCs w:val="18"/>
        </w:rPr>
        <w:t xml:space="preserve">Note: Standard errors are shown in parentheses. </w:t>
      </w:r>
      <w:r w:rsidR="00AF789E">
        <w:rPr>
          <w:sz w:val="18"/>
          <w:szCs w:val="18"/>
        </w:rPr>
        <w:t>This table used imputed data for Gender Minority and Sexual Orientation</w:t>
      </w:r>
      <w:r w:rsidR="004B64FF">
        <w:rPr>
          <w:sz w:val="18"/>
          <w:szCs w:val="18"/>
        </w:rPr>
        <w:t>.</w:t>
      </w:r>
    </w:p>
    <w:p w:rsidR="002A73BB" w:rsidP="00074981" w14:paraId="17B2F88A" w14:textId="77777777">
      <w:pPr>
        <w:pStyle w:val="Source"/>
        <w:spacing w:after="0"/>
        <w:rPr>
          <w:sz w:val="18"/>
          <w:szCs w:val="18"/>
        </w:rPr>
      </w:pPr>
    </w:p>
    <w:p w:rsidR="0046347C" w:rsidP="0046347C" w14:paraId="449D705E" w14:textId="77777777">
      <w:pPr>
        <w:pStyle w:val="Source"/>
        <w:spacing w:after="0"/>
        <w:rPr>
          <w:sz w:val="18"/>
          <w:szCs w:val="18"/>
        </w:rPr>
      </w:pPr>
    </w:p>
    <w:p w:rsidR="001D0DD7" w:rsidRPr="001D0DD7" w:rsidP="001D0DD7" w14:paraId="2DEE536E" w14:textId="45BDFB2A">
      <w:pPr>
        <w:pStyle w:val="StrongAppendix2"/>
      </w:pPr>
      <w:r w:rsidRPr="00575DB2">
        <w:t>A.</w:t>
      </w:r>
      <w:r w:rsidR="005F1084">
        <w:t>2</w:t>
      </w:r>
      <w:r w:rsidRPr="00575DB2">
        <w:t xml:space="preserve"> </w:t>
      </w:r>
      <w:r>
        <w:t>Additional</w:t>
      </w:r>
      <w:r>
        <w:t xml:space="preserve"> Results from the Gender</w:t>
      </w:r>
      <w:r w:rsidR="00243E7B">
        <w:t xml:space="preserve"> Identity</w:t>
      </w:r>
      <w:r>
        <w:t xml:space="preserve"> Probes</w:t>
      </w:r>
    </w:p>
    <w:p w:rsidR="001D0DD7" w:rsidP="0046347C" w14:paraId="4ECD011C" w14:textId="77777777">
      <w:pPr>
        <w:pStyle w:val="Source"/>
        <w:spacing w:after="0"/>
        <w:rPr>
          <w:sz w:val="18"/>
          <w:szCs w:val="18"/>
        </w:rPr>
      </w:pPr>
    </w:p>
    <w:p w:rsidR="00873F41" w:rsidRPr="006F7DD3" w:rsidP="00873F41" w14:paraId="47D8C201" w14:textId="3D1BCB65">
      <w:pPr>
        <w:rPr>
          <w:rFonts w:cstheme="minorHAnsi"/>
        </w:rPr>
      </w:pPr>
      <w:r>
        <w:fldChar w:fldCharType="begin"/>
      </w:r>
      <w:r>
        <w:instrText xml:space="preserve"> REF _Ref174967345 \h </w:instrText>
      </w:r>
      <w:r>
        <w:fldChar w:fldCharType="separate"/>
      </w:r>
      <w:r w:rsidRPr="00933B2F" w:rsidR="001C05B8">
        <w:t xml:space="preserve">Table </w:t>
      </w:r>
      <w:r w:rsidR="001C05B8">
        <w:rPr>
          <w:noProof/>
        </w:rPr>
        <w:t>41</w:t>
      </w:r>
      <w:r>
        <w:fldChar w:fldCharType="end"/>
      </w:r>
      <w:r>
        <w:t xml:space="preserve"> reports the item nonresponse rates to GIP2 based on the respondent’s sexual orientation. For instance, </w:t>
      </w:r>
      <w:r>
        <w:fldChar w:fldCharType="begin"/>
      </w:r>
      <w:r>
        <w:instrText xml:space="preserve"> REF _Ref174967345 \h </w:instrText>
      </w:r>
      <w:r>
        <w:fldChar w:fldCharType="separate"/>
      </w:r>
      <w:r w:rsidRPr="00933B2F" w:rsidR="001C05B8">
        <w:t xml:space="preserve">Table </w:t>
      </w:r>
      <w:r w:rsidR="001C05B8">
        <w:rPr>
          <w:noProof/>
        </w:rPr>
        <w:t>41</w:t>
      </w:r>
      <w:r>
        <w:fldChar w:fldCharType="end"/>
      </w:r>
      <w:r>
        <w:t xml:space="preserve"> shows that, of the people who reported they were bisexual, 14.7 percent left GIP2 blank.  </w:t>
      </w:r>
    </w:p>
    <w:p w:rsidR="00873F41" w:rsidRPr="00933B2F" w:rsidP="00873F41" w14:paraId="61978DAF" w14:textId="083146E4">
      <w:pPr>
        <w:pStyle w:val="Caption"/>
      </w:pPr>
      <w:bookmarkStart w:id="65" w:name="_Ref174967345"/>
      <w:r w:rsidRPr="00933B2F">
        <w:t xml:space="preserve">Table </w:t>
      </w:r>
      <w:r>
        <w:fldChar w:fldCharType="begin"/>
      </w:r>
      <w:r>
        <w:instrText xml:space="preserve"> SEQ Table \* ARABIC </w:instrText>
      </w:r>
      <w:r>
        <w:fldChar w:fldCharType="separate"/>
      </w:r>
      <w:r w:rsidR="001C05B8">
        <w:rPr>
          <w:noProof/>
        </w:rPr>
        <w:t>41</w:t>
      </w:r>
      <w:r w:rsidR="001C05B8">
        <w:rPr>
          <w:noProof/>
        </w:rPr>
        <w:fldChar w:fldCharType="end"/>
      </w:r>
      <w:bookmarkEnd w:id="65"/>
      <w:r w:rsidRPr="00933B2F">
        <w:t>: Item Nonresponse Rate – Gender Identity Probe 2 by Sexual Orientation</w:t>
      </w:r>
    </w:p>
    <w:tbl>
      <w:tblPr>
        <w:tblStyle w:val="TableGrid"/>
        <w:tblW w:w="7560" w:type="dxa"/>
        <w:tblInd w:w="-5" w:type="dxa"/>
        <w:tblLook w:val="04A0"/>
      </w:tblPr>
      <w:tblGrid>
        <w:gridCol w:w="3240"/>
        <w:gridCol w:w="4320"/>
      </w:tblGrid>
      <w:tr w14:paraId="3B04BB17" w14:textId="77777777" w:rsidTr="00F779DE">
        <w:tblPrEx>
          <w:tblW w:w="7560" w:type="dxa"/>
          <w:tblInd w:w="-5" w:type="dxa"/>
          <w:tblLook w:val="04A0"/>
        </w:tblPrEx>
        <w:trPr>
          <w:tblHeader/>
        </w:trPr>
        <w:tc>
          <w:tcPr>
            <w:tcW w:w="3240" w:type="dxa"/>
            <w:vAlign w:val="bottom"/>
          </w:tcPr>
          <w:p w:rsidR="00873F41" w:rsidRPr="00933B2F" w:rsidP="00F779DE" w14:paraId="0E234CF1" w14:textId="77777777">
            <w:pPr>
              <w:rPr>
                <w:b/>
                <w:bCs/>
              </w:rPr>
            </w:pPr>
            <w:r w:rsidRPr="00933B2F">
              <w:rPr>
                <w:b/>
                <w:bCs/>
              </w:rPr>
              <w:t>Sexual Orientation</w:t>
            </w:r>
          </w:p>
        </w:tc>
        <w:tc>
          <w:tcPr>
            <w:tcW w:w="4320" w:type="dxa"/>
            <w:vAlign w:val="bottom"/>
          </w:tcPr>
          <w:p w:rsidR="00873F41" w:rsidP="00F779DE" w14:paraId="7B4B6F45" w14:textId="77777777">
            <w:pPr>
              <w:jc w:val="right"/>
              <w:rPr>
                <w:b/>
                <w:bCs/>
              </w:rPr>
            </w:pPr>
            <w:r w:rsidRPr="00933B2F">
              <w:rPr>
                <w:b/>
                <w:bCs/>
              </w:rPr>
              <w:t xml:space="preserve">Percent of Respondents who Left </w:t>
            </w:r>
          </w:p>
          <w:p w:rsidR="00873F41" w:rsidRPr="00933B2F" w:rsidP="00F779DE" w14:paraId="17F8B356" w14:textId="77777777">
            <w:pPr>
              <w:jc w:val="right"/>
              <w:rPr>
                <w:b/>
                <w:bCs/>
              </w:rPr>
            </w:pPr>
            <w:r w:rsidRPr="00933B2F">
              <w:rPr>
                <w:b/>
                <w:bCs/>
              </w:rPr>
              <w:t>Gender Identity Probe 2 Blank</w:t>
            </w:r>
          </w:p>
        </w:tc>
      </w:tr>
      <w:tr w14:paraId="43FEDFAE" w14:textId="77777777" w:rsidTr="00F779DE">
        <w:tblPrEx>
          <w:tblW w:w="7560" w:type="dxa"/>
          <w:tblInd w:w="-5" w:type="dxa"/>
          <w:tblLook w:val="04A0"/>
        </w:tblPrEx>
        <w:tc>
          <w:tcPr>
            <w:tcW w:w="3240" w:type="dxa"/>
            <w:vAlign w:val="center"/>
          </w:tcPr>
          <w:p w:rsidR="00873F41" w:rsidRPr="00933B2F" w:rsidP="00F779DE" w14:paraId="3F8A3AD2" w14:textId="77777777">
            <w:r w:rsidRPr="00933B2F">
              <w:t>Bisexual</w:t>
            </w:r>
          </w:p>
        </w:tc>
        <w:tc>
          <w:tcPr>
            <w:tcW w:w="4320" w:type="dxa"/>
            <w:vAlign w:val="bottom"/>
          </w:tcPr>
          <w:p w:rsidR="00873F41" w:rsidRPr="00933B2F" w:rsidP="00F779DE" w14:paraId="34FF5F7C" w14:textId="77777777">
            <w:pPr>
              <w:jc w:val="right"/>
            </w:pPr>
            <w:r w:rsidRPr="00933B2F">
              <w:t>14.7 (5.4)</w:t>
            </w:r>
          </w:p>
        </w:tc>
      </w:tr>
      <w:tr w14:paraId="37CA2BC3" w14:textId="77777777" w:rsidTr="00F779DE">
        <w:tblPrEx>
          <w:tblW w:w="7560" w:type="dxa"/>
          <w:tblInd w:w="-5" w:type="dxa"/>
          <w:tblLook w:val="04A0"/>
        </w:tblPrEx>
        <w:tc>
          <w:tcPr>
            <w:tcW w:w="3240" w:type="dxa"/>
            <w:vAlign w:val="center"/>
          </w:tcPr>
          <w:p w:rsidR="00873F41" w:rsidRPr="00933B2F" w:rsidP="00F779DE" w14:paraId="23D7E291" w14:textId="77777777">
            <w:r w:rsidRPr="00933B2F">
              <w:t>Gay or lesbian</w:t>
            </w:r>
          </w:p>
        </w:tc>
        <w:tc>
          <w:tcPr>
            <w:tcW w:w="4320" w:type="dxa"/>
            <w:vAlign w:val="bottom"/>
          </w:tcPr>
          <w:p w:rsidR="00873F41" w:rsidRPr="00933B2F" w:rsidP="00F779DE" w14:paraId="2C1B8BAD" w14:textId="77777777">
            <w:pPr>
              <w:jc w:val="right"/>
            </w:pPr>
            <w:r w:rsidRPr="00933B2F">
              <w:t>19.7 (7.3)</w:t>
            </w:r>
          </w:p>
        </w:tc>
      </w:tr>
      <w:tr w14:paraId="2E7DB1E2" w14:textId="77777777" w:rsidTr="00F779DE">
        <w:tblPrEx>
          <w:tblW w:w="7560" w:type="dxa"/>
          <w:tblInd w:w="-5" w:type="dxa"/>
          <w:tblLook w:val="04A0"/>
        </w:tblPrEx>
        <w:tc>
          <w:tcPr>
            <w:tcW w:w="3240" w:type="dxa"/>
            <w:vAlign w:val="center"/>
          </w:tcPr>
          <w:p w:rsidR="00873F41" w:rsidRPr="00933B2F" w:rsidP="00F779DE" w14:paraId="61FDAF5B" w14:textId="77777777">
            <w:r w:rsidRPr="00933B2F">
              <w:t>Straight, that is not gay or lesbian</w:t>
            </w:r>
          </w:p>
        </w:tc>
        <w:tc>
          <w:tcPr>
            <w:tcW w:w="4320" w:type="dxa"/>
            <w:vAlign w:val="bottom"/>
          </w:tcPr>
          <w:p w:rsidR="00873F41" w:rsidRPr="00933B2F" w:rsidP="00F779DE" w14:paraId="5C3D15E4" w14:textId="77777777">
            <w:pPr>
              <w:jc w:val="right"/>
            </w:pPr>
            <w:r w:rsidRPr="00933B2F">
              <w:t>23.1 (2.3)</w:t>
            </w:r>
          </w:p>
        </w:tc>
      </w:tr>
      <w:tr w14:paraId="119720FE" w14:textId="77777777" w:rsidTr="00F779DE">
        <w:tblPrEx>
          <w:tblW w:w="7560" w:type="dxa"/>
          <w:tblInd w:w="-5" w:type="dxa"/>
          <w:tblLook w:val="04A0"/>
        </w:tblPrEx>
        <w:tc>
          <w:tcPr>
            <w:tcW w:w="3240" w:type="dxa"/>
            <w:vAlign w:val="center"/>
          </w:tcPr>
          <w:p w:rsidR="00873F41" w:rsidRPr="00933B2F" w:rsidP="00F779DE" w14:paraId="271DEDB7" w14:textId="77777777">
            <w:r w:rsidRPr="00933B2F">
              <w:t>I don’t know</w:t>
            </w:r>
          </w:p>
        </w:tc>
        <w:tc>
          <w:tcPr>
            <w:tcW w:w="4320" w:type="dxa"/>
            <w:vAlign w:val="bottom"/>
          </w:tcPr>
          <w:p w:rsidR="00873F41" w:rsidRPr="00933B2F" w:rsidP="00F779DE" w14:paraId="42354B50" w14:textId="77777777">
            <w:pPr>
              <w:jc w:val="right"/>
            </w:pPr>
            <w:r w:rsidRPr="00933B2F">
              <w:t>2.3 (1.4)</w:t>
            </w:r>
          </w:p>
        </w:tc>
      </w:tr>
      <w:tr w14:paraId="00C07F33" w14:textId="77777777" w:rsidTr="00F779DE">
        <w:tblPrEx>
          <w:tblW w:w="7560" w:type="dxa"/>
          <w:tblInd w:w="-5" w:type="dxa"/>
          <w:tblLook w:val="04A0"/>
        </w:tblPrEx>
        <w:tc>
          <w:tcPr>
            <w:tcW w:w="3240" w:type="dxa"/>
            <w:vAlign w:val="center"/>
          </w:tcPr>
          <w:p w:rsidR="00873F41" w:rsidRPr="00933B2F" w:rsidP="00F779DE" w14:paraId="6DD97D72" w14:textId="77777777">
            <w:r w:rsidRPr="00933B2F">
              <w:t xml:space="preserve">I use a different term, </w:t>
            </w:r>
            <w:r w:rsidRPr="00933B2F">
              <w:rPr>
                <w:i/>
                <w:iCs/>
              </w:rPr>
              <w:t>specify</w:t>
            </w:r>
          </w:p>
        </w:tc>
        <w:tc>
          <w:tcPr>
            <w:tcW w:w="4320" w:type="dxa"/>
            <w:vAlign w:val="bottom"/>
          </w:tcPr>
          <w:p w:rsidR="00873F41" w:rsidRPr="00933B2F" w:rsidP="00F779DE" w14:paraId="4BAE8210" w14:textId="77777777">
            <w:pPr>
              <w:jc w:val="right"/>
            </w:pPr>
            <w:r w:rsidRPr="00933B2F">
              <w:t>7.2 (6.0)</w:t>
            </w:r>
          </w:p>
        </w:tc>
      </w:tr>
      <w:tr w14:paraId="45AE4E7B" w14:textId="77777777" w:rsidTr="00F779DE">
        <w:tblPrEx>
          <w:tblW w:w="7560" w:type="dxa"/>
          <w:tblInd w:w="-5" w:type="dxa"/>
          <w:tblLook w:val="04A0"/>
        </w:tblPrEx>
        <w:tc>
          <w:tcPr>
            <w:tcW w:w="3240" w:type="dxa"/>
            <w:vAlign w:val="center"/>
          </w:tcPr>
          <w:p w:rsidR="00873F41" w:rsidRPr="00933B2F" w:rsidP="00F779DE" w14:paraId="73DC83C4" w14:textId="77777777">
            <w:r w:rsidRPr="00933B2F">
              <w:t>Left sexual orientation blank</w:t>
            </w:r>
          </w:p>
        </w:tc>
        <w:tc>
          <w:tcPr>
            <w:tcW w:w="4320" w:type="dxa"/>
            <w:vAlign w:val="bottom"/>
          </w:tcPr>
          <w:p w:rsidR="00873F41" w:rsidRPr="00933B2F" w:rsidP="00F779DE" w14:paraId="6DB7F7E7" w14:textId="77777777">
            <w:pPr>
              <w:jc w:val="right"/>
            </w:pPr>
            <w:r w:rsidRPr="00933B2F">
              <w:t>29.2 (14.5)</w:t>
            </w:r>
          </w:p>
        </w:tc>
      </w:tr>
    </w:tbl>
    <w:p w:rsidR="00873F41" w:rsidRPr="00933B2F" w:rsidP="00873F41" w14:paraId="4B059E5F" w14:textId="77777777">
      <w:pPr>
        <w:pStyle w:val="Source"/>
        <w:rPr>
          <w:sz w:val="18"/>
          <w:szCs w:val="18"/>
        </w:rPr>
      </w:pPr>
      <w:r w:rsidRPr="00933B2F">
        <w:rPr>
          <w:sz w:val="18"/>
          <w:szCs w:val="18"/>
        </w:rPr>
        <w:t>Source: U.S. Census Bureau, 2023 National Survey of College Graduates Response Data</w:t>
      </w:r>
    </w:p>
    <w:p w:rsidR="00873F41" w:rsidRPr="00933B2F" w:rsidP="00873F41" w14:paraId="31998C9D" w14:textId="77777777">
      <w:pPr>
        <w:pStyle w:val="Source"/>
        <w:spacing w:after="120"/>
        <w:rPr>
          <w:sz w:val="18"/>
          <w:szCs w:val="18"/>
        </w:rPr>
      </w:pPr>
      <w:r w:rsidRPr="00933B2F">
        <w:rPr>
          <w:sz w:val="18"/>
          <w:szCs w:val="18"/>
        </w:rPr>
        <w:t xml:space="preserve">Note: Standard errors are shown in parentheses. </w:t>
      </w:r>
    </w:p>
    <w:p w:rsidR="00E40F29" w:rsidP="007C11FC" w14:paraId="036E542F" w14:textId="77777777">
      <w:pPr>
        <w:pStyle w:val="Source"/>
        <w:keepNext w:val="0"/>
        <w:keepLines w:val="0"/>
        <w:spacing w:after="120"/>
        <w:rPr>
          <w:sz w:val="18"/>
          <w:szCs w:val="18"/>
        </w:rPr>
      </w:pPr>
    </w:p>
    <w:p w:rsidR="00074981" w:rsidRPr="002B7A49" w:rsidP="001F6321" w14:paraId="0B999671" w14:textId="6A462CF9">
      <w:pPr>
        <w:rPr>
          <w:rFonts w:cstheme="minorHAnsi"/>
        </w:rPr>
      </w:pPr>
      <w:r>
        <w:fldChar w:fldCharType="begin"/>
      </w:r>
      <w:r>
        <w:instrText xml:space="preserve"> REF _Ref175314914 \h </w:instrText>
      </w:r>
      <w:r>
        <w:fldChar w:fldCharType="separate"/>
      </w:r>
      <w:r w:rsidRPr="00802DFC" w:rsidR="001C05B8">
        <w:t xml:space="preserve">Table </w:t>
      </w:r>
      <w:r w:rsidR="001C05B8">
        <w:rPr>
          <w:noProof/>
        </w:rPr>
        <w:t>42</w:t>
      </w:r>
      <w:r>
        <w:fldChar w:fldCharType="end"/>
      </w:r>
      <w:r>
        <w:t xml:space="preserve"> </w:t>
      </w:r>
      <w:r w:rsidR="00E40F29">
        <w:t>presents</w:t>
      </w:r>
      <w:r w:rsidR="00431EE8">
        <w:t xml:space="preserve"> the gender identity probe 1 responses by gender identity probe 2 responses.</w:t>
      </w:r>
      <w:r w:rsidR="00E40F29">
        <w:t xml:space="preserve"> For instance, </w:t>
      </w:r>
      <w:r w:rsidR="002B691C">
        <w:t xml:space="preserve">of the respondents who </w:t>
      </w:r>
      <w:r w:rsidR="00E40F29">
        <w:t>agreed with the first statement on the GIP2 question</w:t>
      </w:r>
      <w:r w:rsidR="002B691C">
        <w:t>, 51.0 percent said they were “Very comfortable” answering about their gender identity</w:t>
      </w:r>
      <w:r w:rsidR="00E40F29">
        <w:t>.</w:t>
      </w:r>
      <w:r w:rsidR="002B691C">
        <w:t xml:space="preserve"> </w:t>
      </w:r>
    </w:p>
    <w:p w:rsidR="007E5D67" w:rsidRPr="00802DFC" w:rsidP="00E929FA" w14:paraId="7974C44D" w14:textId="4A1ABA1E">
      <w:pPr>
        <w:pStyle w:val="Caption"/>
        <w:rPr>
          <w:rFonts w:ascii="Calibri" w:hAnsi="Calibri" w:cs="Calibri"/>
        </w:rPr>
      </w:pPr>
      <w:bookmarkStart w:id="66" w:name="_Ref175314914"/>
      <w:r w:rsidRPr="00802DFC">
        <w:t xml:space="preserve">Table </w:t>
      </w:r>
      <w:r>
        <w:fldChar w:fldCharType="begin"/>
      </w:r>
      <w:r>
        <w:instrText xml:space="preserve"> SEQ Table \* ARABIC </w:instrText>
      </w:r>
      <w:r>
        <w:fldChar w:fldCharType="separate"/>
      </w:r>
      <w:r w:rsidR="001C05B8">
        <w:rPr>
          <w:noProof/>
        </w:rPr>
        <w:t>42</w:t>
      </w:r>
      <w:r w:rsidR="001C05B8">
        <w:rPr>
          <w:noProof/>
        </w:rPr>
        <w:fldChar w:fldCharType="end"/>
      </w:r>
      <w:bookmarkEnd w:id="66"/>
      <w:r w:rsidRPr="00802DFC">
        <w:t xml:space="preserve">: Response Distribution – Gender Identity Probe </w:t>
      </w:r>
      <w:r w:rsidRPr="00802DFC" w:rsidR="00431EE8">
        <w:t xml:space="preserve">1 </w:t>
      </w:r>
      <w:r w:rsidRPr="00802DFC">
        <w:t xml:space="preserve">by Gender Identity Probe </w:t>
      </w:r>
      <w:r w:rsidRPr="00802DFC" w:rsidR="00431EE8">
        <w:t xml:space="preserve">2 </w:t>
      </w:r>
    </w:p>
    <w:tbl>
      <w:tblPr>
        <w:tblStyle w:val="TableGrid"/>
        <w:tblW w:w="9648" w:type="dxa"/>
        <w:tblInd w:w="-5" w:type="dxa"/>
        <w:tblLayout w:type="fixed"/>
        <w:tblLook w:val="04A0"/>
      </w:tblPr>
      <w:tblGrid>
        <w:gridCol w:w="2250"/>
        <w:gridCol w:w="1305"/>
        <w:gridCol w:w="1305"/>
        <w:gridCol w:w="1518"/>
        <w:gridCol w:w="1519"/>
        <w:gridCol w:w="1047"/>
        <w:gridCol w:w="704"/>
      </w:tblGrid>
      <w:tr w14:paraId="5F088548" w14:textId="77777777" w:rsidTr="003F45BB">
        <w:tblPrEx>
          <w:tblW w:w="9648" w:type="dxa"/>
          <w:tblInd w:w="-5" w:type="dxa"/>
          <w:tblLayout w:type="fixed"/>
          <w:tblLook w:val="04A0"/>
        </w:tblPrEx>
        <w:trPr>
          <w:tblHeader/>
        </w:trPr>
        <w:tc>
          <w:tcPr>
            <w:tcW w:w="2250" w:type="dxa"/>
          </w:tcPr>
          <w:p w:rsidR="00E056A5" w:rsidRPr="00873F41" w:rsidP="007E5D67" w14:paraId="59AF134B" w14:textId="77777777">
            <w:pPr>
              <w:keepNext/>
              <w:keepLines/>
              <w:rPr>
                <w:b/>
                <w:bCs/>
                <w:sz w:val="20"/>
                <w:szCs w:val="20"/>
              </w:rPr>
            </w:pPr>
          </w:p>
        </w:tc>
        <w:tc>
          <w:tcPr>
            <w:tcW w:w="7398" w:type="dxa"/>
            <w:gridSpan w:val="6"/>
          </w:tcPr>
          <w:p w:rsidR="00E056A5" w:rsidRPr="00873F41" w:rsidP="007327DC" w14:paraId="57E09D89" w14:textId="06FEDE79">
            <w:pPr>
              <w:keepNext/>
              <w:keepLines/>
              <w:jc w:val="center"/>
              <w:rPr>
                <w:rFonts w:ascii="Calibri" w:hAnsi="Calibri" w:cs="Calibri"/>
                <w:b/>
                <w:bCs/>
                <w:sz w:val="20"/>
                <w:szCs w:val="20"/>
              </w:rPr>
            </w:pPr>
            <w:r w:rsidRPr="00873F41">
              <w:rPr>
                <w:rFonts w:ascii="Calibri" w:hAnsi="Calibri" w:cs="Calibri"/>
                <w:b/>
                <w:bCs/>
                <w:sz w:val="20"/>
                <w:szCs w:val="20"/>
              </w:rPr>
              <w:t>Gender Identity Probe 1</w:t>
            </w:r>
          </w:p>
        </w:tc>
      </w:tr>
      <w:tr w14:paraId="035D8228" w14:textId="77777777" w:rsidTr="003F45BB">
        <w:tblPrEx>
          <w:tblW w:w="9648" w:type="dxa"/>
          <w:tblInd w:w="-5" w:type="dxa"/>
          <w:tblLayout w:type="fixed"/>
          <w:tblLook w:val="04A0"/>
        </w:tblPrEx>
        <w:trPr>
          <w:tblHeader/>
        </w:trPr>
        <w:tc>
          <w:tcPr>
            <w:tcW w:w="2250" w:type="dxa"/>
            <w:vAlign w:val="bottom"/>
          </w:tcPr>
          <w:p w:rsidR="00E056A5" w:rsidRPr="00873F41" w:rsidP="0049487A" w14:paraId="0F9BC901" w14:textId="64AAF8ED">
            <w:pPr>
              <w:keepNext/>
              <w:keepLines/>
              <w:rPr>
                <w:rFonts w:ascii="Calibri" w:hAnsi="Calibri" w:cs="Calibri"/>
                <w:sz w:val="20"/>
                <w:szCs w:val="20"/>
              </w:rPr>
            </w:pPr>
            <w:r w:rsidRPr="00873F41">
              <w:rPr>
                <w:b/>
                <w:bCs/>
                <w:sz w:val="20"/>
                <w:szCs w:val="20"/>
              </w:rPr>
              <w:t>Gender Identity Probe 2</w:t>
            </w:r>
          </w:p>
        </w:tc>
        <w:tc>
          <w:tcPr>
            <w:tcW w:w="1305" w:type="dxa"/>
            <w:vAlign w:val="bottom"/>
          </w:tcPr>
          <w:p w:rsidR="00E056A5" w:rsidRPr="00873F41" w:rsidP="007327DC" w14:paraId="667AF35E" w14:textId="0EBD9DA5">
            <w:pPr>
              <w:keepNext/>
              <w:keepLines/>
              <w:jc w:val="center"/>
              <w:rPr>
                <w:rFonts w:ascii="Calibri" w:hAnsi="Calibri" w:cs="Calibri"/>
                <w:b/>
                <w:bCs/>
                <w:sz w:val="20"/>
                <w:szCs w:val="20"/>
              </w:rPr>
            </w:pPr>
            <w:r w:rsidRPr="00873F41">
              <w:rPr>
                <w:rFonts w:ascii="Calibri" w:hAnsi="Calibri" w:cs="Calibri"/>
                <w:b/>
                <w:bCs/>
                <w:sz w:val="20"/>
                <w:szCs w:val="20"/>
              </w:rPr>
              <w:t>Very comfortable</w:t>
            </w:r>
          </w:p>
        </w:tc>
        <w:tc>
          <w:tcPr>
            <w:tcW w:w="1305" w:type="dxa"/>
            <w:vAlign w:val="bottom"/>
          </w:tcPr>
          <w:p w:rsidR="00E056A5" w:rsidRPr="00873F41" w:rsidP="007327DC" w14:paraId="15D74C58" w14:textId="77777777">
            <w:pPr>
              <w:keepNext/>
              <w:keepLines/>
              <w:jc w:val="center"/>
              <w:rPr>
                <w:rFonts w:ascii="Calibri" w:hAnsi="Calibri" w:cs="Calibri"/>
                <w:b/>
                <w:bCs/>
                <w:sz w:val="20"/>
                <w:szCs w:val="20"/>
              </w:rPr>
            </w:pPr>
            <w:r w:rsidRPr="00873F41">
              <w:rPr>
                <w:rFonts w:ascii="Calibri" w:hAnsi="Calibri" w:cs="Calibri"/>
                <w:b/>
                <w:bCs/>
                <w:sz w:val="20"/>
                <w:szCs w:val="20"/>
              </w:rPr>
              <w:t>Somewhat comfortable</w:t>
            </w:r>
          </w:p>
        </w:tc>
        <w:tc>
          <w:tcPr>
            <w:tcW w:w="1518" w:type="dxa"/>
            <w:vAlign w:val="bottom"/>
          </w:tcPr>
          <w:p w:rsidR="00E056A5" w:rsidRPr="00873F41" w:rsidP="007327DC" w14:paraId="7F9894B8" w14:textId="77777777">
            <w:pPr>
              <w:keepNext/>
              <w:keepLines/>
              <w:jc w:val="center"/>
              <w:rPr>
                <w:rFonts w:ascii="Calibri" w:hAnsi="Calibri" w:cs="Calibri"/>
                <w:b/>
                <w:bCs/>
                <w:sz w:val="20"/>
                <w:szCs w:val="20"/>
              </w:rPr>
            </w:pPr>
            <w:r w:rsidRPr="00873F41">
              <w:rPr>
                <w:rFonts w:ascii="Calibri" w:hAnsi="Calibri" w:cs="Calibri"/>
                <w:b/>
                <w:bCs/>
                <w:sz w:val="20"/>
                <w:szCs w:val="20"/>
              </w:rPr>
              <w:t>Somewhat uncomfortable</w:t>
            </w:r>
          </w:p>
        </w:tc>
        <w:tc>
          <w:tcPr>
            <w:tcW w:w="1519" w:type="dxa"/>
            <w:vAlign w:val="bottom"/>
          </w:tcPr>
          <w:p w:rsidR="00E056A5" w:rsidRPr="00873F41" w:rsidP="007327DC" w14:paraId="1B8E655C" w14:textId="77777777">
            <w:pPr>
              <w:keepNext/>
              <w:keepLines/>
              <w:jc w:val="center"/>
              <w:rPr>
                <w:rFonts w:ascii="Calibri" w:hAnsi="Calibri" w:cs="Calibri"/>
                <w:sz w:val="20"/>
                <w:szCs w:val="20"/>
              </w:rPr>
            </w:pPr>
            <w:r w:rsidRPr="00873F41">
              <w:rPr>
                <w:rFonts w:ascii="Calibri" w:hAnsi="Calibri" w:cs="Calibri"/>
                <w:b/>
                <w:bCs/>
                <w:sz w:val="20"/>
                <w:szCs w:val="20"/>
              </w:rPr>
              <w:t>Very uncomfortable</w:t>
            </w:r>
          </w:p>
        </w:tc>
        <w:tc>
          <w:tcPr>
            <w:tcW w:w="1047" w:type="dxa"/>
          </w:tcPr>
          <w:p w:rsidR="00E056A5" w:rsidRPr="00873F41" w:rsidP="007327DC" w14:paraId="077B12C9" w14:textId="0317605D">
            <w:pPr>
              <w:keepNext/>
              <w:keepLines/>
              <w:jc w:val="center"/>
              <w:rPr>
                <w:rFonts w:ascii="Calibri" w:hAnsi="Calibri" w:cs="Calibri"/>
                <w:b/>
                <w:bCs/>
                <w:sz w:val="20"/>
                <w:szCs w:val="20"/>
              </w:rPr>
            </w:pPr>
            <w:r w:rsidRPr="00873F41">
              <w:rPr>
                <w:rFonts w:ascii="Calibri" w:hAnsi="Calibri" w:cs="Calibri"/>
                <w:b/>
                <w:bCs/>
                <w:sz w:val="20"/>
                <w:szCs w:val="20"/>
              </w:rPr>
              <w:t>No Response GIP1</w:t>
            </w:r>
          </w:p>
        </w:tc>
        <w:tc>
          <w:tcPr>
            <w:tcW w:w="704" w:type="dxa"/>
            <w:vAlign w:val="bottom"/>
          </w:tcPr>
          <w:p w:rsidR="00E056A5" w:rsidRPr="00873F41" w:rsidP="007327DC" w14:paraId="40D3407B" w14:textId="5521A9C7">
            <w:pPr>
              <w:keepNext/>
              <w:keepLines/>
              <w:jc w:val="center"/>
              <w:rPr>
                <w:rFonts w:ascii="Calibri" w:hAnsi="Calibri" w:cs="Calibri"/>
                <w:b/>
                <w:bCs/>
                <w:sz w:val="20"/>
                <w:szCs w:val="20"/>
              </w:rPr>
            </w:pPr>
            <w:r w:rsidRPr="00873F41">
              <w:rPr>
                <w:rFonts w:ascii="Calibri" w:hAnsi="Calibri" w:cs="Calibri"/>
                <w:b/>
                <w:bCs/>
                <w:sz w:val="20"/>
                <w:szCs w:val="20"/>
              </w:rPr>
              <w:t>Total</w:t>
            </w:r>
          </w:p>
        </w:tc>
      </w:tr>
      <w:tr w14:paraId="4A894FEF" w14:textId="77777777" w:rsidTr="003F45BB">
        <w:tblPrEx>
          <w:tblW w:w="9648" w:type="dxa"/>
          <w:tblInd w:w="-5" w:type="dxa"/>
          <w:tblLayout w:type="fixed"/>
          <w:tblLook w:val="04A0"/>
        </w:tblPrEx>
        <w:tc>
          <w:tcPr>
            <w:tcW w:w="2250" w:type="dxa"/>
            <w:vAlign w:val="bottom"/>
          </w:tcPr>
          <w:p w:rsidR="00E056A5" w:rsidRPr="00873F41" w:rsidP="0049487A" w14:paraId="3556F958" w14:textId="0F7B75DC">
            <w:pPr>
              <w:keepNext/>
              <w:keepLines/>
              <w:rPr>
                <w:rFonts w:ascii="Calibri" w:hAnsi="Calibri" w:cs="Calibri"/>
                <w:sz w:val="20"/>
                <w:szCs w:val="20"/>
              </w:rPr>
            </w:pPr>
            <w:r w:rsidRPr="00873F41">
              <w:rPr>
                <w:rFonts w:ascii="Calibri" w:hAnsi="Calibri" w:cs="Calibri"/>
                <w:sz w:val="20"/>
                <w:szCs w:val="20"/>
              </w:rPr>
              <w:t>I consider my gender identity to be my own private information</w:t>
            </w:r>
          </w:p>
        </w:tc>
        <w:tc>
          <w:tcPr>
            <w:tcW w:w="1305" w:type="dxa"/>
            <w:vAlign w:val="bottom"/>
          </w:tcPr>
          <w:p w:rsidR="00E056A5" w:rsidRPr="00873F41" w:rsidP="00E056A5" w14:paraId="64A88360" w14:textId="2E495A09">
            <w:pPr>
              <w:keepNext/>
              <w:keepLines/>
              <w:jc w:val="right"/>
              <w:rPr>
                <w:rFonts w:ascii="Calibri" w:hAnsi="Calibri" w:cs="Calibri"/>
                <w:sz w:val="20"/>
                <w:szCs w:val="20"/>
              </w:rPr>
            </w:pPr>
            <w:r w:rsidRPr="00873F41">
              <w:rPr>
                <w:sz w:val="20"/>
                <w:szCs w:val="20"/>
              </w:rPr>
              <w:t>51.0 (3.8)</w:t>
            </w:r>
          </w:p>
        </w:tc>
        <w:tc>
          <w:tcPr>
            <w:tcW w:w="1305" w:type="dxa"/>
            <w:vAlign w:val="bottom"/>
          </w:tcPr>
          <w:p w:rsidR="00E056A5" w:rsidRPr="00873F41" w:rsidP="00E056A5" w14:paraId="2FC4F4FC" w14:textId="30F9AF3F">
            <w:pPr>
              <w:keepNext/>
              <w:keepLines/>
              <w:jc w:val="right"/>
              <w:rPr>
                <w:rFonts w:ascii="Calibri" w:hAnsi="Calibri" w:cs="Calibri"/>
                <w:sz w:val="20"/>
                <w:szCs w:val="20"/>
              </w:rPr>
            </w:pPr>
            <w:r w:rsidRPr="00873F41">
              <w:rPr>
                <w:rFonts w:ascii="Calibri" w:hAnsi="Calibri" w:cs="Calibri"/>
                <w:sz w:val="20"/>
                <w:szCs w:val="20"/>
              </w:rPr>
              <w:t>16.3 (3.6)</w:t>
            </w:r>
          </w:p>
        </w:tc>
        <w:tc>
          <w:tcPr>
            <w:tcW w:w="1518" w:type="dxa"/>
            <w:vAlign w:val="bottom"/>
          </w:tcPr>
          <w:p w:rsidR="00E056A5" w:rsidRPr="00873F41" w:rsidP="00E056A5" w14:paraId="31F72BBC" w14:textId="2251EFA8">
            <w:pPr>
              <w:keepNext/>
              <w:keepLines/>
              <w:jc w:val="right"/>
              <w:rPr>
                <w:rFonts w:ascii="Calibri" w:hAnsi="Calibri" w:cs="Calibri"/>
                <w:sz w:val="20"/>
                <w:szCs w:val="20"/>
              </w:rPr>
            </w:pPr>
            <w:r w:rsidRPr="00873F41">
              <w:rPr>
                <w:rFonts w:ascii="Calibri" w:hAnsi="Calibri" w:cs="Calibri"/>
                <w:sz w:val="20"/>
                <w:szCs w:val="20"/>
              </w:rPr>
              <w:t>18.3 (4.3)</w:t>
            </w:r>
          </w:p>
        </w:tc>
        <w:tc>
          <w:tcPr>
            <w:tcW w:w="1519" w:type="dxa"/>
            <w:vAlign w:val="bottom"/>
          </w:tcPr>
          <w:p w:rsidR="00E056A5" w:rsidRPr="00873F41" w:rsidP="00E056A5" w14:paraId="72558A02" w14:textId="065E9A3F">
            <w:pPr>
              <w:keepNext/>
              <w:keepLines/>
              <w:jc w:val="right"/>
              <w:rPr>
                <w:rFonts w:ascii="Calibri" w:hAnsi="Calibri" w:cs="Calibri"/>
                <w:sz w:val="20"/>
                <w:szCs w:val="20"/>
              </w:rPr>
            </w:pPr>
            <w:r w:rsidRPr="00873F41">
              <w:rPr>
                <w:rFonts w:ascii="Calibri" w:hAnsi="Calibri" w:cs="Calibri"/>
                <w:sz w:val="20"/>
                <w:szCs w:val="20"/>
              </w:rPr>
              <w:t>13.8 (2.0)</w:t>
            </w:r>
          </w:p>
        </w:tc>
        <w:tc>
          <w:tcPr>
            <w:tcW w:w="1047" w:type="dxa"/>
            <w:vAlign w:val="bottom"/>
          </w:tcPr>
          <w:p w:rsidR="00E056A5" w:rsidRPr="00873F41" w:rsidP="00E056A5" w14:paraId="7D863429" w14:textId="7FEC9C82">
            <w:pPr>
              <w:keepNext/>
              <w:keepLines/>
              <w:jc w:val="right"/>
              <w:rPr>
                <w:rFonts w:ascii="Calibri" w:hAnsi="Calibri" w:cs="Calibri"/>
                <w:sz w:val="20"/>
                <w:szCs w:val="20"/>
              </w:rPr>
            </w:pPr>
            <w:r w:rsidRPr="00873F41">
              <w:rPr>
                <w:rFonts w:ascii="Calibri" w:hAnsi="Calibri" w:cs="Calibri"/>
                <w:sz w:val="20"/>
                <w:szCs w:val="20"/>
              </w:rPr>
              <w:t>0.6 (0.4)</w:t>
            </w:r>
          </w:p>
        </w:tc>
        <w:tc>
          <w:tcPr>
            <w:tcW w:w="704" w:type="dxa"/>
            <w:vAlign w:val="bottom"/>
          </w:tcPr>
          <w:p w:rsidR="00E056A5" w:rsidRPr="00873F41" w:rsidP="00E056A5" w14:paraId="569C7034" w14:textId="178C542E">
            <w:pPr>
              <w:keepNext/>
              <w:keepLines/>
              <w:jc w:val="right"/>
              <w:rPr>
                <w:rFonts w:ascii="Calibri" w:hAnsi="Calibri" w:cs="Calibri"/>
                <w:b/>
                <w:bCs/>
                <w:sz w:val="20"/>
                <w:szCs w:val="20"/>
              </w:rPr>
            </w:pPr>
            <w:r w:rsidRPr="00873F41">
              <w:rPr>
                <w:rFonts w:ascii="Calibri" w:hAnsi="Calibri" w:cs="Calibri"/>
                <w:b/>
                <w:bCs/>
                <w:sz w:val="20"/>
                <w:szCs w:val="20"/>
              </w:rPr>
              <w:t>100</w:t>
            </w:r>
          </w:p>
        </w:tc>
      </w:tr>
      <w:tr w14:paraId="64EE9AAA" w14:textId="77777777" w:rsidTr="003F45BB">
        <w:tblPrEx>
          <w:tblW w:w="9648" w:type="dxa"/>
          <w:tblInd w:w="-5" w:type="dxa"/>
          <w:tblLayout w:type="fixed"/>
          <w:tblLook w:val="04A0"/>
        </w:tblPrEx>
        <w:tc>
          <w:tcPr>
            <w:tcW w:w="2250" w:type="dxa"/>
            <w:vAlign w:val="bottom"/>
          </w:tcPr>
          <w:p w:rsidR="00E056A5" w:rsidRPr="00873F41" w:rsidP="0049487A" w14:paraId="10CC63E3" w14:textId="7803F0E7">
            <w:pPr>
              <w:keepNext/>
              <w:keepLines/>
              <w:rPr>
                <w:rFonts w:ascii="Calibri" w:hAnsi="Calibri" w:cs="Calibri"/>
                <w:b/>
                <w:bCs/>
                <w:sz w:val="20"/>
                <w:szCs w:val="20"/>
              </w:rPr>
            </w:pPr>
            <w:r w:rsidRPr="00873F41">
              <w:rPr>
                <w:sz w:val="20"/>
                <w:szCs w:val="20"/>
              </w:rPr>
              <w:t>I have questions about how this information would be useful to the NSCG</w:t>
            </w:r>
          </w:p>
        </w:tc>
        <w:tc>
          <w:tcPr>
            <w:tcW w:w="1305" w:type="dxa"/>
            <w:vAlign w:val="bottom"/>
          </w:tcPr>
          <w:p w:rsidR="00E056A5" w:rsidRPr="00873F41" w:rsidP="00E056A5" w14:paraId="0C20A9B3" w14:textId="1415FCA7">
            <w:pPr>
              <w:keepNext/>
              <w:keepLines/>
              <w:jc w:val="right"/>
              <w:rPr>
                <w:rFonts w:ascii="Calibri" w:hAnsi="Calibri" w:cs="Calibri"/>
                <w:sz w:val="20"/>
                <w:szCs w:val="20"/>
              </w:rPr>
            </w:pPr>
            <w:r w:rsidRPr="00873F41">
              <w:rPr>
                <w:rFonts w:ascii="Calibri" w:hAnsi="Calibri" w:cs="Calibri"/>
                <w:sz w:val="20"/>
                <w:szCs w:val="20"/>
              </w:rPr>
              <w:t>51.2 (5.4)</w:t>
            </w:r>
          </w:p>
        </w:tc>
        <w:tc>
          <w:tcPr>
            <w:tcW w:w="1305" w:type="dxa"/>
            <w:vAlign w:val="bottom"/>
          </w:tcPr>
          <w:p w:rsidR="00E056A5" w:rsidRPr="00873F41" w:rsidP="00E056A5" w14:paraId="5C1AEE46" w14:textId="2BE2C523">
            <w:pPr>
              <w:keepNext/>
              <w:keepLines/>
              <w:jc w:val="right"/>
              <w:rPr>
                <w:rFonts w:ascii="Calibri" w:hAnsi="Calibri" w:cs="Calibri"/>
                <w:sz w:val="20"/>
                <w:szCs w:val="20"/>
              </w:rPr>
            </w:pPr>
            <w:r w:rsidRPr="00873F41">
              <w:rPr>
                <w:rFonts w:ascii="Calibri" w:hAnsi="Calibri" w:cs="Calibri"/>
                <w:sz w:val="20"/>
                <w:szCs w:val="20"/>
              </w:rPr>
              <w:t>21.1 (4.2)</w:t>
            </w:r>
          </w:p>
        </w:tc>
        <w:tc>
          <w:tcPr>
            <w:tcW w:w="1518" w:type="dxa"/>
            <w:vAlign w:val="bottom"/>
          </w:tcPr>
          <w:p w:rsidR="00E056A5" w:rsidRPr="00873F41" w:rsidP="00E056A5" w14:paraId="1033E0C1" w14:textId="0B4DC3D0">
            <w:pPr>
              <w:keepNext/>
              <w:keepLines/>
              <w:jc w:val="right"/>
              <w:rPr>
                <w:rFonts w:ascii="Calibri" w:hAnsi="Calibri" w:cs="Calibri"/>
                <w:sz w:val="20"/>
                <w:szCs w:val="20"/>
              </w:rPr>
            </w:pPr>
            <w:r w:rsidRPr="00873F41">
              <w:rPr>
                <w:rFonts w:ascii="Calibri" w:hAnsi="Calibri" w:cs="Calibri"/>
                <w:sz w:val="20"/>
                <w:szCs w:val="20"/>
              </w:rPr>
              <w:t>15.9 (3.6)</w:t>
            </w:r>
          </w:p>
        </w:tc>
        <w:tc>
          <w:tcPr>
            <w:tcW w:w="1519" w:type="dxa"/>
            <w:vAlign w:val="bottom"/>
          </w:tcPr>
          <w:p w:rsidR="00E056A5" w:rsidRPr="00873F41" w:rsidP="00E056A5" w14:paraId="3142001D" w14:textId="0761092A">
            <w:pPr>
              <w:keepNext/>
              <w:keepLines/>
              <w:jc w:val="right"/>
              <w:rPr>
                <w:rFonts w:ascii="Calibri" w:hAnsi="Calibri" w:cs="Calibri"/>
                <w:sz w:val="20"/>
                <w:szCs w:val="20"/>
              </w:rPr>
            </w:pPr>
            <w:r w:rsidRPr="00873F41">
              <w:rPr>
                <w:rFonts w:ascii="Calibri" w:hAnsi="Calibri" w:cs="Calibri"/>
                <w:sz w:val="20"/>
                <w:szCs w:val="20"/>
              </w:rPr>
              <w:t>D</w:t>
            </w:r>
          </w:p>
        </w:tc>
        <w:tc>
          <w:tcPr>
            <w:tcW w:w="1047" w:type="dxa"/>
            <w:vAlign w:val="bottom"/>
          </w:tcPr>
          <w:p w:rsidR="00E056A5" w:rsidRPr="00873F41" w:rsidP="00E056A5" w14:paraId="36C47BB9" w14:textId="4DE9737C">
            <w:pPr>
              <w:keepNext/>
              <w:keepLines/>
              <w:jc w:val="right"/>
              <w:rPr>
                <w:rFonts w:ascii="Calibri" w:hAnsi="Calibri" w:cs="Calibri"/>
                <w:sz w:val="20"/>
                <w:szCs w:val="20"/>
              </w:rPr>
            </w:pPr>
            <w:r w:rsidRPr="00873F41">
              <w:rPr>
                <w:rFonts w:ascii="Calibri" w:hAnsi="Calibri" w:cs="Calibri"/>
                <w:sz w:val="20"/>
                <w:szCs w:val="20"/>
              </w:rPr>
              <w:t>D</w:t>
            </w:r>
          </w:p>
        </w:tc>
        <w:tc>
          <w:tcPr>
            <w:tcW w:w="704" w:type="dxa"/>
            <w:vAlign w:val="bottom"/>
          </w:tcPr>
          <w:p w:rsidR="00E056A5" w:rsidRPr="00873F41" w:rsidP="00E056A5" w14:paraId="4C0B349F" w14:textId="208C05BA">
            <w:pPr>
              <w:keepNext/>
              <w:keepLines/>
              <w:jc w:val="right"/>
              <w:rPr>
                <w:rFonts w:ascii="Calibri" w:hAnsi="Calibri" w:cs="Calibri"/>
                <w:b/>
                <w:bCs/>
                <w:sz w:val="20"/>
                <w:szCs w:val="20"/>
              </w:rPr>
            </w:pPr>
            <w:r w:rsidRPr="00873F41">
              <w:rPr>
                <w:rFonts w:ascii="Calibri" w:hAnsi="Calibri" w:cs="Calibri"/>
                <w:b/>
                <w:bCs/>
                <w:sz w:val="20"/>
                <w:szCs w:val="20"/>
              </w:rPr>
              <w:t>100</w:t>
            </w:r>
          </w:p>
        </w:tc>
      </w:tr>
      <w:tr w14:paraId="236C1AD4" w14:textId="77777777" w:rsidTr="003F45BB">
        <w:tblPrEx>
          <w:tblW w:w="9648" w:type="dxa"/>
          <w:tblInd w:w="-5" w:type="dxa"/>
          <w:tblLayout w:type="fixed"/>
          <w:tblLook w:val="04A0"/>
        </w:tblPrEx>
        <w:tc>
          <w:tcPr>
            <w:tcW w:w="2250" w:type="dxa"/>
            <w:vAlign w:val="bottom"/>
          </w:tcPr>
          <w:p w:rsidR="00E056A5" w:rsidRPr="00873F41" w:rsidP="0049487A" w14:paraId="30B062F8" w14:textId="40052DD7">
            <w:pPr>
              <w:keepNext/>
              <w:keepLines/>
              <w:rPr>
                <w:rFonts w:ascii="Calibri" w:hAnsi="Calibri" w:cs="Calibri"/>
                <w:b/>
                <w:bCs/>
                <w:sz w:val="20"/>
                <w:szCs w:val="20"/>
              </w:rPr>
            </w:pPr>
            <w:r w:rsidRPr="00873F41">
              <w:rPr>
                <w:sz w:val="20"/>
                <w:szCs w:val="20"/>
              </w:rPr>
              <w:t>I have concerns about how this information may be used</w:t>
            </w:r>
          </w:p>
        </w:tc>
        <w:tc>
          <w:tcPr>
            <w:tcW w:w="1305" w:type="dxa"/>
            <w:vAlign w:val="bottom"/>
          </w:tcPr>
          <w:p w:rsidR="00E056A5" w:rsidRPr="00873F41" w:rsidP="00E056A5" w14:paraId="79D19D8E" w14:textId="3EF0EF9D">
            <w:pPr>
              <w:keepNext/>
              <w:keepLines/>
              <w:jc w:val="right"/>
              <w:rPr>
                <w:rFonts w:ascii="Calibri" w:hAnsi="Calibri" w:cs="Calibri"/>
                <w:sz w:val="20"/>
                <w:szCs w:val="20"/>
              </w:rPr>
            </w:pPr>
            <w:r w:rsidRPr="00873F41">
              <w:rPr>
                <w:rFonts w:ascii="Calibri" w:hAnsi="Calibri" w:cs="Calibri"/>
                <w:sz w:val="20"/>
                <w:szCs w:val="20"/>
              </w:rPr>
              <w:t>39.0 (5.5)</w:t>
            </w:r>
          </w:p>
        </w:tc>
        <w:tc>
          <w:tcPr>
            <w:tcW w:w="1305" w:type="dxa"/>
            <w:vAlign w:val="bottom"/>
          </w:tcPr>
          <w:p w:rsidR="00E056A5" w:rsidRPr="00873F41" w:rsidP="00E056A5" w14:paraId="79964C24" w14:textId="3C25324D">
            <w:pPr>
              <w:keepNext/>
              <w:keepLines/>
              <w:jc w:val="right"/>
              <w:rPr>
                <w:rFonts w:ascii="Calibri" w:hAnsi="Calibri" w:cs="Calibri"/>
                <w:sz w:val="20"/>
                <w:szCs w:val="20"/>
              </w:rPr>
            </w:pPr>
            <w:r w:rsidRPr="00873F41">
              <w:rPr>
                <w:rFonts w:ascii="Calibri" w:hAnsi="Calibri" w:cs="Calibri"/>
                <w:sz w:val="20"/>
                <w:szCs w:val="20"/>
              </w:rPr>
              <w:t>D</w:t>
            </w:r>
          </w:p>
        </w:tc>
        <w:tc>
          <w:tcPr>
            <w:tcW w:w="1518" w:type="dxa"/>
            <w:vAlign w:val="bottom"/>
          </w:tcPr>
          <w:p w:rsidR="00E056A5" w:rsidRPr="00873F41" w:rsidP="00E056A5" w14:paraId="15F3EF27" w14:textId="0DF2A454">
            <w:pPr>
              <w:keepNext/>
              <w:keepLines/>
              <w:jc w:val="right"/>
              <w:rPr>
                <w:rFonts w:ascii="Calibri" w:hAnsi="Calibri" w:cs="Calibri"/>
                <w:sz w:val="20"/>
                <w:szCs w:val="20"/>
              </w:rPr>
            </w:pPr>
            <w:r w:rsidRPr="00873F41">
              <w:rPr>
                <w:rFonts w:ascii="Calibri" w:hAnsi="Calibri" w:cs="Calibri"/>
                <w:sz w:val="20"/>
                <w:szCs w:val="20"/>
              </w:rPr>
              <w:t>22.8 (5.2)</w:t>
            </w:r>
          </w:p>
        </w:tc>
        <w:tc>
          <w:tcPr>
            <w:tcW w:w="1519" w:type="dxa"/>
            <w:vAlign w:val="bottom"/>
          </w:tcPr>
          <w:p w:rsidR="00E056A5" w:rsidRPr="00873F41" w:rsidP="00E056A5" w14:paraId="4A2A5833" w14:textId="5AB38CCC">
            <w:pPr>
              <w:keepNext/>
              <w:keepLines/>
              <w:jc w:val="right"/>
              <w:rPr>
                <w:rFonts w:ascii="Calibri" w:hAnsi="Calibri" w:cs="Calibri"/>
                <w:sz w:val="20"/>
                <w:szCs w:val="20"/>
              </w:rPr>
            </w:pPr>
            <w:r w:rsidRPr="00873F41">
              <w:rPr>
                <w:rFonts w:ascii="Calibri" w:hAnsi="Calibri" w:cs="Calibri"/>
                <w:sz w:val="20"/>
                <w:szCs w:val="20"/>
              </w:rPr>
              <w:t>21.3 (5.9)</w:t>
            </w:r>
          </w:p>
        </w:tc>
        <w:tc>
          <w:tcPr>
            <w:tcW w:w="1047" w:type="dxa"/>
            <w:vAlign w:val="bottom"/>
          </w:tcPr>
          <w:p w:rsidR="00E056A5" w:rsidRPr="00873F41" w:rsidP="00E056A5" w14:paraId="53C2ABBF" w14:textId="232FD66C">
            <w:pPr>
              <w:keepNext/>
              <w:keepLines/>
              <w:jc w:val="right"/>
              <w:rPr>
                <w:rFonts w:ascii="Calibri" w:hAnsi="Calibri" w:cs="Calibri"/>
                <w:sz w:val="20"/>
                <w:szCs w:val="20"/>
              </w:rPr>
            </w:pPr>
            <w:r w:rsidRPr="00873F41">
              <w:rPr>
                <w:rFonts w:ascii="Calibri" w:hAnsi="Calibri" w:cs="Calibri"/>
                <w:sz w:val="20"/>
                <w:szCs w:val="20"/>
              </w:rPr>
              <w:t>D</w:t>
            </w:r>
          </w:p>
        </w:tc>
        <w:tc>
          <w:tcPr>
            <w:tcW w:w="704" w:type="dxa"/>
            <w:vAlign w:val="bottom"/>
          </w:tcPr>
          <w:p w:rsidR="00E056A5" w:rsidRPr="00873F41" w:rsidP="00E056A5" w14:paraId="55867CBC" w14:textId="2ACB492A">
            <w:pPr>
              <w:keepNext/>
              <w:keepLines/>
              <w:jc w:val="right"/>
              <w:rPr>
                <w:rFonts w:ascii="Calibri" w:hAnsi="Calibri" w:cs="Calibri"/>
                <w:b/>
                <w:bCs/>
                <w:sz w:val="20"/>
                <w:szCs w:val="20"/>
              </w:rPr>
            </w:pPr>
            <w:r w:rsidRPr="00873F41">
              <w:rPr>
                <w:rFonts w:ascii="Calibri" w:hAnsi="Calibri" w:cs="Calibri"/>
                <w:b/>
                <w:bCs/>
                <w:sz w:val="20"/>
                <w:szCs w:val="20"/>
              </w:rPr>
              <w:t>100</w:t>
            </w:r>
          </w:p>
        </w:tc>
      </w:tr>
      <w:tr w14:paraId="4B00D25B" w14:textId="77777777" w:rsidTr="003F45BB">
        <w:tblPrEx>
          <w:tblW w:w="9648" w:type="dxa"/>
          <w:tblInd w:w="-5" w:type="dxa"/>
          <w:tblLayout w:type="fixed"/>
          <w:tblLook w:val="04A0"/>
        </w:tblPrEx>
        <w:tc>
          <w:tcPr>
            <w:tcW w:w="2250" w:type="dxa"/>
            <w:vAlign w:val="bottom"/>
          </w:tcPr>
          <w:p w:rsidR="00E056A5" w:rsidRPr="00873F41" w:rsidP="0049487A" w14:paraId="054E0B64" w14:textId="52E148C9">
            <w:pPr>
              <w:keepNext/>
              <w:keepLines/>
              <w:rPr>
                <w:rFonts w:ascii="Calibri" w:hAnsi="Calibri" w:cs="Calibri"/>
                <w:b/>
                <w:bCs/>
                <w:sz w:val="20"/>
                <w:szCs w:val="20"/>
              </w:rPr>
            </w:pPr>
            <w:r w:rsidRPr="00873F41">
              <w:rPr>
                <w:sz w:val="20"/>
                <w:szCs w:val="20"/>
              </w:rPr>
              <w:t>The response options do not reflect how I think of myself</w:t>
            </w:r>
          </w:p>
        </w:tc>
        <w:tc>
          <w:tcPr>
            <w:tcW w:w="1305" w:type="dxa"/>
            <w:vAlign w:val="bottom"/>
          </w:tcPr>
          <w:p w:rsidR="00E056A5" w:rsidRPr="00873F41" w:rsidP="00E056A5" w14:paraId="1E179CAC" w14:textId="1AD23C2D">
            <w:pPr>
              <w:keepNext/>
              <w:keepLines/>
              <w:jc w:val="right"/>
              <w:rPr>
                <w:rFonts w:ascii="Calibri" w:hAnsi="Calibri" w:cs="Calibri"/>
                <w:sz w:val="20"/>
                <w:szCs w:val="20"/>
              </w:rPr>
            </w:pPr>
            <w:r w:rsidRPr="00873F41">
              <w:rPr>
                <w:rFonts w:ascii="Calibri" w:hAnsi="Calibri" w:cs="Calibri"/>
                <w:sz w:val="20"/>
                <w:szCs w:val="20"/>
              </w:rPr>
              <w:t>90.8 (3.3)</w:t>
            </w:r>
          </w:p>
        </w:tc>
        <w:tc>
          <w:tcPr>
            <w:tcW w:w="1305" w:type="dxa"/>
            <w:vAlign w:val="bottom"/>
          </w:tcPr>
          <w:p w:rsidR="00E056A5" w:rsidRPr="00873F41" w:rsidP="00E056A5" w14:paraId="0AE245CF" w14:textId="72F6ACA7">
            <w:pPr>
              <w:keepNext/>
              <w:keepLines/>
              <w:jc w:val="right"/>
              <w:rPr>
                <w:rFonts w:ascii="Calibri" w:hAnsi="Calibri" w:cs="Calibri"/>
                <w:sz w:val="20"/>
                <w:szCs w:val="20"/>
              </w:rPr>
            </w:pPr>
            <w:r w:rsidRPr="00873F41">
              <w:rPr>
                <w:rFonts w:ascii="Calibri" w:hAnsi="Calibri" w:cs="Calibri"/>
                <w:sz w:val="20"/>
                <w:szCs w:val="20"/>
              </w:rPr>
              <w:t>3.0 (1.6)</w:t>
            </w:r>
          </w:p>
        </w:tc>
        <w:tc>
          <w:tcPr>
            <w:tcW w:w="1518" w:type="dxa"/>
            <w:vAlign w:val="bottom"/>
          </w:tcPr>
          <w:p w:rsidR="00E056A5" w:rsidRPr="00873F41" w:rsidP="00E056A5" w14:paraId="259CC914" w14:textId="46AF12D3">
            <w:pPr>
              <w:keepNext/>
              <w:keepLines/>
              <w:jc w:val="right"/>
              <w:rPr>
                <w:rFonts w:ascii="Calibri" w:hAnsi="Calibri" w:cs="Calibri"/>
                <w:sz w:val="20"/>
                <w:szCs w:val="20"/>
              </w:rPr>
            </w:pPr>
            <w:r w:rsidRPr="00873F41">
              <w:rPr>
                <w:rFonts w:ascii="Calibri" w:hAnsi="Calibri" w:cs="Calibri"/>
                <w:sz w:val="20"/>
                <w:szCs w:val="20"/>
              </w:rPr>
              <w:t>1.4 (0.7)</w:t>
            </w:r>
          </w:p>
        </w:tc>
        <w:tc>
          <w:tcPr>
            <w:tcW w:w="1519" w:type="dxa"/>
            <w:vAlign w:val="bottom"/>
          </w:tcPr>
          <w:p w:rsidR="00E056A5" w:rsidRPr="00873F41" w:rsidP="00E056A5" w14:paraId="0ADAC48F" w14:textId="2F6165E2">
            <w:pPr>
              <w:keepNext/>
              <w:keepLines/>
              <w:jc w:val="right"/>
              <w:rPr>
                <w:rFonts w:ascii="Calibri" w:hAnsi="Calibri" w:cs="Calibri"/>
                <w:sz w:val="20"/>
                <w:szCs w:val="20"/>
              </w:rPr>
            </w:pPr>
            <w:r w:rsidRPr="00873F41">
              <w:rPr>
                <w:rFonts w:ascii="Calibri" w:hAnsi="Calibri" w:cs="Calibri"/>
                <w:sz w:val="20"/>
                <w:szCs w:val="20"/>
              </w:rPr>
              <w:t>4.9 (2.5)</w:t>
            </w:r>
          </w:p>
        </w:tc>
        <w:tc>
          <w:tcPr>
            <w:tcW w:w="1047" w:type="dxa"/>
            <w:vAlign w:val="bottom"/>
          </w:tcPr>
          <w:p w:rsidR="00E056A5" w:rsidRPr="00873F41" w:rsidP="00E056A5" w14:paraId="30F4A919" w14:textId="0782FA20">
            <w:pPr>
              <w:keepNext/>
              <w:keepLines/>
              <w:jc w:val="right"/>
              <w:rPr>
                <w:rFonts w:ascii="Calibri" w:hAnsi="Calibri" w:cs="Calibri"/>
                <w:sz w:val="20"/>
                <w:szCs w:val="20"/>
              </w:rPr>
            </w:pPr>
            <w:r w:rsidRPr="00873F41">
              <w:rPr>
                <w:rFonts w:ascii="Calibri" w:hAnsi="Calibri" w:cs="Calibri"/>
                <w:sz w:val="20"/>
                <w:szCs w:val="20"/>
              </w:rPr>
              <w:t>0 (0)</w:t>
            </w:r>
          </w:p>
        </w:tc>
        <w:tc>
          <w:tcPr>
            <w:tcW w:w="704" w:type="dxa"/>
            <w:vAlign w:val="bottom"/>
          </w:tcPr>
          <w:p w:rsidR="00E056A5" w:rsidRPr="00873F41" w:rsidP="00E056A5" w14:paraId="05B34F96" w14:textId="6E438FE8">
            <w:pPr>
              <w:keepNext/>
              <w:keepLines/>
              <w:jc w:val="right"/>
              <w:rPr>
                <w:rFonts w:ascii="Calibri" w:hAnsi="Calibri" w:cs="Calibri"/>
                <w:b/>
                <w:bCs/>
                <w:sz w:val="20"/>
                <w:szCs w:val="20"/>
              </w:rPr>
            </w:pPr>
            <w:r w:rsidRPr="00873F41">
              <w:rPr>
                <w:rFonts w:ascii="Calibri" w:hAnsi="Calibri" w:cs="Calibri"/>
                <w:b/>
                <w:bCs/>
                <w:sz w:val="20"/>
                <w:szCs w:val="20"/>
              </w:rPr>
              <w:t>100</w:t>
            </w:r>
          </w:p>
        </w:tc>
      </w:tr>
      <w:tr w14:paraId="5AC0207B" w14:textId="77777777" w:rsidTr="003F45BB">
        <w:tblPrEx>
          <w:tblW w:w="9648" w:type="dxa"/>
          <w:tblInd w:w="-5" w:type="dxa"/>
          <w:tblLayout w:type="fixed"/>
          <w:tblLook w:val="04A0"/>
        </w:tblPrEx>
        <w:tc>
          <w:tcPr>
            <w:tcW w:w="2250" w:type="dxa"/>
            <w:vAlign w:val="bottom"/>
          </w:tcPr>
          <w:p w:rsidR="00E056A5" w:rsidRPr="00873F41" w:rsidP="0049487A" w14:paraId="7992D4FB" w14:textId="7938B75B">
            <w:pPr>
              <w:keepNext/>
              <w:keepLines/>
              <w:rPr>
                <w:rFonts w:ascii="Calibri" w:hAnsi="Calibri" w:cs="Calibri"/>
                <w:b/>
                <w:bCs/>
                <w:sz w:val="20"/>
                <w:szCs w:val="20"/>
              </w:rPr>
            </w:pPr>
            <w:r w:rsidRPr="00873F41">
              <w:rPr>
                <w:sz w:val="20"/>
                <w:szCs w:val="20"/>
              </w:rPr>
              <w:t>I do not understand the question</w:t>
            </w:r>
          </w:p>
        </w:tc>
        <w:tc>
          <w:tcPr>
            <w:tcW w:w="1305" w:type="dxa"/>
            <w:vAlign w:val="bottom"/>
          </w:tcPr>
          <w:p w:rsidR="00E056A5" w:rsidRPr="00873F41" w:rsidP="00E056A5" w14:paraId="11019EEB" w14:textId="699720C7">
            <w:pPr>
              <w:keepNext/>
              <w:keepLines/>
              <w:jc w:val="right"/>
              <w:rPr>
                <w:rFonts w:ascii="Calibri" w:hAnsi="Calibri" w:cs="Calibri"/>
                <w:sz w:val="20"/>
                <w:szCs w:val="20"/>
              </w:rPr>
            </w:pPr>
            <w:r w:rsidRPr="00873F41">
              <w:rPr>
                <w:rFonts w:ascii="Calibri" w:hAnsi="Calibri" w:cs="Calibri"/>
                <w:sz w:val="20"/>
                <w:szCs w:val="20"/>
              </w:rPr>
              <w:t>63.0 (12.5)</w:t>
            </w:r>
          </w:p>
        </w:tc>
        <w:tc>
          <w:tcPr>
            <w:tcW w:w="1305" w:type="dxa"/>
            <w:vAlign w:val="bottom"/>
          </w:tcPr>
          <w:p w:rsidR="00E056A5" w:rsidRPr="00873F41" w:rsidP="00E056A5" w14:paraId="063A490F" w14:textId="776C28C9">
            <w:pPr>
              <w:keepNext/>
              <w:keepLines/>
              <w:jc w:val="right"/>
              <w:rPr>
                <w:rFonts w:ascii="Calibri" w:hAnsi="Calibri" w:cs="Calibri"/>
                <w:sz w:val="20"/>
                <w:szCs w:val="20"/>
              </w:rPr>
            </w:pPr>
            <w:r w:rsidRPr="00873F41">
              <w:rPr>
                <w:rFonts w:ascii="Calibri" w:hAnsi="Calibri" w:cs="Calibri"/>
                <w:sz w:val="20"/>
                <w:szCs w:val="20"/>
              </w:rPr>
              <w:t>10.8 (9.0)</w:t>
            </w:r>
          </w:p>
        </w:tc>
        <w:tc>
          <w:tcPr>
            <w:tcW w:w="1518" w:type="dxa"/>
            <w:vAlign w:val="bottom"/>
          </w:tcPr>
          <w:p w:rsidR="00E056A5" w:rsidRPr="00873F41" w:rsidP="00E056A5" w14:paraId="051173F5" w14:textId="2CD63EC8">
            <w:pPr>
              <w:keepNext/>
              <w:keepLines/>
              <w:jc w:val="right"/>
              <w:rPr>
                <w:rFonts w:ascii="Calibri" w:hAnsi="Calibri" w:cs="Calibri"/>
                <w:sz w:val="20"/>
                <w:szCs w:val="20"/>
              </w:rPr>
            </w:pPr>
            <w:r w:rsidRPr="00873F41">
              <w:rPr>
                <w:rFonts w:ascii="Calibri" w:hAnsi="Calibri" w:cs="Calibri"/>
                <w:sz w:val="20"/>
                <w:szCs w:val="20"/>
              </w:rPr>
              <w:t>15.6 (8.3)</w:t>
            </w:r>
          </w:p>
        </w:tc>
        <w:tc>
          <w:tcPr>
            <w:tcW w:w="1519" w:type="dxa"/>
            <w:vAlign w:val="bottom"/>
          </w:tcPr>
          <w:p w:rsidR="00E056A5" w:rsidRPr="00873F41" w:rsidP="00E056A5" w14:paraId="099A37A1" w14:textId="32335713">
            <w:pPr>
              <w:keepNext/>
              <w:keepLines/>
              <w:jc w:val="right"/>
              <w:rPr>
                <w:rFonts w:ascii="Calibri" w:hAnsi="Calibri" w:cs="Calibri"/>
                <w:sz w:val="20"/>
                <w:szCs w:val="20"/>
              </w:rPr>
            </w:pPr>
            <w:r w:rsidRPr="00873F41">
              <w:rPr>
                <w:rFonts w:ascii="Calibri" w:hAnsi="Calibri" w:cs="Calibri"/>
                <w:sz w:val="20"/>
                <w:szCs w:val="20"/>
              </w:rPr>
              <w:t>D</w:t>
            </w:r>
          </w:p>
        </w:tc>
        <w:tc>
          <w:tcPr>
            <w:tcW w:w="1047" w:type="dxa"/>
            <w:vAlign w:val="bottom"/>
          </w:tcPr>
          <w:p w:rsidR="00E056A5" w:rsidRPr="00873F41" w:rsidP="00E056A5" w14:paraId="0E269E1A" w14:textId="76A03443">
            <w:pPr>
              <w:keepNext/>
              <w:keepLines/>
              <w:jc w:val="right"/>
              <w:rPr>
                <w:rFonts w:ascii="Calibri" w:hAnsi="Calibri" w:cs="Calibri"/>
                <w:sz w:val="20"/>
                <w:szCs w:val="20"/>
              </w:rPr>
            </w:pPr>
            <w:r w:rsidRPr="00873F41">
              <w:rPr>
                <w:rFonts w:ascii="Calibri" w:hAnsi="Calibri" w:cs="Calibri"/>
                <w:sz w:val="20"/>
                <w:szCs w:val="20"/>
              </w:rPr>
              <w:t>D</w:t>
            </w:r>
          </w:p>
        </w:tc>
        <w:tc>
          <w:tcPr>
            <w:tcW w:w="704" w:type="dxa"/>
            <w:vAlign w:val="bottom"/>
          </w:tcPr>
          <w:p w:rsidR="00E056A5" w:rsidRPr="00873F41" w:rsidP="00E056A5" w14:paraId="7C54C2BF" w14:textId="3507FAA0">
            <w:pPr>
              <w:keepNext/>
              <w:keepLines/>
              <w:jc w:val="right"/>
              <w:rPr>
                <w:rFonts w:ascii="Calibri" w:hAnsi="Calibri" w:cs="Calibri"/>
                <w:b/>
                <w:bCs/>
                <w:sz w:val="20"/>
                <w:szCs w:val="20"/>
              </w:rPr>
            </w:pPr>
            <w:r w:rsidRPr="00873F41">
              <w:rPr>
                <w:rFonts w:ascii="Calibri" w:hAnsi="Calibri" w:cs="Calibri"/>
                <w:b/>
                <w:bCs/>
                <w:sz w:val="20"/>
                <w:szCs w:val="20"/>
              </w:rPr>
              <w:t>100</w:t>
            </w:r>
          </w:p>
        </w:tc>
      </w:tr>
      <w:tr w14:paraId="02CEC4E0" w14:textId="77777777" w:rsidTr="003F45BB">
        <w:tblPrEx>
          <w:tblW w:w="9648" w:type="dxa"/>
          <w:tblInd w:w="-5" w:type="dxa"/>
          <w:tblLayout w:type="fixed"/>
          <w:tblLook w:val="04A0"/>
        </w:tblPrEx>
        <w:tc>
          <w:tcPr>
            <w:tcW w:w="2250" w:type="dxa"/>
            <w:vAlign w:val="bottom"/>
          </w:tcPr>
          <w:p w:rsidR="00E056A5" w:rsidRPr="00873F41" w:rsidP="0049487A" w14:paraId="17AAFBB5" w14:textId="154C09F4">
            <w:pPr>
              <w:keepNext/>
              <w:keepLines/>
              <w:rPr>
                <w:rFonts w:ascii="Calibri" w:hAnsi="Calibri" w:cs="Calibri"/>
                <w:b/>
                <w:bCs/>
                <w:sz w:val="20"/>
                <w:szCs w:val="20"/>
              </w:rPr>
            </w:pPr>
            <w:r w:rsidRPr="00873F41">
              <w:rPr>
                <w:sz w:val="20"/>
                <w:szCs w:val="20"/>
              </w:rPr>
              <w:t xml:space="preserve">I have other concerns – </w:t>
            </w:r>
            <w:r w:rsidRPr="00873F41">
              <w:rPr>
                <w:i/>
                <w:iCs/>
                <w:sz w:val="20"/>
                <w:szCs w:val="20"/>
              </w:rPr>
              <w:t>specify</w:t>
            </w:r>
            <w:r w:rsidRPr="00873F41">
              <w:rPr>
                <w:rFonts w:cstheme="minorHAnsi"/>
                <w:i/>
                <w:iCs/>
                <w:sz w:val="20"/>
                <w:szCs w:val="20"/>
                <w:vertAlign w:val="superscript"/>
              </w:rPr>
              <w:t>+</w:t>
            </w:r>
          </w:p>
        </w:tc>
        <w:tc>
          <w:tcPr>
            <w:tcW w:w="1305" w:type="dxa"/>
            <w:vAlign w:val="bottom"/>
          </w:tcPr>
          <w:p w:rsidR="00E056A5" w:rsidRPr="00873F41" w:rsidP="00E056A5" w14:paraId="15870D3F" w14:textId="1F5563B9">
            <w:pPr>
              <w:keepNext/>
              <w:keepLines/>
              <w:jc w:val="right"/>
              <w:rPr>
                <w:rFonts w:ascii="Calibri" w:hAnsi="Calibri" w:cs="Calibri"/>
                <w:sz w:val="20"/>
                <w:szCs w:val="20"/>
              </w:rPr>
            </w:pPr>
            <w:r w:rsidRPr="00873F41">
              <w:rPr>
                <w:rFonts w:ascii="Calibri" w:hAnsi="Calibri" w:cs="Calibri"/>
                <w:sz w:val="20"/>
                <w:szCs w:val="20"/>
              </w:rPr>
              <w:t>55.3 (10.7)</w:t>
            </w:r>
          </w:p>
        </w:tc>
        <w:tc>
          <w:tcPr>
            <w:tcW w:w="1305" w:type="dxa"/>
            <w:vAlign w:val="bottom"/>
          </w:tcPr>
          <w:p w:rsidR="00E056A5" w:rsidRPr="00873F41" w:rsidP="00E056A5" w14:paraId="7913F017" w14:textId="29DF6A47">
            <w:pPr>
              <w:keepNext/>
              <w:keepLines/>
              <w:jc w:val="right"/>
              <w:rPr>
                <w:rFonts w:ascii="Calibri" w:hAnsi="Calibri" w:cs="Calibri"/>
                <w:sz w:val="20"/>
                <w:szCs w:val="20"/>
              </w:rPr>
            </w:pPr>
            <w:r w:rsidRPr="00873F41">
              <w:rPr>
                <w:rFonts w:ascii="Calibri" w:hAnsi="Calibri" w:cs="Calibri"/>
                <w:sz w:val="20"/>
                <w:szCs w:val="20"/>
              </w:rPr>
              <w:t>D</w:t>
            </w:r>
          </w:p>
        </w:tc>
        <w:tc>
          <w:tcPr>
            <w:tcW w:w="1518" w:type="dxa"/>
            <w:vAlign w:val="bottom"/>
          </w:tcPr>
          <w:p w:rsidR="00E056A5" w:rsidRPr="00873F41" w:rsidP="00E056A5" w14:paraId="0CEEAA21" w14:textId="296C516C">
            <w:pPr>
              <w:keepNext/>
              <w:keepLines/>
              <w:jc w:val="right"/>
              <w:rPr>
                <w:rFonts w:ascii="Calibri" w:hAnsi="Calibri" w:cs="Calibri"/>
                <w:sz w:val="20"/>
                <w:szCs w:val="20"/>
              </w:rPr>
            </w:pPr>
            <w:r w:rsidRPr="00873F41">
              <w:rPr>
                <w:rFonts w:ascii="Calibri" w:hAnsi="Calibri" w:cs="Calibri"/>
                <w:sz w:val="20"/>
                <w:szCs w:val="20"/>
              </w:rPr>
              <w:t>15.0 (9.5)</w:t>
            </w:r>
          </w:p>
        </w:tc>
        <w:tc>
          <w:tcPr>
            <w:tcW w:w="1519" w:type="dxa"/>
            <w:vAlign w:val="bottom"/>
          </w:tcPr>
          <w:p w:rsidR="00E056A5" w:rsidRPr="00873F41" w:rsidP="00E056A5" w14:paraId="3B016C8F" w14:textId="5B56009C">
            <w:pPr>
              <w:keepNext/>
              <w:keepLines/>
              <w:jc w:val="right"/>
              <w:rPr>
                <w:rFonts w:ascii="Calibri" w:hAnsi="Calibri" w:cs="Calibri"/>
                <w:sz w:val="20"/>
                <w:szCs w:val="20"/>
              </w:rPr>
            </w:pPr>
            <w:r w:rsidRPr="00873F41">
              <w:rPr>
                <w:rFonts w:ascii="Calibri" w:hAnsi="Calibri" w:cs="Calibri"/>
                <w:sz w:val="20"/>
                <w:szCs w:val="20"/>
              </w:rPr>
              <w:t>25.9 (9.9)</w:t>
            </w:r>
          </w:p>
        </w:tc>
        <w:tc>
          <w:tcPr>
            <w:tcW w:w="1047" w:type="dxa"/>
            <w:vAlign w:val="bottom"/>
          </w:tcPr>
          <w:p w:rsidR="00E056A5" w:rsidRPr="00873F41" w:rsidP="00E056A5" w14:paraId="661BC849" w14:textId="0D62351F">
            <w:pPr>
              <w:keepNext/>
              <w:keepLines/>
              <w:jc w:val="right"/>
              <w:rPr>
                <w:rFonts w:ascii="Calibri" w:hAnsi="Calibri" w:cs="Calibri"/>
                <w:sz w:val="20"/>
                <w:szCs w:val="20"/>
              </w:rPr>
            </w:pPr>
            <w:r w:rsidRPr="00873F41">
              <w:rPr>
                <w:rFonts w:ascii="Calibri" w:hAnsi="Calibri" w:cs="Calibri"/>
                <w:sz w:val="20"/>
                <w:szCs w:val="20"/>
              </w:rPr>
              <w:t>D</w:t>
            </w:r>
          </w:p>
        </w:tc>
        <w:tc>
          <w:tcPr>
            <w:tcW w:w="704" w:type="dxa"/>
            <w:vAlign w:val="bottom"/>
          </w:tcPr>
          <w:p w:rsidR="00E056A5" w:rsidRPr="00873F41" w:rsidP="00E056A5" w14:paraId="40AE891C" w14:textId="7A8BF3FA">
            <w:pPr>
              <w:keepNext/>
              <w:keepLines/>
              <w:jc w:val="right"/>
              <w:rPr>
                <w:rFonts w:ascii="Calibri" w:hAnsi="Calibri" w:cs="Calibri"/>
                <w:b/>
                <w:bCs/>
                <w:sz w:val="20"/>
                <w:szCs w:val="20"/>
              </w:rPr>
            </w:pPr>
            <w:r w:rsidRPr="00873F41">
              <w:rPr>
                <w:rFonts w:ascii="Calibri" w:hAnsi="Calibri" w:cs="Calibri"/>
                <w:b/>
                <w:bCs/>
                <w:sz w:val="20"/>
                <w:szCs w:val="20"/>
              </w:rPr>
              <w:t>100</w:t>
            </w:r>
          </w:p>
        </w:tc>
      </w:tr>
      <w:tr w14:paraId="0757DD6F" w14:textId="77777777" w:rsidTr="003F45BB">
        <w:tblPrEx>
          <w:tblW w:w="9648" w:type="dxa"/>
          <w:tblInd w:w="-5" w:type="dxa"/>
          <w:tblLayout w:type="fixed"/>
          <w:tblLook w:val="04A0"/>
        </w:tblPrEx>
        <w:tc>
          <w:tcPr>
            <w:tcW w:w="2250" w:type="dxa"/>
            <w:vAlign w:val="bottom"/>
          </w:tcPr>
          <w:p w:rsidR="00E056A5" w:rsidRPr="00873F41" w:rsidP="0049487A" w14:paraId="7983286D" w14:textId="6AF3607E">
            <w:pPr>
              <w:keepNext/>
              <w:keepLines/>
              <w:rPr>
                <w:sz w:val="20"/>
                <w:szCs w:val="20"/>
              </w:rPr>
            </w:pPr>
            <w:r w:rsidRPr="00873F41">
              <w:rPr>
                <w:sz w:val="20"/>
                <w:szCs w:val="20"/>
              </w:rPr>
              <w:t>No response or no concerns</w:t>
            </w:r>
            <w:r w:rsidRPr="00873F41">
              <w:rPr>
                <w:rFonts w:cstheme="minorHAnsi"/>
                <w:i/>
                <w:iCs/>
                <w:sz w:val="20"/>
                <w:szCs w:val="20"/>
                <w:vertAlign w:val="superscript"/>
              </w:rPr>
              <w:t>+</w:t>
            </w:r>
          </w:p>
        </w:tc>
        <w:tc>
          <w:tcPr>
            <w:tcW w:w="1305" w:type="dxa"/>
            <w:vAlign w:val="bottom"/>
          </w:tcPr>
          <w:p w:rsidR="00E056A5" w:rsidRPr="00873F41" w:rsidP="00E056A5" w14:paraId="37B2E598" w14:textId="05968E11">
            <w:pPr>
              <w:keepNext/>
              <w:keepLines/>
              <w:jc w:val="right"/>
              <w:rPr>
                <w:rFonts w:ascii="Calibri" w:hAnsi="Calibri" w:cs="Calibri"/>
                <w:sz w:val="20"/>
                <w:szCs w:val="20"/>
              </w:rPr>
            </w:pPr>
            <w:r w:rsidRPr="00873F41">
              <w:rPr>
                <w:rFonts w:ascii="Calibri" w:hAnsi="Calibri" w:cs="Calibri"/>
                <w:sz w:val="20"/>
                <w:szCs w:val="20"/>
              </w:rPr>
              <w:t>88.3 (2.4)</w:t>
            </w:r>
          </w:p>
        </w:tc>
        <w:tc>
          <w:tcPr>
            <w:tcW w:w="1305" w:type="dxa"/>
            <w:vAlign w:val="bottom"/>
          </w:tcPr>
          <w:p w:rsidR="00E056A5" w:rsidRPr="00873F41" w:rsidP="00E056A5" w14:paraId="651EC5C5" w14:textId="5B2779B5">
            <w:pPr>
              <w:keepNext/>
              <w:keepLines/>
              <w:jc w:val="right"/>
              <w:rPr>
                <w:rFonts w:ascii="Calibri" w:hAnsi="Calibri" w:cs="Calibri"/>
                <w:sz w:val="20"/>
                <w:szCs w:val="20"/>
              </w:rPr>
            </w:pPr>
            <w:r w:rsidRPr="00873F41">
              <w:rPr>
                <w:rFonts w:ascii="Calibri" w:hAnsi="Calibri" w:cs="Calibri"/>
                <w:sz w:val="20"/>
                <w:szCs w:val="20"/>
              </w:rPr>
              <w:t>3.8 (1.7)</w:t>
            </w:r>
          </w:p>
        </w:tc>
        <w:tc>
          <w:tcPr>
            <w:tcW w:w="1518" w:type="dxa"/>
            <w:vAlign w:val="bottom"/>
          </w:tcPr>
          <w:p w:rsidR="00E056A5" w:rsidRPr="00873F41" w:rsidP="00E056A5" w14:paraId="6895F054" w14:textId="1E5E1904">
            <w:pPr>
              <w:keepNext/>
              <w:keepLines/>
              <w:jc w:val="right"/>
              <w:rPr>
                <w:rFonts w:ascii="Calibri" w:hAnsi="Calibri" w:cs="Calibri"/>
                <w:sz w:val="20"/>
                <w:szCs w:val="20"/>
              </w:rPr>
            </w:pPr>
            <w:r w:rsidRPr="00873F41">
              <w:rPr>
                <w:rFonts w:ascii="Calibri" w:hAnsi="Calibri" w:cs="Calibri"/>
                <w:sz w:val="20"/>
                <w:szCs w:val="20"/>
              </w:rPr>
              <w:t>0.8 (0.8)</w:t>
            </w:r>
          </w:p>
        </w:tc>
        <w:tc>
          <w:tcPr>
            <w:tcW w:w="1519" w:type="dxa"/>
            <w:vAlign w:val="bottom"/>
          </w:tcPr>
          <w:p w:rsidR="00E056A5" w:rsidRPr="00873F41" w:rsidP="00E056A5" w14:paraId="5B31B795" w14:textId="1469234B">
            <w:pPr>
              <w:keepNext/>
              <w:keepLines/>
              <w:jc w:val="right"/>
              <w:rPr>
                <w:rFonts w:ascii="Calibri" w:hAnsi="Calibri" w:cs="Calibri"/>
                <w:sz w:val="20"/>
                <w:szCs w:val="20"/>
              </w:rPr>
            </w:pPr>
            <w:r w:rsidRPr="00873F41">
              <w:rPr>
                <w:rFonts w:ascii="Calibri" w:hAnsi="Calibri" w:cs="Calibri"/>
                <w:sz w:val="20"/>
                <w:szCs w:val="20"/>
              </w:rPr>
              <w:t>0.7 (0.5)</w:t>
            </w:r>
          </w:p>
        </w:tc>
        <w:tc>
          <w:tcPr>
            <w:tcW w:w="1047" w:type="dxa"/>
            <w:vAlign w:val="bottom"/>
          </w:tcPr>
          <w:p w:rsidR="00E056A5" w:rsidRPr="00873F41" w:rsidP="00E056A5" w14:paraId="650FD89B" w14:textId="55F1EF21">
            <w:pPr>
              <w:keepNext/>
              <w:keepLines/>
              <w:jc w:val="right"/>
              <w:rPr>
                <w:rFonts w:ascii="Calibri" w:hAnsi="Calibri" w:cs="Calibri"/>
                <w:sz w:val="20"/>
                <w:szCs w:val="20"/>
              </w:rPr>
            </w:pPr>
            <w:r w:rsidRPr="00873F41">
              <w:rPr>
                <w:rFonts w:ascii="Calibri" w:hAnsi="Calibri" w:cs="Calibri"/>
                <w:sz w:val="20"/>
                <w:szCs w:val="20"/>
              </w:rPr>
              <w:t>6.4 (1.4)</w:t>
            </w:r>
          </w:p>
        </w:tc>
        <w:tc>
          <w:tcPr>
            <w:tcW w:w="704" w:type="dxa"/>
            <w:vAlign w:val="bottom"/>
          </w:tcPr>
          <w:p w:rsidR="00E056A5" w:rsidRPr="00873F41" w:rsidP="00E056A5" w14:paraId="1D5CACA4" w14:textId="33F665D8">
            <w:pPr>
              <w:keepNext/>
              <w:keepLines/>
              <w:jc w:val="right"/>
              <w:rPr>
                <w:rFonts w:ascii="Calibri" w:hAnsi="Calibri" w:cs="Calibri"/>
                <w:b/>
                <w:bCs/>
                <w:sz w:val="20"/>
                <w:szCs w:val="20"/>
              </w:rPr>
            </w:pPr>
            <w:r w:rsidRPr="00873F41">
              <w:rPr>
                <w:rFonts w:ascii="Calibri" w:hAnsi="Calibri" w:cs="Calibri"/>
                <w:b/>
                <w:bCs/>
                <w:sz w:val="20"/>
                <w:szCs w:val="20"/>
              </w:rPr>
              <w:t>100</w:t>
            </w:r>
          </w:p>
        </w:tc>
      </w:tr>
    </w:tbl>
    <w:p w:rsidR="007E5D67" w:rsidRPr="00802DFC" w:rsidP="007E5D67" w14:paraId="516386B6" w14:textId="77777777">
      <w:pPr>
        <w:pStyle w:val="Source"/>
        <w:rPr>
          <w:sz w:val="18"/>
          <w:szCs w:val="18"/>
        </w:rPr>
      </w:pPr>
      <w:r w:rsidRPr="00802DFC">
        <w:rPr>
          <w:sz w:val="18"/>
          <w:szCs w:val="18"/>
        </w:rPr>
        <w:t>Source: U.S. Census Bureau, 2023 National Survey of College Graduates Response Data</w:t>
      </w:r>
    </w:p>
    <w:p w:rsidR="007C11FC" w:rsidRPr="00802DFC" w:rsidP="007C11FC" w14:paraId="712BAC58" w14:textId="77777777">
      <w:pPr>
        <w:pStyle w:val="Source"/>
        <w:keepNext w:val="0"/>
        <w:keepLines w:val="0"/>
        <w:spacing w:after="120"/>
        <w:rPr>
          <w:sz w:val="18"/>
          <w:szCs w:val="18"/>
        </w:rPr>
      </w:pPr>
      <w:r w:rsidRPr="00802DFC">
        <w:rPr>
          <w:sz w:val="18"/>
          <w:szCs w:val="18"/>
        </w:rPr>
        <w:t xml:space="preserve">Note: Standard errors are shown in parentheses. </w:t>
      </w:r>
    </w:p>
    <w:p w:rsidR="001F6321" w:rsidRPr="00802DFC" w:rsidP="001F6321" w14:paraId="213D7B74" w14:textId="77777777">
      <w:pPr>
        <w:pStyle w:val="Source"/>
        <w:spacing w:after="120"/>
        <w:rPr>
          <w:sz w:val="18"/>
          <w:szCs w:val="18"/>
        </w:rPr>
      </w:pPr>
      <w:r w:rsidRPr="00802DFC">
        <w:rPr>
          <w:sz w:val="18"/>
          <w:szCs w:val="18"/>
        </w:rPr>
        <w:t>(D) Suppressed for disclosure avoidance.</w:t>
      </w:r>
    </w:p>
    <w:p w:rsidR="00AF789E" w:rsidP="00AF789E" w14:paraId="04E37833" w14:textId="6E32F047">
      <w:pPr>
        <w:pStyle w:val="Source"/>
        <w:keepNext w:val="0"/>
        <w:keepLines w:val="0"/>
        <w:spacing w:after="120"/>
        <w:rPr>
          <w:sz w:val="18"/>
          <w:szCs w:val="18"/>
        </w:rPr>
      </w:pPr>
      <w:r w:rsidRPr="00802DFC">
        <w:rPr>
          <w:i/>
          <w:iCs/>
          <w:vertAlign w:val="superscript"/>
        </w:rPr>
        <w:t>+</w:t>
      </w:r>
      <w:r w:rsidRPr="00802DFC">
        <w:rPr>
          <w:sz w:val="18"/>
          <w:szCs w:val="18"/>
        </w:rPr>
        <w:t>There were respondents who selected “I have other concerns” to Gender Identity Probe 2 and wrote in that they had no concerns or wrote in an unrelated response. These are included in the no response or no concerns percentages.</w:t>
      </w:r>
      <w:r>
        <w:rPr>
          <w:sz w:val="18"/>
          <w:szCs w:val="18"/>
        </w:rPr>
        <w:t xml:space="preserve"> Additionally, write-in responses were blanked and “backcoded” to a response option, when appropriate.</w:t>
      </w:r>
    </w:p>
    <w:p w:rsidR="00243E7B" w:rsidP="00337AF1" w14:paraId="6C861166" w14:textId="77777777">
      <w:pPr>
        <w:spacing w:after="0"/>
      </w:pPr>
    </w:p>
    <w:p w:rsidR="00243E7B" w:rsidRPr="001D0DD7" w:rsidP="00243E7B" w14:paraId="71D1DF0A" w14:textId="1CA8AD4E">
      <w:pPr>
        <w:pStyle w:val="StrongAppendix2"/>
      </w:pPr>
      <w:r w:rsidRPr="00575DB2">
        <w:t>A.</w:t>
      </w:r>
      <w:r>
        <w:t>3</w:t>
      </w:r>
      <w:r w:rsidRPr="00575DB2">
        <w:t xml:space="preserve"> </w:t>
      </w:r>
      <w:r>
        <w:t>Additional</w:t>
      </w:r>
      <w:r>
        <w:t xml:space="preserve"> Results from the Sexual Orientation Probes</w:t>
      </w:r>
    </w:p>
    <w:p w:rsidR="00243E7B" w:rsidP="00337AF1" w14:paraId="7101EC44" w14:textId="77777777">
      <w:pPr>
        <w:spacing w:after="0"/>
      </w:pPr>
    </w:p>
    <w:p w:rsidR="00243E7B" w:rsidP="00243E7B" w14:paraId="784B215D" w14:textId="2FD0843D">
      <w:r>
        <w:fldChar w:fldCharType="begin"/>
      </w:r>
      <w:r>
        <w:instrText xml:space="preserve"> REF _Ref178685251 \h </w:instrText>
      </w:r>
      <w:r>
        <w:fldChar w:fldCharType="separate"/>
      </w:r>
      <w:r w:rsidRPr="00933B2F" w:rsidR="001C05B8">
        <w:t xml:space="preserve">Table </w:t>
      </w:r>
      <w:r w:rsidR="001C05B8">
        <w:rPr>
          <w:noProof/>
        </w:rPr>
        <w:t>43</w:t>
      </w:r>
      <w:r>
        <w:fldChar w:fldCharType="end"/>
      </w:r>
      <w:r>
        <w:t xml:space="preserve"> reports the item nonresponse rate to SOP2, based on the respondent’s answer to the gender identity question.</w:t>
      </w:r>
    </w:p>
    <w:p w:rsidR="00243E7B" w:rsidRPr="00933B2F" w:rsidP="00243E7B" w14:paraId="754BF5C0" w14:textId="60B7B30E">
      <w:pPr>
        <w:pStyle w:val="Caption"/>
        <w:rPr>
          <w:bCs/>
          <w:i/>
        </w:rPr>
      </w:pPr>
      <w:bookmarkStart w:id="67" w:name="_Ref178685251"/>
      <w:r w:rsidRPr="00933B2F">
        <w:t xml:space="preserve">Table </w:t>
      </w:r>
      <w:r>
        <w:fldChar w:fldCharType="begin"/>
      </w:r>
      <w:r>
        <w:instrText xml:space="preserve"> SEQ Table \* ARABIC </w:instrText>
      </w:r>
      <w:r>
        <w:fldChar w:fldCharType="separate"/>
      </w:r>
      <w:r w:rsidR="001C05B8">
        <w:rPr>
          <w:noProof/>
        </w:rPr>
        <w:t>43</w:t>
      </w:r>
      <w:r w:rsidR="001C05B8">
        <w:rPr>
          <w:noProof/>
        </w:rPr>
        <w:fldChar w:fldCharType="end"/>
      </w:r>
      <w:bookmarkEnd w:id="67"/>
      <w:r w:rsidRPr="00933B2F">
        <w:t>: Item Nonresponse Rate – Sexual Orientation Probe 2 by Gender Minority</w:t>
      </w:r>
    </w:p>
    <w:tbl>
      <w:tblPr>
        <w:tblStyle w:val="TableGrid"/>
        <w:tblW w:w="7560" w:type="dxa"/>
        <w:tblLook w:val="04A0"/>
      </w:tblPr>
      <w:tblGrid>
        <w:gridCol w:w="3870"/>
        <w:gridCol w:w="3690"/>
      </w:tblGrid>
      <w:tr w14:paraId="24390C36" w14:textId="77777777" w:rsidTr="002B3EEE">
        <w:tblPrEx>
          <w:tblW w:w="7560" w:type="dxa"/>
          <w:tblLook w:val="04A0"/>
        </w:tblPrEx>
        <w:trPr>
          <w:tblHeader/>
        </w:trPr>
        <w:tc>
          <w:tcPr>
            <w:tcW w:w="3870" w:type="dxa"/>
            <w:vAlign w:val="bottom"/>
          </w:tcPr>
          <w:p w:rsidR="00243E7B" w:rsidRPr="00933B2F" w:rsidP="002B3EEE" w14:paraId="7E1FC873" w14:textId="77777777">
            <w:pPr>
              <w:keepNext/>
              <w:keepLines/>
              <w:rPr>
                <w:b/>
                <w:bCs/>
              </w:rPr>
            </w:pPr>
            <w:r w:rsidRPr="00933B2F">
              <w:rPr>
                <w:b/>
                <w:bCs/>
              </w:rPr>
              <w:t>Gender Minority</w:t>
            </w:r>
          </w:p>
        </w:tc>
        <w:tc>
          <w:tcPr>
            <w:tcW w:w="3690" w:type="dxa"/>
            <w:vAlign w:val="bottom"/>
          </w:tcPr>
          <w:p w:rsidR="00243E7B" w:rsidRPr="00933B2F" w:rsidP="002B3EEE" w14:paraId="2459CDCE" w14:textId="77777777">
            <w:pPr>
              <w:keepNext/>
              <w:keepLines/>
              <w:jc w:val="right"/>
              <w:rPr>
                <w:b/>
                <w:bCs/>
              </w:rPr>
            </w:pPr>
            <w:r w:rsidRPr="00933B2F">
              <w:rPr>
                <w:b/>
                <w:bCs/>
              </w:rPr>
              <w:t>Percent of Respondents who Left Sexual Orientation Probe 2 Blank</w:t>
            </w:r>
          </w:p>
        </w:tc>
      </w:tr>
      <w:tr w14:paraId="56A4B698" w14:textId="77777777" w:rsidTr="002B3EEE">
        <w:tblPrEx>
          <w:tblW w:w="7560" w:type="dxa"/>
          <w:tblLook w:val="04A0"/>
        </w:tblPrEx>
        <w:tc>
          <w:tcPr>
            <w:tcW w:w="3870" w:type="dxa"/>
            <w:vAlign w:val="center"/>
          </w:tcPr>
          <w:p w:rsidR="00243E7B" w:rsidRPr="00933B2F" w:rsidP="002B3EEE" w14:paraId="3B964C2F" w14:textId="77777777">
            <w:pPr>
              <w:keepNext/>
              <w:keepLines/>
            </w:pPr>
            <w:r w:rsidRPr="00933B2F">
              <w:t>Yes</w:t>
            </w:r>
          </w:p>
        </w:tc>
        <w:tc>
          <w:tcPr>
            <w:tcW w:w="3690" w:type="dxa"/>
            <w:vAlign w:val="bottom"/>
          </w:tcPr>
          <w:p w:rsidR="00243E7B" w:rsidRPr="00933B2F" w:rsidP="002B3EEE" w14:paraId="0FF57561" w14:textId="77777777">
            <w:pPr>
              <w:keepNext/>
              <w:keepLines/>
              <w:jc w:val="right"/>
            </w:pPr>
            <w:r w:rsidRPr="00933B2F">
              <w:t xml:space="preserve">    2.5 (1.7)</w:t>
            </w:r>
          </w:p>
        </w:tc>
      </w:tr>
      <w:tr w14:paraId="741F24E9" w14:textId="77777777" w:rsidTr="002B3EEE">
        <w:tblPrEx>
          <w:tblW w:w="7560" w:type="dxa"/>
          <w:tblLook w:val="04A0"/>
        </w:tblPrEx>
        <w:tc>
          <w:tcPr>
            <w:tcW w:w="3870" w:type="dxa"/>
            <w:vAlign w:val="center"/>
          </w:tcPr>
          <w:p w:rsidR="00243E7B" w:rsidRPr="00933B2F" w:rsidP="002B3EEE" w14:paraId="07FDD371" w14:textId="77777777">
            <w:pPr>
              <w:keepNext/>
              <w:keepLines/>
            </w:pPr>
            <w:r w:rsidRPr="00933B2F">
              <w:t>No</w:t>
            </w:r>
          </w:p>
        </w:tc>
        <w:tc>
          <w:tcPr>
            <w:tcW w:w="3690" w:type="dxa"/>
            <w:vAlign w:val="bottom"/>
          </w:tcPr>
          <w:p w:rsidR="00243E7B" w:rsidRPr="00933B2F" w:rsidP="002B3EEE" w14:paraId="2FA550F2" w14:textId="77777777">
            <w:pPr>
              <w:keepNext/>
              <w:keepLines/>
              <w:jc w:val="right"/>
            </w:pPr>
            <w:r w:rsidRPr="00933B2F">
              <w:t xml:space="preserve">   20.7 (2.5)</w:t>
            </w:r>
          </w:p>
        </w:tc>
      </w:tr>
      <w:tr w14:paraId="336DF072" w14:textId="77777777" w:rsidTr="002B3EEE">
        <w:tblPrEx>
          <w:tblW w:w="7560" w:type="dxa"/>
          <w:tblLook w:val="04A0"/>
        </w:tblPrEx>
        <w:tc>
          <w:tcPr>
            <w:tcW w:w="3870" w:type="dxa"/>
            <w:vAlign w:val="center"/>
          </w:tcPr>
          <w:p w:rsidR="00243E7B" w:rsidRPr="00933B2F" w:rsidP="002B3EEE" w14:paraId="69D7E60B" w14:textId="77777777">
            <w:pPr>
              <w:keepNext/>
              <w:keepLines/>
            </w:pPr>
            <w:r w:rsidRPr="00933B2F">
              <w:t>Prefer not to answer</w:t>
            </w:r>
          </w:p>
        </w:tc>
        <w:tc>
          <w:tcPr>
            <w:tcW w:w="3690" w:type="dxa"/>
            <w:vAlign w:val="bottom"/>
          </w:tcPr>
          <w:p w:rsidR="00243E7B" w:rsidRPr="00933B2F" w:rsidP="002B3EEE" w14:paraId="1AA12750" w14:textId="77777777">
            <w:pPr>
              <w:keepNext/>
              <w:keepLines/>
              <w:jc w:val="right"/>
            </w:pPr>
            <w:r w:rsidRPr="00933B2F">
              <w:t xml:space="preserve">    8.1 (3.3)</w:t>
            </w:r>
          </w:p>
        </w:tc>
      </w:tr>
      <w:tr w14:paraId="2DBFBDDE" w14:textId="77777777" w:rsidTr="002B3EEE">
        <w:tblPrEx>
          <w:tblW w:w="7560" w:type="dxa"/>
          <w:tblLook w:val="04A0"/>
        </w:tblPrEx>
        <w:tc>
          <w:tcPr>
            <w:tcW w:w="3870" w:type="dxa"/>
            <w:vAlign w:val="center"/>
          </w:tcPr>
          <w:p w:rsidR="00243E7B" w:rsidRPr="00933B2F" w:rsidP="002B3EEE" w14:paraId="1BAE0ABA" w14:textId="77777777">
            <w:pPr>
              <w:keepNext/>
              <w:keepLines/>
            </w:pPr>
            <w:r w:rsidRPr="00933B2F">
              <w:t>Left GENMIN blank</w:t>
            </w:r>
          </w:p>
        </w:tc>
        <w:tc>
          <w:tcPr>
            <w:tcW w:w="3690" w:type="dxa"/>
            <w:vAlign w:val="bottom"/>
          </w:tcPr>
          <w:p w:rsidR="00243E7B" w:rsidRPr="00933B2F" w:rsidP="002B3EEE" w14:paraId="7EDE35B8" w14:textId="77777777">
            <w:pPr>
              <w:keepNext/>
              <w:keepLines/>
              <w:jc w:val="right"/>
            </w:pPr>
            <w:r w:rsidRPr="00933B2F">
              <w:t xml:space="preserve">  77.1 (10.6)</w:t>
            </w:r>
          </w:p>
        </w:tc>
      </w:tr>
    </w:tbl>
    <w:p w:rsidR="00243E7B" w:rsidRPr="00933B2F" w:rsidP="00243E7B" w14:paraId="2FE3C863" w14:textId="77777777">
      <w:pPr>
        <w:pStyle w:val="Source"/>
        <w:rPr>
          <w:sz w:val="18"/>
          <w:szCs w:val="18"/>
        </w:rPr>
      </w:pPr>
      <w:r w:rsidRPr="00933B2F">
        <w:rPr>
          <w:sz w:val="18"/>
          <w:szCs w:val="18"/>
        </w:rPr>
        <w:t>Source: U.S. Census Bureau, 2023 National Survey of College Graduates Response Data</w:t>
      </w:r>
    </w:p>
    <w:p w:rsidR="00243E7B" w:rsidP="00243E7B" w14:paraId="2E07B22D" w14:textId="58C71D1E">
      <w:pPr>
        <w:pStyle w:val="Source"/>
        <w:spacing w:after="120"/>
      </w:pPr>
      <w:r w:rsidRPr="00933B2F">
        <w:rPr>
          <w:sz w:val="18"/>
          <w:szCs w:val="18"/>
        </w:rPr>
        <w:t xml:space="preserve">Note: Standard errors are shown in parentheses. </w:t>
      </w:r>
    </w:p>
    <w:p w:rsidR="00243E7B" w:rsidP="00AF789E" w14:paraId="5A8CE99C" w14:textId="77777777">
      <w:pPr>
        <w:spacing w:after="0"/>
      </w:pPr>
    </w:p>
    <w:p w:rsidR="00E40F29" w:rsidRPr="00802DFC" w:rsidP="00E40F29" w14:paraId="11AECD37" w14:textId="0B1DBF89">
      <w:pPr>
        <w:rPr>
          <w:rFonts w:cstheme="minorHAnsi"/>
        </w:rPr>
      </w:pPr>
      <w:r>
        <w:fldChar w:fldCharType="begin"/>
      </w:r>
      <w:r>
        <w:instrText xml:space="preserve"> REF _Ref175315246 \h </w:instrText>
      </w:r>
      <w:r>
        <w:fldChar w:fldCharType="separate"/>
      </w:r>
      <w:r w:rsidRPr="00802DFC" w:rsidR="001C05B8">
        <w:t xml:space="preserve">Table </w:t>
      </w:r>
      <w:r w:rsidR="001C05B8">
        <w:rPr>
          <w:noProof/>
        </w:rPr>
        <w:t>44</w:t>
      </w:r>
      <w:r>
        <w:fldChar w:fldCharType="end"/>
      </w:r>
      <w:r>
        <w:t xml:space="preserve"> </w:t>
      </w:r>
      <w:r w:rsidRPr="00802DFC">
        <w:t xml:space="preserve">presents </w:t>
      </w:r>
      <w:r w:rsidRPr="00802DFC" w:rsidR="00431EE8">
        <w:t>the sexual orientation probe 1 responses by sexual orientation probe 2 responses</w:t>
      </w:r>
      <w:r w:rsidRPr="00802DFC">
        <w:t xml:space="preserve">. For instance, </w:t>
      </w:r>
      <w:r w:rsidRPr="00802DFC" w:rsidR="002B691C">
        <w:t xml:space="preserve">of respondents who </w:t>
      </w:r>
      <w:r w:rsidRPr="00802DFC">
        <w:t>agreed with the first statement on the SOP2 question</w:t>
      </w:r>
      <w:r w:rsidRPr="00802DFC" w:rsidR="002B691C">
        <w:t>, 50.</w:t>
      </w:r>
      <w:r w:rsidRPr="00802DFC" w:rsidR="00802DFC">
        <w:t>0</w:t>
      </w:r>
      <w:r w:rsidRPr="00802DFC" w:rsidR="002B691C">
        <w:t xml:space="preserve"> percent said they were “</w:t>
      </w:r>
      <w:r w:rsidR="003F45BB">
        <w:t>V</w:t>
      </w:r>
      <w:r w:rsidRPr="00802DFC" w:rsidR="002B691C">
        <w:t>ery comfortable” answering about their sexual orientation</w:t>
      </w:r>
      <w:r w:rsidRPr="00802DFC">
        <w:t>.</w:t>
      </w:r>
    </w:p>
    <w:p w:rsidR="00BA7CCD" w:rsidRPr="00802DFC" w:rsidP="00E929FA" w14:paraId="467A1C25" w14:textId="414A3E2C">
      <w:pPr>
        <w:pStyle w:val="Caption"/>
        <w:rPr>
          <w:rFonts w:ascii="Calibri" w:hAnsi="Calibri" w:cs="Calibri"/>
        </w:rPr>
      </w:pPr>
      <w:bookmarkStart w:id="68" w:name="_Ref175315246"/>
      <w:r w:rsidRPr="00802DFC">
        <w:t xml:space="preserve">Table </w:t>
      </w:r>
      <w:r>
        <w:fldChar w:fldCharType="begin"/>
      </w:r>
      <w:r>
        <w:instrText xml:space="preserve"> SEQ Table \* ARABIC </w:instrText>
      </w:r>
      <w:r>
        <w:fldChar w:fldCharType="separate"/>
      </w:r>
      <w:r w:rsidR="001C05B8">
        <w:rPr>
          <w:noProof/>
        </w:rPr>
        <w:t>44</w:t>
      </w:r>
      <w:r w:rsidR="001C05B8">
        <w:rPr>
          <w:noProof/>
        </w:rPr>
        <w:fldChar w:fldCharType="end"/>
      </w:r>
      <w:bookmarkEnd w:id="68"/>
      <w:r w:rsidRPr="00802DFC">
        <w:t xml:space="preserve">: Response Distribution – Sexual Orientation Probe </w:t>
      </w:r>
      <w:r w:rsidRPr="00802DFC" w:rsidR="00431EE8">
        <w:t xml:space="preserve">1 </w:t>
      </w:r>
      <w:r w:rsidRPr="00802DFC">
        <w:t xml:space="preserve">by Sexual Orientation Probe </w:t>
      </w:r>
      <w:r w:rsidRPr="00802DFC" w:rsidR="00431EE8">
        <w:t xml:space="preserve">2 </w:t>
      </w:r>
    </w:p>
    <w:tbl>
      <w:tblPr>
        <w:tblStyle w:val="TableGrid"/>
        <w:tblW w:w="9648" w:type="dxa"/>
        <w:tblInd w:w="-5" w:type="dxa"/>
        <w:tblLook w:val="04A0"/>
      </w:tblPr>
      <w:tblGrid>
        <w:gridCol w:w="2406"/>
        <w:gridCol w:w="1237"/>
        <w:gridCol w:w="1238"/>
        <w:gridCol w:w="1452"/>
        <w:gridCol w:w="1452"/>
        <w:gridCol w:w="1093"/>
        <w:gridCol w:w="770"/>
      </w:tblGrid>
      <w:tr w14:paraId="17330A40" w14:textId="77777777" w:rsidTr="003F45BB">
        <w:tblPrEx>
          <w:tblW w:w="9648" w:type="dxa"/>
          <w:tblInd w:w="-5" w:type="dxa"/>
          <w:tblLook w:val="04A0"/>
        </w:tblPrEx>
        <w:tc>
          <w:tcPr>
            <w:tcW w:w="2520" w:type="dxa"/>
          </w:tcPr>
          <w:p w:rsidR="00873F41" w:rsidRPr="00873F41" w:rsidP="00590ADD" w14:paraId="5D0070A6" w14:textId="77777777">
            <w:pPr>
              <w:rPr>
                <w:b/>
                <w:bCs/>
                <w:sz w:val="20"/>
                <w:szCs w:val="20"/>
              </w:rPr>
            </w:pPr>
          </w:p>
        </w:tc>
        <w:tc>
          <w:tcPr>
            <w:tcW w:w="6480" w:type="dxa"/>
            <w:gridSpan w:val="5"/>
            <w:tcBorders>
              <w:bottom w:val="single" w:sz="4" w:space="0" w:color="auto"/>
            </w:tcBorders>
          </w:tcPr>
          <w:p w:rsidR="00873F41" w:rsidRPr="00873F41" w:rsidP="007327DC" w14:paraId="52D677AB" w14:textId="77777777">
            <w:pPr>
              <w:ind w:right="75"/>
              <w:jc w:val="center"/>
              <w:rPr>
                <w:rFonts w:ascii="Calibri" w:hAnsi="Calibri" w:cs="Calibri"/>
                <w:b/>
                <w:bCs/>
                <w:sz w:val="20"/>
                <w:szCs w:val="20"/>
              </w:rPr>
            </w:pPr>
            <w:r w:rsidRPr="00873F41">
              <w:rPr>
                <w:rFonts w:ascii="Calibri" w:hAnsi="Calibri" w:cs="Calibri"/>
                <w:b/>
                <w:bCs/>
                <w:sz w:val="20"/>
                <w:szCs w:val="20"/>
              </w:rPr>
              <w:t>Sexual Orientation Probe 1</w:t>
            </w:r>
          </w:p>
        </w:tc>
        <w:tc>
          <w:tcPr>
            <w:tcW w:w="775" w:type="dxa"/>
            <w:tcBorders>
              <w:bottom w:val="single" w:sz="4" w:space="0" w:color="auto"/>
            </w:tcBorders>
          </w:tcPr>
          <w:p w:rsidR="00873F41" w:rsidRPr="00873F41" w:rsidP="007327DC" w14:paraId="7A61DB9D" w14:textId="5216E184">
            <w:pPr>
              <w:ind w:right="75"/>
              <w:jc w:val="center"/>
              <w:rPr>
                <w:rFonts w:ascii="Calibri" w:hAnsi="Calibri" w:cs="Calibri"/>
                <w:b/>
                <w:bCs/>
                <w:sz w:val="20"/>
                <w:szCs w:val="20"/>
              </w:rPr>
            </w:pPr>
          </w:p>
        </w:tc>
      </w:tr>
      <w:tr w14:paraId="00F510B2" w14:textId="77777777" w:rsidTr="003F45BB">
        <w:tblPrEx>
          <w:tblW w:w="9648" w:type="dxa"/>
          <w:tblInd w:w="-5" w:type="dxa"/>
          <w:tblLook w:val="04A0"/>
        </w:tblPrEx>
        <w:tc>
          <w:tcPr>
            <w:tcW w:w="2520" w:type="dxa"/>
            <w:vAlign w:val="bottom"/>
          </w:tcPr>
          <w:p w:rsidR="008A6AB6" w:rsidRPr="00873F41" w:rsidP="0049487A" w14:paraId="55969387" w14:textId="0E1C96C2">
            <w:pPr>
              <w:rPr>
                <w:rFonts w:ascii="Calibri" w:hAnsi="Calibri" w:cs="Calibri"/>
                <w:sz w:val="20"/>
                <w:szCs w:val="20"/>
              </w:rPr>
            </w:pPr>
            <w:r w:rsidRPr="00873F41">
              <w:rPr>
                <w:b/>
                <w:bCs/>
                <w:sz w:val="20"/>
                <w:szCs w:val="20"/>
              </w:rPr>
              <w:t>Sexual Orientation Probe 2</w:t>
            </w:r>
          </w:p>
        </w:tc>
        <w:tc>
          <w:tcPr>
            <w:tcW w:w="1237" w:type="dxa"/>
            <w:vAlign w:val="bottom"/>
          </w:tcPr>
          <w:p w:rsidR="008A6AB6" w:rsidRPr="00873F41" w:rsidP="007327DC" w14:paraId="0CA684F4" w14:textId="1B5572E6">
            <w:pPr>
              <w:jc w:val="center"/>
              <w:rPr>
                <w:rFonts w:ascii="Calibri" w:hAnsi="Calibri" w:cs="Calibri"/>
                <w:b/>
                <w:bCs/>
                <w:sz w:val="20"/>
                <w:szCs w:val="20"/>
              </w:rPr>
            </w:pPr>
            <w:r w:rsidRPr="00873F41">
              <w:rPr>
                <w:rFonts w:ascii="Calibri" w:hAnsi="Calibri" w:cs="Calibri"/>
                <w:b/>
                <w:bCs/>
                <w:sz w:val="20"/>
                <w:szCs w:val="20"/>
              </w:rPr>
              <w:t>Very comfortable</w:t>
            </w:r>
          </w:p>
        </w:tc>
        <w:tc>
          <w:tcPr>
            <w:tcW w:w="1238" w:type="dxa"/>
            <w:vAlign w:val="bottom"/>
          </w:tcPr>
          <w:p w:rsidR="008A6AB6" w:rsidRPr="00873F41" w:rsidP="007327DC" w14:paraId="6B472F1F" w14:textId="77777777">
            <w:pPr>
              <w:jc w:val="center"/>
              <w:rPr>
                <w:rFonts w:ascii="Calibri" w:hAnsi="Calibri" w:cs="Calibri"/>
                <w:b/>
                <w:bCs/>
                <w:sz w:val="20"/>
                <w:szCs w:val="20"/>
              </w:rPr>
            </w:pPr>
            <w:r w:rsidRPr="00873F41">
              <w:rPr>
                <w:rFonts w:ascii="Calibri" w:hAnsi="Calibri" w:cs="Calibri"/>
                <w:b/>
                <w:bCs/>
                <w:sz w:val="20"/>
                <w:szCs w:val="20"/>
              </w:rPr>
              <w:t>Somewhat comfortable</w:t>
            </w:r>
          </w:p>
        </w:tc>
        <w:tc>
          <w:tcPr>
            <w:tcW w:w="1452" w:type="dxa"/>
            <w:vAlign w:val="bottom"/>
          </w:tcPr>
          <w:p w:rsidR="008A6AB6" w:rsidRPr="00873F41" w:rsidP="007327DC" w14:paraId="24E7B817" w14:textId="77777777">
            <w:pPr>
              <w:jc w:val="center"/>
              <w:rPr>
                <w:rFonts w:ascii="Calibri" w:hAnsi="Calibri" w:cs="Calibri"/>
                <w:b/>
                <w:bCs/>
                <w:sz w:val="20"/>
                <w:szCs w:val="20"/>
              </w:rPr>
            </w:pPr>
            <w:r w:rsidRPr="00873F41">
              <w:rPr>
                <w:rFonts w:ascii="Calibri" w:hAnsi="Calibri" w:cs="Calibri"/>
                <w:b/>
                <w:bCs/>
                <w:sz w:val="20"/>
                <w:szCs w:val="20"/>
              </w:rPr>
              <w:t>Somewhat uncomfortable</w:t>
            </w:r>
          </w:p>
        </w:tc>
        <w:tc>
          <w:tcPr>
            <w:tcW w:w="1452" w:type="dxa"/>
            <w:vAlign w:val="bottom"/>
          </w:tcPr>
          <w:p w:rsidR="008A6AB6" w:rsidRPr="00873F41" w:rsidP="007327DC" w14:paraId="688E1FB2" w14:textId="77777777">
            <w:pPr>
              <w:jc w:val="center"/>
              <w:rPr>
                <w:rFonts w:ascii="Calibri" w:hAnsi="Calibri" w:cs="Calibri"/>
                <w:sz w:val="20"/>
                <w:szCs w:val="20"/>
              </w:rPr>
            </w:pPr>
            <w:r w:rsidRPr="00873F41">
              <w:rPr>
                <w:rFonts w:ascii="Calibri" w:hAnsi="Calibri" w:cs="Calibri"/>
                <w:b/>
                <w:bCs/>
                <w:sz w:val="20"/>
                <w:szCs w:val="20"/>
              </w:rPr>
              <w:t>Very uncomfortable</w:t>
            </w:r>
          </w:p>
        </w:tc>
        <w:tc>
          <w:tcPr>
            <w:tcW w:w="1101" w:type="dxa"/>
          </w:tcPr>
          <w:p w:rsidR="008A6AB6" w:rsidRPr="00873F41" w:rsidP="00873F41" w14:paraId="603A32A1" w14:textId="5A881125">
            <w:pPr>
              <w:ind w:right="-20"/>
              <w:jc w:val="center"/>
              <w:rPr>
                <w:rFonts w:ascii="Calibri" w:hAnsi="Calibri" w:cs="Calibri"/>
                <w:b/>
                <w:bCs/>
                <w:sz w:val="20"/>
                <w:szCs w:val="20"/>
              </w:rPr>
            </w:pPr>
            <w:r w:rsidRPr="00873F41">
              <w:rPr>
                <w:rFonts w:ascii="Calibri" w:hAnsi="Calibri" w:cs="Calibri"/>
                <w:b/>
                <w:bCs/>
                <w:sz w:val="20"/>
                <w:szCs w:val="20"/>
              </w:rPr>
              <w:t>No Response SOP1</w:t>
            </w:r>
          </w:p>
        </w:tc>
        <w:tc>
          <w:tcPr>
            <w:tcW w:w="775" w:type="dxa"/>
            <w:vAlign w:val="bottom"/>
          </w:tcPr>
          <w:p w:rsidR="008A6AB6" w:rsidRPr="00873F41" w:rsidP="007327DC" w14:paraId="2F62EB99" w14:textId="01C43BE3">
            <w:pPr>
              <w:ind w:right="75"/>
              <w:jc w:val="center"/>
              <w:rPr>
                <w:rFonts w:ascii="Calibri" w:hAnsi="Calibri" w:cs="Calibri"/>
                <w:b/>
                <w:bCs/>
                <w:sz w:val="20"/>
                <w:szCs w:val="20"/>
              </w:rPr>
            </w:pPr>
            <w:r w:rsidRPr="00873F41">
              <w:rPr>
                <w:rFonts w:ascii="Calibri" w:hAnsi="Calibri" w:cs="Calibri"/>
                <w:b/>
                <w:bCs/>
                <w:sz w:val="20"/>
                <w:szCs w:val="20"/>
              </w:rPr>
              <w:t>Total</w:t>
            </w:r>
          </w:p>
        </w:tc>
      </w:tr>
      <w:tr w14:paraId="0892CC3A" w14:textId="77777777" w:rsidTr="003F45BB">
        <w:tblPrEx>
          <w:tblW w:w="9648" w:type="dxa"/>
          <w:tblInd w:w="-5" w:type="dxa"/>
          <w:tblLook w:val="04A0"/>
        </w:tblPrEx>
        <w:tc>
          <w:tcPr>
            <w:tcW w:w="2520" w:type="dxa"/>
            <w:vAlign w:val="bottom"/>
          </w:tcPr>
          <w:p w:rsidR="008A6AB6" w:rsidRPr="00873F41" w:rsidP="0049487A" w14:paraId="548E3469" w14:textId="08942274">
            <w:pPr>
              <w:rPr>
                <w:rFonts w:ascii="Calibri" w:hAnsi="Calibri" w:cs="Calibri"/>
                <w:b/>
                <w:bCs/>
                <w:sz w:val="20"/>
                <w:szCs w:val="20"/>
              </w:rPr>
            </w:pPr>
            <w:r w:rsidRPr="00873F41">
              <w:rPr>
                <w:sz w:val="20"/>
                <w:szCs w:val="20"/>
              </w:rPr>
              <w:t>I consider my sexual orientation to be my own private information</w:t>
            </w:r>
          </w:p>
        </w:tc>
        <w:tc>
          <w:tcPr>
            <w:tcW w:w="1237" w:type="dxa"/>
            <w:vAlign w:val="bottom"/>
          </w:tcPr>
          <w:p w:rsidR="008A6AB6" w:rsidRPr="00873F41" w:rsidP="008A6AB6" w14:paraId="6E7D7F61" w14:textId="6348FEFE">
            <w:pPr>
              <w:jc w:val="right"/>
              <w:rPr>
                <w:rFonts w:ascii="Calibri" w:hAnsi="Calibri" w:cs="Calibri"/>
                <w:sz w:val="20"/>
                <w:szCs w:val="20"/>
              </w:rPr>
            </w:pPr>
            <w:r w:rsidRPr="00873F41">
              <w:rPr>
                <w:rFonts w:ascii="Calibri" w:hAnsi="Calibri" w:cs="Calibri"/>
                <w:sz w:val="20"/>
                <w:szCs w:val="20"/>
              </w:rPr>
              <w:t>50.</w:t>
            </w:r>
            <w:r w:rsidRPr="00873F41" w:rsidR="00A15E2C">
              <w:rPr>
                <w:rFonts w:ascii="Calibri" w:hAnsi="Calibri" w:cs="Calibri"/>
                <w:sz w:val="20"/>
                <w:szCs w:val="20"/>
              </w:rPr>
              <w:t>0</w:t>
            </w:r>
            <w:r w:rsidRPr="00873F41">
              <w:rPr>
                <w:rFonts w:ascii="Calibri" w:hAnsi="Calibri" w:cs="Calibri"/>
                <w:sz w:val="20"/>
                <w:szCs w:val="20"/>
              </w:rPr>
              <w:t xml:space="preserve"> (3.1)</w:t>
            </w:r>
          </w:p>
        </w:tc>
        <w:tc>
          <w:tcPr>
            <w:tcW w:w="1238" w:type="dxa"/>
            <w:vAlign w:val="bottom"/>
          </w:tcPr>
          <w:p w:rsidR="008A6AB6" w:rsidRPr="00873F41" w:rsidP="008A6AB6" w14:paraId="5F8C8C5F" w14:textId="0A4A2B04">
            <w:pPr>
              <w:jc w:val="right"/>
              <w:rPr>
                <w:rFonts w:ascii="Calibri" w:hAnsi="Calibri" w:cs="Calibri"/>
                <w:sz w:val="20"/>
                <w:szCs w:val="20"/>
              </w:rPr>
            </w:pPr>
            <w:r w:rsidRPr="00873F41">
              <w:rPr>
                <w:rFonts w:ascii="Calibri" w:hAnsi="Calibri" w:cs="Calibri"/>
                <w:sz w:val="20"/>
                <w:szCs w:val="20"/>
              </w:rPr>
              <w:t>18.9 (3.6)</w:t>
            </w:r>
          </w:p>
        </w:tc>
        <w:tc>
          <w:tcPr>
            <w:tcW w:w="1452" w:type="dxa"/>
            <w:vAlign w:val="bottom"/>
          </w:tcPr>
          <w:p w:rsidR="008A6AB6" w:rsidRPr="00873F41" w:rsidP="008A6AB6" w14:paraId="2DF1F427" w14:textId="58BFED14">
            <w:pPr>
              <w:jc w:val="right"/>
              <w:rPr>
                <w:rFonts w:ascii="Calibri" w:hAnsi="Calibri" w:cs="Calibri"/>
                <w:sz w:val="20"/>
                <w:szCs w:val="20"/>
              </w:rPr>
            </w:pPr>
            <w:r w:rsidRPr="00873F41">
              <w:rPr>
                <w:rFonts w:ascii="Calibri" w:hAnsi="Calibri" w:cs="Calibri"/>
                <w:sz w:val="20"/>
                <w:szCs w:val="20"/>
              </w:rPr>
              <w:t>18.1 (3.7)</w:t>
            </w:r>
          </w:p>
        </w:tc>
        <w:tc>
          <w:tcPr>
            <w:tcW w:w="1452" w:type="dxa"/>
            <w:vAlign w:val="bottom"/>
          </w:tcPr>
          <w:p w:rsidR="008A6AB6" w:rsidRPr="00873F41" w:rsidP="008A6AB6" w14:paraId="36303544" w14:textId="1B9D770F">
            <w:pPr>
              <w:jc w:val="right"/>
              <w:rPr>
                <w:rFonts w:ascii="Calibri" w:hAnsi="Calibri" w:cs="Calibri"/>
                <w:sz w:val="20"/>
                <w:szCs w:val="20"/>
              </w:rPr>
            </w:pPr>
            <w:r w:rsidRPr="00873F41">
              <w:rPr>
                <w:rFonts w:ascii="Calibri" w:hAnsi="Calibri" w:cs="Calibri"/>
                <w:sz w:val="20"/>
                <w:szCs w:val="20"/>
              </w:rPr>
              <w:t>12.7 (1.8)</w:t>
            </w:r>
          </w:p>
        </w:tc>
        <w:tc>
          <w:tcPr>
            <w:tcW w:w="1101" w:type="dxa"/>
            <w:vAlign w:val="bottom"/>
          </w:tcPr>
          <w:p w:rsidR="008A6AB6" w:rsidRPr="00873F41" w:rsidP="00873F41" w14:paraId="47F4AB0B" w14:textId="5CC75228">
            <w:pPr>
              <w:ind w:right="-20"/>
              <w:jc w:val="right"/>
              <w:rPr>
                <w:rFonts w:ascii="Calibri" w:hAnsi="Calibri" w:cs="Calibri"/>
                <w:sz w:val="20"/>
                <w:szCs w:val="20"/>
              </w:rPr>
            </w:pPr>
            <w:r w:rsidRPr="00873F41">
              <w:rPr>
                <w:rFonts w:ascii="Calibri" w:hAnsi="Calibri" w:cs="Calibri"/>
                <w:sz w:val="20"/>
                <w:szCs w:val="20"/>
              </w:rPr>
              <w:t>0.2 (0.2)</w:t>
            </w:r>
          </w:p>
        </w:tc>
        <w:tc>
          <w:tcPr>
            <w:tcW w:w="775" w:type="dxa"/>
            <w:vAlign w:val="bottom"/>
          </w:tcPr>
          <w:p w:rsidR="008A6AB6" w:rsidRPr="00873F41" w:rsidP="008A6AB6" w14:paraId="727834E9" w14:textId="33B5290D">
            <w:pPr>
              <w:ind w:right="75"/>
              <w:jc w:val="right"/>
              <w:rPr>
                <w:rFonts w:ascii="Calibri" w:hAnsi="Calibri" w:cs="Calibri"/>
                <w:b/>
                <w:bCs/>
                <w:sz w:val="20"/>
                <w:szCs w:val="20"/>
              </w:rPr>
            </w:pPr>
            <w:r w:rsidRPr="00873F41">
              <w:rPr>
                <w:rFonts w:ascii="Calibri" w:hAnsi="Calibri" w:cs="Calibri"/>
                <w:b/>
                <w:bCs/>
                <w:sz w:val="20"/>
                <w:szCs w:val="20"/>
              </w:rPr>
              <w:t>100</w:t>
            </w:r>
          </w:p>
        </w:tc>
      </w:tr>
      <w:tr w14:paraId="3AAFA639" w14:textId="77777777" w:rsidTr="003F45BB">
        <w:tblPrEx>
          <w:tblW w:w="9648" w:type="dxa"/>
          <w:tblInd w:w="-5" w:type="dxa"/>
          <w:tblLook w:val="04A0"/>
        </w:tblPrEx>
        <w:tc>
          <w:tcPr>
            <w:tcW w:w="2520" w:type="dxa"/>
            <w:vAlign w:val="bottom"/>
          </w:tcPr>
          <w:p w:rsidR="008A6AB6" w:rsidRPr="00873F41" w:rsidP="0049487A" w14:paraId="02B19109" w14:textId="6436EAF5">
            <w:pPr>
              <w:rPr>
                <w:rFonts w:ascii="Calibri" w:hAnsi="Calibri" w:cs="Calibri"/>
                <w:b/>
                <w:bCs/>
                <w:sz w:val="20"/>
                <w:szCs w:val="20"/>
              </w:rPr>
            </w:pPr>
            <w:r w:rsidRPr="00873F41">
              <w:rPr>
                <w:sz w:val="20"/>
                <w:szCs w:val="20"/>
              </w:rPr>
              <w:t>I have questions about how this information would be useful to the NSCG</w:t>
            </w:r>
          </w:p>
        </w:tc>
        <w:tc>
          <w:tcPr>
            <w:tcW w:w="1237" w:type="dxa"/>
            <w:vAlign w:val="bottom"/>
          </w:tcPr>
          <w:p w:rsidR="008A6AB6" w:rsidRPr="00873F41" w:rsidP="008A6AB6" w14:paraId="7115B014" w14:textId="6B3A501E">
            <w:pPr>
              <w:jc w:val="right"/>
              <w:rPr>
                <w:rFonts w:ascii="Calibri" w:hAnsi="Calibri" w:cs="Calibri"/>
                <w:sz w:val="20"/>
                <w:szCs w:val="20"/>
              </w:rPr>
            </w:pPr>
            <w:r w:rsidRPr="00873F41">
              <w:rPr>
                <w:rFonts w:ascii="Calibri" w:hAnsi="Calibri" w:cs="Calibri"/>
                <w:sz w:val="20"/>
                <w:szCs w:val="20"/>
              </w:rPr>
              <w:t>48.7 (5.2)</w:t>
            </w:r>
          </w:p>
        </w:tc>
        <w:tc>
          <w:tcPr>
            <w:tcW w:w="1238" w:type="dxa"/>
            <w:vAlign w:val="bottom"/>
          </w:tcPr>
          <w:p w:rsidR="008A6AB6" w:rsidRPr="00873F41" w:rsidP="008A6AB6" w14:paraId="6810D6BE" w14:textId="34C04117">
            <w:pPr>
              <w:jc w:val="right"/>
              <w:rPr>
                <w:rFonts w:ascii="Calibri" w:hAnsi="Calibri" w:cs="Calibri"/>
                <w:sz w:val="20"/>
                <w:szCs w:val="20"/>
              </w:rPr>
            </w:pPr>
            <w:r w:rsidRPr="00873F41">
              <w:rPr>
                <w:rFonts w:ascii="Calibri" w:hAnsi="Calibri" w:cs="Calibri"/>
                <w:sz w:val="20"/>
                <w:szCs w:val="20"/>
              </w:rPr>
              <w:t>22.2 (4.1)</w:t>
            </w:r>
          </w:p>
        </w:tc>
        <w:tc>
          <w:tcPr>
            <w:tcW w:w="1452" w:type="dxa"/>
            <w:vAlign w:val="bottom"/>
          </w:tcPr>
          <w:p w:rsidR="008A6AB6" w:rsidRPr="00873F41" w:rsidP="008A6AB6" w14:paraId="690B21F2" w14:textId="04336F8F">
            <w:pPr>
              <w:jc w:val="right"/>
              <w:rPr>
                <w:rFonts w:ascii="Calibri" w:hAnsi="Calibri" w:cs="Calibri"/>
                <w:sz w:val="20"/>
                <w:szCs w:val="20"/>
              </w:rPr>
            </w:pPr>
            <w:r w:rsidRPr="00873F41">
              <w:rPr>
                <w:rFonts w:ascii="Calibri" w:hAnsi="Calibri" w:cs="Calibri"/>
                <w:sz w:val="20"/>
                <w:szCs w:val="20"/>
              </w:rPr>
              <w:t>17.6 (3.7)</w:t>
            </w:r>
          </w:p>
        </w:tc>
        <w:tc>
          <w:tcPr>
            <w:tcW w:w="1452" w:type="dxa"/>
            <w:vAlign w:val="bottom"/>
          </w:tcPr>
          <w:p w:rsidR="008A6AB6" w:rsidRPr="00873F41" w:rsidP="008A6AB6" w14:paraId="6B222278" w14:textId="02ED3B7E">
            <w:pPr>
              <w:jc w:val="right"/>
              <w:rPr>
                <w:rFonts w:ascii="Calibri" w:hAnsi="Calibri" w:cs="Calibri"/>
                <w:sz w:val="20"/>
                <w:szCs w:val="20"/>
              </w:rPr>
            </w:pPr>
            <w:r w:rsidRPr="00873F41">
              <w:rPr>
                <w:rFonts w:ascii="Calibri" w:hAnsi="Calibri" w:cs="Calibri"/>
                <w:sz w:val="20"/>
                <w:szCs w:val="20"/>
              </w:rPr>
              <w:t>D</w:t>
            </w:r>
          </w:p>
        </w:tc>
        <w:tc>
          <w:tcPr>
            <w:tcW w:w="1101" w:type="dxa"/>
            <w:vAlign w:val="bottom"/>
          </w:tcPr>
          <w:p w:rsidR="008A6AB6" w:rsidRPr="00873F41" w:rsidP="00873F41" w14:paraId="4C8D4A73" w14:textId="620FF75C">
            <w:pPr>
              <w:ind w:right="-20"/>
              <w:jc w:val="right"/>
              <w:rPr>
                <w:rFonts w:ascii="Calibri" w:hAnsi="Calibri" w:cs="Calibri"/>
                <w:sz w:val="20"/>
                <w:szCs w:val="20"/>
              </w:rPr>
            </w:pPr>
            <w:r w:rsidRPr="00873F41">
              <w:rPr>
                <w:rFonts w:ascii="Calibri" w:hAnsi="Calibri" w:cs="Calibri"/>
                <w:sz w:val="20"/>
                <w:szCs w:val="20"/>
              </w:rPr>
              <w:t>D</w:t>
            </w:r>
          </w:p>
        </w:tc>
        <w:tc>
          <w:tcPr>
            <w:tcW w:w="775" w:type="dxa"/>
            <w:vAlign w:val="bottom"/>
          </w:tcPr>
          <w:p w:rsidR="008A6AB6" w:rsidRPr="00873F41" w:rsidP="008A6AB6" w14:paraId="17914278" w14:textId="10529E3D">
            <w:pPr>
              <w:ind w:right="75"/>
              <w:jc w:val="right"/>
              <w:rPr>
                <w:rFonts w:ascii="Calibri" w:hAnsi="Calibri" w:cs="Calibri"/>
                <w:b/>
                <w:bCs/>
                <w:sz w:val="20"/>
                <w:szCs w:val="20"/>
              </w:rPr>
            </w:pPr>
            <w:r w:rsidRPr="00873F41">
              <w:rPr>
                <w:rFonts w:ascii="Calibri" w:hAnsi="Calibri" w:cs="Calibri"/>
                <w:b/>
                <w:bCs/>
                <w:sz w:val="20"/>
                <w:szCs w:val="20"/>
              </w:rPr>
              <w:t>100</w:t>
            </w:r>
          </w:p>
        </w:tc>
      </w:tr>
      <w:tr w14:paraId="095F99F5" w14:textId="77777777" w:rsidTr="003F45BB">
        <w:tblPrEx>
          <w:tblW w:w="9648" w:type="dxa"/>
          <w:tblInd w:w="-5" w:type="dxa"/>
          <w:tblLook w:val="04A0"/>
        </w:tblPrEx>
        <w:tc>
          <w:tcPr>
            <w:tcW w:w="2520" w:type="dxa"/>
            <w:vAlign w:val="bottom"/>
          </w:tcPr>
          <w:p w:rsidR="008A6AB6" w:rsidRPr="00873F41" w:rsidP="0049487A" w14:paraId="7F88AE1F" w14:textId="27E414D7">
            <w:pPr>
              <w:rPr>
                <w:rFonts w:ascii="Calibri" w:hAnsi="Calibri" w:cs="Calibri"/>
                <w:b/>
                <w:bCs/>
                <w:sz w:val="20"/>
                <w:szCs w:val="20"/>
              </w:rPr>
            </w:pPr>
            <w:r w:rsidRPr="00873F41">
              <w:rPr>
                <w:sz w:val="20"/>
                <w:szCs w:val="20"/>
              </w:rPr>
              <w:t>I have concerns about how this information may be used</w:t>
            </w:r>
          </w:p>
        </w:tc>
        <w:tc>
          <w:tcPr>
            <w:tcW w:w="1237" w:type="dxa"/>
            <w:vAlign w:val="bottom"/>
          </w:tcPr>
          <w:p w:rsidR="008A6AB6" w:rsidRPr="00873F41" w:rsidP="008A6AB6" w14:paraId="398CDE2A" w14:textId="622AF934">
            <w:pPr>
              <w:jc w:val="right"/>
              <w:rPr>
                <w:rFonts w:ascii="Calibri" w:hAnsi="Calibri" w:cs="Calibri"/>
                <w:sz w:val="20"/>
                <w:szCs w:val="20"/>
              </w:rPr>
            </w:pPr>
            <w:r w:rsidRPr="00873F41">
              <w:rPr>
                <w:rFonts w:ascii="Calibri" w:hAnsi="Calibri" w:cs="Calibri"/>
                <w:sz w:val="20"/>
                <w:szCs w:val="20"/>
              </w:rPr>
              <w:t>40.7 (5.7)</w:t>
            </w:r>
          </w:p>
        </w:tc>
        <w:tc>
          <w:tcPr>
            <w:tcW w:w="1238" w:type="dxa"/>
            <w:vAlign w:val="bottom"/>
          </w:tcPr>
          <w:p w:rsidR="008A6AB6" w:rsidRPr="00873F41" w:rsidP="008A6AB6" w14:paraId="6C33B152" w14:textId="444B7686">
            <w:pPr>
              <w:jc w:val="right"/>
              <w:rPr>
                <w:rFonts w:ascii="Calibri" w:hAnsi="Calibri" w:cs="Calibri"/>
                <w:sz w:val="20"/>
                <w:szCs w:val="20"/>
              </w:rPr>
            </w:pPr>
            <w:r w:rsidRPr="00873F41">
              <w:rPr>
                <w:rFonts w:ascii="Calibri" w:hAnsi="Calibri" w:cs="Calibri"/>
                <w:sz w:val="20"/>
                <w:szCs w:val="20"/>
              </w:rPr>
              <w:t>D</w:t>
            </w:r>
          </w:p>
        </w:tc>
        <w:tc>
          <w:tcPr>
            <w:tcW w:w="1452" w:type="dxa"/>
            <w:vAlign w:val="bottom"/>
          </w:tcPr>
          <w:p w:rsidR="008A6AB6" w:rsidRPr="00873F41" w:rsidP="008A6AB6" w14:paraId="16267C3F" w14:textId="71C5D9D4">
            <w:pPr>
              <w:jc w:val="right"/>
              <w:rPr>
                <w:rFonts w:ascii="Calibri" w:hAnsi="Calibri" w:cs="Calibri"/>
                <w:sz w:val="20"/>
                <w:szCs w:val="20"/>
              </w:rPr>
            </w:pPr>
            <w:r w:rsidRPr="00873F41">
              <w:rPr>
                <w:rFonts w:ascii="Calibri" w:hAnsi="Calibri" w:cs="Calibri"/>
                <w:sz w:val="20"/>
                <w:szCs w:val="20"/>
              </w:rPr>
              <w:t>25.2 (5.0)</w:t>
            </w:r>
          </w:p>
        </w:tc>
        <w:tc>
          <w:tcPr>
            <w:tcW w:w="1452" w:type="dxa"/>
            <w:vAlign w:val="bottom"/>
          </w:tcPr>
          <w:p w:rsidR="008A6AB6" w:rsidRPr="00873F41" w:rsidP="008A6AB6" w14:paraId="5D792E43" w14:textId="586DDC1C">
            <w:pPr>
              <w:jc w:val="right"/>
              <w:rPr>
                <w:rFonts w:ascii="Calibri" w:hAnsi="Calibri" w:cs="Calibri"/>
                <w:sz w:val="20"/>
                <w:szCs w:val="20"/>
              </w:rPr>
            </w:pPr>
            <w:r w:rsidRPr="00873F41">
              <w:rPr>
                <w:rFonts w:ascii="Calibri" w:hAnsi="Calibri" w:cs="Calibri"/>
                <w:sz w:val="20"/>
                <w:szCs w:val="20"/>
              </w:rPr>
              <w:t>18.6 (5.5)</w:t>
            </w:r>
          </w:p>
        </w:tc>
        <w:tc>
          <w:tcPr>
            <w:tcW w:w="1101" w:type="dxa"/>
            <w:vAlign w:val="bottom"/>
          </w:tcPr>
          <w:p w:rsidR="008A6AB6" w:rsidRPr="00873F41" w:rsidP="00873F41" w14:paraId="0BE10429" w14:textId="1E0EC7A7">
            <w:pPr>
              <w:ind w:right="-20"/>
              <w:jc w:val="right"/>
              <w:rPr>
                <w:rFonts w:ascii="Calibri" w:hAnsi="Calibri" w:cs="Calibri"/>
                <w:sz w:val="20"/>
                <w:szCs w:val="20"/>
              </w:rPr>
            </w:pPr>
            <w:r w:rsidRPr="00873F41">
              <w:rPr>
                <w:rFonts w:ascii="Calibri" w:hAnsi="Calibri" w:cs="Calibri"/>
                <w:sz w:val="20"/>
                <w:szCs w:val="20"/>
              </w:rPr>
              <w:t>D</w:t>
            </w:r>
          </w:p>
        </w:tc>
        <w:tc>
          <w:tcPr>
            <w:tcW w:w="775" w:type="dxa"/>
            <w:vAlign w:val="bottom"/>
          </w:tcPr>
          <w:p w:rsidR="008A6AB6" w:rsidRPr="00873F41" w:rsidP="008A6AB6" w14:paraId="0CF0B515" w14:textId="636DF1C5">
            <w:pPr>
              <w:ind w:right="75"/>
              <w:jc w:val="right"/>
              <w:rPr>
                <w:rFonts w:ascii="Calibri" w:hAnsi="Calibri" w:cs="Calibri"/>
                <w:b/>
                <w:bCs/>
                <w:sz w:val="20"/>
                <w:szCs w:val="20"/>
              </w:rPr>
            </w:pPr>
            <w:r w:rsidRPr="00873F41">
              <w:rPr>
                <w:rFonts w:ascii="Calibri" w:hAnsi="Calibri" w:cs="Calibri"/>
                <w:b/>
                <w:bCs/>
                <w:sz w:val="20"/>
                <w:szCs w:val="20"/>
              </w:rPr>
              <w:t>100</w:t>
            </w:r>
          </w:p>
        </w:tc>
      </w:tr>
      <w:tr w14:paraId="5E95D712" w14:textId="77777777" w:rsidTr="003F45BB">
        <w:tblPrEx>
          <w:tblW w:w="9648" w:type="dxa"/>
          <w:tblInd w:w="-5" w:type="dxa"/>
          <w:tblLook w:val="04A0"/>
        </w:tblPrEx>
        <w:tc>
          <w:tcPr>
            <w:tcW w:w="2520" w:type="dxa"/>
            <w:vAlign w:val="bottom"/>
          </w:tcPr>
          <w:p w:rsidR="008A6AB6" w:rsidRPr="00873F41" w:rsidP="0049487A" w14:paraId="33A20FBD" w14:textId="4989B222">
            <w:pPr>
              <w:rPr>
                <w:rFonts w:ascii="Calibri" w:hAnsi="Calibri" w:cs="Calibri"/>
                <w:b/>
                <w:bCs/>
                <w:sz w:val="20"/>
                <w:szCs w:val="20"/>
              </w:rPr>
            </w:pPr>
            <w:r w:rsidRPr="00873F41">
              <w:rPr>
                <w:sz w:val="20"/>
                <w:szCs w:val="20"/>
              </w:rPr>
              <w:t>The response options do not reflect how I think of myself</w:t>
            </w:r>
          </w:p>
        </w:tc>
        <w:tc>
          <w:tcPr>
            <w:tcW w:w="1237" w:type="dxa"/>
            <w:vAlign w:val="bottom"/>
          </w:tcPr>
          <w:p w:rsidR="008A6AB6" w:rsidRPr="00873F41" w:rsidP="008A6AB6" w14:paraId="6B42A74A" w14:textId="21081A5F">
            <w:pPr>
              <w:jc w:val="right"/>
              <w:rPr>
                <w:rFonts w:ascii="Calibri" w:hAnsi="Calibri" w:cs="Calibri"/>
                <w:sz w:val="20"/>
                <w:szCs w:val="20"/>
              </w:rPr>
            </w:pPr>
            <w:r w:rsidRPr="00873F41">
              <w:rPr>
                <w:rFonts w:ascii="Calibri" w:hAnsi="Calibri" w:cs="Calibri"/>
                <w:sz w:val="20"/>
                <w:szCs w:val="20"/>
              </w:rPr>
              <w:t>87.3 (3.9)</w:t>
            </w:r>
          </w:p>
        </w:tc>
        <w:tc>
          <w:tcPr>
            <w:tcW w:w="1238" w:type="dxa"/>
            <w:vAlign w:val="bottom"/>
          </w:tcPr>
          <w:p w:rsidR="008A6AB6" w:rsidRPr="00873F41" w:rsidP="008A6AB6" w14:paraId="7718B5B8" w14:textId="657324A3">
            <w:pPr>
              <w:jc w:val="right"/>
              <w:rPr>
                <w:rFonts w:ascii="Calibri" w:hAnsi="Calibri" w:cs="Calibri"/>
                <w:sz w:val="20"/>
                <w:szCs w:val="20"/>
              </w:rPr>
            </w:pPr>
            <w:r w:rsidRPr="00873F41">
              <w:rPr>
                <w:rFonts w:ascii="Calibri" w:hAnsi="Calibri" w:cs="Calibri"/>
                <w:sz w:val="20"/>
                <w:szCs w:val="20"/>
              </w:rPr>
              <w:t>5.1 (2.3)</w:t>
            </w:r>
          </w:p>
        </w:tc>
        <w:tc>
          <w:tcPr>
            <w:tcW w:w="1452" w:type="dxa"/>
            <w:vAlign w:val="bottom"/>
          </w:tcPr>
          <w:p w:rsidR="008A6AB6" w:rsidRPr="00873F41" w:rsidP="008A6AB6" w14:paraId="0A004D28" w14:textId="4593E27B">
            <w:pPr>
              <w:jc w:val="right"/>
              <w:rPr>
                <w:rFonts w:ascii="Calibri" w:hAnsi="Calibri" w:cs="Calibri"/>
                <w:sz w:val="20"/>
                <w:szCs w:val="20"/>
              </w:rPr>
            </w:pPr>
            <w:r w:rsidRPr="00873F41">
              <w:rPr>
                <w:rFonts w:ascii="Calibri" w:hAnsi="Calibri" w:cs="Calibri"/>
                <w:sz w:val="20"/>
                <w:szCs w:val="20"/>
              </w:rPr>
              <w:t>0.8 (0.5)</w:t>
            </w:r>
          </w:p>
        </w:tc>
        <w:tc>
          <w:tcPr>
            <w:tcW w:w="1452" w:type="dxa"/>
            <w:vAlign w:val="bottom"/>
          </w:tcPr>
          <w:p w:rsidR="008A6AB6" w:rsidRPr="00873F41" w:rsidP="008A6AB6" w14:paraId="489CAE01" w14:textId="66CC45A0">
            <w:pPr>
              <w:jc w:val="right"/>
              <w:rPr>
                <w:rFonts w:ascii="Calibri" w:hAnsi="Calibri" w:cs="Calibri"/>
                <w:sz w:val="20"/>
                <w:szCs w:val="20"/>
              </w:rPr>
            </w:pPr>
            <w:r w:rsidRPr="00873F41">
              <w:rPr>
                <w:rFonts w:ascii="Calibri" w:hAnsi="Calibri" w:cs="Calibri"/>
                <w:sz w:val="20"/>
                <w:szCs w:val="20"/>
              </w:rPr>
              <w:t>6.7 (3.0)</w:t>
            </w:r>
          </w:p>
        </w:tc>
        <w:tc>
          <w:tcPr>
            <w:tcW w:w="1101" w:type="dxa"/>
            <w:vAlign w:val="bottom"/>
          </w:tcPr>
          <w:p w:rsidR="008A6AB6" w:rsidRPr="00873F41" w:rsidP="00873F41" w14:paraId="2EC011DF" w14:textId="2C022C01">
            <w:pPr>
              <w:ind w:right="-20"/>
              <w:jc w:val="right"/>
              <w:rPr>
                <w:rFonts w:ascii="Calibri" w:hAnsi="Calibri" w:cs="Calibri"/>
                <w:sz w:val="20"/>
                <w:szCs w:val="20"/>
              </w:rPr>
            </w:pPr>
            <w:r w:rsidRPr="00873F41">
              <w:rPr>
                <w:rFonts w:ascii="Calibri" w:hAnsi="Calibri" w:cs="Calibri"/>
                <w:sz w:val="20"/>
                <w:szCs w:val="20"/>
              </w:rPr>
              <w:t>0 (0)</w:t>
            </w:r>
          </w:p>
        </w:tc>
        <w:tc>
          <w:tcPr>
            <w:tcW w:w="775" w:type="dxa"/>
            <w:vAlign w:val="bottom"/>
          </w:tcPr>
          <w:p w:rsidR="008A6AB6" w:rsidRPr="00873F41" w:rsidP="008A6AB6" w14:paraId="3DCC383A" w14:textId="52695A75">
            <w:pPr>
              <w:ind w:right="75"/>
              <w:jc w:val="right"/>
              <w:rPr>
                <w:rFonts w:ascii="Calibri" w:hAnsi="Calibri" w:cs="Calibri"/>
                <w:b/>
                <w:bCs/>
                <w:sz w:val="20"/>
                <w:szCs w:val="20"/>
              </w:rPr>
            </w:pPr>
            <w:r w:rsidRPr="00873F41">
              <w:rPr>
                <w:rFonts w:ascii="Calibri" w:hAnsi="Calibri" w:cs="Calibri"/>
                <w:b/>
                <w:bCs/>
                <w:sz w:val="20"/>
                <w:szCs w:val="20"/>
              </w:rPr>
              <w:t>100</w:t>
            </w:r>
          </w:p>
        </w:tc>
      </w:tr>
      <w:tr w14:paraId="4F14F7AB" w14:textId="77777777" w:rsidTr="003F45BB">
        <w:tblPrEx>
          <w:tblW w:w="9648" w:type="dxa"/>
          <w:tblInd w:w="-5" w:type="dxa"/>
          <w:tblLook w:val="04A0"/>
        </w:tblPrEx>
        <w:tc>
          <w:tcPr>
            <w:tcW w:w="2520" w:type="dxa"/>
            <w:vAlign w:val="bottom"/>
          </w:tcPr>
          <w:p w:rsidR="008A6AB6" w:rsidRPr="00873F41" w:rsidP="0049487A" w14:paraId="3568AAC0" w14:textId="4D4E1E02">
            <w:pPr>
              <w:rPr>
                <w:rFonts w:ascii="Calibri" w:hAnsi="Calibri" w:cs="Calibri"/>
                <w:b/>
                <w:bCs/>
                <w:sz w:val="20"/>
                <w:szCs w:val="20"/>
              </w:rPr>
            </w:pPr>
            <w:r w:rsidRPr="00873F41">
              <w:rPr>
                <w:sz w:val="20"/>
                <w:szCs w:val="20"/>
              </w:rPr>
              <w:t>I do not understand the question</w:t>
            </w:r>
          </w:p>
        </w:tc>
        <w:tc>
          <w:tcPr>
            <w:tcW w:w="1237" w:type="dxa"/>
            <w:vAlign w:val="bottom"/>
          </w:tcPr>
          <w:p w:rsidR="008A6AB6" w:rsidRPr="00873F41" w:rsidP="008A6AB6" w14:paraId="0B6B6018" w14:textId="08E0807C">
            <w:pPr>
              <w:jc w:val="right"/>
              <w:rPr>
                <w:rFonts w:ascii="Calibri" w:hAnsi="Calibri" w:cs="Calibri"/>
                <w:sz w:val="20"/>
                <w:szCs w:val="20"/>
              </w:rPr>
            </w:pPr>
            <w:r w:rsidRPr="00873F41">
              <w:rPr>
                <w:rFonts w:ascii="Calibri" w:hAnsi="Calibri" w:cs="Calibri"/>
                <w:sz w:val="20"/>
                <w:szCs w:val="20"/>
              </w:rPr>
              <w:t>87.9 (8.0)</w:t>
            </w:r>
          </w:p>
        </w:tc>
        <w:tc>
          <w:tcPr>
            <w:tcW w:w="1238" w:type="dxa"/>
            <w:vAlign w:val="bottom"/>
          </w:tcPr>
          <w:p w:rsidR="008A6AB6" w:rsidRPr="00873F41" w:rsidP="008A6AB6" w14:paraId="3152321D" w14:textId="70D647BE">
            <w:pPr>
              <w:jc w:val="right"/>
              <w:rPr>
                <w:rFonts w:ascii="Calibri" w:hAnsi="Calibri" w:cs="Calibri"/>
                <w:sz w:val="20"/>
                <w:szCs w:val="20"/>
              </w:rPr>
            </w:pPr>
            <w:r w:rsidRPr="00873F41">
              <w:rPr>
                <w:rFonts w:ascii="Calibri" w:hAnsi="Calibri" w:cs="Calibri"/>
                <w:sz w:val="20"/>
                <w:szCs w:val="20"/>
              </w:rPr>
              <w:t>1.1 (0.9)</w:t>
            </w:r>
          </w:p>
        </w:tc>
        <w:tc>
          <w:tcPr>
            <w:tcW w:w="1452" w:type="dxa"/>
            <w:vAlign w:val="bottom"/>
          </w:tcPr>
          <w:p w:rsidR="008A6AB6" w:rsidRPr="00873F41" w:rsidP="008A6AB6" w14:paraId="3959619F" w14:textId="678B267A">
            <w:pPr>
              <w:jc w:val="right"/>
              <w:rPr>
                <w:rFonts w:ascii="Calibri" w:hAnsi="Calibri" w:cs="Calibri"/>
                <w:sz w:val="20"/>
                <w:szCs w:val="20"/>
              </w:rPr>
            </w:pPr>
            <w:r w:rsidRPr="00873F41">
              <w:rPr>
                <w:rFonts w:ascii="Calibri" w:hAnsi="Calibri" w:cs="Calibri"/>
                <w:sz w:val="20"/>
                <w:szCs w:val="20"/>
              </w:rPr>
              <w:t>D</w:t>
            </w:r>
          </w:p>
        </w:tc>
        <w:tc>
          <w:tcPr>
            <w:tcW w:w="1452" w:type="dxa"/>
            <w:vAlign w:val="bottom"/>
          </w:tcPr>
          <w:p w:rsidR="008A6AB6" w:rsidRPr="00873F41" w:rsidP="008A6AB6" w14:paraId="3502D77F" w14:textId="3A9861B7">
            <w:pPr>
              <w:jc w:val="right"/>
              <w:rPr>
                <w:rFonts w:ascii="Calibri" w:hAnsi="Calibri" w:cs="Calibri"/>
                <w:sz w:val="20"/>
                <w:szCs w:val="20"/>
              </w:rPr>
            </w:pPr>
            <w:r w:rsidRPr="00873F41">
              <w:rPr>
                <w:rFonts w:ascii="Calibri" w:hAnsi="Calibri" w:cs="Calibri"/>
                <w:sz w:val="20"/>
                <w:szCs w:val="20"/>
              </w:rPr>
              <w:t>3.8 (2.8)</w:t>
            </w:r>
          </w:p>
        </w:tc>
        <w:tc>
          <w:tcPr>
            <w:tcW w:w="1101" w:type="dxa"/>
            <w:vAlign w:val="bottom"/>
          </w:tcPr>
          <w:p w:rsidR="008A6AB6" w:rsidRPr="00873F41" w:rsidP="00873F41" w14:paraId="083DD794" w14:textId="02E974A3">
            <w:pPr>
              <w:ind w:right="-20"/>
              <w:jc w:val="right"/>
              <w:rPr>
                <w:rFonts w:ascii="Calibri" w:hAnsi="Calibri" w:cs="Calibri"/>
                <w:sz w:val="20"/>
                <w:szCs w:val="20"/>
              </w:rPr>
            </w:pPr>
            <w:r w:rsidRPr="00873F41">
              <w:rPr>
                <w:rFonts w:ascii="Calibri" w:hAnsi="Calibri" w:cs="Calibri"/>
                <w:sz w:val="20"/>
                <w:szCs w:val="20"/>
              </w:rPr>
              <w:t>D</w:t>
            </w:r>
          </w:p>
        </w:tc>
        <w:tc>
          <w:tcPr>
            <w:tcW w:w="775" w:type="dxa"/>
            <w:vAlign w:val="bottom"/>
          </w:tcPr>
          <w:p w:rsidR="008A6AB6" w:rsidRPr="00873F41" w:rsidP="008A6AB6" w14:paraId="4911E898" w14:textId="197A69E9">
            <w:pPr>
              <w:ind w:right="75"/>
              <w:jc w:val="right"/>
              <w:rPr>
                <w:rFonts w:ascii="Calibri" w:hAnsi="Calibri" w:cs="Calibri"/>
                <w:b/>
                <w:bCs/>
                <w:sz w:val="20"/>
                <w:szCs w:val="20"/>
              </w:rPr>
            </w:pPr>
            <w:r w:rsidRPr="00873F41">
              <w:rPr>
                <w:rFonts w:ascii="Calibri" w:hAnsi="Calibri" w:cs="Calibri"/>
                <w:b/>
                <w:bCs/>
                <w:sz w:val="20"/>
                <w:szCs w:val="20"/>
              </w:rPr>
              <w:t>100</w:t>
            </w:r>
          </w:p>
        </w:tc>
      </w:tr>
      <w:tr w14:paraId="6603A4A4" w14:textId="77777777" w:rsidTr="003F45BB">
        <w:tblPrEx>
          <w:tblW w:w="9648" w:type="dxa"/>
          <w:tblInd w:w="-5" w:type="dxa"/>
          <w:tblLook w:val="04A0"/>
        </w:tblPrEx>
        <w:tc>
          <w:tcPr>
            <w:tcW w:w="2520" w:type="dxa"/>
            <w:vAlign w:val="bottom"/>
          </w:tcPr>
          <w:p w:rsidR="001D19CF" w:rsidRPr="00873F41" w:rsidP="0049487A" w14:paraId="726E3CE6" w14:textId="10520E21">
            <w:pPr>
              <w:rPr>
                <w:rFonts w:ascii="Calibri" w:hAnsi="Calibri" w:cs="Calibri"/>
                <w:b/>
                <w:bCs/>
                <w:sz w:val="20"/>
                <w:szCs w:val="20"/>
              </w:rPr>
            </w:pPr>
            <w:r w:rsidRPr="00873F41">
              <w:rPr>
                <w:sz w:val="20"/>
                <w:szCs w:val="20"/>
              </w:rPr>
              <w:t xml:space="preserve">I have other concerns – </w:t>
            </w:r>
            <w:r w:rsidRPr="00873F41">
              <w:rPr>
                <w:i/>
                <w:iCs/>
                <w:sz w:val="20"/>
                <w:szCs w:val="20"/>
              </w:rPr>
              <w:t>specify</w:t>
            </w:r>
            <w:r w:rsidRPr="00873F41">
              <w:rPr>
                <w:rFonts w:cstheme="minorHAnsi"/>
                <w:i/>
                <w:iCs/>
                <w:sz w:val="20"/>
                <w:szCs w:val="20"/>
                <w:vertAlign w:val="superscript"/>
              </w:rPr>
              <w:t>+</w:t>
            </w:r>
          </w:p>
        </w:tc>
        <w:tc>
          <w:tcPr>
            <w:tcW w:w="1237" w:type="dxa"/>
            <w:vAlign w:val="bottom"/>
          </w:tcPr>
          <w:p w:rsidR="001D19CF" w:rsidRPr="00873F41" w:rsidP="001D19CF" w14:paraId="0A234556" w14:textId="429260BE">
            <w:pPr>
              <w:jc w:val="right"/>
              <w:rPr>
                <w:rFonts w:ascii="Calibri" w:hAnsi="Calibri" w:cs="Calibri"/>
                <w:sz w:val="20"/>
                <w:szCs w:val="20"/>
              </w:rPr>
            </w:pPr>
            <w:r w:rsidRPr="00873F41">
              <w:rPr>
                <w:rFonts w:ascii="Calibri" w:hAnsi="Calibri" w:cs="Calibri"/>
                <w:sz w:val="20"/>
                <w:szCs w:val="20"/>
              </w:rPr>
              <w:t>51.2 (10.9)</w:t>
            </w:r>
          </w:p>
        </w:tc>
        <w:tc>
          <w:tcPr>
            <w:tcW w:w="1238" w:type="dxa"/>
            <w:vAlign w:val="bottom"/>
          </w:tcPr>
          <w:p w:rsidR="001D19CF" w:rsidRPr="00873F41" w:rsidP="001D19CF" w14:paraId="06279870" w14:textId="04961EB6">
            <w:pPr>
              <w:jc w:val="right"/>
              <w:rPr>
                <w:rFonts w:ascii="Calibri" w:hAnsi="Calibri" w:cs="Calibri"/>
                <w:sz w:val="20"/>
                <w:szCs w:val="20"/>
              </w:rPr>
            </w:pPr>
            <w:r w:rsidRPr="00873F41">
              <w:rPr>
                <w:rFonts w:ascii="Calibri" w:hAnsi="Calibri" w:cs="Calibri"/>
                <w:sz w:val="20"/>
                <w:szCs w:val="20"/>
              </w:rPr>
              <w:t>9.3 (5.4)</w:t>
            </w:r>
          </w:p>
        </w:tc>
        <w:tc>
          <w:tcPr>
            <w:tcW w:w="1452" w:type="dxa"/>
            <w:vAlign w:val="bottom"/>
          </w:tcPr>
          <w:p w:rsidR="001D19CF" w:rsidRPr="00873F41" w:rsidP="001D19CF" w14:paraId="380FA9E6" w14:textId="0E24DCC0">
            <w:pPr>
              <w:jc w:val="right"/>
              <w:rPr>
                <w:rFonts w:ascii="Calibri" w:hAnsi="Calibri" w:cs="Calibri"/>
                <w:sz w:val="20"/>
                <w:szCs w:val="20"/>
              </w:rPr>
            </w:pPr>
            <w:r w:rsidRPr="00873F41">
              <w:rPr>
                <w:rFonts w:ascii="Calibri" w:hAnsi="Calibri" w:cs="Calibri"/>
                <w:sz w:val="20"/>
                <w:szCs w:val="20"/>
              </w:rPr>
              <w:t>11.3 (5.2)</w:t>
            </w:r>
          </w:p>
        </w:tc>
        <w:tc>
          <w:tcPr>
            <w:tcW w:w="1452" w:type="dxa"/>
            <w:vAlign w:val="bottom"/>
          </w:tcPr>
          <w:p w:rsidR="001D19CF" w:rsidRPr="00873F41" w:rsidP="001D19CF" w14:paraId="4BF5B2A6" w14:textId="42A111F2">
            <w:pPr>
              <w:jc w:val="right"/>
              <w:rPr>
                <w:rFonts w:ascii="Calibri" w:hAnsi="Calibri" w:cs="Calibri"/>
                <w:sz w:val="20"/>
                <w:szCs w:val="20"/>
              </w:rPr>
            </w:pPr>
            <w:r w:rsidRPr="00873F41">
              <w:rPr>
                <w:rFonts w:ascii="Calibri" w:hAnsi="Calibri" w:cs="Calibri"/>
                <w:sz w:val="20"/>
                <w:szCs w:val="20"/>
              </w:rPr>
              <w:t>13.8 (5.6)</w:t>
            </w:r>
          </w:p>
        </w:tc>
        <w:tc>
          <w:tcPr>
            <w:tcW w:w="1101" w:type="dxa"/>
            <w:vAlign w:val="bottom"/>
          </w:tcPr>
          <w:p w:rsidR="001D19CF" w:rsidRPr="00873F41" w:rsidP="00873F41" w14:paraId="2F988F5E" w14:textId="684FD3A5">
            <w:pPr>
              <w:ind w:right="-20"/>
              <w:jc w:val="right"/>
              <w:rPr>
                <w:rFonts w:ascii="Calibri" w:hAnsi="Calibri" w:cs="Calibri"/>
                <w:sz w:val="20"/>
                <w:szCs w:val="20"/>
              </w:rPr>
            </w:pPr>
            <w:r w:rsidRPr="00873F41">
              <w:rPr>
                <w:rFonts w:ascii="Calibri" w:hAnsi="Calibri" w:cs="Calibri"/>
                <w:sz w:val="20"/>
                <w:szCs w:val="20"/>
              </w:rPr>
              <w:t>14.4 (11.6)</w:t>
            </w:r>
          </w:p>
        </w:tc>
        <w:tc>
          <w:tcPr>
            <w:tcW w:w="775" w:type="dxa"/>
            <w:vAlign w:val="bottom"/>
          </w:tcPr>
          <w:p w:rsidR="001D19CF" w:rsidRPr="00873F41" w:rsidP="001D19CF" w14:paraId="2BD358D5" w14:textId="47840AA1">
            <w:pPr>
              <w:ind w:right="75"/>
              <w:jc w:val="right"/>
              <w:rPr>
                <w:rFonts w:ascii="Calibri" w:hAnsi="Calibri" w:cs="Calibri"/>
                <w:b/>
                <w:bCs/>
                <w:sz w:val="20"/>
                <w:szCs w:val="20"/>
              </w:rPr>
            </w:pPr>
            <w:r w:rsidRPr="00873F41">
              <w:rPr>
                <w:rFonts w:ascii="Calibri" w:hAnsi="Calibri" w:cs="Calibri"/>
                <w:b/>
                <w:bCs/>
                <w:sz w:val="20"/>
                <w:szCs w:val="20"/>
              </w:rPr>
              <w:t>100</w:t>
            </w:r>
          </w:p>
        </w:tc>
      </w:tr>
      <w:tr w14:paraId="7956C1B4" w14:textId="77777777" w:rsidTr="003F45BB">
        <w:tblPrEx>
          <w:tblW w:w="9648" w:type="dxa"/>
          <w:tblInd w:w="-5" w:type="dxa"/>
          <w:tblLook w:val="04A0"/>
        </w:tblPrEx>
        <w:tc>
          <w:tcPr>
            <w:tcW w:w="2520" w:type="dxa"/>
            <w:vAlign w:val="bottom"/>
          </w:tcPr>
          <w:p w:rsidR="001D19CF" w:rsidRPr="00873F41" w:rsidP="0049487A" w14:paraId="77F61A88" w14:textId="352228BC">
            <w:pPr>
              <w:rPr>
                <w:sz w:val="20"/>
                <w:szCs w:val="20"/>
              </w:rPr>
            </w:pPr>
            <w:r w:rsidRPr="00873F41">
              <w:rPr>
                <w:sz w:val="20"/>
                <w:szCs w:val="20"/>
              </w:rPr>
              <w:t>No response or no concerns</w:t>
            </w:r>
            <w:r w:rsidRPr="00873F41">
              <w:rPr>
                <w:rFonts w:cstheme="minorHAnsi"/>
                <w:i/>
                <w:iCs/>
                <w:sz w:val="20"/>
                <w:szCs w:val="20"/>
                <w:vertAlign w:val="superscript"/>
              </w:rPr>
              <w:t>+</w:t>
            </w:r>
          </w:p>
        </w:tc>
        <w:tc>
          <w:tcPr>
            <w:tcW w:w="1237" w:type="dxa"/>
            <w:vAlign w:val="bottom"/>
          </w:tcPr>
          <w:p w:rsidR="001D19CF" w:rsidRPr="00873F41" w:rsidP="001D19CF" w14:paraId="3764BF27" w14:textId="18488234">
            <w:pPr>
              <w:jc w:val="right"/>
              <w:rPr>
                <w:rFonts w:ascii="Calibri" w:hAnsi="Calibri" w:cs="Calibri"/>
                <w:sz w:val="20"/>
                <w:szCs w:val="20"/>
              </w:rPr>
            </w:pPr>
            <w:r w:rsidRPr="00873F41">
              <w:rPr>
                <w:rFonts w:ascii="Calibri" w:hAnsi="Calibri" w:cs="Calibri"/>
                <w:sz w:val="20"/>
                <w:szCs w:val="20"/>
              </w:rPr>
              <w:t>86.8 (2.6)</w:t>
            </w:r>
          </w:p>
        </w:tc>
        <w:tc>
          <w:tcPr>
            <w:tcW w:w="1238" w:type="dxa"/>
            <w:vAlign w:val="bottom"/>
          </w:tcPr>
          <w:p w:rsidR="001D19CF" w:rsidRPr="00873F41" w:rsidP="001D19CF" w14:paraId="2F061CCD" w14:textId="1516FF51">
            <w:pPr>
              <w:jc w:val="right"/>
              <w:rPr>
                <w:rFonts w:ascii="Calibri" w:hAnsi="Calibri" w:cs="Calibri"/>
                <w:sz w:val="20"/>
                <w:szCs w:val="20"/>
              </w:rPr>
            </w:pPr>
            <w:r w:rsidRPr="00873F41">
              <w:rPr>
                <w:rFonts w:ascii="Calibri" w:hAnsi="Calibri" w:cs="Calibri"/>
                <w:sz w:val="20"/>
                <w:szCs w:val="20"/>
              </w:rPr>
              <w:t>4.0 (1.8)</w:t>
            </w:r>
          </w:p>
        </w:tc>
        <w:tc>
          <w:tcPr>
            <w:tcW w:w="1452" w:type="dxa"/>
            <w:vAlign w:val="bottom"/>
          </w:tcPr>
          <w:p w:rsidR="001D19CF" w:rsidRPr="00873F41" w:rsidP="001D19CF" w14:paraId="188BB1F4" w14:textId="43C08F1D">
            <w:pPr>
              <w:jc w:val="right"/>
              <w:rPr>
                <w:rFonts w:ascii="Calibri" w:hAnsi="Calibri" w:cs="Calibri"/>
                <w:sz w:val="20"/>
                <w:szCs w:val="20"/>
              </w:rPr>
            </w:pPr>
            <w:r w:rsidRPr="00873F41">
              <w:rPr>
                <w:rFonts w:ascii="Calibri" w:hAnsi="Calibri" w:cs="Calibri"/>
                <w:sz w:val="20"/>
                <w:szCs w:val="20"/>
              </w:rPr>
              <w:t>D</w:t>
            </w:r>
          </w:p>
        </w:tc>
        <w:tc>
          <w:tcPr>
            <w:tcW w:w="1452" w:type="dxa"/>
            <w:vAlign w:val="bottom"/>
          </w:tcPr>
          <w:p w:rsidR="001D19CF" w:rsidRPr="00873F41" w:rsidP="001D19CF" w14:paraId="42368A13" w14:textId="16BA730A">
            <w:pPr>
              <w:jc w:val="right"/>
              <w:rPr>
                <w:rFonts w:ascii="Calibri" w:hAnsi="Calibri" w:cs="Calibri"/>
                <w:sz w:val="20"/>
                <w:szCs w:val="20"/>
              </w:rPr>
            </w:pPr>
            <w:r w:rsidRPr="00873F41">
              <w:rPr>
                <w:rFonts w:ascii="Calibri" w:hAnsi="Calibri" w:cs="Calibri"/>
                <w:sz w:val="20"/>
                <w:szCs w:val="20"/>
              </w:rPr>
              <w:t>D</w:t>
            </w:r>
          </w:p>
        </w:tc>
        <w:tc>
          <w:tcPr>
            <w:tcW w:w="1101" w:type="dxa"/>
            <w:vAlign w:val="bottom"/>
          </w:tcPr>
          <w:p w:rsidR="001D19CF" w:rsidRPr="00873F41" w:rsidP="00873F41" w14:paraId="2127BFBF" w14:textId="01982701">
            <w:pPr>
              <w:ind w:right="-20"/>
              <w:jc w:val="right"/>
              <w:rPr>
                <w:rFonts w:ascii="Calibri" w:hAnsi="Calibri" w:cs="Calibri"/>
                <w:sz w:val="20"/>
                <w:szCs w:val="20"/>
              </w:rPr>
            </w:pPr>
            <w:r w:rsidRPr="00873F41">
              <w:rPr>
                <w:rFonts w:ascii="Calibri" w:hAnsi="Calibri" w:cs="Calibri"/>
                <w:sz w:val="20"/>
                <w:szCs w:val="20"/>
              </w:rPr>
              <w:t>8.7 (1.9)</w:t>
            </w:r>
          </w:p>
        </w:tc>
        <w:tc>
          <w:tcPr>
            <w:tcW w:w="775" w:type="dxa"/>
            <w:vAlign w:val="bottom"/>
          </w:tcPr>
          <w:p w:rsidR="001D19CF" w:rsidRPr="00873F41" w:rsidP="001D19CF" w14:paraId="415BC9BA" w14:textId="3B1C8E36">
            <w:pPr>
              <w:ind w:right="75"/>
              <w:jc w:val="right"/>
              <w:rPr>
                <w:rFonts w:ascii="Calibri" w:hAnsi="Calibri" w:cs="Calibri"/>
                <w:b/>
                <w:bCs/>
                <w:sz w:val="20"/>
                <w:szCs w:val="20"/>
              </w:rPr>
            </w:pPr>
            <w:r w:rsidRPr="00873F41">
              <w:rPr>
                <w:rFonts w:ascii="Calibri" w:hAnsi="Calibri" w:cs="Calibri"/>
                <w:b/>
                <w:bCs/>
                <w:sz w:val="20"/>
                <w:szCs w:val="20"/>
              </w:rPr>
              <w:t>100</w:t>
            </w:r>
          </w:p>
        </w:tc>
      </w:tr>
    </w:tbl>
    <w:p w:rsidR="00BA7CCD" w:rsidRPr="00802DFC" w:rsidP="00074981" w14:paraId="19193734" w14:textId="77777777">
      <w:pPr>
        <w:pStyle w:val="Source"/>
        <w:keepNext w:val="0"/>
        <w:keepLines w:val="0"/>
        <w:rPr>
          <w:sz w:val="18"/>
          <w:szCs w:val="18"/>
        </w:rPr>
      </w:pPr>
      <w:r w:rsidRPr="00802DFC">
        <w:rPr>
          <w:sz w:val="18"/>
          <w:szCs w:val="18"/>
        </w:rPr>
        <w:t>Source: U.S. Census Bureau, 2023 National Survey of College Graduates Response Data</w:t>
      </w:r>
    </w:p>
    <w:p w:rsidR="007C11FC" w:rsidRPr="00802DFC" w:rsidP="00074981" w14:paraId="212E07E7" w14:textId="77777777">
      <w:pPr>
        <w:pStyle w:val="Source"/>
        <w:keepNext w:val="0"/>
        <w:keepLines w:val="0"/>
        <w:spacing w:after="120"/>
        <w:rPr>
          <w:sz w:val="18"/>
          <w:szCs w:val="18"/>
        </w:rPr>
      </w:pPr>
      <w:r w:rsidRPr="00802DFC">
        <w:rPr>
          <w:sz w:val="18"/>
          <w:szCs w:val="18"/>
        </w:rPr>
        <w:t>Note: Standard errors are shown in parentheses</w:t>
      </w:r>
      <w:r w:rsidRPr="00802DFC" w:rsidR="00011DEA">
        <w:rPr>
          <w:sz w:val="18"/>
          <w:szCs w:val="18"/>
        </w:rPr>
        <w:t xml:space="preserve">. </w:t>
      </w:r>
    </w:p>
    <w:p w:rsidR="00011DEA" w:rsidRPr="00802DFC" w:rsidP="00074981" w14:paraId="6AB81F45" w14:textId="597FDA5A">
      <w:pPr>
        <w:pStyle w:val="Source"/>
        <w:keepNext w:val="0"/>
        <w:keepLines w:val="0"/>
        <w:spacing w:after="120"/>
        <w:rPr>
          <w:sz w:val="18"/>
          <w:szCs w:val="18"/>
        </w:rPr>
      </w:pPr>
      <w:r w:rsidRPr="00802DFC">
        <w:rPr>
          <w:i/>
          <w:iCs/>
          <w:vertAlign w:val="superscript"/>
        </w:rPr>
        <w:t>+</w:t>
      </w:r>
      <w:r w:rsidRPr="00802DFC">
        <w:rPr>
          <w:sz w:val="18"/>
          <w:szCs w:val="18"/>
        </w:rPr>
        <w:t>There were respondents who selected “</w:t>
      </w:r>
      <w:r w:rsidRPr="00802DFC">
        <w:rPr>
          <w:sz w:val="18"/>
          <w:szCs w:val="18"/>
        </w:rPr>
        <w:t xml:space="preserve">I have </w:t>
      </w:r>
      <w:r w:rsidRPr="00802DFC">
        <w:rPr>
          <w:sz w:val="18"/>
          <w:szCs w:val="18"/>
        </w:rPr>
        <w:t>other</w:t>
      </w:r>
      <w:r w:rsidRPr="00802DFC">
        <w:rPr>
          <w:sz w:val="18"/>
          <w:szCs w:val="18"/>
        </w:rPr>
        <w:t xml:space="preserve"> concerns</w:t>
      </w:r>
      <w:r w:rsidRPr="00802DFC">
        <w:rPr>
          <w:sz w:val="18"/>
          <w:szCs w:val="18"/>
        </w:rPr>
        <w:t xml:space="preserve">” to Sexual Orientation Probe </w:t>
      </w:r>
      <w:r w:rsidRPr="00802DFC" w:rsidR="00AA3A8C">
        <w:rPr>
          <w:sz w:val="18"/>
          <w:szCs w:val="18"/>
        </w:rPr>
        <w:t>2 and</w:t>
      </w:r>
      <w:r w:rsidRPr="00802DFC">
        <w:rPr>
          <w:sz w:val="18"/>
          <w:szCs w:val="18"/>
        </w:rPr>
        <w:t xml:space="preserve"> wrote in that they had no concerns or wrote in </w:t>
      </w:r>
      <w:r w:rsidRPr="00802DFC">
        <w:rPr>
          <w:sz w:val="18"/>
          <w:szCs w:val="18"/>
        </w:rPr>
        <w:t xml:space="preserve">an unrelated </w:t>
      </w:r>
      <w:r w:rsidRPr="00802DFC">
        <w:rPr>
          <w:sz w:val="18"/>
          <w:szCs w:val="18"/>
        </w:rPr>
        <w:t>response</w:t>
      </w:r>
      <w:r w:rsidRPr="00802DFC">
        <w:rPr>
          <w:sz w:val="18"/>
          <w:szCs w:val="18"/>
        </w:rPr>
        <w:t>. T</w:t>
      </w:r>
      <w:r w:rsidRPr="00802DFC">
        <w:rPr>
          <w:sz w:val="18"/>
          <w:szCs w:val="18"/>
        </w:rPr>
        <w:t xml:space="preserve">hese </w:t>
      </w:r>
      <w:r w:rsidRPr="00802DFC">
        <w:rPr>
          <w:sz w:val="18"/>
          <w:szCs w:val="18"/>
        </w:rPr>
        <w:t>are included in the no response or no concerns percentages</w:t>
      </w:r>
      <w:r w:rsidRPr="00802DFC">
        <w:rPr>
          <w:sz w:val="18"/>
          <w:szCs w:val="18"/>
        </w:rPr>
        <w:t>.</w:t>
      </w:r>
      <w:r w:rsidR="00AF789E">
        <w:rPr>
          <w:sz w:val="18"/>
          <w:szCs w:val="18"/>
        </w:rPr>
        <w:t xml:space="preserve"> Additionally, write-in responses were blanked and “backcoded” to a response option, when appropriate.</w:t>
      </w:r>
    </w:p>
    <w:p w:rsidR="00574DDA" w:rsidP="00AF789E" w14:paraId="5AB55B70" w14:textId="18E89FB1">
      <w:pPr>
        <w:pStyle w:val="Source"/>
        <w:spacing w:after="120"/>
        <w:rPr>
          <w:sz w:val="18"/>
          <w:szCs w:val="18"/>
        </w:rPr>
      </w:pPr>
      <w:r w:rsidRPr="00802DFC">
        <w:rPr>
          <w:sz w:val="18"/>
          <w:szCs w:val="18"/>
        </w:rPr>
        <w:t>(D) Suppressed for disclosure avoidance.</w:t>
      </w:r>
    </w:p>
    <w:sectPr w:rsidSect="003F45BB">
      <w:headerReference w:type="even" r:id="rId43"/>
      <w:headerReference w:type="default" r:id="rId44"/>
      <w:footerReference w:type="even" r:id="rId45"/>
      <w:footerReference w:type="default" r:id="rId46"/>
      <w:headerReference w:type="first" r:id="rId47"/>
      <w:footerReference w:type="first" r:id="rId4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650FE" w:rsidP="005650FE" w14:paraId="5BE9D841" w14:textId="77777777">
      <w:pPr>
        <w:spacing w:after="0" w:line="240" w:lineRule="auto"/>
      </w:pPr>
      <w:r>
        <w:separator/>
      </w:r>
    </w:p>
    <w:p w:rsidR="00E874C0" w14:paraId="16F5E848" w14:textId="77777777"/>
  </w:endnote>
  <w:endnote w:type="continuationSeparator" w:id="1">
    <w:p w:rsidR="005650FE" w:rsidP="005650FE" w14:paraId="52FD6682" w14:textId="77777777">
      <w:pPr>
        <w:spacing w:after="0" w:line="240" w:lineRule="auto"/>
      </w:pPr>
      <w:r>
        <w:continuationSeparator/>
      </w:r>
    </w:p>
    <w:p w:rsidR="00E874C0" w14:paraId="443148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AF1" w14:paraId="7A465371"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4C0" w14:paraId="56A4EB97"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4C0" w:rsidP="00CC0A11" w14:paraId="5B55B9FD" w14:textId="7B398506">
    <w:pPr>
      <w:pStyle w:val="Footer"/>
    </w:pPr>
    <w:bookmarkStart w:id="60" w:name="TITUS4FooterPrimary"/>
    <w:r w:rsidRPr="00CC0A11">
      <w:rPr>
        <w:color w:val="000000"/>
        <w:sz w:val="17"/>
      </w:rPr>
      <w:t>  </w:t>
    </w:r>
    <w:bookmarkEnd w:id="60"/>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4C0" w14:paraId="1CA18774"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23D7EB0B"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rsidP="00CC0A11" w14:paraId="00EC2DDB" w14:textId="12167E33">
    <w:pPr>
      <w:pStyle w:val="Footer"/>
    </w:pPr>
    <w:bookmarkStart w:id="69" w:name="TITUS5FooterPrimary"/>
    <w:r w:rsidRPr="00CC0A11">
      <w:rPr>
        <w:color w:val="000000"/>
        <w:sz w:val="17"/>
      </w:rPr>
      <w:t>  </w:t>
    </w:r>
    <w:bookmarkEnd w:id="69"/>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1F51CC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AF1" w:rsidP="00CC0A11" w14:paraId="400E2C03" w14:textId="0E909E2C">
    <w:pPr>
      <w:pStyle w:val="Footer"/>
    </w:pPr>
    <w:bookmarkStart w:id="47" w:name="TITUS1FooterPrimary"/>
    <w:r w:rsidRPr="00CC0A11">
      <w:rPr>
        <w:color w:val="000000"/>
        <w:sz w:val="17"/>
      </w:rPr>
      <w:t>  </w:t>
    </w:r>
    <w:bookmarkEnd w:id="4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AF1" w14:paraId="733AE9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5BB51C3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rsidP="00CC0A11" w14:paraId="04591606" w14:textId="175DBC0D">
    <w:pPr>
      <w:pStyle w:val="Footer"/>
    </w:pPr>
    <w:bookmarkStart w:id="54" w:name="TITUS2FooterPrimary"/>
    <w:r w:rsidRPr="00CC0A11">
      <w:rPr>
        <w:color w:val="000000"/>
        <w:sz w:val="17"/>
      </w:rPr>
      <w:t>  </w:t>
    </w:r>
    <w:bookmarkEnd w:id="5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0A899403"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3E462025"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rsidP="00CC0A11" w14:paraId="66DC81A5" w14:textId="1FA9FF8E">
    <w:pPr>
      <w:pStyle w:val="Footer"/>
    </w:pPr>
    <w:bookmarkStart w:id="56" w:name="TITUS3FooterPrimary"/>
    <w:r w:rsidRPr="00CC0A11">
      <w:rPr>
        <w:color w:val="000000"/>
        <w:sz w:val="17"/>
      </w:rPr>
      <w:t>  </w:t>
    </w:r>
    <w:bookmarkEnd w:id="56"/>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32B1C7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50FE" w:rsidP="005650FE" w14:paraId="34696D23" w14:textId="77777777">
      <w:pPr>
        <w:spacing w:after="0" w:line="240" w:lineRule="auto"/>
      </w:pPr>
      <w:r>
        <w:separator/>
      </w:r>
    </w:p>
    <w:p w:rsidR="00E874C0" w14:paraId="1902819C" w14:textId="77777777"/>
  </w:footnote>
  <w:footnote w:type="continuationSeparator" w:id="1">
    <w:p w:rsidR="005650FE" w:rsidP="005650FE" w14:paraId="759647ED" w14:textId="77777777">
      <w:pPr>
        <w:spacing w:after="0" w:line="240" w:lineRule="auto"/>
      </w:pPr>
      <w:r>
        <w:continuationSeparator/>
      </w:r>
    </w:p>
    <w:p w:rsidR="00E874C0" w14:paraId="3DFA71D4" w14:textId="77777777"/>
  </w:footnote>
  <w:footnote w:id="2">
    <w:p w:rsidR="00CC0A11" w14:paraId="0F305993" w14:textId="326B14E4">
      <w:pPr>
        <w:pStyle w:val="FootnoteText"/>
      </w:pPr>
      <w:r>
        <w:rPr>
          <w:rStyle w:val="FootnoteReference"/>
        </w:rPr>
        <w:footnoteRef/>
      </w:r>
      <w:r>
        <w:t xml:space="preserve"> </w:t>
      </w:r>
      <w:r w:rsidRPr="00CC0A11">
        <w:t>The Census Bureau has reviewed this data product to ensure appropriate access, use, and disclosure avoidance protection of the confidential source data used to produce this product (Data Management System (DMS) number: P-7533594, Disclosure Review Board (DRB) approval number: CBDRB-FY24-POP001-0100).</w:t>
      </w:r>
    </w:p>
  </w:footnote>
  <w:footnote w:id="3">
    <w:p w:rsidR="00EB2AB4" w:rsidP="00553FB2" w14:paraId="605CDB3F" w14:textId="2003AC73">
      <w:pPr>
        <w:pStyle w:val="FootnoteText"/>
      </w:pPr>
      <w:r>
        <w:rPr>
          <w:rStyle w:val="FootnoteReference"/>
        </w:rPr>
        <w:footnoteRef/>
      </w:r>
      <w:r>
        <w:t xml:space="preserve"> </w:t>
      </w:r>
      <w:r w:rsidR="00553FB2">
        <w:t xml:space="preserve">The 2023 NSCG production cases were selected from the new cohort sampling frame, then the Bridge Panel was sampled from the remaining cases (U.S. Census Bureau, 2023). Cases with specific demographic characteristics were selected into the NSCG new cohort production sample with certainty (i.e., “take all” or “self-representative”) and were therefore not available to be included in the Bridge Panel. For example, all persons on the new cohort sampling frame who recently earned a bachelor's or professional degree in a social sciences field and who do not work in a science or engineering occupation were automatically included in the NSCG production sample. Thus, none of these persons were left on the sampling frame for the Bridge Panel. </w:t>
      </w:r>
    </w:p>
  </w:footnote>
  <w:footnote w:id="4">
    <w:p w:rsidR="00243E7B" w14:paraId="599BBE07" w14:textId="5C2123C8">
      <w:pPr>
        <w:pStyle w:val="FootnoteText"/>
      </w:pPr>
      <w:r>
        <w:rPr>
          <w:rStyle w:val="FootnoteReference"/>
        </w:rPr>
        <w:footnoteRef/>
      </w:r>
      <w:r>
        <w:t xml:space="preserve"> The imputation approach used for these variables follows a similar process as for other NSCG survey questions</w:t>
      </w:r>
      <w:r w:rsidR="00720D4D">
        <w:t xml:space="preserve">, notably utilizing </w:t>
      </w:r>
      <w:r>
        <w:t xml:space="preserve">a hot deck </w:t>
      </w:r>
      <w:r w:rsidR="00720D4D">
        <w:t>allocation method.</w:t>
      </w:r>
      <w:r w:rsidR="0072495B">
        <w:t xml:space="preserve"> SO1 and SO2 used the same class and sort variables.</w:t>
      </w:r>
    </w:p>
  </w:footnote>
  <w:footnote w:id="5">
    <w:p w:rsidR="005650FE" w:rsidP="005650FE" w14:paraId="7DE27C63" w14:textId="3916E273">
      <w:pPr>
        <w:pStyle w:val="FootnoteText"/>
      </w:pPr>
      <w:r>
        <w:rPr>
          <w:rStyle w:val="FootnoteReference"/>
        </w:rPr>
        <w:footnoteRef/>
      </w:r>
      <w:r>
        <w:t xml:space="preserve"> </w:t>
      </w:r>
      <w:r w:rsidRPr="00E66119">
        <w:rPr>
          <w:rFonts w:cstheme="minorHAnsi"/>
        </w:rPr>
        <w:t xml:space="preserve">In the </w:t>
      </w:r>
      <w:r>
        <w:rPr>
          <w:rFonts w:cstheme="minorHAnsi"/>
        </w:rPr>
        <w:t>p</w:t>
      </w:r>
      <w:r w:rsidRPr="00E66119">
        <w:rPr>
          <w:rFonts w:cstheme="minorHAnsi"/>
        </w:rPr>
        <w:t>roduction instrument, if respondents provide</w:t>
      </w:r>
      <w:r w:rsidR="00EF66B4">
        <w:rPr>
          <w:rFonts w:cstheme="minorHAnsi"/>
        </w:rPr>
        <w:t>d</w:t>
      </w:r>
      <w:r w:rsidRPr="00E66119">
        <w:rPr>
          <w:rFonts w:cstheme="minorHAnsi"/>
        </w:rPr>
        <w:t xml:space="preserve"> the same answer on both the sex</w:t>
      </w:r>
      <w:r>
        <w:rPr>
          <w:rFonts w:cstheme="minorHAnsi"/>
        </w:rPr>
        <w:t xml:space="preserve"> assigned at birth question</w:t>
      </w:r>
      <w:r w:rsidRPr="00E66119">
        <w:rPr>
          <w:rFonts w:cstheme="minorHAnsi"/>
        </w:rPr>
        <w:t xml:space="preserve"> and </w:t>
      </w:r>
      <w:r>
        <w:rPr>
          <w:rFonts w:cstheme="minorHAnsi"/>
        </w:rPr>
        <w:t>the gender identity question</w:t>
      </w:r>
      <w:r w:rsidRPr="00E66119">
        <w:rPr>
          <w:rFonts w:cstheme="minorHAnsi"/>
        </w:rPr>
        <w:t xml:space="preserve"> (e.g., “female”)</w:t>
      </w:r>
      <w:r w:rsidR="00D22805">
        <w:rPr>
          <w:rFonts w:cstheme="minorHAnsi"/>
        </w:rPr>
        <w:t xml:space="preserve"> and only selected one response for the gender identity question (SOGI2)</w:t>
      </w:r>
      <w:r w:rsidRPr="00E66119">
        <w:rPr>
          <w:rFonts w:cstheme="minorHAnsi"/>
        </w:rPr>
        <w:t>, they w</w:t>
      </w:r>
      <w:r w:rsidR="00EF66B4">
        <w:rPr>
          <w:rFonts w:cstheme="minorHAnsi"/>
        </w:rPr>
        <w:t>ere</w:t>
      </w:r>
      <w:r w:rsidRPr="00E66119">
        <w:rPr>
          <w:rFonts w:cstheme="minorHAnsi"/>
        </w:rPr>
        <w:t xml:space="preserve"> not counted as a gender minority. If the answers </w:t>
      </w:r>
      <w:r w:rsidR="008F4BCC">
        <w:rPr>
          <w:rFonts w:cstheme="minorHAnsi"/>
        </w:rPr>
        <w:t xml:space="preserve">to those questions </w:t>
      </w:r>
      <w:r w:rsidRPr="00E66119">
        <w:rPr>
          <w:rFonts w:cstheme="minorHAnsi"/>
        </w:rPr>
        <w:t>d</w:t>
      </w:r>
      <w:r w:rsidR="00EF66B4">
        <w:rPr>
          <w:rFonts w:cstheme="minorHAnsi"/>
        </w:rPr>
        <w:t>id</w:t>
      </w:r>
      <w:r w:rsidRPr="00E66119">
        <w:rPr>
          <w:rFonts w:cstheme="minorHAnsi"/>
        </w:rPr>
        <w:t xml:space="preserve"> not match</w:t>
      </w:r>
      <w:r w:rsidR="00D22805">
        <w:rPr>
          <w:rFonts w:cstheme="minorHAnsi"/>
        </w:rPr>
        <w:t xml:space="preserve"> and were not blank</w:t>
      </w:r>
      <w:r w:rsidR="00D804F3">
        <w:rPr>
          <w:rFonts w:cstheme="minorHAnsi"/>
        </w:rPr>
        <w:t xml:space="preserve">, or </w:t>
      </w:r>
      <w:r w:rsidR="008F4BCC">
        <w:rPr>
          <w:rFonts w:cstheme="minorHAnsi"/>
        </w:rPr>
        <w:t xml:space="preserve">if </w:t>
      </w:r>
      <w:r w:rsidR="00D804F3">
        <w:rPr>
          <w:rFonts w:cstheme="minorHAnsi"/>
        </w:rPr>
        <w:t>more than one option was selected for current gender identity</w:t>
      </w:r>
      <w:r w:rsidR="008F4BCC">
        <w:rPr>
          <w:rFonts w:cstheme="minorHAnsi"/>
        </w:rPr>
        <w:t>,</w:t>
      </w:r>
      <w:r w:rsidRPr="00E66119">
        <w:rPr>
          <w:rFonts w:cstheme="minorHAnsi"/>
        </w:rPr>
        <w:t xml:space="preserve"> the</w:t>
      </w:r>
      <w:r w:rsidR="008F4BCC">
        <w:rPr>
          <w:rFonts w:cstheme="minorHAnsi"/>
        </w:rPr>
        <w:t xml:space="preserve"> respondent was considered to be </w:t>
      </w:r>
      <w:r w:rsidRPr="00E66119">
        <w:rPr>
          <w:rFonts w:cstheme="minorHAnsi"/>
        </w:rPr>
        <w:t xml:space="preserve">a gender minority. </w:t>
      </w:r>
    </w:p>
  </w:footnote>
  <w:footnote w:id="6">
    <w:p w:rsidR="00BD1541" w:rsidP="00BD1541" w14:paraId="1A80F715" w14:textId="77777777">
      <w:pPr>
        <w:pStyle w:val="FootnoteText"/>
      </w:pPr>
      <w:r w:rsidRPr="00491023">
        <w:rPr>
          <w:rStyle w:val="FootnoteReference"/>
        </w:rPr>
        <w:footnoteRef/>
      </w:r>
      <w:r w:rsidRPr="00491023">
        <w:t xml:space="preserve"> An excerpt from the </w:t>
      </w:r>
      <w:r w:rsidRPr="00491023">
        <w:rPr>
          <w:i/>
          <w:iCs/>
        </w:rPr>
        <w:t>2021 National Survey of College Graduates Bridge Panel Analysis Results document</w:t>
      </w:r>
      <w:r w:rsidRPr="00491023">
        <w:t>: “</w:t>
      </w:r>
      <w:r w:rsidRPr="00491023">
        <w:rPr>
          <w:rFonts w:cstheme="minorHAnsi"/>
        </w:rPr>
        <w:t xml:space="preserve">A </w:t>
      </w:r>
      <w:r w:rsidRPr="00491023">
        <w:t>recent report released by the National Academies of Sciences stated that, “For data collections where respondents can easily skip over items if they do not wish to answer, it is not necessary to provide an explicit “prefer not to answer” response.” (National Academies of Sciences, Engineering, and Medicine, 2022). Other national surveys with questions about gender identity are testing questions that do not include this response option (National Center for Health Statistics (U.S.), 2022; Office of Management and Budget,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AF1" w14:paraId="2C857BC2"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4C0" w14:paraId="307EA1E6"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4C0" w:rsidP="00CC0A11" w14:paraId="317EE026" w14:textId="6FAB31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4C0" w14:paraId="0C0DF3D3"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613D1724"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rsidP="00CC0A11" w14:paraId="11F263F8" w14:textId="1A61DE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1E414E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AF1" w:rsidP="00CC0A11" w14:paraId="730D3CBD" w14:textId="6D9E1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AF1" w14:paraId="7EE698C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4E4C769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rsidP="00CC0A11" w14:paraId="2B311AD5" w14:textId="0BDDC5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083A4BE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13B60BE0"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rsidP="00CC0A11" w14:paraId="790BA9D0" w14:textId="7BB9BA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A11" w14:paraId="689077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16FB3"/>
    <w:multiLevelType w:val="multilevel"/>
    <w:tmpl w:val="C26E9AF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B875DA"/>
    <w:multiLevelType w:val="hybridMultilevel"/>
    <w:tmpl w:val="0A26CC10"/>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CB1D9F"/>
    <w:multiLevelType w:val="hybridMultilevel"/>
    <w:tmpl w:val="06E24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4E1D1D"/>
    <w:multiLevelType w:val="hybridMultilevel"/>
    <w:tmpl w:val="4A7CDD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32B7466"/>
    <w:multiLevelType w:val="hybridMultilevel"/>
    <w:tmpl w:val="B12EE2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3D708B"/>
    <w:multiLevelType w:val="hybridMultilevel"/>
    <w:tmpl w:val="C7E2D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372CB9"/>
    <w:multiLevelType w:val="hybridMultilevel"/>
    <w:tmpl w:val="DDD6EE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41923579"/>
    <w:multiLevelType w:val="hybridMultilevel"/>
    <w:tmpl w:val="61D21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253E8E"/>
    <w:multiLevelType w:val="hybridMultilevel"/>
    <w:tmpl w:val="F95623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3D23A4B"/>
    <w:multiLevelType w:val="hybridMultilevel"/>
    <w:tmpl w:val="802EE9FE"/>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39448B"/>
    <w:multiLevelType w:val="hybridMultilevel"/>
    <w:tmpl w:val="2A766F46"/>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ascii="Calibri" w:hAnsi="Calibri" w:eastAsiaTheme="minorHAnsi" w:cs="Calibri"/>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83D2B70"/>
    <w:multiLevelType w:val="hybridMultilevel"/>
    <w:tmpl w:val="3926B5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D790192"/>
    <w:multiLevelType w:val="hybridMultilevel"/>
    <w:tmpl w:val="BFDE4C0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40A6356"/>
    <w:multiLevelType w:val="hybridMultilevel"/>
    <w:tmpl w:val="93E2F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8187682">
    <w:abstractNumId w:val="10"/>
  </w:num>
  <w:num w:numId="2" w16cid:durableId="1238250303">
    <w:abstractNumId w:val="4"/>
  </w:num>
  <w:num w:numId="3" w16cid:durableId="557715011">
    <w:abstractNumId w:val="3"/>
  </w:num>
  <w:num w:numId="4" w16cid:durableId="1100759709">
    <w:abstractNumId w:val="8"/>
  </w:num>
  <w:num w:numId="5" w16cid:durableId="847981559">
    <w:abstractNumId w:val="11"/>
  </w:num>
  <w:num w:numId="6" w16cid:durableId="531000731">
    <w:abstractNumId w:val="2"/>
  </w:num>
  <w:num w:numId="7" w16cid:durableId="258678613">
    <w:abstractNumId w:val="6"/>
  </w:num>
  <w:num w:numId="8" w16cid:durableId="660810465">
    <w:abstractNumId w:val="0"/>
  </w:num>
  <w:num w:numId="9" w16cid:durableId="63138999">
    <w:abstractNumId w:val="12"/>
  </w:num>
  <w:num w:numId="10" w16cid:durableId="1190332877">
    <w:abstractNumId w:val="7"/>
  </w:num>
  <w:num w:numId="11" w16cid:durableId="1116943899">
    <w:abstractNumId w:val="9"/>
  </w:num>
  <w:num w:numId="12" w16cid:durableId="1792506932">
    <w:abstractNumId w:val="1"/>
  </w:num>
  <w:num w:numId="13" w16cid:durableId="1241137120">
    <w:abstractNumId w:val="5"/>
  </w:num>
  <w:num w:numId="14" w16cid:durableId="1868366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6455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77"/>
    <w:rsid w:val="00003D35"/>
    <w:rsid w:val="00011DEA"/>
    <w:rsid w:val="00021368"/>
    <w:rsid w:val="00027504"/>
    <w:rsid w:val="0003048F"/>
    <w:rsid w:val="00033D33"/>
    <w:rsid w:val="00047178"/>
    <w:rsid w:val="0005029D"/>
    <w:rsid w:val="00052263"/>
    <w:rsid w:val="00073400"/>
    <w:rsid w:val="00074981"/>
    <w:rsid w:val="00074D34"/>
    <w:rsid w:val="00080DE3"/>
    <w:rsid w:val="00083C40"/>
    <w:rsid w:val="000841EA"/>
    <w:rsid w:val="000849CA"/>
    <w:rsid w:val="00091AC6"/>
    <w:rsid w:val="000923AD"/>
    <w:rsid w:val="000A0D11"/>
    <w:rsid w:val="000A4314"/>
    <w:rsid w:val="000A4E38"/>
    <w:rsid w:val="000B1925"/>
    <w:rsid w:val="000C74C9"/>
    <w:rsid w:val="000D121C"/>
    <w:rsid w:val="000D172C"/>
    <w:rsid w:val="000D1F59"/>
    <w:rsid w:val="000D4131"/>
    <w:rsid w:val="000D5950"/>
    <w:rsid w:val="000D655E"/>
    <w:rsid w:val="000E39A8"/>
    <w:rsid w:val="000E5358"/>
    <w:rsid w:val="000F3699"/>
    <w:rsid w:val="000F5E55"/>
    <w:rsid w:val="000F75FC"/>
    <w:rsid w:val="000F7C6A"/>
    <w:rsid w:val="00101965"/>
    <w:rsid w:val="0011698B"/>
    <w:rsid w:val="001235FC"/>
    <w:rsid w:val="00123F73"/>
    <w:rsid w:val="00124EE0"/>
    <w:rsid w:val="00126355"/>
    <w:rsid w:val="00126C64"/>
    <w:rsid w:val="00140198"/>
    <w:rsid w:val="00146839"/>
    <w:rsid w:val="0016677F"/>
    <w:rsid w:val="00166971"/>
    <w:rsid w:val="00167941"/>
    <w:rsid w:val="00175639"/>
    <w:rsid w:val="00181BE4"/>
    <w:rsid w:val="0018352E"/>
    <w:rsid w:val="00195801"/>
    <w:rsid w:val="001A17D4"/>
    <w:rsid w:val="001A24FA"/>
    <w:rsid w:val="001A68F5"/>
    <w:rsid w:val="001C0453"/>
    <w:rsid w:val="001C05B8"/>
    <w:rsid w:val="001C3023"/>
    <w:rsid w:val="001D0DD7"/>
    <w:rsid w:val="001D19CF"/>
    <w:rsid w:val="001D538E"/>
    <w:rsid w:val="001D761E"/>
    <w:rsid w:val="001D79A9"/>
    <w:rsid w:val="001D7EE9"/>
    <w:rsid w:val="001E08AD"/>
    <w:rsid w:val="001E4CD0"/>
    <w:rsid w:val="001E5F62"/>
    <w:rsid w:val="001E75FE"/>
    <w:rsid w:val="001F0F84"/>
    <w:rsid w:val="001F6321"/>
    <w:rsid w:val="001F6B20"/>
    <w:rsid w:val="00203C16"/>
    <w:rsid w:val="00204A4B"/>
    <w:rsid w:val="002140EB"/>
    <w:rsid w:val="00215736"/>
    <w:rsid w:val="00215EB5"/>
    <w:rsid w:val="00215FCC"/>
    <w:rsid w:val="00230481"/>
    <w:rsid w:val="002411A8"/>
    <w:rsid w:val="00243E7B"/>
    <w:rsid w:val="00247535"/>
    <w:rsid w:val="00256256"/>
    <w:rsid w:val="00256B6A"/>
    <w:rsid w:val="002649E2"/>
    <w:rsid w:val="00266D07"/>
    <w:rsid w:val="00284BBD"/>
    <w:rsid w:val="00292FFB"/>
    <w:rsid w:val="0029325C"/>
    <w:rsid w:val="002A5615"/>
    <w:rsid w:val="002A73BB"/>
    <w:rsid w:val="002B28E1"/>
    <w:rsid w:val="002B2D33"/>
    <w:rsid w:val="002B3EEE"/>
    <w:rsid w:val="002B4D67"/>
    <w:rsid w:val="002B4EBC"/>
    <w:rsid w:val="002B691C"/>
    <w:rsid w:val="002B7A49"/>
    <w:rsid w:val="002C1CD5"/>
    <w:rsid w:val="002C21C8"/>
    <w:rsid w:val="002C47A1"/>
    <w:rsid w:val="002C65DB"/>
    <w:rsid w:val="002D0A16"/>
    <w:rsid w:val="002E5AB0"/>
    <w:rsid w:val="002E6EBB"/>
    <w:rsid w:val="002F2280"/>
    <w:rsid w:val="002F2422"/>
    <w:rsid w:val="002F24DD"/>
    <w:rsid w:val="002F32CC"/>
    <w:rsid w:val="002F5EE6"/>
    <w:rsid w:val="00301BAF"/>
    <w:rsid w:val="00305412"/>
    <w:rsid w:val="003135DC"/>
    <w:rsid w:val="00313B92"/>
    <w:rsid w:val="003148ED"/>
    <w:rsid w:val="0031623F"/>
    <w:rsid w:val="00322083"/>
    <w:rsid w:val="00323C32"/>
    <w:rsid w:val="00332550"/>
    <w:rsid w:val="00333EE6"/>
    <w:rsid w:val="003341F4"/>
    <w:rsid w:val="003376A9"/>
    <w:rsid w:val="00337AF1"/>
    <w:rsid w:val="00344A63"/>
    <w:rsid w:val="003456AA"/>
    <w:rsid w:val="00350758"/>
    <w:rsid w:val="00351389"/>
    <w:rsid w:val="00351F5D"/>
    <w:rsid w:val="003535B9"/>
    <w:rsid w:val="00354F67"/>
    <w:rsid w:val="00370D51"/>
    <w:rsid w:val="0037697A"/>
    <w:rsid w:val="00380D34"/>
    <w:rsid w:val="0038265A"/>
    <w:rsid w:val="00385E07"/>
    <w:rsid w:val="00386200"/>
    <w:rsid w:val="00391D30"/>
    <w:rsid w:val="00395F75"/>
    <w:rsid w:val="003B194C"/>
    <w:rsid w:val="003B258F"/>
    <w:rsid w:val="003C514C"/>
    <w:rsid w:val="003C5C5A"/>
    <w:rsid w:val="003D458B"/>
    <w:rsid w:val="003D7693"/>
    <w:rsid w:val="003E065F"/>
    <w:rsid w:val="003E0C7C"/>
    <w:rsid w:val="003E23A8"/>
    <w:rsid w:val="003F09D5"/>
    <w:rsid w:val="003F45BB"/>
    <w:rsid w:val="003F6DB1"/>
    <w:rsid w:val="003F6EE8"/>
    <w:rsid w:val="0040058B"/>
    <w:rsid w:val="004005A8"/>
    <w:rsid w:val="00401002"/>
    <w:rsid w:val="004056FD"/>
    <w:rsid w:val="0040749E"/>
    <w:rsid w:val="00412531"/>
    <w:rsid w:val="0041375C"/>
    <w:rsid w:val="0041587D"/>
    <w:rsid w:val="00416F96"/>
    <w:rsid w:val="00423DAE"/>
    <w:rsid w:val="00423F50"/>
    <w:rsid w:val="00430E98"/>
    <w:rsid w:val="00431EE8"/>
    <w:rsid w:val="004330CC"/>
    <w:rsid w:val="004338C8"/>
    <w:rsid w:val="00452884"/>
    <w:rsid w:val="0045365B"/>
    <w:rsid w:val="0046347C"/>
    <w:rsid w:val="00491023"/>
    <w:rsid w:val="0049487A"/>
    <w:rsid w:val="004A727F"/>
    <w:rsid w:val="004A7841"/>
    <w:rsid w:val="004B5EF3"/>
    <w:rsid w:val="004B64FF"/>
    <w:rsid w:val="004C1AB5"/>
    <w:rsid w:val="004C396C"/>
    <w:rsid w:val="004C42B9"/>
    <w:rsid w:val="004D0235"/>
    <w:rsid w:val="004D0B94"/>
    <w:rsid w:val="004D10BC"/>
    <w:rsid w:val="004D4ECE"/>
    <w:rsid w:val="004D614A"/>
    <w:rsid w:val="004D627E"/>
    <w:rsid w:val="004D7943"/>
    <w:rsid w:val="004E0B63"/>
    <w:rsid w:val="004E3393"/>
    <w:rsid w:val="004E3F9F"/>
    <w:rsid w:val="004E5B67"/>
    <w:rsid w:val="004E73AC"/>
    <w:rsid w:val="004E76AC"/>
    <w:rsid w:val="004F76E8"/>
    <w:rsid w:val="00511846"/>
    <w:rsid w:val="00530F6A"/>
    <w:rsid w:val="00531D6F"/>
    <w:rsid w:val="00533F14"/>
    <w:rsid w:val="00541E97"/>
    <w:rsid w:val="005420E7"/>
    <w:rsid w:val="00542767"/>
    <w:rsid w:val="0054523A"/>
    <w:rsid w:val="00546545"/>
    <w:rsid w:val="005468CC"/>
    <w:rsid w:val="00550F55"/>
    <w:rsid w:val="0055294A"/>
    <w:rsid w:val="0055299A"/>
    <w:rsid w:val="00552ECE"/>
    <w:rsid w:val="00553FB2"/>
    <w:rsid w:val="00554B10"/>
    <w:rsid w:val="00555B65"/>
    <w:rsid w:val="00556BBF"/>
    <w:rsid w:val="005650FE"/>
    <w:rsid w:val="00574DDA"/>
    <w:rsid w:val="00575DB2"/>
    <w:rsid w:val="005775D4"/>
    <w:rsid w:val="00585F0C"/>
    <w:rsid w:val="00590ADD"/>
    <w:rsid w:val="00594EE0"/>
    <w:rsid w:val="00595227"/>
    <w:rsid w:val="005A177E"/>
    <w:rsid w:val="005A6B97"/>
    <w:rsid w:val="005B63D9"/>
    <w:rsid w:val="005B708D"/>
    <w:rsid w:val="005C31F4"/>
    <w:rsid w:val="005D161C"/>
    <w:rsid w:val="005D337E"/>
    <w:rsid w:val="005F1084"/>
    <w:rsid w:val="005F17DD"/>
    <w:rsid w:val="0061069A"/>
    <w:rsid w:val="006116BA"/>
    <w:rsid w:val="006129D8"/>
    <w:rsid w:val="00616C96"/>
    <w:rsid w:val="0062113F"/>
    <w:rsid w:val="00621A79"/>
    <w:rsid w:val="0062362F"/>
    <w:rsid w:val="00624554"/>
    <w:rsid w:val="00632448"/>
    <w:rsid w:val="00633889"/>
    <w:rsid w:val="00633ADB"/>
    <w:rsid w:val="00641177"/>
    <w:rsid w:val="006426EB"/>
    <w:rsid w:val="00643CD4"/>
    <w:rsid w:val="00645197"/>
    <w:rsid w:val="00654E7F"/>
    <w:rsid w:val="00675908"/>
    <w:rsid w:val="00681C68"/>
    <w:rsid w:val="00684B5D"/>
    <w:rsid w:val="006932DE"/>
    <w:rsid w:val="00696084"/>
    <w:rsid w:val="006A065B"/>
    <w:rsid w:val="006A0662"/>
    <w:rsid w:val="006A07F5"/>
    <w:rsid w:val="006A0977"/>
    <w:rsid w:val="006B21E5"/>
    <w:rsid w:val="006B3DAA"/>
    <w:rsid w:val="006B76B7"/>
    <w:rsid w:val="006C10E6"/>
    <w:rsid w:val="006F15D2"/>
    <w:rsid w:val="006F2034"/>
    <w:rsid w:val="006F60E0"/>
    <w:rsid w:val="006F7DD3"/>
    <w:rsid w:val="0070287B"/>
    <w:rsid w:val="00702DA2"/>
    <w:rsid w:val="0070694E"/>
    <w:rsid w:val="0071348D"/>
    <w:rsid w:val="00714BA5"/>
    <w:rsid w:val="00720D4D"/>
    <w:rsid w:val="0072495B"/>
    <w:rsid w:val="00725835"/>
    <w:rsid w:val="00730A08"/>
    <w:rsid w:val="007327DC"/>
    <w:rsid w:val="00737950"/>
    <w:rsid w:val="0074297D"/>
    <w:rsid w:val="0074611C"/>
    <w:rsid w:val="0076130F"/>
    <w:rsid w:val="00763AE6"/>
    <w:rsid w:val="00775F05"/>
    <w:rsid w:val="00784434"/>
    <w:rsid w:val="007916EF"/>
    <w:rsid w:val="0079486F"/>
    <w:rsid w:val="0079498D"/>
    <w:rsid w:val="00794C15"/>
    <w:rsid w:val="00795E0E"/>
    <w:rsid w:val="00795F01"/>
    <w:rsid w:val="007B2A76"/>
    <w:rsid w:val="007B3C58"/>
    <w:rsid w:val="007B3E9A"/>
    <w:rsid w:val="007C11FC"/>
    <w:rsid w:val="007C3822"/>
    <w:rsid w:val="007C4805"/>
    <w:rsid w:val="007C79EA"/>
    <w:rsid w:val="007D04CA"/>
    <w:rsid w:val="007D1B01"/>
    <w:rsid w:val="007D1D04"/>
    <w:rsid w:val="007E5D67"/>
    <w:rsid w:val="007F6013"/>
    <w:rsid w:val="007F7752"/>
    <w:rsid w:val="00802DFC"/>
    <w:rsid w:val="00804CEC"/>
    <w:rsid w:val="0080654E"/>
    <w:rsid w:val="00807AD8"/>
    <w:rsid w:val="008110D5"/>
    <w:rsid w:val="0081286C"/>
    <w:rsid w:val="00816623"/>
    <w:rsid w:val="00820B32"/>
    <w:rsid w:val="00822D63"/>
    <w:rsid w:val="00833E49"/>
    <w:rsid w:val="008368D7"/>
    <w:rsid w:val="00837E10"/>
    <w:rsid w:val="00843B5D"/>
    <w:rsid w:val="00847AE6"/>
    <w:rsid w:val="00861C89"/>
    <w:rsid w:val="0087193E"/>
    <w:rsid w:val="00873F41"/>
    <w:rsid w:val="00874DE5"/>
    <w:rsid w:val="0087622A"/>
    <w:rsid w:val="00882E54"/>
    <w:rsid w:val="0088336C"/>
    <w:rsid w:val="00895E37"/>
    <w:rsid w:val="008961B5"/>
    <w:rsid w:val="008A18E6"/>
    <w:rsid w:val="008A1AD3"/>
    <w:rsid w:val="008A26C7"/>
    <w:rsid w:val="008A30E6"/>
    <w:rsid w:val="008A6786"/>
    <w:rsid w:val="008A6AB6"/>
    <w:rsid w:val="008A722D"/>
    <w:rsid w:val="008B07F5"/>
    <w:rsid w:val="008B2957"/>
    <w:rsid w:val="008B74DE"/>
    <w:rsid w:val="008C1124"/>
    <w:rsid w:val="008C18F6"/>
    <w:rsid w:val="008C2FEA"/>
    <w:rsid w:val="008C4CF7"/>
    <w:rsid w:val="008C521B"/>
    <w:rsid w:val="008C5382"/>
    <w:rsid w:val="008F3B6B"/>
    <w:rsid w:val="008F4BCC"/>
    <w:rsid w:val="008F52B0"/>
    <w:rsid w:val="008F768E"/>
    <w:rsid w:val="00910D3A"/>
    <w:rsid w:val="0091238E"/>
    <w:rsid w:val="0091248C"/>
    <w:rsid w:val="00917461"/>
    <w:rsid w:val="009261A7"/>
    <w:rsid w:val="00933513"/>
    <w:rsid w:val="00933B2F"/>
    <w:rsid w:val="0093410E"/>
    <w:rsid w:val="00943467"/>
    <w:rsid w:val="009502C9"/>
    <w:rsid w:val="0095133F"/>
    <w:rsid w:val="00951A1D"/>
    <w:rsid w:val="00957416"/>
    <w:rsid w:val="00961204"/>
    <w:rsid w:val="009710BC"/>
    <w:rsid w:val="00971B2D"/>
    <w:rsid w:val="00974AD1"/>
    <w:rsid w:val="009801C1"/>
    <w:rsid w:val="00983CB7"/>
    <w:rsid w:val="00984B2F"/>
    <w:rsid w:val="00992E37"/>
    <w:rsid w:val="00994ACE"/>
    <w:rsid w:val="00994B51"/>
    <w:rsid w:val="00996E6B"/>
    <w:rsid w:val="009A187D"/>
    <w:rsid w:val="009A1D28"/>
    <w:rsid w:val="009A3EDB"/>
    <w:rsid w:val="009A551F"/>
    <w:rsid w:val="009C0910"/>
    <w:rsid w:val="009C5163"/>
    <w:rsid w:val="009E40F1"/>
    <w:rsid w:val="009F3E80"/>
    <w:rsid w:val="009F7A7E"/>
    <w:rsid w:val="00A01246"/>
    <w:rsid w:val="00A0267B"/>
    <w:rsid w:val="00A0363C"/>
    <w:rsid w:val="00A07999"/>
    <w:rsid w:val="00A15E2C"/>
    <w:rsid w:val="00A227BF"/>
    <w:rsid w:val="00A2391A"/>
    <w:rsid w:val="00A25C77"/>
    <w:rsid w:val="00A271FB"/>
    <w:rsid w:val="00A32929"/>
    <w:rsid w:val="00A34AA4"/>
    <w:rsid w:val="00A4010C"/>
    <w:rsid w:val="00A40397"/>
    <w:rsid w:val="00A443C2"/>
    <w:rsid w:val="00A46F41"/>
    <w:rsid w:val="00A47178"/>
    <w:rsid w:val="00A531B9"/>
    <w:rsid w:val="00A54EA2"/>
    <w:rsid w:val="00A651B9"/>
    <w:rsid w:val="00A81072"/>
    <w:rsid w:val="00A82542"/>
    <w:rsid w:val="00A90C19"/>
    <w:rsid w:val="00A93E30"/>
    <w:rsid w:val="00A95DB2"/>
    <w:rsid w:val="00A9703B"/>
    <w:rsid w:val="00AA1A05"/>
    <w:rsid w:val="00AA1D45"/>
    <w:rsid w:val="00AA3A8C"/>
    <w:rsid w:val="00AA4F2F"/>
    <w:rsid w:val="00AA5A1C"/>
    <w:rsid w:val="00AA6B40"/>
    <w:rsid w:val="00AB43FC"/>
    <w:rsid w:val="00AB5143"/>
    <w:rsid w:val="00AB593C"/>
    <w:rsid w:val="00AB6FBA"/>
    <w:rsid w:val="00AC0641"/>
    <w:rsid w:val="00AD0739"/>
    <w:rsid w:val="00AD1CD5"/>
    <w:rsid w:val="00AD30AE"/>
    <w:rsid w:val="00AD57F4"/>
    <w:rsid w:val="00AD752C"/>
    <w:rsid w:val="00AE244E"/>
    <w:rsid w:val="00AE69F2"/>
    <w:rsid w:val="00AF26A3"/>
    <w:rsid w:val="00AF789E"/>
    <w:rsid w:val="00B02B01"/>
    <w:rsid w:val="00B0412D"/>
    <w:rsid w:val="00B06819"/>
    <w:rsid w:val="00B14F9A"/>
    <w:rsid w:val="00B227DF"/>
    <w:rsid w:val="00B3038A"/>
    <w:rsid w:val="00B313BF"/>
    <w:rsid w:val="00B32953"/>
    <w:rsid w:val="00B341CF"/>
    <w:rsid w:val="00B34D57"/>
    <w:rsid w:val="00B35368"/>
    <w:rsid w:val="00B37BEB"/>
    <w:rsid w:val="00B44B92"/>
    <w:rsid w:val="00B50A57"/>
    <w:rsid w:val="00B55195"/>
    <w:rsid w:val="00B5633C"/>
    <w:rsid w:val="00B664FF"/>
    <w:rsid w:val="00B66DF5"/>
    <w:rsid w:val="00B6791F"/>
    <w:rsid w:val="00B72231"/>
    <w:rsid w:val="00B81536"/>
    <w:rsid w:val="00B8196E"/>
    <w:rsid w:val="00B847C8"/>
    <w:rsid w:val="00B958E8"/>
    <w:rsid w:val="00B97DD5"/>
    <w:rsid w:val="00BA41A6"/>
    <w:rsid w:val="00BA7CCD"/>
    <w:rsid w:val="00BB0FAD"/>
    <w:rsid w:val="00BB54AC"/>
    <w:rsid w:val="00BC1579"/>
    <w:rsid w:val="00BC32D0"/>
    <w:rsid w:val="00BD14C5"/>
    <w:rsid w:val="00BD1541"/>
    <w:rsid w:val="00BE192E"/>
    <w:rsid w:val="00BE4A0F"/>
    <w:rsid w:val="00C03165"/>
    <w:rsid w:val="00C072B7"/>
    <w:rsid w:val="00C07C62"/>
    <w:rsid w:val="00C130DD"/>
    <w:rsid w:val="00C144B1"/>
    <w:rsid w:val="00C156C8"/>
    <w:rsid w:val="00C2284C"/>
    <w:rsid w:val="00C32D8F"/>
    <w:rsid w:val="00C40AC3"/>
    <w:rsid w:val="00C41804"/>
    <w:rsid w:val="00C44381"/>
    <w:rsid w:val="00C5114E"/>
    <w:rsid w:val="00C5603D"/>
    <w:rsid w:val="00C56D28"/>
    <w:rsid w:val="00C63594"/>
    <w:rsid w:val="00C7048D"/>
    <w:rsid w:val="00C71333"/>
    <w:rsid w:val="00C80648"/>
    <w:rsid w:val="00C81A23"/>
    <w:rsid w:val="00C83116"/>
    <w:rsid w:val="00C86E91"/>
    <w:rsid w:val="00C94323"/>
    <w:rsid w:val="00CB7A08"/>
    <w:rsid w:val="00CC0433"/>
    <w:rsid w:val="00CC0A11"/>
    <w:rsid w:val="00CC3FC0"/>
    <w:rsid w:val="00CC4F20"/>
    <w:rsid w:val="00CE604C"/>
    <w:rsid w:val="00CF01C0"/>
    <w:rsid w:val="00CF0607"/>
    <w:rsid w:val="00CF270B"/>
    <w:rsid w:val="00CF6871"/>
    <w:rsid w:val="00D01868"/>
    <w:rsid w:val="00D050E4"/>
    <w:rsid w:val="00D05DDD"/>
    <w:rsid w:val="00D141AB"/>
    <w:rsid w:val="00D149CF"/>
    <w:rsid w:val="00D17F03"/>
    <w:rsid w:val="00D22205"/>
    <w:rsid w:val="00D22805"/>
    <w:rsid w:val="00D2322A"/>
    <w:rsid w:val="00D27704"/>
    <w:rsid w:val="00D27F5C"/>
    <w:rsid w:val="00D33078"/>
    <w:rsid w:val="00D34844"/>
    <w:rsid w:val="00D34F5A"/>
    <w:rsid w:val="00D4798A"/>
    <w:rsid w:val="00D61D43"/>
    <w:rsid w:val="00D63446"/>
    <w:rsid w:val="00D63CFC"/>
    <w:rsid w:val="00D67A3F"/>
    <w:rsid w:val="00D71EDA"/>
    <w:rsid w:val="00D804F3"/>
    <w:rsid w:val="00D819A7"/>
    <w:rsid w:val="00D87710"/>
    <w:rsid w:val="00D879F0"/>
    <w:rsid w:val="00DA4894"/>
    <w:rsid w:val="00DB1E31"/>
    <w:rsid w:val="00DB4C7C"/>
    <w:rsid w:val="00DB798D"/>
    <w:rsid w:val="00DC1624"/>
    <w:rsid w:val="00DC1A88"/>
    <w:rsid w:val="00DC6019"/>
    <w:rsid w:val="00DD29ED"/>
    <w:rsid w:val="00DD3101"/>
    <w:rsid w:val="00DD3789"/>
    <w:rsid w:val="00DE72DF"/>
    <w:rsid w:val="00DF1F50"/>
    <w:rsid w:val="00E01927"/>
    <w:rsid w:val="00E024A4"/>
    <w:rsid w:val="00E056A5"/>
    <w:rsid w:val="00E127D9"/>
    <w:rsid w:val="00E2590C"/>
    <w:rsid w:val="00E36478"/>
    <w:rsid w:val="00E40F29"/>
    <w:rsid w:val="00E4402C"/>
    <w:rsid w:val="00E46360"/>
    <w:rsid w:val="00E54F9B"/>
    <w:rsid w:val="00E56579"/>
    <w:rsid w:val="00E637CE"/>
    <w:rsid w:val="00E66119"/>
    <w:rsid w:val="00E73EC0"/>
    <w:rsid w:val="00E771DB"/>
    <w:rsid w:val="00E77578"/>
    <w:rsid w:val="00E83F12"/>
    <w:rsid w:val="00E85623"/>
    <w:rsid w:val="00E874C0"/>
    <w:rsid w:val="00E8786D"/>
    <w:rsid w:val="00E9092D"/>
    <w:rsid w:val="00E9133A"/>
    <w:rsid w:val="00E9249E"/>
    <w:rsid w:val="00E92958"/>
    <w:rsid w:val="00E929FA"/>
    <w:rsid w:val="00EA190A"/>
    <w:rsid w:val="00EB15B7"/>
    <w:rsid w:val="00EB2AB4"/>
    <w:rsid w:val="00EB5CD0"/>
    <w:rsid w:val="00EB6D64"/>
    <w:rsid w:val="00EC0555"/>
    <w:rsid w:val="00ED1D0D"/>
    <w:rsid w:val="00EE2373"/>
    <w:rsid w:val="00EE5142"/>
    <w:rsid w:val="00EF23BB"/>
    <w:rsid w:val="00EF66B4"/>
    <w:rsid w:val="00EF7046"/>
    <w:rsid w:val="00EF71FE"/>
    <w:rsid w:val="00F00E41"/>
    <w:rsid w:val="00F02030"/>
    <w:rsid w:val="00F049F0"/>
    <w:rsid w:val="00F04D84"/>
    <w:rsid w:val="00F055BB"/>
    <w:rsid w:val="00F1000C"/>
    <w:rsid w:val="00F10303"/>
    <w:rsid w:val="00F12121"/>
    <w:rsid w:val="00F1341A"/>
    <w:rsid w:val="00F164F1"/>
    <w:rsid w:val="00F21705"/>
    <w:rsid w:val="00F219E9"/>
    <w:rsid w:val="00F21DA6"/>
    <w:rsid w:val="00F26D06"/>
    <w:rsid w:val="00F37668"/>
    <w:rsid w:val="00F41399"/>
    <w:rsid w:val="00F47D1B"/>
    <w:rsid w:val="00F50CB4"/>
    <w:rsid w:val="00F6029D"/>
    <w:rsid w:val="00F607E1"/>
    <w:rsid w:val="00F623A9"/>
    <w:rsid w:val="00F65147"/>
    <w:rsid w:val="00F72DC1"/>
    <w:rsid w:val="00F75831"/>
    <w:rsid w:val="00F779DE"/>
    <w:rsid w:val="00F81B44"/>
    <w:rsid w:val="00F84A1D"/>
    <w:rsid w:val="00F84ACC"/>
    <w:rsid w:val="00F85104"/>
    <w:rsid w:val="00F90CFC"/>
    <w:rsid w:val="00FB4132"/>
    <w:rsid w:val="00FB7F20"/>
    <w:rsid w:val="00FC7597"/>
    <w:rsid w:val="00FC7BBF"/>
    <w:rsid w:val="00FD2496"/>
    <w:rsid w:val="00FD6735"/>
    <w:rsid w:val="00FE2254"/>
    <w:rsid w:val="00FE5C46"/>
    <w:rsid w:val="00FF1684"/>
    <w:rsid w:val="00FF1C2F"/>
    <w:rsid w:val="2B5F1A6D"/>
    <w:rsid w:val="3EFD49D8"/>
    <w:rsid w:val="6BE43F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E71333"/>
  <w15:chartTrackingRefBased/>
  <w15:docId w15:val="{EAACE52D-5DB5-4AEC-8157-263C82C9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EC0"/>
    <w:pPr>
      <w:spacing w:line="276" w:lineRule="auto"/>
    </w:pPr>
    <w:rPr>
      <w:kern w:val="0"/>
      <w14:ligatures w14:val="none"/>
    </w:rPr>
  </w:style>
  <w:style w:type="paragraph" w:styleId="Heading1">
    <w:name w:val="heading 1"/>
    <w:basedOn w:val="ListParagraph"/>
    <w:next w:val="Normal"/>
    <w:link w:val="Heading1Char"/>
    <w:uiPriority w:val="9"/>
    <w:qFormat/>
    <w:rsid w:val="00E73EC0"/>
    <w:pPr>
      <w:numPr>
        <w:numId w:val="8"/>
      </w:numPr>
      <w:spacing w:after="0"/>
      <w:outlineLvl w:val="0"/>
    </w:pPr>
    <w:rPr>
      <w:rFonts w:ascii="Calibri" w:hAnsi="Calibri" w:cs="Calibri"/>
      <w:b/>
      <w:bCs/>
      <w:szCs w:val="24"/>
    </w:rPr>
  </w:style>
  <w:style w:type="paragraph" w:styleId="Heading2">
    <w:name w:val="heading 2"/>
    <w:basedOn w:val="ListParagraph"/>
    <w:next w:val="Normal"/>
    <w:link w:val="Heading2Char"/>
    <w:uiPriority w:val="9"/>
    <w:unhideWhenUsed/>
    <w:qFormat/>
    <w:rsid w:val="00E73EC0"/>
    <w:pPr>
      <w:numPr>
        <w:ilvl w:val="1"/>
        <w:numId w:val="8"/>
      </w:numPr>
      <w:spacing w:after="0"/>
      <w:ind w:left="432"/>
      <w:outlineLvl w:val="1"/>
    </w:pPr>
    <w:rPr>
      <w:rFonts w:ascii="Calibri" w:hAnsi="Calibri" w:cs="Calibri"/>
      <w:b/>
      <w:bCs/>
    </w:rPr>
  </w:style>
  <w:style w:type="paragraph" w:styleId="Heading3">
    <w:name w:val="heading 3"/>
    <w:basedOn w:val="ListParagraph"/>
    <w:next w:val="Normal"/>
    <w:link w:val="Heading3Char"/>
    <w:uiPriority w:val="9"/>
    <w:unhideWhenUsed/>
    <w:qFormat/>
    <w:rsid w:val="00E929FA"/>
    <w:pPr>
      <w:numPr>
        <w:ilvl w:val="2"/>
        <w:numId w:val="8"/>
      </w:numPr>
      <w:spacing w:after="240"/>
      <w:ind w:left="540"/>
      <w:contextualSpacing w:val="0"/>
      <w:outlineLvl w:val="2"/>
    </w:pPr>
    <w:rPr>
      <w:rFonts w:cstheme="minorHAnsi"/>
      <w:b/>
      <w:bCs/>
    </w:rPr>
  </w:style>
  <w:style w:type="paragraph" w:styleId="Heading5">
    <w:name w:val="heading 5"/>
    <w:basedOn w:val="Normal"/>
    <w:next w:val="Normal"/>
    <w:link w:val="Heading5Char"/>
    <w:uiPriority w:val="9"/>
    <w:semiHidden/>
    <w:unhideWhenUsed/>
    <w:qFormat/>
    <w:rsid w:val="004338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C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A25C77"/>
  </w:style>
  <w:style w:type="paragraph" w:styleId="ListParagraph">
    <w:name w:val="List Paragraph"/>
    <w:basedOn w:val="Normal"/>
    <w:uiPriority w:val="34"/>
    <w:qFormat/>
    <w:rsid w:val="00A25C77"/>
    <w:pPr>
      <w:ind w:left="720"/>
      <w:contextualSpacing/>
    </w:pPr>
  </w:style>
  <w:style w:type="paragraph" w:styleId="Footer">
    <w:name w:val="footer"/>
    <w:basedOn w:val="Normal"/>
    <w:link w:val="FooterChar"/>
    <w:uiPriority w:val="99"/>
    <w:unhideWhenUsed/>
    <w:rsid w:val="00A2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77"/>
    <w:rPr>
      <w:kern w:val="0"/>
      <w14:ligatures w14:val="none"/>
    </w:rPr>
  </w:style>
  <w:style w:type="character" w:customStyle="1" w:styleId="wacimagecontainer">
    <w:name w:val="wacimagecontainer"/>
    <w:basedOn w:val="DefaultParagraphFont"/>
    <w:rsid w:val="00A25C77"/>
  </w:style>
  <w:style w:type="paragraph" w:styleId="FootnoteText">
    <w:name w:val="footnote text"/>
    <w:basedOn w:val="Normal"/>
    <w:link w:val="FootnoteTextChar"/>
    <w:uiPriority w:val="99"/>
    <w:semiHidden/>
    <w:unhideWhenUsed/>
    <w:rsid w:val="0056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0FE"/>
    <w:rPr>
      <w:kern w:val="0"/>
      <w:sz w:val="20"/>
      <w:szCs w:val="20"/>
      <w14:ligatures w14:val="none"/>
    </w:rPr>
  </w:style>
  <w:style w:type="character" w:styleId="FootnoteReference">
    <w:name w:val="footnote reference"/>
    <w:basedOn w:val="DefaultParagraphFont"/>
    <w:uiPriority w:val="99"/>
    <w:semiHidden/>
    <w:unhideWhenUsed/>
    <w:rsid w:val="005650FE"/>
    <w:rPr>
      <w:vertAlign w:val="superscript"/>
    </w:rPr>
  </w:style>
  <w:style w:type="character" w:styleId="CommentReference">
    <w:name w:val="annotation reference"/>
    <w:basedOn w:val="DefaultParagraphFont"/>
    <w:uiPriority w:val="99"/>
    <w:semiHidden/>
    <w:unhideWhenUsed/>
    <w:rsid w:val="00003D35"/>
    <w:rPr>
      <w:sz w:val="16"/>
      <w:szCs w:val="16"/>
    </w:rPr>
  </w:style>
  <w:style w:type="paragraph" w:styleId="CommentText">
    <w:name w:val="annotation text"/>
    <w:basedOn w:val="Normal"/>
    <w:link w:val="CommentTextChar"/>
    <w:uiPriority w:val="99"/>
    <w:unhideWhenUsed/>
    <w:rsid w:val="00003D35"/>
    <w:pPr>
      <w:spacing w:line="240" w:lineRule="auto"/>
    </w:pPr>
    <w:rPr>
      <w:sz w:val="20"/>
      <w:szCs w:val="20"/>
    </w:rPr>
  </w:style>
  <w:style w:type="character" w:customStyle="1" w:styleId="CommentTextChar">
    <w:name w:val="Comment Text Char"/>
    <w:basedOn w:val="DefaultParagraphFont"/>
    <w:link w:val="CommentText"/>
    <w:uiPriority w:val="99"/>
    <w:rsid w:val="00003D3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3D35"/>
    <w:rPr>
      <w:b/>
      <w:bCs/>
    </w:rPr>
  </w:style>
  <w:style w:type="character" w:customStyle="1" w:styleId="CommentSubjectChar">
    <w:name w:val="Comment Subject Char"/>
    <w:basedOn w:val="CommentTextChar"/>
    <w:link w:val="CommentSubject"/>
    <w:uiPriority w:val="99"/>
    <w:semiHidden/>
    <w:rsid w:val="00003D35"/>
    <w:rPr>
      <w:b/>
      <w:bCs/>
      <w:kern w:val="0"/>
      <w:sz w:val="20"/>
      <w:szCs w:val="20"/>
      <w14:ligatures w14:val="none"/>
    </w:rPr>
  </w:style>
  <w:style w:type="paragraph" w:styleId="Revision">
    <w:name w:val="Revision"/>
    <w:hidden/>
    <w:uiPriority w:val="99"/>
    <w:semiHidden/>
    <w:rsid w:val="00AA5A1C"/>
    <w:pPr>
      <w:spacing w:after="0" w:line="240" w:lineRule="auto"/>
    </w:pPr>
    <w:rPr>
      <w:kern w:val="0"/>
      <w14:ligatures w14:val="none"/>
    </w:rPr>
  </w:style>
  <w:style w:type="paragraph" w:styleId="Caption">
    <w:name w:val="caption"/>
    <w:basedOn w:val="Normal"/>
    <w:next w:val="Normal"/>
    <w:uiPriority w:val="35"/>
    <w:unhideWhenUsed/>
    <w:qFormat/>
    <w:rsid w:val="00E929FA"/>
    <w:pPr>
      <w:keepNext/>
      <w:keepLines/>
      <w:spacing w:after="0" w:line="240" w:lineRule="auto"/>
    </w:pPr>
    <w:rPr>
      <w:rFonts w:cstheme="minorHAnsi"/>
      <w:b/>
      <w:iCs/>
    </w:rPr>
  </w:style>
  <w:style w:type="paragraph" w:styleId="Header">
    <w:name w:val="header"/>
    <w:basedOn w:val="Normal"/>
    <w:link w:val="HeaderChar"/>
    <w:uiPriority w:val="99"/>
    <w:unhideWhenUsed/>
    <w:rsid w:val="00F62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3A9"/>
    <w:rPr>
      <w:kern w:val="0"/>
      <w14:ligatures w14:val="none"/>
    </w:rPr>
  </w:style>
  <w:style w:type="character" w:customStyle="1" w:styleId="Heading1Char">
    <w:name w:val="Heading 1 Char"/>
    <w:basedOn w:val="DefaultParagraphFont"/>
    <w:link w:val="Heading1"/>
    <w:uiPriority w:val="9"/>
    <w:rsid w:val="00E73EC0"/>
    <w:rPr>
      <w:rFonts w:ascii="Calibri" w:hAnsi="Calibri" w:cs="Calibri"/>
      <w:b/>
      <w:bCs/>
      <w:kern w:val="0"/>
      <w:szCs w:val="24"/>
      <w14:ligatures w14:val="none"/>
    </w:rPr>
  </w:style>
  <w:style w:type="character" w:customStyle="1" w:styleId="Heading2Char">
    <w:name w:val="Heading 2 Char"/>
    <w:basedOn w:val="DefaultParagraphFont"/>
    <w:link w:val="Heading2"/>
    <w:uiPriority w:val="9"/>
    <w:rsid w:val="00E73EC0"/>
    <w:rPr>
      <w:rFonts w:ascii="Calibri" w:hAnsi="Calibri" w:cs="Calibri"/>
      <w:b/>
      <w:bCs/>
      <w:kern w:val="0"/>
      <w14:ligatures w14:val="none"/>
    </w:rPr>
  </w:style>
  <w:style w:type="character" w:customStyle="1" w:styleId="Heading3Char">
    <w:name w:val="Heading 3 Char"/>
    <w:basedOn w:val="DefaultParagraphFont"/>
    <w:link w:val="Heading3"/>
    <w:uiPriority w:val="9"/>
    <w:rsid w:val="00E929FA"/>
    <w:rPr>
      <w:rFonts w:cstheme="minorHAnsi"/>
      <w:b/>
      <w:bCs/>
      <w:kern w:val="0"/>
      <w14:ligatures w14:val="none"/>
    </w:rPr>
  </w:style>
  <w:style w:type="paragraph" w:customStyle="1" w:styleId="Source">
    <w:name w:val="Source"/>
    <w:basedOn w:val="Normal"/>
    <w:qFormat/>
    <w:rsid w:val="00354F67"/>
    <w:pPr>
      <w:keepNext/>
      <w:keepLines/>
      <w:autoSpaceDE w:val="0"/>
      <w:autoSpaceDN w:val="0"/>
      <w:adjustRightInd w:val="0"/>
      <w:spacing w:after="240" w:line="240" w:lineRule="auto"/>
      <w:contextualSpacing/>
    </w:pPr>
    <w:rPr>
      <w:rFonts w:eastAsia="Times New Roman" w:cstheme="minorHAnsi"/>
      <w:sz w:val="20"/>
      <w:szCs w:val="20"/>
    </w:rPr>
  </w:style>
  <w:style w:type="paragraph" w:customStyle="1" w:styleId="Figures">
    <w:name w:val="Figures"/>
    <w:basedOn w:val="Normal"/>
    <w:link w:val="FiguresChar"/>
    <w:qFormat/>
    <w:rsid w:val="00F21705"/>
    <w:pPr>
      <w:spacing w:after="0"/>
      <w:ind w:firstLine="720"/>
    </w:pPr>
    <w:rPr>
      <w:b/>
      <w:bCs/>
    </w:rPr>
  </w:style>
  <w:style w:type="character" w:customStyle="1" w:styleId="FiguresChar">
    <w:name w:val="Figures Char"/>
    <w:basedOn w:val="DefaultParagraphFont"/>
    <w:link w:val="Figures"/>
    <w:rsid w:val="00F21705"/>
    <w:rPr>
      <w:b/>
      <w:bCs/>
      <w:kern w:val="0"/>
      <w14:ligatures w14:val="none"/>
    </w:rPr>
  </w:style>
  <w:style w:type="character" w:styleId="Hyperlink">
    <w:name w:val="Hyperlink"/>
    <w:basedOn w:val="DefaultParagraphFont"/>
    <w:uiPriority w:val="99"/>
    <w:unhideWhenUsed/>
    <w:rsid w:val="00E46360"/>
    <w:rPr>
      <w:color w:val="0563C1" w:themeColor="hyperlink"/>
      <w:u w:val="single"/>
    </w:rPr>
  </w:style>
  <w:style w:type="character" w:styleId="UnresolvedMention">
    <w:name w:val="Unresolved Mention"/>
    <w:basedOn w:val="DefaultParagraphFont"/>
    <w:uiPriority w:val="99"/>
    <w:semiHidden/>
    <w:unhideWhenUsed/>
    <w:rsid w:val="00E46360"/>
    <w:rPr>
      <w:color w:val="605E5C"/>
      <w:shd w:val="clear" w:color="auto" w:fill="E1DFDD"/>
    </w:rPr>
  </w:style>
  <w:style w:type="character" w:styleId="Strong">
    <w:name w:val="Strong"/>
    <w:basedOn w:val="DefaultParagraphFont"/>
    <w:uiPriority w:val="22"/>
    <w:qFormat/>
    <w:rsid w:val="00292FFB"/>
    <w:rPr>
      <w:b/>
      <w:bCs/>
    </w:rPr>
  </w:style>
  <w:style w:type="paragraph" w:styleId="EndnoteText">
    <w:name w:val="endnote text"/>
    <w:basedOn w:val="Normal"/>
    <w:link w:val="EndnoteTextChar"/>
    <w:uiPriority w:val="99"/>
    <w:semiHidden/>
    <w:unhideWhenUsed/>
    <w:rsid w:val="00DE72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2DF"/>
    <w:rPr>
      <w:kern w:val="0"/>
      <w:sz w:val="20"/>
      <w:szCs w:val="20"/>
      <w14:ligatures w14:val="none"/>
    </w:rPr>
  </w:style>
  <w:style w:type="character" w:styleId="EndnoteReference">
    <w:name w:val="endnote reference"/>
    <w:basedOn w:val="DefaultParagraphFont"/>
    <w:uiPriority w:val="99"/>
    <w:semiHidden/>
    <w:unhideWhenUsed/>
    <w:rsid w:val="00DE72DF"/>
    <w:rPr>
      <w:vertAlign w:val="superscript"/>
    </w:rPr>
  </w:style>
  <w:style w:type="paragraph" w:customStyle="1" w:styleId="StrongAppendix2">
    <w:name w:val="Strong Appendix2"/>
    <w:basedOn w:val="Normal"/>
    <w:link w:val="StrongAppendix2Char"/>
    <w:qFormat/>
    <w:rsid w:val="00575DB2"/>
    <w:pPr>
      <w:spacing w:after="0"/>
    </w:pPr>
    <w:rPr>
      <w:rFonts w:ascii="Calibri" w:eastAsia="Times New Roman" w:hAnsi="Calibri" w:cs="Calibri"/>
      <w:b/>
    </w:rPr>
  </w:style>
  <w:style w:type="character" w:customStyle="1" w:styleId="StrongAppendix2Char">
    <w:name w:val="Strong Appendix2 Char"/>
    <w:basedOn w:val="DefaultParagraphFont"/>
    <w:link w:val="StrongAppendix2"/>
    <w:rsid w:val="00575DB2"/>
    <w:rPr>
      <w:rFonts w:ascii="Calibri" w:eastAsia="Times New Roman" w:hAnsi="Calibri" w:cs="Calibri"/>
      <w:b/>
      <w:kern w:val="0"/>
      <w14:ligatures w14:val="none"/>
    </w:rPr>
  </w:style>
  <w:style w:type="character" w:customStyle="1" w:styleId="Heading5Char">
    <w:name w:val="Heading 5 Char"/>
    <w:basedOn w:val="DefaultParagraphFont"/>
    <w:link w:val="Heading5"/>
    <w:uiPriority w:val="9"/>
    <w:semiHidden/>
    <w:rsid w:val="004338C8"/>
    <w:rPr>
      <w:rFonts w:asciiTheme="majorHAnsi" w:eastAsiaTheme="majorEastAsia" w:hAnsiTheme="majorHAnsi" w:cstheme="majorBidi"/>
      <w:color w:val="2F5496" w:themeColor="accent1" w:themeShade="BF"/>
      <w:kern w:val="0"/>
      <w14:ligatures w14:val="none"/>
    </w:rPr>
  </w:style>
  <w:style w:type="character" w:styleId="FollowedHyperlink">
    <w:name w:val="FollowedHyperlink"/>
    <w:basedOn w:val="DefaultParagraphFont"/>
    <w:uiPriority w:val="99"/>
    <w:semiHidden/>
    <w:unhideWhenUsed/>
    <w:rsid w:val="00337AF1"/>
    <w:rPr>
      <w:color w:val="954F72" w:themeColor="followedHyperlink"/>
      <w:u w:val="single"/>
    </w:rPr>
  </w:style>
  <w:style w:type="paragraph" w:styleId="Bibliography">
    <w:name w:val="Bibliography"/>
    <w:basedOn w:val="Normal"/>
    <w:next w:val="Normal"/>
    <w:uiPriority w:val="37"/>
    <w:unhideWhenUsed/>
    <w:rsid w:val="004D0B94"/>
    <w:pPr>
      <w:spacing w:after="0"/>
    </w:pPr>
    <w:rPr>
      <w:sz w:val="24"/>
      <w:szCs w:val="24"/>
    </w:rPr>
  </w:style>
  <w:style w:type="paragraph" w:styleId="Title">
    <w:name w:val="Title"/>
    <w:basedOn w:val="Normal"/>
    <w:next w:val="Normal"/>
    <w:link w:val="TitleChar"/>
    <w:uiPriority w:val="10"/>
    <w:qFormat/>
    <w:rsid w:val="00CC0A11"/>
    <w:pPr>
      <w:spacing w:after="0"/>
      <w:jc w:val="center"/>
    </w:pPr>
    <w:rPr>
      <w:b/>
      <w:sz w:val="48"/>
      <w:szCs w:val="48"/>
      <w14:ligatures w14:val="standardContextual"/>
    </w:rPr>
  </w:style>
  <w:style w:type="character" w:customStyle="1" w:styleId="TitleChar">
    <w:name w:val="Title Char"/>
    <w:basedOn w:val="DefaultParagraphFont"/>
    <w:link w:val="Title"/>
    <w:uiPriority w:val="10"/>
    <w:rsid w:val="00CC0A11"/>
    <w:rPr>
      <w:b/>
      <w:kern w:val="0"/>
      <w:sz w:val="48"/>
      <w:szCs w:val="48"/>
    </w:rPr>
  </w:style>
  <w:style w:type="paragraph" w:customStyle="1" w:styleId="TOC91">
    <w:name w:val="TOC 91"/>
    <w:basedOn w:val="Normal"/>
    <w:next w:val="Normal"/>
    <w:rsid w:val="00CC3FC0"/>
    <w:pPr>
      <w:tabs>
        <w:tab w:val="right" w:leader="dot" w:pos="9360"/>
      </w:tabs>
      <w:spacing w:after="0" w:line="240" w:lineRule="auto"/>
      <w:ind w:left="720" w:hanging="720"/>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hyperlink" Target="https://www.federalregister.gov/documents/2024/04/29/2024-09101/agency-information-collection-activities-submission-to-the-office-of-management-and-budget-omb-for" TargetMode="External" /><Relationship Id="rId18" Type="http://schemas.openxmlformats.org/officeDocument/2006/relationships/hyperlink" Target="https://www.whitehouse.gov/wp-content/uploads/2023/01/SOGI-Best-Practices.pdf" TargetMode="External"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header" Target="header5.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header" Target="header6.xml" /><Relationship Id="rId3" Type="http://schemas.openxmlformats.org/officeDocument/2006/relationships/settings" Target="settings.xml" /><Relationship Id="rId30" Type="http://schemas.openxmlformats.org/officeDocument/2006/relationships/footer" Target="footer6.xml" /><Relationship Id="rId31" Type="http://schemas.openxmlformats.org/officeDocument/2006/relationships/header" Target="header7.xml" /><Relationship Id="rId32" Type="http://schemas.openxmlformats.org/officeDocument/2006/relationships/header" Target="header8.xml" /><Relationship Id="rId33" Type="http://schemas.openxmlformats.org/officeDocument/2006/relationships/footer" Target="footer7.xml" /><Relationship Id="rId34" Type="http://schemas.openxmlformats.org/officeDocument/2006/relationships/footer" Target="footer8.xml" /><Relationship Id="rId35" Type="http://schemas.openxmlformats.org/officeDocument/2006/relationships/header" Target="header9.xml" /><Relationship Id="rId36" Type="http://schemas.openxmlformats.org/officeDocument/2006/relationships/footer" Target="footer9.xml" /><Relationship Id="rId37" Type="http://schemas.openxmlformats.org/officeDocument/2006/relationships/header" Target="header10.xml" /><Relationship Id="rId38" Type="http://schemas.openxmlformats.org/officeDocument/2006/relationships/header" Target="header11.xml" /><Relationship Id="rId39" Type="http://schemas.openxmlformats.org/officeDocument/2006/relationships/footer" Target="footer10.xml" /><Relationship Id="rId4" Type="http://schemas.openxmlformats.org/officeDocument/2006/relationships/webSettings" Target="webSettings.xml" /><Relationship Id="rId40" Type="http://schemas.openxmlformats.org/officeDocument/2006/relationships/footer" Target="footer11.xml" /><Relationship Id="rId41" Type="http://schemas.openxmlformats.org/officeDocument/2006/relationships/header" Target="header12.xml" /><Relationship Id="rId42" Type="http://schemas.openxmlformats.org/officeDocument/2006/relationships/footer" Target="footer12.xml" /><Relationship Id="rId43" Type="http://schemas.openxmlformats.org/officeDocument/2006/relationships/header" Target="header13.xml" /><Relationship Id="rId44" Type="http://schemas.openxmlformats.org/officeDocument/2006/relationships/header" Target="header14.xml" /><Relationship Id="rId45" Type="http://schemas.openxmlformats.org/officeDocument/2006/relationships/footer" Target="footer13.xml" /><Relationship Id="rId46" Type="http://schemas.openxmlformats.org/officeDocument/2006/relationships/footer" Target="footer14.xml" /><Relationship Id="rId47" Type="http://schemas.openxmlformats.org/officeDocument/2006/relationships/header" Target="header15.xml" /><Relationship Id="rId48" Type="http://schemas.openxmlformats.org/officeDocument/2006/relationships/footer" Target="footer15.xml" /><Relationship Id="rId49" Type="http://schemas.openxmlformats.org/officeDocument/2006/relationships/theme" Target="theme/theme1.xml" /><Relationship Id="rId5" Type="http://schemas.openxmlformats.org/officeDocument/2006/relationships/fontTable" Target="fontTable.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00336A0D6DA24DAFFD79AEDB370361" ma:contentTypeVersion="6" ma:contentTypeDescription="Create a new document." ma:contentTypeScope="" ma:versionID="a43d0f9dfae4e24008b8bc13b913ecd0">
  <xsd:schema xmlns:xsd="http://www.w3.org/2001/XMLSchema" xmlns:xs="http://www.w3.org/2001/XMLSchema" xmlns:p="http://schemas.microsoft.com/office/2006/metadata/properties" xmlns:ns2="26a647bc-9b8e-440f-bf9b-ba07a641e631" xmlns:ns3="a7f723c8-da84-42d5-8737-5b6c7545f297" targetNamespace="http://schemas.microsoft.com/office/2006/metadata/properties" ma:root="true" ma:fieldsID="3e24571e78a20593a321e08fde667602" ns2:_="" ns3:_="">
    <xsd:import namespace="26a647bc-9b8e-440f-bf9b-ba07a641e631"/>
    <xsd:import namespace="a7f723c8-da84-42d5-8737-5b6c7545f2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647bc-9b8e-440f-bf9b-ba07a641e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723c8-da84-42d5-8737-5b6c7545f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1512D-7DF9-449B-94E3-7EB1996CFC2E}">
  <ds:schemaRefs>
    <ds:schemaRef ds:uri="http://schemas.microsoft.com/sharepoint/v3/contenttype/forms"/>
  </ds:schemaRefs>
</ds:datastoreItem>
</file>

<file path=customXml/itemProps2.xml><?xml version="1.0" encoding="utf-8"?>
<ds:datastoreItem xmlns:ds="http://schemas.openxmlformats.org/officeDocument/2006/customXml" ds:itemID="{0DCF559B-07B3-4FA4-9AEB-8B624E7D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647bc-9b8e-440f-bf9b-ba07a641e631"/>
    <ds:schemaRef ds:uri="a7f723c8-da84-42d5-8737-5b6c7545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276D9-D285-49C2-BFDD-C7E144DB6841}">
  <ds:schemaRefs>
    <ds:schemaRef ds:uri="http://schemas.openxmlformats.org/officeDocument/2006/bibliography"/>
  </ds:schemaRefs>
</ds:datastoreItem>
</file>

<file path=customXml/itemProps4.xml><?xml version="1.0" encoding="utf-8"?>
<ds:datastoreItem xmlns:ds="http://schemas.openxmlformats.org/officeDocument/2006/customXml" ds:itemID="{C7C1E98B-823A-4B04-AADA-562E1DA51C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42</Pages>
  <Words>10794</Words>
  <Characters>61531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Satisky</dc:creator>
  <cp:lastModifiedBy>Finamore, John M.</cp:lastModifiedBy>
  <cp:revision>14</cp:revision>
  <dcterms:created xsi:type="dcterms:W3CDTF">2025-01-06T14:04:00Z</dcterms:created>
  <dcterms:modified xsi:type="dcterms:W3CDTF">2025-01-08T13:14:00Z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0x010100AA00336A0D6DA24DAFFD79AEDB370361</vt:lpwstr>
  </property>
  <property fmtid="{D5CDD505-2E9C-101B-9397-08002B2CF9AE}" pid="4" name="TitusGUID">
    <vt:lpwstr>945a8cae-5282-43c1-8c78-ba3a2d7bd86a</vt:lpwstr>
  </property>
</Properties>
</file>