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style1.xml" ContentType="application/vnd.ms-office.chartstyle+xml"/>
  <Override PartName="/word/charts/chart1.xml" ContentType="application/vnd.openxmlformats-officedocument.drawingml.chart+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4A4B" w:rsidRPr="00204A4B" w:rsidP="00204A4B" w14:paraId="023BDF08" w14:textId="3CFC813B">
      <w:pPr>
        <w:ind w:left="720" w:hanging="720"/>
        <w:jc w:val="center"/>
        <w:rPr>
          <w:rFonts w:ascii="Times New Roman" w:hAnsi="Times New Roman" w:cs="Times New Roman"/>
          <w:b/>
          <w:bCs/>
          <w:sz w:val="48"/>
          <w:szCs w:val="48"/>
        </w:rPr>
      </w:pPr>
      <w:r w:rsidRPr="00204A4B">
        <w:rPr>
          <w:rFonts w:ascii="Times New Roman" w:hAnsi="Times New Roman" w:cs="Times New Roman"/>
          <w:b/>
          <w:bCs/>
          <w:sz w:val="48"/>
          <w:szCs w:val="48"/>
        </w:rPr>
        <w:t>APPENDIX K</w:t>
      </w:r>
    </w:p>
    <w:p w:rsidR="00204A4B" w:rsidRPr="00204A4B" w:rsidP="00204A4B" w14:paraId="12F5FEC7" w14:textId="77777777">
      <w:pPr>
        <w:pStyle w:val="Title"/>
        <w:rPr>
          <w:rFonts w:ascii="Times New Roman" w:hAnsi="Times New Roman" w:cs="Times New Roman"/>
        </w:rPr>
      </w:pPr>
    </w:p>
    <w:p w:rsidR="00204A4B" w:rsidRPr="00204A4B" w:rsidP="00204A4B" w14:paraId="77F34C46" w14:textId="57619BEA">
      <w:pPr>
        <w:pStyle w:val="Title"/>
        <w:rPr>
          <w:rFonts w:ascii="Times New Roman" w:hAnsi="Times New Roman" w:cs="Times New Roman"/>
        </w:rPr>
      </w:pPr>
      <w:r w:rsidRPr="00204A4B">
        <w:rPr>
          <w:rFonts w:ascii="Times New Roman" w:hAnsi="Times New Roman" w:cs="Times New Roman"/>
        </w:rPr>
        <w:t xml:space="preserve">2023 National Survey of College Graduates Text Message </w:t>
      </w:r>
      <w:r w:rsidR="002876C6">
        <w:rPr>
          <w:rFonts w:ascii="Times New Roman" w:hAnsi="Times New Roman" w:cs="Times New Roman"/>
        </w:rPr>
        <w:t xml:space="preserve">Experiment </w:t>
      </w:r>
      <w:r w:rsidRPr="00204A4B">
        <w:rPr>
          <w:rFonts w:ascii="Times New Roman" w:hAnsi="Times New Roman" w:cs="Times New Roman"/>
        </w:rPr>
        <w:t>Report</w:t>
      </w:r>
      <w:r>
        <w:rPr>
          <w:rFonts w:ascii="Times New Roman" w:hAnsi="Times New Roman" w:cs="Times New Roman"/>
        </w:rPr>
        <w:t xml:space="preserve"> (DRAFT)</w:t>
      </w:r>
    </w:p>
    <w:p w:rsidR="00204A4B" w:rsidRPr="00204A4B" w:rsidP="00373C9D" w14:paraId="7D46F1E1" w14:textId="77777777">
      <w:pPr>
        <w:spacing w:line="240" w:lineRule="auto"/>
        <w:rPr>
          <w:rFonts w:ascii="Times New Roman" w:hAnsi="Times New Roman" w:cs="Times New Roman"/>
        </w:rPr>
      </w:pPr>
    </w:p>
    <w:p w:rsidR="00373C9D" w:rsidRPr="00204A4B" w:rsidP="00373C9D" w14:paraId="0ADE0674" w14:textId="77777777">
      <w:pPr>
        <w:spacing w:line="240" w:lineRule="auto"/>
        <w:rPr>
          <w:rFonts w:ascii="Times New Roman" w:hAnsi="Times New Roman" w:cs="Times New Roman"/>
        </w:rPr>
      </w:pPr>
    </w:p>
    <w:p w:rsidR="006241D6" w:rsidRPr="00204A4B" w:rsidP="006241D6" w14:paraId="21A49F13" w14:textId="7F0D3E32">
      <w:pPr>
        <w:spacing w:line="240" w:lineRule="auto"/>
        <w:rPr>
          <w:rFonts w:ascii="Times New Roman" w:hAnsi="Times New Roman" w:cs="Times New Roman"/>
        </w:rPr>
      </w:pPr>
      <w:r w:rsidRPr="00204A4B">
        <w:rPr>
          <w:rFonts w:ascii="Times New Roman" w:hAnsi="Times New Roman" w:cs="Times New Roman"/>
          <w:color w:val="000000"/>
          <w:lang w:val="en"/>
        </w:rPr>
        <w:t xml:space="preserve">Note: </w:t>
      </w:r>
      <w:r w:rsidRPr="00204A4B">
        <w:rPr>
          <w:rFonts w:ascii="Times New Roman" w:hAnsi="Times New Roman" w:cs="Times New Roman"/>
          <w:color w:val="000000"/>
          <w:lang w:val="en"/>
        </w:rPr>
        <w:t xml:space="preserve">The U.S. Census Bureau </w:t>
      </w:r>
      <w:r w:rsidRPr="00204A4B" w:rsidR="00DB48E5">
        <w:rPr>
          <w:rFonts w:ascii="Times New Roman" w:hAnsi="Times New Roman" w:cs="Times New Roman"/>
          <w:color w:val="000000"/>
          <w:shd w:val="clear" w:color="auto" w:fill="FFFFFF"/>
        </w:rPr>
        <w:t>has reviewed this data product to ensure appropriate access, use, and disclosure avoidance protection of the confidential source data used to produce this product (Data Management System (DMS) number: P-7533594, Disclosure Review Board (DRB) approval number: CBDRB-FY25-POP001-0003).</w:t>
      </w:r>
    </w:p>
    <w:p w:rsidR="00373C9D" w:rsidRPr="00765849" w:rsidP="00373C9D" w14:paraId="2306E6BF" w14:textId="77777777"/>
    <w:p w:rsidR="00373C9D" w:rsidP="00373C9D" w14:paraId="02FD6120" w14:textId="77777777"/>
    <w:p w:rsidR="00373C9D" w:rsidP="00373C9D" w14:paraId="4D83ACBD" w14:textId="77777777"/>
    <w:p w:rsidR="00373C9D" w:rsidP="00373C9D" w14:paraId="4F86BDA1" w14:textId="77777777"/>
    <w:p w:rsidR="00373C9D" w:rsidP="00373C9D" w14:paraId="7F25BAB4" w14:textId="77777777"/>
    <w:p w:rsidR="00373C9D" w:rsidP="00373C9D" w14:paraId="657876D6" w14:textId="2962E5A6">
      <w:pPr>
        <w:rPr>
          <w:sz w:val="32"/>
          <w:szCs w:val="32"/>
        </w:rPr>
      </w:pPr>
    </w:p>
    <w:p w:rsidR="00373C9D" w:rsidP="00373C9D" w14:paraId="5973DBDD" w14:textId="77777777"/>
    <w:p w:rsidR="00373C9D" w:rsidP="00373C9D" w14:paraId="4CC68B3F" w14:textId="77777777">
      <w:pPr>
        <w:spacing w:after="120" w:line="240" w:lineRule="auto"/>
      </w:pPr>
      <w:r>
        <w:br w:type="page"/>
      </w:r>
    </w:p>
    <w:sdt>
      <w:sdtPr>
        <w:rPr>
          <w:rFonts w:asciiTheme="minorHAnsi" w:eastAsiaTheme="minorEastAsia" w:hAnsiTheme="minorHAnsi" w:cstheme="minorBidi"/>
          <w:color w:val="auto"/>
          <w:sz w:val="24"/>
          <w:szCs w:val="24"/>
        </w:rPr>
        <w:id w:val="1995439156"/>
        <w:docPartObj>
          <w:docPartGallery w:val="Table of Contents"/>
          <w:docPartUnique/>
        </w:docPartObj>
      </w:sdtPr>
      <w:sdtEndPr>
        <w:rPr>
          <w:b/>
          <w:bCs/>
        </w:rPr>
      </w:sdtEndPr>
      <w:sdtContent>
        <w:p w:rsidR="00373C9D" w:rsidRPr="00EF7BFE" w:rsidP="00373C9D" w14:paraId="77D8C12E" w14:textId="77777777">
          <w:pPr>
            <w:pStyle w:val="TOCHeading"/>
            <w:tabs>
              <w:tab w:val="left" w:pos="3921"/>
            </w:tabs>
            <w:rPr>
              <w:rFonts w:asciiTheme="minorHAnsi" w:hAnsiTheme="minorHAnsi" w:cstheme="minorHAnsi"/>
              <w:color w:val="auto"/>
            </w:rPr>
          </w:pPr>
          <w:r w:rsidRPr="00EF7BFE">
            <w:rPr>
              <w:rFonts w:asciiTheme="minorHAnsi" w:hAnsiTheme="minorHAnsi" w:cstheme="minorHAnsi"/>
              <w:color w:val="auto"/>
            </w:rPr>
            <w:t>Table of Contents</w:t>
          </w:r>
          <w:r>
            <w:rPr>
              <w:rFonts w:asciiTheme="minorHAnsi" w:hAnsiTheme="minorHAnsi" w:cstheme="minorHAnsi"/>
              <w:color w:val="auto"/>
            </w:rPr>
            <w:tab/>
          </w:r>
        </w:p>
        <w:p w:rsidR="00D96EAF" w14:paraId="5D5D0DC0" w14:textId="6C286C9F">
          <w:pPr>
            <w:pStyle w:val="TOC1"/>
            <w:rPr>
              <w:rFonts w:eastAsiaTheme="minorEastAsia"/>
              <w:noProof/>
              <w:kern w:val="2"/>
              <w:sz w:val="22"/>
              <w:szCs w:val="22"/>
            </w:rPr>
          </w:pPr>
          <w:r>
            <w:fldChar w:fldCharType="begin"/>
          </w:r>
          <w:r>
            <w:instrText xml:space="preserve"> TOC \o "1-3" \h \z \u </w:instrText>
          </w:r>
          <w:r>
            <w:fldChar w:fldCharType="separate"/>
          </w:r>
          <w:hyperlink w:anchor="_Toc178237166" w:history="1">
            <w:r w:rsidRPr="00D36072">
              <w:rPr>
                <w:rStyle w:val="Hyperlink"/>
                <w:noProof/>
              </w:rPr>
              <w:t>1.</w:t>
            </w:r>
            <w:r>
              <w:rPr>
                <w:rFonts w:eastAsiaTheme="minorEastAsia"/>
                <w:noProof/>
                <w:kern w:val="2"/>
                <w:sz w:val="22"/>
                <w:szCs w:val="22"/>
              </w:rPr>
              <w:tab/>
            </w:r>
            <w:r w:rsidRPr="00D36072">
              <w:rPr>
                <w:rStyle w:val="Hyperlink"/>
                <w:noProof/>
              </w:rPr>
              <w:t>Introduction</w:t>
            </w:r>
            <w:r>
              <w:rPr>
                <w:noProof/>
                <w:webHidden/>
              </w:rPr>
              <w:tab/>
            </w:r>
            <w:r>
              <w:rPr>
                <w:noProof/>
                <w:webHidden/>
              </w:rPr>
              <w:fldChar w:fldCharType="begin"/>
            </w:r>
            <w:r>
              <w:rPr>
                <w:noProof/>
                <w:webHidden/>
              </w:rPr>
              <w:instrText xml:space="preserve"> PAGEREF _Toc178237166 \h </w:instrText>
            </w:r>
            <w:r>
              <w:rPr>
                <w:noProof/>
                <w:webHidden/>
              </w:rPr>
              <w:fldChar w:fldCharType="separate"/>
            </w:r>
            <w:r w:rsidR="00166D2B">
              <w:rPr>
                <w:noProof/>
                <w:webHidden/>
              </w:rPr>
              <w:t>1</w:t>
            </w:r>
            <w:r>
              <w:rPr>
                <w:noProof/>
                <w:webHidden/>
              </w:rPr>
              <w:fldChar w:fldCharType="end"/>
            </w:r>
          </w:hyperlink>
        </w:p>
        <w:p w:rsidR="00D96EAF" w14:paraId="55E56DB8" w14:textId="76BEBE4F">
          <w:pPr>
            <w:pStyle w:val="TOC1"/>
            <w:rPr>
              <w:rFonts w:eastAsiaTheme="minorEastAsia"/>
              <w:noProof/>
              <w:kern w:val="2"/>
              <w:sz w:val="22"/>
              <w:szCs w:val="22"/>
            </w:rPr>
          </w:pPr>
          <w:hyperlink w:anchor="_Toc178237167" w:history="1">
            <w:r w:rsidRPr="00D36072">
              <w:rPr>
                <w:rStyle w:val="Hyperlink"/>
                <w:noProof/>
              </w:rPr>
              <w:t>2.</w:t>
            </w:r>
            <w:r>
              <w:rPr>
                <w:rFonts w:eastAsiaTheme="minorEastAsia"/>
                <w:noProof/>
                <w:kern w:val="2"/>
                <w:sz w:val="22"/>
                <w:szCs w:val="22"/>
              </w:rPr>
              <w:tab/>
            </w:r>
            <w:r w:rsidRPr="00D36072">
              <w:rPr>
                <w:rStyle w:val="Hyperlink"/>
                <w:noProof/>
              </w:rPr>
              <w:t>Methodology</w:t>
            </w:r>
            <w:r>
              <w:rPr>
                <w:noProof/>
                <w:webHidden/>
              </w:rPr>
              <w:tab/>
            </w:r>
            <w:r>
              <w:rPr>
                <w:noProof/>
                <w:webHidden/>
              </w:rPr>
              <w:fldChar w:fldCharType="begin"/>
            </w:r>
            <w:r>
              <w:rPr>
                <w:noProof/>
                <w:webHidden/>
              </w:rPr>
              <w:instrText xml:space="preserve"> PAGEREF _Toc178237167 \h </w:instrText>
            </w:r>
            <w:r>
              <w:rPr>
                <w:noProof/>
                <w:webHidden/>
              </w:rPr>
              <w:fldChar w:fldCharType="separate"/>
            </w:r>
            <w:r w:rsidR="00166D2B">
              <w:rPr>
                <w:noProof/>
                <w:webHidden/>
              </w:rPr>
              <w:t>2</w:t>
            </w:r>
            <w:r>
              <w:rPr>
                <w:noProof/>
                <w:webHidden/>
              </w:rPr>
              <w:fldChar w:fldCharType="end"/>
            </w:r>
          </w:hyperlink>
        </w:p>
        <w:p w:rsidR="00D96EAF" w14:paraId="5DAF060E" w14:textId="4D844D71">
          <w:pPr>
            <w:pStyle w:val="TOC2"/>
            <w:tabs>
              <w:tab w:val="left" w:pos="880"/>
              <w:tab w:val="right" w:leader="dot" w:pos="9350"/>
            </w:tabs>
            <w:rPr>
              <w:rFonts w:eastAsiaTheme="minorEastAsia"/>
              <w:noProof/>
              <w:kern w:val="2"/>
              <w:sz w:val="22"/>
              <w:szCs w:val="22"/>
            </w:rPr>
          </w:pPr>
          <w:hyperlink w:anchor="_Toc178237168" w:history="1">
            <w:r w:rsidRPr="00D36072">
              <w:rPr>
                <w:rStyle w:val="Hyperlink"/>
                <w:noProof/>
              </w:rPr>
              <w:t>2.1</w:t>
            </w:r>
            <w:r>
              <w:rPr>
                <w:rFonts w:eastAsiaTheme="minorEastAsia"/>
                <w:noProof/>
                <w:kern w:val="2"/>
                <w:sz w:val="22"/>
                <w:szCs w:val="22"/>
              </w:rPr>
              <w:tab/>
            </w:r>
            <w:r w:rsidRPr="00D36072">
              <w:rPr>
                <w:rStyle w:val="Hyperlink"/>
                <w:noProof/>
              </w:rPr>
              <w:t>Experimental Design</w:t>
            </w:r>
            <w:r>
              <w:rPr>
                <w:noProof/>
                <w:webHidden/>
              </w:rPr>
              <w:tab/>
            </w:r>
            <w:r>
              <w:rPr>
                <w:noProof/>
                <w:webHidden/>
              </w:rPr>
              <w:fldChar w:fldCharType="begin"/>
            </w:r>
            <w:r>
              <w:rPr>
                <w:noProof/>
                <w:webHidden/>
              </w:rPr>
              <w:instrText xml:space="preserve"> PAGEREF _Toc178237168 \h </w:instrText>
            </w:r>
            <w:r>
              <w:rPr>
                <w:noProof/>
                <w:webHidden/>
              </w:rPr>
              <w:fldChar w:fldCharType="separate"/>
            </w:r>
            <w:r w:rsidR="00166D2B">
              <w:rPr>
                <w:noProof/>
                <w:webHidden/>
              </w:rPr>
              <w:t>2</w:t>
            </w:r>
            <w:r>
              <w:rPr>
                <w:noProof/>
                <w:webHidden/>
              </w:rPr>
              <w:fldChar w:fldCharType="end"/>
            </w:r>
          </w:hyperlink>
        </w:p>
        <w:p w:rsidR="00D96EAF" w14:paraId="1E883B9A" w14:textId="22C98DA1">
          <w:pPr>
            <w:pStyle w:val="TOC2"/>
            <w:tabs>
              <w:tab w:val="left" w:pos="880"/>
              <w:tab w:val="right" w:leader="dot" w:pos="9350"/>
            </w:tabs>
            <w:rPr>
              <w:rFonts w:eastAsiaTheme="minorEastAsia"/>
              <w:noProof/>
              <w:kern w:val="2"/>
              <w:sz w:val="22"/>
              <w:szCs w:val="22"/>
            </w:rPr>
          </w:pPr>
          <w:hyperlink w:anchor="_Toc178237169" w:history="1">
            <w:r w:rsidRPr="00D36072">
              <w:rPr>
                <w:rStyle w:val="Hyperlink"/>
                <w:noProof/>
              </w:rPr>
              <w:t>2.2</w:t>
            </w:r>
            <w:r>
              <w:rPr>
                <w:rFonts w:eastAsiaTheme="minorEastAsia"/>
                <w:noProof/>
                <w:kern w:val="2"/>
                <w:sz w:val="22"/>
                <w:szCs w:val="22"/>
              </w:rPr>
              <w:tab/>
            </w:r>
            <w:r w:rsidRPr="00D36072">
              <w:rPr>
                <w:rStyle w:val="Hyperlink"/>
                <w:noProof/>
              </w:rPr>
              <w:t>Operational Design</w:t>
            </w:r>
            <w:r>
              <w:rPr>
                <w:noProof/>
                <w:webHidden/>
              </w:rPr>
              <w:tab/>
            </w:r>
            <w:r>
              <w:rPr>
                <w:noProof/>
                <w:webHidden/>
              </w:rPr>
              <w:fldChar w:fldCharType="begin"/>
            </w:r>
            <w:r>
              <w:rPr>
                <w:noProof/>
                <w:webHidden/>
              </w:rPr>
              <w:instrText xml:space="preserve"> PAGEREF _Toc178237169 \h </w:instrText>
            </w:r>
            <w:r>
              <w:rPr>
                <w:noProof/>
                <w:webHidden/>
              </w:rPr>
              <w:fldChar w:fldCharType="separate"/>
            </w:r>
            <w:r w:rsidR="00166D2B">
              <w:rPr>
                <w:noProof/>
                <w:webHidden/>
              </w:rPr>
              <w:t>3</w:t>
            </w:r>
            <w:r>
              <w:rPr>
                <w:noProof/>
                <w:webHidden/>
              </w:rPr>
              <w:fldChar w:fldCharType="end"/>
            </w:r>
          </w:hyperlink>
        </w:p>
        <w:p w:rsidR="00D96EAF" w14:paraId="6B6347BA" w14:textId="31EE36DC">
          <w:pPr>
            <w:pStyle w:val="TOC2"/>
            <w:tabs>
              <w:tab w:val="left" w:pos="880"/>
              <w:tab w:val="right" w:leader="dot" w:pos="9350"/>
            </w:tabs>
            <w:rPr>
              <w:rFonts w:eastAsiaTheme="minorEastAsia"/>
              <w:noProof/>
              <w:kern w:val="2"/>
              <w:sz w:val="22"/>
              <w:szCs w:val="22"/>
            </w:rPr>
          </w:pPr>
          <w:hyperlink w:anchor="_Toc178237170" w:history="1">
            <w:r w:rsidRPr="00D36072">
              <w:rPr>
                <w:rStyle w:val="Hyperlink"/>
                <w:noProof/>
              </w:rPr>
              <w:t>2.3</w:t>
            </w:r>
            <w:r>
              <w:rPr>
                <w:rFonts w:eastAsiaTheme="minorEastAsia"/>
                <w:noProof/>
                <w:kern w:val="2"/>
                <w:sz w:val="22"/>
                <w:szCs w:val="22"/>
              </w:rPr>
              <w:tab/>
            </w:r>
            <w:r w:rsidRPr="00D36072">
              <w:rPr>
                <w:rStyle w:val="Hyperlink"/>
                <w:noProof/>
              </w:rPr>
              <w:t>Research Questions</w:t>
            </w:r>
            <w:r>
              <w:rPr>
                <w:noProof/>
                <w:webHidden/>
              </w:rPr>
              <w:tab/>
            </w:r>
            <w:r>
              <w:rPr>
                <w:noProof/>
                <w:webHidden/>
              </w:rPr>
              <w:fldChar w:fldCharType="begin"/>
            </w:r>
            <w:r>
              <w:rPr>
                <w:noProof/>
                <w:webHidden/>
              </w:rPr>
              <w:instrText xml:space="preserve"> PAGEREF _Toc178237170 \h </w:instrText>
            </w:r>
            <w:r>
              <w:rPr>
                <w:noProof/>
                <w:webHidden/>
              </w:rPr>
              <w:fldChar w:fldCharType="separate"/>
            </w:r>
            <w:r w:rsidR="00166D2B">
              <w:rPr>
                <w:noProof/>
                <w:webHidden/>
              </w:rPr>
              <w:t>5</w:t>
            </w:r>
            <w:r>
              <w:rPr>
                <w:noProof/>
                <w:webHidden/>
              </w:rPr>
              <w:fldChar w:fldCharType="end"/>
            </w:r>
          </w:hyperlink>
        </w:p>
        <w:p w:rsidR="00D96EAF" w14:paraId="5AC3A108" w14:textId="755491BE">
          <w:pPr>
            <w:pStyle w:val="TOC2"/>
            <w:tabs>
              <w:tab w:val="left" w:pos="880"/>
              <w:tab w:val="right" w:leader="dot" w:pos="9350"/>
            </w:tabs>
            <w:rPr>
              <w:rFonts w:eastAsiaTheme="minorEastAsia"/>
              <w:noProof/>
              <w:kern w:val="2"/>
              <w:sz w:val="22"/>
              <w:szCs w:val="22"/>
            </w:rPr>
          </w:pPr>
          <w:hyperlink w:anchor="_Toc178237171" w:history="1">
            <w:r w:rsidRPr="00D36072">
              <w:rPr>
                <w:rStyle w:val="Hyperlink"/>
                <w:noProof/>
              </w:rPr>
              <w:t>2.4</w:t>
            </w:r>
            <w:r>
              <w:rPr>
                <w:rFonts w:eastAsiaTheme="minorEastAsia"/>
                <w:noProof/>
                <w:kern w:val="2"/>
                <w:sz w:val="22"/>
                <w:szCs w:val="22"/>
              </w:rPr>
              <w:tab/>
            </w:r>
            <w:r w:rsidRPr="00D36072">
              <w:rPr>
                <w:rStyle w:val="Hyperlink"/>
                <w:noProof/>
              </w:rPr>
              <w:t>Data Analysis</w:t>
            </w:r>
            <w:r>
              <w:rPr>
                <w:noProof/>
                <w:webHidden/>
              </w:rPr>
              <w:tab/>
            </w:r>
            <w:r>
              <w:rPr>
                <w:noProof/>
                <w:webHidden/>
              </w:rPr>
              <w:fldChar w:fldCharType="begin"/>
            </w:r>
            <w:r>
              <w:rPr>
                <w:noProof/>
                <w:webHidden/>
              </w:rPr>
              <w:instrText xml:space="preserve"> PAGEREF _Toc178237171 \h </w:instrText>
            </w:r>
            <w:r>
              <w:rPr>
                <w:noProof/>
                <w:webHidden/>
              </w:rPr>
              <w:fldChar w:fldCharType="separate"/>
            </w:r>
            <w:r w:rsidR="00166D2B">
              <w:rPr>
                <w:noProof/>
                <w:webHidden/>
              </w:rPr>
              <w:t>5</w:t>
            </w:r>
            <w:r>
              <w:rPr>
                <w:noProof/>
                <w:webHidden/>
              </w:rPr>
              <w:fldChar w:fldCharType="end"/>
            </w:r>
          </w:hyperlink>
        </w:p>
        <w:p w:rsidR="00D96EAF" w14:paraId="1E05907E" w14:textId="0EE1D1C0">
          <w:pPr>
            <w:pStyle w:val="TOC3"/>
            <w:tabs>
              <w:tab w:val="left" w:pos="1320"/>
              <w:tab w:val="right" w:leader="dot" w:pos="9350"/>
            </w:tabs>
            <w:rPr>
              <w:rFonts w:eastAsiaTheme="minorEastAsia"/>
              <w:noProof/>
              <w:kern w:val="2"/>
              <w:sz w:val="22"/>
              <w:szCs w:val="22"/>
            </w:rPr>
          </w:pPr>
          <w:hyperlink w:anchor="_Toc178237172" w:history="1">
            <w:r w:rsidRPr="00D36072">
              <w:rPr>
                <w:rStyle w:val="Hyperlink"/>
                <w:noProof/>
              </w:rPr>
              <w:t>2.4.1</w:t>
            </w:r>
            <w:r>
              <w:rPr>
                <w:rFonts w:eastAsiaTheme="minorEastAsia"/>
                <w:noProof/>
                <w:kern w:val="2"/>
                <w:sz w:val="22"/>
                <w:szCs w:val="22"/>
              </w:rPr>
              <w:tab/>
            </w:r>
            <w:r w:rsidRPr="00D36072">
              <w:rPr>
                <w:rStyle w:val="Hyperlink"/>
                <w:noProof/>
              </w:rPr>
              <w:t>Impact on Response</w:t>
            </w:r>
            <w:r>
              <w:rPr>
                <w:noProof/>
                <w:webHidden/>
              </w:rPr>
              <w:tab/>
            </w:r>
            <w:r>
              <w:rPr>
                <w:noProof/>
                <w:webHidden/>
              </w:rPr>
              <w:fldChar w:fldCharType="begin"/>
            </w:r>
            <w:r>
              <w:rPr>
                <w:noProof/>
                <w:webHidden/>
              </w:rPr>
              <w:instrText xml:space="preserve"> PAGEREF _Toc178237172 \h </w:instrText>
            </w:r>
            <w:r>
              <w:rPr>
                <w:noProof/>
                <w:webHidden/>
              </w:rPr>
              <w:fldChar w:fldCharType="separate"/>
            </w:r>
            <w:r w:rsidR="00166D2B">
              <w:rPr>
                <w:noProof/>
                <w:webHidden/>
              </w:rPr>
              <w:t>6</w:t>
            </w:r>
            <w:r>
              <w:rPr>
                <w:noProof/>
                <w:webHidden/>
              </w:rPr>
              <w:fldChar w:fldCharType="end"/>
            </w:r>
          </w:hyperlink>
        </w:p>
        <w:p w:rsidR="00D96EAF" w14:paraId="5684EA6B" w14:textId="61D3C7B1">
          <w:pPr>
            <w:pStyle w:val="TOC3"/>
            <w:tabs>
              <w:tab w:val="left" w:pos="1320"/>
              <w:tab w:val="right" w:leader="dot" w:pos="9350"/>
            </w:tabs>
            <w:rPr>
              <w:rFonts w:eastAsiaTheme="minorEastAsia"/>
              <w:noProof/>
              <w:kern w:val="2"/>
              <w:sz w:val="22"/>
              <w:szCs w:val="22"/>
            </w:rPr>
          </w:pPr>
          <w:hyperlink w:anchor="_Toc178237173" w:history="1">
            <w:r w:rsidRPr="00D36072">
              <w:rPr>
                <w:rStyle w:val="Hyperlink"/>
                <w:noProof/>
              </w:rPr>
              <w:t>2.4.2</w:t>
            </w:r>
            <w:r>
              <w:rPr>
                <w:rFonts w:eastAsiaTheme="minorEastAsia"/>
                <w:noProof/>
                <w:kern w:val="2"/>
                <w:sz w:val="22"/>
                <w:szCs w:val="22"/>
              </w:rPr>
              <w:tab/>
            </w:r>
            <w:r w:rsidRPr="00D36072">
              <w:rPr>
                <w:rStyle w:val="Hyperlink"/>
                <w:noProof/>
              </w:rPr>
              <w:t>Operational Follow-up Workload</w:t>
            </w:r>
            <w:r>
              <w:rPr>
                <w:noProof/>
                <w:webHidden/>
              </w:rPr>
              <w:tab/>
            </w:r>
            <w:r>
              <w:rPr>
                <w:noProof/>
                <w:webHidden/>
              </w:rPr>
              <w:fldChar w:fldCharType="begin"/>
            </w:r>
            <w:r>
              <w:rPr>
                <w:noProof/>
                <w:webHidden/>
              </w:rPr>
              <w:instrText xml:space="preserve"> PAGEREF _Toc178237173 \h </w:instrText>
            </w:r>
            <w:r>
              <w:rPr>
                <w:noProof/>
                <w:webHidden/>
              </w:rPr>
              <w:fldChar w:fldCharType="separate"/>
            </w:r>
            <w:r w:rsidR="00166D2B">
              <w:rPr>
                <w:noProof/>
                <w:webHidden/>
              </w:rPr>
              <w:t>7</w:t>
            </w:r>
            <w:r>
              <w:rPr>
                <w:noProof/>
                <w:webHidden/>
              </w:rPr>
              <w:fldChar w:fldCharType="end"/>
            </w:r>
          </w:hyperlink>
        </w:p>
        <w:p w:rsidR="00D96EAF" w14:paraId="4421F100" w14:textId="2EE66CE9">
          <w:pPr>
            <w:pStyle w:val="TOC1"/>
            <w:rPr>
              <w:rFonts w:eastAsiaTheme="minorEastAsia"/>
              <w:noProof/>
              <w:kern w:val="2"/>
              <w:sz w:val="22"/>
              <w:szCs w:val="22"/>
            </w:rPr>
          </w:pPr>
          <w:hyperlink w:anchor="_Toc178237174" w:history="1">
            <w:r w:rsidRPr="00D36072">
              <w:rPr>
                <w:rStyle w:val="Hyperlink"/>
                <w:noProof/>
              </w:rPr>
              <w:t>3.</w:t>
            </w:r>
            <w:r>
              <w:rPr>
                <w:rFonts w:eastAsiaTheme="minorEastAsia"/>
                <w:noProof/>
                <w:kern w:val="2"/>
                <w:sz w:val="22"/>
                <w:szCs w:val="22"/>
              </w:rPr>
              <w:tab/>
            </w:r>
            <w:r w:rsidRPr="00D36072">
              <w:rPr>
                <w:rStyle w:val="Hyperlink"/>
                <w:noProof/>
              </w:rPr>
              <w:t>Risks and Limitations</w:t>
            </w:r>
            <w:r>
              <w:rPr>
                <w:noProof/>
                <w:webHidden/>
              </w:rPr>
              <w:tab/>
            </w:r>
            <w:r>
              <w:rPr>
                <w:noProof/>
                <w:webHidden/>
              </w:rPr>
              <w:fldChar w:fldCharType="begin"/>
            </w:r>
            <w:r>
              <w:rPr>
                <w:noProof/>
                <w:webHidden/>
              </w:rPr>
              <w:instrText xml:space="preserve"> PAGEREF _Toc178237174 \h </w:instrText>
            </w:r>
            <w:r>
              <w:rPr>
                <w:noProof/>
                <w:webHidden/>
              </w:rPr>
              <w:fldChar w:fldCharType="separate"/>
            </w:r>
            <w:r w:rsidR="00166D2B">
              <w:rPr>
                <w:noProof/>
                <w:webHidden/>
              </w:rPr>
              <w:t>8</w:t>
            </w:r>
            <w:r>
              <w:rPr>
                <w:noProof/>
                <w:webHidden/>
              </w:rPr>
              <w:fldChar w:fldCharType="end"/>
            </w:r>
          </w:hyperlink>
        </w:p>
        <w:p w:rsidR="00D96EAF" w14:paraId="65275694" w14:textId="65288672">
          <w:pPr>
            <w:pStyle w:val="TOC1"/>
            <w:rPr>
              <w:rFonts w:eastAsiaTheme="minorEastAsia"/>
              <w:noProof/>
              <w:kern w:val="2"/>
              <w:sz w:val="22"/>
              <w:szCs w:val="22"/>
            </w:rPr>
          </w:pPr>
          <w:hyperlink w:anchor="_Toc178237175" w:history="1">
            <w:r w:rsidRPr="00D36072">
              <w:rPr>
                <w:rStyle w:val="Hyperlink"/>
                <w:noProof/>
              </w:rPr>
              <w:t>4.</w:t>
            </w:r>
            <w:r>
              <w:rPr>
                <w:rFonts w:eastAsiaTheme="minorEastAsia"/>
                <w:noProof/>
                <w:kern w:val="2"/>
                <w:sz w:val="22"/>
                <w:szCs w:val="22"/>
              </w:rPr>
              <w:tab/>
            </w:r>
            <w:r w:rsidRPr="00D36072">
              <w:rPr>
                <w:rStyle w:val="Hyperlink"/>
                <w:noProof/>
              </w:rPr>
              <w:t>Results</w:t>
            </w:r>
            <w:r>
              <w:rPr>
                <w:noProof/>
                <w:webHidden/>
              </w:rPr>
              <w:tab/>
            </w:r>
            <w:r>
              <w:rPr>
                <w:noProof/>
                <w:webHidden/>
              </w:rPr>
              <w:fldChar w:fldCharType="begin"/>
            </w:r>
            <w:r>
              <w:rPr>
                <w:noProof/>
                <w:webHidden/>
              </w:rPr>
              <w:instrText xml:space="preserve"> PAGEREF _Toc178237175 \h </w:instrText>
            </w:r>
            <w:r>
              <w:rPr>
                <w:noProof/>
                <w:webHidden/>
              </w:rPr>
              <w:fldChar w:fldCharType="separate"/>
            </w:r>
            <w:r w:rsidR="00166D2B">
              <w:rPr>
                <w:noProof/>
                <w:webHidden/>
              </w:rPr>
              <w:t>8</w:t>
            </w:r>
            <w:r>
              <w:rPr>
                <w:noProof/>
                <w:webHidden/>
              </w:rPr>
              <w:fldChar w:fldCharType="end"/>
            </w:r>
          </w:hyperlink>
        </w:p>
        <w:p w:rsidR="00D96EAF" w14:paraId="313153D8" w14:textId="61EA09B8">
          <w:pPr>
            <w:pStyle w:val="TOC2"/>
            <w:tabs>
              <w:tab w:val="left" w:pos="880"/>
              <w:tab w:val="right" w:leader="dot" w:pos="9350"/>
            </w:tabs>
            <w:rPr>
              <w:rFonts w:eastAsiaTheme="minorEastAsia"/>
              <w:noProof/>
              <w:kern w:val="2"/>
              <w:sz w:val="22"/>
              <w:szCs w:val="22"/>
            </w:rPr>
          </w:pPr>
          <w:hyperlink w:anchor="_Toc178237176" w:history="1">
            <w:r w:rsidRPr="00D36072">
              <w:rPr>
                <w:rStyle w:val="Hyperlink"/>
                <w:noProof/>
              </w:rPr>
              <w:t>4.1</w:t>
            </w:r>
            <w:r>
              <w:rPr>
                <w:rFonts w:eastAsiaTheme="minorEastAsia"/>
                <w:noProof/>
                <w:kern w:val="2"/>
                <w:sz w:val="22"/>
                <w:szCs w:val="22"/>
              </w:rPr>
              <w:tab/>
            </w:r>
            <w:r w:rsidRPr="00D36072">
              <w:rPr>
                <w:rStyle w:val="Hyperlink"/>
                <w:noProof/>
              </w:rPr>
              <w:t>Impact on Response</w:t>
            </w:r>
            <w:r>
              <w:rPr>
                <w:noProof/>
                <w:webHidden/>
              </w:rPr>
              <w:tab/>
            </w:r>
            <w:r>
              <w:rPr>
                <w:noProof/>
                <w:webHidden/>
              </w:rPr>
              <w:fldChar w:fldCharType="begin"/>
            </w:r>
            <w:r>
              <w:rPr>
                <w:noProof/>
                <w:webHidden/>
              </w:rPr>
              <w:instrText xml:space="preserve"> PAGEREF _Toc178237176 \h </w:instrText>
            </w:r>
            <w:r>
              <w:rPr>
                <w:noProof/>
                <w:webHidden/>
              </w:rPr>
              <w:fldChar w:fldCharType="separate"/>
            </w:r>
            <w:r w:rsidR="00166D2B">
              <w:rPr>
                <w:noProof/>
                <w:webHidden/>
              </w:rPr>
              <w:t>8</w:t>
            </w:r>
            <w:r>
              <w:rPr>
                <w:noProof/>
                <w:webHidden/>
              </w:rPr>
              <w:fldChar w:fldCharType="end"/>
            </w:r>
          </w:hyperlink>
        </w:p>
        <w:p w:rsidR="00D96EAF" w14:paraId="4C6A4468" w14:textId="516FF847">
          <w:pPr>
            <w:pStyle w:val="TOC3"/>
            <w:tabs>
              <w:tab w:val="left" w:pos="1320"/>
              <w:tab w:val="right" w:leader="dot" w:pos="9350"/>
            </w:tabs>
            <w:rPr>
              <w:rFonts w:eastAsiaTheme="minorEastAsia"/>
              <w:noProof/>
              <w:kern w:val="2"/>
              <w:sz w:val="22"/>
              <w:szCs w:val="22"/>
            </w:rPr>
          </w:pPr>
          <w:hyperlink w:anchor="_Toc178237177" w:history="1">
            <w:r w:rsidRPr="00D36072">
              <w:rPr>
                <w:rStyle w:val="Hyperlink"/>
                <w:noProof/>
              </w:rPr>
              <w:t>4.1.1</w:t>
            </w:r>
            <w:r>
              <w:rPr>
                <w:rFonts w:eastAsiaTheme="minorEastAsia"/>
                <w:noProof/>
                <w:kern w:val="2"/>
                <w:sz w:val="22"/>
                <w:szCs w:val="22"/>
              </w:rPr>
              <w:tab/>
            </w:r>
            <w:r w:rsidRPr="00D36072">
              <w:rPr>
                <w:rStyle w:val="Hyperlink"/>
                <w:noProof/>
              </w:rPr>
              <w:t>Response Rates and Final Mode Distributions</w:t>
            </w:r>
            <w:r>
              <w:rPr>
                <w:noProof/>
                <w:webHidden/>
              </w:rPr>
              <w:tab/>
            </w:r>
            <w:r>
              <w:rPr>
                <w:noProof/>
                <w:webHidden/>
              </w:rPr>
              <w:fldChar w:fldCharType="begin"/>
            </w:r>
            <w:r>
              <w:rPr>
                <w:noProof/>
                <w:webHidden/>
              </w:rPr>
              <w:instrText xml:space="preserve"> PAGEREF _Toc178237177 \h </w:instrText>
            </w:r>
            <w:r>
              <w:rPr>
                <w:noProof/>
                <w:webHidden/>
              </w:rPr>
              <w:fldChar w:fldCharType="separate"/>
            </w:r>
            <w:r w:rsidR="00166D2B">
              <w:rPr>
                <w:noProof/>
                <w:webHidden/>
              </w:rPr>
              <w:t>9</w:t>
            </w:r>
            <w:r>
              <w:rPr>
                <w:noProof/>
                <w:webHidden/>
              </w:rPr>
              <w:fldChar w:fldCharType="end"/>
            </w:r>
          </w:hyperlink>
        </w:p>
        <w:p w:rsidR="00D96EAF" w14:paraId="23CF39CD" w14:textId="01EF19C7">
          <w:pPr>
            <w:pStyle w:val="TOC3"/>
            <w:tabs>
              <w:tab w:val="left" w:pos="1320"/>
              <w:tab w:val="right" w:leader="dot" w:pos="9350"/>
            </w:tabs>
            <w:rPr>
              <w:rFonts w:eastAsiaTheme="minorEastAsia"/>
              <w:noProof/>
              <w:kern w:val="2"/>
              <w:sz w:val="22"/>
              <w:szCs w:val="22"/>
            </w:rPr>
          </w:pPr>
          <w:hyperlink w:anchor="_Toc178237178" w:history="1">
            <w:r w:rsidRPr="00D36072">
              <w:rPr>
                <w:rStyle w:val="Hyperlink"/>
                <w:noProof/>
              </w:rPr>
              <w:t>4.1.2</w:t>
            </w:r>
            <w:r>
              <w:rPr>
                <w:rFonts w:eastAsiaTheme="minorEastAsia"/>
                <w:noProof/>
                <w:kern w:val="2"/>
                <w:sz w:val="22"/>
                <w:szCs w:val="22"/>
              </w:rPr>
              <w:tab/>
            </w:r>
            <w:r w:rsidRPr="00D36072">
              <w:rPr>
                <w:rStyle w:val="Hyperlink"/>
                <w:noProof/>
              </w:rPr>
              <w:t>Difference in Differences</w:t>
            </w:r>
            <w:r>
              <w:rPr>
                <w:noProof/>
                <w:webHidden/>
              </w:rPr>
              <w:tab/>
            </w:r>
            <w:r>
              <w:rPr>
                <w:noProof/>
                <w:webHidden/>
              </w:rPr>
              <w:fldChar w:fldCharType="begin"/>
            </w:r>
            <w:r>
              <w:rPr>
                <w:noProof/>
                <w:webHidden/>
              </w:rPr>
              <w:instrText xml:space="preserve"> PAGEREF _Toc178237178 \h </w:instrText>
            </w:r>
            <w:r>
              <w:rPr>
                <w:noProof/>
                <w:webHidden/>
              </w:rPr>
              <w:fldChar w:fldCharType="separate"/>
            </w:r>
            <w:r w:rsidR="00166D2B">
              <w:rPr>
                <w:noProof/>
                <w:webHidden/>
              </w:rPr>
              <w:t>10</w:t>
            </w:r>
            <w:r>
              <w:rPr>
                <w:noProof/>
                <w:webHidden/>
              </w:rPr>
              <w:fldChar w:fldCharType="end"/>
            </w:r>
          </w:hyperlink>
        </w:p>
        <w:p w:rsidR="00D96EAF" w14:paraId="5FE93627" w14:textId="46864E5F">
          <w:pPr>
            <w:pStyle w:val="TOC3"/>
            <w:tabs>
              <w:tab w:val="left" w:pos="1320"/>
              <w:tab w:val="right" w:leader="dot" w:pos="9350"/>
            </w:tabs>
            <w:rPr>
              <w:rFonts w:eastAsiaTheme="minorEastAsia"/>
              <w:noProof/>
              <w:kern w:val="2"/>
              <w:sz w:val="22"/>
              <w:szCs w:val="22"/>
            </w:rPr>
          </w:pPr>
          <w:hyperlink w:anchor="_Toc178237179" w:history="1">
            <w:r w:rsidRPr="00D36072">
              <w:rPr>
                <w:rStyle w:val="Hyperlink"/>
                <w:noProof/>
              </w:rPr>
              <w:t>4.1.3</w:t>
            </w:r>
            <w:r>
              <w:rPr>
                <w:rFonts w:eastAsiaTheme="minorEastAsia"/>
                <w:noProof/>
                <w:kern w:val="2"/>
                <w:sz w:val="22"/>
                <w:szCs w:val="22"/>
              </w:rPr>
              <w:tab/>
            </w:r>
            <w:r w:rsidRPr="00D36072">
              <w:rPr>
                <w:rStyle w:val="Hyperlink"/>
                <w:noProof/>
              </w:rPr>
              <w:t>Demographic Characteristics</w:t>
            </w:r>
            <w:r>
              <w:rPr>
                <w:noProof/>
                <w:webHidden/>
              </w:rPr>
              <w:tab/>
            </w:r>
            <w:r>
              <w:rPr>
                <w:noProof/>
                <w:webHidden/>
              </w:rPr>
              <w:fldChar w:fldCharType="begin"/>
            </w:r>
            <w:r>
              <w:rPr>
                <w:noProof/>
                <w:webHidden/>
              </w:rPr>
              <w:instrText xml:space="preserve"> PAGEREF _Toc178237179 \h </w:instrText>
            </w:r>
            <w:r>
              <w:rPr>
                <w:noProof/>
                <w:webHidden/>
              </w:rPr>
              <w:fldChar w:fldCharType="separate"/>
            </w:r>
            <w:r w:rsidR="00166D2B">
              <w:rPr>
                <w:noProof/>
                <w:webHidden/>
              </w:rPr>
              <w:t>11</w:t>
            </w:r>
            <w:r>
              <w:rPr>
                <w:noProof/>
                <w:webHidden/>
              </w:rPr>
              <w:fldChar w:fldCharType="end"/>
            </w:r>
          </w:hyperlink>
        </w:p>
        <w:p w:rsidR="00D96EAF" w14:paraId="10CF575A" w14:textId="25E44285">
          <w:pPr>
            <w:pStyle w:val="TOC2"/>
            <w:tabs>
              <w:tab w:val="left" w:pos="880"/>
              <w:tab w:val="right" w:leader="dot" w:pos="9350"/>
            </w:tabs>
            <w:rPr>
              <w:rFonts w:eastAsiaTheme="minorEastAsia"/>
              <w:noProof/>
              <w:kern w:val="2"/>
              <w:sz w:val="22"/>
              <w:szCs w:val="22"/>
            </w:rPr>
          </w:pPr>
          <w:hyperlink w:anchor="_Toc178237180" w:history="1">
            <w:r w:rsidRPr="00D36072">
              <w:rPr>
                <w:rStyle w:val="Hyperlink"/>
                <w:noProof/>
              </w:rPr>
              <w:t>4.2</w:t>
            </w:r>
            <w:r>
              <w:rPr>
                <w:rFonts w:eastAsiaTheme="minorEastAsia"/>
                <w:noProof/>
                <w:kern w:val="2"/>
                <w:sz w:val="22"/>
                <w:szCs w:val="22"/>
              </w:rPr>
              <w:tab/>
            </w:r>
            <w:r w:rsidRPr="00D36072">
              <w:rPr>
                <w:rStyle w:val="Hyperlink"/>
                <w:noProof/>
              </w:rPr>
              <w:t>Operational Follow-up Workload</w:t>
            </w:r>
            <w:r>
              <w:rPr>
                <w:noProof/>
                <w:webHidden/>
              </w:rPr>
              <w:tab/>
            </w:r>
            <w:r>
              <w:rPr>
                <w:noProof/>
                <w:webHidden/>
              </w:rPr>
              <w:fldChar w:fldCharType="begin"/>
            </w:r>
            <w:r>
              <w:rPr>
                <w:noProof/>
                <w:webHidden/>
              </w:rPr>
              <w:instrText xml:space="preserve"> PAGEREF _Toc178237180 \h </w:instrText>
            </w:r>
            <w:r>
              <w:rPr>
                <w:noProof/>
                <w:webHidden/>
              </w:rPr>
              <w:fldChar w:fldCharType="separate"/>
            </w:r>
            <w:r w:rsidR="00166D2B">
              <w:rPr>
                <w:noProof/>
                <w:webHidden/>
              </w:rPr>
              <w:t>13</w:t>
            </w:r>
            <w:r>
              <w:rPr>
                <w:noProof/>
                <w:webHidden/>
              </w:rPr>
              <w:fldChar w:fldCharType="end"/>
            </w:r>
          </w:hyperlink>
        </w:p>
        <w:p w:rsidR="00D96EAF" w14:paraId="7D56E1B9" w14:textId="55C3F62D">
          <w:pPr>
            <w:pStyle w:val="TOC3"/>
            <w:tabs>
              <w:tab w:val="left" w:pos="1320"/>
              <w:tab w:val="right" w:leader="dot" w:pos="9350"/>
            </w:tabs>
            <w:rPr>
              <w:rFonts w:eastAsiaTheme="minorEastAsia"/>
              <w:noProof/>
              <w:kern w:val="2"/>
              <w:sz w:val="22"/>
              <w:szCs w:val="22"/>
            </w:rPr>
          </w:pPr>
          <w:hyperlink w:anchor="_Toc178237181" w:history="1">
            <w:r w:rsidRPr="00D36072">
              <w:rPr>
                <w:rStyle w:val="Hyperlink"/>
                <w:noProof/>
              </w:rPr>
              <w:t>4.2.1</w:t>
            </w:r>
            <w:r>
              <w:rPr>
                <w:rFonts w:eastAsiaTheme="minorEastAsia"/>
                <w:noProof/>
                <w:kern w:val="2"/>
                <w:sz w:val="22"/>
                <w:szCs w:val="22"/>
              </w:rPr>
              <w:tab/>
            </w:r>
            <w:r w:rsidRPr="00D36072">
              <w:rPr>
                <w:rStyle w:val="Hyperlink"/>
                <w:noProof/>
              </w:rPr>
              <w:t>Opt-Outs and Undeliverable Rate</w:t>
            </w:r>
            <w:r>
              <w:rPr>
                <w:noProof/>
                <w:webHidden/>
              </w:rPr>
              <w:tab/>
            </w:r>
            <w:r>
              <w:rPr>
                <w:noProof/>
                <w:webHidden/>
              </w:rPr>
              <w:fldChar w:fldCharType="begin"/>
            </w:r>
            <w:r>
              <w:rPr>
                <w:noProof/>
                <w:webHidden/>
              </w:rPr>
              <w:instrText xml:space="preserve"> PAGEREF _Toc178237181 \h </w:instrText>
            </w:r>
            <w:r>
              <w:rPr>
                <w:noProof/>
                <w:webHidden/>
              </w:rPr>
              <w:fldChar w:fldCharType="separate"/>
            </w:r>
            <w:r w:rsidR="00166D2B">
              <w:rPr>
                <w:noProof/>
                <w:webHidden/>
              </w:rPr>
              <w:t>13</w:t>
            </w:r>
            <w:r>
              <w:rPr>
                <w:noProof/>
                <w:webHidden/>
              </w:rPr>
              <w:fldChar w:fldCharType="end"/>
            </w:r>
          </w:hyperlink>
        </w:p>
        <w:p w:rsidR="00D96EAF" w14:paraId="091E61BC" w14:textId="43DF160B">
          <w:pPr>
            <w:pStyle w:val="TOC3"/>
            <w:tabs>
              <w:tab w:val="left" w:pos="1320"/>
              <w:tab w:val="right" w:leader="dot" w:pos="9350"/>
            </w:tabs>
            <w:rPr>
              <w:rFonts w:eastAsiaTheme="minorEastAsia"/>
              <w:noProof/>
              <w:kern w:val="2"/>
              <w:sz w:val="22"/>
              <w:szCs w:val="22"/>
            </w:rPr>
          </w:pPr>
          <w:hyperlink w:anchor="_Toc178237182" w:history="1">
            <w:r w:rsidRPr="00D36072">
              <w:rPr>
                <w:rStyle w:val="Hyperlink"/>
                <w:noProof/>
              </w:rPr>
              <w:t>4.2.2</w:t>
            </w:r>
            <w:r>
              <w:rPr>
                <w:rFonts w:eastAsiaTheme="minorEastAsia"/>
                <w:noProof/>
                <w:kern w:val="2"/>
                <w:sz w:val="22"/>
                <w:szCs w:val="22"/>
              </w:rPr>
              <w:tab/>
            </w:r>
            <w:r w:rsidRPr="00D36072">
              <w:rPr>
                <w:rStyle w:val="Hyperlink"/>
                <w:noProof/>
              </w:rPr>
              <w:t>Web Instrument Logins</w:t>
            </w:r>
            <w:r>
              <w:rPr>
                <w:noProof/>
                <w:webHidden/>
              </w:rPr>
              <w:tab/>
            </w:r>
            <w:r>
              <w:rPr>
                <w:noProof/>
                <w:webHidden/>
              </w:rPr>
              <w:fldChar w:fldCharType="begin"/>
            </w:r>
            <w:r>
              <w:rPr>
                <w:noProof/>
                <w:webHidden/>
              </w:rPr>
              <w:instrText xml:space="preserve"> PAGEREF _Toc178237182 \h </w:instrText>
            </w:r>
            <w:r>
              <w:rPr>
                <w:noProof/>
                <w:webHidden/>
              </w:rPr>
              <w:fldChar w:fldCharType="separate"/>
            </w:r>
            <w:r w:rsidR="00166D2B">
              <w:rPr>
                <w:noProof/>
                <w:webHidden/>
              </w:rPr>
              <w:t>14</w:t>
            </w:r>
            <w:r>
              <w:rPr>
                <w:noProof/>
                <w:webHidden/>
              </w:rPr>
              <w:fldChar w:fldCharType="end"/>
            </w:r>
          </w:hyperlink>
        </w:p>
        <w:p w:rsidR="00D96EAF" w14:paraId="6D980F95" w14:textId="4DB84E42">
          <w:pPr>
            <w:pStyle w:val="TOC3"/>
            <w:tabs>
              <w:tab w:val="left" w:pos="1320"/>
              <w:tab w:val="right" w:leader="dot" w:pos="9350"/>
            </w:tabs>
            <w:rPr>
              <w:rFonts w:eastAsiaTheme="minorEastAsia"/>
              <w:noProof/>
              <w:kern w:val="2"/>
              <w:sz w:val="22"/>
              <w:szCs w:val="22"/>
            </w:rPr>
          </w:pPr>
          <w:hyperlink w:anchor="_Toc178237183" w:history="1">
            <w:r w:rsidRPr="00D36072">
              <w:rPr>
                <w:rStyle w:val="Hyperlink"/>
                <w:noProof/>
              </w:rPr>
              <w:t>4.2.3</w:t>
            </w:r>
            <w:r>
              <w:rPr>
                <w:rFonts w:eastAsiaTheme="minorEastAsia"/>
                <w:noProof/>
                <w:kern w:val="2"/>
                <w:sz w:val="22"/>
                <w:szCs w:val="22"/>
              </w:rPr>
              <w:tab/>
            </w:r>
            <w:r w:rsidRPr="00D36072">
              <w:rPr>
                <w:rStyle w:val="Hyperlink"/>
                <w:noProof/>
              </w:rPr>
              <w:t>Cost</w:t>
            </w:r>
            <w:r>
              <w:rPr>
                <w:noProof/>
                <w:webHidden/>
              </w:rPr>
              <w:tab/>
            </w:r>
            <w:r>
              <w:rPr>
                <w:noProof/>
                <w:webHidden/>
              </w:rPr>
              <w:fldChar w:fldCharType="begin"/>
            </w:r>
            <w:r>
              <w:rPr>
                <w:noProof/>
                <w:webHidden/>
              </w:rPr>
              <w:instrText xml:space="preserve"> PAGEREF _Toc178237183 \h </w:instrText>
            </w:r>
            <w:r>
              <w:rPr>
                <w:noProof/>
                <w:webHidden/>
              </w:rPr>
              <w:fldChar w:fldCharType="separate"/>
            </w:r>
            <w:r w:rsidR="00166D2B">
              <w:rPr>
                <w:noProof/>
                <w:webHidden/>
              </w:rPr>
              <w:t>14</w:t>
            </w:r>
            <w:r>
              <w:rPr>
                <w:noProof/>
                <w:webHidden/>
              </w:rPr>
              <w:fldChar w:fldCharType="end"/>
            </w:r>
          </w:hyperlink>
        </w:p>
        <w:p w:rsidR="00D96EAF" w14:paraId="7D9AC05C" w14:textId="3986070D">
          <w:pPr>
            <w:pStyle w:val="TOC1"/>
            <w:rPr>
              <w:rFonts w:eastAsiaTheme="minorEastAsia"/>
              <w:noProof/>
              <w:kern w:val="2"/>
              <w:sz w:val="22"/>
              <w:szCs w:val="22"/>
            </w:rPr>
          </w:pPr>
          <w:hyperlink w:anchor="_Toc178237184" w:history="1">
            <w:r w:rsidRPr="00D36072">
              <w:rPr>
                <w:rStyle w:val="Hyperlink"/>
                <w:noProof/>
              </w:rPr>
              <w:t>5.</w:t>
            </w:r>
            <w:r>
              <w:rPr>
                <w:rFonts w:eastAsiaTheme="minorEastAsia"/>
                <w:noProof/>
                <w:kern w:val="2"/>
                <w:sz w:val="22"/>
                <w:szCs w:val="22"/>
              </w:rPr>
              <w:tab/>
            </w:r>
            <w:r w:rsidRPr="00D36072">
              <w:rPr>
                <w:rStyle w:val="Hyperlink"/>
                <w:noProof/>
              </w:rPr>
              <w:t>Conclusions</w:t>
            </w:r>
            <w:r>
              <w:rPr>
                <w:noProof/>
                <w:webHidden/>
              </w:rPr>
              <w:tab/>
            </w:r>
            <w:r>
              <w:rPr>
                <w:noProof/>
                <w:webHidden/>
              </w:rPr>
              <w:fldChar w:fldCharType="begin"/>
            </w:r>
            <w:r>
              <w:rPr>
                <w:noProof/>
                <w:webHidden/>
              </w:rPr>
              <w:instrText xml:space="preserve"> PAGEREF _Toc178237184 \h </w:instrText>
            </w:r>
            <w:r>
              <w:rPr>
                <w:noProof/>
                <w:webHidden/>
              </w:rPr>
              <w:fldChar w:fldCharType="separate"/>
            </w:r>
            <w:r w:rsidR="00166D2B">
              <w:rPr>
                <w:noProof/>
                <w:webHidden/>
              </w:rPr>
              <w:t>16</w:t>
            </w:r>
            <w:r>
              <w:rPr>
                <w:noProof/>
                <w:webHidden/>
              </w:rPr>
              <w:fldChar w:fldCharType="end"/>
            </w:r>
          </w:hyperlink>
        </w:p>
        <w:p w:rsidR="00D96EAF" w14:paraId="34D285BB" w14:textId="3C0CEC9F">
          <w:pPr>
            <w:pStyle w:val="TOC1"/>
            <w:rPr>
              <w:rFonts w:eastAsiaTheme="minorEastAsia"/>
              <w:noProof/>
              <w:kern w:val="2"/>
              <w:sz w:val="22"/>
              <w:szCs w:val="22"/>
            </w:rPr>
          </w:pPr>
          <w:hyperlink w:anchor="_Toc178237185" w:history="1">
            <w:r w:rsidRPr="00D36072">
              <w:rPr>
                <w:rStyle w:val="Hyperlink"/>
                <w:noProof/>
              </w:rPr>
              <w:t>6.</w:t>
            </w:r>
            <w:r>
              <w:rPr>
                <w:rFonts w:eastAsiaTheme="minorEastAsia"/>
                <w:noProof/>
                <w:kern w:val="2"/>
                <w:sz w:val="22"/>
                <w:szCs w:val="22"/>
              </w:rPr>
              <w:tab/>
            </w:r>
            <w:r w:rsidRPr="00D36072">
              <w:rPr>
                <w:rStyle w:val="Hyperlink"/>
                <w:noProof/>
              </w:rPr>
              <w:t>References</w:t>
            </w:r>
            <w:r>
              <w:rPr>
                <w:noProof/>
                <w:webHidden/>
              </w:rPr>
              <w:tab/>
            </w:r>
            <w:r>
              <w:rPr>
                <w:noProof/>
                <w:webHidden/>
              </w:rPr>
              <w:fldChar w:fldCharType="begin"/>
            </w:r>
            <w:r>
              <w:rPr>
                <w:noProof/>
                <w:webHidden/>
              </w:rPr>
              <w:instrText xml:space="preserve"> PAGEREF _Toc178237185 \h </w:instrText>
            </w:r>
            <w:r>
              <w:rPr>
                <w:noProof/>
                <w:webHidden/>
              </w:rPr>
              <w:fldChar w:fldCharType="separate"/>
            </w:r>
            <w:r w:rsidR="00166D2B">
              <w:rPr>
                <w:noProof/>
                <w:webHidden/>
              </w:rPr>
              <w:t>18</w:t>
            </w:r>
            <w:r>
              <w:rPr>
                <w:noProof/>
                <w:webHidden/>
              </w:rPr>
              <w:fldChar w:fldCharType="end"/>
            </w:r>
          </w:hyperlink>
        </w:p>
        <w:p w:rsidR="00D96EAF" w14:paraId="0B61179A" w14:textId="2AA26D6F">
          <w:pPr>
            <w:pStyle w:val="TOC1"/>
            <w:rPr>
              <w:rFonts w:eastAsiaTheme="minorEastAsia"/>
              <w:noProof/>
              <w:kern w:val="2"/>
              <w:sz w:val="22"/>
              <w:szCs w:val="22"/>
            </w:rPr>
          </w:pPr>
          <w:hyperlink w:anchor="_Toc178237186" w:history="1">
            <w:r w:rsidRPr="00D36072">
              <w:rPr>
                <w:rStyle w:val="Hyperlink"/>
                <w:noProof/>
              </w:rPr>
              <w:t>Appendix A: Response Rates</w:t>
            </w:r>
            <w:r>
              <w:rPr>
                <w:noProof/>
                <w:webHidden/>
              </w:rPr>
              <w:tab/>
            </w:r>
            <w:r>
              <w:rPr>
                <w:noProof/>
                <w:webHidden/>
              </w:rPr>
              <w:fldChar w:fldCharType="begin"/>
            </w:r>
            <w:r>
              <w:rPr>
                <w:noProof/>
                <w:webHidden/>
              </w:rPr>
              <w:instrText xml:space="preserve"> PAGEREF _Toc178237186 \h </w:instrText>
            </w:r>
            <w:r>
              <w:rPr>
                <w:noProof/>
                <w:webHidden/>
              </w:rPr>
              <w:fldChar w:fldCharType="separate"/>
            </w:r>
            <w:r w:rsidR="00166D2B">
              <w:rPr>
                <w:noProof/>
                <w:webHidden/>
              </w:rPr>
              <w:t>19</w:t>
            </w:r>
            <w:r>
              <w:rPr>
                <w:noProof/>
                <w:webHidden/>
              </w:rPr>
              <w:fldChar w:fldCharType="end"/>
            </w:r>
          </w:hyperlink>
        </w:p>
        <w:p w:rsidR="00D96EAF" w14:paraId="26D3190F" w14:textId="3A9EC18D">
          <w:pPr>
            <w:pStyle w:val="TOC1"/>
            <w:rPr>
              <w:rFonts w:eastAsiaTheme="minorEastAsia"/>
              <w:noProof/>
              <w:kern w:val="2"/>
              <w:sz w:val="22"/>
              <w:szCs w:val="22"/>
            </w:rPr>
          </w:pPr>
          <w:hyperlink w:anchor="_Toc178237187" w:history="1">
            <w:r w:rsidRPr="00D36072">
              <w:rPr>
                <w:rStyle w:val="Hyperlink"/>
                <w:noProof/>
              </w:rPr>
              <w:t>Appendix B: Minimum Detectable Differences Equation and Definitions</w:t>
            </w:r>
            <w:r>
              <w:rPr>
                <w:noProof/>
                <w:webHidden/>
              </w:rPr>
              <w:tab/>
            </w:r>
            <w:r>
              <w:rPr>
                <w:noProof/>
                <w:webHidden/>
              </w:rPr>
              <w:fldChar w:fldCharType="begin"/>
            </w:r>
            <w:r>
              <w:rPr>
                <w:noProof/>
                <w:webHidden/>
              </w:rPr>
              <w:instrText xml:space="preserve"> PAGEREF _Toc178237187 \h </w:instrText>
            </w:r>
            <w:r>
              <w:rPr>
                <w:noProof/>
                <w:webHidden/>
              </w:rPr>
              <w:fldChar w:fldCharType="separate"/>
            </w:r>
            <w:r w:rsidR="00166D2B">
              <w:rPr>
                <w:noProof/>
                <w:webHidden/>
              </w:rPr>
              <w:t>22</w:t>
            </w:r>
            <w:r>
              <w:rPr>
                <w:noProof/>
                <w:webHidden/>
              </w:rPr>
              <w:fldChar w:fldCharType="end"/>
            </w:r>
          </w:hyperlink>
        </w:p>
        <w:p w:rsidR="00D96EAF" w14:paraId="0B750B13" w14:textId="00CAAD64">
          <w:pPr>
            <w:pStyle w:val="TOC1"/>
            <w:rPr>
              <w:rFonts w:eastAsiaTheme="minorEastAsia"/>
              <w:noProof/>
              <w:kern w:val="2"/>
              <w:sz w:val="22"/>
              <w:szCs w:val="22"/>
            </w:rPr>
          </w:pPr>
          <w:hyperlink w:anchor="_Toc178237188" w:history="1">
            <w:r w:rsidRPr="00D36072">
              <w:rPr>
                <w:rStyle w:val="Hyperlink"/>
                <w:noProof/>
              </w:rPr>
              <w:t>Appendix C: Demographic Variables</w:t>
            </w:r>
            <w:r>
              <w:rPr>
                <w:noProof/>
                <w:webHidden/>
              </w:rPr>
              <w:tab/>
            </w:r>
            <w:r>
              <w:rPr>
                <w:noProof/>
                <w:webHidden/>
              </w:rPr>
              <w:fldChar w:fldCharType="begin"/>
            </w:r>
            <w:r>
              <w:rPr>
                <w:noProof/>
                <w:webHidden/>
              </w:rPr>
              <w:instrText xml:space="preserve"> PAGEREF _Toc178237188 \h </w:instrText>
            </w:r>
            <w:r>
              <w:rPr>
                <w:noProof/>
                <w:webHidden/>
              </w:rPr>
              <w:fldChar w:fldCharType="separate"/>
            </w:r>
            <w:r w:rsidR="00166D2B">
              <w:rPr>
                <w:noProof/>
                <w:webHidden/>
              </w:rPr>
              <w:t>23</w:t>
            </w:r>
            <w:r>
              <w:rPr>
                <w:noProof/>
                <w:webHidden/>
              </w:rPr>
              <w:fldChar w:fldCharType="end"/>
            </w:r>
          </w:hyperlink>
        </w:p>
        <w:p w:rsidR="00D96EAF" w14:paraId="24369B57" w14:textId="5DFB6B69">
          <w:pPr>
            <w:pStyle w:val="TOC1"/>
            <w:rPr>
              <w:rFonts w:eastAsiaTheme="minorEastAsia"/>
              <w:noProof/>
              <w:kern w:val="2"/>
              <w:sz w:val="22"/>
              <w:szCs w:val="22"/>
            </w:rPr>
          </w:pPr>
          <w:hyperlink w:anchor="_Toc178237189" w:history="1">
            <w:r w:rsidRPr="00D36072">
              <w:rPr>
                <w:rStyle w:val="Hyperlink"/>
                <w:noProof/>
              </w:rPr>
              <w:t>Appendix D: Weighted Demographic Respondent Distributions</w:t>
            </w:r>
            <w:r>
              <w:rPr>
                <w:noProof/>
                <w:webHidden/>
              </w:rPr>
              <w:tab/>
            </w:r>
            <w:r>
              <w:rPr>
                <w:noProof/>
                <w:webHidden/>
              </w:rPr>
              <w:fldChar w:fldCharType="begin"/>
            </w:r>
            <w:r>
              <w:rPr>
                <w:noProof/>
                <w:webHidden/>
              </w:rPr>
              <w:instrText xml:space="preserve"> PAGEREF _Toc178237189 \h </w:instrText>
            </w:r>
            <w:r>
              <w:rPr>
                <w:noProof/>
                <w:webHidden/>
              </w:rPr>
              <w:fldChar w:fldCharType="separate"/>
            </w:r>
            <w:r w:rsidR="00166D2B">
              <w:rPr>
                <w:noProof/>
                <w:webHidden/>
              </w:rPr>
              <w:t>25</w:t>
            </w:r>
            <w:r>
              <w:rPr>
                <w:noProof/>
                <w:webHidden/>
              </w:rPr>
              <w:fldChar w:fldCharType="end"/>
            </w:r>
          </w:hyperlink>
        </w:p>
        <w:p w:rsidR="00D96EAF" w14:paraId="5DF21E5D" w14:textId="5BBCE30C">
          <w:pPr>
            <w:pStyle w:val="TOC1"/>
            <w:rPr>
              <w:rFonts w:eastAsiaTheme="minorEastAsia"/>
              <w:noProof/>
              <w:kern w:val="2"/>
              <w:sz w:val="22"/>
              <w:szCs w:val="22"/>
            </w:rPr>
          </w:pPr>
          <w:hyperlink w:anchor="_Toc178237190" w:history="1">
            <w:r w:rsidRPr="00D36072">
              <w:rPr>
                <w:rStyle w:val="Hyperlink"/>
                <w:noProof/>
              </w:rPr>
              <w:t>Appendix E: Unweighted Demographic Respondent Distributions</w:t>
            </w:r>
            <w:r>
              <w:rPr>
                <w:noProof/>
                <w:webHidden/>
              </w:rPr>
              <w:tab/>
            </w:r>
            <w:r>
              <w:rPr>
                <w:noProof/>
                <w:webHidden/>
              </w:rPr>
              <w:fldChar w:fldCharType="begin"/>
            </w:r>
            <w:r>
              <w:rPr>
                <w:noProof/>
                <w:webHidden/>
              </w:rPr>
              <w:instrText xml:space="preserve"> PAGEREF _Toc178237190 \h </w:instrText>
            </w:r>
            <w:r>
              <w:rPr>
                <w:noProof/>
                <w:webHidden/>
              </w:rPr>
              <w:fldChar w:fldCharType="separate"/>
            </w:r>
            <w:r w:rsidR="00166D2B">
              <w:rPr>
                <w:noProof/>
                <w:webHidden/>
              </w:rPr>
              <w:t>30</w:t>
            </w:r>
            <w:r>
              <w:rPr>
                <w:noProof/>
                <w:webHidden/>
              </w:rPr>
              <w:fldChar w:fldCharType="end"/>
            </w:r>
          </w:hyperlink>
        </w:p>
        <w:p w:rsidR="00373C9D" w:rsidP="00373C9D" w14:paraId="54CC3488" w14:textId="2C83B3BF">
          <w:r>
            <w:rPr>
              <w:b/>
              <w:bCs/>
              <w:noProof/>
            </w:rPr>
            <w:fldChar w:fldCharType="end"/>
          </w:r>
        </w:p>
      </w:sdtContent>
    </w:sdt>
    <w:p w:rsidR="00422FD8" w14:paraId="05FA740E" w14:textId="77777777">
      <w:pPr>
        <w:spacing w:after="160" w:line="259" w:lineRule="auto"/>
        <w:rPr>
          <w:bCs/>
          <w:sz w:val="28"/>
          <w:szCs w:val="28"/>
        </w:rPr>
      </w:pPr>
      <w:r>
        <w:rPr>
          <w:bCs/>
          <w:sz w:val="28"/>
          <w:szCs w:val="28"/>
        </w:rPr>
        <w:br w:type="page"/>
      </w:r>
    </w:p>
    <w:p w:rsidR="00373C9D" w:rsidRPr="002626AF" w:rsidP="00373C9D" w14:paraId="390817E7" w14:textId="087830F2">
      <w:pPr>
        <w:spacing w:after="120" w:line="240" w:lineRule="auto"/>
        <w:rPr>
          <w:bCs/>
          <w:sz w:val="28"/>
          <w:szCs w:val="28"/>
        </w:rPr>
      </w:pPr>
      <w:r w:rsidRPr="002626AF">
        <w:rPr>
          <w:bCs/>
          <w:sz w:val="28"/>
          <w:szCs w:val="28"/>
        </w:rPr>
        <w:t xml:space="preserve">Table of Tables </w:t>
      </w:r>
    </w:p>
    <w:p w:rsidR="00374FB3" w:rsidRPr="00374FB3" w14:paraId="62B71EA5" w14:textId="05774DB6">
      <w:pPr>
        <w:pStyle w:val="TableofFigures"/>
        <w:tabs>
          <w:tab w:val="right" w:leader="dot" w:pos="9350"/>
        </w:tabs>
        <w:rPr>
          <w:rFonts w:eastAsiaTheme="minorEastAsia"/>
          <w:bCs/>
          <w:noProof/>
          <w:kern w:val="2"/>
          <w:sz w:val="22"/>
          <w:szCs w:val="22"/>
        </w:rPr>
      </w:pPr>
      <w:r w:rsidRPr="00374FB3">
        <w:rPr>
          <w:bCs/>
        </w:rPr>
        <w:fldChar w:fldCharType="begin"/>
      </w:r>
      <w:r w:rsidRPr="00374FB3">
        <w:rPr>
          <w:bCs/>
        </w:rPr>
        <w:instrText xml:space="preserve"> TOC \h \z \c "Table" </w:instrText>
      </w:r>
      <w:r w:rsidRPr="00374FB3">
        <w:rPr>
          <w:bCs/>
        </w:rPr>
        <w:fldChar w:fldCharType="separate"/>
      </w:r>
      <w:hyperlink w:anchor="_Toc178237472" w:history="1">
        <w:r w:rsidRPr="00374FB3">
          <w:rPr>
            <w:rStyle w:val="Hyperlink"/>
            <w:bCs/>
            <w:noProof/>
          </w:rPr>
          <w:t>Table 1: Sample sizes for the text message experiment</w:t>
        </w:r>
        <w:r w:rsidRPr="00374FB3">
          <w:rPr>
            <w:bCs/>
            <w:noProof/>
            <w:webHidden/>
          </w:rPr>
          <w:tab/>
        </w:r>
        <w:r w:rsidRPr="00374FB3">
          <w:rPr>
            <w:bCs/>
            <w:noProof/>
            <w:webHidden/>
          </w:rPr>
          <w:fldChar w:fldCharType="begin"/>
        </w:r>
        <w:r w:rsidRPr="00374FB3">
          <w:rPr>
            <w:bCs/>
            <w:noProof/>
            <w:webHidden/>
          </w:rPr>
          <w:instrText xml:space="preserve"> PAGEREF _Toc178237472 \h </w:instrText>
        </w:r>
        <w:r w:rsidRPr="00374FB3">
          <w:rPr>
            <w:bCs/>
            <w:noProof/>
            <w:webHidden/>
          </w:rPr>
          <w:fldChar w:fldCharType="separate"/>
        </w:r>
        <w:r w:rsidR="00166D2B">
          <w:rPr>
            <w:bCs/>
            <w:noProof/>
            <w:webHidden/>
          </w:rPr>
          <w:t>2</w:t>
        </w:r>
        <w:r w:rsidRPr="00374FB3">
          <w:rPr>
            <w:bCs/>
            <w:noProof/>
            <w:webHidden/>
          </w:rPr>
          <w:fldChar w:fldCharType="end"/>
        </w:r>
      </w:hyperlink>
    </w:p>
    <w:p w:rsidR="00374FB3" w:rsidRPr="00374FB3" w14:paraId="261F9C19" w14:textId="5F3D8590">
      <w:pPr>
        <w:pStyle w:val="TableofFigures"/>
        <w:tabs>
          <w:tab w:val="right" w:leader="dot" w:pos="9350"/>
        </w:tabs>
        <w:rPr>
          <w:rFonts w:eastAsiaTheme="minorEastAsia"/>
          <w:bCs/>
          <w:noProof/>
          <w:kern w:val="2"/>
          <w:sz w:val="22"/>
          <w:szCs w:val="22"/>
        </w:rPr>
      </w:pPr>
      <w:hyperlink w:anchor="_Toc178237473" w:history="1">
        <w:r w:rsidRPr="00374FB3">
          <w:rPr>
            <w:rStyle w:val="Hyperlink"/>
            <w:bCs/>
            <w:noProof/>
          </w:rPr>
          <w:t>Table 2: Data collection contacts during text message period</w:t>
        </w:r>
        <w:r w:rsidRPr="00374FB3">
          <w:rPr>
            <w:bCs/>
            <w:noProof/>
            <w:webHidden/>
          </w:rPr>
          <w:tab/>
        </w:r>
        <w:r w:rsidRPr="00374FB3">
          <w:rPr>
            <w:bCs/>
            <w:noProof/>
            <w:webHidden/>
          </w:rPr>
          <w:fldChar w:fldCharType="begin"/>
        </w:r>
        <w:r w:rsidRPr="00374FB3">
          <w:rPr>
            <w:bCs/>
            <w:noProof/>
            <w:webHidden/>
          </w:rPr>
          <w:instrText xml:space="preserve"> PAGEREF _Toc178237473 \h </w:instrText>
        </w:r>
        <w:r w:rsidRPr="00374FB3">
          <w:rPr>
            <w:bCs/>
            <w:noProof/>
            <w:webHidden/>
          </w:rPr>
          <w:fldChar w:fldCharType="separate"/>
        </w:r>
        <w:r w:rsidR="00166D2B">
          <w:rPr>
            <w:bCs/>
            <w:noProof/>
            <w:webHidden/>
          </w:rPr>
          <w:t>3</w:t>
        </w:r>
        <w:r w:rsidRPr="00374FB3">
          <w:rPr>
            <w:bCs/>
            <w:noProof/>
            <w:webHidden/>
          </w:rPr>
          <w:fldChar w:fldCharType="end"/>
        </w:r>
      </w:hyperlink>
    </w:p>
    <w:p w:rsidR="00374FB3" w:rsidRPr="00374FB3" w14:paraId="25B44419" w14:textId="59FE93E1">
      <w:pPr>
        <w:pStyle w:val="TableofFigures"/>
        <w:tabs>
          <w:tab w:val="right" w:leader="dot" w:pos="9350"/>
        </w:tabs>
        <w:rPr>
          <w:rFonts w:eastAsiaTheme="minorEastAsia"/>
          <w:bCs/>
          <w:noProof/>
          <w:kern w:val="2"/>
          <w:sz w:val="22"/>
          <w:szCs w:val="22"/>
        </w:rPr>
      </w:pPr>
      <w:hyperlink w:anchor="_Toc178237474" w:history="1">
        <w:r w:rsidRPr="00374FB3">
          <w:rPr>
            <w:rStyle w:val="Hyperlink"/>
            <w:bCs/>
            <w:noProof/>
          </w:rPr>
          <w:t>Table 3: Weighted Response Rates</w:t>
        </w:r>
        <w:r w:rsidRPr="00374FB3">
          <w:rPr>
            <w:bCs/>
            <w:noProof/>
            <w:webHidden/>
          </w:rPr>
          <w:tab/>
        </w:r>
        <w:r w:rsidRPr="00374FB3">
          <w:rPr>
            <w:bCs/>
            <w:noProof/>
            <w:webHidden/>
          </w:rPr>
          <w:fldChar w:fldCharType="begin"/>
        </w:r>
        <w:r w:rsidRPr="00374FB3">
          <w:rPr>
            <w:bCs/>
            <w:noProof/>
            <w:webHidden/>
          </w:rPr>
          <w:instrText xml:space="preserve"> PAGEREF _Toc178237474 \h </w:instrText>
        </w:r>
        <w:r w:rsidRPr="00374FB3">
          <w:rPr>
            <w:bCs/>
            <w:noProof/>
            <w:webHidden/>
          </w:rPr>
          <w:fldChar w:fldCharType="separate"/>
        </w:r>
        <w:r w:rsidR="00166D2B">
          <w:rPr>
            <w:bCs/>
            <w:noProof/>
            <w:webHidden/>
          </w:rPr>
          <w:t>9</w:t>
        </w:r>
        <w:r w:rsidRPr="00374FB3">
          <w:rPr>
            <w:bCs/>
            <w:noProof/>
            <w:webHidden/>
          </w:rPr>
          <w:fldChar w:fldCharType="end"/>
        </w:r>
      </w:hyperlink>
    </w:p>
    <w:p w:rsidR="00374FB3" w:rsidRPr="00374FB3" w14:paraId="0FA544D5" w14:textId="768A05EF">
      <w:pPr>
        <w:pStyle w:val="TableofFigures"/>
        <w:tabs>
          <w:tab w:val="right" w:leader="dot" w:pos="9350"/>
        </w:tabs>
        <w:rPr>
          <w:rFonts w:eastAsiaTheme="minorEastAsia"/>
          <w:bCs/>
          <w:noProof/>
          <w:kern w:val="2"/>
          <w:sz w:val="22"/>
          <w:szCs w:val="22"/>
        </w:rPr>
      </w:pPr>
      <w:hyperlink w:anchor="_Toc178237475" w:history="1">
        <w:r w:rsidRPr="00374FB3">
          <w:rPr>
            <w:rStyle w:val="Hyperlink"/>
            <w:bCs/>
            <w:noProof/>
          </w:rPr>
          <w:t>Table 4: Unweighted Response Rates</w:t>
        </w:r>
        <w:r w:rsidRPr="00374FB3">
          <w:rPr>
            <w:bCs/>
            <w:noProof/>
            <w:webHidden/>
          </w:rPr>
          <w:tab/>
        </w:r>
        <w:r w:rsidRPr="00374FB3">
          <w:rPr>
            <w:bCs/>
            <w:noProof/>
            <w:webHidden/>
          </w:rPr>
          <w:fldChar w:fldCharType="begin"/>
        </w:r>
        <w:r w:rsidRPr="00374FB3">
          <w:rPr>
            <w:bCs/>
            <w:noProof/>
            <w:webHidden/>
          </w:rPr>
          <w:instrText xml:space="preserve"> PAGEREF _Toc178237475 \h </w:instrText>
        </w:r>
        <w:r w:rsidRPr="00374FB3">
          <w:rPr>
            <w:bCs/>
            <w:noProof/>
            <w:webHidden/>
          </w:rPr>
          <w:fldChar w:fldCharType="separate"/>
        </w:r>
        <w:r w:rsidR="00166D2B">
          <w:rPr>
            <w:bCs/>
            <w:noProof/>
            <w:webHidden/>
          </w:rPr>
          <w:t>9</w:t>
        </w:r>
        <w:r w:rsidRPr="00374FB3">
          <w:rPr>
            <w:bCs/>
            <w:noProof/>
            <w:webHidden/>
          </w:rPr>
          <w:fldChar w:fldCharType="end"/>
        </w:r>
      </w:hyperlink>
    </w:p>
    <w:p w:rsidR="00374FB3" w:rsidRPr="00374FB3" w14:paraId="524E595F" w14:textId="7C6BB771">
      <w:pPr>
        <w:pStyle w:val="TableofFigures"/>
        <w:tabs>
          <w:tab w:val="right" w:leader="dot" w:pos="9350"/>
        </w:tabs>
        <w:rPr>
          <w:rFonts w:eastAsiaTheme="minorEastAsia"/>
          <w:bCs/>
          <w:noProof/>
          <w:kern w:val="2"/>
          <w:sz w:val="22"/>
          <w:szCs w:val="22"/>
        </w:rPr>
      </w:pPr>
      <w:hyperlink w:anchor="_Toc178237476" w:history="1">
        <w:r w:rsidRPr="00374FB3">
          <w:rPr>
            <w:rStyle w:val="Hyperlink"/>
            <w:bCs/>
            <w:noProof/>
          </w:rPr>
          <w:t>Table 5: Weighted Final Response Mode Distributions</w:t>
        </w:r>
        <w:r w:rsidRPr="00374FB3">
          <w:rPr>
            <w:bCs/>
            <w:noProof/>
            <w:webHidden/>
          </w:rPr>
          <w:tab/>
        </w:r>
        <w:r w:rsidRPr="00374FB3">
          <w:rPr>
            <w:bCs/>
            <w:noProof/>
            <w:webHidden/>
          </w:rPr>
          <w:fldChar w:fldCharType="begin"/>
        </w:r>
        <w:r w:rsidRPr="00374FB3">
          <w:rPr>
            <w:bCs/>
            <w:noProof/>
            <w:webHidden/>
          </w:rPr>
          <w:instrText xml:space="preserve"> PAGEREF _Toc178237476 \h </w:instrText>
        </w:r>
        <w:r w:rsidRPr="00374FB3">
          <w:rPr>
            <w:bCs/>
            <w:noProof/>
            <w:webHidden/>
          </w:rPr>
          <w:fldChar w:fldCharType="separate"/>
        </w:r>
        <w:r w:rsidR="00166D2B">
          <w:rPr>
            <w:bCs/>
            <w:noProof/>
            <w:webHidden/>
          </w:rPr>
          <w:t>10</w:t>
        </w:r>
        <w:r w:rsidRPr="00374FB3">
          <w:rPr>
            <w:bCs/>
            <w:noProof/>
            <w:webHidden/>
          </w:rPr>
          <w:fldChar w:fldCharType="end"/>
        </w:r>
      </w:hyperlink>
    </w:p>
    <w:p w:rsidR="00374FB3" w:rsidRPr="00374FB3" w14:paraId="22C781FB" w14:textId="3C5FE4EB">
      <w:pPr>
        <w:pStyle w:val="TableofFigures"/>
        <w:tabs>
          <w:tab w:val="right" w:leader="dot" w:pos="9350"/>
        </w:tabs>
        <w:rPr>
          <w:rFonts w:eastAsiaTheme="minorEastAsia"/>
          <w:bCs/>
          <w:noProof/>
          <w:kern w:val="2"/>
          <w:sz w:val="22"/>
          <w:szCs w:val="22"/>
        </w:rPr>
      </w:pPr>
      <w:hyperlink w:anchor="_Toc178237477" w:history="1">
        <w:r w:rsidRPr="00374FB3">
          <w:rPr>
            <w:rStyle w:val="Hyperlink"/>
            <w:bCs/>
            <w:noProof/>
          </w:rPr>
          <w:t>Table 6: Unweighted Final Response Mode Distributions</w:t>
        </w:r>
        <w:r w:rsidRPr="00374FB3">
          <w:rPr>
            <w:bCs/>
            <w:noProof/>
            <w:webHidden/>
          </w:rPr>
          <w:tab/>
        </w:r>
        <w:r w:rsidRPr="00374FB3">
          <w:rPr>
            <w:bCs/>
            <w:noProof/>
            <w:webHidden/>
          </w:rPr>
          <w:fldChar w:fldCharType="begin"/>
        </w:r>
        <w:r w:rsidRPr="00374FB3">
          <w:rPr>
            <w:bCs/>
            <w:noProof/>
            <w:webHidden/>
          </w:rPr>
          <w:instrText xml:space="preserve"> PAGEREF _Toc178237477 \h </w:instrText>
        </w:r>
        <w:r w:rsidRPr="00374FB3">
          <w:rPr>
            <w:bCs/>
            <w:noProof/>
            <w:webHidden/>
          </w:rPr>
          <w:fldChar w:fldCharType="separate"/>
        </w:r>
        <w:r w:rsidR="00166D2B">
          <w:rPr>
            <w:bCs/>
            <w:noProof/>
            <w:webHidden/>
          </w:rPr>
          <w:t>10</w:t>
        </w:r>
        <w:r w:rsidRPr="00374FB3">
          <w:rPr>
            <w:bCs/>
            <w:noProof/>
            <w:webHidden/>
          </w:rPr>
          <w:fldChar w:fldCharType="end"/>
        </w:r>
      </w:hyperlink>
    </w:p>
    <w:p w:rsidR="00374FB3" w:rsidRPr="00374FB3" w14:paraId="5AD2464F" w14:textId="5DCF7393">
      <w:pPr>
        <w:pStyle w:val="TableofFigures"/>
        <w:tabs>
          <w:tab w:val="right" w:leader="dot" w:pos="9350"/>
        </w:tabs>
        <w:rPr>
          <w:rFonts w:eastAsiaTheme="minorEastAsia"/>
          <w:bCs/>
          <w:noProof/>
          <w:kern w:val="2"/>
          <w:sz w:val="22"/>
          <w:szCs w:val="22"/>
        </w:rPr>
      </w:pPr>
      <w:hyperlink w:anchor="_Toc178237478" w:history="1">
        <w:r w:rsidRPr="00374FB3">
          <w:rPr>
            <w:rStyle w:val="Hyperlink"/>
            <w:bCs/>
            <w:noProof/>
          </w:rPr>
          <w:t>Table 7: Difference-in-Differences of Response Rates</w:t>
        </w:r>
        <w:r w:rsidRPr="00374FB3">
          <w:rPr>
            <w:bCs/>
            <w:noProof/>
            <w:webHidden/>
          </w:rPr>
          <w:tab/>
        </w:r>
        <w:r w:rsidRPr="00374FB3">
          <w:rPr>
            <w:bCs/>
            <w:noProof/>
            <w:webHidden/>
          </w:rPr>
          <w:fldChar w:fldCharType="begin"/>
        </w:r>
        <w:r w:rsidRPr="00374FB3">
          <w:rPr>
            <w:bCs/>
            <w:noProof/>
            <w:webHidden/>
          </w:rPr>
          <w:instrText xml:space="preserve"> PAGEREF _Toc178237478 \h </w:instrText>
        </w:r>
        <w:r w:rsidRPr="00374FB3">
          <w:rPr>
            <w:bCs/>
            <w:noProof/>
            <w:webHidden/>
          </w:rPr>
          <w:fldChar w:fldCharType="separate"/>
        </w:r>
        <w:r w:rsidR="00166D2B">
          <w:rPr>
            <w:bCs/>
            <w:noProof/>
            <w:webHidden/>
          </w:rPr>
          <w:t>11</w:t>
        </w:r>
        <w:r w:rsidRPr="00374FB3">
          <w:rPr>
            <w:bCs/>
            <w:noProof/>
            <w:webHidden/>
          </w:rPr>
          <w:fldChar w:fldCharType="end"/>
        </w:r>
      </w:hyperlink>
    </w:p>
    <w:p w:rsidR="00374FB3" w:rsidRPr="00374FB3" w14:paraId="4FE03384" w14:textId="2377C54B">
      <w:pPr>
        <w:pStyle w:val="TableofFigures"/>
        <w:tabs>
          <w:tab w:val="right" w:leader="dot" w:pos="9350"/>
        </w:tabs>
        <w:rPr>
          <w:rFonts w:eastAsiaTheme="minorEastAsia"/>
          <w:bCs/>
          <w:noProof/>
          <w:kern w:val="2"/>
          <w:sz w:val="22"/>
          <w:szCs w:val="22"/>
        </w:rPr>
      </w:pPr>
      <w:hyperlink w:anchor="_Toc178237479" w:history="1">
        <w:r w:rsidRPr="00374FB3">
          <w:rPr>
            <w:rStyle w:val="Hyperlink"/>
            <w:bCs/>
            <w:noProof/>
          </w:rPr>
          <w:t>Table 8: Weighted Respondent Distributions for Age Group</w:t>
        </w:r>
        <w:r w:rsidRPr="00374FB3">
          <w:rPr>
            <w:bCs/>
            <w:noProof/>
            <w:webHidden/>
          </w:rPr>
          <w:tab/>
        </w:r>
        <w:r w:rsidRPr="00374FB3">
          <w:rPr>
            <w:bCs/>
            <w:noProof/>
            <w:webHidden/>
          </w:rPr>
          <w:fldChar w:fldCharType="begin"/>
        </w:r>
        <w:r w:rsidRPr="00374FB3">
          <w:rPr>
            <w:bCs/>
            <w:noProof/>
            <w:webHidden/>
          </w:rPr>
          <w:instrText xml:space="preserve"> PAGEREF _Toc178237479 \h </w:instrText>
        </w:r>
        <w:r w:rsidRPr="00374FB3">
          <w:rPr>
            <w:bCs/>
            <w:noProof/>
            <w:webHidden/>
          </w:rPr>
          <w:fldChar w:fldCharType="separate"/>
        </w:r>
        <w:r w:rsidR="00166D2B">
          <w:rPr>
            <w:bCs/>
            <w:noProof/>
            <w:webHidden/>
          </w:rPr>
          <w:t>12</w:t>
        </w:r>
        <w:r w:rsidRPr="00374FB3">
          <w:rPr>
            <w:bCs/>
            <w:noProof/>
            <w:webHidden/>
          </w:rPr>
          <w:fldChar w:fldCharType="end"/>
        </w:r>
      </w:hyperlink>
    </w:p>
    <w:p w:rsidR="00374FB3" w:rsidRPr="00374FB3" w14:paraId="67254197" w14:textId="1163662C">
      <w:pPr>
        <w:pStyle w:val="TableofFigures"/>
        <w:tabs>
          <w:tab w:val="right" w:leader="dot" w:pos="9350"/>
        </w:tabs>
        <w:rPr>
          <w:rFonts w:eastAsiaTheme="minorEastAsia"/>
          <w:bCs/>
          <w:noProof/>
          <w:kern w:val="2"/>
          <w:sz w:val="22"/>
          <w:szCs w:val="22"/>
        </w:rPr>
      </w:pPr>
      <w:hyperlink w:anchor="_Toc178237480" w:history="1">
        <w:r w:rsidRPr="00374FB3">
          <w:rPr>
            <w:rStyle w:val="Hyperlink"/>
            <w:bCs/>
            <w:noProof/>
          </w:rPr>
          <w:t>Table 9: Unweighted Respondent Distributions for Age Group</w:t>
        </w:r>
        <w:r w:rsidRPr="00374FB3">
          <w:rPr>
            <w:bCs/>
            <w:noProof/>
            <w:webHidden/>
          </w:rPr>
          <w:tab/>
        </w:r>
        <w:r w:rsidRPr="00374FB3">
          <w:rPr>
            <w:bCs/>
            <w:noProof/>
            <w:webHidden/>
          </w:rPr>
          <w:fldChar w:fldCharType="begin"/>
        </w:r>
        <w:r w:rsidRPr="00374FB3">
          <w:rPr>
            <w:bCs/>
            <w:noProof/>
            <w:webHidden/>
          </w:rPr>
          <w:instrText xml:space="preserve"> PAGEREF _Toc178237480 \h </w:instrText>
        </w:r>
        <w:r w:rsidRPr="00374FB3">
          <w:rPr>
            <w:bCs/>
            <w:noProof/>
            <w:webHidden/>
          </w:rPr>
          <w:fldChar w:fldCharType="separate"/>
        </w:r>
        <w:r w:rsidR="00166D2B">
          <w:rPr>
            <w:bCs/>
            <w:noProof/>
            <w:webHidden/>
          </w:rPr>
          <w:t>13</w:t>
        </w:r>
        <w:r w:rsidRPr="00374FB3">
          <w:rPr>
            <w:bCs/>
            <w:noProof/>
            <w:webHidden/>
          </w:rPr>
          <w:fldChar w:fldCharType="end"/>
        </w:r>
      </w:hyperlink>
    </w:p>
    <w:p w:rsidR="00374FB3" w:rsidRPr="00374FB3" w14:paraId="1B523A9D" w14:textId="55115ED0">
      <w:pPr>
        <w:pStyle w:val="TableofFigures"/>
        <w:tabs>
          <w:tab w:val="right" w:leader="dot" w:pos="9350"/>
        </w:tabs>
        <w:rPr>
          <w:rFonts w:eastAsiaTheme="minorEastAsia"/>
          <w:bCs/>
          <w:noProof/>
          <w:kern w:val="2"/>
          <w:sz w:val="22"/>
          <w:szCs w:val="22"/>
        </w:rPr>
      </w:pPr>
      <w:hyperlink w:anchor="_Toc178237481" w:history="1">
        <w:r w:rsidRPr="00374FB3">
          <w:rPr>
            <w:rStyle w:val="Hyperlink"/>
            <w:bCs/>
            <w:noProof/>
          </w:rPr>
          <w:t>Table 10: Opt-out Rates and Undeliverable Rates</w:t>
        </w:r>
        <w:r w:rsidRPr="00374FB3">
          <w:rPr>
            <w:bCs/>
            <w:noProof/>
            <w:webHidden/>
          </w:rPr>
          <w:tab/>
        </w:r>
        <w:r w:rsidRPr="00374FB3">
          <w:rPr>
            <w:bCs/>
            <w:noProof/>
            <w:webHidden/>
          </w:rPr>
          <w:fldChar w:fldCharType="begin"/>
        </w:r>
        <w:r w:rsidRPr="00374FB3">
          <w:rPr>
            <w:bCs/>
            <w:noProof/>
            <w:webHidden/>
          </w:rPr>
          <w:instrText xml:space="preserve"> PAGEREF _Toc178237481 \h </w:instrText>
        </w:r>
        <w:r w:rsidRPr="00374FB3">
          <w:rPr>
            <w:bCs/>
            <w:noProof/>
            <w:webHidden/>
          </w:rPr>
          <w:fldChar w:fldCharType="separate"/>
        </w:r>
        <w:r w:rsidR="00166D2B">
          <w:rPr>
            <w:bCs/>
            <w:noProof/>
            <w:webHidden/>
          </w:rPr>
          <w:t>13</w:t>
        </w:r>
        <w:r w:rsidRPr="00374FB3">
          <w:rPr>
            <w:bCs/>
            <w:noProof/>
            <w:webHidden/>
          </w:rPr>
          <w:fldChar w:fldCharType="end"/>
        </w:r>
      </w:hyperlink>
    </w:p>
    <w:p w:rsidR="00374FB3" w:rsidRPr="00374FB3" w14:paraId="3C9F5D12" w14:textId="5A563E11">
      <w:pPr>
        <w:pStyle w:val="TableofFigures"/>
        <w:tabs>
          <w:tab w:val="right" w:leader="dot" w:pos="9350"/>
        </w:tabs>
        <w:rPr>
          <w:rFonts w:eastAsiaTheme="minorEastAsia"/>
          <w:bCs/>
          <w:noProof/>
          <w:kern w:val="2"/>
          <w:sz w:val="22"/>
          <w:szCs w:val="22"/>
        </w:rPr>
      </w:pPr>
      <w:hyperlink w:anchor="_Toc178237482" w:history="1">
        <w:r w:rsidRPr="00374FB3">
          <w:rPr>
            <w:rStyle w:val="Hyperlink"/>
            <w:bCs/>
            <w:noProof/>
          </w:rPr>
          <w:t>Table 11: Proportion of Respondents that Did and Did Not Opt-Out</w:t>
        </w:r>
        <w:r w:rsidRPr="00374FB3">
          <w:rPr>
            <w:bCs/>
            <w:noProof/>
            <w:webHidden/>
          </w:rPr>
          <w:tab/>
        </w:r>
        <w:r w:rsidRPr="00374FB3">
          <w:rPr>
            <w:bCs/>
            <w:noProof/>
            <w:webHidden/>
          </w:rPr>
          <w:fldChar w:fldCharType="begin"/>
        </w:r>
        <w:r w:rsidRPr="00374FB3">
          <w:rPr>
            <w:bCs/>
            <w:noProof/>
            <w:webHidden/>
          </w:rPr>
          <w:instrText xml:space="preserve"> PAGEREF _Toc178237482 \h </w:instrText>
        </w:r>
        <w:r w:rsidRPr="00374FB3">
          <w:rPr>
            <w:bCs/>
            <w:noProof/>
            <w:webHidden/>
          </w:rPr>
          <w:fldChar w:fldCharType="separate"/>
        </w:r>
        <w:r w:rsidR="00166D2B">
          <w:rPr>
            <w:bCs/>
            <w:noProof/>
            <w:webHidden/>
          </w:rPr>
          <w:t>14</w:t>
        </w:r>
        <w:r w:rsidRPr="00374FB3">
          <w:rPr>
            <w:bCs/>
            <w:noProof/>
            <w:webHidden/>
          </w:rPr>
          <w:fldChar w:fldCharType="end"/>
        </w:r>
      </w:hyperlink>
    </w:p>
    <w:p w:rsidR="00374FB3" w:rsidRPr="00374FB3" w14:paraId="48C252AE" w14:textId="165A4A5F">
      <w:pPr>
        <w:pStyle w:val="TableofFigures"/>
        <w:tabs>
          <w:tab w:val="right" w:leader="dot" w:pos="9350"/>
        </w:tabs>
        <w:rPr>
          <w:rFonts w:eastAsiaTheme="minorEastAsia"/>
          <w:bCs/>
          <w:noProof/>
          <w:kern w:val="2"/>
          <w:sz w:val="22"/>
          <w:szCs w:val="22"/>
        </w:rPr>
      </w:pPr>
      <w:hyperlink w:anchor="_Toc178237483" w:history="1">
        <w:r w:rsidRPr="00374FB3">
          <w:rPr>
            <w:rStyle w:val="Hyperlink"/>
            <w:bCs/>
            <w:noProof/>
          </w:rPr>
          <w:t>Table 12: Proportion of Cases That Logged into the Web Instrument</w:t>
        </w:r>
        <w:r w:rsidRPr="00374FB3">
          <w:rPr>
            <w:bCs/>
            <w:noProof/>
            <w:webHidden/>
          </w:rPr>
          <w:tab/>
        </w:r>
        <w:r w:rsidRPr="00374FB3">
          <w:rPr>
            <w:bCs/>
            <w:noProof/>
            <w:webHidden/>
          </w:rPr>
          <w:fldChar w:fldCharType="begin"/>
        </w:r>
        <w:r w:rsidRPr="00374FB3">
          <w:rPr>
            <w:bCs/>
            <w:noProof/>
            <w:webHidden/>
          </w:rPr>
          <w:instrText xml:space="preserve"> PAGEREF _Toc178237483 \h </w:instrText>
        </w:r>
        <w:r w:rsidRPr="00374FB3">
          <w:rPr>
            <w:bCs/>
            <w:noProof/>
            <w:webHidden/>
          </w:rPr>
          <w:fldChar w:fldCharType="separate"/>
        </w:r>
        <w:r w:rsidR="00166D2B">
          <w:rPr>
            <w:bCs/>
            <w:noProof/>
            <w:webHidden/>
          </w:rPr>
          <w:t>14</w:t>
        </w:r>
        <w:r w:rsidRPr="00374FB3">
          <w:rPr>
            <w:bCs/>
            <w:noProof/>
            <w:webHidden/>
          </w:rPr>
          <w:fldChar w:fldCharType="end"/>
        </w:r>
      </w:hyperlink>
    </w:p>
    <w:p w:rsidR="00374FB3" w:rsidRPr="00374FB3" w14:paraId="61EAC090" w14:textId="688AA482">
      <w:pPr>
        <w:pStyle w:val="TableofFigures"/>
        <w:tabs>
          <w:tab w:val="right" w:leader="dot" w:pos="9350"/>
        </w:tabs>
        <w:rPr>
          <w:rFonts w:eastAsiaTheme="minorEastAsia"/>
          <w:bCs/>
          <w:noProof/>
          <w:kern w:val="2"/>
          <w:sz w:val="22"/>
          <w:szCs w:val="22"/>
        </w:rPr>
      </w:pPr>
      <w:hyperlink w:anchor="_Toc178237484" w:history="1">
        <w:r w:rsidRPr="00374FB3">
          <w:rPr>
            <w:rStyle w:val="Hyperlink"/>
            <w:bCs/>
            <w:noProof/>
          </w:rPr>
          <w:t>Table 13: Average Cost of CATI Call Per Case</w:t>
        </w:r>
        <w:r w:rsidRPr="00374FB3">
          <w:rPr>
            <w:bCs/>
            <w:noProof/>
            <w:webHidden/>
          </w:rPr>
          <w:tab/>
        </w:r>
        <w:r w:rsidRPr="00374FB3">
          <w:rPr>
            <w:bCs/>
            <w:noProof/>
            <w:webHidden/>
          </w:rPr>
          <w:fldChar w:fldCharType="begin"/>
        </w:r>
        <w:r w:rsidRPr="00374FB3">
          <w:rPr>
            <w:bCs/>
            <w:noProof/>
            <w:webHidden/>
          </w:rPr>
          <w:instrText xml:space="preserve"> PAGEREF _Toc178237484 \h </w:instrText>
        </w:r>
        <w:r w:rsidRPr="00374FB3">
          <w:rPr>
            <w:bCs/>
            <w:noProof/>
            <w:webHidden/>
          </w:rPr>
          <w:fldChar w:fldCharType="separate"/>
        </w:r>
        <w:r w:rsidR="00166D2B">
          <w:rPr>
            <w:bCs/>
            <w:noProof/>
            <w:webHidden/>
          </w:rPr>
          <w:t>15</w:t>
        </w:r>
        <w:r w:rsidRPr="00374FB3">
          <w:rPr>
            <w:bCs/>
            <w:noProof/>
            <w:webHidden/>
          </w:rPr>
          <w:fldChar w:fldCharType="end"/>
        </w:r>
      </w:hyperlink>
    </w:p>
    <w:p w:rsidR="00374FB3" w:rsidRPr="00374FB3" w14:paraId="05EA4EF9" w14:textId="7D5BE53E">
      <w:pPr>
        <w:pStyle w:val="TableofFigures"/>
        <w:tabs>
          <w:tab w:val="right" w:leader="dot" w:pos="9350"/>
        </w:tabs>
        <w:rPr>
          <w:rFonts w:eastAsiaTheme="minorEastAsia"/>
          <w:bCs/>
          <w:noProof/>
          <w:kern w:val="2"/>
          <w:sz w:val="22"/>
          <w:szCs w:val="22"/>
        </w:rPr>
      </w:pPr>
      <w:hyperlink w:anchor="_Toc178237485" w:history="1">
        <w:r w:rsidRPr="00374FB3">
          <w:rPr>
            <w:rStyle w:val="Hyperlink"/>
            <w:bCs/>
            <w:noProof/>
          </w:rPr>
          <w:t>Table 14: Average Cost of Mailing and Estimated Total Cost of Mailings for Weeks 18 and 23</w:t>
        </w:r>
        <w:r w:rsidRPr="00374FB3">
          <w:rPr>
            <w:bCs/>
            <w:noProof/>
            <w:webHidden/>
          </w:rPr>
          <w:tab/>
        </w:r>
        <w:r w:rsidRPr="00374FB3">
          <w:rPr>
            <w:bCs/>
            <w:noProof/>
            <w:webHidden/>
          </w:rPr>
          <w:fldChar w:fldCharType="begin"/>
        </w:r>
        <w:r w:rsidRPr="00374FB3">
          <w:rPr>
            <w:bCs/>
            <w:noProof/>
            <w:webHidden/>
          </w:rPr>
          <w:instrText xml:space="preserve"> PAGEREF _Toc178237485 \h </w:instrText>
        </w:r>
        <w:r w:rsidRPr="00374FB3">
          <w:rPr>
            <w:bCs/>
            <w:noProof/>
            <w:webHidden/>
          </w:rPr>
          <w:fldChar w:fldCharType="separate"/>
        </w:r>
        <w:r w:rsidR="00166D2B">
          <w:rPr>
            <w:bCs/>
            <w:noProof/>
            <w:webHidden/>
          </w:rPr>
          <w:t>16</w:t>
        </w:r>
        <w:r w:rsidRPr="00374FB3">
          <w:rPr>
            <w:bCs/>
            <w:noProof/>
            <w:webHidden/>
          </w:rPr>
          <w:fldChar w:fldCharType="end"/>
        </w:r>
      </w:hyperlink>
    </w:p>
    <w:p w:rsidR="00374FB3" w:rsidRPr="00374FB3" w14:paraId="08E46733" w14:textId="2793DB42">
      <w:pPr>
        <w:pStyle w:val="TableofFigures"/>
        <w:tabs>
          <w:tab w:val="right" w:leader="dot" w:pos="9350"/>
        </w:tabs>
        <w:rPr>
          <w:rFonts w:eastAsiaTheme="minorEastAsia"/>
          <w:bCs/>
          <w:noProof/>
          <w:kern w:val="2"/>
          <w:sz w:val="22"/>
          <w:szCs w:val="22"/>
        </w:rPr>
      </w:pPr>
      <w:hyperlink w:anchor="_Toc178237486" w:history="1">
        <w:r w:rsidRPr="00374FB3">
          <w:rPr>
            <w:rStyle w:val="Hyperlink"/>
            <w:bCs/>
            <w:noProof/>
          </w:rPr>
          <w:t>Table 15</w:t>
        </w:r>
        <w:r w:rsidRPr="00374FB3">
          <w:rPr>
            <w:rStyle w:val="Hyperlink"/>
            <w:rFonts w:cs="Arial"/>
            <w:bCs/>
            <w:noProof/>
          </w:rPr>
          <w:t>: Disposition Codes for Eligible and Ineligible Respondents</w:t>
        </w:r>
        <w:r w:rsidRPr="00374FB3">
          <w:rPr>
            <w:bCs/>
            <w:noProof/>
            <w:webHidden/>
          </w:rPr>
          <w:tab/>
        </w:r>
        <w:r w:rsidRPr="00374FB3">
          <w:rPr>
            <w:bCs/>
            <w:noProof/>
            <w:webHidden/>
          </w:rPr>
          <w:fldChar w:fldCharType="begin"/>
        </w:r>
        <w:r w:rsidRPr="00374FB3">
          <w:rPr>
            <w:bCs/>
            <w:noProof/>
            <w:webHidden/>
          </w:rPr>
          <w:instrText xml:space="preserve"> PAGEREF _Toc178237486 \h </w:instrText>
        </w:r>
        <w:r w:rsidRPr="00374FB3">
          <w:rPr>
            <w:bCs/>
            <w:noProof/>
            <w:webHidden/>
          </w:rPr>
          <w:fldChar w:fldCharType="separate"/>
        </w:r>
        <w:r w:rsidR="00166D2B">
          <w:rPr>
            <w:bCs/>
            <w:noProof/>
            <w:webHidden/>
          </w:rPr>
          <w:t>20</w:t>
        </w:r>
        <w:r w:rsidRPr="00374FB3">
          <w:rPr>
            <w:bCs/>
            <w:noProof/>
            <w:webHidden/>
          </w:rPr>
          <w:fldChar w:fldCharType="end"/>
        </w:r>
      </w:hyperlink>
    </w:p>
    <w:p w:rsidR="00374FB3" w:rsidRPr="00374FB3" w14:paraId="3D57C09B" w14:textId="0976239D">
      <w:pPr>
        <w:pStyle w:val="TableofFigures"/>
        <w:tabs>
          <w:tab w:val="right" w:leader="dot" w:pos="9350"/>
        </w:tabs>
        <w:rPr>
          <w:rFonts w:eastAsiaTheme="minorEastAsia"/>
          <w:bCs/>
          <w:noProof/>
          <w:kern w:val="2"/>
          <w:sz w:val="22"/>
          <w:szCs w:val="22"/>
        </w:rPr>
      </w:pPr>
      <w:hyperlink w:anchor="_Toc178237487" w:history="1">
        <w:r w:rsidRPr="00374FB3">
          <w:rPr>
            <w:rStyle w:val="Hyperlink"/>
            <w:bCs/>
            <w:noProof/>
          </w:rPr>
          <w:t>Table 16: Demographic Variables</w:t>
        </w:r>
        <w:r w:rsidRPr="00374FB3">
          <w:rPr>
            <w:bCs/>
            <w:noProof/>
            <w:webHidden/>
          </w:rPr>
          <w:tab/>
        </w:r>
        <w:r w:rsidRPr="00374FB3">
          <w:rPr>
            <w:bCs/>
            <w:noProof/>
            <w:webHidden/>
          </w:rPr>
          <w:fldChar w:fldCharType="begin"/>
        </w:r>
        <w:r w:rsidRPr="00374FB3">
          <w:rPr>
            <w:bCs/>
            <w:noProof/>
            <w:webHidden/>
          </w:rPr>
          <w:instrText xml:space="preserve"> PAGEREF _Toc178237487 \h </w:instrText>
        </w:r>
        <w:r w:rsidRPr="00374FB3">
          <w:rPr>
            <w:bCs/>
            <w:noProof/>
            <w:webHidden/>
          </w:rPr>
          <w:fldChar w:fldCharType="separate"/>
        </w:r>
        <w:r w:rsidR="00166D2B">
          <w:rPr>
            <w:bCs/>
            <w:noProof/>
            <w:webHidden/>
          </w:rPr>
          <w:t>23</w:t>
        </w:r>
        <w:r w:rsidRPr="00374FB3">
          <w:rPr>
            <w:bCs/>
            <w:noProof/>
            <w:webHidden/>
          </w:rPr>
          <w:fldChar w:fldCharType="end"/>
        </w:r>
      </w:hyperlink>
    </w:p>
    <w:p w:rsidR="00374FB3" w:rsidRPr="00374FB3" w14:paraId="6A84D32C" w14:textId="65D6B6E6">
      <w:pPr>
        <w:pStyle w:val="TableofFigures"/>
        <w:tabs>
          <w:tab w:val="right" w:leader="dot" w:pos="9350"/>
        </w:tabs>
        <w:rPr>
          <w:rFonts w:eastAsiaTheme="minorEastAsia"/>
          <w:bCs/>
          <w:noProof/>
          <w:kern w:val="2"/>
          <w:sz w:val="22"/>
          <w:szCs w:val="22"/>
        </w:rPr>
      </w:pPr>
      <w:hyperlink w:anchor="_Toc178237488" w:history="1">
        <w:r w:rsidRPr="00374FB3">
          <w:rPr>
            <w:rStyle w:val="Hyperlink"/>
            <w:bCs/>
            <w:noProof/>
          </w:rPr>
          <w:t>Table 17: Weighted Respondent Distributions for Race</w:t>
        </w:r>
        <w:r w:rsidRPr="00374FB3">
          <w:rPr>
            <w:bCs/>
            <w:noProof/>
            <w:webHidden/>
          </w:rPr>
          <w:tab/>
        </w:r>
        <w:r w:rsidRPr="00374FB3">
          <w:rPr>
            <w:bCs/>
            <w:noProof/>
            <w:webHidden/>
          </w:rPr>
          <w:fldChar w:fldCharType="begin"/>
        </w:r>
        <w:r w:rsidRPr="00374FB3">
          <w:rPr>
            <w:bCs/>
            <w:noProof/>
            <w:webHidden/>
          </w:rPr>
          <w:instrText xml:space="preserve"> PAGEREF _Toc178237488 \h </w:instrText>
        </w:r>
        <w:r w:rsidRPr="00374FB3">
          <w:rPr>
            <w:bCs/>
            <w:noProof/>
            <w:webHidden/>
          </w:rPr>
          <w:fldChar w:fldCharType="separate"/>
        </w:r>
        <w:r w:rsidR="00166D2B">
          <w:rPr>
            <w:bCs/>
            <w:noProof/>
            <w:webHidden/>
          </w:rPr>
          <w:t>25</w:t>
        </w:r>
        <w:r w:rsidRPr="00374FB3">
          <w:rPr>
            <w:bCs/>
            <w:noProof/>
            <w:webHidden/>
          </w:rPr>
          <w:fldChar w:fldCharType="end"/>
        </w:r>
      </w:hyperlink>
    </w:p>
    <w:p w:rsidR="00374FB3" w:rsidRPr="00374FB3" w14:paraId="04A62929" w14:textId="22051AA4">
      <w:pPr>
        <w:pStyle w:val="TableofFigures"/>
        <w:tabs>
          <w:tab w:val="right" w:leader="dot" w:pos="9350"/>
        </w:tabs>
        <w:rPr>
          <w:rFonts w:eastAsiaTheme="minorEastAsia"/>
          <w:bCs/>
          <w:noProof/>
          <w:kern w:val="2"/>
          <w:sz w:val="22"/>
          <w:szCs w:val="22"/>
        </w:rPr>
      </w:pPr>
      <w:hyperlink w:anchor="_Toc178237489" w:history="1">
        <w:r w:rsidRPr="00374FB3">
          <w:rPr>
            <w:rStyle w:val="Hyperlink"/>
            <w:bCs/>
            <w:noProof/>
          </w:rPr>
          <w:t>Table 18: Weighted Respondent Distributions for Sex</w:t>
        </w:r>
        <w:r w:rsidRPr="00374FB3">
          <w:rPr>
            <w:bCs/>
            <w:noProof/>
            <w:webHidden/>
          </w:rPr>
          <w:tab/>
        </w:r>
        <w:r w:rsidRPr="00374FB3">
          <w:rPr>
            <w:bCs/>
            <w:noProof/>
            <w:webHidden/>
          </w:rPr>
          <w:fldChar w:fldCharType="begin"/>
        </w:r>
        <w:r w:rsidRPr="00374FB3">
          <w:rPr>
            <w:bCs/>
            <w:noProof/>
            <w:webHidden/>
          </w:rPr>
          <w:instrText xml:space="preserve"> PAGEREF _Toc178237489 \h </w:instrText>
        </w:r>
        <w:r w:rsidRPr="00374FB3">
          <w:rPr>
            <w:bCs/>
            <w:noProof/>
            <w:webHidden/>
          </w:rPr>
          <w:fldChar w:fldCharType="separate"/>
        </w:r>
        <w:r w:rsidR="00166D2B">
          <w:rPr>
            <w:bCs/>
            <w:noProof/>
            <w:webHidden/>
          </w:rPr>
          <w:t>25</w:t>
        </w:r>
        <w:r w:rsidRPr="00374FB3">
          <w:rPr>
            <w:bCs/>
            <w:noProof/>
            <w:webHidden/>
          </w:rPr>
          <w:fldChar w:fldCharType="end"/>
        </w:r>
      </w:hyperlink>
    </w:p>
    <w:p w:rsidR="00374FB3" w:rsidRPr="00374FB3" w14:paraId="7585CC21" w14:textId="79019B86">
      <w:pPr>
        <w:pStyle w:val="TableofFigures"/>
        <w:tabs>
          <w:tab w:val="right" w:leader="dot" w:pos="9350"/>
        </w:tabs>
        <w:rPr>
          <w:rFonts w:eastAsiaTheme="minorEastAsia"/>
          <w:bCs/>
          <w:noProof/>
          <w:kern w:val="2"/>
          <w:sz w:val="22"/>
          <w:szCs w:val="22"/>
        </w:rPr>
      </w:pPr>
      <w:hyperlink w:anchor="_Toc178237490" w:history="1">
        <w:r w:rsidRPr="00374FB3">
          <w:rPr>
            <w:rStyle w:val="Hyperlink"/>
            <w:bCs/>
            <w:noProof/>
          </w:rPr>
          <w:t>Table 19: Weighted Respondent Distributions for Citizenship Status</w:t>
        </w:r>
        <w:r w:rsidRPr="00374FB3">
          <w:rPr>
            <w:bCs/>
            <w:noProof/>
            <w:webHidden/>
          </w:rPr>
          <w:tab/>
        </w:r>
        <w:r w:rsidRPr="00374FB3">
          <w:rPr>
            <w:bCs/>
            <w:noProof/>
            <w:webHidden/>
          </w:rPr>
          <w:fldChar w:fldCharType="begin"/>
        </w:r>
        <w:r w:rsidRPr="00374FB3">
          <w:rPr>
            <w:bCs/>
            <w:noProof/>
            <w:webHidden/>
          </w:rPr>
          <w:instrText xml:space="preserve"> PAGEREF _Toc178237490 \h </w:instrText>
        </w:r>
        <w:r w:rsidRPr="00374FB3">
          <w:rPr>
            <w:bCs/>
            <w:noProof/>
            <w:webHidden/>
          </w:rPr>
          <w:fldChar w:fldCharType="separate"/>
        </w:r>
        <w:r w:rsidR="00166D2B">
          <w:rPr>
            <w:bCs/>
            <w:noProof/>
            <w:webHidden/>
          </w:rPr>
          <w:t>26</w:t>
        </w:r>
        <w:r w:rsidRPr="00374FB3">
          <w:rPr>
            <w:bCs/>
            <w:noProof/>
            <w:webHidden/>
          </w:rPr>
          <w:fldChar w:fldCharType="end"/>
        </w:r>
      </w:hyperlink>
    </w:p>
    <w:p w:rsidR="00374FB3" w:rsidRPr="00374FB3" w14:paraId="28F4FDB5" w14:textId="7EFA3C5E">
      <w:pPr>
        <w:pStyle w:val="TableofFigures"/>
        <w:tabs>
          <w:tab w:val="right" w:leader="dot" w:pos="9350"/>
        </w:tabs>
        <w:rPr>
          <w:rFonts w:eastAsiaTheme="minorEastAsia"/>
          <w:bCs/>
          <w:noProof/>
          <w:kern w:val="2"/>
          <w:sz w:val="22"/>
          <w:szCs w:val="22"/>
        </w:rPr>
      </w:pPr>
      <w:hyperlink w:anchor="_Toc178237491" w:history="1">
        <w:r w:rsidRPr="00374FB3">
          <w:rPr>
            <w:rStyle w:val="Hyperlink"/>
            <w:bCs/>
            <w:noProof/>
          </w:rPr>
          <w:t>Table 20: Weighted Respondent Distributions for Disability Status</w:t>
        </w:r>
        <w:r w:rsidRPr="00374FB3">
          <w:rPr>
            <w:bCs/>
            <w:noProof/>
            <w:webHidden/>
          </w:rPr>
          <w:tab/>
        </w:r>
        <w:r w:rsidRPr="00374FB3">
          <w:rPr>
            <w:bCs/>
            <w:noProof/>
            <w:webHidden/>
          </w:rPr>
          <w:fldChar w:fldCharType="begin"/>
        </w:r>
        <w:r w:rsidRPr="00374FB3">
          <w:rPr>
            <w:bCs/>
            <w:noProof/>
            <w:webHidden/>
          </w:rPr>
          <w:instrText xml:space="preserve"> PAGEREF _Toc178237491 \h </w:instrText>
        </w:r>
        <w:r w:rsidRPr="00374FB3">
          <w:rPr>
            <w:bCs/>
            <w:noProof/>
            <w:webHidden/>
          </w:rPr>
          <w:fldChar w:fldCharType="separate"/>
        </w:r>
        <w:r w:rsidR="00166D2B">
          <w:rPr>
            <w:bCs/>
            <w:noProof/>
            <w:webHidden/>
          </w:rPr>
          <w:t>26</w:t>
        </w:r>
        <w:r w:rsidRPr="00374FB3">
          <w:rPr>
            <w:bCs/>
            <w:noProof/>
            <w:webHidden/>
          </w:rPr>
          <w:fldChar w:fldCharType="end"/>
        </w:r>
      </w:hyperlink>
    </w:p>
    <w:p w:rsidR="00374FB3" w:rsidRPr="00374FB3" w14:paraId="59B5DBFF" w14:textId="64D8B5B7">
      <w:pPr>
        <w:pStyle w:val="TableofFigures"/>
        <w:tabs>
          <w:tab w:val="right" w:leader="dot" w:pos="9350"/>
        </w:tabs>
        <w:rPr>
          <w:rFonts w:eastAsiaTheme="minorEastAsia"/>
          <w:bCs/>
          <w:noProof/>
          <w:kern w:val="2"/>
          <w:sz w:val="22"/>
          <w:szCs w:val="22"/>
        </w:rPr>
      </w:pPr>
      <w:hyperlink w:anchor="_Toc178237492" w:history="1">
        <w:r w:rsidRPr="00374FB3">
          <w:rPr>
            <w:rStyle w:val="Hyperlink"/>
            <w:bCs/>
            <w:noProof/>
          </w:rPr>
          <w:t>Table 21: Weighted Respondent Distributions for Highest Degree</w:t>
        </w:r>
        <w:r w:rsidRPr="00374FB3">
          <w:rPr>
            <w:bCs/>
            <w:noProof/>
            <w:webHidden/>
          </w:rPr>
          <w:tab/>
        </w:r>
        <w:r w:rsidRPr="00374FB3">
          <w:rPr>
            <w:bCs/>
            <w:noProof/>
            <w:webHidden/>
          </w:rPr>
          <w:fldChar w:fldCharType="begin"/>
        </w:r>
        <w:r w:rsidRPr="00374FB3">
          <w:rPr>
            <w:bCs/>
            <w:noProof/>
            <w:webHidden/>
          </w:rPr>
          <w:instrText xml:space="preserve"> PAGEREF _Toc178237492 \h </w:instrText>
        </w:r>
        <w:r w:rsidRPr="00374FB3">
          <w:rPr>
            <w:bCs/>
            <w:noProof/>
            <w:webHidden/>
          </w:rPr>
          <w:fldChar w:fldCharType="separate"/>
        </w:r>
        <w:r w:rsidR="00166D2B">
          <w:rPr>
            <w:bCs/>
            <w:noProof/>
            <w:webHidden/>
          </w:rPr>
          <w:t>26</w:t>
        </w:r>
        <w:r w:rsidRPr="00374FB3">
          <w:rPr>
            <w:bCs/>
            <w:noProof/>
            <w:webHidden/>
          </w:rPr>
          <w:fldChar w:fldCharType="end"/>
        </w:r>
      </w:hyperlink>
    </w:p>
    <w:p w:rsidR="00374FB3" w:rsidRPr="00374FB3" w14:paraId="30C5BE46" w14:textId="45D009C0">
      <w:pPr>
        <w:pStyle w:val="TableofFigures"/>
        <w:tabs>
          <w:tab w:val="right" w:leader="dot" w:pos="9350"/>
        </w:tabs>
        <w:rPr>
          <w:rFonts w:eastAsiaTheme="minorEastAsia"/>
          <w:bCs/>
          <w:noProof/>
          <w:kern w:val="2"/>
          <w:sz w:val="22"/>
          <w:szCs w:val="22"/>
        </w:rPr>
      </w:pPr>
      <w:hyperlink w:anchor="_Toc178237493" w:history="1">
        <w:r w:rsidRPr="00374FB3">
          <w:rPr>
            <w:rStyle w:val="Hyperlink"/>
            <w:bCs/>
            <w:noProof/>
          </w:rPr>
          <w:t>Table 22: Weighted Respondent Distributions for Hispanic Origin</w:t>
        </w:r>
        <w:r w:rsidRPr="00374FB3">
          <w:rPr>
            <w:bCs/>
            <w:noProof/>
            <w:webHidden/>
          </w:rPr>
          <w:tab/>
        </w:r>
        <w:r w:rsidRPr="00374FB3">
          <w:rPr>
            <w:bCs/>
            <w:noProof/>
            <w:webHidden/>
          </w:rPr>
          <w:fldChar w:fldCharType="begin"/>
        </w:r>
        <w:r w:rsidRPr="00374FB3">
          <w:rPr>
            <w:bCs/>
            <w:noProof/>
            <w:webHidden/>
          </w:rPr>
          <w:instrText xml:space="preserve"> PAGEREF _Toc178237493 \h </w:instrText>
        </w:r>
        <w:r w:rsidRPr="00374FB3">
          <w:rPr>
            <w:bCs/>
            <w:noProof/>
            <w:webHidden/>
          </w:rPr>
          <w:fldChar w:fldCharType="separate"/>
        </w:r>
        <w:r w:rsidR="00166D2B">
          <w:rPr>
            <w:bCs/>
            <w:noProof/>
            <w:webHidden/>
          </w:rPr>
          <w:t>27</w:t>
        </w:r>
        <w:r w:rsidRPr="00374FB3">
          <w:rPr>
            <w:bCs/>
            <w:noProof/>
            <w:webHidden/>
          </w:rPr>
          <w:fldChar w:fldCharType="end"/>
        </w:r>
      </w:hyperlink>
    </w:p>
    <w:p w:rsidR="00374FB3" w:rsidRPr="00374FB3" w14:paraId="2D2147D7" w14:textId="075BADCC">
      <w:pPr>
        <w:pStyle w:val="TableofFigures"/>
        <w:tabs>
          <w:tab w:val="right" w:leader="dot" w:pos="9350"/>
        </w:tabs>
        <w:rPr>
          <w:rFonts w:eastAsiaTheme="minorEastAsia"/>
          <w:bCs/>
          <w:noProof/>
          <w:kern w:val="2"/>
          <w:sz w:val="22"/>
          <w:szCs w:val="22"/>
        </w:rPr>
      </w:pPr>
      <w:hyperlink w:anchor="_Toc178237494" w:history="1">
        <w:r w:rsidRPr="00374FB3">
          <w:rPr>
            <w:rStyle w:val="Hyperlink"/>
            <w:bCs/>
            <w:noProof/>
          </w:rPr>
          <w:t>Table 23: Weighted Respondent Distributions for Broad Occupation Category</w:t>
        </w:r>
        <w:r w:rsidRPr="00374FB3">
          <w:rPr>
            <w:bCs/>
            <w:noProof/>
            <w:webHidden/>
          </w:rPr>
          <w:tab/>
        </w:r>
        <w:r w:rsidRPr="00374FB3">
          <w:rPr>
            <w:bCs/>
            <w:noProof/>
            <w:webHidden/>
          </w:rPr>
          <w:fldChar w:fldCharType="begin"/>
        </w:r>
        <w:r w:rsidRPr="00374FB3">
          <w:rPr>
            <w:bCs/>
            <w:noProof/>
            <w:webHidden/>
          </w:rPr>
          <w:instrText xml:space="preserve"> PAGEREF _Toc178237494 \h </w:instrText>
        </w:r>
        <w:r w:rsidRPr="00374FB3">
          <w:rPr>
            <w:bCs/>
            <w:noProof/>
            <w:webHidden/>
          </w:rPr>
          <w:fldChar w:fldCharType="separate"/>
        </w:r>
        <w:r w:rsidR="00166D2B">
          <w:rPr>
            <w:bCs/>
            <w:noProof/>
            <w:webHidden/>
          </w:rPr>
          <w:t>27</w:t>
        </w:r>
        <w:r w:rsidRPr="00374FB3">
          <w:rPr>
            <w:bCs/>
            <w:noProof/>
            <w:webHidden/>
          </w:rPr>
          <w:fldChar w:fldCharType="end"/>
        </w:r>
      </w:hyperlink>
    </w:p>
    <w:p w:rsidR="00374FB3" w:rsidRPr="00374FB3" w14:paraId="70CDD6B9" w14:textId="288255A4">
      <w:pPr>
        <w:pStyle w:val="TableofFigures"/>
        <w:tabs>
          <w:tab w:val="right" w:leader="dot" w:pos="9350"/>
        </w:tabs>
        <w:rPr>
          <w:rFonts w:eastAsiaTheme="minorEastAsia"/>
          <w:bCs/>
          <w:noProof/>
          <w:kern w:val="2"/>
          <w:sz w:val="22"/>
          <w:szCs w:val="22"/>
        </w:rPr>
      </w:pPr>
      <w:hyperlink w:anchor="_Toc178237495" w:history="1">
        <w:r w:rsidRPr="00374FB3">
          <w:rPr>
            <w:rStyle w:val="Hyperlink"/>
            <w:bCs/>
            <w:noProof/>
          </w:rPr>
          <w:t>Table 24: Weighted Respondent Distributions for Oversample Indicator</w:t>
        </w:r>
        <w:r w:rsidRPr="00374FB3">
          <w:rPr>
            <w:bCs/>
            <w:noProof/>
            <w:webHidden/>
          </w:rPr>
          <w:tab/>
        </w:r>
        <w:r w:rsidRPr="00374FB3">
          <w:rPr>
            <w:bCs/>
            <w:noProof/>
            <w:webHidden/>
          </w:rPr>
          <w:fldChar w:fldCharType="begin"/>
        </w:r>
        <w:r w:rsidRPr="00374FB3">
          <w:rPr>
            <w:bCs/>
            <w:noProof/>
            <w:webHidden/>
          </w:rPr>
          <w:instrText xml:space="preserve"> PAGEREF _Toc178237495 \h </w:instrText>
        </w:r>
        <w:r w:rsidRPr="00374FB3">
          <w:rPr>
            <w:bCs/>
            <w:noProof/>
            <w:webHidden/>
          </w:rPr>
          <w:fldChar w:fldCharType="separate"/>
        </w:r>
        <w:r w:rsidR="00166D2B">
          <w:rPr>
            <w:bCs/>
            <w:noProof/>
            <w:webHidden/>
          </w:rPr>
          <w:t>28</w:t>
        </w:r>
        <w:r w:rsidRPr="00374FB3">
          <w:rPr>
            <w:bCs/>
            <w:noProof/>
            <w:webHidden/>
          </w:rPr>
          <w:fldChar w:fldCharType="end"/>
        </w:r>
      </w:hyperlink>
    </w:p>
    <w:p w:rsidR="00374FB3" w:rsidRPr="00374FB3" w14:paraId="23B36C52" w14:textId="3C2AF9C7">
      <w:pPr>
        <w:pStyle w:val="TableofFigures"/>
        <w:tabs>
          <w:tab w:val="right" w:leader="dot" w:pos="9350"/>
        </w:tabs>
        <w:rPr>
          <w:rFonts w:eastAsiaTheme="minorEastAsia"/>
          <w:bCs/>
          <w:noProof/>
          <w:kern w:val="2"/>
          <w:sz w:val="22"/>
          <w:szCs w:val="22"/>
        </w:rPr>
      </w:pPr>
      <w:hyperlink w:anchor="_Toc178237496" w:history="1">
        <w:r w:rsidRPr="00374FB3">
          <w:rPr>
            <w:rStyle w:val="Hyperlink"/>
            <w:bCs/>
            <w:noProof/>
          </w:rPr>
          <w:t>Table 25: Weighted Respondent Distributions for Science &amp; Engineering Status</w:t>
        </w:r>
        <w:r w:rsidRPr="00374FB3">
          <w:rPr>
            <w:bCs/>
            <w:noProof/>
            <w:webHidden/>
          </w:rPr>
          <w:tab/>
        </w:r>
        <w:r w:rsidRPr="00374FB3">
          <w:rPr>
            <w:bCs/>
            <w:noProof/>
            <w:webHidden/>
          </w:rPr>
          <w:fldChar w:fldCharType="begin"/>
        </w:r>
        <w:r w:rsidRPr="00374FB3">
          <w:rPr>
            <w:bCs/>
            <w:noProof/>
            <w:webHidden/>
          </w:rPr>
          <w:instrText xml:space="preserve"> PAGEREF _Toc178237496 \h </w:instrText>
        </w:r>
        <w:r w:rsidRPr="00374FB3">
          <w:rPr>
            <w:bCs/>
            <w:noProof/>
            <w:webHidden/>
          </w:rPr>
          <w:fldChar w:fldCharType="separate"/>
        </w:r>
        <w:r w:rsidR="00166D2B">
          <w:rPr>
            <w:bCs/>
            <w:noProof/>
            <w:webHidden/>
          </w:rPr>
          <w:t>29</w:t>
        </w:r>
        <w:r w:rsidRPr="00374FB3">
          <w:rPr>
            <w:bCs/>
            <w:noProof/>
            <w:webHidden/>
          </w:rPr>
          <w:fldChar w:fldCharType="end"/>
        </w:r>
      </w:hyperlink>
    </w:p>
    <w:p w:rsidR="00374FB3" w:rsidRPr="00374FB3" w14:paraId="354F5C08" w14:textId="42F8B213">
      <w:pPr>
        <w:pStyle w:val="TableofFigures"/>
        <w:tabs>
          <w:tab w:val="right" w:leader="dot" w:pos="9350"/>
        </w:tabs>
        <w:rPr>
          <w:rFonts w:eastAsiaTheme="minorEastAsia"/>
          <w:bCs/>
          <w:noProof/>
          <w:kern w:val="2"/>
          <w:sz w:val="22"/>
          <w:szCs w:val="22"/>
        </w:rPr>
      </w:pPr>
      <w:hyperlink w:anchor="_Toc178237497" w:history="1">
        <w:r w:rsidRPr="00374FB3">
          <w:rPr>
            <w:rStyle w:val="Hyperlink"/>
            <w:bCs/>
            <w:noProof/>
          </w:rPr>
          <w:t>Table 26: Weighted Respondent Distributions for Work Status</w:t>
        </w:r>
        <w:r w:rsidRPr="00374FB3">
          <w:rPr>
            <w:bCs/>
            <w:noProof/>
            <w:webHidden/>
          </w:rPr>
          <w:tab/>
        </w:r>
        <w:r w:rsidRPr="00374FB3">
          <w:rPr>
            <w:bCs/>
            <w:noProof/>
            <w:webHidden/>
          </w:rPr>
          <w:fldChar w:fldCharType="begin"/>
        </w:r>
        <w:r w:rsidRPr="00374FB3">
          <w:rPr>
            <w:bCs/>
            <w:noProof/>
            <w:webHidden/>
          </w:rPr>
          <w:instrText xml:space="preserve"> PAGEREF _Toc178237497 \h </w:instrText>
        </w:r>
        <w:r w:rsidRPr="00374FB3">
          <w:rPr>
            <w:bCs/>
            <w:noProof/>
            <w:webHidden/>
          </w:rPr>
          <w:fldChar w:fldCharType="separate"/>
        </w:r>
        <w:r w:rsidR="00166D2B">
          <w:rPr>
            <w:bCs/>
            <w:noProof/>
            <w:webHidden/>
          </w:rPr>
          <w:t>29</w:t>
        </w:r>
        <w:r w:rsidRPr="00374FB3">
          <w:rPr>
            <w:bCs/>
            <w:noProof/>
            <w:webHidden/>
          </w:rPr>
          <w:fldChar w:fldCharType="end"/>
        </w:r>
      </w:hyperlink>
    </w:p>
    <w:p w:rsidR="00374FB3" w:rsidRPr="00374FB3" w14:paraId="408A7B5E" w14:textId="18EC16E4">
      <w:pPr>
        <w:pStyle w:val="TableofFigures"/>
        <w:tabs>
          <w:tab w:val="right" w:leader="dot" w:pos="9350"/>
        </w:tabs>
        <w:rPr>
          <w:rFonts w:eastAsiaTheme="minorEastAsia"/>
          <w:bCs/>
          <w:noProof/>
          <w:kern w:val="2"/>
          <w:sz w:val="22"/>
          <w:szCs w:val="22"/>
        </w:rPr>
      </w:pPr>
      <w:hyperlink w:anchor="_Toc178237498" w:history="1">
        <w:r w:rsidRPr="00374FB3">
          <w:rPr>
            <w:rStyle w:val="Hyperlink"/>
            <w:bCs/>
            <w:noProof/>
          </w:rPr>
          <w:t>Table 27: Unweighted Respondent Distributions for Race</w:t>
        </w:r>
        <w:r w:rsidRPr="00374FB3">
          <w:rPr>
            <w:bCs/>
            <w:noProof/>
            <w:webHidden/>
          </w:rPr>
          <w:tab/>
        </w:r>
        <w:r w:rsidRPr="00374FB3">
          <w:rPr>
            <w:bCs/>
            <w:noProof/>
            <w:webHidden/>
          </w:rPr>
          <w:fldChar w:fldCharType="begin"/>
        </w:r>
        <w:r w:rsidRPr="00374FB3">
          <w:rPr>
            <w:bCs/>
            <w:noProof/>
            <w:webHidden/>
          </w:rPr>
          <w:instrText xml:space="preserve"> PAGEREF _Toc178237498 \h </w:instrText>
        </w:r>
        <w:r w:rsidRPr="00374FB3">
          <w:rPr>
            <w:bCs/>
            <w:noProof/>
            <w:webHidden/>
          </w:rPr>
          <w:fldChar w:fldCharType="separate"/>
        </w:r>
        <w:r w:rsidR="00166D2B">
          <w:rPr>
            <w:bCs/>
            <w:noProof/>
            <w:webHidden/>
          </w:rPr>
          <w:t>30</w:t>
        </w:r>
        <w:r w:rsidRPr="00374FB3">
          <w:rPr>
            <w:bCs/>
            <w:noProof/>
            <w:webHidden/>
          </w:rPr>
          <w:fldChar w:fldCharType="end"/>
        </w:r>
      </w:hyperlink>
    </w:p>
    <w:p w:rsidR="00374FB3" w:rsidRPr="00374FB3" w14:paraId="1BABA489" w14:textId="6E4E4888">
      <w:pPr>
        <w:pStyle w:val="TableofFigures"/>
        <w:tabs>
          <w:tab w:val="right" w:leader="dot" w:pos="9350"/>
        </w:tabs>
        <w:rPr>
          <w:rFonts w:eastAsiaTheme="minorEastAsia"/>
          <w:bCs/>
          <w:noProof/>
          <w:kern w:val="2"/>
          <w:sz w:val="22"/>
          <w:szCs w:val="22"/>
        </w:rPr>
      </w:pPr>
      <w:hyperlink w:anchor="_Toc178237499" w:history="1">
        <w:r w:rsidRPr="00374FB3">
          <w:rPr>
            <w:rStyle w:val="Hyperlink"/>
            <w:bCs/>
            <w:noProof/>
          </w:rPr>
          <w:t>Table 28: Unweighted Respondent Distributions for Sex</w:t>
        </w:r>
        <w:r w:rsidRPr="00374FB3">
          <w:rPr>
            <w:bCs/>
            <w:noProof/>
            <w:webHidden/>
          </w:rPr>
          <w:tab/>
        </w:r>
        <w:r w:rsidRPr="00374FB3">
          <w:rPr>
            <w:bCs/>
            <w:noProof/>
            <w:webHidden/>
          </w:rPr>
          <w:fldChar w:fldCharType="begin"/>
        </w:r>
        <w:r w:rsidRPr="00374FB3">
          <w:rPr>
            <w:bCs/>
            <w:noProof/>
            <w:webHidden/>
          </w:rPr>
          <w:instrText xml:space="preserve"> PAGEREF _Toc178237499 \h </w:instrText>
        </w:r>
        <w:r w:rsidRPr="00374FB3">
          <w:rPr>
            <w:bCs/>
            <w:noProof/>
            <w:webHidden/>
          </w:rPr>
          <w:fldChar w:fldCharType="separate"/>
        </w:r>
        <w:r w:rsidR="00166D2B">
          <w:rPr>
            <w:bCs/>
            <w:noProof/>
            <w:webHidden/>
          </w:rPr>
          <w:t>30</w:t>
        </w:r>
        <w:r w:rsidRPr="00374FB3">
          <w:rPr>
            <w:bCs/>
            <w:noProof/>
            <w:webHidden/>
          </w:rPr>
          <w:fldChar w:fldCharType="end"/>
        </w:r>
      </w:hyperlink>
    </w:p>
    <w:p w:rsidR="00374FB3" w:rsidRPr="00374FB3" w14:paraId="22D3D804" w14:textId="6C5A11D9">
      <w:pPr>
        <w:pStyle w:val="TableofFigures"/>
        <w:tabs>
          <w:tab w:val="right" w:leader="dot" w:pos="9350"/>
        </w:tabs>
        <w:rPr>
          <w:rFonts w:eastAsiaTheme="minorEastAsia"/>
          <w:bCs/>
          <w:noProof/>
          <w:kern w:val="2"/>
          <w:sz w:val="22"/>
          <w:szCs w:val="22"/>
        </w:rPr>
      </w:pPr>
      <w:hyperlink w:anchor="_Toc178237500" w:history="1">
        <w:r w:rsidRPr="00374FB3">
          <w:rPr>
            <w:rStyle w:val="Hyperlink"/>
            <w:bCs/>
            <w:noProof/>
          </w:rPr>
          <w:t>Table 29: Unweighted Respondent Distributions for Citizenship Status</w:t>
        </w:r>
        <w:r w:rsidRPr="00374FB3">
          <w:rPr>
            <w:bCs/>
            <w:noProof/>
            <w:webHidden/>
          </w:rPr>
          <w:tab/>
        </w:r>
        <w:r w:rsidRPr="00374FB3">
          <w:rPr>
            <w:bCs/>
            <w:noProof/>
            <w:webHidden/>
          </w:rPr>
          <w:fldChar w:fldCharType="begin"/>
        </w:r>
        <w:r w:rsidRPr="00374FB3">
          <w:rPr>
            <w:bCs/>
            <w:noProof/>
            <w:webHidden/>
          </w:rPr>
          <w:instrText xml:space="preserve"> PAGEREF _Toc178237500 \h </w:instrText>
        </w:r>
        <w:r w:rsidRPr="00374FB3">
          <w:rPr>
            <w:bCs/>
            <w:noProof/>
            <w:webHidden/>
          </w:rPr>
          <w:fldChar w:fldCharType="separate"/>
        </w:r>
        <w:r w:rsidR="00166D2B">
          <w:rPr>
            <w:bCs/>
            <w:noProof/>
            <w:webHidden/>
          </w:rPr>
          <w:t>31</w:t>
        </w:r>
        <w:r w:rsidRPr="00374FB3">
          <w:rPr>
            <w:bCs/>
            <w:noProof/>
            <w:webHidden/>
          </w:rPr>
          <w:fldChar w:fldCharType="end"/>
        </w:r>
      </w:hyperlink>
    </w:p>
    <w:p w:rsidR="00374FB3" w:rsidRPr="00374FB3" w14:paraId="3412C66E" w14:textId="70A832FB">
      <w:pPr>
        <w:pStyle w:val="TableofFigures"/>
        <w:tabs>
          <w:tab w:val="right" w:leader="dot" w:pos="9350"/>
        </w:tabs>
        <w:rPr>
          <w:rFonts w:eastAsiaTheme="minorEastAsia"/>
          <w:bCs/>
          <w:noProof/>
          <w:kern w:val="2"/>
          <w:sz w:val="22"/>
          <w:szCs w:val="22"/>
        </w:rPr>
      </w:pPr>
      <w:hyperlink w:anchor="_Toc178237501" w:history="1">
        <w:r w:rsidRPr="00374FB3">
          <w:rPr>
            <w:rStyle w:val="Hyperlink"/>
            <w:bCs/>
            <w:noProof/>
          </w:rPr>
          <w:t>Table 30: Unweighted Respondent Distributions for Disability Status</w:t>
        </w:r>
        <w:r w:rsidRPr="00374FB3">
          <w:rPr>
            <w:bCs/>
            <w:noProof/>
            <w:webHidden/>
          </w:rPr>
          <w:tab/>
        </w:r>
        <w:r w:rsidRPr="00374FB3">
          <w:rPr>
            <w:bCs/>
            <w:noProof/>
            <w:webHidden/>
          </w:rPr>
          <w:fldChar w:fldCharType="begin"/>
        </w:r>
        <w:r w:rsidRPr="00374FB3">
          <w:rPr>
            <w:bCs/>
            <w:noProof/>
            <w:webHidden/>
          </w:rPr>
          <w:instrText xml:space="preserve"> PAGEREF _Toc178237501 \h </w:instrText>
        </w:r>
        <w:r w:rsidRPr="00374FB3">
          <w:rPr>
            <w:bCs/>
            <w:noProof/>
            <w:webHidden/>
          </w:rPr>
          <w:fldChar w:fldCharType="separate"/>
        </w:r>
        <w:r w:rsidR="00166D2B">
          <w:rPr>
            <w:bCs/>
            <w:noProof/>
            <w:webHidden/>
          </w:rPr>
          <w:t>31</w:t>
        </w:r>
        <w:r w:rsidRPr="00374FB3">
          <w:rPr>
            <w:bCs/>
            <w:noProof/>
            <w:webHidden/>
          </w:rPr>
          <w:fldChar w:fldCharType="end"/>
        </w:r>
      </w:hyperlink>
    </w:p>
    <w:p w:rsidR="00374FB3" w:rsidRPr="00374FB3" w14:paraId="4F532D8C" w14:textId="119C1CDF">
      <w:pPr>
        <w:pStyle w:val="TableofFigures"/>
        <w:tabs>
          <w:tab w:val="right" w:leader="dot" w:pos="9350"/>
        </w:tabs>
        <w:rPr>
          <w:rFonts w:eastAsiaTheme="minorEastAsia"/>
          <w:bCs/>
          <w:noProof/>
          <w:kern w:val="2"/>
          <w:sz w:val="22"/>
          <w:szCs w:val="22"/>
        </w:rPr>
      </w:pPr>
      <w:hyperlink w:anchor="_Toc178237502" w:history="1">
        <w:r w:rsidRPr="00374FB3">
          <w:rPr>
            <w:rStyle w:val="Hyperlink"/>
            <w:bCs/>
            <w:noProof/>
          </w:rPr>
          <w:t>Table 31: Unweighted Respondent Distributions for Highest Degree</w:t>
        </w:r>
        <w:r w:rsidRPr="00374FB3">
          <w:rPr>
            <w:bCs/>
            <w:noProof/>
            <w:webHidden/>
          </w:rPr>
          <w:tab/>
        </w:r>
        <w:r w:rsidRPr="00374FB3">
          <w:rPr>
            <w:bCs/>
            <w:noProof/>
            <w:webHidden/>
          </w:rPr>
          <w:fldChar w:fldCharType="begin"/>
        </w:r>
        <w:r w:rsidRPr="00374FB3">
          <w:rPr>
            <w:bCs/>
            <w:noProof/>
            <w:webHidden/>
          </w:rPr>
          <w:instrText xml:space="preserve"> PAGEREF _Toc178237502 \h </w:instrText>
        </w:r>
        <w:r w:rsidRPr="00374FB3">
          <w:rPr>
            <w:bCs/>
            <w:noProof/>
            <w:webHidden/>
          </w:rPr>
          <w:fldChar w:fldCharType="separate"/>
        </w:r>
        <w:r w:rsidR="00166D2B">
          <w:rPr>
            <w:bCs/>
            <w:noProof/>
            <w:webHidden/>
          </w:rPr>
          <w:t>32</w:t>
        </w:r>
        <w:r w:rsidRPr="00374FB3">
          <w:rPr>
            <w:bCs/>
            <w:noProof/>
            <w:webHidden/>
          </w:rPr>
          <w:fldChar w:fldCharType="end"/>
        </w:r>
      </w:hyperlink>
    </w:p>
    <w:p w:rsidR="00374FB3" w:rsidRPr="00374FB3" w14:paraId="4507278E" w14:textId="0C7FB6E2">
      <w:pPr>
        <w:pStyle w:val="TableofFigures"/>
        <w:tabs>
          <w:tab w:val="right" w:leader="dot" w:pos="9350"/>
        </w:tabs>
        <w:rPr>
          <w:rFonts w:eastAsiaTheme="minorEastAsia"/>
          <w:bCs/>
          <w:noProof/>
          <w:kern w:val="2"/>
          <w:sz w:val="22"/>
          <w:szCs w:val="22"/>
        </w:rPr>
      </w:pPr>
      <w:hyperlink w:anchor="_Toc178237503" w:history="1">
        <w:r w:rsidRPr="00374FB3">
          <w:rPr>
            <w:rStyle w:val="Hyperlink"/>
            <w:bCs/>
            <w:noProof/>
          </w:rPr>
          <w:t>Table 32: Unweighted Respondent Distributions for Hispanic Origin</w:t>
        </w:r>
        <w:r w:rsidRPr="00374FB3">
          <w:rPr>
            <w:bCs/>
            <w:noProof/>
            <w:webHidden/>
          </w:rPr>
          <w:tab/>
        </w:r>
        <w:r w:rsidRPr="00374FB3">
          <w:rPr>
            <w:bCs/>
            <w:noProof/>
            <w:webHidden/>
          </w:rPr>
          <w:fldChar w:fldCharType="begin"/>
        </w:r>
        <w:r w:rsidRPr="00374FB3">
          <w:rPr>
            <w:bCs/>
            <w:noProof/>
            <w:webHidden/>
          </w:rPr>
          <w:instrText xml:space="preserve"> PAGEREF _Toc178237503 \h </w:instrText>
        </w:r>
        <w:r w:rsidRPr="00374FB3">
          <w:rPr>
            <w:bCs/>
            <w:noProof/>
            <w:webHidden/>
          </w:rPr>
          <w:fldChar w:fldCharType="separate"/>
        </w:r>
        <w:r w:rsidR="00166D2B">
          <w:rPr>
            <w:bCs/>
            <w:noProof/>
            <w:webHidden/>
          </w:rPr>
          <w:t>32</w:t>
        </w:r>
        <w:r w:rsidRPr="00374FB3">
          <w:rPr>
            <w:bCs/>
            <w:noProof/>
            <w:webHidden/>
          </w:rPr>
          <w:fldChar w:fldCharType="end"/>
        </w:r>
      </w:hyperlink>
    </w:p>
    <w:p w:rsidR="00374FB3" w:rsidRPr="00374FB3" w14:paraId="3E85484E" w14:textId="5593E5E5">
      <w:pPr>
        <w:pStyle w:val="TableofFigures"/>
        <w:tabs>
          <w:tab w:val="right" w:leader="dot" w:pos="9350"/>
        </w:tabs>
        <w:rPr>
          <w:rFonts w:eastAsiaTheme="minorEastAsia"/>
          <w:bCs/>
          <w:noProof/>
          <w:kern w:val="2"/>
          <w:sz w:val="22"/>
          <w:szCs w:val="22"/>
        </w:rPr>
      </w:pPr>
      <w:hyperlink w:anchor="_Toc178237504" w:history="1">
        <w:r w:rsidRPr="00374FB3">
          <w:rPr>
            <w:rStyle w:val="Hyperlink"/>
            <w:bCs/>
            <w:noProof/>
          </w:rPr>
          <w:t>Table 33: Unweighted Respondent Distributions for Broad Occupation Category</w:t>
        </w:r>
        <w:r w:rsidRPr="00374FB3">
          <w:rPr>
            <w:bCs/>
            <w:noProof/>
            <w:webHidden/>
          </w:rPr>
          <w:tab/>
        </w:r>
        <w:r w:rsidRPr="00374FB3">
          <w:rPr>
            <w:bCs/>
            <w:noProof/>
            <w:webHidden/>
          </w:rPr>
          <w:fldChar w:fldCharType="begin"/>
        </w:r>
        <w:r w:rsidRPr="00374FB3">
          <w:rPr>
            <w:bCs/>
            <w:noProof/>
            <w:webHidden/>
          </w:rPr>
          <w:instrText xml:space="preserve"> PAGEREF _Toc178237504 \h </w:instrText>
        </w:r>
        <w:r w:rsidRPr="00374FB3">
          <w:rPr>
            <w:bCs/>
            <w:noProof/>
            <w:webHidden/>
          </w:rPr>
          <w:fldChar w:fldCharType="separate"/>
        </w:r>
        <w:r w:rsidR="00166D2B">
          <w:rPr>
            <w:bCs/>
            <w:noProof/>
            <w:webHidden/>
          </w:rPr>
          <w:t>32</w:t>
        </w:r>
        <w:r w:rsidRPr="00374FB3">
          <w:rPr>
            <w:bCs/>
            <w:noProof/>
            <w:webHidden/>
          </w:rPr>
          <w:fldChar w:fldCharType="end"/>
        </w:r>
      </w:hyperlink>
    </w:p>
    <w:p w:rsidR="00374FB3" w:rsidRPr="00374FB3" w14:paraId="1A33AA63" w14:textId="0F457EEA">
      <w:pPr>
        <w:pStyle w:val="TableofFigures"/>
        <w:tabs>
          <w:tab w:val="right" w:leader="dot" w:pos="9350"/>
        </w:tabs>
        <w:rPr>
          <w:rFonts w:eastAsiaTheme="minorEastAsia"/>
          <w:bCs/>
          <w:noProof/>
          <w:kern w:val="2"/>
          <w:sz w:val="22"/>
          <w:szCs w:val="22"/>
        </w:rPr>
      </w:pPr>
      <w:hyperlink w:anchor="_Toc178237505" w:history="1">
        <w:r w:rsidRPr="00374FB3">
          <w:rPr>
            <w:rStyle w:val="Hyperlink"/>
            <w:bCs/>
            <w:noProof/>
          </w:rPr>
          <w:t>Table 34: Unweighted Respondent Distributions for Oversample Indicator</w:t>
        </w:r>
        <w:r w:rsidRPr="00374FB3">
          <w:rPr>
            <w:bCs/>
            <w:noProof/>
            <w:webHidden/>
          </w:rPr>
          <w:tab/>
        </w:r>
        <w:r w:rsidRPr="00374FB3">
          <w:rPr>
            <w:bCs/>
            <w:noProof/>
            <w:webHidden/>
          </w:rPr>
          <w:fldChar w:fldCharType="begin"/>
        </w:r>
        <w:r w:rsidRPr="00374FB3">
          <w:rPr>
            <w:bCs/>
            <w:noProof/>
            <w:webHidden/>
          </w:rPr>
          <w:instrText xml:space="preserve"> PAGEREF _Toc178237505 \h </w:instrText>
        </w:r>
        <w:r w:rsidRPr="00374FB3">
          <w:rPr>
            <w:bCs/>
            <w:noProof/>
            <w:webHidden/>
          </w:rPr>
          <w:fldChar w:fldCharType="separate"/>
        </w:r>
        <w:r w:rsidR="00166D2B">
          <w:rPr>
            <w:bCs/>
            <w:noProof/>
            <w:webHidden/>
          </w:rPr>
          <w:t>34</w:t>
        </w:r>
        <w:r w:rsidRPr="00374FB3">
          <w:rPr>
            <w:bCs/>
            <w:noProof/>
            <w:webHidden/>
          </w:rPr>
          <w:fldChar w:fldCharType="end"/>
        </w:r>
      </w:hyperlink>
    </w:p>
    <w:p w:rsidR="00374FB3" w:rsidRPr="00374FB3" w14:paraId="4B1C4778" w14:textId="67FEACE3">
      <w:pPr>
        <w:pStyle w:val="TableofFigures"/>
        <w:tabs>
          <w:tab w:val="right" w:leader="dot" w:pos="9350"/>
        </w:tabs>
        <w:rPr>
          <w:rFonts w:eastAsiaTheme="minorEastAsia"/>
          <w:bCs/>
          <w:noProof/>
          <w:kern w:val="2"/>
          <w:sz w:val="22"/>
          <w:szCs w:val="22"/>
        </w:rPr>
      </w:pPr>
      <w:hyperlink w:anchor="_Toc178237506" w:history="1">
        <w:r w:rsidRPr="00374FB3">
          <w:rPr>
            <w:rStyle w:val="Hyperlink"/>
            <w:bCs/>
            <w:noProof/>
          </w:rPr>
          <w:t>Table 35: Unweighted Respondent Distributions for Science &amp; Engineering Status</w:t>
        </w:r>
        <w:r w:rsidRPr="00374FB3">
          <w:rPr>
            <w:bCs/>
            <w:noProof/>
            <w:webHidden/>
          </w:rPr>
          <w:tab/>
        </w:r>
        <w:r w:rsidRPr="00374FB3">
          <w:rPr>
            <w:bCs/>
            <w:noProof/>
            <w:webHidden/>
          </w:rPr>
          <w:fldChar w:fldCharType="begin"/>
        </w:r>
        <w:r w:rsidRPr="00374FB3">
          <w:rPr>
            <w:bCs/>
            <w:noProof/>
            <w:webHidden/>
          </w:rPr>
          <w:instrText xml:space="preserve"> PAGEREF _Toc178237506 \h </w:instrText>
        </w:r>
        <w:r w:rsidRPr="00374FB3">
          <w:rPr>
            <w:bCs/>
            <w:noProof/>
            <w:webHidden/>
          </w:rPr>
          <w:fldChar w:fldCharType="separate"/>
        </w:r>
        <w:r w:rsidR="00166D2B">
          <w:rPr>
            <w:bCs/>
            <w:noProof/>
            <w:webHidden/>
          </w:rPr>
          <w:t>34</w:t>
        </w:r>
        <w:r w:rsidRPr="00374FB3">
          <w:rPr>
            <w:bCs/>
            <w:noProof/>
            <w:webHidden/>
          </w:rPr>
          <w:fldChar w:fldCharType="end"/>
        </w:r>
      </w:hyperlink>
    </w:p>
    <w:p w:rsidR="00374FB3" w:rsidRPr="00374FB3" w14:paraId="16EEA694" w14:textId="19C624B2">
      <w:pPr>
        <w:pStyle w:val="TableofFigures"/>
        <w:tabs>
          <w:tab w:val="right" w:leader="dot" w:pos="9350"/>
        </w:tabs>
        <w:rPr>
          <w:rFonts w:eastAsiaTheme="minorEastAsia"/>
          <w:bCs/>
          <w:noProof/>
          <w:kern w:val="2"/>
          <w:sz w:val="22"/>
          <w:szCs w:val="22"/>
        </w:rPr>
      </w:pPr>
      <w:hyperlink w:anchor="_Toc178237507" w:history="1">
        <w:r w:rsidRPr="00374FB3">
          <w:rPr>
            <w:rStyle w:val="Hyperlink"/>
            <w:bCs/>
            <w:noProof/>
          </w:rPr>
          <w:t>Table 36: Unweighted Respondent Distributions for Work Status</w:t>
        </w:r>
        <w:r w:rsidRPr="00374FB3">
          <w:rPr>
            <w:bCs/>
            <w:noProof/>
            <w:webHidden/>
          </w:rPr>
          <w:tab/>
        </w:r>
        <w:r w:rsidRPr="00374FB3">
          <w:rPr>
            <w:bCs/>
            <w:noProof/>
            <w:webHidden/>
          </w:rPr>
          <w:fldChar w:fldCharType="begin"/>
        </w:r>
        <w:r w:rsidRPr="00374FB3">
          <w:rPr>
            <w:bCs/>
            <w:noProof/>
            <w:webHidden/>
          </w:rPr>
          <w:instrText xml:space="preserve"> PAGEREF _Toc178237507 \h </w:instrText>
        </w:r>
        <w:r w:rsidRPr="00374FB3">
          <w:rPr>
            <w:bCs/>
            <w:noProof/>
            <w:webHidden/>
          </w:rPr>
          <w:fldChar w:fldCharType="separate"/>
        </w:r>
        <w:r w:rsidR="00166D2B">
          <w:rPr>
            <w:bCs/>
            <w:noProof/>
            <w:webHidden/>
          </w:rPr>
          <w:t>34</w:t>
        </w:r>
        <w:r w:rsidRPr="00374FB3">
          <w:rPr>
            <w:bCs/>
            <w:noProof/>
            <w:webHidden/>
          </w:rPr>
          <w:fldChar w:fldCharType="end"/>
        </w:r>
      </w:hyperlink>
    </w:p>
    <w:p w:rsidR="00373C9D" w:rsidRPr="00374FB3" w:rsidP="00373C9D" w14:paraId="0B0130D3" w14:textId="5C794964">
      <w:pPr>
        <w:pStyle w:val="Source"/>
        <w:tabs>
          <w:tab w:val="right" w:leader="dot" w:pos="9350"/>
        </w:tabs>
        <w:ind w:left="0"/>
        <w:rPr>
          <w:bCs/>
        </w:rPr>
      </w:pPr>
      <w:r w:rsidRPr="00374FB3">
        <w:rPr>
          <w:bCs/>
        </w:rPr>
        <w:fldChar w:fldCharType="end"/>
      </w:r>
    </w:p>
    <w:p w:rsidR="00B06C38" w:rsidRPr="00B06C38" w:rsidP="00373C9D" w14:paraId="6C39BD50" w14:textId="08CFD677">
      <w:pPr>
        <w:pStyle w:val="Source"/>
        <w:tabs>
          <w:tab w:val="right" w:leader="dot" w:pos="9350"/>
        </w:tabs>
        <w:ind w:left="0"/>
        <w:rPr>
          <w:rFonts w:cstheme="minorHAnsi"/>
          <w:b/>
          <w:bCs/>
          <w:sz w:val="24"/>
          <w:szCs w:val="24"/>
        </w:rPr>
      </w:pPr>
      <w:r w:rsidRPr="00B06C38">
        <w:rPr>
          <w:rFonts w:cstheme="minorHAnsi"/>
          <w:b/>
          <w:bCs/>
          <w:sz w:val="24"/>
          <w:szCs w:val="24"/>
        </w:rPr>
        <w:t>Executive Summary</w:t>
      </w:r>
    </w:p>
    <w:p w:rsidR="00B06C38" w:rsidP="00373C9D" w14:paraId="42E84F49" w14:textId="77777777">
      <w:pPr>
        <w:pStyle w:val="Source"/>
        <w:tabs>
          <w:tab w:val="right" w:leader="dot" w:pos="9350"/>
        </w:tabs>
        <w:ind w:left="0"/>
        <w:rPr>
          <w:rFonts w:cstheme="minorHAnsi"/>
          <w:sz w:val="24"/>
          <w:szCs w:val="24"/>
        </w:rPr>
      </w:pPr>
    </w:p>
    <w:p w:rsidR="009922CD" w:rsidP="00B06C38" w14:paraId="360EA3A5" w14:textId="2B0A03A6">
      <w:pPr>
        <w:spacing w:after="160" w:line="259" w:lineRule="auto"/>
      </w:pPr>
      <w:r w:rsidRPr="00FB3381">
        <w:t>The purpose of the 20</w:t>
      </w:r>
      <w:r>
        <w:t>23</w:t>
      </w:r>
      <w:r w:rsidRPr="00FB3381">
        <w:t xml:space="preserve"> National Survey of College Graduates (NSCG) </w:t>
      </w:r>
      <w:r>
        <w:t xml:space="preserve">text message experiment was to measure the impact of sending text message reminders on response and </w:t>
      </w:r>
      <w:r w:rsidR="00D96EAF">
        <w:t xml:space="preserve">follow-up </w:t>
      </w:r>
      <w:r>
        <w:t xml:space="preserve">workload. </w:t>
      </w:r>
      <w:r w:rsidR="00351C28">
        <w:t>This experiment had two conditions: a control group that did not receive text messages and a treatment group that received text messages.</w:t>
      </w:r>
      <w:r w:rsidRPr="009922CD">
        <w:t xml:space="preserve"> </w:t>
      </w:r>
    </w:p>
    <w:p w:rsidR="00B06C38" w:rsidP="00B06C38" w14:paraId="65367078" w14:textId="1695E08C">
      <w:pPr>
        <w:spacing w:after="160" w:line="259" w:lineRule="auto"/>
      </w:pPr>
      <w:r>
        <w:t>R</w:t>
      </w:r>
      <w:r>
        <w:t xml:space="preserve">esults showed that </w:t>
      </w:r>
      <w:r>
        <w:t>receiving</w:t>
      </w:r>
      <w:r>
        <w:t xml:space="preserve"> text messages did not result in earlier response, or a higher final response rate. Additionally, there was no incremental change in response following each text. The demographic makeup of respondents showed that texting did not have an effect for </w:t>
      </w:r>
      <w:r w:rsidR="00FC01B6">
        <w:t xml:space="preserve">any </w:t>
      </w:r>
      <w:r>
        <w:t>demographics of interest, even for the younger generation.</w:t>
      </w:r>
    </w:p>
    <w:p w:rsidR="00B06C38" w:rsidP="00B06C38" w14:paraId="74859A56" w14:textId="6D99A0E2">
      <w:pPr>
        <w:spacing w:after="160" w:line="259" w:lineRule="auto"/>
      </w:pPr>
      <w:r>
        <w:t xml:space="preserve">We found that the texting operation had a relatively low impact on </w:t>
      </w:r>
      <w:r w:rsidR="00D078FF">
        <w:t xml:space="preserve">follow-up </w:t>
      </w:r>
      <w:r>
        <w:t xml:space="preserve">workload. We saw a low undeliverable rate and a low opt-out rate; this low opt-out rate is encouraging because it suggests that even after multiple text messages, we </w:t>
      </w:r>
      <w:r w:rsidR="007906ED">
        <w:t xml:space="preserve">were not </w:t>
      </w:r>
      <w:r>
        <w:t>doing any harm by sending text messages. Using the cost data available for this analysis, there was evidence of a</w:t>
      </w:r>
      <w:r w:rsidR="00FC01B6">
        <w:t xml:space="preserve"> modest</w:t>
      </w:r>
      <w:r>
        <w:t xml:space="preserve"> cost savings from mailing fewer Week 18 paper questionnaires to the text message experiment group. </w:t>
      </w:r>
      <w:r w:rsidR="00285178">
        <w:t>T</w:t>
      </w:r>
      <w:r w:rsidR="00376D22">
        <w:t xml:space="preserve">hough </w:t>
      </w:r>
      <w:r w:rsidR="00285178">
        <w:t>the text message reminders showed no difference in response for this experiment, texting could be a less expensive potential replacement for the costly Week 18 mailing.</w:t>
      </w:r>
    </w:p>
    <w:p w:rsidR="00B06C38" w:rsidP="00B06C38" w14:paraId="447EC0EA" w14:textId="030229A6">
      <w:pPr>
        <w:spacing w:after="160" w:line="259" w:lineRule="auto"/>
      </w:pPr>
      <w:r>
        <w:t xml:space="preserve">We note that the first text message was not sent until three months of data collection had elapsed, because the original goal was to use texting to replace CATI calls. If there is interest in broadening the goals of text messaging, more experimentation of texting </w:t>
      </w:r>
      <w:r w:rsidR="009167F5">
        <w:t xml:space="preserve">earlier in the cycle </w:t>
      </w:r>
      <w:r>
        <w:t xml:space="preserve">would be beneficial. For instance, texting before the first paper questionnaire was sent could yield </w:t>
      </w:r>
      <w:r w:rsidR="00DA5E44">
        <w:t>response</w:t>
      </w:r>
      <w:r w:rsidR="00654E5C">
        <w:t xml:space="preserve"> earlier,</w:t>
      </w:r>
      <w:r>
        <w:t xml:space="preserve"> thus reduc</w:t>
      </w:r>
      <w:r w:rsidR="009167F5">
        <w:t>ing</w:t>
      </w:r>
      <w:r>
        <w:t xml:space="preserve"> the universe </w:t>
      </w:r>
      <w:r w:rsidR="009167F5">
        <w:t xml:space="preserve">for </w:t>
      </w:r>
      <w:r>
        <w:t xml:space="preserve">a costly paper questionnaire mailing. </w:t>
      </w:r>
    </w:p>
    <w:p w:rsidR="00B06C38" w:rsidP="00B06C38" w14:paraId="4DBBAB98" w14:textId="23CFC1E8">
      <w:pPr>
        <w:spacing w:after="160" w:line="259" w:lineRule="auto"/>
      </w:pPr>
      <w:r>
        <w:t>For future research, we could experiment with the timing of when text messages are sent</w:t>
      </w:r>
      <w:r w:rsidR="009167F5">
        <w:t xml:space="preserve"> as well as</w:t>
      </w:r>
      <w:r>
        <w:t xml:space="preserve"> the content of the message. We found that only a small percentage of cases logged into the web instrument the same day a text was sent, after 5pm. Additionally, variations on the wording of a text message could be tested, as well as how frequently to send them. </w:t>
      </w:r>
      <w:r w:rsidR="00285178">
        <w:t xml:space="preserve">For future cycles, we recommend </w:t>
      </w:r>
      <w:r w:rsidR="00EB260D">
        <w:t>sending text message reminders before the first paper questionnaire is sent to elicit response before a costly mailing.</w:t>
      </w:r>
    </w:p>
    <w:p w:rsidR="00B06C38" w:rsidP="00535776" w14:paraId="0F1C6525" w14:textId="2AC66109">
      <w:pPr>
        <w:pStyle w:val="Source"/>
        <w:tabs>
          <w:tab w:val="left" w:pos="7800"/>
        </w:tabs>
        <w:ind w:left="0"/>
        <w:rPr>
          <w:rFonts w:cstheme="minorHAnsi"/>
          <w:sz w:val="24"/>
          <w:szCs w:val="24"/>
        </w:rPr>
      </w:pPr>
      <w:r>
        <w:rPr>
          <w:rFonts w:cstheme="minorHAnsi"/>
          <w:sz w:val="24"/>
          <w:szCs w:val="24"/>
        </w:rPr>
        <w:tab/>
      </w:r>
    </w:p>
    <w:p w:rsidR="000F41EC" w:rsidRPr="000F41EC" w:rsidP="00535776" w14:paraId="5A55B81E" w14:textId="2034F5CC">
      <w:pPr>
        <w:tabs>
          <w:tab w:val="left" w:pos="6447"/>
        </w:tabs>
        <w:sectPr w:rsidSect="00373C9D">
          <w:headerReference w:type="default" r:id="rId9"/>
          <w:footerReference w:type="default" r:id="rId10"/>
          <w:headerReference w:type="first" r:id="rId11"/>
          <w:type w:val="continuous"/>
          <w:pgSz w:w="12240" w:h="15840"/>
          <w:pgMar w:top="1530" w:right="1440" w:bottom="1440" w:left="1440" w:header="0" w:footer="720" w:gutter="0"/>
          <w:cols w:space="720"/>
          <w:titlePg/>
          <w:docGrid w:linePitch="360"/>
        </w:sectPr>
      </w:pPr>
      <w:r>
        <w:tab/>
      </w:r>
    </w:p>
    <w:p w:rsidR="00373C9D" w:rsidP="00373C9D" w14:paraId="2585493E" w14:textId="77777777">
      <w:pPr>
        <w:pStyle w:val="Heading1"/>
        <w:spacing w:after="120" w:line="240" w:lineRule="auto"/>
      </w:pPr>
      <w:bookmarkStart w:id="1" w:name="_Toc158817248"/>
      <w:bookmarkStart w:id="2" w:name="_Toc158818459"/>
      <w:bookmarkStart w:id="3" w:name="_Toc178237166"/>
      <w:r w:rsidRPr="00650158">
        <w:t>Introduction</w:t>
      </w:r>
      <w:bookmarkEnd w:id="1"/>
      <w:bookmarkEnd w:id="2"/>
      <w:bookmarkEnd w:id="3"/>
    </w:p>
    <w:p w:rsidR="00373C9D" w:rsidRPr="00F90133" w:rsidP="00373C9D" w14:paraId="05578A0C" w14:textId="44C821B3">
      <w:r w:rsidRPr="00FB3381">
        <w:t>The purpose of the 20</w:t>
      </w:r>
      <w:r>
        <w:t>23</w:t>
      </w:r>
      <w:r w:rsidRPr="00FB3381">
        <w:t xml:space="preserve"> National Survey of College Graduates (NSCG) </w:t>
      </w:r>
      <w:r>
        <w:t xml:space="preserve">text message experiment </w:t>
      </w:r>
      <w:r w:rsidR="00451321">
        <w:t>wa</w:t>
      </w:r>
      <w:r>
        <w:t xml:space="preserve">s to </w:t>
      </w:r>
      <w:r w:rsidR="00FC01B6">
        <w:t>determine if sending text message reminders could replace Computer Assisted Telephone Interview (CATI) calls.</w:t>
      </w:r>
      <w:r w:rsidR="00BA324D">
        <w:t xml:space="preserve"> </w:t>
      </w:r>
      <w:r w:rsidRPr="47E2367D" w:rsidR="00BA324D">
        <w:t>However, CATI</w:t>
      </w:r>
      <w:r w:rsidR="00BA324D">
        <w:t xml:space="preserve"> calls were</w:t>
      </w:r>
      <w:r w:rsidRPr="47E2367D" w:rsidR="00BA324D">
        <w:t xml:space="preserve"> inadvertently suspended for both experimental groups</w:t>
      </w:r>
      <w:r w:rsidR="00BA324D">
        <w:t xml:space="preserve">, so we could not determine </w:t>
      </w:r>
      <w:r w:rsidR="00524248">
        <w:t>whether</w:t>
      </w:r>
      <w:r w:rsidR="00BA324D">
        <w:t xml:space="preserve"> text messages could replace CATI calls. </w:t>
      </w:r>
      <w:r w:rsidR="00524248">
        <w:t xml:space="preserve">We focused our analysis to </w:t>
      </w:r>
      <w:r>
        <w:t xml:space="preserve">measure the impact of sending text message reminders on response and </w:t>
      </w:r>
      <w:r w:rsidR="00D96EAF">
        <w:t xml:space="preserve">follow-up </w:t>
      </w:r>
      <w:r>
        <w:t>workload throughout the period of data collection</w:t>
      </w:r>
      <w:r w:rsidR="009167F5">
        <w:t xml:space="preserve"> in which texts were sent</w:t>
      </w:r>
      <w:r>
        <w:t xml:space="preserve">. </w:t>
      </w:r>
      <w:r w:rsidRPr="00790EBD">
        <w:rPr>
          <w:rFonts w:cs="Times New Roman"/>
        </w:rPr>
        <w:t xml:space="preserve">This </w:t>
      </w:r>
      <w:r w:rsidR="006241D6">
        <w:rPr>
          <w:rFonts w:cs="Times New Roman"/>
        </w:rPr>
        <w:t xml:space="preserve">report </w:t>
      </w:r>
      <w:r w:rsidRPr="00790EBD">
        <w:rPr>
          <w:rFonts w:cs="Times New Roman"/>
        </w:rPr>
        <w:t>documents the results of the 20</w:t>
      </w:r>
      <w:r>
        <w:rPr>
          <w:rFonts w:cs="Times New Roman"/>
        </w:rPr>
        <w:t>23</w:t>
      </w:r>
      <w:r w:rsidRPr="00790EBD">
        <w:rPr>
          <w:rFonts w:cs="Times New Roman"/>
        </w:rPr>
        <w:t xml:space="preserve"> </w:t>
      </w:r>
      <w:r>
        <w:rPr>
          <w:rFonts w:cs="Times New Roman"/>
        </w:rPr>
        <w:t xml:space="preserve">text message </w:t>
      </w:r>
      <w:r w:rsidRPr="00790EBD">
        <w:rPr>
          <w:rFonts w:cs="Times New Roman"/>
        </w:rPr>
        <w:t>experiment</w:t>
      </w:r>
      <w:r w:rsidR="00D5492B">
        <w:rPr>
          <w:rFonts w:cs="Times New Roman"/>
        </w:rPr>
        <w:t xml:space="preserve"> and recommendations for data collection procedures for future cycles</w:t>
      </w:r>
      <w:r>
        <w:rPr>
          <w:rStyle w:val="FootnoteReference"/>
          <w:rFonts w:cs="Times New Roman"/>
        </w:rPr>
        <w:footnoteReference w:id="2"/>
      </w:r>
      <w:r w:rsidR="00D5492B">
        <w:rPr>
          <w:rFonts w:cs="Times New Roman"/>
        </w:rPr>
        <w:t>.</w:t>
      </w:r>
    </w:p>
    <w:p w:rsidR="00373C9D" w:rsidP="00373C9D" w14:paraId="0A579C85" w14:textId="77777777">
      <w:pPr>
        <w:contextualSpacing/>
      </w:pPr>
    </w:p>
    <w:p w:rsidR="00373C9D" w:rsidRPr="00E47703" w:rsidP="00373C9D" w14:paraId="5E1C4998" w14:textId="77777777">
      <w:pPr>
        <w:contextualSpacing/>
        <w:rPr>
          <w:rFonts w:cstheme="minorHAnsi"/>
        </w:rPr>
      </w:pPr>
      <w:r w:rsidRPr="00E47703">
        <w:rPr>
          <w:rFonts w:cstheme="minorHAnsi"/>
        </w:rPr>
        <w:t xml:space="preserve">The NSCG is a repeated cross-sectional survey, conducted every two years, designed to provide data on the number and characteristics of individuals with a college degree living in the United States. The U.S. Census Bureau implements the survey on behalf of the National Center for Science and Engineering Statistics (NCSES) within the National Science Foundation (NSF). </w:t>
      </w:r>
    </w:p>
    <w:p w:rsidR="00373C9D" w:rsidRPr="00E47703" w:rsidP="00373C9D" w14:paraId="7E403DA8" w14:textId="77777777">
      <w:pPr>
        <w:ind w:left="720"/>
        <w:contextualSpacing/>
        <w:rPr>
          <w:rFonts w:cstheme="minorHAnsi"/>
        </w:rPr>
      </w:pPr>
    </w:p>
    <w:p w:rsidR="00373C9D" w:rsidP="00373C9D" w14:paraId="018A5663" w14:textId="52C66DF1">
      <w:pPr>
        <w:contextualSpacing/>
        <w:rPr>
          <w:rFonts w:cstheme="minorHAnsi"/>
        </w:rPr>
      </w:pPr>
      <w:r>
        <w:rPr>
          <w:rFonts w:cstheme="minorHAnsi"/>
        </w:rPr>
        <w:t xml:space="preserve">The 2023 </w:t>
      </w:r>
      <w:r w:rsidRPr="00E47703">
        <w:rPr>
          <w:rFonts w:cstheme="minorHAnsi"/>
        </w:rPr>
        <w:t>NSCG sample consist</w:t>
      </w:r>
      <w:r>
        <w:rPr>
          <w:rFonts w:cstheme="minorHAnsi"/>
        </w:rPr>
        <w:t>ed</w:t>
      </w:r>
      <w:r w:rsidRPr="00E47703">
        <w:rPr>
          <w:rFonts w:cstheme="minorHAnsi"/>
        </w:rPr>
        <w:t xml:space="preserve"> of approximately 1</w:t>
      </w:r>
      <w:r>
        <w:rPr>
          <w:rFonts w:cstheme="minorHAnsi"/>
        </w:rPr>
        <w:t>61</w:t>
      </w:r>
      <w:r w:rsidRPr="00E47703">
        <w:rPr>
          <w:rFonts w:cstheme="minorHAnsi"/>
        </w:rPr>
        <w:t xml:space="preserve">,000 new and returning cases that </w:t>
      </w:r>
      <w:r>
        <w:rPr>
          <w:rFonts w:cstheme="minorHAnsi"/>
        </w:rPr>
        <w:t>had previously</w:t>
      </w:r>
      <w:r w:rsidRPr="00E47703">
        <w:rPr>
          <w:rFonts w:cstheme="minorHAnsi"/>
        </w:rPr>
        <w:t xml:space="preserve"> responded to the American Community Survey (ACS). Data collection</w:t>
      </w:r>
      <w:r>
        <w:rPr>
          <w:rFonts w:cstheme="minorHAnsi"/>
        </w:rPr>
        <w:t xml:space="preserve"> </w:t>
      </w:r>
      <w:r w:rsidRPr="00E47703">
        <w:rPr>
          <w:rFonts w:cstheme="minorHAnsi"/>
        </w:rPr>
        <w:t>span</w:t>
      </w:r>
      <w:r>
        <w:rPr>
          <w:rFonts w:cstheme="minorHAnsi"/>
        </w:rPr>
        <w:t>ned 2</w:t>
      </w:r>
      <w:r w:rsidRPr="00E47703">
        <w:rPr>
          <w:rFonts w:cstheme="minorHAnsi"/>
        </w:rPr>
        <w:t>6 weeks and use</w:t>
      </w:r>
      <w:r>
        <w:rPr>
          <w:rFonts w:cstheme="minorHAnsi"/>
        </w:rPr>
        <w:t>d</w:t>
      </w:r>
      <w:r w:rsidRPr="00E47703">
        <w:rPr>
          <w:rFonts w:cstheme="minorHAnsi"/>
        </w:rPr>
        <w:t xml:space="preserve"> a multi-mode approach of self-administered web or paper questionnaires and Computer-Assisted Telephone Interviewing. </w:t>
      </w:r>
    </w:p>
    <w:p w:rsidR="00373C9D" w:rsidP="00DB48E5" w14:paraId="3320CD49" w14:textId="5FA7EFE0">
      <w:pPr>
        <w:tabs>
          <w:tab w:val="left" w:pos="6463"/>
        </w:tabs>
        <w:ind w:left="720"/>
        <w:contextualSpacing/>
        <w:rPr>
          <w:rFonts w:cstheme="minorHAnsi"/>
        </w:rPr>
      </w:pPr>
      <w:r>
        <w:rPr>
          <w:rFonts w:cstheme="minorHAnsi"/>
        </w:rPr>
        <w:tab/>
      </w:r>
    </w:p>
    <w:p w:rsidR="00E90A62" w:rsidP="00373C9D" w14:paraId="5A0D3509" w14:textId="4F27073A">
      <w:pPr>
        <w:rPr>
          <w:rFonts w:cstheme="minorHAnsi"/>
        </w:rPr>
      </w:pPr>
      <w:r w:rsidRPr="00B11726">
        <w:rPr>
          <w:rFonts w:cstheme="minorHAnsi"/>
        </w:rPr>
        <w:t xml:space="preserve">Currently, the NSCG contacts </w:t>
      </w:r>
      <w:r>
        <w:rPr>
          <w:rFonts w:cstheme="minorHAnsi"/>
        </w:rPr>
        <w:t xml:space="preserve">the </w:t>
      </w:r>
      <w:r w:rsidRPr="00B11726">
        <w:rPr>
          <w:rFonts w:cstheme="minorHAnsi"/>
        </w:rPr>
        <w:t xml:space="preserve">sample cases by mail, phone, and email (when available). With </w:t>
      </w:r>
      <w:r>
        <w:rPr>
          <w:rFonts w:cstheme="minorHAnsi"/>
        </w:rPr>
        <w:t>declining</w:t>
      </w:r>
      <w:r w:rsidRPr="00B11726">
        <w:rPr>
          <w:rFonts w:cstheme="minorHAnsi"/>
        </w:rPr>
        <w:t xml:space="preserve"> response rates, particularly among the younger </w:t>
      </w:r>
      <w:r>
        <w:rPr>
          <w:rFonts w:cstheme="minorHAnsi"/>
        </w:rPr>
        <w:t>population</w:t>
      </w:r>
      <w:r w:rsidRPr="00B11726">
        <w:rPr>
          <w:rFonts w:cstheme="minorHAnsi"/>
        </w:rPr>
        <w:t xml:space="preserve">, the NSCG is seeking new ways to reach sample cases. Though email is </w:t>
      </w:r>
      <w:r w:rsidR="00F5475F">
        <w:rPr>
          <w:rFonts w:cstheme="minorHAnsi"/>
        </w:rPr>
        <w:t xml:space="preserve">widely </w:t>
      </w:r>
      <w:r w:rsidRPr="00B11726">
        <w:rPr>
          <w:rFonts w:cstheme="minorHAnsi"/>
        </w:rPr>
        <w:t xml:space="preserve">used by </w:t>
      </w:r>
      <w:r w:rsidRPr="00B11726" w:rsidR="00F5475F">
        <w:rPr>
          <w:rFonts w:cstheme="minorHAnsi"/>
        </w:rPr>
        <w:t>most</w:t>
      </w:r>
      <w:r w:rsidRPr="00B11726">
        <w:rPr>
          <w:rFonts w:cstheme="minorHAnsi"/>
        </w:rPr>
        <w:t xml:space="preserve"> adults, unrecognized or unwanted emails are easy to filter and delete without reading. </w:t>
      </w:r>
      <w:r>
        <w:rPr>
          <w:rFonts w:cstheme="minorHAnsi"/>
        </w:rPr>
        <w:t>W</w:t>
      </w:r>
      <w:r w:rsidRPr="00B11726">
        <w:rPr>
          <w:rFonts w:cstheme="minorHAnsi"/>
        </w:rPr>
        <w:t>hile the younger generation still uses email, their preferred communication mode is text messaging (</w:t>
      </w:r>
      <w:r>
        <w:rPr>
          <w:rFonts w:cstheme="minorHAnsi"/>
        </w:rPr>
        <w:t xml:space="preserve">June, 2021). </w:t>
      </w:r>
      <w:r w:rsidR="00F5475F">
        <w:rPr>
          <w:rFonts w:cstheme="minorHAnsi"/>
        </w:rPr>
        <w:t>R</w:t>
      </w:r>
      <w:r w:rsidRPr="00B11726">
        <w:rPr>
          <w:rFonts w:cstheme="minorHAnsi"/>
        </w:rPr>
        <w:t xml:space="preserve">esearch </w:t>
      </w:r>
      <w:r w:rsidR="00F5475F">
        <w:rPr>
          <w:rFonts w:cstheme="minorHAnsi"/>
        </w:rPr>
        <w:t xml:space="preserve">within the last decade </w:t>
      </w:r>
      <w:r w:rsidRPr="00B11726">
        <w:rPr>
          <w:rFonts w:cstheme="minorHAnsi"/>
        </w:rPr>
        <w:t>shows messaging can help increase response rates when combined with other contact modes, such as email (Kanticar &amp; Marlar, 2017; De Bruijne &amp; Wijnant, 2014; Mavletova &amp; Couper 2014)</w:t>
      </w:r>
      <w:r w:rsidR="00F5475F">
        <w:rPr>
          <w:rFonts w:cstheme="minorHAnsi"/>
        </w:rPr>
        <w:t xml:space="preserve">. Research also suggests that </w:t>
      </w:r>
      <w:r w:rsidRPr="00B11726">
        <w:rPr>
          <w:rFonts w:cstheme="minorHAnsi"/>
        </w:rPr>
        <w:t>younger and non-white individuals are more likely to consent to receive text messages, potentially addressing a hard-to-reach demographic</w:t>
      </w:r>
      <w:r>
        <w:rPr>
          <w:rFonts w:cstheme="minorHAnsi"/>
        </w:rPr>
        <w:t xml:space="preserve"> </w:t>
      </w:r>
      <w:r w:rsidRPr="00B11726">
        <w:rPr>
          <w:rFonts w:cstheme="minorHAnsi"/>
        </w:rPr>
        <w:t xml:space="preserve">(McGeeney </w:t>
      </w:r>
      <w:r>
        <w:rPr>
          <w:rFonts w:cstheme="minorHAnsi"/>
        </w:rPr>
        <w:t>&amp;</w:t>
      </w:r>
      <w:r w:rsidRPr="00B11726">
        <w:rPr>
          <w:rFonts w:cstheme="minorHAnsi"/>
        </w:rPr>
        <w:t xml:space="preserve"> Yan, 2016</w:t>
      </w:r>
      <w:r>
        <w:rPr>
          <w:rFonts w:cstheme="minorHAnsi"/>
        </w:rPr>
        <w:t>)</w:t>
      </w:r>
      <w:r w:rsidRPr="00B11726">
        <w:rPr>
          <w:rFonts w:cstheme="minorHAnsi"/>
        </w:rPr>
        <w:t xml:space="preserve">. </w:t>
      </w:r>
      <w:r>
        <w:rPr>
          <w:rFonts w:cstheme="minorHAnsi"/>
        </w:rPr>
        <w:t>Additionally, t</w:t>
      </w:r>
      <w:r w:rsidRPr="003419D1">
        <w:rPr>
          <w:rFonts w:cstheme="minorHAnsi"/>
        </w:rPr>
        <w:t xml:space="preserve">he Census Bureau’s Household Pulse Survey found text messages have been more successful than email at eliciting response (Fields, Childs </w:t>
      </w:r>
      <w:r>
        <w:rPr>
          <w:rFonts w:cstheme="minorHAnsi"/>
        </w:rPr>
        <w:t xml:space="preserve">&amp; </w:t>
      </w:r>
      <w:r w:rsidRPr="003419D1">
        <w:rPr>
          <w:rFonts w:cstheme="minorHAnsi"/>
        </w:rPr>
        <w:t>Eggleston, 2021).</w:t>
      </w:r>
      <w:r>
        <w:rPr>
          <w:rFonts w:cstheme="minorHAnsi"/>
        </w:rPr>
        <w:t xml:space="preserve"> </w:t>
      </w:r>
    </w:p>
    <w:p w:rsidR="00E90A62" w:rsidP="00373C9D" w14:paraId="00386B0B" w14:textId="77777777">
      <w:pPr>
        <w:rPr>
          <w:rFonts w:cstheme="minorHAnsi"/>
        </w:rPr>
      </w:pPr>
    </w:p>
    <w:p w:rsidR="00373C9D" w:rsidP="00373C9D" w14:paraId="0C7041A4" w14:textId="07693E44">
      <w:pPr>
        <w:rPr>
          <w:rFonts w:cstheme="minorHAnsi"/>
        </w:rPr>
      </w:pPr>
      <w:r>
        <w:rPr>
          <w:rFonts w:cstheme="minorHAnsi"/>
        </w:rPr>
        <w:t xml:space="preserve">The current Census Bureau policy </w:t>
      </w:r>
      <w:r w:rsidR="00F961BD">
        <w:rPr>
          <w:rFonts w:cstheme="minorHAnsi"/>
        </w:rPr>
        <w:t>only permits text messages to be sent to individuals who have previously opted-in to receive them</w:t>
      </w:r>
      <w:r>
        <w:rPr>
          <w:rStyle w:val="FootnoteReference"/>
          <w:rFonts w:cstheme="minorHAnsi"/>
        </w:rPr>
        <w:footnoteReference w:id="3"/>
      </w:r>
      <w:r w:rsidR="00F961BD">
        <w:rPr>
          <w:rFonts w:cstheme="minorHAnsi"/>
        </w:rPr>
        <w:t xml:space="preserve">. </w:t>
      </w:r>
      <w:r w:rsidRPr="00B11726">
        <w:rPr>
          <w:rFonts w:cstheme="minorHAnsi"/>
        </w:rPr>
        <w:t xml:space="preserve">Therefore, </w:t>
      </w:r>
      <w:r w:rsidRPr="003419D1">
        <w:rPr>
          <w:rFonts w:cstheme="minorHAnsi"/>
        </w:rPr>
        <w:t>a checkbox to opt</w:t>
      </w:r>
      <w:r w:rsidRPr="00672669">
        <w:rPr>
          <w:rFonts w:cstheme="minorHAnsi"/>
        </w:rPr>
        <w:t xml:space="preserve"> </w:t>
      </w:r>
      <w:r>
        <w:rPr>
          <w:rFonts w:cstheme="minorHAnsi"/>
        </w:rPr>
        <w:t>in</w:t>
      </w:r>
      <w:r w:rsidRPr="00B11726">
        <w:rPr>
          <w:rFonts w:cstheme="minorHAnsi"/>
        </w:rPr>
        <w:t>to receiving text messages in future cycles</w:t>
      </w:r>
      <w:r>
        <w:rPr>
          <w:rFonts w:cstheme="minorHAnsi"/>
        </w:rPr>
        <w:t xml:space="preserve"> was included at the end of the</w:t>
      </w:r>
      <w:r w:rsidR="00F5475F">
        <w:rPr>
          <w:rFonts w:cstheme="minorHAnsi"/>
        </w:rPr>
        <w:t xml:space="preserve"> 2021 NSCG</w:t>
      </w:r>
      <w:r>
        <w:rPr>
          <w:rFonts w:cstheme="minorHAnsi"/>
        </w:rPr>
        <w:t xml:space="preserve"> survey.  </w:t>
      </w:r>
      <w:r w:rsidR="00F5475F">
        <w:rPr>
          <w:rFonts w:cstheme="minorHAnsi"/>
        </w:rPr>
        <w:t>A</w:t>
      </w:r>
      <w:r w:rsidRPr="00967FB5" w:rsidR="00E6031B">
        <w:rPr>
          <w:rFonts w:cstheme="minorHAnsi"/>
        </w:rPr>
        <w:t xml:space="preserve">pproximately 35 percent of respondents opted in to receive text messages </w:t>
      </w:r>
      <w:r w:rsidR="00F5475F">
        <w:rPr>
          <w:rFonts w:cstheme="minorHAnsi"/>
        </w:rPr>
        <w:t xml:space="preserve">in 2021 </w:t>
      </w:r>
      <w:r w:rsidRPr="00967FB5" w:rsidR="00E6031B">
        <w:rPr>
          <w:rFonts w:cstheme="minorHAnsi"/>
        </w:rPr>
        <w:t>for the 2023 cycle</w:t>
      </w:r>
      <w:r w:rsidRPr="00967FB5" w:rsidR="00D52F39">
        <w:rPr>
          <w:rFonts w:cstheme="minorHAnsi"/>
        </w:rPr>
        <w:t xml:space="preserve"> (Bottini, Satisky</w:t>
      </w:r>
      <w:r w:rsidR="003D3108">
        <w:rPr>
          <w:rFonts w:cstheme="minorHAnsi"/>
        </w:rPr>
        <w:t xml:space="preserve"> &amp;</w:t>
      </w:r>
      <w:r w:rsidRPr="00967FB5" w:rsidR="00D52F39">
        <w:rPr>
          <w:rFonts w:cstheme="minorHAnsi"/>
        </w:rPr>
        <w:t xml:space="preserve"> Heimel, 2022)</w:t>
      </w:r>
      <w:r w:rsidRPr="00967FB5" w:rsidR="00E6031B">
        <w:rPr>
          <w:rFonts w:cstheme="minorHAnsi"/>
        </w:rPr>
        <w:t>.</w:t>
      </w:r>
    </w:p>
    <w:p w:rsidR="00373C9D" w:rsidRPr="00B11726" w:rsidP="00373C9D" w14:paraId="4992E092" w14:textId="77777777">
      <w:pPr>
        <w:rPr>
          <w:rFonts w:cstheme="minorHAnsi"/>
        </w:rPr>
      </w:pPr>
    </w:p>
    <w:p w:rsidR="00373C9D" w:rsidRPr="00B11726" w:rsidP="00373C9D" w14:paraId="22BE14C6" w14:textId="352E30D3">
      <w:pPr>
        <w:rPr>
          <w:rFonts w:cstheme="minorHAnsi"/>
        </w:rPr>
      </w:pPr>
      <w:r w:rsidRPr="00B11726">
        <w:rPr>
          <w:rFonts w:cstheme="minorHAnsi"/>
        </w:rPr>
        <w:t>This</w:t>
      </w:r>
      <w:r w:rsidR="00D52F39">
        <w:rPr>
          <w:rFonts w:cstheme="minorHAnsi"/>
        </w:rPr>
        <w:t xml:space="preserve"> 2023 text message</w:t>
      </w:r>
      <w:r w:rsidRPr="00B11726">
        <w:rPr>
          <w:rFonts w:cstheme="minorHAnsi"/>
        </w:rPr>
        <w:t xml:space="preserve"> experiment </w:t>
      </w:r>
      <w:r w:rsidR="00840979">
        <w:rPr>
          <w:rFonts w:cstheme="minorHAnsi"/>
        </w:rPr>
        <w:t>wa</w:t>
      </w:r>
      <w:r w:rsidRPr="00B11726">
        <w:rPr>
          <w:rFonts w:cstheme="minorHAnsi"/>
        </w:rPr>
        <w:t>s intended to determine whether texting has promise in increasing response</w:t>
      </w:r>
      <w:r>
        <w:rPr>
          <w:rFonts w:cstheme="minorHAnsi"/>
        </w:rPr>
        <w:t>, both overall and for younger sample cases</w:t>
      </w:r>
      <w:r w:rsidRPr="00B11726">
        <w:rPr>
          <w:rFonts w:cstheme="minorHAnsi"/>
        </w:rPr>
        <w:t xml:space="preserve">. If it does, </w:t>
      </w:r>
      <w:r>
        <w:rPr>
          <w:rFonts w:cstheme="minorHAnsi"/>
        </w:rPr>
        <w:t xml:space="preserve">texting could become a regular part of data collection, coupled with continued </w:t>
      </w:r>
      <w:r w:rsidRPr="00B11726">
        <w:rPr>
          <w:rFonts w:cstheme="minorHAnsi"/>
        </w:rPr>
        <w:t>experiment</w:t>
      </w:r>
      <w:r>
        <w:rPr>
          <w:rFonts w:cstheme="minorHAnsi"/>
        </w:rPr>
        <w:t>ation</w:t>
      </w:r>
      <w:r w:rsidRPr="00B11726">
        <w:rPr>
          <w:rFonts w:cstheme="minorHAnsi"/>
        </w:rPr>
        <w:t xml:space="preserve"> </w:t>
      </w:r>
      <w:r>
        <w:rPr>
          <w:rFonts w:cstheme="minorHAnsi"/>
        </w:rPr>
        <w:t xml:space="preserve">to find optimal text </w:t>
      </w:r>
      <w:r w:rsidRPr="00B11726">
        <w:rPr>
          <w:rFonts w:cstheme="minorHAnsi"/>
        </w:rPr>
        <w:t>timing</w:t>
      </w:r>
      <w:r>
        <w:rPr>
          <w:rFonts w:cstheme="minorHAnsi"/>
        </w:rPr>
        <w:t xml:space="preserve"> and wording</w:t>
      </w:r>
      <w:r w:rsidRPr="00B11726">
        <w:rPr>
          <w:rFonts w:cstheme="minorHAnsi"/>
        </w:rPr>
        <w:t xml:space="preserve">, </w:t>
      </w:r>
      <w:r>
        <w:rPr>
          <w:rFonts w:cstheme="minorHAnsi"/>
        </w:rPr>
        <w:t xml:space="preserve">in conjunction </w:t>
      </w:r>
      <w:r w:rsidRPr="00B11726">
        <w:rPr>
          <w:rFonts w:cstheme="minorHAnsi"/>
        </w:rPr>
        <w:t>with other data collection modes.</w:t>
      </w:r>
    </w:p>
    <w:p w:rsidR="00373C9D" w:rsidP="00373C9D" w14:paraId="712FB5E9" w14:textId="77777777">
      <w:pPr>
        <w:spacing w:after="120" w:line="240" w:lineRule="auto"/>
      </w:pPr>
    </w:p>
    <w:p w:rsidR="00373C9D" w:rsidRPr="00B31831" w:rsidP="00373C9D" w14:paraId="4E629E82" w14:textId="77777777">
      <w:pPr>
        <w:pStyle w:val="Heading1"/>
        <w:spacing w:after="120" w:line="240" w:lineRule="auto"/>
      </w:pPr>
      <w:bookmarkStart w:id="4" w:name="_Toc158817249"/>
      <w:bookmarkStart w:id="5" w:name="_Toc158818460"/>
      <w:bookmarkStart w:id="6" w:name="_Toc178237167"/>
      <w:r>
        <w:t>Methodology</w:t>
      </w:r>
      <w:bookmarkEnd w:id="4"/>
      <w:bookmarkEnd w:id="5"/>
      <w:bookmarkEnd w:id="6"/>
    </w:p>
    <w:p w:rsidR="00373C9D" w:rsidP="00373C9D" w14:paraId="3867CC99" w14:textId="55762296">
      <w:pPr>
        <w:contextualSpacing/>
        <w:rPr>
          <w:rFonts w:cstheme="minorHAnsi"/>
        </w:rPr>
      </w:pPr>
      <w:r w:rsidRPr="002A4C2E">
        <w:rPr>
          <w:rFonts w:cs="Times New Roman"/>
        </w:rPr>
        <w:t>This section details the</w:t>
      </w:r>
      <w:r>
        <w:rPr>
          <w:rFonts w:cs="Times New Roman"/>
        </w:rPr>
        <w:t xml:space="preserve"> experimental </w:t>
      </w:r>
      <w:r w:rsidR="009665E7">
        <w:rPr>
          <w:rFonts w:cs="Times New Roman"/>
        </w:rPr>
        <w:t xml:space="preserve">and operational </w:t>
      </w:r>
      <w:r>
        <w:rPr>
          <w:rFonts w:cs="Times New Roman"/>
        </w:rPr>
        <w:t>design, research questions, and methods that</w:t>
      </w:r>
      <w:r w:rsidR="00B02A2B">
        <w:rPr>
          <w:rFonts w:cs="Times New Roman"/>
        </w:rPr>
        <w:t xml:space="preserve"> were</w:t>
      </w:r>
      <w:r>
        <w:rPr>
          <w:rFonts w:cs="Times New Roman"/>
        </w:rPr>
        <w:t xml:space="preserve"> used to answer them. </w:t>
      </w:r>
      <w:r>
        <w:rPr>
          <w:rFonts w:cstheme="minorHAnsi"/>
        </w:rPr>
        <w:t xml:space="preserve">The main goal </w:t>
      </w:r>
      <w:r w:rsidR="00091AE6">
        <w:rPr>
          <w:rFonts w:cstheme="minorHAnsi"/>
        </w:rPr>
        <w:t>wa</w:t>
      </w:r>
      <w:r>
        <w:rPr>
          <w:rFonts w:cstheme="minorHAnsi"/>
        </w:rPr>
        <w:t xml:space="preserve">s to measure the impact of text message reminders on response rates and </w:t>
      </w:r>
      <w:r w:rsidR="00090B87">
        <w:rPr>
          <w:rFonts w:cstheme="minorHAnsi"/>
        </w:rPr>
        <w:t xml:space="preserve">follow-up </w:t>
      </w:r>
      <w:r>
        <w:rPr>
          <w:rFonts w:cstheme="minorHAnsi"/>
        </w:rPr>
        <w:t xml:space="preserve">workload. </w:t>
      </w:r>
    </w:p>
    <w:p w:rsidR="00373C9D" w:rsidP="00373C9D" w14:paraId="0120EE97" w14:textId="77777777">
      <w:pPr>
        <w:spacing w:line="240" w:lineRule="auto"/>
        <w:contextualSpacing/>
        <w:rPr>
          <w:rFonts w:cstheme="minorHAnsi"/>
        </w:rPr>
      </w:pPr>
    </w:p>
    <w:p w:rsidR="00373C9D" w:rsidP="00373C9D" w14:paraId="676DC4A2" w14:textId="77777777">
      <w:pPr>
        <w:pStyle w:val="Heading2"/>
        <w:spacing w:after="120" w:line="240" w:lineRule="auto"/>
      </w:pPr>
      <w:bookmarkStart w:id="7" w:name="_Toc158817250"/>
      <w:bookmarkStart w:id="8" w:name="_Toc158818461"/>
      <w:bookmarkStart w:id="9" w:name="_Toc178237168"/>
      <w:r>
        <w:t>Experimental Design</w:t>
      </w:r>
      <w:bookmarkEnd w:id="7"/>
      <w:bookmarkEnd w:id="8"/>
      <w:bookmarkEnd w:id="9"/>
    </w:p>
    <w:p w:rsidR="00373C9D" w:rsidP="00373C9D" w14:paraId="791D7A61" w14:textId="77777777">
      <w:r>
        <w:t>This experiment had two conditions: a control group that did not receive text messages and a treatment group that received text messages. The experiment was limited to returning sample members who opted in to receive text messages in 2021, did not respond by CATI in 2021, and did not report a CATI preference in 2021.</w:t>
      </w:r>
      <w:r>
        <w:rPr>
          <w:rStyle w:val="FootnoteReference"/>
        </w:rPr>
        <w:footnoteReference w:id="4"/>
      </w:r>
    </w:p>
    <w:p w:rsidR="00373C9D" w:rsidP="00373C9D" w14:paraId="7AECC662" w14:textId="77777777"/>
    <w:p w:rsidR="005D10DB" w:rsidP="00373C9D" w14:paraId="1C7AC75D" w14:textId="128CB894">
      <w:pPr>
        <w:rPr>
          <w:rFonts w:cstheme="minorHAnsi"/>
        </w:rPr>
      </w:pPr>
      <w:r w:rsidRPr="00B31831">
        <w:rPr>
          <w:rFonts w:cstheme="minorHAnsi"/>
        </w:rPr>
        <w:t xml:space="preserve">Of the </w:t>
      </w:r>
      <w:r>
        <w:rPr>
          <w:rFonts w:cstheme="minorHAnsi"/>
        </w:rPr>
        <w:t xml:space="preserve">29,500 </w:t>
      </w:r>
      <w:r w:rsidRPr="00B31831">
        <w:rPr>
          <w:rFonts w:cstheme="minorHAnsi"/>
        </w:rPr>
        <w:t xml:space="preserve">eligible sample cases, the majority </w:t>
      </w:r>
      <w:r>
        <w:rPr>
          <w:rFonts w:cstheme="minorHAnsi"/>
        </w:rPr>
        <w:t>were</w:t>
      </w:r>
      <w:r w:rsidRPr="00B31831">
        <w:rPr>
          <w:rFonts w:cstheme="minorHAnsi"/>
        </w:rPr>
        <w:t xml:space="preserve"> used in the </w:t>
      </w:r>
      <w:r>
        <w:rPr>
          <w:rFonts w:cstheme="minorHAnsi"/>
        </w:rPr>
        <w:t>t</w:t>
      </w:r>
      <w:r w:rsidR="004D56B0">
        <w:rPr>
          <w:rFonts w:cstheme="minorHAnsi"/>
        </w:rPr>
        <w:t>ext message</w:t>
      </w:r>
      <w:r>
        <w:rPr>
          <w:rFonts w:cstheme="minorHAnsi"/>
        </w:rPr>
        <w:t xml:space="preserve"> group</w:t>
      </w:r>
      <w:r w:rsidRPr="00B31831">
        <w:rPr>
          <w:rFonts w:cstheme="minorHAnsi"/>
        </w:rPr>
        <w:t xml:space="preserve">, to maximize the number of cases receiving texts. </w:t>
      </w:r>
      <w:r>
        <w:rPr>
          <w:color w:val="000000" w:themeColor="text1"/>
        </w:rPr>
        <w:t>A</w:t>
      </w:r>
      <w:r w:rsidRPr="6F2C80A2">
        <w:rPr>
          <w:color w:val="000000" w:themeColor="text1"/>
        </w:rPr>
        <w:t xml:space="preserve"> systematic random sample of approximately </w:t>
      </w:r>
      <w:r>
        <w:rPr>
          <w:color w:val="000000" w:themeColor="text1"/>
        </w:rPr>
        <w:t xml:space="preserve">27,500 </w:t>
      </w:r>
      <w:r w:rsidRPr="6F2C80A2">
        <w:rPr>
          <w:color w:val="000000" w:themeColor="text1"/>
        </w:rPr>
        <w:t>cases w</w:t>
      </w:r>
      <w:r>
        <w:rPr>
          <w:color w:val="000000" w:themeColor="text1"/>
        </w:rPr>
        <w:t>ere</w:t>
      </w:r>
      <w:r w:rsidRPr="6F2C80A2">
        <w:rPr>
          <w:color w:val="000000" w:themeColor="text1"/>
        </w:rPr>
        <w:t xml:space="preserve"> selected for the </w:t>
      </w:r>
      <w:r w:rsidR="004D56B0">
        <w:rPr>
          <w:color w:val="000000" w:themeColor="text1"/>
        </w:rPr>
        <w:t>text message</w:t>
      </w:r>
      <w:r w:rsidRPr="6F2C80A2">
        <w:rPr>
          <w:color w:val="000000" w:themeColor="text1"/>
        </w:rPr>
        <w:t xml:space="preserve"> group and </w:t>
      </w:r>
      <w:r>
        <w:rPr>
          <w:color w:val="000000" w:themeColor="text1"/>
        </w:rPr>
        <w:t xml:space="preserve">2,000 </w:t>
      </w:r>
      <w:r w:rsidRPr="6F2C80A2">
        <w:rPr>
          <w:color w:val="000000" w:themeColor="text1"/>
        </w:rPr>
        <w:t>cases w</w:t>
      </w:r>
      <w:r>
        <w:rPr>
          <w:color w:val="000000" w:themeColor="text1"/>
        </w:rPr>
        <w:t>ere</w:t>
      </w:r>
      <w:r w:rsidRPr="6F2C80A2">
        <w:rPr>
          <w:color w:val="000000" w:themeColor="text1"/>
        </w:rPr>
        <w:t xml:space="preserve"> selected for the control group</w:t>
      </w:r>
      <w:r>
        <w:rPr>
          <w:color w:val="000000" w:themeColor="text1"/>
        </w:rPr>
        <w:t xml:space="preserve">. </w:t>
      </w:r>
      <w:r>
        <w:rPr>
          <w:rFonts w:cstheme="minorHAnsi"/>
        </w:rPr>
        <w:t>Table 1 below summarizes the experimental study groups with their respective sample sizes.</w:t>
      </w:r>
    </w:p>
    <w:p w:rsidR="004C0519" w:rsidP="00373C9D" w14:paraId="6073B195" w14:textId="77777777">
      <w:pPr>
        <w:rPr>
          <w:rFonts w:cstheme="minorHAnsi"/>
        </w:rPr>
      </w:pPr>
    </w:p>
    <w:p w:rsidR="00373C9D" w:rsidRPr="00A06963" w:rsidP="00373C9D" w14:paraId="302C777C" w14:textId="1949CB10">
      <w:pPr>
        <w:pStyle w:val="Caption"/>
        <w:rPr>
          <w:sz w:val="24"/>
          <w:szCs w:val="24"/>
        </w:rPr>
      </w:pPr>
      <w:bookmarkStart w:id="10" w:name="_Toc178237472"/>
      <w:r w:rsidRPr="000725C0">
        <w:rPr>
          <w:sz w:val="24"/>
          <w:szCs w:val="24"/>
        </w:rPr>
        <w:t xml:space="preserve">Table </w:t>
      </w:r>
      <w:r w:rsidRPr="000725C0">
        <w:rPr>
          <w:sz w:val="24"/>
          <w:szCs w:val="24"/>
        </w:rPr>
        <w:fldChar w:fldCharType="begin"/>
      </w:r>
      <w:r w:rsidRPr="000725C0">
        <w:rPr>
          <w:sz w:val="24"/>
          <w:szCs w:val="24"/>
        </w:rPr>
        <w:instrText xml:space="preserve"> SEQ Table \* ARABIC </w:instrText>
      </w:r>
      <w:r w:rsidRPr="000725C0">
        <w:rPr>
          <w:sz w:val="24"/>
          <w:szCs w:val="24"/>
        </w:rPr>
        <w:fldChar w:fldCharType="separate"/>
      </w:r>
      <w:r w:rsidR="000079BB">
        <w:rPr>
          <w:noProof/>
          <w:sz w:val="24"/>
          <w:szCs w:val="24"/>
        </w:rPr>
        <w:t>1</w:t>
      </w:r>
      <w:r w:rsidRPr="000725C0">
        <w:rPr>
          <w:sz w:val="24"/>
          <w:szCs w:val="24"/>
        </w:rPr>
        <w:fldChar w:fldCharType="end"/>
      </w:r>
      <w:r w:rsidRPr="000725C0">
        <w:rPr>
          <w:sz w:val="24"/>
          <w:szCs w:val="24"/>
        </w:rPr>
        <w:t>:</w:t>
      </w:r>
      <w:r w:rsidRPr="0010066F">
        <w:rPr>
          <w:sz w:val="24"/>
          <w:szCs w:val="24"/>
        </w:rPr>
        <w:t xml:space="preserve"> Sample sizes for th</w:t>
      </w:r>
      <w:r>
        <w:rPr>
          <w:sz w:val="24"/>
          <w:szCs w:val="24"/>
        </w:rPr>
        <w:t>e text message experiment</w:t>
      </w:r>
      <w:bookmarkEnd w:id="10"/>
    </w:p>
    <w:tbl>
      <w:tblPr>
        <w:tblW w:w="8640" w:type="dxa"/>
        <w:tblInd w:w="5" w:type="dxa"/>
        <w:tblLook w:val="04A0"/>
      </w:tblPr>
      <w:tblGrid>
        <w:gridCol w:w="2960"/>
        <w:gridCol w:w="2790"/>
        <w:gridCol w:w="2890"/>
      </w:tblGrid>
      <w:tr w14:paraId="32F10080" w14:textId="77777777" w:rsidTr="00FF5379">
        <w:tblPrEx>
          <w:tblW w:w="8640" w:type="dxa"/>
          <w:tblInd w:w="5" w:type="dxa"/>
          <w:tblLook w:val="04A0"/>
        </w:tblPrEx>
        <w:trPr>
          <w:trHeight w:val="315"/>
        </w:trPr>
        <w:tc>
          <w:tcPr>
            <w:tcW w:w="2960" w:type="dxa"/>
            <w:tcBorders>
              <w:top w:val="single" w:sz="4" w:space="0" w:color="auto"/>
              <w:left w:val="single" w:sz="4" w:space="0" w:color="auto"/>
              <w:bottom w:val="single" w:sz="4" w:space="0" w:color="auto"/>
              <w:right w:val="single" w:sz="4" w:space="0" w:color="auto"/>
            </w:tcBorders>
            <w:shd w:val="clear" w:color="auto" w:fill="auto"/>
            <w:vAlign w:val="bottom"/>
          </w:tcPr>
          <w:p w:rsidR="00373C9D" w:rsidRPr="0007586B" w:rsidP="00FF5379" w14:paraId="34F09090" w14:textId="77777777">
            <w:pPr>
              <w:rPr>
                <w:rFonts w:cstheme="minorHAnsi"/>
                <w:b/>
                <w:bCs/>
                <w:color w:val="000000" w:themeColor="text1"/>
              </w:rPr>
            </w:pPr>
            <w:r w:rsidRPr="0007586B">
              <w:rPr>
                <w:rFonts w:cstheme="minorHAnsi"/>
                <w:b/>
                <w:bCs/>
                <w:color w:val="000000" w:themeColor="text1"/>
              </w:rPr>
              <w:t>Text Message</w:t>
            </w:r>
          </w:p>
        </w:tc>
        <w:tc>
          <w:tcPr>
            <w:tcW w:w="2790" w:type="dxa"/>
            <w:tcBorders>
              <w:top w:val="single" w:sz="4" w:space="0" w:color="auto"/>
              <w:left w:val="nil"/>
              <w:bottom w:val="single" w:sz="4" w:space="0" w:color="auto"/>
              <w:right w:val="single" w:sz="4" w:space="0" w:color="auto"/>
            </w:tcBorders>
            <w:vAlign w:val="bottom"/>
          </w:tcPr>
          <w:p w:rsidR="00373C9D" w:rsidRPr="0007586B" w:rsidP="00FF5379" w14:paraId="0BE6A6DA" w14:textId="77777777">
            <w:pPr>
              <w:rPr>
                <w:rFonts w:cstheme="minorHAnsi"/>
                <w:b/>
                <w:bCs/>
                <w:color w:val="000000" w:themeColor="text1"/>
              </w:rPr>
            </w:pPr>
            <w:r w:rsidRPr="0007586B">
              <w:rPr>
                <w:rFonts w:cstheme="minorHAnsi"/>
                <w:b/>
                <w:bCs/>
                <w:color w:val="000000" w:themeColor="text1"/>
              </w:rPr>
              <w:t>Estimated Sample Size</w:t>
            </w:r>
          </w:p>
        </w:tc>
        <w:tc>
          <w:tcPr>
            <w:tcW w:w="2890" w:type="dxa"/>
            <w:tcBorders>
              <w:top w:val="single" w:sz="4" w:space="0" w:color="auto"/>
              <w:left w:val="single" w:sz="4" w:space="0" w:color="auto"/>
              <w:bottom w:val="single" w:sz="4" w:space="0" w:color="auto"/>
              <w:right w:val="single" w:sz="4" w:space="0" w:color="auto"/>
            </w:tcBorders>
            <w:shd w:val="clear" w:color="auto" w:fill="auto"/>
            <w:vAlign w:val="bottom"/>
          </w:tcPr>
          <w:p w:rsidR="00373C9D" w:rsidRPr="0007586B" w:rsidP="00FF5379" w14:paraId="2A9BB810" w14:textId="77777777">
            <w:pPr>
              <w:rPr>
                <w:rFonts w:cstheme="minorHAnsi"/>
                <w:b/>
                <w:bCs/>
                <w:color w:val="000000" w:themeColor="text1"/>
              </w:rPr>
            </w:pPr>
            <w:r>
              <w:rPr>
                <w:rFonts w:cstheme="minorHAnsi"/>
                <w:b/>
                <w:bCs/>
                <w:color w:val="000000" w:themeColor="text1"/>
              </w:rPr>
              <w:t>Experimental Group</w:t>
            </w:r>
          </w:p>
        </w:tc>
      </w:tr>
      <w:tr w14:paraId="27E8DA05" w14:textId="77777777" w:rsidTr="00FF5379">
        <w:tblPrEx>
          <w:tblW w:w="8640" w:type="dxa"/>
          <w:tblInd w:w="5" w:type="dxa"/>
          <w:tblLook w:val="04A0"/>
        </w:tblPrEx>
        <w:trPr>
          <w:trHeight w:val="315"/>
        </w:trPr>
        <w:tc>
          <w:tcPr>
            <w:tcW w:w="2960" w:type="dxa"/>
            <w:tcBorders>
              <w:top w:val="single" w:sz="4" w:space="0" w:color="auto"/>
              <w:left w:val="single" w:sz="4" w:space="0" w:color="auto"/>
              <w:bottom w:val="single" w:sz="4" w:space="0" w:color="auto"/>
              <w:right w:val="single" w:sz="4" w:space="0" w:color="auto"/>
            </w:tcBorders>
            <w:shd w:val="clear" w:color="auto" w:fill="auto"/>
            <w:vAlign w:val="bottom"/>
          </w:tcPr>
          <w:p w:rsidR="00373C9D" w:rsidRPr="0007586B" w:rsidP="00FF5379" w14:paraId="62ACFB4D" w14:textId="77777777">
            <w:pPr>
              <w:rPr>
                <w:rFonts w:cstheme="minorHAnsi"/>
                <w:color w:val="000000" w:themeColor="text1"/>
              </w:rPr>
            </w:pPr>
            <w:r w:rsidRPr="0007586B">
              <w:rPr>
                <w:rFonts w:cstheme="minorHAnsi"/>
                <w:color w:val="000000" w:themeColor="text1"/>
              </w:rPr>
              <w:t xml:space="preserve">Sent </w:t>
            </w:r>
          </w:p>
        </w:tc>
        <w:tc>
          <w:tcPr>
            <w:tcW w:w="2790" w:type="dxa"/>
            <w:tcBorders>
              <w:top w:val="single" w:sz="4" w:space="0" w:color="auto"/>
              <w:left w:val="nil"/>
              <w:bottom w:val="single" w:sz="4" w:space="0" w:color="auto"/>
              <w:right w:val="single" w:sz="4" w:space="0" w:color="auto"/>
            </w:tcBorders>
          </w:tcPr>
          <w:p w:rsidR="00373C9D" w:rsidRPr="0007586B" w:rsidP="00FF5379" w14:paraId="213199C8" w14:textId="77777777">
            <w:pPr>
              <w:jc w:val="center"/>
              <w:rPr>
                <w:rFonts w:cstheme="minorHAnsi"/>
                <w:color w:val="000000" w:themeColor="text1"/>
              </w:rPr>
            </w:pPr>
            <w:r w:rsidRPr="0007586B">
              <w:rPr>
                <w:rFonts w:cstheme="minorHAnsi"/>
                <w:color w:val="000000" w:themeColor="text1"/>
              </w:rPr>
              <w:t>27,500</w:t>
            </w:r>
          </w:p>
        </w:tc>
        <w:tc>
          <w:tcPr>
            <w:tcW w:w="2890" w:type="dxa"/>
            <w:tcBorders>
              <w:top w:val="nil"/>
              <w:left w:val="single" w:sz="4" w:space="0" w:color="auto"/>
              <w:bottom w:val="single" w:sz="4" w:space="0" w:color="auto"/>
              <w:right w:val="single" w:sz="4" w:space="0" w:color="auto"/>
            </w:tcBorders>
            <w:shd w:val="clear" w:color="auto" w:fill="auto"/>
            <w:vAlign w:val="bottom"/>
          </w:tcPr>
          <w:p w:rsidR="00373C9D" w:rsidRPr="0007586B" w:rsidP="00FF5379" w14:paraId="06E55B36" w14:textId="77777777">
            <w:pPr>
              <w:rPr>
                <w:rFonts w:cstheme="minorHAnsi"/>
                <w:color w:val="000000" w:themeColor="text1"/>
              </w:rPr>
            </w:pPr>
            <w:r w:rsidRPr="0007586B">
              <w:rPr>
                <w:rFonts w:cstheme="minorHAnsi"/>
                <w:color w:val="000000" w:themeColor="text1"/>
              </w:rPr>
              <w:t>Treatment</w:t>
            </w:r>
          </w:p>
        </w:tc>
      </w:tr>
      <w:tr w14:paraId="6D8D2CEC" w14:textId="77777777" w:rsidTr="00FF5379">
        <w:tblPrEx>
          <w:tblW w:w="8640" w:type="dxa"/>
          <w:tblInd w:w="5" w:type="dxa"/>
          <w:tblLook w:val="04A0"/>
        </w:tblPrEx>
        <w:trPr>
          <w:trHeight w:val="315"/>
        </w:trPr>
        <w:tc>
          <w:tcPr>
            <w:tcW w:w="2960" w:type="dxa"/>
            <w:tcBorders>
              <w:top w:val="single" w:sz="4" w:space="0" w:color="auto"/>
              <w:left w:val="single" w:sz="4" w:space="0" w:color="auto"/>
              <w:bottom w:val="single" w:sz="4" w:space="0" w:color="auto"/>
              <w:right w:val="single" w:sz="4" w:space="0" w:color="auto"/>
            </w:tcBorders>
            <w:shd w:val="clear" w:color="auto" w:fill="auto"/>
            <w:vAlign w:val="bottom"/>
          </w:tcPr>
          <w:p w:rsidR="00373C9D" w:rsidRPr="0007586B" w:rsidP="00FF5379" w14:paraId="2B00BC86" w14:textId="77777777">
            <w:pPr>
              <w:rPr>
                <w:rFonts w:cstheme="minorHAnsi"/>
                <w:color w:val="000000" w:themeColor="text1"/>
              </w:rPr>
            </w:pPr>
            <w:r w:rsidRPr="0007586B">
              <w:rPr>
                <w:rFonts w:cstheme="minorHAnsi"/>
                <w:color w:val="000000" w:themeColor="text1"/>
              </w:rPr>
              <w:t>Not Sent</w:t>
            </w:r>
          </w:p>
        </w:tc>
        <w:tc>
          <w:tcPr>
            <w:tcW w:w="2790" w:type="dxa"/>
            <w:tcBorders>
              <w:top w:val="single" w:sz="4" w:space="0" w:color="auto"/>
              <w:left w:val="nil"/>
              <w:bottom w:val="single" w:sz="4" w:space="0" w:color="auto"/>
              <w:right w:val="single" w:sz="4" w:space="0" w:color="auto"/>
            </w:tcBorders>
          </w:tcPr>
          <w:p w:rsidR="00373C9D" w:rsidRPr="0007586B" w:rsidP="00FF5379" w14:paraId="564D17D3" w14:textId="77777777">
            <w:pPr>
              <w:jc w:val="center"/>
              <w:rPr>
                <w:rFonts w:cstheme="minorHAnsi"/>
                <w:color w:val="000000" w:themeColor="text1"/>
              </w:rPr>
            </w:pPr>
            <w:r w:rsidRPr="0007586B">
              <w:rPr>
                <w:rFonts w:cstheme="minorHAnsi"/>
                <w:color w:val="000000" w:themeColor="text1"/>
              </w:rPr>
              <w:t>2,000</w:t>
            </w:r>
          </w:p>
        </w:tc>
        <w:tc>
          <w:tcPr>
            <w:tcW w:w="2890" w:type="dxa"/>
            <w:tcBorders>
              <w:top w:val="nil"/>
              <w:left w:val="single" w:sz="4" w:space="0" w:color="auto"/>
              <w:bottom w:val="single" w:sz="4" w:space="0" w:color="auto"/>
              <w:right w:val="single" w:sz="4" w:space="0" w:color="auto"/>
            </w:tcBorders>
            <w:shd w:val="clear" w:color="auto" w:fill="auto"/>
            <w:vAlign w:val="bottom"/>
          </w:tcPr>
          <w:p w:rsidR="00373C9D" w:rsidRPr="0007586B" w:rsidP="00FF5379" w14:paraId="6697EDDD" w14:textId="77777777">
            <w:pPr>
              <w:rPr>
                <w:rFonts w:cstheme="minorHAnsi"/>
                <w:color w:val="000000" w:themeColor="text1"/>
              </w:rPr>
            </w:pPr>
            <w:r w:rsidRPr="0007586B">
              <w:rPr>
                <w:rFonts w:cstheme="minorHAnsi"/>
                <w:color w:val="000000" w:themeColor="text1"/>
              </w:rPr>
              <w:t>Control</w:t>
            </w:r>
          </w:p>
        </w:tc>
      </w:tr>
    </w:tbl>
    <w:p w:rsidR="004C0519" w:rsidP="00373C9D" w14:paraId="66B1F635" w14:textId="77777777">
      <w:pPr>
        <w:rPr>
          <w:rFonts w:cs="Times New Roman"/>
          <w:sz w:val="20"/>
          <w:szCs w:val="20"/>
        </w:rPr>
      </w:pPr>
      <w:r w:rsidRPr="004D004A">
        <w:rPr>
          <w:sz w:val="20"/>
          <w:szCs w:val="20"/>
        </w:rPr>
        <w:t xml:space="preserve">Source: U.S. Census Bureau, 2023 National Survey of College Graduates </w:t>
      </w:r>
      <w:r>
        <w:rPr>
          <w:rFonts w:cs="Times New Roman"/>
          <w:sz w:val="20"/>
          <w:szCs w:val="20"/>
        </w:rPr>
        <w:t>Text Message</w:t>
      </w:r>
      <w:r w:rsidRPr="004D004A">
        <w:rPr>
          <w:rFonts w:cs="Times New Roman"/>
          <w:sz w:val="20"/>
          <w:szCs w:val="20"/>
        </w:rPr>
        <w:t xml:space="preserve"> Experiment</w:t>
      </w:r>
    </w:p>
    <w:p w:rsidR="00373C9D" w:rsidRPr="004C0519" w:rsidP="00373C9D" w14:paraId="36271483" w14:textId="64F35933">
      <w:pPr>
        <w:rPr>
          <w:rFonts w:cs="Times New Roman"/>
          <w:sz w:val="20"/>
          <w:szCs w:val="20"/>
        </w:rPr>
      </w:pPr>
      <w:r>
        <w:t xml:space="preserve">The assigned sample sizes allow us to detect a </w:t>
      </w:r>
      <w:r w:rsidRPr="002A4C2E">
        <w:rPr>
          <w:rFonts w:cs="Times New Roman"/>
        </w:rPr>
        <w:t xml:space="preserve">minimum detectable difference (MDD) </w:t>
      </w:r>
      <w:r>
        <w:rPr>
          <w:rFonts w:cs="Times New Roman"/>
        </w:rPr>
        <w:t xml:space="preserve">of approximately four percentage points </w:t>
      </w:r>
      <w:r w:rsidRPr="002A4C2E">
        <w:rPr>
          <w:rFonts w:cs="Times New Roman"/>
        </w:rPr>
        <w:t>for comparisons of response rates.</w:t>
      </w:r>
      <w:r>
        <w:rPr>
          <w:rFonts w:cs="Times New Roman"/>
        </w:rPr>
        <w:t xml:space="preserve"> </w:t>
      </w:r>
      <w:r w:rsidRPr="002A4C2E">
        <w:rPr>
          <w:rFonts w:cs="Times New Roman"/>
        </w:rPr>
        <w:t>The MDD calculations assume a 50 percent response rate in each group</w:t>
      </w:r>
      <w:r>
        <w:rPr>
          <w:rFonts w:cs="Times New Roman"/>
        </w:rPr>
        <w:t xml:space="preserve"> and use an alpha value of 0.10. Given the sample size of the control group, meaningful differences will not always be identified as statistically significant. We will consider and discuss meaningful differences as well as statistically significant differences. Appendix </w:t>
      </w:r>
      <w:r w:rsidR="002A750A">
        <w:rPr>
          <w:rFonts w:cs="Times New Roman"/>
        </w:rPr>
        <w:t>B</w:t>
      </w:r>
      <w:r>
        <w:rPr>
          <w:rFonts w:cs="Times New Roman"/>
        </w:rPr>
        <w:t xml:space="preserve"> provides the MDD equation and definitions. </w:t>
      </w:r>
    </w:p>
    <w:p w:rsidR="00373C9D" w:rsidRPr="00A56FAD" w:rsidP="00373C9D" w14:paraId="144AAC53" w14:textId="77777777"/>
    <w:p w:rsidR="00373C9D" w:rsidP="00373C9D" w14:paraId="0FC1B19D" w14:textId="77777777">
      <w:pPr>
        <w:pStyle w:val="Heading2"/>
        <w:spacing w:after="120" w:line="240" w:lineRule="auto"/>
      </w:pPr>
      <w:bookmarkStart w:id="11" w:name="_Toc158817251"/>
      <w:bookmarkStart w:id="12" w:name="_Toc158818462"/>
      <w:bookmarkStart w:id="13" w:name="_Toc178237169"/>
      <w:r>
        <w:t>Operational Design</w:t>
      </w:r>
      <w:bookmarkEnd w:id="11"/>
      <w:bookmarkEnd w:id="12"/>
      <w:bookmarkEnd w:id="13"/>
      <w:r>
        <w:t xml:space="preserve"> </w:t>
      </w:r>
    </w:p>
    <w:p w:rsidR="00033088" w:rsidP="00373C9D" w14:paraId="6C51AC5B" w14:textId="3C5577C5">
      <w:r>
        <w:t xml:space="preserve">Sample members received </w:t>
      </w:r>
      <w:r w:rsidR="00FA4ABC">
        <w:t>f</w:t>
      </w:r>
      <w:r w:rsidR="00796F1A">
        <w:t>ive mailouts and (if eligible) three email message reminders</w:t>
      </w:r>
      <w:r w:rsidR="00FA4ABC">
        <w:t xml:space="preserve"> </w:t>
      </w:r>
      <w:r w:rsidR="00796F1A">
        <w:t xml:space="preserve"> before the Week 12 mailout and accompanying email reminder, which directly preceded the first text message. </w:t>
      </w:r>
      <w:r w:rsidR="00373C9D">
        <w:t xml:space="preserve">Table 2 shows all the contacts during the timeframe when text messages were outgoing. </w:t>
      </w:r>
    </w:p>
    <w:p w:rsidR="00033088" w:rsidP="00373C9D" w14:paraId="2357CF6A" w14:textId="77777777"/>
    <w:p w:rsidR="00033088" w:rsidP="00373C9D" w14:paraId="49ED48E1" w14:textId="77777777">
      <w:r>
        <w:t>At the beginning of data collection, four text messages were planned: one weekly from the 13</w:t>
      </w:r>
      <w:r w:rsidRPr="00BC6130">
        <w:rPr>
          <w:vertAlign w:val="superscript"/>
        </w:rPr>
        <w:t>th</w:t>
      </w:r>
      <w:r>
        <w:t xml:space="preserve"> to 16</w:t>
      </w:r>
      <w:r w:rsidRPr="00BC6130">
        <w:rPr>
          <w:vertAlign w:val="superscript"/>
        </w:rPr>
        <w:t>th</w:t>
      </w:r>
      <w:r>
        <w:t xml:space="preserve"> week of data collection. Due to low response rates and the convenient nature of the text messages, a fifth text message was sent in the 20</w:t>
      </w:r>
      <w:r w:rsidRPr="00522B13">
        <w:rPr>
          <w:vertAlign w:val="superscript"/>
        </w:rPr>
        <w:t>th</w:t>
      </w:r>
      <w:r>
        <w:t xml:space="preserve"> week. </w:t>
      </w:r>
    </w:p>
    <w:p w:rsidR="00033088" w:rsidP="00373C9D" w14:paraId="382A698D" w14:textId="77777777"/>
    <w:p w:rsidR="00373C9D" w:rsidP="00373C9D" w14:paraId="14C79620" w14:textId="0FC95FC1">
      <w:pPr>
        <w:rPr>
          <w:rStyle w:val="ui-provider"/>
        </w:rPr>
      </w:pPr>
      <w:r>
        <w:rPr>
          <w:rStyle w:val="ui-provider"/>
        </w:rPr>
        <w:t xml:space="preserve">The control and treatment groups did not receive </w:t>
      </w:r>
      <w:r w:rsidR="00FA4ABC">
        <w:rPr>
          <w:rStyle w:val="ui-provider"/>
        </w:rPr>
        <w:t>telephone reminders</w:t>
      </w:r>
      <w:r>
        <w:rPr>
          <w:rStyle w:val="ui-provider"/>
        </w:rPr>
        <w:t xml:space="preserve"> over the </w:t>
      </w:r>
      <w:r w:rsidR="004822DE">
        <w:rPr>
          <w:rStyle w:val="ui-provider"/>
        </w:rPr>
        <w:t>time</w:t>
      </w:r>
      <w:r>
        <w:rPr>
          <w:rStyle w:val="ui-provider"/>
        </w:rPr>
        <w:t xml:space="preserve"> when the first four text messages were sent. However, </w:t>
      </w:r>
      <w:r w:rsidR="000F7D74">
        <w:rPr>
          <w:rStyle w:val="ui-provider"/>
        </w:rPr>
        <w:t xml:space="preserve">the CATI operation started sending telephone reminders in September; </w:t>
      </w:r>
      <w:r>
        <w:rPr>
          <w:rStyle w:val="ui-provider"/>
        </w:rPr>
        <w:t>nonresponding cases became eligible for CATI calls on September 11</w:t>
      </w:r>
      <w:r w:rsidRPr="005615AC">
        <w:rPr>
          <w:rStyle w:val="ui-provider"/>
          <w:vertAlign w:val="superscript"/>
        </w:rPr>
        <w:t>th</w:t>
      </w:r>
      <w:r>
        <w:rPr>
          <w:rStyle w:val="ui-provider"/>
        </w:rPr>
        <w:t>. The cases that received the fifth text message on October 10</w:t>
      </w:r>
      <w:r w:rsidRPr="005615AC">
        <w:rPr>
          <w:rStyle w:val="ui-provider"/>
          <w:vertAlign w:val="superscript"/>
        </w:rPr>
        <w:t>th</w:t>
      </w:r>
      <w:r>
        <w:rPr>
          <w:rStyle w:val="ui-provider"/>
        </w:rPr>
        <w:t xml:space="preserve"> likely received </w:t>
      </w:r>
      <w:r w:rsidR="00FA4ABC">
        <w:rPr>
          <w:rStyle w:val="ui-provider"/>
        </w:rPr>
        <w:t xml:space="preserve">telephone </w:t>
      </w:r>
      <w:r>
        <w:rPr>
          <w:rStyle w:val="ui-provider"/>
        </w:rPr>
        <w:t>contacts between September 11</w:t>
      </w:r>
      <w:r w:rsidRPr="005615AC">
        <w:rPr>
          <w:rStyle w:val="ui-provider"/>
          <w:vertAlign w:val="superscript"/>
        </w:rPr>
        <w:t>th</w:t>
      </w:r>
      <w:r>
        <w:rPr>
          <w:rStyle w:val="ui-provider"/>
        </w:rPr>
        <w:t xml:space="preserve"> and October 10</w:t>
      </w:r>
      <w:r w:rsidRPr="005615AC">
        <w:rPr>
          <w:rStyle w:val="ui-provider"/>
          <w:vertAlign w:val="superscript"/>
        </w:rPr>
        <w:t>th</w:t>
      </w:r>
      <w:r>
        <w:rPr>
          <w:rStyle w:val="ui-provider"/>
        </w:rPr>
        <w:t>, as well as the scheduled email and mail reminders.</w:t>
      </w:r>
    </w:p>
    <w:p w:rsidR="00E004BC" w:rsidP="00373C9D" w14:paraId="295DDFF3" w14:textId="77777777">
      <w:pPr>
        <w:tabs>
          <w:tab w:val="left" w:pos="2070"/>
        </w:tabs>
      </w:pPr>
    </w:p>
    <w:p w:rsidR="00373C9D" w:rsidRPr="00881BD4" w:rsidP="00373C9D" w14:paraId="1EE95269" w14:textId="3064B4F0">
      <w:pPr>
        <w:pStyle w:val="Caption"/>
        <w:rPr>
          <w:sz w:val="24"/>
          <w:szCs w:val="24"/>
        </w:rPr>
      </w:pPr>
      <w:bookmarkStart w:id="14" w:name="_Toc178237473"/>
      <w:r w:rsidRPr="000725C0">
        <w:rPr>
          <w:sz w:val="24"/>
          <w:szCs w:val="24"/>
        </w:rPr>
        <w:t xml:space="preserve">Table </w:t>
      </w:r>
      <w:r w:rsidRPr="000725C0">
        <w:rPr>
          <w:sz w:val="24"/>
          <w:szCs w:val="24"/>
        </w:rPr>
        <w:fldChar w:fldCharType="begin"/>
      </w:r>
      <w:r w:rsidRPr="000725C0">
        <w:rPr>
          <w:sz w:val="24"/>
          <w:szCs w:val="24"/>
        </w:rPr>
        <w:instrText xml:space="preserve"> SEQ Table \* ARABIC </w:instrText>
      </w:r>
      <w:r w:rsidRPr="000725C0">
        <w:rPr>
          <w:sz w:val="24"/>
          <w:szCs w:val="24"/>
        </w:rPr>
        <w:fldChar w:fldCharType="separate"/>
      </w:r>
      <w:r w:rsidR="000079BB">
        <w:rPr>
          <w:noProof/>
          <w:sz w:val="24"/>
          <w:szCs w:val="24"/>
        </w:rPr>
        <w:t>2</w:t>
      </w:r>
      <w:r w:rsidRPr="000725C0">
        <w:rPr>
          <w:sz w:val="24"/>
          <w:szCs w:val="24"/>
        </w:rPr>
        <w:fldChar w:fldCharType="end"/>
      </w:r>
      <w:r w:rsidRPr="000725C0">
        <w:rPr>
          <w:bCs/>
          <w:sz w:val="24"/>
          <w:szCs w:val="24"/>
        </w:rPr>
        <w:t>:</w:t>
      </w:r>
      <w:r w:rsidRPr="00881BD4">
        <w:rPr>
          <w:bCs/>
          <w:sz w:val="24"/>
          <w:szCs w:val="24"/>
        </w:rPr>
        <w:t xml:space="preserve"> Data collection contacts during text message period</w:t>
      </w:r>
      <w:bookmarkEnd w:id="14"/>
    </w:p>
    <w:tbl>
      <w:tblPr>
        <w:tblStyle w:val="TableGrid"/>
        <w:tblW w:w="9270" w:type="dxa"/>
        <w:tblBorders>
          <w:left w:val="none" w:sz="0" w:space="0" w:color="auto"/>
          <w:right w:val="none" w:sz="0" w:space="0" w:color="auto"/>
        </w:tblBorders>
        <w:tblLook w:val="04A0"/>
      </w:tblPr>
      <w:tblGrid>
        <w:gridCol w:w="3780"/>
        <w:gridCol w:w="2520"/>
        <w:gridCol w:w="2970"/>
      </w:tblGrid>
      <w:tr w14:paraId="5D4CD1E6" w14:textId="77777777" w:rsidTr="000B59A4">
        <w:tblPrEx>
          <w:tblW w:w="9270" w:type="dxa"/>
          <w:tblBorders>
            <w:left w:val="none" w:sz="0" w:space="0" w:color="auto"/>
            <w:right w:val="none" w:sz="0" w:space="0" w:color="auto"/>
          </w:tblBorders>
          <w:tblLook w:val="04A0"/>
        </w:tblPrEx>
        <w:trPr>
          <w:tblHeader/>
        </w:trPr>
        <w:tc>
          <w:tcPr>
            <w:tcW w:w="3780" w:type="dxa"/>
          </w:tcPr>
          <w:p w:rsidR="00373C9D" w:rsidRPr="00661500" w:rsidP="00FF5379" w14:paraId="780B50B2" w14:textId="77777777">
            <w:pPr>
              <w:rPr>
                <w:b/>
                <w:bCs/>
                <w:szCs w:val="28"/>
              </w:rPr>
            </w:pPr>
            <w:r w:rsidRPr="00661500">
              <w:rPr>
                <w:b/>
                <w:bCs/>
                <w:szCs w:val="28"/>
              </w:rPr>
              <w:t>Event</w:t>
            </w:r>
          </w:p>
        </w:tc>
        <w:tc>
          <w:tcPr>
            <w:tcW w:w="2520" w:type="dxa"/>
          </w:tcPr>
          <w:p w:rsidR="00373C9D" w:rsidRPr="00661500" w:rsidP="00FF5379" w14:paraId="6523B299" w14:textId="77777777">
            <w:pPr>
              <w:rPr>
                <w:b/>
                <w:bCs/>
                <w:szCs w:val="28"/>
              </w:rPr>
            </w:pPr>
            <w:r w:rsidRPr="00661500">
              <w:rPr>
                <w:b/>
                <w:bCs/>
                <w:szCs w:val="28"/>
              </w:rPr>
              <w:t>Date (2023)</w:t>
            </w:r>
          </w:p>
        </w:tc>
        <w:tc>
          <w:tcPr>
            <w:tcW w:w="2970" w:type="dxa"/>
          </w:tcPr>
          <w:p w:rsidR="00373C9D" w:rsidRPr="00661500" w:rsidP="00FF5379" w14:paraId="25879431" w14:textId="77777777">
            <w:pPr>
              <w:rPr>
                <w:b/>
                <w:bCs/>
                <w:szCs w:val="28"/>
              </w:rPr>
            </w:pPr>
            <w:r>
              <w:rPr>
                <w:b/>
                <w:bCs/>
                <w:szCs w:val="28"/>
              </w:rPr>
              <w:t>U</w:t>
            </w:r>
            <w:r w:rsidRPr="00661500">
              <w:rPr>
                <w:b/>
                <w:bCs/>
                <w:szCs w:val="28"/>
              </w:rPr>
              <w:t>niverse</w:t>
            </w:r>
          </w:p>
        </w:tc>
      </w:tr>
      <w:tr w14:paraId="4FCC8A94" w14:textId="77777777" w:rsidTr="00FF5379">
        <w:tblPrEx>
          <w:tblW w:w="9270" w:type="dxa"/>
          <w:tblLook w:val="04A0"/>
        </w:tblPrEx>
        <w:tc>
          <w:tcPr>
            <w:tcW w:w="3780" w:type="dxa"/>
          </w:tcPr>
          <w:p w:rsidR="00373C9D" w:rsidP="00FF5379" w14:paraId="671D43F0" w14:textId="77777777">
            <w:r>
              <w:t>Week 12 mailout</w:t>
            </w:r>
          </w:p>
        </w:tc>
        <w:tc>
          <w:tcPr>
            <w:tcW w:w="2520" w:type="dxa"/>
          </w:tcPr>
          <w:p w:rsidR="00373C9D" w:rsidP="00FF5379" w14:paraId="68C430CA" w14:textId="77777777">
            <w:r>
              <w:t>August 10</w:t>
            </w:r>
          </w:p>
        </w:tc>
        <w:tc>
          <w:tcPr>
            <w:tcW w:w="2970" w:type="dxa"/>
          </w:tcPr>
          <w:p w:rsidR="00373C9D" w:rsidP="00FF5379" w14:paraId="4990B715" w14:textId="77777777">
            <w:r>
              <w:t>Control and Treatment</w:t>
            </w:r>
          </w:p>
        </w:tc>
      </w:tr>
      <w:tr w14:paraId="679F7300" w14:textId="77777777" w:rsidTr="00FF5379">
        <w:tblPrEx>
          <w:tblW w:w="9270" w:type="dxa"/>
          <w:tblLook w:val="04A0"/>
        </w:tblPrEx>
        <w:tc>
          <w:tcPr>
            <w:tcW w:w="3780" w:type="dxa"/>
          </w:tcPr>
          <w:p w:rsidR="00373C9D" w:rsidP="00FF5379" w14:paraId="74ED2375" w14:textId="77777777">
            <w:r>
              <w:t>Week 12.5 email reminder</w:t>
            </w:r>
          </w:p>
        </w:tc>
        <w:tc>
          <w:tcPr>
            <w:tcW w:w="2520" w:type="dxa"/>
          </w:tcPr>
          <w:p w:rsidR="00373C9D" w:rsidP="00FF5379" w14:paraId="48763B96" w14:textId="77777777">
            <w:r>
              <w:t>August 15</w:t>
            </w:r>
          </w:p>
        </w:tc>
        <w:tc>
          <w:tcPr>
            <w:tcW w:w="2970" w:type="dxa"/>
          </w:tcPr>
          <w:p w:rsidR="00373C9D" w:rsidP="00FF5379" w14:paraId="7AD8BB89" w14:textId="77777777">
            <w:r>
              <w:t>Control and Treatment</w:t>
            </w:r>
          </w:p>
        </w:tc>
      </w:tr>
      <w:tr w14:paraId="3D546893" w14:textId="77777777" w:rsidTr="00FF5379">
        <w:tblPrEx>
          <w:tblW w:w="9270" w:type="dxa"/>
          <w:tblLook w:val="04A0"/>
        </w:tblPrEx>
        <w:tc>
          <w:tcPr>
            <w:tcW w:w="3780" w:type="dxa"/>
          </w:tcPr>
          <w:p w:rsidR="00373C9D" w:rsidP="00FF5379" w14:paraId="6B0BA721" w14:textId="77777777">
            <w:r>
              <w:t>Week 13 text message sent</w:t>
            </w:r>
          </w:p>
        </w:tc>
        <w:tc>
          <w:tcPr>
            <w:tcW w:w="2520" w:type="dxa"/>
          </w:tcPr>
          <w:p w:rsidR="00373C9D" w:rsidP="00FF5379" w14:paraId="39179EEA" w14:textId="77777777">
            <w:r>
              <w:t>August 17</w:t>
            </w:r>
          </w:p>
        </w:tc>
        <w:tc>
          <w:tcPr>
            <w:tcW w:w="2970" w:type="dxa"/>
          </w:tcPr>
          <w:p w:rsidR="00373C9D" w:rsidP="00FF5379" w14:paraId="5A384FA6" w14:textId="77777777">
            <w:r>
              <w:t>Treatment</w:t>
            </w:r>
          </w:p>
        </w:tc>
      </w:tr>
      <w:tr w14:paraId="44F7FB65" w14:textId="77777777" w:rsidTr="00FF5379">
        <w:tblPrEx>
          <w:tblW w:w="9270" w:type="dxa"/>
          <w:tblLook w:val="04A0"/>
        </w:tblPrEx>
        <w:tc>
          <w:tcPr>
            <w:tcW w:w="3780" w:type="dxa"/>
          </w:tcPr>
          <w:p w:rsidR="00373C9D" w:rsidP="00FF5379" w14:paraId="6A3C9E00" w14:textId="77777777">
            <w:r>
              <w:t>Week 14 text message sent</w:t>
            </w:r>
          </w:p>
        </w:tc>
        <w:tc>
          <w:tcPr>
            <w:tcW w:w="2520" w:type="dxa"/>
          </w:tcPr>
          <w:p w:rsidR="00373C9D" w:rsidP="00FF5379" w14:paraId="32865498" w14:textId="77777777">
            <w:r w:rsidRPr="003D240A">
              <w:t xml:space="preserve">August </w:t>
            </w:r>
            <w:r>
              <w:t>24</w:t>
            </w:r>
          </w:p>
        </w:tc>
        <w:tc>
          <w:tcPr>
            <w:tcW w:w="2970" w:type="dxa"/>
          </w:tcPr>
          <w:p w:rsidR="00373C9D" w:rsidRPr="003D240A" w:rsidP="00FF5379" w14:paraId="666828F4" w14:textId="77777777">
            <w:r>
              <w:t>Treatment</w:t>
            </w:r>
          </w:p>
        </w:tc>
      </w:tr>
      <w:tr w14:paraId="5AF4DF06" w14:textId="77777777" w:rsidTr="00FF5379">
        <w:tblPrEx>
          <w:tblW w:w="9270" w:type="dxa"/>
          <w:tblLook w:val="04A0"/>
        </w:tblPrEx>
        <w:tc>
          <w:tcPr>
            <w:tcW w:w="3780" w:type="dxa"/>
          </w:tcPr>
          <w:p w:rsidR="00373C9D" w:rsidP="00FF5379" w14:paraId="78743AF6" w14:textId="77777777">
            <w:r>
              <w:t>Week 14.5 email reminder</w:t>
            </w:r>
          </w:p>
        </w:tc>
        <w:tc>
          <w:tcPr>
            <w:tcW w:w="2520" w:type="dxa"/>
          </w:tcPr>
          <w:p w:rsidR="00373C9D" w:rsidRPr="003D240A" w:rsidP="00FF5379" w14:paraId="1E06F770" w14:textId="77777777">
            <w:r>
              <w:t>August 29</w:t>
            </w:r>
          </w:p>
        </w:tc>
        <w:tc>
          <w:tcPr>
            <w:tcW w:w="2970" w:type="dxa"/>
          </w:tcPr>
          <w:p w:rsidR="00373C9D" w:rsidP="00FF5379" w14:paraId="0C4F5823" w14:textId="77777777">
            <w:r>
              <w:t>Neither Group</w:t>
            </w:r>
          </w:p>
        </w:tc>
      </w:tr>
      <w:tr w14:paraId="0783DDBA" w14:textId="77777777" w:rsidTr="00FF5379">
        <w:tblPrEx>
          <w:tblW w:w="9270" w:type="dxa"/>
          <w:tblLook w:val="04A0"/>
        </w:tblPrEx>
        <w:tc>
          <w:tcPr>
            <w:tcW w:w="3780" w:type="dxa"/>
          </w:tcPr>
          <w:p w:rsidR="00373C9D" w:rsidP="00FF5379" w14:paraId="7F1CDEBD" w14:textId="77777777">
            <w:r>
              <w:t>Week 15 text message sent</w:t>
            </w:r>
          </w:p>
        </w:tc>
        <w:tc>
          <w:tcPr>
            <w:tcW w:w="2520" w:type="dxa"/>
          </w:tcPr>
          <w:p w:rsidR="00373C9D" w:rsidP="00FF5379" w14:paraId="1199F8A4" w14:textId="77777777">
            <w:r w:rsidRPr="003D240A">
              <w:t xml:space="preserve">August </w:t>
            </w:r>
            <w:r>
              <w:t>31</w:t>
            </w:r>
          </w:p>
        </w:tc>
        <w:tc>
          <w:tcPr>
            <w:tcW w:w="2970" w:type="dxa"/>
          </w:tcPr>
          <w:p w:rsidR="00373C9D" w:rsidRPr="003D240A" w:rsidP="00FF5379" w14:paraId="5AE46858" w14:textId="77777777">
            <w:r>
              <w:t>Treatment</w:t>
            </w:r>
          </w:p>
        </w:tc>
      </w:tr>
      <w:tr w14:paraId="73A2A55D" w14:textId="77777777" w:rsidTr="00FF5379">
        <w:tblPrEx>
          <w:tblW w:w="9270" w:type="dxa"/>
          <w:tblLook w:val="04A0"/>
        </w:tblPrEx>
        <w:tc>
          <w:tcPr>
            <w:tcW w:w="3780" w:type="dxa"/>
          </w:tcPr>
          <w:p w:rsidR="00373C9D" w:rsidP="00FF5379" w14:paraId="68DDCF4E" w14:textId="77777777">
            <w:r>
              <w:t>Week 16 text message sent</w:t>
            </w:r>
          </w:p>
        </w:tc>
        <w:tc>
          <w:tcPr>
            <w:tcW w:w="2520" w:type="dxa"/>
          </w:tcPr>
          <w:p w:rsidR="00373C9D" w:rsidP="00FF5379" w14:paraId="2066E005" w14:textId="77777777">
            <w:r>
              <w:t>September 7</w:t>
            </w:r>
          </w:p>
        </w:tc>
        <w:tc>
          <w:tcPr>
            <w:tcW w:w="2970" w:type="dxa"/>
          </w:tcPr>
          <w:p w:rsidR="00373C9D" w:rsidP="00FF5379" w14:paraId="25ACDCE3" w14:textId="77777777">
            <w:r>
              <w:t>Treatment</w:t>
            </w:r>
          </w:p>
        </w:tc>
      </w:tr>
      <w:tr w14:paraId="72E8835A" w14:textId="77777777" w:rsidTr="00FF5379">
        <w:tblPrEx>
          <w:tblW w:w="9270" w:type="dxa"/>
          <w:tblLook w:val="04A0"/>
        </w:tblPrEx>
        <w:tc>
          <w:tcPr>
            <w:tcW w:w="3780" w:type="dxa"/>
          </w:tcPr>
          <w:p w:rsidR="00373C9D" w:rsidP="00FF5379" w14:paraId="41AEC3C4" w14:textId="77777777">
            <w:r>
              <w:t>Week 16 mailout</w:t>
            </w:r>
          </w:p>
        </w:tc>
        <w:tc>
          <w:tcPr>
            <w:tcW w:w="2520" w:type="dxa"/>
          </w:tcPr>
          <w:p w:rsidR="00373C9D" w:rsidP="00FF5379" w14:paraId="68990E18" w14:textId="77777777">
            <w:r>
              <w:t>September 7</w:t>
            </w:r>
          </w:p>
        </w:tc>
        <w:tc>
          <w:tcPr>
            <w:tcW w:w="2970" w:type="dxa"/>
          </w:tcPr>
          <w:p w:rsidR="00373C9D" w:rsidP="00FF5379" w14:paraId="52BE8B08" w14:textId="77777777">
            <w:r>
              <w:t>Control and Treatment</w:t>
            </w:r>
          </w:p>
        </w:tc>
      </w:tr>
      <w:tr w14:paraId="35F6D93C" w14:textId="77777777" w:rsidTr="00FF5379">
        <w:tblPrEx>
          <w:tblW w:w="9270" w:type="dxa"/>
          <w:tblLook w:val="04A0"/>
        </w:tblPrEx>
        <w:tc>
          <w:tcPr>
            <w:tcW w:w="3780" w:type="dxa"/>
          </w:tcPr>
          <w:p w:rsidR="00373C9D" w:rsidP="00FF5379" w14:paraId="5D03FE8B" w14:textId="77777777">
            <w:r>
              <w:t>Week 16.5 CATI Nonresponse Follow-up</w:t>
            </w:r>
          </w:p>
        </w:tc>
        <w:tc>
          <w:tcPr>
            <w:tcW w:w="2520" w:type="dxa"/>
          </w:tcPr>
          <w:p w:rsidR="00373C9D" w:rsidP="00FF5379" w14:paraId="7D48F53B" w14:textId="77777777">
            <w:pPr>
              <w:spacing w:before="120"/>
            </w:pPr>
            <w:r>
              <w:t>September 11</w:t>
            </w:r>
          </w:p>
        </w:tc>
        <w:tc>
          <w:tcPr>
            <w:tcW w:w="2970" w:type="dxa"/>
          </w:tcPr>
          <w:p w:rsidR="00373C9D" w:rsidP="00FF5379" w14:paraId="72F4D75C" w14:textId="77777777">
            <w:pPr>
              <w:spacing w:before="120"/>
            </w:pPr>
            <w:r>
              <w:t>Control and Treatment</w:t>
            </w:r>
          </w:p>
        </w:tc>
      </w:tr>
      <w:tr w14:paraId="7CADC56F" w14:textId="77777777" w:rsidTr="00FF5379">
        <w:tblPrEx>
          <w:tblW w:w="9270" w:type="dxa"/>
          <w:tblLook w:val="04A0"/>
        </w:tblPrEx>
        <w:tc>
          <w:tcPr>
            <w:tcW w:w="3780" w:type="dxa"/>
          </w:tcPr>
          <w:p w:rsidR="00373C9D" w:rsidP="00FF5379" w14:paraId="59F8B387" w14:textId="77777777">
            <w:r>
              <w:t>Week 18 mailout</w:t>
            </w:r>
            <w:r w:rsidRPr="00540CDA">
              <w:rPr>
                <w:b/>
                <w:bCs/>
              </w:rPr>
              <w:t>*</w:t>
            </w:r>
          </w:p>
        </w:tc>
        <w:tc>
          <w:tcPr>
            <w:tcW w:w="2520" w:type="dxa"/>
          </w:tcPr>
          <w:p w:rsidR="00373C9D" w:rsidP="00FF5379" w14:paraId="350C2EFD" w14:textId="77777777">
            <w:r>
              <w:t>September 21 – 25</w:t>
            </w:r>
          </w:p>
        </w:tc>
        <w:tc>
          <w:tcPr>
            <w:tcW w:w="2970" w:type="dxa"/>
          </w:tcPr>
          <w:p w:rsidR="00373C9D" w:rsidP="00FF5379" w14:paraId="2F737DCC" w14:textId="77777777">
            <w:r>
              <w:t>Control and Treatment</w:t>
            </w:r>
          </w:p>
        </w:tc>
      </w:tr>
      <w:tr w14:paraId="4D053298" w14:textId="77777777" w:rsidTr="00FF5379">
        <w:tblPrEx>
          <w:tblW w:w="9270" w:type="dxa"/>
          <w:tblLook w:val="04A0"/>
        </w:tblPrEx>
        <w:tc>
          <w:tcPr>
            <w:tcW w:w="3780" w:type="dxa"/>
          </w:tcPr>
          <w:p w:rsidR="00373C9D" w:rsidP="00FF5379" w14:paraId="317C3AB9" w14:textId="77777777">
            <w:r>
              <w:t>Week 18.5 email reminder</w:t>
            </w:r>
          </w:p>
        </w:tc>
        <w:tc>
          <w:tcPr>
            <w:tcW w:w="2520" w:type="dxa"/>
          </w:tcPr>
          <w:p w:rsidR="00373C9D" w:rsidP="00FF5379" w14:paraId="05E58761" w14:textId="77777777">
            <w:r>
              <w:t>September 26</w:t>
            </w:r>
          </w:p>
        </w:tc>
        <w:tc>
          <w:tcPr>
            <w:tcW w:w="2970" w:type="dxa"/>
          </w:tcPr>
          <w:p w:rsidR="00373C9D" w:rsidP="00FF5379" w14:paraId="5187423E" w14:textId="77777777">
            <w:r>
              <w:t>Control and Treatment</w:t>
            </w:r>
          </w:p>
        </w:tc>
      </w:tr>
      <w:tr w14:paraId="407CA941" w14:textId="77777777" w:rsidTr="00FF5379">
        <w:tblPrEx>
          <w:tblW w:w="9270" w:type="dxa"/>
          <w:tblLook w:val="04A0"/>
        </w:tblPrEx>
        <w:tc>
          <w:tcPr>
            <w:tcW w:w="3780" w:type="dxa"/>
          </w:tcPr>
          <w:p w:rsidR="00373C9D" w:rsidP="00FF5379" w14:paraId="5B72C48A" w14:textId="77777777">
            <w:r>
              <w:t>Week 20 mailout</w:t>
            </w:r>
          </w:p>
        </w:tc>
        <w:tc>
          <w:tcPr>
            <w:tcW w:w="2520" w:type="dxa"/>
          </w:tcPr>
          <w:p w:rsidR="00373C9D" w:rsidP="00FF5379" w14:paraId="5CEABB5F" w14:textId="77777777">
            <w:r>
              <w:t>October 5</w:t>
            </w:r>
          </w:p>
        </w:tc>
        <w:tc>
          <w:tcPr>
            <w:tcW w:w="2970" w:type="dxa"/>
          </w:tcPr>
          <w:p w:rsidR="00373C9D" w:rsidP="00FF5379" w14:paraId="3423122A" w14:textId="77777777">
            <w:r>
              <w:t>Control and Treatment</w:t>
            </w:r>
          </w:p>
        </w:tc>
      </w:tr>
      <w:tr w14:paraId="3330B254" w14:textId="77777777" w:rsidTr="00FF5379">
        <w:tblPrEx>
          <w:tblW w:w="9270" w:type="dxa"/>
          <w:tblLook w:val="04A0"/>
        </w:tblPrEx>
        <w:tc>
          <w:tcPr>
            <w:tcW w:w="3780" w:type="dxa"/>
          </w:tcPr>
          <w:p w:rsidR="00373C9D" w:rsidP="00FF5379" w14:paraId="0975EDD8" w14:textId="77777777">
            <w:r>
              <w:t>Week 20.5 text message sent</w:t>
            </w:r>
          </w:p>
        </w:tc>
        <w:tc>
          <w:tcPr>
            <w:tcW w:w="2520" w:type="dxa"/>
          </w:tcPr>
          <w:p w:rsidR="00373C9D" w:rsidP="00FF5379" w14:paraId="0C323909" w14:textId="77777777">
            <w:r>
              <w:t>October 10</w:t>
            </w:r>
          </w:p>
        </w:tc>
        <w:tc>
          <w:tcPr>
            <w:tcW w:w="2970" w:type="dxa"/>
          </w:tcPr>
          <w:p w:rsidR="00373C9D" w:rsidP="00FF5379" w14:paraId="7DC2BF45" w14:textId="77777777">
            <w:r>
              <w:t>Treatment</w:t>
            </w:r>
          </w:p>
        </w:tc>
      </w:tr>
      <w:tr w14:paraId="2DE1471F" w14:textId="77777777" w:rsidTr="00FF5379">
        <w:tblPrEx>
          <w:tblW w:w="9270" w:type="dxa"/>
          <w:tblLook w:val="04A0"/>
        </w:tblPrEx>
        <w:tc>
          <w:tcPr>
            <w:tcW w:w="3780" w:type="dxa"/>
          </w:tcPr>
          <w:p w:rsidR="00373C9D" w:rsidP="00FF5379" w14:paraId="6E360885" w14:textId="77777777">
            <w:r>
              <w:t>Week 20.5 email reminder</w:t>
            </w:r>
          </w:p>
        </w:tc>
        <w:tc>
          <w:tcPr>
            <w:tcW w:w="2520" w:type="dxa"/>
          </w:tcPr>
          <w:p w:rsidR="00373C9D" w:rsidP="00FF5379" w14:paraId="29F1C583" w14:textId="77777777">
            <w:r>
              <w:t>October 10</w:t>
            </w:r>
          </w:p>
        </w:tc>
        <w:tc>
          <w:tcPr>
            <w:tcW w:w="2970" w:type="dxa"/>
          </w:tcPr>
          <w:p w:rsidR="00373C9D" w:rsidP="00FF5379" w14:paraId="3B32FB59" w14:textId="77777777">
            <w:r>
              <w:t>Control and Treatment</w:t>
            </w:r>
            <w:r w:rsidRPr="00540CDA">
              <w:rPr>
                <w:b/>
                <w:bCs/>
                <w:vertAlign w:val="superscript"/>
              </w:rPr>
              <w:t>+</w:t>
            </w:r>
          </w:p>
        </w:tc>
      </w:tr>
      <w:tr w14:paraId="0E6FA82D" w14:textId="77777777" w:rsidTr="00FF5379">
        <w:tblPrEx>
          <w:tblW w:w="9270" w:type="dxa"/>
          <w:tblLook w:val="04A0"/>
        </w:tblPrEx>
        <w:tc>
          <w:tcPr>
            <w:tcW w:w="3780" w:type="dxa"/>
          </w:tcPr>
          <w:p w:rsidR="00373C9D" w:rsidP="00FF5379" w14:paraId="3672362C" w14:textId="77777777">
            <w:r>
              <w:t>Week 23 mailout</w:t>
            </w:r>
          </w:p>
        </w:tc>
        <w:tc>
          <w:tcPr>
            <w:tcW w:w="2520" w:type="dxa"/>
          </w:tcPr>
          <w:p w:rsidR="00373C9D" w:rsidP="00FF5379" w14:paraId="5694FB84" w14:textId="77777777">
            <w:r>
              <w:t>October 24</w:t>
            </w:r>
          </w:p>
        </w:tc>
        <w:tc>
          <w:tcPr>
            <w:tcW w:w="2970" w:type="dxa"/>
          </w:tcPr>
          <w:p w:rsidR="00373C9D" w:rsidP="00FF5379" w14:paraId="2C81E65F" w14:textId="77777777">
            <w:r>
              <w:t>Control and Treatment</w:t>
            </w:r>
          </w:p>
        </w:tc>
      </w:tr>
    </w:tbl>
    <w:p w:rsidR="00E004BC" w:rsidRPr="004D004A" w:rsidP="000B59A4" w14:paraId="6D281FCA" w14:textId="77777777">
      <w:pPr>
        <w:spacing w:line="240" w:lineRule="auto"/>
        <w:rPr>
          <w:sz w:val="20"/>
          <w:szCs w:val="20"/>
        </w:rPr>
      </w:pPr>
      <w:r w:rsidRPr="004D004A">
        <w:rPr>
          <w:sz w:val="20"/>
          <w:szCs w:val="20"/>
        </w:rPr>
        <w:t xml:space="preserve">Source: U.S. Census Bureau, 2023 National Survey of College Graduates </w:t>
      </w:r>
      <w:r>
        <w:rPr>
          <w:rFonts w:cs="Times New Roman"/>
          <w:sz w:val="20"/>
          <w:szCs w:val="20"/>
        </w:rPr>
        <w:t>Text Message</w:t>
      </w:r>
      <w:r w:rsidRPr="004D004A">
        <w:rPr>
          <w:rFonts w:cs="Times New Roman"/>
          <w:sz w:val="20"/>
          <w:szCs w:val="20"/>
        </w:rPr>
        <w:t xml:space="preserve"> Experiment</w:t>
      </w:r>
    </w:p>
    <w:p w:rsidR="00373C9D" w:rsidP="000B59A4" w14:paraId="6C937BC5" w14:textId="77777777">
      <w:pPr>
        <w:spacing w:line="240" w:lineRule="auto"/>
        <w:rPr>
          <w:sz w:val="20"/>
          <w:szCs w:val="20"/>
        </w:rPr>
      </w:pPr>
      <w:r w:rsidRPr="00514A00">
        <w:rPr>
          <w:b/>
          <w:bCs/>
          <w:sz w:val="20"/>
          <w:szCs w:val="20"/>
        </w:rPr>
        <w:t>*</w:t>
      </w:r>
      <w:r w:rsidRPr="00A23260">
        <w:rPr>
          <w:sz w:val="20"/>
          <w:szCs w:val="20"/>
        </w:rPr>
        <w:t xml:space="preserve"> Due to a machine issue at </w:t>
      </w:r>
      <w:r>
        <w:rPr>
          <w:sz w:val="20"/>
          <w:szCs w:val="20"/>
        </w:rPr>
        <w:t xml:space="preserve">the </w:t>
      </w:r>
      <w:r w:rsidRPr="00A23260">
        <w:rPr>
          <w:sz w:val="20"/>
          <w:szCs w:val="20"/>
        </w:rPr>
        <w:t>N</w:t>
      </w:r>
      <w:r>
        <w:rPr>
          <w:sz w:val="20"/>
          <w:szCs w:val="20"/>
        </w:rPr>
        <w:t xml:space="preserve">ational </w:t>
      </w:r>
      <w:r w:rsidRPr="00A23260">
        <w:rPr>
          <w:sz w:val="20"/>
          <w:szCs w:val="20"/>
        </w:rPr>
        <w:t>P</w:t>
      </w:r>
      <w:r>
        <w:rPr>
          <w:sz w:val="20"/>
          <w:szCs w:val="20"/>
        </w:rPr>
        <w:t xml:space="preserve">rocessing </w:t>
      </w:r>
      <w:r w:rsidRPr="00A23260">
        <w:rPr>
          <w:sz w:val="20"/>
          <w:szCs w:val="20"/>
        </w:rPr>
        <w:t>C</w:t>
      </w:r>
      <w:r>
        <w:rPr>
          <w:sz w:val="20"/>
          <w:szCs w:val="20"/>
        </w:rPr>
        <w:t>enter</w:t>
      </w:r>
      <w:r w:rsidRPr="00A23260">
        <w:rPr>
          <w:sz w:val="20"/>
          <w:szCs w:val="20"/>
        </w:rPr>
        <w:t xml:space="preserve">, this mailout took multiple days. </w:t>
      </w:r>
    </w:p>
    <w:p w:rsidR="00373C9D" w:rsidRPr="00A23260" w:rsidP="000B59A4" w14:paraId="710021F6" w14:textId="77777777">
      <w:pPr>
        <w:spacing w:line="240" w:lineRule="auto"/>
        <w:rPr>
          <w:sz w:val="20"/>
          <w:szCs w:val="20"/>
        </w:rPr>
      </w:pPr>
      <w:r w:rsidRPr="00514A00">
        <w:rPr>
          <w:b/>
          <w:bCs/>
          <w:vertAlign w:val="superscript"/>
        </w:rPr>
        <w:t>+</w:t>
      </w:r>
      <w:r>
        <w:rPr>
          <w:sz w:val="20"/>
          <w:szCs w:val="20"/>
        </w:rPr>
        <w:t xml:space="preserve"> The </w:t>
      </w:r>
      <w:r w:rsidRPr="00540CDA">
        <w:rPr>
          <w:sz w:val="20"/>
          <w:szCs w:val="20"/>
        </w:rPr>
        <w:t>treatment group received this email reminder only if they opted out from receiving text messages. If they did not opt out, they were sent a text message</w:t>
      </w:r>
      <w:r>
        <w:rPr>
          <w:sz w:val="20"/>
          <w:szCs w:val="20"/>
        </w:rPr>
        <w:t>.</w:t>
      </w:r>
    </w:p>
    <w:p w:rsidR="00373C9D" w:rsidP="00373C9D" w14:paraId="2D23BBB3" w14:textId="77777777"/>
    <w:p w:rsidR="00373C9D" w:rsidP="00373C9D" w14:paraId="4EE49A11" w14:textId="0CFDBDA1">
      <w:r>
        <w:t>The first four text messages contained the exact same content, using fills for User Id and Password</w:t>
      </w:r>
      <w:r w:rsidR="00ED5E9D">
        <w:t>.</w:t>
      </w:r>
    </w:p>
    <w:p w:rsidR="00373C9D" w:rsidP="00373C9D" w14:paraId="32F7686D" w14:textId="77777777">
      <w:pPr>
        <w:pBdr>
          <w:top w:val="single" w:sz="4" w:space="1" w:color="auto"/>
          <w:left w:val="single" w:sz="4" w:space="4" w:color="auto"/>
          <w:bottom w:val="single" w:sz="4" w:space="1" w:color="auto"/>
          <w:right w:val="single" w:sz="4" w:space="4" w:color="auto"/>
          <w:between w:val="single" w:sz="4" w:space="1" w:color="auto"/>
          <w:bar w:val="single" w:sz="4" w:space="0" w:color="auto"/>
        </w:pBdr>
      </w:pPr>
      <w:r w:rsidRPr="00ED3E2E">
        <w:t xml:space="preserve">Reminder to complete the National Survey of College Graduates at https://respond.census.gov/nscg . Your User ID to complete the survey is </w:t>
      </w:r>
      <w:r>
        <w:t>[</w:t>
      </w:r>
      <w:r w:rsidRPr="00ED3E2E">
        <w:t>USER_ID</w:t>
      </w:r>
      <w:r>
        <w:t>]</w:t>
      </w:r>
      <w:r w:rsidRPr="00ED3E2E">
        <w:t xml:space="preserve"> and password is </w:t>
      </w:r>
      <w:r>
        <w:t>[</w:t>
      </w:r>
      <w:r w:rsidRPr="00ED3E2E">
        <w:t>PASSWORD</w:t>
      </w:r>
      <w:r>
        <w:t>]</w:t>
      </w:r>
      <w:r w:rsidRPr="00ED3E2E">
        <w:t>. Call 1-888-262-5935 for help. Reply STOP to cancel. Message rates may apply.</w:t>
      </w:r>
    </w:p>
    <w:p w:rsidR="00373C9D" w:rsidP="00373C9D" w14:paraId="586DE6CD" w14:textId="77777777"/>
    <w:p w:rsidR="00373C9D" w:rsidP="00373C9D" w14:paraId="0B3C3213" w14:textId="56C96373">
      <w:r>
        <w:t>However, the fifth text message was edited so that the telephone assistance line appeared before the survey response URL.</w:t>
      </w:r>
      <w:r w:rsidR="00ED5E9D">
        <w:t xml:space="preserve"> It was hypothesized that emphasizing the telephone number could appeal to respondents who were hesitant to click a link.</w:t>
      </w:r>
    </w:p>
    <w:p w:rsidR="00373C9D" w:rsidP="00373C9D" w14:paraId="1F59B016" w14:textId="77777777">
      <w:pPr>
        <w:pBdr>
          <w:top w:val="single" w:sz="4" w:space="1" w:color="auto"/>
          <w:left w:val="single" w:sz="4" w:space="4" w:color="auto"/>
          <w:bottom w:val="single" w:sz="4" w:space="1" w:color="auto"/>
          <w:right w:val="single" w:sz="4" w:space="4" w:color="auto"/>
          <w:between w:val="single" w:sz="4" w:space="1" w:color="auto"/>
          <w:bar w:val="single" w:sz="4" w:space="0" w:color="auto"/>
        </w:pBdr>
      </w:pPr>
      <w:r w:rsidRPr="00ED3E2E">
        <w:t>Reminder to complete the National Survey of College Graduates</w:t>
      </w:r>
      <w:r>
        <w:t xml:space="preserve">. </w:t>
      </w:r>
      <w:r w:rsidRPr="00581859">
        <w:t xml:space="preserve">To complete, call 1-888-262-5935 or go online at https://respond.census.gov/nscg . </w:t>
      </w:r>
      <w:r w:rsidRPr="00ED3E2E">
        <w:t xml:space="preserve">Your User ID to complete the survey is </w:t>
      </w:r>
      <w:r>
        <w:t>[</w:t>
      </w:r>
      <w:r w:rsidRPr="00ED3E2E">
        <w:t>USER_ID</w:t>
      </w:r>
      <w:r>
        <w:t>]</w:t>
      </w:r>
      <w:r w:rsidRPr="00ED3E2E">
        <w:t xml:space="preserve"> and password is </w:t>
      </w:r>
      <w:r>
        <w:t>[</w:t>
      </w:r>
      <w:r w:rsidRPr="00ED3E2E">
        <w:t>PASSWORD</w:t>
      </w:r>
      <w:r>
        <w:t>]</w:t>
      </w:r>
      <w:r w:rsidRPr="00ED3E2E">
        <w:t xml:space="preserve">. Reply STOP to cancel. </w:t>
      </w:r>
    </w:p>
    <w:p w:rsidR="00373C9D" w:rsidP="00373C9D" w14:paraId="4EC503C6" w14:textId="77777777"/>
    <w:p w:rsidR="00373C9D" w:rsidP="00373C9D" w14:paraId="772E9D37" w14:textId="77777777">
      <w:r>
        <w:t xml:space="preserve">Qualtrics, the online survey software, was used to send the text messages. Before each scheduled text message, a file of recipients was uploaded to the Qualtrics website; the file contained the recipient’s name, cell phone number, User ID and Password, plus a control number that is used internally for case management. </w:t>
      </w:r>
    </w:p>
    <w:p w:rsidR="00373C9D" w:rsidP="00373C9D" w14:paraId="52524276" w14:textId="77777777"/>
    <w:p w:rsidR="00373C9D" w:rsidP="00373C9D" w14:paraId="38CC8FE5" w14:textId="54E4D0E9">
      <w:r>
        <w:t>Each text message was scheduled to send</w:t>
      </w:r>
      <w:r w:rsidRPr="00DF0D7B">
        <w:t xml:space="preserve"> at 5pm Eastern Time</w:t>
      </w:r>
      <w:r>
        <w:t>.</w:t>
      </w:r>
      <w:r w:rsidRPr="00DF0D7B">
        <w:t xml:space="preserve"> </w:t>
      </w:r>
      <w:r>
        <w:t>This scheduled time was determined so that texts were not sent too early or too late for all sampled cases in different time zones. Qualtrics sends text segments</w:t>
      </w:r>
      <w:r>
        <w:rPr>
          <w:rStyle w:val="FootnoteReference"/>
        </w:rPr>
        <w:footnoteReference w:id="5"/>
      </w:r>
      <w:r>
        <w:t xml:space="preserve"> at a rate of three per second. Given the number of recipients and number of segments, the entire process took over an hour to complete (the full length of time is unknown). Qualtrics does not record the exact time when each text message was sent.  </w:t>
      </w:r>
    </w:p>
    <w:p w:rsidR="00373C9D" w:rsidRPr="00A94FD5" w:rsidP="00373C9D" w14:paraId="1AB914AB" w14:textId="77777777"/>
    <w:p w:rsidR="00373C9D" w:rsidP="00373C9D" w14:paraId="495A9ABE" w14:textId="77777777">
      <w:pPr>
        <w:pStyle w:val="Heading2"/>
        <w:spacing w:after="120" w:line="240" w:lineRule="auto"/>
      </w:pPr>
      <w:bookmarkStart w:id="15" w:name="_Toc158817252"/>
      <w:bookmarkStart w:id="16" w:name="_Toc158818463"/>
      <w:bookmarkStart w:id="17" w:name="_Toc178237170"/>
      <w:r>
        <w:t>Research Questions</w:t>
      </w:r>
      <w:bookmarkEnd w:id="15"/>
      <w:bookmarkEnd w:id="16"/>
      <w:bookmarkEnd w:id="17"/>
    </w:p>
    <w:p w:rsidR="00373C9D" w:rsidP="00373C9D" w14:paraId="33EF54D3" w14:textId="1C50264F">
      <w:pPr>
        <w:spacing w:after="120"/>
      </w:pPr>
      <w:r>
        <w:t>W</w:t>
      </w:r>
      <w:r w:rsidR="00840979">
        <w:t>hen planning the analysis for this experiment, w</w:t>
      </w:r>
      <w:r>
        <w:t xml:space="preserve">e </w:t>
      </w:r>
      <w:r w:rsidR="00840979">
        <w:t xml:space="preserve">were interested in </w:t>
      </w:r>
      <w:r>
        <w:t>the following research questions to measure the effect of sending text message reminders:</w:t>
      </w:r>
    </w:p>
    <w:p w:rsidR="00373C9D" w:rsidRPr="0043568B" w:rsidP="000B59A4" w14:paraId="7F95E868" w14:textId="77777777">
      <w:pPr>
        <w:pStyle w:val="ListParagraph"/>
        <w:numPr>
          <w:ilvl w:val="0"/>
          <w:numId w:val="5"/>
        </w:numPr>
        <w:rPr>
          <w:rFonts w:eastAsiaTheme="minorEastAsia" w:cstheme="minorHAnsi"/>
        </w:rPr>
      </w:pPr>
      <w:bookmarkStart w:id="18" w:name="_Hlk156996227"/>
      <w:r>
        <w:rPr>
          <w:rFonts w:cstheme="minorHAnsi"/>
        </w:rPr>
        <w:t>What was the impact on response</w:t>
      </w:r>
      <w:r w:rsidRPr="00A06963">
        <w:rPr>
          <w:rFonts w:cstheme="minorHAnsi"/>
        </w:rPr>
        <w:t>?</w:t>
      </w:r>
    </w:p>
    <w:p w:rsidR="00373C9D" w:rsidP="000B59A4" w14:paraId="3501E21B" w14:textId="77777777">
      <w:pPr>
        <w:pStyle w:val="ListParagraph"/>
        <w:numPr>
          <w:ilvl w:val="1"/>
          <w:numId w:val="5"/>
        </w:numPr>
        <w:rPr>
          <w:rFonts w:eastAsiaTheme="minorEastAsia" w:cstheme="minorHAnsi"/>
        </w:rPr>
      </w:pPr>
      <w:r>
        <w:rPr>
          <w:rFonts w:eastAsiaTheme="minorEastAsia" w:cstheme="minorHAnsi"/>
        </w:rPr>
        <w:t>Were overall response rates higher when text messages were sent?</w:t>
      </w:r>
    </w:p>
    <w:p w:rsidR="00373C9D" w:rsidP="000B59A4" w14:paraId="244BF742" w14:textId="77777777">
      <w:pPr>
        <w:pStyle w:val="ListParagraph"/>
        <w:numPr>
          <w:ilvl w:val="1"/>
          <w:numId w:val="5"/>
        </w:numPr>
        <w:rPr>
          <w:rFonts w:eastAsiaTheme="minorEastAsia"/>
        </w:rPr>
      </w:pPr>
      <w:r w:rsidRPr="47E2367D">
        <w:rPr>
          <w:rFonts w:eastAsiaTheme="minorEastAsia"/>
        </w:rPr>
        <w:t>How did the timing of response and final mode distributions compare between the treatment and control groups?</w:t>
      </w:r>
    </w:p>
    <w:p w:rsidR="00373C9D" w:rsidRPr="00EE07E4" w:rsidP="000B59A4" w14:paraId="11596377" w14:textId="77777777">
      <w:pPr>
        <w:pStyle w:val="ListParagraph"/>
        <w:numPr>
          <w:ilvl w:val="1"/>
          <w:numId w:val="5"/>
        </w:numPr>
        <w:rPr>
          <w:rFonts w:eastAsiaTheme="minorEastAsia" w:cstheme="minorHAnsi"/>
        </w:rPr>
      </w:pPr>
      <w:r>
        <w:rPr>
          <w:rFonts w:eastAsiaTheme="minorEastAsia" w:cstheme="minorHAnsi"/>
        </w:rPr>
        <w:t xml:space="preserve">Was </w:t>
      </w:r>
      <w:r>
        <w:rPr>
          <w:rFonts w:cstheme="minorHAnsi"/>
        </w:rPr>
        <w:t xml:space="preserve">the demographic makeup of respondents different between the treatment and control groups? </w:t>
      </w:r>
    </w:p>
    <w:p w:rsidR="00373C9D" w:rsidP="000B59A4" w14:paraId="2D498075" w14:textId="00D098AD">
      <w:pPr>
        <w:pStyle w:val="ListParagraph"/>
        <w:numPr>
          <w:ilvl w:val="0"/>
          <w:numId w:val="5"/>
        </w:numPr>
        <w:rPr>
          <w:rFonts w:eastAsiaTheme="minorEastAsia" w:cstheme="minorHAnsi"/>
        </w:rPr>
      </w:pPr>
      <w:r>
        <w:rPr>
          <w:rFonts w:cstheme="minorHAnsi"/>
        </w:rPr>
        <w:t xml:space="preserve">What were the operational </w:t>
      </w:r>
      <w:r w:rsidR="00D96EAF">
        <w:rPr>
          <w:rFonts w:cstheme="minorHAnsi"/>
        </w:rPr>
        <w:t xml:space="preserve">follow-up </w:t>
      </w:r>
      <w:r>
        <w:rPr>
          <w:rFonts w:cstheme="minorHAnsi"/>
        </w:rPr>
        <w:t>workload impacts throughout the text message period?</w:t>
      </w:r>
    </w:p>
    <w:p w:rsidR="00373C9D" w:rsidP="000B59A4" w14:paraId="77D1D321" w14:textId="77777777">
      <w:pPr>
        <w:pStyle w:val="ListParagraph"/>
        <w:numPr>
          <w:ilvl w:val="1"/>
          <w:numId w:val="5"/>
        </w:numPr>
        <w:rPr>
          <w:rFonts w:eastAsiaTheme="minorEastAsia" w:cstheme="minorHAnsi"/>
        </w:rPr>
      </w:pPr>
      <w:r>
        <w:rPr>
          <w:rFonts w:eastAsiaTheme="minorEastAsia" w:cstheme="minorHAnsi"/>
        </w:rPr>
        <w:t>After each text message, what proportion of sample cases opted out of receiving additional text messages?</w:t>
      </w:r>
      <w:r>
        <w:rPr>
          <w:rStyle w:val="FootnoteReference"/>
          <w:rFonts w:eastAsiaTheme="minorEastAsia" w:cstheme="minorHAnsi"/>
        </w:rPr>
        <w:footnoteReference w:id="6"/>
      </w:r>
    </w:p>
    <w:p w:rsidR="00373C9D" w:rsidP="000B59A4" w14:paraId="479D95E5" w14:textId="77777777">
      <w:pPr>
        <w:pStyle w:val="ListParagraph"/>
        <w:numPr>
          <w:ilvl w:val="1"/>
          <w:numId w:val="5"/>
        </w:numPr>
        <w:rPr>
          <w:rFonts w:eastAsiaTheme="minorEastAsia" w:cstheme="minorHAnsi"/>
        </w:rPr>
      </w:pPr>
      <w:r>
        <w:rPr>
          <w:rFonts w:eastAsiaTheme="minorEastAsia" w:cstheme="minorHAnsi"/>
        </w:rPr>
        <w:t>Did the cases that opted out of receiving text messages ultimately respond to the NSCG?</w:t>
      </w:r>
    </w:p>
    <w:p w:rsidR="00373C9D" w:rsidP="000B59A4" w14:paraId="038C443E" w14:textId="77777777">
      <w:pPr>
        <w:pStyle w:val="ListParagraph"/>
        <w:numPr>
          <w:ilvl w:val="1"/>
          <w:numId w:val="5"/>
        </w:numPr>
        <w:rPr>
          <w:rFonts w:eastAsiaTheme="minorEastAsia" w:cstheme="minorHAnsi"/>
        </w:rPr>
      </w:pPr>
      <w:r>
        <w:rPr>
          <w:rFonts w:eastAsiaTheme="minorEastAsia" w:cstheme="minorHAnsi"/>
        </w:rPr>
        <w:t xml:space="preserve">What proportion of </w:t>
      </w:r>
      <w:r>
        <w:t>texts were undeliverable</w:t>
      </w:r>
      <w:r>
        <w:rPr>
          <w:rFonts w:eastAsiaTheme="minorEastAsia" w:cstheme="minorHAnsi"/>
        </w:rPr>
        <w:t>?</w:t>
      </w:r>
    </w:p>
    <w:p w:rsidR="00373C9D" w:rsidP="000B59A4" w14:paraId="3722AE07" w14:textId="77777777">
      <w:pPr>
        <w:pStyle w:val="ListParagraph"/>
        <w:numPr>
          <w:ilvl w:val="1"/>
          <w:numId w:val="5"/>
        </w:numPr>
        <w:rPr>
          <w:rFonts w:eastAsiaTheme="minorEastAsia"/>
        </w:rPr>
      </w:pPr>
      <w:r w:rsidRPr="6103E322">
        <w:rPr>
          <w:rFonts w:eastAsiaTheme="minorEastAsia"/>
        </w:rPr>
        <w:t>Did text messages lead to lower data collection costs</w:t>
      </w:r>
      <w:r>
        <w:rPr>
          <w:rFonts w:eastAsiaTheme="minorEastAsia"/>
        </w:rPr>
        <w:t>, by reducing the number of follow-up CATI calls and mailings to nonrespondents</w:t>
      </w:r>
      <w:r w:rsidRPr="6103E322">
        <w:rPr>
          <w:rFonts w:eastAsiaTheme="minorEastAsia"/>
        </w:rPr>
        <w:t>?</w:t>
      </w:r>
    </w:p>
    <w:p w:rsidR="00373C9D" w:rsidRPr="00177455" w:rsidP="000B59A4" w14:paraId="487B2287" w14:textId="77777777">
      <w:pPr>
        <w:pStyle w:val="ListParagraph"/>
        <w:numPr>
          <w:ilvl w:val="1"/>
          <w:numId w:val="5"/>
        </w:numPr>
        <w:rPr>
          <w:rFonts w:eastAsiaTheme="minorEastAsia"/>
        </w:rPr>
      </w:pPr>
      <w:r w:rsidRPr="6103E322">
        <w:rPr>
          <w:rFonts w:eastAsiaTheme="minorEastAsia"/>
        </w:rPr>
        <w:t>After each text message, what proportion of cases logged into the web survey instrument</w:t>
      </w:r>
      <w:r>
        <w:rPr>
          <w:rFonts w:eastAsiaTheme="minorEastAsia"/>
        </w:rPr>
        <w:t xml:space="preserve"> that day</w:t>
      </w:r>
      <w:r w:rsidRPr="6103E322">
        <w:rPr>
          <w:rFonts w:eastAsiaTheme="minorEastAsia"/>
        </w:rPr>
        <w:t xml:space="preserve">? </w:t>
      </w:r>
    </w:p>
    <w:bookmarkEnd w:id="18"/>
    <w:p w:rsidR="00373C9D" w:rsidRPr="00F323B0" w:rsidP="00373C9D" w14:paraId="36E862AB" w14:textId="77777777">
      <w:pPr>
        <w:spacing w:after="120" w:line="240" w:lineRule="auto"/>
      </w:pPr>
    </w:p>
    <w:p w:rsidR="00373C9D" w:rsidP="00373C9D" w14:paraId="3D8AA222" w14:textId="21A72E44">
      <w:pPr>
        <w:pStyle w:val="Heading2"/>
        <w:spacing w:after="120" w:line="240" w:lineRule="auto"/>
        <w:ind w:left="720" w:hanging="720"/>
      </w:pPr>
      <w:bookmarkStart w:id="19" w:name="_Toc158817253"/>
      <w:bookmarkStart w:id="20" w:name="_Toc158818464"/>
      <w:bookmarkStart w:id="21" w:name="_Toc178237171"/>
      <w:r>
        <w:t>Data Analysis</w:t>
      </w:r>
      <w:bookmarkEnd w:id="19"/>
      <w:bookmarkEnd w:id="20"/>
      <w:bookmarkEnd w:id="21"/>
    </w:p>
    <w:p w:rsidR="00C03B68" w:rsidP="00C7765A" w14:paraId="1E2657AA" w14:textId="6E4791C1">
      <w:r>
        <w:t xml:space="preserve">The following section outlines the methods that </w:t>
      </w:r>
      <w:r w:rsidR="00A67BCA">
        <w:t>were</w:t>
      </w:r>
      <w:r>
        <w:t xml:space="preserve"> used to answer each research question. We used experimental base weights where appropriate to make inferences about the NSCG target population.</w:t>
      </w:r>
      <w:r w:rsidR="00B61AAF">
        <w:t xml:space="preserve"> Chi-square tests and t-tests w</w:t>
      </w:r>
      <w:r>
        <w:t xml:space="preserve">ere used when answering </w:t>
      </w:r>
      <w:r w:rsidR="00C7754A">
        <w:t>r</w:t>
      </w:r>
      <w:r w:rsidR="00FA4ABC">
        <w:t xml:space="preserve">esearch </w:t>
      </w:r>
      <w:r w:rsidR="00C7754A">
        <w:t>q</w:t>
      </w:r>
      <w:r>
        <w:t>uestion 1 and s</w:t>
      </w:r>
      <w:r w:rsidRPr="000A20F5">
        <w:t xml:space="preserve">ignificance </w:t>
      </w:r>
      <w:r>
        <w:t xml:space="preserve">was </w:t>
      </w:r>
      <w:r w:rsidRPr="000A20F5">
        <w:t>determined with an alpha value of 0.10.</w:t>
      </w:r>
      <w:r>
        <w:t xml:space="preserve"> </w:t>
      </w:r>
      <w:r w:rsidR="008F4D7B">
        <w:t xml:space="preserve">For response rates, </w:t>
      </w:r>
      <w:r w:rsidR="008F4D7B">
        <w:rPr>
          <w:rFonts w:cstheme="minorHAnsi"/>
        </w:rPr>
        <w:t xml:space="preserve">our research question aimed to determine whether sending text message reminders resulted in higher response rates, so we conducted one-sided t-tests to compare the experimental groups. All other t-tests used two-sided p-values. </w:t>
      </w:r>
      <w:r w:rsidR="004F5A8C">
        <w:t xml:space="preserve">For </w:t>
      </w:r>
      <w:r>
        <w:t>testing significant differences in demographic distributions</w:t>
      </w:r>
      <w:r w:rsidR="004F5A8C">
        <w:t xml:space="preserve">, we used </w:t>
      </w:r>
      <w:r w:rsidR="00212EA4">
        <w:t xml:space="preserve">a </w:t>
      </w:r>
      <w:r>
        <w:t>Bonferroni</w:t>
      </w:r>
      <w:r w:rsidR="004F5A8C">
        <w:t xml:space="preserve">-adjusted alpha level </w:t>
      </w:r>
      <w:r w:rsidR="00212EA4">
        <w:t xml:space="preserve">to account for multiple comparisons if the demographic </w:t>
      </w:r>
      <w:r w:rsidR="008F4D7B">
        <w:t>group</w:t>
      </w:r>
      <w:r w:rsidR="00212EA4">
        <w:t xml:space="preserve"> yielded a significant Chi-square test p-value</w:t>
      </w:r>
      <w:r w:rsidR="004F5A8C">
        <w:t xml:space="preserve">. </w:t>
      </w:r>
    </w:p>
    <w:p w:rsidR="00C03B68" w:rsidP="00C7765A" w14:paraId="098F4E17" w14:textId="77777777"/>
    <w:p w:rsidR="00C7754A" w:rsidP="00373C9D" w14:paraId="6CE11E18" w14:textId="570956C8">
      <w:r w:rsidRPr="00A4602A">
        <w:t xml:space="preserve">The small sample size of the control group led to some cases having very large weights. To mitigate the imbalance of weights, we report weighted and unweighted results for Research Question 1. </w:t>
      </w:r>
      <w:r w:rsidR="00373C9D">
        <w:t>Analysis of the components in research question 2 were unweighted</w:t>
      </w:r>
      <w:r>
        <w:rPr>
          <w:rStyle w:val="FootnoteReference"/>
        </w:rPr>
        <w:footnoteReference w:id="7"/>
      </w:r>
      <w:r w:rsidR="00373C9D">
        <w:t xml:space="preserve">. </w:t>
      </w:r>
    </w:p>
    <w:p w:rsidR="00C7754A" w:rsidP="00373C9D" w14:paraId="07D5DFD5" w14:textId="77777777"/>
    <w:p w:rsidR="00373C9D" w:rsidP="00373C9D" w14:paraId="708A39AE" w14:textId="2513E8C7">
      <w:r>
        <w:t>We verified and tested the output using double programming, a verification process in which multiple staff develop program code independently to produce results. This practice helps ensure the quality of deliverables.</w:t>
      </w:r>
      <w:r>
        <w:rPr>
          <w:rStyle w:val="normaltextrun"/>
          <w:vertAlign w:val="superscript"/>
        </w:rPr>
        <w:footnoteReference w:id="8"/>
      </w:r>
    </w:p>
    <w:p w:rsidR="00373C9D" w:rsidRPr="00EB7017" w:rsidP="00373C9D" w14:paraId="01D3B6E2" w14:textId="77777777">
      <w:pPr>
        <w:spacing w:line="240" w:lineRule="auto"/>
      </w:pPr>
    </w:p>
    <w:p w:rsidR="00373C9D" w:rsidRPr="00A24BFE" w:rsidP="00373C9D" w14:paraId="321BBA85" w14:textId="77777777">
      <w:pPr>
        <w:pStyle w:val="Heading3"/>
      </w:pPr>
      <w:bookmarkStart w:id="22" w:name="_Toc178237172"/>
      <w:bookmarkStart w:id="23" w:name="_Toc158818465"/>
      <w:r>
        <w:t xml:space="preserve">Impact on </w:t>
      </w:r>
      <w:r w:rsidRPr="00A24BFE">
        <w:t>Response</w:t>
      </w:r>
      <w:bookmarkEnd w:id="22"/>
      <w:r w:rsidRPr="00A24BFE">
        <w:t xml:space="preserve"> </w:t>
      </w:r>
      <w:bookmarkEnd w:id="23"/>
    </w:p>
    <w:p w:rsidR="00373C9D" w:rsidP="00373C9D" w14:paraId="7DD77F8A" w14:textId="38C44A8F">
      <w:pPr>
        <w:contextualSpacing/>
        <w:rPr>
          <w:rFonts w:cstheme="minorHAnsi"/>
        </w:rPr>
      </w:pPr>
      <w:r w:rsidRPr="00231DE5">
        <w:t>T</w:t>
      </w:r>
      <w:r>
        <w:t>o determine if the text message reminders led to higher response rates, we calculated t</w:t>
      </w:r>
      <w:r w:rsidRPr="00231DE5">
        <w:t xml:space="preserve">he </w:t>
      </w:r>
      <w:r>
        <w:t xml:space="preserve">final weighted </w:t>
      </w:r>
      <w:r w:rsidRPr="00231DE5">
        <w:t>response rate</w:t>
      </w:r>
      <w:r>
        <w:t xml:space="preserve"> using </w:t>
      </w:r>
      <w:r w:rsidR="00A67BCA">
        <w:t>E</w:t>
      </w:r>
      <w:r>
        <w:t>quation</w:t>
      </w:r>
      <w:r w:rsidR="00A67BCA">
        <w:t xml:space="preserve"> 1</w:t>
      </w:r>
      <w:r>
        <w:t xml:space="preserve"> in Appendix </w:t>
      </w:r>
      <w:r w:rsidR="00B61AAF">
        <w:t>A</w:t>
      </w:r>
      <w:r>
        <w:t>.</w:t>
      </w:r>
      <w:r w:rsidR="0031582A">
        <w:t xml:space="preserve"> </w:t>
      </w:r>
      <w:r w:rsidRPr="00967FB5" w:rsidR="0031582A">
        <w:t>Additionally, we calculated</w:t>
      </w:r>
      <w:r w:rsidRPr="00967FB5" w:rsidR="00A10243">
        <w:t xml:space="preserve"> </w:t>
      </w:r>
      <w:r w:rsidRPr="00967FB5" w:rsidR="0031582A">
        <w:t>unweighted response rate</w:t>
      </w:r>
      <w:r w:rsidRPr="00967FB5" w:rsidR="00A10243">
        <w:t>s</w:t>
      </w:r>
      <w:r w:rsidRPr="00967FB5" w:rsidR="00D846A2">
        <w:t xml:space="preserve"> </w:t>
      </w:r>
      <w:r w:rsidRPr="00967FB5" w:rsidR="0031582A">
        <w:t xml:space="preserve">using Equation 2 in Appendix </w:t>
      </w:r>
      <w:r w:rsidR="00B61AAF">
        <w:t>A</w:t>
      </w:r>
      <w:r w:rsidRPr="00967FB5" w:rsidR="0031582A">
        <w:t xml:space="preserve">. The difference between </w:t>
      </w:r>
      <w:r w:rsidRPr="00967FB5" w:rsidR="00D84DA5">
        <w:t>the</w:t>
      </w:r>
      <w:r w:rsidRPr="00967FB5" w:rsidR="001178A8">
        <w:t xml:space="preserve"> </w:t>
      </w:r>
      <w:r w:rsidRPr="00967FB5" w:rsidR="00A10243">
        <w:t xml:space="preserve">two </w:t>
      </w:r>
      <w:r w:rsidRPr="00967FB5" w:rsidR="00D846A2">
        <w:t xml:space="preserve">response rate </w:t>
      </w:r>
      <w:r w:rsidRPr="00967FB5" w:rsidR="0010694F">
        <w:t>formulas is that the unweighted response rate</w:t>
      </w:r>
      <w:r w:rsidRPr="00967FB5" w:rsidR="00D846A2">
        <w:t xml:space="preserve"> </w:t>
      </w:r>
      <w:r w:rsidRPr="00967FB5" w:rsidR="0010694F">
        <w:t>do</w:t>
      </w:r>
      <w:r w:rsidRPr="00967FB5" w:rsidR="00D846A2">
        <w:t>es</w:t>
      </w:r>
      <w:r w:rsidRPr="00967FB5" w:rsidR="0010694F">
        <w:t xml:space="preserve"> not take into account unknown eligibility or ineligibles</w:t>
      </w:r>
      <w:r>
        <w:rPr>
          <w:rStyle w:val="FootnoteReference"/>
        </w:rPr>
        <w:footnoteReference w:id="9"/>
      </w:r>
      <w:r w:rsidRPr="00967FB5" w:rsidR="00D846A2">
        <w:t>. These</w:t>
      </w:r>
      <w:r w:rsidRPr="00967FB5" w:rsidR="0010694F">
        <w:t xml:space="preserve"> cases are considered nonrespondents.</w:t>
      </w:r>
    </w:p>
    <w:p w:rsidR="00373C9D" w:rsidP="00373C9D" w14:paraId="6FDF4591" w14:textId="77777777">
      <w:pPr>
        <w:contextualSpacing/>
      </w:pPr>
    </w:p>
    <w:p w:rsidR="00373C9D" w:rsidP="00373C9D" w14:paraId="637CB9D2" w14:textId="4B43BDF2">
      <w:pPr>
        <w:contextualSpacing/>
        <w:rPr>
          <w:rFonts w:eastAsiaTheme="minorEastAsia"/>
        </w:rPr>
      </w:pPr>
      <w:r>
        <w:rPr>
          <w:rFonts w:eastAsiaTheme="minorEastAsia"/>
        </w:rPr>
        <w:t>We also</w:t>
      </w:r>
      <w:r w:rsidRPr="47E2367D">
        <w:rPr>
          <w:rFonts w:eastAsiaTheme="minorEastAsia"/>
        </w:rPr>
        <w:t xml:space="preserve"> </w:t>
      </w:r>
      <w:r>
        <w:rPr>
          <w:rFonts w:eastAsiaTheme="minorEastAsia"/>
        </w:rPr>
        <w:t>looked to determine</w:t>
      </w:r>
      <w:r w:rsidRPr="47E2367D">
        <w:rPr>
          <w:rFonts w:eastAsiaTheme="minorEastAsia"/>
        </w:rPr>
        <w:t xml:space="preserve"> whether the group that received text messages responded earlier than the group that did not. </w:t>
      </w:r>
      <w:r w:rsidR="00D32DFD">
        <w:rPr>
          <w:rFonts w:eastAsiaTheme="minorEastAsia"/>
        </w:rPr>
        <w:t>As a baseline, w</w:t>
      </w:r>
      <w:r w:rsidRPr="47E2367D">
        <w:rPr>
          <w:rFonts w:eastAsiaTheme="minorEastAsia"/>
        </w:rPr>
        <w:t xml:space="preserve">e </w:t>
      </w:r>
      <w:r>
        <w:rPr>
          <w:rFonts w:eastAsiaTheme="minorEastAsia"/>
        </w:rPr>
        <w:t>calculated</w:t>
      </w:r>
      <w:r w:rsidRPr="47E2367D">
        <w:rPr>
          <w:rFonts w:eastAsiaTheme="minorEastAsia"/>
        </w:rPr>
        <w:t xml:space="preserve"> response rates for each experimental group before the week 12 mailout</w:t>
      </w:r>
      <w:r w:rsidR="000B675F">
        <w:rPr>
          <w:rFonts w:eastAsiaTheme="minorEastAsia"/>
        </w:rPr>
        <w:t>, just before the texts were sent</w:t>
      </w:r>
      <w:r w:rsidRPr="47E2367D">
        <w:rPr>
          <w:rFonts w:eastAsiaTheme="minorEastAsia"/>
        </w:rPr>
        <w:t xml:space="preserve">. Next, we </w:t>
      </w:r>
      <w:r>
        <w:rPr>
          <w:rFonts w:eastAsiaTheme="minorEastAsia"/>
        </w:rPr>
        <w:t xml:space="preserve">calculated </w:t>
      </w:r>
      <w:r w:rsidRPr="47E2367D">
        <w:rPr>
          <w:rFonts w:eastAsiaTheme="minorEastAsia"/>
        </w:rPr>
        <w:t>the response rates before the week 16 mailout</w:t>
      </w:r>
      <w:r w:rsidR="000B675F">
        <w:rPr>
          <w:rFonts w:eastAsiaTheme="minorEastAsia"/>
        </w:rPr>
        <w:t>,</w:t>
      </w:r>
      <w:r w:rsidRPr="47E2367D">
        <w:rPr>
          <w:rFonts w:eastAsiaTheme="minorEastAsia"/>
        </w:rPr>
        <w:t xml:space="preserve"> after the first four texts were sent. Finally, </w:t>
      </w:r>
      <w:r>
        <w:rPr>
          <w:rFonts w:eastAsiaTheme="minorEastAsia"/>
        </w:rPr>
        <w:t>we calculated</w:t>
      </w:r>
      <w:r w:rsidRPr="47E2367D">
        <w:rPr>
          <w:rFonts w:eastAsiaTheme="minorEastAsia"/>
        </w:rPr>
        <w:t xml:space="preserve"> the response rates before week 21</w:t>
      </w:r>
      <w:r w:rsidR="000B675F">
        <w:rPr>
          <w:rFonts w:eastAsiaTheme="minorEastAsia"/>
        </w:rPr>
        <w:t>,</w:t>
      </w:r>
      <w:r w:rsidRPr="47E2367D">
        <w:rPr>
          <w:rFonts w:eastAsiaTheme="minorEastAsia"/>
        </w:rPr>
        <w:t xml:space="preserve"> after the fifth text message reminder was sent. </w:t>
      </w:r>
      <w:r w:rsidR="000B675F">
        <w:rPr>
          <w:rFonts w:eastAsiaTheme="minorEastAsia"/>
        </w:rPr>
        <w:t xml:space="preserve">All three time points were compared </w:t>
      </w:r>
      <w:r w:rsidR="003A1CBB">
        <w:rPr>
          <w:rFonts w:eastAsiaTheme="minorEastAsia"/>
        </w:rPr>
        <w:t xml:space="preserve">between the experimental groups </w:t>
      </w:r>
      <w:r w:rsidR="000B675F">
        <w:rPr>
          <w:rFonts w:eastAsiaTheme="minorEastAsia"/>
        </w:rPr>
        <w:t xml:space="preserve">to determine whether text messages led to earlier response. </w:t>
      </w:r>
      <w:r w:rsidRPr="47E2367D">
        <w:rPr>
          <w:rFonts w:eastAsiaTheme="minorEastAsia"/>
        </w:rPr>
        <w:t>Additionally, w</w:t>
      </w:r>
      <w:r>
        <w:rPr>
          <w:rFonts w:eastAsiaTheme="minorEastAsia"/>
        </w:rPr>
        <w:t xml:space="preserve">e </w:t>
      </w:r>
      <w:r w:rsidRPr="47E2367D">
        <w:rPr>
          <w:rFonts w:eastAsiaTheme="minorEastAsia"/>
        </w:rPr>
        <w:t>compare</w:t>
      </w:r>
      <w:r>
        <w:rPr>
          <w:rFonts w:eastAsiaTheme="minorEastAsia"/>
        </w:rPr>
        <w:t>d</w:t>
      </w:r>
      <w:r w:rsidRPr="47E2367D">
        <w:rPr>
          <w:rFonts w:eastAsiaTheme="minorEastAsia"/>
        </w:rPr>
        <w:t xml:space="preserve"> the final response mode distributions between the treatment and control groups.</w:t>
      </w:r>
    </w:p>
    <w:p w:rsidR="001178A8" w:rsidP="00373C9D" w14:paraId="2F21D41C" w14:textId="77777777">
      <w:pPr>
        <w:contextualSpacing/>
        <w:rPr>
          <w:rFonts w:eastAsiaTheme="minorEastAsia"/>
        </w:rPr>
      </w:pPr>
    </w:p>
    <w:p w:rsidR="001178A8" w:rsidRPr="00F714D2" w:rsidP="00F714D2" w14:paraId="1BE9F114" w14:textId="33B04E84">
      <w:pPr>
        <w:contextualSpacing/>
        <w:rPr>
          <w:rFonts w:eastAsiaTheme="minorEastAsia"/>
        </w:rPr>
      </w:pPr>
      <w:r>
        <w:rPr>
          <w:rFonts w:eastAsiaTheme="minorEastAsia"/>
        </w:rPr>
        <w:t>W</w:t>
      </w:r>
      <w:r w:rsidRPr="00624826">
        <w:rPr>
          <w:rFonts w:eastAsiaTheme="minorEastAsia"/>
        </w:rPr>
        <w:t>e</w:t>
      </w:r>
      <w:r w:rsidR="00196EFD">
        <w:rPr>
          <w:rFonts w:eastAsiaTheme="minorEastAsia"/>
        </w:rPr>
        <w:t xml:space="preserve"> also</w:t>
      </w:r>
      <w:r w:rsidRPr="00624826">
        <w:rPr>
          <w:rFonts w:eastAsiaTheme="minorEastAsia"/>
        </w:rPr>
        <w:t xml:space="preserve"> conducted a difference-in-differences analysis </w:t>
      </w:r>
      <w:r w:rsidRPr="00624826" w:rsidR="005A0569">
        <w:t>to compare changes in response rates over time between the treatment and control group</w:t>
      </w:r>
      <w:r w:rsidRPr="00624826" w:rsidR="005A0569">
        <w:rPr>
          <w:rFonts w:eastAsia="Times New Roman" w:cstheme="minorHAnsi"/>
          <w:color w:val="333333"/>
          <w14:ligatures w14:val="none"/>
        </w:rPr>
        <w:t xml:space="preserve">. </w:t>
      </w:r>
      <w:r w:rsidR="00E66C4A">
        <w:rPr>
          <w:rFonts w:eastAsia="Times New Roman" w:cstheme="minorHAnsi"/>
          <w:color w:val="333333"/>
          <w14:ligatures w14:val="none"/>
        </w:rPr>
        <w:t xml:space="preserve">We used the response rates </w:t>
      </w:r>
      <w:r w:rsidR="0005081D">
        <w:rPr>
          <w:rFonts w:eastAsia="Times New Roman" w:cstheme="minorHAnsi"/>
          <w:color w:val="333333"/>
          <w14:ligatures w14:val="none"/>
        </w:rPr>
        <w:t xml:space="preserve">before </w:t>
      </w:r>
      <w:r w:rsidR="00E66C4A">
        <w:rPr>
          <w:rFonts w:eastAsia="Times New Roman" w:cstheme="minorHAnsi"/>
          <w:color w:val="333333"/>
          <w14:ligatures w14:val="none"/>
        </w:rPr>
        <w:t>week 12, week 16, week 21, and the final response rates</w:t>
      </w:r>
      <w:r w:rsidR="0012509A">
        <w:rPr>
          <w:rFonts w:eastAsia="Times New Roman" w:cstheme="minorHAnsi"/>
          <w:color w:val="333333"/>
          <w14:ligatures w14:val="none"/>
        </w:rPr>
        <w:t>,</w:t>
      </w:r>
      <w:r w:rsidR="00E66C4A">
        <w:rPr>
          <w:rFonts w:eastAsia="Times New Roman" w:cstheme="minorHAnsi"/>
          <w:color w:val="333333"/>
          <w14:ligatures w14:val="none"/>
        </w:rPr>
        <w:t xml:space="preserve"> </w:t>
      </w:r>
      <w:r w:rsidR="00B77C6A">
        <w:rPr>
          <w:rFonts w:eastAsia="Times New Roman" w:cstheme="minorHAnsi"/>
          <w:color w:val="333333"/>
          <w14:ligatures w14:val="none"/>
        </w:rPr>
        <w:t xml:space="preserve">and </w:t>
      </w:r>
      <w:r w:rsidRPr="00624826" w:rsidR="00F714D2">
        <w:rPr>
          <w:rFonts w:eastAsia="Times New Roman" w:cstheme="minorHAnsi"/>
          <w:color w:val="333333"/>
          <w14:ligatures w14:val="none"/>
        </w:rPr>
        <w:t>c</w:t>
      </w:r>
      <w:r w:rsidRPr="00624826">
        <w:rPr>
          <w:rFonts w:eastAsia="Times New Roman" w:cstheme="minorHAnsi"/>
          <w:color w:val="333333"/>
          <w14:ligatures w14:val="none"/>
        </w:rPr>
        <w:t>ompute</w:t>
      </w:r>
      <w:r w:rsidRPr="00624826" w:rsidR="00F714D2">
        <w:rPr>
          <w:rFonts w:eastAsia="Times New Roman" w:cstheme="minorHAnsi"/>
          <w:color w:val="333333"/>
          <w14:ligatures w14:val="none"/>
        </w:rPr>
        <w:t>d</w:t>
      </w:r>
      <w:r w:rsidRPr="00624826">
        <w:rPr>
          <w:rFonts w:eastAsia="Times New Roman" w:cstheme="minorHAnsi"/>
          <w:color w:val="333333"/>
          <w14:ligatures w14:val="none"/>
        </w:rPr>
        <w:t xml:space="preserve"> the difference-in-differences as follows:</w:t>
      </w:r>
    </w:p>
    <w:p w:rsidR="001178A8" w:rsidRPr="00D32DFD" w:rsidP="00083C39" w14:paraId="78D24F53" w14:textId="7CC7182D">
      <w:pPr>
        <w:numPr>
          <w:ilvl w:val="0"/>
          <w:numId w:val="7"/>
        </w:numPr>
        <w:shd w:val="clear" w:color="auto" w:fill="FFFFFF"/>
        <w:spacing w:before="100" w:beforeAutospacing="1" w:after="100" w:afterAutospacing="1"/>
        <w:ind w:left="360"/>
        <w:rPr>
          <w:rFonts w:eastAsia="Times New Roman" w:cstheme="minorHAnsi"/>
          <w:color w:val="333333"/>
          <w14:ligatures w14:val="none"/>
        </w:rPr>
      </w:pPr>
      <w:r w:rsidRPr="00D32DFD">
        <w:rPr>
          <w:rFonts w:eastAsia="Times New Roman" w:cstheme="minorHAnsi"/>
          <w:color w:val="333333"/>
          <w14:ligatures w14:val="none"/>
        </w:rPr>
        <w:t>Calculate</w:t>
      </w:r>
      <w:r w:rsidRPr="00D32DFD" w:rsidR="00F714D2">
        <w:rPr>
          <w:rFonts w:eastAsia="Times New Roman" w:cstheme="minorHAnsi"/>
          <w:color w:val="333333"/>
          <w14:ligatures w14:val="none"/>
        </w:rPr>
        <w:t>d</w:t>
      </w:r>
      <w:r w:rsidRPr="00D32DFD">
        <w:rPr>
          <w:rFonts w:eastAsia="Times New Roman" w:cstheme="minorHAnsi"/>
          <w:color w:val="333333"/>
          <w14:ligatures w14:val="none"/>
        </w:rPr>
        <w:t xml:space="preserve"> the </w:t>
      </w:r>
      <w:r w:rsidR="00204BC6">
        <w:rPr>
          <w:rFonts w:eastAsia="Times New Roman" w:cstheme="minorHAnsi"/>
          <w:color w:val="333333"/>
          <w14:ligatures w14:val="none"/>
        </w:rPr>
        <w:t>after-before</w:t>
      </w:r>
      <w:r w:rsidRPr="00D32DFD">
        <w:rPr>
          <w:rFonts w:eastAsia="Times New Roman" w:cstheme="minorHAnsi"/>
          <w:color w:val="333333"/>
          <w14:ligatures w14:val="none"/>
        </w:rPr>
        <w:t xml:space="preserve"> difference in </w:t>
      </w:r>
      <w:r w:rsidRPr="00D32DFD" w:rsidR="00F714D2">
        <w:rPr>
          <w:rFonts w:eastAsia="Times New Roman" w:cstheme="minorHAnsi"/>
          <w:color w:val="333333"/>
          <w14:ligatures w14:val="none"/>
        </w:rPr>
        <w:t>response rates</w:t>
      </w:r>
      <w:r w:rsidRPr="00D32DFD">
        <w:rPr>
          <w:rFonts w:eastAsia="Times New Roman" w:cstheme="minorHAnsi"/>
          <w:color w:val="333333"/>
          <w14:ligatures w14:val="none"/>
        </w:rPr>
        <w:t xml:space="preserve"> for the treatment group</w:t>
      </w:r>
      <w:r w:rsidR="00FC7DC3">
        <w:rPr>
          <w:rFonts w:eastAsia="Times New Roman" w:cstheme="minorHAnsi"/>
          <w:color w:val="333333"/>
          <w14:ligatures w14:val="none"/>
        </w:rPr>
        <w:t xml:space="preserve"> (T</w:t>
      </w:r>
      <w:r w:rsidRPr="000B5A56" w:rsidR="00FC7DC3">
        <w:rPr>
          <w:rFonts w:eastAsia="Times New Roman" w:cstheme="minorHAnsi"/>
          <w:color w:val="333333"/>
          <w:vertAlign w:val="subscript"/>
          <w14:ligatures w14:val="none"/>
        </w:rPr>
        <w:t>A</w:t>
      </w:r>
      <w:r w:rsidR="00FC7DC3">
        <w:rPr>
          <w:rFonts w:eastAsia="Times New Roman" w:cstheme="minorHAnsi"/>
          <w:color w:val="333333"/>
          <w14:ligatures w14:val="none"/>
        </w:rPr>
        <w:t xml:space="preserve"> – T</w:t>
      </w:r>
      <w:r w:rsidRPr="000B5A56" w:rsidR="00FC7DC3">
        <w:rPr>
          <w:rFonts w:eastAsia="Times New Roman" w:cstheme="minorHAnsi"/>
          <w:color w:val="333333"/>
          <w:vertAlign w:val="subscript"/>
          <w14:ligatures w14:val="none"/>
        </w:rPr>
        <w:t>B</w:t>
      </w:r>
      <w:r w:rsidR="00FC7DC3">
        <w:rPr>
          <w:rFonts w:eastAsia="Times New Roman" w:cstheme="minorHAnsi"/>
          <w:color w:val="333333"/>
          <w14:ligatures w14:val="none"/>
        </w:rPr>
        <w:t>)</w:t>
      </w:r>
      <w:r w:rsidRPr="00D32DFD">
        <w:rPr>
          <w:rFonts w:eastAsia="Times New Roman" w:cstheme="minorHAnsi"/>
          <w:color w:val="333333"/>
          <w14:ligatures w14:val="none"/>
        </w:rPr>
        <w:t>.</w:t>
      </w:r>
    </w:p>
    <w:p w:rsidR="001178A8" w:rsidRPr="00D32DFD" w:rsidP="00E1783B" w14:paraId="373A12CC" w14:textId="1D0CAE06">
      <w:pPr>
        <w:numPr>
          <w:ilvl w:val="0"/>
          <w:numId w:val="7"/>
        </w:numPr>
        <w:shd w:val="clear" w:color="auto" w:fill="FFFFFF"/>
        <w:spacing w:before="100" w:beforeAutospacing="1" w:after="100" w:afterAutospacing="1"/>
        <w:ind w:left="360"/>
        <w:rPr>
          <w:rFonts w:eastAsia="Times New Roman" w:cstheme="minorHAnsi"/>
          <w:color w:val="333333"/>
          <w14:ligatures w14:val="none"/>
        </w:rPr>
      </w:pPr>
      <w:r w:rsidRPr="00D32DFD">
        <w:rPr>
          <w:rFonts w:eastAsia="Times New Roman" w:cstheme="minorHAnsi"/>
          <w:color w:val="333333"/>
          <w14:ligatures w14:val="none"/>
        </w:rPr>
        <w:t>Calculate</w:t>
      </w:r>
      <w:r w:rsidRPr="00D32DFD" w:rsidR="00F714D2">
        <w:rPr>
          <w:rFonts w:eastAsia="Times New Roman" w:cstheme="minorHAnsi"/>
          <w:color w:val="333333"/>
          <w14:ligatures w14:val="none"/>
        </w:rPr>
        <w:t>d</w:t>
      </w:r>
      <w:r w:rsidRPr="00D32DFD">
        <w:rPr>
          <w:rFonts w:eastAsia="Times New Roman" w:cstheme="minorHAnsi"/>
          <w:color w:val="333333"/>
          <w14:ligatures w14:val="none"/>
        </w:rPr>
        <w:t xml:space="preserve"> the </w:t>
      </w:r>
      <w:r w:rsidR="00FC7DC3">
        <w:rPr>
          <w:rFonts w:eastAsia="Times New Roman" w:cstheme="minorHAnsi"/>
          <w:color w:val="333333"/>
          <w14:ligatures w14:val="none"/>
        </w:rPr>
        <w:t>after-before</w:t>
      </w:r>
      <w:r w:rsidRPr="00D32DFD">
        <w:rPr>
          <w:rFonts w:eastAsia="Times New Roman" w:cstheme="minorHAnsi"/>
          <w:color w:val="333333"/>
          <w14:ligatures w14:val="none"/>
        </w:rPr>
        <w:t xml:space="preserve"> difference in </w:t>
      </w:r>
      <w:r w:rsidRPr="00D32DFD" w:rsidR="00F714D2">
        <w:rPr>
          <w:rFonts w:eastAsia="Times New Roman" w:cstheme="minorHAnsi"/>
          <w:color w:val="333333"/>
          <w14:ligatures w14:val="none"/>
        </w:rPr>
        <w:t>response rates</w:t>
      </w:r>
      <w:r w:rsidRPr="00D32DFD">
        <w:rPr>
          <w:rFonts w:eastAsia="Times New Roman" w:cstheme="minorHAnsi"/>
          <w:color w:val="333333"/>
          <w14:ligatures w14:val="none"/>
        </w:rPr>
        <w:t xml:space="preserve"> for the </w:t>
      </w:r>
      <w:r w:rsidRPr="00D32DFD" w:rsidR="00F714D2">
        <w:rPr>
          <w:rFonts w:eastAsia="Times New Roman" w:cstheme="minorHAnsi"/>
          <w:color w:val="333333"/>
          <w14:ligatures w14:val="none"/>
        </w:rPr>
        <w:t>control</w:t>
      </w:r>
      <w:r w:rsidRPr="00D32DFD">
        <w:rPr>
          <w:rFonts w:eastAsia="Times New Roman" w:cstheme="minorHAnsi"/>
          <w:color w:val="333333"/>
          <w14:ligatures w14:val="none"/>
        </w:rPr>
        <w:t xml:space="preserve"> group (</w:t>
      </w:r>
      <w:r w:rsidR="00083C39">
        <w:rPr>
          <w:rFonts w:eastAsia="Times New Roman" w:cstheme="minorHAnsi"/>
          <w:color w:val="333333"/>
          <w14:ligatures w14:val="none"/>
        </w:rPr>
        <w:t>C</w:t>
      </w:r>
      <w:r w:rsidR="00083C39">
        <w:rPr>
          <w:rFonts w:eastAsia="Times New Roman" w:cstheme="minorHAnsi"/>
          <w:color w:val="333333"/>
          <w:vertAlign w:val="subscript"/>
          <w14:ligatures w14:val="none"/>
        </w:rPr>
        <w:t xml:space="preserve">A </w:t>
      </w:r>
      <w:r w:rsidR="00083C39">
        <w:rPr>
          <w:rFonts w:eastAsia="Times New Roman" w:cstheme="minorHAnsi"/>
          <w:color w:val="333333"/>
          <w14:ligatures w14:val="none"/>
        </w:rPr>
        <w:t xml:space="preserve">- </w:t>
      </w:r>
      <w:r w:rsidRPr="00D32DFD">
        <w:rPr>
          <w:rFonts w:eastAsia="Times New Roman" w:cstheme="minorHAnsi"/>
          <w:color w:val="333333"/>
          <w14:ligatures w14:val="none"/>
        </w:rPr>
        <w:t>C</w:t>
      </w:r>
      <w:r w:rsidR="00083C39">
        <w:rPr>
          <w:rFonts w:eastAsia="Times New Roman" w:cstheme="minorHAnsi"/>
          <w:color w:val="333333"/>
          <w:vertAlign w:val="subscript"/>
          <w14:ligatures w14:val="none"/>
        </w:rPr>
        <w:t>B</w:t>
      </w:r>
      <w:r w:rsidRPr="00D32DFD">
        <w:rPr>
          <w:rFonts w:eastAsia="Times New Roman" w:cstheme="minorHAnsi"/>
          <w:color w:val="333333"/>
          <w14:ligatures w14:val="none"/>
        </w:rPr>
        <w:t>)</w:t>
      </w:r>
      <w:r w:rsidR="00D32DFD">
        <w:rPr>
          <w:rFonts w:eastAsia="Times New Roman" w:cstheme="minorHAnsi"/>
          <w:color w:val="333333"/>
          <w14:ligatures w14:val="none"/>
        </w:rPr>
        <w:t>.</w:t>
      </w:r>
    </w:p>
    <w:p w:rsidR="00F714D2" w:rsidRPr="00D32DFD" w:rsidP="00E1783B" w14:paraId="7EC8E7DB" w14:textId="049B3776">
      <w:pPr>
        <w:numPr>
          <w:ilvl w:val="0"/>
          <w:numId w:val="7"/>
        </w:numPr>
        <w:shd w:val="clear" w:color="auto" w:fill="FFFFFF"/>
        <w:spacing w:before="100" w:beforeAutospacing="1" w:after="100" w:afterAutospacing="1"/>
        <w:ind w:left="360"/>
        <w:rPr>
          <w:rFonts w:eastAsia="Times New Roman" w:cstheme="minorHAnsi"/>
          <w:color w:val="333333"/>
          <w14:ligatures w14:val="none"/>
        </w:rPr>
      </w:pPr>
      <w:r w:rsidRPr="00D32DFD">
        <w:rPr>
          <w:rFonts w:eastAsia="Times New Roman" w:cstheme="minorHAnsi"/>
          <w:color w:val="333333"/>
          <w14:ligatures w14:val="none"/>
        </w:rPr>
        <w:t>Calculate</w:t>
      </w:r>
      <w:r w:rsidRPr="00D32DFD">
        <w:rPr>
          <w:rFonts w:eastAsia="Times New Roman" w:cstheme="minorHAnsi"/>
          <w:color w:val="333333"/>
          <w14:ligatures w14:val="none"/>
        </w:rPr>
        <w:t>d</w:t>
      </w:r>
      <w:r w:rsidRPr="00D32DFD">
        <w:rPr>
          <w:rFonts w:eastAsia="Times New Roman" w:cstheme="minorHAnsi"/>
          <w:color w:val="333333"/>
          <w14:ligatures w14:val="none"/>
        </w:rPr>
        <w:t xml:space="preserve"> the difference between the difference </w:t>
      </w:r>
      <w:r w:rsidR="00237408">
        <w:rPr>
          <w:rFonts w:eastAsia="Times New Roman" w:cstheme="minorHAnsi"/>
          <w:color w:val="333333"/>
          <w14:ligatures w14:val="none"/>
        </w:rPr>
        <w:t xml:space="preserve">in </w:t>
      </w:r>
      <w:r w:rsidRPr="00D32DFD">
        <w:rPr>
          <w:rFonts w:eastAsia="Times New Roman" w:cstheme="minorHAnsi"/>
          <w:color w:val="333333"/>
          <w14:ligatures w14:val="none"/>
        </w:rPr>
        <w:t>response rates</w:t>
      </w:r>
      <w:r w:rsidRPr="00D32DFD">
        <w:rPr>
          <w:rFonts w:eastAsia="Times New Roman" w:cstheme="minorHAnsi"/>
          <w:color w:val="333333"/>
          <w14:ligatures w14:val="none"/>
        </w:rPr>
        <w:t xml:space="preserve"> for the treatment group </w:t>
      </w:r>
      <w:r w:rsidRPr="00D32DFD" w:rsidR="00083C39">
        <w:rPr>
          <w:rFonts w:eastAsia="Times New Roman" w:cstheme="minorHAnsi"/>
          <w:color w:val="333333"/>
          <w14:ligatures w14:val="none"/>
        </w:rPr>
        <w:t>(</w:t>
      </w:r>
      <w:r w:rsidR="00083C39">
        <w:rPr>
          <w:rFonts w:eastAsia="Times New Roman" w:cstheme="minorHAnsi"/>
          <w:color w:val="333333"/>
          <w14:ligatures w14:val="none"/>
        </w:rPr>
        <w:t>T</w:t>
      </w:r>
      <w:r w:rsidR="00083C39">
        <w:rPr>
          <w:rFonts w:eastAsia="Times New Roman" w:cstheme="minorHAnsi"/>
          <w:color w:val="333333"/>
          <w:vertAlign w:val="subscript"/>
          <w14:ligatures w14:val="none"/>
        </w:rPr>
        <w:t xml:space="preserve">A </w:t>
      </w:r>
      <w:r w:rsidRPr="00D32DFD" w:rsidR="00083C39">
        <w:rPr>
          <w:rFonts w:eastAsia="Times New Roman" w:cstheme="minorHAnsi"/>
          <w:color w:val="333333"/>
          <w14:ligatures w14:val="none"/>
        </w:rPr>
        <w:t>-</w:t>
      </w:r>
      <w:r w:rsidR="00083C39">
        <w:rPr>
          <w:rFonts w:eastAsia="Times New Roman" w:cstheme="minorHAnsi"/>
          <w:color w:val="333333"/>
          <w14:ligatures w14:val="none"/>
        </w:rPr>
        <w:t xml:space="preserve"> T</w:t>
      </w:r>
      <w:r w:rsidR="00083C39">
        <w:rPr>
          <w:rFonts w:eastAsia="Times New Roman" w:cstheme="minorHAnsi"/>
          <w:color w:val="333333"/>
          <w:vertAlign w:val="subscript"/>
          <w14:ligatures w14:val="none"/>
        </w:rPr>
        <w:t>B</w:t>
      </w:r>
      <w:r w:rsidRPr="00D32DFD" w:rsidR="00083C39">
        <w:rPr>
          <w:rFonts w:eastAsia="Times New Roman" w:cstheme="minorHAnsi"/>
          <w:color w:val="333333"/>
          <w14:ligatures w14:val="none"/>
        </w:rPr>
        <w:t>)</w:t>
      </w:r>
      <w:r w:rsidR="00083C39">
        <w:rPr>
          <w:rFonts w:eastAsia="Times New Roman" w:cstheme="minorHAnsi"/>
          <w:color w:val="333333"/>
          <w14:ligatures w14:val="none"/>
        </w:rPr>
        <w:t xml:space="preserve"> </w:t>
      </w:r>
      <w:r w:rsidRPr="00D32DFD">
        <w:rPr>
          <w:rFonts w:eastAsia="Times New Roman" w:cstheme="minorHAnsi"/>
          <w:color w:val="333333"/>
          <w14:ligatures w14:val="none"/>
        </w:rPr>
        <w:t xml:space="preserve">and the difference for the </w:t>
      </w:r>
      <w:r w:rsidRPr="00D32DFD">
        <w:rPr>
          <w:rFonts w:eastAsia="Times New Roman" w:cstheme="minorHAnsi"/>
          <w:color w:val="333333"/>
          <w14:ligatures w14:val="none"/>
        </w:rPr>
        <w:t>control</w:t>
      </w:r>
      <w:r w:rsidRPr="00D32DFD">
        <w:rPr>
          <w:rFonts w:eastAsia="Times New Roman" w:cstheme="minorHAnsi"/>
          <w:color w:val="333333"/>
          <w14:ligatures w14:val="none"/>
        </w:rPr>
        <w:t xml:space="preserve"> group </w:t>
      </w:r>
      <w:r w:rsidRPr="00D32DFD" w:rsidR="00083C39">
        <w:rPr>
          <w:rFonts w:eastAsia="Times New Roman" w:cstheme="minorHAnsi"/>
          <w:color w:val="333333"/>
          <w14:ligatures w14:val="none"/>
        </w:rPr>
        <w:t>(</w:t>
      </w:r>
      <w:r w:rsidR="00083C39">
        <w:rPr>
          <w:rFonts w:eastAsia="Times New Roman" w:cstheme="minorHAnsi"/>
          <w:color w:val="333333"/>
          <w14:ligatures w14:val="none"/>
        </w:rPr>
        <w:t>C</w:t>
      </w:r>
      <w:r w:rsidR="00083C39">
        <w:rPr>
          <w:rFonts w:eastAsia="Times New Roman" w:cstheme="minorHAnsi"/>
          <w:color w:val="333333"/>
          <w:vertAlign w:val="subscript"/>
          <w14:ligatures w14:val="none"/>
        </w:rPr>
        <w:t xml:space="preserve">A </w:t>
      </w:r>
      <w:r w:rsidR="00083C39">
        <w:rPr>
          <w:rFonts w:eastAsia="Times New Roman" w:cstheme="minorHAnsi"/>
          <w:color w:val="333333"/>
          <w14:ligatures w14:val="none"/>
        </w:rPr>
        <w:t xml:space="preserve">- </w:t>
      </w:r>
      <w:r w:rsidRPr="00D32DFD" w:rsidR="00083C39">
        <w:rPr>
          <w:rFonts w:eastAsia="Times New Roman" w:cstheme="minorHAnsi"/>
          <w:color w:val="333333"/>
          <w14:ligatures w14:val="none"/>
        </w:rPr>
        <w:t>C</w:t>
      </w:r>
      <w:r w:rsidR="00083C39">
        <w:rPr>
          <w:rFonts w:eastAsia="Times New Roman" w:cstheme="minorHAnsi"/>
          <w:color w:val="333333"/>
          <w:vertAlign w:val="subscript"/>
          <w14:ligatures w14:val="none"/>
        </w:rPr>
        <w:t>B</w:t>
      </w:r>
      <w:r w:rsidRPr="00D32DFD" w:rsidR="00083C39">
        <w:rPr>
          <w:rFonts w:eastAsia="Times New Roman" w:cstheme="minorHAnsi"/>
          <w:color w:val="333333"/>
          <w14:ligatures w14:val="none"/>
        </w:rPr>
        <w:t>)</w:t>
      </w:r>
      <w:r w:rsidR="00083C39">
        <w:rPr>
          <w:rFonts w:eastAsia="Times New Roman" w:cstheme="minorHAnsi"/>
          <w:color w:val="333333"/>
          <w14:ligatures w14:val="none"/>
        </w:rPr>
        <w:t>.</w:t>
      </w:r>
    </w:p>
    <w:p w:rsidR="00373C9D" w:rsidRPr="00D32DFD" w:rsidP="00E1783B" w14:paraId="42F19EA8" w14:textId="0B250769">
      <w:pPr>
        <w:numPr>
          <w:ilvl w:val="0"/>
          <w:numId w:val="7"/>
        </w:numPr>
        <w:shd w:val="clear" w:color="auto" w:fill="FFFFFF"/>
        <w:spacing w:before="100" w:beforeAutospacing="1" w:after="100" w:afterAutospacing="1"/>
        <w:ind w:left="360"/>
        <w:rPr>
          <w:rFonts w:eastAsia="Times New Roman" w:cstheme="minorHAnsi"/>
          <w:color w:val="333333"/>
          <w14:ligatures w14:val="none"/>
        </w:rPr>
      </w:pPr>
      <w:r w:rsidRPr="00D32DFD">
        <w:rPr>
          <w:rFonts w:eastAsia="Times New Roman" w:cstheme="minorHAnsi"/>
          <w:color w:val="333333"/>
          <w14:ligatures w14:val="none"/>
        </w:rPr>
        <w:t>This is the difference-in-differences: (DD)</w:t>
      </w:r>
      <w:r w:rsidR="00083C39">
        <w:rPr>
          <w:rFonts w:eastAsia="Times New Roman" w:cstheme="minorHAnsi"/>
          <w:color w:val="333333"/>
          <w14:ligatures w14:val="none"/>
        </w:rPr>
        <w:t xml:space="preserve"> </w:t>
      </w:r>
      <w:r w:rsidRPr="00D32DFD">
        <w:rPr>
          <w:rFonts w:eastAsia="Times New Roman" w:cstheme="minorHAnsi"/>
          <w:color w:val="333333"/>
          <w14:ligatures w14:val="none"/>
        </w:rPr>
        <w:t>=</w:t>
      </w:r>
      <w:r w:rsidR="00083C39">
        <w:rPr>
          <w:rFonts w:eastAsia="Times New Roman" w:cstheme="minorHAnsi"/>
          <w:color w:val="333333"/>
          <w14:ligatures w14:val="none"/>
        </w:rPr>
        <w:t xml:space="preserve"> </w:t>
      </w:r>
      <w:r w:rsidRPr="00D32DFD">
        <w:rPr>
          <w:rFonts w:eastAsia="Times New Roman" w:cstheme="minorHAnsi"/>
          <w:color w:val="333333"/>
          <w14:ligatures w14:val="none"/>
        </w:rPr>
        <w:t>(</w:t>
      </w:r>
      <w:r w:rsidR="00083C39">
        <w:rPr>
          <w:rFonts w:eastAsia="Times New Roman" w:cstheme="minorHAnsi"/>
          <w:color w:val="333333"/>
          <w14:ligatures w14:val="none"/>
        </w:rPr>
        <w:t>T</w:t>
      </w:r>
      <w:r w:rsidR="00083C39">
        <w:rPr>
          <w:rFonts w:eastAsia="Times New Roman" w:cstheme="minorHAnsi"/>
          <w:color w:val="333333"/>
          <w:vertAlign w:val="subscript"/>
          <w14:ligatures w14:val="none"/>
        </w:rPr>
        <w:t xml:space="preserve">A </w:t>
      </w:r>
      <w:r w:rsidRPr="00D32DFD">
        <w:rPr>
          <w:rFonts w:eastAsia="Times New Roman" w:cstheme="minorHAnsi"/>
          <w:color w:val="333333"/>
          <w14:ligatures w14:val="none"/>
        </w:rPr>
        <w:t>-</w:t>
      </w:r>
      <w:r w:rsidR="00083C39">
        <w:rPr>
          <w:rFonts w:eastAsia="Times New Roman" w:cstheme="minorHAnsi"/>
          <w:color w:val="333333"/>
          <w14:ligatures w14:val="none"/>
        </w:rPr>
        <w:t xml:space="preserve"> T</w:t>
      </w:r>
      <w:r w:rsidR="00083C39">
        <w:rPr>
          <w:rFonts w:eastAsia="Times New Roman" w:cstheme="minorHAnsi"/>
          <w:color w:val="333333"/>
          <w:vertAlign w:val="subscript"/>
          <w14:ligatures w14:val="none"/>
        </w:rPr>
        <w:t>B</w:t>
      </w:r>
      <w:r w:rsidRPr="00D32DFD">
        <w:rPr>
          <w:rFonts w:eastAsia="Times New Roman" w:cstheme="minorHAnsi"/>
          <w:color w:val="333333"/>
          <w14:ligatures w14:val="none"/>
        </w:rPr>
        <w:t>)</w:t>
      </w:r>
      <w:r w:rsidR="00083C39">
        <w:rPr>
          <w:rFonts w:eastAsia="Times New Roman" w:cstheme="minorHAnsi"/>
          <w:color w:val="333333"/>
          <w14:ligatures w14:val="none"/>
        </w:rPr>
        <w:t xml:space="preserve"> - </w:t>
      </w:r>
      <w:r w:rsidRPr="00D32DFD" w:rsidR="00083C39">
        <w:rPr>
          <w:rFonts w:eastAsia="Times New Roman" w:cstheme="minorHAnsi"/>
          <w:color w:val="333333"/>
          <w14:ligatures w14:val="none"/>
        </w:rPr>
        <w:t>(</w:t>
      </w:r>
      <w:r w:rsidR="00083C39">
        <w:rPr>
          <w:rFonts w:eastAsia="Times New Roman" w:cstheme="minorHAnsi"/>
          <w:color w:val="333333"/>
          <w14:ligatures w14:val="none"/>
        </w:rPr>
        <w:t>C</w:t>
      </w:r>
      <w:r w:rsidR="00083C39">
        <w:rPr>
          <w:rFonts w:eastAsia="Times New Roman" w:cstheme="minorHAnsi"/>
          <w:color w:val="333333"/>
          <w:vertAlign w:val="subscript"/>
          <w14:ligatures w14:val="none"/>
        </w:rPr>
        <w:t xml:space="preserve">A </w:t>
      </w:r>
      <w:r w:rsidR="00083C39">
        <w:rPr>
          <w:rFonts w:eastAsia="Times New Roman" w:cstheme="minorHAnsi"/>
          <w:color w:val="333333"/>
          <w14:ligatures w14:val="none"/>
        </w:rPr>
        <w:t xml:space="preserve">- </w:t>
      </w:r>
      <w:r w:rsidRPr="00D32DFD" w:rsidR="00083C39">
        <w:rPr>
          <w:rFonts w:eastAsia="Times New Roman" w:cstheme="minorHAnsi"/>
          <w:color w:val="333333"/>
          <w14:ligatures w14:val="none"/>
        </w:rPr>
        <w:t>C</w:t>
      </w:r>
      <w:r w:rsidR="00083C39">
        <w:rPr>
          <w:rFonts w:eastAsia="Times New Roman" w:cstheme="minorHAnsi"/>
          <w:color w:val="333333"/>
          <w:vertAlign w:val="subscript"/>
          <w14:ligatures w14:val="none"/>
        </w:rPr>
        <w:t>B</w:t>
      </w:r>
      <w:r w:rsidRPr="00D32DFD" w:rsidR="00083C39">
        <w:rPr>
          <w:rFonts w:eastAsia="Times New Roman" w:cstheme="minorHAnsi"/>
          <w:color w:val="333333"/>
          <w14:ligatures w14:val="none"/>
        </w:rPr>
        <w:t>)</w:t>
      </w:r>
      <w:r w:rsidR="00083C39">
        <w:rPr>
          <w:rFonts w:eastAsia="Times New Roman" w:cstheme="minorHAnsi"/>
          <w:color w:val="333333"/>
          <w14:ligatures w14:val="none"/>
        </w:rPr>
        <w:t>.</w:t>
      </w:r>
    </w:p>
    <w:p w:rsidR="005B0ED0" w:rsidP="005B0ED0" w14:paraId="07E931FB" w14:textId="2D942AF0">
      <w:r w:rsidRPr="47E2367D">
        <w:t>To determine if a text message reminder impact</w:t>
      </w:r>
      <w:r>
        <w:t>ed</w:t>
      </w:r>
      <w:r w:rsidRPr="47E2367D">
        <w:t xml:space="preserve"> </w:t>
      </w:r>
      <w:r w:rsidR="00237408">
        <w:t xml:space="preserve">the </w:t>
      </w:r>
      <w:r w:rsidR="00A6322F">
        <w:t xml:space="preserve">demographic makeup of respondents </w:t>
      </w:r>
      <w:r>
        <w:t xml:space="preserve">differently </w:t>
      </w:r>
      <w:r w:rsidRPr="47E2367D">
        <w:t>for certain subpopulations</w:t>
      </w:r>
      <w:r>
        <w:t xml:space="preserve">, we </w:t>
      </w:r>
      <w:r w:rsidR="009665E7">
        <w:t>compared</w:t>
      </w:r>
      <w:r>
        <w:t xml:space="preserve"> </w:t>
      </w:r>
      <w:r w:rsidRPr="47E2367D">
        <w:t xml:space="preserve">the demographic </w:t>
      </w:r>
      <w:r w:rsidR="00A6322F">
        <w:t>distributions</w:t>
      </w:r>
      <w:r w:rsidRPr="47E2367D">
        <w:t xml:space="preserve"> of respondents between the control and treatment groups</w:t>
      </w:r>
      <w:r w:rsidRPr="47E2367D">
        <w:rPr>
          <w:rFonts w:eastAsiaTheme="minorEastAsia"/>
        </w:rPr>
        <w:t xml:space="preserve">. </w:t>
      </w:r>
      <w:r>
        <w:t xml:space="preserve">As younger generations are more likely than older generations to rank text messaging as their most used communication method (Pogue, 2015), we </w:t>
      </w:r>
      <w:r w:rsidR="009665E7">
        <w:t xml:space="preserve">were </w:t>
      </w:r>
      <w:r>
        <w:t>interested to see if the text message reminders resulted in different response rates by generation;</w:t>
      </w:r>
      <w:r w:rsidRPr="00135A9A">
        <w:rPr>
          <w:rFonts w:eastAsiaTheme="minorEastAsia"/>
        </w:rPr>
        <w:t xml:space="preserve"> </w:t>
      </w:r>
      <w:r>
        <w:rPr>
          <w:rFonts w:eastAsiaTheme="minorEastAsia"/>
        </w:rPr>
        <w:t xml:space="preserve">age of the respondent </w:t>
      </w:r>
      <w:r w:rsidR="009665E7">
        <w:rPr>
          <w:rFonts w:eastAsiaTheme="minorEastAsia"/>
        </w:rPr>
        <w:t xml:space="preserve">was </w:t>
      </w:r>
      <w:r>
        <w:rPr>
          <w:rFonts w:eastAsiaTheme="minorEastAsia"/>
        </w:rPr>
        <w:t xml:space="preserve">grouped into three categories (see Appendix </w:t>
      </w:r>
      <w:r w:rsidR="002A750A">
        <w:rPr>
          <w:rFonts w:eastAsiaTheme="minorEastAsia"/>
        </w:rPr>
        <w:t>C</w:t>
      </w:r>
      <w:r w:rsidR="009665E7">
        <w:rPr>
          <w:rFonts w:eastAsiaTheme="minorEastAsia"/>
        </w:rPr>
        <w:t xml:space="preserve"> </w:t>
      </w:r>
      <w:r>
        <w:rPr>
          <w:rFonts w:eastAsiaTheme="minorEastAsia"/>
        </w:rPr>
        <w:t>for all demographic variables)</w:t>
      </w:r>
      <w:r>
        <w:t>.</w:t>
      </w:r>
      <w:r w:rsidRPr="47E2367D">
        <w:t xml:space="preserve"> </w:t>
      </w:r>
      <w:r w:rsidRPr="00624826">
        <w:t xml:space="preserve">We performed chi-square tests on the distributions of all sample members, regardless of response status, to determine if </w:t>
      </w:r>
      <w:r w:rsidR="000B675F">
        <w:t xml:space="preserve">there were </w:t>
      </w:r>
      <w:r w:rsidRPr="00624826">
        <w:t>any differences between experimental groups before data collection started. Next, we performed the same chi-square tests on the distributions of respondents</w:t>
      </w:r>
      <w:r w:rsidR="00C03B68">
        <w:t>. S</w:t>
      </w:r>
      <w:r w:rsidRPr="00624826">
        <w:t>ignificant differences in the demographic makeup of respondents</w:t>
      </w:r>
      <w:r w:rsidR="00C03B68">
        <w:t xml:space="preserve"> </w:t>
      </w:r>
      <w:r w:rsidRPr="00624826">
        <w:t xml:space="preserve">were only considered if </w:t>
      </w:r>
      <w:r w:rsidR="00B36C1A">
        <w:t>no significant differences were found between the distributions of all sample members</w:t>
      </w:r>
      <w:r w:rsidRPr="00624826">
        <w:t>.</w:t>
      </w:r>
      <w:r>
        <w:t xml:space="preserve"> </w:t>
      </w:r>
      <w:r w:rsidR="00FC7DC3">
        <w:t>If the chi-square test found a significant difference in the distribution of respondents for a demographic characteristic, then t</w:t>
      </w:r>
      <w:r>
        <w:t>he proportion of respondents in each subcategory were compared between the experimental groups using pairwise t-tests with a Bonferroni</w:t>
      </w:r>
      <w:r w:rsidR="00C03B68">
        <w:t>-adjusted alpha level</w:t>
      </w:r>
      <w:r>
        <w:t xml:space="preserve"> for multiple comparisons.</w:t>
      </w:r>
    </w:p>
    <w:p w:rsidR="00373C9D" w:rsidRPr="001F1D6F" w:rsidP="00373C9D" w14:paraId="6F37E473" w14:textId="77777777">
      <w:pPr>
        <w:contextualSpacing/>
        <w:rPr>
          <w:rFonts w:eastAsiaTheme="minorEastAsia" w:cstheme="minorHAnsi"/>
        </w:rPr>
      </w:pPr>
    </w:p>
    <w:p w:rsidR="00373C9D" w:rsidP="00373C9D" w14:paraId="4E4406EA" w14:textId="61BBEE4C">
      <w:pPr>
        <w:pStyle w:val="Heading3"/>
        <w:spacing w:after="120" w:line="240" w:lineRule="auto"/>
      </w:pPr>
      <w:bookmarkStart w:id="24" w:name="_Toc158818466"/>
      <w:bookmarkStart w:id="25" w:name="_Toc178237173"/>
      <w:r>
        <w:t xml:space="preserve">Operational </w:t>
      </w:r>
      <w:r w:rsidR="007A17B6">
        <w:t xml:space="preserve">Follow-up </w:t>
      </w:r>
      <w:r>
        <w:t>Workload</w:t>
      </w:r>
      <w:bookmarkEnd w:id="24"/>
      <w:bookmarkEnd w:id="25"/>
    </w:p>
    <w:p w:rsidR="00373C9D" w:rsidP="00373C9D" w14:paraId="22CA11A8" w14:textId="46B33AEF">
      <w:r>
        <w:t xml:space="preserve">To determine the impact of sending text messages on the </w:t>
      </w:r>
      <w:r w:rsidR="000F41EC">
        <w:t xml:space="preserve">follow-up </w:t>
      </w:r>
      <w:r>
        <w:t xml:space="preserve">workload, we </w:t>
      </w:r>
      <w:r w:rsidR="005B0ED0">
        <w:t xml:space="preserve">focused </w:t>
      </w:r>
      <w:r>
        <w:t xml:space="preserve">on treatment cases that were sent at least one text message. Of those cases, we </w:t>
      </w:r>
      <w:r w:rsidR="005B0ED0">
        <w:t>used</w:t>
      </w:r>
      <w:r>
        <w:t xml:space="preserve"> data from Qualtrics to understand how many people opted-out of receiving subsequent text messages and how many texts were not successfully delivered.  W</w:t>
      </w:r>
      <w:r w:rsidR="005B0ED0">
        <w:t>e</w:t>
      </w:r>
      <w:r>
        <w:t xml:space="preserve"> also determine</w:t>
      </w:r>
      <w:r w:rsidR="005B0ED0">
        <w:t xml:space="preserve">d </w:t>
      </w:r>
      <w:r>
        <w:t>whether cases that opted out of receiving texts ultimately responded.</w:t>
      </w:r>
    </w:p>
    <w:p w:rsidR="00373C9D" w:rsidP="00373C9D" w14:paraId="3D141AEB" w14:textId="77777777"/>
    <w:p w:rsidR="00F714D2" w:rsidP="00373C9D" w14:paraId="4E34CAE6" w14:textId="26F7B8AF">
      <w:r>
        <w:t>From a cost</w:t>
      </w:r>
      <w:r w:rsidR="00237408">
        <w:t>-</w:t>
      </w:r>
      <w:r>
        <w:t>savings perspective, we</w:t>
      </w:r>
      <w:r w:rsidR="005B0ED0">
        <w:t xml:space="preserve"> were</w:t>
      </w:r>
      <w:r>
        <w:t xml:space="preserve"> interested in how many fewer CATI calls and mailings were administered to treatment cases compared to control cases. To determine if sending text messages led to lower data collection costs, we </w:t>
      </w:r>
      <w:r w:rsidR="005B0ED0">
        <w:t>calculated</w:t>
      </w:r>
      <w:r>
        <w:t xml:space="preserve"> average cost estimates using data provided by the Associate Director for Demographic Programs (ADDP) NSCG team and the National Processing Center (NPC). Specifically, we </w:t>
      </w:r>
      <w:r w:rsidR="00D44230">
        <w:t>calculated</w:t>
      </w:r>
      <w:r>
        <w:t xml:space="preserve"> the average number of mailings and phone calls in each treatment group </w:t>
      </w:r>
      <w:r w:rsidR="005B0ED0">
        <w:t xml:space="preserve">and </w:t>
      </w:r>
      <w:r>
        <w:t>multipl</w:t>
      </w:r>
      <w:r w:rsidR="005B0ED0">
        <w:t>ied</w:t>
      </w:r>
      <w:r>
        <w:t xml:space="preserve"> those by the cost of a mailing and call, respectively, and t</w:t>
      </w:r>
      <w:r w:rsidR="005B0ED0">
        <w:t>ook</w:t>
      </w:r>
      <w:r>
        <w:t xml:space="preserve"> the difference. This provide</w:t>
      </w:r>
      <w:r w:rsidR="00237408">
        <w:t>d</w:t>
      </w:r>
      <w:r>
        <w:t xml:space="preserve"> a measure of average cost savings. </w:t>
      </w:r>
    </w:p>
    <w:p w:rsidR="003F4EAA" w:rsidP="00373C9D" w14:paraId="128BB6E3" w14:textId="77777777"/>
    <w:p w:rsidR="00373C9D" w:rsidRPr="0077771E" w:rsidP="00373C9D" w14:paraId="04F1912D" w14:textId="56C78308">
      <w:r>
        <w:t xml:space="preserve">Finally, we </w:t>
      </w:r>
      <w:r w:rsidR="005B0ED0">
        <w:t>used</w:t>
      </w:r>
      <w:r>
        <w:t xml:space="preserve"> the web survey paradata to provide the proportion of cases that logged into the web survey instrument </w:t>
      </w:r>
      <w:r w:rsidR="005B0ED0">
        <w:t>after the text message reminder was sent on that day</w:t>
      </w:r>
      <w:r w:rsidR="00196EFD">
        <w:t>.</w:t>
      </w:r>
      <w:r>
        <w:rPr>
          <w:rStyle w:val="FootnoteReference"/>
        </w:rPr>
        <w:footnoteReference w:id="10"/>
      </w:r>
      <w:r>
        <w:t xml:space="preserve"> These analyses will help with operational improvements for sending text messages in future cycles. </w:t>
      </w:r>
      <w:r>
        <w:br w:type="textWrapping" w:clear="all"/>
      </w:r>
    </w:p>
    <w:p w:rsidR="00373C9D" w:rsidP="00373C9D" w14:paraId="425B1A54" w14:textId="77777777">
      <w:pPr>
        <w:pStyle w:val="Heading1"/>
        <w:spacing w:after="120" w:line="240" w:lineRule="auto"/>
      </w:pPr>
      <w:bookmarkStart w:id="26" w:name="_Toc158817256"/>
      <w:bookmarkStart w:id="27" w:name="_Toc158818469"/>
      <w:bookmarkStart w:id="28" w:name="_Toc178237174"/>
      <w:r>
        <w:t>Risks and</w:t>
      </w:r>
      <w:r w:rsidRPr="007A00D7">
        <w:t xml:space="preserve"> Limitations</w:t>
      </w:r>
      <w:bookmarkEnd w:id="26"/>
      <w:bookmarkEnd w:id="27"/>
      <w:bookmarkEnd w:id="28"/>
    </w:p>
    <w:p w:rsidR="00373C9D" w:rsidRPr="00952BA3" w:rsidP="00237408" w14:paraId="3C0DDE16" w14:textId="77777777">
      <w:pPr>
        <w:pStyle w:val="ListParagraph"/>
        <w:numPr>
          <w:ilvl w:val="0"/>
          <w:numId w:val="4"/>
        </w:numPr>
        <w:spacing w:before="120" w:after="120"/>
        <w:ind w:left="360"/>
        <w:contextualSpacing w:val="0"/>
        <w:rPr>
          <w:rFonts w:cstheme="minorHAnsi"/>
        </w:rPr>
      </w:pPr>
      <w:r>
        <w:rPr>
          <w:rFonts w:cstheme="minorHAnsi"/>
        </w:rPr>
        <w:t xml:space="preserve">Small sample sizes </w:t>
      </w:r>
      <w:r w:rsidRPr="0075343E">
        <w:rPr>
          <w:rFonts w:eastAsia="Times New Roman" w:cs="Times New Roman"/>
        </w:rPr>
        <w:t>may limit the</w:t>
      </w:r>
      <w:r>
        <w:rPr>
          <w:rFonts w:eastAsia="Times New Roman" w:cs="Times New Roman"/>
        </w:rPr>
        <w:t xml:space="preserve"> ability to identify statistically significant differences; therefore, we will consider and discuss meaningful differences as well.</w:t>
      </w:r>
    </w:p>
    <w:p w:rsidR="00373C9D" w:rsidP="00237408" w14:paraId="7B0DB619" w14:textId="2FB2E5FF">
      <w:pPr>
        <w:pStyle w:val="ListParagraph"/>
        <w:numPr>
          <w:ilvl w:val="0"/>
          <w:numId w:val="4"/>
        </w:numPr>
        <w:spacing w:before="120" w:after="160"/>
        <w:ind w:left="360"/>
        <w:contextualSpacing w:val="0"/>
      </w:pPr>
      <w:r w:rsidRPr="47E2367D">
        <w:t xml:space="preserve">In the initial experimental design, text messages were meant to replace phone calls in the treatment group. Specifically, cases in the control group were supposed to receive CATI calls during the text messaging timeframe and cases in the treatment group were not. However, CATI was inadvertently suspended for both experimental groups, </w:t>
      </w:r>
      <w:r w:rsidR="00A2631E">
        <w:t>meaning no CATI calls were made between weeks 12 and 16. This also resulted</w:t>
      </w:r>
      <w:r w:rsidRPr="47E2367D">
        <w:t xml:space="preserve"> in the control group receiving fewer overall contacts than the treatment group. </w:t>
      </w:r>
    </w:p>
    <w:p w:rsidR="00FE3830" w:rsidP="00237408" w14:paraId="10CD3B9B" w14:textId="06400C1B">
      <w:pPr>
        <w:pStyle w:val="ListParagraph"/>
        <w:numPr>
          <w:ilvl w:val="0"/>
          <w:numId w:val="4"/>
        </w:numPr>
        <w:spacing w:before="120" w:after="160"/>
        <w:ind w:left="360"/>
        <w:contextualSpacing w:val="0"/>
      </w:pPr>
      <w:r>
        <w:t>Some aspects of te</w:t>
      </w:r>
      <w:r w:rsidR="00196EFD">
        <w:t>x</w:t>
      </w:r>
      <w:r>
        <w:t xml:space="preserve">t messages, such as the message content or the time of delivery, were not able to be tested as part of this experiment. Thus, this experiment </w:t>
      </w:r>
      <w:r w:rsidR="00881234">
        <w:t xml:space="preserve">is not </w:t>
      </w:r>
      <w:r>
        <w:t xml:space="preserve">a full assessment of the utility or possible future success of text messages in NSCG data collection. </w:t>
      </w:r>
    </w:p>
    <w:p w:rsidR="004F5A8C" w:rsidP="000B59A4" w14:paraId="5C7FDED6" w14:textId="225AABE2">
      <w:pPr>
        <w:pStyle w:val="ListParagraph"/>
        <w:numPr>
          <w:ilvl w:val="0"/>
          <w:numId w:val="4"/>
        </w:numPr>
        <w:spacing w:before="120" w:after="240"/>
        <w:ind w:left="360"/>
        <w:contextualSpacing w:val="0"/>
      </w:pPr>
      <w:r>
        <w:t xml:space="preserve">Cost estimates were based on the data that were available and do not </w:t>
      </w:r>
      <w:r w:rsidR="000F41EC">
        <w:t>consider</w:t>
      </w:r>
      <w:r>
        <w:t xml:space="preserve"> other fixed costs such as labor, programming, developing, management, etc. Cost estimates are to be used for generalizations.</w:t>
      </w:r>
    </w:p>
    <w:p w:rsidR="00373C9D" w:rsidP="00373C9D" w14:paraId="1EE03A78" w14:textId="4DF0726C">
      <w:pPr>
        <w:pStyle w:val="Heading1"/>
      </w:pPr>
      <w:bookmarkStart w:id="29" w:name="_Toc178237175"/>
      <w:r>
        <w:t>Results</w:t>
      </w:r>
      <w:bookmarkEnd w:id="29"/>
    </w:p>
    <w:p w:rsidR="00373C9D" w:rsidP="00373C9D" w14:paraId="2F3A8089" w14:textId="77777777">
      <w:r>
        <w:t>In this section, we present the results of the experimental groups for the text message study.</w:t>
      </w:r>
    </w:p>
    <w:p w:rsidR="00373C9D" w:rsidP="00373C9D" w14:paraId="04D66056" w14:textId="77777777"/>
    <w:p w:rsidR="00373C9D" w:rsidP="00373C9D" w14:paraId="60968049" w14:textId="77777777">
      <w:pPr>
        <w:pStyle w:val="Heading2"/>
      </w:pPr>
      <w:bookmarkStart w:id="30" w:name="_Toc178237176"/>
      <w:r>
        <w:t>Impact on Response</w:t>
      </w:r>
      <w:bookmarkEnd w:id="30"/>
    </w:p>
    <w:p w:rsidR="0032124A" w:rsidRPr="0032124A" w:rsidP="0032124A" w14:paraId="489E3C48" w14:textId="543F32AF">
      <w:r>
        <w:t>To measure the impact on response, we calculated the response rates before the texting period started, after the fourth text message, after the fifth text message, and the final response rates, along with the final mode distributions. We then conducted a difference-in-differences analysis to compare changes in response rates over time between the treatment and control group. Finally, we looked at whether text message reminders</w:t>
      </w:r>
      <w:r w:rsidRPr="47E2367D">
        <w:t xml:space="preserve"> impact</w:t>
      </w:r>
      <w:r>
        <w:t>ed</w:t>
      </w:r>
      <w:r w:rsidRPr="47E2367D">
        <w:t xml:space="preserve"> </w:t>
      </w:r>
      <w:r>
        <w:t xml:space="preserve">the demographic makeup of respondents </w:t>
      </w:r>
      <w:r w:rsidRPr="00515938">
        <w:t>differently</w:t>
      </w:r>
      <w:r>
        <w:t xml:space="preserve"> for certain subpopulations.</w:t>
      </w:r>
    </w:p>
    <w:p w:rsidR="00930B14" w:rsidRPr="009D600B" w:rsidP="00D44230" w14:paraId="2C22F525" w14:textId="24424CD7">
      <w:pPr>
        <w:pStyle w:val="Heading3"/>
      </w:pPr>
      <w:bookmarkStart w:id="31" w:name="_Toc178237177"/>
      <w:r>
        <w:t xml:space="preserve">Response Rates and </w:t>
      </w:r>
      <w:r w:rsidR="00596925">
        <w:t>Final Mode Distributions</w:t>
      </w:r>
      <w:bookmarkEnd w:id="31"/>
    </w:p>
    <w:p w:rsidR="008F4D7B" w:rsidP="008F4D7B" w14:paraId="1ED0F841" w14:textId="3BCD0BF1">
      <w:pPr>
        <w:rPr>
          <w:rFonts w:cstheme="minorHAnsi"/>
        </w:rPr>
      </w:pPr>
      <w:r>
        <w:rPr>
          <w:rFonts w:cstheme="minorHAnsi"/>
        </w:rPr>
        <w:t>First, we calculated the response rates before weeks 12, 16, and 21</w:t>
      </w:r>
      <w:r w:rsidR="00596925">
        <w:rPr>
          <w:rFonts w:cstheme="minorHAnsi"/>
        </w:rPr>
        <w:t xml:space="preserve"> for both experimental groups</w:t>
      </w:r>
      <w:r>
        <w:rPr>
          <w:rFonts w:cstheme="minorHAnsi"/>
        </w:rPr>
        <w:t>.</w:t>
      </w:r>
      <w:r w:rsidR="00274A30">
        <w:rPr>
          <w:rFonts w:cstheme="minorHAnsi"/>
        </w:rPr>
        <w:t xml:space="preserve"> Our research question aimed to determine whether sending text message reminders resulted in higher response rates, so we conducted one-sided t-tests to compare the experimental groups.</w:t>
      </w:r>
      <w:r>
        <w:rPr>
          <w:rFonts w:cstheme="minorHAnsi"/>
        </w:rPr>
        <w:t xml:space="preserve"> </w:t>
      </w:r>
      <w:r w:rsidR="00C3415B">
        <w:rPr>
          <w:rFonts w:cstheme="minorHAnsi"/>
        </w:rPr>
        <w:t xml:space="preserve">Table 3 shows that the group that received texts had a response rate of 66.7 percent at week 12, the week before </w:t>
      </w:r>
      <w:r w:rsidR="00FC3E17">
        <w:rPr>
          <w:rFonts w:cstheme="minorHAnsi"/>
        </w:rPr>
        <w:t>texts were sent</w:t>
      </w:r>
      <w:r>
        <w:rPr>
          <w:rFonts w:cstheme="minorHAnsi"/>
        </w:rPr>
        <w:t xml:space="preserve">. </w:t>
      </w:r>
      <w:r w:rsidR="00C3415B">
        <w:rPr>
          <w:rFonts w:cstheme="minorHAnsi"/>
        </w:rPr>
        <w:t xml:space="preserve">This response rate </w:t>
      </w:r>
      <w:r w:rsidR="00FC3E17">
        <w:rPr>
          <w:rFonts w:cstheme="minorHAnsi"/>
        </w:rPr>
        <w:t>wa</w:t>
      </w:r>
      <w:r w:rsidR="00C3415B">
        <w:rPr>
          <w:rFonts w:cstheme="minorHAnsi"/>
        </w:rPr>
        <w:t xml:space="preserve">s significantly higher compared to the group that did not receive texts. </w:t>
      </w:r>
      <w:r w:rsidR="003202B5">
        <w:rPr>
          <w:rFonts w:cstheme="minorHAnsi"/>
        </w:rPr>
        <w:t>So</w:t>
      </w:r>
      <w:r w:rsidR="0097018A">
        <w:rPr>
          <w:rFonts w:cstheme="minorHAnsi"/>
        </w:rPr>
        <w:t>,</w:t>
      </w:r>
      <w:r w:rsidR="003202B5">
        <w:rPr>
          <w:rFonts w:cstheme="minorHAnsi"/>
        </w:rPr>
        <w:t xml:space="preserve"> t</w:t>
      </w:r>
      <w:r>
        <w:rPr>
          <w:rFonts w:cstheme="minorHAnsi"/>
        </w:rPr>
        <w:t>he</w:t>
      </w:r>
      <w:r w:rsidR="00C3415B">
        <w:rPr>
          <w:rFonts w:cstheme="minorHAnsi"/>
        </w:rPr>
        <w:t xml:space="preserve"> group that received texts </w:t>
      </w:r>
      <w:r>
        <w:rPr>
          <w:rFonts w:cstheme="minorHAnsi"/>
        </w:rPr>
        <w:t>already had a significantly higher response rate before the text message period began and continued to yield significantly higher response rates throughout data collection, including the final response rate. The weighted response rates, standard errors, and t-test p-values for the experimental groups are in Table 3 below.</w:t>
      </w:r>
    </w:p>
    <w:p w:rsidR="00C03B68" w:rsidP="00D44230" w14:paraId="4E0E01AB" w14:textId="77777777">
      <w:pPr>
        <w:rPr>
          <w:rFonts w:cstheme="minorHAnsi"/>
        </w:rPr>
      </w:pPr>
    </w:p>
    <w:p w:rsidR="00881C70" w:rsidRPr="00860320" w:rsidP="00860320" w14:paraId="081E6097" w14:textId="5D1348D9">
      <w:pPr>
        <w:pStyle w:val="Caption"/>
        <w:keepNext/>
        <w:rPr>
          <w:sz w:val="24"/>
          <w:szCs w:val="24"/>
        </w:rPr>
      </w:pPr>
      <w:bookmarkStart w:id="32" w:name="_Toc178237474"/>
      <w:r w:rsidRPr="00860320">
        <w:rPr>
          <w:sz w:val="24"/>
          <w:szCs w:val="24"/>
        </w:rPr>
        <w:t xml:space="preserve">Table </w:t>
      </w:r>
      <w:r w:rsidRPr="00860320">
        <w:rPr>
          <w:sz w:val="24"/>
          <w:szCs w:val="24"/>
        </w:rPr>
        <w:fldChar w:fldCharType="begin"/>
      </w:r>
      <w:r w:rsidRPr="00860320">
        <w:rPr>
          <w:sz w:val="24"/>
          <w:szCs w:val="24"/>
        </w:rPr>
        <w:instrText xml:space="preserve"> SEQ Table \* ARABIC </w:instrText>
      </w:r>
      <w:r w:rsidRPr="00860320">
        <w:rPr>
          <w:sz w:val="24"/>
          <w:szCs w:val="24"/>
        </w:rPr>
        <w:fldChar w:fldCharType="separate"/>
      </w:r>
      <w:r w:rsidR="000079BB">
        <w:rPr>
          <w:noProof/>
          <w:sz w:val="24"/>
          <w:szCs w:val="24"/>
        </w:rPr>
        <w:t>3</w:t>
      </w:r>
      <w:r w:rsidRPr="00860320">
        <w:rPr>
          <w:sz w:val="24"/>
          <w:szCs w:val="24"/>
        </w:rPr>
        <w:fldChar w:fldCharType="end"/>
      </w:r>
      <w:r w:rsidRPr="00860320">
        <w:rPr>
          <w:sz w:val="24"/>
          <w:szCs w:val="24"/>
        </w:rPr>
        <w:t>: Weighted Response Rates</w:t>
      </w:r>
      <w:bookmarkEnd w:id="32"/>
    </w:p>
    <w:tbl>
      <w:tblPr>
        <w:tblStyle w:val="TableGrid"/>
        <w:tblW w:w="0" w:type="auto"/>
        <w:tblLook w:val="04A0"/>
      </w:tblPr>
      <w:tblGrid>
        <w:gridCol w:w="1795"/>
        <w:gridCol w:w="2250"/>
        <w:gridCol w:w="2250"/>
        <w:gridCol w:w="1710"/>
      </w:tblGrid>
      <w:tr w14:paraId="02223BBE" w14:textId="77777777" w:rsidTr="00274A30">
        <w:tblPrEx>
          <w:tblW w:w="0" w:type="auto"/>
          <w:tblLook w:val="04A0"/>
        </w:tblPrEx>
        <w:tc>
          <w:tcPr>
            <w:tcW w:w="1795" w:type="dxa"/>
            <w:shd w:val="clear" w:color="auto" w:fill="D9E2F3" w:themeFill="accent1" w:themeFillTint="33"/>
          </w:tcPr>
          <w:p w:rsidR="00881C70" w:rsidP="00D44230" w14:paraId="7620118E" w14:textId="77777777">
            <w:pPr>
              <w:rPr>
                <w:rFonts w:cstheme="minorHAnsi"/>
              </w:rPr>
            </w:pPr>
          </w:p>
        </w:tc>
        <w:tc>
          <w:tcPr>
            <w:tcW w:w="2250" w:type="dxa"/>
            <w:shd w:val="clear" w:color="auto" w:fill="D9E2F3" w:themeFill="accent1" w:themeFillTint="33"/>
          </w:tcPr>
          <w:p w:rsidR="004031BC" w:rsidP="004031BC" w14:paraId="53D28594" w14:textId="77777777">
            <w:pPr>
              <w:jc w:val="center"/>
              <w:rPr>
                <w:rFonts w:cstheme="minorHAnsi"/>
                <w:b/>
                <w:bCs/>
              </w:rPr>
            </w:pPr>
            <w:r w:rsidRPr="00881C70">
              <w:rPr>
                <w:rFonts w:cstheme="minorHAnsi"/>
                <w:b/>
                <w:bCs/>
              </w:rPr>
              <w:t>T</w:t>
            </w:r>
            <w:r>
              <w:rPr>
                <w:rFonts w:cstheme="minorHAnsi"/>
                <w:b/>
                <w:bCs/>
              </w:rPr>
              <w:t xml:space="preserve">ext Sent </w:t>
            </w:r>
          </w:p>
          <w:p w:rsidR="00881C70" w:rsidRPr="00881C70" w:rsidP="004031BC" w14:paraId="474E5C83" w14:textId="4E6B275C">
            <w:pPr>
              <w:jc w:val="center"/>
              <w:rPr>
                <w:rFonts w:cstheme="minorHAnsi"/>
                <w:b/>
                <w:bCs/>
              </w:rPr>
            </w:pPr>
            <w:r>
              <w:rPr>
                <w:rFonts w:cstheme="minorHAnsi"/>
                <w:b/>
                <w:bCs/>
              </w:rPr>
              <w:t xml:space="preserve">Response Rate </w:t>
            </w:r>
            <w:r w:rsidRPr="00881C70">
              <w:rPr>
                <w:rFonts w:cstheme="minorHAnsi"/>
                <w:b/>
                <w:bCs/>
              </w:rPr>
              <w:t>(SE)</w:t>
            </w:r>
          </w:p>
        </w:tc>
        <w:tc>
          <w:tcPr>
            <w:tcW w:w="2250" w:type="dxa"/>
            <w:shd w:val="clear" w:color="auto" w:fill="D9E2F3" w:themeFill="accent1" w:themeFillTint="33"/>
          </w:tcPr>
          <w:p w:rsidR="00881C70" w:rsidRPr="00881C70" w:rsidP="00881C70" w14:paraId="2C4D720B" w14:textId="70DBD7FE">
            <w:pPr>
              <w:jc w:val="center"/>
              <w:rPr>
                <w:rFonts w:cstheme="minorHAnsi"/>
                <w:b/>
                <w:bCs/>
              </w:rPr>
            </w:pPr>
            <w:r>
              <w:rPr>
                <w:rFonts w:cstheme="minorHAnsi"/>
                <w:b/>
                <w:bCs/>
              </w:rPr>
              <w:t>No Text</w:t>
            </w:r>
          </w:p>
          <w:p w:rsidR="00881C70" w:rsidRPr="00881C70" w:rsidP="00881C70" w14:paraId="243FE508" w14:textId="7A446116">
            <w:pPr>
              <w:jc w:val="center"/>
              <w:rPr>
                <w:rFonts w:cstheme="minorHAnsi"/>
                <w:b/>
                <w:bCs/>
              </w:rPr>
            </w:pPr>
            <w:r w:rsidRPr="00881C70">
              <w:rPr>
                <w:rFonts w:cstheme="minorHAnsi"/>
                <w:b/>
                <w:bCs/>
              </w:rPr>
              <w:t>Response Rate (SE)</w:t>
            </w:r>
          </w:p>
        </w:tc>
        <w:tc>
          <w:tcPr>
            <w:tcW w:w="1710" w:type="dxa"/>
            <w:shd w:val="clear" w:color="auto" w:fill="D9E2F3" w:themeFill="accent1" w:themeFillTint="33"/>
          </w:tcPr>
          <w:p w:rsidR="00881C70" w:rsidRPr="00881C70" w:rsidP="00881C70" w14:paraId="42423CC5" w14:textId="5598B528">
            <w:pPr>
              <w:spacing w:before="120"/>
              <w:jc w:val="center"/>
              <w:rPr>
                <w:rFonts w:cstheme="minorHAnsi"/>
                <w:b/>
                <w:bCs/>
              </w:rPr>
            </w:pPr>
            <w:r w:rsidRPr="00881C70">
              <w:rPr>
                <w:rFonts w:cstheme="minorHAnsi"/>
                <w:b/>
                <w:bCs/>
              </w:rPr>
              <w:t>p-value</w:t>
            </w:r>
          </w:p>
        </w:tc>
      </w:tr>
      <w:tr w14:paraId="3D147A53" w14:textId="77777777" w:rsidTr="00274A30">
        <w:tblPrEx>
          <w:tblW w:w="0" w:type="auto"/>
          <w:tblLook w:val="04A0"/>
        </w:tblPrEx>
        <w:tc>
          <w:tcPr>
            <w:tcW w:w="1795" w:type="dxa"/>
          </w:tcPr>
          <w:p w:rsidR="00881C70" w:rsidP="00881C70" w14:paraId="765AAA42" w14:textId="25AC1983">
            <w:pPr>
              <w:rPr>
                <w:rFonts w:cstheme="minorHAnsi"/>
              </w:rPr>
            </w:pPr>
            <w:r>
              <w:rPr>
                <w:rFonts w:cstheme="minorHAnsi"/>
              </w:rPr>
              <w:t>Week 12</w:t>
            </w:r>
          </w:p>
        </w:tc>
        <w:tc>
          <w:tcPr>
            <w:tcW w:w="2250" w:type="dxa"/>
          </w:tcPr>
          <w:p w:rsidR="00881C70" w:rsidP="00881C70" w14:paraId="0F4295B3" w14:textId="0F0FF12B">
            <w:pPr>
              <w:jc w:val="right"/>
              <w:rPr>
                <w:rFonts w:cstheme="minorHAnsi"/>
              </w:rPr>
            </w:pPr>
            <w:r w:rsidRPr="009C530B">
              <w:rPr>
                <w:rFonts w:cstheme="minorHAnsi"/>
              </w:rPr>
              <w:t>66.7 (0.6)</w:t>
            </w:r>
          </w:p>
        </w:tc>
        <w:tc>
          <w:tcPr>
            <w:tcW w:w="2250" w:type="dxa"/>
          </w:tcPr>
          <w:p w:rsidR="00881C70" w:rsidP="00881C70" w14:paraId="0875B7D7" w14:textId="71A3BD55">
            <w:pPr>
              <w:jc w:val="right"/>
              <w:rPr>
                <w:rFonts w:cstheme="minorHAnsi"/>
              </w:rPr>
            </w:pPr>
            <w:r w:rsidRPr="009C530B">
              <w:rPr>
                <w:rFonts w:cstheme="minorHAnsi"/>
              </w:rPr>
              <w:t>61.4 (2.8)</w:t>
            </w:r>
          </w:p>
        </w:tc>
        <w:tc>
          <w:tcPr>
            <w:tcW w:w="1710" w:type="dxa"/>
          </w:tcPr>
          <w:p w:rsidR="00881C70" w:rsidP="00881C70" w14:paraId="271A7558" w14:textId="2D3520B8">
            <w:pPr>
              <w:jc w:val="right"/>
              <w:rPr>
                <w:rFonts w:cstheme="minorHAnsi"/>
              </w:rPr>
            </w:pPr>
            <w:r w:rsidRPr="009C530B">
              <w:rPr>
                <w:rFonts w:cstheme="minorHAnsi"/>
              </w:rPr>
              <w:t>0.0</w:t>
            </w:r>
            <w:r w:rsidR="00D4487C">
              <w:rPr>
                <w:rFonts w:cstheme="minorHAnsi"/>
              </w:rPr>
              <w:t>296</w:t>
            </w:r>
            <w:r w:rsidRPr="009C530B">
              <w:rPr>
                <w:rFonts w:cstheme="minorHAnsi"/>
              </w:rPr>
              <w:t>*</w:t>
            </w:r>
          </w:p>
        </w:tc>
      </w:tr>
      <w:tr w14:paraId="2F20FB3A" w14:textId="77777777" w:rsidTr="00274A30">
        <w:tblPrEx>
          <w:tblW w:w="0" w:type="auto"/>
          <w:tblLook w:val="04A0"/>
        </w:tblPrEx>
        <w:tc>
          <w:tcPr>
            <w:tcW w:w="1795" w:type="dxa"/>
          </w:tcPr>
          <w:p w:rsidR="00881C70" w:rsidP="00881C70" w14:paraId="55A59552" w14:textId="1E71762B">
            <w:pPr>
              <w:rPr>
                <w:rFonts w:cstheme="minorHAnsi"/>
              </w:rPr>
            </w:pPr>
            <w:r>
              <w:rPr>
                <w:rFonts w:cstheme="minorHAnsi"/>
              </w:rPr>
              <w:t>Week 16</w:t>
            </w:r>
          </w:p>
        </w:tc>
        <w:tc>
          <w:tcPr>
            <w:tcW w:w="2250" w:type="dxa"/>
          </w:tcPr>
          <w:p w:rsidR="00881C70" w:rsidP="00881C70" w14:paraId="4C5E5C74" w14:textId="64C0E31A">
            <w:pPr>
              <w:jc w:val="right"/>
              <w:rPr>
                <w:rFonts w:cstheme="minorHAnsi"/>
              </w:rPr>
            </w:pPr>
            <w:r w:rsidRPr="009C530B">
              <w:rPr>
                <w:rFonts w:cstheme="minorHAnsi"/>
              </w:rPr>
              <w:t>72.7 (0.6)</w:t>
            </w:r>
          </w:p>
        </w:tc>
        <w:tc>
          <w:tcPr>
            <w:tcW w:w="2250" w:type="dxa"/>
          </w:tcPr>
          <w:p w:rsidR="00881C70" w:rsidP="00881C70" w14:paraId="5B0DBD08" w14:textId="56D53C81">
            <w:pPr>
              <w:jc w:val="right"/>
              <w:rPr>
                <w:rFonts w:cstheme="minorHAnsi"/>
              </w:rPr>
            </w:pPr>
            <w:r w:rsidRPr="009C530B">
              <w:rPr>
                <w:rFonts w:cstheme="minorHAnsi"/>
              </w:rPr>
              <w:t>67.1 (2.8)</w:t>
            </w:r>
          </w:p>
        </w:tc>
        <w:tc>
          <w:tcPr>
            <w:tcW w:w="1710" w:type="dxa"/>
          </w:tcPr>
          <w:p w:rsidR="00881C70" w:rsidP="00881C70" w14:paraId="3919D584" w14:textId="6E43AC35">
            <w:pPr>
              <w:jc w:val="right"/>
              <w:rPr>
                <w:rFonts w:cstheme="minorHAnsi"/>
              </w:rPr>
            </w:pPr>
            <w:r w:rsidRPr="009C530B">
              <w:rPr>
                <w:rFonts w:cstheme="minorHAnsi"/>
              </w:rPr>
              <w:t>0.0</w:t>
            </w:r>
            <w:r w:rsidR="00096C7D">
              <w:rPr>
                <w:rFonts w:cstheme="minorHAnsi"/>
              </w:rPr>
              <w:t>245</w:t>
            </w:r>
            <w:r w:rsidRPr="009C530B">
              <w:rPr>
                <w:rFonts w:cstheme="minorHAnsi"/>
              </w:rPr>
              <w:t>*</w:t>
            </w:r>
          </w:p>
        </w:tc>
      </w:tr>
      <w:tr w14:paraId="1D9A3964" w14:textId="77777777" w:rsidTr="00274A30">
        <w:tblPrEx>
          <w:tblW w:w="0" w:type="auto"/>
          <w:tblLook w:val="04A0"/>
        </w:tblPrEx>
        <w:tc>
          <w:tcPr>
            <w:tcW w:w="1795" w:type="dxa"/>
          </w:tcPr>
          <w:p w:rsidR="00881C70" w:rsidP="00881C70" w14:paraId="1F52A47B" w14:textId="1EC1A0C1">
            <w:pPr>
              <w:rPr>
                <w:rFonts w:cstheme="minorHAnsi"/>
              </w:rPr>
            </w:pPr>
            <w:r>
              <w:rPr>
                <w:rFonts w:cstheme="minorHAnsi"/>
              </w:rPr>
              <w:t>Week 21</w:t>
            </w:r>
          </w:p>
        </w:tc>
        <w:tc>
          <w:tcPr>
            <w:tcW w:w="2250" w:type="dxa"/>
          </w:tcPr>
          <w:p w:rsidR="00881C70" w:rsidP="00881C70" w14:paraId="407CD64E" w14:textId="1A9B661E">
            <w:pPr>
              <w:jc w:val="right"/>
              <w:rPr>
                <w:rFonts w:cstheme="minorHAnsi"/>
              </w:rPr>
            </w:pPr>
            <w:r w:rsidRPr="009C530B">
              <w:rPr>
                <w:rFonts w:cstheme="minorHAnsi"/>
              </w:rPr>
              <w:t>77.1 (0.6)</w:t>
            </w:r>
          </w:p>
        </w:tc>
        <w:tc>
          <w:tcPr>
            <w:tcW w:w="2250" w:type="dxa"/>
          </w:tcPr>
          <w:p w:rsidR="00881C70" w:rsidP="00881C70" w14:paraId="10363D17" w14:textId="56A953DB">
            <w:pPr>
              <w:jc w:val="right"/>
              <w:rPr>
                <w:rFonts w:cstheme="minorHAnsi"/>
              </w:rPr>
            </w:pPr>
            <w:r w:rsidRPr="009C530B">
              <w:rPr>
                <w:rFonts w:cstheme="minorHAnsi"/>
              </w:rPr>
              <w:t>72.7 (2.6)</w:t>
            </w:r>
          </w:p>
        </w:tc>
        <w:tc>
          <w:tcPr>
            <w:tcW w:w="1710" w:type="dxa"/>
          </w:tcPr>
          <w:p w:rsidR="00881C70" w:rsidP="00881C70" w14:paraId="0BD24B2A" w14:textId="3C5AF444">
            <w:pPr>
              <w:jc w:val="right"/>
              <w:rPr>
                <w:rFonts w:cstheme="minorHAnsi"/>
              </w:rPr>
            </w:pPr>
            <w:r w:rsidRPr="009C530B">
              <w:rPr>
                <w:rFonts w:cstheme="minorHAnsi"/>
              </w:rPr>
              <w:t>0.0</w:t>
            </w:r>
            <w:r w:rsidR="00096C7D">
              <w:rPr>
                <w:rFonts w:cstheme="minorHAnsi"/>
              </w:rPr>
              <w:t>466</w:t>
            </w:r>
            <w:r w:rsidRPr="009C530B">
              <w:rPr>
                <w:rFonts w:cstheme="minorHAnsi"/>
              </w:rPr>
              <w:t>*</w:t>
            </w:r>
          </w:p>
        </w:tc>
      </w:tr>
      <w:tr w14:paraId="551A037A" w14:textId="77777777" w:rsidTr="00274A30">
        <w:tblPrEx>
          <w:tblW w:w="0" w:type="auto"/>
          <w:tblLook w:val="04A0"/>
        </w:tblPrEx>
        <w:tc>
          <w:tcPr>
            <w:tcW w:w="1795" w:type="dxa"/>
          </w:tcPr>
          <w:p w:rsidR="00881C70" w:rsidP="00881C70" w14:paraId="40986E78" w14:textId="24613878">
            <w:pPr>
              <w:rPr>
                <w:rFonts w:cstheme="minorHAnsi"/>
              </w:rPr>
            </w:pPr>
            <w:r>
              <w:rPr>
                <w:rFonts w:cstheme="minorHAnsi"/>
              </w:rPr>
              <w:t>Final</w:t>
            </w:r>
          </w:p>
        </w:tc>
        <w:tc>
          <w:tcPr>
            <w:tcW w:w="2250" w:type="dxa"/>
          </w:tcPr>
          <w:p w:rsidR="00881C70" w:rsidP="00881C70" w14:paraId="32D2D3D3" w14:textId="3C6283D2">
            <w:pPr>
              <w:jc w:val="right"/>
              <w:rPr>
                <w:rFonts w:cstheme="minorHAnsi"/>
              </w:rPr>
            </w:pPr>
            <w:r w:rsidRPr="009C530B">
              <w:rPr>
                <w:rFonts w:cstheme="minorHAnsi"/>
              </w:rPr>
              <w:t>79.6 (0.5)</w:t>
            </w:r>
          </w:p>
        </w:tc>
        <w:tc>
          <w:tcPr>
            <w:tcW w:w="2250" w:type="dxa"/>
          </w:tcPr>
          <w:p w:rsidR="00881C70" w:rsidP="00881C70" w14:paraId="5D152483" w14:textId="2A67F232">
            <w:pPr>
              <w:jc w:val="right"/>
              <w:rPr>
                <w:rFonts w:cstheme="minorHAnsi"/>
              </w:rPr>
            </w:pPr>
            <w:r w:rsidRPr="009C530B">
              <w:rPr>
                <w:rFonts w:cstheme="minorHAnsi"/>
              </w:rPr>
              <w:t>75.2 (2.5)</w:t>
            </w:r>
          </w:p>
        </w:tc>
        <w:tc>
          <w:tcPr>
            <w:tcW w:w="1710" w:type="dxa"/>
          </w:tcPr>
          <w:p w:rsidR="00881C70" w:rsidP="00881C70" w14:paraId="0F268DC9" w14:textId="6CE71768">
            <w:pPr>
              <w:jc w:val="right"/>
              <w:rPr>
                <w:rFonts w:cstheme="minorHAnsi"/>
              </w:rPr>
            </w:pPr>
            <w:r w:rsidRPr="009C530B">
              <w:rPr>
                <w:rFonts w:cstheme="minorHAnsi"/>
              </w:rPr>
              <w:t>0.0</w:t>
            </w:r>
            <w:r w:rsidR="00096C7D">
              <w:rPr>
                <w:rFonts w:cstheme="minorHAnsi"/>
              </w:rPr>
              <w:t>418</w:t>
            </w:r>
            <w:r w:rsidRPr="009C530B">
              <w:rPr>
                <w:rFonts w:cstheme="minorHAnsi"/>
              </w:rPr>
              <w:t>*</w:t>
            </w:r>
          </w:p>
        </w:tc>
      </w:tr>
    </w:tbl>
    <w:p w:rsidR="00575E4B" w:rsidP="00D44230" w14:paraId="1ADF7E0B" w14:textId="0E2FE285">
      <w:pPr>
        <w:rPr>
          <w:rFonts w:cstheme="minorHAnsi"/>
          <w:sz w:val="20"/>
          <w:szCs w:val="20"/>
        </w:rPr>
      </w:pPr>
      <w:r w:rsidRPr="00881C70">
        <w:rPr>
          <w:rFonts w:cstheme="minorHAnsi"/>
          <w:sz w:val="20"/>
          <w:szCs w:val="20"/>
        </w:rPr>
        <w:t xml:space="preserve">Source: </w:t>
      </w:r>
      <w:r>
        <w:rPr>
          <w:rFonts w:cstheme="minorHAnsi"/>
          <w:sz w:val="20"/>
          <w:szCs w:val="20"/>
        </w:rPr>
        <w:t>U.S. Census Bureau 2023 National Survey of College Graduates Text Message Experiment</w:t>
      </w:r>
    </w:p>
    <w:p w:rsidR="00881C70" w:rsidRPr="00881C70" w:rsidP="00D44230" w14:paraId="5D3E4D5C" w14:textId="0A3DCF28">
      <w:pPr>
        <w:rPr>
          <w:rFonts w:cstheme="minorHAnsi"/>
          <w:sz w:val="20"/>
          <w:szCs w:val="20"/>
        </w:rPr>
      </w:pPr>
      <w:r>
        <w:rPr>
          <w:rFonts w:cstheme="minorHAnsi"/>
          <w:sz w:val="20"/>
          <w:szCs w:val="20"/>
        </w:rPr>
        <w:t>*Statistically significant at the alpha = 0.10 level</w:t>
      </w:r>
      <w:r w:rsidR="0029532B">
        <w:rPr>
          <w:rFonts w:cstheme="minorHAnsi"/>
          <w:sz w:val="20"/>
          <w:szCs w:val="20"/>
        </w:rPr>
        <w:t>; t-tests are one-sided.</w:t>
      </w:r>
    </w:p>
    <w:p w:rsidR="00A03DCA" w:rsidP="00373C9D" w14:paraId="40AE1A91" w14:textId="77777777">
      <w:pPr>
        <w:rPr>
          <w:rFonts w:cstheme="minorHAnsi"/>
        </w:rPr>
      </w:pPr>
    </w:p>
    <w:p w:rsidR="00373C9D" w:rsidP="00373C9D" w14:paraId="50B352AD" w14:textId="14A79090">
      <w:pPr>
        <w:rPr>
          <w:rFonts w:cstheme="minorHAnsi"/>
        </w:rPr>
      </w:pPr>
      <w:r>
        <w:rPr>
          <w:rFonts w:cstheme="minorHAnsi"/>
        </w:rPr>
        <w:t xml:space="preserve">While </w:t>
      </w:r>
      <w:r w:rsidR="00A726D2">
        <w:rPr>
          <w:rFonts w:cstheme="minorHAnsi"/>
        </w:rPr>
        <w:t>the t</w:t>
      </w:r>
      <w:r w:rsidR="00C03B68">
        <w:rPr>
          <w:rFonts w:cstheme="minorHAnsi"/>
        </w:rPr>
        <w:t>ext message</w:t>
      </w:r>
      <w:r w:rsidR="00A726D2">
        <w:rPr>
          <w:rFonts w:cstheme="minorHAnsi"/>
        </w:rPr>
        <w:t xml:space="preserve"> group showed significantly </w:t>
      </w:r>
      <w:r w:rsidRPr="00881C70" w:rsidR="00A726D2">
        <w:rPr>
          <w:rFonts w:cstheme="minorHAnsi"/>
        </w:rPr>
        <w:t>higher</w:t>
      </w:r>
      <w:r w:rsidR="00A726D2">
        <w:rPr>
          <w:rFonts w:cstheme="minorHAnsi"/>
        </w:rPr>
        <w:t xml:space="preserve"> weighted response rates, we also calculated the unweighted response rates to account</w:t>
      </w:r>
      <w:r w:rsidR="002377A2">
        <w:rPr>
          <w:rFonts w:cstheme="minorHAnsi"/>
        </w:rPr>
        <w:t xml:space="preserve"> for the extremely high weights that existed in the group that did not receive texts</w:t>
      </w:r>
      <w:r w:rsidR="00A726D2">
        <w:rPr>
          <w:rFonts w:cstheme="minorHAnsi"/>
        </w:rPr>
        <w:t xml:space="preserve">. </w:t>
      </w:r>
      <w:r>
        <w:rPr>
          <w:rFonts w:cstheme="minorHAnsi"/>
        </w:rPr>
        <w:t xml:space="preserve">Looking at the unweighted response rates before weeks 12, 16, and 21, as well as the unweighted final response rates, we did not find any significant differences between the </w:t>
      </w:r>
      <w:r w:rsidR="008F26E2">
        <w:rPr>
          <w:rFonts w:cstheme="minorHAnsi"/>
        </w:rPr>
        <w:t>experimental</w:t>
      </w:r>
      <w:r w:rsidR="004F5365">
        <w:rPr>
          <w:rFonts w:cstheme="minorHAnsi"/>
        </w:rPr>
        <w:t xml:space="preserve"> groups</w:t>
      </w:r>
      <w:r>
        <w:rPr>
          <w:rFonts w:cstheme="minorHAnsi"/>
        </w:rPr>
        <w:t>.</w:t>
      </w:r>
      <w:r w:rsidR="007A27FD">
        <w:rPr>
          <w:rFonts w:cstheme="minorHAnsi"/>
        </w:rPr>
        <w:t xml:space="preserve"> </w:t>
      </w:r>
      <w:r w:rsidR="007D3664">
        <w:rPr>
          <w:rFonts w:cstheme="minorHAnsi"/>
        </w:rPr>
        <w:t xml:space="preserve">The graph of the unweighted collection rates also supports this finding. </w:t>
      </w:r>
      <w:r w:rsidR="007A27FD">
        <w:rPr>
          <w:rFonts w:cstheme="minorHAnsi"/>
        </w:rPr>
        <w:t xml:space="preserve">The unweighted response rates, standard errors, and </w:t>
      </w:r>
      <w:r w:rsidR="00A03DCA">
        <w:rPr>
          <w:rFonts w:cstheme="minorHAnsi"/>
        </w:rPr>
        <w:t xml:space="preserve">t-test p-values </w:t>
      </w:r>
      <w:r w:rsidR="007A27FD">
        <w:rPr>
          <w:rFonts w:cstheme="minorHAnsi"/>
        </w:rPr>
        <w:t xml:space="preserve">for the experimental groups are in Table </w:t>
      </w:r>
      <w:r w:rsidR="009D600B">
        <w:rPr>
          <w:rFonts w:cstheme="minorHAnsi"/>
        </w:rPr>
        <w:t>4</w:t>
      </w:r>
      <w:r w:rsidR="007A27FD">
        <w:rPr>
          <w:rFonts w:cstheme="minorHAnsi"/>
        </w:rPr>
        <w:t xml:space="preserve"> below</w:t>
      </w:r>
      <w:r w:rsidR="007D3664">
        <w:rPr>
          <w:rFonts w:cstheme="minorHAnsi"/>
        </w:rPr>
        <w:t xml:space="preserve"> and t</w:t>
      </w:r>
      <w:r w:rsidR="00804B39">
        <w:rPr>
          <w:rFonts w:cstheme="minorHAnsi"/>
        </w:rPr>
        <w:t>he graph w</w:t>
      </w:r>
      <w:r w:rsidR="007A27FD">
        <w:rPr>
          <w:rFonts w:cstheme="minorHAnsi"/>
        </w:rPr>
        <w:t xml:space="preserve">ith the unweighted collection rates over the data collection period can be found in Appendix </w:t>
      </w:r>
      <w:r w:rsidR="002A05AF">
        <w:rPr>
          <w:rFonts w:cstheme="minorHAnsi"/>
        </w:rPr>
        <w:t>A</w:t>
      </w:r>
      <w:r w:rsidR="007A27FD">
        <w:rPr>
          <w:rFonts w:cstheme="minorHAnsi"/>
        </w:rPr>
        <w:t>.</w:t>
      </w:r>
    </w:p>
    <w:p w:rsidR="006C6429" w:rsidP="00373C9D" w14:paraId="386ABC8F" w14:textId="77777777">
      <w:pPr>
        <w:rPr>
          <w:rFonts w:cstheme="minorHAnsi"/>
        </w:rPr>
      </w:pPr>
    </w:p>
    <w:p w:rsidR="002E099C" w:rsidRPr="00860320" w:rsidP="00860320" w14:paraId="0622EDF0" w14:textId="5D512097">
      <w:pPr>
        <w:pStyle w:val="Caption"/>
        <w:keepNext/>
        <w:rPr>
          <w:sz w:val="24"/>
          <w:szCs w:val="24"/>
        </w:rPr>
      </w:pPr>
      <w:bookmarkStart w:id="33" w:name="_Toc178237475"/>
      <w:r w:rsidRPr="00860320">
        <w:rPr>
          <w:sz w:val="24"/>
          <w:szCs w:val="24"/>
        </w:rPr>
        <w:t xml:space="preserve">Table </w:t>
      </w:r>
      <w:r w:rsidRPr="00860320">
        <w:rPr>
          <w:sz w:val="24"/>
          <w:szCs w:val="24"/>
        </w:rPr>
        <w:fldChar w:fldCharType="begin"/>
      </w:r>
      <w:r w:rsidRPr="00860320">
        <w:rPr>
          <w:sz w:val="24"/>
          <w:szCs w:val="24"/>
        </w:rPr>
        <w:instrText xml:space="preserve"> SEQ Table \* ARABIC </w:instrText>
      </w:r>
      <w:r w:rsidRPr="00860320">
        <w:rPr>
          <w:sz w:val="24"/>
          <w:szCs w:val="24"/>
        </w:rPr>
        <w:fldChar w:fldCharType="separate"/>
      </w:r>
      <w:r w:rsidR="000079BB">
        <w:rPr>
          <w:noProof/>
          <w:sz w:val="24"/>
          <w:szCs w:val="24"/>
        </w:rPr>
        <w:t>4</w:t>
      </w:r>
      <w:r w:rsidRPr="00860320">
        <w:rPr>
          <w:sz w:val="24"/>
          <w:szCs w:val="24"/>
        </w:rPr>
        <w:fldChar w:fldCharType="end"/>
      </w:r>
      <w:r w:rsidRPr="00860320">
        <w:rPr>
          <w:sz w:val="24"/>
          <w:szCs w:val="24"/>
        </w:rPr>
        <w:t>: Unweighted Response Rates</w:t>
      </w:r>
      <w:bookmarkEnd w:id="33"/>
    </w:p>
    <w:tbl>
      <w:tblPr>
        <w:tblStyle w:val="TableGrid"/>
        <w:tblW w:w="0" w:type="auto"/>
        <w:tblLayout w:type="fixed"/>
        <w:tblLook w:val="04A0"/>
      </w:tblPr>
      <w:tblGrid>
        <w:gridCol w:w="1795"/>
        <w:gridCol w:w="2250"/>
        <w:gridCol w:w="2250"/>
        <w:gridCol w:w="1710"/>
      </w:tblGrid>
      <w:tr w14:paraId="7A134E59" w14:textId="77777777" w:rsidTr="00750AD8">
        <w:tblPrEx>
          <w:tblW w:w="0" w:type="auto"/>
          <w:tblLayout w:type="fixed"/>
          <w:tblLook w:val="04A0"/>
        </w:tblPrEx>
        <w:tc>
          <w:tcPr>
            <w:tcW w:w="1795" w:type="dxa"/>
            <w:shd w:val="clear" w:color="auto" w:fill="D9E2F3" w:themeFill="accent1" w:themeFillTint="33"/>
          </w:tcPr>
          <w:p w:rsidR="002E099C" w:rsidP="00644575" w14:paraId="050EC8C3" w14:textId="77777777">
            <w:pPr>
              <w:rPr>
                <w:rFonts w:cstheme="minorHAnsi"/>
              </w:rPr>
            </w:pPr>
          </w:p>
        </w:tc>
        <w:tc>
          <w:tcPr>
            <w:tcW w:w="2250" w:type="dxa"/>
            <w:shd w:val="clear" w:color="auto" w:fill="D9E2F3" w:themeFill="accent1" w:themeFillTint="33"/>
          </w:tcPr>
          <w:p w:rsidR="002E099C" w:rsidRPr="00881C70" w:rsidP="00644575" w14:paraId="233899A3" w14:textId="7768BA72">
            <w:pPr>
              <w:jc w:val="center"/>
              <w:rPr>
                <w:rFonts w:cstheme="minorHAnsi"/>
                <w:b/>
                <w:bCs/>
              </w:rPr>
            </w:pPr>
            <w:r w:rsidRPr="00881C70">
              <w:rPr>
                <w:rFonts w:cstheme="minorHAnsi"/>
                <w:b/>
                <w:bCs/>
              </w:rPr>
              <w:t>T</w:t>
            </w:r>
            <w:r w:rsidR="004031BC">
              <w:rPr>
                <w:rFonts w:cstheme="minorHAnsi"/>
                <w:b/>
                <w:bCs/>
              </w:rPr>
              <w:t>ext Sent</w:t>
            </w:r>
          </w:p>
          <w:p w:rsidR="002E099C" w:rsidRPr="00881C70" w:rsidP="00644575" w14:paraId="4D6ACFEA" w14:textId="77777777">
            <w:pPr>
              <w:jc w:val="center"/>
              <w:rPr>
                <w:rFonts w:cstheme="minorHAnsi"/>
                <w:b/>
                <w:bCs/>
              </w:rPr>
            </w:pPr>
            <w:r w:rsidRPr="00881C70">
              <w:rPr>
                <w:rFonts w:cstheme="minorHAnsi"/>
                <w:b/>
                <w:bCs/>
              </w:rPr>
              <w:t>Response Rate (SE)</w:t>
            </w:r>
          </w:p>
        </w:tc>
        <w:tc>
          <w:tcPr>
            <w:tcW w:w="2250" w:type="dxa"/>
            <w:shd w:val="clear" w:color="auto" w:fill="D9E2F3" w:themeFill="accent1" w:themeFillTint="33"/>
          </w:tcPr>
          <w:p w:rsidR="002E099C" w:rsidRPr="00881C70" w:rsidP="00644575" w14:paraId="15B72BB6" w14:textId="5F106E6B">
            <w:pPr>
              <w:jc w:val="center"/>
              <w:rPr>
                <w:rFonts w:cstheme="minorHAnsi"/>
                <w:b/>
                <w:bCs/>
              </w:rPr>
            </w:pPr>
            <w:r>
              <w:rPr>
                <w:rFonts w:cstheme="minorHAnsi"/>
                <w:b/>
                <w:bCs/>
              </w:rPr>
              <w:t>No Text</w:t>
            </w:r>
          </w:p>
          <w:p w:rsidR="002E099C" w:rsidRPr="00881C70" w:rsidP="00644575" w14:paraId="2F14A794" w14:textId="77777777">
            <w:pPr>
              <w:jc w:val="center"/>
              <w:rPr>
                <w:rFonts w:cstheme="minorHAnsi"/>
                <w:b/>
                <w:bCs/>
              </w:rPr>
            </w:pPr>
            <w:r w:rsidRPr="00881C70">
              <w:rPr>
                <w:rFonts w:cstheme="minorHAnsi"/>
                <w:b/>
                <w:bCs/>
              </w:rPr>
              <w:t>Response Rate (SE)</w:t>
            </w:r>
          </w:p>
        </w:tc>
        <w:tc>
          <w:tcPr>
            <w:tcW w:w="1710" w:type="dxa"/>
            <w:shd w:val="clear" w:color="auto" w:fill="D9E2F3" w:themeFill="accent1" w:themeFillTint="33"/>
          </w:tcPr>
          <w:p w:rsidR="002E099C" w:rsidRPr="00881C70" w:rsidP="00644575" w14:paraId="466DB706" w14:textId="707FA16E">
            <w:pPr>
              <w:spacing w:before="120"/>
              <w:jc w:val="center"/>
              <w:rPr>
                <w:rFonts w:cstheme="minorHAnsi"/>
                <w:b/>
                <w:bCs/>
              </w:rPr>
            </w:pPr>
            <w:r w:rsidRPr="00881C70">
              <w:rPr>
                <w:rFonts w:cstheme="minorHAnsi"/>
                <w:b/>
                <w:bCs/>
              </w:rPr>
              <w:t>p-value</w:t>
            </w:r>
          </w:p>
        </w:tc>
      </w:tr>
      <w:tr w14:paraId="59F6B292" w14:textId="77777777" w:rsidTr="00750AD8">
        <w:tblPrEx>
          <w:tblW w:w="0" w:type="auto"/>
          <w:tblLayout w:type="fixed"/>
          <w:tblLook w:val="04A0"/>
        </w:tblPrEx>
        <w:tc>
          <w:tcPr>
            <w:tcW w:w="1795" w:type="dxa"/>
          </w:tcPr>
          <w:p w:rsidR="002E099C" w:rsidP="002E099C" w14:paraId="51B19F1F" w14:textId="77777777">
            <w:pPr>
              <w:rPr>
                <w:rFonts w:cstheme="minorHAnsi"/>
              </w:rPr>
            </w:pPr>
            <w:r>
              <w:rPr>
                <w:rFonts w:cstheme="minorHAnsi"/>
              </w:rPr>
              <w:t>Week 12</w:t>
            </w:r>
          </w:p>
        </w:tc>
        <w:tc>
          <w:tcPr>
            <w:tcW w:w="2250" w:type="dxa"/>
          </w:tcPr>
          <w:p w:rsidR="002E099C" w:rsidP="002E099C" w14:paraId="26324C98" w14:textId="30FB47D2">
            <w:pPr>
              <w:jc w:val="right"/>
              <w:rPr>
                <w:rFonts w:cstheme="minorHAnsi"/>
              </w:rPr>
            </w:pPr>
            <w:r w:rsidRPr="006C2324">
              <w:rPr>
                <w:rFonts w:cstheme="minorHAnsi"/>
              </w:rPr>
              <w:t>64.8 (0.3)</w:t>
            </w:r>
          </w:p>
        </w:tc>
        <w:tc>
          <w:tcPr>
            <w:tcW w:w="2250" w:type="dxa"/>
          </w:tcPr>
          <w:p w:rsidR="002E099C" w:rsidP="002E099C" w14:paraId="72B11F02" w14:textId="7CB1D353">
            <w:pPr>
              <w:jc w:val="right"/>
              <w:rPr>
                <w:rFonts w:cstheme="minorHAnsi"/>
              </w:rPr>
            </w:pPr>
            <w:r w:rsidRPr="006C2324">
              <w:rPr>
                <w:rFonts w:cstheme="minorHAnsi"/>
              </w:rPr>
              <w:t>65.1 (1.1)</w:t>
            </w:r>
          </w:p>
        </w:tc>
        <w:tc>
          <w:tcPr>
            <w:tcW w:w="1710" w:type="dxa"/>
          </w:tcPr>
          <w:p w:rsidR="002E099C" w:rsidP="002E099C" w14:paraId="0FFF8DFC" w14:textId="429340D2">
            <w:pPr>
              <w:jc w:val="right"/>
              <w:rPr>
                <w:rFonts w:cstheme="minorHAnsi"/>
              </w:rPr>
            </w:pPr>
            <w:r w:rsidRPr="006C2324">
              <w:rPr>
                <w:rFonts w:cstheme="minorHAnsi"/>
              </w:rPr>
              <w:t>0.</w:t>
            </w:r>
            <w:r w:rsidR="0017630D">
              <w:rPr>
                <w:rFonts w:cstheme="minorHAnsi"/>
              </w:rPr>
              <w:t>3898</w:t>
            </w:r>
          </w:p>
        </w:tc>
      </w:tr>
      <w:tr w14:paraId="17AA3562" w14:textId="77777777" w:rsidTr="00750AD8">
        <w:tblPrEx>
          <w:tblW w:w="0" w:type="auto"/>
          <w:tblLayout w:type="fixed"/>
          <w:tblLook w:val="04A0"/>
        </w:tblPrEx>
        <w:tc>
          <w:tcPr>
            <w:tcW w:w="1795" w:type="dxa"/>
          </w:tcPr>
          <w:p w:rsidR="002E099C" w:rsidP="002E099C" w14:paraId="682D6374" w14:textId="77777777">
            <w:pPr>
              <w:rPr>
                <w:rFonts w:cstheme="minorHAnsi"/>
              </w:rPr>
            </w:pPr>
            <w:r>
              <w:rPr>
                <w:rFonts w:cstheme="minorHAnsi"/>
              </w:rPr>
              <w:t>Week 16</w:t>
            </w:r>
          </w:p>
        </w:tc>
        <w:tc>
          <w:tcPr>
            <w:tcW w:w="2250" w:type="dxa"/>
          </w:tcPr>
          <w:p w:rsidR="002E099C" w:rsidP="002E099C" w14:paraId="304D3FDE" w14:textId="6778D74F">
            <w:pPr>
              <w:jc w:val="right"/>
              <w:rPr>
                <w:rFonts w:cstheme="minorHAnsi"/>
              </w:rPr>
            </w:pPr>
            <w:r w:rsidRPr="006C2324">
              <w:rPr>
                <w:rFonts w:cstheme="minorHAnsi"/>
              </w:rPr>
              <w:t>71.4 (0.3)</w:t>
            </w:r>
          </w:p>
        </w:tc>
        <w:tc>
          <w:tcPr>
            <w:tcW w:w="2250" w:type="dxa"/>
          </w:tcPr>
          <w:p w:rsidR="002E099C" w:rsidP="002E099C" w14:paraId="1E98029D" w14:textId="7E5056B6">
            <w:pPr>
              <w:jc w:val="right"/>
              <w:rPr>
                <w:rFonts w:cstheme="minorHAnsi"/>
              </w:rPr>
            </w:pPr>
            <w:r w:rsidRPr="006C2324">
              <w:rPr>
                <w:rFonts w:cstheme="minorHAnsi"/>
              </w:rPr>
              <w:t>70.2 (1.0)</w:t>
            </w:r>
          </w:p>
        </w:tc>
        <w:tc>
          <w:tcPr>
            <w:tcW w:w="1710" w:type="dxa"/>
          </w:tcPr>
          <w:p w:rsidR="002E099C" w:rsidP="002E099C" w14:paraId="48A90824" w14:textId="17E4243B">
            <w:pPr>
              <w:jc w:val="right"/>
              <w:rPr>
                <w:rFonts w:cstheme="minorHAnsi"/>
              </w:rPr>
            </w:pPr>
            <w:r w:rsidRPr="006C2324">
              <w:rPr>
                <w:rFonts w:cstheme="minorHAnsi"/>
              </w:rPr>
              <w:t>0.1228</w:t>
            </w:r>
          </w:p>
        </w:tc>
      </w:tr>
      <w:tr w14:paraId="4AD5D54A" w14:textId="77777777" w:rsidTr="00750AD8">
        <w:tblPrEx>
          <w:tblW w:w="0" w:type="auto"/>
          <w:tblLayout w:type="fixed"/>
          <w:tblLook w:val="04A0"/>
        </w:tblPrEx>
        <w:tc>
          <w:tcPr>
            <w:tcW w:w="1795" w:type="dxa"/>
          </w:tcPr>
          <w:p w:rsidR="002E099C" w:rsidP="002E099C" w14:paraId="77CE9E14" w14:textId="77777777">
            <w:pPr>
              <w:rPr>
                <w:rFonts w:cstheme="minorHAnsi"/>
              </w:rPr>
            </w:pPr>
            <w:r>
              <w:rPr>
                <w:rFonts w:cstheme="minorHAnsi"/>
              </w:rPr>
              <w:t>Week 21</w:t>
            </w:r>
          </w:p>
        </w:tc>
        <w:tc>
          <w:tcPr>
            <w:tcW w:w="2250" w:type="dxa"/>
          </w:tcPr>
          <w:p w:rsidR="002E099C" w:rsidP="002E099C" w14:paraId="4C936F48" w14:textId="33440A86">
            <w:pPr>
              <w:jc w:val="right"/>
              <w:rPr>
                <w:rFonts w:cstheme="minorHAnsi"/>
              </w:rPr>
            </w:pPr>
            <w:r w:rsidRPr="006C2324">
              <w:rPr>
                <w:rFonts w:cstheme="minorHAnsi"/>
              </w:rPr>
              <w:t>76.2 (0.3)</w:t>
            </w:r>
          </w:p>
        </w:tc>
        <w:tc>
          <w:tcPr>
            <w:tcW w:w="2250" w:type="dxa"/>
          </w:tcPr>
          <w:p w:rsidR="002E099C" w:rsidP="002E099C" w14:paraId="4F210D79" w14:textId="46C10376">
            <w:pPr>
              <w:jc w:val="right"/>
              <w:rPr>
                <w:rFonts w:cstheme="minorHAnsi"/>
              </w:rPr>
            </w:pPr>
            <w:r w:rsidRPr="006C2324">
              <w:rPr>
                <w:rFonts w:cstheme="minorHAnsi"/>
              </w:rPr>
              <w:t>75.7 (1.0)</w:t>
            </w:r>
          </w:p>
        </w:tc>
        <w:tc>
          <w:tcPr>
            <w:tcW w:w="1710" w:type="dxa"/>
          </w:tcPr>
          <w:p w:rsidR="002E099C" w:rsidP="002E099C" w14:paraId="420EBF83" w14:textId="45B6457F">
            <w:pPr>
              <w:jc w:val="right"/>
              <w:rPr>
                <w:rFonts w:cstheme="minorHAnsi"/>
              </w:rPr>
            </w:pPr>
            <w:r w:rsidRPr="006C2324">
              <w:rPr>
                <w:rFonts w:cstheme="minorHAnsi"/>
              </w:rPr>
              <w:t>0.3230</w:t>
            </w:r>
          </w:p>
        </w:tc>
      </w:tr>
      <w:tr w14:paraId="50BBC641" w14:textId="77777777" w:rsidTr="00750AD8">
        <w:tblPrEx>
          <w:tblW w:w="0" w:type="auto"/>
          <w:tblLayout w:type="fixed"/>
          <w:tblLook w:val="04A0"/>
        </w:tblPrEx>
        <w:tc>
          <w:tcPr>
            <w:tcW w:w="1795" w:type="dxa"/>
          </w:tcPr>
          <w:p w:rsidR="002E099C" w:rsidP="002E099C" w14:paraId="0864436A" w14:textId="77777777">
            <w:pPr>
              <w:rPr>
                <w:rFonts w:cstheme="minorHAnsi"/>
              </w:rPr>
            </w:pPr>
            <w:r>
              <w:rPr>
                <w:rFonts w:cstheme="minorHAnsi"/>
              </w:rPr>
              <w:t>Final</w:t>
            </w:r>
          </w:p>
        </w:tc>
        <w:tc>
          <w:tcPr>
            <w:tcW w:w="2250" w:type="dxa"/>
          </w:tcPr>
          <w:p w:rsidR="002E099C" w:rsidP="002E099C" w14:paraId="097AF095" w14:textId="7A37271C">
            <w:pPr>
              <w:jc w:val="right"/>
              <w:rPr>
                <w:rFonts w:cstheme="minorHAnsi"/>
              </w:rPr>
            </w:pPr>
            <w:r w:rsidRPr="006C2324">
              <w:rPr>
                <w:rFonts w:cstheme="minorHAnsi"/>
              </w:rPr>
              <w:t>78.9 (0.2)</w:t>
            </w:r>
          </w:p>
        </w:tc>
        <w:tc>
          <w:tcPr>
            <w:tcW w:w="2250" w:type="dxa"/>
          </w:tcPr>
          <w:p w:rsidR="002E099C" w:rsidP="002E099C" w14:paraId="4C6C4B03" w14:textId="41389C25">
            <w:pPr>
              <w:jc w:val="right"/>
              <w:rPr>
                <w:rFonts w:cstheme="minorHAnsi"/>
              </w:rPr>
            </w:pPr>
            <w:r w:rsidRPr="006C2324">
              <w:rPr>
                <w:rFonts w:cstheme="minorHAnsi"/>
              </w:rPr>
              <w:t>78.5 (0.2)</w:t>
            </w:r>
          </w:p>
        </w:tc>
        <w:tc>
          <w:tcPr>
            <w:tcW w:w="1710" w:type="dxa"/>
          </w:tcPr>
          <w:p w:rsidR="002E099C" w:rsidP="002E099C" w14:paraId="7186857B" w14:textId="0DA28884">
            <w:pPr>
              <w:jc w:val="right"/>
              <w:rPr>
                <w:rFonts w:cstheme="minorHAnsi"/>
              </w:rPr>
            </w:pPr>
            <w:r w:rsidRPr="006C2324">
              <w:rPr>
                <w:rFonts w:cstheme="minorHAnsi"/>
              </w:rPr>
              <w:t>0.3492</w:t>
            </w:r>
          </w:p>
        </w:tc>
      </w:tr>
    </w:tbl>
    <w:p w:rsidR="002E099C" w:rsidP="002E099C" w14:paraId="4EB18E25" w14:textId="77777777">
      <w:pPr>
        <w:rPr>
          <w:rFonts w:cstheme="minorHAnsi"/>
          <w:sz w:val="20"/>
          <w:szCs w:val="20"/>
        </w:rPr>
      </w:pPr>
      <w:r w:rsidRPr="00881C70">
        <w:rPr>
          <w:rFonts w:cstheme="minorHAnsi"/>
          <w:sz w:val="20"/>
          <w:szCs w:val="20"/>
        </w:rPr>
        <w:t xml:space="preserve">Source: </w:t>
      </w:r>
      <w:r>
        <w:rPr>
          <w:rFonts w:cstheme="minorHAnsi"/>
          <w:sz w:val="20"/>
          <w:szCs w:val="20"/>
        </w:rPr>
        <w:t>U.S. Census Bureau 2023 National Survey of College Graduates Text Message Experiment</w:t>
      </w:r>
    </w:p>
    <w:p w:rsidR="00750AD8" w:rsidP="002E099C" w14:paraId="4D739D2A" w14:textId="7617C75F">
      <w:pPr>
        <w:rPr>
          <w:rFonts w:cstheme="minorHAnsi"/>
          <w:sz w:val="20"/>
          <w:szCs w:val="20"/>
        </w:rPr>
      </w:pPr>
      <w:r>
        <w:rPr>
          <w:rFonts w:cstheme="minorHAnsi"/>
          <w:sz w:val="20"/>
          <w:szCs w:val="20"/>
        </w:rPr>
        <w:t>Note: t-tests are one-sided.</w:t>
      </w:r>
    </w:p>
    <w:p w:rsidR="00C6044B" w:rsidP="00373C9D" w14:paraId="6273F5FF" w14:textId="77777777"/>
    <w:p w:rsidR="005D5B66" w:rsidP="00373C9D" w14:paraId="505EA39C" w14:textId="09748BB4">
      <w:r>
        <w:t>We also compared the final response mode distributions between the treatment and control groups. The weighted final mode distributions produced a significant chi-square test statistic</w:t>
      </w:r>
      <w:r w:rsidR="0097018A">
        <w:t>;</w:t>
      </w:r>
      <w:r>
        <w:t xml:space="preserve"> however, the unweighted final mode distributions </w:t>
      </w:r>
      <w:r w:rsidR="0097018A">
        <w:t xml:space="preserve">showed </w:t>
      </w:r>
      <w:r>
        <w:t xml:space="preserve">no differences between the experimental groups. The weighted and unweighted final response mode distributions are in Tables </w:t>
      </w:r>
      <w:r w:rsidR="002A05AF">
        <w:t>5</w:t>
      </w:r>
      <w:r>
        <w:t xml:space="preserve"> and </w:t>
      </w:r>
      <w:r w:rsidR="002A05AF">
        <w:t xml:space="preserve">6 </w:t>
      </w:r>
      <w:r>
        <w:t>below.</w:t>
      </w:r>
    </w:p>
    <w:p w:rsidR="00804B39" w:rsidP="00373C9D" w14:paraId="57A319D9" w14:textId="77777777"/>
    <w:p w:rsidR="00684719" w:rsidRPr="00860320" w:rsidP="00860320" w14:paraId="54F2819C" w14:textId="6A041934">
      <w:pPr>
        <w:pStyle w:val="Caption"/>
        <w:keepNext/>
        <w:rPr>
          <w:sz w:val="24"/>
          <w:szCs w:val="24"/>
        </w:rPr>
      </w:pPr>
      <w:bookmarkStart w:id="34" w:name="_Toc178237476"/>
      <w:r w:rsidRPr="00860320">
        <w:rPr>
          <w:sz w:val="24"/>
          <w:szCs w:val="24"/>
        </w:rPr>
        <w:t xml:space="preserve">Table </w:t>
      </w:r>
      <w:r w:rsidRPr="00860320">
        <w:rPr>
          <w:sz w:val="24"/>
          <w:szCs w:val="24"/>
        </w:rPr>
        <w:fldChar w:fldCharType="begin"/>
      </w:r>
      <w:r w:rsidRPr="00860320">
        <w:rPr>
          <w:sz w:val="24"/>
          <w:szCs w:val="24"/>
        </w:rPr>
        <w:instrText xml:space="preserve"> SEQ Table \* ARABIC </w:instrText>
      </w:r>
      <w:r w:rsidRPr="00860320">
        <w:rPr>
          <w:sz w:val="24"/>
          <w:szCs w:val="24"/>
        </w:rPr>
        <w:fldChar w:fldCharType="separate"/>
      </w:r>
      <w:r w:rsidR="000079BB">
        <w:rPr>
          <w:noProof/>
          <w:sz w:val="24"/>
          <w:szCs w:val="24"/>
        </w:rPr>
        <w:t>5</w:t>
      </w:r>
      <w:r w:rsidRPr="00860320">
        <w:rPr>
          <w:sz w:val="24"/>
          <w:szCs w:val="24"/>
        </w:rPr>
        <w:fldChar w:fldCharType="end"/>
      </w:r>
      <w:r w:rsidRPr="00860320">
        <w:rPr>
          <w:sz w:val="24"/>
          <w:szCs w:val="24"/>
        </w:rPr>
        <w:t xml:space="preserve">: </w:t>
      </w:r>
      <w:r w:rsidRPr="00860320">
        <w:rPr>
          <w:bCs/>
          <w:sz w:val="24"/>
          <w:szCs w:val="24"/>
        </w:rPr>
        <w:t>Weighted Final Response Mode Distributions</w:t>
      </w:r>
      <w:bookmarkEnd w:id="34"/>
    </w:p>
    <w:tbl>
      <w:tblPr>
        <w:tblStyle w:val="TableGrid"/>
        <w:tblW w:w="0" w:type="auto"/>
        <w:tblLook w:val="04A0"/>
      </w:tblPr>
      <w:tblGrid>
        <w:gridCol w:w="1615"/>
        <w:gridCol w:w="1440"/>
        <w:gridCol w:w="1440"/>
        <w:gridCol w:w="1530"/>
      </w:tblGrid>
      <w:tr w14:paraId="64C6024A" w14:textId="77777777" w:rsidTr="003E4A3A">
        <w:tblPrEx>
          <w:tblW w:w="0" w:type="auto"/>
          <w:tblLook w:val="04A0"/>
        </w:tblPrEx>
        <w:tc>
          <w:tcPr>
            <w:tcW w:w="1615" w:type="dxa"/>
            <w:shd w:val="clear" w:color="auto" w:fill="D9E2F3" w:themeFill="accent1" w:themeFillTint="33"/>
          </w:tcPr>
          <w:p w:rsidR="00CD3A4B" w:rsidRPr="008D7718" w:rsidP="00684719" w14:paraId="2E38D9BD" w14:textId="3FFE8CC0">
            <w:pPr>
              <w:jc w:val="center"/>
              <w:rPr>
                <w:b/>
                <w:bCs/>
              </w:rPr>
            </w:pPr>
            <w:r w:rsidRPr="008D7718">
              <w:rPr>
                <w:b/>
                <w:bCs/>
              </w:rPr>
              <w:t>Experimental Group</w:t>
            </w:r>
          </w:p>
        </w:tc>
        <w:tc>
          <w:tcPr>
            <w:tcW w:w="1440" w:type="dxa"/>
            <w:shd w:val="clear" w:color="auto" w:fill="D9E2F3" w:themeFill="accent1" w:themeFillTint="33"/>
          </w:tcPr>
          <w:p w:rsidR="00CD3A4B" w:rsidRPr="008D7718" w:rsidP="00684719" w14:paraId="56060133" w14:textId="71FEBAAC">
            <w:pPr>
              <w:spacing w:before="120"/>
              <w:jc w:val="center"/>
              <w:rPr>
                <w:b/>
                <w:bCs/>
              </w:rPr>
            </w:pPr>
            <w:r w:rsidRPr="008D7718">
              <w:rPr>
                <w:b/>
                <w:bCs/>
              </w:rPr>
              <w:t>Mode</w:t>
            </w:r>
          </w:p>
        </w:tc>
        <w:tc>
          <w:tcPr>
            <w:tcW w:w="1440" w:type="dxa"/>
            <w:shd w:val="clear" w:color="auto" w:fill="D9E2F3" w:themeFill="accent1" w:themeFillTint="33"/>
          </w:tcPr>
          <w:p w:rsidR="00CD3A4B" w:rsidRPr="008D7718" w:rsidP="00684719" w14:paraId="3F68DDB1" w14:textId="2859DB40">
            <w:pPr>
              <w:spacing w:before="120"/>
              <w:jc w:val="center"/>
              <w:rPr>
                <w:b/>
                <w:bCs/>
              </w:rPr>
            </w:pPr>
            <w:r w:rsidRPr="008D7718">
              <w:rPr>
                <w:b/>
                <w:bCs/>
              </w:rPr>
              <w:t>Frequency</w:t>
            </w:r>
          </w:p>
        </w:tc>
        <w:tc>
          <w:tcPr>
            <w:tcW w:w="1530" w:type="dxa"/>
            <w:shd w:val="clear" w:color="auto" w:fill="D9E2F3" w:themeFill="accent1" w:themeFillTint="33"/>
          </w:tcPr>
          <w:p w:rsidR="00CD3A4B" w:rsidRPr="008D7718" w:rsidP="00684719" w14:paraId="350D92D0" w14:textId="67D31F4C">
            <w:pPr>
              <w:spacing w:before="120"/>
              <w:jc w:val="center"/>
              <w:rPr>
                <w:b/>
                <w:bCs/>
              </w:rPr>
            </w:pPr>
            <w:r w:rsidRPr="008D7718">
              <w:rPr>
                <w:b/>
                <w:bCs/>
              </w:rPr>
              <w:t>Percent (SE)</w:t>
            </w:r>
          </w:p>
        </w:tc>
      </w:tr>
      <w:tr w14:paraId="3D221EBC" w14:textId="77777777" w:rsidTr="003E4A3A">
        <w:tblPrEx>
          <w:tblW w:w="0" w:type="auto"/>
          <w:tblLook w:val="04A0"/>
        </w:tblPrEx>
        <w:tc>
          <w:tcPr>
            <w:tcW w:w="1615" w:type="dxa"/>
            <w:vMerge w:val="restart"/>
          </w:tcPr>
          <w:p w:rsidR="0041619D" w:rsidP="008939C5" w14:paraId="1B52AAB9" w14:textId="3934CE3C">
            <w:pPr>
              <w:spacing w:before="360"/>
            </w:pPr>
            <w:r>
              <w:t>T</w:t>
            </w:r>
            <w:r w:rsidR="004031BC">
              <w:t>ext Sent</w:t>
            </w:r>
          </w:p>
        </w:tc>
        <w:tc>
          <w:tcPr>
            <w:tcW w:w="1440" w:type="dxa"/>
          </w:tcPr>
          <w:p w:rsidR="00CD3A4B" w:rsidP="00684719" w14:paraId="4D6C4CE1" w14:textId="6644EDCF">
            <w:pPr>
              <w:jc w:val="center"/>
            </w:pPr>
            <w:r>
              <w:t>Mobile</w:t>
            </w:r>
          </w:p>
        </w:tc>
        <w:tc>
          <w:tcPr>
            <w:tcW w:w="1440" w:type="dxa"/>
          </w:tcPr>
          <w:p w:rsidR="00CD3A4B" w:rsidP="003E4A3A" w14:paraId="4ECE2D21" w14:textId="6A74DAA4">
            <w:pPr>
              <w:jc w:val="right"/>
            </w:pPr>
            <w:r>
              <w:t>1,</w:t>
            </w:r>
            <w:r w:rsidR="004E0C19">
              <w:t>100</w:t>
            </w:r>
          </w:p>
        </w:tc>
        <w:tc>
          <w:tcPr>
            <w:tcW w:w="1530" w:type="dxa"/>
          </w:tcPr>
          <w:p w:rsidR="00CD3A4B" w:rsidP="003E4A3A" w14:paraId="56A61936" w14:textId="66C5915C">
            <w:pPr>
              <w:jc w:val="right"/>
            </w:pPr>
            <w:r>
              <w:t>6.3 (0.4)</w:t>
            </w:r>
          </w:p>
        </w:tc>
      </w:tr>
      <w:tr w14:paraId="2C8C8902" w14:textId="77777777" w:rsidTr="003E4A3A">
        <w:tblPrEx>
          <w:tblW w:w="0" w:type="auto"/>
          <w:tblLook w:val="04A0"/>
        </w:tblPrEx>
        <w:tc>
          <w:tcPr>
            <w:tcW w:w="1615" w:type="dxa"/>
            <w:vMerge/>
          </w:tcPr>
          <w:p w:rsidR="00CD3A4B" w:rsidP="00684719" w14:paraId="6101DE46" w14:textId="77777777">
            <w:pPr>
              <w:spacing w:before="360"/>
            </w:pPr>
          </w:p>
        </w:tc>
        <w:tc>
          <w:tcPr>
            <w:tcW w:w="1440" w:type="dxa"/>
          </w:tcPr>
          <w:p w:rsidR="00CD3A4B" w:rsidP="00684719" w14:paraId="1FB90450" w14:textId="749E2DD2">
            <w:pPr>
              <w:jc w:val="center"/>
            </w:pPr>
            <w:r>
              <w:t>CATI</w:t>
            </w:r>
          </w:p>
        </w:tc>
        <w:tc>
          <w:tcPr>
            <w:tcW w:w="1440" w:type="dxa"/>
          </w:tcPr>
          <w:p w:rsidR="00CD3A4B" w:rsidP="003E4A3A" w14:paraId="17E74596" w14:textId="4CDDB352">
            <w:pPr>
              <w:jc w:val="right"/>
            </w:pPr>
            <w:r>
              <w:t>400</w:t>
            </w:r>
          </w:p>
        </w:tc>
        <w:tc>
          <w:tcPr>
            <w:tcW w:w="1530" w:type="dxa"/>
          </w:tcPr>
          <w:p w:rsidR="00CD3A4B" w:rsidP="003E4A3A" w14:paraId="1E653AC6" w14:textId="016D3441">
            <w:pPr>
              <w:jc w:val="right"/>
            </w:pPr>
            <w:r>
              <w:t>2.0 (0.2)</w:t>
            </w:r>
          </w:p>
        </w:tc>
      </w:tr>
      <w:tr w14:paraId="512DA5D0" w14:textId="77777777" w:rsidTr="003E4A3A">
        <w:tblPrEx>
          <w:tblW w:w="0" w:type="auto"/>
          <w:tblLook w:val="04A0"/>
        </w:tblPrEx>
        <w:tc>
          <w:tcPr>
            <w:tcW w:w="1615" w:type="dxa"/>
            <w:vMerge/>
          </w:tcPr>
          <w:p w:rsidR="00CD3A4B" w:rsidP="00684719" w14:paraId="2670EBB8" w14:textId="77777777">
            <w:pPr>
              <w:spacing w:before="360"/>
            </w:pPr>
          </w:p>
        </w:tc>
        <w:tc>
          <w:tcPr>
            <w:tcW w:w="1440" w:type="dxa"/>
          </w:tcPr>
          <w:p w:rsidR="00CD3A4B" w:rsidP="00684719" w14:paraId="550FAB17" w14:textId="6D81159A">
            <w:pPr>
              <w:jc w:val="center"/>
            </w:pPr>
            <w:r>
              <w:t>Web</w:t>
            </w:r>
          </w:p>
        </w:tc>
        <w:tc>
          <w:tcPr>
            <w:tcW w:w="1440" w:type="dxa"/>
          </w:tcPr>
          <w:p w:rsidR="00CD3A4B" w:rsidP="003E4A3A" w14:paraId="55236280" w14:textId="0C9E42CD">
            <w:pPr>
              <w:jc w:val="right"/>
            </w:pPr>
            <w:r>
              <w:t>20,000</w:t>
            </w:r>
          </w:p>
        </w:tc>
        <w:tc>
          <w:tcPr>
            <w:tcW w:w="1530" w:type="dxa"/>
          </w:tcPr>
          <w:p w:rsidR="00CD3A4B" w:rsidP="003E4A3A" w14:paraId="4986BDD6" w14:textId="042E7B81">
            <w:pPr>
              <w:jc w:val="right"/>
            </w:pPr>
            <w:r>
              <w:t>91.7 (0.4)</w:t>
            </w:r>
          </w:p>
        </w:tc>
      </w:tr>
      <w:tr w14:paraId="5BD20B80" w14:textId="77777777" w:rsidTr="003E4A3A">
        <w:tblPrEx>
          <w:tblW w:w="0" w:type="auto"/>
          <w:tblLook w:val="04A0"/>
        </w:tblPrEx>
        <w:tc>
          <w:tcPr>
            <w:tcW w:w="1615" w:type="dxa"/>
            <w:vMerge w:val="restart"/>
          </w:tcPr>
          <w:p w:rsidR="0041619D" w:rsidP="008939C5" w14:paraId="5F3F0C0E" w14:textId="3D1D80A0">
            <w:pPr>
              <w:spacing w:before="360"/>
            </w:pPr>
            <w:r>
              <w:t>No Text</w:t>
            </w:r>
          </w:p>
        </w:tc>
        <w:tc>
          <w:tcPr>
            <w:tcW w:w="1440" w:type="dxa"/>
          </w:tcPr>
          <w:p w:rsidR="00CD3A4B" w:rsidP="00684719" w14:paraId="10BE59B8" w14:textId="4065F4C3">
            <w:pPr>
              <w:jc w:val="center"/>
            </w:pPr>
            <w:r>
              <w:t>Mobile</w:t>
            </w:r>
          </w:p>
        </w:tc>
        <w:tc>
          <w:tcPr>
            <w:tcW w:w="1440" w:type="dxa"/>
          </w:tcPr>
          <w:p w:rsidR="00CD3A4B" w:rsidP="003E4A3A" w14:paraId="71849925" w14:textId="0AF55607">
            <w:pPr>
              <w:jc w:val="right"/>
            </w:pPr>
            <w:r>
              <w:t>80</w:t>
            </w:r>
          </w:p>
        </w:tc>
        <w:tc>
          <w:tcPr>
            <w:tcW w:w="1530" w:type="dxa"/>
          </w:tcPr>
          <w:p w:rsidR="00CD3A4B" w:rsidP="003E4A3A" w14:paraId="06F40E37" w14:textId="7DDA92DF">
            <w:pPr>
              <w:jc w:val="right"/>
            </w:pPr>
            <w:r>
              <w:t>6.6 (1.4)</w:t>
            </w:r>
          </w:p>
        </w:tc>
      </w:tr>
      <w:tr w14:paraId="285EE545" w14:textId="77777777" w:rsidTr="003E4A3A">
        <w:tblPrEx>
          <w:tblW w:w="0" w:type="auto"/>
          <w:tblLook w:val="04A0"/>
        </w:tblPrEx>
        <w:tc>
          <w:tcPr>
            <w:tcW w:w="1615" w:type="dxa"/>
            <w:vMerge/>
          </w:tcPr>
          <w:p w:rsidR="00CD3A4B" w:rsidP="00373C9D" w14:paraId="24101E32" w14:textId="77777777"/>
        </w:tc>
        <w:tc>
          <w:tcPr>
            <w:tcW w:w="1440" w:type="dxa"/>
          </w:tcPr>
          <w:p w:rsidR="00CD3A4B" w:rsidP="00684719" w14:paraId="19631ED6" w14:textId="0A9DB758">
            <w:pPr>
              <w:jc w:val="center"/>
            </w:pPr>
            <w:r>
              <w:t>CATI</w:t>
            </w:r>
          </w:p>
        </w:tc>
        <w:tc>
          <w:tcPr>
            <w:tcW w:w="1440" w:type="dxa"/>
          </w:tcPr>
          <w:p w:rsidR="00CD3A4B" w:rsidP="003E4A3A" w14:paraId="0AA2B3D7" w14:textId="23A9D69F">
            <w:pPr>
              <w:jc w:val="right"/>
            </w:pPr>
            <w:r>
              <w:t>30</w:t>
            </w:r>
          </w:p>
        </w:tc>
        <w:tc>
          <w:tcPr>
            <w:tcW w:w="1530" w:type="dxa"/>
          </w:tcPr>
          <w:p w:rsidR="00CD3A4B" w:rsidP="003E4A3A" w14:paraId="1ED9E625" w14:textId="41E3BB2A">
            <w:pPr>
              <w:jc w:val="right"/>
            </w:pPr>
            <w:r>
              <w:t>5.5 (2.6)</w:t>
            </w:r>
          </w:p>
        </w:tc>
      </w:tr>
      <w:tr w14:paraId="382C0F07" w14:textId="77777777" w:rsidTr="003E4A3A">
        <w:tblPrEx>
          <w:tblW w:w="0" w:type="auto"/>
          <w:tblLook w:val="04A0"/>
        </w:tblPrEx>
        <w:tc>
          <w:tcPr>
            <w:tcW w:w="1615" w:type="dxa"/>
            <w:vMerge/>
          </w:tcPr>
          <w:p w:rsidR="00CD3A4B" w:rsidP="00373C9D" w14:paraId="5B8E5B03" w14:textId="77777777"/>
        </w:tc>
        <w:tc>
          <w:tcPr>
            <w:tcW w:w="1440" w:type="dxa"/>
          </w:tcPr>
          <w:p w:rsidR="00CD3A4B" w:rsidP="00684719" w14:paraId="7F465ED9" w14:textId="61C31D84">
            <w:pPr>
              <w:jc w:val="center"/>
            </w:pPr>
            <w:r>
              <w:t>Web</w:t>
            </w:r>
          </w:p>
        </w:tc>
        <w:tc>
          <w:tcPr>
            <w:tcW w:w="1440" w:type="dxa"/>
          </w:tcPr>
          <w:p w:rsidR="00CD3A4B" w:rsidP="003E4A3A" w14:paraId="49B1A617" w14:textId="622E2B89">
            <w:pPr>
              <w:jc w:val="right"/>
            </w:pPr>
            <w:r>
              <w:t>1,500</w:t>
            </w:r>
          </w:p>
        </w:tc>
        <w:tc>
          <w:tcPr>
            <w:tcW w:w="1530" w:type="dxa"/>
          </w:tcPr>
          <w:p w:rsidR="00CD3A4B" w:rsidP="003E4A3A" w14:paraId="3F3D928D" w14:textId="3D775517">
            <w:pPr>
              <w:jc w:val="right"/>
            </w:pPr>
            <w:r>
              <w:t>87.9 (2.8)</w:t>
            </w:r>
          </w:p>
        </w:tc>
      </w:tr>
    </w:tbl>
    <w:p w:rsidR="009D600B" w:rsidP="009D600B" w14:paraId="52E4921C" w14:textId="77777777">
      <w:pPr>
        <w:rPr>
          <w:rFonts w:cstheme="minorHAnsi"/>
          <w:sz w:val="20"/>
          <w:szCs w:val="20"/>
        </w:rPr>
      </w:pPr>
      <w:r w:rsidRPr="00881C70">
        <w:rPr>
          <w:rFonts w:cstheme="minorHAnsi"/>
          <w:sz w:val="20"/>
          <w:szCs w:val="20"/>
        </w:rPr>
        <w:t xml:space="preserve">Source: </w:t>
      </w:r>
      <w:r>
        <w:rPr>
          <w:rFonts w:cstheme="minorHAnsi"/>
          <w:sz w:val="20"/>
          <w:szCs w:val="20"/>
        </w:rPr>
        <w:t>U.S. Census Bureau 2023 National Survey of College Graduates Text Message Experiment</w:t>
      </w:r>
    </w:p>
    <w:p w:rsidR="009D600B" w:rsidRPr="00881C70" w:rsidP="009D600B" w14:paraId="25C61C15" w14:textId="619A98E0">
      <w:pPr>
        <w:rPr>
          <w:rFonts w:cstheme="minorHAnsi"/>
          <w:sz w:val="20"/>
          <w:szCs w:val="20"/>
        </w:rPr>
      </w:pPr>
      <w:r>
        <w:rPr>
          <w:rFonts w:cstheme="minorHAnsi"/>
          <w:sz w:val="20"/>
          <w:szCs w:val="20"/>
        </w:rPr>
        <w:t xml:space="preserve">Chi-square p-value = </w:t>
      </w:r>
      <w:r w:rsidR="00B15ECD">
        <w:rPr>
          <w:rFonts w:cstheme="minorHAnsi"/>
          <w:sz w:val="20"/>
          <w:szCs w:val="20"/>
        </w:rPr>
        <w:t>0.0437</w:t>
      </w:r>
    </w:p>
    <w:p w:rsidR="00E328A2" w:rsidP="008D7718" w14:paraId="60309129" w14:textId="77777777"/>
    <w:p w:rsidR="008D7718" w:rsidRPr="00860320" w:rsidP="008D7718" w14:paraId="49DD4270" w14:textId="0904ADDC">
      <w:pPr>
        <w:rPr>
          <w:b/>
          <w:bCs/>
        </w:rPr>
      </w:pPr>
      <w:bookmarkStart w:id="35" w:name="_Toc178237477"/>
      <w:r w:rsidRPr="00860320">
        <w:rPr>
          <w:b/>
          <w:bCs/>
        </w:rPr>
        <w:t xml:space="preserve">Table </w:t>
      </w:r>
      <w:r w:rsidRPr="00860320">
        <w:rPr>
          <w:b/>
          <w:bCs/>
        </w:rPr>
        <w:fldChar w:fldCharType="begin"/>
      </w:r>
      <w:r w:rsidRPr="00860320">
        <w:rPr>
          <w:b/>
          <w:bCs/>
        </w:rPr>
        <w:instrText xml:space="preserve"> SEQ Table \* ARABIC </w:instrText>
      </w:r>
      <w:r w:rsidRPr="00860320">
        <w:rPr>
          <w:b/>
          <w:bCs/>
        </w:rPr>
        <w:fldChar w:fldCharType="separate"/>
      </w:r>
      <w:r w:rsidR="000079BB">
        <w:rPr>
          <w:b/>
          <w:bCs/>
          <w:noProof/>
        </w:rPr>
        <w:t>6</w:t>
      </w:r>
      <w:r w:rsidRPr="00860320">
        <w:rPr>
          <w:b/>
          <w:bCs/>
        </w:rPr>
        <w:fldChar w:fldCharType="end"/>
      </w:r>
      <w:r w:rsidRPr="00860320">
        <w:rPr>
          <w:b/>
          <w:bCs/>
        </w:rPr>
        <w:t>: Unweighted Final Response Mode Distributions</w:t>
      </w:r>
      <w:bookmarkEnd w:id="35"/>
    </w:p>
    <w:tbl>
      <w:tblPr>
        <w:tblStyle w:val="TableGrid"/>
        <w:tblW w:w="0" w:type="auto"/>
        <w:tblLook w:val="04A0"/>
      </w:tblPr>
      <w:tblGrid>
        <w:gridCol w:w="1615"/>
        <w:gridCol w:w="1440"/>
        <w:gridCol w:w="1440"/>
        <w:gridCol w:w="1530"/>
      </w:tblGrid>
      <w:tr w14:paraId="1F3CD0A2" w14:textId="77777777" w:rsidTr="0008373D">
        <w:tblPrEx>
          <w:tblW w:w="0" w:type="auto"/>
          <w:tblLook w:val="04A0"/>
        </w:tblPrEx>
        <w:tc>
          <w:tcPr>
            <w:tcW w:w="1615" w:type="dxa"/>
            <w:shd w:val="clear" w:color="auto" w:fill="D9E2F3" w:themeFill="accent1" w:themeFillTint="33"/>
          </w:tcPr>
          <w:p w:rsidR="008D7718" w:rsidRPr="008D7718" w:rsidP="0008373D" w14:paraId="484AAAEA" w14:textId="77777777">
            <w:pPr>
              <w:jc w:val="center"/>
              <w:rPr>
                <w:b/>
                <w:bCs/>
              </w:rPr>
            </w:pPr>
            <w:r w:rsidRPr="008D7718">
              <w:rPr>
                <w:b/>
                <w:bCs/>
              </w:rPr>
              <w:t>Experimental Group</w:t>
            </w:r>
          </w:p>
        </w:tc>
        <w:tc>
          <w:tcPr>
            <w:tcW w:w="1440" w:type="dxa"/>
            <w:shd w:val="clear" w:color="auto" w:fill="D9E2F3" w:themeFill="accent1" w:themeFillTint="33"/>
          </w:tcPr>
          <w:p w:rsidR="008D7718" w:rsidRPr="008D7718" w:rsidP="0008373D" w14:paraId="738B9FE2" w14:textId="77777777">
            <w:pPr>
              <w:spacing w:before="120"/>
              <w:jc w:val="center"/>
              <w:rPr>
                <w:b/>
                <w:bCs/>
              </w:rPr>
            </w:pPr>
            <w:r w:rsidRPr="008D7718">
              <w:rPr>
                <w:b/>
                <w:bCs/>
              </w:rPr>
              <w:t>Mode</w:t>
            </w:r>
          </w:p>
        </w:tc>
        <w:tc>
          <w:tcPr>
            <w:tcW w:w="1440" w:type="dxa"/>
            <w:shd w:val="clear" w:color="auto" w:fill="D9E2F3" w:themeFill="accent1" w:themeFillTint="33"/>
          </w:tcPr>
          <w:p w:rsidR="008D7718" w:rsidRPr="008D7718" w:rsidP="0008373D" w14:paraId="4E8188E0" w14:textId="77777777">
            <w:pPr>
              <w:spacing w:before="120"/>
              <w:jc w:val="center"/>
              <w:rPr>
                <w:b/>
                <w:bCs/>
              </w:rPr>
            </w:pPr>
            <w:r w:rsidRPr="008D7718">
              <w:rPr>
                <w:b/>
                <w:bCs/>
              </w:rPr>
              <w:t>Frequency</w:t>
            </w:r>
          </w:p>
        </w:tc>
        <w:tc>
          <w:tcPr>
            <w:tcW w:w="1530" w:type="dxa"/>
            <w:shd w:val="clear" w:color="auto" w:fill="D9E2F3" w:themeFill="accent1" w:themeFillTint="33"/>
          </w:tcPr>
          <w:p w:rsidR="008D7718" w:rsidRPr="008D7718" w:rsidP="0008373D" w14:paraId="5A6CE93E" w14:textId="77777777">
            <w:pPr>
              <w:spacing w:before="120"/>
              <w:jc w:val="center"/>
              <w:rPr>
                <w:b/>
                <w:bCs/>
              </w:rPr>
            </w:pPr>
            <w:r w:rsidRPr="008D7718">
              <w:rPr>
                <w:b/>
                <w:bCs/>
              </w:rPr>
              <w:t>Percent (SE)</w:t>
            </w:r>
          </w:p>
        </w:tc>
      </w:tr>
      <w:tr w14:paraId="3204D9D0" w14:textId="77777777" w:rsidTr="0008373D">
        <w:tblPrEx>
          <w:tblW w:w="0" w:type="auto"/>
          <w:tblLook w:val="04A0"/>
        </w:tblPrEx>
        <w:tc>
          <w:tcPr>
            <w:tcW w:w="1615" w:type="dxa"/>
            <w:vMerge w:val="restart"/>
          </w:tcPr>
          <w:p w:rsidR="008D7718" w:rsidP="0008373D" w14:paraId="7B1C99E9" w14:textId="6D2CEA96">
            <w:pPr>
              <w:spacing w:before="360"/>
            </w:pPr>
            <w:r>
              <w:t>T</w:t>
            </w:r>
            <w:r w:rsidR="004031BC">
              <w:t>ext Sent</w:t>
            </w:r>
          </w:p>
        </w:tc>
        <w:tc>
          <w:tcPr>
            <w:tcW w:w="1440" w:type="dxa"/>
          </w:tcPr>
          <w:p w:rsidR="008D7718" w:rsidP="0008373D" w14:paraId="13496F4A" w14:textId="77777777">
            <w:pPr>
              <w:jc w:val="center"/>
            </w:pPr>
            <w:r>
              <w:t>Mobile</w:t>
            </w:r>
          </w:p>
        </w:tc>
        <w:tc>
          <w:tcPr>
            <w:tcW w:w="1440" w:type="dxa"/>
          </w:tcPr>
          <w:p w:rsidR="008D7718" w:rsidP="0008373D" w14:paraId="033F363D" w14:textId="77777777">
            <w:pPr>
              <w:jc w:val="right"/>
            </w:pPr>
            <w:r>
              <w:t>1,100</w:t>
            </w:r>
          </w:p>
        </w:tc>
        <w:tc>
          <w:tcPr>
            <w:tcW w:w="1530" w:type="dxa"/>
          </w:tcPr>
          <w:p w:rsidR="008D7718" w:rsidP="0008373D" w14:paraId="2B107929" w14:textId="1DAEA09B">
            <w:pPr>
              <w:jc w:val="right"/>
            </w:pPr>
            <w:r>
              <w:t>5.0 (0.1)</w:t>
            </w:r>
          </w:p>
        </w:tc>
      </w:tr>
      <w:tr w14:paraId="29F0567D" w14:textId="77777777" w:rsidTr="0008373D">
        <w:tblPrEx>
          <w:tblW w:w="0" w:type="auto"/>
          <w:tblLook w:val="04A0"/>
        </w:tblPrEx>
        <w:tc>
          <w:tcPr>
            <w:tcW w:w="1615" w:type="dxa"/>
            <w:vMerge/>
          </w:tcPr>
          <w:p w:rsidR="008D7718" w:rsidP="0008373D" w14:paraId="7F24C8B7" w14:textId="77777777">
            <w:pPr>
              <w:spacing w:before="360"/>
            </w:pPr>
          </w:p>
        </w:tc>
        <w:tc>
          <w:tcPr>
            <w:tcW w:w="1440" w:type="dxa"/>
          </w:tcPr>
          <w:p w:rsidR="008D7718" w:rsidP="0008373D" w14:paraId="4135119C" w14:textId="77777777">
            <w:pPr>
              <w:jc w:val="center"/>
            </w:pPr>
            <w:r>
              <w:t>CATI</w:t>
            </w:r>
          </w:p>
        </w:tc>
        <w:tc>
          <w:tcPr>
            <w:tcW w:w="1440" w:type="dxa"/>
          </w:tcPr>
          <w:p w:rsidR="008D7718" w:rsidP="0008373D" w14:paraId="2BF174B3" w14:textId="77777777">
            <w:pPr>
              <w:jc w:val="right"/>
            </w:pPr>
            <w:r>
              <w:t>400</w:t>
            </w:r>
          </w:p>
        </w:tc>
        <w:tc>
          <w:tcPr>
            <w:tcW w:w="1530" w:type="dxa"/>
          </w:tcPr>
          <w:p w:rsidR="008D7718" w:rsidP="0008373D" w14:paraId="6916C780" w14:textId="128F8162">
            <w:pPr>
              <w:jc w:val="right"/>
            </w:pPr>
            <w:r>
              <w:t>1.9 (0.1)</w:t>
            </w:r>
          </w:p>
        </w:tc>
      </w:tr>
      <w:tr w14:paraId="4AF5FA9E" w14:textId="77777777" w:rsidTr="0008373D">
        <w:tblPrEx>
          <w:tblW w:w="0" w:type="auto"/>
          <w:tblLook w:val="04A0"/>
        </w:tblPrEx>
        <w:tc>
          <w:tcPr>
            <w:tcW w:w="1615" w:type="dxa"/>
            <w:vMerge/>
          </w:tcPr>
          <w:p w:rsidR="008D7718" w:rsidP="0008373D" w14:paraId="0432BCD9" w14:textId="77777777">
            <w:pPr>
              <w:spacing w:before="360"/>
            </w:pPr>
          </w:p>
        </w:tc>
        <w:tc>
          <w:tcPr>
            <w:tcW w:w="1440" w:type="dxa"/>
          </w:tcPr>
          <w:p w:rsidR="008D7718" w:rsidP="0008373D" w14:paraId="29839698" w14:textId="77777777">
            <w:pPr>
              <w:jc w:val="center"/>
            </w:pPr>
            <w:r>
              <w:t>Web</w:t>
            </w:r>
          </w:p>
        </w:tc>
        <w:tc>
          <w:tcPr>
            <w:tcW w:w="1440" w:type="dxa"/>
          </w:tcPr>
          <w:p w:rsidR="008D7718" w:rsidP="0008373D" w14:paraId="3834FCD1" w14:textId="77777777">
            <w:pPr>
              <w:jc w:val="right"/>
            </w:pPr>
            <w:r>
              <w:t>20,000</w:t>
            </w:r>
          </w:p>
        </w:tc>
        <w:tc>
          <w:tcPr>
            <w:tcW w:w="1530" w:type="dxa"/>
          </w:tcPr>
          <w:p w:rsidR="008D7718" w:rsidP="0008373D" w14:paraId="63D3AF39" w14:textId="77D6E2A7">
            <w:pPr>
              <w:jc w:val="right"/>
            </w:pPr>
            <w:r>
              <w:t>93.1 (0.2)</w:t>
            </w:r>
          </w:p>
        </w:tc>
      </w:tr>
      <w:tr w14:paraId="4A65A8C7" w14:textId="77777777" w:rsidTr="0008373D">
        <w:tblPrEx>
          <w:tblW w:w="0" w:type="auto"/>
          <w:tblLook w:val="04A0"/>
        </w:tblPrEx>
        <w:tc>
          <w:tcPr>
            <w:tcW w:w="1615" w:type="dxa"/>
            <w:vMerge w:val="restart"/>
          </w:tcPr>
          <w:p w:rsidR="008D7718" w:rsidP="0008373D" w14:paraId="599C623A" w14:textId="1742333D">
            <w:pPr>
              <w:spacing w:before="360"/>
            </w:pPr>
            <w:r>
              <w:t>No Text</w:t>
            </w:r>
          </w:p>
        </w:tc>
        <w:tc>
          <w:tcPr>
            <w:tcW w:w="1440" w:type="dxa"/>
          </w:tcPr>
          <w:p w:rsidR="008D7718" w:rsidP="0008373D" w14:paraId="5F713B50" w14:textId="77777777">
            <w:pPr>
              <w:jc w:val="center"/>
            </w:pPr>
            <w:r>
              <w:t>Mobile</w:t>
            </w:r>
          </w:p>
        </w:tc>
        <w:tc>
          <w:tcPr>
            <w:tcW w:w="1440" w:type="dxa"/>
          </w:tcPr>
          <w:p w:rsidR="008D7718" w:rsidP="0008373D" w14:paraId="15FD49A7" w14:textId="77777777">
            <w:pPr>
              <w:jc w:val="right"/>
            </w:pPr>
            <w:r>
              <w:t>80</w:t>
            </w:r>
          </w:p>
        </w:tc>
        <w:tc>
          <w:tcPr>
            <w:tcW w:w="1530" w:type="dxa"/>
          </w:tcPr>
          <w:p w:rsidR="008D7718" w:rsidP="0008373D" w14:paraId="30FF3A20" w14:textId="69FB25FF">
            <w:pPr>
              <w:jc w:val="right"/>
            </w:pPr>
            <w:r>
              <w:t>5.0 (0.6)</w:t>
            </w:r>
          </w:p>
        </w:tc>
      </w:tr>
      <w:tr w14:paraId="6BD8F882" w14:textId="77777777" w:rsidTr="0008373D">
        <w:tblPrEx>
          <w:tblW w:w="0" w:type="auto"/>
          <w:tblLook w:val="04A0"/>
        </w:tblPrEx>
        <w:tc>
          <w:tcPr>
            <w:tcW w:w="1615" w:type="dxa"/>
            <w:vMerge/>
          </w:tcPr>
          <w:p w:rsidR="008D7718" w:rsidP="0008373D" w14:paraId="3908BB40" w14:textId="77777777"/>
        </w:tc>
        <w:tc>
          <w:tcPr>
            <w:tcW w:w="1440" w:type="dxa"/>
          </w:tcPr>
          <w:p w:rsidR="008D7718" w:rsidP="0008373D" w14:paraId="1F0461BD" w14:textId="77777777">
            <w:pPr>
              <w:jc w:val="center"/>
            </w:pPr>
            <w:r>
              <w:t>CATI</w:t>
            </w:r>
          </w:p>
        </w:tc>
        <w:tc>
          <w:tcPr>
            <w:tcW w:w="1440" w:type="dxa"/>
          </w:tcPr>
          <w:p w:rsidR="008D7718" w:rsidP="0008373D" w14:paraId="06266130" w14:textId="77777777">
            <w:pPr>
              <w:jc w:val="right"/>
            </w:pPr>
            <w:r>
              <w:t>30</w:t>
            </w:r>
          </w:p>
        </w:tc>
        <w:tc>
          <w:tcPr>
            <w:tcW w:w="1530" w:type="dxa"/>
          </w:tcPr>
          <w:p w:rsidR="008D7718" w:rsidP="0008373D" w14:paraId="096B1388" w14:textId="13D7BF19">
            <w:pPr>
              <w:jc w:val="right"/>
            </w:pPr>
            <w:r>
              <w:t>1.9 (0.3)</w:t>
            </w:r>
          </w:p>
        </w:tc>
      </w:tr>
      <w:tr w14:paraId="5B6C1489" w14:textId="77777777" w:rsidTr="0008373D">
        <w:tblPrEx>
          <w:tblW w:w="0" w:type="auto"/>
          <w:tblLook w:val="04A0"/>
        </w:tblPrEx>
        <w:tc>
          <w:tcPr>
            <w:tcW w:w="1615" w:type="dxa"/>
            <w:vMerge/>
          </w:tcPr>
          <w:p w:rsidR="008D7718" w:rsidP="0008373D" w14:paraId="7DC28497" w14:textId="77777777"/>
        </w:tc>
        <w:tc>
          <w:tcPr>
            <w:tcW w:w="1440" w:type="dxa"/>
          </w:tcPr>
          <w:p w:rsidR="008D7718" w:rsidP="0008373D" w14:paraId="2A658E51" w14:textId="77777777">
            <w:pPr>
              <w:jc w:val="center"/>
            </w:pPr>
            <w:r>
              <w:t>Web</w:t>
            </w:r>
          </w:p>
        </w:tc>
        <w:tc>
          <w:tcPr>
            <w:tcW w:w="1440" w:type="dxa"/>
          </w:tcPr>
          <w:p w:rsidR="008D7718" w:rsidP="0008373D" w14:paraId="15117DD7" w14:textId="77777777">
            <w:pPr>
              <w:jc w:val="right"/>
            </w:pPr>
            <w:r>
              <w:t>1,500</w:t>
            </w:r>
          </w:p>
        </w:tc>
        <w:tc>
          <w:tcPr>
            <w:tcW w:w="1530" w:type="dxa"/>
          </w:tcPr>
          <w:p w:rsidR="008D7718" w:rsidP="0008373D" w14:paraId="5B154E5C" w14:textId="2885F20E">
            <w:pPr>
              <w:jc w:val="right"/>
            </w:pPr>
            <w:r>
              <w:t>93.0 (0.6)</w:t>
            </w:r>
          </w:p>
        </w:tc>
      </w:tr>
    </w:tbl>
    <w:p w:rsidR="005D5B66" w:rsidP="00373C9D" w14:paraId="7102B84C" w14:textId="7B17D759">
      <w:pPr>
        <w:rPr>
          <w:rFonts w:cstheme="minorHAnsi"/>
          <w:sz w:val="20"/>
          <w:szCs w:val="20"/>
        </w:rPr>
      </w:pPr>
      <w:r w:rsidRPr="00881C70">
        <w:rPr>
          <w:rFonts w:cstheme="minorHAnsi"/>
          <w:sz w:val="20"/>
          <w:szCs w:val="20"/>
        </w:rPr>
        <w:t xml:space="preserve">Source: </w:t>
      </w:r>
      <w:r>
        <w:rPr>
          <w:rFonts w:cstheme="minorHAnsi"/>
          <w:sz w:val="20"/>
          <w:szCs w:val="20"/>
        </w:rPr>
        <w:t>U.S. Census Bureau 2023 National Survey of College Graduates Text Message Experiment</w:t>
      </w:r>
    </w:p>
    <w:p w:rsidR="009D600B" w:rsidP="00373C9D" w14:paraId="0D4C8091" w14:textId="499B43FD">
      <w:r>
        <w:rPr>
          <w:rFonts w:cstheme="minorHAnsi"/>
          <w:sz w:val="20"/>
          <w:szCs w:val="20"/>
        </w:rPr>
        <w:t xml:space="preserve">Chi-square p-value = </w:t>
      </w:r>
      <w:r w:rsidR="00B15ECD">
        <w:rPr>
          <w:rFonts w:cstheme="minorHAnsi"/>
          <w:sz w:val="20"/>
          <w:szCs w:val="20"/>
        </w:rPr>
        <w:t>0.9922</w:t>
      </w:r>
    </w:p>
    <w:p w:rsidR="005D5B66" w:rsidP="00373C9D" w14:paraId="158699F7" w14:textId="77777777"/>
    <w:p w:rsidR="008D7718" w:rsidP="008D7718" w14:paraId="7B2FF4B9" w14:textId="77777777">
      <w:pPr>
        <w:pStyle w:val="Heading3"/>
      </w:pPr>
      <w:bookmarkStart w:id="36" w:name="_Toc178237178"/>
      <w:r>
        <w:t>Difference in Differences</w:t>
      </w:r>
      <w:bookmarkEnd w:id="36"/>
      <w:r>
        <w:t xml:space="preserve"> </w:t>
      </w:r>
    </w:p>
    <w:p w:rsidR="0079548C" w:rsidP="00373C9D" w14:paraId="6608297C" w14:textId="20924E64">
      <w:r>
        <w:t xml:space="preserve">We conducted a </w:t>
      </w:r>
      <w:r w:rsidR="00F57BAF">
        <w:t xml:space="preserve">difference-in-differences analysis to compare changes </w:t>
      </w:r>
      <w:r>
        <w:t xml:space="preserve">in </w:t>
      </w:r>
      <w:r w:rsidR="00EC5BE8">
        <w:t xml:space="preserve">the weighted </w:t>
      </w:r>
      <w:r>
        <w:t xml:space="preserve">response rates </w:t>
      </w:r>
      <w:r w:rsidR="00F57BAF">
        <w:t xml:space="preserve">over time between </w:t>
      </w:r>
      <w:r w:rsidR="001F04ED">
        <w:t xml:space="preserve">the </w:t>
      </w:r>
      <w:r w:rsidR="00F57BAF">
        <w:t>treatment and control group.</w:t>
      </w:r>
      <w:r w:rsidR="00515938">
        <w:t xml:space="preserve"> The difference-in-differences value was tested against zero. </w:t>
      </w:r>
      <w:r w:rsidR="00D208F9">
        <w:t>T</w:t>
      </w:r>
      <w:r w:rsidR="00B94C5A">
        <w:t>able 7 below shows t</w:t>
      </w:r>
      <w:r w:rsidR="00D208F9">
        <w:t xml:space="preserve">he difference-in-differences do </w:t>
      </w:r>
      <w:r w:rsidR="00D208F9">
        <w:t>not indicate that the text message reminders increased response rates throughout the texting period</w:t>
      </w:r>
      <w:r w:rsidR="00515938">
        <w:t xml:space="preserve"> any more than the standard data collection activities</w:t>
      </w:r>
      <w:r w:rsidR="00D208F9">
        <w:t>.</w:t>
      </w:r>
      <w:r w:rsidR="004C0519">
        <w:t xml:space="preserve"> We also calculated the difference-in-differences between the week 12 response rates and the final response rates to examine the change in response rates from before the text messages were sent out to the end of data collection and found no significant difference (p-value = 0.6610).</w:t>
      </w:r>
    </w:p>
    <w:p w:rsidR="00A03DCA" w:rsidRPr="00860320" w:rsidP="000B5A56" w14:paraId="48D07C94" w14:textId="77777777"/>
    <w:p w:rsidR="00FC48BD" w:rsidRPr="00860320" w:rsidP="005D10DB" w14:paraId="612DC195" w14:textId="03DD51D6">
      <w:pPr>
        <w:pStyle w:val="Caption"/>
        <w:keepNext/>
        <w:keepLines/>
        <w:rPr>
          <w:sz w:val="24"/>
          <w:szCs w:val="24"/>
        </w:rPr>
      </w:pPr>
      <w:bookmarkStart w:id="37" w:name="_Toc178237478"/>
      <w:r w:rsidRPr="00860320">
        <w:rPr>
          <w:sz w:val="24"/>
          <w:szCs w:val="24"/>
        </w:rPr>
        <w:t xml:space="preserve">Table </w:t>
      </w:r>
      <w:r w:rsidRPr="00860320">
        <w:rPr>
          <w:sz w:val="24"/>
          <w:szCs w:val="24"/>
        </w:rPr>
        <w:fldChar w:fldCharType="begin"/>
      </w:r>
      <w:r w:rsidRPr="00860320">
        <w:rPr>
          <w:sz w:val="24"/>
          <w:szCs w:val="24"/>
        </w:rPr>
        <w:instrText xml:space="preserve"> SEQ Table \* ARABIC </w:instrText>
      </w:r>
      <w:r w:rsidRPr="00860320">
        <w:rPr>
          <w:sz w:val="24"/>
          <w:szCs w:val="24"/>
        </w:rPr>
        <w:fldChar w:fldCharType="separate"/>
      </w:r>
      <w:r w:rsidR="000079BB">
        <w:rPr>
          <w:noProof/>
          <w:sz w:val="24"/>
          <w:szCs w:val="24"/>
        </w:rPr>
        <w:t>7</w:t>
      </w:r>
      <w:r w:rsidRPr="00860320">
        <w:rPr>
          <w:sz w:val="24"/>
          <w:szCs w:val="24"/>
        </w:rPr>
        <w:fldChar w:fldCharType="end"/>
      </w:r>
      <w:r w:rsidRPr="00860320">
        <w:rPr>
          <w:bCs/>
          <w:sz w:val="24"/>
          <w:szCs w:val="24"/>
        </w:rPr>
        <w:t>: Difference-in-Differences of Response Rates</w:t>
      </w:r>
      <w:bookmarkEnd w:id="37"/>
    </w:p>
    <w:tbl>
      <w:tblPr>
        <w:tblStyle w:val="TableGrid"/>
        <w:tblW w:w="9137" w:type="dxa"/>
        <w:tblInd w:w="-5" w:type="dxa"/>
        <w:tblLayout w:type="fixed"/>
        <w:tblLook w:val="04A0"/>
      </w:tblPr>
      <w:tblGrid>
        <w:gridCol w:w="1555"/>
        <w:gridCol w:w="1462"/>
        <w:gridCol w:w="1440"/>
        <w:gridCol w:w="1440"/>
        <w:gridCol w:w="1890"/>
        <w:gridCol w:w="1350"/>
      </w:tblGrid>
      <w:tr w14:paraId="65852856" w14:textId="77777777" w:rsidTr="005D10DB">
        <w:tblPrEx>
          <w:tblW w:w="9137" w:type="dxa"/>
          <w:tblInd w:w="-5" w:type="dxa"/>
          <w:tblLayout w:type="fixed"/>
          <w:tblLook w:val="04A0"/>
        </w:tblPrEx>
        <w:tc>
          <w:tcPr>
            <w:tcW w:w="1555" w:type="dxa"/>
            <w:shd w:val="clear" w:color="auto" w:fill="D9E2F3" w:themeFill="accent1" w:themeFillTint="33"/>
          </w:tcPr>
          <w:p w:rsidR="00D34A26" w:rsidRPr="0041619D" w:rsidP="005D10DB" w14:paraId="6097C1BF" w14:textId="3DC7EECB">
            <w:pPr>
              <w:keepNext/>
              <w:keepLines/>
              <w:spacing w:before="120"/>
              <w:jc w:val="center"/>
              <w:rPr>
                <w:b/>
                <w:bCs/>
              </w:rPr>
            </w:pPr>
            <w:r>
              <w:rPr>
                <w:b/>
                <w:bCs/>
              </w:rPr>
              <w:t>Experimental Group</w:t>
            </w:r>
          </w:p>
        </w:tc>
        <w:tc>
          <w:tcPr>
            <w:tcW w:w="1462" w:type="dxa"/>
            <w:shd w:val="clear" w:color="auto" w:fill="D9E2F3" w:themeFill="accent1" w:themeFillTint="33"/>
          </w:tcPr>
          <w:p w:rsidR="00D34A26" w:rsidRPr="0041619D" w:rsidP="005D10DB" w14:paraId="38F09B79" w14:textId="640422F6">
            <w:pPr>
              <w:keepNext/>
              <w:keepLines/>
              <w:spacing w:before="120"/>
              <w:jc w:val="center"/>
              <w:rPr>
                <w:b/>
                <w:bCs/>
              </w:rPr>
            </w:pPr>
            <w:r>
              <w:rPr>
                <w:b/>
                <w:bCs/>
              </w:rPr>
              <w:t>Week 12</w:t>
            </w:r>
            <w:r w:rsidR="00824962">
              <w:rPr>
                <w:b/>
                <w:bCs/>
              </w:rPr>
              <w:t xml:space="preserve"> RR</w:t>
            </w:r>
          </w:p>
        </w:tc>
        <w:tc>
          <w:tcPr>
            <w:tcW w:w="1440" w:type="dxa"/>
            <w:shd w:val="clear" w:color="auto" w:fill="D9E2F3" w:themeFill="accent1" w:themeFillTint="33"/>
          </w:tcPr>
          <w:p w:rsidR="00D34A26" w:rsidRPr="0041619D" w:rsidP="005D10DB" w14:paraId="018937B2" w14:textId="4DCE9B4B">
            <w:pPr>
              <w:keepNext/>
              <w:keepLines/>
              <w:spacing w:before="120"/>
              <w:jc w:val="center"/>
              <w:rPr>
                <w:b/>
                <w:bCs/>
              </w:rPr>
            </w:pPr>
            <w:r>
              <w:rPr>
                <w:b/>
                <w:bCs/>
              </w:rPr>
              <w:t>Week 16</w:t>
            </w:r>
            <w:r w:rsidR="00824962">
              <w:rPr>
                <w:b/>
                <w:bCs/>
              </w:rPr>
              <w:t xml:space="preserve"> RR</w:t>
            </w:r>
          </w:p>
        </w:tc>
        <w:tc>
          <w:tcPr>
            <w:tcW w:w="1440" w:type="dxa"/>
            <w:shd w:val="clear" w:color="auto" w:fill="D9E2F3" w:themeFill="accent1" w:themeFillTint="33"/>
          </w:tcPr>
          <w:p w:rsidR="00D34A26" w:rsidP="005D10DB" w14:paraId="7E7CFD0E" w14:textId="515F0F2A">
            <w:pPr>
              <w:keepNext/>
              <w:keepLines/>
              <w:spacing w:before="120"/>
              <w:jc w:val="center"/>
              <w:rPr>
                <w:b/>
                <w:bCs/>
              </w:rPr>
            </w:pPr>
            <w:r>
              <w:rPr>
                <w:b/>
                <w:bCs/>
              </w:rPr>
              <w:t>Difference</w:t>
            </w:r>
          </w:p>
        </w:tc>
        <w:tc>
          <w:tcPr>
            <w:tcW w:w="1890" w:type="dxa"/>
            <w:shd w:val="clear" w:color="auto" w:fill="D9E2F3" w:themeFill="accent1" w:themeFillTint="33"/>
          </w:tcPr>
          <w:p w:rsidR="00D34A26" w:rsidRPr="0041619D" w:rsidP="005D10DB" w14:paraId="082A46C3" w14:textId="72F90B1A">
            <w:pPr>
              <w:keepNext/>
              <w:keepLines/>
              <w:spacing w:before="120"/>
              <w:jc w:val="center"/>
              <w:rPr>
                <w:b/>
                <w:bCs/>
              </w:rPr>
            </w:pPr>
            <w:r>
              <w:rPr>
                <w:b/>
                <w:bCs/>
              </w:rPr>
              <w:t>Difference-in-Differences</w:t>
            </w:r>
          </w:p>
        </w:tc>
        <w:tc>
          <w:tcPr>
            <w:tcW w:w="1350" w:type="dxa"/>
            <w:shd w:val="clear" w:color="auto" w:fill="D9E2F3" w:themeFill="accent1" w:themeFillTint="33"/>
          </w:tcPr>
          <w:p w:rsidR="00D34A26" w:rsidRPr="0041619D" w:rsidP="005D10DB" w14:paraId="58E968ED" w14:textId="7E640C64">
            <w:pPr>
              <w:keepNext/>
              <w:keepLines/>
              <w:spacing w:before="120"/>
              <w:jc w:val="center"/>
              <w:rPr>
                <w:b/>
                <w:bCs/>
              </w:rPr>
            </w:pPr>
            <w:r>
              <w:rPr>
                <w:b/>
                <w:bCs/>
              </w:rPr>
              <w:t>p-value</w:t>
            </w:r>
          </w:p>
        </w:tc>
      </w:tr>
      <w:tr w14:paraId="1E92E75D" w14:textId="77777777" w:rsidTr="005D10DB">
        <w:tblPrEx>
          <w:tblW w:w="9137" w:type="dxa"/>
          <w:tblInd w:w="-5" w:type="dxa"/>
          <w:tblLayout w:type="fixed"/>
          <w:tblLook w:val="04A0"/>
        </w:tblPrEx>
        <w:tc>
          <w:tcPr>
            <w:tcW w:w="1555" w:type="dxa"/>
          </w:tcPr>
          <w:p w:rsidR="00D34A26" w:rsidP="005D10DB" w14:paraId="40694CE0" w14:textId="195B05BE">
            <w:pPr>
              <w:keepNext/>
              <w:keepLines/>
            </w:pPr>
            <w:r>
              <w:t>T</w:t>
            </w:r>
            <w:r w:rsidR="004031BC">
              <w:t>ext Sent</w:t>
            </w:r>
          </w:p>
        </w:tc>
        <w:tc>
          <w:tcPr>
            <w:tcW w:w="1462" w:type="dxa"/>
          </w:tcPr>
          <w:p w:rsidR="00D34A26" w:rsidP="005D10DB" w14:paraId="22B6FADA" w14:textId="77777777">
            <w:pPr>
              <w:keepNext/>
              <w:keepLines/>
              <w:jc w:val="right"/>
            </w:pPr>
            <w:r>
              <w:rPr>
                <w:rFonts w:cstheme="minorHAnsi"/>
              </w:rPr>
              <w:t>66.7 (0.6)</w:t>
            </w:r>
          </w:p>
        </w:tc>
        <w:tc>
          <w:tcPr>
            <w:tcW w:w="1440" w:type="dxa"/>
          </w:tcPr>
          <w:p w:rsidR="00D34A26" w:rsidP="005D10DB" w14:paraId="60C24FFD" w14:textId="6716C8C6">
            <w:pPr>
              <w:keepNext/>
              <w:keepLines/>
              <w:jc w:val="right"/>
            </w:pPr>
            <w:r>
              <w:rPr>
                <w:rFonts w:cstheme="minorHAnsi"/>
              </w:rPr>
              <w:t>72.7 (0.6)</w:t>
            </w:r>
          </w:p>
        </w:tc>
        <w:tc>
          <w:tcPr>
            <w:tcW w:w="1440" w:type="dxa"/>
          </w:tcPr>
          <w:p w:rsidR="00D34A26" w:rsidP="005D10DB" w14:paraId="05BA33B4" w14:textId="1B197A22">
            <w:pPr>
              <w:keepNext/>
              <w:keepLines/>
              <w:jc w:val="right"/>
              <w:rPr>
                <w:rFonts w:cstheme="minorHAnsi"/>
              </w:rPr>
            </w:pPr>
            <w:r>
              <w:rPr>
                <w:rFonts w:cstheme="minorHAnsi"/>
              </w:rPr>
              <w:t>6.0</w:t>
            </w:r>
          </w:p>
        </w:tc>
        <w:tc>
          <w:tcPr>
            <w:tcW w:w="1890" w:type="dxa"/>
            <w:vMerge w:val="restart"/>
          </w:tcPr>
          <w:p w:rsidR="00D34A26" w:rsidP="005D10DB" w14:paraId="1983921A" w14:textId="15AA8CAB">
            <w:pPr>
              <w:keepNext/>
              <w:keepLines/>
              <w:spacing w:before="120"/>
              <w:jc w:val="right"/>
            </w:pPr>
            <w:r>
              <w:t>0.3</w:t>
            </w:r>
            <w:r w:rsidR="00873A38">
              <w:t xml:space="preserve"> </w:t>
            </w:r>
            <w:r>
              <w:t>(1.1)</w:t>
            </w:r>
          </w:p>
        </w:tc>
        <w:tc>
          <w:tcPr>
            <w:tcW w:w="1350" w:type="dxa"/>
            <w:vMerge w:val="restart"/>
          </w:tcPr>
          <w:p w:rsidR="00D34A26" w:rsidP="005D10DB" w14:paraId="6788A637" w14:textId="2371095D">
            <w:pPr>
              <w:keepNext/>
              <w:keepLines/>
              <w:spacing w:before="120"/>
              <w:jc w:val="right"/>
            </w:pPr>
            <w:r>
              <w:t>0.7613</w:t>
            </w:r>
          </w:p>
        </w:tc>
      </w:tr>
      <w:tr w14:paraId="102F54DE" w14:textId="77777777" w:rsidTr="005D10DB">
        <w:tblPrEx>
          <w:tblW w:w="9137" w:type="dxa"/>
          <w:tblInd w:w="-5" w:type="dxa"/>
          <w:tblLayout w:type="fixed"/>
          <w:tblLook w:val="04A0"/>
        </w:tblPrEx>
        <w:tc>
          <w:tcPr>
            <w:tcW w:w="1555" w:type="dxa"/>
          </w:tcPr>
          <w:p w:rsidR="00D34A26" w:rsidP="005D10DB" w14:paraId="04C29323" w14:textId="5073448E">
            <w:pPr>
              <w:keepNext/>
              <w:keepLines/>
            </w:pPr>
            <w:r>
              <w:t>No Text</w:t>
            </w:r>
          </w:p>
        </w:tc>
        <w:tc>
          <w:tcPr>
            <w:tcW w:w="1462" w:type="dxa"/>
          </w:tcPr>
          <w:p w:rsidR="00D34A26" w:rsidP="005D10DB" w14:paraId="379357FE" w14:textId="2D8AF5C1">
            <w:pPr>
              <w:keepNext/>
              <w:keepLines/>
              <w:jc w:val="right"/>
            </w:pPr>
            <w:r>
              <w:rPr>
                <w:rFonts w:cstheme="minorHAnsi"/>
              </w:rPr>
              <w:t>61.4 (2.8)</w:t>
            </w:r>
          </w:p>
        </w:tc>
        <w:tc>
          <w:tcPr>
            <w:tcW w:w="1440" w:type="dxa"/>
          </w:tcPr>
          <w:p w:rsidR="00D34A26" w:rsidP="005D10DB" w14:paraId="2AA3808B" w14:textId="777983C8">
            <w:pPr>
              <w:keepNext/>
              <w:keepLines/>
              <w:jc w:val="right"/>
            </w:pPr>
            <w:r>
              <w:rPr>
                <w:rFonts w:cstheme="minorHAnsi"/>
              </w:rPr>
              <w:t>67.1 (2.8)</w:t>
            </w:r>
          </w:p>
        </w:tc>
        <w:tc>
          <w:tcPr>
            <w:tcW w:w="1440" w:type="dxa"/>
          </w:tcPr>
          <w:p w:rsidR="00D34A26" w:rsidP="005D10DB" w14:paraId="61FB262B" w14:textId="7D3371AD">
            <w:pPr>
              <w:keepNext/>
              <w:keepLines/>
              <w:jc w:val="right"/>
              <w:rPr>
                <w:rFonts w:cstheme="minorHAnsi"/>
              </w:rPr>
            </w:pPr>
            <w:r>
              <w:rPr>
                <w:rFonts w:cstheme="minorHAnsi"/>
              </w:rPr>
              <w:t>5.7</w:t>
            </w:r>
          </w:p>
        </w:tc>
        <w:tc>
          <w:tcPr>
            <w:tcW w:w="1890" w:type="dxa"/>
            <w:vMerge/>
          </w:tcPr>
          <w:p w:rsidR="00D34A26" w:rsidP="005D10DB" w14:paraId="5D872318" w14:textId="57308F8E">
            <w:pPr>
              <w:keepNext/>
              <w:keepLines/>
              <w:jc w:val="right"/>
            </w:pPr>
          </w:p>
        </w:tc>
        <w:tc>
          <w:tcPr>
            <w:tcW w:w="1350" w:type="dxa"/>
            <w:vMerge/>
          </w:tcPr>
          <w:p w:rsidR="00D34A26" w:rsidP="005D10DB" w14:paraId="245A3E51" w14:textId="2D107D61">
            <w:pPr>
              <w:keepNext/>
              <w:keepLines/>
              <w:jc w:val="right"/>
            </w:pPr>
          </w:p>
        </w:tc>
      </w:tr>
      <w:tr w14:paraId="4FAB9A8B" w14:textId="77777777" w:rsidTr="005D10DB">
        <w:tblPrEx>
          <w:tblW w:w="9137" w:type="dxa"/>
          <w:tblInd w:w="-5" w:type="dxa"/>
          <w:tblLayout w:type="fixed"/>
          <w:tblLook w:val="04A0"/>
        </w:tblPrEx>
        <w:tc>
          <w:tcPr>
            <w:tcW w:w="1555" w:type="dxa"/>
            <w:shd w:val="clear" w:color="auto" w:fill="D9E2F3" w:themeFill="accent1" w:themeFillTint="33"/>
          </w:tcPr>
          <w:p w:rsidR="00D34A26" w:rsidRPr="00D34A26" w:rsidP="005D10DB" w14:paraId="0B75169D" w14:textId="39FA480A">
            <w:pPr>
              <w:keepNext/>
              <w:keepLines/>
              <w:jc w:val="center"/>
              <w:rPr>
                <w:b/>
                <w:bCs/>
              </w:rPr>
            </w:pPr>
            <w:r w:rsidRPr="00D34A26">
              <w:rPr>
                <w:b/>
                <w:bCs/>
              </w:rPr>
              <w:t>Experimental Group</w:t>
            </w:r>
          </w:p>
        </w:tc>
        <w:tc>
          <w:tcPr>
            <w:tcW w:w="1462" w:type="dxa"/>
            <w:shd w:val="clear" w:color="auto" w:fill="D9E2F3" w:themeFill="accent1" w:themeFillTint="33"/>
          </w:tcPr>
          <w:p w:rsidR="00D34A26" w:rsidRPr="00D34A26" w:rsidP="005D10DB" w14:paraId="25F13118" w14:textId="278CF584">
            <w:pPr>
              <w:keepNext/>
              <w:keepLines/>
              <w:spacing w:before="120"/>
              <w:jc w:val="center"/>
              <w:rPr>
                <w:rFonts w:cstheme="minorHAnsi"/>
                <w:b/>
                <w:bCs/>
              </w:rPr>
            </w:pPr>
            <w:r w:rsidRPr="00D34A26">
              <w:rPr>
                <w:rFonts w:cstheme="minorHAnsi"/>
                <w:b/>
                <w:bCs/>
              </w:rPr>
              <w:t>Week 16</w:t>
            </w:r>
            <w:r w:rsidR="00824962">
              <w:rPr>
                <w:rFonts w:cstheme="minorHAnsi"/>
                <w:b/>
                <w:bCs/>
              </w:rPr>
              <w:t xml:space="preserve"> RR</w:t>
            </w:r>
          </w:p>
        </w:tc>
        <w:tc>
          <w:tcPr>
            <w:tcW w:w="1440" w:type="dxa"/>
            <w:shd w:val="clear" w:color="auto" w:fill="D9E2F3" w:themeFill="accent1" w:themeFillTint="33"/>
          </w:tcPr>
          <w:p w:rsidR="00D34A26" w:rsidRPr="00D34A26" w:rsidP="005D10DB" w14:paraId="30F53811" w14:textId="56FAF08F">
            <w:pPr>
              <w:keepNext/>
              <w:keepLines/>
              <w:spacing w:before="120"/>
              <w:jc w:val="center"/>
              <w:rPr>
                <w:rFonts w:cstheme="minorHAnsi"/>
                <w:b/>
                <w:bCs/>
              </w:rPr>
            </w:pPr>
            <w:r w:rsidRPr="00D34A26">
              <w:rPr>
                <w:rFonts w:cstheme="minorHAnsi"/>
                <w:b/>
                <w:bCs/>
              </w:rPr>
              <w:t>Week 21</w:t>
            </w:r>
            <w:r w:rsidR="00824962">
              <w:rPr>
                <w:rFonts w:cstheme="minorHAnsi"/>
                <w:b/>
                <w:bCs/>
              </w:rPr>
              <w:t xml:space="preserve"> RR</w:t>
            </w:r>
          </w:p>
        </w:tc>
        <w:tc>
          <w:tcPr>
            <w:tcW w:w="1440" w:type="dxa"/>
            <w:shd w:val="clear" w:color="auto" w:fill="D9E2F3" w:themeFill="accent1" w:themeFillTint="33"/>
          </w:tcPr>
          <w:p w:rsidR="00D34A26" w:rsidRPr="00D34A26" w:rsidP="005D10DB" w14:paraId="4A74AF8E" w14:textId="08EF1140">
            <w:pPr>
              <w:keepNext/>
              <w:keepLines/>
              <w:spacing w:before="120"/>
              <w:jc w:val="center"/>
              <w:rPr>
                <w:rFonts w:cstheme="minorHAnsi"/>
                <w:b/>
                <w:bCs/>
              </w:rPr>
            </w:pPr>
            <w:r w:rsidRPr="00D34A26">
              <w:rPr>
                <w:rFonts w:cstheme="minorHAnsi"/>
                <w:b/>
                <w:bCs/>
              </w:rPr>
              <w:t>Difference</w:t>
            </w:r>
          </w:p>
        </w:tc>
        <w:tc>
          <w:tcPr>
            <w:tcW w:w="1890" w:type="dxa"/>
            <w:shd w:val="clear" w:color="auto" w:fill="D9E2F3" w:themeFill="accent1" w:themeFillTint="33"/>
          </w:tcPr>
          <w:p w:rsidR="00D34A26" w:rsidRPr="00D34A26" w:rsidP="005D10DB" w14:paraId="797FAA15" w14:textId="0CBD93F7">
            <w:pPr>
              <w:keepNext/>
              <w:keepLines/>
              <w:jc w:val="center"/>
              <w:rPr>
                <w:color w:val="B4C6E7" w:themeColor="accent1" w:themeTint="66"/>
              </w:rPr>
            </w:pPr>
            <w:r>
              <w:rPr>
                <w:b/>
                <w:bCs/>
              </w:rPr>
              <w:t>Difference-in-Differences</w:t>
            </w:r>
          </w:p>
        </w:tc>
        <w:tc>
          <w:tcPr>
            <w:tcW w:w="1350" w:type="dxa"/>
            <w:shd w:val="clear" w:color="auto" w:fill="D9E2F3" w:themeFill="accent1" w:themeFillTint="33"/>
          </w:tcPr>
          <w:p w:rsidR="00D34A26" w:rsidRPr="00D34A26" w:rsidP="005D10DB" w14:paraId="31ACDD1E" w14:textId="47BA5F11">
            <w:pPr>
              <w:keepNext/>
              <w:keepLines/>
              <w:spacing w:before="120"/>
              <w:jc w:val="center"/>
              <w:rPr>
                <w:color w:val="B4C6E7" w:themeColor="accent1" w:themeTint="66"/>
              </w:rPr>
            </w:pPr>
            <w:r>
              <w:rPr>
                <w:b/>
                <w:bCs/>
              </w:rPr>
              <w:t xml:space="preserve"> </w:t>
            </w:r>
            <w:r>
              <w:rPr>
                <w:b/>
                <w:bCs/>
              </w:rPr>
              <w:t>p-value</w:t>
            </w:r>
          </w:p>
        </w:tc>
      </w:tr>
      <w:tr w14:paraId="5A517BB3" w14:textId="77777777" w:rsidTr="005D10DB">
        <w:tblPrEx>
          <w:tblW w:w="9137" w:type="dxa"/>
          <w:tblInd w:w="-5" w:type="dxa"/>
          <w:tblLayout w:type="fixed"/>
          <w:tblLook w:val="04A0"/>
        </w:tblPrEx>
        <w:tc>
          <w:tcPr>
            <w:tcW w:w="1555" w:type="dxa"/>
          </w:tcPr>
          <w:p w:rsidR="00873A38" w:rsidP="005D10DB" w14:paraId="145DCC89" w14:textId="12595C51">
            <w:pPr>
              <w:keepNext/>
              <w:keepLines/>
            </w:pPr>
            <w:r>
              <w:t>T</w:t>
            </w:r>
            <w:r w:rsidR="004031BC">
              <w:t>ext Sent</w:t>
            </w:r>
          </w:p>
        </w:tc>
        <w:tc>
          <w:tcPr>
            <w:tcW w:w="1462" w:type="dxa"/>
          </w:tcPr>
          <w:p w:rsidR="00873A38" w:rsidP="005D10DB" w14:paraId="6D7C5CF0" w14:textId="2D88D31F">
            <w:pPr>
              <w:keepNext/>
              <w:keepLines/>
              <w:jc w:val="right"/>
              <w:rPr>
                <w:rFonts w:cstheme="minorHAnsi"/>
              </w:rPr>
            </w:pPr>
            <w:r>
              <w:rPr>
                <w:rFonts w:cstheme="minorHAnsi"/>
              </w:rPr>
              <w:t>72.7 (0.6)</w:t>
            </w:r>
          </w:p>
        </w:tc>
        <w:tc>
          <w:tcPr>
            <w:tcW w:w="1440" w:type="dxa"/>
          </w:tcPr>
          <w:p w:rsidR="00873A38" w:rsidP="005D10DB" w14:paraId="570653BB" w14:textId="3DA6DB31">
            <w:pPr>
              <w:keepNext/>
              <w:keepLines/>
              <w:jc w:val="right"/>
              <w:rPr>
                <w:rFonts w:cstheme="minorHAnsi"/>
              </w:rPr>
            </w:pPr>
            <w:r>
              <w:rPr>
                <w:rFonts w:cstheme="minorHAnsi"/>
              </w:rPr>
              <w:t>77.1 (0.6)</w:t>
            </w:r>
          </w:p>
        </w:tc>
        <w:tc>
          <w:tcPr>
            <w:tcW w:w="1440" w:type="dxa"/>
          </w:tcPr>
          <w:p w:rsidR="00873A38" w:rsidP="005D10DB" w14:paraId="28C7002E" w14:textId="467E8235">
            <w:pPr>
              <w:keepNext/>
              <w:keepLines/>
              <w:jc w:val="right"/>
              <w:rPr>
                <w:rFonts w:cstheme="minorHAnsi"/>
              </w:rPr>
            </w:pPr>
            <w:r>
              <w:rPr>
                <w:rFonts w:cstheme="minorHAnsi"/>
              </w:rPr>
              <w:t>4.</w:t>
            </w:r>
            <w:r w:rsidR="00063058">
              <w:rPr>
                <w:rFonts w:cstheme="minorHAnsi"/>
              </w:rPr>
              <w:t>3</w:t>
            </w:r>
          </w:p>
        </w:tc>
        <w:tc>
          <w:tcPr>
            <w:tcW w:w="1890" w:type="dxa"/>
            <w:vMerge w:val="restart"/>
          </w:tcPr>
          <w:p w:rsidR="00873A38" w:rsidP="005D10DB" w14:paraId="755EB6FB" w14:textId="7C6E19E1">
            <w:pPr>
              <w:keepNext/>
              <w:keepLines/>
              <w:spacing w:before="120"/>
              <w:jc w:val="right"/>
            </w:pPr>
            <w:r>
              <w:t>-1.3 (1.9)</w:t>
            </w:r>
          </w:p>
        </w:tc>
        <w:tc>
          <w:tcPr>
            <w:tcW w:w="1350" w:type="dxa"/>
            <w:vMerge w:val="restart"/>
          </w:tcPr>
          <w:p w:rsidR="00873A38" w:rsidP="005D10DB" w14:paraId="4D9EA5F5" w14:textId="37F0821C">
            <w:pPr>
              <w:keepNext/>
              <w:keepLines/>
              <w:spacing w:before="120"/>
              <w:jc w:val="right"/>
            </w:pPr>
            <w:r>
              <w:t>0.4998</w:t>
            </w:r>
          </w:p>
        </w:tc>
      </w:tr>
      <w:tr w14:paraId="148B672A" w14:textId="77777777" w:rsidTr="005D10DB">
        <w:tblPrEx>
          <w:tblW w:w="9137" w:type="dxa"/>
          <w:tblInd w:w="-5" w:type="dxa"/>
          <w:tblLayout w:type="fixed"/>
          <w:tblLook w:val="04A0"/>
        </w:tblPrEx>
        <w:tc>
          <w:tcPr>
            <w:tcW w:w="1555" w:type="dxa"/>
          </w:tcPr>
          <w:p w:rsidR="00873A38" w:rsidP="005D10DB" w14:paraId="7D22C393" w14:textId="240E2DF7">
            <w:pPr>
              <w:keepNext/>
              <w:keepLines/>
            </w:pPr>
            <w:r>
              <w:t>No Text</w:t>
            </w:r>
          </w:p>
        </w:tc>
        <w:tc>
          <w:tcPr>
            <w:tcW w:w="1462" w:type="dxa"/>
          </w:tcPr>
          <w:p w:rsidR="00873A38" w:rsidP="005D10DB" w14:paraId="39B5E07B" w14:textId="75181F0E">
            <w:pPr>
              <w:keepNext/>
              <w:keepLines/>
              <w:jc w:val="right"/>
              <w:rPr>
                <w:rFonts w:cstheme="minorHAnsi"/>
              </w:rPr>
            </w:pPr>
            <w:r>
              <w:rPr>
                <w:rFonts w:cstheme="minorHAnsi"/>
              </w:rPr>
              <w:t>67.1 (2.8)</w:t>
            </w:r>
          </w:p>
        </w:tc>
        <w:tc>
          <w:tcPr>
            <w:tcW w:w="1440" w:type="dxa"/>
          </w:tcPr>
          <w:p w:rsidR="00873A38" w:rsidP="005D10DB" w14:paraId="11718EC0" w14:textId="2F7DEBA3">
            <w:pPr>
              <w:keepNext/>
              <w:keepLines/>
              <w:jc w:val="right"/>
              <w:rPr>
                <w:rFonts w:cstheme="minorHAnsi"/>
              </w:rPr>
            </w:pPr>
            <w:r>
              <w:rPr>
                <w:rFonts w:cstheme="minorHAnsi"/>
              </w:rPr>
              <w:t>72.7 (2.6)</w:t>
            </w:r>
          </w:p>
        </w:tc>
        <w:tc>
          <w:tcPr>
            <w:tcW w:w="1440" w:type="dxa"/>
          </w:tcPr>
          <w:p w:rsidR="00873A38" w:rsidP="005D10DB" w14:paraId="4C7E1AD7" w14:textId="6923ABC1">
            <w:pPr>
              <w:keepNext/>
              <w:keepLines/>
              <w:jc w:val="right"/>
              <w:rPr>
                <w:rFonts w:cstheme="minorHAnsi"/>
              </w:rPr>
            </w:pPr>
            <w:r>
              <w:rPr>
                <w:rFonts w:cstheme="minorHAnsi"/>
              </w:rPr>
              <w:t>5.6</w:t>
            </w:r>
          </w:p>
        </w:tc>
        <w:tc>
          <w:tcPr>
            <w:tcW w:w="1890" w:type="dxa"/>
            <w:vMerge/>
          </w:tcPr>
          <w:p w:rsidR="00873A38" w:rsidP="005D10DB" w14:paraId="1CD881B3" w14:textId="77777777">
            <w:pPr>
              <w:keepNext/>
              <w:keepLines/>
              <w:jc w:val="right"/>
            </w:pPr>
          </w:p>
        </w:tc>
        <w:tc>
          <w:tcPr>
            <w:tcW w:w="1350" w:type="dxa"/>
            <w:vMerge/>
          </w:tcPr>
          <w:p w:rsidR="00873A38" w:rsidP="005D10DB" w14:paraId="38F47077" w14:textId="77777777">
            <w:pPr>
              <w:keepNext/>
              <w:keepLines/>
              <w:jc w:val="right"/>
            </w:pPr>
          </w:p>
        </w:tc>
      </w:tr>
      <w:tr w14:paraId="312E2126" w14:textId="77777777" w:rsidTr="005D10DB">
        <w:tblPrEx>
          <w:tblW w:w="9137" w:type="dxa"/>
          <w:tblInd w:w="-5" w:type="dxa"/>
          <w:tblLayout w:type="fixed"/>
          <w:tblLook w:val="04A0"/>
        </w:tblPrEx>
        <w:tc>
          <w:tcPr>
            <w:tcW w:w="1555" w:type="dxa"/>
            <w:shd w:val="clear" w:color="auto" w:fill="D9E2F3" w:themeFill="accent1" w:themeFillTint="33"/>
          </w:tcPr>
          <w:p w:rsidR="00C40762" w:rsidP="005D10DB" w14:paraId="48043809" w14:textId="0BFF1CA4">
            <w:pPr>
              <w:keepNext/>
              <w:keepLines/>
              <w:jc w:val="center"/>
            </w:pPr>
            <w:r w:rsidRPr="00D34A26">
              <w:rPr>
                <w:b/>
                <w:bCs/>
              </w:rPr>
              <w:t>Experimental Group</w:t>
            </w:r>
          </w:p>
        </w:tc>
        <w:tc>
          <w:tcPr>
            <w:tcW w:w="1462" w:type="dxa"/>
            <w:shd w:val="clear" w:color="auto" w:fill="D9E2F3" w:themeFill="accent1" w:themeFillTint="33"/>
          </w:tcPr>
          <w:p w:rsidR="00C40762" w:rsidP="005D10DB" w14:paraId="64E67A06" w14:textId="4282FC3B">
            <w:pPr>
              <w:keepNext/>
              <w:keepLines/>
              <w:spacing w:before="120"/>
              <w:jc w:val="center"/>
              <w:rPr>
                <w:rFonts w:cstheme="minorHAnsi"/>
              </w:rPr>
            </w:pPr>
            <w:r w:rsidRPr="00D34A26">
              <w:rPr>
                <w:rFonts w:cstheme="minorHAnsi"/>
                <w:b/>
                <w:bCs/>
              </w:rPr>
              <w:t xml:space="preserve">Week </w:t>
            </w:r>
            <w:r w:rsidR="00873A38">
              <w:rPr>
                <w:rFonts w:cstheme="minorHAnsi"/>
                <w:b/>
                <w:bCs/>
              </w:rPr>
              <w:t>21</w:t>
            </w:r>
            <w:r>
              <w:rPr>
                <w:rFonts w:cstheme="minorHAnsi"/>
                <w:b/>
                <w:bCs/>
              </w:rPr>
              <w:t xml:space="preserve"> RR</w:t>
            </w:r>
          </w:p>
        </w:tc>
        <w:tc>
          <w:tcPr>
            <w:tcW w:w="1440" w:type="dxa"/>
            <w:shd w:val="clear" w:color="auto" w:fill="D9E2F3" w:themeFill="accent1" w:themeFillTint="33"/>
          </w:tcPr>
          <w:p w:rsidR="00C40762" w:rsidP="005D10DB" w14:paraId="78E42054" w14:textId="0E60127A">
            <w:pPr>
              <w:keepNext/>
              <w:keepLines/>
              <w:spacing w:before="120"/>
              <w:jc w:val="center"/>
              <w:rPr>
                <w:rFonts w:cstheme="minorHAnsi"/>
              </w:rPr>
            </w:pPr>
            <w:r>
              <w:rPr>
                <w:rFonts w:cstheme="minorHAnsi"/>
                <w:b/>
                <w:bCs/>
              </w:rPr>
              <w:t>Final</w:t>
            </w:r>
            <w:r>
              <w:rPr>
                <w:rFonts w:cstheme="minorHAnsi"/>
                <w:b/>
                <w:bCs/>
              </w:rPr>
              <w:t xml:space="preserve"> RR</w:t>
            </w:r>
          </w:p>
        </w:tc>
        <w:tc>
          <w:tcPr>
            <w:tcW w:w="1440" w:type="dxa"/>
            <w:shd w:val="clear" w:color="auto" w:fill="D9E2F3" w:themeFill="accent1" w:themeFillTint="33"/>
          </w:tcPr>
          <w:p w:rsidR="00C40762" w:rsidP="005D10DB" w14:paraId="62B922C9" w14:textId="4BF5E06E">
            <w:pPr>
              <w:keepNext/>
              <w:keepLines/>
              <w:spacing w:before="120"/>
              <w:jc w:val="center"/>
              <w:rPr>
                <w:rFonts w:cstheme="minorHAnsi"/>
              </w:rPr>
            </w:pPr>
            <w:r w:rsidRPr="00D34A26">
              <w:rPr>
                <w:rFonts w:cstheme="minorHAnsi"/>
                <w:b/>
                <w:bCs/>
              </w:rPr>
              <w:t>Difference</w:t>
            </w:r>
          </w:p>
        </w:tc>
        <w:tc>
          <w:tcPr>
            <w:tcW w:w="1890" w:type="dxa"/>
            <w:shd w:val="clear" w:color="auto" w:fill="D9E2F3" w:themeFill="accent1" w:themeFillTint="33"/>
          </w:tcPr>
          <w:p w:rsidR="00C40762" w:rsidP="005D10DB" w14:paraId="737864FD" w14:textId="32AFABB0">
            <w:pPr>
              <w:keepNext/>
              <w:keepLines/>
              <w:jc w:val="center"/>
            </w:pPr>
            <w:r>
              <w:rPr>
                <w:b/>
                <w:bCs/>
              </w:rPr>
              <w:t>Difference-in-Differences</w:t>
            </w:r>
          </w:p>
        </w:tc>
        <w:tc>
          <w:tcPr>
            <w:tcW w:w="1350" w:type="dxa"/>
            <w:shd w:val="clear" w:color="auto" w:fill="D9E2F3" w:themeFill="accent1" w:themeFillTint="33"/>
          </w:tcPr>
          <w:p w:rsidR="00C40762" w:rsidP="005D10DB" w14:paraId="6CC7344B" w14:textId="77E3945B">
            <w:pPr>
              <w:keepNext/>
              <w:keepLines/>
              <w:spacing w:before="120"/>
              <w:jc w:val="center"/>
            </w:pPr>
            <w:r>
              <w:rPr>
                <w:b/>
                <w:bCs/>
              </w:rPr>
              <w:t xml:space="preserve"> </w:t>
            </w:r>
            <w:r>
              <w:rPr>
                <w:b/>
                <w:bCs/>
              </w:rPr>
              <w:t>p-value</w:t>
            </w:r>
          </w:p>
        </w:tc>
      </w:tr>
      <w:tr w14:paraId="394EA916" w14:textId="77777777" w:rsidTr="005D10DB">
        <w:tblPrEx>
          <w:tblW w:w="9137" w:type="dxa"/>
          <w:tblInd w:w="-5" w:type="dxa"/>
          <w:tblLayout w:type="fixed"/>
          <w:tblLook w:val="04A0"/>
        </w:tblPrEx>
        <w:tc>
          <w:tcPr>
            <w:tcW w:w="1555" w:type="dxa"/>
          </w:tcPr>
          <w:p w:rsidR="00873A38" w:rsidP="005D10DB" w14:paraId="460623D3" w14:textId="2FDD0AC3">
            <w:pPr>
              <w:keepNext/>
              <w:keepLines/>
            </w:pPr>
            <w:r>
              <w:t>T</w:t>
            </w:r>
            <w:r w:rsidR="004031BC">
              <w:t>ext Sent</w:t>
            </w:r>
          </w:p>
        </w:tc>
        <w:tc>
          <w:tcPr>
            <w:tcW w:w="1462" w:type="dxa"/>
          </w:tcPr>
          <w:p w:rsidR="00873A38" w:rsidP="005D10DB" w14:paraId="74992D8A" w14:textId="7BA8BC3D">
            <w:pPr>
              <w:keepNext/>
              <w:keepLines/>
              <w:jc w:val="right"/>
              <w:rPr>
                <w:rFonts w:cstheme="minorHAnsi"/>
              </w:rPr>
            </w:pPr>
            <w:r>
              <w:rPr>
                <w:rFonts w:cstheme="minorHAnsi"/>
              </w:rPr>
              <w:t>77.1 (0.6)</w:t>
            </w:r>
          </w:p>
        </w:tc>
        <w:tc>
          <w:tcPr>
            <w:tcW w:w="1440" w:type="dxa"/>
          </w:tcPr>
          <w:p w:rsidR="00873A38" w:rsidP="005D10DB" w14:paraId="337509CF" w14:textId="4CEC280F">
            <w:pPr>
              <w:keepNext/>
              <w:keepLines/>
              <w:jc w:val="right"/>
              <w:rPr>
                <w:rFonts w:cstheme="minorHAnsi"/>
              </w:rPr>
            </w:pPr>
            <w:r>
              <w:rPr>
                <w:rFonts w:cstheme="minorHAnsi"/>
              </w:rPr>
              <w:t>79.6 (0.5)</w:t>
            </w:r>
          </w:p>
        </w:tc>
        <w:tc>
          <w:tcPr>
            <w:tcW w:w="1440" w:type="dxa"/>
          </w:tcPr>
          <w:p w:rsidR="00873A38" w:rsidP="005D10DB" w14:paraId="2C061BA6" w14:textId="3AE28AA4">
            <w:pPr>
              <w:keepNext/>
              <w:keepLines/>
              <w:jc w:val="right"/>
              <w:rPr>
                <w:rFonts w:cstheme="minorHAnsi"/>
              </w:rPr>
            </w:pPr>
            <w:r>
              <w:rPr>
                <w:rFonts w:cstheme="minorHAnsi"/>
              </w:rPr>
              <w:t>2.</w:t>
            </w:r>
            <w:r w:rsidR="00867E55">
              <w:rPr>
                <w:rFonts w:cstheme="minorHAnsi"/>
              </w:rPr>
              <w:t>5</w:t>
            </w:r>
          </w:p>
        </w:tc>
        <w:tc>
          <w:tcPr>
            <w:tcW w:w="1890" w:type="dxa"/>
            <w:vMerge w:val="restart"/>
          </w:tcPr>
          <w:p w:rsidR="00873A38" w:rsidP="005D10DB" w14:paraId="015F73CB" w14:textId="1FED9B1C">
            <w:pPr>
              <w:keepNext/>
              <w:keepLines/>
              <w:spacing w:before="120"/>
              <w:jc w:val="right"/>
            </w:pPr>
            <w:r>
              <w:t>&lt;0.1</w:t>
            </w:r>
            <w:r w:rsidR="00CB7695">
              <w:t xml:space="preserve"> (0.9)</w:t>
            </w:r>
          </w:p>
        </w:tc>
        <w:tc>
          <w:tcPr>
            <w:tcW w:w="1350" w:type="dxa"/>
            <w:vMerge w:val="restart"/>
          </w:tcPr>
          <w:p w:rsidR="00873A38" w:rsidP="005D10DB" w14:paraId="45E9E6F9" w14:textId="7CA92E2B">
            <w:pPr>
              <w:keepNext/>
              <w:keepLines/>
              <w:spacing w:before="120"/>
              <w:jc w:val="right"/>
            </w:pPr>
            <w:r>
              <w:t>0.9550</w:t>
            </w:r>
          </w:p>
        </w:tc>
      </w:tr>
      <w:tr w14:paraId="2652E823" w14:textId="77777777" w:rsidTr="005D10DB">
        <w:tblPrEx>
          <w:tblW w:w="9137" w:type="dxa"/>
          <w:tblInd w:w="-5" w:type="dxa"/>
          <w:tblLayout w:type="fixed"/>
          <w:tblLook w:val="04A0"/>
        </w:tblPrEx>
        <w:tc>
          <w:tcPr>
            <w:tcW w:w="1555" w:type="dxa"/>
          </w:tcPr>
          <w:p w:rsidR="00873A38" w:rsidP="005D10DB" w14:paraId="65BA549C" w14:textId="75266E3F">
            <w:pPr>
              <w:keepNext/>
              <w:keepLines/>
            </w:pPr>
            <w:r>
              <w:t>No Text</w:t>
            </w:r>
          </w:p>
        </w:tc>
        <w:tc>
          <w:tcPr>
            <w:tcW w:w="1462" w:type="dxa"/>
          </w:tcPr>
          <w:p w:rsidR="00873A38" w:rsidP="005D10DB" w14:paraId="384CC2A2" w14:textId="134A5AF0">
            <w:pPr>
              <w:keepNext/>
              <w:keepLines/>
              <w:jc w:val="right"/>
              <w:rPr>
                <w:rFonts w:cstheme="minorHAnsi"/>
              </w:rPr>
            </w:pPr>
            <w:r>
              <w:rPr>
                <w:rFonts w:cstheme="minorHAnsi"/>
              </w:rPr>
              <w:t>72.7 (2.6)</w:t>
            </w:r>
          </w:p>
        </w:tc>
        <w:tc>
          <w:tcPr>
            <w:tcW w:w="1440" w:type="dxa"/>
          </w:tcPr>
          <w:p w:rsidR="00873A38" w:rsidP="005D10DB" w14:paraId="73D39225" w14:textId="001FFF6C">
            <w:pPr>
              <w:keepNext/>
              <w:keepLines/>
              <w:jc w:val="right"/>
              <w:rPr>
                <w:rFonts w:cstheme="minorHAnsi"/>
              </w:rPr>
            </w:pPr>
            <w:r>
              <w:rPr>
                <w:rFonts w:cstheme="minorHAnsi"/>
              </w:rPr>
              <w:t>75.2 (2.5)</w:t>
            </w:r>
          </w:p>
        </w:tc>
        <w:tc>
          <w:tcPr>
            <w:tcW w:w="1440" w:type="dxa"/>
          </w:tcPr>
          <w:p w:rsidR="00873A38" w:rsidP="005D10DB" w14:paraId="169A98B8" w14:textId="7964395D">
            <w:pPr>
              <w:keepNext/>
              <w:keepLines/>
              <w:jc w:val="right"/>
              <w:rPr>
                <w:rFonts w:cstheme="minorHAnsi"/>
              </w:rPr>
            </w:pPr>
            <w:r>
              <w:rPr>
                <w:rFonts w:cstheme="minorHAnsi"/>
              </w:rPr>
              <w:t>2.5</w:t>
            </w:r>
          </w:p>
        </w:tc>
        <w:tc>
          <w:tcPr>
            <w:tcW w:w="1890" w:type="dxa"/>
            <w:vMerge/>
          </w:tcPr>
          <w:p w:rsidR="00873A38" w:rsidP="005D10DB" w14:paraId="43E18750" w14:textId="77777777">
            <w:pPr>
              <w:keepNext/>
              <w:keepLines/>
              <w:jc w:val="right"/>
            </w:pPr>
          </w:p>
        </w:tc>
        <w:tc>
          <w:tcPr>
            <w:tcW w:w="1350" w:type="dxa"/>
            <w:vMerge/>
          </w:tcPr>
          <w:p w:rsidR="00873A38" w:rsidP="005D10DB" w14:paraId="3E10D1F1" w14:textId="77777777">
            <w:pPr>
              <w:keepNext/>
              <w:keepLines/>
              <w:jc w:val="right"/>
            </w:pPr>
          </w:p>
        </w:tc>
      </w:tr>
    </w:tbl>
    <w:p w:rsidR="00FC48BD" w:rsidP="005D10DB" w14:paraId="3BCB46C2" w14:textId="1413189F">
      <w:pPr>
        <w:keepNext/>
        <w:keepLines/>
        <w:rPr>
          <w:rFonts w:cs="Times New Roman"/>
          <w:sz w:val="20"/>
          <w:szCs w:val="20"/>
        </w:rPr>
      </w:pPr>
      <w:r w:rsidRPr="004D004A">
        <w:rPr>
          <w:sz w:val="20"/>
          <w:szCs w:val="20"/>
        </w:rPr>
        <w:t xml:space="preserve">Source: U.S. Census Bureau, 2023 National Survey of College Graduates </w:t>
      </w:r>
      <w:r>
        <w:rPr>
          <w:rFonts w:cs="Times New Roman"/>
          <w:sz w:val="20"/>
          <w:szCs w:val="20"/>
        </w:rPr>
        <w:t>Text Message</w:t>
      </w:r>
      <w:r w:rsidRPr="004D004A">
        <w:rPr>
          <w:rFonts w:cs="Times New Roman"/>
          <w:sz w:val="20"/>
          <w:szCs w:val="20"/>
        </w:rPr>
        <w:t xml:space="preserve"> Experimen</w:t>
      </w:r>
      <w:r w:rsidR="0032124A">
        <w:rPr>
          <w:rFonts w:cs="Times New Roman"/>
          <w:sz w:val="20"/>
          <w:szCs w:val="20"/>
        </w:rPr>
        <w:t>t</w:t>
      </w:r>
    </w:p>
    <w:p w:rsidR="007400E9" w:rsidP="005D10DB" w14:paraId="737F5A79" w14:textId="52D88FDF">
      <w:pPr>
        <w:keepNext/>
        <w:keepLines/>
        <w:rPr>
          <w:rFonts w:cs="Times New Roman"/>
          <w:sz w:val="20"/>
          <w:szCs w:val="20"/>
        </w:rPr>
      </w:pPr>
      <w:r>
        <w:rPr>
          <w:rFonts w:cs="Times New Roman"/>
          <w:sz w:val="20"/>
          <w:szCs w:val="20"/>
        </w:rPr>
        <w:t xml:space="preserve">Note: </w:t>
      </w:r>
      <w:r w:rsidR="00063058">
        <w:rPr>
          <w:rFonts w:cs="Times New Roman"/>
          <w:sz w:val="20"/>
          <w:szCs w:val="20"/>
        </w:rPr>
        <w:t>E</w:t>
      </w:r>
      <w:r>
        <w:rPr>
          <w:rFonts w:cs="Times New Roman"/>
          <w:sz w:val="20"/>
          <w:szCs w:val="20"/>
        </w:rPr>
        <w:t>stimates</w:t>
      </w:r>
      <w:r w:rsidR="00063058">
        <w:rPr>
          <w:rFonts w:cs="Times New Roman"/>
          <w:sz w:val="20"/>
          <w:szCs w:val="20"/>
        </w:rPr>
        <w:t xml:space="preserve"> may not sum due to rounding</w:t>
      </w:r>
      <w:r w:rsidR="00DE7BEE">
        <w:rPr>
          <w:rFonts w:cs="Times New Roman"/>
          <w:sz w:val="20"/>
          <w:szCs w:val="20"/>
        </w:rPr>
        <w:t>;</w:t>
      </w:r>
      <w:r w:rsidR="00DE7BEE">
        <w:rPr>
          <w:rFonts w:cstheme="minorHAnsi"/>
          <w:sz w:val="20"/>
          <w:szCs w:val="20"/>
        </w:rPr>
        <w:t xml:space="preserve"> t-tests are two-sided.</w:t>
      </w:r>
    </w:p>
    <w:p w:rsidR="00F90C0B" w:rsidP="0032124A" w14:paraId="3A8C6F5F" w14:textId="77777777">
      <w:pPr>
        <w:ind w:left="-288"/>
        <w:rPr>
          <w:rFonts w:cs="Times New Roman"/>
          <w:sz w:val="20"/>
          <w:szCs w:val="20"/>
        </w:rPr>
      </w:pPr>
    </w:p>
    <w:p w:rsidR="00F90C0B" w:rsidRPr="0032124A" w:rsidP="0032124A" w14:paraId="799F5E31" w14:textId="77777777">
      <w:pPr>
        <w:ind w:left="-288"/>
        <w:rPr>
          <w:sz w:val="20"/>
          <w:szCs w:val="20"/>
        </w:rPr>
      </w:pPr>
    </w:p>
    <w:p w:rsidR="00373C9D" w:rsidP="00A6322F" w14:paraId="2243D5C5" w14:textId="41994554">
      <w:pPr>
        <w:pStyle w:val="Heading3"/>
      </w:pPr>
      <w:bookmarkStart w:id="38" w:name="_Toc178237179"/>
      <w:r>
        <w:t>Demographic Characteristics</w:t>
      </w:r>
      <w:bookmarkEnd w:id="38"/>
      <w:r>
        <w:t xml:space="preserve"> </w:t>
      </w:r>
    </w:p>
    <w:p w:rsidR="00C41C76" w:rsidP="00373C9D" w14:paraId="01D165FA" w14:textId="57203CA6">
      <w:r>
        <w:t>Next, we looked at whether text message reminders</w:t>
      </w:r>
      <w:r w:rsidRPr="47E2367D">
        <w:t xml:space="preserve"> impact</w:t>
      </w:r>
      <w:r>
        <w:t>ed</w:t>
      </w:r>
      <w:r w:rsidRPr="47E2367D">
        <w:t xml:space="preserve"> </w:t>
      </w:r>
      <w:r>
        <w:t xml:space="preserve">the demographic makeup of respondents </w:t>
      </w:r>
      <w:r w:rsidRPr="00515938">
        <w:t>differently</w:t>
      </w:r>
      <w:r>
        <w:t xml:space="preserve"> for certain subpopulations. First, we performed </w:t>
      </w:r>
      <w:r w:rsidR="006144D2">
        <w:t xml:space="preserve">weighted </w:t>
      </w:r>
      <w:r>
        <w:t xml:space="preserve">chi-square tests on the </w:t>
      </w:r>
      <w:r>
        <w:t xml:space="preserve">demographic </w:t>
      </w:r>
      <w:r>
        <w:t xml:space="preserve">distributions of all sample members, regardless of response status, to determine if any differences </w:t>
      </w:r>
      <w:r w:rsidR="00A6322F">
        <w:t xml:space="preserve">existed </w:t>
      </w:r>
      <w:r>
        <w:t>between the experimental groups before data collection started</w:t>
      </w:r>
      <w:r w:rsidR="008E2548">
        <w:t>. We found no</w:t>
      </w:r>
      <w:r>
        <w:t xml:space="preserve"> significant</w:t>
      </w:r>
      <w:r w:rsidR="008E2548">
        <w:t xml:space="preserve"> differences between the experimental groups before data collection started</w:t>
      </w:r>
      <w:r w:rsidR="00515938">
        <w:t xml:space="preserve"> for almost all demographic variables</w:t>
      </w:r>
      <w:r w:rsidR="001A0CCF">
        <w:t>;</w:t>
      </w:r>
      <w:r>
        <w:t xml:space="preserve"> however, there w</w:t>
      </w:r>
      <w:r w:rsidR="0078757E">
        <w:t>as a</w:t>
      </w:r>
      <w:r>
        <w:t xml:space="preserve"> meaningful differenc</w:t>
      </w:r>
      <w:r w:rsidR="0078757E">
        <w:t xml:space="preserve">e of approximately </w:t>
      </w:r>
      <w:r w:rsidR="00F90C0B">
        <w:t>four</w:t>
      </w:r>
      <w:r w:rsidR="0078757E">
        <w:t xml:space="preserve"> </w:t>
      </w:r>
      <w:r w:rsidR="00721EF8">
        <w:t xml:space="preserve">percentage points </w:t>
      </w:r>
      <w:r w:rsidR="00E87870">
        <w:t xml:space="preserve">between the experimental groups </w:t>
      </w:r>
      <w:r w:rsidR="00721EF8">
        <w:t>for males and female</w:t>
      </w:r>
      <w:r w:rsidR="00E87870">
        <w:t>s.</w:t>
      </w:r>
      <w:r w:rsidR="00721EF8">
        <w:t xml:space="preserve"> </w:t>
      </w:r>
      <w:r w:rsidR="006246C5">
        <w:t>The group that received texts had a higher percentage of males than the group that did not receive texts, and the group that did not receive texts had a higher percentage of females than the group that did receive texts.</w:t>
      </w:r>
    </w:p>
    <w:p w:rsidR="00EE6790" w:rsidP="00373C9D" w14:paraId="4E994496" w14:textId="77777777"/>
    <w:p w:rsidR="00373C9D" w:rsidP="00373C9D" w14:paraId="1F6CA0F0" w14:textId="660AD172">
      <w:r>
        <w:t>W</w:t>
      </w:r>
      <w:r w:rsidR="008E2548">
        <w:t xml:space="preserve">e performed the same </w:t>
      </w:r>
      <w:r w:rsidR="006144D2">
        <w:t xml:space="preserve">weighted </w:t>
      </w:r>
      <w:r w:rsidR="008E2548">
        <w:t xml:space="preserve">chi-square tests on the </w:t>
      </w:r>
      <w:r w:rsidR="008B550F">
        <w:t>demographic d</w:t>
      </w:r>
      <w:r w:rsidR="008E2548">
        <w:t xml:space="preserve">istributions of respondents. </w:t>
      </w:r>
      <w:r w:rsidR="00E100CF">
        <w:t>A</w:t>
      </w:r>
      <w:r w:rsidR="008B550F">
        <w:t xml:space="preserve">fter adjusting for multiple comparisons, only sex was significantly different </w:t>
      </w:r>
      <w:r w:rsidR="008B550F">
        <w:t xml:space="preserve">between the experimental groups. </w:t>
      </w:r>
      <w:r w:rsidR="006144D2">
        <w:t>We’re reluctant to conclude this as true significant difference as there was already a</w:t>
      </w:r>
      <w:r w:rsidR="00111EFC">
        <w:t xml:space="preserve"> meaningful difference of</w:t>
      </w:r>
      <w:r w:rsidR="006144D2">
        <w:t xml:space="preserve"> four</w:t>
      </w:r>
      <w:r w:rsidR="002779E6">
        <w:t xml:space="preserve"> </w:t>
      </w:r>
      <w:r w:rsidR="006144D2">
        <w:t>percentage point</w:t>
      </w:r>
      <w:r w:rsidR="00111EFC">
        <w:t>s</w:t>
      </w:r>
      <w:r w:rsidR="007D3AFC">
        <w:t xml:space="preserve"> </w:t>
      </w:r>
      <w:r w:rsidR="006144D2">
        <w:t xml:space="preserve">between the experimental groups for males and females </w:t>
      </w:r>
      <w:r w:rsidR="00907493">
        <w:t>before any treatments were administered</w:t>
      </w:r>
      <w:r w:rsidR="006144D2">
        <w:t>.</w:t>
      </w:r>
      <w:r w:rsidR="00CD6E6B">
        <w:t xml:space="preserve"> </w:t>
      </w:r>
      <w:r w:rsidR="00111EFC">
        <w:t xml:space="preserve">Although age group and race showed no significant differences after applying the Bonferonni-adjusted alpha level, </w:t>
      </w:r>
      <w:r w:rsidR="00CD6E6B">
        <w:t>there were some meaningful differences larger than 4 percentage points between the experimental groups</w:t>
      </w:r>
      <w:r w:rsidR="00111EFC">
        <w:t xml:space="preserve"> for these two variables.</w:t>
      </w:r>
      <w:r w:rsidR="00CE331B">
        <w:t xml:space="preserve"> The t</w:t>
      </w:r>
      <w:r w:rsidR="00804B39">
        <w:t>ext message</w:t>
      </w:r>
      <w:r w:rsidR="00CE331B">
        <w:t xml:space="preserve"> group had a higher percent of respondents aged </w:t>
      </w:r>
      <w:r w:rsidR="004C0519">
        <w:t xml:space="preserve">40-54 and </w:t>
      </w:r>
      <w:r w:rsidR="00CE331B">
        <w:t>55-75 compared to the control group and the control group had a higher percent of black respondents compared to the t</w:t>
      </w:r>
      <w:r w:rsidR="00804B39">
        <w:t>ext message</w:t>
      </w:r>
      <w:r w:rsidR="00CE331B">
        <w:t xml:space="preserve"> group.</w:t>
      </w:r>
      <w:r w:rsidR="002A05AF">
        <w:t xml:space="preserve"> Tables of all weighted demographic respondent distributions can be found in Appendix D.</w:t>
      </w:r>
    </w:p>
    <w:p w:rsidR="00F209AA" w:rsidP="00373C9D" w14:paraId="271DC182" w14:textId="77777777"/>
    <w:p w:rsidR="006246C5" w:rsidP="006246C5" w14:paraId="77F35F99" w14:textId="1D06CA30">
      <w:r>
        <w:t xml:space="preserve">When looking at the unweighted demographic distributions of respondents, </w:t>
      </w:r>
      <w:r w:rsidR="00111EFC">
        <w:t>t</w:t>
      </w:r>
      <w:r>
        <w:t xml:space="preserve">here is further evidence of no </w:t>
      </w:r>
      <w:r w:rsidR="00182325">
        <w:t>statistical</w:t>
      </w:r>
      <w:r>
        <w:t xml:space="preserve">ly </w:t>
      </w:r>
      <w:r>
        <w:t xml:space="preserve">significant differences between the demographic makeup of respondents. Tables of all unweighted demographic </w:t>
      </w:r>
      <w:r w:rsidR="002A05AF">
        <w:t xml:space="preserve">respondent </w:t>
      </w:r>
      <w:r>
        <w:t xml:space="preserve">distributions can be found in Appendix </w:t>
      </w:r>
      <w:r w:rsidR="002A05AF">
        <w:t>E</w:t>
      </w:r>
      <w:r>
        <w:t>.</w:t>
      </w:r>
    </w:p>
    <w:p w:rsidR="00F209AA" w:rsidP="00373C9D" w14:paraId="6D2F1FE6" w14:textId="77777777"/>
    <w:p w:rsidR="00A6322F" w:rsidP="00373C9D" w14:paraId="5CE311BC" w14:textId="0CB88BB1">
      <w:r>
        <w:t xml:space="preserve">We were very interested to see </w:t>
      </w:r>
      <w:r w:rsidR="006246C5">
        <w:t xml:space="preserve">if the text message reminders resulted in different response </w:t>
      </w:r>
      <w:r w:rsidR="00D36D10">
        <w:t xml:space="preserve">distributions </w:t>
      </w:r>
      <w:r w:rsidR="006246C5">
        <w:t>by generation</w:t>
      </w:r>
      <w:r>
        <w:t>.</w:t>
      </w:r>
      <w:r>
        <w:t xml:space="preserve"> Table</w:t>
      </w:r>
      <w:r w:rsidR="00075B43">
        <w:t>s</w:t>
      </w:r>
      <w:r>
        <w:t xml:space="preserve"> </w:t>
      </w:r>
      <w:r w:rsidR="00182325">
        <w:t>8</w:t>
      </w:r>
      <w:r>
        <w:t xml:space="preserve"> </w:t>
      </w:r>
      <w:r w:rsidR="00075B43">
        <w:t xml:space="preserve">and </w:t>
      </w:r>
      <w:r w:rsidR="00182325">
        <w:t>9</w:t>
      </w:r>
      <w:r w:rsidR="00075B43">
        <w:t xml:space="preserve"> </w:t>
      </w:r>
      <w:r>
        <w:t xml:space="preserve">below provide the weighted and unweighted </w:t>
      </w:r>
      <w:r w:rsidR="006246C5">
        <w:t>distributions of respondents by age group categories for the two experimental groups.</w:t>
      </w:r>
      <w:r w:rsidR="009439F2">
        <w:t xml:space="preserve"> </w:t>
      </w:r>
      <w:r w:rsidR="00D36D10">
        <w:t xml:space="preserve">Although the weighted chi-square test indicated there was a significant difference </w:t>
      </w:r>
      <w:r w:rsidR="002B070E">
        <w:t>between</w:t>
      </w:r>
      <w:r w:rsidR="00D36D10">
        <w:t xml:space="preserve"> age group</w:t>
      </w:r>
      <w:r w:rsidR="002B070E">
        <w:t>s</w:t>
      </w:r>
      <w:r w:rsidR="00D36D10">
        <w:t xml:space="preserve"> </w:t>
      </w:r>
      <w:r w:rsidR="002B070E">
        <w:t>for</w:t>
      </w:r>
      <w:r w:rsidR="00D36D10">
        <w:t xml:space="preserve"> the experimental groups, </w:t>
      </w:r>
      <w:r w:rsidR="004C11D4">
        <w:t xml:space="preserve">after </w:t>
      </w:r>
      <w:r w:rsidR="00D36D10">
        <w:t>the Bonferroni-adjusted</w:t>
      </w:r>
      <w:r w:rsidR="004C11D4">
        <w:t xml:space="preserve"> alpha level of 0.03, there were no comparisons that indicated a significant difference. </w:t>
      </w:r>
      <w:r w:rsidR="002B070E">
        <w:t>Additionally, it does not appear the text message reminders helped increase response for the youngest age group</w:t>
      </w:r>
      <w:r w:rsidR="00FC4867">
        <w:t xml:space="preserve"> in this experiment</w:t>
      </w:r>
      <w:r w:rsidR="002B070E">
        <w:t>.</w:t>
      </w:r>
    </w:p>
    <w:p w:rsidR="00752E99" w:rsidP="00373C9D" w14:paraId="43AF6575" w14:textId="77777777"/>
    <w:p w:rsidR="0026346A" w:rsidP="00860320" w14:paraId="26A27C16" w14:textId="1738EA8D">
      <w:pPr>
        <w:pStyle w:val="Caption"/>
        <w:keepNext/>
        <w:rPr>
          <w:bCs/>
          <w:sz w:val="24"/>
          <w:szCs w:val="24"/>
        </w:rPr>
      </w:pPr>
      <w:bookmarkStart w:id="39" w:name="_Toc178237479"/>
      <w:r w:rsidRPr="00860320">
        <w:rPr>
          <w:sz w:val="24"/>
          <w:szCs w:val="24"/>
        </w:rPr>
        <w:t xml:space="preserve">Table </w:t>
      </w:r>
      <w:r w:rsidRPr="00860320">
        <w:rPr>
          <w:sz w:val="24"/>
          <w:szCs w:val="24"/>
        </w:rPr>
        <w:fldChar w:fldCharType="begin"/>
      </w:r>
      <w:r w:rsidRPr="00860320">
        <w:rPr>
          <w:sz w:val="24"/>
          <w:szCs w:val="24"/>
        </w:rPr>
        <w:instrText xml:space="preserve"> SEQ Table \* ARABIC </w:instrText>
      </w:r>
      <w:r w:rsidRPr="00860320">
        <w:rPr>
          <w:sz w:val="24"/>
          <w:szCs w:val="24"/>
        </w:rPr>
        <w:fldChar w:fldCharType="separate"/>
      </w:r>
      <w:r w:rsidR="000079BB">
        <w:rPr>
          <w:noProof/>
          <w:sz w:val="24"/>
          <w:szCs w:val="24"/>
        </w:rPr>
        <w:t>8</w:t>
      </w:r>
      <w:r w:rsidRPr="00860320">
        <w:rPr>
          <w:sz w:val="24"/>
          <w:szCs w:val="24"/>
        </w:rPr>
        <w:fldChar w:fldCharType="end"/>
      </w:r>
      <w:r w:rsidRPr="00860320">
        <w:rPr>
          <w:bCs/>
          <w:sz w:val="24"/>
          <w:szCs w:val="24"/>
        </w:rPr>
        <w:t>: Weighted Respondent Distributions for Age Group</w:t>
      </w:r>
      <w:bookmarkEnd w:id="39"/>
    </w:p>
    <w:tbl>
      <w:tblPr>
        <w:tblStyle w:val="TableGrid"/>
        <w:tblW w:w="8905" w:type="dxa"/>
        <w:tblLook w:val="04A0"/>
      </w:tblPr>
      <w:tblGrid>
        <w:gridCol w:w="1558"/>
        <w:gridCol w:w="1407"/>
        <w:gridCol w:w="1530"/>
        <w:gridCol w:w="1440"/>
        <w:gridCol w:w="1440"/>
        <w:gridCol w:w="1530"/>
      </w:tblGrid>
      <w:tr w14:paraId="56EC060F" w14:textId="77777777" w:rsidTr="00DE7BEE">
        <w:tblPrEx>
          <w:tblW w:w="8905" w:type="dxa"/>
          <w:tblLook w:val="04A0"/>
        </w:tblPrEx>
        <w:tc>
          <w:tcPr>
            <w:tcW w:w="1558" w:type="dxa"/>
            <w:tcBorders>
              <w:right w:val="single" w:sz="18" w:space="0" w:color="auto"/>
            </w:tcBorders>
            <w:shd w:val="clear" w:color="auto" w:fill="D9E2F3" w:themeFill="accent1" w:themeFillTint="33"/>
          </w:tcPr>
          <w:p w:rsidR="00BB1EFE" w:rsidP="00C47339" w14:paraId="5E1733BD" w14:textId="77777777">
            <w:pPr>
              <w:jc w:val="center"/>
            </w:pPr>
            <w:bookmarkStart w:id="40" w:name="_Hlk177374484"/>
          </w:p>
        </w:tc>
        <w:tc>
          <w:tcPr>
            <w:tcW w:w="2937" w:type="dxa"/>
            <w:gridSpan w:val="2"/>
            <w:tcBorders>
              <w:left w:val="single" w:sz="18" w:space="0" w:color="auto"/>
              <w:right w:val="single" w:sz="18" w:space="0" w:color="auto"/>
            </w:tcBorders>
            <w:shd w:val="clear" w:color="auto" w:fill="D9E2F3" w:themeFill="accent1" w:themeFillTint="33"/>
          </w:tcPr>
          <w:p w:rsidR="00BB1EFE" w:rsidRPr="00150019" w:rsidP="00C47339" w14:paraId="3B28C2A3" w14:textId="77777777">
            <w:pPr>
              <w:jc w:val="center"/>
              <w:rPr>
                <w:b/>
                <w:bCs/>
              </w:rPr>
            </w:pPr>
            <w:r w:rsidRPr="00150019">
              <w:rPr>
                <w:b/>
                <w:bCs/>
              </w:rPr>
              <w:t>Text Sent</w:t>
            </w:r>
          </w:p>
        </w:tc>
        <w:tc>
          <w:tcPr>
            <w:tcW w:w="2880" w:type="dxa"/>
            <w:gridSpan w:val="2"/>
            <w:tcBorders>
              <w:left w:val="single" w:sz="18" w:space="0" w:color="auto"/>
              <w:right w:val="single" w:sz="18" w:space="0" w:color="auto"/>
            </w:tcBorders>
            <w:shd w:val="clear" w:color="auto" w:fill="D9E2F3" w:themeFill="accent1" w:themeFillTint="33"/>
          </w:tcPr>
          <w:p w:rsidR="00BB1EFE" w:rsidRPr="00150019" w:rsidP="00C47339" w14:paraId="25BFAD0D" w14:textId="77777777">
            <w:pPr>
              <w:jc w:val="center"/>
              <w:rPr>
                <w:b/>
                <w:bCs/>
              </w:rPr>
            </w:pPr>
            <w:r w:rsidRPr="00150019">
              <w:rPr>
                <w:b/>
                <w:bCs/>
              </w:rPr>
              <w:t>No Text</w:t>
            </w:r>
          </w:p>
        </w:tc>
        <w:tc>
          <w:tcPr>
            <w:tcW w:w="1530" w:type="dxa"/>
            <w:tcBorders>
              <w:left w:val="single" w:sz="18" w:space="0" w:color="auto"/>
            </w:tcBorders>
            <w:shd w:val="clear" w:color="auto" w:fill="D9E2F3" w:themeFill="accent1" w:themeFillTint="33"/>
          </w:tcPr>
          <w:p w:rsidR="00BB1EFE" w:rsidP="00C47339" w14:paraId="455E8A4A" w14:textId="77777777">
            <w:pPr>
              <w:jc w:val="center"/>
            </w:pPr>
          </w:p>
        </w:tc>
      </w:tr>
      <w:tr w14:paraId="453BA594" w14:textId="77777777" w:rsidTr="00DE7BEE">
        <w:tblPrEx>
          <w:tblW w:w="8905" w:type="dxa"/>
          <w:tblLook w:val="04A0"/>
        </w:tblPrEx>
        <w:tc>
          <w:tcPr>
            <w:tcW w:w="1558" w:type="dxa"/>
            <w:tcBorders>
              <w:right w:val="single" w:sz="18" w:space="0" w:color="auto"/>
            </w:tcBorders>
          </w:tcPr>
          <w:p w:rsidR="00BB1EFE" w:rsidRPr="00150019" w:rsidP="00C47339" w14:paraId="37B14ABC" w14:textId="77777777">
            <w:pPr>
              <w:jc w:val="center"/>
              <w:rPr>
                <w:b/>
                <w:bCs/>
              </w:rPr>
            </w:pPr>
            <w:r w:rsidRPr="00150019">
              <w:rPr>
                <w:b/>
                <w:bCs/>
              </w:rPr>
              <w:t>Age Group</w:t>
            </w:r>
          </w:p>
        </w:tc>
        <w:tc>
          <w:tcPr>
            <w:tcW w:w="1407" w:type="dxa"/>
            <w:tcBorders>
              <w:left w:val="single" w:sz="18" w:space="0" w:color="auto"/>
            </w:tcBorders>
          </w:tcPr>
          <w:p w:rsidR="00BB1EFE" w:rsidRPr="00150019" w:rsidP="00C47339" w14:paraId="278CED9C" w14:textId="77777777">
            <w:pPr>
              <w:jc w:val="center"/>
              <w:rPr>
                <w:b/>
                <w:bCs/>
              </w:rPr>
            </w:pPr>
            <w:r w:rsidRPr="00150019">
              <w:rPr>
                <w:b/>
                <w:bCs/>
              </w:rPr>
              <w:t>Frequency</w:t>
            </w:r>
          </w:p>
        </w:tc>
        <w:tc>
          <w:tcPr>
            <w:tcW w:w="1530" w:type="dxa"/>
            <w:tcBorders>
              <w:right w:val="single" w:sz="18" w:space="0" w:color="auto"/>
            </w:tcBorders>
          </w:tcPr>
          <w:p w:rsidR="00BB1EFE" w:rsidRPr="00150019" w:rsidP="00C47339" w14:paraId="64842EF2" w14:textId="77777777">
            <w:pPr>
              <w:jc w:val="center"/>
              <w:rPr>
                <w:b/>
                <w:bCs/>
              </w:rPr>
            </w:pPr>
            <w:r w:rsidRPr="00150019">
              <w:rPr>
                <w:b/>
                <w:bCs/>
              </w:rPr>
              <w:t>Percent (SE)</w:t>
            </w:r>
          </w:p>
        </w:tc>
        <w:tc>
          <w:tcPr>
            <w:tcW w:w="1440" w:type="dxa"/>
            <w:tcBorders>
              <w:left w:val="single" w:sz="18" w:space="0" w:color="auto"/>
            </w:tcBorders>
          </w:tcPr>
          <w:p w:rsidR="00BB1EFE" w:rsidRPr="00150019" w:rsidP="00C47339" w14:paraId="3E09D960" w14:textId="77777777">
            <w:pPr>
              <w:jc w:val="center"/>
              <w:rPr>
                <w:b/>
                <w:bCs/>
              </w:rPr>
            </w:pPr>
            <w:r w:rsidRPr="00150019">
              <w:rPr>
                <w:b/>
                <w:bCs/>
              </w:rPr>
              <w:t>Frequency</w:t>
            </w:r>
          </w:p>
        </w:tc>
        <w:tc>
          <w:tcPr>
            <w:tcW w:w="1440" w:type="dxa"/>
            <w:tcBorders>
              <w:right w:val="single" w:sz="18" w:space="0" w:color="auto"/>
            </w:tcBorders>
          </w:tcPr>
          <w:p w:rsidR="00BB1EFE" w:rsidRPr="00150019" w:rsidP="00C47339" w14:paraId="1AE4FB17" w14:textId="77777777">
            <w:pPr>
              <w:jc w:val="center"/>
              <w:rPr>
                <w:b/>
                <w:bCs/>
              </w:rPr>
            </w:pPr>
            <w:r w:rsidRPr="00150019">
              <w:rPr>
                <w:b/>
                <w:bCs/>
              </w:rPr>
              <w:t>Percent (SE)</w:t>
            </w:r>
          </w:p>
        </w:tc>
        <w:tc>
          <w:tcPr>
            <w:tcW w:w="1530" w:type="dxa"/>
            <w:tcBorders>
              <w:left w:val="single" w:sz="18" w:space="0" w:color="auto"/>
            </w:tcBorders>
          </w:tcPr>
          <w:p w:rsidR="00BB1EFE" w:rsidRPr="00150019" w:rsidP="00C47339" w14:paraId="5D815235" w14:textId="781E22F9">
            <w:pPr>
              <w:jc w:val="center"/>
              <w:rPr>
                <w:b/>
                <w:bCs/>
              </w:rPr>
            </w:pPr>
            <w:r w:rsidRPr="00150019">
              <w:rPr>
                <w:b/>
                <w:bCs/>
              </w:rPr>
              <w:t>p-value</w:t>
            </w:r>
          </w:p>
        </w:tc>
      </w:tr>
      <w:tr w14:paraId="504E6B75" w14:textId="77777777" w:rsidTr="00DE7BEE">
        <w:tblPrEx>
          <w:tblW w:w="8905" w:type="dxa"/>
          <w:tblLook w:val="04A0"/>
        </w:tblPrEx>
        <w:tc>
          <w:tcPr>
            <w:tcW w:w="1558" w:type="dxa"/>
            <w:tcBorders>
              <w:right w:val="single" w:sz="18" w:space="0" w:color="auto"/>
            </w:tcBorders>
          </w:tcPr>
          <w:p w:rsidR="00BB1EFE" w:rsidP="00C47339" w14:paraId="1C4BEEF1" w14:textId="77777777">
            <w:pPr>
              <w:jc w:val="center"/>
            </w:pPr>
            <w:r>
              <w:t>17-39</w:t>
            </w:r>
          </w:p>
        </w:tc>
        <w:tc>
          <w:tcPr>
            <w:tcW w:w="1407" w:type="dxa"/>
            <w:tcBorders>
              <w:left w:val="single" w:sz="18" w:space="0" w:color="auto"/>
            </w:tcBorders>
          </w:tcPr>
          <w:p w:rsidR="00BB1EFE" w:rsidP="00C47339" w14:paraId="281A54AA" w14:textId="77777777">
            <w:pPr>
              <w:jc w:val="right"/>
            </w:pPr>
            <w:r>
              <w:rPr>
                <w:rFonts w:cstheme="minorHAnsi"/>
                <w:bCs/>
              </w:rPr>
              <w:t>9,300</w:t>
            </w:r>
          </w:p>
        </w:tc>
        <w:tc>
          <w:tcPr>
            <w:tcW w:w="1530" w:type="dxa"/>
            <w:tcBorders>
              <w:right w:val="single" w:sz="18" w:space="0" w:color="auto"/>
            </w:tcBorders>
          </w:tcPr>
          <w:p w:rsidR="00BB1EFE" w:rsidP="00C47339" w14:paraId="152ED1AE" w14:textId="77777777">
            <w:pPr>
              <w:jc w:val="right"/>
            </w:pPr>
            <w:r>
              <w:rPr>
                <w:rFonts w:cstheme="minorHAnsi"/>
                <w:bCs/>
              </w:rPr>
              <w:t>29.4</w:t>
            </w:r>
            <w:r w:rsidRPr="009333F8">
              <w:rPr>
                <w:rFonts w:cstheme="minorHAnsi"/>
                <w:bCs/>
              </w:rPr>
              <w:t xml:space="preserve"> (</w:t>
            </w:r>
            <w:r>
              <w:rPr>
                <w:rFonts w:cstheme="minorHAnsi"/>
                <w:bCs/>
              </w:rPr>
              <w:t>0.7</w:t>
            </w:r>
            <w:r w:rsidRPr="009333F8">
              <w:rPr>
                <w:rFonts w:cstheme="minorHAnsi"/>
                <w:bCs/>
              </w:rPr>
              <w:t>)</w:t>
            </w:r>
          </w:p>
        </w:tc>
        <w:tc>
          <w:tcPr>
            <w:tcW w:w="1440" w:type="dxa"/>
            <w:tcBorders>
              <w:left w:val="single" w:sz="18" w:space="0" w:color="auto"/>
            </w:tcBorders>
          </w:tcPr>
          <w:p w:rsidR="00BB1EFE" w:rsidP="00C47339" w14:paraId="402EC479" w14:textId="77777777">
            <w:pPr>
              <w:jc w:val="right"/>
            </w:pPr>
            <w:r>
              <w:rPr>
                <w:rFonts w:cstheme="minorHAnsi"/>
                <w:bCs/>
              </w:rPr>
              <w:t>650</w:t>
            </w:r>
          </w:p>
        </w:tc>
        <w:tc>
          <w:tcPr>
            <w:tcW w:w="1440" w:type="dxa"/>
            <w:tcBorders>
              <w:right w:val="single" w:sz="18" w:space="0" w:color="auto"/>
            </w:tcBorders>
          </w:tcPr>
          <w:p w:rsidR="00BB1EFE" w:rsidP="00C47339" w14:paraId="5D341BA4" w14:textId="77777777">
            <w:pPr>
              <w:jc w:val="right"/>
            </w:pPr>
            <w:r>
              <w:rPr>
                <w:rFonts w:cstheme="minorHAnsi"/>
                <w:bCs/>
              </w:rPr>
              <w:t>28.2</w:t>
            </w:r>
            <w:r w:rsidRPr="009333F8">
              <w:rPr>
                <w:rFonts w:cstheme="minorHAnsi"/>
                <w:bCs/>
              </w:rPr>
              <w:t xml:space="preserve"> (</w:t>
            </w:r>
            <w:r>
              <w:rPr>
                <w:rFonts w:cstheme="minorHAnsi"/>
                <w:bCs/>
              </w:rPr>
              <w:t>2.2</w:t>
            </w:r>
            <w:r w:rsidRPr="009333F8">
              <w:rPr>
                <w:rFonts w:cstheme="minorHAnsi"/>
                <w:bCs/>
              </w:rPr>
              <w:t>)</w:t>
            </w:r>
          </w:p>
        </w:tc>
        <w:tc>
          <w:tcPr>
            <w:tcW w:w="1530" w:type="dxa"/>
            <w:tcBorders>
              <w:left w:val="single" w:sz="18" w:space="0" w:color="auto"/>
            </w:tcBorders>
          </w:tcPr>
          <w:p w:rsidR="00BB1EFE" w:rsidP="00C47339" w14:paraId="33153992" w14:textId="77777777">
            <w:pPr>
              <w:jc w:val="right"/>
            </w:pPr>
            <w:r>
              <w:rPr>
                <w:rFonts w:cstheme="minorHAnsi"/>
                <w:bCs/>
              </w:rPr>
              <w:t>0.6329</w:t>
            </w:r>
          </w:p>
        </w:tc>
      </w:tr>
      <w:tr w14:paraId="5F0A9E23" w14:textId="77777777" w:rsidTr="00DE7BEE">
        <w:tblPrEx>
          <w:tblW w:w="8905" w:type="dxa"/>
          <w:tblLook w:val="04A0"/>
        </w:tblPrEx>
        <w:tc>
          <w:tcPr>
            <w:tcW w:w="1558" w:type="dxa"/>
            <w:tcBorders>
              <w:right w:val="single" w:sz="18" w:space="0" w:color="auto"/>
            </w:tcBorders>
          </w:tcPr>
          <w:p w:rsidR="00BB1EFE" w:rsidP="00C47339" w14:paraId="6B7D440A" w14:textId="77777777">
            <w:pPr>
              <w:jc w:val="center"/>
            </w:pPr>
            <w:r>
              <w:t>40-54</w:t>
            </w:r>
          </w:p>
        </w:tc>
        <w:tc>
          <w:tcPr>
            <w:tcW w:w="1407" w:type="dxa"/>
            <w:tcBorders>
              <w:left w:val="single" w:sz="18" w:space="0" w:color="auto"/>
            </w:tcBorders>
          </w:tcPr>
          <w:p w:rsidR="00BB1EFE" w:rsidP="00C47339" w14:paraId="3FA819FC" w14:textId="77777777">
            <w:pPr>
              <w:jc w:val="right"/>
            </w:pPr>
            <w:r>
              <w:rPr>
                <w:rFonts w:cstheme="minorHAnsi"/>
                <w:bCs/>
              </w:rPr>
              <w:t>5,400</w:t>
            </w:r>
          </w:p>
        </w:tc>
        <w:tc>
          <w:tcPr>
            <w:tcW w:w="1530" w:type="dxa"/>
            <w:tcBorders>
              <w:right w:val="single" w:sz="18" w:space="0" w:color="auto"/>
            </w:tcBorders>
          </w:tcPr>
          <w:p w:rsidR="00BB1EFE" w:rsidP="00C47339" w14:paraId="2EF9B72F" w14:textId="77777777">
            <w:pPr>
              <w:jc w:val="right"/>
            </w:pPr>
            <w:r>
              <w:rPr>
                <w:rFonts w:cstheme="minorHAnsi"/>
                <w:bCs/>
              </w:rPr>
              <w:t>30.1</w:t>
            </w:r>
            <w:r w:rsidRPr="009333F8">
              <w:rPr>
                <w:rFonts w:cstheme="minorHAnsi"/>
                <w:bCs/>
              </w:rPr>
              <w:t xml:space="preserve"> (0.</w:t>
            </w:r>
            <w:r>
              <w:rPr>
                <w:rFonts w:cstheme="minorHAnsi"/>
                <w:bCs/>
              </w:rPr>
              <w:t>7</w:t>
            </w:r>
            <w:r w:rsidRPr="009333F8">
              <w:rPr>
                <w:rFonts w:cstheme="minorHAnsi"/>
                <w:bCs/>
              </w:rPr>
              <w:t>)</w:t>
            </w:r>
          </w:p>
        </w:tc>
        <w:tc>
          <w:tcPr>
            <w:tcW w:w="1440" w:type="dxa"/>
            <w:tcBorders>
              <w:left w:val="single" w:sz="18" w:space="0" w:color="auto"/>
            </w:tcBorders>
          </w:tcPr>
          <w:p w:rsidR="00BB1EFE" w:rsidP="00C47339" w14:paraId="3CF5495C" w14:textId="77777777">
            <w:pPr>
              <w:jc w:val="right"/>
            </w:pPr>
            <w:r>
              <w:rPr>
                <w:rFonts w:cstheme="minorHAnsi"/>
                <w:bCs/>
              </w:rPr>
              <w:t>450</w:t>
            </w:r>
          </w:p>
        </w:tc>
        <w:tc>
          <w:tcPr>
            <w:tcW w:w="1440" w:type="dxa"/>
            <w:tcBorders>
              <w:right w:val="single" w:sz="18" w:space="0" w:color="auto"/>
            </w:tcBorders>
          </w:tcPr>
          <w:p w:rsidR="00BB1EFE" w:rsidP="00C47339" w14:paraId="290C2C9C" w14:textId="77777777">
            <w:pPr>
              <w:jc w:val="right"/>
            </w:pPr>
            <w:r>
              <w:rPr>
                <w:rFonts w:cstheme="minorHAnsi"/>
                <w:bCs/>
              </w:rPr>
              <w:t>35.7</w:t>
            </w:r>
            <w:r w:rsidRPr="009333F8">
              <w:rPr>
                <w:rFonts w:cstheme="minorHAnsi"/>
                <w:bCs/>
              </w:rPr>
              <w:t xml:space="preserve"> (</w:t>
            </w:r>
            <w:r>
              <w:rPr>
                <w:rFonts w:cstheme="minorHAnsi"/>
                <w:bCs/>
              </w:rPr>
              <w:t>2.7</w:t>
            </w:r>
            <w:r w:rsidRPr="009333F8">
              <w:rPr>
                <w:rFonts w:cstheme="minorHAnsi"/>
                <w:bCs/>
              </w:rPr>
              <w:t>)</w:t>
            </w:r>
          </w:p>
        </w:tc>
        <w:tc>
          <w:tcPr>
            <w:tcW w:w="1530" w:type="dxa"/>
            <w:tcBorders>
              <w:left w:val="single" w:sz="18" w:space="0" w:color="auto"/>
            </w:tcBorders>
          </w:tcPr>
          <w:p w:rsidR="00BB1EFE" w:rsidP="00C47339" w14:paraId="53181C83" w14:textId="7AA9C933">
            <w:pPr>
              <w:jc w:val="right"/>
            </w:pPr>
            <w:r>
              <w:rPr>
                <w:rFonts w:cstheme="minorHAnsi"/>
                <w:bCs/>
              </w:rPr>
              <w:t>0.04</w:t>
            </w:r>
            <w:r w:rsidR="00356020">
              <w:rPr>
                <w:rFonts w:cstheme="minorHAnsi"/>
                <w:bCs/>
              </w:rPr>
              <w:t>78</w:t>
            </w:r>
          </w:p>
        </w:tc>
      </w:tr>
      <w:tr w14:paraId="68E318F6" w14:textId="77777777" w:rsidTr="00DE7BEE">
        <w:tblPrEx>
          <w:tblW w:w="8905" w:type="dxa"/>
          <w:tblLook w:val="04A0"/>
        </w:tblPrEx>
        <w:tc>
          <w:tcPr>
            <w:tcW w:w="1558" w:type="dxa"/>
            <w:tcBorders>
              <w:right w:val="single" w:sz="18" w:space="0" w:color="auto"/>
            </w:tcBorders>
          </w:tcPr>
          <w:p w:rsidR="00BB1EFE" w:rsidP="00C47339" w14:paraId="356188AC" w14:textId="77777777">
            <w:pPr>
              <w:jc w:val="center"/>
            </w:pPr>
            <w:r>
              <w:t>55-75</w:t>
            </w:r>
          </w:p>
        </w:tc>
        <w:tc>
          <w:tcPr>
            <w:tcW w:w="1407" w:type="dxa"/>
            <w:tcBorders>
              <w:left w:val="single" w:sz="18" w:space="0" w:color="auto"/>
            </w:tcBorders>
          </w:tcPr>
          <w:p w:rsidR="00BB1EFE" w:rsidP="00C47339" w14:paraId="79C4EDCC" w14:textId="77777777">
            <w:pPr>
              <w:jc w:val="right"/>
            </w:pPr>
            <w:r>
              <w:rPr>
                <w:rFonts w:cstheme="minorHAnsi"/>
                <w:bCs/>
              </w:rPr>
              <w:t>6,900</w:t>
            </w:r>
          </w:p>
        </w:tc>
        <w:tc>
          <w:tcPr>
            <w:tcW w:w="1530" w:type="dxa"/>
            <w:tcBorders>
              <w:right w:val="single" w:sz="18" w:space="0" w:color="auto"/>
            </w:tcBorders>
          </w:tcPr>
          <w:p w:rsidR="00BB1EFE" w:rsidP="00C47339" w14:paraId="12E3979C" w14:textId="77777777">
            <w:pPr>
              <w:jc w:val="right"/>
            </w:pPr>
            <w:r>
              <w:rPr>
                <w:rFonts w:cstheme="minorHAnsi"/>
                <w:bCs/>
              </w:rPr>
              <w:t>40.5</w:t>
            </w:r>
            <w:r w:rsidRPr="009333F8">
              <w:rPr>
                <w:rFonts w:cstheme="minorHAnsi"/>
                <w:bCs/>
              </w:rPr>
              <w:t xml:space="preserve"> (0.</w:t>
            </w:r>
            <w:r>
              <w:rPr>
                <w:rFonts w:cstheme="minorHAnsi"/>
                <w:bCs/>
              </w:rPr>
              <w:t>7</w:t>
            </w:r>
            <w:r w:rsidRPr="009333F8">
              <w:rPr>
                <w:rFonts w:cstheme="minorHAnsi"/>
                <w:bCs/>
              </w:rPr>
              <w:t>)</w:t>
            </w:r>
          </w:p>
        </w:tc>
        <w:tc>
          <w:tcPr>
            <w:tcW w:w="1440" w:type="dxa"/>
            <w:tcBorders>
              <w:left w:val="single" w:sz="18" w:space="0" w:color="auto"/>
            </w:tcBorders>
          </w:tcPr>
          <w:p w:rsidR="00BB1EFE" w:rsidP="00C47339" w14:paraId="403BEFBF" w14:textId="374B0C86">
            <w:pPr>
              <w:jc w:val="right"/>
            </w:pPr>
            <w:r>
              <w:rPr>
                <w:rFonts w:cstheme="minorHAnsi"/>
                <w:bCs/>
              </w:rPr>
              <w:t>500</w:t>
            </w:r>
          </w:p>
        </w:tc>
        <w:tc>
          <w:tcPr>
            <w:tcW w:w="1440" w:type="dxa"/>
            <w:tcBorders>
              <w:right w:val="single" w:sz="18" w:space="0" w:color="auto"/>
            </w:tcBorders>
          </w:tcPr>
          <w:p w:rsidR="00BB1EFE" w:rsidP="00C47339" w14:paraId="56695571" w14:textId="77777777">
            <w:pPr>
              <w:jc w:val="right"/>
            </w:pPr>
            <w:r>
              <w:rPr>
                <w:rFonts w:cstheme="minorHAnsi"/>
                <w:bCs/>
              </w:rPr>
              <w:t>36.1</w:t>
            </w:r>
            <w:r w:rsidRPr="009333F8">
              <w:rPr>
                <w:rFonts w:cstheme="minorHAnsi"/>
                <w:bCs/>
              </w:rPr>
              <w:t xml:space="preserve"> (</w:t>
            </w:r>
            <w:r>
              <w:rPr>
                <w:rFonts w:cstheme="minorHAnsi"/>
                <w:bCs/>
              </w:rPr>
              <w:t>2.5</w:t>
            </w:r>
            <w:r w:rsidRPr="009333F8">
              <w:rPr>
                <w:rFonts w:cstheme="minorHAnsi"/>
                <w:bCs/>
              </w:rPr>
              <w:t>)</w:t>
            </w:r>
          </w:p>
        </w:tc>
        <w:tc>
          <w:tcPr>
            <w:tcW w:w="1530" w:type="dxa"/>
            <w:tcBorders>
              <w:left w:val="single" w:sz="18" w:space="0" w:color="auto"/>
            </w:tcBorders>
          </w:tcPr>
          <w:p w:rsidR="00BB1EFE" w:rsidP="00C47339" w14:paraId="21FFAED6" w14:textId="22DF2F3C">
            <w:pPr>
              <w:jc w:val="right"/>
            </w:pPr>
            <w:r>
              <w:rPr>
                <w:rFonts w:cstheme="minorHAnsi"/>
                <w:bCs/>
              </w:rPr>
              <w:t>0.08</w:t>
            </w:r>
            <w:r w:rsidR="00356020">
              <w:rPr>
                <w:rFonts w:cstheme="minorHAnsi"/>
                <w:bCs/>
              </w:rPr>
              <w:t>3</w:t>
            </w:r>
            <w:r>
              <w:rPr>
                <w:rFonts w:cstheme="minorHAnsi"/>
                <w:bCs/>
              </w:rPr>
              <w:t>1</w:t>
            </w:r>
          </w:p>
        </w:tc>
      </w:tr>
      <w:tr w14:paraId="57C56C59" w14:textId="77777777" w:rsidTr="00DE7BEE">
        <w:tblPrEx>
          <w:tblW w:w="8905" w:type="dxa"/>
          <w:tblLook w:val="04A0"/>
        </w:tblPrEx>
        <w:tc>
          <w:tcPr>
            <w:tcW w:w="1558" w:type="dxa"/>
            <w:tcBorders>
              <w:right w:val="single" w:sz="18" w:space="0" w:color="auto"/>
            </w:tcBorders>
          </w:tcPr>
          <w:p w:rsidR="00BB1EFE" w:rsidRPr="00BB1EFE" w:rsidP="00C47339" w14:paraId="3EB255A9" w14:textId="56B55BD5">
            <w:pPr>
              <w:jc w:val="center"/>
              <w:rPr>
                <w:b/>
                <w:bCs/>
              </w:rPr>
            </w:pPr>
            <w:r w:rsidRPr="00BB1EFE">
              <w:rPr>
                <w:b/>
                <w:bCs/>
              </w:rPr>
              <w:t>Total</w:t>
            </w:r>
          </w:p>
        </w:tc>
        <w:tc>
          <w:tcPr>
            <w:tcW w:w="1407" w:type="dxa"/>
            <w:tcBorders>
              <w:left w:val="single" w:sz="18" w:space="0" w:color="auto"/>
            </w:tcBorders>
          </w:tcPr>
          <w:p w:rsidR="00BB1EFE" w:rsidP="00C47339" w14:paraId="5A8D089D" w14:textId="138712E8">
            <w:pPr>
              <w:jc w:val="right"/>
              <w:rPr>
                <w:rFonts w:cstheme="minorHAnsi"/>
                <w:bCs/>
              </w:rPr>
            </w:pPr>
            <w:r>
              <w:rPr>
                <w:rFonts w:cstheme="minorHAnsi"/>
                <w:bCs/>
              </w:rPr>
              <w:t>21,500</w:t>
            </w:r>
          </w:p>
        </w:tc>
        <w:tc>
          <w:tcPr>
            <w:tcW w:w="1530" w:type="dxa"/>
            <w:tcBorders>
              <w:right w:val="single" w:sz="18" w:space="0" w:color="auto"/>
            </w:tcBorders>
          </w:tcPr>
          <w:p w:rsidR="00BB1EFE" w:rsidP="00C47339" w14:paraId="6F904F2A" w14:textId="691ADDC3">
            <w:pPr>
              <w:jc w:val="right"/>
              <w:rPr>
                <w:rFonts w:cstheme="minorHAnsi"/>
                <w:bCs/>
              </w:rPr>
            </w:pPr>
            <w:r>
              <w:rPr>
                <w:rFonts w:cstheme="minorHAnsi"/>
                <w:bCs/>
              </w:rPr>
              <w:t>100.0</w:t>
            </w:r>
          </w:p>
        </w:tc>
        <w:tc>
          <w:tcPr>
            <w:tcW w:w="1440" w:type="dxa"/>
            <w:tcBorders>
              <w:left w:val="single" w:sz="18" w:space="0" w:color="auto"/>
            </w:tcBorders>
          </w:tcPr>
          <w:p w:rsidR="00BB1EFE" w:rsidP="00C47339" w14:paraId="0E3A0030" w14:textId="551EC9CC">
            <w:pPr>
              <w:jc w:val="right"/>
              <w:rPr>
                <w:rFonts w:cstheme="minorHAnsi"/>
                <w:bCs/>
              </w:rPr>
            </w:pPr>
            <w:r>
              <w:rPr>
                <w:rFonts w:cstheme="minorHAnsi"/>
                <w:bCs/>
              </w:rPr>
              <w:t>1,600</w:t>
            </w:r>
          </w:p>
        </w:tc>
        <w:tc>
          <w:tcPr>
            <w:tcW w:w="1440" w:type="dxa"/>
            <w:tcBorders>
              <w:right w:val="single" w:sz="18" w:space="0" w:color="auto"/>
            </w:tcBorders>
          </w:tcPr>
          <w:p w:rsidR="00BB1EFE" w:rsidP="00C47339" w14:paraId="6225E3B6" w14:textId="5EA0D92F">
            <w:pPr>
              <w:jc w:val="right"/>
              <w:rPr>
                <w:rFonts w:cstheme="minorHAnsi"/>
                <w:bCs/>
              </w:rPr>
            </w:pPr>
            <w:r>
              <w:rPr>
                <w:rFonts w:cstheme="minorHAnsi"/>
                <w:bCs/>
              </w:rPr>
              <w:t>100.0</w:t>
            </w:r>
          </w:p>
        </w:tc>
        <w:tc>
          <w:tcPr>
            <w:tcW w:w="1530" w:type="dxa"/>
            <w:tcBorders>
              <w:left w:val="single" w:sz="18" w:space="0" w:color="auto"/>
            </w:tcBorders>
          </w:tcPr>
          <w:p w:rsidR="00BB1EFE" w:rsidP="00C47339" w14:paraId="629DB8BF" w14:textId="77777777">
            <w:pPr>
              <w:jc w:val="right"/>
              <w:rPr>
                <w:rFonts w:cstheme="minorHAnsi"/>
                <w:bCs/>
              </w:rPr>
            </w:pPr>
          </w:p>
        </w:tc>
      </w:tr>
    </w:tbl>
    <w:bookmarkEnd w:id="40"/>
    <w:p w:rsidR="00CE331B" w:rsidP="00373C9D" w14:paraId="3DF1270F" w14:textId="77777777">
      <w:r w:rsidRPr="004D004A">
        <w:rPr>
          <w:sz w:val="20"/>
          <w:szCs w:val="20"/>
        </w:rPr>
        <w:t xml:space="preserve">Source: U.S. Census Bureau, 2023 National Survey of College Graduates </w:t>
      </w:r>
      <w:r>
        <w:rPr>
          <w:rFonts w:cs="Times New Roman"/>
          <w:sz w:val="20"/>
          <w:szCs w:val="20"/>
        </w:rPr>
        <w:t>Text Message</w:t>
      </w:r>
      <w:r w:rsidRPr="004D004A">
        <w:rPr>
          <w:rFonts w:cs="Times New Roman"/>
          <w:sz w:val="20"/>
          <w:szCs w:val="20"/>
        </w:rPr>
        <w:t xml:space="preserve"> Experiment</w:t>
      </w:r>
      <w:r>
        <w:t xml:space="preserve"> </w:t>
      </w:r>
    </w:p>
    <w:p w:rsidR="00102724" w:rsidRPr="00CE331B" w:rsidP="00373C9D" w14:paraId="71803446" w14:textId="5A7AAB4C">
      <w:pPr>
        <w:rPr>
          <w:sz w:val="20"/>
          <w:szCs w:val="20"/>
        </w:rPr>
      </w:pPr>
      <w:r w:rsidRPr="00CE331B">
        <w:rPr>
          <w:sz w:val="20"/>
          <w:szCs w:val="20"/>
        </w:rPr>
        <w:t xml:space="preserve">Chi-square p-value = </w:t>
      </w:r>
      <w:r w:rsidR="00FC4867">
        <w:rPr>
          <w:sz w:val="20"/>
          <w:szCs w:val="20"/>
        </w:rPr>
        <w:t>0.0884</w:t>
      </w:r>
      <w:r w:rsidR="00DE7BEE">
        <w:rPr>
          <w:sz w:val="20"/>
          <w:szCs w:val="20"/>
        </w:rPr>
        <w:t>; t-tests are two-sided</w:t>
      </w:r>
    </w:p>
    <w:p w:rsidR="00860320" w:rsidP="00860320" w14:paraId="63E56C12" w14:textId="77777777">
      <w:pPr>
        <w:pStyle w:val="Caption"/>
        <w:keepNext/>
      </w:pPr>
    </w:p>
    <w:p w:rsidR="004C0519" w:rsidP="004C0519" w14:paraId="72BF5E50" w14:textId="77777777"/>
    <w:p w:rsidR="004C0519" w:rsidP="004C0519" w14:paraId="2AF27E5E" w14:textId="77777777"/>
    <w:p w:rsidR="004C0519" w:rsidP="004C0519" w14:paraId="043773E3" w14:textId="77777777"/>
    <w:p w:rsidR="004C0519" w:rsidRPr="004C0519" w:rsidP="004C0519" w14:paraId="051278C4" w14:textId="77777777"/>
    <w:p w:rsidR="00385C0D" w:rsidP="00385C0D" w14:paraId="215FCB2F" w14:textId="5F2D4968">
      <w:pPr>
        <w:rPr>
          <w:b/>
          <w:bCs/>
        </w:rPr>
      </w:pPr>
      <w:bookmarkStart w:id="41" w:name="_Toc178237480"/>
      <w:r w:rsidRPr="00860320">
        <w:rPr>
          <w:b/>
          <w:bCs/>
        </w:rPr>
        <w:t xml:space="preserve">Table </w:t>
      </w:r>
      <w:r w:rsidRPr="00860320">
        <w:rPr>
          <w:b/>
          <w:bCs/>
        </w:rPr>
        <w:fldChar w:fldCharType="begin"/>
      </w:r>
      <w:r w:rsidRPr="00860320">
        <w:rPr>
          <w:b/>
          <w:bCs/>
        </w:rPr>
        <w:instrText xml:space="preserve"> SEQ Table \* ARABIC </w:instrText>
      </w:r>
      <w:r w:rsidRPr="00860320">
        <w:rPr>
          <w:b/>
          <w:bCs/>
        </w:rPr>
        <w:fldChar w:fldCharType="separate"/>
      </w:r>
      <w:r w:rsidR="000079BB">
        <w:rPr>
          <w:b/>
          <w:bCs/>
          <w:noProof/>
        </w:rPr>
        <w:t>9</w:t>
      </w:r>
      <w:r w:rsidRPr="00860320">
        <w:rPr>
          <w:b/>
          <w:bCs/>
        </w:rPr>
        <w:fldChar w:fldCharType="end"/>
      </w:r>
      <w:r w:rsidRPr="00860320">
        <w:rPr>
          <w:b/>
          <w:bCs/>
        </w:rPr>
        <w:t>: Unweighted Respondent Distributions for Age Group</w:t>
      </w:r>
      <w:bookmarkEnd w:id="41"/>
    </w:p>
    <w:tbl>
      <w:tblPr>
        <w:tblStyle w:val="TableGrid"/>
        <w:tblW w:w="8905" w:type="dxa"/>
        <w:tblLook w:val="04A0"/>
      </w:tblPr>
      <w:tblGrid>
        <w:gridCol w:w="1558"/>
        <w:gridCol w:w="1407"/>
        <w:gridCol w:w="1530"/>
        <w:gridCol w:w="1440"/>
        <w:gridCol w:w="1440"/>
        <w:gridCol w:w="1530"/>
      </w:tblGrid>
      <w:tr w14:paraId="012EA1B6" w14:textId="77777777" w:rsidTr="00DE7BEE">
        <w:tblPrEx>
          <w:tblW w:w="8905" w:type="dxa"/>
          <w:tblLook w:val="04A0"/>
        </w:tblPrEx>
        <w:tc>
          <w:tcPr>
            <w:tcW w:w="1558" w:type="dxa"/>
            <w:tcBorders>
              <w:right w:val="single" w:sz="18" w:space="0" w:color="auto"/>
            </w:tcBorders>
            <w:shd w:val="clear" w:color="auto" w:fill="D9E2F3" w:themeFill="accent1" w:themeFillTint="33"/>
          </w:tcPr>
          <w:p w:rsidR="009439F2" w:rsidP="00C47339" w14:paraId="4C11B850" w14:textId="77777777">
            <w:pPr>
              <w:jc w:val="center"/>
            </w:pPr>
          </w:p>
        </w:tc>
        <w:tc>
          <w:tcPr>
            <w:tcW w:w="2937" w:type="dxa"/>
            <w:gridSpan w:val="2"/>
            <w:tcBorders>
              <w:left w:val="single" w:sz="18" w:space="0" w:color="auto"/>
              <w:right w:val="single" w:sz="18" w:space="0" w:color="auto"/>
            </w:tcBorders>
            <w:shd w:val="clear" w:color="auto" w:fill="D9E2F3" w:themeFill="accent1" w:themeFillTint="33"/>
          </w:tcPr>
          <w:p w:rsidR="009439F2" w:rsidRPr="00150019" w:rsidP="00C47339" w14:paraId="5ED8ACCE" w14:textId="77777777">
            <w:pPr>
              <w:jc w:val="center"/>
              <w:rPr>
                <w:b/>
                <w:bCs/>
              </w:rPr>
            </w:pPr>
            <w:r w:rsidRPr="00150019">
              <w:rPr>
                <w:b/>
                <w:bCs/>
              </w:rPr>
              <w:t>Text Sent</w:t>
            </w:r>
          </w:p>
        </w:tc>
        <w:tc>
          <w:tcPr>
            <w:tcW w:w="2880" w:type="dxa"/>
            <w:gridSpan w:val="2"/>
            <w:tcBorders>
              <w:left w:val="single" w:sz="18" w:space="0" w:color="auto"/>
              <w:right w:val="single" w:sz="18" w:space="0" w:color="auto"/>
            </w:tcBorders>
            <w:shd w:val="clear" w:color="auto" w:fill="D9E2F3" w:themeFill="accent1" w:themeFillTint="33"/>
          </w:tcPr>
          <w:p w:rsidR="009439F2" w:rsidRPr="00150019" w:rsidP="00C47339" w14:paraId="396A34AD" w14:textId="77777777">
            <w:pPr>
              <w:jc w:val="center"/>
              <w:rPr>
                <w:b/>
                <w:bCs/>
              </w:rPr>
            </w:pPr>
            <w:r w:rsidRPr="00150019">
              <w:rPr>
                <w:b/>
                <w:bCs/>
              </w:rPr>
              <w:t>No Text</w:t>
            </w:r>
          </w:p>
        </w:tc>
        <w:tc>
          <w:tcPr>
            <w:tcW w:w="1530" w:type="dxa"/>
            <w:tcBorders>
              <w:left w:val="single" w:sz="18" w:space="0" w:color="auto"/>
            </w:tcBorders>
            <w:shd w:val="clear" w:color="auto" w:fill="D9E2F3" w:themeFill="accent1" w:themeFillTint="33"/>
          </w:tcPr>
          <w:p w:rsidR="009439F2" w:rsidP="00C47339" w14:paraId="3A73A285" w14:textId="77777777">
            <w:pPr>
              <w:jc w:val="center"/>
            </w:pPr>
          </w:p>
        </w:tc>
      </w:tr>
      <w:tr w14:paraId="13D22B59" w14:textId="77777777" w:rsidTr="00DE7BEE">
        <w:tblPrEx>
          <w:tblW w:w="8905" w:type="dxa"/>
          <w:tblLook w:val="04A0"/>
        </w:tblPrEx>
        <w:tc>
          <w:tcPr>
            <w:tcW w:w="1558" w:type="dxa"/>
            <w:tcBorders>
              <w:right w:val="single" w:sz="18" w:space="0" w:color="auto"/>
            </w:tcBorders>
          </w:tcPr>
          <w:p w:rsidR="009439F2" w:rsidRPr="00150019" w:rsidP="00C47339" w14:paraId="74FE6AFA" w14:textId="77777777">
            <w:pPr>
              <w:jc w:val="center"/>
              <w:rPr>
                <w:b/>
                <w:bCs/>
              </w:rPr>
            </w:pPr>
            <w:r w:rsidRPr="00150019">
              <w:rPr>
                <w:b/>
                <w:bCs/>
              </w:rPr>
              <w:t>Age Group</w:t>
            </w:r>
          </w:p>
        </w:tc>
        <w:tc>
          <w:tcPr>
            <w:tcW w:w="1407" w:type="dxa"/>
            <w:tcBorders>
              <w:left w:val="single" w:sz="18" w:space="0" w:color="auto"/>
            </w:tcBorders>
          </w:tcPr>
          <w:p w:rsidR="009439F2" w:rsidRPr="00150019" w:rsidP="00C47339" w14:paraId="5F5AEAF0" w14:textId="77777777">
            <w:pPr>
              <w:jc w:val="center"/>
              <w:rPr>
                <w:b/>
                <w:bCs/>
              </w:rPr>
            </w:pPr>
            <w:r w:rsidRPr="00150019">
              <w:rPr>
                <w:b/>
                <w:bCs/>
              </w:rPr>
              <w:t>Frequency</w:t>
            </w:r>
          </w:p>
        </w:tc>
        <w:tc>
          <w:tcPr>
            <w:tcW w:w="1530" w:type="dxa"/>
            <w:tcBorders>
              <w:right w:val="single" w:sz="18" w:space="0" w:color="auto"/>
            </w:tcBorders>
          </w:tcPr>
          <w:p w:rsidR="009439F2" w:rsidRPr="00150019" w:rsidP="00C47339" w14:paraId="3DF3D0C7" w14:textId="77777777">
            <w:pPr>
              <w:jc w:val="center"/>
              <w:rPr>
                <w:b/>
                <w:bCs/>
              </w:rPr>
            </w:pPr>
            <w:r w:rsidRPr="00150019">
              <w:rPr>
                <w:b/>
                <w:bCs/>
              </w:rPr>
              <w:t>Percent (SE)</w:t>
            </w:r>
          </w:p>
        </w:tc>
        <w:tc>
          <w:tcPr>
            <w:tcW w:w="1440" w:type="dxa"/>
            <w:tcBorders>
              <w:left w:val="single" w:sz="18" w:space="0" w:color="auto"/>
            </w:tcBorders>
          </w:tcPr>
          <w:p w:rsidR="009439F2" w:rsidRPr="00150019" w:rsidP="00C47339" w14:paraId="4D9D4918" w14:textId="77777777">
            <w:pPr>
              <w:jc w:val="center"/>
              <w:rPr>
                <w:b/>
                <w:bCs/>
              </w:rPr>
            </w:pPr>
            <w:r w:rsidRPr="00150019">
              <w:rPr>
                <w:b/>
                <w:bCs/>
              </w:rPr>
              <w:t>Frequency</w:t>
            </w:r>
          </w:p>
        </w:tc>
        <w:tc>
          <w:tcPr>
            <w:tcW w:w="1440" w:type="dxa"/>
            <w:tcBorders>
              <w:right w:val="single" w:sz="18" w:space="0" w:color="auto"/>
            </w:tcBorders>
          </w:tcPr>
          <w:p w:rsidR="009439F2" w:rsidRPr="00150019" w:rsidP="00C47339" w14:paraId="2609FFA7" w14:textId="77777777">
            <w:pPr>
              <w:jc w:val="center"/>
              <w:rPr>
                <w:b/>
                <w:bCs/>
              </w:rPr>
            </w:pPr>
            <w:r w:rsidRPr="00150019">
              <w:rPr>
                <w:b/>
                <w:bCs/>
              </w:rPr>
              <w:t>Percent (SE)</w:t>
            </w:r>
          </w:p>
        </w:tc>
        <w:tc>
          <w:tcPr>
            <w:tcW w:w="1530" w:type="dxa"/>
            <w:tcBorders>
              <w:left w:val="single" w:sz="18" w:space="0" w:color="auto"/>
            </w:tcBorders>
          </w:tcPr>
          <w:p w:rsidR="009439F2" w:rsidRPr="00150019" w:rsidP="00C47339" w14:paraId="68A16CA7" w14:textId="3CE73B3F">
            <w:pPr>
              <w:jc w:val="center"/>
              <w:rPr>
                <w:b/>
                <w:bCs/>
              </w:rPr>
            </w:pPr>
            <w:r w:rsidRPr="00150019">
              <w:rPr>
                <w:b/>
                <w:bCs/>
              </w:rPr>
              <w:t>p-value</w:t>
            </w:r>
          </w:p>
        </w:tc>
      </w:tr>
      <w:tr w14:paraId="2C5BE7E8" w14:textId="77777777" w:rsidTr="00DE7BEE">
        <w:tblPrEx>
          <w:tblW w:w="8905" w:type="dxa"/>
          <w:tblLook w:val="04A0"/>
        </w:tblPrEx>
        <w:tc>
          <w:tcPr>
            <w:tcW w:w="1558" w:type="dxa"/>
            <w:tcBorders>
              <w:right w:val="single" w:sz="18" w:space="0" w:color="auto"/>
            </w:tcBorders>
          </w:tcPr>
          <w:p w:rsidR="009439F2" w:rsidP="00C47339" w14:paraId="00D59F4C" w14:textId="77777777">
            <w:pPr>
              <w:jc w:val="center"/>
            </w:pPr>
            <w:r>
              <w:t>17-39</w:t>
            </w:r>
          </w:p>
        </w:tc>
        <w:tc>
          <w:tcPr>
            <w:tcW w:w="1407" w:type="dxa"/>
            <w:tcBorders>
              <w:left w:val="single" w:sz="18" w:space="0" w:color="auto"/>
            </w:tcBorders>
          </w:tcPr>
          <w:p w:rsidR="009439F2" w:rsidP="00C47339" w14:paraId="1E4CCF4C" w14:textId="77777777">
            <w:pPr>
              <w:jc w:val="right"/>
            </w:pPr>
            <w:r>
              <w:rPr>
                <w:rFonts w:cstheme="minorHAnsi"/>
                <w:bCs/>
              </w:rPr>
              <w:t>9,300</w:t>
            </w:r>
          </w:p>
        </w:tc>
        <w:tc>
          <w:tcPr>
            <w:tcW w:w="1530" w:type="dxa"/>
            <w:tcBorders>
              <w:right w:val="single" w:sz="18" w:space="0" w:color="auto"/>
            </w:tcBorders>
          </w:tcPr>
          <w:p w:rsidR="009439F2" w:rsidP="00C47339" w14:paraId="03B9624B" w14:textId="77777777">
            <w:pPr>
              <w:jc w:val="right"/>
            </w:pPr>
            <w:r>
              <w:rPr>
                <w:rFonts w:cstheme="minorHAnsi"/>
                <w:bCs/>
              </w:rPr>
              <w:t xml:space="preserve">43.2 </w:t>
            </w:r>
            <w:r w:rsidRPr="009333F8">
              <w:rPr>
                <w:rFonts w:cstheme="minorHAnsi"/>
                <w:bCs/>
              </w:rPr>
              <w:t>(</w:t>
            </w:r>
            <w:r>
              <w:rPr>
                <w:rFonts w:cstheme="minorHAnsi"/>
                <w:bCs/>
              </w:rPr>
              <w:t>0.3</w:t>
            </w:r>
            <w:r w:rsidRPr="009333F8">
              <w:rPr>
                <w:rFonts w:cstheme="minorHAnsi"/>
                <w:bCs/>
              </w:rPr>
              <w:t>)</w:t>
            </w:r>
          </w:p>
        </w:tc>
        <w:tc>
          <w:tcPr>
            <w:tcW w:w="1440" w:type="dxa"/>
            <w:tcBorders>
              <w:left w:val="single" w:sz="18" w:space="0" w:color="auto"/>
            </w:tcBorders>
          </w:tcPr>
          <w:p w:rsidR="009439F2" w:rsidP="00C47339" w14:paraId="79FC8164" w14:textId="77777777">
            <w:pPr>
              <w:jc w:val="right"/>
            </w:pPr>
            <w:r>
              <w:rPr>
                <w:rFonts w:cstheme="minorHAnsi"/>
                <w:bCs/>
              </w:rPr>
              <w:t>650</w:t>
            </w:r>
          </w:p>
        </w:tc>
        <w:tc>
          <w:tcPr>
            <w:tcW w:w="1440" w:type="dxa"/>
            <w:tcBorders>
              <w:right w:val="single" w:sz="18" w:space="0" w:color="auto"/>
            </w:tcBorders>
          </w:tcPr>
          <w:p w:rsidR="009439F2" w:rsidP="00C47339" w14:paraId="66FCCCFA" w14:textId="77777777">
            <w:pPr>
              <w:jc w:val="right"/>
            </w:pPr>
            <w:r>
              <w:rPr>
                <w:rFonts w:cstheme="minorHAnsi"/>
                <w:bCs/>
              </w:rPr>
              <w:t>42.0</w:t>
            </w:r>
            <w:r w:rsidRPr="009333F8">
              <w:rPr>
                <w:rFonts w:cstheme="minorHAnsi"/>
                <w:bCs/>
              </w:rPr>
              <w:t xml:space="preserve"> (</w:t>
            </w:r>
            <w:r>
              <w:rPr>
                <w:rFonts w:cstheme="minorHAnsi"/>
                <w:bCs/>
              </w:rPr>
              <w:t>1.2</w:t>
            </w:r>
            <w:r w:rsidRPr="009333F8">
              <w:rPr>
                <w:rFonts w:cstheme="minorHAnsi"/>
                <w:bCs/>
              </w:rPr>
              <w:t>)</w:t>
            </w:r>
          </w:p>
        </w:tc>
        <w:tc>
          <w:tcPr>
            <w:tcW w:w="1530" w:type="dxa"/>
            <w:tcBorders>
              <w:left w:val="single" w:sz="18" w:space="0" w:color="auto"/>
            </w:tcBorders>
          </w:tcPr>
          <w:p w:rsidR="009439F2" w:rsidP="00C47339" w14:paraId="0B508DC8" w14:textId="77777777">
            <w:pPr>
              <w:jc w:val="right"/>
            </w:pPr>
            <w:r>
              <w:rPr>
                <w:rFonts w:cstheme="minorHAnsi"/>
                <w:bCs/>
              </w:rPr>
              <w:t>0.3412</w:t>
            </w:r>
          </w:p>
        </w:tc>
      </w:tr>
      <w:tr w14:paraId="3573755A" w14:textId="77777777" w:rsidTr="00DE7BEE">
        <w:tblPrEx>
          <w:tblW w:w="8905" w:type="dxa"/>
          <w:tblLook w:val="04A0"/>
        </w:tblPrEx>
        <w:tc>
          <w:tcPr>
            <w:tcW w:w="1558" w:type="dxa"/>
            <w:tcBorders>
              <w:right w:val="single" w:sz="18" w:space="0" w:color="auto"/>
            </w:tcBorders>
          </w:tcPr>
          <w:p w:rsidR="009439F2" w:rsidP="00C47339" w14:paraId="5CDC763D" w14:textId="77777777">
            <w:pPr>
              <w:jc w:val="center"/>
            </w:pPr>
            <w:r>
              <w:t>40-54</w:t>
            </w:r>
          </w:p>
        </w:tc>
        <w:tc>
          <w:tcPr>
            <w:tcW w:w="1407" w:type="dxa"/>
            <w:tcBorders>
              <w:left w:val="single" w:sz="18" w:space="0" w:color="auto"/>
            </w:tcBorders>
          </w:tcPr>
          <w:p w:rsidR="009439F2" w:rsidP="00C47339" w14:paraId="10B0DC87" w14:textId="77777777">
            <w:pPr>
              <w:jc w:val="right"/>
            </w:pPr>
            <w:r>
              <w:rPr>
                <w:rFonts w:cstheme="minorHAnsi"/>
                <w:bCs/>
              </w:rPr>
              <w:t>5,400</w:t>
            </w:r>
          </w:p>
        </w:tc>
        <w:tc>
          <w:tcPr>
            <w:tcW w:w="1530" w:type="dxa"/>
            <w:tcBorders>
              <w:right w:val="single" w:sz="18" w:space="0" w:color="auto"/>
            </w:tcBorders>
          </w:tcPr>
          <w:p w:rsidR="009439F2" w:rsidP="00C47339" w14:paraId="6C08DCC4" w14:textId="77777777">
            <w:pPr>
              <w:jc w:val="right"/>
            </w:pPr>
            <w:r>
              <w:rPr>
                <w:rFonts w:cstheme="minorHAnsi"/>
                <w:bCs/>
              </w:rPr>
              <w:t>24.8</w:t>
            </w:r>
            <w:r w:rsidRPr="009333F8">
              <w:rPr>
                <w:rFonts w:cstheme="minorHAnsi"/>
                <w:bCs/>
              </w:rPr>
              <w:t xml:space="preserve"> (0.</w:t>
            </w:r>
            <w:r>
              <w:rPr>
                <w:rFonts w:cstheme="minorHAnsi"/>
                <w:bCs/>
              </w:rPr>
              <w:t>3</w:t>
            </w:r>
            <w:r w:rsidRPr="009333F8">
              <w:rPr>
                <w:rFonts w:cstheme="minorHAnsi"/>
                <w:bCs/>
              </w:rPr>
              <w:t>)</w:t>
            </w:r>
          </w:p>
        </w:tc>
        <w:tc>
          <w:tcPr>
            <w:tcW w:w="1440" w:type="dxa"/>
            <w:tcBorders>
              <w:left w:val="single" w:sz="18" w:space="0" w:color="auto"/>
            </w:tcBorders>
          </w:tcPr>
          <w:p w:rsidR="009439F2" w:rsidP="00C47339" w14:paraId="2B0A2E1C" w14:textId="77777777">
            <w:pPr>
              <w:jc w:val="right"/>
            </w:pPr>
            <w:r>
              <w:rPr>
                <w:rFonts w:cstheme="minorHAnsi"/>
                <w:bCs/>
              </w:rPr>
              <w:t>450</w:t>
            </w:r>
          </w:p>
        </w:tc>
        <w:tc>
          <w:tcPr>
            <w:tcW w:w="1440" w:type="dxa"/>
            <w:tcBorders>
              <w:right w:val="single" w:sz="18" w:space="0" w:color="auto"/>
            </w:tcBorders>
          </w:tcPr>
          <w:p w:rsidR="009439F2" w:rsidP="00C47339" w14:paraId="4097B905" w14:textId="77777777">
            <w:pPr>
              <w:jc w:val="right"/>
            </w:pPr>
            <w:r>
              <w:rPr>
                <w:rFonts w:cstheme="minorHAnsi"/>
                <w:bCs/>
              </w:rPr>
              <w:t>27.1</w:t>
            </w:r>
            <w:r w:rsidRPr="009333F8">
              <w:rPr>
                <w:rFonts w:cstheme="minorHAnsi"/>
                <w:bCs/>
              </w:rPr>
              <w:t xml:space="preserve"> (</w:t>
            </w:r>
            <w:r>
              <w:rPr>
                <w:rFonts w:cstheme="minorHAnsi"/>
                <w:bCs/>
              </w:rPr>
              <w:t>1.1</w:t>
            </w:r>
            <w:r w:rsidRPr="009333F8">
              <w:rPr>
                <w:rFonts w:cstheme="minorHAnsi"/>
                <w:bCs/>
              </w:rPr>
              <w:t>)</w:t>
            </w:r>
          </w:p>
        </w:tc>
        <w:tc>
          <w:tcPr>
            <w:tcW w:w="1530" w:type="dxa"/>
            <w:tcBorders>
              <w:left w:val="single" w:sz="18" w:space="0" w:color="auto"/>
            </w:tcBorders>
          </w:tcPr>
          <w:p w:rsidR="009439F2" w:rsidP="00C47339" w14:paraId="17A1CE49" w14:textId="77777777">
            <w:pPr>
              <w:jc w:val="right"/>
            </w:pPr>
            <w:r>
              <w:rPr>
                <w:rFonts w:cstheme="minorHAnsi"/>
                <w:bCs/>
              </w:rPr>
              <w:t>0.0456</w:t>
            </w:r>
          </w:p>
        </w:tc>
      </w:tr>
      <w:tr w14:paraId="07C2FF18" w14:textId="77777777" w:rsidTr="00DE7BEE">
        <w:tblPrEx>
          <w:tblW w:w="8905" w:type="dxa"/>
          <w:tblLook w:val="04A0"/>
        </w:tblPrEx>
        <w:tc>
          <w:tcPr>
            <w:tcW w:w="1558" w:type="dxa"/>
            <w:tcBorders>
              <w:right w:val="single" w:sz="18" w:space="0" w:color="auto"/>
            </w:tcBorders>
          </w:tcPr>
          <w:p w:rsidR="009439F2" w:rsidP="00C47339" w14:paraId="2969C554" w14:textId="77777777">
            <w:pPr>
              <w:jc w:val="center"/>
            </w:pPr>
            <w:r>
              <w:t>55-75</w:t>
            </w:r>
          </w:p>
        </w:tc>
        <w:tc>
          <w:tcPr>
            <w:tcW w:w="1407" w:type="dxa"/>
            <w:tcBorders>
              <w:left w:val="single" w:sz="18" w:space="0" w:color="auto"/>
            </w:tcBorders>
          </w:tcPr>
          <w:p w:rsidR="009439F2" w:rsidP="00C47339" w14:paraId="59C3F3DE" w14:textId="77777777">
            <w:pPr>
              <w:jc w:val="right"/>
            </w:pPr>
            <w:r>
              <w:rPr>
                <w:rFonts w:cstheme="minorHAnsi"/>
                <w:bCs/>
              </w:rPr>
              <w:t>6,900</w:t>
            </w:r>
          </w:p>
        </w:tc>
        <w:tc>
          <w:tcPr>
            <w:tcW w:w="1530" w:type="dxa"/>
            <w:tcBorders>
              <w:right w:val="single" w:sz="18" w:space="0" w:color="auto"/>
            </w:tcBorders>
          </w:tcPr>
          <w:p w:rsidR="009439F2" w:rsidP="00C47339" w14:paraId="4D6F6902" w14:textId="77777777">
            <w:pPr>
              <w:jc w:val="right"/>
            </w:pPr>
            <w:r>
              <w:rPr>
                <w:rFonts w:cstheme="minorHAnsi"/>
                <w:bCs/>
              </w:rPr>
              <w:t xml:space="preserve">31.9 </w:t>
            </w:r>
            <w:r w:rsidRPr="009333F8">
              <w:rPr>
                <w:rFonts w:cstheme="minorHAnsi"/>
                <w:bCs/>
              </w:rPr>
              <w:t>(0.</w:t>
            </w:r>
            <w:r>
              <w:rPr>
                <w:rFonts w:cstheme="minorHAnsi"/>
                <w:bCs/>
              </w:rPr>
              <w:t>3</w:t>
            </w:r>
            <w:r w:rsidRPr="009333F8">
              <w:rPr>
                <w:rFonts w:cstheme="minorHAnsi"/>
                <w:bCs/>
              </w:rPr>
              <w:t>)</w:t>
            </w:r>
          </w:p>
        </w:tc>
        <w:tc>
          <w:tcPr>
            <w:tcW w:w="1440" w:type="dxa"/>
            <w:tcBorders>
              <w:left w:val="single" w:sz="18" w:space="0" w:color="auto"/>
            </w:tcBorders>
          </w:tcPr>
          <w:p w:rsidR="009439F2" w:rsidP="00C47339" w14:paraId="461C5801" w14:textId="77777777">
            <w:pPr>
              <w:jc w:val="right"/>
            </w:pPr>
            <w:r>
              <w:rPr>
                <w:rFonts w:cstheme="minorHAnsi"/>
                <w:bCs/>
              </w:rPr>
              <w:t>500</w:t>
            </w:r>
          </w:p>
        </w:tc>
        <w:tc>
          <w:tcPr>
            <w:tcW w:w="1440" w:type="dxa"/>
            <w:tcBorders>
              <w:right w:val="single" w:sz="18" w:space="0" w:color="auto"/>
            </w:tcBorders>
          </w:tcPr>
          <w:p w:rsidR="009439F2" w:rsidP="00C47339" w14:paraId="4868F5E1" w14:textId="77777777">
            <w:pPr>
              <w:jc w:val="right"/>
            </w:pPr>
            <w:r>
              <w:rPr>
                <w:rFonts w:cstheme="minorHAnsi"/>
                <w:bCs/>
              </w:rPr>
              <w:t>30.8</w:t>
            </w:r>
            <w:r w:rsidRPr="009333F8">
              <w:rPr>
                <w:rFonts w:cstheme="minorHAnsi"/>
                <w:bCs/>
              </w:rPr>
              <w:t xml:space="preserve"> (</w:t>
            </w:r>
            <w:r>
              <w:rPr>
                <w:rFonts w:cstheme="minorHAnsi"/>
                <w:bCs/>
              </w:rPr>
              <w:t>1.2</w:t>
            </w:r>
            <w:r w:rsidRPr="009333F8">
              <w:rPr>
                <w:rFonts w:cstheme="minorHAnsi"/>
                <w:bCs/>
              </w:rPr>
              <w:t>)</w:t>
            </w:r>
          </w:p>
        </w:tc>
        <w:tc>
          <w:tcPr>
            <w:tcW w:w="1530" w:type="dxa"/>
            <w:tcBorders>
              <w:left w:val="single" w:sz="18" w:space="0" w:color="auto"/>
            </w:tcBorders>
          </w:tcPr>
          <w:p w:rsidR="009439F2" w:rsidP="00C47339" w14:paraId="7DAD9891" w14:textId="77777777">
            <w:pPr>
              <w:jc w:val="right"/>
            </w:pPr>
            <w:r>
              <w:rPr>
                <w:rFonts w:cstheme="minorHAnsi"/>
                <w:bCs/>
              </w:rPr>
              <w:t>0.3664</w:t>
            </w:r>
          </w:p>
        </w:tc>
      </w:tr>
      <w:tr w14:paraId="608623A3" w14:textId="77777777" w:rsidTr="00DE7BEE">
        <w:tblPrEx>
          <w:tblW w:w="8905" w:type="dxa"/>
          <w:tblLook w:val="04A0"/>
        </w:tblPrEx>
        <w:tc>
          <w:tcPr>
            <w:tcW w:w="1558" w:type="dxa"/>
            <w:tcBorders>
              <w:right w:val="single" w:sz="18" w:space="0" w:color="auto"/>
            </w:tcBorders>
          </w:tcPr>
          <w:p w:rsidR="009439F2" w:rsidRPr="00BB1EFE" w:rsidP="00C47339" w14:paraId="5EC0FE7A" w14:textId="77777777">
            <w:pPr>
              <w:jc w:val="center"/>
              <w:rPr>
                <w:b/>
                <w:bCs/>
              </w:rPr>
            </w:pPr>
            <w:r w:rsidRPr="00BB1EFE">
              <w:rPr>
                <w:b/>
                <w:bCs/>
              </w:rPr>
              <w:t>Total</w:t>
            </w:r>
          </w:p>
        </w:tc>
        <w:tc>
          <w:tcPr>
            <w:tcW w:w="1407" w:type="dxa"/>
            <w:tcBorders>
              <w:left w:val="single" w:sz="18" w:space="0" w:color="auto"/>
            </w:tcBorders>
          </w:tcPr>
          <w:p w:rsidR="009439F2" w:rsidP="00C47339" w14:paraId="2CEF8874" w14:textId="77777777">
            <w:pPr>
              <w:jc w:val="right"/>
              <w:rPr>
                <w:rFonts w:cstheme="minorHAnsi"/>
                <w:bCs/>
              </w:rPr>
            </w:pPr>
            <w:r>
              <w:rPr>
                <w:rFonts w:cstheme="minorHAnsi"/>
                <w:bCs/>
              </w:rPr>
              <w:t>21,500</w:t>
            </w:r>
          </w:p>
        </w:tc>
        <w:tc>
          <w:tcPr>
            <w:tcW w:w="1530" w:type="dxa"/>
            <w:tcBorders>
              <w:right w:val="single" w:sz="18" w:space="0" w:color="auto"/>
            </w:tcBorders>
          </w:tcPr>
          <w:p w:rsidR="009439F2" w:rsidP="00C47339" w14:paraId="7C52A6D3" w14:textId="77777777">
            <w:pPr>
              <w:jc w:val="right"/>
              <w:rPr>
                <w:rFonts w:cstheme="minorHAnsi"/>
                <w:bCs/>
              </w:rPr>
            </w:pPr>
            <w:r>
              <w:rPr>
                <w:rFonts w:cstheme="minorHAnsi"/>
                <w:bCs/>
              </w:rPr>
              <w:t>100.0</w:t>
            </w:r>
          </w:p>
        </w:tc>
        <w:tc>
          <w:tcPr>
            <w:tcW w:w="1440" w:type="dxa"/>
            <w:tcBorders>
              <w:left w:val="single" w:sz="18" w:space="0" w:color="auto"/>
            </w:tcBorders>
          </w:tcPr>
          <w:p w:rsidR="009439F2" w:rsidP="00C47339" w14:paraId="09D6E0F2" w14:textId="77777777">
            <w:pPr>
              <w:jc w:val="right"/>
              <w:rPr>
                <w:rFonts w:cstheme="minorHAnsi"/>
                <w:bCs/>
              </w:rPr>
            </w:pPr>
            <w:r>
              <w:rPr>
                <w:rFonts w:cstheme="minorHAnsi"/>
                <w:bCs/>
              </w:rPr>
              <w:t>1,600</w:t>
            </w:r>
          </w:p>
        </w:tc>
        <w:tc>
          <w:tcPr>
            <w:tcW w:w="1440" w:type="dxa"/>
            <w:tcBorders>
              <w:right w:val="single" w:sz="18" w:space="0" w:color="auto"/>
            </w:tcBorders>
          </w:tcPr>
          <w:p w:rsidR="009439F2" w:rsidP="00C47339" w14:paraId="138053CC" w14:textId="77777777">
            <w:pPr>
              <w:jc w:val="right"/>
              <w:rPr>
                <w:rFonts w:cstheme="minorHAnsi"/>
                <w:bCs/>
              </w:rPr>
            </w:pPr>
            <w:r>
              <w:rPr>
                <w:rFonts w:cstheme="minorHAnsi"/>
                <w:bCs/>
              </w:rPr>
              <w:t>100.0</w:t>
            </w:r>
          </w:p>
        </w:tc>
        <w:tc>
          <w:tcPr>
            <w:tcW w:w="1530" w:type="dxa"/>
            <w:tcBorders>
              <w:left w:val="single" w:sz="18" w:space="0" w:color="auto"/>
            </w:tcBorders>
          </w:tcPr>
          <w:p w:rsidR="009439F2" w:rsidP="00C47339" w14:paraId="3D1B6F35" w14:textId="77777777">
            <w:pPr>
              <w:jc w:val="right"/>
              <w:rPr>
                <w:rFonts w:cstheme="minorHAnsi"/>
                <w:bCs/>
              </w:rPr>
            </w:pPr>
          </w:p>
        </w:tc>
      </w:tr>
    </w:tbl>
    <w:p w:rsidR="00CE331B" w:rsidP="00535776" w14:paraId="03F9F2E2" w14:textId="77777777">
      <w:pPr>
        <w:keepLines/>
      </w:pPr>
      <w:r w:rsidRPr="004D004A">
        <w:rPr>
          <w:sz w:val="20"/>
          <w:szCs w:val="20"/>
        </w:rPr>
        <w:t xml:space="preserve">Source: U.S. Census Bureau, 2023 National Survey of College Graduates </w:t>
      </w:r>
      <w:r>
        <w:rPr>
          <w:rFonts w:cs="Times New Roman"/>
          <w:sz w:val="20"/>
          <w:szCs w:val="20"/>
        </w:rPr>
        <w:t>Text Message</w:t>
      </w:r>
      <w:r w:rsidRPr="004D004A">
        <w:rPr>
          <w:rFonts w:cs="Times New Roman"/>
          <w:sz w:val="20"/>
          <w:szCs w:val="20"/>
        </w:rPr>
        <w:t xml:space="preserve"> Experiment</w:t>
      </w:r>
      <w:r>
        <w:t xml:space="preserve"> </w:t>
      </w:r>
    </w:p>
    <w:p w:rsidR="007F72C3" w:rsidP="00535776" w14:paraId="4FEE4CA2" w14:textId="7D3A1E82">
      <w:pPr>
        <w:keepLines/>
        <w:rPr>
          <w:sz w:val="20"/>
          <w:szCs w:val="20"/>
        </w:rPr>
      </w:pPr>
      <w:r w:rsidRPr="00CE331B">
        <w:rPr>
          <w:sz w:val="20"/>
          <w:szCs w:val="20"/>
        </w:rPr>
        <w:t xml:space="preserve">Chi-square p-value = </w:t>
      </w:r>
      <w:r w:rsidR="00D5492B">
        <w:rPr>
          <w:sz w:val="20"/>
          <w:szCs w:val="20"/>
        </w:rPr>
        <w:t>0.1218</w:t>
      </w:r>
      <w:r w:rsidR="00DE7BEE">
        <w:rPr>
          <w:sz w:val="20"/>
          <w:szCs w:val="20"/>
        </w:rPr>
        <w:t>; t-tests are two-sided</w:t>
      </w:r>
    </w:p>
    <w:p w:rsidR="0053426C" w:rsidRPr="008F4D7B" w:rsidP="00373C9D" w14:paraId="04F28D67" w14:textId="77777777">
      <w:pPr>
        <w:rPr>
          <w:sz w:val="20"/>
          <w:szCs w:val="20"/>
        </w:rPr>
      </w:pPr>
    </w:p>
    <w:p w:rsidR="00A6322F" w:rsidP="00A6322F" w14:paraId="0BC81559" w14:textId="06EB77ED">
      <w:pPr>
        <w:pStyle w:val="Heading2"/>
      </w:pPr>
      <w:bookmarkStart w:id="42" w:name="_Toc178237180"/>
      <w:r>
        <w:t>Operational</w:t>
      </w:r>
      <w:r w:rsidR="0053426C">
        <w:t xml:space="preserve"> Follow-up</w:t>
      </w:r>
      <w:r>
        <w:t xml:space="preserve"> Workload</w:t>
      </w:r>
      <w:bookmarkEnd w:id="42"/>
    </w:p>
    <w:p w:rsidR="004E1C90" w:rsidP="004E1C90" w14:paraId="627D471D" w14:textId="07AA9A2E">
      <w:r>
        <w:t xml:space="preserve">In this section, we present results from </w:t>
      </w:r>
      <w:r w:rsidR="00487614">
        <w:t>R</w:t>
      </w:r>
      <w:r>
        <w:t xml:space="preserve">esearch </w:t>
      </w:r>
      <w:r w:rsidR="00487614">
        <w:t>Q</w:t>
      </w:r>
      <w:r>
        <w:t xml:space="preserve">uestion 2. To determine the impact of sending text messages on the operational </w:t>
      </w:r>
      <w:r w:rsidR="00D96EAF">
        <w:t xml:space="preserve">follow-up </w:t>
      </w:r>
      <w:r>
        <w:t>workload, we focused this analysis on treatment cases that were sent at least one text message.</w:t>
      </w:r>
      <w:r w:rsidR="00804B39">
        <w:t xml:space="preserve"> The analysis of cost includes both experimental groups, to determine if text </w:t>
      </w:r>
      <w:r w:rsidRPr="6103E322" w:rsidR="00804B39">
        <w:rPr>
          <w:rFonts w:eastAsiaTheme="minorEastAsia"/>
        </w:rPr>
        <w:t>messages lead to lower data collection costs</w:t>
      </w:r>
      <w:r w:rsidR="00804B39">
        <w:rPr>
          <w:rFonts w:eastAsiaTheme="minorEastAsia"/>
        </w:rPr>
        <w:t>, by reducing the number of follow-up CATI calls and mailings to nonrespondents.</w:t>
      </w:r>
    </w:p>
    <w:p w:rsidR="004E1C90" w:rsidP="004E1C90" w14:paraId="03046D41" w14:textId="77777777"/>
    <w:p w:rsidR="004E1C90" w:rsidP="00585ED0" w14:paraId="3B0A1BE3" w14:textId="344F8715">
      <w:pPr>
        <w:pStyle w:val="Heading3"/>
      </w:pPr>
      <w:bookmarkStart w:id="43" w:name="_Toc178237181"/>
      <w:r>
        <w:t xml:space="preserve">Opt-Outs and </w:t>
      </w:r>
      <w:r w:rsidR="000358C8">
        <w:t>Undeliverable Rate</w:t>
      </w:r>
      <w:bookmarkEnd w:id="43"/>
    </w:p>
    <w:p w:rsidR="00B313A1" w:rsidP="00B313A1" w14:paraId="49288AE0" w14:textId="2EECAA0B">
      <w:r>
        <w:t>We used</w:t>
      </w:r>
      <w:r w:rsidR="008D7718">
        <w:t xml:space="preserve"> the</w:t>
      </w:r>
      <w:r>
        <w:t xml:space="preserve"> output from Qualtrics and</w:t>
      </w:r>
      <w:r w:rsidR="00C65370">
        <w:t xml:space="preserve"> found </w:t>
      </w:r>
      <w:r>
        <w:t xml:space="preserve">that </w:t>
      </w:r>
      <w:r>
        <w:t xml:space="preserve">few respondents opted out </w:t>
      </w:r>
      <w:r w:rsidR="00C65370">
        <w:t>after</w:t>
      </w:r>
      <w:r>
        <w:t xml:space="preserve"> receiving </w:t>
      </w:r>
      <w:r w:rsidR="00C65370">
        <w:t>a</w:t>
      </w:r>
      <w:r>
        <w:t xml:space="preserve"> text and there was a relatively stable undeliverable rate.</w:t>
      </w:r>
      <w:r w:rsidR="00C65370">
        <w:t xml:space="preserve"> </w:t>
      </w:r>
      <w:r w:rsidR="00487614">
        <w:t>Qualtrics assigns a status for each text message:</w:t>
      </w:r>
      <w:r w:rsidR="00F32D48">
        <w:t xml:space="preserve"> ‘Message Sent’, ‘Message Failed’, or ‘Message Soft Bounce’. For this analysis, we combined ‘Message Failed’ and ‘Message Soft Bounce’ for the undeliverable rate.</w:t>
      </w:r>
      <w:r w:rsidR="008D7718">
        <w:t xml:space="preserve"> </w:t>
      </w:r>
      <w:r w:rsidR="007F72C3">
        <w:t>Table 10 provides the percent that opted out and the percent undelivered after each text message.</w:t>
      </w:r>
    </w:p>
    <w:p w:rsidR="006C6429" w:rsidP="00B313A1" w14:paraId="5C0ADF89" w14:textId="77777777"/>
    <w:p w:rsidR="009E6394" w:rsidRPr="00860320" w:rsidP="00860320" w14:paraId="1448329E" w14:textId="14FDC962">
      <w:pPr>
        <w:pStyle w:val="Caption"/>
        <w:keepNext/>
        <w:rPr>
          <w:sz w:val="24"/>
          <w:szCs w:val="24"/>
        </w:rPr>
      </w:pPr>
      <w:bookmarkStart w:id="44" w:name="_Toc178237481"/>
      <w:r w:rsidRPr="00860320">
        <w:rPr>
          <w:sz w:val="24"/>
          <w:szCs w:val="24"/>
        </w:rPr>
        <w:t xml:space="preserve">Table </w:t>
      </w:r>
      <w:r w:rsidRPr="00860320">
        <w:rPr>
          <w:sz w:val="24"/>
          <w:szCs w:val="24"/>
        </w:rPr>
        <w:fldChar w:fldCharType="begin"/>
      </w:r>
      <w:r w:rsidRPr="00860320">
        <w:rPr>
          <w:sz w:val="24"/>
          <w:szCs w:val="24"/>
        </w:rPr>
        <w:instrText xml:space="preserve"> SEQ Table \* ARABIC </w:instrText>
      </w:r>
      <w:r w:rsidRPr="00860320">
        <w:rPr>
          <w:sz w:val="24"/>
          <w:szCs w:val="24"/>
        </w:rPr>
        <w:fldChar w:fldCharType="separate"/>
      </w:r>
      <w:r w:rsidR="000079BB">
        <w:rPr>
          <w:noProof/>
          <w:sz w:val="24"/>
          <w:szCs w:val="24"/>
        </w:rPr>
        <w:t>10</w:t>
      </w:r>
      <w:r w:rsidRPr="00860320">
        <w:rPr>
          <w:sz w:val="24"/>
          <w:szCs w:val="24"/>
        </w:rPr>
        <w:fldChar w:fldCharType="end"/>
      </w:r>
      <w:r w:rsidRPr="00860320">
        <w:rPr>
          <w:sz w:val="24"/>
          <w:szCs w:val="24"/>
        </w:rPr>
        <w:t xml:space="preserve">: </w:t>
      </w:r>
      <w:r w:rsidRPr="00860320">
        <w:rPr>
          <w:bCs/>
          <w:sz w:val="24"/>
          <w:szCs w:val="24"/>
        </w:rPr>
        <w:t>Opt-out Rates and Undeliverable Rates</w:t>
      </w:r>
      <w:bookmarkEnd w:id="44"/>
    </w:p>
    <w:tbl>
      <w:tblPr>
        <w:tblStyle w:val="TableGrid"/>
        <w:tblW w:w="8995" w:type="dxa"/>
        <w:tblLook w:val="04A0"/>
      </w:tblPr>
      <w:tblGrid>
        <w:gridCol w:w="1689"/>
        <w:gridCol w:w="1298"/>
        <w:gridCol w:w="1477"/>
        <w:gridCol w:w="1396"/>
        <w:gridCol w:w="1439"/>
        <w:gridCol w:w="1696"/>
      </w:tblGrid>
      <w:tr w14:paraId="159AA021" w14:textId="77777777" w:rsidTr="008D7718">
        <w:tblPrEx>
          <w:tblW w:w="8995" w:type="dxa"/>
          <w:tblLook w:val="04A0"/>
        </w:tblPrEx>
        <w:trPr>
          <w:trHeight w:val="1155"/>
        </w:trPr>
        <w:tc>
          <w:tcPr>
            <w:tcW w:w="1705" w:type="dxa"/>
            <w:shd w:val="clear" w:color="auto" w:fill="D9E2F3" w:themeFill="accent1" w:themeFillTint="33"/>
          </w:tcPr>
          <w:p w:rsidR="00A647BE" w:rsidRPr="0068798D" w:rsidP="00A647BE" w14:paraId="5DCD9625" w14:textId="6A9DB412">
            <w:pPr>
              <w:spacing w:before="120"/>
              <w:jc w:val="center"/>
              <w:rPr>
                <w:rFonts w:cstheme="minorHAnsi"/>
                <w:b/>
                <w:bCs/>
              </w:rPr>
            </w:pPr>
            <w:r>
              <w:rPr>
                <w:rFonts w:cstheme="minorHAnsi"/>
                <w:b/>
                <w:bCs/>
              </w:rPr>
              <w:t>Date Text Message Sent</w:t>
            </w:r>
          </w:p>
        </w:tc>
        <w:tc>
          <w:tcPr>
            <w:tcW w:w="1312" w:type="dxa"/>
            <w:shd w:val="clear" w:color="auto" w:fill="D9E2F3" w:themeFill="accent1" w:themeFillTint="33"/>
          </w:tcPr>
          <w:p w:rsidR="00A647BE" w:rsidRPr="0068798D" w:rsidP="00A647BE" w14:paraId="3305EC59" w14:textId="791A23B9">
            <w:pPr>
              <w:spacing w:before="120"/>
              <w:jc w:val="center"/>
              <w:rPr>
                <w:rFonts w:cstheme="minorHAnsi"/>
                <w:b/>
                <w:bCs/>
              </w:rPr>
            </w:pPr>
            <w:r>
              <w:rPr>
                <w:rFonts w:cstheme="minorHAnsi"/>
                <w:b/>
                <w:bCs/>
              </w:rPr>
              <w:t>Number of Texts Sent</w:t>
            </w:r>
          </w:p>
        </w:tc>
        <w:tc>
          <w:tcPr>
            <w:tcW w:w="1500" w:type="dxa"/>
            <w:shd w:val="clear" w:color="auto" w:fill="D9E2F3" w:themeFill="accent1" w:themeFillTint="33"/>
          </w:tcPr>
          <w:p w:rsidR="00A647BE" w:rsidRPr="0068798D" w:rsidP="0008373D" w14:paraId="0548E32F" w14:textId="78D7C003">
            <w:pPr>
              <w:spacing w:before="120"/>
              <w:jc w:val="center"/>
              <w:rPr>
                <w:rFonts w:cstheme="minorHAnsi"/>
                <w:b/>
                <w:bCs/>
              </w:rPr>
            </w:pPr>
            <w:r>
              <w:rPr>
                <w:rFonts w:cstheme="minorHAnsi"/>
                <w:b/>
                <w:bCs/>
              </w:rPr>
              <w:t>Number Opted Out</w:t>
            </w:r>
          </w:p>
        </w:tc>
        <w:tc>
          <w:tcPr>
            <w:tcW w:w="1418" w:type="dxa"/>
            <w:shd w:val="clear" w:color="auto" w:fill="D9E2F3" w:themeFill="accent1" w:themeFillTint="33"/>
          </w:tcPr>
          <w:p w:rsidR="00A647BE" w:rsidRPr="0068798D" w:rsidP="0008373D" w14:paraId="5840352D" w14:textId="72CB39AD">
            <w:pPr>
              <w:spacing w:before="120"/>
              <w:jc w:val="center"/>
              <w:rPr>
                <w:rFonts w:cstheme="minorHAnsi"/>
                <w:b/>
                <w:bCs/>
              </w:rPr>
            </w:pPr>
            <w:r>
              <w:rPr>
                <w:rFonts w:cstheme="minorHAnsi"/>
                <w:b/>
                <w:bCs/>
              </w:rPr>
              <w:t>Percent Opted Out</w:t>
            </w:r>
          </w:p>
        </w:tc>
        <w:tc>
          <w:tcPr>
            <w:tcW w:w="1350" w:type="dxa"/>
            <w:shd w:val="clear" w:color="auto" w:fill="D9E2F3" w:themeFill="accent1" w:themeFillTint="33"/>
          </w:tcPr>
          <w:p w:rsidR="00A647BE" w:rsidP="00A647BE" w14:paraId="7DE2981F" w14:textId="08ABE00D">
            <w:pPr>
              <w:spacing w:before="120"/>
              <w:jc w:val="center"/>
              <w:rPr>
                <w:rFonts w:cstheme="minorHAnsi"/>
                <w:b/>
                <w:bCs/>
              </w:rPr>
            </w:pPr>
            <w:r>
              <w:rPr>
                <w:rFonts w:cstheme="minorHAnsi"/>
                <w:b/>
                <w:bCs/>
              </w:rPr>
              <w:t xml:space="preserve">Number </w:t>
            </w:r>
            <w:r w:rsidR="00412220">
              <w:rPr>
                <w:rFonts w:cstheme="minorHAnsi"/>
                <w:b/>
                <w:bCs/>
              </w:rPr>
              <w:t>Und</w:t>
            </w:r>
            <w:r>
              <w:rPr>
                <w:rFonts w:cstheme="minorHAnsi"/>
                <w:b/>
                <w:bCs/>
              </w:rPr>
              <w:t>elivered</w:t>
            </w:r>
          </w:p>
        </w:tc>
        <w:tc>
          <w:tcPr>
            <w:tcW w:w="1710" w:type="dxa"/>
            <w:shd w:val="clear" w:color="auto" w:fill="D9E2F3" w:themeFill="accent1" w:themeFillTint="33"/>
          </w:tcPr>
          <w:p w:rsidR="00A647BE" w:rsidRPr="0068798D" w:rsidP="00A647BE" w14:paraId="3244D48B" w14:textId="29C17C4E">
            <w:pPr>
              <w:spacing w:before="120"/>
              <w:jc w:val="center"/>
              <w:rPr>
                <w:rFonts w:cstheme="minorHAnsi"/>
                <w:b/>
                <w:bCs/>
              </w:rPr>
            </w:pPr>
            <w:r>
              <w:rPr>
                <w:rFonts w:cstheme="minorHAnsi"/>
                <w:b/>
                <w:bCs/>
              </w:rPr>
              <w:t>Percent Undelivered</w:t>
            </w:r>
          </w:p>
        </w:tc>
      </w:tr>
      <w:tr w14:paraId="52CFF893" w14:textId="77777777" w:rsidTr="008D7718">
        <w:tblPrEx>
          <w:tblW w:w="8995" w:type="dxa"/>
          <w:tblLook w:val="04A0"/>
        </w:tblPrEx>
        <w:trPr>
          <w:trHeight w:val="379"/>
        </w:trPr>
        <w:tc>
          <w:tcPr>
            <w:tcW w:w="1705" w:type="dxa"/>
          </w:tcPr>
          <w:p w:rsidR="00A647BE" w:rsidP="00A647BE" w14:paraId="67FDDE57" w14:textId="50A29429">
            <w:pPr>
              <w:spacing w:before="120"/>
              <w:jc w:val="center"/>
              <w:rPr>
                <w:rFonts w:cstheme="minorHAnsi"/>
              </w:rPr>
            </w:pPr>
            <w:r>
              <w:rPr>
                <w:rFonts w:cstheme="minorHAnsi"/>
              </w:rPr>
              <w:t>8/17/202</w:t>
            </w:r>
            <w:r w:rsidR="0025344D">
              <w:rPr>
                <w:rFonts w:cstheme="minorHAnsi"/>
              </w:rPr>
              <w:t>3</w:t>
            </w:r>
          </w:p>
        </w:tc>
        <w:tc>
          <w:tcPr>
            <w:tcW w:w="1312" w:type="dxa"/>
          </w:tcPr>
          <w:p w:rsidR="00A647BE" w:rsidP="00A647BE" w14:paraId="11478CF8" w14:textId="004789FB">
            <w:pPr>
              <w:spacing w:before="120"/>
              <w:jc w:val="right"/>
              <w:rPr>
                <w:rFonts w:cstheme="minorHAnsi"/>
              </w:rPr>
            </w:pPr>
            <w:r>
              <w:rPr>
                <w:rFonts w:cstheme="minorHAnsi"/>
              </w:rPr>
              <w:t>8,</w:t>
            </w:r>
            <w:r w:rsidR="00F310F3">
              <w:rPr>
                <w:rFonts w:cstheme="minorHAnsi"/>
              </w:rPr>
              <w:t>500</w:t>
            </w:r>
          </w:p>
        </w:tc>
        <w:tc>
          <w:tcPr>
            <w:tcW w:w="1500" w:type="dxa"/>
          </w:tcPr>
          <w:p w:rsidR="00A647BE" w:rsidP="00A647BE" w14:paraId="00F7C603" w14:textId="60F27ED8">
            <w:pPr>
              <w:spacing w:before="120"/>
              <w:jc w:val="right"/>
              <w:rPr>
                <w:rFonts w:cstheme="minorHAnsi"/>
              </w:rPr>
            </w:pPr>
            <w:r>
              <w:rPr>
                <w:rFonts w:cstheme="minorHAnsi"/>
              </w:rPr>
              <w:t>200</w:t>
            </w:r>
          </w:p>
        </w:tc>
        <w:tc>
          <w:tcPr>
            <w:tcW w:w="1418" w:type="dxa"/>
          </w:tcPr>
          <w:p w:rsidR="00A647BE" w:rsidP="00A647BE" w14:paraId="3C74123E" w14:textId="7EB1DACE">
            <w:pPr>
              <w:spacing w:before="120"/>
              <w:jc w:val="right"/>
              <w:rPr>
                <w:rFonts w:cstheme="minorHAnsi"/>
              </w:rPr>
            </w:pPr>
            <w:r>
              <w:rPr>
                <w:rFonts w:cstheme="minorHAnsi"/>
              </w:rPr>
              <w:t>2.</w:t>
            </w:r>
            <w:r w:rsidR="002A05AF">
              <w:rPr>
                <w:rFonts w:cstheme="minorHAnsi"/>
              </w:rPr>
              <w:t>1</w:t>
            </w:r>
            <w:r>
              <w:rPr>
                <w:rFonts w:cstheme="minorHAnsi"/>
              </w:rPr>
              <w:t>%</w:t>
            </w:r>
          </w:p>
        </w:tc>
        <w:tc>
          <w:tcPr>
            <w:tcW w:w="1350" w:type="dxa"/>
          </w:tcPr>
          <w:p w:rsidR="00A647BE" w:rsidP="0008373D" w14:paraId="18D36838" w14:textId="66E53E48">
            <w:pPr>
              <w:spacing w:before="120"/>
              <w:jc w:val="right"/>
              <w:rPr>
                <w:rFonts w:cstheme="minorHAnsi"/>
              </w:rPr>
            </w:pPr>
            <w:r>
              <w:rPr>
                <w:rFonts w:cstheme="minorHAnsi"/>
              </w:rPr>
              <w:t>4</w:t>
            </w:r>
            <w:r w:rsidR="002A05AF">
              <w:rPr>
                <w:rFonts w:cstheme="minorHAnsi"/>
              </w:rPr>
              <w:t>00</w:t>
            </w:r>
          </w:p>
        </w:tc>
        <w:tc>
          <w:tcPr>
            <w:tcW w:w="1710" w:type="dxa"/>
          </w:tcPr>
          <w:p w:rsidR="00A647BE" w:rsidP="0008373D" w14:paraId="4BECB45C" w14:textId="786B669F">
            <w:pPr>
              <w:spacing w:before="120"/>
              <w:jc w:val="right"/>
              <w:rPr>
                <w:rFonts w:cstheme="minorHAnsi"/>
              </w:rPr>
            </w:pPr>
            <w:r>
              <w:rPr>
                <w:rFonts w:cstheme="minorHAnsi"/>
              </w:rPr>
              <w:t>5.0</w:t>
            </w:r>
            <w:r>
              <w:rPr>
                <w:rFonts w:cstheme="minorHAnsi"/>
              </w:rPr>
              <w:t>%</w:t>
            </w:r>
          </w:p>
        </w:tc>
      </w:tr>
      <w:tr w14:paraId="35F60F84" w14:textId="77777777" w:rsidTr="008D7718">
        <w:tblPrEx>
          <w:tblW w:w="8995" w:type="dxa"/>
          <w:tblLook w:val="04A0"/>
        </w:tblPrEx>
        <w:trPr>
          <w:trHeight w:val="396"/>
        </w:trPr>
        <w:tc>
          <w:tcPr>
            <w:tcW w:w="1705" w:type="dxa"/>
          </w:tcPr>
          <w:p w:rsidR="00A647BE" w:rsidP="00A647BE" w14:paraId="0F80005D" w14:textId="0884B741">
            <w:pPr>
              <w:spacing w:before="120"/>
              <w:jc w:val="center"/>
              <w:rPr>
                <w:rFonts w:cstheme="minorHAnsi"/>
              </w:rPr>
            </w:pPr>
            <w:r>
              <w:rPr>
                <w:rFonts w:cstheme="minorHAnsi"/>
              </w:rPr>
              <w:t>8/24/202</w:t>
            </w:r>
            <w:r w:rsidR="0025344D">
              <w:rPr>
                <w:rFonts w:cstheme="minorHAnsi"/>
              </w:rPr>
              <w:t>3</w:t>
            </w:r>
          </w:p>
        </w:tc>
        <w:tc>
          <w:tcPr>
            <w:tcW w:w="1312" w:type="dxa"/>
          </w:tcPr>
          <w:p w:rsidR="00A647BE" w:rsidP="00A647BE" w14:paraId="3C9AA4E9" w14:textId="091BF29F">
            <w:pPr>
              <w:spacing w:before="120"/>
              <w:jc w:val="right"/>
              <w:rPr>
                <w:rFonts w:cstheme="minorHAnsi"/>
              </w:rPr>
            </w:pPr>
            <w:r>
              <w:rPr>
                <w:rFonts w:cstheme="minorHAnsi"/>
              </w:rPr>
              <w:t>7,70</w:t>
            </w:r>
            <w:r w:rsidR="00F310F3">
              <w:rPr>
                <w:rFonts w:cstheme="minorHAnsi"/>
              </w:rPr>
              <w:t>0</w:t>
            </w:r>
          </w:p>
        </w:tc>
        <w:tc>
          <w:tcPr>
            <w:tcW w:w="1500" w:type="dxa"/>
          </w:tcPr>
          <w:p w:rsidR="00A647BE" w:rsidP="00A647BE" w14:paraId="13B5502B" w14:textId="5E2B8C60">
            <w:pPr>
              <w:spacing w:before="120"/>
              <w:jc w:val="right"/>
              <w:rPr>
                <w:rFonts w:cstheme="minorHAnsi"/>
              </w:rPr>
            </w:pPr>
            <w:r>
              <w:rPr>
                <w:rFonts w:cstheme="minorHAnsi"/>
              </w:rPr>
              <w:t>1</w:t>
            </w:r>
            <w:r w:rsidR="002A05AF">
              <w:rPr>
                <w:rFonts w:cstheme="minorHAnsi"/>
              </w:rPr>
              <w:t>00</w:t>
            </w:r>
          </w:p>
        </w:tc>
        <w:tc>
          <w:tcPr>
            <w:tcW w:w="1418" w:type="dxa"/>
          </w:tcPr>
          <w:p w:rsidR="00A647BE" w:rsidP="00A647BE" w14:paraId="2DD14D13" w14:textId="08240102">
            <w:pPr>
              <w:spacing w:before="120"/>
              <w:jc w:val="right"/>
              <w:rPr>
                <w:rFonts w:cstheme="minorHAnsi"/>
              </w:rPr>
            </w:pPr>
            <w:r>
              <w:rPr>
                <w:rFonts w:cstheme="minorHAnsi"/>
              </w:rPr>
              <w:t>1.5%</w:t>
            </w:r>
          </w:p>
        </w:tc>
        <w:tc>
          <w:tcPr>
            <w:tcW w:w="1350" w:type="dxa"/>
          </w:tcPr>
          <w:p w:rsidR="00A647BE" w:rsidP="0008373D" w14:paraId="41319CDA" w14:textId="424E4FD3">
            <w:pPr>
              <w:spacing w:before="120"/>
              <w:jc w:val="right"/>
              <w:rPr>
                <w:rFonts w:cstheme="minorHAnsi"/>
              </w:rPr>
            </w:pPr>
            <w:r>
              <w:rPr>
                <w:rFonts w:cstheme="minorHAnsi"/>
              </w:rPr>
              <w:t>30</w:t>
            </w:r>
            <w:r w:rsidR="002A05AF">
              <w:rPr>
                <w:rFonts w:cstheme="minorHAnsi"/>
              </w:rPr>
              <w:t>0</w:t>
            </w:r>
          </w:p>
        </w:tc>
        <w:tc>
          <w:tcPr>
            <w:tcW w:w="1710" w:type="dxa"/>
          </w:tcPr>
          <w:p w:rsidR="00A647BE" w:rsidP="0008373D" w14:paraId="5186A85E" w14:textId="4B4CECC1">
            <w:pPr>
              <w:spacing w:before="120"/>
              <w:jc w:val="right"/>
              <w:rPr>
                <w:rFonts w:cstheme="minorHAnsi"/>
              </w:rPr>
            </w:pPr>
            <w:r>
              <w:rPr>
                <w:rFonts w:cstheme="minorHAnsi"/>
              </w:rPr>
              <w:t>4.0%</w:t>
            </w:r>
          </w:p>
        </w:tc>
      </w:tr>
      <w:tr w14:paraId="3CD46179" w14:textId="77777777" w:rsidTr="008D7718">
        <w:tblPrEx>
          <w:tblW w:w="8995" w:type="dxa"/>
          <w:tblLook w:val="04A0"/>
        </w:tblPrEx>
        <w:trPr>
          <w:trHeight w:val="396"/>
        </w:trPr>
        <w:tc>
          <w:tcPr>
            <w:tcW w:w="1705" w:type="dxa"/>
          </w:tcPr>
          <w:p w:rsidR="00A647BE" w:rsidP="00A647BE" w14:paraId="2041DB93" w14:textId="7A352C92">
            <w:pPr>
              <w:spacing w:before="120"/>
              <w:jc w:val="center"/>
              <w:rPr>
                <w:rFonts w:cstheme="minorHAnsi"/>
              </w:rPr>
            </w:pPr>
            <w:r>
              <w:rPr>
                <w:rFonts w:cstheme="minorHAnsi"/>
              </w:rPr>
              <w:t>8/31/202</w:t>
            </w:r>
            <w:r w:rsidR="0025344D">
              <w:rPr>
                <w:rFonts w:cstheme="minorHAnsi"/>
              </w:rPr>
              <w:t>3</w:t>
            </w:r>
          </w:p>
        </w:tc>
        <w:tc>
          <w:tcPr>
            <w:tcW w:w="1312" w:type="dxa"/>
          </w:tcPr>
          <w:p w:rsidR="00A647BE" w:rsidP="00A647BE" w14:paraId="19916CA6" w14:textId="3E9D338F">
            <w:pPr>
              <w:spacing w:before="120"/>
              <w:jc w:val="right"/>
              <w:rPr>
                <w:rFonts w:cstheme="minorHAnsi"/>
              </w:rPr>
            </w:pPr>
            <w:r>
              <w:rPr>
                <w:rFonts w:cstheme="minorHAnsi"/>
              </w:rPr>
              <w:t>7,30</w:t>
            </w:r>
            <w:r w:rsidR="00F310F3">
              <w:rPr>
                <w:rFonts w:cstheme="minorHAnsi"/>
              </w:rPr>
              <w:t>0</w:t>
            </w:r>
          </w:p>
        </w:tc>
        <w:tc>
          <w:tcPr>
            <w:tcW w:w="1500" w:type="dxa"/>
          </w:tcPr>
          <w:p w:rsidR="00A647BE" w:rsidP="00A647BE" w14:paraId="7B01D266" w14:textId="0E4A7F10">
            <w:pPr>
              <w:spacing w:before="120"/>
              <w:jc w:val="right"/>
              <w:rPr>
                <w:rFonts w:cstheme="minorHAnsi"/>
              </w:rPr>
            </w:pPr>
            <w:r>
              <w:rPr>
                <w:rFonts w:cstheme="minorHAnsi"/>
              </w:rPr>
              <w:t>10</w:t>
            </w:r>
            <w:r w:rsidR="002A05AF">
              <w:rPr>
                <w:rFonts w:cstheme="minorHAnsi"/>
              </w:rPr>
              <w:t>0</w:t>
            </w:r>
          </w:p>
        </w:tc>
        <w:tc>
          <w:tcPr>
            <w:tcW w:w="1418" w:type="dxa"/>
          </w:tcPr>
          <w:p w:rsidR="00A647BE" w:rsidP="00A647BE" w14:paraId="0FF198CE" w14:textId="5BEABF4B">
            <w:pPr>
              <w:spacing w:before="120"/>
              <w:jc w:val="right"/>
              <w:rPr>
                <w:rFonts w:cstheme="minorHAnsi"/>
              </w:rPr>
            </w:pPr>
            <w:r>
              <w:rPr>
                <w:rFonts w:cstheme="minorHAnsi"/>
              </w:rPr>
              <w:t>1.</w:t>
            </w:r>
            <w:r w:rsidR="002A05AF">
              <w:rPr>
                <w:rFonts w:cstheme="minorHAnsi"/>
              </w:rPr>
              <w:t>5</w:t>
            </w:r>
            <w:r>
              <w:rPr>
                <w:rFonts w:cstheme="minorHAnsi"/>
              </w:rPr>
              <w:t>%</w:t>
            </w:r>
          </w:p>
        </w:tc>
        <w:tc>
          <w:tcPr>
            <w:tcW w:w="1350" w:type="dxa"/>
          </w:tcPr>
          <w:p w:rsidR="00A647BE" w:rsidP="0008373D" w14:paraId="709D4198" w14:textId="3F6E52CB">
            <w:pPr>
              <w:spacing w:before="120"/>
              <w:jc w:val="right"/>
              <w:rPr>
                <w:rFonts w:cstheme="minorHAnsi"/>
              </w:rPr>
            </w:pPr>
            <w:r>
              <w:rPr>
                <w:rFonts w:cstheme="minorHAnsi"/>
              </w:rPr>
              <w:t>400</w:t>
            </w:r>
          </w:p>
        </w:tc>
        <w:tc>
          <w:tcPr>
            <w:tcW w:w="1710" w:type="dxa"/>
          </w:tcPr>
          <w:p w:rsidR="00A647BE" w:rsidP="0008373D" w14:paraId="427FD327" w14:textId="61237FDA">
            <w:pPr>
              <w:spacing w:before="120"/>
              <w:jc w:val="right"/>
              <w:rPr>
                <w:rFonts w:cstheme="minorHAnsi"/>
              </w:rPr>
            </w:pPr>
            <w:r>
              <w:rPr>
                <w:rFonts w:cstheme="minorHAnsi"/>
              </w:rPr>
              <w:t>5.4%</w:t>
            </w:r>
          </w:p>
        </w:tc>
      </w:tr>
      <w:tr w14:paraId="3F77886A" w14:textId="77777777" w:rsidTr="008D7718">
        <w:tblPrEx>
          <w:tblW w:w="8995" w:type="dxa"/>
          <w:tblLook w:val="04A0"/>
        </w:tblPrEx>
        <w:trPr>
          <w:trHeight w:val="396"/>
        </w:trPr>
        <w:tc>
          <w:tcPr>
            <w:tcW w:w="1705" w:type="dxa"/>
          </w:tcPr>
          <w:p w:rsidR="00A647BE" w:rsidP="00A647BE" w14:paraId="3D5A94C9" w14:textId="29FC6C62">
            <w:pPr>
              <w:spacing w:before="120"/>
              <w:jc w:val="center"/>
              <w:rPr>
                <w:rFonts w:cstheme="minorHAnsi"/>
              </w:rPr>
            </w:pPr>
            <w:r>
              <w:rPr>
                <w:rFonts w:cstheme="minorHAnsi"/>
              </w:rPr>
              <w:t>9/7/202</w:t>
            </w:r>
            <w:r w:rsidR="0025344D">
              <w:rPr>
                <w:rFonts w:cstheme="minorHAnsi"/>
              </w:rPr>
              <w:t>3</w:t>
            </w:r>
          </w:p>
        </w:tc>
        <w:tc>
          <w:tcPr>
            <w:tcW w:w="1312" w:type="dxa"/>
          </w:tcPr>
          <w:p w:rsidR="00A647BE" w:rsidP="00A647BE" w14:paraId="570ABD15" w14:textId="08896B30">
            <w:pPr>
              <w:spacing w:before="120"/>
              <w:jc w:val="right"/>
              <w:rPr>
                <w:rFonts w:cstheme="minorHAnsi"/>
              </w:rPr>
            </w:pPr>
            <w:r>
              <w:rPr>
                <w:rFonts w:cstheme="minorHAnsi"/>
              </w:rPr>
              <w:t>7,0</w:t>
            </w:r>
            <w:r w:rsidR="00F310F3">
              <w:rPr>
                <w:rFonts w:cstheme="minorHAnsi"/>
              </w:rPr>
              <w:t>00</w:t>
            </w:r>
          </w:p>
        </w:tc>
        <w:tc>
          <w:tcPr>
            <w:tcW w:w="1500" w:type="dxa"/>
          </w:tcPr>
          <w:p w:rsidR="00A647BE" w:rsidP="00A647BE" w14:paraId="5204B534" w14:textId="7BB79090">
            <w:pPr>
              <w:spacing w:before="120"/>
              <w:jc w:val="right"/>
              <w:rPr>
                <w:rFonts w:cstheme="minorHAnsi"/>
              </w:rPr>
            </w:pPr>
            <w:r>
              <w:rPr>
                <w:rFonts w:cstheme="minorHAnsi"/>
              </w:rPr>
              <w:t>1</w:t>
            </w:r>
            <w:r w:rsidR="002A05AF">
              <w:rPr>
                <w:rFonts w:cstheme="minorHAnsi"/>
              </w:rPr>
              <w:t>00</w:t>
            </w:r>
          </w:p>
        </w:tc>
        <w:tc>
          <w:tcPr>
            <w:tcW w:w="1418" w:type="dxa"/>
          </w:tcPr>
          <w:p w:rsidR="00A647BE" w:rsidP="00A647BE" w14:paraId="19A87F48" w14:textId="57B98519">
            <w:pPr>
              <w:spacing w:before="120"/>
              <w:jc w:val="right"/>
              <w:rPr>
                <w:rFonts w:cstheme="minorHAnsi"/>
              </w:rPr>
            </w:pPr>
            <w:r>
              <w:rPr>
                <w:rFonts w:cstheme="minorHAnsi"/>
              </w:rPr>
              <w:t>1.6%</w:t>
            </w:r>
          </w:p>
        </w:tc>
        <w:tc>
          <w:tcPr>
            <w:tcW w:w="1350" w:type="dxa"/>
          </w:tcPr>
          <w:p w:rsidR="00A647BE" w:rsidP="0008373D" w14:paraId="45F0E4E3" w14:textId="51E05A95">
            <w:pPr>
              <w:spacing w:before="120"/>
              <w:jc w:val="right"/>
              <w:rPr>
                <w:rFonts w:cstheme="minorHAnsi"/>
              </w:rPr>
            </w:pPr>
            <w:r>
              <w:rPr>
                <w:rFonts w:cstheme="minorHAnsi"/>
              </w:rPr>
              <w:t>30</w:t>
            </w:r>
            <w:r w:rsidR="002A05AF">
              <w:rPr>
                <w:rFonts w:cstheme="minorHAnsi"/>
              </w:rPr>
              <w:t>0</w:t>
            </w:r>
          </w:p>
        </w:tc>
        <w:tc>
          <w:tcPr>
            <w:tcW w:w="1710" w:type="dxa"/>
          </w:tcPr>
          <w:p w:rsidR="00A647BE" w:rsidP="0008373D" w14:paraId="7027BC81" w14:textId="29ECC2EF">
            <w:pPr>
              <w:spacing w:before="120"/>
              <w:jc w:val="right"/>
              <w:rPr>
                <w:rFonts w:cstheme="minorHAnsi"/>
              </w:rPr>
            </w:pPr>
            <w:r>
              <w:rPr>
                <w:rFonts w:cstheme="minorHAnsi"/>
              </w:rPr>
              <w:t>4.3%</w:t>
            </w:r>
          </w:p>
        </w:tc>
      </w:tr>
      <w:tr w14:paraId="4C213E70" w14:textId="77777777" w:rsidTr="008D7718">
        <w:tblPrEx>
          <w:tblW w:w="8995" w:type="dxa"/>
          <w:tblLook w:val="04A0"/>
        </w:tblPrEx>
        <w:trPr>
          <w:trHeight w:val="396"/>
        </w:trPr>
        <w:tc>
          <w:tcPr>
            <w:tcW w:w="1705" w:type="dxa"/>
          </w:tcPr>
          <w:p w:rsidR="00A647BE" w:rsidP="00A647BE" w14:paraId="2E5625E7" w14:textId="6EB8105F">
            <w:pPr>
              <w:spacing w:before="120"/>
              <w:jc w:val="center"/>
              <w:rPr>
                <w:rFonts w:cstheme="minorHAnsi"/>
              </w:rPr>
            </w:pPr>
            <w:r>
              <w:rPr>
                <w:rFonts w:cstheme="minorHAnsi"/>
              </w:rPr>
              <w:t>10/10/202</w:t>
            </w:r>
            <w:r w:rsidR="0025344D">
              <w:rPr>
                <w:rFonts w:cstheme="minorHAnsi"/>
              </w:rPr>
              <w:t>3</w:t>
            </w:r>
          </w:p>
        </w:tc>
        <w:tc>
          <w:tcPr>
            <w:tcW w:w="1312" w:type="dxa"/>
          </w:tcPr>
          <w:p w:rsidR="00A647BE" w:rsidP="00A647BE" w14:paraId="39F8E769" w14:textId="24D3AF33">
            <w:pPr>
              <w:spacing w:before="120"/>
              <w:jc w:val="right"/>
              <w:rPr>
                <w:rFonts w:cstheme="minorHAnsi"/>
              </w:rPr>
            </w:pPr>
            <w:r>
              <w:rPr>
                <w:rFonts w:cstheme="minorHAnsi"/>
              </w:rPr>
              <w:t>5,7</w:t>
            </w:r>
            <w:r w:rsidR="00982337">
              <w:rPr>
                <w:rFonts w:cstheme="minorHAnsi"/>
              </w:rPr>
              <w:t>00</w:t>
            </w:r>
          </w:p>
        </w:tc>
        <w:tc>
          <w:tcPr>
            <w:tcW w:w="1500" w:type="dxa"/>
          </w:tcPr>
          <w:p w:rsidR="00A647BE" w:rsidP="00A647BE" w14:paraId="1CD26E7B" w14:textId="742E7F06">
            <w:pPr>
              <w:spacing w:before="120"/>
              <w:jc w:val="right"/>
              <w:rPr>
                <w:rFonts w:cstheme="minorHAnsi"/>
              </w:rPr>
            </w:pPr>
            <w:r>
              <w:rPr>
                <w:rFonts w:cstheme="minorHAnsi"/>
              </w:rPr>
              <w:t>6</w:t>
            </w:r>
            <w:r w:rsidR="002A05AF">
              <w:rPr>
                <w:rFonts w:cstheme="minorHAnsi"/>
              </w:rPr>
              <w:t>0</w:t>
            </w:r>
          </w:p>
        </w:tc>
        <w:tc>
          <w:tcPr>
            <w:tcW w:w="1418" w:type="dxa"/>
          </w:tcPr>
          <w:p w:rsidR="00A647BE" w:rsidP="00A647BE" w14:paraId="4FE51529" w14:textId="0121DBD8">
            <w:pPr>
              <w:spacing w:before="120"/>
              <w:jc w:val="right"/>
              <w:rPr>
                <w:rFonts w:cstheme="minorHAnsi"/>
              </w:rPr>
            </w:pPr>
            <w:r>
              <w:rPr>
                <w:rFonts w:cstheme="minorHAnsi"/>
              </w:rPr>
              <w:t>1.</w:t>
            </w:r>
            <w:r w:rsidR="002A05AF">
              <w:rPr>
                <w:rFonts w:cstheme="minorHAnsi"/>
              </w:rPr>
              <w:t>1</w:t>
            </w:r>
            <w:r>
              <w:rPr>
                <w:rFonts w:cstheme="minorHAnsi"/>
              </w:rPr>
              <w:t>%</w:t>
            </w:r>
          </w:p>
        </w:tc>
        <w:tc>
          <w:tcPr>
            <w:tcW w:w="1350" w:type="dxa"/>
          </w:tcPr>
          <w:p w:rsidR="00A647BE" w:rsidP="0008373D" w14:paraId="4DA1567C" w14:textId="273022B5">
            <w:pPr>
              <w:spacing w:before="120"/>
              <w:jc w:val="right"/>
              <w:rPr>
                <w:rFonts w:cstheme="minorHAnsi"/>
              </w:rPr>
            </w:pPr>
            <w:r>
              <w:rPr>
                <w:rFonts w:cstheme="minorHAnsi"/>
              </w:rPr>
              <w:t>2</w:t>
            </w:r>
            <w:r w:rsidR="002A05AF">
              <w:rPr>
                <w:rFonts w:cstheme="minorHAnsi"/>
              </w:rPr>
              <w:t>50</w:t>
            </w:r>
          </w:p>
        </w:tc>
        <w:tc>
          <w:tcPr>
            <w:tcW w:w="1710" w:type="dxa"/>
          </w:tcPr>
          <w:p w:rsidR="00A647BE" w:rsidP="0008373D" w14:paraId="2269B3BE" w14:textId="7AFF2483">
            <w:pPr>
              <w:spacing w:before="120"/>
              <w:jc w:val="right"/>
              <w:rPr>
                <w:rFonts w:cstheme="minorHAnsi"/>
              </w:rPr>
            </w:pPr>
            <w:r>
              <w:rPr>
                <w:rFonts w:cstheme="minorHAnsi"/>
              </w:rPr>
              <w:t>4.3%</w:t>
            </w:r>
          </w:p>
        </w:tc>
      </w:tr>
    </w:tbl>
    <w:p w:rsidR="004C0519" w:rsidP="00953B4D" w14:paraId="21BC6B83" w14:textId="77777777">
      <w:pPr>
        <w:rPr>
          <w:rFonts w:cs="Times New Roman"/>
          <w:sz w:val="20"/>
          <w:szCs w:val="20"/>
        </w:rPr>
      </w:pPr>
      <w:r w:rsidRPr="004D004A">
        <w:rPr>
          <w:sz w:val="20"/>
          <w:szCs w:val="20"/>
        </w:rPr>
        <w:t xml:space="preserve">Source: U.S. Census Bureau, 2023 National Survey of College Graduates </w:t>
      </w:r>
      <w:r>
        <w:rPr>
          <w:rFonts w:cs="Times New Roman"/>
          <w:sz w:val="20"/>
          <w:szCs w:val="20"/>
        </w:rPr>
        <w:t>Text Message</w:t>
      </w:r>
      <w:r w:rsidRPr="004D004A">
        <w:rPr>
          <w:rFonts w:cs="Times New Roman"/>
          <w:sz w:val="20"/>
          <w:szCs w:val="20"/>
        </w:rPr>
        <w:t xml:space="preserve"> Experiment</w:t>
      </w:r>
    </w:p>
    <w:p w:rsidR="000735CF" w:rsidRPr="004C0519" w:rsidP="00953B4D" w14:paraId="40365241" w14:textId="29A45E25">
      <w:pPr>
        <w:rPr>
          <w:sz w:val="20"/>
          <w:szCs w:val="20"/>
        </w:rPr>
      </w:pPr>
      <w:r>
        <w:t>Additionally, we investigated whether cases that opted out of receiving text messages ultimately responded to the NSCG</w:t>
      </w:r>
      <w:r w:rsidRPr="00A4602A">
        <w:t xml:space="preserve">. </w:t>
      </w:r>
      <w:r>
        <w:t xml:space="preserve">Table 11 shows </w:t>
      </w:r>
      <w:r w:rsidR="00192D86">
        <w:t xml:space="preserve">that </w:t>
      </w:r>
      <w:r w:rsidR="0096080D">
        <w:t>out of</w:t>
      </w:r>
      <w:r w:rsidRPr="0096080D" w:rsidR="0096080D">
        <w:t xml:space="preserve"> </w:t>
      </w:r>
      <w:r w:rsidRPr="00A4602A" w:rsidR="0096080D">
        <w:t xml:space="preserve">the sample cases </w:t>
      </w:r>
      <w:r w:rsidR="0096080D">
        <w:t>who</w:t>
      </w:r>
      <w:r w:rsidRPr="00A4602A" w:rsidR="0096080D">
        <w:t xml:space="preserve"> opted out after receiving the text messages, approximately 21.7</w:t>
      </w:r>
      <w:r w:rsidR="0096080D">
        <w:t xml:space="preserve"> percent</w:t>
      </w:r>
      <w:r w:rsidRPr="00A4602A" w:rsidR="0096080D">
        <w:t xml:space="preserve"> </w:t>
      </w:r>
      <w:r w:rsidR="0096080D">
        <w:t xml:space="preserve">ultimately responded to the survey, while out of the sample cases who never opted out, approximately 37.6 percent responded. </w:t>
      </w:r>
      <w:r w:rsidR="00C172AE">
        <w:t>After testing this difference against zero, this was a significant difference. Cases that did opt out of receiving text messages responded at a lower rate.</w:t>
      </w:r>
      <w:r>
        <w:t xml:space="preserve"> </w:t>
      </w:r>
    </w:p>
    <w:p w:rsidR="005C523D" w:rsidP="00953B4D" w14:paraId="19849E8D" w14:textId="77777777"/>
    <w:p w:rsidR="00B61AAF" w:rsidRPr="00507095" w:rsidP="00953B4D" w14:paraId="1706AB9E" w14:textId="560C659D">
      <w:pPr>
        <w:rPr>
          <w:b/>
          <w:bCs/>
        </w:rPr>
      </w:pPr>
      <w:bookmarkStart w:id="45" w:name="_Toc178237482"/>
      <w:r w:rsidRPr="00507095">
        <w:rPr>
          <w:b/>
          <w:bCs/>
        </w:rPr>
        <w:t xml:space="preserve">Table </w:t>
      </w:r>
      <w:r w:rsidRPr="00507095">
        <w:rPr>
          <w:b/>
          <w:bCs/>
        </w:rPr>
        <w:fldChar w:fldCharType="begin"/>
      </w:r>
      <w:r w:rsidRPr="00507095">
        <w:rPr>
          <w:b/>
          <w:bCs/>
        </w:rPr>
        <w:instrText xml:space="preserve"> SEQ Table \* ARABIC </w:instrText>
      </w:r>
      <w:r w:rsidRPr="00507095">
        <w:rPr>
          <w:b/>
          <w:bCs/>
        </w:rPr>
        <w:fldChar w:fldCharType="separate"/>
      </w:r>
      <w:r w:rsidR="000079BB">
        <w:rPr>
          <w:b/>
          <w:bCs/>
          <w:noProof/>
        </w:rPr>
        <w:t>11</w:t>
      </w:r>
      <w:r w:rsidRPr="00507095">
        <w:rPr>
          <w:b/>
          <w:bCs/>
        </w:rPr>
        <w:fldChar w:fldCharType="end"/>
      </w:r>
      <w:r w:rsidRPr="00507095" w:rsidR="00507095">
        <w:rPr>
          <w:b/>
          <w:bCs/>
        </w:rPr>
        <w:t>: Proportion of Respondents that Did and Did Not Opt-Out</w:t>
      </w:r>
      <w:bookmarkEnd w:id="45"/>
    </w:p>
    <w:tbl>
      <w:tblPr>
        <w:tblStyle w:val="TableGrid"/>
        <w:tblW w:w="0" w:type="auto"/>
        <w:tblLook w:val="04A0"/>
      </w:tblPr>
      <w:tblGrid>
        <w:gridCol w:w="1996"/>
        <w:gridCol w:w="1599"/>
        <w:gridCol w:w="1980"/>
        <w:gridCol w:w="1530"/>
        <w:gridCol w:w="1350"/>
      </w:tblGrid>
      <w:tr w14:paraId="4AC51BCD" w14:textId="77777777" w:rsidTr="00EF5157">
        <w:tblPrEx>
          <w:tblW w:w="0" w:type="auto"/>
          <w:tblLook w:val="04A0"/>
        </w:tblPrEx>
        <w:tc>
          <w:tcPr>
            <w:tcW w:w="1996" w:type="dxa"/>
            <w:shd w:val="clear" w:color="auto" w:fill="D9E2F3" w:themeFill="accent1" w:themeFillTint="33"/>
          </w:tcPr>
          <w:p w:rsidR="00A4602A" w:rsidRPr="00F951F9" w:rsidP="00EF5157" w14:paraId="5E7AB246" w14:textId="77777777">
            <w:pPr>
              <w:spacing w:before="120"/>
              <w:jc w:val="center"/>
              <w:rPr>
                <w:b/>
                <w:bCs/>
              </w:rPr>
            </w:pPr>
            <w:r>
              <w:rPr>
                <w:b/>
                <w:bCs/>
              </w:rPr>
              <w:t>Opted Out</w:t>
            </w:r>
          </w:p>
        </w:tc>
        <w:tc>
          <w:tcPr>
            <w:tcW w:w="1599" w:type="dxa"/>
            <w:shd w:val="clear" w:color="auto" w:fill="D9E2F3" w:themeFill="accent1" w:themeFillTint="33"/>
          </w:tcPr>
          <w:p w:rsidR="00A4602A" w:rsidRPr="00F951F9" w:rsidP="00EF5157" w14:paraId="241608C3" w14:textId="77777777">
            <w:pPr>
              <w:spacing w:before="120"/>
              <w:jc w:val="center"/>
              <w:rPr>
                <w:b/>
                <w:bCs/>
              </w:rPr>
            </w:pPr>
            <w:r>
              <w:rPr>
                <w:b/>
                <w:bCs/>
              </w:rPr>
              <w:t>Sample Size</w:t>
            </w:r>
          </w:p>
        </w:tc>
        <w:tc>
          <w:tcPr>
            <w:tcW w:w="1980" w:type="dxa"/>
            <w:shd w:val="clear" w:color="auto" w:fill="D9E2F3" w:themeFill="accent1" w:themeFillTint="33"/>
          </w:tcPr>
          <w:p w:rsidR="00A4602A" w:rsidRPr="00F951F9" w:rsidP="00EF5157" w14:paraId="7C5AF8CD" w14:textId="77777777">
            <w:pPr>
              <w:jc w:val="center"/>
              <w:rPr>
                <w:b/>
                <w:bCs/>
              </w:rPr>
            </w:pPr>
            <w:r w:rsidRPr="00F951F9">
              <w:rPr>
                <w:b/>
                <w:bCs/>
              </w:rPr>
              <w:t xml:space="preserve">Number of </w:t>
            </w:r>
            <w:r>
              <w:rPr>
                <w:b/>
                <w:bCs/>
              </w:rPr>
              <w:t xml:space="preserve">Respondents </w:t>
            </w:r>
          </w:p>
        </w:tc>
        <w:tc>
          <w:tcPr>
            <w:tcW w:w="1530" w:type="dxa"/>
            <w:shd w:val="clear" w:color="auto" w:fill="D9E2F3" w:themeFill="accent1" w:themeFillTint="33"/>
          </w:tcPr>
          <w:p w:rsidR="00A4602A" w:rsidRPr="00F951F9" w:rsidP="00EF5157" w14:paraId="4907DA1E" w14:textId="77777777">
            <w:pPr>
              <w:spacing w:before="120"/>
              <w:jc w:val="center"/>
              <w:rPr>
                <w:b/>
                <w:bCs/>
              </w:rPr>
            </w:pPr>
            <w:r w:rsidRPr="00F951F9">
              <w:rPr>
                <w:b/>
                <w:bCs/>
              </w:rPr>
              <w:t>Percent</w:t>
            </w:r>
            <w:r>
              <w:rPr>
                <w:b/>
                <w:bCs/>
              </w:rPr>
              <w:t xml:space="preserve"> (SE)</w:t>
            </w:r>
          </w:p>
        </w:tc>
        <w:tc>
          <w:tcPr>
            <w:tcW w:w="1350" w:type="dxa"/>
            <w:shd w:val="clear" w:color="auto" w:fill="D9E2F3" w:themeFill="accent1" w:themeFillTint="33"/>
          </w:tcPr>
          <w:p w:rsidR="00A4602A" w:rsidRPr="00F951F9" w:rsidP="00EF5157" w14:paraId="4D477E4D" w14:textId="77777777">
            <w:pPr>
              <w:spacing w:before="120"/>
              <w:jc w:val="center"/>
              <w:rPr>
                <w:b/>
                <w:bCs/>
              </w:rPr>
            </w:pPr>
            <w:r>
              <w:rPr>
                <w:b/>
                <w:bCs/>
              </w:rPr>
              <w:t>p-value</w:t>
            </w:r>
          </w:p>
        </w:tc>
      </w:tr>
      <w:tr w14:paraId="3BF4C0AD" w14:textId="77777777" w:rsidTr="00EF5157">
        <w:tblPrEx>
          <w:tblW w:w="0" w:type="auto"/>
          <w:tblLook w:val="04A0"/>
        </w:tblPrEx>
        <w:tc>
          <w:tcPr>
            <w:tcW w:w="1996" w:type="dxa"/>
          </w:tcPr>
          <w:p w:rsidR="00A4602A" w:rsidP="00EF5157" w14:paraId="06C85A6C" w14:textId="77777777">
            <w:r>
              <w:t>Yes</w:t>
            </w:r>
          </w:p>
        </w:tc>
        <w:tc>
          <w:tcPr>
            <w:tcW w:w="1599" w:type="dxa"/>
          </w:tcPr>
          <w:p w:rsidR="00A4602A" w:rsidP="00EF5157" w14:paraId="4F4197A2" w14:textId="656A80C3">
            <w:pPr>
              <w:jc w:val="right"/>
            </w:pPr>
            <w:r>
              <w:t>60</w:t>
            </w:r>
            <w:r>
              <w:t>0</w:t>
            </w:r>
          </w:p>
        </w:tc>
        <w:tc>
          <w:tcPr>
            <w:tcW w:w="1980" w:type="dxa"/>
          </w:tcPr>
          <w:p w:rsidR="00A4602A" w:rsidP="00EF5157" w14:paraId="2262F6BF" w14:textId="3C90DE74">
            <w:pPr>
              <w:jc w:val="right"/>
            </w:pPr>
            <w:r>
              <w:t>1</w:t>
            </w:r>
            <w:r w:rsidR="00477AD0">
              <w:t>5</w:t>
            </w:r>
            <w:r>
              <w:t>0</w:t>
            </w:r>
          </w:p>
        </w:tc>
        <w:tc>
          <w:tcPr>
            <w:tcW w:w="1530" w:type="dxa"/>
          </w:tcPr>
          <w:p w:rsidR="00A4602A" w:rsidP="00EF5157" w14:paraId="49A0CF82" w14:textId="77777777">
            <w:pPr>
              <w:jc w:val="right"/>
            </w:pPr>
            <w:r>
              <w:t>21.7 (1.7)</w:t>
            </w:r>
          </w:p>
        </w:tc>
        <w:tc>
          <w:tcPr>
            <w:tcW w:w="1350" w:type="dxa"/>
            <w:vMerge w:val="restart"/>
          </w:tcPr>
          <w:p w:rsidR="00A4602A" w:rsidP="00EF5157" w14:paraId="39458B10" w14:textId="77777777">
            <w:pPr>
              <w:spacing w:before="120"/>
              <w:jc w:val="right"/>
            </w:pPr>
            <w:r>
              <w:t>&lt;0.0001*</w:t>
            </w:r>
          </w:p>
        </w:tc>
      </w:tr>
      <w:tr w14:paraId="7D949AB9" w14:textId="77777777" w:rsidTr="00EF5157">
        <w:tblPrEx>
          <w:tblW w:w="0" w:type="auto"/>
          <w:tblLook w:val="04A0"/>
        </w:tblPrEx>
        <w:tc>
          <w:tcPr>
            <w:tcW w:w="1996" w:type="dxa"/>
          </w:tcPr>
          <w:p w:rsidR="00A4602A" w:rsidP="00EF5157" w14:paraId="37907AD9" w14:textId="77777777">
            <w:r>
              <w:t>No</w:t>
            </w:r>
          </w:p>
        </w:tc>
        <w:tc>
          <w:tcPr>
            <w:tcW w:w="1599" w:type="dxa"/>
          </w:tcPr>
          <w:p w:rsidR="00A4602A" w:rsidP="00EF5157" w14:paraId="3CC5B40B" w14:textId="77777777">
            <w:pPr>
              <w:jc w:val="right"/>
            </w:pPr>
            <w:r>
              <w:t>7,900</w:t>
            </w:r>
          </w:p>
        </w:tc>
        <w:tc>
          <w:tcPr>
            <w:tcW w:w="1980" w:type="dxa"/>
          </w:tcPr>
          <w:p w:rsidR="00A4602A" w:rsidP="00EF5157" w14:paraId="0798E257" w14:textId="77777777">
            <w:pPr>
              <w:jc w:val="right"/>
            </w:pPr>
            <w:r>
              <w:t>3,000</w:t>
            </w:r>
          </w:p>
        </w:tc>
        <w:tc>
          <w:tcPr>
            <w:tcW w:w="1530" w:type="dxa"/>
          </w:tcPr>
          <w:p w:rsidR="00A4602A" w:rsidP="00EF5157" w14:paraId="0F2FDD01" w14:textId="77777777">
            <w:pPr>
              <w:jc w:val="right"/>
            </w:pPr>
            <w:r>
              <w:t>37.6 (0.5)</w:t>
            </w:r>
          </w:p>
        </w:tc>
        <w:tc>
          <w:tcPr>
            <w:tcW w:w="1350" w:type="dxa"/>
            <w:vMerge/>
          </w:tcPr>
          <w:p w:rsidR="00A4602A" w:rsidP="00EF5157" w14:paraId="3A3E2816" w14:textId="77777777">
            <w:pPr>
              <w:jc w:val="right"/>
            </w:pPr>
          </w:p>
        </w:tc>
      </w:tr>
    </w:tbl>
    <w:p w:rsidR="00A4602A" w:rsidP="00953B4D" w14:paraId="47C4A855" w14:textId="3FA8DC63">
      <w:pPr>
        <w:rPr>
          <w:rFonts w:cs="Times New Roman"/>
          <w:sz w:val="20"/>
          <w:szCs w:val="20"/>
        </w:rPr>
      </w:pPr>
      <w:r w:rsidRPr="004D004A">
        <w:rPr>
          <w:sz w:val="20"/>
          <w:szCs w:val="20"/>
        </w:rPr>
        <w:t xml:space="preserve">Source: U.S. Census Bureau, 2023 National Survey of College Graduates </w:t>
      </w:r>
      <w:r>
        <w:rPr>
          <w:rFonts w:cs="Times New Roman"/>
          <w:sz w:val="20"/>
          <w:szCs w:val="20"/>
        </w:rPr>
        <w:t>Text Message</w:t>
      </w:r>
      <w:r w:rsidRPr="004D004A">
        <w:rPr>
          <w:rFonts w:cs="Times New Roman"/>
          <w:sz w:val="20"/>
          <w:szCs w:val="20"/>
        </w:rPr>
        <w:t xml:space="preserve"> Experiment</w:t>
      </w:r>
    </w:p>
    <w:p w:rsidR="0096080D" w:rsidP="00953B4D" w14:paraId="714E1991" w14:textId="54C32375">
      <w:pPr>
        <w:rPr>
          <w:rFonts w:cs="Times New Roman"/>
          <w:sz w:val="20"/>
          <w:szCs w:val="20"/>
        </w:rPr>
      </w:pPr>
      <w:r>
        <w:rPr>
          <w:rFonts w:cs="Times New Roman"/>
          <w:sz w:val="20"/>
          <w:szCs w:val="20"/>
        </w:rPr>
        <w:t>*Statistically significant at the alpha = 0.1 level; t-test is two sided.</w:t>
      </w:r>
    </w:p>
    <w:p w:rsidR="009E6394" w:rsidRPr="00953B4D" w:rsidP="00953B4D" w14:paraId="56884EFC" w14:textId="77777777"/>
    <w:p w:rsidR="00585ED0" w:rsidP="00585ED0" w14:paraId="4CB0E908" w14:textId="7B48DF1E">
      <w:pPr>
        <w:pStyle w:val="Heading3"/>
      </w:pPr>
      <w:bookmarkStart w:id="46" w:name="_Toc178237182"/>
      <w:r>
        <w:t>Web Instrument Logins</w:t>
      </w:r>
      <w:bookmarkEnd w:id="46"/>
    </w:p>
    <w:p w:rsidR="003702DD" w:rsidP="00230129" w14:paraId="6A420FC8" w14:textId="6929DA1F">
      <w:r>
        <w:t>We used the web survey paradata to calculate the proportion of cases that logged into the web instrument after the text message was sent on that day</w:t>
      </w:r>
      <w:r w:rsidR="006A6BC2">
        <w:t xml:space="preserve"> and </w:t>
      </w:r>
      <w:r>
        <w:t xml:space="preserve">found </w:t>
      </w:r>
      <w:r w:rsidR="00B7048E">
        <w:t xml:space="preserve">that </w:t>
      </w:r>
      <w:r>
        <w:t xml:space="preserve">only a small percentage of cases </w:t>
      </w:r>
      <w:r w:rsidR="006A6BC2">
        <w:t>did so</w:t>
      </w:r>
      <w:r>
        <w:t>.</w:t>
      </w:r>
      <w:r w:rsidR="006C6429">
        <w:t xml:space="preserve"> </w:t>
      </w:r>
    </w:p>
    <w:p w:rsidR="006C6429" w:rsidRPr="00230129" w:rsidP="00230129" w14:paraId="231EFC19" w14:textId="77777777"/>
    <w:p w:rsidR="00230129" w:rsidRPr="00507095" w:rsidP="00507095" w14:paraId="13A7A28E" w14:textId="53734A81">
      <w:pPr>
        <w:pStyle w:val="Caption"/>
        <w:keepNext/>
        <w:rPr>
          <w:sz w:val="24"/>
          <w:szCs w:val="24"/>
        </w:rPr>
      </w:pPr>
      <w:bookmarkStart w:id="47" w:name="_Toc178237483"/>
      <w:r w:rsidRPr="00507095">
        <w:rPr>
          <w:sz w:val="24"/>
          <w:szCs w:val="24"/>
        </w:rPr>
        <w:t xml:space="preserve">Table </w:t>
      </w:r>
      <w:r w:rsidRPr="00507095">
        <w:rPr>
          <w:sz w:val="24"/>
          <w:szCs w:val="24"/>
        </w:rPr>
        <w:fldChar w:fldCharType="begin"/>
      </w:r>
      <w:r w:rsidRPr="00507095">
        <w:rPr>
          <w:sz w:val="24"/>
          <w:szCs w:val="24"/>
        </w:rPr>
        <w:instrText xml:space="preserve"> SEQ Table \* ARABIC </w:instrText>
      </w:r>
      <w:r w:rsidRPr="00507095">
        <w:rPr>
          <w:sz w:val="24"/>
          <w:szCs w:val="24"/>
        </w:rPr>
        <w:fldChar w:fldCharType="separate"/>
      </w:r>
      <w:r w:rsidR="000079BB">
        <w:rPr>
          <w:noProof/>
          <w:sz w:val="24"/>
          <w:szCs w:val="24"/>
        </w:rPr>
        <w:t>12</w:t>
      </w:r>
      <w:r w:rsidRPr="00507095">
        <w:rPr>
          <w:sz w:val="24"/>
          <w:szCs w:val="24"/>
        </w:rPr>
        <w:fldChar w:fldCharType="end"/>
      </w:r>
      <w:r w:rsidRPr="00507095">
        <w:rPr>
          <w:sz w:val="24"/>
          <w:szCs w:val="24"/>
        </w:rPr>
        <w:t xml:space="preserve">: </w:t>
      </w:r>
      <w:r w:rsidRPr="00507095">
        <w:rPr>
          <w:bCs/>
          <w:sz w:val="24"/>
          <w:szCs w:val="24"/>
        </w:rPr>
        <w:t>Proportion of Cases That Logged into the Web Instrument</w:t>
      </w:r>
      <w:bookmarkEnd w:id="47"/>
    </w:p>
    <w:tbl>
      <w:tblPr>
        <w:tblStyle w:val="TableGrid"/>
        <w:tblW w:w="0" w:type="auto"/>
        <w:tblLook w:val="04A0"/>
      </w:tblPr>
      <w:tblGrid>
        <w:gridCol w:w="1996"/>
        <w:gridCol w:w="1599"/>
        <w:gridCol w:w="1980"/>
        <w:gridCol w:w="990"/>
      </w:tblGrid>
      <w:tr w14:paraId="0338A54A" w14:textId="77777777" w:rsidTr="00A4602A">
        <w:tblPrEx>
          <w:tblW w:w="0" w:type="auto"/>
          <w:tblLook w:val="04A0"/>
        </w:tblPrEx>
        <w:tc>
          <w:tcPr>
            <w:tcW w:w="1996" w:type="dxa"/>
            <w:shd w:val="clear" w:color="auto" w:fill="D9E2F3" w:themeFill="accent1" w:themeFillTint="33"/>
          </w:tcPr>
          <w:p w:rsidR="00230129" w:rsidRPr="00F951F9" w:rsidP="00A82C72" w14:paraId="2113E2C7" w14:textId="77777777">
            <w:pPr>
              <w:spacing w:before="120"/>
              <w:jc w:val="center"/>
              <w:rPr>
                <w:b/>
                <w:bCs/>
              </w:rPr>
            </w:pPr>
            <w:r w:rsidRPr="00F951F9">
              <w:rPr>
                <w:b/>
                <w:bCs/>
              </w:rPr>
              <w:t>Date of Text</w:t>
            </w:r>
          </w:p>
        </w:tc>
        <w:tc>
          <w:tcPr>
            <w:tcW w:w="1599" w:type="dxa"/>
            <w:shd w:val="clear" w:color="auto" w:fill="D9E2F3" w:themeFill="accent1" w:themeFillTint="33"/>
          </w:tcPr>
          <w:p w:rsidR="00230129" w:rsidRPr="00F951F9" w:rsidP="00A82C72" w14:paraId="12EFA0D2" w14:textId="77777777">
            <w:pPr>
              <w:jc w:val="center"/>
              <w:rPr>
                <w:b/>
                <w:bCs/>
              </w:rPr>
            </w:pPr>
            <w:r w:rsidRPr="00F951F9">
              <w:rPr>
                <w:b/>
                <w:bCs/>
              </w:rPr>
              <w:t>Number of Texts Sent</w:t>
            </w:r>
          </w:p>
        </w:tc>
        <w:tc>
          <w:tcPr>
            <w:tcW w:w="1980" w:type="dxa"/>
            <w:shd w:val="clear" w:color="auto" w:fill="D9E2F3" w:themeFill="accent1" w:themeFillTint="33"/>
          </w:tcPr>
          <w:p w:rsidR="00230129" w:rsidRPr="00F951F9" w:rsidP="00A82C72" w14:paraId="0DF9586E" w14:textId="77777777">
            <w:pPr>
              <w:jc w:val="center"/>
              <w:rPr>
                <w:b/>
                <w:bCs/>
              </w:rPr>
            </w:pPr>
            <w:r w:rsidRPr="00F951F9">
              <w:rPr>
                <w:b/>
                <w:bCs/>
              </w:rPr>
              <w:t>Number of Web Logins after 5pm</w:t>
            </w:r>
          </w:p>
        </w:tc>
        <w:tc>
          <w:tcPr>
            <w:tcW w:w="990" w:type="dxa"/>
            <w:shd w:val="clear" w:color="auto" w:fill="D9E2F3" w:themeFill="accent1" w:themeFillTint="33"/>
          </w:tcPr>
          <w:p w:rsidR="00230129" w:rsidRPr="00F951F9" w:rsidP="00A82C72" w14:paraId="31C23A05" w14:textId="77777777">
            <w:pPr>
              <w:spacing w:before="120"/>
              <w:jc w:val="center"/>
              <w:rPr>
                <w:b/>
                <w:bCs/>
              </w:rPr>
            </w:pPr>
            <w:r w:rsidRPr="00F951F9">
              <w:rPr>
                <w:b/>
                <w:bCs/>
              </w:rPr>
              <w:t>Percent</w:t>
            </w:r>
          </w:p>
        </w:tc>
      </w:tr>
      <w:tr w14:paraId="7F94C4BC" w14:textId="77777777" w:rsidTr="008110B5">
        <w:tblPrEx>
          <w:tblW w:w="0" w:type="auto"/>
          <w:tblLook w:val="04A0"/>
        </w:tblPrEx>
        <w:tc>
          <w:tcPr>
            <w:tcW w:w="1996" w:type="dxa"/>
          </w:tcPr>
          <w:p w:rsidR="00230129" w:rsidP="00A82C72" w14:paraId="2F29C8B2" w14:textId="3E1C1EC1">
            <w:r>
              <w:t>8/17/202</w:t>
            </w:r>
            <w:r w:rsidR="0025344D">
              <w:t>3</w:t>
            </w:r>
          </w:p>
        </w:tc>
        <w:tc>
          <w:tcPr>
            <w:tcW w:w="1599" w:type="dxa"/>
          </w:tcPr>
          <w:p w:rsidR="00230129" w:rsidP="009244AC" w14:paraId="71053313" w14:textId="576A57DC">
            <w:pPr>
              <w:jc w:val="right"/>
            </w:pPr>
            <w:r>
              <w:t>8,</w:t>
            </w:r>
            <w:r w:rsidR="007B45F7">
              <w:t>500</w:t>
            </w:r>
          </w:p>
        </w:tc>
        <w:tc>
          <w:tcPr>
            <w:tcW w:w="1980" w:type="dxa"/>
          </w:tcPr>
          <w:p w:rsidR="00230129" w:rsidP="00A82C72" w14:paraId="6F854BA6" w14:textId="73AA57B0">
            <w:pPr>
              <w:jc w:val="right"/>
            </w:pPr>
            <w:r>
              <w:t>2</w:t>
            </w:r>
            <w:r w:rsidR="00477AD0">
              <w:t>50</w:t>
            </w:r>
          </w:p>
        </w:tc>
        <w:tc>
          <w:tcPr>
            <w:tcW w:w="990" w:type="dxa"/>
          </w:tcPr>
          <w:p w:rsidR="00230129" w:rsidP="008110B5" w14:paraId="67B400EF" w14:textId="4CC7292D">
            <w:pPr>
              <w:jc w:val="right"/>
            </w:pPr>
            <w:r>
              <w:t>2.7</w:t>
            </w:r>
          </w:p>
        </w:tc>
      </w:tr>
      <w:tr w14:paraId="427A603C" w14:textId="77777777" w:rsidTr="008110B5">
        <w:tblPrEx>
          <w:tblW w:w="0" w:type="auto"/>
          <w:tblLook w:val="04A0"/>
        </w:tblPrEx>
        <w:tc>
          <w:tcPr>
            <w:tcW w:w="1996" w:type="dxa"/>
          </w:tcPr>
          <w:p w:rsidR="00230129" w:rsidP="00A82C72" w14:paraId="094C606E" w14:textId="1151C9CB">
            <w:r>
              <w:t>8/24/202</w:t>
            </w:r>
            <w:r w:rsidR="0025344D">
              <w:t>3</w:t>
            </w:r>
          </w:p>
        </w:tc>
        <w:tc>
          <w:tcPr>
            <w:tcW w:w="1599" w:type="dxa"/>
          </w:tcPr>
          <w:p w:rsidR="00230129" w:rsidP="009244AC" w14:paraId="521C0073" w14:textId="567CDBC7">
            <w:pPr>
              <w:jc w:val="right"/>
            </w:pPr>
            <w:r>
              <w:t>7,70</w:t>
            </w:r>
            <w:r w:rsidR="007B45F7">
              <w:t>0</w:t>
            </w:r>
          </w:p>
        </w:tc>
        <w:tc>
          <w:tcPr>
            <w:tcW w:w="1980" w:type="dxa"/>
          </w:tcPr>
          <w:p w:rsidR="00230129" w:rsidP="00A82C72" w14:paraId="174A273A" w14:textId="33472E8D">
            <w:pPr>
              <w:jc w:val="right"/>
            </w:pPr>
            <w:r>
              <w:t>90</w:t>
            </w:r>
          </w:p>
        </w:tc>
        <w:tc>
          <w:tcPr>
            <w:tcW w:w="990" w:type="dxa"/>
          </w:tcPr>
          <w:p w:rsidR="00230129" w:rsidP="008110B5" w14:paraId="12CFA1AF" w14:textId="56A1CB0C">
            <w:pPr>
              <w:jc w:val="right"/>
            </w:pPr>
            <w:r>
              <w:t>1.1</w:t>
            </w:r>
          </w:p>
        </w:tc>
      </w:tr>
      <w:tr w14:paraId="00A04615" w14:textId="77777777" w:rsidTr="008110B5">
        <w:tblPrEx>
          <w:tblW w:w="0" w:type="auto"/>
          <w:tblLook w:val="04A0"/>
        </w:tblPrEx>
        <w:tc>
          <w:tcPr>
            <w:tcW w:w="1996" w:type="dxa"/>
          </w:tcPr>
          <w:p w:rsidR="00230129" w:rsidP="00A82C72" w14:paraId="6BCAB755" w14:textId="557927E6">
            <w:r>
              <w:t>8/31/202</w:t>
            </w:r>
            <w:r w:rsidR="0025344D">
              <w:t>3</w:t>
            </w:r>
          </w:p>
        </w:tc>
        <w:tc>
          <w:tcPr>
            <w:tcW w:w="1599" w:type="dxa"/>
          </w:tcPr>
          <w:p w:rsidR="00230129" w:rsidP="009244AC" w14:paraId="5AE83A67" w14:textId="5056642F">
            <w:pPr>
              <w:jc w:val="right"/>
            </w:pPr>
            <w:r>
              <w:t>7,300</w:t>
            </w:r>
          </w:p>
        </w:tc>
        <w:tc>
          <w:tcPr>
            <w:tcW w:w="1980" w:type="dxa"/>
          </w:tcPr>
          <w:p w:rsidR="00230129" w:rsidP="00A82C72" w14:paraId="1A156B72" w14:textId="431FA7F9">
            <w:pPr>
              <w:jc w:val="right"/>
            </w:pPr>
            <w:r>
              <w:t>70</w:t>
            </w:r>
          </w:p>
        </w:tc>
        <w:tc>
          <w:tcPr>
            <w:tcW w:w="990" w:type="dxa"/>
          </w:tcPr>
          <w:p w:rsidR="00230129" w:rsidP="008110B5" w14:paraId="42C7A8B7" w14:textId="11D61D4B">
            <w:pPr>
              <w:jc w:val="right"/>
            </w:pPr>
            <w:r>
              <w:t>0.9</w:t>
            </w:r>
          </w:p>
        </w:tc>
      </w:tr>
      <w:tr w14:paraId="3C4AFD7E" w14:textId="77777777" w:rsidTr="008110B5">
        <w:tblPrEx>
          <w:tblW w:w="0" w:type="auto"/>
          <w:tblLook w:val="04A0"/>
        </w:tblPrEx>
        <w:tc>
          <w:tcPr>
            <w:tcW w:w="1996" w:type="dxa"/>
          </w:tcPr>
          <w:p w:rsidR="00230129" w:rsidP="00A82C72" w14:paraId="1FAD3FB0" w14:textId="2A56882E">
            <w:r>
              <w:t>9/7/202</w:t>
            </w:r>
            <w:r w:rsidR="0025344D">
              <w:t>3</w:t>
            </w:r>
          </w:p>
        </w:tc>
        <w:tc>
          <w:tcPr>
            <w:tcW w:w="1599" w:type="dxa"/>
          </w:tcPr>
          <w:p w:rsidR="00230129" w:rsidP="009244AC" w14:paraId="54711549" w14:textId="556034D9">
            <w:pPr>
              <w:jc w:val="right"/>
            </w:pPr>
            <w:r>
              <w:t>7,000</w:t>
            </w:r>
          </w:p>
        </w:tc>
        <w:tc>
          <w:tcPr>
            <w:tcW w:w="1980" w:type="dxa"/>
          </w:tcPr>
          <w:p w:rsidR="00230129" w:rsidP="00A82C72" w14:paraId="114A6867" w14:textId="19427B54">
            <w:pPr>
              <w:jc w:val="right"/>
            </w:pPr>
            <w:r>
              <w:t>6</w:t>
            </w:r>
            <w:r w:rsidR="00477AD0">
              <w:t>0</w:t>
            </w:r>
          </w:p>
        </w:tc>
        <w:tc>
          <w:tcPr>
            <w:tcW w:w="990" w:type="dxa"/>
          </w:tcPr>
          <w:p w:rsidR="00230129" w:rsidP="008110B5" w14:paraId="6E93EF29" w14:textId="2765A4F7">
            <w:pPr>
              <w:jc w:val="right"/>
            </w:pPr>
            <w:r>
              <w:t>0.9</w:t>
            </w:r>
          </w:p>
        </w:tc>
      </w:tr>
      <w:tr w14:paraId="1A57A8C9" w14:textId="77777777" w:rsidTr="008110B5">
        <w:tblPrEx>
          <w:tblW w:w="0" w:type="auto"/>
          <w:tblLook w:val="04A0"/>
        </w:tblPrEx>
        <w:tc>
          <w:tcPr>
            <w:tcW w:w="1996" w:type="dxa"/>
          </w:tcPr>
          <w:p w:rsidR="00230129" w:rsidP="00A82C72" w14:paraId="23EB9F85" w14:textId="7748277D">
            <w:r>
              <w:t>10/10/202</w:t>
            </w:r>
            <w:r w:rsidR="0025344D">
              <w:t>3</w:t>
            </w:r>
          </w:p>
        </w:tc>
        <w:tc>
          <w:tcPr>
            <w:tcW w:w="1599" w:type="dxa"/>
          </w:tcPr>
          <w:p w:rsidR="00230129" w:rsidP="009244AC" w14:paraId="21537581" w14:textId="2AE0C115">
            <w:pPr>
              <w:jc w:val="right"/>
            </w:pPr>
            <w:r>
              <w:t>5,700</w:t>
            </w:r>
          </w:p>
        </w:tc>
        <w:tc>
          <w:tcPr>
            <w:tcW w:w="1980" w:type="dxa"/>
          </w:tcPr>
          <w:p w:rsidR="00230129" w:rsidP="00A82C72" w14:paraId="19CF9495" w14:textId="643F8E2D">
            <w:pPr>
              <w:jc w:val="right"/>
            </w:pPr>
            <w:r>
              <w:t>5</w:t>
            </w:r>
            <w:r w:rsidR="00477AD0">
              <w:t>0</w:t>
            </w:r>
          </w:p>
        </w:tc>
        <w:tc>
          <w:tcPr>
            <w:tcW w:w="990" w:type="dxa"/>
          </w:tcPr>
          <w:p w:rsidR="00230129" w:rsidP="008110B5" w14:paraId="4B83CCE1" w14:textId="4B3B8996">
            <w:pPr>
              <w:jc w:val="right"/>
            </w:pPr>
            <w:r>
              <w:t>0.9</w:t>
            </w:r>
          </w:p>
        </w:tc>
      </w:tr>
    </w:tbl>
    <w:p w:rsidR="00230129" w:rsidRPr="00E004BC" w:rsidP="00230129" w14:paraId="113404C5" w14:textId="0D478AD3">
      <w:pPr>
        <w:rPr>
          <w:sz w:val="20"/>
          <w:szCs w:val="20"/>
        </w:rPr>
      </w:pPr>
      <w:r w:rsidRPr="004D004A">
        <w:rPr>
          <w:sz w:val="20"/>
          <w:szCs w:val="20"/>
        </w:rPr>
        <w:t xml:space="preserve">Source: U.S. Census Bureau, 2023 National Survey of College Graduates </w:t>
      </w:r>
      <w:r>
        <w:rPr>
          <w:rFonts w:cs="Times New Roman"/>
          <w:sz w:val="20"/>
          <w:szCs w:val="20"/>
        </w:rPr>
        <w:t>Text Message</w:t>
      </w:r>
      <w:r w:rsidRPr="004D004A">
        <w:rPr>
          <w:rFonts w:cs="Times New Roman"/>
          <w:sz w:val="20"/>
          <w:szCs w:val="20"/>
        </w:rPr>
        <w:t xml:space="preserve"> Experiment</w:t>
      </w:r>
    </w:p>
    <w:p w:rsidR="00DD09E9" w:rsidRPr="00DD09E9" w:rsidP="00DD09E9" w14:paraId="3E6CD9D7" w14:textId="77777777"/>
    <w:p w:rsidR="00A6322F" w:rsidP="00585ED0" w14:paraId="0FF4CBB5" w14:textId="58A8971F">
      <w:pPr>
        <w:pStyle w:val="Heading3"/>
      </w:pPr>
      <w:bookmarkStart w:id="48" w:name="_Toc178237183"/>
      <w:r>
        <w:t>Cost</w:t>
      </w:r>
      <w:bookmarkEnd w:id="48"/>
      <w:r>
        <w:t xml:space="preserve"> </w:t>
      </w:r>
    </w:p>
    <w:p w:rsidR="00500832" w:rsidP="008D7718" w14:paraId="513B46FF" w14:textId="232B5487">
      <w:r>
        <w:t>Finally, we calculated the</w:t>
      </w:r>
      <w:r w:rsidR="002A4864">
        <w:t xml:space="preserve"> </w:t>
      </w:r>
      <w:r w:rsidRPr="0032124A" w:rsidR="002A4864">
        <w:t>average cost savings per case</w:t>
      </w:r>
      <w:r w:rsidR="002A4864">
        <w:t xml:space="preserve"> using the </w:t>
      </w:r>
      <w:r w:rsidR="00704595">
        <w:t xml:space="preserve">average </w:t>
      </w:r>
      <w:r w:rsidR="002A4864">
        <w:t xml:space="preserve">number of phone calls and </w:t>
      </w:r>
      <w:r w:rsidR="00704595">
        <w:t xml:space="preserve">the </w:t>
      </w:r>
      <w:r w:rsidR="002A4864">
        <w:t>average number of</w:t>
      </w:r>
      <w:r>
        <w:t xml:space="preserve"> mailing</w:t>
      </w:r>
      <w:r w:rsidR="002A4864">
        <w:t>s for each</w:t>
      </w:r>
      <w:r w:rsidR="002D52FA">
        <w:t xml:space="preserve"> group</w:t>
      </w:r>
      <w:r w:rsidR="00704595">
        <w:t>.</w:t>
      </w:r>
      <w:r>
        <w:t xml:space="preserve"> We limited this analysis to cases that had not responded by the time the first text was sent out on August 17</w:t>
      </w:r>
      <w:r w:rsidRPr="00500832">
        <w:rPr>
          <w:vertAlign w:val="superscript"/>
        </w:rPr>
        <w:t>th</w:t>
      </w:r>
      <w:r>
        <w:t>.</w:t>
      </w:r>
      <w:r w:rsidR="00704595">
        <w:t xml:space="preserve"> </w:t>
      </w:r>
    </w:p>
    <w:p w:rsidR="00500832" w:rsidP="008D7718" w14:paraId="578B65BD" w14:textId="77777777"/>
    <w:p w:rsidR="008D7718" w:rsidP="008D7718" w14:paraId="4E74445F" w14:textId="34FE7B4B">
      <w:r>
        <w:t>T</w:t>
      </w:r>
      <w:r w:rsidR="00AD6EB3">
        <w:t xml:space="preserve">able </w:t>
      </w:r>
      <w:r w:rsidR="005645DD">
        <w:t>1</w:t>
      </w:r>
      <w:r w:rsidR="0032124A">
        <w:t>3</w:t>
      </w:r>
      <w:r w:rsidR="00AD6EB3">
        <w:t xml:space="preserve"> shows that the </w:t>
      </w:r>
      <w:r w:rsidR="007F7BAD">
        <w:t xml:space="preserve">average </w:t>
      </w:r>
      <w:r w:rsidR="006F4A24">
        <w:t xml:space="preserve">CATI </w:t>
      </w:r>
      <w:r w:rsidR="007F7BAD">
        <w:t xml:space="preserve">cost per </w:t>
      </w:r>
      <w:r w:rsidR="006F4A24">
        <w:t>case</w:t>
      </w:r>
      <w:r w:rsidR="007F7BAD">
        <w:t xml:space="preserve"> </w:t>
      </w:r>
      <w:r w:rsidR="00AD6EB3">
        <w:t xml:space="preserve">was </w:t>
      </w:r>
      <w:r w:rsidR="007F7BAD">
        <w:t xml:space="preserve">$13.83 </w:t>
      </w:r>
      <w:r w:rsidR="00AD6EB3">
        <w:t>for the</w:t>
      </w:r>
      <w:r w:rsidR="00804B39">
        <w:t xml:space="preserve"> text message</w:t>
      </w:r>
      <w:r w:rsidR="00AD6EB3">
        <w:t xml:space="preserve"> group </w:t>
      </w:r>
      <w:r w:rsidR="007F7BAD">
        <w:t xml:space="preserve">and $14.59 for the control group. The </w:t>
      </w:r>
      <w:r>
        <w:t xml:space="preserve">control </w:t>
      </w:r>
      <w:r w:rsidR="00310C6A">
        <w:t>group</w:t>
      </w:r>
      <w:r>
        <w:t>, the group</w:t>
      </w:r>
      <w:r w:rsidR="00310C6A">
        <w:t xml:space="preserve"> that did not receive texts</w:t>
      </w:r>
      <w:r>
        <w:t>,</w:t>
      </w:r>
      <w:r w:rsidR="00294CB2">
        <w:t xml:space="preserve"> </w:t>
      </w:r>
      <w:r w:rsidR="006400FA">
        <w:t>needed</w:t>
      </w:r>
      <w:r w:rsidR="00AD6EB3">
        <w:t xml:space="preserve"> a </w:t>
      </w:r>
      <w:r w:rsidR="00AD6EB3">
        <w:t xml:space="preserve">higher average number of calls per case and thus </w:t>
      </w:r>
      <w:r w:rsidR="009E29EC">
        <w:t xml:space="preserve">cost </w:t>
      </w:r>
      <w:r w:rsidR="00500832">
        <w:t xml:space="preserve">$0.75 more per </w:t>
      </w:r>
      <w:r w:rsidR="006F4A24">
        <w:t>case</w:t>
      </w:r>
      <w:r w:rsidR="006400FA">
        <w:t xml:space="preserve"> to conduct CATI operations</w:t>
      </w:r>
      <w:r w:rsidR="00500832">
        <w:t>.</w:t>
      </w:r>
    </w:p>
    <w:p w:rsidR="003A4D10" w:rsidRPr="008D7718" w:rsidP="008D7718" w14:paraId="0F1A0FC5" w14:textId="77777777"/>
    <w:p w:rsidR="001C553B" w:rsidRPr="00507095" w:rsidP="00434E78" w14:paraId="14C827AF" w14:textId="15467C27">
      <w:pPr>
        <w:keepNext/>
        <w:keepLines/>
        <w:rPr>
          <w:b/>
          <w:bCs/>
        </w:rPr>
      </w:pPr>
      <w:bookmarkStart w:id="49" w:name="_Toc178237484"/>
      <w:r w:rsidRPr="00507095">
        <w:rPr>
          <w:b/>
          <w:bCs/>
        </w:rPr>
        <w:t xml:space="preserve">Table </w:t>
      </w:r>
      <w:r w:rsidRPr="00507095">
        <w:rPr>
          <w:b/>
          <w:bCs/>
        </w:rPr>
        <w:fldChar w:fldCharType="begin"/>
      </w:r>
      <w:r w:rsidRPr="00507095">
        <w:rPr>
          <w:b/>
          <w:bCs/>
        </w:rPr>
        <w:instrText xml:space="preserve"> SEQ Table \* ARABIC </w:instrText>
      </w:r>
      <w:r w:rsidRPr="00507095">
        <w:rPr>
          <w:b/>
          <w:bCs/>
        </w:rPr>
        <w:fldChar w:fldCharType="separate"/>
      </w:r>
      <w:r w:rsidR="000079BB">
        <w:rPr>
          <w:b/>
          <w:bCs/>
          <w:noProof/>
        </w:rPr>
        <w:t>13</w:t>
      </w:r>
      <w:r w:rsidRPr="00507095">
        <w:rPr>
          <w:b/>
          <w:bCs/>
        </w:rPr>
        <w:fldChar w:fldCharType="end"/>
      </w:r>
      <w:r w:rsidRPr="00507095">
        <w:rPr>
          <w:b/>
          <w:bCs/>
        </w:rPr>
        <w:t>: Average Cost of CATI Call Per Case</w:t>
      </w:r>
      <w:bookmarkEnd w:id="49"/>
    </w:p>
    <w:tbl>
      <w:tblPr>
        <w:tblStyle w:val="TableGrid"/>
        <w:tblW w:w="6925" w:type="dxa"/>
        <w:tblLook w:val="04A0"/>
      </w:tblPr>
      <w:tblGrid>
        <w:gridCol w:w="1544"/>
        <w:gridCol w:w="1041"/>
        <w:gridCol w:w="1460"/>
        <w:gridCol w:w="1260"/>
        <w:gridCol w:w="1620"/>
      </w:tblGrid>
      <w:tr w14:paraId="2B2D579A" w14:textId="1CD5FCD2" w:rsidTr="00DE59F5">
        <w:tblPrEx>
          <w:tblW w:w="6925" w:type="dxa"/>
          <w:tblLook w:val="04A0"/>
        </w:tblPrEx>
        <w:trPr>
          <w:trHeight w:val="1155"/>
        </w:trPr>
        <w:tc>
          <w:tcPr>
            <w:tcW w:w="1544" w:type="dxa"/>
            <w:shd w:val="clear" w:color="auto" w:fill="D9E2F3" w:themeFill="accent1" w:themeFillTint="33"/>
          </w:tcPr>
          <w:p w:rsidR="00DE59F5" w:rsidRPr="0068798D" w:rsidP="00434E78" w14:paraId="608FEF65" w14:textId="13EDBF48">
            <w:pPr>
              <w:keepNext/>
              <w:keepLines/>
              <w:spacing w:before="360"/>
              <w:jc w:val="center"/>
              <w:rPr>
                <w:rFonts w:cstheme="minorHAnsi"/>
                <w:b/>
                <w:bCs/>
              </w:rPr>
            </w:pPr>
            <w:r>
              <w:rPr>
                <w:rFonts w:cstheme="minorHAnsi"/>
                <w:b/>
                <w:bCs/>
              </w:rPr>
              <w:t>Experimental Group</w:t>
            </w:r>
          </w:p>
        </w:tc>
        <w:tc>
          <w:tcPr>
            <w:tcW w:w="1041" w:type="dxa"/>
            <w:shd w:val="clear" w:color="auto" w:fill="D9E2F3" w:themeFill="accent1" w:themeFillTint="33"/>
          </w:tcPr>
          <w:p w:rsidR="00DE59F5" w:rsidRPr="0068798D" w:rsidP="00434E78" w14:paraId="0CDFCF9C" w14:textId="77777777">
            <w:pPr>
              <w:keepNext/>
              <w:keepLines/>
              <w:spacing w:before="360"/>
              <w:jc w:val="center"/>
              <w:rPr>
                <w:rFonts w:cstheme="minorHAnsi"/>
                <w:b/>
                <w:bCs/>
              </w:rPr>
            </w:pPr>
            <w:r w:rsidRPr="0068798D">
              <w:rPr>
                <w:rFonts w:cstheme="minorHAnsi"/>
                <w:b/>
                <w:bCs/>
              </w:rPr>
              <w:t>Sample Size</w:t>
            </w:r>
          </w:p>
        </w:tc>
        <w:tc>
          <w:tcPr>
            <w:tcW w:w="1460" w:type="dxa"/>
            <w:shd w:val="clear" w:color="auto" w:fill="D9E2F3" w:themeFill="accent1" w:themeFillTint="33"/>
          </w:tcPr>
          <w:p w:rsidR="00DE59F5" w:rsidRPr="0068798D" w:rsidP="00434E78" w14:paraId="012C45F4" w14:textId="0D4B2D3E">
            <w:pPr>
              <w:keepNext/>
              <w:keepLines/>
              <w:spacing w:before="120"/>
              <w:jc w:val="center"/>
              <w:rPr>
                <w:rFonts w:cstheme="minorHAnsi"/>
                <w:b/>
                <w:bCs/>
              </w:rPr>
            </w:pPr>
            <w:r>
              <w:rPr>
                <w:rFonts w:cstheme="minorHAnsi"/>
                <w:b/>
                <w:bCs/>
              </w:rPr>
              <w:t>Average Number of Phone Calls</w:t>
            </w:r>
          </w:p>
        </w:tc>
        <w:tc>
          <w:tcPr>
            <w:tcW w:w="1260" w:type="dxa"/>
            <w:shd w:val="clear" w:color="auto" w:fill="D9E2F3" w:themeFill="accent1" w:themeFillTint="33"/>
          </w:tcPr>
          <w:p w:rsidR="00DE59F5" w:rsidRPr="0068798D" w:rsidP="00434E78" w14:paraId="1A84508C" w14:textId="3C80CBA1">
            <w:pPr>
              <w:keepNext/>
              <w:keepLines/>
              <w:spacing w:before="120"/>
              <w:jc w:val="center"/>
              <w:rPr>
                <w:rFonts w:cstheme="minorHAnsi"/>
                <w:b/>
                <w:bCs/>
              </w:rPr>
            </w:pPr>
            <w:r>
              <w:rPr>
                <w:rFonts w:cstheme="minorHAnsi"/>
                <w:b/>
                <w:bCs/>
              </w:rPr>
              <w:t>Average Cost Per C</w:t>
            </w:r>
            <w:r w:rsidR="00310C6A">
              <w:rPr>
                <w:rFonts w:cstheme="minorHAnsi"/>
                <w:b/>
                <w:bCs/>
              </w:rPr>
              <w:t>ase</w:t>
            </w:r>
          </w:p>
        </w:tc>
        <w:tc>
          <w:tcPr>
            <w:tcW w:w="1620" w:type="dxa"/>
            <w:shd w:val="clear" w:color="auto" w:fill="D9E2F3" w:themeFill="accent1" w:themeFillTint="33"/>
          </w:tcPr>
          <w:p w:rsidR="00DE59F5" w:rsidRPr="0068798D" w:rsidP="00434E78" w14:paraId="6112D975" w14:textId="5536C67E">
            <w:pPr>
              <w:keepNext/>
              <w:keepLines/>
              <w:jc w:val="center"/>
              <w:rPr>
                <w:rFonts w:cstheme="minorHAnsi"/>
                <w:b/>
                <w:bCs/>
              </w:rPr>
            </w:pPr>
            <w:r w:rsidRPr="0068798D">
              <w:rPr>
                <w:rFonts w:cstheme="minorHAnsi"/>
                <w:b/>
                <w:bCs/>
              </w:rPr>
              <w:t>Difference Between Average Cost</w:t>
            </w:r>
            <w:r>
              <w:rPr>
                <w:rFonts w:cstheme="minorHAnsi"/>
                <w:b/>
                <w:bCs/>
              </w:rPr>
              <w:t xml:space="preserve"> Per </w:t>
            </w:r>
            <w:r w:rsidR="00EB20F9">
              <w:rPr>
                <w:rFonts w:cstheme="minorHAnsi"/>
                <w:b/>
                <w:bCs/>
              </w:rPr>
              <w:t>Case</w:t>
            </w:r>
          </w:p>
        </w:tc>
      </w:tr>
      <w:tr w14:paraId="590BCAF1" w14:textId="2D52F89B" w:rsidTr="00DE59F5">
        <w:tblPrEx>
          <w:tblW w:w="6925" w:type="dxa"/>
          <w:tblLook w:val="04A0"/>
        </w:tblPrEx>
        <w:trPr>
          <w:trHeight w:val="379"/>
        </w:trPr>
        <w:tc>
          <w:tcPr>
            <w:tcW w:w="1544" w:type="dxa"/>
          </w:tcPr>
          <w:p w:rsidR="00DE59F5" w:rsidP="00434E78" w14:paraId="12409AF7" w14:textId="7A42B78D">
            <w:pPr>
              <w:keepNext/>
              <w:keepLines/>
              <w:jc w:val="center"/>
              <w:rPr>
                <w:rFonts w:cstheme="minorHAnsi"/>
              </w:rPr>
            </w:pPr>
            <w:r>
              <w:rPr>
                <w:rFonts w:cstheme="minorHAnsi"/>
              </w:rPr>
              <w:t>Text Sent</w:t>
            </w:r>
          </w:p>
        </w:tc>
        <w:tc>
          <w:tcPr>
            <w:tcW w:w="1041" w:type="dxa"/>
          </w:tcPr>
          <w:p w:rsidR="00DE59F5" w:rsidP="00434E78" w14:paraId="5385BAAA" w14:textId="32D9DC80">
            <w:pPr>
              <w:keepNext/>
              <w:keepLines/>
              <w:jc w:val="right"/>
              <w:rPr>
                <w:rFonts w:cstheme="minorHAnsi"/>
              </w:rPr>
            </w:pPr>
            <w:r>
              <w:rPr>
                <w:rFonts w:cstheme="minorHAnsi"/>
              </w:rPr>
              <w:t>8,</w:t>
            </w:r>
            <w:r w:rsidR="008110B5">
              <w:rPr>
                <w:rFonts w:cstheme="minorHAnsi"/>
              </w:rPr>
              <w:t>900</w:t>
            </w:r>
          </w:p>
        </w:tc>
        <w:tc>
          <w:tcPr>
            <w:tcW w:w="1460" w:type="dxa"/>
          </w:tcPr>
          <w:p w:rsidR="00DE59F5" w:rsidP="00434E78" w14:paraId="4C56E9CB" w14:textId="196D8B01">
            <w:pPr>
              <w:keepNext/>
              <w:keepLines/>
              <w:jc w:val="right"/>
              <w:rPr>
                <w:rFonts w:cstheme="minorHAnsi"/>
              </w:rPr>
            </w:pPr>
            <w:r>
              <w:rPr>
                <w:rFonts w:cstheme="minorHAnsi"/>
              </w:rPr>
              <w:t>2.69</w:t>
            </w:r>
          </w:p>
        </w:tc>
        <w:tc>
          <w:tcPr>
            <w:tcW w:w="1260" w:type="dxa"/>
          </w:tcPr>
          <w:p w:rsidR="00DE59F5" w:rsidP="00434E78" w14:paraId="3D53E903" w14:textId="44CBB89B">
            <w:pPr>
              <w:keepNext/>
              <w:keepLines/>
              <w:jc w:val="right"/>
              <w:rPr>
                <w:rFonts w:cstheme="minorHAnsi"/>
              </w:rPr>
            </w:pPr>
            <w:r>
              <w:rPr>
                <w:rFonts w:cstheme="minorHAnsi"/>
              </w:rPr>
              <w:t>$13.83</w:t>
            </w:r>
          </w:p>
        </w:tc>
        <w:tc>
          <w:tcPr>
            <w:tcW w:w="1620" w:type="dxa"/>
            <w:vMerge w:val="restart"/>
          </w:tcPr>
          <w:p w:rsidR="00DE59F5" w:rsidP="00434E78" w14:paraId="571EF0E1" w14:textId="46146FAD">
            <w:pPr>
              <w:keepNext/>
              <w:keepLines/>
              <w:spacing w:before="120"/>
              <w:jc w:val="right"/>
              <w:rPr>
                <w:rFonts w:cstheme="minorHAnsi"/>
              </w:rPr>
            </w:pPr>
            <w:r>
              <w:rPr>
                <w:rFonts w:cstheme="minorHAnsi"/>
              </w:rPr>
              <w:t>$0.75</w:t>
            </w:r>
          </w:p>
        </w:tc>
      </w:tr>
      <w:tr w14:paraId="6D4B2A15" w14:textId="3148A0A4" w:rsidTr="00DE59F5">
        <w:tblPrEx>
          <w:tblW w:w="6925" w:type="dxa"/>
          <w:tblLook w:val="04A0"/>
        </w:tblPrEx>
        <w:trPr>
          <w:trHeight w:val="396"/>
        </w:trPr>
        <w:tc>
          <w:tcPr>
            <w:tcW w:w="1544" w:type="dxa"/>
          </w:tcPr>
          <w:p w:rsidR="00DE59F5" w:rsidP="00434E78" w14:paraId="17C7826A" w14:textId="2F9A8FF0">
            <w:pPr>
              <w:keepNext/>
              <w:keepLines/>
              <w:jc w:val="center"/>
              <w:rPr>
                <w:rFonts w:cstheme="minorHAnsi"/>
              </w:rPr>
            </w:pPr>
            <w:r>
              <w:rPr>
                <w:rFonts w:cstheme="minorHAnsi"/>
              </w:rPr>
              <w:t>No Text</w:t>
            </w:r>
          </w:p>
        </w:tc>
        <w:tc>
          <w:tcPr>
            <w:tcW w:w="1041" w:type="dxa"/>
          </w:tcPr>
          <w:p w:rsidR="00DE59F5" w:rsidP="00434E78" w14:paraId="5BE2CCD6" w14:textId="29ECBCC8">
            <w:pPr>
              <w:keepNext/>
              <w:keepLines/>
              <w:jc w:val="right"/>
              <w:rPr>
                <w:rFonts w:cstheme="minorHAnsi"/>
              </w:rPr>
            </w:pPr>
            <w:r>
              <w:rPr>
                <w:rFonts w:cstheme="minorHAnsi"/>
              </w:rPr>
              <w:t>6</w:t>
            </w:r>
            <w:r w:rsidR="000F726F">
              <w:rPr>
                <w:rFonts w:cstheme="minorHAnsi"/>
              </w:rPr>
              <w:t>5</w:t>
            </w:r>
            <w:r w:rsidR="008110B5">
              <w:rPr>
                <w:rFonts w:cstheme="minorHAnsi"/>
              </w:rPr>
              <w:t>0</w:t>
            </w:r>
          </w:p>
        </w:tc>
        <w:tc>
          <w:tcPr>
            <w:tcW w:w="1460" w:type="dxa"/>
          </w:tcPr>
          <w:p w:rsidR="00DE59F5" w:rsidP="00434E78" w14:paraId="26D90DA7" w14:textId="71F2F30A">
            <w:pPr>
              <w:keepNext/>
              <w:keepLines/>
              <w:jc w:val="right"/>
              <w:rPr>
                <w:rFonts w:cstheme="minorHAnsi"/>
              </w:rPr>
            </w:pPr>
            <w:r>
              <w:rPr>
                <w:rFonts w:cstheme="minorHAnsi"/>
              </w:rPr>
              <w:t>2.84</w:t>
            </w:r>
          </w:p>
        </w:tc>
        <w:tc>
          <w:tcPr>
            <w:tcW w:w="1260" w:type="dxa"/>
          </w:tcPr>
          <w:p w:rsidR="00DE59F5" w:rsidP="00434E78" w14:paraId="6FED8653" w14:textId="73F24C24">
            <w:pPr>
              <w:keepNext/>
              <w:keepLines/>
              <w:jc w:val="right"/>
              <w:rPr>
                <w:rFonts w:cstheme="minorHAnsi"/>
              </w:rPr>
            </w:pPr>
            <w:r>
              <w:rPr>
                <w:rFonts w:cstheme="minorHAnsi"/>
              </w:rPr>
              <w:t>$14.59</w:t>
            </w:r>
          </w:p>
        </w:tc>
        <w:tc>
          <w:tcPr>
            <w:tcW w:w="1620" w:type="dxa"/>
            <w:vMerge/>
          </w:tcPr>
          <w:p w:rsidR="00DE59F5" w:rsidP="00434E78" w14:paraId="06470302" w14:textId="77777777">
            <w:pPr>
              <w:keepNext/>
              <w:keepLines/>
              <w:spacing w:before="120"/>
              <w:jc w:val="right"/>
              <w:rPr>
                <w:rFonts w:cstheme="minorHAnsi"/>
              </w:rPr>
            </w:pPr>
          </w:p>
        </w:tc>
      </w:tr>
    </w:tbl>
    <w:p w:rsidR="001C553B" w:rsidP="00434E78" w14:paraId="6F666FFA" w14:textId="2A60D592">
      <w:pPr>
        <w:keepNext/>
        <w:keepLines/>
        <w:rPr>
          <w:rFonts w:cs="Times New Roman"/>
          <w:sz w:val="20"/>
          <w:szCs w:val="20"/>
        </w:rPr>
      </w:pPr>
      <w:r w:rsidRPr="004D004A">
        <w:rPr>
          <w:sz w:val="20"/>
          <w:szCs w:val="20"/>
        </w:rPr>
        <w:t xml:space="preserve">Source: U.S. Census Bureau, 2023 National Survey of College Graduates </w:t>
      </w:r>
      <w:r>
        <w:rPr>
          <w:rFonts w:cs="Times New Roman"/>
          <w:sz w:val="20"/>
          <w:szCs w:val="20"/>
        </w:rPr>
        <w:t>Text Message</w:t>
      </w:r>
      <w:r w:rsidRPr="004D004A">
        <w:rPr>
          <w:rFonts w:cs="Times New Roman"/>
          <w:sz w:val="20"/>
          <w:szCs w:val="20"/>
        </w:rPr>
        <w:t xml:space="preserve"> Experiment</w:t>
      </w:r>
    </w:p>
    <w:p w:rsidR="00477AD0" w:rsidP="00434E78" w14:paraId="6EB80B03" w14:textId="7E4A6277">
      <w:pPr>
        <w:keepNext/>
        <w:keepLines/>
        <w:rPr>
          <w:rFonts w:cs="Times New Roman"/>
          <w:sz w:val="20"/>
          <w:szCs w:val="20"/>
        </w:rPr>
      </w:pPr>
      <w:r>
        <w:rPr>
          <w:rFonts w:cs="Times New Roman"/>
          <w:sz w:val="20"/>
          <w:szCs w:val="20"/>
        </w:rPr>
        <w:t xml:space="preserve">Note: </w:t>
      </w:r>
      <w:r>
        <w:rPr>
          <w:rFonts w:cs="Times New Roman"/>
          <w:sz w:val="20"/>
          <w:szCs w:val="20"/>
        </w:rPr>
        <w:t>A CATI call attempt cost $5.14 per call</w:t>
      </w:r>
    </w:p>
    <w:p w:rsidR="00E004BC" w:rsidRPr="00E004BC" w:rsidP="001C553B" w14:paraId="4A9110DA" w14:textId="77777777">
      <w:pPr>
        <w:rPr>
          <w:sz w:val="20"/>
          <w:szCs w:val="20"/>
        </w:rPr>
      </w:pPr>
    </w:p>
    <w:p w:rsidR="006D1A32" w:rsidP="00683640" w14:paraId="2C7C9124" w14:textId="12411505">
      <w:r>
        <w:t xml:space="preserve">For the estimated cost of mailings, </w:t>
      </w:r>
      <w:r w:rsidR="00F7302F">
        <w:t xml:space="preserve">we did not include any mailings that were sent before the texting period began. The old cohort received the week 18 mailing and the week 23 mailing, </w:t>
      </w:r>
      <w:r w:rsidR="003F10D4">
        <w:t>which</w:t>
      </w:r>
      <w:r w:rsidR="00F7302F">
        <w:t xml:space="preserve"> cost $7.40 and $0.78 per </w:t>
      </w:r>
      <w:r w:rsidR="00A4602A">
        <w:t>mailing</w:t>
      </w:r>
      <w:r w:rsidR="00F7302F">
        <w:t xml:space="preserve">, respectively. </w:t>
      </w:r>
      <w:r w:rsidR="004546B2">
        <w:t xml:space="preserve">The week 18 mailing included a paper questionnaire while the week 23 mailing only </w:t>
      </w:r>
      <w:r w:rsidR="003F10D4">
        <w:t xml:space="preserve">included </w:t>
      </w:r>
      <w:r w:rsidR="004546B2">
        <w:t xml:space="preserve">a letter. </w:t>
      </w:r>
      <w:r w:rsidR="00B61AAF">
        <w:t>Table 14 shows that for the</w:t>
      </w:r>
      <w:r w:rsidR="00F7302F">
        <w:t xml:space="preserve"> week 18 mailing, the group that did not receive texts cost $0.49 more per case</w:t>
      </w:r>
      <w:bookmarkStart w:id="50" w:name="_Hlk173320890"/>
      <w:r w:rsidR="00683640">
        <w:t>.</w:t>
      </w:r>
      <w:r w:rsidR="00B7048E">
        <w:t xml:space="preserve"> For the week 23 mailing, the group that did not receive texts cost $0.02 more per case. If we were to estimate </w:t>
      </w:r>
      <w:r w:rsidR="00A26AED">
        <w:t>the</w:t>
      </w:r>
      <w:r w:rsidR="00B7048E">
        <w:t xml:space="preserve"> total cost </w:t>
      </w:r>
      <w:r w:rsidR="00A26AED">
        <w:t xml:space="preserve">of administering each mailing to all sample cases that hadn’t responded by the start of the text messaging period, there is an estimated cost savings </w:t>
      </w:r>
      <w:r w:rsidR="00694C7A">
        <w:t xml:space="preserve">for the group that received the texts </w:t>
      </w:r>
      <w:r w:rsidR="00A26AED">
        <w:t xml:space="preserve">of </w:t>
      </w:r>
      <w:r w:rsidR="00A26AED">
        <w:rPr>
          <w:rFonts w:cstheme="minorHAnsi"/>
        </w:rPr>
        <w:t>$4,651.03 for the week 18 mailing, and an estimated cost savings of $200.47 for the week 23 mailing</w:t>
      </w:r>
      <w:r w:rsidR="00694C7A">
        <w:rPr>
          <w:rFonts w:cstheme="minorHAnsi"/>
        </w:rPr>
        <w:t>.</w:t>
      </w:r>
    </w:p>
    <w:p w:rsidR="00A4602A" w:rsidP="00B61AAF" w14:paraId="40466D32" w14:textId="77777777">
      <w:pPr>
        <w:rPr>
          <w:b/>
          <w:bCs/>
        </w:rPr>
      </w:pPr>
    </w:p>
    <w:p w:rsidR="00E004BC" w:rsidRPr="00A4602A" w:rsidP="00434E78" w14:paraId="2BC18C9B" w14:textId="6D5D6A2C">
      <w:pPr>
        <w:keepNext/>
        <w:keepLines/>
        <w:rPr>
          <w:b/>
          <w:bCs/>
        </w:rPr>
      </w:pPr>
      <w:bookmarkStart w:id="51" w:name="_Toc178237485"/>
      <w:r w:rsidRPr="008B5B82">
        <w:rPr>
          <w:b/>
          <w:bCs/>
        </w:rPr>
        <w:t xml:space="preserve">Table </w:t>
      </w:r>
      <w:r w:rsidRPr="008B5B82">
        <w:rPr>
          <w:b/>
          <w:bCs/>
        </w:rPr>
        <w:fldChar w:fldCharType="begin"/>
      </w:r>
      <w:r w:rsidRPr="008B5B82">
        <w:rPr>
          <w:b/>
          <w:bCs/>
        </w:rPr>
        <w:instrText xml:space="preserve"> SEQ Table \* ARABIC </w:instrText>
      </w:r>
      <w:r w:rsidRPr="008B5B82">
        <w:rPr>
          <w:b/>
          <w:bCs/>
        </w:rPr>
        <w:fldChar w:fldCharType="separate"/>
      </w:r>
      <w:r w:rsidR="000079BB">
        <w:rPr>
          <w:b/>
          <w:bCs/>
          <w:noProof/>
        </w:rPr>
        <w:t>14</w:t>
      </w:r>
      <w:r w:rsidRPr="008B5B82">
        <w:rPr>
          <w:b/>
          <w:bCs/>
        </w:rPr>
        <w:fldChar w:fldCharType="end"/>
      </w:r>
      <w:r w:rsidRPr="008B5B82">
        <w:rPr>
          <w:b/>
          <w:bCs/>
        </w:rPr>
        <w:t>:</w:t>
      </w:r>
      <w:r>
        <w:t xml:space="preserve"> </w:t>
      </w:r>
      <w:r w:rsidRPr="00D5492B">
        <w:rPr>
          <w:b/>
          <w:bCs/>
        </w:rPr>
        <w:t>Average Cost of Mailing and Estimated Total Cost of Mailings for Weeks 18 and 23</w:t>
      </w:r>
      <w:bookmarkEnd w:id="51"/>
    </w:p>
    <w:tbl>
      <w:tblPr>
        <w:tblStyle w:val="TableGrid"/>
        <w:tblW w:w="0" w:type="auto"/>
        <w:tblLook w:val="04A0"/>
      </w:tblPr>
      <w:tblGrid>
        <w:gridCol w:w="3116"/>
        <w:gridCol w:w="1558"/>
        <w:gridCol w:w="1559"/>
        <w:gridCol w:w="1558"/>
        <w:gridCol w:w="1559"/>
      </w:tblGrid>
      <w:tr w14:paraId="65C211B7" w14:textId="77777777" w:rsidTr="00434E78">
        <w:tblPrEx>
          <w:tblW w:w="0" w:type="auto"/>
          <w:tblLook w:val="04A0"/>
        </w:tblPrEx>
        <w:trPr>
          <w:trHeight w:val="376"/>
        </w:trPr>
        <w:tc>
          <w:tcPr>
            <w:tcW w:w="3116" w:type="dxa"/>
            <w:vMerge w:val="restart"/>
            <w:tcBorders>
              <w:right w:val="triple" w:sz="4" w:space="0" w:color="auto"/>
            </w:tcBorders>
            <w:shd w:val="clear" w:color="auto" w:fill="D9E2F3" w:themeFill="accent1" w:themeFillTint="33"/>
          </w:tcPr>
          <w:p w:rsidR="00A4602A" w:rsidRPr="005A5B3A" w:rsidP="00434E78" w14:paraId="14D231A3" w14:textId="0A5D2D7A">
            <w:pPr>
              <w:keepNext/>
              <w:keepLines/>
              <w:spacing w:before="360" w:after="160" w:line="259" w:lineRule="auto"/>
              <w:jc w:val="center"/>
              <w:rPr>
                <w:b/>
                <w:bCs/>
              </w:rPr>
            </w:pPr>
          </w:p>
        </w:tc>
        <w:tc>
          <w:tcPr>
            <w:tcW w:w="3117" w:type="dxa"/>
            <w:gridSpan w:val="2"/>
            <w:tcBorders>
              <w:left w:val="triple" w:sz="4" w:space="0" w:color="auto"/>
              <w:right w:val="triple" w:sz="4" w:space="0" w:color="auto"/>
            </w:tcBorders>
            <w:shd w:val="clear" w:color="auto" w:fill="D9E2F3" w:themeFill="accent1" w:themeFillTint="33"/>
          </w:tcPr>
          <w:p w:rsidR="00A4602A" w:rsidRPr="005A5B3A" w:rsidP="00434E78" w14:paraId="5EC6E84B" w14:textId="77777777">
            <w:pPr>
              <w:keepNext/>
              <w:keepLines/>
              <w:spacing w:before="120" w:after="160" w:line="259" w:lineRule="auto"/>
              <w:jc w:val="center"/>
              <w:rPr>
                <w:b/>
                <w:bCs/>
              </w:rPr>
            </w:pPr>
            <w:r w:rsidRPr="005A5B3A">
              <w:rPr>
                <w:b/>
                <w:bCs/>
              </w:rPr>
              <w:t>Week 18</w:t>
            </w:r>
          </w:p>
        </w:tc>
        <w:tc>
          <w:tcPr>
            <w:tcW w:w="3117" w:type="dxa"/>
            <w:gridSpan w:val="2"/>
            <w:tcBorders>
              <w:left w:val="triple" w:sz="4" w:space="0" w:color="auto"/>
            </w:tcBorders>
            <w:shd w:val="clear" w:color="auto" w:fill="D9E2F3" w:themeFill="accent1" w:themeFillTint="33"/>
          </w:tcPr>
          <w:p w:rsidR="00A4602A" w:rsidRPr="005A5B3A" w:rsidP="00434E78" w14:paraId="0FCA7A4A" w14:textId="77777777">
            <w:pPr>
              <w:keepNext/>
              <w:keepLines/>
              <w:spacing w:before="120" w:after="160" w:line="259" w:lineRule="auto"/>
              <w:jc w:val="center"/>
              <w:rPr>
                <w:b/>
                <w:bCs/>
              </w:rPr>
            </w:pPr>
            <w:r w:rsidRPr="005A5B3A">
              <w:rPr>
                <w:b/>
                <w:bCs/>
              </w:rPr>
              <w:t>Week 23</w:t>
            </w:r>
          </w:p>
        </w:tc>
      </w:tr>
      <w:tr w14:paraId="191BF74D" w14:textId="77777777" w:rsidTr="00434E78">
        <w:tblPrEx>
          <w:tblW w:w="0" w:type="auto"/>
          <w:tblLook w:val="04A0"/>
        </w:tblPrEx>
        <w:trPr>
          <w:trHeight w:val="375"/>
        </w:trPr>
        <w:tc>
          <w:tcPr>
            <w:tcW w:w="3116" w:type="dxa"/>
            <w:vMerge/>
            <w:tcBorders>
              <w:right w:val="triple" w:sz="4" w:space="0" w:color="auto"/>
            </w:tcBorders>
            <w:shd w:val="clear" w:color="auto" w:fill="D9E2F3" w:themeFill="accent1" w:themeFillTint="33"/>
          </w:tcPr>
          <w:p w:rsidR="00A4602A" w:rsidRPr="005A5B3A" w:rsidP="00434E78" w14:paraId="612E9975" w14:textId="77777777">
            <w:pPr>
              <w:keepNext/>
              <w:keepLines/>
              <w:spacing w:before="120" w:after="160" w:line="259" w:lineRule="auto"/>
              <w:jc w:val="center"/>
              <w:rPr>
                <w:b/>
                <w:bCs/>
              </w:rPr>
            </w:pPr>
          </w:p>
        </w:tc>
        <w:tc>
          <w:tcPr>
            <w:tcW w:w="1558" w:type="dxa"/>
            <w:tcBorders>
              <w:left w:val="triple" w:sz="4" w:space="0" w:color="auto"/>
            </w:tcBorders>
            <w:shd w:val="clear" w:color="auto" w:fill="D9E2F3" w:themeFill="accent1" w:themeFillTint="33"/>
          </w:tcPr>
          <w:p w:rsidR="00A4602A" w:rsidRPr="005A5B3A" w:rsidP="00434E78" w14:paraId="53C200A2" w14:textId="77777777">
            <w:pPr>
              <w:keepNext/>
              <w:keepLines/>
              <w:spacing w:before="120" w:after="160" w:line="259" w:lineRule="auto"/>
              <w:jc w:val="center"/>
              <w:rPr>
                <w:b/>
                <w:bCs/>
              </w:rPr>
            </w:pPr>
            <w:r w:rsidRPr="005A5B3A">
              <w:rPr>
                <w:b/>
                <w:bCs/>
              </w:rPr>
              <w:t>Text Sent</w:t>
            </w:r>
          </w:p>
        </w:tc>
        <w:tc>
          <w:tcPr>
            <w:tcW w:w="1559" w:type="dxa"/>
            <w:tcBorders>
              <w:right w:val="triple" w:sz="4" w:space="0" w:color="auto"/>
            </w:tcBorders>
            <w:shd w:val="clear" w:color="auto" w:fill="D9E2F3" w:themeFill="accent1" w:themeFillTint="33"/>
          </w:tcPr>
          <w:p w:rsidR="00A4602A" w:rsidRPr="005A5B3A" w:rsidP="00434E78" w14:paraId="549F2C9A" w14:textId="77777777">
            <w:pPr>
              <w:keepNext/>
              <w:keepLines/>
              <w:spacing w:before="120" w:after="160" w:line="259" w:lineRule="auto"/>
              <w:jc w:val="center"/>
              <w:rPr>
                <w:b/>
                <w:bCs/>
              </w:rPr>
            </w:pPr>
            <w:r w:rsidRPr="005A5B3A">
              <w:rPr>
                <w:b/>
                <w:bCs/>
              </w:rPr>
              <w:t>No Text</w:t>
            </w:r>
          </w:p>
        </w:tc>
        <w:tc>
          <w:tcPr>
            <w:tcW w:w="1558" w:type="dxa"/>
            <w:tcBorders>
              <w:left w:val="triple" w:sz="4" w:space="0" w:color="auto"/>
            </w:tcBorders>
            <w:shd w:val="clear" w:color="auto" w:fill="D9E2F3" w:themeFill="accent1" w:themeFillTint="33"/>
          </w:tcPr>
          <w:p w:rsidR="00A4602A" w:rsidRPr="005A5B3A" w:rsidP="00434E78" w14:paraId="797F0368" w14:textId="77777777">
            <w:pPr>
              <w:keepNext/>
              <w:keepLines/>
              <w:spacing w:before="120" w:after="160" w:line="259" w:lineRule="auto"/>
              <w:jc w:val="center"/>
              <w:rPr>
                <w:b/>
                <w:bCs/>
              </w:rPr>
            </w:pPr>
            <w:r w:rsidRPr="005A5B3A">
              <w:rPr>
                <w:b/>
                <w:bCs/>
              </w:rPr>
              <w:t>Text Sent</w:t>
            </w:r>
          </w:p>
        </w:tc>
        <w:tc>
          <w:tcPr>
            <w:tcW w:w="1559" w:type="dxa"/>
            <w:shd w:val="clear" w:color="auto" w:fill="D9E2F3" w:themeFill="accent1" w:themeFillTint="33"/>
          </w:tcPr>
          <w:p w:rsidR="00A4602A" w:rsidRPr="005A5B3A" w:rsidP="00434E78" w14:paraId="18B2A977" w14:textId="77777777">
            <w:pPr>
              <w:keepNext/>
              <w:keepLines/>
              <w:spacing w:before="120" w:after="160" w:line="259" w:lineRule="auto"/>
              <w:jc w:val="center"/>
              <w:rPr>
                <w:b/>
                <w:bCs/>
              </w:rPr>
            </w:pPr>
            <w:r w:rsidRPr="005A5B3A">
              <w:rPr>
                <w:b/>
                <w:bCs/>
              </w:rPr>
              <w:t>No Text</w:t>
            </w:r>
          </w:p>
        </w:tc>
      </w:tr>
      <w:tr w14:paraId="161962B2" w14:textId="77777777" w:rsidTr="00434E78">
        <w:tblPrEx>
          <w:tblW w:w="0" w:type="auto"/>
          <w:tblLook w:val="04A0"/>
        </w:tblPrEx>
        <w:tc>
          <w:tcPr>
            <w:tcW w:w="3116" w:type="dxa"/>
            <w:tcBorders>
              <w:right w:val="triple" w:sz="4" w:space="0" w:color="auto"/>
            </w:tcBorders>
          </w:tcPr>
          <w:p w:rsidR="00A4602A" w:rsidRPr="00A4602A" w:rsidP="00434E78" w14:paraId="60EAF9DF" w14:textId="77777777">
            <w:pPr>
              <w:keepNext/>
              <w:keepLines/>
              <w:spacing w:before="120" w:after="160" w:line="259" w:lineRule="auto"/>
              <w:jc w:val="center"/>
              <w:rPr>
                <w:b/>
                <w:bCs/>
              </w:rPr>
            </w:pPr>
            <w:r w:rsidRPr="00A4602A">
              <w:rPr>
                <w:b/>
                <w:bCs/>
              </w:rPr>
              <w:t>Sample Size</w:t>
            </w:r>
          </w:p>
        </w:tc>
        <w:tc>
          <w:tcPr>
            <w:tcW w:w="1558" w:type="dxa"/>
            <w:tcBorders>
              <w:left w:val="triple" w:sz="4" w:space="0" w:color="auto"/>
            </w:tcBorders>
          </w:tcPr>
          <w:p w:rsidR="00A4602A" w:rsidP="00434E78" w14:paraId="3180C2FE" w14:textId="77777777">
            <w:pPr>
              <w:keepNext/>
              <w:keepLines/>
              <w:spacing w:before="120" w:after="160" w:line="259" w:lineRule="auto"/>
              <w:jc w:val="center"/>
            </w:pPr>
            <w:r>
              <w:t>8,900</w:t>
            </w:r>
          </w:p>
        </w:tc>
        <w:tc>
          <w:tcPr>
            <w:tcW w:w="1559" w:type="dxa"/>
            <w:tcBorders>
              <w:right w:val="triple" w:sz="4" w:space="0" w:color="auto"/>
            </w:tcBorders>
          </w:tcPr>
          <w:p w:rsidR="00A4602A" w:rsidP="00434E78" w14:paraId="33C56217" w14:textId="47864257">
            <w:pPr>
              <w:keepNext/>
              <w:keepLines/>
              <w:spacing w:before="120" w:after="160" w:line="259" w:lineRule="auto"/>
              <w:jc w:val="center"/>
            </w:pPr>
            <w:r>
              <w:t>6</w:t>
            </w:r>
            <w:r w:rsidR="000F726F">
              <w:t>5</w:t>
            </w:r>
            <w:r>
              <w:t>0</w:t>
            </w:r>
          </w:p>
        </w:tc>
        <w:tc>
          <w:tcPr>
            <w:tcW w:w="1558" w:type="dxa"/>
            <w:tcBorders>
              <w:left w:val="triple" w:sz="4" w:space="0" w:color="auto"/>
            </w:tcBorders>
          </w:tcPr>
          <w:p w:rsidR="00A4602A" w:rsidP="00434E78" w14:paraId="3650E1B3" w14:textId="77777777">
            <w:pPr>
              <w:keepNext/>
              <w:keepLines/>
              <w:spacing w:before="120" w:after="160" w:line="259" w:lineRule="auto"/>
              <w:jc w:val="center"/>
            </w:pPr>
            <w:r>
              <w:t>8,900</w:t>
            </w:r>
          </w:p>
        </w:tc>
        <w:tc>
          <w:tcPr>
            <w:tcW w:w="1559" w:type="dxa"/>
          </w:tcPr>
          <w:p w:rsidR="00A4602A" w:rsidP="00434E78" w14:paraId="57EF6598" w14:textId="4E7845D0">
            <w:pPr>
              <w:keepNext/>
              <w:keepLines/>
              <w:spacing w:before="120" w:after="160" w:line="259" w:lineRule="auto"/>
              <w:jc w:val="center"/>
            </w:pPr>
            <w:r>
              <w:t>6</w:t>
            </w:r>
            <w:r w:rsidR="000F726F">
              <w:t>5</w:t>
            </w:r>
            <w:r>
              <w:t>0</w:t>
            </w:r>
          </w:p>
        </w:tc>
      </w:tr>
      <w:tr w14:paraId="38C1DE00" w14:textId="77777777" w:rsidTr="00434E78">
        <w:tblPrEx>
          <w:tblW w:w="0" w:type="auto"/>
          <w:tblLook w:val="04A0"/>
        </w:tblPrEx>
        <w:tc>
          <w:tcPr>
            <w:tcW w:w="3116" w:type="dxa"/>
            <w:tcBorders>
              <w:right w:val="triple" w:sz="4" w:space="0" w:color="auto"/>
            </w:tcBorders>
          </w:tcPr>
          <w:p w:rsidR="00A4602A" w:rsidRPr="00A4602A" w:rsidP="00434E78" w14:paraId="66EBFE69" w14:textId="77777777">
            <w:pPr>
              <w:keepNext/>
              <w:keepLines/>
              <w:spacing w:before="120" w:after="160" w:line="259" w:lineRule="auto"/>
              <w:jc w:val="center"/>
              <w:rPr>
                <w:b/>
                <w:bCs/>
              </w:rPr>
            </w:pPr>
            <w:r w:rsidRPr="00A4602A">
              <w:rPr>
                <w:b/>
                <w:bCs/>
              </w:rPr>
              <w:t>Number of Mailings</w:t>
            </w:r>
          </w:p>
        </w:tc>
        <w:tc>
          <w:tcPr>
            <w:tcW w:w="1558" w:type="dxa"/>
            <w:tcBorders>
              <w:left w:val="triple" w:sz="4" w:space="0" w:color="auto"/>
            </w:tcBorders>
          </w:tcPr>
          <w:p w:rsidR="00A4602A" w:rsidP="00434E78" w14:paraId="068BE162" w14:textId="77777777">
            <w:pPr>
              <w:keepNext/>
              <w:keepLines/>
              <w:spacing w:before="120" w:after="160" w:line="259" w:lineRule="auto"/>
              <w:jc w:val="center"/>
            </w:pPr>
            <w:r>
              <w:t>6,400</w:t>
            </w:r>
          </w:p>
        </w:tc>
        <w:tc>
          <w:tcPr>
            <w:tcW w:w="1559" w:type="dxa"/>
            <w:tcBorders>
              <w:right w:val="triple" w:sz="4" w:space="0" w:color="auto"/>
            </w:tcBorders>
          </w:tcPr>
          <w:p w:rsidR="00A4602A" w:rsidP="00434E78" w14:paraId="3F521AE8" w14:textId="77777777">
            <w:pPr>
              <w:keepNext/>
              <w:keepLines/>
              <w:spacing w:before="120" w:after="160" w:line="259" w:lineRule="auto"/>
              <w:jc w:val="center"/>
            </w:pPr>
            <w:r>
              <w:t>500</w:t>
            </w:r>
          </w:p>
        </w:tc>
        <w:tc>
          <w:tcPr>
            <w:tcW w:w="1558" w:type="dxa"/>
            <w:tcBorders>
              <w:left w:val="triple" w:sz="4" w:space="0" w:color="auto"/>
            </w:tcBorders>
          </w:tcPr>
          <w:p w:rsidR="00A4602A" w:rsidP="00434E78" w14:paraId="4BDF19DC" w14:textId="77777777">
            <w:pPr>
              <w:keepNext/>
              <w:keepLines/>
              <w:spacing w:before="120" w:after="160" w:line="259" w:lineRule="auto"/>
              <w:jc w:val="center"/>
            </w:pPr>
            <w:r>
              <w:t>5,800</w:t>
            </w:r>
          </w:p>
        </w:tc>
        <w:tc>
          <w:tcPr>
            <w:tcW w:w="1559" w:type="dxa"/>
          </w:tcPr>
          <w:p w:rsidR="00A4602A" w:rsidP="00434E78" w14:paraId="48EFF61F" w14:textId="5977C743">
            <w:pPr>
              <w:keepNext/>
              <w:keepLines/>
              <w:spacing w:before="120" w:after="160" w:line="259" w:lineRule="auto"/>
              <w:jc w:val="center"/>
            </w:pPr>
            <w:r>
              <w:t>4</w:t>
            </w:r>
            <w:r w:rsidR="000F726F">
              <w:t>5</w:t>
            </w:r>
            <w:r>
              <w:t>0</w:t>
            </w:r>
          </w:p>
        </w:tc>
      </w:tr>
      <w:tr w14:paraId="351A56D2" w14:textId="77777777" w:rsidTr="00434E78">
        <w:tblPrEx>
          <w:tblW w:w="0" w:type="auto"/>
          <w:tblLook w:val="04A0"/>
        </w:tblPrEx>
        <w:tc>
          <w:tcPr>
            <w:tcW w:w="3116" w:type="dxa"/>
            <w:tcBorders>
              <w:right w:val="triple" w:sz="4" w:space="0" w:color="auto"/>
            </w:tcBorders>
          </w:tcPr>
          <w:p w:rsidR="00A4602A" w:rsidRPr="00A4602A" w:rsidP="00434E78" w14:paraId="006E7E92" w14:textId="77777777">
            <w:pPr>
              <w:keepNext/>
              <w:keepLines/>
              <w:spacing w:before="120" w:after="160" w:line="259" w:lineRule="auto"/>
              <w:jc w:val="center"/>
              <w:rPr>
                <w:b/>
                <w:bCs/>
              </w:rPr>
            </w:pPr>
            <w:r w:rsidRPr="00A4602A">
              <w:rPr>
                <w:b/>
                <w:bCs/>
              </w:rPr>
              <w:t>Average Cost Per Case</w:t>
            </w:r>
          </w:p>
        </w:tc>
        <w:tc>
          <w:tcPr>
            <w:tcW w:w="1558" w:type="dxa"/>
            <w:tcBorders>
              <w:left w:val="triple" w:sz="4" w:space="0" w:color="auto"/>
            </w:tcBorders>
          </w:tcPr>
          <w:p w:rsidR="00A4602A" w:rsidP="00434E78" w14:paraId="29FA4EFA" w14:textId="77777777">
            <w:pPr>
              <w:keepNext/>
              <w:keepLines/>
              <w:spacing w:before="120" w:after="160" w:line="259" w:lineRule="auto"/>
              <w:jc w:val="center"/>
            </w:pPr>
            <w:r>
              <w:t>$5.32</w:t>
            </w:r>
          </w:p>
        </w:tc>
        <w:tc>
          <w:tcPr>
            <w:tcW w:w="1559" w:type="dxa"/>
            <w:tcBorders>
              <w:right w:val="triple" w:sz="4" w:space="0" w:color="auto"/>
            </w:tcBorders>
          </w:tcPr>
          <w:p w:rsidR="00A4602A" w:rsidP="00434E78" w14:paraId="02B49F8C" w14:textId="77777777">
            <w:pPr>
              <w:keepNext/>
              <w:keepLines/>
              <w:spacing w:before="120" w:after="160" w:line="259" w:lineRule="auto"/>
              <w:jc w:val="center"/>
            </w:pPr>
            <w:r>
              <w:t>$5.81</w:t>
            </w:r>
          </w:p>
        </w:tc>
        <w:tc>
          <w:tcPr>
            <w:tcW w:w="1558" w:type="dxa"/>
            <w:tcBorders>
              <w:left w:val="triple" w:sz="4" w:space="0" w:color="auto"/>
            </w:tcBorders>
          </w:tcPr>
          <w:p w:rsidR="00A4602A" w:rsidP="00434E78" w14:paraId="66596ADA" w14:textId="77777777">
            <w:pPr>
              <w:keepNext/>
              <w:keepLines/>
              <w:spacing w:before="120" w:after="160" w:line="259" w:lineRule="auto"/>
              <w:jc w:val="center"/>
            </w:pPr>
            <w:r>
              <w:t>$0.51</w:t>
            </w:r>
          </w:p>
        </w:tc>
        <w:tc>
          <w:tcPr>
            <w:tcW w:w="1559" w:type="dxa"/>
          </w:tcPr>
          <w:p w:rsidR="00A4602A" w:rsidP="00434E78" w14:paraId="0F651D1B" w14:textId="656AFCC3">
            <w:pPr>
              <w:keepNext/>
              <w:keepLines/>
              <w:spacing w:before="120" w:after="160" w:line="259" w:lineRule="auto"/>
              <w:jc w:val="center"/>
            </w:pPr>
            <w:r>
              <w:t>$0.5</w:t>
            </w:r>
            <w:r w:rsidR="000F726F">
              <w:t>3</w:t>
            </w:r>
          </w:p>
        </w:tc>
      </w:tr>
      <w:tr w14:paraId="1961E6E2" w14:textId="77777777" w:rsidTr="00434E78">
        <w:tblPrEx>
          <w:tblW w:w="0" w:type="auto"/>
          <w:tblLook w:val="04A0"/>
        </w:tblPrEx>
        <w:tc>
          <w:tcPr>
            <w:tcW w:w="3116" w:type="dxa"/>
            <w:tcBorders>
              <w:right w:val="triple" w:sz="4" w:space="0" w:color="auto"/>
            </w:tcBorders>
          </w:tcPr>
          <w:p w:rsidR="00A4602A" w:rsidRPr="00A4602A" w:rsidP="00434E78" w14:paraId="4E81911A" w14:textId="77777777">
            <w:pPr>
              <w:keepNext/>
              <w:keepLines/>
              <w:spacing w:before="120" w:after="160" w:line="259" w:lineRule="auto"/>
              <w:jc w:val="center"/>
              <w:rPr>
                <w:b/>
                <w:bCs/>
              </w:rPr>
            </w:pPr>
            <w:r w:rsidRPr="00A4602A">
              <w:rPr>
                <w:b/>
                <w:bCs/>
              </w:rPr>
              <w:t>Difference Between Average Cost</w:t>
            </w:r>
          </w:p>
        </w:tc>
        <w:tc>
          <w:tcPr>
            <w:tcW w:w="3117" w:type="dxa"/>
            <w:gridSpan w:val="2"/>
            <w:tcBorders>
              <w:left w:val="triple" w:sz="4" w:space="0" w:color="auto"/>
              <w:right w:val="triple" w:sz="4" w:space="0" w:color="auto"/>
            </w:tcBorders>
          </w:tcPr>
          <w:p w:rsidR="00A4602A" w:rsidP="00434E78" w14:paraId="5BA871FA" w14:textId="77777777">
            <w:pPr>
              <w:keepNext/>
              <w:keepLines/>
              <w:spacing w:before="240" w:after="160" w:line="259" w:lineRule="auto"/>
              <w:jc w:val="center"/>
            </w:pPr>
            <w:r>
              <w:t>$0.49</w:t>
            </w:r>
          </w:p>
        </w:tc>
        <w:tc>
          <w:tcPr>
            <w:tcW w:w="3117" w:type="dxa"/>
            <w:gridSpan w:val="2"/>
            <w:tcBorders>
              <w:left w:val="triple" w:sz="4" w:space="0" w:color="auto"/>
            </w:tcBorders>
          </w:tcPr>
          <w:p w:rsidR="00A4602A" w:rsidP="00434E78" w14:paraId="6829745C" w14:textId="77777777">
            <w:pPr>
              <w:keepNext/>
              <w:keepLines/>
              <w:spacing w:before="240" w:after="160" w:line="259" w:lineRule="auto"/>
              <w:jc w:val="center"/>
            </w:pPr>
            <w:r>
              <w:t>$0.02</w:t>
            </w:r>
          </w:p>
        </w:tc>
      </w:tr>
      <w:tr w14:paraId="6649AEF8" w14:textId="77777777" w:rsidTr="00434E78">
        <w:tblPrEx>
          <w:tblW w:w="0" w:type="auto"/>
          <w:tblLook w:val="04A0"/>
        </w:tblPrEx>
        <w:tc>
          <w:tcPr>
            <w:tcW w:w="3116" w:type="dxa"/>
            <w:tcBorders>
              <w:right w:val="triple" w:sz="4" w:space="0" w:color="auto"/>
            </w:tcBorders>
          </w:tcPr>
          <w:p w:rsidR="00A4602A" w:rsidRPr="00A4602A" w:rsidP="00434E78" w14:paraId="5BE3306F" w14:textId="77777777">
            <w:pPr>
              <w:keepNext/>
              <w:keepLines/>
              <w:spacing w:before="120" w:after="160" w:line="259" w:lineRule="auto"/>
              <w:jc w:val="center"/>
              <w:rPr>
                <w:b/>
                <w:bCs/>
              </w:rPr>
            </w:pPr>
            <w:r w:rsidRPr="00A4602A">
              <w:rPr>
                <w:b/>
                <w:bCs/>
              </w:rPr>
              <w:t>Estimated Total Cost of Mailing</w:t>
            </w:r>
          </w:p>
        </w:tc>
        <w:tc>
          <w:tcPr>
            <w:tcW w:w="1558" w:type="dxa"/>
            <w:tcBorders>
              <w:left w:val="triple" w:sz="4" w:space="0" w:color="auto"/>
            </w:tcBorders>
          </w:tcPr>
          <w:p w:rsidR="00A4602A" w:rsidP="00434E78" w14:paraId="35C60557" w14:textId="77777777">
            <w:pPr>
              <w:keepNext/>
              <w:keepLines/>
              <w:spacing w:before="240" w:after="160" w:line="259" w:lineRule="auto"/>
              <w:jc w:val="center"/>
            </w:pPr>
            <w:r>
              <w:rPr>
                <w:rFonts w:cstheme="minorHAnsi"/>
              </w:rPr>
              <w:t>$50,616.05</w:t>
            </w:r>
          </w:p>
        </w:tc>
        <w:tc>
          <w:tcPr>
            <w:tcW w:w="1559" w:type="dxa"/>
            <w:tcBorders>
              <w:right w:val="triple" w:sz="4" w:space="0" w:color="auto"/>
            </w:tcBorders>
          </w:tcPr>
          <w:p w:rsidR="00A4602A" w:rsidP="00434E78" w14:paraId="08C7AD7B" w14:textId="77777777">
            <w:pPr>
              <w:keepNext/>
              <w:keepLines/>
              <w:spacing w:before="240" w:after="160" w:line="259" w:lineRule="auto"/>
              <w:jc w:val="center"/>
            </w:pPr>
            <w:r>
              <w:rPr>
                <w:rFonts w:cstheme="minorHAnsi"/>
              </w:rPr>
              <w:t>$55,267.07</w:t>
            </w:r>
          </w:p>
        </w:tc>
        <w:tc>
          <w:tcPr>
            <w:tcW w:w="1558" w:type="dxa"/>
            <w:tcBorders>
              <w:left w:val="triple" w:sz="4" w:space="0" w:color="auto"/>
            </w:tcBorders>
          </w:tcPr>
          <w:p w:rsidR="00A4602A" w:rsidP="00434E78" w14:paraId="6F56F71C" w14:textId="77777777">
            <w:pPr>
              <w:keepNext/>
              <w:keepLines/>
              <w:spacing w:before="240" w:after="160" w:line="259" w:lineRule="auto"/>
              <w:jc w:val="center"/>
            </w:pPr>
            <w:r>
              <w:rPr>
                <w:rFonts w:cstheme="minorHAnsi"/>
              </w:rPr>
              <w:t>$4,807.79</w:t>
            </w:r>
          </w:p>
        </w:tc>
        <w:tc>
          <w:tcPr>
            <w:tcW w:w="1559" w:type="dxa"/>
          </w:tcPr>
          <w:p w:rsidR="00A4602A" w:rsidP="00434E78" w14:paraId="7652EC8C" w14:textId="77777777">
            <w:pPr>
              <w:keepNext/>
              <w:keepLines/>
              <w:spacing w:before="240" w:after="160" w:line="259" w:lineRule="auto"/>
              <w:jc w:val="center"/>
            </w:pPr>
            <w:r>
              <w:rPr>
                <w:rFonts w:cstheme="minorHAnsi"/>
              </w:rPr>
              <w:t>$5,008.25</w:t>
            </w:r>
          </w:p>
        </w:tc>
      </w:tr>
      <w:tr w14:paraId="6C9BA72F" w14:textId="77777777" w:rsidTr="00434E78">
        <w:tblPrEx>
          <w:tblW w:w="0" w:type="auto"/>
          <w:tblLook w:val="04A0"/>
        </w:tblPrEx>
        <w:tc>
          <w:tcPr>
            <w:tcW w:w="3116" w:type="dxa"/>
            <w:tcBorders>
              <w:right w:val="triple" w:sz="4" w:space="0" w:color="auto"/>
            </w:tcBorders>
          </w:tcPr>
          <w:p w:rsidR="00A4602A" w:rsidRPr="00A4602A" w:rsidP="00434E78" w14:paraId="33CA4087" w14:textId="77777777">
            <w:pPr>
              <w:keepNext/>
              <w:keepLines/>
              <w:spacing w:before="120" w:after="160" w:line="259" w:lineRule="auto"/>
              <w:jc w:val="center"/>
              <w:rPr>
                <w:b/>
                <w:bCs/>
              </w:rPr>
            </w:pPr>
            <w:r w:rsidRPr="00A4602A">
              <w:rPr>
                <w:b/>
                <w:bCs/>
              </w:rPr>
              <w:t>Difference Between Total Cost of Mailing</w:t>
            </w:r>
          </w:p>
        </w:tc>
        <w:tc>
          <w:tcPr>
            <w:tcW w:w="3117" w:type="dxa"/>
            <w:gridSpan w:val="2"/>
            <w:tcBorders>
              <w:left w:val="triple" w:sz="4" w:space="0" w:color="auto"/>
              <w:right w:val="triple" w:sz="4" w:space="0" w:color="auto"/>
            </w:tcBorders>
          </w:tcPr>
          <w:p w:rsidR="00A4602A" w:rsidP="00434E78" w14:paraId="711A4C1D" w14:textId="77777777">
            <w:pPr>
              <w:keepNext/>
              <w:keepLines/>
              <w:spacing w:before="240" w:after="160" w:line="259" w:lineRule="auto"/>
              <w:jc w:val="center"/>
            </w:pPr>
            <w:r>
              <w:rPr>
                <w:rFonts w:cstheme="minorHAnsi"/>
              </w:rPr>
              <w:t>$4,651.03</w:t>
            </w:r>
          </w:p>
        </w:tc>
        <w:tc>
          <w:tcPr>
            <w:tcW w:w="3117" w:type="dxa"/>
            <w:gridSpan w:val="2"/>
            <w:tcBorders>
              <w:left w:val="triple" w:sz="4" w:space="0" w:color="auto"/>
            </w:tcBorders>
          </w:tcPr>
          <w:p w:rsidR="00A4602A" w:rsidP="00434E78" w14:paraId="18E6E2E8" w14:textId="77777777">
            <w:pPr>
              <w:keepNext/>
              <w:keepLines/>
              <w:spacing w:before="240" w:after="160" w:line="259" w:lineRule="auto"/>
              <w:jc w:val="center"/>
            </w:pPr>
            <w:r>
              <w:rPr>
                <w:rFonts w:cstheme="minorHAnsi"/>
              </w:rPr>
              <w:t>$200.47</w:t>
            </w:r>
          </w:p>
        </w:tc>
      </w:tr>
    </w:tbl>
    <w:p w:rsidR="00A4602A" w:rsidP="00434E78" w14:paraId="7D2D529C" w14:textId="77777777">
      <w:pPr>
        <w:keepNext/>
        <w:keepLines/>
        <w:rPr>
          <w:rFonts w:cs="Times New Roman"/>
          <w:sz w:val="20"/>
          <w:szCs w:val="20"/>
        </w:rPr>
      </w:pPr>
      <w:r w:rsidRPr="004D004A">
        <w:rPr>
          <w:sz w:val="20"/>
          <w:szCs w:val="20"/>
        </w:rPr>
        <w:t xml:space="preserve">Source: U.S. Census Bureau, 2023 National Survey of College Graduates </w:t>
      </w:r>
      <w:r>
        <w:rPr>
          <w:rFonts w:cs="Times New Roman"/>
          <w:sz w:val="20"/>
          <w:szCs w:val="20"/>
        </w:rPr>
        <w:t>Text Message</w:t>
      </w:r>
      <w:r w:rsidRPr="004D004A">
        <w:rPr>
          <w:rFonts w:cs="Times New Roman"/>
          <w:sz w:val="20"/>
          <w:szCs w:val="20"/>
        </w:rPr>
        <w:t xml:space="preserve"> Experiment</w:t>
      </w:r>
    </w:p>
    <w:p w:rsidR="00A4602A" w:rsidP="003702DD" w14:paraId="762216D0" w14:textId="7F2034BB">
      <w:pPr>
        <w:keepNext/>
        <w:keepLines/>
        <w:rPr>
          <w:sz w:val="20"/>
          <w:szCs w:val="20"/>
        </w:rPr>
      </w:pPr>
      <w:r>
        <w:rPr>
          <w:rFonts w:cs="Times New Roman"/>
          <w:sz w:val="20"/>
          <w:szCs w:val="20"/>
        </w:rPr>
        <w:t>Note: The week 18 mailing cost $7.40 per mailing. The week 23 mailing cost $0.78 per mailing.</w:t>
      </w:r>
    </w:p>
    <w:p w:rsidR="003702DD" w:rsidRPr="003702DD" w:rsidP="003702DD" w14:paraId="767D93B2" w14:textId="77777777">
      <w:pPr>
        <w:keepNext/>
        <w:keepLines/>
        <w:rPr>
          <w:sz w:val="20"/>
          <w:szCs w:val="20"/>
        </w:rPr>
      </w:pPr>
    </w:p>
    <w:p w:rsidR="006C6429" w:rsidP="00F57BAF" w14:paraId="46664FB2" w14:textId="25B83131">
      <w:pPr>
        <w:spacing w:before="120" w:after="160" w:line="259" w:lineRule="auto"/>
      </w:pPr>
      <w:r>
        <w:t xml:space="preserve">It appears there could be a cost savings with sending text message reminders, especially in </w:t>
      </w:r>
      <w:r w:rsidR="003A4D10">
        <w:t xml:space="preserve">later </w:t>
      </w:r>
      <w:r>
        <w:t>mailing</w:t>
      </w:r>
      <w:r w:rsidR="003A4D10">
        <w:t>s</w:t>
      </w:r>
      <w:r>
        <w:t xml:space="preserve"> of</w:t>
      </w:r>
      <w:r w:rsidR="003A4D10">
        <w:t xml:space="preserve"> the</w:t>
      </w:r>
      <w:r>
        <w:t xml:space="preserve"> paper questionnaire. When we transition into</w:t>
      </w:r>
      <w:r w:rsidR="006A7D5C">
        <w:t xml:space="preserve"> the Data Ingest for the Collection Enterprise</w:t>
      </w:r>
      <w:r>
        <w:t xml:space="preserve"> </w:t>
      </w:r>
      <w:r w:rsidR="006A7D5C">
        <w:t>(</w:t>
      </w:r>
      <w:r>
        <w:t>DICE</w:t>
      </w:r>
      <w:r w:rsidR="006A7D5C">
        <w:t>) system</w:t>
      </w:r>
      <w:r>
        <w:t xml:space="preserve"> in the future, costs could change significantly.</w:t>
      </w:r>
      <w:r w:rsidR="00564C11">
        <w:t xml:space="preserve"> The DICE Web Standards Team is updating the Design Guidelines for U.S. Census Bureau Text Message Notifications annually, but modifications will be incorporated into the system as needed (DICE Web Standards Team, 2024). We are monitoring how the policy will influence future text message efforts.</w:t>
      </w:r>
    </w:p>
    <w:p w:rsidR="005D10DB" w:rsidP="00F57BAF" w14:paraId="1844F9FF" w14:textId="77777777">
      <w:pPr>
        <w:spacing w:before="120" w:after="160" w:line="259" w:lineRule="auto"/>
      </w:pPr>
    </w:p>
    <w:p w:rsidR="00500832" w:rsidP="00500832" w14:paraId="135781A6" w14:textId="37B3156F">
      <w:pPr>
        <w:pStyle w:val="Heading1"/>
      </w:pPr>
      <w:bookmarkStart w:id="52" w:name="_Toc178237184"/>
      <w:bookmarkEnd w:id="50"/>
      <w:r>
        <w:t>Conclusions</w:t>
      </w:r>
      <w:bookmarkEnd w:id="52"/>
    </w:p>
    <w:p w:rsidR="00057CAF" w:rsidP="0011791E" w14:paraId="43C5B3C3" w14:textId="65699434">
      <w:pPr>
        <w:spacing w:after="160" w:line="259" w:lineRule="auto"/>
      </w:pPr>
      <w:r>
        <w:t>D</w:t>
      </w:r>
      <w:r>
        <w:t xml:space="preserve">ue to the </w:t>
      </w:r>
      <w:r>
        <w:t>effect the large</w:t>
      </w:r>
      <w:r>
        <w:t xml:space="preserve"> weights</w:t>
      </w:r>
      <w:r>
        <w:t xml:space="preserve"> had on</w:t>
      </w:r>
      <w:r>
        <w:t xml:space="preserve"> the weighted final </w:t>
      </w:r>
      <w:r w:rsidR="00D83867">
        <w:t>response rate</w:t>
      </w:r>
      <w:r w:rsidR="003F10D4">
        <w:t>s</w:t>
      </w:r>
      <w:r>
        <w:t>,</w:t>
      </w:r>
      <w:r w:rsidR="00D83867">
        <w:t xml:space="preserve"> </w:t>
      </w:r>
      <w:r>
        <w:t xml:space="preserve">we draw conclusions based on the unweighted </w:t>
      </w:r>
      <w:r w:rsidR="00D83867">
        <w:t xml:space="preserve">response rate </w:t>
      </w:r>
      <w:r>
        <w:t xml:space="preserve">results. The unweighted results showed </w:t>
      </w:r>
      <w:r w:rsidR="00A214D3">
        <w:t xml:space="preserve">that the group that received text messages did not result in earlier response, or a higher final response rate. </w:t>
      </w:r>
      <w:r w:rsidR="00D5185D">
        <w:t xml:space="preserve">Additionally, there was no incremental change in response following each text. </w:t>
      </w:r>
      <w:r w:rsidR="00A214D3">
        <w:t xml:space="preserve">The unweighted demographic makeup of respondents </w:t>
      </w:r>
      <w:r w:rsidR="00D5185D">
        <w:t xml:space="preserve">showed that texting did not have an effect for </w:t>
      </w:r>
      <w:r w:rsidR="003F10D4">
        <w:t>any groups</w:t>
      </w:r>
      <w:r w:rsidR="00D5185D">
        <w:t xml:space="preserve"> of interest, </w:t>
      </w:r>
      <w:r w:rsidR="003F10D4">
        <w:t>including</w:t>
      </w:r>
      <w:r w:rsidR="00D5185D">
        <w:t xml:space="preserve"> the younger generation.</w:t>
      </w:r>
    </w:p>
    <w:p w:rsidR="00D5185D" w:rsidP="0011791E" w14:paraId="1FDCCF9B" w14:textId="1474375B">
      <w:pPr>
        <w:spacing w:after="160" w:line="259" w:lineRule="auto"/>
      </w:pPr>
      <w:r>
        <w:t>We found that</w:t>
      </w:r>
      <w:r>
        <w:t xml:space="preserve"> </w:t>
      </w:r>
      <w:r w:rsidR="00D83867">
        <w:t xml:space="preserve">the </w:t>
      </w:r>
      <w:r>
        <w:t xml:space="preserve">texting operation had a relatively low impact on </w:t>
      </w:r>
      <w:r w:rsidR="0005317F">
        <w:t xml:space="preserve">follow-up </w:t>
      </w:r>
      <w:r>
        <w:t xml:space="preserve">workload. We saw a low undeliverable rate and </w:t>
      </w:r>
      <w:r w:rsidR="00315C2E">
        <w:t xml:space="preserve">a low </w:t>
      </w:r>
      <w:r>
        <w:t>opt-out rate</w:t>
      </w:r>
      <w:r w:rsidR="002F60B7">
        <w:t xml:space="preserve">; this low opt-out rate is encouraging because it suggests that even after multiple text messages, we </w:t>
      </w:r>
      <w:r w:rsidR="003F10D4">
        <w:t xml:space="preserve">were not frustrating people or </w:t>
      </w:r>
      <w:r w:rsidR="002F60B7">
        <w:t>doing any harm</w:t>
      </w:r>
      <w:r w:rsidR="00315C2E">
        <w:t xml:space="preserve">. </w:t>
      </w:r>
      <w:r w:rsidR="003F10D4">
        <w:t>In fact, some cases still responded after opting out, suggesting they did not want to receive additional text messages, but were not put off by the operation</w:t>
      </w:r>
      <w:r w:rsidR="00566B3A">
        <w:t xml:space="preserve">. </w:t>
      </w:r>
      <w:r w:rsidR="00315C2E">
        <w:t>Using the cost data available for this analysis,</w:t>
      </w:r>
      <w:r>
        <w:t xml:space="preserve"> there </w:t>
      </w:r>
      <w:r w:rsidR="00571BF2">
        <w:t xml:space="preserve">was evidence of a </w:t>
      </w:r>
      <w:r w:rsidR="00414A96">
        <w:t xml:space="preserve">modest </w:t>
      </w:r>
      <w:r>
        <w:t xml:space="preserve">cost savings </w:t>
      </w:r>
      <w:r w:rsidR="00571BF2">
        <w:t xml:space="preserve">from </w:t>
      </w:r>
      <w:r>
        <w:t xml:space="preserve">mailing </w:t>
      </w:r>
      <w:r w:rsidR="00571BF2">
        <w:t xml:space="preserve">fewer Week 18 </w:t>
      </w:r>
      <w:r>
        <w:t>paper questionnaire</w:t>
      </w:r>
      <w:r w:rsidR="00571BF2">
        <w:t>s to the text message experiment group</w:t>
      </w:r>
      <w:r w:rsidR="00CF3088">
        <w:t>, despite the low impact of text messaging on the follow-up workload</w:t>
      </w:r>
      <w:r>
        <w:t xml:space="preserve">. </w:t>
      </w:r>
    </w:p>
    <w:p w:rsidR="00D83867" w:rsidP="0011791E" w14:paraId="28C0D506" w14:textId="3ABAE398">
      <w:pPr>
        <w:spacing w:after="160" w:line="259" w:lineRule="auto"/>
      </w:pPr>
      <w:r>
        <w:t>We note that</w:t>
      </w:r>
      <w:r>
        <w:t xml:space="preserve"> the first text message was not sent until three months of data collection had elapsed because the original goal was to use texting to replace CATI calls. If there is interest in broadening the goals of text messaging, especially now that CATI operations might not be part of future NSCG data collection, more experimentation of </w:t>
      </w:r>
      <w:r>
        <w:t>texting would be beneficial</w:t>
      </w:r>
      <w:r>
        <w:t>.</w:t>
      </w:r>
      <w:r>
        <w:t xml:space="preserve"> For instance, texting before the first paper questionnaire was sent could reduce the universe of a costly paper questionnaire mailing. </w:t>
      </w:r>
    </w:p>
    <w:p w:rsidR="00500832" w:rsidP="009E6394" w14:paraId="4876926F" w14:textId="18C439D0">
      <w:pPr>
        <w:spacing w:after="160" w:line="259" w:lineRule="auto"/>
      </w:pPr>
      <w:r>
        <w:t>For future research, we could experiment</w:t>
      </w:r>
      <w:r w:rsidR="00B417D7">
        <w:t xml:space="preserve"> with</w:t>
      </w:r>
      <w:r>
        <w:t xml:space="preserve"> </w:t>
      </w:r>
      <w:r w:rsidR="009E6394">
        <w:t>the timing of when text messages are sent</w:t>
      </w:r>
      <w:r w:rsidR="00571BF2">
        <w:t>, or the content of the message</w:t>
      </w:r>
      <w:r>
        <w:t xml:space="preserve">. We found that only a small percentage of cases logged into the web instrument </w:t>
      </w:r>
      <w:r w:rsidR="009E6394">
        <w:t xml:space="preserve">the same day a text was sent, </w:t>
      </w:r>
      <w:r>
        <w:t>after 5</w:t>
      </w:r>
      <w:r w:rsidR="00B417D7">
        <w:t xml:space="preserve">pm. </w:t>
      </w:r>
      <w:r w:rsidR="00DA4DD0">
        <w:t>Recent research showed that texts sent earlier in the day can lead to higher response (Nichols, Feuer, Olmsted-Hawala</w:t>
      </w:r>
      <w:r w:rsidR="00BB6F39">
        <w:t xml:space="preserve"> &amp; </w:t>
      </w:r>
      <w:r w:rsidR="00DA4DD0">
        <w:t xml:space="preserve">Gliozzi, 2024). </w:t>
      </w:r>
      <w:r w:rsidR="00571BF2">
        <w:t>Additionally, variations on</w:t>
      </w:r>
      <w:r w:rsidR="00B417D7">
        <w:t xml:space="preserve"> </w:t>
      </w:r>
      <w:r w:rsidR="00571BF2">
        <w:t>the wording of a text message could be tested</w:t>
      </w:r>
      <w:r w:rsidR="00B21597">
        <w:t>, as well as how frequently to send them</w:t>
      </w:r>
      <w:r w:rsidR="00571BF2">
        <w:t xml:space="preserve">. </w:t>
      </w:r>
    </w:p>
    <w:p w:rsidR="00FA4ABC" w14:paraId="5922F592" w14:textId="47DF2788">
      <w:pPr>
        <w:spacing w:after="160" w:line="259" w:lineRule="auto"/>
      </w:pPr>
      <w:r>
        <w:br w:type="page"/>
      </w:r>
    </w:p>
    <w:bookmarkStart w:id="53" w:name="_Toc178237185" w:displacedByCustomXml="next"/>
    <w:bookmarkStart w:id="54" w:name="_Toc158818470" w:displacedByCustomXml="next"/>
    <w:bookmarkStart w:id="55" w:name="_Toc158817257" w:displacedByCustomXml="next"/>
    <w:sdt>
      <w:sdtPr>
        <w:rPr>
          <w:rFonts w:eastAsiaTheme="minorEastAsia" w:cstheme="minorBidi"/>
          <w:b w:val="0"/>
          <w:color w:val="auto"/>
        </w:rPr>
        <w:id w:val="-71974638"/>
        <w:docPartObj>
          <w:docPartGallery w:val="Bibliographies"/>
          <w:docPartUnique/>
        </w:docPartObj>
      </w:sdtPr>
      <w:sdtContent>
        <w:p w:rsidR="00373C9D" w:rsidP="00373C9D" w14:paraId="744CE3D1" w14:textId="77777777">
          <w:pPr>
            <w:pStyle w:val="Heading1"/>
          </w:pPr>
          <w:r>
            <w:t>References</w:t>
          </w:r>
          <w:bookmarkEnd w:id="55"/>
          <w:bookmarkEnd w:id="54"/>
          <w:bookmarkEnd w:id="53"/>
        </w:p>
        <w:p w:rsidR="00D52F39" w:rsidP="00373C9D" w14:paraId="1BEB3DB0" w14:textId="107CC3BA">
          <w:pPr>
            <w:spacing w:after="120" w:line="257" w:lineRule="auto"/>
            <w:ind w:left="720" w:hanging="720"/>
            <w:rPr>
              <w:rFonts w:cstheme="minorHAnsi"/>
            </w:rPr>
          </w:pPr>
          <w:r>
            <w:rPr>
              <w:rFonts w:cstheme="minorHAnsi"/>
            </w:rPr>
            <w:t xml:space="preserve">Bottini, C., Satisky, B., &amp; Heimel, S. (2022). </w:t>
          </w:r>
          <w:r w:rsidRPr="00D5492B">
            <w:rPr>
              <w:rFonts w:cstheme="minorHAnsi"/>
              <w:i/>
              <w:iCs/>
            </w:rPr>
            <w:t>2021 NSCG Contact Strategy Report</w:t>
          </w:r>
          <w:r>
            <w:rPr>
              <w:rFonts w:cstheme="minorHAnsi"/>
            </w:rPr>
            <w:t>.</w:t>
          </w:r>
        </w:p>
        <w:p w:rsidR="00373C9D" w:rsidP="00373C9D" w14:paraId="44CCC3F5" w14:textId="65B64112">
          <w:pPr>
            <w:spacing w:after="120" w:line="257" w:lineRule="auto"/>
            <w:ind w:left="720" w:hanging="720"/>
            <w:rPr>
              <w:rFonts w:cstheme="minorHAnsi"/>
            </w:rPr>
          </w:pPr>
          <w:r w:rsidRPr="001B50B2">
            <w:rPr>
              <w:rFonts w:cstheme="minorHAnsi"/>
            </w:rPr>
            <w:t xml:space="preserve">De Bruijne, M., &amp; Wijnant, A. (2014). Improving response rates and questionnaire design for mobile web surveys. </w:t>
          </w:r>
          <w:r w:rsidRPr="001B50B2">
            <w:rPr>
              <w:rFonts w:cstheme="minorHAnsi"/>
              <w:i/>
              <w:iCs/>
            </w:rPr>
            <w:t>Public Opinion Quarterly</w:t>
          </w:r>
          <w:r w:rsidRPr="001B50B2">
            <w:rPr>
              <w:rFonts w:cstheme="minorHAnsi"/>
            </w:rPr>
            <w:t xml:space="preserve">, </w:t>
          </w:r>
          <w:r w:rsidRPr="001B50B2">
            <w:rPr>
              <w:rFonts w:cstheme="minorHAnsi"/>
              <w:i/>
              <w:iCs/>
            </w:rPr>
            <w:t>78</w:t>
          </w:r>
          <w:r w:rsidRPr="001B50B2">
            <w:rPr>
              <w:rFonts w:cstheme="minorHAnsi"/>
            </w:rPr>
            <w:t>(4), 951-962.</w:t>
          </w:r>
        </w:p>
        <w:p w:rsidR="00AD6EB3" w:rsidRPr="001B50B2" w:rsidP="00373C9D" w14:paraId="64547659" w14:textId="6036D9C2">
          <w:pPr>
            <w:spacing w:after="120" w:line="257" w:lineRule="auto"/>
            <w:ind w:left="720" w:hanging="720"/>
            <w:rPr>
              <w:rFonts w:cstheme="minorHAnsi"/>
            </w:rPr>
          </w:pPr>
          <w:r>
            <w:rPr>
              <w:rFonts w:cstheme="minorHAnsi"/>
            </w:rPr>
            <w:t xml:space="preserve">DICE Web Standards Team (2024). </w:t>
          </w:r>
          <w:r w:rsidRPr="00D5492B">
            <w:rPr>
              <w:rFonts w:cstheme="minorHAnsi"/>
              <w:i/>
              <w:iCs/>
            </w:rPr>
            <w:t xml:space="preserve">Design Guidelines for U.S. Census Bureau Text Message Notifications. </w:t>
          </w:r>
        </w:p>
        <w:p w:rsidR="00373C9D" w:rsidRPr="009D2D0D" w:rsidP="00373C9D" w14:paraId="7E8671BB" w14:textId="77777777">
          <w:pPr>
            <w:pStyle w:val="Bibliography"/>
            <w:ind w:left="720" w:hanging="720"/>
            <w:rPr>
              <w:rFonts w:cstheme="minorHAnsi"/>
            </w:rPr>
          </w:pPr>
          <w:r>
            <w:rPr>
              <w:rFonts w:cstheme="minorHAnsi"/>
            </w:rPr>
            <w:t>Fields, J.</w:t>
          </w:r>
          <w:r w:rsidRPr="002A16DB">
            <w:rPr>
              <w:rFonts w:cstheme="minorHAnsi"/>
            </w:rPr>
            <w:t xml:space="preserve">, </w:t>
          </w:r>
          <w:r>
            <w:rPr>
              <w:rFonts w:cstheme="minorHAnsi"/>
            </w:rPr>
            <w:t>Childs, J., &amp; Eggleston, C. (2021</w:t>
          </w:r>
          <w:r w:rsidRPr="002A16DB">
            <w:rPr>
              <w:rFonts w:cstheme="minorHAnsi"/>
            </w:rPr>
            <w:t xml:space="preserve">). </w:t>
          </w:r>
          <w:r>
            <w:rPr>
              <w:rFonts w:cstheme="minorHAnsi"/>
              <w:i/>
              <w:iCs/>
            </w:rPr>
            <w:t>Reaching a Household Sample During a Pandemic; Contact Strategies for the Experimental Rapid-Response Household Pulse Survey.</w:t>
          </w:r>
          <w:r>
            <w:rPr>
              <w:rFonts w:cstheme="minorHAnsi"/>
            </w:rPr>
            <w:t xml:space="preserve"> </w:t>
          </w:r>
          <w:r w:rsidRPr="002A16DB">
            <w:rPr>
              <w:rFonts w:cstheme="minorHAnsi"/>
            </w:rPr>
            <w:t>Presented at the 20</w:t>
          </w:r>
          <w:r>
            <w:rPr>
              <w:rFonts w:cstheme="minorHAnsi"/>
            </w:rPr>
            <w:t>21</w:t>
          </w:r>
          <w:r w:rsidRPr="002A16DB">
            <w:rPr>
              <w:rFonts w:cstheme="minorHAnsi"/>
            </w:rPr>
            <w:t xml:space="preserve"> American Association for Public Opinion Research </w:t>
          </w:r>
          <w:r>
            <w:rPr>
              <w:rFonts w:cstheme="minorHAnsi"/>
            </w:rPr>
            <w:t>Annual Conference.</w:t>
          </w:r>
        </w:p>
        <w:p w:rsidR="00373C9D" w:rsidP="00373C9D" w14:paraId="06C60A13" w14:textId="77777777">
          <w:pPr>
            <w:pStyle w:val="Bibliography"/>
            <w:ind w:left="720" w:hanging="720"/>
            <w:rPr>
              <w:noProof/>
            </w:rPr>
          </w:pPr>
          <w:r w:rsidRPr="001B50B2">
            <w:rPr>
              <w:noProof/>
            </w:rPr>
            <w:t xml:space="preserve">June, S. (2021). Could Gen Z Free the World From Email? </w:t>
          </w:r>
          <w:r w:rsidRPr="001B50B2">
            <w:rPr>
              <w:i/>
              <w:iCs/>
              <w:noProof/>
            </w:rPr>
            <w:t>The New York TImes</w:t>
          </w:r>
          <w:r w:rsidRPr="001B50B2">
            <w:rPr>
              <w:noProof/>
            </w:rPr>
            <w:t>.</w:t>
          </w:r>
        </w:p>
        <w:p w:rsidR="00373C9D" w:rsidRPr="009D2D0D" w:rsidP="00373C9D" w14:paraId="767D272F" w14:textId="77777777">
          <w:pPr>
            <w:spacing w:after="120" w:line="257" w:lineRule="auto"/>
            <w:ind w:left="720" w:hanging="720"/>
            <w:rPr>
              <w:rFonts w:cstheme="minorHAnsi"/>
            </w:rPr>
          </w:pPr>
          <w:r w:rsidRPr="009D2D0D">
            <w:rPr>
              <w:rFonts w:cstheme="minorHAnsi"/>
            </w:rPr>
            <w:t xml:space="preserve">Kanticar, K., &amp; Marlar, J. (2017). </w:t>
          </w:r>
          <w:r w:rsidRPr="009D2D0D">
            <w:rPr>
              <w:rFonts w:cstheme="minorHAnsi"/>
              <w:i/>
              <w:iCs/>
            </w:rPr>
            <w:t>Novelty of Text Messages as Reminders for Web Surveys: Does it Last?</w:t>
          </w:r>
          <w:r w:rsidRPr="009D2D0D">
            <w:rPr>
              <w:rFonts w:cstheme="minorHAnsi"/>
            </w:rPr>
            <w:t xml:space="preserve"> Presented at the 2017 American Association for Public Opinion Research annual meeting. New Orleans, LA, May 18-21, 2017.</w:t>
          </w:r>
        </w:p>
        <w:p w:rsidR="00373C9D" w:rsidRPr="009D2D0D" w:rsidP="00373C9D" w14:paraId="3A551D53" w14:textId="77777777">
          <w:pPr>
            <w:spacing w:after="120" w:line="257" w:lineRule="auto"/>
            <w:ind w:left="720" w:hanging="720"/>
            <w:rPr>
              <w:rFonts w:cstheme="minorHAnsi"/>
            </w:rPr>
          </w:pPr>
          <w:r w:rsidRPr="009D2D0D">
            <w:rPr>
              <w:rFonts w:cstheme="minorHAnsi"/>
            </w:rPr>
            <w:t xml:space="preserve">Mavletova, A., &amp; Couper, M. P. (2014). Mobile web survey design: scrolling versus paging, SMS versus e-mail invitations. </w:t>
          </w:r>
          <w:r w:rsidRPr="009D2D0D">
            <w:rPr>
              <w:rFonts w:cstheme="minorHAnsi"/>
              <w:i/>
              <w:iCs/>
            </w:rPr>
            <w:t>Journal of Survey Statistics and Methodology</w:t>
          </w:r>
          <w:r w:rsidRPr="009D2D0D">
            <w:rPr>
              <w:rFonts w:cstheme="minorHAnsi"/>
            </w:rPr>
            <w:t xml:space="preserve">, </w:t>
          </w:r>
          <w:r w:rsidRPr="009D2D0D">
            <w:rPr>
              <w:rFonts w:cstheme="minorHAnsi"/>
              <w:i/>
              <w:iCs/>
            </w:rPr>
            <w:t>2</w:t>
          </w:r>
          <w:r w:rsidRPr="009D2D0D">
            <w:rPr>
              <w:rFonts w:cstheme="minorHAnsi"/>
            </w:rPr>
            <w:t>(4), 498-518.</w:t>
          </w:r>
        </w:p>
        <w:p w:rsidR="00373C9D" w:rsidP="00373C9D" w14:paraId="6E52DEAD" w14:textId="3C5A62EA">
          <w:pPr>
            <w:spacing w:after="120" w:line="257" w:lineRule="auto"/>
            <w:ind w:left="720" w:hanging="720"/>
            <w:rPr>
              <w:rFonts w:cstheme="minorHAnsi"/>
            </w:rPr>
          </w:pPr>
          <w:r w:rsidRPr="00113BE9">
            <w:rPr>
              <w:rFonts w:cstheme="minorHAnsi"/>
            </w:rPr>
            <w:t xml:space="preserve">McGeeney, K., &amp; Yan, H. Y. (2016). </w:t>
          </w:r>
          <w:r w:rsidRPr="00113BE9">
            <w:rPr>
              <w:rFonts w:cstheme="minorHAnsi"/>
              <w:i/>
              <w:iCs/>
            </w:rPr>
            <w:t>Text Message Notifications for Web Surveys</w:t>
          </w:r>
          <w:r w:rsidRPr="00113BE9">
            <w:rPr>
              <w:rFonts w:cstheme="minorHAnsi"/>
            </w:rPr>
            <w:t>. Pew Research Center.</w:t>
          </w:r>
        </w:p>
        <w:p w:rsidR="00DA4DD0" w:rsidP="00DA4DD0" w14:paraId="2DBBF190" w14:textId="7181F760">
          <w:pPr>
            <w:spacing w:after="120" w:line="257" w:lineRule="auto"/>
            <w:ind w:left="720" w:hanging="720"/>
            <w:rPr>
              <w:noProof/>
            </w:rPr>
          </w:pPr>
          <w:r>
            <w:rPr>
              <w:noProof/>
            </w:rPr>
            <w:t xml:space="preserve">Nichols, E., Feuer, S., Olmsted-Hawala, E., &amp; Gliozzi, R. (2024). </w:t>
          </w:r>
          <w:r w:rsidRPr="00447561">
            <w:rPr>
              <w:i/>
              <w:iCs/>
              <w:noProof/>
            </w:rPr>
            <w:t>Using a Text-To-Web Methodology for Measuring User Satisfaction with the Online 2020 Census.</w:t>
          </w:r>
          <w:r>
            <w:rPr>
              <w:noProof/>
            </w:rPr>
            <w:t xml:space="preserve"> U.S. Census Bureau. Accessed October 18, 2025 at </w:t>
          </w:r>
          <w:hyperlink r:id="rId12" w:history="1">
            <w:r w:rsidRPr="00125CDF">
              <w:rPr>
                <w:rStyle w:val="Hyperlink"/>
                <w:noProof/>
              </w:rPr>
              <w:t>https://www.census.gov/library/working-papers/2024/adrm/rsm2024-03.html</w:t>
            </w:r>
          </w:hyperlink>
          <w:r>
            <w:rPr>
              <w:noProof/>
            </w:rPr>
            <w:t>.</w:t>
          </w:r>
        </w:p>
        <w:bookmarkStart w:id="56" w:name="_Hlk159504007" w:displacedByCustomXml="next"/>
        <w:sdt>
          <w:sdtPr>
            <w:id w:val="-573587230"/>
            <w:bibliography/>
          </w:sdtPr>
          <w:sdtContent>
            <w:sdt>
              <w:sdtPr>
                <w:id w:val="-130784910"/>
                <w:bibliography/>
              </w:sdtPr>
              <w:sdtContent>
                <w:p w:rsidR="00373C9D" w:rsidP="00373C9D" w14:paraId="7C3597C4" w14:textId="77777777">
                  <w:pPr>
                    <w:pStyle w:val="Bibliography"/>
                    <w:ind w:left="720" w:hanging="720"/>
                    <w:rPr>
                      <w:noProof/>
                    </w:rPr>
                  </w:pPr>
                  <w:r>
                    <w:fldChar w:fldCharType="begin"/>
                  </w:r>
                  <w:r>
                    <w:instrText xml:space="preserve"> BIBLIOGRAPHY </w:instrText>
                  </w:r>
                  <w:r>
                    <w:fldChar w:fldCharType="separate"/>
                  </w:r>
                  <w:r>
                    <w:rPr>
                      <w:noProof/>
                    </w:rPr>
                    <w:t xml:space="preserve">Pogue, D. (2015, March). Is Messaging Going to Kill E-mail? </w:t>
                  </w:r>
                  <w:r>
                    <w:rPr>
                      <w:i/>
                      <w:iCs/>
                      <w:noProof/>
                    </w:rPr>
                    <w:t>Scientific American</w:t>
                  </w:r>
                  <w:r>
                    <w:rPr>
                      <w:noProof/>
                    </w:rPr>
                    <w:t>, p. 27.</w:t>
                  </w:r>
                </w:p>
                <w:p w:rsidR="00373C9D" w:rsidP="00373C9D" w14:paraId="2F0C4366" w14:textId="77777777">
                  <w:pPr>
                    <w:spacing w:after="160" w:line="259" w:lineRule="auto"/>
                  </w:pPr>
                  <w:r>
                    <w:rPr>
                      <w:b/>
                      <w:bCs/>
                      <w:noProof/>
                    </w:rPr>
                    <w:fldChar w:fldCharType="end"/>
                  </w:r>
                </w:p>
              </w:sdtContent>
            </w:sdt>
            <w:p w:rsidR="003702DD" w:rsidP="003702DD" w14:paraId="2169996D" w14:textId="6B2FBC7E">
              <w:pPr>
                <w:spacing w:line="257" w:lineRule="auto"/>
                <w:rPr>
                  <w:rFonts w:eastAsiaTheme="minorEastAsia"/>
                </w:rPr>
              </w:pPr>
            </w:p>
          </w:sdtContent>
        </w:sdt>
      </w:sdtContent>
    </w:sdt>
    <w:bookmarkEnd w:id="56" w:displacedByCustomXml="prev"/>
    <w:bookmarkStart w:id="57" w:name="_Toc158817258" w:displacedByCustomXml="prev"/>
    <w:bookmarkStart w:id="58" w:name="_Toc158818471" w:displacedByCustomXml="prev"/>
    <w:p w:rsidR="003702DD" w:rsidP="003702DD" w14:paraId="2C5F319C" w14:textId="77777777">
      <w:pPr>
        <w:spacing w:line="257" w:lineRule="auto"/>
        <w:rPr>
          <w:rFonts w:eastAsiaTheme="minorEastAsia"/>
        </w:rPr>
      </w:pPr>
    </w:p>
    <w:p w:rsidR="003702DD" w:rsidP="003702DD" w14:paraId="030CB292" w14:textId="77777777">
      <w:pPr>
        <w:spacing w:line="257" w:lineRule="auto"/>
        <w:rPr>
          <w:rFonts w:eastAsiaTheme="minorEastAsia"/>
        </w:rPr>
      </w:pPr>
    </w:p>
    <w:p w:rsidR="003702DD" w:rsidP="003702DD" w14:paraId="5FBF8D44" w14:textId="77777777">
      <w:pPr>
        <w:spacing w:line="257" w:lineRule="auto"/>
        <w:rPr>
          <w:rFonts w:eastAsiaTheme="minorEastAsia"/>
        </w:rPr>
      </w:pPr>
    </w:p>
    <w:p w:rsidR="003702DD" w:rsidP="003702DD" w14:paraId="2C94597A" w14:textId="77777777">
      <w:pPr>
        <w:spacing w:line="257" w:lineRule="auto"/>
        <w:rPr>
          <w:rFonts w:eastAsiaTheme="minorEastAsia"/>
        </w:rPr>
      </w:pPr>
    </w:p>
    <w:p w:rsidR="003702DD" w:rsidP="003702DD" w14:paraId="7DD19D46" w14:textId="77777777">
      <w:pPr>
        <w:spacing w:line="257" w:lineRule="auto"/>
        <w:rPr>
          <w:rFonts w:eastAsiaTheme="minorEastAsia"/>
        </w:rPr>
      </w:pPr>
    </w:p>
    <w:p w:rsidR="003702DD" w:rsidP="003702DD" w14:paraId="1E6DB2F1" w14:textId="77777777">
      <w:pPr>
        <w:spacing w:line="257" w:lineRule="auto"/>
        <w:rPr>
          <w:rFonts w:eastAsiaTheme="minorEastAsia"/>
        </w:rPr>
      </w:pPr>
    </w:p>
    <w:p w:rsidR="003702DD" w:rsidP="003702DD" w14:paraId="6E345558" w14:textId="77777777">
      <w:pPr>
        <w:spacing w:line="257" w:lineRule="auto"/>
        <w:rPr>
          <w:rFonts w:eastAsiaTheme="minorEastAsia"/>
        </w:rPr>
      </w:pPr>
    </w:p>
    <w:p w:rsidR="003702DD" w:rsidP="003702DD" w14:paraId="692D3225" w14:textId="77777777">
      <w:pPr>
        <w:spacing w:line="257" w:lineRule="auto"/>
        <w:rPr>
          <w:rFonts w:eastAsiaTheme="minorEastAsia"/>
        </w:rPr>
      </w:pPr>
    </w:p>
    <w:p w:rsidR="003702DD" w:rsidP="003702DD" w14:paraId="7196F05C" w14:textId="77777777">
      <w:pPr>
        <w:spacing w:line="257" w:lineRule="auto"/>
        <w:rPr>
          <w:rFonts w:eastAsiaTheme="minorEastAsia"/>
        </w:rPr>
      </w:pPr>
    </w:p>
    <w:p w:rsidR="003702DD" w:rsidP="003702DD" w14:paraId="1D0099F2" w14:textId="77777777">
      <w:pPr>
        <w:spacing w:line="257" w:lineRule="auto"/>
        <w:rPr>
          <w:rFonts w:eastAsiaTheme="minorEastAsia"/>
        </w:rPr>
      </w:pPr>
    </w:p>
    <w:p w:rsidR="003702DD" w:rsidP="003702DD" w14:paraId="1FAEB679" w14:textId="77777777">
      <w:pPr>
        <w:spacing w:line="257" w:lineRule="auto"/>
        <w:rPr>
          <w:rFonts w:eastAsiaTheme="minorEastAsia"/>
        </w:rPr>
      </w:pPr>
    </w:p>
    <w:p w:rsidR="003702DD" w:rsidP="003702DD" w14:paraId="33E3682C" w14:textId="77777777">
      <w:pPr>
        <w:spacing w:line="257" w:lineRule="auto"/>
        <w:rPr>
          <w:rFonts w:eastAsiaTheme="minorEastAsia"/>
        </w:rPr>
      </w:pPr>
    </w:p>
    <w:p w:rsidR="003702DD" w:rsidP="003702DD" w14:paraId="4EBDE286" w14:textId="77777777">
      <w:pPr>
        <w:spacing w:line="257" w:lineRule="auto"/>
        <w:rPr>
          <w:rFonts w:eastAsiaTheme="minorEastAsia"/>
        </w:rPr>
      </w:pPr>
    </w:p>
    <w:p w:rsidR="003702DD" w:rsidP="003702DD" w14:paraId="7930B56F" w14:textId="77777777">
      <w:pPr>
        <w:spacing w:line="257" w:lineRule="auto"/>
      </w:pPr>
    </w:p>
    <w:p w:rsidR="0012509A" w:rsidP="0012509A" w14:paraId="3A7CABA2" w14:textId="7351BA6B">
      <w:pPr>
        <w:pStyle w:val="Heading1"/>
        <w:numPr>
          <w:ilvl w:val="0"/>
          <w:numId w:val="0"/>
        </w:numPr>
        <w:ind w:left="360"/>
        <w:jc w:val="center"/>
      </w:pPr>
      <w:bookmarkStart w:id="59" w:name="_Toc178237186"/>
      <w:r>
        <w:t>Appendix A: Response Rates</w:t>
      </w:r>
      <w:bookmarkEnd w:id="59"/>
    </w:p>
    <w:p w:rsidR="0012509A" w:rsidP="0012509A" w14:paraId="202E8BFE" w14:textId="77777777">
      <w:pPr>
        <w:contextualSpacing/>
        <w:rPr>
          <w:rFonts w:cstheme="minorHAnsi"/>
        </w:rPr>
      </w:pPr>
      <w:r w:rsidRPr="00A045B5">
        <w:rPr>
          <w:rFonts w:cstheme="minorHAnsi"/>
        </w:rPr>
        <w:t xml:space="preserve">We </w:t>
      </w:r>
      <w:r>
        <w:rPr>
          <w:rFonts w:cstheme="minorHAnsi"/>
        </w:rPr>
        <w:t>calculated</w:t>
      </w:r>
      <w:r w:rsidRPr="00A045B5">
        <w:rPr>
          <w:rFonts w:cstheme="minorHAnsi"/>
        </w:rPr>
        <w:t xml:space="preserve"> the overall</w:t>
      </w:r>
      <w:r>
        <w:rPr>
          <w:rFonts w:cstheme="minorHAnsi"/>
        </w:rPr>
        <w:t xml:space="preserve"> weighted</w:t>
      </w:r>
      <w:r w:rsidRPr="00A045B5">
        <w:rPr>
          <w:rFonts w:cstheme="minorHAnsi"/>
        </w:rPr>
        <w:t xml:space="preserve"> response rate</w:t>
      </w:r>
      <w:r>
        <w:rPr>
          <w:rFonts w:cstheme="minorHAnsi"/>
        </w:rPr>
        <w:t>s</w:t>
      </w:r>
      <w:r>
        <w:rPr>
          <w:rStyle w:val="FootnoteReference"/>
          <w:rFonts w:cstheme="minorHAnsi"/>
        </w:rPr>
        <w:footnoteReference w:id="11"/>
      </w:r>
      <w:r>
        <w:rPr>
          <w:rFonts w:cstheme="minorHAnsi"/>
        </w:rPr>
        <w:t xml:space="preserve"> using Equation 1:</w:t>
      </w:r>
      <w:r w:rsidRPr="006A1408">
        <w:rPr>
          <w:rFonts w:cstheme="minorHAnsi"/>
        </w:rPr>
        <w:t xml:space="preserve"> </w:t>
      </w:r>
    </w:p>
    <w:p w:rsidR="0012509A" w:rsidP="0012509A" w14:paraId="34BD5136" w14:textId="77777777">
      <w:pPr>
        <w:contextualSpacing/>
        <w:rPr>
          <w:rFonts w:cstheme="minorHAnsi"/>
        </w:rPr>
      </w:pPr>
    </w:p>
    <w:p w:rsidR="0012509A" w:rsidP="0012509A" w14:paraId="5DE15876" w14:textId="77777777">
      <w:pPr>
        <w:contextualSpacing/>
        <w:rPr>
          <w:rFonts w:cstheme="minorHAnsi"/>
          <w:b/>
          <w:bCs/>
        </w:rPr>
      </w:pPr>
      <w:r w:rsidRPr="00E146FC">
        <w:rPr>
          <w:rFonts w:cstheme="minorHAnsi"/>
          <w:b/>
          <w:bCs/>
        </w:rPr>
        <w:t>Equation 1: Weighted Response Rate</w:t>
      </w:r>
    </w:p>
    <w:p w:rsidR="00417E0A" w:rsidRPr="00E146FC" w:rsidP="0012509A" w14:paraId="5451AA61" w14:textId="77777777">
      <w:pPr>
        <w:contextualSpacing/>
        <w:rPr>
          <w:rFonts w:cstheme="minorHAnsi"/>
          <w:b/>
          <w:bCs/>
        </w:rPr>
      </w:pPr>
    </w:p>
    <w:p w:rsidR="0012509A" w:rsidP="0012509A" w14:paraId="290B8A86" w14:textId="77777777">
      <w:pPr>
        <w:ind w:firstLine="720"/>
        <w:contextualSpacing/>
        <w:rPr>
          <w:rFonts w:cstheme="minorHAnsi"/>
        </w:rPr>
      </w:pPr>
      <w:r w:rsidRPr="00843B39">
        <w:rPr>
          <w:rFonts w:cstheme="minorHAnsi"/>
        </w:rPr>
        <w:t xml:space="preserve">Response Rate = </w:t>
      </w:r>
      <m:oMath>
        <m:f>
          <m:fPr>
            <m:ctrlPr>
              <w:rPr>
                <w:rFonts w:ascii="Cambria Math" w:hAnsi="Cambria Math" w:cstheme="minorHAnsi"/>
                <w:i/>
              </w:rPr>
            </m:ctrlPr>
          </m:fPr>
          <m:num>
            <m:r>
              <w:rPr>
                <w:rFonts w:ascii="Cambria Math" w:hAnsi="Cambria Math" w:cstheme="minorHAnsi"/>
              </w:rPr>
              <m:t>ER</m:t>
            </m:r>
          </m:num>
          <m:den>
            <m:d>
              <m:dPr>
                <m:ctrlPr>
                  <w:rPr>
                    <w:rFonts w:ascii="Cambria Math" w:hAnsi="Cambria Math" w:cstheme="minorHAnsi"/>
                    <w:i/>
                  </w:rPr>
                </m:ctrlPr>
              </m:dPr>
              <m:e>
                <m:r>
                  <w:rPr>
                    <w:rFonts w:ascii="Cambria Math" w:hAnsi="Cambria Math" w:cstheme="minorHAnsi"/>
                  </w:rPr>
                  <m:t>ER+ENR</m:t>
                </m:r>
              </m:e>
            </m:d>
            <m:r>
              <w:rPr>
                <w:rFonts w:ascii="Cambria Math" w:hAnsi="Cambria Math" w:cstheme="minorHAnsi"/>
              </w:rPr>
              <m:t>+e(UE)</m:t>
            </m:r>
          </m:den>
        </m:f>
        <m:r>
          <m:rPr>
            <m:sty m:val="p"/>
          </m:rPr>
          <w:rPr>
            <w:rFonts w:ascii="Cambria Math" w:hAnsi="Cambria Math" w:cstheme="minorHAnsi"/>
          </w:rPr>
          <w:br/>
        </m:r>
      </m:oMath>
      <w:r>
        <w:rPr>
          <w:rFonts w:cstheme="minorHAnsi"/>
        </w:rPr>
        <w:t>w</w:t>
      </w:r>
      <w:r w:rsidRPr="00843B39">
        <w:rPr>
          <w:rFonts w:cstheme="minorHAnsi"/>
        </w:rPr>
        <w:t>here,</w:t>
      </w:r>
    </w:p>
    <w:p w:rsidR="0012509A" w:rsidP="0012509A" w14:paraId="3ACE007C" w14:textId="77777777">
      <w:pPr>
        <w:contextualSpacing/>
        <w:rPr>
          <w:rFonts w:cstheme="minorHAnsi"/>
        </w:rPr>
      </w:pPr>
      <w:r w:rsidRPr="00155E2E">
        <w:rPr>
          <w:rFonts w:cstheme="minorHAnsi"/>
          <w:i/>
        </w:rPr>
        <w:t>ER</w:t>
      </w:r>
      <w:r w:rsidRPr="00155E2E">
        <w:rPr>
          <w:rFonts w:cstheme="minorHAnsi"/>
        </w:rPr>
        <w:t>: Eligible Respondent</w:t>
      </w:r>
    </w:p>
    <w:p w:rsidR="0012509A" w:rsidP="0012509A" w14:paraId="0BF56BAB" w14:textId="77777777">
      <w:pPr>
        <w:contextualSpacing/>
        <w:rPr>
          <w:rFonts w:cstheme="minorHAnsi"/>
        </w:rPr>
      </w:pPr>
      <w:r w:rsidRPr="00155E2E">
        <w:rPr>
          <w:rFonts w:cstheme="minorHAnsi"/>
          <w:i/>
        </w:rPr>
        <w:t>ENR</w:t>
      </w:r>
      <w:r w:rsidRPr="00155E2E">
        <w:rPr>
          <w:rFonts w:cstheme="minorHAnsi"/>
        </w:rPr>
        <w:t>: Eligible Nonrespondent</w:t>
      </w:r>
    </w:p>
    <w:p w:rsidR="0012509A" w:rsidP="0012509A" w14:paraId="613031B2" w14:textId="77777777">
      <w:pPr>
        <w:contextualSpacing/>
        <w:rPr>
          <w:rFonts w:cstheme="minorHAnsi"/>
        </w:rPr>
      </w:pPr>
      <w:r w:rsidRPr="00155E2E">
        <w:rPr>
          <w:rFonts w:cstheme="minorHAnsi"/>
          <w:i/>
        </w:rPr>
        <w:t>e</w:t>
      </w:r>
      <w:r w:rsidRPr="00155E2E">
        <w:rPr>
          <w:rFonts w:cstheme="minorHAnsi"/>
        </w:rPr>
        <w:t xml:space="preserve">: Estimated proportion of cases with unknown eligibility </w:t>
      </w:r>
      <w:r>
        <w:rPr>
          <w:rFonts w:cstheme="minorHAnsi"/>
        </w:rPr>
        <w:t xml:space="preserve">(UE) </w:t>
      </w:r>
      <w:r w:rsidRPr="00155E2E">
        <w:rPr>
          <w:rFonts w:cstheme="minorHAnsi"/>
        </w:rPr>
        <w:t>expected to be eligible</w:t>
      </w:r>
      <w:r>
        <w:rPr>
          <w:rFonts w:cstheme="minorHAnsi"/>
        </w:rPr>
        <w:t xml:space="preserve">. </w:t>
      </w:r>
    </w:p>
    <w:p w:rsidR="0012509A" w:rsidP="0012509A" w14:paraId="10EF6ACF" w14:textId="77777777">
      <w:pPr>
        <w:contextualSpacing/>
        <w:rPr>
          <w:rFonts w:cstheme="minorHAnsi"/>
        </w:rPr>
      </w:pPr>
    </w:p>
    <w:p w:rsidR="0012509A" w:rsidP="0012509A" w14:paraId="4BE14550" w14:textId="77777777">
      <w:pPr>
        <w:contextualSpacing/>
        <w:rPr>
          <w:rFonts w:cstheme="minorHAnsi"/>
        </w:rPr>
      </w:pPr>
      <w:r>
        <w:rPr>
          <w:rFonts w:cstheme="minorHAnsi"/>
        </w:rPr>
        <w:t>The proportion of cases with unknown eligibility expected to be eligible (</w:t>
      </w:r>
      <w:r w:rsidRPr="005E113D">
        <w:rPr>
          <w:rFonts w:cstheme="minorHAnsi"/>
          <w:i/>
        </w:rPr>
        <w:t>e</w:t>
      </w:r>
      <w:r>
        <w:rPr>
          <w:rFonts w:cstheme="minorHAnsi"/>
        </w:rPr>
        <w:t>) will be estimated using the following equation:</w:t>
      </w:r>
    </w:p>
    <w:p w:rsidR="0012509A" w:rsidP="0012509A" w14:paraId="1C2CFE28" w14:textId="77777777">
      <w:pPr>
        <w:contextualSpacing/>
        <w:rPr>
          <w:rFonts w:cstheme="minorHAnsi"/>
        </w:rPr>
      </w:pPr>
    </w:p>
    <w:p w:rsidR="0012509A" w:rsidRPr="00C77395" w:rsidP="0012509A" w14:paraId="051F142F" w14:textId="77777777">
      <w:pPr>
        <w:contextualSpacing/>
        <w:rPr>
          <w:rFonts w:eastAsiaTheme="minorEastAsia" w:cstheme="minorHAnsi"/>
          <w:sz w:val="18"/>
          <w:szCs w:val="18"/>
        </w:rPr>
      </w:pPr>
      <m:oMathPara>
        <m:oMathParaPr>
          <m:jc m:val="left"/>
        </m:oMathParaPr>
        <m:oMath>
          <m:r>
            <w:rPr>
              <w:rFonts w:ascii="Cambria Math" w:hAnsi="Cambria Math" w:cstheme="minorHAnsi"/>
              <w:sz w:val="18"/>
              <w:szCs w:val="18"/>
            </w:rPr>
            <m:t>e=</m:t>
          </m:r>
          <m:f>
            <m:fPr>
              <m:ctrlPr>
                <w:rPr>
                  <w:rFonts w:ascii="Cambria Math" w:hAnsi="Cambria Math" w:cstheme="minorHAnsi"/>
                  <w:i/>
                  <w:sz w:val="18"/>
                  <w:szCs w:val="18"/>
                </w:rPr>
              </m:ctrlPr>
            </m:fPr>
            <m:num>
              <m:r>
                <w:rPr>
                  <w:rFonts w:ascii="Cambria Math" w:hAnsi="Cambria Math" w:cstheme="minorHAnsi"/>
                  <w:sz w:val="18"/>
                  <w:szCs w:val="18"/>
                </w:rPr>
                <m:t>ER+ENR</m:t>
              </m:r>
            </m:num>
            <m:den>
              <m:r>
                <w:rPr>
                  <w:rFonts w:ascii="Cambria Math" w:hAnsi="Cambria Math" w:cstheme="minorHAnsi"/>
                  <w:sz w:val="18"/>
                  <w:szCs w:val="18"/>
                </w:rPr>
                <m:t>ER+ENR+IE</m:t>
              </m:r>
            </m:den>
          </m:f>
        </m:oMath>
      </m:oMathPara>
    </w:p>
    <w:p w:rsidR="0012509A" w:rsidP="0012509A" w14:paraId="145605C6" w14:textId="77777777">
      <w:pPr>
        <w:contextualSpacing/>
        <w:rPr>
          <w:rFonts w:eastAsiaTheme="minorEastAsia" w:cstheme="minorHAnsi"/>
        </w:rPr>
      </w:pPr>
    </w:p>
    <w:p w:rsidR="0012509A" w:rsidP="0012509A" w14:paraId="43284755" w14:textId="77777777">
      <w:pPr>
        <w:contextualSpacing/>
        <w:rPr>
          <w:rFonts w:eastAsiaTheme="minorEastAsia" w:cstheme="minorHAnsi"/>
        </w:rPr>
      </w:pPr>
      <w:r>
        <w:rPr>
          <w:rFonts w:eastAsiaTheme="minorEastAsia" w:cstheme="minorHAnsi"/>
        </w:rPr>
        <w:t xml:space="preserve">where, IE (Ineligible cases) are cases that were eligible for the initial NSCG mailing but, after responding, were deemed ineligible for the survey. </w:t>
      </w:r>
    </w:p>
    <w:p w:rsidR="0012509A" w:rsidP="0012509A" w14:paraId="7B456FE0" w14:textId="77777777">
      <w:pPr>
        <w:contextualSpacing/>
        <w:rPr>
          <w:rFonts w:eastAsiaTheme="minorEastAsia" w:cstheme="minorHAnsi"/>
        </w:rPr>
      </w:pPr>
    </w:p>
    <w:p w:rsidR="0012509A" w:rsidP="0012509A" w14:paraId="31E1E913" w14:textId="171FD6A0">
      <w:pPr>
        <w:contextualSpacing/>
        <w:rPr>
          <w:rFonts w:cstheme="minorHAnsi"/>
        </w:rPr>
      </w:pPr>
      <w:r>
        <w:t>T</w:t>
      </w:r>
      <w:r w:rsidRPr="00231DE5">
        <w:t>h</w:t>
      </w:r>
      <w:r>
        <w:t>is</w:t>
      </w:r>
      <w:r w:rsidRPr="00231DE5">
        <w:t xml:space="preserve"> </w:t>
      </w:r>
      <w:r>
        <w:t xml:space="preserve">weighted </w:t>
      </w:r>
      <w:r w:rsidRPr="00231DE5">
        <w:t>response rate</w:t>
      </w:r>
      <w:r>
        <w:t xml:space="preserve"> used</w:t>
      </w:r>
      <w:r w:rsidRPr="00231DE5">
        <w:t xml:space="preserve"> eligible respondents </w:t>
      </w:r>
      <w:r>
        <w:t xml:space="preserve">in the numerator </w:t>
      </w:r>
      <w:r w:rsidRPr="001424E5">
        <w:rPr>
          <w:rFonts w:cstheme="minorHAnsi"/>
        </w:rPr>
        <w:t>(final disposition code</w:t>
      </w:r>
      <w:r>
        <w:rPr>
          <w:rFonts w:cstheme="minorHAnsi"/>
        </w:rPr>
        <w:t xml:space="preserve">s between 50 and 54 in </w:t>
      </w:r>
      <w:r>
        <w:rPr>
          <w:rFonts w:cstheme="minorHAnsi"/>
        </w:rPr>
        <w:fldChar w:fldCharType="begin"/>
      </w:r>
      <w:r>
        <w:rPr>
          <w:rFonts w:cstheme="minorHAnsi"/>
        </w:rPr>
        <w:instrText xml:space="preserve"> REF _Ref112252971 \h </w:instrText>
      </w:r>
      <w:r>
        <w:rPr>
          <w:rFonts w:cstheme="minorHAnsi"/>
        </w:rPr>
        <w:fldChar w:fldCharType="separate"/>
      </w:r>
      <w:r w:rsidRPr="00D84640">
        <w:t xml:space="preserve">Table </w:t>
      </w:r>
      <w:r>
        <w:rPr>
          <w:noProof/>
        </w:rPr>
        <w:t>1</w:t>
      </w:r>
      <w:r w:rsidR="007E7E34">
        <w:rPr>
          <w:noProof/>
        </w:rPr>
        <w:t>5</w:t>
      </w:r>
      <w:r>
        <w:rPr>
          <w:rFonts w:cstheme="minorHAnsi"/>
        </w:rPr>
        <w:fldChar w:fldCharType="end"/>
      </w:r>
      <w:r>
        <w:rPr>
          <w:rFonts w:cstheme="minorHAnsi"/>
        </w:rPr>
        <w:t xml:space="preserve">). </w:t>
      </w:r>
      <w:r>
        <w:t xml:space="preserve">The denominator also included eligible respondents as well as eligible nonrespondents (final disposition greater than or equal to 94 in </w:t>
      </w:r>
      <w:r>
        <w:fldChar w:fldCharType="begin"/>
      </w:r>
      <w:r>
        <w:instrText xml:space="preserve"> REF _Ref112252971 \h </w:instrText>
      </w:r>
      <w:r>
        <w:fldChar w:fldCharType="separate"/>
      </w:r>
      <w:r w:rsidRPr="00D84640">
        <w:t xml:space="preserve">Table </w:t>
      </w:r>
      <w:r>
        <w:rPr>
          <w:noProof/>
        </w:rPr>
        <w:t>1</w:t>
      </w:r>
      <w:r w:rsidR="007E7E34">
        <w:rPr>
          <w:noProof/>
        </w:rPr>
        <w:t>5</w:t>
      </w:r>
      <w:r>
        <w:fldChar w:fldCharType="end"/>
      </w:r>
      <w:r>
        <w:t xml:space="preserve">) and </w:t>
      </w:r>
      <w:r w:rsidRPr="00231DE5">
        <w:t>an estimate of the proportion of unknown eligibility cases expected to be eligible</w:t>
      </w:r>
      <w:r>
        <w:t xml:space="preserve"> (cases classified with unknown eligibility are final disposition codes between 80 and 89 in </w:t>
      </w:r>
      <w:r>
        <w:fldChar w:fldCharType="begin"/>
      </w:r>
      <w:r>
        <w:instrText xml:space="preserve"> REF _Ref112252971 \h </w:instrText>
      </w:r>
      <w:r>
        <w:fldChar w:fldCharType="separate"/>
      </w:r>
      <w:r w:rsidRPr="00D84640">
        <w:t xml:space="preserve">Table </w:t>
      </w:r>
      <w:r>
        <w:rPr>
          <w:noProof/>
        </w:rPr>
        <w:t>1</w:t>
      </w:r>
      <w:r w:rsidR="007E7E34">
        <w:rPr>
          <w:noProof/>
        </w:rPr>
        <w:t>5</w:t>
      </w:r>
      <w:r>
        <w:fldChar w:fldCharType="end"/>
      </w:r>
      <w:r>
        <w:t>). T</w:t>
      </w:r>
      <w:r w:rsidRPr="001424E5">
        <w:rPr>
          <w:rFonts w:cstheme="minorHAnsi"/>
        </w:rPr>
        <w:t>his proportion was estimated using the sum of respondents and nonrespondents divided by the sum of all sample</w:t>
      </w:r>
      <w:r>
        <w:rPr>
          <w:rFonts w:cstheme="minorHAnsi"/>
        </w:rPr>
        <w:t>d</w:t>
      </w:r>
      <w:r w:rsidRPr="001424E5">
        <w:rPr>
          <w:rFonts w:cstheme="minorHAnsi"/>
        </w:rPr>
        <w:t xml:space="preserve"> </w:t>
      </w:r>
      <w:r>
        <w:rPr>
          <w:rFonts w:cstheme="minorHAnsi"/>
        </w:rPr>
        <w:t xml:space="preserve">persons (including those deemed ineligible with final disposition codes between 60 and 79 in </w:t>
      </w:r>
      <w:r>
        <w:rPr>
          <w:rFonts w:cstheme="minorHAnsi"/>
        </w:rPr>
        <w:fldChar w:fldCharType="begin"/>
      </w:r>
      <w:r>
        <w:rPr>
          <w:rFonts w:cstheme="minorHAnsi"/>
        </w:rPr>
        <w:instrText xml:space="preserve"> REF _Ref112252971 \h </w:instrText>
      </w:r>
      <w:r>
        <w:rPr>
          <w:rFonts w:cstheme="minorHAnsi"/>
        </w:rPr>
        <w:fldChar w:fldCharType="separate"/>
      </w:r>
      <w:r w:rsidRPr="00D84640">
        <w:t xml:space="preserve">Table </w:t>
      </w:r>
      <w:r>
        <w:rPr>
          <w:noProof/>
        </w:rPr>
        <w:t>1</w:t>
      </w:r>
      <w:r w:rsidR="007E7E34">
        <w:rPr>
          <w:noProof/>
        </w:rPr>
        <w:t>5</w:t>
      </w:r>
      <w:r>
        <w:rPr>
          <w:rFonts w:cstheme="minorHAnsi"/>
        </w:rPr>
        <w:fldChar w:fldCharType="end"/>
      </w:r>
      <w:r>
        <w:rPr>
          <w:rFonts w:cstheme="minorHAnsi"/>
        </w:rPr>
        <w:t xml:space="preserve">) </w:t>
      </w:r>
      <w:r w:rsidRPr="001424E5">
        <w:rPr>
          <w:rFonts w:cstheme="minorHAnsi"/>
        </w:rPr>
        <w:t>then multiplied by</w:t>
      </w:r>
      <w:r>
        <w:rPr>
          <w:rFonts w:cstheme="minorHAnsi"/>
        </w:rPr>
        <w:t xml:space="preserve"> the sum of unknown eligibility.</w:t>
      </w:r>
    </w:p>
    <w:p w:rsidR="0012509A" w:rsidP="0012509A" w14:paraId="42B74BC1" w14:textId="77777777">
      <w:pPr>
        <w:contextualSpacing/>
        <w:rPr>
          <w:rFonts w:cstheme="minorHAnsi"/>
        </w:rPr>
      </w:pPr>
    </w:p>
    <w:p w:rsidR="00B61AAF" w:rsidP="00B61AAF" w14:paraId="4CF1DDCA" w14:textId="3D11B13C">
      <w:pPr>
        <w:contextualSpacing/>
        <w:rPr>
          <w:rFonts w:cstheme="minorHAnsi"/>
        </w:rPr>
      </w:pPr>
      <w:r>
        <w:rPr>
          <w:rFonts w:cstheme="minorHAnsi"/>
        </w:rPr>
        <w:t>We calculated the unweighted response rates using Equation 2</w:t>
      </w:r>
      <w:r>
        <w:rPr>
          <w:rFonts w:cstheme="minorHAnsi"/>
        </w:rPr>
        <w:t>:</w:t>
      </w:r>
    </w:p>
    <w:p w:rsidR="00B61AAF" w:rsidP="0012509A" w14:paraId="128457EC" w14:textId="77777777">
      <w:pPr>
        <w:contextualSpacing/>
        <w:rPr>
          <w:rFonts w:cstheme="minorHAnsi"/>
        </w:rPr>
      </w:pPr>
    </w:p>
    <w:p w:rsidR="0012509A" w:rsidRPr="002618AA" w:rsidP="0012509A" w14:paraId="0CE1FA64" w14:textId="77777777">
      <w:pPr>
        <w:contextualSpacing/>
        <w:rPr>
          <w:rFonts w:cstheme="minorHAnsi"/>
          <w:b/>
          <w:bCs/>
        </w:rPr>
      </w:pPr>
      <w:r w:rsidRPr="002618AA">
        <w:rPr>
          <w:rFonts w:cstheme="minorHAnsi"/>
          <w:b/>
          <w:bCs/>
        </w:rPr>
        <w:t>Equation 2: Unweighted Response Rate</w:t>
      </w:r>
    </w:p>
    <w:p w:rsidR="0012509A" w:rsidP="0012509A" w14:paraId="544F888C" w14:textId="5C52A4FA">
      <w:pPr>
        <w:contextualSpacing/>
        <w:rPr>
          <w:rFonts w:eastAsiaTheme="minorEastAsia" w:cstheme="minorHAnsi"/>
        </w:rPr>
      </w:pPr>
    </w:p>
    <w:p w:rsidR="0012509A" w:rsidP="0012509A" w14:paraId="0A3641DF" w14:textId="2E1104A8">
      <w:pPr>
        <w:contextualSpacing/>
        <w:rPr>
          <w:rFonts w:eastAsiaTheme="minorEastAsia" w:cstheme="minorHAnsi"/>
        </w:rPr>
      </w:pPr>
      <w:r w:rsidRPr="00843B39">
        <w:rPr>
          <w:rFonts w:cstheme="minorHAnsi"/>
        </w:rPr>
        <w:t xml:space="preserve">Response Rate = </w:t>
      </w:r>
      <m:oMath>
        <m:f>
          <m:fPr>
            <m:ctrlPr>
              <w:rPr>
                <w:rFonts w:ascii="Cambria Math" w:hAnsi="Cambria Math" w:cstheme="minorHAnsi"/>
                <w:i/>
              </w:rPr>
            </m:ctrlPr>
          </m:fPr>
          <m:num>
            <m:r>
              <w:rPr>
                <w:rFonts w:ascii="Cambria Math" w:hAnsi="Cambria Math" w:cstheme="minorHAnsi"/>
              </w:rPr>
              <m:t>ER</m:t>
            </m:r>
          </m:num>
          <m:den>
            <m:r>
              <w:rPr>
                <w:rFonts w:ascii="Cambria Math" w:hAnsi="Cambria Math" w:cstheme="minorHAnsi"/>
              </w:rPr>
              <m:t>Total Sample</m:t>
            </m:r>
          </m:den>
        </m:f>
      </m:oMath>
    </w:p>
    <w:p w:rsidR="00B61AAF" w:rsidP="00B61AAF" w14:paraId="6AC91C51" w14:textId="77777777">
      <w:pPr>
        <w:contextualSpacing/>
        <w:rPr>
          <w:rFonts w:cstheme="minorHAnsi"/>
        </w:rPr>
      </w:pPr>
      <w:r>
        <w:rPr>
          <w:rFonts w:cstheme="minorHAnsi"/>
        </w:rPr>
        <w:t xml:space="preserve">The </w:t>
      </w:r>
      <w:r w:rsidRPr="00967FB5">
        <w:t>unweighted response rate does not take into account unknown eligibility or ineligibles. These cases are considered nonrespondents.</w:t>
      </w:r>
    </w:p>
    <w:p w:rsidR="00B61AAF" w:rsidP="0012509A" w14:paraId="3372699D" w14:textId="77777777">
      <w:pPr>
        <w:pStyle w:val="Caption"/>
        <w:keepNext/>
        <w:spacing w:line="276" w:lineRule="auto"/>
        <w:rPr>
          <w:szCs w:val="24"/>
        </w:rPr>
      </w:pPr>
    </w:p>
    <w:p w:rsidR="0012509A" w:rsidRPr="00D84640" w:rsidP="0012509A" w14:paraId="5E89C7C6" w14:textId="35DFB862">
      <w:pPr>
        <w:pStyle w:val="Caption"/>
        <w:keepNext/>
        <w:spacing w:line="276" w:lineRule="auto"/>
        <w:rPr>
          <w:szCs w:val="24"/>
        </w:rPr>
      </w:pPr>
      <w:bookmarkStart w:id="60" w:name="_Toc178237486"/>
      <w:r>
        <w:t xml:space="preserve">Table </w:t>
      </w:r>
      <w:r>
        <w:fldChar w:fldCharType="begin"/>
      </w:r>
      <w:r>
        <w:instrText xml:space="preserve"> SEQ Table \* ARABIC </w:instrText>
      </w:r>
      <w:r>
        <w:fldChar w:fldCharType="separate"/>
      </w:r>
      <w:r w:rsidR="000079BB">
        <w:rPr>
          <w:noProof/>
        </w:rPr>
        <w:t>15</w:t>
      </w:r>
      <w:r w:rsidR="000079BB">
        <w:rPr>
          <w:noProof/>
        </w:rPr>
        <w:fldChar w:fldCharType="end"/>
      </w:r>
      <w:r w:rsidRPr="00D84640">
        <w:rPr>
          <w:rFonts w:cs="Arial"/>
          <w:bCs/>
          <w:color w:val="000000"/>
          <w:szCs w:val="24"/>
        </w:rPr>
        <w:t xml:space="preserve">: Disposition Codes for Eligible and </w:t>
      </w:r>
      <w:r>
        <w:rPr>
          <w:rFonts w:cs="Arial"/>
          <w:bCs/>
          <w:color w:val="000000"/>
          <w:szCs w:val="24"/>
        </w:rPr>
        <w:t>In</w:t>
      </w:r>
      <w:r w:rsidRPr="00D84640">
        <w:rPr>
          <w:rFonts w:cs="Arial"/>
          <w:bCs/>
          <w:color w:val="000000"/>
          <w:szCs w:val="24"/>
        </w:rPr>
        <w:t>eligible Respondents</w:t>
      </w:r>
      <w:bookmarkEnd w:id="60"/>
    </w:p>
    <w:tbl>
      <w:tblPr>
        <w:tblW w:w="8370" w:type="dxa"/>
        <w:tblInd w:w="-10" w:type="dxa"/>
        <w:tblLook w:val="04A0"/>
      </w:tblPr>
      <w:tblGrid>
        <w:gridCol w:w="1574"/>
        <w:gridCol w:w="1193"/>
        <w:gridCol w:w="5603"/>
      </w:tblGrid>
      <w:tr w14:paraId="5E5FA343" w14:textId="77777777" w:rsidTr="00EF5157">
        <w:tblPrEx>
          <w:tblW w:w="8370" w:type="dxa"/>
          <w:tblInd w:w="-10" w:type="dxa"/>
          <w:tblLook w:val="04A0"/>
        </w:tblPrEx>
        <w:trPr>
          <w:trHeight w:val="300"/>
          <w:tblHeader/>
        </w:trPr>
        <w:tc>
          <w:tcPr>
            <w:tcW w:w="1574"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rsidR="0012509A" w:rsidP="00EF5157" w14:paraId="66C1E6DF" w14:textId="77777777">
            <w:pPr>
              <w:spacing w:before="120"/>
              <w:jc w:val="center"/>
              <w:rPr>
                <w:rFonts w:eastAsia="Times New Roman" w:cs="Times New Roman"/>
                <w:sz w:val="20"/>
                <w:szCs w:val="20"/>
              </w:rPr>
            </w:pPr>
            <w:r>
              <w:rPr>
                <w:rFonts w:eastAsia="Times New Roman" w:cs="Times New Roman"/>
                <w:sz w:val="20"/>
                <w:szCs w:val="20"/>
              </w:rPr>
              <w:t>Status</w:t>
            </w:r>
          </w:p>
        </w:tc>
        <w:tc>
          <w:tcPr>
            <w:tcW w:w="1193"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rsidR="0012509A" w:rsidP="00EF5157" w14:paraId="37C2E117" w14:textId="77777777">
            <w:pPr>
              <w:jc w:val="center"/>
              <w:rPr>
                <w:rFonts w:eastAsia="Times New Roman" w:cs="Times New Roman"/>
                <w:sz w:val="20"/>
                <w:szCs w:val="20"/>
              </w:rPr>
            </w:pPr>
            <w:r>
              <w:rPr>
                <w:rFonts w:eastAsia="Times New Roman" w:cs="Times New Roman"/>
                <w:sz w:val="20"/>
                <w:szCs w:val="20"/>
              </w:rPr>
              <w:t>Disposition Code</w:t>
            </w:r>
          </w:p>
        </w:tc>
        <w:tc>
          <w:tcPr>
            <w:tcW w:w="5603" w:type="dxa"/>
            <w:tcBorders>
              <w:top w:val="single" w:sz="8" w:space="0" w:color="auto"/>
              <w:left w:val="nil"/>
              <w:bottom w:val="single" w:sz="8" w:space="0" w:color="auto"/>
              <w:right w:val="single" w:sz="8" w:space="0" w:color="auto"/>
            </w:tcBorders>
            <w:shd w:val="clear" w:color="auto" w:fill="D9E2F3" w:themeFill="accent1" w:themeFillTint="33"/>
            <w:vAlign w:val="center"/>
          </w:tcPr>
          <w:p w:rsidR="0012509A" w:rsidP="00EF5157" w14:paraId="4A41EE4C" w14:textId="77777777">
            <w:pPr>
              <w:jc w:val="center"/>
              <w:rPr>
                <w:rFonts w:eastAsia="Times New Roman" w:cs="Times New Roman"/>
                <w:sz w:val="20"/>
                <w:szCs w:val="20"/>
              </w:rPr>
            </w:pPr>
            <w:r>
              <w:rPr>
                <w:rFonts w:eastAsia="Times New Roman" w:cs="Times New Roman"/>
                <w:sz w:val="20"/>
                <w:szCs w:val="20"/>
              </w:rPr>
              <w:t>Description</w:t>
            </w:r>
          </w:p>
        </w:tc>
      </w:tr>
      <w:tr w14:paraId="05D35CE3" w14:textId="77777777" w:rsidTr="00EF5157">
        <w:tblPrEx>
          <w:tblW w:w="8370" w:type="dxa"/>
          <w:tblInd w:w="-10" w:type="dxa"/>
          <w:tblLook w:val="04A0"/>
        </w:tblPrEx>
        <w:trPr>
          <w:trHeight w:val="300"/>
        </w:trPr>
        <w:tc>
          <w:tcPr>
            <w:tcW w:w="1574" w:type="dxa"/>
            <w:vMerge w:val="restart"/>
            <w:tcBorders>
              <w:top w:val="single" w:sz="8" w:space="0" w:color="auto"/>
              <w:left w:val="single" w:sz="8" w:space="0" w:color="auto"/>
              <w:right w:val="single" w:sz="8" w:space="0" w:color="auto"/>
            </w:tcBorders>
          </w:tcPr>
          <w:p w:rsidR="0012509A" w:rsidRPr="00461FDE" w:rsidP="00EF5157" w14:paraId="16073063" w14:textId="77777777">
            <w:pPr>
              <w:spacing w:before="240"/>
              <w:jc w:val="center"/>
              <w:rPr>
                <w:rFonts w:eastAsia="Times New Roman" w:cs="Times New Roman"/>
                <w:sz w:val="20"/>
                <w:szCs w:val="20"/>
              </w:rPr>
            </w:pPr>
            <w:r>
              <w:rPr>
                <w:rFonts w:eastAsia="Times New Roman" w:cs="Times New Roman"/>
                <w:sz w:val="20"/>
                <w:szCs w:val="20"/>
              </w:rPr>
              <w:t>Eligible Respondents</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2509A" w:rsidRPr="00461FDE" w:rsidP="00EF5157" w14:paraId="2CD800C9" w14:textId="77777777">
            <w:pPr>
              <w:jc w:val="center"/>
              <w:rPr>
                <w:rFonts w:eastAsia="Times New Roman" w:cs="Times New Roman"/>
                <w:sz w:val="20"/>
                <w:szCs w:val="20"/>
              </w:rPr>
            </w:pPr>
            <w:r w:rsidRPr="00461FDE">
              <w:rPr>
                <w:rFonts w:eastAsia="Times New Roman" w:cs="Times New Roman"/>
                <w:sz w:val="20"/>
                <w:szCs w:val="20"/>
              </w:rPr>
              <w:t>50</w:t>
            </w:r>
          </w:p>
        </w:tc>
        <w:tc>
          <w:tcPr>
            <w:tcW w:w="5603" w:type="dxa"/>
            <w:tcBorders>
              <w:top w:val="single" w:sz="8" w:space="0" w:color="auto"/>
              <w:left w:val="nil"/>
              <w:bottom w:val="single" w:sz="8" w:space="0" w:color="auto"/>
              <w:right w:val="single" w:sz="8" w:space="0" w:color="auto"/>
            </w:tcBorders>
            <w:shd w:val="clear" w:color="auto" w:fill="auto"/>
            <w:vAlign w:val="center"/>
            <w:hideMark/>
          </w:tcPr>
          <w:p w:rsidR="0012509A" w:rsidRPr="00461FDE" w:rsidP="00EF5157" w14:paraId="75A2E90C" w14:textId="77777777">
            <w:pPr>
              <w:rPr>
                <w:rFonts w:eastAsia="Times New Roman" w:cs="Times New Roman"/>
                <w:sz w:val="20"/>
                <w:szCs w:val="20"/>
              </w:rPr>
            </w:pPr>
            <w:r w:rsidRPr="00461FDE">
              <w:rPr>
                <w:rFonts w:eastAsia="Times New Roman" w:cs="Times New Roman"/>
                <w:sz w:val="20"/>
                <w:szCs w:val="20"/>
              </w:rPr>
              <w:t>Eligible complete – mail</w:t>
            </w:r>
          </w:p>
        </w:tc>
      </w:tr>
      <w:tr w14:paraId="4C89139F" w14:textId="77777777" w:rsidTr="00EF5157">
        <w:tblPrEx>
          <w:tblW w:w="8370" w:type="dxa"/>
          <w:tblInd w:w="-10" w:type="dxa"/>
          <w:tblLook w:val="04A0"/>
        </w:tblPrEx>
        <w:trPr>
          <w:trHeight w:val="300"/>
        </w:trPr>
        <w:tc>
          <w:tcPr>
            <w:tcW w:w="1574" w:type="dxa"/>
            <w:vMerge/>
            <w:tcBorders>
              <w:left w:val="single" w:sz="8" w:space="0" w:color="auto"/>
              <w:right w:val="single" w:sz="8" w:space="0" w:color="auto"/>
            </w:tcBorders>
          </w:tcPr>
          <w:p w:rsidR="0012509A" w:rsidRPr="00461FDE" w:rsidP="00EF5157" w14:paraId="189F16C2" w14:textId="77777777">
            <w:pPr>
              <w:jc w:val="center"/>
              <w:rPr>
                <w:rFonts w:eastAsia="Times New Roman" w:cs="Times New Roman"/>
                <w:sz w:val="20"/>
                <w:szCs w:val="20"/>
              </w:rPr>
            </w:pPr>
          </w:p>
        </w:tc>
        <w:tc>
          <w:tcPr>
            <w:tcW w:w="1193" w:type="dxa"/>
            <w:tcBorders>
              <w:top w:val="nil"/>
              <w:left w:val="single" w:sz="8" w:space="0" w:color="auto"/>
              <w:bottom w:val="single" w:sz="8" w:space="0" w:color="auto"/>
              <w:right w:val="single" w:sz="8" w:space="0" w:color="auto"/>
            </w:tcBorders>
            <w:shd w:val="clear" w:color="auto" w:fill="auto"/>
            <w:vAlign w:val="center"/>
            <w:hideMark/>
          </w:tcPr>
          <w:p w:rsidR="0012509A" w:rsidRPr="00461FDE" w:rsidP="00EF5157" w14:paraId="2A38BCFC" w14:textId="77777777">
            <w:pPr>
              <w:jc w:val="center"/>
              <w:rPr>
                <w:rFonts w:eastAsia="Times New Roman" w:cs="Times New Roman"/>
                <w:sz w:val="20"/>
                <w:szCs w:val="20"/>
              </w:rPr>
            </w:pPr>
            <w:r w:rsidRPr="00461FDE">
              <w:rPr>
                <w:rFonts w:eastAsia="Times New Roman" w:cs="Times New Roman"/>
                <w:sz w:val="20"/>
                <w:szCs w:val="20"/>
              </w:rPr>
              <w:t>51</w:t>
            </w:r>
          </w:p>
        </w:tc>
        <w:tc>
          <w:tcPr>
            <w:tcW w:w="5603" w:type="dxa"/>
            <w:tcBorders>
              <w:top w:val="nil"/>
              <w:left w:val="nil"/>
              <w:bottom w:val="single" w:sz="8" w:space="0" w:color="auto"/>
              <w:right w:val="single" w:sz="8" w:space="0" w:color="auto"/>
            </w:tcBorders>
            <w:shd w:val="clear" w:color="auto" w:fill="auto"/>
            <w:vAlign w:val="center"/>
            <w:hideMark/>
          </w:tcPr>
          <w:p w:rsidR="0012509A" w:rsidRPr="00461FDE" w:rsidP="00EF5157" w14:paraId="5DB6E557" w14:textId="77777777">
            <w:pPr>
              <w:rPr>
                <w:rFonts w:eastAsia="Times New Roman" w:cs="Times New Roman"/>
                <w:sz w:val="20"/>
                <w:szCs w:val="20"/>
              </w:rPr>
            </w:pPr>
            <w:r w:rsidRPr="00461FDE">
              <w:rPr>
                <w:rFonts w:eastAsia="Times New Roman" w:cs="Times New Roman"/>
                <w:sz w:val="20"/>
                <w:szCs w:val="20"/>
              </w:rPr>
              <w:t>Eligible complete – CATI</w:t>
            </w:r>
          </w:p>
        </w:tc>
      </w:tr>
      <w:tr w14:paraId="71CE9CB5" w14:textId="77777777" w:rsidTr="00EF5157">
        <w:tblPrEx>
          <w:tblW w:w="8370" w:type="dxa"/>
          <w:tblInd w:w="-10" w:type="dxa"/>
          <w:tblLook w:val="04A0"/>
        </w:tblPrEx>
        <w:trPr>
          <w:trHeight w:val="300"/>
        </w:trPr>
        <w:tc>
          <w:tcPr>
            <w:tcW w:w="1574" w:type="dxa"/>
            <w:vMerge/>
            <w:tcBorders>
              <w:left w:val="single" w:sz="8" w:space="0" w:color="auto"/>
              <w:right w:val="single" w:sz="8" w:space="0" w:color="auto"/>
            </w:tcBorders>
          </w:tcPr>
          <w:p w:rsidR="0012509A" w:rsidRPr="00461FDE" w:rsidP="00EF5157" w14:paraId="41C28C82" w14:textId="77777777">
            <w:pPr>
              <w:jc w:val="center"/>
              <w:rPr>
                <w:rFonts w:eastAsia="Times New Roman" w:cs="Times New Roman"/>
                <w:sz w:val="20"/>
                <w:szCs w:val="20"/>
              </w:rPr>
            </w:pPr>
          </w:p>
        </w:tc>
        <w:tc>
          <w:tcPr>
            <w:tcW w:w="1193" w:type="dxa"/>
            <w:tcBorders>
              <w:top w:val="nil"/>
              <w:left w:val="single" w:sz="8" w:space="0" w:color="auto"/>
              <w:bottom w:val="single" w:sz="8" w:space="0" w:color="auto"/>
              <w:right w:val="single" w:sz="8" w:space="0" w:color="auto"/>
            </w:tcBorders>
            <w:shd w:val="clear" w:color="auto" w:fill="auto"/>
            <w:vAlign w:val="center"/>
            <w:hideMark/>
          </w:tcPr>
          <w:p w:rsidR="0012509A" w:rsidRPr="00461FDE" w:rsidP="00EF5157" w14:paraId="5F953795" w14:textId="77777777">
            <w:pPr>
              <w:jc w:val="center"/>
              <w:rPr>
                <w:rFonts w:eastAsia="Times New Roman" w:cs="Times New Roman"/>
                <w:sz w:val="20"/>
                <w:szCs w:val="20"/>
              </w:rPr>
            </w:pPr>
            <w:r w:rsidRPr="00461FDE">
              <w:rPr>
                <w:rFonts w:eastAsia="Times New Roman" w:cs="Times New Roman"/>
                <w:sz w:val="20"/>
                <w:szCs w:val="20"/>
              </w:rPr>
              <w:t>52</w:t>
            </w:r>
          </w:p>
        </w:tc>
        <w:tc>
          <w:tcPr>
            <w:tcW w:w="5603" w:type="dxa"/>
            <w:tcBorders>
              <w:top w:val="nil"/>
              <w:left w:val="nil"/>
              <w:bottom w:val="single" w:sz="8" w:space="0" w:color="auto"/>
              <w:right w:val="single" w:sz="8" w:space="0" w:color="auto"/>
            </w:tcBorders>
            <w:shd w:val="clear" w:color="auto" w:fill="auto"/>
            <w:vAlign w:val="center"/>
            <w:hideMark/>
          </w:tcPr>
          <w:p w:rsidR="0012509A" w:rsidRPr="00461FDE" w:rsidP="00EF5157" w14:paraId="7A823F98" w14:textId="77777777">
            <w:pPr>
              <w:rPr>
                <w:rFonts w:eastAsia="Times New Roman" w:cs="Times New Roman"/>
                <w:sz w:val="20"/>
                <w:szCs w:val="20"/>
              </w:rPr>
            </w:pPr>
            <w:r w:rsidRPr="00461FDE">
              <w:rPr>
                <w:rFonts w:eastAsia="Times New Roman" w:cs="Times New Roman"/>
                <w:sz w:val="20"/>
                <w:szCs w:val="20"/>
              </w:rPr>
              <w:t>Eligible complete – web</w:t>
            </w:r>
          </w:p>
        </w:tc>
      </w:tr>
      <w:tr w14:paraId="056B5A3D" w14:textId="77777777" w:rsidTr="00EF5157">
        <w:tblPrEx>
          <w:tblW w:w="8370" w:type="dxa"/>
          <w:tblInd w:w="-10" w:type="dxa"/>
          <w:tblLook w:val="04A0"/>
        </w:tblPrEx>
        <w:trPr>
          <w:trHeight w:val="300"/>
        </w:trPr>
        <w:tc>
          <w:tcPr>
            <w:tcW w:w="1574" w:type="dxa"/>
            <w:vMerge/>
            <w:tcBorders>
              <w:left w:val="single" w:sz="8" w:space="0" w:color="auto"/>
              <w:bottom w:val="single" w:sz="8" w:space="0" w:color="auto"/>
              <w:right w:val="single" w:sz="8" w:space="0" w:color="auto"/>
            </w:tcBorders>
          </w:tcPr>
          <w:p w:rsidR="0012509A" w:rsidRPr="00461FDE" w:rsidP="00EF5157" w14:paraId="1E5EBA93" w14:textId="77777777">
            <w:pPr>
              <w:jc w:val="center"/>
              <w:rPr>
                <w:rFonts w:eastAsia="Times New Roman" w:cs="Times New Roman"/>
                <w:sz w:val="20"/>
                <w:szCs w:val="20"/>
              </w:rPr>
            </w:pPr>
          </w:p>
        </w:tc>
        <w:tc>
          <w:tcPr>
            <w:tcW w:w="1193" w:type="dxa"/>
            <w:tcBorders>
              <w:top w:val="nil"/>
              <w:left w:val="single" w:sz="8" w:space="0" w:color="auto"/>
              <w:bottom w:val="single" w:sz="8" w:space="0" w:color="auto"/>
              <w:right w:val="single" w:sz="8" w:space="0" w:color="auto"/>
            </w:tcBorders>
            <w:shd w:val="clear" w:color="auto" w:fill="auto"/>
            <w:vAlign w:val="center"/>
            <w:hideMark/>
          </w:tcPr>
          <w:p w:rsidR="0012509A" w:rsidRPr="00461FDE" w:rsidP="00EF5157" w14:paraId="332865C1" w14:textId="77777777">
            <w:pPr>
              <w:jc w:val="center"/>
              <w:rPr>
                <w:rFonts w:eastAsia="Times New Roman" w:cs="Times New Roman"/>
                <w:sz w:val="20"/>
                <w:szCs w:val="20"/>
              </w:rPr>
            </w:pPr>
            <w:r w:rsidRPr="00461FDE">
              <w:rPr>
                <w:rFonts w:eastAsia="Times New Roman" w:cs="Times New Roman"/>
                <w:sz w:val="20"/>
                <w:szCs w:val="20"/>
              </w:rPr>
              <w:t>54</w:t>
            </w:r>
          </w:p>
        </w:tc>
        <w:tc>
          <w:tcPr>
            <w:tcW w:w="5603" w:type="dxa"/>
            <w:tcBorders>
              <w:top w:val="nil"/>
              <w:left w:val="nil"/>
              <w:bottom w:val="single" w:sz="8" w:space="0" w:color="auto"/>
              <w:right w:val="single" w:sz="8" w:space="0" w:color="auto"/>
            </w:tcBorders>
            <w:shd w:val="clear" w:color="auto" w:fill="auto"/>
            <w:vAlign w:val="center"/>
            <w:hideMark/>
          </w:tcPr>
          <w:p w:rsidR="0012509A" w:rsidRPr="00461FDE" w:rsidP="00EF5157" w14:paraId="2FD47A7A" w14:textId="77777777">
            <w:pPr>
              <w:rPr>
                <w:rFonts w:eastAsia="Times New Roman" w:cs="Times New Roman"/>
                <w:sz w:val="20"/>
                <w:szCs w:val="20"/>
              </w:rPr>
            </w:pPr>
            <w:r w:rsidRPr="00461FDE">
              <w:rPr>
                <w:rFonts w:eastAsia="Times New Roman" w:cs="Times New Roman"/>
                <w:sz w:val="20"/>
                <w:szCs w:val="20"/>
              </w:rPr>
              <w:t>Eligible complete – TQA incoming call interview via CATI</w:t>
            </w:r>
          </w:p>
        </w:tc>
      </w:tr>
      <w:tr w14:paraId="4507A480" w14:textId="77777777" w:rsidTr="00EF5157">
        <w:tblPrEx>
          <w:tblW w:w="8370" w:type="dxa"/>
          <w:tblInd w:w="-10" w:type="dxa"/>
          <w:tblLook w:val="04A0"/>
        </w:tblPrEx>
        <w:trPr>
          <w:trHeight w:val="300"/>
        </w:trPr>
        <w:tc>
          <w:tcPr>
            <w:tcW w:w="1574" w:type="dxa"/>
            <w:vMerge w:val="restart"/>
            <w:tcBorders>
              <w:top w:val="nil"/>
              <w:left w:val="single" w:sz="8" w:space="0" w:color="auto"/>
              <w:right w:val="single" w:sz="8" w:space="0" w:color="auto"/>
            </w:tcBorders>
          </w:tcPr>
          <w:p w:rsidR="0012509A" w:rsidRPr="00461FDE" w:rsidP="00EF5157" w14:paraId="02718751" w14:textId="77777777">
            <w:pPr>
              <w:spacing w:before="1560"/>
              <w:jc w:val="center"/>
              <w:rPr>
                <w:rFonts w:eastAsia="Times New Roman" w:cs="Times New Roman"/>
                <w:sz w:val="20"/>
                <w:szCs w:val="20"/>
              </w:rPr>
            </w:pPr>
            <w:r>
              <w:rPr>
                <w:rFonts w:eastAsia="Times New Roman" w:cs="Times New Roman"/>
                <w:sz w:val="20"/>
                <w:szCs w:val="20"/>
              </w:rPr>
              <w:t>Ineligibles</w:t>
            </w:r>
          </w:p>
        </w:tc>
        <w:tc>
          <w:tcPr>
            <w:tcW w:w="1193" w:type="dxa"/>
            <w:tcBorders>
              <w:top w:val="nil"/>
              <w:left w:val="single" w:sz="8" w:space="0" w:color="auto"/>
              <w:bottom w:val="single" w:sz="8" w:space="0" w:color="auto"/>
              <w:right w:val="single" w:sz="8" w:space="0" w:color="auto"/>
            </w:tcBorders>
            <w:shd w:val="clear" w:color="auto" w:fill="auto"/>
            <w:vAlign w:val="center"/>
            <w:hideMark/>
          </w:tcPr>
          <w:p w:rsidR="0012509A" w:rsidRPr="00461FDE" w:rsidP="00EF5157" w14:paraId="5860E7E5" w14:textId="77777777">
            <w:pPr>
              <w:jc w:val="center"/>
              <w:rPr>
                <w:rFonts w:eastAsia="Times New Roman" w:cs="Times New Roman"/>
                <w:sz w:val="20"/>
                <w:szCs w:val="20"/>
              </w:rPr>
            </w:pPr>
            <w:r w:rsidRPr="00461FDE">
              <w:rPr>
                <w:rFonts w:eastAsia="Times New Roman" w:cs="Times New Roman"/>
                <w:sz w:val="20"/>
                <w:szCs w:val="20"/>
              </w:rPr>
              <w:t>60</w:t>
            </w:r>
          </w:p>
        </w:tc>
        <w:tc>
          <w:tcPr>
            <w:tcW w:w="5603" w:type="dxa"/>
            <w:tcBorders>
              <w:top w:val="nil"/>
              <w:left w:val="nil"/>
              <w:bottom w:val="single" w:sz="8" w:space="0" w:color="auto"/>
              <w:right w:val="single" w:sz="8" w:space="0" w:color="auto"/>
            </w:tcBorders>
            <w:shd w:val="clear" w:color="auto" w:fill="auto"/>
            <w:vAlign w:val="center"/>
            <w:hideMark/>
          </w:tcPr>
          <w:p w:rsidR="0012509A" w:rsidRPr="00461FDE" w:rsidP="00EF5157" w14:paraId="18AD2240" w14:textId="77777777">
            <w:pPr>
              <w:rPr>
                <w:rFonts w:eastAsia="Times New Roman" w:cs="Times New Roman"/>
                <w:sz w:val="20"/>
                <w:szCs w:val="20"/>
              </w:rPr>
            </w:pPr>
            <w:r w:rsidRPr="00461FDE">
              <w:rPr>
                <w:rFonts w:eastAsia="Times New Roman" w:cs="Times New Roman"/>
                <w:sz w:val="20"/>
                <w:szCs w:val="20"/>
              </w:rPr>
              <w:t>Emigrant – mail</w:t>
            </w:r>
          </w:p>
        </w:tc>
      </w:tr>
      <w:tr w14:paraId="5F361A84" w14:textId="77777777" w:rsidTr="00EF5157">
        <w:tblPrEx>
          <w:tblW w:w="8370" w:type="dxa"/>
          <w:tblInd w:w="-10" w:type="dxa"/>
          <w:tblLook w:val="04A0"/>
        </w:tblPrEx>
        <w:trPr>
          <w:trHeight w:val="300"/>
        </w:trPr>
        <w:tc>
          <w:tcPr>
            <w:tcW w:w="1574" w:type="dxa"/>
            <w:vMerge/>
            <w:tcBorders>
              <w:left w:val="single" w:sz="8" w:space="0" w:color="auto"/>
              <w:right w:val="single" w:sz="8" w:space="0" w:color="auto"/>
            </w:tcBorders>
          </w:tcPr>
          <w:p w:rsidR="0012509A" w:rsidRPr="00461FDE" w:rsidP="00EF5157" w14:paraId="513EA5A1" w14:textId="77777777">
            <w:pPr>
              <w:jc w:val="center"/>
              <w:rPr>
                <w:rFonts w:eastAsia="Times New Roman" w:cs="Times New Roman"/>
                <w:sz w:val="20"/>
                <w:szCs w:val="20"/>
              </w:rPr>
            </w:pPr>
          </w:p>
        </w:tc>
        <w:tc>
          <w:tcPr>
            <w:tcW w:w="1193" w:type="dxa"/>
            <w:tcBorders>
              <w:top w:val="nil"/>
              <w:left w:val="single" w:sz="8" w:space="0" w:color="auto"/>
              <w:bottom w:val="single" w:sz="8" w:space="0" w:color="auto"/>
              <w:right w:val="single" w:sz="8" w:space="0" w:color="auto"/>
            </w:tcBorders>
            <w:shd w:val="clear" w:color="auto" w:fill="auto"/>
            <w:vAlign w:val="center"/>
            <w:hideMark/>
          </w:tcPr>
          <w:p w:rsidR="0012509A" w:rsidRPr="00461FDE" w:rsidP="00EF5157" w14:paraId="6B64F73D" w14:textId="77777777">
            <w:pPr>
              <w:jc w:val="center"/>
              <w:rPr>
                <w:rFonts w:eastAsia="Times New Roman" w:cs="Times New Roman"/>
                <w:sz w:val="20"/>
                <w:szCs w:val="20"/>
              </w:rPr>
            </w:pPr>
            <w:r w:rsidRPr="00461FDE">
              <w:rPr>
                <w:rFonts w:eastAsia="Times New Roman" w:cs="Times New Roman"/>
                <w:sz w:val="20"/>
                <w:szCs w:val="20"/>
              </w:rPr>
              <w:t>61</w:t>
            </w:r>
          </w:p>
        </w:tc>
        <w:tc>
          <w:tcPr>
            <w:tcW w:w="5603" w:type="dxa"/>
            <w:tcBorders>
              <w:top w:val="nil"/>
              <w:left w:val="nil"/>
              <w:bottom w:val="single" w:sz="8" w:space="0" w:color="auto"/>
              <w:right w:val="single" w:sz="8" w:space="0" w:color="auto"/>
            </w:tcBorders>
            <w:shd w:val="clear" w:color="auto" w:fill="auto"/>
            <w:vAlign w:val="center"/>
            <w:hideMark/>
          </w:tcPr>
          <w:p w:rsidR="0012509A" w:rsidRPr="00461FDE" w:rsidP="00EF5157" w14:paraId="1B6DD2A1" w14:textId="77777777">
            <w:pPr>
              <w:rPr>
                <w:rFonts w:eastAsia="Times New Roman" w:cs="Times New Roman"/>
                <w:sz w:val="20"/>
                <w:szCs w:val="20"/>
              </w:rPr>
            </w:pPr>
            <w:r w:rsidRPr="00461FDE">
              <w:rPr>
                <w:rFonts w:eastAsia="Times New Roman" w:cs="Times New Roman"/>
                <w:sz w:val="20"/>
                <w:szCs w:val="20"/>
              </w:rPr>
              <w:t>Emigrant – CATI</w:t>
            </w:r>
          </w:p>
        </w:tc>
      </w:tr>
      <w:tr w14:paraId="530A7360" w14:textId="77777777" w:rsidTr="00EF5157">
        <w:tblPrEx>
          <w:tblW w:w="8370" w:type="dxa"/>
          <w:tblInd w:w="-10" w:type="dxa"/>
          <w:tblLook w:val="04A0"/>
        </w:tblPrEx>
        <w:trPr>
          <w:trHeight w:val="300"/>
        </w:trPr>
        <w:tc>
          <w:tcPr>
            <w:tcW w:w="1574" w:type="dxa"/>
            <w:vMerge/>
            <w:tcBorders>
              <w:left w:val="single" w:sz="8" w:space="0" w:color="auto"/>
              <w:right w:val="single" w:sz="8" w:space="0" w:color="auto"/>
            </w:tcBorders>
          </w:tcPr>
          <w:p w:rsidR="0012509A" w:rsidRPr="00461FDE" w:rsidP="00EF5157" w14:paraId="39A4245A" w14:textId="77777777">
            <w:pPr>
              <w:jc w:val="center"/>
              <w:rPr>
                <w:rFonts w:eastAsia="Times New Roman" w:cs="Times New Roman"/>
                <w:sz w:val="20"/>
                <w:szCs w:val="20"/>
              </w:rPr>
            </w:pPr>
          </w:p>
        </w:tc>
        <w:tc>
          <w:tcPr>
            <w:tcW w:w="1193" w:type="dxa"/>
            <w:tcBorders>
              <w:top w:val="nil"/>
              <w:left w:val="single" w:sz="8" w:space="0" w:color="auto"/>
              <w:bottom w:val="single" w:sz="8" w:space="0" w:color="auto"/>
              <w:right w:val="single" w:sz="8" w:space="0" w:color="auto"/>
            </w:tcBorders>
            <w:shd w:val="clear" w:color="auto" w:fill="auto"/>
            <w:vAlign w:val="center"/>
            <w:hideMark/>
          </w:tcPr>
          <w:p w:rsidR="0012509A" w:rsidRPr="00461FDE" w:rsidP="00EF5157" w14:paraId="691367D6" w14:textId="77777777">
            <w:pPr>
              <w:jc w:val="center"/>
              <w:rPr>
                <w:rFonts w:eastAsia="Times New Roman" w:cs="Times New Roman"/>
                <w:sz w:val="20"/>
                <w:szCs w:val="20"/>
              </w:rPr>
            </w:pPr>
            <w:r w:rsidRPr="00461FDE">
              <w:rPr>
                <w:rFonts w:eastAsia="Times New Roman" w:cs="Times New Roman"/>
                <w:sz w:val="20"/>
                <w:szCs w:val="20"/>
              </w:rPr>
              <w:t>62</w:t>
            </w:r>
          </w:p>
        </w:tc>
        <w:tc>
          <w:tcPr>
            <w:tcW w:w="5603" w:type="dxa"/>
            <w:tcBorders>
              <w:top w:val="nil"/>
              <w:left w:val="nil"/>
              <w:bottom w:val="single" w:sz="8" w:space="0" w:color="auto"/>
              <w:right w:val="single" w:sz="8" w:space="0" w:color="auto"/>
            </w:tcBorders>
            <w:shd w:val="clear" w:color="auto" w:fill="auto"/>
            <w:vAlign w:val="center"/>
            <w:hideMark/>
          </w:tcPr>
          <w:p w:rsidR="0012509A" w:rsidRPr="00461FDE" w:rsidP="00EF5157" w14:paraId="28836019" w14:textId="77777777">
            <w:pPr>
              <w:rPr>
                <w:rFonts w:eastAsia="Times New Roman" w:cs="Times New Roman"/>
                <w:sz w:val="20"/>
                <w:szCs w:val="20"/>
              </w:rPr>
            </w:pPr>
            <w:r w:rsidRPr="00461FDE">
              <w:rPr>
                <w:rFonts w:eastAsia="Times New Roman" w:cs="Times New Roman"/>
                <w:sz w:val="20"/>
                <w:szCs w:val="20"/>
              </w:rPr>
              <w:t>Emigrant – web</w:t>
            </w:r>
          </w:p>
        </w:tc>
      </w:tr>
      <w:tr w14:paraId="6B89BA10" w14:textId="77777777" w:rsidTr="00EF5157">
        <w:tblPrEx>
          <w:tblW w:w="8370" w:type="dxa"/>
          <w:tblInd w:w="-10" w:type="dxa"/>
          <w:tblLook w:val="04A0"/>
        </w:tblPrEx>
        <w:trPr>
          <w:trHeight w:val="300"/>
        </w:trPr>
        <w:tc>
          <w:tcPr>
            <w:tcW w:w="1574" w:type="dxa"/>
            <w:vMerge/>
            <w:tcBorders>
              <w:left w:val="single" w:sz="8" w:space="0" w:color="auto"/>
              <w:right w:val="single" w:sz="8" w:space="0" w:color="auto"/>
            </w:tcBorders>
          </w:tcPr>
          <w:p w:rsidR="0012509A" w:rsidRPr="00461FDE" w:rsidP="00EF5157" w14:paraId="52F910FA" w14:textId="77777777">
            <w:pPr>
              <w:jc w:val="center"/>
              <w:rPr>
                <w:rFonts w:eastAsia="Times New Roman" w:cs="Times New Roman"/>
                <w:sz w:val="20"/>
                <w:szCs w:val="20"/>
              </w:rPr>
            </w:pPr>
          </w:p>
        </w:tc>
        <w:tc>
          <w:tcPr>
            <w:tcW w:w="1193" w:type="dxa"/>
            <w:tcBorders>
              <w:top w:val="nil"/>
              <w:left w:val="single" w:sz="8" w:space="0" w:color="auto"/>
              <w:bottom w:val="single" w:sz="8" w:space="0" w:color="auto"/>
              <w:right w:val="single" w:sz="8" w:space="0" w:color="auto"/>
            </w:tcBorders>
            <w:shd w:val="clear" w:color="auto" w:fill="auto"/>
            <w:vAlign w:val="center"/>
            <w:hideMark/>
          </w:tcPr>
          <w:p w:rsidR="0012509A" w:rsidRPr="00461FDE" w:rsidP="00EF5157" w14:paraId="380D1E43" w14:textId="77777777">
            <w:pPr>
              <w:jc w:val="center"/>
              <w:rPr>
                <w:rFonts w:eastAsia="Times New Roman" w:cs="Times New Roman"/>
                <w:sz w:val="20"/>
                <w:szCs w:val="20"/>
              </w:rPr>
            </w:pPr>
            <w:r w:rsidRPr="00461FDE">
              <w:rPr>
                <w:rFonts w:eastAsia="Times New Roman" w:cs="Times New Roman"/>
                <w:sz w:val="20"/>
                <w:szCs w:val="20"/>
              </w:rPr>
              <w:t>6</w:t>
            </w:r>
            <w:r>
              <w:rPr>
                <w:rFonts w:eastAsia="Times New Roman" w:cs="Times New Roman"/>
                <w:sz w:val="20"/>
                <w:szCs w:val="20"/>
              </w:rPr>
              <w:t>4</w:t>
            </w:r>
          </w:p>
        </w:tc>
        <w:tc>
          <w:tcPr>
            <w:tcW w:w="5603" w:type="dxa"/>
            <w:tcBorders>
              <w:top w:val="nil"/>
              <w:left w:val="nil"/>
              <w:bottom w:val="single" w:sz="8" w:space="0" w:color="auto"/>
              <w:right w:val="single" w:sz="8" w:space="0" w:color="auto"/>
            </w:tcBorders>
            <w:shd w:val="clear" w:color="auto" w:fill="auto"/>
            <w:vAlign w:val="center"/>
            <w:hideMark/>
          </w:tcPr>
          <w:p w:rsidR="0012509A" w:rsidRPr="00461FDE" w:rsidP="00EF5157" w14:paraId="6A4EC934" w14:textId="77777777">
            <w:pPr>
              <w:rPr>
                <w:rFonts w:eastAsia="Times New Roman" w:cs="Times New Roman"/>
                <w:sz w:val="20"/>
                <w:szCs w:val="20"/>
              </w:rPr>
            </w:pPr>
            <w:r w:rsidRPr="00461FDE">
              <w:rPr>
                <w:rFonts w:eastAsia="Times New Roman" w:cs="Times New Roman"/>
                <w:sz w:val="20"/>
                <w:szCs w:val="20"/>
              </w:rPr>
              <w:t>Emigrant – incomplete (TQA / locating / correspondence)</w:t>
            </w:r>
          </w:p>
        </w:tc>
      </w:tr>
      <w:tr w14:paraId="10D983CF" w14:textId="77777777" w:rsidTr="00EF5157">
        <w:tblPrEx>
          <w:tblW w:w="8370" w:type="dxa"/>
          <w:tblInd w:w="-10" w:type="dxa"/>
          <w:tblLook w:val="04A0"/>
        </w:tblPrEx>
        <w:trPr>
          <w:trHeight w:val="300"/>
        </w:trPr>
        <w:tc>
          <w:tcPr>
            <w:tcW w:w="1574" w:type="dxa"/>
            <w:vMerge/>
            <w:tcBorders>
              <w:left w:val="single" w:sz="8" w:space="0" w:color="auto"/>
              <w:right w:val="single" w:sz="8" w:space="0" w:color="auto"/>
            </w:tcBorders>
          </w:tcPr>
          <w:p w:rsidR="0012509A" w:rsidRPr="00461FDE" w:rsidP="00EF5157" w14:paraId="1DB3E06A" w14:textId="77777777">
            <w:pPr>
              <w:jc w:val="center"/>
              <w:rPr>
                <w:rFonts w:eastAsia="Times New Roman" w:cs="Times New Roman"/>
                <w:sz w:val="20"/>
                <w:szCs w:val="20"/>
              </w:rPr>
            </w:pPr>
          </w:p>
        </w:tc>
        <w:tc>
          <w:tcPr>
            <w:tcW w:w="1193" w:type="dxa"/>
            <w:tcBorders>
              <w:top w:val="nil"/>
              <w:left w:val="single" w:sz="8" w:space="0" w:color="auto"/>
              <w:bottom w:val="single" w:sz="8" w:space="0" w:color="auto"/>
              <w:right w:val="single" w:sz="8" w:space="0" w:color="auto"/>
            </w:tcBorders>
            <w:shd w:val="clear" w:color="auto" w:fill="auto"/>
            <w:vAlign w:val="center"/>
            <w:hideMark/>
          </w:tcPr>
          <w:p w:rsidR="0012509A" w:rsidRPr="00461FDE" w:rsidP="00EF5157" w14:paraId="18B50BDE" w14:textId="77777777">
            <w:pPr>
              <w:jc w:val="center"/>
              <w:rPr>
                <w:rFonts w:eastAsia="Times New Roman" w:cs="Times New Roman"/>
                <w:sz w:val="20"/>
                <w:szCs w:val="20"/>
              </w:rPr>
            </w:pPr>
            <w:r w:rsidRPr="00461FDE">
              <w:rPr>
                <w:rFonts w:eastAsia="Times New Roman" w:cs="Times New Roman"/>
                <w:sz w:val="20"/>
                <w:szCs w:val="20"/>
              </w:rPr>
              <w:t>65</w:t>
            </w:r>
          </w:p>
        </w:tc>
        <w:tc>
          <w:tcPr>
            <w:tcW w:w="5603" w:type="dxa"/>
            <w:tcBorders>
              <w:top w:val="nil"/>
              <w:left w:val="nil"/>
              <w:bottom w:val="single" w:sz="8" w:space="0" w:color="auto"/>
              <w:right w:val="single" w:sz="8" w:space="0" w:color="auto"/>
            </w:tcBorders>
            <w:shd w:val="clear" w:color="auto" w:fill="auto"/>
            <w:vAlign w:val="center"/>
            <w:hideMark/>
          </w:tcPr>
          <w:p w:rsidR="0012509A" w:rsidRPr="00461FDE" w:rsidP="00EF5157" w14:paraId="7494F074" w14:textId="77777777">
            <w:pPr>
              <w:rPr>
                <w:rFonts w:eastAsia="Times New Roman" w:cs="Times New Roman"/>
                <w:sz w:val="20"/>
                <w:szCs w:val="20"/>
              </w:rPr>
            </w:pPr>
            <w:r w:rsidRPr="00461FDE">
              <w:rPr>
                <w:rFonts w:eastAsia="Times New Roman" w:cs="Times New Roman"/>
                <w:sz w:val="20"/>
                <w:szCs w:val="20"/>
              </w:rPr>
              <w:t>Temporarily institutionalized</w:t>
            </w:r>
          </w:p>
        </w:tc>
      </w:tr>
      <w:tr w14:paraId="203F4B29" w14:textId="77777777" w:rsidTr="00EF5157">
        <w:tblPrEx>
          <w:tblW w:w="8370" w:type="dxa"/>
          <w:tblInd w:w="-10" w:type="dxa"/>
          <w:tblLook w:val="04A0"/>
        </w:tblPrEx>
        <w:trPr>
          <w:trHeight w:val="300"/>
        </w:trPr>
        <w:tc>
          <w:tcPr>
            <w:tcW w:w="1574" w:type="dxa"/>
            <w:vMerge/>
            <w:tcBorders>
              <w:left w:val="single" w:sz="8" w:space="0" w:color="auto"/>
              <w:right w:val="single" w:sz="8" w:space="0" w:color="auto"/>
            </w:tcBorders>
          </w:tcPr>
          <w:p w:rsidR="0012509A" w:rsidRPr="00461FDE" w:rsidP="00EF5157" w14:paraId="03A264CF" w14:textId="77777777">
            <w:pPr>
              <w:jc w:val="center"/>
              <w:rPr>
                <w:rFonts w:eastAsia="Times New Roman" w:cs="Times New Roman"/>
                <w:sz w:val="20"/>
                <w:szCs w:val="20"/>
              </w:rPr>
            </w:pPr>
          </w:p>
        </w:tc>
        <w:tc>
          <w:tcPr>
            <w:tcW w:w="1193" w:type="dxa"/>
            <w:tcBorders>
              <w:top w:val="nil"/>
              <w:left w:val="single" w:sz="8" w:space="0" w:color="auto"/>
              <w:bottom w:val="single" w:sz="8" w:space="0" w:color="auto"/>
              <w:right w:val="single" w:sz="8" w:space="0" w:color="auto"/>
            </w:tcBorders>
            <w:shd w:val="clear" w:color="auto" w:fill="auto"/>
            <w:vAlign w:val="center"/>
            <w:hideMark/>
          </w:tcPr>
          <w:p w:rsidR="0012509A" w:rsidRPr="00461FDE" w:rsidP="00EF5157" w14:paraId="08020D0E" w14:textId="77777777">
            <w:pPr>
              <w:jc w:val="center"/>
              <w:rPr>
                <w:rFonts w:eastAsia="Times New Roman" w:cs="Times New Roman"/>
                <w:sz w:val="20"/>
                <w:szCs w:val="20"/>
              </w:rPr>
            </w:pPr>
            <w:r w:rsidRPr="00461FDE">
              <w:rPr>
                <w:rFonts w:eastAsia="Times New Roman" w:cs="Times New Roman"/>
                <w:sz w:val="20"/>
                <w:szCs w:val="20"/>
              </w:rPr>
              <w:t>67</w:t>
            </w:r>
          </w:p>
        </w:tc>
        <w:tc>
          <w:tcPr>
            <w:tcW w:w="5603" w:type="dxa"/>
            <w:tcBorders>
              <w:top w:val="nil"/>
              <w:left w:val="nil"/>
              <w:bottom w:val="single" w:sz="8" w:space="0" w:color="auto"/>
              <w:right w:val="single" w:sz="8" w:space="0" w:color="auto"/>
            </w:tcBorders>
            <w:shd w:val="clear" w:color="auto" w:fill="auto"/>
            <w:vAlign w:val="center"/>
            <w:hideMark/>
          </w:tcPr>
          <w:p w:rsidR="0012509A" w:rsidRPr="00461FDE" w:rsidP="00EF5157" w14:paraId="51BB79DF" w14:textId="77777777">
            <w:pPr>
              <w:rPr>
                <w:rFonts w:eastAsia="Times New Roman" w:cs="Times New Roman"/>
                <w:sz w:val="20"/>
                <w:szCs w:val="20"/>
              </w:rPr>
            </w:pPr>
            <w:r w:rsidRPr="00461FDE">
              <w:rPr>
                <w:rFonts w:eastAsia="Times New Roman" w:cs="Times New Roman"/>
                <w:sz w:val="20"/>
                <w:szCs w:val="20"/>
              </w:rPr>
              <w:t>Terminally ill / permanently institutionalized</w:t>
            </w:r>
          </w:p>
        </w:tc>
      </w:tr>
      <w:tr w14:paraId="779B95E9" w14:textId="77777777" w:rsidTr="00EF5157">
        <w:tblPrEx>
          <w:tblW w:w="8370" w:type="dxa"/>
          <w:tblInd w:w="-10" w:type="dxa"/>
          <w:tblLook w:val="04A0"/>
        </w:tblPrEx>
        <w:trPr>
          <w:trHeight w:val="300"/>
        </w:trPr>
        <w:tc>
          <w:tcPr>
            <w:tcW w:w="1574" w:type="dxa"/>
            <w:vMerge/>
            <w:tcBorders>
              <w:left w:val="single" w:sz="8" w:space="0" w:color="auto"/>
              <w:right w:val="single" w:sz="8" w:space="0" w:color="auto"/>
            </w:tcBorders>
          </w:tcPr>
          <w:p w:rsidR="0012509A" w:rsidRPr="00461FDE" w:rsidP="00EF5157" w14:paraId="373333FE" w14:textId="77777777">
            <w:pPr>
              <w:jc w:val="center"/>
              <w:rPr>
                <w:rFonts w:eastAsia="Times New Roman" w:cs="Times New Roman"/>
                <w:sz w:val="20"/>
                <w:szCs w:val="20"/>
              </w:rPr>
            </w:pPr>
          </w:p>
        </w:tc>
        <w:tc>
          <w:tcPr>
            <w:tcW w:w="1193" w:type="dxa"/>
            <w:tcBorders>
              <w:top w:val="nil"/>
              <w:left w:val="single" w:sz="8" w:space="0" w:color="auto"/>
              <w:bottom w:val="single" w:sz="4" w:space="0" w:color="auto"/>
              <w:right w:val="single" w:sz="8" w:space="0" w:color="auto"/>
            </w:tcBorders>
            <w:shd w:val="clear" w:color="auto" w:fill="auto"/>
            <w:vAlign w:val="center"/>
            <w:hideMark/>
          </w:tcPr>
          <w:p w:rsidR="0012509A" w:rsidRPr="00461FDE" w:rsidP="00EF5157" w14:paraId="425E77C8" w14:textId="77777777">
            <w:pPr>
              <w:jc w:val="center"/>
              <w:rPr>
                <w:rFonts w:eastAsia="Times New Roman" w:cs="Times New Roman"/>
                <w:sz w:val="20"/>
                <w:szCs w:val="20"/>
              </w:rPr>
            </w:pPr>
            <w:r w:rsidRPr="00461FDE">
              <w:rPr>
                <w:rFonts w:eastAsia="Times New Roman" w:cs="Times New Roman"/>
                <w:sz w:val="20"/>
                <w:szCs w:val="20"/>
              </w:rPr>
              <w:t>68</w:t>
            </w:r>
          </w:p>
        </w:tc>
        <w:tc>
          <w:tcPr>
            <w:tcW w:w="5603" w:type="dxa"/>
            <w:tcBorders>
              <w:top w:val="nil"/>
              <w:left w:val="nil"/>
              <w:bottom w:val="single" w:sz="4" w:space="0" w:color="auto"/>
              <w:right w:val="single" w:sz="8" w:space="0" w:color="auto"/>
            </w:tcBorders>
            <w:shd w:val="clear" w:color="auto" w:fill="auto"/>
            <w:vAlign w:val="center"/>
            <w:hideMark/>
          </w:tcPr>
          <w:p w:rsidR="0012509A" w:rsidRPr="00461FDE" w:rsidP="00EF5157" w14:paraId="3D260BB3" w14:textId="77777777">
            <w:pPr>
              <w:rPr>
                <w:rFonts w:eastAsia="Times New Roman" w:cs="Times New Roman"/>
                <w:sz w:val="20"/>
                <w:szCs w:val="20"/>
              </w:rPr>
            </w:pPr>
            <w:r w:rsidRPr="00461FDE">
              <w:rPr>
                <w:rFonts w:eastAsia="Times New Roman" w:cs="Times New Roman"/>
                <w:sz w:val="20"/>
                <w:szCs w:val="20"/>
              </w:rPr>
              <w:t>Over 75 years old </w:t>
            </w:r>
          </w:p>
        </w:tc>
      </w:tr>
      <w:tr w14:paraId="7B81DBB6" w14:textId="77777777" w:rsidTr="00EF5157">
        <w:tblPrEx>
          <w:tblW w:w="8370" w:type="dxa"/>
          <w:tblInd w:w="-10" w:type="dxa"/>
          <w:tblLook w:val="04A0"/>
        </w:tblPrEx>
        <w:trPr>
          <w:trHeight w:val="300"/>
        </w:trPr>
        <w:tc>
          <w:tcPr>
            <w:tcW w:w="1574" w:type="dxa"/>
            <w:vMerge/>
            <w:tcBorders>
              <w:left w:val="single" w:sz="8" w:space="0" w:color="auto"/>
              <w:right w:val="single" w:sz="8" w:space="0" w:color="auto"/>
            </w:tcBorders>
          </w:tcPr>
          <w:p w:rsidR="0012509A" w:rsidRPr="00461FDE" w:rsidP="00EF5157" w14:paraId="26D2FB37" w14:textId="77777777">
            <w:pPr>
              <w:jc w:val="center"/>
              <w:rPr>
                <w:rFonts w:eastAsia="Times New Roman" w:cs="Times New Roman"/>
                <w:sz w:val="20"/>
                <w:szCs w:val="20"/>
              </w:rPr>
            </w:pPr>
          </w:p>
        </w:tc>
        <w:tc>
          <w:tcPr>
            <w:tcW w:w="119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2509A" w:rsidRPr="00461FDE" w:rsidP="00EF5157" w14:paraId="06FC324B" w14:textId="77777777">
            <w:pPr>
              <w:jc w:val="center"/>
              <w:rPr>
                <w:rFonts w:eastAsia="Times New Roman" w:cs="Times New Roman"/>
                <w:sz w:val="20"/>
                <w:szCs w:val="20"/>
              </w:rPr>
            </w:pPr>
            <w:r w:rsidRPr="00461FDE">
              <w:rPr>
                <w:rFonts w:eastAsia="Times New Roman" w:cs="Times New Roman"/>
                <w:sz w:val="20"/>
                <w:szCs w:val="20"/>
              </w:rPr>
              <w:t>69</w:t>
            </w:r>
          </w:p>
        </w:tc>
        <w:tc>
          <w:tcPr>
            <w:tcW w:w="5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09A" w:rsidRPr="00461FDE" w:rsidP="00EF5157" w14:paraId="14221B66" w14:textId="77777777">
            <w:pPr>
              <w:rPr>
                <w:rFonts w:eastAsia="Times New Roman" w:cs="Times New Roman"/>
                <w:sz w:val="20"/>
                <w:szCs w:val="20"/>
              </w:rPr>
            </w:pPr>
            <w:r w:rsidRPr="00461FDE">
              <w:rPr>
                <w:rFonts w:eastAsia="Times New Roman" w:cs="Times New Roman"/>
                <w:sz w:val="20"/>
                <w:szCs w:val="20"/>
              </w:rPr>
              <w:t>Deceased</w:t>
            </w:r>
          </w:p>
        </w:tc>
      </w:tr>
      <w:tr w14:paraId="1771BC37" w14:textId="77777777" w:rsidTr="00EF5157">
        <w:tblPrEx>
          <w:tblW w:w="8370" w:type="dxa"/>
          <w:tblInd w:w="-10" w:type="dxa"/>
          <w:tblLook w:val="04A0"/>
        </w:tblPrEx>
        <w:trPr>
          <w:trHeight w:val="300"/>
        </w:trPr>
        <w:tc>
          <w:tcPr>
            <w:tcW w:w="1574" w:type="dxa"/>
            <w:vMerge/>
            <w:tcBorders>
              <w:left w:val="single" w:sz="8" w:space="0" w:color="auto"/>
              <w:right w:val="single" w:sz="8" w:space="0" w:color="auto"/>
            </w:tcBorders>
          </w:tcPr>
          <w:p w:rsidR="0012509A" w:rsidP="00EF5157" w14:paraId="3FD6D625" w14:textId="77777777">
            <w:pPr>
              <w:jc w:val="center"/>
              <w:rPr>
                <w:rFonts w:eastAsia="Times New Roman" w:cs="Times New Roman"/>
                <w:sz w:val="20"/>
                <w:szCs w:val="20"/>
              </w:rPr>
            </w:pPr>
          </w:p>
        </w:tc>
        <w:tc>
          <w:tcPr>
            <w:tcW w:w="1193" w:type="dxa"/>
            <w:tcBorders>
              <w:top w:val="single" w:sz="4" w:space="0" w:color="auto"/>
              <w:left w:val="single" w:sz="8" w:space="0" w:color="auto"/>
              <w:bottom w:val="single" w:sz="4" w:space="0" w:color="auto"/>
              <w:right w:val="single" w:sz="4" w:space="0" w:color="auto"/>
            </w:tcBorders>
            <w:shd w:val="clear" w:color="auto" w:fill="auto"/>
            <w:vAlign w:val="center"/>
          </w:tcPr>
          <w:p w:rsidR="0012509A" w:rsidRPr="00461FDE" w:rsidP="00EF5157" w14:paraId="2FE21B31" w14:textId="77777777">
            <w:pPr>
              <w:jc w:val="center"/>
              <w:rPr>
                <w:rFonts w:eastAsia="Times New Roman" w:cs="Times New Roman"/>
                <w:sz w:val="20"/>
                <w:szCs w:val="20"/>
              </w:rPr>
            </w:pPr>
            <w:r>
              <w:rPr>
                <w:rFonts w:eastAsia="Times New Roman" w:cs="Times New Roman"/>
                <w:sz w:val="20"/>
                <w:szCs w:val="20"/>
              </w:rPr>
              <w:t>70</w:t>
            </w:r>
          </w:p>
        </w:tc>
        <w:tc>
          <w:tcPr>
            <w:tcW w:w="5603" w:type="dxa"/>
            <w:tcBorders>
              <w:top w:val="single" w:sz="4" w:space="0" w:color="auto"/>
              <w:left w:val="single" w:sz="4" w:space="0" w:color="auto"/>
              <w:bottom w:val="single" w:sz="4" w:space="0" w:color="auto"/>
              <w:right w:val="single" w:sz="4" w:space="0" w:color="auto"/>
            </w:tcBorders>
            <w:shd w:val="clear" w:color="auto" w:fill="auto"/>
            <w:vAlign w:val="center"/>
          </w:tcPr>
          <w:p w:rsidR="0012509A" w:rsidRPr="00461FDE" w:rsidP="00EF5157" w14:paraId="1039E0CC" w14:textId="77777777">
            <w:pPr>
              <w:rPr>
                <w:rFonts w:eastAsia="Times New Roman" w:cs="Times New Roman"/>
                <w:sz w:val="20"/>
                <w:szCs w:val="20"/>
              </w:rPr>
            </w:pPr>
            <w:r>
              <w:rPr>
                <w:rFonts w:eastAsia="Times New Roman" w:cs="Times New Roman"/>
                <w:sz w:val="20"/>
                <w:szCs w:val="20"/>
              </w:rPr>
              <w:t>Degree ineligible – no baccalaureate or higher degree earned</w:t>
            </w:r>
          </w:p>
        </w:tc>
      </w:tr>
      <w:tr w14:paraId="5D39F518" w14:textId="77777777" w:rsidTr="00EF5157">
        <w:tblPrEx>
          <w:tblW w:w="8370" w:type="dxa"/>
          <w:tblInd w:w="-10" w:type="dxa"/>
          <w:tblLook w:val="04A0"/>
        </w:tblPrEx>
        <w:trPr>
          <w:trHeight w:val="300"/>
        </w:trPr>
        <w:tc>
          <w:tcPr>
            <w:tcW w:w="1574" w:type="dxa"/>
            <w:vMerge/>
            <w:tcBorders>
              <w:left w:val="single" w:sz="8" w:space="0" w:color="auto"/>
              <w:right w:val="single" w:sz="8" w:space="0" w:color="auto"/>
            </w:tcBorders>
          </w:tcPr>
          <w:p w:rsidR="0012509A" w:rsidP="00EF5157" w14:paraId="014E561D" w14:textId="77777777">
            <w:pPr>
              <w:jc w:val="center"/>
              <w:rPr>
                <w:rFonts w:eastAsia="Times New Roman" w:cs="Times New Roman"/>
                <w:sz w:val="20"/>
                <w:szCs w:val="20"/>
              </w:rPr>
            </w:pPr>
          </w:p>
        </w:tc>
        <w:tc>
          <w:tcPr>
            <w:tcW w:w="1193" w:type="dxa"/>
            <w:tcBorders>
              <w:top w:val="single" w:sz="4" w:space="0" w:color="auto"/>
              <w:left w:val="single" w:sz="8" w:space="0" w:color="auto"/>
              <w:bottom w:val="single" w:sz="4" w:space="0" w:color="auto"/>
              <w:right w:val="single" w:sz="4" w:space="0" w:color="auto"/>
            </w:tcBorders>
            <w:shd w:val="clear" w:color="auto" w:fill="auto"/>
            <w:vAlign w:val="center"/>
          </w:tcPr>
          <w:p w:rsidR="0012509A" w:rsidRPr="00461FDE" w:rsidP="00EF5157" w14:paraId="354A38A1" w14:textId="77777777">
            <w:pPr>
              <w:jc w:val="center"/>
              <w:rPr>
                <w:rFonts w:eastAsia="Times New Roman" w:cs="Times New Roman"/>
                <w:sz w:val="20"/>
                <w:szCs w:val="20"/>
              </w:rPr>
            </w:pPr>
            <w:r>
              <w:rPr>
                <w:rFonts w:eastAsia="Times New Roman" w:cs="Times New Roman"/>
                <w:sz w:val="20"/>
                <w:szCs w:val="20"/>
              </w:rPr>
              <w:t>71</w:t>
            </w:r>
          </w:p>
        </w:tc>
        <w:tc>
          <w:tcPr>
            <w:tcW w:w="5603" w:type="dxa"/>
            <w:tcBorders>
              <w:top w:val="single" w:sz="4" w:space="0" w:color="auto"/>
              <w:left w:val="single" w:sz="4" w:space="0" w:color="auto"/>
              <w:bottom w:val="single" w:sz="4" w:space="0" w:color="auto"/>
              <w:right w:val="single" w:sz="4" w:space="0" w:color="auto"/>
            </w:tcBorders>
            <w:shd w:val="clear" w:color="auto" w:fill="auto"/>
            <w:vAlign w:val="center"/>
          </w:tcPr>
          <w:p w:rsidR="0012509A" w:rsidRPr="00461FDE" w:rsidP="00EF5157" w14:paraId="7B6B44C3" w14:textId="77777777">
            <w:pPr>
              <w:rPr>
                <w:rFonts w:eastAsia="Times New Roman" w:cs="Times New Roman"/>
                <w:sz w:val="20"/>
                <w:szCs w:val="20"/>
              </w:rPr>
            </w:pPr>
            <w:r>
              <w:rPr>
                <w:rFonts w:eastAsia="Times New Roman" w:cs="Times New Roman"/>
                <w:sz w:val="20"/>
                <w:szCs w:val="20"/>
              </w:rPr>
              <w:t>Frame ineligible – earliest degree earned after ACS interview year</w:t>
            </w:r>
          </w:p>
        </w:tc>
      </w:tr>
      <w:tr w14:paraId="475B2A26" w14:textId="77777777" w:rsidTr="00EF5157">
        <w:tblPrEx>
          <w:tblW w:w="8370" w:type="dxa"/>
          <w:tblInd w:w="-10" w:type="dxa"/>
          <w:tblLook w:val="04A0"/>
        </w:tblPrEx>
        <w:trPr>
          <w:trHeight w:val="300"/>
        </w:trPr>
        <w:tc>
          <w:tcPr>
            <w:tcW w:w="1574" w:type="dxa"/>
            <w:vMerge/>
            <w:tcBorders>
              <w:left w:val="single" w:sz="8" w:space="0" w:color="auto"/>
              <w:right w:val="single" w:sz="8" w:space="0" w:color="auto"/>
            </w:tcBorders>
          </w:tcPr>
          <w:p w:rsidR="0012509A" w:rsidP="00EF5157" w14:paraId="137C92E1" w14:textId="77777777">
            <w:pPr>
              <w:jc w:val="center"/>
              <w:rPr>
                <w:rFonts w:eastAsia="Times New Roman" w:cs="Times New Roman"/>
                <w:sz w:val="20"/>
                <w:szCs w:val="20"/>
              </w:rPr>
            </w:pPr>
          </w:p>
        </w:tc>
        <w:tc>
          <w:tcPr>
            <w:tcW w:w="1193" w:type="dxa"/>
            <w:tcBorders>
              <w:top w:val="single" w:sz="4" w:space="0" w:color="auto"/>
              <w:left w:val="single" w:sz="8" w:space="0" w:color="auto"/>
              <w:bottom w:val="single" w:sz="4" w:space="0" w:color="auto"/>
              <w:right w:val="single" w:sz="4" w:space="0" w:color="auto"/>
            </w:tcBorders>
            <w:shd w:val="clear" w:color="auto" w:fill="auto"/>
            <w:vAlign w:val="center"/>
          </w:tcPr>
          <w:p w:rsidR="0012509A" w:rsidP="00EF5157" w14:paraId="2D1B9090" w14:textId="77777777">
            <w:pPr>
              <w:jc w:val="center"/>
              <w:rPr>
                <w:rFonts w:eastAsia="Times New Roman" w:cs="Times New Roman"/>
                <w:sz w:val="20"/>
                <w:szCs w:val="20"/>
              </w:rPr>
            </w:pPr>
            <w:r>
              <w:rPr>
                <w:rFonts w:eastAsia="Times New Roman" w:cs="Times New Roman"/>
                <w:sz w:val="20"/>
                <w:szCs w:val="20"/>
              </w:rPr>
              <w:t>78</w:t>
            </w:r>
          </w:p>
        </w:tc>
        <w:tc>
          <w:tcPr>
            <w:tcW w:w="5603" w:type="dxa"/>
            <w:tcBorders>
              <w:top w:val="single" w:sz="4" w:space="0" w:color="auto"/>
              <w:left w:val="single" w:sz="4" w:space="0" w:color="auto"/>
              <w:bottom w:val="single" w:sz="4" w:space="0" w:color="auto"/>
              <w:right w:val="single" w:sz="4" w:space="0" w:color="auto"/>
            </w:tcBorders>
            <w:shd w:val="clear" w:color="auto" w:fill="auto"/>
            <w:vAlign w:val="center"/>
          </w:tcPr>
          <w:p w:rsidR="0012509A" w:rsidP="00EF5157" w14:paraId="1585C174" w14:textId="77777777">
            <w:pPr>
              <w:rPr>
                <w:rFonts w:eastAsia="Times New Roman" w:cs="Times New Roman"/>
                <w:sz w:val="20"/>
                <w:szCs w:val="20"/>
              </w:rPr>
            </w:pPr>
            <w:r>
              <w:rPr>
                <w:rFonts w:eastAsia="Times New Roman" w:cs="Times New Roman"/>
                <w:sz w:val="20"/>
                <w:szCs w:val="20"/>
              </w:rPr>
              <w:t>Duplicate</w:t>
            </w:r>
          </w:p>
        </w:tc>
      </w:tr>
      <w:tr w14:paraId="18E722FF" w14:textId="77777777" w:rsidTr="00EF5157">
        <w:tblPrEx>
          <w:tblW w:w="8370" w:type="dxa"/>
          <w:tblInd w:w="-10" w:type="dxa"/>
          <w:tblLook w:val="04A0"/>
        </w:tblPrEx>
        <w:trPr>
          <w:trHeight w:val="300"/>
        </w:trPr>
        <w:tc>
          <w:tcPr>
            <w:tcW w:w="1574" w:type="dxa"/>
            <w:vMerge/>
            <w:tcBorders>
              <w:left w:val="single" w:sz="8" w:space="0" w:color="auto"/>
              <w:bottom w:val="single" w:sz="4" w:space="0" w:color="auto"/>
              <w:right w:val="single" w:sz="8" w:space="0" w:color="auto"/>
            </w:tcBorders>
          </w:tcPr>
          <w:p w:rsidR="0012509A" w:rsidP="00EF5157" w14:paraId="0F6CD7B0" w14:textId="77777777">
            <w:pPr>
              <w:jc w:val="center"/>
              <w:rPr>
                <w:rFonts w:eastAsia="Times New Roman" w:cs="Times New Roman"/>
                <w:sz w:val="20"/>
                <w:szCs w:val="20"/>
              </w:rPr>
            </w:pPr>
          </w:p>
        </w:tc>
        <w:tc>
          <w:tcPr>
            <w:tcW w:w="1193" w:type="dxa"/>
            <w:tcBorders>
              <w:top w:val="single" w:sz="4" w:space="0" w:color="auto"/>
              <w:left w:val="single" w:sz="8" w:space="0" w:color="auto"/>
              <w:bottom w:val="single" w:sz="4" w:space="0" w:color="auto"/>
              <w:right w:val="single" w:sz="4" w:space="0" w:color="auto"/>
            </w:tcBorders>
            <w:shd w:val="clear" w:color="auto" w:fill="auto"/>
            <w:vAlign w:val="center"/>
          </w:tcPr>
          <w:p w:rsidR="0012509A" w:rsidP="00EF5157" w14:paraId="5D9B3348" w14:textId="77777777">
            <w:pPr>
              <w:jc w:val="center"/>
              <w:rPr>
                <w:rFonts w:eastAsia="Times New Roman" w:cs="Times New Roman"/>
                <w:sz w:val="20"/>
                <w:szCs w:val="20"/>
              </w:rPr>
            </w:pPr>
            <w:r>
              <w:rPr>
                <w:rFonts w:eastAsia="Times New Roman" w:cs="Times New Roman"/>
                <w:sz w:val="20"/>
                <w:szCs w:val="20"/>
              </w:rPr>
              <w:t>79</w:t>
            </w:r>
          </w:p>
        </w:tc>
        <w:tc>
          <w:tcPr>
            <w:tcW w:w="5603" w:type="dxa"/>
            <w:tcBorders>
              <w:top w:val="single" w:sz="4" w:space="0" w:color="auto"/>
              <w:left w:val="single" w:sz="4" w:space="0" w:color="auto"/>
              <w:bottom w:val="single" w:sz="4" w:space="0" w:color="auto"/>
              <w:right w:val="single" w:sz="4" w:space="0" w:color="auto"/>
            </w:tcBorders>
            <w:shd w:val="clear" w:color="auto" w:fill="auto"/>
            <w:vAlign w:val="center"/>
          </w:tcPr>
          <w:p w:rsidR="0012509A" w:rsidP="00EF5157" w14:paraId="260B41C6" w14:textId="77777777">
            <w:pPr>
              <w:rPr>
                <w:rFonts w:eastAsia="Times New Roman" w:cs="Times New Roman"/>
                <w:sz w:val="20"/>
                <w:szCs w:val="20"/>
              </w:rPr>
            </w:pPr>
            <w:r>
              <w:rPr>
                <w:rFonts w:eastAsia="Times New Roman" w:cs="Times New Roman"/>
                <w:sz w:val="20"/>
                <w:szCs w:val="20"/>
              </w:rPr>
              <w:t>Other confirmed ineligible</w:t>
            </w:r>
          </w:p>
        </w:tc>
      </w:tr>
      <w:tr w14:paraId="3B077AA3" w14:textId="77777777" w:rsidTr="00EF5157">
        <w:tblPrEx>
          <w:tblW w:w="8370" w:type="dxa"/>
          <w:tblInd w:w="-10" w:type="dxa"/>
          <w:tblLook w:val="04A0"/>
        </w:tblPrEx>
        <w:trPr>
          <w:trHeight w:val="300"/>
        </w:trPr>
        <w:tc>
          <w:tcPr>
            <w:tcW w:w="1574" w:type="dxa"/>
            <w:vMerge w:val="restart"/>
            <w:tcBorders>
              <w:top w:val="single" w:sz="4" w:space="0" w:color="auto"/>
              <w:left w:val="single" w:sz="4" w:space="0" w:color="auto"/>
              <w:right w:val="single" w:sz="4" w:space="0" w:color="auto"/>
            </w:tcBorders>
          </w:tcPr>
          <w:p w:rsidR="0012509A" w:rsidP="00EF5157" w14:paraId="763650D9" w14:textId="77777777">
            <w:pPr>
              <w:spacing w:before="960"/>
              <w:jc w:val="center"/>
              <w:rPr>
                <w:rFonts w:eastAsia="Times New Roman" w:cs="Times New Roman"/>
                <w:sz w:val="20"/>
                <w:szCs w:val="20"/>
              </w:rPr>
            </w:pPr>
            <w:r>
              <w:rPr>
                <w:rFonts w:eastAsia="Times New Roman" w:cs="Times New Roman"/>
                <w:sz w:val="20"/>
                <w:szCs w:val="20"/>
              </w:rPr>
              <w:t>Unknown Eligibility</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12509A" w:rsidP="00EF5157" w14:paraId="1CC88839" w14:textId="77777777">
            <w:pPr>
              <w:jc w:val="center"/>
              <w:rPr>
                <w:rFonts w:eastAsia="Times New Roman" w:cs="Times New Roman"/>
                <w:sz w:val="20"/>
                <w:szCs w:val="20"/>
              </w:rPr>
            </w:pPr>
            <w:r>
              <w:rPr>
                <w:rFonts w:eastAsia="Times New Roman" w:cs="Times New Roman"/>
                <w:sz w:val="20"/>
                <w:szCs w:val="20"/>
              </w:rPr>
              <w:t>80</w:t>
            </w:r>
          </w:p>
        </w:tc>
        <w:tc>
          <w:tcPr>
            <w:tcW w:w="5603" w:type="dxa"/>
            <w:tcBorders>
              <w:top w:val="single" w:sz="4" w:space="0" w:color="auto"/>
              <w:left w:val="single" w:sz="4" w:space="0" w:color="auto"/>
              <w:bottom w:val="single" w:sz="4" w:space="0" w:color="auto"/>
              <w:right w:val="single" w:sz="4" w:space="0" w:color="auto"/>
            </w:tcBorders>
            <w:shd w:val="clear" w:color="auto" w:fill="auto"/>
            <w:vAlign w:val="center"/>
          </w:tcPr>
          <w:p w:rsidR="0012509A" w:rsidP="00EF5157" w14:paraId="541EC20E" w14:textId="77777777">
            <w:pPr>
              <w:rPr>
                <w:rFonts w:eastAsia="Times New Roman" w:cs="Times New Roman"/>
                <w:sz w:val="20"/>
                <w:szCs w:val="20"/>
              </w:rPr>
            </w:pPr>
            <w:r>
              <w:rPr>
                <w:rFonts w:eastAsia="Times New Roman" w:cs="Times New Roman"/>
                <w:sz w:val="20"/>
                <w:szCs w:val="20"/>
              </w:rPr>
              <w:t>Unable to locate</w:t>
            </w:r>
          </w:p>
        </w:tc>
      </w:tr>
      <w:tr w14:paraId="57518BB6" w14:textId="77777777" w:rsidTr="00EF5157">
        <w:tblPrEx>
          <w:tblW w:w="8370" w:type="dxa"/>
          <w:tblInd w:w="-10" w:type="dxa"/>
          <w:tblLook w:val="04A0"/>
        </w:tblPrEx>
        <w:trPr>
          <w:trHeight w:val="300"/>
        </w:trPr>
        <w:tc>
          <w:tcPr>
            <w:tcW w:w="1574" w:type="dxa"/>
            <w:vMerge/>
            <w:tcBorders>
              <w:left w:val="single" w:sz="4" w:space="0" w:color="auto"/>
              <w:right w:val="single" w:sz="4" w:space="0" w:color="auto"/>
            </w:tcBorders>
          </w:tcPr>
          <w:p w:rsidR="0012509A" w:rsidP="00EF5157" w14:paraId="28F89A1B" w14:textId="77777777">
            <w:pPr>
              <w:jc w:val="center"/>
              <w:rPr>
                <w:rFonts w:eastAsia="Times New Roman" w:cs="Times New Roman"/>
                <w:sz w:val="20"/>
                <w:szCs w:val="20"/>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12509A" w:rsidP="00EF5157" w14:paraId="643CBDF2" w14:textId="77777777">
            <w:pPr>
              <w:jc w:val="center"/>
              <w:rPr>
                <w:rFonts w:eastAsia="Times New Roman" w:cs="Times New Roman"/>
                <w:sz w:val="20"/>
                <w:szCs w:val="20"/>
              </w:rPr>
            </w:pPr>
            <w:r>
              <w:rPr>
                <w:rFonts w:eastAsia="Times New Roman" w:cs="Times New Roman"/>
                <w:sz w:val="20"/>
                <w:szCs w:val="20"/>
              </w:rPr>
              <w:t xml:space="preserve">81 </w:t>
            </w:r>
          </w:p>
        </w:tc>
        <w:tc>
          <w:tcPr>
            <w:tcW w:w="5603" w:type="dxa"/>
            <w:tcBorders>
              <w:top w:val="single" w:sz="4" w:space="0" w:color="auto"/>
              <w:left w:val="single" w:sz="4" w:space="0" w:color="auto"/>
              <w:bottom w:val="single" w:sz="4" w:space="0" w:color="auto"/>
              <w:right w:val="single" w:sz="4" w:space="0" w:color="auto"/>
            </w:tcBorders>
            <w:shd w:val="clear" w:color="auto" w:fill="auto"/>
            <w:vAlign w:val="center"/>
          </w:tcPr>
          <w:p w:rsidR="0012509A" w:rsidP="00EF5157" w14:paraId="094FD957" w14:textId="77777777">
            <w:pPr>
              <w:rPr>
                <w:rFonts w:eastAsia="Times New Roman" w:cs="Times New Roman"/>
                <w:sz w:val="20"/>
                <w:szCs w:val="20"/>
              </w:rPr>
            </w:pPr>
            <w:r>
              <w:rPr>
                <w:rFonts w:eastAsia="Times New Roman" w:cs="Times New Roman"/>
                <w:sz w:val="20"/>
                <w:szCs w:val="20"/>
              </w:rPr>
              <w:t>SPV failure – wrong sampled person (FINAL)</w:t>
            </w:r>
          </w:p>
        </w:tc>
      </w:tr>
      <w:tr w14:paraId="4D6B827A" w14:textId="77777777" w:rsidTr="00EF5157">
        <w:tblPrEx>
          <w:tblW w:w="8370" w:type="dxa"/>
          <w:tblInd w:w="-10" w:type="dxa"/>
          <w:tblLook w:val="04A0"/>
        </w:tblPrEx>
        <w:trPr>
          <w:trHeight w:val="300"/>
        </w:trPr>
        <w:tc>
          <w:tcPr>
            <w:tcW w:w="1574" w:type="dxa"/>
            <w:vMerge/>
            <w:tcBorders>
              <w:left w:val="single" w:sz="4" w:space="0" w:color="auto"/>
              <w:right w:val="single" w:sz="4" w:space="0" w:color="auto"/>
            </w:tcBorders>
          </w:tcPr>
          <w:p w:rsidR="0012509A" w:rsidP="00EF5157" w14:paraId="6E69AC4A" w14:textId="77777777">
            <w:pPr>
              <w:jc w:val="center"/>
              <w:rPr>
                <w:rFonts w:eastAsia="Times New Roman" w:cs="Times New Roman"/>
                <w:sz w:val="20"/>
                <w:szCs w:val="20"/>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12509A" w:rsidP="00EF5157" w14:paraId="670397A7" w14:textId="77777777">
            <w:pPr>
              <w:jc w:val="center"/>
              <w:rPr>
                <w:rFonts w:eastAsia="Times New Roman" w:cs="Times New Roman"/>
                <w:sz w:val="20"/>
                <w:szCs w:val="20"/>
              </w:rPr>
            </w:pPr>
            <w:r>
              <w:rPr>
                <w:rFonts w:eastAsia="Times New Roman" w:cs="Times New Roman"/>
                <w:sz w:val="20"/>
                <w:szCs w:val="20"/>
              </w:rPr>
              <w:t>82</w:t>
            </w:r>
          </w:p>
        </w:tc>
        <w:tc>
          <w:tcPr>
            <w:tcW w:w="5603" w:type="dxa"/>
            <w:tcBorders>
              <w:top w:val="single" w:sz="4" w:space="0" w:color="auto"/>
              <w:left w:val="single" w:sz="4" w:space="0" w:color="auto"/>
              <w:bottom w:val="single" w:sz="4" w:space="0" w:color="auto"/>
              <w:right w:val="single" w:sz="4" w:space="0" w:color="auto"/>
            </w:tcBorders>
            <w:shd w:val="clear" w:color="auto" w:fill="auto"/>
            <w:vAlign w:val="center"/>
          </w:tcPr>
          <w:p w:rsidR="0012509A" w:rsidP="00EF5157" w14:paraId="0FDDDCC7" w14:textId="77777777">
            <w:pPr>
              <w:rPr>
                <w:rFonts w:eastAsia="Times New Roman" w:cs="Times New Roman"/>
                <w:sz w:val="20"/>
                <w:szCs w:val="20"/>
              </w:rPr>
            </w:pPr>
            <w:r>
              <w:rPr>
                <w:rFonts w:eastAsia="Times New Roman" w:cs="Times New Roman"/>
                <w:sz w:val="20"/>
                <w:szCs w:val="20"/>
              </w:rPr>
              <w:t>Language / hearing barrier</w:t>
            </w:r>
          </w:p>
        </w:tc>
      </w:tr>
      <w:tr w14:paraId="690E0ED0" w14:textId="77777777" w:rsidTr="00EF5157">
        <w:tblPrEx>
          <w:tblW w:w="8370" w:type="dxa"/>
          <w:tblInd w:w="-10" w:type="dxa"/>
          <w:tblLook w:val="04A0"/>
        </w:tblPrEx>
        <w:trPr>
          <w:trHeight w:val="300"/>
        </w:trPr>
        <w:tc>
          <w:tcPr>
            <w:tcW w:w="1574" w:type="dxa"/>
            <w:vMerge/>
            <w:tcBorders>
              <w:left w:val="single" w:sz="4" w:space="0" w:color="auto"/>
              <w:right w:val="single" w:sz="4" w:space="0" w:color="auto"/>
            </w:tcBorders>
          </w:tcPr>
          <w:p w:rsidR="0012509A" w:rsidP="00EF5157" w14:paraId="30796766" w14:textId="77777777">
            <w:pPr>
              <w:jc w:val="center"/>
              <w:rPr>
                <w:rFonts w:eastAsia="Times New Roman" w:cs="Times New Roman"/>
                <w:sz w:val="20"/>
                <w:szCs w:val="20"/>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12509A" w:rsidP="00EF5157" w14:paraId="3C808F2B" w14:textId="77777777">
            <w:pPr>
              <w:jc w:val="center"/>
              <w:rPr>
                <w:rFonts w:eastAsia="Times New Roman" w:cs="Times New Roman"/>
                <w:sz w:val="20"/>
                <w:szCs w:val="20"/>
              </w:rPr>
            </w:pPr>
            <w:r>
              <w:rPr>
                <w:rFonts w:eastAsia="Times New Roman" w:cs="Times New Roman"/>
                <w:sz w:val="20"/>
                <w:szCs w:val="20"/>
              </w:rPr>
              <w:t>83</w:t>
            </w:r>
          </w:p>
        </w:tc>
        <w:tc>
          <w:tcPr>
            <w:tcW w:w="5603" w:type="dxa"/>
            <w:tcBorders>
              <w:top w:val="single" w:sz="4" w:space="0" w:color="auto"/>
              <w:left w:val="single" w:sz="4" w:space="0" w:color="auto"/>
              <w:bottom w:val="single" w:sz="4" w:space="0" w:color="auto"/>
              <w:right w:val="single" w:sz="4" w:space="0" w:color="auto"/>
            </w:tcBorders>
            <w:shd w:val="clear" w:color="auto" w:fill="auto"/>
            <w:vAlign w:val="center"/>
          </w:tcPr>
          <w:p w:rsidR="0012509A" w:rsidP="00EF5157" w14:paraId="2B0139AB" w14:textId="77777777">
            <w:pPr>
              <w:rPr>
                <w:rFonts w:eastAsia="Times New Roman" w:cs="Times New Roman"/>
                <w:sz w:val="20"/>
                <w:szCs w:val="20"/>
              </w:rPr>
            </w:pPr>
            <w:r>
              <w:rPr>
                <w:rFonts w:eastAsia="Times New Roman" w:cs="Times New Roman"/>
                <w:sz w:val="20"/>
                <w:szCs w:val="20"/>
              </w:rPr>
              <w:t>Noncontact – eligibility unknown</w:t>
            </w:r>
          </w:p>
        </w:tc>
      </w:tr>
      <w:tr w14:paraId="6804B63C" w14:textId="77777777" w:rsidTr="00EF5157">
        <w:tblPrEx>
          <w:tblW w:w="8370" w:type="dxa"/>
          <w:tblInd w:w="-10" w:type="dxa"/>
          <w:tblLook w:val="04A0"/>
        </w:tblPrEx>
        <w:trPr>
          <w:trHeight w:val="300"/>
        </w:trPr>
        <w:tc>
          <w:tcPr>
            <w:tcW w:w="1574" w:type="dxa"/>
            <w:vMerge/>
            <w:tcBorders>
              <w:left w:val="single" w:sz="4" w:space="0" w:color="auto"/>
              <w:right w:val="single" w:sz="4" w:space="0" w:color="auto"/>
            </w:tcBorders>
          </w:tcPr>
          <w:p w:rsidR="0012509A" w:rsidP="00EF5157" w14:paraId="5B5B3C85" w14:textId="77777777">
            <w:pPr>
              <w:jc w:val="center"/>
              <w:rPr>
                <w:rFonts w:eastAsia="Times New Roman" w:cs="Times New Roman"/>
                <w:sz w:val="20"/>
                <w:szCs w:val="20"/>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12509A" w:rsidP="00EF5157" w14:paraId="562D96ED" w14:textId="77777777">
            <w:pPr>
              <w:jc w:val="center"/>
              <w:rPr>
                <w:rFonts w:eastAsia="Times New Roman" w:cs="Times New Roman"/>
                <w:sz w:val="20"/>
                <w:szCs w:val="20"/>
              </w:rPr>
            </w:pPr>
            <w:r>
              <w:rPr>
                <w:rFonts w:eastAsia="Times New Roman" w:cs="Times New Roman"/>
                <w:sz w:val="20"/>
                <w:szCs w:val="20"/>
              </w:rPr>
              <w:t>84</w:t>
            </w:r>
          </w:p>
        </w:tc>
        <w:tc>
          <w:tcPr>
            <w:tcW w:w="5603" w:type="dxa"/>
            <w:tcBorders>
              <w:top w:val="single" w:sz="4" w:space="0" w:color="auto"/>
              <w:left w:val="single" w:sz="4" w:space="0" w:color="auto"/>
              <w:bottom w:val="single" w:sz="4" w:space="0" w:color="auto"/>
              <w:right w:val="single" w:sz="4" w:space="0" w:color="auto"/>
            </w:tcBorders>
            <w:shd w:val="clear" w:color="auto" w:fill="auto"/>
            <w:vAlign w:val="center"/>
          </w:tcPr>
          <w:p w:rsidR="0012509A" w:rsidP="00EF5157" w14:paraId="2E03EF6B" w14:textId="77777777">
            <w:pPr>
              <w:rPr>
                <w:rFonts w:eastAsia="Times New Roman" w:cs="Times New Roman"/>
                <w:sz w:val="20"/>
                <w:szCs w:val="20"/>
              </w:rPr>
            </w:pPr>
            <w:r>
              <w:rPr>
                <w:rFonts w:eastAsia="Times New Roman" w:cs="Times New Roman"/>
                <w:sz w:val="20"/>
                <w:szCs w:val="20"/>
              </w:rPr>
              <w:t>Temporarily ill / absent and unable to confirm eligibility</w:t>
            </w:r>
          </w:p>
        </w:tc>
      </w:tr>
      <w:tr w14:paraId="416EC5DE" w14:textId="77777777" w:rsidTr="00EF5157">
        <w:tblPrEx>
          <w:tblW w:w="8370" w:type="dxa"/>
          <w:tblInd w:w="-10" w:type="dxa"/>
          <w:tblLook w:val="04A0"/>
        </w:tblPrEx>
        <w:trPr>
          <w:trHeight w:val="300"/>
        </w:trPr>
        <w:tc>
          <w:tcPr>
            <w:tcW w:w="1574" w:type="dxa"/>
            <w:vMerge/>
            <w:tcBorders>
              <w:left w:val="single" w:sz="4" w:space="0" w:color="auto"/>
              <w:right w:val="single" w:sz="4" w:space="0" w:color="auto"/>
            </w:tcBorders>
          </w:tcPr>
          <w:p w:rsidR="0012509A" w:rsidP="00EF5157" w14:paraId="17CFF7E3" w14:textId="77777777">
            <w:pPr>
              <w:jc w:val="center"/>
              <w:rPr>
                <w:rFonts w:eastAsia="Times New Roman" w:cs="Times New Roman"/>
                <w:sz w:val="20"/>
                <w:szCs w:val="20"/>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12509A" w:rsidP="00EF5157" w14:paraId="20657C02" w14:textId="77777777">
            <w:pPr>
              <w:jc w:val="center"/>
              <w:rPr>
                <w:rFonts w:eastAsia="Times New Roman" w:cs="Times New Roman"/>
                <w:sz w:val="20"/>
                <w:szCs w:val="20"/>
              </w:rPr>
            </w:pPr>
            <w:r>
              <w:rPr>
                <w:rFonts w:eastAsia="Times New Roman" w:cs="Times New Roman"/>
                <w:sz w:val="20"/>
                <w:szCs w:val="20"/>
              </w:rPr>
              <w:t xml:space="preserve">85 </w:t>
            </w:r>
          </w:p>
        </w:tc>
        <w:tc>
          <w:tcPr>
            <w:tcW w:w="5603" w:type="dxa"/>
            <w:tcBorders>
              <w:top w:val="single" w:sz="4" w:space="0" w:color="auto"/>
              <w:left w:val="single" w:sz="4" w:space="0" w:color="auto"/>
              <w:bottom w:val="single" w:sz="4" w:space="0" w:color="auto"/>
              <w:right w:val="single" w:sz="4" w:space="0" w:color="auto"/>
            </w:tcBorders>
            <w:shd w:val="clear" w:color="auto" w:fill="auto"/>
            <w:vAlign w:val="center"/>
          </w:tcPr>
          <w:p w:rsidR="0012509A" w:rsidP="00EF5157" w14:paraId="70532992" w14:textId="77777777">
            <w:pPr>
              <w:rPr>
                <w:rFonts w:eastAsia="Times New Roman" w:cs="Times New Roman"/>
                <w:sz w:val="20"/>
                <w:szCs w:val="20"/>
              </w:rPr>
            </w:pPr>
            <w:r>
              <w:rPr>
                <w:rFonts w:eastAsia="Times New Roman" w:cs="Times New Roman"/>
                <w:sz w:val="20"/>
                <w:szCs w:val="20"/>
              </w:rPr>
              <w:t>Final refusal and unable to confirm eligibility</w:t>
            </w:r>
          </w:p>
        </w:tc>
      </w:tr>
      <w:tr w14:paraId="39BB84F4" w14:textId="77777777" w:rsidTr="00EF5157">
        <w:tblPrEx>
          <w:tblW w:w="8370" w:type="dxa"/>
          <w:tblInd w:w="-10" w:type="dxa"/>
          <w:tblLook w:val="04A0"/>
        </w:tblPrEx>
        <w:trPr>
          <w:trHeight w:val="300"/>
        </w:trPr>
        <w:tc>
          <w:tcPr>
            <w:tcW w:w="1574" w:type="dxa"/>
            <w:vMerge/>
            <w:tcBorders>
              <w:left w:val="single" w:sz="4" w:space="0" w:color="auto"/>
              <w:right w:val="single" w:sz="4" w:space="0" w:color="auto"/>
            </w:tcBorders>
          </w:tcPr>
          <w:p w:rsidR="0012509A" w:rsidP="00EF5157" w14:paraId="51A9AAFE" w14:textId="77777777">
            <w:pPr>
              <w:jc w:val="center"/>
              <w:rPr>
                <w:rFonts w:eastAsia="Times New Roman" w:cs="Times New Roman"/>
                <w:sz w:val="20"/>
                <w:szCs w:val="20"/>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12509A" w:rsidP="00EF5157" w14:paraId="7511A7D7" w14:textId="77777777">
            <w:pPr>
              <w:jc w:val="center"/>
              <w:rPr>
                <w:rFonts w:eastAsia="Times New Roman" w:cs="Times New Roman"/>
                <w:sz w:val="20"/>
                <w:szCs w:val="20"/>
              </w:rPr>
            </w:pPr>
            <w:r>
              <w:rPr>
                <w:rFonts w:eastAsia="Times New Roman" w:cs="Times New Roman"/>
                <w:sz w:val="20"/>
                <w:szCs w:val="20"/>
              </w:rPr>
              <w:t>86</w:t>
            </w:r>
          </w:p>
        </w:tc>
        <w:tc>
          <w:tcPr>
            <w:tcW w:w="5603" w:type="dxa"/>
            <w:tcBorders>
              <w:top w:val="single" w:sz="4" w:space="0" w:color="auto"/>
              <w:left w:val="single" w:sz="4" w:space="0" w:color="auto"/>
              <w:bottom w:val="single" w:sz="4" w:space="0" w:color="auto"/>
              <w:right w:val="single" w:sz="4" w:space="0" w:color="auto"/>
            </w:tcBorders>
            <w:shd w:val="clear" w:color="auto" w:fill="auto"/>
            <w:vAlign w:val="center"/>
          </w:tcPr>
          <w:p w:rsidR="0012509A" w:rsidP="00EF5157" w14:paraId="4160CD94" w14:textId="77777777">
            <w:pPr>
              <w:rPr>
                <w:rFonts w:eastAsia="Times New Roman" w:cs="Times New Roman"/>
                <w:sz w:val="20"/>
                <w:szCs w:val="20"/>
              </w:rPr>
            </w:pPr>
            <w:r>
              <w:rPr>
                <w:rFonts w:eastAsia="Times New Roman" w:cs="Times New Roman"/>
                <w:sz w:val="20"/>
                <w:szCs w:val="20"/>
              </w:rPr>
              <w:t>Congressional refusal and unable to confirm eligibility</w:t>
            </w:r>
          </w:p>
        </w:tc>
      </w:tr>
      <w:tr w14:paraId="1C7775A5" w14:textId="77777777" w:rsidTr="00EF5157">
        <w:tblPrEx>
          <w:tblW w:w="8370" w:type="dxa"/>
          <w:tblInd w:w="-10" w:type="dxa"/>
          <w:tblLook w:val="04A0"/>
        </w:tblPrEx>
        <w:trPr>
          <w:trHeight w:val="300"/>
        </w:trPr>
        <w:tc>
          <w:tcPr>
            <w:tcW w:w="1574" w:type="dxa"/>
            <w:vMerge/>
            <w:tcBorders>
              <w:left w:val="single" w:sz="4" w:space="0" w:color="auto"/>
              <w:right w:val="single" w:sz="4" w:space="0" w:color="auto"/>
            </w:tcBorders>
          </w:tcPr>
          <w:p w:rsidR="0012509A" w:rsidP="00EF5157" w14:paraId="69E8447A" w14:textId="77777777">
            <w:pPr>
              <w:jc w:val="center"/>
              <w:rPr>
                <w:rFonts w:eastAsia="Times New Roman" w:cs="Times New Roman"/>
                <w:sz w:val="20"/>
                <w:szCs w:val="20"/>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12509A" w:rsidP="00EF5157" w14:paraId="0E97F33C" w14:textId="77777777">
            <w:pPr>
              <w:jc w:val="center"/>
              <w:rPr>
                <w:rFonts w:eastAsia="Times New Roman" w:cs="Times New Roman"/>
                <w:sz w:val="20"/>
                <w:szCs w:val="20"/>
              </w:rPr>
            </w:pPr>
            <w:r>
              <w:rPr>
                <w:rFonts w:eastAsia="Times New Roman" w:cs="Times New Roman"/>
                <w:sz w:val="20"/>
                <w:szCs w:val="20"/>
              </w:rPr>
              <w:t>87</w:t>
            </w:r>
          </w:p>
        </w:tc>
        <w:tc>
          <w:tcPr>
            <w:tcW w:w="5603" w:type="dxa"/>
            <w:tcBorders>
              <w:top w:val="single" w:sz="4" w:space="0" w:color="auto"/>
              <w:left w:val="single" w:sz="4" w:space="0" w:color="auto"/>
              <w:bottom w:val="single" w:sz="4" w:space="0" w:color="auto"/>
              <w:right w:val="single" w:sz="4" w:space="0" w:color="auto"/>
            </w:tcBorders>
            <w:shd w:val="clear" w:color="auto" w:fill="auto"/>
            <w:vAlign w:val="center"/>
          </w:tcPr>
          <w:p w:rsidR="0012509A" w:rsidP="00EF5157" w14:paraId="765B0263" w14:textId="77777777">
            <w:pPr>
              <w:rPr>
                <w:rFonts w:eastAsia="Times New Roman" w:cs="Times New Roman"/>
                <w:sz w:val="20"/>
                <w:szCs w:val="20"/>
              </w:rPr>
            </w:pPr>
            <w:r>
              <w:rPr>
                <w:rFonts w:eastAsia="Times New Roman" w:cs="Times New Roman"/>
                <w:sz w:val="20"/>
                <w:szCs w:val="20"/>
              </w:rPr>
              <w:t>Unable to confirm eligibility and/or confirm reached correct SP</w:t>
            </w:r>
          </w:p>
        </w:tc>
      </w:tr>
      <w:tr w14:paraId="74B4CE61" w14:textId="77777777" w:rsidTr="00EF5157">
        <w:tblPrEx>
          <w:tblW w:w="8370" w:type="dxa"/>
          <w:tblInd w:w="-10" w:type="dxa"/>
          <w:tblLook w:val="04A0"/>
        </w:tblPrEx>
        <w:trPr>
          <w:trHeight w:val="300"/>
        </w:trPr>
        <w:tc>
          <w:tcPr>
            <w:tcW w:w="1574" w:type="dxa"/>
            <w:vMerge/>
            <w:tcBorders>
              <w:left w:val="single" w:sz="4" w:space="0" w:color="auto"/>
              <w:bottom w:val="single" w:sz="4" w:space="0" w:color="auto"/>
              <w:right w:val="single" w:sz="4" w:space="0" w:color="auto"/>
            </w:tcBorders>
          </w:tcPr>
          <w:p w:rsidR="0012509A" w:rsidP="00EF5157" w14:paraId="2DE90127" w14:textId="77777777">
            <w:pPr>
              <w:jc w:val="center"/>
              <w:rPr>
                <w:rFonts w:eastAsia="Times New Roman" w:cs="Times New Roman"/>
                <w:sz w:val="20"/>
                <w:szCs w:val="20"/>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12509A" w:rsidP="00EF5157" w14:paraId="5EDDF036" w14:textId="77777777">
            <w:pPr>
              <w:jc w:val="center"/>
              <w:rPr>
                <w:rFonts w:eastAsia="Times New Roman" w:cs="Times New Roman"/>
                <w:sz w:val="20"/>
                <w:szCs w:val="20"/>
              </w:rPr>
            </w:pPr>
            <w:r>
              <w:rPr>
                <w:rFonts w:eastAsia="Times New Roman" w:cs="Times New Roman"/>
                <w:sz w:val="20"/>
                <w:szCs w:val="20"/>
              </w:rPr>
              <w:t>89</w:t>
            </w:r>
          </w:p>
        </w:tc>
        <w:tc>
          <w:tcPr>
            <w:tcW w:w="5603" w:type="dxa"/>
            <w:tcBorders>
              <w:top w:val="single" w:sz="4" w:space="0" w:color="auto"/>
              <w:left w:val="single" w:sz="4" w:space="0" w:color="auto"/>
              <w:bottom w:val="single" w:sz="4" w:space="0" w:color="auto"/>
              <w:right w:val="single" w:sz="4" w:space="0" w:color="auto"/>
            </w:tcBorders>
            <w:shd w:val="clear" w:color="auto" w:fill="auto"/>
            <w:vAlign w:val="center"/>
          </w:tcPr>
          <w:p w:rsidR="0012509A" w:rsidP="00EF5157" w14:paraId="0355268E" w14:textId="77777777">
            <w:pPr>
              <w:rPr>
                <w:rFonts w:eastAsia="Times New Roman" w:cs="Times New Roman"/>
                <w:sz w:val="20"/>
                <w:szCs w:val="20"/>
              </w:rPr>
            </w:pPr>
            <w:r>
              <w:rPr>
                <w:rFonts w:eastAsia="Times New Roman" w:cs="Times New Roman"/>
                <w:sz w:val="20"/>
                <w:szCs w:val="20"/>
              </w:rPr>
              <w:t>Other nonresponse and unable to confirm eligibility</w:t>
            </w:r>
          </w:p>
        </w:tc>
      </w:tr>
      <w:tr w14:paraId="63DE9C64" w14:textId="77777777" w:rsidTr="00EF5157">
        <w:tblPrEx>
          <w:tblW w:w="8370" w:type="dxa"/>
          <w:tblInd w:w="-10" w:type="dxa"/>
          <w:tblLook w:val="04A0"/>
        </w:tblPrEx>
        <w:trPr>
          <w:trHeight w:val="300"/>
        </w:trPr>
        <w:tc>
          <w:tcPr>
            <w:tcW w:w="1574" w:type="dxa"/>
            <w:vMerge w:val="restart"/>
            <w:tcBorders>
              <w:top w:val="single" w:sz="4" w:space="0" w:color="auto"/>
              <w:left w:val="single" w:sz="4" w:space="0" w:color="auto"/>
              <w:right w:val="single" w:sz="4" w:space="0" w:color="auto"/>
            </w:tcBorders>
          </w:tcPr>
          <w:p w:rsidR="0012509A" w:rsidP="00EF5157" w14:paraId="575E534E" w14:textId="77777777">
            <w:pPr>
              <w:spacing w:before="360"/>
              <w:jc w:val="center"/>
              <w:rPr>
                <w:rFonts w:eastAsia="Times New Roman" w:cs="Times New Roman"/>
                <w:sz w:val="20"/>
                <w:szCs w:val="20"/>
              </w:rPr>
            </w:pPr>
            <w:r>
              <w:rPr>
                <w:rFonts w:eastAsia="Times New Roman" w:cs="Times New Roman"/>
                <w:sz w:val="20"/>
                <w:szCs w:val="20"/>
              </w:rPr>
              <w:t>Eligible Nonrespondents</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12509A" w:rsidP="00EF5157" w14:paraId="58AEAFAD" w14:textId="77777777">
            <w:pPr>
              <w:jc w:val="center"/>
              <w:rPr>
                <w:rFonts w:eastAsia="Times New Roman" w:cs="Times New Roman"/>
                <w:sz w:val="20"/>
                <w:szCs w:val="20"/>
              </w:rPr>
            </w:pPr>
            <w:r>
              <w:rPr>
                <w:rFonts w:eastAsia="Times New Roman" w:cs="Times New Roman"/>
                <w:sz w:val="20"/>
                <w:szCs w:val="20"/>
              </w:rPr>
              <w:t>94</w:t>
            </w:r>
          </w:p>
        </w:tc>
        <w:tc>
          <w:tcPr>
            <w:tcW w:w="5603" w:type="dxa"/>
            <w:tcBorders>
              <w:top w:val="single" w:sz="4" w:space="0" w:color="auto"/>
              <w:left w:val="single" w:sz="4" w:space="0" w:color="auto"/>
              <w:bottom w:val="single" w:sz="4" w:space="0" w:color="auto"/>
              <w:right w:val="single" w:sz="4" w:space="0" w:color="auto"/>
            </w:tcBorders>
            <w:shd w:val="clear" w:color="auto" w:fill="auto"/>
            <w:vAlign w:val="center"/>
          </w:tcPr>
          <w:p w:rsidR="0012509A" w:rsidP="00EF5157" w14:paraId="40965F9B" w14:textId="77777777">
            <w:pPr>
              <w:rPr>
                <w:rFonts w:eastAsia="Times New Roman" w:cs="Times New Roman"/>
                <w:sz w:val="20"/>
                <w:szCs w:val="20"/>
              </w:rPr>
            </w:pPr>
            <w:r>
              <w:rPr>
                <w:rFonts w:eastAsia="Times New Roman" w:cs="Times New Roman"/>
                <w:sz w:val="20"/>
                <w:szCs w:val="20"/>
              </w:rPr>
              <w:t>Eligible and temporarily ill / absent</w:t>
            </w:r>
          </w:p>
        </w:tc>
      </w:tr>
      <w:tr w14:paraId="0F9BC26D" w14:textId="77777777" w:rsidTr="00EF5157">
        <w:tblPrEx>
          <w:tblW w:w="8370" w:type="dxa"/>
          <w:tblInd w:w="-10" w:type="dxa"/>
          <w:tblLook w:val="04A0"/>
        </w:tblPrEx>
        <w:trPr>
          <w:trHeight w:val="300"/>
        </w:trPr>
        <w:tc>
          <w:tcPr>
            <w:tcW w:w="1574" w:type="dxa"/>
            <w:vMerge/>
            <w:tcBorders>
              <w:left w:val="single" w:sz="4" w:space="0" w:color="auto"/>
              <w:right w:val="single" w:sz="4" w:space="0" w:color="auto"/>
            </w:tcBorders>
          </w:tcPr>
          <w:p w:rsidR="0012509A" w:rsidP="00EF5157" w14:paraId="6E22956C" w14:textId="77777777">
            <w:pPr>
              <w:jc w:val="center"/>
              <w:rPr>
                <w:rFonts w:eastAsia="Times New Roman" w:cs="Times New Roman"/>
                <w:sz w:val="20"/>
                <w:szCs w:val="20"/>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12509A" w:rsidP="00EF5157" w14:paraId="3FCB3C0E" w14:textId="77777777">
            <w:pPr>
              <w:jc w:val="center"/>
              <w:rPr>
                <w:rFonts w:eastAsia="Times New Roman" w:cs="Times New Roman"/>
                <w:sz w:val="20"/>
                <w:szCs w:val="20"/>
              </w:rPr>
            </w:pPr>
            <w:r>
              <w:rPr>
                <w:rFonts w:eastAsia="Times New Roman" w:cs="Times New Roman"/>
                <w:sz w:val="20"/>
                <w:szCs w:val="20"/>
              </w:rPr>
              <w:t>95</w:t>
            </w:r>
          </w:p>
        </w:tc>
        <w:tc>
          <w:tcPr>
            <w:tcW w:w="5603" w:type="dxa"/>
            <w:tcBorders>
              <w:top w:val="single" w:sz="4" w:space="0" w:color="auto"/>
              <w:left w:val="single" w:sz="4" w:space="0" w:color="auto"/>
              <w:bottom w:val="single" w:sz="4" w:space="0" w:color="auto"/>
              <w:right w:val="single" w:sz="4" w:space="0" w:color="auto"/>
            </w:tcBorders>
            <w:shd w:val="clear" w:color="auto" w:fill="auto"/>
            <w:vAlign w:val="center"/>
          </w:tcPr>
          <w:p w:rsidR="0012509A" w:rsidP="00EF5157" w14:paraId="72CBCD9C" w14:textId="77777777">
            <w:pPr>
              <w:rPr>
                <w:rFonts w:eastAsia="Times New Roman" w:cs="Times New Roman"/>
                <w:sz w:val="20"/>
                <w:szCs w:val="20"/>
              </w:rPr>
            </w:pPr>
            <w:r>
              <w:rPr>
                <w:rFonts w:eastAsia="Times New Roman" w:cs="Times New Roman"/>
                <w:sz w:val="20"/>
                <w:szCs w:val="20"/>
              </w:rPr>
              <w:t>Eligible and final refusal -- CATI</w:t>
            </w:r>
          </w:p>
        </w:tc>
      </w:tr>
      <w:tr w14:paraId="2B2B9C7C" w14:textId="77777777" w:rsidTr="00EF5157">
        <w:tblPrEx>
          <w:tblW w:w="8370" w:type="dxa"/>
          <w:tblInd w:w="-10" w:type="dxa"/>
          <w:tblLook w:val="04A0"/>
        </w:tblPrEx>
        <w:trPr>
          <w:trHeight w:val="300"/>
        </w:trPr>
        <w:tc>
          <w:tcPr>
            <w:tcW w:w="1574" w:type="dxa"/>
            <w:vMerge/>
            <w:tcBorders>
              <w:left w:val="single" w:sz="4" w:space="0" w:color="auto"/>
              <w:right w:val="single" w:sz="4" w:space="0" w:color="auto"/>
            </w:tcBorders>
          </w:tcPr>
          <w:p w:rsidR="0012509A" w:rsidP="00EF5157" w14:paraId="657E80AC" w14:textId="77777777">
            <w:pPr>
              <w:jc w:val="center"/>
              <w:rPr>
                <w:rFonts w:eastAsia="Times New Roman" w:cs="Times New Roman"/>
                <w:sz w:val="20"/>
                <w:szCs w:val="20"/>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12509A" w:rsidP="00EF5157" w14:paraId="411B45B6" w14:textId="77777777">
            <w:pPr>
              <w:jc w:val="center"/>
              <w:rPr>
                <w:rFonts w:eastAsia="Times New Roman" w:cs="Times New Roman"/>
                <w:sz w:val="20"/>
                <w:szCs w:val="20"/>
              </w:rPr>
            </w:pPr>
            <w:r>
              <w:rPr>
                <w:rFonts w:eastAsia="Times New Roman" w:cs="Times New Roman"/>
                <w:sz w:val="20"/>
                <w:szCs w:val="20"/>
              </w:rPr>
              <w:t>96</w:t>
            </w:r>
          </w:p>
        </w:tc>
        <w:tc>
          <w:tcPr>
            <w:tcW w:w="5603" w:type="dxa"/>
            <w:tcBorders>
              <w:top w:val="single" w:sz="4" w:space="0" w:color="auto"/>
              <w:left w:val="single" w:sz="4" w:space="0" w:color="auto"/>
              <w:bottom w:val="single" w:sz="4" w:space="0" w:color="auto"/>
              <w:right w:val="single" w:sz="4" w:space="0" w:color="auto"/>
            </w:tcBorders>
            <w:shd w:val="clear" w:color="auto" w:fill="auto"/>
            <w:vAlign w:val="center"/>
          </w:tcPr>
          <w:p w:rsidR="0012509A" w:rsidP="00EF5157" w14:paraId="4E4E414A" w14:textId="77777777">
            <w:pPr>
              <w:rPr>
                <w:rFonts w:eastAsia="Times New Roman" w:cs="Times New Roman"/>
                <w:sz w:val="20"/>
                <w:szCs w:val="20"/>
              </w:rPr>
            </w:pPr>
            <w:r>
              <w:rPr>
                <w:rFonts w:eastAsia="Times New Roman" w:cs="Times New Roman"/>
                <w:sz w:val="20"/>
                <w:szCs w:val="20"/>
              </w:rPr>
              <w:t>Eligible and congressional refusal</w:t>
            </w:r>
          </w:p>
        </w:tc>
      </w:tr>
      <w:tr w14:paraId="6A4E2D6C" w14:textId="77777777" w:rsidTr="00EF5157">
        <w:tblPrEx>
          <w:tblW w:w="8370" w:type="dxa"/>
          <w:tblInd w:w="-10" w:type="dxa"/>
          <w:tblLook w:val="04A0"/>
        </w:tblPrEx>
        <w:trPr>
          <w:trHeight w:val="300"/>
        </w:trPr>
        <w:tc>
          <w:tcPr>
            <w:tcW w:w="1574" w:type="dxa"/>
            <w:vMerge/>
            <w:tcBorders>
              <w:left w:val="single" w:sz="4" w:space="0" w:color="auto"/>
              <w:right w:val="single" w:sz="4" w:space="0" w:color="auto"/>
            </w:tcBorders>
          </w:tcPr>
          <w:p w:rsidR="0012509A" w:rsidP="00EF5157" w14:paraId="431F0A67" w14:textId="77777777">
            <w:pPr>
              <w:jc w:val="center"/>
              <w:rPr>
                <w:rFonts w:eastAsia="Times New Roman" w:cs="Times New Roman"/>
                <w:sz w:val="20"/>
                <w:szCs w:val="20"/>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12509A" w:rsidP="00EF5157" w14:paraId="18DEE497" w14:textId="77777777">
            <w:pPr>
              <w:jc w:val="center"/>
              <w:rPr>
                <w:rFonts w:eastAsia="Times New Roman" w:cs="Times New Roman"/>
                <w:sz w:val="20"/>
                <w:szCs w:val="20"/>
              </w:rPr>
            </w:pPr>
            <w:r>
              <w:rPr>
                <w:rFonts w:eastAsia="Times New Roman" w:cs="Times New Roman"/>
                <w:sz w:val="20"/>
                <w:szCs w:val="20"/>
              </w:rPr>
              <w:t>97</w:t>
            </w:r>
          </w:p>
        </w:tc>
        <w:tc>
          <w:tcPr>
            <w:tcW w:w="5603" w:type="dxa"/>
            <w:tcBorders>
              <w:top w:val="single" w:sz="4" w:space="0" w:color="auto"/>
              <w:left w:val="single" w:sz="4" w:space="0" w:color="auto"/>
              <w:bottom w:val="single" w:sz="4" w:space="0" w:color="auto"/>
              <w:right w:val="single" w:sz="4" w:space="0" w:color="auto"/>
            </w:tcBorders>
            <w:shd w:val="clear" w:color="auto" w:fill="auto"/>
            <w:vAlign w:val="center"/>
          </w:tcPr>
          <w:p w:rsidR="0012509A" w:rsidP="00EF5157" w14:paraId="39F44029" w14:textId="77777777">
            <w:pPr>
              <w:rPr>
                <w:rFonts w:eastAsia="Times New Roman" w:cs="Times New Roman"/>
                <w:sz w:val="20"/>
                <w:szCs w:val="20"/>
              </w:rPr>
            </w:pPr>
            <w:r>
              <w:rPr>
                <w:rFonts w:eastAsia="Times New Roman" w:cs="Times New Roman"/>
                <w:sz w:val="20"/>
                <w:szCs w:val="20"/>
              </w:rPr>
              <w:t>Eligible and missing critical complete items</w:t>
            </w:r>
          </w:p>
        </w:tc>
      </w:tr>
      <w:tr w14:paraId="3FD0D3F2" w14:textId="77777777" w:rsidTr="00EF5157">
        <w:tblPrEx>
          <w:tblW w:w="8370" w:type="dxa"/>
          <w:tblInd w:w="-10" w:type="dxa"/>
          <w:tblLook w:val="04A0"/>
        </w:tblPrEx>
        <w:trPr>
          <w:trHeight w:val="300"/>
        </w:trPr>
        <w:tc>
          <w:tcPr>
            <w:tcW w:w="1574" w:type="dxa"/>
            <w:vMerge/>
            <w:tcBorders>
              <w:left w:val="single" w:sz="4" w:space="0" w:color="auto"/>
              <w:bottom w:val="single" w:sz="4" w:space="0" w:color="auto"/>
              <w:right w:val="single" w:sz="4" w:space="0" w:color="auto"/>
            </w:tcBorders>
          </w:tcPr>
          <w:p w:rsidR="0012509A" w:rsidP="00EF5157" w14:paraId="543181D8" w14:textId="77777777">
            <w:pPr>
              <w:jc w:val="center"/>
              <w:rPr>
                <w:rFonts w:eastAsia="Times New Roman" w:cs="Times New Roman"/>
                <w:sz w:val="20"/>
                <w:szCs w:val="20"/>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12509A" w:rsidP="00EF5157" w14:paraId="0A4F0DBE" w14:textId="77777777">
            <w:pPr>
              <w:jc w:val="center"/>
              <w:rPr>
                <w:rFonts w:eastAsia="Times New Roman" w:cs="Times New Roman"/>
                <w:sz w:val="20"/>
                <w:szCs w:val="20"/>
              </w:rPr>
            </w:pPr>
            <w:r>
              <w:rPr>
                <w:rFonts w:eastAsia="Times New Roman" w:cs="Times New Roman"/>
                <w:sz w:val="20"/>
                <w:szCs w:val="20"/>
              </w:rPr>
              <w:t>99</w:t>
            </w:r>
          </w:p>
        </w:tc>
        <w:tc>
          <w:tcPr>
            <w:tcW w:w="5603" w:type="dxa"/>
            <w:tcBorders>
              <w:top w:val="single" w:sz="4" w:space="0" w:color="auto"/>
              <w:left w:val="single" w:sz="4" w:space="0" w:color="auto"/>
              <w:bottom w:val="single" w:sz="4" w:space="0" w:color="auto"/>
              <w:right w:val="single" w:sz="4" w:space="0" w:color="auto"/>
            </w:tcBorders>
            <w:shd w:val="clear" w:color="auto" w:fill="auto"/>
            <w:vAlign w:val="center"/>
          </w:tcPr>
          <w:p w:rsidR="0012509A" w:rsidP="00EF5157" w14:paraId="15CEF670" w14:textId="77777777">
            <w:pPr>
              <w:rPr>
                <w:rFonts w:eastAsia="Times New Roman" w:cs="Times New Roman"/>
                <w:sz w:val="20"/>
                <w:szCs w:val="20"/>
              </w:rPr>
            </w:pPr>
            <w:r>
              <w:rPr>
                <w:rFonts w:eastAsia="Times New Roman" w:cs="Times New Roman"/>
                <w:sz w:val="20"/>
                <w:szCs w:val="20"/>
              </w:rPr>
              <w:t>Other confirmed eligible nonresponse</w:t>
            </w:r>
          </w:p>
        </w:tc>
      </w:tr>
    </w:tbl>
    <w:p w:rsidR="0012509A" w:rsidP="0012509A" w14:paraId="495FB9AA" w14:textId="0AA5093B">
      <w:pPr>
        <w:rPr>
          <w:rFonts w:cs="Times New Roman"/>
          <w:sz w:val="18"/>
        </w:rPr>
      </w:pPr>
      <w:r w:rsidRPr="00244E81">
        <w:rPr>
          <w:sz w:val="18"/>
        </w:rPr>
        <w:t>Source: U.S. Census Bureau, 20</w:t>
      </w:r>
      <w:r>
        <w:rPr>
          <w:sz w:val="18"/>
        </w:rPr>
        <w:t>23</w:t>
      </w:r>
      <w:r w:rsidRPr="00244E81">
        <w:rPr>
          <w:sz w:val="18"/>
        </w:rPr>
        <w:t xml:space="preserve"> National Survey of College Graduates </w:t>
      </w:r>
      <w:r>
        <w:rPr>
          <w:rFonts w:cs="Times New Roman"/>
          <w:sz w:val="18"/>
        </w:rPr>
        <w:t>Text Message Experiment</w:t>
      </w:r>
    </w:p>
    <w:p w:rsidR="0012509A" w:rsidP="00337E88" w14:paraId="02CD9A46" w14:textId="77777777"/>
    <w:p w:rsidR="0012509A" w:rsidP="00337E88" w14:paraId="0E75D24B" w14:textId="77777777"/>
    <w:p w:rsidR="0012509A" w:rsidP="00337E88" w14:paraId="4A58F7C7" w14:textId="77777777"/>
    <w:p w:rsidR="0012509A" w:rsidP="008B5B82" w14:paraId="47C4F0FD" w14:textId="3562D696">
      <w:pPr>
        <w:pStyle w:val="Caption"/>
      </w:pPr>
      <w:r w:rsidRPr="008B5B82">
        <w:rPr>
          <w:sz w:val="24"/>
          <w:szCs w:val="24"/>
        </w:rPr>
        <w:t xml:space="preserve">Figure </w:t>
      </w:r>
      <w:r w:rsidRPr="008B5B82">
        <w:rPr>
          <w:sz w:val="24"/>
          <w:szCs w:val="24"/>
        </w:rPr>
        <w:fldChar w:fldCharType="begin"/>
      </w:r>
      <w:r w:rsidRPr="008B5B82">
        <w:rPr>
          <w:sz w:val="24"/>
          <w:szCs w:val="24"/>
        </w:rPr>
        <w:instrText xml:space="preserve"> SEQ Figure \* ARABIC </w:instrText>
      </w:r>
      <w:r w:rsidRPr="008B5B82">
        <w:rPr>
          <w:sz w:val="24"/>
          <w:szCs w:val="24"/>
        </w:rPr>
        <w:fldChar w:fldCharType="separate"/>
      </w:r>
      <w:r w:rsidRPr="008B5B82">
        <w:rPr>
          <w:noProof/>
          <w:sz w:val="24"/>
          <w:szCs w:val="24"/>
        </w:rPr>
        <w:t>1</w:t>
      </w:r>
      <w:r w:rsidRPr="008B5B82">
        <w:rPr>
          <w:sz w:val="24"/>
          <w:szCs w:val="24"/>
        </w:rPr>
        <w:fldChar w:fldCharType="end"/>
      </w:r>
      <w:r w:rsidRPr="008B5B82">
        <w:rPr>
          <w:rStyle w:val="FiguresChar"/>
        </w:rPr>
        <w:t>.</w:t>
      </w:r>
      <w:r w:rsidRPr="008B5B82" w:rsidR="00434E78">
        <w:rPr>
          <w:rStyle w:val="FiguresChar"/>
          <w:b/>
          <w:bCs/>
        </w:rPr>
        <w:t>Unweighted Cumulative Completion Rates</w:t>
      </w:r>
      <w:r w:rsidRPr="008B5B82" w:rsidR="00434E78">
        <w:rPr>
          <w:rFonts w:ascii="Calibri" w:eastAsia="Calibri" w:hAnsi="Calibri" w:cs="Times New Roman"/>
          <w:b w:val="0"/>
          <w:bCs/>
          <w14:ligatures w14:val="none"/>
        </w:rPr>
        <w:t xml:space="preserve"> </w:t>
      </w:r>
      <w:r>
        <w:rPr>
          <w:noProof/>
        </w:rPr>
        <w:drawing>
          <wp:inline distT="0" distB="0" distL="0" distR="0">
            <wp:extent cx="5943600" cy="4316095"/>
            <wp:effectExtent l="0" t="0" r="0" b="8255"/>
            <wp:docPr id="2" name="Chart 2">
              <a:extLst xmlns:a="http://schemas.openxmlformats.org/drawingml/2006/main">
                <a:ext xmlns:a="http://schemas.openxmlformats.org/drawingml/2006/main" uri="{FF2B5EF4-FFF2-40B4-BE49-F238E27FC236}">
                  <a16:creationId xmlns:a16="http://schemas.microsoft.com/office/drawing/2014/main" id="{DA5DF443-8F04-E49A-89F2-7188BD66F8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2509A" w:rsidP="00337E88" w14:paraId="3A02C675" w14:textId="77777777"/>
    <w:p w:rsidR="0012509A" w:rsidP="00337E88" w14:paraId="56EF20CE" w14:textId="77777777"/>
    <w:p w:rsidR="0012509A" w:rsidP="00337E88" w14:paraId="65B13B42" w14:textId="77777777"/>
    <w:p w:rsidR="0012509A" w:rsidP="00337E88" w14:paraId="0D2F662E" w14:textId="77777777"/>
    <w:p w:rsidR="0012509A" w:rsidP="00337E88" w14:paraId="4DF67DB6" w14:textId="77777777"/>
    <w:p w:rsidR="0012509A" w:rsidP="00337E88" w14:paraId="6077F8F3" w14:textId="77777777"/>
    <w:p w:rsidR="0012509A" w:rsidP="00337E88" w14:paraId="294F4369" w14:textId="77777777"/>
    <w:p w:rsidR="0012509A" w:rsidP="00337E88" w14:paraId="2090F1D0" w14:textId="77777777"/>
    <w:p w:rsidR="0012509A" w:rsidP="00337E88" w14:paraId="6028C96C" w14:textId="77777777"/>
    <w:p w:rsidR="0012509A" w:rsidP="00337E88" w14:paraId="5BC38DE1" w14:textId="77777777"/>
    <w:p w:rsidR="0012509A" w:rsidP="00337E88" w14:paraId="02842976" w14:textId="77777777"/>
    <w:p w:rsidR="0012509A" w:rsidP="00337E88" w14:paraId="725AC490" w14:textId="77777777"/>
    <w:p w:rsidR="0012509A" w:rsidP="00337E88" w14:paraId="1C19D5BF" w14:textId="77777777"/>
    <w:p w:rsidR="009E6394" w:rsidP="009E6394" w14:paraId="5093B3C5" w14:textId="48420634">
      <w:pPr>
        <w:pStyle w:val="Heading1"/>
        <w:numPr>
          <w:ilvl w:val="0"/>
          <w:numId w:val="0"/>
        </w:numPr>
        <w:jc w:val="center"/>
      </w:pPr>
      <w:bookmarkStart w:id="61" w:name="_Toc178237187"/>
      <w:r>
        <w:t xml:space="preserve">Appendix </w:t>
      </w:r>
      <w:r w:rsidR="0012509A">
        <w:t>B</w:t>
      </w:r>
      <w:r>
        <w:t>: Minimum Detectable Differences Equation and Definitions</w:t>
      </w:r>
      <w:bookmarkEnd w:id="61"/>
    </w:p>
    <w:bookmarkEnd w:id="58"/>
    <w:bookmarkEnd w:id="57"/>
    <w:p w:rsidR="00373C9D" w:rsidRPr="006F49DF" w:rsidP="00373C9D" w14:paraId="77D29B6D" w14:textId="77777777">
      <w:pPr>
        <w:rPr>
          <w:rFonts w:cstheme="minorHAnsi"/>
        </w:rPr>
      </w:pPr>
      <w:r w:rsidRPr="006F49DF">
        <w:rPr>
          <w:rFonts w:cstheme="minorHAnsi"/>
          <w:color w:val="000000"/>
        </w:rPr>
        <w:t>To calculate the minimum detectable difference between two response rates with fixed sample sizes, we used the formula from Snedecor and Cochran (1989) for determining the sample size when comparing two proportions.</w:t>
      </w:r>
    </w:p>
    <w:p w:rsidR="00373C9D" w:rsidRPr="006F49DF" w:rsidP="00373C9D" w14:paraId="65A191D7" w14:textId="77777777">
      <w:pPr>
        <w:tabs>
          <w:tab w:val="left" w:pos="7920"/>
        </w:tabs>
        <w:ind w:left="2160"/>
        <w:rPr>
          <w:rFonts w:cstheme="minorHAnsi"/>
        </w:rPr>
      </w:pPr>
      <w:r>
        <w:rPr>
          <w:rFonts w:cstheme="minorHAnsi"/>
          <w:position w:val="-3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48pt" o:oleicon="f" o:ole="">
            <v:imagedata r:id="rId14" o:title=""/>
          </v:shape>
          <o:OLEObject Type="Embed" ProgID="Equation.3" ShapeID="_x0000_i1025" DrawAspect="Content" ObjectID="_1797601006" r:id="rId15"/>
        </w:object>
      </w:r>
    </w:p>
    <w:p w:rsidR="00373C9D" w:rsidRPr="006F49DF" w:rsidP="00373C9D" w14:paraId="0264DF05" w14:textId="77777777">
      <w:pPr>
        <w:keepNext/>
        <w:keepLines/>
        <w:ind w:left="720"/>
        <w:rPr>
          <w:rFonts w:cstheme="minorHAnsi"/>
        </w:rPr>
      </w:pPr>
      <w:r w:rsidRPr="006F49DF">
        <w:rPr>
          <w:rFonts w:cstheme="minorHAnsi"/>
        </w:rPr>
        <w:t>where:</w:t>
      </w:r>
    </w:p>
    <w:p w:rsidR="00373C9D" w:rsidRPr="006F49DF" w:rsidP="00373C9D" w14:paraId="72CC643B" w14:textId="77777777">
      <w:pPr>
        <w:keepNext/>
        <w:keepLines/>
        <w:tabs>
          <w:tab w:val="left" w:pos="1980"/>
        </w:tabs>
        <w:ind w:left="1620" w:hanging="540"/>
        <w:rPr>
          <w:rFonts w:cstheme="minorHAnsi"/>
        </w:rPr>
      </w:pPr>
      <w:r w:rsidRPr="006F49DF">
        <w:rPr>
          <w:rFonts w:ascii="Symbol" w:eastAsia="Symbol" w:hAnsi="Symbol" w:cstheme="minorHAnsi"/>
          <w:i/>
        </w:rPr>
        <w:t>d</w:t>
      </w:r>
      <w:r w:rsidRPr="006F49DF">
        <w:rPr>
          <w:rFonts w:cstheme="minorHAnsi"/>
        </w:rPr>
        <w:tab/>
        <w:t>=</w:t>
      </w:r>
      <w:r w:rsidRPr="006F49DF">
        <w:rPr>
          <w:rFonts w:cstheme="minorHAnsi"/>
        </w:rPr>
        <w:tab/>
        <w:t>minimum detectible difference</w:t>
      </w:r>
    </w:p>
    <w:p w:rsidR="00373C9D" w:rsidRPr="006F49DF" w:rsidP="00373C9D" w14:paraId="262E2C17" w14:textId="77777777">
      <w:pPr>
        <w:keepNext/>
        <w:keepLines/>
        <w:tabs>
          <w:tab w:val="left" w:pos="1980"/>
        </w:tabs>
        <w:ind w:left="1620" w:hanging="540"/>
        <w:rPr>
          <w:rFonts w:cstheme="minorHAnsi"/>
        </w:rPr>
      </w:pPr>
      <w:r w:rsidRPr="006F49DF">
        <w:rPr>
          <w:rFonts w:ascii="Symbol" w:eastAsia="Symbol" w:hAnsi="Symbol" w:cstheme="minorHAnsi"/>
        </w:rPr>
        <w:t>a</w:t>
      </w:r>
      <w:r w:rsidRPr="006F49DF">
        <w:rPr>
          <w:rFonts w:cstheme="minorHAnsi"/>
        </w:rPr>
        <w:t>*</w:t>
      </w:r>
      <w:r w:rsidRPr="006F49DF">
        <w:rPr>
          <w:rFonts w:cstheme="minorHAnsi"/>
        </w:rPr>
        <w:tab/>
        <w:t>=</w:t>
      </w:r>
      <w:r w:rsidRPr="006F49DF">
        <w:rPr>
          <w:rFonts w:cstheme="minorHAnsi"/>
        </w:rPr>
        <w:tab/>
        <w:t>alpha level adjusted for multiple comparisons</w:t>
      </w:r>
    </w:p>
    <w:p w:rsidR="00373C9D" w:rsidRPr="006F49DF" w:rsidP="00373C9D" w14:paraId="545E341D" w14:textId="77777777">
      <w:pPr>
        <w:keepNext/>
        <w:keepLines/>
        <w:tabs>
          <w:tab w:val="left" w:pos="1980"/>
        </w:tabs>
        <w:ind w:left="1620" w:hanging="540"/>
        <w:rPr>
          <w:rFonts w:cstheme="minorHAnsi"/>
        </w:rPr>
      </w:pPr>
      <w:r w:rsidRPr="006F49DF">
        <w:rPr>
          <w:rFonts w:cstheme="minorHAnsi"/>
          <w:i/>
        </w:rPr>
        <w:t>Z</w:t>
      </w:r>
      <w:r w:rsidRPr="006F49DF">
        <w:rPr>
          <w:rFonts w:ascii="Symbol" w:eastAsia="Symbol" w:hAnsi="Symbol" w:cstheme="minorHAnsi"/>
          <w:vertAlign w:val="subscript"/>
        </w:rPr>
        <w:t>a</w:t>
      </w:r>
      <w:r w:rsidRPr="006F49DF">
        <w:rPr>
          <w:rFonts w:cstheme="minorHAnsi"/>
          <w:vertAlign w:val="subscript"/>
        </w:rPr>
        <w:t>*/2</w:t>
      </w:r>
      <w:r w:rsidRPr="006F49DF">
        <w:rPr>
          <w:rFonts w:cstheme="minorHAnsi"/>
        </w:rPr>
        <w:tab/>
        <w:t>=</w:t>
      </w:r>
      <w:r w:rsidRPr="006F49DF">
        <w:rPr>
          <w:rFonts w:cstheme="minorHAnsi"/>
        </w:rPr>
        <w:tab/>
        <w:t>critical value for set alpha level assuming a two-sided test</w:t>
      </w:r>
    </w:p>
    <w:p w:rsidR="00373C9D" w:rsidRPr="006F49DF" w:rsidP="00373C9D" w14:paraId="3D021A7F" w14:textId="77777777">
      <w:pPr>
        <w:keepNext/>
        <w:keepLines/>
        <w:tabs>
          <w:tab w:val="left" w:pos="1980"/>
        </w:tabs>
        <w:ind w:left="1620" w:hanging="540"/>
        <w:rPr>
          <w:rFonts w:cstheme="minorHAnsi"/>
        </w:rPr>
      </w:pPr>
      <w:r w:rsidRPr="006F49DF">
        <w:rPr>
          <w:rFonts w:cstheme="minorHAnsi"/>
          <w:i/>
        </w:rPr>
        <w:t>Z</w:t>
      </w:r>
      <w:r w:rsidRPr="006F49DF">
        <w:rPr>
          <w:rFonts w:ascii="Symbol" w:eastAsia="Symbol" w:hAnsi="Symbol" w:cstheme="minorHAnsi"/>
          <w:vertAlign w:val="subscript"/>
        </w:rPr>
        <w:t>b</w:t>
      </w:r>
      <w:r w:rsidRPr="006F49DF">
        <w:rPr>
          <w:rFonts w:cstheme="minorHAnsi"/>
        </w:rPr>
        <w:tab/>
        <w:t>=</w:t>
      </w:r>
      <w:r w:rsidRPr="006F49DF">
        <w:rPr>
          <w:rFonts w:cstheme="minorHAnsi"/>
        </w:rPr>
        <w:tab/>
        <w:t xml:space="preserve">critical value for set beta level  </w:t>
      </w:r>
    </w:p>
    <w:p w:rsidR="00373C9D" w:rsidRPr="006F49DF" w:rsidP="00373C9D" w14:paraId="14BF4B70" w14:textId="77777777">
      <w:pPr>
        <w:keepNext/>
        <w:keepLines/>
        <w:tabs>
          <w:tab w:val="left" w:pos="1980"/>
        </w:tabs>
        <w:ind w:left="1620" w:hanging="540"/>
        <w:rPr>
          <w:rFonts w:cstheme="minorHAnsi"/>
        </w:rPr>
      </w:pPr>
      <w:r w:rsidRPr="006F49DF">
        <w:rPr>
          <w:rFonts w:cstheme="minorHAnsi"/>
          <w:i/>
        </w:rPr>
        <w:t>p</w:t>
      </w:r>
      <w:r w:rsidRPr="006F49DF">
        <w:rPr>
          <w:rFonts w:cstheme="minorHAnsi"/>
          <w:vertAlign w:val="subscript"/>
        </w:rPr>
        <w:t>1</w:t>
      </w:r>
      <w:r w:rsidRPr="006F49DF">
        <w:rPr>
          <w:rFonts w:cstheme="minorHAnsi"/>
        </w:rPr>
        <w:tab/>
        <w:t>=</w:t>
      </w:r>
      <w:r w:rsidRPr="006F49DF">
        <w:rPr>
          <w:rFonts w:cstheme="minorHAnsi"/>
        </w:rPr>
        <w:tab/>
        <w:t>proportion for group 1</w:t>
      </w:r>
    </w:p>
    <w:p w:rsidR="00373C9D" w:rsidRPr="006F49DF" w:rsidP="00373C9D" w14:paraId="09BDBE3D" w14:textId="77777777">
      <w:pPr>
        <w:keepNext/>
        <w:keepLines/>
        <w:tabs>
          <w:tab w:val="left" w:pos="1980"/>
        </w:tabs>
        <w:ind w:left="1620" w:hanging="540"/>
        <w:rPr>
          <w:rFonts w:cstheme="minorHAnsi"/>
        </w:rPr>
      </w:pPr>
      <w:r w:rsidRPr="006F49DF">
        <w:rPr>
          <w:rFonts w:cstheme="minorHAnsi"/>
          <w:i/>
        </w:rPr>
        <w:t>p</w:t>
      </w:r>
      <w:r w:rsidRPr="006F49DF">
        <w:rPr>
          <w:rFonts w:cstheme="minorHAnsi"/>
          <w:vertAlign w:val="subscript"/>
        </w:rPr>
        <w:t>2</w:t>
      </w:r>
      <w:r w:rsidRPr="006F49DF">
        <w:rPr>
          <w:rFonts w:cstheme="minorHAnsi"/>
        </w:rPr>
        <w:tab/>
        <w:t>=</w:t>
      </w:r>
      <w:r w:rsidRPr="006F49DF">
        <w:rPr>
          <w:rFonts w:cstheme="minorHAnsi"/>
        </w:rPr>
        <w:tab/>
        <w:t>proportion for group 2</w:t>
      </w:r>
    </w:p>
    <w:p w:rsidR="00373C9D" w:rsidRPr="006F49DF" w:rsidP="00373C9D" w14:paraId="4F37E6A0" w14:textId="77777777">
      <w:pPr>
        <w:keepNext/>
        <w:keepLines/>
        <w:tabs>
          <w:tab w:val="left" w:pos="1980"/>
        </w:tabs>
        <w:ind w:left="1620" w:hanging="540"/>
        <w:rPr>
          <w:rFonts w:cstheme="minorHAnsi"/>
        </w:rPr>
      </w:pPr>
      <w:r w:rsidRPr="006F49DF">
        <w:rPr>
          <w:rFonts w:cstheme="minorHAnsi"/>
          <w:i/>
        </w:rPr>
        <w:t>D</w:t>
      </w:r>
      <w:r w:rsidRPr="006F49DF">
        <w:rPr>
          <w:rFonts w:cstheme="minorHAnsi"/>
          <w:i/>
        </w:rPr>
        <w:tab/>
        <w:t>=</w:t>
      </w:r>
      <w:r w:rsidRPr="006F49DF">
        <w:rPr>
          <w:rFonts w:cstheme="minorHAnsi"/>
          <w:i/>
        </w:rPr>
        <w:tab/>
      </w:r>
      <w:r w:rsidRPr="006F49DF">
        <w:rPr>
          <w:rFonts w:cstheme="minorHAnsi"/>
        </w:rPr>
        <w:t>design effect due to unequal weighting</w:t>
      </w:r>
    </w:p>
    <w:p w:rsidR="00373C9D" w:rsidRPr="006F49DF" w:rsidP="00373C9D" w14:paraId="2E97785E" w14:textId="77777777">
      <w:pPr>
        <w:keepNext/>
        <w:keepLines/>
        <w:tabs>
          <w:tab w:val="left" w:pos="1980"/>
        </w:tabs>
        <w:ind w:left="1620" w:hanging="540"/>
        <w:rPr>
          <w:rFonts w:cstheme="minorHAnsi"/>
        </w:rPr>
      </w:pPr>
      <w:r w:rsidRPr="006F49DF">
        <w:rPr>
          <w:rFonts w:cstheme="minorHAnsi"/>
        </w:rPr>
        <w:t>n</w:t>
      </w:r>
      <w:r w:rsidRPr="006F49DF">
        <w:rPr>
          <w:rFonts w:cstheme="minorHAnsi"/>
          <w:vertAlign w:val="subscript"/>
        </w:rPr>
        <w:t>1</w:t>
      </w:r>
      <w:r w:rsidRPr="006F49DF">
        <w:rPr>
          <w:rFonts w:cstheme="minorHAnsi"/>
        </w:rPr>
        <w:tab/>
        <w:t>=</w:t>
      </w:r>
      <w:r w:rsidRPr="006F49DF">
        <w:rPr>
          <w:rFonts w:cstheme="minorHAnsi"/>
        </w:rPr>
        <w:tab/>
        <w:t>sample size for a single treatment group or control</w:t>
      </w:r>
    </w:p>
    <w:p w:rsidR="00373C9D" w:rsidRPr="006F49DF" w:rsidP="00373C9D" w14:paraId="03F18BBD" w14:textId="77777777">
      <w:pPr>
        <w:keepNext/>
        <w:keepLines/>
        <w:tabs>
          <w:tab w:val="left" w:pos="1980"/>
        </w:tabs>
        <w:ind w:left="1620" w:hanging="540"/>
        <w:rPr>
          <w:rFonts w:cstheme="minorHAnsi"/>
        </w:rPr>
      </w:pPr>
      <w:r w:rsidRPr="006F49DF">
        <w:rPr>
          <w:rFonts w:cstheme="minorHAnsi"/>
        </w:rPr>
        <w:t>n</w:t>
      </w:r>
      <w:r w:rsidRPr="006F49DF">
        <w:rPr>
          <w:rFonts w:cstheme="minorHAnsi"/>
          <w:vertAlign w:val="subscript"/>
        </w:rPr>
        <w:t>2</w:t>
      </w:r>
      <w:r w:rsidRPr="006F49DF">
        <w:rPr>
          <w:rFonts w:cstheme="minorHAnsi"/>
        </w:rPr>
        <w:tab/>
        <w:t>=</w:t>
      </w:r>
      <w:r w:rsidRPr="006F49DF">
        <w:rPr>
          <w:rFonts w:cstheme="minorHAnsi"/>
        </w:rPr>
        <w:tab/>
        <w:t>sample size for a second treatment group or control</w:t>
      </w:r>
    </w:p>
    <w:p w:rsidR="00373C9D" w:rsidRPr="006F49DF" w:rsidP="00373C9D" w14:paraId="648A801D" w14:textId="77777777">
      <w:pPr>
        <w:ind w:left="720" w:hanging="720"/>
        <w:rPr>
          <w:rFonts w:cstheme="minorHAnsi"/>
          <w:highlight w:val="yellow"/>
        </w:rPr>
      </w:pPr>
    </w:p>
    <w:p w:rsidR="00373C9D" w:rsidRPr="006F49DF" w:rsidP="00373C9D" w14:paraId="3061CA0E" w14:textId="77777777">
      <w:pPr>
        <w:rPr>
          <w:rFonts w:cstheme="minorHAnsi"/>
          <w:highlight w:val="yellow"/>
        </w:rPr>
      </w:pPr>
      <w:r w:rsidRPr="006F49DF">
        <w:rPr>
          <w:rFonts w:cstheme="minorHAnsi"/>
        </w:rPr>
        <w:t>The alpha level of 0.10 w</w:t>
      </w:r>
      <w:r>
        <w:rPr>
          <w:rFonts w:cstheme="minorHAnsi"/>
        </w:rPr>
        <w:t>ill be</w:t>
      </w:r>
      <w:r w:rsidRPr="006F49DF">
        <w:rPr>
          <w:rFonts w:cstheme="minorHAnsi"/>
        </w:rPr>
        <w:t xml:space="preserve"> used in the calculations. The beta level was included in the formula to inflate the sample size to decrease the probability of committing a type II error. The beta level was set to 0.10.</w:t>
      </w:r>
    </w:p>
    <w:p w:rsidR="00373C9D" w:rsidP="002618AA" w14:paraId="27B4A588" w14:textId="5DB58E4A">
      <w:pPr>
        <w:spacing w:after="160" w:line="259" w:lineRule="auto"/>
      </w:pPr>
      <w:r>
        <w:br w:type="page"/>
      </w:r>
    </w:p>
    <w:p w:rsidR="00373C9D" w:rsidP="0012509A" w14:paraId="1FB337C5" w14:textId="68C78ADE">
      <w:pPr>
        <w:pStyle w:val="Heading1"/>
        <w:numPr>
          <w:ilvl w:val="0"/>
          <w:numId w:val="0"/>
        </w:numPr>
        <w:ind w:left="360" w:hanging="360"/>
        <w:jc w:val="center"/>
      </w:pPr>
      <w:bookmarkStart w:id="62" w:name="_Toc2147559"/>
      <w:bookmarkStart w:id="63" w:name="_Toc158817259"/>
      <w:bookmarkStart w:id="64" w:name="_Toc158818472"/>
      <w:bookmarkStart w:id="65" w:name="_Toc178237188"/>
      <w:r>
        <w:t xml:space="preserve">Appendix </w:t>
      </w:r>
      <w:r w:rsidR="0012509A">
        <w:t>C</w:t>
      </w:r>
      <w:r>
        <w:t>: Demographic Variables</w:t>
      </w:r>
      <w:bookmarkEnd w:id="62"/>
      <w:bookmarkEnd w:id="63"/>
      <w:bookmarkEnd w:id="64"/>
      <w:bookmarkEnd w:id="65"/>
    </w:p>
    <w:tbl>
      <w:tblPr>
        <w:tblStyle w:val="TableGrid"/>
        <w:tblW w:w="0" w:type="auto"/>
        <w:tblLook w:val="04A0"/>
      </w:tblPr>
      <w:tblGrid>
        <w:gridCol w:w="2729"/>
        <w:gridCol w:w="923"/>
        <w:gridCol w:w="1383"/>
        <w:gridCol w:w="4315"/>
      </w:tblGrid>
      <w:tr w14:paraId="7D65568C" w14:textId="77777777" w:rsidTr="00FF5379">
        <w:tblPrEx>
          <w:tblW w:w="0" w:type="auto"/>
          <w:tblLook w:val="04A0"/>
        </w:tblPrEx>
        <w:trPr>
          <w:trHeight w:val="386"/>
          <w:tblHeader/>
        </w:trPr>
        <w:tc>
          <w:tcPr>
            <w:tcW w:w="0" w:type="auto"/>
            <w:gridSpan w:val="4"/>
            <w:vAlign w:val="center"/>
          </w:tcPr>
          <w:p w:rsidR="00373C9D" w:rsidRPr="00262125" w:rsidP="008B5B82" w14:paraId="396F498C" w14:textId="7527DA9F">
            <w:pPr>
              <w:pStyle w:val="Caption"/>
              <w:keepNext/>
              <w:rPr>
                <w:sz w:val="24"/>
                <w:szCs w:val="24"/>
              </w:rPr>
            </w:pPr>
            <w:bookmarkStart w:id="66" w:name="_Toc178237487"/>
            <w:r w:rsidRPr="008B5B82">
              <w:rPr>
                <w:sz w:val="24"/>
                <w:szCs w:val="24"/>
              </w:rPr>
              <w:t xml:space="preserve">Table </w:t>
            </w:r>
            <w:r w:rsidRPr="008B5B82">
              <w:rPr>
                <w:sz w:val="24"/>
                <w:szCs w:val="24"/>
              </w:rPr>
              <w:fldChar w:fldCharType="begin"/>
            </w:r>
            <w:r w:rsidRPr="008B5B82">
              <w:rPr>
                <w:sz w:val="24"/>
                <w:szCs w:val="24"/>
              </w:rPr>
              <w:instrText xml:space="preserve"> SEQ Table \* ARABIC </w:instrText>
            </w:r>
            <w:r w:rsidRPr="008B5B82">
              <w:rPr>
                <w:sz w:val="24"/>
                <w:szCs w:val="24"/>
              </w:rPr>
              <w:fldChar w:fldCharType="separate"/>
            </w:r>
            <w:r w:rsidR="000079BB">
              <w:rPr>
                <w:noProof/>
                <w:sz w:val="24"/>
                <w:szCs w:val="24"/>
              </w:rPr>
              <w:t>16</w:t>
            </w:r>
            <w:r w:rsidRPr="008B5B82">
              <w:rPr>
                <w:sz w:val="24"/>
                <w:szCs w:val="24"/>
              </w:rPr>
              <w:fldChar w:fldCharType="end"/>
            </w:r>
            <w:r w:rsidRPr="008B5B82">
              <w:rPr>
                <w:sz w:val="24"/>
                <w:szCs w:val="24"/>
              </w:rPr>
              <w:t>: Demographic Variables</w:t>
            </w:r>
            <w:bookmarkEnd w:id="66"/>
          </w:p>
        </w:tc>
      </w:tr>
      <w:tr w14:paraId="6BF83963" w14:textId="77777777" w:rsidTr="00FF5379">
        <w:tblPrEx>
          <w:tblW w:w="0" w:type="auto"/>
          <w:tblLook w:val="04A0"/>
        </w:tblPrEx>
        <w:trPr>
          <w:tblHeader/>
        </w:trPr>
        <w:tc>
          <w:tcPr>
            <w:tcW w:w="0" w:type="auto"/>
            <w:shd w:val="clear" w:color="auto" w:fill="D9D9D9" w:themeFill="background1" w:themeFillShade="D9"/>
            <w:vAlign w:val="center"/>
          </w:tcPr>
          <w:p w:rsidR="00373C9D" w:rsidRPr="00E6042D" w:rsidP="00FF5379" w14:paraId="33B63F22" w14:textId="77777777">
            <w:pPr>
              <w:pStyle w:val="NoSpacing"/>
              <w:rPr>
                <w:rFonts w:ascii="Calibri" w:hAnsi="Calibri" w:cstheme="minorHAnsi"/>
                <w:b/>
              </w:rPr>
            </w:pPr>
            <w:r w:rsidRPr="00E6042D">
              <w:rPr>
                <w:rFonts w:ascii="Calibri" w:hAnsi="Calibri" w:cstheme="minorHAnsi"/>
                <w:b/>
              </w:rPr>
              <w:t>Variable</w:t>
            </w:r>
          </w:p>
        </w:tc>
        <w:tc>
          <w:tcPr>
            <w:tcW w:w="0" w:type="auto"/>
            <w:shd w:val="clear" w:color="auto" w:fill="D9D9D9" w:themeFill="background1" w:themeFillShade="D9"/>
            <w:vAlign w:val="center"/>
          </w:tcPr>
          <w:p w:rsidR="00373C9D" w:rsidRPr="00E6042D" w:rsidP="00FF5379" w14:paraId="71A0C202" w14:textId="77777777">
            <w:pPr>
              <w:pStyle w:val="NoSpacing"/>
              <w:rPr>
                <w:rFonts w:ascii="Calibri" w:hAnsi="Calibri" w:cstheme="minorHAnsi"/>
                <w:b/>
              </w:rPr>
            </w:pPr>
            <w:r w:rsidRPr="00E6042D">
              <w:rPr>
                <w:rFonts w:ascii="Calibri" w:hAnsi="Calibri" w:cstheme="minorHAnsi"/>
                <w:b/>
              </w:rPr>
              <w:t>Range</w:t>
            </w:r>
          </w:p>
        </w:tc>
        <w:tc>
          <w:tcPr>
            <w:tcW w:w="1383" w:type="dxa"/>
            <w:shd w:val="clear" w:color="auto" w:fill="D9D9D9" w:themeFill="background1" w:themeFillShade="D9"/>
            <w:vAlign w:val="center"/>
          </w:tcPr>
          <w:p w:rsidR="00373C9D" w:rsidRPr="00E6042D" w:rsidP="00FF5379" w14:paraId="3F3FAB95" w14:textId="77777777">
            <w:pPr>
              <w:pStyle w:val="NoSpacing"/>
              <w:rPr>
                <w:rFonts w:ascii="Calibri" w:hAnsi="Calibri" w:cstheme="minorHAnsi"/>
                <w:b/>
              </w:rPr>
            </w:pPr>
            <w:r w:rsidRPr="00E6042D">
              <w:rPr>
                <w:rFonts w:ascii="Calibri" w:hAnsi="Calibri" w:cstheme="minorHAnsi"/>
                <w:b/>
              </w:rPr>
              <w:t>Type</w:t>
            </w:r>
          </w:p>
        </w:tc>
        <w:tc>
          <w:tcPr>
            <w:tcW w:w="4315" w:type="dxa"/>
            <w:shd w:val="clear" w:color="auto" w:fill="D9D9D9" w:themeFill="background1" w:themeFillShade="D9"/>
            <w:vAlign w:val="center"/>
          </w:tcPr>
          <w:p w:rsidR="00373C9D" w:rsidRPr="00E6042D" w:rsidP="00FF5379" w14:paraId="08A6397E" w14:textId="77777777">
            <w:pPr>
              <w:pStyle w:val="NoSpacing"/>
              <w:rPr>
                <w:rFonts w:ascii="Calibri" w:hAnsi="Calibri" w:cstheme="minorHAnsi"/>
                <w:b/>
              </w:rPr>
            </w:pPr>
            <w:r w:rsidRPr="00E6042D">
              <w:rPr>
                <w:rFonts w:ascii="Calibri" w:hAnsi="Calibri" w:cstheme="minorHAnsi"/>
                <w:b/>
              </w:rPr>
              <w:t>Description</w:t>
            </w:r>
          </w:p>
        </w:tc>
      </w:tr>
      <w:tr w14:paraId="75863E50" w14:textId="77777777" w:rsidTr="00FF5379">
        <w:tblPrEx>
          <w:tblW w:w="0" w:type="auto"/>
          <w:tblLook w:val="04A0"/>
        </w:tblPrEx>
        <w:tc>
          <w:tcPr>
            <w:tcW w:w="0" w:type="auto"/>
            <w:vAlign w:val="center"/>
          </w:tcPr>
          <w:p w:rsidR="00373C9D" w:rsidRPr="00E6042D" w:rsidP="00FF5379" w14:paraId="2CBE8806" w14:textId="77777777">
            <w:pPr>
              <w:pStyle w:val="NoSpacing"/>
              <w:rPr>
                <w:rFonts w:ascii="Calibri" w:hAnsi="Calibri" w:cstheme="minorHAnsi"/>
              </w:rPr>
            </w:pPr>
            <w:r w:rsidRPr="00E6042D">
              <w:rPr>
                <w:rFonts w:ascii="Calibri" w:hAnsi="Calibri" w:cstheme="minorHAnsi"/>
              </w:rPr>
              <w:t xml:space="preserve">Age group </w:t>
            </w:r>
          </w:p>
          <w:p w:rsidR="00373C9D" w:rsidRPr="00E6042D" w:rsidP="00FF5379" w14:paraId="247507CD" w14:textId="77777777">
            <w:pPr>
              <w:pStyle w:val="NoSpacing"/>
              <w:rPr>
                <w:rFonts w:ascii="Calibri" w:hAnsi="Calibri" w:cstheme="minorHAnsi"/>
              </w:rPr>
            </w:pPr>
          </w:p>
        </w:tc>
        <w:tc>
          <w:tcPr>
            <w:tcW w:w="0" w:type="auto"/>
            <w:vAlign w:val="center"/>
          </w:tcPr>
          <w:p w:rsidR="00373C9D" w:rsidRPr="00E6042D" w:rsidP="00FF5379" w14:paraId="38B91119" w14:textId="77777777">
            <w:pPr>
              <w:pStyle w:val="NoSpacing"/>
              <w:rPr>
                <w:rFonts w:ascii="Calibri" w:hAnsi="Calibri" w:cstheme="minorHAnsi"/>
              </w:rPr>
            </w:pPr>
            <w:r w:rsidRPr="00E6042D">
              <w:rPr>
                <w:rFonts w:ascii="Calibri" w:hAnsi="Calibri" w:cstheme="minorHAnsi"/>
              </w:rPr>
              <w:t>1-</w:t>
            </w:r>
            <w:r>
              <w:rPr>
                <w:rFonts w:ascii="Calibri" w:hAnsi="Calibri" w:cstheme="minorHAnsi"/>
              </w:rPr>
              <w:t>3</w:t>
            </w:r>
          </w:p>
        </w:tc>
        <w:tc>
          <w:tcPr>
            <w:tcW w:w="1383" w:type="dxa"/>
            <w:vAlign w:val="center"/>
          </w:tcPr>
          <w:p w:rsidR="00373C9D" w:rsidRPr="00E6042D" w:rsidP="00FF5379" w14:paraId="2ED1CCD1" w14:textId="77777777">
            <w:pPr>
              <w:pStyle w:val="NoSpacing"/>
              <w:rPr>
                <w:rFonts w:ascii="Calibri" w:hAnsi="Calibri" w:cstheme="minorHAnsi"/>
              </w:rPr>
            </w:pPr>
            <w:r w:rsidRPr="00E6042D">
              <w:rPr>
                <w:rFonts w:ascii="Calibri" w:hAnsi="Calibri" w:cstheme="minorHAnsi"/>
              </w:rPr>
              <w:t>Categorical, ordinal</w:t>
            </w:r>
          </w:p>
        </w:tc>
        <w:tc>
          <w:tcPr>
            <w:tcW w:w="4315" w:type="dxa"/>
            <w:vAlign w:val="center"/>
          </w:tcPr>
          <w:p w:rsidR="00373C9D" w:rsidRPr="00E6042D" w:rsidP="00FF5379" w14:paraId="41AB3482" w14:textId="4E99AED9">
            <w:pPr>
              <w:pStyle w:val="NoSpacing"/>
              <w:rPr>
                <w:rFonts w:ascii="Calibri" w:hAnsi="Calibri" w:cstheme="minorHAnsi"/>
              </w:rPr>
            </w:pPr>
            <w:r w:rsidRPr="00E6042D">
              <w:rPr>
                <w:rFonts w:ascii="Calibri" w:hAnsi="Calibri" w:cstheme="minorHAnsi"/>
              </w:rPr>
              <w:t>1=</w:t>
            </w:r>
            <w:r w:rsidR="003F6818">
              <w:rPr>
                <w:rFonts w:ascii="Calibri" w:hAnsi="Calibri" w:cstheme="minorHAnsi"/>
              </w:rPr>
              <w:t>17</w:t>
            </w:r>
            <w:r w:rsidRPr="00E6042D">
              <w:rPr>
                <w:rFonts w:ascii="Calibri" w:hAnsi="Calibri" w:cstheme="minorHAnsi"/>
              </w:rPr>
              <w:t xml:space="preserve"> to </w:t>
            </w:r>
            <w:r>
              <w:rPr>
                <w:rFonts w:ascii="Calibri" w:hAnsi="Calibri" w:cstheme="minorHAnsi"/>
              </w:rPr>
              <w:t>39</w:t>
            </w:r>
            <w:r w:rsidRPr="00E6042D">
              <w:rPr>
                <w:rFonts w:ascii="Calibri" w:hAnsi="Calibri" w:cstheme="minorHAnsi"/>
              </w:rPr>
              <w:tab/>
            </w:r>
            <w:r w:rsidRPr="00E6042D">
              <w:rPr>
                <w:rFonts w:ascii="Calibri" w:hAnsi="Calibri" w:cstheme="minorHAnsi"/>
              </w:rPr>
              <w:tab/>
            </w:r>
          </w:p>
          <w:p w:rsidR="00373C9D" w:rsidRPr="00E6042D" w:rsidP="00FF5379" w14:paraId="600A3D1C" w14:textId="77777777">
            <w:pPr>
              <w:pStyle w:val="NoSpacing"/>
              <w:rPr>
                <w:rFonts w:ascii="Calibri" w:hAnsi="Calibri" w:cstheme="minorHAnsi"/>
              </w:rPr>
            </w:pPr>
            <w:r w:rsidRPr="00E6042D">
              <w:rPr>
                <w:rFonts w:ascii="Calibri" w:hAnsi="Calibri" w:cstheme="minorHAnsi"/>
              </w:rPr>
              <w:t>2=</w:t>
            </w:r>
            <w:r>
              <w:rPr>
                <w:rFonts w:ascii="Calibri" w:hAnsi="Calibri" w:cstheme="minorHAnsi"/>
              </w:rPr>
              <w:t>40 to 54</w:t>
            </w:r>
            <w:r w:rsidRPr="00E6042D">
              <w:rPr>
                <w:rFonts w:ascii="Calibri" w:hAnsi="Calibri" w:cstheme="minorHAnsi"/>
              </w:rPr>
              <w:tab/>
            </w:r>
          </w:p>
          <w:p w:rsidR="00373C9D" w:rsidRPr="00E6042D" w:rsidP="00FF5379" w14:paraId="03D74BDE" w14:textId="77777777">
            <w:pPr>
              <w:pStyle w:val="NoSpacing"/>
              <w:rPr>
                <w:rFonts w:ascii="Calibri" w:hAnsi="Calibri" w:cstheme="minorHAnsi"/>
              </w:rPr>
            </w:pPr>
            <w:r w:rsidRPr="00E6042D">
              <w:rPr>
                <w:rFonts w:ascii="Calibri" w:hAnsi="Calibri" w:cstheme="minorHAnsi"/>
              </w:rPr>
              <w:t>3=</w:t>
            </w:r>
            <w:r>
              <w:rPr>
                <w:rFonts w:ascii="Calibri" w:hAnsi="Calibri" w:cstheme="minorHAnsi"/>
              </w:rPr>
              <w:t>55-75</w:t>
            </w:r>
            <w:r w:rsidRPr="00E6042D">
              <w:rPr>
                <w:rFonts w:ascii="Calibri" w:hAnsi="Calibri" w:cstheme="minorHAnsi"/>
              </w:rPr>
              <w:tab/>
              <w:t xml:space="preserve"> </w:t>
            </w:r>
          </w:p>
        </w:tc>
      </w:tr>
      <w:tr w14:paraId="3918FC52" w14:textId="77777777" w:rsidTr="00FF5379">
        <w:tblPrEx>
          <w:tblW w:w="0" w:type="auto"/>
          <w:tblLook w:val="04A0"/>
        </w:tblPrEx>
        <w:tc>
          <w:tcPr>
            <w:tcW w:w="0" w:type="auto"/>
            <w:vAlign w:val="center"/>
          </w:tcPr>
          <w:p w:rsidR="00373C9D" w:rsidRPr="00E6042D" w:rsidP="00FF5379" w14:paraId="3A118BE2" w14:textId="77777777">
            <w:pPr>
              <w:pStyle w:val="NoSpacing"/>
              <w:rPr>
                <w:rFonts w:ascii="Calibri" w:hAnsi="Calibri" w:cstheme="minorHAnsi"/>
              </w:rPr>
            </w:pPr>
            <w:r w:rsidRPr="00E6042D">
              <w:rPr>
                <w:rFonts w:ascii="Calibri" w:hAnsi="Calibri" w:cstheme="minorHAnsi"/>
              </w:rPr>
              <w:t>Race</w:t>
            </w:r>
          </w:p>
          <w:p w:rsidR="00373C9D" w:rsidRPr="00E6042D" w:rsidP="00FF5379" w14:paraId="4E302AA7" w14:textId="77777777">
            <w:pPr>
              <w:pStyle w:val="NoSpacing"/>
              <w:rPr>
                <w:rFonts w:ascii="Calibri" w:hAnsi="Calibri" w:cstheme="minorHAnsi"/>
              </w:rPr>
            </w:pPr>
          </w:p>
        </w:tc>
        <w:tc>
          <w:tcPr>
            <w:tcW w:w="0" w:type="auto"/>
            <w:vAlign w:val="center"/>
          </w:tcPr>
          <w:p w:rsidR="00373C9D" w:rsidRPr="00E6042D" w:rsidP="00FF5379" w14:paraId="28E1226F" w14:textId="3B10192F">
            <w:pPr>
              <w:pStyle w:val="NoSpacing"/>
              <w:rPr>
                <w:rFonts w:ascii="Calibri" w:hAnsi="Calibri" w:cstheme="minorHAnsi"/>
              </w:rPr>
            </w:pPr>
            <w:r w:rsidRPr="00E6042D">
              <w:rPr>
                <w:rFonts w:ascii="Calibri" w:hAnsi="Calibri" w:cstheme="minorHAnsi"/>
              </w:rPr>
              <w:t>1-</w:t>
            </w:r>
            <w:r w:rsidR="00D5631F">
              <w:rPr>
                <w:rFonts w:ascii="Calibri" w:hAnsi="Calibri" w:cstheme="minorHAnsi"/>
              </w:rPr>
              <w:t>4</w:t>
            </w:r>
          </w:p>
        </w:tc>
        <w:tc>
          <w:tcPr>
            <w:tcW w:w="1383" w:type="dxa"/>
            <w:vAlign w:val="center"/>
          </w:tcPr>
          <w:p w:rsidR="00373C9D" w:rsidRPr="00E6042D" w:rsidP="00FF5379" w14:paraId="5FF2C707" w14:textId="77777777">
            <w:pPr>
              <w:pStyle w:val="NoSpacing"/>
              <w:rPr>
                <w:rFonts w:ascii="Calibri" w:hAnsi="Calibri" w:cstheme="minorHAnsi"/>
              </w:rPr>
            </w:pPr>
            <w:r w:rsidRPr="00E6042D">
              <w:rPr>
                <w:rFonts w:ascii="Calibri" w:hAnsi="Calibri" w:cstheme="minorHAnsi"/>
              </w:rPr>
              <w:t>Categorical, nominal</w:t>
            </w:r>
          </w:p>
        </w:tc>
        <w:tc>
          <w:tcPr>
            <w:tcW w:w="4315" w:type="dxa"/>
            <w:vAlign w:val="center"/>
          </w:tcPr>
          <w:p w:rsidR="00373C9D" w:rsidRPr="00E6042D" w:rsidP="00FF5379" w14:paraId="7FCA350D" w14:textId="588776A1">
            <w:pPr>
              <w:pStyle w:val="NoSpacing"/>
              <w:rPr>
                <w:rFonts w:ascii="Calibri" w:hAnsi="Calibri" w:cstheme="minorHAnsi"/>
              </w:rPr>
            </w:pPr>
            <w:r w:rsidRPr="00E6042D">
              <w:rPr>
                <w:rFonts w:ascii="Calibri" w:hAnsi="Calibri" w:cstheme="minorHAnsi"/>
              </w:rPr>
              <w:t>1=White</w:t>
            </w:r>
            <w:r w:rsidRPr="00E6042D">
              <w:rPr>
                <w:rFonts w:ascii="Calibri" w:hAnsi="Calibri" w:cstheme="minorHAnsi"/>
              </w:rPr>
              <w:tab/>
              <w:t>4=AIAN</w:t>
            </w:r>
            <w:r w:rsidR="00D5631F">
              <w:rPr>
                <w:rFonts w:ascii="Calibri" w:hAnsi="Calibri" w:cstheme="minorHAnsi"/>
              </w:rPr>
              <w:t xml:space="preserve"> or NHPI</w:t>
            </w:r>
          </w:p>
          <w:p w:rsidR="00373C9D" w:rsidRPr="00E6042D" w:rsidP="00FF5379" w14:paraId="0B6227F1" w14:textId="7A852064">
            <w:pPr>
              <w:pStyle w:val="NoSpacing"/>
              <w:rPr>
                <w:rFonts w:ascii="Calibri" w:hAnsi="Calibri" w:cstheme="minorHAnsi"/>
              </w:rPr>
            </w:pPr>
            <w:r w:rsidRPr="00E6042D">
              <w:rPr>
                <w:rFonts w:ascii="Calibri" w:hAnsi="Calibri" w:cstheme="minorHAnsi"/>
              </w:rPr>
              <w:t>2=Black</w:t>
            </w:r>
            <w:r>
              <w:rPr>
                <w:rFonts w:ascii="Calibri" w:hAnsi="Calibri" w:cstheme="minorHAnsi"/>
              </w:rPr>
              <w:tab/>
            </w:r>
          </w:p>
          <w:p w:rsidR="00373C9D" w:rsidRPr="00E6042D" w:rsidP="00FF5379" w14:paraId="4FA2F189" w14:textId="167C481B">
            <w:pPr>
              <w:pStyle w:val="NoSpacing"/>
              <w:rPr>
                <w:rFonts w:ascii="Calibri" w:hAnsi="Calibri" w:cstheme="minorHAnsi"/>
              </w:rPr>
            </w:pPr>
            <w:r w:rsidRPr="00E6042D">
              <w:rPr>
                <w:rFonts w:ascii="Calibri" w:hAnsi="Calibri" w:cstheme="minorHAnsi"/>
              </w:rPr>
              <w:t>3=Asian</w:t>
            </w:r>
            <w:r w:rsidRPr="00E6042D">
              <w:rPr>
                <w:rFonts w:ascii="Calibri" w:hAnsi="Calibri" w:cstheme="minorHAnsi"/>
              </w:rPr>
              <w:tab/>
            </w:r>
          </w:p>
        </w:tc>
      </w:tr>
      <w:tr w14:paraId="295190E8" w14:textId="77777777" w:rsidTr="00FF5379">
        <w:tblPrEx>
          <w:tblW w:w="0" w:type="auto"/>
          <w:tblLook w:val="04A0"/>
        </w:tblPrEx>
        <w:tc>
          <w:tcPr>
            <w:tcW w:w="0" w:type="auto"/>
            <w:shd w:val="clear" w:color="auto" w:fill="auto"/>
            <w:vAlign w:val="center"/>
          </w:tcPr>
          <w:p w:rsidR="00373C9D" w:rsidRPr="00E6042D" w:rsidP="00FF5379" w14:paraId="0E94B0AE" w14:textId="77777777">
            <w:pPr>
              <w:pStyle w:val="NoSpacing"/>
              <w:rPr>
                <w:rFonts w:ascii="Calibri" w:hAnsi="Calibri" w:cstheme="minorHAnsi"/>
              </w:rPr>
            </w:pPr>
            <w:r w:rsidRPr="00E6042D">
              <w:rPr>
                <w:rFonts w:ascii="Calibri" w:hAnsi="Calibri" w:cstheme="minorHAnsi"/>
              </w:rPr>
              <w:t xml:space="preserve">Highest Degree </w:t>
            </w:r>
          </w:p>
          <w:p w:rsidR="00373C9D" w:rsidRPr="00E6042D" w:rsidP="00FF5379" w14:paraId="794AC359" w14:textId="77777777">
            <w:pPr>
              <w:pStyle w:val="NoSpacing"/>
              <w:rPr>
                <w:rFonts w:ascii="Calibri" w:hAnsi="Calibri" w:cstheme="minorHAnsi"/>
              </w:rPr>
            </w:pPr>
          </w:p>
        </w:tc>
        <w:tc>
          <w:tcPr>
            <w:tcW w:w="0" w:type="auto"/>
            <w:shd w:val="clear" w:color="auto" w:fill="auto"/>
            <w:vAlign w:val="center"/>
          </w:tcPr>
          <w:p w:rsidR="00373C9D" w:rsidRPr="00E6042D" w:rsidP="00FF5379" w14:paraId="443519C1" w14:textId="77777777">
            <w:pPr>
              <w:pStyle w:val="NoSpacing"/>
              <w:rPr>
                <w:rFonts w:ascii="Calibri" w:hAnsi="Calibri" w:cstheme="minorHAnsi"/>
              </w:rPr>
            </w:pPr>
            <w:r w:rsidRPr="00E6042D">
              <w:rPr>
                <w:rFonts w:ascii="Calibri" w:hAnsi="Calibri" w:cstheme="minorHAnsi"/>
              </w:rPr>
              <w:t>1-3</w:t>
            </w:r>
          </w:p>
        </w:tc>
        <w:tc>
          <w:tcPr>
            <w:tcW w:w="1383" w:type="dxa"/>
            <w:shd w:val="clear" w:color="auto" w:fill="auto"/>
            <w:vAlign w:val="center"/>
          </w:tcPr>
          <w:p w:rsidR="00373C9D" w:rsidRPr="00E6042D" w:rsidP="00FF5379" w14:paraId="4429D4A9" w14:textId="77777777">
            <w:pPr>
              <w:pStyle w:val="NoSpacing"/>
              <w:rPr>
                <w:rFonts w:ascii="Calibri" w:hAnsi="Calibri" w:cstheme="minorHAnsi"/>
              </w:rPr>
            </w:pPr>
            <w:r w:rsidRPr="00E6042D">
              <w:rPr>
                <w:rFonts w:ascii="Calibri" w:hAnsi="Calibri" w:cstheme="minorHAnsi"/>
              </w:rPr>
              <w:t>Categorical, ordinal</w:t>
            </w:r>
          </w:p>
        </w:tc>
        <w:tc>
          <w:tcPr>
            <w:tcW w:w="4315" w:type="dxa"/>
            <w:shd w:val="clear" w:color="auto" w:fill="auto"/>
            <w:vAlign w:val="center"/>
          </w:tcPr>
          <w:p w:rsidR="00373C9D" w:rsidRPr="00E6042D" w:rsidP="00FF5379" w14:paraId="13D01F2E" w14:textId="77777777">
            <w:pPr>
              <w:pStyle w:val="NoSpacing"/>
              <w:rPr>
                <w:rFonts w:ascii="Calibri" w:hAnsi="Calibri" w:cstheme="minorHAnsi"/>
              </w:rPr>
            </w:pPr>
            <w:r w:rsidRPr="00E6042D">
              <w:rPr>
                <w:rFonts w:ascii="Calibri" w:hAnsi="Calibri" w:cstheme="minorHAnsi"/>
              </w:rPr>
              <w:t>1= Bachelor’s or professional degree</w:t>
            </w:r>
          </w:p>
          <w:p w:rsidR="00373C9D" w:rsidRPr="00E6042D" w:rsidP="00FF5379" w14:paraId="3248DBA3" w14:textId="77777777">
            <w:pPr>
              <w:pStyle w:val="NoSpacing"/>
              <w:rPr>
                <w:rFonts w:ascii="Calibri" w:hAnsi="Calibri" w:cstheme="minorHAnsi"/>
              </w:rPr>
            </w:pPr>
            <w:r w:rsidRPr="00E6042D">
              <w:rPr>
                <w:rFonts w:ascii="Calibri" w:hAnsi="Calibri" w:cstheme="minorHAnsi"/>
              </w:rPr>
              <w:t>2= Master’s degree</w:t>
            </w:r>
          </w:p>
          <w:p w:rsidR="00373C9D" w:rsidRPr="00E6042D" w:rsidP="00FF5379" w14:paraId="301ED156" w14:textId="77777777">
            <w:pPr>
              <w:pStyle w:val="NoSpacing"/>
              <w:rPr>
                <w:rFonts w:ascii="Calibri" w:hAnsi="Calibri" w:cstheme="minorHAnsi"/>
              </w:rPr>
            </w:pPr>
            <w:r w:rsidRPr="00E6042D">
              <w:rPr>
                <w:rFonts w:ascii="Calibri" w:hAnsi="Calibri" w:cstheme="minorHAnsi"/>
              </w:rPr>
              <w:t>3= Doctorate degree</w:t>
            </w:r>
          </w:p>
        </w:tc>
      </w:tr>
      <w:tr w14:paraId="1CAA8067" w14:textId="77777777" w:rsidTr="00FF5379">
        <w:tblPrEx>
          <w:tblW w:w="0" w:type="auto"/>
          <w:tblLook w:val="04A0"/>
        </w:tblPrEx>
        <w:tc>
          <w:tcPr>
            <w:tcW w:w="0" w:type="auto"/>
            <w:vAlign w:val="center"/>
          </w:tcPr>
          <w:p w:rsidR="00373C9D" w:rsidRPr="00E6042D" w:rsidP="00FF5379" w14:paraId="3930E4C1" w14:textId="77777777">
            <w:pPr>
              <w:pStyle w:val="NoSpacing"/>
              <w:rPr>
                <w:rFonts w:ascii="Calibri" w:hAnsi="Calibri" w:cstheme="minorHAnsi"/>
              </w:rPr>
            </w:pPr>
            <w:r w:rsidRPr="00E6042D">
              <w:rPr>
                <w:rFonts w:ascii="Calibri" w:hAnsi="Calibri" w:cstheme="minorHAnsi"/>
              </w:rPr>
              <w:t>Science and engineering</w:t>
            </w:r>
            <w:r>
              <w:rPr>
                <w:rFonts w:ascii="Calibri" w:hAnsi="Calibri" w:cstheme="minorHAnsi"/>
              </w:rPr>
              <w:t xml:space="preserve"> status </w:t>
            </w:r>
          </w:p>
        </w:tc>
        <w:tc>
          <w:tcPr>
            <w:tcW w:w="0" w:type="auto"/>
            <w:vAlign w:val="center"/>
          </w:tcPr>
          <w:p w:rsidR="00373C9D" w:rsidRPr="00E6042D" w:rsidP="00FF5379" w14:paraId="23C49D1A" w14:textId="77777777">
            <w:pPr>
              <w:pStyle w:val="NoSpacing"/>
              <w:rPr>
                <w:rFonts w:ascii="Calibri" w:hAnsi="Calibri" w:cstheme="minorHAnsi"/>
              </w:rPr>
            </w:pPr>
            <w:r w:rsidRPr="00E6042D">
              <w:rPr>
                <w:rFonts w:ascii="Calibri" w:hAnsi="Calibri" w:cstheme="minorHAnsi"/>
              </w:rPr>
              <w:t>1</w:t>
            </w:r>
            <w:r>
              <w:rPr>
                <w:rFonts w:ascii="Calibri" w:hAnsi="Calibri" w:cstheme="minorHAnsi"/>
              </w:rPr>
              <w:t>,2</w:t>
            </w:r>
          </w:p>
        </w:tc>
        <w:tc>
          <w:tcPr>
            <w:tcW w:w="1383" w:type="dxa"/>
            <w:vAlign w:val="center"/>
          </w:tcPr>
          <w:p w:rsidR="00373C9D" w:rsidRPr="00E6042D" w:rsidP="00FF5379" w14:paraId="48CBB1E1" w14:textId="77777777">
            <w:pPr>
              <w:pStyle w:val="NoSpacing"/>
              <w:rPr>
                <w:rFonts w:ascii="Calibri" w:hAnsi="Calibri" w:cstheme="minorHAnsi"/>
              </w:rPr>
            </w:pPr>
            <w:r w:rsidRPr="00E6042D">
              <w:rPr>
                <w:rFonts w:ascii="Calibri" w:hAnsi="Calibri" w:cstheme="minorHAnsi"/>
              </w:rPr>
              <w:t>Categorical, binary</w:t>
            </w:r>
          </w:p>
        </w:tc>
        <w:tc>
          <w:tcPr>
            <w:tcW w:w="4315" w:type="dxa"/>
            <w:vAlign w:val="center"/>
          </w:tcPr>
          <w:p w:rsidR="00373C9D" w:rsidRPr="00341A47" w:rsidP="00FF5379" w14:paraId="4973F0DC" w14:textId="77777777">
            <w:pPr>
              <w:rPr>
                <w:rFonts w:cstheme="minorHAnsi"/>
              </w:rPr>
            </w:pPr>
            <w:r w:rsidRPr="00341A47">
              <w:rPr>
                <w:rFonts w:cstheme="minorHAnsi"/>
              </w:rPr>
              <w:t>1 = S&amp;E degree or S&amp;E occupation</w:t>
            </w:r>
          </w:p>
          <w:p w:rsidR="00373C9D" w:rsidRPr="00341A47" w:rsidP="00FF5379" w14:paraId="7FEC05E1" w14:textId="77777777">
            <w:pPr>
              <w:pStyle w:val="NoSpacing"/>
              <w:rPr>
                <w:rFonts w:asciiTheme="minorHAnsi" w:hAnsiTheme="minorHAnsi" w:cstheme="minorHAnsi"/>
                <w:szCs w:val="24"/>
              </w:rPr>
            </w:pPr>
            <w:r w:rsidRPr="00341A47">
              <w:rPr>
                <w:rFonts w:asciiTheme="minorHAnsi" w:hAnsiTheme="minorHAnsi" w:cstheme="minorHAnsi"/>
                <w:szCs w:val="24"/>
              </w:rPr>
              <w:t>2 = no S&amp;E degrees nor S&amp;E occupation</w:t>
            </w:r>
          </w:p>
        </w:tc>
      </w:tr>
      <w:tr w14:paraId="73C98718" w14:textId="77777777" w:rsidTr="00FF5379">
        <w:tblPrEx>
          <w:tblW w:w="0" w:type="auto"/>
          <w:tblLook w:val="04A0"/>
        </w:tblPrEx>
        <w:tc>
          <w:tcPr>
            <w:tcW w:w="0" w:type="auto"/>
            <w:vAlign w:val="center"/>
          </w:tcPr>
          <w:p w:rsidR="00373C9D" w:rsidRPr="00E6042D" w:rsidP="00FF5379" w14:paraId="540CA60A" w14:textId="77777777">
            <w:pPr>
              <w:pStyle w:val="NoSpacing"/>
              <w:rPr>
                <w:rFonts w:ascii="Calibri" w:hAnsi="Calibri" w:cstheme="minorHAnsi"/>
              </w:rPr>
            </w:pPr>
            <w:r w:rsidRPr="00E6042D">
              <w:rPr>
                <w:rFonts w:ascii="Calibri" w:hAnsi="Calibri" w:cstheme="minorHAnsi"/>
              </w:rPr>
              <w:t xml:space="preserve">Citizen status at birth flag </w:t>
            </w:r>
          </w:p>
          <w:p w:rsidR="00373C9D" w:rsidRPr="00E6042D" w:rsidP="00FF5379" w14:paraId="044AB76F" w14:textId="77777777">
            <w:pPr>
              <w:pStyle w:val="NoSpacing"/>
              <w:rPr>
                <w:rFonts w:ascii="Calibri" w:hAnsi="Calibri" w:cstheme="minorHAnsi"/>
              </w:rPr>
            </w:pPr>
          </w:p>
        </w:tc>
        <w:tc>
          <w:tcPr>
            <w:tcW w:w="0" w:type="auto"/>
            <w:vAlign w:val="center"/>
          </w:tcPr>
          <w:p w:rsidR="00373C9D" w:rsidRPr="00E6042D" w:rsidP="00FF5379" w14:paraId="416BE315" w14:textId="77777777">
            <w:pPr>
              <w:pStyle w:val="NoSpacing"/>
              <w:rPr>
                <w:rFonts w:ascii="Calibri" w:hAnsi="Calibri" w:cstheme="minorHAnsi"/>
              </w:rPr>
            </w:pPr>
            <w:r w:rsidRPr="00E6042D">
              <w:rPr>
                <w:rFonts w:ascii="Calibri" w:hAnsi="Calibri" w:cstheme="minorHAnsi"/>
              </w:rPr>
              <w:t>1,2</w:t>
            </w:r>
          </w:p>
        </w:tc>
        <w:tc>
          <w:tcPr>
            <w:tcW w:w="1383" w:type="dxa"/>
            <w:vAlign w:val="center"/>
          </w:tcPr>
          <w:p w:rsidR="00373C9D" w:rsidRPr="00E6042D" w:rsidP="00FF5379" w14:paraId="62F37A96" w14:textId="77777777">
            <w:pPr>
              <w:pStyle w:val="NoSpacing"/>
              <w:rPr>
                <w:rFonts w:ascii="Calibri" w:hAnsi="Calibri" w:cstheme="minorHAnsi"/>
              </w:rPr>
            </w:pPr>
            <w:r w:rsidRPr="00E6042D">
              <w:rPr>
                <w:rFonts w:ascii="Calibri" w:hAnsi="Calibri" w:cstheme="minorHAnsi"/>
              </w:rPr>
              <w:t>Categorical, binary</w:t>
            </w:r>
          </w:p>
        </w:tc>
        <w:tc>
          <w:tcPr>
            <w:tcW w:w="4315" w:type="dxa"/>
            <w:vAlign w:val="center"/>
          </w:tcPr>
          <w:p w:rsidR="00373C9D" w:rsidRPr="00E6042D" w:rsidP="00FF5379" w14:paraId="31B2C427" w14:textId="77777777">
            <w:pPr>
              <w:pStyle w:val="NoSpacing"/>
              <w:rPr>
                <w:rFonts w:ascii="Calibri" w:hAnsi="Calibri" w:cstheme="minorHAnsi"/>
              </w:rPr>
            </w:pPr>
            <w:r w:rsidRPr="00E6042D">
              <w:rPr>
                <w:rFonts w:ascii="Calibri" w:hAnsi="Calibri" w:cstheme="minorHAnsi"/>
              </w:rPr>
              <w:t>1=U.S. citizen at birth</w:t>
            </w:r>
          </w:p>
          <w:p w:rsidR="00373C9D" w:rsidRPr="00E6042D" w:rsidP="00FF5379" w14:paraId="321BE915" w14:textId="77777777">
            <w:pPr>
              <w:pStyle w:val="NoSpacing"/>
              <w:rPr>
                <w:rFonts w:ascii="Calibri" w:hAnsi="Calibri" w:cstheme="minorHAnsi"/>
              </w:rPr>
            </w:pPr>
            <w:r w:rsidRPr="00E6042D">
              <w:rPr>
                <w:rFonts w:ascii="Calibri" w:hAnsi="Calibri" w:cstheme="minorHAnsi"/>
              </w:rPr>
              <w:t>2=Not a U.S. citizen at birth</w:t>
            </w:r>
          </w:p>
        </w:tc>
      </w:tr>
      <w:tr w14:paraId="28076F35" w14:textId="77777777" w:rsidTr="00FF5379">
        <w:tblPrEx>
          <w:tblW w:w="0" w:type="auto"/>
          <w:tblLook w:val="04A0"/>
        </w:tblPrEx>
        <w:tc>
          <w:tcPr>
            <w:tcW w:w="0" w:type="auto"/>
            <w:vAlign w:val="center"/>
          </w:tcPr>
          <w:p w:rsidR="00373C9D" w:rsidRPr="00E6042D" w:rsidP="00FF5379" w14:paraId="155093F7" w14:textId="77777777">
            <w:pPr>
              <w:pStyle w:val="NoSpacing"/>
              <w:rPr>
                <w:rFonts w:ascii="Calibri" w:hAnsi="Calibri" w:cstheme="minorHAnsi"/>
              </w:rPr>
            </w:pPr>
            <w:r w:rsidRPr="00E6042D">
              <w:rPr>
                <w:rFonts w:ascii="Calibri" w:hAnsi="Calibri" w:cstheme="minorHAnsi"/>
              </w:rPr>
              <w:t>Disability status</w:t>
            </w:r>
          </w:p>
          <w:p w:rsidR="00373C9D" w:rsidRPr="00E6042D" w:rsidP="00FF5379" w14:paraId="4F49221A" w14:textId="77777777">
            <w:pPr>
              <w:pStyle w:val="NoSpacing"/>
              <w:rPr>
                <w:rFonts w:ascii="Calibri" w:hAnsi="Calibri" w:cstheme="minorHAnsi"/>
              </w:rPr>
            </w:pPr>
            <w:r w:rsidRPr="00E6042D">
              <w:rPr>
                <w:rFonts w:ascii="Calibri" w:hAnsi="Calibri" w:cstheme="minorHAnsi"/>
              </w:rPr>
              <w:t xml:space="preserve"> </w:t>
            </w:r>
          </w:p>
        </w:tc>
        <w:tc>
          <w:tcPr>
            <w:tcW w:w="0" w:type="auto"/>
            <w:vAlign w:val="center"/>
          </w:tcPr>
          <w:p w:rsidR="00373C9D" w:rsidRPr="00E6042D" w:rsidP="00FF5379" w14:paraId="43AE2233" w14:textId="77777777">
            <w:pPr>
              <w:pStyle w:val="NoSpacing"/>
              <w:rPr>
                <w:rFonts w:ascii="Calibri" w:hAnsi="Calibri" w:cstheme="minorHAnsi"/>
              </w:rPr>
            </w:pPr>
            <w:r w:rsidRPr="00E6042D">
              <w:rPr>
                <w:rFonts w:ascii="Calibri" w:hAnsi="Calibri" w:cstheme="minorHAnsi"/>
              </w:rPr>
              <w:t>1,2</w:t>
            </w:r>
          </w:p>
        </w:tc>
        <w:tc>
          <w:tcPr>
            <w:tcW w:w="1383" w:type="dxa"/>
            <w:vAlign w:val="center"/>
          </w:tcPr>
          <w:p w:rsidR="00373C9D" w:rsidRPr="00E6042D" w:rsidP="00FF5379" w14:paraId="0A62E7CE" w14:textId="77777777">
            <w:pPr>
              <w:pStyle w:val="NoSpacing"/>
              <w:rPr>
                <w:rFonts w:ascii="Calibri" w:hAnsi="Calibri" w:cstheme="minorHAnsi"/>
              </w:rPr>
            </w:pPr>
            <w:r w:rsidRPr="00E6042D">
              <w:rPr>
                <w:rFonts w:ascii="Calibri" w:hAnsi="Calibri" w:cstheme="minorHAnsi"/>
              </w:rPr>
              <w:t>Categorical, binary</w:t>
            </w:r>
          </w:p>
        </w:tc>
        <w:tc>
          <w:tcPr>
            <w:tcW w:w="4315" w:type="dxa"/>
            <w:vAlign w:val="center"/>
          </w:tcPr>
          <w:p w:rsidR="00373C9D" w:rsidRPr="00E6042D" w:rsidP="00FF5379" w14:paraId="0F63852F" w14:textId="77777777">
            <w:pPr>
              <w:pStyle w:val="NoSpacing"/>
              <w:rPr>
                <w:rFonts w:ascii="Calibri" w:hAnsi="Calibri" w:cstheme="minorHAnsi"/>
              </w:rPr>
            </w:pPr>
            <w:r w:rsidRPr="00E6042D">
              <w:rPr>
                <w:rFonts w:ascii="Calibri" w:hAnsi="Calibri" w:cstheme="minorHAnsi"/>
              </w:rPr>
              <w:t>1 = at least moderate difficulty in at least one functional activity area</w:t>
            </w:r>
          </w:p>
          <w:p w:rsidR="00373C9D" w:rsidRPr="00E6042D" w:rsidP="00FF5379" w14:paraId="77F90A27" w14:textId="77777777">
            <w:pPr>
              <w:pStyle w:val="NoSpacing"/>
              <w:rPr>
                <w:rFonts w:ascii="Calibri" w:hAnsi="Calibri" w:cstheme="minorHAnsi"/>
              </w:rPr>
            </w:pPr>
            <w:r w:rsidRPr="00E6042D">
              <w:rPr>
                <w:rFonts w:ascii="Calibri" w:hAnsi="Calibri" w:cstheme="minorHAnsi"/>
              </w:rPr>
              <w:t>2 = no more than slight difficulty in any functional activity area</w:t>
            </w:r>
          </w:p>
        </w:tc>
      </w:tr>
      <w:tr w14:paraId="1DDA62F8" w14:textId="77777777" w:rsidTr="00FF5379">
        <w:tblPrEx>
          <w:tblW w:w="0" w:type="auto"/>
          <w:tblLook w:val="04A0"/>
        </w:tblPrEx>
        <w:tc>
          <w:tcPr>
            <w:tcW w:w="0" w:type="auto"/>
            <w:vAlign w:val="center"/>
          </w:tcPr>
          <w:p w:rsidR="00373C9D" w:rsidRPr="00E6042D" w:rsidP="00FF5379" w14:paraId="4042139A" w14:textId="77777777">
            <w:pPr>
              <w:pStyle w:val="NoSpacing"/>
              <w:rPr>
                <w:rFonts w:ascii="Calibri" w:hAnsi="Calibri" w:cstheme="minorHAnsi"/>
              </w:rPr>
            </w:pPr>
            <w:r w:rsidRPr="00E6042D">
              <w:rPr>
                <w:rFonts w:ascii="Calibri" w:hAnsi="Calibri" w:cstheme="minorHAnsi"/>
              </w:rPr>
              <w:t>Hispanic origin flag</w:t>
            </w:r>
          </w:p>
          <w:p w:rsidR="00373C9D" w:rsidRPr="00E6042D" w:rsidP="00FF5379" w14:paraId="41F6E27F" w14:textId="77777777">
            <w:pPr>
              <w:pStyle w:val="NoSpacing"/>
              <w:rPr>
                <w:rFonts w:ascii="Calibri" w:hAnsi="Calibri" w:cstheme="minorHAnsi"/>
              </w:rPr>
            </w:pPr>
          </w:p>
        </w:tc>
        <w:tc>
          <w:tcPr>
            <w:tcW w:w="0" w:type="auto"/>
            <w:vAlign w:val="center"/>
          </w:tcPr>
          <w:p w:rsidR="00373C9D" w:rsidRPr="00E6042D" w:rsidP="00FF5379" w14:paraId="375BFD07" w14:textId="77777777">
            <w:pPr>
              <w:pStyle w:val="NoSpacing"/>
              <w:rPr>
                <w:rFonts w:ascii="Calibri" w:hAnsi="Calibri" w:cstheme="minorHAnsi"/>
              </w:rPr>
            </w:pPr>
            <w:r w:rsidRPr="00E6042D">
              <w:rPr>
                <w:rFonts w:ascii="Calibri" w:hAnsi="Calibri" w:cstheme="minorHAnsi"/>
              </w:rPr>
              <w:t>1,2</w:t>
            </w:r>
          </w:p>
        </w:tc>
        <w:tc>
          <w:tcPr>
            <w:tcW w:w="1383" w:type="dxa"/>
            <w:vAlign w:val="center"/>
          </w:tcPr>
          <w:p w:rsidR="00373C9D" w:rsidRPr="00E6042D" w:rsidP="00FF5379" w14:paraId="5F06B5AE" w14:textId="77777777">
            <w:pPr>
              <w:pStyle w:val="NoSpacing"/>
              <w:rPr>
                <w:rFonts w:ascii="Calibri" w:hAnsi="Calibri" w:cstheme="minorHAnsi"/>
              </w:rPr>
            </w:pPr>
            <w:r w:rsidRPr="00E6042D">
              <w:rPr>
                <w:rFonts w:ascii="Calibri" w:hAnsi="Calibri" w:cstheme="minorHAnsi"/>
              </w:rPr>
              <w:t>Categorical, binary</w:t>
            </w:r>
          </w:p>
        </w:tc>
        <w:tc>
          <w:tcPr>
            <w:tcW w:w="4315" w:type="dxa"/>
            <w:vAlign w:val="center"/>
          </w:tcPr>
          <w:p w:rsidR="00373C9D" w:rsidRPr="00E6042D" w:rsidP="00FF5379" w14:paraId="1F74C0A2" w14:textId="77777777">
            <w:pPr>
              <w:pStyle w:val="NoSpacing"/>
              <w:rPr>
                <w:rFonts w:ascii="Calibri" w:hAnsi="Calibri" w:cstheme="minorHAnsi"/>
              </w:rPr>
            </w:pPr>
            <w:r w:rsidRPr="00E6042D">
              <w:rPr>
                <w:rFonts w:ascii="Calibri" w:hAnsi="Calibri" w:cstheme="minorHAnsi"/>
              </w:rPr>
              <w:t>1= Hispanic</w:t>
            </w:r>
          </w:p>
          <w:p w:rsidR="00373C9D" w:rsidRPr="00E6042D" w:rsidP="00FF5379" w14:paraId="5D0EDA52" w14:textId="77777777">
            <w:pPr>
              <w:pStyle w:val="NoSpacing"/>
              <w:rPr>
                <w:rFonts w:ascii="Calibri" w:hAnsi="Calibri" w:cstheme="minorHAnsi"/>
              </w:rPr>
            </w:pPr>
            <w:r w:rsidRPr="00E6042D">
              <w:rPr>
                <w:rFonts w:ascii="Calibri" w:hAnsi="Calibri" w:cstheme="minorHAnsi"/>
              </w:rPr>
              <w:t>2= Not Hispanic</w:t>
            </w:r>
          </w:p>
        </w:tc>
      </w:tr>
      <w:tr w14:paraId="4304AE66" w14:textId="77777777" w:rsidTr="00FF5379">
        <w:tblPrEx>
          <w:tblW w:w="0" w:type="auto"/>
          <w:tblLook w:val="04A0"/>
        </w:tblPrEx>
        <w:tc>
          <w:tcPr>
            <w:tcW w:w="0" w:type="auto"/>
            <w:vAlign w:val="center"/>
          </w:tcPr>
          <w:p w:rsidR="00373C9D" w:rsidRPr="00E6042D" w:rsidP="00FF5379" w14:paraId="5E137C23" w14:textId="77777777">
            <w:pPr>
              <w:pStyle w:val="NoSpacing"/>
              <w:rPr>
                <w:rFonts w:ascii="Calibri" w:hAnsi="Calibri" w:cstheme="minorHAnsi"/>
              </w:rPr>
            </w:pPr>
            <w:r w:rsidRPr="00E6042D">
              <w:rPr>
                <w:rFonts w:ascii="Calibri" w:hAnsi="Calibri" w:cstheme="minorHAnsi"/>
              </w:rPr>
              <w:t xml:space="preserve">Broad occupation group </w:t>
            </w:r>
          </w:p>
          <w:p w:rsidR="00373C9D" w:rsidRPr="00E6042D" w:rsidP="00FF5379" w14:paraId="2C8E45D3" w14:textId="77777777">
            <w:pPr>
              <w:pStyle w:val="NoSpacing"/>
              <w:rPr>
                <w:rFonts w:ascii="Calibri" w:hAnsi="Calibri" w:cstheme="minorHAnsi"/>
              </w:rPr>
            </w:pPr>
          </w:p>
        </w:tc>
        <w:tc>
          <w:tcPr>
            <w:tcW w:w="0" w:type="auto"/>
            <w:vAlign w:val="center"/>
          </w:tcPr>
          <w:p w:rsidR="00373C9D" w:rsidRPr="00E6042D" w:rsidP="00FF5379" w14:paraId="691973D6" w14:textId="77777777">
            <w:pPr>
              <w:pStyle w:val="NoSpacing"/>
              <w:rPr>
                <w:rFonts w:ascii="Calibri" w:hAnsi="Calibri" w:cstheme="minorHAnsi"/>
              </w:rPr>
            </w:pPr>
            <w:r w:rsidRPr="00E6042D">
              <w:rPr>
                <w:rFonts w:ascii="Calibri" w:hAnsi="Calibri" w:cstheme="minorHAnsi"/>
              </w:rPr>
              <w:t>18 categ.</w:t>
            </w:r>
          </w:p>
        </w:tc>
        <w:tc>
          <w:tcPr>
            <w:tcW w:w="1383" w:type="dxa"/>
            <w:vAlign w:val="center"/>
          </w:tcPr>
          <w:p w:rsidR="00373C9D" w:rsidRPr="00E6042D" w:rsidP="00FF5379" w14:paraId="107DBDD3" w14:textId="77777777">
            <w:pPr>
              <w:pStyle w:val="NoSpacing"/>
              <w:rPr>
                <w:rFonts w:ascii="Calibri" w:hAnsi="Calibri" w:cstheme="minorHAnsi"/>
              </w:rPr>
            </w:pPr>
            <w:r w:rsidRPr="00E6042D">
              <w:rPr>
                <w:rFonts w:ascii="Calibri" w:hAnsi="Calibri" w:cstheme="minorHAnsi"/>
              </w:rPr>
              <w:t>Categorical, nominal</w:t>
            </w:r>
          </w:p>
        </w:tc>
        <w:tc>
          <w:tcPr>
            <w:tcW w:w="4315" w:type="dxa"/>
            <w:vAlign w:val="center"/>
          </w:tcPr>
          <w:p w:rsidR="00373C9D" w:rsidRPr="00E6042D" w:rsidP="00FF5379" w14:paraId="42E7FC67" w14:textId="77777777">
            <w:pPr>
              <w:pStyle w:val="NoSpacing"/>
              <w:rPr>
                <w:rFonts w:ascii="Calibri" w:hAnsi="Calibri" w:cstheme="minorHAnsi"/>
              </w:rPr>
            </w:pPr>
            <w:r w:rsidRPr="00E6042D">
              <w:rPr>
                <w:rFonts w:ascii="Calibri" w:hAnsi="Calibri" w:cstheme="minorHAnsi"/>
              </w:rPr>
              <w:t>11 = mathematical scientists</w:t>
            </w:r>
          </w:p>
          <w:p w:rsidR="00373C9D" w:rsidRPr="00E6042D" w:rsidP="00FF5379" w14:paraId="58CAD076" w14:textId="77777777">
            <w:pPr>
              <w:pStyle w:val="NoSpacing"/>
              <w:rPr>
                <w:rFonts w:ascii="Calibri" w:hAnsi="Calibri" w:cstheme="minorHAnsi"/>
              </w:rPr>
            </w:pPr>
            <w:r w:rsidRPr="00E6042D">
              <w:rPr>
                <w:rFonts w:ascii="Calibri" w:hAnsi="Calibri" w:cstheme="minorHAnsi"/>
              </w:rPr>
              <w:t>12 = computer and information scientists</w:t>
            </w:r>
          </w:p>
          <w:p w:rsidR="00373C9D" w:rsidRPr="00E6042D" w:rsidP="00FF5379" w14:paraId="77AC1EEC" w14:textId="77777777">
            <w:pPr>
              <w:pStyle w:val="NoSpacing"/>
              <w:rPr>
                <w:rFonts w:ascii="Calibri" w:hAnsi="Calibri" w:cstheme="minorHAnsi"/>
              </w:rPr>
            </w:pPr>
            <w:r w:rsidRPr="00E6042D">
              <w:rPr>
                <w:rFonts w:ascii="Calibri" w:hAnsi="Calibri" w:cstheme="minorHAnsi"/>
              </w:rPr>
              <w:t>20 = life scientists</w:t>
            </w:r>
          </w:p>
          <w:p w:rsidR="00373C9D" w:rsidRPr="00E6042D" w:rsidP="00FF5379" w14:paraId="212B3EB2" w14:textId="77777777">
            <w:pPr>
              <w:pStyle w:val="NoSpacing"/>
              <w:rPr>
                <w:rFonts w:ascii="Calibri" w:hAnsi="Calibri" w:cstheme="minorHAnsi"/>
              </w:rPr>
            </w:pPr>
            <w:r w:rsidRPr="00E6042D">
              <w:rPr>
                <w:rFonts w:ascii="Calibri" w:hAnsi="Calibri" w:cstheme="minorHAnsi"/>
              </w:rPr>
              <w:t>30 = physical scientists</w:t>
            </w:r>
          </w:p>
          <w:p w:rsidR="00373C9D" w:rsidRPr="00E6042D" w:rsidP="00FF5379" w14:paraId="1310E8FD" w14:textId="77777777">
            <w:pPr>
              <w:pStyle w:val="NoSpacing"/>
              <w:rPr>
                <w:rFonts w:ascii="Calibri" w:hAnsi="Calibri" w:cstheme="minorHAnsi"/>
              </w:rPr>
            </w:pPr>
            <w:r w:rsidRPr="00E6042D">
              <w:rPr>
                <w:rFonts w:ascii="Calibri" w:hAnsi="Calibri" w:cstheme="minorHAnsi"/>
              </w:rPr>
              <w:t>40 = social scientists, except psychologists</w:t>
            </w:r>
          </w:p>
          <w:p w:rsidR="00373C9D" w:rsidRPr="00E6042D" w:rsidP="00FF5379" w14:paraId="0AC6FFD7" w14:textId="77777777">
            <w:pPr>
              <w:pStyle w:val="NoSpacing"/>
              <w:rPr>
                <w:rFonts w:ascii="Calibri" w:hAnsi="Calibri" w:cstheme="minorHAnsi"/>
              </w:rPr>
            </w:pPr>
            <w:r w:rsidRPr="00E6042D">
              <w:rPr>
                <w:rFonts w:ascii="Calibri" w:hAnsi="Calibri" w:cstheme="minorHAnsi"/>
              </w:rPr>
              <w:t>41 = psychologists</w:t>
            </w:r>
          </w:p>
          <w:p w:rsidR="00373C9D" w:rsidRPr="00E6042D" w:rsidP="00FF5379" w14:paraId="0F518AFD" w14:textId="77777777">
            <w:pPr>
              <w:pStyle w:val="NoSpacing"/>
              <w:rPr>
                <w:rFonts w:ascii="Calibri" w:hAnsi="Calibri" w:cstheme="minorHAnsi"/>
              </w:rPr>
            </w:pPr>
            <w:r w:rsidRPr="00E6042D">
              <w:rPr>
                <w:rFonts w:ascii="Calibri" w:hAnsi="Calibri" w:cstheme="minorHAnsi"/>
              </w:rPr>
              <w:t>50 = engineers</w:t>
            </w:r>
          </w:p>
          <w:p w:rsidR="00373C9D" w:rsidRPr="00E6042D" w:rsidP="00FF5379" w14:paraId="464DC202" w14:textId="77777777">
            <w:pPr>
              <w:pStyle w:val="NoSpacing"/>
              <w:rPr>
                <w:rFonts w:ascii="Calibri" w:hAnsi="Calibri" w:cstheme="minorHAnsi"/>
              </w:rPr>
            </w:pPr>
            <w:r w:rsidRPr="00E6042D">
              <w:rPr>
                <w:rFonts w:ascii="Calibri" w:hAnsi="Calibri" w:cstheme="minorHAnsi"/>
              </w:rPr>
              <w:t>61 = S&amp;E-related health occupations</w:t>
            </w:r>
          </w:p>
          <w:p w:rsidR="00373C9D" w:rsidRPr="00E6042D" w:rsidP="00FF5379" w14:paraId="3018A61D" w14:textId="77777777">
            <w:pPr>
              <w:pStyle w:val="NoSpacing"/>
              <w:rPr>
                <w:rFonts w:ascii="Calibri" w:hAnsi="Calibri" w:cstheme="minorHAnsi"/>
              </w:rPr>
            </w:pPr>
            <w:r w:rsidRPr="00E6042D">
              <w:rPr>
                <w:rFonts w:ascii="Calibri" w:hAnsi="Calibri" w:cstheme="minorHAnsi"/>
              </w:rPr>
              <w:t>62 = S&amp;E-related non-health occupations</w:t>
            </w:r>
          </w:p>
          <w:p w:rsidR="00373C9D" w:rsidRPr="00E6042D" w:rsidP="00FF5379" w14:paraId="3CA962C7" w14:textId="77777777">
            <w:pPr>
              <w:pStyle w:val="NoSpacing"/>
              <w:rPr>
                <w:rFonts w:ascii="Calibri" w:hAnsi="Calibri" w:cstheme="minorHAnsi"/>
              </w:rPr>
            </w:pPr>
            <w:r w:rsidRPr="00E6042D">
              <w:rPr>
                <w:rFonts w:ascii="Calibri" w:hAnsi="Calibri" w:cstheme="minorHAnsi"/>
              </w:rPr>
              <w:t>71 = postsecondary teacher in an S&amp;E field</w:t>
            </w:r>
          </w:p>
          <w:p w:rsidR="00373C9D" w:rsidRPr="00E6042D" w:rsidP="00FF5379" w14:paraId="493F47A1" w14:textId="77777777">
            <w:pPr>
              <w:pStyle w:val="NoSpacing"/>
              <w:rPr>
                <w:rFonts w:ascii="Calibri" w:hAnsi="Calibri" w:cstheme="minorHAnsi"/>
              </w:rPr>
            </w:pPr>
            <w:r w:rsidRPr="00E6042D">
              <w:rPr>
                <w:rFonts w:ascii="Calibri" w:hAnsi="Calibri" w:cstheme="minorHAnsi"/>
              </w:rPr>
              <w:t>72 = postsecondary teacher in a non-S&amp;E field</w:t>
            </w:r>
          </w:p>
          <w:p w:rsidR="00373C9D" w:rsidRPr="00E6042D" w:rsidP="00FF5379" w14:paraId="1BABD570" w14:textId="77777777">
            <w:pPr>
              <w:pStyle w:val="NoSpacing"/>
              <w:rPr>
                <w:rFonts w:ascii="Calibri" w:hAnsi="Calibri" w:cstheme="minorHAnsi"/>
              </w:rPr>
            </w:pPr>
            <w:r w:rsidRPr="00E6042D">
              <w:rPr>
                <w:rFonts w:ascii="Calibri" w:hAnsi="Calibri" w:cstheme="minorHAnsi"/>
              </w:rPr>
              <w:t>73 = secondary teacher in an S&amp;E field</w:t>
            </w:r>
          </w:p>
          <w:p w:rsidR="00373C9D" w:rsidRPr="00E6042D" w:rsidP="00FF5379" w14:paraId="2A27FD62" w14:textId="77777777">
            <w:pPr>
              <w:pStyle w:val="NoSpacing"/>
              <w:rPr>
                <w:rFonts w:ascii="Calibri" w:hAnsi="Calibri" w:cstheme="minorHAnsi"/>
              </w:rPr>
            </w:pPr>
            <w:r w:rsidRPr="00E6042D">
              <w:rPr>
                <w:rFonts w:ascii="Calibri" w:hAnsi="Calibri" w:cstheme="minorHAnsi"/>
              </w:rPr>
              <w:t>74 = secondary teacher in a non-S&amp;E field</w:t>
            </w:r>
          </w:p>
          <w:p w:rsidR="00373C9D" w:rsidRPr="00E6042D" w:rsidP="00FF5379" w14:paraId="5B306E51" w14:textId="77777777">
            <w:pPr>
              <w:pStyle w:val="NoSpacing"/>
              <w:rPr>
                <w:rFonts w:ascii="Calibri" w:hAnsi="Calibri" w:cstheme="minorHAnsi"/>
              </w:rPr>
            </w:pPr>
            <w:r w:rsidRPr="00E6042D">
              <w:rPr>
                <w:rFonts w:ascii="Calibri" w:hAnsi="Calibri" w:cstheme="minorHAnsi"/>
              </w:rPr>
              <w:t>81 = non-S&amp;E high interest occupation, S&amp;E FOD</w:t>
            </w:r>
          </w:p>
          <w:p w:rsidR="00373C9D" w:rsidRPr="00E6042D" w:rsidP="00FF5379" w14:paraId="6C0511D5" w14:textId="77777777">
            <w:pPr>
              <w:pStyle w:val="NoSpacing"/>
              <w:rPr>
                <w:rFonts w:ascii="Calibri" w:hAnsi="Calibri" w:cstheme="minorHAnsi"/>
              </w:rPr>
            </w:pPr>
            <w:r w:rsidRPr="00E6042D">
              <w:rPr>
                <w:rFonts w:ascii="Calibri" w:hAnsi="Calibri" w:cstheme="minorHAnsi"/>
              </w:rPr>
              <w:t>82 = non-S&amp;E low interest occupation, non-S&amp;E FOD</w:t>
            </w:r>
          </w:p>
          <w:p w:rsidR="00373C9D" w:rsidRPr="00E6042D" w:rsidP="00FF5379" w14:paraId="198A149D" w14:textId="77777777">
            <w:pPr>
              <w:pStyle w:val="NoSpacing"/>
              <w:rPr>
                <w:rFonts w:ascii="Calibri" w:hAnsi="Calibri" w:cstheme="minorHAnsi"/>
              </w:rPr>
            </w:pPr>
            <w:r w:rsidRPr="00E6042D">
              <w:rPr>
                <w:rFonts w:ascii="Calibri" w:hAnsi="Calibri" w:cstheme="minorHAnsi"/>
              </w:rPr>
              <w:t>83 = non-S&amp;E occupation, non-S&amp;E FOD</w:t>
            </w:r>
          </w:p>
          <w:p w:rsidR="000567F8" w:rsidP="00FF5379" w14:paraId="5EC1C0E8" w14:textId="77777777">
            <w:pPr>
              <w:pStyle w:val="NoSpacing"/>
              <w:rPr>
                <w:rFonts w:ascii="Calibri" w:hAnsi="Calibri" w:cstheme="minorHAnsi"/>
              </w:rPr>
            </w:pPr>
            <w:r w:rsidRPr="00E6042D">
              <w:rPr>
                <w:rFonts w:ascii="Calibri" w:hAnsi="Calibri" w:cstheme="minorHAnsi"/>
              </w:rPr>
              <w:t>9</w:t>
            </w:r>
            <w:r>
              <w:rPr>
                <w:rFonts w:ascii="Calibri" w:hAnsi="Calibri" w:cstheme="minorHAnsi"/>
              </w:rPr>
              <w:t>1</w:t>
            </w:r>
            <w:r w:rsidRPr="00E6042D">
              <w:rPr>
                <w:rFonts w:ascii="Calibri" w:hAnsi="Calibri" w:cstheme="minorHAnsi"/>
              </w:rPr>
              <w:t xml:space="preserve"> = not working, S&amp;E FOD or S&amp;E previous occupation</w:t>
            </w:r>
          </w:p>
          <w:p w:rsidR="00373C9D" w:rsidRPr="00E6042D" w:rsidP="00FF5379" w14:paraId="614584CE" w14:textId="33D08339">
            <w:pPr>
              <w:pStyle w:val="NoSpacing"/>
              <w:rPr>
                <w:rFonts w:ascii="Calibri" w:hAnsi="Calibri" w:cstheme="minorHAnsi"/>
              </w:rPr>
            </w:pPr>
            <w:r>
              <w:rPr>
                <w:rFonts w:ascii="Calibri" w:hAnsi="Calibri" w:cstheme="minorHAnsi"/>
              </w:rPr>
              <w:t xml:space="preserve">92 = </w:t>
            </w:r>
            <w:r w:rsidRPr="00E6042D">
              <w:rPr>
                <w:rFonts w:ascii="Calibri" w:hAnsi="Calibri" w:cstheme="minorHAnsi"/>
              </w:rPr>
              <w:t>not working, non-S&amp;E FOD and non-S&amp;E previous occupation or never worked</w:t>
            </w:r>
          </w:p>
        </w:tc>
      </w:tr>
      <w:tr w14:paraId="2452B8C5" w14:textId="77777777" w:rsidTr="00FF5379">
        <w:tblPrEx>
          <w:tblW w:w="0" w:type="auto"/>
          <w:tblLook w:val="04A0"/>
        </w:tblPrEx>
        <w:tc>
          <w:tcPr>
            <w:tcW w:w="0" w:type="auto"/>
            <w:vAlign w:val="center"/>
          </w:tcPr>
          <w:p w:rsidR="00373C9D" w:rsidRPr="00E6042D" w:rsidP="00FF5379" w14:paraId="25A3578C" w14:textId="77777777">
            <w:pPr>
              <w:pStyle w:val="NoSpacing"/>
              <w:rPr>
                <w:rFonts w:ascii="Calibri" w:hAnsi="Calibri" w:cstheme="minorHAnsi"/>
              </w:rPr>
            </w:pPr>
            <w:r w:rsidRPr="00E6042D">
              <w:rPr>
                <w:rFonts w:ascii="Calibri" w:hAnsi="Calibri" w:cstheme="minorHAnsi"/>
              </w:rPr>
              <w:t xml:space="preserve">Young graduate oversample group eligibility indicator </w:t>
            </w:r>
          </w:p>
        </w:tc>
        <w:tc>
          <w:tcPr>
            <w:tcW w:w="0" w:type="auto"/>
            <w:vAlign w:val="center"/>
          </w:tcPr>
          <w:p w:rsidR="00373C9D" w:rsidRPr="00E6042D" w:rsidP="00FF5379" w14:paraId="06625D32" w14:textId="77777777">
            <w:pPr>
              <w:pStyle w:val="NoSpacing"/>
              <w:rPr>
                <w:rFonts w:ascii="Calibri" w:hAnsi="Calibri" w:cstheme="minorHAnsi"/>
              </w:rPr>
            </w:pPr>
            <w:r w:rsidRPr="00E6042D">
              <w:rPr>
                <w:rFonts w:ascii="Calibri" w:hAnsi="Calibri" w:cstheme="minorHAnsi"/>
              </w:rPr>
              <w:t>1,2</w:t>
            </w:r>
          </w:p>
        </w:tc>
        <w:tc>
          <w:tcPr>
            <w:tcW w:w="1383" w:type="dxa"/>
            <w:vAlign w:val="center"/>
          </w:tcPr>
          <w:p w:rsidR="00373C9D" w:rsidRPr="00E6042D" w:rsidP="00FF5379" w14:paraId="069DF7A6" w14:textId="77777777">
            <w:pPr>
              <w:pStyle w:val="NoSpacing"/>
              <w:rPr>
                <w:rFonts w:ascii="Calibri" w:hAnsi="Calibri" w:cstheme="minorHAnsi"/>
              </w:rPr>
            </w:pPr>
            <w:r w:rsidRPr="00E6042D">
              <w:rPr>
                <w:rFonts w:ascii="Calibri" w:hAnsi="Calibri" w:cstheme="minorHAnsi"/>
              </w:rPr>
              <w:t>Categorical, binary</w:t>
            </w:r>
          </w:p>
        </w:tc>
        <w:tc>
          <w:tcPr>
            <w:tcW w:w="4315" w:type="dxa"/>
            <w:vAlign w:val="center"/>
          </w:tcPr>
          <w:p w:rsidR="00373C9D" w:rsidRPr="00E6042D" w:rsidP="00FF5379" w14:paraId="75323C6C" w14:textId="77777777">
            <w:pPr>
              <w:pStyle w:val="NoSpacing"/>
              <w:rPr>
                <w:rFonts w:ascii="Calibri" w:hAnsi="Calibri" w:cstheme="minorHAnsi"/>
              </w:rPr>
            </w:pPr>
            <w:r w:rsidRPr="00E6042D">
              <w:rPr>
                <w:rFonts w:ascii="Calibri" w:hAnsi="Calibri" w:cstheme="minorHAnsi"/>
              </w:rPr>
              <w:t>1 = S&amp;E case that has earned a bachelor’s or master’s degree in the last five years</w:t>
            </w:r>
          </w:p>
          <w:p w:rsidR="00373C9D" w:rsidRPr="00E6042D" w:rsidP="00FF5379" w14:paraId="2344E004" w14:textId="77777777">
            <w:pPr>
              <w:pStyle w:val="NoSpacing"/>
              <w:rPr>
                <w:rFonts w:ascii="Calibri" w:hAnsi="Calibri" w:cstheme="minorHAnsi"/>
              </w:rPr>
            </w:pPr>
            <w:r w:rsidRPr="00E6042D">
              <w:rPr>
                <w:rFonts w:ascii="Calibri" w:hAnsi="Calibri" w:cstheme="minorHAnsi"/>
              </w:rPr>
              <w:t>2 = non-S&amp;E case or S&amp;E case that has not earned a bachelor’s or master’s degree in the last five years</w:t>
            </w:r>
          </w:p>
        </w:tc>
      </w:tr>
      <w:tr w14:paraId="5ADBE3E4" w14:textId="77777777" w:rsidTr="00FF5379">
        <w:tblPrEx>
          <w:tblW w:w="0" w:type="auto"/>
          <w:tblLook w:val="04A0"/>
        </w:tblPrEx>
        <w:tc>
          <w:tcPr>
            <w:tcW w:w="0" w:type="auto"/>
            <w:vAlign w:val="center"/>
          </w:tcPr>
          <w:p w:rsidR="00373C9D" w:rsidRPr="00E6042D" w:rsidP="00FF5379" w14:paraId="148723B4" w14:textId="77777777">
            <w:pPr>
              <w:pStyle w:val="NoSpacing"/>
              <w:rPr>
                <w:rFonts w:ascii="Calibri" w:hAnsi="Calibri" w:cstheme="minorHAnsi"/>
              </w:rPr>
            </w:pPr>
            <w:r w:rsidRPr="00E6042D">
              <w:rPr>
                <w:rFonts w:ascii="Calibri" w:hAnsi="Calibri" w:cstheme="minorHAnsi"/>
              </w:rPr>
              <w:t>Sex</w:t>
            </w:r>
          </w:p>
        </w:tc>
        <w:tc>
          <w:tcPr>
            <w:tcW w:w="0" w:type="auto"/>
            <w:vAlign w:val="center"/>
          </w:tcPr>
          <w:p w:rsidR="00373C9D" w:rsidRPr="00E6042D" w:rsidP="00FF5379" w14:paraId="1F716478" w14:textId="77777777">
            <w:pPr>
              <w:pStyle w:val="NoSpacing"/>
              <w:rPr>
                <w:rFonts w:ascii="Calibri" w:hAnsi="Calibri" w:cstheme="minorHAnsi"/>
              </w:rPr>
            </w:pPr>
            <w:r w:rsidRPr="00E6042D">
              <w:rPr>
                <w:rFonts w:ascii="Calibri" w:hAnsi="Calibri" w:cstheme="minorHAnsi"/>
              </w:rPr>
              <w:t>1,2</w:t>
            </w:r>
          </w:p>
        </w:tc>
        <w:tc>
          <w:tcPr>
            <w:tcW w:w="1383" w:type="dxa"/>
            <w:vAlign w:val="center"/>
          </w:tcPr>
          <w:p w:rsidR="00373C9D" w:rsidRPr="00E6042D" w:rsidP="00FF5379" w14:paraId="5C280C49" w14:textId="77777777">
            <w:pPr>
              <w:pStyle w:val="NoSpacing"/>
              <w:rPr>
                <w:rFonts w:ascii="Calibri" w:hAnsi="Calibri" w:cstheme="minorHAnsi"/>
              </w:rPr>
            </w:pPr>
            <w:r w:rsidRPr="00E6042D">
              <w:rPr>
                <w:rFonts w:ascii="Calibri" w:hAnsi="Calibri" w:cstheme="minorHAnsi"/>
              </w:rPr>
              <w:t>Categorical, binary</w:t>
            </w:r>
          </w:p>
        </w:tc>
        <w:tc>
          <w:tcPr>
            <w:tcW w:w="4315" w:type="dxa"/>
            <w:vAlign w:val="center"/>
          </w:tcPr>
          <w:p w:rsidR="00373C9D" w:rsidRPr="00E6042D" w:rsidP="00FF5379" w14:paraId="076C2B4F" w14:textId="77777777">
            <w:pPr>
              <w:pStyle w:val="NoSpacing"/>
              <w:rPr>
                <w:rFonts w:ascii="Calibri" w:hAnsi="Calibri" w:cstheme="minorHAnsi"/>
              </w:rPr>
            </w:pPr>
            <w:r w:rsidRPr="00E6042D">
              <w:rPr>
                <w:rFonts w:ascii="Calibri" w:hAnsi="Calibri" w:cstheme="minorHAnsi"/>
              </w:rPr>
              <w:t>1=Male</w:t>
            </w:r>
          </w:p>
          <w:p w:rsidR="00373C9D" w:rsidRPr="00E6042D" w:rsidP="00FF5379" w14:paraId="5BC6208F" w14:textId="77777777">
            <w:pPr>
              <w:pStyle w:val="NoSpacing"/>
              <w:rPr>
                <w:rFonts w:ascii="Calibri" w:hAnsi="Calibri" w:cstheme="minorHAnsi"/>
              </w:rPr>
            </w:pPr>
            <w:r w:rsidRPr="00E6042D">
              <w:rPr>
                <w:rFonts w:ascii="Calibri" w:hAnsi="Calibri" w:cstheme="minorHAnsi"/>
              </w:rPr>
              <w:t>2=Female</w:t>
            </w:r>
          </w:p>
        </w:tc>
      </w:tr>
      <w:tr w14:paraId="2AC97B3A" w14:textId="77777777" w:rsidTr="00FF5379">
        <w:tblPrEx>
          <w:tblW w:w="0" w:type="auto"/>
          <w:tblLook w:val="04A0"/>
        </w:tblPrEx>
        <w:trPr>
          <w:trHeight w:val="504"/>
        </w:trPr>
        <w:tc>
          <w:tcPr>
            <w:tcW w:w="0" w:type="auto"/>
            <w:vAlign w:val="center"/>
          </w:tcPr>
          <w:p w:rsidR="00373C9D" w:rsidRPr="00E6042D" w:rsidP="00FF5379" w14:paraId="40C288C8" w14:textId="77777777">
            <w:pPr>
              <w:pStyle w:val="NoSpacing"/>
              <w:rPr>
                <w:rFonts w:ascii="Calibri" w:hAnsi="Calibri" w:cstheme="minorHAnsi"/>
              </w:rPr>
            </w:pPr>
            <w:r w:rsidRPr="00E6042D">
              <w:rPr>
                <w:rFonts w:ascii="Calibri" w:hAnsi="Calibri" w:cstheme="minorHAnsi"/>
              </w:rPr>
              <w:t>Work status</w:t>
            </w:r>
          </w:p>
          <w:p w:rsidR="00373C9D" w:rsidRPr="00E6042D" w:rsidP="00FF5379" w14:paraId="02062A2A" w14:textId="77777777">
            <w:pPr>
              <w:pStyle w:val="NoSpacing"/>
              <w:rPr>
                <w:rFonts w:ascii="Calibri" w:hAnsi="Calibri" w:cstheme="minorHAnsi"/>
              </w:rPr>
            </w:pPr>
          </w:p>
        </w:tc>
        <w:tc>
          <w:tcPr>
            <w:tcW w:w="0" w:type="auto"/>
            <w:vAlign w:val="center"/>
          </w:tcPr>
          <w:p w:rsidR="00373C9D" w:rsidRPr="00E6042D" w:rsidP="00FF5379" w14:paraId="418C4800" w14:textId="77777777">
            <w:pPr>
              <w:pStyle w:val="NoSpacing"/>
              <w:rPr>
                <w:rFonts w:ascii="Calibri" w:hAnsi="Calibri" w:cstheme="minorHAnsi"/>
              </w:rPr>
            </w:pPr>
            <w:r w:rsidRPr="00E6042D">
              <w:rPr>
                <w:rFonts w:ascii="Calibri" w:hAnsi="Calibri" w:cstheme="minorHAnsi"/>
              </w:rPr>
              <w:t>1,2,3</w:t>
            </w:r>
          </w:p>
        </w:tc>
        <w:tc>
          <w:tcPr>
            <w:tcW w:w="1383" w:type="dxa"/>
            <w:vAlign w:val="center"/>
          </w:tcPr>
          <w:p w:rsidR="00373C9D" w:rsidRPr="00E6042D" w:rsidP="00FF5379" w14:paraId="3DB3116D" w14:textId="77777777">
            <w:pPr>
              <w:pStyle w:val="NoSpacing"/>
              <w:rPr>
                <w:rFonts w:ascii="Calibri" w:hAnsi="Calibri" w:cstheme="minorHAnsi"/>
              </w:rPr>
            </w:pPr>
            <w:r w:rsidRPr="00E6042D">
              <w:rPr>
                <w:rFonts w:ascii="Calibri" w:hAnsi="Calibri" w:cstheme="minorHAnsi"/>
              </w:rPr>
              <w:t>Categorical, nominal</w:t>
            </w:r>
          </w:p>
        </w:tc>
        <w:tc>
          <w:tcPr>
            <w:tcW w:w="4315" w:type="dxa"/>
            <w:vAlign w:val="center"/>
          </w:tcPr>
          <w:p w:rsidR="00373C9D" w:rsidRPr="00E6042D" w:rsidP="00FF5379" w14:paraId="19B062E2" w14:textId="77777777">
            <w:pPr>
              <w:pStyle w:val="NoSpacing"/>
              <w:rPr>
                <w:rFonts w:ascii="Calibri" w:hAnsi="Calibri" w:cstheme="minorHAnsi"/>
              </w:rPr>
            </w:pPr>
            <w:r w:rsidRPr="00E6042D">
              <w:rPr>
                <w:rFonts w:ascii="Calibri" w:hAnsi="Calibri" w:cstheme="minorHAnsi"/>
              </w:rPr>
              <w:t>1=Employed</w:t>
            </w:r>
          </w:p>
          <w:p w:rsidR="00373C9D" w:rsidRPr="00E6042D" w:rsidP="00FF5379" w14:paraId="1ECE3B3D" w14:textId="77777777">
            <w:pPr>
              <w:pStyle w:val="NoSpacing"/>
              <w:rPr>
                <w:rFonts w:ascii="Calibri" w:hAnsi="Calibri" w:cstheme="minorHAnsi"/>
              </w:rPr>
            </w:pPr>
            <w:r w:rsidRPr="00E6042D">
              <w:rPr>
                <w:rFonts w:ascii="Calibri" w:hAnsi="Calibri" w:cstheme="minorHAnsi"/>
              </w:rPr>
              <w:t>2=Unemployed</w:t>
            </w:r>
          </w:p>
          <w:p w:rsidR="00373C9D" w:rsidRPr="00E6042D" w:rsidP="00FF5379" w14:paraId="68C36368" w14:textId="77777777">
            <w:pPr>
              <w:pStyle w:val="NoSpacing"/>
              <w:rPr>
                <w:rFonts w:ascii="Calibri" w:hAnsi="Calibri" w:cstheme="minorHAnsi"/>
              </w:rPr>
            </w:pPr>
            <w:r w:rsidRPr="00E6042D">
              <w:rPr>
                <w:rFonts w:ascii="Calibri" w:hAnsi="Calibri" w:cstheme="minorHAnsi"/>
              </w:rPr>
              <w:t>3=Not in the labor force</w:t>
            </w:r>
          </w:p>
        </w:tc>
      </w:tr>
    </w:tbl>
    <w:p w:rsidR="00373C9D" w:rsidP="00373C9D" w14:paraId="0E892FDF" w14:textId="77777777"/>
    <w:p w:rsidR="00373C9D" w:rsidP="00373C9D" w14:paraId="3FFE42A5" w14:textId="77777777"/>
    <w:p w:rsidR="00373C9D" w:rsidRPr="004651C9" w:rsidP="00373C9D" w14:paraId="184F9C78" w14:textId="77777777"/>
    <w:p w:rsidR="00373C9D" w:rsidRPr="0077771E" w:rsidP="00373C9D" w14:paraId="413269FB" w14:textId="77777777"/>
    <w:p w:rsidR="00373C9D" w:rsidP="00373C9D" w14:paraId="4618997A" w14:textId="77777777"/>
    <w:p w:rsidR="00373C9D" w:rsidP="00373C9D" w14:paraId="38C4A840" w14:textId="77777777"/>
    <w:p w:rsidR="008F26E2" w:rsidP="00373C9D" w14:paraId="0B9AE134" w14:textId="77777777"/>
    <w:p w:rsidR="008F26E2" w:rsidP="00373C9D" w14:paraId="4EED02D9" w14:textId="77777777"/>
    <w:p w:rsidR="008F26E2" w:rsidP="00373C9D" w14:paraId="2706B195" w14:textId="77777777"/>
    <w:p w:rsidR="008F26E2" w:rsidP="00373C9D" w14:paraId="4ED28499" w14:textId="77777777"/>
    <w:p w:rsidR="008F26E2" w:rsidP="00373C9D" w14:paraId="14778C79" w14:textId="77777777"/>
    <w:p w:rsidR="008F26E2" w:rsidP="00373C9D" w14:paraId="54581C44" w14:textId="77777777"/>
    <w:p w:rsidR="008F26E2" w:rsidP="00373C9D" w14:paraId="0A99645B" w14:textId="77777777"/>
    <w:p w:rsidR="008F26E2" w:rsidP="00373C9D" w14:paraId="0CF5F633" w14:textId="77777777"/>
    <w:p w:rsidR="008F26E2" w:rsidP="00373C9D" w14:paraId="4487D2AC" w14:textId="77777777"/>
    <w:p w:rsidR="008F26E2" w:rsidP="00373C9D" w14:paraId="77AEB6E3" w14:textId="77777777"/>
    <w:p w:rsidR="008F26E2" w:rsidP="00373C9D" w14:paraId="35C7FB93" w14:textId="77777777"/>
    <w:p w:rsidR="008F26E2" w:rsidP="00373C9D" w14:paraId="45616461" w14:textId="77777777"/>
    <w:p w:rsidR="008F26E2" w:rsidP="00373C9D" w14:paraId="017066E6" w14:textId="77777777"/>
    <w:p w:rsidR="008F26E2" w:rsidP="00373C9D" w14:paraId="3F61A512" w14:textId="77777777"/>
    <w:p w:rsidR="002618AA" w:rsidP="0012509A" w14:paraId="183E54D2" w14:textId="61040493">
      <w:pPr>
        <w:pStyle w:val="Heading1"/>
        <w:numPr>
          <w:ilvl w:val="0"/>
          <w:numId w:val="0"/>
        </w:numPr>
        <w:ind w:left="360"/>
        <w:jc w:val="center"/>
      </w:pPr>
      <w:bookmarkStart w:id="67" w:name="_Toc178237189"/>
      <w:r>
        <w:t xml:space="preserve">Appendix </w:t>
      </w:r>
      <w:r w:rsidR="0012509A">
        <w:t>D</w:t>
      </w:r>
      <w:r>
        <w:t>:</w:t>
      </w:r>
      <w:r w:rsidR="009B47D1">
        <w:t xml:space="preserve"> </w:t>
      </w:r>
      <w:r w:rsidR="00654B6E">
        <w:t xml:space="preserve">Weighted </w:t>
      </w:r>
      <w:r w:rsidR="0012509A">
        <w:t>Demographic Respondent Distributions</w:t>
      </w:r>
      <w:r>
        <w:rPr>
          <w:rStyle w:val="FootnoteReference"/>
        </w:rPr>
        <w:footnoteReference w:id="12"/>
      </w:r>
      <w:bookmarkEnd w:id="67"/>
    </w:p>
    <w:p w:rsidR="00721D5E" w:rsidP="008B5B82" w14:paraId="7807C372" w14:textId="4E1C2491">
      <w:pPr>
        <w:pStyle w:val="Caption"/>
        <w:keepNext/>
        <w:rPr>
          <w:bCs/>
          <w:sz w:val="24"/>
          <w:szCs w:val="24"/>
        </w:rPr>
      </w:pPr>
      <w:bookmarkStart w:id="69" w:name="_Toc178237488"/>
      <w:r w:rsidRPr="008B5B82">
        <w:rPr>
          <w:sz w:val="24"/>
          <w:szCs w:val="24"/>
        </w:rPr>
        <w:t xml:space="preserve">Table </w:t>
      </w:r>
      <w:r w:rsidRPr="008B5B82">
        <w:rPr>
          <w:sz w:val="24"/>
          <w:szCs w:val="24"/>
        </w:rPr>
        <w:fldChar w:fldCharType="begin"/>
      </w:r>
      <w:r w:rsidRPr="008B5B82">
        <w:rPr>
          <w:sz w:val="24"/>
          <w:szCs w:val="24"/>
        </w:rPr>
        <w:instrText xml:space="preserve"> SEQ Table \* ARABIC </w:instrText>
      </w:r>
      <w:r w:rsidRPr="008B5B82">
        <w:rPr>
          <w:sz w:val="24"/>
          <w:szCs w:val="24"/>
        </w:rPr>
        <w:fldChar w:fldCharType="separate"/>
      </w:r>
      <w:r w:rsidR="000079BB">
        <w:rPr>
          <w:noProof/>
          <w:sz w:val="24"/>
          <w:szCs w:val="24"/>
        </w:rPr>
        <w:t>17</w:t>
      </w:r>
      <w:r w:rsidRPr="008B5B82">
        <w:rPr>
          <w:sz w:val="24"/>
          <w:szCs w:val="24"/>
        </w:rPr>
        <w:fldChar w:fldCharType="end"/>
      </w:r>
      <w:r w:rsidRPr="008B5B82">
        <w:rPr>
          <w:bCs/>
          <w:sz w:val="24"/>
          <w:szCs w:val="24"/>
        </w:rPr>
        <w:t>:</w:t>
      </w:r>
      <w:r w:rsidRPr="008B5B82">
        <w:rPr>
          <w:sz w:val="24"/>
          <w:szCs w:val="24"/>
        </w:rPr>
        <w:t xml:space="preserve"> </w:t>
      </w:r>
      <w:r w:rsidRPr="008B5B82">
        <w:rPr>
          <w:bCs/>
          <w:sz w:val="24"/>
          <w:szCs w:val="24"/>
        </w:rPr>
        <w:t>Weighted Respondent Distributions for Race</w:t>
      </w:r>
      <w:bookmarkEnd w:id="69"/>
    </w:p>
    <w:tbl>
      <w:tblPr>
        <w:tblStyle w:val="TableGrid"/>
        <w:tblW w:w="0" w:type="auto"/>
        <w:tblLook w:val="04A0"/>
      </w:tblPr>
      <w:tblGrid>
        <w:gridCol w:w="1558"/>
        <w:gridCol w:w="1407"/>
        <w:gridCol w:w="1530"/>
        <w:gridCol w:w="1440"/>
        <w:gridCol w:w="1440"/>
        <w:gridCol w:w="1350"/>
      </w:tblGrid>
      <w:tr w14:paraId="5D184503" w14:textId="77777777" w:rsidTr="002E7F21">
        <w:tblPrEx>
          <w:tblW w:w="0" w:type="auto"/>
          <w:tblLook w:val="04A0"/>
        </w:tblPrEx>
        <w:tc>
          <w:tcPr>
            <w:tcW w:w="1558" w:type="dxa"/>
            <w:tcBorders>
              <w:right w:val="single" w:sz="18" w:space="0" w:color="auto"/>
            </w:tcBorders>
            <w:shd w:val="clear" w:color="auto" w:fill="D9E2F3" w:themeFill="accent1" w:themeFillTint="33"/>
          </w:tcPr>
          <w:p w:rsidR="004F6F18" w:rsidP="00CF08B0" w14:paraId="4F973B15" w14:textId="77777777">
            <w:pPr>
              <w:spacing w:after="120"/>
              <w:jc w:val="center"/>
            </w:pPr>
            <w:bookmarkStart w:id="70" w:name="_Hlk177374939"/>
          </w:p>
        </w:tc>
        <w:tc>
          <w:tcPr>
            <w:tcW w:w="2937" w:type="dxa"/>
            <w:gridSpan w:val="2"/>
            <w:tcBorders>
              <w:left w:val="single" w:sz="18" w:space="0" w:color="auto"/>
              <w:right w:val="single" w:sz="18" w:space="0" w:color="auto"/>
            </w:tcBorders>
            <w:shd w:val="clear" w:color="auto" w:fill="D9E2F3" w:themeFill="accent1" w:themeFillTint="33"/>
          </w:tcPr>
          <w:p w:rsidR="004F6F18" w:rsidRPr="00150019" w:rsidP="00CF08B0" w14:paraId="77C27AC1" w14:textId="77777777">
            <w:pPr>
              <w:spacing w:after="120"/>
              <w:jc w:val="center"/>
              <w:rPr>
                <w:b/>
                <w:bCs/>
              </w:rPr>
            </w:pPr>
            <w:r w:rsidRPr="00150019">
              <w:rPr>
                <w:b/>
                <w:bCs/>
              </w:rPr>
              <w:t>Text Sent</w:t>
            </w:r>
          </w:p>
        </w:tc>
        <w:tc>
          <w:tcPr>
            <w:tcW w:w="2880" w:type="dxa"/>
            <w:gridSpan w:val="2"/>
            <w:tcBorders>
              <w:left w:val="single" w:sz="18" w:space="0" w:color="auto"/>
              <w:right w:val="single" w:sz="18" w:space="0" w:color="auto"/>
            </w:tcBorders>
            <w:shd w:val="clear" w:color="auto" w:fill="D9E2F3" w:themeFill="accent1" w:themeFillTint="33"/>
          </w:tcPr>
          <w:p w:rsidR="004F6F18" w:rsidRPr="00150019" w:rsidP="00CF08B0" w14:paraId="7AEC2E0E" w14:textId="77777777">
            <w:pPr>
              <w:spacing w:after="120"/>
              <w:jc w:val="center"/>
              <w:rPr>
                <w:b/>
                <w:bCs/>
              </w:rPr>
            </w:pPr>
            <w:r w:rsidRPr="00150019">
              <w:rPr>
                <w:b/>
                <w:bCs/>
              </w:rPr>
              <w:t>No Text</w:t>
            </w:r>
          </w:p>
        </w:tc>
        <w:tc>
          <w:tcPr>
            <w:tcW w:w="1350" w:type="dxa"/>
            <w:tcBorders>
              <w:left w:val="single" w:sz="18" w:space="0" w:color="auto"/>
            </w:tcBorders>
            <w:shd w:val="clear" w:color="auto" w:fill="D9E2F3" w:themeFill="accent1" w:themeFillTint="33"/>
          </w:tcPr>
          <w:p w:rsidR="004F6F18" w:rsidP="00CF08B0" w14:paraId="51AFB74F" w14:textId="77777777">
            <w:pPr>
              <w:spacing w:after="120"/>
              <w:jc w:val="center"/>
            </w:pPr>
          </w:p>
        </w:tc>
      </w:tr>
      <w:tr w14:paraId="022CFF96" w14:textId="77777777" w:rsidTr="002E7F21">
        <w:tblPrEx>
          <w:tblW w:w="0" w:type="auto"/>
          <w:tblLook w:val="04A0"/>
        </w:tblPrEx>
        <w:tc>
          <w:tcPr>
            <w:tcW w:w="1558" w:type="dxa"/>
            <w:tcBorders>
              <w:right w:val="single" w:sz="18" w:space="0" w:color="auto"/>
            </w:tcBorders>
          </w:tcPr>
          <w:p w:rsidR="004F6F18" w:rsidRPr="00150019" w:rsidP="002E7F21" w14:paraId="071C72D6" w14:textId="77777777">
            <w:pPr>
              <w:spacing w:before="120" w:after="120"/>
              <w:jc w:val="center"/>
              <w:rPr>
                <w:b/>
                <w:bCs/>
              </w:rPr>
            </w:pPr>
            <w:r>
              <w:rPr>
                <w:rFonts w:cstheme="minorHAnsi"/>
                <w:b/>
              </w:rPr>
              <w:t>Race</w:t>
            </w:r>
          </w:p>
        </w:tc>
        <w:tc>
          <w:tcPr>
            <w:tcW w:w="1407" w:type="dxa"/>
            <w:tcBorders>
              <w:left w:val="single" w:sz="18" w:space="0" w:color="auto"/>
            </w:tcBorders>
          </w:tcPr>
          <w:p w:rsidR="004F6F18" w:rsidRPr="00150019" w:rsidP="002E7F21" w14:paraId="696E410C" w14:textId="77777777">
            <w:pPr>
              <w:spacing w:before="120" w:after="120"/>
              <w:jc w:val="center"/>
              <w:rPr>
                <w:b/>
                <w:bCs/>
              </w:rPr>
            </w:pPr>
            <w:r>
              <w:rPr>
                <w:rFonts w:cstheme="minorHAnsi"/>
                <w:b/>
              </w:rPr>
              <w:t>Frequency</w:t>
            </w:r>
          </w:p>
        </w:tc>
        <w:tc>
          <w:tcPr>
            <w:tcW w:w="1530" w:type="dxa"/>
            <w:tcBorders>
              <w:right w:val="single" w:sz="18" w:space="0" w:color="auto"/>
            </w:tcBorders>
          </w:tcPr>
          <w:p w:rsidR="004F6F18" w:rsidRPr="00150019" w:rsidP="002E7F21" w14:paraId="45C26A3C" w14:textId="77777777">
            <w:pPr>
              <w:spacing w:before="120" w:after="120"/>
              <w:jc w:val="center"/>
              <w:rPr>
                <w:b/>
                <w:bCs/>
              </w:rPr>
            </w:pPr>
            <w:r w:rsidRPr="009333F8">
              <w:rPr>
                <w:rFonts w:cstheme="minorHAnsi"/>
                <w:b/>
              </w:rPr>
              <w:t>Percent (SE)</w:t>
            </w:r>
          </w:p>
        </w:tc>
        <w:tc>
          <w:tcPr>
            <w:tcW w:w="1440" w:type="dxa"/>
            <w:tcBorders>
              <w:left w:val="single" w:sz="18" w:space="0" w:color="auto"/>
            </w:tcBorders>
          </w:tcPr>
          <w:p w:rsidR="004F6F18" w:rsidRPr="00150019" w:rsidP="002E7F21" w14:paraId="4E7269D2" w14:textId="77777777">
            <w:pPr>
              <w:spacing w:before="120" w:after="120"/>
              <w:jc w:val="center"/>
              <w:rPr>
                <w:b/>
                <w:bCs/>
              </w:rPr>
            </w:pPr>
            <w:r w:rsidRPr="009333F8">
              <w:rPr>
                <w:rFonts w:cstheme="minorHAnsi"/>
                <w:b/>
              </w:rPr>
              <w:t>Frequency</w:t>
            </w:r>
          </w:p>
        </w:tc>
        <w:tc>
          <w:tcPr>
            <w:tcW w:w="1440" w:type="dxa"/>
            <w:tcBorders>
              <w:right w:val="single" w:sz="18" w:space="0" w:color="auto"/>
            </w:tcBorders>
          </w:tcPr>
          <w:p w:rsidR="004F6F18" w:rsidRPr="00150019" w:rsidP="002E7F21" w14:paraId="165277F5" w14:textId="77777777">
            <w:pPr>
              <w:spacing w:before="120" w:after="120"/>
              <w:jc w:val="center"/>
              <w:rPr>
                <w:b/>
                <w:bCs/>
              </w:rPr>
            </w:pPr>
            <w:r w:rsidRPr="009333F8">
              <w:rPr>
                <w:rFonts w:cstheme="minorHAnsi"/>
                <w:b/>
              </w:rPr>
              <w:t>Percent (SE)</w:t>
            </w:r>
          </w:p>
        </w:tc>
        <w:tc>
          <w:tcPr>
            <w:tcW w:w="1350" w:type="dxa"/>
            <w:tcBorders>
              <w:left w:val="single" w:sz="18" w:space="0" w:color="auto"/>
            </w:tcBorders>
          </w:tcPr>
          <w:p w:rsidR="004F6F18" w:rsidRPr="00150019" w:rsidP="00BE1CDF" w14:paraId="74D09D3C" w14:textId="6940F16C">
            <w:pPr>
              <w:spacing w:before="120" w:after="120"/>
              <w:jc w:val="center"/>
              <w:rPr>
                <w:b/>
                <w:bCs/>
              </w:rPr>
            </w:pPr>
            <w:r>
              <w:rPr>
                <w:rFonts w:cstheme="minorHAnsi"/>
                <w:b/>
              </w:rPr>
              <w:t>p-value</w:t>
            </w:r>
          </w:p>
        </w:tc>
      </w:tr>
      <w:tr w14:paraId="589D2760" w14:textId="77777777" w:rsidTr="002E7F21">
        <w:tblPrEx>
          <w:tblW w:w="0" w:type="auto"/>
          <w:tblLook w:val="04A0"/>
        </w:tblPrEx>
        <w:tc>
          <w:tcPr>
            <w:tcW w:w="1558" w:type="dxa"/>
            <w:tcBorders>
              <w:right w:val="single" w:sz="18" w:space="0" w:color="auto"/>
            </w:tcBorders>
          </w:tcPr>
          <w:p w:rsidR="004F6F18" w:rsidP="00FC5DB4" w14:paraId="1355C97A" w14:textId="77777777">
            <w:pPr>
              <w:spacing w:before="120"/>
              <w:jc w:val="center"/>
            </w:pPr>
            <w:r>
              <w:rPr>
                <w:rFonts w:cstheme="minorHAnsi"/>
                <w:bCs/>
              </w:rPr>
              <w:t>White</w:t>
            </w:r>
          </w:p>
        </w:tc>
        <w:tc>
          <w:tcPr>
            <w:tcW w:w="1407" w:type="dxa"/>
            <w:tcBorders>
              <w:left w:val="single" w:sz="18" w:space="0" w:color="auto"/>
            </w:tcBorders>
          </w:tcPr>
          <w:p w:rsidR="004F6F18" w:rsidP="00FC5DB4" w14:paraId="5D1F18B3" w14:textId="77777777">
            <w:pPr>
              <w:spacing w:before="120"/>
              <w:jc w:val="right"/>
            </w:pPr>
            <w:r>
              <w:rPr>
                <w:rFonts w:cstheme="minorHAnsi"/>
                <w:bCs/>
              </w:rPr>
              <w:t>15,000</w:t>
            </w:r>
          </w:p>
        </w:tc>
        <w:tc>
          <w:tcPr>
            <w:tcW w:w="1530" w:type="dxa"/>
            <w:tcBorders>
              <w:right w:val="single" w:sz="18" w:space="0" w:color="auto"/>
            </w:tcBorders>
          </w:tcPr>
          <w:p w:rsidR="004F6F18" w:rsidP="00FC5DB4" w14:paraId="0D037188" w14:textId="77777777">
            <w:pPr>
              <w:spacing w:before="120"/>
              <w:jc w:val="right"/>
            </w:pPr>
            <w:r>
              <w:rPr>
                <w:rFonts w:cstheme="minorHAnsi"/>
                <w:bCs/>
              </w:rPr>
              <w:t>80.2</w:t>
            </w:r>
            <w:r w:rsidRPr="009333F8">
              <w:rPr>
                <w:rFonts w:cstheme="minorHAnsi"/>
                <w:bCs/>
              </w:rPr>
              <w:t xml:space="preserve"> (</w:t>
            </w:r>
            <w:r>
              <w:rPr>
                <w:rFonts w:cstheme="minorHAnsi"/>
                <w:bCs/>
              </w:rPr>
              <w:t>0.5</w:t>
            </w:r>
            <w:r w:rsidRPr="009333F8">
              <w:rPr>
                <w:rFonts w:cstheme="minorHAnsi"/>
                <w:bCs/>
              </w:rPr>
              <w:t>)</w:t>
            </w:r>
          </w:p>
        </w:tc>
        <w:tc>
          <w:tcPr>
            <w:tcW w:w="1440" w:type="dxa"/>
            <w:tcBorders>
              <w:left w:val="single" w:sz="18" w:space="0" w:color="auto"/>
            </w:tcBorders>
          </w:tcPr>
          <w:p w:rsidR="004F6F18" w:rsidP="00FC5DB4" w14:paraId="58273477" w14:textId="77777777">
            <w:pPr>
              <w:spacing w:before="120"/>
              <w:jc w:val="right"/>
            </w:pPr>
            <w:r>
              <w:rPr>
                <w:rFonts w:cstheme="minorHAnsi"/>
                <w:bCs/>
              </w:rPr>
              <w:t>1,100</w:t>
            </w:r>
          </w:p>
        </w:tc>
        <w:tc>
          <w:tcPr>
            <w:tcW w:w="1440" w:type="dxa"/>
            <w:tcBorders>
              <w:right w:val="single" w:sz="18" w:space="0" w:color="auto"/>
            </w:tcBorders>
          </w:tcPr>
          <w:p w:rsidR="004F6F18" w:rsidP="00FC5DB4" w14:paraId="73148CB3" w14:textId="77777777">
            <w:pPr>
              <w:spacing w:before="120"/>
              <w:jc w:val="right"/>
            </w:pPr>
            <w:r>
              <w:rPr>
                <w:rFonts w:cstheme="minorHAnsi"/>
                <w:bCs/>
              </w:rPr>
              <w:t xml:space="preserve">76.5 </w:t>
            </w:r>
            <w:r w:rsidRPr="009333F8">
              <w:rPr>
                <w:rFonts w:cstheme="minorHAnsi"/>
                <w:bCs/>
              </w:rPr>
              <w:t>(</w:t>
            </w:r>
            <w:r>
              <w:rPr>
                <w:rFonts w:cstheme="minorHAnsi"/>
                <w:bCs/>
              </w:rPr>
              <w:t>2.8</w:t>
            </w:r>
            <w:r w:rsidRPr="009333F8">
              <w:rPr>
                <w:rFonts w:cstheme="minorHAnsi"/>
                <w:bCs/>
              </w:rPr>
              <w:t>)</w:t>
            </w:r>
          </w:p>
        </w:tc>
        <w:tc>
          <w:tcPr>
            <w:tcW w:w="1350" w:type="dxa"/>
            <w:tcBorders>
              <w:left w:val="single" w:sz="18" w:space="0" w:color="auto"/>
            </w:tcBorders>
          </w:tcPr>
          <w:p w:rsidR="004F6F18" w:rsidP="00FC5DB4" w14:paraId="76669633" w14:textId="77777777">
            <w:pPr>
              <w:spacing w:before="120"/>
              <w:jc w:val="right"/>
            </w:pPr>
            <w:r>
              <w:rPr>
                <w:rFonts w:cstheme="minorHAnsi"/>
                <w:bCs/>
              </w:rPr>
              <w:t>0.1960</w:t>
            </w:r>
          </w:p>
        </w:tc>
      </w:tr>
      <w:tr w14:paraId="72793110" w14:textId="77777777" w:rsidTr="002E7F21">
        <w:tblPrEx>
          <w:tblW w:w="0" w:type="auto"/>
          <w:tblLook w:val="04A0"/>
        </w:tblPrEx>
        <w:tc>
          <w:tcPr>
            <w:tcW w:w="1558" w:type="dxa"/>
            <w:tcBorders>
              <w:right w:val="single" w:sz="18" w:space="0" w:color="auto"/>
            </w:tcBorders>
          </w:tcPr>
          <w:p w:rsidR="004F6F18" w:rsidP="00FC5DB4" w14:paraId="1FFC69AA" w14:textId="77777777">
            <w:pPr>
              <w:spacing w:before="120"/>
              <w:jc w:val="center"/>
            </w:pPr>
            <w:r>
              <w:rPr>
                <w:rFonts w:cstheme="minorHAnsi"/>
                <w:bCs/>
              </w:rPr>
              <w:t>Black</w:t>
            </w:r>
          </w:p>
        </w:tc>
        <w:tc>
          <w:tcPr>
            <w:tcW w:w="1407" w:type="dxa"/>
            <w:tcBorders>
              <w:left w:val="single" w:sz="18" w:space="0" w:color="auto"/>
            </w:tcBorders>
          </w:tcPr>
          <w:p w:rsidR="004F6F18" w:rsidP="00FC5DB4" w14:paraId="316E65CB" w14:textId="77777777">
            <w:pPr>
              <w:spacing w:before="120"/>
              <w:jc w:val="right"/>
            </w:pPr>
            <w:r>
              <w:rPr>
                <w:rFonts w:cstheme="minorHAnsi"/>
                <w:bCs/>
              </w:rPr>
              <w:t>1,800</w:t>
            </w:r>
          </w:p>
        </w:tc>
        <w:tc>
          <w:tcPr>
            <w:tcW w:w="1530" w:type="dxa"/>
            <w:tcBorders>
              <w:right w:val="single" w:sz="18" w:space="0" w:color="auto"/>
            </w:tcBorders>
          </w:tcPr>
          <w:p w:rsidR="004F6F18" w:rsidP="00FC5DB4" w14:paraId="7343D7B6" w14:textId="77777777">
            <w:pPr>
              <w:spacing w:before="120"/>
              <w:jc w:val="right"/>
            </w:pPr>
            <w:r>
              <w:rPr>
                <w:rFonts w:cstheme="minorHAnsi"/>
                <w:bCs/>
              </w:rPr>
              <w:t xml:space="preserve">8.4 </w:t>
            </w:r>
            <w:r w:rsidRPr="009333F8">
              <w:rPr>
                <w:rFonts w:cstheme="minorHAnsi"/>
                <w:bCs/>
              </w:rPr>
              <w:t>(0.</w:t>
            </w:r>
            <w:r>
              <w:rPr>
                <w:rFonts w:cstheme="minorHAnsi"/>
                <w:bCs/>
              </w:rPr>
              <w:t>4</w:t>
            </w:r>
            <w:r w:rsidRPr="009333F8">
              <w:rPr>
                <w:rFonts w:cstheme="minorHAnsi"/>
                <w:bCs/>
              </w:rPr>
              <w:t>)</w:t>
            </w:r>
          </w:p>
        </w:tc>
        <w:tc>
          <w:tcPr>
            <w:tcW w:w="1440" w:type="dxa"/>
            <w:tcBorders>
              <w:left w:val="single" w:sz="18" w:space="0" w:color="auto"/>
            </w:tcBorders>
          </w:tcPr>
          <w:p w:rsidR="004F6F18" w:rsidP="00FC5DB4" w14:paraId="0CB75F73" w14:textId="77777777">
            <w:pPr>
              <w:spacing w:before="120"/>
              <w:jc w:val="right"/>
            </w:pPr>
            <w:r>
              <w:rPr>
                <w:rFonts w:cstheme="minorHAnsi"/>
                <w:bCs/>
              </w:rPr>
              <w:t>150</w:t>
            </w:r>
          </w:p>
        </w:tc>
        <w:tc>
          <w:tcPr>
            <w:tcW w:w="1440" w:type="dxa"/>
            <w:tcBorders>
              <w:right w:val="single" w:sz="18" w:space="0" w:color="auto"/>
            </w:tcBorders>
          </w:tcPr>
          <w:p w:rsidR="004F6F18" w:rsidP="00FC5DB4" w14:paraId="71D57BD7" w14:textId="77777777">
            <w:pPr>
              <w:spacing w:before="120"/>
              <w:jc w:val="right"/>
            </w:pPr>
            <w:r>
              <w:rPr>
                <w:rFonts w:cstheme="minorHAnsi"/>
                <w:bCs/>
              </w:rPr>
              <w:t>13.2</w:t>
            </w:r>
            <w:r w:rsidRPr="009333F8">
              <w:rPr>
                <w:rFonts w:cstheme="minorHAnsi"/>
                <w:bCs/>
              </w:rPr>
              <w:t xml:space="preserve"> (</w:t>
            </w:r>
            <w:r>
              <w:rPr>
                <w:rFonts w:cstheme="minorHAnsi"/>
                <w:bCs/>
              </w:rPr>
              <w:t>2.9</w:t>
            </w:r>
            <w:r w:rsidRPr="009333F8">
              <w:rPr>
                <w:rFonts w:cstheme="minorHAnsi"/>
                <w:bCs/>
              </w:rPr>
              <w:t>)</w:t>
            </w:r>
          </w:p>
        </w:tc>
        <w:tc>
          <w:tcPr>
            <w:tcW w:w="1350" w:type="dxa"/>
            <w:tcBorders>
              <w:left w:val="single" w:sz="18" w:space="0" w:color="auto"/>
            </w:tcBorders>
          </w:tcPr>
          <w:p w:rsidR="004F6F18" w:rsidP="00FC5DB4" w14:paraId="25FCE8BC" w14:textId="77777777">
            <w:pPr>
              <w:spacing w:before="120"/>
              <w:jc w:val="right"/>
            </w:pPr>
            <w:r>
              <w:rPr>
                <w:rFonts w:cstheme="minorHAnsi"/>
                <w:bCs/>
              </w:rPr>
              <w:t>0.0966</w:t>
            </w:r>
          </w:p>
        </w:tc>
      </w:tr>
      <w:tr w14:paraId="268AD2ED" w14:textId="77777777" w:rsidTr="002E7F21">
        <w:tblPrEx>
          <w:tblW w:w="0" w:type="auto"/>
          <w:tblLook w:val="04A0"/>
        </w:tblPrEx>
        <w:tc>
          <w:tcPr>
            <w:tcW w:w="1558" w:type="dxa"/>
            <w:tcBorders>
              <w:right w:val="single" w:sz="18" w:space="0" w:color="auto"/>
            </w:tcBorders>
          </w:tcPr>
          <w:p w:rsidR="004F6F18" w:rsidP="00FC5DB4" w14:paraId="2E5C1891" w14:textId="77777777">
            <w:pPr>
              <w:spacing w:before="120"/>
              <w:jc w:val="center"/>
            </w:pPr>
            <w:r>
              <w:rPr>
                <w:rFonts w:cstheme="minorHAnsi"/>
                <w:bCs/>
              </w:rPr>
              <w:t>Asian</w:t>
            </w:r>
          </w:p>
        </w:tc>
        <w:tc>
          <w:tcPr>
            <w:tcW w:w="1407" w:type="dxa"/>
            <w:tcBorders>
              <w:left w:val="single" w:sz="18" w:space="0" w:color="auto"/>
            </w:tcBorders>
          </w:tcPr>
          <w:p w:rsidR="004F6F18" w:rsidP="00FC5DB4" w14:paraId="1E273FEE" w14:textId="77777777">
            <w:pPr>
              <w:spacing w:before="120"/>
              <w:jc w:val="right"/>
            </w:pPr>
            <w:r>
              <w:rPr>
                <w:rFonts w:cstheme="minorHAnsi"/>
                <w:bCs/>
              </w:rPr>
              <w:t>4,000</w:t>
            </w:r>
          </w:p>
        </w:tc>
        <w:tc>
          <w:tcPr>
            <w:tcW w:w="1530" w:type="dxa"/>
            <w:tcBorders>
              <w:right w:val="single" w:sz="18" w:space="0" w:color="auto"/>
            </w:tcBorders>
          </w:tcPr>
          <w:p w:rsidR="004F6F18" w:rsidP="00FC5DB4" w14:paraId="62CC4B5A" w14:textId="77777777">
            <w:pPr>
              <w:spacing w:before="120"/>
              <w:jc w:val="right"/>
            </w:pPr>
            <w:r>
              <w:rPr>
                <w:rFonts w:cstheme="minorHAnsi"/>
                <w:bCs/>
              </w:rPr>
              <w:t>9.0</w:t>
            </w:r>
            <w:r w:rsidRPr="009333F8">
              <w:rPr>
                <w:rFonts w:cstheme="minorHAnsi"/>
                <w:bCs/>
              </w:rPr>
              <w:t xml:space="preserve"> (0.</w:t>
            </w:r>
            <w:r>
              <w:rPr>
                <w:rFonts w:cstheme="minorHAnsi"/>
                <w:bCs/>
              </w:rPr>
              <w:t>3</w:t>
            </w:r>
            <w:r w:rsidRPr="009333F8">
              <w:rPr>
                <w:rFonts w:cstheme="minorHAnsi"/>
                <w:bCs/>
              </w:rPr>
              <w:t>)</w:t>
            </w:r>
          </w:p>
        </w:tc>
        <w:tc>
          <w:tcPr>
            <w:tcW w:w="1440" w:type="dxa"/>
            <w:tcBorders>
              <w:left w:val="single" w:sz="18" w:space="0" w:color="auto"/>
            </w:tcBorders>
          </w:tcPr>
          <w:p w:rsidR="004F6F18" w:rsidP="00FC5DB4" w14:paraId="527396E2" w14:textId="77777777">
            <w:pPr>
              <w:spacing w:before="120"/>
              <w:jc w:val="right"/>
            </w:pPr>
            <w:r>
              <w:rPr>
                <w:rFonts w:cstheme="minorHAnsi"/>
                <w:bCs/>
              </w:rPr>
              <w:t>300</w:t>
            </w:r>
          </w:p>
        </w:tc>
        <w:tc>
          <w:tcPr>
            <w:tcW w:w="1440" w:type="dxa"/>
            <w:tcBorders>
              <w:right w:val="single" w:sz="18" w:space="0" w:color="auto"/>
            </w:tcBorders>
          </w:tcPr>
          <w:p w:rsidR="004F6F18" w:rsidP="00FC5DB4" w14:paraId="3770381D" w14:textId="77777777">
            <w:pPr>
              <w:spacing w:before="120"/>
              <w:jc w:val="right"/>
            </w:pPr>
            <w:r>
              <w:rPr>
                <w:rFonts w:cstheme="minorHAnsi"/>
                <w:bCs/>
              </w:rPr>
              <w:t>8.2</w:t>
            </w:r>
            <w:r w:rsidRPr="009333F8">
              <w:rPr>
                <w:rFonts w:cstheme="minorHAnsi"/>
                <w:bCs/>
              </w:rPr>
              <w:t xml:space="preserve"> (</w:t>
            </w:r>
            <w:r>
              <w:rPr>
                <w:rFonts w:cstheme="minorHAnsi"/>
                <w:bCs/>
              </w:rPr>
              <w:t>1.1</w:t>
            </w:r>
            <w:r w:rsidRPr="009333F8">
              <w:rPr>
                <w:rFonts w:cstheme="minorHAnsi"/>
                <w:bCs/>
              </w:rPr>
              <w:t>)</w:t>
            </w:r>
          </w:p>
        </w:tc>
        <w:tc>
          <w:tcPr>
            <w:tcW w:w="1350" w:type="dxa"/>
            <w:tcBorders>
              <w:left w:val="single" w:sz="18" w:space="0" w:color="auto"/>
            </w:tcBorders>
          </w:tcPr>
          <w:p w:rsidR="004F6F18" w:rsidP="00FC5DB4" w14:paraId="67258C78" w14:textId="1F47B005">
            <w:pPr>
              <w:spacing w:before="120"/>
              <w:jc w:val="right"/>
            </w:pPr>
            <w:r>
              <w:rPr>
                <w:rFonts w:cstheme="minorHAnsi"/>
                <w:bCs/>
              </w:rPr>
              <w:t>0.514</w:t>
            </w:r>
            <w:r w:rsidR="002E7F21">
              <w:rPr>
                <w:rFonts w:cstheme="minorHAnsi"/>
                <w:bCs/>
              </w:rPr>
              <w:t>6</w:t>
            </w:r>
          </w:p>
        </w:tc>
      </w:tr>
      <w:tr w14:paraId="5EF0ED23" w14:textId="77777777" w:rsidTr="002E7F21">
        <w:tblPrEx>
          <w:tblW w:w="0" w:type="auto"/>
          <w:tblLook w:val="04A0"/>
        </w:tblPrEx>
        <w:tc>
          <w:tcPr>
            <w:tcW w:w="1558" w:type="dxa"/>
            <w:tcBorders>
              <w:right w:val="single" w:sz="18" w:space="0" w:color="auto"/>
            </w:tcBorders>
          </w:tcPr>
          <w:p w:rsidR="004F6F18" w:rsidP="00FC5DB4" w14:paraId="36CAA730" w14:textId="77777777">
            <w:pPr>
              <w:spacing w:before="120"/>
              <w:jc w:val="center"/>
            </w:pPr>
            <w:r>
              <w:rPr>
                <w:rFonts w:cstheme="minorHAnsi"/>
                <w:bCs/>
              </w:rPr>
              <w:t>AIAN/NHPI</w:t>
            </w:r>
          </w:p>
        </w:tc>
        <w:tc>
          <w:tcPr>
            <w:tcW w:w="1407" w:type="dxa"/>
            <w:tcBorders>
              <w:left w:val="single" w:sz="18" w:space="0" w:color="auto"/>
            </w:tcBorders>
          </w:tcPr>
          <w:p w:rsidR="004F6F18" w:rsidP="00FC5DB4" w14:paraId="177CB528" w14:textId="77777777">
            <w:pPr>
              <w:spacing w:before="120"/>
              <w:jc w:val="right"/>
              <w:rPr>
                <w:rFonts w:cstheme="minorHAnsi"/>
                <w:bCs/>
              </w:rPr>
            </w:pPr>
            <w:r>
              <w:rPr>
                <w:rFonts w:cstheme="minorHAnsi"/>
                <w:bCs/>
              </w:rPr>
              <w:t>650</w:t>
            </w:r>
          </w:p>
        </w:tc>
        <w:tc>
          <w:tcPr>
            <w:tcW w:w="1530" w:type="dxa"/>
            <w:tcBorders>
              <w:right w:val="single" w:sz="18" w:space="0" w:color="auto"/>
            </w:tcBorders>
          </w:tcPr>
          <w:p w:rsidR="004F6F18" w:rsidP="00FC5DB4" w14:paraId="263E7568" w14:textId="77777777">
            <w:pPr>
              <w:spacing w:before="120"/>
              <w:jc w:val="right"/>
              <w:rPr>
                <w:rFonts w:cstheme="minorHAnsi"/>
                <w:bCs/>
              </w:rPr>
            </w:pPr>
            <w:r>
              <w:rPr>
                <w:rFonts w:cstheme="minorHAnsi"/>
                <w:bCs/>
              </w:rPr>
              <w:t>2.4 (0.3)</w:t>
            </w:r>
          </w:p>
        </w:tc>
        <w:tc>
          <w:tcPr>
            <w:tcW w:w="1440" w:type="dxa"/>
            <w:tcBorders>
              <w:left w:val="single" w:sz="18" w:space="0" w:color="auto"/>
            </w:tcBorders>
          </w:tcPr>
          <w:p w:rsidR="004F6F18" w:rsidP="00FC5DB4" w14:paraId="452AE143" w14:textId="77777777">
            <w:pPr>
              <w:spacing w:before="120"/>
              <w:jc w:val="right"/>
              <w:rPr>
                <w:rFonts w:cstheme="minorHAnsi"/>
                <w:bCs/>
              </w:rPr>
            </w:pPr>
            <w:r>
              <w:rPr>
                <w:rFonts w:cstheme="minorHAnsi"/>
                <w:bCs/>
              </w:rPr>
              <w:t>50</w:t>
            </w:r>
          </w:p>
        </w:tc>
        <w:tc>
          <w:tcPr>
            <w:tcW w:w="1440" w:type="dxa"/>
            <w:tcBorders>
              <w:right w:val="single" w:sz="18" w:space="0" w:color="auto"/>
            </w:tcBorders>
          </w:tcPr>
          <w:p w:rsidR="004F6F18" w:rsidP="00FC5DB4" w14:paraId="19108FF3" w14:textId="77777777">
            <w:pPr>
              <w:spacing w:before="120"/>
              <w:jc w:val="right"/>
              <w:rPr>
                <w:rFonts w:cstheme="minorHAnsi"/>
                <w:bCs/>
              </w:rPr>
            </w:pPr>
            <w:r>
              <w:rPr>
                <w:rFonts w:cstheme="minorHAnsi"/>
                <w:bCs/>
              </w:rPr>
              <w:t>2.1 (0.8)</w:t>
            </w:r>
          </w:p>
        </w:tc>
        <w:tc>
          <w:tcPr>
            <w:tcW w:w="1350" w:type="dxa"/>
            <w:tcBorders>
              <w:left w:val="single" w:sz="18" w:space="0" w:color="auto"/>
            </w:tcBorders>
          </w:tcPr>
          <w:p w:rsidR="004F6F18" w:rsidP="00FC5DB4" w14:paraId="2B6F1121" w14:textId="77777777">
            <w:pPr>
              <w:spacing w:before="120"/>
              <w:jc w:val="right"/>
              <w:rPr>
                <w:rFonts w:cstheme="minorHAnsi"/>
                <w:bCs/>
              </w:rPr>
            </w:pPr>
            <w:r>
              <w:rPr>
                <w:rFonts w:cstheme="minorHAnsi"/>
                <w:bCs/>
              </w:rPr>
              <w:t>0.6868</w:t>
            </w:r>
          </w:p>
        </w:tc>
      </w:tr>
      <w:tr w14:paraId="0F39EC8F" w14:textId="77777777" w:rsidTr="002E7F21">
        <w:tblPrEx>
          <w:tblW w:w="0" w:type="auto"/>
          <w:tblLook w:val="04A0"/>
        </w:tblPrEx>
        <w:tc>
          <w:tcPr>
            <w:tcW w:w="1558" w:type="dxa"/>
            <w:tcBorders>
              <w:right w:val="single" w:sz="18" w:space="0" w:color="auto"/>
            </w:tcBorders>
          </w:tcPr>
          <w:p w:rsidR="004F6F18" w:rsidRPr="00BB1EFE" w:rsidP="00FC5DB4" w14:paraId="5BC642DC" w14:textId="77777777">
            <w:pPr>
              <w:spacing w:before="120"/>
              <w:jc w:val="center"/>
              <w:rPr>
                <w:b/>
                <w:bCs/>
              </w:rPr>
            </w:pPr>
            <w:r w:rsidRPr="00BB1EFE">
              <w:rPr>
                <w:b/>
                <w:bCs/>
              </w:rPr>
              <w:t>Total</w:t>
            </w:r>
          </w:p>
        </w:tc>
        <w:tc>
          <w:tcPr>
            <w:tcW w:w="1407" w:type="dxa"/>
            <w:tcBorders>
              <w:left w:val="single" w:sz="18" w:space="0" w:color="auto"/>
            </w:tcBorders>
          </w:tcPr>
          <w:p w:rsidR="004F6F18" w:rsidP="00FC5DB4" w14:paraId="5FFFE862" w14:textId="77777777">
            <w:pPr>
              <w:spacing w:before="120"/>
              <w:jc w:val="right"/>
              <w:rPr>
                <w:rFonts w:cstheme="minorHAnsi"/>
                <w:bCs/>
              </w:rPr>
            </w:pPr>
            <w:r>
              <w:rPr>
                <w:rFonts w:cstheme="minorHAnsi"/>
                <w:bCs/>
              </w:rPr>
              <w:t>21,500</w:t>
            </w:r>
          </w:p>
        </w:tc>
        <w:tc>
          <w:tcPr>
            <w:tcW w:w="1530" w:type="dxa"/>
            <w:tcBorders>
              <w:right w:val="single" w:sz="18" w:space="0" w:color="auto"/>
            </w:tcBorders>
          </w:tcPr>
          <w:p w:rsidR="004F6F18" w:rsidP="00FC5DB4" w14:paraId="7782D81B" w14:textId="77777777">
            <w:pPr>
              <w:spacing w:before="120"/>
              <w:jc w:val="right"/>
              <w:rPr>
                <w:rFonts w:cstheme="minorHAnsi"/>
                <w:bCs/>
              </w:rPr>
            </w:pPr>
            <w:r>
              <w:rPr>
                <w:rFonts w:cstheme="minorHAnsi"/>
                <w:bCs/>
              </w:rPr>
              <w:t>100.0</w:t>
            </w:r>
          </w:p>
        </w:tc>
        <w:tc>
          <w:tcPr>
            <w:tcW w:w="1440" w:type="dxa"/>
            <w:tcBorders>
              <w:left w:val="single" w:sz="18" w:space="0" w:color="auto"/>
            </w:tcBorders>
          </w:tcPr>
          <w:p w:rsidR="004F6F18" w:rsidP="00FC5DB4" w14:paraId="71A98236" w14:textId="77777777">
            <w:pPr>
              <w:spacing w:before="120"/>
              <w:jc w:val="right"/>
              <w:rPr>
                <w:rFonts w:cstheme="minorHAnsi"/>
                <w:bCs/>
              </w:rPr>
            </w:pPr>
            <w:r>
              <w:rPr>
                <w:rFonts w:cstheme="minorHAnsi"/>
                <w:bCs/>
              </w:rPr>
              <w:t>1,600</w:t>
            </w:r>
          </w:p>
        </w:tc>
        <w:tc>
          <w:tcPr>
            <w:tcW w:w="1440" w:type="dxa"/>
            <w:tcBorders>
              <w:right w:val="single" w:sz="18" w:space="0" w:color="auto"/>
            </w:tcBorders>
          </w:tcPr>
          <w:p w:rsidR="004F6F18" w:rsidP="00FC5DB4" w14:paraId="0EF53BF2" w14:textId="77777777">
            <w:pPr>
              <w:spacing w:before="120"/>
              <w:jc w:val="right"/>
              <w:rPr>
                <w:rFonts w:cstheme="minorHAnsi"/>
                <w:bCs/>
              </w:rPr>
            </w:pPr>
            <w:r>
              <w:rPr>
                <w:rFonts w:cstheme="minorHAnsi"/>
                <w:bCs/>
              </w:rPr>
              <w:t>100.0</w:t>
            </w:r>
          </w:p>
        </w:tc>
        <w:tc>
          <w:tcPr>
            <w:tcW w:w="1350" w:type="dxa"/>
            <w:tcBorders>
              <w:left w:val="single" w:sz="18" w:space="0" w:color="auto"/>
            </w:tcBorders>
          </w:tcPr>
          <w:p w:rsidR="004F6F18" w:rsidP="00FC5DB4" w14:paraId="71095CCC" w14:textId="77777777">
            <w:pPr>
              <w:spacing w:before="120"/>
              <w:jc w:val="right"/>
              <w:rPr>
                <w:rFonts w:cstheme="minorHAnsi"/>
                <w:bCs/>
              </w:rPr>
            </w:pPr>
          </w:p>
        </w:tc>
      </w:tr>
    </w:tbl>
    <w:bookmarkEnd w:id="70"/>
    <w:p w:rsidR="0012509A" w:rsidP="0012509A" w14:paraId="14F888CB" w14:textId="77777777">
      <w:r w:rsidRPr="004D004A">
        <w:rPr>
          <w:sz w:val="20"/>
          <w:szCs w:val="20"/>
        </w:rPr>
        <w:t xml:space="preserve">Source: U.S. Census Bureau, 2023 National Survey of College Graduates </w:t>
      </w:r>
      <w:r>
        <w:rPr>
          <w:rFonts w:cs="Times New Roman"/>
          <w:sz w:val="20"/>
          <w:szCs w:val="20"/>
        </w:rPr>
        <w:t>Text Message</w:t>
      </w:r>
      <w:r w:rsidRPr="004D004A">
        <w:rPr>
          <w:rFonts w:cs="Times New Roman"/>
          <w:sz w:val="20"/>
          <w:szCs w:val="20"/>
        </w:rPr>
        <w:t xml:space="preserve"> Experiment</w:t>
      </w:r>
      <w:r>
        <w:t xml:space="preserve"> </w:t>
      </w:r>
    </w:p>
    <w:p w:rsidR="0092219D" w14:paraId="1D26B4CB" w14:textId="17EF306A">
      <w:pPr>
        <w:rPr>
          <w:sz w:val="20"/>
          <w:szCs w:val="20"/>
        </w:rPr>
      </w:pPr>
      <w:r w:rsidRPr="00CE331B">
        <w:rPr>
          <w:sz w:val="20"/>
          <w:szCs w:val="20"/>
        </w:rPr>
        <w:t xml:space="preserve">Chi-square p-value = </w:t>
      </w:r>
      <w:r>
        <w:rPr>
          <w:sz w:val="20"/>
          <w:szCs w:val="20"/>
        </w:rPr>
        <w:t>0.0848</w:t>
      </w:r>
    </w:p>
    <w:p w:rsidR="00FA68A8" w14:paraId="66E84CCE" w14:textId="373C7CC2">
      <w:pPr>
        <w:rPr>
          <w:sz w:val="20"/>
          <w:szCs w:val="20"/>
        </w:rPr>
      </w:pPr>
      <w:r>
        <w:rPr>
          <w:sz w:val="20"/>
          <w:szCs w:val="20"/>
        </w:rPr>
        <w:t>Note: Bonferroni-adjusted alpha level = 0.025 for multiple comparisons</w:t>
      </w:r>
    </w:p>
    <w:p w:rsidR="00FC5DB4" w:rsidRPr="00FC5DB4" w14:paraId="683974D0" w14:textId="77777777">
      <w:pPr>
        <w:rPr>
          <w:sz w:val="20"/>
          <w:szCs w:val="20"/>
        </w:rPr>
      </w:pPr>
    </w:p>
    <w:p w:rsidR="005E56EF" w:rsidRPr="00F3425B" w:rsidP="00F3425B" w14:paraId="5FC602C4" w14:textId="646B4295">
      <w:pPr>
        <w:pStyle w:val="Caption"/>
        <w:keepNext/>
        <w:rPr>
          <w:sz w:val="24"/>
          <w:szCs w:val="24"/>
        </w:rPr>
      </w:pPr>
      <w:bookmarkStart w:id="71" w:name="_Toc178237489"/>
      <w:r w:rsidRPr="00F3425B">
        <w:rPr>
          <w:sz w:val="24"/>
          <w:szCs w:val="24"/>
        </w:rPr>
        <w:t xml:space="preserve">Table </w:t>
      </w:r>
      <w:r w:rsidRPr="00F3425B">
        <w:rPr>
          <w:sz w:val="24"/>
          <w:szCs w:val="24"/>
        </w:rPr>
        <w:fldChar w:fldCharType="begin"/>
      </w:r>
      <w:r w:rsidRPr="00F3425B">
        <w:rPr>
          <w:sz w:val="24"/>
          <w:szCs w:val="24"/>
        </w:rPr>
        <w:instrText xml:space="preserve"> SEQ Table \* ARABIC </w:instrText>
      </w:r>
      <w:r w:rsidRPr="00F3425B">
        <w:rPr>
          <w:sz w:val="24"/>
          <w:szCs w:val="24"/>
        </w:rPr>
        <w:fldChar w:fldCharType="separate"/>
      </w:r>
      <w:r w:rsidR="000079BB">
        <w:rPr>
          <w:noProof/>
          <w:sz w:val="24"/>
          <w:szCs w:val="24"/>
        </w:rPr>
        <w:t>18</w:t>
      </w:r>
      <w:r w:rsidRPr="00F3425B">
        <w:rPr>
          <w:sz w:val="24"/>
          <w:szCs w:val="24"/>
        </w:rPr>
        <w:fldChar w:fldCharType="end"/>
      </w:r>
      <w:r w:rsidRPr="00F3425B">
        <w:rPr>
          <w:bCs/>
          <w:sz w:val="24"/>
          <w:szCs w:val="24"/>
        </w:rPr>
        <w:t>:</w:t>
      </w:r>
      <w:r w:rsidRPr="00F3425B">
        <w:rPr>
          <w:sz w:val="24"/>
          <w:szCs w:val="24"/>
        </w:rPr>
        <w:t xml:space="preserve"> </w:t>
      </w:r>
      <w:r w:rsidRPr="00F3425B">
        <w:rPr>
          <w:bCs/>
          <w:sz w:val="24"/>
          <w:szCs w:val="24"/>
        </w:rPr>
        <w:t>Weighted Respondent Distributions for Sex</w:t>
      </w:r>
      <w:bookmarkEnd w:id="71"/>
    </w:p>
    <w:tbl>
      <w:tblPr>
        <w:tblStyle w:val="TableGrid"/>
        <w:tblW w:w="0" w:type="auto"/>
        <w:tblLook w:val="04A0"/>
      </w:tblPr>
      <w:tblGrid>
        <w:gridCol w:w="1558"/>
        <w:gridCol w:w="1407"/>
        <w:gridCol w:w="1530"/>
        <w:gridCol w:w="1440"/>
        <w:gridCol w:w="1440"/>
        <w:gridCol w:w="1350"/>
      </w:tblGrid>
      <w:tr w14:paraId="500DEECC" w14:textId="77777777" w:rsidTr="002E7F21">
        <w:tblPrEx>
          <w:tblW w:w="0" w:type="auto"/>
          <w:tblLook w:val="04A0"/>
        </w:tblPrEx>
        <w:tc>
          <w:tcPr>
            <w:tcW w:w="1558" w:type="dxa"/>
            <w:tcBorders>
              <w:right w:val="single" w:sz="18" w:space="0" w:color="auto"/>
            </w:tcBorders>
            <w:shd w:val="clear" w:color="auto" w:fill="D9E2F3" w:themeFill="accent1" w:themeFillTint="33"/>
          </w:tcPr>
          <w:p w:rsidR="004F6F18" w:rsidP="00CF08B0" w14:paraId="4C1078B9" w14:textId="77777777">
            <w:pPr>
              <w:spacing w:after="120"/>
              <w:jc w:val="center"/>
            </w:pPr>
          </w:p>
        </w:tc>
        <w:tc>
          <w:tcPr>
            <w:tcW w:w="2937" w:type="dxa"/>
            <w:gridSpan w:val="2"/>
            <w:tcBorders>
              <w:left w:val="single" w:sz="18" w:space="0" w:color="auto"/>
              <w:right w:val="single" w:sz="18" w:space="0" w:color="auto"/>
            </w:tcBorders>
            <w:shd w:val="clear" w:color="auto" w:fill="D9E2F3" w:themeFill="accent1" w:themeFillTint="33"/>
          </w:tcPr>
          <w:p w:rsidR="004F6F18" w:rsidRPr="00150019" w:rsidP="00CF08B0" w14:paraId="2EF42F78" w14:textId="77777777">
            <w:pPr>
              <w:spacing w:after="120"/>
              <w:jc w:val="center"/>
              <w:rPr>
                <w:b/>
                <w:bCs/>
              </w:rPr>
            </w:pPr>
            <w:r w:rsidRPr="00150019">
              <w:rPr>
                <w:b/>
                <w:bCs/>
              </w:rPr>
              <w:t>Text Sent</w:t>
            </w:r>
          </w:p>
        </w:tc>
        <w:tc>
          <w:tcPr>
            <w:tcW w:w="2880" w:type="dxa"/>
            <w:gridSpan w:val="2"/>
            <w:tcBorders>
              <w:left w:val="single" w:sz="18" w:space="0" w:color="auto"/>
              <w:right w:val="single" w:sz="18" w:space="0" w:color="auto"/>
            </w:tcBorders>
            <w:shd w:val="clear" w:color="auto" w:fill="D9E2F3" w:themeFill="accent1" w:themeFillTint="33"/>
          </w:tcPr>
          <w:p w:rsidR="004F6F18" w:rsidRPr="00150019" w:rsidP="00CF08B0" w14:paraId="68CDD566" w14:textId="77777777">
            <w:pPr>
              <w:spacing w:after="120"/>
              <w:jc w:val="center"/>
              <w:rPr>
                <w:b/>
                <w:bCs/>
              </w:rPr>
            </w:pPr>
            <w:r w:rsidRPr="00150019">
              <w:rPr>
                <w:b/>
                <w:bCs/>
              </w:rPr>
              <w:t>No Text</w:t>
            </w:r>
          </w:p>
        </w:tc>
        <w:tc>
          <w:tcPr>
            <w:tcW w:w="1350" w:type="dxa"/>
            <w:tcBorders>
              <w:left w:val="single" w:sz="18" w:space="0" w:color="auto"/>
            </w:tcBorders>
            <w:shd w:val="clear" w:color="auto" w:fill="D9E2F3" w:themeFill="accent1" w:themeFillTint="33"/>
          </w:tcPr>
          <w:p w:rsidR="004F6F18" w:rsidP="00CF08B0" w14:paraId="3B809CD8" w14:textId="77777777">
            <w:pPr>
              <w:spacing w:after="120"/>
              <w:jc w:val="center"/>
            </w:pPr>
          </w:p>
        </w:tc>
      </w:tr>
      <w:tr w14:paraId="7DE14403" w14:textId="77777777" w:rsidTr="002E7F21">
        <w:tblPrEx>
          <w:tblW w:w="0" w:type="auto"/>
          <w:tblLook w:val="04A0"/>
        </w:tblPrEx>
        <w:tc>
          <w:tcPr>
            <w:tcW w:w="1558" w:type="dxa"/>
            <w:tcBorders>
              <w:right w:val="single" w:sz="18" w:space="0" w:color="auto"/>
            </w:tcBorders>
          </w:tcPr>
          <w:p w:rsidR="004F6F18" w:rsidRPr="00150019" w:rsidP="002E7F21" w14:paraId="418EEA44" w14:textId="77777777">
            <w:pPr>
              <w:spacing w:before="120" w:after="120"/>
              <w:jc w:val="center"/>
              <w:rPr>
                <w:b/>
                <w:bCs/>
              </w:rPr>
            </w:pPr>
            <w:r>
              <w:rPr>
                <w:rFonts w:cstheme="minorHAnsi"/>
                <w:b/>
              </w:rPr>
              <w:t>Sex</w:t>
            </w:r>
          </w:p>
        </w:tc>
        <w:tc>
          <w:tcPr>
            <w:tcW w:w="1407" w:type="dxa"/>
            <w:tcBorders>
              <w:left w:val="single" w:sz="18" w:space="0" w:color="auto"/>
            </w:tcBorders>
          </w:tcPr>
          <w:p w:rsidR="004F6F18" w:rsidRPr="00150019" w:rsidP="002E7F21" w14:paraId="22BE0A99" w14:textId="77777777">
            <w:pPr>
              <w:spacing w:before="120" w:after="120"/>
              <w:jc w:val="center"/>
              <w:rPr>
                <w:b/>
                <w:bCs/>
              </w:rPr>
            </w:pPr>
            <w:r>
              <w:rPr>
                <w:rFonts w:cstheme="minorHAnsi"/>
                <w:b/>
              </w:rPr>
              <w:t>Frequency</w:t>
            </w:r>
          </w:p>
        </w:tc>
        <w:tc>
          <w:tcPr>
            <w:tcW w:w="1530" w:type="dxa"/>
            <w:tcBorders>
              <w:right w:val="single" w:sz="18" w:space="0" w:color="auto"/>
            </w:tcBorders>
          </w:tcPr>
          <w:p w:rsidR="004F6F18" w:rsidRPr="00150019" w:rsidP="002E7F21" w14:paraId="6FA94587" w14:textId="77777777">
            <w:pPr>
              <w:spacing w:before="120" w:after="120"/>
              <w:jc w:val="center"/>
              <w:rPr>
                <w:b/>
                <w:bCs/>
              </w:rPr>
            </w:pPr>
            <w:r w:rsidRPr="009333F8">
              <w:rPr>
                <w:rFonts w:cstheme="minorHAnsi"/>
                <w:b/>
              </w:rPr>
              <w:t>Percent (SE)</w:t>
            </w:r>
          </w:p>
        </w:tc>
        <w:tc>
          <w:tcPr>
            <w:tcW w:w="1440" w:type="dxa"/>
            <w:tcBorders>
              <w:left w:val="single" w:sz="18" w:space="0" w:color="auto"/>
            </w:tcBorders>
          </w:tcPr>
          <w:p w:rsidR="004F6F18" w:rsidRPr="00150019" w:rsidP="002E7F21" w14:paraId="4BDD43DA" w14:textId="77777777">
            <w:pPr>
              <w:spacing w:before="120" w:after="120"/>
              <w:jc w:val="center"/>
              <w:rPr>
                <w:b/>
                <w:bCs/>
              </w:rPr>
            </w:pPr>
            <w:r w:rsidRPr="009333F8">
              <w:rPr>
                <w:rFonts w:cstheme="minorHAnsi"/>
                <w:b/>
              </w:rPr>
              <w:t>Frequency</w:t>
            </w:r>
          </w:p>
        </w:tc>
        <w:tc>
          <w:tcPr>
            <w:tcW w:w="1440" w:type="dxa"/>
            <w:tcBorders>
              <w:right w:val="single" w:sz="18" w:space="0" w:color="auto"/>
            </w:tcBorders>
          </w:tcPr>
          <w:p w:rsidR="004F6F18" w:rsidRPr="00150019" w:rsidP="002E7F21" w14:paraId="0280ED1F" w14:textId="77777777">
            <w:pPr>
              <w:spacing w:before="120" w:after="120"/>
              <w:jc w:val="center"/>
              <w:rPr>
                <w:b/>
                <w:bCs/>
              </w:rPr>
            </w:pPr>
            <w:r w:rsidRPr="009333F8">
              <w:rPr>
                <w:rFonts w:cstheme="minorHAnsi"/>
                <w:b/>
              </w:rPr>
              <w:t>Percent (SE)</w:t>
            </w:r>
          </w:p>
        </w:tc>
        <w:tc>
          <w:tcPr>
            <w:tcW w:w="1350" w:type="dxa"/>
            <w:tcBorders>
              <w:left w:val="single" w:sz="18" w:space="0" w:color="auto"/>
            </w:tcBorders>
          </w:tcPr>
          <w:p w:rsidR="004F6F18" w:rsidRPr="00150019" w:rsidP="00BE1CDF" w14:paraId="27157975" w14:textId="5DF7F45B">
            <w:pPr>
              <w:spacing w:before="120" w:after="120"/>
              <w:jc w:val="center"/>
              <w:rPr>
                <w:b/>
                <w:bCs/>
              </w:rPr>
            </w:pPr>
            <w:r>
              <w:rPr>
                <w:rFonts w:cstheme="minorHAnsi"/>
                <w:b/>
              </w:rPr>
              <w:t>p-value</w:t>
            </w:r>
          </w:p>
        </w:tc>
      </w:tr>
      <w:tr w14:paraId="37DCEBCA" w14:textId="77777777" w:rsidTr="002E7F21">
        <w:tblPrEx>
          <w:tblW w:w="0" w:type="auto"/>
          <w:tblLook w:val="04A0"/>
        </w:tblPrEx>
        <w:tc>
          <w:tcPr>
            <w:tcW w:w="1558" w:type="dxa"/>
            <w:tcBorders>
              <w:right w:val="single" w:sz="18" w:space="0" w:color="auto"/>
            </w:tcBorders>
          </w:tcPr>
          <w:p w:rsidR="004F6F18" w:rsidP="00FC5DB4" w14:paraId="45FB1502" w14:textId="77777777">
            <w:pPr>
              <w:spacing w:before="120"/>
              <w:jc w:val="center"/>
            </w:pPr>
            <w:r>
              <w:rPr>
                <w:rFonts w:cstheme="minorHAnsi"/>
                <w:bCs/>
              </w:rPr>
              <w:t>Male</w:t>
            </w:r>
          </w:p>
        </w:tc>
        <w:tc>
          <w:tcPr>
            <w:tcW w:w="1407" w:type="dxa"/>
            <w:tcBorders>
              <w:left w:val="single" w:sz="18" w:space="0" w:color="auto"/>
            </w:tcBorders>
          </w:tcPr>
          <w:p w:rsidR="004F6F18" w:rsidP="00FC5DB4" w14:paraId="4C61D98C" w14:textId="77777777">
            <w:pPr>
              <w:spacing w:before="120"/>
              <w:jc w:val="right"/>
            </w:pPr>
            <w:r>
              <w:rPr>
                <w:rFonts w:cstheme="minorHAnsi"/>
                <w:bCs/>
              </w:rPr>
              <w:t>12,500</w:t>
            </w:r>
          </w:p>
        </w:tc>
        <w:tc>
          <w:tcPr>
            <w:tcW w:w="1530" w:type="dxa"/>
            <w:tcBorders>
              <w:right w:val="single" w:sz="18" w:space="0" w:color="auto"/>
            </w:tcBorders>
          </w:tcPr>
          <w:p w:rsidR="004F6F18" w:rsidP="00FC5DB4" w14:paraId="60E3B84F" w14:textId="77777777">
            <w:pPr>
              <w:spacing w:before="120"/>
              <w:jc w:val="right"/>
            </w:pPr>
            <w:r>
              <w:rPr>
                <w:rFonts w:cstheme="minorHAnsi"/>
                <w:bCs/>
              </w:rPr>
              <w:t>48.6</w:t>
            </w:r>
            <w:r w:rsidRPr="009333F8">
              <w:rPr>
                <w:rFonts w:cstheme="minorHAnsi"/>
                <w:bCs/>
              </w:rPr>
              <w:t xml:space="preserve"> (</w:t>
            </w:r>
            <w:r>
              <w:rPr>
                <w:rFonts w:cstheme="minorHAnsi"/>
                <w:bCs/>
              </w:rPr>
              <w:t>0.6</w:t>
            </w:r>
            <w:r w:rsidRPr="009333F8">
              <w:rPr>
                <w:rFonts w:cstheme="minorHAnsi"/>
                <w:bCs/>
              </w:rPr>
              <w:t>)</w:t>
            </w:r>
          </w:p>
        </w:tc>
        <w:tc>
          <w:tcPr>
            <w:tcW w:w="1440" w:type="dxa"/>
            <w:tcBorders>
              <w:left w:val="single" w:sz="18" w:space="0" w:color="auto"/>
            </w:tcBorders>
          </w:tcPr>
          <w:p w:rsidR="004F6F18" w:rsidP="00FC5DB4" w14:paraId="1B22907C" w14:textId="77777777">
            <w:pPr>
              <w:spacing w:before="120"/>
              <w:jc w:val="right"/>
            </w:pPr>
            <w:r>
              <w:rPr>
                <w:rFonts w:cstheme="minorHAnsi"/>
                <w:bCs/>
              </w:rPr>
              <w:t>900</w:t>
            </w:r>
          </w:p>
        </w:tc>
        <w:tc>
          <w:tcPr>
            <w:tcW w:w="1440" w:type="dxa"/>
            <w:tcBorders>
              <w:right w:val="single" w:sz="18" w:space="0" w:color="auto"/>
            </w:tcBorders>
          </w:tcPr>
          <w:p w:rsidR="004F6F18" w:rsidP="00FC5DB4" w14:paraId="180D9A19" w14:textId="77777777">
            <w:pPr>
              <w:spacing w:before="120"/>
              <w:jc w:val="right"/>
            </w:pPr>
            <w:r>
              <w:rPr>
                <w:rFonts w:cstheme="minorHAnsi"/>
                <w:bCs/>
              </w:rPr>
              <w:t xml:space="preserve">41.9 </w:t>
            </w:r>
            <w:r w:rsidRPr="009333F8">
              <w:rPr>
                <w:rFonts w:cstheme="minorHAnsi"/>
                <w:bCs/>
              </w:rPr>
              <w:t>(</w:t>
            </w:r>
            <w:r>
              <w:rPr>
                <w:rFonts w:cstheme="minorHAnsi"/>
                <w:bCs/>
              </w:rPr>
              <w:t>2.8</w:t>
            </w:r>
            <w:r w:rsidRPr="009333F8">
              <w:rPr>
                <w:rFonts w:cstheme="minorHAnsi"/>
                <w:bCs/>
              </w:rPr>
              <w:t>)</w:t>
            </w:r>
          </w:p>
        </w:tc>
        <w:tc>
          <w:tcPr>
            <w:tcW w:w="1350" w:type="dxa"/>
            <w:tcBorders>
              <w:left w:val="single" w:sz="18" w:space="0" w:color="auto"/>
            </w:tcBorders>
          </w:tcPr>
          <w:p w:rsidR="004F6F18" w:rsidP="00FC5DB4" w14:paraId="5CDD7BA2" w14:textId="77777777">
            <w:pPr>
              <w:spacing w:before="120"/>
              <w:jc w:val="right"/>
            </w:pPr>
            <w:r>
              <w:rPr>
                <w:rFonts w:cstheme="minorHAnsi"/>
                <w:bCs/>
              </w:rPr>
              <w:t>0.0191*</w:t>
            </w:r>
          </w:p>
        </w:tc>
      </w:tr>
      <w:tr w14:paraId="389B2417" w14:textId="77777777" w:rsidTr="002E7F21">
        <w:tblPrEx>
          <w:tblW w:w="0" w:type="auto"/>
          <w:tblLook w:val="04A0"/>
        </w:tblPrEx>
        <w:tc>
          <w:tcPr>
            <w:tcW w:w="1558" w:type="dxa"/>
            <w:tcBorders>
              <w:right w:val="single" w:sz="18" w:space="0" w:color="auto"/>
            </w:tcBorders>
          </w:tcPr>
          <w:p w:rsidR="004F6F18" w:rsidP="00FC5DB4" w14:paraId="314E7A7A" w14:textId="77777777">
            <w:pPr>
              <w:spacing w:before="120"/>
              <w:jc w:val="center"/>
            </w:pPr>
            <w:r>
              <w:rPr>
                <w:rFonts w:cstheme="minorHAnsi"/>
                <w:bCs/>
              </w:rPr>
              <w:t>Female</w:t>
            </w:r>
          </w:p>
        </w:tc>
        <w:tc>
          <w:tcPr>
            <w:tcW w:w="1407" w:type="dxa"/>
            <w:tcBorders>
              <w:left w:val="single" w:sz="18" w:space="0" w:color="auto"/>
            </w:tcBorders>
          </w:tcPr>
          <w:p w:rsidR="004F6F18" w:rsidP="00FC5DB4" w14:paraId="2ABD68D9" w14:textId="77777777">
            <w:pPr>
              <w:spacing w:before="120"/>
              <w:jc w:val="right"/>
            </w:pPr>
            <w:r>
              <w:rPr>
                <w:rFonts w:cstheme="minorHAnsi"/>
                <w:bCs/>
              </w:rPr>
              <w:t>9,300</w:t>
            </w:r>
          </w:p>
        </w:tc>
        <w:tc>
          <w:tcPr>
            <w:tcW w:w="1530" w:type="dxa"/>
            <w:tcBorders>
              <w:right w:val="single" w:sz="18" w:space="0" w:color="auto"/>
            </w:tcBorders>
          </w:tcPr>
          <w:p w:rsidR="004F6F18" w:rsidP="00FC5DB4" w14:paraId="3F6C0E18" w14:textId="344DC413">
            <w:pPr>
              <w:spacing w:before="120"/>
              <w:jc w:val="right"/>
            </w:pPr>
            <w:r>
              <w:rPr>
                <w:rFonts w:cstheme="minorHAnsi"/>
                <w:bCs/>
              </w:rPr>
              <w:t xml:space="preserve">51.4 </w:t>
            </w:r>
            <w:r w:rsidRPr="009333F8">
              <w:rPr>
                <w:rFonts w:cstheme="minorHAnsi"/>
                <w:bCs/>
              </w:rPr>
              <w:t>(0.</w:t>
            </w:r>
            <w:r w:rsidR="001967E0">
              <w:rPr>
                <w:rFonts w:cstheme="minorHAnsi"/>
                <w:bCs/>
              </w:rPr>
              <w:t>6)</w:t>
            </w:r>
          </w:p>
        </w:tc>
        <w:tc>
          <w:tcPr>
            <w:tcW w:w="1440" w:type="dxa"/>
            <w:tcBorders>
              <w:left w:val="single" w:sz="18" w:space="0" w:color="auto"/>
            </w:tcBorders>
          </w:tcPr>
          <w:p w:rsidR="004F6F18" w:rsidP="00FC5DB4" w14:paraId="2F659094" w14:textId="77777777">
            <w:pPr>
              <w:spacing w:before="120"/>
              <w:jc w:val="right"/>
            </w:pPr>
            <w:r>
              <w:rPr>
                <w:rFonts w:cstheme="minorHAnsi"/>
                <w:bCs/>
              </w:rPr>
              <w:t>700</w:t>
            </w:r>
          </w:p>
        </w:tc>
        <w:tc>
          <w:tcPr>
            <w:tcW w:w="1440" w:type="dxa"/>
            <w:tcBorders>
              <w:right w:val="single" w:sz="18" w:space="0" w:color="auto"/>
            </w:tcBorders>
          </w:tcPr>
          <w:p w:rsidR="004F6F18" w:rsidP="00FC5DB4" w14:paraId="666839C8" w14:textId="77777777">
            <w:pPr>
              <w:spacing w:before="120"/>
              <w:jc w:val="right"/>
            </w:pPr>
            <w:r>
              <w:rPr>
                <w:rFonts w:cstheme="minorHAnsi"/>
                <w:bCs/>
              </w:rPr>
              <w:t>58.1</w:t>
            </w:r>
            <w:r w:rsidRPr="009333F8">
              <w:rPr>
                <w:rFonts w:cstheme="minorHAnsi"/>
                <w:bCs/>
              </w:rPr>
              <w:t xml:space="preserve"> (</w:t>
            </w:r>
            <w:r>
              <w:rPr>
                <w:rFonts w:cstheme="minorHAnsi"/>
                <w:bCs/>
              </w:rPr>
              <w:t>2.8</w:t>
            </w:r>
            <w:r w:rsidRPr="009333F8">
              <w:rPr>
                <w:rFonts w:cstheme="minorHAnsi"/>
                <w:bCs/>
              </w:rPr>
              <w:t>)</w:t>
            </w:r>
          </w:p>
        </w:tc>
        <w:tc>
          <w:tcPr>
            <w:tcW w:w="1350" w:type="dxa"/>
            <w:tcBorders>
              <w:left w:val="single" w:sz="18" w:space="0" w:color="auto"/>
            </w:tcBorders>
          </w:tcPr>
          <w:p w:rsidR="004F6F18" w:rsidP="00FC5DB4" w14:paraId="477D9A74" w14:textId="77777777">
            <w:pPr>
              <w:spacing w:before="120"/>
              <w:jc w:val="right"/>
            </w:pPr>
            <w:r>
              <w:rPr>
                <w:rFonts w:cstheme="minorHAnsi"/>
                <w:bCs/>
              </w:rPr>
              <w:t>0.0191*</w:t>
            </w:r>
          </w:p>
        </w:tc>
      </w:tr>
      <w:tr w14:paraId="5E463E25" w14:textId="77777777" w:rsidTr="002E7F21">
        <w:tblPrEx>
          <w:tblW w:w="0" w:type="auto"/>
          <w:tblLook w:val="04A0"/>
        </w:tblPrEx>
        <w:tc>
          <w:tcPr>
            <w:tcW w:w="1558" w:type="dxa"/>
            <w:tcBorders>
              <w:right w:val="single" w:sz="18" w:space="0" w:color="auto"/>
            </w:tcBorders>
          </w:tcPr>
          <w:p w:rsidR="004F6F18" w:rsidRPr="00BB1EFE" w:rsidP="00FC5DB4" w14:paraId="32C458ED" w14:textId="77777777">
            <w:pPr>
              <w:spacing w:before="120"/>
              <w:jc w:val="center"/>
              <w:rPr>
                <w:b/>
                <w:bCs/>
              </w:rPr>
            </w:pPr>
            <w:r w:rsidRPr="00BB1EFE">
              <w:rPr>
                <w:b/>
                <w:bCs/>
              </w:rPr>
              <w:t>Total</w:t>
            </w:r>
          </w:p>
        </w:tc>
        <w:tc>
          <w:tcPr>
            <w:tcW w:w="1407" w:type="dxa"/>
            <w:tcBorders>
              <w:left w:val="single" w:sz="18" w:space="0" w:color="auto"/>
            </w:tcBorders>
          </w:tcPr>
          <w:p w:rsidR="004F6F18" w:rsidP="00FC5DB4" w14:paraId="31945C62" w14:textId="77777777">
            <w:pPr>
              <w:spacing w:before="120"/>
              <w:jc w:val="right"/>
              <w:rPr>
                <w:rFonts w:cstheme="minorHAnsi"/>
                <w:bCs/>
              </w:rPr>
            </w:pPr>
            <w:r>
              <w:rPr>
                <w:rFonts w:cstheme="minorHAnsi"/>
                <w:bCs/>
              </w:rPr>
              <w:t>21,500</w:t>
            </w:r>
          </w:p>
        </w:tc>
        <w:tc>
          <w:tcPr>
            <w:tcW w:w="1530" w:type="dxa"/>
            <w:tcBorders>
              <w:right w:val="single" w:sz="18" w:space="0" w:color="auto"/>
            </w:tcBorders>
          </w:tcPr>
          <w:p w:rsidR="004F6F18" w:rsidP="00FC5DB4" w14:paraId="23A8DEBD" w14:textId="77777777">
            <w:pPr>
              <w:spacing w:before="120"/>
              <w:jc w:val="right"/>
              <w:rPr>
                <w:rFonts w:cstheme="minorHAnsi"/>
                <w:bCs/>
              </w:rPr>
            </w:pPr>
            <w:r>
              <w:rPr>
                <w:rFonts w:cstheme="minorHAnsi"/>
                <w:bCs/>
              </w:rPr>
              <w:t>100.0</w:t>
            </w:r>
          </w:p>
        </w:tc>
        <w:tc>
          <w:tcPr>
            <w:tcW w:w="1440" w:type="dxa"/>
            <w:tcBorders>
              <w:left w:val="single" w:sz="18" w:space="0" w:color="auto"/>
            </w:tcBorders>
          </w:tcPr>
          <w:p w:rsidR="004F6F18" w:rsidP="00FC5DB4" w14:paraId="2075C8E9" w14:textId="77777777">
            <w:pPr>
              <w:spacing w:before="120"/>
              <w:jc w:val="right"/>
              <w:rPr>
                <w:rFonts w:cstheme="minorHAnsi"/>
                <w:bCs/>
              </w:rPr>
            </w:pPr>
            <w:r>
              <w:rPr>
                <w:rFonts w:cstheme="minorHAnsi"/>
                <w:bCs/>
              </w:rPr>
              <w:t>1,600</w:t>
            </w:r>
          </w:p>
        </w:tc>
        <w:tc>
          <w:tcPr>
            <w:tcW w:w="1440" w:type="dxa"/>
            <w:tcBorders>
              <w:right w:val="single" w:sz="18" w:space="0" w:color="auto"/>
            </w:tcBorders>
          </w:tcPr>
          <w:p w:rsidR="004F6F18" w:rsidP="00FC5DB4" w14:paraId="61A95AB9" w14:textId="77777777">
            <w:pPr>
              <w:spacing w:before="120"/>
              <w:jc w:val="right"/>
              <w:rPr>
                <w:rFonts w:cstheme="minorHAnsi"/>
                <w:bCs/>
              </w:rPr>
            </w:pPr>
            <w:r>
              <w:rPr>
                <w:rFonts w:cstheme="minorHAnsi"/>
                <w:bCs/>
              </w:rPr>
              <w:t>100.0</w:t>
            </w:r>
          </w:p>
        </w:tc>
        <w:tc>
          <w:tcPr>
            <w:tcW w:w="1350" w:type="dxa"/>
            <w:tcBorders>
              <w:left w:val="single" w:sz="18" w:space="0" w:color="auto"/>
            </w:tcBorders>
          </w:tcPr>
          <w:p w:rsidR="004F6F18" w:rsidP="00FC5DB4" w14:paraId="390A615F" w14:textId="77777777">
            <w:pPr>
              <w:spacing w:before="120"/>
              <w:jc w:val="right"/>
              <w:rPr>
                <w:rFonts w:cstheme="minorHAnsi"/>
                <w:bCs/>
              </w:rPr>
            </w:pPr>
          </w:p>
        </w:tc>
      </w:tr>
    </w:tbl>
    <w:p w:rsidR="005E56EF" w:rsidP="005E56EF" w14:paraId="7A44A54B" w14:textId="77777777">
      <w:r w:rsidRPr="004D004A">
        <w:rPr>
          <w:sz w:val="20"/>
          <w:szCs w:val="20"/>
        </w:rPr>
        <w:t xml:space="preserve">Source: U.S. Census Bureau, 2023 National Survey of College Graduates </w:t>
      </w:r>
      <w:r>
        <w:rPr>
          <w:rFonts w:cs="Times New Roman"/>
          <w:sz w:val="20"/>
          <w:szCs w:val="20"/>
        </w:rPr>
        <w:t>Text Message</w:t>
      </w:r>
      <w:r w:rsidRPr="004D004A">
        <w:rPr>
          <w:rFonts w:cs="Times New Roman"/>
          <w:sz w:val="20"/>
          <w:szCs w:val="20"/>
        </w:rPr>
        <w:t xml:space="preserve"> Experiment</w:t>
      </w:r>
      <w:r>
        <w:t xml:space="preserve"> </w:t>
      </w:r>
    </w:p>
    <w:p w:rsidR="005E56EF" w:rsidP="005E56EF" w14:paraId="36863A37" w14:textId="77EAEE5B">
      <w:pPr>
        <w:rPr>
          <w:sz w:val="20"/>
          <w:szCs w:val="20"/>
        </w:rPr>
      </w:pPr>
      <w:r w:rsidRPr="00CE331B">
        <w:rPr>
          <w:sz w:val="20"/>
          <w:szCs w:val="20"/>
        </w:rPr>
        <w:t xml:space="preserve">Chi-square p-value = </w:t>
      </w:r>
      <w:r>
        <w:rPr>
          <w:sz w:val="20"/>
          <w:szCs w:val="20"/>
        </w:rPr>
        <w:t>0.0</w:t>
      </w:r>
      <w:r w:rsidR="00A00F1A">
        <w:rPr>
          <w:sz w:val="20"/>
          <w:szCs w:val="20"/>
        </w:rPr>
        <w:t>176</w:t>
      </w:r>
    </w:p>
    <w:p w:rsidR="00FC5DB4" w:rsidRPr="00FC5DB4" w:rsidP="00A00F1A" w14:paraId="24F1352A" w14:textId="14D57203">
      <w:pPr>
        <w:rPr>
          <w:rFonts w:cstheme="minorHAnsi"/>
          <w:sz w:val="20"/>
          <w:szCs w:val="20"/>
        </w:rPr>
      </w:pPr>
      <w:r>
        <w:rPr>
          <w:rFonts w:cstheme="minorHAnsi"/>
          <w:sz w:val="20"/>
          <w:szCs w:val="20"/>
        </w:rPr>
        <w:t>*Statistically significant at the Bonferroni-adjusted alpha = 0.05 level</w:t>
      </w:r>
    </w:p>
    <w:p w:rsidR="00DF0799" w:rsidP="00A00F1A" w14:paraId="5B0EA5E7" w14:textId="77777777">
      <w:pPr>
        <w:rPr>
          <w:b/>
          <w:bCs/>
        </w:rPr>
      </w:pPr>
    </w:p>
    <w:p w:rsidR="002E7F21" w:rsidP="00A00F1A" w14:paraId="7C0339BF" w14:textId="77777777">
      <w:pPr>
        <w:rPr>
          <w:b/>
          <w:bCs/>
        </w:rPr>
      </w:pPr>
    </w:p>
    <w:p w:rsidR="002E7F21" w:rsidP="00A00F1A" w14:paraId="6A039E6F" w14:textId="77777777">
      <w:pPr>
        <w:rPr>
          <w:b/>
          <w:bCs/>
        </w:rPr>
      </w:pPr>
    </w:p>
    <w:p w:rsidR="002E7F21" w:rsidP="00A00F1A" w14:paraId="26F280FC" w14:textId="77777777">
      <w:pPr>
        <w:rPr>
          <w:b/>
          <w:bCs/>
        </w:rPr>
      </w:pPr>
    </w:p>
    <w:p w:rsidR="002E7F21" w:rsidP="00A00F1A" w14:paraId="0C482DC8" w14:textId="77777777">
      <w:pPr>
        <w:rPr>
          <w:b/>
          <w:bCs/>
        </w:rPr>
      </w:pPr>
    </w:p>
    <w:p w:rsidR="002E7F21" w:rsidP="00A00F1A" w14:paraId="6B5C5DFB" w14:textId="77777777">
      <w:pPr>
        <w:rPr>
          <w:b/>
          <w:bCs/>
        </w:rPr>
      </w:pPr>
    </w:p>
    <w:p w:rsidR="002E7F21" w:rsidP="00A00F1A" w14:paraId="575C8DE5" w14:textId="77777777">
      <w:pPr>
        <w:rPr>
          <w:b/>
          <w:bCs/>
        </w:rPr>
      </w:pPr>
    </w:p>
    <w:p w:rsidR="002E7F21" w:rsidP="00A00F1A" w14:paraId="26B7CDC5" w14:textId="77777777">
      <w:pPr>
        <w:rPr>
          <w:b/>
          <w:bCs/>
        </w:rPr>
      </w:pPr>
    </w:p>
    <w:p w:rsidR="00BE1CDF" w:rsidP="00A00F1A" w14:paraId="23783F34" w14:textId="77777777">
      <w:pPr>
        <w:rPr>
          <w:b/>
          <w:bCs/>
        </w:rPr>
      </w:pPr>
    </w:p>
    <w:p w:rsidR="00A00F1A" w:rsidP="00A00F1A" w14:paraId="2C75525D" w14:textId="7BBEA00A">
      <w:pPr>
        <w:rPr>
          <w:b/>
          <w:bCs/>
        </w:rPr>
      </w:pPr>
      <w:bookmarkStart w:id="72" w:name="_Toc178237490"/>
      <w:r w:rsidRPr="00F3425B">
        <w:rPr>
          <w:b/>
          <w:bCs/>
        </w:rPr>
        <w:t xml:space="preserve">Table </w:t>
      </w:r>
      <w:r w:rsidRPr="00F3425B">
        <w:rPr>
          <w:b/>
          <w:bCs/>
        </w:rPr>
        <w:fldChar w:fldCharType="begin"/>
      </w:r>
      <w:r w:rsidRPr="00F3425B">
        <w:rPr>
          <w:b/>
          <w:bCs/>
        </w:rPr>
        <w:instrText xml:space="preserve"> SEQ Table \* ARABIC </w:instrText>
      </w:r>
      <w:r w:rsidRPr="00F3425B">
        <w:rPr>
          <w:b/>
          <w:bCs/>
        </w:rPr>
        <w:fldChar w:fldCharType="separate"/>
      </w:r>
      <w:r w:rsidR="000079BB">
        <w:rPr>
          <w:b/>
          <w:bCs/>
          <w:noProof/>
        </w:rPr>
        <w:t>19</w:t>
      </w:r>
      <w:r w:rsidRPr="00F3425B">
        <w:rPr>
          <w:b/>
          <w:bCs/>
        </w:rPr>
        <w:fldChar w:fldCharType="end"/>
      </w:r>
      <w:r w:rsidRPr="00F3425B">
        <w:rPr>
          <w:b/>
          <w:bCs/>
        </w:rPr>
        <w:t>:</w:t>
      </w:r>
      <w:r>
        <w:t xml:space="preserve"> </w:t>
      </w:r>
      <w:r w:rsidRPr="00CE331B">
        <w:rPr>
          <w:b/>
          <w:bCs/>
        </w:rPr>
        <w:t xml:space="preserve">Weighted Respondent Distributions for </w:t>
      </w:r>
      <w:r>
        <w:rPr>
          <w:b/>
          <w:bCs/>
        </w:rPr>
        <w:t>Citizenship Status</w:t>
      </w:r>
      <w:bookmarkEnd w:id="72"/>
    </w:p>
    <w:tbl>
      <w:tblPr>
        <w:tblStyle w:val="TableGrid"/>
        <w:tblW w:w="0" w:type="auto"/>
        <w:tblLook w:val="04A0"/>
      </w:tblPr>
      <w:tblGrid>
        <w:gridCol w:w="3415"/>
        <w:gridCol w:w="1254"/>
        <w:gridCol w:w="1446"/>
        <w:gridCol w:w="1254"/>
        <w:gridCol w:w="1446"/>
      </w:tblGrid>
      <w:tr w14:paraId="5CC5143A" w14:textId="77777777" w:rsidTr="002974A5">
        <w:tblPrEx>
          <w:tblW w:w="0" w:type="auto"/>
          <w:tblLook w:val="04A0"/>
        </w:tblPrEx>
        <w:trPr>
          <w:tblHeader/>
        </w:trPr>
        <w:tc>
          <w:tcPr>
            <w:tcW w:w="3415" w:type="dxa"/>
            <w:tcBorders>
              <w:right w:val="single" w:sz="18" w:space="0" w:color="auto"/>
            </w:tcBorders>
            <w:shd w:val="clear" w:color="auto" w:fill="D9E2F3" w:themeFill="accent1" w:themeFillTint="33"/>
          </w:tcPr>
          <w:p w:rsidR="00FC5DB4" w:rsidRPr="008E61C8" w:rsidP="00CF08B0" w14:paraId="1ABB9928" w14:textId="77777777">
            <w:pPr>
              <w:spacing w:after="120"/>
              <w:jc w:val="center"/>
              <w:rPr>
                <w:b/>
                <w:bCs/>
              </w:rPr>
            </w:pPr>
          </w:p>
        </w:tc>
        <w:tc>
          <w:tcPr>
            <w:tcW w:w="2700" w:type="dxa"/>
            <w:gridSpan w:val="2"/>
            <w:tcBorders>
              <w:left w:val="single" w:sz="18" w:space="0" w:color="auto"/>
              <w:right w:val="single" w:sz="18" w:space="0" w:color="auto"/>
            </w:tcBorders>
            <w:shd w:val="clear" w:color="auto" w:fill="D9E2F3" w:themeFill="accent1" w:themeFillTint="33"/>
          </w:tcPr>
          <w:p w:rsidR="00FC5DB4" w:rsidRPr="008E61C8" w:rsidP="00CF08B0" w14:paraId="29EF4BF4" w14:textId="77777777">
            <w:pPr>
              <w:spacing w:after="120"/>
              <w:jc w:val="center"/>
              <w:rPr>
                <w:b/>
                <w:bCs/>
              </w:rPr>
            </w:pPr>
            <w:r w:rsidRPr="008E61C8">
              <w:rPr>
                <w:b/>
                <w:bCs/>
              </w:rPr>
              <w:t>Text Sent</w:t>
            </w:r>
          </w:p>
        </w:tc>
        <w:tc>
          <w:tcPr>
            <w:tcW w:w="2700" w:type="dxa"/>
            <w:gridSpan w:val="2"/>
            <w:tcBorders>
              <w:left w:val="single" w:sz="18" w:space="0" w:color="auto"/>
            </w:tcBorders>
            <w:shd w:val="clear" w:color="auto" w:fill="D9E2F3" w:themeFill="accent1" w:themeFillTint="33"/>
          </w:tcPr>
          <w:p w:rsidR="00FC5DB4" w:rsidRPr="008E61C8" w:rsidP="00CF08B0" w14:paraId="5C41A0DD" w14:textId="77777777">
            <w:pPr>
              <w:spacing w:after="120"/>
              <w:jc w:val="center"/>
              <w:rPr>
                <w:b/>
                <w:bCs/>
              </w:rPr>
            </w:pPr>
            <w:r w:rsidRPr="008E61C8">
              <w:rPr>
                <w:b/>
                <w:bCs/>
              </w:rPr>
              <w:t>No Text</w:t>
            </w:r>
          </w:p>
        </w:tc>
      </w:tr>
      <w:tr w14:paraId="67155B56" w14:textId="77777777" w:rsidTr="002974A5">
        <w:tblPrEx>
          <w:tblW w:w="0" w:type="auto"/>
          <w:tblLook w:val="04A0"/>
        </w:tblPrEx>
        <w:trPr>
          <w:tblHeader/>
        </w:trPr>
        <w:tc>
          <w:tcPr>
            <w:tcW w:w="3415" w:type="dxa"/>
            <w:tcBorders>
              <w:right w:val="single" w:sz="18" w:space="0" w:color="auto"/>
            </w:tcBorders>
          </w:tcPr>
          <w:p w:rsidR="00FC5DB4" w:rsidRPr="008E61C8" w:rsidP="00750BDF" w14:paraId="0FA5DC06" w14:textId="77777777">
            <w:pPr>
              <w:spacing w:before="120" w:after="120"/>
              <w:jc w:val="center"/>
              <w:rPr>
                <w:b/>
                <w:bCs/>
              </w:rPr>
            </w:pPr>
            <w:r w:rsidRPr="008E61C8">
              <w:rPr>
                <w:b/>
                <w:bCs/>
              </w:rPr>
              <w:t>Citizenship Status</w:t>
            </w:r>
          </w:p>
        </w:tc>
        <w:tc>
          <w:tcPr>
            <w:tcW w:w="1254" w:type="dxa"/>
            <w:tcBorders>
              <w:left w:val="single" w:sz="18" w:space="0" w:color="auto"/>
            </w:tcBorders>
          </w:tcPr>
          <w:p w:rsidR="00FC5DB4" w:rsidRPr="008E61C8" w:rsidP="00750BDF" w14:paraId="68F69BAF" w14:textId="1B0E761A">
            <w:pPr>
              <w:spacing w:before="120" w:after="120"/>
              <w:jc w:val="center"/>
              <w:rPr>
                <w:b/>
                <w:bCs/>
              </w:rPr>
            </w:pPr>
            <w:r w:rsidRPr="008E61C8">
              <w:rPr>
                <w:b/>
                <w:bCs/>
              </w:rPr>
              <w:t>Freq</w:t>
            </w:r>
            <w:r>
              <w:rPr>
                <w:b/>
                <w:bCs/>
              </w:rPr>
              <w:t>uenc</w:t>
            </w:r>
            <w:r w:rsidRPr="008E61C8">
              <w:rPr>
                <w:b/>
                <w:bCs/>
              </w:rPr>
              <w:t>y</w:t>
            </w:r>
          </w:p>
        </w:tc>
        <w:tc>
          <w:tcPr>
            <w:tcW w:w="1446" w:type="dxa"/>
            <w:tcBorders>
              <w:right w:val="single" w:sz="18" w:space="0" w:color="auto"/>
            </w:tcBorders>
          </w:tcPr>
          <w:p w:rsidR="00FC5DB4" w:rsidRPr="008E61C8" w:rsidP="00750BDF" w14:paraId="57BF69AE" w14:textId="77777777">
            <w:pPr>
              <w:spacing w:before="120" w:after="120"/>
              <w:jc w:val="center"/>
              <w:rPr>
                <w:b/>
                <w:bCs/>
              </w:rPr>
            </w:pPr>
            <w:r w:rsidRPr="008E61C8">
              <w:rPr>
                <w:b/>
                <w:bCs/>
              </w:rPr>
              <w:t>Percent (SE)</w:t>
            </w:r>
          </w:p>
        </w:tc>
        <w:tc>
          <w:tcPr>
            <w:tcW w:w="1254" w:type="dxa"/>
            <w:tcBorders>
              <w:left w:val="single" w:sz="18" w:space="0" w:color="auto"/>
            </w:tcBorders>
          </w:tcPr>
          <w:p w:rsidR="00FC5DB4" w:rsidRPr="008E61C8" w:rsidP="00750BDF" w14:paraId="654621A2" w14:textId="77777777">
            <w:pPr>
              <w:spacing w:before="120" w:after="120"/>
              <w:jc w:val="center"/>
              <w:rPr>
                <w:b/>
                <w:bCs/>
              </w:rPr>
            </w:pPr>
            <w:r w:rsidRPr="008E61C8">
              <w:rPr>
                <w:b/>
                <w:bCs/>
              </w:rPr>
              <w:t>Frequency</w:t>
            </w:r>
          </w:p>
        </w:tc>
        <w:tc>
          <w:tcPr>
            <w:tcW w:w="1446" w:type="dxa"/>
          </w:tcPr>
          <w:p w:rsidR="00FC5DB4" w:rsidRPr="008E61C8" w:rsidP="00750BDF" w14:paraId="4E85337F" w14:textId="77777777">
            <w:pPr>
              <w:spacing w:before="120" w:after="120"/>
              <w:jc w:val="center"/>
              <w:rPr>
                <w:b/>
                <w:bCs/>
              </w:rPr>
            </w:pPr>
            <w:r w:rsidRPr="008E61C8">
              <w:rPr>
                <w:b/>
                <w:bCs/>
              </w:rPr>
              <w:t>Percent (SE)</w:t>
            </w:r>
          </w:p>
        </w:tc>
      </w:tr>
      <w:tr w14:paraId="6359AC6B" w14:textId="77777777" w:rsidTr="00750BDF">
        <w:tblPrEx>
          <w:tblW w:w="0" w:type="auto"/>
          <w:tblLook w:val="04A0"/>
        </w:tblPrEx>
        <w:tc>
          <w:tcPr>
            <w:tcW w:w="3415" w:type="dxa"/>
            <w:tcBorders>
              <w:right w:val="single" w:sz="18" w:space="0" w:color="auto"/>
            </w:tcBorders>
          </w:tcPr>
          <w:p w:rsidR="00FC5DB4" w:rsidP="00C47339" w14:paraId="395DE808" w14:textId="77777777">
            <w:r>
              <w:rPr>
                <w:rFonts w:cstheme="minorHAnsi"/>
                <w:bCs/>
              </w:rPr>
              <w:t>Born in the U.S., Puerto Rico, etc. or born abroad of a U.S. Citizen parent</w:t>
            </w:r>
          </w:p>
        </w:tc>
        <w:tc>
          <w:tcPr>
            <w:tcW w:w="1254" w:type="dxa"/>
            <w:tcBorders>
              <w:left w:val="single" w:sz="18" w:space="0" w:color="auto"/>
            </w:tcBorders>
          </w:tcPr>
          <w:p w:rsidR="00FC5DB4" w:rsidP="00C47339" w14:paraId="629B430F" w14:textId="77777777">
            <w:pPr>
              <w:spacing w:before="360"/>
              <w:jc w:val="right"/>
            </w:pPr>
            <w:r>
              <w:rPr>
                <w:rFonts w:cstheme="minorHAnsi"/>
                <w:bCs/>
              </w:rPr>
              <w:t>16,000</w:t>
            </w:r>
          </w:p>
        </w:tc>
        <w:tc>
          <w:tcPr>
            <w:tcW w:w="1446" w:type="dxa"/>
            <w:tcBorders>
              <w:right w:val="single" w:sz="18" w:space="0" w:color="auto"/>
            </w:tcBorders>
          </w:tcPr>
          <w:p w:rsidR="00FC5DB4" w:rsidP="00C47339" w14:paraId="79689394" w14:textId="77777777">
            <w:pPr>
              <w:spacing w:before="360"/>
              <w:jc w:val="right"/>
            </w:pPr>
            <w:r>
              <w:rPr>
                <w:rFonts w:cstheme="minorHAnsi"/>
                <w:bCs/>
              </w:rPr>
              <w:t>86.7</w:t>
            </w:r>
            <w:r w:rsidRPr="009333F8">
              <w:rPr>
                <w:rFonts w:cstheme="minorHAnsi"/>
                <w:bCs/>
              </w:rPr>
              <w:t xml:space="preserve"> (</w:t>
            </w:r>
            <w:r>
              <w:rPr>
                <w:rFonts w:cstheme="minorHAnsi"/>
                <w:bCs/>
              </w:rPr>
              <w:t>0.4</w:t>
            </w:r>
            <w:r w:rsidRPr="009333F8">
              <w:rPr>
                <w:rFonts w:cstheme="minorHAnsi"/>
                <w:bCs/>
              </w:rPr>
              <w:t>)</w:t>
            </w:r>
          </w:p>
        </w:tc>
        <w:tc>
          <w:tcPr>
            <w:tcW w:w="1254" w:type="dxa"/>
            <w:tcBorders>
              <w:left w:val="single" w:sz="18" w:space="0" w:color="auto"/>
            </w:tcBorders>
          </w:tcPr>
          <w:p w:rsidR="00FC5DB4" w:rsidP="00C47339" w14:paraId="3BF27BA5" w14:textId="77777777">
            <w:pPr>
              <w:spacing w:before="360"/>
              <w:jc w:val="right"/>
            </w:pPr>
            <w:r>
              <w:rPr>
                <w:rFonts w:cstheme="minorHAnsi"/>
                <w:bCs/>
              </w:rPr>
              <w:t>1,200</w:t>
            </w:r>
          </w:p>
        </w:tc>
        <w:tc>
          <w:tcPr>
            <w:tcW w:w="1446" w:type="dxa"/>
          </w:tcPr>
          <w:p w:rsidR="00FC5DB4" w:rsidP="00C47339" w14:paraId="607E2B8D" w14:textId="77777777">
            <w:pPr>
              <w:spacing w:before="360"/>
              <w:jc w:val="right"/>
            </w:pPr>
            <w:r>
              <w:rPr>
                <w:rFonts w:cstheme="minorHAnsi"/>
                <w:bCs/>
              </w:rPr>
              <w:t xml:space="preserve">85.2 </w:t>
            </w:r>
            <w:r w:rsidRPr="009333F8">
              <w:rPr>
                <w:rFonts w:cstheme="minorHAnsi"/>
                <w:bCs/>
              </w:rPr>
              <w:t>(</w:t>
            </w:r>
            <w:r>
              <w:rPr>
                <w:rFonts w:cstheme="minorHAnsi"/>
                <w:bCs/>
              </w:rPr>
              <w:t>2.3</w:t>
            </w:r>
            <w:r w:rsidRPr="009333F8">
              <w:rPr>
                <w:rFonts w:cstheme="minorHAnsi"/>
                <w:bCs/>
              </w:rPr>
              <w:t>)</w:t>
            </w:r>
          </w:p>
        </w:tc>
      </w:tr>
      <w:tr w14:paraId="005CF63D" w14:textId="77777777" w:rsidTr="00750BDF">
        <w:tblPrEx>
          <w:tblW w:w="0" w:type="auto"/>
          <w:tblLook w:val="04A0"/>
        </w:tblPrEx>
        <w:tc>
          <w:tcPr>
            <w:tcW w:w="3415" w:type="dxa"/>
            <w:tcBorders>
              <w:right w:val="single" w:sz="18" w:space="0" w:color="auto"/>
            </w:tcBorders>
          </w:tcPr>
          <w:p w:rsidR="00FC5DB4" w:rsidP="00FC5DB4" w14:paraId="023869CE" w14:textId="77777777">
            <w:pPr>
              <w:spacing w:before="120" w:after="120"/>
            </w:pPr>
            <w:r>
              <w:rPr>
                <w:rFonts w:cstheme="minorHAnsi"/>
                <w:bCs/>
              </w:rPr>
              <w:t>Naturalized or not a U.S. Citizen</w:t>
            </w:r>
          </w:p>
        </w:tc>
        <w:tc>
          <w:tcPr>
            <w:tcW w:w="1254" w:type="dxa"/>
            <w:tcBorders>
              <w:left w:val="single" w:sz="18" w:space="0" w:color="auto"/>
            </w:tcBorders>
          </w:tcPr>
          <w:p w:rsidR="00FC5DB4" w:rsidP="00FC5DB4" w14:paraId="493FAAA6" w14:textId="77777777">
            <w:pPr>
              <w:spacing w:before="120" w:after="120"/>
              <w:jc w:val="right"/>
            </w:pPr>
            <w:r>
              <w:rPr>
                <w:rFonts w:cstheme="minorHAnsi"/>
                <w:bCs/>
              </w:rPr>
              <w:t>5,400</w:t>
            </w:r>
          </w:p>
        </w:tc>
        <w:tc>
          <w:tcPr>
            <w:tcW w:w="1446" w:type="dxa"/>
            <w:tcBorders>
              <w:right w:val="single" w:sz="18" w:space="0" w:color="auto"/>
            </w:tcBorders>
          </w:tcPr>
          <w:p w:rsidR="00FC5DB4" w:rsidP="00FC5DB4" w14:paraId="2A827F98" w14:textId="77777777">
            <w:pPr>
              <w:spacing w:before="120" w:after="120"/>
              <w:jc w:val="right"/>
            </w:pPr>
            <w:r>
              <w:rPr>
                <w:rFonts w:cstheme="minorHAnsi"/>
                <w:bCs/>
              </w:rPr>
              <w:t xml:space="preserve">13.3 </w:t>
            </w:r>
            <w:r w:rsidRPr="009333F8">
              <w:rPr>
                <w:rFonts w:cstheme="minorHAnsi"/>
                <w:bCs/>
              </w:rPr>
              <w:t>(</w:t>
            </w:r>
            <w:r>
              <w:rPr>
                <w:rFonts w:cstheme="minorHAnsi"/>
                <w:bCs/>
              </w:rPr>
              <w:t>0.4</w:t>
            </w:r>
            <w:r w:rsidRPr="009333F8">
              <w:rPr>
                <w:rFonts w:cstheme="minorHAnsi"/>
                <w:bCs/>
              </w:rPr>
              <w:t>)</w:t>
            </w:r>
          </w:p>
        </w:tc>
        <w:tc>
          <w:tcPr>
            <w:tcW w:w="1254" w:type="dxa"/>
            <w:tcBorders>
              <w:left w:val="single" w:sz="18" w:space="0" w:color="auto"/>
            </w:tcBorders>
          </w:tcPr>
          <w:p w:rsidR="00FC5DB4" w:rsidP="00FC5DB4" w14:paraId="6B65BA2A" w14:textId="77777777">
            <w:pPr>
              <w:spacing w:before="120" w:after="120"/>
              <w:jc w:val="right"/>
            </w:pPr>
            <w:r>
              <w:rPr>
                <w:rFonts w:cstheme="minorHAnsi"/>
                <w:bCs/>
              </w:rPr>
              <w:t>400</w:t>
            </w:r>
          </w:p>
        </w:tc>
        <w:tc>
          <w:tcPr>
            <w:tcW w:w="1446" w:type="dxa"/>
          </w:tcPr>
          <w:p w:rsidR="00FC5DB4" w:rsidP="00FC5DB4" w14:paraId="38A3D631" w14:textId="77777777">
            <w:pPr>
              <w:spacing w:before="120" w:after="120"/>
              <w:jc w:val="right"/>
            </w:pPr>
            <w:r>
              <w:rPr>
                <w:rFonts w:cstheme="minorHAnsi"/>
                <w:bCs/>
              </w:rPr>
              <w:t>14.8</w:t>
            </w:r>
            <w:r w:rsidRPr="009333F8">
              <w:rPr>
                <w:rFonts w:cstheme="minorHAnsi"/>
                <w:bCs/>
              </w:rPr>
              <w:t xml:space="preserve"> (</w:t>
            </w:r>
            <w:r>
              <w:rPr>
                <w:rFonts w:cstheme="minorHAnsi"/>
                <w:bCs/>
              </w:rPr>
              <w:t>2.3</w:t>
            </w:r>
            <w:r w:rsidRPr="009333F8">
              <w:rPr>
                <w:rFonts w:cstheme="minorHAnsi"/>
                <w:bCs/>
              </w:rPr>
              <w:t>)</w:t>
            </w:r>
          </w:p>
        </w:tc>
      </w:tr>
      <w:tr w14:paraId="6D8BB70F" w14:textId="77777777" w:rsidTr="00750BDF">
        <w:tblPrEx>
          <w:tblW w:w="0" w:type="auto"/>
          <w:tblLook w:val="04A0"/>
        </w:tblPrEx>
        <w:tc>
          <w:tcPr>
            <w:tcW w:w="3415" w:type="dxa"/>
            <w:tcBorders>
              <w:right w:val="single" w:sz="18" w:space="0" w:color="auto"/>
            </w:tcBorders>
          </w:tcPr>
          <w:p w:rsidR="00FC5DB4" w:rsidP="00FC5DB4" w14:paraId="095F2CDF" w14:textId="77777777">
            <w:pPr>
              <w:spacing w:before="120"/>
              <w:jc w:val="center"/>
            </w:pPr>
            <w:r w:rsidRPr="002D168E">
              <w:rPr>
                <w:rFonts w:cstheme="minorHAnsi"/>
                <w:b/>
              </w:rPr>
              <w:t>Total</w:t>
            </w:r>
          </w:p>
        </w:tc>
        <w:tc>
          <w:tcPr>
            <w:tcW w:w="1254" w:type="dxa"/>
            <w:tcBorders>
              <w:left w:val="single" w:sz="18" w:space="0" w:color="auto"/>
            </w:tcBorders>
          </w:tcPr>
          <w:p w:rsidR="00FC5DB4" w:rsidP="00FC5DB4" w14:paraId="23492F05" w14:textId="77777777">
            <w:pPr>
              <w:spacing w:before="120"/>
              <w:jc w:val="right"/>
            </w:pPr>
            <w:r>
              <w:rPr>
                <w:rFonts w:cstheme="minorHAnsi"/>
                <w:bCs/>
              </w:rPr>
              <w:t>21,500</w:t>
            </w:r>
          </w:p>
        </w:tc>
        <w:tc>
          <w:tcPr>
            <w:tcW w:w="1446" w:type="dxa"/>
            <w:tcBorders>
              <w:right w:val="single" w:sz="18" w:space="0" w:color="auto"/>
            </w:tcBorders>
          </w:tcPr>
          <w:p w:rsidR="00FC5DB4" w:rsidP="00FC5DB4" w14:paraId="499DAA06" w14:textId="77777777">
            <w:pPr>
              <w:spacing w:before="120"/>
              <w:jc w:val="right"/>
            </w:pPr>
            <w:r>
              <w:rPr>
                <w:rFonts w:cstheme="minorHAnsi"/>
                <w:bCs/>
              </w:rPr>
              <w:t>100.0</w:t>
            </w:r>
          </w:p>
        </w:tc>
        <w:tc>
          <w:tcPr>
            <w:tcW w:w="1254" w:type="dxa"/>
            <w:tcBorders>
              <w:left w:val="single" w:sz="18" w:space="0" w:color="auto"/>
            </w:tcBorders>
          </w:tcPr>
          <w:p w:rsidR="00FC5DB4" w:rsidP="00FC5DB4" w14:paraId="40908341" w14:textId="77777777">
            <w:pPr>
              <w:spacing w:before="120"/>
              <w:jc w:val="right"/>
            </w:pPr>
            <w:r>
              <w:rPr>
                <w:rFonts w:cstheme="minorHAnsi"/>
                <w:bCs/>
              </w:rPr>
              <w:t>1,600</w:t>
            </w:r>
          </w:p>
        </w:tc>
        <w:tc>
          <w:tcPr>
            <w:tcW w:w="1446" w:type="dxa"/>
          </w:tcPr>
          <w:p w:rsidR="00FC5DB4" w:rsidP="00FC5DB4" w14:paraId="03083952" w14:textId="77777777">
            <w:pPr>
              <w:spacing w:before="120"/>
              <w:jc w:val="right"/>
            </w:pPr>
            <w:r>
              <w:rPr>
                <w:rFonts w:cstheme="minorHAnsi"/>
                <w:bCs/>
              </w:rPr>
              <w:t>100.0</w:t>
            </w:r>
          </w:p>
        </w:tc>
      </w:tr>
    </w:tbl>
    <w:p w:rsidR="00A00F1A" w:rsidP="00A00F1A" w14:paraId="5E2BC068" w14:textId="77777777">
      <w:r w:rsidRPr="004D004A">
        <w:rPr>
          <w:sz w:val="20"/>
          <w:szCs w:val="20"/>
        </w:rPr>
        <w:t xml:space="preserve">Source: U.S. Census Bureau, 2023 National Survey of College Graduates </w:t>
      </w:r>
      <w:r>
        <w:rPr>
          <w:rFonts w:cs="Times New Roman"/>
          <w:sz w:val="20"/>
          <w:szCs w:val="20"/>
        </w:rPr>
        <w:t>Text Message</w:t>
      </w:r>
      <w:r w:rsidRPr="004D004A">
        <w:rPr>
          <w:rFonts w:cs="Times New Roman"/>
          <w:sz w:val="20"/>
          <w:szCs w:val="20"/>
        </w:rPr>
        <w:t xml:space="preserve"> Experiment</w:t>
      </w:r>
      <w:r>
        <w:t xml:space="preserve"> </w:t>
      </w:r>
    </w:p>
    <w:p w:rsidR="00D90AFF" w:rsidP="00D90AFF" w14:paraId="65A05F99" w14:textId="02061794">
      <w:pPr>
        <w:rPr>
          <w:sz w:val="20"/>
          <w:szCs w:val="20"/>
        </w:rPr>
      </w:pPr>
      <w:r w:rsidRPr="00CE331B">
        <w:rPr>
          <w:sz w:val="20"/>
          <w:szCs w:val="20"/>
        </w:rPr>
        <w:t xml:space="preserve">Chi-square p-value = </w:t>
      </w:r>
      <w:r w:rsidRPr="00CF1E2A" w:rsidR="00CF1E2A">
        <w:rPr>
          <w:rFonts w:cstheme="minorHAnsi"/>
          <w:color w:val="000000"/>
          <w:sz w:val="20"/>
          <w:szCs w:val="20"/>
          <w:shd w:val="clear" w:color="auto" w:fill="FFFFFF"/>
        </w:rPr>
        <w:t>0.5068</w:t>
      </w:r>
    </w:p>
    <w:p w:rsidR="00FC5DB4" w:rsidRPr="00FC5DB4" w:rsidP="00D90AFF" w14:paraId="62661FBD" w14:textId="6182B97B">
      <w:r>
        <w:tab/>
      </w:r>
    </w:p>
    <w:p w:rsidR="00FB2B76" w:rsidP="00FB2B76" w14:paraId="25A2EC4B" w14:textId="2B422890">
      <w:pPr>
        <w:rPr>
          <w:b/>
          <w:bCs/>
        </w:rPr>
      </w:pPr>
      <w:bookmarkStart w:id="73" w:name="_Toc178237491"/>
      <w:r w:rsidRPr="00F3425B">
        <w:rPr>
          <w:b/>
          <w:bCs/>
        </w:rPr>
        <w:t xml:space="preserve">Table </w:t>
      </w:r>
      <w:r w:rsidRPr="00F3425B">
        <w:rPr>
          <w:b/>
          <w:bCs/>
        </w:rPr>
        <w:fldChar w:fldCharType="begin"/>
      </w:r>
      <w:r w:rsidRPr="00F3425B">
        <w:rPr>
          <w:b/>
          <w:bCs/>
        </w:rPr>
        <w:instrText xml:space="preserve"> SEQ Table \* ARABIC </w:instrText>
      </w:r>
      <w:r w:rsidRPr="00F3425B">
        <w:rPr>
          <w:b/>
          <w:bCs/>
        </w:rPr>
        <w:fldChar w:fldCharType="separate"/>
      </w:r>
      <w:r w:rsidR="000079BB">
        <w:rPr>
          <w:b/>
          <w:bCs/>
          <w:noProof/>
        </w:rPr>
        <w:t>20</w:t>
      </w:r>
      <w:r w:rsidRPr="00F3425B">
        <w:rPr>
          <w:b/>
          <w:bCs/>
        </w:rPr>
        <w:fldChar w:fldCharType="end"/>
      </w:r>
      <w:r w:rsidRPr="00F3425B">
        <w:rPr>
          <w:b/>
          <w:bCs/>
        </w:rPr>
        <w:t>:</w:t>
      </w:r>
      <w:r>
        <w:t xml:space="preserve"> </w:t>
      </w:r>
      <w:r w:rsidRPr="00CE331B">
        <w:rPr>
          <w:b/>
          <w:bCs/>
        </w:rPr>
        <w:t xml:space="preserve">Weighted Respondent Distributions for </w:t>
      </w:r>
      <w:r>
        <w:rPr>
          <w:b/>
          <w:bCs/>
        </w:rPr>
        <w:t>Disability Status</w:t>
      </w:r>
      <w:bookmarkEnd w:id="73"/>
    </w:p>
    <w:tbl>
      <w:tblPr>
        <w:tblStyle w:val="TableGrid"/>
        <w:tblW w:w="0" w:type="auto"/>
        <w:tblLook w:val="04A0"/>
      </w:tblPr>
      <w:tblGrid>
        <w:gridCol w:w="3415"/>
        <w:gridCol w:w="1254"/>
        <w:gridCol w:w="1446"/>
        <w:gridCol w:w="1254"/>
        <w:gridCol w:w="1446"/>
      </w:tblGrid>
      <w:tr w14:paraId="2EFE8768" w14:textId="77777777" w:rsidTr="00EA6216">
        <w:tblPrEx>
          <w:tblW w:w="0" w:type="auto"/>
          <w:tblLook w:val="04A0"/>
        </w:tblPrEx>
        <w:tc>
          <w:tcPr>
            <w:tcW w:w="3415" w:type="dxa"/>
            <w:tcBorders>
              <w:right w:val="single" w:sz="18" w:space="0" w:color="auto"/>
            </w:tcBorders>
            <w:shd w:val="clear" w:color="auto" w:fill="D9E2F3" w:themeFill="accent1" w:themeFillTint="33"/>
          </w:tcPr>
          <w:p w:rsidR="00FC5DB4" w:rsidP="00CF08B0" w14:paraId="70289E85" w14:textId="77777777">
            <w:pPr>
              <w:spacing w:after="120"/>
              <w:jc w:val="center"/>
            </w:pPr>
          </w:p>
        </w:tc>
        <w:tc>
          <w:tcPr>
            <w:tcW w:w="2700" w:type="dxa"/>
            <w:gridSpan w:val="2"/>
            <w:tcBorders>
              <w:left w:val="single" w:sz="18" w:space="0" w:color="auto"/>
              <w:right w:val="single" w:sz="18" w:space="0" w:color="auto"/>
            </w:tcBorders>
            <w:shd w:val="clear" w:color="auto" w:fill="D9E2F3" w:themeFill="accent1" w:themeFillTint="33"/>
          </w:tcPr>
          <w:p w:rsidR="00FC5DB4" w:rsidRPr="0006110D" w:rsidP="00CF08B0" w14:paraId="61565A70" w14:textId="77777777">
            <w:pPr>
              <w:spacing w:after="120"/>
              <w:jc w:val="center"/>
              <w:rPr>
                <w:b/>
                <w:bCs/>
              </w:rPr>
            </w:pPr>
            <w:r w:rsidRPr="0006110D">
              <w:rPr>
                <w:b/>
                <w:bCs/>
              </w:rPr>
              <w:t>Text Sent</w:t>
            </w:r>
          </w:p>
        </w:tc>
        <w:tc>
          <w:tcPr>
            <w:tcW w:w="2700" w:type="dxa"/>
            <w:gridSpan w:val="2"/>
            <w:tcBorders>
              <w:left w:val="single" w:sz="18" w:space="0" w:color="auto"/>
            </w:tcBorders>
            <w:shd w:val="clear" w:color="auto" w:fill="D9E2F3" w:themeFill="accent1" w:themeFillTint="33"/>
          </w:tcPr>
          <w:p w:rsidR="00FC5DB4" w:rsidRPr="0006110D" w:rsidP="00CF08B0" w14:paraId="48D859EC" w14:textId="77777777">
            <w:pPr>
              <w:spacing w:after="120"/>
              <w:jc w:val="center"/>
              <w:rPr>
                <w:b/>
                <w:bCs/>
              </w:rPr>
            </w:pPr>
            <w:r w:rsidRPr="0006110D">
              <w:rPr>
                <w:b/>
                <w:bCs/>
              </w:rPr>
              <w:t>No Text</w:t>
            </w:r>
          </w:p>
        </w:tc>
      </w:tr>
      <w:tr w14:paraId="14B327B0" w14:textId="77777777" w:rsidTr="00EA6216">
        <w:tblPrEx>
          <w:tblW w:w="0" w:type="auto"/>
          <w:tblLook w:val="04A0"/>
        </w:tblPrEx>
        <w:tc>
          <w:tcPr>
            <w:tcW w:w="3415" w:type="dxa"/>
            <w:tcBorders>
              <w:right w:val="single" w:sz="18" w:space="0" w:color="auto"/>
            </w:tcBorders>
          </w:tcPr>
          <w:p w:rsidR="00FC5DB4" w:rsidP="00EA6216" w14:paraId="759D5DFF" w14:textId="77777777">
            <w:pPr>
              <w:spacing w:before="120" w:after="120"/>
              <w:jc w:val="center"/>
            </w:pPr>
            <w:r>
              <w:rPr>
                <w:rFonts w:cstheme="minorHAnsi"/>
                <w:b/>
              </w:rPr>
              <w:t>Disability Status</w:t>
            </w:r>
          </w:p>
        </w:tc>
        <w:tc>
          <w:tcPr>
            <w:tcW w:w="1254" w:type="dxa"/>
            <w:tcBorders>
              <w:left w:val="single" w:sz="18" w:space="0" w:color="auto"/>
            </w:tcBorders>
          </w:tcPr>
          <w:p w:rsidR="00FC5DB4" w:rsidRPr="0006110D" w:rsidP="00EA6216" w14:paraId="312BE8D6" w14:textId="2E737AF3">
            <w:pPr>
              <w:spacing w:before="120" w:after="120"/>
              <w:jc w:val="center"/>
              <w:rPr>
                <w:b/>
                <w:bCs/>
              </w:rPr>
            </w:pPr>
            <w:r w:rsidRPr="0006110D">
              <w:rPr>
                <w:b/>
                <w:bCs/>
              </w:rPr>
              <w:t>Frequ</w:t>
            </w:r>
            <w:r>
              <w:rPr>
                <w:b/>
                <w:bCs/>
              </w:rPr>
              <w:t>enc</w:t>
            </w:r>
            <w:r w:rsidRPr="0006110D">
              <w:rPr>
                <w:b/>
                <w:bCs/>
              </w:rPr>
              <w:t>y</w:t>
            </w:r>
          </w:p>
        </w:tc>
        <w:tc>
          <w:tcPr>
            <w:tcW w:w="1446" w:type="dxa"/>
            <w:tcBorders>
              <w:right w:val="single" w:sz="18" w:space="0" w:color="auto"/>
            </w:tcBorders>
          </w:tcPr>
          <w:p w:rsidR="00FC5DB4" w:rsidRPr="0006110D" w:rsidP="00EA6216" w14:paraId="7C90347A" w14:textId="77777777">
            <w:pPr>
              <w:spacing w:before="120" w:after="120"/>
              <w:jc w:val="center"/>
              <w:rPr>
                <w:b/>
                <w:bCs/>
              </w:rPr>
            </w:pPr>
            <w:r w:rsidRPr="0006110D">
              <w:rPr>
                <w:b/>
                <w:bCs/>
              </w:rPr>
              <w:t>Percent (SE)</w:t>
            </w:r>
          </w:p>
        </w:tc>
        <w:tc>
          <w:tcPr>
            <w:tcW w:w="1254" w:type="dxa"/>
            <w:tcBorders>
              <w:left w:val="single" w:sz="18" w:space="0" w:color="auto"/>
            </w:tcBorders>
          </w:tcPr>
          <w:p w:rsidR="00FC5DB4" w:rsidRPr="0006110D" w:rsidP="00EA6216" w14:paraId="433A2B40" w14:textId="77777777">
            <w:pPr>
              <w:spacing w:before="120" w:after="120"/>
              <w:jc w:val="center"/>
              <w:rPr>
                <w:b/>
                <w:bCs/>
              </w:rPr>
            </w:pPr>
            <w:r w:rsidRPr="0006110D">
              <w:rPr>
                <w:b/>
                <w:bCs/>
              </w:rPr>
              <w:t>Frequency</w:t>
            </w:r>
          </w:p>
        </w:tc>
        <w:tc>
          <w:tcPr>
            <w:tcW w:w="1446" w:type="dxa"/>
          </w:tcPr>
          <w:p w:rsidR="00FC5DB4" w:rsidRPr="0006110D" w:rsidP="00EA6216" w14:paraId="299A04B4" w14:textId="77777777">
            <w:pPr>
              <w:spacing w:before="120" w:after="120"/>
              <w:jc w:val="center"/>
              <w:rPr>
                <w:b/>
                <w:bCs/>
              </w:rPr>
            </w:pPr>
            <w:r w:rsidRPr="0006110D">
              <w:rPr>
                <w:b/>
                <w:bCs/>
              </w:rPr>
              <w:t>Percent (SE)</w:t>
            </w:r>
          </w:p>
        </w:tc>
      </w:tr>
      <w:tr w14:paraId="77BBEBFA" w14:textId="77777777" w:rsidTr="00EA6216">
        <w:tblPrEx>
          <w:tblW w:w="0" w:type="auto"/>
          <w:tblLook w:val="04A0"/>
        </w:tblPrEx>
        <w:tc>
          <w:tcPr>
            <w:tcW w:w="3415" w:type="dxa"/>
            <w:tcBorders>
              <w:right w:val="single" w:sz="18" w:space="0" w:color="auto"/>
            </w:tcBorders>
          </w:tcPr>
          <w:p w:rsidR="00FC5DB4" w:rsidP="00C47339" w14:paraId="38064A8D" w14:textId="77777777">
            <w:r>
              <w:t>At least moderate difficulty in one functional activity area</w:t>
            </w:r>
          </w:p>
        </w:tc>
        <w:tc>
          <w:tcPr>
            <w:tcW w:w="1254" w:type="dxa"/>
            <w:tcBorders>
              <w:left w:val="single" w:sz="18" w:space="0" w:color="auto"/>
            </w:tcBorders>
          </w:tcPr>
          <w:p w:rsidR="00FC5DB4" w:rsidP="00C47339" w14:paraId="6466E53A" w14:textId="77777777">
            <w:pPr>
              <w:spacing w:before="240"/>
              <w:jc w:val="right"/>
            </w:pPr>
            <w:r>
              <w:rPr>
                <w:rFonts w:cstheme="minorHAnsi"/>
                <w:bCs/>
              </w:rPr>
              <w:t>1,400</w:t>
            </w:r>
          </w:p>
        </w:tc>
        <w:tc>
          <w:tcPr>
            <w:tcW w:w="1446" w:type="dxa"/>
            <w:tcBorders>
              <w:right w:val="single" w:sz="18" w:space="0" w:color="auto"/>
            </w:tcBorders>
          </w:tcPr>
          <w:p w:rsidR="00FC5DB4" w:rsidP="00C47339" w14:paraId="5A74D263" w14:textId="77777777">
            <w:pPr>
              <w:spacing w:before="240"/>
              <w:jc w:val="right"/>
            </w:pPr>
            <w:r>
              <w:rPr>
                <w:rFonts w:cstheme="minorHAnsi"/>
                <w:bCs/>
              </w:rPr>
              <w:t xml:space="preserve">5.7 </w:t>
            </w:r>
            <w:r w:rsidRPr="009333F8">
              <w:rPr>
                <w:rFonts w:cstheme="minorHAnsi"/>
                <w:bCs/>
              </w:rPr>
              <w:t>(</w:t>
            </w:r>
            <w:r>
              <w:rPr>
                <w:rFonts w:cstheme="minorHAnsi"/>
                <w:bCs/>
              </w:rPr>
              <w:t>0.3</w:t>
            </w:r>
            <w:r w:rsidRPr="009333F8">
              <w:rPr>
                <w:rFonts w:cstheme="minorHAnsi"/>
                <w:bCs/>
              </w:rPr>
              <w:t>)</w:t>
            </w:r>
          </w:p>
        </w:tc>
        <w:tc>
          <w:tcPr>
            <w:tcW w:w="1254" w:type="dxa"/>
            <w:tcBorders>
              <w:left w:val="single" w:sz="18" w:space="0" w:color="auto"/>
            </w:tcBorders>
          </w:tcPr>
          <w:p w:rsidR="00FC5DB4" w:rsidP="00C47339" w14:paraId="4EB80485" w14:textId="77777777">
            <w:pPr>
              <w:spacing w:before="240"/>
              <w:jc w:val="right"/>
            </w:pPr>
            <w:r>
              <w:rPr>
                <w:rFonts w:cstheme="minorHAnsi"/>
                <w:bCs/>
              </w:rPr>
              <w:t>100</w:t>
            </w:r>
          </w:p>
        </w:tc>
        <w:tc>
          <w:tcPr>
            <w:tcW w:w="1446" w:type="dxa"/>
          </w:tcPr>
          <w:p w:rsidR="00FC5DB4" w:rsidP="00C47339" w14:paraId="04923305" w14:textId="77777777">
            <w:pPr>
              <w:spacing w:before="240"/>
              <w:jc w:val="right"/>
            </w:pPr>
            <w:r>
              <w:rPr>
                <w:rFonts w:cstheme="minorHAnsi"/>
                <w:bCs/>
              </w:rPr>
              <w:t>4.7</w:t>
            </w:r>
            <w:r w:rsidRPr="009333F8">
              <w:rPr>
                <w:rFonts w:cstheme="minorHAnsi"/>
                <w:bCs/>
              </w:rPr>
              <w:t xml:space="preserve"> (</w:t>
            </w:r>
            <w:r>
              <w:rPr>
                <w:rFonts w:cstheme="minorHAnsi"/>
                <w:bCs/>
              </w:rPr>
              <w:t>1.0</w:t>
            </w:r>
            <w:r w:rsidRPr="009333F8">
              <w:rPr>
                <w:rFonts w:cstheme="minorHAnsi"/>
                <w:bCs/>
              </w:rPr>
              <w:t>)</w:t>
            </w:r>
          </w:p>
        </w:tc>
      </w:tr>
      <w:tr w14:paraId="1AF433B8" w14:textId="77777777" w:rsidTr="00EA6216">
        <w:tblPrEx>
          <w:tblW w:w="0" w:type="auto"/>
          <w:tblLook w:val="04A0"/>
        </w:tblPrEx>
        <w:tc>
          <w:tcPr>
            <w:tcW w:w="3415" w:type="dxa"/>
            <w:tcBorders>
              <w:right w:val="single" w:sz="18" w:space="0" w:color="auto"/>
            </w:tcBorders>
          </w:tcPr>
          <w:p w:rsidR="00FC5DB4" w:rsidP="00C47339" w14:paraId="7F58D99E" w14:textId="77777777">
            <w:r>
              <w:t>No more than a slight difficulty in any functional activity area</w:t>
            </w:r>
          </w:p>
        </w:tc>
        <w:tc>
          <w:tcPr>
            <w:tcW w:w="1254" w:type="dxa"/>
            <w:tcBorders>
              <w:left w:val="single" w:sz="18" w:space="0" w:color="auto"/>
            </w:tcBorders>
          </w:tcPr>
          <w:p w:rsidR="00FC5DB4" w:rsidP="00C47339" w14:paraId="0EA16FB9" w14:textId="77777777">
            <w:pPr>
              <w:spacing w:before="240"/>
              <w:jc w:val="right"/>
            </w:pPr>
            <w:r>
              <w:rPr>
                <w:rFonts w:cstheme="minorHAnsi"/>
                <w:bCs/>
              </w:rPr>
              <w:t>20,000</w:t>
            </w:r>
          </w:p>
        </w:tc>
        <w:tc>
          <w:tcPr>
            <w:tcW w:w="1446" w:type="dxa"/>
            <w:tcBorders>
              <w:right w:val="single" w:sz="18" w:space="0" w:color="auto"/>
            </w:tcBorders>
          </w:tcPr>
          <w:p w:rsidR="00FC5DB4" w:rsidP="00C47339" w14:paraId="6247C048" w14:textId="77777777">
            <w:pPr>
              <w:spacing w:before="240"/>
              <w:jc w:val="right"/>
            </w:pPr>
            <w:r>
              <w:rPr>
                <w:rFonts w:cstheme="minorHAnsi"/>
                <w:bCs/>
              </w:rPr>
              <w:t>94.3 (0.3)</w:t>
            </w:r>
          </w:p>
        </w:tc>
        <w:tc>
          <w:tcPr>
            <w:tcW w:w="1254" w:type="dxa"/>
            <w:tcBorders>
              <w:left w:val="single" w:sz="18" w:space="0" w:color="auto"/>
            </w:tcBorders>
          </w:tcPr>
          <w:p w:rsidR="00FC5DB4" w:rsidP="00C47339" w14:paraId="75A86D35" w14:textId="77777777">
            <w:pPr>
              <w:spacing w:before="240"/>
              <w:jc w:val="right"/>
            </w:pPr>
            <w:r>
              <w:rPr>
                <w:rFonts w:cstheme="minorHAnsi"/>
                <w:bCs/>
              </w:rPr>
              <w:t>1,500</w:t>
            </w:r>
          </w:p>
        </w:tc>
        <w:tc>
          <w:tcPr>
            <w:tcW w:w="1446" w:type="dxa"/>
          </w:tcPr>
          <w:p w:rsidR="00FC5DB4" w:rsidP="00C47339" w14:paraId="59728F66" w14:textId="77777777">
            <w:pPr>
              <w:spacing w:before="240"/>
              <w:jc w:val="right"/>
            </w:pPr>
            <w:r>
              <w:rPr>
                <w:rFonts w:cstheme="minorHAnsi"/>
                <w:bCs/>
              </w:rPr>
              <w:t>95.3 (1.0)</w:t>
            </w:r>
          </w:p>
        </w:tc>
      </w:tr>
      <w:tr w14:paraId="323EACBC" w14:textId="77777777" w:rsidTr="00EA6216">
        <w:tblPrEx>
          <w:tblW w:w="0" w:type="auto"/>
          <w:tblLook w:val="04A0"/>
        </w:tblPrEx>
        <w:tc>
          <w:tcPr>
            <w:tcW w:w="3415" w:type="dxa"/>
            <w:tcBorders>
              <w:right w:val="single" w:sz="18" w:space="0" w:color="auto"/>
            </w:tcBorders>
          </w:tcPr>
          <w:p w:rsidR="00FC5DB4" w:rsidRPr="009539AF" w:rsidP="00C47339" w14:paraId="2570D065" w14:textId="77777777">
            <w:pPr>
              <w:spacing w:before="120"/>
              <w:jc w:val="center"/>
              <w:rPr>
                <w:b/>
                <w:bCs/>
              </w:rPr>
            </w:pPr>
            <w:r w:rsidRPr="009539AF">
              <w:rPr>
                <w:b/>
                <w:bCs/>
              </w:rPr>
              <w:t>Total</w:t>
            </w:r>
          </w:p>
        </w:tc>
        <w:tc>
          <w:tcPr>
            <w:tcW w:w="1254" w:type="dxa"/>
            <w:tcBorders>
              <w:left w:val="single" w:sz="18" w:space="0" w:color="auto"/>
            </w:tcBorders>
          </w:tcPr>
          <w:p w:rsidR="00FC5DB4" w:rsidP="00C47339" w14:paraId="73F76F28" w14:textId="77777777">
            <w:pPr>
              <w:spacing w:before="120"/>
              <w:jc w:val="right"/>
            </w:pPr>
            <w:r>
              <w:rPr>
                <w:rFonts w:cstheme="minorHAnsi"/>
                <w:bCs/>
              </w:rPr>
              <w:t>21,500</w:t>
            </w:r>
          </w:p>
        </w:tc>
        <w:tc>
          <w:tcPr>
            <w:tcW w:w="1446" w:type="dxa"/>
            <w:tcBorders>
              <w:right w:val="single" w:sz="18" w:space="0" w:color="auto"/>
            </w:tcBorders>
          </w:tcPr>
          <w:p w:rsidR="00FC5DB4" w:rsidP="00C47339" w14:paraId="767041C5" w14:textId="77777777">
            <w:pPr>
              <w:spacing w:before="120"/>
              <w:jc w:val="right"/>
            </w:pPr>
            <w:r>
              <w:rPr>
                <w:rFonts w:cstheme="minorHAnsi"/>
                <w:bCs/>
              </w:rPr>
              <w:t>100.0</w:t>
            </w:r>
          </w:p>
        </w:tc>
        <w:tc>
          <w:tcPr>
            <w:tcW w:w="1254" w:type="dxa"/>
            <w:tcBorders>
              <w:left w:val="single" w:sz="18" w:space="0" w:color="auto"/>
            </w:tcBorders>
          </w:tcPr>
          <w:p w:rsidR="00FC5DB4" w:rsidP="00C47339" w14:paraId="4B9826AA" w14:textId="77777777">
            <w:pPr>
              <w:spacing w:before="120"/>
              <w:jc w:val="right"/>
            </w:pPr>
            <w:r>
              <w:rPr>
                <w:rFonts w:cstheme="minorHAnsi"/>
                <w:bCs/>
              </w:rPr>
              <w:t>1,600</w:t>
            </w:r>
          </w:p>
        </w:tc>
        <w:tc>
          <w:tcPr>
            <w:tcW w:w="1446" w:type="dxa"/>
          </w:tcPr>
          <w:p w:rsidR="00FC5DB4" w:rsidP="00C47339" w14:paraId="27102A97" w14:textId="77777777">
            <w:pPr>
              <w:spacing w:before="120"/>
              <w:jc w:val="right"/>
            </w:pPr>
            <w:r>
              <w:rPr>
                <w:rFonts w:cstheme="minorHAnsi"/>
                <w:bCs/>
              </w:rPr>
              <w:t>100.0</w:t>
            </w:r>
          </w:p>
        </w:tc>
      </w:tr>
    </w:tbl>
    <w:p w:rsidR="00FB2B76" w:rsidP="00FB2B76" w14:paraId="1C473868" w14:textId="77777777">
      <w:r w:rsidRPr="004D004A">
        <w:rPr>
          <w:sz w:val="20"/>
          <w:szCs w:val="20"/>
        </w:rPr>
        <w:t xml:space="preserve">Source: U.S. Census Bureau, 2023 National Survey of College Graduates </w:t>
      </w:r>
      <w:r>
        <w:rPr>
          <w:rFonts w:cs="Times New Roman"/>
          <w:sz w:val="20"/>
          <w:szCs w:val="20"/>
        </w:rPr>
        <w:t>Text Message</w:t>
      </w:r>
      <w:r w:rsidRPr="004D004A">
        <w:rPr>
          <w:rFonts w:cs="Times New Roman"/>
          <w:sz w:val="20"/>
          <w:szCs w:val="20"/>
        </w:rPr>
        <w:t xml:space="preserve"> Experiment</w:t>
      </w:r>
      <w:r>
        <w:t xml:space="preserve"> </w:t>
      </w:r>
    </w:p>
    <w:p w:rsidR="00CF08B0" w:rsidRPr="00DF0799" w:rsidP="00944417" w14:paraId="4BE3E572" w14:textId="151055C4">
      <w:pPr>
        <w:rPr>
          <w:sz w:val="20"/>
          <w:szCs w:val="20"/>
        </w:rPr>
      </w:pPr>
      <w:r w:rsidRPr="00CE331B">
        <w:rPr>
          <w:sz w:val="20"/>
          <w:szCs w:val="20"/>
        </w:rPr>
        <w:t xml:space="preserve">Chi-square p-value = </w:t>
      </w:r>
      <w:r w:rsidRPr="006032F0" w:rsidR="006032F0">
        <w:rPr>
          <w:rFonts w:cstheme="minorHAnsi"/>
          <w:color w:val="000000"/>
          <w:sz w:val="20"/>
          <w:szCs w:val="20"/>
          <w:shd w:val="clear" w:color="auto" w:fill="FFFFFF"/>
        </w:rPr>
        <w:t>0.3570</w:t>
      </w:r>
    </w:p>
    <w:p w:rsidR="00DF0799" w:rsidP="005C2A23" w14:paraId="3DD9F2EC" w14:textId="77777777">
      <w:pPr>
        <w:pStyle w:val="Caption"/>
        <w:keepNext/>
        <w:rPr>
          <w:sz w:val="24"/>
          <w:szCs w:val="24"/>
        </w:rPr>
      </w:pPr>
    </w:p>
    <w:p w:rsidR="00944417" w:rsidP="005C2A23" w14:paraId="4D8C251A" w14:textId="2EB70224">
      <w:pPr>
        <w:pStyle w:val="Caption"/>
        <w:keepNext/>
        <w:rPr>
          <w:bCs/>
          <w:sz w:val="24"/>
          <w:szCs w:val="24"/>
        </w:rPr>
      </w:pPr>
      <w:bookmarkStart w:id="74" w:name="_Toc178237492"/>
      <w:r w:rsidRPr="005C2A23">
        <w:rPr>
          <w:sz w:val="24"/>
          <w:szCs w:val="24"/>
        </w:rPr>
        <w:t xml:space="preserve">Table </w:t>
      </w:r>
      <w:r w:rsidRPr="005C2A23">
        <w:rPr>
          <w:sz w:val="24"/>
          <w:szCs w:val="24"/>
        </w:rPr>
        <w:fldChar w:fldCharType="begin"/>
      </w:r>
      <w:r w:rsidRPr="005C2A23">
        <w:rPr>
          <w:sz w:val="24"/>
          <w:szCs w:val="24"/>
        </w:rPr>
        <w:instrText xml:space="preserve"> SEQ Table \* ARABIC </w:instrText>
      </w:r>
      <w:r w:rsidRPr="005C2A23">
        <w:rPr>
          <w:sz w:val="24"/>
          <w:szCs w:val="24"/>
        </w:rPr>
        <w:fldChar w:fldCharType="separate"/>
      </w:r>
      <w:r w:rsidR="000079BB">
        <w:rPr>
          <w:noProof/>
          <w:sz w:val="24"/>
          <w:szCs w:val="24"/>
        </w:rPr>
        <w:t>21</w:t>
      </w:r>
      <w:r w:rsidRPr="005C2A23">
        <w:rPr>
          <w:sz w:val="24"/>
          <w:szCs w:val="24"/>
        </w:rPr>
        <w:fldChar w:fldCharType="end"/>
      </w:r>
      <w:r w:rsidRPr="005C2A23">
        <w:rPr>
          <w:bCs/>
          <w:sz w:val="24"/>
          <w:szCs w:val="24"/>
        </w:rPr>
        <w:t>:</w:t>
      </w:r>
      <w:r w:rsidRPr="005C2A23">
        <w:rPr>
          <w:sz w:val="24"/>
          <w:szCs w:val="24"/>
        </w:rPr>
        <w:t xml:space="preserve"> </w:t>
      </w:r>
      <w:r w:rsidRPr="005C2A23">
        <w:rPr>
          <w:bCs/>
          <w:sz w:val="24"/>
          <w:szCs w:val="24"/>
        </w:rPr>
        <w:t>Weighted Respondent Distributions for Highest Degree</w:t>
      </w:r>
      <w:bookmarkEnd w:id="74"/>
    </w:p>
    <w:tbl>
      <w:tblPr>
        <w:tblStyle w:val="TableGrid"/>
        <w:tblW w:w="0" w:type="auto"/>
        <w:tblLook w:val="04A0"/>
      </w:tblPr>
      <w:tblGrid>
        <w:gridCol w:w="2785"/>
        <w:gridCol w:w="1440"/>
        <w:gridCol w:w="1440"/>
        <w:gridCol w:w="1260"/>
        <w:gridCol w:w="1440"/>
      </w:tblGrid>
      <w:tr w14:paraId="2A360F73" w14:textId="77777777" w:rsidTr="00EA6216">
        <w:tblPrEx>
          <w:tblW w:w="0" w:type="auto"/>
          <w:tblLook w:val="04A0"/>
        </w:tblPrEx>
        <w:tc>
          <w:tcPr>
            <w:tcW w:w="2785" w:type="dxa"/>
            <w:tcBorders>
              <w:right w:val="single" w:sz="18" w:space="0" w:color="auto"/>
            </w:tcBorders>
            <w:shd w:val="clear" w:color="auto" w:fill="D9E2F3" w:themeFill="accent1" w:themeFillTint="33"/>
          </w:tcPr>
          <w:p w:rsidR="00CF08B0" w:rsidP="00CF08B0" w14:paraId="1F9DFEE1" w14:textId="77777777">
            <w:pPr>
              <w:spacing w:after="120"/>
              <w:jc w:val="center"/>
            </w:pPr>
            <w:bookmarkStart w:id="75" w:name="_Hlk177392361"/>
          </w:p>
        </w:tc>
        <w:tc>
          <w:tcPr>
            <w:tcW w:w="2880" w:type="dxa"/>
            <w:gridSpan w:val="2"/>
            <w:tcBorders>
              <w:left w:val="single" w:sz="18" w:space="0" w:color="auto"/>
              <w:right w:val="single" w:sz="18" w:space="0" w:color="auto"/>
            </w:tcBorders>
            <w:shd w:val="clear" w:color="auto" w:fill="D9E2F3" w:themeFill="accent1" w:themeFillTint="33"/>
          </w:tcPr>
          <w:p w:rsidR="00CF08B0" w:rsidRPr="0006110D" w:rsidP="00CF08B0" w14:paraId="0B47CFCA" w14:textId="77777777">
            <w:pPr>
              <w:spacing w:after="120"/>
              <w:jc w:val="center"/>
              <w:rPr>
                <w:b/>
                <w:bCs/>
              </w:rPr>
            </w:pPr>
            <w:r w:rsidRPr="0006110D">
              <w:rPr>
                <w:b/>
                <w:bCs/>
              </w:rPr>
              <w:t>Text Sent</w:t>
            </w:r>
          </w:p>
        </w:tc>
        <w:tc>
          <w:tcPr>
            <w:tcW w:w="2700" w:type="dxa"/>
            <w:gridSpan w:val="2"/>
            <w:tcBorders>
              <w:left w:val="single" w:sz="18" w:space="0" w:color="auto"/>
            </w:tcBorders>
            <w:shd w:val="clear" w:color="auto" w:fill="D9E2F3" w:themeFill="accent1" w:themeFillTint="33"/>
          </w:tcPr>
          <w:p w:rsidR="00CF08B0" w:rsidRPr="0006110D" w:rsidP="00CF08B0" w14:paraId="5CFB27E3" w14:textId="77777777">
            <w:pPr>
              <w:spacing w:after="120"/>
              <w:jc w:val="center"/>
              <w:rPr>
                <w:b/>
                <w:bCs/>
              </w:rPr>
            </w:pPr>
            <w:r w:rsidRPr="0006110D">
              <w:rPr>
                <w:b/>
                <w:bCs/>
              </w:rPr>
              <w:t>No Text</w:t>
            </w:r>
          </w:p>
        </w:tc>
      </w:tr>
      <w:tr w14:paraId="20212DBC" w14:textId="77777777" w:rsidTr="00EA6216">
        <w:tblPrEx>
          <w:tblW w:w="0" w:type="auto"/>
          <w:tblLook w:val="04A0"/>
        </w:tblPrEx>
        <w:tc>
          <w:tcPr>
            <w:tcW w:w="2785" w:type="dxa"/>
            <w:tcBorders>
              <w:right w:val="single" w:sz="18" w:space="0" w:color="auto"/>
            </w:tcBorders>
          </w:tcPr>
          <w:p w:rsidR="00CF08B0" w:rsidP="00EA6216" w14:paraId="76FB7C66" w14:textId="77777777">
            <w:pPr>
              <w:spacing w:before="120" w:after="120"/>
              <w:jc w:val="center"/>
            </w:pPr>
            <w:r>
              <w:rPr>
                <w:rFonts w:cstheme="minorHAnsi"/>
                <w:b/>
              </w:rPr>
              <w:t>Highest Degree</w:t>
            </w:r>
          </w:p>
        </w:tc>
        <w:tc>
          <w:tcPr>
            <w:tcW w:w="1440" w:type="dxa"/>
            <w:tcBorders>
              <w:left w:val="single" w:sz="18" w:space="0" w:color="auto"/>
            </w:tcBorders>
          </w:tcPr>
          <w:p w:rsidR="00CF08B0" w:rsidRPr="0006110D" w:rsidP="00EA6216" w14:paraId="28E05C27" w14:textId="77777777">
            <w:pPr>
              <w:spacing w:before="120" w:after="120"/>
              <w:jc w:val="center"/>
              <w:rPr>
                <w:b/>
                <w:bCs/>
              </w:rPr>
            </w:pPr>
            <w:r>
              <w:rPr>
                <w:rFonts w:cstheme="minorHAnsi"/>
                <w:b/>
              </w:rPr>
              <w:t>Frequency</w:t>
            </w:r>
          </w:p>
        </w:tc>
        <w:tc>
          <w:tcPr>
            <w:tcW w:w="1440" w:type="dxa"/>
            <w:tcBorders>
              <w:right w:val="single" w:sz="18" w:space="0" w:color="auto"/>
            </w:tcBorders>
          </w:tcPr>
          <w:p w:rsidR="00CF08B0" w:rsidRPr="0006110D" w:rsidP="00EA6216" w14:paraId="423C0AD3" w14:textId="77777777">
            <w:pPr>
              <w:spacing w:before="120" w:after="120"/>
              <w:jc w:val="center"/>
              <w:rPr>
                <w:b/>
                <w:bCs/>
              </w:rPr>
            </w:pPr>
            <w:r w:rsidRPr="009333F8">
              <w:rPr>
                <w:rFonts w:cstheme="minorHAnsi"/>
                <w:b/>
              </w:rPr>
              <w:t>Percent (SE)</w:t>
            </w:r>
          </w:p>
        </w:tc>
        <w:tc>
          <w:tcPr>
            <w:tcW w:w="1260" w:type="dxa"/>
            <w:tcBorders>
              <w:left w:val="single" w:sz="18" w:space="0" w:color="auto"/>
            </w:tcBorders>
          </w:tcPr>
          <w:p w:rsidR="00CF08B0" w:rsidRPr="0006110D" w:rsidP="00EA6216" w14:paraId="14782582" w14:textId="77777777">
            <w:pPr>
              <w:spacing w:before="120" w:after="120"/>
              <w:jc w:val="center"/>
              <w:rPr>
                <w:b/>
                <w:bCs/>
              </w:rPr>
            </w:pPr>
            <w:r w:rsidRPr="0006110D">
              <w:rPr>
                <w:b/>
                <w:bCs/>
              </w:rPr>
              <w:t>Frequency</w:t>
            </w:r>
          </w:p>
        </w:tc>
        <w:tc>
          <w:tcPr>
            <w:tcW w:w="1440" w:type="dxa"/>
          </w:tcPr>
          <w:p w:rsidR="00CF08B0" w:rsidRPr="0006110D" w:rsidP="00EA6216" w14:paraId="6043B26F" w14:textId="77777777">
            <w:pPr>
              <w:spacing w:before="120" w:after="120"/>
              <w:jc w:val="center"/>
              <w:rPr>
                <w:b/>
                <w:bCs/>
              </w:rPr>
            </w:pPr>
            <w:r w:rsidRPr="0006110D">
              <w:rPr>
                <w:b/>
                <w:bCs/>
              </w:rPr>
              <w:t>Percent (SE)</w:t>
            </w:r>
          </w:p>
        </w:tc>
      </w:tr>
      <w:tr w14:paraId="1913B1F3" w14:textId="77777777" w:rsidTr="00EA6216">
        <w:tblPrEx>
          <w:tblW w:w="0" w:type="auto"/>
          <w:tblLook w:val="04A0"/>
        </w:tblPrEx>
        <w:tc>
          <w:tcPr>
            <w:tcW w:w="2785" w:type="dxa"/>
            <w:tcBorders>
              <w:right w:val="single" w:sz="18" w:space="0" w:color="auto"/>
            </w:tcBorders>
          </w:tcPr>
          <w:p w:rsidR="00CF08B0" w:rsidP="00CF08B0" w14:paraId="33E43DDE" w14:textId="77777777">
            <w:pPr>
              <w:jc w:val="center"/>
            </w:pPr>
            <w:r>
              <w:rPr>
                <w:rFonts w:cstheme="minorHAnsi"/>
                <w:bCs/>
              </w:rPr>
              <w:t>Bachelor’s or professional degree</w:t>
            </w:r>
          </w:p>
        </w:tc>
        <w:tc>
          <w:tcPr>
            <w:tcW w:w="1440" w:type="dxa"/>
            <w:tcBorders>
              <w:left w:val="single" w:sz="18" w:space="0" w:color="auto"/>
            </w:tcBorders>
          </w:tcPr>
          <w:p w:rsidR="00CF08B0" w:rsidP="00C47339" w14:paraId="56264CCE" w14:textId="77777777">
            <w:pPr>
              <w:spacing w:before="120"/>
              <w:jc w:val="right"/>
            </w:pPr>
            <w:r>
              <w:rPr>
                <w:rFonts w:cstheme="minorHAnsi"/>
                <w:bCs/>
              </w:rPr>
              <w:t>11,000</w:t>
            </w:r>
          </w:p>
        </w:tc>
        <w:tc>
          <w:tcPr>
            <w:tcW w:w="1440" w:type="dxa"/>
            <w:tcBorders>
              <w:right w:val="single" w:sz="18" w:space="0" w:color="auto"/>
            </w:tcBorders>
          </w:tcPr>
          <w:p w:rsidR="00CF08B0" w:rsidP="00C47339" w14:paraId="165D6EE7" w14:textId="77777777">
            <w:pPr>
              <w:spacing w:before="120"/>
              <w:jc w:val="right"/>
            </w:pPr>
            <w:r>
              <w:rPr>
                <w:rFonts w:cstheme="minorHAnsi"/>
                <w:bCs/>
              </w:rPr>
              <w:t>65.0</w:t>
            </w:r>
            <w:r w:rsidRPr="009333F8">
              <w:rPr>
                <w:rFonts w:cstheme="minorHAnsi"/>
                <w:bCs/>
              </w:rPr>
              <w:t xml:space="preserve"> (</w:t>
            </w:r>
            <w:r>
              <w:rPr>
                <w:rFonts w:cstheme="minorHAnsi"/>
                <w:bCs/>
              </w:rPr>
              <w:t>0.6</w:t>
            </w:r>
            <w:r w:rsidRPr="009333F8">
              <w:rPr>
                <w:rFonts w:cstheme="minorHAnsi"/>
                <w:bCs/>
              </w:rPr>
              <w:t>)</w:t>
            </w:r>
          </w:p>
        </w:tc>
        <w:tc>
          <w:tcPr>
            <w:tcW w:w="1260" w:type="dxa"/>
            <w:tcBorders>
              <w:left w:val="single" w:sz="18" w:space="0" w:color="auto"/>
            </w:tcBorders>
          </w:tcPr>
          <w:p w:rsidR="00CF08B0" w:rsidP="00C47339" w14:paraId="19745542" w14:textId="77777777">
            <w:pPr>
              <w:spacing w:before="120"/>
              <w:jc w:val="right"/>
            </w:pPr>
            <w:r>
              <w:rPr>
                <w:rFonts w:cstheme="minorHAnsi"/>
                <w:bCs/>
              </w:rPr>
              <w:t>800</w:t>
            </w:r>
          </w:p>
        </w:tc>
        <w:tc>
          <w:tcPr>
            <w:tcW w:w="1440" w:type="dxa"/>
          </w:tcPr>
          <w:p w:rsidR="00CF08B0" w:rsidP="00C47339" w14:paraId="1EF78771" w14:textId="77777777">
            <w:pPr>
              <w:spacing w:before="120"/>
              <w:jc w:val="right"/>
            </w:pPr>
            <w:r>
              <w:rPr>
                <w:rFonts w:cstheme="minorHAnsi"/>
                <w:bCs/>
              </w:rPr>
              <w:t xml:space="preserve">65.8 </w:t>
            </w:r>
            <w:r w:rsidRPr="009333F8">
              <w:rPr>
                <w:rFonts w:cstheme="minorHAnsi"/>
                <w:bCs/>
              </w:rPr>
              <w:t>(</w:t>
            </w:r>
            <w:r>
              <w:rPr>
                <w:rFonts w:cstheme="minorHAnsi"/>
                <w:bCs/>
              </w:rPr>
              <w:t>2.3</w:t>
            </w:r>
            <w:r w:rsidRPr="009333F8">
              <w:rPr>
                <w:rFonts w:cstheme="minorHAnsi"/>
                <w:bCs/>
              </w:rPr>
              <w:t>)</w:t>
            </w:r>
          </w:p>
        </w:tc>
      </w:tr>
      <w:tr w14:paraId="34A7F38B" w14:textId="77777777" w:rsidTr="00EA6216">
        <w:tblPrEx>
          <w:tblW w:w="0" w:type="auto"/>
          <w:tblLook w:val="04A0"/>
        </w:tblPrEx>
        <w:tc>
          <w:tcPr>
            <w:tcW w:w="2785" w:type="dxa"/>
            <w:tcBorders>
              <w:right w:val="single" w:sz="18" w:space="0" w:color="auto"/>
            </w:tcBorders>
          </w:tcPr>
          <w:p w:rsidR="00CF08B0" w:rsidP="00CF08B0" w14:paraId="239E7E16" w14:textId="77777777">
            <w:pPr>
              <w:spacing w:before="120"/>
              <w:jc w:val="center"/>
            </w:pPr>
            <w:r>
              <w:rPr>
                <w:rFonts w:cstheme="minorHAnsi"/>
                <w:bCs/>
              </w:rPr>
              <w:t>Master’s degree</w:t>
            </w:r>
          </w:p>
        </w:tc>
        <w:tc>
          <w:tcPr>
            <w:tcW w:w="1440" w:type="dxa"/>
            <w:tcBorders>
              <w:left w:val="single" w:sz="18" w:space="0" w:color="auto"/>
            </w:tcBorders>
          </w:tcPr>
          <w:p w:rsidR="00CF08B0" w:rsidP="00C47339" w14:paraId="1257DE6C" w14:textId="77777777">
            <w:pPr>
              <w:spacing w:before="120"/>
              <w:jc w:val="right"/>
            </w:pPr>
            <w:r>
              <w:rPr>
                <w:rFonts w:cstheme="minorHAnsi"/>
                <w:bCs/>
              </w:rPr>
              <w:t>8,200</w:t>
            </w:r>
          </w:p>
        </w:tc>
        <w:tc>
          <w:tcPr>
            <w:tcW w:w="1440" w:type="dxa"/>
            <w:tcBorders>
              <w:right w:val="single" w:sz="18" w:space="0" w:color="auto"/>
            </w:tcBorders>
          </w:tcPr>
          <w:p w:rsidR="00CF08B0" w:rsidP="00C47339" w14:paraId="4FFC9333" w14:textId="77777777">
            <w:pPr>
              <w:spacing w:before="120"/>
              <w:jc w:val="right"/>
            </w:pPr>
            <w:r>
              <w:rPr>
                <w:rFonts w:cstheme="minorHAnsi"/>
                <w:bCs/>
              </w:rPr>
              <w:t xml:space="preserve">30.1 </w:t>
            </w:r>
            <w:r w:rsidRPr="009333F8">
              <w:rPr>
                <w:rFonts w:cstheme="minorHAnsi"/>
                <w:bCs/>
              </w:rPr>
              <w:t>(</w:t>
            </w:r>
            <w:r>
              <w:rPr>
                <w:rFonts w:cstheme="minorHAnsi"/>
                <w:bCs/>
              </w:rPr>
              <w:t>0.6</w:t>
            </w:r>
            <w:r w:rsidRPr="009333F8">
              <w:rPr>
                <w:rFonts w:cstheme="minorHAnsi"/>
                <w:bCs/>
              </w:rPr>
              <w:t>)</w:t>
            </w:r>
          </w:p>
        </w:tc>
        <w:tc>
          <w:tcPr>
            <w:tcW w:w="1260" w:type="dxa"/>
            <w:tcBorders>
              <w:left w:val="single" w:sz="18" w:space="0" w:color="auto"/>
            </w:tcBorders>
          </w:tcPr>
          <w:p w:rsidR="00CF08B0" w:rsidP="00C47339" w14:paraId="27A7EDAF" w14:textId="77777777">
            <w:pPr>
              <w:spacing w:before="120"/>
              <w:jc w:val="right"/>
            </w:pPr>
            <w:r>
              <w:rPr>
                <w:rFonts w:cstheme="minorHAnsi"/>
                <w:bCs/>
              </w:rPr>
              <w:t>600</w:t>
            </w:r>
          </w:p>
        </w:tc>
        <w:tc>
          <w:tcPr>
            <w:tcW w:w="1440" w:type="dxa"/>
          </w:tcPr>
          <w:p w:rsidR="00CF08B0" w:rsidP="00C47339" w14:paraId="70562A76" w14:textId="77777777">
            <w:pPr>
              <w:spacing w:before="120"/>
              <w:jc w:val="right"/>
            </w:pPr>
            <w:r>
              <w:rPr>
                <w:rFonts w:cstheme="minorHAnsi"/>
                <w:bCs/>
              </w:rPr>
              <w:t>29.1</w:t>
            </w:r>
            <w:r w:rsidRPr="009333F8">
              <w:rPr>
                <w:rFonts w:cstheme="minorHAnsi"/>
                <w:bCs/>
              </w:rPr>
              <w:t xml:space="preserve"> (</w:t>
            </w:r>
            <w:r>
              <w:rPr>
                <w:rFonts w:cstheme="minorHAnsi"/>
                <w:bCs/>
              </w:rPr>
              <w:t>2.2</w:t>
            </w:r>
            <w:r w:rsidRPr="009333F8">
              <w:rPr>
                <w:rFonts w:cstheme="minorHAnsi"/>
                <w:bCs/>
              </w:rPr>
              <w:t>)</w:t>
            </w:r>
          </w:p>
        </w:tc>
      </w:tr>
      <w:tr w14:paraId="381EF81A" w14:textId="77777777" w:rsidTr="00EA6216">
        <w:tblPrEx>
          <w:tblW w:w="0" w:type="auto"/>
          <w:tblLook w:val="04A0"/>
        </w:tblPrEx>
        <w:tc>
          <w:tcPr>
            <w:tcW w:w="2785" w:type="dxa"/>
            <w:tcBorders>
              <w:right w:val="single" w:sz="18" w:space="0" w:color="auto"/>
            </w:tcBorders>
          </w:tcPr>
          <w:p w:rsidR="00CF08B0" w:rsidP="00CF08B0" w14:paraId="2A36ECF2" w14:textId="77777777">
            <w:pPr>
              <w:spacing w:before="120"/>
              <w:jc w:val="center"/>
            </w:pPr>
            <w:r>
              <w:rPr>
                <w:rFonts w:cstheme="minorHAnsi"/>
                <w:bCs/>
              </w:rPr>
              <w:t>Doctorate degree</w:t>
            </w:r>
          </w:p>
        </w:tc>
        <w:tc>
          <w:tcPr>
            <w:tcW w:w="1440" w:type="dxa"/>
            <w:tcBorders>
              <w:left w:val="single" w:sz="18" w:space="0" w:color="auto"/>
            </w:tcBorders>
          </w:tcPr>
          <w:p w:rsidR="00CF08B0" w:rsidP="00C47339" w14:paraId="182CC467" w14:textId="77777777">
            <w:pPr>
              <w:spacing w:before="120"/>
              <w:jc w:val="right"/>
              <w:rPr>
                <w:rFonts w:cstheme="minorHAnsi"/>
                <w:bCs/>
              </w:rPr>
            </w:pPr>
            <w:r>
              <w:rPr>
                <w:rFonts w:cstheme="minorHAnsi"/>
                <w:bCs/>
              </w:rPr>
              <w:t>2,600</w:t>
            </w:r>
          </w:p>
        </w:tc>
        <w:tc>
          <w:tcPr>
            <w:tcW w:w="1440" w:type="dxa"/>
            <w:tcBorders>
              <w:right w:val="single" w:sz="18" w:space="0" w:color="auto"/>
            </w:tcBorders>
          </w:tcPr>
          <w:p w:rsidR="00CF08B0" w:rsidP="00C47339" w14:paraId="087757A6" w14:textId="77777777">
            <w:pPr>
              <w:spacing w:before="120"/>
              <w:jc w:val="right"/>
              <w:rPr>
                <w:rFonts w:cstheme="minorHAnsi"/>
                <w:bCs/>
              </w:rPr>
            </w:pPr>
            <w:r>
              <w:rPr>
                <w:rFonts w:cstheme="minorHAnsi"/>
                <w:bCs/>
              </w:rPr>
              <w:t>4.9 (0.2)</w:t>
            </w:r>
          </w:p>
        </w:tc>
        <w:tc>
          <w:tcPr>
            <w:tcW w:w="1260" w:type="dxa"/>
            <w:tcBorders>
              <w:left w:val="single" w:sz="18" w:space="0" w:color="auto"/>
            </w:tcBorders>
          </w:tcPr>
          <w:p w:rsidR="00CF08B0" w:rsidP="00C47339" w14:paraId="656A1F91" w14:textId="77777777">
            <w:pPr>
              <w:spacing w:before="120"/>
              <w:jc w:val="right"/>
              <w:rPr>
                <w:rFonts w:cstheme="minorHAnsi"/>
                <w:bCs/>
              </w:rPr>
            </w:pPr>
            <w:r>
              <w:rPr>
                <w:rFonts w:cstheme="minorHAnsi"/>
                <w:bCs/>
              </w:rPr>
              <w:t>200</w:t>
            </w:r>
          </w:p>
        </w:tc>
        <w:tc>
          <w:tcPr>
            <w:tcW w:w="1440" w:type="dxa"/>
          </w:tcPr>
          <w:p w:rsidR="00CF08B0" w:rsidP="00C47339" w14:paraId="3349FA95" w14:textId="77777777">
            <w:pPr>
              <w:spacing w:before="120"/>
              <w:jc w:val="right"/>
              <w:rPr>
                <w:rFonts w:cstheme="minorHAnsi"/>
                <w:bCs/>
              </w:rPr>
            </w:pPr>
            <w:r>
              <w:rPr>
                <w:rFonts w:cstheme="minorHAnsi"/>
                <w:bCs/>
              </w:rPr>
              <w:t>5.0 (0.8)</w:t>
            </w:r>
          </w:p>
        </w:tc>
      </w:tr>
      <w:tr w14:paraId="7728B751" w14:textId="77777777" w:rsidTr="00EA6216">
        <w:tblPrEx>
          <w:tblW w:w="0" w:type="auto"/>
          <w:tblLook w:val="04A0"/>
        </w:tblPrEx>
        <w:tc>
          <w:tcPr>
            <w:tcW w:w="2785" w:type="dxa"/>
            <w:tcBorders>
              <w:right w:val="single" w:sz="18" w:space="0" w:color="auto"/>
            </w:tcBorders>
          </w:tcPr>
          <w:p w:rsidR="00CF08B0" w:rsidRPr="009539AF" w:rsidP="00C47339" w14:paraId="1720CC59" w14:textId="77777777">
            <w:pPr>
              <w:spacing w:before="120"/>
              <w:jc w:val="center"/>
              <w:rPr>
                <w:b/>
                <w:bCs/>
              </w:rPr>
            </w:pPr>
            <w:r w:rsidRPr="009539AF">
              <w:rPr>
                <w:b/>
                <w:bCs/>
              </w:rPr>
              <w:t>Total</w:t>
            </w:r>
          </w:p>
        </w:tc>
        <w:tc>
          <w:tcPr>
            <w:tcW w:w="1440" w:type="dxa"/>
            <w:tcBorders>
              <w:left w:val="single" w:sz="18" w:space="0" w:color="auto"/>
            </w:tcBorders>
          </w:tcPr>
          <w:p w:rsidR="00CF08B0" w:rsidP="00C47339" w14:paraId="604C3012" w14:textId="77777777">
            <w:pPr>
              <w:spacing w:before="120"/>
              <w:jc w:val="right"/>
            </w:pPr>
            <w:r>
              <w:rPr>
                <w:rFonts w:cstheme="minorHAnsi"/>
                <w:bCs/>
              </w:rPr>
              <w:t>21,500</w:t>
            </w:r>
          </w:p>
        </w:tc>
        <w:tc>
          <w:tcPr>
            <w:tcW w:w="1440" w:type="dxa"/>
            <w:tcBorders>
              <w:right w:val="single" w:sz="18" w:space="0" w:color="auto"/>
            </w:tcBorders>
          </w:tcPr>
          <w:p w:rsidR="00CF08B0" w:rsidP="00C47339" w14:paraId="65DD1627" w14:textId="77777777">
            <w:pPr>
              <w:spacing w:before="120"/>
              <w:jc w:val="right"/>
            </w:pPr>
            <w:r>
              <w:rPr>
                <w:rFonts w:cstheme="minorHAnsi"/>
                <w:bCs/>
              </w:rPr>
              <w:t>100.0</w:t>
            </w:r>
          </w:p>
        </w:tc>
        <w:tc>
          <w:tcPr>
            <w:tcW w:w="1260" w:type="dxa"/>
            <w:tcBorders>
              <w:left w:val="single" w:sz="18" w:space="0" w:color="auto"/>
            </w:tcBorders>
          </w:tcPr>
          <w:p w:rsidR="00CF08B0" w:rsidP="00C47339" w14:paraId="6DA7BA6B" w14:textId="77777777">
            <w:pPr>
              <w:spacing w:before="120"/>
              <w:jc w:val="right"/>
            </w:pPr>
            <w:r>
              <w:rPr>
                <w:rFonts w:cstheme="minorHAnsi"/>
                <w:bCs/>
              </w:rPr>
              <w:t>1,600</w:t>
            </w:r>
          </w:p>
        </w:tc>
        <w:tc>
          <w:tcPr>
            <w:tcW w:w="1440" w:type="dxa"/>
          </w:tcPr>
          <w:p w:rsidR="00CF08B0" w:rsidP="00C47339" w14:paraId="56A79C6C" w14:textId="77777777">
            <w:pPr>
              <w:spacing w:before="120"/>
              <w:jc w:val="right"/>
            </w:pPr>
            <w:r>
              <w:rPr>
                <w:rFonts w:cstheme="minorHAnsi"/>
                <w:bCs/>
              </w:rPr>
              <w:t>100.0</w:t>
            </w:r>
          </w:p>
        </w:tc>
      </w:tr>
    </w:tbl>
    <w:bookmarkEnd w:id="75"/>
    <w:p w:rsidR="00944417" w:rsidP="00944417" w14:paraId="0AFA98A2" w14:textId="77777777">
      <w:r w:rsidRPr="004D004A">
        <w:rPr>
          <w:sz w:val="20"/>
          <w:szCs w:val="20"/>
        </w:rPr>
        <w:t xml:space="preserve">Source: U.S. Census Bureau, 2023 National Survey of College Graduates </w:t>
      </w:r>
      <w:r>
        <w:rPr>
          <w:rFonts w:cs="Times New Roman"/>
          <w:sz w:val="20"/>
          <w:szCs w:val="20"/>
        </w:rPr>
        <w:t>Text Message</w:t>
      </w:r>
      <w:r w:rsidRPr="004D004A">
        <w:rPr>
          <w:rFonts w:cs="Times New Roman"/>
          <w:sz w:val="20"/>
          <w:szCs w:val="20"/>
        </w:rPr>
        <w:t xml:space="preserve"> Experiment</w:t>
      </w:r>
      <w:r>
        <w:t xml:space="preserve"> </w:t>
      </w:r>
    </w:p>
    <w:p w:rsidR="00D90AFF" w:rsidRPr="00D90AFF" w:rsidP="00944417" w14:paraId="1F935AF9" w14:textId="0EF6D6C0">
      <w:pPr>
        <w:rPr>
          <w:sz w:val="20"/>
          <w:szCs w:val="20"/>
        </w:rPr>
      </w:pPr>
      <w:r w:rsidRPr="00CE331B">
        <w:rPr>
          <w:sz w:val="20"/>
          <w:szCs w:val="20"/>
        </w:rPr>
        <w:t xml:space="preserve">Chi-square p-value = </w:t>
      </w:r>
      <w:r w:rsidRPr="006032F0" w:rsidR="006032F0">
        <w:rPr>
          <w:rFonts w:cstheme="minorHAnsi"/>
          <w:color w:val="000000"/>
          <w:sz w:val="20"/>
          <w:szCs w:val="20"/>
          <w:shd w:val="clear" w:color="auto" w:fill="FFFFFF"/>
        </w:rPr>
        <w:t>0.8890</w:t>
      </w:r>
    </w:p>
    <w:p w:rsidR="00D90AFF" w:rsidP="00944417" w14:paraId="41CCBDE8" w14:textId="77777777"/>
    <w:p w:rsidR="003F0F83" w:rsidP="005C2A23" w14:paraId="4599DEFE" w14:textId="22436D02">
      <w:pPr>
        <w:pStyle w:val="Caption"/>
        <w:keepNext/>
        <w:rPr>
          <w:bCs/>
          <w:sz w:val="24"/>
          <w:szCs w:val="24"/>
        </w:rPr>
      </w:pPr>
      <w:bookmarkStart w:id="76" w:name="_Toc178237493"/>
      <w:r w:rsidRPr="005C2A23">
        <w:rPr>
          <w:sz w:val="24"/>
          <w:szCs w:val="24"/>
        </w:rPr>
        <w:t xml:space="preserve">Table </w:t>
      </w:r>
      <w:r w:rsidRPr="005C2A23">
        <w:rPr>
          <w:sz w:val="24"/>
          <w:szCs w:val="24"/>
        </w:rPr>
        <w:fldChar w:fldCharType="begin"/>
      </w:r>
      <w:r w:rsidRPr="005C2A23">
        <w:rPr>
          <w:sz w:val="24"/>
          <w:szCs w:val="24"/>
        </w:rPr>
        <w:instrText xml:space="preserve"> SEQ Table \* ARABIC </w:instrText>
      </w:r>
      <w:r w:rsidRPr="005C2A23">
        <w:rPr>
          <w:sz w:val="24"/>
          <w:szCs w:val="24"/>
        </w:rPr>
        <w:fldChar w:fldCharType="separate"/>
      </w:r>
      <w:r w:rsidR="000079BB">
        <w:rPr>
          <w:noProof/>
          <w:sz w:val="24"/>
          <w:szCs w:val="24"/>
        </w:rPr>
        <w:t>22</w:t>
      </w:r>
      <w:r w:rsidRPr="005C2A23">
        <w:rPr>
          <w:sz w:val="24"/>
          <w:szCs w:val="24"/>
        </w:rPr>
        <w:fldChar w:fldCharType="end"/>
      </w:r>
      <w:r w:rsidRPr="005C2A23">
        <w:rPr>
          <w:bCs/>
          <w:sz w:val="24"/>
          <w:szCs w:val="24"/>
        </w:rPr>
        <w:t>:</w:t>
      </w:r>
      <w:r w:rsidRPr="005C2A23">
        <w:rPr>
          <w:sz w:val="24"/>
          <w:szCs w:val="24"/>
        </w:rPr>
        <w:t xml:space="preserve"> </w:t>
      </w:r>
      <w:r w:rsidRPr="005C2A23">
        <w:rPr>
          <w:bCs/>
          <w:sz w:val="24"/>
          <w:szCs w:val="24"/>
        </w:rPr>
        <w:t>Weighted Respondent Distributions for Hispanic Origin</w:t>
      </w:r>
      <w:bookmarkEnd w:id="76"/>
    </w:p>
    <w:tbl>
      <w:tblPr>
        <w:tblStyle w:val="TableGrid"/>
        <w:tblW w:w="0" w:type="auto"/>
        <w:tblLook w:val="04A0"/>
      </w:tblPr>
      <w:tblGrid>
        <w:gridCol w:w="2785"/>
        <w:gridCol w:w="1440"/>
        <w:gridCol w:w="1440"/>
        <w:gridCol w:w="1260"/>
        <w:gridCol w:w="1530"/>
      </w:tblGrid>
      <w:tr w14:paraId="6BEDF5BF" w14:textId="77777777" w:rsidTr="002974A5">
        <w:tblPrEx>
          <w:tblW w:w="0" w:type="auto"/>
          <w:tblLook w:val="04A0"/>
        </w:tblPrEx>
        <w:trPr>
          <w:tblHeader/>
        </w:trPr>
        <w:tc>
          <w:tcPr>
            <w:tcW w:w="2785" w:type="dxa"/>
            <w:tcBorders>
              <w:right w:val="single" w:sz="18" w:space="0" w:color="auto"/>
            </w:tcBorders>
            <w:shd w:val="clear" w:color="auto" w:fill="D9E2F3" w:themeFill="accent1" w:themeFillTint="33"/>
          </w:tcPr>
          <w:p w:rsidR="00DF0799" w:rsidP="00C47339" w14:paraId="46C81EDD" w14:textId="77777777">
            <w:pPr>
              <w:spacing w:after="120"/>
              <w:jc w:val="center"/>
            </w:pPr>
          </w:p>
        </w:tc>
        <w:tc>
          <w:tcPr>
            <w:tcW w:w="2880" w:type="dxa"/>
            <w:gridSpan w:val="2"/>
            <w:tcBorders>
              <w:left w:val="single" w:sz="18" w:space="0" w:color="auto"/>
              <w:right w:val="single" w:sz="18" w:space="0" w:color="auto"/>
            </w:tcBorders>
            <w:shd w:val="clear" w:color="auto" w:fill="D9E2F3" w:themeFill="accent1" w:themeFillTint="33"/>
          </w:tcPr>
          <w:p w:rsidR="00DF0799" w:rsidRPr="0006110D" w:rsidP="00C47339" w14:paraId="0654DCEE" w14:textId="77777777">
            <w:pPr>
              <w:spacing w:after="120"/>
              <w:jc w:val="center"/>
              <w:rPr>
                <w:b/>
                <w:bCs/>
              </w:rPr>
            </w:pPr>
            <w:r w:rsidRPr="0006110D">
              <w:rPr>
                <w:b/>
                <w:bCs/>
              </w:rPr>
              <w:t>Text Sent</w:t>
            </w:r>
          </w:p>
        </w:tc>
        <w:tc>
          <w:tcPr>
            <w:tcW w:w="2790" w:type="dxa"/>
            <w:gridSpan w:val="2"/>
            <w:tcBorders>
              <w:left w:val="single" w:sz="18" w:space="0" w:color="auto"/>
            </w:tcBorders>
            <w:shd w:val="clear" w:color="auto" w:fill="D9E2F3" w:themeFill="accent1" w:themeFillTint="33"/>
          </w:tcPr>
          <w:p w:rsidR="00DF0799" w:rsidRPr="0006110D" w:rsidP="00C47339" w14:paraId="00AC455F" w14:textId="77777777">
            <w:pPr>
              <w:spacing w:after="120"/>
              <w:jc w:val="center"/>
              <w:rPr>
                <w:b/>
                <w:bCs/>
              </w:rPr>
            </w:pPr>
            <w:r w:rsidRPr="0006110D">
              <w:rPr>
                <w:b/>
                <w:bCs/>
              </w:rPr>
              <w:t>No Text</w:t>
            </w:r>
          </w:p>
        </w:tc>
      </w:tr>
      <w:tr w14:paraId="14E8A89D" w14:textId="77777777" w:rsidTr="002974A5">
        <w:tblPrEx>
          <w:tblW w:w="0" w:type="auto"/>
          <w:tblLook w:val="04A0"/>
        </w:tblPrEx>
        <w:trPr>
          <w:tblHeader/>
        </w:trPr>
        <w:tc>
          <w:tcPr>
            <w:tcW w:w="2785" w:type="dxa"/>
            <w:tcBorders>
              <w:right w:val="single" w:sz="18" w:space="0" w:color="auto"/>
            </w:tcBorders>
          </w:tcPr>
          <w:p w:rsidR="00DF0799" w:rsidP="00EA6216" w14:paraId="22F98EFC" w14:textId="77777777">
            <w:pPr>
              <w:spacing w:before="120" w:after="120"/>
              <w:jc w:val="center"/>
            </w:pPr>
            <w:r>
              <w:rPr>
                <w:rFonts w:cstheme="minorHAnsi"/>
                <w:b/>
              </w:rPr>
              <w:t>Hispanic Origin</w:t>
            </w:r>
          </w:p>
        </w:tc>
        <w:tc>
          <w:tcPr>
            <w:tcW w:w="1440" w:type="dxa"/>
            <w:tcBorders>
              <w:left w:val="single" w:sz="18" w:space="0" w:color="auto"/>
            </w:tcBorders>
          </w:tcPr>
          <w:p w:rsidR="00DF0799" w:rsidRPr="0006110D" w:rsidP="00EA6216" w14:paraId="5AEF1C75" w14:textId="77777777">
            <w:pPr>
              <w:spacing w:before="120" w:after="120"/>
              <w:jc w:val="center"/>
              <w:rPr>
                <w:b/>
                <w:bCs/>
              </w:rPr>
            </w:pPr>
            <w:r>
              <w:rPr>
                <w:rFonts w:cstheme="minorHAnsi"/>
                <w:b/>
              </w:rPr>
              <w:t>Frequency</w:t>
            </w:r>
          </w:p>
        </w:tc>
        <w:tc>
          <w:tcPr>
            <w:tcW w:w="1440" w:type="dxa"/>
            <w:tcBorders>
              <w:right w:val="single" w:sz="18" w:space="0" w:color="auto"/>
            </w:tcBorders>
          </w:tcPr>
          <w:p w:rsidR="00DF0799" w:rsidRPr="0006110D" w:rsidP="00EA6216" w14:paraId="22239636" w14:textId="77777777">
            <w:pPr>
              <w:spacing w:before="120" w:after="120"/>
              <w:jc w:val="center"/>
              <w:rPr>
                <w:b/>
                <w:bCs/>
              </w:rPr>
            </w:pPr>
            <w:r w:rsidRPr="009333F8">
              <w:rPr>
                <w:rFonts w:cstheme="minorHAnsi"/>
                <w:b/>
              </w:rPr>
              <w:t>Percent (SE)</w:t>
            </w:r>
          </w:p>
        </w:tc>
        <w:tc>
          <w:tcPr>
            <w:tcW w:w="1260" w:type="dxa"/>
            <w:tcBorders>
              <w:left w:val="single" w:sz="18" w:space="0" w:color="auto"/>
            </w:tcBorders>
          </w:tcPr>
          <w:p w:rsidR="00DF0799" w:rsidRPr="0006110D" w:rsidP="00EA6216" w14:paraId="4A466A10" w14:textId="77777777">
            <w:pPr>
              <w:spacing w:before="120" w:after="120"/>
              <w:jc w:val="center"/>
              <w:rPr>
                <w:b/>
                <w:bCs/>
              </w:rPr>
            </w:pPr>
            <w:r w:rsidRPr="0006110D">
              <w:rPr>
                <w:b/>
                <w:bCs/>
              </w:rPr>
              <w:t>Frequency</w:t>
            </w:r>
          </w:p>
        </w:tc>
        <w:tc>
          <w:tcPr>
            <w:tcW w:w="1530" w:type="dxa"/>
          </w:tcPr>
          <w:p w:rsidR="00DF0799" w:rsidRPr="0006110D" w:rsidP="00EA6216" w14:paraId="0A5FB67E" w14:textId="77777777">
            <w:pPr>
              <w:spacing w:before="120" w:after="120"/>
              <w:jc w:val="center"/>
              <w:rPr>
                <w:b/>
                <w:bCs/>
              </w:rPr>
            </w:pPr>
            <w:r w:rsidRPr="0006110D">
              <w:rPr>
                <w:b/>
                <w:bCs/>
              </w:rPr>
              <w:t>Percent (SE)</w:t>
            </w:r>
          </w:p>
        </w:tc>
      </w:tr>
      <w:tr w14:paraId="22F0D36F" w14:textId="77777777" w:rsidTr="00EA6216">
        <w:tblPrEx>
          <w:tblW w:w="0" w:type="auto"/>
          <w:tblLook w:val="04A0"/>
        </w:tblPrEx>
        <w:tc>
          <w:tcPr>
            <w:tcW w:w="2785" w:type="dxa"/>
            <w:tcBorders>
              <w:right w:val="single" w:sz="18" w:space="0" w:color="auto"/>
            </w:tcBorders>
          </w:tcPr>
          <w:p w:rsidR="00DF0799" w:rsidP="00C47339" w14:paraId="3C994249" w14:textId="77777777">
            <w:pPr>
              <w:jc w:val="center"/>
            </w:pPr>
            <w:r>
              <w:rPr>
                <w:rFonts w:cstheme="minorHAnsi"/>
                <w:bCs/>
              </w:rPr>
              <w:t>Hispanic</w:t>
            </w:r>
          </w:p>
        </w:tc>
        <w:tc>
          <w:tcPr>
            <w:tcW w:w="1440" w:type="dxa"/>
            <w:tcBorders>
              <w:left w:val="single" w:sz="18" w:space="0" w:color="auto"/>
            </w:tcBorders>
          </w:tcPr>
          <w:p w:rsidR="00DF0799" w:rsidP="00C47339" w14:paraId="5E90CDA6" w14:textId="77777777">
            <w:pPr>
              <w:spacing w:before="120"/>
              <w:jc w:val="right"/>
            </w:pPr>
            <w:r>
              <w:rPr>
                <w:rFonts w:cstheme="minorHAnsi"/>
                <w:bCs/>
              </w:rPr>
              <w:t>2,500</w:t>
            </w:r>
          </w:p>
        </w:tc>
        <w:tc>
          <w:tcPr>
            <w:tcW w:w="1440" w:type="dxa"/>
            <w:tcBorders>
              <w:right w:val="single" w:sz="18" w:space="0" w:color="auto"/>
            </w:tcBorders>
          </w:tcPr>
          <w:p w:rsidR="00DF0799" w:rsidP="00C47339" w14:paraId="742E3F0E" w14:textId="77777777">
            <w:pPr>
              <w:spacing w:before="120"/>
              <w:jc w:val="right"/>
            </w:pPr>
            <w:r>
              <w:rPr>
                <w:rFonts w:cstheme="minorHAnsi"/>
                <w:bCs/>
              </w:rPr>
              <w:t xml:space="preserve">9.4 </w:t>
            </w:r>
            <w:r w:rsidRPr="009333F8">
              <w:rPr>
                <w:rFonts w:cstheme="minorHAnsi"/>
                <w:bCs/>
              </w:rPr>
              <w:t>(</w:t>
            </w:r>
            <w:r>
              <w:rPr>
                <w:rFonts w:cstheme="minorHAnsi"/>
                <w:bCs/>
              </w:rPr>
              <w:t>0.4</w:t>
            </w:r>
            <w:r w:rsidRPr="009333F8">
              <w:rPr>
                <w:rFonts w:cstheme="minorHAnsi"/>
                <w:bCs/>
              </w:rPr>
              <w:t>)</w:t>
            </w:r>
          </w:p>
        </w:tc>
        <w:tc>
          <w:tcPr>
            <w:tcW w:w="1260" w:type="dxa"/>
            <w:tcBorders>
              <w:left w:val="single" w:sz="18" w:space="0" w:color="auto"/>
            </w:tcBorders>
          </w:tcPr>
          <w:p w:rsidR="00DF0799" w:rsidP="00C47339" w14:paraId="2D35EF8D" w14:textId="77777777">
            <w:pPr>
              <w:spacing w:before="120"/>
              <w:jc w:val="right"/>
            </w:pPr>
            <w:r>
              <w:rPr>
                <w:rFonts w:cstheme="minorHAnsi"/>
                <w:bCs/>
              </w:rPr>
              <w:t>200</w:t>
            </w:r>
          </w:p>
        </w:tc>
        <w:tc>
          <w:tcPr>
            <w:tcW w:w="1530" w:type="dxa"/>
          </w:tcPr>
          <w:p w:rsidR="00DF0799" w:rsidP="00C47339" w14:paraId="0933CA9E" w14:textId="77777777">
            <w:pPr>
              <w:spacing w:before="120"/>
              <w:jc w:val="right"/>
            </w:pPr>
            <w:r>
              <w:rPr>
                <w:rFonts w:cstheme="minorHAnsi"/>
                <w:bCs/>
              </w:rPr>
              <w:t>9.4</w:t>
            </w:r>
            <w:r w:rsidRPr="009333F8">
              <w:rPr>
                <w:rFonts w:cstheme="minorHAnsi"/>
                <w:bCs/>
              </w:rPr>
              <w:t xml:space="preserve"> (</w:t>
            </w:r>
            <w:r>
              <w:rPr>
                <w:rFonts w:cstheme="minorHAnsi"/>
                <w:bCs/>
              </w:rPr>
              <w:t>1.6</w:t>
            </w:r>
            <w:r w:rsidRPr="009333F8">
              <w:rPr>
                <w:rFonts w:cstheme="minorHAnsi"/>
                <w:bCs/>
              </w:rPr>
              <w:t>)</w:t>
            </w:r>
          </w:p>
        </w:tc>
      </w:tr>
      <w:tr w14:paraId="213C5C26" w14:textId="77777777" w:rsidTr="00EA6216">
        <w:tblPrEx>
          <w:tblW w:w="0" w:type="auto"/>
          <w:tblLook w:val="04A0"/>
        </w:tblPrEx>
        <w:tc>
          <w:tcPr>
            <w:tcW w:w="2785" w:type="dxa"/>
            <w:tcBorders>
              <w:right w:val="single" w:sz="18" w:space="0" w:color="auto"/>
            </w:tcBorders>
          </w:tcPr>
          <w:p w:rsidR="00DF0799" w:rsidP="00C47339" w14:paraId="0BEC2078" w14:textId="77777777">
            <w:pPr>
              <w:spacing w:before="120"/>
              <w:jc w:val="center"/>
            </w:pPr>
            <w:r>
              <w:rPr>
                <w:rFonts w:cstheme="minorHAnsi"/>
                <w:bCs/>
              </w:rPr>
              <w:t>Not Hispanic</w:t>
            </w:r>
          </w:p>
        </w:tc>
        <w:tc>
          <w:tcPr>
            <w:tcW w:w="1440" w:type="dxa"/>
            <w:tcBorders>
              <w:left w:val="single" w:sz="18" w:space="0" w:color="auto"/>
            </w:tcBorders>
          </w:tcPr>
          <w:p w:rsidR="00DF0799" w:rsidP="00C47339" w14:paraId="7CA65895" w14:textId="77777777">
            <w:pPr>
              <w:spacing w:before="120"/>
              <w:jc w:val="right"/>
            </w:pPr>
            <w:r>
              <w:rPr>
                <w:rFonts w:cstheme="minorHAnsi"/>
                <w:bCs/>
              </w:rPr>
              <w:t>19,000</w:t>
            </w:r>
          </w:p>
        </w:tc>
        <w:tc>
          <w:tcPr>
            <w:tcW w:w="1440" w:type="dxa"/>
            <w:tcBorders>
              <w:right w:val="single" w:sz="18" w:space="0" w:color="auto"/>
            </w:tcBorders>
          </w:tcPr>
          <w:p w:rsidR="00DF0799" w:rsidP="00C47339" w14:paraId="14A146CA" w14:textId="77777777">
            <w:pPr>
              <w:spacing w:before="120"/>
              <w:jc w:val="right"/>
            </w:pPr>
            <w:r>
              <w:rPr>
                <w:rFonts w:cstheme="minorHAnsi"/>
                <w:bCs/>
              </w:rPr>
              <w:t>90.6 (0.4)</w:t>
            </w:r>
          </w:p>
        </w:tc>
        <w:tc>
          <w:tcPr>
            <w:tcW w:w="1260" w:type="dxa"/>
            <w:tcBorders>
              <w:left w:val="single" w:sz="18" w:space="0" w:color="auto"/>
            </w:tcBorders>
          </w:tcPr>
          <w:p w:rsidR="00DF0799" w:rsidP="00C47339" w14:paraId="0A257433" w14:textId="77777777">
            <w:pPr>
              <w:spacing w:before="120"/>
              <w:jc w:val="right"/>
            </w:pPr>
            <w:r>
              <w:rPr>
                <w:rFonts w:cstheme="minorHAnsi"/>
                <w:bCs/>
              </w:rPr>
              <w:t>1,400</w:t>
            </w:r>
          </w:p>
        </w:tc>
        <w:tc>
          <w:tcPr>
            <w:tcW w:w="1530" w:type="dxa"/>
          </w:tcPr>
          <w:p w:rsidR="00DF0799" w:rsidP="00C47339" w14:paraId="59E78093" w14:textId="77777777">
            <w:pPr>
              <w:spacing w:before="120"/>
              <w:jc w:val="right"/>
            </w:pPr>
            <w:r>
              <w:rPr>
                <w:rFonts w:cstheme="minorHAnsi"/>
                <w:bCs/>
              </w:rPr>
              <w:t>90.6 (1.6)</w:t>
            </w:r>
          </w:p>
        </w:tc>
      </w:tr>
      <w:tr w14:paraId="356DDCCC" w14:textId="77777777" w:rsidTr="00EA6216">
        <w:tblPrEx>
          <w:tblW w:w="0" w:type="auto"/>
          <w:tblLook w:val="04A0"/>
        </w:tblPrEx>
        <w:tc>
          <w:tcPr>
            <w:tcW w:w="2785" w:type="dxa"/>
            <w:tcBorders>
              <w:right w:val="single" w:sz="18" w:space="0" w:color="auto"/>
            </w:tcBorders>
          </w:tcPr>
          <w:p w:rsidR="00DF0799" w:rsidRPr="009539AF" w:rsidP="00C47339" w14:paraId="23A7E1FE" w14:textId="77777777">
            <w:pPr>
              <w:spacing w:before="120"/>
              <w:jc w:val="center"/>
              <w:rPr>
                <w:b/>
                <w:bCs/>
              </w:rPr>
            </w:pPr>
            <w:r w:rsidRPr="009539AF">
              <w:rPr>
                <w:b/>
                <w:bCs/>
              </w:rPr>
              <w:t>Total</w:t>
            </w:r>
          </w:p>
        </w:tc>
        <w:tc>
          <w:tcPr>
            <w:tcW w:w="1440" w:type="dxa"/>
            <w:tcBorders>
              <w:left w:val="single" w:sz="18" w:space="0" w:color="auto"/>
            </w:tcBorders>
          </w:tcPr>
          <w:p w:rsidR="00DF0799" w:rsidP="00C47339" w14:paraId="7A958BFC" w14:textId="77777777">
            <w:pPr>
              <w:spacing w:before="120"/>
              <w:jc w:val="right"/>
            </w:pPr>
            <w:r>
              <w:rPr>
                <w:rFonts w:cstheme="minorHAnsi"/>
                <w:bCs/>
              </w:rPr>
              <w:t>21,500</w:t>
            </w:r>
          </w:p>
        </w:tc>
        <w:tc>
          <w:tcPr>
            <w:tcW w:w="1440" w:type="dxa"/>
            <w:tcBorders>
              <w:right w:val="single" w:sz="18" w:space="0" w:color="auto"/>
            </w:tcBorders>
          </w:tcPr>
          <w:p w:rsidR="00DF0799" w:rsidP="00C47339" w14:paraId="56284406" w14:textId="77777777">
            <w:pPr>
              <w:spacing w:before="120"/>
              <w:jc w:val="right"/>
            </w:pPr>
            <w:r>
              <w:rPr>
                <w:rFonts w:cstheme="minorHAnsi"/>
                <w:bCs/>
              </w:rPr>
              <w:t>100.0</w:t>
            </w:r>
          </w:p>
        </w:tc>
        <w:tc>
          <w:tcPr>
            <w:tcW w:w="1260" w:type="dxa"/>
            <w:tcBorders>
              <w:left w:val="single" w:sz="18" w:space="0" w:color="auto"/>
            </w:tcBorders>
          </w:tcPr>
          <w:p w:rsidR="00DF0799" w:rsidP="00C47339" w14:paraId="61C66F39" w14:textId="77777777">
            <w:pPr>
              <w:spacing w:before="120"/>
              <w:jc w:val="right"/>
            </w:pPr>
            <w:r>
              <w:rPr>
                <w:rFonts w:cstheme="minorHAnsi"/>
                <w:bCs/>
              </w:rPr>
              <w:t>1,600</w:t>
            </w:r>
          </w:p>
        </w:tc>
        <w:tc>
          <w:tcPr>
            <w:tcW w:w="1530" w:type="dxa"/>
          </w:tcPr>
          <w:p w:rsidR="00DF0799" w:rsidP="00C47339" w14:paraId="14A5BDC5" w14:textId="77777777">
            <w:pPr>
              <w:spacing w:before="120"/>
              <w:jc w:val="right"/>
            </w:pPr>
            <w:r>
              <w:rPr>
                <w:rFonts w:cstheme="minorHAnsi"/>
                <w:bCs/>
              </w:rPr>
              <w:t>100.0</w:t>
            </w:r>
          </w:p>
        </w:tc>
      </w:tr>
    </w:tbl>
    <w:p w:rsidR="003F0F83" w:rsidP="003F0F83" w14:paraId="689FA8AA" w14:textId="77777777">
      <w:r w:rsidRPr="004D004A">
        <w:rPr>
          <w:sz w:val="20"/>
          <w:szCs w:val="20"/>
        </w:rPr>
        <w:t xml:space="preserve">Source: U.S. Census Bureau, 2023 National Survey of College Graduates </w:t>
      </w:r>
      <w:r>
        <w:rPr>
          <w:rFonts w:cs="Times New Roman"/>
          <w:sz w:val="20"/>
          <w:szCs w:val="20"/>
        </w:rPr>
        <w:t>Text Message</w:t>
      </w:r>
      <w:r w:rsidRPr="004D004A">
        <w:rPr>
          <w:rFonts w:cs="Times New Roman"/>
          <w:sz w:val="20"/>
          <w:szCs w:val="20"/>
        </w:rPr>
        <w:t xml:space="preserve"> Experiment</w:t>
      </w:r>
      <w:r>
        <w:t xml:space="preserve"> </w:t>
      </w:r>
    </w:p>
    <w:p w:rsidR="00D90AFF" w:rsidRPr="00D90AFF" w:rsidP="003F0F83" w14:paraId="5F4C76C1" w14:textId="1FE25743">
      <w:pPr>
        <w:rPr>
          <w:sz w:val="20"/>
          <w:szCs w:val="20"/>
        </w:rPr>
      </w:pPr>
      <w:r w:rsidRPr="00CE331B">
        <w:rPr>
          <w:sz w:val="20"/>
          <w:szCs w:val="20"/>
        </w:rPr>
        <w:t xml:space="preserve">Chi-square p-value </w:t>
      </w:r>
      <w:r w:rsidRPr="006032F0">
        <w:rPr>
          <w:rFonts w:cstheme="minorHAnsi"/>
          <w:sz w:val="20"/>
          <w:szCs w:val="20"/>
        </w:rPr>
        <w:t xml:space="preserve">= </w:t>
      </w:r>
      <w:r w:rsidRPr="006032F0" w:rsidR="006032F0">
        <w:rPr>
          <w:rFonts w:cstheme="minorHAnsi"/>
          <w:color w:val="000000"/>
          <w:sz w:val="20"/>
          <w:szCs w:val="20"/>
          <w:shd w:val="clear" w:color="auto" w:fill="FFFFFF"/>
        </w:rPr>
        <w:t>0.9648</w:t>
      </w:r>
    </w:p>
    <w:p w:rsidR="007A7FC7" w:rsidP="00D90AFF" w14:paraId="7187E088" w14:textId="7C6EEB95">
      <w:pPr>
        <w:tabs>
          <w:tab w:val="left" w:pos="2454"/>
        </w:tabs>
      </w:pPr>
    </w:p>
    <w:p w:rsidR="003F0F83" w:rsidP="005C2A23" w14:paraId="0CB5A67A" w14:textId="75A659B9">
      <w:pPr>
        <w:pStyle w:val="Caption"/>
        <w:keepNext/>
        <w:rPr>
          <w:bCs/>
          <w:sz w:val="24"/>
          <w:szCs w:val="24"/>
        </w:rPr>
      </w:pPr>
      <w:bookmarkStart w:id="77" w:name="_Toc178237494"/>
      <w:r w:rsidRPr="005C2A23">
        <w:rPr>
          <w:sz w:val="24"/>
          <w:szCs w:val="24"/>
        </w:rPr>
        <w:t xml:space="preserve">Table </w:t>
      </w:r>
      <w:r w:rsidRPr="005C2A23">
        <w:rPr>
          <w:sz w:val="24"/>
          <w:szCs w:val="24"/>
        </w:rPr>
        <w:fldChar w:fldCharType="begin"/>
      </w:r>
      <w:r w:rsidRPr="005C2A23">
        <w:rPr>
          <w:sz w:val="24"/>
          <w:szCs w:val="24"/>
        </w:rPr>
        <w:instrText xml:space="preserve"> SEQ Table \* ARABIC </w:instrText>
      </w:r>
      <w:r w:rsidRPr="005C2A23">
        <w:rPr>
          <w:sz w:val="24"/>
          <w:szCs w:val="24"/>
        </w:rPr>
        <w:fldChar w:fldCharType="separate"/>
      </w:r>
      <w:r w:rsidR="000079BB">
        <w:rPr>
          <w:noProof/>
          <w:sz w:val="24"/>
          <w:szCs w:val="24"/>
        </w:rPr>
        <w:t>23</w:t>
      </w:r>
      <w:r w:rsidRPr="005C2A23">
        <w:rPr>
          <w:sz w:val="24"/>
          <w:szCs w:val="24"/>
        </w:rPr>
        <w:fldChar w:fldCharType="end"/>
      </w:r>
      <w:r w:rsidRPr="005C2A23">
        <w:rPr>
          <w:bCs/>
          <w:sz w:val="24"/>
          <w:szCs w:val="24"/>
        </w:rPr>
        <w:t>:</w:t>
      </w:r>
      <w:r w:rsidRPr="005C2A23">
        <w:rPr>
          <w:sz w:val="24"/>
          <w:szCs w:val="24"/>
        </w:rPr>
        <w:t xml:space="preserve"> </w:t>
      </w:r>
      <w:r w:rsidRPr="005C2A23">
        <w:rPr>
          <w:bCs/>
          <w:sz w:val="24"/>
          <w:szCs w:val="24"/>
        </w:rPr>
        <w:t>Weighted Respondent Distributions for Broad Occupation Category</w:t>
      </w:r>
      <w:bookmarkEnd w:id="77"/>
    </w:p>
    <w:tbl>
      <w:tblPr>
        <w:tblStyle w:val="TableGrid"/>
        <w:tblW w:w="0" w:type="auto"/>
        <w:tblLook w:val="04A0"/>
      </w:tblPr>
      <w:tblGrid>
        <w:gridCol w:w="3415"/>
        <w:gridCol w:w="1254"/>
        <w:gridCol w:w="1446"/>
        <w:gridCol w:w="1254"/>
        <w:gridCol w:w="1446"/>
      </w:tblGrid>
      <w:tr w14:paraId="46E19317" w14:textId="77777777" w:rsidTr="002974A5">
        <w:tblPrEx>
          <w:tblW w:w="0" w:type="auto"/>
          <w:tblLook w:val="04A0"/>
        </w:tblPrEx>
        <w:trPr>
          <w:tblHeader/>
        </w:trPr>
        <w:tc>
          <w:tcPr>
            <w:tcW w:w="3415" w:type="dxa"/>
            <w:tcBorders>
              <w:right w:val="single" w:sz="18" w:space="0" w:color="auto"/>
            </w:tcBorders>
            <w:shd w:val="clear" w:color="auto" w:fill="D9E2F3" w:themeFill="accent1" w:themeFillTint="33"/>
          </w:tcPr>
          <w:p w:rsidR="00353128" w:rsidRPr="008E61C8" w:rsidP="00C47339" w14:paraId="2A4F3E43" w14:textId="77777777">
            <w:pPr>
              <w:spacing w:after="120"/>
              <w:jc w:val="center"/>
              <w:rPr>
                <w:b/>
                <w:bCs/>
              </w:rPr>
            </w:pPr>
            <w:bookmarkStart w:id="78" w:name="_Hlk177391970"/>
          </w:p>
        </w:tc>
        <w:tc>
          <w:tcPr>
            <w:tcW w:w="2700" w:type="dxa"/>
            <w:gridSpan w:val="2"/>
            <w:tcBorders>
              <w:left w:val="single" w:sz="18" w:space="0" w:color="auto"/>
              <w:right w:val="single" w:sz="18" w:space="0" w:color="auto"/>
            </w:tcBorders>
            <w:shd w:val="clear" w:color="auto" w:fill="D9E2F3" w:themeFill="accent1" w:themeFillTint="33"/>
          </w:tcPr>
          <w:p w:rsidR="00353128" w:rsidRPr="008E61C8" w:rsidP="00C47339" w14:paraId="3D1456EC" w14:textId="77777777">
            <w:pPr>
              <w:spacing w:after="120"/>
              <w:jc w:val="center"/>
              <w:rPr>
                <w:b/>
                <w:bCs/>
              </w:rPr>
            </w:pPr>
            <w:r w:rsidRPr="008E61C8">
              <w:rPr>
                <w:b/>
                <w:bCs/>
              </w:rPr>
              <w:t>Text Sent</w:t>
            </w:r>
          </w:p>
        </w:tc>
        <w:tc>
          <w:tcPr>
            <w:tcW w:w="2700" w:type="dxa"/>
            <w:gridSpan w:val="2"/>
            <w:tcBorders>
              <w:left w:val="single" w:sz="18" w:space="0" w:color="auto"/>
            </w:tcBorders>
            <w:shd w:val="clear" w:color="auto" w:fill="D9E2F3" w:themeFill="accent1" w:themeFillTint="33"/>
          </w:tcPr>
          <w:p w:rsidR="00353128" w:rsidRPr="008E61C8" w:rsidP="00C47339" w14:paraId="5057799E" w14:textId="77777777">
            <w:pPr>
              <w:spacing w:after="120"/>
              <w:jc w:val="center"/>
              <w:rPr>
                <w:b/>
                <w:bCs/>
              </w:rPr>
            </w:pPr>
            <w:r w:rsidRPr="008E61C8">
              <w:rPr>
                <w:b/>
                <w:bCs/>
              </w:rPr>
              <w:t>No Text</w:t>
            </w:r>
          </w:p>
        </w:tc>
      </w:tr>
      <w:tr w14:paraId="1833A964" w14:textId="77777777" w:rsidTr="002974A5">
        <w:tblPrEx>
          <w:tblW w:w="0" w:type="auto"/>
          <w:tblLook w:val="04A0"/>
        </w:tblPrEx>
        <w:trPr>
          <w:tblHeader/>
        </w:trPr>
        <w:tc>
          <w:tcPr>
            <w:tcW w:w="3415" w:type="dxa"/>
            <w:tcBorders>
              <w:right w:val="single" w:sz="18" w:space="0" w:color="auto"/>
            </w:tcBorders>
          </w:tcPr>
          <w:p w:rsidR="00353128" w:rsidRPr="008E61C8" w:rsidP="00EA6216" w14:paraId="56D4BA63" w14:textId="77777777">
            <w:pPr>
              <w:spacing w:before="120" w:after="120"/>
              <w:jc w:val="center"/>
              <w:rPr>
                <w:b/>
                <w:bCs/>
              </w:rPr>
            </w:pPr>
            <w:r>
              <w:rPr>
                <w:rFonts w:cstheme="minorHAnsi"/>
                <w:b/>
              </w:rPr>
              <w:t>Occupation Category</w:t>
            </w:r>
          </w:p>
        </w:tc>
        <w:tc>
          <w:tcPr>
            <w:tcW w:w="1254" w:type="dxa"/>
            <w:tcBorders>
              <w:left w:val="single" w:sz="18" w:space="0" w:color="auto"/>
            </w:tcBorders>
          </w:tcPr>
          <w:p w:rsidR="00353128" w:rsidRPr="008E61C8" w:rsidP="00EA6216" w14:paraId="39FF4A6C" w14:textId="77777777">
            <w:pPr>
              <w:spacing w:before="120" w:after="120"/>
              <w:jc w:val="center"/>
              <w:rPr>
                <w:b/>
                <w:bCs/>
              </w:rPr>
            </w:pPr>
            <w:r>
              <w:rPr>
                <w:rFonts w:cstheme="minorHAnsi"/>
                <w:b/>
              </w:rPr>
              <w:t>Frequency</w:t>
            </w:r>
          </w:p>
        </w:tc>
        <w:tc>
          <w:tcPr>
            <w:tcW w:w="1446" w:type="dxa"/>
            <w:tcBorders>
              <w:right w:val="single" w:sz="18" w:space="0" w:color="auto"/>
            </w:tcBorders>
          </w:tcPr>
          <w:p w:rsidR="00353128" w:rsidRPr="008E61C8" w:rsidP="00EA6216" w14:paraId="11D6DEA3" w14:textId="77777777">
            <w:pPr>
              <w:spacing w:before="120" w:after="120"/>
              <w:jc w:val="center"/>
              <w:rPr>
                <w:b/>
                <w:bCs/>
              </w:rPr>
            </w:pPr>
            <w:r w:rsidRPr="009333F8">
              <w:rPr>
                <w:rFonts w:cstheme="minorHAnsi"/>
                <w:b/>
              </w:rPr>
              <w:t>Percent (SE)</w:t>
            </w:r>
          </w:p>
        </w:tc>
        <w:tc>
          <w:tcPr>
            <w:tcW w:w="1254" w:type="dxa"/>
            <w:tcBorders>
              <w:left w:val="single" w:sz="18" w:space="0" w:color="auto"/>
            </w:tcBorders>
          </w:tcPr>
          <w:p w:rsidR="00353128" w:rsidRPr="008E61C8" w:rsidP="00EA6216" w14:paraId="7B27DF0A" w14:textId="77777777">
            <w:pPr>
              <w:spacing w:before="120" w:after="120"/>
              <w:jc w:val="center"/>
              <w:rPr>
                <w:b/>
                <w:bCs/>
              </w:rPr>
            </w:pPr>
            <w:r w:rsidRPr="008E61C8">
              <w:rPr>
                <w:b/>
                <w:bCs/>
              </w:rPr>
              <w:t>Frequency</w:t>
            </w:r>
          </w:p>
        </w:tc>
        <w:tc>
          <w:tcPr>
            <w:tcW w:w="1446" w:type="dxa"/>
          </w:tcPr>
          <w:p w:rsidR="00353128" w:rsidRPr="008E61C8" w:rsidP="00EA6216" w14:paraId="43A47BF1" w14:textId="77777777">
            <w:pPr>
              <w:spacing w:before="120" w:after="120"/>
              <w:jc w:val="center"/>
              <w:rPr>
                <w:b/>
                <w:bCs/>
              </w:rPr>
            </w:pPr>
            <w:r w:rsidRPr="008E61C8">
              <w:rPr>
                <w:b/>
                <w:bCs/>
              </w:rPr>
              <w:t>Percent (SE)</w:t>
            </w:r>
          </w:p>
        </w:tc>
      </w:tr>
      <w:tr w14:paraId="5D4199B1" w14:textId="77777777" w:rsidTr="00EA6216">
        <w:tblPrEx>
          <w:tblW w:w="0" w:type="auto"/>
          <w:tblLook w:val="04A0"/>
        </w:tblPrEx>
        <w:tc>
          <w:tcPr>
            <w:tcW w:w="3415" w:type="dxa"/>
            <w:tcBorders>
              <w:right w:val="single" w:sz="18" w:space="0" w:color="auto"/>
            </w:tcBorders>
          </w:tcPr>
          <w:p w:rsidR="00353128" w:rsidP="00C47339" w14:paraId="10F616D5" w14:textId="77777777">
            <w:pPr>
              <w:jc w:val="center"/>
            </w:pPr>
            <w:r>
              <w:rPr>
                <w:rFonts w:cstheme="minorHAnsi"/>
                <w:bCs/>
              </w:rPr>
              <w:t>Mathematical scientists</w:t>
            </w:r>
          </w:p>
        </w:tc>
        <w:tc>
          <w:tcPr>
            <w:tcW w:w="1254" w:type="dxa"/>
            <w:tcBorders>
              <w:left w:val="single" w:sz="18" w:space="0" w:color="auto"/>
            </w:tcBorders>
          </w:tcPr>
          <w:p w:rsidR="00353128" w:rsidP="00C47339" w14:paraId="4BD69104" w14:textId="77777777">
            <w:pPr>
              <w:spacing w:before="360"/>
              <w:jc w:val="right"/>
            </w:pPr>
            <w:r>
              <w:rPr>
                <w:rFonts w:cstheme="minorHAnsi"/>
                <w:bCs/>
              </w:rPr>
              <w:t>400</w:t>
            </w:r>
          </w:p>
        </w:tc>
        <w:tc>
          <w:tcPr>
            <w:tcW w:w="1446" w:type="dxa"/>
            <w:tcBorders>
              <w:right w:val="single" w:sz="18" w:space="0" w:color="auto"/>
            </w:tcBorders>
          </w:tcPr>
          <w:p w:rsidR="00353128" w:rsidP="00C47339" w14:paraId="018623AB" w14:textId="77777777">
            <w:pPr>
              <w:spacing w:before="360"/>
              <w:jc w:val="right"/>
            </w:pPr>
            <w:r>
              <w:rPr>
                <w:rFonts w:cstheme="minorHAnsi"/>
                <w:bCs/>
              </w:rPr>
              <w:t xml:space="preserve">0.5 </w:t>
            </w:r>
            <w:r w:rsidRPr="009333F8">
              <w:rPr>
                <w:rFonts w:cstheme="minorHAnsi"/>
                <w:bCs/>
              </w:rPr>
              <w:t>(</w:t>
            </w:r>
            <w:r>
              <w:rPr>
                <w:rFonts w:cstheme="minorHAnsi"/>
                <w:bCs/>
              </w:rPr>
              <w:t>0.1</w:t>
            </w:r>
            <w:r w:rsidRPr="009333F8">
              <w:rPr>
                <w:rFonts w:cstheme="minorHAnsi"/>
                <w:bCs/>
              </w:rPr>
              <w:t>)</w:t>
            </w:r>
          </w:p>
        </w:tc>
        <w:tc>
          <w:tcPr>
            <w:tcW w:w="1254" w:type="dxa"/>
            <w:tcBorders>
              <w:left w:val="single" w:sz="18" w:space="0" w:color="auto"/>
            </w:tcBorders>
          </w:tcPr>
          <w:p w:rsidR="00353128" w:rsidP="00C47339" w14:paraId="1213091A" w14:textId="77777777">
            <w:pPr>
              <w:spacing w:before="360"/>
              <w:jc w:val="right"/>
            </w:pPr>
            <w:r>
              <w:rPr>
                <w:rFonts w:cstheme="minorHAnsi"/>
                <w:bCs/>
              </w:rPr>
              <w:t>30</w:t>
            </w:r>
          </w:p>
        </w:tc>
        <w:tc>
          <w:tcPr>
            <w:tcW w:w="1446" w:type="dxa"/>
          </w:tcPr>
          <w:p w:rsidR="00353128" w:rsidP="00C47339" w14:paraId="7F50E3D7" w14:textId="77777777">
            <w:pPr>
              <w:spacing w:before="360"/>
              <w:jc w:val="right"/>
            </w:pPr>
            <w:r>
              <w:rPr>
                <w:rFonts w:cstheme="minorHAnsi"/>
                <w:bCs/>
              </w:rPr>
              <w:t>0.5</w:t>
            </w:r>
            <w:r w:rsidRPr="009333F8">
              <w:rPr>
                <w:rFonts w:cstheme="minorHAnsi"/>
                <w:bCs/>
              </w:rPr>
              <w:t xml:space="preserve"> (</w:t>
            </w:r>
            <w:r>
              <w:rPr>
                <w:rFonts w:cstheme="minorHAnsi"/>
                <w:bCs/>
              </w:rPr>
              <w:t>0.2</w:t>
            </w:r>
            <w:r w:rsidRPr="009333F8">
              <w:rPr>
                <w:rFonts w:cstheme="minorHAnsi"/>
                <w:bCs/>
              </w:rPr>
              <w:t>)</w:t>
            </w:r>
          </w:p>
        </w:tc>
      </w:tr>
      <w:tr w14:paraId="656F2ED5" w14:textId="77777777" w:rsidTr="00EA6216">
        <w:tblPrEx>
          <w:tblW w:w="0" w:type="auto"/>
          <w:tblLook w:val="04A0"/>
        </w:tblPrEx>
        <w:tc>
          <w:tcPr>
            <w:tcW w:w="3415" w:type="dxa"/>
            <w:tcBorders>
              <w:right w:val="single" w:sz="18" w:space="0" w:color="auto"/>
            </w:tcBorders>
          </w:tcPr>
          <w:p w:rsidR="00353128" w:rsidP="00C47339" w14:paraId="38B1F0CB" w14:textId="77777777">
            <w:pPr>
              <w:spacing w:after="120"/>
              <w:jc w:val="center"/>
            </w:pPr>
            <w:r>
              <w:rPr>
                <w:rFonts w:cstheme="minorHAnsi"/>
                <w:bCs/>
              </w:rPr>
              <w:t>Computer and information sciences</w:t>
            </w:r>
          </w:p>
        </w:tc>
        <w:tc>
          <w:tcPr>
            <w:tcW w:w="1254" w:type="dxa"/>
            <w:tcBorders>
              <w:left w:val="single" w:sz="18" w:space="0" w:color="auto"/>
            </w:tcBorders>
          </w:tcPr>
          <w:p w:rsidR="00353128" w:rsidP="00C47339" w14:paraId="1D6F7F41" w14:textId="77777777">
            <w:pPr>
              <w:spacing w:after="120"/>
              <w:jc w:val="right"/>
            </w:pPr>
            <w:r>
              <w:rPr>
                <w:rFonts w:cstheme="minorHAnsi"/>
                <w:bCs/>
              </w:rPr>
              <w:t>2,000</w:t>
            </w:r>
          </w:p>
        </w:tc>
        <w:tc>
          <w:tcPr>
            <w:tcW w:w="1446" w:type="dxa"/>
            <w:tcBorders>
              <w:right w:val="single" w:sz="18" w:space="0" w:color="auto"/>
            </w:tcBorders>
          </w:tcPr>
          <w:p w:rsidR="00353128" w:rsidP="00C47339" w14:paraId="59719C7B" w14:textId="77777777">
            <w:pPr>
              <w:spacing w:after="120"/>
              <w:jc w:val="right"/>
            </w:pPr>
            <w:r>
              <w:rPr>
                <w:rFonts w:cstheme="minorHAnsi"/>
                <w:bCs/>
              </w:rPr>
              <w:t>6.0 (0.3)</w:t>
            </w:r>
          </w:p>
        </w:tc>
        <w:tc>
          <w:tcPr>
            <w:tcW w:w="1254" w:type="dxa"/>
            <w:tcBorders>
              <w:left w:val="single" w:sz="18" w:space="0" w:color="auto"/>
            </w:tcBorders>
          </w:tcPr>
          <w:p w:rsidR="00353128" w:rsidP="00C47339" w14:paraId="768CF98A" w14:textId="77777777">
            <w:pPr>
              <w:spacing w:after="120"/>
              <w:jc w:val="right"/>
            </w:pPr>
            <w:r>
              <w:rPr>
                <w:rFonts w:cstheme="minorHAnsi"/>
                <w:bCs/>
              </w:rPr>
              <w:t>150</w:t>
            </w:r>
          </w:p>
        </w:tc>
        <w:tc>
          <w:tcPr>
            <w:tcW w:w="1446" w:type="dxa"/>
          </w:tcPr>
          <w:p w:rsidR="00353128" w:rsidP="00C47339" w14:paraId="194E21B0" w14:textId="77777777">
            <w:pPr>
              <w:spacing w:after="120"/>
              <w:jc w:val="right"/>
            </w:pPr>
            <w:r>
              <w:rPr>
                <w:rFonts w:cstheme="minorHAnsi"/>
                <w:bCs/>
              </w:rPr>
              <w:t>4.5 (0.6)</w:t>
            </w:r>
          </w:p>
        </w:tc>
      </w:tr>
      <w:tr w14:paraId="0648D183" w14:textId="77777777" w:rsidTr="00EA6216">
        <w:tblPrEx>
          <w:tblW w:w="0" w:type="auto"/>
          <w:tblLook w:val="04A0"/>
        </w:tblPrEx>
        <w:tc>
          <w:tcPr>
            <w:tcW w:w="3415" w:type="dxa"/>
            <w:tcBorders>
              <w:right w:val="single" w:sz="18" w:space="0" w:color="auto"/>
            </w:tcBorders>
          </w:tcPr>
          <w:p w:rsidR="00353128" w:rsidP="00C47339" w14:paraId="75648FAC" w14:textId="77777777">
            <w:pPr>
              <w:spacing w:after="120"/>
              <w:jc w:val="center"/>
              <w:rPr>
                <w:rFonts w:cstheme="minorHAnsi"/>
                <w:bCs/>
              </w:rPr>
            </w:pPr>
            <w:r>
              <w:rPr>
                <w:rFonts w:cstheme="minorHAnsi"/>
                <w:bCs/>
              </w:rPr>
              <w:t>Life scientists</w:t>
            </w:r>
          </w:p>
        </w:tc>
        <w:tc>
          <w:tcPr>
            <w:tcW w:w="1254" w:type="dxa"/>
            <w:tcBorders>
              <w:left w:val="single" w:sz="18" w:space="0" w:color="auto"/>
            </w:tcBorders>
          </w:tcPr>
          <w:p w:rsidR="00353128" w:rsidP="00C47339" w14:paraId="2DE8A1B6" w14:textId="77777777">
            <w:pPr>
              <w:spacing w:after="120"/>
              <w:jc w:val="right"/>
              <w:rPr>
                <w:rFonts w:cstheme="minorHAnsi"/>
                <w:bCs/>
              </w:rPr>
            </w:pPr>
            <w:r>
              <w:rPr>
                <w:rFonts w:cstheme="minorHAnsi"/>
                <w:bCs/>
              </w:rPr>
              <w:t>950</w:t>
            </w:r>
          </w:p>
        </w:tc>
        <w:tc>
          <w:tcPr>
            <w:tcW w:w="1446" w:type="dxa"/>
            <w:tcBorders>
              <w:right w:val="single" w:sz="18" w:space="0" w:color="auto"/>
            </w:tcBorders>
          </w:tcPr>
          <w:p w:rsidR="00353128" w:rsidP="00C47339" w14:paraId="50909011" w14:textId="77777777">
            <w:pPr>
              <w:spacing w:after="120"/>
              <w:jc w:val="right"/>
              <w:rPr>
                <w:rFonts w:cstheme="minorHAnsi"/>
                <w:bCs/>
              </w:rPr>
            </w:pPr>
            <w:r>
              <w:rPr>
                <w:rFonts w:cstheme="minorHAnsi"/>
                <w:bCs/>
              </w:rPr>
              <w:t>1.3 (0.1)</w:t>
            </w:r>
          </w:p>
        </w:tc>
        <w:tc>
          <w:tcPr>
            <w:tcW w:w="1254" w:type="dxa"/>
            <w:tcBorders>
              <w:left w:val="single" w:sz="18" w:space="0" w:color="auto"/>
            </w:tcBorders>
          </w:tcPr>
          <w:p w:rsidR="00353128" w:rsidP="00C47339" w14:paraId="54F3CAEB" w14:textId="77777777">
            <w:pPr>
              <w:spacing w:after="120"/>
              <w:jc w:val="right"/>
              <w:rPr>
                <w:rFonts w:cstheme="minorHAnsi"/>
                <w:bCs/>
              </w:rPr>
            </w:pPr>
            <w:r>
              <w:rPr>
                <w:rFonts w:cstheme="minorHAnsi"/>
                <w:bCs/>
              </w:rPr>
              <w:t>70</w:t>
            </w:r>
          </w:p>
        </w:tc>
        <w:tc>
          <w:tcPr>
            <w:tcW w:w="1446" w:type="dxa"/>
          </w:tcPr>
          <w:p w:rsidR="00353128" w:rsidP="00C47339" w14:paraId="27BC850B" w14:textId="77777777">
            <w:pPr>
              <w:spacing w:after="120"/>
              <w:jc w:val="right"/>
              <w:rPr>
                <w:rFonts w:cstheme="minorHAnsi"/>
                <w:bCs/>
              </w:rPr>
            </w:pPr>
            <w:r>
              <w:rPr>
                <w:rFonts w:cstheme="minorHAnsi"/>
                <w:bCs/>
              </w:rPr>
              <w:t>1.2 (0.3)</w:t>
            </w:r>
          </w:p>
        </w:tc>
      </w:tr>
      <w:tr w14:paraId="4D860E89" w14:textId="77777777" w:rsidTr="00EA6216">
        <w:tblPrEx>
          <w:tblW w:w="0" w:type="auto"/>
          <w:tblLook w:val="04A0"/>
        </w:tblPrEx>
        <w:tc>
          <w:tcPr>
            <w:tcW w:w="3415" w:type="dxa"/>
            <w:tcBorders>
              <w:right w:val="single" w:sz="18" w:space="0" w:color="auto"/>
            </w:tcBorders>
          </w:tcPr>
          <w:p w:rsidR="00353128" w:rsidP="00C47339" w14:paraId="329A5240" w14:textId="77777777">
            <w:pPr>
              <w:spacing w:after="120"/>
              <w:jc w:val="center"/>
              <w:rPr>
                <w:rFonts w:cstheme="minorHAnsi"/>
                <w:bCs/>
              </w:rPr>
            </w:pPr>
            <w:r>
              <w:rPr>
                <w:rFonts w:cstheme="minorHAnsi"/>
                <w:bCs/>
              </w:rPr>
              <w:t>Physical scientists</w:t>
            </w:r>
          </w:p>
        </w:tc>
        <w:tc>
          <w:tcPr>
            <w:tcW w:w="1254" w:type="dxa"/>
            <w:tcBorders>
              <w:left w:val="single" w:sz="18" w:space="0" w:color="auto"/>
            </w:tcBorders>
          </w:tcPr>
          <w:p w:rsidR="00353128" w:rsidP="00C47339" w14:paraId="65523BE9" w14:textId="77777777">
            <w:pPr>
              <w:spacing w:after="120"/>
              <w:jc w:val="right"/>
              <w:rPr>
                <w:rFonts w:cstheme="minorHAnsi"/>
                <w:bCs/>
              </w:rPr>
            </w:pPr>
            <w:r>
              <w:rPr>
                <w:rFonts w:cstheme="minorHAnsi"/>
                <w:bCs/>
              </w:rPr>
              <w:t>600</w:t>
            </w:r>
          </w:p>
        </w:tc>
        <w:tc>
          <w:tcPr>
            <w:tcW w:w="1446" w:type="dxa"/>
            <w:tcBorders>
              <w:right w:val="single" w:sz="18" w:space="0" w:color="auto"/>
            </w:tcBorders>
          </w:tcPr>
          <w:p w:rsidR="00353128" w:rsidP="00C47339" w14:paraId="1ED1519B" w14:textId="77777777">
            <w:pPr>
              <w:spacing w:after="120"/>
              <w:jc w:val="right"/>
              <w:rPr>
                <w:rFonts w:cstheme="minorHAnsi"/>
                <w:bCs/>
              </w:rPr>
            </w:pPr>
            <w:r>
              <w:rPr>
                <w:rFonts w:cstheme="minorHAnsi"/>
                <w:bCs/>
              </w:rPr>
              <w:t>0.7 (0.1)</w:t>
            </w:r>
          </w:p>
        </w:tc>
        <w:tc>
          <w:tcPr>
            <w:tcW w:w="1254" w:type="dxa"/>
            <w:tcBorders>
              <w:left w:val="single" w:sz="18" w:space="0" w:color="auto"/>
            </w:tcBorders>
          </w:tcPr>
          <w:p w:rsidR="00353128" w:rsidP="00C47339" w14:paraId="5F3479BA" w14:textId="77777777">
            <w:pPr>
              <w:spacing w:after="120"/>
              <w:jc w:val="right"/>
              <w:rPr>
                <w:rFonts w:cstheme="minorHAnsi"/>
                <w:bCs/>
              </w:rPr>
            </w:pPr>
            <w:r>
              <w:rPr>
                <w:rFonts w:cstheme="minorHAnsi"/>
                <w:bCs/>
              </w:rPr>
              <w:t>30</w:t>
            </w:r>
          </w:p>
        </w:tc>
        <w:tc>
          <w:tcPr>
            <w:tcW w:w="1446" w:type="dxa"/>
          </w:tcPr>
          <w:p w:rsidR="00353128" w:rsidP="00C47339" w14:paraId="7B2ECD47" w14:textId="77777777">
            <w:pPr>
              <w:spacing w:after="120"/>
              <w:jc w:val="right"/>
              <w:rPr>
                <w:rFonts w:cstheme="minorHAnsi"/>
                <w:bCs/>
              </w:rPr>
            </w:pPr>
            <w:r>
              <w:rPr>
                <w:rFonts w:cstheme="minorHAnsi"/>
                <w:bCs/>
              </w:rPr>
              <w:t>0.4 (0.1)</w:t>
            </w:r>
          </w:p>
        </w:tc>
      </w:tr>
      <w:tr w14:paraId="401DB53A" w14:textId="77777777" w:rsidTr="00EA6216">
        <w:tblPrEx>
          <w:tblW w:w="0" w:type="auto"/>
          <w:tblLook w:val="04A0"/>
        </w:tblPrEx>
        <w:tc>
          <w:tcPr>
            <w:tcW w:w="3415" w:type="dxa"/>
            <w:tcBorders>
              <w:right w:val="single" w:sz="18" w:space="0" w:color="auto"/>
            </w:tcBorders>
          </w:tcPr>
          <w:p w:rsidR="00353128" w:rsidP="00C47339" w14:paraId="2AE86D6B" w14:textId="77777777">
            <w:pPr>
              <w:spacing w:after="120"/>
              <w:jc w:val="center"/>
              <w:rPr>
                <w:rFonts w:cstheme="minorHAnsi"/>
                <w:bCs/>
              </w:rPr>
            </w:pPr>
            <w:r>
              <w:rPr>
                <w:rFonts w:cstheme="minorHAnsi"/>
                <w:bCs/>
              </w:rPr>
              <w:t>Social scientists, except psychologists</w:t>
            </w:r>
          </w:p>
        </w:tc>
        <w:tc>
          <w:tcPr>
            <w:tcW w:w="1254" w:type="dxa"/>
            <w:tcBorders>
              <w:left w:val="single" w:sz="18" w:space="0" w:color="auto"/>
            </w:tcBorders>
          </w:tcPr>
          <w:p w:rsidR="00353128" w:rsidP="00C47339" w14:paraId="31BA7EEF" w14:textId="77777777">
            <w:pPr>
              <w:spacing w:after="120"/>
              <w:jc w:val="right"/>
              <w:rPr>
                <w:rFonts w:cstheme="minorHAnsi"/>
                <w:bCs/>
              </w:rPr>
            </w:pPr>
            <w:r>
              <w:rPr>
                <w:rFonts w:cstheme="minorHAnsi"/>
                <w:bCs/>
              </w:rPr>
              <w:t>450</w:t>
            </w:r>
          </w:p>
        </w:tc>
        <w:tc>
          <w:tcPr>
            <w:tcW w:w="1446" w:type="dxa"/>
            <w:tcBorders>
              <w:right w:val="single" w:sz="18" w:space="0" w:color="auto"/>
            </w:tcBorders>
          </w:tcPr>
          <w:p w:rsidR="00353128" w:rsidP="00C47339" w14:paraId="5AA4613A" w14:textId="77777777">
            <w:pPr>
              <w:spacing w:after="120"/>
              <w:jc w:val="right"/>
              <w:rPr>
                <w:rFonts w:cstheme="minorHAnsi"/>
                <w:bCs/>
              </w:rPr>
            </w:pPr>
            <w:r>
              <w:rPr>
                <w:rFonts w:cstheme="minorHAnsi"/>
                <w:bCs/>
              </w:rPr>
              <w:t>0.6 (0.1)</w:t>
            </w:r>
          </w:p>
        </w:tc>
        <w:tc>
          <w:tcPr>
            <w:tcW w:w="1254" w:type="dxa"/>
            <w:tcBorders>
              <w:left w:val="single" w:sz="18" w:space="0" w:color="auto"/>
            </w:tcBorders>
          </w:tcPr>
          <w:p w:rsidR="00353128" w:rsidP="00C47339" w14:paraId="6F32D611" w14:textId="77777777">
            <w:pPr>
              <w:spacing w:after="120"/>
              <w:jc w:val="right"/>
              <w:rPr>
                <w:rFonts w:cstheme="minorHAnsi"/>
                <w:bCs/>
              </w:rPr>
            </w:pPr>
            <w:r>
              <w:rPr>
                <w:rFonts w:cstheme="minorHAnsi"/>
                <w:bCs/>
              </w:rPr>
              <w:t>30</w:t>
            </w:r>
          </w:p>
        </w:tc>
        <w:tc>
          <w:tcPr>
            <w:tcW w:w="1446" w:type="dxa"/>
          </w:tcPr>
          <w:p w:rsidR="00353128" w:rsidP="00C47339" w14:paraId="0C4B4EE1" w14:textId="77777777">
            <w:pPr>
              <w:spacing w:after="120"/>
              <w:jc w:val="right"/>
              <w:rPr>
                <w:rFonts w:cstheme="minorHAnsi"/>
                <w:bCs/>
              </w:rPr>
            </w:pPr>
            <w:r>
              <w:rPr>
                <w:rFonts w:cstheme="minorHAnsi"/>
                <w:bCs/>
              </w:rPr>
              <w:t>0.3 (0.1)</w:t>
            </w:r>
          </w:p>
        </w:tc>
      </w:tr>
      <w:tr w14:paraId="64527DE7" w14:textId="77777777" w:rsidTr="00EA6216">
        <w:tblPrEx>
          <w:tblW w:w="0" w:type="auto"/>
          <w:tblLook w:val="04A0"/>
        </w:tblPrEx>
        <w:tc>
          <w:tcPr>
            <w:tcW w:w="3415" w:type="dxa"/>
            <w:tcBorders>
              <w:right w:val="single" w:sz="18" w:space="0" w:color="auto"/>
            </w:tcBorders>
          </w:tcPr>
          <w:p w:rsidR="00353128" w:rsidP="00C47339" w14:paraId="4EBE4158" w14:textId="77777777">
            <w:pPr>
              <w:spacing w:after="120"/>
              <w:jc w:val="center"/>
              <w:rPr>
                <w:rFonts w:cstheme="minorHAnsi"/>
                <w:bCs/>
              </w:rPr>
            </w:pPr>
            <w:r>
              <w:rPr>
                <w:rFonts w:cstheme="minorHAnsi"/>
                <w:bCs/>
              </w:rPr>
              <w:t>Psychologists</w:t>
            </w:r>
          </w:p>
        </w:tc>
        <w:tc>
          <w:tcPr>
            <w:tcW w:w="1254" w:type="dxa"/>
            <w:tcBorders>
              <w:left w:val="single" w:sz="18" w:space="0" w:color="auto"/>
            </w:tcBorders>
          </w:tcPr>
          <w:p w:rsidR="00353128" w:rsidP="00C47339" w14:paraId="73DDAD8C" w14:textId="77777777">
            <w:pPr>
              <w:spacing w:after="120"/>
              <w:jc w:val="right"/>
              <w:rPr>
                <w:rFonts w:cstheme="minorHAnsi"/>
                <w:bCs/>
              </w:rPr>
            </w:pPr>
            <w:r>
              <w:rPr>
                <w:rFonts w:cstheme="minorHAnsi"/>
                <w:bCs/>
              </w:rPr>
              <w:t>250</w:t>
            </w:r>
          </w:p>
        </w:tc>
        <w:tc>
          <w:tcPr>
            <w:tcW w:w="1446" w:type="dxa"/>
            <w:tcBorders>
              <w:right w:val="single" w:sz="18" w:space="0" w:color="auto"/>
            </w:tcBorders>
          </w:tcPr>
          <w:p w:rsidR="00353128" w:rsidP="00C47339" w14:paraId="1A57D93C" w14:textId="5FBB6E23">
            <w:pPr>
              <w:spacing w:after="120"/>
              <w:jc w:val="right"/>
              <w:rPr>
                <w:rFonts w:cstheme="minorHAnsi"/>
                <w:bCs/>
              </w:rPr>
            </w:pPr>
            <w:r>
              <w:rPr>
                <w:rFonts w:cstheme="minorHAnsi"/>
                <w:bCs/>
              </w:rPr>
              <w:t>0.4 (</w:t>
            </w:r>
            <w:r w:rsidR="00624227">
              <w:rPr>
                <w:rFonts w:cstheme="minorHAnsi"/>
                <w:bCs/>
              </w:rPr>
              <w:t>&lt;0.1</w:t>
            </w:r>
            <w:r>
              <w:rPr>
                <w:rFonts w:cstheme="minorHAnsi"/>
                <w:bCs/>
              </w:rPr>
              <w:t>)</w:t>
            </w:r>
          </w:p>
        </w:tc>
        <w:tc>
          <w:tcPr>
            <w:tcW w:w="1254" w:type="dxa"/>
            <w:tcBorders>
              <w:left w:val="single" w:sz="18" w:space="0" w:color="auto"/>
            </w:tcBorders>
          </w:tcPr>
          <w:p w:rsidR="00353128" w:rsidP="00C47339" w14:paraId="37359290" w14:textId="77777777">
            <w:pPr>
              <w:spacing w:after="120"/>
              <w:jc w:val="right"/>
              <w:rPr>
                <w:rFonts w:cstheme="minorHAnsi"/>
                <w:bCs/>
              </w:rPr>
            </w:pPr>
            <w:r>
              <w:rPr>
                <w:rFonts w:cstheme="minorHAnsi"/>
                <w:bCs/>
              </w:rPr>
              <w:t>&lt;15</w:t>
            </w:r>
          </w:p>
        </w:tc>
        <w:tc>
          <w:tcPr>
            <w:tcW w:w="1446" w:type="dxa"/>
          </w:tcPr>
          <w:p w:rsidR="00353128" w:rsidP="00C47339" w14:paraId="1D4467E5" w14:textId="68954EBE">
            <w:pPr>
              <w:spacing w:after="120"/>
              <w:jc w:val="right"/>
              <w:rPr>
                <w:rFonts w:cstheme="minorHAnsi"/>
                <w:bCs/>
              </w:rPr>
            </w:pPr>
            <w:r>
              <w:rPr>
                <w:rFonts w:cstheme="minorHAnsi"/>
                <w:bCs/>
              </w:rPr>
              <w:t>D</w:t>
            </w:r>
          </w:p>
        </w:tc>
      </w:tr>
      <w:tr w14:paraId="70655138" w14:textId="77777777" w:rsidTr="00EA6216">
        <w:tblPrEx>
          <w:tblW w:w="0" w:type="auto"/>
          <w:tblLook w:val="04A0"/>
        </w:tblPrEx>
        <w:tc>
          <w:tcPr>
            <w:tcW w:w="3415" w:type="dxa"/>
            <w:tcBorders>
              <w:right w:val="single" w:sz="18" w:space="0" w:color="auto"/>
            </w:tcBorders>
          </w:tcPr>
          <w:p w:rsidR="00353128" w:rsidP="00C47339" w14:paraId="4BB4EC38" w14:textId="77777777">
            <w:pPr>
              <w:spacing w:after="120"/>
              <w:jc w:val="center"/>
              <w:rPr>
                <w:rFonts w:cstheme="minorHAnsi"/>
                <w:bCs/>
              </w:rPr>
            </w:pPr>
            <w:r>
              <w:rPr>
                <w:rFonts w:cstheme="minorHAnsi"/>
                <w:bCs/>
              </w:rPr>
              <w:t>Engineers</w:t>
            </w:r>
          </w:p>
        </w:tc>
        <w:tc>
          <w:tcPr>
            <w:tcW w:w="1254" w:type="dxa"/>
            <w:tcBorders>
              <w:left w:val="single" w:sz="18" w:space="0" w:color="auto"/>
            </w:tcBorders>
          </w:tcPr>
          <w:p w:rsidR="00353128" w:rsidP="00C47339" w14:paraId="76D7105C" w14:textId="77777777">
            <w:pPr>
              <w:spacing w:after="120"/>
              <w:jc w:val="right"/>
              <w:rPr>
                <w:rFonts w:cstheme="minorHAnsi"/>
                <w:bCs/>
              </w:rPr>
            </w:pPr>
            <w:r>
              <w:rPr>
                <w:rFonts w:cstheme="minorHAnsi"/>
                <w:bCs/>
              </w:rPr>
              <w:t>2,200</w:t>
            </w:r>
          </w:p>
        </w:tc>
        <w:tc>
          <w:tcPr>
            <w:tcW w:w="1446" w:type="dxa"/>
            <w:tcBorders>
              <w:right w:val="single" w:sz="18" w:space="0" w:color="auto"/>
            </w:tcBorders>
          </w:tcPr>
          <w:p w:rsidR="00353128" w:rsidP="00C47339" w14:paraId="339B8877" w14:textId="77777777">
            <w:pPr>
              <w:spacing w:after="120"/>
              <w:jc w:val="right"/>
              <w:rPr>
                <w:rFonts w:cstheme="minorHAnsi"/>
                <w:bCs/>
              </w:rPr>
            </w:pPr>
            <w:r>
              <w:rPr>
                <w:rFonts w:cstheme="minorHAnsi"/>
                <w:bCs/>
              </w:rPr>
              <w:t>2.4 (0.1)</w:t>
            </w:r>
          </w:p>
        </w:tc>
        <w:tc>
          <w:tcPr>
            <w:tcW w:w="1254" w:type="dxa"/>
            <w:tcBorders>
              <w:left w:val="single" w:sz="18" w:space="0" w:color="auto"/>
            </w:tcBorders>
          </w:tcPr>
          <w:p w:rsidR="00353128" w:rsidP="00C47339" w14:paraId="70CF1E8F" w14:textId="77777777">
            <w:pPr>
              <w:spacing w:after="120"/>
              <w:jc w:val="right"/>
              <w:rPr>
                <w:rFonts w:cstheme="minorHAnsi"/>
                <w:bCs/>
              </w:rPr>
            </w:pPr>
            <w:r>
              <w:rPr>
                <w:rFonts w:cstheme="minorHAnsi"/>
                <w:bCs/>
              </w:rPr>
              <w:t>150</w:t>
            </w:r>
          </w:p>
        </w:tc>
        <w:tc>
          <w:tcPr>
            <w:tcW w:w="1446" w:type="dxa"/>
          </w:tcPr>
          <w:p w:rsidR="00353128" w:rsidP="00C47339" w14:paraId="54D45247" w14:textId="77777777">
            <w:pPr>
              <w:spacing w:after="120"/>
              <w:jc w:val="right"/>
              <w:rPr>
                <w:rFonts w:cstheme="minorHAnsi"/>
                <w:bCs/>
              </w:rPr>
            </w:pPr>
            <w:r>
              <w:rPr>
                <w:rFonts w:cstheme="minorHAnsi"/>
                <w:bCs/>
              </w:rPr>
              <w:t>3.0 (0.5)</w:t>
            </w:r>
          </w:p>
        </w:tc>
      </w:tr>
      <w:tr w14:paraId="5A087984" w14:textId="77777777" w:rsidTr="00EA6216">
        <w:tblPrEx>
          <w:tblW w:w="0" w:type="auto"/>
          <w:tblLook w:val="04A0"/>
        </w:tblPrEx>
        <w:tc>
          <w:tcPr>
            <w:tcW w:w="3415" w:type="dxa"/>
            <w:tcBorders>
              <w:right w:val="single" w:sz="18" w:space="0" w:color="auto"/>
            </w:tcBorders>
          </w:tcPr>
          <w:p w:rsidR="00353128" w:rsidP="00C47339" w14:paraId="79E9D2F7" w14:textId="77777777">
            <w:pPr>
              <w:spacing w:after="120"/>
              <w:jc w:val="center"/>
              <w:rPr>
                <w:rFonts w:cstheme="minorHAnsi"/>
                <w:bCs/>
              </w:rPr>
            </w:pPr>
            <w:r>
              <w:rPr>
                <w:rFonts w:cstheme="minorHAnsi"/>
                <w:bCs/>
              </w:rPr>
              <w:t>S&amp;E-related health occupations</w:t>
            </w:r>
          </w:p>
        </w:tc>
        <w:tc>
          <w:tcPr>
            <w:tcW w:w="1254" w:type="dxa"/>
            <w:tcBorders>
              <w:left w:val="single" w:sz="18" w:space="0" w:color="auto"/>
            </w:tcBorders>
          </w:tcPr>
          <w:p w:rsidR="00353128" w:rsidP="00C47339" w14:paraId="1A4F573A" w14:textId="77777777">
            <w:pPr>
              <w:spacing w:after="120"/>
              <w:jc w:val="right"/>
              <w:rPr>
                <w:rFonts w:cstheme="minorHAnsi"/>
                <w:bCs/>
              </w:rPr>
            </w:pPr>
            <w:r>
              <w:rPr>
                <w:rFonts w:cstheme="minorHAnsi"/>
                <w:bCs/>
              </w:rPr>
              <w:t>1,300</w:t>
            </w:r>
          </w:p>
        </w:tc>
        <w:tc>
          <w:tcPr>
            <w:tcW w:w="1446" w:type="dxa"/>
            <w:tcBorders>
              <w:right w:val="single" w:sz="18" w:space="0" w:color="auto"/>
            </w:tcBorders>
          </w:tcPr>
          <w:p w:rsidR="00353128" w:rsidP="00C47339" w14:paraId="70D20B88" w14:textId="77777777">
            <w:pPr>
              <w:spacing w:after="120"/>
              <w:jc w:val="right"/>
              <w:rPr>
                <w:rFonts w:cstheme="minorHAnsi"/>
                <w:bCs/>
              </w:rPr>
            </w:pPr>
            <w:r>
              <w:rPr>
                <w:rFonts w:cstheme="minorHAnsi"/>
                <w:bCs/>
              </w:rPr>
              <w:t>8.6 (0.4)</w:t>
            </w:r>
          </w:p>
        </w:tc>
        <w:tc>
          <w:tcPr>
            <w:tcW w:w="1254" w:type="dxa"/>
            <w:tcBorders>
              <w:left w:val="single" w:sz="18" w:space="0" w:color="auto"/>
            </w:tcBorders>
          </w:tcPr>
          <w:p w:rsidR="00353128" w:rsidP="00C47339" w14:paraId="45115AD7" w14:textId="77777777">
            <w:pPr>
              <w:spacing w:after="120"/>
              <w:jc w:val="right"/>
              <w:rPr>
                <w:rFonts w:cstheme="minorHAnsi"/>
                <w:bCs/>
              </w:rPr>
            </w:pPr>
            <w:r>
              <w:rPr>
                <w:rFonts w:cstheme="minorHAnsi"/>
                <w:bCs/>
              </w:rPr>
              <w:t>90</w:t>
            </w:r>
          </w:p>
        </w:tc>
        <w:tc>
          <w:tcPr>
            <w:tcW w:w="1446" w:type="dxa"/>
          </w:tcPr>
          <w:p w:rsidR="00353128" w:rsidP="00C47339" w14:paraId="45D6BC74" w14:textId="77777777">
            <w:pPr>
              <w:spacing w:after="120"/>
              <w:jc w:val="right"/>
              <w:rPr>
                <w:rFonts w:cstheme="minorHAnsi"/>
                <w:bCs/>
              </w:rPr>
            </w:pPr>
            <w:r>
              <w:rPr>
                <w:rFonts w:cstheme="minorHAnsi"/>
                <w:bCs/>
              </w:rPr>
              <w:t>11.2 (2.9)</w:t>
            </w:r>
          </w:p>
        </w:tc>
      </w:tr>
      <w:tr w14:paraId="43E661F2" w14:textId="77777777" w:rsidTr="00EA6216">
        <w:tblPrEx>
          <w:tblW w:w="0" w:type="auto"/>
          <w:tblLook w:val="04A0"/>
        </w:tblPrEx>
        <w:tc>
          <w:tcPr>
            <w:tcW w:w="3415" w:type="dxa"/>
            <w:tcBorders>
              <w:right w:val="single" w:sz="18" w:space="0" w:color="auto"/>
            </w:tcBorders>
          </w:tcPr>
          <w:p w:rsidR="00353128" w:rsidP="00C47339" w14:paraId="122AB2D2" w14:textId="77777777">
            <w:pPr>
              <w:spacing w:after="120"/>
              <w:jc w:val="center"/>
              <w:rPr>
                <w:rFonts w:cstheme="minorHAnsi"/>
                <w:bCs/>
              </w:rPr>
            </w:pPr>
            <w:r>
              <w:rPr>
                <w:rFonts w:cstheme="minorHAnsi"/>
                <w:bCs/>
              </w:rPr>
              <w:t>S&amp;E-related non-health occupations</w:t>
            </w:r>
          </w:p>
        </w:tc>
        <w:tc>
          <w:tcPr>
            <w:tcW w:w="1254" w:type="dxa"/>
            <w:tcBorders>
              <w:left w:val="single" w:sz="18" w:space="0" w:color="auto"/>
            </w:tcBorders>
          </w:tcPr>
          <w:p w:rsidR="00353128" w:rsidP="00C47339" w14:paraId="0B1ACB0E" w14:textId="77777777">
            <w:pPr>
              <w:spacing w:after="120"/>
              <w:jc w:val="right"/>
              <w:rPr>
                <w:rFonts w:cstheme="minorHAnsi"/>
                <w:bCs/>
              </w:rPr>
            </w:pPr>
            <w:r>
              <w:rPr>
                <w:rFonts w:cstheme="minorHAnsi"/>
                <w:bCs/>
              </w:rPr>
              <w:t>1,300</w:t>
            </w:r>
          </w:p>
        </w:tc>
        <w:tc>
          <w:tcPr>
            <w:tcW w:w="1446" w:type="dxa"/>
            <w:tcBorders>
              <w:right w:val="single" w:sz="18" w:space="0" w:color="auto"/>
            </w:tcBorders>
          </w:tcPr>
          <w:p w:rsidR="00353128" w:rsidP="00C47339" w14:paraId="1DEC845F" w14:textId="77777777">
            <w:pPr>
              <w:spacing w:after="120"/>
              <w:jc w:val="right"/>
              <w:rPr>
                <w:rFonts w:cstheme="minorHAnsi"/>
                <w:bCs/>
              </w:rPr>
            </w:pPr>
            <w:r>
              <w:rPr>
                <w:rFonts w:cstheme="minorHAnsi"/>
                <w:bCs/>
              </w:rPr>
              <w:t>3.4 (0.2)</w:t>
            </w:r>
          </w:p>
        </w:tc>
        <w:tc>
          <w:tcPr>
            <w:tcW w:w="1254" w:type="dxa"/>
            <w:tcBorders>
              <w:left w:val="single" w:sz="18" w:space="0" w:color="auto"/>
            </w:tcBorders>
          </w:tcPr>
          <w:p w:rsidR="00353128" w:rsidP="00C47339" w14:paraId="159EF167" w14:textId="77777777">
            <w:pPr>
              <w:spacing w:after="120"/>
              <w:jc w:val="right"/>
              <w:rPr>
                <w:rFonts w:cstheme="minorHAnsi"/>
                <w:bCs/>
              </w:rPr>
            </w:pPr>
            <w:r>
              <w:rPr>
                <w:rFonts w:cstheme="minorHAnsi"/>
                <w:bCs/>
              </w:rPr>
              <w:t>100</w:t>
            </w:r>
          </w:p>
        </w:tc>
        <w:tc>
          <w:tcPr>
            <w:tcW w:w="1446" w:type="dxa"/>
          </w:tcPr>
          <w:p w:rsidR="00353128" w:rsidP="00C47339" w14:paraId="0D9FBB70" w14:textId="77777777">
            <w:pPr>
              <w:spacing w:after="120"/>
              <w:jc w:val="right"/>
              <w:rPr>
                <w:rFonts w:cstheme="minorHAnsi"/>
                <w:bCs/>
              </w:rPr>
            </w:pPr>
            <w:r>
              <w:rPr>
                <w:rFonts w:cstheme="minorHAnsi"/>
                <w:bCs/>
              </w:rPr>
              <w:t>3.1 (0.6)</w:t>
            </w:r>
          </w:p>
        </w:tc>
      </w:tr>
      <w:tr w14:paraId="0CD7ECD5" w14:textId="77777777" w:rsidTr="00EA6216">
        <w:tblPrEx>
          <w:tblW w:w="0" w:type="auto"/>
          <w:tblLook w:val="04A0"/>
        </w:tblPrEx>
        <w:tc>
          <w:tcPr>
            <w:tcW w:w="3415" w:type="dxa"/>
            <w:tcBorders>
              <w:right w:val="single" w:sz="18" w:space="0" w:color="auto"/>
            </w:tcBorders>
          </w:tcPr>
          <w:p w:rsidR="00353128" w:rsidP="00C47339" w14:paraId="78486BD5" w14:textId="77777777">
            <w:pPr>
              <w:spacing w:after="120"/>
              <w:jc w:val="center"/>
              <w:rPr>
                <w:rFonts w:cstheme="minorHAnsi"/>
                <w:bCs/>
              </w:rPr>
            </w:pPr>
            <w:r>
              <w:rPr>
                <w:rFonts w:cstheme="minorHAnsi"/>
                <w:bCs/>
              </w:rPr>
              <w:t>Postsecondary teacher in an S&amp;E field</w:t>
            </w:r>
          </w:p>
        </w:tc>
        <w:tc>
          <w:tcPr>
            <w:tcW w:w="1254" w:type="dxa"/>
            <w:tcBorders>
              <w:left w:val="single" w:sz="18" w:space="0" w:color="auto"/>
            </w:tcBorders>
          </w:tcPr>
          <w:p w:rsidR="00353128" w:rsidP="00C47339" w14:paraId="0D5DD24D" w14:textId="77777777">
            <w:pPr>
              <w:spacing w:after="120"/>
              <w:jc w:val="right"/>
              <w:rPr>
                <w:rFonts w:cstheme="minorHAnsi"/>
                <w:bCs/>
              </w:rPr>
            </w:pPr>
            <w:r>
              <w:rPr>
                <w:rFonts w:cstheme="minorHAnsi"/>
                <w:bCs/>
              </w:rPr>
              <w:t>750</w:t>
            </w:r>
          </w:p>
        </w:tc>
        <w:tc>
          <w:tcPr>
            <w:tcW w:w="1446" w:type="dxa"/>
            <w:tcBorders>
              <w:right w:val="single" w:sz="18" w:space="0" w:color="auto"/>
            </w:tcBorders>
          </w:tcPr>
          <w:p w:rsidR="00353128" w:rsidP="00C47339" w14:paraId="63599AA1" w14:textId="77777777">
            <w:pPr>
              <w:spacing w:after="120"/>
              <w:jc w:val="right"/>
              <w:rPr>
                <w:rFonts w:cstheme="minorHAnsi"/>
                <w:bCs/>
              </w:rPr>
            </w:pPr>
            <w:r>
              <w:rPr>
                <w:rFonts w:cstheme="minorHAnsi"/>
                <w:bCs/>
              </w:rPr>
              <w:t>1.3 (0.1)</w:t>
            </w:r>
          </w:p>
        </w:tc>
        <w:tc>
          <w:tcPr>
            <w:tcW w:w="1254" w:type="dxa"/>
            <w:tcBorders>
              <w:left w:val="single" w:sz="18" w:space="0" w:color="auto"/>
            </w:tcBorders>
          </w:tcPr>
          <w:p w:rsidR="00353128" w:rsidP="00C47339" w14:paraId="7F8DF757" w14:textId="77777777">
            <w:pPr>
              <w:spacing w:after="120"/>
              <w:jc w:val="right"/>
              <w:rPr>
                <w:rFonts w:cstheme="minorHAnsi"/>
                <w:bCs/>
              </w:rPr>
            </w:pPr>
            <w:r>
              <w:rPr>
                <w:rFonts w:cstheme="minorHAnsi"/>
                <w:bCs/>
              </w:rPr>
              <w:t>60</w:t>
            </w:r>
          </w:p>
        </w:tc>
        <w:tc>
          <w:tcPr>
            <w:tcW w:w="1446" w:type="dxa"/>
          </w:tcPr>
          <w:p w:rsidR="00353128" w:rsidP="00C47339" w14:paraId="0456B12E" w14:textId="77777777">
            <w:pPr>
              <w:spacing w:after="120"/>
              <w:jc w:val="right"/>
              <w:rPr>
                <w:rFonts w:cstheme="minorHAnsi"/>
                <w:bCs/>
              </w:rPr>
            </w:pPr>
            <w:r>
              <w:rPr>
                <w:rFonts w:cstheme="minorHAnsi"/>
                <w:bCs/>
              </w:rPr>
              <w:t>1.0 (0.2)</w:t>
            </w:r>
          </w:p>
        </w:tc>
      </w:tr>
      <w:tr w14:paraId="3353F9B0" w14:textId="77777777" w:rsidTr="00EA6216">
        <w:tblPrEx>
          <w:tblW w:w="0" w:type="auto"/>
          <w:tblLook w:val="04A0"/>
        </w:tblPrEx>
        <w:tc>
          <w:tcPr>
            <w:tcW w:w="3415" w:type="dxa"/>
            <w:tcBorders>
              <w:right w:val="single" w:sz="18" w:space="0" w:color="auto"/>
            </w:tcBorders>
          </w:tcPr>
          <w:p w:rsidR="00353128" w:rsidP="00C47339" w14:paraId="52A566EB" w14:textId="77777777">
            <w:pPr>
              <w:spacing w:after="120"/>
              <w:jc w:val="center"/>
              <w:rPr>
                <w:rFonts w:cstheme="minorHAnsi"/>
                <w:bCs/>
              </w:rPr>
            </w:pPr>
            <w:r>
              <w:rPr>
                <w:rFonts w:cstheme="minorHAnsi"/>
                <w:bCs/>
              </w:rPr>
              <w:t>Postsecondary teacher in a non-S&amp;E field</w:t>
            </w:r>
          </w:p>
        </w:tc>
        <w:tc>
          <w:tcPr>
            <w:tcW w:w="1254" w:type="dxa"/>
            <w:tcBorders>
              <w:left w:val="single" w:sz="18" w:space="0" w:color="auto"/>
            </w:tcBorders>
          </w:tcPr>
          <w:p w:rsidR="00353128" w:rsidP="00C47339" w14:paraId="2E6A2069" w14:textId="77777777">
            <w:pPr>
              <w:spacing w:after="120"/>
              <w:jc w:val="right"/>
              <w:rPr>
                <w:rFonts w:cstheme="minorHAnsi"/>
                <w:bCs/>
              </w:rPr>
            </w:pPr>
            <w:r>
              <w:rPr>
                <w:rFonts w:cstheme="minorHAnsi"/>
                <w:bCs/>
              </w:rPr>
              <w:t>350</w:t>
            </w:r>
          </w:p>
        </w:tc>
        <w:tc>
          <w:tcPr>
            <w:tcW w:w="1446" w:type="dxa"/>
            <w:tcBorders>
              <w:right w:val="single" w:sz="18" w:space="0" w:color="auto"/>
            </w:tcBorders>
          </w:tcPr>
          <w:p w:rsidR="00353128" w:rsidP="00C47339" w14:paraId="386A2A38" w14:textId="77777777">
            <w:pPr>
              <w:spacing w:after="120"/>
              <w:jc w:val="right"/>
              <w:rPr>
                <w:rFonts w:cstheme="minorHAnsi"/>
                <w:bCs/>
              </w:rPr>
            </w:pPr>
            <w:r>
              <w:rPr>
                <w:rFonts w:cstheme="minorHAnsi"/>
                <w:bCs/>
              </w:rPr>
              <w:t>0.9 (0.1)</w:t>
            </w:r>
          </w:p>
        </w:tc>
        <w:tc>
          <w:tcPr>
            <w:tcW w:w="1254" w:type="dxa"/>
            <w:tcBorders>
              <w:left w:val="single" w:sz="18" w:space="0" w:color="auto"/>
            </w:tcBorders>
          </w:tcPr>
          <w:p w:rsidR="00353128" w:rsidP="00C47339" w14:paraId="5BE28A86" w14:textId="77777777">
            <w:pPr>
              <w:spacing w:after="120"/>
              <w:jc w:val="right"/>
              <w:rPr>
                <w:rFonts w:cstheme="minorHAnsi"/>
                <w:bCs/>
              </w:rPr>
            </w:pPr>
            <w:r>
              <w:rPr>
                <w:rFonts w:cstheme="minorHAnsi"/>
                <w:bCs/>
              </w:rPr>
              <w:t>30</w:t>
            </w:r>
          </w:p>
        </w:tc>
        <w:tc>
          <w:tcPr>
            <w:tcW w:w="1446" w:type="dxa"/>
          </w:tcPr>
          <w:p w:rsidR="00353128" w:rsidP="00C47339" w14:paraId="1CE90AE7" w14:textId="77777777">
            <w:pPr>
              <w:spacing w:after="120"/>
              <w:jc w:val="right"/>
              <w:rPr>
                <w:rFonts w:cstheme="minorHAnsi"/>
                <w:bCs/>
              </w:rPr>
            </w:pPr>
            <w:r>
              <w:rPr>
                <w:rFonts w:cstheme="minorHAnsi"/>
                <w:bCs/>
              </w:rPr>
              <w:t>0.9 (0.3)</w:t>
            </w:r>
          </w:p>
        </w:tc>
      </w:tr>
      <w:tr w14:paraId="370FEA16" w14:textId="77777777" w:rsidTr="00EA6216">
        <w:tblPrEx>
          <w:tblW w:w="0" w:type="auto"/>
          <w:tblLook w:val="04A0"/>
        </w:tblPrEx>
        <w:tc>
          <w:tcPr>
            <w:tcW w:w="3415" w:type="dxa"/>
            <w:tcBorders>
              <w:right w:val="single" w:sz="18" w:space="0" w:color="auto"/>
            </w:tcBorders>
          </w:tcPr>
          <w:p w:rsidR="00353128" w:rsidP="00C47339" w14:paraId="379EB080" w14:textId="77777777">
            <w:pPr>
              <w:spacing w:after="120"/>
              <w:jc w:val="center"/>
              <w:rPr>
                <w:rFonts w:cstheme="minorHAnsi"/>
                <w:bCs/>
              </w:rPr>
            </w:pPr>
            <w:r>
              <w:rPr>
                <w:rFonts w:cstheme="minorHAnsi"/>
                <w:bCs/>
              </w:rPr>
              <w:t>Secondary teacher in an S&amp;E field</w:t>
            </w:r>
          </w:p>
        </w:tc>
        <w:tc>
          <w:tcPr>
            <w:tcW w:w="1254" w:type="dxa"/>
            <w:tcBorders>
              <w:left w:val="single" w:sz="18" w:space="0" w:color="auto"/>
            </w:tcBorders>
          </w:tcPr>
          <w:p w:rsidR="00353128" w:rsidP="00C47339" w14:paraId="5DE5F6FD" w14:textId="77777777">
            <w:pPr>
              <w:spacing w:after="120"/>
              <w:jc w:val="right"/>
              <w:rPr>
                <w:rFonts w:cstheme="minorHAnsi"/>
                <w:bCs/>
              </w:rPr>
            </w:pPr>
            <w:r>
              <w:rPr>
                <w:rFonts w:cstheme="minorHAnsi"/>
                <w:bCs/>
              </w:rPr>
              <w:t>600</w:t>
            </w:r>
          </w:p>
        </w:tc>
        <w:tc>
          <w:tcPr>
            <w:tcW w:w="1446" w:type="dxa"/>
            <w:tcBorders>
              <w:right w:val="single" w:sz="18" w:space="0" w:color="auto"/>
            </w:tcBorders>
          </w:tcPr>
          <w:p w:rsidR="00353128" w:rsidP="00C47339" w14:paraId="5A41359B" w14:textId="77777777">
            <w:pPr>
              <w:spacing w:after="120"/>
              <w:jc w:val="right"/>
              <w:rPr>
                <w:rFonts w:cstheme="minorHAnsi"/>
                <w:bCs/>
              </w:rPr>
            </w:pPr>
            <w:r>
              <w:rPr>
                <w:rFonts w:cstheme="minorHAnsi"/>
                <w:bCs/>
              </w:rPr>
              <w:t>1.4 (0.1)</w:t>
            </w:r>
          </w:p>
        </w:tc>
        <w:tc>
          <w:tcPr>
            <w:tcW w:w="1254" w:type="dxa"/>
            <w:tcBorders>
              <w:left w:val="single" w:sz="18" w:space="0" w:color="auto"/>
            </w:tcBorders>
          </w:tcPr>
          <w:p w:rsidR="00353128" w:rsidP="00C47339" w14:paraId="12B25227" w14:textId="77777777">
            <w:pPr>
              <w:spacing w:after="120"/>
              <w:jc w:val="right"/>
              <w:rPr>
                <w:rFonts w:cstheme="minorHAnsi"/>
                <w:bCs/>
              </w:rPr>
            </w:pPr>
            <w:r>
              <w:rPr>
                <w:rFonts w:cstheme="minorHAnsi"/>
                <w:bCs/>
              </w:rPr>
              <w:t>50</w:t>
            </w:r>
          </w:p>
        </w:tc>
        <w:tc>
          <w:tcPr>
            <w:tcW w:w="1446" w:type="dxa"/>
          </w:tcPr>
          <w:p w:rsidR="00353128" w:rsidP="00C47339" w14:paraId="5E0669A6" w14:textId="77777777">
            <w:pPr>
              <w:spacing w:after="120"/>
              <w:jc w:val="right"/>
              <w:rPr>
                <w:rFonts w:cstheme="minorHAnsi"/>
                <w:bCs/>
              </w:rPr>
            </w:pPr>
            <w:r>
              <w:rPr>
                <w:rFonts w:cstheme="minorHAnsi"/>
                <w:bCs/>
              </w:rPr>
              <w:t>1.8 (0.6)</w:t>
            </w:r>
          </w:p>
        </w:tc>
      </w:tr>
      <w:tr w14:paraId="1108C99E" w14:textId="77777777" w:rsidTr="00EA6216">
        <w:tblPrEx>
          <w:tblW w:w="0" w:type="auto"/>
          <w:tblLook w:val="04A0"/>
        </w:tblPrEx>
        <w:tc>
          <w:tcPr>
            <w:tcW w:w="3415" w:type="dxa"/>
            <w:tcBorders>
              <w:right w:val="single" w:sz="18" w:space="0" w:color="auto"/>
            </w:tcBorders>
          </w:tcPr>
          <w:p w:rsidR="00353128" w:rsidP="00C47339" w14:paraId="78940D3B" w14:textId="77777777">
            <w:pPr>
              <w:spacing w:after="120"/>
              <w:jc w:val="center"/>
              <w:rPr>
                <w:rFonts w:cstheme="minorHAnsi"/>
                <w:bCs/>
              </w:rPr>
            </w:pPr>
            <w:r>
              <w:rPr>
                <w:rFonts w:cstheme="minorHAnsi"/>
                <w:bCs/>
              </w:rPr>
              <w:t>Secondary teacher in a non-S&amp;E field</w:t>
            </w:r>
          </w:p>
        </w:tc>
        <w:tc>
          <w:tcPr>
            <w:tcW w:w="1254" w:type="dxa"/>
            <w:tcBorders>
              <w:left w:val="single" w:sz="18" w:space="0" w:color="auto"/>
            </w:tcBorders>
          </w:tcPr>
          <w:p w:rsidR="00353128" w:rsidP="00C47339" w14:paraId="62CC75F6" w14:textId="77777777">
            <w:pPr>
              <w:spacing w:after="120"/>
              <w:jc w:val="right"/>
              <w:rPr>
                <w:rFonts w:cstheme="minorHAnsi"/>
                <w:bCs/>
              </w:rPr>
            </w:pPr>
            <w:r>
              <w:rPr>
                <w:rFonts w:cstheme="minorHAnsi"/>
                <w:bCs/>
              </w:rPr>
              <w:t>250</w:t>
            </w:r>
          </w:p>
        </w:tc>
        <w:tc>
          <w:tcPr>
            <w:tcW w:w="1446" w:type="dxa"/>
            <w:tcBorders>
              <w:right w:val="single" w:sz="18" w:space="0" w:color="auto"/>
            </w:tcBorders>
          </w:tcPr>
          <w:p w:rsidR="00353128" w:rsidP="00C47339" w14:paraId="58D63D00" w14:textId="77777777">
            <w:pPr>
              <w:spacing w:after="120"/>
              <w:jc w:val="right"/>
              <w:rPr>
                <w:rFonts w:cstheme="minorHAnsi"/>
                <w:bCs/>
              </w:rPr>
            </w:pPr>
            <w:r>
              <w:rPr>
                <w:rFonts w:cstheme="minorHAnsi"/>
                <w:bCs/>
              </w:rPr>
              <w:t>1.5 (0.2)</w:t>
            </w:r>
          </w:p>
        </w:tc>
        <w:tc>
          <w:tcPr>
            <w:tcW w:w="1254" w:type="dxa"/>
            <w:tcBorders>
              <w:left w:val="single" w:sz="18" w:space="0" w:color="auto"/>
            </w:tcBorders>
          </w:tcPr>
          <w:p w:rsidR="00353128" w:rsidP="00C47339" w14:paraId="2DEF12A6" w14:textId="77777777">
            <w:pPr>
              <w:spacing w:after="120"/>
              <w:jc w:val="right"/>
              <w:rPr>
                <w:rFonts w:cstheme="minorHAnsi"/>
                <w:bCs/>
              </w:rPr>
            </w:pPr>
            <w:r>
              <w:rPr>
                <w:rFonts w:cstheme="minorHAnsi"/>
                <w:bCs/>
              </w:rPr>
              <w:t>&lt;15</w:t>
            </w:r>
          </w:p>
        </w:tc>
        <w:tc>
          <w:tcPr>
            <w:tcW w:w="1446" w:type="dxa"/>
          </w:tcPr>
          <w:p w:rsidR="00353128" w:rsidP="00C47339" w14:paraId="47AB487D" w14:textId="0CB4523A">
            <w:pPr>
              <w:spacing w:after="120"/>
              <w:jc w:val="right"/>
              <w:rPr>
                <w:rFonts w:cstheme="minorHAnsi"/>
                <w:bCs/>
              </w:rPr>
            </w:pPr>
            <w:r>
              <w:rPr>
                <w:rFonts w:cstheme="minorHAnsi"/>
                <w:bCs/>
              </w:rPr>
              <w:t>D</w:t>
            </w:r>
          </w:p>
        </w:tc>
      </w:tr>
      <w:tr w14:paraId="16115CFC" w14:textId="77777777" w:rsidTr="00EA6216">
        <w:tblPrEx>
          <w:tblW w:w="0" w:type="auto"/>
          <w:tblLook w:val="04A0"/>
        </w:tblPrEx>
        <w:tc>
          <w:tcPr>
            <w:tcW w:w="3415" w:type="dxa"/>
            <w:tcBorders>
              <w:right w:val="single" w:sz="18" w:space="0" w:color="auto"/>
            </w:tcBorders>
          </w:tcPr>
          <w:p w:rsidR="00353128" w:rsidP="00C47339" w14:paraId="192B5C96" w14:textId="77777777">
            <w:pPr>
              <w:spacing w:after="120"/>
              <w:jc w:val="center"/>
              <w:rPr>
                <w:rFonts w:cstheme="minorHAnsi"/>
                <w:bCs/>
              </w:rPr>
            </w:pPr>
            <w:r>
              <w:rPr>
                <w:rFonts w:cstheme="minorHAnsi"/>
                <w:bCs/>
              </w:rPr>
              <w:t>Non-S&amp;E high interest occupation, S&amp;E FOD</w:t>
            </w:r>
          </w:p>
        </w:tc>
        <w:tc>
          <w:tcPr>
            <w:tcW w:w="1254" w:type="dxa"/>
            <w:tcBorders>
              <w:left w:val="single" w:sz="18" w:space="0" w:color="auto"/>
            </w:tcBorders>
          </w:tcPr>
          <w:p w:rsidR="00353128" w:rsidP="00C47339" w14:paraId="2F8BA416" w14:textId="77777777">
            <w:pPr>
              <w:spacing w:after="120"/>
              <w:jc w:val="right"/>
              <w:rPr>
                <w:rFonts w:cstheme="minorHAnsi"/>
                <w:bCs/>
              </w:rPr>
            </w:pPr>
            <w:r>
              <w:rPr>
                <w:rFonts w:cstheme="minorHAnsi"/>
                <w:bCs/>
              </w:rPr>
              <w:t>3,500</w:t>
            </w:r>
          </w:p>
        </w:tc>
        <w:tc>
          <w:tcPr>
            <w:tcW w:w="1446" w:type="dxa"/>
            <w:tcBorders>
              <w:right w:val="single" w:sz="18" w:space="0" w:color="auto"/>
            </w:tcBorders>
          </w:tcPr>
          <w:p w:rsidR="00353128" w:rsidP="00C47339" w14:paraId="1B229F4F" w14:textId="77777777">
            <w:pPr>
              <w:spacing w:after="120"/>
              <w:jc w:val="right"/>
              <w:rPr>
                <w:rFonts w:cstheme="minorHAnsi"/>
                <w:bCs/>
              </w:rPr>
            </w:pPr>
            <w:r>
              <w:rPr>
                <w:rFonts w:cstheme="minorHAnsi"/>
                <w:bCs/>
              </w:rPr>
              <w:t>12.5 (0.4)</w:t>
            </w:r>
          </w:p>
        </w:tc>
        <w:tc>
          <w:tcPr>
            <w:tcW w:w="1254" w:type="dxa"/>
            <w:tcBorders>
              <w:left w:val="single" w:sz="18" w:space="0" w:color="auto"/>
            </w:tcBorders>
          </w:tcPr>
          <w:p w:rsidR="00353128" w:rsidP="00C47339" w14:paraId="1A465FD6" w14:textId="77777777">
            <w:pPr>
              <w:spacing w:after="120"/>
              <w:jc w:val="right"/>
              <w:rPr>
                <w:rFonts w:cstheme="minorHAnsi"/>
                <w:bCs/>
              </w:rPr>
            </w:pPr>
            <w:r>
              <w:rPr>
                <w:rFonts w:cstheme="minorHAnsi"/>
                <w:bCs/>
              </w:rPr>
              <w:t>250</w:t>
            </w:r>
          </w:p>
        </w:tc>
        <w:tc>
          <w:tcPr>
            <w:tcW w:w="1446" w:type="dxa"/>
          </w:tcPr>
          <w:p w:rsidR="00353128" w:rsidP="00C47339" w14:paraId="18D748D2" w14:textId="77777777">
            <w:pPr>
              <w:spacing w:after="120"/>
              <w:jc w:val="right"/>
              <w:rPr>
                <w:rFonts w:cstheme="minorHAnsi"/>
                <w:bCs/>
              </w:rPr>
            </w:pPr>
            <w:r>
              <w:rPr>
                <w:rFonts w:cstheme="minorHAnsi"/>
                <w:bCs/>
              </w:rPr>
              <w:t>12.5 (1.4)</w:t>
            </w:r>
          </w:p>
        </w:tc>
      </w:tr>
      <w:tr w14:paraId="3F5FC963" w14:textId="77777777" w:rsidTr="00EA6216">
        <w:tblPrEx>
          <w:tblW w:w="0" w:type="auto"/>
          <w:tblLook w:val="04A0"/>
        </w:tblPrEx>
        <w:tc>
          <w:tcPr>
            <w:tcW w:w="3415" w:type="dxa"/>
            <w:tcBorders>
              <w:right w:val="single" w:sz="18" w:space="0" w:color="auto"/>
            </w:tcBorders>
          </w:tcPr>
          <w:p w:rsidR="00353128" w:rsidP="00C47339" w14:paraId="3328E7F8" w14:textId="77777777">
            <w:pPr>
              <w:spacing w:after="120"/>
              <w:jc w:val="center"/>
              <w:rPr>
                <w:rFonts w:cstheme="minorHAnsi"/>
                <w:bCs/>
              </w:rPr>
            </w:pPr>
            <w:r>
              <w:rPr>
                <w:rFonts w:cstheme="minorHAnsi"/>
                <w:bCs/>
              </w:rPr>
              <w:t>Non-S&amp;E low interest occupation, non-S&amp;E FOD</w:t>
            </w:r>
          </w:p>
        </w:tc>
        <w:tc>
          <w:tcPr>
            <w:tcW w:w="1254" w:type="dxa"/>
            <w:tcBorders>
              <w:left w:val="single" w:sz="18" w:space="0" w:color="auto"/>
            </w:tcBorders>
          </w:tcPr>
          <w:p w:rsidR="00353128" w:rsidP="00C47339" w14:paraId="4357E651" w14:textId="77777777">
            <w:pPr>
              <w:spacing w:after="120"/>
              <w:jc w:val="right"/>
              <w:rPr>
                <w:rFonts w:cstheme="minorHAnsi"/>
                <w:bCs/>
              </w:rPr>
            </w:pPr>
            <w:r>
              <w:rPr>
                <w:rFonts w:cstheme="minorHAnsi"/>
                <w:bCs/>
              </w:rPr>
              <w:t>1,400</w:t>
            </w:r>
          </w:p>
        </w:tc>
        <w:tc>
          <w:tcPr>
            <w:tcW w:w="1446" w:type="dxa"/>
            <w:tcBorders>
              <w:right w:val="single" w:sz="18" w:space="0" w:color="auto"/>
            </w:tcBorders>
          </w:tcPr>
          <w:p w:rsidR="00353128" w:rsidP="00C47339" w14:paraId="1E2B875F" w14:textId="77777777">
            <w:pPr>
              <w:spacing w:after="120"/>
              <w:jc w:val="right"/>
              <w:rPr>
                <w:rFonts w:cstheme="minorHAnsi"/>
                <w:bCs/>
              </w:rPr>
            </w:pPr>
            <w:r>
              <w:rPr>
                <w:rFonts w:cstheme="minorHAnsi"/>
                <w:bCs/>
              </w:rPr>
              <w:t>6.6 (0.4)</w:t>
            </w:r>
          </w:p>
        </w:tc>
        <w:tc>
          <w:tcPr>
            <w:tcW w:w="1254" w:type="dxa"/>
            <w:tcBorders>
              <w:left w:val="single" w:sz="18" w:space="0" w:color="auto"/>
            </w:tcBorders>
          </w:tcPr>
          <w:p w:rsidR="00353128" w:rsidP="00C47339" w14:paraId="06F5081B" w14:textId="77777777">
            <w:pPr>
              <w:spacing w:after="120"/>
              <w:jc w:val="right"/>
              <w:rPr>
                <w:rFonts w:cstheme="minorHAnsi"/>
                <w:bCs/>
              </w:rPr>
            </w:pPr>
            <w:r>
              <w:rPr>
                <w:rFonts w:cstheme="minorHAnsi"/>
                <w:bCs/>
              </w:rPr>
              <w:t>100</w:t>
            </w:r>
          </w:p>
        </w:tc>
        <w:tc>
          <w:tcPr>
            <w:tcW w:w="1446" w:type="dxa"/>
          </w:tcPr>
          <w:p w:rsidR="00353128" w:rsidP="00C47339" w14:paraId="014496F4" w14:textId="77777777">
            <w:pPr>
              <w:spacing w:after="120"/>
              <w:jc w:val="right"/>
              <w:rPr>
                <w:rFonts w:cstheme="minorHAnsi"/>
                <w:bCs/>
              </w:rPr>
            </w:pPr>
            <w:r>
              <w:rPr>
                <w:rFonts w:cstheme="minorHAnsi"/>
                <w:bCs/>
              </w:rPr>
              <w:t>4.5 (0.8)</w:t>
            </w:r>
          </w:p>
        </w:tc>
      </w:tr>
      <w:tr w14:paraId="6105B78B" w14:textId="77777777" w:rsidTr="00EA6216">
        <w:tblPrEx>
          <w:tblW w:w="0" w:type="auto"/>
          <w:tblLook w:val="04A0"/>
        </w:tblPrEx>
        <w:tc>
          <w:tcPr>
            <w:tcW w:w="3415" w:type="dxa"/>
            <w:tcBorders>
              <w:right w:val="single" w:sz="18" w:space="0" w:color="auto"/>
            </w:tcBorders>
          </w:tcPr>
          <w:p w:rsidR="00353128" w:rsidP="00C47339" w14:paraId="58BD9E07" w14:textId="77777777">
            <w:pPr>
              <w:spacing w:after="120"/>
              <w:jc w:val="center"/>
              <w:rPr>
                <w:rFonts w:cstheme="minorHAnsi"/>
                <w:bCs/>
              </w:rPr>
            </w:pPr>
            <w:r>
              <w:rPr>
                <w:rFonts w:cstheme="minorHAnsi"/>
                <w:bCs/>
              </w:rPr>
              <w:t>Non-S&amp;E occupation, non-S&amp;E FOD</w:t>
            </w:r>
          </w:p>
        </w:tc>
        <w:tc>
          <w:tcPr>
            <w:tcW w:w="1254" w:type="dxa"/>
            <w:tcBorders>
              <w:left w:val="single" w:sz="18" w:space="0" w:color="auto"/>
            </w:tcBorders>
          </w:tcPr>
          <w:p w:rsidR="00353128" w:rsidP="00C47339" w14:paraId="7D644749" w14:textId="77777777">
            <w:pPr>
              <w:spacing w:after="120"/>
              <w:jc w:val="right"/>
              <w:rPr>
                <w:rFonts w:cstheme="minorHAnsi"/>
                <w:bCs/>
              </w:rPr>
            </w:pPr>
            <w:r>
              <w:rPr>
                <w:rFonts w:cstheme="minorHAnsi"/>
                <w:bCs/>
              </w:rPr>
              <w:t>1,900</w:t>
            </w:r>
          </w:p>
        </w:tc>
        <w:tc>
          <w:tcPr>
            <w:tcW w:w="1446" w:type="dxa"/>
            <w:tcBorders>
              <w:right w:val="single" w:sz="18" w:space="0" w:color="auto"/>
            </w:tcBorders>
          </w:tcPr>
          <w:p w:rsidR="00353128" w:rsidP="00C47339" w14:paraId="0B0FA612" w14:textId="77777777">
            <w:pPr>
              <w:spacing w:after="120"/>
              <w:jc w:val="right"/>
              <w:rPr>
                <w:rFonts w:cstheme="minorHAnsi"/>
                <w:bCs/>
              </w:rPr>
            </w:pPr>
            <w:r>
              <w:rPr>
                <w:rFonts w:cstheme="minorHAnsi"/>
                <w:bCs/>
              </w:rPr>
              <w:t>28.0 (0.7)</w:t>
            </w:r>
          </w:p>
        </w:tc>
        <w:tc>
          <w:tcPr>
            <w:tcW w:w="1254" w:type="dxa"/>
            <w:tcBorders>
              <w:left w:val="single" w:sz="18" w:space="0" w:color="auto"/>
            </w:tcBorders>
          </w:tcPr>
          <w:p w:rsidR="00353128" w:rsidP="00C47339" w14:paraId="7262BF67" w14:textId="77777777">
            <w:pPr>
              <w:spacing w:after="120"/>
              <w:jc w:val="right"/>
              <w:rPr>
                <w:rFonts w:cstheme="minorHAnsi"/>
                <w:bCs/>
              </w:rPr>
            </w:pPr>
            <w:r>
              <w:rPr>
                <w:rFonts w:cstheme="minorHAnsi"/>
                <w:bCs/>
              </w:rPr>
              <w:t>150</w:t>
            </w:r>
          </w:p>
        </w:tc>
        <w:tc>
          <w:tcPr>
            <w:tcW w:w="1446" w:type="dxa"/>
          </w:tcPr>
          <w:p w:rsidR="00353128" w:rsidP="00C47339" w14:paraId="5155BB77" w14:textId="77777777">
            <w:pPr>
              <w:spacing w:after="120"/>
              <w:jc w:val="right"/>
              <w:rPr>
                <w:rFonts w:cstheme="minorHAnsi"/>
                <w:bCs/>
              </w:rPr>
            </w:pPr>
            <w:r>
              <w:rPr>
                <w:rFonts w:cstheme="minorHAnsi"/>
                <w:bCs/>
              </w:rPr>
              <w:t>27.0 (2.5)</w:t>
            </w:r>
          </w:p>
        </w:tc>
      </w:tr>
      <w:tr w14:paraId="24B74C85" w14:textId="77777777" w:rsidTr="00EA6216">
        <w:tblPrEx>
          <w:tblW w:w="0" w:type="auto"/>
          <w:tblLook w:val="04A0"/>
        </w:tblPrEx>
        <w:tc>
          <w:tcPr>
            <w:tcW w:w="3415" w:type="dxa"/>
            <w:tcBorders>
              <w:right w:val="single" w:sz="18" w:space="0" w:color="auto"/>
            </w:tcBorders>
          </w:tcPr>
          <w:p w:rsidR="00353128" w:rsidP="00C47339" w14:paraId="335F3E3E" w14:textId="77777777">
            <w:pPr>
              <w:spacing w:after="120"/>
              <w:jc w:val="center"/>
              <w:rPr>
                <w:rFonts w:cstheme="minorHAnsi"/>
                <w:bCs/>
              </w:rPr>
            </w:pPr>
            <w:r>
              <w:rPr>
                <w:rFonts w:ascii="Calibri" w:hAnsi="Calibri" w:cstheme="minorHAnsi"/>
              </w:rPr>
              <w:t>N</w:t>
            </w:r>
            <w:r w:rsidRPr="00E6042D">
              <w:rPr>
                <w:rFonts w:ascii="Calibri" w:hAnsi="Calibri" w:cstheme="minorHAnsi"/>
              </w:rPr>
              <w:t>ot working, S&amp;E FOD or S&amp;E previous occupation</w:t>
            </w:r>
          </w:p>
        </w:tc>
        <w:tc>
          <w:tcPr>
            <w:tcW w:w="1254" w:type="dxa"/>
            <w:tcBorders>
              <w:left w:val="single" w:sz="18" w:space="0" w:color="auto"/>
            </w:tcBorders>
          </w:tcPr>
          <w:p w:rsidR="00353128" w:rsidP="00C47339" w14:paraId="67E395D4" w14:textId="77777777">
            <w:pPr>
              <w:spacing w:after="120"/>
              <w:jc w:val="right"/>
              <w:rPr>
                <w:rFonts w:cstheme="minorHAnsi"/>
                <w:bCs/>
              </w:rPr>
            </w:pPr>
            <w:r>
              <w:rPr>
                <w:rFonts w:cstheme="minorHAnsi"/>
                <w:bCs/>
              </w:rPr>
              <w:t>2,800</w:t>
            </w:r>
          </w:p>
        </w:tc>
        <w:tc>
          <w:tcPr>
            <w:tcW w:w="1446" w:type="dxa"/>
            <w:tcBorders>
              <w:right w:val="single" w:sz="18" w:space="0" w:color="auto"/>
            </w:tcBorders>
          </w:tcPr>
          <w:p w:rsidR="00353128" w:rsidP="00C47339" w14:paraId="20F7E6E5" w14:textId="77777777">
            <w:pPr>
              <w:spacing w:after="120"/>
              <w:jc w:val="right"/>
              <w:rPr>
                <w:rFonts w:cstheme="minorHAnsi"/>
                <w:bCs/>
              </w:rPr>
            </w:pPr>
            <w:r>
              <w:rPr>
                <w:rFonts w:cstheme="minorHAnsi"/>
                <w:bCs/>
              </w:rPr>
              <w:t>13.3 (0.4)</w:t>
            </w:r>
          </w:p>
        </w:tc>
        <w:tc>
          <w:tcPr>
            <w:tcW w:w="1254" w:type="dxa"/>
            <w:tcBorders>
              <w:left w:val="single" w:sz="18" w:space="0" w:color="auto"/>
            </w:tcBorders>
          </w:tcPr>
          <w:p w:rsidR="00353128" w:rsidP="00C47339" w14:paraId="6161A2DA" w14:textId="77777777">
            <w:pPr>
              <w:spacing w:after="120"/>
              <w:jc w:val="right"/>
              <w:rPr>
                <w:rFonts w:cstheme="minorHAnsi"/>
                <w:bCs/>
              </w:rPr>
            </w:pPr>
            <w:r>
              <w:rPr>
                <w:rFonts w:cstheme="minorHAnsi"/>
                <w:bCs/>
              </w:rPr>
              <w:t>200</w:t>
            </w:r>
          </w:p>
        </w:tc>
        <w:tc>
          <w:tcPr>
            <w:tcW w:w="1446" w:type="dxa"/>
          </w:tcPr>
          <w:p w:rsidR="00353128" w:rsidP="00C47339" w14:paraId="79B15FDB" w14:textId="77777777">
            <w:pPr>
              <w:spacing w:after="120"/>
              <w:jc w:val="right"/>
              <w:rPr>
                <w:rFonts w:cstheme="minorHAnsi"/>
                <w:bCs/>
              </w:rPr>
            </w:pPr>
            <w:r>
              <w:rPr>
                <w:rFonts w:cstheme="minorHAnsi"/>
                <w:bCs/>
              </w:rPr>
              <w:t>13.9 (1.5)</w:t>
            </w:r>
          </w:p>
        </w:tc>
      </w:tr>
      <w:tr w14:paraId="09637135" w14:textId="77777777" w:rsidTr="00EA6216">
        <w:tblPrEx>
          <w:tblW w:w="0" w:type="auto"/>
          <w:tblLook w:val="04A0"/>
        </w:tblPrEx>
        <w:tc>
          <w:tcPr>
            <w:tcW w:w="3415" w:type="dxa"/>
            <w:tcBorders>
              <w:right w:val="single" w:sz="18" w:space="0" w:color="auto"/>
            </w:tcBorders>
          </w:tcPr>
          <w:p w:rsidR="00353128" w:rsidP="00C47339" w14:paraId="26FF5CD0" w14:textId="77777777">
            <w:pPr>
              <w:spacing w:after="120"/>
              <w:jc w:val="center"/>
              <w:rPr>
                <w:rFonts w:cstheme="minorHAnsi"/>
                <w:bCs/>
              </w:rPr>
            </w:pPr>
            <w:r>
              <w:rPr>
                <w:rFonts w:ascii="Calibri" w:hAnsi="Calibri" w:cstheme="minorHAnsi"/>
              </w:rPr>
              <w:t>N</w:t>
            </w:r>
            <w:r w:rsidRPr="00E6042D">
              <w:rPr>
                <w:rFonts w:ascii="Calibri" w:hAnsi="Calibri" w:cstheme="minorHAnsi"/>
              </w:rPr>
              <w:t>ot working, non-S&amp;E FOD and non-S&amp;E previous occupation or never worked</w:t>
            </w:r>
          </w:p>
        </w:tc>
        <w:tc>
          <w:tcPr>
            <w:tcW w:w="1254" w:type="dxa"/>
            <w:tcBorders>
              <w:left w:val="single" w:sz="18" w:space="0" w:color="auto"/>
            </w:tcBorders>
          </w:tcPr>
          <w:p w:rsidR="00353128" w:rsidP="00C47339" w14:paraId="2D9870E1" w14:textId="77777777">
            <w:pPr>
              <w:spacing w:after="120"/>
              <w:jc w:val="right"/>
              <w:rPr>
                <w:rFonts w:cstheme="minorHAnsi"/>
                <w:bCs/>
              </w:rPr>
            </w:pPr>
            <w:r>
              <w:rPr>
                <w:rFonts w:cstheme="minorHAnsi"/>
                <w:bCs/>
              </w:rPr>
              <w:t>650</w:t>
            </w:r>
          </w:p>
        </w:tc>
        <w:tc>
          <w:tcPr>
            <w:tcW w:w="1446" w:type="dxa"/>
            <w:tcBorders>
              <w:right w:val="single" w:sz="18" w:space="0" w:color="auto"/>
            </w:tcBorders>
          </w:tcPr>
          <w:p w:rsidR="00353128" w:rsidP="00C47339" w14:paraId="4C2F2EFF" w14:textId="77777777">
            <w:pPr>
              <w:spacing w:after="120"/>
              <w:jc w:val="right"/>
              <w:rPr>
                <w:rFonts w:cstheme="minorHAnsi"/>
                <w:bCs/>
              </w:rPr>
            </w:pPr>
            <w:r>
              <w:rPr>
                <w:rFonts w:cstheme="minorHAnsi"/>
                <w:bCs/>
              </w:rPr>
              <w:t>10.7 (0.5)</w:t>
            </w:r>
          </w:p>
        </w:tc>
        <w:tc>
          <w:tcPr>
            <w:tcW w:w="1254" w:type="dxa"/>
            <w:tcBorders>
              <w:left w:val="single" w:sz="18" w:space="0" w:color="auto"/>
            </w:tcBorders>
          </w:tcPr>
          <w:p w:rsidR="00353128" w:rsidP="00C47339" w14:paraId="492ABC83" w14:textId="77777777">
            <w:pPr>
              <w:spacing w:after="120"/>
              <w:jc w:val="right"/>
              <w:rPr>
                <w:rFonts w:cstheme="minorHAnsi"/>
                <w:bCs/>
              </w:rPr>
            </w:pPr>
            <w:r>
              <w:rPr>
                <w:rFonts w:cstheme="minorHAnsi"/>
                <w:bCs/>
              </w:rPr>
              <w:t>40</w:t>
            </w:r>
          </w:p>
        </w:tc>
        <w:tc>
          <w:tcPr>
            <w:tcW w:w="1446" w:type="dxa"/>
          </w:tcPr>
          <w:p w:rsidR="00353128" w:rsidP="00C47339" w14:paraId="078EB932" w14:textId="77777777">
            <w:pPr>
              <w:spacing w:after="120"/>
              <w:jc w:val="right"/>
              <w:rPr>
                <w:rFonts w:cstheme="minorHAnsi"/>
                <w:bCs/>
              </w:rPr>
            </w:pPr>
            <w:r>
              <w:rPr>
                <w:rFonts w:cstheme="minorHAnsi"/>
                <w:bCs/>
              </w:rPr>
              <w:t>12.9 (2.3)</w:t>
            </w:r>
          </w:p>
        </w:tc>
      </w:tr>
      <w:tr w14:paraId="278F241E" w14:textId="77777777" w:rsidTr="00EA6216">
        <w:tblPrEx>
          <w:tblW w:w="0" w:type="auto"/>
          <w:tblLook w:val="04A0"/>
        </w:tblPrEx>
        <w:tc>
          <w:tcPr>
            <w:tcW w:w="3415" w:type="dxa"/>
            <w:tcBorders>
              <w:right w:val="single" w:sz="18" w:space="0" w:color="auto"/>
            </w:tcBorders>
          </w:tcPr>
          <w:p w:rsidR="00353128" w:rsidP="00C47339" w14:paraId="46FAC104" w14:textId="77777777">
            <w:pPr>
              <w:jc w:val="center"/>
            </w:pPr>
            <w:r w:rsidRPr="002D168E">
              <w:rPr>
                <w:rFonts w:cstheme="minorHAnsi"/>
                <w:b/>
              </w:rPr>
              <w:t>Total</w:t>
            </w:r>
          </w:p>
        </w:tc>
        <w:tc>
          <w:tcPr>
            <w:tcW w:w="1254" w:type="dxa"/>
            <w:tcBorders>
              <w:left w:val="single" w:sz="18" w:space="0" w:color="auto"/>
            </w:tcBorders>
          </w:tcPr>
          <w:p w:rsidR="00353128" w:rsidP="00C47339" w14:paraId="1CCB8A3A" w14:textId="77777777">
            <w:pPr>
              <w:jc w:val="right"/>
            </w:pPr>
            <w:r>
              <w:rPr>
                <w:rFonts w:cstheme="minorHAnsi"/>
                <w:bCs/>
              </w:rPr>
              <w:t>21,500</w:t>
            </w:r>
          </w:p>
        </w:tc>
        <w:tc>
          <w:tcPr>
            <w:tcW w:w="1446" w:type="dxa"/>
            <w:tcBorders>
              <w:right w:val="single" w:sz="18" w:space="0" w:color="auto"/>
            </w:tcBorders>
          </w:tcPr>
          <w:p w:rsidR="00353128" w:rsidP="00C47339" w14:paraId="47828965" w14:textId="77777777">
            <w:pPr>
              <w:jc w:val="right"/>
            </w:pPr>
            <w:r>
              <w:rPr>
                <w:rFonts w:cstheme="minorHAnsi"/>
                <w:bCs/>
              </w:rPr>
              <w:t>100.0</w:t>
            </w:r>
          </w:p>
        </w:tc>
        <w:tc>
          <w:tcPr>
            <w:tcW w:w="1254" w:type="dxa"/>
            <w:tcBorders>
              <w:left w:val="single" w:sz="18" w:space="0" w:color="auto"/>
            </w:tcBorders>
          </w:tcPr>
          <w:p w:rsidR="00353128" w:rsidP="00C47339" w14:paraId="75DDB59D" w14:textId="77777777">
            <w:pPr>
              <w:jc w:val="right"/>
            </w:pPr>
            <w:r>
              <w:rPr>
                <w:rFonts w:cstheme="minorHAnsi"/>
                <w:bCs/>
              </w:rPr>
              <w:t>1,600</w:t>
            </w:r>
          </w:p>
        </w:tc>
        <w:tc>
          <w:tcPr>
            <w:tcW w:w="1446" w:type="dxa"/>
          </w:tcPr>
          <w:p w:rsidR="00353128" w:rsidP="00C47339" w14:paraId="558D44A4" w14:textId="77777777">
            <w:pPr>
              <w:jc w:val="right"/>
            </w:pPr>
            <w:r>
              <w:rPr>
                <w:rFonts w:cstheme="minorHAnsi"/>
                <w:bCs/>
              </w:rPr>
              <w:t>100.0</w:t>
            </w:r>
          </w:p>
        </w:tc>
      </w:tr>
    </w:tbl>
    <w:bookmarkEnd w:id="78"/>
    <w:p w:rsidR="003F0F83" w:rsidP="003F0F83" w14:paraId="059A8E51" w14:textId="77777777">
      <w:r w:rsidRPr="004D004A">
        <w:rPr>
          <w:sz w:val="20"/>
          <w:szCs w:val="20"/>
        </w:rPr>
        <w:t xml:space="preserve">Source: U.S. Census Bureau, 2023 National Survey of College Graduates </w:t>
      </w:r>
      <w:r>
        <w:rPr>
          <w:rFonts w:cs="Times New Roman"/>
          <w:sz w:val="20"/>
          <w:szCs w:val="20"/>
        </w:rPr>
        <w:t>Text Message</w:t>
      </w:r>
      <w:r w:rsidRPr="004D004A">
        <w:rPr>
          <w:rFonts w:cs="Times New Roman"/>
          <w:sz w:val="20"/>
          <w:szCs w:val="20"/>
        </w:rPr>
        <w:t xml:space="preserve"> Experiment</w:t>
      </w:r>
      <w:r>
        <w:t xml:space="preserve"> </w:t>
      </w:r>
    </w:p>
    <w:p w:rsidR="00D90AFF" w:rsidRPr="00D90AFF" w:rsidP="003F0F83" w14:paraId="4B0FA71C" w14:textId="628EB60A">
      <w:pPr>
        <w:rPr>
          <w:sz w:val="20"/>
          <w:szCs w:val="20"/>
        </w:rPr>
      </w:pPr>
      <w:r w:rsidRPr="00CE331B">
        <w:rPr>
          <w:sz w:val="20"/>
          <w:szCs w:val="20"/>
        </w:rPr>
        <w:t xml:space="preserve">Chi-square p-value = </w:t>
      </w:r>
      <w:r w:rsidRPr="006032F0" w:rsidR="006032F0">
        <w:rPr>
          <w:rFonts w:cstheme="minorHAnsi"/>
          <w:color w:val="000000"/>
          <w:sz w:val="20"/>
          <w:szCs w:val="20"/>
          <w:shd w:val="clear" w:color="auto" w:fill="FFFFFF"/>
        </w:rPr>
        <w:t>0.2758</w:t>
      </w:r>
    </w:p>
    <w:p w:rsidR="00D90AFF" w:rsidP="003F0F83" w14:paraId="1BE26E8B" w14:textId="77777777"/>
    <w:p w:rsidR="007A7FC7" w:rsidP="007A7FC7" w14:paraId="293D8DE3" w14:textId="41BD621D">
      <w:pPr>
        <w:rPr>
          <w:b/>
          <w:bCs/>
        </w:rPr>
      </w:pPr>
      <w:bookmarkStart w:id="79" w:name="_Toc178237495"/>
      <w:r w:rsidRPr="005C2A23">
        <w:rPr>
          <w:b/>
          <w:bCs/>
        </w:rPr>
        <w:t xml:space="preserve">Table </w:t>
      </w:r>
      <w:r w:rsidRPr="005C2A23">
        <w:rPr>
          <w:b/>
          <w:bCs/>
        </w:rPr>
        <w:fldChar w:fldCharType="begin"/>
      </w:r>
      <w:r w:rsidRPr="005C2A23">
        <w:rPr>
          <w:b/>
          <w:bCs/>
        </w:rPr>
        <w:instrText xml:space="preserve"> SEQ Table \* ARABIC </w:instrText>
      </w:r>
      <w:r w:rsidRPr="005C2A23">
        <w:rPr>
          <w:b/>
          <w:bCs/>
        </w:rPr>
        <w:fldChar w:fldCharType="separate"/>
      </w:r>
      <w:r w:rsidR="000079BB">
        <w:rPr>
          <w:b/>
          <w:bCs/>
          <w:noProof/>
        </w:rPr>
        <w:t>24</w:t>
      </w:r>
      <w:r w:rsidRPr="005C2A23">
        <w:rPr>
          <w:b/>
          <w:bCs/>
        </w:rPr>
        <w:fldChar w:fldCharType="end"/>
      </w:r>
      <w:r w:rsidRPr="005C2A23">
        <w:rPr>
          <w:b/>
          <w:bCs/>
        </w:rPr>
        <w:t>:</w:t>
      </w:r>
      <w:r>
        <w:t xml:space="preserve"> </w:t>
      </w:r>
      <w:r w:rsidRPr="00CE331B">
        <w:rPr>
          <w:b/>
          <w:bCs/>
        </w:rPr>
        <w:t xml:space="preserve">Weighted Respondent Distributions for </w:t>
      </w:r>
      <w:r>
        <w:rPr>
          <w:b/>
          <w:bCs/>
        </w:rPr>
        <w:t>Oversample Indicator</w:t>
      </w:r>
      <w:bookmarkEnd w:id="79"/>
    </w:p>
    <w:tbl>
      <w:tblPr>
        <w:tblStyle w:val="TableGrid"/>
        <w:tblW w:w="0" w:type="auto"/>
        <w:tblLook w:val="04A0"/>
      </w:tblPr>
      <w:tblGrid>
        <w:gridCol w:w="3415"/>
        <w:gridCol w:w="1254"/>
        <w:gridCol w:w="1446"/>
        <w:gridCol w:w="1254"/>
        <w:gridCol w:w="1446"/>
      </w:tblGrid>
      <w:tr w14:paraId="2BF3298E" w14:textId="77777777" w:rsidTr="00EA6216">
        <w:tblPrEx>
          <w:tblW w:w="0" w:type="auto"/>
          <w:tblLook w:val="04A0"/>
        </w:tblPrEx>
        <w:tc>
          <w:tcPr>
            <w:tcW w:w="3415" w:type="dxa"/>
            <w:tcBorders>
              <w:right w:val="single" w:sz="18" w:space="0" w:color="auto"/>
            </w:tcBorders>
            <w:shd w:val="clear" w:color="auto" w:fill="D9E2F3" w:themeFill="accent1" w:themeFillTint="33"/>
          </w:tcPr>
          <w:p w:rsidR="00216D3E" w:rsidRPr="008E61C8" w:rsidP="00C47339" w14:paraId="1BAA10A9" w14:textId="77777777">
            <w:pPr>
              <w:spacing w:after="120"/>
              <w:jc w:val="center"/>
              <w:rPr>
                <w:b/>
                <w:bCs/>
              </w:rPr>
            </w:pPr>
          </w:p>
        </w:tc>
        <w:tc>
          <w:tcPr>
            <w:tcW w:w="2700" w:type="dxa"/>
            <w:gridSpan w:val="2"/>
            <w:tcBorders>
              <w:left w:val="single" w:sz="18" w:space="0" w:color="auto"/>
              <w:right w:val="single" w:sz="18" w:space="0" w:color="auto"/>
            </w:tcBorders>
            <w:shd w:val="clear" w:color="auto" w:fill="D9E2F3" w:themeFill="accent1" w:themeFillTint="33"/>
          </w:tcPr>
          <w:p w:rsidR="00216D3E" w:rsidRPr="008E61C8" w:rsidP="00C47339" w14:paraId="664DEB06" w14:textId="77777777">
            <w:pPr>
              <w:spacing w:after="120"/>
              <w:jc w:val="center"/>
              <w:rPr>
                <w:b/>
                <w:bCs/>
              </w:rPr>
            </w:pPr>
            <w:r w:rsidRPr="008E61C8">
              <w:rPr>
                <w:b/>
                <w:bCs/>
              </w:rPr>
              <w:t>Text Sent</w:t>
            </w:r>
          </w:p>
        </w:tc>
        <w:tc>
          <w:tcPr>
            <w:tcW w:w="2700" w:type="dxa"/>
            <w:gridSpan w:val="2"/>
            <w:tcBorders>
              <w:left w:val="single" w:sz="18" w:space="0" w:color="auto"/>
            </w:tcBorders>
            <w:shd w:val="clear" w:color="auto" w:fill="D9E2F3" w:themeFill="accent1" w:themeFillTint="33"/>
          </w:tcPr>
          <w:p w:rsidR="00216D3E" w:rsidRPr="008E61C8" w:rsidP="00C47339" w14:paraId="563E37E5" w14:textId="77777777">
            <w:pPr>
              <w:spacing w:after="120"/>
              <w:jc w:val="center"/>
              <w:rPr>
                <w:b/>
                <w:bCs/>
              </w:rPr>
            </w:pPr>
            <w:r w:rsidRPr="008E61C8">
              <w:rPr>
                <w:b/>
                <w:bCs/>
              </w:rPr>
              <w:t>No Text</w:t>
            </w:r>
          </w:p>
        </w:tc>
      </w:tr>
      <w:tr w14:paraId="40754607" w14:textId="77777777" w:rsidTr="00EA6216">
        <w:tblPrEx>
          <w:tblW w:w="0" w:type="auto"/>
          <w:tblLook w:val="04A0"/>
        </w:tblPrEx>
        <w:tc>
          <w:tcPr>
            <w:tcW w:w="3415" w:type="dxa"/>
            <w:tcBorders>
              <w:right w:val="single" w:sz="18" w:space="0" w:color="auto"/>
            </w:tcBorders>
          </w:tcPr>
          <w:p w:rsidR="00216D3E" w:rsidRPr="008E61C8" w:rsidP="00EA6216" w14:paraId="2A8DEC80" w14:textId="77777777">
            <w:pPr>
              <w:spacing w:before="120" w:after="120"/>
              <w:jc w:val="center"/>
              <w:rPr>
                <w:b/>
                <w:bCs/>
              </w:rPr>
            </w:pPr>
            <w:r>
              <w:rPr>
                <w:rFonts w:cstheme="minorHAnsi"/>
                <w:b/>
              </w:rPr>
              <w:t>Oversample Indicator</w:t>
            </w:r>
          </w:p>
        </w:tc>
        <w:tc>
          <w:tcPr>
            <w:tcW w:w="1254" w:type="dxa"/>
            <w:tcBorders>
              <w:left w:val="single" w:sz="18" w:space="0" w:color="auto"/>
            </w:tcBorders>
          </w:tcPr>
          <w:p w:rsidR="00216D3E" w:rsidRPr="008E61C8" w:rsidP="00EA6216" w14:paraId="21B6C205" w14:textId="77777777">
            <w:pPr>
              <w:spacing w:before="120" w:after="120"/>
              <w:jc w:val="center"/>
              <w:rPr>
                <w:b/>
                <w:bCs/>
              </w:rPr>
            </w:pPr>
            <w:r>
              <w:rPr>
                <w:rFonts w:cstheme="minorHAnsi"/>
                <w:b/>
              </w:rPr>
              <w:t>Frequency</w:t>
            </w:r>
          </w:p>
        </w:tc>
        <w:tc>
          <w:tcPr>
            <w:tcW w:w="1446" w:type="dxa"/>
            <w:tcBorders>
              <w:right w:val="single" w:sz="18" w:space="0" w:color="auto"/>
            </w:tcBorders>
          </w:tcPr>
          <w:p w:rsidR="00216D3E" w:rsidRPr="008E61C8" w:rsidP="00EA6216" w14:paraId="7B3DF348" w14:textId="77777777">
            <w:pPr>
              <w:spacing w:before="120" w:after="120"/>
              <w:jc w:val="center"/>
              <w:rPr>
                <w:b/>
                <w:bCs/>
              </w:rPr>
            </w:pPr>
            <w:r w:rsidRPr="009333F8">
              <w:rPr>
                <w:rFonts w:cstheme="minorHAnsi"/>
                <w:b/>
              </w:rPr>
              <w:t>Percent (SE)</w:t>
            </w:r>
          </w:p>
        </w:tc>
        <w:tc>
          <w:tcPr>
            <w:tcW w:w="1254" w:type="dxa"/>
            <w:tcBorders>
              <w:left w:val="single" w:sz="18" w:space="0" w:color="auto"/>
            </w:tcBorders>
          </w:tcPr>
          <w:p w:rsidR="00216D3E" w:rsidRPr="008E61C8" w:rsidP="00EA6216" w14:paraId="12AB1D93" w14:textId="77777777">
            <w:pPr>
              <w:spacing w:before="120" w:after="120"/>
              <w:jc w:val="center"/>
              <w:rPr>
                <w:b/>
                <w:bCs/>
              </w:rPr>
            </w:pPr>
            <w:r w:rsidRPr="008E61C8">
              <w:rPr>
                <w:b/>
                <w:bCs/>
              </w:rPr>
              <w:t>Frequency</w:t>
            </w:r>
          </w:p>
        </w:tc>
        <w:tc>
          <w:tcPr>
            <w:tcW w:w="1446" w:type="dxa"/>
          </w:tcPr>
          <w:p w:rsidR="00216D3E" w:rsidRPr="008E61C8" w:rsidP="00EA6216" w14:paraId="499A532A" w14:textId="77777777">
            <w:pPr>
              <w:spacing w:before="120" w:after="120"/>
              <w:jc w:val="center"/>
              <w:rPr>
                <w:b/>
                <w:bCs/>
              </w:rPr>
            </w:pPr>
            <w:r w:rsidRPr="008E61C8">
              <w:rPr>
                <w:b/>
                <w:bCs/>
              </w:rPr>
              <w:t>Percent (SE)</w:t>
            </w:r>
          </w:p>
        </w:tc>
      </w:tr>
      <w:tr w14:paraId="4887FA2D" w14:textId="77777777" w:rsidTr="00EA6216">
        <w:tblPrEx>
          <w:tblW w:w="0" w:type="auto"/>
          <w:tblLook w:val="04A0"/>
        </w:tblPrEx>
        <w:tc>
          <w:tcPr>
            <w:tcW w:w="3415" w:type="dxa"/>
            <w:tcBorders>
              <w:right w:val="single" w:sz="18" w:space="0" w:color="auto"/>
            </w:tcBorders>
          </w:tcPr>
          <w:p w:rsidR="00216D3E" w:rsidP="00C47339" w14:paraId="6E0C573A" w14:textId="77777777">
            <w:pPr>
              <w:jc w:val="center"/>
            </w:pPr>
            <w:r w:rsidRPr="009D4011">
              <w:rPr>
                <w:rStyle w:val="cf01"/>
                <w:rFonts w:asciiTheme="minorHAnsi" w:hAnsiTheme="minorHAnsi" w:cstheme="minorHAnsi"/>
                <w:sz w:val="24"/>
                <w:szCs w:val="24"/>
              </w:rPr>
              <w:t>S&amp;E case that has earned a bachelor’s or master’s degree in the last five years</w:t>
            </w:r>
          </w:p>
        </w:tc>
        <w:tc>
          <w:tcPr>
            <w:tcW w:w="1254" w:type="dxa"/>
            <w:tcBorders>
              <w:left w:val="single" w:sz="18" w:space="0" w:color="auto"/>
            </w:tcBorders>
          </w:tcPr>
          <w:p w:rsidR="00216D3E" w:rsidP="00C47339" w14:paraId="6A7B405B" w14:textId="77777777">
            <w:pPr>
              <w:spacing w:before="360"/>
              <w:jc w:val="right"/>
            </w:pPr>
            <w:r>
              <w:rPr>
                <w:rFonts w:cstheme="minorHAnsi"/>
                <w:bCs/>
              </w:rPr>
              <w:t>1,500</w:t>
            </w:r>
          </w:p>
        </w:tc>
        <w:tc>
          <w:tcPr>
            <w:tcW w:w="1446" w:type="dxa"/>
            <w:tcBorders>
              <w:right w:val="single" w:sz="18" w:space="0" w:color="auto"/>
            </w:tcBorders>
          </w:tcPr>
          <w:p w:rsidR="00216D3E" w:rsidP="00C47339" w14:paraId="1560DFAB" w14:textId="77777777">
            <w:pPr>
              <w:spacing w:before="360"/>
              <w:jc w:val="right"/>
            </w:pPr>
            <w:r>
              <w:rPr>
                <w:rFonts w:cstheme="minorHAnsi"/>
                <w:bCs/>
              </w:rPr>
              <w:t xml:space="preserve">5.7 </w:t>
            </w:r>
            <w:r w:rsidRPr="009333F8">
              <w:rPr>
                <w:rFonts w:cstheme="minorHAnsi"/>
                <w:bCs/>
              </w:rPr>
              <w:t>(</w:t>
            </w:r>
            <w:r>
              <w:rPr>
                <w:rFonts w:cstheme="minorHAnsi"/>
                <w:bCs/>
              </w:rPr>
              <w:t>0.3</w:t>
            </w:r>
            <w:r w:rsidRPr="009333F8">
              <w:rPr>
                <w:rFonts w:cstheme="minorHAnsi"/>
                <w:bCs/>
              </w:rPr>
              <w:t>)</w:t>
            </w:r>
          </w:p>
        </w:tc>
        <w:tc>
          <w:tcPr>
            <w:tcW w:w="1254" w:type="dxa"/>
            <w:tcBorders>
              <w:left w:val="single" w:sz="18" w:space="0" w:color="auto"/>
            </w:tcBorders>
          </w:tcPr>
          <w:p w:rsidR="00216D3E" w:rsidP="00C47339" w14:paraId="40715938" w14:textId="77777777">
            <w:pPr>
              <w:spacing w:before="360"/>
              <w:jc w:val="right"/>
            </w:pPr>
            <w:r>
              <w:rPr>
                <w:rFonts w:cstheme="minorHAnsi"/>
                <w:bCs/>
              </w:rPr>
              <w:t>100</w:t>
            </w:r>
          </w:p>
        </w:tc>
        <w:tc>
          <w:tcPr>
            <w:tcW w:w="1446" w:type="dxa"/>
          </w:tcPr>
          <w:p w:rsidR="00216D3E" w:rsidP="00C47339" w14:paraId="577898BA" w14:textId="77777777">
            <w:pPr>
              <w:spacing w:before="360"/>
              <w:jc w:val="right"/>
            </w:pPr>
            <w:r>
              <w:rPr>
                <w:rFonts w:cstheme="minorHAnsi"/>
                <w:bCs/>
              </w:rPr>
              <w:t>7.1</w:t>
            </w:r>
            <w:r w:rsidRPr="009333F8">
              <w:rPr>
                <w:rFonts w:cstheme="minorHAnsi"/>
                <w:bCs/>
              </w:rPr>
              <w:t xml:space="preserve"> (</w:t>
            </w:r>
            <w:r>
              <w:rPr>
                <w:rFonts w:cstheme="minorHAnsi"/>
                <w:bCs/>
              </w:rPr>
              <w:t>2.8</w:t>
            </w:r>
            <w:r w:rsidRPr="009333F8">
              <w:rPr>
                <w:rFonts w:cstheme="minorHAnsi"/>
                <w:bCs/>
              </w:rPr>
              <w:t>)</w:t>
            </w:r>
          </w:p>
        </w:tc>
      </w:tr>
      <w:tr w14:paraId="0D47BD93" w14:textId="77777777" w:rsidTr="00EA6216">
        <w:tblPrEx>
          <w:tblW w:w="0" w:type="auto"/>
          <w:tblLook w:val="04A0"/>
        </w:tblPrEx>
        <w:tc>
          <w:tcPr>
            <w:tcW w:w="3415" w:type="dxa"/>
            <w:tcBorders>
              <w:right w:val="single" w:sz="18" w:space="0" w:color="auto"/>
            </w:tcBorders>
          </w:tcPr>
          <w:p w:rsidR="00216D3E" w:rsidP="00C47339" w14:paraId="23956BB0" w14:textId="77777777">
            <w:pPr>
              <w:spacing w:after="120"/>
              <w:jc w:val="center"/>
            </w:pPr>
            <w:r>
              <w:rPr>
                <w:rStyle w:val="cf01"/>
                <w:rFonts w:asciiTheme="minorHAnsi" w:hAnsiTheme="minorHAnsi" w:cstheme="minorHAnsi"/>
                <w:sz w:val="24"/>
                <w:szCs w:val="24"/>
              </w:rPr>
              <w:t>N</w:t>
            </w:r>
            <w:r w:rsidRPr="009D4011">
              <w:rPr>
                <w:rStyle w:val="cf01"/>
                <w:rFonts w:asciiTheme="minorHAnsi" w:hAnsiTheme="minorHAnsi" w:cstheme="minorHAnsi"/>
                <w:sz w:val="24"/>
                <w:szCs w:val="24"/>
              </w:rPr>
              <w:t>on-S&amp;E case</w:t>
            </w:r>
            <w:r w:rsidRPr="009D4011">
              <w:rPr>
                <w:rStyle w:val="cf11"/>
                <w:rFonts w:asciiTheme="minorHAnsi" w:eastAsiaTheme="majorEastAsia" w:hAnsiTheme="minorHAnsi" w:cstheme="minorHAnsi"/>
                <w:sz w:val="24"/>
                <w:szCs w:val="24"/>
              </w:rPr>
              <w:t>,</w:t>
            </w:r>
            <w:r w:rsidRPr="009D4011">
              <w:rPr>
                <w:rStyle w:val="cf01"/>
                <w:rFonts w:asciiTheme="minorHAnsi" w:hAnsiTheme="minorHAnsi" w:cstheme="minorHAnsi"/>
                <w:sz w:val="24"/>
                <w:szCs w:val="24"/>
              </w:rPr>
              <w:t xml:space="preserve"> or S&amp;E case that has not earned a bachelor’s or master’s degree in the last five years</w:t>
            </w:r>
          </w:p>
        </w:tc>
        <w:tc>
          <w:tcPr>
            <w:tcW w:w="1254" w:type="dxa"/>
            <w:tcBorders>
              <w:left w:val="single" w:sz="18" w:space="0" w:color="auto"/>
            </w:tcBorders>
          </w:tcPr>
          <w:p w:rsidR="00216D3E" w:rsidP="00C47339" w14:paraId="36510286" w14:textId="77777777">
            <w:pPr>
              <w:spacing w:before="600" w:after="120"/>
              <w:jc w:val="right"/>
            </w:pPr>
            <w:r>
              <w:rPr>
                <w:rFonts w:cstheme="minorHAnsi"/>
                <w:bCs/>
              </w:rPr>
              <w:t>20,000</w:t>
            </w:r>
          </w:p>
        </w:tc>
        <w:tc>
          <w:tcPr>
            <w:tcW w:w="1446" w:type="dxa"/>
            <w:tcBorders>
              <w:right w:val="single" w:sz="18" w:space="0" w:color="auto"/>
            </w:tcBorders>
          </w:tcPr>
          <w:p w:rsidR="00216D3E" w:rsidP="00C47339" w14:paraId="5CDAA260" w14:textId="77777777">
            <w:pPr>
              <w:spacing w:before="600" w:after="120"/>
              <w:jc w:val="right"/>
            </w:pPr>
            <w:r>
              <w:rPr>
                <w:rFonts w:cstheme="minorHAnsi"/>
                <w:bCs/>
              </w:rPr>
              <w:t>94.3 (0.3)</w:t>
            </w:r>
          </w:p>
        </w:tc>
        <w:tc>
          <w:tcPr>
            <w:tcW w:w="1254" w:type="dxa"/>
            <w:tcBorders>
              <w:left w:val="single" w:sz="18" w:space="0" w:color="auto"/>
            </w:tcBorders>
          </w:tcPr>
          <w:p w:rsidR="00216D3E" w:rsidP="00C47339" w14:paraId="4A941298" w14:textId="77777777">
            <w:pPr>
              <w:spacing w:before="600" w:after="120"/>
              <w:jc w:val="right"/>
            </w:pPr>
            <w:r>
              <w:rPr>
                <w:rFonts w:cstheme="minorHAnsi"/>
                <w:bCs/>
              </w:rPr>
              <w:t>1,500</w:t>
            </w:r>
          </w:p>
        </w:tc>
        <w:tc>
          <w:tcPr>
            <w:tcW w:w="1446" w:type="dxa"/>
          </w:tcPr>
          <w:p w:rsidR="00216D3E" w:rsidP="00C47339" w14:paraId="2D9A2344" w14:textId="77777777">
            <w:pPr>
              <w:spacing w:before="600" w:after="120"/>
              <w:jc w:val="right"/>
            </w:pPr>
            <w:r>
              <w:rPr>
                <w:rFonts w:cstheme="minorHAnsi"/>
                <w:bCs/>
              </w:rPr>
              <w:t>92.9 (2.8)</w:t>
            </w:r>
          </w:p>
        </w:tc>
      </w:tr>
      <w:tr w14:paraId="1B012DA4" w14:textId="77777777" w:rsidTr="00EA6216">
        <w:tblPrEx>
          <w:tblW w:w="0" w:type="auto"/>
          <w:tblLook w:val="04A0"/>
        </w:tblPrEx>
        <w:tc>
          <w:tcPr>
            <w:tcW w:w="3415" w:type="dxa"/>
            <w:tcBorders>
              <w:right w:val="single" w:sz="18" w:space="0" w:color="auto"/>
            </w:tcBorders>
          </w:tcPr>
          <w:p w:rsidR="00216D3E" w:rsidP="00C47339" w14:paraId="14406A06" w14:textId="77777777">
            <w:pPr>
              <w:spacing w:after="120"/>
              <w:jc w:val="center"/>
              <w:rPr>
                <w:rFonts w:cstheme="minorHAnsi"/>
                <w:bCs/>
              </w:rPr>
            </w:pPr>
            <w:r w:rsidRPr="002D168E">
              <w:rPr>
                <w:rFonts w:cstheme="minorHAnsi"/>
                <w:b/>
              </w:rPr>
              <w:t>Total</w:t>
            </w:r>
          </w:p>
        </w:tc>
        <w:tc>
          <w:tcPr>
            <w:tcW w:w="1254" w:type="dxa"/>
            <w:tcBorders>
              <w:left w:val="single" w:sz="18" w:space="0" w:color="auto"/>
            </w:tcBorders>
          </w:tcPr>
          <w:p w:rsidR="00216D3E" w:rsidP="00C47339" w14:paraId="063035CF" w14:textId="77777777">
            <w:pPr>
              <w:spacing w:after="120"/>
              <w:jc w:val="right"/>
              <w:rPr>
                <w:rFonts w:cstheme="minorHAnsi"/>
                <w:bCs/>
              </w:rPr>
            </w:pPr>
            <w:r>
              <w:rPr>
                <w:rFonts w:cstheme="minorHAnsi"/>
                <w:bCs/>
              </w:rPr>
              <w:t>21,500</w:t>
            </w:r>
          </w:p>
        </w:tc>
        <w:tc>
          <w:tcPr>
            <w:tcW w:w="1446" w:type="dxa"/>
            <w:tcBorders>
              <w:right w:val="single" w:sz="18" w:space="0" w:color="auto"/>
            </w:tcBorders>
          </w:tcPr>
          <w:p w:rsidR="00216D3E" w:rsidP="00C47339" w14:paraId="028D0093" w14:textId="77777777">
            <w:pPr>
              <w:spacing w:after="120"/>
              <w:jc w:val="right"/>
              <w:rPr>
                <w:rFonts w:cstheme="minorHAnsi"/>
                <w:bCs/>
              </w:rPr>
            </w:pPr>
            <w:r>
              <w:rPr>
                <w:rFonts w:cstheme="minorHAnsi"/>
                <w:bCs/>
              </w:rPr>
              <w:t>100.0</w:t>
            </w:r>
          </w:p>
        </w:tc>
        <w:tc>
          <w:tcPr>
            <w:tcW w:w="1254" w:type="dxa"/>
            <w:tcBorders>
              <w:left w:val="single" w:sz="18" w:space="0" w:color="auto"/>
            </w:tcBorders>
          </w:tcPr>
          <w:p w:rsidR="00216D3E" w:rsidP="00C47339" w14:paraId="765BA79E" w14:textId="77777777">
            <w:pPr>
              <w:spacing w:after="120"/>
              <w:jc w:val="right"/>
              <w:rPr>
                <w:rFonts w:cstheme="minorHAnsi"/>
                <w:bCs/>
              </w:rPr>
            </w:pPr>
            <w:r>
              <w:rPr>
                <w:rFonts w:cstheme="minorHAnsi"/>
                <w:bCs/>
              </w:rPr>
              <w:t>1,600</w:t>
            </w:r>
          </w:p>
        </w:tc>
        <w:tc>
          <w:tcPr>
            <w:tcW w:w="1446" w:type="dxa"/>
          </w:tcPr>
          <w:p w:rsidR="00216D3E" w:rsidP="00C47339" w14:paraId="353A5CA6" w14:textId="77777777">
            <w:pPr>
              <w:spacing w:after="120"/>
              <w:jc w:val="right"/>
              <w:rPr>
                <w:rFonts w:cstheme="minorHAnsi"/>
                <w:bCs/>
              </w:rPr>
            </w:pPr>
            <w:r>
              <w:rPr>
                <w:rFonts w:cstheme="minorHAnsi"/>
                <w:bCs/>
              </w:rPr>
              <w:t>100.0</w:t>
            </w:r>
          </w:p>
        </w:tc>
      </w:tr>
    </w:tbl>
    <w:p w:rsidR="007A7FC7" w:rsidP="007A7FC7" w14:paraId="076000B8" w14:textId="77777777">
      <w:r w:rsidRPr="004D004A">
        <w:rPr>
          <w:sz w:val="20"/>
          <w:szCs w:val="20"/>
        </w:rPr>
        <w:t xml:space="preserve">Source: U.S. Census Bureau, 2023 National Survey of College Graduates </w:t>
      </w:r>
      <w:r>
        <w:rPr>
          <w:rFonts w:cs="Times New Roman"/>
          <w:sz w:val="20"/>
          <w:szCs w:val="20"/>
        </w:rPr>
        <w:t>Text Message</w:t>
      </w:r>
      <w:r w:rsidRPr="004D004A">
        <w:rPr>
          <w:rFonts w:cs="Times New Roman"/>
          <w:sz w:val="20"/>
          <w:szCs w:val="20"/>
        </w:rPr>
        <w:t xml:space="preserve"> Experiment</w:t>
      </w:r>
      <w:r>
        <w:t xml:space="preserve"> </w:t>
      </w:r>
    </w:p>
    <w:p w:rsidR="00CF1E2A" w:rsidRPr="00CF1E2A" w:rsidP="007A7FC7" w14:paraId="4CFDF6CC" w14:textId="02AF3F88">
      <w:pPr>
        <w:rPr>
          <w:sz w:val="20"/>
          <w:szCs w:val="20"/>
        </w:rPr>
      </w:pPr>
      <w:r w:rsidRPr="00CE331B">
        <w:rPr>
          <w:sz w:val="20"/>
          <w:szCs w:val="20"/>
        </w:rPr>
        <w:t xml:space="preserve">Chi-square p-value </w:t>
      </w:r>
      <w:r w:rsidRPr="004E7BCC">
        <w:rPr>
          <w:rFonts w:cstheme="minorHAnsi"/>
          <w:sz w:val="20"/>
          <w:szCs w:val="20"/>
        </w:rPr>
        <w:t xml:space="preserve">= </w:t>
      </w:r>
      <w:r w:rsidRPr="004E7BCC" w:rsidR="004E7BCC">
        <w:rPr>
          <w:rFonts w:cstheme="minorHAnsi"/>
          <w:color w:val="000000"/>
          <w:sz w:val="20"/>
          <w:szCs w:val="20"/>
          <w:shd w:val="clear" w:color="auto" w:fill="FFFFFF"/>
        </w:rPr>
        <w:t>0.5854</w:t>
      </w:r>
    </w:p>
    <w:p w:rsidR="00EA18D6" w:rsidP="00DA4DAE" w14:paraId="72832D3F" w14:textId="77777777"/>
    <w:p w:rsidR="00DA4DAE" w:rsidP="005C2A23" w14:paraId="74567A9C" w14:textId="20E1B49C">
      <w:pPr>
        <w:pStyle w:val="Caption"/>
        <w:keepNext/>
        <w:rPr>
          <w:bCs/>
          <w:sz w:val="24"/>
          <w:szCs w:val="24"/>
        </w:rPr>
      </w:pPr>
      <w:bookmarkStart w:id="80" w:name="_Toc178237496"/>
      <w:r w:rsidRPr="005C2A23">
        <w:rPr>
          <w:sz w:val="24"/>
          <w:szCs w:val="24"/>
        </w:rPr>
        <w:t xml:space="preserve">Table </w:t>
      </w:r>
      <w:r w:rsidRPr="005C2A23">
        <w:rPr>
          <w:sz w:val="24"/>
          <w:szCs w:val="24"/>
        </w:rPr>
        <w:fldChar w:fldCharType="begin"/>
      </w:r>
      <w:r w:rsidRPr="005C2A23">
        <w:rPr>
          <w:sz w:val="24"/>
          <w:szCs w:val="24"/>
        </w:rPr>
        <w:instrText xml:space="preserve"> SEQ Table \* ARABIC </w:instrText>
      </w:r>
      <w:r w:rsidRPr="005C2A23">
        <w:rPr>
          <w:sz w:val="24"/>
          <w:szCs w:val="24"/>
        </w:rPr>
        <w:fldChar w:fldCharType="separate"/>
      </w:r>
      <w:r w:rsidR="000079BB">
        <w:rPr>
          <w:noProof/>
          <w:sz w:val="24"/>
          <w:szCs w:val="24"/>
        </w:rPr>
        <w:t>25</w:t>
      </w:r>
      <w:r w:rsidRPr="005C2A23">
        <w:rPr>
          <w:sz w:val="24"/>
          <w:szCs w:val="24"/>
        </w:rPr>
        <w:fldChar w:fldCharType="end"/>
      </w:r>
      <w:r w:rsidRPr="005C2A23">
        <w:rPr>
          <w:bCs/>
          <w:sz w:val="24"/>
          <w:szCs w:val="24"/>
        </w:rPr>
        <w:t>:</w:t>
      </w:r>
      <w:r w:rsidRPr="005C2A23">
        <w:rPr>
          <w:sz w:val="24"/>
          <w:szCs w:val="24"/>
        </w:rPr>
        <w:t xml:space="preserve"> </w:t>
      </w:r>
      <w:r w:rsidRPr="005C2A23">
        <w:rPr>
          <w:bCs/>
          <w:sz w:val="24"/>
          <w:szCs w:val="24"/>
        </w:rPr>
        <w:t>Weighted Respondent Distributions for Science &amp; Engineering Status</w:t>
      </w:r>
      <w:bookmarkEnd w:id="80"/>
    </w:p>
    <w:tbl>
      <w:tblPr>
        <w:tblStyle w:val="TableGrid"/>
        <w:tblW w:w="0" w:type="auto"/>
        <w:tblLook w:val="04A0"/>
      </w:tblPr>
      <w:tblGrid>
        <w:gridCol w:w="2785"/>
        <w:gridCol w:w="1440"/>
        <w:gridCol w:w="1440"/>
        <w:gridCol w:w="1260"/>
        <w:gridCol w:w="1440"/>
      </w:tblGrid>
      <w:tr w14:paraId="3882CA56" w14:textId="77777777" w:rsidTr="00EA6216">
        <w:tblPrEx>
          <w:tblW w:w="0" w:type="auto"/>
          <w:tblLook w:val="04A0"/>
        </w:tblPrEx>
        <w:tc>
          <w:tcPr>
            <w:tcW w:w="2785" w:type="dxa"/>
            <w:tcBorders>
              <w:right w:val="single" w:sz="18" w:space="0" w:color="auto"/>
            </w:tcBorders>
            <w:shd w:val="clear" w:color="auto" w:fill="D9E2F3" w:themeFill="accent1" w:themeFillTint="33"/>
          </w:tcPr>
          <w:p w:rsidR="00BE4E0F" w:rsidP="00C47339" w14:paraId="209AFC84" w14:textId="77777777">
            <w:pPr>
              <w:spacing w:after="120"/>
              <w:jc w:val="center"/>
            </w:pPr>
          </w:p>
        </w:tc>
        <w:tc>
          <w:tcPr>
            <w:tcW w:w="2880" w:type="dxa"/>
            <w:gridSpan w:val="2"/>
            <w:tcBorders>
              <w:left w:val="single" w:sz="18" w:space="0" w:color="auto"/>
              <w:right w:val="single" w:sz="18" w:space="0" w:color="auto"/>
            </w:tcBorders>
            <w:shd w:val="clear" w:color="auto" w:fill="D9E2F3" w:themeFill="accent1" w:themeFillTint="33"/>
          </w:tcPr>
          <w:p w:rsidR="00BE4E0F" w:rsidRPr="0006110D" w:rsidP="00C47339" w14:paraId="74D60CE5" w14:textId="77777777">
            <w:pPr>
              <w:spacing w:after="120"/>
              <w:jc w:val="center"/>
              <w:rPr>
                <w:b/>
                <w:bCs/>
              </w:rPr>
            </w:pPr>
            <w:r w:rsidRPr="0006110D">
              <w:rPr>
                <w:b/>
                <w:bCs/>
              </w:rPr>
              <w:t>Text Sent</w:t>
            </w:r>
          </w:p>
        </w:tc>
        <w:tc>
          <w:tcPr>
            <w:tcW w:w="2700" w:type="dxa"/>
            <w:gridSpan w:val="2"/>
            <w:tcBorders>
              <w:left w:val="single" w:sz="18" w:space="0" w:color="auto"/>
            </w:tcBorders>
            <w:shd w:val="clear" w:color="auto" w:fill="D9E2F3" w:themeFill="accent1" w:themeFillTint="33"/>
          </w:tcPr>
          <w:p w:rsidR="00BE4E0F" w:rsidRPr="0006110D" w:rsidP="00C47339" w14:paraId="52B9AF31" w14:textId="77777777">
            <w:pPr>
              <w:spacing w:after="120"/>
              <w:jc w:val="center"/>
              <w:rPr>
                <w:b/>
                <w:bCs/>
              </w:rPr>
            </w:pPr>
            <w:r w:rsidRPr="0006110D">
              <w:rPr>
                <w:b/>
                <w:bCs/>
              </w:rPr>
              <w:t>No Text</w:t>
            </w:r>
          </w:p>
        </w:tc>
      </w:tr>
      <w:tr w14:paraId="53BA8800" w14:textId="77777777" w:rsidTr="00EA6216">
        <w:tblPrEx>
          <w:tblW w:w="0" w:type="auto"/>
          <w:tblLook w:val="04A0"/>
        </w:tblPrEx>
        <w:tc>
          <w:tcPr>
            <w:tcW w:w="2785" w:type="dxa"/>
            <w:tcBorders>
              <w:right w:val="single" w:sz="18" w:space="0" w:color="auto"/>
            </w:tcBorders>
          </w:tcPr>
          <w:p w:rsidR="00BE4E0F" w:rsidP="00EA6216" w14:paraId="0C990F6D" w14:textId="77777777">
            <w:pPr>
              <w:spacing w:before="120" w:after="120"/>
              <w:jc w:val="center"/>
            </w:pPr>
            <w:r>
              <w:rPr>
                <w:rFonts w:cstheme="minorHAnsi"/>
                <w:b/>
              </w:rPr>
              <w:t>S&amp;E Status</w:t>
            </w:r>
          </w:p>
        </w:tc>
        <w:tc>
          <w:tcPr>
            <w:tcW w:w="1440" w:type="dxa"/>
            <w:tcBorders>
              <w:left w:val="single" w:sz="18" w:space="0" w:color="auto"/>
            </w:tcBorders>
          </w:tcPr>
          <w:p w:rsidR="00BE4E0F" w:rsidRPr="0006110D" w:rsidP="00EA6216" w14:paraId="66F17554" w14:textId="77777777">
            <w:pPr>
              <w:spacing w:before="120" w:after="120"/>
              <w:jc w:val="center"/>
              <w:rPr>
                <w:b/>
                <w:bCs/>
              </w:rPr>
            </w:pPr>
            <w:r>
              <w:rPr>
                <w:rFonts w:cstheme="minorHAnsi"/>
                <w:b/>
              </w:rPr>
              <w:t>Frequency</w:t>
            </w:r>
          </w:p>
        </w:tc>
        <w:tc>
          <w:tcPr>
            <w:tcW w:w="1440" w:type="dxa"/>
            <w:tcBorders>
              <w:right w:val="single" w:sz="18" w:space="0" w:color="auto"/>
            </w:tcBorders>
          </w:tcPr>
          <w:p w:rsidR="00BE4E0F" w:rsidRPr="0006110D" w:rsidP="00EA6216" w14:paraId="582F0236" w14:textId="77777777">
            <w:pPr>
              <w:spacing w:before="120" w:after="120"/>
              <w:jc w:val="center"/>
              <w:rPr>
                <w:b/>
                <w:bCs/>
              </w:rPr>
            </w:pPr>
            <w:r w:rsidRPr="009333F8">
              <w:rPr>
                <w:rFonts w:cstheme="minorHAnsi"/>
                <w:b/>
              </w:rPr>
              <w:t>Percent (SE)</w:t>
            </w:r>
          </w:p>
        </w:tc>
        <w:tc>
          <w:tcPr>
            <w:tcW w:w="1260" w:type="dxa"/>
            <w:tcBorders>
              <w:left w:val="single" w:sz="18" w:space="0" w:color="auto"/>
            </w:tcBorders>
          </w:tcPr>
          <w:p w:rsidR="00BE4E0F" w:rsidRPr="0006110D" w:rsidP="00EA6216" w14:paraId="1E74C4A2" w14:textId="77777777">
            <w:pPr>
              <w:spacing w:before="120" w:after="120"/>
              <w:jc w:val="center"/>
              <w:rPr>
                <w:b/>
                <w:bCs/>
              </w:rPr>
            </w:pPr>
            <w:r w:rsidRPr="0006110D">
              <w:rPr>
                <w:b/>
                <w:bCs/>
              </w:rPr>
              <w:t>Frequency</w:t>
            </w:r>
          </w:p>
        </w:tc>
        <w:tc>
          <w:tcPr>
            <w:tcW w:w="1440" w:type="dxa"/>
          </w:tcPr>
          <w:p w:rsidR="00BE4E0F" w:rsidRPr="0006110D" w:rsidP="00EA6216" w14:paraId="00A84DBA" w14:textId="77777777">
            <w:pPr>
              <w:spacing w:before="120" w:after="120"/>
              <w:jc w:val="center"/>
              <w:rPr>
                <w:b/>
                <w:bCs/>
              </w:rPr>
            </w:pPr>
            <w:r w:rsidRPr="0006110D">
              <w:rPr>
                <w:b/>
                <w:bCs/>
              </w:rPr>
              <w:t>Percent (SE)</w:t>
            </w:r>
          </w:p>
        </w:tc>
      </w:tr>
      <w:tr w14:paraId="3CD0A489" w14:textId="77777777" w:rsidTr="00EA6216">
        <w:tblPrEx>
          <w:tblW w:w="0" w:type="auto"/>
          <w:tblLook w:val="04A0"/>
        </w:tblPrEx>
        <w:tc>
          <w:tcPr>
            <w:tcW w:w="2785" w:type="dxa"/>
            <w:tcBorders>
              <w:right w:val="single" w:sz="18" w:space="0" w:color="auto"/>
            </w:tcBorders>
          </w:tcPr>
          <w:p w:rsidR="00BE4E0F" w:rsidP="00BE4E0F" w14:paraId="36004104" w14:textId="77777777">
            <w:pPr>
              <w:spacing w:before="120" w:after="120"/>
              <w:jc w:val="center"/>
            </w:pPr>
            <w:r>
              <w:rPr>
                <w:rFonts w:cstheme="minorHAnsi"/>
                <w:bCs/>
              </w:rPr>
              <w:t>S&amp;E degree or occupation</w:t>
            </w:r>
          </w:p>
        </w:tc>
        <w:tc>
          <w:tcPr>
            <w:tcW w:w="1440" w:type="dxa"/>
            <w:tcBorders>
              <w:left w:val="single" w:sz="18" w:space="0" w:color="auto"/>
            </w:tcBorders>
          </w:tcPr>
          <w:p w:rsidR="00BE4E0F" w:rsidP="00BE4E0F" w14:paraId="42CB13AA" w14:textId="77777777">
            <w:pPr>
              <w:spacing w:before="120" w:after="120"/>
              <w:jc w:val="right"/>
            </w:pPr>
            <w:r>
              <w:rPr>
                <w:rFonts w:cstheme="minorHAnsi"/>
                <w:bCs/>
              </w:rPr>
              <w:t>18,500</w:t>
            </w:r>
          </w:p>
        </w:tc>
        <w:tc>
          <w:tcPr>
            <w:tcW w:w="1440" w:type="dxa"/>
            <w:tcBorders>
              <w:right w:val="single" w:sz="18" w:space="0" w:color="auto"/>
            </w:tcBorders>
          </w:tcPr>
          <w:p w:rsidR="00BE4E0F" w:rsidP="00BE4E0F" w14:paraId="03BE391A" w14:textId="77777777">
            <w:pPr>
              <w:spacing w:before="120" w:after="120"/>
              <w:jc w:val="right"/>
            </w:pPr>
            <w:r>
              <w:rPr>
                <w:rFonts w:cstheme="minorHAnsi"/>
                <w:bCs/>
              </w:rPr>
              <w:t xml:space="preserve">58.7 </w:t>
            </w:r>
            <w:r w:rsidRPr="009333F8">
              <w:rPr>
                <w:rFonts w:cstheme="minorHAnsi"/>
                <w:bCs/>
              </w:rPr>
              <w:t>(</w:t>
            </w:r>
            <w:r>
              <w:rPr>
                <w:rFonts w:cstheme="minorHAnsi"/>
                <w:bCs/>
              </w:rPr>
              <w:t>0.7</w:t>
            </w:r>
            <w:r w:rsidRPr="009333F8">
              <w:rPr>
                <w:rFonts w:cstheme="minorHAnsi"/>
                <w:bCs/>
              </w:rPr>
              <w:t>)</w:t>
            </w:r>
          </w:p>
        </w:tc>
        <w:tc>
          <w:tcPr>
            <w:tcW w:w="1260" w:type="dxa"/>
            <w:tcBorders>
              <w:left w:val="single" w:sz="18" w:space="0" w:color="auto"/>
            </w:tcBorders>
          </w:tcPr>
          <w:p w:rsidR="00BE4E0F" w:rsidP="00BE4E0F" w14:paraId="33A153D7" w14:textId="77777777">
            <w:pPr>
              <w:spacing w:before="120" w:after="120"/>
              <w:jc w:val="right"/>
            </w:pPr>
            <w:r>
              <w:rPr>
                <w:rFonts w:cstheme="minorHAnsi"/>
                <w:bCs/>
              </w:rPr>
              <w:t>1,400</w:t>
            </w:r>
          </w:p>
        </w:tc>
        <w:tc>
          <w:tcPr>
            <w:tcW w:w="1440" w:type="dxa"/>
          </w:tcPr>
          <w:p w:rsidR="00BE4E0F" w:rsidP="00BE4E0F" w14:paraId="4F1A3E30" w14:textId="77777777">
            <w:pPr>
              <w:spacing w:before="120" w:after="120"/>
              <w:jc w:val="right"/>
            </w:pPr>
            <w:r>
              <w:rPr>
                <w:rFonts w:cstheme="minorHAnsi"/>
                <w:bCs/>
              </w:rPr>
              <w:t>57.8</w:t>
            </w:r>
            <w:r w:rsidRPr="009333F8">
              <w:rPr>
                <w:rFonts w:cstheme="minorHAnsi"/>
                <w:bCs/>
              </w:rPr>
              <w:t xml:space="preserve"> (</w:t>
            </w:r>
            <w:r>
              <w:rPr>
                <w:rFonts w:cstheme="minorHAnsi"/>
                <w:bCs/>
              </w:rPr>
              <w:t>3.0</w:t>
            </w:r>
            <w:r w:rsidRPr="009333F8">
              <w:rPr>
                <w:rFonts w:cstheme="minorHAnsi"/>
                <w:bCs/>
              </w:rPr>
              <w:t>)</w:t>
            </w:r>
          </w:p>
        </w:tc>
      </w:tr>
      <w:tr w14:paraId="2FF2CFE0" w14:textId="77777777" w:rsidTr="00EA6216">
        <w:tblPrEx>
          <w:tblW w:w="0" w:type="auto"/>
          <w:tblLook w:val="04A0"/>
        </w:tblPrEx>
        <w:tc>
          <w:tcPr>
            <w:tcW w:w="2785" w:type="dxa"/>
            <w:tcBorders>
              <w:right w:val="single" w:sz="18" w:space="0" w:color="auto"/>
            </w:tcBorders>
          </w:tcPr>
          <w:p w:rsidR="00BE4E0F" w:rsidP="00C47339" w14:paraId="2B44E13B" w14:textId="77777777">
            <w:pPr>
              <w:spacing w:before="120"/>
              <w:jc w:val="center"/>
            </w:pPr>
            <w:r>
              <w:rPr>
                <w:rFonts w:cstheme="minorHAnsi"/>
                <w:bCs/>
              </w:rPr>
              <w:t>No S&amp;E degrees or S&amp;E occupation</w:t>
            </w:r>
          </w:p>
        </w:tc>
        <w:tc>
          <w:tcPr>
            <w:tcW w:w="1440" w:type="dxa"/>
            <w:tcBorders>
              <w:left w:val="single" w:sz="18" w:space="0" w:color="auto"/>
            </w:tcBorders>
          </w:tcPr>
          <w:p w:rsidR="00BE4E0F" w:rsidP="00C47339" w14:paraId="0C815686" w14:textId="77777777">
            <w:pPr>
              <w:spacing w:before="240"/>
              <w:jc w:val="right"/>
            </w:pPr>
            <w:r>
              <w:rPr>
                <w:rFonts w:cstheme="minorHAnsi"/>
                <w:bCs/>
              </w:rPr>
              <w:t>3,000</w:t>
            </w:r>
          </w:p>
        </w:tc>
        <w:tc>
          <w:tcPr>
            <w:tcW w:w="1440" w:type="dxa"/>
            <w:tcBorders>
              <w:right w:val="single" w:sz="18" w:space="0" w:color="auto"/>
            </w:tcBorders>
          </w:tcPr>
          <w:p w:rsidR="00BE4E0F" w:rsidP="00C47339" w14:paraId="58E10E19" w14:textId="77777777">
            <w:pPr>
              <w:spacing w:before="240"/>
              <w:jc w:val="right"/>
            </w:pPr>
            <w:r>
              <w:rPr>
                <w:rFonts w:cstheme="minorHAnsi"/>
                <w:bCs/>
              </w:rPr>
              <w:t>41.3 (0.7)</w:t>
            </w:r>
          </w:p>
        </w:tc>
        <w:tc>
          <w:tcPr>
            <w:tcW w:w="1260" w:type="dxa"/>
            <w:tcBorders>
              <w:left w:val="single" w:sz="18" w:space="0" w:color="auto"/>
            </w:tcBorders>
          </w:tcPr>
          <w:p w:rsidR="00BE4E0F" w:rsidP="00C47339" w14:paraId="4CE6B07E" w14:textId="77777777">
            <w:pPr>
              <w:spacing w:before="240"/>
              <w:jc w:val="right"/>
            </w:pPr>
            <w:r>
              <w:rPr>
                <w:rFonts w:cstheme="minorHAnsi"/>
                <w:bCs/>
              </w:rPr>
              <w:t>200</w:t>
            </w:r>
          </w:p>
        </w:tc>
        <w:tc>
          <w:tcPr>
            <w:tcW w:w="1440" w:type="dxa"/>
          </w:tcPr>
          <w:p w:rsidR="00BE4E0F" w:rsidP="00C47339" w14:paraId="490DC2B1" w14:textId="77777777">
            <w:pPr>
              <w:spacing w:before="240"/>
              <w:jc w:val="right"/>
            </w:pPr>
            <w:r>
              <w:rPr>
                <w:rFonts w:cstheme="minorHAnsi"/>
                <w:bCs/>
              </w:rPr>
              <w:t>42.2 (3.0)</w:t>
            </w:r>
          </w:p>
        </w:tc>
      </w:tr>
      <w:tr w14:paraId="5260C09A" w14:textId="77777777" w:rsidTr="00EA6216">
        <w:tblPrEx>
          <w:tblW w:w="0" w:type="auto"/>
          <w:tblLook w:val="04A0"/>
        </w:tblPrEx>
        <w:tc>
          <w:tcPr>
            <w:tcW w:w="2785" w:type="dxa"/>
            <w:tcBorders>
              <w:right w:val="single" w:sz="18" w:space="0" w:color="auto"/>
            </w:tcBorders>
          </w:tcPr>
          <w:p w:rsidR="00BE4E0F" w:rsidRPr="009539AF" w:rsidP="00C47339" w14:paraId="111D9A79" w14:textId="77777777">
            <w:pPr>
              <w:spacing w:before="120"/>
              <w:jc w:val="center"/>
              <w:rPr>
                <w:b/>
                <w:bCs/>
              </w:rPr>
            </w:pPr>
            <w:r w:rsidRPr="009539AF">
              <w:rPr>
                <w:b/>
                <w:bCs/>
              </w:rPr>
              <w:t>Total</w:t>
            </w:r>
          </w:p>
        </w:tc>
        <w:tc>
          <w:tcPr>
            <w:tcW w:w="1440" w:type="dxa"/>
            <w:tcBorders>
              <w:left w:val="single" w:sz="18" w:space="0" w:color="auto"/>
            </w:tcBorders>
          </w:tcPr>
          <w:p w:rsidR="00BE4E0F" w:rsidP="00C47339" w14:paraId="37BBBC1F" w14:textId="77777777">
            <w:pPr>
              <w:spacing w:before="120"/>
              <w:jc w:val="right"/>
            </w:pPr>
            <w:r>
              <w:rPr>
                <w:rFonts w:cstheme="minorHAnsi"/>
                <w:bCs/>
              </w:rPr>
              <w:t>21,500</w:t>
            </w:r>
          </w:p>
        </w:tc>
        <w:tc>
          <w:tcPr>
            <w:tcW w:w="1440" w:type="dxa"/>
            <w:tcBorders>
              <w:right w:val="single" w:sz="18" w:space="0" w:color="auto"/>
            </w:tcBorders>
          </w:tcPr>
          <w:p w:rsidR="00BE4E0F" w:rsidP="00C47339" w14:paraId="382CB286" w14:textId="77777777">
            <w:pPr>
              <w:spacing w:before="120"/>
              <w:jc w:val="right"/>
            </w:pPr>
            <w:r>
              <w:rPr>
                <w:rFonts w:cstheme="minorHAnsi"/>
                <w:bCs/>
              </w:rPr>
              <w:t>100.0</w:t>
            </w:r>
          </w:p>
        </w:tc>
        <w:tc>
          <w:tcPr>
            <w:tcW w:w="1260" w:type="dxa"/>
            <w:tcBorders>
              <w:left w:val="single" w:sz="18" w:space="0" w:color="auto"/>
            </w:tcBorders>
          </w:tcPr>
          <w:p w:rsidR="00BE4E0F" w:rsidP="00C47339" w14:paraId="25C9A08A" w14:textId="77777777">
            <w:pPr>
              <w:spacing w:before="120"/>
              <w:jc w:val="right"/>
            </w:pPr>
            <w:r>
              <w:rPr>
                <w:rFonts w:cstheme="minorHAnsi"/>
                <w:bCs/>
              </w:rPr>
              <w:t>1,600</w:t>
            </w:r>
          </w:p>
        </w:tc>
        <w:tc>
          <w:tcPr>
            <w:tcW w:w="1440" w:type="dxa"/>
          </w:tcPr>
          <w:p w:rsidR="00BE4E0F" w:rsidP="00C47339" w14:paraId="43208A27" w14:textId="77777777">
            <w:pPr>
              <w:spacing w:before="120"/>
              <w:jc w:val="right"/>
            </w:pPr>
            <w:r>
              <w:rPr>
                <w:rFonts w:cstheme="minorHAnsi"/>
                <w:bCs/>
              </w:rPr>
              <w:t>100.0</w:t>
            </w:r>
          </w:p>
        </w:tc>
      </w:tr>
    </w:tbl>
    <w:p w:rsidR="00DA4DAE" w:rsidP="00DA4DAE" w14:paraId="07C702C7" w14:textId="77777777">
      <w:r w:rsidRPr="004D004A">
        <w:rPr>
          <w:sz w:val="20"/>
          <w:szCs w:val="20"/>
        </w:rPr>
        <w:t xml:space="preserve">Source: U.S. Census Bureau, 2023 National Survey of College Graduates </w:t>
      </w:r>
      <w:r>
        <w:rPr>
          <w:rFonts w:cs="Times New Roman"/>
          <w:sz w:val="20"/>
          <w:szCs w:val="20"/>
        </w:rPr>
        <w:t>Text Message</w:t>
      </w:r>
      <w:r w:rsidRPr="004D004A">
        <w:rPr>
          <w:rFonts w:cs="Times New Roman"/>
          <w:sz w:val="20"/>
          <w:szCs w:val="20"/>
        </w:rPr>
        <w:t xml:space="preserve"> Experiment</w:t>
      </w:r>
      <w:r>
        <w:t xml:space="preserve"> </w:t>
      </w:r>
    </w:p>
    <w:p w:rsidR="00CF1E2A" w:rsidRPr="00CF1E2A" w:rsidP="00DA4DAE" w14:paraId="3AEF9249" w14:textId="087394CD">
      <w:pPr>
        <w:rPr>
          <w:sz w:val="20"/>
          <w:szCs w:val="20"/>
        </w:rPr>
      </w:pPr>
      <w:r w:rsidRPr="00CE331B">
        <w:rPr>
          <w:sz w:val="20"/>
          <w:szCs w:val="20"/>
        </w:rPr>
        <w:t xml:space="preserve">Chi-square p-value = </w:t>
      </w:r>
      <w:r w:rsidRPr="004E7BCC" w:rsidR="004E7BCC">
        <w:rPr>
          <w:rFonts w:cstheme="minorHAnsi"/>
          <w:color w:val="000000"/>
          <w:sz w:val="20"/>
          <w:szCs w:val="20"/>
          <w:shd w:val="clear" w:color="auto" w:fill="FFFFFF"/>
        </w:rPr>
        <w:t>0.7807</w:t>
      </w:r>
    </w:p>
    <w:p w:rsidR="004E7BCC" w:rsidP="000F6C7B" w14:paraId="702D1A12" w14:textId="77777777"/>
    <w:p w:rsidR="007A7FC7" w:rsidP="005C2A23" w14:paraId="1D609D64" w14:textId="1C375B21">
      <w:pPr>
        <w:pStyle w:val="Caption"/>
        <w:keepNext/>
        <w:rPr>
          <w:bCs/>
          <w:sz w:val="24"/>
          <w:szCs w:val="24"/>
        </w:rPr>
      </w:pPr>
      <w:bookmarkStart w:id="81" w:name="_Toc178237497"/>
      <w:r w:rsidRPr="005C2A23">
        <w:rPr>
          <w:sz w:val="24"/>
          <w:szCs w:val="24"/>
        </w:rPr>
        <w:t xml:space="preserve">Table </w:t>
      </w:r>
      <w:r w:rsidRPr="005C2A23">
        <w:rPr>
          <w:sz w:val="24"/>
          <w:szCs w:val="24"/>
        </w:rPr>
        <w:fldChar w:fldCharType="begin"/>
      </w:r>
      <w:r w:rsidRPr="005C2A23">
        <w:rPr>
          <w:sz w:val="24"/>
          <w:szCs w:val="24"/>
        </w:rPr>
        <w:instrText xml:space="preserve"> SEQ Table \* ARABIC </w:instrText>
      </w:r>
      <w:r w:rsidRPr="005C2A23">
        <w:rPr>
          <w:sz w:val="24"/>
          <w:szCs w:val="24"/>
        </w:rPr>
        <w:fldChar w:fldCharType="separate"/>
      </w:r>
      <w:r w:rsidR="000079BB">
        <w:rPr>
          <w:noProof/>
          <w:sz w:val="24"/>
          <w:szCs w:val="24"/>
        </w:rPr>
        <w:t>26</w:t>
      </w:r>
      <w:r w:rsidRPr="005C2A23">
        <w:rPr>
          <w:sz w:val="24"/>
          <w:szCs w:val="24"/>
        </w:rPr>
        <w:fldChar w:fldCharType="end"/>
      </w:r>
      <w:r w:rsidRPr="005C2A23">
        <w:rPr>
          <w:bCs/>
          <w:sz w:val="24"/>
          <w:szCs w:val="24"/>
        </w:rPr>
        <w:t>:</w:t>
      </w:r>
      <w:r w:rsidRPr="005C2A23">
        <w:rPr>
          <w:sz w:val="24"/>
          <w:szCs w:val="24"/>
        </w:rPr>
        <w:t xml:space="preserve"> </w:t>
      </w:r>
      <w:r w:rsidRPr="005C2A23">
        <w:rPr>
          <w:bCs/>
          <w:sz w:val="24"/>
          <w:szCs w:val="24"/>
        </w:rPr>
        <w:t>Weighted Respondent Distributions for Work Status</w:t>
      </w:r>
      <w:bookmarkEnd w:id="81"/>
    </w:p>
    <w:tbl>
      <w:tblPr>
        <w:tblStyle w:val="TableGrid"/>
        <w:tblW w:w="0" w:type="auto"/>
        <w:tblLook w:val="04A0"/>
      </w:tblPr>
      <w:tblGrid>
        <w:gridCol w:w="2785"/>
        <w:gridCol w:w="1440"/>
        <w:gridCol w:w="1440"/>
        <w:gridCol w:w="1260"/>
        <w:gridCol w:w="1440"/>
      </w:tblGrid>
      <w:tr w14:paraId="031ED64D" w14:textId="77777777" w:rsidTr="00EA6216">
        <w:tblPrEx>
          <w:tblW w:w="0" w:type="auto"/>
          <w:tblLook w:val="04A0"/>
        </w:tblPrEx>
        <w:tc>
          <w:tcPr>
            <w:tcW w:w="2785" w:type="dxa"/>
            <w:tcBorders>
              <w:right w:val="single" w:sz="18" w:space="0" w:color="auto"/>
            </w:tcBorders>
            <w:shd w:val="clear" w:color="auto" w:fill="D9E2F3" w:themeFill="accent1" w:themeFillTint="33"/>
          </w:tcPr>
          <w:p w:rsidR="00BE4E0F" w:rsidP="00C47339" w14:paraId="7E4264F0" w14:textId="77777777">
            <w:pPr>
              <w:spacing w:after="120"/>
              <w:jc w:val="center"/>
            </w:pPr>
            <w:bookmarkStart w:id="82" w:name="_Hlk177460735"/>
          </w:p>
        </w:tc>
        <w:tc>
          <w:tcPr>
            <w:tcW w:w="2880" w:type="dxa"/>
            <w:gridSpan w:val="2"/>
            <w:tcBorders>
              <w:left w:val="single" w:sz="18" w:space="0" w:color="auto"/>
              <w:right w:val="single" w:sz="18" w:space="0" w:color="auto"/>
            </w:tcBorders>
            <w:shd w:val="clear" w:color="auto" w:fill="D9E2F3" w:themeFill="accent1" w:themeFillTint="33"/>
          </w:tcPr>
          <w:p w:rsidR="00BE4E0F" w:rsidRPr="0006110D" w:rsidP="00C47339" w14:paraId="54275654" w14:textId="77777777">
            <w:pPr>
              <w:spacing w:after="120"/>
              <w:jc w:val="center"/>
              <w:rPr>
                <w:b/>
                <w:bCs/>
              </w:rPr>
            </w:pPr>
            <w:r w:rsidRPr="0006110D">
              <w:rPr>
                <w:b/>
                <w:bCs/>
              </w:rPr>
              <w:t>Text Sent</w:t>
            </w:r>
          </w:p>
        </w:tc>
        <w:tc>
          <w:tcPr>
            <w:tcW w:w="2700" w:type="dxa"/>
            <w:gridSpan w:val="2"/>
            <w:tcBorders>
              <w:left w:val="single" w:sz="18" w:space="0" w:color="auto"/>
            </w:tcBorders>
            <w:shd w:val="clear" w:color="auto" w:fill="D9E2F3" w:themeFill="accent1" w:themeFillTint="33"/>
          </w:tcPr>
          <w:p w:rsidR="00BE4E0F" w:rsidRPr="0006110D" w:rsidP="00C47339" w14:paraId="0427BA33" w14:textId="77777777">
            <w:pPr>
              <w:spacing w:after="120"/>
              <w:jc w:val="center"/>
              <w:rPr>
                <w:b/>
                <w:bCs/>
              </w:rPr>
            </w:pPr>
            <w:r w:rsidRPr="0006110D">
              <w:rPr>
                <w:b/>
                <w:bCs/>
              </w:rPr>
              <w:t>No Text</w:t>
            </w:r>
          </w:p>
        </w:tc>
      </w:tr>
      <w:tr w14:paraId="78B077F8" w14:textId="77777777" w:rsidTr="00EA6216">
        <w:tblPrEx>
          <w:tblW w:w="0" w:type="auto"/>
          <w:tblLook w:val="04A0"/>
        </w:tblPrEx>
        <w:tc>
          <w:tcPr>
            <w:tcW w:w="2785" w:type="dxa"/>
            <w:tcBorders>
              <w:right w:val="single" w:sz="18" w:space="0" w:color="auto"/>
            </w:tcBorders>
          </w:tcPr>
          <w:p w:rsidR="00BE4E0F" w:rsidP="00EA6216" w14:paraId="510FFC0C" w14:textId="77777777">
            <w:pPr>
              <w:spacing w:before="120" w:after="120"/>
              <w:jc w:val="center"/>
            </w:pPr>
            <w:r>
              <w:rPr>
                <w:rFonts w:cstheme="minorHAnsi"/>
                <w:b/>
              </w:rPr>
              <w:t>Work Status</w:t>
            </w:r>
          </w:p>
        </w:tc>
        <w:tc>
          <w:tcPr>
            <w:tcW w:w="1440" w:type="dxa"/>
            <w:tcBorders>
              <w:left w:val="single" w:sz="18" w:space="0" w:color="auto"/>
            </w:tcBorders>
          </w:tcPr>
          <w:p w:rsidR="00BE4E0F" w:rsidRPr="0006110D" w:rsidP="00EA6216" w14:paraId="6D453B6A" w14:textId="77777777">
            <w:pPr>
              <w:spacing w:before="120" w:after="120"/>
              <w:jc w:val="center"/>
              <w:rPr>
                <w:b/>
                <w:bCs/>
              </w:rPr>
            </w:pPr>
            <w:r>
              <w:rPr>
                <w:rFonts w:cstheme="minorHAnsi"/>
                <w:b/>
              </w:rPr>
              <w:t>Frequency</w:t>
            </w:r>
          </w:p>
        </w:tc>
        <w:tc>
          <w:tcPr>
            <w:tcW w:w="1440" w:type="dxa"/>
            <w:tcBorders>
              <w:right w:val="single" w:sz="18" w:space="0" w:color="auto"/>
            </w:tcBorders>
          </w:tcPr>
          <w:p w:rsidR="00BE4E0F" w:rsidRPr="0006110D" w:rsidP="00EA6216" w14:paraId="1405474C" w14:textId="77777777">
            <w:pPr>
              <w:spacing w:before="120" w:after="120"/>
              <w:jc w:val="center"/>
              <w:rPr>
                <w:b/>
                <w:bCs/>
              </w:rPr>
            </w:pPr>
            <w:r w:rsidRPr="009333F8">
              <w:rPr>
                <w:rFonts w:cstheme="minorHAnsi"/>
                <w:b/>
              </w:rPr>
              <w:t>Percent (SE)</w:t>
            </w:r>
          </w:p>
        </w:tc>
        <w:tc>
          <w:tcPr>
            <w:tcW w:w="1260" w:type="dxa"/>
            <w:tcBorders>
              <w:left w:val="single" w:sz="18" w:space="0" w:color="auto"/>
            </w:tcBorders>
          </w:tcPr>
          <w:p w:rsidR="00BE4E0F" w:rsidRPr="0006110D" w:rsidP="00EA6216" w14:paraId="298CF6C4" w14:textId="77777777">
            <w:pPr>
              <w:spacing w:before="120" w:after="120"/>
              <w:jc w:val="center"/>
              <w:rPr>
                <w:b/>
                <w:bCs/>
              </w:rPr>
            </w:pPr>
            <w:r w:rsidRPr="0006110D">
              <w:rPr>
                <w:b/>
                <w:bCs/>
              </w:rPr>
              <w:t>Frequency</w:t>
            </w:r>
          </w:p>
        </w:tc>
        <w:tc>
          <w:tcPr>
            <w:tcW w:w="1440" w:type="dxa"/>
          </w:tcPr>
          <w:p w:rsidR="00BE4E0F" w:rsidRPr="0006110D" w:rsidP="00EA6216" w14:paraId="1FE393F9" w14:textId="77777777">
            <w:pPr>
              <w:spacing w:before="120" w:after="120"/>
              <w:jc w:val="center"/>
              <w:rPr>
                <w:b/>
                <w:bCs/>
              </w:rPr>
            </w:pPr>
            <w:r w:rsidRPr="0006110D">
              <w:rPr>
                <w:b/>
                <w:bCs/>
              </w:rPr>
              <w:t>Percent (SE)</w:t>
            </w:r>
          </w:p>
        </w:tc>
      </w:tr>
      <w:tr w14:paraId="76354475" w14:textId="77777777" w:rsidTr="00EA6216">
        <w:tblPrEx>
          <w:tblW w:w="0" w:type="auto"/>
          <w:tblLook w:val="04A0"/>
        </w:tblPrEx>
        <w:tc>
          <w:tcPr>
            <w:tcW w:w="2785" w:type="dxa"/>
            <w:tcBorders>
              <w:right w:val="single" w:sz="18" w:space="0" w:color="auto"/>
            </w:tcBorders>
          </w:tcPr>
          <w:p w:rsidR="00BE4E0F" w:rsidP="00C47339" w14:paraId="24F74DFF" w14:textId="77777777">
            <w:pPr>
              <w:spacing w:before="120"/>
              <w:jc w:val="center"/>
            </w:pPr>
            <w:r>
              <w:rPr>
                <w:rFonts w:cstheme="minorHAnsi"/>
                <w:bCs/>
              </w:rPr>
              <w:t>Employed</w:t>
            </w:r>
          </w:p>
        </w:tc>
        <w:tc>
          <w:tcPr>
            <w:tcW w:w="1440" w:type="dxa"/>
            <w:tcBorders>
              <w:left w:val="single" w:sz="18" w:space="0" w:color="auto"/>
            </w:tcBorders>
          </w:tcPr>
          <w:p w:rsidR="00BE4E0F" w:rsidP="00C47339" w14:paraId="3E77EE81" w14:textId="77777777">
            <w:pPr>
              <w:spacing w:before="120"/>
              <w:jc w:val="right"/>
            </w:pPr>
            <w:r>
              <w:rPr>
                <w:rFonts w:cstheme="minorHAnsi"/>
                <w:bCs/>
              </w:rPr>
              <w:t>19,000</w:t>
            </w:r>
          </w:p>
        </w:tc>
        <w:tc>
          <w:tcPr>
            <w:tcW w:w="1440" w:type="dxa"/>
            <w:tcBorders>
              <w:right w:val="single" w:sz="18" w:space="0" w:color="auto"/>
            </w:tcBorders>
          </w:tcPr>
          <w:p w:rsidR="00BE4E0F" w:rsidP="00C47339" w14:paraId="1A058D8D" w14:textId="77777777">
            <w:pPr>
              <w:spacing w:before="120"/>
              <w:jc w:val="right"/>
            </w:pPr>
            <w:r>
              <w:rPr>
                <w:rFonts w:cstheme="minorHAnsi"/>
                <w:bCs/>
              </w:rPr>
              <w:t>80.6</w:t>
            </w:r>
            <w:r w:rsidRPr="009333F8">
              <w:rPr>
                <w:rFonts w:cstheme="minorHAnsi"/>
                <w:bCs/>
              </w:rPr>
              <w:t xml:space="preserve"> (</w:t>
            </w:r>
            <w:r>
              <w:rPr>
                <w:rFonts w:cstheme="minorHAnsi"/>
                <w:bCs/>
              </w:rPr>
              <w:t>0.6</w:t>
            </w:r>
            <w:r w:rsidRPr="009333F8">
              <w:rPr>
                <w:rFonts w:cstheme="minorHAnsi"/>
                <w:bCs/>
              </w:rPr>
              <w:t>)</w:t>
            </w:r>
          </w:p>
        </w:tc>
        <w:tc>
          <w:tcPr>
            <w:tcW w:w="1260" w:type="dxa"/>
            <w:tcBorders>
              <w:left w:val="single" w:sz="18" w:space="0" w:color="auto"/>
            </w:tcBorders>
          </w:tcPr>
          <w:p w:rsidR="00BE4E0F" w:rsidP="00C47339" w14:paraId="62142706" w14:textId="77777777">
            <w:pPr>
              <w:spacing w:before="120"/>
              <w:jc w:val="right"/>
            </w:pPr>
            <w:r>
              <w:rPr>
                <w:rFonts w:cstheme="minorHAnsi"/>
                <w:bCs/>
              </w:rPr>
              <w:t>1,400</w:t>
            </w:r>
          </w:p>
        </w:tc>
        <w:tc>
          <w:tcPr>
            <w:tcW w:w="1440" w:type="dxa"/>
          </w:tcPr>
          <w:p w:rsidR="00BE4E0F" w:rsidP="00C47339" w14:paraId="3A29F1FD" w14:textId="77777777">
            <w:pPr>
              <w:spacing w:before="120"/>
              <w:jc w:val="right"/>
            </w:pPr>
            <w:r>
              <w:rPr>
                <w:rFonts w:cstheme="minorHAnsi"/>
                <w:bCs/>
              </w:rPr>
              <w:t xml:space="preserve">80.5 </w:t>
            </w:r>
            <w:r w:rsidRPr="009333F8">
              <w:rPr>
                <w:rFonts w:cstheme="minorHAnsi"/>
                <w:bCs/>
              </w:rPr>
              <w:t>(</w:t>
            </w:r>
            <w:r>
              <w:rPr>
                <w:rFonts w:cstheme="minorHAnsi"/>
                <w:bCs/>
              </w:rPr>
              <w:t>2.2</w:t>
            </w:r>
            <w:r w:rsidRPr="009333F8">
              <w:rPr>
                <w:rFonts w:cstheme="minorHAnsi"/>
                <w:bCs/>
              </w:rPr>
              <w:t>)</w:t>
            </w:r>
          </w:p>
        </w:tc>
      </w:tr>
      <w:tr w14:paraId="33A6D09B" w14:textId="77777777" w:rsidTr="00EA6216">
        <w:tblPrEx>
          <w:tblW w:w="0" w:type="auto"/>
          <w:tblLook w:val="04A0"/>
        </w:tblPrEx>
        <w:tc>
          <w:tcPr>
            <w:tcW w:w="2785" w:type="dxa"/>
            <w:tcBorders>
              <w:right w:val="single" w:sz="18" w:space="0" w:color="auto"/>
            </w:tcBorders>
          </w:tcPr>
          <w:p w:rsidR="00BE4E0F" w:rsidP="00C47339" w14:paraId="74903CA1" w14:textId="77777777">
            <w:pPr>
              <w:spacing w:before="120"/>
              <w:jc w:val="center"/>
            </w:pPr>
            <w:r>
              <w:rPr>
                <w:rFonts w:cstheme="minorHAnsi"/>
                <w:bCs/>
              </w:rPr>
              <w:t>Unemployed</w:t>
            </w:r>
          </w:p>
        </w:tc>
        <w:tc>
          <w:tcPr>
            <w:tcW w:w="1440" w:type="dxa"/>
            <w:tcBorders>
              <w:left w:val="single" w:sz="18" w:space="0" w:color="auto"/>
            </w:tcBorders>
          </w:tcPr>
          <w:p w:rsidR="00BE4E0F" w:rsidP="00C47339" w14:paraId="5C72DDB4" w14:textId="77777777">
            <w:pPr>
              <w:spacing w:before="120"/>
              <w:jc w:val="right"/>
            </w:pPr>
            <w:r>
              <w:rPr>
                <w:rFonts w:cstheme="minorHAnsi"/>
                <w:bCs/>
              </w:rPr>
              <w:t>400</w:t>
            </w:r>
          </w:p>
        </w:tc>
        <w:tc>
          <w:tcPr>
            <w:tcW w:w="1440" w:type="dxa"/>
            <w:tcBorders>
              <w:right w:val="single" w:sz="18" w:space="0" w:color="auto"/>
            </w:tcBorders>
          </w:tcPr>
          <w:p w:rsidR="00BE4E0F" w:rsidP="00C47339" w14:paraId="3DB02DEA" w14:textId="77777777">
            <w:pPr>
              <w:spacing w:before="120"/>
              <w:jc w:val="right"/>
            </w:pPr>
            <w:r>
              <w:rPr>
                <w:rFonts w:cstheme="minorHAnsi"/>
                <w:bCs/>
              </w:rPr>
              <w:t xml:space="preserve">3.1 </w:t>
            </w:r>
            <w:r w:rsidRPr="009333F8">
              <w:rPr>
                <w:rFonts w:cstheme="minorHAnsi"/>
                <w:bCs/>
              </w:rPr>
              <w:t>(</w:t>
            </w:r>
            <w:r>
              <w:rPr>
                <w:rFonts w:cstheme="minorHAnsi"/>
                <w:bCs/>
              </w:rPr>
              <w:t>0.3</w:t>
            </w:r>
            <w:r w:rsidRPr="009333F8">
              <w:rPr>
                <w:rFonts w:cstheme="minorHAnsi"/>
                <w:bCs/>
              </w:rPr>
              <w:t>)</w:t>
            </w:r>
          </w:p>
        </w:tc>
        <w:tc>
          <w:tcPr>
            <w:tcW w:w="1260" w:type="dxa"/>
            <w:tcBorders>
              <w:left w:val="single" w:sz="18" w:space="0" w:color="auto"/>
            </w:tcBorders>
          </w:tcPr>
          <w:p w:rsidR="00BE4E0F" w:rsidP="00C47339" w14:paraId="2ADE3696" w14:textId="77777777">
            <w:pPr>
              <w:spacing w:before="120"/>
              <w:jc w:val="right"/>
            </w:pPr>
            <w:r>
              <w:rPr>
                <w:rFonts w:cstheme="minorHAnsi"/>
                <w:bCs/>
              </w:rPr>
              <w:t>40</w:t>
            </w:r>
          </w:p>
        </w:tc>
        <w:tc>
          <w:tcPr>
            <w:tcW w:w="1440" w:type="dxa"/>
          </w:tcPr>
          <w:p w:rsidR="00BE4E0F" w:rsidP="00C47339" w14:paraId="29E0E465" w14:textId="77777777">
            <w:pPr>
              <w:spacing w:before="120"/>
              <w:jc w:val="right"/>
            </w:pPr>
            <w:r>
              <w:rPr>
                <w:rFonts w:cstheme="minorHAnsi"/>
                <w:bCs/>
              </w:rPr>
              <w:t>2.3</w:t>
            </w:r>
            <w:r w:rsidRPr="009333F8">
              <w:rPr>
                <w:rFonts w:cstheme="minorHAnsi"/>
                <w:bCs/>
              </w:rPr>
              <w:t xml:space="preserve"> (</w:t>
            </w:r>
            <w:r>
              <w:rPr>
                <w:rFonts w:cstheme="minorHAnsi"/>
                <w:bCs/>
              </w:rPr>
              <w:t>0.8</w:t>
            </w:r>
            <w:r w:rsidRPr="009333F8">
              <w:rPr>
                <w:rFonts w:cstheme="minorHAnsi"/>
                <w:bCs/>
              </w:rPr>
              <w:t>)</w:t>
            </w:r>
          </w:p>
        </w:tc>
      </w:tr>
      <w:tr w14:paraId="7248A5AE" w14:textId="77777777" w:rsidTr="00EA6216">
        <w:tblPrEx>
          <w:tblW w:w="0" w:type="auto"/>
          <w:tblLook w:val="04A0"/>
        </w:tblPrEx>
        <w:tc>
          <w:tcPr>
            <w:tcW w:w="2785" w:type="dxa"/>
            <w:tcBorders>
              <w:right w:val="single" w:sz="18" w:space="0" w:color="auto"/>
            </w:tcBorders>
          </w:tcPr>
          <w:p w:rsidR="00BE4E0F" w:rsidP="00C47339" w14:paraId="219DA2F3" w14:textId="77777777">
            <w:pPr>
              <w:spacing w:before="120"/>
              <w:jc w:val="center"/>
              <w:rPr>
                <w:rFonts w:cstheme="minorHAnsi"/>
                <w:bCs/>
              </w:rPr>
            </w:pPr>
            <w:r>
              <w:rPr>
                <w:rFonts w:cstheme="minorHAnsi"/>
                <w:bCs/>
              </w:rPr>
              <w:t>Not in the labor force</w:t>
            </w:r>
          </w:p>
        </w:tc>
        <w:tc>
          <w:tcPr>
            <w:tcW w:w="1440" w:type="dxa"/>
            <w:tcBorders>
              <w:left w:val="single" w:sz="18" w:space="0" w:color="auto"/>
            </w:tcBorders>
          </w:tcPr>
          <w:p w:rsidR="00BE4E0F" w:rsidP="00C47339" w14:paraId="3781198C" w14:textId="77777777">
            <w:pPr>
              <w:spacing w:before="120"/>
              <w:jc w:val="right"/>
              <w:rPr>
                <w:rFonts w:cstheme="minorHAnsi"/>
                <w:bCs/>
              </w:rPr>
            </w:pPr>
            <w:r>
              <w:rPr>
                <w:rFonts w:cstheme="minorHAnsi"/>
                <w:bCs/>
              </w:rPr>
              <w:t>2,000</w:t>
            </w:r>
          </w:p>
        </w:tc>
        <w:tc>
          <w:tcPr>
            <w:tcW w:w="1440" w:type="dxa"/>
            <w:tcBorders>
              <w:right w:val="single" w:sz="18" w:space="0" w:color="auto"/>
            </w:tcBorders>
          </w:tcPr>
          <w:p w:rsidR="00BE4E0F" w:rsidP="00C47339" w14:paraId="6EBDDE75" w14:textId="77777777">
            <w:pPr>
              <w:spacing w:before="120"/>
              <w:jc w:val="right"/>
              <w:rPr>
                <w:rFonts w:cstheme="minorHAnsi"/>
                <w:bCs/>
              </w:rPr>
            </w:pPr>
            <w:r>
              <w:rPr>
                <w:rFonts w:cstheme="minorHAnsi"/>
                <w:bCs/>
              </w:rPr>
              <w:t>16.3 (0.5)</w:t>
            </w:r>
          </w:p>
        </w:tc>
        <w:tc>
          <w:tcPr>
            <w:tcW w:w="1260" w:type="dxa"/>
            <w:tcBorders>
              <w:left w:val="single" w:sz="18" w:space="0" w:color="auto"/>
            </w:tcBorders>
          </w:tcPr>
          <w:p w:rsidR="00BE4E0F" w:rsidP="00C47339" w14:paraId="050C1D1A" w14:textId="77777777">
            <w:pPr>
              <w:spacing w:before="120"/>
              <w:jc w:val="right"/>
              <w:rPr>
                <w:rFonts w:cstheme="minorHAnsi"/>
                <w:bCs/>
              </w:rPr>
            </w:pPr>
            <w:r>
              <w:rPr>
                <w:rFonts w:cstheme="minorHAnsi"/>
                <w:bCs/>
              </w:rPr>
              <w:t>150</w:t>
            </w:r>
          </w:p>
        </w:tc>
        <w:tc>
          <w:tcPr>
            <w:tcW w:w="1440" w:type="dxa"/>
          </w:tcPr>
          <w:p w:rsidR="00BE4E0F" w:rsidP="00C47339" w14:paraId="3CC525D1" w14:textId="77777777">
            <w:pPr>
              <w:spacing w:before="120"/>
              <w:jc w:val="right"/>
              <w:rPr>
                <w:rFonts w:cstheme="minorHAnsi"/>
                <w:bCs/>
              </w:rPr>
            </w:pPr>
            <w:r>
              <w:rPr>
                <w:rFonts w:cstheme="minorHAnsi"/>
                <w:bCs/>
              </w:rPr>
              <w:t>17.2 (2.1)</w:t>
            </w:r>
          </w:p>
        </w:tc>
      </w:tr>
      <w:tr w14:paraId="3363C124" w14:textId="77777777" w:rsidTr="00EA6216">
        <w:tblPrEx>
          <w:tblW w:w="0" w:type="auto"/>
          <w:tblLook w:val="04A0"/>
        </w:tblPrEx>
        <w:tc>
          <w:tcPr>
            <w:tcW w:w="2785" w:type="dxa"/>
            <w:tcBorders>
              <w:right w:val="single" w:sz="18" w:space="0" w:color="auto"/>
            </w:tcBorders>
          </w:tcPr>
          <w:p w:rsidR="00BE4E0F" w:rsidRPr="009539AF" w:rsidP="00C47339" w14:paraId="6808ED7C" w14:textId="77777777">
            <w:pPr>
              <w:spacing w:before="120"/>
              <w:jc w:val="center"/>
              <w:rPr>
                <w:b/>
                <w:bCs/>
              </w:rPr>
            </w:pPr>
            <w:r w:rsidRPr="009539AF">
              <w:rPr>
                <w:b/>
                <w:bCs/>
              </w:rPr>
              <w:t>Total</w:t>
            </w:r>
          </w:p>
        </w:tc>
        <w:tc>
          <w:tcPr>
            <w:tcW w:w="1440" w:type="dxa"/>
            <w:tcBorders>
              <w:left w:val="single" w:sz="18" w:space="0" w:color="auto"/>
            </w:tcBorders>
          </w:tcPr>
          <w:p w:rsidR="00BE4E0F" w:rsidP="00C47339" w14:paraId="398B8FD4" w14:textId="77777777">
            <w:pPr>
              <w:spacing w:before="120"/>
              <w:jc w:val="right"/>
            </w:pPr>
            <w:r>
              <w:rPr>
                <w:rFonts w:cstheme="minorHAnsi"/>
                <w:bCs/>
              </w:rPr>
              <w:t>21,500</w:t>
            </w:r>
          </w:p>
        </w:tc>
        <w:tc>
          <w:tcPr>
            <w:tcW w:w="1440" w:type="dxa"/>
            <w:tcBorders>
              <w:right w:val="single" w:sz="18" w:space="0" w:color="auto"/>
            </w:tcBorders>
          </w:tcPr>
          <w:p w:rsidR="00BE4E0F" w:rsidP="00C47339" w14:paraId="3A19936E" w14:textId="77777777">
            <w:pPr>
              <w:spacing w:before="120"/>
              <w:jc w:val="right"/>
            </w:pPr>
            <w:r>
              <w:rPr>
                <w:rFonts w:cstheme="minorHAnsi"/>
                <w:bCs/>
              </w:rPr>
              <w:t>100.0</w:t>
            </w:r>
          </w:p>
        </w:tc>
        <w:tc>
          <w:tcPr>
            <w:tcW w:w="1260" w:type="dxa"/>
            <w:tcBorders>
              <w:left w:val="single" w:sz="18" w:space="0" w:color="auto"/>
            </w:tcBorders>
          </w:tcPr>
          <w:p w:rsidR="00BE4E0F" w:rsidP="00C47339" w14:paraId="0239AD85" w14:textId="77777777">
            <w:pPr>
              <w:spacing w:before="120"/>
              <w:jc w:val="right"/>
            </w:pPr>
            <w:r>
              <w:rPr>
                <w:rFonts w:cstheme="minorHAnsi"/>
                <w:bCs/>
              </w:rPr>
              <w:t>1,600</w:t>
            </w:r>
          </w:p>
        </w:tc>
        <w:tc>
          <w:tcPr>
            <w:tcW w:w="1440" w:type="dxa"/>
          </w:tcPr>
          <w:p w:rsidR="00BE4E0F" w:rsidP="00C47339" w14:paraId="79C27086" w14:textId="77777777">
            <w:pPr>
              <w:spacing w:before="120"/>
              <w:jc w:val="right"/>
            </w:pPr>
            <w:r>
              <w:rPr>
                <w:rFonts w:cstheme="minorHAnsi"/>
                <w:bCs/>
              </w:rPr>
              <w:t>100.0</w:t>
            </w:r>
          </w:p>
        </w:tc>
      </w:tr>
    </w:tbl>
    <w:bookmarkEnd w:id="82"/>
    <w:p w:rsidR="007A7FC7" w:rsidP="007A7FC7" w14:paraId="100A699D" w14:textId="77777777">
      <w:r w:rsidRPr="004D004A">
        <w:rPr>
          <w:sz w:val="20"/>
          <w:szCs w:val="20"/>
        </w:rPr>
        <w:t xml:space="preserve">Source: U.S. Census Bureau, 2023 National Survey of College Graduates </w:t>
      </w:r>
      <w:r>
        <w:rPr>
          <w:rFonts w:cs="Times New Roman"/>
          <w:sz w:val="20"/>
          <w:szCs w:val="20"/>
        </w:rPr>
        <w:t>Text Message</w:t>
      </w:r>
      <w:r w:rsidRPr="004D004A">
        <w:rPr>
          <w:rFonts w:cs="Times New Roman"/>
          <w:sz w:val="20"/>
          <w:szCs w:val="20"/>
        </w:rPr>
        <w:t xml:space="preserve"> Experiment</w:t>
      </w:r>
      <w:r>
        <w:t xml:space="preserve"> </w:t>
      </w:r>
    </w:p>
    <w:p w:rsidR="00CF1E2A" w:rsidRPr="00D90AFF" w:rsidP="00CF1E2A" w14:paraId="1DDE6D41" w14:textId="04C41136">
      <w:pPr>
        <w:rPr>
          <w:sz w:val="20"/>
          <w:szCs w:val="20"/>
        </w:rPr>
      </w:pPr>
      <w:r w:rsidRPr="00CE331B">
        <w:rPr>
          <w:sz w:val="20"/>
          <w:szCs w:val="20"/>
        </w:rPr>
        <w:t xml:space="preserve">Chi-square p-value = </w:t>
      </w:r>
      <w:r w:rsidRPr="007A5249" w:rsidR="007A5249">
        <w:rPr>
          <w:rFonts w:cstheme="minorHAnsi"/>
          <w:color w:val="000000"/>
          <w:sz w:val="20"/>
          <w:szCs w:val="20"/>
          <w:shd w:val="clear" w:color="auto" w:fill="FFFFFF"/>
        </w:rPr>
        <w:t>0.6611</w:t>
      </w:r>
    </w:p>
    <w:p w:rsidR="00CF1E2A" w:rsidP="007A7FC7" w14:paraId="08D63C92" w14:textId="77777777"/>
    <w:p w:rsidR="00DA4DAE" w:rsidP="00DA4DAE" w14:paraId="4CA2966E" w14:textId="77777777"/>
    <w:p w:rsidR="00DA4DAE" w14:paraId="1EEFFE49" w14:textId="77777777"/>
    <w:p w:rsidR="0092219D" w14:paraId="27D5A68A" w14:textId="77777777"/>
    <w:p w:rsidR="0092219D" w14:paraId="492B2BFF" w14:textId="77777777"/>
    <w:p w:rsidR="00824AAF" w14:paraId="7416FA5C" w14:textId="77777777"/>
    <w:p w:rsidR="00824AAF" w14:paraId="0DD117A4" w14:textId="77777777"/>
    <w:p w:rsidR="00824AAF" w14:paraId="5FF66882" w14:textId="77777777"/>
    <w:p w:rsidR="00824AAF" w14:paraId="1E443FFF" w14:textId="77777777"/>
    <w:p w:rsidR="00BE4E0F" w14:paraId="519D1EA6" w14:textId="77777777"/>
    <w:p w:rsidR="00824AAF" w14:paraId="3416AFAE" w14:textId="77777777"/>
    <w:p w:rsidR="00EA6216" w14:paraId="6FFB1EFA" w14:textId="77777777"/>
    <w:p w:rsidR="0092219D" w:rsidP="00DB4BCE" w14:paraId="458DDE0E" w14:textId="4D19675E">
      <w:pPr>
        <w:pStyle w:val="Heading1"/>
        <w:numPr>
          <w:ilvl w:val="0"/>
          <w:numId w:val="0"/>
        </w:numPr>
        <w:jc w:val="center"/>
      </w:pPr>
      <w:bookmarkStart w:id="83" w:name="_Toc178237190"/>
      <w:r>
        <w:t>Appendix E: Unweighted Demographic Respondent Distributions</w:t>
      </w:r>
      <w:bookmarkEnd w:id="83"/>
    </w:p>
    <w:p w:rsidR="004341D7" w:rsidP="004341D7" w14:paraId="66939209" w14:textId="0F24DDB1">
      <w:pPr>
        <w:rPr>
          <w:b/>
          <w:bCs/>
        </w:rPr>
      </w:pPr>
      <w:bookmarkStart w:id="84" w:name="_Toc178237498"/>
      <w:r w:rsidRPr="000079BB">
        <w:rPr>
          <w:b/>
          <w:bCs/>
        </w:rPr>
        <w:t xml:space="preserve">Table </w:t>
      </w:r>
      <w:r w:rsidRPr="000079BB">
        <w:rPr>
          <w:b/>
          <w:bCs/>
        </w:rPr>
        <w:fldChar w:fldCharType="begin"/>
      </w:r>
      <w:r w:rsidRPr="000079BB">
        <w:rPr>
          <w:b/>
          <w:bCs/>
        </w:rPr>
        <w:instrText xml:space="preserve"> SEQ Table \* ARABIC </w:instrText>
      </w:r>
      <w:r w:rsidRPr="000079BB">
        <w:rPr>
          <w:b/>
          <w:bCs/>
        </w:rPr>
        <w:fldChar w:fldCharType="separate"/>
      </w:r>
      <w:r>
        <w:rPr>
          <w:b/>
          <w:bCs/>
          <w:noProof/>
        </w:rPr>
        <w:t>27</w:t>
      </w:r>
      <w:r w:rsidRPr="000079BB">
        <w:rPr>
          <w:b/>
          <w:bCs/>
        </w:rPr>
        <w:fldChar w:fldCharType="end"/>
      </w:r>
      <w:r w:rsidRPr="000079BB">
        <w:rPr>
          <w:b/>
          <w:bCs/>
        </w:rPr>
        <w:t>:</w:t>
      </w:r>
      <w:r>
        <w:t xml:space="preserve"> </w:t>
      </w:r>
      <w:r>
        <w:rPr>
          <w:b/>
          <w:bCs/>
        </w:rPr>
        <w:t>Unw</w:t>
      </w:r>
      <w:r w:rsidRPr="00CE331B">
        <w:rPr>
          <w:b/>
          <w:bCs/>
        </w:rPr>
        <w:t xml:space="preserve">eighted Respondent Distributions for </w:t>
      </w:r>
      <w:r>
        <w:rPr>
          <w:b/>
          <w:bCs/>
        </w:rPr>
        <w:t>Race</w:t>
      </w:r>
      <w:bookmarkEnd w:id="84"/>
    </w:p>
    <w:tbl>
      <w:tblPr>
        <w:tblStyle w:val="TableGrid"/>
        <w:tblW w:w="0" w:type="auto"/>
        <w:tblLook w:val="04A0"/>
      </w:tblPr>
      <w:tblGrid>
        <w:gridCol w:w="2065"/>
        <w:gridCol w:w="1620"/>
        <w:gridCol w:w="1620"/>
        <w:gridCol w:w="1530"/>
        <w:gridCol w:w="1530"/>
      </w:tblGrid>
      <w:tr w14:paraId="24C52243" w14:textId="77777777" w:rsidTr="002E7F21">
        <w:tblPrEx>
          <w:tblW w:w="0" w:type="auto"/>
          <w:tblLook w:val="04A0"/>
        </w:tblPrEx>
        <w:tc>
          <w:tcPr>
            <w:tcW w:w="2065" w:type="dxa"/>
            <w:tcBorders>
              <w:right w:val="single" w:sz="18" w:space="0" w:color="auto"/>
            </w:tcBorders>
            <w:shd w:val="clear" w:color="auto" w:fill="D9E2F3" w:themeFill="accent1" w:themeFillTint="33"/>
          </w:tcPr>
          <w:p w:rsidR="00414A96" w:rsidP="0061403E" w14:paraId="3F9ED4AD" w14:textId="77777777">
            <w:pPr>
              <w:spacing w:after="120"/>
              <w:jc w:val="center"/>
            </w:pPr>
          </w:p>
        </w:tc>
        <w:tc>
          <w:tcPr>
            <w:tcW w:w="3240" w:type="dxa"/>
            <w:gridSpan w:val="2"/>
            <w:tcBorders>
              <w:left w:val="single" w:sz="18" w:space="0" w:color="auto"/>
              <w:right w:val="single" w:sz="18" w:space="0" w:color="auto"/>
            </w:tcBorders>
            <w:shd w:val="clear" w:color="auto" w:fill="D9E2F3" w:themeFill="accent1" w:themeFillTint="33"/>
          </w:tcPr>
          <w:p w:rsidR="00414A96" w:rsidRPr="0006110D" w:rsidP="0061403E" w14:paraId="4B51C045" w14:textId="77777777">
            <w:pPr>
              <w:spacing w:after="120"/>
              <w:jc w:val="center"/>
              <w:rPr>
                <w:b/>
                <w:bCs/>
              </w:rPr>
            </w:pPr>
            <w:r w:rsidRPr="0006110D">
              <w:rPr>
                <w:b/>
                <w:bCs/>
              </w:rPr>
              <w:t>Text Sent</w:t>
            </w:r>
          </w:p>
        </w:tc>
        <w:tc>
          <w:tcPr>
            <w:tcW w:w="3060" w:type="dxa"/>
            <w:gridSpan w:val="2"/>
            <w:tcBorders>
              <w:left w:val="single" w:sz="18" w:space="0" w:color="auto"/>
            </w:tcBorders>
            <w:shd w:val="clear" w:color="auto" w:fill="D9E2F3" w:themeFill="accent1" w:themeFillTint="33"/>
          </w:tcPr>
          <w:p w:rsidR="00414A96" w:rsidRPr="0006110D" w:rsidP="0061403E" w14:paraId="1A4A0597" w14:textId="77777777">
            <w:pPr>
              <w:spacing w:after="120"/>
              <w:jc w:val="center"/>
              <w:rPr>
                <w:b/>
                <w:bCs/>
              </w:rPr>
            </w:pPr>
            <w:r w:rsidRPr="0006110D">
              <w:rPr>
                <w:b/>
                <w:bCs/>
              </w:rPr>
              <w:t>No Text</w:t>
            </w:r>
          </w:p>
        </w:tc>
      </w:tr>
      <w:tr w14:paraId="5C3EF736" w14:textId="77777777" w:rsidTr="002E7F21">
        <w:tblPrEx>
          <w:tblW w:w="0" w:type="auto"/>
          <w:tblLook w:val="04A0"/>
        </w:tblPrEx>
        <w:tc>
          <w:tcPr>
            <w:tcW w:w="2065" w:type="dxa"/>
            <w:tcBorders>
              <w:right w:val="single" w:sz="18" w:space="0" w:color="auto"/>
            </w:tcBorders>
          </w:tcPr>
          <w:p w:rsidR="00414A96" w:rsidP="00997E7C" w14:paraId="39C024DB" w14:textId="77777777">
            <w:pPr>
              <w:spacing w:before="120" w:after="120"/>
              <w:jc w:val="center"/>
            </w:pPr>
            <w:r>
              <w:rPr>
                <w:rFonts w:cstheme="minorHAnsi"/>
                <w:b/>
              </w:rPr>
              <w:t>Race</w:t>
            </w:r>
          </w:p>
        </w:tc>
        <w:tc>
          <w:tcPr>
            <w:tcW w:w="1620" w:type="dxa"/>
            <w:tcBorders>
              <w:left w:val="single" w:sz="18" w:space="0" w:color="auto"/>
            </w:tcBorders>
          </w:tcPr>
          <w:p w:rsidR="00414A96" w:rsidRPr="0006110D" w:rsidP="00997E7C" w14:paraId="1B52A819" w14:textId="77777777">
            <w:pPr>
              <w:spacing w:before="120" w:after="120"/>
              <w:jc w:val="center"/>
              <w:rPr>
                <w:b/>
                <w:bCs/>
              </w:rPr>
            </w:pPr>
            <w:r>
              <w:rPr>
                <w:rFonts w:cstheme="minorHAnsi"/>
                <w:b/>
              </w:rPr>
              <w:t>Frequency</w:t>
            </w:r>
          </w:p>
        </w:tc>
        <w:tc>
          <w:tcPr>
            <w:tcW w:w="1620" w:type="dxa"/>
            <w:tcBorders>
              <w:right w:val="single" w:sz="18" w:space="0" w:color="auto"/>
            </w:tcBorders>
          </w:tcPr>
          <w:p w:rsidR="00414A96" w:rsidRPr="0006110D" w:rsidP="00997E7C" w14:paraId="4D0785F2" w14:textId="77777777">
            <w:pPr>
              <w:spacing w:before="120" w:after="120"/>
              <w:jc w:val="center"/>
              <w:rPr>
                <w:b/>
                <w:bCs/>
              </w:rPr>
            </w:pPr>
            <w:r w:rsidRPr="009333F8">
              <w:rPr>
                <w:rFonts w:cstheme="minorHAnsi"/>
                <w:b/>
              </w:rPr>
              <w:t>Percent (SE)</w:t>
            </w:r>
          </w:p>
        </w:tc>
        <w:tc>
          <w:tcPr>
            <w:tcW w:w="1530" w:type="dxa"/>
            <w:tcBorders>
              <w:left w:val="single" w:sz="18" w:space="0" w:color="auto"/>
            </w:tcBorders>
          </w:tcPr>
          <w:p w:rsidR="00414A96" w:rsidRPr="0006110D" w:rsidP="00997E7C" w14:paraId="34AA7DF7" w14:textId="77777777">
            <w:pPr>
              <w:spacing w:before="120" w:after="120"/>
              <w:jc w:val="center"/>
              <w:rPr>
                <w:b/>
                <w:bCs/>
              </w:rPr>
            </w:pPr>
            <w:r w:rsidRPr="0006110D">
              <w:rPr>
                <w:b/>
                <w:bCs/>
              </w:rPr>
              <w:t>Frequency</w:t>
            </w:r>
          </w:p>
        </w:tc>
        <w:tc>
          <w:tcPr>
            <w:tcW w:w="1530" w:type="dxa"/>
          </w:tcPr>
          <w:p w:rsidR="00414A96" w:rsidRPr="0006110D" w:rsidP="00997E7C" w14:paraId="0BAF3989" w14:textId="77777777">
            <w:pPr>
              <w:spacing w:before="120" w:after="120"/>
              <w:jc w:val="center"/>
              <w:rPr>
                <w:b/>
                <w:bCs/>
              </w:rPr>
            </w:pPr>
            <w:r w:rsidRPr="0006110D">
              <w:rPr>
                <w:b/>
                <w:bCs/>
              </w:rPr>
              <w:t>Percent (SE)</w:t>
            </w:r>
          </w:p>
        </w:tc>
      </w:tr>
      <w:tr w14:paraId="130EDCEA" w14:textId="77777777" w:rsidTr="002E7F21">
        <w:tblPrEx>
          <w:tblW w:w="0" w:type="auto"/>
          <w:tblLook w:val="04A0"/>
        </w:tblPrEx>
        <w:tc>
          <w:tcPr>
            <w:tcW w:w="2065" w:type="dxa"/>
            <w:tcBorders>
              <w:right w:val="single" w:sz="18" w:space="0" w:color="auto"/>
            </w:tcBorders>
          </w:tcPr>
          <w:p w:rsidR="00414A96" w:rsidP="00EA1B4E" w14:paraId="769EC687" w14:textId="77777777">
            <w:pPr>
              <w:spacing w:before="120"/>
              <w:jc w:val="center"/>
            </w:pPr>
            <w:r>
              <w:rPr>
                <w:rFonts w:cstheme="minorHAnsi"/>
                <w:bCs/>
              </w:rPr>
              <w:t>White</w:t>
            </w:r>
          </w:p>
        </w:tc>
        <w:tc>
          <w:tcPr>
            <w:tcW w:w="1620" w:type="dxa"/>
            <w:tcBorders>
              <w:left w:val="single" w:sz="18" w:space="0" w:color="auto"/>
            </w:tcBorders>
          </w:tcPr>
          <w:p w:rsidR="00414A96" w:rsidP="00EA1B4E" w14:paraId="4433292C" w14:textId="77777777">
            <w:pPr>
              <w:spacing w:before="120"/>
              <w:jc w:val="right"/>
            </w:pPr>
            <w:r>
              <w:rPr>
                <w:rFonts w:cstheme="minorHAnsi"/>
                <w:bCs/>
              </w:rPr>
              <w:t>15,000</w:t>
            </w:r>
          </w:p>
        </w:tc>
        <w:tc>
          <w:tcPr>
            <w:tcW w:w="1620" w:type="dxa"/>
            <w:tcBorders>
              <w:right w:val="single" w:sz="18" w:space="0" w:color="auto"/>
            </w:tcBorders>
          </w:tcPr>
          <w:p w:rsidR="00414A96" w:rsidP="00EA1B4E" w14:paraId="79BF47D6" w14:textId="77777777">
            <w:pPr>
              <w:spacing w:before="120"/>
              <w:jc w:val="right"/>
            </w:pPr>
            <w:r>
              <w:rPr>
                <w:rFonts w:cstheme="minorHAnsi"/>
                <w:bCs/>
              </w:rPr>
              <w:t>70.2</w:t>
            </w:r>
            <w:r w:rsidRPr="009333F8">
              <w:rPr>
                <w:rFonts w:cstheme="minorHAnsi"/>
                <w:bCs/>
              </w:rPr>
              <w:t xml:space="preserve"> (</w:t>
            </w:r>
            <w:r>
              <w:rPr>
                <w:rFonts w:cstheme="minorHAnsi"/>
                <w:bCs/>
              </w:rPr>
              <w:t>0.3</w:t>
            </w:r>
            <w:r w:rsidRPr="009333F8">
              <w:rPr>
                <w:rFonts w:cstheme="minorHAnsi"/>
                <w:bCs/>
              </w:rPr>
              <w:t>)</w:t>
            </w:r>
          </w:p>
        </w:tc>
        <w:tc>
          <w:tcPr>
            <w:tcW w:w="1530" w:type="dxa"/>
            <w:tcBorders>
              <w:left w:val="single" w:sz="18" w:space="0" w:color="auto"/>
            </w:tcBorders>
          </w:tcPr>
          <w:p w:rsidR="00414A96" w:rsidP="00EA1B4E" w14:paraId="3A33C831" w14:textId="77777777">
            <w:pPr>
              <w:spacing w:before="120"/>
              <w:jc w:val="right"/>
            </w:pPr>
            <w:r>
              <w:rPr>
                <w:rFonts w:cstheme="minorHAnsi"/>
                <w:bCs/>
              </w:rPr>
              <w:t>1,100</w:t>
            </w:r>
          </w:p>
        </w:tc>
        <w:tc>
          <w:tcPr>
            <w:tcW w:w="1530" w:type="dxa"/>
          </w:tcPr>
          <w:p w:rsidR="00414A96" w:rsidP="00EA1B4E" w14:paraId="6F93C58E" w14:textId="77777777">
            <w:pPr>
              <w:spacing w:before="120"/>
              <w:jc w:val="right"/>
            </w:pPr>
            <w:r>
              <w:rPr>
                <w:rFonts w:cstheme="minorHAnsi"/>
                <w:bCs/>
              </w:rPr>
              <w:t xml:space="preserve">70.6 </w:t>
            </w:r>
            <w:r w:rsidRPr="009333F8">
              <w:rPr>
                <w:rFonts w:cstheme="minorHAnsi"/>
                <w:bCs/>
              </w:rPr>
              <w:t>(</w:t>
            </w:r>
            <w:r>
              <w:rPr>
                <w:rFonts w:cstheme="minorHAnsi"/>
                <w:bCs/>
              </w:rPr>
              <w:t>1.2</w:t>
            </w:r>
            <w:r w:rsidRPr="009333F8">
              <w:rPr>
                <w:rFonts w:cstheme="minorHAnsi"/>
                <w:bCs/>
              </w:rPr>
              <w:t>)</w:t>
            </w:r>
          </w:p>
        </w:tc>
      </w:tr>
      <w:tr w14:paraId="339E2248" w14:textId="77777777" w:rsidTr="002E7F21">
        <w:tblPrEx>
          <w:tblW w:w="0" w:type="auto"/>
          <w:tblLook w:val="04A0"/>
        </w:tblPrEx>
        <w:tc>
          <w:tcPr>
            <w:tcW w:w="2065" w:type="dxa"/>
            <w:tcBorders>
              <w:right w:val="single" w:sz="18" w:space="0" w:color="auto"/>
            </w:tcBorders>
          </w:tcPr>
          <w:p w:rsidR="00414A96" w:rsidP="00EA1B4E" w14:paraId="3C3DA818" w14:textId="77777777">
            <w:pPr>
              <w:spacing w:before="120"/>
              <w:jc w:val="center"/>
            </w:pPr>
            <w:r>
              <w:rPr>
                <w:rFonts w:cstheme="minorHAnsi"/>
                <w:bCs/>
              </w:rPr>
              <w:t>Black</w:t>
            </w:r>
          </w:p>
        </w:tc>
        <w:tc>
          <w:tcPr>
            <w:tcW w:w="1620" w:type="dxa"/>
            <w:tcBorders>
              <w:left w:val="single" w:sz="18" w:space="0" w:color="auto"/>
            </w:tcBorders>
          </w:tcPr>
          <w:p w:rsidR="00414A96" w:rsidP="00EA1B4E" w14:paraId="24666535" w14:textId="77777777">
            <w:pPr>
              <w:spacing w:before="120"/>
              <w:jc w:val="right"/>
            </w:pPr>
            <w:r>
              <w:rPr>
                <w:rFonts w:cstheme="minorHAnsi"/>
                <w:bCs/>
              </w:rPr>
              <w:t>1,800</w:t>
            </w:r>
          </w:p>
        </w:tc>
        <w:tc>
          <w:tcPr>
            <w:tcW w:w="1620" w:type="dxa"/>
            <w:tcBorders>
              <w:right w:val="single" w:sz="18" w:space="0" w:color="auto"/>
            </w:tcBorders>
          </w:tcPr>
          <w:p w:rsidR="00414A96" w:rsidP="00EA1B4E" w14:paraId="0745567C" w14:textId="77777777">
            <w:pPr>
              <w:spacing w:before="120"/>
              <w:jc w:val="right"/>
            </w:pPr>
            <w:r>
              <w:rPr>
                <w:rFonts w:cstheme="minorHAnsi"/>
                <w:bCs/>
              </w:rPr>
              <w:t xml:space="preserve">8.3 </w:t>
            </w:r>
            <w:r w:rsidRPr="009333F8">
              <w:rPr>
                <w:rFonts w:cstheme="minorHAnsi"/>
                <w:bCs/>
              </w:rPr>
              <w:t>(0.</w:t>
            </w:r>
            <w:r>
              <w:rPr>
                <w:rFonts w:cstheme="minorHAnsi"/>
                <w:bCs/>
              </w:rPr>
              <w:t>2</w:t>
            </w:r>
            <w:r w:rsidRPr="009333F8">
              <w:rPr>
                <w:rFonts w:cstheme="minorHAnsi"/>
                <w:bCs/>
              </w:rPr>
              <w:t>)</w:t>
            </w:r>
          </w:p>
        </w:tc>
        <w:tc>
          <w:tcPr>
            <w:tcW w:w="1530" w:type="dxa"/>
            <w:tcBorders>
              <w:left w:val="single" w:sz="18" w:space="0" w:color="auto"/>
            </w:tcBorders>
          </w:tcPr>
          <w:p w:rsidR="00414A96" w:rsidP="00EA1B4E" w14:paraId="0A137751" w14:textId="77777777">
            <w:pPr>
              <w:spacing w:before="120"/>
              <w:jc w:val="right"/>
            </w:pPr>
            <w:r>
              <w:rPr>
                <w:rFonts w:cstheme="minorHAnsi"/>
                <w:bCs/>
              </w:rPr>
              <w:t>150</w:t>
            </w:r>
          </w:p>
        </w:tc>
        <w:tc>
          <w:tcPr>
            <w:tcW w:w="1530" w:type="dxa"/>
          </w:tcPr>
          <w:p w:rsidR="00414A96" w:rsidP="00EA1B4E" w14:paraId="27D50E9B" w14:textId="77777777">
            <w:pPr>
              <w:spacing w:before="120"/>
              <w:jc w:val="right"/>
            </w:pPr>
            <w:r>
              <w:rPr>
                <w:rFonts w:cstheme="minorHAnsi"/>
                <w:bCs/>
              </w:rPr>
              <w:t>8.3</w:t>
            </w:r>
            <w:r w:rsidRPr="009333F8">
              <w:rPr>
                <w:rFonts w:cstheme="minorHAnsi"/>
                <w:bCs/>
              </w:rPr>
              <w:t xml:space="preserve"> (</w:t>
            </w:r>
            <w:r>
              <w:rPr>
                <w:rFonts w:cstheme="minorHAnsi"/>
                <w:bCs/>
              </w:rPr>
              <w:t>0.7</w:t>
            </w:r>
            <w:r w:rsidRPr="009333F8">
              <w:rPr>
                <w:rFonts w:cstheme="minorHAnsi"/>
                <w:bCs/>
              </w:rPr>
              <w:t>)</w:t>
            </w:r>
          </w:p>
        </w:tc>
      </w:tr>
      <w:tr w14:paraId="6ABF35BC" w14:textId="77777777" w:rsidTr="002E7F21">
        <w:tblPrEx>
          <w:tblW w:w="0" w:type="auto"/>
          <w:tblLook w:val="04A0"/>
        </w:tblPrEx>
        <w:tc>
          <w:tcPr>
            <w:tcW w:w="2065" w:type="dxa"/>
            <w:tcBorders>
              <w:right w:val="single" w:sz="18" w:space="0" w:color="auto"/>
            </w:tcBorders>
          </w:tcPr>
          <w:p w:rsidR="00414A96" w:rsidP="00EA1B4E" w14:paraId="5495F30E" w14:textId="77777777">
            <w:pPr>
              <w:spacing w:before="120"/>
              <w:jc w:val="center"/>
              <w:rPr>
                <w:rFonts w:cstheme="minorHAnsi"/>
                <w:bCs/>
              </w:rPr>
            </w:pPr>
            <w:r>
              <w:rPr>
                <w:rFonts w:cstheme="minorHAnsi"/>
                <w:bCs/>
              </w:rPr>
              <w:t>Asian</w:t>
            </w:r>
          </w:p>
        </w:tc>
        <w:tc>
          <w:tcPr>
            <w:tcW w:w="1620" w:type="dxa"/>
            <w:tcBorders>
              <w:left w:val="single" w:sz="18" w:space="0" w:color="auto"/>
            </w:tcBorders>
          </w:tcPr>
          <w:p w:rsidR="00414A96" w:rsidP="00EA1B4E" w14:paraId="179A4431" w14:textId="77777777">
            <w:pPr>
              <w:spacing w:before="120"/>
              <w:jc w:val="right"/>
              <w:rPr>
                <w:rFonts w:cstheme="minorHAnsi"/>
                <w:bCs/>
              </w:rPr>
            </w:pPr>
            <w:r>
              <w:rPr>
                <w:rFonts w:cstheme="minorHAnsi"/>
                <w:bCs/>
              </w:rPr>
              <w:t>4,000</w:t>
            </w:r>
          </w:p>
        </w:tc>
        <w:tc>
          <w:tcPr>
            <w:tcW w:w="1620" w:type="dxa"/>
            <w:tcBorders>
              <w:right w:val="single" w:sz="18" w:space="0" w:color="auto"/>
            </w:tcBorders>
          </w:tcPr>
          <w:p w:rsidR="00414A96" w:rsidP="00EA1B4E" w14:paraId="1436D90E" w14:textId="77777777">
            <w:pPr>
              <w:spacing w:before="120"/>
              <w:jc w:val="right"/>
              <w:rPr>
                <w:rFonts w:cstheme="minorHAnsi"/>
                <w:bCs/>
              </w:rPr>
            </w:pPr>
            <w:r>
              <w:rPr>
                <w:rFonts w:cstheme="minorHAnsi"/>
                <w:bCs/>
              </w:rPr>
              <w:t>18.6</w:t>
            </w:r>
            <w:r w:rsidRPr="009333F8">
              <w:rPr>
                <w:rFonts w:cstheme="minorHAnsi"/>
                <w:bCs/>
              </w:rPr>
              <w:t xml:space="preserve"> (0.</w:t>
            </w:r>
            <w:r>
              <w:rPr>
                <w:rFonts w:cstheme="minorHAnsi"/>
                <w:bCs/>
              </w:rPr>
              <w:t>3</w:t>
            </w:r>
            <w:r w:rsidRPr="009333F8">
              <w:rPr>
                <w:rFonts w:cstheme="minorHAnsi"/>
                <w:bCs/>
              </w:rPr>
              <w:t>)</w:t>
            </w:r>
          </w:p>
        </w:tc>
        <w:tc>
          <w:tcPr>
            <w:tcW w:w="1530" w:type="dxa"/>
            <w:tcBorders>
              <w:left w:val="single" w:sz="18" w:space="0" w:color="auto"/>
            </w:tcBorders>
          </w:tcPr>
          <w:p w:rsidR="00414A96" w:rsidP="00EA1B4E" w14:paraId="1731ABFB" w14:textId="77777777">
            <w:pPr>
              <w:spacing w:before="120"/>
              <w:jc w:val="right"/>
              <w:rPr>
                <w:rFonts w:cstheme="minorHAnsi"/>
                <w:bCs/>
              </w:rPr>
            </w:pPr>
            <w:r>
              <w:rPr>
                <w:rFonts w:cstheme="minorHAnsi"/>
                <w:bCs/>
              </w:rPr>
              <w:t>300</w:t>
            </w:r>
          </w:p>
        </w:tc>
        <w:tc>
          <w:tcPr>
            <w:tcW w:w="1530" w:type="dxa"/>
          </w:tcPr>
          <w:p w:rsidR="00414A96" w:rsidP="00EA1B4E" w14:paraId="679F7102" w14:textId="77777777">
            <w:pPr>
              <w:spacing w:before="120"/>
              <w:jc w:val="right"/>
              <w:rPr>
                <w:rFonts w:cstheme="minorHAnsi"/>
                <w:bCs/>
              </w:rPr>
            </w:pPr>
            <w:r>
              <w:rPr>
                <w:rFonts w:cstheme="minorHAnsi"/>
                <w:bCs/>
              </w:rPr>
              <w:t>17.8</w:t>
            </w:r>
            <w:r w:rsidRPr="009333F8">
              <w:rPr>
                <w:rFonts w:cstheme="minorHAnsi"/>
                <w:bCs/>
              </w:rPr>
              <w:t xml:space="preserve"> (</w:t>
            </w:r>
            <w:r>
              <w:rPr>
                <w:rFonts w:cstheme="minorHAnsi"/>
                <w:bCs/>
              </w:rPr>
              <w:t>1.0</w:t>
            </w:r>
            <w:r w:rsidRPr="009333F8">
              <w:rPr>
                <w:rFonts w:cstheme="minorHAnsi"/>
                <w:bCs/>
              </w:rPr>
              <w:t>)</w:t>
            </w:r>
          </w:p>
        </w:tc>
      </w:tr>
      <w:tr w14:paraId="3A13A5E3" w14:textId="77777777" w:rsidTr="002E7F21">
        <w:tblPrEx>
          <w:tblW w:w="0" w:type="auto"/>
          <w:tblLook w:val="04A0"/>
        </w:tblPrEx>
        <w:tc>
          <w:tcPr>
            <w:tcW w:w="2065" w:type="dxa"/>
            <w:tcBorders>
              <w:right w:val="single" w:sz="18" w:space="0" w:color="auto"/>
            </w:tcBorders>
          </w:tcPr>
          <w:p w:rsidR="00414A96" w:rsidP="00EA1B4E" w14:paraId="447D6F99" w14:textId="77777777">
            <w:pPr>
              <w:spacing w:before="120"/>
              <w:jc w:val="center"/>
              <w:rPr>
                <w:rFonts w:cstheme="minorHAnsi"/>
                <w:bCs/>
              </w:rPr>
            </w:pPr>
            <w:r>
              <w:rPr>
                <w:rFonts w:cstheme="minorHAnsi"/>
                <w:bCs/>
              </w:rPr>
              <w:t>AIAN/NHPI</w:t>
            </w:r>
          </w:p>
        </w:tc>
        <w:tc>
          <w:tcPr>
            <w:tcW w:w="1620" w:type="dxa"/>
            <w:tcBorders>
              <w:left w:val="single" w:sz="18" w:space="0" w:color="auto"/>
            </w:tcBorders>
          </w:tcPr>
          <w:p w:rsidR="00414A96" w:rsidP="00EA1B4E" w14:paraId="1B2F158E" w14:textId="77777777">
            <w:pPr>
              <w:spacing w:before="120"/>
              <w:jc w:val="right"/>
              <w:rPr>
                <w:rFonts w:cstheme="minorHAnsi"/>
                <w:bCs/>
              </w:rPr>
            </w:pPr>
            <w:r>
              <w:rPr>
                <w:rFonts w:cstheme="minorHAnsi"/>
                <w:bCs/>
              </w:rPr>
              <w:t>650</w:t>
            </w:r>
          </w:p>
        </w:tc>
        <w:tc>
          <w:tcPr>
            <w:tcW w:w="1620" w:type="dxa"/>
            <w:tcBorders>
              <w:right w:val="single" w:sz="18" w:space="0" w:color="auto"/>
            </w:tcBorders>
          </w:tcPr>
          <w:p w:rsidR="00414A96" w:rsidP="00EA1B4E" w14:paraId="785A9B4F" w14:textId="77777777">
            <w:pPr>
              <w:spacing w:before="120"/>
              <w:jc w:val="right"/>
              <w:rPr>
                <w:rFonts w:cstheme="minorHAnsi"/>
                <w:bCs/>
              </w:rPr>
            </w:pPr>
            <w:r>
              <w:rPr>
                <w:rFonts w:cstheme="minorHAnsi"/>
                <w:bCs/>
              </w:rPr>
              <w:t>3.0 (0.1)</w:t>
            </w:r>
          </w:p>
        </w:tc>
        <w:tc>
          <w:tcPr>
            <w:tcW w:w="1530" w:type="dxa"/>
            <w:tcBorders>
              <w:left w:val="single" w:sz="18" w:space="0" w:color="auto"/>
            </w:tcBorders>
          </w:tcPr>
          <w:p w:rsidR="00414A96" w:rsidP="00EA1B4E" w14:paraId="470524C7" w14:textId="77777777">
            <w:pPr>
              <w:spacing w:before="120"/>
              <w:jc w:val="right"/>
              <w:rPr>
                <w:rFonts w:cstheme="minorHAnsi"/>
                <w:bCs/>
              </w:rPr>
            </w:pPr>
            <w:r>
              <w:rPr>
                <w:rFonts w:cstheme="minorHAnsi"/>
                <w:bCs/>
              </w:rPr>
              <w:t>50</w:t>
            </w:r>
          </w:p>
        </w:tc>
        <w:tc>
          <w:tcPr>
            <w:tcW w:w="1530" w:type="dxa"/>
          </w:tcPr>
          <w:p w:rsidR="00414A96" w:rsidP="00EA1B4E" w14:paraId="2B60C288" w14:textId="77777777">
            <w:pPr>
              <w:spacing w:before="120"/>
              <w:jc w:val="right"/>
              <w:rPr>
                <w:rFonts w:cstheme="minorHAnsi"/>
                <w:bCs/>
              </w:rPr>
            </w:pPr>
            <w:r>
              <w:rPr>
                <w:rFonts w:cstheme="minorHAnsi"/>
                <w:bCs/>
              </w:rPr>
              <w:t>3.4 (0.4)</w:t>
            </w:r>
          </w:p>
        </w:tc>
      </w:tr>
      <w:tr w14:paraId="29200BBC" w14:textId="77777777" w:rsidTr="002E7F21">
        <w:tblPrEx>
          <w:tblW w:w="0" w:type="auto"/>
          <w:tblLook w:val="04A0"/>
        </w:tblPrEx>
        <w:tc>
          <w:tcPr>
            <w:tcW w:w="2065" w:type="dxa"/>
            <w:tcBorders>
              <w:right w:val="single" w:sz="18" w:space="0" w:color="auto"/>
            </w:tcBorders>
          </w:tcPr>
          <w:p w:rsidR="00414A96" w:rsidRPr="009539AF" w:rsidP="00EA1B4E" w14:paraId="1ECFBE13" w14:textId="77777777">
            <w:pPr>
              <w:spacing w:before="120"/>
              <w:jc w:val="center"/>
              <w:rPr>
                <w:b/>
                <w:bCs/>
              </w:rPr>
            </w:pPr>
            <w:r w:rsidRPr="009539AF">
              <w:rPr>
                <w:b/>
                <w:bCs/>
              </w:rPr>
              <w:t>Total</w:t>
            </w:r>
          </w:p>
        </w:tc>
        <w:tc>
          <w:tcPr>
            <w:tcW w:w="1620" w:type="dxa"/>
            <w:tcBorders>
              <w:left w:val="single" w:sz="18" w:space="0" w:color="auto"/>
            </w:tcBorders>
          </w:tcPr>
          <w:p w:rsidR="00414A96" w:rsidP="00EA1B4E" w14:paraId="22BB92C1" w14:textId="77777777">
            <w:pPr>
              <w:spacing w:before="120"/>
              <w:jc w:val="right"/>
            </w:pPr>
            <w:r>
              <w:rPr>
                <w:rFonts w:cstheme="minorHAnsi"/>
                <w:bCs/>
              </w:rPr>
              <w:t>21,500</w:t>
            </w:r>
          </w:p>
        </w:tc>
        <w:tc>
          <w:tcPr>
            <w:tcW w:w="1620" w:type="dxa"/>
            <w:tcBorders>
              <w:right w:val="single" w:sz="18" w:space="0" w:color="auto"/>
            </w:tcBorders>
          </w:tcPr>
          <w:p w:rsidR="00414A96" w:rsidP="00EA1B4E" w14:paraId="10F9C444" w14:textId="77777777">
            <w:pPr>
              <w:spacing w:before="120"/>
              <w:jc w:val="right"/>
            </w:pPr>
            <w:r>
              <w:rPr>
                <w:rFonts w:cstheme="minorHAnsi"/>
                <w:bCs/>
              </w:rPr>
              <w:t>100.0</w:t>
            </w:r>
          </w:p>
        </w:tc>
        <w:tc>
          <w:tcPr>
            <w:tcW w:w="1530" w:type="dxa"/>
            <w:tcBorders>
              <w:left w:val="single" w:sz="18" w:space="0" w:color="auto"/>
            </w:tcBorders>
          </w:tcPr>
          <w:p w:rsidR="00414A96" w:rsidP="00EA1B4E" w14:paraId="58EB297C" w14:textId="77777777">
            <w:pPr>
              <w:spacing w:before="120"/>
              <w:jc w:val="right"/>
            </w:pPr>
            <w:r>
              <w:rPr>
                <w:rFonts w:cstheme="minorHAnsi"/>
                <w:bCs/>
              </w:rPr>
              <w:t>1,600</w:t>
            </w:r>
          </w:p>
        </w:tc>
        <w:tc>
          <w:tcPr>
            <w:tcW w:w="1530" w:type="dxa"/>
          </w:tcPr>
          <w:p w:rsidR="00414A96" w:rsidP="00EA1B4E" w14:paraId="50A37082" w14:textId="77777777">
            <w:pPr>
              <w:spacing w:before="120"/>
              <w:jc w:val="right"/>
            </w:pPr>
            <w:r>
              <w:rPr>
                <w:rFonts w:cstheme="minorHAnsi"/>
                <w:bCs/>
              </w:rPr>
              <w:t>100.0</w:t>
            </w:r>
          </w:p>
        </w:tc>
      </w:tr>
    </w:tbl>
    <w:p w:rsidR="004341D7" w:rsidP="004341D7" w14:paraId="121F5954" w14:textId="77777777">
      <w:r w:rsidRPr="004D004A">
        <w:rPr>
          <w:sz w:val="20"/>
          <w:szCs w:val="20"/>
        </w:rPr>
        <w:t xml:space="preserve">Source: U.S. Census Bureau, 2023 National Survey of College Graduates </w:t>
      </w:r>
      <w:r>
        <w:rPr>
          <w:rFonts w:cs="Times New Roman"/>
          <w:sz w:val="20"/>
          <w:szCs w:val="20"/>
        </w:rPr>
        <w:t>Text Message</w:t>
      </w:r>
      <w:r w:rsidRPr="004D004A">
        <w:rPr>
          <w:rFonts w:cs="Times New Roman"/>
          <w:sz w:val="20"/>
          <w:szCs w:val="20"/>
        </w:rPr>
        <w:t xml:space="preserve"> Experiment</w:t>
      </w:r>
      <w:r>
        <w:t xml:space="preserve"> </w:t>
      </w:r>
    </w:p>
    <w:p w:rsidR="004341D7" w:rsidRPr="00CE331B" w:rsidP="004341D7" w14:paraId="57B2A8A8" w14:textId="42C52683">
      <w:pPr>
        <w:rPr>
          <w:sz w:val="20"/>
          <w:szCs w:val="20"/>
        </w:rPr>
      </w:pPr>
      <w:r w:rsidRPr="00CE331B">
        <w:rPr>
          <w:sz w:val="20"/>
          <w:szCs w:val="20"/>
        </w:rPr>
        <w:t xml:space="preserve">Chi-square p-value = </w:t>
      </w:r>
      <w:r>
        <w:rPr>
          <w:sz w:val="20"/>
          <w:szCs w:val="20"/>
        </w:rPr>
        <w:t>0.</w:t>
      </w:r>
      <w:r w:rsidR="00FC3D0F">
        <w:rPr>
          <w:sz w:val="20"/>
          <w:szCs w:val="20"/>
        </w:rPr>
        <w:t>6858</w:t>
      </w:r>
    </w:p>
    <w:p w:rsidR="004341D7" w:rsidRPr="000079BB" w:rsidP="004341D7" w14:paraId="122312C4" w14:textId="77777777"/>
    <w:p w:rsidR="001F53BB" w:rsidP="000079BB" w14:paraId="21EB5CAA" w14:textId="45636A70">
      <w:pPr>
        <w:pStyle w:val="Caption"/>
        <w:keepNext/>
        <w:rPr>
          <w:bCs/>
          <w:sz w:val="24"/>
          <w:szCs w:val="24"/>
        </w:rPr>
      </w:pPr>
      <w:bookmarkStart w:id="85" w:name="_Toc178237499"/>
      <w:r w:rsidRPr="000079BB">
        <w:rPr>
          <w:sz w:val="24"/>
          <w:szCs w:val="24"/>
        </w:rPr>
        <w:t xml:space="preserve">Table </w:t>
      </w:r>
      <w:r w:rsidRPr="000079BB">
        <w:rPr>
          <w:sz w:val="24"/>
          <w:szCs w:val="24"/>
        </w:rPr>
        <w:fldChar w:fldCharType="begin"/>
      </w:r>
      <w:r w:rsidRPr="000079BB">
        <w:rPr>
          <w:sz w:val="24"/>
          <w:szCs w:val="24"/>
        </w:rPr>
        <w:instrText xml:space="preserve"> SEQ Table \* ARABIC </w:instrText>
      </w:r>
      <w:r w:rsidRPr="000079BB">
        <w:rPr>
          <w:sz w:val="24"/>
          <w:szCs w:val="24"/>
        </w:rPr>
        <w:fldChar w:fldCharType="separate"/>
      </w:r>
      <w:r>
        <w:rPr>
          <w:noProof/>
          <w:sz w:val="24"/>
          <w:szCs w:val="24"/>
        </w:rPr>
        <w:t>28</w:t>
      </w:r>
      <w:r w:rsidRPr="000079BB">
        <w:rPr>
          <w:sz w:val="24"/>
          <w:szCs w:val="24"/>
        </w:rPr>
        <w:fldChar w:fldCharType="end"/>
      </w:r>
      <w:r w:rsidRPr="000079BB">
        <w:rPr>
          <w:bCs/>
          <w:sz w:val="24"/>
          <w:szCs w:val="24"/>
        </w:rPr>
        <w:t>:</w:t>
      </w:r>
      <w:r w:rsidRPr="000079BB">
        <w:rPr>
          <w:sz w:val="24"/>
          <w:szCs w:val="24"/>
        </w:rPr>
        <w:t xml:space="preserve"> </w:t>
      </w:r>
      <w:r w:rsidRPr="000079BB">
        <w:rPr>
          <w:bCs/>
          <w:sz w:val="24"/>
          <w:szCs w:val="24"/>
        </w:rPr>
        <w:t>Unweighted Respondent Distributions for Sex</w:t>
      </w:r>
      <w:bookmarkEnd w:id="85"/>
    </w:p>
    <w:tbl>
      <w:tblPr>
        <w:tblStyle w:val="TableGrid"/>
        <w:tblW w:w="0" w:type="auto"/>
        <w:tblLook w:val="04A0"/>
      </w:tblPr>
      <w:tblGrid>
        <w:gridCol w:w="2065"/>
        <w:gridCol w:w="1620"/>
        <w:gridCol w:w="1620"/>
        <w:gridCol w:w="1530"/>
        <w:gridCol w:w="1530"/>
      </w:tblGrid>
      <w:tr w14:paraId="03730DF1" w14:textId="77777777" w:rsidTr="002E7F21">
        <w:tblPrEx>
          <w:tblW w:w="0" w:type="auto"/>
          <w:tblLook w:val="04A0"/>
        </w:tblPrEx>
        <w:tc>
          <w:tcPr>
            <w:tcW w:w="2065" w:type="dxa"/>
            <w:tcBorders>
              <w:right w:val="single" w:sz="18" w:space="0" w:color="auto"/>
            </w:tcBorders>
            <w:shd w:val="clear" w:color="auto" w:fill="D9E2F3" w:themeFill="accent1" w:themeFillTint="33"/>
          </w:tcPr>
          <w:p w:rsidR="00414A96" w:rsidP="0061403E" w14:paraId="50BA584D" w14:textId="77777777">
            <w:pPr>
              <w:spacing w:after="120"/>
              <w:jc w:val="center"/>
            </w:pPr>
          </w:p>
        </w:tc>
        <w:tc>
          <w:tcPr>
            <w:tcW w:w="3240" w:type="dxa"/>
            <w:gridSpan w:val="2"/>
            <w:tcBorders>
              <w:left w:val="single" w:sz="18" w:space="0" w:color="auto"/>
              <w:right w:val="single" w:sz="18" w:space="0" w:color="auto"/>
            </w:tcBorders>
            <w:shd w:val="clear" w:color="auto" w:fill="D9E2F3" w:themeFill="accent1" w:themeFillTint="33"/>
          </w:tcPr>
          <w:p w:rsidR="00414A96" w:rsidRPr="0006110D" w:rsidP="0061403E" w14:paraId="17DA5F69" w14:textId="77777777">
            <w:pPr>
              <w:spacing w:after="120"/>
              <w:jc w:val="center"/>
              <w:rPr>
                <w:b/>
                <w:bCs/>
              </w:rPr>
            </w:pPr>
            <w:r w:rsidRPr="0006110D">
              <w:rPr>
                <w:b/>
                <w:bCs/>
              </w:rPr>
              <w:t>Text Sent</w:t>
            </w:r>
          </w:p>
        </w:tc>
        <w:tc>
          <w:tcPr>
            <w:tcW w:w="3060" w:type="dxa"/>
            <w:gridSpan w:val="2"/>
            <w:tcBorders>
              <w:left w:val="single" w:sz="18" w:space="0" w:color="auto"/>
            </w:tcBorders>
            <w:shd w:val="clear" w:color="auto" w:fill="D9E2F3" w:themeFill="accent1" w:themeFillTint="33"/>
          </w:tcPr>
          <w:p w:rsidR="00414A96" w:rsidRPr="0006110D" w:rsidP="0061403E" w14:paraId="2F8B0607" w14:textId="77777777">
            <w:pPr>
              <w:spacing w:after="120"/>
              <w:jc w:val="center"/>
              <w:rPr>
                <w:b/>
                <w:bCs/>
              </w:rPr>
            </w:pPr>
            <w:r w:rsidRPr="0006110D">
              <w:rPr>
                <w:b/>
                <w:bCs/>
              </w:rPr>
              <w:t>No Text</w:t>
            </w:r>
          </w:p>
        </w:tc>
      </w:tr>
      <w:tr w14:paraId="5BDD68CF" w14:textId="77777777" w:rsidTr="002E7F21">
        <w:tblPrEx>
          <w:tblW w:w="0" w:type="auto"/>
          <w:tblLook w:val="04A0"/>
        </w:tblPrEx>
        <w:tc>
          <w:tcPr>
            <w:tcW w:w="2065" w:type="dxa"/>
            <w:tcBorders>
              <w:right w:val="single" w:sz="18" w:space="0" w:color="auto"/>
            </w:tcBorders>
          </w:tcPr>
          <w:p w:rsidR="00414A96" w:rsidP="00997E7C" w14:paraId="6FEA9065" w14:textId="5224E3D5">
            <w:pPr>
              <w:spacing w:before="120" w:after="120"/>
              <w:jc w:val="center"/>
            </w:pPr>
            <w:r>
              <w:rPr>
                <w:rFonts w:cstheme="minorHAnsi"/>
                <w:b/>
              </w:rPr>
              <w:t>Sex</w:t>
            </w:r>
          </w:p>
        </w:tc>
        <w:tc>
          <w:tcPr>
            <w:tcW w:w="1620" w:type="dxa"/>
            <w:tcBorders>
              <w:left w:val="single" w:sz="18" w:space="0" w:color="auto"/>
            </w:tcBorders>
          </w:tcPr>
          <w:p w:rsidR="00414A96" w:rsidRPr="0006110D" w:rsidP="00997E7C" w14:paraId="14B2553A" w14:textId="39126BC6">
            <w:pPr>
              <w:spacing w:before="120" w:after="120"/>
              <w:jc w:val="center"/>
              <w:rPr>
                <w:b/>
                <w:bCs/>
              </w:rPr>
            </w:pPr>
            <w:r>
              <w:rPr>
                <w:rFonts w:cstheme="minorHAnsi"/>
                <w:b/>
              </w:rPr>
              <w:t>Frequency</w:t>
            </w:r>
          </w:p>
        </w:tc>
        <w:tc>
          <w:tcPr>
            <w:tcW w:w="1620" w:type="dxa"/>
            <w:tcBorders>
              <w:right w:val="single" w:sz="18" w:space="0" w:color="auto"/>
            </w:tcBorders>
          </w:tcPr>
          <w:p w:rsidR="00414A96" w:rsidRPr="0006110D" w:rsidP="00997E7C" w14:paraId="187C4027" w14:textId="0406CB51">
            <w:pPr>
              <w:spacing w:before="120" w:after="120"/>
              <w:jc w:val="center"/>
              <w:rPr>
                <w:b/>
                <w:bCs/>
              </w:rPr>
            </w:pPr>
            <w:r w:rsidRPr="009333F8">
              <w:rPr>
                <w:rFonts w:cstheme="minorHAnsi"/>
                <w:b/>
              </w:rPr>
              <w:t>Percent (SE)</w:t>
            </w:r>
          </w:p>
        </w:tc>
        <w:tc>
          <w:tcPr>
            <w:tcW w:w="1530" w:type="dxa"/>
            <w:tcBorders>
              <w:left w:val="single" w:sz="18" w:space="0" w:color="auto"/>
            </w:tcBorders>
          </w:tcPr>
          <w:p w:rsidR="00414A96" w:rsidRPr="0006110D" w:rsidP="00997E7C" w14:paraId="71B5E6D7" w14:textId="77777777">
            <w:pPr>
              <w:spacing w:before="120" w:after="120"/>
              <w:jc w:val="center"/>
              <w:rPr>
                <w:b/>
                <w:bCs/>
              </w:rPr>
            </w:pPr>
            <w:r w:rsidRPr="0006110D">
              <w:rPr>
                <w:b/>
                <w:bCs/>
              </w:rPr>
              <w:t>Frequency</w:t>
            </w:r>
          </w:p>
        </w:tc>
        <w:tc>
          <w:tcPr>
            <w:tcW w:w="1530" w:type="dxa"/>
          </w:tcPr>
          <w:p w:rsidR="00414A96" w:rsidRPr="0006110D" w:rsidP="00997E7C" w14:paraId="6A65BBAA" w14:textId="77777777">
            <w:pPr>
              <w:spacing w:before="120" w:after="120"/>
              <w:jc w:val="center"/>
              <w:rPr>
                <w:b/>
                <w:bCs/>
              </w:rPr>
            </w:pPr>
            <w:r w:rsidRPr="0006110D">
              <w:rPr>
                <w:b/>
                <w:bCs/>
              </w:rPr>
              <w:t>Percent (SE)</w:t>
            </w:r>
          </w:p>
        </w:tc>
      </w:tr>
      <w:tr w14:paraId="235EA7F6" w14:textId="77777777" w:rsidTr="002E7F21">
        <w:tblPrEx>
          <w:tblW w:w="0" w:type="auto"/>
          <w:tblLook w:val="04A0"/>
        </w:tblPrEx>
        <w:tc>
          <w:tcPr>
            <w:tcW w:w="2065" w:type="dxa"/>
            <w:tcBorders>
              <w:right w:val="single" w:sz="18" w:space="0" w:color="auto"/>
            </w:tcBorders>
          </w:tcPr>
          <w:p w:rsidR="00AE2520" w:rsidP="00AE2520" w14:paraId="580AB74C" w14:textId="430B6929">
            <w:pPr>
              <w:spacing w:before="120"/>
              <w:jc w:val="center"/>
            </w:pPr>
            <w:r>
              <w:rPr>
                <w:rFonts w:cstheme="minorHAnsi"/>
                <w:bCs/>
              </w:rPr>
              <w:t>Male</w:t>
            </w:r>
          </w:p>
        </w:tc>
        <w:tc>
          <w:tcPr>
            <w:tcW w:w="1620" w:type="dxa"/>
            <w:tcBorders>
              <w:left w:val="single" w:sz="18" w:space="0" w:color="auto"/>
            </w:tcBorders>
          </w:tcPr>
          <w:p w:rsidR="00AE2520" w:rsidP="00AE2520" w14:paraId="2E26C03E" w14:textId="2C881A96">
            <w:pPr>
              <w:spacing w:before="120"/>
              <w:jc w:val="right"/>
            </w:pPr>
            <w:r>
              <w:rPr>
                <w:rFonts w:cstheme="minorHAnsi"/>
                <w:bCs/>
              </w:rPr>
              <w:t>12,500</w:t>
            </w:r>
          </w:p>
        </w:tc>
        <w:tc>
          <w:tcPr>
            <w:tcW w:w="1620" w:type="dxa"/>
            <w:tcBorders>
              <w:right w:val="single" w:sz="18" w:space="0" w:color="auto"/>
            </w:tcBorders>
          </w:tcPr>
          <w:p w:rsidR="00AE2520" w:rsidP="00AE2520" w14:paraId="1FA9D800" w14:textId="0DE2B7A4">
            <w:pPr>
              <w:spacing w:before="120"/>
              <w:jc w:val="right"/>
            </w:pPr>
            <w:r>
              <w:rPr>
                <w:rFonts w:cstheme="minorHAnsi"/>
                <w:bCs/>
              </w:rPr>
              <w:t>56.8</w:t>
            </w:r>
            <w:r w:rsidRPr="009333F8">
              <w:rPr>
                <w:rFonts w:cstheme="minorHAnsi"/>
                <w:bCs/>
              </w:rPr>
              <w:t xml:space="preserve"> (</w:t>
            </w:r>
            <w:r>
              <w:rPr>
                <w:rFonts w:cstheme="minorHAnsi"/>
                <w:bCs/>
              </w:rPr>
              <w:t>0.3</w:t>
            </w:r>
            <w:r w:rsidRPr="009333F8">
              <w:rPr>
                <w:rFonts w:cstheme="minorHAnsi"/>
                <w:bCs/>
              </w:rPr>
              <w:t>)</w:t>
            </w:r>
          </w:p>
        </w:tc>
        <w:tc>
          <w:tcPr>
            <w:tcW w:w="1530" w:type="dxa"/>
            <w:tcBorders>
              <w:left w:val="single" w:sz="18" w:space="0" w:color="auto"/>
            </w:tcBorders>
          </w:tcPr>
          <w:p w:rsidR="00AE2520" w:rsidP="00AE2520" w14:paraId="51D04ACC" w14:textId="5499452C">
            <w:pPr>
              <w:spacing w:before="120"/>
              <w:jc w:val="right"/>
            </w:pPr>
            <w:r>
              <w:rPr>
                <w:rFonts w:cstheme="minorHAnsi"/>
                <w:bCs/>
              </w:rPr>
              <w:t>900</w:t>
            </w:r>
          </w:p>
        </w:tc>
        <w:tc>
          <w:tcPr>
            <w:tcW w:w="1530" w:type="dxa"/>
          </w:tcPr>
          <w:p w:rsidR="00AE2520" w:rsidP="00AE2520" w14:paraId="3ED242EF" w14:textId="65B4AE84">
            <w:pPr>
              <w:spacing w:before="120"/>
              <w:jc w:val="right"/>
            </w:pPr>
            <w:r>
              <w:rPr>
                <w:rFonts w:cstheme="minorHAnsi"/>
                <w:bCs/>
              </w:rPr>
              <w:t xml:space="preserve">56.6 </w:t>
            </w:r>
            <w:r w:rsidRPr="009333F8">
              <w:rPr>
                <w:rFonts w:cstheme="minorHAnsi"/>
                <w:bCs/>
              </w:rPr>
              <w:t>(</w:t>
            </w:r>
            <w:r>
              <w:rPr>
                <w:rFonts w:cstheme="minorHAnsi"/>
                <w:bCs/>
              </w:rPr>
              <w:t>1.3</w:t>
            </w:r>
            <w:r w:rsidRPr="009333F8">
              <w:rPr>
                <w:rFonts w:cstheme="minorHAnsi"/>
                <w:bCs/>
              </w:rPr>
              <w:t>)</w:t>
            </w:r>
          </w:p>
        </w:tc>
      </w:tr>
      <w:tr w14:paraId="50F831CB" w14:textId="77777777" w:rsidTr="002E7F21">
        <w:tblPrEx>
          <w:tblW w:w="0" w:type="auto"/>
          <w:tblLook w:val="04A0"/>
        </w:tblPrEx>
        <w:tc>
          <w:tcPr>
            <w:tcW w:w="2065" w:type="dxa"/>
            <w:tcBorders>
              <w:right w:val="single" w:sz="18" w:space="0" w:color="auto"/>
            </w:tcBorders>
          </w:tcPr>
          <w:p w:rsidR="00AE2520" w:rsidP="00AE2520" w14:paraId="015E59BE" w14:textId="50B66AF7">
            <w:pPr>
              <w:spacing w:before="120"/>
              <w:jc w:val="center"/>
            </w:pPr>
            <w:r>
              <w:rPr>
                <w:rFonts w:cstheme="minorHAnsi"/>
                <w:bCs/>
              </w:rPr>
              <w:t>Female</w:t>
            </w:r>
          </w:p>
        </w:tc>
        <w:tc>
          <w:tcPr>
            <w:tcW w:w="1620" w:type="dxa"/>
            <w:tcBorders>
              <w:left w:val="single" w:sz="18" w:space="0" w:color="auto"/>
            </w:tcBorders>
          </w:tcPr>
          <w:p w:rsidR="00AE2520" w:rsidP="00AE2520" w14:paraId="1BA58B8B" w14:textId="055DEC25">
            <w:pPr>
              <w:spacing w:before="120"/>
              <w:jc w:val="right"/>
            </w:pPr>
            <w:r>
              <w:rPr>
                <w:rFonts w:cstheme="minorHAnsi"/>
                <w:bCs/>
              </w:rPr>
              <w:t>9,300</w:t>
            </w:r>
          </w:p>
        </w:tc>
        <w:tc>
          <w:tcPr>
            <w:tcW w:w="1620" w:type="dxa"/>
            <w:tcBorders>
              <w:right w:val="single" w:sz="18" w:space="0" w:color="auto"/>
            </w:tcBorders>
          </w:tcPr>
          <w:p w:rsidR="00AE2520" w:rsidP="00AE2520" w14:paraId="38E70BD8" w14:textId="483863F4">
            <w:pPr>
              <w:spacing w:before="120"/>
              <w:jc w:val="right"/>
            </w:pPr>
            <w:r>
              <w:rPr>
                <w:rFonts w:cstheme="minorHAnsi"/>
                <w:bCs/>
              </w:rPr>
              <w:t xml:space="preserve">43.2 </w:t>
            </w:r>
            <w:r w:rsidRPr="009333F8">
              <w:rPr>
                <w:rFonts w:cstheme="minorHAnsi"/>
                <w:bCs/>
              </w:rPr>
              <w:t>(0.</w:t>
            </w:r>
            <w:r>
              <w:rPr>
                <w:rFonts w:cstheme="minorHAnsi"/>
                <w:bCs/>
              </w:rPr>
              <w:t>3</w:t>
            </w:r>
            <w:r w:rsidRPr="009333F8">
              <w:rPr>
                <w:rFonts w:cstheme="minorHAnsi"/>
                <w:bCs/>
              </w:rPr>
              <w:t>)</w:t>
            </w:r>
          </w:p>
        </w:tc>
        <w:tc>
          <w:tcPr>
            <w:tcW w:w="1530" w:type="dxa"/>
            <w:tcBorders>
              <w:left w:val="single" w:sz="18" w:space="0" w:color="auto"/>
            </w:tcBorders>
          </w:tcPr>
          <w:p w:rsidR="00AE2520" w:rsidP="00AE2520" w14:paraId="12BE333A" w14:textId="645FFD50">
            <w:pPr>
              <w:spacing w:before="120"/>
              <w:jc w:val="right"/>
            </w:pPr>
            <w:r>
              <w:rPr>
                <w:rFonts w:cstheme="minorHAnsi"/>
                <w:bCs/>
              </w:rPr>
              <w:t>700</w:t>
            </w:r>
          </w:p>
        </w:tc>
        <w:tc>
          <w:tcPr>
            <w:tcW w:w="1530" w:type="dxa"/>
          </w:tcPr>
          <w:p w:rsidR="00AE2520" w:rsidP="00AE2520" w14:paraId="25BFFA75" w14:textId="1847373B">
            <w:pPr>
              <w:spacing w:before="120"/>
              <w:jc w:val="right"/>
            </w:pPr>
            <w:r>
              <w:rPr>
                <w:rFonts w:cstheme="minorHAnsi"/>
                <w:bCs/>
              </w:rPr>
              <w:t>43.4</w:t>
            </w:r>
            <w:r w:rsidRPr="009333F8">
              <w:rPr>
                <w:rFonts w:cstheme="minorHAnsi"/>
                <w:bCs/>
              </w:rPr>
              <w:t xml:space="preserve"> (</w:t>
            </w:r>
            <w:r>
              <w:rPr>
                <w:rFonts w:cstheme="minorHAnsi"/>
                <w:bCs/>
              </w:rPr>
              <w:t>1.3</w:t>
            </w:r>
            <w:r w:rsidRPr="009333F8">
              <w:rPr>
                <w:rFonts w:cstheme="minorHAnsi"/>
                <w:bCs/>
              </w:rPr>
              <w:t>)</w:t>
            </w:r>
          </w:p>
        </w:tc>
      </w:tr>
      <w:tr w14:paraId="70477847" w14:textId="77777777" w:rsidTr="002E7F21">
        <w:tblPrEx>
          <w:tblW w:w="0" w:type="auto"/>
          <w:tblLook w:val="04A0"/>
        </w:tblPrEx>
        <w:tc>
          <w:tcPr>
            <w:tcW w:w="2065" w:type="dxa"/>
            <w:tcBorders>
              <w:right w:val="single" w:sz="18" w:space="0" w:color="auto"/>
            </w:tcBorders>
          </w:tcPr>
          <w:p w:rsidR="00414A96" w:rsidRPr="009539AF" w:rsidP="00EA1B4E" w14:paraId="53D68E39" w14:textId="77777777">
            <w:pPr>
              <w:spacing w:before="120"/>
              <w:jc w:val="center"/>
              <w:rPr>
                <w:b/>
                <w:bCs/>
              </w:rPr>
            </w:pPr>
            <w:r w:rsidRPr="009539AF">
              <w:rPr>
                <w:b/>
                <w:bCs/>
              </w:rPr>
              <w:t>Total</w:t>
            </w:r>
          </w:p>
        </w:tc>
        <w:tc>
          <w:tcPr>
            <w:tcW w:w="1620" w:type="dxa"/>
            <w:tcBorders>
              <w:left w:val="single" w:sz="18" w:space="0" w:color="auto"/>
            </w:tcBorders>
          </w:tcPr>
          <w:p w:rsidR="00414A96" w:rsidP="00EA1B4E" w14:paraId="691AFD3E" w14:textId="77777777">
            <w:pPr>
              <w:spacing w:before="120"/>
              <w:jc w:val="right"/>
            </w:pPr>
            <w:r>
              <w:rPr>
                <w:rFonts w:cstheme="minorHAnsi"/>
                <w:bCs/>
              </w:rPr>
              <w:t>21,500</w:t>
            </w:r>
          </w:p>
        </w:tc>
        <w:tc>
          <w:tcPr>
            <w:tcW w:w="1620" w:type="dxa"/>
            <w:tcBorders>
              <w:right w:val="single" w:sz="18" w:space="0" w:color="auto"/>
            </w:tcBorders>
          </w:tcPr>
          <w:p w:rsidR="00414A96" w:rsidP="00EA1B4E" w14:paraId="4B7219E0" w14:textId="77777777">
            <w:pPr>
              <w:spacing w:before="120"/>
              <w:jc w:val="right"/>
            </w:pPr>
            <w:r>
              <w:rPr>
                <w:rFonts w:cstheme="minorHAnsi"/>
                <w:bCs/>
              </w:rPr>
              <w:t>100.0</w:t>
            </w:r>
          </w:p>
        </w:tc>
        <w:tc>
          <w:tcPr>
            <w:tcW w:w="1530" w:type="dxa"/>
            <w:tcBorders>
              <w:left w:val="single" w:sz="18" w:space="0" w:color="auto"/>
            </w:tcBorders>
          </w:tcPr>
          <w:p w:rsidR="00414A96" w:rsidP="00EA1B4E" w14:paraId="735784DB" w14:textId="77777777">
            <w:pPr>
              <w:spacing w:before="120"/>
              <w:jc w:val="right"/>
            </w:pPr>
            <w:r>
              <w:rPr>
                <w:rFonts w:cstheme="minorHAnsi"/>
                <w:bCs/>
              </w:rPr>
              <w:t>1,600</w:t>
            </w:r>
          </w:p>
        </w:tc>
        <w:tc>
          <w:tcPr>
            <w:tcW w:w="1530" w:type="dxa"/>
          </w:tcPr>
          <w:p w:rsidR="00414A96" w:rsidP="00EA1B4E" w14:paraId="7F90C7A1" w14:textId="77777777">
            <w:pPr>
              <w:spacing w:before="120"/>
              <w:jc w:val="right"/>
            </w:pPr>
            <w:r>
              <w:rPr>
                <w:rFonts w:cstheme="minorHAnsi"/>
                <w:bCs/>
              </w:rPr>
              <w:t>100.0</w:t>
            </w:r>
          </w:p>
        </w:tc>
      </w:tr>
    </w:tbl>
    <w:p w:rsidR="001F53BB" w:rsidP="001F53BB" w14:paraId="6EAF1AF0" w14:textId="77777777">
      <w:r w:rsidRPr="004D004A">
        <w:rPr>
          <w:sz w:val="20"/>
          <w:szCs w:val="20"/>
        </w:rPr>
        <w:t xml:space="preserve">Source: U.S. Census Bureau, 2023 National Survey of College Graduates </w:t>
      </w:r>
      <w:r>
        <w:rPr>
          <w:rFonts w:cs="Times New Roman"/>
          <w:sz w:val="20"/>
          <w:szCs w:val="20"/>
        </w:rPr>
        <w:t>Text Message</w:t>
      </w:r>
      <w:r w:rsidRPr="004D004A">
        <w:rPr>
          <w:rFonts w:cs="Times New Roman"/>
          <w:sz w:val="20"/>
          <w:szCs w:val="20"/>
        </w:rPr>
        <w:t xml:space="preserve"> Experiment</w:t>
      </w:r>
      <w:r>
        <w:t xml:space="preserve"> </w:t>
      </w:r>
    </w:p>
    <w:p w:rsidR="001F53BB" w:rsidP="001F53BB" w14:paraId="4EA96BC9" w14:textId="7C4252F5">
      <w:pPr>
        <w:rPr>
          <w:sz w:val="20"/>
          <w:szCs w:val="20"/>
        </w:rPr>
      </w:pPr>
      <w:r w:rsidRPr="00CE331B">
        <w:rPr>
          <w:sz w:val="20"/>
          <w:szCs w:val="20"/>
        </w:rPr>
        <w:t xml:space="preserve">Chi-square p-value = </w:t>
      </w:r>
      <w:r>
        <w:rPr>
          <w:sz w:val="20"/>
          <w:szCs w:val="20"/>
        </w:rPr>
        <w:t>0.</w:t>
      </w:r>
      <w:r w:rsidR="00FB2B76">
        <w:rPr>
          <w:sz w:val="20"/>
          <w:szCs w:val="20"/>
        </w:rPr>
        <w:t>8757</w:t>
      </w:r>
    </w:p>
    <w:p w:rsidR="00997E7C" w:rsidP="007A7FC7" w14:paraId="6F5EA267" w14:textId="77777777"/>
    <w:p w:rsidR="00997E7C" w:rsidP="007A7FC7" w14:paraId="59BD6BCD" w14:textId="77777777">
      <w:pPr>
        <w:rPr>
          <w:b/>
          <w:bCs/>
        </w:rPr>
      </w:pPr>
    </w:p>
    <w:p w:rsidR="00997E7C" w:rsidP="007A7FC7" w14:paraId="15B82B92" w14:textId="77777777">
      <w:pPr>
        <w:rPr>
          <w:b/>
          <w:bCs/>
        </w:rPr>
      </w:pPr>
    </w:p>
    <w:p w:rsidR="00997E7C" w:rsidP="007A7FC7" w14:paraId="363A1B82" w14:textId="77777777">
      <w:pPr>
        <w:rPr>
          <w:b/>
          <w:bCs/>
        </w:rPr>
      </w:pPr>
    </w:p>
    <w:p w:rsidR="00997E7C" w:rsidP="007A7FC7" w14:paraId="61E3475F" w14:textId="77777777">
      <w:pPr>
        <w:rPr>
          <w:b/>
          <w:bCs/>
        </w:rPr>
      </w:pPr>
    </w:p>
    <w:p w:rsidR="00997E7C" w:rsidP="007A7FC7" w14:paraId="1ABC783B" w14:textId="77777777">
      <w:pPr>
        <w:rPr>
          <w:b/>
          <w:bCs/>
        </w:rPr>
      </w:pPr>
    </w:p>
    <w:p w:rsidR="00997E7C" w:rsidP="007A7FC7" w14:paraId="4F95505E" w14:textId="77777777">
      <w:pPr>
        <w:rPr>
          <w:b/>
          <w:bCs/>
        </w:rPr>
      </w:pPr>
    </w:p>
    <w:p w:rsidR="00997E7C" w:rsidP="007A7FC7" w14:paraId="5C065B7A" w14:textId="77777777">
      <w:pPr>
        <w:rPr>
          <w:b/>
          <w:bCs/>
        </w:rPr>
      </w:pPr>
    </w:p>
    <w:p w:rsidR="00997E7C" w:rsidP="007A7FC7" w14:paraId="6DF66868" w14:textId="77777777">
      <w:pPr>
        <w:rPr>
          <w:b/>
          <w:bCs/>
        </w:rPr>
      </w:pPr>
    </w:p>
    <w:p w:rsidR="00997E7C" w:rsidP="007A7FC7" w14:paraId="08AB040F" w14:textId="77777777">
      <w:pPr>
        <w:rPr>
          <w:b/>
          <w:bCs/>
        </w:rPr>
      </w:pPr>
    </w:p>
    <w:p w:rsidR="00997E7C" w:rsidP="007A7FC7" w14:paraId="547C29AF" w14:textId="77777777">
      <w:pPr>
        <w:rPr>
          <w:b/>
          <w:bCs/>
        </w:rPr>
      </w:pPr>
    </w:p>
    <w:p w:rsidR="004C0519" w:rsidP="007A7FC7" w14:paraId="4B7B0D7B" w14:textId="77777777">
      <w:pPr>
        <w:rPr>
          <w:b/>
          <w:bCs/>
        </w:rPr>
      </w:pPr>
    </w:p>
    <w:p w:rsidR="007A7FC7" w:rsidP="007A7FC7" w14:paraId="37B10A6B" w14:textId="3B700BA9">
      <w:pPr>
        <w:rPr>
          <w:b/>
          <w:bCs/>
        </w:rPr>
      </w:pPr>
      <w:bookmarkStart w:id="86" w:name="_Toc178237500"/>
      <w:r w:rsidRPr="000079BB">
        <w:rPr>
          <w:b/>
          <w:bCs/>
        </w:rPr>
        <w:t xml:space="preserve">Table </w:t>
      </w:r>
      <w:r w:rsidRPr="000079BB">
        <w:rPr>
          <w:b/>
          <w:bCs/>
        </w:rPr>
        <w:fldChar w:fldCharType="begin"/>
      </w:r>
      <w:r w:rsidRPr="000079BB">
        <w:rPr>
          <w:b/>
          <w:bCs/>
        </w:rPr>
        <w:instrText xml:space="preserve"> SEQ Table \* ARABIC </w:instrText>
      </w:r>
      <w:r w:rsidRPr="000079BB">
        <w:rPr>
          <w:b/>
          <w:bCs/>
        </w:rPr>
        <w:fldChar w:fldCharType="separate"/>
      </w:r>
      <w:r>
        <w:rPr>
          <w:b/>
          <w:bCs/>
          <w:noProof/>
        </w:rPr>
        <w:t>29</w:t>
      </w:r>
      <w:r w:rsidRPr="000079BB">
        <w:rPr>
          <w:b/>
          <w:bCs/>
        </w:rPr>
        <w:fldChar w:fldCharType="end"/>
      </w:r>
      <w:r w:rsidRPr="000079BB">
        <w:rPr>
          <w:b/>
          <w:bCs/>
        </w:rPr>
        <w:t>:</w:t>
      </w:r>
      <w:r>
        <w:t xml:space="preserve"> </w:t>
      </w:r>
      <w:r>
        <w:rPr>
          <w:b/>
          <w:bCs/>
        </w:rPr>
        <w:t>Unw</w:t>
      </w:r>
      <w:r w:rsidRPr="00CE331B">
        <w:rPr>
          <w:b/>
          <w:bCs/>
        </w:rPr>
        <w:t xml:space="preserve">eighted Respondent Distributions for </w:t>
      </w:r>
      <w:r>
        <w:rPr>
          <w:b/>
          <w:bCs/>
        </w:rPr>
        <w:t>Citizenship Status</w:t>
      </w:r>
      <w:bookmarkEnd w:id="86"/>
    </w:p>
    <w:tbl>
      <w:tblPr>
        <w:tblStyle w:val="TableGrid"/>
        <w:tblW w:w="0" w:type="auto"/>
        <w:tblLook w:val="04A0"/>
      </w:tblPr>
      <w:tblGrid>
        <w:gridCol w:w="3415"/>
        <w:gridCol w:w="1254"/>
        <w:gridCol w:w="1446"/>
        <w:gridCol w:w="1254"/>
        <w:gridCol w:w="1446"/>
      </w:tblGrid>
      <w:tr w14:paraId="15CE316C" w14:textId="77777777" w:rsidTr="00997E7C">
        <w:tblPrEx>
          <w:tblW w:w="0" w:type="auto"/>
          <w:tblLook w:val="04A0"/>
        </w:tblPrEx>
        <w:tc>
          <w:tcPr>
            <w:tcW w:w="3415" w:type="dxa"/>
            <w:tcBorders>
              <w:right w:val="single" w:sz="18" w:space="0" w:color="auto"/>
            </w:tcBorders>
            <w:shd w:val="clear" w:color="auto" w:fill="D9E2F3" w:themeFill="accent1" w:themeFillTint="33"/>
          </w:tcPr>
          <w:p w:rsidR="00AE2520" w:rsidRPr="008E61C8" w:rsidP="0061403E" w14:paraId="0151FDC9" w14:textId="77777777">
            <w:pPr>
              <w:spacing w:after="120"/>
              <w:jc w:val="center"/>
              <w:rPr>
                <w:b/>
                <w:bCs/>
              </w:rPr>
            </w:pPr>
          </w:p>
        </w:tc>
        <w:tc>
          <w:tcPr>
            <w:tcW w:w="2700" w:type="dxa"/>
            <w:gridSpan w:val="2"/>
            <w:tcBorders>
              <w:left w:val="single" w:sz="18" w:space="0" w:color="auto"/>
              <w:right w:val="single" w:sz="18" w:space="0" w:color="auto"/>
            </w:tcBorders>
            <w:shd w:val="clear" w:color="auto" w:fill="D9E2F3" w:themeFill="accent1" w:themeFillTint="33"/>
          </w:tcPr>
          <w:p w:rsidR="00AE2520" w:rsidRPr="008E61C8" w:rsidP="0061403E" w14:paraId="4181CB01" w14:textId="77777777">
            <w:pPr>
              <w:spacing w:after="120"/>
              <w:jc w:val="center"/>
              <w:rPr>
                <w:b/>
                <w:bCs/>
              </w:rPr>
            </w:pPr>
            <w:r w:rsidRPr="008E61C8">
              <w:rPr>
                <w:b/>
                <w:bCs/>
              </w:rPr>
              <w:t>Text Sent</w:t>
            </w:r>
          </w:p>
        </w:tc>
        <w:tc>
          <w:tcPr>
            <w:tcW w:w="2700" w:type="dxa"/>
            <w:gridSpan w:val="2"/>
            <w:tcBorders>
              <w:left w:val="single" w:sz="18" w:space="0" w:color="auto"/>
            </w:tcBorders>
            <w:shd w:val="clear" w:color="auto" w:fill="D9E2F3" w:themeFill="accent1" w:themeFillTint="33"/>
          </w:tcPr>
          <w:p w:rsidR="00AE2520" w:rsidRPr="008E61C8" w:rsidP="0061403E" w14:paraId="2B55CE0A" w14:textId="77777777">
            <w:pPr>
              <w:spacing w:after="120"/>
              <w:jc w:val="center"/>
              <w:rPr>
                <w:b/>
                <w:bCs/>
              </w:rPr>
            </w:pPr>
            <w:r w:rsidRPr="008E61C8">
              <w:rPr>
                <w:b/>
                <w:bCs/>
              </w:rPr>
              <w:t>No Text</w:t>
            </w:r>
          </w:p>
        </w:tc>
      </w:tr>
      <w:tr w14:paraId="69835EF2" w14:textId="77777777" w:rsidTr="00997E7C">
        <w:tblPrEx>
          <w:tblW w:w="0" w:type="auto"/>
          <w:tblLook w:val="04A0"/>
        </w:tblPrEx>
        <w:tc>
          <w:tcPr>
            <w:tcW w:w="3415" w:type="dxa"/>
            <w:tcBorders>
              <w:right w:val="single" w:sz="18" w:space="0" w:color="auto"/>
            </w:tcBorders>
          </w:tcPr>
          <w:p w:rsidR="00AE2520" w:rsidRPr="008E61C8" w:rsidP="00997E7C" w14:paraId="224AC345" w14:textId="77777777">
            <w:pPr>
              <w:spacing w:before="120" w:after="120"/>
              <w:jc w:val="center"/>
              <w:rPr>
                <w:b/>
                <w:bCs/>
              </w:rPr>
            </w:pPr>
            <w:r w:rsidRPr="008E61C8">
              <w:rPr>
                <w:b/>
                <w:bCs/>
              </w:rPr>
              <w:t>Citizenship Status</w:t>
            </w:r>
          </w:p>
        </w:tc>
        <w:tc>
          <w:tcPr>
            <w:tcW w:w="1254" w:type="dxa"/>
            <w:tcBorders>
              <w:left w:val="single" w:sz="18" w:space="0" w:color="auto"/>
            </w:tcBorders>
          </w:tcPr>
          <w:p w:rsidR="00AE2520" w:rsidRPr="008E61C8" w:rsidP="00997E7C" w14:paraId="2931E909" w14:textId="77777777">
            <w:pPr>
              <w:spacing w:before="120" w:after="120"/>
              <w:jc w:val="center"/>
              <w:rPr>
                <w:b/>
                <w:bCs/>
              </w:rPr>
            </w:pPr>
            <w:r w:rsidRPr="008E61C8">
              <w:rPr>
                <w:b/>
                <w:bCs/>
              </w:rPr>
              <w:t>Freq</w:t>
            </w:r>
            <w:r>
              <w:rPr>
                <w:b/>
                <w:bCs/>
              </w:rPr>
              <w:t>uenc</w:t>
            </w:r>
            <w:r w:rsidRPr="008E61C8">
              <w:rPr>
                <w:b/>
                <w:bCs/>
              </w:rPr>
              <w:t>y</w:t>
            </w:r>
          </w:p>
        </w:tc>
        <w:tc>
          <w:tcPr>
            <w:tcW w:w="1446" w:type="dxa"/>
            <w:tcBorders>
              <w:right w:val="single" w:sz="18" w:space="0" w:color="auto"/>
            </w:tcBorders>
          </w:tcPr>
          <w:p w:rsidR="00AE2520" w:rsidRPr="008E61C8" w:rsidP="00997E7C" w14:paraId="7AC5D63B" w14:textId="77777777">
            <w:pPr>
              <w:spacing w:before="120" w:after="120"/>
              <w:jc w:val="center"/>
              <w:rPr>
                <w:b/>
                <w:bCs/>
              </w:rPr>
            </w:pPr>
            <w:r w:rsidRPr="008E61C8">
              <w:rPr>
                <w:b/>
                <w:bCs/>
              </w:rPr>
              <w:t>Percent (SE)</w:t>
            </w:r>
          </w:p>
        </w:tc>
        <w:tc>
          <w:tcPr>
            <w:tcW w:w="1254" w:type="dxa"/>
            <w:tcBorders>
              <w:left w:val="single" w:sz="18" w:space="0" w:color="auto"/>
            </w:tcBorders>
          </w:tcPr>
          <w:p w:rsidR="00AE2520" w:rsidRPr="008E61C8" w:rsidP="00997E7C" w14:paraId="12B89F14" w14:textId="77777777">
            <w:pPr>
              <w:spacing w:before="120" w:after="120"/>
              <w:jc w:val="center"/>
              <w:rPr>
                <w:b/>
                <w:bCs/>
              </w:rPr>
            </w:pPr>
            <w:r w:rsidRPr="008E61C8">
              <w:rPr>
                <w:b/>
                <w:bCs/>
              </w:rPr>
              <w:t>Frequency</w:t>
            </w:r>
          </w:p>
        </w:tc>
        <w:tc>
          <w:tcPr>
            <w:tcW w:w="1446" w:type="dxa"/>
          </w:tcPr>
          <w:p w:rsidR="00AE2520" w:rsidRPr="008E61C8" w:rsidP="00997E7C" w14:paraId="4FBB8FAA" w14:textId="77777777">
            <w:pPr>
              <w:spacing w:before="120" w:after="120"/>
              <w:jc w:val="center"/>
              <w:rPr>
                <w:b/>
                <w:bCs/>
              </w:rPr>
            </w:pPr>
            <w:r w:rsidRPr="008E61C8">
              <w:rPr>
                <w:b/>
                <w:bCs/>
              </w:rPr>
              <w:t>Percent (SE)</w:t>
            </w:r>
          </w:p>
        </w:tc>
      </w:tr>
      <w:tr w14:paraId="046EDB69" w14:textId="77777777" w:rsidTr="00997E7C">
        <w:tblPrEx>
          <w:tblW w:w="0" w:type="auto"/>
          <w:tblLook w:val="04A0"/>
        </w:tblPrEx>
        <w:tc>
          <w:tcPr>
            <w:tcW w:w="3415" w:type="dxa"/>
            <w:tcBorders>
              <w:right w:val="single" w:sz="18" w:space="0" w:color="auto"/>
            </w:tcBorders>
          </w:tcPr>
          <w:p w:rsidR="00AE2520" w:rsidP="00AE2520" w14:paraId="6FDE6338" w14:textId="77777777">
            <w:r>
              <w:rPr>
                <w:rFonts w:cstheme="minorHAnsi"/>
                <w:bCs/>
              </w:rPr>
              <w:t>Born in the U.S., Puerto Rico, etc. or born abroad of a U.S. Citizen parent</w:t>
            </w:r>
          </w:p>
        </w:tc>
        <w:tc>
          <w:tcPr>
            <w:tcW w:w="1254" w:type="dxa"/>
            <w:tcBorders>
              <w:left w:val="single" w:sz="18" w:space="0" w:color="auto"/>
            </w:tcBorders>
          </w:tcPr>
          <w:p w:rsidR="00AE2520" w:rsidP="00AE2520" w14:paraId="41915E78" w14:textId="77777777">
            <w:pPr>
              <w:spacing w:before="360"/>
              <w:jc w:val="right"/>
            </w:pPr>
            <w:r>
              <w:rPr>
                <w:rFonts w:cstheme="minorHAnsi"/>
                <w:bCs/>
              </w:rPr>
              <w:t>16,000</w:t>
            </w:r>
          </w:p>
        </w:tc>
        <w:tc>
          <w:tcPr>
            <w:tcW w:w="1446" w:type="dxa"/>
            <w:tcBorders>
              <w:right w:val="single" w:sz="18" w:space="0" w:color="auto"/>
            </w:tcBorders>
          </w:tcPr>
          <w:p w:rsidR="00AE2520" w:rsidP="00AE2520" w14:paraId="00E1F6A4" w14:textId="5A5D342F">
            <w:pPr>
              <w:spacing w:before="360"/>
              <w:jc w:val="right"/>
            </w:pPr>
            <w:r>
              <w:rPr>
                <w:rFonts w:cstheme="minorHAnsi"/>
                <w:bCs/>
              </w:rPr>
              <w:t>75.1</w:t>
            </w:r>
            <w:r w:rsidRPr="009333F8">
              <w:rPr>
                <w:rFonts w:cstheme="minorHAnsi"/>
                <w:bCs/>
              </w:rPr>
              <w:t xml:space="preserve"> (</w:t>
            </w:r>
            <w:r>
              <w:rPr>
                <w:rFonts w:cstheme="minorHAnsi"/>
                <w:bCs/>
              </w:rPr>
              <w:t>0.3</w:t>
            </w:r>
            <w:r w:rsidRPr="009333F8">
              <w:rPr>
                <w:rFonts w:cstheme="minorHAnsi"/>
                <w:bCs/>
              </w:rPr>
              <w:t>)</w:t>
            </w:r>
          </w:p>
        </w:tc>
        <w:tc>
          <w:tcPr>
            <w:tcW w:w="1254" w:type="dxa"/>
            <w:tcBorders>
              <w:left w:val="single" w:sz="18" w:space="0" w:color="auto"/>
            </w:tcBorders>
          </w:tcPr>
          <w:p w:rsidR="00AE2520" w:rsidP="00AE2520" w14:paraId="77BFAB45" w14:textId="77777777">
            <w:pPr>
              <w:spacing w:before="360"/>
              <w:jc w:val="right"/>
            </w:pPr>
            <w:r>
              <w:rPr>
                <w:rFonts w:cstheme="minorHAnsi"/>
                <w:bCs/>
              </w:rPr>
              <w:t>1,200</w:t>
            </w:r>
          </w:p>
        </w:tc>
        <w:tc>
          <w:tcPr>
            <w:tcW w:w="1446" w:type="dxa"/>
          </w:tcPr>
          <w:p w:rsidR="00AE2520" w:rsidP="00AE2520" w14:paraId="0F1A7107" w14:textId="3424F5F9">
            <w:pPr>
              <w:spacing w:before="360"/>
              <w:jc w:val="right"/>
            </w:pPr>
            <w:r>
              <w:rPr>
                <w:rFonts w:cstheme="minorHAnsi"/>
                <w:bCs/>
              </w:rPr>
              <w:t xml:space="preserve">74.6 </w:t>
            </w:r>
            <w:r w:rsidRPr="009333F8">
              <w:rPr>
                <w:rFonts w:cstheme="minorHAnsi"/>
                <w:bCs/>
              </w:rPr>
              <w:t>(</w:t>
            </w:r>
            <w:r>
              <w:rPr>
                <w:rFonts w:cstheme="minorHAnsi"/>
                <w:bCs/>
              </w:rPr>
              <w:t>1.1</w:t>
            </w:r>
            <w:r w:rsidRPr="009333F8">
              <w:rPr>
                <w:rFonts w:cstheme="minorHAnsi"/>
                <w:bCs/>
              </w:rPr>
              <w:t>)</w:t>
            </w:r>
          </w:p>
        </w:tc>
      </w:tr>
      <w:tr w14:paraId="70623B63" w14:textId="77777777" w:rsidTr="00997E7C">
        <w:tblPrEx>
          <w:tblW w:w="0" w:type="auto"/>
          <w:tblLook w:val="04A0"/>
        </w:tblPrEx>
        <w:tc>
          <w:tcPr>
            <w:tcW w:w="3415" w:type="dxa"/>
            <w:tcBorders>
              <w:right w:val="single" w:sz="18" w:space="0" w:color="auto"/>
            </w:tcBorders>
          </w:tcPr>
          <w:p w:rsidR="00AE2520" w:rsidP="00AE2520" w14:paraId="2BE3F1A9" w14:textId="77777777">
            <w:pPr>
              <w:spacing w:before="120" w:after="120"/>
            </w:pPr>
            <w:r>
              <w:rPr>
                <w:rFonts w:cstheme="minorHAnsi"/>
                <w:bCs/>
              </w:rPr>
              <w:t>Naturalized or not a U.S. Citizen</w:t>
            </w:r>
          </w:p>
        </w:tc>
        <w:tc>
          <w:tcPr>
            <w:tcW w:w="1254" w:type="dxa"/>
            <w:tcBorders>
              <w:left w:val="single" w:sz="18" w:space="0" w:color="auto"/>
            </w:tcBorders>
          </w:tcPr>
          <w:p w:rsidR="00AE2520" w:rsidP="00AE2520" w14:paraId="62BAA1CE" w14:textId="77777777">
            <w:pPr>
              <w:spacing w:before="120" w:after="120"/>
              <w:jc w:val="right"/>
            </w:pPr>
            <w:r>
              <w:rPr>
                <w:rFonts w:cstheme="minorHAnsi"/>
                <w:bCs/>
              </w:rPr>
              <w:t>5,400</w:t>
            </w:r>
          </w:p>
        </w:tc>
        <w:tc>
          <w:tcPr>
            <w:tcW w:w="1446" w:type="dxa"/>
            <w:tcBorders>
              <w:right w:val="single" w:sz="18" w:space="0" w:color="auto"/>
            </w:tcBorders>
          </w:tcPr>
          <w:p w:rsidR="00AE2520" w:rsidP="00AE2520" w14:paraId="2CDE4BA1" w14:textId="75ED127E">
            <w:pPr>
              <w:spacing w:before="120" w:after="120"/>
              <w:jc w:val="right"/>
            </w:pPr>
            <w:r>
              <w:rPr>
                <w:rFonts w:cstheme="minorHAnsi"/>
                <w:bCs/>
              </w:rPr>
              <w:t xml:space="preserve">24.9 </w:t>
            </w:r>
            <w:r w:rsidRPr="009333F8">
              <w:rPr>
                <w:rFonts w:cstheme="minorHAnsi"/>
                <w:bCs/>
              </w:rPr>
              <w:t>(</w:t>
            </w:r>
            <w:r>
              <w:rPr>
                <w:rFonts w:cstheme="minorHAnsi"/>
                <w:bCs/>
              </w:rPr>
              <w:t>0.3</w:t>
            </w:r>
            <w:r w:rsidRPr="009333F8">
              <w:rPr>
                <w:rFonts w:cstheme="minorHAnsi"/>
                <w:bCs/>
              </w:rPr>
              <w:t>)</w:t>
            </w:r>
          </w:p>
        </w:tc>
        <w:tc>
          <w:tcPr>
            <w:tcW w:w="1254" w:type="dxa"/>
            <w:tcBorders>
              <w:left w:val="single" w:sz="18" w:space="0" w:color="auto"/>
            </w:tcBorders>
          </w:tcPr>
          <w:p w:rsidR="00AE2520" w:rsidP="00AE2520" w14:paraId="670839A0" w14:textId="77777777">
            <w:pPr>
              <w:spacing w:before="120" w:after="120"/>
              <w:jc w:val="right"/>
            </w:pPr>
            <w:r>
              <w:rPr>
                <w:rFonts w:cstheme="minorHAnsi"/>
                <w:bCs/>
              </w:rPr>
              <w:t>400</w:t>
            </w:r>
          </w:p>
        </w:tc>
        <w:tc>
          <w:tcPr>
            <w:tcW w:w="1446" w:type="dxa"/>
          </w:tcPr>
          <w:p w:rsidR="00AE2520" w:rsidP="00AE2520" w14:paraId="41979CAC" w14:textId="7064F775">
            <w:pPr>
              <w:spacing w:before="120" w:after="120"/>
              <w:jc w:val="right"/>
            </w:pPr>
            <w:r>
              <w:rPr>
                <w:rFonts w:cstheme="minorHAnsi"/>
                <w:bCs/>
              </w:rPr>
              <w:t>25.4 (1.1</w:t>
            </w:r>
            <w:r w:rsidRPr="009333F8">
              <w:rPr>
                <w:rFonts w:cstheme="minorHAnsi"/>
                <w:bCs/>
              </w:rPr>
              <w:t>)</w:t>
            </w:r>
          </w:p>
        </w:tc>
      </w:tr>
      <w:tr w14:paraId="263D4972" w14:textId="77777777" w:rsidTr="00997E7C">
        <w:tblPrEx>
          <w:tblW w:w="0" w:type="auto"/>
          <w:tblLook w:val="04A0"/>
        </w:tblPrEx>
        <w:tc>
          <w:tcPr>
            <w:tcW w:w="3415" w:type="dxa"/>
            <w:tcBorders>
              <w:right w:val="single" w:sz="18" w:space="0" w:color="auto"/>
            </w:tcBorders>
          </w:tcPr>
          <w:p w:rsidR="00AE2520" w:rsidP="00EA1B4E" w14:paraId="038D3B0E" w14:textId="77777777">
            <w:pPr>
              <w:spacing w:before="120"/>
              <w:jc w:val="center"/>
            </w:pPr>
            <w:r w:rsidRPr="002D168E">
              <w:rPr>
                <w:rFonts w:cstheme="minorHAnsi"/>
                <w:b/>
              </w:rPr>
              <w:t>Total</w:t>
            </w:r>
          </w:p>
        </w:tc>
        <w:tc>
          <w:tcPr>
            <w:tcW w:w="1254" w:type="dxa"/>
            <w:tcBorders>
              <w:left w:val="single" w:sz="18" w:space="0" w:color="auto"/>
            </w:tcBorders>
          </w:tcPr>
          <w:p w:rsidR="00AE2520" w:rsidP="00EA1B4E" w14:paraId="5C1F45C0" w14:textId="77777777">
            <w:pPr>
              <w:spacing w:before="120"/>
              <w:jc w:val="right"/>
            </w:pPr>
            <w:r>
              <w:rPr>
                <w:rFonts w:cstheme="minorHAnsi"/>
                <w:bCs/>
              </w:rPr>
              <w:t>21,500</w:t>
            </w:r>
          </w:p>
        </w:tc>
        <w:tc>
          <w:tcPr>
            <w:tcW w:w="1446" w:type="dxa"/>
            <w:tcBorders>
              <w:right w:val="single" w:sz="18" w:space="0" w:color="auto"/>
            </w:tcBorders>
          </w:tcPr>
          <w:p w:rsidR="00AE2520" w:rsidP="00EA1B4E" w14:paraId="36C3C366" w14:textId="77777777">
            <w:pPr>
              <w:spacing w:before="120"/>
              <w:jc w:val="right"/>
            </w:pPr>
            <w:r>
              <w:rPr>
                <w:rFonts w:cstheme="minorHAnsi"/>
                <w:bCs/>
              </w:rPr>
              <w:t>100.0</w:t>
            </w:r>
          </w:p>
        </w:tc>
        <w:tc>
          <w:tcPr>
            <w:tcW w:w="1254" w:type="dxa"/>
            <w:tcBorders>
              <w:left w:val="single" w:sz="18" w:space="0" w:color="auto"/>
            </w:tcBorders>
          </w:tcPr>
          <w:p w:rsidR="00AE2520" w:rsidP="00EA1B4E" w14:paraId="0F2BE212" w14:textId="77777777">
            <w:pPr>
              <w:spacing w:before="120"/>
              <w:jc w:val="right"/>
            </w:pPr>
            <w:r>
              <w:rPr>
                <w:rFonts w:cstheme="minorHAnsi"/>
                <w:bCs/>
              </w:rPr>
              <w:t>1,600</w:t>
            </w:r>
          </w:p>
        </w:tc>
        <w:tc>
          <w:tcPr>
            <w:tcW w:w="1446" w:type="dxa"/>
          </w:tcPr>
          <w:p w:rsidR="00AE2520" w:rsidP="00EA1B4E" w14:paraId="218C80FE" w14:textId="77777777">
            <w:pPr>
              <w:spacing w:before="120"/>
              <w:jc w:val="right"/>
            </w:pPr>
            <w:r>
              <w:rPr>
                <w:rFonts w:cstheme="minorHAnsi"/>
                <w:bCs/>
              </w:rPr>
              <w:t>100.0</w:t>
            </w:r>
          </w:p>
        </w:tc>
      </w:tr>
    </w:tbl>
    <w:p w:rsidR="007A7FC7" w:rsidP="007A7FC7" w14:paraId="0794FC5C" w14:textId="77777777">
      <w:r w:rsidRPr="004D004A">
        <w:rPr>
          <w:sz w:val="20"/>
          <w:szCs w:val="20"/>
        </w:rPr>
        <w:t xml:space="preserve">Source: U.S. Census Bureau, 2023 National Survey of College Graduates </w:t>
      </w:r>
      <w:r>
        <w:rPr>
          <w:rFonts w:cs="Times New Roman"/>
          <w:sz w:val="20"/>
          <w:szCs w:val="20"/>
        </w:rPr>
        <w:t>Text Message</w:t>
      </w:r>
      <w:r w:rsidRPr="004D004A">
        <w:rPr>
          <w:rFonts w:cs="Times New Roman"/>
          <w:sz w:val="20"/>
          <w:szCs w:val="20"/>
        </w:rPr>
        <w:t xml:space="preserve"> Experiment</w:t>
      </w:r>
      <w:r>
        <w:t xml:space="preserve"> </w:t>
      </w:r>
    </w:p>
    <w:p w:rsidR="00822C01" w:rsidRPr="00822C01" w:rsidP="007A7FC7" w14:paraId="1F49593A" w14:textId="592BCD61">
      <w:pPr>
        <w:rPr>
          <w:sz w:val="20"/>
          <w:szCs w:val="20"/>
        </w:rPr>
      </w:pPr>
      <w:r w:rsidRPr="00CE331B">
        <w:rPr>
          <w:sz w:val="20"/>
          <w:szCs w:val="20"/>
        </w:rPr>
        <w:t xml:space="preserve">Chi-square p-value = </w:t>
      </w:r>
      <w:r w:rsidRPr="00822C01">
        <w:rPr>
          <w:rFonts w:cstheme="minorHAnsi"/>
          <w:color w:val="000000"/>
          <w:sz w:val="20"/>
          <w:szCs w:val="20"/>
          <w:shd w:val="clear" w:color="auto" w:fill="FFFFFF"/>
        </w:rPr>
        <w:t>0.7088</w:t>
      </w:r>
    </w:p>
    <w:p w:rsidR="007A7FC7" w:rsidP="00997E7C" w14:paraId="3FB8862C" w14:textId="77777777">
      <w:pPr>
        <w:jc w:val="right"/>
      </w:pPr>
    </w:p>
    <w:p w:rsidR="007A7FC7" w:rsidP="007A7FC7" w14:paraId="25000BAB" w14:textId="3C6E758D">
      <w:pPr>
        <w:rPr>
          <w:b/>
          <w:bCs/>
        </w:rPr>
      </w:pPr>
      <w:bookmarkStart w:id="87" w:name="_Toc178237501"/>
      <w:r w:rsidRPr="000079BB">
        <w:rPr>
          <w:b/>
          <w:bCs/>
        </w:rPr>
        <w:t xml:space="preserve">Table </w:t>
      </w:r>
      <w:r w:rsidRPr="000079BB">
        <w:rPr>
          <w:b/>
          <w:bCs/>
        </w:rPr>
        <w:fldChar w:fldCharType="begin"/>
      </w:r>
      <w:r w:rsidRPr="000079BB">
        <w:rPr>
          <w:b/>
          <w:bCs/>
        </w:rPr>
        <w:instrText xml:space="preserve"> SEQ Table \* ARABIC </w:instrText>
      </w:r>
      <w:r w:rsidRPr="000079BB">
        <w:rPr>
          <w:b/>
          <w:bCs/>
        </w:rPr>
        <w:fldChar w:fldCharType="separate"/>
      </w:r>
      <w:r>
        <w:rPr>
          <w:b/>
          <w:bCs/>
          <w:noProof/>
        </w:rPr>
        <w:t>30</w:t>
      </w:r>
      <w:r w:rsidRPr="000079BB">
        <w:rPr>
          <w:b/>
          <w:bCs/>
        </w:rPr>
        <w:fldChar w:fldCharType="end"/>
      </w:r>
      <w:r w:rsidRPr="000079BB">
        <w:rPr>
          <w:b/>
          <w:bCs/>
        </w:rPr>
        <w:t>:</w:t>
      </w:r>
      <w:r>
        <w:t xml:space="preserve"> </w:t>
      </w:r>
      <w:r>
        <w:rPr>
          <w:b/>
          <w:bCs/>
        </w:rPr>
        <w:t>Unw</w:t>
      </w:r>
      <w:r w:rsidRPr="00CE331B">
        <w:rPr>
          <w:b/>
          <w:bCs/>
        </w:rPr>
        <w:t xml:space="preserve">eighted Respondent Distributions for </w:t>
      </w:r>
      <w:r>
        <w:rPr>
          <w:b/>
          <w:bCs/>
        </w:rPr>
        <w:t>Disability Status</w:t>
      </w:r>
      <w:bookmarkEnd w:id="87"/>
    </w:p>
    <w:tbl>
      <w:tblPr>
        <w:tblStyle w:val="TableGrid"/>
        <w:tblW w:w="0" w:type="auto"/>
        <w:tblLook w:val="04A0"/>
      </w:tblPr>
      <w:tblGrid>
        <w:gridCol w:w="3415"/>
        <w:gridCol w:w="1254"/>
        <w:gridCol w:w="1446"/>
        <w:gridCol w:w="1254"/>
        <w:gridCol w:w="1446"/>
      </w:tblGrid>
      <w:tr w14:paraId="6D34F256" w14:textId="77777777" w:rsidTr="00997E7C">
        <w:tblPrEx>
          <w:tblW w:w="0" w:type="auto"/>
          <w:tblLook w:val="04A0"/>
        </w:tblPrEx>
        <w:tc>
          <w:tcPr>
            <w:tcW w:w="3415" w:type="dxa"/>
            <w:tcBorders>
              <w:right w:val="single" w:sz="18" w:space="0" w:color="auto"/>
            </w:tcBorders>
            <w:shd w:val="clear" w:color="auto" w:fill="D9E2F3" w:themeFill="accent1" w:themeFillTint="33"/>
          </w:tcPr>
          <w:p w:rsidR="00997E7C" w:rsidP="0061403E" w14:paraId="6D1FA2AA" w14:textId="77777777">
            <w:pPr>
              <w:spacing w:after="120"/>
              <w:jc w:val="center"/>
            </w:pPr>
          </w:p>
        </w:tc>
        <w:tc>
          <w:tcPr>
            <w:tcW w:w="2700" w:type="dxa"/>
            <w:gridSpan w:val="2"/>
            <w:tcBorders>
              <w:left w:val="single" w:sz="18" w:space="0" w:color="auto"/>
              <w:right w:val="single" w:sz="18" w:space="0" w:color="auto"/>
            </w:tcBorders>
            <w:shd w:val="clear" w:color="auto" w:fill="D9E2F3" w:themeFill="accent1" w:themeFillTint="33"/>
          </w:tcPr>
          <w:p w:rsidR="00997E7C" w:rsidRPr="0006110D" w:rsidP="0061403E" w14:paraId="71B04C2A" w14:textId="77777777">
            <w:pPr>
              <w:spacing w:after="120"/>
              <w:jc w:val="center"/>
              <w:rPr>
                <w:b/>
                <w:bCs/>
              </w:rPr>
            </w:pPr>
            <w:r w:rsidRPr="0006110D">
              <w:rPr>
                <w:b/>
                <w:bCs/>
              </w:rPr>
              <w:t>Text Sent</w:t>
            </w:r>
          </w:p>
        </w:tc>
        <w:tc>
          <w:tcPr>
            <w:tcW w:w="2700" w:type="dxa"/>
            <w:gridSpan w:val="2"/>
            <w:tcBorders>
              <w:left w:val="single" w:sz="18" w:space="0" w:color="auto"/>
            </w:tcBorders>
            <w:shd w:val="clear" w:color="auto" w:fill="D9E2F3" w:themeFill="accent1" w:themeFillTint="33"/>
          </w:tcPr>
          <w:p w:rsidR="00997E7C" w:rsidRPr="0006110D" w:rsidP="0061403E" w14:paraId="1366E391" w14:textId="77777777">
            <w:pPr>
              <w:spacing w:after="120"/>
              <w:jc w:val="center"/>
              <w:rPr>
                <w:b/>
                <w:bCs/>
              </w:rPr>
            </w:pPr>
            <w:r w:rsidRPr="0006110D">
              <w:rPr>
                <w:b/>
                <w:bCs/>
              </w:rPr>
              <w:t>No Text</w:t>
            </w:r>
          </w:p>
        </w:tc>
      </w:tr>
      <w:tr w14:paraId="1CF5E2FB" w14:textId="77777777" w:rsidTr="00997E7C">
        <w:tblPrEx>
          <w:tblW w:w="0" w:type="auto"/>
          <w:tblLook w:val="04A0"/>
        </w:tblPrEx>
        <w:tc>
          <w:tcPr>
            <w:tcW w:w="3415" w:type="dxa"/>
            <w:tcBorders>
              <w:right w:val="single" w:sz="18" w:space="0" w:color="auto"/>
            </w:tcBorders>
          </w:tcPr>
          <w:p w:rsidR="00997E7C" w:rsidP="00997E7C" w14:paraId="2341C415" w14:textId="77777777">
            <w:pPr>
              <w:spacing w:before="120" w:after="120"/>
              <w:jc w:val="center"/>
            </w:pPr>
            <w:r>
              <w:rPr>
                <w:rFonts w:cstheme="minorHAnsi"/>
                <w:b/>
              </w:rPr>
              <w:t>Disability Status</w:t>
            </w:r>
          </w:p>
        </w:tc>
        <w:tc>
          <w:tcPr>
            <w:tcW w:w="1254" w:type="dxa"/>
            <w:tcBorders>
              <w:left w:val="single" w:sz="18" w:space="0" w:color="auto"/>
            </w:tcBorders>
          </w:tcPr>
          <w:p w:rsidR="00997E7C" w:rsidRPr="0006110D" w:rsidP="00997E7C" w14:paraId="2D0C1067" w14:textId="77777777">
            <w:pPr>
              <w:spacing w:before="120" w:after="120"/>
              <w:jc w:val="center"/>
              <w:rPr>
                <w:b/>
                <w:bCs/>
              </w:rPr>
            </w:pPr>
            <w:r w:rsidRPr="0006110D">
              <w:rPr>
                <w:b/>
                <w:bCs/>
              </w:rPr>
              <w:t>Frequ</w:t>
            </w:r>
            <w:r>
              <w:rPr>
                <w:b/>
                <w:bCs/>
              </w:rPr>
              <w:t>enc</w:t>
            </w:r>
            <w:r w:rsidRPr="0006110D">
              <w:rPr>
                <w:b/>
                <w:bCs/>
              </w:rPr>
              <w:t>y</w:t>
            </w:r>
          </w:p>
        </w:tc>
        <w:tc>
          <w:tcPr>
            <w:tcW w:w="1446" w:type="dxa"/>
            <w:tcBorders>
              <w:right w:val="single" w:sz="18" w:space="0" w:color="auto"/>
            </w:tcBorders>
          </w:tcPr>
          <w:p w:rsidR="00997E7C" w:rsidRPr="0006110D" w:rsidP="00997E7C" w14:paraId="42DE10CA" w14:textId="77777777">
            <w:pPr>
              <w:spacing w:before="120" w:after="120"/>
              <w:jc w:val="center"/>
              <w:rPr>
                <w:b/>
                <w:bCs/>
              </w:rPr>
            </w:pPr>
            <w:r w:rsidRPr="0006110D">
              <w:rPr>
                <w:b/>
                <w:bCs/>
              </w:rPr>
              <w:t>Percent (SE)</w:t>
            </w:r>
          </w:p>
        </w:tc>
        <w:tc>
          <w:tcPr>
            <w:tcW w:w="1254" w:type="dxa"/>
            <w:tcBorders>
              <w:left w:val="single" w:sz="18" w:space="0" w:color="auto"/>
            </w:tcBorders>
          </w:tcPr>
          <w:p w:rsidR="00997E7C" w:rsidRPr="0006110D" w:rsidP="00997E7C" w14:paraId="5C36F943" w14:textId="77777777">
            <w:pPr>
              <w:spacing w:before="120" w:after="120"/>
              <w:jc w:val="center"/>
              <w:rPr>
                <w:b/>
                <w:bCs/>
              </w:rPr>
            </w:pPr>
            <w:r w:rsidRPr="0006110D">
              <w:rPr>
                <w:b/>
                <w:bCs/>
              </w:rPr>
              <w:t>Frequency</w:t>
            </w:r>
          </w:p>
        </w:tc>
        <w:tc>
          <w:tcPr>
            <w:tcW w:w="1446" w:type="dxa"/>
          </w:tcPr>
          <w:p w:rsidR="00997E7C" w:rsidRPr="0006110D" w:rsidP="00997E7C" w14:paraId="44055E0D" w14:textId="77777777">
            <w:pPr>
              <w:spacing w:before="120" w:after="120"/>
              <w:jc w:val="center"/>
              <w:rPr>
                <w:b/>
                <w:bCs/>
              </w:rPr>
            </w:pPr>
            <w:r w:rsidRPr="0006110D">
              <w:rPr>
                <w:b/>
                <w:bCs/>
              </w:rPr>
              <w:t>Percent (SE)</w:t>
            </w:r>
          </w:p>
        </w:tc>
      </w:tr>
      <w:tr w14:paraId="18E09855" w14:textId="77777777" w:rsidTr="00997E7C">
        <w:tblPrEx>
          <w:tblW w:w="0" w:type="auto"/>
          <w:tblLook w:val="04A0"/>
        </w:tblPrEx>
        <w:tc>
          <w:tcPr>
            <w:tcW w:w="3415" w:type="dxa"/>
            <w:tcBorders>
              <w:right w:val="single" w:sz="18" w:space="0" w:color="auto"/>
            </w:tcBorders>
          </w:tcPr>
          <w:p w:rsidR="00997E7C" w:rsidP="00EA1B4E" w14:paraId="20116AE3" w14:textId="77777777">
            <w:r>
              <w:t>At least moderate difficulty in one functional activity area</w:t>
            </w:r>
          </w:p>
        </w:tc>
        <w:tc>
          <w:tcPr>
            <w:tcW w:w="1254" w:type="dxa"/>
            <w:tcBorders>
              <w:left w:val="single" w:sz="18" w:space="0" w:color="auto"/>
            </w:tcBorders>
          </w:tcPr>
          <w:p w:rsidR="00997E7C" w:rsidP="00EA1B4E" w14:paraId="573E46AD" w14:textId="77777777">
            <w:pPr>
              <w:spacing w:before="240"/>
              <w:jc w:val="right"/>
            </w:pPr>
            <w:r>
              <w:rPr>
                <w:rFonts w:cstheme="minorHAnsi"/>
                <w:bCs/>
              </w:rPr>
              <w:t>1,400</w:t>
            </w:r>
          </w:p>
        </w:tc>
        <w:tc>
          <w:tcPr>
            <w:tcW w:w="1446" w:type="dxa"/>
            <w:tcBorders>
              <w:right w:val="single" w:sz="18" w:space="0" w:color="auto"/>
            </w:tcBorders>
          </w:tcPr>
          <w:p w:rsidR="00997E7C" w:rsidP="00EA1B4E" w14:paraId="0B2A4E3E" w14:textId="77777777">
            <w:pPr>
              <w:spacing w:before="240"/>
              <w:jc w:val="right"/>
            </w:pPr>
            <w:r>
              <w:rPr>
                <w:rFonts w:cstheme="minorHAnsi"/>
                <w:bCs/>
              </w:rPr>
              <w:t xml:space="preserve">6.4 </w:t>
            </w:r>
            <w:r w:rsidRPr="009333F8">
              <w:rPr>
                <w:rFonts w:cstheme="minorHAnsi"/>
                <w:bCs/>
              </w:rPr>
              <w:t>(</w:t>
            </w:r>
            <w:r>
              <w:rPr>
                <w:rFonts w:cstheme="minorHAnsi"/>
                <w:bCs/>
              </w:rPr>
              <w:t>0.2</w:t>
            </w:r>
            <w:r w:rsidRPr="009333F8">
              <w:rPr>
                <w:rFonts w:cstheme="minorHAnsi"/>
                <w:bCs/>
              </w:rPr>
              <w:t>)</w:t>
            </w:r>
          </w:p>
        </w:tc>
        <w:tc>
          <w:tcPr>
            <w:tcW w:w="1254" w:type="dxa"/>
            <w:tcBorders>
              <w:left w:val="single" w:sz="18" w:space="0" w:color="auto"/>
            </w:tcBorders>
          </w:tcPr>
          <w:p w:rsidR="00997E7C" w:rsidP="00EA1B4E" w14:paraId="71084982" w14:textId="77777777">
            <w:pPr>
              <w:spacing w:before="240"/>
              <w:jc w:val="right"/>
            </w:pPr>
            <w:r>
              <w:rPr>
                <w:rFonts w:cstheme="minorHAnsi"/>
                <w:bCs/>
              </w:rPr>
              <w:t>100</w:t>
            </w:r>
          </w:p>
        </w:tc>
        <w:tc>
          <w:tcPr>
            <w:tcW w:w="1446" w:type="dxa"/>
          </w:tcPr>
          <w:p w:rsidR="00997E7C" w:rsidP="00EA1B4E" w14:paraId="65F8E7C7" w14:textId="0302C13E">
            <w:pPr>
              <w:spacing w:before="240"/>
              <w:jc w:val="right"/>
            </w:pPr>
            <w:r>
              <w:rPr>
                <w:rFonts w:cstheme="minorHAnsi"/>
                <w:bCs/>
              </w:rPr>
              <w:t>6.6</w:t>
            </w:r>
            <w:r w:rsidRPr="009333F8">
              <w:rPr>
                <w:rFonts w:cstheme="minorHAnsi"/>
                <w:bCs/>
              </w:rPr>
              <w:t xml:space="preserve"> (</w:t>
            </w:r>
            <w:r w:rsidR="00624227">
              <w:rPr>
                <w:rFonts w:cstheme="minorHAnsi"/>
                <w:bCs/>
              </w:rPr>
              <w:t>0.6</w:t>
            </w:r>
            <w:r w:rsidRPr="009333F8">
              <w:rPr>
                <w:rFonts w:cstheme="minorHAnsi"/>
                <w:bCs/>
              </w:rPr>
              <w:t>)</w:t>
            </w:r>
          </w:p>
        </w:tc>
      </w:tr>
      <w:tr w14:paraId="54162721" w14:textId="77777777" w:rsidTr="00997E7C">
        <w:tblPrEx>
          <w:tblW w:w="0" w:type="auto"/>
          <w:tblLook w:val="04A0"/>
        </w:tblPrEx>
        <w:tc>
          <w:tcPr>
            <w:tcW w:w="3415" w:type="dxa"/>
            <w:tcBorders>
              <w:right w:val="single" w:sz="18" w:space="0" w:color="auto"/>
            </w:tcBorders>
          </w:tcPr>
          <w:p w:rsidR="00997E7C" w:rsidP="00EA1B4E" w14:paraId="7B40C2F3" w14:textId="77777777">
            <w:r>
              <w:t>No more than a slight difficulty in any functional activity area</w:t>
            </w:r>
          </w:p>
        </w:tc>
        <w:tc>
          <w:tcPr>
            <w:tcW w:w="1254" w:type="dxa"/>
            <w:tcBorders>
              <w:left w:val="single" w:sz="18" w:space="0" w:color="auto"/>
            </w:tcBorders>
          </w:tcPr>
          <w:p w:rsidR="00997E7C" w:rsidP="00EA1B4E" w14:paraId="7E83EED1" w14:textId="77777777">
            <w:pPr>
              <w:spacing w:before="240"/>
              <w:jc w:val="right"/>
            </w:pPr>
            <w:r>
              <w:rPr>
                <w:rFonts w:cstheme="minorHAnsi"/>
                <w:bCs/>
              </w:rPr>
              <w:t>20,000</w:t>
            </w:r>
          </w:p>
        </w:tc>
        <w:tc>
          <w:tcPr>
            <w:tcW w:w="1446" w:type="dxa"/>
            <w:tcBorders>
              <w:right w:val="single" w:sz="18" w:space="0" w:color="auto"/>
            </w:tcBorders>
          </w:tcPr>
          <w:p w:rsidR="00997E7C" w:rsidP="00EA1B4E" w14:paraId="266DC296" w14:textId="77777777">
            <w:pPr>
              <w:spacing w:before="240"/>
              <w:jc w:val="right"/>
            </w:pPr>
            <w:r>
              <w:rPr>
                <w:rFonts w:cstheme="minorHAnsi"/>
                <w:bCs/>
              </w:rPr>
              <w:t>93.6 (0.2)</w:t>
            </w:r>
          </w:p>
        </w:tc>
        <w:tc>
          <w:tcPr>
            <w:tcW w:w="1254" w:type="dxa"/>
            <w:tcBorders>
              <w:left w:val="single" w:sz="18" w:space="0" w:color="auto"/>
            </w:tcBorders>
          </w:tcPr>
          <w:p w:rsidR="00997E7C" w:rsidP="00EA1B4E" w14:paraId="5BCEB54E" w14:textId="77777777">
            <w:pPr>
              <w:spacing w:before="240"/>
              <w:jc w:val="right"/>
            </w:pPr>
            <w:r>
              <w:rPr>
                <w:rFonts w:cstheme="minorHAnsi"/>
                <w:bCs/>
              </w:rPr>
              <w:t>1,500</w:t>
            </w:r>
          </w:p>
        </w:tc>
        <w:tc>
          <w:tcPr>
            <w:tcW w:w="1446" w:type="dxa"/>
          </w:tcPr>
          <w:p w:rsidR="00997E7C" w:rsidP="00EA1B4E" w14:paraId="240E4FBF" w14:textId="0E19C855">
            <w:pPr>
              <w:spacing w:before="240"/>
              <w:jc w:val="right"/>
            </w:pPr>
            <w:r>
              <w:rPr>
                <w:rFonts w:cstheme="minorHAnsi"/>
                <w:bCs/>
              </w:rPr>
              <w:t>93.4 (</w:t>
            </w:r>
            <w:r w:rsidR="00624227">
              <w:rPr>
                <w:rFonts w:cstheme="minorHAnsi"/>
                <w:bCs/>
              </w:rPr>
              <w:t>0.6</w:t>
            </w:r>
            <w:r>
              <w:rPr>
                <w:rFonts w:cstheme="minorHAnsi"/>
                <w:bCs/>
              </w:rPr>
              <w:t>)</w:t>
            </w:r>
          </w:p>
        </w:tc>
      </w:tr>
      <w:tr w14:paraId="69D7BF9B" w14:textId="77777777" w:rsidTr="00997E7C">
        <w:tblPrEx>
          <w:tblW w:w="0" w:type="auto"/>
          <w:tblLook w:val="04A0"/>
        </w:tblPrEx>
        <w:tc>
          <w:tcPr>
            <w:tcW w:w="3415" w:type="dxa"/>
            <w:tcBorders>
              <w:right w:val="single" w:sz="18" w:space="0" w:color="auto"/>
            </w:tcBorders>
          </w:tcPr>
          <w:p w:rsidR="00997E7C" w:rsidRPr="009539AF" w:rsidP="00EA1B4E" w14:paraId="70E80789" w14:textId="77777777">
            <w:pPr>
              <w:spacing w:before="120"/>
              <w:jc w:val="center"/>
              <w:rPr>
                <w:b/>
                <w:bCs/>
              </w:rPr>
            </w:pPr>
            <w:r w:rsidRPr="009539AF">
              <w:rPr>
                <w:b/>
                <w:bCs/>
              </w:rPr>
              <w:t>Total</w:t>
            </w:r>
          </w:p>
        </w:tc>
        <w:tc>
          <w:tcPr>
            <w:tcW w:w="1254" w:type="dxa"/>
            <w:tcBorders>
              <w:left w:val="single" w:sz="18" w:space="0" w:color="auto"/>
            </w:tcBorders>
          </w:tcPr>
          <w:p w:rsidR="00997E7C" w:rsidP="00EA1B4E" w14:paraId="1075F7DA" w14:textId="77777777">
            <w:pPr>
              <w:spacing w:before="120"/>
              <w:jc w:val="right"/>
            </w:pPr>
            <w:r>
              <w:rPr>
                <w:rFonts w:cstheme="minorHAnsi"/>
                <w:bCs/>
              </w:rPr>
              <w:t>21,500</w:t>
            </w:r>
          </w:p>
        </w:tc>
        <w:tc>
          <w:tcPr>
            <w:tcW w:w="1446" w:type="dxa"/>
            <w:tcBorders>
              <w:right w:val="single" w:sz="18" w:space="0" w:color="auto"/>
            </w:tcBorders>
          </w:tcPr>
          <w:p w:rsidR="00997E7C" w:rsidP="00EA1B4E" w14:paraId="18B21B06" w14:textId="77777777">
            <w:pPr>
              <w:spacing w:before="120"/>
              <w:jc w:val="right"/>
            </w:pPr>
            <w:r>
              <w:rPr>
                <w:rFonts w:cstheme="minorHAnsi"/>
                <w:bCs/>
              </w:rPr>
              <w:t>100.0</w:t>
            </w:r>
          </w:p>
        </w:tc>
        <w:tc>
          <w:tcPr>
            <w:tcW w:w="1254" w:type="dxa"/>
            <w:tcBorders>
              <w:left w:val="single" w:sz="18" w:space="0" w:color="auto"/>
            </w:tcBorders>
          </w:tcPr>
          <w:p w:rsidR="00997E7C" w:rsidP="00EA1B4E" w14:paraId="03C36AD5" w14:textId="77777777">
            <w:pPr>
              <w:spacing w:before="120"/>
              <w:jc w:val="right"/>
            </w:pPr>
            <w:r>
              <w:rPr>
                <w:rFonts w:cstheme="minorHAnsi"/>
                <w:bCs/>
              </w:rPr>
              <w:t>1,600</w:t>
            </w:r>
          </w:p>
        </w:tc>
        <w:tc>
          <w:tcPr>
            <w:tcW w:w="1446" w:type="dxa"/>
          </w:tcPr>
          <w:p w:rsidR="00997E7C" w:rsidP="00EA1B4E" w14:paraId="7AE622F3" w14:textId="77777777">
            <w:pPr>
              <w:spacing w:before="120"/>
              <w:jc w:val="right"/>
            </w:pPr>
            <w:r>
              <w:rPr>
                <w:rFonts w:cstheme="minorHAnsi"/>
                <w:bCs/>
              </w:rPr>
              <w:t>100.0</w:t>
            </w:r>
          </w:p>
        </w:tc>
      </w:tr>
    </w:tbl>
    <w:p w:rsidR="007A7FC7" w:rsidP="007A7FC7" w14:paraId="342B369C" w14:textId="77777777">
      <w:r w:rsidRPr="004D004A">
        <w:rPr>
          <w:sz w:val="20"/>
          <w:szCs w:val="20"/>
        </w:rPr>
        <w:t xml:space="preserve">Source: U.S. Census Bureau, 2023 National Survey of College Graduates </w:t>
      </w:r>
      <w:r>
        <w:rPr>
          <w:rFonts w:cs="Times New Roman"/>
          <w:sz w:val="20"/>
          <w:szCs w:val="20"/>
        </w:rPr>
        <w:t>Text Message</w:t>
      </w:r>
      <w:r w:rsidRPr="004D004A">
        <w:rPr>
          <w:rFonts w:cs="Times New Roman"/>
          <w:sz w:val="20"/>
          <w:szCs w:val="20"/>
        </w:rPr>
        <w:t xml:space="preserve"> Experiment</w:t>
      </w:r>
      <w:r>
        <w:t xml:space="preserve"> </w:t>
      </w:r>
    </w:p>
    <w:p w:rsidR="00822C01" w:rsidRPr="00822C01" w:rsidP="007A7FC7" w14:paraId="0D9B190B" w14:textId="3BC5BFC2">
      <w:pPr>
        <w:rPr>
          <w:sz w:val="20"/>
          <w:szCs w:val="20"/>
        </w:rPr>
      </w:pPr>
      <w:r w:rsidRPr="00CE331B">
        <w:rPr>
          <w:sz w:val="20"/>
          <w:szCs w:val="20"/>
        </w:rPr>
        <w:t xml:space="preserve">Chi-square p-value = </w:t>
      </w:r>
      <w:r w:rsidRPr="00B666F6" w:rsidR="00B666F6">
        <w:rPr>
          <w:rFonts w:cstheme="minorHAnsi"/>
          <w:color w:val="000000"/>
          <w:sz w:val="20"/>
          <w:szCs w:val="20"/>
          <w:shd w:val="clear" w:color="auto" w:fill="FFFFFF"/>
        </w:rPr>
        <w:t>0.7320</w:t>
      </w:r>
    </w:p>
    <w:p w:rsidR="0061403E" w:rsidP="0061403E" w14:paraId="6F9C7847" w14:textId="77777777"/>
    <w:p w:rsidR="0061403E" w:rsidP="0061403E" w14:paraId="20489B99" w14:textId="77777777">
      <w:pPr>
        <w:rPr>
          <w:b/>
          <w:bCs/>
        </w:rPr>
      </w:pPr>
    </w:p>
    <w:p w:rsidR="0061403E" w:rsidP="0061403E" w14:paraId="5AC450B2" w14:textId="77777777">
      <w:pPr>
        <w:rPr>
          <w:b/>
          <w:bCs/>
        </w:rPr>
      </w:pPr>
    </w:p>
    <w:p w:rsidR="0061403E" w:rsidP="0061403E" w14:paraId="3B8F6DA5" w14:textId="77777777">
      <w:pPr>
        <w:rPr>
          <w:b/>
          <w:bCs/>
        </w:rPr>
      </w:pPr>
    </w:p>
    <w:p w:rsidR="0061403E" w:rsidP="0061403E" w14:paraId="05936803" w14:textId="77777777">
      <w:pPr>
        <w:rPr>
          <w:b/>
          <w:bCs/>
        </w:rPr>
      </w:pPr>
    </w:p>
    <w:p w:rsidR="0061403E" w:rsidP="0061403E" w14:paraId="314848DF" w14:textId="77777777">
      <w:pPr>
        <w:rPr>
          <w:b/>
          <w:bCs/>
        </w:rPr>
      </w:pPr>
    </w:p>
    <w:p w:rsidR="0061403E" w:rsidP="0061403E" w14:paraId="1EFCFB62" w14:textId="77777777">
      <w:pPr>
        <w:rPr>
          <w:b/>
          <w:bCs/>
        </w:rPr>
      </w:pPr>
    </w:p>
    <w:p w:rsidR="0061403E" w:rsidP="0061403E" w14:paraId="6570C63E" w14:textId="77777777">
      <w:pPr>
        <w:rPr>
          <w:b/>
          <w:bCs/>
        </w:rPr>
      </w:pPr>
    </w:p>
    <w:p w:rsidR="0061403E" w:rsidP="0061403E" w14:paraId="61D1D66F" w14:textId="77777777">
      <w:pPr>
        <w:rPr>
          <w:b/>
          <w:bCs/>
        </w:rPr>
      </w:pPr>
    </w:p>
    <w:p w:rsidR="0061403E" w:rsidP="0061403E" w14:paraId="379FB28D" w14:textId="77777777">
      <w:pPr>
        <w:rPr>
          <w:b/>
          <w:bCs/>
        </w:rPr>
      </w:pPr>
    </w:p>
    <w:p w:rsidR="0061403E" w:rsidP="0061403E" w14:paraId="627068BE" w14:textId="77777777">
      <w:pPr>
        <w:rPr>
          <w:b/>
          <w:bCs/>
        </w:rPr>
      </w:pPr>
    </w:p>
    <w:p w:rsidR="00192D86" w:rsidP="0061403E" w14:paraId="683351EA" w14:textId="77777777">
      <w:pPr>
        <w:rPr>
          <w:b/>
          <w:bCs/>
        </w:rPr>
      </w:pPr>
    </w:p>
    <w:p w:rsidR="0061403E" w:rsidP="0061403E" w14:paraId="7B915481" w14:textId="77777777">
      <w:pPr>
        <w:rPr>
          <w:b/>
          <w:bCs/>
        </w:rPr>
      </w:pPr>
    </w:p>
    <w:p w:rsidR="0061403E" w:rsidP="0061403E" w14:paraId="5C166F4E" w14:textId="0D6F22A9">
      <w:pPr>
        <w:rPr>
          <w:b/>
          <w:bCs/>
        </w:rPr>
      </w:pPr>
      <w:bookmarkStart w:id="88" w:name="_Toc178237502"/>
      <w:r w:rsidRPr="000079BB">
        <w:rPr>
          <w:b/>
          <w:bCs/>
        </w:rPr>
        <w:t xml:space="preserve">Table </w:t>
      </w:r>
      <w:r w:rsidRPr="000079BB">
        <w:rPr>
          <w:b/>
          <w:bCs/>
        </w:rPr>
        <w:fldChar w:fldCharType="begin"/>
      </w:r>
      <w:r w:rsidRPr="000079BB">
        <w:rPr>
          <w:b/>
          <w:bCs/>
        </w:rPr>
        <w:instrText xml:space="preserve"> SEQ Table \* ARABIC </w:instrText>
      </w:r>
      <w:r w:rsidRPr="000079BB">
        <w:rPr>
          <w:b/>
          <w:bCs/>
        </w:rPr>
        <w:fldChar w:fldCharType="separate"/>
      </w:r>
      <w:r>
        <w:rPr>
          <w:b/>
          <w:bCs/>
          <w:noProof/>
        </w:rPr>
        <w:t>31</w:t>
      </w:r>
      <w:r w:rsidRPr="000079BB">
        <w:rPr>
          <w:b/>
          <w:bCs/>
        </w:rPr>
        <w:fldChar w:fldCharType="end"/>
      </w:r>
      <w:r w:rsidRPr="00B666F6">
        <w:rPr>
          <w:b/>
          <w:bCs/>
        </w:rPr>
        <w:t>:</w:t>
      </w:r>
      <w:r>
        <w:t xml:space="preserve"> </w:t>
      </w:r>
      <w:r>
        <w:rPr>
          <w:b/>
          <w:bCs/>
        </w:rPr>
        <w:t>Unw</w:t>
      </w:r>
      <w:r w:rsidRPr="00CE331B">
        <w:rPr>
          <w:b/>
          <w:bCs/>
        </w:rPr>
        <w:t xml:space="preserve">eighted Respondent Distributions for </w:t>
      </w:r>
      <w:r>
        <w:rPr>
          <w:b/>
          <w:bCs/>
        </w:rPr>
        <w:t>Highest Degree</w:t>
      </w:r>
      <w:bookmarkEnd w:id="88"/>
    </w:p>
    <w:tbl>
      <w:tblPr>
        <w:tblStyle w:val="TableGrid"/>
        <w:tblW w:w="0" w:type="auto"/>
        <w:tblLook w:val="04A0"/>
      </w:tblPr>
      <w:tblGrid>
        <w:gridCol w:w="2785"/>
        <w:gridCol w:w="1440"/>
        <w:gridCol w:w="1440"/>
        <w:gridCol w:w="1260"/>
        <w:gridCol w:w="1440"/>
      </w:tblGrid>
      <w:tr w14:paraId="6C972967" w14:textId="77777777" w:rsidTr="0061403E">
        <w:tblPrEx>
          <w:tblW w:w="0" w:type="auto"/>
          <w:tblLook w:val="04A0"/>
        </w:tblPrEx>
        <w:tc>
          <w:tcPr>
            <w:tcW w:w="2785" w:type="dxa"/>
            <w:tcBorders>
              <w:right w:val="single" w:sz="18" w:space="0" w:color="auto"/>
            </w:tcBorders>
            <w:shd w:val="clear" w:color="auto" w:fill="D9E2F3" w:themeFill="accent1" w:themeFillTint="33"/>
          </w:tcPr>
          <w:p w:rsidR="0061403E" w:rsidP="0061403E" w14:paraId="349F5499" w14:textId="77777777">
            <w:pPr>
              <w:spacing w:after="120"/>
              <w:jc w:val="center"/>
            </w:pPr>
          </w:p>
        </w:tc>
        <w:tc>
          <w:tcPr>
            <w:tcW w:w="2880" w:type="dxa"/>
            <w:gridSpan w:val="2"/>
            <w:tcBorders>
              <w:left w:val="single" w:sz="18" w:space="0" w:color="auto"/>
              <w:right w:val="single" w:sz="18" w:space="0" w:color="auto"/>
            </w:tcBorders>
            <w:shd w:val="clear" w:color="auto" w:fill="D9E2F3" w:themeFill="accent1" w:themeFillTint="33"/>
          </w:tcPr>
          <w:p w:rsidR="0061403E" w:rsidRPr="0006110D" w:rsidP="0061403E" w14:paraId="5F7D498C" w14:textId="77777777">
            <w:pPr>
              <w:spacing w:after="120"/>
              <w:jc w:val="center"/>
              <w:rPr>
                <w:b/>
                <w:bCs/>
              </w:rPr>
            </w:pPr>
            <w:r w:rsidRPr="0006110D">
              <w:rPr>
                <w:b/>
                <w:bCs/>
              </w:rPr>
              <w:t>Text Sent</w:t>
            </w:r>
          </w:p>
        </w:tc>
        <w:tc>
          <w:tcPr>
            <w:tcW w:w="2700" w:type="dxa"/>
            <w:gridSpan w:val="2"/>
            <w:tcBorders>
              <w:left w:val="single" w:sz="18" w:space="0" w:color="auto"/>
            </w:tcBorders>
            <w:shd w:val="clear" w:color="auto" w:fill="D9E2F3" w:themeFill="accent1" w:themeFillTint="33"/>
          </w:tcPr>
          <w:p w:rsidR="0061403E" w:rsidRPr="0006110D" w:rsidP="0061403E" w14:paraId="647B6323" w14:textId="77777777">
            <w:pPr>
              <w:spacing w:after="120"/>
              <w:jc w:val="center"/>
              <w:rPr>
                <w:b/>
                <w:bCs/>
              </w:rPr>
            </w:pPr>
            <w:r w:rsidRPr="0006110D">
              <w:rPr>
                <w:b/>
                <w:bCs/>
              </w:rPr>
              <w:t>No Text</w:t>
            </w:r>
          </w:p>
        </w:tc>
      </w:tr>
      <w:tr w14:paraId="28E10A0D" w14:textId="77777777" w:rsidTr="0061403E">
        <w:tblPrEx>
          <w:tblW w:w="0" w:type="auto"/>
          <w:tblLook w:val="04A0"/>
        </w:tblPrEx>
        <w:tc>
          <w:tcPr>
            <w:tcW w:w="2785" w:type="dxa"/>
            <w:tcBorders>
              <w:right w:val="single" w:sz="18" w:space="0" w:color="auto"/>
            </w:tcBorders>
          </w:tcPr>
          <w:p w:rsidR="0061403E" w:rsidP="0061403E" w14:paraId="7E1C3FA3" w14:textId="77777777">
            <w:pPr>
              <w:spacing w:before="120" w:after="120"/>
              <w:jc w:val="center"/>
            </w:pPr>
            <w:r>
              <w:rPr>
                <w:rFonts w:cstheme="minorHAnsi"/>
                <w:b/>
              </w:rPr>
              <w:t>Highest Degree</w:t>
            </w:r>
          </w:p>
        </w:tc>
        <w:tc>
          <w:tcPr>
            <w:tcW w:w="1440" w:type="dxa"/>
            <w:tcBorders>
              <w:left w:val="single" w:sz="18" w:space="0" w:color="auto"/>
            </w:tcBorders>
          </w:tcPr>
          <w:p w:rsidR="0061403E" w:rsidRPr="0006110D" w:rsidP="0061403E" w14:paraId="1CC24DB9" w14:textId="77777777">
            <w:pPr>
              <w:spacing w:before="120" w:after="120"/>
              <w:jc w:val="center"/>
              <w:rPr>
                <w:b/>
                <w:bCs/>
              </w:rPr>
            </w:pPr>
            <w:r>
              <w:rPr>
                <w:rFonts w:cstheme="minorHAnsi"/>
                <w:b/>
              </w:rPr>
              <w:t>Frequency</w:t>
            </w:r>
          </w:p>
        </w:tc>
        <w:tc>
          <w:tcPr>
            <w:tcW w:w="1440" w:type="dxa"/>
            <w:tcBorders>
              <w:right w:val="single" w:sz="18" w:space="0" w:color="auto"/>
            </w:tcBorders>
          </w:tcPr>
          <w:p w:rsidR="0061403E" w:rsidRPr="0006110D" w:rsidP="0061403E" w14:paraId="652C6F46" w14:textId="77777777">
            <w:pPr>
              <w:spacing w:before="120" w:after="120"/>
              <w:jc w:val="center"/>
              <w:rPr>
                <w:b/>
                <w:bCs/>
              </w:rPr>
            </w:pPr>
            <w:r w:rsidRPr="009333F8">
              <w:rPr>
                <w:rFonts w:cstheme="minorHAnsi"/>
                <w:b/>
              </w:rPr>
              <w:t>Percent (SE)</w:t>
            </w:r>
          </w:p>
        </w:tc>
        <w:tc>
          <w:tcPr>
            <w:tcW w:w="1260" w:type="dxa"/>
            <w:tcBorders>
              <w:left w:val="single" w:sz="18" w:space="0" w:color="auto"/>
            </w:tcBorders>
          </w:tcPr>
          <w:p w:rsidR="0061403E" w:rsidRPr="0006110D" w:rsidP="0061403E" w14:paraId="74B5ABB1" w14:textId="77777777">
            <w:pPr>
              <w:spacing w:before="120" w:after="120"/>
              <w:jc w:val="center"/>
              <w:rPr>
                <w:b/>
                <w:bCs/>
              </w:rPr>
            </w:pPr>
            <w:r w:rsidRPr="0006110D">
              <w:rPr>
                <w:b/>
                <w:bCs/>
              </w:rPr>
              <w:t>Frequency</w:t>
            </w:r>
          </w:p>
        </w:tc>
        <w:tc>
          <w:tcPr>
            <w:tcW w:w="1440" w:type="dxa"/>
          </w:tcPr>
          <w:p w:rsidR="0061403E" w:rsidRPr="0006110D" w:rsidP="0061403E" w14:paraId="78888847" w14:textId="77777777">
            <w:pPr>
              <w:spacing w:before="120" w:after="120"/>
              <w:jc w:val="center"/>
              <w:rPr>
                <w:b/>
                <w:bCs/>
              </w:rPr>
            </w:pPr>
            <w:r w:rsidRPr="0006110D">
              <w:rPr>
                <w:b/>
                <w:bCs/>
              </w:rPr>
              <w:t>Percent (SE)</w:t>
            </w:r>
          </w:p>
        </w:tc>
      </w:tr>
      <w:tr w14:paraId="3B52230A" w14:textId="77777777" w:rsidTr="0061403E">
        <w:tblPrEx>
          <w:tblW w:w="0" w:type="auto"/>
          <w:tblLook w:val="04A0"/>
        </w:tblPrEx>
        <w:tc>
          <w:tcPr>
            <w:tcW w:w="2785" w:type="dxa"/>
            <w:tcBorders>
              <w:right w:val="single" w:sz="18" w:space="0" w:color="auto"/>
            </w:tcBorders>
          </w:tcPr>
          <w:p w:rsidR="0061403E" w:rsidP="00EA1B4E" w14:paraId="5C4B4ABF" w14:textId="77777777">
            <w:pPr>
              <w:jc w:val="center"/>
            </w:pPr>
            <w:r>
              <w:rPr>
                <w:rFonts w:cstheme="minorHAnsi"/>
                <w:bCs/>
              </w:rPr>
              <w:t>Bachelor’s or professional degree</w:t>
            </w:r>
          </w:p>
        </w:tc>
        <w:tc>
          <w:tcPr>
            <w:tcW w:w="1440" w:type="dxa"/>
            <w:tcBorders>
              <w:left w:val="single" w:sz="18" w:space="0" w:color="auto"/>
            </w:tcBorders>
          </w:tcPr>
          <w:p w:rsidR="0061403E" w:rsidP="00EA1B4E" w14:paraId="4F7F59CD" w14:textId="77777777">
            <w:pPr>
              <w:spacing w:before="120"/>
              <w:jc w:val="right"/>
            </w:pPr>
            <w:r>
              <w:rPr>
                <w:rFonts w:cstheme="minorHAnsi"/>
                <w:bCs/>
              </w:rPr>
              <w:t>11,000</w:t>
            </w:r>
          </w:p>
        </w:tc>
        <w:tc>
          <w:tcPr>
            <w:tcW w:w="1440" w:type="dxa"/>
            <w:tcBorders>
              <w:right w:val="single" w:sz="18" w:space="0" w:color="auto"/>
            </w:tcBorders>
          </w:tcPr>
          <w:p w:rsidR="0061403E" w:rsidP="00EA1B4E" w14:paraId="63A4F433" w14:textId="77777777">
            <w:pPr>
              <w:spacing w:before="120"/>
              <w:jc w:val="right"/>
            </w:pPr>
            <w:r>
              <w:rPr>
                <w:rFonts w:cstheme="minorHAnsi"/>
                <w:bCs/>
              </w:rPr>
              <w:t xml:space="preserve">50.2 </w:t>
            </w:r>
            <w:r w:rsidRPr="009333F8">
              <w:rPr>
                <w:rFonts w:cstheme="minorHAnsi"/>
                <w:bCs/>
              </w:rPr>
              <w:t>(</w:t>
            </w:r>
            <w:r>
              <w:rPr>
                <w:rFonts w:cstheme="minorHAnsi"/>
                <w:bCs/>
              </w:rPr>
              <w:t>0.3</w:t>
            </w:r>
            <w:r w:rsidRPr="009333F8">
              <w:rPr>
                <w:rFonts w:cstheme="minorHAnsi"/>
                <w:bCs/>
              </w:rPr>
              <w:t>)</w:t>
            </w:r>
          </w:p>
        </w:tc>
        <w:tc>
          <w:tcPr>
            <w:tcW w:w="1260" w:type="dxa"/>
            <w:tcBorders>
              <w:left w:val="single" w:sz="18" w:space="0" w:color="auto"/>
            </w:tcBorders>
          </w:tcPr>
          <w:p w:rsidR="0061403E" w:rsidP="00EA1B4E" w14:paraId="4A39237D" w14:textId="77777777">
            <w:pPr>
              <w:spacing w:before="120"/>
              <w:jc w:val="right"/>
            </w:pPr>
            <w:r>
              <w:rPr>
                <w:rFonts w:cstheme="minorHAnsi"/>
                <w:bCs/>
              </w:rPr>
              <w:t>800</w:t>
            </w:r>
          </w:p>
        </w:tc>
        <w:tc>
          <w:tcPr>
            <w:tcW w:w="1440" w:type="dxa"/>
          </w:tcPr>
          <w:p w:rsidR="0061403E" w:rsidP="00EA1B4E" w14:paraId="0D135FE2" w14:textId="77777777">
            <w:pPr>
              <w:spacing w:before="120"/>
              <w:jc w:val="right"/>
            </w:pPr>
            <w:r>
              <w:rPr>
                <w:rFonts w:cstheme="minorHAnsi"/>
                <w:bCs/>
              </w:rPr>
              <w:t xml:space="preserve">50.5 </w:t>
            </w:r>
            <w:r w:rsidRPr="009333F8">
              <w:rPr>
                <w:rFonts w:cstheme="minorHAnsi"/>
                <w:bCs/>
              </w:rPr>
              <w:t>(</w:t>
            </w:r>
            <w:r>
              <w:rPr>
                <w:rFonts w:cstheme="minorHAnsi"/>
                <w:bCs/>
              </w:rPr>
              <w:t>1.3</w:t>
            </w:r>
            <w:r w:rsidRPr="009333F8">
              <w:rPr>
                <w:rFonts w:cstheme="minorHAnsi"/>
                <w:bCs/>
              </w:rPr>
              <w:t>)</w:t>
            </w:r>
          </w:p>
        </w:tc>
      </w:tr>
      <w:tr w14:paraId="131833FA" w14:textId="77777777" w:rsidTr="0061403E">
        <w:tblPrEx>
          <w:tblW w:w="0" w:type="auto"/>
          <w:tblLook w:val="04A0"/>
        </w:tblPrEx>
        <w:tc>
          <w:tcPr>
            <w:tcW w:w="2785" w:type="dxa"/>
            <w:tcBorders>
              <w:right w:val="single" w:sz="18" w:space="0" w:color="auto"/>
            </w:tcBorders>
          </w:tcPr>
          <w:p w:rsidR="0061403E" w:rsidP="00EA1B4E" w14:paraId="59170A7A" w14:textId="77777777">
            <w:pPr>
              <w:spacing w:before="120"/>
              <w:jc w:val="center"/>
            </w:pPr>
            <w:r>
              <w:rPr>
                <w:rFonts w:cstheme="minorHAnsi"/>
                <w:bCs/>
              </w:rPr>
              <w:t>Master’s degree</w:t>
            </w:r>
          </w:p>
        </w:tc>
        <w:tc>
          <w:tcPr>
            <w:tcW w:w="1440" w:type="dxa"/>
            <w:tcBorders>
              <w:left w:val="single" w:sz="18" w:space="0" w:color="auto"/>
            </w:tcBorders>
          </w:tcPr>
          <w:p w:rsidR="0061403E" w:rsidP="00EA1B4E" w14:paraId="63F9CDF9" w14:textId="77777777">
            <w:pPr>
              <w:spacing w:before="120"/>
              <w:jc w:val="right"/>
            </w:pPr>
            <w:r>
              <w:rPr>
                <w:rFonts w:cstheme="minorHAnsi"/>
                <w:bCs/>
              </w:rPr>
              <w:t>8,200</w:t>
            </w:r>
          </w:p>
        </w:tc>
        <w:tc>
          <w:tcPr>
            <w:tcW w:w="1440" w:type="dxa"/>
            <w:tcBorders>
              <w:right w:val="single" w:sz="18" w:space="0" w:color="auto"/>
            </w:tcBorders>
          </w:tcPr>
          <w:p w:rsidR="0061403E" w:rsidP="00EA1B4E" w14:paraId="015FB9A1" w14:textId="77777777">
            <w:pPr>
              <w:spacing w:before="120"/>
              <w:jc w:val="right"/>
            </w:pPr>
            <w:r>
              <w:rPr>
                <w:rFonts w:cstheme="minorHAnsi"/>
                <w:bCs/>
              </w:rPr>
              <w:t xml:space="preserve">37.9 </w:t>
            </w:r>
            <w:r w:rsidRPr="009333F8">
              <w:rPr>
                <w:rFonts w:cstheme="minorHAnsi"/>
                <w:bCs/>
              </w:rPr>
              <w:t>(</w:t>
            </w:r>
            <w:r>
              <w:rPr>
                <w:rFonts w:cstheme="minorHAnsi"/>
                <w:bCs/>
              </w:rPr>
              <w:t>0.3</w:t>
            </w:r>
            <w:r w:rsidRPr="009333F8">
              <w:rPr>
                <w:rFonts w:cstheme="minorHAnsi"/>
                <w:bCs/>
              </w:rPr>
              <w:t>)</w:t>
            </w:r>
          </w:p>
        </w:tc>
        <w:tc>
          <w:tcPr>
            <w:tcW w:w="1260" w:type="dxa"/>
            <w:tcBorders>
              <w:left w:val="single" w:sz="18" w:space="0" w:color="auto"/>
            </w:tcBorders>
          </w:tcPr>
          <w:p w:rsidR="0061403E" w:rsidP="00EA1B4E" w14:paraId="506105BE" w14:textId="77777777">
            <w:pPr>
              <w:spacing w:before="120"/>
              <w:jc w:val="right"/>
            </w:pPr>
            <w:r>
              <w:rPr>
                <w:rFonts w:cstheme="minorHAnsi"/>
                <w:bCs/>
              </w:rPr>
              <w:t>600</w:t>
            </w:r>
          </w:p>
        </w:tc>
        <w:tc>
          <w:tcPr>
            <w:tcW w:w="1440" w:type="dxa"/>
          </w:tcPr>
          <w:p w:rsidR="0061403E" w:rsidP="00EA1B4E" w14:paraId="352622F7" w14:textId="77777777">
            <w:pPr>
              <w:spacing w:before="120"/>
              <w:jc w:val="right"/>
            </w:pPr>
            <w:r>
              <w:rPr>
                <w:rFonts w:cstheme="minorHAnsi"/>
                <w:bCs/>
              </w:rPr>
              <w:t>37.9</w:t>
            </w:r>
            <w:r w:rsidRPr="009333F8">
              <w:rPr>
                <w:rFonts w:cstheme="minorHAnsi"/>
                <w:bCs/>
              </w:rPr>
              <w:t xml:space="preserve"> (</w:t>
            </w:r>
            <w:r>
              <w:rPr>
                <w:rFonts w:cstheme="minorHAnsi"/>
                <w:bCs/>
              </w:rPr>
              <w:t>1.2</w:t>
            </w:r>
            <w:r w:rsidRPr="009333F8">
              <w:rPr>
                <w:rFonts w:cstheme="minorHAnsi"/>
                <w:bCs/>
              </w:rPr>
              <w:t>)</w:t>
            </w:r>
          </w:p>
        </w:tc>
      </w:tr>
      <w:tr w14:paraId="594D0E17" w14:textId="77777777" w:rsidTr="0061403E">
        <w:tblPrEx>
          <w:tblW w:w="0" w:type="auto"/>
          <w:tblLook w:val="04A0"/>
        </w:tblPrEx>
        <w:tc>
          <w:tcPr>
            <w:tcW w:w="2785" w:type="dxa"/>
            <w:tcBorders>
              <w:right w:val="single" w:sz="18" w:space="0" w:color="auto"/>
            </w:tcBorders>
          </w:tcPr>
          <w:p w:rsidR="0061403E" w:rsidP="00EA1B4E" w14:paraId="228EB3EC" w14:textId="77777777">
            <w:pPr>
              <w:spacing w:before="120"/>
              <w:jc w:val="center"/>
            </w:pPr>
            <w:r>
              <w:rPr>
                <w:rFonts w:cstheme="minorHAnsi"/>
                <w:bCs/>
              </w:rPr>
              <w:t>Doctorate degree</w:t>
            </w:r>
          </w:p>
        </w:tc>
        <w:tc>
          <w:tcPr>
            <w:tcW w:w="1440" w:type="dxa"/>
            <w:tcBorders>
              <w:left w:val="single" w:sz="18" w:space="0" w:color="auto"/>
            </w:tcBorders>
          </w:tcPr>
          <w:p w:rsidR="0061403E" w:rsidP="00EA1B4E" w14:paraId="57991DC1" w14:textId="77777777">
            <w:pPr>
              <w:spacing w:before="120"/>
              <w:jc w:val="right"/>
              <w:rPr>
                <w:rFonts w:cstheme="minorHAnsi"/>
                <w:bCs/>
              </w:rPr>
            </w:pPr>
            <w:r>
              <w:rPr>
                <w:rFonts w:cstheme="minorHAnsi"/>
                <w:bCs/>
              </w:rPr>
              <w:t>2,600</w:t>
            </w:r>
          </w:p>
        </w:tc>
        <w:tc>
          <w:tcPr>
            <w:tcW w:w="1440" w:type="dxa"/>
            <w:tcBorders>
              <w:right w:val="single" w:sz="18" w:space="0" w:color="auto"/>
            </w:tcBorders>
          </w:tcPr>
          <w:p w:rsidR="0061403E" w:rsidP="00EA1B4E" w14:paraId="281757B8" w14:textId="77777777">
            <w:pPr>
              <w:spacing w:before="120"/>
              <w:jc w:val="right"/>
              <w:rPr>
                <w:rFonts w:cstheme="minorHAnsi"/>
                <w:bCs/>
              </w:rPr>
            </w:pPr>
            <w:r>
              <w:rPr>
                <w:rFonts w:cstheme="minorHAnsi"/>
                <w:bCs/>
              </w:rPr>
              <w:t>12.0 (0.2)</w:t>
            </w:r>
          </w:p>
        </w:tc>
        <w:tc>
          <w:tcPr>
            <w:tcW w:w="1260" w:type="dxa"/>
            <w:tcBorders>
              <w:left w:val="single" w:sz="18" w:space="0" w:color="auto"/>
            </w:tcBorders>
          </w:tcPr>
          <w:p w:rsidR="0061403E" w:rsidP="00EA1B4E" w14:paraId="228D092F" w14:textId="77777777">
            <w:pPr>
              <w:spacing w:before="120"/>
              <w:jc w:val="right"/>
              <w:rPr>
                <w:rFonts w:cstheme="minorHAnsi"/>
                <w:bCs/>
              </w:rPr>
            </w:pPr>
            <w:r>
              <w:rPr>
                <w:rFonts w:cstheme="minorHAnsi"/>
                <w:bCs/>
              </w:rPr>
              <w:t>200</w:t>
            </w:r>
          </w:p>
        </w:tc>
        <w:tc>
          <w:tcPr>
            <w:tcW w:w="1440" w:type="dxa"/>
          </w:tcPr>
          <w:p w:rsidR="0061403E" w:rsidP="00EA1B4E" w14:paraId="17A613AA" w14:textId="77777777">
            <w:pPr>
              <w:spacing w:before="120"/>
              <w:jc w:val="right"/>
              <w:rPr>
                <w:rFonts w:cstheme="minorHAnsi"/>
                <w:bCs/>
              </w:rPr>
            </w:pPr>
            <w:r>
              <w:rPr>
                <w:rFonts w:cstheme="minorHAnsi"/>
                <w:bCs/>
              </w:rPr>
              <w:t>11.6 (0.8)</w:t>
            </w:r>
          </w:p>
        </w:tc>
      </w:tr>
      <w:tr w14:paraId="6E9D85A4" w14:textId="77777777" w:rsidTr="0061403E">
        <w:tblPrEx>
          <w:tblW w:w="0" w:type="auto"/>
          <w:tblLook w:val="04A0"/>
        </w:tblPrEx>
        <w:tc>
          <w:tcPr>
            <w:tcW w:w="2785" w:type="dxa"/>
            <w:tcBorders>
              <w:right w:val="single" w:sz="18" w:space="0" w:color="auto"/>
            </w:tcBorders>
          </w:tcPr>
          <w:p w:rsidR="0061403E" w:rsidRPr="009539AF" w:rsidP="00EA1B4E" w14:paraId="7C225E12" w14:textId="77777777">
            <w:pPr>
              <w:spacing w:before="120"/>
              <w:jc w:val="center"/>
              <w:rPr>
                <w:b/>
                <w:bCs/>
              </w:rPr>
            </w:pPr>
            <w:r w:rsidRPr="009539AF">
              <w:rPr>
                <w:b/>
                <w:bCs/>
              </w:rPr>
              <w:t>Total</w:t>
            </w:r>
          </w:p>
        </w:tc>
        <w:tc>
          <w:tcPr>
            <w:tcW w:w="1440" w:type="dxa"/>
            <w:tcBorders>
              <w:left w:val="single" w:sz="18" w:space="0" w:color="auto"/>
            </w:tcBorders>
          </w:tcPr>
          <w:p w:rsidR="0061403E" w:rsidP="00EA1B4E" w14:paraId="4D7FD0F3" w14:textId="77777777">
            <w:pPr>
              <w:spacing w:before="120"/>
              <w:jc w:val="right"/>
            </w:pPr>
            <w:r>
              <w:rPr>
                <w:rFonts w:cstheme="minorHAnsi"/>
                <w:bCs/>
              </w:rPr>
              <w:t>21,500</w:t>
            </w:r>
          </w:p>
        </w:tc>
        <w:tc>
          <w:tcPr>
            <w:tcW w:w="1440" w:type="dxa"/>
            <w:tcBorders>
              <w:right w:val="single" w:sz="18" w:space="0" w:color="auto"/>
            </w:tcBorders>
          </w:tcPr>
          <w:p w:rsidR="0061403E" w:rsidP="00EA1B4E" w14:paraId="3B7FD038" w14:textId="77777777">
            <w:pPr>
              <w:spacing w:before="120"/>
              <w:jc w:val="right"/>
            </w:pPr>
            <w:r>
              <w:rPr>
                <w:rFonts w:cstheme="minorHAnsi"/>
                <w:bCs/>
              </w:rPr>
              <w:t>100.0</w:t>
            </w:r>
          </w:p>
        </w:tc>
        <w:tc>
          <w:tcPr>
            <w:tcW w:w="1260" w:type="dxa"/>
            <w:tcBorders>
              <w:left w:val="single" w:sz="18" w:space="0" w:color="auto"/>
            </w:tcBorders>
          </w:tcPr>
          <w:p w:rsidR="0061403E" w:rsidP="00EA1B4E" w14:paraId="3163DB4C" w14:textId="77777777">
            <w:pPr>
              <w:spacing w:before="120"/>
              <w:jc w:val="right"/>
            </w:pPr>
            <w:r>
              <w:rPr>
                <w:rFonts w:cstheme="minorHAnsi"/>
                <w:bCs/>
              </w:rPr>
              <w:t>1,600</w:t>
            </w:r>
          </w:p>
        </w:tc>
        <w:tc>
          <w:tcPr>
            <w:tcW w:w="1440" w:type="dxa"/>
          </w:tcPr>
          <w:p w:rsidR="0061403E" w:rsidP="00EA1B4E" w14:paraId="5EE0BC1D" w14:textId="77777777">
            <w:pPr>
              <w:spacing w:before="120"/>
              <w:jc w:val="right"/>
            </w:pPr>
            <w:r>
              <w:rPr>
                <w:rFonts w:cstheme="minorHAnsi"/>
                <w:bCs/>
              </w:rPr>
              <w:t>100.0</w:t>
            </w:r>
          </w:p>
        </w:tc>
      </w:tr>
    </w:tbl>
    <w:p w:rsidR="007A7FC7" w:rsidP="007A7FC7" w14:paraId="4711F2E1" w14:textId="77777777">
      <w:r w:rsidRPr="004D004A">
        <w:rPr>
          <w:sz w:val="20"/>
          <w:szCs w:val="20"/>
        </w:rPr>
        <w:t xml:space="preserve">Source: U.S. Census Bureau, 2023 National Survey of College Graduates </w:t>
      </w:r>
      <w:r>
        <w:rPr>
          <w:rFonts w:cs="Times New Roman"/>
          <w:sz w:val="20"/>
          <w:szCs w:val="20"/>
        </w:rPr>
        <w:t>Text Message</w:t>
      </w:r>
      <w:r w:rsidRPr="004D004A">
        <w:rPr>
          <w:rFonts w:cs="Times New Roman"/>
          <w:sz w:val="20"/>
          <w:szCs w:val="20"/>
        </w:rPr>
        <w:t xml:space="preserve"> Experiment</w:t>
      </w:r>
      <w:r>
        <w:t xml:space="preserve"> </w:t>
      </w:r>
    </w:p>
    <w:p w:rsidR="00B666F6" w:rsidRPr="003F6818" w:rsidP="003F6818" w14:paraId="49F83DB2" w14:textId="3535F01E">
      <w:pPr>
        <w:spacing w:after="240" w:line="240" w:lineRule="auto"/>
        <w:rPr>
          <w:rFonts w:ascii="Arial" w:eastAsia="Times New Roman" w:hAnsi="Arial" w:cs="Arial"/>
          <w:color w:val="000000"/>
          <w:sz w:val="20"/>
          <w:szCs w:val="20"/>
          <w14:ligatures w14:val="none"/>
        </w:rPr>
      </w:pPr>
      <w:r w:rsidRPr="00CE331B">
        <w:rPr>
          <w:sz w:val="20"/>
          <w:szCs w:val="20"/>
        </w:rPr>
        <w:t xml:space="preserve">Chi-square p-value </w:t>
      </w:r>
      <w:r w:rsidRPr="00B666F6">
        <w:rPr>
          <w:rFonts w:cstheme="minorHAnsi"/>
          <w:sz w:val="20"/>
          <w:szCs w:val="20"/>
        </w:rPr>
        <w:t xml:space="preserve">= </w:t>
      </w:r>
      <w:r w:rsidRPr="00B666F6">
        <w:rPr>
          <w:rFonts w:eastAsia="Times New Roman" w:cstheme="minorHAnsi"/>
          <w:color w:val="000000"/>
          <w:sz w:val="20"/>
          <w:szCs w:val="20"/>
          <w14:ligatures w14:val="none"/>
        </w:rPr>
        <w:t>0.9067</w:t>
      </w:r>
    </w:p>
    <w:p w:rsidR="0061403E" w:rsidP="007A7FC7" w14:paraId="2440E2B7" w14:textId="00A0A9D9">
      <w:pPr>
        <w:rPr>
          <w:b/>
          <w:bCs/>
        </w:rPr>
      </w:pPr>
      <w:bookmarkStart w:id="89" w:name="_Toc178237503"/>
      <w:r w:rsidRPr="000079BB">
        <w:rPr>
          <w:b/>
          <w:bCs/>
        </w:rPr>
        <w:t xml:space="preserve">Table </w:t>
      </w:r>
      <w:r w:rsidRPr="000079BB">
        <w:rPr>
          <w:b/>
          <w:bCs/>
        </w:rPr>
        <w:fldChar w:fldCharType="begin"/>
      </w:r>
      <w:r w:rsidRPr="000079BB">
        <w:rPr>
          <w:b/>
          <w:bCs/>
        </w:rPr>
        <w:instrText xml:space="preserve"> SEQ Table \* ARABIC </w:instrText>
      </w:r>
      <w:r w:rsidRPr="000079BB">
        <w:rPr>
          <w:b/>
          <w:bCs/>
        </w:rPr>
        <w:fldChar w:fldCharType="separate"/>
      </w:r>
      <w:r>
        <w:rPr>
          <w:b/>
          <w:bCs/>
          <w:noProof/>
        </w:rPr>
        <w:t>32</w:t>
      </w:r>
      <w:r w:rsidRPr="000079BB">
        <w:rPr>
          <w:b/>
          <w:bCs/>
        </w:rPr>
        <w:fldChar w:fldCharType="end"/>
      </w:r>
      <w:r w:rsidRPr="000079BB">
        <w:rPr>
          <w:b/>
          <w:bCs/>
        </w:rPr>
        <w:t>:</w:t>
      </w:r>
      <w:r w:rsidRPr="00B666F6">
        <w:rPr>
          <w:b/>
          <w:bCs/>
        </w:rPr>
        <w:t xml:space="preserve"> </w:t>
      </w:r>
      <w:r>
        <w:rPr>
          <w:b/>
          <w:bCs/>
        </w:rPr>
        <w:t>Unw</w:t>
      </w:r>
      <w:r w:rsidRPr="00CE331B">
        <w:rPr>
          <w:b/>
          <w:bCs/>
        </w:rPr>
        <w:t xml:space="preserve">eighted Respondent Distributions for </w:t>
      </w:r>
      <w:r>
        <w:rPr>
          <w:b/>
          <w:bCs/>
        </w:rPr>
        <w:t>Hispanic Origin</w:t>
      </w:r>
      <w:bookmarkEnd w:id="89"/>
    </w:p>
    <w:tbl>
      <w:tblPr>
        <w:tblStyle w:val="TableGrid"/>
        <w:tblW w:w="0" w:type="auto"/>
        <w:tblLook w:val="04A0"/>
      </w:tblPr>
      <w:tblGrid>
        <w:gridCol w:w="2785"/>
        <w:gridCol w:w="1440"/>
        <w:gridCol w:w="1440"/>
        <w:gridCol w:w="1260"/>
        <w:gridCol w:w="1440"/>
      </w:tblGrid>
      <w:tr w14:paraId="35D9DF4C" w14:textId="77777777" w:rsidTr="0061403E">
        <w:tblPrEx>
          <w:tblW w:w="0" w:type="auto"/>
          <w:tblLook w:val="04A0"/>
        </w:tblPrEx>
        <w:tc>
          <w:tcPr>
            <w:tcW w:w="2785" w:type="dxa"/>
            <w:tcBorders>
              <w:right w:val="single" w:sz="18" w:space="0" w:color="auto"/>
            </w:tcBorders>
            <w:shd w:val="clear" w:color="auto" w:fill="D9E2F3" w:themeFill="accent1" w:themeFillTint="33"/>
          </w:tcPr>
          <w:p w:rsidR="0061403E" w:rsidP="00EA1B4E" w14:paraId="4DA583CD" w14:textId="77777777">
            <w:pPr>
              <w:spacing w:after="120"/>
              <w:jc w:val="center"/>
            </w:pPr>
          </w:p>
        </w:tc>
        <w:tc>
          <w:tcPr>
            <w:tcW w:w="2880" w:type="dxa"/>
            <w:gridSpan w:val="2"/>
            <w:tcBorders>
              <w:left w:val="single" w:sz="18" w:space="0" w:color="auto"/>
              <w:right w:val="single" w:sz="18" w:space="0" w:color="auto"/>
            </w:tcBorders>
            <w:shd w:val="clear" w:color="auto" w:fill="D9E2F3" w:themeFill="accent1" w:themeFillTint="33"/>
          </w:tcPr>
          <w:p w:rsidR="0061403E" w:rsidRPr="0006110D" w:rsidP="00EA1B4E" w14:paraId="61BE2BA2" w14:textId="77777777">
            <w:pPr>
              <w:spacing w:after="120"/>
              <w:jc w:val="center"/>
              <w:rPr>
                <w:b/>
                <w:bCs/>
              </w:rPr>
            </w:pPr>
            <w:r w:rsidRPr="0006110D">
              <w:rPr>
                <w:b/>
                <w:bCs/>
              </w:rPr>
              <w:t>Text Sent</w:t>
            </w:r>
          </w:p>
        </w:tc>
        <w:tc>
          <w:tcPr>
            <w:tcW w:w="2700" w:type="dxa"/>
            <w:gridSpan w:val="2"/>
            <w:tcBorders>
              <w:left w:val="single" w:sz="18" w:space="0" w:color="auto"/>
            </w:tcBorders>
            <w:shd w:val="clear" w:color="auto" w:fill="D9E2F3" w:themeFill="accent1" w:themeFillTint="33"/>
          </w:tcPr>
          <w:p w:rsidR="0061403E" w:rsidRPr="0006110D" w:rsidP="00EA1B4E" w14:paraId="579CCFB9" w14:textId="77777777">
            <w:pPr>
              <w:spacing w:after="120"/>
              <w:jc w:val="center"/>
              <w:rPr>
                <w:b/>
                <w:bCs/>
              </w:rPr>
            </w:pPr>
            <w:r w:rsidRPr="0006110D">
              <w:rPr>
                <w:b/>
                <w:bCs/>
              </w:rPr>
              <w:t>No Text</w:t>
            </w:r>
          </w:p>
        </w:tc>
      </w:tr>
      <w:tr w14:paraId="17FF0FE8" w14:textId="77777777" w:rsidTr="0061403E">
        <w:tblPrEx>
          <w:tblW w:w="0" w:type="auto"/>
          <w:tblLook w:val="04A0"/>
        </w:tblPrEx>
        <w:tc>
          <w:tcPr>
            <w:tcW w:w="2785" w:type="dxa"/>
            <w:tcBorders>
              <w:right w:val="single" w:sz="18" w:space="0" w:color="auto"/>
            </w:tcBorders>
          </w:tcPr>
          <w:p w:rsidR="0061403E" w:rsidP="0061403E" w14:paraId="02584074" w14:textId="77777777">
            <w:pPr>
              <w:spacing w:before="120" w:after="120"/>
              <w:jc w:val="center"/>
            </w:pPr>
            <w:r>
              <w:rPr>
                <w:rFonts w:cstheme="minorHAnsi"/>
                <w:b/>
              </w:rPr>
              <w:t>Hispanic Origin</w:t>
            </w:r>
          </w:p>
        </w:tc>
        <w:tc>
          <w:tcPr>
            <w:tcW w:w="1440" w:type="dxa"/>
            <w:tcBorders>
              <w:left w:val="single" w:sz="18" w:space="0" w:color="auto"/>
            </w:tcBorders>
          </w:tcPr>
          <w:p w:rsidR="0061403E" w:rsidRPr="0006110D" w:rsidP="0061403E" w14:paraId="0EAD4D74" w14:textId="77777777">
            <w:pPr>
              <w:spacing w:before="120" w:after="120"/>
              <w:jc w:val="center"/>
              <w:rPr>
                <w:b/>
                <w:bCs/>
              </w:rPr>
            </w:pPr>
            <w:r>
              <w:rPr>
                <w:rFonts w:cstheme="minorHAnsi"/>
                <w:b/>
              </w:rPr>
              <w:t>Frequency</w:t>
            </w:r>
          </w:p>
        </w:tc>
        <w:tc>
          <w:tcPr>
            <w:tcW w:w="1440" w:type="dxa"/>
            <w:tcBorders>
              <w:right w:val="single" w:sz="18" w:space="0" w:color="auto"/>
            </w:tcBorders>
          </w:tcPr>
          <w:p w:rsidR="0061403E" w:rsidRPr="0006110D" w:rsidP="0061403E" w14:paraId="29810E2C" w14:textId="77777777">
            <w:pPr>
              <w:spacing w:before="120" w:after="120"/>
              <w:jc w:val="center"/>
              <w:rPr>
                <w:b/>
                <w:bCs/>
              </w:rPr>
            </w:pPr>
            <w:r w:rsidRPr="009333F8">
              <w:rPr>
                <w:rFonts w:cstheme="minorHAnsi"/>
                <w:b/>
              </w:rPr>
              <w:t>Percent (SE)</w:t>
            </w:r>
          </w:p>
        </w:tc>
        <w:tc>
          <w:tcPr>
            <w:tcW w:w="1260" w:type="dxa"/>
            <w:tcBorders>
              <w:left w:val="single" w:sz="18" w:space="0" w:color="auto"/>
            </w:tcBorders>
          </w:tcPr>
          <w:p w:rsidR="0061403E" w:rsidRPr="0006110D" w:rsidP="0061403E" w14:paraId="57096CD9" w14:textId="77777777">
            <w:pPr>
              <w:spacing w:before="120" w:after="120"/>
              <w:jc w:val="center"/>
              <w:rPr>
                <w:b/>
                <w:bCs/>
              </w:rPr>
            </w:pPr>
            <w:r w:rsidRPr="0006110D">
              <w:rPr>
                <w:b/>
                <w:bCs/>
              </w:rPr>
              <w:t>Frequency</w:t>
            </w:r>
          </w:p>
        </w:tc>
        <w:tc>
          <w:tcPr>
            <w:tcW w:w="1440" w:type="dxa"/>
          </w:tcPr>
          <w:p w:rsidR="0061403E" w:rsidRPr="0006110D" w:rsidP="0061403E" w14:paraId="1FA1A9E2" w14:textId="77777777">
            <w:pPr>
              <w:spacing w:before="120" w:after="120"/>
              <w:jc w:val="center"/>
              <w:rPr>
                <w:b/>
                <w:bCs/>
              </w:rPr>
            </w:pPr>
            <w:r w:rsidRPr="0006110D">
              <w:rPr>
                <w:b/>
                <w:bCs/>
              </w:rPr>
              <w:t>Percent (SE)</w:t>
            </w:r>
          </w:p>
        </w:tc>
      </w:tr>
      <w:tr w14:paraId="385B10E8" w14:textId="77777777" w:rsidTr="0061403E">
        <w:tblPrEx>
          <w:tblW w:w="0" w:type="auto"/>
          <w:tblLook w:val="04A0"/>
        </w:tblPrEx>
        <w:tc>
          <w:tcPr>
            <w:tcW w:w="2785" w:type="dxa"/>
            <w:tcBorders>
              <w:right w:val="single" w:sz="18" w:space="0" w:color="auto"/>
            </w:tcBorders>
          </w:tcPr>
          <w:p w:rsidR="0061403E" w:rsidP="005D3885" w14:paraId="2F11F1BA" w14:textId="77777777">
            <w:pPr>
              <w:spacing w:before="120"/>
              <w:jc w:val="center"/>
            </w:pPr>
            <w:r>
              <w:rPr>
                <w:rFonts w:cstheme="minorHAnsi"/>
                <w:bCs/>
              </w:rPr>
              <w:t>Hispanic</w:t>
            </w:r>
          </w:p>
        </w:tc>
        <w:tc>
          <w:tcPr>
            <w:tcW w:w="1440" w:type="dxa"/>
            <w:tcBorders>
              <w:left w:val="single" w:sz="18" w:space="0" w:color="auto"/>
            </w:tcBorders>
          </w:tcPr>
          <w:p w:rsidR="0061403E" w:rsidP="005D3885" w14:paraId="5E733A1F" w14:textId="77777777">
            <w:pPr>
              <w:spacing w:before="120"/>
              <w:jc w:val="right"/>
            </w:pPr>
            <w:r>
              <w:rPr>
                <w:rFonts w:cstheme="minorHAnsi"/>
                <w:bCs/>
              </w:rPr>
              <w:t>2,500</w:t>
            </w:r>
          </w:p>
        </w:tc>
        <w:tc>
          <w:tcPr>
            <w:tcW w:w="1440" w:type="dxa"/>
            <w:tcBorders>
              <w:right w:val="single" w:sz="18" w:space="0" w:color="auto"/>
            </w:tcBorders>
          </w:tcPr>
          <w:p w:rsidR="0061403E" w:rsidP="005D3885" w14:paraId="05899108" w14:textId="77777777">
            <w:pPr>
              <w:spacing w:before="120"/>
              <w:jc w:val="right"/>
            </w:pPr>
            <w:r>
              <w:rPr>
                <w:rFonts w:cstheme="minorHAnsi"/>
                <w:bCs/>
              </w:rPr>
              <w:t xml:space="preserve">11.4 </w:t>
            </w:r>
            <w:r w:rsidRPr="009333F8">
              <w:rPr>
                <w:rFonts w:cstheme="minorHAnsi"/>
                <w:bCs/>
              </w:rPr>
              <w:t>(</w:t>
            </w:r>
            <w:r>
              <w:rPr>
                <w:rFonts w:cstheme="minorHAnsi"/>
                <w:bCs/>
              </w:rPr>
              <w:t>0.2</w:t>
            </w:r>
            <w:r w:rsidRPr="009333F8">
              <w:rPr>
                <w:rFonts w:cstheme="minorHAnsi"/>
                <w:bCs/>
              </w:rPr>
              <w:t>)</w:t>
            </w:r>
          </w:p>
        </w:tc>
        <w:tc>
          <w:tcPr>
            <w:tcW w:w="1260" w:type="dxa"/>
            <w:tcBorders>
              <w:left w:val="single" w:sz="18" w:space="0" w:color="auto"/>
            </w:tcBorders>
          </w:tcPr>
          <w:p w:rsidR="0061403E" w:rsidP="005D3885" w14:paraId="098D8440" w14:textId="77777777">
            <w:pPr>
              <w:spacing w:before="120"/>
              <w:jc w:val="right"/>
            </w:pPr>
            <w:r>
              <w:rPr>
                <w:rFonts w:cstheme="minorHAnsi"/>
                <w:bCs/>
              </w:rPr>
              <w:t>200</w:t>
            </w:r>
          </w:p>
        </w:tc>
        <w:tc>
          <w:tcPr>
            <w:tcW w:w="1440" w:type="dxa"/>
          </w:tcPr>
          <w:p w:rsidR="0061403E" w:rsidP="005D3885" w14:paraId="15174266" w14:textId="77777777">
            <w:pPr>
              <w:spacing w:before="120"/>
              <w:jc w:val="right"/>
            </w:pPr>
            <w:r>
              <w:rPr>
                <w:rFonts w:cstheme="minorHAnsi"/>
                <w:bCs/>
              </w:rPr>
              <w:t>11.2</w:t>
            </w:r>
            <w:r w:rsidRPr="009333F8">
              <w:rPr>
                <w:rFonts w:cstheme="minorHAnsi"/>
                <w:bCs/>
              </w:rPr>
              <w:t xml:space="preserve"> (</w:t>
            </w:r>
            <w:r>
              <w:rPr>
                <w:rFonts w:cstheme="minorHAnsi"/>
                <w:bCs/>
              </w:rPr>
              <w:t>0.8</w:t>
            </w:r>
            <w:r w:rsidRPr="009333F8">
              <w:rPr>
                <w:rFonts w:cstheme="minorHAnsi"/>
                <w:bCs/>
              </w:rPr>
              <w:t>)</w:t>
            </w:r>
          </w:p>
        </w:tc>
      </w:tr>
      <w:tr w14:paraId="4633D1E5" w14:textId="77777777" w:rsidTr="0061403E">
        <w:tblPrEx>
          <w:tblW w:w="0" w:type="auto"/>
          <w:tblLook w:val="04A0"/>
        </w:tblPrEx>
        <w:tc>
          <w:tcPr>
            <w:tcW w:w="2785" w:type="dxa"/>
            <w:tcBorders>
              <w:right w:val="single" w:sz="18" w:space="0" w:color="auto"/>
            </w:tcBorders>
          </w:tcPr>
          <w:p w:rsidR="0061403E" w:rsidP="00EA1B4E" w14:paraId="18A4638F" w14:textId="77777777">
            <w:pPr>
              <w:spacing w:before="120"/>
              <w:jc w:val="center"/>
            </w:pPr>
            <w:r>
              <w:rPr>
                <w:rFonts w:cstheme="minorHAnsi"/>
                <w:bCs/>
              </w:rPr>
              <w:t>Not Hispanic</w:t>
            </w:r>
          </w:p>
        </w:tc>
        <w:tc>
          <w:tcPr>
            <w:tcW w:w="1440" w:type="dxa"/>
            <w:tcBorders>
              <w:left w:val="single" w:sz="18" w:space="0" w:color="auto"/>
            </w:tcBorders>
          </w:tcPr>
          <w:p w:rsidR="0061403E" w:rsidP="00EA1B4E" w14:paraId="758C1F2A" w14:textId="77777777">
            <w:pPr>
              <w:spacing w:before="120"/>
              <w:jc w:val="right"/>
            </w:pPr>
            <w:r>
              <w:rPr>
                <w:rFonts w:cstheme="minorHAnsi"/>
                <w:bCs/>
              </w:rPr>
              <w:t>19,000</w:t>
            </w:r>
          </w:p>
        </w:tc>
        <w:tc>
          <w:tcPr>
            <w:tcW w:w="1440" w:type="dxa"/>
            <w:tcBorders>
              <w:right w:val="single" w:sz="18" w:space="0" w:color="auto"/>
            </w:tcBorders>
          </w:tcPr>
          <w:p w:rsidR="0061403E" w:rsidP="00EA1B4E" w14:paraId="1B9493A2" w14:textId="77777777">
            <w:pPr>
              <w:spacing w:before="120"/>
              <w:jc w:val="right"/>
            </w:pPr>
            <w:r>
              <w:rPr>
                <w:rFonts w:cstheme="minorHAnsi"/>
                <w:bCs/>
              </w:rPr>
              <w:t>88.6 (0.2)</w:t>
            </w:r>
          </w:p>
        </w:tc>
        <w:tc>
          <w:tcPr>
            <w:tcW w:w="1260" w:type="dxa"/>
            <w:tcBorders>
              <w:left w:val="single" w:sz="18" w:space="0" w:color="auto"/>
            </w:tcBorders>
          </w:tcPr>
          <w:p w:rsidR="0061403E" w:rsidP="00EA1B4E" w14:paraId="2DF06D9E" w14:textId="77777777">
            <w:pPr>
              <w:spacing w:before="120"/>
              <w:jc w:val="right"/>
            </w:pPr>
            <w:r>
              <w:rPr>
                <w:rFonts w:cstheme="minorHAnsi"/>
                <w:bCs/>
              </w:rPr>
              <w:t>1,400</w:t>
            </w:r>
          </w:p>
        </w:tc>
        <w:tc>
          <w:tcPr>
            <w:tcW w:w="1440" w:type="dxa"/>
          </w:tcPr>
          <w:p w:rsidR="0061403E" w:rsidP="00EA1B4E" w14:paraId="7BAA0FFA" w14:textId="77777777">
            <w:pPr>
              <w:spacing w:before="120"/>
              <w:jc w:val="right"/>
            </w:pPr>
            <w:r>
              <w:rPr>
                <w:rFonts w:cstheme="minorHAnsi"/>
                <w:bCs/>
              </w:rPr>
              <w:t>88.8 (0.8)</w:t>
            </w:r>
          </w:p>
        </w:tc>
      </w:tr>
      <w:tr w14:paraId="0A745402" w14:textId="77777777" w:rsidTr="0061403E">
        <w:tblPrEx>
          <w:tblW w:w="0" w:type="auto"/>
          <w:tblLook w:val="04A0"/>
        </w:tblPrEx>
        <w:tc>
          <w:tcPr>
            <w:tcW w:w="2785" w:type="dxa"/>
            <w:tcBorders>
              <w:right w:val="single" w:sz="18" w:space="0" w:color="auto"/>
            </w:tcBorders>
          </w:tcPr>
          <w:p w:rsidR="0061403E" w:rsidRPr="009539AF" w:rsidP="00EA1B4E" w14:paraId="4D082392" w14:textId="77777777">
            <w:pPr>
              <w:spacing w:before="120"/>
              <w:jc w:val="center"/>
              <w:rPr>
                <w:b/>
                <w:bCs/>
              </w:rPr>
            </w:pPr>
            <w:r w:rsidRPr="009539AF">
              <w:rPr>
                <w:b/>
                <w:bCs/>
              </w:rPr>
              <w:t>Total</w:t>
            </w:r>
          </w:p>
        </w:tc>
        <w:tc>
          <w:tcPr>
            <w:tcW w:w="1440" w:type="dxa"/>
            <w:tcBorders>
              <w:left w:val="single" w:sz="18" w:space="0" w:color="auto"/>
            </w:tcBorders>
          </w:tcPr>
          <w:p w:rsidR="0061403E" w:rsidP="00EA1B4E" w14:paraId="4C4968A9" w14:textId="77777777">
            <w:pPr>
              <w:spacing w:before="120"/>
              <w:jc w:val="right"/>
            </w:pPr>
            <w:r>
              <w:rPr>
                <w:rFonts w:cstheme="minorHAnsi"/>
                <w:bCs/>
              </w:rPr>
              <w:t>21,500</w:t>
            </w:r>
          </w:p>
        </w:tc>
        <w:tc>
          <w:tcPr>
            <w:tcW w:w="1440" w:type="dxa"/>
            <w:tcBorders>
              <w:right w:val="single" w:sz="18" w:space="0" w:color="auto"/>
            </w:tcBorders>
          </w:tcPr>
          <w:p w:rsidR="0061403E" w:rsidP="00EA1B4E" w14:paraId="37410651" w14:textId="77777777">
            <w:pPr>
              <w:spacing w:before="120"/>
              <w:jc w:val="right"/>
            </w:pPr>
            <w:r>
              <w:rPr>
                <w:rFonts w:cstheme="minorHAnsi"/>
                <w:bCs/>
              </w:rPr>
              <w:t>100.0</w:t>
            </w:r>
          </w:p>
        </w:tc>
        <w:tc>
          <w:tcPr>
            <w:tcW w:w="1260" w:type="dxa"/>
            <w:tcBorders>
              <w:left w:val="single" w:sz="18" w:space="0" w:color="auto"/>
            </w:tcBorders>
          </w:tcPr>
          <w:p w:rsidR="0061403E" w:rsidP="00EA1B4E" w14:paraId="549C32FB" w14:textId="77777777">
            <w:pPr>
              <w:spacing w:before="120"/>
              <w:jc w:val="right"/>
            </w:pPr>
            <w:r>
              <w:rPr>
                <w:rFonts w:cstheme="minorHAnsi"/>
                <w:bCs/>
              </w:rPr>
              <w:t>1,600</w:t>
            </w:r>
          </w:p>
        </w:tc>
        <w:tc>
          <w:tcPr>
            <w:tcW w:w="1440" w:type="dxa"/>
          </w:tcPr>
          <w:p w:rsidR="0061403E" w:rsidP="00EA1B4E" w14:paraId="075CB40F" w14:textId="77777777">
            <w:pPr>
              <w:spacing w:before="120"/>
              <w:jc w:val="right"/>
            </w:pPr>
            <w:r>
              <w:rPr>
                <w:rFonts w:cstheme="minorHAnsi"/>
                <w:bCs/>
              </w:rPr>
              <w:t>100.0</w:t>
            </w:r>
          </w:p>
        </w:tc>
      </w:tr>
    </w:tbl>
    <w:p w:rsidR="007A7FC7" w:rsidP="007A7FC7" w14:paraId="6F7CEBC9" w14:textId="77777777">
      <w:r w:rsidRPr="004D004A">
        <w:rPr>
          <w:sz w:val="20"/>
          <w:szCs w:val="20"/>
        </w:rPr>
        <w:t xml:space="preserve">Source: U.S. Census Bureau, 2023 National Survey of College Graduates </w:t>
      </w:r>
      <w:r>
        <w:rPr>
          <w:rFonts w:cs="Times New Roman"/>
          <w:sz w:val="20"/>
          <w:szCs w:val="20"/>
        </w:rPr>
        <w:t>Text Message</w:t>
      </w:r>
      <w:r w:rsidRPr="004D004A">
        <w:rPr>
          <w:rFonts w:cs="Times New Roman"/>
          <w:sz w:val="20"/>
          <w:szCs w:val="20"/>
        </w:rPr>
        <w:t xml:space="preserve"> Experiment</w:t>
      </w:r>
      <w:r>
        <w:t xml:space="preserve"> </w:t>
      </w:r>
    </w:p>
    <w:p w:rsidR="007A7FC7" w:rsidP="007A7FC7" w14:paraId="4470E964" w14:textId="714975DA">
      <w:pPr>
        <w:rPr>
          <w:sz w:val="20"/>
          <w:szCs w:val="20"/>
        </w:rPr>
      </w:pPr>
      <w:r w:rsidRPr="00CE331B">
        <w:rPr>
          <w:sz w:val="20"/>
          <w:szCs w:val="20"/>
        </w:rPr>
        <w:t>Chi-square p-value =</w:t>
      </w:r>
      <w:r w:rsidRPr="00C21022" w:rsidR="00C21022">
        <w:rPr>
          <w:rFonts w:ascii="Arial" w:hAnsi="Arial" w:cs="Arial"/>
          <w:color w:val="000000"/>
          <w:sz w:val="20"/>
          <w:szCs w:val="20"/>
          <w:shd w:val="clear" w:color="auto" w:fill="FFFFFF"/>
        </w:rPr>
        <w:t xml:space="preserve"> </w:t>
      </w:r>
      <w:r w:rsidRPr="00C21022" w:rsidR="00C21022">
        <w:rPr>
          <w:rFonts w:cstheme="minorHAnsi"/>
          <w:color w:val="000000"/>
          <w:sz w:val="20"/>
          <w:szCs w:val="20"/>
          <w:shd w:val="clear" w:color="auto" w:fill="FFFFFF"/>
        </w:rPr>
        <w:t>0.8371</w:t>
      </w:r>
    </w:p>
    <w:p w:rsidR="003F6818" w:rsidRPr="003F6818" w:rsidP="007A7FC7" w14:paraId="3B3735F9" w14:textId="77777777">
      <w:pPr>
        <w:rPr>
          <w:sz w:val="20"/>
          <w:szCs w:val="20"/>
        </w:rPr>
      </w:pPr>
    </w:p>
    <w:p w:rsidR="007A7FC7" w:rsidP="007A7FC7" w14:paraId="3AB678C5" w14:textId="0557D66E">
      <w:pPr>
        <w:rPr>
          <w:b/>
          <w:bCs/>
        </w:rPr>
      </w:pPr>
      <w:bookmarkStart w:id="90" w:name="_Toc178237504"/>
      <w:r w:rsidRPr="000079BB">
        <w:rPr>
          <w:b/>
          <w:bCs/>
        </w:rPr>
        <w:t xml:space="preserve">Table </w:t>
      </w:r>
      <w:r w:rsidRPr="000079BB">
        <w:rPr>
          <w:b/>
          <w:bCs/>
        </w:rPr>
        <w:fldChar w:fldCharType="begin"/>
      </w:r>
      <w:r w:rsidRPr="000079BB">
        <w:rPr>
          <w:b/>
          <w:bCs/>
        </w:rPr>
        <w:instrText xml:space="preserve"> SEQ Table \* ARABIC </w:instrText>
      </w:r>
      <w:r w:rsidRPr="000079BB">
        <w:rPr>
          <w:b/>
          <w:bCs/>
        </w:rPr>
        <w:fldChar w:fldCharType="separate"/>
      </w:r>
      <w:r>
        <w:rPr>
          <w:b/>
          <w:bCs/>
          <w:noProof/>
        </w:rPr>
        <w:t>33</w:t>
      </w:r>
      <w:r w:rsidRPr="000079BB">
        <w:rPr>
          <w:b/>
          <w:bCs/>
        </w:rPr>
        <w:fldChar w:fldCharType="end"/>
      </w:r>
      <w:r w:rsidRPr="000079BB">
        <w:rPr>
          <w:b/>
          <w:bCs/>
        </w:rPr>
        <w:t>:</w:t>
      </w:r>
      <w:r>
        <w:t xml:space="preserve"> </w:t>
      </w:r>
      <w:r>
        <w:rPr>
          <w:b/>
          <w:bCs/>
        </w:rPr>
        <w:t>Unw</w:t>
      </w:r>
      <w:r w:rsidRPr="00CE331B">
        <w:rPr>
          <w:b/>
          <w:bCs/>
        </w:rPr>
        <w:t xml:space="preserve">eighted Respondent Distributions for </w:t>
      </w:r>
      <w:r>
        <w:rPr>
          <w:b/>
          <w:bCs/>
        </w:rPr>
        <w:t>Broad Occupation Category</w:t>
      </w:r>
      <w:bookmarkEnd w:id="90"/>
    </w:p>
    <w:tbl>
      <w:tblPr>
        <w:tblStyle w:val="TableGrid"/>
        <w:tblW w:w="0" w:type="auto"/>
        <w:tblLook w:val="04A0"/>
      </w:tblPr>
      <w:tblGrid>
        <w:gridCol w:w="3415"/>
        <w:gridCol w:w="1254"/>
        <w:gridCol w:w="1446"/>
        <w:gridCol w:w="1254"/>
        <w:gridCol w:w="1540"/>
      </w:tblGrid>
      <w:tr w14:paraId="028ED867" w14:textId="77777777" w:rsidTr="003842B0">
        <w:tblPrEx>
          <w:tblW w:w="0" w:type="auto"/>
          <w:tblLook w:val="04A0"/>
        </w:tblPrEx>
        <w:trPr>
          <w:tblHeader/>
        </w:trPr>
        <w:tc>
          <w:tcPr>
            <w:tcW w:w="3415" w:type="dxa"/>
            <w:tcBorders>
              <w:right w:val="single" w:sz="18" w:space="0" w:color="auto"/>
            </w:tcBorders>
            <w:shd w:val="clear" w:color="auto" w:fill="D9E2F3" w:themeFill="accent1" w:themeFillTint="33"/>
          </w:tcPr>
          <w:p w:rsidR="005D3885" w:rsidRPr="008E61C8" w:rsidP="00EA1B4E" w14:paraId="02742E1A" w14:textId="77777777">
            <w:pPr>
              <w:spacing w:after="120"/>
              <w:jc w:val="center"/>
              <w:rPr>
                <w:b/>
                <w:bCs/>
              </w:rPr>
            </w:pPr>
          </w:p>
        </w:tc>
        <w:tc>
          <w:tcPr>
            <w:tcW w:w="2700" w:type="dxa"/>
            <w:gridSpan w:val="2"/>
            <w:tcBorders>
              <w:left w:val="single" w:sz="18" w:space="0" w:color="auto"/>
              <w:right w:val="single" w:sz="18" w:space="0" w:color="auto"/>
            </w:tcBorders>
            <w:shd w:val="clear" w:color="auto" w:fill="D9E2F3" w:themeFill="accent1" w:themeFillTint="33"/>
          </w:tcPr>
          <w:p w:rsidR="005D3885" w:rsidRPr="008E61C8" w:rsidP="00EA1B4E" w14:paraId="3E193C44" w14:textId="77777777">
            <w:pPr>
              <w:spacing w:after="120"/>
              <w:jc w:val="center"/>
              <w:rPr>
                <w:b/>
                <w:bCs/>
              </w:rPr>
            </w:pPr>
            <w:r w:rsidRPr="008E61C8">
              <w:rPr>
                <w:b/>
                <w:bCs/>
              </w:rPr>
              <w:t>Text Sent</w:t>
            </w:r>
          </w:p>
        </w:tc>
        <w:tc>
          <w:tcPr>
            <w:tcW w:w="2794" w:type="dxa"/>
            <w:gridSpan w:val="2"/>
            <w:tcBorders>
              <w:left w:val="single" w:sz="18" w:space="0" w:color="auto"/>
            </w:tcBorders>
            <w:shd w:val="clear" w:color="auto" w:fill="D9E2F3" w:themeFill="accent1" w:themeFillTint="33"/>
          </w:tcPr>
          <w:p w:rsidR="005D3885" w:rsidRPr="008E61C8" w:rsidP="00EA1B4E" w14:paraId="6929C59C" w14:textId="77777777">
            <w:pPr>
              <w:spacing w:after="120"/>
              <w:jc w:val="center"/>
              <w:rPr>
                <w:b/>
                <w:bCs/>
              </w:rPr>
            </w:pPr>
            <w:r w:rsidRPr="008E61C8">
              <w:rPr>
                <w:b/>
                <w:bCs/>
              </w:rPr>
              <w:t>No Text</w:t>
            </w:r>
          </w:p>
        </w:tc>
      </w:tr>
      <w:tr w14:paraId="36A3A0DB" w14:textId="77777777" w:rsidTr="003842B0">
        <w:tblPrEx>
          <w:tblW w:w="0" w:type="auto"/>
          <w:tblLook w:val="04A0"/>
        </w:tblPrEx>
        <w:trPr>
          <w:tblHeader/>
        </w:trPr>
        <w:tc>
          <w:tcPr>
            <w:tcW w:w="3415" w:type="dxa"/>
            <w:tcBorders>
              <w:right w:val="single" w:sz="18" w:space="0" w:color="auto"/>
            </w:tcBorders>
          </w:tcPr>
          <w:p w:rsidR="005D3885" w:rsidRPr="008E61C8" w:rsidP="00EA1B4E" w14:paraId="3D109C05" w14:textId="77777777">
            <w:pPr>
              <w:spacing w:before="120" w:after="120"/>
              <w:jc w:val="center"/>
              <w:rPr>
                <w:b/>
                <w:bCs/>
              </w:rPr>
            </w:pPr>
            <w:r>
              <w:rPr>
                <w:rFonts w:cstheme="minorHAnsi"/>
                <w:b/>
              </w:rPr>
              <w:t>Occupation Category</w:t>
            </w:r>
          </w:p>
        </w:tc>
        <w:tc>
          <w:tcPr>
            <w:tcW w:w="1254" w:type="dxa"/>
            <w:tcBorders>
              <w:left w:val="single" w:sz="18" w:space="0" w:color="auto"/>
            </w:tcBorders>
          </w:tcPr>
          <w:p w:rsidR="005D3885" w:rsidRPr="008E61C8" w:rsidP="00EA1B4E" w14:paraId="413E32ED" w14:textId="77777777">
            <w:pPr>
              <w:spacing w:before="120" w:after="120"/>
              <w:jc w:val="center"/>
              <w:rPr>
                <w:b/>
                <w:bCs/>
              </w:rPr>
            </w:pPr>
            <w:r>
              <w:rPr>
                <w:rFonts w:cstheme="minorHAnsi"/>
                <w:b/>
              </w:rPr>
              <w:t>Frequency</w:t>
            </w:r>
          </w:p>
        </w:tc>
        <w:tc>
          <w:tcPr>
            <w:tcW w:w="1446" w:type="dxa"/>
            <w:tcBorders>
              <w:right w:val="single" w:sz="18" w:space="0" w:color="auto"/>
            </w:tcBorders>
          </w:tcPr>
          <w:p w:rsidR="005D3885" w:rsidRPr="008E61C8" w:rsidP="00EA1B4E" w14:paraId="0A34870B" w14:textId="77777777">
            <w:pPr>
              <w:spacing w:before="120" w:after="120"/>
              <w:jc w:val="center"/>
              <w:rPr>
                <w:b/>
                <w:bCs/>
              </w:rPr>
            </w:pPr>
            <w:r w:rsidRPr="009333F8">
              <w:rPr>
                <w:rFonts w:cstheme="minorHAnsi"/>
                <w:b/>
              </w:rPr>
              <w:t>Percent (SE)</w:t>
            </w:r>
          </w:p>
        </w:tc>
        <w:tc>
          <w:tcPr>
            <w:tcW w:w="1254" w:type="dxa"/>
            <w:tcBorders>
              <w:left w:val="single" w:sz="18" w:space="0" w:color="auto"/>
            </w:tcBorders>
          </w:tcPr>
          <w:p w:rsidR="005D3885" w:rsidRPr="008E61C8" w:rsidP="00EA1B4E" w14:paraId="1C2D556A" w14:textId="77777777">
            <w:pPr>
              <w:spacing w:before="120" w:after="120"/>
              <w:jc w:val="center"/>
              <w:rPr>
                <w:b/>
                <w:bCs/>
              </w:rPr>
            </w:pPr>
            <w:r w:rsidRPr="008E61C8">
              <w:rPr>
                <w:b/>
                <w:bCs/>
              </w:rPr>
              <w:t>Frequency</w:t>
            </w:r>
          </w:p>
        </w:tc>
        <w:tc>
          <w:tcPr>
            <w:tcW w:w="1540" w:type="dxa"/>
          </w:tcPr>
          <w:p w:rsidR="005D3885" w:rsidRPr="008E61C8" w:rsidP="00EA1B4E" w14:paraId="123281A0" w14:textId="77777777">
            <w:pPr>
              <w:spacing w:before="120" w:after="120"/>
              <w:jc w:val="center"/>
              <w:rPr>
                <w:b/>
                <w:bCs/>
              </w:rPr>
            </w:pPr>
            <w:r w:rsidRPr="008E61C8">
              <w:rPr>
                <w:b/>
                <w:bCs/>
              </w:rPr>
              <w:t>Percent (SE)</w:t>
            </w:r>
          </w:p>
        </w:tc>
      </w:tr>
      <w:tr w14:paraId="677D9F28" w14:textId="77777777" w:rsidTr="003842B0">
        <w:tblPrEx>
          <w:tblW w:w="0" w:type="auto"/>
          <w:tblLook w:val="04A0"/>
        </w:tblPrEx>
        <w:tc>
          <w:tcPr>
            <w:tcW w:w="3415" w:type="dxa"/>
            <w:tcBorders>
              <w:right w:val="single" w:sz="18" w:space="0" w:color="auto"/>
            </w:tcBorders>
          </w:tcPr>
          <w:p w:rsidR="003842B0" w:rsidP="003842B0" w14:paraId="3E5EC135" w14:textId="77777777">
            <w:pPr>
              <w:spacing w:after="120"/>
              <w:jc w:val="center"/>
            </w:pPr>
            <w:r>
              <w:rPr>
                <w:rFonts w:cstheme="minorHAnsi"/>
                <w:bCs/>
              </w:rPr>
              <w:t>Mathematical scientists</w:t>
            </w:r>
          </w:p>
        </w:tc>
        <w:tc>
          <w:tcPr>
            <w:tcW w:w="1254" w:type="dxa"/>
            <w:tcBorders>
              <w:left w:val="single" w:sz="18" w:space="0" w:color="auto"/>
            </w:tcBorders>
          </w:tcPr>
          <w:p w:rsidR="003842B0" w:rsidP="003842B0" w14:paraId="5426EB50" w14:textId="77777777">
            <w:pPr>
              <w:spacing w:after="120"/>
              <w:jc w:val="right"/>
            </w:pPr>
            <w:r>
              <w:rPr>
                <w:rFonts w:cstheme="minorHAnsi"/>
                <w:bCs/>
              </w:rPr>
              <w:t>400</w:t>
            </w:r>
          </w:p>
        </w:tc>
        <w:tc>
          <w:tcPr>
            <w:tcW w:w="1446" w:type="dxa"/>
            <w:tcBorders>
              <w:right w:val="single" w:sz="18" w:space="0" w:color="auto"/>
            </w:tcBorders>
          </w:tcPr>
          <w:p w:rsidR="003842B0" w:rsidP="003842B0" w14:paraId="741E4CD4" w14:textId="77777777">
            <w:pPr>
              <w:spacing w:after="120"/>
              <w:jc w:val="right"/>
            </w:pPr>
            <w:r>
              <w:rPr>
                <w:rFonts w:cstheme="minorHAnsi"/>
                <w:bCs/>
              </w:rPr>
              <w:t xml:space="preserve">1.8 </w:t>
            </w:r>
            <w:r w:rsidRPr="009333F8">
              <w:rPr>
                <w:rFonts w:cstheme="minorHAnsi"/>
                <w:bCs/>
              </w:rPr>
              <w:t>(</w:t>
            </w:r>
            <w:r>
              <w:rPr>
                <w:rFonts w:cstheme="minorHAnsi"/>
                <w:bCs/>
              </w:rPr>
              <w:t>0.1</w:t>
            </w:r>
            <w:r w:rsidRPr="009333F8">
              <w:rPr>
                <w:rFonts w:cstheme="minorHAnsi"/>
                <w:bCs/>
              </w:rPr>
              <w:t>)</w:t>
            </w:r>
          </w:p>
        </w:tc>
        <w:tc>
          <w:tcPr>
            <w:tcW w:w="1254" w:type="dxa"/>
            <w:tcBorders>
              <w:left w:val="single" w:sz="18" w:space="0" w:color="auto"/>
            </w:tcBorders>
          </w:tcPr>
          <w:p w:rsidR="003842B0" w:rsidP="003842B0" w14:paraId="49764904" w14:textId="77777777">
            <w:pPr>
              <w:spacing w:after="120"/>
              <w:jc w:val="right"/>
            </w:pPr>
            <w:r>
              <w:rPr>
                <w:rFonts w:cstheme="minorHAnsi"/>
                <w:bCs/>
              </w:rPr>
              <w:t>30</w:t>
            </w:r>
          </w:p>
        </w:tc>
        <w:tc>
          <w:tcPr>
            <w:tcW w:w="1540" w:type="dxa"/>
          </w:tcPr>
          <w:p w:rsidR="003842B0" w:rsidP="003842B0" w14:paraId="59DBFCC9" w14:textId="37738CA7">
            <w:pPr>
              <w:spacing w:after="120"/>
              <w:jc w:val="right"/>
            </w:pPr>
            <w:r>
              <w:rPr>
                <w:rFonts w:cstheme="minorHAnsi"/>
                <w:bCs/>
              </w:rPr>
              <w:t>1.7</w:t>
            </w:r>
            <w:r w:rsidRPr="009333F8">
              <w:rPr>
                <w:rFonts w:cstheme="minorHAnsi"/>
                <w:bCs/>
              </w:rPr>
              <w:t xml:space="preserve"> (</w:t>
            </w:r>
            <w:r>
              <w:rPr>
                <w:rFonts w:cstheme="minorHAnsi"/>
                <w:bCs/>
              </w:rPr>
              <w:t>0.3</w:t>
            </w:r>
            <w:r w:rsidRPr="009333F8">
              <w:rPr>
                <w:rFonts w:cstheme="minorHAnsi"/>
                <w:bCs/>
              </w:rPr>
              <w:t>)</w:t>
            </w:r>
          </w:p>
        </w:tc>
      </w:tr>
      <w:tr w14:paraId="5AC737F1" w14:textId="77777777" w:rsidTr="003842B0">
        <w:tblPrEx>
          <w:tblW w:w="0" w:type="auto"/>
          <w:tblLook w:val="04A0"/>
        </w:tblPrEx>
        <w:tc>
          <w:tcPr>
            <w:tcW w:w="3415" w:type="dxa"/>
            <w:tcBorders>
              <w:right w:val="single" w:sz="18" w:space="0" w:color="auto"/>
            </w:tcBorders>
          </w:tcPr>
          <w:p w:rsidR="003842B0" w:rsidP="003842B0" w14:paraId="594FB033" w14:textId="77777777">
            <w:pPr>
              <w:spacing w:after="120"/>
              <w:jc w:val="center"/>
            </w:pPr>
            <w:r>
              <w:rPr>
                <w:rFonts w:cstheme="minorHAnsi"/>
                <w:bCs/>
              </w:rPr>
              <w:t>Computer and information sciences</w:t>
            </w:r>
          </w:p>
        </w:tc>
        <w:tc>
          <w:tcPr>
            <w:tcW w:w="1254" w:type="dxa"/>
            <w:tcBorders>
              <w:left w:val="single" w:sz="18" w:space="0" w:color="auto"/>
            </w:tcBorders>
          </w:tcPr>
          <w:p w:rsidR="003842B0" w:rsidP="003842B0" w14:paraId="6127793B" w14:textId="77777777">
            <w:pPr>
              <w:spacing w:after="120"/>
              <w:jc w:val="right"/>
            </w:pPr>
            <w:r>
              <w:rPr>
                <w:rFonts w:cstheme="minorHAnsi"/>
                <w:bCs/>
              </w:rPr>
              <w:t>2,000</w:t>
            </w:r>
          </w:p>
        </w:tc>
        <w:tc>
          <w:tcPr>
            <w:tcW w:w="1446" w:type="dxa"/>
            <w:tcBorders>
              <w:right w:val="single" w:sz="18" w:space="0" w:color="auto"/>
            </w:tcBorders>
          </w:tcPr>
          <w:p w:rsidR="003842B0" w:rsidP="003842B0" w14:paraId="4262AB11" w14:textId="77777777">
            <w:pPr>
              <w:spacing w:after="120"/>
              <w:jc w:val="right"/>
            </w:pPr>
            <w:r>
              <w:rPr>
                <w:rFonts w:cstheme="minorHAnsi"/>
                <w:bCs/>
              </w:rPr>
              <w:t>9.2 (0.2)</w:t>
            </w:r>
          </w:p>
        </w:tc>
        <w:tc>
          <w:tcPr>
            <w:tcW w:w="1254" w:type="dxa"/>
            <w:tcBorders>
              <w:left w:val="single" w:sz="18" w:space="0" w:color="auto"/>
            </w:tcBorders>
          </w:tcPr>
          <w:p w:rsidR="003842B0" w:rsidP="003842B0" w14:paraId="5E4994D3" w14:textId="77777777">
            <w:pPr>
              <w:spacing w:after="120"/>
              <w:jc w:val="right"/>
            </w:pPr>
            <w:r>
              <w:rPr>
                <w:rFonts w:cstheme="minorHAnsi"/>
                <w:bCs/>
              </w:rPr>
              <w:t>150</w:t>
            </w:r>
          </w:p>
        </w:tc>
        <w:tc>
          <w:tcPr>
            <w:tcW w:w="1540" w:type="dxa"/>
          </w:tcPr>
          <w:p w:rsidR="003842B0" w:rsidP="003842B0" w14:paraId="47DF40D6" w14:textId="62DBB40A">
            <w:pPr>
              <w:spacing w:after="120"/>
              <w:jc w:val="right"/>
            </w:pPr>
            <w:r>
              <w:rPr>
                <w:rFonts w:cstheme="minorHAnsi"/>
                <w:bCs/>
              </w:rPr>
              <w:t>9.2 (0.7)</w:t>
            </w:r>
          </w:p>
        </w:tc>
      </w:tr>
      <w:tr w14:paraId="11783349" w14:textId="77777777" w:rsidTr="003842B0">
        <w:tblPrEx>
          <w:tblW w:w="0" w:type="auto"/>
          <w:tblLook w:val="04A0"/>
        </w:tblPrEx>
        <w:tc>
          <w:tcPr>
            <w:tcW w:w="3415" w:type="dxa"/>
            <w:tcBorders>
              <w:right w:val="single" w:sz="18" w:space="0" w:color="auto"/>
            </w:tcBorders>
          </w:tcPr>
          <w:p w:rsidR="003842B0" w:rsidP="003842B0" w14:paraId="27BA0F77" w14:textId="77777777">
            <w:pPr>
              <w:spacing w:after="120"/>
              <w:jc w:val="center"/>
              <w:rPr>
                <w:rFonts w:cstheme="minorHAnsi"/>
                <w:bCs/>
              </w:rPr>
            </w:pPr>
            <w:r>
              <w:rPr>
                <w:rFonts w:cstheme="minorHAnsi"/>
                <w:bCs/>
              </w:rPr>
              <w:t>Life scientists</w:t>
            </w:r>
          </w:p>
        </w:tc>
        <w:tc>
          <w:tcPr>
            <w:tcW w:w="1254" w:type="dxa"/>
            <w:tcBorders>
              <w:left w:val="single" w:sz="18" w:space="0" w:color="auto"/>
            </w:tcBorders>
          </w:tcPr>
          <w:p w:rsidR="003842B0" w:rsidP="003842B0" w14:paraId="27F005D3" w14:textId="77777777">
            <w:pPr>
              <w:spacing w:after="120"/>
              <w:jc w:val="right"/>
              <w:rPr>
                <w:rFonts w:cstheme="minorHAnsi"/>
                <w:bCs/>
              </w:rPr>
            </w:pPr>
            <w:r>
              <w:rPr>
                <w:rFonts w:cstheme="minorHAnsi"/>
                <w:bCs/>
              </w:rPr>
              <w:t>950</w:t>
            </w:r>
          </w:p>
        </w:tc>
        <w:tc>
          <w:tcPr>
            <w:tcW w:w="1446" w:type="dxa"/>
            <w:tcBorders>
              <w:right w:val="single" w:sz="18" w:space="0" w:color="auto"/>
            </w:tcBorders>
          </w:tcPr>
          <w:p w:rsidR="003842B0" w:rsidP="003842B0" w14:paraId="3E1C2EF8" w14:textId="77777777">
            <w:pPr>
              <w:spacing w:after="120"/>
              <w:jc w:val="right"/>
              <w:rPr>
                <w:rFonts w:cstheme="minorHAnsi"/>
                <w:bCs/>
              </w:rPr>
            </w:pPr>
            <w:r>
              <w:rPr>
                <w:rFonts w:cstheme="minorHAnsi"/>
                <w:bCs/>
              </w:rPr>
              <w:t>4.4 (0.1)</w:t>
            </w:r>
          </w:p>
        </w:tc>
        <w:tc>
          <w:tcPr>
            <w:tcW w:w="1254" w:type="dxa"/>
            <w:tcBorders>
              <w:left w:val="single" w:sz="18" w:space="0" w:color="auto"/>
            </w:tcBorders>
          </w:tcPr>
          <w:p w:rsidR="003842B0" w:rsidP="003842B0" w14:paraId="5A42A63A" w14:textId="77777777">
            <w:pPr>
              <w:spacing w:after="120"/>
              <w:jc w:val="right"/>
              <w:rPr>
                <w:rFonts w:cstheme="minorHAnsi"/>
                <w:bCs/>
              </w:rPr>
            </w:pPr>
            <w:r>
              <w:rPr>
                <w:rFonts w:cstheme="minorHAnsi"/>
                <w:bCs/>
              </w:rPr>
              <w:t>70</w:t>
            </w:r>
          </w:p>
        </w:tc>
        <w:tc>
          <w:tcPr>
            <w:tcW w:w="1540" w:type="dxa"/>
          </w:tcPr>
          <w:p w:rsidR="003842B0" w:rsidP="003842B0" w14:paraId="49EFD982" w14:textId="30067016">
            <w:pPr>
              <w:spacing w:after="120"/>
              <w:jc w:val="right"/>
              <w:rPr>
                <w:rFonts w:cstheme="minorHAnsi"/>
                <w:bCs/>
              </w:rPr>
            </w:pPr>
            <w:r>
              <w:rPr>
                <w:rFonts w:cstheme="minorHAnsi"/>
                <w:bCs/>
              </w:rPr>
              <w:t>4.5 (0.5)</w:t>
            </w:r>
          </w:p>
        </w:tc>
      </w:tr>
      <w:tr w14:paraId="7AD0B0CB" w14:textId="77777777" w:rsidTr="003842B0">
        <w:tblPrEx>
          <w:tblW w:w="0" w:type="auto"/>
          <w:tblLook w:val="04A0"/>
        </w:tblPrEx>
        <w:tc>
          <w:tcPr>
            <w:tcW w:w="3415" w:type="dxa"/>
            <w:tcBorders>
              <w:right w:val="single" w:sz="18" w:space="0" w:color="auto"/>
            </w:tcBorders>
          </w:tcPr>
          <w:p w:rsidR="003842B0" w:rsidP="003842B0" w14:paraId="4B542FF1" w14:textId="77777777">
            <w:pPr>
              <w:spacing w:after="120"/>
              <w:jc w:val="center"/>
              <w:rPr>
                <w:rFonts w:cstheme="minorHAnsi"/>
                <w:bCs/>
              </w:rPr>
            </w:pPr>
            <w:r>
              <w:rPr>
                <w:rFonts w:cstheme="minorHAnsi"/>
                <w:bCs/>
              </w:rPr>
              <w:t>Physical scientists</w:t>
            </w:r>
          </w:p>
        </w:tc>
        <w:tc>
          <w:tcPr>
            <w:tcW w:w="1254" w:type="dxa"/>
            <w:tcBorders>
              <w:left w:val="single" w:sz="18" w:space="0" w:color="auto"/>
            </w:tcBorders>
          </w:tcPr>
          <w:p w:rsidR="003842B0" w:rsidP="003842B0" w14:paraId="77C001C5" w14:textId="77777777">
            <w:pPr>
              <w:spacing w:after="120"/>
              <w:jc w:val="right"/>
              <w:rPr>
                <w:rFonts w:cstheme="minorHAnsi"/>
                <w:bCs/>
              </w:rPr>
            </w:pPr>
            <w:r>
              <w:rPr>
                <w:rFonts w:cstheme="minorHAnsi"/>
                <w:bCs/>
              </w:rPr>
              <w:t>600</w:t>
            </w:r>
          </w:p>
        </w:tc>
        <w:tc>
          <w:tcPr>
            <w:tcW w:w="1446" w:type="dxa"/>
            <w:tcBorders>
              <w:right w:val="single" w:sz="18" w:space="0" w:color="auto"/>
            </w:tcBorders>
          </w:tcPr>
          <w:p w:rsidR="003842B0" w:rsidP="003842B0" w14:paraId="1C10DEE0" w14:textId="77777777">
            <w:pPr>
              <w:spacing w:after="120"/>
              <w:jc w:val="right"/>
              <w:rPr>
                <w:rFonts w:cstheme="minorHAnsi"/>
                <w:bCs/>
              </w:rPr>
            </w:pPr>
            <w:r>
              <w:rPr>
                <w:rFonts w:cstheme="minorHAnsi"/>
                <w:bCs/>
              </w:rPr>
              <w:t>2.7 (0.1)</w:t>
            </w:r>
          </w:p>
        </w:tc>
        <w:tc>
          <w:tcPr>
            <w:tcW w:w="1254" w:type="dxa"/>
            <w:tcBorders>
              <w:left w:val="single" w:sz="18" w:space="0" w:color="auto"/>
            </w:tcBorders>
          </w:tcPr>
          <w:p w:rsidR="003842B0" w:rsidP="003842B0" w14:paraId="4E42F80A" w14:textId="77777777">
            <w:pPr>
              <w:spacing w:after="120"/>
              <w:jc w:val="right"/>
              <w:rPr>
                <w:rFonts w:cstheme="minorHAnsi"/>
                <w:bCs/>
              </w:rPr>
            </w:pPr>
            <w:r>
              <w:rPr>
                <w:rFonts w:cstheme="minorHAnsi"/>
                <w:bCs/>
              </w:rPr>
              <w:t>30</w:t>
            </w:r>
          </w:p>
        </w:tc>
        <w:tc>
          <w:tcPr>
            <w:tcW w:w="1540" w:type="dxa"/>
          </w:tcPr>
          <w:p w:rsidR="003842B0" w:rsidP="003842B0" w14:paraId="7A32681A" w14:textId="58CADAA1">
            <w:pPr>
              <w:spacing w:after="120"/>
              <w:jc w:val="right"/>
              <w:rPr>
                <w:rFonts w:cstheme="minorHAnsi"/>
                <w:bCs/>
              </w:rPr>
            </w:pPr>
            <w:r>
              <w:rPr>
                <w:rFonts w:cstheme="minorHAnsi"/>
                <w:bCs/>
              </w:rPr>
              <w:t>2.2 (0.4)</w:t>
            </w:r>
          </w:p>
        </w:tc>
      </w:tr>
      <w:tr w14:paraId="36F77E5F" w14:textId="77777777" w:rsidTr="003842B0">
        <w:tblPrEx>
          <w:tblW w:w="0" w:type="auto"/>
          <w:tblLook w:val="04A0"/>
        </w:tblPrEx>
        <w:tc>
          <w:tcPr>
            <w:tcW w:w="3415" w:type="dxa"/>
            <w:tcBorders>
              <w:right w:val="single" w:sz="18" w:space="0" w:color="auto"/>
            </w:tcBorders>
          </w:tcPr>
          <w:p w:rsidR="005D3885" w:rsidP="00EA1B4E" w14:paraId="331B459F" w14:textId="77777777">
            <w:pPr>
              <w:spacing w:after="120"/>
              <w:jc w:val="center"/>
              <w:rPr>
                <w:rFonts w:cstheme="minorHAnsi"/>
                <w:bCs/>
              </w:rPr>
            </w:pPr>
            <w:r>
              <w:rPr>
                <w:rFonts w:cstheme="minorHAnsi"/>
                <w:bCs/>
              </w:rPr>
              <w:t>Social scientists, except psychologists</w:t>
            </w:r>
          </w:p>
        </w:tc>
        <w:tc>
          <w:tcPr>
            <w:tcW w:w="1254" w:type="dxa"/>
            <w:tcBorders>
              <w:left w:val="single" w:sz="18" w:space="0" w:color="auto"/>
            </w:tcBorders>
          </w:tcPr>
          <w:p w:rsidR="005D3885" w:rsidP="00EA1B4E" w14:paraId="384AB190" w14:textId="77777777">
            <w:pPr>
              <w:spacing w:after="120"/>
              <w:jc w:val="right"/>
              <w:rPr>
                <w:rFonts w:cstheme="minorHAnsi"/>
                <w:bCs/>
              </w:rPr>
            </w:pPr>
            <w:r>
              <w:rPr>
                <w:rFonts w:cstheme="minorHAnsi"/>
                <w:bCs/>
              </w:rPr>
              <w:t>450</w:t>
            </w:r>
          </w:p>
        </w:tc>
        <w:tc>
          <w:tcPr>
            <w:tcW w:w="1446" w:type="dxa"/>
            <w:tcBorders>
              <w:right w:val="single" w:sz="18" w:space="0" w:color="auto"/>
            </w:tcBorders>
          </w:tcPr>
          <w:p w:rsidR="005D3885" w:rsidP="00EA1B4E" w14:paraId="248AC21F" w14:textId="77777777">
            <w:pPr>
              <w:spacing w:after="120"/>
              <w:jc w:val="right"/>
              <w:rPr>
                <w:rFonts w:cstheme="minorHAnsi"/>
                <w:bCs/>
              </w:rPr>
            </w:pPr>
            <w:r>
              <w:rPr>
                <w:rFonts w:cstheme="minorHAnsi"/>
                <w:bCs/>
              </w:rPr>
              <w:t>2.1 (0.1)</w:t>
            </w:r>
          </w:p>
        </w:tc>
        <w:tc>
          <w:tcPr>
            <w:tcW w:w="1254" w:type="dxa"/>
            <w:tcBorders>
              <w:left w:val="single" w:sz="18" w:space="0" w:color="auto"/>
            </w:tcBorders>
          </w:tcPr>
          <w:p w:rsidR="005D3885" w:rsidP="00EA1B4E" w14:paraId="7A45ECCF" w14:textId="77777777">
            <w:pPr>
              <w:spacing w:after="120"/>
              <w:jc w:val="right"/>
              <w:rPr>
                <w:rFonts w:cstheme="minorHAnsi"/>
                <w:bCs/>
              </w:rPr>
            </w:pPr>
            <w:r>
              <w:rPr>
                <w:rFonts w:cstheme="minorHAnsi"/>
                <w:bCs/>
              </w:rPr>
              <w:t>30</w:t>
            </w:r>
          </w:p>
        </w:tc>
        <w:tc>
          <w:tcPr>
            <w:tcW w:w="1540" w:type="dxa"/>
          </w:tcPr>
          <w:p w:rsidR="005D3885" w:rsidP="00EA1B4E" w14:paraId="679AC153" w14:textId="04CF266E">
            <w:pPr>
              <w:spacing w:after="120"/>
              <w:jc w:val="right"/>
              <w:rPr>
                <w:rFonts w:cstheme="minorHAnsi"/>
                <w:bCs/>
              </w:rPr>
            </w:pPr>
            <w:r>
              <w:rPr>
                <w:rFonts w:cstheme="minorHAnsi"/>
                <w:bCs/>
              </w:rPr>
              <w:t>2.0 (0.4)</w:t>
            </w:r>
          </w:p>
        </w:tc>
      </w:tr>
      <w:tr w14:paraId="78EABE3E" w14:textId="77777777" w:rsidTr="003842B0">
        <w:tblPrEx>
          <w:tblW w:w="0" w:type="auto"/>
          <w:tblLook w:val="04A0"/>
        </w:tblPrEx>
        <w:tc>
          <w:tcPr>
            <w:tcW w:w="3415" w:type="dxa"/>
            <w:tcBorders>
              <w:right w:val="single" w:sz="18" w:space="0" w:color="auto"/>
            </w:tcBorders>
          </w:tcPr>
          <w:p w:rsidR="003842B0" w:rsidP="003842B0" w14:paraId="4FB7C798" w14:textId="77777777">
            <w:pPr>
              <w:spacing w:after="120"/>
              <w:jc w:val="center"/>
              <w:rPr>
                <w:rFonts w:cstheme="minorHAnsi"/>
                <w:bCs/>
              </w:rPr>
            </w:pPr>
            <w:r>
              <w:rPr>
                <w:rFonts w:cstheme="minorHAnsi"/>
                <w:bCs/>
              </w:rPr>
              <w:t>Psychologists</w:t>
            </w:r>
          </w:p>
        </w:tc>
        <w:tc>
          <w:tcPr>
            <w:tcW w:w="1254" w:type="dxa"/>
            <w:tcBorders>
              <w:left w:val="single" w:sz="18" w:space="0" w:color="auto"/>
            </w:tcBorders>
          </w:tcPr>
          <w:p w:rsidR="003842B0" w:rsidP="003842B0" w14:paraId="5870FE30" w14:textId="77777777">
            <w:pPr>
              <w:spacing w:after="120"/>
              <w:jc w:val="right"/>
              <w:rPr>
                <w:rFonts w:cstheme="minorHAnsi"/>
                <w:bCs/>
              </w:rPr>
            </w:pPr>
            <w:r>
              <w:rPr>
                <w:rFonts w:cstheme="minorHAnsi"/>
                <w:bCs/>
              </w:rPr>
              <w:t>250</w:t>
            </w:r>
          </w:p>
        </w:tc>
        <w:tc>
          <w:tcPr>
            <w:tcW w:w="1446" w:type="dxa"/>
            <w:tcBorders>
              <w:right w:val="single" w:sz="18" w:space="0" w:color="auto"/>
            </w:tcBorders>
          </w:tcPr>
          <w:p w:rsidR="003842B0" w:rsidP="003842B0" w14:paraId="01D46DD4" w14:textId="77777777">
            <w:pPr>
              <w:spacing w:after="120"/>
              <w:jc w:val="right"/>
              <w:rPr>
                <w:rFonts w:cstheme="minorHAnsi"/>
                <w:bCs/>
              </w:rPr>
            </w:pPr>
            <w:r>
              <w:rPr>
                <w:rFonts w:cstheme="minorHAnsi"/>
                <w:bCs/>
              </w:rPr>
              <w:t>1.1 (0.1)</w:t>
            </w:r>
          </w:p>
        </w:tc>
        <w:tc>
          <w:tcPr>
            <w:tcW w:w="1254" w:type="dxa"/>
            <w:tcBorders>
              <w:left w:val="single" w:sz="18" w:space="0" w:color="auto"/>
            </w:tcBorders>
          </w:tcPr>
          <w:p w:rsidR="003842B0" w:rsidP="003842B0" w14:paraId="4D861131" w14:textId="77777777">
            <w:pPr>
              <w:spacing w:after="120"/>
              <w:jc w:val="right"/>
              <w:rPr>
                <w:rFonts w:cstheme="minorHAnsi"/>
                <w:bCs/>
              </w:rPr>
            </w:pPr>
            <w:r>
              <w:rPr>
                <w:rFonts w:cstheme="minorHAnsi"/>
                <w:bCs/>
              </w:rPr>
              <w:t>&lt;15</w:t>
            </w:r>
          </w:p>
        </w:tc>
        <w:tc>
          <w:tcPr>
            <w:tcW w:w="1540" w:type="dxa"/>
          </w:tcPr>
          <w:p w:rsidR="003842B0" w:rsidP="003842B0" w14:paraId="2B4E60F7" w14:textId="285D533B">
            <w:pPr>
              <w:spacing w:after="120"/>
              <w:jc w:val="right"/>
              <w:rPr>
                <w:rFonts w:cstheme="minorHAnsi"/>
                <w:bCs/>
              </w:rPr>
            </w:pPr>
            <w:r>
              <w:rPr>
                <w:rFonts w:cstheme="minorHAnsi"/>
                <w:bCs/>
              </w:rPr>
              <w:t>D</w:t>
            </w:r>
          </w:p>
        </w:tc>
      </w:tr>
      <w:tr w14:paraId="63FBC443" w14:textId="77777777" w:rsidTr="003842B0">
        <w:tblPrEx>
          <w:tblW w:w="0" w:type="auto"/>
          <w:tblLook w:val="04A0"/>
        </w:tblPrEx>
        <w:tc>
          <w:tcPr>
            <w:tcW w:w="3415" w:type="dxa"/>
            <w:tcBorders>
              <w:right w:val="single" w:sz="18" w:space="0" w:color="auto"/>
            </w:tcBorders>
          </w:tcPr>
          <w:p w:rsidR="003842B0" w:rsidP="003842B0" w14:paraId="60913A8C" w14:textId="77777777">
            <w:pPr>
              <w:spacing w:after="120"/>
              <w:jc w:val="center"/>
              <w:rPr>
                <w:rFonts w:cstheme="minorHAnsi"/>
                <w:bCs/>
              </w:rPr>
            </w:pPr>
            <w:r>
              <w:rPr>
                <w:rFonts w:cstheme="minorHAnsi"/>
                <w:bCs/>
              </w:rPr>
              <w:t>Engineers</w:t>
            </w:r>
          </w:p>
        </w:tc>
        <w:tc>
          <w:tcPr>
            <w:tcW w:w="1254" w:type="dxa"/>
            <w:tcBorders>
              <w:left w:val="single" w:sz="18" w:space="0" w:color="auto"/>
            </w:tcBorders>
          </w:tcPr>
          <w:p w:rsidR="003842B0" w:rsidP="003842B0" w14:paraId="3E7FE799" w14:textId="77777777">
            <w:pPr>
              <w:spacing w:after="120"/>
              <w:jc w:val="right"/>
              <w:rPr>
                <w:rFonts w:cstheme="minorHAnsi"/>
                <w:bCs/>
              </w:rPr>
            </w:pPr>
            <w:r>
              <w:rPr>
                <w:rFonts w:cstheme="minorHAnsi"/>
                <w:bCs/>
              </w:rPr>
              <w:t>2,200</w:t>
            </w:r>
          </w:p>
        </w:tc>
        <w:tc>
          <w:tcPr>
            <w:tcW w:w="1446" w:type="dxa"/>
            <w:tcBorders>
              <w:right w:val="single" w:sz="18" w:space="0" w:color="auto"/>
            </w:tcBorders>
          </w:tcPr>
          <w:p w:rsidR="003842B0" w:rsidP="003842B0" w14:paraId="4BE4B126" w14:textId="77777777">
            <w:pPr>
              <w:spacing w:after="120"/>
              <w:jc w:val="right"/>
              <w:rPr>
                <w:rFonts w:cstheme="minorHAnsi"/>
                <w:bCs/>
              </w:rPr>
            </w:pPr>
            <w:r>
              <w:rPr>
                <w:rFonts w:cstheme="minorHAnsi"/>
                <w:bCs/>
              </w:rPr>
              <w:t>10.4 (0.2)</w:t>
            </w:r>
          </w:p>
        </w:tc>
        <w:tc>
          <w:tcPr>
            <w:tcW w:w="1254" w:type="dxa"/>
            <w:tcBorders>
              <w:left w:val="single" w:sz="18" w:space="0" w:color="auto"/>
            </w:tcBorders>
          </w:tcPr>
          <w:p w:rsidR="003842B0" w:rsidP="003842B0" w14:paraId="1F6CCD1B" w14:textId="77777777">
            <w:pPr>
              <w:spacing w:after="120"/>
              <w:jc w:val="right"/>
              <w:rPr>
                <w:rFonts w:cstheme="minorHAnsi"/>
                <w:bCs/>
              </w:rPr>
            </w:pPr>
            <w:r>
              <w:rPr>
                <w:rFonts w:cstheme="minorHAnsi"/>
                <w:bCs/>
              </w:rPr>
              <w:t>150</w:t>
            </w:r>
          </w:p>
        </w:tc>
        <w:tc>
          <w:tcPr>
            <w:tcW w:w="1540" w:type="dxa"/>
          </w:tcPr>
          <w:p w:rsidR="003842B0" w:rsidP="003842B0" w14:paraId="2C055788" w14:textId="44F53250">
            <w:pPr>
              <w:spacing w:after="120"/>
              <w:jc w:val="right"/>
              <w:rPr>
                <w:rFonts w:cstheme="minorHAnsi"/>
                <w:bCs/>
              </w:rPr>
            </w:pPr>
            <w:r>
              <w:rPr>
                <w:rFonts w:cstheme="minorHAnsi"/>
                <w:bCs/>
              </w:rPr>
              <w:t>10.9 (0.8)</w:t>
            </w:r>
          </w:p>
        </w:tc>
      </w:tr>
      <w:tr w14:paraId="2CC7DF33" w14:textId="77777777" w:rsidTr="003842B0">
        <w:tblPrEx>
          <w:tblW w:w="0" w:type="auto"/>
          <w:tblLook w:val="04A0"/>
        </w:tblPrEx>
        <w:tc>
          <w:tcPr>
            <w:tcW w:w="3415" w:type="dxa"/>
            <w:tcBorders>
              <w:right w:val="single" w:sz="18" w:space="0" w:color="auto"/>
            </w:tcBorders>
          </w:tcPr>
          <w:p w:rsidR="003842B0" w:rsidP="003842B0" w14:paraId="4CA51F99" w14:textId="77777777">
            <w:pPr>
              <w:spacing w:after="120"/>
              <w:jc w:val="center"/>
              <w:rPr>
                <w:rFonts w:cstheme="minorHAnsi"/>
                <w:bCs/>
              </w:rPr>
            </w:pPr>
            <w:r>
              <w:rPr>
                <w:rFonts w:cstheme="minorHAnsi"/>
                <w:bCs/>
              </w:rPr>
              <w:t>S&amp;E-related health occupations</w:t>
            </w:r>
          </w:p>
        </w:tc>
        <w:tc>
          <w:tcPr>
            <w:tcW w:w="1254" w:type="dxa"/>
            <w:tcBorders>
              <w:left w:val="single" w:sz="18" w:space="0" w:color="auto"/>
            </w:tcBorders>
          </w:tcPr>
          <w:p w:rsidR="003842B0" w:rsidP="003842B0" w14:paraId="75BA0194" w14:textId="77777777">
            <w:pPr>
              <w:spacing w:after="120"/>
              <w:jc w:val="right"/>
              <w:rPr>
                <w:rFonts w:cstheme="minorHAnsi"/>
                <w:bCs/>
              </w:rPr>
            </w:pPr>
            <w:r>
              <w:rPr>
                <w:rFonts w:cstheme="minorHAnsi"/>
                <w:bCs/>
              </w:rPr>
              <w:t>1,300</w:t>
            </w:r>
          </w:p>
        </w:tc>
        <w:tc>
          <w:tcPr>
            <w:tcW w:w="1446" w:type="dxa"/>
            <w:tcBorders>
              <w:right w:val="single" w:sz="18" w:space="0" w:color="auto"/>
            </w:tcBorders>
          </w:tcPr>
          <w:p w:rsidR="003842B0" w:rsidP="003842B0" w14:paraId="7BDB722A" w14:textId="77777777">
            <w:pPr>
              <w:spacing w:after="120"/>
              <w:jc w:val="right"/>
              <w:rPr>
                <w:rFonts w:cstheme="minorHAnsi"/>
                <w:bCs/>
              </w:rPr>
            </w:pPr>
            <w:r>
              <w:rPr>
                <w:rFonts w:cstheme="minorHAnsi"/>
                <w:bCs/>
              </w:rPr>
              <w:t>5.9 (0.2)</w:t>
            </w:r>
          </w:p>
        </w:tc>
        <w:tc>
          <w:tcPr>
            <w:tcW w:w="1254" w:type="dxa"/>
            <w:tcBorders>
              <w:left w:val="single" w:sz="18" w:space="0" w:color="auto"/>
            </w:tcBorders>
          </w:tcPr>
          <w:p w:rsidR="003842B0" w:rsidP="003842B0" w14:paraId="2CB7A893" w14:textId="77777777">
            <w:pPr>
              <w:spacing w:after="120"/>
              <w:jc w:val="right"/>
              <w:rPr>
                <w:rFonts w:cstheme="minorHAnsi"/>
                <w:bCs/>
              </w:rPr>
            </w:pPr>
            <w:r>
              <w:rPr>
                <w:rFonts w:cstheme="minorHAnsi"/>
                <w:bCs/>
              </w:rPr>
              <w:t>90</w:t>
            </w:r>
          </w:p>
        </w:tc>
        <w:tc>
          <w:tcPr>
            <w:tcW w:w="1540" w:type="dxa"/>
          </w:tcPr>
          <w:p w:rsidR="003842B0" w:rsidP="003842B0" w14:paraId="1CCAD7DC" w14:textId="19EEE089">
            <w:pPr>
              <w:spacing w:after="120"/>
              <w:jc w:val="right"/>
              <w:rPr>
                <w:rFonts w:cstheme="minorHAnsi"/>
                <w:bCs/>
              </w:rPr>
            </w:pPr>
            <w:r>
              <w:rPr>
                <w:rFonts w:cstheme="minorHAnsi"/>
                <w:bCs/>
              </w:rPr>
              <w:t>5.7 (0.6)</w:t>
            </w:r>
          </w:p>
        </w:tc>
      </w:tr>
      <w:tr w14:paraId="5B5ABB55" w14:textId="77777777" w:rsidTr="003842B0">
        <w:tblPrEx>
          <w:tblW w:w="0" w:type="auto"/>
          <w:tblLook w:val="04A0"/>
        </w:tblPrEx>
        <w:tc>
          <w:tcPr>
            <w:tcW w:w="3415" w:type="dxa"/>
            <w:tcBorders>
              <w:right w:val="single" w:sz="18" w:space="0" w:color="auto"/>
            </w:tcBorders>
          </w:tcPr>
          <w:p w:rsidR="003842B0" w:rsidP="003842B0" w14:paraId="0ACA7DEC" w14:textId="77777777">
            <w:pPr>
              <w:spacing w:after="120"/>
              <w:jc w:val="center"/>
              <w:rPr>
                <w:rFonts w:cstheme="minorHAnsi"/>
                <w:bCs/>
              </w:rPr>
            </w:pPr>
            <w:r>
              <w:rPr>
                <w:rFonts w:cstheme="minorHAnsi"/>
                <w:bCs/>
              </w:rPr>
              <w:t>S&amp;E-related non-health occupations</w:t>
            </w:r>
          </w:p>
        </w:tc>
        <w:tc>
          <w:tcPr>
            <w:tcW w:w="1254" w:type="dxa"/>
            <w:tcBorders>
              <w:left w:val="single" w:sz="18" w:space="0" w:color="auto"/>
            </w:tcBorders>
          </w:tcPr>
          <w:p w:rsidR="003842B0" w:rsidP="003842B0" w14:paraId="154D8AC6" w14:textId="77777777">
            <w:pPr>
              <w:spacing w:after="120"/>
              <w:jc w:val="right"/>
              <w:rPr>
                <w:rFonts w:cstheme="minorHAnsi"/>
                <w:bCs/>
              </w:rPr>
            </w:pPr>
            <w:r>
              <w:rPr>
                <w:rFonts w:cstheme="minorHAnsi"/>
                <w:bCs/>
              </w:rPr>
              <w:t>1,300</w:t>
            </w:r>
          </w:p>
        </w:tc>
        <w:tc>
          <w:tcPr>
            <w:tcW w:w="1446" w:type="dxa"/>
            <w:tcBorders>
              <w:right w:val="single" w:sz="18" w:space="0" w:color="auto"/>
            </w:tcBorders>
          </w:tcPr>
          <w:p w:rsidR="003842B0" w:rsidP="003842B0" w14:paraId="5AD17EB5" w14:textId="77777777">
            <w:pPr>
              <w:spacing w:after="120"/>
              <w:jc w:val="right"/>
              <w:rPr>
                <w:rFonts w:cstheme="minorHAnsi"/>
                <w:bCs/>
              </w:rPr>
            </w:pPr>
            <w:r>
              <w:rPr>
                <w:rFonts w:cstheme="minorHAnsi"/>
                <w:bCs/>
              </w:rPr>
              <w:t>6.2 (0.2)</w:t>
            </w:r>
          </w:p>
        </w:tc>
        <w:tc>
          <w:tcPr>
            <w:tcW w:w="1254" w:type="dxa"/>
            <w:tcBorders>
              <w:left w:val="single" w:sz="18" w:space="0" w:color="auto"/>
            </w:tcBorders>
          </w:tcPr>
          <w:p w:rsidR="003842B0" w:rsidP="003842B0" w14:paraId="31F6C91C" w14:textId="77777777">
            <w:pPr>
              <w:spacing w:after="120"/>
              <w:jc w:val="right"/>
              <w:rPr>
                <w:rFonts w:cstheme="minorHAnsi"/>
                <w:bCs/>
              </w:rPr>
            </w:pPr>
            <w:r>
              <w:rPr>
                <w:rFonts w:cstheme="minorHAnsi"/>
                <w:bCs/>
              </w:rPr>
              <w:t>100</w:t>
            </w:r>
          </w:p>
        </w:tc>
        <w:tc>
          <w:tcPr>
            <w:tcW w:w="1540" w:type="dxa"/>
          </w:tcPr>
          <w:p w:rsidR="003842B0" w:rsidP="003842B0" w14:paraId="638E0B77" w14:textId="3D31AD8D">
            <w:pPr>
              <w:spacing w:after="120"/>
              <w:jc w:val="right"/>
              <w:rPr>
                <w:rFonts w:cstheme="minorHAnsi"/>
                <w:bCs/>
              </w:rPr>
            </w:pPr>
            <w:r>
              <w:rPr>
                <w:rFonts w:cstheme="minorHAnsi"/>
                <w:bCs/>
              </w:rPr>
              <w:t>6.6 (0.6)</w:t>
            </w:r>
          </w:p>
        </w:tc>
      </w:tr>
      <w:tr w14:paraId="1415ED3C" w14:textId="77777777" w:rsidTr="003842B0">
        <w:tblPrEx>
          <w:tblW w:w="0" w:type="auto"/>
          <w:tblLook w:val="04A0"/>
        </w:tblPrEx>
        <w:tc>
          <w:tcPr>
            <w:tcW w:w="3415" w:type="dxa"/>
            <w:tcBorders>
              <w:right w:val="single" w:sz="18" w:space="0" w:color="auto"/>
            </w:tcBorders>
          </w:tcPr>
          <w:p w:rsidR="003842B0" w:rsidP="003842B0" w14:paraId="42D18352" w14:textId="77777777">
            <w:pPr>
              <w:spacing w:after="120"/>
              <w:jc w:val="center"/>
              <w:rPr>
                <w:rFonts w:cstheme="minorHAnsi"/>
                <w:bCs/>
              </w:rPr>
            </w:pPr>
            <w:r>
              <w:rPr>
                <w:rFonts w:cstheme="minorHAnsi"/>
                <w:bCs/>
              </w:rPr>
              <w:t>Postsecondary teacher in an S&amp;E field</w:t>
            </w:r>
          </w:p>
        </w:tc>
        <w:tc>
          <w:tcPr>
            <w:tcW w:w="1254" w:type="dxa"/>
            <w:tcBorders>
              <w:left w:val="single" w:sz="18" w:space="0" w:color="auto"/>
            </w:tcBorders>
          </w:tcPr>
          <w:p w:rsidR="003842B0" w:rsidP="003842B0" w14:paraId="7AA7B9A7" w14:textId="77777777">
            <w:pPr>
              <w:spacing w:after="120"/>
              <w:jc w:val="right"/>
              <w:rPr>
                <w:rFonts w:cstheme="minorHAnsi"/>
                <w:bCs/>
              </w:rPr>
            </w:pPr>
            <w:r>
              <w:rPr>
                <w:rFonts w:cstheme="minorHAnsi"/>
                <w:bCs/>
              </w:rPr>
              <w:t>750</w:t>
            </w:r>
          </w:p>
        </w:tc>
        <w:tc>
          <w:tcPr>
            <w:tcW w:w="1446" w:type="dxa"/>
            <w:tcBorders>
              <w:right w:val="single" w:sz="18" w:space="0" w:color="auto"/>
            </w:tcBorders>
          </w:tcPr>
          <w:p w:rsidR="003842B0" w:rsidP="003842B0" w14:paraId="0F8A25D8" w14:textId="77777777">
            <w:pPr>
              <w:spacing w:after="120"/>
              <w:jc w:val="right"/>
              <w:rPr>
                <w:rFonts w:cstheme="minorHAnsi"/>
                <w:bCs/>
              </w:rPr>
            </w:pPr>
            <w:r>
              <w:rPr>
                <w:rFonts w:cstheme="minorHAnsi"/>
                <w:bCs/>
              </w:rPr>
              <w:t>3.4 (0.1)</w:t>
            </w:r>
          </w:p>
        </w:tc>
        <w:tc>
          <w:tcPr>
            <w:tcW w:w="1254" w:type="dxa"/>
            <w:tcBorders>
              <w:left w:val="single" w:sz="18" w:space="0" w:color="auto"/>
            </w:tcBorders>
          </w:tcPr>
          <w:p w:rsidR="003842B0" w:rsidP="003842B0" w14:paraId="41DA91C8" w14:textId="77777777">
            <w:pPr>
              <w:spacing w:after="120"/>
              <w:jc w:val="right"/>
              <w:rPr>
                <w:rFonts w:cstheme="minorHAnsi"/>
                <w:bCs/>
              </w:rPr>
            </w:pPr>
            <w:r>
              <w:rPr>
                <w:rFonts w:cstheme="minorHAnsi"/>
                <w:bCs/>
              </w:rPr>
              <w:t>60</w:t>
            </w:r>
          </w:p>
        </w:tc>
        <w:tc>
          <w:tcPr>
            <w:tcW w:w="1540" w:type="dxa"/>
          </w:tcPr>
          <w:p w:rsidR="003842B0" w:rsidP="003842B0" w14:paraId="791775FA" w14:textId="4B6F11FD">
            <w:pPr>
              <w:spacing w:after="120"/>
              <w:jc w:val="right"/>
              <w:rPr>
                <w:rFonts w:cstheme="minorHAnsi"/>
                <w:bCs/>
              </w:rPr>
            </w:pPr>
            <w:r>
              <w:rPr>
                <w:rFonts w:cstheme="minorHAnsi"/>
                <w:bCs/>
              </w:rPr>
              <w:t>3.7 (0.5)</w:t>
            </w:r>
          </w:p>
        </w:tc>
      </w:tr>
      <w:tr w14:paraId="199BB764" w14:textId="77777777" w:rsidTr="003842B0">
        <w:tblPrEx>
          <w:tblW w:w="0" w:type="auto"/>
          <w:tblLook w:val="04A0"/>
        </w:tblPrEx>
        <w:tc>
          <w:tcPr>
            <w:tcW w:w="3415" w:type="dxa"/>
            <w:tcBorders>
              <w:right w:val="single" w:sz="18" w:space="0" w:color="auto"/>
            </w:tcBorders>
          </w:tcPr>
          <w:p w:rsidR="003842B0" w:rsidP="003842B0" w14:paraId="283AE28D" w14:textId="77777777">
            <w:pPr>
              <w:spacing w:after="120"/>
              <w:jc w:val="center"/>
              <w:rPr>
                <w:rFonts w:cstheme="minorHAnsi"/>
                <w:bCs/>
              </w:rPr>
            </w:pPr>
            <w:r>
              <w:rPr>
                <w:rFonts w:cstheme="minorHAnsi"/>
                <w:bCs/>
              </w:rPr>
              <w:t>Postsecondary teacher in a non-S&amp;E field</w:t>
            </w:r>
          </w:p>
        </w:tc>
        <w:tc>
          <w:tcPr>
            <w:tcW w:w="1254" w:type="dxa"/>
            <w:tcBorders>
              <w:left w:val="single" w:sz="18" w:space="0" w:color="auto"/>
            </w:tcBorders>
          </w:tcPr>
          <w:p w:rsidR="003842B0" w:rsidP="003842B0" w14:paraId="76120732" w14:textId="77777777">
            <w:pPr>
              <w:spacing w:after="120"/>
              <w:jc w:val="right"/>
              <w:rPr>
                <w:rFonts w:cstheme="minorHAnsi"/>
                <w:bCs/>
              </w:rPr>
            </w:pPr>
            <w:r>
              <w:rPr>
                <w:rFonts w:cstheme="minorHAnsi"/>
                <w:bCs/>
              </w:rPr>
              <w:t>350</w:t>
            </w:r>
          </w:p>
        </w:tc>
        <w:tc>
          <w:tcPr>
            <w:tcW w:w="1446" w:type="dxa"/>
            <w:tcBorders>
              <w:right w:val="single" w:sz="18" w:space="0" w:color="auto"/>
            </w:tcBorders>
          </w:tcPr>
          <w:p w:rsidR="003842B0" w:rsidP="003842B0" w14:paraId="2CAB1069" w14:textId="77777777">
            <w:pPr>
              <w:spacing w:after="120"/>
              <w:jc w:val="right"/>
              <w:rPr>
                <w:rFonts w:cstheme="minorHAnsi"/>
                <w:bCs/>
              </w:rPr>
            </w:pPr>
            <w:r>
              <w:rPr>
                <w:rFonts w:cstheme="minorHAnsi"/>
                <w:bCs/>
              </w:rPr>
              <w:t>1.5 (0.1)</w:t>
            </w:r>
          </w:p>
        </w:tc>
        <w:tc>
          <w:tcPr>
            <w:tcW w:w="1254" w:type="dxa"/>
            <w:tcBorders>
              <w:left w:val="single" w:sz="18" w:space="0" w:color="auto"/>
            </w:tcBorders>
          </w:tcPr>
          <w:p w:rsidR="003842B0" w:rsidP="003842B0" w14:paraId="39A160BD" w14:textId="77777777">
            <w:pPr>
              <w:spacing w:after="120"/>
              <w:jc w:val="right"/>
              <w:rPr>
                <w:rFonts w:cstheme="minorHAnsi"/>
                <w:bCs/>
              </w:rPr>
            </w:pPr>
            <w:r>
              <w:rPr>
                <w:rFonts w:cstheme="minorHAnsi"/>
                <w:bCs/>
              </w:rPr>
              <w:t>30</w:t>
            </w:r>
          </w:p>
        </w:tc>
        <w:tc>
          <w:tcPr>
            <w:tcW w:w="1540" w:type="dxa"/>
          </w:tcPr>
          <w:p w:rsidR="003842B0" w:rsidP="003842B0" w14:paraId="7F090F45" w14:textId="6C765CA1">
            <w:pPr>
              <w:spacing w:after="120"/>
              <w:jc w:val="right"/>
              <w:rPr>
                <w:rFonts w:cstheme="minorHAnsi"/>
                <w:bCs/>
              </w:rPr>
            </w:pPr>
            <w:r>
              <w:rPr>
                <w:rFonts w:cstheme="minorHAnsi"/>
                <w:bCs/>
              </w:rPr>
              <w:t>1.7 (0.3)</w:t>
            </w:r>
          </w:p>
        </w:tc>
      </w:tr>
      <w:tr w14:paraId="7233F4F7" w14:textId="77777777" w:rsidTr="003842B0">
        <w:tblPrEx>
          <w:tblW w:w="0" w:type="auto"/>
          <w:tblLook w:val="04A0"/>
        </w:tblPrEx>
        <w:tc>
          <w:tcPr>
            <w:tcW w:w="3415" w:type="dxa"/>
            <w:tcBorders>
              <w:right w:val="single" w:sz="18" w:space="0" w:color="auto"/>
            </w:tcBorders>
          </w:tcPr>
          <w:p w:rsidR="003842B0" w:rsidP="003842B0" w14:paraId="05D72B68" w14:textId="77777777">
            <w:pPr>
              <w:spacing w:after="120"/>
              <w:jc w:val="center"/>
              <w:rPr>
                <w:rFonts w:cstheme="minorHAnsi"/>
                <w:bCs/>
              </w:rPr>
            </w:pPr>
            <w:r>
              <w:rPr>
                <w:rFonts w:cstheme="minorHAnsi"/>
                <w:bCs/>
              </w:rPr>
              <w:t>Secondary teacher in an S&amp;E field</w:t>
            </w:r>
          </w:p>
        </w:tc>
        <w:tc>
          <w:tcPr>
            <w:tcW w:w="1254" w:type="dxa"/>
            <w:tcBorders>
              <w:left w:val="single" w:sz="18" w:space="0" w:color="auto"/>
            </w:tcBorders>
          </w:tcPr>
          <w:p w:rsidR="003842B0" w:rsidP="003842B0" w14:paraId="2AA8F17A" w14:textId="77777777">
            <w:pPr>
              <w:spacing w:after="120"/>
              <w:jc w:val="right"/>
              <w:rPr>
                <w:rFonts w:cstheme="minorHAnsi"/>
                <w:bCs/>
              </w:rPr>
            </w:pPr>
            <w:r>
              <w:rPr>
                <w:rFonts w:cstheme="minorHAnsi"/>
                <w:bCs/>
              </w:rPr>
              <w:t>600</w:t>
            </w:r>
          </w:p>
        </w:tc>
        <w:tc>
          <w:tcPr>
            <w:tcW w:w="1446" w:type="dxa"/>
            <w:tcBorders>
              <w:right w:val="single" w:sz="18" w:space="0" w:color="auto"/>
            </w:tcBorders>
          </w:tcPr>
          <w:p w:rsidR="003842B0" w:rsidP="003842B0" w14:paraId="2E448DBE" w14:textId="77777777">
            <w:pPr>
              <w:spacing w:after="120"/>
              <w:jc w:val="right"/>
              <w:rPr>
                <w:rFonts w:cstheme="minorHAnsi"/>
                <w:bCs/>
              </w:rPr>
            </w:pPr>
            <w:r>
              <w:rPr>
                <w:rFonts w:cstheme="minorHAnsi"/>
                <w:bCs/>
              </w:rPr>
              <w:t>2.7 (0.1)</w:t>
            </w:r>
          </w:p>
        </w:tc>
        <w:tc>
          <w:tcPr>
            <w:tcW w:w="1254" w:type="dxa"/>
            <w:tcBorders>
              <w:left w:val="single" w:sz="18" w:space="0" w:color="auto"/>
            </w:tcBorders>
          </w:tcPr>
          <w:p w:rsidR="003842B0" w:rsidP="003842B0" w14:paraId="16FE8340" w14:textId="77777777">
            <w:pPr>
              <w:spacing w:after="120"/>
              <w:jc w:val="right"/>
              <w:rPr>
                <w:rFonts w:cstheme="minorHAnsi"/>
                <w:bCs/>
              </w:rPr>
            </w:pPr>
            <w:r>
              <w:rPr>
                <w:rFonts w:cstheme="minorHAnsi"/>
                <w:bCs/>
              </w:rPr>
              <w:t>50</w:t>
            </w:r>
          </w:p>
        </w:tc>
        <w:tc>
          <w:tcPr>
            <w:tcW w:w="1540" w:type="dxa"/>
          </w:tcPr>
          <w:p w:rsidR="003842B0" w:rsidP="003842B0" w14:paraId="3CFDDDD4" w14:textId="26FF4DEA">
            <w:pPr>
              <w:spacing w:after="120"/>
              <w:jc w:val="right"/>
              <w:rPr>
                <w:rFonts w:cstheme="minorHAnsi"/>
                <w:bCs/>
              </w:rPr>
            </w:pPr>
            <w:r>
              <w:rPr>
                <w:rFonts w:cstheme="minorHAnsi"/>
                <w:bCs/>
              </w:rPr>
              <w:t>2.9 (0.4)</w:t>
            </w:r>
          </w:p>
        </w:tc>
      </w:tr>
      <w:tr w14:paraId="21DDCF09" w14:textId="77777777" w:rsidTr="003842B0">
        <w:tblPrEx>
          <w:tblW w:w="0" w:type="auto"/>
          <w:tblLook w:val="04A0"/>
        </w:tblPrEx>
        <w:tc>
          <w:tcPr>
            <w:tcW w:w="3415" w:type="dxa"/>
            <w:tcBorders>
              <w:right w:val="single" w:sz="18" w:space="0" w:color="auto"/>
            </w:tcBorders>
          </w:tcPr>
          <w:p w:rsidR="003842B0" w:rsidP="003842B0" w14:paraId="4E499799" w14:textId="77777777">
            <w:pPr>
              <w:spacing w:after="120"/>
              <w:jc w:val="center"/>
              <w:rPr>
                <w:rFonts w:cstheme="minorHAnsi"/>
                <w:bCs/>
              </w:rPr>
            </w:pPr>
            <w:r>
              <w:rPr>
                <w:rFonts w:cstheme="minorHAnsi"/>
                <w:bCs/>
              </w:rPr>
              <w:t>Secondary teacher in a non-S&amp;E field</w:t>
            </w:r>
          </w:p>
        </w:tc>
        <w:tc>
          <w:tcPr>
            <w:tcW w:w="1254" w:type="dxa"/>
            <w:tcBorders>
              <w:left w:val="single" w:sz="18" w:space="0" w:color="auto"/>
            </w:tcBorders>
          </w:tcPr>
          <w:p w:rsidR="003842B0" w:rsidP="003842B0" w14:paraId="7849A9C3" w14:textId="77777777">
            <w:pPr>
              <w:spacing w:after="120"/>
              <w:jc w:val="right"/>
              <w:rPr>
                <w:rFonts w:cstheme="minorHAnsi"/>
                <w:bCs/>
              </w:rPr>
            </w:pPr>
            <w:r>
              <w:rPr>
                <w:rFonts w:cstheme="minorHAnsi"/>
                <w:bCs/>
              </w:rPr>
              <w:t>250</w:t>
            </w:r>
          </w:p>
        </w:tc>
        <w:tc>
          <w:tcPr>
            <w:tcW w:w="1446" w:type="dxa"/>
            <w:tcBorders>
              <w:right w:val="single" w:sz="18" w:space="0" w:color="auto"/>
            </w:tcBorders>
          </w:tcPr>
          <w:p w:rsidR="003842B0" w:rsidP="003842B0" w14:paraId="3D028E3C" w14:textId="77777777">
            <w:pPr>
              <w:spacing w:after="120"/>
              <w:jc w:val="right"/>
              <w:rPr>
                <w:rFonts w:cstheme="minorHAnsi"/>
                <w:bCs/>
              </w:rPr>
            </w:pPr>
            <w:r>
              <w:rPr>
                <w:rFonts w:cstheme="minorHAnsi"/>
                <w:bCs/>
              </w:rPr>
              <w:t>1.1 (0.1)</w:t>
            </w:r>
          </w:p>
        </w:tc>
        <w:tc>
          <w:tcPr>
            <w:tcW w:w="1254" w:type="dxa"/>
            <w:tcBorders>
              <w:left w:val="single" w:sz="18" w:space="0" w:color="auto"/>
            </w:tcBorders>
          </w:tcPr>
          <w:p w:rsidR="003842B0" w:rsidP="003842B0" w14:paraId="261758F5" w14:textId="77777777">
            <w:pPr>
              <w:spacing w:after="120"/>
              <w:jc w:val="right"/>
              <w:rPr>
                <w:rFonts w:cstheme="minorHAnsi"/>
                <w:bCs/>
              </w:rPr>
            </w:pPr>
            <w:r>
              <w:rPr>
                <w:rFonts w:cstheme="minorHAnsi"/>
                <w:bCs/>
              </w:rPr>
              <w:t>&lt;15</w:t>
            </w:r>
          </w:p>
        </w:tc>
        <w:tc>
          <w:tcPr>
            <w:tcW w:w="1540" w:type="dxa"/>
          </w:tcPr>
          <w:p w:rsidR="003842B0" w:rsidP="003842B0" w14:paraId="68BC7B94" w14:textId="2BCF2981">
            <w:pPr>
              <w:spacing w:after="120"/>
              <w:jc w:val="right"/>
              <w:rPr>
                <w:rFonts w:cstheme="minorHAnsi"/>
                <w:bCs/>
              </w:rPr>
            </w:pPr>
            <w:r>
              <w:rPr>
                <w:rFonts w:cstheme="minorHAnsi"/>
                <w:bCs/>
              </w:rPr>
              <w:t>D</w:t>
            </w:r>
          </w:p>
        </w:tc>
      </w:tr>
      <w:tr w14:paraId="3DCB7FBC" w14:textId="77777777" w:rsidTr="003842B0">
        <w:tblPrEx>
          <w:tblW w:w="0" w:type="auto"/>
          <w:tblLook w:val="04A0"/>
        </w:tblPrEx>
        <w:tc>
          <w:tcPr>
            <w:tcW w:w="3415" w:type="dxa"/>
            <w:tcBorders>
              <w:right w:val="single" w:sz="18" w:space="0" w:color="auto"/>
            </w:tcBorders>
          </w:tcPr>
          <w:p w:rsidR="003842B0" w:rsidP="003842B0" w14:paraId="555C3FD2" w14:textId="77777777">
            <w:pPr>
              <w:spacing w:after="120"/>
              <w:jc w:val="center"/>
              <w:rPr>
                <w:rFonts w:cstheme="minorHAnsi"/>
                <w:bCs/>
              </w:rPr>
            </w:pPr>
            <w:r>
              <w:rPr>
                <w:rFonts w:cstheme="minorHAnsi"/>
                <w:bCs/>
              </w:rPr>
              <w:t>Non-S&amp;E high interest occupation, S&amp;E FOD</w:t>
            </w:r>
          </w:p>
        </w:tc>
        <w:tc>
          <w:tcPr>
            <w:tcW w:w="1254" w:type="dxa"/>
            <w:tcBorders>
              <w:left w:val="single" w:sz="18" w:space="0" w:color="auto"/>
            </w:tcBorders>
          </w:tcPr>
          <w:p w:rsidR="003842B0" w:rsidP="003842B0" w14:paraId="4F0933EE" w14:textId="77777777">
            <w:pPr>
              <w:spacing w:after="120"/>
              <w:jc w:val="right"/>
              <w:rPr>
                <w:rFonts w:cstheme="minorHAnsi"/>
                <w:bCs/>
              </w:rPr>
            </w:pPr>
            <w:r>
              <w:rPr>
                <w:rFonts w:cstheme="minorHAnsi"/>
                <w:bCs/>
              </w:rPr>
              <w:t>3,500</w:t>
            </w:r>
          </w:p>
        </w:tc>
        <w:tc>
          <w:tcPr>
            <w:tcW w:w="1446" w:type="dxa"/>
            <w:tcBorders>
              <w:right w:val="single" w:sz="18" w:space="0" w:color="auto"/>
            </w:tcBorders>
          </w:tcPr>
          <w:p w:rsidR="003842B0" w:rsidP="003842B0" w14:paraId="2F1A06BB" w14:textId="77777777">
            <w:pPr>
              <w:spacing w:after="120"/>
              <w:jc w:val="right"/>
              <w:rPr>
                <w:rFonts w:cstheme="minorHAnsi"/>
                <w:bCs/>
              </w:rPr>
            </w:pPr>
            <w:r>
              <w:rPr>
                <w:rFonts w:cstheme="minorHAnsi"/>
                <w:bCs/>
              </w:rPr>
              <w:t>16.4 (0.3)</w:t>
            </w:r>
          </w:p>
        </w:tc>
        <w:tc>
          <w:tcPr>
            <w:tcW w:w="1254" w:type="dxa"/>
            <w:tcBorders>
              <w:left w:val="single" w:sz="18" w:space="0" w:color="auto"/>
            </w:tcBorders>
          </w:tcPr>
          <w:p w:rsidR="003842B0" w:rsidP="003842B0" w14:paraId="14810289" w14:textId="77777777">
            <w:pPr>
              <w:spacing w:after="120"/>
              <w:jc w:val="right"/>
              <w:rPr>
                <w:rFonts w:cstheme="minorHAnsi"/>
                <w:bCs/>
              </w:rPr>
            </w:pPr>
            <w:r>
              <w:rPr>
                <w:rFonts w:cstheme="minorHAnsi"/>
                <w:bCs/>
              </w:rPr>
              <w:t>250</w:t>
            </w:r>
          </w:p>
        </w:tc>
        <w:tc>
          <w:tcPr>
            <w:tcW w:w="1540" w:type="dxa"/>
          </w:tcPr>
          <w:p w:rsidR="003842B0" w:rsidP="003842B0" w14:paraId="344B0A00" w14:textId="7116C2F2">
            <w:pPr>
              <w:spacing w:after="120"/>
              <w:jc w:val="right"/>
              <w:rPr>
                <w:rFonts w:cstheme="minorHAnsi"/>
                <w:bCs/>
              </w:rPr>
            </w:pPr>
            <w:r>
              <w:rPr>
                <w:rFonts w:cstheme="minorHAnsi"/>
                <w:bCs/>
              </w:rPr>
              <w:t>16.8 (0.9)</w:t>
            </w:r>
          </w:p>
        </w:tc>
      </w:tr>
      <w:tr w14:paraId="343AD846" w14:textId="77777777" w:rsidTr="003842B0">
        <w:tblPrEx>
          <w:tblW w:w="0" w:type="auto"/>
          <w:tblLook w:val="04A0"/>
        </w:tblPrEx>
        <w:tc>
          <w:tcPr>
            <w:tcW w:w="3415" w:type="dxa"/>
            <w:tcBorders>
              <w:right w:val="single" w:sz="18" w:space="0" w:color="auto"/>
            </w:tcBorders>
          </w:tcPr>
          <w:p w:rsidR="003842B0" w:rsidP="003842B0" w14:paraId="42F0320D" w14:textId="77777777">
            <w:pPr>
              <w:spacing w:after="120"/>
              <w:jc w:val="center"/>
              <w:rPr>
                <w:rFonts w:cstheme="minorHAnsi"/>
                <w:bCs/>
              </w:rPr>
            </w:pPr>
            <w:r>
              <w:rPr>
                <w:rFonts w:cstheme="minorHAnsi"/>
                <w:bCs/>
              </w:rPr>
              <w:t>Non-S&amp;E low interest occupation, non-S&amp;E FOD</w:t>
            </w:r>
          </w:p>
        </w:tc>
        <w:tc>
          <w:tcPr>
            <w:tcW w:w="1254" w:type="dxa"/>
            <w:tcBorders>
              <w:left w:val="single" w:sz="18" w:space="0" w:color="auto"/>
            </w:tcBorders>
          </w:tcPr>
          <w:p w:rsidR="003842B0" w:rsidP="003842B0" w14:paraId="13BD0600" w14:textId="77777777">
            <w:pPr>
              <w:spacing w:after="120"/>
              <w:jc w:val="right"/>
              <w:rPr>
                <w:rFonts w:cstheme="minorHAnsi"/>
                <w:bCs/>
              </w:rPr>
            </w:pPr>
            <w:r>
              <w:rPr>
                <w:rFonts w:cstheme="minorHAnsi"/>
                <w:bCs/>
              </w:rPr>
              <w:t>1,400</w:t>
            </w:r>
          </w:p>
        </w:tc>
        <w:tc>
          <w:tcPr>
            <w:tcW w:w="1446" w:type="dxa"/>
            <w:tcBorders>
              <w:right w:val="single" w:sz="18" w:space="0" w:color="auto"/>
            </w:tcBorders>
          </w:tcPr>
          <w:p w:rsidR="003842B0" w:rsidP="003842B0" w14:paraId="559BE958" w14:textId="77777777">
            <w:pPr>
              <w:spacing w:after="120"/>
              <w:jc w:val="right"/>
              <w:rPr>
                <w:rFonts w:cstheme="minorHAnsi"/>
                <w:bCs/>
              </w:rPr>
            </w:pPr>
            <w:r>
              <w:rPr>
                <w:rFonts w:cstheme="minorHAnsi"/>
                <w:bCs/>
              </w:rPr>
              <w:t>6.6 (0.2)</w:t>
            </w:r>
          </w:p>
        </w:tc>
        <w:tc>
          <w:tcPr>
            <w:tcW w:w="1254" w:type="dxa"/>
            <w:tcBorders>
              <w:left w:val="single" w:sz="18" w:space="0" w:color="auto"/>
            </w:tcBorders>
          </w:tcPr>
          <w:p w:rsidR="003842B0" w:rsidP="003842B0" w14:paraId="5953A969" w14:textId="77777777">
            <w:pPr>
              <w:spacing w:after="120"/>
              <w:jc w:val="right"/>
              <w:rPr>
                <w:rFonts w:cstheme="minorHAnsi"/>
                <w:bCs/>
              </w:rPr>
            </w:pPr>
            <w:r>
              <w:rPr>
                <w:rFonts w:cstheme="minorHAnsi"/>
                <w:bCs/>
              </w:rPr>
              <w:t>100</w:t>
            </w:r>
          </w:p>
        </w:tc>
        <w:tc>
          <w:tcPr>
            <w:tcW w:w="1540" w:type="dxa"/>
          </w:tcPr>
          <w:p w:rsidR="003842B0" w:rsidP="003842B0" w14:paraId="7997162E" w14:textId="217ADE68">
            <w:pPr>
              <w:spacing w:after="120"/>
              <w:jc w:val="right"/>
              <w:rPr>
                <w:rFonts w:cstheme="minorHAnsi"/>
                <w:bCs/>
              </w:rPr>
            </w:pPr>
            <w:r>
              <w:rPr>
                <w:rFonts w:cstheme="minorHAnsi"/>
                <w:bCs/>
              </w:rPr>
              <w:t>6.1 (0.6)</w:t>
            </w:r>
          </w:p>
        </w:tc>
      </w:tr>
      <w:tr w14:paraId="7C6CBDCF" w14:textId="77777777" w:rsidTr="003842B0">
        <w:tblPrEx>
          <w:tblW w:w="0" w:type="auto"/>
          <w:tblLook w:val="04A0"/>
        </w:tblPrEx>
        <w:tc>
          <w:tcPr>
            <w:tcW w:w="3415" w:type="dxa"/>
            <w:tcBorders>
              <w:right w:val="single" w:sz="18" w:space="0" w:color="auto"/>
            </w:tcBorders>
          </w:tcPr>
          <w:p w:rsidR="003842B0" w:rsidP="003842B0" w14:paraId="5087CF1E" w14:textId="77777777">
            <w:pPr>
              <w:spacing w:after="120"/>
              <w:jc w:val="center"/>
              <w:rPr>
                <w:rFonts w:cstheme="minorHAnsi"/>
                <w:bCs/>
              </w:rPr>
            </w:pPr>
            <w:r>
              <w:rPr>
                <w:rFonts w:cstheme="minorHAnsi"/>
                <w:bCs/>
              </w:rPr>
              <w:t>Non-S&amp;E occupation, non-S&amp;E FOD</w:t>
            </w:r>
          </w:p>
        </w:tc>
        <w:tc>
          <w:tcPr>
            <w:tcW w:w="1254" w:type="dxa"/>
            <w:tcBorders>
              <w:left w:val="single" w:sz="18" w:space="0" w:color="auto"/>
            </w:tcBorders>
          </w:tcPr>
          <w:p w:rsidR="003842B0" w:rsidP="003842B0" w14:paraId="05219C00" w14:textId="77777777">
            <w:pPr>
              <w:spacing w:after="120"/>
              <w:jc w:val="right"/>
              <w:rPr>
                <w:rFonts w:cstheme="minorHAnsi"/>
                <w:bCs/>
              </w:rPr>
            </w:pPr>
            <w:r>
              <w:rPr>
                <w:rFonts w:cstheme="minorHAnsi"/>
                <w:bCs/>
              </w:rPr>
              <w:t>1,900</w:t>
            </w:r>
          </w:p>
        </w:tc>
        <w:tc>
          <w:tcPr>
            <w:tcW w:w="1446" w:type="dxa"/>
            <w:tcBorders>
              <w:right w:val="single" w:sz="18" w:space="0" w:color="auto"/>
            </w:tcBorders>
          </w:tcPr>
          <w:p w:rsidR="003842B0" w:rsidP="003842B0" w14:paraId="756A6744" w14:textId="77777777">
            <w:pPr>
              <w:spacing w:after="120"/>
              <w:jc w:val="right"/>
              <w:rPr>
                <w:rFonts w:cstheme="minorHAnsi"/>
                <w:bCs/>
              </w:rPr>
            </w:pPr>
            <w:r>
              <w:rPr>
                <w:rFonts w:cstheme="minorHAnsi"/>
                <w:bCs/>
              </w:rPr>
              <w:t>8.8 (0.2)</w:t>
            </w:r>
          </w:p>
        </w:tc>
        <w:tc>
          <w:tcPr>
            <w:tcW w:w="1254" w:type="dxa"/>
            <w:tcBorders>
              <w:left w:val="single" w:sz="18" w:space="0" w:color="auto"/>
            </w:tcBorders>
          </w:tcPr>
          <w:p w:rsidR="003842B0" w:rsidP="003842B0" w14:paraId="0E088F8C" w14:textId="77777777">
            <w:pPr>
              <w:spacing w:after="120"/>
              <w:jc w:val="right"/>
              <w:rPr>
                <w:rFonts w:cstheme="minorHAnsi"/>
                <w:bCs/>
              </w:rPr>
            </w:pPr>
            <w:r>
              <w:rPr>
                <w:rFonts w:cstheme="minorHAnsi"/>
                <w:bCs/>
              </w:rPr>
              <w:t>150</w:t>
            </w:r>
          </w:p>
        </w:tc>
        <w:tc>
          <w:tcPr>
            <w:tcW w:w="1540" w:type="dxa"/>
          </w:tcPr>
          <w:p w:rsidR="003842B0" w:rsidP="003842B0" w14:paraId="79779A70" w14:textId="4C1AFFE9">
            <w:pPr>
              <w:spacing w:after="120"/>
              <w:jc w:val="right"/>
              <w:rPr>
                <w:rFonts w:cstheme="minorHAnsi"/>
                <w:bCs/>
              </w:rPr>
            </w:pPr>
            <w:r>
              <w:rPr>
                <w:rFonts w:cstheme="minorHAnsi"/>
                <w:bCs/>
              </w:rPr>
              <w:t>8.4 (0.7)</w:t>
            </w:r>
          </w:p>
        </w:tc>
      </w:tr>
      <w:tr w14:paraId="3BE7E5D0" w14:textId="77777777" w:rsidTr="003842B0">
        <w:tblPrEx>
          <w:tblW w:w="0" w:type="auto"/>
          <w:tblLook w:val="04A0"/>
        </w:tblPrEx>
        <w:tc>
          <w:tcPr>
            <w:tcW w:w="3415" w:type="dxa"/>
            <w:tcBorders>
              <w:right w:val="single" w:sz="18" w:space="0" w:color="auto"/>
            </w:tcBorders>
          </w:tcPr>
          <w:p w:rsidR="003842B0" w:rsidP="003842B0" w14:paraId="72BAA99A" w14:textId="77777777">
            <w:pPr>
              <w:spacing w:after="120"/>
              <w:jc w:val="center"/>
              <w:rPr>
                <w:rFonts w:cstheme="minorHAnsi"/>
                <w:bCs/>
              </w:rPr>
            </w:pPr>
            <w:r>
              <w:rPr>
                <w:rFonts w:ascii="Calibri" w:hAnsi="Calibri" w:cstheme="minorHAnsi"/>
              </w:rPr>
              <w:t>N</w:t>
            </w:r>
            <w:r w:rsidRPr="00E6042D">
              <w:rPr>
                <w:rFonts w:ascii="Calibri" w:hAnsi="Calibri" w:cstheme="minorHAnsi"/>
              </w:rPr>
              <w:t>ot working, S&amp;E FOD or S&amp;E previous occupation</w:t>
            </w:r>
          </w:p>
        </w:tc>
        <w:tc>
          <w:tcPr>
            <w:tcW w:w="1254" w:type="dxa"/>
            <w:tcBorders>
              <w:left w:val="single" w:sz="18" w:space="0" w:color="auto"/>
            </w:tcBorders>
          </w:tcPr>
          <w:p w:rsidR="003842B0" w:rsidP="003842B0" w14:paraId="7E097F70" w14:textId="77777777">
            <w:pPr>
              <w:spacing w:after="120"/>
              <w:jc w:val="right"/>
              <w:rPr>
                <w:rFonts w:cstheme="minorHAnsi"/>
                <w:bCs/>
              </w:rPr>
            </w:pPr>
            <w:r>
              <w:rPr>
                <w:rFonts w:cstheme="minorHAnsi"/>
                <w:bCs/>
              </w:rPr>
              <w:t>2,800</w:t>
            </w:r>
          </w:p>
        </w:tc>
        <w:tc>
          <w:tcPr>
            <w:tcW w:w="1446" w:type="dxa"/>
            <w:tcBorders>
              <w:right w:val="single" w:sz="18" w:space="0" w:color="auto"/>
            </w:tcBorders>
          </w:tcPr>
          <w:p w:rsidR="003842B0" w:rsidP="003842B0" w14:paraId="4D6AEDB0" w14:textId="77777777">
            <w:pPr>
              <w:spacing w:after="120"/>
              <w:jc w:val="right"/>
              <w:rPr>
                <w:rFonts w:cstheme="minorHAnsi"/>
                <w:bCs/>
              </w:rPr>
            </w:pPr>
            <w:r>
              <w:rPr>
                <w:rFonts w:cstheme="minorHAnsi"/>
                <w:bCs/>
              </w:rPr>
              <w:t>12.9 (0.2)</w:t>
            </w:r>
          </w:p>
        </w:tc>
        <w:tc>
          <w:tcPr>
            <w:tcW w:w="1254" w:type="dxa"/>
            <w:tcBorders>
              <w:left w:val="single" w:sz="18" w:space="0" w:color="auto"/>
            </w:tcBorders>
          </w:tcPr>
          <w:p w:rsidR="003842B0" w:rsidP="003842B0" w14:paraId="1A2D5879" w14:textId="77777777">
            <w:pPr>
              <w:spacing w:after="120"/>
              <w:jc w:val="right"/>
              <w:rPr>
                <w:rFonts w:cstheme="minorHAnsi"/>
                <w:bCs/>
              </w:rPr>
            </w:pPr>
            <w:r>
              <w:rPr>
                <w:rFonts w:cstheme="minorHAnsi"/>
                <w:bCs/>
              </w:rPr>
              <w:t>200</w:t>
            </w:r>
          </w:p>
        </w:tc>
        <w:tc>
          <w:tcPr>
            <w:tcW w:w="1540" w:type="dxa"/>
          </w:tcPr>
          <w:p w:rsidR="003842B0" w:rsidP="003842B0" w14:paraId="58A7E423" w14:textId="03E43EC5">
            <w:pPr>
              <w:spacing w:after="120"/>
              <w:jc w:val="right"/>
              <w:rPr>
                <w:rFonts w:cstheme="minorHAnsi"/>
                <w:bCs/>
              </w:rPr>
            </w:pPr>
            <w:r>
              <w:rPr>
                <w:rFonts w:cstheme="minorHAnsi"/>
                <w:bCs/>
              </w:rPr>
              <w:t>13.2 (0.9)</w:t>
            </w:r>
          </w:p>
        </w:tc>
      </w:tr>
      <w:tr w14:paraId="3E26F436" w14:textId="77777777" w:rsidTr="003842B0">
        <w:tblPrEx>
          <w:tblW w:w="0" w:type="auto"/>
          <w:tblLook w:val="04A0"/>
        </w:tblPrEx>
        <w:tc>
          <w:tcPr>
            <w:tcW w:w="3415" w:type="dxa"/>
            <w:tcBorders>
              <w:right w:val="single" w:sz="18" w:space="0" w:color="auto"/>
            </w:tcBorders>
          </w:tcPr>
          <w:p w:rsidR="005D3885" w:rsidP="00EA1B4E" w14:paraId="4A6820E6" w14:textId="77777777">
            <w:pPr>
              <w:spacing w:after="120"/>
              <w:jc w:val="center"/>
              <w:rPr>
                <w:rFonts w:cstheme="minorHAnsi"/>
                <w:bCs/>
              </w:rPr>
            </w:pPr>
            <w:r>
              <w:rPr>
                <w:rFonts w:ascii="Calibri" w:hAnsi="Calibri" w:cstheme="minorHAnsi"/>
              </w:rPr>
              <w:t>N</w:t>
            </w:r>
            <w:r w:rsidRPr="00E6042D">
              <w:rPr>
                <w:rFonts w:ascii="Calibri" w:hAnsi="Calibri" w:cstheme="minorHAnsi"/>
              </w:rPr>
              <w:t>ot working, non-S&amp;E FOD and non-S&amp;E previous occupation or never worked</w:t>
            </w:r>
          </w:p>
        </w:tc>
        <w:tc>
          <w:tcPr>
            <w:tcW w:w="1254" w:type="dxa"/>
            <w:tcBorders>
              <w:left w:val="single" w:sz="18" w:space="0" w:color="auto"/>
            </w:tcBorders>
          </w:tcPr>
          <w:p w:rsidR="005D3885" w:rsidP="00EA1B4E" w14:paraId="17C2E436" w14:textId="77777777">
            <w:pPr>
              <w:spacing w:after="120"/>
              <w:jc w:val="right"/>
              <w:rPr>
                <w:rFonts w:cstheme="minorHAnsi"/>
                <w:bCs/>
              </w:rPr>
            </w:pPr>
            <w:r>
              <w:rPr>
                <w:rFonts w:cstheme="minorHAnsi"/>
                <w:bCs/>
              </w:rPr>
              <w:t>650</w:t>
            </w:r>
          </w:p>
        </w:tc>
        <w:tc>
          <w:tcPr>
            <w:tcW w:w="1446" w:type="dxa"/>
            <w:tcBorders>
              <w:right w:val="single" w:sz="18" w:space="0" w:color="auto"/>
            </w:tcBorders>
          </w:tcPr>
          <w:p w:rsidR="005D3885" w:rsidP="00EA1B4E" w14:paraId="2AB99820" w14:textId="77777777">
            <w:pPr>
              <w:spacing w:after="120"/>
              <w:jc w:val="right"/>
              <w:rPr>
                <w:rFonts w:cstheme="minorHAnsi"/>
                <w:bCs/>
              </w:rPr>
            </w:pPr>
            <w:r>
              <w:rPr>
                <w:rFonts w:cstheme="minorHAnsi"/>
                <w:bCs/>
              </w:rPr>
              <w:t>2.9 (0.1)</w:t>
            </w:r>
          </w:p>
        </w:tc>
        <w:tc>
          <w:tcPr>
            <w:tcW w:w="1254" w:type="dxa"/>
            <w:tcBorders>
              <w:left w:val="single" w:sz="18" w:space="0" w:color="auto"/>
            </w:tcBorders>
          </w:tcPr>
          <w:p w:rsidR="005D3885" w:rsidP="00EA1B4E" w14:paraId="2D0DD96B" w14:textId="77777777">
            <w:pPr>
              <w:spacing w:after="120"/>
              <w:jc w:val="right"/>
              <w:rPr>
                <w:rFonts w:cstheme="minorHAnsi"/>
                <w:bCs/>
              </w:rPr>
            </w:pPr>
            <w:r>
              <w:rPr>
                <w:rFonts w:cstheme="minorHAnsi"/>
                <w:bCs/>
              </w:rPr>
              <w:t>40</w:t>
            </w:r>
          </w:p>
        </w:tc>
        <w:tc>
          <w:tcPr>
            <w:tcW w:w="1540" w:type="dxa"/>
          </w:tcPr>
          <w:p w:rsidR="005D3885" w:rsidP="00EA1B4E" w14:paraId="075AB6E4" w14:textId="0508A499">
            <w:pPr>
              <w:spacing w:after="120"/>
              <w:jc w:val="right"/>
              <w:rPr>
                <w:rFonts w:cstheme="minorHAnsi"/>
                <w:bCs/>
              </w:rPr>
            </w:pPr>
            <w:r>
              <w:rPr>
                <w:rFonts w:cstheme="minorHAnsi"/>
                <w:bCs/>
              </w:rPr>
              <w:t>2.8 (0.4)</w:t>
            </w:r>
          </w:p>
        </w:tc>
      </w:tr>
      <w:tr w14:paraId="3DB24B62" w14:textId="77777777" w:rsidTr="003842B0">
        <w:tblPrEx>
          <w:tblW w:w="0" w:type="auto"/>
          <w:tblLook w:val="04A0"/>
        </w:tblPrEx>
        <w:tc>
          <w:tcPr>
            <w:tcW w:w="3415" w:type="dxa"/>
            <w:tcBorders>
              <w:right w:val="single" w:sz="18" w:space="0" w:color="auto"/>
            </w:tcBorders>
          </w:tcPr>
          <w:p w:rsidR="005D3885" w:rsidP="00EA1B4E" w14:paraId="77739BF9" w14:textId="77777777">
            <w:pPr>
              <w:jc w:val="center"/>
            </w:pPr>
            <w:r w:rsidRPr="002D168E">
              <w:rPr>
                <w:rFonts w:cstheme="minorHAnsi"/>
                <w:b/>
              </w:rPr>
              <w:t>Total</w:t>
            </w:r>
          </w:p>
        </w:tc>
        <w:tc>
          <w:tcPr>
            <w:tcW w:w="1254" w:type="dxa"/>
            <w:tcBorders>
              <w:left w:val="single" w:sz="18" w:space="0" w:color="auto"/>
            </w:tcBorders>
          </w:tcPr>
          <w:p w:rsidR="005D3885" w:rsidP="00EA1B4E" w14:paraId="29338FED" w14:textId="77777777">
            <w:pPr>
              <w:jc w:val="right"/>
            </w:pPr>
            <w:r>
              <w:rPr>
                <w:rFonts w:cstheme="minorHAnsi"/>
                <w:bCs/>
              </w:rPr>
              <w:t>21,500</w:t>
            </w:r>
          </w:p>
        </w:tc>
        <w:tc>
          <w:tcPr>
            <w:tcW w:w="1446" w:type="dxa"/>
            <w:tcBorders>
              <w:right w:val="single" w:sz="18" w:space="0" w:color="auto"/>
            </w:tcBorders>
          </w:tcPr>
          <w:p w:rsidR="005D3885" w:rsidP="00EA1B4E" w14:paraId="3A25434D" w14:textId="77777777">
            <w:pPr>
              <w:jc w:val="right"/>
            </w:pPr>
            <w:r>
              <w:rPr>
                <w:rFonts w:cstheme="minorHAnsi"/>
                <w:bCs/>
              </w:rPr>
              <w:t>100.0</w:t>
            </w:r>
          </w:p>
        </w:tc>
        <w:tc>
          <w:tcPr>
            <w:tcW w:w="1254" w:type="dxa"/>
            <w:tcBorders>
              <w:left w:val="single" w:sz="18" w:space="0" w:color="auto"/>
            </w:tcBorders>
          </w:tcPr>
          <w:p w:rsidR="005D3885" w:rsidP="00EA1B4E" w14:paraId="4293B066" w14:textId="77777777">
            <w:pPr>
              <w:jc w:val="right"/>
            </w:pPr>
            <w:r>
              <w:rPr>
                <w:rFonts w:cstheme="minorHAnsi"/>
                <w:bCs/>
              </w:rPr>
              <w:t>1,600</w:t>
            </w:r>
          </w:p>
        </w:tc>
        <w:tc>
          <w:tcPr>
            <w:tcW w:w="1540" w:type="dxa"/>
          </w:tcPr>
          <w:p w:rsidR="005D3885" w:rsidP="00EA1B4E" w14:paraId="36E30136" w14:textId="77777777">
            <w:pPr>
              <w:jc w:val="right"/>
            </w:pPr>
            <w:r>
              <w:rPr>
                <w:rFonts w:cstheme="minorHAnsi"/>
                <w:bCs/>
              </w:rPr>
              <w:t>100.0</w:t>
            </w:r>
          </w:p>
        </w:tc>
      </w:tr>
    </w:tbl>
    <w:p w:rsidR="007A7FC7" w:rsidP="007A7FC7" w14:paraId="67BB7F52" w14:textId="77777777">
      <w:r w:rsidRPr="004D004A">
        <w:rPr>
          <w:sz w:val="20"/>
          <w:szCs w:val="20"/>
        </w:rPr>
        <w:t xml:space="preserve">Source: U.S. Census Bureau, 2023 National Survey of College Graduates </w:t>
      </w:r>
      <w:r>
        <w:rPr>
          <w:rFonts w:cs="Times New Roman"/>
          <w:sz w:val="20"/>
          <w:szCs w:val="20"/>
        </w:rPr>
        <w:t>Text Message</w:t>
      </w:r>
      <w:r w:rsidRPr="004D004A">
        <w:rPr>
          <w:rFonts w:cs="Times New Roman"/>
          <w:sz w:val="20"/>
          <w:szCs w:val="20"/>
        </w:rPr>
        <w:t xml:space="preserve"> Experiment</w:t>
      </w:r>
      <w:r>
        <w:t xml:space="preserve"> </w:t>
      </w:r>
    </w:p>
    <w:p w:rsidR="00822C01" w:rsidRPr="00822C01" w:rsidP="007A7FC7" w14:paraId="607A68B5" w14:textId="31BAA98F">
      <w:pPr>
        <w:rPr>
          <w:sz w:val="20"/>
          <w:szCs w:val="20"/>
        </w:rPr>
      </w:pPr>
      <w:r w:rsidRPr="00CE331B">
        <w:rPr>
          <w:sz w:val="20"/>
          <w:szCs w:val="20"/>
        </w:rPr>
        <w:t xml:space="preserve">Chi-square p-value = </w:t>
      </w:r>
      <w:r w:rsidRPr="00C21022" w:rsidR="00C21022">
        <w:rPr>
          <w:rFonts w:cstheme="minorHAnsi"/>
          <w:color w:val="000000"/>
          <w:sz w:val="20"/>
          <w:szCs w:val="20"/>
          <w:shd w:val="clear" w:color="auto" w:fill="FFFFFF"/>
        </w:rPr>
        <w:t>0.9542</w:t>
      </w:r>
    </w:p>
    <w:p w:rsidR="00C21022" w:rsidP="007A7FC7" w14:paraId="5A90317B" w14:textId="77777777"/>
    <w:p w:rsidR="004C0519" w:rsidP="007A7FC7" w14:paraId="69F11D03" w14:textId="77777777"/>
    <w:p w:rsidR="004C0519" w:rsidP="007A7FC7" w14:paraId="39CF947A" w14:textId="77777777"/>
    <w:p w:rsidR="005D3885" w:rsidP="007A7FC7" w14:paraId="5FC3F23D" w14:textId="77777777"/>
    <w:p w:rsidR="007A7FC7" w:rsidP="007A7FC7" w14:paraId="51BC9A44" w14:textId="05949ED9">
      <w:pPr>
        <w:rPr>
          <w:b/>
          <w:bCs/>
        </w:rPr>
      </w:pPr>
      <w:bookmarkStart w:id="91" w:name="_Toc178237505"/>
      <w:r w:rsidRPr="000079BB">
        <w:rPr>
          <w:b/>
          <w:bCs/>
        </w:rPr>
        <w:t xml:space="preserve">Table </w:t>
      </w:r>
      <w:r w:rsidRPr="000079BB">
        <w:rPr>
          <w:b/>
          <w:bCs/>
        </w:rPr>
        <w:fldChar w:fldCharType="begin"/>
      </w:r>
      <w:r w:rsidRPr="000079BB">
        <w:rPr>
          <w:b/>
          <w:bCs/>
        </w:rPr>
        <w:instrText xml:space="preserve"> SEQ Table \* ARABIC </w:instrText>
      </w:r>
      <w:r w:rsidRPr="000079BB">
        <w:rPr>
          <w:b/>
          <w:bCs/>
        </w:rPr>
        <w:fldChar w:fldCharType="separate"/>
      </w:r>
      <w:r>
        <w:rPr>
          <w:b/>
          <w:bCs/>
          <w:noProof/>
        </w:rPr>
        <w:t>34</w:t>
      </w:r>
      <w:r w:rsidRPr="000079BB">
        <w:rPr>
          <w:b/>
          <w:bCs/>
        </w:rPr>
        <w:fldChar w:fldCharType="end"/>
      </w:r>
      <w:r w:rsidRPr="000079BB">
        <w:rPr>
          <w:b/>
          <w:bCs/>
        </w:rPr>
        <w:t>:</w:t>
      </w:r>
      <w:r>
        <w:t xml:space="preserve"> </w:t>
      </w:r>
      <w:r>
        <w:rPr>
          <w:b/>
          <w:bCs/>
        </w:rPr>
        <w:t>Unw</w:t>
      </w:r>
      <w:r w:rsidRPr="00CE331B">
        <w:rPr>
          <w:b/>
          <w:bCs/>
        </w:rPr>
        <w:t xml:space="preserve">eighted Respondent Distributions for </w:t>
      </w:r>
      <w:r>
        <w:rPr>
          <w:b/>
          <w:bCs/>
        </w:rPr>
        <w:t>Oversample Indicator</w:t>
      </w:r>
      <w:bookmarkEnd w:id="91"/>
    </w:p>
    <w:tbl>
      <w:tblPr>
        <w:tblStyle w:val="TableGrid"/>
        <w:tblW w:w="0" w:type="auto"/>
        <w:tblLook w:val="04A0"/>
      </w:tblPr>
      <w:tblGrid>
        <w:gridCol w:w="3415"/>
        <w:gridCol w:w="1254"/>
        <w:gridCol w:w="1446"/>
        <w:gridCol w:w="1254"/>
        <w:gridCol w:w="1446"/>
      </w:tblGrid>
      <w:tr w14:paraId="415C90EA" w14:textId="77777777" w:rsidTr="00EA1B4E">
        <w:tblPrEx>
          <w:tblW w:w="0" w:type="auto"/>
          <w:tblLook w:val="04A0"/>
        </w:tblPrEx>
        <w:tc>
          <w:tcPr>
            <w:tcW w:w="3415" w:type="dxa"/>
            <w:tcBorders>
              <w:right w:val="single" w:sz="18" w:space="0" w:color="auto"/>
            </w:tcBorders>
            <w:shd w:val="clear" w:color="auto" w:fill="D9E2F3" w:themeFill="accent1" w:themeFillTint="33"/>
          </w:tcPr>
          <w:p w:rsidR="005D3885" w:rsidRPr="008E61C8" w:rsidP="00EA1B4E" w14:paraId="3B9C49FE" w14:textId="77777777">
            <w:pPr>
              <w:spacing w:after="120"/>
              <w:jc w:val="center"/>
              <w:rPr>
                <w:b/>
                <w:bCs/>
              </w:rPr>
            </w:pPr>
          </w:p>
        </w:tc>
        <w:tc>
          <w:tcPr>
            <w:tcW w:w="2700" w:type="dxa"/>
            <w:gridSpan w:val="2"/>
            <w:tcBorders>
              <w:left w:val="single" w:sz="18" w:space="0" w:color="auto"/>
              <w:right w:val="single" w:sz="18" w:space="0" w:color="auto"/>
            </w:tcBorders>
            <w:shd w:val="clear" w:color="auto" w:fill="D9E2F3" w:themeFill="accent1" w:themeFillTint="33"/>
          </w:tcPr>
          <w:p w:rsidR="005D3885" w:rsidRPr="008E61C8" w:rsidP="00EA1B4E" w14:paraId="75CF661E" w14:textId="77777777">
            <w:pPr>
              <w:spacing w:after="120"/>
              <w:jc w:val="center"/>
              <w:rPr>
                <w:b/>
                <w:bCs/>
              </w:rPr>
            </w:pPr>
            <w:r w:rsidRPr="008E61C8">
              <w:rPr>
                <w:b/>
                <w:bCs/>
              </w:rPr>
              <w:t>Text Sent</w:t>
            </w:r>
          </w:p>
        </w:tc>
        <w:tc>
          <w:tcPr>
            <w:tcW w:w="2700" w:type="dxa"/>
            <w:gridSpan w:val="2"/>
            <w:tcBorders>
              <w:left w:val="single" w:sz="18" w:space="0" w:color="auto"/>
            </w:tcBorders>
            <w:shd w:val="clear" w:color="auto" w:fill="D9E2F3" w:themeFill="accent1" w:themeFillTint="33"/>
          </w:tcPr>
          <w:p w:rsidR="005D3885" w:rsidRPr="008E61C8" w:rsidP="00EA1B4E" w14:paraId="308D8CBA" w14:textId="77777777">
            <w:pPr>
              <w:spacing w:after="120"/>
              <w:jc w:val="center"/>
              <w:rPr>
                <w:b/>
                <w:bCs/>
              </w:rPr>
            </w:pPr>
            <w:r w:rsidRPr="008E61C8">
              <w:rPr>
                <w:b/>
                <w:bCs/>
              </w:rPr>
              <w:t>No Text</w:t>
            </w:r>
          </w:p>
        </w:tc>
      </w:tr>
      <w:tr w14:paraId="39F2E63C" w14:textId="77777777" w:rsidTr="00EA1B4E">
        <w:tblPrEx>
          <w:tblW w:w="0" w:type="auto"/>
          <w:tblLook w:val="04A0"/>
        </w:tblPrEx>
        <w:tc>
          <w:tcPr>
            <w:tcW w:w="3415" w:type="dxa"/>
            <w:tcBorders>
              <w:right w:val="single" w:sz="18" w:space="0" w:color="auto"/>
            </w:tcBorders>
          </w:tcPr>
          <w:p w:rsidR="005D3885" w:rsidRPr="008E61C8" w:rsidP="00EA1B4E" w14:paraId="17303694" w14:textId="77777777">
            <w:pPr>
              <w:spacing w:before="120" w:after="120"/>
              <w:jc w:val="center"/>
              <w:rPr>
                <w:b/>
                <w:bCs/>
              </w:rPr>
            </w:pPr>
            <w:r>
              <w:rPr>
                <w:rFonts w:cstheme="minorHAnsi"/>
                <w:b/>
              </w:rPr>
              <w:t>Oversample Indicator</w:t>
            </w:r>
          </w:p>
        </w:tc>
        <w:tc>
          <w:tcPr>
            <w:tcW w:w="1254" w:type="dxa"/>
            <w:tcBorders>
              <w:left w:val="single" w:sz="18" w:space="0" w:color="auto"/>
            </w:tcBorders>
          </w:tcPr>
          <w:p w:rsidR="005D3885" w:rsidRPr="008E61C8" w:rsidP="00EA1B4E" w14:paraId="2FAA8FE0" w14:textId="77777777">
            <w:pPr>
              <w:spacing w:before="120" w:after="120"/>
              <w:jc w:val="center"/>
              <w:rPr>
                <w:b/>
                <w:bCs/>
              </w:rPr>
            </w:pPr>
            <w:r>
              <w:rPr>
                <w:rFonts w:cstheme="minorHAnsi"/>
                <w:b/>
              </w:rPr>
              <w:t>Frequency</w:t>
            </w:r>
          </w:p>
        </w:tc>
        <w:tc>
          <w:tcPr>
            <w:tcW w:w="1446" w:type="dxa"/>
            <w:tcBorders>
              <w:right w:val="single" w:sz="18" w:space="0" w:color="auto"/>
            </w:tcBorders>
          </w:tcPr>
          <w:p w:rsidR="005D3885" w:rsidRPr="008E61C8" w:rsidP="00EA1B4E" w14:paraId="3D5E627C" w14:textId="77777777">
            <w:pPr>
              <w:spacing w:before="120" w:after="120"/>
              <w:jc w:val="center"/>
              <w:rPr>
                <w:b/>
                <w:bCs/>
              </w:rPr>
            </w:pPr>
            <w:r w:rsidRPr="009333F8">
              <w:rPr>
                <w:rFonts w:cstheme="minorHAnsi"/>
                <w:b/>
              </w:rPr>
              <w:t>Percent (SE)</w:t>
            </w:r>
          </w:p>
        </w:tc>
        <w:tc>
          <w:tcPr>
            <w:tcW w:w="1254" w:type="dxa"/>
            <w:tcBorders>
              <w:left w:val="single" w:sz="18" w:space="0" w:color="auto"/>
            </w:tcBorders>
          </w:tcPr>
          <w:p w:rsidR="005D3885" w:rsidRPr="008E61C8" w:rsidP="00EA1B4E" w14:paraId="68F50E47" w14:textId="77777777">
            <w:pPr>
              <w:spacing w:before="120" w:after="120"/>
              <w:jc w:val="center"/>
              <w:rPr>
                <w:b/>
                <w:bCs/>
              </w:rPr>
            </w:pPr>
            <w:r w:rsidRPr="008E61C8">
              <w:rPr>
                <w:b/>
                <w:bCs/>
              </w:rPr>
              <w:t>Frequency</w:t>
            </w:r>
          </w:p>
        </w:tc>
        <w:tc>
          <w:tcPr>
            <w:tcW w:w="1446" w:type="dxa"/>
          </w:tcPr>
          <w:p w:rsidR="005D3885" w:rsidRPr="008E61C8" w:rsidP="00EA1B4E" w14:paraId="1C31B4D4" w14:textId="77777777">
            <w:pPr>
              <w:spacing w:before="120" w:after="120"/>
              <w:jc w:val="center"/>
              <w:rPr>
                <w:b/>
                <w:bCs/>
              </w:rPr>
            </w:pPr>
            <w:r w:rsidRPr="008E61C8">
              <w:rPr>
                <w:b/>
                <w:bCs/>
              </w:rPr>
              <w:t>Percent (SE)</w:t>
            </w:r>
          </w:p>
        </w:tc>
      </w:tr>
      <w:tr w14:paraId="1DB084A2" w14:textId="77777777" w:rsidTr="00EA1B4E">
        <w:tblPrEx>
          <w:tblW w:w="0" w:type="auto"/>
          <w:tblLook w:val="04A0"/>
        </w:tblPrEx>
        <w:tc>
          <w:tcPr>
            <w:tcW w:w="3415" w:type="dxa"/>
            <w:tcBorders>
              <w:right w:val="single" w:sz="18" w:space="0" w:color="auto"/>
            </w:tcBorders>
          </w:tcPr>
          <w:p w:rsidR="005D3885" w:rsidP="005D3885" w14:paraId="36774EA2" w14:textId="77777777">
            <w:pPr>
              <w:jc w:val="center"/>
            </w:pPr>
            <w:r w:rsidRPr="009D4011">
              <w:rPr>
                <w:rStyle w:val="cf01"/>
                <w:rFonts w:asciiTheme="minorHAnsi" w:hAnsiTheme="minorHAnsi" w:cstheme="minorHAnsi"/>
                <w:sz w:val="24"/>
                <w:szCs w:val="24"/>
              </w:rPr>
              <w:t>S&amp;E case that has earned a bachelor’s or master’s degree in the last five years</w:t>
            </w:r>
          </w:p>
        </w:tc>
        <w:tc>
          <w:tcPr>
            <w:tcW w:w="1254" w:type="dxa"/>
            <w:tcBorders>
              <w:left w:val="single" w:sz="18" w:space="0" w:color="auto"/>
            </w:tcBorders>
          </w:tcPr>
          <w:p w:rsidR="005D3885" w:rsidP="005D3885" w14:paraId="1A107798" w14:textId="77777777">
            <w:pPr>
              <w:spacing w:before="360"/>
              <w:jc w:val="right"/>
            </w:pPr>
            <w:r>
              <w:rPr>
                <w:rFonts w:cstheme="minorHAnsi"/>
                <w:bCs/>
              </w:rPr>
              <w:t>1,500</w:t>
            </w:r>
          </w:p>
        </w:tc>
        <w:tc>
          <w:tcPr>
            <w:tcW w:w="1446" w:type="dxa"/>
            <w:tcBorders>
              <w:right w:val="single" w:sz="18" w:space="0" w:color="auto"/>
            </w:tcBorders>
          </w:tcPr>
          <w:p w:rsidR="005D3885" w:rsidP="005D3885" w14:paraId="04C8B46D" w14:textId="033DCD71">
            <w:pPr>
              <w:spacing w:before="360"/>
              <w:jc w:val="right"/>
            </w:pPr>
            <w:r>
              <w:rPr>
                <w:rFonts w:cstheme="minorHAnsi"/>
                <w:bCs/>
              </w:rPr>
              <w:t xml:space="preserve">7.1 </w:t>
            </w:r>
            <w:r w:rsidRPr="009333F8">
              <w:rPr>
                <w:rFonts w:cstheme="minorHAnsi"/>
                <w:bCs/>
              </w:rPr>
              <w:t>(</w:t>
            </w:r>
            <w:r>
              <w:rPr>
                <w:rFonts w:cstheme="minorHAnsi"/>
                <w:bCs/>
              </w:rPr>
              <w:t>0.2</w:t>
            </w:r>
            <w:r w:rsidRPr="009333F8">
              <w:rPr>
                <w:rFonts w:cstheme="minorHAnsi"/>
                <w:bCs/>
              </w:rPr>
              <w:t>)</w:t>
            </w:r>
          </w:p>
        </w:tc>
        <w:tc>
          <w:tcPr>
            <w:tcW w:w="1254" w:type="dxa"/>
            <w:tcBorders>
              <w:left w:val="single" w:sz="18" w:space="0" w:color="auto"/>
            </w:tcBorders>
          </w:tcPr>
          <w:p w:rsidR="005D3885" w:rsidP="005D3885" w14:paraId="22BE6189" w14:textId="77777777">
            <w:pPr>
              <w:spacing w:before="360"/>
              <w:jc w:val="right"/>
            </w:pPr>
            <w:r>
              <w:rPr>
                <w:rFonts w:cstheme="minorHAnsi"/>
                <w:bCs/>
              </w:rPr>
              <w:t>100</w:t>
            </w:r>
          </w:p>
        </w:tc>
        <w:tc>
          <w:tcPr>
            <w:tcW w:w="1446" w:type="dxa"/>
          </w:tcPr>
          <w:p w:rsidR="005D3885" w:rsidP="005D3885" w14:paraId="7CB0977D" w14:textId="278B7F75">
            <w:pPr>
              <w:spacing w:before="360"/>
              <w:jc w:val="right"/>
            </w:pPr>
            <w:r>
              <w:rPr>
                <w:rFonts w:cstheme="minorHAnsi"/>
                <w:bCs/>
              </w:rPr>
              <w:t>6.6</w:t>
            </w:r>
            <w:r w:rsidRPr="009333F8">
              <w:rPr>
                <w:rFonts w:cstheme="minorHAnsi"/>
                <w:bCs/>
              </w:rPr>
              <w:t xml:space="preserve"> (</w:t>
            </w:r>
            <w:r>
              <w:rPr>
                <w:rFonts w:cstheme="minorHAnsi"/>
                <w:bCs/>
              </w:rPr>
              <w:t>0.6</w:t>
            </w:r>
            <w:r w:rsidRPr="009333F8">
              <w:rPr>
                <w:rFonts w:cstheme="minorHAnsi"/>
                <w:bCs/>
              </w:rPr>
              <w:t>)</w:t>
            </w:r>
          </w:p>
        </w:tc>
      </w:tr>
      <w:tr w14:paraId="4CF46B6A" w14:textId="77777777" w:rsidTr="00EA1B4E">
        <w:tblPrEx>
          <w:tblW w:w="0" w:type="auto"/>
          <w:tblLook w:val="04A0"/>
        </w:tblPrEx>
        <w:tc>
          <w:tcPr>
            <w:tcW w:w="3415" w:type="dxa"/>
            <w:tcBorders>
              <w:right w:val="single" w:sz="18" w:space="0" w:color="auto"/>
            </w:tcBorders>
          </w:tcPr>
          <w:p w:rsidR="005D3885" w:rsidP="005D3885" w14:paraId="17DCF5D3" w14:textId="77777777">
            <w:pPr>
              <w:spacing w:after="120"/>
              <w:jc w:val="center"/>
            </w:pPr>
            <w:r>
              <w:rPr>
                <w:rStyle w:val="cf01"/>
                <w:rFonts w:asciiTheme="minorHAnsi" w:hAnsiTheme="minorHAnsi" w:cstheme="minorHAnsi"/>
                <w:sz w:val="24"/>
                <w:szCs w:val="24"/>
              </w:rPr>
              <w:t>N</w:t>
            </w:r>
            <w:r w:rsidRPr="009D4011">
              <w:rPr>
                <w:rStyle w:val="cf01"/>
                <w:rFonts w:asciiTheme="minorHAnsi" w:hAnsiTheme="minorHAnsi" w:cstheme="minorHAnsi"/>
                <w:sz w:val="24"/>
                <w:szCs w:val="24"/>
              </w:rPr>
              <w:t>on-S&amp;E case</w:t>
            </w:r>
            <w:r w:rsidRPr="009D4011">
              <w:rPr>
                <w:rStyle w:val="cf11"/>
                <w:rFonts w:asciiTheme="minorHAnsi" w:eastAsiaTheme="majorEastAsia" w:hAnsiTheme="minorHAnsi" w:cstheme="minorHAnsi"/>
                <w:sz w:val="24"/>
                <w:szCs w:val="24"/>
              </w:rPr>
              <w:t>,</w:t>
            </w:r>
            <w:r w:rsidRPr="009D4011">
              <w:rPr>
                <w:rStyle w:val="cf01"/>
                <w:rFonts w:asciiTheme="minorHAnsi" w:hAnsiTheme="minorHAnsi" w:cstheme="minorHAnsi"/>
                <w:sz w:val="24"/>
                <w:szCs w:val="24"/>
              </w:rPr>
              <w:t xml:space="preserve"> or S&amp;E case that has not earned a bachelor’s or master’s degree in the last five years</w:t>
            </w:r>
          </w:p>
        </w:tc>
        <w:tc>
          <w:tcPr>
            <w:tcW w:w="1254" w:type="dxa"/>
            <w:tcBorders>
              <w:left w:val="single" w:sz="18" w:space="0" w:color="auto"/>
            </w:tcBorders>
          </w:tcPr>
          <w:p w:rsidR="005D3885" w:rsidP="005D3885" w14:paraId="12CF5142" w14:textId="77777777">
            <w:pPr>
              <w:spacing w:before="600" w:after="120"/>
              <w:jc w:val="right"/>
            </w:pPr>
            <w:r>
              <w:rPr>
                <w:rFonts w:cstheme="minorHAnsi"/>
                <w:bCs/>
              </w:rPr>
              <w:t>20,000</w:t>
            </w:r>
          </w:p>
        </w:tc>
        <w:tc>
          <w:tcPr>
            <w:tcW w:w="1446" w:type="dxa"/>
            <w:tcBorders>
              <w:right w:val="single" w:sz="18" w:space="0" w:color="auto"/>
            </w:tcBorders>
          </w:tcPr>
          <w:p w:rsidR="005D3885" w:rsidP="005D3885" w14:paraId="366D0DE5" w14:textId="7C11A1B8">
            <w:pPr>
              <w:spacing w:before="600" w:after="120"/>
              <w:jc w:val="right"/>
            </w:pPr>
            <w:r>
              <w:rPr>
                <w:rFonts w:cstheme="minorHAnsi"/>
                <w:bCs/>
              </w:rPr>
              <w:t>92.9 (0.2)</w:t>
            </w:r>
          </w:p>
        </w:tc>
        <w:tc>
          <w:tcPr>
            <w:tcW w:w="1254" w:type="dxa"/>
            <w:tcBorders>
              <w:left w:val="single" w:sz="18" w:space="0" w:color="auto"/>
            </w:tcBorders>
          </w:tcPr>
          <w:p w:rsidR="005D3885" w:rsidP="005D3885" w14:paraId="10BAD785" w14:textId="77777777">
            <w:pPr>
              <w:spacing w:before="600" w:after="120"/>
              <w:jc w:val="right"/>
            </w:pPr>
            <w:r>
              <w:rPr>
                <w:rFonts w:cstheme="minorHAnsi"/>
                <w:bCs/>
              </w:rPr>
              <w:t>1,500</w:t>
            </w:r>
          </w:p>
        </w:tc>
        <w:tc>
          <w:tcPr>
            <w:tcW w:w="1446" w:type="dxa"/>
          </w:tcPr>
          <w:p w:rsidR="005D3885" w:rsidP="005D3885" w14:paraId="6AEACE2C" w14:textId="7C5B8BB1">
            <w:pPr>
              <w:spacing w:before="600" w:after="120"/>
              <w:jc w:val="right"/>
            </w:pPr>
            <w:r>
              <w:rPr>
                <w:rFonts w:cstheme="minorHAnsi"/>
                <w:bCs/>
              </w:rPr>
              <w:t>93.</w:t>
            </w:r>
            <w:r w:rsidR="00624227">
              <w:rPr>
                <w:rFonts w:cstheme="minorHAnsi"/>
                <w:bCs/>
              </w:rPr>
              <w:t>4</w:t>
            </w:r>
            <w:r>
              <w:rPr>
                <w:rFonts w:cstheme="minorHAnsi"/>
                <w:bCs/>
              </w:rPr>
              <w:t xml:space="preserve"> (0.6)</w:t>
            </w:r>
          </w:p>
        </w:tc>
      </w:tr>
      <w:tr w14:paraId="7D3BF4EB" w14:textId="77777777" w:rsidTr="00EA1B4E">
        <w:tblPrEx>
          <w:tblW w:w="0" w:type="auto"/>
          <w:tblLook w:val="04A0"/>
        </w:tblPrEx>
        <w:tc>
          <w:tcPr>
            <w:tcW w:w="3415" w:type="dxa"/>
            <w:tcBorders>
              <w:right w:val="single" w:sz="18" w:space="0" w:color="auto"/>
            </w:tcBorders>
          </w:tcPr>
          <w:p w:rsidR="005D3885" w:rsidP="00EA1B4E" w14:paraId="57C99E0B" w14:textId="77777777">
            <w:pPr>
              <w:spacing w:after="120"/>
              <w:jc w:val="center"/>
              <w:rPr>
                <w:rFonts w:cstheme="minorHAnsi"/>
                <w:bCs/>
              </w:rPr>
            </w:pPr>
            <w:r w:rsidRPr="002D168E">
              <w:rPr>
                <w:rFonts w:cstheme="minorHAnsi"/>
                <w:b/>
              </w:rPr>
              <w:t>Total</w:t>
            </w:r>
          </w:p>
        </w:tc>
        <w:tc>
          <w:tcPr>
            <w:tcW w:w="1254" w:type="dxa"/>
            <w:tcBorders>
              <w:left w:val="single" w:sz="18" w:space="0" w:color="auto"/>
            </w:tcBorders>
          </w:tcPr>
          <w:p w:rsidR="005D3885" w:rsidP="00EA1B4E" w14:paraId="6CC0F259" w14:textId="77777777">
            <w:pPr>
              <w:spacing w:after="120"/>
              <w:jc w:val="right"/>
              <w:rPr>
                <w:rFonts w:cstheme="minorHAnsi"/>
                <w:bCs/>
              </w:rPr>
            </w:pPr>
            <w:r>
              <w:rPr>
                <w:rFonts w:cstheme="minorHAnsi"/>
                <w:bCs/>
              </w:rPr>
              <w:t>21,500</w:t>
            </w:r>
          </w:p>
        </w:tc>
        <w:tc>
          <w:tcPr>
            <w:tcW w:w="1446" w:type="dxa"/>
            <w:tcBorders>
              <w:right w:val="single" w:sz="18" w:space="0" w:color="auto"/>
            </w:tcBorders>
          </w:tcPr>
          <w:p w:rsidR="005D3885" w:rsidP="00EA1B4E" w14:paraId="411E1ED1" w14:textId="77777777">
            <w:pPr>
              <w:spacing w:after="120"/>
              <w:jc w:val="right"/>
              <w:rPr>
                <w:rFonts w:cstheme="minorHAnsi"/>
                <w:bCs/>
              </w:rPr>
            </w:pPr>
            <w:r>
              <w:rPr>
                <w:rFonts w:cstheme="minorHAnsi"/>
                <w:bCs/>
              </w:rPr>
              <w:t>100.0</w:t>
            </w:r>
          </w:p>
        </w:tc>
        <w:tc>
          <w:tcPr>
            <w:tcW w:w="1254" w:type="dxa"/>
            <w:tcBorders>
              <w:left w:val="single" w:sz="18" w:space="0" w:color="auto"/>
            </w:tcBorders>
          </w:tcPr>
          <w:p w:rsidR="005D3885" w:rsidP="00EA1B4E" w14:paraId="3B9113B7" w14:textId="77777777">
            <w:pPr>
              <w:spacing w:after="120"/>
              <w:jc w:val="right"/>
              <w:rPr>
                <w:rFonts w:cstheme="minorHAnsi"/>
                <w:bCs/>
              </w:rPr>
            </w:pPr>
            <w:r>
              <w:rPr>
                <w:rFonts w:cstheme="minorHAnsi"/>
                <w:bCs/>
              </w:rPr>
              <w:t>1,600</w:t>
            </w:r>
          </w:p>
        </w:tc>
        <w:tc>
          <w:tcPr>
            <w:tcW w:w="1446" w:type="dxa"/>
          </w:tcPr>
          <w:p w:rsidR="005D3885" w:rsidP="00EA1B4E" w14:paraId="47AE1A83" w14:textId="77777777">
            <w:pPr>
              <w:spacing w:after="120"/>
              <w:jc w:val="right"/>
              <w:rPr>
                <w:rFonts w:cstheme="minorHAnsi"/>
                <w:bCs/>
              </w:rPr>
            </w:pPr>
            <w:r>
              <w:rPr>
                <w:rFonts w:cstheme="minorHAnsi"/>
                <w:bCs/>
              </w:rPr>
              <w:t>100.0</w:t>
            </w:r>
          </w:p>
        </w:tc>
      </w:tr>
    </w:tbl>
    <w:p w:rsidR="007A7FC7" w:rsidP="007A7FC7" w14:paraId="70199314" w14:textId="77777777">
      <w:r w:rsidRPr="004D004A">
        <w:rPr>
          <w:sz w:val="20"/>
          <w:szCs w:val="20"/>
        </w:rPr>
        <w:t xml:space="preserve">Source: U.S. Census Bureau, 2023 National Survey of College Graduates </w:t>
      </w:r>
      <w:r>
        <w:rPr>
          <w:rFonts w:cs="Times New Roman"/>
          <w:sz w:val="20"/>
          <w:szCs w:val="20"/>
        </w:rPr>
        <w:t>Text Message</w:t>
      </w:r>
      <w:r w:rsidRPr="004D004A">
        <w:rPr>
          <w:rFonts w:cs="Times New Roman"/>
          <w:sz w:val="20"/>
          <w:szCs w:val="20"/>
        </w:rPr>
        <w:t xml:space="preserve"> Experiment</w:t>
      </w:r>
      <w:r>
        <w:t xml:space="preserve"> </w:t>
      </w:r>
    </w:p>
    <w:p w:rsidR="00822C01" w:rsidRPr="00822C01" w:rsidP="007A7FC7" w14:paraId="5A750948" w14:textId="4F23D1D7">
      <w:pPr>
        <w:rPr>
          <w:sz w:val="20"/>
          <w:szCs w:val="20"/>
        </w:rPr>
      </w:pPr>
      <w:r w:rsidRPr="00CE331B">
        <w:rPr>
          <w:sz w:val="20"/>
          <w:szCs w:val="20"/>
        </w:rPr>
        <w:t xml:space="preserve">Chi-square p-value = </w:t>
      </w:r>
      <w:r w:rsidRPr="00C21022" w:rsidR="00C21022">
        <w:rPr>
          <w:rFonts w:cstheme="minorHAnsi"/>
          <w:color w:val="000000"/>
          <w:sz w:val="20"/>
          <w:szCs w:val="20"/>
          <w:shd w:val="clear" w:color="auto" w:fill="FFFFFF"/>
        </w:rPr>
        <w:t>0.4437</w:t>
      </w:r>
    </w:p>
    <w:p w:rsidR="003F6818" w:rsidP="007A7FC7" w14:paraId="3F9C93D5" w14:textId="77777777"/>
    <w:p w:rsidR="007A7FC7" w:rsidP="000079BB" w14:paraId="4CCF42AD" w14:textId="187DDDCD">
      <w:pPr>
        <w:pStyle w:val="Caption"/>
        <w:keepNext/>
        <w:rPr>
          <w:bCs/>
          <w:sz w:val="24"/>
          <w:szCs w:val="24"/>
        </w:rPr>
      </w:pPr>
      <w:bookmarkStart w:id="92" w:name="_Toc178237506"/>
      <w:r w:rsidRPr="000079BB">
        <w:rPr>
          <w:sz w:val="24"/>
          <w:szCs w:val="24"/>
        </w:rPr>
        <w:t xml:space="preserve">Table </w:t>
      </w:r>
      <w:r w:rsidRPr="000079BB">
        <w:rPr>
          <w:sz w:val="24"/>
          <w:szCs w:val="24"/>
        </w:rPr>
        <w:fldChar w:fldCharType="begin"/>
      </w:r>
      <w:r w:rsidRPr="000079BB">
        <w:rPr>
          <w:sz w:val="24"/>
          <w:szCs w:val="24"/>
        </w:rPr>
        <w:instrText xml:space="preserve"> SEQ Table \* ARABIC </w:instrText>
      </w:r>
      <w:r w:rsidRPr="000079BB">
        <w:rPr>
          <w:sz w:val="24"/>
          <w:szCs w:val="24"/>
        </w:rPr>
        <w:fldChar w:fldCharType="separate"/>
      </w:r>
      <w:r>
        <w:rPr>
          <w:noProof/>
          <w:sz w:val="24"/>
          <w:szCs w:val="24"/>
        </w:rPr>
        <w:t>35</w:t>
      </w:r>
      <w:r w:rsidRPr="000079BB">
        <w:rPr>
          <w:sz w:val="24"/>
          <w:szCs w:val="24"/>
        </w:rPr>
        <w:fldChar w:fldCharType="end"/>
      </w:r>
      <w:r w:rsidRPr="000079BB">
        <w:rPr>
          <w:bCs/>
          <w:sz w:val="24"/>
          <w:szCs w:val="24"/>
        </w:rPr>
        <w:t>:</w:t>
      </w:r>
      <w:r w:rsidRPr="000079BB">
        <w:rPr>
          <w:sz w:val="24"/>
          <w:szCs w:val="24"/>
        </w:rPr>
        <w:t xml:space="preserve"> </w:t>
      </w:r>
      <w:r w:rsidRPr="000079BB">
        <w:rPr>
          <w:bCs/>
          <w:sz w:val="24"/>
          <w:szCs w:val="24"/>
        </w:rPr>
        <w:t>Unweighted Respondent Distributions for Science &amp; Engineering Status</w:t>
      </w:r>
      <w:bookmarkEnd w:id="92"/>
    </w:p>
    <w:tbl>
      <w:tblPr>
        <w:tblStyle w:val="TableGrid"/>
        <w:tblW w:w="0" w:type="auto"/>
        <w:tblLook w:val="04A0"/>
      </w:tblPr>
      <w:tblGrid>
        <w:gridCol w:w="2785"/>
        <w:gridCol w:w="1440"/>
        <w:gridCol w:w="1440"/>
        <w:gridCol w:w="1260"/>
        <w:gridCol w:w="1440"/>
      </w:tblGrid>
      <w:tr w14:paraId="1524F84E" w14:textId="77777777" w:rsidTr="00EA1B4E">
        <w:tblPrEx>
          <w:tblW w:w="0" w:type="auto"/>
          <w:tblLook w:val="04A0"/>
        </w:tblPrEx>
        <w:tc>
          <w:tcPr>
            <w:tcW w:w="2785" w:type="dxa"/>
            <w:tcBorders>
              <w:right w:val="single" w:sz="18" w:space="0" w:color="auto"/>
            </w:tcBorders>
            <w:shd w:val="clear" w:color="auto" w:fill="D9E2F3" w:themeFill="accent1" w:themeFillTint="33"/>
          </w:tcPr>
          <w:p w:rsidR="005D3885" w:rsidP="00EA1B4E" w14:paraId="4AB7667D" w14:textId="77777777">
            <w:pPr>
              <w:spacing w:after="120"/>
              <w:jc w:val="center"/>
            </w:pPr>
          </w:p>
        </w:tc>
        <w:tc>
          <w:tcPr>
            <w:tcW w:w="2880" w:type="dxa"/>
            <w:gridSpan w:val="2"/>
            <w:tcBorders>
              <w:left w:val="single" w:sz="18" w:space="0" w:color="auto"/>
              <w:right w:val="single" w:sz="18" w:space="0" w:color="auto"/>
            </w:tcBorders>
            <w:shd w:val="clear" w:color="auto" w:fill="D9E2F3" w:themeFill="accent1" w:themeFillTint="33"/>
          </w:tcPr>
          <w:p w:rsidR="005D3885" w:rsidRPr="0006110D" w:rsidP="00EA1B4E" w14:paraId="78E3B934" w14:textId="77777777">
            <w:pPr>
              <w:spacing w:after="120"/>
              <w:jc w:val="center"/>
              <w:rPr>
                <w:b/>
                <w:bCs/>
              </w:rPr>
            </w:pPr>
            <w:r w:rsidRPr="0006110D">
              <w:rPr>
                <w:b/>
                <w:bCs/>
              </w:rPr>
              <w:t>Text Sent</w:t>
            </w:r>
          </w:p>
        </w:tc>
        <w:tc>
          <w:tcPr>
            <w:tcW w:w="2700" w:type="dxa"/>
            <w:gridSpan w:val="2"/>
            <w:tcBorders>
              <w:left w:val="single" w:sz="18" w:space="0" w:color="auto"/>
            </w:tcBorders>
            <w:shd w:val="clear" w:color="auto" w:fill="D9E2F3" w:themeFill="accent1" w:themeFillTint="33"/>
          </w:tcPr>
          <w:p w:rsidR="005D3885" w:rsidRPr="0006110D" w:rsidP="00EA1B4E" w14:paraId="5344E57E" w14:textId="77777777">
            <w:pPr>
              <w:spacing w:after="120"/>
              <w:jc w:val="center"/>
              <w:rPr>
                <w:b/>
                <w:bCs/>
              </w:rPr>
            </w:pPr>
            <w:r w:rsidRPr="0006110D">
              <w:rPr>
                <w:b/>
                <w:bCs/>
              </w:rPr>
              <w:t>No Text</w:t>
            </w:r>
          </w:p>
        </w:tc>
      </w:tr>
      <w:tr w14:paraId="46E6AB8B" w14:textId="77777777" w:rsidTr="00EA1B4E">
        <w:tblPrEx>
          <w:tblW w:w="0" w:type="auto"/>
          <w:tblLook w:val="04A0"/>
        </w:tblPrEx>
        <w:tc>
          <w:tcPr>
            <w:tcW w:w="2785" w:type="dxa"/>
            <w:tcBorders>
              <w:right w:val="single" w:sz="18" w:space="0" w:color="auto"/>
            </w:tcBorders>
          </w:tcPr>
          <w:p w:rsidR="005D3885" w:rsidP="00EA1B4E" w14:paraId="46568088" w14:textId="77777777">
            <w:pPr>
              <w:spacing w:before="120" w:after="120"/>
              <w:jc w:val="center"/>
            </w:pPr>
            <w:r>
              <w:rPr>
                <w:rFonts w:cstheme="minorHAnsi"/>
                <w:b/>
              </w:rPr>
              <w:t>S&amp;E Status</w:t>
            </w:r>
          </w:p>
        </w:tc>
        <w:tc>
          <w:tcPr>
            <w:tcW w:w="1440" w:type="dxa"/>
            <w:tcBorders>
              <w:left w:val="single" w:sz="18" w:space="0" w:color="auto"/>
            </w:tcBorders>
          </w:tcPr>
          <w:p w:rsidR="005D3885" w:rsidRPr="0006110D" w:rsidP="00EA1B4E" w14:paraId="7F8DC415" w14:textId="77777777">
            <w:pPr>
              <w:spacing w:before="120" w:after="120"/>
              <w:jc w:val="center"/>
              <w:rPr>
                <w:b/>
                <w:bCs/>
              </w:rPr>
            </w:pPr>
            <w:r>
              <w:rPr>
                <w:rFonts w:cstheme="minorHAnsi"/>
                <w:b/>
              </w:rPr>
              <w:t>Frequency</w:t>
            </w:r>
          </w:p>
        </w:tc>
        <w:tc>
          <w:tcPr>
            <w:tcW w:w="1440" w:type="dxa"/>
            <w:tcBorders>
              <w:right w:val="single" w:sz="18" w:space="0" w:color="auto"/>
            </w:tcBorders>
          </w:tcPr>
          <w:p w:rsidR="005D3885" w:rsidRPr="0006110D" w:rsidP="00EA1B4E" w14:paraId="7CA8624B" w14:textId="77777777">
            <w:pPr>
              <w:spacing w:before="120" w:after="120"/>
              <w:jc w:val="center"/>
              <w:rPr>
                <w:b/>
                <w:bCs/>
              </w:rPr>
            </w:pPr>
            <w:r w:rsidRPr="009333F8">
              <w:rPr>
                <w:rFonts w:cstheme="minorHAnsi"/>
                <w:b/>
              </w:rPr>
              <w:t>Percent (SE)</w:t>
            </w:r>
          </w:p>
        </w:tc>
        <w:tc>
          <w:tcPr>
            <w:tcW w:w="1260" w:type="dxa"/>
            <w:tcBorders>
              <w:left w:val="single" w:sz="18" w:space="0" w:color="auto"/>
            </w:tcBorders>
          </w:tcPr>
          <w:p w:rsidR="005D3885" w:rsidRPr="0006110D" w:rsidP="00EA1B4E" w14:paraId="62CFE36F" w14:textId="77777777">
            <w:pPr>
              <w:spacing w:before="120" w:after="120"/>
              <w:jc w:val="center"/>
              <w:rPr>
                <w:b/>
                <w:bCs/>
              </w:rPr>
            </w:pPr>
            <w:r w:rsidRPr="0006110D">
              <w:rPr>
                <w:b/>
                <w:bCs/>
              </w:rPr>
              <w:t>Frequency</w:t>
            </w:r>
          </w:p>
        </w:tc>
        <w:tc>
          <w:tcPr>
            <w:tcW w:w="1440" w:type="dxa"/>
          </w:tcPr>
          <w:p w:rsidR="005D3885" w:rsidRPr="0006110D" w:rsidP="00EA1B4E" w14:paraId="5C5513D5" w14:textId="77777777">
            <w:pPr>
              <w:spacing w:before="120" w:after="120"/>
              <w:jc w:val="center"/>
              <w:rPr>
                <w:b/>
                <w:bCs/>
              </w:rPr>
            </w:pPr>
            <w:r w:rsidRPr="0006110D">
              <w:rPr>
                <w:b/>
                <w:bCs/>
              </w:rPr>
              <w:t>Percent (SE)</w:t>
            </w:r>
          </w:p>
        </w:tc>
      </w:tr>
      <w:tr w14:paraId="49A49866" w14:textId="77777777" w:rsidTr="00EA1B4E">
        <w:tblPrEx>
          <w:tblW w:w="0" w:type="auto"/>
          <w:tblLook w:val="04A0"/>
        </w:tblPrEx>
        <w:tc>
          <w:tcPr>
            <w:tcW w:w="2785" w:type="dxa"/>
            <w:tcBorders>
              <w:right w:val="single" w:sz="18" w:space="0" w:color="auto"/>
            </w:tcBorders>
          </w:tcPr>
          <w:p w:rsidR="005D3885" w:rsidP="005D3885" w14:paraId="1A4FD32F" w14:textId="77777777">
            <w:pPr>
              <w:spacing w:before="120" w:after="120"/>
              <w:jc w:val="center"/>
            </w:pPr>
            <w:r>
              <w:rPr>
                <w:rFonts w:cstheme="minorHAnsi"/>
                <w:bCs/>
              </w:rPr>
              <w:t>S&amp;E degree or occupation</w:t>
            </w:r>
          </w:p>
        </w:tc>
        <w:tc>
          <w:tcPr>
            <w:tcW w:w="1440" w:type="dxa"/>
            <w:tcBorders>
              <w:left w:val="single" w:sz="18" w:space="0" w:color="auto"/>
            </w:tcBorders>
          </w:tcPr>
          <w:p w:rsidR="005D3885" w:rsidP="005D3885" w14:paraId="036563D5" w14:textId="77777777">
            <w:pPr>
              <w:spacing w:before="120" w:after="120"/>
              <w:jc w:val="right"/>
            </w:pPr>
            <w:r>
              <w:rPr>
                <w:rFonts w:cstheme="minorHAnsi"/>
                <w:bCs/>
              </w:rPr>
              <w:t>18,500</w:t>
            </w:r>
          </w:p>
        </w:tc>
        <w:tc>
          <w:tcPr>
            <w:tcW w:w="1440" w:type="dxa"/>
            <w:tcBorders>
              <w:right w:val="single" w:sz="18" w:space="0" w:color="auto"/>
            </w:tcBorders>
          </w:tcPr>
          <w:p w:rsidR="005D3885" w:rsidP="005D3885" w14:paraId="63B386DE" w14:textId="6810CEB8">
            <w:pPr>
              <w:spacing w:before="120" w:after="120"/>
              <w:jc w:val="right"/>
            </w:pPr>
            <w:r>
              <w:rPr>
                <w:rFonts w:cstheme="minorHAnsi"/>
                <w:bCs/>
              </w:rPr>
              <w:t xml:space="preserve">86.3 </w:t>
            </w:r>
            <w:r w:rsidRPr="009333F8">
              <w:rPr>
                <w:rFonts w:cstheme="minorHAnsi"/>
                <w:bCs/>
              </w:rPr>
              <w:t>(</w:t>
            </w:r>
            <w:r>
              <w:rPr>
                <w:rFonts w:cstheme="minorHAnsi"/>
                <w:bCs/>
              </w:rPr>
              <w:t>0.2</w:t>
            </w:r>
            <w:r w:rsidRPr="009333F8">
              <w:rPr>
                <w:rFonts w:cstheme="minorHAnsi"/>
                <w:bCs/>
              </w:rPr>
              <w:t>)</w:t>
            </w:r>
          </w:p>
        </w:tc>
        <w:tc>
          <w:tcPr>
            <w:tcW w:w="1260" w:type="dxa"/>
            <w:tcBorders>
              <w:left w:val="single" w:sz="18" w:space="0" w:color="auto"/>
            </w:tcBorders>
          </w:tcPr>
          <w:p w:rsidR="005D3885" w:rsidP="005D3885" w14:paraId="7949DE18" w14:textId="77777777">
            <w:pPr>
              <w:spacing w:before="120" w:after="120"/>
              <w:jc w:val="right"/>
            </w:pPr>
            <w:r>
              <w:rPr>
                <w:rFonts w:cstheme="minorHAnsi"/>
                <w:bCs/>
              </w:rPr>
              <w:t>1,400</w:t>
            </w:r>
          </w:p>
        </w:tc>
        <w:tc>
          <w:tcPr>
            <w:tcW w:w="1440" w:type="dxa"/>
          </w:tcPr>
          <w:p w:rsidR="005D3885" w:rsidP="005D3885" w14:paraId="21DA2AB1" w14:textId="57C44CEA">
            <w:pPr>
              <w:spacing w:before="120" w:after="120"/>
              <w:jc w:val="right"/>
            </w:pPr>
            <w:r>
              <w:rPr>
                <w:rFonts w:cstheme="minorHAnsi"/>
                <w:bCs/>
              </w:rPr>
              <w:t>86.5</w:t>
            </w:r>
            <w:r w:rsidRPr="009333F8">
              <w:rPr>
                <w:rFonts w:cstheme="minorHAnsi"/>
                <w:bCs/>
              </w:rPr>
              <w:t xml:space="preserve"> (</w:t>
            </w:r>
            <w:r>
              <w:rPr>
                <w:rFonts w:cstheme="minorHAnsi"/>
                <w:bCs/>
              </w:rPr>
              <w:t>0.9</w:t>
            </w:r>
            <w:r w:rsidRPr="009333F8">
              <w:rPr>
                <w:rFonts w:cstheme="minorHAnsi"/>
                <w:bCs/>
              </w:rPr>
              <w:t>)</w:t>
            </w:r>
          </w:p>
        </w:tc>
      </w:tr>
      <w:tr w14:paraId="0CCE89AF" w14:textId="77777777" w:rsidTr="00EA1B4E">
        <w:tblPrEx>
          <w:tblW w:w="0" w:type="auto"/>
          <w:tblLook w:val="04A0"/>
        </w:tblPrEx>
        <w:tc>
          <w:tcPr>
            <w:tcW w:w="2785" w:type="dxa"/>
            <w:tcBorders>
              <w:right w:val="single" w:sz="18" w:space="0" w:color="auto"/>
            </w:tcBorders>
          </w:tcPr>
          <w:p w:rsidR="005D3885" w:rsidP="005D3885" w14:paraId="4A776190" w14:textId="77777777">
            <w:pPr>
              <w:spacing w:before="120"/>
              <w:jc w:val="center"/>
            </w:pPr>
            <w:r>
              <w:rPr>
                <w:rFonts w:cstheme="minorHAnsi"/>
                <w:bCs/>
              </w:rPr>
              <w:t>No S&amp;E degrees or S&amp;E occupation</w:t>
            </w:r>
          </w:p>
        </w:tc>
        <w:tc>
          <w:tcPr>
            <w:tcW w:w="1440" w:type="dxa"/>
            <w:tcBorders>
              <w:left w:val="single" w:sz="18" w:space="0" w:color="auto"/>
            </w:tcBorders>
          </w:tcPr>
          <w:p w:rsidR="005D3885" w:rsidP="005D3885" w14:paraId="60E6A95A" w14:textId="77777777">
            <w:pPr>
              <w:spacing w:before="240"/>
              <w:jc w:val="right"/>
            </w:pPr>
            <w:r>
              <w:rPr>
                <w:rFonts w:cstheme="minorHAnsi"/>
                <w:bCs/>
              </w:rPr>
              <w:t>3,000</w:t>
            </w:r>
          </w:p>
        </w:tc>
        <w:tc>
          <w:tcPr>
            <w:tcW w:w="1440" w:type="dxa"/>
            <w:tcBorders>
              <w:right w:val="single" w:sz="18" w:space="0" w:color="auto"/>
            </w:tcBorders>
          </w:tcPr>
          <w:p w:rsidR="005D3885" w:rsidP="005D3885" w14:paraId="0BFBCBF2" w14:textId="4C1F9777">
            <w:pPr>
              <w:spacing w:before="240"/>
              <w:jc w:val="right"/>
            </w:pPr>
            <w:r>
              <w:rPr>
                <w:rFonts w:cstheme="minorHAnsi"/>
                <w:bCs/>
              </w:rPr>
              <w:t>13.7 (0.2)</w:t>
            </w:r>
          </w:p>
        </w:tc>
        <w:tc>
          <w:tcPr>
            <w:tcW w:w="1260" w:type="dxa"/>
            <w:tcBorders>
              <w:left w:val="single" w:sz="18" w:space="0" w:color="auto"/>
            </w:tcBorders>
          </w:tcPr>
          <w:p w:rsidR="005D3885" w:rsidP="005D3885" w14:paraId="55CBCC1E" w14:textId="77777777">
            <w:pPr>
              <w:spacing w:before="240"/>
              <w:jc w:val="right"/>
            </w:pPr>
            <w:r>
              <w:rPr>
                <w:rFonts w:cstheme="minorHAnsi"/>
                <w:bCs/>
              </w:rPr>
              <w:t>200</w:t>
            </w:r>
          </w:p>
        </w:tc>
        <w:tc>
          <w:tcPr>
            <w:tcW w:w="1440" w:type="dxa"/>
          </w:tcPr>
          <w:p w:rsidR="005D3885" w:rsidP="005D3885" w14:paraId="06628680" w14:textId="22CEF605">
            <w:pPr>
              <w:spacing w:before="240"/>
              <w:jc w:val="right"/>
            </w:pPr>
            <w:r>
              <w:rPr>
                <w:rFonts w:cstheme="minorHAnsi"/>
                <w:bCs/>
              </w:rPr>
              <w:t>13.5 (0.9)</w:t>
            </w:r>
          </w:p>
        </w:tc>
      </w:tr>
      <w:tr w14:paraId="667FA30E" w14:textId="77777777" w:rsidTr="00EA1B4E">
        <w:tblPrEx>
          <w:tblW w:w="0" w:type="auto"/>
          <w:tblLook w:val="04A0"/>
        </w:tblPrEx>
        <w:tc>
          <w:tcPr>
            <w:tcW w:w="2785" w:type="dxa"/>
            <w:tcBorders>
              <w:right w:val="single" w:sz="18" w:space="0" w:color="auto"/>
            </w:tcBorders>
          </w:tcPr>
          <w:p w:rsidR="005D3885" w:rsidRPr="009539AF" w:rsidP="00EA1B4E" w14:paraId="6A84C65A" w14:textId="77777777">
            <w:pPr>
              <w:spacing w:before="120"/>
              <w:jc w:val="center"/>
              <w:rPr>
                <w:b/>
                <w:bCs/>
              </w:rPr>
            </w:pPr>
            <w:r w:rsidRPr="009539AF">
              <w:rPr>
                <w:b/>
                <w:bCs/>
              </w:rPr>
              <w:t>Total</w:t>
            </w:r>
          </w:p>
        </w:tc>
        <w:tc>
          <w:tcPr>
            <w:tcW w:w="1440" w:type="dxa"/>
            <w:tcBorders>
              <w:left w:val="single" w:sz="18" w:space="0" w:color="auto"/>
            </w:tcBorders>
          </w:tcPr>
          <w:p w:rsidR="005D3885" w:rsidP="00EA1B4E" w14:paraId="02BA6B5A" w14:textId="77777777">
            <w:pPr>
              <w:spacing w:before="120"/>
              <w:jc w:val="right"/>
            </w:pPr>
            <w:r>
              <w:rPr>
                <w:rFonts w:cstheme="minorHAnsi"/>
                <w:bCs/>
              </w:rPr>
              <w:t>21,500</w:t>
            </w:r>
          </w:p>
        </w:tc>
        <w:tc>
          <w:tcPr>
            <w:tcW w:w="1440" w:type="dxa"/>
            <w:tcBorders>
              <w:right w:val="single" w:sz="18" w:space="0" w:color="auto"/>
            </w:tcBorders>
          </w:tcPr>
          <w:p w:rsidR="005D3885" w:rsidP="00EA1B4E" w14:paraId="44B50A73" w14:textId="77777777">
            <w:pPr>
              <w:spacing w:before="120"/>
              <w:jc w:val="right"/>
            </w:pPr>
            <w:r>
              <w:rPr>
                <w:rFonts w:cstheme="minorHAnsi"/>
                <w:bCs/>
              </w:rPr>
              <w:t>100.0</w:t>
            </w:r>
          </w:p>
        </w:tc>
        <w:tc>
          <w:tcPr>
            <w:tcW w:w="1260" w:type="dxa"/>
            <w:tcBorders>
              <w:left w:val="single" w:sz="18" w:space="0" w:color="auto"/>
            </w:tcBorders>
          </w:tcPr>
          <w:p w:rsidR="005D3885" w:rsidP="00EA1B4E" w14:paraId="705EC4CE" w14:textId="77777777">
            <w:pPr>
              <w:spacing w:before="120"/>
              <w:jc w:val="right"/>
            </w:pPr>
            <w:r>
              <w:rPr>
                <w:rFonts w:cstheme="minorHAnsi"/>
                <w:bCs/>
              </w:rPr>
              <w:t>1,600</w:t>
            </w:r>
          </w:p>
        </w:tc>
        <w:tc>
          <w:tcPr>
            <w:tcW w:w="1440" w:type="dxa"/>
          </w:tcPr>
          <w:p w:rsidR="005D3885" w:rsidP="00EA1B4E" w14:paraId="7EB0FA4F" w14:textId="77777777">
            <w:pPr>
              <w:spacing w:before="120"/>
              <w:jc w:val="right"/>
            </w:pPr>
            <w:r>
              <w:rPr>
                <w:rFonts w:cstheme="minorHAnsi"/>
                <w:bCs/>
              </w:rPr>
              <w:t>100.0</w:t>
            </w:r>
          </w:p>
        </w:tc>
      </w:tr>
    </w:tbl>
    <w:p w:rsidR="007A7FC7" w:rsidP="007A7FC7" w14:paraId="1944C302" w14:textId="77777777">
      <w:r w:rsidRPr="004D004A">
        <w:rPr>
          <w:sz w:val="20"/>
          <w:szCs w:val="20"/>
        </w:rPr>
        <w:t xml:space="preserve">Source: U.S. Census Bureau, 2023 National Survey of College Graduates </w:t>
      </w:r>
      <w:r>
        <w:rPr>
          <w:rFonts w:cs="Times New Roman"/>
          <w:sz w:val="20"/>
          <w:szCs w:val="20"/>
        </w:rPr>
        <w:t>Text Message</w:t>
      </w:r>
      <w:r w:rsidRPr="004D004A">
        <w:rPr>
          <w:rFonts w:cs="Times New Roman"/>
          <w:sz w:val="20"/>
          <w:szCs w:val="20"/>
        </w:rPr>
        <w:t xml:space="preserve"> Experiment</w:t>
      </w:r>
      <w:r>
        <w:t xml:space="preserve"> </w:t>
      </w:r>
    </w:p>
    <w:p w:rsidR="00822C01" w:rsidRPr="00822C01" w:rsidP="007A7FC7" w14:paraId="345C9A93" w14:textId="23EF9BB0">
      <w:pPr>
        <w:rPr>
          <w:sz w:val="20"/>
          <w:szCs w:val="20"/>
        </w:rPr>
      </w:pPr>
      <w:r w:rsidRPr="00CE331B">
        <w:rPr>
          <w:sz w:val="20"/>
          <w:szCs w:val="20"/>
        </w:rPr>
        <w:t xml:space="preserve">Chi-square p-value = </w:t>
      </w:r>
      <w:r w:rsidRPr="00C21022" w:rsidR="00C21022">
        <w:rPr>
          <w:rFonts w:cstheme="minorHAnsi"/>
          <w:color w:val="000000"/>
          <w:sz w:val="20"/>
          <w:szCs w:val="20"/>
          <w:shd w:val="clear" w:color="auto" w:fill="FFFFFF"/>
        </w:rPr>
        <w:t>0.8777</w:t>
      </w:r>
    </w:p>
    <w:p w:rsidR="00750BDF" w:rsidP="007A7FC7" w14:paraId="285163B9" w14:textId="77777777"/>
    <w:p w:rsidR="007A7FC7" w:rsidP="007A7FC7" w14:paraId="77933719" w14:textId="19036520">
      <w:pPr>
        <w:rPr>
          <w:b/>
          <w:bCs/>
        </w:rPr>
      </w:pPr>
      <w:bookmarkStart w:id="93" w:name="_Toc178237507"/>
      <w:r w:rsidRPr="000079BB">
        <w:rPr>
          <w:b/>
          <w:bCs/>
        </w:rPr>
        <w:t xml:space="preserve">Table </w:t>
      </w:r>
      <w:r w:rsidRPr="000079BB">
        <w:rPr>
          <w:b/>
          <w:bCs/>
        </w:rPr>
        <w:fldChar w:fldCharType="begin"/>
      </w:r>
      <w:r w:rsidRPr="000079BB">
        <w:rPr>
          <w:b/>
          <w:bCs/>
        </w:rPr>
        <w:instrText xml:space="preserve"> SEQ Table \* ARABIC </w:instrText>
      </w:r>
      <w:r w:rsidRPr="000079BB">
        <w:rPr>
          <w:b/>
          <w:bCs/>
        </w:rPr>
        <w:fldChar w:fldCharType="separate"/>
      </w:r>
      <w:r w:rsidRPr="000079BB">
        <w:rPr>
          <w:b/>
          <w:bCs/>
          <w:noProof/>
        </w:rPr>
        <w:t>36</w:t>
      </w:r>
      <w:r w:rsidRPr="000079BB">
        <w:rPr>
          <w:b/>
          <w:bCs/>
        </w:rPr>
        <w:fldChar w:fldCharType="end"/>
      </w:r>
      <w:r w:rsidRPr="000079BB">
        <w:rPr>
          <w:b/>
          <w:bCs/>
        </w:rPr>
        <w:t>:</w:t>
      </w:r>
      <w:r>
        <w:t xml:space="preserve"> </w:t>
      </w:r>
      <w:r>
        <w:rPr>
          <w:b/>
          <w:bCs/>
        </w:rPr>
        <w:t>Unw</w:t>
      </w:r>
      <w:r w:rsidRPr="00CE331B">
        <w:rPr>
          <w:b/>
          <w:bCs/>
        </w:rPr>
        <w:t xml:space="preserve">eighted Respondent Distributions for </w:t>
      </w:r>
      <w:r>
        <w:rPr>
          <w:b/>
          <w:bCs/>
        </w:rPr>
        <w:t>Work Status</w:t>
      </w:r>
      <w:bookmarkEnd w:id="93"/>
    </w:p>
    <w:tbl>
      <w:tblPr>
        <w:tblStyle w:val="TableGrid"/>
        <w:tblW w:w="0" w:type="auto"/>
        <w:tblLook w:val="04A0"/>
      </w:tblPr>
      <w:tblGrid>
        <w:gridCol w:w="2785"/>
        <w:gridCol w:w="1440"/>
        <w:gridCol w:w="1440"/>
        <w:gridCol w:w="1260"/>
        <w:gridCol w:w="1440"/>
      </w:tblGrid>
      <w:tr w14:paraId="36EAFCAA" w14:textId="77777777" w:rsidTr="002974A5">
        <w:tblPrEx>
          <w:tblW w:w="0" w:type="auto"/>
          <w:tblLook w:val="04A0"/>
        </w:tblPrEx>
        <w:trPr>
          <w:tblHeader/>
        </w:trPr>
        <w:tc>
          <w:tcPr>
            <w:tcW w:w="2785" w:type="dxa"/>
            <w:tcBorders>
              <w:right w:val="single" w:sz="18" w:space="0" w:color="auto"/>
            </w:tcBorders>
            <w:shd w:val="clear" w:color="auto" w:fill="D9E2F3" w:themeFill="accent1" w:themeFillTint="33"/>
          </w:tcPr>
          <w:p w:rsidR="00750BDF" w:rsidP="00EA1B4E" w14:paraId="3F1C4A38" w14:textId="77777777">
            <w:pPr>
              <w:spacing w:after="120"/>
              <w:jc w:val="center"/>
            </w:pPr>
          </w:p>
        </w:tc>
        <w:tc>
          <w:tcPr>
            <w:tcW w:w="2880" w:type="dxa"/>
            <w:gridSpan w:val="2"/>
            <w:tcBorders>
              <w:left w:val="single" w:sz="18" w:space="0" w:color="auto"/>
              <w:right w:val="single" w:sz="18" w:space="0" w:color="auto"/>
            </w:tcBorders>
            <w:shd w:val="clear" w:color="auto" w:fill="D9E2F3" w:themeFill="accent1" w:themeFillTint="33"/>
          </w:tcPr>
          <w:p w:rsidR="00750BDF" w:rsidRPr="0006110D" w:rsidP="00EA1B4E" w14:paraId="3B5816AB" w14:textId="77777777">
            <w:pPr>
              <w:spacing w:after="120"/>
              <w:jc w:val="center"/>
              <w:rPr>
                <w:b/>
                <w:bCs/>
              </w:rPr>
            </w:pPr>
            <w:r w:rsidRPr="0006110D">
              <w:rPr>
                <w:b/>
                <w:bCs/>
              </w:rPr>
              <w:t>Text Sent</w:t>
            </w:r>
          </w:p>
        </w:tc>
        <w:tc>
          <w:tcPr>
            <w:tcW w:w="2700" w:type="dxa"/>
            <w:gridSpan w:val="2"/>
            <w:tcBorders>
              <w:left w:val="single" w:sz="18" w:space="0" w:color="auto"/>
            </w:tcBorders>
            <w:shd w:val="clear" w:color="auto" w:fill="D9E2F3" w:themeFill="accent1" w:themeFillTint="33"/>
          </w:tcPr>
          <w:p w:rsidR="00750BDF" w:rsidRPr="0006110D" w:rsidP="00EA1B4E" w14:paraId="3D6A6D2C" w14:textId="77777777">
            <w:pPr>
              <w:spacing w:after="120"/>
              <w:jc w:val="center"/>
              <w:rPr>
                <w:b/>
                <w:bCs/>
              </w:rPr>
            </w:pPr>
            <w:r w:rsidRPr="0006110D">
              <w:rPr>
                <w:b/>
                <w:bCs/>
              </w:rPr>
              <w:t>No Text</w:t>
            </w:r>
          </w:p>
        </w:tc>
      </w:tr>
      <w:tr w14:paraId="66DFA9A8" w14:textId="77777777" w:rsidTr="002974A5">
        <w:tblPrEx>
          <w:tblW w:w="0" w:type="auto"/>
          <w:tblLook w:val="04A0"/>
        </w:tblPrEx>
        <w:trPr>
          <w:tblHeader/>
        </w:trPr>
        <w:tc>
          <w:tcPr>
            <w:tcW w:w="2785" w:type="dxa"/>
            <w:tcBorders>
              <w:right w:val="single" w:sz="18" w:space="0" w:color="auto"/>
            </w:tcBorders>
          </w:tcPr>
          <w:p w:rsidR="00750BDF" w:rsidP="00EA1B4E" w14:paraId="6FEBCAC4" w14:textId="77777777">
            <w:pPr>
              <w:spacing w:before="120" w:after="120"/>
              <w:jc w:val="center"/>
            </w:pPr>
            <w:r>
              <w:rPr>
                <w:rFonts w:cstheme="minorHAnsi"/>
                <w:b/>
              </w:rPr>
              <w:t>Work Status</w:t>
            </w:r>
          </w:p>
        </w:tc>
        <w:tc>
          <w:tcPr>
            <w:tcW w:w="1440" w:type="dxa"/>
            <w:tcBorders>
              <w:left w:val="single" w:sz="18" w:space="0" w:color="auto"/>
            </w:tcBorders>
          </w:tcPr>
          <w:p w:rsidR="00750BDF" w:rsidRPr="0006110D" w:rsidP="00EA1B4E" w14:paraId="43CEA635" w14:textId="77777777">
            <w:pPr>
              <w:spacing w:before="120" w:after="120"/>
              <w:jc w:val="center"/>
              <w:rPr>
                <w:b/>
                <w:bCs/>
              </w:rPr>
            </w:pPr>
            <w:r>
              <w:rPr>
                <w:rFonts w:cstheme="minorHAnsi"/>
                <w:b/>
              </w:rPr>
              <w:t>Frequency</w:t>
            </w:r>
          </w:p>
        </w:tc>
        <w:tc>
          <w:tcPr>
            <w:tcW w:w="1440" w:type="dxa"/>
            <w:tcBorders>
              <w:right w:val="single" w:sz="18" w:space="0" w:color="auto"/>
            </w:tcBorders>
          </w:tcPr>
          <w:p w:rsidR="00750BDF" w:rsidRPr="0006110D" w:rsidP="00EA1B4E" w14:paraId="69CB1365" w14:textId="77777777">
            <w:pPr>
              <w:spacing w:before="120" w:after="120"/>
              <w:jc w:val="center"/>
              <w:rPr>
                <w:b/>
                <w:bCs/>
              </w:rPr>
            </w:pPr>
            <w:r w:rsidRPr="009333F8">
              <w:rPr>
                <w:rFonts w:cstheme="minorHAnsi"/>
                <w:b/>
              </w:rPr>
              <w:t>Percent (SE)</w:t>
            </w:r>
          </w:p>
        </w:tc>
        <w:tc>
          <w:tcPr>
            <w:tcW w:w="1260" w:type="dxa"/>
            <w:tcBorders>
              <w:left w:val="single" w:sz="18" w:space="0" w:color="auto"/>
            </w:tcBorders>
          </w:tcPr>
          <w:p w:rsidR="00750BDF" w:rsidRPr="0006110D" w:rsidP="00EA1B4E" w14:paraId="2EB40939" w14:textId="77777777">
            <w:pPr>
              <w:spacing w:before="120" w:after="120"/>
              <w:jc w:val="center"/>
              <w:rPr>
                <w:b/>
                <w:bCs/>
              </w:rPr>
            </w:pPr>
            <w:r w:rsidRPr="0006110D">
              <w:rPr>
                <w:b/>
                <w:bCs/>
              </w:rPr>
              <w:t>Frequency</w:t>
            </w:r>
          </w:p>
        </w:tc>
        <w:tc>
          <w:tcPr>
            <w:tcW w:w="1440" w:type="dxa"/>
          </w:tcPr>
          <w:p w:rsidR="00750BDF" w:rsidRPr="0006110D" w:rsidP="00EA1B4E" w14:paraId="4BD28907" w14:textId="77777777">
            <w:pPr>
              <w:spacing w:before="120" w:after="120"/>
              <w:jc w:val="center"/>
              <w:rPr>
                <w:b/>
                <w:bCs/>
              </w:rPr>
            </w:pPr>
            <w:r w:rsidRPr="0006110D">
              <w:rPr>
                <w:b/>
                <w:bCs/>
              </w:rPr>
              <w:t>Percent (SE)</w:t>
            </w:r>
          </w:p>
        </w:tc>
      </w:tr>
      <w:tr w14:paraId="05F72144" w14:textId="77777777" w:rsidTr="00EA1B4E">
        <w:tblPrEx>
          <w:tblW w:w="0" w:type="auto"/>
          <w:tblLook w:val="04A0"/>
        </w:tblPrEx>
        <w:tc>
          <w:tcPr>
            <w:tcW w:w="2785" w:type="dxa"/>
            <w:tcBorders>
              <w:right w:val="single" w:sz="18" w:space="0" w:color="auto"/>
            </w:tcBorders>
          </w:tcPr>
          <w:p w:rsidR="00750BDF" w:rsidP="00750BDF" w14:paraId="2D7C8340" w14:textId="77777777">
            <w:pPr>
              <w:spacing w:before="120"/>
              <w:jc w:val="center"/>
            </w:pPr>
            <w:r>
              <w:rPr>
                <w:rFonts w:cstheme="minorHAnsi"/>
                <w:bCs/>
              </w:rPr>
              <w:t>Employed</w:t>
            </w:r>
          </w:p>
        </w:tc>
        <w:tc>
          <w:tcPr>
            <w:tcW w:w="1440" w:type="dxa"/>
            <w:tcBorders>
              <w:left w:val="single" w:sz="18" w:space="0" w:color="auto"/>
            </w:tcBorders>
          </w:tcPr>
          <w:p w:rsidR="00750BDF" w:rsidP="00750BDF" w14:paraId="1CC3F356" w14:textId="77777777">
            <w:pPr>
              <w:spacing w:before="120"/>
              <w:jc w:val="right"/>
            </w:pPr>
            <w:r>
              <w:rPr>
                <w:rFonts w:cstheme="minorHAnsi"/>
                <w:bCs/>
              </w:rPr>
              <w:t>19,000</w:t>
            </w:r>
          </w:p>
        </w:tc>
        <w:tc>
          <w:tcPr>
            <w:tcW w:w="1440" w:type="dxa"/>
            <w:tcBorders>
              <w:right w:val="single" w:sz="18" w:space="0" w:color="auto"/>
            </w:tcBorders>
          </w:tcPr>
          <w:p w:rsidR="00750BDF" w:rsidP="00750BDF" w14:paraId="245AEFDA" w14:textId="273EB85D">
            <w:pPr>
              <w:spacing w:before="120"/>
              <w:jc w:val="right"/>
            </w:pPr>
            <w:r>
              <w:rPr>
                <w:rFonts w:cstheme="minorHAnsi"/>
                <w:bCs/>
              </w:rPr>
              <w:t>89.0</w:t>
            </w:r>
            <w:r w:rsidRPr="009333F8">
              <w:rPr>
                <w:rFonts w:cstheme="minorHAnsi"/>
                <w:bCs/>
              </w:rPr>
              <w:t xml:space="preserve"> (</w:t>
            </w:r>
            <w:r>
              <w:rPr>
                <w:rFonts w:cstheme="minorHAnsi"/>
                <w:bCs/>
              </w:rPr>
              <w:t>0.2</w:t>
            </w:r>
            <w:r w:rsidRPr="009333F8">
              <w:rPr>
                <w:rFonts w:cstheme="minorHAnsi"/>
                <w:bCs/>
              </w:rPr>
              <w:t>)</w:t>
            </w:r>
          </w:p>
        </w:tc>
        <w:tc>
          <w:tcPr>
            <w:tcW w:w="1260" w:type="dxa"/>
            <w:tcBorders>
              <w:left w:val="single" w:sz="18" w:space="0" w:color="auto"/>
            </w:tcBorders>
          </w:tcPr>
          <w:p w:rsidR="00750BDF" w:rsidP="00750BDF" w14:paraId="4FB04E38" w14:textId="77777777">
            <w:pPr>
              <w:spacing w:before="120"/>
              <w:jc w:val="right"/>
            </w:pPr>
            <w:r>
              <w:rPr>
                <w:rFonts w:cstheme="minorHAnsi"/>
                <w:bCs/>
              </w:rPr>
              <w:t>1,400</w:t>
            </w:r>
          </w:p>
        </w:tc>
        <w:tc>
          <w:tcPr>
            <w:tcW w:w="1440" w:type="dxa"/>
          </w:tcPr>
          <w:p w:rsidR="00750BDF" w:rsidP="00750BDF" w14:paraId="39B593E2" w14:textId="30FB240B">
            <w:pPr>
              <w:spacing w:before="120"/>
              <w:jc w:val="right"/>
            </w:pPr>
            <w:r>
              <w:rPr>
                <w:rFonts w:cstheme="minorHAnsi"/>
                <w:bCs/>
              </w:rPr>
              <w:t xml:space="preserve">89.5 </w:t>
            </w:r>
            <w:r w:rsidRPr="009333F8">
              <w:rPr>
                <w:rFonts w:cstheme="minorHAnsi"/>
                <w:bCs/>
              </w:rPr>
              <w:t>(</w:t>
            </w:r>
            <w:r>
              <w:rPr>
                <w:rFonts w:cstheme="minorHAnsi"/>
                <w:bCs/>
              </w:rPr>
              <w:t>0.8</w:t>
            </w:r>
            <w:r w:rsidRPr="009333F8">
              <w:rPr>
                <w:rFonts w:cstheme="minorHAnsi"/>
                <w:bCs/>
              </w:rPr>
              <w:t>)</w:t>
            </w:r>
          </w:p>
        </w:tc>
      </w:tr>
      <w:tr w14:paraId="10D12292" w14:textId="77777777" w:rsidTr="00EA1B4E">
        <w:tblPrEx>
          <w:tblW w:w="0" w:type="auto"/>
          <w:tblLook w:val="04A0"/>
        </w:tblPrEx>
        <w:tc>
          <w:tcPr>
            <w:tcW w:w="2785" w:type="dxa"/>
            <w:tcBorders>
              <w:right w:val="single" w:sz="18" w:space="0" w:color="auto"/>
            </w:tcBorders>
          </w:tcPr>
          <w:p w:rsidR="00750BDF" w:rsidP="00750BDF" w14:paraId="74C3F136" w14:textId="77777777">
            <w:pPr>
              <w:spacing w:before="120"/>
              <w:jc w:val="center"/>
            </w:pPr>
            <w:r>
              <w:rPr>
                <w:rFonts w:cstheme="minorHAnsi"/>
                <w:bCs/>
              </w:rPr>
              <w:t>Unemployed</w:t>
            </w:r>
          </w:p>
        </w:tc>
        <w:tc>
          <w:tcPr>
            <w:tcW w:w="1440" w:type="dxa"/>
            <w:tcBorders>
              <w:left w:val="single" w:sz="18" w:space="0" w:color="auto"/>
            </w:tcBorders>
          </w:tcPr>
          <w:p w:rsidR="00750BDF" w:rsidP="00750BDF" w14:paraId="1C0997B6" w14:textId="77777777">
            <w:pPr>
              <w:spacing w:before="120"/>
              <w:jc w:val="right"/>
            </w:pPr>
            <w:r>
              <w:rPr>
                <w:rFonts w:cstheme="minorHAnsi"/>
                <w:bCs/>
              </w:rPr>
              <w:t>400</w:t>
            </w:r>
          </w:p>
        </w:tc>
        <w:tc>
          <w:tcPr>
            <w:tcW w:w="1440" w:type="dxa"/>
            <w:tcBorders>
              <w:right w:val="single" w:sz="18" w:space="0" w:color="auto"/>
            </w:tcBorders>
          </w:tcPr>
          <w:p w:rsidR="00750BDF" w:rsidP="00750BDF" w14:paraId="370DD498" w14:textId="51652479">
            <w:pPr>
              <w:spacing w:before="120"/>
              <w:jc w:val="right"/>
            </w:pPr>
            <w:r>
              <w:rPr>
                <w:rFonts w:cstheme="minorHAnsi"/>
                <w:bCs/>
              </w:rPr>
              <w:t xml:space="preserve">1.9 </w:t>
            </w:r>
            <w:r w:rsidRPr="009333F8">
              <w:rPr>
                <w:rFonts w:cstheme="minorHAnsi"/>
                <w:bCs/>
              </w:rPr>
              <w:t>(</w:t>
            </w:r>
            <w:r>
              <w:rPr>
                <w:rFonts w:cstheme="minorHAnsi"/>
                <w:bCs/>
              </w:rPr>
              <w:t>0.1</w:t>
            </w:r>
            <w:r w:rsidRPr="009333F8">
              <w:rPr>
                <w:rFonts w:cstheme="minorHAnsi"/>
                <w:bCs/>
              </w:rPr>
              <w:t>)</w:t>
            </w:r>
          </w:p>
        </w:tc>
        <w:tc>
          <w:tcPr>
            <w:tcW w:w="1260" w:type="dxa"/>
            <w:tcBorders>
              <w:left w:val="single" w:sz="18" w:space="0" w:color="auto"/>
            </w:tcBorders>
          </w:tcPr>
          <w:p w:rsidR="00750BDF" w:rsidP="00750BDF" w14:paraId="28A19CE4" w14:textId="77777777">
            <w:pPr>
              <w:spacing w:before="120"/>
              <w:jc w:val="right"/>
            </w:pPr>
            <w:r>
              <w:rPr>
                <w:rFonts w:cstheme="minorHAnsi"/>
                <w:bCs/>
              </w:rPr>
              <w:t>40</w:t>
            </w:r>
          </w:p>
        </w:tc>
        <w:tc>
          <w:tcPr>
            <w:tcW w:w="1440" w:type="dxa"/>
          </w:tcPr>
          <w:p w:rsidR="00750BDF" w:rsidP="00750BDF" w14:paraId="5B0CB037" w14:textId="50CF0D42">
            <w:pPr>
              <w:spacing w:before="120"/>
              <w:jc w:val="right"/>
            </w:pPr>
            <w:r>
              <w:rPr>
                <w:rFonts w:cstheme="minorHAnsi"/>
                <w:bCs/>
              </w:rPr>
              <w:t>2.3</w:t>
            </w:r>
            <w:r w:rsidRPr="009333F8">
              <w:rPr>
                <w:rFonts w:cstheme="minorHAnsi"/>
                <w:bCs/>
              </w:rPr>
              <w:t xml:space="preserve"> (</w:t>
            </w:r>
            <w:r>
              <w:rPr>
                <w:rFonts w:cstheme="minorHAnsi"/>
                <w:bCs/>
              </w:rPr>
              <w:t>0.4</w:t>
            </w:r>
            <w:r w:rsidRPr="009333F8">
              <w:rPr>
                <w:rFonts w:cstheme="minorHAnsi"/>
                <w:bCs/>
              </w:rPr>
              <w:t>)</w:t>
            </w:r>
          </w:p>
        </w:tc>
      </w:tr>
      <w:tr w14:paraId="32A162E5" w14:textId="77777777" w:rsidTr="00EA1B4E">
        <w:tblPrEx>
          <w:tblW w:w="0" w:type="auto"/>
          <w:tblLook w:val="04A0"/>
        </w:tblPrEx>
        <w:tc>
          <w:tcPr>
            <w:tcW w:w="2785" w:type="dxa"/>
            <w:tcBorders>
              <w:right w:val="single" w:sz="18" w:space="0" w:color="auto"/>
            </w:tcBorders>
          </w:tcPr>
          <w:p w:rsidR="00750BDF" w:rsidP="00750BDF" w14:paraId="422806CB" w14:textId="77777777">
            <w:pPr>
              <w:spacing w:before="120"/>
              <w:jc w:val="center"/>
              <w:rPr>
                <w:rFonts w:cstheme="minorHAnsi"/>
                <w:bCs/>
              </w:rPr>
            </w:pPr>
            <w:r>
              <w:rPr>
                <w:rFonts w:cstheme="minorHAnsi"/>
                <w:bCs/>
              </w:rPr>
              <w:t>Not in the labor force</w:t>
            </w:r>
          </w:p>
        </w:tc>
        <w:tc>
          <w:tcPr>
            <w:tcW w:w="1440" w:type="dxa"/>
            <w:tcBorders>
              <w:left w:val="single" w:sz="18" w:space="0" w:color="auto"/>
            </w:tcBorders>
          </w:tcPr>
          <w:p w:rsidR="00750BDF" w:rsidP="00750BDF" w14:paraId="149965BA" w14:textId="77777777">
            <w:pPr>
              <w:spacing w:before="120"/>
              <w:jc w:val="right"/>
              <w:rPr>
                <w:rFonts w:cstheme="minorHAnsi"/>
                <w:bCs/>
              </w:rPr>
            </w:pPr>
            <w:r>
              <w:rPr>
                <w:rFonts w:cstheme="minorHAnsi"/>
                <w:bCs/>
              </w:rPr>
              <w:t>2,000</w:t>
            </w:r>
          </w:p>
        </w:tc>
        <w:tc>
          <w:tcPr>
            <w:tcW w:w="1440" w:type="dxa"/>
            <w:tcBorders>
              <w:right w:val="single" w:sz="18" w:space="0" w:color="auto"/>
            </w:tcBorders>
          </w:tcPr>
          <w:p w:rsidR="00750BDF" w:rsidP="00750BDF" w14:paraId="5BE04B17" w14:textId="7E895854">
            <w:pPr>
              <w:spacing w:before="120"/>
              <w:jc w:val="right"/>
              <w:rPr>
                <w:rFonts w:cstheme="minorHAnsi"/>
                <w:bCs/>
              </w:rPr>
            </w:pPr>
            <w:r>
              <w:rPr>
                <w:rFonts w:cstheme="minorHAnsi"/>
                <w:bCs/>
              </w:rPr>
              <w:t>9.1 (0.2)</w:t>
            </w:r>
          </w:p>
        </w:tc>
        <w:tc>
          <w:tcPr>
            <w:tcW w:w="1260" w:type="dxa"/>
            <w:tcBorders>
              <w:left w:val="single" w:sz="18" w:space="0" w:color="auto"/>
            </w:tcBorders>
          </w:tcPr>
          <w:p w:rsidR="00750BDF" w:rsidP="00750BDF" w14:paraId="46AD85E0" w14:textId="77777777">
            <w:pPr>
              <w:spacing w:before="120"/>
              <w:jc w:val="right"/>
              <w:rPr>
                <w:rFonts w:cstheme="minorHAnsi"/>
                <w:bCs/>
              </w:rPr>
            </w:pPr>
            <w:r>
              <w:rPr>
                <w:rFonts w:cstheme="minorHAnsi"/>
                <w:bCs/>
              </w:rPr>
              <w:t>150</w:t>
            </w:r>
          </w:p>
        </w:tc>
        <w:tc>
          <w:tcPr>
            <w:tcW w:w="1440" w:type="dxa"/>
          </w:tcPr>
          <w:p w:rsidR="00750BDF" w:rsidP="00750BDF" w14:paraId="09F5B806" w14:textId="56AC6A51">
            <w:pPr>
              <w:spacing w:before="120"/>
              <w:jc w:val="right"/>
              <w:rPr>
                <w:rFonts w:cstheme="minorHAnsi"/>
                <w:bCs/>
              </w:rPr>
            </w:pPr>
            <w:r>
              <w:rPr>
                <w:rFonts w:cstheme="minorHAnsi"/>
                <w:bCs/>
              </w:rPr>
              <w:t>8.2 (0.7)</w:t>
            </w:r>
          </w:p>
        </w:tc>
      </w:tr>
      <w:tr w14:paraId="6D890CFC" w14:textId="77777777" w:rsidTr="00EA1B4E">
        <w:tblPrEx>
          <w:tblW w:w="0" w:type="auto"/>
          <w:tblLook w:val="04A0"/>
        </w:tblPrEx>
        <w:tc>
          <w:tcPr>
            <w:tcW w:w="2785" w:type="dxa"/>
            <w:tcBorders>
              <w:right w:val="single" w:sz="18" w:space="0" w:color="auto"/>
            </w:tcBorders>
          </w:tcPr>
          <w:p w:rsidR="00750BDF" w:rsidRPr="009539AF" w:rsidP="00EA1B4E" w14:paraId="745BC52D" w14:textId="77777777">
            <w:pPr>
              <w:spacing w:before="120"/>
              <w:jc w:val="center"/>
              <w:rPr>
                <w:b/>
                <w:bCs/>
              </w:rPr>
            </w:pPr>
            <w:r w:rsidRPr="009539AF">
              <w:rPr>
                <w:b/>
                <w:bCs/>
              </w:rPr>
              <w:t>Total</w:t>
            </w:r>
          </w:p>
        </w:tc>
        <w:tc>
          <w:tcPr>
            <w:tcW w:w="1440" w:type="dxa"/>
            <w:tcBorders>
              <w:left w:val="single" w:sz="18" w:space="0" w:color="auto"/>
            </w:tcBorders>
          </w:tcPr>
          <w:p w:rsidR="00750BDF" w:rsidP="00EA1B4E" w14:paraId="7FA85551" w14:textId="77777777">
            <w:pPr>
              <w:spacing w:before="120"/>
              <w:jc w:val="right"/>
            </w:pPr>
            <w:r>
              <w:rPr>
                <w:rFonts w:cstheme="minorHAnsi"/>
                <w:bCs/>
              </w:rPr>
              <w:t>21,500</w:t>
            </w:r>
          </w:p>
        </w:tc>
        <w:tc>
          <w:tcPr>
            <w:tcW w:w="1440" w:type="dxa"/>
            <w:tcBorders>
              <w:right w:val="single" w:sz="18" w:space="0" w:color="auto"/>
            </w:tcBorders>
          </w:tcPr>
          <w:p w:rsidR="00750BDF" w:rsidP="00EA1B4E" w14:paraId="77DDFBEF" w14:textId="77777777">
            <w:pPr>
              <w:spacing w:before="120"/>
              <w:jc w:val="right"/>
            </w:pPr>
            <w:r>
              <w:rPr>
                <w:rFonts w:cstheme="minorHAnsi"/>
                <w:bCs/>
              </w:rPr>
              <w:t>100.0</w:t>
            </w:r>
          </w:p>
        </w:tc>
        <w:tc>
          <w:tcPr>
            <w:tcW w:w="1260" w:type="dxa"/>
            <w:tcBorders>
              <w:left w:val="single" w:sz="18" w:space="0" w:color="auto"/>
            </w:tcBorders>
          </w:tcPr>
          <w:p w:rsidR="00750BDF" w:rsidP="00EA1B4E" w14:paraId="1A16F53D" w14:textId="77777777">
            <w:pPr>
              <w:spacing w:before="120"/>
              <w:jc w:val="right"/>
            </w:pPr>
            <w:r>
              <w:rPr>
                <w:rFonts w:cstheme="minorHAnsi"/>
                <w:bCs/>
              </w:rPr>
              <w:t>1,600</w:t>
            </w:r>
          </w:p>
        </w:tc>
        <w:tc>
          <w:tcPr>
            <w:tcW w:w="1440" w:type="dxa"/>
          </w:tcPr>
          <w:p w:rsidR="00750BDF" w:rsidP="00EA1B4E" w14:paraId="7DCAF0E9" w14:textId="77777777">
            <w:pPr>
              <w:spacing w:before="120"/>
              <w:jc w:val="right"/>
            </w:pPr>
            <w:r>
              <w:rPr>
                <w:rFonts w:cstheme="minorHAnsi"/>
                <w:bCs/>
              </w:rPr>
              <w:t>100.0</w:t>
            </w:r>
          </w:p>
        </w:tc>
      </w:tr>
    </w:tbl>
    <w:p w:rsidR="007A7FC7" w:rsidP="007A7FC7" w14:paraId="2A6A15FA" w14:textId="77777777">
      <w:pPr>
        <w:rPr>
          <w:rFonts w:cs="Times New Roman"/>
          <w:sz w:val="20"/>
          <w:szCs w:val="20"/>
        </w:rPr>
      </w:pPr>
      <w:r w:rsidRPr="004D004A">
        <w:rPr>
          <w:sz w:val="20"/>
          <w:szCs w:val="20"/>
        </w:rPr>
        <w:t xml:space="preserve">Source: U.S. Census Bureau, 2023 National Survey of College Graduates </w:t>
      </w:r>
      <w:r>
        <w:rPr>
          <w:rFonts w:cs="Times New Roman"/>
          <w:sz w:val="20"/>
          <w:szCs w:val="20"/>
        </w:rPr>
        <w:t>Text Message</w:t>
      </w:r>
      <w:r w:rsidRPr="004D004A">
        <w:rPr>
          <w:rFonts w:cs="Times New Roman"/>
          <w:sz w:val="20"/>
          <w:szCs w:val="20"/>
        </w:rPr>
        <w:t xml:space="preserve"> Experiment</w:t>
      </w:r>
    </w:p>
    <w:p w:rsidR="00822C01" w:rsidRPr="00822C01" w:rsidP="007A7FC7" w14:paraId="54B22B55" w14:textId="55F9004F">
      <w:pPr>
        <w:rPr>
          <w:sz w:val="20"/>
          <w:szCs w:val="20"/>
        </w:rPr>
      </w:pPr>
      <w:r w:rsidRPr="00CE331B">
        <w:rPr>
          <w:sz w:val="20"/>
          <w:szCs w:val="20"/>
        </w:rPr>
        <w:t xml:space="preserve">Chi-square p-value = </w:t>
      </w:r>
      <w:r w:rsidRPr="00C21022" w:rsidR="00C21022">
        <w:rPr>
          <w:rFonts w:cstheme="minorHAnsi"/>
          <w:color w:val="000000"/>
          <w:sz w:val="20"/>
          <w:szCs w:val="20"/>
          <w:shd w:val="clear" w:color="auto" w:fill="FFFFFF"/>
        </w:rPr>
        <w:t>0.3403</w:t>
      </w:r>
    </w:p>
    <w:p w:rsidR="007A7FC7" w:rsidRPr="004341D7" w:rsidP="007A7FC7" w14:paraId="42D9F063" w14:textId="77777777"/>
    <w:p w:rsidR="00FB2B76" w:rsidRPr="004341D7" w:rsidP="004341D7" w14:paraId="7A48FD3D" w14:textId="77777777"/>
    <w:sectPr w:rsidSect="00373C9D">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3C9D" w:rsidP="00FF5379" w14:paraId="313E41FD" w14:textId="77777777">
    <w:bookmarkStart w:id="0" w:name="TITUS3FooterPrimary"/>
    <w:r w:rsidRPr="00A26588">
      <w:rPr>
        <w:color w:val="000000"/>
        <w:sz w:val="17"/>
      </w:rPr>
      <w:t>  </w:t>
    </w:r>
    <w:bookmarkEnd w:id="0"/>
  </w:p>
  <w:p w:rsidR="00373C9D" w:rsidP="00FF5379" w14:paraId="3C76446D" w14:textId="2230A936">
    <w:pPr>
      <w:jc w:val="center"/>
    </w:pPr>
    <w:r>
      <w:t>DRAFT</w:t>
    </w:r>
    <w:r w:rsidR="004C0519">
      <w:t xml:space="preserve"> - </w:t>
    </w:r>
    <w:r w:rsidRPr="00DB48E5" w:rsidR="004C0519">
      <w:rPr>
        <w:rFonts w:cstheme="minorHAnsi"/>
        <w:color w:val="000000"/>
        <w:shd w:val="clear" w:color="auto" w:fill="FFFFFF"/>
      </w:rPr>
      <w:t>CBDRB-FY25-POP001-0003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5414" w14:paraId="53AE99B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5414" w:rsidP="00FF5379" w14:paraId="51C5E0F0" w14:textId="77777777">
    <w:pPr>
      <w:pStyle w:val="Footer"/>
    </w:pPr>
    <w:bookmarkStart w:id="94" w:name="TITUS4FooterPrimary"/>
    <w:r w:rsidRPr="00A26588">
      <w:rPr>
        <w:color w:val="000000"/>
        <w:sz w:val="17"/>
      </w:rPr>
      <w:t>  </w:t>
    </w:r>
    <w:bookmarkEnd w:id="94"/>
  </w:p>
  <w:p w:rsidR="00B55414" w14:paraId="2F533BD1" w14:textId="77777777">
    <w:pPr>
      <w:pStyle w:val="Footer"/>
      <w:jc w:val="right"/>
    </w:pPr>
    <w:sdt>
      <w:sdtPr>
        <w:id w:val="1303887709"/>
        <w:docPartObj>
          <w:docPartGallery w:val="Page Numbers (Bottom of Page)"/>
          <w:docPartUnique/>
        </w:docPartObj>
      </w:sdtPr>
      <w:sdtEndPr>
        <w:rPr>
          <w:noProof/>
        </w:rPr>
      </w:sdtEndPr>
      <w:sdtContent>
        <w:r w:rsidR="00FF5379">
          <w:fldChar w:fldCharType="begin"/>
        </w:r>
        <w:r w:rsidR="00FF5379">
          <w:instrText xml:space="preserve"> PAGE   \* MERGEFORMAT </w:instrText>
        </w:r>
        <w:r w:rsidR="00FF5379">
          <w:fldChar w:fldCharType="separate"/>
        </w:r>
        <w:r w:rsidR="00FF5379">
          <w:rPr>
            <w:noProof/>
          </w:rPr>
          <w:t>2</w:t>
        </w:r>
        <w:r w:rsidR="00FF5379">
          <w:rPr>
            <w:noProof/>
          </w:rPr>
          <w:fldChar w:fldCharType="end"/>
        </w:r>
      </w:sdtContent>
    </w:sdt>
  </w:p>
  <w:p w:rsidR="00B55414" w:rsidP="00FF5379" w14:paraId="272A9898" w14:textId="50ED81ED">
    <w:pPr>
      <w:jc w:val="center"/>
    </w:pPr>
    <w:r>
      <w:t>Draft</w:t>
    </w:r>
    <w:r w:rsidR="00DB48E5">
      <w:t xml:space="preserve"> - </w:t>
    </w:r>
    <w:r w:rsidRPr="00DB48E5" w:rsidR="00DB48E5">
      <w:rPr>
        <w:rFonts w:cstheme="minorHAnsi"/>
        <w:color w:val="000000"/>
        <w:shd w:val="clear" w:color="auto" w:fill="FFFFFF"/>
      </w:rPr>
      <w:t>CBDRB-FY25-POP001-0003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5414" w:rsidP="00FF5379" w14:paraId="18A91F04" w14:textId="02EF9EE6">
    <w:r>
      <w:rPr>
        <w:noProof/>
      </w:rPr>
      <w:drawing>
        <wp:anchor distT="0" distB="0" distL="114300" distR="114300" simplePos="0" relativeHeight="251660288" behindDoc="0" locked="0" layoutInCell="1" allowOverlap="1">
          <wp:simplePos x="0" y="0"/>
          <wp:positionH relativeFrom="column">
            <wp:posOffset>-257175</wp:posOffset>
          </wp:positionH>
          <wp:positionV relativeFrom="paragraph">
            <wp:posOffset>-159385</wp:posOffset>
          </wp:positionV>
          <wp:extent cx="1307592" cy="640142"/>
          <wp:effectExtent l="0" t="0" r="6985" b="7620"/>
          <wp:wrapNone/>
          <wp:docPr id="3" name="Picture 3" descr="M:\Graphics\09—Logos\Census Bureau Logos\JPG Files\cb_black-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M:\Graphics\09—Logos\Census Bureau Logos\JPG Files\cb_black-hi.jp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07592" cy="640142"/>
                  </a:xfrm>
                  <a:prstGeom prst="rect">
                    <a:avLst/>
                  </a:prstGeom>
                  <a:noFill/>
                  <a:ln>
                    <a:noFill/>
                  </a:ln>
                </pic:spPr>
              </pic:pic>
            </a:graphicData>
          </a:graphic>
          <wp14:sizeRelH relativeFrom="page">
            <wp14:pctWidth>0</wp14:pctWidth>
          </wp14:sizeRelH>
          <wp14:sizeRelV relativeFrom="page">
            <wp14:pctHeight>0</wp14:pctHeight>
          </wp14:sizeRelV>
        </wp:anchor>
      </w:drawing>
    </w:r>
    <w:r w:rsidR="00CD3A4B">
      <w:rPr>
        <w:noProof/>
      </w:rPr>
      <mc:AlternateContent>
        <mc:Choice Requires="wps">
          <w:drawing>
            <wp:anchor distT="0" distB="0" distL="114300" distR="114300" simplePos="0" relativeHeight="251658240" behindDoc="0" locked="0" layoutInCell="1" allowOverlap="1">
              <wp:simplePos x="0" y="0"/>
              <wp:positionH relativeFrom="column">
                <wp:posOffset>5362575</wp:posOffset>
              </wp:positionH>
              <wp:positionV relativeFrom="paragraph">
                <wp:posOffset>228600</wp:posOffset>
              </wp:positionV>
              <wp:extent cx="1173480" cy="252095"/>
              <wp:effectExtent l="0" t="0" r="0" b="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3480" cy="252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cs="Times New Roman"/>
                              <w:i/>
                              <w:sz w:val="20"/>
                            </w:rPr>
                            <w:id w:val="2013340970"/>
                            <w:lock w:val="contentLocked"/>
                            <w:group/>
                          </w:sdtPr>
                          <w:sdtContent>
                            <w:sdt>
                              <w:sdtPr>
                                <w:rPr>
                                  <w:rFonts w:cs="Times New Roman"/>
                                  <w:i/>
                                  <w:sz w:val="20"/>
                                </w:rPr>
                                <w:id w:val="-63343355"/>
                                <w:lock w:val="contentLocked"/>
                                <w:richText/>
                              </w:sdtPr>
                              <w:sdtContent>
                                <w:p w:rsidR="00B55414" w:rsidRPr="0039544D" w:rsidP="00FF5379" w14:textId="77777777">
                                  <w:pPr>
                                    <w:jc w:val="right"/>
                                    <w:rPr>
                                      <w:rFonts w:cs="Times New Roman"/>
                                      <w:i/>
                                      <w:sz w:val="20"/>
                                    </w:rPr>
                                  </w:pPr>
                                  <w:r w:rsidRPr="0039544D">
                                    <w:rPr>
                                      <w:rFonts w:cs="Times New Roman"/>
                                      <w:i/>
                                      <w:sz w:val="20"/>
                                    </w:rPr>
                                    <w:t>census.gov</w:t>
                                  </w:r>
                                </w:p>
                              </w:sdtContent>
                            </w:sd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2049" type="#_x0000_t202" style="width:92.4pt;height:19.85pt;margin-top:18pt;margin-left:422.25pt;mso-height-percent:0;mso-height-relative:page;mso-width-percent:0;mso-width-relative:page;mso-wrap-distance-bottom:0;mso-wrap-distance-left:9pt;mso-wrap-distance-right:9pt;mso-wrap-distance-top:0;mso-wrap-style:square;position:absolute;visibility:visible;v-text-anchor:top;z-index:251659264" fillcolor="white" stroked="f" strokeweight="0.5pt">
              <v:textbox>
                <w:txbxContent>
                  <w:sdt>
                    <w:sdtPr>
                      <w:rPr>
                        <w:rFonts w:cs="Times New Roman"/>
                        <w:i/>
                        <w:sz w:val="20"/>
                      </w:rPr>
                      <w:id w:val="1902938581"/>
                      <w:lock w:val="contentLocked"/>
                      <w:group/>
                    </w:sdtPr>
                    <w:sdtContent>
                      <w:sdt>
                        <w:sdtPr>
                          <w:rPr>
                            <w:rFonts w:cs="Times New Roman"/>
                            <w:i/>
                            <w:sz w:val="20"/>
                          </w:rPr>
                          <w:id w:val="377062209"/>
                          <w:lock w:val="contentLocked"/>
                          <w:richText/>
                        </w:sdtPr>
                        <w:sdtContent>
                          <w:p w:rsidR="00B55414" w:rsidRPr="0039544D" w:rsidP="00FF5379" w14:paraId="7592C062" w14:textId="77777777">
                            <w:pPr>
                              <w:jc w:val="right"/>
                              <w:rPr>
                                <w:rFonts w:cs="Times New Roman"/>
                                <w:i/>
                                <w:sz w:val="20"/>
                              </w:rPr>
                            </w:pPr>
                            <w:r w:rsidRPr="0039544D">
                              <w:rPr>
                                <w:rFonts w:cs="Times New Roman"/>
                                <w:i/>
                                <w:sz w:val="20"/>
                              </w:rPr>
                              <w:t>census.gov</w:t>
                            </w:r>
                          </w:p>
                        </w:sdtContent>
                      </w:sdt>
                    </w:sdtContent>
                  </w:sdt>
                </w:txbxContent>
              </v:textbox>
            </v:shape>
          </w:pict>
        </mc:Fallback>
      </mc:AlternateContent>
    </w:r>
    <w:r>
      <w:tab/>
      <w:t>DRAFT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A4C5E" w:rsidP="00373C9D" w14:paraId="70266E19" w14:textId="77777777">
      <w:pPr>
        <w:spacing w:line="240" w:lineRule="auto"/>
      </w:pPr>
      <w:r>
        <w:separator/>
      </w:r>
    </w:p>
  </w:footnote>
  <w:footnote w:type="continuationSeparator" w:id="1">
    <w:p w:rsidR="00AA4C5E" w:rsidP="00373C9D" w14:paraId="69518110" w14:textId="77777777">
      <w:pPr>
        <w:spacing w:line="240" w:lineRule="auto"/>
      </w:pPr>
      <w:r>
        <w:continuationSeparator/>
      </w:r>
    </w:p>
  </w:footnote>
  <w:footnote w:id="2">
    <w:p w:rsidR="005D10DB" w:rsidRPr="00DB48E5" w:rsidP="005D10DB" w14:paraId="40F744C2" w14:textId="77777777">
      <w:pPr>
        <w:spacing w:line="240" w:lineRule="auto"/>
        <w:rPr>
          <w:rFonts w:cstheme="minorHAnsi"/>
        </w:rPr>
      </w:pPr>
      <w:r>
        <w:rPr>
          <w:rStyle w:val="FootnoteReference"/>
        </w:rPr>
        <w:footnoteRef/>
      </w:r>
      <w:r>
        <w:t xml:space="preserve"> </w:t>
      </w:r>
      <w:r w:rsidRPr="005D10DB">
        <w:rPr>
          <w:rFonts w:cstheme="minorHAnsi"/>
          <w:color w:val="000000"/>
          <w:sz w:val="20"/>
          <w:szCs w:val="20"/>
          <w:lang w:val="en"/>
        </w:rPr>
        <w:t xml:space="preserve">The U.S. Census Bureau </w:t>
      </w:r>
      <w:r w:rsidRPr="005D10DB">
        <w:rPr>
          <w:rFonts w:cstheme="minorHAnsi"/>
          <w:color w:val="000000"/>
          <w:sz w:val="20"/>
          <w:szCs w:val="20"/>
          <w:shd w:val="clear" w:color="auto" w:fill="FFFFFF"/>
        </w:rPr>
        <w:t>has reviewed this data product to ensure appropriate access, use, and disclosure avoidance protection of the confidential source data used to produce this product (Data Management System (DMS) number:  P-7533594, Disclosure Review Board (DRB) approval number:  CBDRB-FY25-POP001-0003).</w:t>
      </w:r>
    </w:p>
    <w:p w:rsidR="005D10DB" w14:paraId="4CC1BA80" w14:textId="6915A136">
      <w:pPr>
        <w:pStyle w:val="FootnoteText"/>
      </w:pPr>
    </w:p>
  </w:footnote>
  <w:footnote w:id="3">
    <w:p w:rsidR="000D65B2" w14:paraId="2CD3D399" w14:textId="5ECC73F5">
      <w:pPr>
        <w:pStyle w:val="FootnoteText"/>
      </w:pPr>
      <w:r>
        <w:rPr>
          <w:rStyle w:val="FootnoteReference"/>
        </w:rPr>
        <w:footnoteRef/>
      </w:r>
      <w:r>
        <w:t xml:space="preserve"> </w:t>
      </w:r>
      <w:r w:rsidR="008C371B">
        <w:t>We used a third party to send out text messages and current laws require a prior relationship to exist with the recipient before they can be texted.</w:t>
      </w:r>
    </w:p>
  </w:footnote>
  <w:footnote w:id="4">
    <w:p w:rsidR="00373C9D" w:rsidRPr="004F342D" w:rsidP="00373C9D" w14:paraId="67BC11A8" w14:textId="77777777">
      <w:pPr>
        <w:pStyle w:val="FootnoteText"/>
        <w:rPr>
          <w:rFonts w:cstheme="minorHAnsi"/>
        </w:rPr>
      </w:pPr>
      <w:r w:rsidRPr="004F342D">
        <w:rPr>
          <w:rStyle w:val="FootnoteReference"/>
          <w:rFonts w:cstheme="minorHAnsi"/>
        </w:rPr>
        <w:footnoteRef/>
      </w:r>
      <w:r w:rsidRPr="004F342D">
        <w:rPr>
          <w:rFonts w:cstheme="minorHAnsi"/>
        </w:rPr>
        <w:t xml:space="preserve"> </w:t>
      </w:r>
      <w:r w:rsidRPr="004F342D">
        <w:rPr>
          <w:rStyle w:val="cf01"/>
          <w:rFonts w:asciiTheme="minorHAnsi" w:hAnsiTheme="minorHAnsi" w:cstheme="minorHAnsi"/>
          <w:sz w:val="20"/>
          <w:szCs w:val="20"/>
        </w:rPr>
        <w:t>The cases that responded to NSCG by CATI in 2021 were scheduled to be called earlier in 2023 data collection than cases that hadn't responded by CATI. Since the original goal of this experiment was to see if we could use texts to replace phone calls, we wanted to structure the data collection as consistently as possible for all cases.</w:t>
      </w:r>
    </w:p>
  </w:footnote>
  <w:footnote w:id="5">
    <w:p w:rsidR="00373C9D" w:rsidP="00373C9D" w14:paraId="34FE5823" w14:textId="77777777">
      <w:pPr>
        <w:pStyle w:val="FootnoteText"/>
      </w:pPr>
      <w:r>
        <w:rPr>
          <w:rStyle w:val="FootnoteReference"/>
        </w:rPr>
        <w:footnoteRef/>
      </w:r>
      <w:r>
        <w:t xml:space="preserve"> A text segment is generally 160 characters.</w:t>
      </w:r>
    </w:p>
  </w:footnote>
  <w:footnote w:id="6">
    <w:p w:rsidR="00373C9D" w:rsidP="00373C9D" w14:paraId="1C880518" w14:textId="77777777">
      <w:pPr>
        <w:pStyle w:val="FootnoteText"/>
      </w:pPr>
      <w:r>
        <w:rPr>
          <w:rStyle w:val="FootnoteReference"/>
        </w:rPr>
        <w:footnoteRef/>
      </w:r>
      <w:r>
        <w:t xml:space="preserve"> Sample cases could opt out of receiving additional text messages by replying STOP to the text reminder.</w:t>
      </w:r>
    </w:p>
  </w:footnote>
  <w:footnote w:id="7">
    <w:p w:rsidR="00A31803" w14:paraId="1C53191D" w14:textId="11E2D426">
      <w:pPr>
        <w:pStyle w:val="FootnoteText"/>
      </w:pPr>
      <w:r>
        <w:rPr>
          <w:rStyle w:val="FootnoteReference"/>
        </w:rPr>
        <w:footnoteRef/>
      </w:r>
      <w:r>
        <w:t xml:space="preserve"> </w:t>
      </w:r>
      <w:r w:rsidR="00D078FF">
        <w:t>Analysis of research question 2 was limited to sample cases that received at least one text. Limiting the universe required the creation of new weights that would total the entire population, which we did not have.</w:t>
      </w:r>
    </w:p>
  </w:footnote>
  <w:footnote w:id="8">
    <w:p w:rsidR="00373C9D" w:rsidRPr="00A24BFE" w:rsidP="00FC7DC3" w14:paraId="29381D0C" w14:textId="77777777">
      <w:pPr>
        <w:spacing w:line="240" w:lineRule="auto"/>
        <w:rPr>
          <w:sz w:val="20"/>
          <w:szCs w:val="20"/>
        </w:rPr>
      </w:pPr>
      <w:r w:rsidRPr="00A24BFE">
        <w:rPr>
          <w:rStyle w:val="normaltextrun"/>
          <w:sz w:val="20"/>
          <w:szCs w:val="20"/>
          <w:vertAlign w:val="superscript"/>
        </w:rPr>
        <w:footnoteRef/>
      </w:r>
      <w:r w:rsidRPr="00A24BFE">
        <w:rPr>
          <w:sz w:val="20"/>
          <w:szCs w:val="20"/>
        </w:rPr>
        <w:t xml:space="preserve"> For disclosure purposes, the SAS code used for programming and verifying results will be saved on the M drive under the DSMD Survey Methodology area folder.</w:t>
      </w:r>
    </w:p>
  </w:footnote>
  <w:footnote w:id="9">
    <w:p w:rsidR="006552B2" w14:paraId="5D6D15C8" w14:textId="085D3BE7">
      <w:pPr>
        <w:pStyle w:val="FootnoteText"/>
      </w:pPr>
      <w:r>
        <w:rPr>
          <w:rStyle w:val="FootnoteReference"/>
        </w:rPr>
        <w:footnoteRef/>
      </w:r>
      <w:r>
        <w:t xml:space="preserve"> Equation 1 requires </w:t>
      </w:r>
      <w:r w:rsidR="00B37B9E">
        <w:t xml:space="preserve">use of </w:t>
      </w:r>
      <w:r>
        <w:t>all replicate weights,</w:t>
      </w:r>
      <w:r w:rsidR="00BA324D">
        <w:t xml:space="preserve"> so Equation 2 was used to calculate unweighted response rates and standard errors.</w:t>
      </w:r>
    </w:p>
  </w:footnote>
  <w:footnote w:id="10">
    <w:p w:rsidR="005B0ED0" w14:paraId="76E6CB72" w14:textId="2CFC0127">
      <w:pPr>
        <w:pStyle w:val="FootnoteText"/>
      </w:pPr>
      <w:r>
        <w:rPr>
          <w:rStyle w:val="FootnoteReference"/>
        </w:rPr>
        <w:footnoteRef/>
      </w:r>
      <w:r>
        <w:t xml:space="preserve"> We only considered cases that logged into the web instrument after 5pm on the same day a text message was sent. We recognize that text messages could still have an effect if cases logged into the web instrument the morning after a text message was received, but for the purpos</w:t>
      </w:r>
      <w:r w:rsidR="004F5365">
        <w:t>e</w:t>
      </w:r>
      <w:r>
        <w:t xml:space="preserve"> of this analysis, we only considered cases that logged into the web instrument on the same day a text message was sent. </w:t>
      </w:r>
    </w:p>
  </w:footnote>
  <w:footnote w:id="11">
    <w:p w:rsidR="0012509A" w:rsidRPr="00F13A15" w:rsidP="0012509A" w14:paraId="786284EC" w14:textId="77777777">
      <w:pPr>
        <w:pStyle w:val="FootnoteText"/>
        <w:rPr>
          <w:rFonts w:cstheme="minorHAnsi"/>
        </w:rPr>
      </w:pPr>
      <w:r w:rsidRPr="00F13A15">
        <w:rPr>
          <w:rStyle w:val="FootnoteReference"/>
          <w:rFonts w:cstheme="minorHAnsi"/>
        </w:rPr>
        <w:footnoteRef/>
      </w:r>
      <w:r w:rsidRPr="00F13A15">
        <w:rPr>
          <w:rFonts w:cstheme="minorHAnsi"/>
        </w:rPr>
        <w:t xml:space="preserve"> We </w:t>
      </w:r>
      <w:r>
        <w:rPr>
          <w:rFonts w:cstheme="minorHAnsi"/>
        </w:rPr>
        <w:t>used</w:t>
      </w:r>
      <w:r w:rsidRPr="00F13A15">
        <w:rPr>
          <w:rFonts w:cstheme="minorHAnsi"/>
        </w:rPr>
        <w:t xml:space="preserve"> </w:t>
      </w:r>
      <w:r>
        <w:rPr>
          <w:rFonts w:cstheme="minorHAnsi"/>
        </w:rPr>
        <w:t>experimental base</w:t>
      </w:r>
      <w:r w:rsidRPr="00F13A15">
        <w:rPr>
          <w:rFonts w:cstheme="minorHAnsi"/>
        </w:rPr>
        <w:t xml:space="preserve"> weights</w:t>
      </w:r>
      <w:r>
        <w:rPr>
          <w:rFonts w:cstheme="minorHAnsi"/>
        </w:rPr>
        <w:t xml:space="preserve"> from the appropriate weight file</w:t>
      </w:r>
      <w:r w:rsidRPr="00F13A15">
        <w:rPr>
          <w:rFonts w:cstheme="minorHAnsi"/>
        </w:rPr>
        <w:t>.</w:t>
      </w:r>
    </w:p>
  </w:footnote>
  <w:footnote w:id="12">
    <w:p w:rsidR="004E7BCC" w14:paraId="72306D5E" w14:textId="0D92BC23">
      <w:pPr>
        <w:pStyle w:val="FootnoteText"/>
      </w:pPr>
      <w:r>
        <w:rPr>
          <w:rStyle w:val="FootnoteReference"/>
        </w:rPr>
        <w:footnoteRef/>
      </w:r>
      <w:r>
        <w:t xml:space="preserve"> </w:t>
      </w:r>
      <w:bookmarkStart w:id="68" w:name="_Hlk176524863"/>
      <w:r>
        <w:t>Due to rounding rules for reporting data, distributions may not always add to reported total</w:t>
      </w:r>
      <w:bookmarkEnd w:id="68"/>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3C9D" w:rsidP="00FF5379" w14:paraId="7AF6DBAC" w14:textId="77777777">
    <w:pPr>
      <w:pStyle w:val="Header"/>
      <w:jc w:val="center"/>
      <w:rPr>
        <w:rStyle w:val="ui-provider"/>
      </w:rPr>
    </w:pPr>
  </w:p>
  <w:p w:rsidR="00373C9D" w:rsidP="00FF5379" w14:paraId="68F72022"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3C9D" w:rsidP="00FF5379" w14:paraId="4F7BE8F4" w14:textId="4A3AB455">
    <w:pPr>
      <w:ind w:right="-12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5414" w14:paraId="77892B0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5414" w:rsidP="00FF5379" w14:paraId="367852FF" w14:textId="77777777">
    <w:pPr>
      <w:pStyle w:val="Header"/>
      <w:jc w:val="center"/>
      <w:rPr>
        <w:rStyle w:val="ui-provider"/>
      </w:rPr>
    </w:pPr>
  </w:p>
  <w:p w:rsidR="00B55414" w:rsidP="00FF5379" w14:paraId="597B5B91" w14:textId="77777777">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5414" w:rsidP="00FF5379" w14:paraId="58CCC5EF" w14:textId="77777777">
    <w:pPr>
      <w:ind w:right="-1260"/>
      <w:jc w:val="right"/>
    </w:pPr>
    <w:r w:rsidRPr="00483709">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152400</wp:posOffset>
          </wp:positionV>
          <wp:extent cx="4237355" cy="10382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6892" b="9648"/>
                  <a:stretch>
                    <a:fillRect/>
                  </a:stretch>
                </pic:blipFill>
                <pic:spPr bwMode="auto">
                  <a:xfrm>
                    <a:off x="0" y="0"/>
                    <a:ext cx="4237355" cy="103822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E255B"/>
    <w:multiLevelType w:val="multilevel"/>
    <w:tmpl w:val="8154F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C501B"/>
    <w:multiLevelType w:val="hybridMultilevel"/>
    <w:tmpl w:val="B62E9C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713801"/>
    <w:multiLevelType w:val="hybridMultilevel"/>
    <w:tmpl w:val="F8C89F5A"/>
    <w:lvl w:ilvl="0">
      <w:start w:val="1"/>
      <w:numFmt w:val="bullet"/>
      <w:lvlText w:val=""/>
      <w:lvlJc w:val="left"/>
      <w:pPr>
        <w:ind w:left="5580" w:hanging="360"/>
      </w:pPr>
      <w:rPr>
        <w:rFonts w:ascii="Wingdings" w:hAnsi="Wingdings" w:hint="default"/>
      </w:rPr>
    </w:lvl>
    <w:lvl w:ilvl="1">
      <w:start w:val="1"/>
      <w:numFmt w:val="bullet"/>
      <w:lvlText w:val="o"/>
      <w:lvlJc w:val="left"/>
      <w:pPr>
        <w:ind w:left="6300" w:hanging="360"/>
      </w:pPr>
      <w:rPr>
        <w:rFonts w:ascii="Courier New" w:hAnsi="Courier New" w:cs="Courier New" w:hint="default"/>
      </w:rPr>
    </w:lvl>
    <w:lvl w:ilvl="2" w:tentative="1">
      <w:start w:val="1"/>
      <w:numFmt w:val="bullet"/>
      <w:lvlText w:val=""/>
      <w:lvlJc w:val="left"/>
      <w:pPr>
        <w:ind w:left="7020" w:hanging="360"/>
      </w:pPr>
      <w:rPr>
        <w:rFonts w:ascii="Wingdings" w:hAnsi="Wingdings" w:hint="default"/>
      </w:rPr>
    </w:lvl>
    <w:lvl w:ilvl="3" w:tentative="1">
      <w:start w:val="1"/>
      <w:numFmt w:val="bullet"/>
      <w:lvlText w:val=""/>
      <w:lvlJc w:val="left"/>
      <w:pPr>
        <w:ind w:left="7740" w:hanging="360"/>
      </w:pPr>
      <w:rPr>
        <w:rFonts w:ascii="Symbol" w:hAnsi="Symbol" w:hint="default"/>
      </w:rPr>
    </w:lvl>
    <w:lvl w:ilvl="4" w:tentative="1">
      <w:start w:val="1"/>
      <w:numFmt w:val="bullet"/>
      <w:lvlText w:val="o"/>
      <w:lvlJc w:val="left"/>
      <w:pPr>
        <w:ind w:left="8460" w:hanging="360"/>
      </w:pPr>
      <w:rPr>
        <w:rFonts w:ascii="Courier New" w:hAnsi="Courier New" w:cs="Courier New" w:hint="default"/>
      </w:rPr>
    </w:lvl>
    <w:lvl w:ilvl="5" w:tentative="1">
      <w:start w:val="1"/>
      <w:numFmt w:val="bullet"/>
      <w:lvlText w:val=""/>
      <w:lvlJc w:val="left"/>
      <w:pPr>
        <w:ind w:left="9180" w:hanging="360"/>
      </w:pPr>
      <w:rPr>
        <w:rFonts w:ascii="Wingdings" w:hAnsi="Wingdings" w:hint="default"/>
      </w:rPr>
    </w:lvl>
    <w:lvl w:ilvl="6" w:tentative="1">
      <w:start w:val="1"/>
      <w:numFmt w:val="bullet"/>
      <w:lvlText w:val=""/>
      <w:lvlJc w:val="left"/>
      <w:pPr>
        <w:ind w:left="9900" w:hanging="360"/>
      </w:pPr>
      <w:rPr>
        <w:rFonts w:ascii="Symbol" w:hAnsi="Symbol" w:hint="default"/>
      </w:rPr>
    </w:lvl>
    <w:lvl w:ilvl="7" w:tentative="1">
      <w:start w:val="1"/>
      <w:numFmt w:val="bullet"/>
      <w:lvlText w:val="o"/>
      <w:lvlJc w:val="left"/>
      <w:pPr>
        <w:ind w:left="10620" w:hanging="360"/>
      </w:pPr>
      <w:rPr>
        <w:rFonts w:ascii="Courier New" w:hAnsi="Courier New" w:cs="Courier New" w:hint="default"/>
      </w:rPr>
    </w:lvl>
    <w:lvl w:ilvl="8" w:tentative="1">
      <w:start w:val="1"/>
      <w:numFmt w:val="bullet"/>
      <w:lvlText w:val=""/>
      <w:lvlJc w:val="left"/>
      <w:pPr>
        <w:ind w:left="11340" w:hanging="360"/>
      </w:pPr>
      <w:rPr>
        <w:rFonts w:ascii="Wingdings" w:hAnsi="Wingdings" w:hint="default"/>
      </w:rPr>
    </w:lvl>
  </w:abstractNum>
  <w:abstractNum w:abstractNumId="3">
    <w:nsid w:val="20756417"/>
    <w:multiLevelType w:val="hybridMultilevel"/>
    <w:tmpl w:val="33E8CE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FBE383D"/>
    <w:multiLevelType w:val="multilevel"/>
    <w:tmpl w:val="C7547098"/>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645F61B5"/>
    <w:multiLevelType w:val="hybridMultilevel"/>
    <w:tmpl w:val="57408F7E"/>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6DC57DD6"/>
    <w:multiLevelType w:val="hybridMultilevel"/>
    <w:tmpl w:val="52A4B1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51462467">
    <w:abstractNumId w:val="4"/>
  </w:num>
  <w:num w:numId="2" w16cid:durableId="1611355053">
    <w:abstractNumId w:val="6"/>
  </w:num>
  <w:num w:numId="3" w16cid:durableId="1537739474">
    <w:abstractNumId w:val="5"/>
  </w:num>
  <w:num w:numId="4" w16cid:durableId="1107701597">
    <w:abstractNumId w:val="2"/>
  </w:num>
  <w:num w:numId="5" w16cid:durableId="2017611269">
    <w:abstractNumId w:val="1"/>
  </w:num>
  <w:num w:numId="6" w16cid:durableId="2100325731">
    <w:abstractNumId w:val="3"/>
  </w:num>
  <w:num w:numId="7" w16cid:durableId="1706713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C9D"/>
    <w:rsid w:val="000079BB"/>
    <w:rsid w:val="00033088"/>
    <w:rsid w:val="000358C8"/>
    <w:rsid w:val="00035CA9"/>
    <w:rsid w:val="0005081D"/>
    <w:rsid w:val="0005317F"/>
    <w:rsid w:val="000567F8"/>
    <w:rsid w:val="00057CAF"/>
    <w:rsid w:val="00060698"/>
    <w:rsid w:val="0006110D"/>
    <w:rsid w:val="00063058"/>
    <w:rsid w:val="00063ADF"/>
    <w:rsid w:val="000725C0"/>
    <w:rsid w:val="000735CF"/>
    <w:rsid w:val="0007586B"/>
    <w:rsid w:val="00075B43"/>
    <w:rsid w:val="000836F0"/>
    <w:rsid w:val="0008373D"/>
    <w:rsid w:val="00083C39"/>
    <w:rsid w:val="00090B87"/>
    <w:rsid w:val="00091AE6"/>
    <w:rsid w:val="00094B7B"/>
    <w:rsid w:val="00096C7D"/>
    <w:rsid w:val="000A1D64"/>
    <w:rsid w:val="000A20F5"/>
    <w:rsid w:val="000A310E"/>
    <w:rsid w:val="000A72BF"/>
    <w:rsid w:val="000B2CCD"/>
    <w:rsid w:val="000B59A4"/>
    <w:rsid w:val="000B5A56"/>
    <w:rsid w:val="000B675F"/>
    <w:rsid w:val="000B795F"/>
    <w:rsid w:val="000C1073"/>
    <w:rsid w:val="000C516B"/>
    <w:rsid w:val="000D65B2"/>
    <w:rsid w:val="000F0318"/>
    <w:rsid w:val="000F41EC"/>
    <w:rsid w:val="000F6C7B"/>
    <w:rsid w:val="000F726F"/>
    <w:rsid w:val="000F7D74"/>
    <w:rsid w:val="0010066F"/>
    <w:rsid w:val="00102724"/>
    <w:rsid w:val="001051AB"/>
    <w:rsid w:val="0010694F"/>
    <w:rsid w:val="00111EFC"/>
    <w:rsid w:val="00113BE9"/>
    <w:rsid w:val="001178A8"/>
    <w:rsid w:val="0011791E"/>
    <w:rsid w:val="00120949"/>
    <w:rsid w:val="001230C0"/>
    <w:rsid w:val="00124BCA"/>
    <w:rsid w:val="0012509A"/>
    <w:rsid w:val="00125CDF"/>
    <w:rsid w:val="00135A9A"/>
    <w:rsid w:val="001424E5"/>
    <w:rsid w:val="00142B49"/>
    <w:rsid w:val="00150019"/>
    <w:rsid w:val="00154FB3"/>
    <w:rsid w:val="00155E2E"/>
    <w:rsid w:val="00166D2B"/>
    <w:rsid w:val="0017630D"/>
    <w:rsid w:val="00177455"/>
    <w:rsid w:val="00182325"/>
    <w:rsid w:val="00184686"/>
    <w:rsid w:val="00184DE6"/>
    <w:rsid w:val="00192D86"/>
    <w:rsid w:val="001967E0"/>
    <w:rsid w:val="00196EFD"/>
    <w:rsid w:val="001A020E"/>
    <w:rsid w:val="001A0CCF"/>
    <w:rsid w:val="001A67AC"/>
    <w:rsid w:val="001B50B2"/>
    <w:rsid w:val="001B7673"/>
    <w:rsid w:val="001C26C9"/>
    <w:rsid w:val="001C553B"/>
    <w:rsid w:val="001E34A5"/>
    <w:rsid w:val="001E494F"/>
    <w:rsid w:val="001F04ED"/>
    <w:rsid w:val="001F1D6F"/>
    <w:rsid w:val="001F308C"/>
    <w:rsid w:val="001F44B8"/>
    <w:rsid w:val="001F53BB"/>
    <w:rsid w:val="002028F4"/>
    <w:rsid w:val="002035C8"/>
    <w:rsid w:val="00204A4B"/>
    <w:rsid w:val="00204BC6"/>
    <w:rsid w:val="00212EA4"/>
    <w:rsid w:val="00216D3E"/>
    <w:rsid w:val="00230129"/>
    <w:rsid w:val="00231069"/>
    <w:rsid w:val="00231DE5"/>
    <w:rsid w:val="00235E18"/>
    <w:rsid w:val="00237408"/>
    <w:rsid w:val="002377A2"/>
    <w:rsid w:val="00244E81"/>
    <w:rsid w:val="002518A7"/>
    <w:rsid w:val="0025344D"/>
    <w:rsid w:val="002618AA"/>
    <w:rsid w:val="00262125"/>
    <w:rsid w:val="002626AF"/>
    <w:rsid w:val="0026346A"/>
    <w:rsid w:val="00274A30"/>
    <w:rsid w:val="002779E6"/>
    <w:rsid w:val="00285178"/>
    <w:rsid w:val="002876C6"/>
    <w:rsid w:val="002915E3"/>
    <w:rsid w:val="00292C5A"/>
    <w:rsid w:val="00294CB2"/>
    <w:rsid w:val="0029532B"/>
    <w:rsid w:val="002974A5"/>
    <w:rsid w:val="002A05AF"/>
    <w:rsid w:val="002A16DB"/>
    <w:rsid w:val="002A4864"/>
    <w:rsid w:val="002A4C2E"/>
    <w:rsid w:val="002A5538"/>
    <w:rsid w:val="002A750A"/>
    <w:rsid w:val="002B070E"/>
    <w:rsid w:val="002B5F7F"/>
    <w:rsid w:val="002B63BF"/>
    <w:rsid w:val="002C0A45"/>
    <w:rsid w:val="002C7F07"/>
    <w:rsid w:val="002D168E"/>
    <w:rsid w:val="002D52FA"/>
    <w:rsid w:val="002E099C"/>
    <w:rsid w:val="002E5D1A"/>
    <w:rsid w:val="002E7F21"/>
    <w:rsid w:val="002F4A46"/>
    <w:rsid w:val="002F60B7"/>
    <w:rsid w:val="003018C4"/>
    <w:rsid w:val="00310C6A"/>
    <w:rsid w:val="0031582A"/>
    <w:rsid w:val="00315C2E"/>
    <w:rsid w:val="003202B5"/>
    <w:rsid w:val="0032124A"/>
    <w:rsid w:val="00321FEB"/>
    <w:rsid w:val="00337E88"/>
    <w:rsid w:val="003419D1"/>
    <w:rsid w:val="00341A47"/>
    <w:rsid w:val="00344747"/>
    <w:rsid w:val="003458E8"/>
    <w:rsid w:val="00351C28"/>
    <w:rsid w:val="00353128"/>
    <w:rsid w:val="00354769"/>
    <w:rsid w:val="00356020"/>
    <w:rsid w:val="0036263E"/>
    <w:rsid w:val="003702DD"/>
    <w:rsid w:val="00373C9D"/>
    <w:rsid w:val="003742F4"/>
    <w:rsid w:val="00374FB3"/>
    <w:rsid w:val="00376D22"/>
    <w:rsid w:val="003842B0"/>
    <w:rsid w:val="00385C0D"/>
    <w:rsid w:val="00392920"/>
    <w:rsid w:val="0039544D"/>
    <w:rsid w:val="003954B5"/>
    <w:rsid w:val="003A143B"/>
    <w:rsid w:val="003A1CBB"/>
    <w:rsid w:val="003A4D10"/>
    <w:rsid w:val="003B2EE5"/>
    <w:rsid w:val="003C7037"/>
    <w:rsid w:val="003D1DCA"/>
    <w:rsid w:val="003D240A"/>
    <w:rsid w:val="003D3108"/>
    <w:rsid w:val="003D5211"/>
    <w:rsid w:val="003E4A3A"/>
    <w:rsid w:val="003F0F83"/>
    <w:rsid w:val="003F10D4"/>
    <w:rsid w:val="003F4EAA"/>
    <w:rsid w:val="003F6818"/>
    <w:rsid w:val="004031BC"/>
    <w:rsid w:val="0040385F"/>
    <w:rsid w:val="00412220"/>
    <w:rsid w:val="00414A96"/>
    <w:rsid w:val="0041619D"/>
    <w:rsid w:val="00417E0A"/>
    <w:rsid w:val="00422FD8"/>
    <w:rsid w:val="004243C2"/>
    <w:rsid w:val="004341D7"/>
    <w:rsid w:val="00434E78"/>
    <w:rsid w:val="0043568B"/>
    <w:rsid w:val="004421E0"/>
    <w:rsid w:val="00442E52"/>
    <w:rsid w:val="0044641A"/>
    <w:rsid w:val="00447561"/>
    <w:rsid w:val="00451321"/>
    <w:rsid w:val="00451498"/>
    <w:rsid w:val="004546B2"/>
    <w:rsid w:val="00461FDE"/>
    <w:rsid w:val="0046340E"/>
    <w:rsid w:val="004651C9"/>
    <w:rsid w:val="00467025"/>
    <w:rsid w:val="00477AD0"/>
    <w:rsid w:val="004822DE"/>
    <w:rsid w:val="00487614"/>
    <w:rsid w:val="00487944"/>
    <w:rsid w:val="00494783"/>
    <w:rsid w:val="004A22CC"/>
    <w:rsid w:val="004C0519"/>
    <w:rsid w:val="004C11D4"/>
    <w:rsid w:val="004D004A"/>
    <w:rsid w:val="004D4EF7"/>
    <w:rsid w:val="004D56B0"/>
    <w:rsid w:val="004D71ED"/>
    <w:rsid w:val="004E0C19"/>
    <w:rsid w:val="004E1C90"/>
    <w:rsid w:val="004E7BCC"/>
    <w:rsid w:val="004F342D"/>
    <w:rsid w:val="004F5365"/>
    <w:rsid w:val="004F5A8C"/>
    <w:rsid w:val="004F6F18"/>
    <w:rsid w:val="00500832"/>
    <w:rsid w:val="00507095"/>
    <w:rsid w:val="00514A00"/>
    <w:rsid w:val="00515938"/>
    <w:rsid w:val="005210C0"/>
    <w:rsid w:val="005228FC"/>
    <w:rsid w:val="00522B13"/>
    <w:rsid w:val="00524248"/>
    <w:rsid w:val="00533C7A"/>
    <w:rsid w:val="0053426C"/>
    <w:rsid w:val="00535776"/>
    <w:rsid w:val="00537EC6"/>
    <w:rsid w:val="00540CDA"/>
    <w:rsid w:val="0055012B"/>
    <w:rsid w:val="005615AC"/>
    <w:rsid w:val="005645DD"/>
    <w:rsid w:val="005648D0"/>
    <w:rsid w:val="00564C11"/>
    <w:rsid w:val="00566B3A"/>
    <w:rsid w:val="00571BF2"/>
    <w:rsid w:val="00575E4B"/>
    <w:rsid w:val="00581859"/>
    <w:rsid w:val="00583D49"/>
    <w:rsid w:val="00585ED0"/>
    <w:rsid w:val="00596925"/>
    <w:rsid w:val="005A0569"/>
    <w:rsid w:val="005A5B3A"/>
    <w:rsid w:val="005B0DEC"/>
    <w:rsid w:val="005B0ED0"/>
    <w:rsid w:val="005B1B63"/>
    <w:rsid w:val="005C2A23"/>
    <w:rsid w:val="005C523D"/>
    <w:rsid w:val="005D10DB"/>
    <w:rsid w:val="005D27A7"/>
    <w:rsid w:val="005D3885"/>
    <w:rsid w:val="005D5B66"/>
    <w:rsid w:val="005D7C06"/>
    <w:rsid w:val="005E113D"/>
    <w:rsid w:val="005E56EF"/>
    <w:rsid w:val="005F0311"/>
    <w:rsid w:val="006032F0"/>
    <w:rsid w:val="00611A84"/>
    <w:rsid w:val="00612900"/>
    <w:rsid w:val="0061403E"/>
    <w:rsid w:val="006144D2"/>
    <w:rsid w:val="006241D6"/>
    <w:rsid w:val="00624227"/>
    <w:rsid w:val="006246C5"/>
    <w:rsid w:val="00624826"/>
    <w:rsid w:val="00624862"/>
    <w:rsid w:val="006371D9"/>
    <w:rsid w:val="006400FA"/>
    <w:rsid w:val="00641FA6"/>
    <w:rsid w:val="00644575"/>
    <w:rsid w:val="00650158"/>
    <w:rsid w:val="0065023A"/>
    <w:rsid w:val="00650B66"/>
    <w:rsid w:val="00654B6E"/>
    <w:rsid w:val="00654E5C"/>
    <w:rsid w:val="006552B2"/>
    <w:rsid w:val="00661500"/>
    <w:rsid w:val="0066743D"/>
    <w:rsid w:val="00672669"/>
    <w:rsid w:val="00676A84"/>
    <w:rsid w:val="0068070C"/>
    <w:rsid w:val="00682E9A"/>
    <w:rsid w:val="00683640"/>
    <w:rsid w:val="00684719"/>
    <w:rsid w:val="0068798D"/>
    <w:rsid w:val="00690929"/>
    <w:rsid w:val="00694708"/>
    <w:rsid w:val="00694C7A"/>
    <w:rsid w:val="006A1408"/>
    <w:rsid w:val="006A6270"/>
    <w:rsid w:val="006A6BC2"/>
    <w:rsid w:val="006A7074"/>
    <w:rsid w:val="006A7D5C"/>
    <w:rsid w:val="006B39DD"/>
    <w:rsid w:val="006C2324"/>
    <w:rsid w:val="006C6429"/>
    <w:rsid w:val="006C757C"/>
    <w:rsid w:val="006D031B"/>
    <w:rsid w:val="006D1A32"/>
    <w:rsid w:val="006D4739"/>
    <w:rsid w:val="006E6C04"/>
    <w:rsid w:val="006F088F"/>
    <w:rsid w:val="006F49DF"/>
    <w:rsid w:val="006F4A24"/>
    <w:rsid w:val="00704595"/>
    <w:rsid w:val="00714946"/>
    <w:rsid w:val="0071659B"/>
    <w:rsid w:val="00716743"/>
    <w:rsid w:val="00721D5E"/>
    <w:rsid w:val="00721EF8"/>
    <w:rsid w:val="00724D7C"/>
    <w:rsid w:val="00726A75"/>
    <w:rsid w:val="007400E9"/>
    <w:rsid w:val="00750AD8"/>
    <w:rsid w:val="00750BDF"/>
    <w:rsid w:val="007525F6"/>
    <w:rsid w:val="00752E99"/>
    <w:rsid w:val="0075343E"/>
    <w:rsid w:val="00753CFD"/>
    <w:rsid w:val="0076357C"/>
    <w:rsid w:val="00765849"/>
    <w:rsid w:val="00774369"/>
    <w:rsid w:val="0077771E"/>
    <w:rsid w:val="0078757E"/>
    <w:rsid w:val="007906ED"/>
    <w:rsid w:val="00790EBD"/>
    <w:rsid w:val="00792FBE"/>
    <w:rsid w:val="0079548C"/>
    <w:rsid w:val="00796E32"/>
    <w:rsid w:val="00796F1A"/>
    <w:rsid w:val="0079765D"/>
    <w:rsid w:val="007A00D7"/>
    <w:rsid w:val="007A17B6"/>
    <w:rsid w:val="007A27FD"/>
    <w:rsid w:val="007A5249"/>
    <w:rsid w:val="007A7F0D"/>
    <w:rsid w:val="007A7FC7"/>
    <w:rsid w:val="007B45F7"/>
    <w:rsid w:val="007B65AA"/>
    <w:rsid w:val="007C5801"/>
    <w:rsid w:val="007C7CC5"/>
    <w:rsid w:val="007D3664"/>
    <w:rsid w:val="007D3AFC"/>
    <w:rsid w:val="007D3D2D"/>
    <w:rsid w:val="007E7E34"/>
    <w:rsid w:val="007F1103"/>
    <w:rsid w:val="007F619C"/>
    <w:rsid w:val="007F72C3"/>
    <w:rsid w:val="007F754F"/>
    <w:rsid w:val="007F7BAD"/>
    <w:rsid w:val="0080019D"/>
    <w:rsid w:val="00804B39"/>
    <w:rsid w:val="00805587"/>
    <w:rsid w:val="00805DD8"/>
    <w:rsid w:val="00810A83"/>
    <w:rsid w:val="008110B5"/>
    <w:rsid w:val="00813E57"/>
    <w:rsid w:val="00822C01"/>
    <w:rsid w:val="00824274"/>
    <w:rsid w:val="00824962"/>
    <w:rsid w:val="00824AAF"/>
    <w:rsid w:val="00830C2A"/>
    <w:rsid w:val="00835A16"/>
    <w:rsid w:val="00840979"/>
    <w:rsid w:val="00843B39"/>
    <w:rsid w:val="00845282"/>
    <w:rsid w:val="00860320"/>
    <w:rsid w:val="00867E55"/>
    <w:rsid w:val="00872B10"/>
    <w:rsid w:val="00873A38"/>
    <w:rsid w:val="00876C1B"/>
    <w:rsid w:val="00881234"/>
    <w:rsid w:val="00881BD4"/>
    <w:rsid w:val="00881C70"/>
    <w:rsid w:val="00892383"/>
    <w:rsid w:val="008939C5"/>
    <w:rsid w:val="008A6C0F"/>
    <w:rsid w:val="008A6C46"/>
    <w:rsid w:val="008B550F"/>
    <w:rsid w:val="008B5B82"/>
    <w:rsid w:val="008B775F"/>
    <w:rsid w:val="008C371B"/>
    <w:rsid w:val="008D5323"/>
    <w:rsid w:val="008D60B8"/>
    <w:rsid w:val="008D7718"/>
    <w:rsid w:val="008E107C"/>
    <w:rsid w:val="008E2548"/>
    <w:rsid w:val="008E319F"/>
    <w:rsid w:val="008E61C8"/>
    <w:rsid w:val="008F26E2"/>
    <w:rsid w:val="008F4D7B"/>
    <w:rsid w:val="00907493"/>
    <w:rsid w:val="009167F5"/>
    <w:rsid w:val="00917C8B"/>
    <w:rsid w:val="0092219D"/>
    <w:rsid w:val="009244AC"/>
    <w:rsid w:val="00930B14"/>
    <w:rsid w:val="009333F8"/>
    <w:rsid w:val="00936637"/>
    <w:rsid w:val="009413A2"/>
    <w:rsid w:val="009439F2"/>
    <w:rsid w:val="00944417"/>
    <w:rsid w:val="00952BA3"/>
    <w:rsid w:val="009539AF"/>
    <w:rsid w:val="00953B4D"/>
    <w:rsid w:val="00954897"/>
    <w:rsid w:val="009605D7"/>
    <w:rsid w:val="0096080D"/>
    <w:rsid w:val="009665E7"/>
    <w:rsid w:val="00967FB5"/>
    <w:rsid w:val="0097018A"/>
    <w:rsid w:val="00982337"/>
    <w:rsid w:val="00982E85"/>
    <w:rsid w:val="00983A1F"/>
    <w:rsid w:val="009922CD"/>
    <w:rsid w:val="00997E7C"/>
    <w:rsid w:val="009A418F"/>
    <w:rsid w:val="009B47D1"/>
    <w:rsid w:val="009B4F0D"/>
    <w:rsid w:val="009C040D"/>
    <w:rsid w:val="009C296B"/>
    <w:rsid w:val="009C530B"/>
    <w:rsid w:val="009D1786"/>
    <w:rsid w:val="009D2D0D"/>
    <w:rsid w:val="009D4011"/>
    <w:rsid w:val="009D514F"/>
    <w:rsid w:val="009D600B"/>
    <w:rsid w:val="009E147C"/>
    <w:rsid w:val="009E29EC"/>
    <w:rsid w:val="009E6394"/>
    <w:rsid w:val="00A00F1A"/>
    <w:rsid w:val="00A03DCA"/>
    <w:rsid w:val="00A045B5"/>
    <w:rsid w:val="00A06963"/>
    <w:rsid w:val="00A10243"/>
    <w:rsid w:val="00A214D3"/>
    <w:rsid w:val="00A23260"/>
    <w:rsid w:val="00A23B06"/>
    <w:rsid w:val="00A24BFE"/>
    <w:rsid w:val="00A2631E"/>
    <w:rsid w:val="00A26588"/>
    <w:rsid w:val="00A26AED"/>
    <w:rsid w:val="00A31803"/>
    <w:rsid w:val="00A33DD9"/>
    <w:rsid w:val="00A4602A"/>
    <w:rsid w:val="00A56FAD"/>
    <w:rsid w:val="00A6322F"/>
    <w:rsid w:val="00A647BE"/>
    <w:rsid w:val="00A67BCA"/>
    <w:rsid w:val="00A726D2"/>
    <w:rsid w:val="00A82C72"/>
    <w:rsid w:val="00A94FD5"/>
    <w:rsid w:val="00A977E1"/>
    <w:rsid w:val="00AA452D"/>
    <w:rsid w:val="00AA474D"/>
    <w:rsid w:val="00AA4C5E"/>
    <w:rsid w:val="00AA74B4"/>
    <w:rsid w:val="00AC22DD"/>
    <w:rsid w:val="00AD6EB3"/>
    <w:rsid w:val="00AE2520"/>
    <w:rsid w:val="00AE4046"/>
    <w:rsid w:val="00B02A2B"/>
    <w:rsid w:val="00B035DB"/>
    <w:rsid w:val="00B06C38"/>
    <w:rsid w:val="00B11726"/>
    <w:rsid w:val="00B136A1"/>
    <w:rsid w:val="00B15ECD"/>
    <w:rsid w:val="00B21597"/>
    <w:rsid w:val="00B313A1"/>
    <w:rsid w:val="00B31831"/>
    <w:rsid w:val="00B35EE0"/>
    <w:rsid w:val="00B36C1A"/>
    <w:rsid w:val="00B37B9E"/>
    <w:rsid w:val="00B40BED"/>
    <w:rsid w:val="00B417D7"/>
    <w:rsid w:val="00B4340A"/>
    <w:rsid w:val="00B43686"/>
    <w:rsid w:val="00B54F02"/>
    <w:rsid w:val="00B55414"/>
    <w:rsid w:val="00B56304"/>
    <w:rsid w:val="00B61AAF"/>
    <w:rsid w:val="00B65333"/>
    <w:rsid w:val="00B666F6"/>
    <w:rsid w:val="00B7048E"/>
    <w:rsid w:val="00B77C6A"/>
    <w:rsid w:val="00B87197"/>
    <w:rsid w:val="00B94C5A"/>
    <w:rsid w:val="00BA324D"/>
    <w:rsid w:val="00BB1EFE"/>
    <w:rsid w:val="00BB29B8"/>
    <w:rsid w:val="00BB6F39"/>
    <w:rsid w:val="00BB708E"/>
    <w:rsid w:val="00BC4835"/>
    <w:rsid w:val="00BC6130"/>
    <w:rsid w:val="00BC79F4"/>
    <w:rsid w:val="00BD4BD5"/>
    <w:rsid w:val="00BE1CDF"/>
    <w:rsid w:val="00BE4E0F"/>
    <w:rsid w:val="00BF296C"/>
    <w:rsid w:val="00C021E7"/>
    <w:rsid w:val="00C03B68"/>
    <w:rsid w:val="00C11B66"/>
    <w:rsid w:val="00C172AE"/>
    <w:rsid w:val="00C21022"/>
    <w:rsid w:val="00C3299F"/>
    <w:rsid w:val="00C32C56"/>
    <w:rsid w:val="00C3415B"/>
    <w:rsid w:val="00C369C5"/>
    <w:rsid w:val="00C40762"/>
    <w:rsid w:val="00C41C76"/>
    <w:rsid w:val="00C41FDF"/>
    <w:rsid w:val="00C47339"/>
    <w:rsid w:val="00C529F5"/>
    <w:rsid w:val="00C52D1C"/>
    <w:rsid w:val="00C6044B"/>
    <w:rsid w:val="00C65370"/>
    <w:rsid w:val="00C66347"/>
    <w:rsid w:val="00C74401"/>
    <w:rsid w:val="00C77395"/>
    <w:rsid w:val="00C7754A"/>
    <w:rsid w:val="00C7765A"/>
    <w:rsid w:val="00C77EDB"/>
    <w:rsid w:val="00C81A3D"/>
    <w:rsid w:val="00C87FA2"/>
    <w:rsid w:val="00C976AB"/>
    <w:rsid w:val="00C97A88"/>
    <w:rsid w:val="00CA322E"/>
    <w:rsid w:val="00CA6CDC"/>
    <w:rsid w:val="00CB7695"/>
    <w:rsid w:val="00CD3A4B"/>
    <w:rsid w:val="00CD6E6B"/>
    <w:rsid w:val="00CE0E5A"/>
    <w:rsid w:val="00CE331B"/>
    <w:rsid w:val="00CE39AE"/>
    <w:rsid w:val="00CE6218"/>
    <w:rsid w:val="00CF08B0"/>
    <w:rsid w:val="00CF184B"/>
    <w:rsid w:val="00CF1E2A"/>
    <w:rsid w:val="00CF3088"/>
    <w:rsid w:val="00CF4D0C"/>
    <w:rsid w:val="00CF72EE"/>
    <w:rsid w:val="00D048F3"/>
    <w:rsid w:val="00D078FF"/>
    <w:rsid w:val="00D208F9"/>
    <w:rsid w:val="00D32DFD"/>
    <w:rsid w:val="00D34A26"/>
    <w:rsid w:val="00D36072"/>
    <w:rsid w:val="00D36D10"/>
    <w:rsid w:val="00D44230"/>
    <w:rsid w:val="00D4487C"/>
    <w:rsid w:val="00D5185D"/>
    <w:rsid w:val="00D52F39"/>
    <w:rsid w:val="00D5492B"/>
    <w:rsid w:val="00D5631F"/>
    <w:rsid w:val="00D71B8C"/>
    <w:rsid w:val="00D76E63"/>
    <w:rsid w:val="00D83867"/>
    <w:rsid w:val="00D84640"/>
    <w:rsid w:val="00D846A2"/>
    <w:rsid w:val="00D84DA5"/>
    <w:rsid w:val="00D90AFF"/>
    <w:rsid w:val="00D94F00"/>
    <w:rsid w:val="00D96EAF"/>
    <w:rsid w:val="00DA3BF0"/>
    <w:rsid w:val="00DA4DAE"/>
    <w:rsid w:val="00DA4DD0"/>
    <w:rsid w:val="00DA5E44"/>
    <w:rsid w:val="00DA61F8"/>
    <w:rsid w:val="00DA65EC"/>
    <w:rsid w:val="00DB3A2E"/>
    <w:rsid w:val="00DB48E5"/>
    <w:rsid w:val="00DB4BCE"/>
    <w:rsid w:val="00DB4CF6"/>
    <w:rsid w:val="00DC663C"/>
    <w:rsid w:val="00DD09E9"/>
    <w:rsid w:val="00DD79EF"/>
    <w:rsid w:val="00DE27DF"/>
    <w:rsid w:val="00DE59F5"/>
    <w:rsid w:val="00DE7BEE"/>
    <w:rsid w:val="00DF0799"/>
    <w:rsid w:val="00DF0D7B"/>
    <w:rsid w:val="00E004BC"/>
    <w:rsid w:val="00E01D01"/>
    <w:rsid w:val="00E04CAE"/>
    <w:rsid w:val="00E100CF"/>
    <w:rsid w:val="00E10B3A"/>
    <w:rsid w:val="00E146FC"/>
    <w:rsid w:val="00E16AD1"/>
    <w:rsid w:val="00E1783B"/>
    <w:rsid w:val="00E328A2"/>
    <w:rsid w:val="00E47703"/>
    <w:rsid w:val="00E6031B"/>
    <w:rsid w:val="00E6042D"/>
    <w:rsid w:val="00E66C4A"/>
    <w:rsid w:val="00E81199"/>
    <w:rsid w:val="00E87870"/>
    <w:rsid w:val="00E90A62"/>
    <w:rsid w:val="00E94392"/>
    <w:rsid w:val="00EA139F"/>
    <w:rsid w:val="00EA18D6"/>
    <w:rsid w:val="00EA1B4E"/>
    <w:rsid w:val="00EA6216"/>
    <w:rsid w:val="00EA7093"/>
    <w:rsid w:val="00EA7E19"/>
    <w:rsid w:val="00EB20F9"/>
    <w:rsid w:val="00EB2530"/>
    <w:rsid w:val="00EB260D"/>
    <w:rsid w:val="00EB7017"/>
    <w:rsid w:val="00EC5BE8"/>
    <w:rsid w:val="00ED230F"/>
    <w:rsid w:val="00ED3E2E"/>
    <w:rsid w:val="00ED5E9D"/>
    <w:rsid w:val="00EE07E4"/>
    <w:rsid w:val="00EE6790"/>
    <w:rsid w:val="00EF3ADF"/>
    <w:rsid w:val="00EF5157"/>
    <w:rsid w:val="00EF5317"/>
    <w:rsid w:val="00EF7BFE"/>
    <w:rsid w:val="00F0551E"/>
    <w:rsid w:val="00F13A15"/>
    <w:rsid w:val="00F209AA"/>
    <w:rsid w:val="00F310F3"/>
    <w:rsid w:val="00F323B0"/>
    <w:rsid w:val="00F32D48"/>
    <w:rsid w:val="00F3425B"/>
    <w:rsid w:val="00F5061E"/>
    <w:rsid w:val="00F5475F"/>
    <w:rsid w:val="00F54EF4"/>
    <w:rsid w:val="00F57BAF"/>
    <w:rsid w:val="00F714D2"/>
    <w:rsid w:val="00F7302F"/>
    <w:rsid w:val="00F8412F"/>
    <w:rsid w:val="00F853BE"/>
    <w:rsid w:val="00F90133"/>
    <w:rsid w:val="00F90C0B"/>
    <w:rsid w:val="00F951F9"/>
    <w:rsid w:val="00F961BD"/>
    <w:rsid w:val="00F97D07"/>
    <w:rsid w:val="00FA4ABC"/>
    <w:rsid w:val="00FA68A8"/>
    <w:rsid w:val="00FA7E3A"/>
    <w:rsid w:val="00FB1B60"/>
    <w:rsid w:val="00FB2B76"/>
    <w:rsid w:val="00FB3381"/>
    <w:rsid w:val="00FB6BBE"/>
    <w:rsid w:val="00FC01B6"/>
    <w:rsid w:val="00FC3D0F"/>
    <w:rsid w:val="00FC3E17"/>
    <w:rsid w:val="00FC4867"/>
    <w:rsid w:val="00FC48BD"/>
    <w:rsid w:val="00FC5DB4"/>
    <w:rsid w:val="00FC7DC3"/>
    <w:rsid w:val="00FD041D"/>
    <w:rsid w:val="00FD6971"/>
    <w:rsid w:val="00FE3830"/>
    <w:rsid w:val="00FF5379"/>
    <w:rsid w:val="47E2367D"/>
    <w:rsid w:val="6103E322"/>
    <w:rsid w:val="6F2C80A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038261"/>
  <w15:docId w15:val="{347515EA-8849-4CF6-A682-7F576006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03E"/>
    <w:pPr>
      <w:spacing w:after="0" w:line="276" w:lineRule="auto"/>
    </w:pPr>
    <w:rPr>
      <w:kern w:val="0"/>
      <w:sz w:val="24"/>
      <w:szCs w:val="24"/>
    </w:rPr>
  </w:style>
  <w:style w:type="paragraph" w:styleId="Heading1">
    <w:name w:val="heading 1"/>
    <w:basedOn w:val="Normal"/>
    <w:next w:val="Normal"/>
    <w:link w:val="Heading1Char"/>
    <w:uiPriority w:val="9"/>
    <w:qFormat/>
    <w:rsid w:val="00373C9D"/>
    <w:pPr>
      <w:keepNext/>
      <w:keepLines/>
      <w:numPr>
        <w:numId w:val="1"/>
      </w:numPr>
      <w:spacing w:after="240"/>
      <w:outlineLvl w:val="0"/>
    </w:pPr>
    <w:rPr>
      <w:rFonts w:eastAsiaTheme="majorEastAsia" w:cstheme="majorBidi"/>
      <w:b/>
      <w:color w:val="000000" w:themeColor="text1"/>
    </w:rPr>
  </w:style>
  <w:style w:type="paragraph" w:styleId="Heading2">
    <w:name w:val="heading 2"/>
    <w:basedOn w:val="Normal"/>
    <w:next w:val="Normal"/>
    <w:link w:val="Heading2Char"/>
    <w:uiPriority w:val="9"/>
    <w:unhideWhenUsed/>
    <w:qFormat/>
    <w:rsid w:val="00373C9D"/>
    <w:pPr>
      <w:keepNext/>
      <w:keepLines/>
      <w:numPr>
        <w:ilvl w:val="1"/>
        <w:numId w:val="1"/>
      </w:numPr>
      <w:spacing w:after="240"/>
      <w:outlineLvl w:val="1"/>
    </w:pPr>
    <w:rPr>
      <w:rFonts w:eastAsiaTheme="majorEastAsia" w:cstheme="majorBidi"/>
      <w:b/>
      <w:color w:val="000000" w:themeColor="text1"/>
    </w:rPr>
  </w:style>
  <w:style w:type="paragraph" w:styleId="Heading3">
    <w:name w:val="heading 3"/>
    <w:basedOn w:val="Normal"/>
    <w:next w:val="Normal"/>
    <w:link w:val="Heading3Char"/>
    <w:uiPriority w:val="9"/>
    <w:unhideWhenUsed/>
    <w:qFormat/>
    <w:rsid w:val="00373C9D"/>
    <w:pPr>
      <w:keepNext/>
      <w:keepLines/>
      <w:numPr>
        <w:ilvl w:val="2"/>
        <w:numId w:val="1"/>
      </w:numPr>
      <w:spacing w:after="240"/>
      <w:outlineLvl w:val="2"/>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rsid w:val="00373C9D"/>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73C9D"/>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73C9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73C9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C9D"/>
    <w:rPr>
      <w:rFonts w:eastAsiaTheme="majorEastAsia" w:cstheme="majorBidi"/>
      <w:b/>
      <w:color w:val="000000" w:themeColor="text1"/>
      <w:kern w:val="0"/>
      <w:sz w:val="24"/>
      <w:szCs w:val="24"/>
    </w:rPr>
  </w:style>
  <w:style w:type="character" w:customStyle="1" w:styleId="Heading2Char">
    <w:name w:val="Heading 2 Char"/>
    <w:basedOn w:val="DefaultParagraphFont"/>
    <w:link w:val="Heading2"/>
    <w:uiPriority w:val="9"/>
    <w:rsid w:val="00373C9D"/>
    <w:rPr>
      <w:rFonts w:eastAsiaTheme="majorEastAsia" w:cstheme="majorBidi"/>
      <w:b/>
      <w:color w:val="000000" w:themeColor="text1"/>
      <w:kern w:val="0"/>
      <w:sz w:val="24"/>
      <w:szCs w:val="24"/>
    </w:rPr>
  </w:style>
  <w:style w:type="character" w:customStyle="1" w:styleId="Heading3Char">
    <w:name w:val="Heading 3 Char"/>
    <w:basedOn w:val="DefaultParagraphFont"/>
    <w:link w:val="Heading3"/>
    <w:uiPriority w:val="9"/>
    <w:rsid w:val="00373C9D"/>
    <w:rPr>
      <w:rFonts w:eastAsiaTheme="majorEastAsia" w:cstheme="majorBidi"/>
      <w:b/>
      <w:color w:val="000000" w:themeColor="text1"/>
      <w:kern w:val="0"/>
      <w:sz w:val="24"/>
      <w:szCs w:val="24"/>
    </w:rPr>
  </w:style>
  <w:style w:type="character" w:customStyle="1" w:styleId="Heading6Char">
    <w:name w:val="Heading 6 Char"/>
    <w:basedOn w:val="DefaultParagraphFont"/>
    <w:link w:val="Heading6"/>
    <w:uiPriority w:val="9"/>
    <w:semiHidden/>
    <w:rsid w:val="00373C9D"/>
    <w:rPr>
      <w:rFonts w:asciiTheme="majorHAnsi" w:eastAsiaTheme="majorEastAsia" w:hAnsiTheme="majorHAnsi" w:cstheme="majorBidi"/>
      <w:color w:val="1F3763" w:themeColor="accent1" w:themeShade="7F"/>
      <w:kern w:val="0"/>
      <w:sz w:val="24"/>
      <w:szCs w:val="24"/>
    </w:rPr>
  </w:style>
  <w:style w:type="character" w:customStyle="1" w:styleId="Heading7Char">
    <w:name w:val="Heading 7 Char"/>
    <w:basedOn w:val="DefaultParagraphFont"/>
    <w:link w:val="Heading7"/>
    <w:uiPriority w:val="9"/>
    <w:semiHidden/>
    <w:rsid w:val="00373C9D"/>
    <w:rPr>
      <w:rFonts w:asciiTheme="majorHAnsi" w:eastAsiaTheme="majorEastAsia" w:hAnsiTheme="majorHAnsi" w:cstheme="majorBidi"/>
      <w:i/>
      <w:iCs/>
      <w:color w:val="1F3763" w:themeColor="accent1" w:themeShade="7F"/>
      <w:kern w:val="0"/>
      <w:sz w:val="24"/>
      <w:szCs w:val="24"/>
    </w:rPr>
  </w:style>
  <w:style w:type="character" w:customStyle="1" w:styleId="Heading8Char">
    <w:name w:val="Heading 8 Char"/>
    <w:basedOn w:val="DefaultParagraphFont"/>
    <w:link w:val="Heading8"/>
    <w:uiPriority w:val="9"/>
    <w:semiHidden/>
    <w:rsid w:val="00373C9D"/>
    <w:rPr>
      <w:rFonts w:asciiTheme="majorHAnsi" w:eastAsiaTheme="majorEastAsia" w:hAnsiTheme="majorHAnsi" w:cstheme="majorBidi"/>
      <w:color w:val="272727" w:themeColor="text1" w:themeTint="D8"/>
      <w:kern w:val="0"/>
      <w:sz w:val="21"/>
      <w:szCs w:val="21"/>
    </w:rPr>
  </w:style>
  <w:style w:type="character" w:customStyle="1" w:styleId="Heading9Char">
    <w:name w:val="Heading 9 Char"/>
    <w:basedOn w:val="DefaultParagraphFont"/>
    <w:link w:val="Heading9"/>
    <w:uiPriority w:val="9"/>
    <w:semiHidden/>
    <w:rsid w:val="00373C9D"/>
    <w:rPr>
      <w:rFonts w:asciiTheme="majorHAnsi" w:eastAsiaTheme="majorEastAsia" w:hAnsiTheme="majorHAnsi" w:cstheme="majorBidi"/>
      <w:i/>
      <w:iCs/>
      <w:color w:val="272727" w:themeColor="text1" w:themeTint="D8"/>
      <w:kern w:val="0"/>
      <w:sz w:val="21"/>
      <w:szCs w:val="21"/>
    </w:rPr>
  </w:style>
  <w:style w:type="paragraph" w:styleId="ListParagraph">
    <w:name w:val="List Paragraph"/>
    <w:basedOn w:val="Normal"/>
    <w:uiPriority w:val="34"/>
    <w:qFormat/>
    <w:rsid w:val="00373C9D"/>
    <w:pPr>
      <w:ind w:left="720"/>
      <w:contextualSpacing/>
    </w:pPr>
  </w:style>
  <w:style w:type="paragraph" w:styleId="Header">
    <w:name w:val="header"/>
    <w:basedOn w:val="Normal"/>
    <w:link w:val="HeaderChar"/>
    <w:uiPriority w:val="99"/>
    <w:unhideWhenUsed/>
    <w:rsid w:val="00373C9D"/>
    <w:pPr>
      <w:tabs>
        <w:tab w:val="center" w:pos="4680"/>
        <w:tab w:val="right" w:pos="9360"/>
      </w:tabs>
      <w:spacing w:line="240" w:lineRule="auto"/>
    </w:pPr>
  </w:style>
  <w:style w:type="character" w:customStyle="1" w:styleId="HeaderChar">
    <w:name w:val="Header Char"/>
    <w:basedOn w:val="DefaultParagraphFont"/>
    <w:link w:val="Header"/>
    <w:uiPriority w:val="99"/>
    <w:rsid w:val="00373C9D"/>
    <w:rPr>
      <w:kern w:val="0"/>
      <w:sz w:val="24"/>
      <w:szCs w:val="24"/>
    </w:rPr>
  </w:style>
  <w:style w:type="paragraph" w:styleId="Footer">
    <w:name w:val="footer"/>
    <w:basedOn w:val="Normal"/>
    <w:link w:val="FooterChar"/>
    <w:uiPriority w:val="99"/>
    <w:unhideWhenUsed/>
    <w:rsid w:val="00373C9D"/>
    <w:pPr>
      <w:tabs>
        <w:tab w:val="center" w:pos="4680"/>
        <w:tab w:val="right" w:pos="9360"/>
      </w:tabs>
      <w:spacing w:line="240" w:lineRule="auto"/>
    </w:pPr>
  </w:style>
  <w:style w:type="character" w:customStyle="1" w:styleId="FooterChar">
    <w:name w:val="Footer Char"/>
    <w:basedOn w:val="DefaultParagraphFont"/>
    <w:link w:val="Footer"/>
    <w:uiPriority w:val="99"/>
    <w:rsid w:val="00373C9D"/>
    <w:rPr>
      <w:kern w:val="0"/>
      <w:sz w:val="24"/>
      <w:szCs w:val="24"/>
    </w:rPr>
  </w:style>
  <w:style w:type="character" w:styleId="Hyperlink">
    <w:name w:val="Hyperlink"/>
    <w:basedOn w:val="DefaultParagraphFont"/>
    <w:uiPriority w:val="99"/>
    <w:unhideWhenUsed/>
    <w:rsid w:val="00373C9D"/>
    <w:rPr>
      <w:color w:val="0563C1" w:themeColor="hyperlink"/>
      <w:u w:val="single"/>
    </w:rPr>
  </w:style>
  <w:style w:type="paragraph" w:styleId="TOC1">
    <w:name w:val="toc 1"/>
    <w:basedOn w:val="Normal"/>
    <w:next w:val="Normal"/>
    <w:autoRedefine/>
    <w:uiPriority w:val="39"/>
    <w:unhideWhenUsed/>
    <w:rsid w:val="00373C9D"/>
    <w:pPr>
      <w:tabs>
        <w:tab w:val="left" w:pos="440"/>
        <w:tab w:val="right" w:leader="dot" w:pos="9350"/>
      </w:tabs>
      <w:spacing w:after="60" w:line="240" w:lineRule="auto"/>
    </w:pPr>
    <w:rPr>
      <w:szCs w:val="28"/>
    </w:rPr>
  </w:style>
  <w:style w:type="paragraph" w:styleId="TOC2">
    <w:name w:val="toc 2"/>
    <w:basedOn w:val="Normal"/>
    <w:next w:val="Normal"/>
    <w:autoRedefine/>
    <w:uiPriority w:val="39"/>
    <w:unhideWhenUsed/>
    <w:rsid w:val="00373C9D"/>
    <w:pPr>
      <w:spacing w:after="60"/>
      <w:ind w:left="245"/>
    </w:pPr>
  </w:style>
  <w:style w:type="table" w:styleId="TableGrid">
    <w:name w:val="Table Grid"/>
    <w:basedOn w:val="TableNormal"/>
    <w:uiPriority w:val="39"/>
    <w:rsid w:val="00373C9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373C9D"/>
    <w:pPr>
      <w:spacing w:line="240" w:lineRule="auto"/>
    </w:pPr>
    <w:rPr>
      <w:b/>
      <w:iCs/>
      <w:sz w:val="20"/>
      <w:szCs w:val="20"/>
    </w:rPr>
  </w:style>
  <w:style w:type="paragraph" w:styleId="TableofFigures">
    <w:name w:val="table of figures"/>
    <w:basedOn w:val="Normal"/>
    <w:next w:val="Normal"/>
    <w:uiPriority w:val="99"/>
    <w:unhideWhenUsed/>
    <w:rsid w:val="00373C9D"/>
  </w:style>
  <w:style w:type="paragraph" w:styleId="Title">
    <w:name w:val="Title"/>
    <w:basedOn w:val="Normal"/>
    <w:next w:val="Normal"/>
    <w:link w:val="TitleChar"/>
    <w:uiPriority w:val="10"/>
    <w:qFormat/>
    <w:rsid w:val="00373C9D"/>
    <w:pPr>
      <w:jc w:val="center"/>
    </w:pPr>
    <w:rPr>
      <w:b/>
      <w:sz w:val="48"/>
      <w:szCs w:val="48"/>
    </w:rPr>
  </w:style>
  <w:style w:type="character" w:customStyle="1" w:styleId="TitleChar">
    <w:name w:val="Title Char"/>
    <w:basedOn w:val="DefaultParagraphFont"/>
    <w:link w:val="Title"/>
    <w:uiPriority w:val="10"/>
    <w:rsid w:val="00373C9D"/>
    <w:rPr>
      <w:b/>
      <w:kern w:val="0"/>
      <w:sz w:val="48"/>
      <w:szCs w:val="48"/>
    </w:rPr>
  </w:style>
  <w:style w:type="paragraph" w:customStyle="1" w:styleId="Source">
    <w:name w:val="Source"/>
    <w:basedOn w:val="Normal"/>
    <w:qFormat/>
    <w:rsid w:val="00373C9D"/>
    <w:pPr>
      <w:ind w:left="720"/>
    </w:pPr>
    <w:rPr>
      <w:sz w:val="20"/>
      <w:szCs w:val="20"/>
    </w:rPr>
  </w:style>
  <w:style w:type="paragraph" w:styleId="Subtitle">
    <w:name w:val="Subtitle"/>
    <w:basedOn w:val="Normal"/>
    <w:next w:val="Normal"/>
    <w:link w:val="SubtitleChar"/>
    <w:uiPriority w:val="11"/>
    <w:qFormat/>
    <w:rsid w:val="00373C9D"/>
    <w:pPr>
      <w:jc w:val="center"/>
    </w:pPr>
    <w:rPr>
      <w:b/>
      <w:sz w:val="28"/>
      <w:szCs w:val="28"/>
    </w:rPr>
  </w:style>
  <w:style w:type="character" w:customStyle="1" w:styleId="SubtitleChar">
    <w:name w:val="Subtitle Char"/>
    <w:basedOn w:val="DefaultParagraphFont"/>
    <w:link w:val="Subtitle"/>
    <w:uiPriority w:val="11"/>
    <w:rsid w:val="00373C9D"/>
    <w:rPr>
      <w:b/>
      <w:kern w:val="0"/>
      <w:sz w:val="28"/>
      <w:szCs w:val="28"/>
    </w:rPr>
  </w:style>
  <w:style w:type="character" w:styleId="SubtleEmphasis">
    <w:name w:val="Subtle Emphasis"/>
    <w:uiPriority w:val="19"/>
    <w:qFormat/>
    <w:rsid w:val="00373C9D"/>
    <w:rPr>
      <w:b/>
      <w:sz w:val="32"/>
      <w:szCs w:val="32"/>
    </w:rPr>
  </w:style>
  <w:style w:type="character" w:styleId="CommentReference">
    <w:name w:val="annotation reference"/>
    <w:basedOn w:val="DefaultParagraphFont"/>
    <w:uiPriority w:val="99"/>
    <w:semiHidden/>
    <w:unhideWhenUsed/>
    <w:rsid w:val="00373C9D"/>
    <w:rPr>
      <w:sz w:val="16"/>
      <w:szCs w:val="16"/>
    </w:rPr>
  </w:style>
  <w:style w:type="character" w:customStyle="1" w:styleId="CommentSubjectChar">
    <w:name w:val="Comment Subject Char"/>
    <w:basedOn w:val="CommentTextChar"/>
    <w:link w:val="CommentSubject"/>
    <w:uiPriority w:val="99"/>
    <w:semiHidden/>
    <w:rsid w:val="00373C9D"/>
    <w:rPr>
      <w:b/>
      <w:bCs/>
      <w:kern w:val="0"/>
      <w:sz w:val="20"/>
      <w:szCs w:val="20"/>
    </w:rPr>
  </w:style>
  <w:style w:type="paragraph" w:styleId="CommentText">
    <w:name w:val="annotation text"/>
    <w:basedOn w:val="Normal"/>
    <w:link w:val="CommentTextChar"/>
    <w:uiPriority w:val="99"/>
    <w:unhideWhenUsed/>
    <w:rsid w:val="00373C9D"/>
    <w:pPr>
      <w:spacing w:line="240" w:lineRule="auto"/>
    </w:pPr>
    <w:rPr>
      <w:sz w:val="20"/>
      <w:szCs w:val="20"/>
    </w:rPr>
  </w:style>
  <w:style w:type="character" w:customStyle="1" w:styleId="CommentTextChar">
    <w:name w:val="Comment Text Char"/>
    <w:basedOn w:val="DefaultParagraphFont"/>
    <w:link w:val="CommentText"/>
    <w:uiPriority w:val="99"/>
    <w:rsid w:val="00373C9D"/>
    <w:rPr>
      <w:kern w:val="0"/>
      <w:sz w:val="20"/>
      <w:szCs w:val="20"/>
    </w:rPr>
  </w:style>
  <w:style w:type="paragraph" w:styleId="CommentSubject">
    <w:name w:val="annotation subject"/>
    <w:basedOn w:val="CommentText"/>
    <w:next w:val="CommentText"/>
    <w:link w:val="CommentSubjectChar"/>
    <w:uiPriority w:val="99"/>
    <w:semiHidden/>
    <w:unhideWhenUsed/>
    <w:rsid w:val="00373C9D"/>
    <w:rPr>
      <w:b/>
      <w:bCs/>
    </w:rPr>
  </w:style>
  <w:style w:type="character" w:customStyle="1" w:styleId="CommentSubjectChar1">
    <w:name w:val="Comment Subject Char1"/>
    <w:basedOn w:val="CommentTextChar"/>
    <w:uiPriority w:val="99"/>
    <w:semiHidden/>
    <w:rsid w:val="00373C9D"/>
    <w:rPr>
      <w:b/>
      <w:bCs/>
      <w:kern w:val="0"/>
      <w:sz w:val="20"/>
      <w:szCs w:val="20"/>
    </w:rPr>
  </w:style>
  <w:style w:type="paragraph" w:styleId="FootnoteText">
    <w:name w:val="footnote text"/>
    <w:basedOn w:val="Normal"/>
    <w:link w:val="FootnoteTextChar"/>
    <w:uiPriority w:val="99"/>
    <w:unhideWhenUsed/>
    <w:rsid w:val="00373C9D"/>
    <w:pPr>
      <w:spacing w:line="240" w:lineRule="auto"/>
    </w:pPr>
    <w:rPr>
      <w:sz w:val="20"/>
      <w:szCs w:val="20"/>
    </w:rPr>
  </w:style>
  <w:style w:type="character" w:customStyle="1" w:styleId="FootnoteTextChar">
    <w:name w:val="Footnote Text Char"/>
    <w:basedOn w:val="DefaultParagraphFont"/>
    <w:link w:val="FootnoteText"/>
    <w:uiPriority w:val="99"/>
    <w:rsid w:val="00373C9D"/>
    <w:rPr>
      <w:kern w:val="0"/>
      <w:sz w:val="20"/>
      <w:szCs w:val="20"/>
    </w:rPr>
  </w:style>
  <w:style w:type="character" w:styleId="FootnoteReference">
    <w:name w:val="footnote reference"/>
    <w:basedOn w:val="DefaultParagraphFont"/>
    <w:unhideWhenUsed/>
    <w:rsid w:val="00373C9D"/>
    <w:rPr>
      <w:vertAlign w:val="superscript"/>
    </w:rPr>
  </w:style>
  <w:style w:type="paragraph" w:styleId="Bibliography">
    <w:name w:val="Bibliography"/>
    <w:basedOn w:val="Normal"/>
    <w:next w:val="Normal"/>
    <w:uiPriority w:val="37"/>
    <w:unhideWhenUsed/>
    <w:rsid w:val="00373C9D"/>
  </w:style>
  <w:style w:type="character" w:customStyle="1" w:styleId="normaltextrun">
    <w:name w:val="normaltextrun"/>
    <w:basedOn w:val="DefaultParagraphFont"/>
    <w:rsid w:val="00373C9D"/>
  </w:style>
  <w:style w:type="paragraph" w:styleId="NoSpacing">
    <w:name w:val="No Spacing"/>
    <w:uiPriority w:val="1"/>
    <w:qFormat/>
    <w:rsid w:val="00373C9D"/>
    <w:pPr>
      <w:spacing w:after="0" w:line="240" w:lineRule="auto"/>
    </w:pPr>
    <w:rPr>
      <w:rFonts w:ascii="Times New Roman" w:hAnsi="Times New Roman"/>
      <w:kern w:val="0"/>
      <w:sz w:val="24"/>
    </w:rPr>
  </w:style>
  <w:style w:type="paragraph" w:styleId="TOCHeading">
    <w:name w:val="TOC Heading"/>
    <w:basedOn w:val="Heading1"/>
    <w:next w:val="Normal"/>
    <w:uiPriority w:val="39"/>
    <w:unhideWhenUsed/>
    <w:qFormat/>
    <w:rsid w:val="00373C9D"/>
    <w:pPr>
      <w:numPr>
        <w:numId w:val="0"/>
      </w:numPr>
      <w:spacing w:before="240" w:after="0" w:line="259" w:lineRule="auto"/>
      <w:outlineLvl w:val="9"/>
    </w:pPr>
    <w:rPr>
      <w:rFonts w:asciiTheme="majorHAnsi" w:hAnsiTheme="majorHAnsi"/>
      <w:b w:val="0"/>
      <w:color w:val="2F5496" w:themeColor="accent1" w:themeShade="BF"/>
      <w:sz w:val="32"/>
      <w:szCs w:val="32"/>
    </w:rPr>
  </w:style>
  <w:style w:type="paragraph" w:styleId="TOC3">
    <w:name w:val="toc 3"/>
    <w:basedOn w:val="Normal"/>
    <w:next w:val="Normal"/>
    <w:autoRedefine/>
    <w:uiPriority w:val="39"/>
    <w:unhideWhenUsed/>
    <w:rsid w:val="00373C9D"/>
    <w:pPr>
      <w:spacing w:after="100"/>
      <w:ind w:left="480"/>
    </w:pPr>
  </w:style>
  <w:style w:type="character" w:customStyle="1" w:styleId="ui-provider">
    <w:name w:val="ui-provider"/>
    <w:basedOn w:val="DefaultParagraphFont"/>
    <w:rsid w:val="00373C9D"/>
  </w:style>
  <w:style w:type="paragraph" w:styleId="Revision">
    <w:name w:val="Revision"/>
    <w:hidden/>
    <w:uiPriority w:val="99"/>
    <w:semiHidden/>
    <w:rsid w:val="00373C9D"/>
    <w:pPr>
      <w:spacing w:after="0" w:line="240" w:lineRule="auto"/>
    </w:pPr>
    <w:rPr>
      <w:kern w:val="0"/>
      <w:sz w:val="24"/>
      <w:szCs w:val="24"/>
    </w:rPr>
  </w:style>
  <w:style w:type="character" w:customStyle="1" w:styleId="cf01">
    <w:name w:val="cf01"/>
    <w:basedOn w:val="DefaultParagraphFont"/>
    <w:rsid w:val="00373C9D"/>
    <w:rPr>
      <w:rFonts w:ascii="Segoe UI" w:hAnsi="Segoe UI" w:cs="Segoe UI" w:hint="default"/>
      <w:sz w:val="18"/>
      <w:szCs w:val="18"/>
    </w:rPr>
  </w:style>
  <w:style w:type="paragraph" w:styleId="NormalWeb">
    <w:name w:val="Normal (Web)"/>
    <w:basedOn w:val="Normal"/>
    <w:uiPriority w:val="99"/>
    <w:semiHidden/>
    <w:unhideWhenUsed/>
    <w:rsid w:val="00AA452D"/>
    <w:pPr>
      <w:spacing w:before="100" w:beforeAutospacing="1" w:after="100" w:afterAutospacing="1" w:line="240" w:lineRule="auto"/>
    </w:pPr>
    <w:rPr>
      <w:rFonts w:ascii="Times New Roman" w:eastAsia="Times New Roman" w:hAnsi="Times New Roman" w:cs="Times New Roman"/>
      <w14:ligatures w14:val="none"/>
    </w:rPr>
  </w:style>
  <w:style w:type="character" w:customStyle="1" w:styleId="CaptionChar">
    <w:name w:val="Caption Char"/>
    <w:basedOn w:val="DefaultParagraphFont"/>
    <w:link w:val="Caption"/>
    <w:uiPriority w:val="35"/>
    <w:rsid w:val="00E146FC"/>
    <w:rPr>
      <w:b/>
      <w:iCs/>
      <w:kern w:val="0"/>
      <w:sz w:val="20"/>
      <w:szCs w:val="20"/>
    </w:rPr>
  </w:style>
  <w:style w:type="character" w:styleId="UnresolvedMention">
    <w:name w:val="Unresolved Mention"/>
    <w:basedOn w:val="DefaultParagraphFont"/>
    <w:uiPriority w:val="99"/>
    <w:semiHidden/>
    <w:unhideWhenUsed/>
    <w:rsid w:val="00AD6EB3"/>
    <w:rPr>
      <w:color w:val="605E5C"/>
      <w:shd w:val="clear" w:color="auto" w:fill="E1DFDD"/>
    </w:rPr>
  </w:style>
  <w:style w:type="character" w:customStyle="1" w:styleId="cf11">
    <w:name w:val="cf11"/>
    <w:basedOn w:val="DefaultParagraphFont"/>
    <w:rsid w:val="009D4011"/>
    <w:rPr>
      <w:rFonts w:ascii="Segoe UI" w:hAnsi="Segoe UI" w:cs="Segoe UI" w:hint="default"/>
      <w:color w:val="0000FF"/>
      <w:sz w:val="18"/>
      <w:szCs w:val="18"/>
    </w:rPr>
  </w:style>
  <w:style w:type="paragraph" w:customStyle="1" w:styleId="Figures">
    <w:name w:val="Figures"/>
    <w:basedOn w:val="Normal"/>
    <w:link w:val="FiguresChar"/>
    <w:qFormat/>
    <w:rsid w:val="00434E78"/>
    <w:rPr>
      <w:rFonts w:ascii="Calibri" w:eastAsia="Calibri" w:hAnsi="Calibri" w:cs="Times New Roman"/>
      <w:b/>
      <w14:ligatures w14:val="none"/>
    </w:rPr>
  </w:style>
  <w:style w:type="character" w:customStyle="1" w:styleId="FiguresChar">
    <w:name w:val="Figures Char"/>
    <w:basedOn w:val="DefaultParagraphFont"/>
    <w:link w:val="Figures"/>
    <w:rsid w:val="00434E78"/>
    <w:rPr>
      <w:rFonts w:ascii="Calibri" w:eastAsia="Calibri" w:hAnsi="Calibri" w:cs="Times New Roman"/>
      <w:b/>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hyperlink" Target="https://www.census.gov/library/working-papers/2024/adrm/rsm2024-03.html" TargetMode="External" /><Relationship Id="rId13" Type="http://schemas.openxmlformats.org/officeDocument/2006/relationships/chart" Target="charts/chart1.xml" /><Relationship Id="rId14" Type="http://schemas.openxmlformats.org/officeDocument/2006/relationships/image" Target="media/image1.wmf" /><Relationship Id="rId15" Type="http://schemas.openxmlformats.org/officeDocument/2006/relationships/oleObject" Target="embeddings/oleObject1.bin" /><Relationship Id="rId16" Type="http://schemas.openxmlformats.org/officeDocument/2006/relationships/header" Target="header3.xml" /><Relationship Id="rId17" Type="http://schemas.openxmlformats.org/officeDocument/2006/relationships/header" Target="header4.xml" /><Relationship Id="rId18" Type="http://schemas.openxmlformats.org/officeDocument/2006/relationships/footer" Target="footer2.xml" /><Relationship Id="rId19" Type="http://schemas.openxmlformats.org/officeDocument/2006/relationships/footer" Target="footer3.xml" /><Relationship Id="rId2" Type="http://schemas.openxmlformats.org/officeDocument/2006/relationships/settings" Target="settings.xml" /><Relationship Id="rId20" Type="http://schemas.openxmlformats.org/officeDocument/2006/relationships/header" Target="header5.xml" /><Relationship Id="rId21" Type="http://schemas.openxmlformats.org/officeDocument/2006/relationships/footer" Target="footer4.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png" /></Relationships>
</file>

<file path=word/charts/_rels/chart1.xml.rels><?xml version="1.0" encoding="utf-8" standalone="yes"?><Relationships xmlns="http://schemas.openxmlformats.org/package/2006/relationships"><Relationship Id="rId1" Type="http://schemas.openxmlformats.org/officeDocument/2006/relationships/oleObject" Target="file:///C:\Users\botti002\Downloads\RR%20Summary%202023%20(final)%20edited%20by%20RAR.xlsx" TargetMode="External" /><Relationship Id="rId2" Type="http://schemas.microsoft.com/office/2011/relationships/chartColorStyle" Target="chart/colors1.xml" /><Relationship Id="rId3" Type="http://schemas.microsoft.com/office/2011/relationships/chartStyle" Target="chart/style1.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a:solidFill>
          <a:schemeClr val="phClr">
            <a:shade val="95000"/>
          </a:schemeClr>
        </a:solidFill>
        <a:round/>
      </a:ln>
    </cs:spPr>
  </cs:dataPoint>
  <cs:dataPoint3D>
    <cs:lnRef idx="0">
      <cs:styleClr val="auto"/>
    </cs:lnRef>
    <cs:fillRef idx="2">
      <cs:styleClr val="auto"/>
    </cs:fillRef>
    <cs:effectRef idx="1"/>
    <cs:fontRef idx="minor">
      <a:schemeClr val="dk1"/>
    </cs:fontRef>
    <cs:spPr>
      <a:ln w="9525">
        <a:solidFill>
          <a:schemeClr val="phClr">
            <a:shade val="95000"/>
          </a:schemeClr>
        </a:solidFill>
        <a:round/>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rotWithShape="1">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rrSummary!$B$242</c:f>
              <c:strCache>
                <c:ptCount val="1"/>
                <c:pt idx="0">
                  <c:v>   Text Message Sent (Treatment)</c:v>
                </c:pt>
              </c:strCache>
            </c:strRef>
          </c:tx>
          <c:spPr>
            <a:ln w="22225" cap="rnd">
              <a:solidFill>
                <a:schemeClr val="accent1"/>
              </a:solidFill>
              <a:round/>
            </a:ln>
            <a:effectLst/>
          </c:spPr>
          <c:marker>
            <c:symbol val="circle"/>
            <c:size val="4"/>
            <c:spPr>
              <a:solidFill>
                <a:schemeClr val="accent1"/>
              </a:solidFill>
              <a:ln w="9525">
                <a:solidFill>
                  <a:schemeClr val="accent1"/>
                </a:solidFill>
                <a:round/>
              </a:ln>
              <a:effectLst/>
            </c:spPr>
          </c:marker>
          <c:cat>
            <c:strRef>
              <c:f>rrSummary!$D$7:$AE$12</c:f>
              <c:strCache>
                <c:ptCount val="28"/>
                <c:pt idx="0">
                  <c:v>Week 0</c:v>
                </c:pt>
                <c:pt idx="1">
                  <c:v>Week 1</c:v>
                </c:pt>
                <c:pt idx="2">
                  <c:v>Week 2</c:v>
                </c:pt>
                <c:pt idx="3">
                  <c:v>Week 3</c:v>
                </c:pt>
                <c:pt idx="4">
                  <c:v>Week 4</c:v>
                </c:pt>
                <c:pt idx="5">
                  <c:v>Week 5</c:v>
                </c:pt>
                <c:pt idx="6">
                  <c:v>Week 6</c:v>
                </c:pt>
                <c:pt idx="7">
                  <c:v>Week 7</c:v>
                </c:pt>
                <c:pt idx="8">
                  <c:v>Week 8</c:v>
                </c:pt>
                <c:pt idx="9">
                  <c:v>Week 9</c:v>
                </c:pt>
                <c:pt idx="10">
                  <c:v>Week 10</c:v>
                </c:pt>
                <c:pt idx="11">
                  <c:v>Week 11</c:v>
                </c:pt>
                <c:pt idx="12">
                  <c:v>Week 12</c:v>
                </c:pt>
                <c:pt idx="13">
                  <c:v>Week 13</c:v>
                </c:pt>
                <c:pt idx="14">
                  <c:v>Week 14</c:v>
                </c:pt>
                <c:pt idx="15">
                  <c:v>Week 15</c:v>
                </c:pt>
                <c:pt idx="16">
                  <c:v>Week 16</c:v>
                </c:pt>
                <c:pt idx="17">
                  <c:v>Week 17</c:v>
                </c:pt>
                <c:pt idx="18">
                  <c:v>Week 18</c:v>
                </c:pt>
                <c:pt idx="19">
                  <c:v>Week 19</c:v>
                </c:pt>
                <c:pt idx="20">
                  <c:v>Week 20</c:v>
                </c:pt>
                <c:pt idx="21">
                  <c:v>Week 21</c:v>
                </c:pt>
                <c:pt idx="22">
                  <c:v>Week 22</c:v>
                </c:pt>
                <c:pt idx="23">
                  <c:v>Week 23</c:v>
                </c:pt>
                <c:pt idx="24">
                  <c:v>Week 24</c:v>
                </c:pt>
                <c:pt idx="25">
                  <c:v>Week 25</c:v>
                </c:pt>
                <c:pt idx="26">
                  <c:v>Week 26</c:v>
                </c:pt>
                <c:pt idx="27">
                  <c:v>Final</c:v>
                </c:pt>
              </c:strCache>
            </c:strRef>
          </c:cat>
          <c:val>
            <c:numRef>
              <c:f>rrSummary!$D$242:$AE$242</c:f>
              <c:numCache>
                <c:formatCode>0.0%</c:formatCode>
                <c:ptCount val="28"/>
                <c:pt idx="0">
                  <c:v>0</c:v>
                </c:pt>
                <c:pt idx="1">
                  <c:v>0.091</c:v>
                </c:pt>
                <c:pt idx="2">
                  <c:v>0.258</c:v>
                </c:pt>
                <c:pt idx="3">
                  <c:v>0.338</c:v>
                </c:pt>
                <c:pt idx="4">
                  <c:v>0.364</c:v>
                </c:pt>
                <c:pt idx="5">
                  <c:v>0.455</c:v>
                </c:pt>
                <c:pt idx="6">
                  <c:v>0.509</c:v>
                </c:pt>
                <c:pt idx="7">
                  <c:v>0.564</c:v>
                </c:pt>
                <c:pt idx="8">
                  <c:v>0.582</c:v>
                </c:pt>
                <c:pt idx="9">
                  <c:v>0.618</c:v>
                </c:pt>
                <c:pt idx="10">
                  <c:v>0.636</c:v>
                </c:pt>
                <c:pt idx="11">
                  <c:v>0.655</c:v>
                </c:pt>
                <c:pt idx="12">
                  <c:v>0.691</c:v>
                </c:pt>
                <c:pt idx="13">
                  <c:v>0.709</c:v>
                </c:pt>
                <c:pt idx="14">
                  <c:v>0.709</c:v>
                </c:pt>
                <c:pt idx="15">
                  <c:v>0.709</c:v>
                </c:pt>
                <c:pt idx="16">
                  <c:v>0.727</c:v>
                </c:pt>
                <c:pt idx="17">
                  <c:v>0.745</c:v>
                </c:pt>
                <c:pt idx="18">
                  <c:v>0.745</c:v>
                </c:pt>
                <c:pt idx="19">
                  <c:v>0.745</c:v>
                </c:pt>
                <c:pt idx="20">
                  <c:v>0.764</c:v>
                </c:pt>
                <c:pt idx="21">
                  <c:v>0.764</c:v>
                </c:pt>
                <c:pt idx="22">
                  <c:v>0.782</c:v>
                </c:pt>
                <c:pt idx="23">
                  <c:v>0.782</c:v>
                </c:pt>
                <c:pt idx="24">
                  <c:v>0.8</c:v>
                </c:pt>
                <c:pt idx="25">
                  <c:v>0.8</c:v>
                </c:pt>
                <c:pt idx="26">
                  <c:v>0.8</c:v>
                </c:pt>
                <c:pt idx="27">
                  <c:v>0.8</c:v>
                </c:pt>
              </c:numCache>
            </c:numRef>
          </c:val>
          <c:smooth val="0"/>
          <c:extLst>
            <c:ext xmlns:c16="http://schemas.microsoft.com/office/drawing/2014/chart" uri="{C3380CC4-5D6E-409C-BE32-E72D297353CC}">
              <c16:uniqueId val="{00000000-A5CB-4E35-8FBA-7E96D7416EE3}"/>
            </c:ext>
          </c:extLst>
        </c:ser>
        <c:ser>
          <c:idx val="1"/>
          <c:order val="1"/>
          <c:tx>
            <c:strRef>
              <c:f>rrSummary!$B$243</c:f>
              <c:strCache>
                <c:ptCount val="1"/>
                <c:pt idx="0">
                  <c:v>   No Text Message Sent (Control)</c:v>
                </c:pt>
              </c:strCache>
            </c:strRef>
          </c:tx>
          <c:spPr>
            <a:ln w="22225" cap="rnd">
              <a:solidFill>
                <a:schemeClr val="accent2"/>
              </a:solidFill>
              <a:round/>
            </a:ln>
            <a:effectLst/>
          </c:spPr>
          <c:marker>
            <c:symbol val="circle"/>
            <c:size val="4"/>
            <c:spPr>
              <a:solidFill>
                <a:schemeClr val="accent2"/>
              </a:solidFill>
              <a:ln w="9525">
                <a:solidFill>
                  <a:schemeClr val="accent2"/>
                </a:solidFill>
                <a:round/>
              </a:ln>
              <a:effectLst/>
            </c:spPr>
          </c:marker>
          <c:cat>
            <c:strRef>
              <c:f>rrSummary!$D$7:$AE$12</c:f>
              <c:strCache>
                <c:ptCount val="28"/>
                <c:pt idx="0">
                  <c:v>Week 0</c:v>
                </c:pt>
                <c:pt idx="1">
                  <c:v>Week 1</c:v>
                </c:pt>
                <c:pt idx="2">
                  <c:v>Week 2</c:v>
                </c:pt>
                <c:pt idx="3">
                  <c:v>Week 3</c:v>
                </c:pt>
                <c:pt idx="4">
                  <c:v>Week 4</c:v>
                </c:pt>
                <c:pt idx="5">
                  <c:v>Week 5</c:v>
                </c:pt>
                <c:pt idx="6">
                  <c:v>Week 6</c:v>
                </c:pt>
                <c:pt idx="7">
                  <c:v>Week 7</c:v>
                </c:pt>
                <c:pt idx="8">
                  <c:v>Week 8</c:v>
                </c:pt>
                <c:pt idx="9">
                  <c:v>Week 9</c:v>
                </c:pt>
                <c:pt idx="10">
                  <c:v>Week 10</c:v>
                </c:pt>
                <c:pt idx="11">
                  <c:v>Week 11</c:v>
                </c:pt>
                <c:pt idx="12">
                  <c:v>Week 12</c:v>
                </c:pt>
                <c:pt idx="13">
                  <c:v>Week 13</c:v>
                </c:pt>
                <c:pt idx="14">
                  <c:v>Week 14</c:v>
                </c:pt>
                <c:pt idx="15">
                  <c:v>Week 15</c:v>
                </c:pt>
                <c:pt idx="16">
                  <c:v>Week 16</c:v>
                </c:pt>
                <c:pt idx="17">
                  <c:v>Week 17</c:v>
                </c:pt>
                <c:pt idx="18">
                  <c:v>Week 18</c:v>
                </c:pt>
                <c:pt idx="19">
                  <c:v>Week 19</c:v>
                </c:pt>
                <c:pt idx="20">
                  <c:v>Week 20</c:v>
                </c:pt>
                <c:pt idx="21">
                  <c:v>Week 21</c:v>
                </c:pt>
                <c:pt idx="22">
                  <c:v>Week 22</c:v>
                </c:pt>
                <c:pt idx="23">
                  <c:v>Week 23</c:v>
                </c:pt>
                <c:pt idx="24">
                  <c:v>Week 24</c:v>
                </c:pt>
                <c:pt idx="25">
                  <c:v>Week 25</c:v>
                </c:pt>
                <c:pt idx="26">
                  <c:v>Week 26</c:v>
                </c:pt>
                <c:pt idx="27">
                  <c:v>Final</c:v>
                </c:pt>
              </c:strCache>
            </c:strRef>
          </c:cat>
          <c:val>
            <c:numRef>
              <c:f>rrSummary!$D$243:$AE$243</c:f>
              <c:numCache>
                <c:formatCode>0.0%</c:formatCode>
                <c:ptCount val="28"/>
                <c:pt idx="0">
                  <c:v>0</c:v>
                </c:pt>
                <c:pt idx="1">
                  <c:v>0.1</c:v>
                </c:pt>
                <c:pt idx="2">
                  <c:v>0.275</c:v>
                </c:pt>
                <c:pt idx="3">
                  <c:v>0.35</c:v>
                </c:pt>
                <c:pt idx="4">
                  <c:v>0.375</c:v>
                </c:pt>
                <c:pt idx="5">
                  <c:v>0.475</c:v>
                </c:pt>
                <c:pt idx="6">
                  <c:v>0.5</c:v>
                </c:pt>
                <c:pt idx="7">
                  <c:v>0.6</c:v>
                </c:pt>
                <c:pt idx="8">
                  <c:v>0.6</c:v>
                </c:pt>
                <c:pt idx="9">
                  <c:v>0.65</c:v>
                </c:pt>
                <c:pt idx="10">
                  <c:v>0.65</c:v>
                </c:pt>
                <c:pt idx="11">
                  <c:v>0.65</c:v>
                </c:pt>
                <c:pt idx="12">
                  <c:v>0.7</c:v>
                </c:pt>
                <c:pt idx="13">
                  <c:v>0.7</c:v>
                </c:pt>
                <c:pt idx="14">
                  <c:v>0.7</c:v>
                </c:pt>
                <c:pt idx="15">
                  <c:v>0.7</c:v>
                </c:pt>
                <c:pt idx="16">
                  <c:v>0.7</c:v>
                </c:pt>
                <c:pt idx="17">
                  <c:v>0.7</c:v>
                </c:pt>
                <c:pt idx="18">
                  <c:v>0.7</c:v>
                </c:pt>
                <c:pt idx="19">
                  <c:v>0.75</c:v>
                </c:pt>
                <c:pt idx="20">
                  <c:v>0.75</c:v>
                </c:pt>
                <c:pt idx="21">
                  <c:v>0.75</c:v>
                </c:pt>
                <c:pt idx="22">
                  <c:v>0.75</c:v>
                </c:pt>
                <c:pt idx="23">
                  <c:v>0.75</c:v>
                </c:pt>
                <c:pt idx="24">
                  <c:v>0.8</c:v>
                </c:pt>
                <c:pt idx="25">
                  <c:v>0.8</c:v>
                </c:pt>
                <c:pt idx="26">
                  <c:v>0.8</c:v>
                </c:pt>
                <c:pt idx="27">
                  <c:v>0.8</c:v>
                </c:pt>
              </c:numCache>
            </c:numRef>
          </c:val>
          <c:smooth val="0"/>
          <c:extLst>
            <c:ext xmlns:c16="http://schemas.microsoft.com/office/drawing/2014/chart" uri="{C3380CC4-5D6E-409C-BE32-E72D297353CC}">
              <c16:uniqueId val="{00000001-A5CB-4E35-8FBA-7E96D7416EE3}"/>
            </c:ext>
          </c:extLst>
        </c:ser>
        <c:dLbls>
          <c:showLegendKey val="0"/>
          <c:showVal val="0"/>
          <c:showCatName val="0"/>
          <c:showSerName val="0"/>
          <c:showPercent val="0"/>
          <c:showBubbleSize val="0"/>
        </c:dLbls>
        <c:marker val="1"/>
        <c:smooth val="0"/>
        <c:axId val="1647982671"/>
        <c:axId val="1696598751"/>
      </c:lineChart>
      <c:catAx>
        <c:axId val="1647982671"/>
        <c:scaling>
          <c:orientation val="minMax"/>
        </c:scaling>
        <c:delete val="0"/>
        <c:axPos val="b"/>
        <c:numFmt formatCode="General" sourceLinked="1"/>
        <c:majorTickMark val="none"/>
        <c:minorTickMark val="none"/>
        <c:tickLblPos val="nextTo"/>
        <c:spPr>
          <a:noFill/>
          <a:ln w="9525">
            <a:solidFill>
              <a:schemeClr val="dk1">
                <a:lumMod val="15000"/>
                <a:lumOff val="85000"/>
              </a:schemeClr>
            </a:solidFill>
            <a:round/>
          </a:ln>
          <a:effectLst/>
        </c:spPr>
        <c:txPr>
          <a:bodyPr rot="-2460000" spcFirstLastPara="1" vertOverflow="ellipsis"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1696598751"/>
        <c:crosses val="autoZero"/>
        <c:auto val="1"/>
        <c:lblAlgn val="ctr"/>
        <c:lblOffset val="100"/>
        <c:noMultiLvlLbl val="0"/>
      </c:catAx>
      <c:valAx>
        <c:axId val="1696598751"/>
        <c:scaling>
          <c:orientation val="minMax"/>
          <c:max val="1"/>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1647982671"/>
        <c:crosses val="autoZero"/>
        <c:crossBetween val="between"/>
      </c:valAx>
      <c:spPr>
        <a:gradFill rotWithShape="1">
          <a:gsLst>
            <a:gs pos="100000">
              <a:schemeClr val="lt1">
                <a:lumMod val="95000"/>
              </a:schemeClr>
            </a:gs>
            <a:gs pos="0">
              <a:schemeClr val="lt1"/>
            </a:gs>
          </a:gsLst>
          <a:lin ang="5400000" scaled="0"/>
        </a:grad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lt1"/>
    </a:solidFill>
    <a:ln w="9525">
      <a:solidFill>
        <a:schemeClr val="dk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Jun21</b:Tag>
    <b:SourceType>ArticleInAPeriodical</b:SourceType>
    <b:Guid>{0F989DED-05F5-4700-BA6E-C6A1EA1E36A2}</b:Guid>
    <b:Title>Could Gen Z Free the World From Email?</b:Title>
    <b:Year>2021</b:Year>
    <b:Author>
      <b:Author>
        <b:NameList>
          <b:Person>
            <b:Last>June</b:Last>
            <b:First>Sophia</b:First>
          </b:Person>
        </b:NameList>
      </b:Author>
    </b:Author>
    <b:JournalName>The New York Times</b:JournalName>
    <b:PeriodicalTitle>The New York TImes</b:PeriodicalTitle>
    <b:RefOrder>2</b:RefOrder>
  </b:Source>
  <b:Source>
    <b:Tag>Pog15</b:Tag>
    <b:SourceType>ArticleInAPeriodical</b:SourceType>
    <b:Guid>{B97C7F61-68ED-46DA-AC24-518E5A193787}</b:Guid>
    <b:Author>
      <b:Author>
        <b:NameList>
          <b:Person>
            <b:Last>Pogue</b:Last>
            <b:First>D.</b:First>
          </b:Person>
        </b:NameList>
      </b:Author>
    </b:Author>
    <b:Title>Is Messaging Going to Kill E-mail?</b:Title>
    <b:Year>2015</b:Year>
    <b:Pages>27</b:Pages>
    <b:PeriodicalTitle>Scientific American</b:PeriodicalTitle>
    <b:Month>March</b:Month>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00336A0D6DA24DAFFD79AEDB370361" ma:contentTypeVersion="6" ma:contentTypeDescription="Create a new document." ma:contentTypeScope="" ma:versionID="a43d0f9dfae4e24008b8bc13b913ecd0">
  <xsd:schema xmlns:xsd="http://www.w3.org/2001/XMLSchema" xmlns:xs="http://www.w3.org/2001/XMLSchema" xmlns:p="http://schemas.microsoft.com/office/2006/metadata/properties" xmlns:ns2="26a647bc-9b8e-440f-bf9b-ba07a641e631" xmlns:ns3="a7f723c8-da84-42d5-8737-5b6c7545f297" targetNamespace="http://schemas.microsoft.com/office/2006/metadata/properties" ma:root="true" ma:fieldsID="3e24571e78a20593a321e08fde667602" ns2:_="" ns3:_="">
    <xsd:import namespace="26a647bc-9b8e-440f-bf9b-ba07a641e631"/>
    <xsd:import namespace="a7f723c8-da84-42d5-8737-5b6c7545f2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a647bc-9b8e-440f-bf9b-ba07a641e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f723c8-da84-42d5-8737-5b6c7545f29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BC34AD-F765-4468-8953-B6F04AAC455F}">
  <ds:schemaRefs>
    <ds:schemaRef ds:uri="http://schemas.openxmlformats.org/officeDocument/2006/bibliography"/>
  </ds:schemaRefs>
</ds:datastoreItem>
</file>

<file path=customXml/itemProps2.xml><?xml version="1.0" encoding="utf-8"?>
<ds:datastoreItem xmlns:ds="http://schemas.openxmlformats.org/officeDocument/2006/customXml" ds:itemID="{F40C172D-45F8-49C4-853E-D613AA859380}">
  <ds:schemaRefs>
    <ds:schemaRef ds:uri="http://schemas.microsoft.com/sharepoint/v3/contenttype/forms"/>
  </ds:schemaRefs>
</ds:datastoreItem>
</file>

<file path=customXml/itemProps3.xml><?xml version="1.0" encoding="utf-8"?>
<ds:datastoreItem xmlns:ds="http://schemas.openxmlformats.org/officeDocument/2006/customXml" ds:itemID="{6EB15129-983F-46B8-9005-986F3051E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a647bc-9b8e-440f-bf9b-ba07a641e631"/>
    <ds:schemaRef ds:uri="a7f723c8-da84-42d5-8737-5b6c7545f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F24866-1180-4F2B-9653-81E52F86FC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9624</Words>
  <Characters>54862</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Bottini (CENSUS/DSMD FED)</dc:creator>
  <cp:lastModifiedBy>Finamore, John M.</cp:lastModifiedBy>
  <cp:revision>5</cp:revision>
  <dcterms:created xsi:type="dcterms:W3CDTF">2025-01-05T21:29:00Z</dcterms:created>
  <dcterms:modified xsi:type="dcterms:W3CDTF">2025-01-05T21:47:00Z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ContentTypeId">
    <vt:lpwstr>0x010100AA00336A0D6DA24DAFFD79AEDB370361</vt:lpwstr>
  </property>
  <property fmtid="{D5CDD505-2E9C-101B-9397-08002B2CF9AE}" pid="4" name="TitusGUID">
    <vt:lpwstr>0d6d5bdc-ce46-491b-b2d0-21436fa83f99</vt:lpwstr>
  </property>
</Properties>
</file>