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7F6EFB" w:rsidP="00F92988" w14:paraId="711E72F6" w14:textId="152C4AB7">
      <w:pPr>
        <w:widowControl w:val="0"/>
        <w:jc w:val="center"/>
        <w:rPr>
          <w:rFonts w:ascii="Times New Roman" w:hAnsi="Times New Roman"/>
          <w:caps/>
          <w:szCs w:val="22"/>
        </w:rPr>
      </w:pPr>
      <w:r>
        <w:rPr>
          <w:rFonts w:ascii="Times New Roman" w:hAnsi="Times New Roman"/>
          <w:szCs w:val="22"/>
        </w:rPr>
        <w:t xml:space="preserve">U. S. Small Business </w:t>
      </w:r>
      <w:r>
        <w:rPr>
          <w:rFonts w:ascii="Times New Roman" w:hAnsi="Times New Roman"/>
          <w:szCs w:val="22"/>
        </w:rPr>
        <w:t>A</w:t>
      </w:r>
      <w:r>
        <w:rPr>
          <w:rFonts w:ascii="Times New Roman" w:hAnsi="Times New Roman"/>
          <w:szCs w:val="22"/>
        </w:rPr>
        <w:t>dministration (SB</w:t>
      </w:r>
      <w:r>
        <w:rPr>
          <w:rFonts w:ascii="Times New Roman" w:hAnsi="Times New Roman"/>
          <w:caps/>
          <w:szCs w:val="22"/>
        </w:rPr>
        <w:t>A)</w:t>
      </w:r>
    </w:p>
    <w:p w:rsidR="00254DEF" w:rsidRPr="009227B0" w:rsidP="00F92988" w14:paraId="3F8C7FD6" w14:textId="79345609">
      <w:pPr>
        <w:widowControl w:val="0"/>
        <w:jc w:val="center"/>
        <w:rPr>
          <w:rFonts w:ascii="Times New Roman" w:hAnsi="Times New Roman"/>
          <w:szCs w:val="22"/>
        </w:rPr>
      </w:pPr>
      <w:r w:rsidRPr="008E4195">
        <w:rPr>
          <w:rFonts w:ascii="Times New Roman" w:hAnsi="Times New Roman"/>
          <w:szCs w:val="22"/>
        </w:rPr>
        <w:t>SBIC Financial Reports</w:t>
      </w:r>
    </w:p>
    <w:p w:rsidR="00254DEF" w:rsidRPr="009227B0" w:rsidP="00F92988" w14:paraId="0C1112EE" w14:textId="6A91BBAE">
      <w:pPr>
        <w:widowControl w:val="0"/>
        <w:jc w:val="center"/>
        <w:rPr>
          <w:rFonts w:ascii="Times New Roman" w:hAnsi="Times New Roman"/>
          <w:szCs w:val="22"/>
        </w:rPr>
      </w:pPr>
      <w:r w:rsidRPr="009227B0">
        <w:rPr>
          <w:rFonts w:ascii="Times New Roman" w:hAnsi="Times New Roman"/>
          <w:szCs w:val="22"/>
        </w:rPr>
        <w:t xml:space="preserve">OMB Control Number </w:t>
      </w:r>
      <w:r w:rsidRPr="005C6D2B" w:rsidR="005C6D2B">
        <w:rPr>
          <w:rFonts w:ascii="Times New Roman" w:hAnsi="Times New Roman"/>
          <w:szCs w:val="22"/>
        </w:rPr>
        <w:t>3245-0063</w:t>
      </w:r>
      <w:r w:rsidR="008E4195">
        <w:rPr>
          <w:rFonts w:ascii="Times New Roman" w:hAnsi="Times New Roman"/>
          <w:szCs w:val="22"/>
        </w:rPr>
        <w:t xml:space="preserve"> </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354D0985" w14:textId="4C1B8D08">
      <w:pPr>
        <w:widowControl w:val="0"/>
        <w:rPr>
          <w:rFonts w:ascii="Times New Roman" w:hAnsi="Times New Roman"/>
        </w:rPr>
      </w:pPr>
    </w:p>
    <w:p w:rsidR="00B20F59" w:rsidP="00F92988" w14:paraId="57FE58A0" w14:textId="77777777">
      <w:pPr>
        <w:widowControl w:val="0"/>
        <w:rPr>
          <w:rFonts w:ascii="Times New Roman" w:hAnsi="Times New Roman"/>
        </w:rPr>
      </w:pPr>
    </w:p>
    <w:p w:rsidR="00FE3F50" w:rsidP="72B00D22" w14:paraId="1E15FA0A" w14:textId="6BB3F44B">
      <w:pPr>
        <w:widowControl w:val="0"/>
        <w:jc w:val="both"/>
        <w:rPr>
          <w:rFonts w:ascii="Times New Roman" w:hAnsi="Times New Roman"/>
        </w:rPr>
      </w:pPr>
      <w:r w:rsidRPr="27A2EBD2">
        <w:rPr>
          <w:rFonts w:ascii="Times New Roman" w:hAnsi="Times New Roman"/>
          <w:u w:val="single"/>
        </w:rPr>
        <w:t>Overview of Information Collection:</w:t>
      </w:r>
      <w:r w:rsidRPr="27A2EBD2" w:rsidR="17B0111C">
        <w:rPr>
          <w:rFonts w:ascii="Times New Roman" w:hAnsi="Times New Roman"/>
        </w:rPr>
        <w:t xml:space="preserve"> </w:t>
      </w:r>
      <w:r w:rsidRPr="27A2EBD2" w:rsidR="0C661016">
        <w:rPr>
          <w:rFonts w:ascii="Times New Roman" w:hAnsi="Times New Roman"/>
        </w:rPr>
        <w:t xml:space="preserve">The U.S. Small Business Administration (SBA) </w:t>
      </w:r>
      <w:r w:rsidRPr="27A2EBD2" w:rsidR="17B0111C">
        <w:rPr>
          <w:rFonts w:ascii="Times New Roman" w:hAnsi="Times New Roman"/>
        </w:rPr>
        <w:t xml:space="preserve">is seeking approval for </w:t>
      </w:r>
      <w:r w:rsidRPr="27A2EBD2" w:rsidR="3C86FDA3">
        <w:rPr>
          <w:rFonts w:ascii="Times New Roman" w:hAnsi="Times New Roman"/>
        </w:rPr>
        <w:t>a r</w:t>
      </w:r>
      <w:r w:rsidRPr="27A2EBD2" w:rsidR="17B0111C">
        <w:rPr>
          <w:rFonts w:ascii="Times New Roman" w:hAnsi="Times New Roman"/>
        </w:rPr>
        <w:t xml:space="preserve">evision of </w:t>
      </w:r>
      <w:r w:rsidRPr="27A2EBD2" w:rsidR="3C86FDA3">
        <w:rPr>
          <w:rFonts w:ascii="Times New Roman" w:hAnsi="Times New Roman"/>
        </w:rPr>
        <w:t>this</w:t>
      </w:r>
      <w:r w:rsidRPr="27A2EBD2" w:rsidR="17B0111C">
        <w:rPr>
          <w:rFonts w:ascii="Times New Roman" w:hAnsi="Times New Roman"/>
        </w:rPr>
        <w:t xml:space="preserve"> currently approved information collection</w:t>
      </w:r>
      <w:r w:rsidRPr="27A2EBD2" w:rsidR="3C86FDA3">
        <w:rPr>
          <w:rFonts w:ascii="Times New Roman" w:hAnsi="Times New Roman"/>
        </w:rPr>
        <w:t>,</w:t>
      </w:r>
      <w:r w:rsidRPr="27A2EBD2" w:rsidR="17B0111C">
        <w:rPr>
          <w:rFonts w:ascii="Times New Roman" w:hAnsi="Times New Roman"/>
        </w:rPr>
        <w:t xml:space="preserve"> plus additional </w:t>
      </w:r>
      <w:r w:rsidRPr="27A2EBD2" w:rsidR="17B0111C">
        <w:rPr>
          <w:rFonts w:ascii="Times New Roman" w:hAnsi="Times New Roman"/>
        </w:rPr>
        <w:t>reporting</w:t>
      </w:r>
      <w:r w:rsidRPr="27A2EBD2" w:rsidR="17B0111C">
        <w:rPr>
          <w:rFonts w:ascii="Times New Roman" w:hAnsi="Times New Roman"/>
        </w:rPr>
        <w:t xml:space="preserve"> and recordkeeping requirements under </w:t>
      </w:r>
      <w:bookmarkStart w:id="0" w:name="_Hlk110479067"/>
      <w:r w:rsidRPr="27A2EBD2" w:rsidR="17B0111C">
        <w:rPr>
          <w:rFonts w:ascii="Times New Roman" w:hAnsi="Times New Roman"/>
        </w:rPr>
        <w:t>the Small Business Investment Company (SBIC) Investment Diversification and Growth</w:t>
      </w:r>
      <w:bookmarkEnd w:id="0"/>
      <w:r w:rsidRPr="27A2EBD2" w:rsidR="17B0111C">
        <w:rPr>
          <w:rFonts w:ascii="Times New Roman" w:hAnsi="Times New Roman"/>
        </w:rPr>
        <w:t xml:space="preserve"> </w:t>
      </w:r>
      <w:r w:rsidRPr="27A2EBD2" w:rsidR="433CA4E9">
        <w:rPr>
          <w:rFonts w:ascii="Times New Roman" w:hAnsi="Times New Roman"/>
        </w:rPr>
        <w:t>Final</w:t>
      </w:r>
      <w:r w:rsidRPr="27A2EBD2" w:rsidR="17B0111C">
        <w:rPr>
          <w:rFonts w:ascii="Times New Roman" w:hAnsi="Times New Roman"/>
        </w:rPr>
        <w:t xml:space="preserve"> Rule</w:t>
      </w:r>
      <w:r w:rsidRPr="27A2EBD2" w:rsidR="28A68EE6">
        <w:rPr>
          <w:rFonts w:ascii="Times New Roman" w:hAnsi="Times New Roman"/>
        </w:rPr>
        <w:t xml:space="preserve"> (</w:t>
      </w:r>
      <w:bookmarkStart w:id="1" w:name="_Hlk134739870"/>
      <w:r w:rsidRPr="27A2EBD2" w:rsidR="28A68EE6">
        <w:rPr>
          <w:rFonts w:ascii="Times New Roman" w:hAnsi="Times New Roman"/>
        </w:rPr>
        <w:t>3245-AH90</w:t>
      </w:r>
      <w:r w:rsidR="0028791E">
        <w:rPr>
          <w:rFonts w:ascii="Times New Roman" w:hAnsi="Times New Roman"/>
        </w:rPr>
        <w:t>,</w:t>
      </w:r>
      <w:r w:rsidRPr="27A2EBD2" w:rsidR="1CF936D1">
        <w:rPr>
          <w:rFonts w:ascii="Times New Roman" w:hAnsi="Times New Roman"/>
        </w:rPr>
        <w:t xml:space="preserve"> or Final Rule</w:t>
      </w:r>
      <w:bookmarkEnd w:id="1"/>
      <w:r w:rsidRPr="27A2EBD2" w:rsidR="28A68EE6">
        <w:rPr>
          <w:rFonts w:ascii="Times New Roman" w:hAnsi="Times New Roman"/>
        </w:rPr>
        <w:t>)</w:t>
      </w:r>
      <w:r w:rsidRPr="27A2EBD2" w:rsidR="253F5077">
        <w:rPr>
          <w:rFonts w:ascii="Times New Roman" w:hAnsi="Times New Roman"/>
        </w:rPr>
        <w:t xml:space="preserve">. </w:t>
      </w:r>
    </w:p>
    <w:p w:rsidR="00FE3F50" w:rsidRPr="001A4CF2" w:rsidP="72B00D22" w14:paraId="6937597F" w14:textId="77777777">
      <w:pPr>
        <w:widowControl w:val="0"/>
        <w:jc w:val="both"/>
        <w:rPr>
          <w:rFonts w:ascii="Times New Roman" w:hAnsi="Times New Roman"/>
        </w:rPr>
      </w:pPr>
    </w:p>
    <w:p w:rsidR="00B20F59" w:rsidRPr="00E93498" w:rsidP="72B00D22" w14:paraId="5A4044F2" w14:textId="0EDED885">
      <w:pPr>
        <w:widowControl w:val="0"/>
        <w:jc w:val="both"/>
        <w:rPr>
          <w:rFonts w:ascii="Times New Roman" w:hAnsi="Times New Roman"/>
        </w:rPr>
      </w:pPr>
      <w:r w:rsidRPr="27A2EBD2">
        <w:rPr>
          <w:rFonts w:ascii="Times New Roman" w:hAnsi="Times New Roman"/>
        </w:rPr>
        <w:t xml:space="preserve">SBA proposes </w:t>
      </w:r>
      <w:r w:rsidRPr="27A2EBD2" w:rsidR="3017CD17">
        <w:rPr>
          <w:rFonts w:ascii="Times New Roman" w:hAnsi="Times New Roman"/>
        </w:rPr>
        <w:t xml:space="preserve">changes to the previously approved </w:t>
      </w:r>
      <w:r w:rsidRPr="27A2EBD2" w:rsidR="1B903F7A">
        <w:rPr>
          <w:rFonts w:ascii="Times New Roman" w:hAnsi="Times New Roman"/>
        </w:rPr>
        <w:t xml:space="preserve">collection, which contained </w:t>
      </w:r>
      <w:r w:rsidRPr="27A2EBD2" w:rsidR="76E2825A">
        <w:rPr>
          <w:rFonts w:ascii="Times New Roman" w:hAnsi="Times New Roman"/>
        </w:rPr>
        <w:t xml:space="preserve">four versions of SBA Form 468 </w:t>
      </w:r>
      <w:r w:rsidRPr="27A2EBD2" w:rsidR="2B61F132">
        <w:rPr>
          <w:rFonts w:ascii="Times New Roman" w:hAnsi="Times New Roman"/>
        </w:rPr>
        <w:t>(</w:t>
      </w:r>
      <w:r w:rsidRPr="27A2EBD2" w:rsidR="1B903F7A">
        <w:rPr>
          <w:rFonts w:ascii="Times New Roman" w:hAnsi="Times New Roman"/>
        </w:rPr>
        <w:t>468.1, 468.2, 468.3</w:t>
      </w:r>
      <w:r w:rsidRPr="27A2EBD2" w:rsidR="429BBCED">
        <w:rPr>
          <w:rFonts w:ascii="Times New Roman" w:hAnsi="Times New Roman"/>
        </w:rPr>
        <w:t>,</w:t>
      </w:r>
      <w:r w:rsidRPr="27A2EBD2" w:rsidR="1B903F7A">
        <w:rPr>
          <w:rFonts w:ascii="Times New Roman" w:hAnsi="Times New Roman"/>
        </w:rPr>
        <w:t xml:space="preserve"> and 468.4</w:t>
      </w:r>
      <w:r w:rsidRPr="27A2EBD2" w:rsidR="2B61F132">
        <w:rPr>
          <w:rFonts w:ascii="Times New Roman" w:hAnsi="Times New Roman"/>
        </w:rPr>
        <w:t xml:space="preserve">) into </w:t>
      </w:r>
      <w:r w:rsidRPr="27A2EBD2" w:rsidR="04F4E6CC">
        <w:rPr>
          <w:rFonts w:ascii="Times New Roman" w:hAnsi="Times New Roman"/>
        </w:rPr>
        <w:t>two</w:t>
      </w:r>
      <w:r w:rsidRPr="27A2EBD2" w:rsidR="2B61F132">
        <w:rPr>
          <w:rFonts w:ascii="Times New Roman" w:hAnsi="Times New Roman"/>
        </w:rPr>
        <w:t xml:space="preserve"> form</w:t>
      </w:r>
      <w:r w:rsidRPr="27A2EBD2" w:rsidR="04F4E6CC">
        <w:rPr>
          <w:rFonts w:ascii="Times New Roman" w:hAnsi="Times New Roman"/>
        </w:rPr>
        <w:t>s</w:t>
      </w:r>
      <w:r w:rsidRPr="27A2EBD2" w:rsidR="2B61F132">
        <w:rPr>
          <w:rFonts w:ascii="Times New Roman" w:hAnsi="Times New Roman"/>
        </w:rPr>
        <w:t xml:space="preserve"> </w:t>
      </w:r>
      <w:r w:rsidRPr="27A2EBD2" w:rsidR="3C3CF1B1">
        <w:rPr>
          <w:rFonts w:ascii="Times New Roman" w:hAnsi="Times New Roman"/>
        </w:rPr>
        <w:t>in Excel format</w:t>
      </w:r>
      <w:r w:rsidRPr="27A2EBD2" w:rsidR="7A060E29">
        <w:rPr>
          <w:rFonts w:ascii="Times New Roman" w:hAnsi="Times New Roman"/>
        </w:rPr>
        <w:t xml:space="preserve">, with </w:t>
      </w:r>
      <w:r w:rsidRPr="27A2EBD2" w:rsidR="095EC2F4">
        <w:rPr>
          <w:rFonts w:ascii="Times New Roman" w:hAnsi="Times New Roman"/>
        </w:rPr>
        <w:t xml:space="preserve">an Appendix </w:t>
      </w:r>
      <w:r w:rsidRPr="27A2EBD2" w:rsidR="67394C25">
        <w:rPr>
          <w:rFonts w:ascii="Times New Roman" w:hAnsi="Times New Roman"/>
        </w:rPr>
        <w:t xml:space="preserve">for </w:t>
      </w:r>
      <w:r w:rsidRPr="27A2EBD2" w:rsidR="67394C25">
        <w:rPr>
          <w:rFonts w:ascii="Times New Roman" w:hAnsi="Times New Roman"/>
        </w:rPr>
        <w:t>Reinvestor</w:t>
      </w:r>
      <w:r w:rsidRPr="27A2EBD2" w:rsidR="67394C25">
        <w:rPr>
          <w:rFonts w:ascii="Times New Roman" w:hAnsi="Times New Roman"/>
        </w:rPr>
        <w:t xml:space="preserve"> SBIC Reporting</w:t>
      </w:r>
      <w:r w:rsidRPr="27A2EBD2" w:rsidR="04F4E6CC">
        <w:rPr>
          <w:rFonts w:ascii="Times New Roman" w:hAnsi="Times New Roman"/>
        </w:rPr>
        <w:t xml:space="preserve">: 1) SBA Form </w:t>
      </w:r>
      <w:r w:rsidRPr="27A2EBD2" w:rsidR="4C639078">
        <w:rPr>
          <w:rFonts w:ascii="Times New Roman" w:hAnsi="Times New Roman"/>
        </w:rPr>
        <w:t>468 (</w:t>
      </w:r>
      <w:r w:rsidRPr="27A2EBD2" w:rsidR="66B27B87">
        <w:rPr>
          <w:rFonts w:ascii="Times New Roman" w:hAnsi="Times New Roman"/>
        </w:rPr>
        <w:t>S</w:t>
      </w:r>
      <w:r w:rsidRPr="27A2EBD2" w:rsidR="4C639078">
        <w:rPr>
          <w:rFonts w:ascii="Times New Roman" w:hAnsi="Times New Roman"/>
        </w:rPr>
        <w:t xml:space="preserve">hort </w:t>
      </w:r>
      <w:r w:rsidRPr="27A2EBD2" w:rsidR="66B27B87">
        <w:rPr>
          <w:rFonts w:ascii="Times New Roman" w:hAnsi="Times New Roman"/>
        </w:rPr>
        <w:t>F</w:t>
      </w:r>
      <w:r w:rsidRPr="27A2EBD2" w:rsidR="4C639078">
        <w:rPr>
          <w:rFonts w:ascii="Times New Roman" w:hAnsi="Times New Roman"/>
        </w:rPr>
        <w:t>orm) for quarterly reporting</w:t>
      </w:r>
      <w:r w:rsidRPr="27A2EBD2" w:rsidR="3BF047A2">
        <w:rPr>
          <w:rFonts w:ascii="Times New Roman" w:hAnsi="Times New Roman"/>
        </w:rPr>
        <w:t xml:space="preserve"> by all SBIC</w:t>
      </w:r>
      <w:r w:rsidRPr="27A2EBD2" w:rsidR="39BF61F9">
        <w:rPr>
          <w:rFonts w:ascii="Times New Roman" w:hAnsi="Times New Roman"/>
        </w:rPr>
        <w:t xml:space="preserve"> Licensee</w:t>
      </w:r>
      <w:r w:rsidRPr="27A2EBD2" w:rsidR="3BF047A2">
        <w:rPr>
          <w:rFonts w:ascii="Times New Roman" w:hAnsi="Times New Roman"/>
        </w:rPr>
        <w:t>s</w:t>
      </w:r>
      <w:r w:rsidRPr="27A2EBD2" w:rsidR="4C639078">
        <w:rPr>
          <w:rFonts w:ascii="Times New Roman" w:hAnsi="Times New Roman"/>
        </w:rPr>
        <w:t>, 2) SBA Form 468 (</w:t>
      </w:r>
      <w:r w:rsidRPr="27A2EBD2" w:rsidR="66B27B87">
        <w:rPr>
          <w:rFonts w:ascii="Times New Roman" w:hAnsi="Times New Roman"/>
        </w:rPr>
        <w:t>L</w:t>
      </w:r>
      <w:r w:rsidRPr="27A2EBD2" w:rsidR="4C639078">
        <w:rPr>
          <w:rFonts w:ascii="Times New Roman" w:hAnsi="Times New Roman"/>
        </w:rPr>
        <w:t>ong</w:t>
      </w:r>
      <w:r w:rsidRPr="27A2EBD2" w:rsidR="66B27B87">
        <w:rPr>
          <w:rFonts w:ascii="Times New Roman" w:hAnsi="Times New Roman"/>
        </w:rPr>
        <w:t xml:space="preserve"> Form</w:t>
      </w:r>
      <w:r w:rsidRPr="27A2EBD2" w:rsidR="4C639078">
        <w:rPr>
          <w:rFonts w:ascii="Times New Roman" w:hAnsi="Times New Roman"/>
        </w:rPr>
        <w:t>)</w:t>
      </w:r>
      <w:r w:rsidRPr="27A2EBD2" w:rsidR="66B27B87">
        <w:rPr>
          <w:rFonts w:ascii="Times New Roman" w:hAnsi="Times New Roman"/>
        </w:rPr>
        <w:t xml:space="preserve"> for annual reporting of audited financial information</w:t>
      </w:r>
      <w:r w:rsidRPr="27A2EBD2" w:rsidR="3BF047A2">
        <w:rPr>
          <w:rFonts w:ascii="Times New Roman" w:hAnsi="Times New Roman"/>
        </w:rPr>
        <w:t xml:space="preserve"> by all SBIC</w:t>
      </w:r>
      <w:r w:rsidRPr="27A2EBD2" w:rsidR="635B204B">
        <w:rPr>
          <w:rFonts w:ascii="Times New Roman" w:hAnsi="Times New Roman"/>
        </w:rPr>
        <w:t xml:space="preserve"> Licensee</w:t>
      </w:r>
      <w:r w:rsidRPr="27A2EBD2" w:rsidR="3BF047A2">
        <w:rPr>
          <w:rFonts w:ascii="Times New Roman" w:hAnsi="Times New Roman"/>
        </w:rPr>
        <w:t>s</w:t>
      </w:r>
      <w:r w:rsidRPr="27A2EBD2" w:rsidR="6A22D3EA">
        <w:rPr>
          <w:rFonts w:ascii="Times New Roman" w:hAnsi="Times New Roman"/>
        </w:rPr>
        <w:t xml:space="preserve">, and 3) </w:t>
      </w:r>
      <w:r w:rsidRPr="27A2EBD2" w:rsidR="3292FDDA">
        <w:rPr>
          <w:rFonts w:ascii="Times New Roman" w:hAnsi="Times New Roman"/>
        </w:rPr>
        <w:t xml:space="preserve">a new </w:t>
      </w:r>
      <w:r w:rsidRPr="27A2EBD2" w:rsidR="6A22D3EA">
        <w:rPr>
          <w:rFonts w:ascii="Times New Roman" w:hAnsi="Times New Roman"/>
        </w:rPr>
        <w:t>Appendix</w:t>
      </w:r>
      <w:r w:rsidRPr="27A2EBD2" w:rsidR="3FABEF66">
        <w:rPr>
          <w:rFonts w:ascii="Times New Roman" w:hAnsi="Times New Roman"/>
        </w:rPr>
        <w:t xml:space="preserve"> only</w:t>
      </w:r>
      <w:r w:rsidRPr="27A2EBD2" w:rsidR="3292FDDA">
        <w:rPr>
          <w:rFonts w:ascii="Times New Roman" w:hAnsi="Times New Roman"/>
        </w:rPr>
        <w:t xml:space="preserve"> </w:t>
      </w:r>
      <w:r w:rsidRPr="27A2EBD2" w:rsidR="6A22D3EA">
        <w:rPr>
          <w:rFonts w:ascii="Times New Roman" w:hAnsi="Times New Roman"/>
        </w:rPr>
        <w:t>for</w:t>
      </w:r>
      <w:r w:rsidRPr="27A2EBD2" w:rsidR="3BF047A2">
        <w:rPr>
          <w:rFonts w:ascii="Times New Roman" w:hAnsi="Times New Roman"/>
        </w:rPr>
        <w:t xml:space="preserve"> quarterly and annual reporting </w:t>
      </w:r>
      <w:r w:rsidRPr="27A2EBD2" w:rsidR="3292FDDA">
        <w:rPr>
          <w:rFonts w:ascii="Times New Roman" w:hAnsi="Times New Roman"/>
        </w:rPr>
        <w:t xml:space="preserve">by a new class of </w:t>
      </w:r>
      <w:r w:rsidRPr="27A2EBD2" w:rsidR="099CAB47">
        <w:rPr>
          <w:rFonts w:ascii="Times New Roman" w:hAnsi="Times New Roman"/>
        </w:rPr>
        <w:t>L</w:t>
      </w:r>
      <w:r w:rsidRPr="27A2EBD2" w:rsidR="3292FDDA">
        <w:rPr>
          <w:rFonts w:ascii="Times New Roman" w:hAnsi="Times New Roman"/>
        </w:rPr>
        <w:t>icensees</w:t>
      </w:r>
      <w:r w:rsidRPr="27A2EBD2" w:rsidR="781C5AB6">
        <w:rPr>
          <w:rFonts w:ascii="Times New Roman" w:hAnsi="Times New Roman"/>
        </w:rPr>
        <w:t xml:space="preserve"> called</w:t>
      </w:r>
      <w:r w:rsidRPr="27A2EBD2" w:rsidR="6A22D3EA">
        <w:rPr>
          <w:rFonts w:ascii="Times New Roman" w:hAnsi="Times New Roman"/>
        </w:rPr>
        <w:t xml:space="preserve"> </w:t>
      </w:r>
      <w:r w:rsidRPr="27A2EBD2" w:rsidR="07675576">
        <w:rPr>
          <w:rFonts w:ascii="Times New Roman" w:hAnsi="Times New Roman"/>
        </w:rPr>
        <w:t>“</w:t>
      </w:r>
      <w:r w:rsidRPr="27A2EBD2" w:rsidR="6A22D3EA">
        <w:rPr>
          <w:rFonts w:ascii="Times New Roman" w:hAnsi="Times New Roman"/>
        </w:rPr>
        <w:t>Reinvestor</w:t>
      </w:r>
      <w:r w:rsidRPr="27A2EBD2" w:rsidR="6A22D3EA">
        <w:rPr>
          <w:rFonts w:ascii="Times New Roman" w:hAnsi="Times New Roman"/>
        </w:rPr>
        <w:t xml:space="preserve"> SBICs</w:t>
      </w:r>
      <w:r w:rsidRPr="27A2EBD2" w:rsidR="1B080AFF">
        <w:rPr>
          <w:rFonts w:ascii="Times New Roman" w:hAnsi="Times New Roman"/>
        </w:rPr>
        <w:t>”</w:t>
      </w:r>
      <w:r w:rsidRPr="27A2EBD2" w:rsidR="3150525D">
        <w:rPr>
          <w:rFonts w:ascii="Times New Roman" w:hAnsi="Times New Roman"/>
        </w:rPr>
        <w:t xml:space="preserve"> defined</w:t>
      </w:r>
      <w:r w:rsidRPr="27A2EBD2" w:rsidR="3C3CF1B1">
        <w:rPr>
          <w:rFonts w:ascii="Times New Roman" w:hAnsi="Times New Roman"/>
        </w:rPr>
        <w:t xml:space="preserve"> under </w:t>
      </w:r>
      <w:r w:rsidR="00C77F7D">
        <w:rPr>
          <w:rFonts w:ascii="Times New Roman" w:hAnsi="Times New Roman"/>
        </w:rPr>
        <w:t>the</w:t>
      </w:r>
      <w:r w:rsidRPr="27A2EBD2" w:rsidR="781C5AB6">
        <w:rPr>
          <w:rFonts w:ascii="Times New Roman" w:hAnsi="Times New Roman"/>
        </w:rPr>
        <w:t xml:space="preserve"> </w:t>
      </w:r>
      <w:r w:rsidRPr="27A2EBD2" w:rsidR="3E7DE5A1">
        <w:rPr>
          <w:rFonts w:ascii="Times New Roman" w:hAnsi="Times New Roman"/>
        </w:rPr>
        <w:t>F</w:t>
      </w:r>
      <w:r w:rsidRPr="27A2EBD2" w:rsidR="260904C1">
        <w:rPr>
          <w:rFonts w:ascii="Times New Roman" w:hAnsi="Times New Roman"/>
        </w:rPr>
        <w:t xml:space="preserve">inal </w:t>
      </w:r>
      <w:r w:rsidRPr="27A2EBD2" w:rsidR="33C83F37">
        <w:rPr>
          <w:rFonts w:ascii="Times New Roman" w:hAnsi="Times New Roman"/>
        </w:rPr>
        <w:t>R</w:t>
      </w:r>
      <w:r w:rsidRPr="27A2EBD2" w:rsidR="3C3CF1B1">
        <w:rPr>
          <w:rFonts w:ascii="Times New Roman" w:hAnsi="Times New Roman"/>
        </w:rPr>
        <w:t>ule</w:t>
      </w:r>
      <w:r w:rsidRPr="27A2EBD2" w:rsidR="62B87F21">
        <w:rPr>
          <w:rFonts w:ascii="Times New Roman" w:hAnsi="Times New Roman"/>
        </w:rPr>
        <w:t xml:space="preserve">. </w:t>
      </w:r>
      <w:r w:rsidRPr="27A2EBD2" w:rsidR="0E5A76B8">
        <w:rPr>
          <w:rFonts w:ascii="Times New Roman" w:hAnsi="Times New Roman"/>
          <w:szCs w:val="24"/>
        </w:rPr>
        <w:t xml:space="preserve">Revisions under the accompanying </w:t>
      </w:r>
      <w:r w:rsidRPr="27A2EBD2" w:rsidR="23C18B25">
        <w:rPr>
          <w:rFonts w:ascii="Times New Roman" w:hAnsi="Times New Roman"/>
          <w:szCs w:val="24"/>
        </w:rPr>
        <w:t>F</w:t>
      </w:r>
      <w:r w:rsidRPr="27A2EBD2" w:rsidR="0E5A76B8">
        <w:rPr>
          <w:rFonts w:ascii="Times New Roman" w:hAnsi="Times New Roman"/>
          <w:szCs w:val="24"/>
        </w:rPr>
        <w:t xml:space="preserve">inal </w:t>
      </w:r>
      <w:r w:rsidRPr="27A2EBD2" w:rsidR="6CCC8E2D">
        <w:rPr>
          <w:rFonts w:ascii="Times New Roman" w:hAnsi="Times New Roman"/>
          <w:szCs w:val="24"/>
        </w:rPr>
        <w:t>R</w:t>
      </w:r>
      <w:r w:rsidRPr="27A2EBD2" w:rsidR="0E5A76B8">
        <w:rPr>
          <w:rFonts w:ascii="Times New Roman" w:hAnsi="Times New Roman"/>
          <w:szCs w:val="24"/>
        </w:rPr>
        <w:t>ule</w:t>
      </w:r>
      <w:r w:rsidRPr="27A2EBD2" w:rsidR="7C6D2CFA">
        <w:rPr>
          <w:rFonts w:ascii="Times New Roman" w:hAnsi="Times New Roman"/>
        </w:rPr>
        <w:t xml:space="preserve"> </w:t>
      </w:r>
      <w:r w:rsidRPr="27A2EBD2" w:rsidR="27796232">
        <w:rPr>
          <w:rFonts w:ascii="Times New Roman" w:hAnsi="Times New Roman"/>
        </w:rPr>
        <w:t>include</w:t>
      </w:r>
      <w:r w:rsidRPr="27A2EBD2" w:rsidR="7C6D2CFA">
        <w:rPr>
          <w:rFonts w:ascii="Times New Roman" w:hAnsi="Times New Roman"/>
        </w:rPr>
        <w:t xml:space="preserve"> new</w:t>
      </w:r>
      <w:r w:rsidRPr="27A2EBD2" w:rsidR="4FF96728">
        <w:rPr>
          <w:rFonts w:ascii="Times New Roman" w:hAnsi="Times New Roman"/>
        </w:rPr>
        <w:t xml:space="preserve"> </w:t>
      </w:r>
      <w:r w:rsidRPr="27A2EBD2" w:rsidR="00CFF781">
        <w:rPr>
          <w:rFonts w:ascii="Times New Roman" w:hAnsi="Times New Roman"/>
        </w:rPr>
        <w:t xml:space="preserve">information collection </w:t>
      </w:r>
      <w:r w:rsidRPr="27A2EBD2" w:rsidR="4FF96728">
        <w:rPr>
          <w:rFonts w:ascii="Times New Roman" w:hAnsi="Times New Roman"/>
        </w:rPr>
        <w:t xml:space="preserve">additions related to </w:t>
      </w:r>
      <w:r w:rsidRPr="27A2EBD2" w:rsidR="3552403E">
        <w:rPr>
          <w:rFonts w:ascii="Times New Roman" w:hAnsi="Times New Roman"/>
          <w:szCs w:val="24"/>
        </w:rPr>
        <w:t xml:space="preserve">industry standard investment </w:t>
      </w:r>
      <w:r w:rsidRPr="27A2EBD2" w:rsidR="6A5A9127">
        <w:rPr>
          <w:rFonts w:ascii="Times New Roman" w:hAnsi="Times New Roman"/>
        </w:rPr>
        <w:t>performance metrics</w:t>
      </w:r>
      <w:r w:rsidRPr="27A2EBD2" w:rsidR="09E68044">
        <w:rPr>
          <w:rFonts w:ascii="Times New Roman" w:hAnsi="Times New Roman"/>
        </w:rPr>
        <w:t>, optional</w:t>
      </w:r>
      <w:r w:rsidRPr="27A2EBD2" w:rsidR="6A5A9127">
        <w:rPr>
          <w:rFonts w:ascii="Times New Roman" w:hAnsi="Times New Roman"/>
        </w:rPr>
        <w:t xml:space="preserve"> Generally Accepted Accounting Principles (</w:t>
      </w:r>
      <w:r w:rsidRPr="27A2EBD2" w:rsidR="27796232">
        <w:rPr>
          <w:rFonts w:ascii="Times New Roman" w:hAnsi="Times New Roman"/>
        </w:rPr>
        <w:t>GAAP</w:t>
      </w:r>
      <w:r w:rsidRPr="27A2EBD2" w:rsidR="6A5A9127">
        <w:rPr>
          <w:rFonts w:ascii="Times New Roman" w:hAnsi="Times New Roman"/>
        </w:rPr>
        <w:t>)</w:t>
      </w:r>
      <w:r w:rsidRPr="27A2EBD2" w:rsidR="613A651D">
        <w:rPr>
          <w:rFonts w:ascii="Times New Roman" w:hAnsi="Times New Roman"/>
        </w:rPr>
        <w:t xml:space="preserve"> financial metrics</w:t>
      </w:r>
      <w:r w:rsidRPr="27A2EBD2" w:rsidR="27796232">
        <w:rPr>
          <w:rFonts w:ascii="Times New Roman" w:hAnsi="Times New Roman"/>
        </w:rPr>
        <w:t xml:space="preserve">, the number of </w:t>
      </w:r>
      <w:r w:rsidRPr="27A2EBD2" w:rsidR="21A2DB8C">
        <w:rPr>
          <w:rFonts w:ascii="Times New Roman" w:hAnsi="Times New Roman"/>
        </w:rPr>
        <w:t xml:space="preserve">net </w:t>
      </w:r>
      <w:r w:rsidRPr="27A2EBD2" w:rsidR="27796232">
        <w:rPr>
          <w:rFonts w:ascii="Times New Roman" w:hAnsi="Times New Roman"/>
        </w:rPr>
        <w:t>jobs sustained and created, and voluntary demographic information</w:t>
      </w:r>
      <w:r w:rsidRPr="27A2EBD2">
        <w:rPr>
          <w:rFonts w:ascii="Times New Roman" w:hAnsi="Times New Roman"/>
        </w:rPr>
        <w:t>.</w:t>
      </w:r>
      <w:r w:rsidRPr="27A2EBD2" w:rsidR="61F38084">
        <w:rPr>
          <w:rFonts w:ascii="Times New Roman" w:hAnsi="Times New Roman"/>
        </w:rPr>
        <w:t xml:space="preserve"> </w:t>
      </w:r>
      <w:r w:rsidRPr="27A2EBD2" w:rsidR="0787C47A">
        <w:rPr>
          <w:rFonts w:ascii="Times New Roman" w:hAnsi="Times New Roman"/>
        </w:rPr>
        <w:t xml:space="preserve"> </w:t>
      </w:r>
    </w:p>
    <w:p w:rsidR="00915D3E" w:rsidRPr="00436E5C" w:rsidP="72B00D22" w14:paraId="631F22A9" w14:textId="77777777">
      <w:pPr>
        <w:widowControl w:val="0"/>
        <w:jc w:val="both"/>
        <w:rPr>
          <w:rFonts w:ascii="Times New Roman" w:hAnsi="Times New Roman"/>
        </w:rPr>
      </w:pPr>
    </w:p>
    <w:p w:rsidR="00F72FF7" w:rsidP="72B00D22" w14:paraId="4074AEAC" w14:textId="4085F269">
      <w:pPr>
        <w:pStyle w:val="ListParagraph"/>
        <w:numPr>
          <w:ilvl w:val="0"/>
          <w:numId w:val="19"/>
        </w:numPr>
        <w:tabs>
          <w:tab w:val="left" w:pos="360"/>
          <w:tab w:val="left" w:pos="630"/>
          <w:tab w:val="left" w:pos="720"/>
          <w:tab w:val="left" w:pos="1080"/>
        </w:tabs>
        <w:ind w:left="0"/>
        <w:jc w:val="both"/>
        <w:rPr>
          <w:rFonts w:ascii="Times New Roman" w:hAnsi="Times New Roman"/>
        </w:rPr>
      </w:pPr>
      <w:bookmarkStart w:id="2" w:name="_Int_4qSocruT"/>
      <w:r w:rsidRPr="72B00D22">
        <w:rPr>
          <w:rFonts w:ascii="Times New Roman" w:hAnsi="Times New Roman"/>
          <w:u w:val="single"/>
        </w:rPr>
        <w:t>Need</w:t>
      </w:r>
      <w:r w:rsidRPr="72B00D22" w:rsidR="22A5F6F4">
        <w:rPr>
          <w:rFonts w:ascii="Times New Roman" w:hAnsi="Times New Roman"/>
          <w:u w:val="single"/>
        </w:rPr>
        <w:t xml:space="preserve"> &amp; Method</w:t>
      </w:r>
      <w:r w:rsidRPr="72B00D22">
        <w:rPr>
          <w:rFonts w:ascii="Times New Roman" w:hAnsi="Times New Roman"/>
          <w:u w:val="single"/>
        </w:rPr>
        <w:t xml:space="preserve"> for the Information Collection</w:t>
      </w:r>
      <w:r w:rsidRPr="72B00D22" w:rsidR="36AB0B2E">
        <w:rPr>
          <w:rFonts w:ascii="Times New Roman" w:hAnsi="Times New Roman"/>
          <w:u w:val="single"/>
        </w:rPr>
        <w:t>.</w:t>
      </w:r>
      <w:r w:rsidRPr="72B00D22" w:rsidR="36AB0B2E">
        <w:rPr>
          <w:rFonts w:ascii="Times New Roman" w:hAnsi="Times New Roman"/>
        </w:rPr>
        <w:t xml:space="preserve"> </w:t>
      </w:r>
      <w:r w:rsidRPr="72B00D22" w:rsidR="5A200F38">
        <w:rPr>
          <w:rFonts w:ascii="Times New Roman" w:hAnsi="Times New Roman"/>
        </w:rPr>
        <w:t xml:space="preserve">The Small Business Investment Act of 1958, as amended (Act), authorizes SBA to license SBICs and to regulate their operations. Section 310(d)(1)(C)(i) of the Act requires each SBIC to submit audited financial statements to SBA at least annually. Section 310(b) provides that each SBIC shall make such reports to SBA at such times and in such form as SBA may require. SBA regulations (13 CFR 107.630) require SBICs to submit annual financial statements on SBA Form 468. </w:t>
      </w:r>
      <w:bookmarkEnd w:id="2"/>
    </w:p>
    <w:p w:rsidR="00F72FF7" w:rsidRPr="001A4CF2" w:rsidP="72B00D22" w14:paraId="446D116A" w14:textId="77777777">
      <w:pPr>
        <w:pStyle w:val="ListParagraph"/>
        <w:tabs>
          <w:tab w:val="left" w:pos="360"/>
          <w:tab w:val="left" w:pos="630"/>
          <w:tab w:val="left" w:pos="720"/>
          <w:tab w:val="left" w:pos="1080"/>
        </w:tabs>
        <w:ind w:left="0"/>
        <w:jc w:val="both"/>
        <w:rPr>
          <w:rFonts w:ascii="Times New Roman" w:hAnsi="Times New Roman"/>
        </w:rPr>
      </w:pPr>
    </w:p>
    <w:p w:rsidR="00F73273" w:rsidP="72B00D22" w14:paraId="6AF1A4E4" w14:textId="63CEF91C">
      <w:pPr>
        <w:pStyle w:val="ListParagraph"/>
        <w:tabs>
          <w:tab w:val="left" w:pos="360"/>
          <w:tab w:val="left" w:pos="630"/>
          <w:tab w:val="left" w:pos="720"/>
          <w:tab w:val="left" w:pos="1080"/>
        </w:tabs>
        <w:ind w:left="0"/>
        <w:jc w:val="both"/>
        <w:rPr>
          <w:rFonts w:ascii="Times New Roman" w:hAnsi="Times New Roman"/>
        </w:rPr>
      </w:pPr>
      <w:r w:rsidRPr="1C288E53">
        <w:rPr>
          <w:rFonts w:ascii="Times New Roman" w:hAnsi="Times New Roman"/>
        </w:rPr>
        <w:t xml:space="preserve">Under </w:t>
      </w:r>
      <w:r w:rsidRPr="1C288E53" w:rsidR="2D8D3D31">
        <w:rPr>
          <w:rFonts w:ascii="Times New Roman" w:hAnsi="Times New Roman"/>
        </w:rPr>
        <w:t>this request for revision, SBA proposes</w:t>
      </w:r>
      <w:r w:rsidRPr="1C288E53" w:rsidR="59D3123B">
        <w:rPr>
          <w:rFonts w:ascii="Times New Roman" w:hAnsi="Times New Roman"/>
        </w:rPr>
        <w:t xml:space="preserve"> to</w:t>
      </w:r>
      <w:r w:rsidRPr="1C288E53" w:rsidR="7CDB0E3C">
        <w:rPr>
          <w:rFonts w:ascii="Times New Roman" w:hAnsi="Times New Roman"/>
        </w:rPr>
        <w:t xml:space="preserve"> continue to</w:t>
      </w:r>
      <w:r w:rsidRPr="1C288E53" w:rsidR="59D3123B">
        <w:rPr>
          <w:rFonts w:ascii="Times New Roman" w:hAnsi="Times New Roman"/>
        </w:rPr>
        <w:t xml:space="preserve"> </w:t>
      </w:r>
      <w:r w:rsidRPr="1C288E53" w:rsidR="4B204A32">
        <w:rPr>
          <w:rFonts w:ascii="Times New Roman" w:hAnsi="Times New Roman"/>
        </w:rPr>
        <w:t>collect</w:t>
      </w:r>
      <w:r w:rsidRPr="1C288E53" w:rsidR="59D3123B">
        <w:rPr>
          <w:rFonts w:ascii="Times New Roman" w:hAnsi="Times New Roman"/>
        </w:rPr>
        <w:t xml:space="preserve"> all currently </w:t>
      </w:r>
      <w:r w:rsidRPr="1C288E53" w:rsidR="4B204A32">
        <w:rPr>
          <w:rFonts w:ascii="Times New Roman" w:hAnsi="Times New Roman"/>
        </w:rPr>
        <w:t xml:space="preserve">approved </w:t>
      </w:r>
      <w:r w:rsidRPr="1C288E53" w:rsidR="59D3123B">
        <w:rPr>
          <w:rFonts w:ascii="Times New Roman" w:hAnsi="Times New Roman"/>
        </w:rPr>
        <w:t>information</w:t>
      </w:r>
      <w:r w:rsidRPr="1C288E53" w:rsidR="2D8D3D31">
        <w:rPr>
          <w:rFonts w:ascii="Times New Roman" w:hAnsi="Times New Roman"/>
        </w:rPr>
        <w:t xml:space="preserve"> </w:t>
      </w:r>
      <w:r w:rsidRPr="1C288E53" w:rsidR="4B204A32">
        <w:rPr>
          <w:rFonts w:ascii="Times New Roman" w:hAnsi="Times New Roman"/>
        </w:rPr>
        <w:t xml:space="preserve">using </w:t>
      </w:r>
      <w:r w:rsidRPr="1C288E53" w:rsidR="213F3970">
        <w:rPr>
          <w:rFonts w:ascii="Times New Roman" w:hAnsi="Times New Roman"/>
        </w:rPr>
        <w:t>one</w:t>
      </w:r>
      <w:r w:rsidRPr="1C288E53" w:rsidR="0A374578">
        <w:rPr>
          <w:rFonts w:ascii="Times New Roman" w:hAnsi="Times New Roman"/>
        </w:rPr>
        <w:t xml:space="preserve"> form</w:t>
      </w:r>
      <w:r w:rsidRPr="1C288E53" w:rsidR="213F3970">
        <w:rPr>
          <w:rFonts w:ascii="Times New Roman" w:hAnsi="Times New Roman"/>
        </w:rPr>
        <w:t xml:space="preserve"> </w:t>
      </w:r>
      <w:r w:rsidRPr="1C288E53" w:rsidR="458DF33E">
        <w:rPr>
          <w:rFonts w:ascii="Times New Roman" w:hAnsi="Times New Roman"/>
        </w:rPr>
        <w:t>in Excel format</w:t>
      </w:r>
      <w:r w:rsidRPr="1C288E53" w:rsidR="3C3C445E">
        <w:rPr>
          <w:rFonts w:ascii="Times New Roman" w:hAnsi="Times New Roman"/>
        </w:rPr>
        <w:t xml:space="preserve"> </w:t>
      </w:r>
      <w:r w:rsidRPr="1C288E53" w:rsidR="4B204A32">
        <w:rPr>
          <w:rFonts w:ascii="Times New Roman" w:hAnsi="Times New Roman"/>
        </w:rPr>
        <w:t>to be</w:t>
      </w:r>
      <w:r w:rsidRPr="1C288E53" w:rsidR="3C3C445E">
        <w:rPr>
          <w:rFonts w:ascii="Times New Roman" w:hAnsi="Times New Roman"/>
        </w:rPr>
        <w:t xml:space="preserve"> use</w:t>
      </w:r>
      <w:r w:rsidRPr="1C288E53" w:rsidR="7CDB0E3C">
        <w:rPr>
          <w:rFonts w:ascii="Times New Roman" w:hAnsi="Times New Roman"/>
        </w:rPr>
        <w:t>d</w:t>
      </w:r>
      <w:r w:rsidRPr="1C288E53" w:rsidR="3C3C445E">
        <w:rPr>
          <w:rFonts w:ascii="Times New Roman" w:hAnsi="Times New Roman"/>
        </w:rPr>
        <w:t xml:space="preserve"> by</w:t>
      </w:r>
      <w:r w:rsidRPr="1C288E53" w:rsidR="4D5F4DF5">
        <w:rPr>
          <w:rFonts w:ascii="Times New Roman" w:hAnsi="Times New Roman"/>
        </w:rPr>
        <w:t xml:space="preserve"> all </w:t>
      </w:r>
      <w:r w:rsidRPr="1C288E53" w:rsidR="3C3C445E">
        <w:rPr>
          <w:rFonts w:ascii="Times New Roman" w:hAnsi="Times New Roman"/>
        </w:rPr>
        <w:t>SBICs</w:t>
      </w:r>
      <w:r w:rsidRPr="1C288E53" w:rsidR="4D5F4DF5">
        <w:rPr>
          <w:rFonts w:ascii="Times New Roman" w:hAnsi="Times New Roman"/>
        </w:rPr>
        <w:t xml:space="preserve"> (</w:t>
      </w:r>
      <w:r w:rsidRPr="1C288E53" w:rsidR="0D35C8C2">
        <w:rPr>
          <w:rFonts w:ascii="Times New Roman" w:hAnsi="Times New Roman"/>
        </w:rPr>
        <w:t xml:space="preserve">corporations or </w:t>
      </w:r>
      <w:r w:rsidRPr="1C288E53" w:rsidR="4D5F4DF5">
        <w:rPr>
          <w:rFonts w:ascii="Times New Roman" w:hAnsi="Times New Roman"/>
        </w:rPr>
        <w:t>partnership</w:t>
      </w:r>
      <w:r w:rsidRPr="1C288E53" w:rsidR="0D35C8C2">
        <w:rPr>
          <w:rFonts w:ascii="Times New Roman" w:hAnsi="Times New Roman"/>
        </w:rPr>
        <w:t>s)</w:t>
      </w:r>
      <w:r w:rsidRPr="1C288E53" w:rsidR="213F3970">
        <w:rPr>
          <w:rFonts w:ascii="Times New Roman" w:hAnsi="Times New Roman"/>
        </w:rPr>
        <w:t xml:space="preserve"> </w:t>
      </w:r>
      <w:r w:rsidRPr="1C288E53" w:rsidR="7A75555F">
        <w:rPr>
          <w:rFonts w:ascii="Times New Roman" w:hAnsi="Times New Roman"/>
        </w:rPr>
        <w:t>to meet annual reporting requirements with</w:t>
      </w:r>
      <w:r w:rsidRPr="1C288E53" w:rsidR="03E88F00">
        <w:rPr>
          <w:rFonts w:ascii="Times New Roman" w:hAnsi="Times New Roman"/>
        </w:rPr>
        <w:t xml:space="preserve"> audited financial information on</w:t>
      </w:r>
      <w:r w:rsidRPr="1C288E53" w:rsidR="7A75555F">
        <w:rPr>
          <w:rFonts w:ascii="Times New Roman" w:hAnsi="Times New Roman"/>
        </w:rPr>
        <w:t xml:space="preserve"> an SBA Form 468 (Long Form) and</w:t>
      </w:r>
      <w:r w:rsidRPr="1C288E53" w:rsidR="03E88F00">
        <w:rPr>
          <w:rFonts w:ascii="Times New Roman" w:hAnsi="Times New Roman"/>
        </w:rPr>
        <w:t xml:space="preserve"> </w:t>
      </w:r>
      <w:r w:rsidRPr="1C288E53" w:rsidR="213F3970">
        <w:rPr>
          <w:rFonts w:ascii="Times New Roman" w:hAnsi="Times New Roman"/>
        </w:rPr>
        <w:t xml:space="preserve">to meet </w:t>
      </w:r>
      <w:r w:rsidRPr="1C288E53" w:rsidR="0D35C8C2">
        <w:rPr>
          <w:rFonts w:ascii="Times New Roman" w:hAnsi="Times New Roman"/>
        </w:rPr>
        <w:t>quarterly</w:t>
      </w:r>
      <w:r w:rsidRPr="1C288E53" w:rsidR="72A255C4">
        <w:rPr>
          <w:rFonts w:ascii="Times New Roman" w:hAnsi="Times New Roman"/>
        </w:rPr>
        <w:t xml:space="preserve"> reporting</w:t>
      </w:r>
      <w:r w:rsidRPr="1C288E53" w:rsidR="0424EF4B">
        <w:rPr>
          <w:rFonts w:ascii="Times New Roman" w:hAnsi="Times New Roman"/>
        </w:rPr>
        <w:t xml:space="preserve"> </w:t>
      </w:r>
      <w:r w:rsidRPr="1C288E53" w:rsidR="0A374578">
        <w:rPr>
          <w:rFonts w:ascii="Times New Roman" w:hAnsi="Times New Roman"/>
        </w:rPr>
        <w:t xml:space="preserve">requirements with </w:t>
      </w:r>
      <w:r w:rsidRPr="1C288E53" w:rsidR="51E26089">
        <w:rPr>
          <w:rFonts w:ascii="Times New Roman" w:hAnsi="Times New Roman"/>
        </w:rPr>
        <w:t>a</w:t>
      </w:r>
      <w:r w:rsidRPr="1C288E53" w:rsidR="44B3CDEB">
        <w:rPr>
          <w:rFonts w:ascii="Times New Roman" w:hAnsi="Times New Roman"/>
        </w:rPr>
        <w:t>n</w:t>
      </w:r>
      <w:r w:rsidRPr="1C288E53" w:rsidR="03E88F00">
        <w:rPr>
          <w:rFonts w:ascii="Times New Roman" w:hAnsi="Times New Roman"/>
        </w:rPr>
        <w:t xml:space="preserve"> abbreviated</w:t>
      </w:r>
      <w:r w:rsidRPr="1C288E53" w:rsidR="44B3CDEB">
        <w:rPr>
          <w:rFonts w:ascii="Times New Roman" w:hAnsi="Times New Roman"/>
        </w:rPr>
        <w:t xml:space="preserve"> SBA Form 468 </w:t>
      </w:r>
      <w:r w:rsidRPr="1C288E53" w:rsidR="0424EF4B">
        <w:rPr>
          <w:rFonts w:ascii="Times New Roman" w:hAnsi="Times New Roman"/>
        </w:rPr>
        <w:t>(Shor</w:t>
      </w:r>
      <w:r w:rsidRPr="1C288E53" w:rsidR="7F7842AF">
        <w:rPr>
          <w:rFonts w:ascii="Times New Roman" w:hAnsi="Times New Roman"/>
        </w:rPr>
        <w:t>t Form)</w:t>
      </w:r>
      <w:r w:rsidRPr="1C288E53" w:rsidR="0D35C8C2">
        <w:rPr>
          <w:rFonts w:ascii="Times New Roman" w:hAnsi="Times New Roman"/>
        </w:rPr>
        <w:t>,</w:t>
      </w:r>
      <w:r w:rsidRPr="1C288E53" w:rsidR="213F3970">
        <w:rPr>
          <w:rFonts w:ascii="Times New Roman" w:hAnsi="Times New Roman"/>
        </w:rPr>
        <w:t xml:space="preserve"> thereby reduc</w:t>
      </w:r>
      <w:r w:rsidRPr="1C288E53" w:rsidR="0D35C8C2">
        <w:rPr>
          <w:rFonts w:ascii="Times New Roman" w:hAnsi="Times New Roman"/>
        </w:rPr>
        <w:t>ing</w:t>
      </w:r>
      <w:r w:rsidRPr="1C288E53" w:rsidR="05FEE708">
        <w:rPr>
          <w:rFonts w:ascii="Times New Roman" w:hAnsi="Times New Roman"/>
        </w:rPr>
        <w:t xml:space="preserve"> the reporting</w:t>
      </w:r>
      <w:r w:rsidRPr="1C288E53" w:rsidR="213F3970">
        <w:rPr>
          <w:rFonts w:ascii="Times New Roman" w:hAnsi="Times New Roman"/>
        </w:rPr>
        <w:t xml:space="preserve"> burden on </w:t>
      </w:r>
      <w:r w:rsidRPr="1C288E53" w:rsidR="2AC0B4EC">
        <w:rPr>
          <w:rFonts w:ascii="Times New Roman" w:hAnsi="Times New Roman"/>
        </w:rPr>
        <w:t xml:space="preserve">all </w:t>
      </w:r>
      <w:r w:rsidRPr="1C288E53" w:rsidR="213F3970">
        <w:rPr>
          <w:rFonts w:ascii="Times New Roman" w:hAnsi="Times New Roman"/>
        </w:rPr>
        <w:t>SBICs.</w:t>
      </w:r>
      <w:r w:rsidRPr="1C288E53" w:rsidR="7F7842AF">
        <w:rPr>
          <w:rFonts w:ascii="Times New Roman" w:hAnsi="Times New Roman"/>
        </w:rPr>
        <w:t xml:space="preserve"> </w:t>
      </w:r>
      <w:r w:rsidRPr="1C288E53" w:rsidR="04BEFB03">
        <w:rPr>
          <w:rFonts w:ascii="Times New Roman" w:hAnsi="Times New Roman"/>
        </w:rPr>
        <w:t xml:space="preserve">The </w:t>
      </w:r>
      <w:r w:rsidRPr="1C288E53" w:rsidR="00FA0CB3">
        <w:rPr>
          <w:rFonts w:ascii="Times New Roman" w:hAnsi="Times New Roman"/>
        </w:rPr>
        <w:t>S</w:t>
      </w:r>
      <w:r w:rsidRPr="1C288E53" w:rsidR="04BEFB03">
        <w:rPr>
          <w:rFonts w:ascii="Times New Roman" w:hAnsi="Times New Roman"/>
        </w:rPr>
        <w:t>hort</w:t>
      </w:r>
      <w:r w:rsidRPr="1C288E53" w:rsidR="00FA0CB3">
        <w:rPr>
          <w:rFonts w:ascii="Times New Roman" w:hAnsi="Times New Roman"/>
        </w:rPr>
        <w:t xml:space="preserve"> Form</w:t>
      </w:r>
      <w:r w:rsidRPr="1C288E53" w:rsidR="04BEFB03">
        <w:rPr>
          <w:rFonts w:ascii="Times New Roman" w:hAnsi="Times New Roman"/>
        </w:rPr>
        <w:t xml:space="preserve"> and </w:t>
      </w:r>
      <w:r w:rsidRPr="1C288E53" w:rsidR="00FA0CB3">
        <w:rPr>
          <w:rFonts w:ascii="Times New Roman" w:hAnsi="Times New Roman"/>
        </w:rPr>
        <w:t>L</w:t>
      </w:r>
      <w:r w:rsidRPr="1C288E53" w:rsidR="04BEFB03">
        <w:rPr>
          <w:rFonts w:ascii="Times New Roman" w:hAnsi="Times New Roman"/>
        </w:rPr>
        <w:t xml:space="preserve">ong form structure is </w:t>
      </w:r>
      <w:r w:rsidRPr="1C288E53" w:rsidR="04BEFB03">
        <w:rPr>
          <w:rFonts w:ascii="Times New Roman" w:hAnsi="Times New Roman"/>
        </w:rPr>
        <w:t>similar to</w:t>
      </w:r>
      <w:r w:rsidRPr="1C288E53" w:rsidR="04BEFB03">
        <w:rPr>
          <w:rFonts w:ascii="Times New Roman" w:hAnsi="Times New Roman"/>
        </w:rPr>
        <w:t xml:space="preserve"> that of the Short and Long Paycheck Protection Program (PPP) loan forgiveness application, OMB 3245-0407. </w:t>
      </w:r>
      <w:r w:rsidRPr="1C288E53" w:rsidR="7F7842AF">
        <w:rPr>
          <w:rFonts w:ascii="Times New Roman" w:hAnsi="Times New Roman"/>
        </w:rPr>
        <w:t xml:space="preserve">Additionally, SBA proposes to align </w:t>
      </w:r>
      <w:r w:rsidRPr="1C288E53" w:rsidR="34688328">
        <w:rPr>
          <w:rFonts w:ascii="Times New Roman" w:hAnsi="Times New Roman"/>
        </w:rPr>
        <w:t>all SBA Form 468 requests for information to be either quarterly or annually</w:t>
      </w:r>
      <w:r w:rsidRPr="1C288E53" w:rsidR="7BFA7A74">
        <w:rPr>
          <w:rFonts w:ascii="Times New Roman" w:hAnsi="Times New Roman"/>
        </w:rPr>
        <w:t xml:space="preserve"> by requesting reporting of</w:t>
      </w:r>
      <w:r w:rsidRPr="1C288E53" w:rsidR="0FED06E6">
        <w:rPr>
          <w:rFonts w:ascii="Times New Roman" w:hAnsi="Times New Roman"/>
        </w:rPr>
        <w:t xml:space="preserve"> </w:t>
      </w:r>
      <w:r w:rsidRPr="1C288E53" w:rsidR="7BFA7A74">
        <w:rPr>
          <w:rFonts w:ascii="Times New Roman" w:hAnsi="Times New Roman"/>
        </w:rPr>
        <w:t>supplemental portfolio company valuation reports (currently requested semiannually) to supplement the valuations data SBICs must already report on</w:t>
      </w:r>
      <w:r w:rsidRPr="1C288E53" w:rsidR="3C0EE81E">
        <w:rPr>
          <w:rFonts w:ascii="Times New Roman" w:hAnsi="Times New Roman"/>
        </w:rPr>
        <w:t xml:space="preserve"> the</w:t>
      </w:r>
      <w:r w:rsidRPr="1C288E53" w:rsidR="7BFA7A74">
        <w:rPr>
          <w:rFonts w:ascii="Times New Roman" w:hAnsi="Times New Roman"/>
        </w:rPr>
        <w:t xml:space="preserve"> Short Form for quarterly reporting</w:t>
      </w:r>
      <w:r w:rsidRPr="1C288E53" w:rsidR="0900E438">
        <w:rPr>
          <w:rFonts w:ascii="Times New Roman" w:hAnsi="Times New Roman"/>
        </w:rPr>
        <w:t>.</w:t>
      </w:r>
      <w:r w:rsidRPr="1C288E53" w:rsidR="7BFA7A74">
        <w:rPr>
          <w:rFonts w:ascii="Times New Roman" w:hAnsi="Times New Roman"/>
        </w:rPr>
        <w:t xml:space="preserve"> </w:t>
      </w:r>
      <w:r w:rsidRPr="1C288E53" w:rsidR="1DFC4B7E">
        <w:rPr>
          <w:rFonts w:ascii="Times New Roman" w:hAnsi="Times New Roman"/>
        </w:rPr>
        <w:t>New</w:t>
      </w:r>
      <w:r w:rsidRPr="1C288E53" w:rsidR="0FED06E6">
        <w:rPr>
          <w:rFonts w:ascii="Times New Roman" w:hAnsi="Times New Roman"/>
        </w:rPr>
        <w:t xml:space="preserve"> </w:t>
      </w:r>
      <w:r w:rsidRPr="1C288E53" w:rsidR="7CDB0E3C">
        <w:rPr>
          <w:rFonts w:ascii="Times New Roman" w:hAnsi="Times New Roman"/>
        </w:rPr>
        <w:t xml:space="preserve">collections of </w:t>
      </w:r>
      <w:r w:rsidRPr="1C288E53" w:rsidR="1ACDE915">
        <w:rPr>
          <w:rFonts w:ascii="Times New Roman" w:hAnsi="Times New Roman"/>
        </w:rPr>
        <w:t xml:space="preserve">information </w:t>
      </w:r>
      <w:r w:rsidRPr="1C288E53" w:rsidR="0FED06E6">
        <w:rPr>
          <w:rFonts w:ascii="Times New Roman" w:hAnsi="Times New Roman"/>
        </w:rPr>
        <w:t xml:space="preserve">related to the </w:t>
      </w:r>
      <w:r w:rsidRPr="1C288E53" w:rsidR="6F7FF55B">
        <w:rPr>
          <w:rFonts w:ascii="Times New Roman" w:hAnsi="Times New Roman"/>
        </w:rPr>
        <w:t xml:space="preserve">Final Rule </w:t>
      </w:r>
      <w:r w:rsidRPr="1C288E53" w:rsidR="0FED06E6">
        <w:rPr>
          <w:rFonts w:ascii="Times New Roman" w:hAnsi="Times New Roman"/>
        </w:rPr>
        <w:t>include:</w:t>
      </w:r>
      <w:r w:rsidRPr="1C288E53" w:rsidR="1ACDE915">
        <w:rPr>
          <w:rFonts w:ascii="Times New Roman" w:hAnsi="Times New Roman"/>
        </w:rPr>
        <w:t xml:space="preserve"> </w:t>
      </w:r>
    </w:p>
    <w:p w:rsidR="002207D5" w:rsidRPr="002207D5" w:rsidP="72B00D22" w14:paraId="563B1C26" w14:textId="39D11720">
      <w:pPr>
        <w:pStyle w:val="ListParagraph"/>
        <w:numPr>
          <w:ilvl w:val="0"/>
          <w:numId w:val="34"/>
        </w:numPr>
        <w:ind w:left="630" w:hanging="270"/>
        <w:rPr>
          <w:rFonts w:ascii="Times New Roman" w:hAnsi="Times New Roman"/>
        </w:rPr>
      </w:pPr>
      <w:r w:rsidRPr="72B00D22">
        <w:rPr>
          <w:rFonts w:ascii="Times New Roman" w:hAnsi="Times New Roman"/>
        </w:rPr>
        <w:t>Quarterly reporting of</w:t>
      </w:r>
      <w:r w:rsidRPr="72B00D22" w:rsidR="0900E438">
        <w:rPr>
          <w:rFonts w:ascii="Times New Roman" w:hAnsi="Times New Roman"/>
        </w:rPr>
        <w:t xml:space="preserve"> portfolio company valuation reports</w:t>
      </w:r>
      <w:r w:rsidRPr="72B00D22" w:rsidR="3C77EDED">
        <w:rPr>
          <w:rFonts w:ascii="Times New Roman" w:hAnsi="Times New Roman"/>
        </w:rPr>
        <w:t xml:space="preserve"> to include </w:t>
      </w:r>
      <w:r w:rsidRPr="72B00D22" w:rsidR="041C442A">
        <w:rPr>
          <w:rFonts w:ascii="Times New Roman" w:hAnsi="Times New Roman"/>
          <w:szCs w:val="24"/>
        </w:rPr>
        <w:t xml:space="preserve">investment </w:t>
      </w:r>
      <w:r w:rsidRPr="72B00D22" w:rsidR="041C442A">
        <w:rPr>
          <w:rFonts w:ascii="Times New Roman" w:hAnsi="Times New Roman"/>
        </w:rPr>
        <w:t>performance metrics</w:t>
      </w:r>
      <w:r w:rsidRPr="72B00D22" w:rsidR="744B7AE4">
        <w:rPr>
          <w:rFonts w:ascii="Times New Roman" w:hAnsi="Times New Roman"/>
        </w:rPr>
        <w:t xml:space="preserve">. </w:t>
      </w:r>
    </w:p>
    <w:p w:rsidR="00740251" w:rsidP="72B00D22" w14:paraId="44E16E59" w14:textId="4B131D52">
      <w:pPr>
        <w:pStyle w:val="ListParagraph"/>
        <w:numPr>
          <w:ilvl w:val="0"/>
          <w:numId w:val="34"/>
        </w:numPr>
        <w:tabs>
          <w:tab w:val="left" w:pos="360"/>
          <w:tab w:val="left" w:pos="630"/>
          <w:tab w:val="left" w:pos="1080"/>
        </w:tabs>
        <w:ind w:left="630" w:hanging="270"/>
        <w:jc w:val="both"/>
        <w:rPr>
          <w:rFonts w:ascii="Times New Roman" w:hAnsi="Times New Roman"/>
        </w:rPr>
      </w:pPr>
      <w:r w:rsidRPr="72B00D22">
        <w:rPr>
          <w:rFonts w:ascii="Times New Roman" w:hAnsi="Times New Roman"/>
        </w:rPr>
        <w:t xml:space="preserve">Additional </w:t>
      </w:r>
      <w:r w:rsidRPr="72B00D22" w:rsidR="7EB3D893">
        <w:rPr>
          <w:rFonts w:ascii="Times New Roman" w:hAnsi="Times New Roman"/>
        </w:rPr>
        <w:t xml:space="preserve">investment </w:t>
      </w:r>
      <w:r w:rsidRPr="72B00D22">
        <w:rPr>
          <w:rFonts w:ascii="Times New Roman" w:hAnsi="Times New Roman"/>
        </w:rPr>
        <w:t>p</w:t>
      </w:r>
      <w:r w:rsidRPr="72B00D22" w:rsidR="16D2794A">
        <w:rPr>
          <w:rFonts w:ascii="Times New Roman" w:hAnsi="Times New Roman"/>
        </w:rPr>
        <w:t>erformance metrics using</w:t>
      </w:r>
      <w:r w:rsidRPr="72B00D22" w:rsidR="5342BA4F">
        <w:rPr>
          <w:rFonts w:ascii="Times New Roman" w:hAnsi="Times New Roman"/>
        </w:rPr>
        <w:t xml:space="preserve"> </w:t>
      </w:r>
      <w:r w:rsidRPr="72B00D22" w:rsidR="16D2794A">
        <w:rPr>
          <w:rFonts w:ascii="Times New Roman" w:hAnsi="Times New Roman"/>
        </w:rPr>
        <w:t>audited financial data for reports to private investors</w:t>
      </w:r>
      <w:r w:rsidRPr="72B00D22">
        <w:rPr>
          <w:rFonts w:ascii="Times New Roman" w:hAnsi="Times New Roman"/>
        </w:rPr>
        <w:t xml:space="preserve"> using</w:t>
      </w:r>
      <w:r w:rsidRPr="72B00D22" w:rsidR="16D2794A">
        <w:rPr>
          <w:rFonts w:ascii="Times New Roman" w:hAnsi="Times New Roman"/>
        </w:rPr>
        <w:t xml:space="preserve">: </w:t>
      </w:r>
    </w:p>
    <w:p w:rsidR="00740251" w:rsidP="72B00D22" w14:paraId="4075A192" w14:textId="6ABB1BEB">
      <w:pPr>
        <w:pStyle w:val="ListParagraph"/>
        <w:numPr>
          <w:ilvl w:val="0"/>
          <w:numId w:val="37"/>
        </w:numPr>
        <w:tabs>
          <w:tab w:val="left" w:pos="360"/>
          <w:tab w:val="left" w:pos="630"/>
          <w:tab w:val="left" w:pos="1080"/>
        </w:tabs>
        <w:jc w:val="both"/>
        <w:rPr>
          <w:rFonts w:ascii="Times New Roman" w:hAnsi="Times New Roman"/>
        </w:rPr>
      </w:pPr>
      <w:r w:rsidRPr="72B00D22">
        <w:rPr>
          <w:rFonts w:ascii="Times New Roman" w:hAnsi="Times New Roman"/>
        </w:rPr>
        <w:t>Net Total Value to Paid</w:t>
      </w:r>
      <w:r w:rsidRPr="72B00D22" w:rsidR="38773201">
        <w:rPr>
          <w:rFonts w:ascii="Times New Roman" w:hAnsi="Times New Roman"/>
        </w:rPr>
        <w:t>-</w:t>
      </w:r>
      <w:r w:rsidRPr="72B00D22">
        <w:rPr>
          <w:rFonts w:ascii="Times New Roman" w:hAnsi="Times New Roman"/>
        </w:rPr>
        <w:t xml:space="preserve">In Capital (TVPI) – the total distributions, including both cash and distributed securities (valued as of the distribution date) plus the net asset value of </w:t>
      </w:r>
      <w:r w:rsidRPr="72B00D22">
        <w:rPr>
          <w:rFonts w:ascii="Times New Roman" w:hAnsi="Times New Roman"/>
        </w:rPr>
        <w:t>a private fund’s portfolio net of carried interest and expenses, divided by the capital that has been paid in by investors</w:t>
      </w:r>
      <w:r w:rsidRPr="72B00D22" w:rsidR="3EC63611">
        <w:rPr>
          <w:rFonts w:ascii="Times New Roman" w:hAnsi="Times New Roman"/>
        </w:rPr>
        <w:t>.</w:t>
      </w:r>
    </w:p>
    <w:p w:rsidR="003C0635" w:rsidP="72B00D22" w14:paraId="408C38DB" w14:textId="7451359D">
      <w:pPr>
        <w:pStyle w:val="ListParagraph"/>
        <w:numPr>
          <w:ilvl w:val="0"/>
          <w:numId w:val="37"/>
        </w:numPr>
        <w:tabs>
          <w:tab w:val="left" w:pos="360"/>
          <w:tab w:val="left" w:pos="630"/>
          <w:tab w:val="left" w:pos="1080"/>
        </w:tabs>
        <w:jc w:val="both"/>
        <w:rPr>
          <w:rFonts w:ascii="Times New Roman" w:hAnsi="Times New Roman"/>
        </w:rPr>
      </w:pPr>
      <w:r w:rsidRPr="72B00D22">
        <w:rPr>
          <w:rFonts w:ascii="Times New Roman" w:hAnsi="Times New Roman"/>
        </w:rPr>
        <w:t>Net Distributions to Paid</w:t>
      </w:r>
      <w:r w:rsidRPr="72B00D22" w:rsidR="3FFB2BAD">
        <w:rPr>
          <w:rFonts w:ascii="Times New Roman" w:hAnsi="Times New Roman"/>
        </w:rPr>
        <w:t>-</w:t>
      </w:r>
      <w:r w:rsidRPr="72B00D22">
        <w:rPr>
          <w:rFonts w:ascii="Times New Roman" w:hAnsi="Times New Roman"/>
        </w:rPr>
        <w:t>In Capital (DPI) – total distributions, including both cash and distributed securities (valued as of distribution date), a private fund has returned to investors net of fund expenses and carried interest, divided by the amount of money investors have paid into the fund</w:t>
      </w:r>
      <w:r w:rsidRPr="72B00D22" w:rsidR="3EC63611">
        <w:rPr>
          <w:rFonts w:ascii="Times New Roman" w:hAnsi="Times New Roman"/>
        </w:rPr>
        <w:t>.</w:t>
      </w:r>
    </w:p>
    <w:p w:rsidR="003C0635" w:rsidP="72B00D22" w14:paraId="05AC31B8" w14:textId="026117C0">
      <w:pPr>
        <w:pStyle w:val="ListParagraph"/>
        <w:numPr>
          <w:ilvl w:val="0"/>
          <w:numId w:val="37"/>
        </w:numPr>
        <w:tabs>
          <w:tab w:val="left" w:pos="360"/>
          <w:tab w:val="left" w:pos="630"/>
          <w:tab w:val="left" w:pos="1080"/>
        </w:tabs>
        <w:jc w:val="both"/>
        <w:rPr>
          <w:rFonts w:ascii="Times New Roman" w:hAnsi="Times New Roman"/>
        </w:rPr>
      </w:pPr>
      <w:r w:rsidRPr="72B00D22">
        <w:rPr>
          <w:rFonts w:ascii="Times New Roman" w:hAnsi="Times New Roman"/>
        </w:rPr>
        <w:t>Multiple on Invested Capital (MOIC) – the total gross realized and unrealized value generated by a private fund’s portfolio, divided by the total amount of capital invested into the portfolio concerns by the fund</w:t>
      </w:r>
      <w:r w:rsidRPr="72B00D22" w:rsidR="0900E438">
        <w:rPr>
          <w:rFonts w:ascii="Times New Roman" w:hAnsi="Times New Roman"/>
        </w:rPr>
        <w:t>.</w:t>
      </w:r>
    </w:p>
    <w:p w:rsidR="00740251" w:rsidP="72B00D22" w14:paraId="0381D8DB" w14:textId="61D8CFBA">
      <w:pPr>
        <w:pStyle w:val="ListParagraph"/>
        <w:numPr>
          <w:ilvl w:val="0"/>
          <w:numId w:val="37"/>
        </w:numPr>
        <w:tabs>
          <w:tab w:val="left" w:pos="360"/>
          <w:tab w:val="left" w:pos="630"/>
          <w:tab w:val="left" w:pos="1080"/>
        </w:tabs>
        <w:jc w:val="both"/>
        <w:rPr>
          <w:rFonts w:ascii="Times New Roman" w:hAnsi="Times New Roman"/>
        </w:rPr>
      </w:pPr>
      <w:r w:rsidRPr="72B00D22">
        <w:rPr>
          <w:rFonts w:ascii="Times New Roman" w:hAnsi="Times New Roman"/>
        </w:rPr>
        <w:t>Net Internal Rate of Return (IRR) – the rate at which the private investor cashflows and the unrealized net asset value minus any fund expenses and carried interest are discounted so that the net present value of cashflows equals zero</w:t>
      </w:r>
      <w:r w:rsidRPr="72B00D22" w:rsidR="0900E438">
        <w:rPr>
          <w:rFonts w:ascii="Times New Roman" w:hAnsi="Times New Roman"/>
        </w:rPr>
        <w:t>.</w:t>
      </w:r>
    </w:p>
    <w:p w:rsidR="0004631E" w:rsidP="72B00D22" w14:paraId="0FD18421" w14:textId="7FCCEBF7">
      <w:pPr>
        <w:pStyle w:val="ListParagraph"/>
        <w:numPr>
          <w:ilvl w:val="0"/>
          <w:numId w:val="34"/>
        </w:numPr>
        <w:tabs>
          <w:tab w:val="left" w:pos="360"/>
          <w:tab w:val="left" w:pos="630"/>
          <w:tab w:val="left" w:pos="1080"/>
        </w:tabs>
        <w:ind w:left="630" w:hanging="270"/>
        <w:jc w:val="both"/>
        <w:rPr>
          <w:rFonts w:ascii="Times New Roman" w:hAnsi="Times New Roman"/>
        </w:rPr>
      </w:pPr>
      <w:r w:rsidRPr="72B00D22">
        <w:rPr>
          <w:rFonts w:ascii="Times New Roman" w:hAnsi="Times New Roman"/>
        </w:rPr>
        <w:t>Number</w:t>
      </w:r>
      <w:r w:rsidRPr="72B00D22" w:rsidR="1C658D46">
        <w:rPr>
          <w:rFonts w:ascii="Times New Roman" w:hAnsi="Times New Roman"/>
        </w:rPr>
        <w:t xml:space="preserve"> of</w:t>
      </w:r>
      <w:r w:rsidRPr="72B00D22">
        <w:rPr>
          <w:rFonts w:ascii="Times New Roman" w:hAnsi="Times New Roman"/>
        </w:rPr>
        <w:t xml:space="preserve"> </w:t>
      </w:r>
      <w:r w:rsidRPr="72B00D22" w:rsidR="4B4B801B">
        <w:rPr>
          <w:rFonts w:ascii="Times New Roman" w:hAnsi="Times New Roman"/>
        </w:rPr>
        <w:t xml:space="preserve">net </w:t>
      </w:r>
      <w:r w:rsidRPr="72B00D22" w:rsidR="5D6CF0D2">
        <w:rPr>
          <w:rFonts w:ascii="Times New Roman" w:hAnsi="Times New Roman"/>
        </w:rPr>
        <w:t xml:space="preserve">jobs </w:t>
      </w:r>
      <w:r w:rsidRPr="72B00D22" w:rsidR="20C90B80">
        <w:rPr>
          <w:rFonts w:ascii="Times New Roman" w:hAnsi="Times New Roman"/>
        </w:rPr>
        <w:t xml:space="preserve">sustained </w:t>
      </w:r>
      <w:r w:rsidRPr="72B00D22" w:rsidR="1C658D46">
        <w:rPr>
          <w:rFonts w:ascii="Times New Roman" w:hAnsi="Times New Roman"/>
        </w:rPr>
        <w:t>(collected in the quarterly</w:t>
      </w:r>
      <w:r w:rsidRPr="72B00D22" w:rsidR="15702E32">
        <w:rPr>
          <w:rFonts w:ascii="Times New Roman" w:hAnsi="Times New Roman"/>
        </w:rPr>
        <w:t>/Short Form</w:t>
      </w:r>
      <w:r w:rsidRPr="72B00D22" w:rsidR="1C658D46">
        <w:rPr>
          <w:rFonts w:ascii="Times New Roman" w:hAnsi="Times New Roman"/>
        </w:rPr>
        <w:t xml:space="preserve"> submission</w:t>
      </w:r>
      <w:r w:rsidRPr="72B00D22" w:rsidR="15702E32">
        <w:rPr>
          <w:rFonts w:ascii="Times New Roman" w:hAnsi="Times New Roman"/>
        </w:rPr>
        <w:t>s</w:t>
      </w:r>
      <w:r w:rsidRPr="72B00D22" w:rsidR="3C35B5CE">
        <w:rPr>
          <w:rFonts w:ascii="Times New Roman" w:hAnsi="Times New Roman"/>
        </w:rPr>
        <w:t xml:space="preserve"> </w:t>
      </w:r>
      <w:r w:rsidRPr="72B00D22" w:rsidR="1C658D46">
        <w:rPr>
          <w:rFonts w:ascii="Times New Roman" w:hAnsi="Times New Roman"/>
        </w:rPr>
        <w:t xml:space="preserve">following an initial financing </w:t>
      </w:r>
      <w:r w:rsidRPr="72B00D22" w:rsidR="56378038">
        <w:rPr>
          <w:rFonts w:ascii="Times New Roman" w:hAnsi="Times New Roman"/>
        </w:rPr>
        <w:t>of a portfolio company</w:t>
      </w:r>
      <w:r w:rsidRPr="72B00D22" w:rsidR="1C658D46">
        <w:rPr>
          <w:rFonts w:ascii="Times New Roman" w:hAnsi="Times New Roman"/>
        </w:rPr>
        <w:t>)</w:t>
      </w:r>
      <w:r w:rsidRPr="72B00D22" w:rsidR="79F7169B">
        <w:rPr>
          <w:rFonts w:ascii="Times New Roman" w:hAnsi="Times New Roman"/>
        </w:rPr>
        <w:t>,</w:t>
      </w:r>
      <w:r w:rsidRPr="72B00D22" w:rsidR="27632658">
        <w:rPr>
          <w:rFonts w:ascii="Times New Roman" w:hAnsi="Times New Roman"/>
        </w:rPr>
        <w:t xml:space="preserve"> </w:t>
      </w:r>
      <w:r w:rsidRPr="72B00D22" w:rsidR="643FA716">
        <w:rPr>
          <w:rFonts w:ascii="Times New Roman" w:hAnsi="Times New Roman"/>
        </w:rPr>
        <w:t xml:space="preserve">and the </w:t>
      </w:r>
      <w:r w:rsidRPr="72B00D22" w:rsidR="24DD48E8">
        <w:rPr>
          <w:rFonts w:ascii="Times New Roman" w:hAnsi="Times New Roman"/>
        </w:rPr>
        <w:t xml:space="preserve">number </w:t>
      </w:r>
      <w:r w:rsidRPr="72B00D22">
        <w:rPr>
          <w:rFonts w:ascii="Times New Roman" w:hAnsi="Times New Roman"/>
        </w:rPr>
        <w:t xml:space="preserve">of </w:t>
      </w:r>
      <w:r w:rsidRPr="72B00D22" w:rsidR="5F23F847">
        <w:rPr>
          <w:rFonts w:ascii="Times New Roman" w:hAnsi="Times New Roman"/>
        </w:rPr>
        <w:t xml:space="preserve">net </w:t>
      </w:r>
      <w:r w:rsidRPr="72B00D22">
        <w:rPr>
          <w:rFonts w:ascii="Times New Roman" w:hAnsi="Times New Roman"/>
        </w:rPr>
        <w:t xml:space="preserve">new jobs created (or lost) </w:t>
      </w:r>
      <w:r w:rsidRPr="72B00D22" w:rsidR="141014CB">
        <w:rPr>
          <w:rFonts w:ascii="Times New Roman" w:hAnsi="Times New Roman"/>
        </w:rPr>
        <w:t xml:space="preserve">in </w:t>
      </w:r>
      <w:r w:rsidRPr="72B00D22" w:rsidR="5D6CF0D2">
        <w:rPr>
          <w:rFonts w:ascii="Times New Roman" w:hAnsi="Times New Roman"/>
        </w:rPr>
        <w:t>annual</w:t>
      </w:r>
      <w:r w:rsidRPr="72B00D22" w:rsidR="15702E32">
        <w:rPr>
          <w:rFonts w:ascii="Times New Roman" w:hAnsi="Times New Roman"/>
        </w:rPr>
        <w:t>/</w:t>
      </w:r>
      <w:r w:rsidRPr="72B00D22" w:rsidR="743F873B">
        <w:rPr>
          <w:rFonts w:ascii="Times New Roman" w:hAnsi="Times New Roman"/>
        </w:rPr>
        <w:t>Long Form</w:t>
      </w:r>
      <w:r w:rsidRPr="72B00D22" w:rsidR="5D6CF0D2">
        <w:rPr>
          <w:rFonts w:ascii="Times New Roman" w:hAnsi="Times New Roman"/>
        </w:rPr>
        <w:t xml:space="preserve"> submissions thereafter</w:t>
      </w:r>
      <w:r w:rsidRPr="72B00D22" w:rsidR="79F7169B">
        <w:rPr>
          <w:rFonts w:ascii="Times New Roman" w:hAnsi="Times New Roman"/>
        </w:rPr>
        <w:t>,</w:t>
      </w:r>
      <w:r w:rsidRPr="72B00D22" w:rsidR="5D6CF0D2">
        <w:rPr>
          <w:rFonts w:ascii="Times New Roman" w:hAnsi="Times New Roman"/>
        </w:rPr>
        <w:t xml:space="preserve"> </w:t>
      </w:r>
      <w:r w:rsidRPr="72B00D22">
        <w:rPr>
          <w:rFonts w:ascii="Times New Roman" w:hAnsi="Times New Roman"/>
        </w:rPr>
        <w:t>to obtain numbers of net new jobs created</w:t>
      </w:r>
      <w:r w:rsidRPr="72B00D22" w:rsidR="24068E9B">
        <w:rPr>
          <w:rFonts w:ascii="Times New Roman" w:hAnsi="Times New Roman"/>
        </w:rPr>
        <w:t xml:space="preserve"> (or lost)</w:t>
      </w:r>
      <w:r w:rsidRPr="72B00D22">
        <w:rPr>
          <w:rFonts w:ascii="Times New Roman" w:hAnsi="Times New Roman"/>
        </w:rPr>
        <w:t xml:space="preserve"> </w:t>
      </w:r>
      <w:r w:rsidRPr="72B00D22">
        <w:rPr>
          <w:rFonts w:ascii="Times New Roman" w:hAnsi="Times New Roman"/>
        </w:rPr>
        <w:t>as a result of</w:t>
      </w:r>
      <w:r w:rsidRPr="72B00D22">
        <w:rPr>
          <w:rFonts w:ascii="Times New Roman" w:hAnsi="Times New Roman"/>
        </w:rPr>
        <w:t xml:space="preserve"> SBIC financing.</w:t>
      </w:r>
    </w:p>
    <w:p w:rsidR="00A90B30" w:rsidP="72B00D22" w14:paraId="65B10E06" w14:textId="77777777">
      <w:pPr>
        <w:pStyle w:val="ListParagraph"/>
        <w:numPr>
          <w:ilvl w:val="0"/>
          <w:numId w:val="34"/>
        </w:numPr>
        <w:tabs>
          <w:tab w:val="left" w:pos="360"/>
          <w:tab w:val="left" w:pos="630"/>
          <w:tab w:val="left" w:pos="1080"/>
        </w:tabs>
        <w:ind w:left="630" w:hanging="270"/>
        <w:jc w:val="both"/>
        <w:rPr>
          <w:rFonts w:ascii="Times New Roman" w:hAnsi="Times New Roman"/>
        </w:rPr>
      </w:pPr>
      <w:r w:rsidRPr="72B00D22">
        <w:rPr>
          <w:rFonts w:ascii="Times New Roman" w:hAnsi="Times New Roman"/>
        </w:rPr>
        <w:t xml:space="preserve">Voluntary </w:t>
      </w:r>
      <w:r w:rsidRPr="72B00D22" w:rsidR="3192C2BC">
        <w:rPr>
          <w:rFonts w:ascii="Times New Roman" w:hAnsi="Times New Roman"/>
        </w:rPr>
        <w:t>d</w:t>
      </w:r>
      <w:r w:rsidRPr="72B00D22">
        <w:rPr>
          <w:rFonts w:ascii="Times New Roman" w:hAnsi="Times New Roman"/>
        </w:rPr>
        <w:t xml:space="preserve">emographic </w:t>
      </w:r>
      <w:r w:rsidRPr="72B00D22" w:rsidR="3192C2BC">
        <w:rPr>
          <w:rFonts w:ascii="Times New Roman" w:hAnsi="Times New Roman"/>
        </w:rPr>
        <w:t>i</w:t>
      </w:r>
      <w:r w:rsidRPr="72B00D22">
        <w:rPr>
          <w:rFonts w:ascii="Times New Roman" w:hAnsi="Times New Roman"/>
        </w:rPr>
        <w:t xml:space="preserve">nformation </w:t>
      </w:r>
      <w:r w:rsidRPr="72B00D22" w:rsidR="49E60B55">
        <w:rPr>
          <w:rFonts w:ascii="Times New Roman" w:hAnsi="Times New Roman"/>
        </w:rPr>
        <w:t xml:space="preserve">at the portfolio company level </w:t>
      </w:r>
      <w:r w:rsidRPr="72B00D22" w:rsidR="73DA2A04">
        <w:rPr>
          <w:rFonts w:ascii="Times New Roman" w:hAnsi="Times New Roman"/>
        </w:rPr>
        <w:t>to obtain</w:t>
      </w:r>
      <w:r w:rsidRPr="72B00D22" w:rsidR="2D23FEB4">
        <w:rPr>
          <w:rFonts w:ascii="Times New Roman" w:hAnsi="Times New Roman"/>
        </w:rPr>
        <w:t xml:space="preserve"> updat</w:t>
      </w:r>
      <w:r w:rsidRPr="72B00D22" w:rsidR="73DA2A04">
        <w:rPr>
          <w:rFonts w:ascii="Times New Roman" w:hAnsi="Times New Roman"/>
        </w:rPr>
        <w:t>ed</w:t>
      </w:r>
      <w:r w:rsidRPr="72B00D22" w:rsidR="2D23FEB4">
        <w:rPr>
          <w:rFonts w:ascii="Times New Roman" w:hAnsi="Times New Roman"/>
        </w:rPr>
        <w:t xml:space="preserve"> </w:t>
      </w:r>
      <w:r w:rsidRPr="72B00D22" w:rsidR="0671505B">
        <w:rPr>
          <w:rFonts w:ascii="Times New Roman" w:hAnsi="Times New Roman"/>
        </w:rPr>
        <w:t xml:space="preserve">voluntary demographic information </w:t>
      </w:r>
      <w:r w:rsidRPr="72B00D22" w:rsidR="49E60B55">
        <w:rPr>
          <w:rFonts w:ascii="Times New Roman" w:hAnsi="Times New Roman"/>
        </w:rPr>
        <w:t xml:space="preserve">collected at the time of </w:t>
      </w:r>
      <w:r w:rsidRPr="72B00D22" w:rsidR="0671505B">
        <w:rPr>
          <w:rFonts w:ascii="Times New Roman" w:hAnsi="Times New Roman"/>
        </w:rPr>
        <w:t xml:space="preserve">financing reported on </w:t>
      </w:r>
      <w:r w:rsidRPr="72B00D22" w:rsidR="73DA2A04">
        <w:rPr>
          <w:rFonts w:ascii="Times New Roman" w:hAnsi="Times New Roman"/>
        </w:rPr>
        <w:t>SBA Form 1031</w:t>
      </w:r>
      <w:r w:rsidRPr="72B00D22" w:rsidR="49E60B55">
        <w:rPr>
          <w:rFonts w:ascii="Times New Roman" w:hAnsi="Times New Roman"/>
        </w:rPr>
        <w:t xml:space="preserve">. </w:t>
      </w:r>
    </w:p>
    <w:p w:rsidR="0040506B" w:rsidRPr="007F2FCB" w:rsidP="72B00D22" w14:paraId="5FB22B43" w14:textId="72EF1DBC">
      <w:pPr>
        <w:pStyle w:val="ListParagraph"/>
        <w:numPr>
          <w:ilvl w:val="0"/>
          <w:numId w:val="34"/>
        </w:numPr>
        <w:tabs>
          <w:tab w:val="left" w:pos="360"/>
          <w:tab w:val="left" w:pos="630"/>
          <w:tab w:val="left" w:pos="1080"/>
        </w:tabs>
        <w:ind w:left="630" w:hanging="270"/>
        <w:jc w:val="both"/>
        <w:rPr>
          <w:rFonts w:ascii="Times New Roman" w:hAnsi="Times New Roman"/>
        </w:rPr>
      </w:pPr>
      <w:bookmarkStart w:id="3" w:name="_Hlk134737964"/>
      <w:r w:rsidRPr="72B00D22">
        <w:rPr>
          <w:rFonts w:ascii="Times New Roman" w:hAnsi="Times New Roman"/>
        </w:rPr>
        <w:t>Reinvestor</w:t>
      </w:r>
      <w:r w:rsidRPr="72B00D22">
        <w:rPr>
          <w:rFonts w:ascii="Times New Roman" w:hAnsi="Times New Roman"/>
        </w:rPr>
        <w:t xml:space="preserve"> SBIC</w:t>
      </w:r>
      <w:r w:rsidRPr="72B00D22" w:rsidR="4A5FA881">
        <w:rPr>
          <w:rFonts w:ascii="Times New Roman" w:hAnsi="Times New Roman"/>
        </w:rPr>
        <w:t xml:space="preserve"> Reporting</w:t>
      </w:r>
      <w:bookmarkEnd w:id="3"/>
      <w:r w:rsidRPr="72B00D22" w:rsidR="7FC45670">
        <w:rPr>
          <w:rFonts w:ascii="Times New Roman" w:hAnsi="Times New Roman"/>
        </w:rPr>
        <w:t xml:space="preserve"> Appendix</w:t>
      </w:r>
      <w:r w:rsidRPr="72B00D22" w:rsidR="494309CB">
        <w:rPr>
          <w:rFonts w:ascii="Times New Roman" w:hAnsi="Times New Roman"/>
        </w:rPr>
        <w:t>,</w:t>
      </w:r>
      <w:r w:rsidRPr="72B00D22" w:rsidR="4A5FA881">
        <w:rPr>
          <w:rFonts w:ascii="Times New Roman" w:hAnsi="Times New Roman"/>
        </w:rPr>
        <w:t xml:space="preserve"> </w:t>
      </w:r>
      <w:r w:rsidRPr="72B00D22" w:rsidR="18EA4DDD">
        <w:rPr>
          <w:rFonts w:ascii="Times New Roman" w:hAnsi="Times New Roman"/>
        </w:rPr>
        <w:t>to obtain</w:t>
      </w:r>
      <w:r w:rsidRPr="72B00D22" w:rsidR="1D08648D">
        <w:rPr>
          <w:rFonts w:ascii="Times New Roman" w:hAnsi="Times New Roman"/>
        </w:rPr>
        <w:t xml:space="preserve"> </w:t>
      </w:r>
      <w:r w:rsidRPr="72B00D22" w:rsidR="0534B66C">
        <w:rPr>
          <w:rFonts w:ascii="Times New Roman" w:hAnsi="Times New Roman"/>
        </w:rPr>
        <w:t>Reinvestor</w:t>
      </w:r>
      <w:r w:rsidRPr="72B00D22" w:rsidR="0534B66C">
        <w:rPr>
          <w:rFonts w:ascii="Times New Roman" w:hAnsi="Times New Roman"/>
        </w:rPr>
        <w:t xml:space="preserve"> SBIC certification</w:t>
      </w:r>
      <w:r w:rsidR="00FB2DF4">
        <w:rPr>
          <w:rFonts w:ascii="Times New Roman" w:hAnsi="Times New Roman"/>
        </w:rPr>
        <w:t xml:space="preserve"> of compliance</w:t>
      </w:r>
      <w:r w:rsidRPr="72B00D22" w:rsidR="5BCFDC7A">
        <w:rPr>
          <w:rFonts w:ascii="Times New Roman" w:hAnsi="Times New Roman"/>
        </w:rPr>
        <w:t>, investment metrics,</w:t>
      </w:r>
      <w:r w:rsidRPr="72B00D22" w:rsidR="0534B66C">
        <w:rPr>
          <w:rFonts w:ascii="Times New Roman" w:hAnsi="Times New Roman"/>
        </w:rPr>
        <w:t xml:space="preserve"> and financial </w:t>
      </w:r>
      <w:r w:rsidRPr="72B00D22" w:rsidR="1D08648D">
        <w:rPr>
          <w:rFonts w:ascii="Times New Roman" w:hAnsi="Times New Roman"/>
        </w:rPr>
        <w:t xml:space="preserve">information on </w:t>
      </w:r>
      <w:r w:rsidR="004569EE">
        <w:rPr>
          <w:rFonts w:ascii="Times New Roman" w:hAnsi="Times New Roman"/>
        </w:rPr>
        <w:t>u</w:t>
      </w:r>
      <w:r w:rsidRPr="72B00D22" w:rsidR="30E234FB">
        <w:rPr>
          <w:rFonts w:ascii="Times New Roman" w:hAnsi="Times New Roman"/>
        </w:rPr>
        <w:t xml:space="preserve">nderlying </w:t>
      </w:r>
      <w:r w:rsidR="004569EE">
        <w:rPr>
          <w:rFonts w:ascii="Times New Roman" w:hAnsi="Times New Roman"/>
        </w:rPr>
        <w:t>f</w:t>
      </w:r>
      <w:r w:rsidRPr="72B00D22" w:rsidR="30E234FB">
        <w:rPr>
          <w:rFonts w:ascii="Times New Roman" w:hAnsi="Times New Roman"/>
        </w:rPr>
        <w:t>unds</w:t>
      </w:r>
      <w:r w:rsidR="004569EE">
        <w:rPr>
          <w:rFonts w:ascii="Times New Roman" w:hAnsi="Times New Roman"/>
        </w:rPr>
        <w:t xml:space="preserve"> that receive</w:t>
      </w:r>
      <w:r w:rsidRPr="72B00D22" w:rsidR="415AE19D">
        <w:rPr>
          <w:rFonts w:ascii="Times New Roman" w:hAnsi="Times New Roman"/>
        </w:rPr>
        <w:t xml:space="preserve"> </w:t>
      </w:r>
      <w:r w:rsidRPr="72B00D22" w:rsidR="30E234FB">
        <w:rPr>
          <w:rFonts w:ascii="Times New Roman" w:hAnsi="Times New Roman"/>
        </w:rPr>
        <w:t>equity capita</w:t>
      </w:r>
      <w:r w:rsidRPr="72B00D22" w:rsidR="415AE19D">
        <w:rPr>
          <w:rFonts w:ascii="Times New Roman" w:hAnsi="Times New Roman"/>
        </w:rPr>
        <w:t>l investments</w:t>
      </w:r>
      <w:r w:rsidR="004569EE">
        <w:rPr>
          <w:rFonts w:ascii="Times New Roman" w:hAnsi="Times New Roman"/>
        </w:rPr>
        <w:t xml:space="preserve"> from </w:t>
      </w:r>
      <w:r w:rsidR="004569EE">
        <w:rPr>
          <w:rFonts w:ascii="Times New Roman" w:hAnsi="Times New Roman"/>
        </w:rPr>
        <w:t>Reinvestor</w:t>
      </w:r>
      <w:r w:rsidR="004569EE">
        <w:rPr>
          <w:rFonts w:ascii="Times New Roman" w:hAnsi="Times New Roman"/>
        </w:rPr>
        <w:t xml:space="preserve"> SBICs</w:t>
      </w:r>
      <w:r w:rsidRPr="72B00D22" w:rsidR="415AE19D">
        <w:rPr>
          <w:rFonts w:ascii="Times New Roman" w:hAnsi="Times New Roman"/>
        </w:rPr>
        <w:t xml:space="preserve">, and the </w:t>
      </w:r>
      <w:r w:rsidR="0020091A">
        <w:rPr>
          <w:rFonts w:ascii="Times New Roman" w:hAnsi="Times New Roman"/>
        </w:rPr>
        <w:t>p</w:t>
      </w:r>
      <w:r w:rsidRPr="72B00D22" w:rsidR="415AE19D">
        <w:rPr>
          <w:rFonts w:ascii="Times New Roman" w:hAnsi="Times New Roman"/>
        </w:rPr>
        <w:t xml:space="preserve">ortfolio </w:t>
      </w:r>
      <w:r w:rsidR="0020091A">
        <w:rPr>
          <w:rFonts w:ascii="Times New Roman" w:hAnsi="Times New Roman"/>
        </w:rPr>
        <w:t>c</w:t>
      </w:r>
      <w:r w:rsidRPr="72B00D22" w:rsidR="415AE19D">
        <w:rPr>
          <w:rFonts w:ascii="Times New Roman" w:hAnsi="Times New Roman"/>
        </w:rPr>
        <w:t>ompanies</w:t>
      </w:r>
      <w:r w:rsidRPr="72B00D22" w:rsidR="0C3C9BEA">
        <w:rPr>
          <w:rFonts w:ascii="Times New Roman" w:hAnsi="Times New Roman"/>
        </w:rPr>
        <w:t xml:space="preserve"> in which </w:t>
      </w:r>
      <w:r w:rsidR="0020091A">
        <w:rPr>
          <w:rFonts w:ascii="Times New Roman" w:hAnsi="Times New Roman"/>
        </w:rPr>
        <w:t>such</w:t>
      </w:r>
      <w:r w:rsidRPr="72B00D22" w:rsidR="0C3C9BEA">
        <w:rPr>
          <w:rFonts w:ascii="Times New Roman" w:hAnsi="Times New Roman"/>
        </w:rPr>
        <w:t xml:space="preserve"> </w:t>
      </w:r>
      <w:r w:rsidR="0020091A">
        <w:rPr>
          <w:rFonts w:ascii="Times New Roman" w:hAnsi="Times New Roman"/>
        </w:rPr>
        <w:t>u</w:t>
      </w:r>
      <w:r w:rsidRPr="72B00D22" w:rsidR="0C3C9BEA">
        <w:rPr>
          <w:rFonts w:ascii="Times New Roman" w:hAnsi="Times New Roman"/>
        </w:rPr>
        <w:t xml:space="preserve">nderlying </w:t>
      </w:r>
      <w:r w:rsidR="0020091A">
        <w:rPr>
          <w:rFonts w:ascii="Times New Roman" w:hAnsi="Times New Roman"/>
        </w:rPr>
        <w:t>f</w:t>
      </w:r>
      <w:r w:rsidRPr="72B00D22" w:rsidR="0C3C9BEA">
        <w:rPr>
          <w:rFonts w:ascii="Times New Roman" w:hAnsi="Times New Roman"/>
        </w:rPr>
        <w:t>unds make investments</w:t>
      </w:r>
      <w:r w:rsidRPr="72B00D22" w:rsidR="0534B66C">
        <w:rPr>
          <w:rFonts w:ascii="Times New Roman" w:hAnsi="Times New Roman"/>
        </w:rPr>
        <w:t>.</w:t>
      </w:r>
      <w:r w:rsidRPr="72B00D22" w:rsidR="30E234FB">
        <w:rPr>
          <w:rFonts w:ascii="Times New Roman" w:hAnsi="Times New Roman"/>
        </w:rPr>
        <w:t xml:space="preserve"> </w:t>
      </w:r>
    </w:p>
    <w:p w:rsidR="00714743" w:rsidRPr="001A4CF2" w:rsidP="72B00D22" w14:paraId="0B274770" w14:textId="77777777">
      <w:pPr>
        <w:pStyle w:val="ListParagraph"/>
        <w:widowControl w:val="0"/>
        <w:tabs>
          <w:tab w:val="left" w:pos="360"/>
          <w:tab w:val="left" w:pos="630"/>
          <w:tab w:val="left" w:pos="720"/>
          <w:tab w:val="left" w:pos="1080"/>
        </w:tabs>
        <w:ind w:left="0"/>
        <w:jc w:val="both"/>
        <w:rPr>
          <w:rFonts w:ascii="Times New Roman" w:hAnsi="Times New Roman"/>
        </w:rPr>
      </w:pPr>
    </w:p>
    <w:p w:rsidR="00FB7D5B" w:rsidRPr="00FB7D5B" w:rsidP="72B00D22" w14:paraId="4851B423" w14:textId="0E6BBE55">
      <w:pPr>
        <w:pStyle w:val="ListParagraph"/>
        <w:widowControl w:val="0"/>
        <w:tabs>
          <w:tab w:val="left" w:pos="360"/>
          <w:tab w:val="left" w:pos="630"/>
          <w:tab w:val="left" w:pos="720"/>
          <w:tab w:val="left" w:pos="1080"/>
        </w:tabs>
        <w:ind w:left="0"/>
        <w:jc w:val="both"/>
        <w:rPr>
          <w:rFonts w:ascii="Times New Roman" w:hAnsi="Times New Roman"/>
        </w:rPr>
      </w:pPr>
      <w:r w:rsidRPr="72B00D22">
        <w:rPr>
          <w:rFonts w:ascii="Times New Roman" w:hAnsi="Times New Roman"/>
        </w:rPr>
        <w:t xml:space="preserve">Currently, SBA collects the information in </w:t>
      </w:r>
      <w:r w:rsidRPr="72B00D22" w:rsidR="79F7169B">
        <w:rPr>
          <w:rFonts w:ascii="Times New Roman" w:hAnsi="Times New Roman"/>
        </w:rPr>
        <w:t xml:space="preserve">SBA </w:t>
      </w:r>
      <w:r w:rsidRPr="72B00D22">
        <w:rPr>
          <w:rFonts w:ascii="Times New Roman" w:hAnsi="Times New Roman"/>
        </w:rPr>
        <w:t xml:space="preserve">Form </w:t>
      </w:r>
      <w:r w:rsidRPr="72B00D22" w:rsidR="4603BB5A">
        <w:rPr>
          <w:rFonts w:ascii="Times New Roman" w:hAnsi="Times New Roman"/>
        </w:rPr>
        <w:t>468</w:t>
      </w:r>
      <w:r w:rsidRPr="72B00D22" w:rsidR="743F873B">
        <w:rPr>
          <w:rFonts w:ascii="Times New Roman" w:hAnsi="Times New Roman"/>
        </w:rPr>
        <w:t xml:space="preserve"> reporting</w:t>
      </w:r>
      <w:r w:rsidRPr="72B00D22" w:rsidR="4603BB5A">
        <w:rPr>
          <w:rFonts w:ascii="Times New Roman" w:hAnsi="Times New Roman"/>
        </w:rPr>
        <w:t xml:space="preserve"> via</w:t>
      </w:r>
      <w:r w:rsidRPr="72B00D22" w:rsidR="13551ED8">
        <w:rPr>
          <w:rFonts w:ascii="Times New Roman" w:hAnsi="Times New Roman"/>
        </w:rPr>
        <w:t xml:space="preserve"> </w:t>
      </w:r>
      <w:r w:rsidRPr="72B00D22" w:rsidR="68596DBC">
        <w:rPr>
          <w:rFonts w:ascii="Times New Roman" w:hAnsi="Times New Roman"/>
        </w:rPr>
        <w:t>PDF files uploaded</w:t>
      </w:r>
      <w:r w:rsidRPr="72B00D22" w:rsidR="13551ED8">
        <w:rPr>
          <w:rFonts w:ascii="Times New Roman" w:hAnsi="Times New Roman"/>
        </w:rPr>
        <w:t xml:space="preserve"> </w:t>
      </w:r>
      <w:r w:rsidRPr="72B00D22" w:rsidR="691D030C">
        <w:rPr>
          <w:rFonts w:ascii="Times New Roman" w:hAnsi="Times New Roman"/>
        </w:rPr>
        <w:t xml:space="preserve">to </w:t>
      </w:r>
      <w:r w:rsidRPr="72B00D22" w:rsidR="5B316EF4">
        <w:rPr>
          <w:rFonts w:ascii="Times New Roman" w:hAnsi="Times New Roman"/>
        </w:rPr>
        <w:t xml:space="preserve">SBIC-Web </w:t>
      </w:r>
      <w:r w:rsidRPr="72B00D22" w:rsidR="7A7CD8B3">
        <w:rPr>
          <w:rFonts w:ascii="Times New Roman" w:hAnsi="Times New Roman"/>
        </w:rPr>
        <w:t xml:space="preserve">user application </w:t>
      </w:r>
      <w:r w:rsidRPr="72B00D22" w:rsidR="5B316EF4">
        <w:rPr>
          <w:rFonts w:ascii="Times New Roman" w:hAnsi="Times New Roman"/>
        </w:rPr>
        <w:t>electronic platform</w:t>
      </w:r>
      <w:r w:rsidRPr="72B00D22" w:rsidR="4CCB2E69">
        <w:rPr>
          <w:rFonts w:ascii="Times New Roman" w:hAnsi="Times New Roman"/>
        </w:rPr>
        <w:t>.</w:t>
      </w:r>
      <w:r w:rsidRPr="72B00D22" w:rsidR="47C4CB45">
        <w:rPr>
          <w:rFonts w:ascii="Times New Roman" w:hAnsi="Times New Roman"/>
        </w:rPr>
        <w:t xml:space="preserve"> </w:t>
      </w:r>
      <w:r w:rsidRPr="72B00D22" w:rsidR="20D6D279">
        <w:rPr>
          <w:rFonts w:ascii="Times New Roman" w:hAnsi="Times New Roman"/>
        </w:rPr>
        <w:t xml:space="preserve">Under this revision request, </w:t>
      </w:r>
      <w:r w:rsidRPr="72B00D22" w:rsidR="4CCB2E69">
        <w:rPr>
          <w:rFonts w:ascii="Times New Roman" w:hAnsi="Times New Roman"/>
        </w:rPr>
        <w:t xml:space="preserve">SBA </w:t>
      </w:r>
      <w:r w:rsidRPr="72B00D22" w:rsidR="20D6D279">
        <w:rPr>
          <w:rFonts w:ascii="Times New Roman" w:hAnsi="Times New Roman"/>
        </w:rPr>
        <w:t xml:space="preserve">foresees </w:t>
      </w:r>
      <w:r w:rsidRPr="72B00D22" w:rsidR="481CCF03">
        <w:rPr>
          <w:rFonts w:ascii="Times New Roman" w:hAnsi="Times New Roman"/>
        </w:rPr>
        <w:t xml:space="preserve">the </w:t>
      </w:r>
      <w:r w:rsidRPr="72B00D22" w:rsidR="4CCB2E69">
        <w:rPr>
          <w:rFonts w:ascii="Times New Roman" w:hAnsi="Times New Roman"/>
        </w:rPr>
        <w:t>continu</w:t>
      </w:r>
      <w:r w:rsidRPr="72B00D22" w:rsidR="481CCF03">
        <w:rPr>
          <w:rFonts w:ascii="Times New Roman" w:hAnsi="Times New Roman"/>
        </w:rPr>
        <w:t xml:space="preserve">ed </w:t>
      </w:r>
      <w:r w:rsidRPr="72B00D22" w:rsidR="4CCB2E69">
        <w:rPr>
          <w:rFonts w:ascii="Times New Roman" w:hAnsi="Times New Roman"/>
        </w:rPr>
        <w:t>use</w:t>
      </w:r>
      <w:r w:rsidRPr="72B00D22" w:rsidR="481CCF03">
        <w:rPr>
          <w:rFonts w:ascii="Times New Roman" w:hAnsi="Times New Roman"/>
        </w:rPr>
        <w:t xml:space="preserve"> of</w:t>
      </w:r>
      <w:r w:rsidRPr="72B00D22" w:rsidR="4CCB2E69">
        <w:rPr>
          <w:rFonts w:ascii="Times New Roman" w:hAnsi="Times New Roman"/>
        </w:rPr>
        <w:t xml:space="preserve"> SBIC-Web</w:t>
      </w:r>
      <w:r w:rsidRPr="72B00D22" w:rsidR="16EEA3A6">
        <w:rPr>
          <w:rFonts w:ascii="Times New Roman" w:hAnsi="Times New Roman"/>
        </w:rPr>
        <w:t xml:space="preserve"> </w:t>
      </w:r>
      <w:r w:rsidRPr="72B00D22" w:rsidR="179AA505">
        <w:rPr>
          <w:rFonts w:ascii="Times New Roman" w:hAnsi="Times New Roman"/>
        </w:rPr>
        <w:t xml:space="preserve">user application </w:t>
      </w:r>
      <w:r w:rsidRPr="72B00D22" w:rsidR="24F84BE2">
        <w:rPr>
          <w:rFonts w:ascii="Times New Roman" w:hAnsi="Times New Roman"/>
        </w:rPr>
        <w:t>as</w:t>
      </w:r>
      <w:r w:rsidRPr="72B00D22" w:rsidR="603B6619">
        <w:rPr>
          <w:rFonts w:ascii="Times New Roman" w:hAnsi="Times New Roman"/>
        </w:rPr>
        <w:t xml:space="preserve"> a legacy reporting repository</w:t>
      </w:r>
      <w:r w:rsidRPr="72B00D22" w:rsidR="692D6996">
        <w:rPr>
          <w:rFonts w:ascii="Times New Roman" w:hAnsi="Times New Roman"/>
        </w:rPr>
        <w:t xml:space="preserve"> and</w:t>
      </w:r>
      <w:r w:rsidRPr="72B00D22" w:rsidR="16EEA3A6">
        <w:rPr>
          <w:rFonts w:ascii="Times New Roman" w:hAnsi="Times New Roman"/>
        </w:rPr>
        <w:t xml:space="preserve"> </w:t>
      </w:r>
      <w:r w:rsidRPr="72B00D22" w:rsidR="692D6996">
        <w:rPr>
          <w:rFonts w:ascii="Times New Roman" w:hAnsi="Times New Roman"/>
        </w:rPr>
        <w:t>secure</w:t>
      </w:r>
      <w:r w:rsidRPr="72B00D22" w:rsidR="5AAD49F8">
        <w:rPr>
          <w:rFonts w:ascii="Times New Roman" w:hAnsi="Times New Roman"/>
        </w:rPr>
        <w:t xml:space="preserve"> portal for</w:t>
      </w:r>
      <w:r w:rsidRPr="72B00D22" w:rsidR="692D6996">
        <w:rPr>
          <w:rFonts w:ascii="Times New Roman" w:hAnsi="Times New Roman"/>
        </w:rPr>
        <w:t xml:space="preserve"> </w:t>
      </w:r>
      <w:r w:rsidRPr="72B00D22" w:rsidR="12140E94">
        <w:rPr>
          <w:rFonts w:ascii="Times New Roman" w:hAnsi="Times New Roman"/>
        </w:rPr>
        <w:t xml:space="preserve">SBICs to upload </w:t>
      </w:r>
      <w:r w:rsidRPr="72B00D22" w:rsidR="5AAD49F8">
        <w:rPr>
          <w:rFonts w:ascii="Times New Roman" w:hAnsi="Times New Roman"/>
        </w:rPr>
        <w:t xml:space="preserve">the new </w:t>
      </w:r>
      <w:r w:rsidRPr="72B00D22" w:rsidR="79F7169B">
        <w:rPr>
          <w:rFonts w:ascii="Times New Roman" w:hAnsi="Times New Roman"/>
        </w:rPr>
        <w:t xml:space="preserve">SBA </w:t>
      </w:r>
      <w:r w:rsidRPr="72B00D22" w:rsidR="5AAD49F8">
        <w:rPr>
          <w:rFonts w:ascii="Times New Roman" w:hAnsi="Times New Roman"/>
        </w:rPr>
        <w:t>Form 468</w:t>
      </w:r>
      <w:r w:rsidRPr="72B00D22" w:rsidR="21AFF793">
        <w:rPr>
          <w:rFonts w:ascii="Times New Roman" w:hAnsi="Times New Roman"/>
        </w:rPr>
        <w:t xml:space="preserve"> (</w:t>
      </w:r>
      <w:r w:rsidRPr="72B00D22" w:rsidR="46A17396">
        <w:rPr>
          <w:rFonts w:ascii="Times New Roman" w:hAnsi="Times New Roman"/>
        </w:rPr>
        <w:t xml:space="preserve">Short Form and </w:t>
      </w:r>
      <w:r w:rsidRPr="72B00D22" w:rsidR="21AFF793">
        <w:rPr>
          <w:rFonts w:ascii="Times New Roman" w:hAnsi="Times New Roman"/>
        </w:rPr>
        <w:t>Long</w:t>
      </w:r>
      <w:r w:rsidRPr="72B00D22" w:rsidR="449D07FC">
        <w:rPr>
          <w:rFonts w:ascii="Times New Roman" w:hAnsi="Times New Roman"/>
        </w:rPr>
        <w:t xml:space="preserve"> Form</w:t>
      </w:r>
      <w:r w:rsidRPr="72B00D22" w:rsidR="21AFF793">
        <w:rPr>
          <w:rFonts w:ascii="Times New Roman" w:hAnsi="Times New Roman"/>
        </w:rPr>
        <w:t>)</w:t>
      </w:r>
      <w:r w:rsidRPr="72B00D22" w:rsidR="5AAD49F8">
        <w:rPr>
          <w:rFonts w:ascii="Times New Roman" w:hAnsi="Times New Roman"/>
        </w:rPr>
        <w:t xml:space="preserve"> in Excel format</w:t>
      </w:r>
      <w:r w:rsidRPr="72B00D22" w:rsidR="12140E94">
        <w:rPr>
          <w:rFonts w:ascii="Times New Roman" w:hAnsi="Times New Roman"/>
        </w:rPr>
        <w:t>.</w:t>
      </w:r>
      <w:r w:rsidRPr="72B00D22" w:rsidR="5AAD49F8">
        <w:rPr>
          <w:rFonts w:ascii="Times New Roman" w:hAnsi="Times New Roman"/>
        </w:rPr>
        <w:t xml:space="preserve"> </w:t>
      </w:r>
    </w:p>
    <w:p w:rsidR="72B00D22" w:rsidP="72B00D22" w14:paraId="2CDC2278" w14:textId="5C8D9008">
      <w:pPr>
        <w:pStyle w:val="ListParagraph"/>
        <w:widowControl w:val="0"/>
        <w:tabs>
          <w:tab w:val="left" w:pos="360"/>
          <w:tab w:val="left" w:pos="630"/>
          <w:tab w:val="left" w:pos="720"/>
          <w:tab w:val="left" w:pos="1080"/>
        </w:tabs>
        <w:ind w:left="0"/>
        <w:jc w:val="both"/>
        <w:rPr>
          <w:rFonts w:ascii="Times New Roman" w:hAnsi="Times New Roman"/>
        </w:rPr>
      </w:pPr>
    </w:p>
    <w:p w:rsidR="0059634D" w:rsidRPr="0059634D" w:rsidP="72B00D22" w14:paraId="65320F83" w14:textId="4EA375D0">
      <w:pPr>
        <w:pStyle w:val="ListParagraph"/>
        <w:numPr>
          <w:ilvl w:val="0"/>
          <w:numId w:val="19"/>
        </w:numPr>
        <w:tabs>
          <w:tab w:val="left" w:pos="360"/>
          <w:tab w:val="left" w:pos="630"/>
          <w:tab w:val="left" w:pos="720"/>
          <w:tab w:val="left" w:pos="1080"/>
        </w:tabs>
        <w:ind w:left="0"/>
        <w:jc w:val="both"/>
        <w:rPr>
          <w:rFonts w:ascii="Times New Roman" w:hAnsi="Times New Roman"/>
        </w:rPr>
      </w:pPr>
      <w:r w:rsidRPr="72B00D22">
        <w:rPr>
          <w:rFonts w:ascii="Times New Roman" w:hAnsi="Times New Roman"/>
          <w:u w:val="single"/>
        </w:rPr>
        <w:t>Use of the Information</w:t>
      </w:r>
      <w:r w:rsidRPr="72B00D22" w:rsidR="36AB0B2E">
        <w:rPr>
          <w:rFonts w:ascii="Times New Roman" w:hAnsi="Times New Roman"/>
          <w:u w:val="single"/>
        </w:rPr>
        <w:t>.</w:t>
      </w:r>
      <w:r w:rsidRPr="72B00D22" w:rsidR="3989DB52">
        <w:rPr>
          <w:rFonts w:ascii="Times New Roman" w:hAnsi="Times New Roman"/>
        </w:rPr>
        <w:t xml:space="preserve"> </w:t>
      </w:r>
      <w:r w:rsidRPr="72B00D22" w:rsidR="7CB445F7">
        <w:rPr>
          <w:rFonts w:ascii="Times New Roman" w:hAnsi="Times New Roman"/>
        </w:rPr>
        <w:t xml:space="preserve">SBA Form 468 contains </w:t>
      </w:r>
      <w:r w:rsidRPr="72B00D22" w:rsidR="5205E4C4">
        <w:rPr>
          <w:rFonts w:ascii="Times New Roman" w:hAnsi="Times New Roman"/>
        </w:rPr>
        <w:t xml:space="preserve">investment performance, </w:t>
      </w:r>
      <w:r w:rsidRPr="72B00D22" w:rsidR="7CB445F7">
        <w:rPr>
          <w:rFonts w:ascii="Times New Roman" w:hAnsi="Times New Roman"/>
        </w:rPr>
        <w:t>financial statements</w:t>
      </w:r>
      <w:r w:rsidRPr="72B00D22" w:rsidR="4B8729AA">
        <w:rPr>
          <w:rFonts w:ascii="Times New Roman" w:hAnsi="Times New Roman"/>
        </w:rPr>
        <w:t>,</w:t>
      </w:r>
      <w:r w:rsidRPr="72B00D22" w:rsidR="7CB445F7">
        <w:rPr>
          <w:rFonts w:ascii="Times New Roman" w:hAnsi="Times New Roman"/>
        </w:rPr>
        <w:t xml:space="preserve"> and supplementary information</w:t>
      </w:r>
      <w:r w:rsidRPr="72B00D22" w:rsidR="578601B4">
        <w:rPr>
          <w:rFonts w:ascii="Times New Roman" w:hAnsi="Times New Roman"/>
        </w:rPr>
        <w:t>, which</w:t>
      </w:r>
      <w:r w:rsidRPr="72B00D22" w:rsidR="7CB445F7">
        <w:rPr>
          <w:rFonts w:ascii="Times New Roman" w:hAnsi="Times New Roman"/>
        </w:rPr>
        <w:t xml:space="preserve"> are reviewed and analyzed by SBA staff </w:t>
      </w:r>
      <w:bookmarkStart w:id="4" w:name="_Hlk134713076"/>
      <w:r w:rsidRPr="72B00D22" w:rsidR="7CB445F7">
        <w:rPr>
          <w:rFonts w:ascii="Times New Roman" w:hAnsi="Times New Roman"/>
        </w:rPr>
        <w:t>to evaluate the financial condition of SBIC</w:t>
      </w:r>
      <w:r w:rsidRPr="72B00D22" w:rsidR="7C85E054">
        <w:rPr>
          <w:rFonts w:ascii="Times New Roman" w:hAnsi="Times New Roman"/>
        </w:rPr>
        <w:t xml:space="preserve"> portfolio</w:t>
      </w:r>
      <w:r w:rsidRPr="72B00D22" w:rsidR="7CB445F7">
        <w:rPr>
          <w:rFonts w:ascii="Times New Roman" w:hAnsi="Times New Roman"/>
        </w:rPr>
        <w:t xml:space="preserve">s and determine </w:t>
      </w:r>
      <w:r w:rsidRPr="72B00D22" w:rsidR="1F2D5141">
        <w:rPr>
          <w:rFonts w:ascii="Times New Roman" w:hAnsi="Times New Roman"/>
        </w:rPr>
        <w:t>a Licensee’s</w:t>
      </w:r>
      <w:r w:rsidRPr="72B00D22" w:rsidR="7CB445F7">
        <w:rPr>
          <w:rFonts w:ascii="Times New Roman" w:hAnsi="Times New Roman"/>
        </w:rPr>
        <w:t xml:space="preserve"> compliance with its</w:t>
      </w:r>
      <w:r w:rsidRPr="72B00D22" w:rsidR="5102C9CC">
        <w:rPr>
          <w:rFonts w:ascii="Times New Roman" w:hAnsi="Times New Roman"/>
        </w:rPr>
        <w:t xml:space="preserve"> investment strategy,</w:t>
      </w:r>
      <w:r w:rsidRPr="72B00D22" w:rsidR="7CB445F7">
        <w:rPr>
          <w:rFonts w:ascii="Times New Roman" w:hAnsi="Times New Roman"/>
        </w:rPr>
        <w:t xml:space="preserve"> business plan</w:t>
      </w:r>
      <w:r w:rsidRPr="72B00D22" w:rsidR="1E273A21">
        <w:rPr>
          <w:rFonts w:ascii="Times New Roman" w:hAnsi="Times New Roman"/>
        </w:rPr>
        <w:t>,</w:t>
      </w:r>
      <w:r w:rsidRPr="72B00D22" w:rsidR="7CB445F7">
        <w:rPr>
          <w:rFonts w:ascii="Times New Roman" w:hAnsi="Times New Roman"/>
        </w:rPr>
        <w:t xml:space="preserve"> and overall program requirements</w:t>
      </w:r>
      <w:bookmarkEnd w:id="4"/>
      <w:r w:rsidRPr="72B00D22" w:rsidR="7CB445F7">
        <w:rPr>
          <w:rFonts w:ascii="Times New Roman" w:hAnsi="Times New Roman"/>
        </w:rPr>
        <w:t xml:space="preserve">. The information in </w:t>
      </w:r>
      <w:r w:rsidRPr="72B00D22" w:rsidR="7680F15C">
        <w:rPr>
          <w:rFonts w:ascii="Times New Roman" w:hAnsi="Times New Roman"/>
        </w:rPr>
        <w:t xml:space="preserve">SBA </w:t>
      </w:r>
      <w:r w:rsidRPr="72B00D22" w:rsidR="7CB445F7">
        <w:rPr>
          <w:rFonts w:ascii="Times New Roman" w:hAnsi="Times New Roman"/>
        </w:rPr>
        <w:t xml:space="preserve">Form 468 is the primary source of information used to determine the creditworthiness of SBICs </w:t>
      </w:r>
      <w:r w:rsidRPr="72B00D22" w:rsidR="22E4C579">
        <w:rPr>
          <w:rFonts w:ascii="Times New Roman" w:hAnsi="Times New Roman"/>
        </w:rPr>
        <w:t>receiv</w:t>
      </w:r>
      <w:r w:rsidRPr="72B00D22" w:rsidR="7CB445F7">
        <w:rPr>
          <w:rFonts w:ascii="Times New Roman" w:hAnsi="Times New Roman"/>
        </w:rPr>
        <w:t xml:space="preserve">ing federal financial assistance and to monitor the financial condition of these SBICs. In addition, information on </w:t>
      </w:r>
      <w:r w:rsidRPr="72B00D22" w:rsidR="18A0ACFE">
        <w:rPr>
          <w:rFonts w:ascii="Times New Roman" w:hAnsi="Times New Roman"/>
        </w:rPr>
        <w:t xml:space="preserve">SBA </w:t>
      </w:r>
      <w:r w:rsidRPr="72B00D22" w:rsidR="7CB445F7">
        <w:rPr>
          <w:rFonts w:ascii="Times New Roman" w:hAnsi="Times New Roman"/>
        </w:rPr>
        <w:t xml:space="preserve">Form 468 is used to evaluate </w:t>
      </w:r>
      <w:r w:rsidRPr="72B00D22" w:rsidR="1E71EBA9">
        <w:rPr>
          <w:rFonts w:ascii="Times New Roman" w:hAnsi="Times New Roman"/>
        </w:rPr>
        <w:t>a Licensee</w:t>
      </w:r>
      <w:r w:rsidRPr="72B00D22" w:rsidR="7CB445F7">
        <w:rPr>
          <w:rFonts w:ascii="Times New Roman" w:hAnsi="Times New Roman"/>
        </w:rPr>
        <w:t xml:space="preserve">’s compliance with certain regulations, such as the activity requirements in 13 CFR 107.590 and the portfolio diversification requirements in 13 CFR 107.740. The information collected on </w:t>
      </w:r>
      <w:r w:rsidRPr="72B00D22" w:rsidR="7680F15C">
        <w:rPr>
          <w:rFonts w:ascii="Times New Roman" w:hAnsi="Times New Roman"/>
        </w:rPr>
        <w:t xml:space="preserve">SBA </w:t>
      </w:r>
      <w:r w:rsidRPr="72B00D22" w:rsidR="7CB445F7">
        <w:rPr>
          <w:rFonts w:ascii="Times New Roman" w:hAnsi="Times New Roman"/>
        </w:rPr>
        <w:t>Form 468 is essential for the protection of the government’s financial interest.</w:t>
      </w:r>
    </w:p>
    <w:p w:rsidR="0059634D" w:rsidRPr="001A4CF2" w:rsidP="72B00D22" w14:paraId="4C89FDDD" w14:textId="77777777">
      <w:pPr>
        <w:pStyle w:val="ListParagraph"/>
        <w:widowControl w:val="0"/>
        <w:tabs>
          <w:tab w:val="left" w:pos="360"/>
          <w:tab w:val="left" w:pos="630"/>
          <w:tab w:val="left" w:pos="720"/>
          <w:tab w:val="left" w:pos="1080"/>
        </w:tabs>
        <w:ind w:left="0"/>
        <w:rPr>
          <w:rFonts w:ascii="Times New Roman" w:hAnsi="Times New Roman"/>
        </w:rPr>
      </w:pPr>
    </w:p>
    <w:p w:rsidR="0059634D" w:rsidRPr="0059634D" w:rsidP="72B00D22" w14:paraId="64DCE8FD" w14:textId="2821A279">
      <w:pPr>
        <w:pStyle w:val="ListParagraph"/>
        <w:tabs>
          <w:tab w:val="left" w:pos="630"/>
          <w:tab w:val="left" w:pos="720"/>
          <w:tab w:val="left" w:pos="1080"/>
        </w:tabs>
        <w:ind w:left="0"/>
        <w:rPr>
          <w:rFonts w:ascii="Times New Roman" w:hAnsi="Times New Roman"/>
        </w:rPr>
      </w:pPr>
      <w:r w:rsidRPr="72B00D22">
        <w:rPr>
          <w:rFonts w:ascii="Times New Roman" w:hAnsi="Times New Roman"/>
        </w:rPr>
        <w:t>Also, SBA pools financial</w:t>
      </w:r>
      <w:r w:rsidRPr="72B00D22" w:rsidR="4E0C5970">
        <w:rPr>
          <w:rFonts w:ascii="Times New Roman" w:hAnsi="Times New Roman"/>
        </w:rPr>
        <w:t xml:space="preserve"> and investment performance</w:t>
      </w:r>
      <w:r w:rsidRPr="72B00D22">
        <w:rPr>
          <w:rFonts w:ascii="Times New Roman" w:hAnsi="Times New Roman"/>
        </w:rPr>
        <w:t xml:space="preserve"> information provided by individual </w:t>
      </w:r>
      <w:r w:rsidRPr="72B00D22" w:rsidR="60EA6863">
        <w:rPr>
          <w:rFonts w:ascii="Times New Roman" w:hAnsi="Times New Roman"/>
        </w:rPr>
        <w:t>Licensee</w:t>
      </w:r>
      <w:r w:rsidRPr="72B00D22">
        <w:rPr>
          <w:rFonts w:ascii="Times New Roman" w:hAnsi="Times New Roman"/>
        </w:rPr>
        <w:t xml:space="preserve">s to analyze the SBIC program </w:t>
      </w:r>
      <w:r w:rsidRPr="72B00D22" w:rsidR="3BAD20DE">
        <w:rPr>
          <w:rFonts w:ascii="Times New Roman" w:hAnsi="Times New Roman"/>
        </w:rPr>
        <w:t xml:space="preserve">portfolio </w:t>
      </w:r>
      <w:r w:rsidRPr="72B00D22">
        <w:rPr>
          <w:rFonts w:ascii="Times New Roman" w:hAnsi="Times New Roman"/>
        </w:rPr>
        <w:t>as a whole with</w:t>
      </w:r>
      <w:r w:rsidRPr="72B00D22">
        <w:rPr>
          <w:rFonts w:ascii="Times New Roman" w:hAnsi="Times New Roman"/>
        </w:rPr>
        <w:t xml:space="preserve"> respect to the risk of </w:t>
      </w:r>
      <w:r w:rsidRPr="72B00D22" w:rsidR="1BA167A9">
        <w:rPr>
          <w:rFonts w:ascii="Times New Roman" w:hAnsi="Times New Roman"/>
        </w:rPr>
        <w:t xml:space="preserve">program level </w:t>
      </w:r>
      <w:r w:rsidRPr="72B00D22">
        <w:rPr>
          <w:rFonts w:ascii="Times New Roman" w:hAnsi="Times New Roman"/>
        </w:rPr>
        <w:t xml:space="preserve">financial loss to the government and the impact of SBIC financings </w:t>
      </w:r>
      <w:r w:rsidRPr="72B00D22" w:rsidR="566153C7">
        <w:rPr>
          <w:rFonts w:ascii="Times New Roman" w:hAnsi="Times New Roman"/>
        </w:rPr>
        <w:t xml:space="preserve">on jobs and </w:t>
      </w:r>
      <w:r w:rsidRPr="72B00D22">
        <w:rPr>
          <w:rFonts w:ascii="Times New Roman" w:hAnsi="Times New Roman"/>
        </w:rPr>
        <w:t xml:space="preserve">on the growth </w:t>
      </w:r>
      <w:r w:rsidRPr="72B00D22" w:rsidR="4F6932A1">
        <w:rPr>
          <w:rFonts w:ascii="Times New Roman" w:hAnsi="Times New Roman"/>
        </w:rPr>
        <w:t xml:space="preserve">and sustainability </w:t>
      </w:r>
      <w:r w:rsidRPr="72B00D22">
        <w:rPr>
          <w:rFonts w:ascii="Times New Roman" w:hAnsi="Times New Roman"/>
        </w:rPr>
        <w:t>of small business</w:t>
      </w:r>
      <w:r w:rsidRPr="72B00D22" w:rsidR="270EFB9B">
        <w:rPr>
          <w:rFonts w:ascii="Times New Roman" w:hAnsi="Times New Roman"/>
        </w:rPr>
        <w:t xml:space="preserve"> in general</w:t>
      </w:r>
      <w:r w:rsidRPr="72B00D22">
        <w:rPr>
          <w:rFonts w:ascii="Times New Roman" w:hAnsi="Times New Roman"/>
        </w:rPr>
        <w:t>.</w:t>
      </w:r>
    </w:p>
    <w:p w:rsidR="00500D46" w:rsidP="72B00D22" w14:paraId="0A6DC8DB" w14:textId="77777777">
      <w:pPr>
        <w:widowControl w:val="0"/>
        <w:tabs>
          <w:tab w:val="left" w:pos="360"/>
          <w:tab w:val="left" w:pos="630"/>
          <w:tab w:val="left" w:pos="720"/>
          <w:tab w:val="left" w:pos="1080"/>
        </w:tabs>
        <w:jc w:val="both"/>
        <w:rPr>
          <w:rFonts w:ascii="Times New Roman" w:hAnsi="Times New Roman"/>
          <w:u w:val="single"/>
        </w:rPr>
      </w:pPr>
    </w:p>
    <w:p w:rsidR="008C1095" w:rsidRPr="008C1095" w:rsidP="72B00D22" w14:paraId="612433FE" w14:textId="2824285C">
      <w:pPr>
        <w:pStyle w:val="ListParagraph"/>
        <w:widowControl w:val="0"/>
        <w:numPr>
          <w:ilvl w:val="0"/>
          <w:numId w:val="19"/>
        </w:numPr>
        <w:tabs>
          <w:tab w:val="left" w:pos="360"/>
          <w:tab w:val="left" w:pos="720"/>
          <w:tab w:val="left" w:pos="1080"/>
        </w:tabs>
        <w:ind w:left="0"/>
        <w:jc w:val="both"/>
      </w:pPr>
      <w:r w:rsidRPr="72B00D22">
        <w:rPr>
          <w:rFonts w:ascii="Times New Roman" w:hAnsi="Times New Roman"/>
          <w:u w:val="single"/>
        </w:rPr>
        <w:t>Use of Information Technology</w:t>
      </w:r>
      <w:r w:rsidRPr="72B00D22" w:rsidR="659A7DE1">
        <w:rPr>
          <w:rFonts w:ascii="Times New Roman" w:hAnsi="Times New Roman"/>
          <w:u w:val="single"/>
        </w:rPr>
        <w:t>.</w:t>
      </w:r>
      <w:r w:rsidRPr="72B00D22" w:rsidR="529A8118">
        <w:rPr>
          <w:rFonts w:ascii="Times New Roman" w:hAnsi="Times New Roman"/>
        </w:rPr>
        <w:t xml:space="preserve"> In 2013, SBA implemented SBIC-Web</w:t>
      </w:r>
      <w:r w:rsidRPr="72B00D22" w:rsidR="337104DB">
        <w:rPr>
          <w:rFonts w:ascii="Times New Roman" w:hAnsi="Times New Roman"/>
        </w:rPr>
        <w:t xml:space="preserve"> as</w:t>
      </w:r>
      <w:r w:rsidRPr="72B00D22" w:rsidR="529A8118">
        <w:rPr>
          <w:rFonts w:ascii="Times New Roman" w:hAnsi="Times New Roman"/>
        </w:rPr>
        <w:t xml:space="preserve"> a </w:t>
      </w:r>
      <w:r w:rsidRPr="72B00D22" w:rsidR="337104DB">
        <w:rPr>
          <w:rFonts w:ascii="Times New Roman" w:hAnsi="Times New Roman"/>
        </w:rPr>
        <w:t>w</w:t>
      </w:r>
      <w:r w:rsidRPr="72B00D22" w:rsidR="529A8118">
        <w:rPr>
          <w:rFonts w:ascii="Times New Roman" w:hAnsi="Times New Roman"/>
        </w:rPr>
        <w:t xml:space="preserve">eb-based reporting </w:t>
      </w:r>
      <w:r w:rsidRPr="72B00D22" w:rsidR="529A8118">
        <w:rPr>
          <w:rFonts w:ascii="Times New Roman" w:hAnsi="Times New Roman"/>
        </w:rPr>
        <w:t xml:space="preserve">system and streamlined </w:t>
      </w:r>
      <w:r w:rsidRPr="72B00D22" w:rsidR="6829B16B">
        <w:rPr>
          <w:rFonts w:ascii="Times New Roman" w:hAnsi="Times New Roman"/>
        </w:rPr>
        <w:t xml:space="preserve">SBA </w:t>
      </w:r>
      <w:r w:rsidRPr="72B00D22" w:rsidR="529A8118">
        <w:rPr>
          <w:rFonts w:ascii="Times New Roman" w:hAnsi="Times New Roman"/>
        </w:rPr>
        <w:t xml:space="preserve">Form 468 creation by integrating schedules and using available information to pre-populate many fields. </w:t>
      </w:r>
      <w:r w:rsidRPr="72B00D22" w:rsidR="244ABDE9">
        <w:rPr>
          <w:rFonts w:ascii="Times New Roman" w:hAnsi="Times New Roman"/>
        </w:rPr>
        <w:t xml:space="preserve">However, </w:t>
      </w:r>
      <w:r w:rsidRPr="72B00D22" w:rsidR="38AEE7C3">
        <w:rPr>
          <w:rFonts w:ascii="Times New Roman" w:hAnsi="Times New Roman"/>
        </w:rPr>
        <w:t xml:space="preserve">the functionality of multiple users utilizing SBIC-Web during peak reporting and </w:t>
      </w:r>
      <w:r w:rsidRPr="72B00D22" w:rsidR="244ABDE9">
        <w:rPr>
          <w:rFonts w:ascii="Times New Roman" w:hAnsi="Times New Roman"/>
        </w:rPr>
        <w:t xml:space="preserve">the costs associated with maintaining </w:t>
      </w:r>
      <w:r w:rsidRPr="72B00D22" w:rsidR="38AEE7C3">
        <w:rPr>
          <w:rFonts w:ascii="Times New Roman" w:hAnsi="Times New Roman"/>
        </w:rPr>
        <w:t>the system</w:t>
      </w:r>
      <w:r w:rsidRPr="72B00D22" w:rsidR="33DAFAF6">
        <w:rPr>
          <w:rFonts w:ascii="Times New Roman" w:hAnsi="Times New Roman"/>
        </w:rPr>
        <w:t xml:space="preserve"> led SBA to seek a more practical and user-friendly solution. </w:t>
      </w:r>
      <w:r w:rsidRPr="72B00D22" w:rsidR="2A876C73">
        <w:rPr>
          <w:rFonts w:ascii="Times New Roman" w:hAnsi="Times New Roman"/>
        </w:rPr>
        <w:t>SBIC-Web allow</w:t>
      </w:r>
      <w:r w:rsidRPr="72B00D22" w:rsidR="49BBCDE6">
        <w:rPr>
          <w:rFonts w:ascii="Times New Roman" w:hAnsi="Times New Roman"/>
        </w:rPr>
        <w:t>s</w:t>
      </w:r>
      <w:r w:rsidRPr="72B00D22" w:rsidR="2A876C73">
        <w:rPr>
          <w:rFonts w:ascii="Times New Roman" w:hAnsi="Times New Roman"/>
        </w:rPr>
        <w:t xml:space="preserve"> SBICs to upload supplemental information (such as the auditor’s report on the annual financial statements) in .pdf files. </w:t>
      </w:r>
      <w:r w:rsidRPr="72B00D22" w:rsidR="49BBCDE6">
        <w:rPr>
          <w:rFonts w:ascii="Times New Roman" w:hAnsi="Times New Roman"/>
        </w:rPr>
        <w:t>As part of SBA’s modernization and streamlining efforts, the SBIC-Web functionality was expanded to also allow</w:t>
      </w:r>
      <w:r w:rsidRPr="72B00D22" w:rsidR="0F323D68">
        <w:rPr>
          <w:rFonts w:ascii="Times New Roman" w:hAnsi="Times New Roman"/>
        </w:rPr>
        <w:t xml:space="preserve"> SBICs to upload Excel files</w:t>
      </w:r>
      <w:r w:rsidRPr="72B00D22" w:rsidR="7AB96E06">
        <w:rPr>
          <w:rFonts w:ascii="Times New Roman" w:hAnsi="Times New Roman"/>
        </w:rPr>
        <w:t xml:space="preserve"> in 202</w:t>
      </w:r>
      <w:r w:rsidRPr="72B00D22" w:rsidR="479F93ED">
        <w:rPr>
          <w:rFonts w:ascii="Times New Roman" w:hAnsi="Times New Roman"/>
        </w:rPr>
        <w:t>3</w:t>
      </w:r>
      <w:r w:rsidRPr="72B00D22" w:rsidR="2F0FD541">
        <w:rPr>
          <w:rFonts w:ascii="Times New Roman" w:hAnsi="Times New Roman"/>
        </w:rPr>
        <w:t xml:space="preserve">. </w:t>
      </w:r>
      <w:r w:rsidRPr="72B00D22" w:rsidR="0C79E008">
        <w:rPr>
          <w:rFonts w:ascii="Times New Roman" w:hAnsi="Times New Roman"/>
        </w:rPr>
        <w:t xml:space="preserve">With the new functionality addition completed, </w:t>
      </w:r>
      <w:r w:rsidRPr="72B00D22" w:rsidR="529A8118">
        <w:rPr>
          <w:rFonts w:ascii="Times New Roman" w:hAnsi="Times New Roman"/>
        </w:rPr>
        <w:t xml:space="preserve">SBA believes </w:t>
      </w:r>
      <w:r w:rsidRPr="72B00D22" w:rsidR="16A0D8E0">
        <w:rPr>
          <w:rFonts w:ascii="Times New Roman" w:hAnsi="Times New Roman"/>
        </w:rPr>
        <w:t xml:space="preserve">the new </w:t>
      </w:r>
      <w:r w:rsidRPr="72B00D22" w:rsidR="46A17396">
        <w:rPr>
          <w:rFonts w:ascii="Times New Roman" w:hAnsi="Times New Roman"/>
        </w:rPr>
        <w:t xml:space="preserve">SBA </w:t>
      </w:r>
      <w:r w:rsidRPr="72B00D22" w:rsidR="16A0D8E0">
        <w:rPr>
          <w:rFonts w:ascii="Times New Roman" w:hAnsi="Times New Roman"/>
        </w:rPr>
        <w:t xml:space="preserve">Form 468 in Excel format will be </w:t>
      </w:r>
      <w:r w:rsidRPr="72B00D22" w:rsidR="165388F8">
        <w:rPr>
          <w:rFonts w:ascii="Times New Roman" w:hAnsi="Times New Roman"/>
        </w:rPr>
        <w:t xml:space="preserve">more compatible with the information SBICs receive from portfolio companies </w:t>
      </w:r>
      <w:r w:rsidRPr="72B00D22" w:rsidR="1D95D962">
        <w:rPr>
          <w:rFonts w:ascii="Times New Roman" w:hAnsi="Times New Roman"/>
        </w:rPr>
        <w:t xml:space="preserve">and the information SBICs provide to investors. Additionally, the Excel format allows for a burden reduction in terms of manual data inputs by referencing and populating information entered in preceding sections of the Excel form. </w:t>
      </w:r>
      <w:r w:rsidRPr="72B00D22" w:rsidR="03AB6D40">
        <w:rPr>
          <w:rFonts w:ascii="Times New Roman" w:hAnsi="Times New Roman"/>
        </w:rPr>
        <w:t xml:space="preserve">As a result, there is a </w:t>
      </w:r>
      <w:r w:rsidRPr="72B00D22" w:rsidR="165388F8">
        <w:rPr>
          <w:rFonts w:ascii="Times New Roman" w:hAnsi="Times New Roman"/>
        </w:rPr>
        <w:t>reduce</w:t>
      </w:r>
      <w:r w:rsidRPr="72B00D22" w:rsidR="7DF6F85E">
        <w:rPr>
          <w:rFonts w:ascii="Times New Roman" w:hAnsi="Times New Roman"/>
        </w:rPr>
        <w:t>d</w:t>
      </w:r>
      <w:r w:rsidRPr="72B00D22" w:rsidR="165388F8">
        <w:rPr>
          <w:rFonts w:ascii="Times New Roman" w:hAnsi="Times New Roman"/>
        </w:rPr>
        <w:t xml:space="preserve"> burden on SBICs</w:t>
      </w:r>
      <w:r w:rsidRPr="72B00D22" w:rsidR="2D9DDD28">
        <w:rPr>
          <w:rFonts w:ascii="Times New Roman" w:hAnsi="Times New Roman"/>
        </w:rPr>
        <w:t xml:space="preserve"> for</w:t>
      </w:r>
      <w:r w:rsidRPr="72B00D22" w:rsidR="165388F8">
        <w:rPr>
          <w:rFonts w:ascii="Times New Roman" w:hAnsi="Times New Roman"/>
        </w:rPr>
        <w:t xml:space="preserve"> </w:t>
      </w:r>
      <w:r w:rsidRPr="72B00D22" w:rsidR="529A8118">
        <w:rPr>
          <w:rFonts w:ascii="Times New Roman" w:hAnsi="Times New Roman"/>
        </w:rPr>
        <w:t>completion and submission</w:t>
      </w:r>
      <w:r w:rsidRPr="72B00D22" w:rsidR="2D9DDD28">
        <w:rPr>
          <w:rFonts w:ascii="Times New Roman" w:hAnsi="Times New Roman"/>
        </w:rPr>
        <w:t xml:space="preserve"> of the </w:t>
      </w:r>
      <w:r w:rsidRPr="72B00D22" w:rsidR="46A17396">
        <w:rPr>
          <w:rFonts w:ascii="Times New Roman" w:hAnsi="Times New Roman"/>
        </w:rPr>
        <w:t xml:space="preserve">SBA </w:t>
      </w:r>
      <w:r w:rsidRPr="72B00D22" w:rsidR="2D9DDD28">
        <w:rPr>
          <w:rFonts w:ascii="Times New Roman" w:hAnsi="Times New Roman"/>
        </w:rPr>
        <w:t>Form 468</w:t>
      </w:r>
      <w:r w:rsidRPr="72B00D22" w:rsidR="76C20178">
        <w:rPr>
          <w:rFonts w:ascii="Times New Roman" w:hAnsi="Times New Roman"/>
        </w:rPr>
        <w:t xml:space="preserve"> (Short Form and Long Form)</w:t>
      </w:r>
      <w:r w:rsidRPr="72B00D22" w:rsidR="2D9DDD28">
        <w:rPr>
          <w:rFonts w:ascii="Times New Roman" w:hAnsi="Times New Roman"/>
        </w:rPr>
        <w:t xml:space="preserve">. </w:t>
      </w:r>
      <w:r w:rsidRPr="72B00D22" w:rsidR="02AF9858">
        <w:rPr>
          <w:rFonts w:ascii="Times New Roman" w:hAnsi="Times New Roman"/>
        </w:rPr>
        <w:t>The</w:t>
      </w:r>
      <w:r w:rsidRPr="72B00D22" w:rsidR="2D9DDD28">
        <w:rPr>
          <w:rFonts w:ascii="Times New Roman" w:hAnsi="Times New Roman"/>
        </w:rPr>
        <w:t xml:space="preserve"> </w:t>
      </w:r>
      <w:r w:rsidRPr="72B00D22" w:rsidR="529A8118">
        <w:rPr>
          <w:rFonts w:ascii="Times New Roman" w:hAnsi="Times New Roman"/>
        </w:rPr>
        <w:t>continu</w:t>
      </w:r>
      <w:r w:rsidRPr="72B00D22" w:rsidR="02AF9858">
        <w:rPr>
          <w:rFonts w:ascii="Times New Roman" w:hAnsi="Times New Roman"/>
        </w:rPr>
        <w:t>ed use of SBIC-Web as repository of legacy reporting</w:t>
      </w:r>
      <w:r w:rsidRPr="72B00D22" w:rsidR="519BDDA6">
        <w:rPr>
          <w:rFonts w:ascii="Times New Roman" w:hAnsi="Times New Roman"/>
        </w:rPr>
        <w:t xml:space="preserve"> information</w:t>
      </w:r>
      <w:r w:rsidRPr="72B00D22" w:rsidR="02AF9858">
        <w:rPr>
          <w:rFonts w:ascii="Times New Roman" w:hAnsi="Times New Roman"/>
        </w:rPr>
        <w:t xml:space="preserve"> and secure</w:t>
      </w:r>
      <w:r w:rsidRPr="72B00D22" w:rsidR="519BDDA6">
        <w:rPr>
          <w:rFonts w:ascii="Times New Roman" w:hAnsi="Times New Roman"/>
        </w:rPr>
        <w:t xml:space="preserve"> portal for uploading Excel spreadsheets</w:t>
      </w:r>
      <w:r w:rsidRPr="72B00D22" w:rsidR="02AF9858">
        <w:rPr>
          <w:rFonts w:ascii="Times New Roman" w:hAnsi="Times New Roman"/>
        </w:rPr>
        <w:t xml:space="preserve"> </w:t>
      </w:r>
      <w:r w:rsidRPr="72B00D22" w:rsidR="519BDDA6">
        <w:rPr>
          <w:rFonts w:ascii="Times New Roman" w:hAnsi="Times New Roman"/>
        </w:rPr>
        <w:t xml:space="preserve">will </w:t>
      </w:r>
      <w:r w:rsidRPr="72B00D22" w:rsidR="529A8118">
        <w:rPr>
          <w:rFonts w:ascii="Times New Roman" w:hAnsi="Times New Roman"/>
        </w:rPr>
        <w:t>be more convenient for respondents</w:t>
      </w:r>
      <w:r w:rsidRPr="72B00D22" w:rsidR="7409DE2C">
        <w:rPr>
          <w:rFonts w:ascii="Times New Roman" w:hAnsi="Times New Roman"/>
        </w:rPr>
        <w:t xml:space="preserve"> and help </w:t>
      </w:r>
      <w:r w:rsidRPr="72B00D22" w:rsidR="529A8118">
        <w:rPr>
          <w:rFonts w:ascii="Times New Roman" w:hAnsi="Times New Roman"/>
        </w:rPr>
        <w:t xml:space="preserve">SBA </w:t>
      </w:r>
      <w:r w:rsidRPr="72B00D22" w:rsidR="7409DE2C">
        <w:rPr>
          <w:rFonts w:ascii="Times New Roman" w:hAnsi="Times New Roman"/>
        </w:rPr>
        <w:t xml:space="preserve">with </w:t>
      </w:r>
      <w:r w:rsidRPr="72B00D22" w:rsidR="529A8118">
        <w:rPr>
          <w:rFonts w:ascii="Times New Roman" w:hAnsi="Times New Roman"/>
        </w:rPr>
        <w:t>continue</w:t>
      </w:r>
      <w:r w:rsidRPr="72B00D22" w:rsidR="7409DE2C">
        <w:rPr>
          <w:rFonts w:ascii="Times New Roman" w:hAnsi="Times New Roman"/>
        </w:rPr>
        <w:t>d</w:t>
      </w:r>
      <w:r w:rsidRPr="72B00D22" w:rsidR="529A8118">
        <w:rPr>
          <w:rFonts w:ascii="Times New Roman" w:hAnsi="Times New Roman"/>
        </w:rPr>
        <w:t xml:space="preserve"> moderniz</w:t>
      </w:r>
      <w:r w:rsidRPr="72B00D22" w:rsidR="7409DE2C">
        <w:rPr>
          <w:rFonts w:ascii="Times New Roman" w:hAnsi="Times New Roman"/>
        </w:rPr>
        <w:t>ation</w:t>
      </w:r>
      <w:r w:rsidRPr="72B00D22" w:rsidR="529A8118">
        <w:rPr>
          <w:rFonts w:ascii="Times New Roman" w:hAnsi="Times New Roman"/>
        </w:rPr>
        <w:t xml:space="preserve"> and streamlin</w:t>
      </w:r>
      <w:r w:rsidRPr="72B00D22" w:rsidR="7409DE2C">
        <w:rPr>
          <w:rFonts w:ascii="Times New Roman" w:hAnsi="Times New Roman"/>
        </w:rPr>
        <w:t>ing efforts.</w:t>
      </w:r>
    </w:p>
    <w:p w:rsidR="008C1095" w:rsidRPr="008C1095" w:rsidP="008C1095" w14:paraId="3D9F6D90" w14:textId="77777777">
      <w:pPr>
        <w:pStyle w:val="ListParagraph"/>
        <w:widowControl w:val="0"/>
        <w:tabs>
          <w:tab w:val="left" w:pos="360"/>
          <w:tab w:val="left" w:pos="720"/>
          <w:tab w:val="left" w:pos="1080"/>
        </w:tabs>
        <w:ind w:left="0"/>
        <w:jc w:val="both"/>
        <w:rPr>
          <w:rFonts w:ascii="Times New Roman" w:hAnsi="Times New Roman"/>
          <w:bCs/>
        </w:rPr>
      </w:pPr>
    </w:p>
    <w:p w:rsidR="00BE696E" w:rsidP="72B00D22" w14:paraId="40CB2E12" w14:textId="6BC44DCC">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Non-duplication</w:t>
      </w:r>
      <w:r w:rsidRPr="72B00D22" w:rsidR="7EF9F806">
        <w:rPr>
          <w:u w:val="single"/>
        </w:rPr>
        <w:t>.</w:t>
      </w:r>
      <w:r w:rsidR="7EF9F806">
        <w:t xml:space="preserve"> </w:t>
      </w:r>
      <w:r w:rsidR="06866039">
        <w:t xml:space="preserve">Most SBICs are privately held </w:t>
      </w:r>
      <w:r w:rsidR="122F0CA9">
        <w:t xml:space="preserve">and exempt from </w:t>
      </w:r>
      <w:r w:rsidR="00017FBE">
        <w:t xml:space="preserve">certain </w:t>
      </w:r>
      <w:r w:rsidR="122F0CA9">
        <w:t>Securities and Exchange Commission (SEC) registration</w:t>
      </w:r>
      <w:r w:rsidR="00017FBE">
        <w:t xml:space="preserve"> requirements</w:t>
      </w:r>
      <w:r w:rsidR="122F0CA9">
        <w:t xml:space="preserve">, </w:t>
      </w:r>
      <w:r w:rsidR="06866039">
        <w:t xml:space="preserve">and SBA Form 468 is the only financial </w:t>
      </w:r>
      <w:r w:rsidR="08430133">
        <w:t xml:space="preserve">and investment metric </w:t>
      </w:r>
      <w:r w:rsidR="06866039">
        <w:t xml:space="preserve">report prepared by many such SBICs. Some SBICs do prepare other financial reports or include the </w:t>
      </w:r>
      <w:r w:rsidR="1F00291A">
        <w:t xml:space="preserve">SBA </w:t>
      </w:r>
      <w:r w:rsidR="06866039">
        <w:t xml:space="preserve">Form 468 in consolidated financial reports, such as SBICs that are owned by public companies </w:t>
      </w:r>
      <w:r w:rsidRPr="72B00D22" w:rsidR="7672A6EA">
        <w:t xml:space="preserve">or </w:t>
      </w:r>
      <w:r w:rsidR="00017FBE">
        <w:t>r</w:t>
      </w:r>
      <w:r w:rsidRPr="72B00D22" w:rsidR="7672A6EA">
        <w:t xml:space="preserve">egistered </w:t>
      </w:r>
      <w:r w:rsidR="00017FBE">
        <w:t>i</w:t>
      </w:r>
      <w:r w:rsidRPr="72B00D22" w:rsidR="7672A6EA">
        <w:t xml:space="preserve">nvestment </w:t>
      </w:r>
      <w:r w:rsidR="00017FBE">
        <w:t>a</w:t>
      </w:r>
      <w:r w:rsidRPr="72B00D22" w:rsidR="7672A6EA">
        <w:t>dvis</w:t>
      </w:r>
      <w:r w:rsidR="00017FBE">
        <w:t>e</w:t>
      </w:r>
      <w:r w:rsidRPr="72B00D22" w:rsidR="7672A6EA">
        <w:t xml:space="preserve">rs regulated by the </w:t>
      </w:r>
      <w:r w:rsidR="06866039">
        <w:t xml:space="preserve">SEC. SBA Form 468 is designed to provide information specific to SBIC </w:t>
      </w:r>
      <w:r w:rsidR="1F00291A">
        <w:t xml:space="preserve">statutory and </w:t>
      </w:r>
      <w:r w:rsidR="06866039">
        <w:t>regulatory program requirements. This information is not reported in any other format. Therefore, there is no duplication of information.</w:t>
      </w:r>
    </w:p>
    <w:p w:rsidR="008C1095" w:rsidRPr="00505E03" w:rsidP="008C1095" w14:paraId="629F516B" w14:textId="77777777">
      <w:pPr>
        <w:pStyle w:val="NormalWeb"/>
        <w:widowControl w:val="0"/>
        <w:tabs>
          <w:tab w:val="left" w:pos="360"/>
          <w:tab w:val="left" w:pos="720"/>
          <w:tab w:val="left" w:pos="1080"/>
          <w:tab w:val="left" w:pos="1440"/>
        </w:tabs>
        <w:spacing w:before="0" w:beforeAutospacing="0" w:after="0" w:afterAutospacing="0"/>
        <w:jc w:val="both"/>
      </w:pPr>
    </w:p>
    <w:p w:rsidR="00F359F8" w:rsidP="72B00D22" w14:paraId="1EC2F3AB" w14:textId="483D4A85">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Burden on Small Business</w:t>
      </w:r>
      <w:r w:rsidRPr="72B00D22" w:rsidR="773840F4">
        <w:rPr>
          <w:u w:val="single"/>
        </w:rPr>
        <w:t>.</w:t>
      </w:r>
      <w:r w:rsidR="1D8E0C61">
        <w:t xml:space="preserve"> The only entities required to complete </w:t>
      </w:r>
      <w:r w:rsidR="2C4303EE">
        <w:t xml:space="preserve">SBA </w:t>
      </w:r>
      <w:r w:rsidR="1D8E0C61">
        <w:t xml:space="preserve">Form 468 are licensed SBICs, a majority of which are small entities; however, the economic impact on these entities is not significant. The information requested on Form 468 is primarily the type of information that any investment company must maintain in the ordinary course of business (i.e., basic financial statements plus information about the company’s investments and their current value), including additional information SBA is requesting related </w:t>
      </w:r>
      <w:r w:rsidR="53EF5D70">
        <w:t xml:space="preserve">to </w:t>
      </w:r>
      <w:r w:rsidR="2A19C4DF">
        <w:t xml:space="preserve">investment </w:t>
      </w:r>
      <w:r w:rsidR="1D8E0C61">
        <w:t>performance metrics</w:t>
      </w:r>
      <w:r w:rsidR="1E94DFE9">
        <w:t xml:space="preserve">, which many </w:t>
      </w:r>
      <w:r w:rsidR="635D783E">
        <w:t xml:space="preserve">SBIC investors </w:t>
      </w:r>
      <w:r w:rsidR="2C4303EE">
        <w:t xml:space="preserve">also </w:t>
      </w:r>
      <w:r w:rsidR="635D783E">
        <w:t>requ</w:t>
      </w:r>
      <w:r w:rsidR="333B43CB">
        <w:t>ire</w:t>
      </w:r>
      <w:r w:rsidR="1D8E0C61">
        <w:t xml:space="preserve">. The remainder of the collection is limited to the information needed to show whether the SBIC </w:t>
      </w:r>
      <w:r w:rsidR="1D8E0C61">
        <w:t>is in compliance with</w:t>
      </w:r>
      <w:r w:rsidR="1D8E0C61">
        <w:t xml:space="preserve"> specific regulations such as those governing permitted distributions, capital impairment, and activity requirements.  </w:t>
      </w:r>
    </w:p>
    <w:p w:rsidR="0E24A7FE" w:rsidP="0E24A7FE" w14:paraId="7C799E7E" w14:textId="54CFD1E8">
      <w:pPr>
        <w:pStyle w:val="NormalWeb"/>
        <w:widowControl w:val="0"/>
        <w:tabs>
          <w:tab w:val="left" w:pos="360"/>
          <w:tab w:val="left" w:pos="720"/>
          <w:tab w:val="left" w:pos="1080"/>
          <w:tab w:val="left" w:pos="1440"/>
        </w:tabs>
        <w:spacing w:before="0" w:beforeAutospacing="0" w:after="0" w:afterAutospacing="0"/>
        <w:jc w:val="both"/>
      </w:pPr>
    </w:p>
    <w:p w:rsidR="67EA2817" w:rsidP="0E24A7FE" w14:paraId="0E12D785" w14:textId="6FB874BE">
      <w:pPr>
        <w:tabs>
          <w:tab w:val="left" w:pos="720"/>
          <w:tab w:val="left" w:pos="1080"/>
          <w:tab w:val="left" w:pos="1440"/>
        </w:tabs>
        <w:jc w:val="both"/>
        <w:rPr>
          <w:rFonts w:ascii="Times New Roman" w:hAnsi="Times New Roman"/>
          <w:szCs w:val="24"/>
        </w:rPr>
      </w:pPr>
      <w:r w:rsidRPr="0E24A7FE">
        <w:rPr>
          <w:rFonts w:ascii="Times New Roman" w:hAnsi="Times New Roman"/>
          <w:color w:val="000000" w:themeColor="text1"/>
          <w:szCs w:val="24"/>
        </w:rPr>
        <w:t xml:space="preserve">SBA has attempted to limit the information collected on </w:t>
      </w:r>
      <w:r w:rsidRPr="0E24A7FE">
        <w:rPr>
          <w:rFonts w:ascii="Times New Roman" w:hAnsi="Times New Roman"/>
          <w:szCs w:val="24"/>
        </w:rPr>
        <w:t xml:space="preserve">SBA Form 468 to areas in which SBICs would ordinarily have information available </w:t>
      </w:r>
      <w:r w:rsidRPr="0E24A7FE">
        <w:rPr>
          <w:rFonts w:ascii="Times New Roman" w:hAnsi="Times New Roman"/>
          <w:szCs w:val="24"/>
        </w:rPr>
        <w:t>as a result of</w:t>
      </w:r>
      <w:r w:rsidRPr="0E24A7FE">
        <w:rPr>
          <w:rFonts w:ascii="Times New Roman" w:hAnsi="Times New Roman"/>
          <w:szCs w:val="24"/>
        </w:rPr>
        <w:t xml:space="preserve"> making an investment in a portfolio company, and likely such information would be provided by the portfolio company to the SBIC in Excel format. Changing the SBA Form 468 to Excel format should therefore have the effect of reducing burden on SBICs. </w:t>
      </w:r>
    </w:p>
    <w:p w:rsidR="00BE696E" w:rsidRPr="00505E03" w:rsidP="72B00D22" w14:paraId="4FE15CF8" w14:textId="77777777">
      <w:pPr>
        <w:pStyle w:val="NormalWeb"/>
        <w:widowControl w:val="0"/>
        <w:tabs>
          <w:tab w:val="left" w:pos="360"/>
          <w:tab w:val="left" w:pos="720"/>
          <w:tab w:val="left" w:pos="1080"/>
          <w:tab w:val="left" w:pos="1440"/>
        </w:tabs>
        <w:spacing w:before="0" w:beforeAutospacing="0" w:after="0" w:afterAutospacing="0"/>
        <w:jc w:val="both"/>
      </w:pPr>
    </w:p>
    <w:p w:rsidR="00BB5AB7" w:rsidRPr="00BD2234" w:rsidP="72B00D22" w14:paraId="58FC65EE" w14:textId="64E96A7E">
      <w:pPr>
        <w:pStyle w:val="ListParagraph"/>
        <w:widowControl w:val="0"/>
        <w:numPr>
          <w:ilvl w:val="0"/>
          <w:numId w:val="19"/>
        </w:numPr>
        <w:tabs>
          <w:tab w:val="left" w:pos="360"/>
          <w:tab w:val="left" w:pos="720"/>
          <w:tab w:val="left" w:pos="1080"/>
        </w:tabs>
        <w:ind w:left="0"/>
        <w:jc w:val="both"/>
        <w:rPr>
          <w:rFonts w:ascii="Times New Roman" w:hAnsi="Times New Roman"/>
          <w:u w:val="single"/>
        </w:rPr>
      </w:pPr>
      <w:r w:rsidRPr="72B00D22">
        <w:rPr>
          <w:rFonts w:ascii="Times New Roman" w:hAnsi="Times New Roman"/>
          <w:u w:val="single"/>
        </w:rPr>
        <w:t>Less Frequent Collection</w:t>
      </w:r>
      <w:r w:rsidRPr="72B00D22" w:rsidR="43D6F891">
        <w:rPr>
          <w:rFonts w:ascii="Times New Roman" w:hAnsi="Times New Roman"/>
          <w:u w:val="single"/>
        </w:rPr>
        <w:t>.</w:t>
      </w:r>
      <w:r w:rsidRPr="72B00D22" w:rsidR="43D6F891">
        <w:rPr>
          <w:rFonts w:ascii="Times New Roman" w:hAnsi="Times New Roman"/>
        </w:rPr>
        <w:t xml:space="preserve"> </w:t>
      </w:r>
      <w:r w:rsidRPr="72B00D22" w:rsidR="6B52564A">
        <w:rPr>
          <w:rFonts w:ascii="Times New Roman" w:hAnsi="Times New Roman"/>
        </w:rPr>
        <w:t xml:space="preserve">There is no similar information available that can be used to accomplish the purpose of this collection. SBA Form 468 is designed to provide information needed to evaluate the operating effectiveness, regulatory </w:t>
      </w:r>
      <w:r w:rsidRPr="72B00D22" w:rsidR="6B52564A">
        <w:rPr>
          <w:rFonts w:ascii="Times New Roman" w:hAnsi="Times New Roman"/>
        </w:rPr>
        <w:t>compliance</w:t>
      </w:r>
      <w:r w:rsidRPr="72B00D22" w:rsidR="6B52564A">
        <w:rPr>
          <w:rFonts w:ascii="Times New Roman" w:hAnsi="Times New Roman"/>
        </w:rPr>
        <w:t xml:space="preserve"> and financial soundness of SBICs. SBA requires such information </w:t>
      </w:r>
      <w:r w:rsidRPr="72B00D22" w:rsidR="6B52564A">
        <w:rPr>
          <w:rFonts w:ascii="Times New Roman" w:hAnsi="Times New Roman"/>
        </w:rPr>
        <w:t>in order to</w:t>
      </w:r>
      <w:r w:rsidRPr="72B00D22" w:rsidR="6B52564A">
        <w:rPr>
          <w:rFonts w:ascii="Times New Roman" w:hAnsi="Times New Roman"/>
        </w:rPr>
        <w:t xml:space="preserve"> protect the </w:t>
      </w:r>
      <w:r w:rsidRPr="72B00D22" w:rsidR="267B5D59">
        <w:rPr>
          <w:rFonts w:ascii="Times New Roman" w:hAnsi="Times New Roman"/>
        </w:rPr>
        <w:t>Federal G</w:t>
      </w:r>
      <w:r w:rsidRPr="72B00D22" w:rsidR="6B52564A">
        <w:rPr>
          <w:rFonts w:ascii="Times New Roman" w:hAnsi="Times New Roman"/>
        </w:rPr>
        <w:t>overnment</w:t>
      </w:r>
      <w:r w:rsidR="0088463B">
        <w:rPr>
          <w:rFonts w:ascii="Times New Roman" w:hAnsi="Times New Roman"/>
        </w:rPr>
        <w:t>’</w:t>
      </w:r>
      <w:r w:rsidRPr="72B00D22" w:rsidR="6B52564A">
        <w:rPr>
          <w:rFonts w:ascii="Times New Roman" w:hAnsi="Times New Roman"/>
        </w:rPr>
        <w:t xml:space="preserve">s financial interest as the largest </w:t>
      </w:r>
      <w:r w:rsidRPr="72B00D22" w:rsidR="546B6C3A">
        <w:rPr>
          <w:rFonts w:ascii="Times New Roman" w:hAnsi="Times New Roman"/>
        </w:rPr>
        <w:t xml:space="preserve">at-risk capital stakeholder </w:t>
      </w:r>
      <w:r w:rsidRPr="72B00D22" w:rsidR="6B52564A">
        <w:rPr>
          <w:rFonts w:ascii="Times New Roman" w:hAnsi="Times New Roman"/>
        </w:rPr>
        <w:t xml:space="preserve">or creditor of most SBICs and to ensure that SBICs are operating </w:t>
      </w:r>
      <w:r w:rsidRPr="72B00D22" w:rsidR="6B52564A">
        <w:rPr>
          <w:rFonts w:ascii="Times New Roman" w:hAnsi="Times New Roman"/>
        </w:rPr>
        <w:t>in accordance with the regulatory requirements and public purposes of the program.</w:t>
      </w:r>
    </w:p>
    <w:p w:rsidR="00BB5AB7" w:rsidRPr="00BB5AB7" w:rsidP="006318C3" w14:paraId="188015B4" w14:textId="77777777">
      <w:pPr>
        <w:widowControl w:val="0"/>
        <w:tabs>
          <w:tab w:val="left" w:pos="360"/>
          <w:tab w:val="left" w:pos="720"/>
          <w:tab w:val="left" w:pos="1080"/>
        </w:tabs>
        <w:jc w:val="both"/>
        <w:rPr>
          <w:rFonts w:ascii="Times New Roman" w:hAnsi="Times New Roman"/>
          <w:u w:val="single"/>
        </w:rPr>
      </w:pPr>
    </w:p>
    <w:p w:rsidR="00BB5AB7" w:rsidP="006318C3" w14:paraId="7725A00B" w14:textId="1C4959EF">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Paperwork Reduction Act Guidelines</w:t>
      </w:r>
      <w:r w:rsidRPr="72B00D22" w:rsidR="43D6F891">
        <w:rPr>
          <w:u w:val="single"/>
        </w:rPr>
        <w:t>.</w:t>
      </w:r>
      <w:r w:rsidR="43D6F891">
        <w:t xml:space="preserve"> </w:t>
      </w:r>
      <w:r w:rsidR="282B5772">
        <w:t>There are no special circumstances that would cause the conditions described.</w:t>
      </w:r>
    </w:p>
    <w:p w:rsidR="00BB5AB7" w:rsidRPr="00505E03" w:rsidP="006318C3" w14:paraId="4BD890C3" w14:textId="77777777">
      <w:pPr>
        <w:pStyle w:val="NormalWeb"/>
        <w:widowControl w:val="0"/>
        <w:tabs>
          <w:tab w:val="left" w:pos="360"/>
          <w:tab w:val="left" w:pos="720"/>
          <w:tab w:val="left" w:pos="1080"/>
          <w:tab w:val="left" w:pos="1440"/>
        </w:tabs>
        <w:spacing w:before="0" w:beforeAutospacing="0" w:after="0" w:afterAutospacing="0"/>
        <w:jc w:val="both"/>
      </w:pPr>
    </w:p>
    <w:p w:rsidR="00557250" w:rsidP="004620D5" w14:paraId="1B488F4C" w14:textId="6BA93008">
      <w:pPr>
        <w:pStyle w:val="NormalWeb"/>
        <w:widowControl w:val="0"/>
        <w:numPr>
          <w:ilvl w:val="0"/>
          <w:numId w:val="19"/>
        </w:numPr>
        <w:tabs>
          <w:tab w:val="left" w:pos="360"/>
          <w:tab w:val="left" w:pos="720"/>
          <w:tab w:val="left" w:pos="1080"/>
          <w:tab w:val="left" w:pos="1440"/>
        </w:tabs>
        <w:spacing w:before="0" w:beforeAutospacing="0" w:after="0" w:afterAutospacing="0"/>
        <w:ind w:left="0" w:right="183"/>
        <w:jc w:val="both"/>
      </w:pPr>
      <w:r w:rsidRPr="72B00D22">
        <w:rPr>
          <w:u w:val="single"/>
        </w:rPr>
        <w:t>Consultation and Public Comments</w:t>
      </w:r>
      <w:r w:rsidRPr="72B00D22" w:rsidR="51011910">
        <w:rPr>
          <w:u w:val="single"/>
        </w:rPr>
        <w:t>.</w:t>
      </w:r>
      <w:r w:rsidR="51011910">
        <w:t xml:space="preserve"> </w:t>
      </w:r>
      <w:r w:rsidR="6F621667">
        <w:t xml:space="preserve">On October 19, 2022, SBA published </w:t>
      </w:r>
      <w:r w:rsidR="41927968">
        <w:t xml:space="preserve">a Notice of Proposed Rulemaking entitled, </w:t>
      </w:r>
      <w:r w:rsidR="4A498F83">
        <w:t>“</w:t>
      </w:r>
      <w:r w:rsidR="41927968">
        <w:t>Small Business Investment Company (SBIC) Investment Diversification and Growth</w:t>
      </w:r>
      <w:r w:rsidR="4A498F83">
        <w:t>”</w:t>
      </w:r>
      <w:r w:rsidR="255997E6">
        <w:t xml:space="preserve"> (</w:t>
      </w:r>
      <w:bookmarkStart w:id="5" w:name="_Hlk134741139"/>
      <w:hyperlink r:id="rId7" w:history="1">
        <w:r w:rsidRPr="72B00D22" w:rsidR="255997E6">
          <w:rPr>
            <w:rStyle w:val="Hyperlink"/>
          </w:rPr>
          <w:t>87 FR 63436</w:t>
        </w:r>
      </w:hyperlink>
      <w:bookmarkEnd w:id="5"/>
      <w:r w:rsidR="255997E6">
        <w:t>)</w:t>
      </w:r>
      <w:r w:rsidR="6F621667">
        <w:t xml:space="preserve">, which included </w:t>
      </w:r>
      <w:r w:rsidR="7E0B8E46">
        <w:t xml:space="preserve">seeking comments from the public on </w:t>
      </w:r>
      <w:r w:rsidR="6F621667">
        <w:t>revis</w:t>
      </w:r>
      <w:r w:rsidR="7E0B8E46">
        <w:t>ions</w:t>
      </w:r>
      <w:r w:rsidR="6F621667">
        <w:t xml:space="preserve"> </w:t>
      </w:r>
      <w:r w:rsidR="7E0B8E46">
        <w:t>to</w:t>
      </w:r>
      <w:r w:rsidR="255997E6">
        <w:t xml:space="preserve"> the</w:t>
      </w:r>
      <w:r w:rsidR="7E0B8E46">
        <w:t xml:space="preserve"> SBA Form 468 information collection</w:t>
      </w:r>
      <w:r w:rsidR="255997E6">
        <w:t xml:space="preserve"> that</w:t>
      </w:r>
      <w:r w:rsidR="7E0B8E46">
        <w:t xml:space="preserve"> </w:t>
      </w:r>
      <w:r w:rsidR="255997E6">
        <w:t xml:space="preserve">were </w:t>
      </w:r>
      <w:r w:rsidR="7E0B8E46">
        <w:t>necessitated by t</w:t>
      </w:r>
      <w:r w:rsidR="4A498F83">
        <w:t>he proposed regulations.</w:t>
      </w:r>
      <w:r w:rsidR="52B5E687">
        <w:t xml:space="preserve"> </w:t>
      </w:r>
    </w:p>
    <w:p w:rsidR="00557250" w:rsidP="0051712C" w14:paraId="49AE11A7" w14:textId="77777777">
      <w:pPr>
        <w:pStyle w:val="ListParagraph"/>
      </w:pPr>
    </w:p>
    <w:p w:rsidR="00A52D04" w:rsidP="0051712C" w14:paraId="14D5C6CD" w14:textId="54A497A5">
      <w:pPr>
        <w:pStyle w:val="NormalWeb"/>
        <w:widowControl w:val="0"/>
        <w:tabs>
          <w:tab w:val="left" w:pos="360"/>
          <w:tab w:val="left" w:pos="720"/>
          <w:tab w:val="left" w:pos="1080"/>
          <w:tab w:val="left" w:pos="1440"/>
        </w:tabs>
        <w:spacing w:before="0" w:beforeAutospacing="0" w:after="0" w:afterAutospacing="0"/>
        <w:ind w:right="183"/>
        <w:jc w:val="both"/>
      </w:pPr>
      <w:r w:rsidRPr="00085F1B">
        <w:t>Comments</w:t>
      </w:r>
      <w:r w:rsidRPr="00085F1B" w:rsidR="00557250">
        <w:t xml:space="preserve"> from the public on </w:t>
      </w:r>
      <w:r w:rsidR="0088224E">
        <w:t xml:space="preserve">the </w:t>
      </w:r>
      <w:r w:rsidRPr="00085F1B" w:rsidR="00557250">
        <w:t xml:space="preserve">SBA Form 468 information collection </w:t>
      </w:r>
      <w:r w:rsidR="00231360">
        <w:t xml:space="preserve">were largely expressed in two areas: </w:t>
      </w:r>
    </w:p>
    <w:p w:rsidR="00751E2B" w:rsidP="0051712C" w14:paraId="77F2BA82" w14:textId="77777777">
      <w:pPr>
        <w:pStyle w:val="NormalWeb"/>
        <w:widowControl w:val="0"/>
        <w:tabs>
          <w:tab w:val="left" w:pos="360"/>
          <w:tab w:val="left" w:pos="720"/>
          <w:tab w:val="left" w:pos="1080"/>
          <w:tab w:val="left" w:pos="1440"/>
        </w:tabs>
        <w:spacing w:before="0" w:beforeAutospacing="0" w:after="0" w:afterAutospacing="0"/>
        <w:ind w:right="183"/>
        <w:jc w:val="both"/>
      </w:pPr>
    </w:p>
    <w:p w:rsidR="00751E2B" w:rsidP="00751E2B" w14:paraId="300DC46E" w14:textId="58084AF9">
      <w:pPr>
        <w:pStyle w:val="NormalWeb"/>
        <w:widowControl w:val="0"/>
        <w:numPr>
          <w:ilvl w:val="0"/>
          <w:numId w:val="38"/>
        </w:numPr>
        <w:tabs>
          <w:tab w:val="left" w:pos="360"/>
          <w:tab w:val="left" w:pos="720"/>
          <w:tab w:val="left" w:pos="1080"/>
          <w:tab w:val="left" w:pos="1440"/>
        </w:tabs>
        <w:spacing w:before="0" w:beforeAutospacing="0" w:after="0" w:afterAutospacing="0"/>
        <w:ind w:right="183"/>
        <w:jc w:val="both"/>
      </w:pPr>
      <w:r>
        <w:t>C</w:t>
      </w:r>
      <w:r w:rsidR="006935F4">
        <w:t xml:space="preserve">oncern that </w:t>
      </w:r>
      <w:r w:rsidR="00A52D04">
        <w:t xml:space="preserve">the </w:t>
      </w:r>
      <w:r w:rsidR="006935F4">
        <w:t xml:space="preserve">additional information being requested </w:t>
      </w:r>
      <w:r w:rsidR="00A52D04">
        <w:t xml:space="preserve">by SBA </w:t>
      </w:r>
      <w:r w:rsidR="006935F4">
        <w:t xml:space="preserve">will result in delays for timely </w:t>
      </w:r>
      <w:r w:rsidR="00386598">
        <w:t xml:space="preserve">quarterly and annual </w:t>
      </w:r>
      <w:r>
        <w:t xml:space="preserve">SBA Form 468 </w:t>
      </w:r>
      <w:r w:rsidR="006935F4">
        <w:t>submissions</w:t>
      </w:r>
      <w:r w:rsidR="008E5877">
        <w:t>.</w:t>
      </w:r>
      <w:r w:rsidR="00C82443">
        <w:t xml:space="preserve"> </w:t>
      </w:r>
      <w:r w:rsidR="006935F4">
        <w:t>SBA is inclined to agree with</w:t>
      </w:r>
      <w:r w:rsidR="00386598">
        <w:t xml:space="preserve"> commenters </w:t>
      </w:r>
      <w:r w:rsidR="00C82443">
        <w:t>who</w:t>
      </w:r>
      <w:r w:rsidR="00BF6AF4">
        <w:t xml:space="preserve"> </w:t>
      </w:r>
      <w:r w:rsidR="00386598">
        <w:t xml:space="preserve">were </w:t>
      </w:r>
      <w:r w:rsidR="00085F1B">
        <w:t xml:space="preserve">supportive </w:t>
      </w:r>
      <w:r w:rsidR="00800C9E">
        <w:t>of</w:t>
      </w:r>
      <w:r w:rsidR="00085F1B">
        <w:t xml:space="preserve"> changes </w:t>
      </w:r>
      <w:r w:rsidR="00FE1088">
        <w:t xml:space="preserve">to </w:t>
      </w:r>
      <w:r w:rsidR="00BC721E">
        <w:t>allow more time for</w:t>
      </w:r>
      <w:r w:rsidR="00386598">
        <w:t xml:space="preserve"> SBICs to</w:t>
      </w:r>
      <w:r w:rsidR="00BC721E">
        <w:t xml:space="preserve"> mak</w:t>
      </w:r>
      <w:r w:rsidR="00386598">
        <w:t>e timely</w:t>
      </w:r>
      <w:r w:rsidR="00C22431">
        <w:t xml:space="preserve"> </w:t>
      </w:r>
      <w:r w:rsidR="00800C9E">
        <w:t>submissions</w:t>
      </w:r>
      <w:r w:rsidR="006A59E6">
        <w:t xml:space="preserve"> to include the additional information </w:t>
      </w:r>
      <w:r w:rsidR="00BF6AF4">
        <w:t>being requested</w:t>
      </w:r>
      <w:r w:rsidR="00A174A9">
        <w:t>.</w:t>
      </w:r>
      <w:r w:rsidR="002E0F15">
        <w:t xml:space="preserve"> </w:t>
      </w:r>
    </w:p>
    <w:p w:rsidR="00386598" w:rsidP="00B310AB" w14:paraId="755CEF40" w14:textId="357B1DEC">
      <w:pPr>
        <w:pStyle w:val="NormalWeb"/>
        <w:widowControl w:val="0"/>
        <w:numPr>
          <w:ilvl w:val="0"/>
          <w:numId w:val="38"/>
        </w:numPr>
        <w:tabs>
          <w:tab w:val="left" w:pos="360"/>
          <w:tab w:val="left" w:pos="720"/>
          <w:tab w:val="left" w:pos="1080"/>
          <w:tab w:val="left" w:pos="1440"/>
        </w:tabs>
        <w:spacing w:before="0" w:beforeAutospacing="0" w:after="0" w:afterAutospacing="0"/>
        <w:ind w:right="183"/>
        <w:jc w:val="both"/>
      </w:pPr>
      <w:r>
        <w:t xml:space="preserve">Concern that the </w:t>
      </w:r>
      <w:r w:rsidRPr="005D2E28">
        <w:t xml:space="preserve">voluntary demographic </w:t>
      </w:r>
      <w:r>
        <w:t xml:space="preserve">information being requested by SBA will be treated as mandatory </w:t>
      </w:r>
      <w:r w:rsidR="00B11D6B">
        <w:t xml:space="preserve">and/or be used by SBA in making </w:t>
      </w:r>
      <w:r w:rsidR="00DB2D79">
        <w:t xml:space="preserve">future </w:t>
      </w:r>
      <w:r w:rsidR="00B11D6B">
        <w:t xml:space="preserve">licensing and regulatory decisions. </w:t>
      </w:r>
      <w:r w:rsidR="00C901BF">
        <w:t>SBA has made it specifically clear</w:t>
      </w:r>
      <w:r w:rsidR="005C703E">
        <w:t xml:space="preserve"> that</w:t>
      </w:r>
      <w:r w:rsidR="00C901BF">
        <w:t xml:space="preserve"> all </w:t>
      </w:r>
      <w:r w:rsidRPr="00C901BF" w:rsidR="00C901BF">
        <w:t>demographic information being requested</w:t>
      </w:r>
      <w:r w:rsidR="00C901BF">
        <w:t xml:space="preserve"> is in fact, voluntary</w:t>
      </w:r>
      <w:r w:rsidR="005C703E">
        <w:t>, in the same way that SBA collects voluntary demographic information on the SBA Form 1031, Portfolio Financing Report</w:t>
      </w:r>
      <w:r w:rsidR="0018624D">
        <w:t xml:space="preserve">, and notes in the </w:t>
      </w:r>
      <w:r w:rsidR="001A103D">
        <w:t>SBA Form 468 Instructions, “</w:t>
      </w:r>
      <w:r w:rsidRPr="001A103D" w:rsidR="001A103D">
        <w:t>The below information is on a voluntary basis only. SBA uses this information to report general statistics to Congress and the public.</w:t>
      </w:r>
      <w:r w:rsidR="00AE4B3D">
        <w:t>”</w:t>
      </w:r>
      <w:r w:rsidRPr="001A103D" w:rsidR="001A103D">
        <w:t xml:space="preserve">  </w:t>
      </w:r>
      <w:r w:rsidR="00C901BF">
        <w:t xml:space="preserve"> </w:t>
      </w:r>
      <w:r w:rsidRPr="00C901BF" w:rsidR="00C901BF">
        <w:t xml:space="preserve"> </w:t>
      </w:r>
      <w:r w:rsidR="00A174A9">
        <w:t xml:space="preserve"> </w:t>
      </w:r>
    </w:p>
    <w:p w:rsidR="00084CAD" w:rsidRPr="00505E03" w:rsidP="00084CAD" w14:paraId="4617AF63" w14:textId="77777777">
      <w:pPr>
        <w:pStyle w:val="NormalWeb"/>
        <w:widowControl w:val="0"/>
        <w:tabs>
          <w:tab w:val="left" w:pos="360"/>
          <w:tab w:val="left" w:pos="720"/>
          <w:tab w:val="left" w:pos="1080"/>
          <w:tab w:val="left" w:pos="1440"/>
        </w:tabs>
        <w:spacing w:before="0" w:beforeAutospacing="0" w:after="0" w:afterAutospacing="0"/>
        <w:ind w:right="183"/>
        <w:jc w:val="both"/>
      </w:pPr>
    </w:p>
    <w:p w:rsidR="00DB4F68" w:rsidRPr="00DB4F68" w:rsidP="00DB4F68" w14:paraId="120A740B" w14:textId="15F99859">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Gifts or Payment</w:t>
      </w:r>
      <w:r w:rsidRPr="72B00D22" w:rsidR="79711E72">
        <w:rPr>
          <w:u w:val="single"/>
        </w:rPr>
        <w:t>.</w:t>
      </w:r>
      <w:r w:rsidR="79711E72">
        <w:t xml:space="preserve"> </w:t>
      </w:r>
      <w:r w:rsidR="6E9D31F5">
        <w:t>No payments or gifts are provided to respondents.</w:t>
      </w:r>
    </w:p>
    <w:p w:rsidR="00DB4F68" w:rsidP="00DB4F68" w14:paraId="1C24C2F5" w14:textId="77777777">
      <w:pPr>
        <w:pStyle w:val="NormalWeb"/>
        <w:widowControl w:val="0"/>
        <w:tabs>
          <w:tab w:val="left" w:pos="360"/>
          <w:tab w:val="left" w:pos="720"/>
          <w:tab w:val="left" w:pos="1080"/>
          <w:tab w:val="left" w:pos="1440"/>
        </w:tabs>
        <w:spacing w:before="0" w:beforeAutospacing="0" w:after="0" w:afterAutospacing="0"/>
        <w:jc w:val="both"/>
      </w:pPr>
    </w:p>
    <w:p w:rsidR="00DB4F68" w:rsidP="00DB4F68" w14:paraId="370AB4CA" w14:textId="5A7F311A">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 xml:space="preserve">Privacy &amp; </w:t>
      </w:r>
      <w:r w:rsidRPr="72B00D22" w:rsidR="51723A42">
        <w:rPr>
          <w:u w:val="single"/>
        </w:rPr>
        <w:t>Confidentiality</w:t>
      </w:r>
      <w:r w:rsidRPr="72B00D22" w:rsidR="00FEA372">
        <w:rPr>
          <w:u w:val="single"/>
        </w:rPr>
        <w:t>.</w:t>
      </w:r>
      <w:r w:rsidR="00FEA372">
        <w:t xml:space="preserve"> </w:t>
      </w:r>
      <w:r w:rsidR="3F6726AE">
        <w:t>The information collected includes financial data of SBICs and their portfolio companies, which are protected from disclosure under the Freedom of Information Act; specifically, exemptions 4, 6 and 8 allow SBA to withhold financial data on individual companies. The information collected will be protected to the extent permitted by law.</w:t>
      </w:r>
      <w:r w:rsidR="692FB964">
        <w:t xml:space="preserve"> Records are maintained under conditions designed to preclude access by persons other than Agency personnel with a need to know.</w:t>
      </w:r>
    </w:p>
    <w:p w:rsidR="007C2599" w:rsidP="0051712C" w14:paraId="7479F12F" w14:textId="77777777">
      <w:pPr>
        <w:pStyle w:val="ListParagraph"/>
      </w:pPr>
    </w:p>
    <w:p w:rsidR="007C2599" w:rsidRPr="0051712C" w:rsidP="0051712C" w14:paraId="5C8BA65C" w14:textId="628A6B4A">
      <w:pPr>
        <w:tabs>
          <w:tab w:val="left" w:pos="270"/>
        </w:tabs>
        <w:overflowPunct/>
        <w:autoSpaceDE/>
        <w:autoSpaceDN/>
        <w:adjustRightInd/>
        <w:jc w:val="both"/>
        <w:textAlignment w:val="auto"/>
        <w:rPr>
          <w:rFonts w:ascii="Times New Roman" w:hAnsi="Times New Roman"/>
        </w:rPr>
      </w:pPr>
      <w:r w:rsidRPr="00787372">
        <w:rPr>
          <w:rFonts w:ascii="Times New Roman" w:hAnsi="Times New Roman"/>
        </w:rPr>
        <w:t>Information collection for this form from a personal identifiable information perspective is limited to name. Name alone does not constitute to uniquely identify an individual. Therefore, a Privacy Impact Assessment is not required nor a Privacy Act Statement for this form under the provisions of the Privacy Act of 1974, as amended.</w:t>
      </w:r>
    </w:p>
    <w:p w:rsidR="001F2E85" w:rsidRPr="00505E03" w:rsidP="00DB4F68" w14:paraId="1C935943" w14:textId="77777777">
      <w:pPr>
        <w:pStyle w:val="NormalWeb"/>
        <w:widowControl w:val="0"/>
        <w:tabs>
          <w:tab w:val="left" w:pos="360"/>
          <w:tab w:val="left" w:pos="720"/>
          <w:tab w:val="left" w:pos="1080"/>
          <w:tab w:val="left" w:pos="1440"/>
        </w:tabs>
        <w:spacing w:before="0" w:beforeAutospacing="0" w:after="0" w:afterAutospacing="0"/>
      </w:pPr>
    </w:p>
    <w:p w:rsidR="008F23A0" w:rsidP="006318C3" w14:paraId="15A50170" w14:textId="5A2F1C32">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72B00D22">
        <w:rPr>
          <w:u w:val="single"/>
        </w:rPr>
        <w:t>Sensitive Questions</w:t>
      </w:r>
      <w:r w:rsidRPr="72B00D22" w:rsidR="1DC45DB0">
        <w:rPr>
          <w:u w:val="single"/>
        </w:rPr>
        <w:t>.</w:t>
      </w:r>
      <w:r w:rsidR="1DC45DB0">
        <w:t xml:space="preserve"> </w:t>
      </w:r>
      <w:r w:rsidR="267FDB1A">
        <w:t>SBA Form 4</w:t>
      </w:r>
      <w:r w:rsidR="2B97F9C3">
        <w:t>68</w:t>
      </w:r>
      <w:r w:rsidR="267FDB1A">
        <w:t xml:space="preserve"> requests confidential business and financial information, which SBA reviews to evaluate the financial condition of individual SBICs and determine an individual SBIC’s compliance with its business plan and with overall program requirements to determine whether an SBIC has engaged in prohibited actions. </w:t>
      </w:r>
    </w:p>
    <w:p w:rsidR="00C545A7" w:rsidP="00C545A7" w14:paraId="20C91388" w14:textId="3CCBB13C">
      <w:pPr>
        <w:pStyle w:val="NormalWeb"/>
        <w:widowControl w:val="0"/>
        <w:tabs>
          <w:tab w:val="left" w:pos="360"/>
          <w:tab w:val="left" w:pos="720"/>
          <w:tab w:val="left" w:pos="1080"/>
          <w:tab w:val="left" w:pos="1440"/>
        </w:tabs>
        <w:spacing w:before="0" w:beforeAutospacing="0" w:after="0" w:afterAutospacing="0"/>
        <w:jc w:val="both"/>
        <w:rPr>
          <w:u w:val="single"/>
        </w:rPr>
      </w:pPr>
    </w:p>
    <w:p w:rsidR="00C545A7" w:rsidRPr="0051712C" w:rsidP="0051712C" w14:paraId="6D5B2070" w14:textId="289C8A00">
      <w:pPr>
        <w:tabs>
          <w:tab w:val="left" w:pos="270"/>
        </w:tabs>
        <w:overflowPunct/>
        <w:autoSpaceDE/>
        <w:autoSpaceDN/>
        <w:adjustRightInd/>
        <w:jc w:val="both"/>
        <w:textAlignment w:val="auto"/>
        <w:rPr>
          <w:rFonts w:ascii="Times New Roman" w:hAnsi="Times New Roman"/>
        </w:rPr>
      </w:pPr>
      <w:r w:rsidRPr="72B00D22">
        <w:rPr>
          <w:rFonts w:ascii="Times New Roman" w:hAnsi="Times New Roman"/>
        </w:rPr>
        <w:t xml:space="preserve">SBA safeguards business proprietary information in compliance to federal laws, guidelines and SBA's Cybersecurity and Privacy Policy. Data in transit and at rest is encrypted to mitigate the </w:t>
      </w:r>
      <w:r w:rsidRPr="72B00D22">
        <w:rPr>
          <w:rFonts w:ascii="Times New Roman" w:hAnsi="Times New Roman"/>
        </w:rPr>
        <w:t xml:space="preserve">potential of data spillage. Access controls and role-based permissions are just some of the other security precautions in safeguarding </w:t>
      </w:r>
      <w:r w:rsidRPr="72B00D22" w:rsidR="43E3999C">
        <w:rPr>
          <w:rFonts w:ascii="Times New Roman" w:hAnsi="Times New Roman"/>
        </w:rPr>
        <w:t>the</w:t>
      </w:r>
      <w:r w:rsidRPr="72B00D22">
        <w:rPr>
          <w:rFonts w:ascii="Times New Roman" w:hAnsi="Times New Roman"/>
        </w:rPr>
        <w:t xml:space="preserve"> data</w:t>
      </w:r>
      <w:r w:rsidRPr="72B00D22" w:rsidR="03812D12">
        <w:rPr>
          <w:rFonts w:ascii="Times New Roman" w:hAnsi="Times New Roman"/>
        </w:rPr>
        <w:t xml:space="preserve"> of each </w:t>
      </w:r>
      <w:r w:rsidRPr="72B00D22" w:rsidR="2A11878C">
        <w:rPr>
          <w:rFonts w:ascii="Times New Roman" w:hAnsi="Times New Roman"/>
        </w:rPr>
        <w:t>L</w:t>
      </w:r>
      <w:r w:rsidRPr="72B00D22" w:rsidR="03812D12">
        <w:rPr>
          <w:rFonts w:ascii="Times New Roman" w:hAnsi="Times New Roman"/>
        </w:rPr>
        <w:t>icensee</w:t>
      </w:r>
      <w:r w:rsidRPr="72B00D22">
        <w:rPr>
          <w:rFonts w:ascii="Times New Roman" w:hAnsi="Times New Roman"/>
        </w:rPr>
        <w:t xml:space="preserve">.  </w:t>
      </w:r>
    </w:p>
    <w:p w:rsidR="00376161" w:rsidRPr="00505E03" w:rsidP="006318C3" w14:paraId="1F8FDC75" w14:textId="77777777">
      <w:pPr>
        <w:pStyle w:val="NormalWeb"/>
        <w:widowControl w:val="0"/>
        <w:tabs>
          <w:tab w:val="left" w:pos="360"/>
          <w:tab w:val="left" w:pos="720"/>
          <w:tab w:val="left" w:pos="1080"/>
          <w:tab w:val="left" w:pos="1440"/>
        </w:tabs>
        <w:spacing w:before="0" w:beforeAutospacing="0" w:after="0" w:afterAutospacing="0"/>
        <w:jc w:val="both"/>
      </w:pPr>
    </w:p>
    <w:p w:rsidR="000D7E15" w:rsidRPr="000D7E15" w:rsidP="000D7E15" w14:paraId="71F60BAE" w14:textId="4BFEB319">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rPr>
          <w:u w:val="single"/>
        </w:rPr>
      </w:pPr>
      <w:r w:rsidRPr="72B00D22">
        <w:rPr>
          <w:u w:val="single"/>
        </w:rPr>
        <w:t xml:space="preserve">Burden </w:t>
      </w:r>
      <w:r w:rsidRPr="72B00D22" w:rsidR="02CCD153">
        <w:rPr>
          <w:u w:val="single"/>
        </w:rPr>
        <w:t>Estimate</w:t>
      </w:r>
      <w:r w:rsidRPr="72B00D22" w:rsidR="388A8297">
        <w:rPr>
          <w:u w:val="single"/>
        </w:rPr>
        <w:t>.</w:t>
      </w:r>
      <w:r w:rsidR="6C871400">
        <w:t xml:space="preserve"> SBA identified two major factors affecting burden: (1) Is the SBIC required to report quarterly or only on an annual basis? (2) Is the SBIC required to complete the wind-down plan supplement? Because of these variations in reporting requirements, SBA has developed separate burden estimates for the following categories of SBICs:</w:t>
      </w:r>
    </w:p>
    <w:p w:rsidR="000D7E15" w:rsidRPr="00387FA7" w:rsidP="000D7E15" w14:paraId="072B1018" w14:textId="77777777">
      <w:pPr>
        <w:ind w:left="720"/>
        <w:jc w:val="both"/>
        <w:rPr>
          <w:rFonts w:ascii="Times New Roman" w:hAnsi="Times New Roman"/>
          <w:spacing w:val="-3"/>
          <w:szCs w:val="24"/>
        </w:rPr>
      </w:pPr>
    </w:p>
    <w:p w:rsidR="000D7E15" w:rsidRPr="008F0BE5" w:rsidP="000D7E15" w14:paraId="1A152231" w14:textId="6044A79C">
      <w:pPr>
        <w:pStyle w:val="ListParagraph"/>
        <w:widowControl w:val="0"/>
        <w:numPr>
          <w:ilvl w:val="0"/>
          <w:numId w:val="36"/>
        </w:numPr>
        <w:overflowPunct/>
        <w:autoSpaceDE/>
        <w:autoSpaceDN/>
        <w:adjustRightInd/>
        <w:jc w:val="both"/>
        <w:textAlignment w:val="auto"/>
        <w:rPr>
          <w:rFonts w:ascii="Times New Roman" w:hAnsi="Times New Roman"/>
        </w:rPr>
      </w:pPr>
      <w:r w:rsidRPr="008F0BE5">
        <w:rPr>
          <w:rFonts w:ascii="Times New Roman" w:hAnsi="Times New Roman"/>
        </w:rPr>
        <w:t xml:space="preserve">SBICs that do not have or </w:t>
      </w:r>
      <w:r w:rsidR="00801A1C">
        <w:rPr>
          <w:rFonts w:ascii="Times New Roman" w:hAnsi="Times New Roman"/>
        </w:rPr>
        <w:t xml:space="preserve">do not </w:t>
      </w:r>
      <w:r w:rsidRPr="008F0BE5">
        <w:rPr>
          <w:rFonts w:ascii="Times New Roman" w:hAnsi="Times New Roman"/>
        </w:rPr>
        <w:t>intend to seek SBA leverage (“</w:t>
      </w:r>
      <w:r>
        <w:rPr>
          <w:rFonts w:ascii="Times New Roman" w:hAnsi="Times New Roman"/>
        </w:rPr>
        <w:t>N</w:t>
      </w:r>
      <w:r w:rsidRPr="008F0BE5">
        <w:rPr>
          <w:rFonts w:ascii="Times New Roman" w:hAnsi="Times New Roman"/>
        </w:rPr>
        <w:t>on-</w:t>
      </w:r>
      <w:r>
        <w:rPr>
          <w:rFonts w:ascii="Times New Roman" w:hAnsi="Times New Roman"/>
        </w:rPr>
        <w:t>L</w:t>
      </w:r>
      <w:r w:rsidRPr="008F0BE5">
        <w:rPr>
          <w:rFonts w:ascii="Times New Roman" w:hAnsi="Times New Roman"/>
        </w:rPr>
        <w:t>everaged SBICs”). These SBICs (corporate or partnership) report to SBA on an annual basis only.</w:t>
      </w:r>
    </w:p>
    <w:p w:rsidR="000D7E15" w:rsidRPr="008F0BE5" w:rsidP="000D7E15" w14:paraId="37CD717E" w14:textId="59F39356">
      <w:pPr>
        <w:pStyle w:val="ListParagraph"/>
        <w:widowControl w:val="0"/>
        <w:numPr>
          <w:ilvl w:val="0"/>
          <w:numId w:val="36"/>
        </w:numPr>
        <w:overflowPunct/>
        <w:autoSpaceDE/>
        <w:autoSpaceDN/>
        <w:adjustRightInd/>
        <w:jc w:val="both"/>
        <w:textAlignment w:val="auto"/>
        <w:rPr>
          <w:rFonts w:ascii="Times New Roman" w:hAnsi="Times New Roman"/>
        </w:rPr>
      </w:pPr>
      <w:r w:rsidRPr="008F0BE5">
        <w:rPr>
          <w:rFonts w:ascii="Times New Roman" w:hAnsi="Times New Roman"/>
        </w:rPr>
        <w:t>SBICs that have outstanding SBA leverage or leverage commitments (“</w:t>
      </w:r>
      <w:r>
        <w:rPr>
          <w:rFonts w:ascii="Times New Roman" w:hAnsi="Times New Roman"/>
        </w:rPr>
        <w:t>L</w:t>
      </w:r>
      <w:r w:rsidRPr="008F0BE5">
        <w:rPr>
          <w:rFonts w:ascii="Times New Roman" w:hAnsi="Times New Roman"/>
        </w:rPr>
        <w:t xml:space="preserve">everaged SBICs”) and are required to complete </w:t>
      </w:r>
      <w:r>
        <w:rPr>
          <w:rFonts w:ascii="Times New Roman" w:hAnsi="Times New Roman"/>
        </w:rPr>
        <w:t>a</w:t>
      </w:r>
      <w:r w:rsidRPr="008F0BE5">
        <w:rPr>
          <w:rFonts w:ascii="Times New Roman" w:hAnsi="Times New Roman"/>
        </w:rPr>
        <w:t xml:space="preserve"> wind-down plan, because they either have been transferred to the Office of Liquidation or are no longer making new investments. These SBICs </w:t>
      </w:r>
      <w:r>
        <w:rPr>
          <w:rFonts w:ascii="Times New Roman" w:hAnsi="Times New Roman"/>
        </w:rPr>
        <w:t>(</w:t>
      </w:r>
      <w:r w:rsidRPr="008F0BE5">
        <w:rPr>
          <w:rFonts w:ascii="Times New Roman" w:hAnsi="Times New Roman"/>
        </w:rPr>
        <w:t>corporate or partnership</w:t>
      </w:r>
      <w:r>
        <w:rPr>
          <w:rFonts w:ascii="Times New Roman" w:hAnsi="Times New Roman"/>
        </w:rPr>
        <w:t>) file</w:t>
      </w:r>
      <w:r w:rsidRPr="008F0BE5">
        <w:rPr>
          <w:rFonts w:ascii="Times New Roman" w:hAnsi="Times New Roman"/>
        </w:rPr>
        <w:t xml:space="preserve"> </w:t>
      </w:r>
      <w:r w:rsidR="007E4B11">
        <w:rPr>
          <w:rFonts w:ascii="Times New Roman" w:hAnsi="Times New Roman"/>
        </w:rPr>
        <w:t xml:space="preserve">the Long </w:t>
      </w:r>
      <w:r w:rsidRPr="008F0BE5">
        <w:rPr>
          <w:rFonts w:ascii="Times New Roman" w:hAnsi="Times New Roman"/>
        </w:rPr>
        <w:t xml:space="preserve">Form on an annual basis, </w:t>
      </w:r>
      <w:r w:rsidRPr="00FF6EA7">
        <w:rPr>
          <w:rFonts w:ascii="Times New Roman" w:hAnsi="Times New Roman"/>
          <w:bCs/>
        </w:rPr>
        <w:t>including</w:t>
      </w:r>
      <w:r w:rsidRPr="008F0BE5">
        <w:rPr>
          <w:rFonts w:ascii="Times New Roman" w:hAnsi="Times New Roman"/>
        </w:rPr>
        <w:t xml:space="preserve"> </w:t>
      </w:r>
      <w:r>
        <w:rPr>
          <w:rFonts w:ascii="Times New Roman" w:hAnsi="Times New Roman"/>
        </w:rPr>
        <w:t>a</w:t>
      </w:r>
      <w:r w:rsidRPr="008F0BE5">
        <w:rPr>
          <w:rFonts w:ascii="Times New Roman" w:hAnsi="Times New Roman"/>
        </w:rPr>
        <w:t xml:space="preserve"> wind-down plan, and file </w:t>
      </w:r>
      <w:r w:rsidR="007E4B11">
        <w:rPr>
          <w:rFonts w:ascii="Times New Roman" w:hAnsi="Times New Roman"/>
        </w:rPr>
        <w:t xml:space="preserve">the Short </w:t>
      </w:r>
      <w:r w:rsidRPr="008F0BE5">
        <w:rPr>
          <w:rFonts w:ascii="Times New Roman" w:hAnsi="Times New Roman"/>
        </w:rPr>
        <w:t>Form at the end of each fiscal quarter other than Q4, which is covered by the annual filing</w:t>
      </w:r>
      <w:r w:rsidR="007E4B11">
        <w:rPr>
          <w:rFonts w:ascii="Times New Roman" w:hAnsi="Times New Roman"/>
        </w:rPr>
        <w:t xml:space="preserve"> of the Long Form</w:t>
      </w:r>
      <w:r w:rsidRPr="008F0BE5">
        <w:rPr>
          <w:rFonts w:ascii="Times New Roman" w:hAnsi="Times New Roman"/>
        </w:rPr>
        <w:t>.</w:t>
      </w:r>
    </w:p>
    <w:p w:rsidR="000D7E15" w:rsidP="000D7E15" w14:paraId="5F87B162" w14:textId="706822CE">
      <w:pPr>
        <w:pStyle w:val="ListParagraph"/>
        <w:widowControl w:val="0"/>
        <w:numPr>
          <w:ilvl w:val="0"/>
          <w:numId w:val="36"/>
        </w:numPr>
        <w:overflowPunct/>
        <w:autoSpaceDE/>
        <w:autoSpaceDN/>
        <w:adjustRightInd/>
        <w:jc w:val="both"/>
        <w:textAlignment w:val="auto"/>
        <w:rPr>
          <w:rFonts w:ascii="Times New Roman" w:hAnsi="Times New Roman"/>
        </w:rPr>
      </w:pPr>
      <w:r w:rsidRPr="008F0BE5">
        <w:rPr>
          <w:rFonts w:ascii="Times New Roman" w:hAnsi="Times New Roman"/>
        </w:rPr>
        <w:t xml:space="preserve">Leveraged SBICs that are not required to complete </w:t>
      </w:r>
      <w:r>
        <w:rPr>
          <w:rFonts w:ascii="Times New Roman" w:hAnsi="Times New Roman"/>
        </w:rPr>
        <w:t>a</w:t>
      </w:r>
      <w:r w:rsidRPr="008F0BE5">
        <w:rPr>
          <w:rFonts w:ascii="Times New Roman" w:hAnsi="Times New Roman"/>
        </w:rPr>
        <w:t xml:space="preserve"> wind-down plan</w:t>
      </w:r>
      <w:r>
        <w:rPr>
          <w:rFonts w:ascii="Times New Roman" w:hAnsi="Times New Roman"/>
        </w:rPr>
        <w:t>,</w:t>
      </w:r>
      <w:r w:rsidRPr="008F0BE5">
        <w:rPr>
          <w:rFonts w:ascii="Times New Roman" w:hAnsi="Times New Roman"/>
        </w:rPr>
        <w:t xml:space="preserve"> because they are still actively investing. These SBICs </w:t>
      </w:r>
      <w:r>
        <w:rPr>
          <w:rFonts w:ascii="Times New Roman" w:hAnsi="Times New Roman"/>
        </w:rPr>
        <w:t>(</w:t>
      </w:r>
      <w:r w:rsidRPr="008F0BE5">
        <w:rPr>
          <w:rFonts w:ascii="Times New Roman" w:hAnsi="Times New Roman"/>
        </w:rPr>
        <w:t>corporate</w:t>
      </w:r>
      <w:r>
        <w:rPr>
          <w:rFonts w:ascii="Times New Roman" w:hAnsi="Times New Roman"/>
        </w:rPr>
        <w:t xml:space="preserve"> or partnership) file</w:t>
      </w:r>
      <w:r w:rsidRPr="008F0BE5">
        <w:rPr>
          <w:rFonts w:ascii="Times New Roman" w:hAnsi="Times New Roman"/>
        </w:rPr>
        <w:t xml:space="preserve"> </w:t>
      </w:r>
      <w:r w:rsidR="007E4B11">
        <w:rPr>
          <w:rFonts w:ascii="Times New Roman" w:hAnsi="Times New Roman"/>
        </w:rPr>
        <w:t xml:space="preserve">the Long </w:t>
      </w:r>
      <w:r w:rsidRPr="008F0BE5">
        <w:rPr>
          <w:rFonts w:ascii="Times New Roman" w:hAnsi="Times New Roman"/>
        </w:rPr>
        <w:t>Form</w:t>
      </w:r>
      <w:r w:rsidR="007E4B11">
        <w:rPr>
          <w:rFonts w:ascii="Times New Roman" w:hAnsi="Times New Roman"/>
        </w:rPr>
        <w:t xml:space="preserve"> </w:t>
      </w:r>
      <w:r w:rsidRPr="008F0BE5">
        <w:rPr>
          <w:rFonts w:ascii="Times New Roman" w:hAnsi="Times New Roman"/>
        </w:rPr>
        <w:t xml:space="preserve">on an annual basis, </w:t>
      </w:r>
      <w:r w:rsidRPr="00FF6EA7">
        <w:rPr>
          <w:rFonts w:ascii="Times New Roman" w:hAnsi="Times New Roman"/>
          <w:bCs/>
        </w:rPr>
        <w:t>excluding</w:t>
      </w:r>
      <w:r w:rsidRPr="008F0BE5">
        <w:rPr>
          <w:rFonts w:ascii="Times New Roman" w:hAnsi="Times New Roman"/>
        </w:rPr>
        <w:t xml:space="preserve"> </w:t>
      </w:r>
      <w:r>
        <w:rPr>
          <w:rFonts w:ascii="Times New Roman" w:hAnsi="Times New Roman"/>
        </w:rPr>
        <w:t>a</w:t>
      </w:r>
      <w:r w:rsidRPr="008F0BE5">
        <w:rPr>
          <w:rFonts w:ascii="Times New Roman" w:hAnsi="Times New Roman"/>
        </w:rPr>
        <w:t xml:space="preserve"> wind-down plan, and at the end of each fiscal quarter other than Q4, which is covered by the annual filing.</w:t>
      </w:r>
    </w:p>
    <w:p w:rsidR="000D7E15" w:rsidP="000D7E15" w14:paraId="73ACE8CC" w14:textId="151AB70C">
      <w:pPr>
        <w:pStyle w:val="ListParagraph"/>
        <w:numPr>
          <w:ilvl w:val="0"/>
          <w:numId w:val="36"/>
        </w:numPr>
        <w:overflowPunct/>
        <w:autoSpaceDE/>
        <w:autoSpaceDN/>
        <w:adjustRightInd/>
        <w:spacing w:after="160" w:line="259" w:lineRule="auto"/>
        <w:textAlignment w:val="auto"/>
        <w:rPr>
          <w:rFonts w:ascii="Times New Roman" w:hAnsi="Times New Roman"/>
        </w:rPr>
      </w:pPr>
      <w:r w:rsidRPr="72B00D22">
        <w:rPr>
          <w:rFonts w:ascii="Times New Roman" w:hAnsi="Times New Roman"/>
        </w:rPr>
        <w:t xml:space="preserve">Accrual SBICs and </w:t>
      </w:r>
      <w:r w:rsidRPr="72B00D22">
        <w:rPr>
          <w:rFonts w:ascii="Times New Roman" w:hAnsi="Times New Roman"/>
        </w:rPr>
        <w:t>Reinvestor</w:t>
      </w:r>
      <w:r w:rsidRPr="72B00D22">
        <w:rPr>
          <w:rFonts w:ascii="Times New Roman" w:hAnsi="Times New Roman"/>
        </w:rPr>
        <w:t xml:space="preserve"> SBICs</w:t>
      </w:r>
      <w:r w:rsidRPr="72B00D22" w:rsidR="3A386123">
        <w:rPr>
          <w:rFonts w:ascii="Times New Roman" w:hAnsi="Times New Roman"/>
        </w:rPr>
        <w:t xml:space="preserve"> (as </w:t>
      </w:r>
      <w:r w:rsidRPr="72B00D22" w:rsidR="50702974">
        <w:rPr>
          <w:rFonts w:ascii="Times New Roman" w:hAnsi="Times New Roman"/>
        </w:rPr>
        <w:t xml:space="preserve">created by </w:t>
      </w:r>
      <w:r w:rsidRPr="72B00D22" w:rsidR="3A1FFFCD">
        <w:rPr>
          <w:rFonts w:ascii="Times New Roman" w:hAnsi="Times New Roman"/>
        </w:rPr>
        <w:t>3245-AH90)</w:t>
      </w:r>
      <w:r w:rsidRPr="72B00D22">
        <w:rPr>
          <w:rFonts w:ascii="Times New Roman" w:hAnsi="Times New Roman"/>
        </w:rPr>
        <w:t xml:space="preserve"> </w:t>
      </w:r>
      <w:r w:rsidRPr="72B00D22" w:rsidR="6C871400">
        <w:rPr>
          <w:rFonts w:ascii="Times New Roman" w:hAnsi="Times New Roman"/>
        </w:rPr>
        <w:t xml:space="preserve">will be required to file a new Schedule 8 “Distribution Schedule” in the </w:t>
      </w:r>
      <w:r w:rsidRPr="72B00D22">
        <w:rPr>
          <w:rFonts w:ascii="Times New Roman" w:hAnsi="Times New Roman"/>
        </w:rPr>
        <w:t xml:space="preserve">SBA </w:t>
      </w:r>
      <w:r w:rsidRPr="72B00D22" w:rsidR="6C871400">
        <w:rPr>
          <w:rFonts w:ascii="Times New Roman" w:hAnsi="Times New Roman"/>
        </w:rPr>
        <w:t>Form 468, to be updated quarterly and annually</w:t>
      </w:r>
      <w:r w:rsidRPr="72B00D22" w:rsidR="424B86DD">
        <w:rPr>
          <w:rFonts w:ascii="Times New Roman" w:hAnsi="Times New Roman"/>
        </w:rPr>
        <w:t xml:space="preserve">. </w:t>
      </w:r>
      <w:r w:rsidRPr="72B00D22" w:rsidR="5046A41F">
        <w:rPr>
          <w:rFonts w:ascii="Times New Roman" w:hAnsi="Times New Roman"/>
        </w:rPr>
        <w:t xml:space="preserve">Although it is </w:t>
      </w:r>
      <w:r w:rsidRPr="72B00D22" w:rsidR="2E442C1D">
        <w:rPr>
          <w:rFonts w:ascii="Times New Roman" w:hAnsi="Times New Roman"/>
        </w:rPr>
        <w:t>un</w:t>
      </w:r>
      <w:r w:rsidRPr="72B00D22" w:rsidR="5046A41F">
        <w:rPr>
          <w:rFonts w:ascii="Times New Roman" w:hAnsi="Times New Roman"/>
        </w:rPr>
        <w:t>likely</w:t>
      </w:r>
      <w:r w:rsidRPr="72B00D22" w:rsidR="6A4D29B1">
        <w:rPr>
          <w:rFonts w:ascii="Times New Roman" w:hAnsi="Times New Roman"/>
        </w:rPr>
        <w:t xml:space="preserve"> that any SBIC will be required to use this new Schedule over the next </w:t>
      </w:r>
      <w:r w:rsidRPr="72B00D22" w:rsidR="2E442C1D">
        <w:rPr>
          <w:rFonts w:ascii="Times New Roman" w:hAnsi="Times New Roman"/>
        </w:rPr>
        <w:t xml:space="preserve">three years, for </w:t>
      </w:r>
      <w:r w:rsidRPr="72B00D22" w:rsidR="424B86DD">
        <w:rPr>
          <w:rFonts w:ascii="Times New Roman" w:hAnsi="Times New Roman"/>
        </w:rPr>
        <w:t>purpose</w:t>
      </w:r>
      <w:r w:rsidRPr="72B00D22" w:rsidR="2E442C1D">
        <w:rPr>
          <w:rFonts w:ascii="Times New Roman" w:hAnsi="Times New Roman"/>
        </w:rPr>
        <w:t>s</w:t>
      </w:r>
      <w:r w:rsidRPr="72B00D22" w:rsidR="424B86DD">
        <w:rPr>
          <w:rFonts w:ascii="Times New Roman" w:hAnsi="Times New Roman"/>
        </w:rPr>
        <w:t xml:space="preserve"> of </w:t>
      </w:r>
      <w:r w:rsidRPr="72B00D22" w:rsidR="6C871400">
        <w:rPr>
          <w:rFonts w:ascii="Times New Roman" w:hAnsi="Times New Roman"/>
        </w:rPr>
        <w:t>estimat</w:t>
      </w:r>
      <w:r w:rsidRPr="72B00D22" w:rsidR="424B86DD">
        <w:rPr>
          <w:rFonts w:ascii="Times New Roman" w:hAnsi="Times New Roman"/>
        </w:rPr>
        <w:t>ing burden</w:t>
      </w:r>
      <w:r w:rsidRPr="72B00D22" w:rsidR="2E442C1D">
        <w:rPr>
          <w:rFonts w:ascii="Times New Roman" w:hAnsi="Times New Roman"/>
        </w:rPr>
        <w:t>,</w:t>
      </w:r>
      <w:r w:rsidRPr="72B00D22" w:rsidR="4BDE86BA">
        <w:rPr>
          <w:rFonts w:ascii="Times New Roman" w:hAnsi="Times New Roman"/>
        </w:rPr>
        <w:t xml:space="preserve"> SBA estimate</w:t>
      </w:r>
      <w:r w:rsidRPr="72B00D22" w:rsidR="2DF8DEF6">
        <w:rPr>
          <w:rFonts w:ascii="Times New Roman" w:hAnsi="Times New Roman"/>
        </w:rPr>
        <w:t>s</w:t>
      </w:r>
      <w:r w:rsidRPr="72B00D22" w:rsidR="4BDE86BA">
        <w:rPr>
          <w:rFonts w:ascii="Times New Roman" w:hAnsi="Times New Roman"/>
        </w:rPr>
        <w:t xml:space="preserve"> a total of ten</w:t>
      </w:r>
      <w:r w:rsidRPr="72B00D22" w:rsidR="6C871400">
        <w:rPr>
          <w:rFonts w:ascii="Times New Roman" w:hAnsi="Times New Roman"/>
        </w:rPr>
        <w:t xml:space="preserve"> </w:t>
      </w:r>
      <w:r w:rsidRPr="72B00D22" w:rsidR="4BDE86BA">
        <w:rPr>
          <w:rFonts w:ascii="Times New Roman" w:hAnsi="Times New Roman"/>
        </w:rPr>
        <w:t xml:space="preserve">Accrual </w:t>
      </w:r>
      <w:r w:rsidRPr="72B00D22" w:rsidR="6C871400">
        <w:rPr>
          <w:rFonts w:ascii="Times New Roman" w:hAnsi="Times New Roman"/>
        </w:rPr>
        <w:t>SBICs per year</w:t>
      </w:r>
      <w:r w:rsidRPr="72B00D22" w:rsidR="4BDE86BA">
        <w:rPr>
          <w:rFonts w:ascii="Times New Roman" w:hAnsi="Times New Roman"/>
        </w:rPr>
        <w:t xml:space="preserve"> and two </w:t>
      </w:r>
      <w:r w:rsidRPr="72B00D22" w:rsidR="4BDE86BA">
        <w:rPr>
          <w:rFonts w:ascii="Times New Roman" w:hAnsi="Times New Roman"/>
        </w:rPr>
        <w:t>Reinvestor</w:t>
      </w:r>
      <w:r w:rsidRPr="72B00D22" w:rsidR="4BDE86BA">
        <w:rPr>
          <w:rFonts w:ascii="Times New Roman" w:hAnsi="Times New Roman"/>
        </w:rPr>
        <w:t xml:space="preserve"> SBICs</w:t>
      </w:r>
      <w:r w:rsidRPr="72B00D22" w:rsidR="6C871400">
        <w:rPr>
          <w:rFonts w:ascii="Times New Roman" w:hAnsi="Times New Roman"/>
        </w:rPr>
        <w:t xml:space="preserve"> </w:t>
      </w:r>
      <w:r w:rsidRPr="72B00D22" w:rsidR="172449D1">
        <w:rPr>
          <w:rFonts w:ascii="Times New Roman" w:hAnsi="Times New Roman"/>
        </w:rPr>
        <w:t xml:space="preserve">per year </w:t>
      </w:r>
      <w:r w:rsidRPr="72B00D22" w:rsidR="6C871400">
        <w:rPr>
          <w:rFonts w:ascii="Times New Roman" w:hAnsi="Times New Roman"/>
        </w:rPr>
        <w:t>for a total of 3</w:t>
      </w:r>
      <w:r w:rsidRPr="72B00D22" w:rsidR="4BDE86BA">
        <w:rPr>
          <w:rFonts w:ascii="Times New Roman" w:hAnsi="Times New Roman"/>
        </w:rPr>
        <w:t>6</w:t>
      </w:r>
      <w:r w:rsidRPr="72B00D22" w:rsidR="6C871400">
        <w:rPr>
          <w:rFonts w:ascii="Times New Roman" w:hAnsi="Times New Roman"/>
        </w:rPr>
        <w:t xml:space="preserve"> SBICs. </w:t>
      </w:r>
    </w:p>
    <w:p w:rsidR="00540CF9" w:rsidRPr="00FF6EA7" w:rsidP="000D7E15" w14:paraId="3DB1F978" w14:textId="072378F8">
      <w:pPr>
        <w:pStyle w:val="ListParagraph"/>
        <w:numPr>
          <w:ilvl w:val="0"/>
          <w:numId w:val="36"/>
        </w:numPr>
        <w:overflowPunct/>
        <w:autoSpaceDE/>
        <w:autoSpaceDN/>
        <w:adjustRightInd/>
        <w:spacing w:after="160" w:line="259" w:lineRule="auto"/>
        <w:textAlignment w:val="auto"/>
        <w:rPr>
          <w:rFonts w:ascii="Times New Roman" w:hAnsi="Times New Roman"/>
        </w:rPr>
      </w:pPr>
      <w:r w:rsidRPr="72B00D22">
        <w:rPr>
          <w:rFonts w:ascii="Times New Roman" w:hAnsi="Times New Roman"/>
        </w:rPr>
        <w:t>Reinvestor</w:t>
      </w:r>
      <w:r w:rsidRPr="72B00D22">
        <w:rPr>
          <w:rFonts w:ascii="Times New Roman" w:hAnsi="Times New Roman"/>
        </w:rPr>
        <w:t xml:space="preserve"> SBICs (as created by 3245-AH90) will be required to file a new</w:t>
      </w:r>
      <w:r>
        <w:t xml:space="preserve"> </w:t>
      </w:r>
      <w:r w:rsidRPr="72B00D22">
        <w:rPr>
          <w:rFonts w:ascii="Times New Roman" w:hAnsi="Times New Roman"/>
        </w:rPr>
        <w:t>Reinvestor</w:t>
      </w:r>
      <w:r w:rsidRPr="72B00D22">
        <w:rPr>
          <w:rFonts w:ascii="Times New Roman" w:hAnsi="Times New Roman"/>
        </w:rPr>
        <w:t xml:space="preserve"> SBIC Reporting </w:t>
      </w:r>
      <w:r w:rsidRPr="72B00D22" w:rsidR="3DF971AF">
        <w:rPr>
          <w:rFonts w:ascii="Times New Roman" w:hAnsi="Times New Roman"/>
        </w:rPr>
        <w:t xml:space="preserve">Appendix </w:t>
      </w:r>
      <w:r w:rsidRPr="72B00D22" w:rsidR="79A69133">
        <w:rPr>
          <w:rFonts w:ascii="Times New Roman" w:hAnsi="Times New Roman"/>
        </w:rPr>
        <w:t>in the SBA Form 468, to be updated quarterly and annually.</w:t>
      </w:r>
      <w:r w:rsidR="79A69133">
        <w:t xml:space="preserve"> </w:t>
      </w:r>
      <w:r w:rsidRPr="72B00D22" w:rsidR="79A69133">
        <w:rPr>
          <w:rFonts w:ascii="Times New Roman" w:hAnsi="Times New Roman"/>
        </w:rPr>
        <w:t>SBA estimate</w:t>
      </w:r>
      <w:r w:rsidRPr="72B00D22" w:rsidR="786718A3">
        <w:rPr>
          <w:rFonts w:ascii="Times New Roman" w:hAnsi="Times New Roman"/>
        </w:rPr>
        <w:t>s</w:t>
      </w:r>
      <w:r w:rsidRPr="72B00D22" w:rsidR="79A69133">
        <w:rPr>
          <w:rFonts w:ascii="Times New Roman" w:hAnsi="Times New Roman"/>
        </w:rPr>
        <w:t xml:space="preserve"> a total of two </w:t>
      </w:r>
      <w:r w:rsidRPr="72B00D22" w:rsidR="79A69133">
        <w:rPr>
          <w:rFonts w:ascii="Times New Roman" w:hAnsi="Times New Roman"/>
        </w:rPr>
        <w:t>Reinvestor</w:t>
      </w:r>
      <w:r w:rsidRPr="72B00D22" w:rsidR="79A69133">
        <w:rPr>
          <w:rFonts w:ascii="Times New Roman" w:hAnsi="Times New Roman"/>
        </w:rPr>
        <w:t xml:space="preserve"> SBICs </w:t>
      </w:r>
      <w:r w:rsidRPr="72B00D22" w:rsidR="7898BD43">
        <w:rPr>
          <w:rFonts w:ascii="Times New Roman" w:hAnsi="Times New Roman"/>
        </w:rPr>
        <w:t xml:space="preserve">licensed per year </w:t>
      </w:r>
      <w:r w:rsidRPr="72B00D22" w:rsidR="79A69133">
        <w:rPr>
          <w:rFonts w:ascii="Times New Roman" w:hAnsi="Times New Roman"/>
        </w:rPr>
        <w:t xml:space="preserve">for a total of </w:t>
      </w:r>
      <w:r w:rsidRPr="72B00D22" w:rsidR="25C606B2">
        <w:rPr>
          <w:rFonts w:ascii="Times New Roman" w:hAnsi="Times New Roman"/>
        </w:rPr>
        <w:t>6</w:t>
      </w:r>
      <w:r w:rsidRPr="72B00D22" w:rsidR="79A69133">
        <w:rPr>
          <w:rFonts w:ascii="Times New Roman" w:hAnsi="Times New Roman"/>
        </w:rPr>
        <w:t xml:space="preserve"> SBICs</w:t>
      </w:r>
      <w:r w:rsidRPr="72B00D22" w:rsidR="241CEDEE">
        <w:rPr>
          <w:rFonts w:ascii="Times New Roman" w:hAnsi="Times New Roman"/>
        </w:rPr>
        <w:t xml:space="preserve"> over the next three years</w:t>
      </w:r>
      <w:r w:rsidRPr="72B00D22" w:rsidR="79A69133">
        <w:rPr>
          <w:rFonts w:ascii="Times New Roman" w:hAnsi="Times New Roman"/>
        </w:rPr>
        <w:t>.</w:t>
      </w:r>
    </w:p>
    <w:p w:rsidR="000D7E15" w:rsidP="000D7E15" w14:paraId="7F8CAFE1" w14:textId="65595DF2">
      <w:pPr>
        <w:widowControl w:val="0"/>
        <w:tabs>
          <w:tab w:val="left" w:pos="-720"/>
        </w:tabs>
        <w:suppressAutoHyphens/>
        <w:jc w:val="both"/>
        <w:rPr>
          <w:rFonts w:ascii="Times New Roman" w:hAnsi="Times New Roman"/>
        </w:rPr>
      </w:pPr>
      <w:r w:rsidRPr="00387FA7">
        <w:rPr>
          <w:rFonts w:ascii="Times New Roman" w:hAnsi="Times New Roman"/>
        </w:rPr>
        <w:t xml:space="preserve">The estimated hour burden for </w:t>
      </w:r>
      <w:r w:rsidR="007E777F">
        <w:rPr>
          <w:rFonts w:ascii="Times New Roman" w:hAnsi="Times New Roman"/>
        </w:rPr>
        <w:t xml:space="preserve">SBA </w:t>
      </w:r>
      <w:r>
        <w:rPr>
          <w:rFonts w:ascii="Times New Roman" w:hAnsi="Times New Roman"/>
        </w:rPr>
        <w:t>Form 468, including instructions, is calculated</w:t>
      </w:r>
      <w:r w:rsidRPr="00387FA7">
        <w:rPr>
          <w:rFonts w:ascii="Times New Roman" w:hAnsi="Times New Roman"/>
        </w:rPr>
        <w:t xml:space="preserve"> in the following table</w:t>
      </w:r>
      <w:r>
        <w:rPr>
          <w:rFonts w:ascii="Times New Roman" w:hAnsi="Times New Roman"/>
        </w:rPr>
        <w:t xml:space="preserve"> based on assumptions above, using a total number of </w:t>
      </w:r>
      <w:r w:rsidR="00D8100A">
        <w:rPr>
          <w:rFonts w:ascii="Times New Roman" w:hAnsi="Times New Roman"/>
        </w:rPr>
        <w:t>30</w:t>
      </w:r>
      <w:r w:rsidR="00F811B1">
        <w:rPr>
          <w:rFonts w:ascii="Times New Roman" w:hAnsi="Times New Roman"/>
        </w:rPr>
        <w:t>9</w:t>
      </w:r>
      <w:r>
        <w:rPr>
          <w:rFonts w:ascii="Times New Roman" w:hAnsi="Times New Roman"/>
        </w:rPr>
        <w:t xml:space="preserve"> SBICs,</w:t>
      </w:r>
      <w:r w:rsidRPr="009E5E8F">
        <w:rPr>
          <w:rFonts w:ascii="Times New Roman" w:hAnsi="Times New Roman"/>
        </w:rPr>
        <w:t xml:space="preserve"> </w:t>
      </w:r>
      <w:r>
        <w:rPr>
          <w:rFonts w:ascii="Times New Roman" w:hAnsi="Times New Roman"/>
        </w:rPr>
        <w:t xml:space="preserve">as of March </w:t>
      </w:r>
      <w:r w:rsidRPr="009E5E8F">
        <w:rPr>
          <w:rFonts w:ascii="Times New Roman" w:hAnsi="Times New Roman"/>
        </w:rPr>
        <w:t>31, 202</w:t>
      </w:r>
      <w:r w:rsidR="00F811B1">
        <w:rPr>
          <w:rFonts w:ascii="Times New Roman" w:hAnsi="Times New Roman"/>
        </w:rPr>
        <w:t>3</w:t>
      </w:r>
      <w:r>
        <w:rPr>
          <w:rFonts w:ascii="Times New Roman" w:hAnsi="Times New Roman"/>
        </w:rPr>
        <w:t>.</w:t>
      </w:r>
      <w:r w:rsidRPr="00387FA7">
        <w:rPr>
          <w:rFonts w:ascii="Times New Roman" w:hAnsi="Times New Roman"/>
        </w:rPr>
        <w:t xml:space="preserve"> </w:t>
      </w:r>
    </w:p>
    <w:p w:rsidR="000D7E15" w:rsidRPr="00387FA7" w:rsidP="000D7E15" w14:paraId="20D78FA4" w14:textId="77777777">
      <w:pPr>
        <w:tabs>
          <w:tab w:val="left" w:pos="540"/>
        </w:tabs>
        <w:rPr>
          <w:rFonts w:ascii="Times New Roman" w:hAnsi="Times New Roman"/>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5"/>
        <w:gridCol w:w="1350"/>
        <w:gridCol w:w="270"/>
        <w:gridCol w:w="1080"/>
        <w:gridCol w:w="270"/>
        <w:gridCol w:w="1080"/>
        <w:gridCol w:w="360"/>
        <w:gridCol w:w="1103"/>
      </w:tblGrid>
      <w:tr w14:paraId="464972A9" w14:textId="77777777" w:rsidTr="00B310AB">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65" w:type="dxa"/>
            <w:shd w:val="clear" w:color="auto" w:fill="3333CC"/>
          </w:tcPr>
          <w:p w:rsidR="000D7E15" w:rsidRPr="00137962" w14:paraId="08AE5A6D" w14:textId="77777777">
            <w:pPr>
              <w:tabs>
                <w:tab w:val="left" w:pos="540"/>
              </w:tabs>
              <w:ind w:left="1080" w:hanging="653"/>
              <w:jc w:val="center"/>
              <w:rPr>
                <w:rFonts w:ascii="Times New Roman" w:hAnsi="Times New Roman"/>
                <w:b/>
                <w:color w:val="FFFFFF" w:themeColor="background1"/>
                <w:sz w:val="18"/>
                <w:szCs w:val="18"/>
              </w:rPr>
            </w:pPr>
          </w:p>
          <w:p w:rsidR="000D7E15" w:rsidRPr="00137962" w14:paraId="23CFC4E4" w14:textId="77777777">
            <w:pPr>
              <w:tabs>
                <w:tab w:val="left" w:pos="540"/>
              </w:tabs>
              <w:ind w:left="522" w:hanging="653"/>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Respondent Type</w:t>
            </w:r>
          </w:p>
        </w:tc>
        <w:tc>
          <w:tcPr>
            <w:tcW w:w="1350" w:type="dxa"/>
            <w:shd w:val="clear" w:color="auto" w:fill="3333CC"/>
          </w:tcPr>
          <w:p w:rsidR="000D7E15" w:rsidRPr="00137962" w14:paraId="74C128A1" w14:textId="77777777">
            <w:pPr>
              <w:ind w:left="130" w:right="72"/>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Number of respondents</w:t>
            </w:r>
          </w:p>
        </w:tc>
        <w:tc>
          <w:tcPr>
            <w:tcW w:w="270" w:type="dxa"/>
            <w:shd w:val="clear" w:color="auto" w:fill="3333CC"/>
            <w:vAlign w:val="center"/>
          </w:tcPr>
          <w:p w:rsidR="000D7E15" w:rsidRPr="00137962" w:rsidP="00B310AB" w14:paraId="3140A578" w14:textId="77777777">
            <w:pPr>
              <w:tabs>
                <w:tab w:val="left" w:pos="-6930"/>
              </w:tabs>
              <w:ind w:left="-109" w:firstLine="90"/>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1080" w:type="dxa"/>
            <w:shd w:val="clear" w:color="auto" w:fill="3333CC"/>
          </w:tcPr>
          <w:p w:rsidR="000D7E15" w:rsidRPr="00137962" w14:paraId="1818C589" w14:textId="77777777">
            <w:pPr>
              <w:tabs>
                <w:tab w:val="left" w:pos="540"/>
              </w:tabs>
              <w:ind w:left="1080"/>
              <w:jc w:val="center"/>
              <w:rPr>
                <w:rFonts w:ascii="Times New Roman" w:hAnsi="Times New Roman"/>
                <w:b/>
                <w:color w:val="FFFFFF" w:themeColor="background1"/>
                <w:sz w:val="18"/>
                <w:szCs w:val="18"/>
              </w:rPr>
            </w:pPr>
          </w:p>
          <w:p w:rsidR="000D7E15" w:rsidRPr="00137962" w14:paraId="095EE38D" w14:textId="77777777">
            <w:pPr>
              <w:tabs>
                <w:tab w:val="left" w:pos="972"/>
              </w:tabs>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Frequency</w:t>
            </w:r>
          </w:p>
        </w:tc>
        <w:tc>
          <w:tcPr>
            <w:tcW w:w="270" w:type="dxa"/>
            <w:shd w:val="clear" w:color="auto" w:fill="3333CC"/>
          </w:tcPr>
          <w:p w:rsidR="000D7E15" w:rsidRPr="00137962" w14:paraId="184C5657" w14:textId="77777777">
            <w:pPr>
              <w:tabs>
                <w:tab w:val="left" w:pos="540"/>
              </w:tabs>
              <w:ind w:left="1080"/>
              <w:jc w:val="center"/>
              <w:rPr>
                <w:rFonts w:ascii="Times New Roman" w:hAnsi="Times New Roman"/>
                <w:b/>
                <w:color w:val="FFFFFF" w:themeColor="background1"/>
                <w:sz w:val="18"/>
                <w:szCs w:val="18"/>
              </w:rPr>
            </w:pPr>
          </w:p>
          <w:p w:rsidR="000D7E15" w:rsidRPr="00137962" w14:paraId="43991156" w14:textId="77777777">
            <w:pPr>
              <w:tabs>
                <w:tab w:val="left" w:pos="-8568"/>
              </w:tabs>
              <w:ind w:right="350"/>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1080" w:type="dxa"/>
            <w:shd w:val="clear" w:color="auto" w:fill="3333CC"/>
          </w:tcPr>
          <w:p w:rsidR="000D7E15" w:rsidRPr="00137962" w14:paraId="623ADFE4" w14:textId="77777777">
            <w:pPr>
              <w:tabs>
                <w:tab w:val="left" w:pos="-9018"/>
              </w:tabs>
              <w:ind w:left="-18" w:right="162"/>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Hours per response</w:t>
            </w:r>
          </w:p>
        </w:tc>
        <w:tc>
          <w:tcPr>
            <w:tcW w:w="360" w:type="dxa"/>
            <w:shd w:val="clear" w:color="auto" w:fill="3333CC"/>
          </w:tcPr>
          <w:p w:rsidR="000D7E15" w:rsidRPr="00137962" w14:paraId="07AC0AE5" w14:textId="77777777">
            <w:pPr>
              <w:tabs>
                <w:tab w:val="left" w:pos="540"/>
              </w:tabs>
              <w:ind w:left="1080"/>
              <w:jc w:val="center"/>
              <w:rPr>
                <w:rFonts w:ascii="Times New Roman" w:hAnsi="Times New Roman"/>
                <w:b/>
                <w:color w:val="FFFFFF" w:themeColor="background1"/>
                <w:sz w:val="18"/>
                <w:szCs w:val="18"/>
              </w:rPr>
            </w:pPr>
          </w:p>
          <w:p w:rsidR="000D7E15" w:rsidRPr="00137962" w14:paraId="6E2A973B" w14:textId="77777777">
            <w:pPr>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1103" w:type="dxa"/>
            <w:shd w:val="clear" w:color="auto" w:fill="3333CC"/>
          </w:tcPr>
          <w:p w:rsidR="000D7E15" w:rsidRPr="00137962" w14:paraId="72F89A6E" w14:textId="77777777">
            <w:pPr>
              <w:tabs>
                <w:tab w:val="left" w:pos="540"/>
              </w:tabs>
              <w:ind w:right="149"/>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Total Hour Burden</w:t>
            </w:r>
          </w:p>
        </w:tc>
      </w:tr>
      <w:tr w14:paraId="4E90E181" w14:textId="77777777" w:rsidTr="00B310AB">
        <w:tblPrEx>
          <w:tblW w:w="9378" w:type="dxa"/>
          <w:tblLayout w:type="fixed"/>
          <w:tblLook w:val="01E0"/>
        </w:tblPrEx>
        <w:tc>
          <w:tcPr>
            <w:tcW w:w="3865" w:type="dxa"/>
          </w:tcPr>
          <w:p w:rsidR="000D7E15" w14:paraId="0AC08B40" w14:textId="3075EA5A">
            <w:pPr>
              <w:tabs>
                <w:tab w:val="left" w:pos="-2070"/>
              </w:tabs>
              <w:rPr>
                <w:rFonts w:ascii="Times New Roman" w:hAnsi="Times New Roman"/>
                <w:sz w:val="20"/>
              </w:rPr>
            </w:pPr>
            <w:r>
              <w:rPr>
                <w:rFonts w:ascii="Times New Roman" w:hAnsi="Times New Roman"/>
                <w:sz w:val="20"/>
              </w:rPr>
              <w:t>Non-Leveraged SBICs (</w:t>
            </w:r>
            <w:r w:rsidR="00310567">
              <w:rPr>
                <w:rFonts w:ascii="Times New Roman" w:hAnsi="Times New Roman"/>
                <w:sz w:val="20"/>
              </w:rPr>
              <w:t>Long Form</w:t>
            </w:r>
            <w:r>
              <w:rPr>
                <w:rFonts w:ascii="Times New Roman" w:hAnsi="Times New Roman"/>
                <w:sz w:val="20"/>
              </w:rPr>
              <w:t>)</w:t>
            </w:r>
          </w:p>
        </w:tc>
        <w:tc>
          <w:tcPr>
            <w:tcW w:w="1350" w:type="dxa"/>
          </w:tcPr>
          <w:p w:rsidR="000D7E15" w:rsidRPr="009E5E8F" w14:paraId="17AABF2A" w14:textId="77777777">
            <w:pPr>
              <w:tabs>
                <w:tab w:val="left" w:pos="-2070"/>
              </w:tabs>
              <w:jc w:val="center"/>
              <w:rPr>
                <w:rFonts w:ascii="Times New Roman" w:hAnsi="Times New Roman"/>
                <w:sz w:val="20"/>
                <w:highlight w:val="yellow"/>
              </w:rPr>
            </w:pPr>
            <w:r w:rsidRPr="008D170A">
              <w:rPr>
                <w:rFonts w:ascii="Times New Roman" w:hAnsi="Times New Roman"/>
                <w:sz w:val="20"/>
              </w:rPr>
              <w:t>57</w:t>
            </w:r>
          </w:p>
        </w:tc>
        <w:tc>
          <w:tcPr>
            <w:tcW w:w="270" w:type="dxa"/>
          </w:tcPr>
          <w:p w:rsidR="000D7E15" w:rsidRPr="00387FA7" w14:paraId="0C74687B" w14:textId="77777777">
            <w:pPr>
              <w:tabs>
                <w:tab w:val="left" w:pos="-2070"/>
              </w:tabs>
              <w:jc w:val="right"/>
              <w:rPr>
                <w:rFonts w:ascii="Times New Roman" w:hAnsi="Times New Roman"/>
                <w:sz w:val="20"/>
              </w:rPr>
            </w:pPr>
          </w:p>
        </w:tc>
        <w:tc>
          <w:tcPr>
            <w:tcW w:w="1080" w:type="dxa"/>
          </w:tcPr>
          <w:p w:rsidR="000D7E15" w:rsidRPr="00387FA7" w14:paraId="68D8EF54" w14:textId="77777777">
            <w:pPr>
              <w:tabs>
                <w:tab w:val="left" w:pos="-2070"/>
              </w:tabs>
              <w:jc w:val="center"/>
              <w:rPr>
                <w:rFonts w:ascii="Times New Roman" w:hAnsi="Times New Roman"/>
                <w:sz w:val="20"/>
              </w:rPr>
            </w:pPr>
            <w:r>
              <w:rPr>
                <w:rFonts w:ascii="Times New Roman" w:hAnsi="Times New Roman"/>
                <w:sz w:val="20"/>
              </w:rPr>
              <w:t>1</w:t>
            </w:r>
          </w:p>
        </w:tc>
        <w:tc>
          <w:tcPr>
            <w:tcW w:w="270" w:type="dxa"/>
          </w:tcPr>
          <w:p w:rsidR="000D7E15" w:rsidRPr="00387FA7" w14:paraId="65624FA4" w14:textId="77777777">
            <w:pPr>
              <w:tabs>
                <w:tab w:val="left" w:pos="-2070"/>
              </w:tabs>
              <w:jc w:val="right"/>
              <w:rPr>
                <w:rFonts w:ascii="Times New Roman" w:hAnsi="Times New Roman"/>
                <w:sz w:val="20"/>
              </w:rPr>
            </w:pPr>
          </w:p>
        </w:tc>
        <w:tc>
          <w:tcPr>
            <w:tcW w:w="1080" w:type="dxa"/>
          </w:tcPr>
          <w:p w:rsidR="000D7E15" w:rsidRPr="00387FA7" w14:paraId="07963686" w14:textId="77777777">
            <w:pPr>
              <w:tabs>
                <w:tab w:val="left" w:pos="-9018"/>
                <w:tab w:val="left" w:pos="-2070"/>
              </w:tabs>
              <w:jc w:val="center"/>
              <w:rPr>
                <w:rFonts w:ascii="Times New Roman" w:hAnsi="Times New Roman"/>
                <w:sz w:val="20"/>
              </w:rPr>
            </w:pPr>
            <w:r>
              <w:rPr>
                <w:rFonts w:ascii="Times New Roman" w:hAnsi="Times New Roman"/>
                <w:sz w:val="20"/>
              </w:rPr>
              <w:t>30</w:t>
            </w:r>
          </w:p>
        </w:tc>
        <w:tc>
          <w:tcPr>
            <w:tcW w:w="360" w:type="dxa"/>
          </w:tcPr>
          <w:p w:rsidR="000D7E15" w:rsidRPr="00387FA7" w14:paraId="28B67465"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0D7E15" w:rsidRPr="00387FA7" w14:paraId="7A9C05A1" w14:textId="77777777">
            <w:pPr>
              <w:tabs>
                <w:tab w:val="left" w:pos="-2070"/>
              </w:tabs>
              <w:jc w:val="right"/>
              <w:rPr>
                <w:rFonts w:ascii="Times New Roman" w:hAnsi="Times New Roman"/>
                <w:color w:val="000000"/>
                <w:sz w:val="20"/>
              </w:rPr>
            </w:pPr>
            <w:r>
              <w:rPr>
                <w:rFonts w:ascii="Times New Roman" w:hAnsi="Times New Roman"/>
                <w:color w:val="000000"/>
                <w:sz w:val="20"/>
              </w:rPr>
              <w:t>1,710</w:t>
            </w:r>
          </w:p>
        </w:tc>
      </w:tr>
      <w:tr w14:paraId="01A8CF37" w14:textId="77777777" w:rsidTr="00B310AB">
        <w:tblPrEx>
          <w:tblW w:w="9378" w:type="dxa"/>
          <w:tblLayout w:type="fixed"/>
          <w:tblLook w:val="01E0"/>
        </w:tblPrEx>
        <w:tc>
          <w:tcPr>
            <w:tcW w:w="3865" w:type="dxa"/>
          </w:tcPr>
          <w:p w:rsidR="000D7E15" w14:paraId="272800FC" w14:textId="2F35BAFA">
            <w:pPr>
              <w:tabs>
                <w:tab w:val="left" w:pos="-2070"/>
              </w:tabs>
              <w:rPr>
                <w:rFonts w:ascii="Times New Roman" w:hAnsi="Times New Roman"/>
                <w:sz w:val="20"/>
              </w:rPr>
            </w:pPr>
            <w:r>
              <w:rPr>
                <w:rFonts w:ascii="Times New Roman" w:hAnsi="Times New Roman"/>
                <w:sz w:val="20"/>
              </w:rPr>
              <w:t>Leveraged SBIC</w:t>
            </w:r>
            <w:r w:rsidR="00171E7B">
              <w:rPr>
                <w:rFonts w:ascii="Times New Roman" w:hAnsi="Times New Roman"/>
                <w:sz w:val="20"/>
              </w:rPr>
              <w:t>s</w:t>
            </w:r>
            <w:r>
              <w:rPr>
                <w:rFonts w:ascii="Times New Roman" w:hAnsi="Times New Roman"/>
                <w:sz w:val="20"/>
              </w:rPr>
              <w:t xml:space="preserve"> (</w:t>
            </w:r>
            <w:r w:rsidR="00310567">
              <w:rPr>
                <w:rFonts w:ascii="Times New Roman" w:hAnsi="Times New Roman"/>
                <w:sz w:val="20"/>
              </w:rPr>
              <w:t>Long Form</w:t>
            </w:r>
            <w:r>
              <w:rPr>
                <w:rFonts w:ascii="Times New Roman" w:hAnsi="Times New Roman"/>
                <w:sz w:val="20"/>
              </w:rPr>
              <w:t>)</w:t>
            </w:r>
          </w:p>
        </w:tc>
        <w:tc>
          <w:tcPr>
            <w:tcW w:w="1350" w:type="dxa"/>
          </w:tcPr>
          <w:p w:rsidR="000D7E15" w:rsidRPr="008D170A" w14:paraId="44BA8555" w14:textId="77777777">
            <w:pPr>
              <w:tabs>
                <w:tab w:val="left" w:pos="-2070"/>
              </w:tabs>
              <w:jc w:val="center"/>
              <w:rPr>
                <w:rFonts w:ascii="Times New Roman" w:hAnsi="Times New Roman"/>
                <w:sz w:val="20"/>
              </w:rPr>
            </w:pPr>
            <w:r>
              <w:rPr>
                <w:rFonts w:ascii="Times New Roman" w:hAnsi="Times New Roman"/>
                <w:sz w:val="20"/>
              </w:rPr>
              <w:t xml:space="preserve">158 </w:t>
            </w:r>
          </w:p>
        </w:tc>
        <w:tc>
          <w:tcPr>
            <w:tcW w:w="270" w:type="dxa"/>
          </w:tcPr>
          <w:p w:rsidR="000D7E15" w:rsidRPr="00387FA7" w14:paraId="4299FA27" w14:textId="77777777">
            <w:pPr>
              <w:tabs>
                <w:tab w:val="left" w:pos="-2070"/>
              </w:tabs>
              <w:jc w:val="right"/>
              <w:rPr>
                <w:rFonts w:ascii="Times New Roman" w:hAnsi="Times New Roman"/>
                <w:sz w:val="20"/>
              </w:rPr>
            </w:pPr>
          </w:p>
        </w:tc>
        <w:tc>
          <w:tcPr>
            <w:tcW w:w="1080" w:type="dxa"/>
          </w:tcPr>
          <w:p w:rsidR="000D7E15" w14:paraId="281E6FB4" w14:textId="77777777">
            <w:pPr>
              <w:tabs>
                <w:tab w:val="left" w:pos="-2070"/>
              </w:tabs>
              <w:jc w:val="center"/>
              <w:rPr>
                <w:rFonts w:ascii="Times New Roman" w:hAnsi="Times New Roman"/>
                <w:sz w:val="20"/>
              </w:rPr>
            </w:pPr>
            <w:r>
              <w:rPr>
                <w:rFonts w:ascii="Times New Roman" w:hAnsi="Times New Roman"/>
                <w:sz w:val="20"/>
              </w:rPr>
              <w:t>1</w:t>
            </w:r>
          </w:p>
        </w:tc>
        <w:tc>
          <w:tcPr>
            <w:tcW w:w="270" w:type="dxa"/>
          </w:tcPr>
          <w:p w:rsidR="000D7E15" w:rsidRPr="00387FA7" w14:paraId="32B01572" w14:textId="77777777">
            <w:pPr>
              <w:tabs>
                <w:tab w:val="left" w:pos="-2070"/>
              </w:tabs>
              <w:jc w:val="right"/>
              <w:rPr>
                <w:rFonts w:ascii="Times New Roman" w:hAnsi="Times New Roman"/>
                <w:sz w:val="20"/>
              </w:rPr>
            </w:pPr>
          </w:p>
        </w:tc>
        <w:tc>
          <w:tcPr>
            <w:tcW w:w="1080" w:type="dxa"/>
          </w:tcPr>
          <w:p w:rsidR="000D7E15" w14:paraId="28339414" w14:textId="77777777">
            <w:pPr>
              <w:tabs>
                <w:tab w:val="left" w:pos="-9018"/>
                <w:tab w:val="left" w:pos="-2070"/>
              </w:tabs>
              <w:jc w:val="center"/>
              <w:rPr>
                <w:rFonts w:ascii="Times New Roman" w:hAnsi="Times New Roman"/>
                <w:sz w:val="20"/>
              </w:rPr>
            </w:pPr>
            <w:r>
              <w:rPr>
                <w:rFonts w:ascii="Times New Roman" w:hAnsi="Times New Roman"/>
                <w:sz w:val="20"/>
              </w:rPr>
              <w:t>30</w:t>
            </w:r>
          </w:p>
        </w:tc>
        <w:tc>
          <w:tcPr>
            <w:tcW w:w="360" w:type="dxa"/>
          </w:tcPr>
          <w:p w:rsidR="000D7E15" w:rsidRPr="00387FA7" w14:paraId="5DC478B0"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0D7E15" w14:paraId="5556E555" w14:textId="77777777">
            <w:pPr>
              <w:tabs>
                <w:tab w:val="left" w:pos="-2070"/>
              </w:tabs>
              <w:jc w:val="right"/>
              <w:rPr>
                <w:rFonts w:ascii="Times New Roman" w:hAnsi="Times New Roman"/>
                <w:color w:val="000000"/>
                <w:sz w:val="20"/>
              </w:rPr>
            </w:pPr>
            <w:r>
              <w:rPr>
                <w:rFonts w:ascii="Times New Roman" w:hAnsi="Times New Roman"/>
                <w:color w:val="000000"/>
                <w:sz w:val="20"/>
              </w:rPr>
              <w:t>4,740</w:t>
            </w:r>
          </w:p>
        </w:tc>
      </w:tr>
      <w:tr w14:paraId="66D5FAC4" w14:textId="77777777" w:rsidTr="00B310AB">
        <w:tblPrEx>
          <w:tblW w:w="9378" w:type="dxa"/>
          <w:tblLayout w:type="fixed"/>
          <w:tblLook w:val="01E0"/>
        </w:tblPrEx>
        <w:tc>
          <w:tcPr>
            <w:tcW w:w="3865" w:type="dxa"/>
          </w:tcPr>
          <w:p w:rsidR="000D7E15" w14:paraId="44222295" w14:textId="3B52DD31">
            <w:pPr>
              <w:tabs>
                <w:tab w:val="left" w:pos="-2070"/>
              </w:tabs>
              <w:rPr>
                <w:rFonts w:ascii="Times New Roman" w:hAnsi="Times New Roman"/>
                <w:sz w:val="20"/>
              </w:rPr>
            </w:pPr>
            <w:r>
              <w:rPr>
                <w:rFonts w:ascii="Times New Roman" w:hAnsi="Times New Roman"/>
                <w:sz w:val="20"/>
              </w:rPr>
              <w:t>Leveraged SBIC</w:t>
            </w:r>
            <w:r w:rsidR="00171E7B">
              <w:rPr>
                <w:rFonts w:ascii="Times New Roman" w:hAnsi="Times New Roman"/>
                <w:sz w:val="20"/>
              </w:rPr>
              <w:t>s</w:t>
            </w:r>
            <w:r>
              <w:rPr>
                <w:rFonts w:ascii="Times New Roman" w:hAnsi="Times New Roman"/>
                <w:sz w:val="20"/>
              </w:rPr>
              <w:t xml:space="preserve"> (</w:t>
            </w:r>
            <w:r w:rsidR="00310567">
              <w:rPr>
                <w:rFonts w:ascii="Times New Roman" w:hAnsi="Times New Roman"/>
                <w:sz w:val="20"/>
              </w:rPr>
              <w:t xml:space="preserve">Long Form </w:t>
            </w:r>
            <w:r w:rsidRPr="00EE32B1">
              <w:rPr>
                <w:rFonts w:ascii="Times New Roman" w:hAnsi="Times New Roman"/>
                <w:sz w:val="20"/>
              </w:rPr>
              <w:t>+</w:t>
            </w:r>
            <w:r>
              <w:rPr>
                <w:rFonts w:ascii="Times New Roman" w:hAnsi="Times New Roman"/>
                <w:sz w:val="20"/>
              </w:rPr>
              <w:t xml:space="preserve"> </w:t>
            </w:r>
            <w:r w:rsidRPr="00EE32B1">
              <w:rPr>
                <w:rFonts w:ascii="Times New Roman" w:hAnsi="Times New Roman"/>
                <w:sz w:val="20"/>
              </w:rPr>
              <w:t>wind-down)</w:t>
            </w:r>
          </w:p>
        </w:tc>
        <w:tc>
          <w:tcPr>
            <w:tcW w:w="1350" w:type="dxa"/>
          </w:tcPr>
          <w:p w:rsidR="000D7E15" w:rsidRPr="008D170A" w14:paraId="6C959168" w14:textId="77777777">
            <w:pPr>
              <w:tabs>
                <w:tab w:val="left" w:pos="-2070"/>
              </w:tabs>
              <w:jc w:val="center"/>
              <w:rPr>
                <w:rFonts w:ascii="Times New Roman" w:hAnsi="Times New Roman"/>
                <w:sz w:val="20"/>
              </w:rPr>
            </w:pPr>
            <w:r>
              <w:rPr>
                <w:rFonts w:ascii="Times New Roman" w:hAnsi="Times New Roman"/>
                <w:sz w:val="20"/>
              </w:rPr>
              <w:t>99</w:t>
            </w:r>
          </w:p>
        </w:tc>
        <w:tc>
          <w:tcPr>
            <w:tcW w:w="270" w:type="dxa"/>
          </w:tcPr>
          <w:p w:rsidR="000D7E15" w:rsidRPr="00387FA7" w14:paraId="40F841EF" w14:textId="77777777">
            <w:pPr>
              <w:tabs>
                <w:tab w:val="left" w:pos="-2070"/>
              </w:tabs>
              <w:jc w:val="right"/>
              <w:rPr>
                <w:rFonts w:ascii="Times New Roman" w:hAnsi="Times New Roman"/>
                <w:sz w:val="20"/>
              </w:rPr>
            </w:pPr>
          </w:p>
        </w:tc>
        <w:tc>
          <w:tcPr>
            <w:tcW w:w="1080" w:type="dxa"/>
          </w:tcPr>
          <w:p w:rsidR="000D7E15" w14:paraId="0F06511C" w14:textId="77777777">
            <w:pPr>
              <w:tabs>
                <w:tab w:val="left" w:pos="-2070"/>
              </w:tabs>
              <w:jc w:val="center"/>
              <w:rPr>
                <w:rFonts w:ascii="Times New Roman" w:hAnsi="Times New Roman"/>
                <w:sz w:val="20"/>
              </w:rPr>
            </w:pPr>
            <w:r>
              <w:rPr>
                <w:rFonts w:ascii="Times New Roman" w:hAnsi="Times New Roman"/>
                <w:sz w:val="20"/>
              </w:rPr>
              <w:t>1</w:t>
            </w:r>
          </w:p>
        </w:tc>
        <w:tc>
          <w:tcPr>
            <w:tcW w:w="270" w:type="dxa"/>
          </w:tcPr>
          <w:p w:rsidR="000D7E15" w:rsidRPr="00387FA7" w14:paraId="00624624" w14:textId="77777777">
            <w:pPr>
              <w:tabs>
                <w:tab w:val="left" w:pos="-2070"/>
              </w:tabs>
              <w:jc w:val="right"/>
              <w:rPr>
                <w:rFonts w:ascii="Times New Roman" w:hAnsi="Times New Roman"/>
                <w:sz w:val="20"/>
              </w:rPr>
            </w:pPr>
          </w:p>
        </w:tc>
        <w:tc>
          <w:tcPr>
            <w:tcW w:w="1080" w:type="dxa"/>
          </w:tcPr>
          <w:p w:rsidR="000D7E15" w14:paraId="55297193" w14:textId="77777777">
            <w:pPr>
              <w:tabs>
                <w:tab w:val="left" w:pos="-9018"/>
                <w:tab w:val="left" w:pos="-2070"/>
              </w:tabs>
              <w:jc w:val="center"/>
              <w:rPr>
                <w:rFonts w:ascii="Times New Roman" w:hAnsi="Times New Roman"/>
                <w:sz w:val="20"/>
              </w:rPr>
            </w:pPr>
            <w:r>
              <w:rPr>
                <w:rFonts w:ascii="Times New Roman" w:hAnsi="Times New Roman"/>
                <w:sz w:val="20"/>
              </w:rPr>
              <w:t>40</w:t>
            </w:r>
          </w:p>
        </w:tc>
        <w:tc>
          <w:tcPr>
            <w:tcW w:w="360" w:type="dxa"/>
          </w:tcPr>
          <w:p w:rsidR="000D7E15" w:rsidRPr="00387FA7" w14:paraId="31F6EB79"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0D7E15" w14:paraId="68B4455D" w14:textId="77777777">
            <w:pPr>
              <w:tabs>
                <w:tab w:val="left" w:pos="-2070"/>
              </w:tabs>
              <w:jc w:val="right"/>
              <w:rPr>
                <w:rFonts w:ascii="Times New Roman" w:hAnsi="Times New Roman"/>
                <w:color w:val="000000"/>
                <w:sz w:val="20"/>
              </w:rPr>
            </w:pPr>
            <w:r>
              <w:rPr>
                <w:rFonts w:ascii="Times New Roman" w:hAnsi="Times New Roman"/>
                <w:color w:val="000000"/>
                <w:sz w:val="20"/>
              </w:rPr>
              <w:t>3,960</w:t>
            </w:r>
          </w:p>
        </w:tc>
      </w:tr>
      <w:tr w14:paraId="3AF4FFA9" w14:textId="77777777" w:rsidTr="00B310AB">
        <w:tblPrEx>
          <w:tblW w:w="9378" w:type="dxa"/>
          <w:tblLayout w:type="fixed"/>
          <w:tblLook w:val="01E0"/>
        </w:tblPrEx>
        <w:tc>
          <w:tcPr>
            <w:tcW w:w="3865" w:type="dxa"/>
          </w:tcPr>
          <w:p w:rsidR="000D7E15" w14:paraId="3A022651" w14:textId="74FC6881">
            <w:pPr>
              <w:tabs>
                <w:tab w:val="left" w:pos="-2070"/>
              </w:tabs>
              <w:rPr>
                <w:rFonts w:ascii="Times New Roman" w:hAnsi="Times New Roman"/>
                <w:sz w:val="20"/>
              </w:rPr>
            </w:pPr>
            <w:r>
              <w:rPr>
                <w:rFonts w:ascii="Times New Roman" w:hAnsi="Times New Roman"/>
                <w:sz w:val="20"/>
              </w:rPr>
              <w:t xml:space="preserve">Leveraged </w:t>
            </w:r>
            <w:r w:rsidR="00171E7B">
              <w:rPr>
                <w:rFonts w:ascii="Times New Roman" w:hAnsi="Times New Roman"/>
                <w:sz w:val="20"/>
              </w:rPr>
              <w:t xml:space="preserve">SBICs </w:t>
            </w:r>
            <w:r>
              <w:rPr>
                <w:rFonts w:ascii="Times New Roman" w:hAnsi="Times New Roman"/>
                <w:sz w:val="20"/>
              </w:rPr>
              <w:t>(</w:t>
            </w:r>
            <w:r w:rsidR="00171E7B">
              <w:rPr>
                <w:rFonts w:ascii="Times New Roman" w:hAnsi="Times New Roman"/>
                <w:sz w:val="20"/>
              </w:rPr>
              <w:t>Short Form</w:t>
            </w:r>
            <w:r>
              <w:rPr>
                <w:rFonts w:ascii="Times New Roman" w:hAnsi="Times New Roman"/>
                <w:sz w:val="20"/>
              </w:rPr>
              <w:t>)</w:t>
            </w:r>
          </w:p>
        </w:tc>
        <w:tc>
          <w:tcPr>
            <w:tcW w:w="1350" w:type="dxa"/>
          </w:tcPr>
          <w:p w:rsidR="000D7E15" w:rsidRPr="008D170A" w14:paraId="7F84C797" w14:textId="77777777">
            <w:pPr>
              <w:tabs>
                <w:tab w:val="left" w:pos="-2070"/>
              </w:tabs>
              <w:jc w:val="center"/>
              <w:rPr>
                <w:rFonts w:ascii="Times New Roman" w:hAnsi="Times New Roman"/>
                <w:sz w:val="20"/>
              </w:rPr>
            </w:pPr>
            <w:r>
              <w:rPr>
                <w:rFonts w:ascii="Times New Roman" w:hAnsi="Times New Roman"/>
                <w:sz w:val="20"/>
              </w:rPr>
              <w:t>195</w:t>
            </w:r>
          </w:p>
        </w:tc>
        <w:tc>
          <w:tcPr>
            <w:tcW w:w="270" w:type="dxa"/>
          </w:tcPr>
          <w:p w:rsidR="000D7E15" w:rsidRPr="00387FA7" w14:paraId="23E9E7B7" w14:textId="77777777">
            <w:pPr>
              <w:tabs>
                <w:tab w:val="left" w:pos="-2070"/>
              </w:tabs>
              <w:jc w:val="right"/>
              <w:rPr>
                <w:rFonts w:ascii="Times New Roman" w:hAnsi="Times New Roman"/>
                <w:sz w:val="20"/>
              </w:rPr>
            </w:pPr>
          </w:p>
        </w:tc>
        <w:tc>
          <w:tcPr>
            <w:tcW w:w="1080" w:type="dxa"/>
          </w:tcPr>
          <w:p w:rsidR="000D7E15" w14:paraId="5F6B14B2" w14:textId="77777777">
            <w:pPr>
              <w:tabs>
                <w:tab w:val="left" w:pos="-2070"/>
              </w:tabs>
              <w:jc w:val="center"/>
              <w:rPr>
                <w:rFonts w:ascii="Times New Roman" w:hAnsi="Times New Roman"/>
                <w:sz w:val="20"/>
              </w:rPr>
            </w:pPr>
            <w:r>
              <w:rPr>
                <w:rFonts w:ascii="Times New Roman" w:hAnsi="Times New Roman"/>
                <w:sz w:val="20"/>
              </w:rPr>
              <w:t>3</w:t>
            </w:r>
          </w:p>
        </w:tc>
        <w:tc>
          <w:tcPr>
            <w:tcW w:w="270" w:type="dxa"/>
          </w:tcPr>
          <w:p w:rsidR="000D7E15" w:rsidRPr="00387FA7" w14:paraId="2A05D9DD" w14:textId="77777777">
            <w:pPr>
              <w:tabs>
                <w:tab w:val="left" w:pos="-2070"/>
              </w:tabs>
              <w:jc w:val="right"/>
              <w:rPr>
                <w:rFonts w:ascii="Times New Roman" w:hAnsi="Times New Roman"/>
                <w:sz w:val="20"/>
              </w:rPr>
            </w:pPr>
          </w:p>
        </w:tc>
        <w:tc>
          <w:tcPr>
            <w:tcW w:w="1080" w:type="dxa"/>
          </w:tcPr>
          <w:p w:rsidR="000D7E15" w14:paraId="3D83CE06" w14:textId="77777777">
            <w:pPr>
              <w:tabs>
                <w:tab w:val="left" w:pos="-9018"/>
                <w:tab w:val="left" w:pos="-2070"/>
              </w:tabs>
              <w:jc w:val="center"/>
              <w:rPr>
                <w:rFonts w:ascii="Times New Roman" w:hAnsi="Times New Roman"/>
                <w:sz w:val="20"/>
              </w:rPr>
            </w:pPr>
            <w:r>
              <w:rPr>
                <w:rFonts w:ascii="Times New Roman" w:hAnsi="Times New Roman"/>
                <w:sz w:val="20"/>
              </w:rPr>
              <w:t>27</w:t>
            </w:r>
          </w:p>
        </w:tc>
        <w:tc>
          <w:tcPr>
            <w:tcW w:w="360" w:type="dxa"/>
          </w:tcPr>
          <w:p w:rsidR="000D7E15" w:rsidRPr="00387FA7" w14:paraId="048394C0"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0D7E15" w14:paraId="46EE31B0" w14:textId="77777777">
            <w:pPr>
              <w:tabs>
                <w:tab w:val="left" w:pos="-2070"/>
              </w:tabs>
              <w:jc w:val="right"/>
              <w:rPr>
                <w:rFonts w:ascii="Times New Roman" w:hAnsi="Times New Roman"/>
                <w:color w:val="000000"/>
                <w:sz w:val="20"/>
              </w:rPr>
            </w:pPr>
            <w:r>
              <w:rPr>
                <w:rFonts w:ascii="Times New Roman" w:hAnsi="Times New Roman"/>
                <w:color w:val="000000"/>
                <w:sz w:val="20"/>
              </w:rPr>
              <w:t>15,795</w:t>
            </w:r>
          </w:p>
        </w:tc>
      </w:tr>
      <w:tr w14:paraId="5407CA8D" w14:textId="77777777" w:rsidTr="00B310AB">
        <w:tblPrEx>
          <w:tblW w:w="9378" w:type="dxa"/>
          <w:tblLayout w:type="fixed"/>
          <w:tblLook w:val="01E0"/>
        </w:tblPrEx>
        <w:tc>
          <w:tcPr>
            <w:tcW w:w="3865" w:type="dxa"/>
          </w:tcPr>
          <w:p w:rsidR="000D7E15" w14:paraId="6400BE40" w14:textId="77777777">
            <w:pPr>
              <w:tabs>
                <w:tab w:val="left" w:pos="-2070"/>
              </w:tabs>
              <w:rPr>
                <w:rFonts w:ascii="Times New Roman" w:hAnsi="Times New Roman"/>
                <w:sz w:val="20"/>
              </w:rPr>
            </w:pPr>
            <w:r>
              <w:rPr>
                <w:rFonts w:ascii="Times New Roman" w:hAnsi="Times New Roman"/>
                <w:sz w:val="20"/>
              </w:rPr>
              <w:t xml:space="preserve">Leveraged SBICs with Distributions </w:t>
            </w:r>
          </w:p>
        </w:tc>
        <w:tc>
          <w:tcPr>
            <w:tcW w:w="1350" w:type="dxa"/>
          </w:tcPr>
          <w:p w:rsidR="000D7E15" w14:paraId="0B8F7E83" w14:textId="1242168D">
            <w:pPr>
              <w:tabs>
                <w:tab w:val="left" w:pos="-2070"/>
              </w:tabs>
              <w:jc w:val="center"/>
              <w:rPr>
                <w:rFonts w:ascii="Times New Roman" w:hAnsi="Times New Roman"/>
                <w:sz w:val="20"/>
              </w:rPr>
            </w:pPr>
            <w:r>
              <w:rPr>
                <w:rFonts w:ascii="Times New Roman" w:hAnsi="Times New Roman"/>
                <w:sz w:val="20"/>
              </w:rPr>
              <w:t>3</w:t>
            </w:r>
            <w:r w:rsidR="00393632">
              <w:rPr>
                <w:rFonts w:ascii="Times New Roman" w:hAnsi="Times New Roman"/>
                <w:sz w:val="20"/>
              </w:rPr>
              <w:t>6</w:t>
            </w:r>
          </w:p>
        </w:tc>
        <w:tc>
          <w:tcPr>
            <w:tcW w:w="270" w:type="dxa"/>
          </w:tcPr>
          <w:p w:rsidR="000D7E15" w:rsidRPr="00387FA7" w14:paraId="1AF5123A" w14:textId="77777777">
            <w:pPr>
              <w:tabs>
                <w:tab w:val="left" w:pos="-2070"/>
              </w:tabs>
              <w:jc w:val="right"/>
              <w:rPr>
                <w:rFonts w:ascii="Times New Roman" w:hAnsi="Times New Roman"/>
                <w:sz w:val="20"/>
              </w:rPr>
            </w:pPr>
          </w:p>
        </w:tc>
        <w:tc>
          <w:tcPr>
            <w:tcW w:w="1080" w:type="dxa"/>
          </w:tcPr>
          <w:p w:rsidR="000D7E15" w14:paraId="46C8FC1C" w14:textId="77777777">
            <w:pPr>
              <w:tabs>
                <w:tab w:val="left" w:pos="-2070"/>
              </w:tabs>
              <w:jc w:val="center"/>
              <w:rPr>
                <w:rFonts w:ascii="Times New Roman" w:hAnsi="Times New Roman"/>
                <w:sz w:val="20"/>
              </w:rPr>
            </w:pPr>
            <w:r>
              <w:rPr>
                <w:rFonts w:ascii="Times New Roman" w:hAnsi="Times New Roman"/>
                <w:sz w:val="20"/>
              </w:rPr>
              <w:t>4</w:t>
            </w:r>
          </w:p>
        </w:tc>
        <w:tc>
          <w:tcPr>
            <w:tcW w:w="270" w:type="dxa"/>
          </w:tcPr>
          <w:p w:rsidR="000D7E15" w:rsidRPr="00387FA7" w14:paraId="277C8B20" w14:textId="77777777">
            <w:pPr>
              <w:tabs>
                <w:tab w:val="left" w:pos="-2070"/>
              </w:tabs>
              <w:jc w:val="right"/>
              <w:rPr>
                <w:rFonts w:ascii="Times New Roman" w:hAnsi="Times New Roman"/>
                <w:sz w:val="20"/>
              </w:rPr>
            </w:pPr>
          </w:p>
        </w:tc>
        <w:tc>
          <w:tcPr>
            <w:tcW w:w="1080" w:type="dxa"/>
          </w:tcPr>
          <w:p w:rsidR="000D7E15" w14:paraId="6FF21301" w14:textId="77777777">
            <w:pPr>
              <w:tabs>
                <w:tab w:val="left" w:pos="-9018"/>
                <w:tab w:val="left" w:pos="-2070"/>
              </w:tabs>
              <w:jc w:val="center"/>
              <w:rPr>
                <w:rFonts w:ascii="Times New Roman" w:hAnsi="Times New Roman"/>
                <w:sz w:val="20"/>
              </w:rPr>
            </w:pPr>
            <w:r>
              <w:rPr>
                <w:rFonts w:ascii="Times New Roman" w:hAnsi="Times New Roman"/>
                <w:sz w:val="20"/>
              </w:rPr>
              <w:t>4</w:t>
            </w:r>
          </w:p>
        </w:tc>
        <w:tc>
          <w:tcPr>
            <w:tcW w:w="360" w:type="dxa"/>
          </w:tcPr>
          <w:p w:rsidR="000D7E15" w:rsidRPr="00387FA7" w14:paraId="34CFF909"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0D7E15" w14:paraId="2991A8DC" w14:textId="0C67D21A">
            <w:pPr>
              <w:tabs>
                <w:tab w:val="left" w:pos="-2070"/>
              </w:tabs>
              <w:jc w:val="right"/>
              <w:rPr>
                <w:rFonts w:ascii="Times New Roman" w:hAnsi="Times New Roman"/>
                <w:color w:val="000000"/>
                <w:sz w:val="20"/>
              </w:rPr>
            </w:pPr>
            <w:r>
              <w:rPr>
                <w:rFonts w:ascii="Times New Roman" w:hAnsi="Times New Roman"/>
                <w:color w:val="000000"/>
                <w:sz w:val="20"/>
              </w:rPr>
              <w:t>576</w:t>
            </w:r>
          </w:p>
        </w:tc>
      </w:tr>
      <w:tr w14:paraId="40FA7FF7" w14:textId="77777777" w:rsidTr="00171E7B">
        <w:tblPrEx>
          <w:tblW w:w="9378" w:type="dxa"/>
          <w:tblLayout w:type="fixed"/>
          <w:tblLook w:val="01E0"/>
        </w:tblPrEx>
        <w:tc>
          <w:tcPr>
            <w:tcW w:w="3865" w:type="dxa"/>
          </w:tcPr>
          <w:p w:rsidR="00540CF9" w14:paraId="1DCF61C3" w14:textId="410ED72D">
            <w:pPr>
              <w:tabs>
                <w:tab w:val="left" w:pos="-2070"/>
              </w:tabs>
              <w:rPr>
                <w:rFonts w:ascii="Times New Roman" w:hAnsi="Times New Roman"/>
                <w:sz w:val="20"/>
              </w:rPr>
            </w:pPr>
            <w:r>
              <w:rPr>
                <w:rFonts w:ascii="Times New Roman" w:hAnsi="Times New Roman"/>
                <w:sz w:val="20"/>
              </w:rPr>
              <w:t>Ap</w:t>
            </w:r>
            <w:r w:rsidR="008F74EF">
              <w:rPr>
                <w:rFonts w:ascii="Times New Roman" w:hAnsi="Times New Roman"/>
                <w:sz w:val="20"/>
              </w:rPr>
              <w:t xml:space="preserve">pendix A, </w:t>
            </w:r>
            <w:r w:rsidR="008F74EF">
              <w:rPr>
                <w:rFonts w:ascii="Times New Roman" w:hAnsi="Times New Roman"/>
                <w:sz w:val="20"/>
              </w:rPr>
              <w:t>Reinvestor</w:t>
            </w:r>
            <w:r w:rsidR="008F74EF">
              <w:rPr>
                <w:rFonts w:ascii="Times New Roman" w:hAnsi="Times New Roman"/>
                <w:sz w:val="20"/>
              </w:rPr>
              <w:t xml:space="preserve"> SBIC Reporting</w:t>
            </w:r>
          </w:p>
        </w:tc>
        <w:tc>
          <w:tcPr>
            <w:tcW w:w="1350" w:type="dxa"/>
          </w:tcPr>
          <w:p w:rsidR="00540CF9" w14:paraId="37E63621" w14:textId="03C81C6C">
            <w:pPr>
              <w:tabs>
                <w:tab w:val="left" w:pos="-2070"/>
              </w:tabs>
              <w:jc w:val="center"/>
              <w:rPr>
                <w:rFonts w:ascii="Times New Roman" w:hAnsi="Times New Roman"/>
                <w:sz w:val="20"/>
              </w:rPr>
            </w:pPr>
            <w:r>
              <w:rPr>
                <w:rFonts w:ascii="Times New Roman" w:hAnsi="Times New Roman"/>
                <w:sz w:val="20"/>
              </w:rPr>
              <w:t>6</w:t>
            </w:r>
          </w:p>
        </w:tc>
        <w:tc>
          <w:tcPr>
            <w:tcW w:w="270" w:type="dxa"/>
          </w:tcPr>
          <w:p w:rsidR="00540CF9" w:rsidRPr="00387FA7" w14:paraId="15B763FC" w14:textId="77777777">
            <w:pPr>
              <w:tabs>
                <w:tab w:val="left" w:pos="-2070"/>
              </w:tabs>
              <w:jc w:val="right"/>
              <w:rPr>
                <w:rFonts w:ascii="Times New Roman" w:hAnsi="Times New Roman"/>
                <w:sz w:val="20"/>
              </w:rPr>
            </w:pPr>
          </w:p>
        </w:tc>
        <w:tc>
          <w:tcPr>
            <w:tcW w:w="1080" w:type="dxa"/>
          </w:tcPr>
          <w:p w:rsidR="00540CF9" w14:paraId="378385C7" w14:textId="4B02F545">
            <w:pPr>
              <w:tabs>
                <w:tab w:val="left" w:pos="-2070"/>
              </w:tabs>
              <w:jc w:val="center"/>
              <w:rPr>
                <w:rFonts w:ascii="Times New Roman" w:hAnsi="Times New Roman"/>
                <w:sz w:val="20"/>
              </w:rPr>
            </w:pPr>
            <w:r>
              <w:rPr>
                <w:rFonts w:ascii="Times New Roman" w:hAnsi="Times New Roman"/>
                <w:sz w:val="20"/>
              </w:rPr>
              <w:t>4</w:t>
            </w:r>
          </w:p>
        </w:tc>
        <w:tc>
          <w:tcPr>
            <w:tcW w:w="270" w:type="dxa"/>
          </w:tcPr>
          <w:p w:rsidR="00540CF9" w:rsidRPr="00387FA7" w14:paraId="4BAFE4DB" w14:textId="77777777">
            <w:pPr>
              <w:tabs>
                <w:tab w:val="left" w:pos="-2070"/>
              </w:tabs>
              <w:jc w:val="right"/>
              <w:rPr>
                <w:rFonts w:ascii="Times New Roman" w:hAnsi="Times New Roman"/>
                <w:sz w:val="20"/>
              </w:rPr>
            </w:pPr>
          </w:p>
        </w:tc>
        <w:tc>
          <w:tcPr>
            <w:tcW w:w="1080" w:type="dxa"/>
          </w:tcPr>
          <w:p w:rsidR="00540CF9" w14:paraId="35EB7CED" w14:textId="05F3EFBD">
            <w:pPr>
              <w:tabs>
                <w:tab w:val="left" w:pos="-9018"/>
                <w:tab w:val="left" w:pos="-2070"/>
              </w:tabs>
              <w:jc w:val="center"/>
              <w:rPr>
                <w:rFonts w:ascii="Times New Roman" w:hAnsi="Times New Roman"/>
                <w:sz w:val="20"/>
              </w:rPr>
            </w:pPr>
            <w:r>
              <w:rPr>
                <w:rFonts w:ascii="Times New Roman" w:hAnsi="Times New Roman"/>
                <w:sz w:val="20"/>
              </w:rPr>
              <w:t>8</w:t>
            </w:r>
          </w:p>
        </w:tc>
        <w:tc>
          <w:tcPr>
            <w:tcW w:w="360" w:type="dxa"/>
          </w:tcPr>
          <w:p w:rsidR="00540CF9" w:rsidRPr="00387FA7" w14:paraId="262461FF" w14:textId="77777777">
            <w:pPr>
              <w:tabs>
                <w:tab w:val="left" w:pos="-2070"/>
              </w:tabs>
              <w:jc w:val="right"/>
              <w:rPr>
                <w:rFonts w:ascii="Times New Roman" w:hAnsi="Times New Roman"/>
                <w:sz w:val="20"/>
              </w:rPr>
            </w:pPr>
          </w:p>
        </w:tc>
        <w:tc>
          <w:tcPr>
            <w:tcW w:w="1103" w:type="dxa"/>
            <w:tcBorders>
              <w:top w:val="nil"/>
              <w:left w:val="nil"/>
              <w:bottom w:val="single" w:sz="8" w:space="0" w:color="auto"/>
              <w:right w:val="single" w:sz="8" w:space="0" w:color="auto"/>
            </w:tcBorders>
            <w:shd w:val="clear" w:color="auto" w:fill="auto"/>
            <w:vAlign w:val="center"/>
          </w:tcPr>
          <w:p w:rsidR="00540CF9" w14:paraId="5CD03B91" w14:textId="05EA457A">
            <w:pPr>
              <w:tabs>
                <w:tab w:val="left" w:pos="-2070"/>
              </w:tabs>
              <w:jc w:val="right"/>
              <w:rPr>
                <w:rFonts w:ascii="Times New Roman" w:hAnsi="Times New Roman"/>
                <w:color w:val="000000"/>
                <w:sz w:val="20"/>
              </w:rPr>
            </w:pPr>
            <w:r>
              <w:rPr>
                <w:rFonts w:ascii="Times New Roman" w:hAnsi="Times New Roman"/>
                <w:color w:val="000000"/>
                <w:sz w:val="20"/>
              </w:rPr>
              <w:t>192</w:t>
            </w:r>
          </w:p>
        </w:tc>
      </w:tr>
      <w:tr w14:paraId="50FB8F4A" w14:textId="77777777" w:rsidTr="00B310AB">
        <w:tblPrEx>
          <w:tblW w:w="9378" w:type="dxa"/>
          <w:tblLayout w:type="fixed"/>
          <w:tblLook w:val="01E0"/>
        </w:tblPrEx>
        <w:tc>
          <w:tcPr>
            <w:tcW w:w="3865" w:type="dxa"/>
          </w:tcPr>
          <w:p w:rsidR="000D7E15" w:rsidRPr="00387FA7" w14:paraId="49F259C4" w14:textId="77777777">
            <w:pPr>
              <w:tabs>
                <w:tab w:val="left" w:pos="-2070"/>
              </w:tabs>
              <w:rPr>
                <w:rFonts w:ascii="Times New Roman" w:hAnsi="Times New Roman"/>
                <w:sz w:val="20"/>
              </w:rPr>
            </w:pPr>
            <w:r w:rsidRPr="00387FA7">
              <w:rPr>
                <w:rFonts w:ascii="Times New Roman" w:hAnsi="Times New Roman"/>
                <w:sz w:val="20"/>
              </w:rPr>
              <w:t xml:space="preserve"> TOTAL COLLECTION</w:t>
            </w:r>
          </w:p>
        </w:tc>
        <w:tc>
          <w:tcPr>
            <w:tcW w:w="1350" w:type="dxa"/>
          </w:tcPr>
          <w:p w:rsidR="000D7E15" w:rsidRPr="00387FA7" w14:paraId="716A862C" w14:textId="77777777">
            <w:pPr>
              <w:tabs>
                <w:tab w:val="left" w:pos="-2070"/>
              </w:tabs>
              <w:jc w:val="right"/>
              <w:rPr>
                <w:rFonts w:ascii="Times New Roman" w:hAnsi="Times New Roman"/>
                <w:sz w:val="20"/>
              </w:rPr>
            </w:pPr>
          </w:p>
        </w:tc>
        <w:tc>
          <w:tcPr>
            <w:tcW w:w="270" w:type="dxa"/>
          </w:tcPr>
          <w:p w:rsidR="000D7E15" w:rsidRPr="00387FA7" w14:paraId="1EAA3B40" w14:textId="77777777">
            <w:pPr>
              <w:tabs>
                <w:tab w:val="left" w:pos="-2070"/>
              </w:tabs>
              <w:jc w:val="right"/>
              <w:rPr>
                <w:rFonts w:ascii="Times New Roman" w:hAnsi="Times New Roman"/>
                <w:sz w:val="20"/>
              </w:rPr>
            </w:pPr>
          </w:p>
        </w:tc>
        <w:tc>
          <w:tcPr>
            <w:tcW w:w="1080" w:type="dxa"/>
          </w:tcPr>
          <w:p w:rsidR="000D7E15" w:rsidRPr="00387FA7" w14:paraId="03AFC412" w14:textId="77777777">
            <w:pPr>
              <w:tabs>
                <w:tab w:val="left" w:pos="-2070"/>
              </w:tabs>
              <w:jc w:val="center"/>
              <w:rPr>
                <w:rFonts w:ascii="Times New Roman" w:hAnsi="Times New Roman"/>
                <w:sz w:val="20"/>
              </w:rPr>
            </w:pPr>
          </w:p>
        </w:tc>
        <w:tc>
          <w:tcPr>
            <w:tcW w:w="270" w:type="dxa"/>
          </w:tcPr>
          <w:p w:rsidR="000D7E15" w:rsidRPr="00387FA7" w14:paraId="09019466" w14:textId="77777777">
            <w:pPr>
              <w:tabs>
                <w:tab w:val="left" w:pos="-2070"/>
              </w:tabs>
              <w:jc w:val="right"/>
              <w:rPr>
                <w:rFonts w:ascii="Times New Roman" w:hAnsi="Times New Roman"/>
                <w:sz w:val="20"/>
              </w:rPr>
            </w:pPr>
          </w:p>
        </w:tc>
        <w:tc>
          <w:tcPr>
            <w:tcW w:w="1080" w:type="dxa"/>
          </w:tcPr>
          <w:p w:rsidR="000D7E15" w:rsidRPr="00387FA7" w14:paraId="1CA6C6D4" w14:textId="77777777">
            <w:pPr>
              <w:tabs>
                <w:tab w:val="left" w:pos="-9018"/>
                <w:tab w:val="left" w:pos="-2070"/>
              </w:tabs>
              <w:jc w:val="right"/>
              <w:rPr>
                <w:rFonts w:ascii="Times New Roman" w:hAnsi="Times New Roman"/>
                <w:sz w:val="20"/>
              </w:rPr>
            </w:pPr>
          </w:p>
        </w:tc>
        <w:tc>
          <w:tcPr>
            <w:tcW w:w="360" w:type="dxa"/>
          </w:tcPr>
          <w:p w:rsidR="000D7E15" w:rsidRPr="00387FA7" w14:paraId="45266837" w14:textId="77777777">
            <w:pPr>
              <w:tabs>
                <w:tab w:val="left" w:pos="-2070"/>
              </w:tabs>
              <w:jc w:val="right"/>
              <w:rPr>
                <w:rFonts w:ascii="Times New Roman" w:hAnsi="Times New Roman"/>
                <w:sz w:val="20"/>
              </w:rPr>
            </w:pPr>
          </w:p>
        </w:tc>
        <w:tc>
          <w:tcPr>
            <w:tcW w:w="1103" w:type="dxa"/>
          </w:tcPr>
          <w:p w:rsidR="000D7E15" w:rsidRPr="00387FA7" w14:paraId="6D78DE78" w14:textId="7A40D34A">
            <w:pPr>
              <w:tabs>
                <w:tab w:val="left" w:pos="-2070"/>
              </w:tabs>
              <w:jc w:val="right"/>
              <w:rPr>
                <w:rFonts w:ascii="Times New Roman" w:hAnsi="Times New Roman"/>
                <w:sz w:val="20"/>
              </w:rPr>
            </w:pPr>
            <w:r w:rsidRPr="0071461A">
              <w:rPr>
                <w:rFonts w:ascii="Times New Roman" w:hAnsi="Times New Roman"/>
                <w:sz w:val="20"/>
              </w:rPr>
              <w:t>2</w:t>
            </w:r>
            <w:r>
              <w:rPr>
                <w:rFonts w:ascii="Times New Roman" w:hAnsi="Times New Roman"/>
                <w:sz w:val="20"/>
              </w:rPr>
              <w:t>6</w:t>
            </w:r>
            <w:r w:rsidRPr="0071461A">
              <w:rPr>
                <w:rFonts w:ascii="Times New Roman" w:hAnsi="Times New Roman"/>
                <w:sz w:val="20"/>
              </w:rPr>
              <w:t>,</w:t>
            </w:r>
            <w:r w:rsidR="006D502B">
              <w:rPr>
                <w:rFonts w:ascii="Times New Roman" w:hAnsi="Times New Roman"/>
                <w:sz w:val="20"/>
              </w:rPr>
              <w:t>973</w:t>
            </w:r>
          </w:p>
        </w:tc>
      </w:tr>
    </w:tbl>
    <w:p w:rsidR="000D7E15" w:rsidRPr="00387FA7" w:rsidP="000D7E15" w14:paraId="5DB4E0B9" w14:textId="77777777">
      <w:pPr>
        <w:tabs>
          <w:tab w:val="left" w:pos="540"/>
        </w:tabs>
        <w:rPr>
          <w:rFonts w:ascii="Times New Roman" w:hAnsi="Times New Roman"/>
          <w:sz w:val="18"/>
          <w:szCs w:val="18"/>
        </w:rPr>
      </w:pP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p>
    <w:p w:rsidR="000D7E15" w:rsidRPr="00387FA7" w:rsidP="000D7E15" w14:paraId="7F1E070C" w14:textId="49B69CE2">
      <w:pPr>
        <w:tabs>
          <w:tab w:val="left" w:pos="540"/>
        </w:tabs>
        <w:ind w:left="360"/>
        <w:jc w:val="both"/>
        <w:rPr>
          <w:rFonts w:ascii="Times New Roman" w:hAnsi="Times New Roman"/>
          <w:sz w:val="18"/>
          <w:szCs w:val="18"/>
        </w:rPr>
      </w:pPr>
      <w:r w:rsidRPr="00387FA7">
        <w:rPr>
          <w:rFonts w:ascii="Times New Roman" w:hAnsi="Times New Roman"/>
          <w:sz w:val="18"/>
          <w:szCs w:val="18"/>
        </w:rPr>
        <w:t xml:space="preserve">Note 1: The total number of respondents shown on OMB Form 83-I (item 13a) is </w:t>
      </w:r>
      <w:r w:rsidR="00060086">
        <w:rPr>
          <w:rFonts w:ascii="Times New Roman" w:hAnsi="Times New Roman"/>
          <w:sz w:val="18"/>
          <w:szCs w:val="18"/>
        </w:rPr>
        <w:t>309</w:t>
      </w:r>
      <w:r w:rsidRPr="00387FA7">
        <w:rPr>
          <w:rFonts w:ascii="Times New Roman" w:hAnsi="Times New Roman"/>
          <w:sz w:val="18"/>
          <w:szCs w:val="18"/>
        </w:rPr>
        <w:t xml:space="preserve">, </w:t>
      </w:r>
      <w:r>
        <w:rPr>
          <w:rFonts w:ascii="Times New Roman" w:hAnsi="Times New Roman"/>
          <w:sz w:val="18"/>
          <w:szCs w:val="18"/>
        </w:rPr>
        <w:t>based on the number of SBICs in the SBIC program as of March 31, 202</w:t>
      </w:r>
      <w:r w:rsidR="00060086">
        <w:rPr>
          <w:rFonts w:ascii="Times New Roman" w:hAnsi="Times New Roman"/>
          <w:sz w:val="18"/>
          <w:szCs w:val="18"/>
        </w:rPr>
        <w:t>3</w:t>
      </w:r>
      <w:r>
        <w:rPr>
          <w:rFonts w:ascii="Times New Roman" w:hAnsi="Times New Roman"/>
          <w:sz w:val="18"/>
          <w:szCs w:val="18"/>
        </w:rPr>
        <w:t xml:space="preserve">. </w:t>
      </w:r>
      <w:r w:rsidRPr="00387FA7">
        <w:rPr>
          <w:rFonts w:ascii="Times New Roman" w:hAnsi="Times New Roman"/>
          <w:sz w:val="18"/>
          <w:szCs w:val="18"/>
        </w:rPr>
        <w:t xml:space="preserve">The </w:t>
      </w:r>
      <w:r>
        <w:rPr>
          <w:rFonts w:ascii="Times New Roman" w:hAnsi="Times New Roman"/>
          <w:sz w:val="18"/>
          <w:szCs w:val="18"/>
        </w:rPr>
        <w:t xml:space="preserve">number of “Leveraged (quarterly) </w:t>
      </w:r>
      <w:r w:rsidRPr="00387FA7">
        <w:rPr>
          <w:rFonts w:ascii="Times New Roman" w:hAnsi="Times New Roman"/>
          <w:sz w:val="18"/>
          <w:szCs w:val="18"/>
        </w:rPr>
        <w:t>respondents</w:t>
      </w:r>
      <w:r>
        <w:rPr>
          <w:rFonts w:ascii="Times New Roman" w:hAnsi="Times New Roman"/>
          <w:sz w:val="18"/>
          <w:szCs w:val="18"/>
        </w:rPr>
        <w:t xml:space="preserve"> </w:t>
      </w:r>
      <w:r w:rsidRPr="00387FA7">
        <w:rPr>
          <w:rFonts w:ascii="Times New Roman" w:hAnsi="Times New Roman"/>
          <w:sz w:val="18"/>
          <w:szCs w:val="18"/>
        </w:rPr>
        <w:t xml:space="preserve">shown </w:t>
      </w:r>
      <w:r>
        <w:rPr>
          <w:rFonts w:ascii="Times New Roman" w:hAnsi="Times New Roman"/>
          <w:sz w:val="18"/>
          <w:szCs w:val="18"/>
        </w:rPr>
        <w:t xml:space="preserve">in the table of above </w:t>
      </w:r>
      <w:r w:rsidRPr="00387FA7">
        <w:rPr>
          <w:rFonts w:ascii="Times New Roman" w:hAnsi="Times New Roman"/>
          <w:sz w:val="18"/>
          <w:szCs w:val="18"/>
        </w:rPr>
        <w:t xml:space="preserve">are </w:t>
      </w:r>
      <w:r w:rsidRPr="00387FA7">
        <w:rPr>
          <w:rFonts w:ascii="Times New Roman" w:hAnsi="Times New Roman"/>
          <w:sz w:val="18"/>
          <w:szCs w:val="18"/>
        </w:rPr>
        <w:t>subset</w:t>
      </w:r>
      <w:r>
        <w:rPr>
          <w:rFonts w:ascii="Times New Roman" w:hAnsi="Times New Roman"/>
          <w:sz w:val="18"/>
          <w:szCs w:val="18"/>
        </w:rPr>
        <w:t>s</w:t>
      </w:r>
      <w:r w:rsidRPr="00387FA7">
        <w:rPr>
          <w:rFonts w:ascii="Times New Roman" w:hAnsi="Times New Roman"/>
          <w:sz w:val="18"/>
          <w:szCs w:val="18"/>
        </w:rPr>
        <w:t xml:space="preserve"> of the same group</w:t>
      </w:r>
      <w:r>
        <w:rPr>
          <w:rFonts w:ascii="Times New Roman" w:hAnsi="Times New Roman"/>
          <w:sz w:val="18"/>
          <w:szCs w:val="18"/>
        </w:rPr>
        <w:t xml:space="preserve"> for purposes of calculating the total hour burden</w:t>
      </w:r>
      <w:r w:rsidRPr="00387FA7">
        <w:rPr>
          <w:rFonts w:ascii="Times New Roman" w:hAnsi="Times New Roman"/>
          <w:sz w:val="18"/>
          <w:szCs w:val="18"/>
        </w:rPr>
        <w:t>, and therefore have been excluded from the total number of respondents to avoid double-counting.</w:t>
      </w:r>
      <w:r>
        <w:rPr>
          <w:rFonts w:ascii="Times New Roman" w:hAnsi="Times New Roman"/>
          <w:sz w:val="18"/>
          <w:szCs w:val="18"/>
        </w:rPr>
        <w:t xml:space="preserve"> For each annual respondent type, an estimated 4 hours per response has been added to account for the addition of a separate document of SBA Form 468 Instructions to be read by all respondents. </w:t>
      </w:r>
    </w:p>
    <w:p w:rsidR="000D7E15" w:rsidRPr="00387FA7" w:rsidP="000D7E15" w14:paraId="3E016280" w14:textId="77777777">
      <w:pPr>
        <w:tabs>
          <w:tab w:val="left" w:pos="540"/>
        </w:tabs>
        <w:ind w:left="360"/>
        <w:rPr>
          <w:rFonts w:ascii="Times New Roman" w:hAnsi="Times New Roman"/>
          <w:sz w:val="18"/>
          <w:szCs w:val="18"/>
        </w:rPr>
      </w:pPr>
    </w:p>
    <w:p w:rsidR="000D7E15" w:rsidRPr="00387FA7" w:rsidP="000D7E15" w14:paraId="562CAE2D" w14:textId="7F810A7D">
      <w:pPr>
        <w:tabs>
          <w:tab w:val="left" w:pos="540"/>
        </w:tabs>
        <w:ind w:left="360"/>
        <w:rPr>
          <w:rFonts w:ascii="Times New Roman" w:hAnsi="Times New Roman"/>
          <w:sz w:val="18"/>
        </w:rPr>
      </w:pPr>
      <w:r w:rsidRPr="00387FA7">
        <w:rPr>
          <w:rFonts w:ascii="Times New Roman" w:hAnsi="Times New Roman"/>
          <w:sz w:val="18"/>
          <w:szCs w:val="18"/>
        </w:rPr>
        <w:t>Note 2: The total</w:t>
      </w:r>
      <w:r w:rsidRPr="00387FA7">
        <w:rPr>
          <w:rFonts w:ascii="Times New Roman" w:hAnsi="Times New Roman"/>
          <w:sz w:val="18"/>
        </w:rPr>
        <w:t xml:space="preserve"> number of responses</w:t>
      </w:r>
      <w:r w:rsidRPr="00387FA7">
        <w:rPr>
          <w:rFonts w:ascii="Times New Roman" w:hAnsi="Times New Roman"/>
          <w:sz w:val="18"/>
          <w:szCs w:val="18"/>
        </w:rPr>
        <w:t xml:space="preserve"> shown on OMB Form 83-I (item 13b) is </w:t>
      </w:r>
      <w:r w:rsidR="00483C66">
        <w:rPr>
          <w:rFonts w:ascii="Times New Roman" w:hAnsi="Times New Roman"/>
          <w:sz w:val="18"/>
          <w:szCs w:val="18"/>
        </w:rPr>
        <w:t>1,047</w:t>
      </w:r>
      <w:r w:rsidRPr="00387FA7">
        <w:rPr>
          <w:rFonts w:ascii="Times New Roman" w:hAnsi="Times New Roman"/>
          <w:sz w:val="18"/>
          <w:szCs w:val="18"/>
        </w:rPr>
        <w:t xml:space="preserve"> calculated as follows:</w:t>
      </w:r>
    </w:p>
    <w:tbl>
      <w:tblPr>
        <w:tblStyle w:val="TableGrid"/>
        <w:tblW w:w="0" w:type="auto"/>
        <w:tblInd w:w="720" w:type="dxa"/>
        <w:tblLook w:val="04A0"/>
      </w:tblPr>
      <w:tblGrid>
        <w:gridCol w:w="5495"/>
        <w:gridCol w:w="891"/>
      </w:tblGrid>
      <w:tr w14:paraId="4EAEDF56" w14:textId="77777777" w:rsidTr="00B310AB">
        <w:tblPrEx>
          <w:tblW w:w="0" w:type="auto"/>
          <w:tblInd w:w="720" w:type="dxa"/>
          <w:tblLook w:val="04A0"/>
        </w:tblPrEx>
        <w:tc>
          <w:tcPr>
            <w:tcW w:w="5495" w:type="dxa"/>
          </w:tcPr>
          <w:p w:rsidR="000D7E15" w:rsidRPr="00387FA7" w14:paraId="0B22E0D9" w14:textId="147C4BC8">
            <w:pPr>
              <w:rPr>
                <w:rFonts w:ascii="Times New Roman" w:hAnsi="Times New Roman"/>
                <w:sz w:val="18"/>
                <w:szCs w:val="18"/>
              </w:rPr>
            </w:pPr>
            <w:r>
              <w:rPr>
                <w:rFonts w:ascii="Times New Roman" w:hAnsi="Times New Roman"/>
                <w:sz w:val="18"/>
                <w:szCs w:val="18"/>
              </w:rPr>
              <w:t xml:space="preserve">SBA </w:t>
            </w:r>
            <w:r w:rsidRPr="00387FA7">
              <w:rPr>
                <w:rFonts w:ascii="Times New Roman" w:hAnsi="Times New Roman"/>
                <w:sz w:val="18"/>
                <w:szCs w:val="18"/>
              </w:rPr>
              <w:t>Form 468</w:t>
            </w:r>
            <w:r>
              <w:rPr>
                <w:sz w:val="18"/>
                <w:szCs w:val="18"/>
              </w:rPr>
              <w:t xml:space="preserve"> </w:t>
            </w:r>
            <w:r w:rsidR="00B82B8A">
              <w:rPr>
                <w:sz w:val="18"/>
                <w:szCs w:val="18"/>
              </w:rPr>
              <w:t>Long Form</w:t>
            </w:r>
          </w:p>
        </w:tc>
        <w:tc>
          <w:tcPr>
            <w:tcW w:w="891" w:type="dxa"/>
          </w:tcPr>
          <w:p w:rsidR="000D7E15" w:rsidRPr="00387FA7" w14:paraId="541898E8" w14:textId="77777777">
            <w:pPr>
              <w:jc w:val="right"/>
              <w:rPr>
                <w:rFonts w:ascii="Times New Roman" w:hAnsi="Times New Roman"/>
                <w:sz w:val="18"/>
                <w:szCs w:val="18"/>
              </w:rPr>
            </w:pPr>
            <w:r>
              <w:rPr>
                <w:sz w:val="18"/>
                <w:szCs w:val="18"/>
              </w:rPr>
              <w:t>294</w:t>
            </w:r>
          </w:p>
        </w:tc>
      </w:tr>
      <w:tr w14:paraId="7C172B24" w14:textId="77777777" w:rsidTr="00B310AB">
        <w:tblPrEx>
          <w:tblW w:w="0" w:type="auto"/>
          <w:tblInd w:w="720" w:type="dxa"/>
          <w:tblLook w:val="04A0"/>
        </w:tblPrEx>
        <w:tc>
          <w:tcPr>
            <w:tcW w:w="5495" w:type="dxa"/>
            <w:shd w:val="clear" w:color="auto" w:fill="auto"/>
          </w:tcPr>
          <w:p w:rsidR="000D7E15" w:rsidRPr="00387FA7" w14:paraId="25BAC507" w14:textId="4778914C">
            <w:pPr>
              <w:rPr>
                <w:rFonts w:ascii="Times New Roman" w:hAnsi="Times New Roman"/>
                <w:sz w:val="18"/>
                <w:szCs w:val="18"/>
              </w:rPr>
            </w:pPr>
            <w:r>
              <w:rPr>
                <w:rFonts w:ascii="Times New Roman" w:hAnsi="Times New Roman"/>
                <w:sz w:val="18"/>
                <w:szCs w:val="18"/>
              </w:rPr>
              <w:t xml:space="preserve">SBA </w:t>
            </w:r>
            <w:r w:rsidRPr="00387FA7">
              <w:rPr>
                <w:rFonts w:ascii="Times New Roman" w:hAnsi="Times New Roman"/>
                <w:sz w:val="18"/>
                <w:szCs w:val="18"/>
              </w:rPr>
              <w:t>Form 468</w:t>
            </w:r>
            <w:r w:rsidR="00B82B8A">
              <w:rPr>
                <w:sz w:val="18"/>
                <w:szCs w:val="18"/>
              </w:rPr>
              <w:t xml:space="preserve"> </w:t>
            </w:r>
            <w:r w:rsidR="007411F7">
              <w:rPr>
                <w:sz w:val="18"/>
                <w:szCs w:val="18"/>
              </w:rPr>
              <w:t>Short</w:t>
            </w:r>
            <w:r w:rsidR="00B82B8A">
              <w:rPr>
                <w:sz w:val="18"/>
                <w:szCs w:val="18"/>
              </w:rPr>
              <w:t xml:space="preserve"> Form</w:t>
            </w:r>
            <w:r>
              <w:rPr>
                <w:sz w:val="18"/>
                <w:szCs w:val="18"/>
              </w:rPr>
              <w:t xml:space="preserve"> x 3</w:t>
            </w:r>
          </w:p>
        </w:tc>
        <w:tc>
          <w:tcPr>
            <w:tcW w:w="891" w:type="dxa"/>
          </w:tcPr>
          <w:p w:rsidR="000D7E15" w:rsidRPr="00387FA7" w14:paraId="09256EC5" w14:textId="77777777">
            <w:pPr>
              <w:jc w:val="right"/>
              <w:rPr>
                <w:rFonts w:ascii="Times New Roman" w:hAnsi="Times New Roman"/>
                <w:sz w:val="18"/>
                <w:szCs w:val="18"/>
              </w:rPr>
            </w:pPr>
            <w:r>
              <w:rPr>
                <w:sz w:val="18"/>
                <w:szCs w:val="18"/>
              </w:rPr>
              <w:t>585</w:t>
            </w:r>
          </w:p>
        </w:tc>
      </w:tr>
      <w:tr w14:paraId="7DF83402" w14:textId="77777777" w:rsidTr="00B310AB">
        <w:tblPrEx>
          <w:tblW w:w="0" w:type="auto"/>
          <w:tblInd w:w="720" w:type="dxa"/>
          <w:tblLook w:val="04A0"/>
        </w:tblPrEx>
        <w:tc>
          <w:tcPr>
            <w:tcW w:w="5495" w:type="dxa"/>
            <w:shd w:val="clear" w:color="auto" w:fill="auto"/>
          </w:tcPr>
          <w:p w:rsidR="000D7E15" w:rsidRPr="00387FA7" w14:paraId="1FDF1165" w14:textId="77777777">
            <w:pPr>
              <w:rPr>
                <w:rFonts w:ascii="Times New Roman" w:hAnsi="Times New Roman"/>
                <w:sz w:val="18"/>
                <w:szCs w:val="18"/>
              </w:rPr>
            </w:pPr>
            <w:r w:rsidRPr="009013B6">
              <w:rPr>
                <w:sz w:val="18"/>
                <w:szCs w:val="18"/>
              </w:rPr>
              <w:t>Leveraged SBICs with Distributions</w:t>
            </w:r>
            <w:r>
              <w:rPr>
                <w:sz w:val="18"/>
                <w:szCs w:val="18"/>
              </w:rPr>
              <w:t xml:space="preserve"> x 4</w:t>
            </w:r>
          </w:p>
        </w:tc>
        <w:tc>
          <w:tcPr>
            <w:tcW w:w="891" w:type="dxa"/>
          </w:tcPr>
          <w:p w:rsidR="000D7E15" w14:paraId="4BAB1958" w14:textId="776AFD41">
            <w:pPr>
              <w:jc w:val="right"/>
              <w:rPr>
                <w:sz w:val="18"/>
                <w:szCs w:val="18"/>
              </w:rPr>
            </w:pPr>
            <w:r>
              <w:rPr>
                <w:sz w:val="18"/>
                <w:szCs w:val="18"/>
              </w:rPr>
              <w:t>1</w:t>
            </w:r>
            <w:r w:rsidR="009A4176">
              <w:rPr>
                <w:sz w:val="18"/>
                <w:szCs w:val="18"/>
              </w:rPr>
              <w:t>44</w:t>
            </w:r>
          </w:p>
        </w:tc>
      </w:tr>
      <w:tr w14:paraId="75ABC678" w14:textId="77777777" w:rsidTr="00B310AB">
        <w:tblPrEx>
          <w:tblW w:w="0" w:type="auto"/>
          <w:tblInd w:w="720" w:type="dxa"/>
          <w:tblLook w:val="04A0"/>
        </w:tblPrEx>
        <w:tc>
          <w:tcPr>
            <w:tcW w:w="5495" w:type="dxa"/>
            <w:shd w:val="clear" w:color="auto" w:fill="auto"/>
          </w:tcPr>
          <w:p w:rsidR="00310567" w:rsidRPr="009013B6" w14:paraId="09075DFF" w14:textId="12C6286B">
            <w:pPr>
              <w:rPr>
                <w:sz w:val="18"/>
                <w:szCs w:val="18"/>
              </w:rPr>
            </w:pPr>
            <w:r w:rsidRPr="007411F7">
              <w:rPr>
                <w:sz w:val="18"/>
                <w:szCs w:val="18"/>
              </w:rPr>
              <w:t xml:space="preserve">Appendix A, </w:t>
            </w:r>
            <w:r w:rsidRPr="007411F7">
              <w:rPr>
                <w:sz w:val="18"/>
                <w:szCs w:val="18"/>
              </w:rPr>
              <w:t>Reinvestor</w:t>
            </w:r>
            <w:r w:rsidRPr="007411F7">
              <w:rPr>
                <w:sz w:val="18"/>
                <w:szCs w:val="18"/>
              </w:rPr>
              <w:t xml:space="preserve"> SBIC Reporting</w:t>
            </w:r>
            <w:r>
              <w:rPr>
                <w:sz w:val="18"/>
                <w:szCs w:val="18"/>
              </w:rPr>
              <w:t xml:space="preserve"> </w:t>
            </w:r>
            <w:r w:rsidR="009A4176">
              <w:rPr>
                <w:sz w:val="18"/>
                <w:szCs w:val="18"/>
              </w:rPr>
              <w:t>x 4</w:t>
            </w:r>
          </w:p>
        </w:tc>
        <w:tc>
          <w:tcPr>
            <w:tcW w:w="891" w:type="dxa"/>
          </w:tcPr>
          <w:p w:rsidR="00310567" w14:paraId="7AADB954" w14:textId="32C141B0">
            <w:pPr>
              <w:jc w:val="right"/>
              <w:rPr>
                <w:sz w:val="18"/>
                <w:szCs w:val="18"/>
              </w:rPr>
            </w:pPr>
            <w:r>
              <w:rPr>
                <w:sz w:val="18"/>
                <w:szCs w:val="18"/>
              </w:rPr>
              <w:t>24</w:t>
            </w:r>
          </w:p>
        </w:tc>
      </w:tr>
      <w:tr w14:paraId="621416E5" w14:textId="77777777" w:rsidTr="00B310AB">
        <w:tblPrEx>
          <w:tblW w:w="0" w:type="auto"/>
          <w:tblInd w:w="720" w:type="dxa"/>
          <w:tblLook w:val="04A0"/>
        </w:tblPrEx>
        <w:tc>
          <w:tcPr>
            <w:tcW w:w="5495" w:type="dxa"/>
          </w:tcPr>
          <w:p w:rsidR="000D7E15" w:rsidRPr="00387FA7" w14:paraId="35F03846" w14:textId="5E828EFD">
            <w:pPr>
              <w:rPr>
                <w:rFonts w:ascii="Times New Roman" w:hAnsi="Times New Roman"/>
                <w:sz w:val="18"/>
                <w:szCs w:val="18"/>
              </w:rPr>
            </w:pPr>
            <w:r w:rsidRPr="00387FA7">
              <w:rPr>
                <w:rFonts w:ascii="Times New Roman" w:hAnsi="Times New Roman"/>
                <w:sz w:val="18"/>
              </w:rPr>
              <w:t xml:space="preserve">Total </w:t>
            </w:r>
            <w:r w:rsidR="00483C66">
              <w:rPr>
                <w:rFonts w:ascii="Times New Roman" w:hAnsi="Times New Roman"/>
                <w:sz w:val="18"/>
                <w:szCs w:val="18"/>
              </w:rPr>
              <w:t>R</w:t>
            </w:r>
            <w:r w:rsidRPr="00387FA7">
              <w:rPr>
                <w:rFonts w:ascii="Times New Roman" w:hAnsi="Times New Roman"/>
                <w:sz w:val="18"/>
                <w:szCs w:val="18"/>
              </w:rPr>
              <w:t>esponses</w:t>
            </w:r>
          </w:p>
        </w:tc>
        <w:tc>
          <w:tcPr>
            <w:tcW w:w="891" w:type="dxa"/>
          </w:tcPr>
          <w:p w:rsidR="000D7E15" w:rsidRPr="00387FA7" w14:paraId="5BAB9F88" w14:textId="51B45ACC">
            <w:pPr>
              <w:jc w:val="right"/>
              <w:rPr>
                <w:rFonts w:ascii="Times New Roman" w:hAnsi="Times New Roman"/>
                <w:sz w:val="18"/>
                <w:szCs w:val="18"/>
              </w:rPr>
            </w:pPr>
            <w:r>
              <w:rPr>
                <w:sz w:val="18"/>
                <w:szCs w:val="18"/>
              </w:rPr>
              <w:t>1,047</w:t>
            </w:r>
          </w:p>
        </w:tc>
      </w:tr>
    </w:tbl>
    <w:p w:rsidR="000D7E15" w:rsidRPr="00387FA7" w:rsidP="000D7E15" w14:paraId="37BF3E03" w14:textId="77777777">
      <w:pPr>
        <w:tabs>
          <w:tab w:val="right" w:pos="-2520"/>
          <w:tab w:val="left" w:pos="720"/>
          <w:tab w:val="right" w:pos="5760"/>
        </w:tabs>
        <w:ind w:left="720"/>
        <w:rPr>
          <w:rFonts w:ascii="Times New Roman" w:hAnsi="Times New Roman"/>
          <w:sz w:val="18"/>
          <w:szCs w:val="18"/>
        </w:rPr>
      </w:pPr>
      <w:r w:rsidRPr="00387FA7">
        <w:rPr>
          <w:rFonts w:ascii="Times New Roman" w:hAnsi="Times New Roman"/>
          <w:sz w:val="18"/>
          <w:szCs w:val="18"/>
        </w:rPr>
        <w:tab/>
      </w:r>
      <w:r w:rsidRPr="00387FA7">
        <w:rPr>
          <w:rFonts w:ascii="Times New Roman" w:hAnsi="Times New Roman"/>
          <w:sz w:val="18"/>
          <w:szCs w:val="18"/>
        </w:rPr>
        <w:tab/>
      </w:r>
      <w:r w:rsidRPr="00387FA7">
        <w:rPr>
          <w:rFonts w:ascii="Times New Roman" w:hAnsi="Times New Roman"/>
          <w:sz w:val="18"/>
          <w:szCs w:val="18"/>
        </w:rPr>
        <w:tab/>
      </w:r>
    </w:p>
    <w:p w:rsidR="000D7E15" w:rsidRPr="00387FA7" w:rsidP="000D7E15" w14:paraId="3EBAC55E" w14:textId="77777777">
      <w:pPr>
        <w:tabs>
          <w:tab w:val="left" w:pos="0"/>
        </w:tabs>
        <w:jc w:val="both"/>
        <w:rPr>
          <w:rFonts w:ascii="Times New Roman" w:hAnsi="Times New Roman"/>
        </w:rPr>
      </w:pPr>
      <w:r w:rsidRPr="00387FA7">
        <w:rPr>
          <w:rFonts w:ascii="Times New Roman" w:hAnsi="Times New Roman"/>
        </w:rPr>
        <w:t>The cost to respondents of the estimated hour burden is shown in the following table:</w:t>
      </w:r>
    </w:p>
    <w:p w:rsidR="000D7E15" w:rsidRPr="00387FA7" w:rsidP="000D7E15" w14:paraId="1E327D8B" w14:textId="77777777">
      <w:pPr>
        <w:tabs>
          <w:tab w:val="left" w:pos="540"/>
        </w:tabs>
        <w:ind w:left="1080"/>
        <w:rPr>
          <w:rFonts w:ascii="Times New Roman" w:hAnsi="Times New Roman"/>
        </w:rPr>
      </w:pPr>
    </w:p>
    <w:tbl>
      <w:tblPr>
        <w:tblW w:w="85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1065"/>
        <w:gridCol w:w="236"/>
        <w:gridCol w:w="1062"/>
        <w:gridCol w:w="288"/>
        <w:gridCol w:w="990"/>
        <w:gridCol w:w="450"/>
        <w:gridCol w:w="1170"/>
      </w:tblGrid>
      <w:tr w14:paraId="68C6B260" w14:textId="77777777" w:rsidTr="00137962">
        <w:tblPrEx>
          <w:tblW w:w="85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307" w:type="dxa"/>
            <w:shd w:val="clear" w:color="auto" w:fill="3333CC"/>
          </w:tcPr>
          <w:p w:rsidR="000D7E15" w:rsidRPr="00137962" w14:paraId="12070189" w14:textId="77777777">
            <w:pPr>
              <w:tabs>
                <w:tab w:val="left" w:pos="540"/>
              </w:tabs>
              <w:ind w:right="-98"/>
              <w:jc w:val="center"/>
              <w:rPr>
                <w:rFonts w:ascii="Times New Roman" w:hAnsi="Times New Roman"/>
                <w:b/>
                <w:color w:val="FFFFFF" w:themeColor="background1"/>
                <w:sz w:val="18"/>
                <w:szCs w:val="18"/>
              </w:rPr>
            </w:pPr>
          </w:p>
          <w:p w:rsidR="000D7E15" w:rsidRPr="00137962" w14:paraId="31D2958D" w14:textId="77777777">
            <w:pPr>
              <w:tabs>
                <w:tab w:val="left" w:pos="-2790"/>
              </w:tabs>
              <w:ind w:right="-98"/>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Form Number</w:t>
            </w:r>
          </w:p>
        </w:tc>
        <w:tc>
          <w:tcPr>
            <w:tcW w:w="1065" w:type="dxa"/>
            <w:shd w:val="clear" w:color="auto" w:fill="3333CC"/>
          </w:tcPr>
          <w:p w:rsidR="000D7E15" w:rsidRPr="00137962" w14:paraId="76BFFF36" w14:textId="77777777">
            <w:pPr>
              <w:tabs>
                <w:tab w:val="left" w:pos="-6229"/>
              </w:tabs>
              <w:ind w:right="73"/>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Number of responses</w:t>
            </w:r>
          </w:p>
        </w:tc>
        <w:tc>
          <w:tcPr>
            <w:tcW w:w="236" w:type="dxa"/>
            <w:shd w:val="clear" w:color="auto" w:fill="3333CC"/>
            <w:vAlign w:val="center"/>
          </w:tcPr>
          <w:p w:rsidR="000D7E15" w:rsidRPr="00137962" w14:paraId="3EAEB546" w14:textId="77777777">
            <w:pPr>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1062" w:type="dxa"/>
            <w:shd w:val="clear" w:color="auto" w:fill="3333CC"/>
          </w:tcPr>
          <w:p w:rsidR="000D7E15" w:rsidRPr="00137962" w14:paraId="4F6D259B" w14:textId="77777777">
            <w:pPr>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Hours per response average</w:t>
            </w:r>
          </w:p>
        </w:tc>
        <w:tc>
          <w:tcPr>
            <w:tcW w:w="288" w:type="dxa"/>
            <w:shd w:val="clear" w:color="auto" w:fill="3333CC"/>
            <w:vAlign w:val="center"/>
          </w:tcPr>
          <w:p w:rsidR="000D7E15" w:rsidRPr="00137962" w14:paraId="294889B8" w14:textId="77777777">
            <w:pPr>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990" w:type="dxa"/>
            <w:shd w:val="clear" w:color="auto" w:fill="3333CC"/>
          </w:tcPr>
          <w:p w:rsidR="000D7E15" w:rsidRPr="00137962" w14:paraId="5ED82C96" w14:textId="77777777">
            <w:pPr>
              <w:tabs>
                <w:tab w:val="left" w:pos="-9925"/>
                <w:tab w:val="left" w:pos="-9808"/>
              </w:tabs>
              <w:ind w:left="2" w:right="72"/>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Cost per hour</w:t>
            </w:r>
          </w:p>
        </w:tc>
        <w:tc>
          <w:tcPr>
            <w:tcW w:w="450" w:type="dxa"/>
            <w:shd w:val="clear" w:color="auto" w:fill="3333CC"/>
          </w:tcPr>
          <w:p w:rsidR="000D7E15" w:rsidRPr="00137962" w14:paraId="2633610B" w14:textId="77777777">
            <w:pPr>
              <w:jc w:val="center"/>
              <w:rPr>
                <w:rFonts w:ascii="Times New Roman" w:hAnsi="Times New Roman"/>
                <w:b/>
                <w:color w:val="FFFFFF" w:themeColor="background1"/>
                <w:sz w:val="18"/>
                <w:szCs w:val="18"/>
              </w:rPr>
            </w:pPr>
          </w:p>
          <w:p w:rsidR="000D7E15" w:rsidRPr="00137962" w14:paraId="1C1EA1B7" w14:textId="77777777">
            <w:pPr>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w:t>
            </w:r>
          </w:p>
        </w:tc>
        <w:tc>
          <w:tcPr>
            <w:tcW w:w="1170" w:type="dxa"/>
            <w:shd w:val="clear" w:color="auto" w:fill="3333CC"/>
          </w:tcPr>
          <w:p w:rsidR="000D7E15" w:rsidRPr="00137962" w14:paraId="5E2E9E3A" w14:textId="77777777">
            <w:pPr>
              <w:ind w:left="34"/>
              <w:jc w:val="center"/>
              <w:rPr>
                <w:rFonts w:ascii="Times New Roman" w:hAnsi="Times New Roman"/>
                <w:b/>
                <w:color w:val="FFFFFF" w:themeColor="background1"/>
                <w:sz w:val="18"/>
                <w:szCs w:val="18"/>
              </w:rPr>
            </w:pPr>
          </w:p>
          <w:p w:rsidR="000D7E15" w:rsidRPr="00137962" w14:paraId="3D79127A" w14:textId="77777777">
            <w:pPr>
              <w:ind w:left="34"/>
              <w:jc w:val="center"/>
              <w:rPr>
                <w:rFonts w:ascii="Times New Roman" w:hAnsi="Times New Roman"/>
                <w:b/>
                <w:color w:val="FFFFFF" w:themeColor="background1"/>
                <w:sz w:val="18"/>
                <w:szCs w:val="18"/>
              </w:rPr>
            </w:pPr>
            <w:r w:rsidRPr="00137962">
              <w:rPr>
                <w:rFonts w:ascii="Times New Roman" w:hAnsi="Times New Roman"/>
                <w:b/>
                <w:color w:val="FFFFFF" w:themeColor="background1"/>
                <w:sz w:val="18"/>
                <w:szCs w:val="18"/>
              </w:rPr>
              <w:t>Total Cost</w:t>
            </w:r>
          </w:p>
        </w:tc>
      </w:tr>
      <w:tr w14:paraId="2060B6E5" w14:textId="77777777">
        <w:tblPrEx>
          <w:tblW w:w="8568" w:type="dxa"/>
          <w:tblInd w:w="288" w:type="dxa"/>
          <w:tblLayout w:type="fixed"/>
          <w:tblLook w:val="01E0"/>
        </w:tblPrEx>
        <w:tc>
          <w:tcPr>
            <w:tcW w:w="3307" w:type="dxa"/>
          </w:tcPr>
          <w:p w:rsidR="000D7E15" w:rsidRPr="00387FA7" w14:paraId="29B607D6" w14:textId="0F0C2A9D">
            <w:pPr>
              <w:tabs>
                <w:tab w:val="left" w:pos="-2070"/>
              </w:tabs>
              <w:rPr>
                <w:rFonts w:ascii="Times New Roman" w:hAnsi="Times New Roman"/>
                <w:sz w:val="20"/>
              </w:rPr>
            </w:pPr>
            <w:r>
              <w:rPr>
                <w:rFonts w:ascii="Times New Roman" w:hAnsi="Times New Roman"/>
                <w:sz w:val="20"/>
              </w:rPr>
              <w:t xml:space="preserve">SBA </w:t>
            </w:r>
            <w:r w:rsidRPr="00387FA7">
              <w:rPr>
                <w:rFonts w:ascii="Times New Roman" w:hAnsi="Times New Roman"/>
                <w:sz w:val="20"/>
              </w:rPr>
              <w:t>Form 468</w:t>
            </w:r>
            <w:r>
              <w:rPr>
                <w:rFonts w:ascii="Times New Roman" w:hAnsi="Times New Roman"/>
                <w:sz w:val="20"/>
              </w:rPr>
              <w:t xml:space="preserve"> </w:t>
            </w:r>
            <w:r>
              <w:rPr>
                <w:rFonts w:ascii="Times New Roman" w:hAnsi="Times New Roman"/>
                <w:sz w:val="20"/>
              </w:rPr>
              <w:t>Long Form</w:t>
            </w:r>
          </w:p>
        </w:tc>
        <w:tc>
          <w:tcPr>
            <w:tcW w:w="1065" w:type="dxa"/>
          </w:tcPr>
          <w:p w:rsidR="000D7E15" w:rsidRPr="00387FA7" w14:paraId="475752FD" w14:textId="77777777">
            <w:pPr>
              <w:tabs>
                <w:tab w:val="left" w:pos="-6229"/>
              </w:tabs>
              <w:ind w:right="73"/>
              <w:jc w:val="center"/>
              <w:rPr>
                <w:rFonts w:ascii="Times New Roman" w:hAnsi="Times New Roman"/>
                <w:sz w:val="20"/>
              </w:rPr>
            </w:pPr>
            <w:r>
              <w:rPr>
                <w:rFonts w:ascii="Times New Roman" w:hAnsi="Times New Roman"/>
                <w:sz w:val="20"/>
              </w:rPr>
              <w:t>29</w:t>
            </w:r>
            <w:r w:rsidRPr="00387FA7">
              <w:rPr>
                <w:rFonts w:ascii="Times New Roman" w:hAnsi="Times New Roman"/>
                <w:sz w:val="20"/>
              </w:rPr>
              <w:t>4</w:t>
            </w:r>
          </w:p>
        </w:tc>
        <w:tc>
          <w:tcPr>
            <w:tcW w:w="236" w:type="dxa"/>
          </w:tcPr>
          <w:p w:rsidR="000D7E15" w:rsidRPr="00387FA7" w14:paraId="7C17A13A" w14:textId="77777777">
            <w:pPr>
              <w:ind w:left="33"/>
              <w:rPr>
                <w:rFonts w:ascii="Times New Roman" w:hAnsi="Times New Roman"/>
                <w:sz w:val="20"/>
              </w:rPr>
            </w:pPr>
          </w:p>
        </w:tc>
        <w:tc>
          <w:tcPr>
            <w:tcW w:w="1062" w:type="dxa"/>
          </w:tcPr>
          <w:p w:rsidR="000D7E15" w:rsidRPr="00387FA7" w14:paraId="31912ECC" w14:textId="77777777">
            <w:pPr>
              <w:jc w:val="center"/>
              <w:rPr>
                <w:rFonts w:ascii="Times New Roman" w:hAnsi="Times New Roman"/>
                <w:sz w:val="20"/>
              </w:rPr>
            </w:pPr>
            <w:r w:rsidRPr="00387FA7">
              <w:rPr>
                <w:rFonts w:ascii="Times New Roman" w:hAnsi="Times New Roman"/>
                <w:sz w:val="20"/>
              </w:rPr>
              <w:t>35</w:t>
            </w:r>
          </w:p>
        </w:tc>
        <w:tc>
          <w:tcPr>
            <w:tcW w:w="288" w:type="dxa"/>
          </w:tcPr>
          <w:p w:rsidR="000D7E15" w:rsidRPr="00387FA7" w14:paraId="29BD2459" w14:textId="77777777">
            <w:pPr>
              <w:jc w:val="center"/>
              <w:rPr>
                <w:rFonts w:ascii="Times New Roman" w:hAnsi="Times New Roman"/>
                <w:sz w:val="20"/>
              </w:rPr>
            </w:pPr>
          </w:p>
        </w:tc>
        <w:tc>
          <w:tcPr>
            <w:tcW w:w="990" w:type="dxa"/>
          </w:tcPr>
          <w:p w:rsidR="000D7E15" w:rsidRPr="00387FA7" w14:paraId="582834CF" w14:textId="59799B9D">
            <w:pPr>
              <w:tabs>
                <w:tab w:val="left" w:pos="-9925"/>
                <w:tab w:val="left" w:pos="-9808"/>
              </w:tabs>
              <w:ind w:left="2" w:right="72"/>
              <w:jc w:val="center"/>
              <w:rPr>
                <w:rFonts w:ascii="Times New Roman" w:hAnsi="Times New Roman"/>
                <w:sz w:val="20"/>
              </w:rPr>
            </w:pPr>
            <w:r w:rsidRPr="00387FA7">
              <w:rPr>
                <w:rFonts w:ascii="Times New Roman" w:hAnsi="Times New Roman"/>
                <w:sz w:val="20"/>
              </w:rPr>
              <w:t>$</w:t>
            </w:r>
            <w:r w:rsidR="003A66C2">
              <w:rPr>
                <w:rFonts w:ascii="Times New Roman" w:hAnsi="Times New Roman"/>
                <w:sz w:val="20"/>
              </w:rPr>
              <w:t>52.30</w:t>
            </w:r>
          </w:p>
        </w:tc>
        <w:tc>
          <w:tcPr>
            <w:tcW w:w="450" w:type="dxa"/>
          </w:tcPr>
          <w:p w:rsidR="000D7E15" w:rsidRPr="00387FA7" w14:paraId="197ED82C" w14:textId="77777777">
            <w:pPr>
              <w:jc w:val="right"/>
              <w:rPr>
                <w:rFonts w:ascii="Times New Roman" w:hAnsi="Times New Roman"/>
                <w:sz w:val="20"/>
              </w:rPr>
            </w:pPr>
          </w:p>
        </w:tc>
        <w:tc>
          <w:tcPr>
            <w:tcW w:w="1170" w:type="dxa"/>
          </w:tcPr>
          <w:p w:rsidR="000D7E15" w:rsidRPr="00387FA7" w14:paraId="3237C3D6" w14:textId="2953B485">
            <w:pPr>
              <w:ind w:left="34"/>
              <w:jc w:val="right"/>
              <w:rPr>
                <w:rFonts w:ascii="Times New Roman" w:hAnsi="Times New Roman"/>
                <w:sz w:val="20"/>
              </w:rPr>
            </w:pPr>
            <w:r w:rsidRPr="00387FA7">
              <w:rPr>
                <w:rFonts w:ascii="Times New Roman" w:hAnsi="Times New Roman"/>
                <w:sz w:val="20"/>
              </w:rPr>
              <w:t>$</w:t>
            </w:r>
            <w:r w:rsidRPr="00842F9C" w:rsidR="00842F9C">
              <w:rPr>
                <w:rFonts w:ascii="Times New Roman" w:hAnsi="Times New Roman"/>
                <w:sz w:val="20"/>
              </w:rPr>
              <w:t>538,167</w:t>
            </w:r>
          </w:p>
        </w:tc>
      </w:tr>
      <w:tr w14:paraId="101C3545" w14:textId="77777777">
        <w:tblPrEx>
          <w:tblW w:w="8568" w:type="dxa"/>
          <w:tblInd w:w="288" w:type="dxa"/>
          <w:tblLayout w:type="fixed"/>
          <w:tblLook w:val="01E0"/>
        </w:tblPrEx>
        <w:tc>
          <w:tcPr>
            <w:tcW w:w="3307" w:type="dxa"/>
          </w:tcPr>
          <w:p w:rsidR="000D7E15" w:rsidRPr="00387FA7" w14:paraId="395533FA" w14:textId="0B412E08">
            <w:pPr>
              <w:tabs>
                <w:tab w:val="left" w:pos="-2070"/>
              </w:tabs>
              <w:rPr>
                <w:rFonts w:ascii="Times New Roman" w:hAnsi="Times New Roman"/>
                <w:sz w:val="20"/>
              </w:rPr>
            </w:pPr>
            <w:r w:rsidRPr="00387FA7">
              <w:rPr>
                <w:rFonts w:ascii="Times New Roman" w:hAnsi="Times New Roman"/>
                <w:sz w:val="20"/>
              </w:rPr>
              <w:t>Form 468</w:t>
            </w:r>
            <w:r>
              <w:rPr>
                <w:rFonts w:ascii="Times New Roman" w:hAnsi="Times New Roman"/>
                <w:sz w:val="20"/>
              </w:rPr>
              <w:t xml:space="preserve"> </w:t>
            </w:r>
            <w:r w:rsidR="00651C82">
              <w:rPr>
                <w:rFonts w:ascii="Times New Roman" w:hAnsi="Times New Roman"/>
                <w:sz w:val="20"/>
              </w:rPr>
              <w:t xml:space="preserve">Short Form </w:t>
            </w:r>
          </w:p>
        </w:tc>
        <w:tc>
          <w:tcPr>
            <w:tcW w:w="1065" w:type="dxa"/>
          </w:tcPr>
          <w:p w:rsidR="000D7E15" w:rsidRPr="00387FA7" w14:paraId="14B7CDEC" w14:textId="77777777">
            <w:pPr>
              <w:tabs>
                <w:tab w:val="left" w:pos="-6229"/>
              </w:tabs>
              <w:ind w:right="73"/>
              <w:jc w:val="center"/>
              <w:rPr>
                <w:rFonts w:ascii="Times New Roman" w:hAnsi="Times New Roman"/>
                <w:sz w:val="20"/>
              </w:rPr>
            </w:pPr>
            <w:r>
              <w:rPr>
                <w:rFonts w:ascii="Times New Roman" w:hAnsi="Times New Roman"/>
                <w:sz w:val="20"/>
              </w:rPr>
              <w:t>585</w:t>
            </w:r>
          </w:p>
        </w:tc>
        <w:tc>
          <w:tcPr>
            <w:tcW w:w="236" w:type="dxa"/>
          </w:tcPr>
          <w:p w:rsidR="000D7E15" w:rsidRPr="00387FA7" w14:paraId="6A6390E0" w14:textId="77777777">
            <w:pPr>
              <w:ind w:left="33"/>
              <w:rPr>
                <w:rFonts w:ascii="Times New Roman" w:hAnsi="Times New Roman"/>
                <w:sz w:val="20"/>
              </w:rPr>
            </w:pPr>
          </w:p>
        </w:tc>
        <w:tc>
          <w:tcPr>
            <w:tcW w:w="1062" w:type="dxa"/>
          </w:tcPr>
          <w:p w:rsidR="000D7E15" w:rsidRPr="00387FA7" w14:paraId="08B9DFC8" w14:textId="77777777">
            <w:pPr>
              <w:jc w:val="center"/>
              <w:rPr>
                <w:rFonts w:ascii="Times New Roman" w:hAnsi="Times New Roman"/>
                <w:sz w:val="20"/>
              </w:rPr>
            </w:pPr>
            <w:r w:rsidRPr="00387FA7">
              <w:rPr>
                <w:rFonts w:ascii="Times New Roman" w:hAnsi="Times New Roman"/>
                <w:sz w:val="20"/>
              </w:rPr>
              <w:t>2</w:t>
            </w:r>
            <w:r>
              <w:rPr>
                <w:rFonts w:ascii="Times New Roman" w:hAnsi="Times New Roman"/>
                <w:sz w:val="20"/>
              </w:rPr>
              <w:t>7</w:t>
            </w:r>
          </w:p>
        </w:tc>
        <w:tc>
          <w:tcPr>
            <w:tcW w:w="288" w:type="dxa"/>
          </w:tcPr>
          <w:p w:rsidR="000D7E15" w:rsidRPr="00387FA7" w14:paraId="5DCABF8A" w14:textId="77777777">
            <w:pPr>
              <w:jc w:val="center"/>
              <w:rPr>
                <w:rFonts w:ascii="Times New Roman" w:hAnsi="Times New Roman"/>
                <w:sz w:val="20"/>
              </w:rPr>
            </w:pPr>
          </w:p>
        </w:tc>
        <w:tc>
          <w:tcPr>
            <w:tcW w:w="990" w:type="dxa"/>
          </w:tcPr>
          <w:p w:rsidR="000D7E15" w:rsidRPr="00387FA7" w14:paraId="462300B3" w14:textId="105E2D74">
            <w:pPr>
              <w:tabs>
                <w:tab w:val="left" w:pos="-9925"/>
                <w:tab w:val="left" w:pos="-9808"/>
              </w:tabs>
              <w:ind w:left="2" w:right="72"/>
              <w:jc w:val="center"/>
              <w:rPr>
                <w:rFonts w:ascii="Times New Roman" w:hAnsi="Times New Roman"/>
                <w:sz w:val="20"/>
              </w:rPr>
            </w:pPr>
            <w:r w:rsidRPr="00387FA7">
              <w:rPr>
                <w:rFonts w:ascii="Times New Roman" w:hAnsi="Times New Roman"/>
                <w:sz w:val="20"/>
              </w:rPr>
              <w:t>$</w:t>
            </w:r>
            <w:r w:rsidRPr="003A66C2" w:rsidR="003A66C2">
              <w:rPr>
                <w:rFonts w:ascii="Times New Roman" w:hAnsi="Times New Roman"/>
                <w:sz w:val="20"/>
              </w:rPr>
              <w:t>52.30</w:t>
            </w:r>
          </w:p>
        </w:tc>
        <w:tc>
          <w:tcPr>
            <w:tcW w:w="450" w:type="dxa"/>
          </w:tcPr>
          <w:p w:rsidR="000D7E15" w:rsidRPr="00387FA7" w14:paraId="47DEBEA0" w14:textId="77777777">
            <w:pPr>
              <w:jc w:val="right"/>
              <w:rPr>
                <w:rFonts w:ascii="Times New Roman" w:hAnsi="Times New Roman"/>
                <w:sz w:val="20"/>
              </w:rPr>
            </w:pPr>
          </w:p>
        </w:tc>
        <w:tc>
          <w:tcPr>
            <w:tcW w:w="1170" w:type="dxa"/>
          </w:tcPr>
          <w:p w:rsidR="000D7E15" w:rsidRPr="00387FA7" w14:paraId="4743D3AC" w14:textId="08027B95">
            <w:pPr>
              <w:ind w:left="34"/>
              <w:jc w:val="right"/>
              <w:rPr>
                <w:rFonts w:ascii="Times New Roman" w:hAnsi="Times New Roman"/>
                <w:sz w:val="20"/>
              </w:rPr>
            </w:pPr>
            <w:r w:rsidRPr="00387FA7">
              <w:rPr>
                <w:rFonts w:ascii="Times New Roman" w:hAnsi="Times New Roman"/>
                <w:sz w:val="20"/>
              </w:rPr>
              <w:t>$</w:t>
            </w:r>
            <w:r w:rsidRPr="00C527F8" w:rsidR="00C527F8">
              <w:rPr>
                <w:rFonts w:ascii="Times New Roman" w:hAnsi="Times New Roman"/>
                <w:sz w:val="20"/>
              </w:rPr>
              <w:t>826,07</w:t>
            </w:r>
            <w:r w:rsidR="00C527F8">
              <w:rPr>
                <w:rFonts w:ascii="Times New Roman" w:hAnsi="Times New Roman"/>
                <w:sz w:val="20"/>
              </w:rPr>
              <w:t>9</w:t>
            </w:r>
          </w:p>
        </w:tc>
      </w:tr>
      <w:tr w14:paraId="1E2BF1A2" w14:textId="77777777">
        <w:tblPrEx>
          <w:tblW w:w="8568" w:type="dxa"/>
          <w:tblInd w:w="288" w:type="dxa"/>
          <w:tblLayout w:type="fixed"/>
          <w:tblLook w:val="01E0"/>
        </w:tblPrEx>
        <w:tc>
          <w:tcPr>
            <w:tcW w:w="3307" w:type="dxa"/>
          </w:tcPr>
          <w:p w:rsidR="000D7E15" w:rsidRPr="00387FA7" w14:paraId="25344BFE" w14:textId="77777777">
            <w:pPr>
              <w:tabs>
                <w:tab w:val="left" w:pos="-2070"/>
              </w:tabs>
              <w:rPr>
                <w:rFonts w:ascii="Times New Roman" w:hAnsi="Times New Roman"/>
                <w:sz w:val="20"/>
              </w:rPr>
            </w:pPr>
            <w:r w:rsidRPr="005818F0">
              <w:rPr>
                <w:rFonts w:ascii="Times New Roman" w:hAnsi="Times New Roman"/>
                <w:sz w:val="20"/>
              </w:rPr>
              <w:t>Leveraged SBICs with Distributions</w:t>
            </w:r>
          </w:p>
        </w:tc>
        <w:tc>
          <w:tcPr>
            <w:tcW w:w="1065" w:type="dxa"/>
          </w:tcPr>
          <w:p w:rsidR="000D7E15" w:rsidRPr="00387FA7" w14:paraId="62542464" w14:textId="624BBEB2">
            <w:pPr>
              <w:tabs>
                <w:tab w:val="left" w:pos="-6229"/>
              </w:tabs>
              <w:ind w:right="73"/>
              <w:jc w:val="center"/>
              <w:rPr>
                <w:rFonts w:ascii="Times New Roman" w:hAnsi="Times New Roman"/>
                <w:sz w:val="20"/>
              </w:rPr>
            </w:pPr>
            <w:r>
              <w:rPr>
                <w:rFonts w:ascii="Times New Roman" w:hAnsi="Times New Roman"/>
                <w:sz w:val="20"/>
              </w:rPr>
              <w:t>1</w:t>
            </w:r>
            <w:r w:rsidR="001B618F">
              <w:rPr>
                <w:rFonts w:ascii="Times New Roman" w:hAnsi="Times New Roman"/>
                <w:sz w:val="20"/>
              </w:rPr>
              <w:t>44</w:t>
            </w:r>
          </w:p>
        </w:tc>
        <w:tc>
          <w:tcPr>
            <w:tcW w:w="236" w:type="dxa"/>
          </w:tcPr>
          <w:p w:rsidR="000D7E15" w:rsidRPr="00387FA7" w14:paraId="5104F75B" w14:textId="77777777">
            <w:pPr>
              <w:ind w:left="33"/>
              <w:rPr>
                <w:rFonts w:ascii="Times New Roman" w:hAnsi="Times New Roman"/>
                <w:sz w:val="20"/>
              </w:rPr>
            </w:pPr>
          </w:p>
        </w:tc>
        <w:tc>
          <w:tcPr>
            <w:tcW w:w="1062" w:type="dxa"/>
          </w:tcPr>
          <w:p w:rsidR="000D7E15" w:rsidRPr="00387FA7" w14:paraId="46922E88" w14:textId="77777777">
            <w:pPr>
              <w:jc w:val="center"/>
              <w:rPr>
                <w:rFonts w:ascii="Times New Roman" w:hAnsi="Times New Roman"/>
                <w:sz w:val="20"/>
              </w:rPr>
            </w:pPr>
            <w:r>
              <w:rPr>
                <w:rFonts w:ascii="Times New Roman" w:hAnsi="Times New Roman"/>
                <w:sz w:val="20"/>
              </w:rPr>
              <w:t>4</w:t>
            </w:r>
          </w:p>
        </w:tc>
        <w:tc>
          <w:tcPr>
            <w:tcW w:w="288" w:type="dxa"/>
          </w:tcPr>
          <w:p w:rsidR="000D7E15" w:rsidRPr="00387FA7" w14:paraId="710FF464" w14:textId="77777777">
            <w:pPr>
              <w:jc w:val="center"/>
              <w:rPr>
                <w:rFonts w:ascii="Times New Roman" w:hAnsi="Times New Roman"/>
                <w:sz w:val="20"/>
              </w:rPr>
            </w:pPr>
          </w:p>
        </w:tc>
        <w:tc>
          <w:tcPr>
            <w:tcW w:w="990" w:type="dxa"/>
          </w:tcPr>
          <w:p w:rsidR="000D7E15" w:rsidRPr="00387FA7" w14:paraId="0C1F8A21" w14:textId="1243BA88">
            <w:pPr>
              <w:tabs>
                <w:tab w:val="left" w:pos="-9925"/>
                <w:tab w:val="left" w:pos="-9808"/>
              </w:tabs>
              <w:ind w:left="2" w:right="72"/>
              <w:jc w:val="center"/>
              <w:rPr>
                <w:rFonts w:ascii="Times New Roman" w:hAnsi="Times New Roman"/>
                <w:sz w:val="20"/>
              </w:rPr>
            </w:pPr>
            <w:r w:rsidRPr="00387FA7">
              <w:rPr>
                <w:rFonts w:ascii="Times New Roman" w:hAnsi="Times New Roman"/>
                <w:sz w:val="20"/>
              </w:rPr>
              <w:t>$</w:t>
            </w:r>
            <w:r w:rsidRPr="003A66C2" w:rsidR="003A66C2">
              <w:rPr>
                <w:rFonts w:ascii="Times New Roman" w:hAnsi="Times New Roman"/>
                <w:sz w:val="20"/>
              </w:rPr>
              <w:t>52.30</w:t>
            </w:r>
          </w:p>
        </w:tc>
        <w:tc>
          <w:tcPr>
            <w:tcW w:w="450" w:type="dxa"/>
          </w:tcPr>
          <w:p w:rsidR="000D7E15" w:rsidRPr="00387FA7" w14:paraId="3102D9BF" w14:textId="77777777">
            <w:pPr>
              <w:jc w:val="right"/>
              <w:rPr>
                <w:rFonts w:ascii="Times New Roman" w:hAnsi="Times New Roman"/>
                <w:sz w:val="20"/>
              </w:rPr>
            </w:pPr>
          </w:p>
        </w:tc>
        <w:tc>
          <w:tcPr>
            <w:tcW w:w="1170" w:type="dxa"/>
          </w:tcPr>
          <w:p w:rsidR="000D7E15" w14:paraId="55685259" w14:textId="4B579C18">
            <w:pPr>
              <w:ind w:left="34"/>
              <w:jc w:val="right"/>
              <w:rPr>
                <w:rFonts w:ascii="Times New Roman" w:hAnsi="Times New Roman"/>
                <w:sz w:val="20"/>
              </w:rPr>
            </w:pPr>
            <w:r>
              <w:rPr>
                <w:rFonts w:ascii="Times New Roman" w:hAnsi="Times New Roman"/>
                <w:sz w:val="20"/>
              </w:rPr>
              <w:t>$</w:t>
            </w:r>
            <w:r w:rsidRPr="00D74676" w:rsidR="00D74676">
              <w:rPr>
                <w:rFonts w:ascii="Times New Roman" w:hAnsi="Times New Roman"/>
                <w:sz w:val="20"/>
              </w:rPr>
              <w:t>30,12</w:t>
            </w:r>
            <w:r w:rsidR="00D74676">
              <w:rPr>
                <w:rFonts w:ascii="Times New Roman" w:hAnsi="Times New Roman"/>
                <w:sz w:val="20"/>
              </w:rPr>
              <w:t>5</w:t>
            </w:r>
          </w:p>
        </w:tc>
      </w:tr>
      <w:tr w14:paraId="44163363" w14:textId="77777777">
        <w:tblPrEx>
          <w:tblW w:w="8568" w:type="dxa"/>
          <w:tblInd w:w="288" w:type="dxa"/>
          <w:tblLayout w:type="fixed"/>
          <w:tblLook w:val="01E0"/>
        </w:tblPrEx>
        <w:tc>
          <w:tcPr>
            <w:tcW w:w="3307" w:type="dxa"/>
          </w:tcPr>
          <w:p w:rsidR="00D351B2" w:rsidRPr="005818F0" w14:paraId="4AF312E6" w14:textId="4A3789E2">
            <w:pPr>
              <w:tabs>
                <w:tab w:val="left" w:pos="-2070"/>
              </w:tabs>
              <w:rPr>
                <w:rFonts w:ascii="Times New Roman" w:hAnsi="Times New Roman"/>
                <w:sz w:val="20"/>
              </w:rPr>
            </w:pPr>
            <w:r w:rsidRPr="00D351B2">
              <w:rPr>
                <w:rFonts w:ascii="Times New Roman" w:hAnsi="Times New Roman"/>
                <w:sz w:val="20"/>
              </w:rPr>
              <w:t xml:space="preserve">Appendix A, </w:t>
            </w:r>
            <w:r w:rsidRPr="00D351B2">
              <w:rPr>
                <w:rFonts w:ascii="Times New Roman" w:hAnsi="Times New Roman"/>
                <w:sz w:val="20"/>
              </w:rPr>
              <w:t>Reinvestor</w:t>
            </w:r>
            <w:r w:rsidRPr="00D351B2">
              <w:rPr>
                <w:rFonts w:ascii="Times New Roman" w:hAnsi="Times New Roman"/>
                <w:sz w:val="20"/>
              </w:rPr>
              <w:t xml:space="preserve"> SBIC Reporting</w:t>
            </w:r>
          </w:p>
        </w:tc>
        <w:tc>
          <w:tcPr>
            <w:tcW w:w="1065" w:type="dxa"/>
          </w:tcPr>
          <w:p w:rsidR="00D351B2" w14:paraId="45ED020B" w14:textId="77777777">
            <w:pPr>
              <w:tabs>
                <w:tab w:val="left" w:pos="-6229"/>
              </w:tabs>
              <w:ind w:right="73"/>
              <w:jc w:val="center"/>
              <w:rPr>
                <w:rFonts w:ascii="Times New Roman" w:hAnsi="Times New Roman"/>
                <w:sz w:val="20"/>
              </w:rPr>
            </w:pPr>
          </w:p>
          <w:p w:rsidR="00D351B2" w14:paraId="6A28E85B" w14:textId="476870CC">
            <w:pPr>
              <w:tabs>
                <w:tab w:val="left" w:pos="-6229"/>
              </w:tabs>
              <w:ind w:right="73"/>
              <w:jc w:val="center"/>
              <w:rPr>
                <w:rFonts w:ascii="Times New Roman" w:hAnsi="Times New Roman"/>
                <w:sz w:val="20"/>
              </w:rPr>
            </w:pPr>
            <w:r>
              <w:rPr>
                <w:rFonts w:ascii="Times New Roman" w:hAnsi="Times New Roman"/>
                <w:sz w:val="20"/>
              </w:rPr>
              <w:t>24</w:t>
            </w:r>
          </w:p>
        </w:tc>
        <w:tc>
          <w:tcPr>
            <w:tcW w:w="236" w:type="dxa"/>
          </w:tcPr>
          <w:p w:rsidR="00D351B2" w:rsidRPr="00387FA7" w14:paraId="3E66CCFE" w14:textId="77777777">
            <w:pPr>
              <w:ind w:left="33"/>
              <w:rPr>
                <w:rFonts w:ascii="Times New Roman" w:hAnsi="Times New Roman"/>
                <w:sz w:val="20"/>
              </w:rPr>
            </w:pPr>
          </w:p>
        </w:tc>
        <w:tc>
          <w:tcPr>
            <w:tcW w:w="1062" w:type="dxa"/>
          </w:tcPr>
          <w:p w:rsidR="00D351B2" w14:paraId="7CC0F062" w14:textId="77777777">
            <w:pPr>
              <w:jc w:val="center"/>
              <w:rPr>
                <w:rFonts w:ascii="Times New Roman" w:hAnsi="Times New Roman"/>
                <w:sz w:val="20"/>
              </w:rPr>
            </w:pPr>
          </w:p>
          <w:p w:rsidR="001B618F" w14:paraId="08D2EF43" w14:textId="2DB21BF9">
            <w:pPr>
              <w:jc w:val="center"/>
              <w:rPr>
                <w:rFonts w:ascii="Times New Roman" w:hAnsi="Times New Roman"/>
                <w:sz w:val="20"/>
              </w:rPr>
            </w:pPr>
            <w:r>
              <w:rPr>
                <w:rFonts w:ascii="Times New Roman" w:hAnsi="Times New Roman"/>
                <w:sz w:val="20"/>
              </w:rPr>
              <w:t>8</w:t>
            </w:r>
          </w:p>
        </w:tc>
        <w:tc>
          <w:tcPr>
            <w:tcW w:w="288" w:type="dxa"/>
          </w:tcPr>
          <w:p w:rsidR="00D351B2" w:rsidRPr="00387FA7" w14:paraId="1F319FA7" w14:textId="77777777">
            <w:pPr>
              <w:jc w:val="center"/>
              <w:rPr>
                <w:rFonts w:ascii="Times New Roman" w:hAnsi="Times New Roman"/>
                <w:sz w:val="20"/>
              </w:rPr>
            </w:pPr>
          </w:p>
        </w:tc>
        <w:tc>
          <w:tcPr>
            <w:tcW w:w="990" w:type="dxa"/>
          </w:tcPr>
          <w:p w:rsidR="00D351B2" w14:paraId="357182D4" w14:textId="77777777">
            <w:pPr>
              <w:tabs>
                <w:tab w:val="left" w:pos="-9925"/>
                <w:tab w:val="left" w:pos="-9808"/>
              </w:tabs>
              <w:ind w:left="2" w:right="72"/>
              <w:jc w:val="center"/>
              <w:rPr>
                <w:rFonts w:ascii="Times New Roman" w:hAnsi="Times New Roman"/>
                <w:sz w:val="20"/>
              </w:rPr>
            </w:pPr>
          </w:p>
          <w:p w:rsidR="001B618F" w:rsidRPr="00387FA7" w14:paraId="4DC699FE" w14:textId="028874B4">
            <w:pPr>
              <w:tabs>
                <w:tab w:val="left" w:pos="-9925"/>
                <w:tab w:val="left" w:pos="-9808"/>
              </w:tabs>
              <w:ind w:left="2" w:right="72"/>
              <w:jc w:val="center"/>
              <w:rPr>
                <w:rFonts w:ascii="Times New Roman" w:hAnsi="Times New Roman"/>
                <w:sz w:val="20"/>
              </w:rPr>
            </w:pPr>
            <w:r>
              <w:rPr>
                <w:rFonts w:ascii="Times New Roman" w:hAnsi="Times New Roman"/>
                <w:sz w:val="20"/>
              </w:rPr>
              <w:t>$</w:t>
            </w:r>
            <w:r w:rsidRPr="003A66C2" w:rsidR="003A66C2">
              <w:rPr>
                <w:rFonts w:ascii="Times New Roman" w:hAnsi="Times New Roman"/>
                <w:sz w:val="20"/>
              </w:rPr>
              <w:t>52.30</w:t>
            </w:r>
          </w:p>
        </w:tc>
        <w:tc>
          <w:tcPr>
            <w:tcW w:w="450" w:type="dxa"/>
          </w:tcPr>
          <w:p w:rsidR="00D351B2" w:rsidRPr="00387FA7" w14:paraId="570E7452" w14:textId="77777777">
            <w:pPr>
              <w:jc w:val="right"/>
              <w:rPr>
                <w:rFonts w:ascii="Times New Roman" w:hAnsi="Times New Roman"/>
                <w:sz w:val="20"/>
              </w:rPr>
            </w:pPr>
          </w:p>
        </w:tc>
        <w:tc>
          <w:tcPr>
            <w:tcW w:w="1170" w:type="dxa"/>
          </w:tcPr>
          <w:p w:rsidR="00D351B2" w14:paraId="1BE9863D" w14:textId="77777777">
            <w:pPr>
              <w:ind w:left="34"/>
              <w:jc w:val="right"/>
              <w:rPr>
                <w:rFonts w:ascii="Times New Roman" w:hAnsi="Times New Roman"/>
                <w:sz w:val="20"/>
              </w:rPr>
            </w:pPr>
          </w:p>
          <w:p w:rsidR="001B618F" w14:paraId="60915FD4" w14:textId="79DC2FE7">
            <w:pPr>
              <w:ind w:left="34"/>
              <w:jc w:val="right"/>
              <w:rPr>
                <w:rFonts w:ascii="Times New Roman" w:hAnsi="Times New Roman"/>
                <w:sz w:val="20"/>
              </w:rPr>
            </w:pPr>
            <w:r>
              <w:rPr>
                <w:rFonts w:ascii="Times New Roman" w:hAnsi="Times New Roman"/>
                <w:sz w:val="20"/>
              </w:rPr>
              <w:t>$</w:t>
            </w:r>
            <w:r w:rsidRPr="00FF6D2C" w:rsidR="00FF6D2C">
              <w:rPr>
                <w:rFonts w:ascii="Times New Roman" w:hAnsi="Times New Roman"/>
                <w:sz w:val="20"/>
              </w:rPr>
              <w:t>10,04</w:t>
            </w:r>
            <w:r w:rsidR="00FF6D2C">
              <w:rPr>
                <w:rFonts w:ascii="Times New Roman" w:hAnsi="Times New Roman"/>
                <w:sz w:val="20"/>
              </w:rPr>
              <w:t>2</w:t>
            </w:r>
          </w:p>
        </w:tc>
      </w:tr>
      <w:tr w14:paraId="3B248DF7" w14:textId="77777777">
        <w:tblPrEx>
          <w:tblW w:w="8568" w:type="dxa"/>
          <w:tblInd w:w="288" w:type="dxa"/>
          <w:tblLayout w:type="fixed"/>
          <w:tblLook w:val="01E0"/>
        </w:tblPrEx>
        <w:tc>
          <w:tcPr>
            <w:tcW w:w="3307" w:type="dxa"/>
          </w:tcPr>
          <w:p w:rsidR="000D7E15" w:rsidRPr="00387FA7" w14:paraId="16E18A67" w14:textId="77777777">
            <w:pPr>
              <w:tabs>
                <w:tab w:val="left" w:pos="-2070"/>
              </w:tabs>
              <w:rPr>
                <w:rFonts w:ascii="Times New Roman" w:hAnsi="Times New Roman"/>
                <w:sz w:val="20"/>
              </w:rPr>
            </w:pPr>
            <w:r w:rsidRPr="00387FA7">
              <w:rPr>
                <w:rFonts w:ascii="Times New Roman" w:hAnsi="Times New Roman"/>
                <w:sz w:val="20"/>
              </w:rPr>
              <w:t>TOTAL COLLECTION</w:t>
            </w:r>
          </w:p>
        </w:tc>
        <w:tc>
          <w:tcPr>
            <w:tcW w:w="1065" w:type="dxa"/>
          </w:tcPr>
          <w:p w:rsidR="000D7E15" w:rsidRPr="00387FA7" w14:paraId="65874DE2" w14:textId="77777777">
            <w:pPr>
              <w:tabs>
                <w:tab w:val="left" w:pos="-6229"/>
              </w:tabs>
              <w:ind w:right="73"/>
              <w:jc w:val="center"/>
              <w:rPr>
                <w:rFonts w:ascii="Times New Roman" w:hAnsi="Times New Roman"/>
                <w:sz w:val="20"/>
              </w:rPr>
            </w:pPr>
          </w:p>
        </w:tc>
        <w:tc>
          <w:tcPr>
            <w:tcW w:w="236" w:type="dxa"/>
          </w:tcPr>
          <w:p w:rsidR="000D7E15" w:rsidRPr="00387FA7" w14:paraId="12C3C759" w14:textId="77777777">
            <w:pPr>
              <w:ind w:left="33"/>
              <w:rPr>
                <w:rFonts w:ascii="Times New Roman" w:hAnsi="Times New Roman"/>
                <w:sz w:val="20"/>
              </w:rPr>
            </w:pPr>
          </w:p>
        </w:tc>
        <w:tc>
          <w:tcPr>
            <w:tcW w:w="1062" w:type="dxa"/>
          </w:tcPr>
          <w:p w:rsidR="000D7E15" w:rsidRPr="00387FA7" w14:paraId="7BC3588D" w14:textId="77777777">
            <w:pPr>
              <w:jc w:val="center"/>
              <w:rPr>
                <w:rFonts w:ascii="Times New Roman" w:hAnsi="Times New Roman"/>
                <w:sz w:val="20"/>
              </w:rPr>
            </w:pPr>
          </w:p>
        </w:tc>
        <w:tc>
          <w:tcPr>
            <w:tcW w:w="288" w:type="dxa"/>
          </w:tcPr>
          <w:p w:rsidR="000D7E15" w:rsidRPr="00387FA7" w14:paraId="10291468" w14:textId="77777777">
            <w:pPr>
              <w:jc w:val="center"/>
              <w:rPr>
                <w:rFonts w:ascii="Times New Roman" w:hAnsi="Times New Roman"/>
                <w:sz w:val="20"/>
              </w:rPr>
            </w:pPr>
          </w:p>
        </w:tc>
        <w:tc>
          <w:tcPr>
            <w:tcW w:w="990" w:type="dxa"/>
          </w:tcPr>
          <w:p w:rsidR="000D7E15" w:rsidRPr="00387FA7" w14:paraId="1300A4F0" w14:textId="77777777">
            <w:pPr>
              <w:tabs>
                <w:tab w:val="left" w:pos="-9925"/>
                <w:tab w:val="left" w:pos="-9808"/>
              </w:tabs>
              <w:ind w:left="2" w:right="72"/>
              <w:jc w:val="center"/>
              <w:rPr>
                <w:rFonts w:ascii="Times New Roman" w:hAnsi="Times New Roman"/>
                <w:sz w:val="20"/>
              </w:rPr>
            </w:pPr>
          </w:p>
        </w:tc>
        <w:tc>
          <w:tcPr>
            <w:tcW w:w="450" w:type="dxa"/>
          </w:tcPr>
          <w:p w:rsidR="000D7E15" w:rsidRPr="00387FA7" w14:paraId="1AC445C9" w14:textId="77777777">
            <w:pPr>
              <w:jc w:val="right"/>
              <w:rPr>
                <w:rFonts w:ascii="Times New Roman" w:hAnsi="Times New Roman"/>
                <w:sz w:val="20"/>
              </w:rPr>
            </w:pPr>
          </w:p>
        </w:tc>
        <w:tc>
          <w:tcPr>
            <w:tcW w:w="1170" w:type="dxa"/>
          </w:tcPr>
          <w:p w:rsidR="000D7E15" w:rsidRPr="00387FA7" w14:paraId="76B5E524" w14:textId="7B0C1065">
            <w:pPr>
              <w:ind w:left="34"/>
              <w:jc w:val="right"/>
              <w:rPr>
                <w:rFonts w:ascii="Times New Roman" w:hAnsi="Times New Roman"/>
                <w:sz w:val="20"/>
              </w:rPr>
            </w:pPr>
            <w:r>
              <w:rPr>
                <w:rFonts w:ascii="Times New Roman" w:hAnsi="Times New Roman"/>
                <w:sz w:val="20"/>
              </w:rPr>
              <w:t>$</w:t>
            </w:r>
            <w:r w:rsidRPr="004C7B8C" w:rsidR="004C7B8C">
              <w:rPr>
                <w:rFonts w:ascii="Times New Roman" w:hAnsi="Times New Roman"/>
                <w:sz w:val="20"/>
              </w:rPr>
              <w:t xml:space="preserve">1,404,413 </w:t>
            </w:r>
          </w:p>
        </w:tc>
      </w:tr>
    </w:tbl>
    <w:p w:rsidR="000D7E15" w:rsidRPr="00387FA7" w:rsidP="000D7E15" w14:paraId="04670830" w14:textId="77777777">
      <w:pPr>
        <w:tabs>
          <w:tab w:val="left" w:pos="540"/>
        </w:tabs>
        <w:ind w:left="1080"/>
        <w:rPr>
          <w:rFonts w:ascii="Times New Roman" w:hAnsi="Times New Roman"/>
        </w:rPr>
      </w:pPr>
    </w:p>
    <w:p w:rsidR="000D7E15" w:rsidRPr="000D7E15" w:rsidP="72B00D22" w14:paraId="2A674833" w14:textId="52042E47">
      <w:pPr>
        <w:widowControl w:val="0"/>
        <w:suppressAutoHyphens/>
        <w:jc w:val="both"/>
        <w:rPr>
          <w:rFonts w:ascii="Times New Roman" w:hAnsi="Times New Roman"/>
        </w:rPr>
      </w:pPr>
      <w:r w:rsidRPr="72B00D22">
        <w:rPr>
          <w:rFonts w:ascii="Times New Roman" w:hAnsi="Times New Roman"/>
        </w:rPr>
        <w:t>The estimated hourly cost to respondents is calculated using the mean hourly wage of $</w:t>
      </w:r>
      <w:r w:rsidRPr="72B00D22" w:rsidR="710477E6">
        <w:rPr>
          <w:rFonts w:ascii="Times New Roman" w:hAnsi="Times New Roman"/>
        </w:rPr>
        <w:t>52.30</w:t>
      </w:r>
      <w:r w:rsidRPr="72B00D22">
        <w:rPr>
          <w:rFonts w:ascii="Times New Roman" w:hAnsi="Times New Roman"/>
        </w:rPr>
        <w:t xml:space="preserve"> (mean annual </w:t>
      </w:r>
      <w:r w:rsidRPr="72B00D22" w:rsidR="291B216D">
        <w:rPr>
          <w:rFonts w:ascii="Times New Roman" w:hAnsi="Times New Roman"/>
        </w:rPr>
        <w:t>wage</w:t>
      </w:r>
      <w:r w:rsidRPr="72B00D22">
        <w:rPr>
          <w:rFonts w:ascii="Times New Roman" w:hAnsi="Times New Roman"/>
        </w:rPr>
        <w:t xml:space="preserve"> of $</w:t>
      </w:r>
      <w:r w:rsidRPr="72B00D22" w:rsidR="5F2DB93A">
        <w:rPr>
          <w:rFonts w:ascii="Times New Roman" w:hAnsi="Times New Roman"/>
        </w:rPr>
        <w:t>108,790</w:t>
      </w:r>
      <w:r w:rsidRPr="72B00D22">
        <w:rPr>
          <w:rFonts w:ascii="Times New Roman" w:hAnsi="Times New Roman"/>
        </w:rPr>
        <w:t xml:space="preserve">) </w:t>
      </w:r>
      <w:r w:rsidRPr="72B00D22" w:rsidR="710477E6">
        <w:rPr>
          <w:rFonts w:ascii="Times New Roman" w:hAnsi="Times New Roman"/>
        </w:rPr>
        <w:t xml:space="preserve">Financial and Investment Analysts </w:t>
      </w:r>
      <w:r w:rsidRPr="72B00D22">
        <w:rPr>
          <w:rFonts w:ascii="Times New Roman" w:hAnsi="Times New Roman"/>
        </w:rPr>
        <w:t>(rate obtained from the most recently available 202</w:t>
      </w:r>
      <w:r w:rsidRPr="72B00D22" w:rsidR="7A2DBED9">
        <w:rPr>
          <w:rFonts w:ascii="Times New Roman" w:hAnsi="Times New Roman"/>
        </w:rPr>
        <w:t>2</w:t>
      </w:r>
      <w:r w:rsidRPr="72B00D22">
        <w:rPr>
          <w:rFonts w:ascii="Times New Roman" w:hAnsi="Times New Roman"/>
        </w:rPr>
        <w:t xml:space="preserve"> Bureau of Labor Statistics, Occupational Employment Statistics</w:t>
      </w:r>
      <w:r w:rsidRPr="72B00D22" w:rsidR="1576E61B">
        <w:rPr>
          <w:rFonts w:ascii="Times New Roman" w:hAnsi="Times New Roman"/>
        </w:rPr>
        <w:t xml:space="preserve">, </w:t>
      </w:r>
      <w:hyperlink r:id="rId8">
        <w:r w:rsidRPr="72B00D22" w:rsidR="1576E61B">
          <w:rPr>
            <w:rFonts w:ascii="Times New Roman" w:hAnsi="Times New Roman"/>
            <w:color w:val="0000FF"/>
            <w:u w:val="single"/>
          </w:rPr>
          <w:t>Financial and Investment Analysts</w:t>
        </w:r>
      </w:hyperlink>
      <w:r w:rsidRPr="72B00D22">
        <w:rPr>
          <w:rFonts w:ascii="Times New Roman" w:hAnsi="Times New Roman"/>
        </w:rPr>
        <w:t xml:space="preserve">). </w:t>
      </w:r>
    </w:p>
    <w:p w:rsidR="000D7E15" w:rsidRPr="00505E03" w:rsidP="72B00D22" w14:paraId="5D8AA19F" w14:textId="77777777">
      <w:pPr>
        <w:pStyle w:val="NormalWeb"/>
        <w:widowControl w:val="0"/>
        <w:tabs>
          <w:tab w:val="left" w:pos="360"/>
          <w:tab w:val="left" w:pos="720"/>
          <w:tab w:val="left" w:pos="1080"/>
          <w:tab w:val="left" w:pos="1440"/>
        </w:tabs>
        <w:spacing w:before="0" w:beforeAutospacing="0" w:after="0" w:afterAutospacing="0"/>
        <w:jc w:val="both"/>
        <w:rPr>
          <w:u w:val="single"/>
        </w:rPr>
      </w:pPr>
    </w:p>
    <w:p w:rsidR="005C16BA" w:rsidRPr="00C83BE3" w:rsidP="72B00D22" w14:paraId="7EBE0118" w14:textId="16DC3385">
      <w:pPr>
        <w:pStyle w:val="ListParagraph"/>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Estimated nonrecurring costs</w:t>
      </w:r>
      <w:r w:rsidRPr="72B00D22">
        <w:rPr>
          <w:rFonts w:ascii="Times New Roman" w:hAnsi="Times New Roman"/>
        </w:rPr>
        <w:t xml:space="preserve">. </w:t>
      </w:r>
      <w:r w:rsidRPr="72B00D22" w:rsidR="3FBA5C87">
        <w:rPr>
          <w:rFonts w:ascii="Times New Roman" w:hAnsi="Times New Roman"/>
        </w:rPr>
        <w:t>The annual cost burden resulting from the collection of information is estimated at $35,000 per year-end respondent</w:t>
      </w:r>
      <w:r w:rsidRPr="72B00D22" w:rsidR="1AF41A00">
        <w:rPr>
          <w:rFonts w:ascii="Times New Roman" w:hAnsi="Times New Roman"/>
        </w:rPr>
        <w:t xml:space="preserve"> for</w:t>
      </w:r>
      <w:r w:rsidRPr="72B00D22" w:rsidR="3FBA5C87">
        <w:rPr>
          <w:rFonts w:ascii="Times New Roman" w:hAnsi="Times New Roman"/>
        </w:rPr>
        <w:t xml:space="preserve"> the cost of the required audit of the financial statements by an independent public accountant. </w:t>
      </w:r>
    </w:p>
    <w:p w:rsidR="000A6AE2" w:rsidP="72B00D22" w14:paraId="3E4B007A" w14:textId="77777777">
      <w:pPr>
        <w:pStyle w:val="ListParagraph"/>
        <w:tabs>
          <w:tab w:val="left" w:pos="360"/>
          <w:tab w:val="left" w:pos="720"/>
          <w:tab w:val="left" w:pos="1080"/>
        </w:tabs>
        <w:ind w:left="0"/>
        <w:jc w:val="both"/>
        <w:rPr>
          <w:rFonts w:ascii="Times New Roman" w:hAnsi="Times New Roman"/>
          <w:u w:val="single"/>
        </w:rPr>
      </w:pPr>
    </w:p>
    <w:p w:rsidR="00E14839" w:rsidRPr="00E14839" w:rsidP="72B00D22" w14:paraId="69EB81F0" w14:textId="0BE81509">
      <w:pPr>
        <w:pStyle w:val="ListParagraph"/>
        <w:tabs>
          <w:tab w:val="left" w:pos="360"/>
          <w:tab w:val="left" w:pos="720"/>
          <w:tab w:val="left" w:pos="1080"/>
        </w:tabs>
        <w:ind w:left="0"/>
        <w:jc w:val="both"/>
        <w:rPr>
          <w:rFonts w:ascii="Times New Roman" w:hAnsi="Times New Roman"/>
        </w:rPr>
      </w:pPr>
      <w:r w:rsidRPr="72B00D22">
        <w:rPr>
          <w:rFonts w:ascii="Times New Roman" w:hAnsi="Times New Roman"/>
        </w:rPr>
        <w:t xml:space="preserve">No capital and start-up costs have been included in the cost burden </w:t>
      </w:r>
      <w:r w:rsidRPr="72B00D22">
        <w:rPr>
          <w:rFonts w:ascii="Times New Roman" w:hAnsi="Times New Roman"/>
        </w:rPr>
        <w:t>estimate, because</w:t>
      </w:r>
      <w:r w:rsidRPr="72B00D22">
        <w:rPr>
          <w:rFonts w:ascii="Times New Roman" w:hAnsi="Times New Roman"/>
        </w:rPr>
        <w:t xml:space="preserve"> SBA expects that all </w:t>
      </w:r>
      <w:r w:rsidRPr="72B00D22" w:rsidR="41DAFA14">
        <w:rPr>
          <w:rFonts w:ascii="Times New Roman" w:hAnsi="Times New Roman"/>
        </w:rPr>
        <w:t>L</w:t>
      </w:r>
      <w:r w:rsidRPr="72B00D22">
        <w:rPr>
          <w:rFonts w:ascii="Times New Roman" w:hAnsi="Times New Roman"/>
        </w:rPr>
        <w:t>icensees would acquire and use the necessary equipment (primarily a personal computer) in the ordinary course of business, even in the absence of any information collection requirements.</w:t>
      </w:r>
    </w:p>
    <w:p w:rsidR="00E14839" w:rsidRPr="00E14839" w:rsidP="72B00D22" w14:paraId="0AE4BD51" w14:textId="77777777">
      <w:pPr>
        <w:pStyle w:val="ListParagraph"/>
        <w:tabs>
          <w:tab w:val="left" w:pos="360"/>
          <w:tab w:val="left" w:pos="720"/>
          <w:tab w:val="left" w:pos="1080"/>
        </w:tabs>
        <w:ind w:left="0"/>
        <w:jc w:val="both"/>
        <w:rPr>
          <w:rFonts w:ascii="Times New Roman" w:hAnsi="Times New Roman"/>
        </w:rPr>
      </w:pPr>
    </w:p>
    <w:p w:rsidR="00E14839" w:rsidRPr="00E14839" w:rsidP="72B00D22" w14:paraId="043F79D6" w14:textId="7B6088EF">
      <w:pPr>
        <w:pStyle w:val="ListParagraph"/>
        <w:tabs>
          <w:tab w:val="left" w:pos="360"/>
          <w:tab w:val="left" w:pos="720"/>
          <w:tab w:val="left" w:pos="1080"/>
        </w:tabs>
        <w:ind w:left="0"/>
        <w:jc w:val="both"/>
        <w:rPr>
          <w:rFonts w:ascii="Times New Roman" w:hAnsi="Times New Roman"/>
        </w:rPr>
      </w:pPr>
      <w:r w:rsidRPr="72B00D22">
        <w:rPr>
          <w:rFonts w:ascii="Times New Roman" w:hAnsi="Times New Roman"/>
        </w:rPr>
        <w:t xml:space="preserve">$35,000 cost per respondent x </w:t>
      </w:r>
      <w:r w:rsidRPr="72B00D22" w:rsidR="7A2DBED9">
        <w:rPr>
          <w:rFonts w:ascii="Times New Roman" w:hAnsi="Times New Roman"/>
        </w:rPr>
        <w:t>309</w:t>
      </w:r>
      <w:r w:rsidRPr="72B00D22">
        <w:rPr>
          <w:rFonts w:ascii="Times New Roman" w:hAnsi="Times New Roman"/>
        </w:rPr>
        <w:t xml:space="preserve"> year-end respondents = $1</w:t>
      </w:r>
      <w:r w:rsidRPr="72B00D22" w:rsidR="236B1A58">
        <w:rPr>
          <w:rFonts w:ascii="Times New Roman" w:hAnsi="Times New Roman"/>
        </w:rPr>
        <w:t>0</w:t>
      </w:r>
      <w:r w:rsidRPr="72B00D22">
        <w:rPr>
          <w:rFonts w:ascii="Times New Roman" w:hAnsi="Times New Roman"/>
        </w:rPr>
        <w:t>,</w:t>
      </w:r>
      <w:r w:rsidRPr="72B00D22" w:rsidR="24AA2A60">
        <w:rPr>
          <w:rFonts w:ascii="Times New Roman" w:hAnsi="Times New Roman"/>
        </w:rPr>
        <w:t>815</w:t>
      </w:r>
      <w:r w:rsidRPr="72B00D22">
        <w:rPr>
          <w:rFonts w:ascii="Times New Roman" w:hAnsi="Times New Roman"/>
        </w:rPr>
        <w:t>,000.</w:t>
      </w:r>
    </w:p>
    <w:p w:rsidR="009277BA" w:rsidRPr="009277BA" w:rsidP="72B00D22" w14:paraId="1E2B50AA" w14:textId="77777777">
      <w:pPr>
        <w:widowControl w:val="0"/>
        <w:tabs>
          <w:tab w:val="left" w:pos="360"/>
          <w:tab w:val="left" w:pos="720"/>
          <w:tab w:val="left" w:pos="1080"/>
        </w:tabs>
        <w:jc w:val="both"/>
        <w:rPr>
          <w:rFonts w:ascii="Times New Roman" w:hAnsi="Times New Roman"/>
        </w:rPr>
      </w:pPr>
    </w:p>
    <w:p w:rsidR="00EC0F1E" w:rsidRPr="00EC0F1E" w:rsidP="72B00D22" w14:paraId="007B3FFC" w14:textId="417228D8">
      <w:pPr>
        <w:pStyle w:val="ListParagraph"/>
        <w:widowControl w:val="0"/>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Estimated cost to the Government</w:t>
      </w:r>
      <w:r w:rsidRPr="72B00D22">
        <w:rPr>
          <w:rFonts w:ascii="Times New Roman" w:hAnsi="Times New Roman"/>
        </w:rPr>
        <w:t xml:space="preserve">. </w:t>
      </w:r>
      <w:r w:rsidRPr="72B00D22" w:rsidR="26EF9184">
        <w:rPr>
          <w:rFonts w:ascii="Times New Roman" w:hAnsi="Times New Roman"/>
        </w:rPr>
        <w:t>The Federal Government’s cost to review and analyze each SBA Form 468 filed is estimated at $2</w:t>
      </w:r>
      <w:r w:rsidRPr="72B00D22" w:rsidR="6C954514">
        <w:rPr>
          <w:rFonts w:ascii="Times New Roman" w:hAnsi="Times New Roman"/>
        </w:rPr>
        <w:t>43</w:t>
      </w:r>
      <w:r w:rsidRPr="72B00D22" w:rsidR="26EF9184">
        <w:rPr>
          <w:rFonts w:ascii="Times New Roman" w:hAnsi="Times New Roman"/>
        </w:rPr>
        <w:t>. The aggregate cost is computed as follows:</w:t>
      </w:r>
    </w:p>
    <w:p w:rsidR="00EC0F1E" w:rsidP="72B00D22" w14:paraId="13524605" w14:textId="77777777">
      <w:pPr>
        <w:pStyle w:val="ListParagraph"/>
        <w:widowControl w:val="0"/>
        <w:tabs>
          <w:tab w:val="left" w:pos="360"/>
          <w:tab w:val="left" w:pos="720"/>
          <w:tab w:val="left" w:pos="1080"/>
        </w:tabs>
        <w:jc w:val="both"/>
        <w:rPr>
          <w:rFonts w:ascii="Times New Roman" w:hAnsi="Times New Roman"/>
        </w:rPr>
      </w:pPr>
    </w:p>
    <w:p w:rsidR="00EC0F1E" w:rsidP="72B00D22" w14:paraId="5654EC62" w14:textId="77777777">
      <w:pPr>
        <w:widowControl w:val="0"/>
        <w:tabs>
          <w:tab w:val="left" w:pos="360"/>
          <w:tab w:val="left" w:pos="720"/>
          <w:tab w:val="left" w:pos="1080"/>
        </w:tabs>
        <w:jc w:val="both"/>
        <w:rPr>
          <w:rFonts w:ascii="Times New Roman" w:hAnsi="Times New Roman"/>
        </w:rPr>
      </w:pPr>
      <w:r w:rsidRPr="72B00D22">
        <w:rPr>
          <w:rFonts w:ascii="Times New Roman" w:hAnsi="Times New Roman"/>
        </w:rPr>
        <w:t>Analyst performing financial and regulatory review of SBA Form 468:</w:t>
      </w:r>
    </w:p>
    <w:p w:rsidR="00EC0F1E" w:rsidP="72B00D22" w14:paraId="12FD4448" w14:textId="50164810">
      <w:pPr>
        <w:widowControl w:val="0"/>
        <w:tabs>
          <w:tab w:val="left" w:pos="360"/>
          <w:tab w:val="left" w:pos="720"/>
          <w:tab w:val="left" w:pos="1080"/>
        </w:tabs>
        <w:ind w:left="360"/>
        <w:jc w:val="both"/>
        <w:rPr>
          <w:rFonts w:ascii="Times New Roman" w:hAnsi="Times New Roman"/>
        </w:rPr>
      </w:pPr>
      <w:r w:rsidRPr="72B00D22">
        <w:rPr>
          <w:rFonts w:ascii="Times New Roman" w:hAnsi="Times New Roman"/>
        </w:rPr>
        <w:t>GS-13, Step 5: 4 hours @ $</w:t>
      </w:r>
      <w:r w:rsidRPr="72B00D22" w:rsidR="5DC27B82">
        <w:rPr>
          <w:rFonts w:ascii="Times New Roman" w:hAnsi="Times New Roman"/>
        </w:rPr>
        <w:t>60</w:t>
      </w:r>
      <w:r w:rsidRPr="72B00D22" w:rsidR="2D9AEED7">
        <w:rPr>
          <w:rFonts w:ascii="Times New Roman" w:hAnsi="Times New Roman"/>
        </w:rPr>
        <w:t>.</w:t>
      </w:r>
      <w:r w:rsidRPr="72B00D22" w:rsidR="5DC27B82">
        <w:rPr>
          <w:rFonts w:ascii="Times New Roman" w:hAnsi="Times New Roman"/>
        </w:rPr>
        <w:t>83</w:t>
      </w:r>
      <w:r w:rsidRPr="72B00D22" w:rsidR="2D9AEED7">
        <w:rPr>
          <w:rFonts w:ascii="Times New Roman" w:hAnsi="Times New Roman"/>
        </w:rPr>
        <w:t xml:space="preserve"> </w:t>
      </w:r>
      <w:r w:rsidRPr="72B00D22">
        <w:rPr>
          <w:rFonts w:ascii="Times New Roman" w:hAnsi="Times New Roman"/>
        </w:rPr>
        <w:t>(FY2</w:t>
      </w:r>
      <w:r w:rsidRPr="72B00D22" w:rsidR="43D32D23">
        <w:rPr>
          <w:rFonts w:ascii="Times New Roman" w:hAnsi="Times New Roman"/>
        </w:rPr>
        <w:t>3</w:t>
      </w:r>
      <w:r w:rsidRPr="72B00D22">
        <w:rPr>
          <w:rFonts w:ascii="Times New Roman" w:hAnsi="Times New Roman"/>
        </w:rPr>
        <w:t xml:space="preserve"> hourly rate for DC area) </w:t>
      </w:r>
      <w:r>
        <w:tab/>
      </w:r>
      <w:r>
        <w:tab/>
      </w:r>
      <w:r w:rsidRPr="72B00D22" w:rsidR="0245BD13">
        <w:rPr>
          <w:rFonts w:ascii="Times New Roman" w:hAnsi="Times New Roman"/>
        </w:rPr>
        <w:t xml:space="preserve"> </w:t>
      </w:r>
      <w:r w:rsidRPr="72B00D22">
        <w:rPr>
          <w:rFonts w:ascii="Times New Roman" w:hAnsi="Times New Roman"/>
        </w:rPr>
        <w:t>$2</w:t>
      </w:r>
      <w:r w:rsidRPr="72B00D22" w:rsidR="17523A75">
        <w:rPr>
          <w:rFonts w:ascii="Times New Roman" w:hAnsi="Times New Roman"/>
        </w:rPr>
        <w:t>43</w:t>
      </w:r>
    </w:p>
    <w:p w:rsidR="00EC0F1E" w:rsidRPr="00B310AB" w:rsidP="72B00D22" w14:paraId="193143B1" w14:textId="1335CB36">
      <w:pPr>
        <w:widowControl w:val="0"/>
        <w:tabs>
          <w:tab w:val="left" w:pos="360"/>
          <w:tab w:val="left" w:pos="720"/>
          <w:tab w:val="left" w:pos="1080"/>
        </w:tabs>
        <w:ind w:left="360"/>
        <w:jc w:val="both"/>
        <w:rPr>
          <w:rFonts w:ascii="Times New Roman" w:hAnsi="Times New Roman"/>
          <w:u w:val="single"/>
        </w:rPr>
      </w:pPr>
      <w:r w:rsidRPr="72B00D22">
        <w:rPr>
          <w:rFonts w:ascii="Times New Roman" w:hAnsi="Times New Roman"/>
          <w:u w:val="single"/>
        </w:rPr>
        <w:t>Estimated number of responses (annual and quarterly combined)</w:t>
      </w:r>
      <w:r>
        <w:tab/>
      </w:r>
      <w:r w:rsidRPr="72B00D22">
        <w:rPr>
          <w:rFonts w:ascii="Times New Roman" w:hAnsi="Times New Roman"/>
          <w:u w:val="single"/>
        </w:rPr>
        <w:t xml:space="preserve">     </w:t>
      </w:r>
      <w:r w:rsidRPr="72B00D22" w:rsidR="0245BD13">
        <w:rPr>
          <w:rFonts w:ascii="Times New Roman" w:hAnsi="Times New Roman"/>
          <w:u w:val="single"/>
        </w:rPr>
        <w:t xml:space="preserve">  </w:t>
      </w:r>
      <w:r w:rsidRPr="72B00D22">
        <w:rPr>
          <w:rFonts w:ascii="Times New Roman" w:hAnsi="Times New Roman"/>
          <w:u w:val="single"/>
        </w:rPr>
        <w:t>×</w:t>
      </w:r>
      <w:r w:rsidRPr="72B00D22" w:rsidR="37259795">
        <w:rPr>
          <w:rFonts w:ascii="Times New Roman" w:hAnsi="Times New Roman"/>
          <w:u w:val="single"/>
        </w:rPr>
        <w:t xml:space="preserve">   </w:t>
      </w:r>
      <w:r w:rsidRPr="72B00D22" w:rsidR="5DC27B82">
        <w:rPr>
          <w:rFonts w:ascii="Times New Roman" w:hAnsi="Times New Roman"/>
          <w:u w:val="single"/>
        </w:rPr>
        <w:t>1,047</w:t>
      </w:r>
    </w:p>
    <w:p w:rsidR="00EC0F1E" w:rsidP="72B00D22" w14:paraId="5E4744A1" w14:textId="7319F076">
      <w:pPr>
        <w:pStyle w:val="ListParagraph"/>
        <w:widowControl w:val="0"/>
        <w:tabs>
          <w:tab w:val="left" w:pos="360"/>
          <w:tab w:val="left" w:pos="720"/>
          <w:tab w:val="left" w:pos="1080"/>
        </w:tabs>
        <w:ind w:left="360"/>
        <w:jc w:val="both"/>
        <w:rPr>
          <w:rFonts w:ascii="Times New Roman" w:hAnsi="Times New Roman"/>
        </w:rPr>
      </w:pPr>
      <w:r w:rsidRPr="72B00D22">
        <w:rPr>
          <w:rFonts w:ascii="Times New Roman" w:hAnsi="Times New Roman"/>
        </w:rPr>
        <w:t>Total cost to Federal government</w:t>
      </w:r>
      <w:r>
        <w:tab/>
      </w:r>
      <w:r w:rsidRPr="72B00D22">
        <w:rPr>
          <w:rFonts w:ascii="Times New Roman" w:hAnsi="Times New Roman"/>
        </w:rPr>
        <w:t xml:space="preserve">        </w:t>
      </w:r>
      <w:r>
        <w:tab/>
      </w:r>
      <w:r>
        <w:tab/>
      </w:r>
      <w:r>
        <w:tab/>
      </w:r>
      <w:r>
        <w:tab/>
      </w:r>
      <w:r w:rsidRPr="72B00D22">
        <w:rPr>
          <w:rFonts w:ascii="Times New Roman" w:hAnsi="Times New Roman"/>
        </w:rPr>
        <w:t xml:space="preserve">      </w:t>
      </w:r>
      <w:r w:rsidRPr="72B00D22" w:rsidR="1E568DD6">
        <w:rPr>
          <w:rFonts w:ascii="Times New Roman" w:hAnsi="Times New Roman"/>
        </w:rPr>
        <w:t xml:space="preserve"> </w:t>
      </w:r>
      <w:r>
        <w:tab/>
      </w:r>
      <w:r w:rsidRPr="72B00D22" w:rsidR="0245BD13">
        <w:rPr>
          <w:rFonts w:ascii="Times New Roman" w:hAnsi="Times New Roman"/>
        </w:rPr>
        <w:t xml:space="preserve">       </w:t>
      </w:r>
      <w:r w:rsidRPr="72B00D22">
        <w:rPr>
          <w:rFonts w:ascii="Times New Roman" w:hAnsi="Times New Roman"/>
        </w:rPr>
        <w:t>$</w:t>
      </w:r>
      <w:r w:rsidRPr="72B00D22" w:rsidR="34A6B96C">
        <w:rPr>
          <w:rFonts w:ascii="Times New Roman" w:hAnsi="Times New Roman"/>
        </w:rPr>
        <w:t xml:space="preserve">254,421 </w:t>
      </w:r>
    </w:p>
    <w:p w:rsidR="006D3366" w:rsidRPr="006D3366" w:rsidP="72B00D22" w14:paraId="740ED973" w14:textId="77777777">
      <w:pPr>
        <w:widowControl w:val="0"/>
        <w:tabs>
          <w:tab w:val="left" w:pos="360"/>
          <w:tab w:val="left" w:pos="720"/>
          <w:tab w:val="left" w:pos="1080"/>
        </w:tabs>
        <w:jc w:val="both"/>
        <w:rPr>
          <w:rFonts w:ascii="Times New Roman" w:hAnsi="Times New Roman"/>
        </w:rPr>
      </w:pPr>
    </w:p>
    <w:p w:rsidR="00366678" w:rsidRPr="00FC62FA" w:rsidP="72B00D22" w14:paraId="759D25B2" w14:textId="54924DE9">
      <w:pPr>
        <w:pStyle w:val="ListParagraph"/>
        <w:widowControl w:val="0"/>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Reasons for changes</w:t>
      </w:r>
      <w:r w:rsidRPr="72B00D22" w:rsidR="73889FF3">
        <w:rPr>
          <w:rFonts w:ascii="Times New Roman" w:hAnsi="Times New Roman"/>
        </w:rPr>
        <w:t>.</w:t>
      </w:r>
      <w:r w:rsidRPr="72B00D22" w:rsidR="3B36DA6E">
        <w:rPr>
          <w:rFonts w:ascii="Times New Roman" w:hAnsi="Times New Roman"/>
        </w:rPr>
        <w:t xml:space="preserve"> </w:t>
      </w:r>
      <w:r w:rsidRPr="72B00D22" w:rsidR="06A013DF">
        <w:rPr>
          <w:rFonts w:ascii="Times New Roman" w:hAnsi="Times New Roman"/>
        </w:rPr>
        <w:t>The increase in the annual hour burden estimate reflects the anticipated number of respondents based upon the current size of the SBIC program</w:t>
      </w:r>
      <w:r w:rsidRPr="72B00D22" w:rsidR="55E347D9">
        <w:rPr>
          <w:rFonts w:ascii="Times New Roman" w:hAnsi="Times New Roman"/>
        </w:rPr>
        <w:t xml:space="preserve"> and changes anticipated by</w:t>
      </w:r>
      <w:r w:rsidRPr="72B00D22" w:rsidR="6D9E8813">
        <w:rPr>
          <w:rFonts w:ascii="Times New Roman" w:hAnsi="Times New Roman"/>
        </w:rPr>
        <w:t xml:space="preserve"> 3245-AH90</w:t>
      </w:r>
      <w:r w:rsidRPr="72B00D22" w:rsidR="06A013DF">
        <w:rPr>
          <w:rFonts w:ascii="Times New Roman" w:hAnsi="Times New Roman"/>
        </w:rPr>
        <w:t>.</w:t>
      </w:r>
    </w:p>
    <w:p w:rsidR="00366678" w:rsidRPr="00366678" w:rsidP="72B00D22" w14:paraId="503AC8C7" w14:textId="77777777">
      <w:pPr>
        <w:pStyle w:val="ListParagraph"/>
        <w:widowControl w:val="0"/>
        <w:tabs>
          <w:tab w:val="left" w:pos="360"/>
          <w:tab w:val="left" w:pos="720"/>
          <w:tab w:val="left" w:pos="1080"/>
        </w:tabs>
        <w:ind w:left="0"/>
        <w:jc w:val="both"/>
        <w:rPr>
          <w:rFonts w:ascii="Times New Roman" w:hAnsi="Times New Roman"/>
        </w:rPr>
      </w:pPr>
    </w:p>
    <w:p w:rsidR="006D3366" w:rsidRPr="00C36CD7" w:rsidP="72B00D22" w14:paraId="08EF9C9B" w14:textId="4E32847E">
      <w:pPr>
        <w:pStyle w:val="ListParagraph"/>
        <w:widowControl w:val="0"/>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Publicizing Results.</w:t>
      </w:r>
      <w:r w:rsidRPr="72B00D22">
        <w:rPr>
          <w:rFonts w:ascii="Times New Roman" w:hAnsi="Times New Roman"/>
        </w:rPr>
        <w:t xml:space="preserve"> </w:t>
      </w:r>
      <w:r w:rsidRPr="72B00D22" w:rsidR="5AE20E57">
        <w:rPr>
          <w:rFonts w:ascii="Times New Roman" w:hAnsi="Times New Roman"/>
        </w:rPr>
        <w:t xml:space="preserve">Not applicable. Results of this collection of information will not be published. </w:t>
      </w:r>
    </w:p>
    <w:p w:rsidR="006D3366" w:rsidRPr="006D3366" w:rsidP="72B00D22" w14:paraId="567730AE" w14:textId="77777777">
      <w:pPr>
        <w:widowControl w:val="0"/>
        <w:tabs>
          <w:tab w:val="left" w:pos="360"/>
          <w:tab w:val="left" w:pos="720"/>
          <w:tab w:val="left" w:pos="1080"/>
        </w:tabs>
        <w:jc w:val="both"/>
        <w:rPr>
          <w:rFonts w:ascii="Times New Roman" w:hAnsi="Times New Roman"/>
        </w:rPr>
      </w:pPr>
    </w:p>
    <w:p w:rsidR="00AF35E3" w:rsidP="72B00D22" w14:paraId="477DA76F" w14:textId="4C42C614">
      <w:pPr>
        <w:pStyle w:val="ListParagraph"/>
        <w:widowControl w:val="0"/>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 xml:space="preserve">OMB </w:t>
      </w:r>
      <w:r w:rsidRPr="72B00D22" w:rsidR="5DBB265F">
        <w:rPr>
          <w:rFonts w:ascii="Times New Roman" w:hAnsi="Times New Roman"/>
          <w:u w:val="single"/>
        </w:rPr>
        <w:t xml:space="preserve">Not to </w:t>
      </w:r>
      <w:r w:rsidRPr="72B00D22">
        <w:rPr>
          <w:rFonts w:ascii="Times New Roman" w:hAnsi="Times New Roman"/>
          <w:u w:val="single"/>
        </w:rPr>
        <w:t>Display</w:t>
      </w:r>
      <w:r w:rsidRPr="72B00D22" w:rsidR="5DBB265F">
        <w:rPr>
          <w:rFonts w:ascii="Times New Roman" w:hAnsi="Times New Roman"/>
          <w:u w:val="single"/>
        </w:rPr>
        <w:t xml:space="preserve"> Approval</w:t>
      </w:r>
      <w:r w:rsidRPr="72B00D22" w:rsidR="73889FF3">
        <w:rPr>
          <w:rFonts w:ascii="Times New Roman" w:hAnsi="Times New Roman"/>
          <w:u w:val="single"/>
        </w:rPr>
        <w:t>.</w:t>
      </w:r>
      <w:r w:rsidRPr="72B00D22" w:rsidR="05F4999E">
        <w:rPr>
          <w:rFonts w:ascii="Times New Roman" w:hAnsi="Times New Roman"/>
        </w:rPr>
        <w:t xml:space="preserve"> </w:t>
      </w:r>
      <w:r w:rsidRPr="72B00D22" w:rsidR="4526FF5A">
        <w:rPr>
          <w:rFonts w:ascii="Times New Roman" w:hAnsi="Times New Roman"/>
        </w:rPr>
        <w:t xml:space="preserve">Not applicable. The expiration date will be displayed. </w:t>
      </w:r>
    </w:p>
    <w:p w:rsidR="00D247A3" w:rsidRPr="00AF35E3" w:rsidP="72B00D22" w14:paraId="38B5D51E" w14:textId="77777777">
      <w:pPr>
        <w:pStyle w:val="ListParagraph"/>
        <w:widowControl w:val="0"/>
        <w:tabs>
          <w:tab w:val="left" w:pos="360"/>
          <w:tab w:val="left" w:pos="720"/>
          <w:tab w:val="left" w:pos="1080"/>
        </w:tabs>
        <w:ind w:left="0"/>
        <w:jc w:val="both"/>
        <w:rPr>
          <w:rFonts w:ascii="Times New Roman" w:hAnsi="Times New Roman"/>
        </w:rPr>
      </w:pPr>
    </w:p>
    <w:p w:rsidR="00E7756D" w:rsidP="72B00D22" w14:paraId="5A69325D" w14:textId="5146B272">
      <w:pPr>
        <w:pStyle w:val="ListParagraph"/>
        <w:widowControl w:val="0"/>
        <w:numPr>
          <w:ilvl w:val="0"/>
          <w:numId w:val="19"/>
        </w:numPr>
        <w:tabs>
          <w:tab w:val="left" w:pos="360"/>
          <w:tab w:val="left" w:pos="720"/>
          <w:tab w:val="left" w:pos="1080"/>
        </w:tabs>
        <w:ind w:left="0"/>
        <w:jc w:val="both"/>
        <w:rPr>
          <w:rFonts w:ascii="Times New Roman" w:hAnsi="Times New Roman"/>
        </w:rPr>
      </w:pPr>
      <w:r w:rsidRPr="72B00D22">
        <w:rPr>
          <w:rFonts w:ascii="Times New Roman" w:hAnsi="Times New Roman"/>
          <w:u w:val="single"/>
        </w:rPr>
        <w:t xml:space="preserve">Exceptions to </w:t>
      </w:r>
      <w:r w:rsidR="00D470CF">
        <w:rPr>
          <w:rFonts w:ascii="Times New Roman" w:hAnsi="Times New Roman"/>
          <w:u w:val="single"/>
        </w:rPr>
        <w:t>“</w:t>
      </w:r>
      <w:r w:rsidRPr="72B00D22">
        <w:rPr>
          <w:rFonts w:ascii="Times New Roman" w:hAnsi="Times New Roman"/>
          <w:u w:val="single"/>
        </w:rPr>
        <w:t>Certification for Paperwork Reduction Submissions</w:t>
      </w:r>
      <w:r w:rsidRPr="72B00D22" w:rsidR="47860AB0">
        <w:rPr>
          <w:rFonts w:ascii="Times New Roman" w:hAnsi="Times New Roman"/>
          <w:u w:val="single"/>
        </w:rPr>
        <w:t>.</w:t>
      </w:r>
      <w:r w:rsidR="00D470CF">
        <w:rPr>
          <w:rFonts w:ascii="Times New Roman" w:hAnsi="Times New Roman"/>
          <w:u w:val="single"/>
        </w:rPr>
        <w:t>”</w:t>
      </w:r>
      <w:r w:rsidRPr="72B00D22" w:rsidR="47860AB0">
        <w:rPr>
          <w:rFonts w:ascii="Times New Roman" w:hAnsi="Times New Roman"/>
        </w:rPr>
        <w:t xml:space="preserve"> </w:t>
      </w:r>
      <w:r w:rsidRPr="72B00D22" w:rsidR="436BF293">
        <w:rPr>
          <w:rFonts w:ascii="Times New Roman" w:hAnsi="Times New Roman"/>
        </w:rPr>
        <w:t xml:space="preserve">Not applicable. There are no exceptions to the certification statement identified in Item 19, “Certification for Paperwork Reduction Act Submissions,” of OMB 83-1. </w:t>
      </w:r>
    </w:p>
    <w:p w:rsidR="00946FBE" w:rsidP="72B00D22" w14:paraId="3D52CED6" w14:textId="487573CB">
      <w:pPr>
        <w:pStyle w:val="ListParagraph"/>
        <w:widowControl w:val="0"/>
        <w:tabs>
          <w:tab w:val="left" w:pos="360"/>
          <w:tab w:val="left" w:pos="720"/>
          <w:tab w:val="left" w:pos="1080"/>
        </w:tabs>
        <w:ind w:left="0"/>
        <w:jc w:val="both"/>
        <w:rPr>
          <w:rFonts w:ascii="Times New Roman" w:hAnsi="Times New Roman"/>
        </w:rPr>
      </w:pPr>
    </w:p>
    <w:p w:rsidR="007D248F" w:rsidP="72B00D22" w14:paraId="70907370" w14:textId="7483AFA4">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u w:val="single"/>
        </w:rPr>
        <w:t>B. Collection of Information Employing Statistical Methods.</w:t>
      </w:r>
      <w:r w:rsidRPr="72B00D22">
        <w:rPr>
          <w:rFonts w:ascii="Times New Roman" w:hAnsi="Times New Roman"/>
          <w:spacing w:val="-3"/>
        </w:rPr>
        <w:t xml:space="preserve"> This collection of information is not a survey and does not employ statistical methods.</w:t>
      </w:r>
    </w:p>
    <w:p w:rsidR="007D248F" w:rsidP="72B00D22" w14:paraId="7AF62A13" w14:textId="2BDD9D28">
      <w:pPr>
        <w:widowControl w:val="0"/>
        <w:suppressAutoHyphens/>
        <w:overflowPunct/>
        <w:autoSpaceDE/>
        <w:autoSpaceDN/>
        <w:adjustRightInd/>
        <w:ind w:hanging="270"/>
        <w:jc w:val="both"/>
        <w:textAlignment w:val="auto"/>
        <w:rPr>
          <w:rFonts w:ascii="Times New Roman" w:hAnsi="Times New Roman"/>
          <w:spacing w:val="-3"/>
        </w:rPr>
      </w:pPr>
    </w:p>
    <w:p w:rsidR="00995746" w:rsidRPr="00995746" w:rsidP="72B00D22" w14:paraId="7036A883" w14:textId="77777777">
      <w:pPr>
        <w:widowControl w:val="0"/>
        <w:suppressAutoHyphens/>
        <w:overflowPunct/>
        <w:autoSpaceDE/>
        <w:autoSpaceDN/>
        <w:adjustRightInd/>
        <w:ind w:hanging="270"/>
        <w:jc w:val="both"/>
        <w:textAlignment w:val="auto"/>
        <w:rPr>
          <w:rFonts w:ascii="Times New Roman" w:hAnsi="Times New Roman"/>
          <w:spacing w:val="-3"/>
          <w:u w:val="single"/>
        </w:rPr>
      </w:pPr>
      <w:r w:rsidRPr="72B00D22">
        <w:rPr>
          <w:rFonts w:ascii="Times New Roman" w:hAnsi="Times New Roman"/>
          <w:spacing w:val="-3"/>
          <w:u w:val="single"/>
        </w:rPr>
        <w:t>Attachments:</w:t>
      </w:r>
    </w:p>
    <w:p w:rsidR="00EC2149" w:rsidRPr="00995746" w:rsidP="72B00D22" w14:paraId="7765398D" w14:textId="77777777">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rPr>
        <w:t>SBA Form 468 Instructions</w:t>
      </w:r>
    </w:p>
    <w:p w:rsidR="00995746" w:rsidP="72B00D22" w14:paraId="7BEB8F57" w14:textId="05B55550">
      <w:pPr>
        <w:widowControl w:val="0"/>
        <w:suppressAutoHyphens/>
        <w:overflowPunct/>
        <w:autoSpaceDE/>
        <w:autoSpaceDN/>
        <w:adjustRightInd/>
        <w:ind w:hanging="270"/>
        <w:jc w:val="both"/>
        <w:textAlignment w:val="auto"/>
        <w:rPr>
          <w:rFonts w:ascii="Times New Roman" w:hAnsi="Times New Roman"/>
          <w:spacing w:val="-3"/>
        </w:rPr>
      </w:pPr>
      <w:bookmarkStart w:id="6" w:name="_Hlk134711932"/>
      <w:r w:rsidRPr="72B00D22">
        <w:rPr>
          <w:rFonts w:ascii="Times New Roman" w:hAnsi="Times New Roman"/>
          <w:spacing w:val="-3"/>
        </w:rPr>
        <w:t>SBA Form 468, Financial Report</w:t>
      </w:r>
      <w:r w:rsidRPr="72B00D22" w:rsidR="1CC8E256">
        <w:rPr>
          <w:rFonts w:ascii="Times New Roman" w:hAnsi="Times New Roman"/>
          <w:spacing w:val="-3"/>
        </w:rPr>
        <w:t xml:space="preserve"> (Long Form)</w:t>
      </w:r>
      <w:r w:rsidRPr="72B00D22" w:rsidR="02912A56">
        <w:rPr>
          <w:rFonts w:ascii="Times New Roman" w:hAnsi="Times New Roman"/>
          <w:spacing w:val="-3"/>
        </w:rPr>
        <w:t xml:space="preserve"> </w:t>
      </w:r>
      <w:r w:rsidRPr="72B00D22" w:rsidR="35528A1F">
        <w:rPr>
          <w:rFonts w:ascii="Times New Roman" w:hAnsi="Times New Roman"/>
          <w:spacing w:val="-3"/>
        </w:rPr>
        <w:t xml:space="preserve"> </w:t>
      </w:r>
      <w:bookmarkEnd w:id="6"/>
    </w:p>
    <w:p w:rsidR="0094404A" w:rsidP="72B00D22" w14:paraId="1E5B0521" w14:textId="1896A0D4">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rPr>
        <w:t>SBA Form 468, Financial Report (</w:t>
      </w:r>
      <w:r w:rsidRPr="72B00D22" w:rsidR="2D21E6DE">
        <w:rPr>
          <w:rFonts w:ascii="Times New Roman" w:hAnsi="Times New Roman"/>
          <w:spacing w:val="-3"/>
        </w:rPr>
        <w:t>Short</w:t>
      </w:r>
      <w:r w:rsidRPr="72B00D22">
        <w:rPr>
          <w:rFonts w:ascii="Times New Roman" w:hAnsi="Times New Roman"/>
          <w:spacing w:val="-3"/>
        </w:rPr>
        <w:t xml:space="preserve"> Form)  </w:t>
      </w:r>
    </w:p>
    <w:p w:rsidR="00263E8D" w:rsidP="72B00D22" w14:paraId="7816E669" w14:textId="1B4D2B40">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rPr>
        <w:t xml:space="preserve">SBA Form 468, </w:t>
      </w:r>
      <w:r w:rsidRPr="72B00D22" w:rsidR="594CB44D">
        <w:rPr>
          <w:rFonts w:ascii="Times New Roman" w:hAnsi="Times New Roman"/>
          <w:spacing w:val="-3"/>
        </w:rPr>
        <w:t xml:space="preserve">SBIC </w:t>
      </w:r>
      <w:r w:rsidRPr="72B00D22" w:rsidR="46E20F59">
        <w:rPr>
          <w:rFonts w:ascii="Times New Roman" w:hAnsi="Times New Roman"/>
          <w:spacing w:val="-3"/>
        </w:rPr>
        <w:t>Reinvestor</w:t>
      </w:r>
      <w:r w:rsidRPr="72B00D22" w:rsidR="46E20F59">
        <w:rPr>
          <w:rFonts w:ascii="Times New Roman" w:hAnsi="Times New Roman"/>
          <w:spacing w:val="-3"/>
        </w:rPr>
        <w:t xml:space="preserve"> Reporting</w:t>
      </w:r>
      <w:r w:rsidRPr="72B00D22" w:rsidR="489FBDEC">
        <w:rPr>
          <w:rFonts w:ascii="Times New Roman" w:hAnsi="Times New Roman"/>
          <w:spacing w:val="-3"/>
        </w:rPr>
        <w:t xml:space="preserve"> Appendix</w:t>
      </w:r>
    </w:p>
    <w:p w:rsidR="00085F1B" w:rsidP="72B00D22" w14:paraId="21270835" w14:textId="54191988">
      <w:pPr>
        <w:widowControl w:val="0"/>
        <w:suppressAutoHyphens/>
        <w:overflowPunct/>
        <w:autoSpaceDE/>
        <w:autoSpaceDN/>
        <w:adjustRightInd/>
        <w:ind w:hanging="270"/>
        <w:jc w:val="both"/>
        <w:textAlignment w:val="auto"/>
        <w:rPr>
          <w:rFonts w:ascii="Times New Roman" w:hAnsi="Times New Roman"/>
          <w:spacing w:val="-3"/>
        </w:rPr>
      </w:pPr>
      <w:hyperlink r:id="rId7">
        <w:r w:rsidRPr="72B00D22" w:rsidR="27345C5A">
          <w:rPr>
            <w:rStyle w:val="Hyperlink"/>
            <w:rFonts w:ascii="Times New Roman" w:hAnsi="Times New Roman"/>
          </w:rPr>
          <w:t>87 FR 63436</w:t>
        </w:r>
      </w:hyperlink>
      <w:r w:rsidRPr="72B00D22" w:rsidR="27345C5A">
        <w:rPr>
          <w:rFonts w:ascii="Times New Roman" w:hAnsi="Times New Roman"/>
        </w:rPr>
        <w:t xml:space="preserve"> Small Business Investment Company Investment Diversification and Growth Proposed Rule</w:t>
      </w:r>
    </w:p>
    <w:p w:rsidR="00995746" w:rsidRPr="00995746" w:rsidP="72B00D22" w14:paraId="55BEF6E8" w14:textId="24076E8A">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rPr>
        <w:t xml:space="preserve">3245-AH90 </w:t>
      </w:r>
      <w:bookmarkStart w:id="7" w:name="_Hlk134741155"/>
      <w:r w:rsidRPr="72B00D22">
        <w:rPr>
          <w:rFonts w:ascii="Times New Roman" w:hAnsi="Times New Roman"/>
          <w:spacing w:val="-3"/>
        </w:rPr>
        <w:t xml:space="preserve">Small Business Investment Company Investment Diversification and Growth </w:t>
      </w:r>
      <w:bookmarkEnd w:id="7"/>
      <w:r w:rsidRPr="72B00D22" w:rsidR="2A8F04BC">
        <w:rPr>
          <w:rFonts w:ascii="Times New Roman" w:hAnsi="Times New Roman"/>
          <w:spacing w:val="-3"/>
        </w:rPr>
        <w:t xml:space="preserve">Final Rule </w:t>
      </w:r>
      <w:r w:rsidRPr="72B00D22" w:rsidR="47949C6F">
        <w:rPr>
          <w:rFonts w:ascii="Times New Roman" w:hAnsi="Times New Roman"/>
          <w:spacing w:val="-3"/>
        </w:rPr>
        <w:t>(</w:t>
      </w:r>
      <w:r w:rsidRPr="72B00D22" w:rsidR="27345C5A">
        <w:rPr>
          <w:rFonts w:ascii="Times New Roman" w:hAnsi="Times New Roman"/>
          <w:spacing w:val="-3"/>
        </w:rPr>
        <w:t>draft with OMB for interagency clearance</w:t>
      </w:r>
      <w:r w:rsidRPr="72B00D22" w:rsidR="47949C6F">
        <w:rPr>
          <w:rFonts w:ascii="Times New Roman" w:hAnsi="Times New Roman"/>
          <w:spacing w:val="-3"/>
        </w:rPr>
        <w:t>)</w:t>
      </w:r>
    </w:p>
    <w:p w:rsidR="00995746" w:rsidRPr="00995746" w:rsidP="72B00D22" w14:paraId="1A12F3BB" w14:textId="77777777">
      <w:pPr>
        <w:widowControl w:val="0"/>
        <w:suppressAutoHyphens/>
        <w:overflowPunct/>
        <w:autoSpaceDE/>
        <w:autoSpaceDN/>
        <w:adjustRightInd/>
        <w:ind w:hanging="270"/>
        <w:jc w:val="both"/>
        <w:textAlignment w:val="auto"/>
        <w:rPr>
          <w:rFonts w:ascii="Times New Roman" w:hAnsi="Times New Roman"/>
          <w:spacing w:val="-3"/>
        </w:rPr>
      </w:pPr>
      <w:r w:rsidRPr="72B00D22">
        <w:rPr>
          <w:rFonts w:ascii="Times New Roman" w:hAnsi="Times New Roman"/>
          <w:spacing w:val="-3"/>
        </w:rPr>
        <w:t>Authorizing Statutory and Regulatory Provisions</w:t>
      </w:r>
    </w:p>
    <w:p w:rsidR="007D248F" w:rsidRPr="007D248F" w:rsidP="007D248F" w14:paraId="6FE2CC9D" w14:textId="77777777">
      <w:pPr>
        <w:widowControl w:val="0"/>
        <w:tabs>
          <w:tab w:val="left" w:pos="-720"/>
          <w:tab w:val="left" w:pos="0"/>
        </w:tabs>
        <w:suppressAutoHyphens/>
        <w:overflowPunct/>
        <w:autoSpaceDE/>
        <w:autoSpaceDN/>
        <w:adjustRightInd/>
        <w:ind w:hanging="270"/>
        <w:jc w:val="both"/>
        <w:textAlignment w:val="auto"/>
        <w:rPr>
          <w:rFonts w:ascii="Times New Roman" w:hAnsi="Times New Roman"/>
          <w:spacing w:val="-3"/>
          <w:u w:val="single"/>
        </w:rPr>
      </w:pPr>
    </w:p>
    <w:p w:rsidR="0055577A" w:rsidRPr="003C26C8" w:rsidP="0055577A" w14:paraId="5CE7FF06" w14:textId="77777777">
      <w:pPr>
        <w:pStyle w:val="ListParagraph"/>
        <w:widowControl w:val="0"/>
        <w:tabs>
          <w:tab w:val="left" w:pos="360"/>
          <w:tab w:val="left" w:pos="720"/>
          <w:tab w:val="left" w:pos="1080"/>
        </w:tabs>
        <w:ind w:left="0" w:hanging="360"/>
        <w:rPr>
          <w:rFonts w:ascii="Times New Roman" w:hAnsi="Times New Roman"/>
          <w:szCs w:val="24"/>
        </w:rPr>
      </w:pPr>
    </w:p>
    <w:p w:rsidR="002C3CE5" w:rsidRPr="00E7756D" w:rsidP="003C26C8" w14:paraId="1C5F2E24" w14:textId="05665297">
      <w:pPr>
        <w:pStyle w:val="ListParagraph"/>
        <w:widowControl w:val="0"/>
        <w:tabs>
          <w:tab w:val="left" w:pos="360"/>
          <w:tab w:val="left" w:pos="720"/>
          <w:tab w:val="left" w:pos="1080"/>
        </w:tabs>
        <w:ind w:left="0"/>
        <w:jc w:val="both"/>
        <w:rPr>
          <w:rFonts w:ascii="Times New Roman" w:hAnsi="Times New Roman"/>
          <w:szCs w:val="24"/>
        </w:rPr>
      </w:pPr>
      <w:r w:rsidRPr="00E7756D">
        <w:rPr>
          <w:rFonts w:ascii="Times New Roman" w:hAnsi="Times New Roman"/>
          <w:szCs w:val="24"/>
        </w:rPr>
        <w:t xml:space="preserve"> </w:t>
      </w:r>
    </w:p>
    <w:sectPr w:rsidSect="00090BD1">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864D70"/>
    <w:multiLevelType w:val="hybridMultilevel"/>
    <w:tmpl w:val="253CCC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10">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30D5235"/>
    <w:multiLevelType w:val="hybridMultilevel"/>
    <w:tmpl w:val="EC784BEE"/>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7">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CE0ADE"/>
    <w:multiLevelType w:val="hybridMultilevel"/>
    <w:tmpl w:val="8A8A6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B4754F"/>
    <w:multiLevelType w:val="hybridMultilevel"/>
    <w:tmpl w:val="54222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E0B60F9"/>
    <w:multiLevelType w:val="hybridMultilevel"/>
    <w:tmpl w:val="97E82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6B076D"/>
    <w:multiLevelType w:val="hybridMultilevel"/>
    <w:tmpl w:val="260ABA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81378881">
    <w:abstractNumId w:val="22"/>
  </w:num>
  <w:num w:numId="2" w16cid:durableId="1205605087">
    <w:abstractNumId w:val="10"/>
  </w:num>
  <w:num w:numId="3" w16cid:durableId="80611318">
    <w:abstractNumId w:val="14"/>
  </w:num>
  <w:num w:numId="4" w16cid:durableId="1721124051">
    <w:abstractNumId w:val="1"/>
  </w:num>
  <w:num w:numId="5" w16cid:durableId="315038551">
    <w:abstractNumId w:val="29"/>
  </w:num>
  <w:num w:numId="6" w16cid:durableId="2074153064">
    <w:abstractNumId w:val="34"/>
  </w:num>
  <w:num w:numId="7" w16cid:durableId="415367672">
    <w:abstractNumId w:val="26"/>
  </w:num>
  <w:num w:numId="8" w16cid:durableId="1545294510">
    <w:abstractNumId w:val="21"/>
  </w:num>
  <w:num w:numId="9" w16cid:durableId="1276014440">
    <w:abstractNumId w:val="0"/>
  </w:num>
  <w:num w:numId="10" w16cid:durableId="2106227215">
    <w:abstractNumId w:val="13"/>
  </w:num>
  <w:num w:numId="11" w16cid:durableId="693113365">
    <w:abstractNumId w:val="11"/>
  </w:num>
  <w:num w:numId="12" w16cid:durableId="1187327418">
    <w:abstractNumId w:val="23"/>
  </w:num>
  <w:num w:numId="13" w16cid:durableId="1834223558">
    <w:abstractNumId w:val="8"/>
  </w:num>
  <w:num w:numId="14" w16cid:durableId="914625632">
    <w:abstractNumId w:val="15"/>
  </w:num>
  <w:num w:numId="15" w16cid:durableId="1804544518">
    <w:abstractNumId w:val="5"/>
  </w:num>
  <w:num w:numId="16" w16cid:durableId="713846908">
    <w:abstractNumId w:val="32"/>
  </w:num>
  <w:num w:numId="17" w16cid:durableId="2093549164">
    <w:abstractNumId w:val="18"/>
  </w:num>
  <w:num w:numId="18" w16cid:durableId="1228806239">
    <w:abstractNumId w:val="33"/>
  </w:num>
  <w:num w:numId="19" w16cid:durableId="643315195">
    <w:abstractNumId w:val="25"/>
  </w:num>
  <w:num w:numId="20" w16cid:durableId="1383016651">
    <w:abstractNumId w:val="9"/>
  </w:num>
  <w:num w:numId="21" w16cid:durableId="895777134">
    <w:abstractNumId w:val="30"/>
  </w:num>
  <w:num w:numId="22" w16cid:durableId="1820614198">
    <w:abstractNumId w:val="2"/>
  </w:num>
  <w:num w:numId="23" w16cid:durableId="751126772">
    <w:abstractNumId w:val="17"/>
  </w:num>
  <w:num w:numId="24" w16cid:durableId="575625987">
    <w:abstractNumId w:val="3"/>
  </w:num>
  <w:num w:numId="25" w16cid:durableId="482507038">
    <w:abstractNumId w:val="28"/>
  </w:num>
  <w:num w:numId="26" w16cid:durableId="1055936384">
    <w:abstractNumId w:val="7"/>
  </w:num>
  <w:num w:numId="27" w16cid:durableId="2123069052">
    <w:abstractNumId w:val="19"/>
  </w:num>
  <w:num w:numId="28" w16cid:durableId="2041709180">
    <w:abstractNumId w:val="6"/>
  </w:num>
  <w:num w:numId="29" w16cid:durableId="1930849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860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2570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2534060">
    <w:abstractNumId w:val="20"/>
  </w:num>
  <w:num w:numId="33" w16cid:durableId="1399093542">
    <w:abstractNumId w:val="12"/>
  </w:num>
  <w:num w:numId="34" w16cid:durableId="1541625046">
    <w:abstractNumId w:val="31"/>
  </w:num>
  <w:num w:numId="35" w16cid:durableId="1979070040">
    <w:abstractNumId w:val="16"/>
  </w:num>
  <w:num w:numId="36" w16cid:durableId="664824663">
    <w:abstractNumId w:val="35"/>
  </w:num>
  <w:num w:numId="37" w16cid:durableId="1115638882">
    <w:abstractNumId w:val="27"/>
  </w:num>
  <w:num w:numId="38" w16cid:durableId="2063944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0D2A"/>
    <w:rsid w:val="00001364"/>
    <w:rsid w:val="00001E6C"/>
    <w:rsid w:val="00002E6B"/>
    <w:rsid w:val="0000491F"/>
    <w:rsid w:val="00005518"/>
    <w:rsid w:val="000140C3"/>
    <w:rsid w:val="000149AE"/>
    <w:rsid w:val="00016E21"/>
    <w:rsid w:val="000172AE"/>
    <w:rsid w:val="00017FBE"/>
    <w:rsid w:val="00020051"/>
    <w:rsid w:val="000221C9"/>
    <w:rsid w:val="000237E8"/>
    <w:rsid w:val="00023965"/>
    <w:rsid w:val="0002498E"/>
    <w:rsid w:val="00026F3E"/>
    <w:rsid w:val="00030AC1"/>
    <w:rsid w:val="0003126D"/>
    <w:rsid w:val="0003220D"/>
    <w:rsid w:val="0003501C"/>
    <w:rsid w:val="00036235"/>
    <w:rsid w:val="000407F3"/>
    <w:rsid w:val="00042FAC"/>
    <w:rsid w:val="00043A9F"/>
    <w:rsid w:val="0004462F"/>
    <w:rsid w:val="00045895"/>
    <w:rsid w:val="000462C2"/>
    <w:rsid w:val="0004631E"/>
    <w:rsid w:val="00046E87"/>
    <w:rsid w:val="000505CD"/>
    <w:rsid w:val="00050816"/>
    <w:rsid w:val="00053D0A"/>
    <w:rsid w:val="00055360"/>
    <w:rsid w:val="00060086"/>
    <w:rsid w:val="00060C91"/>
    <w:rsid w:val="000625F2"/>
    <w:rsid w:val="00064B92"/>
    <w:rsid w:val="000678B0"/>
    <w:rsid w:val="000717D0"/>
    <w:rsid w:val="00071E80"/>
    <w:rsid w:val="0007581A"/>
    <w:rsid w:val="000813D3"/>
    <w:rsid w:val="00081C3A"/>
    <w:rsid w:val="0008271A"/>
    <w:rsid w:val="00084787"/>
    <w:rsid w:val="00084CAD"/>
    <w:rsid w:val="000851CA"/>
    <w:rsid w:val="00085832"/>
    <w:rsid w:val="00085B20"/>
    <w:rsid w:val="00085F1B"/>
    <w:rsid w:val="00090BD1"/>
    <w:rsid w:val="00091301"/>
    <w:rsid w:val="00092540"/>
    <w:rsid w:val="0009357D"/>
    <w:rsid w:val="00093C96"/>
    <w:rsid w:val="000971FC"/>
    <w:rsid w:val="00097374"/>
    <w:rsid w:val="00097623"/>
    <w:rsid w:val="000A5E65"/>
    <w:rsid w:val="000A6AE2"/>
    <w:rsid w:val="000B09B0"/>
    <w:rsid w:val="000B3903"/>
    <w:rsid w:val="000B7F24"/>
    <w:rsid w:val="000C020F"/>
    <w:rsid w:val="000C351A"/>
    <w:rsid w:val="000C5E8A"/>
    <w:rsid w:val="000C60C1"/>
    <w:rsid w:val="000C6C83"/>
    <w:rsid w:val="000D3375"/>
    <w:rsid w:val="000D4A96"/>
    <w:rsid w:val="000D7E15"/>
    <w:rsid w:val="000E05E1"/>
    <w:rsid w:val="000E0C51"/>
    <w:rsid w:val="000E2F3F"/>
    <w:rsid w:val="000E3B2A"/>
    <w:rsid w:val="000E5530"/>
    <w:rsid w:val="000E68AE"/>
    <w:rsid w:val="000F0C87"/>
    <w:rsid w:val="000F1640"/>
    <w:rsid w:val="000F567A"/>
    <w:rsid w:val="00103A0C"/>
    <w:rsid w:val="00103C07"/>
    <w:rsid w:val="001053FE"/>
    <w:rsid w:val="00105A7D"/>
    <w:rsid w:val="001072DD"/>
    <w:rsid w:val="00107633"/>
    <w:rsid w:val="00107A01"/>
    <w:rsid w:val="00110EA9"/>
    <w:rsid w:val="001116E7"/>
    <w:rsid w:val="001123F3"/>
    <w:rsid w:val="00113ADB"/>
    <w:rsid w:val="00113E6E"/>
    <w:rsid w:val="00120ADD"/>
    <w:rsid w:val="00127394"/>
    <w:rsid w:val="0013256A"/>
    <w:rsid w:val="001334C0"/>
    <w:rsid w:val="001364E0"/>
    <w:rsid w:val="00137962"/>
    <w:rsid w:val="001426A8"/>
    <w:rsid w:val="00146D15"/>
    <w:rsid w:val="00146DD7"/>
    <w:rsid w:val="00147139"/>
    <w:rsid w:val="00151AEA"/>
    <w:rsid w:val="00151BC8"/>
    <w:rsid w:val="00151F5F"/>
    <w:rsid w:val="001520A7"/>
    <w:rsid w:val="00162183"/>
    <w:rsid w:val="0016369C"/>
    <w:rsid w:val="001646DB"/>
    <w:rsid w:val="00165861"/>
    <w:rsid w:val="00166D73"/>
    <w:rsid w:val="00171CAF"/>
    <w:rsid w:val="00171E7B"/>
    <w:rsid w:val="0018624D"/>
    <w:rsid w:val="0018679A"/>
    <w:rsid w:val="00194F35"/>
    <w:rsid w:val="00196DA7"/>
    <w:rsid w:val="0019725C"/>
    <w:rsid w:val="001A103D"/>
    <w:rsid w:val="001A213E"/>
    <w:rsid w:val="001A4CF2"/>
    <w:rsid w:val="001A7320"/>
    <w:rsid w:val="001B03E7"/>
    <w:rsid w:val="001B3193"/>
    <w:rsid w:val="001B4976"/>
    <w:rsid w:val="001B4CB3"/>
    <w:rsid w:val="001B5D2C"/>
    <w:rsid w:val="001B618F"/>
    <w:rsid w:val="001C61B9"/>
    <w:rsid w:val="001D7A5E"/>
    <w:rsid w:val="001E3368"/>
    <w:rsid w:val="001E5EC2"/>
    <w:rsid w:val="001F1F35"/>
    <w:rsid w:val="001F2E85"/>
    <w:rsid w:val="001F3E73"/>
    <w:rsid w:val="001F4540"/>
    <w:rsid w:val="001F4BB1"/>
    <w:rsid w:val="001F5174"/>
    <w:rsid w:val="0020091A"/>
    <w:rsid w:val="00206121"/>
    <w:rsid w:val="00206D73"/>
    <w:rsid w:val="002105EC"/>
    <w:rsid w:val="00211744"/>
    <w:rsid w:val="00211C5C"/>
    <w:rsid w:val="002207D5"/>
    <w:rsid w:val="00220C6C"/>
    <w:rsid w:val="0022212E"/>
    <w:rsid w:val="002230BA"/>
    <w:rsid w:val="00226AD3"/>
    <w:rsid w:val="00226E24"/>
    <w:rsid w:val="00231360"/>
    <w:rsid w:val="002319A5"/>
    <w:rsid w:val="00235CEA"/>
    <w:rsid w:val="002401D9"/>
    <w:rsid w:val="002405D3"/>
    <w:rsid w:val="00241F06"/>
    <w:rsid w:val="00244F01"/>
    <w:rsid w:val="0025004D"/>
    <w:rsid w:val="002524DB"/>
    <w:rsid w:val="00254DEF"/>
    <w:rsid w:val="0025713B"/>
    <w:rsid w:val="002623BD"/>
    <w:rsid w:val="00263E8D"/>
    <w:rsid w:val="00270D13"/>
    <w:rsid w:val="0027393D"/>
    <w:rsid w:val="0027471E"/>
    <w:rsid w:val="00280620"/>
    <w:rsid w:val="00280DC7"/>
    <w:rsid w:val="0028330B"/>
    <w:rsid w:val="00283A64"/>
    <w:rsid w:val="00283E87"/>
    <w:rsid w:val="00284099"/>
    <w:rsid w:val="00286014"/>
    <w:rsid w:val="0028791E"/>
    <w:rsid w:val="0029066E"/>
    <w:rsid w:val="00290712"/>
    <w:rsid w:val="00292FF0"/>
    <w:rsid w:val="002A1F4F"/>
    <w:rsid w:val="002A3308"/>
    <w:rsid w:val="002A4151"/>
    <w:rsid w:val="002A6787"/>
    <w:rsid w:val="002A6C32"/>
    <w:rsid w:val="002B2EF0"/>
    <w:rsid w:val="002B46A3"/>
    <w:rsid w:val="002B6BA9"/>
    <w:rsid w:val="002C3C07"/>
    <w:rsid w:val="002C3CE5"/>
    <w:rsid w:val="002C7FF3"/>
    <w:rsid w:val="002D1020"/>
    <w:rsid w:val="002D504C"/>
    <w:rsid w:val="002D5D7F"/>
    <w:rsid w:val="002D650A"/>
    <w:rsid w:val="002D7409"/>
    <w:rsid w:val="002E0F15"/>
    <w:rsid w:val="002F14E6"/>
    <w:rsid w:val="002F3296"/>
    <w:rsid w:val="002F58A0"/>
    <w:rsid w:val="002F65C0"/>
    <w:rsid w:val="002F71C1"/>
    <w:rsid w:val="00301237"/>
    <w:rsid w:val="00302147"/>
    <w:rsid w:val="003027CB"/>
    <w:rsid w:val="003077E0"/>
    <w:rsid w:val="00310567"/>
    <w:rsid w:val="00315A29"/>
    <w:rsid w:val="00321071"/>
    <w:rsid w:val="00321966"/>
    <w:rsid w:val="003249C8"/>
    <w:rsid w:val="00324B3C"/>
    <w:rsid w:val="00326CF8"/>
    <w:rsid w:val="00331324"/>
    <w:rsid w:val="003326C3"/>
    <w:rsid w:val="00333923"/>
    <w:rsid w:val="00334CB5"/>
    <w:rsid w:val="00335B06"/>
    <w:rsid w:val="00343523"/>
    <w:rsid w:val="00347D1C"/>
    <w:rsid w:val="00355AB8"/>
    <w:rsid w:val="00361A19"/>
    <w:rsid w:val="00361CBE"/>
    <w:rsid w:val="003622F2"/>
    <w:rsid w:val="0036529A"/>
    <w:rsid w:val="00366678"/>
    <w:rsid w:val="00366EE4"/>
    <w:rsid w:val="0036703A"/>
    <w:rsid w:val="00367F88"/>
    <w:rsid w:val="0037038A"/>
    <w:rsid w:val="00370492"/>
    <w:rsid w:val="003730AE"/>
    <w:rsid w:val="00376161"/>
    <w:rsid w:val="00377B3D"/>
    <w:rsid w:val="003810DC"/>
    <w:rsid w:val="0038144F"/>
    <w:rsid w:val="00382CAF"/>
    <w:rsid w:val="0038345C"/>
    <w:rsid w:val="00386598"/>
    <w:rsid w:val="003878F3"/>
    <w:rsid w:val="00387FA7"/>
    <w:rsid w:val="00390F87"/>
    <w:rsid w:val="003915B2"/>
    <w:rsid w:val="00393632"/>
    <w:rsid w:val="003937BC"/>
    <w:rsid w:val="00395579"/>
    <w:rsid w:val="003A0D2B"/>
    <w:rsid w:val="003A5300"/>
    <w:rsid w:val="003A66C2"/>
    <w:rsid w:val="003A73AE"/>
    <w:rsid w:val="003B082E"/>
    <w:rsid w:val="003B0E85"/>
    <w:rsid w:val="003B3CFA"/>
    <w:rsid w:val="003C0635"/>
    <w:rsid w:val="003C1BED"/>
    <w:rsid w:val="003C26C8"/>
    <w:rsid w:val="003C3F9B"/>
    <w:rsid w:val="003C61E2"/>
    <w:rsid w:val="003D56AC"/>
    <w:rsid w:val="003D57B0"/>
    <w:rsid w:val="003D7CD7"/>
    <w:rsid w:val="003E0518"/>
    <w:rsid w:val="003E64D2"/>
    <w:rsid w:val="003F0419"/>
    <w:rsid w:val="003F0447"/>
    <w:rsid w:val="003F2BC0"/>
    <w:rsid w:val="003F5C5D"/>
    <w:rsid w:val="0040506B"/>
    <w:rsid w:val="00407E07"/>
    <w:rsid w:val="004120DB"/>
    <w:rsid w:val="004165AA"/>
    <w:rsid w:val="00417CA0"/>
    <w:rsid w:val="00420004"/>
    <w:rsid w:val="0042095E"/>
    <w:rsid w:val="00421D6F"/>
    <w:rsid w:val="00424068"/>
    <w:rsid w:val="00424ED0"/>
    <w:rsid w:val="00432B3C"/>
    <w:rsid w:val="00436A3E"/>
    <w:rsid w:val="00436E5C"/>
    <w:rsid w:val="00440401"/>
    <w:rsid w:val="00442CC0"/>
    <w:rsid w:val="00442EFA"/>
    <w:rsid w:val="0044512B"/>
    <w:rsid w:val="004457DA"/>
    <w:rsid w:val="00451468"/>
    <w:rsid w:val="004531D2"/>
    <w:rsid w:val="0045417A"/>
    <w:rsid w:val="00455540"/>
    <w:rsid w:val="004569EE"/>
    <w:rsid w:val="0045707D"/>
    <w:rsid w:val="004620D5"/>
    <w:rsid w:val="00466E0A"/>
    <w:rsid w:val="00467A7A"/>
    <w:rsid w:val="004761FB"/>
    <w:rsid w:val="00476838"/>
    <w:rsid w:val="00482B73"/>
    <w:rsid w:val="00483C66"/>
    <w:rsid w:val="004856A6"/>
    <w:rsid w:val="00496B38"/>
    <w:rsid w:val="00497C2F"/>
    <w:rsid w:val="004A42A6"/>
    <w:rsid w:val="004A465F"/>
    <w:rsid w:val="004A7CA5"/>
    <w:rsid w:val="004B4855"/>
    <w:rsid w:val="004C0139"/>
    <w:rsid w:val="004C0BFC"/>
    <w:rsid w:val="004C0ECE"/>
    <w:rsid w:val="004C2B28"/>
    <w:rsid w:val="004C2E87"/>
    <w:rsid w:val="004C593E"/>
    <w:rsid w:val="004C7B8C"/>
    <w:rsid w:val="004D5F16"/>
    <w:rsid w:val="004E33F8"/>
    <w:rsid w:val="004E5A3D"/>
    <w:rsid w:val="004E5E82"/>
    <w:rsid w:val="004F10F4"/>
    <w:rsid w:val="004F1C4C"/>
    <w:rsid w:val="004F26A1"/>
    <w:rsid w:val="004F51B8"/>
    <w:rsid w:val="00500D46"/>
    <w:rsid w:val="00503B9A"/>
    <w:rsid w:val="00503CED"/>
    <w:rsid w:val="00505E03"/>
    <w:rsid w:val="00506159"/>
    <w:rsid w:val="00507AD2"/>
    <w:rsid w:val="00510B5A"/>
    <w:rsid w:val="00510E83"/>
    <w:rsid w:val="00513C2B"/>
    <w:rsid w:val="00515545"/>
    <w:rsid w:val="005156CC"/>
    <w:rsid w:val="0051712C"/>
    <w:rsid w:val="005177C0"/>
    <w:rsid w:val="005179D8"/>
    <w:rsid w:val="00520C1D"/>
    <w:rsid w:val="00520EBC"/>
    <w:rsid w:val="005271A4"/>
    <w:rsid w:val="0053064C"/>
    <w:rsid w:val="0053089F"/>
    <w:rsid w:val="00532889"/>
    <w:rsid w:val="00540CF9"/>
    <w:rsid w:val="00540FE2"/>
    <w:rsid w:val="00552665"/>
    <w:rsid w:val="0055577A"/>
    <w:rsid w:val="00555E16"/>
    <w:rsid w:val="005571CD"/>
    <w:rsid w:val="00557250"/>
    <w:rsid w:val="00557900"/>
    <w:rsid w:val="00557BFF"/>
    <w:rsid w:val="00576DBC"/>
    <w:rsid w:val="00577487"/>
    <w:rsid w:val="0058055E"/>
    <w:rsid w:val="005818F0"/>
    <w:rsid w:val="00581D52"/>
    <w:rsid w:val="00582FF2"/>
    <w:rsid w:val="00583CB9"/>
    <w:rsid w:val="00584E82"/>
    <w:rsid w:val="005879B5"/>
    <w:rsid w:val="00590F0B"/>
    <w:rsid w:val="00591A47"/>
    <w:rsid w:val="00591B88"/>
    <w:rsid w:val="00592CC8"/>
    <w:rsid w:val="0059634D"/>
    <w:rsid w:val="005A2807"/>
    <w:rsid w:val="005A7224"/>
    <w:rsid w:val="005A74BD"/>
    <w:rsid w:val="005B0229"/>
    <w:rsid w:val="005B0276"/>
    <w:rsid w:val="005B352A"/>
    <w:rsid w:val="005B35C0"/>
    <w:rsid w:val="005B38E9"/>
    <w:rsid w:val="005B4333"/>
    <w:rsid w:val="005B5B26"/>
    <w:rsid w:val="005C0503"/>
    <w:rsid w:val="005C16BA"/>
    <w:rsid w:val="005C480E"/>
    <w:rsid w:val="005C6D2B"/>
    <w:rsid w:val="005C6EC9"/>
    <w:rsid w:val="005C703E"/>
    <w:rsid w:val="005D0B5E"/>
    <w:rsid w:val="005D2AB9"/>
    <w:rsid w:val="005D2E28"/>
    <w:rsid w:val="005D2F31"/>
    <w:rsid w:val="005D705D"/>
    <w:rsid w:val="005D7326"/>
    <w:rsid w:val="005E1E94"/>
    <w:rsid w:val="005E436B"/>
    <w:rsid w:val="005E65F7"/>
    <w:rsid w:val="005F28B2"/>
    <w:rsid w:val="005F2B7A"/>
    <w:rsid w:val="00602620"/>
    <w:rsid w:val="00606059"/>
    <w:rsid w:val="00606E0D"/>
    <w:rsid w:val="00610950"/>
    <w:rsid w:val="00613491"/>
    <w:rsid w:val="00616B3E"/>
    <w:rsid w:val="00630750"/>
    <w:rsid w:val="00630C12"/>
    <w:rsid w:val="006318C3"/>
    <w:rsid w:val="006360CA"/>
    <w:rsid w:val="00636B1D"/>
    <w:rsid w:val="00640C71"/>
    <w:rsid w:val="006505E8"/>
    <w:rsid w:val="0065112A"/>
    <w:rsid w:val="00651C82"/>
    <w:rsid w:val="006557E2"/>
    <w:rsid w:val="00655FF4"/>
    <w:rsid w:val="006624E7"/>
    <w:rsid w:val="00663CD8"/>
    <w:rsid w:val="006652C4"/>
    <w:rsid w:val="00665349"/>
    <w:rsid w:val="00672D99"/>
    <w:rsid w:val="00680B8E"/>
    <w:rsid w:val="00681D3E"/>
    <w:rsid w:val="00683A02"/>
    <w:rsid w:val="00683F7A"/>
    <w:rsid w:val="00691EBA"/>
    <w:rsid w:val="00692D47"/>
    <w:rsid w:val="006935F4"/>
    <w:rsid w:val="00693FCC"/>
    <w:rsid w:val="006A4715"/>
    <w:rsid w:val="006A4A2A"/>
    <w:rsid w:val="006A4BC4"/>
    <w:rsid w:val="006A591F"/>
    <w:rsid w:val="006A59E6"/>
    <w:rsid w:val="006A5BDB"/>
    <w:rsid w:val="006C102B"/>
    <w:rsid w:val="006D2D21"/>
    <w:rsid w:val="006D3366"/>
    <w:rsid w:val="006D502B"/>
    <w:rsid w:val="006D5C48"/>
    <w:rsid w:val="006E15CA"/>
    <w:rsid w:val="006E3DA6"/>
    <w:rsid w:val="006E61FD"/>
    <w:rsid w:val="006E6B01"/>
    <w:rsid w:val="006F073C"/>
    <w:rsid w:val="006F4F18"/>
    <w:rsid w:val="006F6A21"/>
    <w:rsid w:val="00700A54"/>
    <w:rsid w:val="007102AF"/>
    <w:rsid w:val="0071461A"/>
    <w:rsid w:val="00714743"/>
    <w:rsid w:val="00715050"/>
    <w:rsid w:val="0071552E"/>
    <w:rsid w:val="0071578D"/>
    <w:rsid w:val="00715EAC"/>
    <w:rsid w:val="00716B3B"/>
    <w:rsid w:val="00720548"/>
    <w:rsid w:val="007205C9"/>
    <w:rsid w:val="00721DAF"/>
    <w:rsid w:val="00723403"/>
    <w:rsid w:val="007305C4"/>
    <w:rsid w:val="00730C41"/>
    <w:rsid w:val="007316DC"/>
    <w:rsid w:val="0073249E"/>
    <w:rsid w:val="0073359A"/>
    <w:rsid w:val="007354CE"/>
    <w:rsid w:val="007371AC"/>
    <w:rsid w:val="00740251"/>
    <w:rsid w:val="007411F7"/>
    <w:rsid w:val="007426BC"/>
    <w:rsid w:val="00746CC2"/>
    <w:rsid w:val="00746D63"/>
    <w:rsid w:val="00751E2B"/>
    <w:rsid w:val="00754148"/>
    <w:rsid w:val="007605C9"/>
    <w:rsid w:val="00760837"/>
    <w:rsid w:val="00760B66"/>
    <w:rsid w:val="00760CBB"/>
    <w:rsid w:val="007637D8"/>
    <w:rsid w:val="00763B21"/>
    <w:rsid w:val="00772748"/>
    <w:rsid w:val="007757BD"/>
    <w:rsid w:val="00777A0A"/>
    <w:rsid w:val="007859FD"/>
    <w:rsid w:val="00785ED8"/>
    <w:rsid w:val="00787372"/>
    <w:rsid w:val="00790021"/>
    <w:rsid w:val="00793D27"/>
    <w:rsid w:val="00794EDA"/>
    <w:rsid w:val="007A4AFE"/>
    <w:rsid w:val="007A595B"/>
    <w:rsid w:val="007A6C07"/>
    <w:rsid w:val="007A7294"/>
    <w:rsid w:val="007A76E9"/>
    <w:rsid w:val="007A7FBD"/>
    <w:rsid w:val="007B1629"/>
    <w:rsid w:val="007B4D51"/>
    <w:rsid w:val="007B4EFF"/>
    <w:rsid w:val="007B5B42"/>
    <w:rsid w:val="007B7925"/>
    <w:rsid w:val="007B7E52"/>
    <w:rsid w:val="007C1471"/>
    <w:rsid w:val="007C2599"/>
    <w:rsid w:val="007C7E2E"/>
    <w:rsid w:val="007D0B7D"/>
    <w:rsid w:val="007D248F"/>
    <w:rsid w:val="007D5573"/>
    <w:rsid w:val="007D75C1"/>
    <w:rsid w:val="007E01E4"/>
    <w:rsid w:val="007E1684"/>
    <w:rsid w:val="007E2520"/>
    <w:rsid w:val="007E34E1"/>
    <w:rsid w:val="007E4B11"/>
    <w:rsid w:val="007E560E"/>
    <w:rsid w:val="007E777F"/>
    <w:rsid w:val="007F09C2"/>
    <w:rsid w:val="007F2FCB"/>
    <w:rsid w:val="007F4B93"/>
    <w:rsid w:val="007F58DB"/>
    <w:rsid w:val="007F6EFB"/>
    <w:rsid w:val="007F705D"/>
    <w:rsid w:val="00800C9E"/>
    <w:rsid w:val="00801A1C"/>
    <w:rsid w:val="00805419"/>
    <w:rsid w:val="00814982"/>
    <w:rsid w:val="0082543F"/>
    <w:rsid w:val="00831B06"/>
    <w:rsid w:val="00834E00"/>
    <w:rsid w:val="008377F7"/>
    <w:rsid w:val="00840E47"/>
    <w:rsid w:val="00842061"/>
    <w:rsid w:val="00842DC8"/>
    <w:rsid w:val="00842F9C"/>
    <w:rsid w:val="00845C3A"/>
    <w:rsid w:val="00851C29"/>
    <w:rsid w:val="00854472"/>
    <w:rsid w:val="0085449C"/>
    <w:rsid w:val="00855E0B"/>
    <w:rsid w:val="00856247"/>
    <w:rsid w:val="00856834"/>
    <w:rsid w:val="008570C1"/>
    <w:rsid w:val="0085782E"/>
    <w:rsid w:val="00857B43"/>
    <w:rsid w:val="00865CFD"/>
    <w:rsid w:val="008756F2"/>
    <w:rsid w:val="00877245"/>
    <w:rsid w:val="008814CE"/>
    <w:rsid w:val="0088224E"/>
    <w:rsid w:val="0088463B"/>
    <w:rsid w:val="00887030"/>
    <w:rsid w:val="008873DA"/>
    <w:rsid w:val="00893E99"/>
    <w:rsid w:val="00895C6B"/>
    <w:rsid w:val="0089747A"/>
    <w:rsid w:val="008A1C7F"/>
    <w:rsid w:val="008B06F0"/>
    <w:rsid w:val="008B19C2"/>
    <w:rsid w:val="008B3AB8"/>
    <w:rsid w:val="008B52EE"/>
    <w:rsid w:val="008B5F1F"/>
    <w:rsid w:val="008B7167"/>
    <w:rsid w:val="008B71E6"/>
    <w:rsid w:val="008C1095"/>
    <w:rsid w:val="008C37E3"/>
    <w:rsid w:val="008C4487"/>
    <w:rsid w:val="008C47EF"/>
    <w:rsid w:val="008C4C50"/>
    <w:rsid w:val="008C4EF0"/>
    <w:rsid w:val="008C5814"/>
    <w:rsid w:val="008D043B"/>
    <w:rsid w:val="008D0D60"/>
    <w:rsid w:val="008D170A"/>
    <w:rsid w:val="008D5990"/>
    <w:rsid w:val="008E1FFD"/>
    <w:rsid w:val="008E263E"/>
    <w:rsid w:val="008E4195"/>
    <w:rsid w:val="008E5045"/>
    <w:rsid w:val="008E5877"/>
    <w:rsid w:val="008E7A5E"/>
    <w:rsid w:val="008F0BE5"/>
    <w:rsid w:val="008F1CB1"/>
    <w:rsid w:val="008F23A0"/>
    <w:rsid w:val="008F2CFC"/>
    <w:rsid w:val="008F57CC"/>
    <w:rsid w:val="008F74EF"/>
    <w:rsid w:val="009013B6"/>
    <w:rsid w:val="00902ADA"/>
    <w:rsid w:val="00905BDB"/>
    <w:rsid w:val="0090629C"/>
    <w:rsid w:val="00915D3E"/>
    <w:rsid w:val="00915E5B"/>
    <w:rsid w:val="00921A1F"/>
    <w:rsid w:val="009227B0"/>
    <w:rsid w:val="00923687"/>
    <w:rsid w:val="009277BA"/>
    <w:rsid w:val="0093570A"/>
    <w:rsid w:val="00936535"/>
    <w:rsid w:val="00936BBB"/>
    <w:rsid w:val="00937836"/>
    <w:rsid w:val="0094404A"/>
    <w:rsid w:val="00944404"/>
    <w:rsid w:val="00946FB8"/>
    <w:rsid w:val="00946FBE"/>
    <w:rsid w:val="00950F5D"/>
    <w:rsid w:val="00951C4F"/>
    <w:rsid w:val="00952ECE"/>
    <w:rsid w:val="00960321"/>
    <w:rsid w:val="00961571"/>
    <w:rsid w:val="009632A5"/>
    <w:rsid w:val="009634B0"/>
    <w:rsid w:val="00964080"/>
    <w:rsid w:val="009643BA"/>
    <w:rsid w:val="009649D9"/>
    <w:rsid w:val="00966729"/>
    <w:rsid w:val="00971EE7"/>
    <w:rsid w:val="00974192"/>
    <w:rsid w:val="0097440B"/>
    <w:rsid w:val="0098049A"/>
    <w:rsid w:val="009839D1"/>
    <w:rsid w:val="0099028E"/>
    <w:rsid w:val="00991671"/>
    <w:rsid w:val="00993A71"/>
    <w:rsid w:val="009945C8"/>
    <w:rsid w:val="009954EC"/>
    <w:rsid w:val="00995746"/>
    <w:rsid w:val="00996DA9"/>
    <w:rsid w:val="009A0159"/>
    <w:rsid w:val="009A26CE"/>
    <w:rsid w:val="009A4176"/>
    <w:rsid w:val="009B355C"/>
    <w:rsid w:val="009B42BB"/>
    <w:rsid w:val="009B4F6D"/>
    <w:rsid w:val="009B67FC"/>
    <w:rsid w:val="009C0002"/>
    <w:rsid w:val="009C0672"/>
    <w:rsid w:val="009C24B1"/>
    <w:rsid w:val="009C4E2F"/>
    <w:rsid w:val="009C52FF"/>
    <w:rsid w:val="009C683B"/>
    <w:rsid w:val="009D0CEA"/>
    <w:rsid w:val="009E0F92"/>
    <w:rsid w:val="009E5E8F"/>
    <w:rsid w:val="009F0481"/>
    <w:rsid w:val="009F111F"/>
    <w:rsid w:val="009F3865"/>
    <w:rsid w:val="009F47DA"/>
    <w:rsid w:val="009F5DCE"/>
    <w:rsid w:val="00A006F2"/>
    <w:rsid w:val="00A059FD"/>
    <w:rsid w:val="00A06747"/>
    <w:rsid w:val="00A10B75"/>
    <w:rsid w:val="00A10ED1"/>
    <w:rsid w:val="00A157D1"/>
    <w:rsid w:val="00A16CF3"/>
    <w:rsid w:val="00A174A9"/>
    <w:rsid w:val="00A22035"/>
    <w:rsid w:val="00A239B7"/>
    <w:rsid w:val="00A2402D"/>
    <w:rsid w:val="00A25543"/>
    <w:rsid w:val="00A3022D"/>
    <w:rsid w:val="00A326A0"/>
    <w:rsid w:val="00A40B2A"/>
    <w:rsid w:val="00A40B87"/>
    <w:rsid w:val="00A42033"/>
    <w:rsid w:val="00A44858"/>
    <w:rsid w:val="00A50872"/>
    <w:rsid w:val="00A50EA7"/>
    <w:rsid w:val="00A52D04"/>
    <w:rsid w:val="00A54F08"/>
    <w:rsid w:val="00A63318"/>
    <w:rsid w:val="00A64E67"/>
    <w:rsid w:val="00A65FB8"/>
    <w:rsid w:val="00A70D8C"/>
    <w:rsid w:val="00A71034"/>
    <w:rsid w:val="00A72BEE"/>
    <w:rsid w:val="00A7444E"/>
    <w:rsid w:val="00A7690A"/>
    <w:rsid w:val="00A77674"/>
    <w:rsid w:val="00A81AEA"/>
    <w:rsid w:val="00A81D89"/>
    <w:rsid w:val="00A82D55"/>
    <w:rsid w:val="00A862A4"/>
    <w:rsid w:val="00A90B30"/>
    <w:rsid w:val="00A9765C"/>
    <w:rsid w:val="00AA3C9E"/>
    <w:rsid w:val="00AA496B"/>
    <w:rsid w:val="00AB1C3C"/>
    <w:rsid w:val="00AB4777"/>
    <w:rsid w:val="00AC35FF"/>
    <w:rsid w:val="00AD2BFE"/>
    <w:rsid w:val="00AD394C"/>
    <w:rsid w:val="00AD3F8C"/>
    <w:rsid w:val="00AD68BF"/>
    <w:rsid w:val="00AD78A9"/>
    <w:rsid w:val="00AE1895"/>
    <w:rsid w:val="00AE308D"/>
    <w:rsid w:val="00AE4B3D"/>
    <w:rsid w:val="00AE4C7F"/>
    <w:rsid w:val="00AF35E3"/>
    <w:rsid w:val="00B002F6"/>
    <w:rsid w:val="00B00F95"/>
    <w:rsid w:val="00B10E69"/>
    <w:rsid w:val="00B11D6B"/>
    <w:rsid w:val="00B12552"/>
    <w:rsid w:val="00B12715"/>
    <w:rsid w:val="00B16F6D"/>
    <w:rsid w:val="00B20EE7"/>
    <w:rsid w:val="00B20F59"/>
    <w:rsid w:val="00B214D8"/>
    <w:rsid w:val="00B220B6"/>
    <w:rsid w:val="00B22F51"/>
    <w:rsid w:val="00B23D9E"/>
    <w:rsid w:val="00B24877"/>
    <w:rsid w:val="00B30452"/>
    <w:rsid w:val="00B310AB"/>
    <w:rsid w:val="00B31F69"/>
    <w:rsid w:val="00B32538"/>
    <w:rsid w:val="00B42B6C"/>
    <w:rsid w:val="00B42B74"/>
    <w:rsid w:val="00B440C0"/>
    <w:rsid w:val="00B460D3"/>
    <w:rsid w:val="00B5004D"/>
    <w:rsid w:val="00B53D0A"/>
    <w:rsid w:val="00B577A0"/>
    <w:rsid w:val="00B611AD"/>
    <w:rsid w:val="00B63F60"/>
    <w:rsid w:val="00B66FE9"/>
    <w:rsid w:val="00B704A5"/>
    <w:rsid w:val="00B717CD"/>
    <w:rsid w:val="00B7390C"/>
    <w:rsid w:val="00B74378"/>
    <w:rsid w:val="00B747BF"/>
    <w:rsid w:val="00B75FBC"/>
    <w:rsid w:val="00B76572"/>
    <w:rsid w:val="00B82B8A"/>
    <w:rsid w:val="00B83C29"/>
    <w:rsid w:val="00B844AC"/>
    <w:rsid w:val="00B86DF5"/>
    <w:rsid w:val="00B87726"/>
    <w:rsid w:val="00B87B7E"/>
    <w:rsid w:val="00B90066"/>
    <w:rsid w:val="00B90BB3"/>
    <w:rsid w:val="00B951FC"/>
    <w:rsid w:val="00B96394"/>
    <w:rsid w:val="00BA2538"/>
    <w:rsid w:val="00BA3037"/>
    <w:rsid w:val="00BA5530"/>
    <w:rsid w:val="00BA62C2"/>
    <w:rsid w:val="00BB22E4"/>
    <w:rsid w:val="00BB5AB7"/>
    <w:rsid w:val="00BB716C"/>
    <w:rsid w:val="00BC4451"/>
    <w:rsid w:val="00BC47D6"/>
    <w:rsid w:val="00BC7077"/>
    <w:rsid w:val="00BC721E"/>
    <w:rsid w:val="00BD19EE"/>
    <w:rsid w:val="00BD2234"/>
    <w:rsid w:val="00BD37B8"/>
    <w:rsid w:val="00BD525D"/>
    <w:rsid w:val="00BD6FD9"/>
    <w:rsid w:val="00BE000E"/>
    <w:rsid w:val="00BE075A"/>
    <w:rsid w:val="00BE1B96"/>
    <w:rsid w:val="00BE5649"/>
    <w:rsid w:val="00BE696E"/>
    <w:rsid w:val="00BE73C7"/>
    <w:rsid w:val="00BF088B"/>
    <w:rsid w:val="00BF2D2E"/>
    <w:rsid w:val="00BF4167"/>
    <w:rsid w:val="00BF6AF4"/>
    <w:rsid w:val="00C04391"/>
    <w:rsid w:val="00C046F9"/>
    <w:rsid w:val="00C1151F"/>
    <w:rsid w:val="00C14965"/>
    <w:rsid w:val="00C14F7D"/>
    <w:rsid w:val="00C14FD9"/>
    <w:rsid w:val="00C15962"/>
    <w:rsid w:val="00C165AD"/>
    <w:rsid w:val="00C16B77"/>
    <w:rsid w:val="00C22431"/>
    <w:rsid w:val="00C22A24"/>
    <w:rsid w:val="00C2493C"/>
    <w:rsid w:val="00C25996"/>
    <w:rsid w:val="00C261D9"/>
    <w:rsid w:val="00C30C79"/>
    <w:rsid w:val="00C3314C"/>
    <w:rsid w:val="00C33ECC"/>
    <w:rsid w:val="00C344CC"/>
    <w:rsid w:val="00C36CD7"/>
    <w:rsid w:val="00C3B08D"/>
    <w:rsid w:val="00C4082C"/>
    <w:rsid w:val="00C40D4A"/>
    <w:rsid w:val="00C40F7C"/>
    <w:rsid w:val="00C411C5"/>
    <w:rsid w:val="00C425FB"/>
    <w:rsid w:val="00C43C67"/>
    <w:rsid w:val="00C4532D"/>
    <w:rsid w:val="00C47216"/>
    <w:rsid w:val="00C527F8"/>
    <w:rsid w:val="00C545A7"/>
    <w:rsid w:val="00C57D92"/>
    <w:rsid w:val="00C60CD5"/>
    <w:rsid w:val="00C643AB"/>
    <w:rsid w:val="00C66FFD"/>
    <w:rsid w:val="00C73294"/>
    <w:rsid w:val="00C77F7D"/>
    <w:rsid w:val="00C81912"/>
    <w:rsid w:val="00C82443"/>
    <w:rsid w:val="00C8284A"/>
    <w:rsid w:val="00C82F0F"/>
    <w:rsid w:val="00C8381F"/>
    <w:rsid w:val="00C83BE3"/>
    <w:rsid w:val="00C84FE6"/>
    <w:rsid w:val="00C858D7"/>
    <w:rsid w:val="00C861F3"/>
    <w:rsid w:val="00C901BF"/>
    <w:rsid w:val="00C91CF6"/>
    <w:rsid w:val="00C93B30"/>
    <w:rsid w:val="00C95E19"/>
    <w:rsid w:val="00CA00E0"/>
    <w:rsid w:val="00CA06FC"/>
    <w:rsid w:val="00CA27B5"/>
    <w:rsid w:val="00CA2879"/>
    <w:rsid w:val="00CA39E9"/>
    <w:rsid w:val="00CA4531"/>
    <w:rsid w:val="00CA5FA3"/>
    <w:rsid w:val="00CB07D9"/>
    <w:rsid w:val="00CB0981"/>
    <w:rsid w:val="00CB46F1"/>
    <w:rsid w:val="00CC59BC"/>
    <w:rsid w:val="00CC716E"/>
    <w:rsid w:val="00CC7BE2"/>
    <w:rsid w:val="00CD0019"/>
    <w:rsid w:val="00CD0BDE"/>
    <w:rsid w:val="00CD4EFD"/>
    <w:rsid w:val="00CD7C2E"/>
    <w:rsid w:val="00CE48A7"/>
    <w:rsid w:val="00CE4C81"/>
    <w:rsid w:val="00CF1F43"/>
    <w:rsid w:val="00CF2C1A"/>
    <w:rsid w:val="00CF76C7"/>
    <w:rsid w:val="00CFF781"/>
    <w:rsid w:val="00D01294"/>
    <w:rsid w:val="00D115B2"/>
    <w:rsid w:val="00D15FA5"/>
    <w:rsid w:val="00D172BF"/>
    <w:rsid w:val="00D21623"/>
    <w:rsid w:val="00D22A96"/>
    <w:rsid w:val="00D247A3"/>
    <w:rsid w:val="00D249F1"/>
    <w:rsid w:val="00D24B1E"/>
    <w:rsid w:val="00D25DD9"/>
    <w:rsid w:val="00D3303B"/>
    <w:rsid w:val="00D34672"/>
    <w:rsid w:val="00D34D42"/>
    <w:rsid w:val="00D351B2"/>
    <w:rsid w:val="00D37F82"/>
    <w:rsid w:val="00D45F3E"/>
    <w:rsid w:val="00D470CF"/>
    <w:rsid w:val="00D479C8"/>
    <w:rsid w:val="00D5107E"/>
    <w:rsid w:val="00D52641"/>
    <w:rsid w:val="00D6379E"/>
    <w:rsid w:val="00D64982"/>
    <w:rsid w:val="00D65A12"/>
    <w:rsid w:val="00D65DA2"/>
    <w:rsid w:val="00D67EAB"/>
    <w:rsid w:val="00D71FF2"/>
    <w:rsid w:val="00D72002"/>
    <w:rsid w:val="00D74676"/>
    <w:rsid w:val="00D8100A"/>
    <w:rsid w:val="00D845BE"/>
    <w:rsid w:val="00D86F57"/>
    <w:rsid w:val="00DA126C"/>
    <w:rsid w:val="00DA6A36"/>
    <w:rsid w:val="00DB0C97"/>
    <w:rsid w:val="00DB1870"/>
    <w:rsid w:val="00DB2D79"/>
    <w:rsid w:val="00DB4F68"/>
    <w:rsid w:val="00DB6E44"/>
    <w:rsid w:val="00DC0F26"/>
    <w:rsid w:val="00DC16B4"/>
    <w:rsid w:val="00DD030E"/>
    <w:rsid w:val="00DD25D7"/>
    <w:rsid w:val="00DD367A"/>
    <w:rsid w:val="00DD4274"/>
    <w:rsid w:val="00DD5060"/>
    <w:rsid w:val="00DD6CEA"/>
    <w:rsid w:val="00DE78BB"/>
    <w:rsid w:val="00DF34EA"/>
    <w:rsid w:val="00DF6EA9"/>
    <w:rsid w:val="00DF7938"/>
    <w:rsid w:val="00E100F0"/>
    <w:rsid w:val="00E12A2B"/>
    <w:rsid w:val="00E14839"/>
    <w:rsid w:val="00E16332"/>
    <w:rsid w:val="00E22479"/>
    <w:rsid w:val="00E23F8B"/>
    <w:rsid w:val="00E2477E"/>
    <w:rsid w:val="00E2573D"/>
    <w:rsid w:val="00E27749"/>
    <w:rsid w:val="00E27D1B"/>
    <w:rsid w:val="00E311F3"/>
    <w:rsid w:val="00E35CAC"/>
    <w:rsid w:val="00E36282"/>
    <w:rsid w:val="00E41AF6"/>
    <w:rsid w:val="00E45964"/>
    <w:rsid w:val="00E46A9F"/>
    <w:rsid w:val="00E57C07"/>
    <w:rsid w:val="00E605A4"/>
    <w:rsid w:val="00E60A59"/>
    <w:rsid w:val="00E70A33"/>
    <w:rsid w:val="00E71EDB"/>
    <w:rsid w:val="00E733EF"/>
    <w:rsid w:val="00E756B7"/>
    <w:rsid w:val="00E7669B"/>
    <w:rsid w:val="00E7756D"/>
    <w:rsid w:val="00E776F1"/>
    <w:rsid w:val="00E77AB0"/>
    <w:rsid w:val="00E77C9D"/>
    <w:rsid w:val="00E85DF8"/>
    <w:rsid w:val="00E9103B"/>
    <w:rsid w:val="00E9165D"/>
    <w:rsid w:val="00E92E51"/>
    <w:rsid w:val="00E93498"/>
    <w:rsid w:val="00E93E1D"/>
    <w:rsid w:val="00E9438C"/>
    <w:rsid w:val="00EA1C71"/>
    <w:rsid w:val="00EA3FE2"/>
    <w:rsid w:val="00EB0703"/>
    <w:rsid w:val="00EB1C97"/>
    <w:rsid w:val="00EB2E61"/>
    <w:rsid w:val="00EB3321"/>
    <w:rsid w:val="00EC0872"/>
    <w:rsid w:val="00EC0F1E"/>
    <w:rsid w:val="00EC2149"/>
    <w:rsid w:val="00EC26EB"/>
    <w:rsid w:val="00EC5036"/>
    <w:rsid w:val="00EC6070"/>
    <w:rsid w:val="00EC7291"/>
    <w:rsid w:val="00ED0D95"/>
    <w:rsid w:val="00ED2834"/>
    <w:rsid w:val="00EE29F8"/>
    <w:rsid w:val="00EE32B1"/>
    <w:rsid w:val="00EE38A0"/>
    <w:rsid w:val="00EE4CE8"/>
    <w:rsid w:val="00EE6C34"/>
    <w:rsid w:val="00EF109A"/>
    <w:rsid w:val="00F00D3E"/>
    <w:rsid w:val="00F02924"/>
    <w:rsid w:val="00F03A28"/>
    <w:rsid w:val="00F0437E"/>
    <w:rsid w:val="00F045A4"/>
    <w:rsid w:val="00F05A25"/>
    <w:rsid w:val="00F07B96"/>
    <w:rsid w:val="00F11369"/>
    <w:rsid w:val="00F116AC"/>
    <w:rsid w:val="00F12F45"/>
    <w:rsid w:val="00F143E8"/>
    <w:rsid w:val="00F15F70"/>
    <w:rsid w:val="00F16967"/>
    <w:rsid w:val="00F24554"/>
    <w:rsid w:val="00F2456E"/>
    <w:rsid w:val="00F26199"/>
    <w:rsid w:val="00F27C12"/>
    <w:rsid w:val="00F31048"/>
    <w:rsid w:val="00F315A2"/>
    <w:rsid w:val="00F328BE"/>
    <w:rsid w:val="00F32F35"/>
    <w:rsid w:val="00F3391F"/>
    <w:rsid w:val="00F35397"/>
    <w:rsid w:val="00F359F8"/>
    <w:rsid w:val="00F35E15"/>
    <w:rsid w:val="00F40485"/>
    <w:rsid w:val="00F4285C"/>
    <w:rsid w:val="00F440BA"/>
    <w:rsid w:val="00F45C98"/>
    <w:rsid w:val="00F47206"/>
    <w:rsid w:val="00F50640"/>
    <w:rsid w:val="00F5152E"/>
    <w:rsid w:val="00F518F2"/>
    <w:rsid w:val="00F56608"/>
    <w:rsid w:val="00F567E6"/>
    <w:rsid w:val="00F605B7"/>
    <w:rsid w:val="00F63DCD"/>
    <w:rsid w:val="00F65A17"/>
    <w:rsid w:val="00F67C8A"/>
    <w:rsid w:val="00F70641"/>
    <w:rsid w:val="00F7226C"/>
    <w:rsid w:val="00F72FF7"/>
    <w:rsid w:val="00F73273"/>
    <w:rsid w:val="00F75152"/>
    <w:rsid w:val="00F8077A"/>
    <w:rsid w:val="00F811B1"/>
    <w:rsid w:val="00F86152"/>
    <w:rsid w:val="00F87073"/>
    <w:rsid w:val="00F92988"/>
    <w:rsid w:val="00F934A2"/>
    <w:rsid w:val="00F9377F"/>
    <w:rsid w:val="00F946BD"/>
    <w:rsid w:val="00F95AB4"/>
    <w:rsid w:val="00F95E23"/>
    <w:rsid w:val="00F969CF"/>
    <w:rsid w:val="00FA0CB3"/>
    <w:rsid w:val="00FA133D"/>
    <w:rsid w:val="00FA229C"/>
    <w:rsid w:val="00FA38ED"/>
    <w:rsid w:val="00FA43D5"/>
    <w:rsid w:val="00FA5B40"/>
    <w:rsid w:val="00FA6821"/>
    <w:rsid w:val="00FA68F7"/>
    <w:rsid w:val="00FA79AB"/>
    <w:rsid w:val="00FB1414"/>
    <w:rsid w:val="00FB205B"/>
    <w:rsid w:val="00FB2A40"/>
    <w:rsid w:val="00FB2DF4"/>
    <w:rsid w:val="00FB4255"/>
    <w:rsid w:val="00FB50C4"/>
    <w:rsid w:val="00FB591B"/>
    <w:rsid w:val="00FB5A10"/>
    <w:rsid w:val="00FB7D5B"/>
    <w:rsid w:val="00FC62FA"/>
    <w:rsid w:val="00FC6330"/>
    <w:rsid w:val="00FC654E"/>
    <w:rsid w:val="00FC66B0"/>
    <w:rsid w:val="00FD2BB1"/>
    <w:rsid w:val="00FD3291"/>
    <w:rsid w:val="00FD37C4"/>
    <w:rsid w:val="00FD5692"/>
    <w:rsid w:val="00FD7F4D"/>
    <w:rsid w:val="00FE1088"/>
    <w:rsid w:val="00FE15B9"/>
    <w:rsid w:val="00FE3F50"/>
    <w:rsid w:val="00FEA372"/>
    <w:rsid w:val="00FF2221"/>
    <w:rsid w:val="00FF4440"/>
    <w:rsid w:val="00FF6B8E"/>
    <w:rsid w:val="00FF6D2C"/>
    <w:rsid w:val="00FF6EA7"/>
    <w:rsid w:val="01147C42"/>
    <w:rsid w:val="0122453F"/>
    <w:rsid w:val="012B356D"/>
    <w:rsid w:val="01475CBF"/>
    <w:rsid w:val="0245BD13"/>
    <w:rsid w:val="02912A56"/>
    <w:rsid w:val="02AF9858"/>
    <w:rsid w:val="02CCD153"/>
    <w:rsid w:val="03812D12"/>
    <w:rsid w:val="03AB6D40"/>
    <w:rsid w:val="03E88F00"/>
    <w:rsid w:val="03EE1901"/>
    <w:rsid w:val="041C442A"/>
    <w:rsid w:val="0424EF4B"/>
    <w:rsid w:val="047EFD81"/>
    <w:rsid w:val="04BE6AB6"/>
    <w:rsid w:val="04BEFB03"/>
    <w:rsid w:val="04F4E6CC"/>
    <w:rsid w:val="0534B66C"/>
    <w:rsid w:val="05D567B4"/>
    <w:rsid w:val="05F4999E"/>
    <w:rsid w:val="05FEE708"/>
    <w:rsid w:val="062703DB"/>
    <w:rsid w:val="0671505B"/>
    <w:rsid w:val="06866039"/>
    <w:rsid w:val="06A013DF"/>
    <w:rsid w:val="06CF1EF4"/>
    <w:rsid w:val="06D40F8B"/>
    <w:rsid w:val="07094D72"/>
    <w:rsid w:val="075F60C1"/>
    <w:rsid w:val="07675576"/>
    <w:rsid w:val="0787C47A"/>
    <w:rsid w:val="07EAACA0"/>
    <w:rsid w:val="08430133"/>
    <w:rsid w:val="086AEF55"/>
    <w:rsid w:val="088478D7"/>
    <w:rsid w:val="0900E438"/>
    <w:rsid w:val="0907F6D1"/>
    <w:rsid w:val="093D9C65"/>
    <w:rsid w:val="095EC2F4"/>
    <w:rsid w:val="099CAB47"/>
    <w:rsid w:val="09E68044"/>
    <w:rsid w:val="0A06BFB6"/>
    <w:rsid w:val="0A374578"/>
    <w:rsid w:val="0B385560"/>
    <w:rsid w:val="0B874359"/>
    <w:rsid w:val="0C3C9BEA"/>
    <w:rsid w:val="0C661016"/>
    <w:rsid w:val="0C79E008"/>
    <w:rsid w:val="0C91FCEC"/>
    <w:rsid w:val="0D35C8C2"/>
    <w:rsid w:val="0D7906B6"/>
    <w:rsid w:val="0DA55BC6"/>
    <w:rsid w:val="0DFB35DA"/>
    <w:rsid w:val="0E24A7FE"/>
    <w:rsid w:val="0E2DCD4D"/>
    <w:rsid w:val="0E5A76B8"/>
    <w:rsid w:val="0F323D68"/>
    <w:rsid w:val="0FD66F6E"/>
    <w:rsid w:val="0FED06E6"/>
    <w:rsid w:val="10877EEC"/>
    <w:rsid w:val="10B989AC"/>
    <w:rsid w:val="11A2375D"/>
    <w:rsid w:val="11E0B225"/>
    <w:rsid w:val="12140E94"/>
    <w:rsid w:val="122F0CA9"/>
    <w:rsid w:val="12CA6176"/>
    <w:rsid w:val="13507AB9"/>
    <w:rsid w:val="13551ED8"/>
    <w:rsid w:val="1404C560"/>
    <w:rsid w:val="141014CB"/>
    <w:rsid w:val="15702E32"/>
    <w:rsid w:val="1576E61B"/>
    <w:rsid w:val="165388F8"/>
    <w:rsid w:val="1697FB91"/>
    <w:rsid w:val="16A0D8E0"/>
    <w:rsid w:val="16B179C0"/>
    <w:rsid w:val="16C45FAC"/>
    <w:rsid w:val="16D2794A"/>
    <w:rsid w:val="16EEA3A6"/>
    <w:rsid w:val="172449D1"/>
    <w:rsid w:val="17523A75"/>
    <w:rsid w:val="176B9614"/>
    <w:rsid w:val="179AA505"/>
    <w:rsid w:val="17B0111C"/>
    <w:rsid w:val="1890EFD4"/>
    <w:rsid w:val="18A0ACFE"/>
    <w:rsid w:val="18EA4DDD"/>
    <w:rsid w:val="1A0EFBD3"/>
    <w:rsid w:val="1AB7501C"/>
    <w:rsid w:val="1ACDE915"/>
    <w:rsid w:val="1AF41A00"/>
    <w:rsid w:val="1B080AFF"/>
    <w:rsid w:val="1B59DD83"/>
    <w:rsid w:val="1B903F7A"/>
    <w:rsid w:val="1BA167A9"/>
    <w:rsid w:val="1C217CFD"/>
    <w:rsid w:val="1C288E53"/>
    <w:rsid w:val="1C658D46"/>
    <w:rsid w:val="1CC8E256"/>
    <w:rsid w:val="1CF936D1"/>
    <w:rsid w:val="1D08648D"/>
    <w:rsid w:val="1D571D77"/>
    <w:rsid w:val="1D6BF31E"/>
    <w:rsid w:val="1D8E0C61"/>
    <w:rsid w:val="1D95D962"/>
    <w:rsid w:val="1DA449C1"/>
    <w:rsid w:val="1DC45DB0"/>
    <w:rsid w:val="1DF1DC6D"/>
    <w:rsid w:val="1DFC4B7E"/>
    <w:rsid w:val="1E273A21"/>
    <w:rsid w:val="1E568DD6"/>
    <w:rsid w:val="1E71EBA9"/>
    <w:rsid w:val="1E94DFE9"/>
    <w:rsid w:val="1E950732"/>
    <w:rsid w:val="1F00291A"/>
    <w:rsid w:val="1F003C28"/>
    <w:rsid w:val="1F2D5141"/>
    <w:rsid w:val="1F7F6C85"/>
    <w:rsid w:val="1FB1C6DC"/>
    <w:rsid w:val="20B26E88"/>
    <w:rsid w:val="20C90B80"/>
    <w:rsid w:val="20D6D279"/>
    <w:rsid w:val="20D8EE5B"/>
    <w:rsid w:val="213F3970"/>
    <w:rsid w:val="217312BE"/>
    <w:rsid w:val="21977F22"/>
    <w:rsid w:val="21A2DB8C"/>
    <w:rsid w:val="21AFF793"/>
    <w:rsid w:val="224E3EE9"/>
    <w:rsid w:val="2285EB3B"/>
    <w:rsid w:val="22A5F6F4"/>
    <w:rsid w:val="22E4C579"/>
    <w:rsid w:val="236B1A58"/>
    <w:rsid w:val="23A3FCE6"/>
    <w:rsid w:val="23A57E54"/>
    <w:rsid w:val="23C18B25"/>
    <w:rsid w:val="23EB8255"/>
    <w:rsid w:val="24068E9B"/>
    <w:rsid w:val="241CEDEE"/>
    <w:rsid w:val="243042C8"/>
    <w:rsid w:val="244ABDE9"/>
    <w:rsid w:val="248537FF"/>
    <w:rsid w:val="24AA2A60"/>
    <w:rsid w:val="24DD48E8"/>
    <w:rsid w:val="24F84BE2"/>
    <w:rsid w:val="253F5077"/>
    <w:rsid w:val="2550E34A"/>
    <w:rsid w:val="255997E6"/>
    <w:rsid w:val="25C606B2"/>
    <w:rsid w:val="25ECE880"/>
    <w:rsid w:val="260904C1"/>
    <w:rsid w:val="26210860"/>
    <w:rsid w:val="267B5D59"/>
    <w:rsid w:val="267FDB1A"/>
    <w:rsid w:val="26EF9184"/>
    <w:rsid w:val="270EFB9B"/>
    <w:rsid w:val="27345C5A"/>
    <w:rsid w:val="27632658"/>
    <w:rsid w:val="27796232"/>
    <w:rsid w:val="278A7E6A"/>
    <w:rsid w:val="27A2EBD2"/>
    <w:rsid w:val="27BCD8C1"/>
    <w:rsid w:val="282B5772"/>
    <w:rsid w:val="28A68EE6"/>
    <w:rsid w:val="28A946A1"/>
    <w:rsid w:val="28C56DF3"/>
    <w:rsid w:val="28C5899E"/>
    <w:rsid w:val="28EB6F11"/>
    <w:rsid w:val="291B216D"/>
    <w:rsid w:val="29264ECB"/>
    <w:rsid w:val="2991432F"/>
    <w:rsid w:val="2A11878C"/>
    <w:rsid w:val="2A19C4DF"/>
    <w:rsid w:val="2A451702"/>
    <w:rsid w:val="2A57B7F0"/>
    <w:rsid w:val="2A613E54"/>
    <w:rsid w:val="2A876C73"/>
    <w:rsid w:val="2A8F04BC"/>
    <w:rsid w:val="2AC0B4EC"/>
    <w:rsid w:val="2B61F132"/>
    <w:rsid w:val="2B8815A3"/>
    <w:rsid w:val="2B97F9C3"/>
    <w:rsid w:val="2BE0E763"/>
    <w:rsid w:val="2C4303EE"/>
    <w:rsid w:val="2D21E6DE"/>
    <w:rsid w:val="2D23FEB4"/>
    <w:rsid w:val="2D8D3D31"/>
    <w:rsid w:val="2D9AEED7"/>
    <w:rsid w:val="2D9DDD28"/>
    <w:rsid w:val="2DBC561E"/>
    <w:rsid w:val="2DF8DEF6"/>
    <w:rsid w:val="2E421B59"/>
    <w:rsid w:val="2E442C1D"/>
    <w:rsid w:val="2EC490A8"/>
    <w:rsid w:val="2F0FD541"/>
    <w:rsid w:val="2FA76D2A"/>
    <w:rsid w:val="2FC7EAA6"/>
    <w:rsid w:val="2FCFD82C"/>
    <w:rsid w:val="3017CD17"/>
    <w:rsid w:val="307CEF2E"/>
    <w:rsid w:val="30D07FD8"/>
    <w:rsid w:val="30E234FB"/>
    <w:rsid w:val="30FCEE43"/>
    <w:rsid w:val="3150525D"/>
    <w:rsid w:val="316BA88D"/>
    <w:rsid w:val="3192C2BC"/>
    <w:rsid w:val="31D1ED60"/>
    <w:rsid w:val="3292FDDA"/>
    <w:rsid w:val="32B434AE"/>
    <w:rsid w:val="32D51D9C"/>
    <w:rsid w:val="333B43CB"/>
    <w:rsid w:val="337104DB"/>
    <w:rsid w:val="33C83F37"/>
    <w:rsid w:val="33DAFAF6"/>
    <w:rsid w:val="34688328"/>
    <w:rsid w:val="34A6B96C"/>
    <w:rsid w:val="34D2F226"/>
    <w:rsid w:val="3552403E"/>
    <w:rsid w:val="35528A1F"/>
    <w:rsid w:val="355D19DF"/>
    <w:rsid w:val="362207A0"/>
    <w:rsid w:val="367D8F98"/>
    <w:rsid w:val="36AB0B2E"/>
    <w:rsid w:val="37259795"/>
    <w:rsid w:val="37946636"/>
    <w:rsid w:val="38773201"/>
    <w:rsid w:val="388A8297"/>
    <w:rsid w:val="38AEE7C3"/>
    <w:rsid w:val="3926EDDE"/>
    <w:rsid w:val="395FE0D2"/>
    <w:rsid w:val="3989DB52"/>
    <w:rsid w:val="39BF61F9"/>
    <w:rsid w:val="39C0F1B8"/>
    <w:rsid w:val="3A1FFFCD"/>
    <w:rsid w:val="3A386123"/>
    <w:rsid w:val="3AC17879"/>
    <w:rsid w:val="3AF94359"/>
    <w:rsid w:val="3B04A900"/>
    <w:rsid w:val="3B2697B4"/>
    <w:rsid w:val="3B36DA6E"/>
    <w:rsid w:val="3B66E4CF"/>
    <w:rsid w:val="3BAD20DE"/>
    <w:rsid w:val="3BD3EB2E"/>
    <w:rsid w:val="3BF047A2"/>
    <w:rsid w:val="3BF1B7E3"/>
    <w:rsid w:val="3C0EE81E"/>
    <w:rsid w:val="3C35B5CE"/>
    <w:rsid w:val="3C3C445E"/>
    <w:rsid w:val="3C3CF1B1"/>
    <w:rsid w:val="3C65ECAB"/>
    <w:rsid w:val="3C77EDED"/>
    <w:rsid w:val="3C86FDA3"/>
    <w:rsid w:val="3CD5ABB8"/>
    <w:rsid w:val="3D163205"/>
    <w:rsid w:val="3DA5D1F8"/>
    <w:rsid w:val="3DF971AF"/>
    <w:rsid w:val="3E7DE5A1"/>
    <w:rsid w:val="3EAAE5E5"/>
    <w:rsid w:val="3EC63611"/>
    <w:rsid w:val="3F6726AE"/>
    <w:rsid w:val="3FABEF66"/>
    <w:rsid w:val="3FBA5C87"/>
    <w:rsid w:val="3FFB2BAD"/>
    <w:rsid w:val="400AA249"/>
    <w:rsid w:val="40B20C9E"/>
    <w:rsid w:val="415AE19D"/>
    <w:rsid w:val="41927968"/>
    <w:rsid w:val="41DAFA14"/>
    <w:rsid w:val="424B86DD"/>
    <w:rsid w:val="424EF1D8"/>
    <w:rsid w:val="429BBCED"/>
    <w:rsid w:val="433CA4E9"/>
    <w:rsid w:val="436BF293"/>
    <w:rsid w:val="43D32D23"/>
    <w:rsid w:val="43D6F891"/>
    <w:rsid w:val="43E3999C"/>
    <w:rsid w:val="44051C07"/>
    <w:rsid w:val="445E5A03"/>
    <w:rsid w:val="449D07FC"/>
    <w:rsid w:val="44B3CDEB"/>
    <w:rsid w:val="451519A6"/>
    <w:rsid w:val="4526FF5A"/>
    <w:rsid w:val="458DF33E"/>
    <w:rsid w:val="4603BB5A"/>
    <w:rsid w:val="4648BA80"/>
    <w:rsid w:val="46A17396"/>
    <w:rsid w:val="46E20F59"/>
    <w:rsid w:val="476AB7B2"/>
    <w:rsid w:val="4779458D"/>
    <w:rsid w:val="47860AB0"/>
    <w:rsid w:val="47949C6F"/>
    <w:rsid w:val="479F93ED"/>
    <w:rsid w:val="47C4CB45"/>
    <w:rsid w:val="481CCF03"/>
    <w:rsid w:val="484C8D48"/>
    <w:rsid w:val="489FBDEC"/>
    <w:rsid w:val="494309CB"/>
    <w:rsid w:val="49A5A20E"/>
    <w:rsid w:val="49BBCDE6"/>
    <w:rsid w:val="49E60B55"/>
    <w:rsid w:val="4A18FC81"/>
    <w:rsid w:val="4A498F83"/>
    <w:rsid w:val="4A5FA881"/>
    <w:rsid w:val="4B17FF5A"/>
    <w:rsid w:val="4B204A32"/>
    <w:rsid w:val="4B22BA50"/>
    <w:rsid w:val="4B4ADC58"/>
    <w:rsid w:val="4B4B801B"/>
    <w:rsid w:val="4B4EA3CB"/>
    <w:rsid w:val="4B8729AA"/>
    <w:rsid w:val="4BDE86BA"/>
    <w:rsid w:val="4C034933"/>
    <w:rsid w:val="4C5FF743"/>
    <w:rsid w:val="4C639078"/>
    <w:rsid w:val="4CCB2E69"/>
    <w:rsid w:val="4D03D907"/>
    <w:rsid w:val="4D03F0DF"/>
    <w:rsid w:val="4D108184"/>
    <w:rsid w:val="4D5F4DF5"/>
    <w:rsid w:val="4E0C5970"/>
    <w:rsid w:val="4F3AE9F5"/>
    <w:rsid w:val="4F6932A1"/>
    <w:rsid w:val="4FC03C45"/>
    <w:rsid w:val="4FF96728"/>
    <w:rsid w:val="500E3B9C"/>
    <w:rsid w:val="5046A41F"/>
    <w:rsid w:val="50702974"/>
    <w:rsid w:val="509C9340"/>
    <w:rsid w:val="50A45FFF"/>
    <w:rsid w:val="51011910"/>
    <w:rsid w:val="5102C9CC"/>
    <w:rsid w:val="51115DAC"/>
    <w:rsid w:val="5161A453"/>
    <w:rsid w:val="51723A42"/>
    <w:rsid w:val="519BDDA6"/>
    <w:rsid w:val="51CA7D49"/>
    <w:rsid w:val="51E26089"/>
    <w:rsid w:val="5205E4C4"/>
    <w:rsid w:val="52403060"/>
    <w:rsid w:val="5279CD8F"/>
    <w:rsid w:val="529A8118"/>
    <w:rsid w:val="52B5E687"/>
    <w:rsid w:val="52D6E2A2"/>
    <w:rsid w:val="5342BA4F"/>
    <w:rsid w:val="534926FB"/>
    <w:rsid w:val="537A173A"/>
    <w:rsid w:val="53EF5D70"/>
    <w:rsid w:val="54504C2B"/>
    <w:rsid w:val="546B6C3A"/>
    <w:rsid w:val="54B868A6"/>
    <w:rsid w:val="55E347D9"/>
    <w:rsid w:val="55F2EC56"/>
    <w:rsid w:val="56378038"/>
    <w:rsid w:val="566153C7"/>
    <w:rsid w:val="578601B4"/>
    <w:rsid w:val="578BA0E8"/>
    <w:rsid w:val="591815F5"/>
    <w:rsid w:val="594CB44D"/>
    <w:rsid w:val="59CEF296"/>
    <w:rsid w:val="59D3123B"/>
    <w:rsid w:val="5A200F38"/>
    <w:rsid w:val="5AAD49F8"/>
    <w:rsid w:val="5AE20E57"/>
    <w:rsid w:val="5B316EF4"/>
    <w:rsid w:val="5BCFDC7A"/>
    <w:rsid w:val="5BFF0E11"/>
    <w:rsid w:val="5C99D13B"/>
    <w:rsid w:val="5D0208EB"/>
    <w:rsid w:val="5D04CBD6"/>
    <w:rsid w:val="5D6CF0D2"/>
    <w:rsid w:val="5DBB265F"/>
    <w:rsid w:val="5DC27B82"/>
    <w:rsid w:val="5E8FD7F4"/>
    <w:rsid w:val="5E9C3AF7"/>
    <w:rsid w:val="5F23F847"/>
    <w:rsid w:val="5F2B7308"/>
    <w:rsid w:val="5F2DB93A"/>
    <w:rsid w:val="5F54CCAF"/>
    <w:rsid w:val="5FD12451"/>
    <w:rsid w:val="603B6619"/>
    <w:rsid w:val="606C5147"/>
    <w:rsid w:val="60EA6863"/>
    <w:rsid w:val="61013375"/>
    <w:rsid w:val="613A651D"/>
    <w:rsid w:val="61F38084"/>
    <w:rsid w:val="6245491F"/>
    <w:rsid w:val="62B87F21"/>
    <w:rsid w:val="62EAE589"/>
    <w:rsid w:val="635B204B"/>
    <w:rsid w:val="635D783E"/>
    <w:rsid w:val="643FA716"/>
    <w:rsid w:val="64660769"/>
    <w:rsid w:val="64D1A60F"/>
    <w:rsid w:val="64E3CF27"/>
    <w:rsid w:val="6513EBB7"/>
    <w:rsid w:val="655F336E"/>
    <w:rsid w:val="659A7DE1"/>
    <w:rsid w:val="66B27B87"/>
    <w:rsid w:val="66BDC53C"/>
    <w:rsid w:val="67394C25"/>
    <w:rsid w:val="674EB3F4"/>
    <w:rsid w:val="678FB97B"/>
    <w:rsid w:val="67D3DBC1"/>
    <w:rsid w:val="67EA2817"/>
    <w:rsid w:val="6829B16B"/>
    <w:rsid w:val="68596DBC"/>
    <w:rsid w:val="68A61560"/>
    <w:rsid w:val="691D030C"/>
    <w:rsid w:val="692D6996"/>
    <w:rsid w:val="692FB964"/>
    <w:rsid w:val="699116D3"/>
    <w:rsid w:val="6A22D3EA"/>
    <w:rsid w:val="6A4D29B1"/>
    <w:rsid w:val="6A5A9127"/>
    <w:rsid w:val="6B513DA0"/>
    <w:rsid w:val="6B52564A"/>
    <w:rsid w:val="6C871400"/>
    <w:rsid w:val="6C954514"/>
    <w:rsid w:val="6C996C60"/>
    <w:rsid w:val="6CA91EAF"/>
    <w:rsid w:val="6CCC8E2D"/>
    <w:rsid w:val="6D9E8813"/>
    <w:rsid w:val="6E285975"/>
    <w:rsid w:val="6E54E964"/>
    <w:rsid w:val="6E9D31F5"/>
    <w:rsid w:val="6F621667"/>
    <w:rsid w:val="6F7FF55B"/>
    <w:rsid w:val="702A2D36"/>
    <w:rsid w:val="70FAA30D"/>
    <w:rsid w:val="710477E6"/>
    <w:rsid w:val="7173DB49"/>
    <w:rsid w:val="7199A81E"/>
    <w:rsid w:val="719A4947"/>
    <w:rsid w:val="7200E70F"/>
    <w:rsid w:val="727FB5A1"/>
    <w:rsid w:val="72A255C4"/>
    <w:rsid w:val="72B00D22"/>
    <w:rsid w:val="72EEB950"/>
    <w:rsid w:val="73889FF3"/>
    <w:rsid w:val="73DA2A04"/>
    <w:rsid w:val="7409DE2C"/>
    <w:rsid w:val="743F873B"/>
    <w:rsid w:val="744B7AE4"/>
    <w:rsid w:val="75173580"/>
    <w:rsid w:val="751D2AC8"/>
    <w:rsid w:val="754BC1DA"/>
    <w:rsid w:val="758F6B28"/>
    <w:rsid w:val="75D6A5DE"/>
    <w:rsid w:val="7672A6EA"/>
    <w:rsid w:val="7680F15C"/>
    <w:rsid w:val="76C20178"/>
    <w:rsid w:val="76DE459B"/>
    <w:rsid w:val="76E2825A"/>
    <w:rsid w:val="773840F4"/>
    <w:rsid w:val="77BEA90E"/>
    <w:rsid w:val="77C73C05"/>
    <w:rsid w:val="78015B50"/>
    <w:rsid w:val="781C5AB6"/>
    <w:rsid w:val="784CDE04"/>
    <w:rsid w:val="786718A3"/>
    <w:rsid w:val="7898BD43"/>
    <w:rsid w:val="78BCEC1D"/>
    <w:rsid w:val="791096D5"/>
    <w:rsid w:val="79711E72"/>
    <w:rsid w:val="79A69133"/>
    <w:rsid w:val="79F7169B"/>
    <w:rsid w:val="7A060E29"/>
    <w:rsid w:val="7A2DBED9"/>
    <w:rsid w:val="7A75555F"/>
    <w:rsid w:val="7A7CD8B3"/>
    <w:rsid w:val="7AB96E06"/>
    <w:rsid w:val="7B2E4ABC"/>
    <w:rsid w:val="7BFA7A74"/>
    <w:rsid w:val="7C1DA780"/>
    <w:rsid w:val="7C6D2CFA"/>
    <w:rsid w:val="7C85E054"/>
    <w:rsid w:val="7CB445F7"/>
    <w:rsid w:val="7CDB0E3C"/>
    <w:rsid w:val="7DF6F85E"/>
    <w:rsid w:val="7E0B8E46"/>
    <w:rsid w:val="7EB3D893"/>
    <w:rsid w:val="7EB8B9B8"/>
    <w:rsid w:val="7EC40D0E"/>
    <w:rsid w:val="7EF9F806"/>
    <w:rsid w:val="7F41ACB0"/>
    <w:rsid w:val="7F7842AF"/>
    <w:rsid w:val="7F8F650B"/>
    <w:rsid w:val="7F93AD7E"/>
    <w:rsid w:val="7FAB8C5D"/>
    <w:rsid w:val="7FB4F6FC"/>
    <w:rsid w:val="7FC45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styleId="BodyTextIndent">
    <w:name w:val="Body Text Indent"/>
    <w:basedOn w:val="Normal"/>
    <w:link w:val="BodyTextIndentChar"/>
    <w:semiHidden/>
    <w:unhideWhenUsed/>
    <w:rsid w:val="00995746"/>
    <w:pPr>
      <w:spacing w:after="120"/>
      <w:ind w:left="360"/>
    </w:pPr>
  </w:style>
  <w:style w:type="character" w:customStyle="1" w:styleId="BodyTextIndentChar">
    <w:name w:val="Body Text Indent Char"/>
    <w:basedOn w:val="DefaultParagraphFont"/>
    <w:link w:val="BodyTextIndent"/>
    <w:semiHidden/>
    <w:rsid w:val="00995746"/>
    <w:rPr>
      <w:rFonts w:ascii="Tms Rmn" w:hAnsi="Tms Rmn"/>
      <w:sz w:val="24"/>
    </w:rPr>
  </w:style>
  <w:style w:type="table" w:styleId="TableGrid">
    <w:name w:val="Table Grid"/>
    <w:basedOn w:val="TableNormal"/>
    <w:rsid w:val="000D7E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631E"/>
    <w:rPr>
      <w:rFonts w:ascii="Tms Rmn" w:hAnsi="Tms Rmn"/>
      <w:sz w:val="24"/>
    </w:rPr>
  </w:style>
  <w:style w:type="character" w:styleId="UnresolvedMention">
    <w:name w:val="Unresolved Mention"/>
    <w:basedOn w:val="DefaultParagraphFont"/>
    <w:uiPriority w:val="99"/>
    <w:semiHidden/>
    <w:unhideWhenUsed/>
    <w:rsid w:val="0008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2/10/19/2022-22340/small-business-investment-company-investment-diversification-and-growth" TargetMode="External" /><Relationship Id="rId8" Type="http://schemas.openxmlformats.org/officeDocument/2006/relationships/hyperlink" Target="https://www.bls.gov/oes/current/oes132051.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6762FA4DFAE4FB4AD1990F59CB377" ma:contentTypeVersion="5" ma:contentTypeDescription="Create a new document." ma:contentTypeScope="" ma:versionID="1552e36ea8869573f639906c4593640a">
  <xsd:schema xmlns:xsd="http://www.w3.org/2001/XMLSchema" xmlns:xs="http://www.w3.org/2001/XMLSchema" xmlns:p="http://schemas.microsoft.com/office/2006/metadata/properties" xmlns:ns2="c21fbc14-90de-4e10-8b01-6e53b49efbf9" xmlns:ns3="37cf56e5-fa49-4caa-b2b5-749ae1983385" targetNamespace="http://schemas.microsoft.com/office/2006/metadata/properties" ma:root="true" ma:fieldsID="ff0709b228ba68d670960d8d7fc5a622" ns2:_="" ns3:_="">
    <xsd:import namespace="c21fbc14-90de-4e10-8b01-6e53b49efbf9"/>
    <xsd:import namespace="37cf56e5-fa49-4caa-b2b5-749ae1983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bc14-90de-4e10-8b01-6e53b49e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f56e5-fa49-4caa-b2b5-749ae1983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475AE-C1D8-4A95-8B57-C58FAEA6C3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D96FE-155D-4097-B29F-E2158481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bc14-90de-4e10-8b01-6e53b49efbf9"/>
    <ds:schemaRef ds:uri="37cf56e5-fa49-4caa-b2b5-749ae1983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29C5B-2B2C-46B7-AF0E-49FBFD8CE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3089</Words>
  <Characters>17470</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2023-07-19T14:45:00Z</dcterms:created>
  <dcterms:modified xsi:type="dcterms:W3CDTF">2023-07-19T14:45:00Z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0x01010000C6762FA4DFAE4FB4AD1990F59CB377</vt:lpwstr>
  </property>
</Properties>
</file>