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1413" w14:paraId="69954D41" w14:textId="77777777">
      <w:pPr>
        <w:pStyle w:val="Heading1"/>
        <w:spacing w:before="188"/>
        <w:ind w:left="242"/>
      </w:pPr>
      <w:r>
        <w:rPr>
          <w:spacing w:val="-4"/>
        </w:rPr>
        <w:t>USDA</w:t>
      </w:r>
    </w:p>
    <w:p w:rsidR="00011413" w14:paraId="1FC19EEA" w14:textId="77777777">
      <w:pPr>
        <w:pStyle w:val="BodyText"/>
        <w:spacing w:before="16"/>
        <w:ind w:left="236"/>
      </w:pPr>
      <w:r>
        <w:t>Form</w:t>
      </w:r>
      <w:r>
        <w:rPr>
          <w:spacing w:val="-1"/>
        </w:rPr>
        <w:t xml:space="preserve"> </w:t>
      </w:r>
      <w:r>
        <w:t>RD</w:t>
      </w:r>
      <w:r>
        <w:rPr>
          <w:spacing w:val="-1"/>
        </w:rPr>
        <w:t xml:space="preserve"> </w:t>
      </w:r>
      <w:r>
        <w:t>400-</w:t>
      </w:r>
      <w:r>
        <w:rPr>
          <w:spacing w:val="-10"/>
        </w:rPr>
        <w:t>6</w:t>
      </w:r>
    </w:p>
    <w:p w:rsidR="00011413" w14:paraId="61FA4ADA" w14:textId="77777777">
      <w:pPr>
        <w:pStyle w:val="BodyText"/>
        <w:spacing w:before="33"/>
        <w:ind w:left="246"/>
      </w:pPr>
      <w:r>
        <w:t>(Rev. 08-</w:t>
      </w:r>
      <w:r>
        <w:rPr>
          <w:spacing w:val="-5"/>
        </w:rPr>
        <w:t>22)</w:t>
      </w:r>
    </w:p>
    <w:p w:rsidR="00011413" w14:paraId="5A1670D9" w14:textId="77777777">
      <w:r>
        <w:br w:type="column"/>
      </w:r>
    </w:p>
    <w:p w:rsidR="00011413" w14:paraId="29F42500" w14:textId="77777777">
      <w:pPr>
        <w:pStyle w:val="BodyText"/>
        <w:spacing w:before="134"/>
        <w:rPr>
          <w:sz w:val="22"/>
        </w:rPr>
      </w:pPr>
    </w:p>
    <w:p w:rsidR="00011413" w14:paraId="163C479F" w14:textId="77777777">
      <w:pPr>
        <w:pStyle w:val="Heading1"/>
      </w:pPr>
      <w:r>
        <w:t xml:space="preserve">COMPLIANCE </w:t>
      </w:r>
      <w:r>
        <w:rPr>
          <w:spacing w:val="-2"/>
        </w:rPr>
        <w:t>STATEMENT</w:t>
      </w:r>
    </w:p>
    <w:p w:rsidR="00011413" w14:paraId="21945157" w14:textId="77777777">
      <w:pPr>
        <w:spacing w:before="65" w:line="244" w:lineRule="auto"/>
        <w:ind w:left="236" w:right="162"/>
        <w:rPr>
          <w:spacing w:val="-4"/>
        </w:rPr>
      </w:pPr>
      <w:r>
        <w:br w:type="column"/>
      </w:r>
      <w:r>
        <w:t>Form Approved OMB No. 0575-</w:t>
      </w:r>
      <w:r>
        <w:rPr>
          <w:spacing w:val="-4"/>
        </w:rPr>
        <w:t>0201</w:t>
      </w:r>
    </w:p>
    <w:p w:rsidR="00D139F9" w14:paraId="64C75A3A" w14:textId="4230D6BB">
      <w:pPr>
        <w:spacing w:before="65" w:line="244" w:lineRule="auto"/>
        <w:ind w:left="236" w:right="162"/>
      </w:pPr>
      <w:r>
        <w:rPr>
          <w:spacing w:val="-4"/>
        </w:rPr>
        <w:t>OMB No. 0575-0018</w:t>
      </w:r>
    </w:p>
    <w:p w:rsidR="00011413" w14:paraId="52014162" w14:textId="207A9B7B">
      <w:pPr>
        <w:spacing w:line="249" w:lineRule="exact"/>
        <w:ind w:left="245"/>
      </w:pPr>
      <w:r>
        <w:t xml:space="preserve">Exp. Date </w:t>
      </w:r>
      <w:r w:rsidR="00D139F9">
        <w:rPr>
          <w:spacing w:val="-2"/>
        </w:rPr>
        <w:t>X</w:t>
      </w:r>
      <w:r>
        <w:rPr>
          <w:spacing w:val="-2"/>
        </w:rPr>
        <w:t>/</w:t>
      </w:r>
      <w:r w:rsidR="00D139F9">
        <w:rPr>
          <w:spacing w:val="-2"/>
        </w:rPr>
        <w:t>XX</w:t>
      </w:r>
      <w:r>
        <w:rPr>
          <w:spacing w:val="-2"/>
        </w:rPr>
        <w:t>/20</w:t>
      </w:r>
      <w:r w:rsidR="00D139F9">
        <w:rPr>
          <w:spacing w:val="-2"/>
        </w:rPr>
        <w:t>XX</w:t>
      </w:r>
    </w:p>
    <w:p w:rsidR="00011413" w14:paraId="15363115" w14:textId="77777777">
      <w:pPr>
        <w:spacing w:line="249" w:lineRule="exact"/>
        <w:sectPr>
          <w:type w:val="continuous"/>
          <w:pgSz w:w="12240" w:h="15840"/>
          <w:pgMar w:top="480" w:right="1340" w:bottom="280" w:left="1320" w:header="720" w:footer="720" w:gutter="0"/>
          <w:cols w:num="3" w:space="720" w:equalWidth="0">
            <w:col w:w="1555" w:space="1313"/>
            <w:col w:w="3241" w:space="1181"/>
            <w:col w:w="2290"/>
          </w:cols>
        </w:sectPr>
      </w:pPr>
    </w:p>
    <w:p w:rsidR="00011413" w14:paraId="5B05BC5B" w14:textId="77777777">
      <w:pPr>
        <w:pStyle w:val="BodyText"/>
        <w:spacing w:before="221"/>
      </w:pPr>
    </w:p>
    <w:p w:rsidR="00011413" w14:paraId="0617E513" w14:textId="77777777">
      <w:pPr>
        <w:pStyle w:val="BodyText"/>
        <w:tabs>
          <w:tab w:val="left" w:pos="8956"/>
        </w:tabs>
        <w:spacing w:before="1"/>
        <w:ind w:left="191"/>
      </w:pPr>
      <w:r>
        <w:t>This statement relates to a proposed contract with</w:t>
      </w:r>
      <w:r>
        <w:rPr>
          <w:spacing w:val="23"/>
        </w:rPr>
        <w:t xml:space="preserve"> </w:t>
      </w:r>
      <w:r>
        <w:rPr>
          <w:u w:val="single"/>
        </w:rPr>
        <w:tab/>
      </w:r>
    </w:p>
    <w:p w:rsidR="00011413" w14:paraId="5DBBC099" w14:textId="77777777">
      <w:pPr>
        <w:pStyle w:val="BodyText"/>
        <w:spacing w:before="214"/>
      </w:pPr>
      <w:r>
        <w:rPr>
          <w:noProof/>
        </w:rPr>
        <mc:AlternateContent>
          <mc:Choice Requires="wps">
            <w:drawing>
              <wp:anchor distT="0" distB="0" distL="0" distR="0" simplePos="0" relativeHeight="251666432" behindDoc="1" locked="0" layoutInCell="1" allowOverlap="1">
                <wp:simplePos x="0" y="0"/>
                <wp:positionH relativeFrom="page">
                  <wp:posOffset>988593</wp:posOffset>
                </wp:positionH>
                <wp:positionV relativeFrom="paragraph">
                  <wp:posOffset>297230</wp:posOffset>
                </wp:positionV>
                <wp:extent cx="5480685" cy="127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5480685" cy="1270"/>
                        </a:xfrm>
                        <a:custGeom>
                          <a:avLst/>
                          <a:gdLst/>
                          <a:rect l="l" t="t" r="r" b="b"/>
                          <a:pathLst>
                            <a:path fill="norm" w="5480685" stroke="1">
                              <a:moveTo>
                                <a:pt x="0" y="0"/>
                              </a:moveTo>
                              <a:lnTo>
                                <a:pt x="548006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style="width:431.55pt;height:0.1pt;margin-top:23.4pt;margin-left:77.85pt;mso-position-horizontal-relative:page;mso-wrap-distance-bottom:0;mso-wrap-distance-left:0;mso-wrap-distance-right:0;mso-wrap-distance-top:0;mso-wrap-style:square;position:absolute;visibility:visible;v-text-anchor:top;z-index:-251649024" coordsize="5480685,1270" path="m,l5480062,e" filled="f" strokeweight="0.5pt">
                <v:path arrowok="t"/>
                <w10:wrap type="topAndBottom"/>
              </v:shape>
            </w:pict>
          </mc:Fallback>
        </mc:AlternateContent>
      </w:r>
    </w:p>
    <w:p w:rsidR="00011413" w14:paraId="06D89E5A" w14:textId="77777777">
      <w:pPr>
        <w:spacing w:before="4"/>
        <w:ind w:left="3385"/>
        <w:rPr>
          <w:i/>
          <w:sz w:val="18"/>
        </w:rPr>
      </w:pPr>
      <w:r>
        <w:rPr>
          <w:i/>
          <w:sz w:val="18"/>
        </w:rPr>
        <w:t>(Name</w:t>
      </w:r>
      <w:r>
        <w:rPr>
          <w:i/>
          <w:spacing w:val="-3"/>
          <w:sz w:val="18"/>
        </w:rPr>
        <w:t xml:space="preserve"> </w:t>
      </w:r>
      <w:r>
        <w:rPr>
          <w:i/>
          <w:sz w:val="18"/>
        </w:rPr>
        <w:t>of</w:t>
      </w:r>
      <w:r>
        <w:rPr>
          <w:i/>
          <w:spacing w:val="-2"/>
          <w:sz w:val="18"/>
        </w:rPr>
        <w:t xml:space="preserve"> </w:t>
      </w:r>
      <w:r>
        <w:rPr>
          <w:i/>
          <w:sz w:val="18"/>
        </w:rPr>
        <w:t>borrower</w:t>
      </w:r>
      <w:r>
        <w:rPr>
          <w:i/>
          <w:spacing w:val="-3"/>
          <w:sz w:val="18"/>
        </w:rPr>
        <w:t xml:space="preserve"> </w:t>
      </w:r>
      <w:r>
        <w:rPr>
          <w:i/>
          <w:sz w:val="18"/>
        </w:rPr>
        <w:t>or</w:t>
      </w:r>
      <w:r>
        <w:rPr>
          <w:i/>
          <w:spacing w:val="-2"/>
          <w:sz w:val="18"/>
        </w:rPr>
        <w:t xml:space="preserve"> grantee)</w:t>
      </w:r>
    </w:p>
    <w:p w:rsidR="00011413" w14:paraId="3F3FA455" w14:textId="77777777">
      <w:pPr>
        <w:pStyle w:val="BodyText"/>
        <w:spacing w:before="43" w:line="249" w:lineRule="auto"/>
        <w:ind w:left="256" w:right="707"/>
      </w:pPr>
      <w:r>
        <w:t>who expects to finance the contract with assistance from either the Rural Housing Service (RHS), Rural Business-Cooperative Service (RBS), or the Rural Utilities Service (RUS) or their successor agencies, United</w:t>
      </w:r>
      <w:r>
        <w:rPr>
          <w:spacing w:val="-3"/>
        </w:rPr>
        <w:t xml:space="preserve"> </w:t>
      </w:r>
      <w:r>
        <w:t>States</w:t>
      </w:r>
      <w:r>
        <w:rPr>
          <w:spacing w:val="-4"/>
        </w:rPr>
        <w:t xml:space="preserve"> </w:t>
      </w:r>
      <w:r>
        <w:t>Department</w:t>
      </w:r>
      <w:r>
        <w:rPr>
          <w:spacing w:val="-3"/>
        </w:rPr>
        <w:t xml:space="preserve"> </w:t>
      </w:r>
      <w:r>
        <w:t>of</w:t>
      </w:r>
      <w:r>
        <w:rPr>
          <w:spacing w:val="-3"/>
        </w:rPr>
        <w:t xml:space="preserve"> </w:t>
      </w:r>
      <w:r>
        <w:t>Agriculture</w:t>
      </w:r>
      <w:r>
        <w:rPr>
          <w:spacing w:val="-3"/>
        </w:rPr>
        <w:t xml:space="preserve"> </w:t>
      </w:r>
      <w:r>
        <w:t>(whether</w:t>
      </w:r>
      <w:r>
        <w:rPr>
          <w:spacing w:val="-3"/>
        </w:rPr>
        <w:t xml:space="preserve"> </w:t>
      </w:r>
      <w:r>
        <w:t>by</w:t>
      </w:r>
      <w:r>
        <w:rPr>
          <w:spacing w:val="-3"/>
        </w:rPr>
        <w:t xml:space="preserve"> </w:t>
      </w:r>
      <w:r>
        <w:t>a</w:t>
      </w:r>
      <w:r>
        <w:rPr>
          <w:spacing w:val="-3"/>
        </w:rPr>
        <w:t xml:space="preserve"> </w:t>
      </w:r>
      <w:r>
        <w:t>loan,</w:t>
      </w:r>
      <w:r>
        <w:rPr>
          <w:spacing w:val="-3"/>
        </w:rPr>
        <w:t xml:space="preserve"> </w:t>
      </w:r>
      <w:r>
        <w:t>grant,</w:t>
      </w:r>
      <w:r>
        <w:rPr>
          <w:spacing w:val="-3"/>
        </w:rPr>
        <w:t xml:space="preserve"> </w:t>
      </w:r>
      <w:r>
        <w:t>loan</w:t>
      </w:r>
      <w:r>
        <w:rPr>
          <w:spacing w:val="-3"/>
        </w:rPr>
        <w:t xml:space="preserve"> </w:t>
      </w:r>
      <w:r>
        <w:t>insurance,</w:t>
      </w:r>
      <w:r>
        <w:rPr>
          <w:spacing w:val="-3"/>
        </w:rPr>
        <w:t xml:space="preserve"> </w:t>
      </w:r>
      <w:r>
        <w:t>guarantee,</w:t>
      </w:r>
      <w:r>
        <w:rPr>
          <w:spacing w:val="-3"/>
        </w:rPr>
        <w:t xml:space="preserve"> </w:t>
      </w:r>
      <w:r>
        <w:t>or</w:t>
      </w:r>
      <w:r>
        <w:rPr>
          <w:spacing w:val="-3"/>
        </w:rPr>
        <w:t xml:space="preserve"> </w:t>
      </w:r>
      <w:r>
        <w:t>other</w:t>
      </w:r>
      <w:r>
        <w:rPr>
          <w:spacing w:val="-3"/>
        </w:rPr>
        <w:t xml:space="preserve"> </w:t>
      </w:r>
      <w:r>
        <w:t>form of financial assistance). I am the undersigned bidder or prospective contractor, I represent that:</w:t>
      </w:r>
    </w:p>
    <w:p w:rsidR="00011413" w14:paraId="07902F38" w14:textId="77777777">
      <w:pPr>
        <w:pStyle w:val="BodyText"/>
        <w:spacing w:before="29"/>
      </w:pPr>
    </w:p>
    <w:p w:rsidR="00011413" w14:paraId="41701EC2" w14:textId="77777777">
      <w:pPr>
        <w:sectPr>
          <w:type w:val="continuous"/>
          <w:pgSz w:w="12240" w:h="15840"/>
          <w:pgMar w:top="480" w:right="1340" w:bottom="280" w:left="1320" w:header="720" w:footer="720" w:gutter="0"/>
          <w:cols w:space="720"/>
        </w:sectPr>
      </w:pPr>
    </w:p>
    <w:p w:rsidR="00011413" w14:paraId="0558C0C9" w14:textId="77777777">
      <w:pPr>
        <w:pStyle w:val="ListParagraph"/>
        <w:numPr>
          <w:ilvl w:val="0"/>
          <w:numId w:val="1"/>
        </w:numPr>
        <w:tabs>
          <w:tab w:val="left" w:pos="718"/>
        </w:tabs>
        <w:ind w:left="718" w:hanging="256"/>
        <w:rPr>
          <w:sz w:val="20"/>
        </w:rPr>
      </w:pPr>
      <w:r>
        <w:rPr>
          <w:spacing w:val="-10"/>
          <w:sz w:val="20"/>
        </w:rPr>
        <w:t>I</w:t>
      </w:r>
    </w:p>
    <w:p w:rsidR="00011413" w14:paraId="38E89D5C" w14:textId="77777777">
      <w:pPr>
        <w:pStyle w:val="BodyText"/>
        <w:spacing w:before="92"/>
        <w:ind w:left="370"/>
      </w:pPr>
      <w:r>
        <w:br w:type="column"/>
      </w:r>
      <w:r>
        <w:rPr>
          <w:spacing w:val="-4"/>
        </w:rPr>
        <w:t>have</w:t>
      </w:r>
    </w:p>
    <w:p w:rsidR="00011413" w14:paraId="4EE9B10E" w14:textId="77777777">
      <w:pPr>
        <w:pStyle w:val="BodyText"/>
        <w:spacing w:before="92"/>
        <w:ind w:left="389"/>
      </w:pPr>
      <w:r>
        <w:br w:type="column"/>
      </w:r>
      <w:r>
        <w:t>have</w:t>
      </w:r>
      <w:r>
        <w:rPr>
          <w:spacing w:val="-1"/>
        </w:rPr>
        <w:t xml:space="preserve"> </w:t>
      </w:r>
      <w:r>
        <w:t>not,</w:t>
      </w:r>
      <w:r>
        <w:rPr>
          <w:spacing w:val="-1"/>
        </w:rPr>
        <w:t xml:space="preserve"> </w:t>
      </w:r>
      <w:r>
        <w:t>participated in</w:t>
      </w:r>
      <w:r>
        <w:rPr>
          <w:spacing w:val="-1"/>
        </w:rPr>
        <w:t xml:space="preserve"> </w:t>
      </w:r>
      <w:r>
        <w:t>a</w:t>
      </w:r>
      <w:r>
        <w:rPr>
          <w:spacing w:val="-1"/>
        </w:rPr>
        <w:t xml:space="preserve"> </w:t>
      </w:r>
      <w:r>
        <w:t>previous</w:t>
      </w:r>
      <w:r>
        <w:rPr>
          <w:spacing w:val="-1"/>
        </w:rPr>
        <w:t xml:space="preserve"> </w:t>
      </w:r>
      <w:r>
        <w:t>contract</w:t>
      </w:r>
      <w:r>
        <w:rPr>
          <w:spacing w:val="-1"/>
        </w:rPr>
        <w:t xml:space="preserve"> </w:t>
      </w:r>
      <w:r>
        <w:t>or</w:t>
      </w:r>
      <w:r>
        <w:rPr>
          <w:spacing w:val="-1"/>
        </w:rPr>
        <w:t xml:space="preserve"> </w:t>
      </w:r>
      <w:r>
        <w:t>subcontract subject</w:t>
      </w:r>
      <w:r>
        <w:rPr>
          <w:spacing w:val="-1"/>
        </w:rPr>
        <w:t xml:space="preserve"> </w:t>
      </w:r>
      <w:r>
        <w:t xml:space="preserve">to </w:t>
      </w:r>
      <w:r>
        <w:rPr>
          <w:spacing w:val="-2"/>
        </w:rPr>
        <w:t>Executive</w:t>
      </w:r>
    </w:p>
    <w:p w:rsidR="00011413" w14:paraId="763A4FBB" w14:textId="77777777">
      <w:pPr>
        <w:sectPr>
          <w:type w:val="continuous"/>
          <w:pgSz w:w="12240" w:h="15840"/>
          <w:pgMar w:top="480" w:right="1340" w:bottom="280" w:left="1320" w:header="720" w:footer="720" w:gutter="0"/>
          <w:cols w:num="3" w:space="720" w:equalWidth="0">
            <w:col w:w="786" w:space="40"/>
            <w:col w:w="749" w:space="39"/>
            <w:col w:w="7966"/>
          </w:cols>
        </w:sectPr>
      </w:pPr>
    </w:p>
    <w:p w:rsidR="00011413" w14:paraId="3611BD7C" w14:textId="77777777">
      <w:pPr>
        <w:pStyle w:val="BodyText"/>
        <w:spacing w:before="6"/>
        <w:ind w:left="710"/>
      </w:pPr>
      <w:r>
        <w:rPr>
          <w:noProof/>
        </w:rPr>
        <mc:AlternateContent>
          <mc:Choice Requires="wps">
            <w:drawing>
              <wp:anchor distT="0" distB="0" distL="0" distR="0" simplePos="0" relativeHeight="251658240" behindDoc="0" locked="0" layoutInCell="1" allowOverlap="1">
                <wp:simplePos x="0" y="0"/>
                <wp:positionH relativeFrom="page">
                  <wp:posOffset>1392986</wp:posOffset>
                </wp:positionH>
                <wp:positionV relativeFrom="paragraph">
                  <wp:posOffset>-130570</wp:posOffset>
                </wp:positionV>
                <wp:extent cx="114300" cy="11430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6" style="width:9pt;height:9pt;margin-top:-10.3pt;margin-left:109.7pt;mso-position-horizontal-relative:page;mso-wrap-distance-bottom:0;mso-wrap-distance-left:0;mso-wrap-distance-right:0;mso-wrap-distance-top:0;mso-wrap-style:square;position:absolute;visibility:visible;v-text-anchor:top;z-index:251659264" coordsize="114300,114300" path="m,114300l114300,114300l114300,,,,,114300xe" filled="f" strokeweight="0.5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1917687</wp:posOffset>
                </wp:positionH>
                <wp:positionV relativeFrom="paragraph">
                  <wp:posOffset>-130570</wp:posOffset>
                </wp:positionV>
                <wp:extent cx="114300" cy="11430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7" style="width:9pt;height:9pt;margin-top:-10.3pt;margin-left:151pt;mso-position-horizontal-relative:page;mso-wrap-distance-bottom:0;mso-wrap-distance-left:0;mso-wrap-distance-right:0;mso-wrap-distance-top:0;mso-wrap-style:square;position:absolute;visibility:visible;v-text-anchor:top;z-index:251661312" coordsize="114300,114300" path="m,114300l114300,114300l114300,,,,,114300xe" filled="f" strokeweight="0.5pt">
                <v:path arrowok="t"/>
              </v:shape>
            </w:pict>
          </mc:Fallback>
        </mc:AlternateContent>
      </w:r>
      <w:r>
        <w:t xml:space="preserve">11246 (regarding equal employment opportunity) or a preceding similar Executive </w:t>
      </w:r>
      <w:r>
        <w:rPr>
          <w:spacing w:val="-2"/>
        </w:rPr>
        <w:t>Order.</w:t>
      </w:r>
    </w:p>
    <w:p w:rsidR="00011413" w14:paraId="619EFDF6" w14:textId="77777777">
      <w:pPr>
        <w:pStyle w:val="ListParagraph"/>
        <w:numPr>
          <w:ilvl w:val="0"/>
          <w:numId w:val="1"/>
        </w:numPr>
        <w:tabs>
          <w:tab w:val="left" w:pos="648"/>
          <w:tab w:val="left" w:pos="657"/>
          <w:tab w:val="left" w:pos="6234"/>
        </w:tabs>
        <w:spacing w:before="202" w:line="244" w:lineRule="auto"/>
        <w:ind w:left="657" w:right="1184" w:hanging="209"/>
        <w:rPr>
          <w:position w:val="2"/>
          <w:sz w:val="20"/>
        </w:rPr>
      </w:pPr>
      <w:r>
        <w:rPr>
          <w:position w:val="2"/>
          <w:sz w:val="20"/>
        </w:rPr>
        <w:t>If I have participated in such a contract or subcontract, I</w:t>
      </w:r>
      <w:r>
        <w:rPr>
          <w:spacing w:val="40"/>
          <w:position w:val="2"/>
          <w:sz w:val="20"/>
        </w:rPr>
        <w:t xml:space="preserve"> </w:t>
      </w:r>
      <w:r>
        <w:rPr>
          <w:noProof/>
          <w:spacing w:val="18"/>
          <w:sz w:val="20"/>
        </w:rPr>
        <w:drawing>
          <wp:inline distT="0" distB="0" distL="0" distR="0">
            <wp:extent cx="120650" cy="12065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0" y="0"/>
                      <a:ext cx="120650" cy="120650"/>
                    </a:xfrm>
                    <a:prstGeom prst="rect">
                      <a:avLst/>
                    </a:prstGeom>
                  </pic:spPr>
                </pic:pic>
              </a:graphicData>
            </a:graphic>
          </wp:inline>
        </w:drawing>
      </w:r>
      <w:r>
        <w:rPr>
          <w:spacing w:val="40"/>
          <w:position w:val="2"/>
          <w:sz w:val="20"/>
        </w:rPr>
        <w:t xml:space="preserve"> </w:t>
      </w:r>
      <w:r>
        <w:rPr>
          <w:position w:val="2"/>
          <w:sz w:val="20"/>
        </w:rPr>
        <w:t>have,</w:t>
      </w:r>
      <w:r>
        <w:rPr>
          <w:position w:val="2"/>
          <w:sz w:val="20"/>
        </w:rPr>
        <w:tab/>
      </w:r>
      <w:r>
        <w:rPr>
          <w:noProof/>
          <w:sz w:val="20"/>
        </w:rPr>
        <w:drawing>
          <wp:inline distT="0" distB="0" distL="0" distR="0">
            <wp:extent cx="120650" cy="12065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0" y="0"/>
                      <a:ext cx="120650" cy="120650"/>
                    </a:xfrm>
                    <a:prstGeom prst="rect">
                      <a:avLst/>
                    </a:prstGeom>
                  </pic:spPr>
                </pic:pic>
              </a:graphicData>
            </a:graphic>
          </wp:inline>
        </w:drawing>
      </w:r>
      <w:r>
        <w:rPr>
          <w:spacing w:val="40"/>
          <w:position w:val="3"/>
          <w:sz w:val="20"/>
        </w:rPr>
        <w:t xml:space="preserve"> </w:t>
      </w:r>
      <w:r>
        <w:rPr>
          <w:position w:val="3"/>
          <w:sz w:val="20"/>
        </w:rPr>
        <w:t xml:space="preserve">have not, filed all </w:t>
      </w:r>
      <w:r>
        <w:rPr>
          <w:sz w:val="20"/>
        </w:rPr>
        <w:t>compliance</w:t>
      </w:r>
      <w:r>
        <w:rPr>
          <w:spacing w:val="-3"/>
          <w:sz w:val="20"/>
        </w:rPr>
        <w:t xml:space="preserve"> </w:t>
      </w:r>
      <w:r>
        <w:rPr>
          <w:sz w:val="20"/>
        </w:rPr>
        <w:t>reports</w:t>
      </w:r>
      <w:r>
        <w:rPr>
          <w:spacing w:val="-4"/>
          <w:sz w:val="20"/>
        </w:rPr>
        <w:t xml:space="preserve"> </w:t>
      </w:r>
      <w:r>
        <w:rPr>
          <w:sz w:val="20"/>
        </w:rPr>
        <w:t>that</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file</w:t>
      </w:r>
      <w:r>
        <w:rPr>
          <w:spacing w:val="-3"/>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or</w:t>
      </w:r>
      <w:r>
        <w:rPr>
          <w:spacing w:val="-3"/>
          <w:sz w:val="20"/>
        </w:rPr>
        <w:t xml:space="preserve"> </w:t>
      </w:r>
      <w:r>
        <w:rPr>
          <w:sz w:val="20"/>
        </w:rPr>
        <w:t>subcontract.</w:t>
      </w:r>
    </w:p>
    <w:p w:rsidR="00011413" w14:paraId="2B819DE3" w14:textId="77777777">
      <w:pPr>
        <w:pStyle w:val="BodyText"/>
        <w:tabs>
          <w:tab w:val="left" w:pos="839"/>
        </w:tabs>
        <w:spacing w:before="143" w:line="247" w:lineRule="auto"/>
        <w:ind w:left="840" w:right="1805" w:hanging="397"/>
      </w:pPr>
      <w:r>
        <w:rPr>
          <w:noProof/>
          <w:position w:val="-2"/>
        </w:rPr>
        <w:drawing>
          <wp:inline distT="0" distB="0" distL="0" distR="0">
            <wp:extent cx="120650" cy="120649"/>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4" cstate="print"/>
                    <a:stretch>
                      <a:fillRect/>
                    </a:stretch>
                  </pic:blipFill>
                  <pic:spPr>
                    <a:xfrm>
                      <a:off x="0" y="0"/>
                      <a:ext cx="120650" cy="120649"/>
                    </a:xfrm>
                    <a:prstGeom prst="rect">
                      <a:avLst/>
                    </a:prstGeom>
                  </pic:spPr>
                </pic:pic>
              </a:graphicData>
            </a:graphic>
          </wp:inline>
        </w:drawing>
      </w:r>
      <w:r>
        <w:tab/>
        <w:t>If</w:t>
      </w:r>
      <w:r>
        <w:rPr>
          <w:spacing w:val="-3"/>
        </w:rPr>
        <w:t xml:space="preserve"> </w:t>
      </w:r>
      <w:r>
        <w:t>the</w:t>
      </w:r>
      <w:r>
        <w:rPr>
          <w:spacing w:val="-3"/>
        </w:rPr>
        <w:t xml:space="preserve"> </w:t>
      </w:r>
      <w:r>
        <w:t>proposed</w:t>
      </w:r>
      <w:r>
        <w:rPr>
          <w:spacing w:val="-3"/>
        </w:rPr>
        <w:t xml:space="preserve"> </w:t>
      </w:r>
      <w:r>
        <w:t>contract</w:t>
      </w:r>
      <w:r>
        <w:rPr>
          <w:spacing w:val="-3"/>
        </w:rPr>
        <w:t xml:space="preserve"> </w:t>
      </w:r>
      <w:r>
        <w:t>is</w:t>
      </w:r>
      <w:r>
        <w:rPr>
          <w:spacing w:val="-4"/>
        </w:rPr>
        <w:t xml:space="preserve"> </w:t>
      </w:r>
      <w:r>
        <w:t>for</w:t>
      </w:r>
      <w:r>
        <w:rPr>
          <w:spacing w:val="-3"/>
        </w:rPr>
        <w:t xml:space="preserve"> </w:t>
      </w:r>
      <w:r>
        <w:t>$50,000</w:t>
      </w:r>
      <w:r>
        <w:rPr>
          <w:spacing w:val="-3"/>
        </w:rPr>
        <w:t xml:space="preserve"> </w:t>
      </w:r>
      <w:r>
        <w:t>or</w:t>
      </w:r>
      <w:r>
        <w:rPr>
          <w:spacing w:val="-3"/>
        </w:rPr>
        <w:t xml:space="preserve"> </w:t>
      </w:r>
      <w:r>
        <w:t>more:</w:t>
      </w:r>
      <w:r>
        <w:rPr>
          <w:spacing w:val="-3"/>
        </w:rPr>
        <w:t xml:space="preserve"> </w:t>
      </w:r>
      <w:r>
        <w:t>or</w:t>
      </w:r>
      <w:r>
        <w:rPr>
          <w:spacing w:val="23"/>
        </w:rPr>
        <w:t xml:space="preserve"> </w:t>
      </w:r>
      <w:r>
        <w:rPr>
          <w:noProof/>
          <w:spacing w:val="-23"/>
          <w:position w:val="-4"/>
        </w:rPr>
        <w:drawing>
          <wp:inline distT="0" distB="0" distL="0" distR="0">
            <wp:extent cx="120650" cy="12065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4" cstate="print"/>
                    <a:stretch>
                      <a:fillRect/>
                    </a:stretch>
                  </pic:blipFill>
                  <pic:spPr>
                    <a:xfrm>
                      <a:off x="0" y="0"/>
                      <a:ext cx="120650" cy="120650"/>
                    </a:xfrm>
                    <a:prstGeom prst="rect">
                      <a:avLst/>
                    </a:prstGeom>
                  </pic:spPr>
                </pic:pic>
              </a:graphicData>
            </a:graphic>
          </wp:inline>
        </w:drawing>
      </w:r>
      <w:r>
        <w:rPr>
          <w:spacing w:val="40"/>
        </w:rPr>
        <w:t xml:space="preserve"> </w:t>
      </w:r>
      <w:r>
        <w:t>if</w:t>
      </w:r>
      <w:r>
        <w:rPr>
          <w:spacing w:val="-3"/>
        </w:rPr>
        <w:t xml:space="preserve"> </w:t>
      </w:r>
      <w:r>
        <w:t>the</w:t>
      </w:r>
      <w:r>
        <w:rPr>
          <w:spacing w:val="-3"/>
        </w:rPr>
        <w:t xml:space="preserve"> </w:t>
      </w:r>
      <w:r>
        <w:t>proposed</w:t>
      </w:r>
      <w:r>
        <w:rPr>
          <w:spacing w:val="-3"/>
        </w:rPr>
        <w:t xml:space="preserve"> </w:t>
      </w:r>
      <w:r>
        <w:t>nonconstruction</w:t>
      </w:r>
      <w:r>
        <w:t xml:space="preserve"> contract</w:t>
      </w:r>
      <w:r>
        <w:rPr>
          <w:spacing w:val="-1"/>
        </w:rPr>
        <w:t xml:space="preserve"> </w:t>
      </w:r>
      <w:r>
        <w:t>is</w:t>
      </w:r>
      <w:r>
        <w:rPr>
          <w:spacing w:val="-1"/>
        </w:rPr>
        <w:t xml:space="preserve"> </w:t>
      </w:r>
      <w:r>
        <w:t xml:space="preserve">for $50,000 or more and I have 50 or more employees, I also represent </w:t>
      </w:r>
      <w:r>
        <w:rPr>
          <w:spacing w:val="-2"/>
        </w:rPr>
        <w:t>that:</w:t>
      </w:r>
    </w:p>
    <w:p w:rsidR="00011413" w14:paraId="2692C6F0" w14:textId="77777777">
      <w:pPr>
        <w:pStyle w:val="ListParagraph"/>
        <w:numPr>
          <w:ilvl w:val="0"/>
          <w:numId w:val="1"/>
        </w:numPr>
        <w:tabs>
          <w:tab w:val="left" w:pos="802"/>
        </w:tabs>
        <w:spacing w:before="109"/>
        <w:ind w:left="802" w:hanging="320"/>
        <w:rPr>
          <w:position w:val="2"/>
          <w:sz w:val="20"/>
        </w:rPr>
      </w:pPr>
      <w:r>
        <w:rPr>
          <w:position w:val="1"/>
          <w:sz w:val="20"/>
        </w:rPr>
        <w:t>I</w:t>
      </w:r>
      <w:r>
        <w:rPr>
          <w:spacing w:val="67"/>
          <w:position w:val="1"/>
          <w:sz w:val="20"/>
        </w:rPr>
        <w:t xml:space="preserve"> </w:t>
      </w:r>
      <w:r>
        <w:rPr>
          <w:noProof/>
          <w:spacing w:val="19"/>
          <w:sz w:val="20"/>
        </w:rPr>
        <w:drawing>
          <wp:inline distT="0" distB="0" distL="0" distR="0">
            <wp:extent cx="120650" cy="12065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6" cstate="print"/>
                    <a:stretch>
                      <a:fillRect/>
                    </a:stretch>
                  </pic:blipFill>
                  <pic:spPr>
                    <a:xfrm>
                      <a:off x="0" y="0"/>
                      <a:ext cx="120650" cy="120650"/>
                    </a:xfrm>
                    <a:prstGeom prst="rect">
                      <a:avLst/>
                    </a:prstGeom>
                  </pic:spPr>
                </pic:pic>
              </a:graphicData>
            </a:graphic>
          </wp:inline>
        </w:drawing>
      </w:r>
      <w:r>
        <w:rPr>
          <w:spacing w:val="44"/>
          <w:position w:val="1"/>
          <w:sz w:val="20"/>
        </w:rPr>
        <w:t xml:space="preserve"> </w:t>
      </w:r>
      <w:r>
        <w:rPr>
          <w:position w:val="1"/>
          <w:sz w:val="20"/>
        </w:rPr>
        <w:t>have,</w:t>
      </w:r>
      <w:r>
        <w:rPr>
          <w:spacing w:val="63"/>
          <w:position w:val="1"/>
          <w:sz w:val="20"/>
        </w:rPr>
        <w:t xml:space="preserve"> </w:t>
      </w:r>
      <w:r>
        <w:rPr>
          <w:noProof/>
          <w:spacing w:val="14"/>
          <w:sz w:val="20"/>
        </w:rPr>
        <w:drawing>
          <wp:inline distT="0" distB="0" distL="0" distR="0">
            <wp:extent cx="120650" cy="12065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6" cstate="print"/>
                    <a:stretch>
                      <a:fillRect/>
                    </a:stretch>
                  </pic:blipFill>
                  <pic:spPr>
                    <a:xfrm>
                      <a:off x="0" y="0"/>
                      <a:ext cx="120650" cy="120650"/>
                    </a:xfrm>
                    <a:prstGeom prst="rect">
                      <a:avLst/>
                    </a:prstGeom>
                  </pic:spPr>
                </pic:pic>
              </a:graphicData>
            </a:graphic>
          </wp:inline>
        </w:drawing>
      </w:r>
      <w:r>
        <w:rPr>
          <w:spacing w:val="32"/>
          <w:position w:val="2"/>
          <w:sz w:val="20"/>
        </w:rPr>
        <w:t xml:space="preserve"> </w:t>
      </w:r>
      <w:r>
        <w:rPr>
          <w:position w:val="2"/>
          <w:sz w:val="20"/>
        </w:rPr>
        <w:t>have</w:t>
      </w:r>
      <w:r>
        <w:rPr>
          <w:spacing w:val="-1"/>
          <w:position w:val="2"/>
          <w:sz w:val="20"/>
        </w:rPr>
        <w:t xml:space="preserve"> </w:t>
      </w:r>
      <w:r>
        <w:rPr>
          <w:position w:val="2"/>
          <w:sz w:val="20"/>
        </w:rPr>
        <w:t>not previously had</w:t>
      </w:r>
      <w:r>
        <w:rPr>
          <w:spacing w:val="-1"/>
          <w:position w:val="2"/>
          <w:sz w:val="20"/>
        </w:rPr>
        <w:t xml:space="preserve"> </w:t>
      </w:r>
      <w:r>
        <w:rPr>
          <w:position w:val="2"/>
          <w:sz w:val="20"/>
        </w:rPr>
        <w:t>contracts</w:t>
      </w:r>
      <w:r>
        <w:rPr>
          <w:spacing w:val="-1"/>
          <w:position w:val="2"/>
          <w:sz w:val="20"/>
        </w:rPr>
        <w:t xml:space="preserve"> </w:t>
      </w:r>
      <w:r>
        <w:rPr>
          <w:position w:val="2"/>
          <w:sz w:val="20"/>
        </w:rPr>
        <w:t>subject</w:t>
      </w:r>
      <w:r>
        <w:rPr>
          <w:spacing w:val="-1"/>
          <w:position w:val="2"/>
          <w:sz w:val="20"/>
        </w:rPr>
        <w:t xml:space="preserve"> </w:t>
      </w:r>
      <w:r>
        <w:rPr>
          <w:position w:val="2"/>
          <w:sz w:val="20"/>
        </w:rPr>
        <w:t>to the</w:t>
      </w:r>
      <w:r>
        <w:rPr>
          <w:spacing w:val="-1"/>
          <w:position w:val="2"/>
          <w:sz w:val="20"/>
        </w:rPr>
        <w:t xml:space="preserve"> </w:t>
      </w:r>
      <w:r>
        <w:rPr>
          <w:position w:val="2"/>
          <w:sz w:val="20"/>
        </w:rPr>
        <w:t xml:space="preserve">written affirmative </w:t>
      </w:r>
      <w:r>
        <w:rPr>
          <w:spacing w:val="-2"/>
          <w:position w:val="2"/>
          <w:sz w:val="20"/>
        </w:rPr>
        <w:t>action</w:t>
      </w:r>
    </w:p>
    <w:p w:rsidR="00011413" w14:paraId="67E6A4E0" w14:textId="77777777">
      <w:pPr>
        <w:rPr>
          <w:sz w:val="20"/>
        </w:rPr>
        <w:sectPr>
          <w:type w:val="continuous"/>
          <w:pgSz w:w="12240" w:h="15840"/>
          <w:pgMar w:top="480" w:right="1340" w:bottom="280" w:left="1320" w:header="720" w:footer="720" w:gutter="0"/>
          <w:cols w:space="720"/>
        </w:sectPr>
      </w:pPr>
    </w:p>
    <w:p w:rsidR="00011413" w14:paraId="16500E5A" w14:textId="77777777">
      <w:pPr>
        <w:pStyle w:val="BodyText"/>
        <w:spacing w:before="18"/>
        <w:ind w:left="685"/>
      </w:pPr>
      <w:r>
        <w:t>programs</w:t>
      </w:r>
      <w:r>
        <w:rPr>
          <w:spacing w:val="-4"/>
        </w:rPr>
        <w:t xml:space="preserve"> </w:t>
      </w:r>
      <w:r>
        <w:t>requirements</w:t>
      </w:r>
      <w:r>
        <w:rPr>
          <w:spacing w:val="-4"/>
        </w:rPr>
        <w:t xml:space="preserve"> </w:t>
      </w:r>
      <w:r>
        <w:t>of</w:t>
      </w:r>
      <w:r>
        <w:rPr>
          <w:spacing w:val="-3"/>
        </w:rPr>
        <w:t xml:space="preserve"> </w:t>
      </w:r>
      <w:r>
        <w:t>the</w:t>
      </w:r>
      <w:r>
        <w:rPr>
          <w:spacing w:val="-3"/>
        </w:rPr>
        <w:t xml:space="preserve"> </w:t>
      </w:r>
      <w:r>
        <w:t>Secretary</w:t>
      </w:r>
      <w:r>
        <w:rPr>
          <w:spacing w:val="-3"/>
        </w:rPr>
        <w:t xml:space="preserve"> </w:t>
      </w:r>
      <w:r>
        <w:t>of</w:t>
      </w:r>
      <w:r>
        <w:rPr>
          <w:spacing w:val="-3"/>
        </w:rPr>
        <w:t xml:space="preserve"> </w:t>
      </w:r>
      <w:r>
        <w:rPr>
          <w:spacing w:val="-2"/>
        </w:rPr>
        <w:t>Labor.</w:t>
      </w:r>
    </w:p>
    <w:p w:rsidR="00011413" w14:paraId="18435888" w14:textId="77777777">
      <w:pPr>
        <w:pStyle w:val="ListParagraph"/>
        <w:numPr>
          <w:ilvl w:val="0"/>
          <w:numId w:val="1"/>
        </w:numPr>
        <w:tabs>
          <w:tab w:val="left" w:pos="652"/>
        </w:tabs>
        <w:spacing w:before="161"/>
        <w:ind w:left="652" w:hanging="200"/>
        <w:rPr>
          <w:sz w:val="20"/>
        </w:rPr>
      </w:pPr>
      <w:r>
        <w:rPr>
          <w:sz w:val="20"/>
        </w:rPr>
        <w:t xml:space="preserve">If I have participated in such a contract or </w:t>
      </w:r>
      <w:r>
        <w:rPr>
          <w:spacing w:val="-2"/>
          <w:sz w:val="20"/>
        </w:rPr>
        <w:t>subcontract,</w:t>
      </w:r>
    </w:p>
    <w:p w:rsidR="00011413" w14:paraId="6AA817F8" w14:textId="77777777">
      <w:pPr>
        <w:spacing w:before="179"/>
        <w:rPr>
          <w:sz w:val="20"/>
        </w:rPr>
      </w:pPr>
      <w:r>
        <w:br w:type="column"/>
      </w:r>
    </w:p>
    <w:p w:rsidR="00011413" w14:paraId="4DAC78A2" w14:textId="77777777">
      <w:pPr>
        <w:pStyle w:val="BodyText"/>
        <w:ind w:left="269"/>
      </w:pPr>
      <w:r>
        <w:rPr>
          <w:noProof/>
        </w:rPr>
        <mc:AlternateContent>
          <mc:Choice Requires="wps">
            <w:drawing>
              <wp:anchor distT="0" distB="0" distL="0" distR="0" simplePos="0" relativeHeight="251662336" behindDoc="0" locked="0" layoutInCell="1" allowOverlap="1">
                <wp:simplePos x="0" y="0"/>
                <wp:positionH relativeFrom="page">
                  <wp:posOffset>4064000</wp:posOffset>
                </wp:positionH>
                <wp:positionV relativeFrom="paragraph">
                  <wp:posOffset>24700</wp:posOffset>
                </wp:positionV>
                <wp:extent cx="114300" cy="11430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custGeom>
                          <a:avLst/>
                          <a:gdLst/>
                          <a:rect l="l" t="t" r="r" b="b"/>
                          <a:pathLst>
                            <a:path fill="norm" h="114300" w="114300" stroke="1">
                              <a:moveTo>
                                <a:pt x="0" y="114300"/>
                              </a:moveTo>
                              <a:lnTo>
                                <a:pt x="114300" y="114300"/>
                              </a:lnTo>
                              <a:lnTo>
                                <a:pt x="114300" y="0"/>
                              </a:lnTo>
                              <a:lnTo>
                                <a:pt x="0" y="0"/>
                              </a:lnTo>
                              <a:lnTo>
                                <a:pt x="0" y="1143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9pt;height:9pt;margin-top:1.95pt;margin-left:320pt;mso-position-horizontal-relative:page;mso-wrap-distance-bottom:0;mso-wrap-distance-left:0;mso-wrap-distance-right:0;mso-wrap-distance-top:0;mso-wrap-style:square;position:absolute;visibility:visible;v-text-anchor:top;z-index:251663360" coordsize="114300,114300" path="m,114300l114300,114300l114300,,,,,114300xe" filled="f" strokeweight="0.5pt">
                <v:path arrowok="t"/>
              </v:shape>
            </w:pict>
          </mc:Fallback>
        </mc:AlternateContent>
      </w:r>
      <w:r>
        <w:t>I have,</w:t>
      </w:r>
      <w:r>
        <w:rPr>
          <w:spacing w:val="34"/>
        </w:rPr>
        <w:t xml:space="preserve"> </w:t>
      </w:r>
      <w:r>
        <w:rPr>
          <w:noProof/>
          <w:spacing w:val="-16"/>
          <w:position w:val="-3"/>
        </w:rPr>
        <w:drawing>
          <wp:inline distT="0" distB="0" distL="0" distR="0">
            <wp:extent cx="120650" cy="12065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6" cstate="print"/>
                    <a:stretch>
                      <a:fillRect/>
                    </a:stretch>
                  </pic:blipFill>
                  <pic:spPr>
                    <a:xfrm>
                      <a:off x="0" y="0"/>
                      <a:ext cx="120650" cy="120650"/>
                    </a:xfrm>
                    <a:prstGeom prst="rect">
                      <a:avLst/>
                    </a:prstGeom>
                  </pic:spPr>
                </pic:pic>
              </a:graphicData>
            </a:graphic>
          </wp:inline>
        </w:drawing>
      </w:r>
      <w:r>
        <w:rPr>
          <w:spacing w:val="42"/>
        </w:rPr>
        <w:t xml:space="preserve"> </w:t>
      </w:r>
      <w:r>
        <w:t xml:space="preserve">have not developed </w:t>
      </w:r>
      <w:r>
        <w:rPr>
          <w:spacing w:val="-5"/>
        </w:rPr>
        <w:t>and</w:t>
      </w:r>
    </w:p>
    <w:p w:rsidR="00011413" w14:paraId="6C9CBC23" w14:textId="77777777">
      <w:pPr>
        <w:sectPr>
          <w:type w:val="continuous"/>
          <w:pgSz w:w="12240" w:h="15840"/>
          <w:pgMar w:top="480" w:right="1340" w:bottom="280" w:left="1320" w:header="720" w:footer="720" w:gutter="0"/>
          <w:cols w:num="2" w:space="720" w:equalWidth="0">
            <w:col w:w="5018" w:space="40"/>
            <w:col w:w="4522"/>
          </w:cols>
        </w:sectPr>
      </w:pPr>
    </w:p>
    <w:p w:rsidR="00011413" w14:paraId="53EA6A06" w14:textId="77777777">
      <w:pPr>
        <w:pStyle w:val="BodyText"/>
        <w:spacing w:before="16" w:line="249" w:lineRule="auto"/>
        <w:ind w:left="675" w:right="707"/>
      </w:pPr>
      <w:r>
        <w:t>placed</w:t>
      </w:r>
      <w:r>
        <w:rPr>
          <w:spacing w:val="-3"/>
        </w:rPr>
        <w:t xml:space="preserve"> </w:t>
      </w:r>
      <w:r>
        <w:t>on</w:t>
      </w:r>
      <w:r>
        <w:rPr>
          <w:spacing w:val="-3"/>
        </w:rPr>
        <w:t xml:space="preserve"> </w:t>
      </w:r>
      <w:r>
        <w:t>file</w:t>
      </w:r>
      <w:r>
        <w:rPr>
          <w:spacing w:val="-3"/>
        </w:rPr>
        <w:t xml:space="preserve"> </w:t>
      </w:r>
      <w:r>
        <w:t>at</w:t>
      </w:r>
      <w:r>
        <w:rPr>
          <w:spacing w:val="-3"/>
        </w:rPr>
        <w:t xml:space="preserve"> </w:t>
      </w:r>
      <w:r>
        <w:t>each</w:t>
      </w:r>
      <w:r>
        <w:rPr>
          <w:spacing w:val="-3"/>
        </w:rPr>
        <w:t xml:space="preserve"> </w:t>
      </w:r>
      <w:r>
        <w:t>establishment</w:t>
      </w:r>
      <w:r>
        <w:rPr>
          <w:spacing w:val="-3"/>
        </w:rPr>
        <w:t xml:space="preserve"> </w:t>
      </w:r>
      <w:r>
        <w:t>affirmative</w:t>
      </w:r>
      <w:r>
        <w:rPr>
          <w:spacing w:val="-3"/>
        </w:rPr>
        <w:t xml:space="preserve"> </w:t>
      </w:r>
      <w:r>
        <w:t>action</w:t>
      </w:r>
      <w:r>
        <w:rPr>
          <w:spacing w:val="-3"/>
        </w:rPr>
        <w:t xml:space="preserve"> </w:t>
      </w:r>
      <w:r>
        <w:t>programs</w:t>
      </w:r>
      <w:r>
        <w:rPr>
          <w:spacing w:val="-4"/>
        </w:rPr>
        <w:t xml:space="preserve"> </w:t>
      </w:r>
      <w:r>
        <w:t>as</w:t>
      </w:r>
      <w:r>
        <w:rPr>
          <w:spacing w:val="-4"/>
        </w:rPr>
        <w:t xml:space="preserve"> </w:t>
      </w:r>
      <w:r>
        <w:t>required</w:t>
      </w:r>
      <w:r>
        <w:rPr>
          <w:spacing w:val="-3"/>
        </w:rPr>
        <w:t xml:space="preserve"> </w:t>
      </w:r>
      <w:r>
        <w:t>by</w:t>
      </w:r>
      <w:r>
        <w:rPr>
          <w:spacing w:val="-3"/>
        </w:rPr>
        <w:t xml:space="preserve"> </w:t>
      </w:r>
      <w:r>
        <w:t>the</w:t>
      </w:r>
      <w:r>
        <w:rPr>
          <w:spacing w:val="-3"/>
        </w:rPr>
        <w:t xml:space="preserve"> </w:t>
      </w:r>
      <w:r>
        <w:t>rules</w:t>
      </w:r>
      <w:r>
        <w:rPr>
          <w:spacing w:val="-4"/>
        </w:rPr>
        <w:t xml:space="preserve"> </w:t>
      </w:r>
      <w:r>
        <w:t>and regulations of the Secretary of Labor.</w:t>
      </w:r>
    </w:p>
    <w:p w:rsidR="00011413" w14:paraId="62F243D1" w14:textId="77777777">
      <w:pPr>
        <w:pStyle w:val="BodyText"/>
        <w:spacing w:before="2"/>
      </w:pPr>
    </w:p>
    <w:p w:rsidR="00011413" w14:paraId="03208863" w14:textId="77777777">
      <w:pPr>
        <w:pStyle w:val="BodyText"/>
        <w:spacing w:line="249" w:lineRule="auto"/>
        <w:ind w:left="271" w:right="526"/>
      </w:pPr>
      <w:r>
        <w:t>I understand that if I have failed to file any compliance reports that have been required of me, I am not eligible and will not be eligible to have my bid considered or to enter into the proposed contract unless and until</w:t>
      </w:r>
      <w:r>
        <w:rPr>
          <w:spacing w:val="-2"/>
        </w:rPr>
        <w:t xml:space="preserve"> </w:t>
      </w:r>
      <w:r>
        <w:t>I</w:t>
      </w:r>
      <w:r>
        <w:rPr>
          <w:spacing w:val="-2"/>
        </w:rPr>
        <w:t xml:space="preserve"> </w:t>
      </w:r>
      <w:r>
        <w:t>make</w:t>
      </w:r>
      <w:r>
        <w:rPr>
          <w:spacing w:val="-2"/>
        </w:rPr>
        <w:t xml:space="preserve"> </w:t>
      </w:r>
      <w:r>
        <w:t>an</w:t>
      </w:r>
      <w:r>
        <w:rPr>
          <w:spacing w:val="-2"/>
        </w:rPr>
        <w:t xml:space="preserve"> </w:t>
      </w:r>
      <w:r>
        <w:t>arrangement</w:t>
      </w:r>
      <w:r>
        <w:rPr>
          <w:spacing w:val="-2"/>
        </w:rPr>
        <w:t xml:space="preserve"> </w:t>
      </w:r>
      <w:r>
        <w:t>regarding</w:t>
      </w:r>
      <w:r>
        <w:rPr>
          <w:spacing w:val="-2"/>
        </w:rPr>
        <w:t xml:space="preserve"> </w:t>
      </w:r>
      <w:r>
        <w:t>such</w:t>
      </w:r>
      <w:r>
        <w:rPr>
          <w:spacing w:val="-2"/>
        </w:rPr>
        <w:t xml:space="preserve"> </w:t>
      </w:r>
      <w:r>
        <w:t>reports</w:t>
      </w:r>
      <w:r>
        <w:rPr>
          <w:spacing w:val="-3"/>
        </w:rPr>
        <w:t xml:space="preserve"> </w:t>
      </w:r>
      <w:r>
        <w:t>that</w:t>
      </w:r>
      <w:r>
        <w:rPr>
          <w:spacing w:val="-2"/>
        </w:rPr>
        <w:t xml:space="preserve"> </w:t>
      </w:r>
      <w:r>
        <w:t>is</w:t>
      </w:r>
      <w:r>
        <w:rPr>
          <w:spacing w:val="-3"/>
        </w:rPr>
        <w:t xml:space="preserve"> </w:t>
      </w:r>
      <w:r>
        <w:t>satisfactory</w:t>
      </w:r>
      <w:r>
        <w:rPr>
          <w:spacing w:val="-2"/>
        </w:rPr>
        <w:t xml:space="preserve"> </w:t>
      </w:r>
      <w:r>
        <w:t>to</w:t>
      </w:r>
      <w:r>
        <w:rPr>
          <w:spacing w:val="-2"/>
        </w:rPr>
        <w:t xml:space="preserve"> </w:t>
      </w:r>
      <w:r>
        <w:t>either</w:t>
      </w:r>
      <w:r>
        <w:rPr>
          <w:spacing w:val="-2"/>
        </w:rPr>
        <w:t xml:space="preserve"> </w:t>
      </w:r>
      <w:r>
        <w:t>the</w:t>
      </w:r>
      <w:r>
        <w:rPr>
          <w:spacing w:val="-2"/>
        </w:rPr>
        <w:t xml:space="preserve"> </w:t>
      </w:r>
      <w:r>
        <w:t>RHS,</w:t>
      </w:r>
      <w:r>
        <w:rPr>
          <w:spacing w:val="-2"/>
        </w:rPr>
        <w:t xml:space="preserve"> </w:t>
      </w:r>
      <w:r>
        <w:t>RBS</w:t>
      </w:r>
      <w:r>
        <w:rPr>
          <w:spacing w:val="-3"/>
        </w:rPr>
        <w:t xml:space="preserve"> </w:t>
      </w:r>
      <w:r>
        <w:t>or</w:t>
      </w:r>
      <w:r>
        <w:rPr>
          <w:spacing w:val="-2"/>
        </w:rPr>
        <w:t xml:space="preserve"> </w:t>
      </w:r>
      <w:r>
        <w:t>RUS,</w:t>
      </w:r>
      <w:r>
        <w:rPr>
          <w:spacing w:val="-2"/>
        </w:rPr>
        <w:t xml:space="preserve"> </w:t>
      </w:r>
      <w:r>
        <w:t>or</w:t>
      </w:r>
      <w:r>
        <w:rPr>
          <w:spacing w:val="-2"/>
        </w:rPr>
        <w:t xml:space="preserve"> </w:t>
      </w:r>
      <w:r>
        <w:t>to the office where the reports are required to be filed.</w:t>
      </w:r>
    </w:p>
    <w:p w:rsidR="00011413" w14:paraId="121D012E" w14:textId="77777777">
      <w:pPr>
        <w:pStyle w:val="BodyText"/>
        <w:spacing w:before="24"/>
      </w:pPr>
    </w:p>
    <w:p w:rsidR="00011413" w14:paraId="7DC2F290" w14:textId="77777777">
      <w:pPr>
        <w:pStyle w:val="BodyText"/>
        <w:spacing w:line="249" w:lineRule="auto"/>
        <w:ind w:left="271" w:right="370"/>
      </w:pPr>
      <w:r>
        <w:t>I also certify that I do not maintain or provide for my employees any segregated facilities at any of my establishments, and that I do not permit my employees to perform their services at any location, under my control, where segregated facilities are maintained. I certify further that I will not maintain or provide for my employees any segregated facilities at any of my establishments, and that I will not permit my employees to perform</w:t>
      </w:r>
      <w:r>
        <w:rPr>
          <w:spacing w:val="-3"/>
        </w:rPr>
        <w:t xml:space="preserve"> </w:t>
      </w:r>
      <w:r>
        <w:t>their</w:t>
      </w:r>
      <w:r>
        <w:rPr>
          <w:spacing w:val="-3"/>
        </w:rPr>
        <w:t xml:space="preserve"> </w:t>
      </w:r>
      <w:r>
        <w:t>services</w:t>
      </w:r>
      <w:r>
        <w:rPr>
          <w:spacing w:val="-4"/>
        </w:rPr>
        <w:t xml:space="preserve"> </w:t>
      </w:r>
      <w:r>
        <w:t>at</w:t>
      </w:r>
      <w:r>
        <w:rPr>
          <w:spacing w:val="-3"/>
        </w:rPr>
        <w:t xml:space="preserve"> </w:t>
      </w:r>
      <w:r>
        <w:t>any</w:t>
      </w:r>
      <w:r>
        <w:rPr>
          <w:spacing w:val="-3"/>
        </w:rPr>
        <w:t xml:space="preserve"> </w:t>
      </w:r>
      <w:r>
        <w:t>location,</w:t>
      </w:r>
      <w:r>
        <w:rPr>
          <w:spacing w:val="-3"/>
        </w:rPr>
        <w:t xml:space="preserve"> </w:t>
      </w:r>
      <w:r>
        <w:t>under</w:t>
      </w:r>
      <w:r>
        <w:rPr>
          <w:spacing w:val="-3"/>
        </w:rPr>
        <w:t xml:space="preserve"> </w:t>
      </w:r>
      <w:r>
        <w:t>my</w:t>
      </w:r>
      <w:r>
        <w:rPr>
          <w:spacing w:val="-3"/>
        </w:rPr>
        <w:t xml:space="preserve"> </w:t>
      </w:r>
      <w:r>
        <w:t>control,</w:t>
      </w:r>
      <w:r>
        <w:rPr>
          <w:spacing w:val="-3"/>
        </w:rPr>
        <w:t xml:space="preserve"> </w:t>
      </w:r>
      <w:r>
        <w:t>where</w:t>
      </w:r>
      <w:r>
        <w:rPr>
          <w:spacing w:val="-3"/>
        </w:rPr>
        <w:t xml:space="preserve"> </w:t>
      </w:r>
      <w:r>
        <w:t>segregated</w:t>
      </w:r>
      <w:r>
        <w:rPr>
          <w:spacing w:val="-3"/>
        </w:rPr>
        <w:t xml:space="preserve"> </w:t>
      </w:r>
      <w:r>
        <w:t>facilities</w:t>
      </w:r>
      <w:r>
        <w:rPr>
          <w:spacing w:val="-4"/>
        </w:rPr>
        <w:t xml:space="preserve"> </w:t>
      </w:r>
      <w:r>
        <w:t>are</w:t>
      </w:r>
      <w:r>
        <w:rPr>
          <w:spacing w:val="-3"/>
        </w:rPr>
        <w:t xml:space="preserve"> </w:t>
      </w:r>
      <w:r>
        <w:t>maintained.</w:t>
      </w:r>
      <w:r>
        <w:rPr>
          <w:spacing w:val="-3"/>
        </w:rPr>
        <w:t xml:space="preserve"> </w:t>
      </w:r>
      <w:r>
        <w:t>I</w:t>
      </w:r>
      <w:r>
        <w:rPr>
          <w:spacing w:val="-3"/>
        </w:rPr>
        <w:t xml:space="preserve"> </w:t>
      </w:r>
      <w:r>
        <w:t>agree</w:t>
      </w:r>
      <w:r>
        <w:rPr>
          <w:spacing w:val="-3"/>
        </w:rPr>
        <w:t xml:space="preserve"> </w:t>
      </w:r>
      <w:r>
        <w:t>that a breach of this certification is a violation of the Equal Opportunity clause in my contract. As used in this certification, the term ''segregated facilities'' means any waiting rooms, work areas, restrooms and wash rooms, restaurants and other eating areas time clocks, locker rooms and other storage or dressing areas, parking lots, drinking fountains, recreation or entertainment areas, transportation, and housing facilities provided for employees</w:t>
      </w:r>
      <w:r>
        <w:rPr>
          <w:spacing w:val="-2"/>
        </w:rPr>
        <w:t xml:space="preserve"> </w:t>
      </w:r>
      <w:r>
        <w:t>which</w:t>
      </w:r>
      <w:r>
        <w:rPr>
          <w:spacing w:val="-1"/>
        </w:rPr>
        <w:t xml:space="preserve"> </w:t>
      </w:r>
      <w:r>
        <w:t>are</w:t>
      </w:r>
      <w:r>
        <w:rPr>
          <w:spacing w:val="-1"/>
        </w:rPr>
        <w:t xml:space="preserve"> </w:t>
      </w:r>
      <w:r>
        <w:t>segregated</w:t>
      </w:r>
      <w:r>
        <w:rPr>
          <w:spacing w:val="-1"/>
        </w:rPr>
        <w:t xml:space="preserve"> </w:t>
      </w:r>
      <w:r>
        <w:t>by</w:t>
      </w:r>
      <w:r>
        <w:rPr>
          <w:spacing w:val="-1"/>
        </w:rPr>
        <w:t xml:space="preserve"> </w:t>
      </w:r>
      <w:r>
        <w:t>explicit</w:t>
      </w:r>
      <w:r>
        <w:rPr>
          <w:spacing w:val="-1"/>
        </w:rPr>
        <w:t xml:space="preserve"> </w:t>
      </w:r>
      <w:r>
        <w:t>directive</w:t>
      </w:r>
      <w:r>
        <w:rPr>
          <w:spacing w:val="-1"/>
        </w:rPr>
        <w:t xml:space="preserve"> </w:t>
      </w:r>
      <w:r>
        <w:t>or</w:t>
      </w:r>
      <w:r>
        <w:rPr>
          <w:spacing w:val="-1"/>
        </w:rPr>
        <w:t xml:space="preserve"> </w:t>
      </w:r>
      <w:r>
        <w:t>are</w:t>
      </w:r>
      <w:r>
        <w:rPr>
          <w:spacing w:val="-1"/>
        </w:rPr>
        <w:t xml:space="preserve"> </w:t>
      </w:r>
      <w:r>
        <w:t>in</w:t>
      </w:r>
      <w:r>
        <w:rPr>
          <w:spacing w:val="-1"/>
        </w:rPr>
        <w:t xml:space="preserve"> </w:t>
      </w:r>
      <w:r>
        <w:t>fact</w:t>
      </w:r>
      <w:r>
        <w:rPr>
          <w:spacing w:val="-1"/>
        </w:rPr>
        <w:t xml:space="preserve"> </w:t>
      </w:r>
      <w:r>
        <w:t>segregated</w:t>
      </w:r>
      <w:r>
        <w:rPr>
          <w:spacing w:val="-1"/>
        </w:rPr>
        <w:t xml:space="preserve"> </w:t>
      </w:r>
      <w:r>
        <w:t>on</w:t>
      </w:r>
      <w:r>
        <w:rPr>
          <w:spacing w:val="-1"/>
        </w:rPr>
        <w:t xml:space="preserve"> </w:t>
      </w:r>
      <w:r>
        <w:t>the</w:t>
      </w:r>
      <w:r>
        <w:rPr>
          <w:spacing w:val="-1"/>
        </w:rPr>
        <w:t xml:space="preserve"> </w:t>
      </w:r>
      <w:r>
        <w:t>basis</w:t>
      </w:r>
      <w:r>
        <w:rPr>
          <w:spacing w:val="-2"/>
        </w:rPr>
        <w:t xml:space="preserve"> </w:t>
      </w:r>
      <w:r>
        <w:t>of</w:t>
      </w:r>
      <w:r>
        <w:rPr>
          <w:spacing w:val="-1"/>
        </w:rPr>
        <w:t xml:space="preserve"> </w:t>
      </w:r>
      <w:r>
        <w:t>race,</w:t>
      </w:r>
      <w:r>
        <w:rPr>
          <w:spacing w:val="-1"/>
        </w:rPr>
        <w:t xml:space="preserve"> </w:t>
      </w:r>
      <w:r>
        <w:t>creed,</w:t>
      </w:r>
      <w:r>
        <w:rPr>
          <w:spacing w:val="-1"/>
        </w:rPr>
        <w:t xml:space="preserve"> </w:t>
      </w:r>
      <w:r>
        <w:t>color, or national origin, because of habit, local custom, or otherwise. I further agree that (except where I have obtained identical certifications for proposed subcontractors for specific time periods) I will obtain identical certifications</w:t>
      </w:r>
      <w:r>
        <w:rPr>
          <w:spacing w:val="-4"/>
        </w:rPr>
        <w:t xml:space="preserve"> </w:t>
      </w:r>
      <w:r>
        <w:t>from</w:t>
      </w:r>
      <w:r>
        <w:rPr>
          <w:spacing w:val="-3"/>
        </w:rPr>
        <w:t xml:space="preserve"> </w:t>
      </w:r>
      <w:r>
        <w:t>proposed</w:t>
      </w:r>
      <w:r>
        <w:rPr>
          <w:spacing w:val="-3"/>
        </w:rPr>
        <w:t xml:space="preserve"> </w:t>
      </w:r>
      <w:r>
        <w:t>subcontractors</w:t>
      </w:r>
      <w:r>
        <w:rPr>
          <w:spacing w:val="-4"/>
        </w:rPr>
        <w:t xml:space="preserve"> </w:t>
      </w:r>
      <w:r>
        <w:t>prior</w:t>
      </w:r>
      <w:r>
        <w:rPr>
          <w:spacing w:val="-3"/>
        </w:rPr>
        <w:t xml:space="preserve"> </w:t>
      </w:r>
      <w:r>
        <w:t>to</w:t>
      </w:r>
      <w:r>
        <w:rPr>
          <w:spacing w:val="-3"/>
        </w:rPr>
        <w:t xml:space="preserve"> </w:t>
      </w:r>
      <w:r>
        <w:t>the</w:t>
      </w:r>
      <w:r>
        <w:rPr>
          <w:spacing w:val="-3"/>
        </w:rPr>
        <w:t xml:space="preserve"> </w:t>
      </w:r>
      <w:r>
        <w:t>award</w:t>
      </w:r>
      <w:r>
        <w:rPr>
          <w:spacing w:val="-3"/>
        </w:rPr>
        <w:t xml:space="preserve"> </w:t>
      </w:r>
      <w:r>
        <w:t>of</w:t>
      </w:r>
      <w:r>
        <w:rPr>
          <w:spacing w:val="-3"/>
        </w:rPr>
        <w:t xml:space="preserve"> </w:t>
      </w:r>
      <w:r>
        <w:t>subcontracts</w:t>
      </w:r>
      <w:r>
        <w:rPr>
          <w:spacing w:val="-4"/>
        </w:rPr>
        <w:t xml:space="preserve"> </w:t>
      </w:r>
      <w:r>
        <w:t>exceeding</w:t>
      </w:r>
      <w:r>
        <w:rPr>
          <w:spacing w:val="-3"/>
        </w:rPr>
        <w:t xml:space="preserve"> </w:t>
      </w:r>
      <w:r>
        <w:t>$10,000</w:t>
      </w:r>
      <w:r>
        <w:rPr>
          <w:spacing w:val="-3"/>
        </w:rPr>
        <w:t xml:space="preserve"> </w:t>
      </w:r>
      <w:r>
        <w:t>which</w:t>
      </w:r>
      <w:r>
        <w:rPr>
          <w:spacing w:val="-3"/>
        </w:rPr>
        <w:t xml:space="preserve"> </w:t>
      </w:r>
      <w:r>
        <w:t>are</w:t>
      </w:r>
      <w:r>
        <w:rPr>
          <w:spacing w:val="-3"/>
        </w:rPr>
        <w:t xml:space="preserve"> </w:t>
      </w:r>
      <w:r>
        <w:t>not exempt from the provisions of the Equal Opportunity clause; that I will retain such certifications in my files; and that I will forward the following notice to such proposed subcontractors (except where the proposed subcontractors have submitted identical certifications for specific time periods):</w:t>
      </w:r>
    </w:p>
    <w:p w:rsidR="00011413" w14:paraId="3AE07FA4" w14:textId="77777777">
      <w:pPr>
        <w:pStyle w:val="BodyText"/>
      </w:pPr>
    </w:p>
    <w:p w:rsidR="00011413" w14:paraId="518D7DD6" w14:textId="77777777">
      <w:pPr>
        <w:pStyle w:val="BodyText"/>
        <w:spacing w:before="61"/>
      </w:pPr>
    </w:p>
    <w:p w:rsidR="00011413" w14:paraId="3C214A9E" w14:textId="77777777">
      <w:pPr>
        <w:pStyle w:val="BodyText"/>
        <w:ind w:left="101"/>
      </w:pPr>
      <w:r>
        <w:rPr>
          <w:noProof/>
        </w:rPr>
        <mc:AlternateContent>
          <mc:Choice Requires="wps">
            <w:drawing>
              <wp:inline distT="0" distB="0" distL="0" distR="0">
                <wp:extent cx="5917565" cy="827405"/>
                <wp:effectExtent l="9525" t="0" r="0" b="10794"/>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7565" cy="827405"/>
                        </a:xfrm>
                        <a:prstGeom prst="rect">
                          <a:avLst/>
                        </a:prstGeom>
                        <a:ln w="6350">
                          <a:solidFill>
                            <a:srgbClr val="000000"/>
                          </a:solidFill>
                          <a:prstDash val="solid"/>
                        </a:ln>
                      </wps:spPr>
                      <wps:txbx>
                        <w:txbxContent>
                          <w:p w:rsidR="00011413" w14:textId="4A92CE7D">
                            <w:pPr>
                              <w:spacing w:line="249" w:lineRule="auto"/>
                              <w:ind w:left="23" w:right="72"/>
                              <w:rPr>
                                <w:i/>
                                <w:sz w:val="13"/>
                              </w:rPr>
                            </w:pPr>
                            <w:r>
                              <w:rPr>
                                <w:i/>
                                <w:sz w:val="13"/>
                              </w:rPr>
                              <w:t>A federal agency may not conduct or sponsor, and a person is not required to respond to, nor shall a person be subject to a penalty for failure to comply with a collection of</w:t>
                            </w:r>
                            <w:r>
                              <w:rPr>
                                <w:i/>
                                <w:spacing w:val="40"/>
                                <w:sz w:val="13"/>
                              </w:rPr>
                              <w:t xml:space="preserve"> </w:t>
                            </w:r>
                            <w:r>
                              <w:rPr>
                                <w:i/>
                                <w:sz w:val="13"/>
                              </w:rPr>
                              <w:t>information subject to the requirements of the Paperwork Reduction Act unless that collection of information displays a currently valid OMB Control Number. The OMB</w:t>
                            </w:r>
                            <w:r>
                              <w:rPr>
                                <w:i/>
                                <w:spacing w:val="40"/>
                                <w:sz w:val="13"/>
                              </w:rPr>
                              <w:t xml:space="preserve"> </w:t>
                            </w:r>
                            <w:r>
                              <w:rPr>
                                <w:i/>
                                <w:sz w:val="13"/>
                              </w:rPr>
                              <w:t>Control Number for this information collection is 0575-020</w:t>
                            </w:r>
                            <w:r w:rsidR="00D139F9">
                              <w:rPr>
                                <w:i/>
                                <w:sz w:val="13"/>
                              </w:rPr>
                              <w:t>1 and 0575-0018</w:t>
                            </w:r>
                            <w:r>
                              <w:rPr>
                                <w:i/>
                                <w:sz w:val="13"/>
                              </w:rPr>
                              <w:t>. Public reporting for this collection of information is estimated to be approximately 10 minutes per response,</w:t>
                            </w:r>
                            <w:r>
                              <w:rPr>
                                <w:i/>
                                <w:spacing w:val="40"/>
                                <w:sz w:val="13"/>
                              </w:rPr>
                              <w:t xml:space="preserve"> </w:t>
                            </w:r>
                            <w:r>
                              <w:rPr>
                                <w:i/>
                                <w:sz w:val="13"/>
                              </w:rPr>
                              <w:t>including the time for reviewing instructions, searching existing data sources, gathering and maintaining the data needed, completing and reviewing the collection of</w:t>
                            </w:r>
                            <w:r>
                              <w:rPr>
                                <w:i/>
                                <w:spacing w:val="40"/>
                                <w:sz w:val="13"/>
                              </w:rPr>
                              <w:t xml:space="preserve"> </w:t>
                            </w:r>
                            <w:r>
                              <w:rPr>
                                <w:i/>
                                <w:sz w:val="13"/>
                              </w:rPr>
                              <w:t>information.</w:t>
                            </w:r>
                            <w:r>
                              <w:rPr>
                                <w:i/>
                                <w:spacing w:val="-2"/>
                                <w:sz w:val="13"/>
                              </w:rPr>
                              <w:t xml:space="preserve"> </w:t>
                            </w:r>
                            <w:r>
                              <w:rPr>
                                <w:i/>
                                <w:sz w:val="13"/>
                              </w:rPr>
                              <w:t>All</w:t>
                            </w:r>
                            <w:r>
                              <w:rPr>
                                <w:i/>
                                <w:spacing w:val="-2"/>
                                <w:sz w:val="13"/>
                              </w:rPr>
                              <w:t xml:space="preserve"> </w:t>
                            </w:r>
                            <w:r>
                              <w:rPr>
                                <w:i/>
                                <w:sz w:val="13"/>
                              </w:rPr>
                              <w:t>responses</w:t>
                            </w:r>
                            <w:r>
                              <w:rPr>
                                <w:i/>
                                <w:spacing w:val="-3"/>
                                <w:sz w:val="13"/>
                              </w:rPr>
                              <w:t xml:space="preserve"> </w:t>
                            </w:r>
                            <w:r>
                              <w:rPr>
                                <w:i/>
                                <w:sz w:val="13"/>
                              </w:rPr>
                              <w:t>to</w:t>
                            </w:r>
                            <w:r>
                              <w:rPr>
                                <w:i/>
                                <w:spacing w:val="-2"/>
                                <w:sz w:val="13"/>
                              </w:rPr>
                              <w:t xml:space="preserve"> </w:t>
                            </w:r>
                            <w:r>
                              <w:rPr>
                                <w:i/>
                                <w:sz w:val="13"/>
                              </w:rPr>
                              <w:t>this</w:t>
                            </w:r>
                            <w:r>
                              <w:rPr>
                                <w:i/>
                                <w:spacing w:val="-3"/>
                                <w:sz w:val="13"/>
                              </w:rPr>
                              <w:t xml:space="preserve"> </w:t>
                            </w:r>
                            <w:r>
                              <w:rPr>
                                <w:i/>
                                <w:sz w:val="13"/>
                              </w:rPr>
                              <w:t>collection</w:t>
                            </w:r>
                            <w:r>
                              <w:rPr>
                                <w:i/>
                                <w:spacing w:val="-2"/>
                                <w:sz w:val="13"/>
                              </w:rPr>
                              <w:t xml:space="preserve"> </w:t>
                            </w:r>
                            <w:r>
                              <w:rPr>
                                <w:i/>
                                <w:sz w:val="13"/>
                              </w:rPr>
                              <w:t>of</w:t>
                            </w:r>
                            <w:r>
                              <w:rPr>
                                <w:i/>
                                <w:spacing w:val="-2"/>
                                <w:sz w:val="13"/>
                              </w:rPr>
                              <w:t xml:space="preserve"> </w:t>
                            </w:r>
                            <w:r>
                              <w:rPr>
                                <w:i/>
                                <w:sz w:val="13"/>
                              </w:rPr>
                              <w:t>information</w:t>
                            </w:r>
                            <w:r>
                              <w:rPr>
                                <w:i/>
                                <w:spacing w:val="-2"/>
                                <w:sz w:val="13"/>
                              </w:rPr>
                              <w:t xml:space="preserve"> </w:t>
                            </w:r>
                            <w:r>
                              <w:rPr>
                                <w:i/>
                                <w:sz w:val="13"/>
                              </w:rPr>
                              <w:t>are</w:t>
                            </w:r>
                            <w:r>
                              <w:rPr>
                                <w:i/>
                                <w:spacing w:val="-2"/>
                                <w:sz w:val="13"/>
                              </w:rPr>
                              <w:t xml:space="preserve"> </w:t>
                            </w:r>
                            <w:r>
                              <w:rPr>
                                <w:i/>
                                <w:sz w:val="13"/>
                              </w:rPr>
                              <w:t>voluntary.</w:t>
                            </w:r>
                            <w:r>
                              <w:rPr>
                                <w:i/>
                                <w:spacing w:val="-2"/>
                                <w:sz w:val="13"/>
                              </w:rPr>
                              <w:t xml:space="preserve"> </w:t>
                            </w:r>
                            <w:r>
                              <w:rPr>
                                <w:i/>
                                <w:sz w:val="13"/>
                              </w:rPr>
                              <w:t>However,</w:t>
                            </w:r>
                            <w:r>
                              <w:rPr>
                                <w:i/>
                                <w:spacing w:val="-2"/>
                                <w:sz w:val="13"/>
                              </w:rPr>
                              <w:t xml:space="preserve"> </w:t>
                            </w:r>
                            <w:r>
                              <w:rPr>
                                <w:i/>
                                <w:sz w:val="13"/>
                              </w:rPr>
                              <w:t>in</w:t>
                            </w:r>
                            <w:r>
                              <w:rPr>
                                <w:i/>
                                <w:spacing w:val="-2"/>
                                <w:sz w:val="13"/>
                              </w:rPr>
                              <w:t xml:space="preserve"> </w:t>
                            </w:r>
                            <w:r>
                              <w:rPr>
                                <w:i/>
                                <w:sz w:val="13"/>
                              </w:rPr>
                              <w:t>order</w:t>
                            </w:r>
                            <w:r>
                              <w:rPr>
                                <w:i/>
                                <w:spacing w:val="-3"/>
                                <w:sz w:val="13"/>
                              </w:rPr>
                              <w:t xml:space="preserve"> </w:t>
                            </w:r>
                            <w:r>
                              <w:rPr>
                                <w:i/>
                                <w:sz w:val="13"/>
                              </w:rPr>
                              <w:t>to</w:t>
                            </w:r>
                            <w:r>
                              <w:rPr>
                                <w:i/>
                                <w:spacing w:val="-2"/>
                                <w:sz w:val="13"/>
                              </w:rPr>
                              <w:t xml:space="preserve"> </w:t>
                            </w:r>
                            <w:r>
                              <w:rPr>
                                <w:i/>
                                <w:sz w:val="13"/>
                              </w:rPr>
                              <w:t>obtain</w:t>
                            </w:r>
                            <w:r>
                              <w:rPr>
                                <w:i/>
                                <w:spacing w:val="-2"/>
                                <w:sz w:val="13"/>
                              </w:rPr>
                              <w:t xml:space="preserve"> </w:t>
                            </w:r>
                            <w:r>
                              <w:rPr>
                                <w:i/>
                                <w:sz w:val="13"/>
                              </w:rPr>
                              <w:t>or</w:t>
                            </w:r>
                            <w:r>
                              <w:rPr>
                                <w:i/>
                                <w:spacing w:val="-3"/>
                                <w:sz w:val="13"/>
                              </w:rPr>
                              <w:t xml:space="preserve"> </w:t>
                            </w:r>
                            <w:r>
                              <w:rPr>
                                <w:i/>
                                <w:sz w:val="13"/>
                              </w:rPr>
                              <w:t>retain</w:t>
                            </w:r>
                            <w:r>
                              <w:rPr>
                                <w:i/>
                                <w:spacing w:val="-2"/>
                                <w:sz w:val="13"/>
                              </w:rPr>
                              <w:t xml:space="preserve"> </w:t>
                            </w:r>
                            <w:r>
                              <w:rPr>
                                <w:i/>
                                <w:sz w:val="13"/>
                              </w:rPr>
                              <w:t>a</w:t>
                            </w:r>
                            <w:r>
                              <w:rPr>
                                <w:i/>
                                <w:spacing w:val="-2"/>
                                <w:sz w:val="13"/>
                              </w:rPr>
                              <w:t xml:space="preserve"> </w:t>
                            </w:r>
                            <w:r>
                              <w:rPr>
                                <w:i/>
                                <w:sz w:val="13"/>
                              </w:rPr>
                              <w:t>benefit,</w:t>
                            </w:r>
                            <w:r>
                              <w:rPr>
                                <w:i/>
                                <w:spacing w:val="-2"/>
                                <w:sz w:val="13"/>
                              </w:rPr>
                              <w:t xml:space="preserve"> </w:t>
                            </w:r>
                            <w:r>
                              <w:rPr>
                                <w:i/>
                                <w:sz w:val="13"/>
                              </w:rPr>
                              <w:t>the</w:t>
                            </w:r>
                            <w:r>
                              <w:rPr>
                                <w:i/>
                                <w:spacing w:val="-2"/>
                                <w:sz w:val="13"/>
                              </w:rPr>
                              <w:t xml:space="preserve"> </w:t>
                            </w:r>
                            <w:r>
                              <w:rPr>
                                <w:i/>
                                <w:sz w:val="13"/>
                              </w:rPr>
                              <w:t>information</w:t>
                            </w:r>
                            <w:r>
                              <w:rPr>
                                <w:i/>
                                <w:spacing w:val="-2"/>
                                <w:sz w:val="13"/>
                              </w:rPr>
                              <w:t xml:space="preserve"> </w:t>
                            </w:r>
                            <w:r>
                              <w:rPr>
                                <w:i/>
                                <w:sz w:val="13"/>
                              </w:rPr>
                              <w:t>in</w:t>
                            </w:r>
                            <w:r>
                              <w:rPr>
                                <w:i/>
                                <w:spacing w:val="-2"/>
                                <w:sz w:val="13"/>
                              </w:rPr>
                              <w:t xml:space="preserve"> </w:t>
                            </w:r>
                            <w:r>
                              <w:rPr>
                                <w:i/>
                                <w:sz w:val="13"/>
                              </w:rPr>
                              <w:t>this</w:t>
                            </w:r>
                            <w:r>
                              <w:rPr>
                                <w:i/>
                                <w:spacing w:val="-3"/>
                                <w:sz w:val="13"/>
                              </w:rPr>
                              <w:t xml:space="preserve"> </w:t>
                            </w:r>
                            <w:r>
                              <w:rPr>
                                <w:i/>
                                <w:sz w:val="13"/>
                              </w:rPr>
                              <w:t>form</w:t>
                            </w:r>
                            <w:r>
                              <w:rPr>
                                <w:i/>
                                <w:spacing w:val="-3"/>
                                <w:sz w:val="13"/>
                              </w:rPr>
                              <w:t xml:space="preserve"> </w:t>
                            </w:r>
                            <w:r>
                              <w:rPr>
                                <w:i/>
                                <w:sz w:val="13"/>
                              </w:rPr>
                              <w:t>is</w:t>
                            </w:r>
                            <w:r>
                              <w:rPr>
                                <w:i/>
                                <w:spacing w:val="-3"/>
                                <w:sz w:val="13"/>
                              </w:rPr>
                              <w:t xml:space="preserve"> </w:t>
                            </w:r>
                            <w:r>
                              <w:rPr>
                                <w:i/>
                                <w:sz w:val="13"/>
                              </w:rPr>
                              <w:t>required</w:t>
                            </w:r>
                            <w:r>
                              <w:rPr>
                                <w:i/>
                                <w:spacing w:val="-2"/>
                                <w:sz w:val="13"/>
                              </w:rPr>
                              <w:t xml:space="preserve"> </w:t>
                            </w:r>
                            <w:r>
                              <w:rPr>
                                <w:i/>
                                <w:sz w:val="13"/>
                              </w:rPr>
                              <w:t>7</w:t>
                            </w:r>
                            <w:r>
                              <w:rPr>
                                <w:i/>
                                <w:spacing w:val="-2"/>
                                <w:sz w:val="13"/>
                              </w:rPr>
                              <w:t xml:space="preserve"> </w:t>
                            </w:r>
                            <w:r>
                              <w:rPr>
                                <w:i/>
                                <w:sz w:val="13"/>
                              </w:rPr>
                              <w:t>CFR</w:t>
                            </w:r>
                            <w:r>
                              <w:rPr>
                                <w:i/>
                                <w:spacing w:val="-2"/>
                                <w:sz w:val="13"/>
                              </w:rPr>
                              <w:t xml:space="preserve"> </w:t>
                            </w:r>
                            <w:r>
                              <w:rPr>
                                <w:i/>
                                <w:sz w:val="13"/>
                              </w:rPr>
                              <w:t>1901-E.</w:t>
                            </w:r>
                            <w:r>
                              <w:rPr>
                                <w:i/>
                                <w:spacing w:val="40"/>
                                <w:sz w:val="13"/>
                              </w:rPr>
                              <w:t xml:space="preserve"> </w:t>
                            </w:r>
                            <w:r>
                              <w:rPr>
                                <w:i/>
                                <w:sz w:val="13"/>
                              </w:rPr>
                              <w:t>Rural Development has no plans to publish information collected under the provisions of this program. Send comments regarding this burden estimate or any other aspect of</w:t>
                            </w:r>
                            <w:r>
                              <w:rPr>
                                <w:i/>
                                <w:spacing w:val="40"/>
                                <w:sz w:val="13"/>
                              </w:rPr>
                              <w:t xml:space="preserve"> </w:t>
                            </w:r>
                            <w:r>
                              <w:rPr>
                                <w:i/>
                                <w:sz w:val="13"/>
                              </w:rPr>
                              <w:t>this collection of information, including suggestions for reducing this burden to: Information Collection Clearance Officer, Rural Development Innovation Center, Regulations</w:t>
                            </w:r>
                            <w:r>
                              <w:rPr>
                                <w:i/>
                                <w:spacing w:val="40"/>
                                <w:sz w:val="13"/>
                              </w:rPr>
                              <w:t xml:space="preserve"> </w:t>
                            </w:r>
                            <w:r>
                              <w:rPr>
                                <w:i/>
                                <w:sz w:val="13"/>
                              </w:rPr>
                              <w:t xml:space="preserve">Management Division at </w:t>
                            </w:r>
                            <w:hyperlink r:id="rId7">
                              <w:r>
                                <w:rPr>
                                  <w:i/>
                                  <w:sz w:val="13"/>
                                  <w:u w:val="single"/>
                                </w:rPr>
                                <w:t>ICRMTRequests@usda.gov</w:t>
                              </w:r>
                              <w:r>
                                <w:rPr>
                                  <w:i/>
                                  <w:sz w:val="13"/>
                                </w:rPr>
                                <w:t>.</w:t>
                              </w:r>
                            </w:hyperlink>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2" o:spid="_x0000_i1029" type="#_x0000_t202" style="width:465.95pt;height:65.15pt;mso-left-percent:-10001;mso-position-horizontal-relative:char;mso-position-vertical-relative:line;mso-top-percent:-10001;mso-wrap-style:square;visibility:visible;v-text-anchor:top" filled="f" strokeweight="0.5pt">
                <v:path arrowok="t" textboxrect="0,0,21600,21600"/>
                <v:textbox inset="0,0,0,0">
                  <w:txbxContent>
                    <w:p w:rsidR="00011413" w14:paraId="1BD72E79" w14:textId="4A92CE7D">
                      <w:pPr>
                        <w:spacing w:line="249" w:lineRule="auto"/>
                        <w:ind w:left="23" w:right="72"/>
                        <w:rPr>
                          <w:i/>
                          <w:sz w:val="13"/>
                        </w:rPr>
                      </w:pPr>
                      <w:r>
                        <w:rPr>
                          <w:i/>
                          <w:sz w:val="13"/>
                        </w:rPr>
                        <w:t>A federal agency may not conduct or sponsor, and a person is not required to respond to, nor shall a person be subject to a penalty for failure to comply with a collection of</w:t>
                      </w:r>
                      <w:r>
                        <w:rPr>
                          <w:i/>
                          <w:spacing w:val="40"/>
                          <w:sz w:val="13"/>
                        </w:rPr>
                        <w:t xml:space="preserve"> </w:t>
                      </w:r>
                      <w:r>
                        <w:rPr>
                          <w:i/>
                          <w:sz w:val="13"/>
                        </w:rPr>
                        <w:t>information subject to the requirements of the Paperwork Reduction Act unless that collection of information displays a currently valid OMB Control Number. The OMB</w:t>
                      </w:r>
                      <w:r>
                        <w:rPr>
                          <w:i/>
                          <w:spacing w:val="40"/>
                          <w:sz w:val="13"/>
                        </w:rPr>
                        <w:t xml:space="preserve"> </w:t>
                      </w:r>
                      <w:r>
                        <w:rPr>
                          <w:i/>
                          <w:sz w:val="13"/>
                        </w:rPr>
                        <w:t>Control Number for this information collection is 0575-020</w:t>
                      </w:r>
                      <w:r w:rsidR="00D139F9">
                        <w:rPr>
                          <w:i/>
                          <w:sz w:val="13"/>
                        </w:rPr>
                        <w:t>1 and 0575-0018</w:t>
                      </w:r>
                      <w:r>
                        <w:rPr>
                          <w:i/>
                          <w:sz w:val="13"/>
                        </w:rPr>
                        <w:t>. Public reporting for this collection of information is estimated to be approximately 10 minutes per response,</w:t>
                      </w:r>
                      <w:r>
                        <w:rPr>
                          <w:i/>
                          <w:spacing w:val="40"/>
                          <w:sz w:val="13"/>
                        </w:rPr>
                        <w:t xml:space="preserve"> </w:t>
                      </w:r>
                      <w:r>
                        <w:rPr>
                          <w:i/>
                          <w:sz w:val="13"/>
                        </w:rPr>
                        <w:t>including the time for reviewing instructions, searching existing data sources, gathering and maintaining the data needed, completing and reviewing the collection of</w:t>
                      </w:r>
                      <w:r>
                        <w:rPr>
                          <w:i/>
                          <w:spacing w:val="40"/>
                          <w:sz w:val="13"/>
                        </w:rPr>
                        <w:t xml:space="preserve"> </w:t>
                      </w:r>
                      <w:r>
                        <w:rPr>
                          <w:i/>
                          <w:sz w:val="13"/>
                        </w:rPr>
                        <w:t>information.</w:t>
                      </w:r>
                      <w:r>
                        <w:rPr>
                          <w:i/>
                          <w:spacing w:val="-2"/>
                          <w:sz w:val="13"/>
                        </w:rPr>
                        <w:t xml:space="preserve"> </w:t>
                      </w:r>
                      <w:r>
                        <w:rPr>
                          <w:i/>
                          <w:sz w:val="13"/>
                        </w:rPr>
                        <w:t>All</w:t>
                      </w:r>
                      <w:r>
                        <w:rPr>
                          <w:i/>
                          <w:spacing w:val="-2"/>
                          <w:sz w:val="13"/>
                        </w:rPr>
                        <w:t xml:space="preserve"> </w:t>
                      </w:r>
                      <w:r>
                        <w:rPr>
                          <w:i/>
                          <w:sz w:val="13"/>
                        </w:rPr>
                        <w:t>responses</w:t>
                      </w:r>
                      <w:r>
                        <w:rPr>
                          <w:i/>
                          <w:spacing w:val="-3"/>
                          <w:sz w:val="13"/>
                        </w:rPr>
                        <w:t xml:space="preserve"> </w:t>
                      </w:r>
                      <w:r>
                        <w:rPr>
                          <w:i/>
                          <w:sz w:val="13"/>
                        </w:rPr>
                        <w:t>to</w:t>
                      </w:r>
                      <w:r>
                        <w:rPr>
                          <w:i/>
                          <w:spacing w:val="-2"/>
                          <w:sz w:val="13"/>
                        </w:rPr>
                        <w:t xml:space="preserve"> </w:t>
                      </w:r>
                      <w:r>
                        <w:rPr>
                          <w:i/>
                          <w:sz w:val="13"/>
                        </w:rPr>
                        <w:t>this</w:t>
                      </w:r>
                      <w:r>
                        <w:rPr>
                          <w:i/>
                          <w:spacing w:val="-3"/>
                          <w:sz w:val="13"/>
                        </w:rPr>
                        <w:t xml:space="preserve"> </w:t>
                      </w:r>
                      <w:r>
                        <w:rPr>
                          <w:i/>
                          <w:sz w:val="13"/>
                        </w:rPr>
                        <w:t>collection</w:t>
                      </w:r>
                      <w:r>
                        <w:rPr>
                          <w:i/>
                          <w:spacing w:val="-2"/>
                          <w:sz w:val="13"/>
                        </w:rPr>
                        <w:t xml:space="preserve"> </w:t>
                      </w:r>
                      <w:r>
                        <w:rPr>
                          <w:i/>
                          <w:sz w:val="13"/>
                        </w:rPr>
                        <w:t>of</w:t>
                      </w:r>
                      <w:r>
                        <w:rPr>
                          <w:i/>
                          <w:spacing w:val="-2"/>
                          <w:sz w:val="13"/>
                        </w:rPr>
                        <w:t xml:space="preserve"> </w:t>
                      </w:r>
                      <w:r>
                        <w:rPr>
                          <w:i/>
                          <w:sz w:val="13"/>
                        </w:rPr>
                        <w:t>information</w:t>
                      </w:r>
                      <w:r>
                        <w:rPr>
                          <w:i/>
                          <w:spacing w:val="-2"/>
                          <w:sz w:val="13"/>
                        </w:rPr>
                        <w:t xml:space="preserve"> </w:t>
                      </w:r>
                      <w:r>
                        <w:rPr>
                          <w:i/>
                          <w:sz w:val="13"/>
                        </w:rPr>
                        <w:t>are</w:t>
                      </w:r>
                      <w:r>
                        <w:rPr>
                          <w:i/>
                          <w:spacing w:val="-2"/>
                          <w:sz w:val="13"/>
                        </w:rPr>
                        <w:t xml:space="preserve"> </w:t>
                      </w:r>
                      <w:r>
                        <w:rPr>
                          <w:i/>
                          <w:sz w:val="13"/>
                        </w:rPr>
                        <w:t>voluntary.</w:t>
                      </w:r>
                      <w:r>
                        <w:rPr>
                          <w:i/>
                          <w:spacing w:val="-2"/>
                          <w:sz w:val="13"/>
                        </w:rPr>
                        <w:t xml:space="preserve"> </w:t>
                      </w:r>
                      <w:r>
                        <w:rPr>
                          <w:i/>
                          <w:sz w:val="13"/>
                        </w:rPr>
                        <w:t>However,</w:t>
                      </w:r>
                      <w:r>
                        <w:rPr>
                          <w:i/>
                          <w:spacing w:val="-2"/>
                          <w:sz w:val="13"/>
                        </w:rPr>
                        <w:t xml:space="preserve"> </w:t>
                      </w:r>
                      <w:r>
                        <w:rPr>
                          <w:i/>
                          <w:sz w:val="13"/>
                        </w:rPr>
                        <w:t>in</w:t>
                      </w:r>
                      <w:r>
                        <w:rPr>
                          <w:i/>
                          <w:spacing w:val="-2"/>
                          <w:sz w:val="13"/>
                        </w:rPr>
                        <w:t xml:space="preserve"> </w:t>
                      </w:r>
                      <w:r>
                        <w:rPr>
                          <w:i/>
                          <w:sz w:val="13"/>
                        </w:rPr>
                        <w:t>order</w:t>
                      </w:r>
                      <w:r>
                        <w:rPr>
                          <w:i/>
                          <w:spacing w:val="-3"/>
                          <w:sz w:val="13"/>
                        </w:rPr>
                        <w:t xml:space="preserve"> </w:t>
                      </w:r>
                      <w:r>
                        <w:rPr>
                          <w:i/>
                          <w:sz w:val="13"/>
                        </w:rPr>
                        <w:t>to</w:t>
                      </w:r>
                      <w:r>
                        <w:rPr>
                          <w:i/>
                          <w:spacing w:val="-2"/>
                          <w:sz w:val="13"/>
                        </w:rPr>
                        <w:t xml:space="preserve"> </w:t>
                      </w:r>
                      <w:r>
                        <w:rPr>
                          <w:i/>
                          <w:sz w:val="13"/>
                        </w:rPr>
                        <w:t>obtain</w:t>
                      </w:r>
                      <w:r>
                        <w:rPr>
                          <w:i/>
                          <w:spacing w:val="-2"/>
                          <w:sz w:val="13"/>
                        </w:rPr>
                        <w:t xml:space="preserve"> </w:t>
                      </w:r>
                      <w:r>
                        <w:rPr>
                          <w:i/>
                          <w:sz w:val="13"/>
                        </w:rPr>
                        <w:t>or</w:t>
                      </w:r>
                      <w:r>
                        <w:rPr>
                          <w:i/>
                          <w:spacing w:val="-3"/>
                          <w:sz w:val="13"/>
                        </w:rPr>
                        <w:t xml:space="preserve"> </w:t>
                      </w:r>
                      <w:r>
                        <w:rPr>
                          <w:i/>
                          <w:sz w:val="13"/>
                        </w:rPr>
                        <w:t>retain</w:t>
                      </w:r>
                      <w:r>
                        <w:rPr>
                          <w:i/>
                          <w:spacing w:val="-2"/>
                          <w:sz w:val="13"/>
                        </w:rPr>
                        <w:t xml:space="preserve"> </w:t>
                      </w:r>
                      <w:r>
                        <w:rPr>
                          <w:i/>
                          <w:sz w:val="13"/>
                        </w:rPr>
                        <w:t>a</w:t>
                      </w:r>
                      <w:r>
                        <w:rPr>
                          <w:i/>
                          <w:spacing w:val="-2"/>
                          <w:sz w:val="13"/>
                        </w:rPr>
                        <w:t xml:space="preserve"> </w:t>
                      </w:r>
                      <w:r>
                        <w:rPr>
                          <w:i/>
                          <w:sz w:val="13"/>
                        </w:rPr>
                        <w:t>benefit,</w:t>
                      </w:r>
                      <w:r>
                        <w:rPr>
                          <w:i/>
                          <w:spacing w:val="-2"/>
                          <w:sz w:val="13"/>
                        </w:rPr>
                        <w:t xml:space="preserve"> </w:t>
                      </w:r>
                      <w:r>
                        <w:rPr>
                          <w:i/>
                          <w:sz w:val="13"/>
                        </w:rPr>
                        <w:t>the</w:t>
                      </w:r>
                      <w:r>
                        <w:rPr>
                          <w:i/>
                          <w:spacing w:val="-2"/>
                          <w:sz w:val="13"/>
                        </w:rPr>
                        <w:t xml:space="preserve"> </w:t>
                      </w:r>
                      <w:r>
                        <w:rPr>
                          <w:i/>
                          <w:sz w:val="13"/>
                        </w:rPr>
                        <w:t>information</w:t>
                      </w:r>
                      <w:r>
                        <w:rPr>
                          <w:i/>
                          <w:spacing w:val="-2"/>
                          <w:sz w:val="13"/>
                        </w:rPr>
                        <w:t xml:space="preserve"> </w:t>
                      </w:r>
                      <w:r>
                        <w:rPr>
                          <w:i/>
                          <w:sz w:val="13"/>
                        </w:rPr>
                        <w:t>in</w:t>
                      </w:r>
                      <w:r>
                        <w:rPr>
                          <w:i/>
                          <w:spacing w:val="-2"/>
                          <w:sz w:val="13"/>
                        </w:rPr>
                        <w:t xml:space="preserve"> </w:t>
                      </w:r>
                      <w:r>
                        <w:rPr>
                          <w:i/>
                          <w:sz w:val="13"/>
                        </w:rPr>
                        <w:t>this</w:t>
                      </w:r>
                      <w:r>
                        <w:rPr>
                          <w:i/>
                          <w:spacing w:val="-3"/>
                          <w:sz w:val="13"/>
                        </w:rPr>
                        <w:t xml:space="preserve"> </w:t>
                      </w:r>
                      <w:r>
                        <w:rPr>
                          <w:i/>
                          <w:sz w:val="13"/>
                        </w:rPr>
                        <w:t>form</w:t>
                      </w:r>
                      <w:r>
                        <w:rPr>
                          <w:i/>
                          <w:spacing w:val="-3"/>
                          <w:sz w:val="13"/>
                        </w:rPr>
                        <w:t xml:space="preserve"> </w:t>
                      </w:r>
                      <w:r>
                        <w:rPr>
                          <w:i/>
                          <w:sz w:val="13"/>
                        </w:rPr>
                        <w:t>is</w:t>
                      </w:r>
                      <w:r>
                        <w:rPr>
                          <w:i/>
                          <w:spacing w:val="-3"/>
                          <w:sz w:val="13"/>
                        </w:rPr>
                        <w:t xml:space="preserve"> </w:t>
                      </w:r>
                      <w:r>
                        <w:rPr>
                          <w:i/>
                          <w:sz w:val="13"/>
                        </w:rPr>
                        <w:t>required</w:t>
                      </w:r>
                      <w:r>
                        <w:rPr>
                          <w:i/>
                          <w:spacing w:val="-2"/>
                          <w:sz w:val="13"/>
                        </w:rPr>
                        <w:t xml:space="preserve"> </w:t>
                      </w:r>
                      <w:r>
                        <w:rPr>
                          <w:i/>
                          <w:sz w:val="13"/>
                        </w:rPr>
                        <w:t>7</w:t>
                      </w:r>
                      <w:r>
                        <w:rPr>
                          <w:i/>
                          <w:spacing w:val="-2"/>
                          <w:sz w:val="13"/>
                        </w:rPr>
                        <w:t xml:space="preserve"> </w:t>
                      </w:r>
                      <w:r>
                        <w:rPr>
                          <w:i/>
                          <w:sz w:val="13"/>
                        </w:rPr>
                        <w:t>CFR</w:t>
                      </w:r>
                      <w:r>
                        <w:rPr>
                          <w:i/>
                          <w:spacing w:val="-2"/>
                          <w:sz w:val="13"/>
                        </w:rPr>
                        <w:t xml:space="preserve"> </w:t>
                      </w:r>
                      <w:r>
                        <w:rPr>
                          <w:i/>
                          <w:sz w:val="13"/>
                        </w:rPr>
                        <w:t>1901-E.</w:t>
                      </w:r>
                      <w:r>
                        <w:rPr>
                          <w:i/>
                          <w:spacing w:val="40"/>
                          <w:sz w:val="13"/>
                        </w:rPr>
                        <w:t xml:space="preserve"> </w:t>
                      </w:r>
                      <w:r>
                        <w:rPr>
                          <w:i/>
                          <w:sz w:val="13"/>
                        </w:rPr>
                        <w:t>Rural Development has no plans to publish information collected under the provisions of this program. Send comments regarding this burden estimate or any other aspect of</w:t>
                      </w:r>
                      <w:r>
                        <w:rPr>
                          <w:i/>
                          <w:spacing w:val="40"/>
                          <w:sz w:val="13"/>
                        </w:rPr>
                        <w:t xml:space="preserve"> </w:t>
                      </w:r>
                      <w:r>
                        <w:rPr>
                          <w:i/>
                          <w:sz w:val="13"/>
                        </w:rPr>
                        <w:t>this collection of information, including suggestions for reducing this burden to: Information Collection Clearance Officer, Rural Development Innovation Center, Regulations</w:t>
                      </w:r>
                      <w:r>
                        <w:rPr>
                          <w:i/>
                          <w:spacing w:val="40"/>
                          <w:sz w:val="13"/>
                        </w:rPr>
                        <w:t xml:space="preserve"> </w:t>
                      </w:r>
                      <w:r>
                        <w:rPr>
                          <w:i/>
                          <w:sz w:val="13"/>
                        </w:rPr>
                        <w:t xml:space="preserve">Management Division at </w:t>
                      </w:r>
                      <w:hyperlink r:id="rId7">
                        <w:r>
                          <w:rPr>
                            <w:i/>
                            <w:sz w:val="13"/>
                            <w:u w:val="single"/>
                          </w:rPr>
                          <w:t>ICRMTRequests@usda.gov</w:t>
                        </w:r>
                        <w:r>
                          <w:rPr>
                            <w:i/>
                            <w:sz w:val="13"/>
                          </w:rPr>
                          <w:t>.</w:t>
                        </w:r>
                      </w:hyperlink>
                    </w:p>
                  </w:txbxContent>
                </v:textbox>
                <w10:wrap type="none"/>
                <w10:anchorlock/>
              </v:shape>
            </w:pict>
          </mc:Fallback>
        </mc:AlternateContent>
      </w:r>
    </w:p>
    <w:p w:rsidR="00011413" w14:paraId="64385B00" w14:textId="77777777">
      <w:pPr>
        <w:sectPr>
          <w:type w:val="continuous"/>
          <w:pgSz w:w="12240" w:h="15840"/>
          <w:pgMar w:top="480" w:right="1340" w:bottom="280" w:left="1320" w:header="720" w:footer="720" w:gutter="0"/>
          <w:cols w:space="720"/>
        </w:sectPr>
      </w:pPr>
    </w:p>
    <w:p w:rsidR="00011413" w14:paraId="6107F367" w14:textId="77777777">
      <w:pPr>
        <w:spacing w:line="227" w:lineRule="exact"/>
        <w:jc w:val="right"/>
        <w:rPr>
          <w:i/>
          <w:sz w:val="20"/>
        </w:rPr>
      </w:pPr>
      <w:r>
        <w:rPr>
          <w:i/>
          <w:sz w:val="20"/>
        </w:rPr>
        <w:t xml:space="preserve">Position </w:t>
      </w:r>
      <w:r>
        <w:rPr>
          <w:i/>
          <w:spacing w:val="-10"/>
          <w:sz w:val="20"/>
        </w:rPr>
        <w:t>6</w:t>
      </w:r>
    </w:p>
    <w:p w:rsidR="00011413" w14:paraId="09119F8C" w14:textId="77777777">
      <w:pPr>
        <w:pStyle w:val="BodyText"/>
        <w:spacing w:before="81"/>
        <w:ind w:left="2416"/>
      </w:pPr>
      <w:r>
        <w:br w:type="column"/>
      </w:r>
      <w:r>
        <w:t>RD</w:t>
      </w:r>
      <w:r>
        <w:rPr>
          <w:spacing w:val="-2"/>
        </w:rPr>
        <w:t xml:space="preserve"> </w:t>
      </w:r>
      <w:r>
        <w:t>400-6 (Rev. 01-</w:t>
      </w:r>
      <w:r>
        <w:rPr>
          <w:spacing w:val="-5"/>
        </w:rPr>
        <w:t>22)</w:t>
      </w:r>
    </w:p>
    <w:p w:rsidR="00011413" w14:paraId="04226B45" w14:textId="77777777">
      <w:pPr>
        <w:sectPr>
          <w:type w:val="continuous"/>
          <w:pgSz w:w="12240" w:h="15840"/>
          <w:pgMar w:top="480" w:right="1340" w:bottom="280" w:left="1320" w:header="720" w:footer="720" w:gutter="0"/>
          <w:cols w:num="2" w:space="720" w:equalWidth="0">
            <w:col w:w="5057" w:space="40"/>
            <w:col w:w="4483"/>
          </w:cols>
        </w:sectPr>
      </w:pPr>
    </w:p>
    <w:p w:rsidR="00011413" w14:paraId="3779EC64" w14:textId="77777777">
      <w:pPr>
        <w:pStyle w:val="Heading1"/>
        <w:spacing w:before="71" w:line="252" w:lineRule="auto"/>
        <w:ind w:left="2048" w:right="848" w:hanging="1052"/>
      </w:pPr>
      <w:r>
        <w:t>NOTICE</w:t>
      </w:r>
      <w:r>
        <w:rPr>
          <w:spacing w:val="-14"/>
        </w:rPr>
        <w:t xml:space="preserve"> </w:t>
      </w:r>
      <w:r>
        <w:t>TO</w:t>
      </w:r>
      <w:r>
        <w:rPr>
          <w:spacing w:val="-14"/>
        </w:rPr>
        <w:t xml:space="preserve"> </w:t>
      </w:r>
      <w:r>
        <w:t>PROSPECTIVE</w:t>
      </w:r>
      <w:r>
        <w:rPr>
          <w:spacing w:val="-14"/>
        </w:rPr>
        <w:t xml:space="preserve"> </w:t>
      </w:r>
      <w:r>
        <w:t>SUBCONTRACTORS</w:t>
      </w:r>
      <w:r>
        <w:rPr>
          <w:spacing w:val="-13"/>
        </w:rPr>
        <w:t xml:space="preserve"> </w:t>
      </w:r>
      <w:r>
        <w:t>OF</w:t>
      </w:r>
      <w:r>
        <w:rPr>
          <w:spacing w:val="-14"/>
        </w:rPr>
        <w:t xml:space="preserve"> </w:t>
      </w:r>
      <w:r>
        <w:t>REQUIREMENTS</w:t>
      </w:r>
      <w:r>
        <w:rPr>
          <w:spacing w:val="-14"/>
        </w:rPr>
        <w:t xml:space="preserve"> </w:t>
      </w:r>
      <w:r>
        <w:t>FOR CERTIFICATIONS OF NON-SEGREGATED FACILITIES</w:t>
      </w:r>
    </w:p>
    <w:p w:rsidR="00011413" w14:paraId="5B6E8641" w14:textId="77777777">
      <w:pPr>
        <w:pStyle w:val="BodyText"/>
        <w:rPr>
          <w:b/>
          <w:sz w:val="22"/>
        </w:rPr>
      </w:pPr>
    </w:p>
    <w:p w:rsidR="00011413" w14:paraId="3A2141DB" w14:textId="77777777">
      <w:pPr>
        <w:pStyle w:val="BodyText"/>
        <w:spacing w:before="48"/>
        <w:rPr>
          <w:b/>
          <w:sz w:val="22"/>
        </w:rPr>
      </w:pPr>
    </w:p>
    <w:p w:rsidR="00011413" w14:paraId="28E84B06" w14:textId="77777777">
      <w:pPr>
        <w:spacing w:before="1" w:line="256" w:lineRule="auto"/>
        <w:ind w:left="575" w:right="349"/>
        <w:rPr>
          <w:sz w:val="18"/>
        </w:rPr>
      </w:pPr>
      <w:r>
        <w:rPr>
          <w:sz w:val="18"/>
        </w:rPr>
        <w:t>A certification of Nonsegregated Facilities, as required by the May 9, 1967, order (32F.R. 7439, May 19, 1967) on</w:t>
      </w:r>
      <w:r>
        <w:rPr>
          <w:spacing w:val="80"/>
          <w:sz w:val="18"/>
        </w:rPr>
        <w:t xml:space="preserve"> </w:t>
      </w:r>
      <w:r>
        <w:rPr>
          <w:sz w:val="18"/>
        </w:rPr>
        <w:t>Elimination of Segregated Facilities, by the Secretary of Labor, must be submitted prior to the award of a subcontract exceeding $ 10,000 which is not exempt from the provisions of the Equal Opportunity clause. The certification may be submitted either for each subcontract or for all subcontracts during a period (i.e., quarterly, semiannually, or annually).</w:t>
      </w:r>
    </w:p>
    <w:p w:rsidR="00011413" w14:paraId="7292DE33" w14:textId="77777777">
      <w:pPr>
        <w:pStyle w:val="BodyText"/>
        <w:rPr>
          <w:sz w:val="18"/>
        </w:rPr>
      </w:pPr>
    </w:p>
    <w:p w:rsidR="00011413" w14:paraId="07632D23" w14:textId="77777777">
      <w:pPr>
        <w:pStyle w:val="BodyText"/>
        <w:rPr>
          <w:sz w:val="18"/>
        </w:rPr>
      </w:pPr>
    </w:p>
    <w:p w:rsidR="00011413" w14:paraId="02C74CB1" w14:textId="77777777">
      <w:pPr>
        <w:pStyle w:val="BodyText"/>
        <w:spacing w:before="103"/>
        <w:rPr>
          <w:sz w:val="18"/>
        </w:rPr>
      </w:pPr>
    </w:p>
    <w:p w:rsidR="00011413" w14:paraId="32D5E5E3" w14:textId="77777777">
      <w:pPr>
        <w:pStyle w:val="BodyText"/>
        <w:ind w:left="585"/>
      </w:pPr>
      <w:r>
        <w:t>NOTE:</w:t>
      </w:r>
      <w:r>
        <w:rPr>
          <w:spacing w:val="-2"/>
        </w:rPr>
        <w:t xml:space="preserve"> </w:t>
      </w:r>
      <w:r>
        <w:t>The</w:t>
      </w:r>
      <w:r>
        <w:rPr>
          <w:spacing w:val="-1"/>
        </w:rPr>
        <w:t xml:space="preserve"> </w:t>
      </w:r>
      <w:r>
        <w:t>penalty</w:t>
      </w:r>
      <w:r>
        <w:rPr>
          <w:spacing w:val="-1"/>
        </w:rPr>
        <w:t xml:space="preserve"> </w:t>
      </w:r>
      <w:r>
        <w:t>for</w:t>
      </w:r>
      <w:r>
        <w:rPr>
          <w:spacing w:val="-1"/>
        </w:rPr>
        <w:t xml:space="preserve"> </w:t>
      </w:r>
      <w:r>
        <w:t>making</w:t>
      </w:r>
      <w:r>
        <w:rPr>
          <w:spacing w:val="-1"/>
        </w:rPr>
        <w:t xml:space="preserve"> </w:t>
      </w:r>
      <w:r>
        <w:t>false</w:t>
      </w:r>
      <w:r>
        <w:rPr>
          <w:spacing w:val="-1"/>
        </w:rPr>
        <w:t xml:space="preserve"> </w:t>
      </w:r>
      <w:r>
        <w:t>statements</w:t>
      </w:r>
      <w:r>
        <w:rPr>
          <w:spacing w:val="-2"/>
        </w:rPr>
        <w:t xml:space="preserve"> </w:t>
      </w:r>
      <w:r>
        <w:t>in</w:t>
      </w:r>
      <w:r>
        <w:rPr>
          <w:spacing w:val="-1"/>
        </w:rPr>
        <w:t xml:space="preserve"> </w:t>
      </w:r>
      <w:r>
        <w:t>offers</w:t>
      </w:r>
      <w:r>
        <w:rPr>
          <w:spacing w:val="-2"/>
        </w:rPr>
        <w:t xml:space="preserve"> </w:t>
      </w:r>
      <w:r>
        <w:t>is</w:t>
      </w:r>
      <w:r>
        <w:rPr>
          <w:spacing w:val="-2"/>
        </w:rPr>
        <w:t xml:space="preserve"> </w:t>
      </w:r>
      <w:r>
        <w:t>prescribed</w:t>
      </w:r>
      <w:r>
        <w:rPr>
          <w:spacing w:val="-1"/>
        </w:rPr>
        <w:t xml:space="preserve"> </w:t>
      </w:r>
      <w:r>
        <w:t>in</w:t>
      </w:r>
      <w:r>
        <w:rPr>
          <w:spacing w:val="-1"/>
        </w:rPr>
        <w:t xml:space="preserve"> </w:t>
      </w:r>
      <w:r>
        <w:t>18</w:t>
      </w:r>
      <w:r>
        <w:rPr>
          <w:spacing w:val="-1"/>
        </w:rPr>
        <w:t xml:space="preserve"> </w:t>
      </w:r>
      <w:r>
        <w:t>U.S.C.</w:t>
      </w:r>
      <w:r>
        <w:rPr>
          <w:spacing w:val="-1"/>
        </w:rPr>
        <w:t xml:space="preserve"> </w:t>
      </w:r>
      <w:r>
        <w:rPr>
          <w:spacing w:val="-2"/>
        </w:rPr>
        <w:t>1001.</w:t>
      </w:r>
    </w:p>
    <w:p w:rsidR="00011413" w14:paraId="52E10929" w14:textId="77777777">
      <w:pPr>
        <w:pStyle w:val="BodyText"/>
        <w:rPr>
          <w:sz w:val="19"/>
        </w:rPr>
      </w:pPr>
    </w:p>
    <w:p w:rsidR="00011413" w14:paraId="1E29569E" w14:textId="77777777">
      <w:pPr>
        <w:pStyle w:val="BodyText"/>
        <w:rPr>
          <w:sz w:val="19"/>
        </w:rPr>
      </w:pPr>
    </w:p>
    <w:p w:rsidR="00011413" w14:paraId="32ECB461" w14:textId="77777777">
      <w:pPr>
        <w:pStyle w:val="BodyText"/>
        <w:rPr>
          <w:sz w:val="19"/>
        </w:rPr>
      </w:pPr>
    </w:p>
    <w:p w:rsidR="00011413" w14:paraId="3DD0C3EE" w14:textId="77777777">
      <w:pPr>
        <w:pStyle w:val="BodyText"/>
        <w:rPr>
          <w:sz w:val="19"/>
        </w:rPr>
      </w:pPr>
    </w:p>
    <w:p w:rsidR="00011413" w14:paraId="0CF9615F" w14:textId="77777777">
      <w:pPr>
        <w:pStyle w:val="BodyText"/>
        <w:rPr>
          <w:sz w:val="19"/>
        </w:rPr>
      </w:pPr>
    </w:p>
    <w:p w:rsidR="00011413" w14:paraId="5619402B" w14:textId="77777777">
      <w:pPr>
        <w:pStyle w:val="BodyText"/>
        <w:rPr>
          <w:sz w:val="19"/>
        </w:rPr>
      </w:pPr>
    </w:p>
    <w:p w:rsidR="00011413" w14:paraId="21BF967A" w14:textId="77777777">
      <w:pPr>
        <w:pStyle w:val="BodyText"/>
        <w:spacing w:before="165"/>
        <w:rPr>
          <w:sz w:val="19"/>
        </w:rPr>
      </w:pPr>
    </w:p>
    <w:p w:rsidR="00011413" w14:paraId="4DFC8C87" w14:textId="77777777">
      <w:pPr>
        <w:tabs>
          <w:tab w:val="left" w:pos="2437"/>
        </w:tabs>
        <w:ind w:left="586"/>
        <w:rPr>
          <w:sz w:val="19"/>
        </w:rPr>
      </w:pPr>
      <w:r>
        <w:rPr>
          <w:noProof/>
        </w:rPr>
        <mc:AlternateContent>
          <mc:Choice Requires="wps">
            <w:drawing>
              <wp:anchor distT="0" distB="0" distL="0" distR="0" simplePos="0" relativeHeight="251664384" behindDoc="0" locked="0" layoutInCell="1" allowOverlap="1">
                <wp:simplePos x="0" y="0"/>
                <wp:positionH relativeFrom="page">
                  <wp:posOffset>3934866</wp:posOffset>
                </wp:positionH>
                <wp:positionV relativeFrom="paragraph">
                  <wp:posOffset>128121</wp:posOffset>
                </wp:positionV>
                <wp:extent cx="2947035"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947035" cy="1270"/>
                        </a:xfrm>
                        <a:custGeom>
                          <a:avLst/>
                          <a:gdLst/>
                          <a:rect l="l" t="t" r="r" b="b"/>
                          <a:pathLst>
                            <a:path fill="norm" w="2947035" stroke="1">
                              <a:moveTo>
                                <a:pt x="0" y="0"/>
                              </a:moveTo>
                              <a:lnTo>
                                <a:pt x="294642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0" style="width:232.05pt;height:0.1pt;margin-top:10.1pt;margin-left:309.85pt;mso-position-horizontal-relative:page;mso-wrap-distance-bottom:0;mso-wrap-distance-left:0;mso-wrap-distance-right:0;mso-wrap-distance-top:0;mso-wrap-style:square;position:absolute;visibility:visible;v-text-anchor:top;z-index:251665408" coordsize="2947035,1270" path="m,l2946425,e" filled="f" strokeweight="1pt">
                <v:path arrowok="t"/>
              </v:shape>
            </w:pict>
          </mc:Fallback>
        </mc:AlternateContent>
      </w:r>
      <w:r>
        <w:rPr>
          <w:sz w:val="19"/>
        </w:rPr>
        <w:t>Date</w:t>
      </w:r>
      <w:r>
        <w:rPr>
          <w:spacing w:val="147"/>
          <w:sz w:val="19"/>
        </w:rPr>
        <w:t xml:space="preserve"> </w:t>
      </w:r>
      <w:r>
        <w:rPr>
          <w:sz w:val="19"/>
          <w:u w:val="single"/>
        </w:rPr>
        <w:tab/>
      </w:r>
    </w:p>
    <w:p w:rsidR="00011413" w14:paraId="6CA7F873" w14:textId="77777777">
      <w:pPr>
        <w:spacing w:before="23"/>
        <w:ind w:left="5371"/>
        <w:rPr>
          <w:i/>
          <w:sz w:val="18"/>
        </w:rPr>
      </w:pPr>
      <w:r>
        <w:rPr>
          <w:i/>
          <w:spacing w:val="-2"/>
          <w:w w:val="105"/>
          <w:sz w:val="18"/>
        </w:rPr>
        <w:t>(Signature</w:t>
      </w:r>
      <w:r>
        <w:rPr>
          <w:i/>
          <w:w w:val="105"/>
          <w:sz w:val="18"/>
        </w:rPr>
        <w:t xml:space="preserve"> </w:t>
      </w:r>
      <w:r>
        <w:rPr>
          <w:i/>
          <w:spacing w:val="-2"/>
          <w:w w:val="105"/>
          <w:sz w:val="18"/>
        </w:rPr>
        <w:t>of</w:t>
      </w:r>
      <w:r>
        <w:rPr>
          <w:i/>
          <w:w w:val="105"/>
          <w:sz w:val="18"/>
        </w:rPr>
        <w:t xml:space="preserve"> </w:t>
      </w:r>
      <w:r>
        <w:rPr>
          <w:i/>
          <w:spacing w:val="-2"/>
          <w:w w:val="105"/>
          <w:sz w:val="18"/>
        </w:rPr>
        <w:t>Bidder</w:t>
      </w:r>
      <w:r>
        <w:rPr>
          <w:i/>
          <w:spacing w:val="1"/>
          <w:w w:val="105"/>
          <w:sz w:val="18"/>
        </w:rPr>
        <w:t xml:space="preserve"> </w:t>
      </w:r>
      <w:r>
        <w:rPr>
          <w:i/>
          <w:spacing w:val="-2"/>
          <w:w w:val="105"/>
          <w:sz w:val="18"/>
        </w:rPr>
        <w:t>or</w:t>
      </w:r>
      <w:r>
        <w:rPr>
          <w:i/>
          <w:w w:val="105"/>
          <w:sz w:val="18"/>
        </w:rPr>
        <w:t xml:space="preserve"> </w:t>
      </w:r>
      <w:r>
        <w:rPr>
          <w:i/>
          <w:spacing w:val="-2"/>
          <w:w w:val="105"/>
          <w:sz w:val="18"/>
        </w:rPr>
        <w:t>Prospective</w:t>
      </w:r>
      <w:r>
        <w:rPr>
          <w:i/>
          <w:w w:val="105"/>
          <w:sz w:val="18"/>
        </w:rPr>
        <w:t xml:space="preserve"> </w:t>
      </w:r>
      <w:r>
        <w:rPr>
          <w:i/>
          <w:spacing w:val="-2"/>
          <w:w w:val="105"/>
          <w:sz w:val="18"/>
        </w:rPr>
        <w:t>Contractor)</w:t>
      </w:r>
    </w:p>
    <w:p w:rsidR="00011413" w14:paraId="02F332B7" w14:textId="77777777">
      <w:pPr>
        <w:pStyle w:val="BodyText"/>
        <w:rPr>
          <w:i/>
        </w:rPr>
      </w:pPr>
    </w:p>
    <w:p w:rsidR="00011413" w14:paraId="46ED4F5A" w14:textId="77777777">
      <w:pPr>
        <w:pStyle w:val="BodyText"/>
        <w:spacing w:before="177"/>
        <w:rPr>
          <w:i/>
        </w:rPr>
      </w:pPr>
      <w:r>
        <w:rPr>
          <w:noProof/>
        </w:rPr>
        <mc:AlternateContent>
          <mc:Choice Requires="wps">
            <w:drawing>
              <wp:anchor distT="0" distB="0" distL="0" distR="0" simplePos="0" relativeHeight="251668480" behindDoc="1" locked="0" layoutInCell="1" allowOverlap="1">
                <wp:simplePos x="0" y="0"/>
                <wp:positionH relativeFrom="page">
                  <wp:posOffset>1186268</wp:posOffset>
                </wp:positionH>
                <wp:positionV relativeFrom="paragraph">
                  <wp:posOffset>274282</wp:posOffset>
                </wp:positionV>
                <wp:extent cx="3993515"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993515" cy="1270"/>
                        </a:xfrm>
                        <a:custGeom>
                          <a:avLst/>
                          <a:gdLst/>
                          <a:rect l="l" t="t" r="r" b="b"/>
                          <a:pathLst>
                            <a:path fill="norm" w="3993515" stroke="1">
                              <a:moveTo>
                                <a:pt x="0" y="0"/>
                              </a:moveTo>
                              <a:lnTo>
                                <a:pt x="399319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1" style="width:314.45pt;height:0.1pt;margin-top:21.6pt;margin-left:93.4pt;mso-position-horizontal-relative:page;mso-wrap-distance-bottom:0;mso-wrap-distance-left:0;mso-wrap-distance-right:0;mso-wrap-distance-top:0;mso-wrap-style:square;position:absolute;visibility:visible;v-text-anchor:top;z-index:-251646976" coordsize="3993515,1270" path="m,l3993197,e" filled="f" strokeweight="1pt">
                <v:path arrowok="t"/>
                <w10:wrap type="topAndBottom"/>
              </v:shape>
            </w:pict>
          </mc:Fallback>
        </mc:AlternateContent>
      </w:r>
    </w:p>
    <w:p w:rsidR="00011413" w14:paraId="190A045F" w14:textId="77777777">
      <w:pPr>
        <w:spacing w:before="58"/>
        <w:ind w:left="1233"/>
        <w:rPr>
          <w:i/>
          <w:sz w:val="19"/>
        </w:rPr>
      </w:pPr>
      <w:r>
        <w:rPr>
          <w:i/>
          <w:sz w:val="19"/>
        </w:rPr>
        <w:t>Address</w:t>
      </w:r>
      <w:r>
        <w:rPr>
          <w:i/>
          <w:spacing w:val="3"/>
          <w:sz w:val="19"/>
        </w:rPr>
        <w:t xml:space="preserve"> </w:t>
      </w:r>
      <w:r>
        <w:rPr>
          <w:i/>
          <w:sz w:val="19"/>
        </w:rPr>
        <w:t>(including</w:t>
      </w:r>
      <w:r>
        <w:rPr>
          <w:i/>
          <w:spacing w:val="3"/>
          <w:sz w:val="19"/>
        </w:rPr>
        <w:t xml:space="preserve"> </w:t>
      </w:r>
      <w:r>
        <w:rPr>
          <w:i/>
          <w:sz w:val="19"/>
        </w:rPr>
        <w:t>Zip</w:t>
      </w:r>
      <w:r>
        <w:rPr>
          <w:i/>
          <w:spacing w:val="4"/>
          <w:sz w:val="19"/>
        </w:rPr>
        <w:t xml:space="preserve"> </w:t>
      </w:r>
      <w:r>
        <w:rPr>
          <w:i/>
          <w:spacing w:val="-2"/>
          <w:sz w:val="19"/>
        </w:rPr>
        <w:t>Code)</w:t>
      </w:r>
    </w:p>
    <w:sectPr>
      <w:pgSz w:w="12240" w:h="15840"/>
      <w:pgMar w:top="17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53214E"/>
    <w:multiLevelType w:val="hybridMultilevel"/>
    <w:tmpl w:val="A9DE4F2E"/>
    <w:lvl w:ilvl="0">
      <w:start w:val="1"/>
      <w:numFmt w:val="decimal"/>
      <w:lvlText w:val="%1."/>
      <w:lvlJc w:val="left"/>
      <w:pPr>
        <w:ind w:left="719" w:hanging="257"/>
        <w:jc w:val="left"/>
      </w:pPr>
      <w:rPr>
        <w:rFonts w:hint="default"/>
        <w:spacing w:val="0"/>
        <w:w w:val="100"/>
        <w:lang w:val="en-US" w:eastAsia="en-US" w:bidi="ar-SA"/>
      </w:rPr>
    </w:lvl>
    <w:lvl w:ilvl="1">
      <w:start w:val="0"/>
      <w:numFmt w:val="bullet"/>
      <w:lvlText w:val="•"/>
      <w:lvlJc w:val="left"/>
      <w:pPr>
        <w:ind w:left="726" w:hanging="257"/>
      </w:pPr>
      <w:rPr>
        <w:rFonts w:hint="default"/>
        <w:lang w:val="en-US" w:eastAsia="en-US" w:bidi="ar-SA"/>
      </w:rPr>
    </w:lvl>
    <w:lvl w:ilvl="2">
      <w:start w:val="0"/>
      <w:numFmt w:val="bullet"/>
      <w:lvlText w:val="•"/>
      <w:lvlJc w:val="left"/>
      <w:pPr>
        <w:ind w:left="733" w:hanging="257"/>
      </w:pPr>
      <w:rPr>
        <w:rFonts w:hint="default"/>
        <w:lang w:val="en-US" w:eastAsia="en-US" w:bidi="ar-SA"/>
      </w:rPr>
    </w:lvl>
    <w:lvl w:ilvl="3">
      <w:start w:val="0"/>
      <w:numFmt w:val="bullet"/>
      <w:lvlText w:val="•"/>
      <w:lvlJc w:val="left"/>
      <w:pPr>
        <w:ind w:left="739" w:hanging="257"/>
      </w:pPr>
      <w:rPr>
        <w:rFonts w:hint="default"/>
        <w:lang w:val="en-US" w:eastAsia="en-US" w:bidi="ar-SA"/>
      </w:rPr>
    </w:lvl>
    <w:lvl w:ilvl="4">
      <w:start w:val="0"/>
      <w:numFmt w:val="bullet"/>
      <w:lvlText w:val="•"/>
      <w:lvlJc w:val="left"/>
      <w:pPr>
        <w:ind w:left="746" w:hanging="257"/>
      </w:pPr>
      <w:rPr>
        <w:rFonts w:hint="default"/>
        <w:lang w:val="en-US" w:eastAsia="en-US" w:bidi="ar-SA"/>
      </w:rPr>
    </w:lvl>
    <w:lvl w:ilvl="5">
      <w:start w:val="0"/>
      <w:numFmt w:val="bullet"/>
      <w:lvlText w:val="•"/>
      <w:lvlJc w:val="left"/>
      <w:pPr>
        <w:ind w:left="752" w:hanging="257"/>
      </w:pPr>
      <w:rPr>
        <w:rFonts w:hint="default"/>
        <w:lang w:val="en-US" w:eastAsia="en-US" w:bidi="ar-SA"/>
      </w:rPr>
    </w:lvl>
    <w:lvl w:ilvl="6">
      <w:start w:val="0"/>
      <w:numFmt w:val="bullet"/>
      <w:lvlText w:val="•"/>
      <w:lvlJc w:val="left"/>
      <w:pPr>
        <w:ind w:left="759" w:hanging="257"/>
      </w:pPr>
      <w:rPr>
        <w:rFonts w:hint="default"/>
        <w:lang w:val="en-US" w:eastAsia="en-US" w:bidi="ar-SA"/>
      </w:rPr>
    </w:lvl>
    <w:lvl w:ilvl="7">
      <w:start w:val="0"/>
      <w:numFmt w:val="bullet"/>
      <w:lvlText w:val="•"/>
      <w:lvlJc w:val="left"/>
      <w:pPr>
        <w:ind w:left="765" w:hanging="257"/>
      </w:pPr>
      <w:rPr>
        <w:rFonts w:hint="default"/>
        <w:lang w:val="en-US" w:eastAsia="en-US" w:bidi="ar-SA"/>
      </w:rPr>
    </w:lvl>
    <w:lvl w:ilvl="8">
      <w:start w:val="0"/>
      <w:numFmt w:val="bullet"/>
      <w:lvlText w:val="•"/>
      <w:lvlJc w:val="left"/>
      <w:pPr>
        <w:ind w:left="772" w:hanging="257"/>
      </w:pPr>
      <w:rPr>
        <w:rFonts w:hint="default"/>
        <w:lang w:val="en-US" w:eastAsia="en-US" w:bidi="ar-SA"/>
      </w:rPr>
    </w:lvl>
  </w:abstractNum>
  <w:num w:numId="1" w16cid:durableId="10674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13"/>
    <w:rsid w:val="00011413"/>
    <w:rsid w:val="00D139F9"/>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163832"/>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1"/>
      <w:ind w:left="652" w:hanging="3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mailto:ICRMTRequests@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Statement</dc:title>
  <dc:creator>Brown, Kimble - RD, MD</dc:creator>
  <cp:keywords>RD400-6</cp:keywords>
  <cp:lastModifiedBy>Brown, Kimble - RD, MD</cp:lastModifiedBy>
  <cp:revision>2</cp:revision>
  <dcterms:created xsi:type="dcterms:W3CDTF">2024-11-14T03:30:00Z</dcterms:created>
  <dcterms:modified xsi:type="dcterms:W3CDTF">2024-11-14T03:30:00Z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Designer 6.4</vt:lpwstr>
  </property>
  <property fmtid="{D5CDD505-2E9C-101B-9397-08002B2CF9AE}" pid="4" name="LastSaved">
    <vt:filetime>2024-11-14T00:00:00Z</vt:filetime>
  </property>
  <property fmtid="{D5CDD505-2E9C-101B-9397-08002B2CF9AE}" pid="5" name="Producer">
    <vt:lpwstr>Designer 6.4</vt:lpwstr>
  </property>
</Properties>
</file>