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CD8" w:rsidRPr="00A14784" w:rsidP="00D64145" w14:paraId="4C2D16A5" w14:textId="6498C81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14784">
        <w:rPr>
          <w:rFonts w:ascii="Tahoma" w:hAnsi="Tahoma" w:cs="Tahoma"/>
          <w:b/>
          <w:bCs/>
          <w:sz w:val="28"/>
          <w:szCs w:val="28"/>
          <w:u w:val="single"/>
        </w:rPr>
        <w:t xml:space="preserve">Supporting Statement </w:t>
      </w:r>
      <w:r w:rsidR="00FC6D27">
        <w:rPr>
          <w:rFonts w:ascii="Tahoma" w:hAnsi="Tahoma" w:cs="Tahoma"/>
          <w:b/>
          <w:bCs/>
          <w:sz w:val="28"/>
          <w:szCs w:val="28"/>
          <w:u w:val="single"/>
        </w:rPr>
        <w:t xml:space="preserve">B </w:t>
      </w:r>
      <w:r w:rsidRPr="00A14784">
        <w:rPr>
          <w:rFonts w:ascii="Tahoma" w:hAnsi="Tahoma" w:cs="Tahoma"/>
          <w:b/>
          <w:bCs/>
          <w:sz w:val="28"/>
          <w:szCs w:val="28"/>
          <w:u w:val="single"/>
        </w:rPr>
        <w:t>for OMB 0596-</w:t>
      </w:r>
      <w:r w:rsidR="00FC6D27">
        <w:rPr>
          <w:rFonts w:ascii="Tahoma" w:hAnsi="Tahoma" w:cs="Tahoma"/>
          <w:b/>
          <w:bCs/>
          <w:sz w:val="28"/>
          <w:szCs w:val="28"/>
          <w:u w:val="single"/>
        </w:rPr>
        <w:t>0243</w:t>
      </w:r>
    </w:p>
    <w:p w:rsidR="00A42DDF" w:rsidP="008361DE" w14:paraId="5FB340EC" w14:textId="1FEDF92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jc w:val="center"/>
        <w:rPr>
          <w:rFonts w:ascii="Tahoma" w:hAnsi="Tahoma" w:cs="Tahoma"/>
          <w:sz w:val="28"/>
          <w:szCs w:val="28"/>
        </w:rPr>
      </w:pPr>
      <w:r>
        <w:rPr>
          <w:rFonts w:ascii="Tahoma" w:hAnsi="Tahoma" w:cs="Tahoma"/>
          <w:sz w:val="28"/>
          <w:szCs w:val="28"/>
        </w:rPr>
        <w:t>Generic Information Collection</w:t>
      </w:r>
      <w:r w:rsidRPr="00530046">
        <w:rPr>
          <w:rFonts w:ascii="Tahoma" w:hAnsi="Tahoma" w:cs="Tahoma"/>
          <w:sz w:val="28"/>
          <w:szCs w:val="28"/>
        </w:rPr>
        <w:t xml:space="preserve"> for </w:t>
      </w:r>
      <w:r>
        <w:rPr>
          <w:rFonts w:ascii="Tahoma" w:hAnsi="Tahoma" w:cs="Tahoma"/>
          <w:sz w:val="28"/>
          <w:szCs w:val="28"/>
        </w:rPr>
        <w:t xml:space="preserve">Surveys, Interviews, and Focus Groups on </w:t>
      </w:r>
      <w:r w:rsidRPr="00530046">
        <w:rPr>
          <w:rFonts w:ascii="Tahoma" w:hAnsi="Tahoma" w:cs="Tahoma"/>
          <w:sz w:val="28"/>
          <w:szCs w:val="28"/>
        </w:rPr>
        <w:t>Non</w:t>
      </w:r>
      <w:r>
        <w:rPr>
          <w:rFonts w:ascii="Tahoma" w:hAnsi="Tahoma" w:cs="Tahoma"/>
          <w:sz w:val="28"/>
          <w:szCs w:val="28"/>
        </w:rPr>
        <w:t>-</w:t>
      </w:r>
      <w:r w:rsidRPr="00530046">
        <w:rPr>
          <w:rFonts w:ascii="Tahoma" w:hAnsi="Tahoma" w:cs="Tahoma"/>
          <w:sz w:val="28"/>
          <w:szCs w:val="28"/>
        </w:rPr>
        <w:t>timber Forest Products</w:t>
      </w:r>
    </w:p>
    <w:p w:rsidR="00D60F86" w:rsidRPr="004E5272" w:rsidP="00D60F86" w14:paraId="58187EBA" w14:textId="2895E85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4"/>
          <w:szCs w:val="24"/>
        </w:rPr>
      </w:pPr>
      <w:r w:rsidRPr="004E5272">
        <w:rPr>
          <w:rFonts w:ascii="Tahoma" w:hAnsi="Tahoma" w:cs="Tahoma"/>
          <w:sz w:val="24"/>
          <w:szCs w:val="24"/>
        </w:rPr>
        <w:t>Note: This is a request for renewal</w:t>
      </w:r>
      <w:r>
        <w:rPr>
          <w:rFonts w:ascii="Tahoma" w:hAnsi="Tahoma" w:cs="Tahoma"/>
          <w:sz w:val="24"/>
          <w:szCs w:val="24"/>
        </w:rPr>
        <w:t xml:space="preserve"> of the Forest Service Generic Information Collection for Surveys, Interviews, and Focus Groups on Non-Timber Forest Products (OMB # 0596-0243)</w:t>
      </w:r>
      <w:r w:rsidRPr="004E5272">
        <w:rPr>
          <w:rFonts w:ascii="Tahoma" w:hAnsi="Tahoma" w:cs="Tahoma"/>
          <w:sz w:val="24"/>
          <w:szCs w:val="24"/>
        </w:rPr>
        <w:t>.</w:t>
      </w:r>
      <w:r>
        <w:rPr>
          <w:rFonts w:ascii="Tahoma" w:hAnsi="Tahoma" w:cs="Tahoma"/>
          <w:sz w:val="24"/>
          <w:szCs w:val="24"/>
        </w:rPr>
        <w:t xml:space="preserve">  </w:t>
      </w:r>
      <w:r w:rsidR="0093506B">
        <w:rPr>
          <w:rFonts w:ascii="Tahoma" w:hAnsi="Tahoma" w:cs="Tahoma"/>
          <w:sz w:val="24"/>
          <w:szCs w:val="24"/>
        </w:rPr>
        <w:t>There have been no substantive changes</w:t>
      </w:r>
      <w:r w:rsidR="00B056D4">
        <w:rPr>
          <w:rFonts w:ascii="Tahoma" w:hAnsi="Tahoma" w:cs="Tahoma"/>
          <w:sz w:val="24"/>
          <w:szCs w:val="24"/>
        </w:rPr>
        <w:t xml:space="preserve"> to Supporting Statement B</w:t>
      </w:r>
      <w:r w:rsidR="0093506B">
        <w:rPr>
          <w:rFonts w:ascii="Tahoma" w:hAnsi="Tahoma" w:cs="Tahoma"/>
          <w:sz w:val="24"/>
          <w:szCs w:val="24"/>
        </w:rPr>
        <w:t xml:space="preserve">.  </w:t>
      </w:r>
      <w:r>
        <w:rPr>
          <w:rFonts w:ascii="Tahoma" w:hAnsi="Tahoma" w:cs="Tahoma"/>
          <w:sz w:val="24"/>
          <w:szCs w:val="24"/>
        </w:rPr>
        <w:t xml:space="preserve">   </w:t>
      </w:r>
    </w:p>
    <w:p w:rsidR="00D60F86" w:rsidP="00D60F86" w14:paraId="077CC183"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rPr>
          <w:rFonts w:ascii="Tahoma" w:hAnsi="Tahoma" w:cs="Tahoma"/>
          <w:bCs/>
        </w:rPr>
      </w:pPr>
    </w:p>
    <w:p w:rsidR="001140AC" w:rsidRPr="00A14784" w:rsidP="005C7344" w14:paraId="44637F0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hanging="90"/>
        <w:rPr>
          <w:rFonts w:ascii="Tahoma" w:hAnsi="Tahoma" w:cs="Tahoma"/>
          <w:b/>
          <w:bCs/>
          <w:sz w:val="28"/>
          <w:szCs w:val="28"/>
        </w:rPr>
      </w:pPr>
      <w:r w:rsidRPr="00A14784">
        <w:rPr>
          <w:rFonts w:ascii="Tahoma" w:hAnsi="Tahoma" w:cs="Tahoma"/>
          <w:b/>
          <w:bCs/>
          <w:sz w:val="28"/>
          <w:szCs w:val="28"/>
        </w:rPr>
        <w:t>B.</w:t>
      </w:r>
      <w:r w:rsidRPr="00A14784">
        <w:rPr>
          <w:rFonts w:ascii="Tahoma" w:hAnsi="Tahoma" w:cs="Tahoma"/>
          <w:b/>
          <w:bCs/>
          <w:sz w:val="28"/>
          <w:szCs w:val="28"/>
        </w:rPr>
        <w:tab/>
        <w:t>Collections of Information Employing Statistical Methods</w:t>
      </w:r>
    </w:p>
    <w:p w:rsidR="001140AC" w:rsidRPr="00A14784" w:rsidP="005C7344" w14:paraId="380CB34A" w14:textId="77777777">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00A14784">
        <w:rPr>
          <w:rFonts w:ascii="Tahoma" w:hAnsi="Tahoma" w:cs="Tahoma"/>
          <w:b/>
          <w:bCs/>
        </w:rPr>
        <w:t>Describe (including a numerical estimate) the potential respondent universe and any sam</w:t>
      </w:r>
      <w:r w:rsidRPr="00A14784">
        <w:rPr>
          <w:rFonts w:ascii="Tahoma" w:hAnsi="Tahoma" w:cs="Tahoma"/>
          <w:b/>
          <w:bCs/>
        </w:rPr>
        <w:softHyphen/>
        <w:t>pling or other respondent selection method to be used</w:t>
      </w:r>
      <w:r w:rsidR="00FA2D5C">
        <w:rPr>
          <w:rFonts w:ascii="Tahoma" w:hAnsi="Tahoma" w:cs="Tahoma"/>
          <w:b/>
          <w:bCs/>
        </w:rPr>
        <w:t xml:space="preserve">. </w:t>
      </w:r>
      <w:r w:rsidRPr="00A14784">
        <w:rPr>
          <w:rFonts w:ascii="Tahoma" w:hAnsi="Tahoma" w:cs="Tahoma"/>
          <w:b/>
          <w:bCs/>
        </w:rPr>
        <w:t>Data on the number of entities (e.g., establishments, State and local government units, households, or persons) in the universe covered by the collection and in the corre</w:t>
      </w:r>
      <w:r w:rsidRPr="00A14784">
        <w:rPr>
          <w:rFonts w:ascii="Tahoma" w:hAnsi="Tahoma" w:cs="Tahoma"/>
          <w:b/>
          <w:bCs/>
        </w:rPr>
        <w:softHyphen/>
        <w:t>sponding sample are to be provided in tabular form for the uni</w:t>
      </w:r>
      <w:r w:rsidRPr="00A14784">
        <w:rPr>
          <w:rFonts w:ascii="Tahoma" w:hAnsi="Tahoma" w:cs="Tahoma"/>
          <w:b/>
          <w:bCs/>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171549" w:rsidP="008361DE" w14:paraId="70130072" w14:textId="1BF92AF8">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rPr>
      </w:pPr>
      <w:r w:rsidRPr="116665B3">
        <w:rPr>
          <w:rFonts w:ascii="Tahoma" w:hAnsi="Tahoma" w:cs="Tahoma"/>
        </w:rPr>
        <w:t xml:space="preserve">The universe of potential respondents is the population of </w:t>
      </w:r>
      <w:r w:rsidR="00863DAE">
        <w:rPr>
          <w:rFonts w:ascii="Tahoma" w:hAnsi="Tahoma" w:cs="Tahoma"/>
        </w:rPr>
        <w:t>n</w:t>
      </w:r>
      <w:r w:rsidR="00962B3E">
        <w:rPr>
          <w:rFonts w:ascii="Tahoma" w:hAnsi="Tahoma" w:cs="Tahoma"/>
        </w:rPr>
        <w:t>on-timber forest products</w:t>
      </w:r>
      <w:r w:rsidRPr="116665B3">
        <w:rPr>
          <w:rFonts w:ascii="Tahoma" w:hAnsi="Tahoma" w:cs="Tahoma"/>
        </w:rPr>
        <w:t xml:space="preserve"> gatherers in the United States plus land managers, landowners, landscape designers, and others who work on or have an interest in lands in the United States with </w:t>
      </w:r>
      <w:r w:rsidR="00863DAE">
        <w:rPr>
          <w:rFonts w:ascii="Tahoma" w:hAnsi="Tahoma" w:cs="Tahoma"/>
        </w:rPr>
        <w:t>n</w:t>
      </w:r>
      <w:r w:rsidR="00962B3E">
        <w:rPr>
          <w:rFonts w:ascii="Tahoma" w:hAnsi="Tahoma" w:cs="Tahoma"/>
        </w:rPr>
        <w:t>on-timber forest products</w:t>
      </w:r>
      <w:r w:rsidRPr="116665B3">
        <w:rPr>
          <w:rFonts w:ascii="Tahoma" w:hAnsi="Tahoma" w:cs="Tahoma"/>
        </w:rPr>
        <w:t xml:space="preserve">. </w:t>
      </w:r>
      <w:r w:rsidR="00962B3E">
        <w:rPr>
          <w:rFonts w:ascii="Tahoma" w:hAnsi="Tahoma" w:cs="Tahoma"/>
        </w:rPr>
        <w:t>Non-timber forest products</w:t>
      </w:r>
      <w:r w:rsidRPr="116665B3">
        <w:rPr>
          <w:rFonts w:ascii="Tahoma" w:hAnsi="Tahoma" w:cs="Tahoma"/>
        </w:rPr>
        <w:t xml:space="preserve"> gatherers include those who plan specific outings in order to </w:t>
      </w:r>
      <w:r w:rsidRPr="00C26920" w:rsidR="00C26920">
        <w:rPr>
          <w:rFonts w:ascii="Tahoma" w:hAnsi="Tahoma" w:cs="Tahoma"/>
        </w:rPr>
        <w:t xml:space="preserve">collect non-timber forest products (e.g., </w:t>
      </w:r>
      <w:r w:rsidR="00C26920">
        <w:rPr>
          <w:rFonts w:ascii="Tahoma" w:hAnsi="Tahoma" w:cs="Tahoma"/>
        </w:rPr>
        <w:t>mushrooms</w:t>
      </w:r>
      <w:r w:rsidRPr="00C26920" w:rsidR="00C26920">
        <w:rPr>
          <w:rFonts w:ascii="Tahoma" w:hAnsi="Tahoma" w:cs="Tahoma"/>
        </w:rPr>
        <w:t xml:space="preserve">, </w:t>
      </w:r>
      <w:r w:rsidR="00C26920">
        <w:rPr>
          <w:rFonts w:ascii="Tahoma" w:hAnsi="Tahoma" w:cs="Tahoma"/>
        </w:rPr>
        <w:t>berries</w:t>
      </w:r>
      <w:r w:rsidRPr="00C26920" w:rsidR="00C26920">
        <w:rPr>
          <w:rFonts w:ascii="Tahoma" w:hAnsi="Tahoma" w:cs="Tahoma"/>
        </w:rPr>
        <w:t>) whether as a purposeful activity or opportunistically while doing other outdoor recreation activities.</w:t>
      </w:r>
      <w:r w:rsidRPr="116665B3">
        <w:rPr>
          <w:rFonts w:ascii="Tahoma" w:hAnsi="Tahoma" w:cs="Tahoma"/>
        </w:rPr>
        <w:t xml:space="preserve"> Previous research suggests that this may include up to 20</w:t>
      </w:r>
      <w:r w:rsidR="00863DAE">
        <w:rPr>
          <w:rFonts w:ascii="Tahoma" w:hAnsi="Tahoma" w:cs="Tahoma"/>
        </w:rPr>
        <w:t xml:space="preserve"> percent</w:t>
      </w:r>
      <w:r w:rsidRPr="116665B3">
        <w:rPr>
          <w:rFonts w:ascii="Tahoma" w:hAnsi="Tahoma" w:cs="Tahoma"/>
        </w:rPr>
        <w:t xml:space="preserve"> of the U.S. population. The actual number of people who collect </w:t>
      </w:r>
      <w:r w:rsidR="00863DAE">
        <w:rPr>
          <w:rFonts w:ascii="Tahoma" w:hAnsi="Tahoma" w:cs="Tahoma"/>
        </w:rPr>
        <w:t>non-timber</w:t>
      </w:r>
      <w:r w:rsidR="00962B3E">
        <w:rPr>
          <w:rFonts w:ascii="Tahoma" w:hAnsi="Tahoma" w:cs="Tahoma"/>
        </w:rPr>
        <w:t xml:space="preserve"> forest products</w:t>
      </w:r>
      <w:r w:rsidRPr="116665B3">
        <w:rPr>
          <w:rFonts w:ascii="Tahoma" w:hAnsi="Tahoma" w:cs="Tahoma"/>
        </w:rPr>
        <w:t xml:space="preserve"> in any location is not known since much of this activity takes place </w:t>
      </w:r>
      <w:r w:rsidR="00C21727">
        <w:rPr>
          <w:rFonts w:ascii="Tahoma" w:hAnsi="Tahoma" w:cs="Tahoma"/>
        </w:rPr>
        <w:t>privately</w:t>
      </w:r>
      <w:r w:rsidRPr="116665B3">
        <w:rPr>
          <w:rFonts w:ascii="Tahoma" w:hAnsi="Tahoma" w:cs="Tahoma"/>
        </w:rPr>
        <w:t xml:space="preserve">. </w:t>
      </w:r>
      <w:r>
        <w:br/>
      </w:r>
      <w:r>
        <w:br/>
      </w:r>
      <w:r w:rsidRPr="116665B3">
        <w:rPr>
          <w:rFonts w:ascii="Tahoma" w:hAnsi="Tahoma" w:cs="Tahoma"/>
        </w:rPr>
        <w:t xml:space="preserve">Both purposive and probabilistic samples will be employed for this </w:t>
      </w:r>
      <w:r w:rsidR="00863DAE">
        <w:rPr>
          <w:rFonts w:ascii="Tahoma" w:hAnsi="Tahoma" w:cs="Tahoma"/>
        </w:rPr>
        <w:t>i</w:t>
      </w:r>
      <w:r w:rsidRPr="116665B3">
        <w:rPr>
          <w:rFonts w:ascii="Tahoma" w:hAnsi="Tahoma" w:cs="Tahoma"/>
        </w:rPr>
        <w:t xml:space="preserve">nformation </w:t>
      </w:r>
      <w:r w:rsidR="00863DAE">
        <w:rPr>
          <w:rFonts w:ascii="Tahoma" w:hAnsi="Tahoma" w:cs="Tahoma"/>
        </w:rPr>
        <w:t>c</w:t>
      </w:r>
      <w:r w:rsidRPr="116665B3">
        <w:rPr>
          <w:rFonts w:ascii="Tahoma" w:hAnsi="Tahoma" w:cs="Tahoma"/>
        </w:rPr>
        <w:t xml:space="preserve">ollection. Purposive sampling will be used to reach </w:t>
      </w:r>
      <w:r w:rsidR="00863DAE">
        <w:rPr>
          <w:rFonts w:ascii="Tahoma" w:hAnsi="Tahoma" w:cs="Tahoma"/>
        </w:rPr>
        <w:t>non-timber</w:t>
      </w:r>
      <w:r w:rsidR="00962B3E">
        <w:rPr>
          <w:rFonts w:ascii="Tahoma" w:hAnsi="Tahoma" w:cs="Tahoma"/>
        </w:rPr>
        <w:t xml:space="preserve"> forest products</w:t>
      </w:r>
      <w:r w:rsidRPr="116665B3">
        <w:rPr>
          <w:rFonts w:ascii="Tahoma" w:hAnsi="Tahoma" w:cs="Tahoma"/>
        </w:rPr>
        <w:t xml:space="preserve"> gatherers in a targeted geographic location. Recruiting and consultations with </w:t>
      </w:r>
      <w:r w:rsidR="00B91976">
        <w:rPr>
          <w:rFonts w:ascii="Tahoma" w:hAnsi="Tahoma" w:cs="Tahoma"/>
        </w:rPr>
        <w:t>Tribal</w:t>
      </w:r>
      <w:r w:rsidRPr="116665B3">
        <w:rPr>
          <w:rFonts w:ascii="Tahoma" w:hAnsi="Tahoma" w:cs="Tahoma"/>
        </w:rPr>
        <w:t xml:space="preserve"> governments and cultural and community organizations, as appropriate, will help identify local groups that engage in </w:t>
      </w:r>
      <w:r w:rsidR="00863DAE">
        <w:rPr>
          <w:rFonts w:ascii="Tahoma" w:hAnsi="Tahoma" w:cs="Tahoma"/>
        </w:rPr>
        <w:t>non-timber</w:t>
      </w:r>
      <w:r w:rsidR="00962B3E">
        <w:rPr>
          <w:rFonts w:ascii="Tahoma" w:hAnsi="Tahoma" w:cs="Tahoma"/>
        </w:rPr>
        <w:t xml:space="preserve"> forest products</w:t>
      </w:r>
      <w:r w:rsidRPr="116665B3">
        <w:rPr>
          <w:rFonts w:ascii="Tahoma" w:hAnsi="Tahoma" w:cs="Tahoma"/>
        </w:rPr>
        <w:t xml:space="preserve"> gathering. Separate investigations will identify individual and organizational landowners, land managers, landscape designers, and others with an interest or stake in </w:t>
      </w:r>
      <w:r w:rsidR="00863DAE">
        <w:rPr>
          <w:rFonts w:ascii="Tahoma" w:hAnsi="Tahoma" w:cs="Tahoma"/>
        </w:rPr>
        <w:t>non-timber</w:t>
      </w:r>
      <w:r w:rsidR="00962B3E">
        <w:rPr>
          <w:rFonts w:ascii="Tahoma" w:hAnsi="Tahoma" w:cs="Tahoma"/>
        </w:rPr>
        <w:t xml:space="preserve"> forest products</w:t>
      </w:r>
      <w:r w:rsidRPr="116665B3">
        <w:rPr>
          <w:rFonts w:ascii="Tahoma" w:hAnsi="Tahoma" w:cs="Tahoma"/>
        </w:rPr>
        <w:t xml:space="preserve">. In some cases, all identified individuals with an interest in </w:t>
      </w:r>
      <w:r w:rsidR="00863DAE">
        <w:rPr>
          <w:rFonts w:ascii="Tahoma" w:hAnsi="Tahoma" w:cs="Tahoma"/>
        </w:rPr>
        <w:t>non-timber</w:t>
      </w:r>
      <w:r w:rsidR="00962B3E">
        <w:rPr>
          <w:rFonts w:ascii="Tahoma" w:hAnsi="Tahoma" w:cs="Tahoma"/>
        </w:rPr>
        <w:t xml:space="preserve"> forest products</w:t>
      </w:r>
      <w:r w:rsidRPr="116665B3">
        <w:rPr>
          <w:rFonts w:ascii="Tahoma" w:hAnsi="Tahoma" w:cs="Tahoma"/>
        </w:rPr>
        <w:t xml:space="preserve"> will be approached to participate in the research.</w:t>
      </w:r>
    </w:p>
    <w:p w:rsidR="00171549" w:rsidP="00171549" w14:paraId="2405018A" w14:textId="77777777">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rPr>
          <w:rFonts w:ascii="Tahoma" w:hAnsi="Tahoma" w:cs="Tahoma"/>
        </w:rPr>
      </w:pPr>
    </w:p>
    <w:p w:rsidR="00A5742E" w:rsidP="008361DE" w14:paraId="6F18C2CD" w14:textId="022245AD">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rPr>
      </w:pPr>
      <w:r w:rsidRPr="116665B3">
        <w:rPr>
          <w:rFonts w:ascii="Tahoma" w:hAnsi="Tahoma" w:cs="Tahoma"/>
        </w:rPr>
        <w:t xml:space="preserve">Probabilistic sampling will be used when there is a desire to survey a representative sample of a population. For example, the research team may conduct a systematic random sample of </w:t>
      </w:r>
      <w:r w:rsidR="00863DAE">
        <w:rPr>
          <w:rFonts w:ascii="Tahoma" w:hAnsi="Tahoma" w:cs="Tahoma"/>
        </w:rPr>
        <w:t>n</w:t>
      </w:r>
      <w:r w:rsidRPr="116665B3">
        <w:rPr>
          <w:rFonts w:ascii="Tahoma" w:hAnsi="Tahoma" w:cs="Tahoma"/>
        </w:rPr>
        <w:t xml:space="preserve">ational </w:t>
      </w:r>
      <w:r w:rsidR="00863DAE">
        <w:rPr>
          <w:rFonts w:ascii="Tahoma" w:hAnsi="Tahoma" w:cs="Tahoma"/>
        </w:rPr>
        <w:t>f</w:t>
      </w:r>
      <w:r w:rsidRPr="116665B3">
        <w:rPr>
          <w:rFonts w:ascii="Tahoma" w:hAnsi="Tahoma" w:cs="Tahoma"/>
        </w:rPr>
        <w:t xml:space="preserve">orest managers, public park users, or self-identified </w:t>
      </w:r>
      <w:r w:rsidR="00863DAE">
        <w:rPr>
          <w:rFonts w:ascii="Tahoma" w:hAnsi="Tahoma" w:cs="Tahoma"/>
        </w:rPr>
        <w:t>n</w:t>
      </w:r>
      <w:r w:rsidR="00962B3E">
        <w:rPr>
          <w:rFonts w:ascii="Tahoma" w:hAnsi="Tahoma" w:cs="Tahoma"/>
        </w:rPr>
        <w:t>on-timber forest products</w:t>
      </w:r>
      <w:r w:rsidRPr="116665B3">
        <w:rPr>
          <w:rFonts w:ascii="Tahoma" w:hAnsi="Tahoma" w:cs="Tahoma"/>
        </w:rPr>
        <w:t xml:space="preserve"> gatherers who use an online social media forum related to </w:t>
      </w:r>
      <w:r w:rsidR="00863DAE">
        <w:rPr>
          <w:rFonts w:ascii="Tahoma" w:hAnsi="Tahoma" w:cs="Tahoma"/>
        </w:rPr>
        <w:t>n</w:t>
      </w:r>
      <w:r w:rsidR="00962B3E">
        <w:rPr>
          <w:rFonts w:ascii="Tahoma" w:hAnsi="Tahoma" w:cs="Tahoma"/>
        </w:rPr>
        <w:t>on-timber forest products</w:t>
      </w:r>
      <w:r w:rsidRPr="116665B3">
        <w:rPr>
          <w:rFonts w:ascii="Tahoma" w:hAnsi="Tahoma" w:cs="Tahoma"/>
        </w:rPr>
        <w:t xml:space="preserve"> </w:t>
      </w:r>
      <w:r w:rsidRPr="116665B3">
        <w:rPr>
          <w:rFonts w:ascii="Tahoma" w:hAnsi="Tahoma" w:cs="Tahoma"/>
        </w:rPr>
        <w:t xml:space="preserve">gathering. </w:t>
      </w:r>
      <w:r w:rsidR="00171549">
        <w:br/>
      </w:r>
    </w:p>
    <w:p w:rsidR="007618F2" w:rsidRPr="00A14784" w:rsidP="002E27E4" w14:paraId="23F6311B" w14:textId="77777777">
      <w:pPr>
        <w:tabs>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right="90"/>
        <w:rPr>
          <w:rFonts w:ascii="Tahoma" w:hAnsi="Tahoma" w:cs="Tahoma"/>
          <w:sz w:val="18"/>
          <w:szCs w:val="18"/>
        </w:rPr>
      </w:pPr>
    </w:p>
    <w:p w:rsidR="001140AC" w:rsidRPr="00A14784" w:rsidP="005C7344" w14:paraId="36C68B63" w14:textId="77777777">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00A14784">
        <w:rPr>
          <w:rFonts w:ascii="Tahoma" w:hAnsi="Tahoma" w:cs="Tahoma"/>
          <w:b/>
          <w:bCs/>
        </w:rPr>
        <w:t>Describe the procedures for the collection of information including:</w:t>
      </w:r>
    </w:p>
    <w:p w:rsidR="001140AC" w:rsidRPr="00A14784" w:rsidP="005C7344" w14:paraId="79DE1FBD"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Statistical methodology for stratification and sample selection,</w:t>
      </w:r>
    </w:p>
    <w:p w:rsidR="001140AC" w:rsidRPr="00A14784" w:rsidP="005C7344" w14:paraId="5974A080"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Estimation procedure,</w:t>
      </w:r>
    </w:p>
    <w:p w:rsidR="001140AC" w:rsidRPr="00A14784" w:rsidP="005C7344" w14:paraId="6A3E3EAA"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Degree of accuracy needed for the pur</w:t>
      </w:r>
      <w:r w:rsidRPr="00A14784">
        <w:rPr>
          <w:rFonts w:ascii="Tahoma" w:hAnsi="Tahoma" w:cs="Tahoma"/>
          <w:b/>
          <w:bCs/>
        </w:rPr>
        <w:softHyphen/>
        <w:t>pose described in the justification,</w:t>
      </w:r>
    </w:p>
    <w:p w:rsidR="001140AC" w:rsidRPr="00A14784" w:rsidP="116665B3" w14:paraId="70F6FCBC" w14:textId="77777777">
      <w:pPr>
        <w:pStyle w:val="Level1"/>
        <w:tabs>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116665B3">
        <w:rPr>
          <w:rFonts w:ascii="Tahoma" w:hAnsi="Tahoma" w:cs="Tahoma"/>
          <w:b/>
          <w:bCs/>
        </w:rPr>
        <w:t>Unusual problems requiring specialized sampling procedures, and</w:t>
      </w:r>
    </w:p>
    <w:p w:rsidR="008361DE" w:rsidP="116665B3" w14:paraId="61A4869C" w14:textId="77777777">
      <w:pPr>
        <w:pStyle w:val="Level1"/>
        <w:tabs>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116665B3">
        <w:rPr>
          <w:rFonts w:ascii="Tahoma" w:hAnsi="Tahoma" w:cs="Tahoma"/>
          <w:b/>
          <w:bCs/>
        </w:rPr>
        <w:t>Any use of periodic (less frequent than annual) data collection cycles to reduce burden.</w:t>
      </w:r>
    </w:p>
    <w:p w:rsidR="00E95B1E" w:rsidRPr="008361DE" w:rsidP="116665B3" w14:paraId="237259CD" w14:textId="090EE7A7">
      <w:pPr>
        <w:pStyle w:val="Level1"/>
        <w:numPr>
          <w:ilvl w:val="0"/>
          <w:numId w:val="0"/>
        </w:numPr>
        <w:tabs>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116665B3">
        <w:rPr>
          <w:rFonts w:ascii="Tahoma" w:hAnsi="Tahoma" w:cs="Tahoma"/>
        </w:rPr>
        <w:t xml:space="preserve">Due to the nature of the </w:t>
      </w:r>
      <w:r w:rsidR="00863DAE">
        <w:rPr>
          <w:rFonts w:ascii="Tahoma" w:hAnsi="Tahoma" w:cs="Tahoma"/>
        </w:rPr>
        <w:t>non-timber</w:t>
      </w:r>
      <w:r w:rsidR="00962B3E">
        <w:rPr>
          <w:rFonts w:ascii="Tahoma" w:hAnsi="Tahoma" w:cs="Tahoma"/>
        </w:rPr>
        <w:t xml:space="preserve"> forest products</w:t>
      </w:r>
      <w:r w:rsidRPr="116665B3">
        <w:rPr>
          <w:rFonts w:ascii="Tahoma" w:hAnsi="Tahoma" w:cs="Tahoma"/>
        </w:rPr>
        <w:t xml:space="preserve"> gathering population, we plan to use both qualitative and quantitative </w:t>
      </w:r>
      <w:r w:rsidR="00863DAE">
        <w:rPr>
          <w:rFonts w:ascii="Tahoma" w:hAnsi="Tahoma" w:cs="Tahoma"/>
        </w:rPr>
        <w:t>i</w:t>
      </w:r>
      <w:r w:rsidRPr="116665B3">
        <w:rPr>
          <w:rFonts w:ascii="Tahoma" w:hAnsi="Tahoma" w:cs="Tahoma"/>
        </w:rPr>
        <w:t xml:space="preserve">nformation </w:t>
      </w:r>
      <w:r w:rsidR="00863DAE">
        <w:rPr>
          <w:rFonts w:ascii="Tahoma" w:hAnsi="Tahoma" w:cs="Tahoma"/>
        </w:rPr>
        <w:t>c</w:t>
      </w:r>
      <w:r w:rsidRPr="116665B3">
        <w:rPr>
          <w:rFonts w:ascii="Tahoma" w:hAnsi="Tahoma" w:cs="Tahoma"/>
        </w:rPr>
        <w:t xml:space="preserve">ollection methods. Qualitative methods generally rely upon small samples and collect information in open-ended formats. In these studies, samples will be of sufficient size to </w:t>
      </w:r>
      <w:r w:rsidR="004A48A4">
        <w:rPr>
          <w:rFonts w:ascii="Tahoma" w:hAnsi="Tahoma" w:cs="Tahoma"/>
        </w:rPr>
        <w:t xml:space="preserve">achieve </w:t>
      </w:r>
      <w:r w:rsidR="00063E9E">
        <w:rPr>
          <w:rFonts w:ascii="Tahoma" w:hAnsi="Tahoma" w:cs="Tahoma"/>
        </w:rPr>
        <w:t xml:space="preserve">topic saturation </w:t>
      </w:r>
      <w:r w:rsidR="004A48A4">
        <w:rPr>
          <w:rFonts w:ascii="Tahoma" w:hAnsi="Tahoma" w:cs="Tahoma"/>
        </w:rPr>
        <w:t xml:space="preserve">for the purpose of </w:t>
      </w:r>
      <w:r w:rsidRPr="116665B3">
        <w:rPr>
          <w:rFonts w:ascii="Tahoma" w:hAnsi="Tahoma" w:cs="Tahoma"/>
        </w:rPr>
        <w:t>inform</w:t>
      </w:r>
      <w:r w:rsidR="004A48A4">
        <w:rPr>
          <w:rFonts w:ascii="Tahoma" w:hAnsi="Tahoma" w:cs="Tahoma"/>
        </w:rPr>
        <w:t>ing</w:t>
      </w:r>
      <w:r w:rsidRPr="116665B3">
        <w:rPr>
          <w:rFonts w:ascii="Tahoma" w:hAnsi="Tahoma" w:cs="Tahoma"/>
        </w:rPr>
        <w:t xml:space="preserve"> decisions about the management of lands with </w:t>
      </w:r>
      <w:r w:rsidR="00863DAE">
        <w:rPr>
          <w:rFonts w:ascii="Tahoma" w:hAnsi="Tahoma" w:cs="Tahoma"/>
        </w:rPr>
        <w:t>non-timber</w:t>
      </w:r>
      <w:r w:rsidR="00962B3E">
        <w:rPr>
          <w:rFonts w:ascii="Tahoma" w:hAnsi="Tahoma" w:cs="Tahoma"/>
        </w:rPr>
        <w:t xml:space="preserve"> forest products</w:t>
      </w:r>
      <w:r w:rsidRPr="116665B3">
        <w:rPr>
          <w:rFonts w:ascii="Tahoma" w:hAnsi="Tahoma" w:cs="Tahoma"/>
        </w:rPr>
        <w:t xml:space="preserve">. In contrast, quantitative methods maximize the generalizability of findings by employing large randomly selected samples and collecting information using closed-ended response formats. Sample sizes for such collections are described below. </w:t>
      </w:r>
    </w:p>
    <w:p w:rsidR="00EB0889" w:rsidP="008361DE" w14:paraId="15F97D8F" w14:textId="734E5A0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116665B3">
        <w:rPr>
          <w:rFonts w:ascii="Tahoma" w:hAnsi="Tahoma" w:cs="Tahoma"/>
        </w:rPr>
        <w:t xml:space="preserve">Three distinct data collection procedures may be employed under this package: focus groups, in-depth interviews, and/or surveys. Each proposed </w:t>
      </w:r>
      <w:r w:rsidR="00863DAE">
        <w:rPr>
          <w:rFonts w:ascii="Tahoma" w:hAnsi="Tahoma" w:cs="Tahoma"/>
        </w:rPr>
        <w:t>non-timber</w:t>
      </w:r>
      <w:r w:rsidR="00962B3E">
        <w:rPr>
          <w:rFonts w:ascii="Tahoma" w:hAnsi="Tahoma" w:cs="Tahoma"/>
        </w:rPr>
        <w:t xml:space="preserve"> forest products</w:t>
      </w:r>
      <w:r w:rsidRPr="116665B3">
        <w:rPr>
          <w:rFonts w:ascii="Tahoma" w:hAnsi="Tahoma" w:cs="Tahoma"/>
        </w:rPr>
        <w:t xml:space="preserve"> information collection will develop a project-specific justification for OMB review and approval, which will outline the procedure for participant consent and provide the proposed interview or focus group guide or survey. Proposed statistical techniques will be described in that justification. </w:t>
      </w:r>
    </w:p>
    <w:p w:rsidR="00333B0B" w:rsidRPr="00333B0B" w:rsidP="008361DE" w14:paraId="1F52A70D" w14:textId="3D7840BF">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Pr>
          <w:rFonts w:ascii="Tahoma" w:hAnsi="Tahoma" w:cs="Tahoma"/>
        </w:rPr>
        <w:t xml:space="preserve">Surveys will be designed to take </w:t>
      </w:r>
      <w:r w:rsidR="00FC6D27">
        <w:rPr>
          <w:rFonts w:ascii="Tahoma" w:hAnsi="Tahoma" w:cs="Tahoma"/>
        </w:rPr>
        <w:t xml:space="preserve">25 </w:t>
      </w:r>
      <w:r>
        <w:rPr>
          <w:rFonts w:ascii="Tahoma" w:hAnsi="Tahoma" w:cs="Tahoma"/>
        </w:rPr>
        <w:t xml:space="preserve">minutes </w:t>
      </w:r>
      <w:r w:rsidR="00CB28AB">
        <w:rPr>
          <w:rFonts w:ascii="Tahoma" w:hAnsi="Tahoma" w:cs="Tahoma"/>
        </w:rPr>
        <w:t xml:space="preserve">on average </w:t>
      </w:r>
      <w:r>
        <w:rPr>
          <w:rFonts w:ascii="Tahoma" w:hAnsi="Tahoma" w:cs="Tahoma"/>
        </w:rPr>
        <w:t xml:space="preserve">to complete. Interviews will be designed to take </w:t>
      </w:r>
      <w:r w:rsidR="00CB28AB">
        <w:rPr>
          <w:rFonts w:ascii="Tahoma" w:hAnsi="Tahoma" w:cs="Tahoma"/>
        </w:rPr>
        <w:t>60 minutes on average</w:t>
      </w:r>
      <w:r>
        <w:rPr>
          <w:rFonts w:ascii="Tahoma" w:hAnsi="Tahoma" w:cs="Tahoma"/>
        </w:rPr>
        <w:t>. Focus groups will be designed to take 90 minutes on average. Each data collection method has well established purposes</w:t>
      </w:r>
      <w:r w:rsidR="00E14C3C">
        <w:rPr>
          <w:rFonts w:ascii="Tahoma" w:hAnsi="Tahoma" w:cs="Tahoma"/>
        </w:rPr>
        <w:t xml:space="preserve">; for example, </w:t>
      </w:r>
      <w:r>
        <w:rPr>
          <w:rFonts w:ascii="Tahoma" w:hAnsi="Tahoma" w:cs="Tahoma"/>
        </w:rPr>
        <w:t>focus groups generate new information through interaction among participants</w:t>
      </w:r>
      <w:r w:rsidR="00E14C3C">
        <w:rPr>
          <w:rFonts w:ascii="Tahoma" w:hAnsi="Tahoma" w:cs="Tahoma"/>
        </w:rPr>
        <w:t>,</w:t>
      </w:r>
      <w:r>
        <w:rPr>
          <w:rFonts w:ascii="Tahoma" w:hAnsi="Tahoma" w:cs="Tahoma"/>
        </w:rPr>
        <w:t xml:space="preserve"> while interview</w:t>
      </w:r>
      <w:r w:rsidR="00E14C3C">
        <w:rPr>
          <w:rFonts w:ascii="Tahoma" w:hAnsi="Tahoma" w:cs="Tahoma"/>
        </w:rPr>
        <w:t>s</w:t>
      </w:r>
      <w:r>
        <w:rPr>
          <w:rFonts w:ascii="Tahoma" w:hAnsi="Tahoma" w:cs="Tahoma"/>
        </w:rPr>
        <w:t xml:space="preserve"> can delve more deeply into a topic with a respondent. Each project-specific justification will describe the method(s) chosen and why. </w:t>
      </w:r>
    </w:p>
    <w:p w:rsidR="008361DE" w:rsidP="008361DE" w14:paraId="5040C80D" w14:textId="77777777">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i/>
        </w:rPr>
      </w:pPr>
    </w:p>
    <w:p w:rsidR="00333B0B" w:rsidRPr="00125564" w:rsidP="008361DE" w14:paraId="533AB7B0" w14:textId="46373D8B">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i/>
        </w:rPr>
      </w:pPr>
      <w:r w:rsidRPr="00125564">
        <w:rPr>
          <w:rFonts w:ascii="Tahoma" w:hAnsi="Tahoma" w:cs="Tahoma"/>
          <w:i/>
        </w:rPr>
        <w:t xml:space="preserve">Focus Groups </w:t>
      </w:r>
    </w:p>
    <w:p w:rsidR="008361DE" w:rsidP="008361DE" w14:paraId="384E700E" w14:textId="40516F83">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Pr>
          <w:rFonts w:ascii="Tahoma" w:hAnsi="Tahoma" w:cs="Tahoma"/>
        </w:rPr>
        <w:t xml:space="preserve">Focus groups </w:t>
      </w:r>
      <w:r w:rsidR="00905C68">
        <w:rPr>
          <w:rFonts w:ascii="Tahoma" w:hAnsi="Tahoma" w:cs="Tahoma"/>
        </w:rPr>
        <w:t xml:space="preserve">are typically </w:t>
      </w:r>
      <w:r w:rsidR="00B74F26">
        <w:rPr>
          <w:rFonts w:ascii="Tahoma" w:hAnsi="Tahoma" w:cs="Tahoma"/>
        </w:rPr>
        <w:t xml:space="preserve">developed based on pre-determined characteristics. </w:t>
      </w:r>
      <w:r w:rsidRPr="116665B3" w:rsidR="116665B3">
        <w:rPr>
          <w:rFonts w:ascii="Tahoma" w:hAnsi="Tahoma" w:cs="Tahoma"/>
        </w:rPr>
        <w:t xml:space="preserve">Participants may be recruited from a specific neighborhood, city, or region, or from the population living near a specific </w:t>
      </w:r>
      <w:r w:rsidR="00863DAE">
        <w:rPr>
          <w:rFonts w:ascii="Tahoma" w:hAnsi="Tahoma" w:cs="Tahoma"/>
        </w:rPr>
        <w:t>n</w:t>
      </w:r>
      <w:r w:rsidRPr="116665B3" w:rsidR="116665B3">
        <w:rPr>
          <w:rFonts w:ascii="Tahoma" w:hAnsi="Tahoma" w:cs="Tahoma"/>
        </w:rPr>
        <w:t xml:space="preserve">ational </w:t>
      </w:r>
      <w:r w:rsidR="00863DAE">
        <w:rPr>
          <w:rFonts w:ascii="Tahoma" w:hAnsi="Tahoma" w:cs="Tahoma"/>
        </w:rPr>
        <w:t>f</w:t>
      </w:r>
      <w:r w:rsidRPr="116665B3" w:rsidR="116665B3">
        <w:rPr>
          <w:rFonts w:ascii="Tahoma" w:hAnsi="Tahoma" w:cs="Tahoma"/>
        </w:rPr>
        <w:t xml:space="preserve">orest or public park. In other cases, individuals who belong to a specific ethnic or cultural group may be recruited in order to collect information on </w:t>
      </w:r>
      <w:r w:rsidR="00863DAE">
        <w:rPr>
          <w:rFonts w:ascii="Tahoma" w:hAnsi="Tahoma" w:cs="Tahoma"/>
        </w:rPr>
        <w:t>non-timber</w:t>
      </w:r>
      <w:r w:rsidR="00962B3E">
        <w:rPr>
          <w:rFonts w:ascii="Tahoma" w:hAnsi="Tahoma" w:cs="Tahoma"/>
        </w:rPr>
        <w:t xml:space="preserve"> forest products</w:t>
      </w:r>
      <w:r w:rsidRPr="116665B3" w:rsidR="116665B3">
        <w:rPr>
          <w:rFonts w:ascii="Tahoma" w:hAnsi="Tahoma" w:cs="Tahoma"/>
        </w:rPr>
        <w:t xml:space="preserve"> gathering by that cultural group.</w:t>
      </w:r>
      <w:r w:rsidR="00333B0B">
        <w:br/>
      </w:r>
    </w:p>
    <w:p w:rsidR="00333B0B" w:rsidRPr="00333B0B" w:rsidP="008361DE" w14:paraId="0EA5C530" w14:textId="7CADF2F4">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333B0B">
        <w:rPr>
          <w:rFonts w:ascii="Tahoma" w:hAnsi="Tahoma" w:cs="Tahoma"/>
        </w:rPr>
        <w:t xml:space="preserve">Participants will be recruited </w:t>
      </w:r>
      <w:r>
        <w:rPr>
          <w:rFonts w:ascii="Tahoma" w:hAnsi="Tahoma" w:cs="Tahoma"/>
        </w:rPr>
        <w:t xml:space="preserve">by the research team for the study </w:t>
      </w:r>
      <w:r w:rsidR="00F52728">
        <w:rPr>
          <w:rFonts w:ascii="Tahoma" w:hAnsi="Tahoma" w:cs="Tahoma"/>
        </w:rPr>
        <w:t>or</w:t>
      </w:r>
      <w:r w:rsidR="00846B18">
        <w:rPr>
          <w:rFonts w:ascii="Tahoma" w:hAnsi="Tahoma" w:cs="Tahoma"/>
        </w:rPr>
        <w:t xml:space="preserve"> by</w:t>
      </w:r>
      <w:r w:rsidR="00F52728">
        <w:rPr>
          <w:rFonts w:ascii="Tahoma" w:hAnsi="Tahoma" w:cs="Tahoma"/>
        </w:rPr>
        <w:t xml:space="preserve"> local organizations working with the research team </w:t>
      </w:r>
      <w:r>
        <w:rPr>
          <w:rFonts w:ascii="Tahoma" w:hAnsi="Tahoma" w:cs="Tahoma"/>
        </w:rPr>
        <w:t>and, in some cases, by</w:t>
      </w:r>
      <w:r w:rsidRPr="00333B0B">
        <w:rPr>
          <w:rFonts w:ascii="Tahoma" w:hAnsi="Tahoma" w:cs="Tahoma"/>
        </w:rPr>
        <w:t xml:space="preserve"> professional organizations, commercial focus group companies, and </w:t>
      </w:r>
      <w:r w:rsidR="00FB7C11">
        <w:rPr>
          <w:rFonts w:ascii="Tahoma" w:hAnsi="Tahoma" w:cs="Tahoma"/>
        </w:rPr>
        <w:t xml:space="preserve">through </w:t>
      </w:r>
      <w:r w:rsidRPr="00333B0B">
        <w:rPr>
          <w:rFonts w:ascii="Tahoma" w:hAnsi="Tahoma" w:cs="Tahoma"/>
        </w:rPr>
        <w:t xml:space="preserve">other sources. Eligibility criteria will be established for all </w:t>
      </w:r>
      <w:r w:rsidRPr="00333B0B">
        <w:rPr>
          <w:rFonts w:ascii="Tahoma" w:hAnsi="Tahoma" w:cs="Tahoma"/>
        </w:rPr>
        <w:t xml:space="preserve">focus groups, and potential participants will be screened </w:t>
      </w:r>
      <w:r w:rsidR="00186F9B">
        <w:rPr>
          <w:rFonts w:ascii="Tahoma" w:hAnsi="Tahoma" w:cs="Tahoma"/>
        </w:rPr>
        <w:t xml:space="preserve">in person, </w:t>
      </w:r>
      <w:r w:rsidRPr="00333B0B">
        <w:rPr>
          <w:rFonts w:ascii="Tahoma" w:hAnsi="Tahoma" w:cs="Tahoma"/>
        </w:rPr>
        <w:t>using a telephone interview</w:t>
      </w:r>
      <w:r w:rsidR="00186F9B">
        <w:rPr>
          <w:rFonts w:ascii="Tahoma" w:hAnsi="Tahoma" w:cs="Tahoma"/>
        </w:rPr>
        <w:t>,</w:t>
      </w:r>
      <w:r w:rsidRPr="00333B0B">
        <w:rPr>
          <w:rFonts w:ascii="Tahoma" w:hAnsi="Tahoma" w:cs="Tahoma"/>
        </w:rPr>
        <w:t xml:space="preserve"> or </w:t>
      </w:r>
      <w:r w:rsidR="00186F9B">
        <w:rPr>
          <w:rFonts w:ascii="Tahoma" w:hAnsi="Tahoma" w:cs="Tahoma"/>
        </w:rPr>
        <w:t xml:space="preserve">with </w:t>
      </w:r>
      <w:r w:rsidRPr="00333B0B">
        <w:rPr>
          <w:rFonts w:ascii="Tahoma" w:hAnsi="Tahoma" w:cs="Tahoma"/>
        </w:rPr>
        <w:t xml:space="preserve">self-administered screening form. </w:t>
      </w:r>
      <w:r w:rsidR="00FB7C11">
        <w:rPr>
          <w:rFonts w:ascii="Tahoma" w:hAnsi="Tahoma" w:cs="Tahoma"/>
        </w:rPr>
        <w:br/>
      </w:r>
      <w:r w:rsidR="00FB7C11">
        <w:rPr>
          <w:rFonts w:ascii="Tahoma" w:hAnsi="Tahoma" w:cs="Tahoma"/>
        </w:rPr>
        <w:br/>
      </w:r>
      <w:r w:rsidRPr="00333B0B">
        <w:rPr>
          <w:rFonts w:ascii="Tahoma" w:hAnsi="Tahoma" w:cs="Tahoma"/>
        </w:rPr>
        <w:t xml:space="preserve">Focus group discussions will occur under the direction of a trained moderator. The verbal discussion will be directed </w:t>
      </w:r>
      <w:r w:rsidR="00FB7C11">
        <w:rPr>
          <w:rFonts w:ascii="Tahoma" w:hAnsi="Tahoma" w:cs="Tahoma"/>
        </w:rPr>
        <w:t xml:space="preserve">in part </w:t>
      </w:r>
      <w:r w:rsidRPr="00333B0B">
        <w:rPr>
          <w:rFonts w:ascii="Tahoma" w:hAnsi="Tahoma" w:cs="Tahoma"/>
        </w:rPr>
        <w:t xml:space="preserve">by the moderator and </w:t>
      </w:r>
      <w:r w:rsidR="00FB7C11">
        <w:rPr>
          <w:rFonts w:ascii="Tahoma" w:hAnsi="Tahoma" w:cs="Tahoma"/>
        </w:rPr>
        <w:t>in part</w:t>
      </w:r>
      <w:r w:rsidRPr="00333B0B">
        <w:rPr>
          <w:rFonts w:ascii="Tahoma" w:hAnsi="Tahoma" w:cs="Tahoma"/>
        </w:rPr>
        <w:t xml:space="preserve"> by the comments of other participants. </w:t>
      </w:r>
      <w:r w:rsidR="00DA748B">
        <w:rPr>
          <w:rFonts w:ascii="Tahoma" w:hAnsi="Tahoma" w:cs="Tahoma"/>
        </w:rPr>
        <w:t>T</w:t>
      </w:r>
      <w:r>
        <w:rPr>
          <w:rFonts w:ascii="Tahoma" w:hAnsi="Tahoma" w:cs="Tahoma"/>
        </w:rPr>
        <w:t xml:space="preserve">he </w:t>
      </w:r>
      <w:r w:rsidR="00DA748B">
        <w:rPr>
          <w:rFonts w:ascii="Tahoma" w:hAnsi="Tahoma" w:cs="Tahoma"/>
        </w:rPr>
        <w:t>moderator will address</w:t>
      </w:r>
      <w:r w:rsidRPr="00333B0B">
        <w:rPr>
          <w:rFonts w:ascii="Tahoma" w:hAnsi="Tahoma" w:cs="Tahoma"/>
        </w:rPr>
        <w:t xml:space="preserve"> participant consent and </w:t>
      </w:r>
      <w:r w:rsidR="00DA748B">
        <w:rPr>
          <w:rFonts w:ascii="Tahoma" w:hAnsi="Tahoma" w:cs="Tahoma"/>
        </w:rPr>
        <w:t>will discuss</w:t>
      </w:r>
      <w:r w:rsidRPr="00333B0B">
        <w:rPr>
          <w:rFonts w:ascii="Tahoma" w:hAnsi="Tahoma" w:cs="Tahoma"/>
        </w:rPr>
        <w:t xml:space="preserve"> the proposed focus group guidelines</w:t>
      </w:r>
      <w:r w:rsidR="00047ECC">
        <w:rPr>
          <w:rFonts w:ascii="Tahoma" w:hAnsi="Tahoma" w:cs="Tahoma"/>
        </w:rPr>
        <w:t xml:space="preserve"> and interview </w:t>
      </w:r>
      <w:r w:rsidR="00C61DCD">
        <w:rPr>
          <w:rFonts w:ascii="Tahoma" w:hAnsi="Tahoma" w:cs="Tahoma"/>
        </w:rPr>
        <w:t>format</w:t>
      </w:r>
      <w:r w:rsidRPr="00333B0B">
        <w:rPr>
          <w:rFonts w:ascii="Tahoma" w:hAnsi="Tahoma" w:cs="Tahoma"/>
        </w:rPr>
        <w:t>.</w:t>
      </w:r>
      <w:r w:rsidR="00F52728">
        <w:rPr>
          <w:rFonts w:ascii="Tahoma" w:hAnsi="Tahoma" w:cs="Tahoma"/>
        </w:rPr>
        <w:t xml:space="preserve"> </w:t>
      </w:r>
      <w:r w:rsidR="00AE4DD8">
        <w:rPr>
          <w:rFonts w:ascii="Tahoma" w:hAnsi="Tahoma" w:cs="Tahoma"/>
        </w:rPr>
        <w:t>F</w:t>
      </w:r>
      <w:r w:rsidR="00F52728">
        <w:rPr>
          <w:rFonts w:ascii="Tahoma" w:hAnsi="Tahoma" w:cs="Tahoma"/>
        </w:rPr>
        <w:t>ocus group</w:t>
      </w:r>
      <w:r w:rsidR="00AE4DD8">
        <w:rPr>
          <w:rFonts w:ascii="Tahoma" w:hAnsi="Tahoma" w:cs="Tahoma"/>
        </w:rPr>
        <w:t>s</w:t>
      </w:r>
      <w:r w:rsidR="00F52728">
        <w:rPr>
          <w:rFonts w:ascii="Tahoma" w:hAnsi="Tahoma" w:cs="Tahoma"/>
        </w:rPr>
        <w:t xml:space="preserve"> will be conducted in the participants’ native language, in some cases with the use of a third-party translator</w:t>
      </w:r>
      <w:r w:rsidR="00AE4DD8">
        <w:rPr>
          <w:rFonts w:ascii="Tahoma" w:hAnsi="Tahoma" w:cs="Tahoma"/>
        </w:rPr>
        <w:t>, when needed</w:t>
      </w:r>
      <w:r w:rsidR="00A6443C">
        <w:rPr>
          <w:rFonts w:ascii="Tahoma" w:hAnsi="Tahoma" w:cs="Tahoma"/>
        </w:rPr>
        <w:t xml:space="preserve"> to collect high-quality data</w:t>
      </w:r>
      <w:r w:rsidR="00F52728">
        <w:rPr>
          <w:rFonts w:ascii="Tahoma" w:hAnsi="Tahoma" w:cs="Tahoma"/>
        </w:rPr>
        <w:t>.</w:t>
      </w:r>
    </w:p>
    <w:p w:rsidR="00333B0B" w:rsidRPr="00125564" w:rsidP="008361DE" w14:paraId="461BFE2D" w14:textId="77777777">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i/>
        </w:rPr>
      </w:pPr>
      <w:r w:rsidRPr="00125564">
        <w:rPr>
          <w:rFonts w:ascii="Tahoma" w:hAnsi="Tahoma" w:cs="Tahoma"/>
          <w:i/>
        </w:rPr>
        <w:t>In-depth interviews</w:t>
      </w:r>
    </w:p>
    <w:p w:rsidR="00FC6D27" w:rsidP="00FC6D27" w14:paraId="77243220" w14:textId="39C42D86">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116665B3">
        <w:rPr>
          <w:rFonts w:ascii="Tahoma" w:hAnsi="Tahoma" w:cs="Tahoma"/>
        </w:rPr>
        <w:t xml:space="preserve">Participants will be identified and recruited in accordance with the specific purpose of the study. For example, in some cases individuals will be recruited based on their profession (such as public land manager or state environment department employees) and, in the case of </w:t>
      </w:r>
      <w:r w:rsidR="00281CD1">
        <w:rPr>
          <w:rFonts w:ascii="Tahoma" w:hAnsi="Tahoma" w:cs="Tahoma"/>
        </w:rPr>
        <w:t>n</w:t>
      </w:r>
      <w:r w:rsidR="00962B3E">
        <w:rPr>
          <w:rFonts w:ascii="Tahoma" w:hAnsi="Tahoma" w:cs="Tahoma"/>
        </w:rPr>
        <w:t>on-timber forest products</w:t>
      </w:r>
      <w:r w:rsidRPr="116665B3">
        <w:rPr>
          <w:rFonts w:ascii="Tahoma" w:hAnsi="Tahoma" w:cs="Tahoma"/>
        </w:rPr>
        <w:t xml:space="preserve"> gatherers, based on their level of experience with </w:t>
      </w:r>
      <w:r w:rsidR="00281CD1">
        <w:rPr>
          <w:rFonts w:ascii="Tahoma" w:hAnsi="Tahoma" w:cs="Tahoma"/>
        </w:rPr>
        <w:t>n</w:t>
      </w:r>
      <w:r w:rsidR="00962B3E">
        <w:rPr>
          <w:rFonts w:ascii="Tahoma" w:hAnsi="Tahoma" w:cs="Tahoma"/>
        </w:rPr>
        <w:t>on-timber forest products</w:t>
      </w:r>
      <w:r w:rsidRPr="116665B3">
        <w:rPr>
          <w:rFonts w:ascii="Tahoma" w:hAnsi="Tahoma" w:cs="Tahoma"/>
        </w:rPr>
        <w:t xml:space="preserve"> gathering.</w:t>
      </w:r>
      <w:r w:rsidR="00333B0B">
        <w:br/>
      </w:r>
      <w:r w:rsidR="00333B0B">
        <w:br/>
      </w:r>
      <w:r w:rsidRPr="116665B3">
        <w:rPr>
          <w:rFonts w:ascii="Tahoma" w:hAnsi="Tahoma" w:cs="Tahoma"/>
        </w:rPr>
        <w:t xml:space="preserve">Similar to the focus groups, participants will be recruited by the research team for the study or by local organizations working with the research team, and in some cases by professional organizations, or through other sources. Eligibility criteria will be established for all interview participants, and potential participants will be screened using a telephone interview or self-administered screening form. </w:t>
      </w:r>
      <w:r w:rsidR="00333B0B">
        <w:br/>
      </w:r>
    </w:p>
    <w:p w:rsidR="00333B0B" w:rsidRPr="00047ECC" w:rsidP="008361DE" w14:paraId="3AF2D7E5" w14:textId="7D71DA20">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333B0B">
        <w:rPr>
          <w:rFonts w:ascii="Tahoma" w:hAnsi="Tahoma" w:cs="Tahoma"/>
        </w:rPr>
        <w:t xml:space="preserve">Interviews will be conducted by </w:t>
      </w:r>
      <w:r w:rsidR="00047ECC">
        <w:rPr>
          <w:rFonts w:ascii="Tahoma" w:hAnsi="Tahoma" w:cs="Tahoma"/>
        </w:rPr>
        <w:t>trained interviewers, in-person</w:t>
      </w:r>
      <w:r w:rsidRPr="00333B0B">
        <w:rPr>
          <w:rFonts w:ascii="Tahoma" w:hAnsi="Tahoma" w:cs="Tahoma"/>
        </w:rPr>
        <w:t xml:space="preserve"> or over the telephone</w:t>
      </w:r>
      <w:r w:rsidR="00833652">
        <w:rPr>
          <w:rFonts w:ascii="Tahoma" w:hAnsi="Tahoma" w:cs="Tahoma"/>
        </w:rPr>
        <w:t xml:space="preserve"> or via other electronic format (e.g. </w:t>
      </w:r>
      <w:r w:rsidR="00294EFD">
        <w:rPr>
          <w:rFonts w:ascii="Tahoma" w:hAnsi="Tahoma" w:cs="Tahoma"/>
        </w:rPr>
        <w:t>F</w:t>
      </w:r>
      <w:r w:rsidR="00833652">
        <w:rPr>
          <w:rFonts w:ascii="Tahoma" w:hAnsi="Tahoma" w:cs="Tahoma"/>
        </w:rPr>
        <w:t>ace</w:t>
      </w:r>
      <w:r w:rsidR="00294EFD">
        <w:rPr>
          <w:rFonts w:ascii="Tahoma" w:hAnsi="Tahoma" w:cs="Tahoma"/>
        </w:rPr>
        <w:t>T</w:t>
      </w:r>
      <w:r w:rsidR="00833652">
        <w:rPr>
          <w:rFonts w:ascii="Tahoma" w:hAnsi="Tahoma" w:cs="Tahoma"/>
        </w:rPr>
        <w:t xml:space="preserve">ime, </w:t>
      </w:r>
      <w:r w:rsidR="00294EFD">
        <w:rPr>
          <w:rFonts w:ascii="Tahoma" w:hAnsi="Tahoma" w:cs="Tahoma"/>
        </w:rPr>
        <w:t>S</w:t>
      </w:r>
      <w:r w:rsidR="00833652">
        <w:rPr>
          <w:rFonts w:ascii="Tahoma" w:hAnsi="Tahoma" w:cs="Tahoma"/>
        </w:rPr>
        <w:t>kype</w:t>
      </w:r>
      <w:r w:rsidR="00294EFD">
        <w:rPr>
          <w:rFonts w:ascii="Tahoma" w:hAnsi="Tahoma" w:cs="Tahoma"/>
        </w:rPr>
        <w:t>,</w:t>
      </w:r>
      <w:r w:rsidR="00BB4565">
        <w:rPr>
          <w:rFonts w:ascii="Tahoma" w:hAnsi="Tahoma" w:cs="Tahoma"/>
        </w:rPr>
        <w:t xml:space="preserve"> Zoom, Teams</w:t>
      </w:r>
      <w:r w:rsidR="00833652">
        <w:rPr>
          <w:rFonts w:ascii="Tahoma" w:hAnsi="Tahoma" w:cs="Tahoma"/>
        </w:rPr>
        <w:t>)</w:t>
      </w:r>
      <w:r w:rsidRPr="00333B0B">
        <w:rPr>
          <w:rFonts w:ascii="Tahoma" w:hAnsi="Tahoma" w:cs="Tahoma"/>
        </w:rPr>
        <w:t xml:space="preserve">. The conversation will be directed by the interviewer, but the content and focus will depend, in part, on the responses of the interviewee. </w:t>
      </w:r>
      <w:r w:rsidR="00AE4DD8">
        <w:rPr>
          <w:rFonts w:ascii="Tahoma" w:hAnsi="Tahoma" w:cs="Tahoma"/>
        </w:rPr>
        <w:t>I</w:t>
      </w:r>
      <w:r w:rsidR="00F52728">
        <w:rPr>
          <w:rFonts w:ascii="Tahoma" w:hAnsi="Tahoma" w:cs="Tahoma"/>
        </w:rPr>
        <w:t>nterview</w:t>
      </w:r>
      <w:r w:rsidR="00AE4DD8">
        <w:rPr>
          <w:rFonts w:ascii="Tahoma" w:hAnsi="Tahoma" w:cs="Tahoma"/>
        </w:rPr>
        <w:t>s</w:t>
      </w:r>
      <w:r w:rsidR="00F52728">
        <w:rPr>
          <w:rFonts w:ascii="Tahoma" w:hAnsi="Tahoma" w:cs="Tahoma"/>
        </w:rPr>
        <w:t xml:space="preserve"> will be conducted in the participants’ native language, in some cases with the use of a third-party translator</w:t>
      </w:r>
      <w:r w:rsidR="00AE4DD8">
        <w:rPr>
          <w:rFonts w:ascii="Tahoma" w:hAnsi="Tahoma" w:cs="Tahoma"/>
        </w:rPr>
        <w:t>, when needed</w:t>
      </w:r>
      <w:r w:rsidR="00F52728">
        <w:rPr>
          <w:rFonts w:ascii="Tahoma" w:hAnsi="Tahoma" w:cs="Tahoma"/>
        </w:rPr>
        <w:t>.</w:t>
      </w:r>
    </w:p>
    <w:p w:rsidR="00333B0B" w:rsidRPr="00333B0B" w:rsidP="00FB7C11" w14:paraId="115133FA" w14:textId="77777777">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p>
    <w:p w:rsidR="00333B0B" w:rsidRPr="00125564" w:rsidP="008361DE" w14:paraId="7343B1BE" w14:textId="0E165068">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i/>
        </w:rPr>
      </w:pPr>
      <w:r>
        <w:rPr>
          <w:rFonts w:ascii="Tahoma" w:hAnsi="Tahoma" w:cs="Tahoma"/>
          <w:i/>
        </w:rPr>
        <w:t>S</w:t>
      </w:r>
      <w:r w:rsidRPr="00125564">
        <w:rPr>
          <w:rFonts w:ascii="Tahoma" w:hAnsi="Tahoma" w:cs="Tahoma"/>
          <w:i/>
        </w:rPr>
        <w:t>urveys</w:t>
      </w:r>
    </w:p>
    <w:p w:rsidR="00333B0B" w:rsidRPr="00A14784" w:rsidP="008361DE" w14:paraId="0706C182" w14:textId="2E5223A5">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333B0B">
        <w:rPr>
          <w:rFonts w:ascii="Tahoma" w:hAnsi="Tahoma" w:cs="Tahoma"/>
        </w:rPr>
        <w:t>Information collections may employ large-sample self-administered mail surveys, telephone surveys, in-person</w:t>
      </w:r>
      <w:r w:rsidR="00833652">
        <w:rPr>
          <w:rFonts w:ascii="Tahoma" w:hAnsi="Tahoma" w:cs="Tahoma"/>
        </w:rPr>
        <w:t xml:space="preserve"> survey</w:t>
      </w:r>
      <w:r w:rsidRPr="00333B0B">
        <w:rPr>
          <w:rFonts w:ascii="Tahoma" w:hAnsi="Tahoma" w:cs="Tahoma"/>
        </w:rPr>
        <w:t>s, or electronic surveys.</w:t>
      </w:r>
      <w:r w:rsidR="002608FB">
        <w:rPr>
          <w:rFonts w:ascii="Tahoma" w:hAnsi="Tahoma" w:cs="Tahoma"/>
        </w:rPr>
        <w:t xml:space="preserve"> Ease of providing information will be a key factor in deciding among these options.</w:t>
      </w:r>
      <w:r w:rsidRPr="00333B0B">
        <w:rPr>
          <w:rFonts w:ascii="Tahoma" w:hAnsi="Tahoma" w:cs="Tahoma"/>
        </w:rPr>
        <w:t xml:space="preserve"> Sampling frames will be created by a variety of methods that will include the use of commercial survey panels, </w:t>
      </w:r>
      <w:r w:rsidR="00EC2277">
        <w:rPr>
          <w:rFonts w:ascii="Tahoma" w:hAnsi="Tahoma" w:cs="Tahoma"/>
        </w:rPr>
        <w:t>publicly</w:t>
      </w:r>
      <w:r w:rsidR="00833652">
        <w:rPr>
          <w:rFonts w:ascii="Tahoma" w:hAnsi="Tahoma" w:cs="Tahoma"/>
        </w:rPr>
        <w:t xml:space="preserve"> available property tax records, </w:t>
      </w:r>
      <w:r w:rsidR="00D63E64">
        <w:rPr>
          <w:rFonts w:ascii="Tahoma" w:hAnsi="Tahoma" w:cs="Tahoma"/>
        </w:rPr>
        <w:t>civic groups</w:t>
      </w:r>
      <w:r w:rsidR="008F3027">
        <w:rPr>
          <w:rFonts w:ascii="Tahoma" w:hAnsi="Tahoma" w:cs="Tahoma"/>
        </w:rPr>
        <w:t xml:space="preserve">, </w:t>
      </w:r>
      <w:r w:rsidRPr="00333B0B">
        <w:rPr>
          <w:rFonts w:ascii="Tahoma" w:hAnsi="Tahoma" w:cs="Tahoma"/>
        </w:rPr>
        <w:t>or other means as appropriate for the target population. Potential participants will be randomly selected from the sampling frame and screened for appropriate demographic</w:t>
      </w:r>
      <w:r w:rsidR="00047ECC">
        <w:rPr>
          <w:rFonts w:ascii="Tahoma" w:hAnsi="Tahoma" w:cs="Tahoma"/>
        </w:rPr>
        <w:t>s</w:t>
      </w:r>
      <w:r w:rsidRPr="00333B0B">
        <w:rPr>
          <w:rFonts w:ascii="Tahoma" w:hAnsi="Tahoma" w:cs="Tahoma"/>
        </w:rPr>
        <w:t xml:space="preserve"> or other characteristics as indicated by the research purpose. </w:t>
      </w:r>
      <w:r w:rsidR="002608FB">
        <w:rPr>
          <w:rFonts w:ascii="Tahoma" w:hAnsi="Tahoma" w:cs="Tahoma"/>
        </w:rPr>
        <w:t xml:space="preserve">Surveys will be translated from English to the language(s) of the target population if needed for ease of the respondent and to gather reliable data. </w:t>
      </w:r>
    </w:p>
    <w:p w:rsidR="00A5742E" w:rsidP="002E27E4" w14:paraId="293A58E4"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p>
    <w:p w:rsidR="002E27E4" w:rsidRPr="00A14784" w:rsidP="002E27E4" w14:paraId="3E70F34D"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r w:rsidRPr="00A14784">
        <w:rPr>
          <w:rFonts w:ascii="Tahoma" w:hAnsi="Tahoma" w:cs="Tahoma"/>
          <w:b/>
          <w:bCs/>
        </w:rPr>
        <w:t>Estimation procedure</w:t>
      </w:r>
    </w:p>
    <w:p w:rsidR="00A5742E" w:rsidRPr="00A86FE3" w:rsidP="008361DE" w14:paraId="0E32ADF6" w14:textId="1E481D5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Pr>
          <w:rFonts w:ascii="Tahoma" w:hAnsi="Tahoma" w:cs="Tahoma"/>
        </w:rPr>
        <w:t>D</w:t>
      </w:r>
      <w:r w:rsidRPr="00B36FF8" w:rsidR="00B36FF8">
        <w:rPr>
          <w:rFonts w:ascii="Tahoma" w:hAnsi="Tahoma" w:cs="Tahoma"/>
        </w:rPr>
        <w:t>ata analysis will be conducted under the advice of a statistician/data analyst</w:t>
      </w:r>
      <w:r>
        <w:rPr>
          <w:rFonts w:ascii="Tahoma" w:hAnsi="Tahoma" w:cs="Tahoma"/>
        </w:rPr>
        <w:t>,</w:t>
      </w:r>
      <w:r w:rsidRPr="00B36FF8" w:rsidR="00B36FF8">
        <w:rPr>
          <w:rFonts w:ascii="Tahoma" w:hAnsi="Tahoma" w:cs="Tahoma"/>
        </w:rPr>
        <w:t xml:space="preserve"> as needed, and will involve estimation of descriptive statistics</w:t>
      </w:r>
      <w:r w:rsidR="00833652">
        <w:rPr>
          <w:rFonts w:ascii="Tahoma" w:hAnsi="Tahoma" w:cs="Tahoma"/>
        </w:rPr>
        <w:t>. Other methods (</w:t>
      </w:r>
      <w:r w:rsidR="003874B3">
        <w:rPr>
          <w:rFonts w:ascii="Tahoma" w:hAnsi="Tahoma" w:cs="Tahoma"/>
        </w:rPr>
        <w:t>e.g.</w:t>
      </w:r>
      <w:r w:rsidR="00833652">
        <w:rPr>
          <w:rFonts w:ascii="Tahoma" w:hAnsi="Tahoma" w:cs="Tahoma"/>
        </w:rPr>
        <w:t xml:space="preserve">, </w:t>
      </w:r>
      <w:r w:rsidRPr="00B36FF8" w:rsidR="00B36FF8">
        <w:rPr>
          <w:rFonts w:ascii="Tahoma" w:hAnsi="Tahoma" w:cs="Tahoma"/>
        </w:rPr>
        <w:t>regression analysis</w:t>
      </w:r>
      <w:r w:rsidR="00833652">
        <w:rPr>
          <w:rFonts w:ascii="Tahoma" w:hAnsi="Tahoma" w:cs="Tahoma"/>
        </w:rPr>
        <w:t>, and various multivari</w:t>
      </w:r>
      <w:r w:rsidR="001C3AFE">
        <w:rPr>
          <w:rFonts w:ascii="Tahoma" w:hAnsi="Tahoma" w:cs="Tahoma"/>
        </w:rPr>
        <w:t>a</w:t>
      </w:r>
      <w:r w:rsidR="00833652">
        <w:rPr>
          <w:rFonts w:ascii="Tahoma" w:hAnsi="Tahoma" w:cs="Tahoma"/>
        </w:rPr>
        <w:t>t</w:t>
      </w:r>
      <w:r w:rsidR="001C3AFE">
        <w:rPr>
          <w:rFonts w:ascii="Tahoma" w:hAnsi="Tahoma" w:cs="Tahoma"/>
        </w:rPr>
        <w:t>e</w:t>
      </w:r>
      <w:r w:rsidR="00833652">
        <w:rPr>
          <w:rFonts w:ascii="Tahoma" w:hAnsi="Tahoma" w:cs="Tahoma"/>
        </w:rPr>
        <w:t xml:space="preserve"> techniques) will be used as needed to answer specific questions, and as supported by the data (i.e., sufficient sample size to reliably use a given analytic technique)</w:t>
      </w:r>
      <w:r w:rsidRPr="00B36FF8" w:rsidR="00B36FF8">
        <w:rPr>
          <w:rFonts w:ascii="Tahoma" w:hAnsi="Tahoma" w:cs="Tahoma"/>
        </w:rPr>
        <w:t xml:space="preserve">. Linking collected data to existing data sources by non-personal identifiers (e.g., state, county, city name) </w:t>
      </w:r>
      <w:r w:rsidR="00047ECC">
        <w:rPr>
          <w:rFonts w:ascii="Tahoma" w:hAnsi="Tahoma" w:cs="Tahoma"/>
        </w:rPr>
        <w:t>will</w:t>
      </w:r>
      <w:r w:rsidRPr="00B36FF8" w:rsidR="00B36FF8">
        <w:rPr>
          <w:rFonts w:ascii="Tahoma" w:hAnsi="Tahoma" w:cs="Tahoma"/>
        </w:rPr>
        <w:t xml:space="preserve"> be used to increase the overall utility of a proposed data collection. When required, the planned sample sizes will also permit sub-analyses that may include analyzing knowledge, attitude, and perceptions among different populations. Corrections will be made for over/under sampling, non-response, non-standard distributions, etc.</w:t>
      </w:r>
    </w:p>
    <w:p w:rsidR="001140AC" w:rsidRPr="00A14784" w:rsidP="005C7344" w14:paraId="494879CD"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rPr>
      </w:pPr>
      <w:r>
        <w:rPr>
          <w:rFonts w:ascii="Tahoma" w:hAnsi="Tahoma" w:cs="Tahoma"/>
          <w:b/>
        </w:rPr>
        <w:br/>
      </w:r>
      <w:r w:rsidRPr="00A14784">
        <w:rPr>
          <w:rFonts w:ascii="Tahoma" w:hAnsi="Tahoma" w:cs="Tahoma"/>
          <w:b/>
        </w:rPr>
        <w:t>Degree of Accuracy</w:t>
      </w:r>
    </w:p>
    <w:p w:rsidR="00C51809" w:rsidP="008361DE" w14:paraId="7C759997" w14:textId="4663736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Pr>
          <w:rFonts w:ascii="Tahoma" w:hAnsi="Tahoma" w:cs="Tahoma"/>
        </w:rPr>
        <w:t>We will assess the</w:t>
      </w:r>
      <w:r w:rsidR="00040F21">
        <w:rPr>
          <w:rFonts w:ascii="Tahoma" w:hAnsi="Tahoma" w:cs="Tahoma"/>
        </w:rPr>
        <w:t xml:space="preserve"> accuracy for studies</w:t>
      </w:r>
      <w:r>
        <w:rPr>
          <w:rFonts w:ascii="Tahoma" w:hAnsi="Tahoma" w:cs="Tahoma"/>
        </w:rPr>
        <w:t xml:space="preserve"> under this information collection. </w:t>
      </w:r>
    </w:p>
    <w:p w:rsidR="00A5742E" w:rsidRPr="00A14784" w:rsidP="005C7344" w14:paraId="46923A2E"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p>
    <w:p w:rsidR="001140AC" w:rsidRPr="00A14784" w:rsidP="005C7344" w14:paraId="72CEC828"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Unusual problems requiring specialized sampling procedures</w:t>
      </w:r>
    </w:p>
    <w:p w:rsidR="001140AC" w:rsidP="008361DE" w14:paraId="01E19162"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rPr>
      </w:pPr>
      <w:r>
        <w:rPr>
          <w:rFonts w:ascii="Tahoma" w:hAnsi="Tahoma" w:cs="Tahoma"/>
        </w:rPr>
        <w:t>Not applicable.</w:t>
      </w:r>
    </w:p>
    <w:p w:rsidR="00A5742E" w:rsidRPr="00A14784" w:rsidP="003D0602" w14:paraId="459310FA"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88" w:right="90"/>
        <w:outlineLvl w:val="9"/>
        <w:rPr>
          <w:rFonts w:ascii="Tahoma" w:hAnsi="Tahoma" w:cs="Tahoma"/>
          <w:bCs/>
        </w:rPr>
      </w:pPr>
    </w:p>
    <w:p w:rsidR="001140AC" w:rsidRPr="00A14784" w:rsidP="005C7344" w14:paraId="35FF1F64" w14:textId="77777777">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rPr>
      </w:pPr>
      <w:r w:rsidRPr="00A14784">
        <w:rPr>
          <w:rFonts w:ascii="Tahoma" w:hAnsi="Tahoma" w:cs="Tahoma"/>
          <w:b/>
          <w:bCs/>
        </w:rPr>
        <w:t>Any use of periodic (less frequent than annual) data collection cycles to reduce burden.</w:t>
      </w:r>
    </w:p>
    <w:p w:rsidR="001140AC" w:rsidRPr="00A14784" w:rsidP="008361DE" w14:paraId="1763FE45"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r w:rsidRPr="00A14784">
        <w:rPr>
          <w:rFonts w:ascii="Tahoma" w:hAnsi="Tahoma" w:cs="Tahoma"/>
        </w:rPr>
        <w:t>Not applicable</w:t>
      </w:r>
      <w:r w:rsidRPr="00A14784" w:rsidR="00C51809">
        <w:rPr>
          <w:rFonts w:ascii="Tahoma" w:hAnsi="Tahoma" w:cs="Tahoma"/>
        </w:rPr>
        <w:t xml:space="preserve">. </w:t>
      </w:r>
    </w:p>
    <w:p w:rsidR="00C51809" w:rsidRPr="00A14784" w:rsidP="005C7344" w14:paraId="721E66B8"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p>
    <w:p w:rsidR="004672B2" w:rsidP="004672B2" w14:paraId="50317421" w14:textId="29771E68">
      <w:pPr>
        <w:pStyle w:val="ListParagraph"/>
        <w:numPr>
          <w:ilvl w:val="1"/>
          <w:numId w:val="11"/>
        </w:numPr>
        <w:tabs>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r w:rsidRPr="00A14784">
        <w:rPr>
          <w:rFonts w:ascii="Tahoma" w:hAnsi="Tahoma" w:cs="Tahoma"/>
          <w:b/>
          <w:bCs/>
        </w:rPr>
        <w:t>Describe methods to maximize response rates and to deal with issues of non-response. The accuracy and reliability of information collected must be shown to be adequate for intended uses. For collections based on sam</w:t>
      </w:r>
      <w:r w:rsidRPr="00A14784">
        <w:rPr>
          <w:rFonts w:ascii="Tahoma" w:hAnsi="Tahoma" w:cs="Tahoma"/>
          <w:b/>
          <w:bCs/>
        </w:rPr>
        <w:softHyphen/>
        <w:t>pling, a special justification must be provid</w:t>
      </w:r>
      <w:r w:rsidRPr="00A14784">
        <w:rPr>
          <w:rFonts w:ascii="Tahoma" w:hAnsi="Tahoma" w:cs="Tahoma"/>
          <w:b/>
          <w:bCs/>
        </w:rPr>
        <w:softHyphen/>
        <w:t>ed for any collection that will not yield "reli</w:t>
      </w:r>
      <w:r w:rsidRPr="00A14784">
        <w:rPr>
          <w:rFonts w:ascii="Tahoma" w:hAnsi="Tahoma" w:cs="Tahoma"/>
          <w:b/>
          <w:bCs/>
        </w:rPr>
        <w:softHyphen/>
        <w:t>able" data that can be generalized to the universe studied.</w:t>
      </w:r>
      <w:r w:rsidRPr="00A14784" w:rsidR="00530046">
        <w:rPr>
          <w:rFonts w:ascii="Tahoma" w:hAnsi="Tahoma" w:cs="Tahoma"/>
          <w:b/>
          <w:bCs/>
        </w:rPr>
        <w:br/>
      </w:r>
    </w:p>
    <w:p w:rsidR="004672B2" w:rsidRPr="004672B2" w:rsidP="004672B2" w14:paraId="59D6352D" w14:textId="5FD61BD2">
      <w:pPr>
        <w:pStyle w:val="ListParagraph"/>
        <w:tabs>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0" w:right="90"/>
        <w:rPr>
          <w:rFonts w:ascii="Tahoma" w:hAnsi="Tahoma" w:cs="Tahoma"/>
        </w:rPr>
      </w:pPr>
      <w:r>
        <w:rPr>
          <w:rFonts w:ascii="Tahoma" w:hAnsi="Tahoma" w:cs="Tahoma"/>
        </w:rPr>
        <w:t xml:space="preserve">Following is a list of techniques we may use to maximize response rates: </w:t>
      </w:r>
    </w:p>
    <w:p w:rsidR="00B36FF8" w:rsidRPr="00B36FF8" w:rsidP="008361DE" w14:paraId="2137D8CD"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Using bilingual and bicultural interviewers and culturally and linguistically appropriate data collection instruments.</w:t>
      </w:r>
    </w:p>
    <w:p w:rsidR="00B36FF8" w:rsidRPr="00B36FF8" w:rsidP="008361DE" w14:paraId="7684E212"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A token of appreciation for a respondent’s time and interest may be</w:t>
      </w:r>
      <w:r w:rsidR="00E85647">
        <w:rPr>
          <w:rFonts w:ascii="Tahoma" w:hAnsi="Tahoma" w:cs="Tahoma"/>
        </w:rPr>
        <w:t xml:space="preserve"> given</w:t>
      </w:r>
      <w:r w:rsidRPr="00B36FF8">
        <w:rPr>
          <w:rFonts w:ascii="Tahoma" w:hAnsi="Tahoma" w:cs="Tahoma"/>
        </w:rPr>
        <w:t>.</w:t>
      </w:r>
    </w:p>
    <w:p w:rsidR="00B36FF8" w:rsidRPr="00B36FF8" w:rsidP="008361DE" w14:paraId="62E1D62E" w14:textId="59D74880">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116665B3">
        <w:rPr>
          <w:rFonts w:ascii="Tahoma" w:hAnsi="Tahoma" w:cs="Tahoma"/>
        </w:rPr>
        <w:t>•</w:t>
      </w:r>
      <w:r>
        <w:tab/>
      </w:r>
      <w:r w:rsidRPr="116665B3">
        <w:rPr>
          <w:rFonts w:ascii="Tahoma" w:hAnsi="Tahoma" w:cs="Tahoma"/>
        </w:rPr>
        <w:t xml:space="preserve">Addressing data security, </w:t>
      </w:r>
      <w:r w:rsidR="00B91976">
        <w:rPr>
          <w:rFonts w:ascii="Tahoma" w:hAnsi="Tahoma" w:cs="Tahoma"/>
        </w:rPr>
        <w:t>Indigenous</w:t>
      </w:r>
      <w:r w:rsidRPr="116665B3">
        <w:rPr>
          <w:rFonts w:ascii="Tahoma" w:hAnsi="Tahoma" w:cs="Tahoma"/>
        </w:rPr>
        <w:t xml:space="preserve"> data management, and anonymity with respondents. </w:t>
      </w:r>
    </w:p>
    <w:p w:rsidR="00B36FF8" w:rsidRPr="00B36FF8" w:rsidP="008361DE" w14:paraId="0CE2967B" w14:textId="3E04B7A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 xml:space="preserve">Minimizing the time for participation in the </w:t>
      </w:r>
      <w:r w:rsidR="00E1408F">
        <w:rPr>
          <w:rFonts w:ascii="Tahoma" w:hAnsi="Tahoma" w:cs="Tahoma"/>
        </w:rPr>
        <w:t xml:space="preserve">proposed </w:t>
      </w:r>
      <w:r w:rsidR="00281CD1">
        <w:rPr>
          <w:rFonts w:ascii="Tahoma" w:hAnsi="Tahoma" w:cs="Tahoma"/>
        </w:rPr>
        <w:t>non-timber</w:t>
      </w:r>
      <w:r w:rsidR="00962B3E">
        <w:rPr>
          <w:rFonts w:ascii="Tahoma" w:hAnsi="Tahoma" w:cs="Tahoma"/>
        </w:rPr>
        <w:t xml:space="preserve"> forest products</w:t>
      </w:r>
      <w:r w:rsidR="00701D27">
        <w:rPr>
          <w:rFonts w:ascii="Tahoma" w:hAnsi="Tahoma" w:cs="Tahoma"/>
        </w:rPr>
        <w:t xml:space="preserve"> </w:t>
      </w:r>
      <w:r w:rsidR="00E1408F">
        <w:rPr>
          <w:rFonts w:ascii="Tahoma" w:hAnsi="Tahoma" w:cs="Tahoma"/>
        </w:rPr>
        <w:t>study</w:t>
      </w:r>
      <w:r w:rsidRPr="00B36FF8">
        <w:rPr>
          <w:rFonts w:ascii="Tahoma" w:hAnsi="Tahoma" w:cs="Tahoma"/>
        </w:rPr>
        <w:t xml:space="preserve">. </w:t>
      </w:r>
    </w:p>
    <w:p w:rsidR="00B36FF8" w:rsidRPr="00B36FF8" w:rsidP="008361DE" w14:paraId="6BB39225"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 xml:space="preserve">Informing respondents how much time the </w:t>
      </w:r>
      <w:r w:rsidR="00E1408F">
        <w:rPr>
          <w:rFonts w:ascii="Tahoma" w:hAnsi="Tahoma" w:cs="Tahoma"/>
        </w:rPr>
        <w:t>information collection</w:t>
      </w:r>
      <w:r w:rsidRPr="00B36FF8" w:rsidR="00E1408F">
        <w:rPr>
          <w:rFonts w:ascii="Tahoma" w:hAnsi="Tahoma" w:cs="Tahoma"/>
        </w:rPr>
        <w:t xml:space="preserve"> </w:t>
      </w:r>
      <w:r w:rsidRPr="00B36FF8">
        <w:rPr>
          <w:rFonts w:ascii="Tahoma" w:hAnsi="Tahoma" w:cs="Tahoma"/>
        </w:rPr>
        <w:t>will take so that they know what to expect.</w:t>
      </w:r>
    </w:p>
    <w:p w:rsidR="00B36FF8" w:rsidRPr="00B36FF8" w:rsidP="008361DE" w14:paraId="62FA8EC0"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Utilizing deadlines, reminders, and follow-ups to remind respondents and encourage participation.</w:t>
      </w:r>
    </w:p>
    <w:p w:rsidR="00B36FF8" w:rsidRPr="00B36FF8" w:rsidP="008361DE" w14:paraId="41433896" w14:textId="5B6BE343">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Providing easy access to survey instruments, regardless of method. When appropriate for the audience being studied, research instruments will be designed to be easily accessed by electronic means, from a link in an e-mail or on a website.</w:t>
      </w:r>
    </w:p>
    <w:p w:rsidR="00B36FF8" w:rsidRPr="00B36FF8" w:rsidP="008361DE" w14:paraId="4ADEAE5B" w14:textId="772891A0">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 xml:space="preserve">Potential respondents will be informed about the importance of these </w:t>
      </w:r>
      <w:r w:rsidR="00281CD1">
        <w:rPr>
          <w:rFonts w:ascii="Tahoma" w:hAnsi="Tahoma" w:cs="Tahoma"/>
        </w:rPr>
        <w:t>non-timber</w:t>
      </w:r>
      <w:r w:rsidR="00962B3E">
        <w:rPr>
          <w:rFonts w:ascii="Tahoma" w:hAnsi="Tahoma" w:cs="Tahoma"/>
        </w:rPr>
        <w:t xml:space="preserve"> forest products</w:t>
      </w:r>
      <w:r w:rsidR="00701D27">
        <w:rPr>
          <w:rFonts w:ascii="Tahoma" w:hAnsi="Tahoma" w:cs="Tahoma"/>
        </w:rPr>
        <w:t xml:space="preserve"> </w:t>
      </w:r>
      <w:r w:rsidR="00E1408F">
        <w:rPr>
          <w:rFonts w:ascii="Tahoma" w:hAnsi="Tahoma" w:cs="Tahoma"/>
        </w:rPr>
        <w:t>studies</w:t>
      </w:r>
      <w:r w:rsidRPr="00B36FF8">
        <w:rPr>
          <w:rFonts w:ascii="Tahoma" w:hAnsi="Tahoma" w:cs="Tahoma"/>
        </w:rPr>
        <w:t xml:space="preserve"> and encouraged to participate through a variety of methods, including newsletters from professional associations or community organizations and letters of support from key individuals.</w:t>
      </w:r>
    </w:p>
    <w:p w:rsidR="00B36FF8" w:rsidRPr="00B36FF8" w:rsidP="008361DE" w14:paraId="5BD3A70F" w14:textId="77777777">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 xml:space="preserve">When appropriate, a dedicated toll-free number and e-mail account will be established to allow potential respondents to confirm a research activity’s legitimacy, ask questions, and voice concerns. </w:t>
      </w:r>
    </w:p>
    <w:p w:rsidR="00E85647" w:rsidP="008361DE" w14:paraId="61BCC7A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right="90" w:hanging="180"/>
        <w:rPr>
          <w:rFonts w:ascii="Tahoma" w:hAnsi="Tahoma" w:cs="Tahoma"/>
        </w:rPr>
      </w:pPr>
      <w:r w:rsidRPr="00B36FF8">
        <w:rPr>
          <w:rFonts w:ascii="Tahoma" w:hAnsi="Tahoma" w:cs="Tahoma"/>
        </w:rPr>
        <w:t>•</w:t>
      </w:r>
      <w:r w:rsidRPr="00B36FF8">
        <w:rPr>
          <w:rFonts w:ascii="Tahoma" w:hAnsi="Tahoma" w:cs="Tahoma"/>
        </w:rPr>
        <w:tab/>
        <w:t>Over-sampling if necessary to address potential for non-response.</w:t>
      </w:r>
    </w:p>
    <w:p w:rsidR="007618F2" w:rsidRPr="00E85647" w:rsidP="008361DE" w14:paraId="224476BD" w14:textId="08A15D4C">
      <w:pPr>
        <w:pStyle w:val="ListParagraph"/>
        <w:numPr>
          <w:ilvl w:val="0"/>
          <w:numId w:val="5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right="90" w:hanging="180"/>
        <w:rPr>
          <w:rFonts w:ascii="Tahoma" w:hAnsi="Tahoma" w:cs="Tahoma"/>
        </w:rPr>
      </w:pPr>
      <w:r>
        <w:rPr>
          <w:rFonts w:ascii="Tahoma" w:hAnsi="Tahoma" w:cs="Tahoma"/>
        </w:rPr>
        <w:t xml:space="preserve">Analyze data by subgroup </w:t>
      </w:r>
      <w:r w:rsidR="00FA6C6F">
        <w:rPr>
          <w:rFonts w:ascii="Tahoma" w:hAnsi="Tahoma" w:cs="Tahoma"/>
        </w:rPr>
        <w:t>and compared</w:t>
      </w:r>
      <w:r>
        <w:rPr>
          <w:rFonts w:ascii="Tahoma" w:hAnsi="Tahoma" w:cs="Tahoma"/>
        </w:rPr>
        <w:t xml:space="preserve"> to population universe to assess likelihood of nonresponse bias</w:t>
      </w:r>
      <w:r w:rsidR="00153EC7">
        <w:rPr>
          <w:rFonts w:ascii="Tahoma" w:hAnsi="Tahoma" w:cs="Tahoma"/>
        </w:rPr>
        <w:t>.</w:t>
      </w:r>
      <w:r>
        <w:rPr>
          <w:rFonts w:ascii="Tahoma" w:hAnsi="Tahoma" w:cs="Tahoma"/>
        </w:rPr>
        <w:t xml:space="preserve"> (</w:t>
      </w:r>
      <w:r w:rsidR="00E1026D">
        <w:rPr>
          <w:rFonts w:ascii="Tahoma" w:hAnsi="Tahoma" w:cs="Tahoma"/>
        </w:rPr>
        <w:t>See</w:t>
      </w:r>
      <w:r w:rsidR="00153EC7">
        <w:rPr>
          <w:rFonts w:ascii="Tahoma" w:hAnsi="Tahoma" w:cs="Tahoma"/>
        </w:rPr>
        <w:t xml:space="preserve"> for </w:t>
      </w:r>
      <w:r w:rsidRPr="00153EC7" w:rsidR="00153EC7">
        <w:rPr>
          <w:rFonts w:ascii="Tahoma" w:hAnsi="Tahoma" w:cs="Tahoma"/>
        </w:rPr>
        <w:t xml:space="preserve">example, </w:t>
      </w:r>
      <w:r w:rsidRPr="00153EC7">
        <w:rPr>
          <w:rFonts w:ascii="Tahoma" w:hAnsi="Tahoma" w:cs="Tahoma"/>
        </w:rPr>
        <w:t>Groves</w:t>
      </w:r>
      <w:r w:rsidR="00153EC7">
        <w:rPr>
          <w:rFonts w:ascii="Tahoma" w:hAnsi="Tahoma" w:cs="Tahoma"/>
        </w:rPr>
        <w:t xml:space="preserve">. 2006. </w:t>
      </w:r>
      <w:r w:rsidRPr="00153EC7" w:rsidR="00DC3DE1">
        <w:rPr>
          <w:rFonts w:ascii="Tahoma" w:hAnsi="Tahoma" w:cs="Tahoma"/>
          <w:color w:val="222222"/>
        </w:rPr>
        <w:t>Nonresponse rates and nonresponse bias in household surveys.</w:t>
      </w:r>
      <w:r w:rsidR="00153EC7">
        <w:rPr>
          <w:rFonts w:ascii="Tahoma" w:hAnsi="Tahoma" w:cs="Tahoma"/>
          <w:color w:val="222222"/>
        </w:rPr>
        <w:t xml:space="preserve"> </w:t>
      </w:r>
      <w:r w:rsidRPr="00153EC7" w:rsidR="00DC3DE1">
        <w:rPr>
          <w:rFonts w:ascii="Tahoma" w:hAnsi="Tahoma" w:cs="Tahoma"/>
          <w:i/>
          <w:iCs/>
          <w:color w:val="222222"/>
        </w:rPr>
        <w:t>Public Opinion Quarterly</w:t>
      </w:r>
      <w:r w:rsidRPr="00153EC7" w:rsidR="00DC3DE1">
        <w:rPr>
          <w:rStyle w:val="apple-converted-space"/>
          <w:rFonts w:ascii="Tahoma" w:hAnsi="Tahoma" w:cs="Tahoma"/>
          <w:color w:val="222222"/>
        </w:rPr>
        <w:t> </w:t>
      </w:r>
      <w:r w:rsidRPr="00153EC7" w:rsidR="00DC3DE1">
        <w:rPr>
          <w:rFonts w:ascii="Tahoma" w:hAnsi="Tahoma" w:cs="Tahoma"/>
          <w:color w:val="222222"/>
        </w:rPr>
        <w:t>70.5</w:t>
      </w:r>
      <w:r w:rsidR="00153EC7">
        <w:rPr>
          <w:rFonts w:ascii="Tahoma" w:hAnsi="Tahoma" w:cs="Tahoma"/>
          <w:color w:val="222222"/>
        </w:rPr>
        <w:t>,</w:t>
      </w:r>
      <w:r w:rsidRPr="00153EC7" w:rsidR="00DC3DE1">
        <w:rPr>
          <w:rFonts w:ascii="Tahoma" w:hAnsi="Tahoma" w:cs="Tahoma"/>
          <w:color w:val="222222"/>
        </w:rPr>
        <w:t xml:space="preserve"> 646-675.</w:t>
      </w:r>
      <w:r w:rsidRPr="00153EC7">
        <w:rPr>
          <w:rFonts w:ascii="Tahoma" w:hAnsi="Tahoma" w:cs="Tahoma"/>
        </w:rPr>
        <w:t>)</w:t>
      </w:r>
      <w:r w:rsidRPr="00E85647" w:rsidR="00047ECC">
        <w:rPr>
          <w:rFonts w:ascii="Tahoma" w:hAnsi="Tahoma" w:cs="Tahoma"/>
        </w:rPr>
        <w:br/>
      </w:r>
    </w:p>
    <w:p w:rsidR="001140AC" w:rsidRPr="00A14784" w:rsidP="00EC7E7F" w14:paraId="378BEA0E" w14:textId="77777777">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00A14784">
        <w:rPr>
          <w:rFonts w:ascii="Tahoma" w:hAnsi="Tahoma" w:cs="Tahoma"/>
          <w:b/>
          <w:bCs/>
        </w:rPr>
        <w:t>Describe any tests of procedures or methods to be undertaken</w:t>
      </w:r>
      <w:r w:rsidR="00FA2D5C">
        <w:rPr>
          <w:rFonts w:ascii="Tahoma" w:hAnsi="Tahoma" w:cs="Tahoma"/>
          <w:b/>
          <w:bCs/>
        </w:rPr>
        <w:t xml:space="preserve">. </w:t>
      </w:r>
      <w:r w:rsidRPr="00A14784">
        <w:rPr>
          <w:rFonts w:ascii="Tahoma" w:hAnsi="Tahoma" w:cs="Tahoma"/>
          <w:b/>
          <w:bCs/>
        </w:rPr>
        <w:t>Testing is encouraged as an effective means of refining collections of information to minimize burden and improve utility</w:t>
      </w:r>
      <w:r w:rsidR="00FA2D5C">
        <w:rPr>
          <w:rFonts w:ascii="Tahoma" w:hAnsi="Tahoma" w:cs="Tahoma"/>
          <w:b/>
          <w:bCs/>
        </w:rPr>
        <w:t xml:space="preserve">. </w:t>
      </w:r>
      <w:r w:rsidRPr="00A14784">
        <w:rPr>
          <w:rFonts w:ascii="Tahoma" w:hAnsi="Tahoma" w:cs="Tahoma"/>
          <w:b/>
          <w:bCs/>
        </w:rPr>
        <w:t>Tests must be approved if they call for answers to identical questions from 10 or more respondents. A proposed test or set of tests may be submitted for approval separate</w:t>
      </w:r>
      <w:r w:rsidRPr="00A14784">
        <w:rPr>
          <w:rFonts w:ascii="Tahoma" w:hAnsi="Tahoma" w:cs="Tahoma"/>
          <w:b/>
          <w:bCs/>
        </w:rPr>
        <w:softHyphen/>
        <w:t>ly or in combination with the main collection of information.</w:t>
      </w:r>
    </w:p>
    <w:p w:rsidR="00CB28AB" w:rsidP="008361DE" w14:paraId="79C65DB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rPr>
      </w:pPr>
    </w:p>
    <w:p w:rsidR="00047ECC" w:rsidP="008361DE" w14:paraId="2BD61A6D" w14:textId="04AADD2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ahoma" w:hAnsi="Tahoma" w:cs="Tahoma"/>
        </w:rPr>
      </w:pPr>
      <w:r w:rsidRPr="00A804C8">
        <w:rPr>
          <w:rFonts w:ascii="Tahoma" w:hAnsi="Tahoma" w:cs="Tahoma"/>
        </w:rPr>
        <w:t xml:space="preserve">Before each </w:t>
      </w:r>
      <w:r w:rsidR="001A3B0B">
        <w:rPr>
          <w:rFonts w:ascii="Tahoma" w:hAnsi="Tahoma" w:cs="Tahoma"/>
        </w:rPr>
        <w:t>Information Collection</w:t>
      </w:r>
      <w:r w:rsidRPr="00A804C8">
        <w:rPr>
          <w:rFonts w:ascii="Tahoma" w:hAnsi="Tahoma" w:cs="Tahoma"/>
        </w:rPr>
        <w:t xml:space="preserve"> is implemented, instruments and method of data collection will be pilot tested</w:t>
      </w:r>
      <w:r w:rsidR="00FC6D27">
        <w:rPr>
          <w:rFonts w:ascii="Tahoma" w:hAnsi="Tahoma" w:cs="Tahoma"/>
        </w:rPr>
        <w:t xml:space="preserve">, as </w:t>
      </w:r>
      <w:r w:rsidR="00AA2930">
        <w:rPr>
          <w:rFonts w:ascii="Tahoma" w:hAnsi="Tahoma" w:cs="Tahoma"/>
        </w:rPr>
        <w:t>appropriate</w:t>
      </w:r>
      <w:r w:rsidRPr="00A804C8">
        <w:rPr>
          <w:rFonts w:ascii="Tahoma" w:hAnsi="Tahoma" w:cs="Tahoma"/>
        </w:rPr>
        <w:t xml:space="preserve">. Lessons from the pilot test will be identified, and changes </w:t>
      </w:r>
      <w:r w:rsidR="00AA2930">
        <w:rPr>
          <w:rFonts w:ascii="Tahoma" w:hAnsi="Tahoma" w:cs="Tahoma"/>
        </w:rPr>
        <w:t>may</w:t>
      </w:r>
      <w:r w:rsidRPr="00A804C8">
        <w:rPr>
          <w:rFonts w:ascii="Tahoma" w:hAnsi="Tahoma" w:cs="Tahoma"/>
        </w:rPr>
        <w:t xml:space="preserve"> be incorporated into the instrument and method. All pre-tests will involve no more than nine individuals unless </w:t>
      </w:r>
      <w:r w:rsidR="00FA6C6F">
        <w:rPr>
          <w:rFonts w:ascii="Tahoma" w:hAnsi="Tahoma" w:cs="Tahoma"/>
        </w:rPr>
        <w:t>we obtain OMB approval for pre-testing</w:t>
      </w:r>
      <w:r w:rsidRPr="00A804C8">
        <w:rPr>
          <w:rFonts w:ascii="Tahoma" w:hAnsi="Tahoma" w:cs="Tahoma"/>
        </w:rPr>
        <w:t>.</w:t>
      </w:r>
    </w:p>
    <w:p w:rsidR="001140AC" w:rsidRPr="00A14784" w:rsidP="005C7344" w14:paraId="4FC0830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90"/>
        <w:rPr>
          <w:rFonts w:ascii="Tahoma" w:hAnsi="Tahoma" w:cs="Tahoma"/>
          <w:color w:val="3366FF"/>
        </w:rPr>
      </w:pPr>
    </w:p>
    <w:p w:rsidR="00C754A8" w:rsidRPr="0080411D" w:rsidP="0080411D" w14:paraId="276F0BDE" w14:textId="411D9303">
      <w:pPr>
        <w:pStyle w:val="ListParagraph"/>
        <w:numPr>
          <w:ilvl w:val="1"/>
          <w:numId w:val="11"/>
        </w:numPr>
        <w:tabs>
          <w:tab w:val="left" w:pos="288"/>
          <w:tab w:val="left" w:pos="474"/>
          <w:tab w:val="left" w:pos="661"/>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right="90"/>
        <w:rPr>
          <w:rFonts w:ascii="Tahoma" w:hAnsi="Tahoma" w:cs="Tahoma"/>
          <w:b/>
          <w:bCs/>
        </w:rPr>
      </w:pPr>
      <w:r w:rsidRPr="0080411D">
        <w:rPr>
          <w:rFonts w:ascii="Tahoma" w:hAnsi="Tahoma" w:cs="Tahoma"/>
          <w:b/>
          <w:bCs/>
        </w:rPr>
        <w:t>Provide the name and telephone number of individuals consulted on statistical aspects of the design and the name of the agency unit, contractor(s), grantee(s), or other person(s) who will actually collect and/or analyze the information for the agency.</w:t>
      </w:r>
      <w:r w:rsidRPr="0080411D" w:rsidR="00DD5EC5">
        <w:rPr>
          <w:rFonts w:ascii="Tahoma" w:hAnsi="Tahoma" w:cs="Tahoma"/>
          <w:b/>
          <w:bCs/>
        </w:rPr>
        <w:br/>
      </w:r>
    </w:p>
    <w:p w:rsidR="00CB28AB" w:rsidRPr="00CB28AB" w:rsidP="00CB28AB" w14:paraId="2452BD66" w14:textId="06CA2201">
      <w:pPr>
        <w:tabs>
          <w:tab w:val="left" w:pos="288"/>
          <w:tab w:val="left" w:pos="474"/>
          <w:tab w:val="left" w:pos="630"/>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79"/>
        <w:ind w:right="90"/>
        <w:rPr>
          <w:rFonts w:ascii="Tahoma" w:hAnsi="Tahoma" w:cs="Tahoma"/>
          <w:bCs/>
        </w:rPr>
      </w:pPr>
      <w:r w:rsidRPr="00A804C8">
        <w:rPr>
          <w:rFonts w:ascii="Tahoma" w:hAnsi="Tahoma" w:cs="Tahoma"/>
          <w:bCs/>
        </w:rPr>
        <w:t>The following individual will be available to provide advice about the design of statistical and sampling procedures undertaken as part of these data collection activities:</w:t>
      </w:r>
    </w:p>
    <w:p w:rsidR="00A804C8" w:rsidP="00CB28AB" w14:paraId="20769B53" w14:textId="621EFD7F">
      <w:pPr>
        <w:tabs>
          <w:tab w:val="left" w:pos="63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color w:val="000000"/>
        </w:rPr>
      </w:pPr>
      <w:r w:rsidRPr="116665B3">
        <w:rPr>
          <w:rFonts w:ascii="Tahoma" w:hAnsi="Tahoma" w:cs="Tahoma"/>
          <w:color w:val="000000" w:themeColor="text1"/>
        </w:rPr>
        <w:t xml:space="preserve">Dr. Kristin Floress, Research Social Scientist, USDA Forest Service Northern Research Station. </w:t>
      </w:r>
      <w:hyperlink r:id="rId5">
        <w:r w:rsidRPr="116665B3">
          <w:rPr>
            <w:rStyle w:val="Hyperlink"/>
            <w:rFonts w:ascii="Tahoma" w:hAnsi="Tahoma" w:cs="Tahoma"/>
          </w:rPr>
          <w:t>kristin.m.floress@usda.gov</w:t>
        </w:r>
      </w:hyperlink>
      <w:r w:rsidRPr="116665B3">
        <w:rPr>
          <w:rFonts w:ascii="Tahoma" w:hAnsi="Tahoma" w:cs="Tahoma"/>
          <w:color w:val="000000" w:themeColor="text1"/>
        </w:rPr>
        <w:t xml:space="preserve">.   </w:t>
      </w:r>
    </w:p>
    <w:p w:rsidR="00290372" w:rsidP="00CB28AB" w14:paraId="1F576F75" w14:textId="4081E772">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rPr>
          <w:rFonts w:ascii="Tahoma" w:hAnsi="Tahoma" w:cs="Tahoma"/>
        </w:rPr>
      </w:pPr>
      <w:r>
        <w:rPr>
          <w:rFonts w:ascii="Tahoma" w:hAnsi="Tahoma" w:cs="Tahoma"/>
        </w:rPr>
        <w:t xml:space="preserve">Also, as per a USDA requirement, </w:t>
      </w:r>
      <w:r>
        <w:rPr>
          <w:rFonts w:ascii="Tahoma" w:hAnsi="Tahoma" w:cs="Tahoma"/>
        </w:rPr>
        <w:t xml:space="preserve">the following </w:t>
      </w:r>
      <w:r>
        <w:rPr>
          <w:rFonts w:ascii="Tahoma" w:hAnsi="Tahoma" w:cs="Tahoma"/>
        </w:rPr>
        <w:t>s</w:t>
      </w:r>
      <w:r w:rsidR="00625232">
        <w:rPr>
          <w:rFonts w:ascii="Tahoma" w:hAnsi="Tahoma" w:cs="Tahoma"/>
        </w:rPr>
        <w:t xml:space="preserve">tatistician with the </w:t>
      </w:r>
      <w:r w:rsidR="008361DE">
        <w:rPr>
          <w:rFonts w:ascii="Tahoma" w:hAnsi="Tahoma" w:cs="Tahoma"/>
        </w:rPr>
        <w:t xml:space="preserve">USDA </w:t>
      </w:r>
      <w:r w:rsidRPr="00226754" w:rsidR="00625232">
        <w:rPr>
          <w:rFonts w:ascii="Tahoma" w:hAnsi="Tahoma" w:cs="Tahoma"/>
        </w:rPr>
        <w:t>National Agricultural Statistic</w:t>
      </w:r>
      <w:r>
        <w:rPr>
          <w:rFonts w:ascii="Tahoma" w:hAnsi="Tahoma" w:cs="Tahoma"/>
        </w:rPr>
        <w:t>s</w:t>
      </w:r>
      <w:r w:rsidRPr="00226754" w:rsidR="00625232">
        <w:rPr>
          <w:rFonts w:ascii="Tahoma" w:hAnsi="Tahoma" w:cs="Tahoma"/>
        </w:rPr>
        <w:t xml:space="preserve"> Service</w:t>
      </w:r>
      <w:r w:rsidR="00E14C3C">
        <w:rPr>
          <w:rFonts w:ascii="Tahoma" w:hAnsi="Tahoma" w:cs="Tahoma"/>
        </w:rPr>
        <w:t>,</w:t>
      </w:r>
      <w:r w:rsidRPr="00226754" w:rsidR="00625232">
        <w:rPr>
          <w:rFonts w:ascii="Tahoma" w:hAnsi="Tahoma" w:cs="Tahoma"/>
        </w:rPr>
        <w:t xml:space="preserve"> </w:t>
      </w:r>
      <w:r>
        <w:rPr>
          <w:rFonts w:ascii="Tahoma" w:hAnsi="Tahoma" w:cs="Tahoma"/>
        </w:rPr>
        <w:t>reviewed this generic information collection</w:t>
      </w:r>
      <w:r>
        <w:rPr>
          <w:rFonts w:ascii="Tahoma" w:hAnsi="Tahoma" w:cs="Tahoma"/>
        </w:rPr>
        <w:t xml:space="preserve"> and did not request any changes:</w:t>
      </w:r>
    </w:p>
    <w:p w:rsidR="00625232" w:rsidP="00290372" w14:paraId="784FA32D" w14:textId="71E5F3A4">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rPr>
          <w:rFonts w:ascii="Tahoma" w:hAnsi="Tahoma" w:cs="Tahoma"/>
        </w:rPr>
      </w:pPr>
      <w:r>
        <w:rPr>
          <w:rFonts w:ascii="Tahoma" w:hAnsi="Tahoma" w:cs="Tahoma"/>
        </w:rPr>
        <w:t>Richard Hopper</w:t>
      </w:r>
      <w:r w:rsidRPr="00290372" w:rsidR="00290372">
        <w:rPr>
          <w:rFonts w:ascii="Tahoma" w:hAnsi="Tahoma" w:cs="Tahoma"/>
        </w:rPr>
        <w:t xml:space="preserve">, </w:t>
      </w:r>
      <w:r>
        <w:rPr>
          <w:rFonts w:ascii="Tahoma" w:hAnsi="Tahoma" w:cs="Tahoma"/>
        </w:rPr>
        <w:t>Survey</w:t>
      </w:r>
      <w:r w:rsidRPr="00290372">
        <w:rPr>
          <w:rFonts w:ascii="Tahoma" w:hAnsi="Tahoma" w:cs="Tahoma"/>
        </w:rPr>
        <w:t xml:space="preserve"> </w:t>
      </w:r>
      <w:r w:rsidRPr="00290372" w:rsidR="00290372">
        <w:rPr>
          <w:rFonts w:ascii="Tahoma" w:hAnsi="Tahoma" w:cs="Tahoma"/>
        </w:rPr>
        <w:t>Statistician</w:t>
      </w:r>
      <w:r w:rsidR="00290372">
        <w:rPr>
          <w:rFonts w:ascii="Tahoma" w:hAnsi="Tahoma" w:cs="Tahoma"/>
        </w:rPr>
        <w:t xml:space="preserve">; </w:t>
      </w:r>
      <w:r w:rsidR="00817117">
        <w:rPr>
          <w:rFonts w:ascii="Tahoma" w:hAnsi="Tahoma" w:cs="Tahoma"/>
        </w:rPr>
        <w:t>Nati</w:t>
      </w:r>
      <w:r w:rsidR="007D42C2">
        <w:rPr>
          <w:rFonts w:ascii="Tahoma" w:hAnsi="Tahoma" w:cs="Tahoma"/>
        </w:rPr>
        <w:t>onal Agricultural Statistics Service Methodology Division, Standards and Survey Development Methodology Branch</w:t>
      </w:r>
      <w:r w:rsidR="00631495">
        <w:rPr>
          <w:rFonts w:ascii="Tahoma" w:hAnsi="Tahoma" w:cs="Tahoma"/>
        </w:rPr>
        <w:t>;</w:t>
      </w:r>
      <w:r w:rsidR="007D42C2">
        <w:rPr>
          <w:rFonts w:ascii="Tahoma" w:hAnsi="Tahoma" w:cs="Tahoma"/>
        </w:rPr>
        <w:t xml:space="preserve"> </w:t>
      </w:r>
      <w:r w:rsidRPr="00290372" w:rsidR="00290372">
        <w:rPr>
          <w:rFonts w:ascii="Tahoma" w:hAnsi="Tahoma" w:cs="Tahoma"/>
        </w:rPr>
        <w:t>United States Department of Agriculture</w:t>
      </w:r>
      <w:r w:rsidR="00290372">
        <w:rPr>
          <w:rFonts w:ascii="Tahoma" w:hAnsi="Tahoma" w:cs="Tahoma"/>
        </w:rPr>
        <w:t xml:space="preserve">; </w:t>
      </w:r>
      <w:r w:rsidRPr="00290372" w:rsidR="00290372">
        <w:rPr>
          <w:rFonts w:ascii="Tahoma" w:hAnsi="Tahoma" w:cs="Tahoma"/>
        </w:rPr>
        <w:t>202</w:t>
      </w:r>
      <w:r w:rsidR="00290372">
        <w:rPr>
          <w:rFonts w:ascii="Tahoma" w:hAnsi="Tahoma" w:cs="Tahoma"/>
        </w:rPr>
        <w:t>-</w:t>
      </w:r>
      <w:r w:rsidRPr="00290372" w:rsidR="00290372">
        <w:rPr>
          <w:rFonts w:ascii="Tahoma" w:hAnsi="Tahoma" w:cs="Tahoma"/>
        </w:rPr>
        <w:t>720</w:t>
      </w:r>
      <w:r w:rsidR="00290372">
        <w:rPr>
          <w:rFonts w:ascii="Tahoma" w:hAnsi="Tahoma" w:cs="Tahoma"/>
        </w:rPr>
        <w:t>-</w:t>
      </w:r>
      <w:r w:rsidR="00817117">
        <w:rPr>
          <w:rFonts w:ascii="Tahoma" w:hAnsi="Tahoma" w:cs="Tahoma"/>
        </w:rPr>
        <w:t>2206</w:t>
      </w:r>
      <w:r w:rsidR="00290372">
        <w:rPr>
          <w:rFonts w:ascii="Tahoma" w:hAnsi="Tahoma" w:cs="Tahoma"/>
        </w:rPr>
        <w:t xml:space="preserve">; </w:t>
      </w:r>
      <w:r w:rsidR="00DD26AE">
        <w:rPr>
          <w:rFonts w:ascii="Tahoma" w:hAnsi="Tahoma" w:cs="Tahoma"/>
        </w:rPr>
        <w:t>Richard.hopper</w:t>
      </w:r>
      <w:hyperlink r:id="rId6" w:history="1">
        <w:r w:rsidRPr="00DD26AE" w:rsidR="00DD26AE">
          <w:rPr>
            <w:rStyle w:val="Hyperlink"/>
            <w:rFonts w:ascii="Tahoma" w:hAnsi="Tahoma" w:cs="Tahoma"/>
          </w:rPr>
          <w:t>@usda.gov</w:t>
        </w:r>
      </w:hyperlink>
    </w:p>
    <w:p w:rsidR="00625232" w:rsidRPr="00DE6EC8" w:rsidP="00625232" w14:paraId="7AC1FB68" w14:textId="2F08BA04">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0"/>
        <w:rPr>
          <w:rFonts w:ascii="Tahoma" w:hAnsi="Tahoma" w:cs="Tahoma"/>
          <w:color w:val="000000"/>
        </w:rPr>
      </w:pPr>
    </w:p>
    <w:sectPr w:rsidSect="003400F4">
      <w:headerReference w:type="default" r:id="rId7"/>
      <w:footerReference w:type="default" r:id="rId8"/>
      <w:footerReference w:type="first" r:id="rId9"/>
      <w:type w:val="continuous"/>
      <w:pgSz w:w="12240" w:h="15840"/>
      <w:pgMar w:top="1440" w:right="1440" w:bottom="1440" w:left="1440" w:header="432"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7888425"/>
      <w:docPartObj>
        <w:docPartGallery w:val="Page Numbers (Bottom of Page)"/>
        <w:docPartUnique/>
      </w:docPartObj>
    </w:sdtPr>
    <w:sdtContent>
      <w:sdt>
        <w:sdtPr>
          <w:id w:val="98381352"/>
          <w:docPartObj>
            <w:docPartGallery w:val="Page Numbers (Top of Page)"/>
            <w:docPartUnique/>
          </w:docPartObj>
        </w:sdtPr>
        <w:sdtContent>
          <w:p w:rsidR="00200B44" w:rsidP="003400F4" w14:paraId="0B13A11B" w14:textId="3BF5941C">
            <w:pPr>
              <w:pStyle w:val="Footer"/>
              <w:jc w:val="center"/>
            </w:pPr>
            <w:r>
              <w:t xml:space="preserve">Page </w:t>
            </w:r>
            <w:r>
              <w:rPr>
                <w:b/>
                <w:bCs/>
              </w:rPr>
              <w:fldChar w:fldCharType="begin"/>
            </w:r>
            <w:r>
              <w:rPr>
                <w:b/>
                <w:bCs/>
              </w:rPr>
              <w:instrText xml:space="preserve"> PAGE </w:instrText>
            </w:r>
            <w:r>
              <w:rPr>
                <w:b/>
                <w:bCs/>
              </w:rPr>
              <w:fldChar w:fldCharType="separate"/>
            </w:r>
            <w:r w:rsidR="00314CD5">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314CD5">
              <w:rPr>
                <w:b/>
                <w:bCs/>
                <w:noProof/>
              </w:rPr>
              <w:t>6</w:t>
            </w:r>
            <w:r>
              <w:rPr>
                <w:b/>
                <w:bCs/>
              </w:rPr>
              <w:fldChar w:fldCharType="end"/>
            </w:r>
          </w:p>
        </w:sdtContent>
      </w:sdt>
    </w:sdtContent>
  </w:sdt>
  <w:p w:rsidR="00200B44" w14:paraId="0B18404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ahoma" w:hAnsi="Tahoma" w:cs="Tahoma"/>
      </w:rPr>
      <w:id w:val="-862599649"/>
      <w:docPartObj>
        <w:docPartGallery w:val="Page Numbers (Bottom of Page)"/>
        <w:docPartUnique/>
      </w:docPartObj>
    </w:sdtPr>
    <w:sdtContent>
      <w:sdt>
        <w:sdtPr>
          <w:rPr>
            <w:rFonts w:ascii="Tahoma" w:hAnsi="Tahoma" w:cs="Tahoma"/>
          </w:rPr>
          <w:id w:val="-1248952607"/>
          <w:docPartObj>
            <w:docPartGallery w:val="Page Numbers (Top of Page)"/>
            <w:docPartUnique/>
          </w:docPartObj>
        </w:sdtPr>
        <w:sdtContent>
          <w:p w:rsidR="00200B44" w:rsidRPr="003400F4" w:rsidP="003400F4" w14:paraId="2C68B366" w14:textId="02AFDBCB">
            <w:pPr>
              <w:pStyle w:val="Footer"/>
              <w:jc w:val="center"/>
              <w:rPr>
                <w:rFonts w:ascii="Tahoma" w:hAnsi="Tahoma" w:cs="Tahoma"/>
              </w:rPr>
            </w:pPr>
            <w:r w:rsidRPr="003400F4">
              <w:rPr>
                <w:rFonts w:ascii="Tahoma" w:hAnsi="Tahoma" w:cs="Tahoma"/>
              </w:rPr>
              <w:t xml:space="preserve">Page </w:t>
            </w:r>
            <w:r w:rsidRPr="003400F4">
              <w:rPr>
                <w:rFonts w:ascii="Tahoma" w:hAnsi="Tahoma" w:cs="Tahoma"/>
                <w:b/>
                <w:bCs/>
              </w:rPr>
              <w:fldChar w:fldCharType="begin"/>
            </w:r>
            <w:r w:rsidRPr="003400F4">
              <w:rPr>
                <w:rFonts w:ascii="Tahoma" w:hAnsi="Tahoma" w:cs="Tahoma"/>
                <w:b/>
                <w:bCs/>
              </w:rPr>
              <w:instrText xml:space="preserve"> PAGE </w:instrText>
            </w:r>
            <w:r w:rsidRPr="003400F4">
              <w:rPr>
                <w:rFonts w:ascii="Tahoma" w:hAnsi="Tahoma" w:cs="Tahoma"/>
                <w:b/>
                <w:bCs/>
              </w:rPr>
              <w:fldChar w:fldCharType="separate"/>
            </w:r>
            <w:r w:rsidR="00314CD5">
              <w:rPr>
                <w:rFonts w:ascii="Tahoma" w:hAnsi="Tahoma" w:cs="Tahoma"/>
                <w:b/>
                <w:bCs/>
                <w:noProof/>
              </w:rPr>
              <w:t>1</w:t>
            </w:r>
            <w:r w:rsidRPr="003400F4">
              <w:rPr>
                <w:rFonts w:ascii="Tahoma" w:hAnsi="Tahoma" w:cs="Tahoma"/>
                <w:b/>
                <w:bCs/>
              </w:rPr>
              <w:fldChar w:fldCharType="end"/>
            </w:r>
            <w:r w:rsidRPr="003400F4">
              <w:rPr>
                <w:rFonts w:ascii="Tahoma" w:hAnsi="Tahoma" w:cs="Tahoma"/>
              </w:rPr>
              <w:t xml:space="preserve"> of </w:t>
            </w:r>
            <w:r w:rsidRPr="003400F4">
              <w:rPr>
                <w:rFonts w:ascii="Tahoma" w:hAnsi="Tahoma" w:cs="Tahoma"/>
                <w:b/>
                <w:bCs/>
              </w:rPr>
              <w:fldChar w:fldCharType="begin"/>
            </w:r>
            <w:r w:rsidRPr="003400F4">
              <w:rPr>
                <w:rFonts w:ascii="Tahoma" w:hAnsi="Tahoma" w:cs="Tahoma"/>
                <w:b/>
                <w:bCs/>
              </w:rPr>
              <w:instrText xml:space="preserve"> NUMPAGES  </w:instrText>
            </w:r>
            <w:r w:rsidRPr="003400F4">
              <w:rPr>
                <w:rFonts w:ascii="Tahoma" w:hAnsi="Tahoma" w:cs="Tahoma"/>
                <w:b/>
                <w:bCs/>
              </w:rPr>
              <w:fldChar w:fldCharType="separate"/>
            </w:r>
            <w:r w:rsidR="00314CD5">
              <w:rPr>
                <w:rFonts w:ascii="Tahoma" w:hAnsi="Tahoma" w:cs="Tahoma"/>
                <w:b/>
                <w:bCs/>
                <w:noProof/>
              </w:rPr>
              <w:t>6</w:t>
            </w:r>
            <w:r w:rsidRPr="003400F4">
              <w:rPr>
                <w:rFonts w:ascii="Tahoma" w:hAnsi="Tahoma" w:cs="Tahoma"/>
                <w:b/>
                <w:bCs/>
              </w:rPr>
              <w:fldChar w:fldCharType="end"/>
            </w:r>
          </w:p>
        </w:sdtContent>
      </w:sdt>
    </w:sdtContent>
  </w:sdt>
  <w:p w:rsidR="00200B44" w:rsidRPr="00E57CF1" w14:paraId="47B70BC6" w14:textId="77777777">
    <w:pPr>
      <w:pStyle w:val="Footer"/>
      <w:rPr>
        <w:rFonts w:ascii="Tahoma" w:hAnsi="Tahoma" w:cs="Tahom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B44" w:rsidP="00D95777" w14:paraId="14E23CA3" w14:textId="617A747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Supporting Statement</w:t>
    </w:r>
    <w:r w:rsidR="00FC6D27">
      <w:rPr>
        <w:rFonts w:ascii="Tahoma" w:hAnsi="Tahoma" w:cs="Tahoma"/>
        <w:b/>
        <w:bCs/>
        <w:sz w:val="28"/>
        <w:szCs w:val="28"/>
        <w:u w:val="single"/>
      </w:rPr>
      <w:t xml:space="preserve"> B</w:t>
    </w:r>
    <w:r w:rsidRPr="00EC10FF">
      <w:rPr>
        <w:rFonts w:ascii="Tahoma" w:hAnsi="Tahoma" w:cs="Tahoma"/>
        <w:b/>
        <w:bCs/>
        <w:sz w:val="28"/>
        <w:szCs w:val="28"/>
        <w:u w:val="single"/>
      </w:rPr>
      <w:t xml:space="preserve"> for OMB 0596-</w:t>
    </w:r>
    <w:r w:rsidR="00FC6D27">
      <w:rPr>
        <w:rFonts w:ascii="Tahoma" w:hAnsi="Tahoma" w:cs="Tahoma"/>
        <w:b/>
        <w:bCs/>
        <w:sz w:val="28"/>
        <w:szCs w:val="28"/>
        <w:u w:val="single"/>
      </w:rPr>
      <w:t>0243</w:t>
    </w:r>
  </w:p>
  <w:p w:rsidR="00200B44" w:rsidRPr="003400F4" w:rsidP="00530046" w14:paraId="463CF77B" w14:textId="6B99D5C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Generic Information Collection</w:t>
    </w:r>
    <w:r w:rsidRPr="00530046">
      <w:rPr>
        <w:rFonts w:ascii="Tahoma" w:hAnsi="Tahoma" w:cs="Tahoma"/>
        <w:sz w:val="28"/>
        <w:szCs w:val="28"/>
      </w:rPr>
      <w:t xml:space="preserve"> </w:t>
    </w:r>
    <w:r w:rsidRPr="00530046">
      <w:rPr>
        <w:rFonts w:ascii="Tahoma" w:hAnsi="Tahoma" w:cs="Tahoma"/>
        <w:sz w:val="28"/>
        <w:szCs w:val="28"/>
      </w:rPr>
      <w:t xml:space="preserve">for </w:t>
    </w:r>
    <w:r>
      <w:rPr>
        <w:rFonts w:ascii="Tahoma" w:hAnsi="Tahoma" w:cs="Tahoma"/>
        <w:sz w:val="28"/>
        <w:szCs w:val="28"/>
      </w:rPr>
      <w:t xml:space="preserve">Surveys, Interviews, and Focus Groups on </w:t>
    </w:r>
    <w:r w:rsidRPr="00530046">
      <w:rPr>
        <w:rFonts w:ascii="Tahoma" w:hAnsi="Tahoma" w:cs="Tahoma"/>
        <w:sz w:val="28"/>
        <w:szCs w:val="28"/>
      </w:rPr>
      <w:t>Non</w:t>
    </w:r>
    <w:r>
      <w:rPr>
        <w:rFonts w:ascii="Tahoma" w:hAnsi="Tahoma" w:cs="Tahoma"/>
        <w:sz w:val="28"/>
        <w:szCs w:val="28"/>
      </w:rPr>
      <w:t>-</w:t>
    </w:r>
    <w:r w:rsidRPr="00530046">
      <w:rPr>
        <w:rFonts w:ascii="Tahoma" w:hAnsi="Tahoma" w:cs="Tahoma"/>
        <w:sz w:val="28"/>
        <w:szCs w:val="28"/>
      </w:rPr>
      <w:t xml:space="preserve">timber Forest Products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12E5E10"/>
    <w:multiLevelType w:val="hybridMultilevel"/>
    <w:tmpl w:val="C93C9052"/>
    <w:lvl w:ilvl="0">
      <w:start w:val="1"/>
      <w:numFmt w:val="upperLetter"/>
      <w:lvlText w:val="%1."/>
      <w:lvlJc w:val="left"/>
      <w:pPr>
        <w:ind w:left="90" w:hanging="45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9">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EA57981"/>
    <w:multiLevelType w:val="hybridMultilevel"/>
    <w:tmpl w:val="BF06DAB0"/>
    <w:lvl w:ilvl="0">
      <w:start w:val="1"/>
      <w:numFmt w:val="upperLetter"/>
      <w:lvlText w:val="%1."/>
      <w:lvlJc w:val="left"/>
      <w:pPr>
        <w:ind w:left="720" w:hanging="360"/>
      </w:pPr>
      <w:rPr>
        <w:rFonts w:hint="default"/>
        <w:i/>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199F2E6E"/>
    <w:multiLevelType w:val="hybridMultilevel"/>
    <w:tmpl w:val="CBEE1CB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5">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6">
    <w:nsid w:val="1C970515"/>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7">
    <w:nsid w:val="24BB6503"/>
    <w:multiLevelType w:val="hybridMultilevel"/>
    <w:tmpl w:val="00284DD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2E7A41FB"/>
    <w:multiLevelType w:val="hybridMultilevel"/>
    <w:tmpl w:val="1764BAB6"/>
    <w:lvl w:ilvl="0">
      <w:start w:val="1"/>
      <w:numFmt w:val="decimal"/>
      <w:lvlText w:val="%1."/>
      <w:lvlJc w:val="lef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31">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30EE576C"/>
    <w:multiLevelType w:val="hybridMultilevel"/>
    <w:tmpl w:val="423204D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33A1678B"/>
    <w:multiLevelType w:val="hybridMultilevel"/>
    <w:tmpl w:val="324AAFC2"/>
    <w:lvl w:ilvl="0">
      <w:start w:val="1"/>
      <w:numFmt w:val="upperLetter"/>
      <w:lvlText w:val="%1."/>
      <w:lvlJc w:val="left"/>
      <w:pPr>
        <w:ind w:left="1080" w:hanging="360"/>
      </w:pPr>
      <w:rPr>
        <w:rFonts w:ascii="Tahoma" w:eastAsia="Times New Roman" w:hAnsi="Tahoma" w:cs="Tahoma"/>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5">
    <w:nsid w:val="3CB53F33"/>
    <w:multiLevelType w:val="hybridMultilevel"/>
    <w:tmpl w:val="9E9894F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3D6D2DD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7">
    <w:nsid w:val="3D842F7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8">
    <w:nsid w:val="3DCB5977"/>
    <w:multiLevelType w:val="hybridMultilevel"/>
    <w:tmpl w:val="EDB4C388"/>
    <w:lvl w:ilvl="0">
      <w:start w:val="1"/>
      <w:numFmt w:val="decimal"/>
      <w:lvlText w:val="(%1)"/>
      <w:lvlJc w:val="left"/>
      <w:pPr>
        <w:ind w:left="1794" w:hanging="360"/>
      </w:pPr>
      <w:rPr>
        <w:rFonts w:hint="default"/>
      </w:rPr>
    </w:lvl>
    <w:lvl w:ilvl="1" w:tentative="1">
      <w:start w:val="1"/>
      <w:numFmt w:val="lowerLetter"/>
      <w:lvlText w:val="%2."/>
      <w:lvlJc w:val="left"/>
      <w:pPr>
        <w:ind w:left="2514" w:hanging="360"/>
      </w:pPr>
    </w:lvl>
    <w:lvl w:ilvl="2" w:tentative="1">
      <w:start w:val="1"/>
      <w:numFmt w:val="lowerRoman"/>
      <w:lvlText w:val="%3."/>
      <w:lvlJc w:val="right"/>
      <w:pPr>
        <w:ind w:left="3234" w:hanging="180"/>
      </w:pPr>
    </w:lvl>
    <w:lvl w:ilvl="3" w:tentative="1">
      <w:start w:val="1"/>
      <w:numFmt w:val="decimal"/>
      <w:lvlText w:val="%4."/>
      <w:lvlJc w:val="left"/>
      <w:pPr>
        <w:ind w:left="3954" w:hanging="360"/>
      </w:pPr>
    </w:lvl>
    <w:lvl w:ilvl="4" w:tentative="1">
      <w:start w:val="1"/>
      <w:numFmt w:val="lowerLetter"/>
      <w:lvlText w:val="%5."/>
      <w:lvlJc w:val="left"/>
      <w:pPr>
        <w:ind w:left="4674" w:hanging="360"/>
      </w:pPr>
    </w:lvl>
    <w:lvl w:ilvl="5" w:tentative="1">
      <w:start w:val="1"/>
      <w:numFmt w:val="lowerRoman"/>
      <w:lvlText w:val="%6."/>
      <w:lvlJc w:val="right"/>
      <w:pPr>
        <w:ind w:left="5394" w:hanging="180"/>
      </w:pPr>
    </w:lvl>
    <w:lvl w:ilvl="6" w:tentative="1">
      <w:start w:val="1"/>
      <w:numFmt w:val="decimal"/>
      <w:lvlText w:val="%7."/>
      <w:lvlJc w:val="left"/>
      <w:pPr>
        <w:ind w:left="6114" w:hanging="360"/>
      </w:pPr>
    </w:lvl>
    <w:lvl w:ilvl="7" w:tentative="1">
      <w:start w:val="1"/>
      <w:numFmt w:val="lowerLetter"/>
      <w:lvlText w:val="%8."/>
      <w:lvlJc w:val="left"/>
      <w:pPr>
        <w:ind w:left="6834" w:hanging="360"/>
      </w:pPr>
    </w:lvl>
    <w:lvl w:ilvl="8" w:tentative="1">
      <w:start w:val="1"/>
      <w:numFmt w:val="lowerRoman"/>
      <w:lvlText w:val="%9."/>
      <w:lvlJc w:val="right"/>
      <w:pPr>
        <w:ind w:left="7554" w:hanging="180"/>
      </w:pPr>
    </w:lvl>
  </w:abstractNum>
  <w:abstractNum w:abstractNumId="39">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0">
    <w:nsid w:val="3F707A80"/>
    <w:multiLevelType w:val="hybridMultilevel"/>
    <w:tmpl w:val="A254E2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165064B"/>
    <w:multiLevelType w:val="hybridMultilevel"/>
    <w:tmpl w:val="E4EAA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1E652A1"/>
    <w:multiLevelType w:val="hybridMultilevel"/>
    <w:tmpl w:val="48100E18"/>
    <w:lvl w:ilvl="0">
      <w:start w:val="1"/>
      <w:numFmt w:val="decimal"/>
      <w:lvlText w:val="%1."/>
      <w:lvlJc w:val="left"/>
      <w:pPr>
        <w:ind w:left="1804" w:hanging="360"/>
      </w:pPr>
    </w:lvl>
    <w:lvl w:ilvl="1" w:tentative="1">
      <w:start w:val="1"/>
      <w:numFmt w:val="lowerLetter"/>
      <w:lvlText w:val="%2."/>
      <w:lvlJc w:val="left"/>
      <w:pPr>
        <w:ind w:left="2524" w:hanging="360"/>
      </w:pPr>
    </w:lvl>
    <w:lvl w:ilvl="2" w:tentative="1">
      <w:start w:val="1"/>
      <w:numFmt w:val="lowerRoman"/>
      <w:lvlText w:val="%3."/>
      <w:lvlJc w:val="right"/>
      <w:pPr>
        <w:ind w:left="3244" w:hanging="180"/>
      </w:pPr>
    </w:lvl>
    <w:lvl w:ilvl="3" w:tentative="1">
      <w:start w:val="1"/>
      <w:numFmt w:val="decimal"/>
      <w:lvlText w:val="%4."/>
      <w:lvlJc w:val="left"/>
      <w:pPr>
        <w:ind w:left="3964" w:hanging="360"/>
      </w:pPr>
    </w:lvl>
    <w:lvl w:ilvl="4" w:tentative="1">
      <w:start w:val="1"/>
      <w:numFmt w:val="lowerLetter"/>
      <w:lvlText w:val="%5."/>
      <w:lvlJc w:val="left"/>
      <w:pPr>
        <w:ind w:left="4684" w:hanging="360"/>
      </w:pPr>
    </w:lvl>
    <w:lvl w:ilvl="5" w:tentative="1">
      <w:start w:val="1"/>
      <w:numFmt w:val="lowerRoman"/>
      <w:lvlText w:val="%6."/>
      <w:lvlJc w:val="right"/>
      <w:pPr>
        <w:ind w:left="5404" w:hanging="180"/>
      </w:pPr>
    </w:lvl>
    <w:lvl w:ilvl="6" w:tentative="1">
      <w:start w:val="1"/>
      <w:numFmt w:val="decimal"/>
      <w:lvlText w:val="%7."/>
      <w:lvlJc w:val="left"/>
      <w:pPr>
        <w:ind w:left="6124" w:hanging="360"/>
      </w:pPr>
    </w:lvl>
    <w:lvl w:ilvl="7" w:tentative="1">
      <w:start w:val="1"/>
      <w:numFmt w:val="lowerLetter"/>
      <w:lvlText w:val="%8."/>
      <w:lvlJc w:val="left"/>
      <w:pPr>
        <w:ind w:left="6844" w:hanging="360"/>
      </w:pPr>
    </w:lvl>
    <w:lvl w:ilvl="8" w:tentative="1">
      <w:start w:val="1"/>
      <w:numFmt w:val="lowerRoman"/>
      <w:lvlText w:val="%9."/>
      <w:lvlJc w:val="right"/>
      <w:pPr>
        <w:ind w:left="7564" w:hanging="180"/>
      </w:pPr>
    </w:lvl>
  </w:abstractNum>
  <w:abstractNum w:abstractNumId="43">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nsid w:val="44454D90"/>
    <w:multiLevelType w:val="hybridMultilevel"/>
    <w:tmpl w:val="BEBE0E4A"/>
    <w:lvl w:ilvl="0">
      <w:start w:val="1"/>
      <w:numFmt w:val="decimal"/>
      <w:lvlText w:val="%1."/>
      <w:lvlJc w:val="left"/>
      <w:pPr>
        <w:ind w:left="1804" w:hanging="360"/>
      </w:pPr>
    </w:lvl>
    <w:lvl w:ilvl="1" w:tentative="1">
      <w:start w:val="1"/>
      <w:numFmt w:val="lowerLetter"/>
      <w:lvlText w:val="%2."/>
      <w:lvlJc w:val="left"/>
      <w:pPr>
        <w:ind w:left="2524" w:hanging="360"/>
      </w:pPr>
    </w:lvl>
    <w:lvl w:ilvl="2" w:tentative="1">
      <w:start w:val="1"/>
      <w:numFmt w:val="lowerRoman"/>
      <w:lvlText w:val="%3."/>
      <w:lvlJc w:val="right"/>
      <w:pPr>
        <w:ind w:left="3244" w:hanging="180"/>
      </w:pPr>
    </w:lvl>
    <w:lvl w:ilvl="3" w:tentative="1">
      <w:start w:val="1"/>
      <w:numFmt w:val="decimal"/>
      <w:lvlText w:val="%4."/>
      <w:lvlJc w:val="left"/>
      <w:pPr>
        <w:ind w:left="3964" w:hanging="360"/>
      </w:pPr>
    </w:lvl>
    <w:lvl w:ilvl="4" w:tentative="1">
      <w:start w:val="1"/>
      <w:numFmt w:val="lowerLetter"/>
      <w:lvlText w:val="%5."/>
      <w:lvlJc w:val="left"/>
      <w:pPr>
        <w:ind w:left="4684" w:hanging="360"/>
      </w:pPr>
    </w:lvl>
    <w:lvl w:ilvl="5" w:tentative="1">
      <w:start w:val="1"/>
      <w:numFmt w:val="lowerRoman"/>
      <w:lvlText w:val="%6."/>
      <w:lvlJc w:val="right"/>
      <w:pPr>
        <w:ind w:left="5404" w:hanging="180"/>
      </w:pPr>
    </w:lvl>
    <w:lvl w:ilvl="6" w:tentative="1">
      <w:start w:val="1"/>
      <w:numFmt w:val="decimal"/>
      <w:lvlText w:val="%7."/>
      <w:lvlJc w:val="left"/>
      <w:pPr>
        <w:ind w:left="6124" w:hanging="360"/>
      </w:pPr>
    </w:lvl>
    <w:lvl w:ilvl="7" w:tentative="1">
      <w:start w:val="1"/>
      <w:numFmt w:val="lowerLetter"/>
      <w:lvlText w:val="%8."/>
      <w:lvlJc w:val="left"/>
      <w:pPr>
        <w:ind w:left="6844" w:hanging="360"/>
      </w:pPr>
    </w:lvl>
    <w:lvl w:ilvl="8" w:tentative="1">
      <w:start w:val="1"/>
      <w:numFmt w:val="lowerRoman"/>
      <w:lvlText w:val="%9."/>
      <w:lvlJc w:val="right"/>
      <w:pPr>
        <w:ind w:left="7564" w:hanging="180"/>
      </w:pPr>
    </w:lvl>
  </w:abstractNum>
  <w:abstractNum w:abstractNumId="46">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4D020B1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9">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50">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nsid w:val="52B24080"/>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3">
    <w:nsid w:val="57CF60E3"/>
    <w:multiLevelType w:val="hybridMultilevel"/>
    <w:tmpl w:val="410E32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612F21E0"/>
    <w:multiLevelType w:val="multilevel"/>
    <w:tmpl w:val="87B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6">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FFC7946"/>
    <w:multiLevelType w:val="hybridMultilevel"/>
    <w:tmpl w:val="7AE8B910"/>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9">
    <w:nsid w:val="76C942A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0">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61">
    <w:nsid w:val="7F622346"/>
    <w:multiLevelType w:val="hybridMultilevel"/>
    <w:tmpl w:val="3254066E"/>
    <w:lvl w:ilvl="0">
      <w:start w:val="1"/>
      <w:numFmt w:val="decimal"/>
      <w:lvlText w:val="%1."/>
      <w:lvlJc w:val="left"/>
      <w:pPr>
        <w:ind w:left="1350" w:hanging="360"/>
      </w:pPr>
      <w:rPr>
        <w:rFonts w:hint="default"/>
        <w:b w:val="0"/>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num w:numId="1" w16cid:durableId="1700354975">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55545362">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369039538">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450856858">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1266117031">
    <w:abstractNumId w:val="39"/>
  </w:num>
  <w:num w:numId="6" w16cid:durableId="1661038639">
    <w:abstractNumId w:val="25"/>
  </w:num>
  <w:num w:numId="7" w16cid:durableId="537931618">
    <w:abstractNumId w:val="47"/>
  </w:num>
  <w:num w:numId="8" w16cid:durableId="373238371">
    <w:abstractNumId w:val="46"/>
  </w:num>
  <w:num w:numId="9" w16cid:durableId="1555198885">
    <w:abstractNumId w:val="31"/>
  </w:num>
  <w:num w:numId="10" w16cid:durableId="707998585">
    <w:abstractNumId w:val="17"/>
  </w:num>
  <w:num w:numId="11" w16cid:durableId="1968966229">
    <w:abstractNumId w:val="22"/>
  </w:num>
  <w:num w:numId="12" w16cid:durableId="1742681071">
    <w:abstractNumId w:val="60"/>
  </w:num>
  <w:num w:numId="13" w16cid:durableId="1745835843">
    <w:abstractNumId w:val="57"/>
  </w:num>
  <w:num w:numId="14" w16cid:durableId="1272280499">
    <w:abstractNumId w:val="43"/>
  </w:num>
  <w:num w:numId="15" w16cid:durableId="717359058">
    <w:abstractNumId w:val="23"/>
  </w:num>
  <w:num w:numId="16" w16cid:durableId="1079865418">
    <w:abstractNumId w:val="51"/>
  </w:num>
  <w:num w:numId="17" w16cid:durableId="643851295">
    <w:abstractNumId w:val="28"/>
  </w:num>
  <w:num w:numId="18" w16cid:durableId="955989409">
    <w:abstractNumId w:val="56"/>
  </w:num>
  <w:num w:numId="19" w16cid:durableId="260063588">
    <w:abstractNumId w:val="49"/>
  </w:num>
  <w:num w:numId="20" w16cid:durableId="741416189">
    <w:abstractNumId w:val="50"/>
  </w:num>
  <w:num w:numId="21" w16cid:durableId="483741822">
    <w:abstractNumId w:val="29"/>
  </w:num>
  <w:num w:numId="22" w16cid:durableId="1079905787">
    <w:abstractNumId w:val="20"/>
  </w:num>
  <w:num w:numId="23" w16cid:durableId="1726560800">
    <w:abstractNumId w:val="19"/>
  </w:num>
  <w:num w:numId="24" w16cid:durableId="669868213">
    <w:abstractNumId w:val="44"/>
  </w:num>
  <w:num w:numId="25" w16cid:durableId="1563522093">
    <w:abstractNumId w:val="34"/>
  </w:num>
  <w:num w:numId="26" w16cid:durableId="1171212762">
    <w:abstractNumId w:val="55"/>
  </w:num>
  <w:num w:numId="27" w16cid:durableId="573930433">
    <w:abstractNumId w:val="61"/>
  </w:num>
  <w:num w:numId="28" w16cid:durableId="910969527">
    <w:abstractNumId w:val="33"/>
  </w:num>
  <w:num w:numId="29" w16cid:durableId="1821532596">
    <w:abstractNumId w:val="41"/>
  </w:num>
  <w:num w:numId="30" w16cid:durableId="721714505">
    <w:abstractNumId w:val="32"/>
  </w:num>
  <w:num w:numId="31" w16cid:durableId="1217545980">
    <w:abstractNumId w:val="21"/>
  </w:num>
  <w:num w:numId="32" w16cid:durableId="657731543">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1427768604">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958071735">
    <w:abstractNumId w:val="42"/>
  </w:num>
  <w:num w:numId="35" w16cid:durableId="270671471">
    <w:abstractNumId w:val="27"/>
  </w:num>
  <w:num w:numId="36" w16cid:durableId="2036733154">
    <w:abstractNumId w:val="59"/>
  </w:num>
  <w:num w:numId="37" w16cid:durableId="282422580">
    <w:abstractNumId w:val="36"/>
  </w:num>
  <w:num w:numId="38" w16cid:durableId="219480716">
    <w:abstractNumId w:val="48"/>
  </w:num>
  <w:num w:numId="39" w16cid:durableId="501899655">
    <w:abstractNumId w:val="37"/>
  </w:num>
  <w:num w:numId="40" w16cid:durableId="1678270758">
    <w:abstractNumId w:val="18"/>
  </w:num>
  <w:num w:numId="41" w16cid:durableId="2121870574">
    <w:abstractNumId w:val="53"/>
  </w:num>
  <w:num w:numId="42" w16cid:durableId="898247173">
    <w:abstractNumId w:val="40"/>
  </w:num>
  <w:num w:numId="43" w16cid:durableId="1909613218">
    <w:abstractNumId w:val="26"/>
  </w:num>
  <w:num w:numId="44" w16cid:durableId="1109399940">
    <w:abstractNumId w:val="52"/>
  </w:num>
  <w:num w:numId="45" w16cid:durableId="458382106">
    <w:abstractNumId w:val="45"/>
  </w:num>
  <w:num w:numId="46" w16cid:durableId="1426999806">
    <w:abstractNumId w:val="30"/>
  </w:num>
  <w:num w:numId="47" w16cid:durableId="973490740">
    <w:abstractNumId w:val="54"/>
  </w:num>
  <w:num w:numId="48" w16cid:durableId="1884244524">
    <w:abstractNumId w:val="58"/>
  </w:num>
  <w:num w:numId="49" w16cid:durableId="1871264692">
    <w:abstractNumId w:val="35"/>
  </w:num>
  <w:num w:numId="50" w16cid:durableId="662782184">
    <w:abstractNumId w:val="24"/>
  </w:num>
  <w:num w:numId="51" w16cid:durableId="204374869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E14"/>
    <w:rsid w:val="0000330A"/>
    <w:rsid w:val="00010318"/>
    <w:rsid w:val="0001182F"/>
    <w:rsid w:val="0001243D"/>
    <w:rsid w:val="0001425E"/>
    <w:rsid w:val="0002184F"/>
    <w:rsid w:val="000221C7"/>
    <w:rsid w:val="000265A9"/>
    <w:rsid w:val="000317CE"/>
    <w:rsid w:val="00034854"/>
    <w:rsid w:val="00035C6F"/>
    <w:rsid w:val="0003740D"/>
    <w:rsid w:val="00040F21"/>
    <w:rsid w:val="00044F4E"/>
    <w:rsid w:val="00045921"/>
    <w:rsid w:val="00045A07"/>
    <w:rsid w:val="00047ECC"/>
    <w:rsid w:val="00052C24"/>
    <w:rsid w:val="00056D69"/>
    <w:rsid w:val="00063823"/>
    <w:rsid w:val="000638B3"/>
    <w:rsid w:val="00063E9E"/>
    <w:rsid w:val="00066331"/>
    <w:rsid w:val="0006677B"/>
    <w:rsid w:val="000672BA"/>
    <w:rsid w:val="000701A4"/>
    <w:rsid w:val="00072152"/>
    <w:rsid w:val="00072A4B"/>
    <w:rsid w:val="00076BA1"/>
    <w:rsid w:val="00076E44"/>
    <w:rsid w:val="00084236"/>
    <w:rsid w:val="000853B3"/>
    <w:rsid w:val="0009057F"/>
    <w:rsid w:val="00090656"/>
    <w:rsid w:val="00090998"/>
    <w:rsid w:val="00092927"/>
    <w:rsid w:val="00092955"/>
    <w:rsid w:val="00097A3D"/>
    <w:rsid w:val="000A121B"/>
    <w:rsid w:val="000A16FB"/>
    <w:rsid w:val="000A1FC0"/>
    <w:rsid w:val="000B0438"/>
    <w:rsid w:val="000B0506"/>
    <w:rsid w:val="000B1934"/>
    <w:rsid w:val="000B2EC7"/>
    <w:rsid w:val="000B421B"/>
    <w:rsid w:val="000B78D5"/>
    <w:rsid w:val="000C12BF"/>
    <w:rsid w:val="000C4935"/>
    <w:rsid w:val="000C7C2C"/>
    <w:rsid w:val="000D02C0"/>
    <w:rsid w:val="000D06D0"/>
    <w:rsid w:val="000D483F"/>
    <w:rsid w:val="000D53A4"/>
    <w:rsid w:val="000D6322"/>
    <w:rsid w:val="000E4ACB"/>
    <w:rsid w:val="000E771B"/>
    <w:rsid w:val="000F13D8"/>
    <w:rsid w:val="000F14E6"/>
    <w:rsid w:val="000F180C"/>
    <w:rsid w:val="000F2864"/>
    <w:rsid w:val="000F4DC6"/>
    <w:rsid w:val="000F6841"/>
    <w:rsid w:val="000F7BD0"/>
    <w:rsid w:val="00101A83"/>
    <w:rsid w:val="00101E69"/>
    <w:rsid w:val="00107563"/>
    <w:rsid w:val="00111565"/>
    <w:rsid w:val="00111970"/>
    <w:rsid w:val="0011284A"/>
    <w:rsid w:val="001140AC"/>
    <w:rsid w:val="0011417E"/>
    <w:rsid w:val="001158B6"/>
    <w:rsid w:val="00117498"/>
    <w:rsid w:val="001236EA"/>
    <w:rsid w:val="00125564"/>
    <w:rsid w:val="00125A09"/>
    <w:rsid w:val="00130439"/>
    <w:rsid w:val="001358EC"/>
    <w:rsid w:val="001364E6"/>
    <w:rsid w:val="00136E32"/>
    <w:rsid w:val="00136EAB"/>
    <w:rsid w:val="00140499"/>
    <w:rsid w:val="00144E87"/>
    <w:rsid w:val="00145E6F"/>
    <w:rsid w:val="00147AAF"/>
    <w:rsid w:val="00150F14"/>
    <w:rsid w:val="00153179"/>
    <w:rsid w:val="001534DE"/>
    <w:rsid w:val="00153EC7"/>
    <w:rsid w:val="001542CC"/>
    <w:rsid w:val="00155074"/>
    <w:rsid w:val="001573D3"/>
    <w:rsid w:val="00161999"/>
    <w:rsid w:val="00163BA3"/>
    <w:rsid w:val="00164A55"/>
    <w:rsid w:val="00165E27"/>
    <w:rsid w:val="00171549"/>
    <w:rsid w:val="0017727E"/>
    <w:rsid w:val="00186F9B"/>
    <w:rsid w:val="00190E4C"/>
    <w:rsid w:val="00191DE2"/>
    <w:rsid w:val="001928DA"/>
    <w:rsid w:val="00197F9A"/>
    <w:rsid w:val="001A2763"/>
    <w:rsid w:val="001A3B0B"/>
    <w:rsid w:val="001A5D87"/>
    <w:rsid w:val="001A6498"/>
    <w:rsid w:val="001A65FE"/>
    <w:rsid w:val="001B3801"/>
    <w:rsid w:val="001C127C"/>
    <w:rsid w:val="001C19E5"/>
    <w:rsid w:val="001C3529"/>
    <w:rsid w:val="001C3AFE"/>
    <w:rsid w:val="001C469C"/>
    <w:rsid w:val="001C5EE7"/>
    <w:rsid w:val="001C6306"/>
    <w:rsid w:val="001E1B81"/>
    <w:rsid w:val="001F3AB3"/>
    <w:rsid w:val="001F707D"/>
    <w:rsid w:val="00200B44"/>
    <w:rsid w:val="00200FF6"/>
    <w:rsid w:val="00201E2F"/>
    <w:rsid w:val="0020777F"/>
    <w:rsid w:val="00207D05"/>
    <w:rsid w:val="00210E9C"/>
    <w:rsid w:val="00211325"/>
    <w:rsid w:val="00212CBD"/>
    <w:rsid w:val="002131F2"/>
    <w:rsid w:val="002166F1"/>
    <w:rsid w:val="00225A92"/>
    <w:rsid w:val="00225BA2"/>
    <w:rsid w:val="00226754"/>
    <w:rsid w:val="0023471C"/>
    <w:rsid w:val="00243CEA"/>
    <w:rsid w:val="00244424"/>
    <w:rsid w:val="00244F9B"/>
    <w:rsid w:val="00245B42"/>
    <w:rsid w:val="00245E26"/>
    <w:rsid w:val="00253105"/>
    <w:rsid w:val="0025368D"/>
    <w:rsid w:val="0025480C"/>
    <w:rsid w:val="00256097"/>
    <w:rsid w:val="002608FB"/>
    <w:rsid w:val="00263311"/>
    <w:rsid w:val="00266983"/>
    <w:rsid w:val="00266AFE"/>
    <w:rsid w:val="0027009B"/>
    <w:rsid w:val="00271B07"/>
    <w:rsid w:val="00272130"/>
    <w:rsid w:val="00272789"/>
    <w:rsid w:val="00272B36"/>
    <w:rsid w:val="002776CD"/>
    <w:rsid w:val="00281522"/>
    <w:rsid w:val="00281CD1"/>
    <w:rsid w:val="00282153"/>
    <w:rsid w:val="00283BBD"/>
    <w:rsid w:val="0028674F"/>
    <w:rsid w:val="00287777"/>
    <w:rsid w:val="00290372"/>
    <w:rsid w:val="002939EC"/>
    <w:rsid w:val="00294EFD"/>
    <w:rsid w:val="00296768"/>
    <w:rsid w:val="002A5D60"/>
    <w:rsid w:val="002B0053"/>
    <w:rsid w:val="002B0277"/>
    <w:rsid w:val="002B0F54"/>
    <w:rsid w:val="002D07BD"/>
    <w:rsid w:val="002D277C"/>
    <w:rsid w:val="002D4536"/>
    <w:rsid w:val="002D6937"/>
    <w:rsid w:val="002E090C"/>
    <w:rsid w:val="002E0C6E"/>
    <w:rsid w:val="002E1B91"/>
    <w:rsid w:val="002E21C6"/>
    <w:rsid w:val="002E27E4"/>
    <w:rsid w:val="002E4056"/>
    <w:rsid w:val="002E41E3"/>
    <w:rsid w:val="002E74A2"/>
    <w:rsid w:val="002F3E15"/>
    <w:rsid w:val="002F3E4E"/>
    <w:rsid w:val="002F5540"/>
    <w:rsid w:val="002F6CE4"/>
    <w:rsid w:val="002F782F"/>
    <w:rsid w:val="003052E7"/>
    <w:rsid w:val="00306574"/>
    <w:rsid w:val="003068F6"/>
    <w:rsid w:val="00307E03"/>
    <w:rsid w:val="00311C46"/>
    <w:rsid w:val="00312D39"/>
    <w:rsid w:val="00313849"/>
    <w:rsid w:val="003138B9"/>
    <w:rsid w:val="00313DBB"/>
    <w:rsid w:val="00314577"/>
    <w:rsid w:val="00314CD5"/>
    <w:rsid w:val="00320082"/>
    <w:rsid w:val="003233FC"/>
    <w:rsid w:val="0033383C"/>
    <w:rsid w:val="00333B0B"/>
    <w:rsid w:val="00335139"/>
    <w:rsid w:val="003400F4"/>
    <w:rsid w:val="003409C2"/>
    <w:rsid w:val="003412D9"/>
    <w:rsid w:val="003428FE"/>
    <w:rsid w:val="003459A6"/>
    <w:rsid w:val="00350701"/>
    <w:rsid w:val="0035378A"/>
    <w:rsid w:val="00354334"/>
    <w:rsid w:val="00362910"/>
    <w:rsid w:val="0036355D"/>
    <w:rsid w:val="00363F28"/>
    <w:rsid w:val="00365574"/>
    <w:rsid w:val="00371CB2"/>
    <w:rsid w:val="003739FE"/>
    <w:rsid w:val="003745C4"/>
    <w:rsid w:val="00374C38"/>
    <w:rsid w:val="003756BE"/>
    <w:rsid w:val="00381786"/>
    <w:rsid w:val="00383303"/>
    <w:rsid w:val="003874B3"/>
    <w:rsid w:val="00390AF5"/>
    <w:rsid w:val="003930FF"/>
    <w:rsid w:val="003952C0"/>
    <w:rsid w:val="003970E8"/>
    <w:rsid w:val="00397D25"/>
    <w:rsid w:val="003B01ED"/>
    <w:rsid w:val="003B105F"/>
    <w:rsid w:val="003B384F"/>
    <w:rsid w:val="003B49A3"/>
    <w:rsid w:val="003B501B"/>
    <w:rsid w:val="003B6C59"/>
    <w:rsid w:val="003B7194"/>
    <w:rsid w:val="003C090E"/>
    <w:rsid w:val="003C26E2"/>
    <w:rsid w:val="003C3470"/>
    <w:rsid w:val="003C5515"/>
    <w:rsid w:val="003D0602"/>
    <w:rsid w:val="003D16FC"/>
    <w:rsid w:val="003D1ABD"/>
    <w:rsid w:val="003D249B"/>
    <w:rsid w:val="003E48B8"/>
    <w:rsid w:val="003E6DA6"/>
    <w:rsid w:val="003F0EA2"/>
    <w:rsid w:val="003F3D5F"/>
    <w:rsid w:val="003F59D6"/>
    <w:rsid w:val="003F654F"/>
    <w:rsid w:val="0040042D"/>
    <w:rsid w:val="00402DDE"/>
    <w:rsid w:val="0040491A"/>
    <w:rsid w:val="00407F44"/>
    <w:rsid w:val="00410C13"/>
    <w:rsid w:val="0041286E"/>
    <w:rsid w:val="0041305D"/>
    <w:rsid w:val="00422D03"/>
    <w:rsid w:val="00425FF6"/>
    <w:rsid w:val="0042794C"/>
    <w:rsid w:val="004321FC"/>
    <w:rsid w:val="004368F2"/>
    <w:rsid w:val="004374F8"/>
    <w:rsid w:val="00437E3E"/>
    <w:rsid w:val="00440529"/>
    <w:rsid w:val="004407E3"/>
    <w:rsid w:val="00445BB0"/>
    <w:rsid w:val="00446AFC"/>
    <w:rsid w:val="00447050"/>
    <w:rsid w:val="0045415E"/>
    <w:rsid w:val="004547BD"/>
    <w:rsid w:val="004558FF"/>
    <w:rsid w:val="004571DC"/>
    <w:rsid w:val="00462D49"/>
    <w:rsid w:val="00464423"/>
    <w:rsid w:val="00467040"/>
    <w:rsid w:val="004672B2"/>
    <w:rsid w:val="00473F03"/>
    <w:rsid w:val="0047480D"/>
    <w:rsid w:val="00474BDC"/>
    <w:rsid w:val="00474CCB"/>
    <w:rsid w:val="004812C1"/>
    <w:rsid w:val="0048372A"/>
    <w:rsid w:val="00483FB0"/>
    <w:rsid w:val="00490432"/>
    <w:rsid w:val="004924FA"/>
    <w:rsid w:val="00495A1B"/>
    <w:rsid w:val="0049668C"/>
    <w:rsid w:val="004A48A4"/>
    <w:rsid w:val="004A53E8"/>
    <w:rsid w:val="004A6FD7"/>
    <w:rsid w:val="004B0C64"/>
    <w:rsid w:val="004B45C7"/>
    <w:rsid w:val="004B7A03"/>
    <w:rsid w:val="004C25D9"/>
    <w:rsid w:val="004C6B9A"/>
    <w:rsid w:val="004D0460"/>
    <w:rsid w:val="004D39A0"/>
    <w:rsid w:val="004D4BF5"/>
    <w:rsid w:val="004D4C4B"/>
    <w:rsid w:val="004E1F95"/>
    <w:rsid w:val="004E3255"/>
    <w:rsid w:val="004E5272"/>
    <w:rsid w:val="004E673A"/>
    <w:rsid w:val="004F082D"/>
    <w:rsid w:val="004F40F1"/>
    <w:rsid w:val="00504B59"/>
    <w:rsid w:val="00513B76"/>
    <w:rsid w:val="00514A70"/>
    <w:rsid w:val="00515415"/>
    <w:rsid w:val="00521691"/>
    <w:rsid w:val="005230E9"/>
    <w:rsid w:val="0052363F"/>
    <w:rsid w:val="00527190"/>
    <w:rsid w:val="00530046"/>
    <w:rsid w:val="00531304"/>
    <w:rsid w:val="00532C7B"/>
    <w:rsid w:val="005331AF"/>
    <w:rsid w:val="00533975"/>
    <w:rsid w:val="00536519"/>
    <w:rsid w:val="005404DA"/>
    <w:rsid w:val="005407D7"/>
    <w:rsid w:val="00542A88"/>
    <w:rsid w:val="00546E84"/>
    <w:rsid w:val="00550AFE"/>
    <w:rsid w:val="00557E9E"/>
    <w:rsid w:val="005606DB"/>
    <w:rsid w:val="00561B09"/>
    <w:rsid w:val="00561B5F"/>
    <w:rsid w:val="0056274A"/>
    <w:rsid w:val="00563C04"/>
    <w:rsid w:val="0056449D"/>
    <w:rsid w:val="00565B3C"/>
    <w:rsid w:val="00566933"/>
    <w:rsid w:val="00574368"/>
    <w:rsid w:val="005764A7"/>
    <w:rsid w:val="00576D66"/>
    <w:rsid w:val="00577A5E"/>
    <w:rsid w:val="00583FF5"/>
    <w:rsid w:val="005856FA"/>
    <w:rsid w:val="005863BA"/>
    <w:rsid w:val="005864D1"/>
    <w:rsid w:val="00587569"/>
    <w:rsid w:val="005936EC"/>
    <w:rsid w:val="00595002"/>
    <w:rsid w:val="005A028F"/>
    <w:rsid w:val="005A2418"/>
    <w:rsid w:val="005A42BE"/>
    <w:rsid w:val="005A437A"/>
    <w:rsid w:val="005A5DA7"/>
    <w:rsid w:val="005A5FA6"/>
    <w:rsid w:val="005B1E95"/>
    <w:rsid w:val="005B2F25"/>
    <w:rsid w:val="005B6A15"/>
    <w:rsid w:val="005B6A3E"/>
    <w:rsid w:val="005C1791"/>
    <w:rsid w:val="005C4E26"/>
    <w:rsid w:val="005C7344"/>
    <w:rsid w:val="005C73E1"/>
    <w:rsid w:val="005D0F20"/>
    <w:rsid w:val="005D67F8"/>
    <w:rsid w:val="005E25E0"/>
    <w:rsid w:val="005E409A"/>
    <w:rsid w:val="005E6F52"/>
    <w:rsid w:val="005E7D30"/>
    <w:rsid w:val="005F019F"/>
    <w:rsid w:val="005F0671"/>
    <w:rsid w:val="005F54AD"/>
    <w:rsid w:val="005F6FF6"/>
    <w:rsid w:val="006028ED"/>
    <w:rsid w:val="00604605"/>
    <w:rsid w:val="006053BB"/>
    <w:rsid w:val="006113C0"/>
    <w:rsid w:val="006125A5"/>
    <w:rsid w:val="00615062"/>
    <w:rsid w:val="00617B22"/>
    <w:rsid w:val="006213F3"/>
    <w:rsid w:val="00623381"/>
    <w:rsid w:val="006248E3"/>
    <w:rsid w:val="00624F6A"/>
    <w:rsid w:val="00625232"/>
    <w:rsid w:val="006262FD"/>
    <w:rsid w:val="00626F00"/>
    <w:rsid w:val="00630591"/>
    <w:rsid w:val="00631495"/>
    <w:rsid w:val="0063150E"/>
    <w:rsid w:val="006334A0"/>
    <w:rsid w:val="0063376C"/>
    <w:rsid w:val="006345D7"/>
    <w:rsid w:val="00636FFE"/>
    <w:rsid w:val="00637FA2"/>
    <w:rsid w:val="006414EB"/>
    <w:rsid w:val="00642219"/>
    <w:rsid w:val="00642EE8"/>
    <w:rsid w:val="00646C6E"/>
    <w:rsid w:val="00650E08"/>
    <w:rsid w:val="00656FEC"/>
    <w:rsid w:val="0066002D"/>
    <w:rsid w:val="006615EB"/>
    <w:rsid w:val="006617F4"/>
    <w:rsid w:val="006639E6"/>
    <w:rsid w:val="006667E4"/>
    <w:rsid w:val="006818AB"/>
    <w:rsid w:val="00683722"/>
    <w:rsid w:val="00684418"/>
    <w:rsid w:val="0069062C"/>
    <w:rsid w:val="006908D4"/>
    <w:rsid w:val="00690989"/>
    <w:rsid w:val="00693192"/>
    <w:rsid w:val="006951D6"/>
    <w:rsid w:val="00695773"/>
    <w:rsid w:val="006A19F7"/>
    <w:rsid w:val="006A5C47"/>
    <w:rsid w:val="006B3D61"/>
    <w:rsid w:val="006B3E00"/>
    <w:rsid w:val="006B455B"/>
    <w:rsid w:val="006B4FE0"/>
    <w:rsid w:val="006C06D9"/>
    <w:rsid w:val="006C0918"/>
    <w:rsid w:val="006C1B9D"/>
    <w:rsid w:val="006D127C"/>
    <w:rsid w:val="006D2C5A"/>
    <w:rsid w:val="006D310C"/>
    <w:rsid w:val="006D615C"/>
    <w:rsid w:val="006D78DA"/>
    <w:rsid w:val="006E2FC1"/>
    <w:rsid w:val="006E4449"/>
    <w:rsid w:val="006E696A"/>
    <w:rsid w:val="006F2E3F"/>
    <w:rsid w:val="006F61EA"/>
    <w:rsid w:val="006F781A"/>
    <w:rsid w:val="006F7937"/>
    <w:rsid w:val="00701D27"/>
    <w:rsid w:val="007020E0"/>
    <w:rsid w:val="007056CA"/>
    <w:rsid w:val="00707655"/>
    <w:rsid w:val="0071050A"/>
    <w:rsid w:val="007115EA"/>
    <w:rsid w:val="0071377E"/>
    <w:rsid w:val="00716D82"/>
    <w:rsid w:val="0072005D"/>
    <w:rsid w:val="0073122E"/>
    <w:rsid w:val="00732674"/>
    <w:rsid w:val="00733E7C"/>
    <w:rsid w:val="00745DA1"/>
    <w:rsid w:val="0074686D"/>
    <w:rsid w:val="007515D6"/>
    <w:rsid w:val="00752884"/>
    <w:rsid w:val="007555C9"/>
    <w:rsid w:val="00761379"/>
    <w:rsid w:val="007618F2"/>
    <w:rsid w:val="00762F05"/>
    <w:rsid w:val="0077017B"/>
    <w:rsid w:val="0077722C"/>
    <w:rsid w:val="00780062"/>
    <w:rsid w:val="00786E1B"/>
    <w:rsid w:val="00787FBD"/>
    <w:rsid w:val="007A2FA4"/>
    <w:rsid w:val="007A3C34"/>
    <w:rsid w:val="007A532B"/>
    <w:rsid w:val="007B26B4"/>
    <w:rsid w:val="007B38A9"/>
    <w:rsid w:val="007B6103"/>
    <w:rsid w:val="007C13E6"/>
    <w:rsid w:val="007C4C1B"/>
    <w:rsid w:val="007C6BF6"/>
    <w:rsid w:val="007D066E"/>
    <w:rsid w:val="007D0D1B"/>
    <w:rsid w:val="007D2A36"/>
    <w:rsid w:val="007D2E81"/>
    <w:rsid w:val="007D42C2"/>
    <w:rsid w:val="007D46CE"/>
    <w:rsid w:val="007D488E"/>
    <w:rsid w:val="007D740A"/>
    <w:rsid w:val="007E24EC"/>
    <w:rsid w:val="007F0D8F"/>
    <w:rsid w:val="007F47F4"/>
    <w:rsid w:val="007F59F9"/>
    <w:rsid w:val="00801471"/>
    <w:rsid w:val="00802076"/>
    <w:rsid w:val="0080411D"/>
    <w:rsid w:val="0080442C"/>
    <w:rsid w:val="0080516B"/>
    <w:rsid w:val="008052E7"/>
    <w:rsid w:val="008055BE"/>
    <w:rsid w:val="00810F66"/>
    <w:rsid w:val="00814FF8"/>
    <w:rsid w:val="00815064"/>
    <w:rsid w:val="00817117"/>
    <w:rsid w:val="0082435F"/>
    <w:rsid w:val="00825C78"/>
    <w:rsid w:val="008305CE"/>
    <w:rsid w:val="00830624"/>
    <w:rsid w:val="00833652"/>
    <w:rsid w:val="00834F4C"/>
    <w:rsid w:val="00835CBD"/>
    <w:rsid w:val="008361DE"/>
    <w:rsid w:val="00841CCB"/>
    <w:rsid w:val="008440A9"/>
    <w:rsid w:val="00846B18"/>
    <w:rsid w:val="00846B80"/>
    <w:rsid w:val="00847AFD"/>
    <w:rsid w:val="008502A7"/>
    <w:rsid w:val="0085136E"/>
    <w:rsid w:val="00852124"/>
    <w:rsid w:val="008549B2"/>
    <w:rsid w:val="00854DED"/>
    <w:rsid w:val="008575B4"/>
    <w:rsid w:val="00860BD1"/>
    <w:rsid w:val="00861B73"/>
    <w:rsid w:val="00862A24"/>
    <w:rsid w:val="00863160"/>
    <w:rsid w:val="00863DAE"/>
    <w:rsid w:val="0086435A"/>
    <w:rsid w:val="00865F83"/>
    <w:rsid w:val="00866E22"/>
    <w:rsid w:val="00876AAB"/>
    <w:rsid w:val="00887080"/>
    <w:rsid w:val="00887DC3"/>
    <w:rsid w:val="00890057"/>
    <w:rsid w:val="00892514"/>
    <w:rsid w:val="00893B20"/>
    <w:rsid w:val="00894955"/>
    <w:rsid w:val="00895C8D"/>
    <w:rsid w:val="008A2257"/>
    <w:rsid w:val="008A6178"/>
    <w:rsid w:val="008B30E4"/>
    <w:rsid w:val="008B54D1"/>
    <w:rsid w:val="008B7C7A"/>
    <w:rsid w:val="008C2C9E"/>
    <w:rsid w:val="008C325F"/>
    <w:rsid w:val="008C3CCA"/>
    <w:rsid w:val="008C4055"/>
    <w:rsid w:val="008D0AA3"/>
    <w:rsid w:val="008D3740"/>
    <w:rsid w:val="008E0223"/>
    <w:rsid w:val="008E0760"/>
    <w:rsid w:val="008E1731"/>
    <w:rsid w:val="008E5BC5"/>
    <w:rsid w:val="008E67EC"/>
    <w:rsid w:val="008E6B24"/>
    <w:rsid w:val="008F27F5"/>
    <w:rsid w:val="008F3027"/>
    <w:rsid w:val="008F57A9"/>
    <w:rsid w:val="008F6734"/>
    <w:rsid w:val="00901813"/>
    <w:rsid w:val="009032B3"/>
    <w:rsid w:val="009034A1"/>
    <w:rsid w:val="00904832"/>
    <w:rsid w:val="00904963"/>
    <w:rsid w:val="00905C68"/>
    <w:rsid w:val="00911BF7"/>
    <w:rsid w:val="009127A5"/>
    <w:rsid w:val="0091282B"/>
    <w:rsid w:val="009129EC"/>
    <w:rsid w:val="00914AE9"/>
    <w:rsid w:val="00917427"/>
    <w:rsid w:val="00921EE7"/>
    <w:rsid w:val="00924856"/>
    <w:rsid w:val="0092727C"/>
    <w:rsid w:val="009332EC"/>
    <w:rsid w:val="0093506B"/>
    <w:rsid w:val="00937F7E"/>
    <w:rsid w:val="009405E5"/>
    <w:rsid w:val="00941C1A"/>
    <w:rsid w:val="00941C7F"/>
    <w:rsid w:val="009424FD"/>
    <w:rsid w:val="0094530A"/>
    <w:rsid w:val="009522E3"/>
    <w:rsid w:val="00955E86"/>
    <w:rsid w:val="009560EB"/>
    <w:rsid w:val="0095715B"/>
    <w:rsid w:val="00962B3E"/>
    <w:rsid w:val="00963177"/>
    <w:rsid w:val="0097041A"/>
    <w:rsid w:val="009737D4"/>
    <w:rsid w:val="00974265"/>
    <w:rsid w:val="009768A1"/>
    <w:rsid w:val="00977932"/>
    <w:rsid w:val="00977F88"/>
    <w:rsid w:val="00981A83"/>
    <w:rsid w:val="0098698A"/>
    <w:rsid w:val="00991656"/>
    <w:rsid w:val="0099179B"/>
    <w:rsid w:val="00991A15"/>
    <w:rsid w:val="00991AD9"/>
    <w:rsid w:val="009926C8"/>
    <w:rsid w:val="009930AC"/>
    <w:rsid w:val="0099728B"/>
    <w:rsid w:val="009A3D1D"/>
    <w:rsid w:val="009A3E23"/>
    <w:rsid w:val="009A769F"/>
    <w:rsid w:val="009B0081"/>
    <w:rsid w:val="009B1104"/>
    <w:rsid w:val="009B5E1C"/>
    <w:rsid w:val="009B7A0C"/>
    <w:rsid w:val="009C2B07"/>
    <w:rsid w:val="009C4203"/>
    <w:rsid w:val="009E1CAB"/>
    <w:rsid w:val="009E6B49"/>
    <w:rsid w:val="009E6D12"/>
    <w:rsid w:val="009E7160"/>
    <w:rsid w:val="00A00580"/>
    <w:rsid w:val="00A053B6"/>
    <w:rsid w:val="00A06527"/>
    <w:rsid w:val="00A116D2"/>
    <w:rsid w:val="00A14784"/>
    <w:rsid w:val="00A157F9"/>
    <w:rsid w:val="00A2217D"/>
    <w:rsid w:val="00A3010B"/>
    <w:rsid w:val="00A325A6"/>
    <w:rsid w:val="00A3463C"/>
    <w:rsid w:val="00A41D66"/>
    <w:rsid w:val="00A42D63"/>
    <w:rsid w:val="00A42DDF"/>
    <w:rsid w:val="00A43A08"/>
    <w:rsid w:val="00A4466D"/>
    <w:rsid w:val="00A449F6"/>
    <w:rsid w:val="00A44C4B"/>
    <w:rsid w:val="00A505F8"/>
    <w:rsid w:val="00A51DB0"/>
    <w:rsid w:val="00A520E4"/>
    <w:rsid w:val="00A53EA2"/>
    <w:rsid w:val="00A552C2"/>
    <w:rsid w:val="00A5675F"/>
    <w:rsid w:val="00A5742E"/>
    <w:rsid w:val="00A61768"/>
    <w:rsid w:val="00A63CD0"/>
    <w:rsid w:val="00A6443C"/>
    <w:rsid w:val="00A66619"/>
    <w:rsid w:val="00A66E90"/>
    <w:rsid w:val="00A70C8A"/>
    <w:rsid w:val="00A72ECC"/>
    <w:rsid w:val="00A74E44"/>
    <w:rsid w:val="00A75220"/>
    <w:rsid w:val="00A804C8"/>
    <w:rsid w:val="00A84F2B"/>
    <w:rsid w:val="00A85365"/>
    <w:rsid w:val="00A86FE3"/>
    <w:rsid w:val="00A9177C"/>
    <w:rsid w:val="00A93FFD"/>
    <w:rsid w:val="00A95383"/>
    <w:rsid w:val="00A95F6D"/>
    <w:rsid w:val="00A964F5"/>
    <w:rsid w:val="00A970EB"/>
    <w:rsid w:val="00A97242"/>
    <w:rsid w:val="00A9725F"/>
    <w:rsid w:val="00AA2930"/>
    <w:rsid w:val="00AA3AAC"/>
    <w:rsid w:val="00AA5064"/>
    <w:rsid w:val="00AA7D62"/>
    <w:rsid w:val="00AB60EE"/>
    <w:rsid w:val="00AC1C2C"/>
    <w:rsid w:val="00AC3AF6"/>
    <w:rsid w:val="00AC7FFE"/>
    <w:rsid w:val="00AD08A5"/>
    <w:rsid w:val="00AD2ACA"/>
    <w:rsid w:val="00AD4F3E"/>
    <w:rsid w:val="00AD4FF4"/>
    <w:rsid w:val="00AD50F1"/>
    <w:rsid w:val="00AD6328"/>
    <w:rsid w:val="00AD6989"/>
    <w:rsid w:val="00AD706E"/>
    <w:rsid w:val="00AE4DD8"/>
    <w:rsid w:val="00AF03E0"/>
    <w:rsid w:val="00AF36E2"/>
    <w:rsid w:val="00AF4252"/>
    <w:rsid w:val="00B056D4"/>
    <w:rsid w:val="00B10266"/>
    <w:rsid w:val="00B10E62"/>
    <w:rsid w:val="00B11DBD"/>
    <w:rsid w:val="00B12439"/>
    <w:rsid w:val="00B13C11"/>
    <w:rsid w:val="00B14596"/>
    <w:rsid w:val="00B2223F"/>
    <w:rsid w:val="00B22415"/>
    <w:rsid w:val="00B22574"/>
    <w:rsid w:val="00B2559D"/>
    <w:rsid w:val="00B25729"/>
    <w:rsid w:val="00B2678D"/>
    <w:rsid w:val="00B27B76"/>
    <w:rsid w:val="00B31E45"/>
    <w:rsid w:val="00B32DAE"/>
    <w:rsid w:val="00B36FF8"/>
    <w:rsid w:val="00B40FEA"/>
    <w:rsid w:val="00B429B5"/>
    <w:rsid w:val="00B44515"/>
    <w:rsid w:val="00B454A4"/>
    <w:rsid w:val="00B46383"/>
    <w:rsid w:val="00B47979"/>
    <w:rsid w:val="00B5214C"/>
    <w:rsid w:val="00B53726"/>
    <w:rsid w:val="00B5456D"/>
    <w:rsid w:val="00B60FF9"/>
    <w:rsid w:val="00B627FB"/>
    <w:rsid w:val="00B65370"/>
    <w:rsid w:val="00B7240B"/>
    <w:rsid w:val="00B74F26"/>
    <w:rsid w:val="00B7538F"/>
    <w:rsid w:val="00B75CE7"/>
    <w:rsid w:val="00B82E78"/>
    <w:rsid w:val="00B83EC0"/>
    <w:rsid w:val="00B858B9"/>
    <w:rsid w:val="00B86B5D"/>
    <w:rsid w:val="00B87243"/>
    <w:rsid w:val="00B91976"/>
    <w:rsid w:val="00B95C5C"/>
    <w:rsid w:val="00B97E05"/>
    <w:rsid w:val="00BA3764"/>
    <w:rsid w:val="00BB06C3"/>
    <w:rsid w:val="00BB11A2"/>
    <w:rsid w:val="00BB4565"/>
    <w:rsid w:val="00BB6288"/>
    <w:rsid w:val="00BB6CA5"/>
    <w:rsid w:val="00BB7524"/>
    <w:rsid w:val="00BC234F"/>
    <w:rsid w:val="00BC52CF"/>
    <w:rsid w:val="00BC56AD"/>
    <w:rsid w:val="00BC7300"/>
    <w:rsid w:val="00BD0BBC"/>
    <w:rsid w:val="00BD3214"/>
    <w:rsid w:val="00BD5F75"/>
    <w:rsid w:val="00BD7A7E"/>
    <w:rsid w:val="00BE2606"/>
    <w:rsid w:val="00BE2F4A"/>
    <w:rsid w:val="00BF116B"/>
    <w:rsid w:val="00BF283D"/>
    <w:rsid w:val="00BF370D"/>
    <w:rsid w:val="00BF5380"/>
    <w:rsid w:val="00C03E9F"/>
    <w:rsid w:val="00C109E4"/>
    <w:rsid w:val="00C10A37"/>
    <w:rsid w:val="00C1276C"/>
    <w:rsid w:val="00C13A13"/>
    <w:rsid w:val="00C160D4"/>
    <w:rsid w:val="00C16A40"/>
    <w:rsid w:val="00C175AD"/>
    <w:rsid w:val="00C1787B"/>
    <w:rsid w:val="00C21727"/>
    <w:rsid w:val="00C218DB"/>
    <w:rsid w:val="00C21E0B"/>
    <w:rsid w:val="00C230FB"/>
    <w:rsid w:val="00C24585"/>
    <w:rsid w:val="00C24851"/>
    <w:rsid w:val="00C26920"/>
    <w:rsid w:val="00C27ABE"/>
    <w:rsid w:val="00C37CD8"/>
    <w:rsid w:val="00C40670"/>
    <w:rsid w:val="00C42DE8"/>
    <w:rsid w:val="00C438D9"/>
    <w:rsid w:val="00C44120"/>
    <w:rsid w:val="00C46BDE"/>
    <w:rsid w:val="00C514C9"/>
    <w:rsid w:val="00C51809"/>
    <w:rsid w:val="00C52D18"/>
    <w:rsid w:val="00C5467F"/>
    <w:rsid w:val="00C555A4"/>
    <w:rsid w:val="00C60E09"/>
    <w:rsid w:val="00C61DCD"/>
    <w:rsid w:val="00C62098"/>
    <w:rsid w:val="00C72AD2"/>
    <w:rsid w:val="00C754A8"/>
    <w:rsid w:val="00C75EC6"/>
    <w:rsid w:val="00C76560"/>
    <w:rsid w:val="00C77F56"/>
    <w:rsid w:val="00C83F2A"/>
    <w:rsid w:val="00C85D04"/>
    <w:rsid w:val="00C90E2D"/>
    <w:rsid w:val="00C935A4"/>
    <w:rsid w:val="00CA6023"/>
    <w:rsid w:val="00CA6BBC"/>
    <w:rsid w:val="00CB0A80"/>
    <w:rsid w:val="00CB28AB"/>
    <w:rsid w:val="00CB4260"/>
    <w:rsid w:val="00CB4BA8"/>
    <w:rsid w:val="00CB74A8"/>
    <w:rsid w:val="00CC0664"/>
    <w:rsid w:val="00CC0ED1"/>
    <w:rsid w:val="00CC1E17"/>
    <w:rsid w:val="00CC47FD"/>
    <w:rsid w:val="00CC4C8B"/>
    <w:rsid w:val="00CC579B"/>
    <w:rsid w:val="00CC726D"/>
    <w:rsid w:val="00CD0FC2"/>
    <w:rsid w:val="00CD210B"/>
    <w:rsid w:val="00CD4215"/>
    <w:rsid w:val="00CD7FE6"/>
    <w:rsid w:val="00CE0F78"/>
    <w:rsid w:val="00CE127F"/>
    <w:rsid w:val="00CE2F87"/>
    <w:rsid w:val="00CE3C1E"/>
    <w:rsid w:val="00CF1E09"/>
    <w:rsid w:val="00CF2345"/>
    <w:rsid w:val="00CF54B1"/>
    <w:rsid w:val="00CF6B76"/>
    <w:rsid w:val="00CF7183"/>
    <w:rsid w:val="00CF7728"/>
    <w:rsid w:val="00D0092A"/>
    <w:rsid w:val="00D01037"/>
    <w:rsid w:val="00D02D80"/>
    <w:rsid w:val="00D033C4"/>
    <w:rsid w:val="00D07BE1"/>
    <w:rsid w:val="00D11190"/>
    <w:rsid w:val="00D12D5B"/>
    <w:rsid w:val="00D206BF"/>
    <w:rsid w:val="00D23EF3"/>
    <w:rsid w:val="00D25FB6"/>
    <w:rsid w:val="00D2670E"/>
    <w:rsid w:val="00D26F6D"/>
    <w:rsid w:val="00D274C0"/>
    <w:rsid w:val="00D339D4"/>
    <w:rsid w:val="00D33D15"/>
    <w:rsid w:val="00D3505A"/>
    <w:rsid w:val="00D35295"/>
    <w:rsid w:val="00D358D9"/>
    <w:rsid w:val="00D371D8"/>
    <w:rsid w:val="00D37B67"/>
    <w:rsid w:val="00D44CA3"/>
    <w:rsid w:val="00D47F92"/>
    <w:rsid w:val="00D54574"/>
    <w:rsid w:val="00D605BE"/>
    <w:rsid w:val="00D60F86"/>
    <w:rsid w:val="00D61D35"/>
    <w:rsid w:val="00D6237F"/>
    <w:rsid w:val="00D62BA5"/>
    <w:rsid w:val="00D63E64"/>
    <w:rsid w:val="00D63EAB"/>
    <w:rsid w:val="00D64145"/>
    <w:rsid w:val="00D64F9E"/>
    <w:rsid w:val="00D657E8"/>
    <w:rsid w:val="00D66DA7"/>
    <w:rsid w:val="00D720C4"/>
    <w:rsid w:val="00D72473"/>
    <w:rsid w:val="00D74D09"/>
    <w:rsid w:val="00D830E0"/>
    <w:rsid w:val="00D838AE"/>
    <w:rsid w:val="00D92B7B"/>
    <w:rsid w:val="00D95777"/>
    <w:rsid w:val="00D96814"/>
    <w:rsid w:val="00DA6EB5"/>
    <w:rsid w:val="00DA748B"/>
    <w:rsid w:val="00DC157F"/>
    <w:rsid w:val="00DC20D8"/>
    <w:rsid w:val="00DC3DE1"/>
    <w:rsid w:val="00DD18EA"/>
    <w:rsid w:val="00DD2479"/>
    <w:rsid w:val="00DD2496"/>
    <w:rsid w:val="00DD26AE"/>
    <w:rsid w:val="00DD304A"/>
    <w:rsid w:val="00DD3676"/>
    <w:rsid w:val="00DD3A45"/>
    <w:rsid w:val="00DD4836"/>
    <w:rsid w:val="00DD5EC5"/>
    <w:rsid w:val="00DE0475"/>
    <w:rsid w:val="00DE25F0"/>
    <w:rsid w:val="00DE36ED"/>
    <w:rsid w:val="00DE6EC8"/>
    <w:rsid w:val="00DF0387"/>
    <w:rsid w:val="00DF3F97"/>
    <w:rsid w:val="00DF6CC5"/>
    <w:rsid w:val="00DF7FBB"/>
    <w:rsid w:val="00E1026D"/>
    <w:rsid w:val="00E13057"/>
    <w:rsid w:val="00E138D9"/>
    <w:rsid w:val="00E1408F"/>
    <w:rsid w:val="00E14C3C"/>
    <w:rsid w:val="00E15A53"/>
    <w:rsid w:val="00E21DED"/>
    <w:rsid w:val="00E2289E"/>
    <w:rsid w:val="00E3023E"/>
    <w:rsid w:val="00E311D8"/>
    <w:rsid w:val="00E32B32"/>
    <w:rsid w:val="00E34204"/>
    <w:rsid w:val="00E36AB0"/>
    <w:rsid w:val="00E424FB"/>
    <w:rsid w:val="00E42E12"/>
    <w:rsid w:val="00E47C72"/>
    <w:rsid w:val="00E47FC7"/>
    <w:rsid w:val="00E54C16"/>
    <w:rsid w:val="00E55664"/>
    <w:rsid w:val="00E57CF1"/>
    <w:rsid w:val="00E60232"/>
    <w:rsid w:val="00E60546"/>
    <w:rsid w:val="00E61EE6"/>
    <w:rsid w:val="00E63296"/>
    <w:rsid w:val="00E64C7B"/>
    <w:rsid w:val="00E65F0D"/>
    <w:rsid w:val="00E707CD"/>
    <w:rsid w:val="00E71893"/>
    <w:rsid w:val="00E81A31"/>
    <w:rsid w:val="00E82401"/>
    <w:rsid w:val="00E85647"/>
    <w:rsid w:val="00E91AC1"/>
    <w:rsid w:val="00E9315A"/>
    <w:rsid w:val="00E93384"/>
    <w:rsid w:val="00E94729"/>
    <w:rsid w:val="00E94796"/>
    <w:rsid w:val="00E958C5"/>
    <w:rsid w:val="00E95B1E"/>
    <w:rsid w:val="00EA2772"/>
    <w:rsid w:val="00EA28AE"/>
    <w:rsid w:val="00EA2B0E"/>
    <w:rsid w:val="00EA62BA"/>
    <w:rsid w:val="00EA713F"/>
    <w:rsid w:val="00EB0889"/>
    <w:rsid w:val="00EB0BD9"/>
    <w:rsid w:val="00EB258E"/>
    <w:rsid w:val="00EB34D3"/>
    <w:rsid w:val="00EB5889"/>
    <w:rsid w:val="00EB64CA"/>
    <w:rsid w:val="00EB7C7E"/>
    <w:rsid w:val="00EC0BF5"/>
    <w:rsid w:val="00EC10FF"/>
    <w:rsid w:val="00EC13D4"/>
    <w:rsid w:val="00EC2277"/>
    <w:rsid w:val="00EC2896"/>
    <w:rsid w:val="00EC3795"/>
    <w:rsid w:val="00EC55EC"/>
    <w:rsid w:val="00EC5D30"/>
    <w:rsid w:val="00EC5D62"/>
    <w:rsid w:val="00EC7E7F"/>
    <w:rsid w:val="00ED324B"/>
    <w:rsid w:val="00ED4A0F"/>
    <w:rsid w:val="00ED6A82"/>
    <w:rsid w:val="00EE58A4"/>
    <w:rsid w:val="00EE5E0D"/>
    <w:rsid w:val="00EE71A8"/>
    <w:rsid w:val="00EF4036"/>
    <w:rsid w:val="00EF485C"/>
    <w:rsid w:val="00EF6B83"/>
    <w:rsid w:val="00EF7B9B"/>
    <w:rsid w:val="00F0275D"/>
    <w:rsid w:val="00F07722"/>
    <w:rsid w:val="00F07D71"/>
    <w:rsid w:val="00F212EA"/>
    <w:rsid w:val="00F21850"/>
    <w:rsid w:val="00F26BAE"/>
    <w:rsid w:val="00F32AE4"/>
    <w:rsid w:val="00F34B34"/>
    <w:rsid w:val="00F34E86"/>
    <w:rsid w:val="00F51F63"/>
    <w:rsid w:val="00F52728"/>
    <w:rsid w:val="00F561A3"/>
    <w:rsid w:val="00F579BA"/>
    <w:rsid w:val="00F6043E"/>
    <w:rsid w:val="00F63F60"/>
    <w:rsid w:val="00F736E2"/>
    <w:rsid w:val="00F76B83"/>
    <w:rsid w:val="00F810E4"/>
    <w:rsid w:val="00F812C2"/>
    <w:rsid w:val="00F826A4"/>
    <w:rsid w:val="00F82785"/>
    <w:rsid w:val="00F87BF5"/>
    <w:rsid w:val="00F93751"/>
    <w:rsid w:val="00F93AA0"/>
    <w:rsid w:val="00F93B7B"/>
    <w:rsid w:val="00F94911"/>
    <w:rsid w:val="00F95B37"/>
    <w:rsid w:val="00FA2D51"/>
    <w:rsid w:val="00FA2D5C"/>
    <w:rsid w:val="00FA5A31"/>
    <w:rsid w:val="00FA62B0"/>
    <w:rsid w:val="00FA6943"/>
    <w:rsid w:val="00FA6C6F"/>
    <w:rsid w:val="00FB1682"/>
    <w:rsid w:val="00FB26BE"/>
    <w:rsid w:val="00FB381C"/>
    <w:rsid w:val="00FB56ED"/>
    <w:rsid w:val="00FB7C11"/>
    <w:rsid w:val="00FC12DF"/>
    <w:rsid w:val="00FC6D27"/>
    <w:rsid w:val="00FD181B"/>
    <w:rsid w:val="00FD1F42"/>
    <w:rsid w:val="00FD41E5"/>
    <w:rsid w:val="00FE4A41"/>
    <w:rsid w:val="00FE4FC8"/>
    <w:rsid w:val="00FE7E49"/>
    <w:rsid w:val="00FF0298"/>
    <w:rsid w:val="00FF0B98"/>
    <w:rsid w:val="00FF17CB"/>
    <w:rsid w:val="00FF183F"/>
    <w:rsid w:val="00FF1862"/>
    <w:rsid w:val="00FF37BC"/>
    <w:rsid w:val="00FF7327"/>
    <w:rsid w:val="00FF7FC3"/>
    <w:rsid w:val="116665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D467379"/>
  <w15:docId w15:val="{61D65B9D-9B8B-416A-9002-E4E3E81E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hAnsi="Tahoma" w:eastAsiaTheme="minorEastAsia" w:cs="Tahoma"/>
      <w:sz w:val="16"/>
      <w:szCs w:val="16"/>
    </w:rPr>
  </w:style>
  <w:style w:type="character" w:customStyle="1" w:styleId="DocumentMapChar">
    <w:name w:val="Document Map Char"/>
    <w:basedOn w:val="DefaultParagraphFont"/>
    <w:link w:val="DocumentMap"/>
    <w:uiPriority w:val="99"/>
    <w:semiHidden/>
    <w:rsid w:val="004924FA"/>
    <w:rPr>
      <w:rFonts w:ascii="Tahoma" w:hAnsi="Tahoma" w:eastAsiaTheme="minorEastAsia" w:cs="Tahoma"/>
      <w:sz w:val="16"/>
      <w:szCs w:val="16"/>
    </w:rPr>
  </w:style>
  <w:style w:type="character" w:styleId="UnresolvedMention">
    <w:name w:val="Unresolved Mention"/>
    <w:basedOn w:val="DefaultParagraphFont"/>
    <w:uiPriority w:val="99"/>
    <w:semiHidden/>
    <w:unhideWhenUsed/>
    <w:rsid w:val="00CB2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ristin.m.floress@usda.gov" TargetMode="External" /><Relationship Id="rId6" Type="http://schemas.openxmlformats.org/officeDocument/2006/relationships/hyperlink" Target="mailto:@usda.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15C8-5FF4-4CFA-B048-9617DD2B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Info Collections Specialist</cp:lastModifiedBy>
  <cp:revision>3</cp:revision>
  <cp:lastPrinted>2016-07-07T21:19:00Z</cp:lastPrinted>
  <dcterms:created xsi:type="dcterms:W3CDTF">2025-02-10T19:05:00Z</dcterms:created>
  <dcterms:modified xsi:type="dcterms:W3CDTF">2025-02-19T19:10:00Z</dcterms:modified>
</cp:coreProperties>
</file>