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7D80" w:rsidR="00625112" w:rsidP="00397598" w:rsidRDefault="00625112" w14:paraId="690D0271" w14:textId="77777777">
      <w:pPr>
        <w:jc w:val="center"/>
        <w:rPr>
          <w:rFonts w:ascii="Courier New" w:hAnsi="Courier New" w:cs="Courier New"/>
          <w:b/>
          <w:sz w:val="24"/>
          <w:szCs w:val="24"/>
        </w:rPr>
      </w:pPr>
    </w:p>
    <w:p w:rsidRPr="000F7D80" w:rsidR="00625112" w:rsidP="00397598" w:rsidRDefault="00625112" w14:paraId="79B0D953" w14:textId="77777777">
      <w:pPr>
        <w:jc w:val="center"/>
        <w:rPr>
          <w:rFonts w:ascii="Courier New" w:hAnsi="Courier New" w:cs="Courier New"/>
          <w:b/>
          <w:sz w:val="24"/>
          <w:szCs w:val="24"/>
        </w:rPr>
      </w:pPr>
    </w:p>
    <w:p w:rsidRPr="000F7D80" w:rsidR="00FE3C64" w:rsidP="00397598" w:rsidRDefault="00D60BB0" w14:paraId="084916F6" w14:textId="3323A655">
      <w:pPr>
        <w:jc w:val="center"/>
        <w:rPr>
          <w:rFonts w:ascii="Courier New" w:hAnsi="Courier New" w:cs="Courier New"/>
          <w:b/>
          <w:sz w:val="24"/>
          <w:szCs w:val="24"/>
        </w:rPr>
      </w:pPr>
      <w:r w:rsidRPr="000F7D80">
        <w:rPr>
          <w:rFonts w:ascii="Courier New" w:hAnsi="Courier New" w:cs="Courier New"/>
          <w:b/>
          <w:sz w:val="24"/>
          <w:szCs w:val="24"/>
        </w:rPr>
        <w:t>Nurse Fatigue-Mitigation Education: Does it Change Nurse Sleep Behavior?</w:t>
      </w:r>
    </w:p>
    <w:p w:rsidRPr="000F7D80" w:rsidR="00397598" w:rsidP="00397598" w:rsidRDefault="00397598" w14:paraId="7F5F7EB6" w14:textId="3112F506">
      <w:pPr>
        <w:jc w:val="center"/>
        <w:rPr>
          <w:rFonts w:ascii="Courier New" w:hAnsi="Courier New" w:cs="Courier New"/>
          <w:b/>
          <w:sz w:val="24"/>
          <w:szCs w:val="24"/>
        </w:rPr>
      </w:pPr>
      <w:r w:rsidRPr="000F7D80">
        <w:rPr>
          <w:rFonts w:ascii="Courier New" w:hAnsi="Courier New" w:cs="Courier New"/>
          <w:b/>
          <w:sz w:val="24"/>
          <w:szCs w:val="24"/>
        </w:rPr>
        <w:t>S</w:t>
      </w:r>
      <w:r w:rsidRPr="000F7D80" w:rsidR="00860671">
        <w:rPr>
          <w:rFonts w:ascii="Courier New" w:hAnsi="Courier New" w:cs="Courier New"/>
          <w:b/>
          <w:sz w:val="24"/>
          <w:szCs w:val="24"/>
        </w:rPr>
        <w:t xml:space="preserve">upporting Statement- Section </w:t>
      </w:r>
      <w:r w:rsidRPr="000F7D80">
        <w:rPr>
          <w:rFonts w:ascii="Courier New" w:hAnsi="Courier New" w:cs="Courier New"/>
          <w:b/>
          <w:sz w:val="24"/>
          <w:szCs w:val="24"/>
        </w:rPr>
        <w:t>A</w:t>
      </w:r>
    </w:p>
    <w:p w:rsidRPr="000F7D80" w:rsidR="00397598" w:rsidP="00397598" w:rsidRDefault="00397598" w14:paraId="76DF3A61" w14:textId="77777777">
      <w:pPr>
        <w:jc w:val="center"/>
        <w:rPr>
          <w:rFonts w:ascii="Courier New" w:hAnsi="Courier New" w:cs="Courier New"/>
          <w:b/>
          <w:sz w:val="24"/>
          <w:szCs w:val="24"/>
        </w:rPr>
      </w:pPr>
    </w:p>
    <w:p w:rsidRPr="000F7D80" w:rsidR="00397598" w:rsidP="00397598" w:rsidRDefault="00625112" w14:paraId="6CCF8988" w14:textId="7AD852A5">
      <w:pPr>
        <w:jc w:val="center"/>
        <w:rPr>
          <w:rFonts w:ascii="Courier New" w:hAnsi="Courier New" w:cs="Courier New"/>
          <w:b/>
          <w:sz w:val="24"/>
          <w:szCs w:val="24"/>
        </w:rPr>
      </w:pPr>
      <w:r w:rsidRPr="000F7D80">
        <w:rPr>
          <w:rFonts w:ascii="Courier New" w:hAnsi="Courier New" w:cs="Courier New"/>
          <w:b/>
          <w:sz w:val="24"/>
          <w:szCs w:val="24"/>
          <w:highlight w:val="yellow"/>
        </w:rPr>
        <w:t>OMB No.</w:t>
      </w:r>
      <w:r w:rsidRPr="000F7D80">
        <w:rPr>
          <w:rFonts w:ascii="Courier New" w:hAnsi="Courier New" w:cs="Courier New"/>
          <w:b/>
          <w:sz w:val="24"/>
          <w:szCs w:val="24"/>
        </w:rPr>
        <w:t xml:space="preserve"> </w:t>
      </w:r>
    </w:p>
    <w:p w:rsidR="00397598" w:rsidP="00397598" w:rsidRDefault="00D30E75" w14:paraId="70DC0EA1" w14:textId="48B154DC">
      <w:pPr>
        <w:jc w:val="center"/>
        <w:rPr>
          <w:rFonts w:ascii="Courier New" w:hAnsi="Courier New" w:cs="Courier New"/>
          <w:b/>
          <w:sz w:val="24"/>
          <w:szCs w:val="24"/>
        </w:rPr>
      </w:pPr>
      <w:r>
        <w:rPr>
          <w:rFonts w:ascii="Courier New" w:hAnsi="Courier New" w:cs="Courier New"/>
          <w:b/>
          <w:sz w:val="24"/>
          <w:szCs w:val="24"/>
        </w:rPr>
        <w:t>New</w:t>
      </w:r>
    </w:p>
    <w:p w:rsidR="000724C5" w:rsidP="00397598" w:rsidRDefault="000724C5" w14:paraId="561146A0" w14:textId="61F64569">
      <w:pPr>
        <w:jc w:val="center"/>
        <w:rPr>
          <w:rFonts w:ascii="Courier New" w:hAnsi="Courier New" w:cs="Courier New"/>
          <w:b/>
          <w:sz w:val="24"/>
          <w:szCs w:val="24"/>
        </w:rPr>
      </w:pPr>
      <w:r w:rsidRPr="000724C5">
        <w:rPr>
          <w:rFonts w:ascii="Courier New" w:hAnsi="Courier New" w:cs="Courier New"/>
          <w:b/>
          <w:sz w:val="24"/>
          <w:szCs w:val="24"/>
        </w:rPr>
        <w:t>Request for Office of Management and Budget (OMB) Review and Approval for a Federally Sponsored Data Collection</w:t>
      </w:r>
    </w:p>
    <w:p w:rsidRPr="000F7D80" w:rsidR="00D30E75" w:rsidP="00397598" w:rsidRDefault="00D30E75" w14:paraId="5318D8B2" w14:textId="77777777">
      <w:pPr>
        <w:jc w:val="center"/>
        <w:rPr>
          <w:rFonts w:ascii="Courier New" w:hAnsi="Courier New" w:cs="Courier New"/>
          <w:b/>
          <w:sz w:val="24"/>
          <w:szCs w:val="24"/>
        </w:rPr>
      </w:pPr>
    </w:p>
    <w:p w:rsidRPr="000F7D80" w:rsidR="00397598" w:rsidP="00397598" w:rsidRDefault="00397598" w14:paraId="452A29CE" w14:textId="77777777">
      <w:pPr>
        <w:jc w:val="center"/>
        <w:rPr>
          <w:rFonts w:ascii="Courier New" w:hAnsi="Courier New" w:cs="Courier New"/>
          <w:b/>
          <w:sz w:val="24"/>
          <w:szCs w:val="24"/>
        </w:rPr>
      </w:pPr>
      <w:r w:rsidRPr="000F7D80">
        <w:rPr>
          <w:rFonts w:ascii="Courier New" w:hAnsi="Courier New" w:cs="Courier New"/>
          <w:b/>
          <w:sz w:val="24"/>
          <w:szCs w:val="24"/>
        </w:rPr>
        <w:t>Project Officer:</w:t>
      </w:r>
    </w:p>
    <w:p w:rsidRPr="000F7D80" w:rsidR="00397598" w:rsidP="00397598" w:rsidRDefault="00D60BB0" w14:paraId="7D928C4A" w14:textId="7C3FE479">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Imelda S. Wong</w:t>
      </w:r>
      <w:r w:rsidRPr="000F7D80" w:rsidR="00397598">
        <w:rPr>
          <w:rFonts w:ascii="Courier New" w:hAnsi="Courier New" w:cs="Courier New"/>
          <w:b/>
          <w:sz w:val="24"/>
          <w:szCs w:val="24"/>
        </w:rPr>
        <w:t>, PhD</w:t>
      </w:r>
    </w:p>
    <w:p w:rsidRPr="000F7D80" w:rsidR="00397598" w:rsidP="00397598" w:rsidRDefault="00397598" w14:paraId="7A1CE585" w14:textId="77777777">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Centers for Disease Control and Prevention (CDC)</w:t>
      </w:r>
    </w:p>
    <w:p w:rsidRPr="000F7D80" w:rsidR="00397598" w:rsidP="00397598" w:rsidRDefault="00397598" w14:paraId="419E1C39" w14:textId="77777777">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National Institute for Occupational Safety and Health (NIOSH)</w:t>
      </w:r>
    </w:p>
    <w:p w:rsidRPr="000F7D80" w:rsidR="00397598" w:rsidP="00397598" w:rsidRDefault="00397598" w14:paraId="69AD88C0" w14:textId="7AC13EAE">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 xml:space="preserve">Division of </w:t>
      </w:r>
      <w:r w:rsidRPr="000F7D80" w:rsidR="00D60BB0">
        <w:rPr>
          <w:rFonts w:ascii="Courier New" w:hAnsi="Courier New" w:cs="Courier New"/>
          <w:b/>
          <w:sz w:val="24"/>
          <w:szCs w:val="24"/>
        </w:rPr>
        <w:t>Science Integration</w:t>
      </w:r>
    </w:p>
    <w:p w:rsidRPr="000F7D80" w:rsidR="00397598" w:rsidP="00397598" w:rsidRDefault="00397598" w14:paraId="416429FB" w14:textId="77777777">
      <w:pPr>
        <w:spacing w:after="0" w:line="360" w:lineRule="auto"/>
        <w:jc w:val="center"/>
        <w:rPr>
          <w:rFonts w:ascii="Courier New" w:hAnsi="Courier New" w:cs="Courier New" w:eastAsiaTheme="minorEastAsia"/>
          <w:noProof/>
          <w:sz w:val="24"/>
          <w:szCs w:val="24"/>
        </w:rPr>
      </w:pPr>
    </w:p>
    <w:p w:rsidRPr="000F7D80" w:rsidR="005E064A" w:rsidP="00397598" w:rsidRDefault="005E064A" w14:paraId="02DD4336" w14:textId="3314DEBA">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Phone:</w:t>
      </w:r>
      <w:r w:rsidRPr="000F7D80" w:rsidR="006559AF">
        <w:rPr>
          <w:rFonts w:ascii="Courier New" w:hAnsi="Courier New" w:cs="Courier New"/>
          <w:b/>
          <w:sz w:val="24"/>
          <w:szCs w:val="24"/>
        </w:rPr>
        <w:t xml:space="preserve"> 513-533-</w:t>
      </w:r>
      <w:r w:rsidRPr="000F7D80" w:rsidR="00924B3F">
        <w:rPr>
          <w:rFonts w:ascii="Courier New" w:hAnsi="Courier New" w:cs="Courier New"/>
          <w:b/>
          <w:sz w:val="24"/>
          <w:szCs w:val="24"/>
        </w:rPr>
        <w:t>6847</w:t>
      </w:r>
    </w:p>
    <w:p w:rsidRPr="000F7D80" w:rsidR="00397598" w:rsidP="00397598" w:rsidRDefault="00397598" w14:paraId="3AAB622B" w14:textId="518CCF8D">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 xml:space="preserve">E-mail: </w:t>
      </w:r>
      <w:hyperlink w:history="1" r:id="rId8">
        <w:r w:rsidRPr="000F7D80" w:rsidR="00316157">
          <w:rPr>
            <w:rStyle w:val="Hyperlink"/>
            <w:rFonts w:ascii="Courier New" w:hAnsi="Courier New" w:cs="Courier New"/>
            <w:sz w:val="24"/>
            <w:szCs w:val="24"/>
          </w:rPr>
          <w:t>kwn0@cdc.gov</w:t>
        </w:r>
      </w:hyperlink>
      <w:r w:rsidRPr="000F7D80" w:rsidR="00316157">
        <w:rPr>
          <w:rFonts w:ascii="Courier New" w:hAnsi="Courier New" w:cs="Courier New"/>
          <w:sz w:val="24"/>
          <w:szCs w:val="24"/>
        </w:rPr>
        <w:t xml:space="preserve"> </w:t>
      </w:r>
    </w:p>
    <w:p w:rsidRPr="000F7D80" w:rsidR="00397598" w:rsidP="00397598" w:rsidRDefault="00397598" w14:paraId="5BE1D93F" w14:textId="77777777">
      <w:pPr>
        <w:rPr>
          <w:rFonts w:ascii="Courier New" w:hAnsi="Courier New" w:cs="Courier New"/>
          <w:b/>
          <w:sz w:val="24"/>
          <w:szCs w:val="24"/>
        </w:rPr>
      </w:pPr>
    </w:p>
    <w:p w:rsidRPr="000F7D80" w:rsidR="00397598" w:rsidP="00397598" w:rsidRDefault="004679E4" w14:paraId="025826A0" w14:textId="554AF7D5">
      <w:pPr>
        <w:jc w:val="center"/>
        <w:rPr>
          <w:rFonts w:ascii="Courier New" w:hAnsi="Courier New" w:cs="Courier New"/>
          <w:b/>
          <w:sz w:val="24"/>
          <w:szCs w:val="24"/>
        </w:rPr>
      </w:pPr>
      <w:r w:rsidRPr="000F7D80">
        <w:rPr>
          <w:rFonts w:ascii="Courier New" w:hAnsi="Courier New" w:cs="Courier New"/>
          <w:b/>
          <w:sz w:val="24"/>
          <w:szCs w:val="24"/>
        </w:rPr>
        <w:fldChar w:fldCharType="begin"/>
      </w:r>
      <w:r w:rsidRPr="000F7D80">
        <w:rPr>
          <w:rFonts w:ascii="Courier New" w:hAnsi="Courier New" w:cs="Courier New"/>
          <w:b/>
          <w:sz w:val="24"/>
          <w:szCs w:val="24"/>
        </w:rPr>
        <w:instrText xml:space="preserve"> DATE \@ "MMMM d, yyyy" </w:instrText>
      </w:r>
      <w:r w:rsidRPr="000F7D80">
        <w:rPr>
          <w:rFonts w:ascii="Courier New" w:hAnsi="Courier New" w:cs="Courier New"/>
          <w:b/>
          <w:sz w:val="24"/>
          <w:szCs w:val="24"/>
        </w:rPr>
        <w:fldChar w:fldCharType="separate"/>
      </w:r>
      <w:r w:rsidR="002161BC">
        <w:rPr>
          <w:rFonts w:ascii="Courier New" w:hAnsi="Courier New" w:cs="Courier New"/>
          <w:b/>
          <w:noProof/>
          <w:sz w:val="24"/>
          <w:szCs w:val="24"/>
        </w:rPr>
        <w:t>August 19, 2022</w:t>
      </w:r>
      <w:r w:rsidRPr="000F7D80">
        <w:rPr>
          <w:rFonts w:ascii="Courier New" w:hAnsi="Courier New" w:cs="Courier New"/>
          <w:b/>
          <w:sz w:val="24"/>
          <w:szCs w:val="24"/>
        </w:rPr>
        <w:fldChar w:fldCharType="end"/>
      </w:r>
      <w:r w:rsidRPr="000F7D80" w:rsidR="00397598">
        <w:rPr>
          <w:rFonts w:ascii="Courier New" w:hAnsi="Courier New" w:cs="Courier New"/>
          <w:b/>
          <w:sz w:val="24"/>
          <w:szCs w:val="24"/>
        </w:rPr>
        <w:br w:type="page"/>
      </w:r>
    </w:p>
    <w:sdt>
      <w:sdtPr>
        <w:rPr>
          <w:rFonts w:ascii="Courier New" w:hAnsi="Courier New" w:cs="Courier New" w:eastAsiaTheme="minorHAnsi"/>
          <w:color w:val="auto"/>
          <w:sz w:val="24"/>
          <w:szCs w:val="24"/>
        </w:rPr>
        <w:id w:val="1004712151"/>
        <w:docPartObj>
          <w:docPartGallery w:val="Table of Contents"/>
          <w:docPartUnique/>
        </w:docPartObj>
      </w:sdtPr>
      <w:sdtEndPr>
        <w:rPr>
          <w:b/>
          <w:bCs/>
          <w:noProof/>
        </w:rPr>
      </w:sdtEndPr>
      <w:sdtContent>
        <w:p w:rsidRPr="000F7D80" w:rsidR="00002BBE" w:rsidRDefault="00002BBE" w14:paraId="0ACE6859" w14:textId="77777777">
          <w:pPr>
            <w:pStyle w:val="TOCHeading"/>
            <w:rPr>
              <w:rFonts w:ascii="Courier New" w:hAnsi="Courier New" w:cs="Courier New"/>
              <w:sz w:val="24"/>
              <w:szCs w:val="24"/>
            </w:rPr>
          </w:pPr>
          <w:r w:rsidRPr="000F7D80">
            <w:rPr>
              <w:rFonts w:ascii="Courier New" w:hAnsi="Courier New" w:cs="Courier New"/>
              <w:sz w:val="24"/>
              <w:szCs w:val="24"/>
            </w:rPr>
            <w:t>Table of Contents</w:t>
          </w:r>
        </w:p>
        <w:p w:rsidRPr="000F7D80" w:rsidR="00292D0B" w:rsidP="00477566" w:rsidRDefault="00002BBE" w14:paraId="567C5F31" w14:textId="7DAE049A">
          <w:pPr>
            <w:pStyle w:val="TOC1"/>
            <w:rPr>
              <w:rFonts w:eastAsiaTheme="minorEastAsia"/>
              <w:noProof/>
            </w:rPr>
          </w:pPr>
          <w:r w:rsidRPr="000F7D80">
            <w:fldChar w:fldCharType="begin"/>
          </w:r>
          <w:r w:rsidRPr="000F7D80">
            <w:instrText xml:space="preserve"> TOC \o "1-3" \h \z \u </w:instrText>
          </w:r>
          <w:r w:rsidRPr="000F7D80">
            <w:fldChar w:fldCharType="separate"/>
          </w:r>
          <w:hyperlink w:history="1" w:anchor="_Toc488839568">
            <w:r w:rsidRPr="000F7D80" w:rsidR="00292D0B">
              <w:rPr>
                <w:rStyle w:val="Hyperlink"/>
                <w:rFonts w:ascii="Courier New" w:hAnsi="Courier New" w:cs="Courier New"/>
                <w:noProof/>
                <w:sz w:val="24"/>
                <w:szCs w:val="24"/>
              </w:rPr>
              <w:t>A.1</w:t>
            </w:r>
            <w:r w:rsidRPr="000F7D80" w:rsidR="00292D0B">
              <w:rPr>
                <w:rFonts w:eastAsiaTheme="minorEastAsia"/>
                <w:noProof/>
              </w:rPr>
              <w:tab/>
            </w:r>
            <w:r w:rsidRPr="000F7D80" w:rsidR="00292D0B">
              <w:rPr>
                <w:rStyle w:val="Hyperlink"/>
                <w:rFonts w:ascii="Courier New" w:hAnsi="Courier New" w:cs="Courier New"/>
                <w:noProof/>
                <w:sz w:val="24"/>
                <w:szCs w:val="24"/>
              </w:rPr>
              <w:t>Circumstances Making the Collection of Information Necessary</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_Toc488839568 \h </w:instrText>
            </w:r>
            <w:r w:rsidRPr="000F7D80" w:rsidR="00292D0B">
              <w:rPr>
                <w:noProof/>
                <w:webHidden/>
              </w:rPr>
            </w:r>
            <w:r w:rsidRPr="000F7D80" w:rsidR="00292D0B">
              <w:rPr>
                <w:noProof/>
                <w:webHidden/>
              </w:rPr>
              <w:fldChar w:fldCharType="separate"/>
            </w:r>
            <w:r w:rsidR="00911699">
              <w:rPr>
                <w:noProof/>
                <w:webHidden/>
              </w:rPr>
              <w:t>4</w:t>
            </w:r>
            <w:r w:rsidRPr="000F7D80" w:rsidR="00292D0B">
              <w:rPr>
                <w:noProof/>
                <w:webHidden/>
              </w:rPr>
              <w:fldChar w:fldCharType="end"/>
            </w:r>
          </w:hyperlink>
        </w:p>
        <w:p w:rsidRPr="000F7D80" w:rsidR="00292D0B" w:rsidP="00477566" w:rsidRDefault="002161BC" w14:paraId="7C5CCEB6" w14:textId="17F37F16">
          <w:pPr>
            <w:pStyle w:val="TOC1"/>
            <w:rPr>
              <w:rFonts w:eastAsiaTheme="minorEastAsia"/>
              <w:noProof/>
            </w:rPr>
          </w:pPr>
          <w:hyperlink w:history="1" w:anchor="_Toc488839569">
            <w:r w:rsidRPr="000F7D80" w:rsidR="00292D0B">
              <w:rPr>
                <w:rStyle w:val="Hyperlink"/>
                <w:rFonts w:ascii="Courier New" w:hAnsi="Courier New" w:cs="Courier New"/>
                <w:noProof/>
                <w:sz w:val="24"/>
                <w:szCs w:val="24"/>
              </w:rPr>
              <w:t>A.2</w:t>
            </w:r>
            <w:r w:rsidRPr="000F7D80" w:rsidR="00292D0B">
              <w:rPr>
                <w:rFonts w:eastAsiaTheme="minorEastAsia"/>
                <w:noProof/>
              </w:rPr>
              <w:tab/>
            </w:r>
            <w:r w:rsidRPr="000F7D80" w:rsidR="00292D0B">
              <w:rPr>
                <w:rStyle w:val="Hyperlink"/>
                <w:rFonts w:ascii="Courier New" w:hAnsi="Courier New" w:cs="Courier New"/>
                <w:noProof/>
                <w:sz w:val="24"/>
                <w:szCs w:val="24"/>
              </w:rPr>
              <w:t>Purpose and Use of the Information Collection</w:t>
            </w:r>
            <w:r w:rsidRPr="000F7D80" w:rsidR="00292D0B">
              <w:rPr>
                <w:noProof/>
                <w:webHidden/>
              </w:rPr>
              <w:tab/>
            </w:r>
            <w:r w:rsidR="000F386E">
              <w:rPr>
                <w:noProof/>
                <w:webHidden/>
              </w:rPr>
              <w:t>6</w:t>
            </w:r>
          </w:hyperlink>
        </w:p>
        <w:p w:rsidRPr="000F7D80" w:rsidR="00292D0B" w:rsidP="00477566" w:rsidRDefault="002161BC" w14:paraId="0F731C3F" w14:textId="735F3233">
          <w:pPr>
            <w:pStyle w:val="TOC1"/>
            <w:rPr>
              <w:rFonts w:eastAsiaTheme="minorEastAsia"/>
              <w:noProof/>
            </w:rPr>
          </w:pPr>
          <w:hyperlink w:history="1" w:anchor="_Toc488839570">
            <w:r w:rsidRPr="000F7D80" w:rsidR="00292D0B">
              <w:rPr>
                <w:rStyle w:val="Hyperlink"/>
                <w:rFonts w:ascii="Courier New" w:hAnsi="Courier New" w:cs="Courier New"/>
                <w:noProof/>
                <w:sz w:val="24"/>
                <w:szCs w:val="24"/>
              </w:rPr>
              <w:t>A.3</w:t>
            </w:r>
            <w:r w:rsidRPr="000F7D80" w:rsidR="00292D0B">
              <w:rPr>
                <w:rFonts w:eastAsiaTheme="minorEastAsia"/>
                <w:noProof/>
              </w:rPr>
              <w:tab/>
            </w:r>
            <w:r w:rsidRPr="000F7D80" w:rsidR="00292D0B">
              <w:rPr>
                <w:rStyle w:val="Hyperlink"/>
                <w:rFonts w:ascii="Courier New" w:hAnsi="Courier New" w:cs="Courier New"/>
                <w:noProof/>
                <w:sz w:val="24"/>
                <w:szCs w:val="24"/>
              </w:rPr>
              <w:t>Use of Improved Information Technology and Burden Reduction</w:t>
            </w:r>
            <w:r w:rsidRPr="000F7D80" w:rsidR="00292D0B">
              <w:rPr>
                <w:noProof/>
                <w:webHidden/>
              </w:rPr>
              <w:tab/>
            </w:r>
            <w:r w:rsidR="000F386E">
              <w:rPr>
                <w:noProof/>
                <w:webHidden/>
              </w:rPr>
              <w:t>8</w:t>
            </w:r>
          </w:hyperlink>
        </w:p>
        <w:p w:rsidRPr="000F7D80" w:rsidR="00292D0B" w:rsidP="00477566" w:rsidRDefault="002161BC" w14:paraId="4E0F67BD" w14:textId="27787287">
          <w:pPr>
            <w:pStyle w:val="TOC1"/>
            <w:rPr>
              <w:rFonts w:eastAsiaTheme="minorEastAsia"/>
              <w:noProof/>
            </w:rPr>
          </w:pPr>
          <w:hyperlink w:history="1" w:anchor="_Toc488839571">
            <w:r w:rsidRPr="000F7D80" w:rsidR="00292D0B">
              <w:rPr>
                <w:rStyle w:val="Hyperlink"/>
                <w:rFonts w:ascii="Courier New" w:hAnsi="Courier New" w:cs="Courier New"/>
                <w:noProof/>
                <w:sz w:val="24"/>
                <w:szCs w:val="24"/>
              </w:rPr>
              <w:t>A.4</w:t>
            </w:r>
            <w:r w:rsidRPr="000F7D80" w:rsidR="00292D0B">
              <w:rPr>
                <w:rFonts w:eastAsiaTheme="minorEastAsia"/>
                <w:noProof/>
              </w:rPr>
              <w:tab/>
            </w:r>
            <w:r w:rsidRPr="000F7D80" w:rsidR="00292D0B">
              <w:rPr>
                <w:rStyle w:val="Hyperlink"/>
                <w:rFonts w:ascii="Courier New" w:hAnsi="Courier New" w:cs="Courier New"/>
                <w:noProof/>
                <w:sz w:val="24"/>
                <w:szCs w:val="24"/>
              </w:rPr>
              <w:t>Efforts to Identify Duplication and Use of Similar Information</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_Toc488839571 \h </w:instrText>
            </w:r>
            <w:r w:rsidRPr="000F7D80" w:rsidR="00292D0B">
              <w:rPr>
                <w:noProof/>
                <w:webHidden/>
              </w:rPr>
            </w:r>
            <w:r w:rsidRPr="000F7D80" w:rsidR="00292D0B">
              <w:rPr>
                <w:noProof/>
                <w:webHidden/>
              </w:rPr>
              <w:fldChar w:fldCharType="separate"/>
            </w:r>
            <w:r w:rsidR="00911699">
              <w:rPr>
                <w:noProof/>
                <w:webHidden/>
              </w:rPr>
              <w:t>8</w:t>
            </w:r>
            <w:r w:rsidRPr="000F7D80" w:rsidR="00292D0B">
              <w:rPr>
                <w:noProof/>
                <w:webHidden/>
              </w:rPr>
              <w:fldChar w:fldCharType="end"/>
            </w:r>
          </w:hyperlink>
        </w:p>
        <w:p w:rsidRPr="000F7D80" w:rsidR="00292D0B" w:rsidP="00477566" w:rsidRDefault="002161BC" w14:paraId="400BA91C" w14:textId="3B7C8667">
          <w:pPr>
            <w:pStyle w:val="TOC1"/>
            <w:rPr>
              <w:rFonts w:eastAsiaTheme="minorEastAsia"/>
              <w:noProof/>
            </w:rPr>
          </w:pPr>
          <w:hyperlink w:history="1" w:anchor="_Toc488839572">
            <w:r w:rsidRPr="000F7D80" w:rsidR="00292D0B">
              <w:rPr>
                <w:rStyle w:val="Hyperlink"/>
                <w:rFonts w:ascii="Courier New" w:hAnsi="Courier New" w:cs="Courier New"/>
                <w:noProof/>
                <w:sz w:val="24"/>
                <w:szCs w:val="24"/>
              </w:rPr>
              <w:t>A.5</w:t>
            </w:r>
            <w:r w:rsidRPr="000F7D80" w:rsidR="00292D0B">
              <w:rPr>
                <w:rFonts w:eastAsiaTheme="minorEastAsia"/>
                <w:noProof/>
              </w:rPr>
              <w:tab/>
            </w:r>
            <w:r w:rsidRPr="000F7D80" w:rsidR="00292D0B">
              <w:rPr>
                <w:rStyle w:val="Hyperlink"/>
                <w:rFonts w:ascii="Courier New" w:hAnsi="Courier New" w:cs="Courier New"/>
                <w:noProof/>
                <w:sz w:val="24"/>
                <w:szCs w:val="24"/>
              </w:rPr>
              <w:t>Impact on Small Businesses or Other Small Entities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_Toc488839572 \h </w:instrText>
            </w:r>
            <w:r w:rsidRPr="000F7D80" w:rsidR="00292D0B">
              <w:rPr>
                <w:noProof/>
                <w:webHidden/>
              </w:rPr>
            </w:r>
            <w:r w:rsidRPr="000F7D80" w:rsidR="00292D0B">
              <w:rPr>
                <w:noProof/>
                <w:webHidden/>
              </w:rPr>
              <w:fldChar w:fldCharType="separate"/>
            </w:r>
            <w:r w:rsidR="00911699">
              <w:rPr>
                <w:noProof/>
                <w:webHidden/>
              </w:rPr>
              <w:t>9</w:t>
            </w:r>
            <w:r w:rsidRPr="000F7D80" w:rsidR="00292D0B">
              <w:rPr>
                <w:noProof/>
                <w:webHidden/>
              </w:rPr>
              <w:fldChar w:fldCharType="end"/>
            </w:r>
          </w:hyperlink>
        </w:p>
        <w:p w:rsidRPr="000F7D80" w:rsidR="00292D0B" w:rsidP="00477566" w:rsidRDefault="002161BC" w14:paraId="1A635CC8" w14:textId="777F251A">
          <w:pPr>
            <w:pStyle w:val="TOC1"/>
            <w:rPr>
              <w:rFonts w:eastAsiaTheme="minorEastAsia"/>
              <w:noProof/>
            </w:rPr>
          </w:pPr>
          <w:hyperlink w:history="1" w:anchor="_Toc488839573">
            <w:r w:rsidRPr="000F7D80" w:rsidR="00292D0B">
              <w:rPr>
                <w:rStyle w:val="Hyperlink"/>
                <w:rFonts w:ascii="Courier New" w:hAnsi="Courier New" w:cs="Courier New"/>
                <w:noProof/>
                <w:sz w:val="24"/>
                <w:szCs w:val="24"/>
              </w:rPr>
              <w:t>A.6</w:t>
            </w:r>
            <w:r w:rsidRPr="000F7D80" w:rsidR="00292D0B">
              <w:rPr>
                <w:rFonts w:eastAsiaTheme="minorEastAsia"/>
                <w:noProof/>
              </w:rPr>
              <w:tab/>
            </w:r>
            <w:r w:rsidRPr="000F7D80" w:rsidR="00292D0B">
              <w:rPr>
                <w:rStyle w:val="Hyperlink"/>
                <w:rFonts w:ascii="Courier New" w:hAnsi="Courier New" w:cs="Courier New"/>
                <w:noProof/>
                <w:sz w:val="24"/>
                <w:szCs w:val="24"/>
              </w:rPr>
              <w:t>Consequences of Collecting the Information Less Frequently</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_Toc488839573 \h </w:instrText>
            </w:r>
            <w:r w:rsidRPr="000F7D80" w:rsidR="00292D0B">
              <w:rPr>
                <w:noProof/>
                <w:webHidden/>
              </w:rPr>
            </w:r>
            <w:r w:rsidRPr="000F7D80" w:rsidR="00292D0B">
              <w:rPr>
                <w:noProof/>
                <w:webHidden/>
              </w:rPr>
              <w:fldChar w:fldCharType="separate"/>
            </w:r>
            <w:r w:rsidR="00911699">
              <w:rPr>
                <w:noProof/>
                <w:webHidden/>
              </w:rPr>
              <w:t>9</w:t>
            </w:r>
            <w:r w:rsidRPr="000F7D80" w:rsidR="00292D0B">
              <w:rPr>
                <w:noProof/>
                <w:webHidden/>
              </w:rPr>
              <w:fldChar w:fldCharType="end"/>
            </w:r>
          </w:hyperlink>
        </w:p>
        <w:p w:rsidRPr="000F7D80" w:rsidR="00292D0B" w:rsidP="00477566" w:rsidRDefault="002161BC" w14:paraId="70EB34AD" w14:textId="6D6D6200">
          <w:pPr>
            <w:pStyle w:val="TOC1"/>
            <w:rPr>
              <w:rFonts w:eastAsiaTheme="minorEastAsia"/>
              <w:noProof/>
            </w:rPr>
          </w:pPr>
          <w:hyperlink w:history="1" w:anchor="_Toc488839574">
            <w:r w:rsidRPr="000F7D80" w:rsidR="00292D0B">
              <w:rPr>
                <w:rStyle w:val="Hyperlink"/>
                <w:rFonts w:ascii="Courier New" w:hAnsi="Courier New" w:cs="Courier New"/>
                <w:noProof/>
                <w:sz w:val="24"/>
                <w:szCs w:val="24"/>
              </w:rPr>
              <w:t>A.7</w:t>
            </w:r>
            <w:r w:rsidRPr="000F7D80" w:rsidR="00292D0B">
              <w:rPr>
                <w:rFonts w:eastAsiaTheme="minorEastAsia"/>
                <w:noProof/>
              </w:rPr>
              <w:tab/>
            </w:r>
            <w:r w:rsidRPr="000F7D80" w:rsidR="00292D0B">
              <w:rPr>
                <w:rStyle w:val="Hyperlink"/>
                <w:rFonts w:ascii="Courier New" w:hAnsi="Courier New" w:cs="Courier New"/>
                <w:noProof/>
                <w:sz w:val="24"/>
                <w:szCs w:val="24"/>
              </w:rPr>
              <w:t>Special Circumstances Relating to the Guidelines of 5 CFR 1320.5</w:t>
            </w:r>
            <w:r w:rsidRPr="000F7D80" w:rsidR="00292D0B">
              <w:rPr>
                <w:noProof/>
                <w:webHidden/>
              </w:rPr>
              <w:tab/>
            </w:r>
            <w:r w:rsidR="000F386E">
              <w:rPr>
                <w:noProof/>
                <w:webHidden/>
              </w:rPr>
              <w:t>10</w:t>
            </w:r>
          </w:hyperlink>
        </w:p>
        <w:p w:rsidRPr="000F7D80" w:rsidR="00292D0B" w:rsidP="00477566" w:rsidRDefault="002161BC" w14:paraId="0A50D0C1" w14:textId="3ED36B65">
          <w:pPr>
            <w:pStyle w:val="TOC1"/>
            <w:rPr>
              <w:rFonts w:eastAsiaTheme="minorEastAsia"/>
              <w:noProof/>
            </w:rPr>
          </w:pPr>
          <w:hyperlink w:history="1" w:anchor="_Toc488839575">
            <w:r w:rsidRPr="000F7D80" w:rsidR="00292D0B">
              <w:rPr>
                <w:rStyle w:val="Hyperlink"/>
                <w:rFonts w:ascii="Courier New" w:hAnsi="Courier New" w:cs="Courier New"/>
                <w:noProof/>
                <w:sz w:val="24"/>
                <w:szCs w:val="24"/>
              </w:rPr>
              <w:t>A.8</w:t>
            </w:r>
            <w:r w:rsidRPr="000F7D80" w:rsidR="00292D0B">
              <w:rPr>
                <w:rFonts w:eastAsiaTheme="minorEastAsia"/>
                <w:noProof/>
              </w:rPr>
              <w:tab/>
            </w:r>
            <w:r w:rsidRPr="000F7D80" w:rsidR="00292D0B">
              <w:rPr>
                <w:rStyle w:val="Hyperlink"/>
                <w:rFonts w:ascii="Courier New" w:hAnsi="Courier New" w:cs="Courier New"/>
                <w:noProof/>
                <w:sz w:val="24"/>
                <w:szCs w:val="24"/>
              </w:rPr>
              <w:t>Comments in Response to the Federal Register Notice and Efforts to Consult Outside the Agency</w:t>
            </w:r>
            <w:r w:rsidRPr="000F7D80" w:rsidR="00292D0B">
              <w:rPr>
                <w:noProof/>
                <w:webHidden/>
              </w:rPr>
              <w:tab/>
            </w:r>
            <w:r w:rsidR="00DB532B">
              <w:rPr>
                <w:noProof/>
                <w:webHidden/>
              </w:rPr>
              <w:t>10</w:t>
            </w:r>
          </w:hyperlink>
        </w:p>
        <w:p w:rsidRPr="000F7D80" w:rsidR="00292D0B" w:rsidP="00477566" w:rsidRDefault="002161BC" w14:paraId="596531FC" w14:textId="4FCBE725">
          <w:pPr>
            <w:pStyle w:val="TOC1"/>
            <w:rPr>
              <w:rFonts w:eastAsiaTheme="minorEastAsia"/>
              <w:noProof/>
            </w:rPr>
          </w:pPr>
          <w:hyperlink w:history="1" w:anchor="_Toc488839576">
            <w:r w:rsidRPr="000F7D80" w:rsidR="00292D0B">
              <w:rPr>
                <w:rStyle w:val="Hyperlink"/>
                <w:rFonts w:ascii="Courier New" w:hAnsi="Courier New" w:cs="Courier New"/>
                <w:noProof/>
                <w:sz w:val="24"/>
                <w:szCs w:val="24"/>
              </w:rPr>
              <w:t>A.9</w:t>
            </w:r>
            <w:r w:rsidRPr="000F7D80" w:rsidR="00292D0B">
              <w:rPr>
                <w:rFonts w:eastAsiaTheme="minorEastAsia"/>
                <w:noProof/>
              </w:rPr>
              <w:tab/>
            </w:r>
            <w:r w:rsidRPr="000F7D80" w:rsidR="00292D0B">
              <w:rPr>
                <w:rStyle w:val="Hyperlink"/>
                <w:rFonts w:ascii="Courier New" w:hAnsi="Courier New" w:cs="Courier New"/>
                <w:noProof/>
                <w:sz w:val="24"/>
                <w:szCs w:val="24"/>
              </w:rPr>
              <w:t>Explanation of Any Payment or Gift to Respondents</w:t>
            </w:r>
            <w:r w:rsidRPr="000F7D80" w:rsidR="00292D0B">
              <w:rPr>
                <w:noProof/>
                <w:webHidden/>
              </w:rPr>
              <w:tab/>
            </w:r>
            <w:r w:rsidR="00DB532B">
              <w:rPr>
                <w:noProof/>
                <w:webHidden/>
              </w:rPr>
              <w:t>11</w:t>
            </w:r>
          </w:hyperlink>
        </w:p>
        <w:p w:rsidRPr="000F7D80" w:rsidR="00292D0B" w:rsidP="00477566" w:rsidRDefault="002161BC" w14:paraId="1A3B8164" w14:textId="5C6F4E08">
          <w:pPr>
            <w:pStyle w:val="TOC1"/>
            <w:rPr>
              <w:rFonts w:eastAsiaTheme="minorEastAsia"/>
              <w:noProof/>
            </w:rPr>
          </w:pPr>
          <w:hyperlink w:history="1" w:anchor="_Toc488839577">
            <w:r w:rsidRPr="000F7D80" w:rsidR="00292D0B">
              <w:rPr>
                <w:rStyle w:val="Hyperlink"/>
                <w:rFonts w:ascii="Courier New" w:hAnsi="Courier New" w:cs="Courier New"/>
                <w:noProof/>
                <w:sz w:val="24"/>
                <w:szCs w:val="24"/>
              </w:rPr>
              <w:t>A.10</w:t>
            </w:r>
            <w:r w:rsidRPr="000F7D80" w:rsidR="00292D0B">
              <w:rPr>
                <w:rFonts w:eastAsiaTheme="minorEastAsia"/>
                <w:noProof/>
              </w:rPr>
              <w:tab/>
            </w:r>
            <w:r w:rsidRPr="000F7D80" w:rsidR="00292D0B">
              <w:rPr>
                <w:rStyle w:val="Hyperlink"/>
                <w:rFonts w:ascii="Courier New" w:hAnsi="Courier New" w:cs="Courier New"/>
                <w:noProof/>
                <w:sz w:val="24"/>
                <w:szCs w:val="24"/>
              </w:rPr>
              <w:t>Protection of the Privacy and Confidentiality of Information Provided by Respondents</w:t>
            </w:r>
            <w:r w:rsidRPr="000F7D80" w:rsidR="00292D0B">
              <w:rPr>
                <w:noProof/>
                <w:webHidden/>
              </w:rPr>
              <w:tab/>
            </w:r>
            <w:r w:rsidR="00DB532B">
              <w:rPr>
                <w:noProof/>
                <w:webHidden/>
              </w:rPr>
              <w:t>11</w:t>
            </w:r>
          </w:hyperlink>
        </w:p>
        <w:p w:rsidRPr="000F7D80" w:rsidR="00292D0B" w:rsidP="00477566" w:rsidRDefault="002161BC" w14:paraId="77DFA1EE" w14:textId="4378A6EC">
          <w:pPr>
            <w:pStyle w:val="TOC1"/>
            <w:rPr>
              <w:rFonts w:eastAsiaTheme="minorEastAsia"/>
              <w:noProof/>
            </w:rPr>
          </w:pPr>
          <w:hyperlink w:history="1" w:anchor="_Toc488839578">
            <w:r w:rsidRPr="000F7D80" w:rsidR="00292D0B">
              <w:rPr>
                <w:rStyle w:val="Hyperlink"/>
                <w:rFonts w:ascii="Courier New" w:hAnsi="Courier New" w:cs="Courier New"/>
                <w:noProof/>
                <w:sz w:val="24"/>
                <w:szCs w:val="24"/>
              </w:rPr>
              <w:t>A.11</w:t>
            </w:r>
            <w:r w:rsidRPr="000F7D80" w:rsidR="00292D0B">
              <w:rPr>
                <w:rFonts w:eastAsiaTheme="minorEastAsia"/>
                <w:noProof/>
              </w:rPr>
              <w:tab/>
            </w:r>
            <w:r w:rsidRPr="000F7D80" w:rsidR="00292D0B">
              <w:rPr>
                <w:rStyle w:val="Hyperlink"/>
                <w:rFonts w:ascii="Courier New" w:hAnsi="Courier New" w:cs="Courier New"/>
                <w:noProof/>
                <w:sz w:val="24"/>
                <w:szCs w:val="24"/>
              </w:rPr>
              <w:t>Institutional Review Board (IRB) and Justification for Sensitive Questions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_Toc488839578 \h </w:instrText>
            </w:r>
            <w:r w:rsidRPr="000F7D80" w:rsidR="00292D0B">
              <w:rPr>
                <w:noProof/>
                <w:webHidden/>
              </w:rPr>
            </w:r>
            <w:r w:rsidRPr="000F7D80" w:rsidR="00292D0B">
              <w:rPr>
                <w:noProof/>
                <w:webHidden/>
              </w:rPr>
              <w:fldChar w:fldCharType="separate"/>
            </w:r>
            <w:r w:rsidR="00911699">
              <w:rPr>
                <w:noProof/>
                <w:webHidden/>
              </w:rPr>
              <w:t>13</w:t>
            </w:r>
            <w:r w:rsidRPr="000F7D80" w:rsidR="00292D0B">
              <w:rPr>
                <w:noProof/>
                <w:webHidden/>
              </w:rPr>
              <w:fldChar w:fldCharType="end"/>
            </w:r>
          </w:hyperlink>
        </w:p>
        <w:p w:rsidRPr="000F7D80" w:rsidR="00292D0B" w:rsidP="00477566" w:rsidRDefault="002161BC" w14:paraId="59542809" w14:textId="2972AE6D">
          <w:pPr>
            <w:pStyle w:val="TOC1"/>
            <w:rPr>
              <w:rFonts w:eastAsiaTheme="minorEastAsia"/>
              <w:noProof/>
            </w:rPr>
          </w:pPr>
          <w:hyperlink w:history="1" w:anchor="_Toc488839579">
            <w:r w:rsidRPr="000F7D80" w:rsidR="00292D0B">
              <w:rPr>
                <w:rStyle w:val="Hyperlink"/>
                <w:rFonts w:ascii="Courier New" w:hAnsi="Courier New" w:cs="Courier New"/>
                <w:noProof/>
                <w:sz w:val="24"/>
                <w:szCs w:val="24"/>
              </w:rPr>
              <w:t>A.12</w:t>
            </w:r>
            <w:r w:rsidRPr="000F7D80" w:rsidR="00292D0B">
              <w:rPr>
                <w:rFonts w:eastAsiaTheme="minorEastAsia"/>
                <w:noProof/>
              </w:rPr>
              <w:tab/>
            </w:r>
            <w:r w:rsidRPr="000F7D80" w:rsidR="00292D0B">
              <w:rPr>
                <w:rStyle w:val="Hyperlink"/>
                <w:rFonts w:ascii="Courier New" w:hAnsi="Courier New" w:cs="Courier New"/>
                <w:noProof/>
                <w:sz w:val="24"/>
                <w:szCs w:val="24"/>
              </w:rPr>
              <w:t>Estimates of Annualized Burden Hours and Costs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_Toc488839579 \h </w:instrText>
            </w:r>
            <w:r w:rsidRPr="000F7D80" w:rsidR="00292D0B">
              <w:rPr>
                <w:noProof/>
                <w:webHidden/>
              </w:rPr>
            </w:r>
            <w:r w:rsidRPr="000F7D80" w:rsidR="00292D0B">
              <w:rPr>
                <w:noProof/>
                <w:webHidden/>
              </w:rPr>
              <w:fldChar w:fldCharType="separate"/>
            </w:r>
            <w:r w:rsidR="00911699">
              <w:rPr>
                <w:noProof/>
                <w:webHidden/>
              </w:rPr>
              <w:t>14</w:t>
            </w:r>
            <w:r w:rsidRPr="000F7D80" w:rsidR="00292D0B">
              <w:rPr>
                <w:noProof/>
                <w:webHidden/>
              </w:rPr>
              <w:fldChar w:fldCharType="end"/>
            </w:r>
          </w:hyperlink>
        </w:p>
        <w:p w:rsidRPr="000F7D80" w:rsidR="00292D0B" w:rsidP="00477566" w:rsidRDefault="002161BC" w14:paraId="0C90D5C9" w14:textId="7645D761">
          <w:pPr>
            <w:pStyle w:val="TOC1"/>
            <w:rPr>
              <w:rFonts w:eastAsiaTheme="minorEastAsia"/>
              <w:noProof/>
            </w:rPr>
          </w:pPr>
          <w:hyperlink w:history="1" w:anchor="_Toc488839580">
            <w:r w:rsidRPr="000F7D80" w:rsidR="00292D0B">
              <w:rPr>
                <w:rStyle w:val="Hyperlink"/>
                <w:rFonts w:ascii="Courier New" w:hAnsi="Courier New" w:cs="Courier New"/>
                <w:noProof/>
                <w:sz w:val="24"/>
                <w:szCs w:val="24"/>
              </w:rPr>
              <w:t>A.13</w:t>
            </w:r>
            <w:r w:rsidRPr="000F7D80" w:rsidR="00292D0B">
              <w:rPr>
                <w:rFonts w:eastAsiaTheme="minorEastAsia"/>
                <w:noProof/>
              </w:rPr>
              <w:tab/>
            </w:r>
            <w:r w:rsidRPr="000F7D80" w:rsidR="00292D0B">
              <w:rPr>
                <w:rStyle w:val="Hyperlink"/>
                <w:rFonts w:ascii="Courier New" w:hAnsi="Courier New" w:cs="Courier New"/>
                <w:noProof/>
                <w:sz w:val="24"/>
                <w:szCs w:val="24"/>
              </w:rPr>
              <w:t xml:space="preserve">Estimates of Other Total Annual Cost Burden to Respondents </w:t>
            </w:r>
            <w:r w:rsidRPr="000F7D80" w:rsidR="003902AF">
              <w:rPr>
                <w:rStyle w:val="Hyperlink"/>
                <w:rFonts w:ascii="Courier New" w:hAnsi="Courier New" w:cs="Courier New"/>
                <w:noProof/>
                <w:sz w:val="24"/>
                <w:szCs w:val="24"/>
              </w:rPr>
              <w:t>or</w:t>
            </w:r>
            <w:r w:rsidRPr="000F7D80" w:rsidR="00292D0B">
              <w:rPr>
                <w:rStyle w:val="Hyperlink"/>
                <w:rFonts w:ascii="Courier New" w:hAnsi="Courier New" w:cs="Courier New"/>
                <w:noProof/>
                <w:sz w:val="24"/>
                <w:szCs w:val="24"/>
              </w:rPr>
              <w:t xml:space="preserve"> Record Keepers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_Toc488839580 \h </w:instrText>
            </w:r>
            <w:r w:rsidRPr="000F7D80" w:rsidR="00292D0B">
              <w:rPr>
                <w:noProof/>
                <w:webHidden/>
              </w:rPr>
            </w:r>
            <w:r w:rsidRPr="000F7D80" w:rsidR="00292D0B">
              <w:rPr>
                <w:noProof/>
                <w:webHidden/>
              </w:rPr>
              <w:fldChar w:fldCharType="separate"/>
            </w:r>
            <w:r w:rsidR="00911699">
              <w:rPr>
                <w:noProof/>
                <w:webHidden/>
              </w:rPr>
              <w:t>16</w:t>
            </w:r>
            <w:r w:rsidRPr="000F7D80" w:rsidR="00292D0B">
              <w:rPr>
                <w:noProof/>
                <w:webHidden/>
              </w:rPr>
              <w:fldChar w:fldCharType="end"/>
            </w:r>
          </w:hyperlink>
        </w:p>
        <w:p w:rsidRPr="000F7D80" w:rsidR="00292D0B" w:rsidP="00477566" w:rsidRDefault="002161BC" w14:paraId="2B6644CE" w14:textId="146C3563">
          <w:pPr>
            <w:pStyle w:val="TOC1"/>
            <w:rPr>
              <w:rFonts w:eastAsiaTheme="minorEastAsia"/>
              <w:noProof/>
            </w:rPr>
          </w:pPr>
          <w:hyperlink w:history="1" w:anchor="_Toc488839581">
            <w:r w:rsidRPr="000F7D80" w:rsidR="00292D0B">
              <w:rPr>
                <w:rStyle w:val="Hyperlink"/>
                <w:rFonts w:ascii="Courier New" w:hAnsi="Courier New" w:cs="Courier New"/>
                <w:noProof/>
                <w:sz w:val="24"/>
                <w:szCs w:val="24"/>
              </w:rPr>
              <w:t>A.14</w:t>
            </w:r>
            <w:r w:rsidRPr="000F7D80" w:rsidR="00292D0B">
              <w:rPr>
                <w:rFonts w:eastAsiaTheme="minorEastAsia"/>
                <w:noProof/>
              </w:rPr>
              <w:tab/>
            </w:r>
            <w:r w:rsidRPr="000F7D80" w:rsidR="00292D0B">
              <w:rPr>
                <w:rStyle w:val="Hyperlink"/>
                <w:rFonts w:ascii="Courier New" w:hAnsi="Courier New" w:cs="Courier New"/>
                <w:noProof/>
                <w:sz w:val="24"/>
                <w:szCs w:val="24"/>
              </w:rPr>
              <w:t>Annualized Cost to the Government</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_Toc488839581 \h </w:instrText>
            </w:r>
            <w:r w:rsidRPr="000F7D80" w:rsidR="00292D0B">
              <w:rPr>
                <w:noProof/>
                <w:webHidden/>
              </w:rPr>
            </w:r>
            <w:r w:rsidRPr="000F7D80" w:rsidR="00292D0B">
              <w:rPr>
                <w:noProof/>
                <w:webHidden/>
              </w:rPr>
              <w:fldChar w:fldCharType="separate"/>
            </w:r>
            <w:r w:rsidR="00911699">
              <w:rPr>
                <w:noProof/>
                <w:webHidden/>
              </w:rPr>
              <w:t>16</w:t>
            </w:r>
            <w:r w:rsidRPr="000F7D80" w:rsidR="00292D0B">
              <w:rPr>
                <w:noProof/>
                <w:webHidden/>
              </w:rPr>
              <w:fldChar w:fldCharType="end"/>
            </w:r>
          </w:hyperlink>
        </w:p>
        <w:p w:rsidRPr="000F7D80" w:rsidR="00292D0B" w:rsidP="00477566" w:rsidRDefault="002161BC" w14:paraId="0D6A62F0" w14:textId="78A3899E">
          <w:pPr>
            <w:pStyle w:val="TOC1"/>
            <w:rPr>
              <w:rFonts w:eastAsiaTheme="minorEastAsia"/>
              <w:noProof/>
            </w:rPr>
          </w:pPr>
          <w:hyperlink w:history="1" w:anchor="_Toc488839582">
            <w:r w:rsidRPr="000F7D80" w:rsidR="00292D0B">
              <w:rPr>
                <w:rStyle w:val="Hyperlink"/>
                <w:rFonts w:ascii="Courier New" w:hAnsi="Courier New" w:cs="Courier New"/>
                <w:noProof/>
                <w:sz w:val="24"/>
                <w:szCs w:val="24"/>
              </w:rPr>
              <w:t>A.15</w:t>
            </w:r>
            <w:r w:rsidRPr="000F7D80" w:rsidR="00292D0B">
              <w:rPr>
                <w:rFonts w:eastAsiaTheme="minorEastAsia"/>
                <w:noProof/>
              </w:rPr>
              <w:tab/>
            </w:r>
            <w:r w:rsidRPr="000F7D80" w:rsidR="00292D0B">
              <w:rPr>
                <w:rStyle w:val="Hyperlink"/>
                <w:rFonts w:ascii="Courier New" w:hAnsi="Courier New" w:cs="Courier New"/>
                <w:noProof/>
                <w:sz w:val="24"/>
                <w:szCs w:val="24"/>
              </w:rPr>
              <w:t>Explanation for Program Changes or Adjustments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_Toc488839582 \h </w:instrText>
            </w:r>
            <w:r w:rsidRPr="000F7D80" w:rsidR="00292D0B">
              <w:rPr>
                <w:noProof/>
                <w:webHidden/>
              </w:rPr>
            </w:r>
            <w:r w:rsidRPr="000F7D80" w:rsidR="00292D0B">
              <w:rPr>
                <w:noProof/>
                <w:webHidden/>
              </w:rPr>
              <w:fldChar w:fldCharType="separate"/>
            </w:r>
            <w:r w:rsidR="00911699">
              <w:rPr>
                <w:noProof/>
                <w:webHidden/>
              </w:rPr>
              <w:t>16</w:t>
            </w:r>
            <w:r w:rsidRPr="000F7D80" w:rsidR="00292D0B">
              <w:rPr>
                <w:noProof/>
                <w:webHidden/>
              </w:rPr>
              <w:fldChar w:fldCharType="end"/>
            </w:r>
          </w:hyperlink>
        </w:p>
        <w:p w:rsidRPr="000F7D80" w:rsidR="00292D0B" w:rsidP="00477566" w:rsidRDefault="002161BC" w14:paraId="45624B55" w14:textId="2F167DB2">
          <w:pPr>
            <w:pStyle w:val="TOC1"/>
            <w:rPr>
              <w:rFonts w:eastAsiaTheme="minorEastAsia"/>
              <w:noProof/>
            </w:rPr>
          </w:pPr>
          <w:hyperlink w:history="1" w:anchor="_Toc488839583">
            <w:r w:rsidRPr="000F7D80" w:rsidR="00292D0B">
              <w:rPr>
                <w:rStyle w:val="Hyperlink"/>
                <w:rFonts w:ascii="Courier New" w:hAnsi="Courier New" w:cs="Courier New"/>
                <w:noProof/>
                <w:sz w:val="24"/>
                <w:szCs w:val="24"/>
              </w:rPr>
              <w:t>A.16</w:t>
            </w:r>
            <w:r w:rsidRPr="000F7D80" w:rsidR="00292D0B">
              <w:rPr>
                <w:rFonts w:eastAsiaTheme="minorEastAsia"/>
                <w:noProof/>
              </w:rPr>
              <w:tab/>
            </w:r>
            <w:r w:rsidRPr="000F7D80" w:rsidR="00292D0B">
              <w:rPr>
                <w:rStyle w:val="Hyperlink"/>
                <w:rFonts w:ascii="Courier New" w:hAnsi="Courier New" w:cs="Courier New"/>
                <w:noProof/>
                <w:sz w:val="24"/>
                <w:szCs w:val="24"/>
              </w:rPr>
              <w:t>Plans for Tabulation and Publication and Project Time Schedule</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_Toc488839583 \h </w:instrText>
            </w:r>
            <w:r w:rsidRPr="000F7D80" w:rsidR="00292D0B">
              <w:rPr>
                <w:noProof/>
                <w:webHidden/>
              </w:rPr>
            </w:r>
            <w:r w:rsidRPr="000F7D80" w:rsidR="00292D0B">
              <w:rPr>
                <w:noProof/>
                <w:webHidden/>
              </w:rPr>
              <w:fldChar w:fldCharType="separate"/>
            </w:r>
            <w:r w:rsidR="00911699">
              <w:rPr>
                <w:noProof/>
                <w:webHidden/>
              </w:rPr>
              <w:t>16</w:t>
            </w:r>
            <w:r w:rsidRPr="000F7D80" w:rsidR="00292D0B">
              <w:rPr>
                <w:noProof/>
                <w:webHidden/>
              </w:rPr>
              <w:fldChar w:fldCharType="end"/>
            </w:r>
          </w:hyperlink>
        </w:p>
        <w:p w:rsidRPr="000F7D80" w:rsidR="00292D0B" w:rsidP="00477566" w:rsidRDefault="002161BC" w14:paraId="66F0D3EB" w14:textId="2BB52549">
          <w:pPr>
            <w:pStyle w:val="TOC1"/>
            <w:rPr>
              <w:rFonts w:eastAsiaTheme="minorEastAsia"/>
              <w:noProof/>
            </w:rPr>
          </w:pPr>
          <w:hyperlink w:history="1" w:anchor="_Toc488839584">
            <w:r w:rsidRPr="000F7D80" w:rsidR="00292D0B">
              <w:rPr>
                <w:rStyle w:val="Hyperlink"/>
                <w:rFonts w:ascii="Courier New" w:hAnsi="Courier New" w:cs="Courier New"/>
                <w:noProof/>
                <w:sz w:val="24"/>
                <w:szCs w:val="24"/>
              </w:rPr>
              <w:t>A.17</w:t>
            </w:r>
            <w:r w:rsidRPr="000F7D80" w:rsidR="00292D0B">
              <w:rPr>
                <w:rFonts w:eastAsiaTheme="minorEastAsia"/>
                <w:noProof/>
              </w:rPr>
              <w:tab/>
            </w:r>
            <w:r w:rsidRPr="000F7D80" w:rsidR="00292D0B">
              <w:rPr>
                <w:rStyle w:val="Hyperlink"/>
                <w:rFonts w:ascii="Courier New" w:hAnsi="Courier New" w:cs="Courier New"/>
                <w:noProof/>
                <w:sz w:val="24"/>
                <w:szCs w:val="24"/>
              </w:rPr>
              <w:t>Reason(s) Display of OMB Expiration Date is Inappropriate</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_Toc488839584 \h </w:instrText>
            </w:r>
            <w:r w:rsidRPr="000F7D80" w:rsidR="00292D0B">
              <w:rPr>
                <w:noProof/>
                <w:webHidden/>
              </w:rPr>
            </w:r>
            <w:r w:rsidRPr="000F7D80" w:rsidR="00292D0B">
              <w:rPr>
                <w:noProof/>
                <w:webHidden/>
              </w:rPr>
              <w:fldChar w:fldCharType="separate"/>
            </w:r>
            <w:r w:rsidR="00911699">
              <w:rPr>
                <w:noProof/>
                <w:webHidden/>
              </w:rPr>
              <w:t>19</w:t>
            </w:r>
            <w:r w:rsidRPr="000F7D80" w:rsidR="00292D0B">
              <w:rPr>
                <w:noProof/>
                <w:webHidden/>
              </w:rPr>
              <w:fldChar w:fldCharType="end"/>
            </w:r>
          </w:hyperlink>
        </w:p>
        <w:p w:rsidRPr="000F7D80" w:rsidR="00292D0B" w:rsidP="00477566" w:rsidRDefault="002161BC" w14:paraId="3FFEC89F" w14:textId="475C82AF">
          <w:pPr>
            <w:pStyle w:val="TOC1"/>
            <w:rPr>
              <w:rFonts w:eastAsiaTheme="minorEastAsia"/>
              <w:noProof/>
            </w:rPr>
          </w:pPr>
          <w:hyperlink w:history="1" w:anchor="_Toc488839585">
            <w:r w:rsidRPr="000F7D80" w:rsidR="00292D0B">
              <w:rPr>
                <w:rStyle w:val="Hyperlink"/>
                <w:rFonts w:ascii="Courier New" w:hAnsi="Courier New" w:cs="Courier New"/>
                <w:noProof/>
                <w:sz w:val="24"/>
                <w:szCs w:val="24"/>
              </w:rPr>
              <w:t>A.18</w:t>
            </w:r>
            <w:r w:rsidRPr="000F7D80" w:rsidR="00292D0B">
              <w:rPr>
                <w:rFonts w:eastAsiaTheme="minorEastAsia"/>
                <w:noProof/>
              </w:rPr>
              <w:tab/>
            </w:r>
            <w:r w:rsidRPr="000F7D80" w:rsidR="00292D0B">
              <w:rPr>
                <w:rStyle w:val="Hyperlink"/>
                <w:rFonts w:ascii="Courier New" w:hAnsi="Courier New" w:cs="Courier New"/>
                <w:noProof/>
                <w:sz w:val="24"/>
                <w:szCs w:val="24"/>
              </w:rPr>
              <w:t>Exceptions to Certification for Paperwork Reduction Act Submissions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_Toc488839585 \h </w:instrText>
            </w:r>
            <w:r w:rsidRPr="000F7D80" w:rsidR="00292D0B">
              <w:rPr>
                <w:noProof/>
                <w:webHidden/>
              </w:rPr>
            </w:r>
            <w:r w:rsidRPr="000F7D80" w:rsidR="00292D0B">
              <w:rPr>
                <w:noProof/>
                <w:webHidden/>
              </w:rPr>
              <w:fldChar w:fldCharType="separate"/>
            </w:r>
            <w:r w:rsidR="00911699">
              <w:rPr>
                <w:noProof/>
                <w:webHidden/>
              </w:rPr>
              <w:t>19</w:t>
            </w:r>
            <w:r w:rsidRPr="000F7D80" w:rsidR="00292D0B">
              <w:rPr>
                <w:noProof/>
                <w:webHidden/>
              </w:rPr>
              <w:fldChar w:fldCharType="end"/>
            </w:r>
          </w:hyperlink>
        </w:p>
        <w:p w:rsidR="00E922BC" w:rsidRDefault="00002BBE" w14:paraId="3F935944" w14:textId="77777777">
          <w:pPr>
            <w:rPr>
              <w:rFonts w:ascii="Courier New" w:hAnsi="Courier New" w:cs="Courier New"/>
              <w:b/>
              <w:bCs/>
              <w:noProof/>
              <w:sz w:val="24"/>
              <w:szCs w:val="24"/>
            </w:rPr>
          </w:pPr>
          <w:r w:rsidRPr="000F7D80">
            <w:rPr>
              <w:rFonts w:ascii="Courier New" w:hAnsi="Courier New" w:cs="Courier New"/>
              <w:b/>
              <w:bCs/>
              <w:noProof/>
              <w:sz w:val="24"/>
              <w:szCs w:val="24"/>
            </w:rPr>
            <w:fldChar w:fldCharType="end"/>
          </w:r>
        </w:p>
      </w:sdtContent>
    </w:sdt>
    <w:p w:rsidRPr="00E922BC" w:rsidR="00581B38" w:rsidP="00E922BC" w:rsidRDefault="00581B38" w14:paraId="71FA5DA6" w14:textId="6AAE6631">
      <w:pPr>
        <w:spacing w:after="0"/>
        <w:rPr>
          <w:rFonts w:ascii="Courier New" w:hAnsi="Courier New" w:cs="Courier New"/>
          <w:sz w:val="24"/>
          <w:szCs w:val="24"/>
        </w:rPr>
      </w:pPr>
      <w:r w:rsidRPr="00D72696">
        <w:rPr>
          <w:rFonts w:ascii="Courier New" w:hAnsi="Courier New" w:cs="Courier New"/>
          <w:b/>
          <w:sz w:val="24"/>
          <w:szCs w:val="24"/>
        </w:rPr>
        <w:t>List of Attachments</w:t>
      </w:r>
    </w:p>
    <w:p w:rsidR="00581B38" w:rsidP="00E922BC" w:rsidRDefault="00F0577C" w14:paraId="0A0BEEA8" w14:textId="1F2B8DB8">
      <w:pPr>
        <w:spacing w:after="0"/>
        <w:rPr>
          <w:rFonts w:ascii="Courier New" w:hAnsi="Courier New" w:cs="Courier New"/>
          <w:sz w:val="24"/>
          <w:szCs w:val="24"/>
        </w:rPr>
      </w:pPr>
      <w:r w:rsidRPr="000F7D80">
        <w:rPr>
          <w:rFonts w:ascii="Courier New" w:hAnsi="Courier New" w:cs="Courier New"/>
          <w:sz w:val="24"/>
          <w:szCs w:val="24"/>
        </w:rPr>
        <w:t xml:space="preserve">Attachment A: </w:t>
      </w:r>
      <w:r w:rsidRPr="00D72696">
        <w:rPr>
          <w:rFonts w:ascii="Courier New" w:hAnsi="Courier New" w:cs="Courier New"/>
          <w:sz w:val="24"/>
          <w:szCs w:val="24"/>
        </w:rPr>
        <w:t>Section 20(a) (1) of the Occupational Safety and Health Act (29 U.S.C.669)</w:t>
      </w:r>
    </w:p>
    <w:p w:rsidR="00597A8D" w:rsidRDefault="00E46AB9" w14:paraId="69053B8C" w14:textId="7294986B">
      <w:pPr>
        <w:rPr>
          <w:rFonts w:ascii="Courier New" w:hAnsi="Courier New" w:cs="Courier New"/>
          <w:sz w:val="24"/>
          <w:szCs w:val="24"/>
        </w:rPr>
      </w:pPr>
      <w:r>
        <w:rPr>
          <w:rFonts w:ascii="Courier New" w:hAnsi="Courier New" w:cs="Courier New"/>
          <w:sz w:val="24"/>
          <w:szCs w:val="24"/>
        </w:rPr>
        <w:t xml:space="preserve">Attachment B: </w:t>
      </w:r>
      <w:r w:rsidR="00597A8D">
        <w:rPr>
          <w:rFonts w:ascii="Courier New" w:hAnsi="Courier New" w:cs="Courier New"/>
          <w:sz w:val="24"/>
          <w:szCs w:val="24"/>
        </w:rPr>
        <w:t>Federal Registry Notice, 60 Day</w:t>
      </w:r>
    </w:p>
    <w:p w:rsidR="00597A8D" w:rsidRDefault="00415A6E" w14:paraId="5331F18D" w14:textId="287769FB">
      <w:pPr>
        <w:rPr>
          <w:rFonts w:ascii="Courier New" w:hAnsi="Courier New" w:cs="Courier New"/>
          <w:sz w:val="24"/>
          <w:szCs w:val="24"/>
        </w:rPr>
      </w:pPr>
      <w:r>
        <w:rPr>
          <w:rFonts w:ascii="Courier New" w:hAnsi="Courier New" w:cs="Courier New"/>
          <w:sz w:val="24"/>
          <w:szCs w:val="24"/>
        </w:rPr>
        <w:t xml:space="preserve">Attachment C: </w:t>
      </w:r>
      <w:r w:rsidRPr="00CA77C1" w:rsidR="00597A8D">
        <w:rPr>
          <w:rFonts w:ascii="Courier New" w:hAnsi="Courier New" w:cs="Courier New"/>
          <w:sz w:val="24"/>
          <w:szCs w:val="24"/>
        </w:rPr>
        <w:t>NIOSH Training for Nurses on Shift Work and Long Work Hours</w:t>
      </w:r>
      <w:r w:rsidR="00102F2A">
        <w:rPr>
          <w:rFonts w:ascii="Courier New" w:hAnsi="Courier New" w:cs="Courier New"/>
          <w:sz w:val="24"/>
          <w:szCs w:val="24"/>
        </w:rPr>
        <w:t xml:space="preserve"> Webpage</w:t>
      </w:r>
    </w:p>
    <w:p w:rsidR="00E46AB9" w:rsidRDefault="00597A8D" w14:paraId="64E889BC" w14:textId="0B854710">
      <w:pPr>
        <w:rPr>
          <w:rFonts w:ascii="Courier New" w:hAnsi="Courier New" w:cs="Courier New"/>
          <w:sz w:val="24"/>
          <w:szCs w:val="24"/>
        </w:rPr>
      </w:pPr>
      <w:r>
        <w:rPr>
          <w:rFonts w:ascii="Courier New" w:hAnsi="Courier New" w:cs="Courier New"/>
          <w:sz w:val="24"/>
          <w:szCs w:val="24"/>
        </w:rPr>
        <w:t xml:space="preserve">Attachment D: </w:t>
      </w:r>
      <w:r w:rsidR="00E46AB9">
        <w:rPr>
          <w:rFonts w:ascii="Courier New" w:hAnsi="Courier New" w:cs="Courier New"/>
          <w:sz w:val="24"/>
          <w:szCs w:val="24"/>
        </w:rPr>
        <w:t xml:space="preserve">Survey </w:t>
      </w:r>
      <w:r w:rsidR="00C2118E">
        <w:rPr>
          <w:rFonts w:ascii="Courier New" w:hAnsi="Courier New" w:cs="Courier New"/>
          <w:sz w:val="24"/>
          <w:szCs w:val="24"/>
        </w:rPr>
        <w:t>and open-ended questions</w:t>
      </w:r>
    </w:p>
    <w:p w:rsidR="00E46AB9" w:rsidRDefault="00E46AB9" w14:paraId="79CFA05E" w14:textId="04E1D73E">
      <w:pPr>
        <w:rPr>
          <w:rFonts w:ascii="Courier New" w:hAnsi="Courier New" w:cs="Courier New"/>
          <w:sz w:val="24"/>
          <w:szCs w:val="24"/>
        </w:rPr>
      </w:pPr>
      <w:r>
        <w:rPr>
          <w:rFonts w:ascii="Courier New" w:hAnsi="Courier New" w:cs="Courier New"/>
          <w:sz w:val="24"/>
          <w:szCs w:val="24"/>
        </w:rPr>
        <w:t xml:space="preserve">Attachment </w:t>
      </w:r>
      <w:r w:rsidR="00415A6E">
        <w:rPr>
          <w:rFonts w:ascii="Courier New" w:hAnsi="Courier New" w:cs="Courier New"/>
          <w:sz w:val="24"/>
          <w:szCs w:val="24"/>
        </w:rPr>
        <w:t>E</w:t>
      </w:r>
      <w:r>
        <w:rPr>
          <w:rFonts w:ascii="Courier New" w:hAnsi="Courier New" w:cs="Courier New"/>
          <w:sz w:val="24"/>
          <w:szCs w:val="24"/>
        </w:rPr>
        <w:t xml:space="preserve">: </w:t>
      </w:r>
      <w:r w:rsidRPr="00C2118E" w:rsidR="00597A8D">
        <w:rPr>
          <w:rFonts w:ascii="Courier New" w:hAnsi="Courier New" w:cs="Courier New"/>
          <w:sz w:val="24"/>
          <w:szCs w:val="24"/>
        </w:rPr>
        <w:t xml:space="preserve">Consensus Sleep </w:t>
      </w:r>
      <w:r w:rsidR="00597A8D">
        <w:rPr>
          <w:rFonts w:ascii="Courier New" w:hAnsi="Courier New" w:cs="Courier New"/>
          <w:sz w:val="24"/>
          <w:szCs w:val="24"/>
        </w:rPr>
        <w:t>D</w:t>
      </w:r>
      <w:r w:rsidRPr="00C2118E" w:rsidR="00597A8D">
        <w:rPr>
          <w:rFonts w:ascii="Courier New" w:hAnsi="Courier New" w:cs="Courier New"/>
          <w:sz w:val="24"/>
          <w:szCs w:val="24"/>
        </w:rPr>
        <w:t>iary</w:t>
      </w:r>
    </w:p>
    <w:p w:rsidR="008A62C5" w:rsidRDefault="008A62C5" w14:paraId="23FD1462" w14:textId="0C5E9C73">
      <w:pPr>
        <w:rPr>
          <w:rFonts w:ascii="Courier New" w:hAnsi="Courier New" w:cs="Courier New"/>
          <w:sz w:val="24"/>
          <w:szCs w:val="24"/>
        </w:rPr>
      </w:pPr>
      <w:r>
        <w:rPr>
          <w:rFonts w:ascii="Courier New" w:hAnsi="Courier New" w:cs="Courier New"/>
          <w:sz w:val="24"/>
          <w:szCs w:val="24"/>
        </w:rPr>
        <w:t xml:space="preserve">Attachment </w:t>
      </w:r>
      <w:r w:rsidR="00597A8D">
        <w:rPr>
          <w:rFonts w:ascii="Courier New" w:hAnsi="Courier New" w:cs="Courier New"/>
          <w:sz w:val="24"/>
          <w:szCs w:val="24"/>
        </w:rPr>
        <w:t>F</w:t>
      </w:r>
      <w:r>
        <w:rPr>
          <w:rFonts w:ascii="Courier New" w:hAnsi="Courier New" w:cs="Courier New"/>
          <w:sz w:val="24"/>
          <w:szCs w:val="24"/>
        </w:rPr>
        <w:t>: Public comments</w:t>
      </w:r>
      <w:r w:rsidR="004545EE">
        <w:rPr>
          <w:rFonts w:ascii="Courier New" w:hAnsi="Courier New" w:cs="Courier New"/>
          <w:sz w:val="24"/>
          <w:szCs w:val="24"/>
        </w:rPr>
        <w:t xml:space="preserve"> from the Federal Registry Notice, 60 Day</w:t>
      </w:r>
    </w:p>
    <w:p w:rsidR="00600BFB" w:rsidP="00626E2F" w:rsidRDefault="00E46AB9" w14:paraId="747DA67C" w14:textId="5D31F843">
      <w:pPr>
        <w:spacing w:line="276" w:lineRule="auto"/>
        <w:rPr>
          <w:rFonts w:ascii="Courier New" w:hAnsi="Courier New" w:cs="Courier New"/>
          <w:sz w:val="24"/>
          <w:szCs w:val="24"/>
        </w:rPr>
      </w:pPr>
      <w:r w:rsidRPr="00133641">
        <w:rPr>
          <w:rFonts w:ascii="Courier New" w:hAnsi="Courier New" w:cs="Courier New"/>
          <w:sz w:val="24"/>
          <w:szCs w:val="24"/>
        </w:rPr>
        <w:lastRenderedPageBreak/>
        <w:t xml:space="preserve">Attachment </w:t>
      </w:r>
      <w:r w:rsidR="00597A8D">
        <w:rPr>
          <w:rFonts w:ascii="Courier New" w:hAnsi="Courier New" w:cs="Courier New"/>
          <w:sz w:val="24"/>
          <w:szCs w:val="24"/>
        </w:rPr>
        <w:t>G</w:t>
      </w:r>
      <w:r w:rsidRPr="00133641">
        <w:rPr>
          <w:rFonts w:ascii="Courier New" w:hAnsi="Courier New" w:cs="Courier New"/>
          <w:sz w:val="24"/>
          <w:szCs w:val="24"/>
        </w:rPr>
        <w:t>:</w:t>
      </w:r>
      <w:r w:rsidRPr="00133641" w:rsidR="0014616A">
        <w:rPr>
          <w:rFonts w:ascii="Courier New" w:hAnsi="Courier New" w:cs="Courier New"/>
          <w:sz w:val="24"/>
          <w:szCs w:val="24"/>
        </w:rPr>
        <w:t xml:space="preserve"> Determination from Chief Information Officer/Human Subjects Contact</w:t>
      </w:r>
    </w:p>
    <w:p w:rsidR="00E922BC" w:rsidP="00626E2F" w:rsidRDefault="00E922BC" w14:paraId="7263A407" w14:textId="1B8D0DAC">
      <w:pPr>
        <w:spacing w:line="276" w:lineRule="auto"/>
        <w:rPr>
          <w:rFonts w:ascii="Courier New" w:hAnsi="Courier New" w:cs="Courier New"/>
          <w:sz w:val="24"/>
          <w:szCs w:val="24"/>
        </w:rPr>
      </w:pPr>
      <w:r>
        <w:rPr>
          <w:rFonts w:ascii="Courier New" w:hAnsi="Courier New" w:cs="Courier New"/>
          <w:sz w:val="24"/>
          <w:szCs w:val="24"/>
        </w:rPr>
        <w:t xml:space="preserve">Attachment </w:t>
      </w:r>
      <w:r w:rsidR="00597A8D">
        <w:rPr>
          <w:rFonts w:ascii="Courier New" w:hAnsi="Courier New" w:cs="Courier New"/>
          <w:sz w:val="24"/>
          <w:szCs w:val="24"/>
        </w:rPr>
        <w:t>H</w:t>
      </w:r>
      <w:r>
        <w:rPr>
          <w:rFonts w:ascii="Courier New" w:hAnsi="Courier New" w:cs="Courier New"/>
          <w:sz w:val="24"/>
          <w:szCs w:val="24"/>
        </w:rPr>
        <w:t>: Participant Information Sheet</w:t>
      </w:r>
    </w:p>
    <w:p w:rsidR="00D10362" w:rsidP="00626E2F" w:rsidRDefault="00D10362" w14:paraId="0D525116" w14:textId="71EFAA89">
      <w:pPr>
        <w:spacing w:line="276" w:lineRule="auto"/>
        <w:rPr>
          <w:rFonts w:ascii="Courier New" w:hAnsi="Courier New" w:cs="Courier New"/>
          <w:sz w:val="24"/>
          <w:szCs w:val="24"/>
        </w:rPr>
      </w:pPr>
      <w:bookmarkStart w:name="_Hlk106818494" w:id="0"/>
      <w:r>
        <w:rPr>
          <w:rFonts w:ascii="Courier New" w:hAnsi="Courier New" w:cs="Courier New"/>
          <w:sz w:val="24"/>
          <w:szCs w:val="24"/>
        </w:rPr>
        <w:t xml:space="preserve">Attachment I: </w:t>
      </w:r>
      <w:r w:rsidRPr="00D10362">
        <w:rPr>
          <w:rFonts w:ascii="Courier New" w:hAnsi="Courier New" w:cs="Courier New"/>
          <w:sz w:val="24"/>
          <w:szCs w:val="24"/>
        </w:rPr>
        <w:t>Actigraphy watch training</w:t>
      </w:r>
    </w:p>
    <w:bookmarkEnd w:id="0"/>
    <w:p w:rsidRPr="000F7D80" w:rsidR="00D10362" w:rsidP="00626E2F" w:rsidRDefault="00D10362" w14:paraId="4B1BE0A7" w14:textId="5341275E">
      <w:pPr>
        <w:spacing w:line="276" w:lineRule="auto"/>
        <w:rPr>
          <w:rFonts w:ascii="Courier New" w:hAnsi="Courier New" w:cs="Courier New"/>
          <w:sz w:val="24"/>
          <w:szCs w:val="24"/>
        </w:rPr>
      </w:pPr>
      <w:r>
        <w:rPr>
          <w:rFonts w:ascii="Courier New" w:hAnsi="Courier New" w:cs="Courier New"/>
          <w:sz w:val="24"/>
          <w:szCs w:val="24"/>
        </w:rPr>
        <w:t xml:space="preserve">Attachment J: </w:t>
      </w:r>
      <w:r w:rsidRPr="00D10362">
        <w:rPr>
          <w:rFonts w:ascii="Courier New" w:hAnsi="Courier New" w:cs="Courier New"/>
          <w:sz w:val="24"/>
          <w:szCs w:val="24"/>
        </w:rPr>
        <w:t xml:space="preserve">Actigraphy watch </w:t>
      </w:r>
      <w:r>
        <w:rPr>
          <w:rFonts w:ascii="Courier New" w:hAnsi="Courier New" w:cs="Courier New"/>
          <w:sz w:val="24"/>
          <w:szCs w:val="24"/>
        </w:rPr>
        <w:t>fitt</w:t>
      </w:r>
      <w:r w:rsidRPr="00D10362">
        <w:rPr>
          <w:rFonts w:ascii="Courier New" w:hAnsi="Courier New" w:cs="Courier New"/>
          <w:sz w:val="24"/>
          <w:szCs w:val="24"/>
        </w:rPr>
        <w:t>ing</w:t>
      </w:r>
    </w:p>
    <w:p w:rsidRPr="000F7D80" w:rsidR="008D08F1" w:rsidP="008D08F1" w:rsidRDefault="008D08F1" w14:paraId="21313104" w14:textId="77777777">
      <w:pPr>
        <w:rPr>
          <w:rFonts w:ascii="Courier New" w:hAnsi="Courier New" w:cs="Courier New"/>
          <w:sz w:val="24"/>
          <w:szCs w:val="24"/>
        </w:rPr>
      </w:pPr>
      <w:r w:rsidRPr="000F7D80">
        <w:rPr>
          <w:rFonts w:ascii="Courier New" w:hAnsi="Courier New" w:cs="Courier New"/>
          <w:noProof/>
          <w:sz w:val="24"/>
          <w:szCs w:val="24"/>
        </w:rPr>
        <mc:AlternateContent>
          <mc:Choice Requires="wps">
            <w:drawing>
              <wp:anchor distT="0" distB="0" distL="114300" distR="114300" simplePos="0" relativeHeight="251658240" behindDoc="0" locked="0" layoutInCell="1" allowOverlap="1" wp14:editId="121DFD61" wp14:anchorId="5BF46D9A">
                <wp:simplePos x="0" y="0"/>
                <wp:positionH relativeFrom="column">
                  <wp:posOffset>-12940</wp:posOffset>
                </wp:positionH>
                <wp:positionV relativeFrom="paragraph">
                  <wp:posOffset>99204</wp:posOffset>
                </wp:positionV>
                <wp:extent cx="6383548" cy="8367622"/>
                <wp:effectExtent l="0" t="0" r="1778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548" cy="8367622"/>
                        </a:xfrm>
                        <a:prstGeom prst="rect">
                          <a:avLst/>
                        </a:prstGeom>
                        <a:solidFill>
                          <a:srgbClr val="FFFFFF"/>
                        </a:solidFill>
                        <a:ln w="9525">
                          <a:solidFill>
                            <a:srgbClr val="000000"/>
                          </a:solidFill>
                          <a:miter lim="800000"/>
                          <a:headEnd/>
                          <a:tailEnd/>
                        </a:ln>
                      </wps:spPr>
                      <wps:txbx>
                        <w:txbxContent>
                          <w:p w:rsidRPr="00CF181E" w:rsidR="00D768D6" w:rsidP="00D97E27" w:rsidRDefault="00085E75" w14:paraId="271D8E8E" w14:textId="77777777">
                            <w:pPr>
                              <w:pStyle w:val="ListParagraph"/>
                              <w:numPr>
                                <w:ilvl w:val="0"/>
                                <w:numId w:val="1"/>
                              </w:numPr>
                              <w:spacing w:after="120"/>
                              <w:rPr>
                                <w:rFonts w:ascii="Courier New" w:hAnsi="Courier New" w:cs="Courier New"/>
                                <w:sz w:val="24"/>
                                <w:szCs w:val="24"/>
                              </w:rPr>
                            </w:pPr>
                            <w:r w:rsidRPr="00CF181E">
                              <w:rPr>
                                <w:rFonts w:ascii="Courier New" w:hAnsi="Courier New" w:cs="Courier New"/>
                                <w:b/>
                                <w:sz w:val="24"/>
                                <w:szCs w:val="24"/>
                              </w:rPr>
                              <w:t>Goals of the study</w:t>
                            </w:r>
                            <w:r w:rsidRPr="00CF181E" w:rsidR="00B310E1">
                              <w:rPr>
                                <w:rFonts w:ascii="Courier New" w:hAnsi="Courier New" w:cs="Courier New"/>
                                <w:b/>
                                <w:sz w:val="24"/>
                                <w:szCs w:val="24"/>
                              </w:rPr>
                              <w:t xml:space="preserve">: </w:t>
                            </w:r>
                          </w:p>
                          <w:p w:rsidRPr="00CF181E" w:rsidR="00DC66D1" w:rsidP="00D97E27" w:rsidRDefault="00D768D6" w14:paraId="25656218" w14:textId="044498F2">
                            <w:pPr>
                              <w:pStyle w:val="ListParagraph"/>
                              <w:spacing w:after="120"/>
                              <w:ind w:left="360"/>
                              <w:rPr>
                                <w:rFonts w:ascii="Courier New" w:hAnsi="Courier New" w:cs="Courier New"/>
                                <w:sz w:val="24"/>
                                <w:szCs w:val="24"/>
                              </w:rPr>
                            </w:pPr>
                            <w:r w:rsidRPr="00CF181E">
                              <w:rPr>
                                <w:rFonts w:ascii="Courier New" w:hAnsi="Courier New" w:cs="Courier New"/>
                                <w:bCs/>
                                <w:sz w:val="24"/>
                                <w:szCs w:val="24"/>
                              </w:rPr>
                              <w:t>This project is</w:t>
                            </w:r>
                            <w:r w:rsidRPr="00CF181E">
                              <w:rPr>
                                <w:rFonts w:ascii="Courier New" w:hAnsi="Courier New" w:cs="Courier New"/>
                                <w:b/>
                                <w:sz w:val="24"/>
                                <w:szCs w:val="24"/>
                              </w:rPr>
                              <w:t xml:space="preserve"> </w:t>
                            </w:r>
                            <w:r w:rsidRPr="00CF181E" w:rsidR="00D025CC">
                              <w:rPr>
                                <w:rFonts w:ascii="Courier New" w:hAnsi="Courier New" w:cs="Courier New"/>
                                <w:bCs/>
                                <w:sz w:val="24"/>
                                <w:szCs w:val="24"/>
                              </w:rPr>
                              <w:t>an evaluation of</w:t>
                            </w:r>
                            <w:r w:rsidRPr="00CF181E" w:rsidR="009A3E82">
                              <w:rPr>
                                <w:rFonts w:ascii="Courier New" w:hAnsi="Courier New" w:cs="Courier New"/>
                                <w:bCs/>
                                <w:sz w:val="24"/>
                                <w:szCs w:val="24"/>
                              </w:rPr>
                              <w:t xml:space="preserve"> an</w:t>
                            </w:r>
                            <w:r w:rsidRPr="00CF181E" w:rsidR="009A3E82">
                              <w:rPr>
                                <w:rFonts w:ascii="Courier New" w:hAnsi="Courier New" w:cs="Courier New"/>
                                <w:sz w:val="24"/>
                                <w:szCs w:val="24"/>
                              </w:rPr>
                              <w:t xml:space="preserve"> established NIOSH </w:t>
                            </w:r>
                            <w:r w:rsidRPr="00CF181E" w:rsidR="00816AB9">
                              <w:rPr>
                                <w:rFonts w:ascii="Courier New" w:hAnsi="Courier New" w:cs="Courier New"/>
                                <w:sz w:val="24"/>
                                <w:szCs w:val="24"/>
                              </w:rPr>
                              <w:t xml:space="preserve">product, “Training for Nurses </w:t>
                            </w:r>
                            <w:r w:rsidRPr="00CF181E" w:rsidR="00E61CC1">
                              <w:rPr>
                                <w:rFonts w:ascii="Courier New" w:hAnsi="Courier New" w:cs="Courier New"/>
                                <w:sz w:val="24"/>
                                <w:szCs w:val="24"/>
                              </w:rPr>
                              <w:t>on</w:t>
                            </w:r>
                            <w:r w:rsidRPr="00CF181E" w:rsidR="00816AB9">
                              <w:rPr>
                                <w:rFonts w:ascii="Courier New" w:hAnsi="Courier New" w:cs="Courier New"/>
                                <w:sz w:val="24"/>
                                <w:szCs w:val="24"/>
                              </w:rPr>
                              <w:t xml:space="preserve"> Shift Work and Long</w:t>
                            </w:r>
                            <w:r w:rsidRPr="00CF181E" w:rsidR="00E61CC1">
                              <w:rPr>
                                <w:rFonts w:ascii="Courier New" w:hAnsi="Courier New" w:cs="Courier New"/>
                                <w:sz w:val="24"/>
                                <w:szCs w:val="24"/>
                              </w:rPr>
                              <w:t xml:space="preserve"> Work</w:t>
                            </w:r>
                            <w:r w:rsidRPr="00CF181E" w:rsidR="00816AB9">
                              <w:rPr>
                                <w:rFonts w:ascii="Courier New" w:hAnsi="Courier New" w:cs="Courier New"/>
                                <w:sz w:val="24"/>
                                <w:szCs w:val="24"/>
                              </w:rPr>
                              <w:t xml:space="preserve"> Hours.”</w:t>
                            </w:r>
                            <w:r w:rsidRPr="00CF181E" w:rsidR="00085E75">
                              <w:rPr>
                                <w:rFonts w:ascii="Courier New" w:hAnsi="Courier New" w:cs="Courier New"/>
                                <w:sz w:val="24"/>
                                <w:szCs w:val="24"/>
                              </w:rPr>
                              <w:t xml:space="preserve"> </w:t>
                            </w:r>
                            <w:r w:rsidRPr="00CF181E" w:rsidR="00D025CC">
                              <w:rPr>
                                <w:rFonts w:ascii="Courier New" w:hAnsi="Courier New" w:cs="Courier New"/>
                                <w:sz w:val="24"/>
                                <w:szCs w:val="24"/>
                              </w:rPr>
                              <w:t>This two</w:t>
                            </w:r>
                            <w:r w:rsidRPr="00CF181E" w:rsidR="00712E49">
                              <w:rPr>
                                <w:rFonts w:ascii="Courier New" w:hAnsi="Courier New" w:cs="Courier New"/>
                                <w:sz w:val="24"/>
                                <w:szCs w:val="24"/>
                              </w:rPr>
                              <w:t>-</w:t>
                            </w:r>
                            <w:r w:rsidRPr="00CF181E" w:rsidR="00D025CC">
                              <w:rPr>
                                <w:rFonts w:ascii="Courier New" w:hAnsi="Courier New" w:cs="Courier New"/>
                                <w:sz w:val="24"/>
                                <w:szCs w:val="24"/>
                              </w:rPr>
                              <w:t>part project</w:t>
                            </w:r>
                            <w:r w:rsidRPr="00CF181E" w:rsidR="00712E49">
                              <w:rPr>
                                <w:rFonts w:ascii="Courier New" w:hAnsi="Courier New" w:cs="Courier New"/>
                                <w:sz w:val="24"/>
                                <w:szCs w:val="24"/>
                              </w:rPr>
                              <w:t xml:space="preserve"> is designed to 1) </w:t>
                            </w:r>
                            <w:r w:rsidRPr="00CF181E" w:rsidR="00712E49">
                              <w:rPr>
                                <w:rFonts w:ascii="Courier New" w:hAnsi="Courier New" w:cs="Courier New"/>
                                <w:bCs/>
                                <w:sz w:val="24"/>
                                <w:szCs w:val="24"/>
                              </w:rPr>
                              <w:t>describe</w:t>
                            </w:r>
                            <w:r w:rsidRPr="00CF181E" w:rsidR="00DC66D1">
                              <w:rPr>
                                <w:rFonts w:ascii="Courier New" w:hAnsi="Courier New" w:cs="Courier New"/>
                                <w:bCs/>
                                <w:sz w:val="24"/>
                                <w:szCs w:val="24"/>
                              </w:rPr>
                              <w:t xml:space="preserve"> the cohort of nurses who have taken the training since its inception in 2015</w:t>
                            </w:r>
                            <w:r w:rsidRPr="00CF181E" w:rsidR="00712E49">
                              <w:rPr>
                                <w:rFonts w:ascii="Courier New" w:hAnsi="Courier New" w:cs="Courier New"/>
                                <w:bCs/>
                                <w:sz w:val="24"/>
                                <w:szCs w:val="24"/>
                              </w:rPr>
                              <w:t>; and 2) a</w:t>
                            </w:r>
                            <w:r w:rsidRPr="00CF181E" w:rsidR="00DC66D1">
                              <w:rPr>
                                <w:rFonts w:ascii="Courier New" w:hAnsi="Courier New" w:cs="Courier New"/>
                                <w:bCs/>
                                <w:sz w:val="24"/>
                                <w:szCs w:val="24"/>
                              </w:rPr>
                              <w:t>ssess the effectiveness of the training on nurse sleep health</w:t>
                            </w:r>
                            <w:r w:rsidRPr="00CF181E" w:rsidR="00D90C81">
                              <w:rPr>
                                <w:rFonts w:ascii="Courier New" w:hAnsi="Courier New" w:cs="Courier New"/>
                                <w:bCs/>
                                <w:sz w:val="24"/>
                                <w:szCs w:val="24"/>
                              </w:rPr>
                              <w:t xml:space="preserve"> and wellbeing at 1-month, 3-month, and 6-month post-training.</w:t>
                            </w:r>
                          </w:p>
                          <w:p w:rsidRPr="00CF181E" w:rsidR="00D768D6" w:rsidP="00D97E27" w:rsidRDefault="00085E75" w14:paraId="5E53511B" w14:textId="77777777">
                            <w:pPr>
                              <w:pStyle w:val="ListParagraph"/>
                              <w:numPr>
                                <w:ilvl w:val="0"/>
                                <w:numId w:val="1"/>
                              </w:numPr>
                              <w:spacing w:after="0"/>
                              <w:contextualSpacing w:val="0"/>
                              <w:rPr>
                                <w:rFonts w:ascii="Courier New" w:hAnsi="Courier New" w:cs="Courier New"/>
                                <w:bCs/>
                                <w:sz w:val="24"/>
                                <w:szCs w:val="24"/>
                              </w:rPr>
                            </w:pPr>
                            <w:r w:rsidRPr="00CF181E">
                              <w:rPr>
                                <w:rFonts w:ascii="Courier New" w:hAnsi="Courier New" w:cs="Courier New"/>
                                <w:b/>
                                <w:sz w:val="24"/>
                                <w:szCs w:val="24"/>
                              </w:rPr>
                              <w:t>Intended use of the resulting data</w:t>
                            </w:r>
                            <w:r w:rsidRPr="00CF181E" w:rsidR="00D90C81">
                              <w:rPr>
                                <w:rFonts w:ascii="Courier New" w:hAnsi="Courier New" w:cs="Courier New"/>
                                <w:b/>
                                <w:sz w:val="24"/>
                                <w:szCs w:val="24"/>
                              </w:rPr>
                              <w:t xml:space="preserve">: </w:t>
                            </w:r>
                          </w:p>
                          <w:p w:rsidRPr="00CF181E" w:rsidR="00085E75" w:rsidP="00D97E27" w:rsidRDefault="00D86762" w14:paraId="0DF891A9" w14:textId="71F169D4">
                            <w:pPr>
                              <w:pStyle w:val="ListParagraph"/>
                              <w:spacing w:after="0"/>
                              <w:ind w:left="360"/>
                              <w:contextualSpacing w:val="0"/>
                              <w:rPr>
                                <w:rFonts w:ascii="Courier New" w:hAnsi="Courier New" w:cs="Courier New"/>
                                <w:bCs/>
                                <w:sz w:val="24"/>
                                <w:szCs w:val="24"/>
                              </w:rPr>
                            </w:pPr>
                            <w:r w:rsidRPr="00CF181E">
                              <w:rPr>
                                <w:rFonts w:ascii="Courier New" w:hAnsi="Courier New" w:cs="Courier New"/>
                                <w:bCs/>
                                <w:sz w:val="24"/>
                                <w:szCs w:val="24"/>
                              </w:rPr>
                              <w:t>With this evaluation project, NIOSH can</w:t>
                            </w:r>
                            <w:r w:rsidRPr="00CF181E" w:rsidR="007E1F0C">
                              <w:rPr>
                                <w:rFonts w:ascii="Courier New" w:hAnsi="Courier New" w:cs="Courier New"/>
                                <w:bCs/>
                                <w:sz w:val="24"/>
                                <w:szCs w:val="24"/>
                              </w:rPr>
                              <w:t xml:space="preserve"> 1) </w:t>
                            </w:r>
                            <w:r w:rsidRPr="00CF181E">
                              <w:rPr>
                                <w:rFonts w:ascii="Courier New" w:hAnsi="Courier New" w:cs="Courier New"/>
                                <w:bCs/>
                                <w:sz w:val="24"/>
                                <w:szCs w:val="24"/>
                              </w:rPr>
                              <w:t>identify</w:t>
                            </w:r>
                            <w:r w:rsidRPr="00CF181E" w:rsidR="00810E01">
                              <w:rPr>
                                <w:rFonts w:ascii="Courier New" w:hAnsi="Courier New" w:cs="Courier New"/>
                                <w:bCs/>
                                <w:sz w:val="24"/>
                                <w:szCs w:val="24"/>
                              </w:rPr>
                              <w:t xml:space="preserve"> where future </w:t>
                            </w:r>
                            <w:r w:rsidRPr="00CF181E">
                              <w:rPr>
                                <w:rFonts w:ascii="Courier New" w:hAnsi="Courier New" w:cs="Courier New"/>
                                <w:bCs/>
                                <w:sz w:val="24"/>
                                <w:szCs w:val="24"/>
                              </w:rPr>
                              <w:t xml:space="preserve">dissemination </w:t>
                            </w:r>
                            <w:r w:rsidRPr="00CF181E" w:rsidR="00810E01">
                              <w:rPr>
                                <w:rFonts w:ascii="Courier New" w:hAnsi="Courier New" w:cs="Courier New"/>
                                <w:bCs/>
                                <w:sz w:val="24"/>
                                <w:szCs w:val="24"/>
                              </w:rPr>
                              <w:t>efforts should be ta</w:t>
                            </w:r>
                            <w:r w:rsidR="00A51969">
                              <w:rPr>
                                <w:rFonts w:ascii="Courier New" w:hAnsi="Courier New" w:cs="Courier New"/>
                                <w:bCs/>
                                <w:sz w:val="24"/>
                                <w:szCs w:val="24"/>
                              </w:rPr>
                              <w:t>ilored</w:t>
                            </w:r>
                            <w:r w:rsidRPr="00CF181E" w:rsidR="00810E01">
                              <w:rPr>
                                <w:rFonts w:ascii="Courier New" w:hAnsi="Courier New" w:cs="Courier New"/>
                                <w:bCs/>
                                <w:sz w:val="24"/>
                                <w:szCs w:val="24"/>
                              </w:rPr>
                              <w:t xml:space="preserve"> to </w:t>
                            </w:r>
                            <w:r w:rsidRPr="00CF181E" w:rsidR="007E1F0C">
                              <w:rPr>
                                <w:rFonts w:ascii="Courier New" w:hAnsi="Courier New" w:cs="Courier New"/>
                                <w:bCs/>
                                <w:sz w:val="24"/>
                                <w:szCs w:val="24"/>
                              </w:rPr>
                              <w:t>increase training reach across the nursing population; and 2) determine whether the training needs to be enhanced to meet the greater needs of the current nursing population.</w:t>
                            </w:r>
                          </w:p>
                          <w:p w:rsidRPr="00CF181E" w:rsidR="00800EBD" w:rsidP="00D97E27" w:rsidRDefault="00085E75" w14:paraId="3F93E303" w14:textId="7777777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Methods to be used to collect</w:t>
                            </w:r>
                            <w:r w:rsidRPr="00CF181E" w:rsidR="007E1F0C">
                              <w:rPr>
                                <w:rFonts w:ascii="Courier New" w:hAnsi="Courier New" w:cs="Courier New"/>
                                <w:b/>
                                <w:sz w:val="24"/>
                                <w:szCs w:val="24"/>
                              </w:rPr>
                              <w:t xml:space="preserve">: </w:t>
                            </w:r>
                            <w:r w:rsidRPr="00CF181E">
                              <w:rPr>
                                <w:rFonts w:ascii="Courier New" w:hAnsi="Courier New" w:cs="Courier New"/>
                                <w:sz w:val="24"/>
                                <w:szCs w:val="24"/>
                              </w:rPr>
                              <w:t xml:space="preserve"> </w:t>
                            </w:r>
                          </w:p>
                          <w:p w:rsidRPr="00CF181E" w:rsidR="00085E75" w:rsidP="00D97E27" w:rsidRDefault="00A179A4" w14:paraId="493E5959" w14:textId="67FAF978">
                            <w:pPr>
                              <w:pStyle w:val="ListParagraph"/>
                              <w:ind w:left="360"/>
                              <w:rPr>
                                <w:rFonts w:ascii="Courier New" w:hAnsi="Courier New" w:cs="Courier New"/>
                                <w:sz w:val="24"/>
                                <w:szCs w:val="24"/>
                              </w:rPr>
                            </w:pPr>
                            <w:r w:rsidRPr="00CF181E">
                              <w:rPr>
                                <w:rFonts w:ascii="Courier New" w:hAnsi="Courier New" w:cs="Courier New"/>
                                <w:sz w:val="24"/>
                                <w:szCs w:val="24"/>
                              </w:rPr>
                              <w:t xml:space="preserve">There will be no data collection for study 1, as </w:t>
                            </w:r>
                            <w:r w:rsidRPr="00CF181E" w:rsidR="00A919C5">
                              <w:rPr>
                                <w:rFonts w:ascii="Courier New" w:hAnsi="Courier New" w:cs="Courier New"/>
                                <w:sz w:val="24"/>
                                <w:szCs w:val="24"/>
                              </w:rPr>
                              <w:t>study goals will be obtained using</w:t>
                            </w:r>
                            <w:r w:rsidRPr="00CF181E" w:rsidR="00692735">
                              <w:rPr>
                                <w:rFonts w:ascii="Courier New" w:hAnsi="Courier New" w:cs="Courier New"/>
                                <w:sz w:val="24"/>
                                <w:szCs w:val="24"/>
                              </w:rPr>
                              <w:t xml:space="preserve"> CDC administrative data collected</w:t>
                            </w:r>
                            <w:r w:rsidRPr="00CF181E" w:rsidR="00B05D68">
                              <w:rPr>
                                <w:rFonts w:ascii="Courier New" w:hAnsi="Courier New" w:cs="Courier New"/>
                                <w:sz w:val="24"/>
                                <w:szCs w:val="24"/>
                              </w:rPr>
                              <w:t xml:space="preserve"> </w:t>
                            </w:r>
                            <w:r w:rsidRPr="00CF181E" w:rsidR="00A919C5">
                              <w:rPr>
                                <w:rFonts w:ascii="Courier New" w:hAnsi="Courier New" w:cs="Courier New"/>
                                <w:sz w:val="24"/>
                                <w:szCs w:val="24"/>
                              </w:rPr>
                              <w:t xml:space="preserve">from </w:t>
                            </w:r>
                            <w:r w:rsidRPr="00CF181E" w:rsidR="00692735">
                              <w:rPr>
                                <w:rFonts w:ascii="Courier New" w:hAnsi="Courier New" w:cs="Courier New"/>
                                <w:sz w:val="24"/>
                                <w:szCs w:val="24"/>
                              </w:rPr>
                              <w:t xml:space="preserve">nurses </w:t>
                            </w:r>
                            <w:r w:rsidRPr="00CF181E" w:rsidR="00A919C5">
                              <w:rPr>
                                <w:rFonts w:ascii="Courier New" w:hAnsi="Courier New" w:cs="Courier New"/>
                                <w:sz w:val="24"/>
                                <w:szCs w:val="24"/>
                              </w:rPr>
                              <w:t xml:space="preserve">who have </w:t>
                            </w:r>
                            <w:r w:rsidRPr="00CF181E" w:rsidR="00692735">
                              <w:rPr>
                                <w:rFonts w:ascii="Courier New" w:hAnsi="Courier New" w:cs="Courier New"/>
                                <w:sz w:val="24"/>
                                <w:szCs w:val="24"/>
                              </w:rPr>
                              <w:t>complete</w:t>
                            </w:r>
                            <w:r w:rsidRPr="00CF181E" w:rsidR="00B05D68">
                              <w:rPr>
                                <w:rFonts w:ascii="Courier New" w:hAnsi="Courier New" w:cs="Courier New"/>
                                <w:sz w:val="24"/>
                                <w:szCs w:val="24"/>
                              </w:rPr>
                              <w:t>d</w:t>
                            </w:r>
                            <w:r w:rsidRPr="00CF181E" w:rsidR="00692735">
                              <w:rPr>
                                <w:rFonts w:ascii="Courier New" w:hAnsi="Courier New" w:cs="Courier New"/>
                                <w:sz w:val="24"/>
                                <w:szCs w:val="24"/>
                              </w:rPr>
                              <w:t xml:space="preserve"> the online training</w:t>
                            </w:r>
                            <w:r w:rsidRPr="00CF181E" w:rsidR="00A919C5">
                              <w:rPr>
                                <w:rFonts w:ascii="Courier New" w:hAnsi="Courier New" w:cs="Courier New"/>
                                <w:sz w:val="24"/>
                                <w:szCs w:val="24"/>
                              </w:rPr>
                              <w:t xml:space="preserve"> since 2015</w:t>
                            </w:r>
                            <w:r w:rsidRPr="00CF181E" w:rsidR="00692735">
                              <w:rPr>
                                <w:rFonts w:ascii="Courier New" w:hAnsi="Courier New" w:cs="Courier New"/>
                                <w:sz w:val="24"/>
                                <w:szCs w:val="24"/>
                              </w:rPr>
                              <w:t>.</w:t>
                            </w:r>
                            <w:r w:rsidRPr="00CF181E">
                              <w:rPr>
                                <w:rFonts w:ascii="Courier New" w:hAnsi="Courier New" w:cs="Courier New"/>
                                <w:sz w:val="24"/>
                                <w:szCs w:val="24"/>
                              </w:rPr>
                              <w:t xml:space="preserve"> </w:t>
                            </w:r>
                          </w:p>
                          <w:p w:rsidRPr="00CF181E" w:rsidR="00B010B3" w:rsidP="00D97E27" w:rsidRDefault="00A919C5" w14:paraId="1DE5BF18" w14:textId="1D4B1697">
                            <w:pPr>
                              <w:pStyle w:val="ListParagraph"/>
                              <w:ind w:left="360"/>
                              <w:rPr>
                                <w:rFonts w:ascii="Courier New" w:hAnsi="Courier New" w:cs="Courier New"/>
                                <w:sz w:val="24"/>
                                <w:szCs w:val="24"/>
                              </w:rPr>
                            </w:pPr>
                            <w:r w:rsidRPr="00CF181E">
                              <w:rPr>
                                <w:rFonts w:ascii="Courier New" w:hAnsi="Courier New" w:cs="Courier New"/>
                                <w:sz w:val="24"/>
                                <w:szCs w:val="24"/>
                              </w:rPr>
                              <w:t xml:space="preserve">Study 2 data collection will </w:t>
                            </w:r>
                            <w:r w:rsidRPr="00CF181E" w:rsidR="00CC07E6">
                              <w:rPr>
                                <w:rFonts w:ascii="Courier New" w:hAnsi="Courier New" w:cs="Courier New"/>
                                <w:sz w:val="24"/>
                                <w:szCs w:val="24"/>
                              </w:rPr>
                              <w:t>be via online surveys</w:t>
                            </w:r>
                            <w:r w:rsidRPr="00CF181E" w:rsidR="00D779F1">
                              <w:rPr>
                                <w:rFonts w:ascii="Courier New" w:hAnsi="Courier New" w:cs="Courier New"/>
                                <w:sz w:val="24"/>
                                <w:szCs w:val="24"/>
                              </w:rPr>
                              <w:t>, online open-ended questions,</w:t>
                            </w:r>
                            <w:r w:rsidRPr="00CF181E" w:rsidR="00CC07E6">
                              <w:rPr>
                                <w:rFonts w:ascii="Courier New" w:hAnsi="Courier New" w:cs="Courier New"/>
                                <w:sz w:val="24"/>
                                <w:szCs w:val="24"/>
                              </w:rPr>
                              <w:t xml:space="preserve"> and r</w:t>
                            </w:r>
                            <w:r w:rsidRPr="00CF181E" w:rsidR="00B010B3">
                              <w:rPr>
                                <w:rFonts w:ascii="Courier New" w:hAnsi="Courier New" w:cs="Courier New"/>
                                <w:sz w:val="24"/>
                                <w:szCs w:val="24"/>
                              </w:rPr>
                              <w:t>esearch grade actigraphy watches</w:t>
                            </w:r>
                          </w:p>
                          <w:p w:rsidRPr="00CF181E" w:rsidR="00085E75" w:rsidP="00D97E27" w:rsidRDefault="00085E75" w14:paraId="364A41C7" w14:textId="4BD9356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The subpopulation to be studied</w:t>
                            </w:r>
                            <w:r w:rsidRPr="00CF181E" w:rsidR="00222BE0">
                              <w:rPr>
                                <w:rFonts w:ascii="Courier New" w:hAnsi="Courier New" w:cs="Courier New"/>
                                <w:b/>
                                <w:sz w:val="24"/>
                                <w:szCs w:val="24"/>
                              </w:rPr>
                              <w:t>:</w:t>
                            </w:r>
                            <w:r w:rsidRPr="00CF181E">
                              <w:rPr>
                                <w:rFonts w:ascii="Courier New" w:hAnsi="Courier New" w:cs="Courier New"/>
                                <w:sz w:val="24"/>
                                <w:szCs w:val="24"/>
                              </w:rPr>
                              <w:t xml:space="preserve"> </w:t>
                            </w:r>
                          </w:p>
                          <w:p w:rsidRPr="00CF181E" w:rsidR="00E76EB7" w:rsidP="00D97E27" w:rsidRDefault="00E76EB7" w14:paraId="66E28323" w14:textId="3ED9F20E">
                            <w:pPr>
                              <w:pStyle w:val="ListParagraph"/>
                              <w:ind w:left="360"/>
                              <w:rPr>
                                <w:rFonts w:ascii="Courier New" w:hAnsi="Courier New" w:cs="Courier New"/>
                                <w:sz w:val="24"/>
                                <w:szCs w:val="24"/>
                              </w:rPr>
                            </w:pPr>
                            <w:r w:rsidRPr="00CF181E">
                              <w:rPr>
                                <w:rFonts w:ascii="Courier New" w:hAnsi="Courier New" w:cs="Courier New"/>
                                <w:sz w:val="24"/>
                                <w:szCs w:val="24"/>
                                <w:u w:val="single"/>
                              </w:rPr>
                              <w:t>Study 1</w:t>
                            </w:r>
                            <w:r w:rsidRPr="00CF181E" w:rsidR="005665AA">
                              <w:rPr>
                                <w:rFonts w:ascii="Courier New" w:hAnsi="Courier New" w:cs="Courier New"/>
                                <w:sz w:val="24"/>
                                <w:szCs w:val="24"/>
                                <w:u w:val="single"/>
                              </w:rPr>
                              <w:t xml:space="preserve"> </w:t>
                            </w:r>
                            <w:r w:rsidRPr="00CF181E" w:rsidR="005665AA">
                              <w:rPr>
                                <w:rFonts w:ascii="Courier New" w:hAnsi="Courier New" w:cs="Courier New"/>
                                <w:sz w:val="24"/>
                                <w:szCs w:val="24"/>
                              </w:rPr>
                              <w:t>Nurses who have taken the NIOSH Training for Nurses.</w:t>
                            </w:r>
                          </w:p>
                          <w:p w:rsidRPr="00A21464" w:rsidR="00A21464" w:rsidP="00D97E27" w:rsidRDefault="005665AA" w14:paraId="7AB0F50C" w14:textId="68EE20D9">
                            <w:pPr>
                              <w:pStyle w:val="ListParagraph"/>
                              <w:ind w:left="360"/>
                              <w:rPr>
                                <w:rFonts w:ascii="Courier New" w:hAnsi="Courier New" w:cs="Courier New"/>
                                <w:sz w:val="24"/>
                                <w:szCs w:val="24"/>
                              </w:rPr>
                            </w:pPr>
                            <w:r w:rsidRPr="00CF181E">
                              <w:rPr>
                                <w:rFonts w:ascii="Courier New" w:hAnsi="Courier New" w:cs="Courier New"/>
                                <w:sz w:val="24"/>
                                <w:szCs w:val="24"/>
                                <w:u w:val="single"/>
                              </w:rPr>
                              <w:t>Study 2</w:t>
                            </w:r>
                            <w:r w:rsidRPr="00CF181E" w:rsidR="0012687C">
                              <w:rPr>
                                <w:rFonts w:ascii="Courier New" w:hAnsi="Courier New" w:cs="Courier New"/>
                                <w:sz w:val="24"/>
                                <w:szCs w:val="24"/>
                                <w:u w:val="single"/>
                              </w:rPr>
                              <w:t xml:space="preserve"> </w:t>
                            </w:r>
                            <w:r w:rsidRPr="00CF181E" w:rsidR="0012687C">
                              <w:rPr>
                                <w:rFonts w:ascii="Courier New" w:hAnsi="Courier New" w:cs="Courier New"/>
                                <w:sz w:val="24"/>
                                <w:szCs w:val="24"/>
                              </w:rPr>
                              <w:t xml:space="preserve">Registered Nurses </w:t>
                            </w:r>
                            <w:r w:rsidRPr="00CF181E" w:rsidR="00F20CFC">
                              <w:rPr>
                                <w:rFonts w:ascii="Courier New" w:hAnsi="Courier New" w:cs="Courier New"/>
                                <w:sz w:val="24"/>
                                <w:szCs w:val="24"/>
                              </w:rPr>
                              <w:t xml:space="preserve">(RNs) </w:t>
                            </w:r>
                            <w:r w:rsidRPr="00CF181E" w:rsidR="0012687C">
                              <w:rPr>
                                <w:rFonts w:ascii="Courier New" w:hAnsi="Courier New" w:cs="Courier New"/>
                                <w:sz w:val="24"/>
                                <w:szCs w:val="24"/>
                              </w:rPr>
                              <w:t>working night shift</w:t>
                            </w:r>
                            <w:r w:rsidR="00C85659">
                              <w:rPr>
                                <w:rFonts w:ascii="Courier New" w:hAnsi="Courier New" w:cs="Courier New"/>
                                <w:sz w:val="24"/>
                                <w:szCs w:val="24"/>
                              </w:rPr>
                              <w:t>s</w:t>
                            </w:r>
                            <w:r w:rsidRPr="00CF181E" w:rsidR="0012687C">
                              <w:rPr>
                                <w:rFonts w:ascii="Courier New" w:hAnsi="Courier New" w:cs="Courier New"/>
                                <w:sz w:val="24"/>
                                <w:szCs w:val="24"/>
                              </w:rPr>
                              <w:t xml:space="preserve"> will be recruited nationally to participate.</w:t>
                            </w:r>
                          </w:p>
                          <w:p w:rsidRPr="00CF181E" w:rsidR="0012687C" w:rsidP="00D97E27" w:rsidRDefault="00085E75" w14:paraId="026E6A12" w14:textId="7777777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How data will be analyzed</w:t>
                            </w:r>
                            <w:r w:rsidRPr="00CF181E" w:rsidR="0012687C">
                              <w:rPr>
                                <w:rFonts w:ascii="Courier New" w:hAnsi="Courier New" w:cs="Courier New"/>
                                <w:b/>
                                <w:sz w:val="24"/>
                                <w:szCs w:val="24"/>
                              </w:rPr>
                              <w:t>:</w:t>
                            </w:r>
                          </w:p>
                          <w:p w:rsidRPr="00CF181E" w:rsidR="00085E75" w:rsidP="00D97E27" w:rsidRDefault="00D40520" w14:paraId="09EDB20C" w14:textId="295953AB">
                            <w:pPr>
                              <w:pStyle w:val="ListParagraph"/>
                              <w:ind w:left="360"/>
                              <w:rPr>
                                <w:rFonts w:ascii="Courier New" w:hAnsi="Courier New" w:cs="Courier New"/>
                                <w:bCs/>
                                <w:sz w:val="24"/>
                                <w:szCs w:val="24"/>
                              </w:rPr>
                            </w:pPr>
                            <w:r w:rsidRPr="00CF181E">
                              <w:rPr>
                                <w:rFonts w:ascii="Courier New" w:hAnsi="Courier New" w:cs="Courier New"/>
                                <w:bCs/>
                                <w:sz w:val="24"/>
                                <w:szCs w:val="24"/>
                                <w:u w:val="single"/>
                              </w:rPr>
                              <w:t xml:space="preserve">Study 1 </w:t>
                            </w:r>
                            <w:r w:rsidRPr="00CF181E">
                              <w:rPr>
                                <w:rFonts w:ascii="Courier New" w:hAnsi="Courier New" w:cs="Courier New"/>
                                <w:bCs/>
                                <w:sz w:val="24"/>
                                <w:szCs w:val="24"/>
                              </w:rPr>
                              <w:t xml:space="preserve">will require quantitative analyses to describe the </w:t>
                            </w:r>
                            <w:r w:rsidRPr="00CF181E" w:rsidR="00A00739">
                              <w:rPr>
                                <w:rFonts w:ascii="Courier New" w:hAnsi="Courier New" w:cs="Courier New"/>
                                <w:bCs/>
                                <w:sz w:val="24"/>
                                <w:szCs w:val="24"/>
                              </w:rPr>
                              <w:t>cohort of nurse</w:t>
                            </w:r>
                            <w:r w:rsidRPr="00CF181E" w:rsidR="00904069">
                              <w:rPr>
                                <w:rFonts w:ascii="Courier New" w:hAnsi="Courier New" w:cs="Courier New"/>
                                <w:bCs/>
                                <w:sz w:val="24"/>
                                <w:szCs w:val="24"/>
                              </w:rPr>
                              <w:t>s (e.g. nursing specialty, worksite type)</w:t>
                            </w:r>
                            <w:r w:rsidRPr="00CF181E" w:rsidR="00A00739">
                              <w:rPr>
                                <w:rFonts w:ascii="Courier New" w:hAnsi="Courier New" w:cs="Courier New"/>
                                <w:bCs/>
                                <w:sz w:val="24"/>
                                <w:szCs w:val="24"/>
                              </w:rPr>
                              <w:t xml:space="preserve"> who have completed the training.</w:t>
                            </w:r>
                          </w:p>
                          <w:p w:rsidR="00085E75" w:rsidP="00D97E27" w:rsidRDefault="00904069" w14:paraId="7ED43A04" w14:textId="6E33AE4C">
                            <w:pPr>
                              <w:pStyle w:val="ListParagraph"/>
                              <w:ind w:left="360"/>
                              <w:rPr>
                                <w:rFonts w:ascii="Courier New" w:hAnsi="Courier New" w:cs="Courier New"/>
                                <w:sz w:val="24"/>
                                <w:szCs w:val="24"/>
                              </w:rPr>
                            </w:pPr>
                            <w:r w:rsidRPr="00CF181E">
                              <w:rPr>
                                <w:rFonts w:ascii="Courier New" w:hAnsi="Courier New" w:cs="Courier New"/>
                                <w:bCs/>
                                <w:sz w:val="24"/>
                                <w:szCs w:val="24"/>
                                <w:u w:val="single"/>
                              </w:rPr>
                              <w:t xml:space="preserve">Study 2 </w:t>
                            </w:r>
                            <w:r w:rsidRPr="00CF181E">
                              <w:rPr>
                                <w:rFonts w:ascii="Courier New" w:hAnsi="Courier New" w:cs="Courier New"/>
                                <w:bCs/>
                                <w:sz w:val="24"/>
                                <w:szCs w:val="24"/>
                              </w:rPr>
                              <w:t xml:space="preserve">will </w:t>
                            </w:r>
                            <w:r w:rsidRPr="00CF181E" w:rsidR="00271EC6">
                              <w:rPr>
                                <w:rFonts w:ascii="Courier New" w:hAnsi="Courier New" w:cs="Courier New"/>
                                <w:bCs/>
                                <w:sz w:val="24"/>
                                <w:szCs w:val="24"/>
                              </w:rPr>
                              <w:t xml:space="preserve">require quantitative analyses to </w:t>
                            </w:r>
                            <w:r w:rsidRPr="00CF181E" w:rsidR="00753359">
                              <w:rPr>
                                <w:rFonts w:ascii="Courier New" w:hAnsi="Courier New" w:cs="Courier New"/>
                                <w:bCs/>
                                <w:sz w:val="24"/>
                                <w:szCs w:val="24"/>
                              </w:rPr>
                              <w:t xml:space="preserve">determine statistically significant change in sleep and wellbeing, post-training. Additionally, open-ended survey questions will be </w:t>
                            </w:r>
                            <w:r w:rsidRPr="00CF181E" w:rsidR="00442259">
                              <w:rPr>
                                <w:rFonts w:ascii="Courier New" w:hAnsi="Courier New" w:cs="Courier New"/>
                                <w:bCs/>
                                <w:sz w:val="24"/>
                                <w:szCs w:val="24"/>
                              </w:rPr>
                              <w:t xml:space="preserve">analyzed for </w:t>
                            </w:r>
                            <w:r w:rsidRPr="00CF181E" w:rsidR="00D779F1">
                              <w:rPr>
                                <w:rFonts w:ascii="Courier New" w:hAnsi="Courier New" w:cs="Courier New"/>
                                <w:bCs/>
                                <w:sz w:val="24"/>
                                <w:szCs w:val="24"/>
                              </w:rPr>
                              <w:t xml:space="preserve">themes related to </w:t>
                            </w:r>
                            <w:r w:rsidRPr="00CF181E" w:rsidR="00F20CFC">
                              <w:rPr>
                                <w:rFonts w:ascii="Courier New" w:hAnsi="Courier New" w:cs="Courier New"/>
                                <w:bCs/>
                                <w:sz w:val="24"/>
                                <w:szCs w:val="24"/>
                              </w:rPr>
                              <w:t>RN perceptions of</w:t>
                            </w:r>
                            <w:r w:rsidRPr="00CF181E" w:rsidR="00F20CFC">
                              <w:rPr>
                                <w:rFonts w:ascii="Courier New" w:hAnsi="Courier New" w:cs="Courier New"/>
                                <w:sz w:val="24"/>
                                <w:szCs w:val="24"/>
                              </w:rPr>
                              <w:t xml:space="preserve"> the training program</w:t>
                            </w:r>
                            <w:r w:rsidRPr="00CF181E" w:rsidR="00030BB1">
                              <w:rPr>
                                <w:rFonts w:ascii="Courier New" w:hAnsi="Courier New" w:cs="Courier New"/>
                                <w:sz w:val="24"/>
                                <w:szCs w:val="24"/>
                              </w:rPr>
                              <w:t xml:space="preserve"> presentation and style</w:t>
                            </w:r>
                            <w:r w:rsidRPr="00CF181E" w:rsidR="00F20CFC">
                              <w:rPr>
                                <w:rFonts w:ascii="Courier New" w:hAnsi="Courier New" w:cs="Courier New"/>
                                <w:sz w:val="24"/>
                                <w:szCs w:val="24"/>
                              </w:rPr>
                              <w:t xml:space="preserve">, sleep behavior strategies adopted post-training, and facilitators and barriers to </w:t>
                            </w:r>
                            <w:r w:rsidRPr="00CF181E" w:rsidR="00851CF5">
                              <w:rPr>
                                <w:rFonts w:ascii="Courier New" w:hAnsi="Courier New" w:cs="Courier New"/>
                                <w:sz w:val="24"/>
                                <w:szCs w:val="24"/>
                              </w:rPr>
                              <w:t>improved sleep</w:t>
                            </w:r>
                            <w:r w:rsidRPr="00CF181E" w:rsidR="00F20CFC">
                              <w:rPr>
                                <w:rFonts w:ascii="Courier New" w:hAnsi="Courier New" w:cs="Courier New"/>
                                <w:sz w:val="24"/>
                                <w:szCs w:val="24"/>
                              </w:rPr>
                              <w:t>.</w:t>
                            </w:r>
                          </w:p>
                          <w:p w:rsidR="00D97E27" w:rsidP="00851CF5" w:rsidRDefault="00D97E27" w14:paraId="4FB2837C" w14:textId="0E6AF8DA">
                            <w:pPr>
                              <w:pStyle w:val="ListParagraph"/>
                              <w:ind w:left="360"/>
                              <w:rPr>
                                <w:rFonts w:ascii="Courier New" w:hAnsi="Courier New" w:cs="Courier New"/>
                                <w:sz w:val="24"/>
                                <w:szCs w:val="24"/>
                              </w:rPr>
                            </w:pPr>
                          </w:p>
                          <w:p w:rsidRPr="00CF181E" w:rsidR="00D97E27" w:rsidP="00851CF5" w:rsidRDefault="00D97E27" w14:paraId="38D97DA4" w14:textId="77777777">
                            <w:pPr>
                              <w:pStyle w:val="ListParagraph"/>
                              <w:ind w:left="360"/>
                              <w:rPr>
                                <w:rFonts w:ascii="Courier New" w:hAnsi="Courier New" w:cs="Courier New"/>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F46D9A">
                <v:stroke joinstyle="miter"/>
                <v:path gradientshapeok="t" o:connecttype="rect"/>
              </v:shapetype>
              <v:shape id="Text Box 2" style="position:absolute;margin-left:-1pt;margin-top:7.8pt;width:502.65pt;height:6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">
                <v:textbox>
                  <w:txbxContent>
                    <w:p w:rsidRPr="00CF181E" w:rsidR="00D768D6" w:rsidP="00D97E27" w:rsidRDefault="00085E75" w14:paraId="271D8E8E" w14:textId="77777777">
                      <w:pPr>
                        <w:pStyle w:val="ListParagraph"/>
                        <w:numPr>
                          <w:ilvl w:val="0"/>
                          <w:numId w:val="1"/>
                        </w:numPr>
                        <w:spacing w:after="120"/>
                        <w:rPr>
                          <w:rFonts w:ascii="Courier New" w:hAnsi="Courier New" w:cs="Courier New"/>
                          <w:sz w:val="24"/>
                          <w:szCs w:val="24"/>
                        </w:rPr>
                      </w:pPr>
                      <w:r w:rsidRPr="00CF181E">
                        <w:rPr>
                          <w:rFonts w:ascii="Courier New" w:hAnsi="Courier New" w:cs="Courier New"/>
                          <w:b/>
                          <w:sz w:val="24"/>
                          <w:szCs w:val="24"/>
                        </w:rPr>
                        <w:t>Goals of the study</w:t>
                      </w:r>
                      <w:r w:rsidRPr="00CF181E" w:rsidR="00B310E1">
                        <w:rPr>
                          <w:rFonts w:ascii="Courier New" w:hAnsi="Courier New" w:cs="Courier New"/>
                          <w:b/>
                          <w:sz w:val="24"/>
                          <w:szCs w:val="24"/>
                        </w:rPr>
                        <w:t xml:space="preserve">: </w:t>
                      </w:r>
                    </w:p>
                    <w:p w:rsidRPr="00CF181E" w:rsidR="00DC66D1" w:rsidP="00D97E27" w:rsidRDefault="00D768D6" w14:paraId="25656218" w14:textId="044498F2">
                      <w:pPr>
                        <w:pStyle w:val="ListParagraph"/>
                        <w:spacing w:after="120"/>
                        <w:ind w:left="360"/>
                        <w:rPr>
                          <w:rFonts w:ascii="Courier New" w:hAnsi="Courier New" w:cs="Courier New"/>
                          <w:sz w:val="24"/>
                          <w:szCs w:val="24"/>
                        </w:rPr>
                      </w:pPr>
                      <w:r w:rsidRPr="00CF181E">
                        <w:rPr>
                          <w:rFonts w:ascii="Courier New" w:hAnsi="Courier New" w:cs="Courier New"/>
                          <w:bCs/>
                          <w:sz w:val="24"/>
                          <w:szCs w:val="24"/>
                        </w:rPr>
                        <w:t>This project is</w:t>
                      </w:r>
                      <w:r w:rsidRPr="00CF181E">
                        <w:rPr>
                          <w:rFonts w:ascii="Courier New" w:hAnsi="Courier New" w:cs="Courier New"/>
                          <w:b/>
                          <w:sz w:val="24"/>
                          <w:szCs w:val="24"/>
                        </w:rPr>
                        <w:t xml:space="preserve"> </w:t>
                      </w:r>
                      <w:r w:rsidRPr="00CF181E" w:rsidR="00D025CC">
                        <w:rPr>
                          <w:rFonts w:ascii="Courier New" w:hAnsi="Courier New" w:cs="Courier New"/>
                          <w:bCs/>
                          <w:sz w:val="24"/>
                          <w:szCs w:val="24"/>
                        </w:rPr>
                        <w:t>an evaluation of</w:t>
                      </w:r>
                      <w:r w:rsidRPr="00CF181E" w:rsidR="009A3E82">
                        <w:rPr>
                          <w:rFonts w:ascii="Courier New" w:hAnsi="Courier New" w:cs="Courier New"/>
                          <w:bCs/>
                          <w:sz w:val="24"/>
                          <w:szCs w:val="24"/>
                        </w:rPr>
                        <w:t xml:space="preserve"> an</w:t>
                      </w:r>
                      <w:r w:rsidRPr="00CF181E" w:rsidR="009A3E82">
                        <w:rPr>
                          <w:rFonts w:ascii="Courier New" w:hAnsi="Courier New" w:cs="Courier New"/>
                          <w:sz w:val="24"/>
                          <w:szCs w:val="24"/>
                        </w:rPr>
                        <w:t xml:space="preserve"> established NIOSH </w:t>
                      </w:r>
                      <w:r w:rsidRPr="00CF181E" w:rsidR="00816AB9">
                        <w:rPr>
                          <w:rFonts w:ascii="Courier New" w:hAnsi="Courier New" w:cs="Courier New"/>
                          <w:sz w:val="24"/>
                          <w:szCs w:val="24"/>
                        </w:rPr>
                        <w:t xml:space="preserve">product, “Training for Nurses </w:t>
                      </w:r>
                      <w:r w:rsidRPr="00CF181E" w:rsidR="00E61CC1">
                        <w:rPr>
                          <w:rFonts w:ascii="Courier New" w:hAnsi="Courier New" w:cs="Courier New"/>
                          <w:sz w:val="24"/>
                          <w:szCs w:val="24"/>
                        </w:rPr>
                        <w:t>on</w:t>
                      </w:r>
                      <w:r w:rsidRPr="00CF181E" w:rsidR="00816AB9">
                        <w:rPr>
                          <w:rFonts w:ascii="Courier New" w:hAnsi="Courier New" w:cs="Courier New"/>
                          <w:sz w:val="24"/>
                          <w:szCs w:val="24"/>
                        </w:rPr>
                        <w:t xml:space="preserve"> Shift Work and Long</w:t>
                      </w:r>
                      <w:r w:rsidRPr="00CF181E" w:rsidR="00E61CC1">
                        <w:rPr>
                          <w:rFonts w:ascii="Courier New" w:hAnsi="Courier New" w:cs="Courier New"/>
                          <w:sz w:val="24"/>
                          <w:szCs w:val="24"/>
                        </w:rPr>
                        <w:t xml:space="preserve"> Work</w:t>
                      </w:r>
                      <w:r w:rsidRPr="00CF181E" w:rsidR="00816AB9">
                        <w:rPr>
                          <w:rFonts w:ascii="Courier New" w:hAnsi="Courier New" w:cs="Courier New"/>
                          <w:sz w:val="24"/>
                          <w:szCs w:val="24"/>
                        </w:rPr>
                        <w:t xml:space="preserve"> Hours.”</w:t>
                      </w:r>
                      <w:r w:rsidRPr="00CF181E" w:rsidR="00085E75">
                        <w:rPr>
                          <w:rFonts w:ascii="Courier New" w:hAnsi="Courier New" w:cs="Courier New"/>
                          <w:sz w:val="24"/>
                          <w:szCs w:val="24"/>
                        </w:rPr>
                        <w:t xml:space="preserve"> </w:t>
                      </w:r>
                      <w:r w:rsidRPr="00CF181E" w:rsidR="00D025CC">
                        <w:rPr>
                          <w:rFonts w:ascii="Courier New" w:hAnsi="Courier New" w:cs="Courier New"/>
                          <w:sz w:val="24"/>
                          <w:szCs w:val="24"/>
                        </w:rPr>
                        <w:t>This two</w:t>
                      </w:r>
                      <w:r w:rsidRPr="00CF181E" w:rsidR="00712E49">
                        <w:rPr>
                          <w:rFonts w:ascii="Courier New" w:hAnsi="Courier New" w:cs="Courier New"/>
                          <w:sz w:val="24"/>
                          <w:szCs w:val="24"/>
                        </w:rPr>
                        <w:t>-</w:t>
                      </w:r>
                      <w:r w:rsidRPr="00CF181E" w:rsidR="00D025CC">
                        <w:rPr>
                          <w:rFonts w:ascii="Courier New" w:hAnsi="Courier New" w:cs="Courier New"/>
                          <w:sz w:val="24"/>
                          <w:szCs w:val="24"/>
                        </w:rPr>
                        <w:t>part project</w:t>
                      </w:r>
                      <w:r w:rsidRPr="00CF181E" w:rsidR="00712E49">
                        <w:rPr>
                          <w:rFonts w:ascii="Courier New" w:hAnsi="Courier New" w:cs="Courier New"/>
                          <w:sz w:val="24"/>
                          <w:szCs w:val="24"/>
                        </w:rPr>
                        <w:t xml:space="preserve"> is designed to 1) </w:t>
                      </w:r>
                      <w:r w:rsidRPr="00CF181E" w:rsidR="00712E49">
                        <w:rPr>
                          <w:rFonts w:ascii="Courier New" w:hAnsi="Courier New" w:cs="Courier New"/>
                          <w:bCs/>
                          <w:sz w:val="24"/>
                          <w:szCs w:val="24"/>
                        </w:rPr>
                        <w:t>describe</w:t>
                      </w:r>
                      <w:r w:rsidRPr="00CF181E" w:rsidR="00DC66D1">
                        <w:rPr>
                          <w:rFonts w:ascii="Courier New" w:hAnsi="Courier New" w:cs="Courier New"/>
                          <w:bCs/>
                          <w:sz w:val="24"/>
                          <w:szCs w:val="24"/>
                        </w:rPr>
                        <w:t xml:space="preserve"> the cohort of nurses who have taken the training since its inception in 2015</w:t>
                      </w:r>
                      <w:r w:rsidRPr="00CF181E" w:rsidR="00712E49">
                        <w:rPr>
                          <w:rFonts w:ascii="Courier New" w:hAnsi="Courier New" w:cs="Courier New"/>
                          <w:bCs/>
                          <w:sz w:val="24"/>
                          <w:szCs w:val="24"/>
                        </w:rPr>
                        <w:t>; and 2) a</w:t>
                      </w:r>
                      <w:r w:rsidRPr="00CF181E" w:rsidR="00DC66D1">
                        <w:rPr>
                          <w:rFonts w:ascii="Courier New" w:hAnsi="Courier New" w:cs="Courier New"/>
                          <w:bCs/>
                          <w:sz w:val="24"/>
                          <w:szCs w:val="24"/>
                        </w:rPr>
                        <w:t>ssess the effectiveness of the training on nurse sleep health</w:t>
                      </w:r>
                      <w:r w:rsidRPr="00CF181E" w:rsidR="00D90C81">
                        <w:rPr>
                          <w:rFonts w:ascii="Courier New" w:hAnsi="Courier New" w:cs="Courier New"/>
                          <w:bCs/>
                          <w:sz w:val="24"/>
                          <w:szCs w:val="24"/>
                        </w:rPr>
                        <w:t xml:space="preserve"> and wellbeing at 1-month, 3-month, and 6-month post-training.</w:t>
                      </w:r>
                    </w:p>
                    <w:p w:rsidRPr="00CF181E" w:rsidR="00D768D6" w:rsidP="00D97E27" w:rsidRDefault="00085E75" w14:paraId="5E53511B" w14:textId="77777777">
                      <w:pPr>
                        <w:pStyle w:val="ListParagraph"/>
                        <w:numPr>
                          <w:ilvl w:val="0"/>
                          <w:numId w:val="1"/>
                        </w:numPr>
                        <w:spacing w:after="0"/>
                        <w:contextualSpacing w:val="0"/>
                        <w:rPr>
                          <w:rFonts w:ascii="Courier New" w:hAnsi="Courier New" w:cs="Courier New"/>
                          <w:bCs/>
                          <w:sz w:val="24"/>
                          <w:szCs w:val="24"/>
                        </w:rPr>
                      </w:pPr>
                      <w:r w:rsidRPr="00CF181E">
                        <w:rPr>
                          <w:rFonts w:ascii="Courier New" w:hAnsi="Courier New" w:cs="Courier New"/>
                          <w:b/>
                          <w:sz w:val="24"/>
                          <w:szCs w:val="24"/>
                        </w:rPr>
                        <w:t>Intended use of the resulting data</w:t>
                      </w:r>
                      <w:r w:rsidRPr="00CF181E" w:rsidR="00D90C81">
                        <w:rPr>
                          <w:rFonts w:ascii="Courier New" w:hAnsi="Courier New" w:cs="Courier New"/>
                          <w:b/>
                          <w:sz w:val="24"/>
                          <w:szCs w:val="24"/>
                        </w:rPr>
                        <w:t xml:space="preserve">: </w:t>
                      </w:r>
                    </w:p>
                    <w:p w:rsidRPr="00CF181E" w:rsidR="00085E75" w:rsidP="00D97E27" w:rsidRDefault="00D86762" w14:paraId="0DF891A9" w14:textId="71F169D4">
                      <w:pPr>
                        <w:pStyle w:val="ListParagraph"/>
                        <w:spacing w:after="0"/>
                        <w:ind w:left="360"/>
                        <w:contextualSpacing w:val="0"/>
                        <w:rPr>
                          <w:rFonts w:ascii="Courier New" w:hAnsi="Courier New" w:cs="Courier New"/>
                          <w:bCs/>
                          <w:sz w:val="24"/>
                          <w:szCs w:val="24"/>
                        </w:rPr>
                      </w:pPr>
                      <w:r w:rsidRPr="00CF181E">
                        <w:rPr>
                          <w:rFonts w:ascii="Courier New" w:hAnsi="Courier New" w:cs="Courier New"/>
                          <w:bCs/>
                          <w:sz w:val="24"/>
                          <w:szCs w:val="24"/>
                        </w:rPr>
                        <w:t>With this evaluation project, NIOSH can</w:t>
                      </w:r>
                      <w:r w:rsidRPr="00CF181E" w:rsidR="007E1F0C">
                        <w:rPr>
                          <w:rFonts w:ascii="Courier New" w:hAnsi="Courier New" w:cs="Courier New"/>
                          <w:bCs/>
                          <w:sz w:val="24"/>
                          <w:szCs w:val="24"/>
                        </w:rPr>
                        <w:t xml:space="preserve"> 1) </w:t>
                      </w:r>
                      <w:r w:rsidRPr="00CF181E">
                        <w:rPr>
                          <w:rFonts w:ascii="Courier New" w:hAnsi="Courier New" w:cs="Courier New"/>
                          <w:bCs/>
                          <w:sz w:val="24"/>
                          <w:szCs w:val="24"/>
                        </w:rPr>
                        <w:t>identify</w:t>
                      </w:r>
                      <w:r w:rsidRPr="00CF181E" w:rsidR="00810E01">
                        <w:rPr>
                          <w:rFonts w:ascii="Courier New" w:hAnsi="Courier New" w:cs="Courier New"/>
                          <w:bCs/>
                          <w:sz w:val="24"/>
                          <w:szCs w:val="24"/>
                        </w:rPr>
                        <w:t xml:space="preserve"> where future </w:t>
                      </w:r>
                      <w:r w:rsidRPr="00CF181E">
                        <w:rPr>
                          <w:rFonts w:ascii="Courier New" w:hAnsi="Courier New" w:cs="Courier New"/>
                          <w:bCs/>
                          <w:sz w:val="24"/>
                          <w:szCs w:val="24"/>
                        </w:rPr>
                        <w:t xml:space="preserve">dissemination </w:t>
                      </w:r>
                      <w:r w:rsidRPr="00CF181E" w:rsidR="00810E01">
                        <w:rPr>
                          <w:rFonts w:ascii="Courier New" w:hAnsi="Courier New" w:cs="Courier New"/>
                          <w:bCs/>
                          <w:sz w:val="24"/>
                          <w:szCs w:val="24"/>
                        </w:rPr>
                        <w:t>efforts should be ta</w:t>
                      </w:r>
                      <w:r w:rsidR="00A51969">
                        <w:rPr>
                          <w:rFonts w:ascii="Courier New" w:hAnsi="Courier New" w:cs="Courier New"/>
                          <w:bCs/>
                          <w:sz w:val="24"/>
                          <w:szCs w:val="24"/>
                        </w:rPr>
                        <w:t>ilored</w:t>
                      </w:r>
                      <w:r w:rsidRPr="00CF181E" w:rsidR="00810E01">
                        <w:rPr>
                          <w:rFonts w:ascii="Courier New" w:hAnsi="Courier New" w:cs="Courier New"/>
                          <w:bCs/>
                          <w:sz w:val="24"/>
                          <w:szCs w:val="24"/>
                        </w:rPr>
                        <w:t xml:space="preserve"> to </w:t>
                      </w:r>
                      <w:r w:rsidRPr="00CF181E" w:rsidR="007E1F0C">
                        <w:rPr>
                          <w:rFonts w:ascii="Courier New" w:hAnsi="Courier New" w:cs="Courier New"/>
                          <w:bCs/>
                          <w:sz w:val="24"/>
                          <w:szCs w:val="24"/>
                        </w:rPr>
                        <w:t>increase training reach across the nursing population; and 2) determine whether the training needs to be enhanced to meet the greater needs of the current nursing population.</w:t>
                      </w:r>
                    </w:p>
                    <w:p w:rsidRPr="00CF181E" w:rsidR="00800EBD" w:rsidP="00D97E27" w:rsidRDefault="00085E75" w14:paraId="3F93E303" w14:textId="7777777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Methods to be used to collect</w:t>
                      </w:r>
                      <w:r w:rsidRPr="00CF181E" w:rsidR="007E1F0C">
                        <w:rPr>
                          <w:rFonts w:ascii="Courier New" w:hAnsi="Courier New" w:cs="Courier New"/>
                          <w:b/>
                          <w:sz w:val="24"/>
                          <w:szCs w:val="24"/>
                        </w:rPr>
                        <w:t xml:space="preserve">: </w:t>
                      </w:r>
                      <w:r w:rsidRPr="00CF181E">
                        <w:rPr>
                          <w:rFonts w:ascii="Courier New" w:hAnsi="Courier New" w:cs="Courier New"/>
                          <w:sz w:val="24"/>
                          <w:szCs w:val="24"/>
                        </w:rPr>
                        <w:t xml:space="preserve"> </w:t>
                      </w:r>
                    </w:p>
                    <w:p w:rsidRPr="00CF181E" w:rsidR="00085E75" w:rsidP="00D97E27" w:rsidRDefault="00A179A4" w14:paraId="493E5959" w14:textId="67FAF978">
                      <w:pPr>
                        <w:pStyle w:val="ListParagraph"/>
                        <w:ind w:left="360"/>
                        <w:rPr>
                          <w:rFonts w:ascii="Courier New" w:hAnsi="Courier New" w:cs="Courier New"/>
                          <w:sz w:val="24"/>
                          <w:szCs w:val="24"/>
                        </w:rPr>
                      </w:pPr>
                      <w:r w:rsidRPr="00CF181E">
                        <w:rPr>
                          <w:rFonts w:ascii="Courier New" w:hAnsi="Courier New" w:cs="Courier New"/>
                          <w:sz w:val="24"/>
                          <w:szCs w:val="24"/>
                        </w:rPr>
                        <w:t xml:space="preserve">There will be no data collection for study 1, as </w:t>
                      </w:r>
                      <w:r w:rsidRPr="00CF181E" w:rsidR="00A919C5">
                        <w:rPr>
                          <w:rFonts w:ascii="Courier New" w:hAnsi="Courier New" w:cs="Courier New"/>
                          <w:sz w:val="24"/>
                          <w:szCs w:val="24"/>
                        </w:rPr>
                        <w:t>study goals will be obtained using</w:t>
                      </w:r>
                      <w:r w:rsidRPr="00CF181E" w:rsidR="00692735">
                        <w:rPr>
                          <w:rFonts w:ascii="Courier New" w:hAnsi="Courier New" w:cs="Courier New"/>
                          <w:sz w:val="24"/>
                          <w:szCs w:val="24"/>
                        </w:rPr>
                        <w:t xml:space="preserve"> CDC administrative data collected</w:t>
                      </w:r>
                      <w:r w:rsidRPr="00CF181E" w:rsidR="00B05D68">
                        <w:rPr>
                          <w:rFonts w:ascii="Courier New" w:hAnsi="Courier New" w:cs="Courier New"/>
                          <w:sz w:val="24"/>
                          <w:szCs w:val="24"/>
                        </w:rPr>
                        <w:t xml:space="preserve"> </w:t>
                      </w:r>
                      <w:r w:rsidRPr="00CF181E" w:rsidR="00A919C5">
                        <w:rPr>
                          <w:rFonts w:ascii="Courier New" w:hAnsi="Courier New" w:cs="Courier New"/>
                          <w:sz w:val="24"/>
                          <w:szCs w:val="24"/>
                        </w:rPr>
                        <w:t xml:space="preserve">from </w:t>
                      </w:r>
                      <w:r w:rsidRPr="00CF181E" w:rsidR="00692735">
                        <w:rPr>
                          <w:rFonts w:ascii="Courier New" w:hAnsi="Courier New" w:cs="Courier New"/>
                          <w:sz w:val="24"/>
                          <w:szCs w:val="24"/>
                        </w:rPr>
                        <w:t xml:space="preserve">nurses </w:t>
                      </w:r>
                      <w:r w:rsidRPr="00CF181E" w:rsidR="00A919C5">
                        <w:rPr>
                          <w:rFonts w:ascii="Courier New" w:hAnsi="Courier New" w:cs="Courier New"/>
                          <w:sz w:val="24"/>
                          <w:szCs w:val="24"/>
                        </w:rPr>
                        <w:t xml:space="preserve">who have </w:t>
                      </w:r>
                      <w:r w:rsidRPr="00CF181E" w:rsidR="00692735">
                        <w:rPr>
                          <w:rFonts w:ascii="Courier New" w:hAnsi="Courier New" w:cs="Courier New"/>
                          <w:sz w:val="24"/>
                          <w:szCs w:val="24"/>
                        </w:rPr>
                        <w:t>complete</w:t>
                      </w:r>
                      <w:r w:rsidRPr="00CF181E" w:rsidR="00B05D68">
                        <w:rPr>
                          <w:rFonts w:ascii="Courier New" w:hAnsi="Courier New" w:cs="Courier New"/>
                          <w:sz w:val="24"/>
                          <w:szCs w:val="24"/>
                        </w:rPr>
                        <w:t>d</w:t>
                      </w:r>
                      <w:r w:rsidRPr="00CF181E" w:rsidR="00692735">
                        <w:rPr>
                          <w:rFonts w:ascii="Courier New" w:hAnsi="Courier New" w:cs="Courier New"/>
                          <w:sz w:val="24"/>
                          <w:szCs w:val="24"/>
                        </w:rPr>
                        <w:t xml:space="preserve"> the online training</w:t>
                      </w:r>
                      <w:r w:rsidRPr="00CF181E" w:rsidR="00A919C5">
                        <w:rPr>
                          <w:rFonts w:ascii="Courier New" w:hAnsi="Courier New" w:cs="Courier New"/>
                          <w:sz w:val="24"/>
                          <w:szCs w:val="24"/>
                        </w:rPr>
                        <w:t xml:space="preserve"> since 2015</w:t>
                      </w:r>
                      <w:r w:rsidRPr="00CF181E" w:rsidR="00692735">
                        <w:rPr>
                          <w:rFonts w:ascii="Courier New" w:hAnsi="Courier New" w:cs="Courier New"/>
                          <w:sz w:val="24"/>
                          <w:szCs w:val="24"/>
                        </w:rPr>
                        <w:t>.</w:t>
                      </w:r>
                      <w:r w:rsidRPr="00CF181E">
                        <w:rPr>
                          <w:rFonts w:ascii="Courier New" w:hAnsi="Courier New" w:cs="Courier New"/>
                          <w:sz w:val="24"/>
                          <w:szCs w:val="24"/>
                        </w:rPr>
                        <w:t xml:space="preserve"> </w:t>
                      </w:r>
                    </w:p>
                    <w:p w:rsidRPr="00CF181E" w:rsidR="00B010B3" w:rsidP="00D97E27" w:rsidRDefault="00A919C5" w14:paraId="1DE5BF18" w14:textId="1D4B1697">
                      <w:pPr>
                        <w:pStyle w:val="ListParagraph"/>
                        <w:ind w:left="360"/>
                        <w:rPr>
                          <w:rFonts w:ascii="Courier New" w:hAnsi="Courier New" w:cs="Courier New"/>
                          <w:sz w:val="24"/>
                          <w:szCs w:val="24"/>
                        </w:rPr>
                      </w:pPr>
                      <w:r w:rsidRPr="00CF181E">
                        <w:rPr>
                          <w:rFonts w:ascii="Courier New" w:hAnsi="Courier New" w:cs="Courier New"/>
                          <w:sz w:val="24"/>
                          <w:szCs w:val="24"/>
                        </w:rPr>
                        <w:t xml:space="preserve">Study 2 data collection will </w:t>
                      </w:r>
                      <w:r w:rsidRPr="00CF181E" w:rsidR="00CC07E6">
                        <w:rPr>
                          <w:rFonts w:ascii="Courier New" w:hAnsi="Courier New" w:cs="Courier New"/>
                          <w:sz w:val="24"/>
                          <w:szCs w:val="24"/>
                        </w:rPr>
                        <w:t>be via online surveys</w:t>
                      </w:r>
                      <w:r w:rsidRPr="00CF181E" w:rsidR="00D779F1">
                        <w:rPr>
                          <w:rFonts w:ascii="Courier New" w:hAnsi="Courier New" w:cs="Courier New"/>
                          <w:sz w:val="24"/>
                          <w:szCs w:val="24"/>
                        </w:rPr>
                        <w:t>, online open-ended questions,</w:t>
                      </w:r>
                      <w:r w:rsidRPr="00CF181E" w:rsidR="00CC07E6">
                        <w:rPr>
                          <w:rFonts w:ascii="Courier New" w:hAnsi="Courier New" w:cs="Courier New"/>
                          <w:sz w:val="24"/>
                          <w:szCs w:val="24"/>
                        </w:rPr>
                        <w:t xml:space="preserve"> and r</w:t>
                      </w:r>
                      <w:r w:rsidRPr="00CF181E" w:rsidR="00B010B3">
                        <w:rPr>
                          <w:rFonts w:ascii="Courier New" w:hAnsi="Courier New" w:cs="Courier New"/>
                          <w:sz w:val="24"/>
                          <w:szCs w:val="24"/>
                        </w:rPr>
                        <w:t>esearch grade actigraphy watches</w:t>
                      </w:r>
                    </w:p>
                    <w:p w:rsidRPr="00CF181E" w:rsidR="00085E75" w:rsidP="00D97E27" w:rsidRDefault="00085E75" w14:paraId="364A41C7" w14:textId="4BD9356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The subpopulation to be studied</w:t>
                      </w:r>
                      <w:r w:rsidRPr="00CF181E" w:rsidR="00222BE0">
                        <w:rPr>
                          <w:rFonts w:ascii="Courier New" w:hAnsi="Courier New" w:cs="Courier New"/>
                          <w:b/>
                          <w:sz w:val="24"/>
                          <w:szCs w:val="24"/>
                        </w:rPr>
                        <w:t>:</w:t>
                      </w:r>
                      <w:r w:rsidRPr="00CF181E">
                        <w:rPr>
                          <w:rFonts w:ascii="Courier New" w:hAnsi="Courier New" w:cs="Courier New"/>
                          <w:sz w:val="24"/>
                          <w:szCs w:val="24"/>
                        </w:rPr>
                        <w:t xml:space="preserve"> </w:t>
                      </w:r>
                    </w:p>
                    <w:p w:rsidRPr="00CF181E" w:rsidR="00E76EB7" w:rsidP="00D97E27" w:rsidRDefault="00E76EB7" w14:paraId="66E28323" w14:textId="3ED9F20E">
                      <w:pPr>
                        <w:pStyle w:val="ListParagraph"/>
                        <w:ind w:left="360"/>
                        <w:rPr>
                          <w:rFonts w:ascii="Courier New" w:hAnsi="Courier New" w:cs="Courier New"/>
                          <w:sz w:val="24"/>
                          <w:szCs w:val="24"/>
                        </w:rPr>
                      </w:pPr>
                      <w:r w:rsidRPr="00CF181E">
                        <w:rPr>
                          <w:rFonts w:ascii="Courier New" w:hAnsi="Courier New" w:cs="Courier New"/>
                          <w:sz w:val="24"/>
                          <w:szCs w:val="24"/>
                          <w:u w:val="single"/>
                        </w:rPr>
                        <w:t>Study 1</w:t>
                      </w:r>
                      <w:r w:rsidRPr="00CF181E" w:rsidR="005665AA">
                        <w:rPr>
                          <w:rFonts w:ascii="Courier New" w:hAnsi="Courier New" w:cs="Courier New"/>
                          <w:sz w:val="24"/>
                          <w:szCs w:val="24"/>
                          <w:u w:val="single"/>
                        </w:rPr>
                        <w:t xml:space="preserve"> </w:t>
                      </w:r>
                      <w:r w:rsidRPr="00CF181E" w:rsidR="005665AA">
                        <w:rPr>
                          <w:rFonts w:ascii="Courier New" w:hAnsi="Courier New" w:cs="Courier New"/>
                          <w:sz w:val="24"/>
                          <w:szCs w:val="24"/>
                        </w:rPr>
                        <w:t>Nurses who have taken the NIOSH Training for Nurses.</w:t>
                      </w:r>
                    </w:p>
                    <w:p w:rsidRPr="00A21464" w:rsidR="00A21464" w:rsidP="00D97E27" w:rsidRDefault="005665AA" w14:paraId="7AB0F50C" w14:textId="68EE20D9">
                      <w:pPr>
                        <w:pStyle w:val="ListParagraph"/>
                        <w:ind w:left="360"/>
                        <w:rPr>
                          <w:rFonts w:ascii="Courier New" w:hAnsi="Courier New" w:cs="Courier New"/>
                          <w:sz w:val="24"/>
                          <w:szCs w:val="24"/>
                        </w:rPr>
                      </w:pPr>
                      <w:r w:rsidRPr="00CF181E">
                        <w:rPr>
                          <w:rFonts w:ascii="Courier New" w:hAnsi="Courier New" w:cs="Courier New"/>
                          <w:sz w:val="24"/>
                          <w:szCs w:val="24"/>
                          <w:u w:val="single"/>
                        </w:rPr>
                        <w:t>Study 2</w:t>
                      </w:r>
                      <w:r w:rsidRPr="00CF181E" w:rsidR="0012687C">
                        <w:rPr>
                          <w:rFonts w:ascii="Courier New" w:hAnsi="Courier New" w:cs="Courier New"/>
                          <w:sz w:val="24"/>
                          <w:szCs w:val="24"/>
                          <w:u w:val="single"/>
                        </w:rPr>
                        <w:t xml:space="preserve"> </w:t>
                      </w:r>
                      <w:r w:rsidRPr="00CF181E" w:rsidR="0012687C">
                        <w:rPr>
                          <w:rFonts w:ascii="Courier New" w:hAnsi="Courier New" w:cs="Courier New"/>
                          <w:sz w:val="24"/>
                          <w:szCs w:val="24"/>
                        </w:rPr>
                        <w:t xml:space="preserve">Registered Nurses </w:t>
                      </w:r>
                      <w:r w:rsidRPr="00CF181E" w:rsidR="00F20CFC">
                        <w:rPr>
                          <w:rFonts w:ascii="Courier New" w:hAnsi="Courier New" w:cs="Courier New"/>
                          <w:sz w:val="24"/>
                          <w:szCs w:val="24"/>
                        </w:rPr>
                        <w:t xml:space="preserve">(RNs) </w:t>
                      </w:r>
                      <w:r w:rsidRPr="00CF181E" w:rsidR="0012687C">
                        <w:rPr>
                          <w:rFonts w:ascii="Courier New" w:hAnsi="Courier New" w:cs="Courier New"/>
                          <w:sz w:val="24"/>
                          <w:szCs w:val="24"/>
                        </w:rPr>
                        <w:t>working night shift</w:t>
                      </w:r>
                      <w:r w:rsidR="00C85659">
                        <w:rPr>
                          <w:rFonts w:ascii="Courier New" w:hAnsi="Courier New" w:cs="Courier New"/>
                          <w:sz w:val="24"/>
                          <w:szCs w:val="24"/>
                        </w:rPr>
                        <w:t>s</w:t>
                      </w:r>
                      <w:r w:rsidRPr="00CF181E" w:rsidR="0012687C">
                        <w:rPr>
                          <w:rFonts w:ascii="Courier New" w:hAnsi="Courier New" w:cs="Courier New"/>
                          <w:sz w:val="24"/>
                          <w:szCs w:val="24"/>
                        </w:rPr>
                        <w:t xml:space="preserve"> will be recruited nationally to participate.</w:t>
                      </w:r>
                    </w:p>
                    <w:p w:rsidRPr="00CF181E" w:rsidR="0012687C" w:rsidP="00D97E27" w:rsidRDefault="00085E75" w14:paraId="026E6A12" w14:textId="7777777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How data will be analyzed</w:t>
                      </w:r>
                      <w:r w:rsidRPr="00CF181E" w:rsidR="0012687C">
                        <w:rPr>
                          <w:rFonts w:ascii="Courier New" w:hAnsi="Courier New" w:cs="Courier New"/>
                          <w:b/>
                          <w:sz w:val="24"/>
                          <w:szCs w:val="24"/>
                        </w:rPr>
                        <w:t>:</w:t>
                      </w:r>
                    </w:p>
                    <w:p w:rsidRPr="00CF181E" w:rsidR="00085E75" w:rsidP="00D97E27" w:rsidRDefault="00D40520" w14:paraId="09EDB20C" w14:textId="295953AB">
                      <w:pPr>
                        <w:pStyle w:val="ListParagraph"/>
                        <w:ind w:left="360"/>
                        <w:rPr>
                          <w:rFonts w:ascii="Courier New" w:hAnsi="Courier New" w:cs="Courier New"/>
                          <w:bCs/>
                          <w:sz w:val="24"/>
                          <w:szCs w:val="24"/>
                        </w:rPr>
                      </w:pPr>
                      <w:r w:rsidRPr="00CF181E">
                        <w:rPr>
                          <w:rFonts w:ascii="Courier New" w:hAnsi="Courier New" w:cs="Courier New"/>
                          <w:bCs/>
                          <w:sz w:val="24"/>
                          <w:szCs w:val="24"/>
                          <w:u w:val="single"/>
                        </w:rPr>
                        <w:t xml:space="preserve">Study 1 </w:t>
                      </w:r>
                      <w:r w:rsidRPr="00CF181E">
                        <w:rPr>
                          <w:rFonts w:ascii="Courier New" w:hAnsi="Courier New" w:cs="Courier New"/>
                          <w:bCs/>
                          <w:sz w:val="24"/>
                          <w:szCs w:val="24"/>
                        </w:rPr>
                        <w:t xml:space="preserve">will require quantitative analyses to describe the </w:t>
                      </w:r>
                      <w:r w:rsidRPr="00CF181E" w:rsidR="00A00739">
                        <w:rPr>
                          <w:rFonts w:ascii="Courier New" w:hAnsi="Courier New" w:cs="Courier New"/>
                          <w:bCs/>
                          <w:sz w:val="24"/>
                          <w:szCs w:val="24"/>
                        </w:rPr>
                        <w:t>cohort of nurse</w:t>
                      </w:r>
                      <w:r w:rsidRPr="00CF181E" w:rsidR="00904069">
                        <w:rPr>
                          <w:rFonts w:ascii="Courier New" w:hAnsi="Courier New" w:cs="Courier New"/>
                          <w:bCs/>
                          <w:sz w:val="24"/>
                          <w:szCs w:val="24"/>
                        </w:rPr>
                        <w:t>s (e.g. nursing specialty, worksite type)</w:t>
                      </w:r>
                      <w:r w:rsidRPr="00CF181E" w:rsidR="00A00739">
                        <w:rPr>
                          <w:rFonts w:ascii="Courier New" w:hAnsi="Courier New" w:cs="Courier New"/>
                          <w:bCs/>
                          <w:sz w:val="24"/>
                          <w:szCs w:val="24"/>
                        </w:rPr>
                        <w:t xml:space="preserve"> who have completed the training.</w:t>
                      </w:r>
                    </w:p>
                    <w:p w:rsidR="00085E75" w:rsidP="00D97E27" w:rsidRDefault="00904069" w14:paraId="7ED43A04" w14:textId="6E33AE4C">
                      <w:pPr>
                        <w:pStyle w:val="ListParagraph"/>
                        <w:ind w:left="360"/>
                        <w:rPr>
                          <w:rFonts w:ascii="Courier New" w:hAnsi="Courier New" w:cs="Courier New"/>
                          <w:sz w:val="24"/>
                          <w:szCs w:val="24"/>
                        </w:rPr>
                      </w:pPr>
                      <w:r w:rsidRPr="00CF181E">
                        <w:rPr>
                          <w:rFonts w:ascii="Courier New" w:hAnsi="Courier New" w:cs="Courier New"/>
                          <w:bCs/>
                          <w:sz w:val="24"/>
                          <w:szCs w:val="24"/>
                          <w:u w:val="single"/>
                        </w:rPr>
                        <w:t xml:space="preserve">Study 2 </w:t>
                      </w:r>
                      <w:r w:rsidRPr="00CF181E">
                        <w:rPr>
                          <w:rFonts w:ascii="Courier New" w:hAnsi="Courier New" w:cs="Courier New"/>
                          <w:bCs/>
                          <w:sz w:val="24"/>
                          <w:szCs w:val="24"/>
                        </w:rPr>
                        <w:t xml:space="preserve">will </w:t>
                      </w:r>
                      <w:r w:rsidRPr="00CF181E" w:rsidR="00271EC6">
                        <w:rPr>
                          <w:rFonts w:ascii="Courier New" w:hAnsi="Courier New" w:cs="Courier New"/>
                          <w:bCs/>
                          <w:sz w:val="24"/>
                          <w:szCs w:val="24"/>
                        </w:rPr>
                        <w:t xml:space="preserve">require quantitative analyses to </w:t>
                      </w:r>
                      <w:r w:rsidRPr="00CF181E" w:rsidR="00753359">
                        <w:rPr>
                          <w:rFonts w:ascii="Courier New" w:hAnsi="Courier New" w:cs="Courier New"/>
                          <w:bCs/>
                          <w:sz w:val="24"/>
                          <w:szCs w:val="24"/>
                        </w:rPr>
                        <w:t xml:space="preserve">determine statistically significant change in sleep and wellbeing, post-training. Additionally, open-ended survey questions will be </w:t>
                      </w:r>
                      <w:r w:rsidRPr="00CF181E" w:rsidR="00442259">
                        <w:rPr>
                          <w:rFonts w:ascii="Courier New" w:hAnsi="Courier New" w:cs="Courier New"/>
                          <w:bCs/>
                          <w:sz w:val="24"/>
                          <w:szCs w:val="24"/>
                        </w:rPr>
                        <w:t xml:space="preserve">analyzed for </w:t>
                      </w:r>
                      <w:r w:rsidRPr="00CF181E" w:rsidR="00D779F1">
                        <w:rPr>
                          <w:rFonts w:ascii="Courier New" w:hAnsi="Courier New" w:cs="Courier New"/>
                          <w:bCs/>
                          <w:sz w:val="24"/>
                          <w:szCs w:val="24"/>
                        </w:rPr>
                        <w:t xml:space="preserve">themes related to </w:t>
                      </w:r>
                      <w:r w:rsidRPr="00CF181E" w:rsidR="00F20CFC">
                        <w:rPr>
                          <w:rFonts w:ascii="Courier New" w:hAnsi="Courier New" w:cs="Courier New"/>
                          <w:bCs/>
                          <w:sz w:val="24"/>
                          <w:szCs w:val="24"/>
                        </w:rPr>
                        <w:t>RN perceptions of</w:t>
                      </w:r>
                      <w:r w:rsidRPr="00CF181E" w:rsidR="00F20CFC">
                        <w:rPr>
                          <w:rFonts w:ascii="Courier New" w:hAnsi="Courier New" w:cs="Courier New"/>
                          <w:sz w:val="24"/>
                          <w:szCs w:val="24"/>
                        </w:rPr>
                        <w:t xml:space="preserve"> the training program</w:t>
                      </w:r>
                      <w:r w:rsidRPr="00CF181E" w:rsidR="00030BB1">
                        <w:rPr>
                          <w:rFonts w:ascii="Courier New" w:hAnsi="Courier New" w:cs="Courier New"/>
                          <w:sz w:val="24"/>
                          <w:szCs w:val="24"/>
                        </w:rPr>
                        <w:t xml:space="preserve"> presentation and style</w:t>
                      </w:r>
                      <w:r w:rsidRPr="00CF181E" w:rsidR="00F20CFC">
                        <w:rPr>
                          <w:rFonts w:ascii="Courier New" w:hAnsi="Courier New" w:cs="Courier New"/>
                          <w:sz w:val="24"/>
                          <w:szCs w:val="24"/>
                        </w:rPr>
                        <w:t xml:space="preserve">, sleep behavior strategies adopted post-training, and facilitators and barriers to </w:t>
                      </w:r>
                      <w:r w:rsidRPr="00CF181E" w:rsidR="00851CF5">
                        <w:rPr>
                          <w:rFonts w:ascii="Courier New" w:hAnsi="Courier New" w:cs="Courier New"/>
                          <w:sz w:val="24"/>
                          <w:szCs w:val="24"/>
                        </w:rPr>
                        <w:t>improved sleep</w:t>
                      </w:r>
                      <w:r w:rsidRPr="00CF181E" w:rsidR="00F20CFC">
                        <w:rPr>
                          <w:rFonts w:ascii="Courier New" w:hAnsi="Courier New" w:cs="Courier New"/>
                          <w:sz w:val="24"/>
                          <w:szCs w:val="24"/>
                        </w:rPr>
                        <w:t>.</w:t>
                      </w:r>
                    </w:p>
                    <w:p w:rsidR="00D97E27" w:rsidP="00851CF5" w:rsidRDefault="00D97E27" w14:paraId="4FB2837C" w14:textId="0E6AF8DA">
                      <w:pPr>
                        <w:pStyle w:val="ListParagraph"/>
                        <w:ind w:left="360"/>
                        <w:rPr>
                          <w:rFonts w:ascii="Courier New" w:hAnsi="Courier New" w:cs="Courier New"/>
                          <w:sz w:val="24"/>
                          <w:szCs w:val="24"/>
                        </w:rPr>
                      </w:pPr>
                    </w:p>
                    <w:p w:rsidRPr="00CF181E" w:rsidR="00D97E27" w:rsidP="00851CF5" w:rsidRDefault="00D97E27" w14:paraId="38D97DA4" w14:textId="77777777">
                      <w:pPr>
                        <w:pStyle w:val="ListParagraph"/>
                        <w:ind w:left="360"/>
                        <w:rPr>
                          <w:rFonts w:ascii="Courier New" w:hAnsi="Courier New" w:cs="Courier New"/>
                          <w:bCs/>
                          <w:sz w:val="24"/>
                          <w:szCs w:val="24"/>
                        </w:rPr>
                      </w:pPr>
                    </w:p>
                  </w:txbxContent>
                </v:textbox>
              </v:shape>
            </w:pict>
          </mc:Fallback>
        </mc:AlternateContent>
      </w:r>
    </w:p>
    <w:p w:rsidRPr="000F7D80" w:rsidR="008D08F1" w:rsidP="008D08F1" w:rsidRDefault="008D08F1" w14:paraId="77323CEB" w14:textId="77777777">
      <w:pPr>
        <w:rPr>
          <w:rFonts w:ascii="Courier New" w:hAnsi="Courier New" w:cs="Courier New"/>
          <w:sz w:val="24"/>
          <w:szCs w:val="24"/>
        </w:rPr>
      </w:pPr>
    </w:p>
    <w:p w:rsidRPr="000F7D80" w:rsidR="008D08F1" w:rsidP="008D08F1" w:rsidRDefault="008D08F1" w14:paraId="5D57F4BC" w14:textId="77777777">
      <w:pPr>
        <w:rPr>
          <w:rFonts w:ascii="Courier New" w:hAnsi="Courier New" w:cs="Courier New"/>
          <w:sz w:val="24"/>
          <w:szCs w:val="24"/>
        </w:rPr>
      </w:pPr>
    </w:p>
    <w:p w:rsidRPr="000F7D80" w:rsidR="008D08F1" w:rsidP="008D08F1" w:rsidRDefault="008D08F1" w14:paraId="1254C9C2" w14:textId="77777777">
      <w:pPr>
        <w:rPr>
          <w:rFonts w:ascii="Courier New" w:hAnsi="Courier New" w:cs="Courier New"/>
          <w:sz w:val="24"/>
          <w:szCs w:val="24"/>
        </w:rPr>
      </w:pPr>
    </w:p>
    <w:p w:rsidRPr="000F7D80" w:rsidR="008D08F1" w:rsidP="008D08F1" w:rsidRDefault="008D08F1" w14:paraId="59CCDBCF" w14:textId="77777777">
      <w:pPr>
        <w:rPr>
          <w:rFonts w:ascii="Courier New" w:hAnsi="Courier New" w:cs="Courier New"/>
          <w:sz w:val="24"/>
          <w:szCs w:val="24"/>
        </w:rPr>
      </w:pPr>
    </w:p>
    <w:p w:rsidRPr="000F7D80" w:rsidR="008D08F1" w:rsidP="008D08F1" w:rsidRDefault="008D08F1" w14:paraId="23198737" w14:textId="77777777">
      <w:pPr>
        <w:rPr>
          <w:rFonts w:ascii="Courier New" w:hAnsi="Courier New" w:cs="Courier New"/>
          <w:sz w:val="24"/>
          <w:szCs w:val="24"/>
        </w:rPr>
      </w:pPr>
    </w:p>
    <w:p w:rsidRPr="000F7D80" w:rsidR="008D08F1" w:rsidP="008D08F1" w:rsidRDefault="008D08F1" w14:paraId="25651BDA" w14:textId="77777777">
      <w:pPr>
        <w:rPr>
          <w:rFonts w:ascii="Courier New" w:hAnsi="Courier New" w:cs="Courier New"/>
          <w:sz w:val="24"/>
          <w:szCs w:val="24"/>
        </w:rPr>
      </w:pPr>
    </w:p>
    <w:p w:rsidRPr="000F7D80" w:rsidR="008D08F1" w:rsidP="008D08F1" w:rsidRDefault="008D08F1" w14:paraId="32EA4FFD" w14:textId="77777777">
      <w:pPr>
        <w:rPr>
          <w:rFonts w:ascii="Courier New" w:hAnsi="Courier New" w:cs="Courier New"/>
          <w:sz w:val="24"/>
          <w:szCs w:val="24"/>
        </w:rPr>
      </w:pPr>
    </w:p>
    <w:p w:rsidRPr="000F7D80" w:rsidR="008D08F1" w:rsidP="008D08F1" w:rsidRDefault="008D08F1" w14:paraId="620B75EC" w14:textId="77777777">
      <w:pPr>
        <w:rPr>
          <w:rFonts w:ascii="Courier New" w:hAnsi="Courier New" w:cs="Courier New"/>
          <w:sz w:val="24"/>
          <w:szCs w:val="24"/>
        </w:rPr>
      </w:pPr>
    </w:p>
    <w:p w:rsidRPr="000F7D80" w:rsidR="003377FF" w:rsidP="008D08F1" w:rsidRDefault="003377FF" w14:paraId="6CB7D6D8" w14:textId="77777777">
      <w:pPr>
        <w:rPr>
          <w:rFonts w:ascii="Courier New" w:hAnsi="Courier New" w:cs="Courier New"/>
          <w:sz w:val="24"/>
          <w:szCs w:val="24"/>
        </w:rPr>
      </w:pPr>
    </w:p>
    <w:p w:rsidRPr="000F7D80" w:rsidR="003377FF" w:rsidRDefault="003377FF" w14:paraId="63B9FCD3" w14:textId="77777777">
      <w:pPr>
        <w:rPr>
          <w:rFonts w:ascii="Courier New" w:hAnsi="Courier New" w:cs="Courier New"/>
          <w:sz w:val="24"/>
          <w:szCs w:val="24"/>
        </w:rPr>
      </w:pPr>
      <w:r w:rsidRPr="000F7D80">
        <w:rPr>
          <w:rFonts w:ascii="Courier New" w:hAnsi="Courier New" w:cs="Courier New"/>
          <w:sz w:val="24"/>
          <w:szCs w:val="24"/>
        </w:rPr>
        <w:br w:type="page"/>
      </w:r>
    </w:p>
    <w:p w:rsidRPr="000F7D80" w:rsidR="003377FF" w:rsidP="001B34C3" w:rsidRDefault="003377FF" w14:paraId="71251B44" w14:textId="609442AA">
      <w:pPr>
        <w:pStyle w:val="Heading1"/>
        <w:spacing w:line="480" w:lineRule="auto"/>
        <w:ind w:left="540" w:hanging="540"/>
        <w:rPr>
          <w:rFonts w:ascii="Courier New" w:hAnsi="Courier New" w:cs="Courier New"/>
          <w:sz w:val="24"/>
          <w:szCs w:val="24"/>
        </w:rPr>
      </w:pPr>
      <w:bookmarkStart w:name="_Toc488839568" w:id="1"/>
      <w:r w:rsidRPr="000F7D80">
        <w:rPr>
          <w:rFonts w:ascii="Courier New" w:hAnsi="Courier New" w:cs="Courier New"/>
          <w:sz w:val="24"/>
          <w:szCs w:val="24"/>
        </w:rPr>
        <w:lastRenderedPageBreak/>
        <w:t>Circumstances Making the Collection of Information Necessary</w:t>
      </w:r>
      <w:bookmarkEnd w:id="1"/>
    </w:p>
    <w:p w:rsidRPr="000F7D80" w:rsidR="00431A87" w:rsidP="001B34C3" w:rsidRDefault="006551B2" w14:paraId="32CE5FF5" w14:textId="5931FCF8">
      <w:pPr>
        <w:spacing w:line="480" w:lineRule="auto"/>
        <w:rPr>
          <w:rFonts w:ascii="Courier New" w:hAnsi="Courier New" w:cs="Courier New"/>
          <w:sz w:val="24"/>
          <w:szCs w:val="24"/>
        </w:rPr>
      </w:pPr>
      <w:r w:rsidRPr="000F7D80">
        <w:rPr>
          <w:rFonts w:ascii="Courier New" w:hAnsi="Courier New" w:cs="Courier New"/>
          <w:sz w:val="24"/>
          <w:szCs w:val="24"/>
        </w:rPr>
        <w:t xml:space="preserve">The Centers for Disease Control and Prevention (CDC), National Institute for Occupational Safety and Health (NIOSH) seeks approval from the Office of Management and Budget (OMB) </w:t>
      </w:r>
      <w:r w:rsidRPr="000F7D80" w:rsidR="00837CCF">
        <w:rPr>
          <w:rFonts w:ascii="Courier New" w:hAnsi="Courier New" w:cs="Courier New"/>
          <w:sz w:val="24"/>
          <w:szCs w:val="24"/>
        </w:rPr>
        <w:t xml:space="preserve">to conduct an evaluation study </w:t>
      </w:r>
      <w:r w:rsidRPr="000F7D80" w:rsidR="000D6B37">
        <w:rPr>
          <w:rFonts w:ascii="Courier New" w:hAnsi="Courier New" w:cs="Courier New"/>
          <w:sz w:val="24"/>
          <w:szCs w:val="24"/>
        </w:rPr>
        <w:t xml:space="preserve">of an established NIOSH product targeting nurses </w:t>
      </w:r>
      <w:r w:rsidRPr="000F7D80" w:rsidR="001A340F">
        <w:rPr>
          <w:rFonts w:ascii="Courier New" w:hAnsi="Courier New" w:cs="Courier New"/>
          <w:sz w:val="24"/>
          <w:szCs w:val="24"/>
        </w:rPr>
        <w:t xml:space="preserve">working shift work. </w:t>
      </w:r>
      <w:r w:rsidRPr="000F7D80" w:rsidR="000D6B37">
        <w:rPr>
          <w:rFonts w:ascii="Courier New" w:hAnsi="Courier New" w:cs="Courier New"/>
          <w:sz w:val="24"/>
          <w:szCs w:val="24"/>
        </w:rPr>
        <w:t xml:space="preserve">This </w:t>
      </w:r>
      <w:r w:rsidRPr="000F7D80" w:rsidR="00B42A15">
        <w:rPr>
          <w:rFonts w:ascii="Courier New" w:hAnsi="Courier New" w:cs="Courier New"/>
          <w:sz w:val="24"/>
          <w:szCs w:val="24"/>
        </w:rPr>
        <w:t xml:space="preserve">is a </w:t>
      </w:r>
      <w:r w:rsidRPr="000F7D80" w:rsidR="00032FDE">
        <w:rPr>
          <w:rFonts w:ascii="Courier New" w:hAnsi="Courier New" w:cs="Courier New"/>
          <w:sz w:val="24"/>
          <w:szCs w:val="24"/>
        </w:rPr>
        <w:t>new Information Collection Request (ICR)</w:t>
      </w:r>
      <w:r w:rsidRPr="000F7D80" w:rsidR="00F0577C">
        <w:rPr>
          <w:rFonts w:ascii="Courier New" w:hAnsi="Courier New" w:cs="Courier New"/>
          <w:sz w:val="24"/>
          <w:szCs w:val="24"/>
        </w:rPr>
        <w:t xml:space="preserve">, with </w:t>
      </w:r>
      <w:r w:rsidRPr="000F7D80" w:rsidR="008C0EE5">
        <w:rPr>
          <w:rFonts w:ascii="Courier New" w:hAnsi="Courier New" w:cs="Courier New"/>
          <w:sz w:val="24"/>
          <w:szCs w:val="24"/>
        </w:rPr>
        <w:t>approval requested for three years post-approval date</w:t>
      </w:r>
      <w:r w:rsidRPr="000F7D80" w:rsidR="00B42A15">
        <w:rPr>
          <w:rFonts w:ascii="Courier New" w:hAnsi="Courier New" w:cs="Courier New"/>
          <w:sz w:val="24"/>
          <w:szCs w:val="24"/>
        </w:rPr>
        <w:t xml:space="preserve">. </w:t>
      </w:r>
      <w:r w:rsidRPr="000F7D80" w:rsidR="00444595">
        <w:rPr>
          <w:rFonts w:ascii="Courier New" w:hAnsi="Courier New" w:cs="Courier New"/>
          <w:sz w:val="24"/>
          <w:szCs w:val="24"/>
        </w:rPr>
        <w:t xml:space="preserve">This </w:t>
      </w:r>
      <w:r w:rsidRPr="000F7D80" w:rsidR="00F0577C">
        <w:rPr>
          <w:rFonts w:ascii="Courier New" w:hAnsi="Courier New" w:cs="Courier New"/>
          <w:sz w:val="24"/>
          <w:szCs w:val="24"/>
        </w:rPr>
        <w:t xml:space="preserve">evaluation </w:t>
      </w:r>
      <w:r w:rsidRPr="000F7D80" w:rsidR="00444595">
        <w:rPr>
          <w:rFonts w:ascii="Courier New" w:hAnsi="Courier New" w:cs="Courier New"/>
          <w:sz w:val="24"/>
          <w:szCs w:val="24"/>
        </w:rPr>
        <w:t xml:space="preserve">project </w:t>
      </w:r>
      <w:r w:rsidRPr="000F7D80" w:rsidR="00F0577C">
        <w:rPr>
          <w:rFonts w:ascii="Courier New" w:hAnsi="Courier New" w:cs="Courier New"/>
          <w:sz w:val="24"/>
          <w:szCs w:val="24"/>
        </w:rPr>
        <w:t xml:space="preserve">of NIOSH training </w:t>
      </w:r>
      <w:r w:rsidRPr="000F7D80" w:rsidR="00444595">
        <w:rPr>
          <w:rFonts w:ascii="Courier New" w:hAnsi="Courier New" w:cs="Courier New"/>
          <w:sz w:val="24"/>
          <w:szCs w:val="24"/>
        </w:rPr>
        <w:t xml:space="preserve">will require </w:t>
      </w:r>
      <w:r w:rsidRPr="000F7D80" w:rsidR="000D6B37">
        <w:rPr>
          <w:rFonts w:ascii="Courier New" w:hAnsi="Courier New" w:cs="Courier New"/>
          <w:sz w:val="24"/>
          <w:szCs w:val="24"/>
        </w:rPr>
        <w:t xml:space="preserve">collecting data from Registered Nurses (RNs) </w:t>
      </w:r>
      <w:r w:rsidRPr="000F7D80" w:rsidR="00F0577C">
        <w:rPr>
          <w:rFonts w:ascii="Courier New" w:hAnsi="Courier New" w:cs="Courier New"/>
          <w:sz w:val="24"/>
          <w:szCs w:val="24"/>
        </w:rPr>
        <w:t>who work night shift</w:t>
      </w:r>
      <w:r w:rsidRPr="000F7D80" w:rsidR="000D6B37">
        <w:rPr>
          <w:rFonts w:ascii="Courier New" w:hAnsi="Courier New" w:cs="Courier New"/>
          <w:sz w:val="24"/>
          <w:szCs w:val="24"/>
        </w:rPr>
        <w:t xml:space="preserve">. </w:t>
      </w:r>
      <w:r w:rsidRPr="000F7D80" w:rsidR="001A340F">
        <w:rPr>
          <w:rFonts w:ascii="Courier New" w:hAnsi="Courier New" w:cs="Courier New"/>
          <w:sz w:val="24"/>
          <w:szCs w:val="24"/>
        </w:rPr>
        <w:t>These data will be collected by NIOSH</w:t>
      </w:r>
      <w:r w:rsidRPr="000F7D80" w:rsidR="00B6255F">
        <w:rPr>
          <w:rFonts w:ascii="Courier New" w:hAnsi="Courier New" w:cs="Courier New"/>
          <w:sz w:val="24"/>
          <w:szCs w:val="24"/>
        </w:rPr>
        <w:t xml:space="preserve"> under Section 20(a) (1) of the Occupational Safety and Health Act (29 U.S.C.669)</w:t>
      </w:r>
      <w:r w:rsidRPr="000F7D80" w:rsidR="00877AB1">
        <w:rPr>
          <w:rFonts w:ascii="Courier New" w:hAnsi="Courier New" w:cs="Courier New"/>
          <w:sz w:val="24"/>
          <w:szCs w:val="24"/>
        </w:rPr>
        <w:t xml:space="preserve"> </w:t>
      </w:r>
      <w:r w:rsidRPr="000F7D80" w:rsidR="00422127">
        <w:rPr>
          <w:rFonts w:ascii="Courier New" w:hAnsi="Courier New" w:cs="Courier New"/>
          <w:sz w:val="24"/>
          <w:szCs w:val="24"/>
        </w:rPr>
        <w:t>(</w:t>
      </w:r>
      <w:r w:rsidRPr="005E27BF" w:rsidR="00422127">
        <w:rPr>
          <w:rFonts w:ascii="Courier New" w:hAnsi="Courier New" w:cs="Courier New"/>
          <w:sz w:val="24"/>
          <w:szCs w:val="24"/>
        </w:rPr>
        <w:t xml:space="preserve">Attachment </w:t>
      </w:r>
      <w:r w:rsidRPr="005E27BF" w:rsidR="00E21C21">
        <w:rPr>
          <w:rFonts w:ascii="Courier New" w:hAnsi="Courier New" w:cs="Courier New"/>
          <w:sz w:val="24"/>
          <w:szCs w:val="24"/>
        </w:rPr>
        <w:t>A</w:t>
      </w:r>
      <w:r w:rsidRPr="005E27BF" w:rsidR="00422127">
        <w:rPr>
          <w:rFonts w:ascii="Courier New" w:hAnsi="Courier New" w:cs="Courier New"/>
          <w:sz w:val="24"/>
          <w:szCs w:val="24"/>
        </w:rPr>
        <w:t>).</w:t>
      </w:r>
    </w:p>
    <w:p w:rsidRPr="000F7D80" w:rsidR="00AB0B39" w:rsidP="001B34C3" w:rsidRDefault="00AB0B39" w14:paraId="0EABDA69" w14:textId="6B7764B2">
      <w:pPr>
        <w:tabs>
          <w:tab w:val="left" w:pos="0"/>
        </w:tabs>
        <w:suppressAutoHyphens/>
        <w:spacing w:line="480" w:lineRule="auto"/>
        <w:rPr>
          <w:rFonts w:ascii="Courier New" w:hAnsi="Courier New" w:cs="Courier New"/>
          <w:sz w:val="24"/>
          <w:szCs w:val="24"/>
        </w:rPr>
      </w:pPr>
      <w:r w:rsidRPr="000F7D80">
        <w:rPr>
          <w:rFonts w:ascii="Courier New" w:hAnsi="Courier New" w:cs="Courier New"/>
          <w:sz w:val="24"/>
          <w:szCs w:val="24"/>
        </w:rPr>
        <w:t>In 2018, 67% of RNs in the US worked in around-the-clock facilities,</w:t>
      </w:r>
      <w:r w:rsidRPr="000F7D80" w:rsidR="00C8584C">
        <w:rPr>
          <w:rFonts w:ascii="Courier New" w:hAnsi="Courier New" w:cs="Courier New"/>
          <w:noProof/>
          <w:sz w:val="24"/>
          <w:szCs w:val="24"/>
          <w:vertAlign w:val="superscript"/>
        </w:rPr>
        <w:t>1</w:t>
      </w:r>
      <w:r w:rsidRPr="000F7D80">
        <w:rPr>
          <w:rFonts w:ascii="Courier New" w:hAnsi="Courier New" w:cs="Courier New"/>
          <w:sz w:val="24"/>
          <w:szCs w:val="24"/>
        </w:rPr>
        <w:t xml:space="preserve"> requiring nonstandard work hours, including shift work (e.g. early mornings, over-nights, rotating between days and nights) and long work hours, to provide a critical public health service. These work organizational characteristics are primary factors contributing to sleep-related fatigue,</w:t>
      </w:r>
      <w:r w:rsidRPr="000F7D80" w:rsidR="00806938">
        <w:rPr>
          <w:rFonts w:ascii="Courier New" w:hAnsi="Courier New" w:cs="Courier New"/>
          <w:noProof/>
          <w:sz w:val="24"/>
          <w:szCs w:val="24"/>
          <w:vertAlign w:val="superscript"/>
        </w:rPr>
        <w:t>2</w:t>
      </w:r>
      <w:r w:rsidRPr="000F7D80">
        <w:rPr>
          <w:rFonts w:ascii="Courier New" w:hAnsi="Courier New" w:cs="Courier New"/>
          <w:sz w:val="24"/>
          <w:szCs w:val="24"/>
        </w:rPr>
        <w:t xml:space="preserve"> and decreased health and wellbeing for nurses.</w:t>
      </w:r>
      <w:r w:rsidRPr="000F7D80" w:rsidR="00806938">
        <w:rPr>
          <w:rFonts w:ascii="Courier New" w:hAnsi="Courier New" w:cs="Courier New"/>
          <w:noProof/>
          <w:sz w:val="24"/>
          <w:szCs w:val="24"/>
          <w:vertAlign w:val="superscript"/>
        </w:rPr>
        <w:t>3</w:t>
      </w:r>
      <w:r w:rsidRPr="000F7D80">
        <w:rPr>
          <w:rFonts w:ascii="Courier New" w:hAnsi="Courier New" w:cs="Courier New"/>
          <w:sz w:val="24"/>
          <w:szCs w:val="24"/>
        </w:rPr>
        <w:t xml:space="preserve"> Studies have found 36% of healthcare workers (including nurses) report sleeping less than the recommended 7-9 hours of sleep/24 hours,</w:t>
      </w:r>
      <w:r w:rsidRPr="000F7D80" w:rsidR="00806938">
        <w:rPr>
          <w:rFonts w:ascii="Courier New" w:hAnsi="Courier New" w:cs="Courier New"/>
          <w:noProof/>
          <w:sz w:val="24"/>
          <w:szCs w:val="24"/>
          <w:vertAlign w:val="superscript"/>
        </w:rPr>
        <w:t>4</w:t>
      </w:r>
      <w:r w:rsidRPr="000F7D80" w:rsidR="00806938">
        <w:rPr>
          <w:rFonts w:ascii="Courier New" w:hAnsi="Courier New" w:cs="Courier New"/>
          <w:sz w:val="24"/>
          <w:szCs w:val="24"/>
          <w:vertAlign w:val="superscript"/>
        </w:rPr>
        <w:t xml:space="preserve"> </w:t>
      </w:r>
      <w:r w:rsidRPr="000F7D80">
        <w:rPr>
          <w:rFonts w:ascii="Courier New" w:hAnsi="Courier New" w:cs="Courier New"/>
          <w:sz w:val="24"/>
          <w:szCs w:val="24"/>
        </w:rPr>
        <w:t>with prevalence rates climbing to a little over 50% for those working night shift.</w:t>
      </w:r>
      <w:r w:rsidRPr="000F7D80" w:rsidR="00806938">
        <w:rPr>
          <w:rFonts w:ascii="Courier New" w:hAnsi="Courier New" w:cs="Courier New"/>
          <w:noProof/>
          <w:sz w:val="24"/>
          <w:szCs w:val="24"/>
          <w:vertAlign w:val="superscript"/>
        </w:rPr>
        <w:t>5</w:t>
      </w:r>
    </w:p>
    <w:p w:rsidRPr="000F7D80" w:rsidR="006F4059" w:rsidP="001B34C3" w:rsidRDefault="008A10FB" w14:paraId="6E646F19" w14:textId="3715C40F">
      <w:pPr>
        <w:tabs>
          <w:tab w:val="left" w:pos="0"/>
        </w:tabs>
        <w:suppressAutoHyphens/>
        <w:spacing w:line="480" w:lineRule="auto"/>
        <w:rPr>
          <w:rFonts w:ascii="Courier New" w:hAnsi="Courier New" w:cs="Courier New"/>
          <w:sz w:val="24"/>
          <w:szCs w:val="24"/>
        </w:rPr>
      </w:pPr>
      <w:r w:rsidRPr="000F7D80">
        <w:rPr>
          <w:rFonts w:ascii="Courier New" w:hAnsi="Courier New" w:cs="Courier New"/>
          <w:sz w:val="24"/>
          <w:szCs w:val="24"/>
        </w:rPr>
        <w:t>S</w:t>
      </w:r>
      <w:r w:rsidRPr="000F7D80" w:rsidR="00B014F3">
        <w:rPr>
          <w:rFonts w:ascii="Courier New" w:hAnsi="Courier New" w:cs="Courier New"/>
          <w:sz w:val="24"/>
          <w:szCs w:val="24"/>
        </w:rPr>
        <w:t>leep disparity among shift workers</w:t>
      </w:r>
      <w:r w:rsidRPr="000F7D80">
        <w:rPr>
          <w:rFonts w:ascii="Courier New" w:hAnsi="Courier New" w:cs="Courier New"/>
          <w:sz w:val="24"/>
          <w:szCs w:val="24"/>
        </w:rPr>
        <w:t>, including RNs,</w:t>
      </w:r>
      <w:r w:rsidRPr="000F7D80" w:rsidR="00B014F3">
        <w:rPr>
          <w:rFonts w:ascii="Courier New" w:hAnsi="Courier New" w:cs="Courier New"/>
          <w:sz w:val="24"/>
          <w:szCs w:val="24"/>
        </w:rPr>
        <w:t xml:space="preserve"> is concerning as </w:t>
      </w:r>
      <w:r w:rsidRPr="000F7D80" w:rsidR="0021068D">
        <w:rPr>
          <w:rFonts w:ascii="Courier New" w:hAnsi="Courier New" w:cs="Courier New"/>
          <w:sz w:val="24"/>
          <w:szCs w:val="24"/>
        </w:rPr>
        <w:t xml:space="preserve">evidence is growing on the negative impact of insufficient sleep on </w:t>
      </w:r>
      <w:r w:rsidRPr="000F7D80" w:rsidR="00BD5EF9">
        <w:rPr>
          <w:rFonts w:ascii="Courier New" w:hAnsi="Courier New" w:cs="Courier New"/>
          <w:sz w:val="24"/>
          <w:szCs w:val="24"/>
        </w:rPr>
        <w:t>worker health and safety.</w:t>
      </w:r>
      <w:r w:rsidRPr="000F7D80" w:rsidR="006B2701">
        <w:rPr>
          <w:rFonts w:ascii="Courier New" w:hAnsi="Courier New" w:cs="Courier New"/>
          <w:noProof/>
          <w:sz w:val="24"/>
          <w:szCs w:val="24"/>
          <w:vertAlign w:val="superscript"/>
        </w:rPr>
        <w:t>6-9</w:t>
      </w:r>
      <w:r w:rsidRPr="000F7D80" w:rsidR="0021068D">
        <w:rPr>
          <w:rFonts w:ascii="Courier New" w:hAnsi="Courier New" w:cs="Courier New"/>
          <w:sz w:val="24"/>
          <w:szCs w:val="24"/>
        </w:rPr>
        <w:t xml:space="preserve"> </w:t>
      </w:r>
      <w:r w:rsidRPr="000F7D80" w:rsidR="005A1A47">
        <w:rPr>
          <w:rFonts w:ascii="Courier New" w:hAnsi="Courier New" w:cs="Courier New"/>
          <w:sz w:val="24"/>
          <w:szCs w:val="24"/>
        </w:rPr>
        <w:t xml:space="preserve">Prospective studies have demonstrated </w:t>
      </w:r>
      <w:r w:rsidRPr="000F7D80" w:rsidR="005A1A47">
        <w:rPr>
          <w:rFonts w:ascii="Courier New" w:hAnsi="Courier New" w:cs="Courier New"/>
          <w:sz w:val="24"/>
          <w:szCs w:val="24"/>
        </w:rPr>
        <w:lastRenderedPageBreak/>
        <w:t>evidence of the increased risk of cardiovascular disease and subsequent death with insufficient sleep.</w:t>
      </w:r>
      <w:r w:rsidRPr="000F7D80" w:rsidR="00783CB1">
        <w:rPr>
          <w:rFonts w:ascii="Courier New" w:hAnsi="Courier New" w:cs="Courier New"/>
          <w:noProof/>
          <w:sz w:val="24"/>
          <w:szCs w:val="24"/>
          <w:vertAlign w:val="superscript"/>
        </w:rPr>
        <w:t>10</w:t>
      </w:r>
      <w:r w:rsidRPr="000F7D80" w:rsidR="005A1A47">
        <w:rPr>
          <w:rFonts w:ascii="Courier New" w:hAnsi="Courier New" w:cs="Courier New"/>
          <w:sz w:val="24"/>
          <w:szCs w:val="24"/>
        </w:rPr>
        <w:t xml:space="preserve"> </w:t>
      </w:r>
      <w:r w:rsidRPr="000F7D80">
        <w:rPr>
          <w:rFonts w:ascii="Courier New" w:hAnsi="Courier New" w:cs="Courier New"/>
          <w:sz w:val="24"/>
          <w:szCs w:val="24"/>
        </w:rPr>
        <w:t>T</w:t>
      </w:r>
      <w:r w:rsidRPr="000F7D80" w:rsidR="005A1A47">
        <w:rPr>
          <w:rFonts w:ascii="Courier New" w:hAnsi="Courier New" w:cs="Courier New"/>
          <w:sz w:val="24"/>
          <w:szCs w:val="24"/>
        </w:rPr>
        <w:t>he International Agency for Research on Cancer</w:t>
      </w:r>
      <w:r w:rsidRPr="000F7D80">
        <w:rPr>
          <w:rFonts w:ascii="Courier New" w:hAnsi="Courier New" w:cs="Courier New"/>
          <w:noProof/>
          <w:sz w:val="24"/>
          <w:szCs w:val="24"/>
          <w:vertAlign w:val="superscript"/>
        </w:rPr>
        <w:t>11</w:t>
      </w:r>
      <w:r w:rsidRPr="000F7D80" w:rsidR="005A1A47">
        <w:rPr>
          <w:rFonts w:ascii="Courier New" w:hAnsi="Courier New" w:cs="Courier New"/>
          <w:sz w:val="24"/>
          <w:szCs w:val="24"/>
        </w:rPr>
        <w:t xml:space="preserve"> </w:t>
      </w:r>
      <w:r w:rsidRPr="000F7D80">
        <w:rPr>
          <w:rFonts w:ascii="Courier New" w:hAnsi="Courier New" w:cs="Courier New"/>
          <w:sz w:val="24"/>
          <w:szCs w:val="24"/>
        </w:rPr>
        <w:t>has classified</w:t>
      </w:r>
      <w:r w:rsidRPr="000F7D80" w:rsidR="005A1A47">
        <w:rPr>
          <w:rFonts w:ascii="Courier New" w:hAnsi="Courier New" w:cs="Courier New"/>
          <w:sz w:val="24"/>
          <w:szCs w:val="24"/>
        </w:rPr>
        <w:t xml:space="preserve"> night shifts </w:t>
      </w:r>
      <w:r w:rsidR="00D4774D">
        <w:rPr>
          <w:rFonts w:ascii="Courier New" w:hAnsi="Courier New" w:cs="Courier New"/>
          <w:sz w:val="24"/>
          <w:szCs w:val="24"/>
        </w:rPr>
        <w:t>as</w:t>
      </w:r>
      <w:r w:rsidRPr="000F7D80" w:rsidR="00D4774D">
        <w:rPr>
          <w:rFonts w:ascii="Courier New" w:hAnsi="Courier New" w:cs="Courier New"/>
          <w:sz w:val="24"/>
          <w:szCs w:val="24"/>
        </w:rPr>
        <w:t xml:space="preserve"> </w:t>
      </w:r>
      <w:r w:rsidRPr="000F7D80" w:rsidR="005A1A47">
        <w:rPr>
          <w:rFonts w:ascii="Courier New" w:hAnsi="Courier New" w:cs="Courier New"/>
          <w:sz w:val="24"/>
          <w:szCs w:val="24"/>
        </w:rPr>
        <w:t xml:space="preserve">a probable carcinogen based on the scientific evidence linking exposure to light at night and cancer. Because of this growing knowledge, </w:t>
      </w:r>
      <w:r w:rsidRPr="000F7D80" w:rsidR="004D21C7">
        <w:rPr>
          <w:rFonts w:ascii="Courier New" w:hAnsi="Courier New" w:cs="Courier New"/>
          <w:sz w:val="24"/>
          <w:szCs w:val="24"/>
        </w:rPr>
        <w:t>s</w:t>
      </w:r>
      <w:r w:rsidRPr="000F7D80" w:rsidR="006F4059">
        <w:rPr>
          <w:rFonts w:ascii="Courier New" w:hAnsi="Courier New" w:cs="Courier New"/>
          <w:sz w:val="24"/>
          <w:szCs w:val="24"/>
        </w:rPr>
        <w:t>ubject matter</w:t>
      </w:r>
      <w:r w:rsidRPr="000F7D80" w:rsidR="005A1A47">
        <w:rPr>
          <w:rFonts w:ascii="Courier New" w:hAnsi="Courier New" w:cs="Courier New"/>
          <w:sz w:val="24"/>
          <w:szCs w:val="24"/>
        </w:rPr>
        <w:t xml:space="preserve"> experts,</w:t>
      </w:r>
      <w:r w:rsidRPr="000F7D80" w:rsidR="006F4059">
        <w:rPr>
          <w:rFonts w:ascii="Courier New" w:hAnsi="Courier New" w:cs="Courier New"/>
          <w:noProof/>
          <w:sz w:val="24"/>
          <w:szCs w:val="24"/>
          <w:vertAlign w:val="superscript"/>
        </w:rPr>
        <w:t>12</w:t>
      </w:r>
      <w:r w:rsidRPr="000F7D80" w:rsidR="005A1A47">
        <w:rPr>
          <w:rFonts w:ascii="Courier New" w:hAnsi="Courier New" w:cs="Courier New"/>
          <w:sz w:val="24"/>
          <w:szCs w:val="24"/>
        </w:rPr>
        <w:t xml:space="preserve"> NIOSH,</w:t>
      </w:r>
      <w:r w:rsidRPr="000F7D80" w:rsidR="006F4059">
        <w:rPr>
          <w:rFonts w:ascii="Courier New" w:hAnsi="Courier New" w:cs="Courier New"/>
          <w:noProof/>
          <w:sz w:val="24"/>
          <w:szCs w:val="24"/>
          <w:vertAlign w:val="superscript"/>
        </w:rPr>
        <w:t>13</w:t>
      </w:r>
      <w:r w:rsidRPr="000F7D80" w:rsidR="005A1A47">
        <w:rPr>
          <w:rFonts w:ascii="Courier New" w:hAnsi="Courier New" w:cs="Courier New"/>
          <w:sz w:val="24"/>
          <w:szCs w:val="24"/>
        </w:rPr>
        <w:t xml:space="preserve"> </w:t>
      </w:r>
      <w:r w:rsidRPr="000F7D80" w:rsidR="00307BA4">
        <w:rPr>
          <w:rFonts w:ascii="Courier New" w:hAnsi="Courier New" w:cs="Courier New"/>
          <w:sz w:val="24"/>
          <w:szCs w:val="24"/>
        </w:rPr>
        <w:t>a</w:t>
      </w:r>
      <w:r w:rsidRPr="000F7D80" w:rsidR="004D21C7">
        <w:rPr>
          <w:rFonts w:ascii="Courier New" w:hAnsi="Courier New" w:cs="Courier New"/>
          <w:sz w:val="24"/>
          <w:szCs w:val="24"/>
        </w:rPr>
        <w:t xml:space="preserve">nd </w:t>
      </w:r>
      <w:r w:rsidRPr="000F7D80" w:rsidR="006F4059">
        <w:rPr>
          <w:rFonts w:ascii="Courier New" w:hAnsi="Courier New" w:cs="Courier New"/>
          <w:sz w:val="24"/>
          <w:szCs w:val="24"/>
        </w:rPr>
        <w:t xml:space="preserve">other </w:t>
      </w:r>
      <w:r w:rsidRPr="000F7D80" w:rsidR="004D21C7">
        <w:rPr>
          <w:rFonts w:ascii="Courier New" w:hAnsi="Courier New" w:cs="Courier New"/>
          <w:sz w:val="24"/>
          <w:szCs w:val="24"/>
        </w:rPr>
        <w:t>stakeholder</w:t>
      </w:r>
      <w:r w:rsidRPr="000F7D80" w:rsidR="006F4059">
        <w:rPr>
          <w:rFonts w:ascii="Courier New" w:hAnsi="Courier New" w:cs="Courier New"/>
          <w:sz w:val="24"/>
          <w:szCs w:val="24"/>
        </w:rPr>
        <w:t>s</w:t>
      </w:r>
      <w:r w:rsidRPr="000F7D80" w:rsidR="004D21C7">
        <w:rPr>
          <w:rFonts w:ascii="Courier New" w:hAnsi="Courier New" w:cs="Courier New"/>
          <w:sz w:val="24"/>
          <w:szCs w:val="24"/>
        </w:rPr>
        <w:t xml:space="preserve"> such as</w:t>
      </w:r>
      <w:r w:rsidRPr="000F7D80" w:rsidR="00307BA4">
        <w:rPr>
          <w:rFonts w:ascii="Courier New" w:hAnsi="Courier New" w:cs="Courier New"/>
          <w:sz w:val="24"/>
          <w:szCs w:val="24"/>
        </w:rPr>
        <w:t xml:space="preserve"> professional nursing organizations,</w:t>
      </w:r>
      <w:r w:rsidRPr="000F7D80" w:rsidR="006F4059">
        <w:rPr>
          <w:rFonts w:ascii="Courier New" w:hAnsi="Courier New" w:cs="Courier New"/>
          <w:noProof/>
          <w:sz w:val="24"/>
          <w:szCs w:val="24"/>
          <w:vertAlign w:val="superscript"/>
        </w:rPr>
        <w:t>14, 15</w:t>
      </w:r>
      <w:r w:rsidRPr="000F7D80" w:rsidR="00307BA4">
        <w:rPr>
          <w:rFonts w:ascii="Courier New" w:hAnsi="Courier New" w:cs="Courier New"/>
          <w:sz w:val="24"/>
          <w:szCs w:val="24"/>
        </w:rPr>
        <w:t xml:space="preserve"> </w:t>
      </w:r>
      <w:r w:rsidRPr="000F7D80" w:rsidR="005A1A47">
        <w:rPr>
          <w:rFonts w:ascii="Courier New" w:hAnsi="Courier New" w:cs="Courier New"/>
          <w:sz w:val="24"/>
          <w:szCs w:val="24"/>
        </w:rPr>
        <w:t xml:space="preserve">have </w:t>
      </w:r>
      <w:r w:rsidR="0017575B">
        <w:rPr>
          <w:rFonts w:ascii="Courier New" w:hAnsi="Courier New" w:cs="Courier New"/>
          <w:sz w:val="24"/>
          <w:szCs w:val="24"/>
        </w:rPr>
        <w:t xml:space="preserve">supported the </w:t>
      </w:r>
      <w:r w:rsidRPr="000F7D80">
        <w:rPr>
          <w:rFonts w:ascii="Courier New" w:hAnsi="Courier New" w:cs="Courier New"/>
          <w:sz w:val="24"/>
          <w:szCs w:val="24"/>
        </w:rPr>
        <w:t xml:space="preserve">implementation of </w:t>
      </w:r>
      <w:r w:rsidRPr="000F7D80" w:rsidR="00D87D55">
        <w:rPr>
          <w:rFonts w:ascii="Courier New" w:hAnsi="Courier New" w:cs="Courier New"/>
          <w:sz w:val="24"/>
          <w:szCs w:val="24"/>
        </w:rPr>
        <w:t xml:space="preserve">sleep promoting and fatigue mitigation </w:t>
      </w:r>
      <w:r w:rsidRPr="000F7D80" w:rsidR="002B0273">
        <w:rPr>
          <w:rFonts w:ascii="Courier New" w:hAnsi="Courier New" w:cs="Courier New"/>
          <w:sz w:val="24"/>
          <w:szCs w:val="24"/>
        </w:rPr>
        <w:t>efforts with</w:t>
      </w:r>
      <w:r w:rsidRPr="000F7D80" w:rsidR="00307BA4">
        <w:rPr>
          <w:rFonts w:ascii="Courier New" w:hAnsi="Courier New" w:cs="Courier New"/>
          <w:sz w:val="24"/>
          <w:szCs w:val="24"/>
        </w:rPr>
        <w:t>in</w:t>
      </w:r>
      <w:r w:rsidRPr="000F7D80" w:rsidR="004D21C7">
        <w:rPr>
          <w:rFonts w:ascii="Courier New" w:hAnsi="Courier New" w:cs="Courier New"/>
          <w:sz w:val="24"/>
          <w:szCs w:val="24"/>
        </w:rPr>
        <w:t xml:space="preserve"> the</w:t>
      </w:r>
      <w:r w:rsidRPr="000F7D80" w:rsidR="00307BA4">
        <w:rPr>
          <w:rFonts w:ascii="Courier New" w:hAnsi="Courier New" w:cs="Courier New"/>
          <w:sz w:val="24"/>
          <w:szCs w:val="24"/>
        </w:rPr>
        <w:t xml:space="preserve"> healthcare</w:t>
      </w:r>
      <w:r w:rsidRPr="000F7D80" w:rsidR="004D21C7">
        <w:rPr>
          <w:rFonts w:ascii="Courier New" w:hAnsi="Courier New" w:cs="Courier New"/>
          <w:sz w:val="24"/>
          <w:szCs w:val="24"/>
        </w:rPr>
        <w:t xml:space="preserve"> industry</w:t>
      </w:r>
      <w:r w:rsidRPr="000F7D80" w:rsidR="00F5024A">
        <w:rPr>
          <w:rFonts w:ascii="Courier New" w:hAnsi="Courier New" w:cs="Courier New"/>
          <w:sz w:val="24"/>
          <w:szCs w:val="24"/>
        </w:rPr>
        <w:t>.</w:t>
      </w:r>
      <w:r w:rsidRPr="000F7D80" w:rsidR="00D87D55">
        <w:rPr>
          <w:rFonts w:ascii="Courier New" w:hAnsi="Courier New" w:cs="Courier New"/>
          <w:sz w:val="24"/>
          <w:szCs w:val="24"/>
        </w:rPr>
        <w:t xml:space="preserve"> </w:t>
      </w:r>
      <w:r w:rsidRPr="000F7D80" w:rsidR="00F5024A">
        <w:rPr>
          <w:rFonts w:ascii="Courier New" w:hAnsi="Courier New" w:cs="Courier New"/>
          <w:sz w:val="24"/>
          <w:szCs w:val="24"/>
        </w:rPr>
        <w:t>I</w:t>
      </w:r>
      <w:r w:rsidRPr="000F7D80" w:rsidR="00D87D55">
        <w:rPr>
          <w:rFonts w:ascii="Courier New" w:hAnsi="Courier New" w:cs="Courier New"/>
          <w:sz w:val="24"/>
          <w:szCs w:val="24"/>
        </w:rPr>
        <w:t>nclu</w:t>
      </w:r>
      <w:r w:rsidRPr="000F7D80" w:rsidR="004666F2">
        <w:rPr>
          <w:rFonts w:ascii="Courier New" w:hAnsi="Courier New" w:cs="Courier New"/>
          <w:sz w:val="24"/>
          <w:szCs w:val="24"/>
        </w:rPr>
        <w:t>ded in this approach would be</w:t>
      </w:r>
      <w:r w:rsidRPr="000F7D80" w:rsidR="00D87D55">
        <w:rPr>
          <w:rFonts w:ascii="Courier New" w:hAnsi="Courier New" w:cs="Courier New"/>
          <w:sz w:val="24"/>
          <w:szCs w:val="24"/>
        </w:rPr>
        <w:t xml:space="preserve"> worker education regarding </w:t>
      </w:r>
      <w:r w:rsidRPr="000F7D80" w:rsidR="005A1A47">
        <w:rPr>
          <w:rFonts w:ascii="Courier New" w:hAnsi="Courier New" w:cs="Courier New"/>
          <w:sz w:val="24"/>
          <w:szCs w:val="24"/>
        </w:rPr>
        <w:t>sleep health.</w:t>
      </w:r>
      <w:r w:rsidRPr="000F7D80" w:rsidR="006F4059">
        <w:rPr>
          <w:rFonts w:ascii="Courier New" w:hAnsi="Courier New" w:cs="Courier New"/>
          <w:noProof/>
          <w:sz w:val="24"/>
          <w:szCs w:val="24"/>
          <w:vertAlign w:val="superscript"/>
        </w:rPr>
        <w:t>12, 15</w:t>
      </w:r>
      <w:r w:rsidRPr="000F7D80" w:rsidR="005A1A47">
        <w:rPr>
          <w:rFonts w:ascii="Courier New" w:hAnsi="Courier New" w:cs="Courier New"/>
          <w:sz w:val="24"/>
          <w:szCs w:val="24"/>
        </w:rPr>
        <w:t xml:space="preserve"> </w:t>
      </w:r>
    </w:p>
    <w:p w:rsidRPr="000F7D80" w:rsidR="004D6CDD" w:rsidP="001B34C3" w:rsidRDefault="00830F1D" w14:paraId="13D20D38" w14:textId="6A6CDE41">
      <w:pPr>
        <w:tabs>
          <w:tab w:val="left" w:pos="0"/>
        </w:tabs>
        <w:suppressAutoHyphens/>
        <w:spacing w:line="480" w:lineRule="auto"/>
        <w:rPr>
          <w:rFonts w:ascii="Courier New" w:hAnsi="Courier New" w:cs="Courier New"/>
          <w:sz w:val="24"/>
          <w:szCs w:val="24"/>
        </w:rPr>
      </w:pPr>
      <w:r w:rsidRPr="000F7D80">
        <w:rPr>
          <w:rFonts w:ascii="Courier New" w:hAnsi="Courier New" w:cs="Courier New"/>
          <w:sz w:val="24"/>
          <w:szCs w:val="24"/>
        </w:rPr>
        <w:t xml:space="preserve">In 2015, </w:t>
      </w:r>
      <w:r w:rsidRPr="000F7D80" w:rsidR="00BF245B">
        <w:rPr>
          <w:rFonts w:ascii="Courier New" w:hAnsi="Courier New" w:cs="Courier New"/>
          <w:sz w:val="24"/>
          <w:szCs w:val="24"/>
        </w:rPr>
        <w:t xml:space="preserve">NIOSH published </w:t>
      </w:r>
      <w:r w:rsidRPr="000F7D80" w:rsidR="006F4059">
        <w:rPr>
          <w:rFonts w:ascii="Courier New" w:hAnsi="Courier New" w:cs="Courier New"/>
          <w:sz w:val="24"/>
          <w:szCs w:val="24"/>
        </w:rPr>
        <w:t>the</w:t>
      </w:r>
      <w:r w:rsidRPr="000F7D80" w:rsidR="00BF245B">
        <w:rPr>
          <w:rFonts w:ascii="Courier New" w:hAnsi="Courier New" w:cs="Courier New"/>
          <w:sz w:val="24"/>
          <w:szCs w:val="24"/>
        </w:rPr>
        <w:t xml:space="preserve"> online training</w:t>
      </w:r>
      <w:r w:rsidRPr="000F7D80" w:rsidR="00122671">
        <w:rPr>
          <w:rFonts w:ascii="Courier New" w:hAnsi="Courier New" w:cs="Courier New"/>
          <w:sz w:val="24"/>
          <w:szCs w:val="24"/>
        </w:rPr>
        <w:t xml:space="preserve"> program titled, </w:t>
      </w:r>
      <w:r w:rsidRPr="000F7D80" w:rsidR="004F442E">
        <w:rPr>
          <w:rFonts w:ascii="Courier New" w:hAnsi="Courier New" w:cs="Courier New"/>
          <w:sz w:val="24"/>
          <w:szCs w:val="24"/>
        </w:rPr>
        <w:t>“Training for Nurses on Shift Work and Long Work Hours</w:t>
      </w:r>
      <w:r w:rsidR="00F91BC3">
        <w:rPr>
          <w:rFonts w:ascii="Courier New" w:hAnsi="Courier New" w:cs="Courier New"/>
          <w:sz w:val="24"/>
          <w:szCs w:val="24"/>
        </w:rPr>
        <w:t xml:space="preserve"> (Attachment </w:t>
      </w:r>
      <w:r w:rsidR="00857311">
        <w:rPr>
          <w:rFonts w:ascii="Courier New" w:hAnsi="Courier New" w:cs="Courier New"/>
          <w:sz w:val="24"/>
          <w:szCs w:val="24"/>
        </w:rPr>
        <w:t>C</w:t>
      </w:r>
      <w:r w:rsidR="00F91BC3">
        <w:rPr>
          <w:rFonts w:ascii="Courier New" w:hAnsi="Courier New" w:cs="Courier New"/>
          <w:sz w:val="24"/>
          <w:szCs w:val="24"/>
        </w:rPr>
        <w:t>)</w:t>
      </w:r>
      <w:r w:rsidRPr="000F7D80">
        <w:rPr>
          <w:rFonts w:ascii="Courier New" w:hAnsi="Courier New" w:cs="Courier New"/>
          <w:sz w:val="24"/>
          <w:szCs w:val="24"/>
        </w:rPr>
        <w:t>.</w:t>
      </w:r>
      <w:r w:rsidRPr="000F7D80" w:rsidR="004F442E">
        <w:rPr>
          <w:rFonts w:ascii="Courier New" w:hAnsi="Courier New" w:cs="Courier New"/>
          <w:sz w:val="24"/>
          <w:szCs w:val="24"/>
        </w:rPr>
        <w:t xml:space="preserve">” This online training </w:t>
      </w:r>
      <w:r w:rsidRPr="000F7D80" w:rsidR="000C0F38">
        <w:rPr>
          <w:rFonts w:ascii="Courier New" w:hAnsi="Courier New" w:cs="Courier New"/>
          <w:sz w:val="24"/>
          <w:szCs w:val="24"/>
        </w:rPr>
        <w:t>provides information for nurses and nurse managers on the health and safety risks associated with nonstandard work hours. The training also provides strategies for improving sleep and reducing fatigue-related risks within the healthcare setting.</w:t>
      </w:r>
      <w:r w:rsidRPr="000F7D80" w:rsidR="004D6CDD">
        <w:rPr>
          <w:rFonts w:ascii="Courier New" w:hAnsi="Courier New" w:cs="Courier New"/>
          <w:sz w:val="24"/>
          <w:szCs w:val="24"/>
        </w:rPr>
        <w:t xml:space="preserve"> </w:t>
      </w:r>
      <w:bookmarkStart w:name="_Hlk65571446" w:id="2"/>
      <w:r w:rsidRPr="000F7D80" w:rsidR="004D6CDD">
        <w:rPr>
          <w:rFonts w:ascii="Courier New" w:hAnsi="Courier New" w:cs="Courier New"/>
          <w:iCs/>
          <w:sz w:val="24"/>
          <w:szCs w:val="24"/>
        </w:rPr>
        <w:t>Over 6,000 people have completed the training since publication. The training has been publicized on over 45 different webpages. To our knowledge, this training program is one of a kind, addressing a longstanding work hazard in a no-cost and easily accessible format. The NIOSH Training for Nurses program has become a cornerstone product of NIOSH’s sleep and fatigue resources to workers.</w:t>
      </w:r>
      <w:bookmarkEnd w:id="2"/>
    </w:p>
    <w:p w:rsidRPr="000F7D80" w:rsidR="00BF245B" w:rsidP="001B34C3" w:rsidRDefault="00264DF4" w14:paraId="6DB9B29A" w14:textId="3F1FEE41">
      <w:pPr>
        <w:spacing w:line="480" w:lineRule="auto"/>
        <w:rPr>
          <w:rFonts w:ascii="Courier New" w:hAnsi="Courier New" w:cs="Courier New"/>
          <w:sz w:val="24"/>
          <w:szCs w:val="24"/>
        </w:rPr>
      </w:pPr>
      <w:r w:rsidRPr="000F7D80">
        <w:rPr>
          <w:rFonts w:ascii="Courier New" w:hAnsi="Courier New" w:cs="Courier New"/>
          <w:sz w:val="24"/>
          <w:szCs w:val="24"/>
        </w:rPr>
        <w:t>Evidence regarding worker sleep education training suggest</w:t>
      </w:r>
      <w:r w:rsidRPr="000F7D80" w:rsidR="00932524">
        <w:rPr>
          <w:rFonts w:ascii="Courier New" w:hAnsi="Courier New" w:cs="Courier New"/>
          <w:sz w:val="24"/>
          <w:szCs w:val="24"/>
        </w:rPr>
        <w:t>s this type of training can be effective at improving worker sleep.</w:t>
      </w:r>
      <w:r w:rsidRPr="000F7D80" w:rsidR="00932524">
        <w:rPr>
          <w:rFonts w:ascii="Courier New" w:hAnsi="Courier New" w:cs="Courier New"/>
          <w:noProof/>
          <w:sz w:val="24"/>
          <w:szCs w:val="24"/>
          <w:vertAlign w:val="superscript"/>
        </w:rPr>
        <w:t>16</w:t>
      </w:r>
      <w:r w:rsidRPr="000F7D80" w:rsidR="00932524">
        <w:rPr>
          <w:rFonts w:ascii="Courier New" w:hAnsi="Courier New" w:cs="Courier New"/>
          <w:sz w:val="24"/>
          <w:szCs w:val="24"/>
        </w:rPr>
        <w:t xml:space="preserve"> Yet, </w:t>
      </w:r>
      <w:r w:rsidRPr="000F7D80" w:rsidR="00703127">
        <w:rPr>
          <w:rFonts w:ascii="Courier New" w:hAnsi="Courier New" w:cs="Courier New"/>
          <w:sz w:val="24"/>
          <w:szCs w:val="24"/>
        </w:rPr>
        <w:t xml:space="preserve">recent research suggests </w:t>
      </w:r>
      <w:r w:rsidRPr="000F7D80" w:rsidR="00932524">
        <w:rPr>
          <w:rFonts w:ascii="Courier New" w:hAnsi="Courier New" w:cs="Courier New"/>
          <w:sz w:val="24"/>
          <w:szCs w:val="24"/>
        </w:rPr>
        <w:t xml:space="preserve">some discrepancies exist on best methods for </w:t>
      </w:r>
      <w:r w:rsidRPr="000F7D80" w:rsidR="00932524">
        <w:rPr>
          <w:rFonts w:ascii="Courier New" w:hAnsi="Courier New" w:cs="Courier New"/>
          <w:sz w:val="24"/>
          <w:szCs w:val="24"/>
        </w:rPr>
        <w:lastRenderedPageBreak/>
        <w:t>delivery.</w:t>
      </w:r>
      <w:r w:rsidRPr="000F7D80" w:rsidR="00932524">
        <w:rPr>
          <w:rFonts w:ascii="Courier New" w:hAnsi="Courier New" w:cs="Courier New"/>
          <w:noProof/>
          <w:sz w:val="24"/>
          <w:szCs w:val="24"/>
          <w:vertAlign w:val="superscript"/>
        </w:rPr>
        <w:t>17</w:t>
      </w:r>
      <w:r w:rsidRPr="000F7D80" w:rsidR="00932524">
        <w:rPr>
          <w:rFonts w:ascii="Courier New" w:hAnsi="Courier New" w:cs="Courier New"/>
          <w:sz w:val="24"/>
          <w:szCs w:val="24"/>
        </w:rPr>
        <w:t xml:space="preserve"> </w:t>
      </w:r>
      <w:r w:rsidRPr="000F7D80" w:rsidR="00911B23">
        <w:rPr>
          <w:rFonts w:ascii="Courier New" w:hAnsi="Courier New" w:cs="Courier New"/>
          <w:sz w:val="24"/>
          <w:szCs w:val="24"/>
        </w:rPr>
        <w:t xml:space="preserve">Considering the evidence, the time since NIOSH published the Training for Nurses, as well the changing landscape of the healthcare industry, an evaluation study </w:t>
      </w:r>
      <w:r w:rsidRPr="000F7D80" w:rsidR="005E7D19">
        <w:rPr>
          <w:rFonts w:ascii="Courier New" w:hAnsi="Courier New" w:cs="Courier New"/>
          <w:sz w:val="24"/>
          <w:szCs w:val="24"/>
        </w:rPr>
        <w:t xml:space="preserve">of the training </w:t>
      </w:r>
      <w:r w:rsidRPr="000F7D80" w:rsidR="00911B23">
        <w:rPr>
          <w:rFonts w:ascii="Courier New" w:hAnsi="Courier New" w:cs="Courier New"/>
          <w:sz w:val="24"/>
          <w:szCs w:val="24"/>
        </w:rPr>
        <w:t>is</w:t>
      </w:r>
      <w:r w:rsidRPr="000F7D80" w:rsidR="00054AEB">
        <w:rPr>
          <w:rFonts w:ascii="Courier New" w:hAnsi="Courier New" w:cs="Courier New"/>
          <w:sz w:val="24"/>
          <w:szCs w:val="24"/>
        </w:rPr>
        <w:t xml:space="preserve"> warranted. Results of this </w:t>
      </w:r>
      <w:r w:rsidRPr="000F7D80" w:rsidR="00AB46C0">
        <w:rPr>
          <w:rFonts w:ascii="Courier New" w:hAnsi="Courier New" w:cs="Courier New"/>
          <w:sz w:val="24"/>
          <w:szCs w:val="24"/>
        </w:rPr>
        <w:t>e</w:t>
      </w:r>
      <w:r w:rsidRPr="000F7D80" w:rsidR="001B1826">
        <w:rPr>
          <w:rFonts w:ascii="Courier New" w:hAnsi="Courier New" w:cs="Courier New"/>
          <w:sz w:val="24"/>
          <w:szCs w:val="24"/>
        </w:rPr>
        <w:t xml:space="preserve">valuation </w:t>
      </w:r>
      <w:r w:rsidRPr="000F7D80" w:rsidR="00AB46C0">
        <w:rPr>
          <w:rFonts w:ascii="Courier New" w:hAnsi="Courier New" w:cs="Courier New"/>
          <w:sz w:val="24"/>
          <w:szCs w:val="24"/>
        </w:rPr>
        <w:t>project</w:t>
      </w:r>
      <w:r w:rsidRPr="000F7D80" w:rsidR="001B1826">
        <w:rPr>
          <w:rFonts w:ascii="Courier New" w:hAnsi="Courier New" w:cs="Courier New"/>
          <w:sz w:val="24"/>
          <w:szCs w:val="24"/>
        </w:rPr>
        <w:t xml:space="preserve"> can provide evidence the training improves nurses’ sleep and </w:t>
      </w:r>
      <w:r w:rsidRPr="00967A2A" w:rsidR="001B1826">
        <w:rPr>
          <w:rFonts w:ascii="Courier New" w:hAnsi="Courier New" w:cs="Courier New"/>
          <w:sz w:val="24"/>
          <w:szCs w:val="24"/>
        </w:rPr>
        <w:t>fatigue</w:t>
      </w:r>
      <w:r w:rsidRPr="00967A2A" w:rsidR="002B5E1D">
        <w:rPr>
          <w:rFonts w:ascii="Courier New" w:hAnsi="Courier New" w:cs="Courier New"/>
          <w:sz w:val="24"/>
          <w:szCs w:val="24"/>
        </w:rPr>
        <w:t xml:space="preserve"> and inform future </w:t>
      </w:r>
      <w:r w:rsidRPr="00967A2A" w:rsidR="0071467C">
        <w:rPr>
          <w:rFonts w:ascii="Courier New" w:hAnsi="Courier New" w:cs="Courier New"/>
          <w:sz w:val="24"/>
          <w:szCs w:val="24"/>
        </w:rPr>
        <w:t xml:space="preserve">iterations of the </w:t>
      </w:r>
      <w:r w:rsidRPr="00967A2A" w:rsidR="002B5E1D">
        <w:rPr>
          <w:rFonts w:ascii="Courier New" w:hAnsi="Courier New" w:cs="Courier New"/>
          <w:sz w:val="24"/>
          <w:szCs w:val="24"/>
        </w:rPr>
        <w:t>training</w:t>
      </w:r>
      <w:r w:rsidRPr="00967A2A" w:rsidR="001B1826">
        <w:rPr>
          <w:rFonts w:ascii="Courier New" w:hAnsi="Courier New" w:cs="Courier New"/>
          <w:sz w:val="24"/>
          <w:szCs w:val="24"/>
        </w:rPr>
        <w:t>. Project results will identify</w:t>
      </w:r>
      <w:r w:rsidRPr="000F7D80" w:rsidR="001B1826">
        <w:rPr>
          <w:rFonts w:ascii="Courier New" w:hAnsi="Courier New" w:cs="Courier New"/>
          <w:sz w:val="24"/>
          <w:szCs w:val="24"/>
        </w:rPr>
        <w:t>: 1) if enhancements to the training are needed;</w:t>
      </w:r>
      <w:r w:rsidRPr="000F7D80" w:rsidR="00AB46C0">
        <w:rPr>
          <w:rFonts w:ascii="Courier New" w:hAnsi="Courier New" w:cs="Courier New"/>
          <w:sz w:val="24"/>
          <w:szCs w:val="24"/>
        </w:rPr>
        <w:t xml:space="preserve"> and</w:t>
      </w:r>
      <w:r w:rsidRPr="000F7D80" w:rsidR="001B1826">
        <w:rPr>
          <w:rFonts w:ascii="Courier New" w:hAnsi="Courier New" w:cs="Courier New"/>
          <w:sz w:val="24"/>
          <w:szCs w:val="24"/>
        </w:rPr>
        <w:t xml:space="preserve"> 2) evidence of the training’s effectiveness at improving nurse sleep.</w:t>
      </w:r>
      <w:r w:rsidRPr="000F7D80" w:rsidR="001A1DCF">
        <w:rPr>
          <w:rFonts w:ascii="Courier New" w:hAnsi="Courier New" w:cs="Courier New"/>
          <w:sz w:val="24"/>
          <w:szCs w:val="24"/>
        </w:rPr>
        <w:t xml:space="preserve">    </w:t>
      </w:r>
    </w:p>
    <w:p w:rsidRPr="000F7D80" w:rsidR="003377FF" w:rsidP="001B34C3" w:rsidRDefault="003377FF" w14:paraId="7D674D5B" w14:textId="4B6FFCDD">
      <w:pPr>
        <w:pStyle w:val="Heading1"/>
        <w:spacing w:line="480" w:lineRule="auto"/>
        <w:ind w:left="540" w:hanging="540"/>
        <w:rPr>
          <w:rFonts w:ascii="Courier New" w:hAnsi="Courier New" w:cs="Courier New"/>
          <w:sz w:val="24"/>
          <w:szCs w:val="24"/>
        </w:rPr>
      </w:pPr>
      <w:bookmarkStart w:name="_Toc488839569" w:id="3"/>
      <w:r w:rsidRPr="000F7D80">
        <w:rPr>
          <w:rFonts w:ascii="Courier New" w:hAnsi="Courier New" w:cs="Courier New"/>
          <w:sz w:val="24"/>
          <w:szCs w:val="24"/>
        </w:rPr>
        <w:t>Purpose and Use of the Information Collection</w:t>
      </w:r>
      <w:bookmarkEnd w:id="3"/>
    </w:p>
    <w:p w:rsidRPr="000F7D80" w:rsidR="005E7D19" w:rsidP="001B34C3" w:rsidRDefault="00973E31" w14:paraId="2244773D" w14:textId="64F869AB">
      <w:pPr>
        <w:spacing w:line="480" w:lineRule="auto"/>
        <w:rPr>
          <w:rFonts w:ascii="Courier New" w:hAnsi="Courier New" w:cs="Courier New"/>
          <w:sz w:val="24"/>
          <w:szCs w:val="24"/>
        </w:rPr>
      </w:pPr>
      <w:r w:rsidRPr="000F7D80">
        <w:rPr>
          <w:rFonts w:ascii="Courier New" w:hAnsi="Courier New" w:cs="Courier New"/>
          <w:sz w:val="24"/>
          <w:szCs w:val="24"/>
        </w:rPr>
        <w:t xml:space="preserve">The purpose of </w:t>
      </w:r>
      <w:r w:rsidR="00BF165F">
        <w:rPr>
          <w:rFonts w:ascii="Courier New" w:hAnsi="Courier New" w:cs="Courier New"/>
          <w:sz w:val="24"/>
          <w:szCs w:val="24"/>
        </w:rPr>
        <w:t>this project</w:t>
      </w:r>
      <w:r w:rsidRPr="000F7D80">
        <w:rPr>
          <w:rFonts w:ascii="Courier New" w:hAnsi="Courier New" w:cs="Courier New"/>
          <w:sz w:val="24"/>
          <w:szCs w:val="24"/>
        </w:rPr>
        <w:t xml:space="preserve"> is to evaluate the effectiveness </w:t>
      </w:r>
      <w:r w:rsidRPr="000F7D80" w:rsidR="00F856D0">
        <w:rPr>
          <w:rFonts w:ascii="Courier New" w:hAnsi="Courier New" w:cs="Courier New"/>
          <w:sz w:val="24"/>
          <w:szCs w:val="24"/>
        </w:rPr>
        <w:t>of the NIOSH online “Training for Nurses on Shift Work and Long Work Hours”</w:t>
      </w:r>
      <w:r w:rsidR="008929B3">
        <w:rPr>
          <w:rFonts w:ascii="Courier New" w:hAnsi="Courier New" w:cs="Courier New"/>
          <w:sz w:val="24"/>
          <w:szCs w:val="24"/>
        </w:rPr>
        <w:t xml:space="preserve">. </w:t>
      </w:r>
      <w:r w:rsidR="00F856D0">
        <w:rPr>
          <w:rFonts w:ascii="Courier New" w:hAnsi="Courier New" w:cs="Courier New"/>
          <w:sz w:val="24"/>
          <w:szCs w:val="24"/>
        </w:rPr>
        <w:t xml:space="preserve"> </w:t>
      </w:r>
      <w:r w:rsidRPr="000F7D80">
        <w:rPr>
          <w:rFonts w:ascii="Courier New" w:hAnsi="Courier New" w:cs="Courier New"/>
          <w:sz w:val="24"/>
          <w:szCs w:val="24"/>
        </w:rPr>
        <w:t xml:space="preserve">NIOSH </w:t>
      </w:r>
      <w:r w:rsidRPr="000F7D80" w:rsidR="006D4100">
        <w:rPr>
          <w:rFonts w:ascii="Courier New" w:hAnsi="Courier New" w:cs="Courier New"/>
          <w:sz w:val="24"/>
          <w:szCs w:val="24"/>
        </w:rPr>
        <w:t xml:space="preserve">is committed to </w:t>
      </w:r>
      <w:r w:rsidR="000F5A2A">
        <w:rPr>
          <w:rFonts w:ascii="Courier New" w:hAnsi="Courier New" w:cs="Courier New"/>
          <w:sz w:val="24"/>
          <w:szCs w:val="24"/>
        </w:rPr>
        <w:t xml:space="preserve">providing educational materials to </w:t>
      </w:r>
      <w:r w:rsidRPr="000F7D80" w:rsidR="006D4100">
        <w:rPr>
          <w:rFonts w:ascii="Courier New" w:hAnsi="Courier New" w:cs="Courier New"/>
          <w:sz w:val="24"/>
          <w:szCs w:val="24"/>
        </w:rPr>
        <w:t xml:space="preserve">employers and </w:t>
      </w:r>
      <w:r w:rsidR="000F5A2A">
        <w:rPr>
          <w:rFonts w:ascii="Courier New" w:hAnsi="Courier New" w:cs="Courier New"/>
          <w:sz w:val="24"/>
          <w:szCs w:val="24"/>
        </w:rPr>
        <w:t>workers</w:t>
      </w:r>
      <w:r w:rsidRPr="000F7D80" w:rsidR="006D4100">
        <w:rPr>
          <w:rFonts w:ascii="Courier New" w:hAnsi="Courier New" w:cs="Courier New"/>
          <w:sz w:val="24"/>
          <w:szCs w:val="24"/>
        </w:rPr>
        <w:t xml:space="preserve"> on workplace health and safety</w:t>
      </w:r>
      <w:r w:rsidR="00D46942">
        <w:rPr>
          <w:rFonts w:ascii="Courier New" w:hAnsi="Courier New" w:cs="Courier New"/>
          <w:sz w:val="24"/>
          <w:szCs w:val="24"/>
        </w:rPr>
        <w:t xml:space="preserve"> topics</w:t>
      </w:r>
      <w:r w:rsidRPr="000F7D80" w:rsidR="006D4100">
        <w:rPr>
          <w:rFonts w:ascii="Courier New" w:hAnsi="Courier New" w:cs="Courier New"/>
          <w:sz w:val="24"/>
          <w:szCs w:val="24"/>
        </w:rPr>
        <w:t xml:space="preserve">. Part of this commitment </w:t>
      </w:r>
      <w:r w:rsidRPr="000F7D80" w:rsidR="00145DD8">
        <w:rPr>
          <w:rFonts w:ascii="Courier New" w:hAnsi="Courier New" w:cs="Courier New"/>
          <w:sz w:val="24"/>
          <w:szCs w:val="24"/>
        </w:rPr>
        <w:t>is regular evaluation of education products to determine i</w:t>
      </w:r>
      <w:r w:rsidRPr="000F7D80" w:rsidR="00465040">
        <w:rPr>
          <w:rFonts w:ascii="Courier New" w:hAnsi="Courier New" w:cs="Courier New"/>
          <w:sz w:val="24"/>
          <w:szCs w:val="24"/>
        </w:rPr>
        <w:t xml:space="preserve">f </w:t>
      </w:r>
      <w:r w:rsidRPr="000F7D80" w:rsidR="00282680">
        <w:rPr>
          <w:rFonts w:ascii="Courier New" w:hAnsi="Courier New" w:cs="Courier New"/>
          <w:sz w:val="24"/>
          <w:szCs w:val="24"/>
        </w:rPr>
        <w:t>NIOSH</w:t>
      </w:r>
      <w:r w:rsidR="005F0A09">
        <w:rPr>
          <w:rFonts w:ascii="Courier New" w:hAnsi="Courier New" w:cs="Courier New"/>
          <w:sz w:val="24"/>
          <w:szCs w:val="24"/>
        </w:rPr>
        <w:t>-</w:t>
      </w:r>
      <w:r w:rsidRPr="000F7D80" w:rsidR="00282680">
        <w:rPr>
          <w:rFonts w:ascii="Courier New" w:hAnsi="Courier New" w:cs="Courier New"/>
          <w:sz w:val="24"/>
          <w:szCs w:val="24"/>
        </w:rPr>
        <w:t xml:space="preserve">sponsored products are </w:t>
      </w:r>
      <w:r w:rsidRPr="000F7D80" w:rsidR="00465040">
        <w:rPr>
          <w:rFonts w:ascii="Courier New" w:hAnsi="Courier New" w:cs="Courier New"/>
          <w:sz w:val="24"/>
          <w:szCs w:val="24"/>
        </w:rPr>
        <w:t xml:space="preserve">still successful at </w:t>
      </w:r>
      <w:r w:rsidRPr="000F7D80" w:rsidR="000B2836">
        <w:rPr>
          <w:rFonts w:ascii="Courier New" w:hAnsi="Courier New" w:cs="Courier New"/>
          <w:sz w:val="24"/>
          <w:szCs w:val="24"/>
        </w:rPr>
        <w:t>communicating and translating knowledge</w:t>
      </w:r>
      <w:r w:rsidRPr="000F7D80" w:rsidR="002D5C66">
        <w:rPr>
          <w:rFonts w:ascii="Courier New" w:hAnsi="Courier New" w:cs="Courier New"/>
          <w:sz w:val="24"/>
          <w:szCs w:val="24"/>
        </w:rPr>
        <w:t xml:space="preserve">, impactful to </w:t>
      </w:r>
      <w:r w:rsidRPr="000F7D80" w:rsidR="00905168">
        <w:rPr>
          <w:rFonts w:ascii="Courier New" w:hAnsi="Courier New" w:cs="Courier New"/>
          <w:sz w:val="24"/>
          <w:szCs w:val="24"/>
        </w:rPr>
        <w:t>worker health and safety</w:t>
      </w:r>
      <w:r w:rsidRPr="000F7D80" w:rsidR="000B2836">
        <w:rPr>
          <w:rFonts w:ascii="Courier New" w:hAnsi="Courier New" w:cs="Courier New"/>
          <w:sz w:val="24"/>
          <w:szCs w:val="24"/>
        </w:rPr>
        <w:t xml:space="preserve">. </w:t>
      </w:r>
      <w:r w:rsidRPr="000F7D80" w:rsidR="0046769E">
        <w:rPr>
          <w:rFonts w:ascii="Courier New" w:hAnsi="Courier New" w:cs="Courier New"/>
          <w:sz w:val="24"/>
          <w:szCs w:val="24"/>
        </w:rPr>
        <w:t xml:space="preserve">This </w:t>
      </w:r>
      <w:r w:rsidR="00554FBA">
        <w:rPr>
          <w:rFonts w:ascii="Courier New" w:hAnsi="Courier New" w:cs="Courier New"/>
          <w:sz w:val="24"/>
          <w:szCs w:val="24"/>
        </w:rPr>
        <w:t xml:space="preserve">evaluation </w:t>
      </w:r>
      <w:r w:rsidRPr="000F7D80" w:rsidR="00043A66">
        <w:rPr>
          <w:rFonts w:ascii="Courier New" w:hAnsi="Courier New" w:cs="Courier New"/>
          <w:sz w:val="24"/>
          <w:szCs w:val="24"/>
        </w:rPr>
        <w:t xml:space="preserve">is </w:t>
      </w:r>
      <w:r w:rsidRPr="000F7D80" w:rsidR="0050291B">
        <w:rPr>
          <w:rFonts w:ascii="Courier New" w:hAnsi="Courier New" w:cs="Courier New"/>
          <w:sz w:val="24"/>
          <w:szCs w:val="24"/>
        </w:rPr>
        <w:t>supported</w:t>
      </w:r>
      <w:r w:rsidRPr="000F7D80" w:rsidR="002D5C66">
        <w:rPr>
          <w:rFonts w:ascii="Courier New" w:hAnsi="Courier New" w:cs="Courier New"/>
          <w:sz w:val="24"/>
          <w:szCs w:val="24"/>
        </w:rPr>
        <w:t xml:space="preserve"> by NIOSH intramural </w:t>
      </w:r>
      <w:r w:rsidRPr="000F7D80" w:rsidR="0050291B">
        <w:rPr>
          <w:rFonts w:ascii="Courier New" w:hAnsi="Courier New" w:cs="Courier New"/>
          <w:sz w:val="24"/>
          <w:szCs w:val="24"/>
        </w:rPr>
        <w:t>NORA</w:t>
      </w:r>
      <w:r w:rsidRPr="000F7D80" w:rsidR="0046769E">
        <w:rPr>
          <w:rFonts w:ascii="Courier New" w:hAnsi="Courier New" w:cs="Courier New"/>
          <w:sz w:val="24"/>
          <w:szCs w:val="24"/>
        </w:rPr>
        <w:t xml:space="preserve"> </w:t>
      </w:r>
      <w:r w:rsidRPr="000F7D80" w:rsidR="0050291B">
        <w:rPr>
          <w:rFonts w:ascii="Courier New" w:hAnsi="Courier New" w:cs="Courier New"/>
          <w:sz w:val="24"/>
          <w:szCs w:val="24"/>
        </w:rPr>
        <w:t>funding</w:t>
      </w:r>
      <w:r w:rsidR="008929B3">
        <w:rPr>
          <w:rFonts w:ascii="Courier New" w:hAnsi="Courier New" w:cs="Courier New"/>
          <w:sz w:val="24"/>
          <w:szCs w:val="24"/>
        </w:rPr>
        <w:t xml:space="preserve"> </w:t>
      </w:r>
      <w:r w:rsidR="00967C08">
        <w:rPr>
          <w:rFonts w:ascii="Courier New" w:hAnsi="Courier New" w:cs="Courier New"/>
          <w:sz w:val="24"/>
          <w:szCs w:val="24"/>
        </w:rPr>
        <w:t>and</w:t>
      </w:r>
      <w:r w:rsidRPr="000F7D80" w:rsidR="00C12BC7">
        <w:rPr>
          <w:rFonts w:ascii="Courier New" w:hAnsi="Courier New" w:cs="Courier New"/>
          <w:sz w:val="24"/>
          <w:szCs w:val="24"/>
        </w:rPr>
        <w:t xml:space="preserve"> will </w:t>
      </w:r>
      <w:r w:rsidRPr="000F7D80" w:rsidR="000E2F42">
        <w:rPr>
          <w:rFonts w:ascii="Courier New" w:hAnsi="Courier New" w:cs="Courier New"/>
          <w:sz w:val="24"/>
          <w:szCs w:val="24"/>
        </w:rPr>
        <w:t xml:space="preserve">evaluate RN sleep health </w:t>
      </w:r>
      <w:r w:rsidRPr="000F7D80" w:rsidR="00052248">
        <w:rPr>
          <w:rFonts w:ascii="Courier New" w:hAnsi="Courier New" w:cs="Courier New"/>
          <w:sz w:val="24"/>
          <w:szCs w:val="24"/>
        </w:rPr>
        <w:t>and wellbeing pre- and post-training.</w:t>
      </w:r>
    </w:p>
    <w:p w:rsidRPr="000F7D80" w:rsidR="002F70F6" w:rsidP="001B34C3" w:rsidRDefault="005F425C" w14:paraId="790FE6E0" w14:textId="3D0F3674">
      <w:pPr>
        <w:spacing w:line="480" w:lineRule="auto"/>
        <w:rPr>
          <w:rFonts w:ascii="Courier New" w:hAnsi="Courier New" w:cs="Courier New"/>
          <w:sz w:val="24"/>
          <w:szCs w:val="24"/>
        </w:rPr>
      </w:pPr>
      <w:r w:rsidRPr="000F7D80">
        <w:rPr>
          <w:rFonts w:ascii="Courier New" w:hAnsi="Courier New" w:cs="Courier New"/>
          <w:sz w:val="24"/>
          <w:szCs w:val="24"/>
        </w:rPr>
        <w:t>NIOSH will collect data from participants during five distinct data collection periods</w:t>
      </w:r>
      <w:r w:rsidR="00F0679D">
        <w:rPr>
          <w:rFonts w:ascii="Courier New" w:hAnsi="Courier New" w:cs="Courier New"/>
          <w:sz w:val="24"/>
          <w:szCs w:val="24"/>
        </w:rPr>
        <w:t>:</w:t>
      </w:r>
      <w:r w:rsidRPr="000F7D80" w:rsidR="00F0679D">
        <w:rPr>
          <w:rFonts w:ascii="Courier New" w:hAnsi="Courier New" w:cs="Courier New"/>
          <w:sz w:val="24"/>
          <w:szCs w:val="24"/>
        </w:rPr>
        <w:t xml:space="preserve"> </w:t>
      </w:r>
      <w:r w:rsidRPr="000F7D80" w:rsidR="00182C59">
        <w:rPr>
          <w:rFonts w:ascii="Courier New" w:hAnsi="Courier New" w:cs="Courier New"/>
          <w:sz w:val="24"/>
          <w:szCs w:val="24"/>
        </w:rPr>
        <w:t>baseline (</w:t>
      </w:r>
      <w:r w:rsidRPr="000F7D80" w:rsidR="00405316">
        <w:rPr>
          <w:rFonts w:ascii="Courier New" w:hAnsi="Courier New" w:cs="Courier New"/>
          <w:sz w:val="24"/>
          <w:szCs w:val="24"/>
        </w:rPr>
        <w:t>prior to training</w:t>
      </w:r>
      <w:r w:rsidRPr="000F7D80" w:rsidR="00182C59">
        <w:rPr>
          <w:rFonts w:ascii="Courier New" w:hAnsi="Courier New" w:cs="Courier New"/>
          <w:sz w:val="24"/>
          <w:szCs w:val="24"/>
        </w:rPr>
        <w:t>)</w:t>
      </w:r>
      <w:r w:rsidRPr="000F7D80" w:rsidR="00405316">
        <w:rPr>
          <w:rFonts w:ascii="Courier New" w:hAnsi="Courier New" w:cs="Courier New"/>
          <w:sz w:val="24"/>
          <w:szCs w:val="24"/>
        </w:rPr>
        <w:t>,</w:t>
      </w:r>
      <w:r w:rsidRPr="000F7D80" w:rsidR="00B777B0">
        <w:rPr>
          <w:rFonts w:ascii="Courier New" w:hAnsi="Courier New" w:cs="Courier New"/>
          <w:sz w:val="24"/>
          <w:szCs w:val="24"/>
        </w:rPr>
        <w:t xml:space="preserve"> immediately post-training, and </w:t>
      </w:r>
      <w:r w:rsidRPr="000F7D80" w:rsidR="00C11C8D">
        <w:rPr>
          <w:rFonts w:ascii="Courier New" w:hAnsi="Courier New" w:cs="Courier New"/>
          <w:sz w:val="24"/>
          <w:szCs w:val="24"/>
        </w:rPr>
        <w:t xml:space="preserve">at </w:t>
      </w:r>
      <w:r w:rsidRPr="000F7D80" w:rsidR="00B777B0">
        <w:rPr>
          <w:rFonts w:ascii="Courier New" w:hAnsi="Courier New" w:cs="Courier New"/>
          <w:sz w:val="24"/>
          <w:szCs w:val="24"/>
        </w:rPr>
        <w:t>1</w:t>
      </w:r>
      <w:r w:rsidR="00AA0B69">
        <w:rPr>
          <w:rFonts w:ascii="Courier New" w:hAnsi="Courier New" w:cs="Courier New"/>
          <w:sz w:val="24"/>
          <w:szCs w:val="24"/>
        </w:rPr>
        <w:t>-</w:t>
      </w:r>
      <w:r w:rsidRPr="000F7D80" w:rsidR="00B777B0">
        <w:rPr>
          <w:rFonts w:ascii="Courier New" w:hAnsi="Courier New" w:cs="Courier New"/>
          <w:sz w:val="24"/>
          <w:szCs w:val="24"/>
        </w:rPr>
        <w:t>, 3</w:t>
      </w:r>
      <w:r w:rsidR="00AA0B69">
        <w:rPr>
          <w:rFonts w:ascii="Courier New" w:hAnsi="Courier New" w:cs="Courier New"/>
          <w:sz w:val="24"/>
          <w:szCs w:val="24"/>
        </w:rPr>
        <w:t>-</w:t>
      </w:r>
      <w:r w:rsidRPr="000F7D80" w:rsidR="00B777B0">
        <w:rPr>
          <w:rFonts w:ascii="Courier New" w:hAnsi="Courier New" w:cs="Courier New"/>
          <w:sz w:val="24"/>
          <w:szCs w:val="24"/>
        </w:rPr>
        <w:t>, and 6-month</w:t>
      </w:r>
      <w:r w:rsidRPr="000F7D80" w:rsidR="00C11C8D">
        <w:rPr>
          <w:rFonts w:ascii="Courier New" w:hAnsi="Courier New" w:cs="Courier New"/>
          <w:sz w:val="24"/>
          <w:szCs w:val="24"/>
        </w:rPr>
        <w:t>s</w:t>
      </w:r>
      <w:r w:rsidRPr="000F7D80" w:rsidR="00B777B0">
        <w:rPr>
          <w:rFonts w:ascii="Courier New" w:hAnsi="Courier New" w:cs="Courier New"/>
          <w:sz w:val="24"/>
          <w:szCs w:val="24"/>
        </w:rPr>
        <w:t xml:space="preserve"> post-training</w:t>
      </w:r>
      <w:r w:rsidRPr="000F7D80">
        <w:rPr>
          <w:rFonts w:ascii="Courier New" w:hAnsi="Courier New" w:cs="Courier New"/>
          <w:sz w:val="24"/>
          <w:szCs w:val="24"/>
        </w:rPr>
        <w:t xml:space="preserve">. </w:t>
      </w:r>
      <w:r w:rsidRPr="000F7D80" w:rsidR="00D4104E">
        <w:rPr>
          <w:rFonts w:ascii="Courier New" w:hAnsi="Courier New" w:cs="Courier New"/>
          <w:sz w:val="24"/>
          <w:szCs w:val="24"/>
        </w:rPr>
        <w:t xml:space="preserve">Data collection periods will be for 7-days at the </w:t>
      </w:r>
      <w:r w:rsidRPr="000F7D80" w:rsidR="00182C59">
        <w:rPr>
          <w:rFonts w:ascii="Courier New" w:hAnsi="Courier New" w:cs="Courier New"/>
          <w:sz w:val="24"/>
          <w:szCs w:val="24"/>
        </w:rPr>
        <w:t>baseline</w:t>
      </w:r>
      <w:r w:rsidRPr="000F7D80" w:rsidR="00D4104E">
        <w:rPr>
          <w:rFonts w:ascii="Courier New" w:hAnsi="Courier New" w:cs="Courier New"/>
          <w:sz w:val="24"/>
          <w:szCs w:val="24"/>
        </w:rPr>
        <w:t xml:space="preserve"> and 1</w:t>
      </w:r>
      <w:r w:rsidR="00AA0B69">
        <w:rPr>
          <w:rFonts w:ascii="Courier New" w:hAnsi="Courier New" w:cs="Courier New"/>
          <w:sz w:val="24"/>
          <w:szCs w:val="24"/>
        </w:rPr>
        <w:t>-</w:t>
      </w:r>
      <w:r w:rsidRPr="000F7D80" w:rsidR="00D4104E">
        <w:rPr>
          <w:rFonts w:ascii="Courier New" w:hAnsi="Courier New" w:cs="Courier New"/>
          <w:sz w:val="24"/>
          <w:szCs w:val="24"/>
        </w:rPr>
        <w:t>, 3</w:t>
      </w:r>
      <w:r w:rsidR="00AA0B69">
        <w:rPr>
          <w:rFonts w:ascii="Courier New" w:hAnsi="Courier New" w:cs="Courier New"/>
          <w:sz w:val="24"/>
          <w:szCs w:val="24"/>
        </w:rPr>
        <w:t>-</w:t>
      </w:r>
      <w:r w:rsidRPr="000F7D80" w:rsidR="00D4104E">
        <w:rPr>
          <w:rFonts w:ascii="Courier New" w:hAnsi="Courier New" w:cs="Courier New"/>
          <w:sz w:val="24"/>
          <w:szCs w:val="24"/>
        </w:rPr>
        <w:t>, and 6-months post-training. Immediate post-training data collection will</w:t>
      </w:r>
      <w:r w:rsidRPr="000F7D80" w:rsidR="006104F8">
        <w:rPr>
          <w:rFonts w:ascii="Courier New" w:hAnsi="Courier New" w:cs="Courier New"/>
          <w:sz w:val="24"/>
          <w:szCs w:val="24"/>
        </w:rPr>
        <w:t xml:space="preserve"> be a one-time survey </w:t>
      </w:r>
      <w:r w:rsidRPr="000F7D80" w:rsidR="00043A66">
        <w:rPr>
          <w:rFonts w:ascii="Courier New" w:hAnsi="Courier New" w:cs="Courier New"/>
          <w:sz w:val="24"/>
          <w:szCs w:val="24"/>
        </w:rPr>
        <w:t>with</w:t>
      </w:r>
      <w:r w:rsidRPr="000F7D80" w:rsidR="006104F8">
        <w:rPr>
          <w:rFonts w:ascii="Courier New" w:hAnsi="Courier New" w:cs="Courier New"/>
          <w:sz w:val="24"/>
          <w:szCs w:val="24"/>
        </w:rPr>
        <w:t xml:space="preserve"> open-ended questions</w:t>
      </w:r>
      <w:r w:rsidRPr="000F7D80" w:rsidR="00705E07">
        <w:rPr>
          <w:rFonts w:ascii="Courier New" w:hAnsi="Courier New" w:cs="Courier New"/>
          <w:sz w:val="24"/>
          <w:szCs w:val="24"/>
        </w:rPr>
        <w:t>.</w:t>
      </w:r>
    </w:p>
    <w:p w:rsidR="006352CD" w:rsidP="001B34C3" w:rsidRDefault="00DE0C72" w14:paraId="596985A5" w14:textId="7C2BD3EF">
      <w:pPr>
        <w:spacing w:line="480" w:lineRule="auto"/>
        <w:rPr>
          <w:rFonts w:ascii="Courier New" w:hAnsi="Courier New" w:cs="Courier New"/>
          <w:sz w:val="24"/>
          <w:szCs w:val="24"/>
        </w:rPr>
      </w:pPr>
      <w:r w:rsidRPr="000F7D80">
        <w:rPr>
          <w:rFonts w:ascii="Courier New" w:hAnsi="Courier New" w:cs="Courier New"/>
          <w:sz w:val="24"/>
          <w:szCs w:val="24"/>
        </w:rPr>
        <w:lastRenderedPageBreak/>
        <w:t>Survey data</w:t>
      </w:r>
      <w:r w:rsidRPr="000F7D80" w:rsidR="00EC2829">
        <w:rPr>
          <w:rFonts w:ascii="Courier New" w:hAnsi="Courier New" w:cs="Courier New"/>
          <w:sz w:val="24"/>
          <w:szCs w:val="24"/>
        </w:rPr>
        <w:t xml:space="preserve"> (</w:t>
      </w:r>
      <w:r w:rsidRPr="005E27BF" w:rsidR="00EC2829">
        <w:rPr>
          <w:rFonts w:ascii="Courier New" w:hAnsi="Courier New" w:cs="Courier New"/>
          <w:sz w:val="24"/>
          <w:szCs w:val="24"/>
        </w:rPr>
        <w:t>A</w:t>
      </w:r>
      <w:r w:rsidRPr="005E27BF" w:rsidR="00E46AB9">
        <w:rPr>
          <w:rFonts w:ascii="Courier New" w:hAnsi="Courier New" w:cs="Courier New"/>
          <w:sz w:val="24"/>
          <w:szCs w:val="24"/>
        </w:rPr>
        <w:t>ttachment</w:t>
      </w:r>
      <w:r w:rsidRPr="005E27BF" w:rsidR="00EC2829">
        <w:rPr>
          <w:rFonts w:ascii="Courier New" w:hAnsi="Courier New" w:cs="Courier New"/>
          <w:sz w:val="24"/>
          <w:szCs w:val="24"/>
        </w:rPr>
        <w:t xml:space="preserve"> </w:t>
      </w:r>
      <w:r w:rsidR="00E27273">
        <w:rPr>
          <w:rFonts w:ascii="Courier New" w:hAnsi="Courier New" w:cs="Courier New"/>
          <w:sz w:val="24"/>
          <w:szCs w:val="24"/>
        </w:rPr>
        <w:t>D</w:t>
      </w:r>
      <w:r w:rsidRPr="005E27BF" w:rsidR="00EC2829">
        <w:rPr>
          <w:rFonts w:ascii="Courier New" w:hAnsi="Courier New" w:cs="Courier New"/>
          <w:sz w:val="24"/>
          <w:szCs w:val="24"/>
        </w:rPr>
        <w:t>)</w:t>
      </w:r>
      <w:r w:rsidRPr="005E27BF" w:rsidR="002D7BF4">
        <w:rPr>
          <w:rFonts w:ascii="Courier New" w:hAnsi="Courier New" w:cs="Courier New"/>
          <w:sz w:val="24"/>
          <w:szCs w:val="24"/>
        </w:rPr>
        <w:t>,</w:t>
      </w:r>
      <w:r w:rsidRPr="005E27BF" w:rsidR="00E85628">
        <w:rPr>
          <w:rFonts w:ascii="Courier New" w:hAnsi="Courier New" w:cs="Courier New"/>
          <w:sz w:val="24"/>
          <w:szCs w:val="24"/>
        </w:rPr>
        <w:t xml:space="preserve"> </w:t>
      </w:r>
      <w:r w:rsidRPr="005E27BF">
        <w:rPr>
          <w:rFonts w:ascii="Courier New" w:hAnsi="Courier New" w:cs="Courier New"/>
          <w:sz w:val="24"/>
          <w:szCs w:val="24"/>
        </w:rPr>
        <w:t>open-ended questions</w:t>
      </w:r>
      <w:r w:rsidRPr="005E27BF" w:rsidR="00EC2829">
        <w:rPr>
          <w:rFonts w:ascii="Courier New" w:hAnsi="Courier New" w:cs="Courier New"/>
          <w:sz w:val="24"/>
          <w:szCs w:val="24"/>
        </w:rPr>
        <w:t xml:space="preserve"> (A</w:t>
      </w:r>
      <w:r w:rsidRPr="005E27BF" w:rsidR="00E46AB9">
        <w:rPr>
          <w:rFonts w:ascii="Courier New" w:hAnsi="Courier New" w:cs="Courier New"/>
          <w:sz w:val="24"/>
          <w:szCs w:val="24"/>
        </w:rPr>
        <w:t>ttachment</w:t>
      </w:r>
      <w:r w:rsidRPr="005E27BF" w:rsidR="00EC2829">
        <w:rPr>
          <w:rFonts w:ascii="Courier New" w:hAnsi="Courier New" w:cs="Courier New"/>
          <w:sz w:val="24"/>
          <w:szCs w:val="24"/>
        </w:rPr>
        <w:t xml:space="preserve"> </w:t>
      </w:r>
      <w:r w:rsidR="00E27273">
        <w:rPr>
          <w:rFonts w:ascii="Courier New" w:hAnsi="Courier New" w:cs="Courier New"/>
          <w:sz w:val="24"/>
          <w:szCs w:val="24"/>
        </w:rPr>
        <w:t>D</w:t>
      </w:r>
      <w:r w:rsidRPr="005E27BF" w:rsidR="00EC2829">
        <w:rPr>
          <w:rFonts w:ascii="Courier New" w:hAnsi="Courier New" w:cs="Courier New"/>
          <w:sz w:val="24"/>
          <w:szCs w:val="24"/>
        </w:rPr>
        <w:t>)</w:t>
      </w:r>
      <w:r w:rsidRPr="005E27BF" w:rsidR="002D7BF4">
        <w:rPr>
          <w:rFonts w:ascii="Courier New" w:hAnsi="Courier New" w:cs="Courier New"/>
          <w:sz w:val="24"/>
          <w:szCs w:val="24"/>
        </w:rPr>
        <w:t xml:space="preserve">, and sleep diary </w:t>
      </w:r>
      <w:r w:rsidRPr="005E27BF" w:rsidR="00EC2829">
        <w:rPr>
          <w:rFonts w:ascii="Courier New" w:hAnsi="Courier New" w:cs="Courier New"/>
          <w:sz w:val="24"/>
          <w:szCs w:val="24"/>
        </w:rPr>
        <w:t>(A</w:t>
      </w:r>
      <w:r w:rsidRPr="005E27BF" w:rsidR="00E46AB9">
        <w:rPr>
          <w:rFonts w:ascii="Courier New" w:hAnsi="Courier New" w:cs="Courier New"/>
          <w:sz w:val="24"/>
          <w:szCs w:val="24"/>
        </w:rPr>
        <w:t>ttachment</w:t>
      </w:r>
      <w:r w:rsidRPr="005E27BF" w:rsidR="00EC2829">
        <w:rPr>
          <w:rFonts w:ascii="Courier New" w:hAnsi="Courier New" w:cs="Courier New"/>
          <w:sz w:val="24"/>
          <w:szCs w:val="24"/>
        </w:rPr>
        <w:t xml:space="preserve"> </w:t>
      </w:r>
      <w:r w:rsidR="00E27273">
        <w:rPr>
          <w:rFonts w:ascii="Courier New" w:hAnsi="Courier New" w:cs="Courier New"/>
          <w:sz w:val="24"/>
          <w:szCs w:val="24"/>
        </w:rPr>
        <w:t>E</w:t>
      </w:r>
      <w:r w:rsidRPr="005E27BF" w:rsidR="00EC2829">
        <w:rPr>
          <w:rFonts w:ascii="Courier New" w:hAnsi="Courier New" w:cs="Courier New"/>
          <w:sz w:val="24"/>
          <w:szCs w:val="24"/>
        </w:rPr>
        <w:t>)</w:t>
      </w:r>
      <w:r w:rsidRPr="000F7D80" w:rsidR="00EC2829">
        <w:rPr>
          <w:rFonts w:ascii="Courier New" w:hAnsi="Courier New" w:cs="Courier New"/>
          <w:sz w:val="24"/>
          <w:szCs w:val="24"/>
        </w:rPr>
        <w:t xml:space="preserve"> </w:t>
      </w:r>
      <w:r w:rsidRPr="000F7D80" w:rsidR="002D7BF4">
        <w:rPr>
          <w:rFonts w:ascii="Courier New" w:hAnsi="Courier New" w:cs="Courier New"/>
          <w:sz w:val="24"/>
          <w:szCs w:val="24"/>
        </w:rPr>
        <w:t>data</w:t>
      </w:r>
      <w:r w:rsidRPr="000F7D80" w:rsidR="00E85628">
        <w:rPr>
          <w:rFonts w:ascii="Courier New" w:hAnsi="Courier New" w:cs="Courier New"/>
          <w:sz w:val="24"/>
          <w:szCs w:val="24"/>
        </w:rPr>
        <w:t xml:space="preserve"> will be collected via </w:t>
      </w:r>
      <w:proofErr w:type="spellStart"/>
      <w:r w:rsidRPr="000F7D80" w:rsidR="00E85628">
        <w:rPr>
          <w:rFonts w:ascii="Courier New" w:hAnsi="Courier New" w:cs="Courier New"/>
          <w:sz w:val="24"/>
          <w:szCs w:val="24"/>
        </w:rPr>
        <w:t>REDCap</w:t>
      </w:r>
      <w:proofErr w:type="spellEnd"/>
      <w:r w:rsidRPr="000F7D80" w:rsidR="00E85628">
        <w:rPr>
          <w:rFonts w:ascii="Courier New" w:hAnsi="Courier New" w:cs="Courier New"/>
          <w:sz w:val="24"/>
          <w:szCs w:val="24"/>
        </w:rPr>
        <w:t xml:space="preserve">, a secure, CDC approved data collection and management system. </w:t>
      </w:r>
    </w:p>
    <w:p w:rsidRPr="0094715C" w:rsidR="000C4001" w:rsidP="001B34C3" w:rsidRDefault="000C4001" w14:paraId="0DBC3B19" w14:textId="610C6D23">
      <w:pPr>
        <w:spacing w:line="480" w:lineRule="auto"/>
        <w:rPr>
          <w:rFonts w:ascii="Courier New" w:hAnsi="Courier New" w:cs="Courier New"/>
          <w:i/>
          <w:iCs/>
          <w:sz w:val="24"/>
          <w:szCs w:val="24"/>
        </w:rPr>
      </w:pPr>
      <w:r w:rsidRPr="0094715C">
        <w:rPr>
          <w:rFonts w:ascii="Courier New" w:hAnsi="Courier New" w:cs="Courier New"/>
          <w:i/>
          <w:iCs/>
          <w:sz w:val="24"/>
          <w:szCs w:val="24"/>
        </w:rPr>
        <w:t>Data collection instruments and timing of collection</w:t>
      </w:r>
    </w:p>
    <w:p w:rsidR="006352CD" w:rsidP="001B34C3" w:rsidRDefault="00B44FBB" w14:paraId="64EF38D2" w14:textId="67380D28">
      <w:pPr>
        <w:spacing w:line="480" w:lineRule="auto"/>
        <w:rPr>
          <w:rFonts w:ascii="Courier New" w:hAnsi="Courier New" w:cs="Courier New"/>
          <w:sz w:val="24"/>
          <w:szCs w:val="24"/>
        </w:rPr>
      </w:pPr>
      <w:r>
        <w:rPr>
          <w:rFonts w:ascii="Courier New" w:hAnsi="Courier New" w:cs="Courier New"/>
          <w:sz w:val="24"/>
          <w:szCs w:val="24"/>
        </w:rPr>
        <w:t xml:space="preserve">Prior to online training: </w:t>
      </w:r>
      <w:r w:rsidR="006352CD">
        <w:rPr>
          <w:rFonts w:ascii="Courier New" w:hAnsi="Courier New" w:cs="Courier New"/>
          <w:sz w:val="24"/>
          <w:szCs w:val="24"/>
        </w:rPr>
        <w:t>The ba</w:t>
      </w:r>
      <w:r w:rsidR="0098419D">
        <w:rPr>
          <w:rFonts w:ascii="Courier New" w:hAnsi="Courier New" w:cs="Courier New"/>
          <w:sz w:val="24"/>
          <w:szCs w:val="24"/>
        </w:rPr>
        <w:t>seline survey will ascertain information</w:t>
      </w:r>
      <w:r w:rsidR="004E42D3">
        <w:rPr>
          <w:rFonts w:ascii="Courier New" w:hAnsi="Courier New" w:cs="Courier New"/>
          <w:sz w:val="24"/>
          <w:szCs w:val="24"/>
        </w:rPr>
        <w:t xml:space="preserve"> regarding</w:t>
      </w:r>
      <w:r w:rsidR="00C40F37">
        <w:rPr>
          <w:rFonts w:ascii="Courier New" w:hAnsi="Courier New" w:cs="Courier New"/>
          <w:sz w:val="24"/>
          <w:szCs w:val="24"/>
        </w:rPr>
        <w:t xml:space="preserve"> </w:t>
      </w:r>
      <w:r w:rsidR="00AB155C">
        <w:rPr>
          <w:rFonts w:ascii="Courier New" w:hAnsi="Courier New" w:cs="Courier New"/>
          <w:sz w:val="24"/>
          <w:szCs w:val="24"/>
        </w:rPr>
        <w:t>demographics</w:t>
      </w:r>
      <w:r w:rsidR="00C40F37">
        <w:rPr>
          <w:rFonts w:ascii="Courier New" w:hAnsi="Courier New" w:cs="Courier New"/>
          <w:sz w:val="24"/>
          <w:szCs w:val="24"/>
        </w:rPr>
        <w:t xml:space="preserve">, </w:t>
      </w:r>
      <w:r w:rsidR="00E2625F">
        <w:rPr>
          <w:rFonts w:ascii="Courier New" w:hAnsi="Courier New" w:cs="Courier New"/>
          <w:sz w:val="24"/>
          <w:szCs w:val="24"/>
        </w:rPr>
        <w:t xml:space="preserve">known </w:t>
      </w:r>
      <w:r w:rsidR="00661220">
        <w:rPr>
          <w:rFonts w:ascii="Courier New" w:hAnsi="Courier New" w:cs="Courier New"/>
          <w:sz w:val="24"/>
          <w:szCs w:val="24"/>
        </w:rPr>
        <w:t xml:space="preserve">workplace characteristics </w:t>
      </w:r>
      <w:r w:rsidR="00E2625F">
        <w:rPr>
          <w:rFonts w:ascii="Courier New" w:hAnsi="Courier New" w:cs="Courier New"/>
          <w:sz w:val="24"/>
          <w:szCs w:val="24"/>
        </w:rPr>
        <w:t xml:space="preserve">which can contribute to fatigue </w:t>
      </w:r>
      <w:r w:rsidR="00661220">
        <w:rPr>
          <w:rFonts w:ascii="Courier New" w:hAnsi="Courier New" w:cs="Courier New"/>
          <w:sz w:val="24"/>
          <w:szCs w:val="24"/>
        </w:rPr>
        <w:t xml:space="preserve">(i.e., </w:t>
      </w:r>
      <w:r w:rsidR="00E2625F">
        <w:rPr>
          <w:rFonts w:ascii="Courier New" w:hAnsi="Courier New" w:cs="Courier New"/>
          <w:sz w:val="24"/>
          <w:szCs w:val="24"/>
        </w:rPr>
        <w:t>shift length</w:t>
      </w:r>
      <w:r w:rsidR="00661220">
        <w:rPr>
          <w:rFonts w:ascii="Courier New" w:hAnsi="Courier New" w:cs="Courier New"/>
          <w:sz w:val="24"/>
          <w:szCs w:val="24"/>
        </w:rPr>
        <w:t xml:space="preserve">, </w:t>
      </w:r>
      <w:r w:rsidR="00AA624E">
        <w:rPr>
          <w:rFonts w:ascii="Courier New" w:hAnsi="Courier New" w:cs="Courier New"/>
          <w:sz w:val="24"/>
          <w:szCs w:val="24"/>
        </w:rPr>
        <w:t>hours of work per week)</w:t>
      </w:r>
      <w:r w:rsidR="006E5FE7">
        <w:rPr>
          <w:rFonts w:ascii="Courier New" w:hAnsi="Courier New" w:cs="Courier New"/>
          <w:sz w:val="24"/>
          <w:szCs w:val="24"/>
        </w:rPr>
        <w:t xml:space="preserve">, </w:t>
      </w:r>
      <w:r w:rsidR="005A39E5">
        <w:rPr>
          <w:rFonts w:ascii="Courier New" w:hAnsi="Courier New" w:cs="Courier New"/>
          <w:sz w:val="24"/>
          <w:szCs w:val="24"/>
        </w:rPr>
        <w:t xml:space="preserve">and </w:t>
      </w:r>
      <w:r w:rsidR="006E5FE7">
        <w:rPr>
          <w:rFonts w:ascii="Courier New" w:hAnsi="Courier New" w:cs="Courier New"/>
          <w:sz w:val="24"/>
          <w:szCs w:val="24"/>
        </w:rPr>
        <w:t>sleep health</w:t>
      </w:r>
      <w:r w:rsidR="00AB155C">
        <w:rPr>
          <w:rFonts w:ascii="Courier New" w:hAnsi="Courier New" w:cs="Courier New"/>
          <w:sz w:val="24"/>
          <w:szCs w:val="24"/>
        </w:rPr>
        <w:t xml:space="preserve"> (</w:t>
      </w:r>
      <w:r w:rsidR="0056173B">
        <w:rPr>
          <w:rFonts w:ascii="Courier New" w:hAnsi="Courier New" w:cs="Courier New"/>
          <w:sz w:val="24"/>
          <w:szCs w:val="24"/>
        </w:rPr>
        <w:t xml:space="preserve">i.e., sleep quality, daytime function) </w:t>
      </w:r>
      <w:r w:rsidR="005A39E5">
        <w:rPr>
          <w:rFonts w:ascii="Courier New" w:hAnsi="Courier New" w:cs="Courier New"/>
          <w:sz w:val="24"/>
          <w:szCs w:val="24"/>
        </w:rPr>
        <w:t>and wellbeing.</w:t>
      </w:r>
      <w:r w:rsidR="00361ED0">
        <w:rPr>
          <w:rFonts w:ascii="Courier New" w:hAnsi="Courier New" w:cs="Courier New"/>
          <w:sz w:val="24"/>
          <w:szCs w:val="24"/>
        </w:rPr>
        <w:t xml:space="preserve"> </w:t>
      </w:r>
      <w:r w:rsidR="007C650A">
        <w:rPr>
          <w:rFonts w:ascii="Courier New" w:hAnsi="Courier New" w:cs="Courier New"/>
          <w:sz w:val="24"/>
          <w:szCs w:val="24"/>
        </w:rPr>
        <w:t>Participants will be asked to complete this 2</w:t>
      </w:r>
      <w:r w:rsidR="00961950">
        <w:rPr>
          <w:rFonts w:ascii="Courier New" w:hAnsi="Courier New" w:cs="Courier New"/>
          <w:sz w:val="24"/>
          <w:szCs w:val="24"/>
        </w:rPr>
        <w:t>3</w:t>
      </w:r>
      <w:r w:rsidR="00E26D06">
        <w:rPr>
          <w:rFonts w:ascii="Courier New" w:hAnsi="Courier New" w:cs="Courier New"/>
          <w:sz w:val="24"/>
          <w:szCs w:val="24"/>
        </w:rPr>
        <w:t>-</w:t>
      </w:r>
      <w:r w:rsidR="007C650A">
        <w:rPr>
          <w:rFonts w:ascii="Courier New" w:hAnsi="Courier New" w:cs="Courier New"/>
          <w:sz w:val="24"/>
          <w:szCs w:val="24"/>
        </w:rPr>
        <w:t xml:space="preserve">minute survey 1 </w:t>
      </w:r>
      <w:r w:rsidR="00961950">
        <w:rPr>
          <w:rFonts w:ascii="Courier New" w:hAnsi="Courier New" w:cs="Courier New"/>
          <w:sz w:val="24"/>
          <w:szCs w:val="24"/>
        </w:rPr>
        <w:t>month</w:t>
      </w:r>
      <w:r w:rsidR="007C650A">
        <w:rPr>
          <w:rFonts w:ascii="Courier New" w:hAnsi="Courier New" w:cs="Courier New"/>
          <w:sz w:val="24"/>
          <w:szCs w:val="24"/>
        </w:rPr>
        <w:t xml:space="preserve"> prior to taking the NIOSH online training. </w:t>
      </w:r>
      <w:r w:rsidR="000D0338">
        <w:rPr>
          <w:rFonts w:ascii="Courier New" w:hAnsi="Courier New" w:cs="Courier New"/>
          <w:sz w:val="24"/>
          <w:szCs w:val="24"/>
        </w:rPr>
        <w:t>In addition</w:t>
      </w:r>
      <w:r w:rsidR="00D514D2">
        <w:rPr>
          <w:rFonts w:ascii="Courier New" w:hAnsi="Courier New" w:cs="Courier New"/>
          <w:sz w:val="24"/>
          <w:szCs w:val="24"/>
        </w:rPr>
        <w:t xml:space="preserve">, </w:t>
      </w:r>
      <w:r w:rsidR="000D0338">
        <w:rPr>
          <w:rFonts w:ascii="Courier New" w:hAnsi="Courier New" w:cs="Courier New"/>
          <w:sz w:val="24"/>
          <w:szCs w:val="24"/>
        </w:rPr>
        <w:t xml:space="preserve">participants will </w:t>
      </w:r>
      <w:r w:rsidR="00C63182">
        <w:rPr>
          <w:rFonts w:ascii="Courier New" w:hAnsi="Courier New" w:cs="Courier New"/>
          <w:sz w:val="24"/>
          <w:szCs w:val="24"/>
        </w:rPr>
        <w:t xml:space="preserve">be asked to </w:t>
      </w:r>
      <w:r w:rsidR="000D0338">
        <w:rPr>
          <w:rFonts w:ascii="Courier New" w:hAnsi="Courier New" w:cs="Courier New"/>
          <w:sz w:val="24"/>
          <w:szCs w:val="24"/>
        </w:rPr>
        <w:t xml:space="preserve">complete a </w:t>
      </w:r>
      <w:r w:rsidR="00961950">
        <w:rPr>
          <w:rFonts w:ascii="Courier New" w:hAnsi="Courier New" w:cs="Courier New"/>
          <w:sz w:val="24"/>
          <w:szCs w:val="24"/>
        </w:rPr>
        <w:t xml:space="preserve">daily </w:t>
      </w:r>
      <w:r w:rsidR="00A67509">
        <w:rPr>
          <w:rFonts w:ascii="Courier New" w:hAnsi="Courier New" w:cs="Courier New"/>
          <w:sz w:val="24"/>
          <w:szCs w:val="24"/>
        </w:rPr>
        <w:t>3</w:t>
      </w:r>
      <w:r w:rsidR="00E26D06">
        <w:rPr>
          <w:rFonts w:ascii="Courier New" w:hAnsi="Courier New" w:cs="Courier New"/>
          <w:sz w:val="24"/>
          <w:szCs w:val="24"/>
        </w:rPr>
        <w:t>-</w:t>
      </w:r>
      <w:r w:rsidR="00A67509">
        <w:rPr>
          <w:rFonts w:ascii="Courier New" w:hAnsi="Courier New" w:cs="Courier New"/>
          <w:sz w:val="24"/>
          <w:szCs w:val="24"/>
        </w:rPr>
        <w:t xml:space="preserve">minute </w:t>
      </w:r>
      <w:r w:rsidR="000D0338">
        <w:rPr>
          <w:rFonts w:ascii="Courier New" w:hAnsi="Courier New" w:cs="Courier New"/>
          <w:sz w:val="24"/>
          <w:szCs w:val="24"/>
        </w:rPr>
        <w:t xml:space="preserve">online sleep diary </w:t>
      </w:r>
      <w:r w:rsidR="00961950">
        <w:rPr>
          <w:rFonts w:ascii="Courier New" w:hAnsi="Courier New" w:cs="Courier New"/>
          <w:sz w:val="24"/>
          <w:szCs w:val="24"/>
        </w:rPr>
        <w:t xml:space="preserve">to </w:t>
      </w:r>
      <w:r w:rsidR="00A67509">
        <w:rPr>
          <w:rFonts w:ascii="Courier New" w:hAnsi="Courier New" w:cs="Courier New"/>
          <w:sz w:val="24"/>
          <w:szCs w:val="24"/>
        </w:rPr>
        <w:t>ascertain sleep</w:t>
      </w:r>
      <w:r w:rsidRPr="000F7D80" w:rsidR="000D0338">
        <w:rPr>
          <w:rFonts w:ascii="Courier New" w:hAnsi="Courier New" w:cs="Courier New"/>
          <w:sz w:val="24"/>
          <w:szCs w:val="24"/>
        </w:rPr>
        <w:t xml:space="preserve"> </w:t>
      </w:r>
      <w:r w:rsidR="00A67509">
        <w:rPr>
          <w:rFonts w:ascii="Courier New" w:hAnsi="Courier New" w:cs="Courier New"/>
          <w:sz w:val="24"/>
          <w:szCs w:val="24"/>
        </w:rPr>
        <w:t>activity</w:t>
      </w:r>
      <w:r w:rsidRPr="000F7D80" w:rsidR="000D0338">
        <w:rPr>
          <w:rFonts w:ascii="Courier New" w:hAnsi="Courier New" w:cs="Courier New"/>
          <w:sz w:val="24"/>
          <w:szCs w:val="24"/>
        </w:rPr>
        <w:t xml:space="preserve"> (i.e., time in bed, time awake</w:t>
      </w:r>
      <w:r w:rsidR="00961950">
        <w:rPr>
          <w:rFonts w:ascii="Courier New" w:hAnsi="Courier New" w:cs="Courier New"/>
          <w:sz w:val="24"/>
          <w:szCs w:val="24"/>
        </w:rPr>
        <w:t>)</w:t>
      </w:r>
      <w:r w:rsidR="00C63182">
        <w:rPr>
          <w:rFonts w:ascii="Courier New" w:hAnsi="Courier New" w:cs="Courier New"/>
          <w:sz w:val="24"/>
          <w:szCs w:val="24"/>
        </w:rPr>
        <w:t xml:space="preserve"> and</w:t>
      </w:r>
      <w:r w:rsidR="00D514D2">
        <w:rPr>
          <w:rFonts w:ascii="Courier New" w:hAnsi="Courier New" w:cs="Courier New"/>
          <w:sz w:val="24"/>
          <w:szCs w:val="24"/>
        </w:rPr>
        <w:t xml:space="preserve"> to wear an actigraphy watch to </w:t>
      </w:r>
      <w:r w:rsidR="00A249CF">
        <w:rPr>
          <w:rFonts w:ascii="Courier New" w:hAnsi="Courier New" w:cs="Courier New"/>
          <w:sz w:val="24"/>
          <w:szCs w:val="24"/>
        </w:rPr>
        <w:t xml:space="preserve">record </w:t>
      </w:r>
      <w:r w:rsidR="00A50300">
        <w:rPr>
          <w:rFonts w:ascii="Courier New" w:hAnsi="Courier New" w:cs="Courier New"/>
          <w:sz w:val="24"/>
          <w:szCs w:val="24"/>
        </w:rPr>
        <w:t>daily sleep time</w:t>
      </w:r>
      <w:r w:rsidR="008A2E42">
        <w:rPr>
          <w:rFonts w:ascii="Courier New" w:hAnsi="Courier New" w:cs="Courier New"/>
          <w:sz w:val="24"/>
          <w:szCs w:val="24"/>
        </w:rPr>
        <w:t xml:space="preserve"> </w:t>
      </w:r>
      <w:r w:rsidR="00201AC2">
        <w:rPr>
          <w:rFonts w:ascii="Courier New" w:hAnsi="Courier New" w:cs="Courier New"/>
          <w:sz w:val="24"/>
          <w:szCs w:val="24"/>
        </w:rPr>
        <w:t xml:space="preserve">activity </w:t>
      </w:r>
      <w:r w:rsidR="008A2E42">
        <w:rPr>
          <w:rFonts w:ascii="Courier New" w:hAnsi="Courier New" w:cs="Courier New"/>
          <w:sz w:val="24"/>
          <w:szCs w:val="24"/>
        </w:rPr>
        <w:t>for one week</w:t>
      </w:r>
      <w:r w:rsidR="00E84F5D">
        <w:rPr>
          <w:rFonts w:ascii="Courier New" w:hAnsi="Courier New" w:cs="Courier New"/>
          <w:sz w:val="24"/>
          <w:szCs w:val="24"/>
        </w:rPr>
        <w:t xml:space="preserve">. </w:t>
      </w:r>
    </w:p>
    <w:p w:rsidR="00D66BA9" w:rsidP="001B34C3" w:rsidRDefault="006B561F" w14:paraId="4283E23F" w14:textId="054D697E">
      <w:pPr>
        <w:spacing w:line="480" w:lineRule="auto"/>
        <w:rPr>
          <w:rFonts w:ascii="Courier New" w:hAnsi="Courier New" w:cs="Courier New"/>
          <w:i/>
          <w:iCs/>
          <w:sz w:val="24"/>
          <w:szCs w:val="24"/>
        </w:rPr>
      </w:pPr>
      <w:r>
        <w:rPr>
          <w:rFonts w:ascii="Courier New" w:hAnsi="Courier New" w:cs="Courier New"/>
          <w:sz w:val="24"/>
          <w:szCs w:val="24"/>
        </w:rPr>
        <w:t>Immediately after taking the online training</w:t>
      </w:r>
      <w:r w:rsidR="00B44FBB">
        <w:rPr>
          <w:rFonts w:ascii="Courier New" w:hAnsi="Courier New" w:cs="Courier New"/>
          <w:sz w:val="24"/>
          <w:szCs w:val="24"/>
        </w:rPr>
        <w:t>:</w:t>
      </w:r>
      <w:r>
        <w:rPr>
          <w:rFonts w:ascii="Courier New" w:hAnsi="Courier New" w:cs="Courier New"/>
          <w:sz w:val="24"/>
          <w:szCs w:val="24"/>
        </w:rPr>
        <w:t xml:space="preserve"> </w:t>
      </w:r>
      <w:r w:rsidR="00B44FBB">
        <w:rPr>
          <w:rFonts w:ascii="Courier New" w:hAnsi="Courier New" w:cs="Courier New"/>
          <w:sz w:val="24"/>
          <w:szCs w:val="24"/>
        </w:rPr>
        <w:t>P</w:t>
      </w:r>
      <w:r>
        <w:rPr>
          <w:rFonts w:ascii="Courier New" w:hAnsi="Courier New" w:cs="Courier New"/>
          <w:sz w:val="24"/>
          <w:szCs w:val="24"/>
        </w:rPr>
        <w:t xml:space="preserve">articipants will </w:t>
      </w:r>
      <w:r w:rsidR="00D66BA9">
        <w:rPr>
          <w:rFonts w:ascii="Courier New" w:hAnsi="Courier New" w:cs="Courier New"/>
          <w:sz w:val="24"/>
          <w:szCs w:val="24"/>
        </w:rPr>
        <w:t xml:space="preserve">complete a </w:t>
      </w:r>
      <w:r w:rsidR="00FF43C4">
        <w:rPr>
          <w:rFonts w:ascii="Courier New" w:hAnsi="Courier New" w:cs="Courier New"/>
          <w:sz w:val="24"/>
          <w:szCs w:val="24"/>
        </w:rPr>
        <w:t>7</w:t>
      </w:r>
      <w:r w:rsidR="00E26D06">
        <w:rPr>
          <w:rFonts w:ascii="Courier New" w:hAnsi="Courier New" w:cs="Courier New"/>
          <w:sz w:val="24"/>
          <w:szCs w:val="24"/>
        </w:rPr>
        <w:t>-</w:t>
      </w:r>
      <w:r w:rsidR="00D66BA9">
        <w:rPr>
          <w:rFonts w:ascii="Courier New" w:hAnsi="Courier New" w:cs="Courier New"/>
          <w:sz w:val="24"/>
          <w:szCs w:val="24"/>
        </w:rPr>
        <w:t>min</w:t>
      </w:r>
      <w:r w:rsidR="00E26D06">
        <w:rPr>
          <w:rFonts w:ascii="Courier New" w:hAnsi="Courier New" w:cs="Courier New"/>
          <w:sz w:val="24"/>
          <w:szCs w:val="24"/>
        </w:rPr>
        <w:t>ute</w:t>
      </w:r>
      <w:r w:rsidR="00D66BA9">
        <w:rPr>
          <w:rFonts w:ascii="Courier New" w:hAnsi="Courier New" w:cs="Courier New"/>
          <w:sz w:val="24"/>
          <w:szCs w:val="24"/>
        </w:rPr>
        <w:t xml:space="preserve"> survey </w:t>
      </w:r>
      <w:r w:rsidR="005E6876">
        <w:rPr>
          <w:rFonts w:ascii="Courier New" w:hAnsi="Courier New" w:cs="Courier New"/>
          <w:sz w:val="24"/>
          <w:szCs w:val="24"/>
        </w:rPr>
        <w:t>with</w:t>
      </w:r>
      <w:r w:rsidR="00D66BA9">
        <w:rPr>
          <w:rFonts w:ascii="Courier New" w:hAnsi="Courier New" w:cs="Courier New"/>
          <w:sz w:val="24"/>
          <w:szCs w:val="24"/>
        </w:rPr>
        <w:t xml:space="preserve"> open questions about</w:t>
      </w:r>
      <w:r w:rsidR="00FF43C4">
        <w:rPr>
          <w:rFonts w:ascii="Courier New" w:hAnsi="Courier New" w:cs="Courier New"/>
          <w:sz w:val="24"/>
          <w:szCs w:val="24"/>
        </w:rPr>
        <w:t xml:space="preserve"> </w:t>
      </w:r>
      <w:r w:rsidR="00ED4F72">
        <w:rPr>
          <w:rFonts w:ascii="Courier New" w:hAnsi="Courier New" w:cs="Courier New"/>
          <w:sz w:val="24"/>
          <w:szCs w:val="24"/>
        </w:rPr>
        <w:t xml:space="preserve">intent to change behaviors for improving sleep health, and </w:t>
      </w:r>
      <w:r w:rsidR="00D511FA">
        <w:rPr>
          <w:rFonts w:ascii="Courier New" w:hAnsi="Courier New" w:cs="Courier New"/>
          <w:sz w:val="24"/>
          <w:szCs w:val="24"/>
        </w:rPr>
        <w:t xml:space="preserve">an opportunity to provide </w:t>
      </w:r>
      <w:r w:rsidR="00ED4F72">
        <w:rPr>
          <w:rFonts w:ascii="Courier New" w:hAnsi="Courier New" w:cs="Courier New"/>
          <w:sz w:val="24"/>
          <w:szCs w:val="24"/>
        </w:rPr>
        <w:t>feedback on the training</w:t>
      </w:r>
      <w:r w:rsidR="006F57DF">
        <w:rPr>
          <w:rFonts w:ascii="Courier New" w:hAnsi="Courier New" w:cs="Courier New"/>
          <w:sz w:val="24"/>
          <w:szCs w:val="24"/>
        </w:rPr>
        <w:t xml:space="preserve"> delivery and content</w:t>
      </w:r>
      <w:r w:rsidR="00ED4F72">
        <w:rPr>
          <w:rFonts w:ascii="Courier New" w:hAnsi="Courier New" w:cs="Courier New"/>
          <w:sz w:val="24"/>
          <w:szCs w:val="24"/>
        </w:rPr>
        <w:t>.</w:t>
      </w:r>
    </w:p>
    <w:p w:rsidR="007667F4" w:rsidP="001B34C3" w:rsidRDefault="00E648C9" w14:paraId="3D87A841" w14:textId="3484A712">
      <w:pPr>
        <w:spacing w:line="480" w:lineRule="auto"/>
        <w:rPr>
          <w:rFonts w:ascii="Courier New" w:hAnsi="Courier New" w:cs="Courier New"/>
          <w:sz w:val="24"/>
          <w:szCs w:val="24"/>
        </w:rPr>
      </w:pPr>
      <w:r>
        <w:rPr>
          <w:rFonts w:ascii="Courier New" w:hAnsi="Courier New" w:cs="Courier New"/>
          <w:sz w:val="24"/>
          <w:szCs w:val="24"/>
        </w:rPr>
        <w:t xml:space="preserve">Post-training at </w:t>
      </w:r>
      <w:r w:rsidR="00EC4673">
        <w:rPr>
          <w:rFonts w:ascii="Courier New" w:hAnsi="Courier New" w:cs="Courier New"/>
          <w:sz w:val="24"/>
          <w:szCs w:val="24"/>
        </w:rPr>
        <w:t>1</w:t>
      </w:r>
      <w:r w:rsidR="00AA0B69">
        <w:rPr>
          <w:rFonts w:ascii="Courier New" w:hAnsi="Courier New" w:cs="Courier New"/>
          <w:sz w:val="24"/>
          <w:szCs w:val="24"/>
        </w:rPr>
        <w:t>-</w:t>
      </w:r>
      <w:r w:rsidR="00EC4673">
        <w:rPr>
          <w:rFonts w:ascii="Courier New" w:hAnsi="Courier New" w:cs="Courier New"/>
          <w:sz w:val="24"/>
          <w:szCs w:val="24"/>
        </w:rPr>
        <w:t xml:space="preserve">, </w:t>
      </w:r>
      <w:r>
        <w:rPr>
          <w:rFonts w:ascii="Courier New" w:hAnsi="Courier New" w:cs="Courier New"/>
          <w:sz w:val="24"/>
          <w:szCs w:val="24"/>
        </w:rPr>
        <w:t>3</w:t>
      </w:r>
      <w:r w:rsidR="00AA0B69">
        <w:rPr>
          <w:rFonts w:ascii="Courier New" w:hAnsi="Courier New" w:cs="Courier New"/>
          <w:sz w:val="24"/>
          <w:szCs w:val="24"/>
        </w:rPr>
        <w:t>-</w:t>
      </w:r>
      <w:r>
        <w:rPr>
          <w:rFonts w:ascii="Courier New" w:hAnsi="Courier New" w:cs="Courier New"/>
          <w:sz w:val="24"/>
          <w:szCs w:val="24"/>
        </w:rPr>
        <w:t>,</w:t>
      </w:r>
      <w:r w:rsidR="00ED4F72">
        <w:rPr>
          <w:rFonts w:ascii="Courier New" w:hAnsi="Courier New" w:cs="Courier New"/>
          <w:sz w:val="24"/>
          <w:szCs w:val="24"/>
        </w:rPr>
        <w:t xml:space="preserve"> </w:t>
      </w:r>
      <w:r w:rsidR="00EC4673">
        <w:rPr>
          <w:rFonts w:ascii="Courier New" w:hAnsi="Courier New" w:cs="Courier New"/>
          <w:sz w:val="24"/>
          <w:szCs w:val="24"/>
        </w:rPr>
        <w:t xml:space="preserve">and </w:t>
      </w:r>
      <w:r>
        <w:rPr>
          <w:rFonts w:ascii="Courier New" w:hAnsi="Courier New" w:cs="Courier New"/>
          <w:sz w:val="24"/>
          <w:szCs w:val="24"/>
        </w:rPr>
        <w:t>6</w:t>
      </w:r>
      <w:r w:rsidR="00AA0B69">
        <w:rPr>
          <w:rFonts w:ascii="Courier New" w:hAnsi="Courier New" w:cs="Courier New"/>
          <w:sz w:val="24"/>
          <w:szCs w:val="24"/>
        </w:rPr>
        <w:t>-</w:t>
      </w:r>
      <w:r>
        <w:rPr>
          <w:rFonts w:ascii="Courier New" w:hAnsi="Courier New" w:cs="Courier New"/>
          <w:sz w:val="24"/>
          <w:szCs w:val="24"/>
        </w:rPr>
        <w:t>months</w:t>
      </w:r>
      <w:r w:rsidR="00B44FBB">
        <w:rPr>
          <w:rFonts w:ascii="Courier New" w:hAnsi="Courier New" w:cs="Courier New"/>
          <w:sz w:val="24"/>
          <w:szCs w:val="24"/>
        </w:rPr>
        <w:t>:</w:t>
      </w:r>
      <w:r>
        <w:rPr>
          <w:rFonts w:ascii="Courier New" w:hAnsi="Courier New" w:cs="Courier New"/>
          <w:sz w:val="24"/>
          <w:szCs w:val="24"/>
        </w:rPr>
        <w:t xml:space="preserve"> </w:t>
      </w:r>
      <w:r w:rsidR="00B44FBB">
        <w:rPr>
          <w:rFonts w:ascii="Courier New" w:hAnsi="Courier New" w:cs="Courier New"/>
          <w:sz w:val="24"/>
          <w:szCs w:val="24"/>
        </w:rPr>
        <w:t>P</w:t>
      </w:r>
      <w:r w:rsidR="00DF3EE2">
        <w:rPr>
          <w:rFonts w:ascii="Courier New" w:hAnsi="Courier New" w:cs="Courier New"/>
          <w:sz w:val="24"/>
          <w:szCs w:val="24"/>
        </w:rPr>
        <w:t xml:space="preserve">articipants will answer </w:t>
      </w:r>
      <w:r w:rsidR="008852D4">
        <w:rPr>
          <w:rFonts w:ascii="Courier New" w:hAnsi="Courier New" w:cs="Courier New"/>
          <w:sz w:val="24"/>
          <w:szCs w:val="24"/>
        </w:rPr>
        <w:t xml:space="preserve">a </w:t>
      </w:r>
      <w:r w:rsidR="00ED4F72">
        <w:rPr>
          <w:rFonts w:ascii="Courier New" w:hAnsi="Courier New" w:cs="Courier New"/>
          <w:sz w:val="24"/>
          <w:szCs w:val="24"/>
        </w:rPr>
        <w:t>19</w:t>
      </w:r>
      <w:r w:rsidR="006F57DF">
        <w:rPr>
          <w:rFonts w:ascii="Courier New" w:hAnsi="Courier New" w:cs="Courier New"/>
          <w:sz w:val="24"/>
          <w:szCs w:val="24"/>
        </w:rPr>
        <w:t>-</w:t>
      </w:r>
      <w:r w:rsidR="00E47948">
        <w:rPr>
          <w:rFonts w:ascii="Courier New" w:hAnsi="Courier New" w:cs="Courier New"/>
          <w:sz w:val="24"/>
          <w:szCs w:val="24"/>
        </w:rPr>
        <w:t>min</w:t>
      </w:r>
      <w:r w:rsidR="00ED4F72">
        <w:rPr>
          <w:rFonts w:ascii="Courier New" w:hAnsi="Courier New" w:cs="Courier New"/>
          <w:sz w:val="24"/>
          <w:szCs w:val="24"/>
        </w:rPr>
        <w:t>ute</w:t>
      </w:r>
      <w:r w:rsidR="00E47948">
        <w:rPr>
          <w:rFonts w:ascii="Courier New" w:hAnsi="Courier New" w:cs="Courier New"/>
          <w:sz w:val="24"/>
          <w:szCs w:val="24"/>
        </w:rPr>
        <w:t xml:space="preserve"> </w:t>
      </w:r>
      <w:r w:rsidR="008852D4">
        <w:rPr>
          <w:rFonts w:ascii="Courier New" w:hAnsi="Courier New" w:cs="Courier New"/>
          <w:sz w:val="24"/>
          <w:szCs w:val="24"/>
        </w:rPr>
        <w:t>survey</w:t>
      </w:r>
      <w:r w:rsidR="00230BE0">
        <w:rPr>
          <w:rFonts w:ascii="Courier New" w:hAnsi="Courier New" w:cs="Courier New"/>
          <w:sz w:val="24"/>
          <w:szCs w:val="24"/>
        </w:rPr>
        <w:t xml:space="preserve"> </w:t>
      </w:r>
      <w:r w:rsidR="003D49BF">
        <w:rPr>
          <w:rFonts w:ascii="Courier New" w:hAnsi="Courier New" w:cs="Courier New"/>
          <w:sz w:val="24"/>
          <w:szCs w:val="24"/>
        </w:rPr>
        <w:t>on sleep health</w:t>
      </w:r>
      <w:r w:rsidR="00AE0CCD">
        <w:rPr>
          <w:rFonts w:ascii="Courier New" w:hAnsi="Courier New" w:cs="Courier New"/>
          <w:sz w:val="24"/>
          <w:szCs w:val="24"/>
        </w:rPr>
        <w:t xml:space="preserve"> and</w:t>
      </w:r>
      <w:r w:rsidR="003D49BF">
        <w:rPr>
          <w:rFonts w:ascii="Courier New" w:hAnsi="Courier New" w:cs="Courier New"/>
          <w:sz w:val="24"/>
          <w:szCs w:val="24"/>
        </w:rPr>
        <w:t xml:space="preserve"> wellbeing, </w:t>
      </w:r>
      <w:r w:rsidR="00AE0CCD">
        <w:rPr>
          <w:rFonts w:ascii="Courier New" w:hAnsi="Courier New" w:cs="Courier New"/>
          <w:sz w:val="24"/>
          <w:szCs w:val="24"/>
        </w:rPr>
        <w:t>with</w:t>
      </w:r>
      <w:r w:rsidR="00230BE0">
        <w:rPr>
          <w:rFonts w:ascii="Courier New" w:hAnsi="Courier New" w:cs="Courier New"/>
          <w:sz w:val="24"/>
          <w:szCs w:val="24"/>
        </w:rPr>
        <w:t xml:space="preserve"> </w:t>
      </w:r>
      <w:r w:rsidR="003D49BF">
        <w:rPr>
          <w:rFonts w:ascii="Courier New" w:hAnsi="Courier New" w:cs="Courier New"/>
          <w:sz w:val="24"/>
          <w:szCs w:val="24"/>
        </w:rPr>
        <w:t xml:space="preserve">three </w:t>
      </w:r>
      <w:r w:rsidR="00230BE0">
        <w:rPr>
          <w:rFonts w:ascii="Courier New" w:hAnsi="Courier New" w:cs="Courier New"/>
          <w:sz w:val="24"/>
          <w:szCs w:val="24"/>
        </w:rPr>
        <w:t xml:space="preserve">open </w:t>
      </w:r>
      <w:r w:rsidR="00AE0CCD">
        <w:rPr>
          <w:rFonts w:ascii="Courier New" w:hAnsi="Courier New" w:cs="Courier New"/>
          <w:sz w:val="24"/>
          <w:szCs w:val="24"/>
        </w:rPr>
        <w:t xml:space="preserve">ended </w:t>
      </w:r>
      <w:r w:rsidR="00230BE0">
        <w:rPr>
          <w:rFonts w:ascii="Courier New" w:hAnsi="Courier New" w:cs="Courier New"/>
          <w:sz w:val="24"/>
          <w:szCs w:val="24"/>
        </w:rPr>
        <w:t xml:space="preserve">questions about </w:t>
      </w:r>
      <w:r w:rsidR="00F90F4D">
        <w:rPr>
          <w:rFonts w:ascii="Courier New" w:hAnsi="Courier New" w:cs="Courier New"/>
          <w:sz w:val="24"/>
          <w:szCs w:val="24"/>
        </w:rPr>
        <w:t xml:space="preserve">facilitators or barriers to </w:t>
      </w:r>
      <w:r w:rsidR="00862452">
        <w:rPr>
          <w:rFonts w:ascii="Courier New" w:hAnsi="Courier New" w:cs="Courier New"/>
          <w:sz w:val="24"/>
          <w:szCs w:val="24"/>
        </w:rPr>
        <w:t xml:space="preserve">adopting sleep </w:t>
      </w:r>
      <w:r w:rsidR="00F90F4D">
        <w:rPr>
          <w:rFonts w:ascii="Courier New" w:hAnsi="Courier New" w:cs="Courier New"/>
          <w:sz w:val="24"/>
          <w:szCs w:val="24"/>
        </w:rPr>
        <w:t>behavior change</w:t>
      </w:r>
      <w:r w:rsidR="00862452">
        <w:rPr>
          <w:rFonts w:ascii="Courier New" w:hAnsi="Courier New" w:cs="Courier New"/>
          <w:sz w:val="24"/>
          <w:szCs w:val="24"/>
        </w:rPr>
        <w:t>s</w:t>
      </w:r>
      <w:r w:rsidR="00F90F4D">
        <w:rPr>
          <w:rFonts w:ascii="Courier New" w:hAnsi="Courier New" w:cs="Courier New"/>
          <w:sz w:val="24"/>
          <w:szCs w:val="24"/>
        </w:rPr>
        <w:t>.</w:t>
      </w:r>
      <w:r w:rsidR="00230BE0">
        <w:rPr>
          <w:rFonts w:ascii="Courier New" w:hAnsi="Courier New" w:cs="Courier New"/>
          <w:sz w:val="24"/>
          <w:szCs w:val="24"/>
        </w:rPr>
        <w:t xml:space="preserve"> Participants will also be asked to complete a sleep diary</w:t>
      </w:r>
      <w:r w:rsidR="00E84F5D">
        <w:rPr>
          <w:rFonts w:ascii="Courier New" w:hAnsi="Courier New" w:cs="Courier New"/>
          <w:sz w:val="24"/>
          <w:szCs w:val="24"/>
        </w:rPr>
        <w:t xml:space="preserve"> and wear an actigraphy watch for 7 days, </w:t>
      </w:r>
      <w:r w:rsidR="00804F10">
        <w:rPr>
          <w:rFonts w:ascii="Courier New" w:hAnsi="Courier New" w:cs="Courier New"/>
          <w:sz w:val="24"/>
          <w:szCs w:val="24"/>
        </w:rPr>
        <w:t xml:space="preserve">similar to baseline data collection. </w:t>
      </w:r>
    </w:p>
    <w:p w:rsidRPr="00967A2A" w:rsidR="000F3DCB" w:rsidRDefault="004A7976" w14:paraId="7F444BA4" w14:textId="1D280FB7">
      <w:pPr>
        <w:spacing w:line="480" w:lineRule="auto"/>
        <w:rPr>
          <w:rFonts w:ascii="Courier New" w:hAnsi="Courier New" w:cs="Courier New"/>
          <w:sz w:val="24"/>
          <w:szCs w:val="24"/>
        </w:rPr>
      </w:pPr>
      <w:r w:rsidRPr="00967A2A">
        <w:rPr>
          <w:rFonts w:ascii="Courier New" w:hAnsi="Courier New" w:cs="Courier New"/>
          <w:sz w:val="24"/>
          <w:szCs w:val="24"/>
        </w:rPr>
        <w:lastRenderedPageBreak/>
        <w:t>D</w:t>
      </w:r>
      <w:r w:rsidRPr="00967A2A" w:rsidR="00AF49AA">
        <w:rPr>
          <w:rFonts w:ascii="Courier New" w:hAnsi="Courier New" w:cs="Courier New"/>
          <w:sz w:val="24"/>
          <w:szCs w:val="24"/>
        </w:rPr>
        <w:t xml:space="preserve">ata will be used to </w:t>
      </w:r>
      <w:r w:rsidRPr="00967A2A" w:rsidR="007D5B20">
        <w:rPr>
          <w:rFonts w:ascii="Courier New" w:hAnsi="Courier New" w:cs="Courier New"/>
          <w:sz w:val="24"/>
          <w:szCs w:val="24"/>
        </w:rPr>
        <w:t xml:space="preserve">evaluate </w:t>
      </w:r>
      <w:r w:rsidRPr="00967A2A" w:rsidR="00AF49AA">
        <w:rPr>
          <w:rFonts w:ascii="Courier New" w:hAnsi="Courier New" w:cs="Courier New"/>
          <w:sz w:val="24"/>
          <w:szCs w:val="24"/>
        </w:rPr>
        <w:t xml:space="preserve">the </w:t>
      </w:r>
      <w:r w:rsidRPr="00967A2A" w:rsidR="005F2465">
        <w:rPr>
          <w:rFonts w:ascii="Courier New" w:hAnsi="Courier New" w:cs="Courier New"/>
          <w:sz w:val="24"/>
          <w:szCs w:val="24"/>
        </w:rPr>
        <w:t xml:space="preserve">NIOSH online </w:t>
      </w:r>
      <w:r w:rsidRPr="00967A2A" w:rsidR="00AF49AA">
        <w:rPr>
          <w:rFonts w:ascii="Courier New" w:hAnsi="Courier New" w:cs="Courier New"/>
          <w:sz w:val="24"/>
          <w:szCs w:val="24"/>
        </w:rPr>
        <w:t>training</w:t>
      </w:r>
      <w:r w:rsidRPr="00967A2A" w:rsidR="008B7CAB">
        <w:rPr>
          <w:rFonts w:ascii="Courier New" w:hAnsi="Courier New" w:cs="Courier New"/>
          <w:sz w:val="24"/>
          <w:szCs w:val="24"/>
        </w:rPr>
        <w:t xml:space="preserve"> on improving</w:t>
      </w:r>
      <w:r w:rsidRPr="00967A2A" w:rsidR="00AA14E7">
        <w:rPr>
          <w:rFonts w:ascii="Courier New" w:hAnsi="Courier New" w:cs="Courier New"/>
          <w:sz w:val="24"/>
          <w:szCs w:val="24"/>
        </w:rPr>
        <w:t xml:space="preserve"> RN sleep and wellbeing. </w:t>
      </w:r>
      <w:r w:rsidRPr="00967A2A" w:rsidR="00580E60">
        <w:rPr>
          <w:rFonts w:ascii="Courier New" w:hAnsi="Courier New" w:cs="Courier New"/>
          <w:sz w:val="24"/>
          <w:szCs w:val="24"/>
        </w:rPr>
        <w:t xml:space="preserve">Results will be used to </w:t>
      </w:r>
      <w:r w:rsidRPr="00967A2A" w:rsidR="005134BF">
        <w:rPr>
          <w:rFonts w:ascii="Courier New" w:hAnsi="Courier New" w:cs="Courier New"/>
          <w:sz w:val="24"/>
          <w:szCs w:val="24"/>
        </w:rPr>
        <w:t xml:space="preserve">identify </w:t>
      </w:r>
      <w:r w:rsidRPr="00967A2A" w:rsidR="00580E60">
        <w:rPr>
          <w:rFonts w:ascii="Courier New" w:hAnsi="Courier New" w:cs="Courier New"/>
          <w:sz w:val="24"/>
          <w:szCs w:val="24"/>
        </w:rPr>
        <w:t>areas for improvement in future iterations of this training</w:t>
      </w:r>
      <w:r w:rsidRPr="00967A2A" w:rsidR="005134BF">
        <w:rPr>
          <w:rFonts w:ascii="Courier New" w:hAnsi="Courier New" w:cs="Courier New"/>
          <w:sz w:val="24"/>
          <w:szCs w:val="24"/>
        </w:rPr>
        <w:t>.</w:t>
      </w:r>
      <w:r w:rsidRPr="00967A2A" w:rsidR="00580E60">
        <w:rPr>
          <w:rFonts w:ascii="Courier New" w:hAnsi="Courier New" w:cs="Courier New"/>
          <w:sz w:val="24"/>
          <w:szCs w:val="24"/>
        </w:rPr>
        <w:t xml:space="preserve"> </w:t>
      </w:r>
    </w:p>
    <w:p w:rsidRPr="00967A2A" w:rsidR="00580E60" w:rsidRDefault="00C13A4C" w14:paraId="2BCE930E" w14:textId="68089581">
      <w:pPr>
        <w:spacing w:line="480" w:lineRule="auto"/>
      </w:pPr>
      <w:r w:rsidRPr="00967A2A">
        <w:rPr>
          <w:rFonts w:ascii="Courier New" w:hAnsi="Courier New" w:cs="Courier New"/>
          <w:sz w:val="24"/>
          <w:szCs w:val="24"/>
        </w:rPr>
        <w:t xml:space="preserve">This study is part of a </w:t>
      </w:r>
      <w:r w:rsidRPr="00967A2A" w:rsidR="002E6119">
        <w:rPr>
          <w:rFonts w:ascii="Courier New" w:hAnsi="Courier New" w:cs="Courier New"/>
          <w:sz w:val="24"/>
          <w:szCs w:val="24"/>
        </w:rPr>
        <w:t>program</w:t>
      </w:r>
      <w:r w:rsidRPr="00967A2A">
        <w:rPr>
          <w:rFonts w:ascii="Courier New" w:hAnsi="Courier New" w:cs="Courier New"/>
          <w:sz w:val="24"/>
          <w:szCs w:val="24"/>
        </w:rPr>
        <w:t xml:space="preserve"> of research </w:t>
      </w:r>
      <w:r w:rsidRPr="00967A2A" w:rsidR="002E6119">
        <w:rPr>
          <w:rFonts w:ascii="Courier New" w:hAnsi="Courier New" w:cs="Courier New"/>
          <w:sz w:val="24"/>
          <w:szCs w:val="24"/>
        </w:rPr>
        <w:t xml:space="preserve">centering around improving our NIOSH </w:t>
      </w:r>
      <w:r w:rsidRPr="00967A2A">
        <w:rPr>
          <w:rFonts w:ascii="Courier New" w:hAnsi="Courier New" w:cs="Courier New"/>
          <w:sz w:val="24"/>
          <w:szCs w:val="24"/>
        </w:rPr>
        <w:t>sleep and fatigue</w:t>
      </w:r>
      <w:r w:rsidRPr="00967A2A" w:rsidR="00810537">
        <w:rPr>
          <w:rFonts w:ascii="Courier New" w:hAnsi="Courier New" w:cs="Courier New"/>
          <w:sz w:val="24"/>
          <w:szCs w:val="24"/>
        </w:rPr>
        <w:t xml:space="preserve"> training</w:t>
      </w:r>
      <w:r w:rsidRPr="00967A2A" w:rsidR="002E6119">
        <w:rPr>
          <w:rFonts w:ascii="Courier New" w:hAnsi="Courier New" w:cs="Courier New"/>
          <w:sz w:val="24"/>
          <w:szCs w:val="24"/>
        </w:rPr>
        <w:t xml:space="preserve"> products</w:t>
      </w:r>
      <w:r w:rsidRPr="00967A2A" w:rsidR="000F3DCB">
        <w:rPr>
          <w:rFonts w:ascii="Courier New" w:hAnsi="Courier New" w:cs="Courier New"/>
          <w:sz w:val="24"/>
          <w:szCs w:val="24"/>
        </w:rPr>
        <w:t xml:space="preserve"> for different working populations (e.g., taxi drivers, law enforcement officers)</w:t>
      </w:r>
      <w:r w:rsidRPr="00967A2A">
        <w:rPr>
          <w:rFonts w:ascii="Courier New" w:hAnsi="Courier New" w:cs="Courier New"/>
          <w:sz w:val="24"/>
          <w:szCs w:val="24"/>
        </w:rPr>
        <w:t xml:space="preserve">. </w:t>
      </w:r>
      <w:r w:rsidRPr="00967A2A" w:rsidR="002E6119">
        <w:rPr>
          <w:rFonts w:ascii="Courier New" w:hAnsi="Courier New" w:cs="Courier New"/>
          <w:sz w:val="24"/>
          <w:szCs w:val="24"/>
        </w:rPr>
        <w:t>This current study will focus on our cornerstone training product</w:t>
      </w:r>
      <w:r w:rsidRPr="00967A2A" w:rsidR="00580E60">
        <w:rPr>
          <w:rFonts w:ascii="Courier New" w:hAnsi="Courier New" w:cs="Courier New"/>
          <w:sz w:val="24"/>
          <w:szCs w:val="24"/>
        </w:rPr>
        <w:t xml:space="preserve"> “</w:t>
      </w:r>
      <w:r w:rsidRPr="00967A2A" w:rsidR="007406AB">
        <w:rPr>
          <w:rFonts w:ascii="Courier New" w:hAnsi="Courier New" w:cs="Courier New"/>
          <w:sz w:val="24"/>
          <w:szCs w:val="24"/>
        </w:rPr>
        <w:t>T</w:t>
      </w:r>
      <w:r w:rsidRPr="00967A2A" w:rsidR="00E707AB">
        <w:rPr>
          <w:rFonts w:ascii="Courier New" w:hAnsi="Courier New" w:cs="Courier New"/>
          <w:sz w:val="24"/>
          <w:szCs w:val="24"/>
        </w:rPr>
        <w:t xml:space="preserve">he </w:t>
      </w:r>
      <w:r w:rsidRPr="00967A2A" w:rsidR="00552D51">
        <w:rPr>
          <w:rFonts w:ascii="Courier New" w:hAnsi="Courier New" w:cs="Courier New"/>
          <w:sz w:val="24"/>
          <w:szCs w:val="24"/>
        </w:rPr>
        <w:t>NIOSH T</w:t>
      </w:r>
      <w:r w:rsidRPr="00967A2A" w:rsidR="00E707AB">
        <w:rPr>
          <w:rFonts w:ascii="Courier New" w:hAnsi="Courier New" w:cs="Courier New"/>
          <w:sz w:val="24"/>
          <w:szCs w:val="24"/>
        </w:rPr>
        <w:t>rainin</w:t>
      </w:r>
      <w:r w:rsidRPr="00967A2A" w:rsidR="00B94579">
        <w:rPr>
          <w:rFonts w:ascii="Courier New" w:hAnsi="Courier New" w:cs="Courier New"/>
          <w:sz w:val="24"/>
          <w:szCs w:val="24"/>
        </w:rPr>
        <w:t>g</w:t>
      </w:r>
      <w:r w:rsidRPr="00967A2A" w:rsidR="002B5E1D">
        <w:rPr>
          <w:rFonts w:ascii="Courier New" w:hAnsi="Courier New" w:cs="Courier New"/>
          <w:sz w:val="24"/>
          <w:szCs w:val="24"/>
        </w:rPr>
        <w:t xml:space="preserve"> for Nurses</w:t>
      </w:r>
      <w:r w:rsidRPr="00967A2A" w:rsidR="002E6119">
        <w:rPr>
          <w:rFonts w:ascii="Courier New" w:hAnsi="Courier New" w:cs="Courier New"/>
          <w:sz w:val="24"/>
          <w:szCs w:val="24"/>
        </w:rPr>
        <w:t xml:space="preserve"> on Shiftwork and Long Work Hours</w:t>
      </w:r>
      <w:r w:rsidRPr="00967A2A" w:rsidR="00580E60">
        <w:rPr>
          <w:rFonts w:ascii="Courier New" w:hAnsi="Courier New" w:cs="Courier New"/>
          <w:sz w:val="24"/>
          <w:szCs w:val="24"/>
        </w:rPr>
        <w:t xml:space="preserve">” and </w:t>
      </w:r>
      <w:r w:rsidRPr="00967A2A" w:rsidR="002E6119">
        <w:rPr>
          <w:rFonts w:ascii="Courier New" w:hAnsi="Courier New" w:cs="Courier New"/>
          <w:sz w:val="24"/>
          <w:szCs w:val="24"/>
        </w:rPr>
        <w:t xml:space="preserve">serve as the basis for identifying trends in behavioral changes, sleep measures and self-reported fatigue and wellbeing. As such, we can identify long term (i.e., 6-month) improvements, and where </w:t>
      </w:r>
      <w:r w:rsidRPr="00967A2A" w:rsidR="004629E2">
        <w:rPr>
          <w:rFonts w:ascii="Courier New" w:hAnsi="Courier New" w:cs="Courier New"/>
          <w:sz w:val="24"/>
          <w:szCs w:val="24"/>
        </w:rPr>
        <w:t>additional support</w:t>
      </w:r>
      <w:r w:rsidRPr="00967A2A" w:rsidR="00A42C1D">
        <w:rPr>
          <w:rFonts w:ascii="Courier New" w:hAnsi="Courier New" w:cs="Courier New"/>
          <w:sz w:val="24"/>
          <w:szCs w:val="24"/>
        </w:rPr>
        <w:t xml:space="preserve"> </w:t>
      </w:r>
      <w:r w:rsidRPr="00967A2A" w:rsidR="00420D09">
        <w:rPr>
          <w:rFonts w:ascii="Courier New" w:hAnsi="Courier New" w:cs="Courier New"/>
          <w:sz w:val="24"/>
          <w:szCs w:val="24"/>
        </w:rPr>
        <w:t xml:space="preserve">may be warranted </w:t>
      </w:r>
      <w:r w:rsidRPr="00967A2A" w:rsidR="00A42C1D">
        <w:rPr>
          <w:rFonts w:ascii="Courier New" w:hAnsi="Courier New" w:cs="Courier New"/>
          <w:sz w:val="24"/>
          <w:szCs w:val="24"/>
        </w:rPr>
        <w:t xml:space="preserve">(i.e., </w:t>
      </w:r>
      <w:r w:rsidRPr="00967A2A" w:rsidR="00E707AB">
        <w:rPr>
          <w:rFonts w:ascii="Courier New" w:hAnsi="Courier New" w:cs="Courier New"/>
          <w:sz w:val="24"/>
          <w:szCs w:val="24"/>
        </w:rPr>
        <w:t>training boosters</w:t>
      </w:r>
      <w:r w:rsidRPr="00967A2A" w:rsidR="00A42C1D">
        <w:rPr>
          <w:rFonts w:ascii="Courier New" w:hAnsi="Courier New" w:cs="Courier New"/>
          <w:sz w:val="24"/>
          <w:szCs w:val="24"/>
        </w:rPr>
        <w:t>,</w:t>
      </w:r>
      <w:r w:rsidRPr="00967A2A" w:rsidR="00E707AB">
        <w:rPr>
          <w:rFonts w:ascii="Courier New" w:hAnsi="Courier New" w:cs="Courier New"/>
          <w:sz w:val="24"/>
          <w:szCs w:val="24"/>
        </w:rPr>
        <w:t xml:space="preserve"> content gamification</w:t>
      </w:r>
      <w:r w:rsidRPr="00967A2A" w:rsidR="00A42C1D">
        <w:rPr>
          <w:rFonts w:ascii="Courier New" w:hAnsi="Courier New" w:cs="Courier New"/>
          <w:sz w:val="24"/>
          <w:szCs w:val="24"/>
        </w:rPr>
        <w:t>)</w:t>
      </w:r>
      <w:r w:rsidRPr="00967A2A" w:rsidR="00420D09">
        <w:rPr>
          <w:rFonts w:ascii="Courier New" w:hAnsi="Courier New" w:cs="Courier New"/>
          <w:sz w:val="24"/>
          <w:szCs w:val="24"/>
        </w:rPr>
        <w:t>.</w:t>
      </w:r>
      <w:r w:rsidRPr="00967A2A" w:rsidR="004629E2">
        <w:rPr>
          <w:rFonts w:ascii="Courier New" w:hAnsi="Courier New" w:cs="Courier New"/>
          <w:sz w:val="24"/>
          <w:szCs w:val="24"/>
        </w:rPr>
        <w:t xml:space="preserve"> </w:t>
      </w:r>
      <w:r w:rsidRPr="00967A2A" w:rsidR="0037246C">
        <w:rPr>
          <w:rFonts w:ascii="Courier New" w:hAnsi="Courier New" w:cs="Courier New"/>
          <w:sz w:val="24"/>
          <w:szCs w:val="24"/>
        </w:rPr>
        <w:t xml:space="preserve">We will use </w:t>
      </w:r>
      <w:r w:rsidRPr="00967A2A" w:rsidR="00580E60">
        <w:rPr>
          <w:rFonts w:ascii="Courier New" w:hAnsi="Courier New" w:cs="Courier New"/>
          <w:sz w:val="24"/>
          <w:szCs w:val="24"/>
        </w:rPr>
        <w:t>findings and the methodology</w:t>
      </w:r>
      <w:r w:rsidRPr="00967A2A" w:rsidR="00545F55">
        <w:rPr>
          <w:rFonts w:ascii="Courier New" w:hAnsi="Courier New" w:cs="Courier New"/>
          <w:sz w:val="24"/>
          <w:szCs w:val="24"/>
        </w:rPr>
        <w:t xml:space="preserve"> from this </w:t>
      </w:r>
      <w:r w:rsidRPr="00967A2A" w:rsidR="00580E60">
        <w:rPr>
          <w:rFonts w:ascii="Courier New" w:hAnsi="Courier New" w:cs="Courier New"/>
          <w:sz w:val="24"/>
          <w:szCs w:val="24"/>
        </w:rPr>
        <w:t>current</w:t>
      </w:r>
      <w:r w:rsidRPr="00967A2A" w:rsidR="00545F55">
        <w:rPr>
          <w:rFonts w:ascii="Courier New" w:hAnsi="Courier New" w:cs="Courier New"/>
          <w:sz w:val="24"/>
          <w:szCs w:val="24"/>
        </w:rPr>
        <w:t xml:space="preserve"> study</w:t>
      </w:r>
      <w:r w:rsidRPr="00967A2A" w:rsidR="0037246C">
        <w:rPr>
          <w:rFonts w:ascii="Courier New" w:hAnsi="Courier New" w:cs="Courier New"/>
          <w:sz w:val="24"/>
          <w:szCs w:val="24"/>
        </w:rPr>
        <w:t xml:space="preserve"> to </w:t>
      </w:r>
      <w:r w:rsidRPr="00967A2A" w:rsidR="002A393D">
        <w:rPr>
          <w:rFonts w:ascii="Courier New" w:hAnsi="Courier New" w:cs="Courier New"/>
          <w:sz w:val="24"/>
          <w:szCs w:val="24"/>
        </w:rPr>
        <w:t>inform</w:t>
      </w:r>
      <w:r w:rsidRPr="00967A2A" w:rsidR="0037246C">
        <w:rPr>
          <w:rFonts w:ascii="Courier New" w:hAnsi="Courier New" w:cs="Courier New"/>
          <w:sz w:val="24"/>
          <w:szCs w:val="24"/>
        </w:rPr>
        <w:t xml:space="preserve"> a future project</w:t>
      </w:r>
      <w:r w:rsidRPr="00967A2A" w:rsidR="002A393D">
        <w:rPr>
          <w:rFonts w:ascii="Courier New" w:hAnsi="Courier New" w:cs="Courier New"/>
          <w:sz w:val="24"/>
          <w:szCs w:val="24"/>
        </w:rPr>
        <w:t xml:space="preserve"> </w:t>
      </w:r>
      <w:r w:rsidRPr="00967A2A" w:rsidR="002E6119">
        <w:rPr>
          <w:rFonts w:ascii="Courier New" w:hAnsi="Courier New" w:cs="Courier New"/>
          <w:sz w:val="24"/>
          <w:szCs w:val="24"/>
        </w:rPr>
        <w:t xml:space="preserve">incorporating </w:t>
      </w:r>
      <w:r w:rsidRPr="00967A2A" w:rsidR="0037246C">
        <w:rPr>
          <w:rFonts w:ascii="Courier New" w:hAnsi="Courier New" w:cs="Courier New"/>
          <w:sz w:val="24"/>
          <w:szCs w:val="24"/>
        </w:rPr>
        <w:t xml:space="preserve">content </w:t>
      </w:r>
      <w:r w:rsidRPr="00967A2A" w:rsidR="002E6119">
        <w:rPr>
          <w:rFonts w:ascii="Courier New" w:hAnsi="Courier New" w:cs="Courier New"/>
          <w:sz w:val="24"/>
          <w:szCs w:val="24"/>
        </w:rPr>
        <w:t xml:space="preserve">from the NIOSH Training for Nurses </w:t>
      </w:r>
      <w:r w:rsidRPr="00967A2A" w:rsidR="0037246C">
        <w:rPr>
          <w:rFonts w:ascii="Courier New" w:hAnsi="Courier New" w:cs="Courier New"/>
          <w:sz w:val="24"/>
          <w:szCs w:val="24"/>
        </w:rPr>
        <w:t>into a mobile application</w:t>
      </w:r>
      <w:r w:rsidRPr="00967A2A" w:rsidR="00580E60">
        <w:rPr>
          <w:rFonts w:ascii="Courier New" w:hAnsi="Courier New" w:cs="Courier New"/>
          <w:sz w:val="24"/>
          <w:szCs w:val="24"/>
        </w:rPr>
        <w:t xml:space="preserve"> with brief </w:t>
      </w:r>
      <w:r w:rsidRPr="00967A2A" w:rsidR="002E6119">
        <w:rPr>
          <w:rFonts w:ascii="Courier New" w:hAnsi="Courier New" w:cs="Courier New"/>
          <w:sz w:val="24"/>
          <w:szCs w:val="24"/>
        </w:rPr>
        <w:t xml:space="preserve">information </w:t>
      </w:r>
      <w:r w:rsidRPr="00967A2A" w:rsidR="00580E60">
        <w:rPr>
          <w:rFonts w:ascii="Courier New" w:hAnsi="Courier New" w:cs="Courier New"/>
          <w:sz w:val="24"/>
          <w:szCs w:val="24"/>
        </w:rPr>
        <w:t>sessions</w:t>
      </w:r>
      <w:r w:rsidRPr="00967A2A" w:rsidR="002E6119">
        <w:rPr>
          <w:rFonts w:ascii="Courier New" w:hAnsi="Courier New" w:cs="Courier New"/>
          <w:sz w:val="24"/>
          <w:szCs w:val="24"/>
        </w:rPr>
        <w:t>, that can be adopted over a longer period of time</w:t>
      </w:r>
      <w:r w:rsidRPr="00967A2A" w:rsidR="0037246C">
        <w:rPr>
          <w:rFonts w:ascii="Courier New" w:hAnsi="Courier New" w:cs="Courier New"/>
          <w:sz w:val="24"/>
          <w:szCs w:val="24"/>
        </w:rPr>
        <w:t xml:space="preserve">. </w:t>
      </w:r>
    </w:p>
    <w:p w:rsidRPr="000F7D80" w:rsidR="00002BBE" w:rsidP="00580E60" w:rsidRDefault="003377FF" w14:paraId="571F07F1" w14:textId="0170F468">
      <w:pPr>
        <w:pStyle w:val="Heading1"/>
        <w:spacing w:line="480" w:lineRule="auto"/>
        <w:ind w:left="540" w:hanging="540"/>
        <w:rPr>
          <w:rFonts w:ascii="Courier New" w:hAnsi="Courier New" w:cs="Courier New"/>
          <w:sz w:val="24"/>
          <w:szCs w:val="24"/>
        </w:rPr>
      </w:pPr>
      <w:bookmarkStart w:name="_Toc488839570" w:id="4"/>
      <w:r w:rsidRPr="000F7D80">
        <w:rPr>
          <w:rFonts w:ascii="Courier New" w:hAnsi="Courier New" w:cs="Courier New"/>
          <w:sz w:val="24"/>
          <w:szCs w:val="24"/>
        </w:rPr>
        <w:t>Use of Improved Information Technology and Burden Reduction</w:t>
      </w:r>
      <w:bookmarkEnd w:id="4"/>
    </w:p>
    <w:p w:rsidR="003C47F8" w:rsidP="002E6119" w:rsidRDefault="00236D01" w14:paraId="69A276C4" w14:textId="1DBA3742">
      <w:pPr>
        <w:spacing w:line="480" w:lineRule="auto"/>
        <w:rPr>
          <w:rFonts w:ascii="Courier New" w:hAnsi="Courier New" w:cs="Courier New"/>
          <w:sz w:val="24"/>
          <w:szCs w:val="24"/>
        </w:rPr>
      </w:pPr>
      <w:r w:rsidRPr="000F7D80">
        <w:rPr>
          <w:rFonts w:ascii="Courier New" w:hAnsi="Courier New" w:cs="Courier New"/>
          <w:sz w:val="24"/>
          <w:szCs w:val="24"/>
        </w:rPr>
        <w:t xml:space="preserve">Participants will </w:t>
      </w:r>
      <w:r w:rsidR="00FA661C">
        <w:rPr>
          <w:rFonts w:ascii="Courier New" w:hAnsi="Courier New" w:cs="Courier New"/>
          <w:sz w:val="24"/>
          <w:szCs w:val="24"/>
        </w:rPr>
        <w:t>complete</w:t>
      </w:r>
      <w:r w:rsidRPr="000F7D80">
        <w:rPr>
          <w:rFonts w:ascii="Courier New" w:hAnsi="Courier New" w:cs="Courier New"/>
          <w:sz w:val="24"/>
          <w:szCs w:val="24"/>
        </w:rPr>
        <w:t xml:space="preserve"> the NIOSH Training for Nurses online. </w:t>
      </w:r>
      <w:r w:rsidRPr="000F7D80" w:rsidR="003C1D10">
        <w:rPr>
          <w:rFonts w:ascii="Courier New" w:hAnsi="Courier New" w:cs="Courier New"/>
          <w:sz w:val="24"/>
          <w:szCs w:val="24"/>
        </w:rPr>
        <w:t>Surveys, open-ended questions, and sleep diary</w:t>
      </w:r>
      <w:r w:rsidRPr="000F7D80" w:rsidR="008C706D">
        <w:rPr>
          <w:rFonts w:ascii="Courier New" w:hAnsi="Courier New" w:cs="Courier New"/>
          <w:sz w:val="24"/>
          <w:szCs w:val="24"/>
        </w:rPr>
        <w:t xml:space="preserve"> documentation will occur through CDC’s online </w:t>
      </w:r>
      <w:proofErr w:type="spellStart"/>
      <w:r w:rsidRPr="000F7D80" w:rsidR="008C706D">
        <w:rPr>
          <w:rFonts w:ascii="Courier New" w:hAnsi="Courier New" w:cs="Courier New"/>
          <w:sz w:val="24"/>
          <w:szCs w:val="24"/>
        </w:rPr>
        <w:t>REDCap</w:t>
      </w:r>
      <w:proofErr w:type="spellEnd"/>
      <w:r w:rsidRPr="000F7D80" w:rsidR="008C706D">
        <w:rPr>
          <w:rFonts w:ascii="Courier New" w:hAnsi="Courier New" w:cs="Courier New"/>
          <w:sz w:val="24"/>
          <w:szCs w:val="24"/>
        </w:rPr>
        <w:t xml:space="preserve"> system. </w:t>
      </w:r>
      <w:r w:rsidRPr="000F7D80" w:rsidR="00393683">
        <w:rPr>
          <w:rFonts w:ascii="Courier New" w:hAnsi="Courier New" w:cs="Courier New"/>
          <w:sz w:val="24"/>
          <w:szCs w:val="24"/>
        </w:rPr>
        <w:t>Actigraphy watches will passively record</w:t>
      </w:r>
      <w:r w:rsidRPr="000F7D80" w:rsidR="00BA09E1">
        <w:rPr>
          <w:rFonts w:ascii="Courier New" w:hAnsi="Courier New" w:cs="Courier New"/>
          <w:sz w:val="24"/>
          <w:szCs w:val="24"/>
        </w:rPr>
        <w:t xml:space="preserve"> sleep health data. </w:t>
      </w:r>
      <w:r w:rsidRPr="000F7D80" w:rsidR="006D3598">
        <w:rPr>
          <w:rFonts w:ascii="Courier New" w:hAnsi="Courier New" w:cs="Courier New"/>
          <w:sz w:val="24"/>
          <w:szCs w:val="24"/>
        </w:rPr>
        <w:t xml:space="preserve">Use of </w:t>
      </w:r>
      <w:r w:rsidRPr="000F7D80" w:rsidR="00A83BA0">
        <w:rPr>
          <w:rFonts w:ascii="Courier New" w:hAnsi="Courier New" w:cs="Courier New"/>
          <w:sz w:val="24"/>
          <w:szCs w:val="24"/>
        </w:rPr>
        <w:t xml:space="preserve">specified </w:t>
      </w:r>
      <w:r w:rsidRPr="000F7D80" w:rsidR="00B36CAA">
        <w:rPr>
          <w:rFonts w:ascii="Courier New" w:hAnsi="Courier New" w:cs="Courier New"/>
          <w:sz w:val="24"/>
          <w:szCs w:val="24"/>
        </w:rPr>
        <w:t xml:space="preserve">technology to collect data can decrease participant burden </w:t>
      </w:r>
      <w:r w:rsidRPr="000F7D80" w:rsidR="00A83BA0">
        <w:rPr>
          <w:rFonts w:ascii="Courier New" w:hAnsi="Courier New" w:cs="Courier New"/>
          <w:sz w:val="24"/>
          <w:szCs w:val="24"/>
        </w:rPr>
        <w:t xml:space="preserve">during data collection, </w:t>
      </w:r>
      <w:r w:rsidRPr="000F7D80" w:rsidR="00A83BA0">
        <w:rPr>
          <w:rFonts w:ascii="Courier New" w:hAnsi="Courier New" w:cs="Courier New"/>
          <w:sz w:val="24"/>
          <w:szCs w:val="24"/>
        </w:rPr>
        <w:lastRenderedPageBreak/>
        <w:t>as well as decrease data processing burden on the NIOSH research team.</w:t>
      </w:r>
      <w:bookmarkStart w:name="_Toc488839571" w:id="5"/>
    </w:p>
    <w:p w:rsidRPr="00F81CD2" w:rsidR="003C47F8" w:rsidP="001B34C3" w:rsidRDefault="003C47F8" w14:paraId="73DA61B9" w14:textId="205D21F5">
      <w:pPr>
        <w:pStyle w:val="Heading1"/>
        <w:tabs>
          <w:tab w:val="left" w:pos="0"/>
        </w:tabs>
        <w:spacing w:line="480" w:lineRule="auto"/>
        <w:ind w:left="540" w:hanging="540"/>
        <w:rPr>
          <w:rFonts w:ascii="Courier New" w:hAnsi="Courier New" w:cs="Courier New"/>
          <w:sz w:val="24"/>
          <w:szCs w:val="24"/>
        </w:rPr>
      </w:pPr>
      <w:r w:rsidRPr="00F81CD2">
        <w:rPr>
          <w:rFonts w:ascii="Courier New" w:hAnsi="Courier New" w:cs="Courier New"/>
          <w:sz w:val="24"/>
          <w:szCs w:val="24"/>
        </w:rPr>
        <w:t>Efforts to Identify Duplication and Use of Similar Information</w:t>
      </w:r>
    </w:p>
    <w:p w:rsidR="008E157A" w:rsidP="001B34C3" w:rsidRDefault="003C47F8" w14:paraId="0641F2DA" w14:textId="41849868">
      <w:pPr>
        <w:spacing w:line="480" w:lineRule="auto"/>
        <w:rPr>
          <w:rFonts w:ascii="Courier New" w:hAnsi="Courier New" w:cs="Courier New"/>
          <w:sz w:val="24"/>
          <w:szCs w:val="24"/>
        </w:rPr>
      </w:pPr>
      <w:r w:rsidRPr="003C47F8">
        <w:rPr>
          <w:rFonts w:ascii="Courier New" w:hAnsi="Courier New" w:cs="Courier New"/>
          <w:sz w:val="24"/>
          <w:szCs w:val="24"/>
        </w:rPr>
        <w:t xml:space="preserve">During the development and piloting </w:t>
      </w:r>
      <w:r w:rsidR="007D3FF2">
        <w:rPr>
          <w:rFonts w:ascii="Courier New" w:hAnsi="Courier New" w:cs="Courier New"/>
          <w:sz w:val="24"/>
          <w:szCs w:val="24"/>
        </w:rPr>
        <w:t xml:space="preserve">testing </w:t>
      </w:r>
      <w:r w:rsidRPr="003C47F8">
        <w:rPr>
          <w:rFonts w:ascii="Courier New" w:hAnsi="Courier New" w:cs="Courier New"/>
          <w:sz w:val="24"/>
          <w:szCs w:val="24"/>
        </w:rPr>
        <w:t xml:space="preserve">of the </w:t>
      </w:r>
      <w:r w:rsidR="009C5C44">
        <w:rPr>
          <w:rFonts w:ascii="Courier New" w:hAnsi="Courier New" w:cs="Courier New"/>
          <w:sz w:val="24"/>
          <w:szCs w:val="24"/>
        </w:rPr>
        <w:t xml:space="preserve">online </w:t>
      </w:r>
      <w:r w:rsidRPr="003C47F8">
        <w:rPr>
          <w:rFonts w:ascii="Courier New" w:hAnsi="Courier New" w:cs="Courier New"/>
          <w:sz w:val="24"/>
          <w:szCs w:val="24"/>
        </w:rPr>
        <w:t xml:space="preserve">Training for Nurses, NIOSH collected data related to nurses’ intended sleep behavior changes and knowledge gained </w:t>
      </w:r>
      <w:r w:rsidR="007141A0">
        <w:rPr>
          <w:rFonts w:ascii="Courier New" w:hAnsi="Courier New" w:cs="Courier New"/>
          <w:sz w:val="24"/>
          <w:szCs w:val="24"/>
        </w:rPr>
        <w:t>following</w:t>
      </w:r>
      <w:r w:rsidRPr="003C47F8">
        <w:rPr>
          <w:rFonts w:ascii="Courier New" w:hAnsi="Courier New" w:cs="Courier New"/>
          <w:sz w:val="24"/>
          <w:szCs w:val="24"/>
        </w:rPr>
        <w:t xml:space="preserve"> </w:t>
      </w:r>
      <w:r w:rsidRPr="003C47F8" w:rsidR="007141A0">
        <w:rPr>
          <w:rFonts w:ascii="Courier New" w:hAnsi="Courier New" w:cs="Courier New"/>
          <w:sz w:val="24"/>
          <w:szCs w:val="24"/>
        </w:rPr>
        <w:t>completi</w:t>
      </w:r>
      <w:r w:rsidR="007141A0">
        <w:rPr>
          <w:rFonts w:ascii="Courier New" w:hAnsi="Courier New" w:cs="Courier New"/>
          <w:sz w:val="24"/>
          <w:szCs w:val="24"/>
        </w:rPr>
        <w:t>on of</w:t>
      </w:r>
      <w:r w:rsidRPr="003C47F8" w:rsidR="007141A0">
        <w:rPr>
          <w:rFonts w:ascii="Courier New" w:hAnsi="Courier New" w:cs="Courier New"/>
          <w:sz w:val="24"/>
          <w:szCs w:val="24"/>
        </w:rPr>
        <w:t xml:space="preserve"> </w:t>
      </w:r>
      <w:r w:rsidRPr="003C47F8">
        <w:rPr>
          <w:rFonts w:ascii="Courier New" w:hAnsi="Courier New" w:cs="Courier New"/>
          <w:sz w:val="24"/>
          <w:szCs w:val="24"/>
        </w:rPr>
        <w:t>the</w:t>
      </w:r>
      <w:r w:rsidR="00AA0B69">
        <w:rPr>
          <w:rFonts w:ascii="Courier New" w:hAnsi="Courier New" w:cs="Courier New"/>
          <w:sz w:val="24"/>
          <w:szCs w:val="24"/>
        </w:rPr>
        <w:t xml:space="preserve"> </w:t>
      </w:r>
      <w:r w:rsidRPr="003C47F8" w:rsidR="00AA0B69">
        <w:rPr>
          <w:rFonts w:ascii="Courier New" w:hAnsi="Courier New" w:cs="Courier New"/>
          <w:sz w:val="24"/>
          <w:szCs w:val="24"/>
        </w:rPr>
        <w:t>training,</w:t>
      </w:r>
      <w:r w:rsidR="00A04AB8">
        <w:rPr>
          <w:rFonts w:ascii="Courier New" w:hAnsi="Courier New" w:cs="Courier New"/>
          <w:sz w:val="24"/>
          <w:szCs w:val="24"/>
        </w:rPr>
        <w:t xml:space="preserve"> but no </w:t>
      </w:r>
      <w:r w:rsidR="00E8503F">
        <w:rPr>
          <w:rFonts w:ascii="Courier New" w:hAnsi="Courier New" w:cs="Courier New"/>
          <w:sz w:val="24"/>
          <w:szCs w:val="24"/>
        </w:rPr>
        <w:t>data</w:t>
      </w:r>
      <w:r w:rsidR="00A04AB8">
        <w:rPr>
          <w:rFonts w:ascii="Courier New" w:hAnsi="Courier New" w:cs="Courier New"/>
          <w:sz w:val="24"/>
          <w:szCs w:val="24"/>
        </w:rPr>
        <w:t xml:space="preserve"> were collected</w:t>
      </w:r>
      <w:r w:rsidR="00E8503F">
        <w:rPr>
          <w:rFonts w:ascii="Courier New" w:hAnsi="Courier New" w:cs="Courier New"/>
          <w:sz w:val="24"/>
          <w:szCs w:val="24"/>
        </w:rPr>
        <w:t xml:space="preserve"> to measure </w:t>
      </w:r>
      <w:r w:rsidR="001A0FE2">
        <w:rPr>
          <w:rFonts w:ascii="Courier New" w:hAnsi="Courier New" w:cs="Courier New"/>
          <w:sz w:val="24"/>
          <w:szCs w:val="24"/>
        </w:rPr>
        <w:t>whether behavior change occurred</w:t>
      </w:r>
      <w:r w:rsidRPr="003C47F8">
        <w:rPr>
          <w:rFonts w:ascii="Courier New" w:hAnsi="Courier New" w:cs="Courier New"/>
          <w:sz w:val="24"/>
          <w:szCs w:val="24"/>
        </w:rPr>
        <w:t xml:space="preserve">. </w:t>
      </w:r>
    </w:p>
    <w:p w:rsidR="003E2E72" w:rsidP="001B34C3" w:rsidRDefault="003C47F8" w14:paraId="16A594BE" w14:textId="685332DC">
      <w:pPr>
        <w:spacing w:line="480" w:lineRule="auto"/>
        <w:rPr>
          <w:rFonts w:ascii="Courier New" w:hAnsi="Courier New" w:cs="Courier New"/>
          <w:sz w:val="24"/>
          <w:szCs w:val="24"/>
        </w:rPr>
      </w:pPr>
      <w:r w:rsidRPr="003C47F8">
        <w:rPr>
          <w:rFonts w:ascii="Courier New" w:hAnsi="Courier New" w:cs="Courier New"/>
          <w:sz w:val="24"/>
          <w:szCs w:val="24"/>
        </w:rPr>
        <w:t xml:space="preserve">For this </w:t>
      </w:r>
      <w:r w:rsidR="00EB12BD">
        <w:rPr>
          <w:rFonts w:ascii="Courier New" w:hAnsi="Courier New" w:cs="Courier New"/>
          <w:sz w:val="24"/>
          <w:szCs w:val="24"/>
        </w:rPr>
        <w:t xml:space="preserve">current </w:t>
      </w:r>
      <w:r w:rsidRPr="003C47F8">
        <w:rPr>
          <w:rFonts w:ascii="Courier New" w:hAnsi="Courier New" w:cs="Courier New"/>
          <w:sz w:val="24"/>
          <w:szCs w:val="24"/>
        </w:rPr>
        <w:t xml:space="preserve">project, NIOSH will </w:t>
      </w:r>
      <w:r w:rsidR="00317C91">
        <w:rPr>
          <w:rFonts w:ascii="Courier New" w:hAnsi="Courier New" w:cs="Courier New"/>
          <w:sz w:val="24"/>
          <w:szCs w:val="24"/>
        </w:rPr>
        <w:t xml:space="preserve">be </w:t>
      </w:r>
      <w:r w:rsidR="00E93A55">
        <w:rPr>
          <w:rFonts w:ascii="Courier New" w:hAnsi="Courier New" w:cs="Courier New"/>
          <w:sz w:val="24"/>
          <w:szCs w:val="24"/>
        </w:rPr>
        <w:t xml:space="preserve">extending </w:t>
      </w:r>
      <w:r w:rsidR="003E2E72">
        <w:rPr>
          <w:rFonts w:ascii="Courier New" w:hAnsi="Courier New" w:cs="Courier New"/>
          <w:sz w:val="24"/>
          <w:szCs w:val="24"/>
        </w:rPr>
        <w:t xml:space="preserve">upon prior knowledge </w:t>
      </w:r>
      <w:r w:rsidR="00777A2F">
        <w:rPr>
          <w:rFonts w:ascii="Courier New" w:hAnsi="Courier New" w:cs="Courier New"/>
          <w:sz w:val="24"/>
          <w:szCs w:val="24"/>
        </w:rPr>
        <w:t xml:space="preserve">by ascertaining </w:t>
      </w:r>
      <w:r w:rsidR="00752DA0">
        <w:rPr>
          <w:rFonts w:ascii="Courier New" w:hAnsi="Courier New" w:cs="Courier New"/>
          <w:sz w:val="24"/>
          <w:szCs w:val="24"/>
        </w:rPr>
        <w:t>objective</w:t>
      </w:r>
      <w:r w:rsidR="004F14B5">
        <w:rPr>
          <w:rFonts w:ascii="Courier New" w:hAnsi="Courier New" w:cs="Courier New"/>
          <w:sz w:val="24"/>
          <w:szCs w:val="24"/>
        </w:rPr>
        <w:t xml:space="preserve"> (i.e. actigraphy)</w:t>
      </w:r>
      <w:r w:rsidR="00752DA0">
        <w:rPr>
          <w:rFonts w:ascii="Courier New" w:hAnsi="Courier New" w:cs="Courier New"/>
          <w:sz w:val="24"/>
          <w:szCs w:val="24"/>
        </w:rPr>
        <w:t xml:space="preserve"> </w:t>
      </w:r>
      <w:r w:rsidR="004F14B5">
        <w:rPr>
          <w:rFonts w:ascii="Courier New" w:hAnsi="Courier New" w:cs="Courier New"/>
          <w:sz w:val="24"/>
          <w:szCs w:val="24"/>
        </w:rPr>
        <w:t xml:space="preserve">and subjective (i.e. </w:t>
      </w:r>
      <w:r w:rsidR="00FF16DF">
        <w:rPr>
          <w:rFonts w:ascii="Courier New" w:hAnsi="Courier New" w:cs="Courier New"/>
          <w:sz w:val="24"/>
          <w:szCs w:val="24"/>
        </w:rPr>
        <w:t>sleep diaries)</w:t>
      </w:r>
      <w:r w:rsidR="004F14B5">
        <w:rPr>
          <w:rFonts w:ascii="Courier New" w:hAnsi="Courier New" w:cs="Courier New"/>
          <w:sz w:val="24"/>
          <w:szCs w:val="24"/>
        </w:rPr>
        <w:t xml:space="preserve"> measures of sleep activity </w:t>
      </w:r>
      <w:r w:rsidR="00E26D06">
        <w:rPr>
          <w:rFonts w:ascii="Courier New" w:hAnsi="Courier New" w:cs="Courier New"/>
          <w:sz w:val="24"/>
          <w:szCs w:val="24"/>
        </w:rPr>
        <w:t>3-, 6-, and 9-months</w:t>
      </w:r>
      <w:r w:rsidR="00916672">
        <w:rPr>
          <w:rFonts w:ascii="Courier New" w:hAnsi="Courier New" w:cs="Courier New"/>
          <w:sz w:val="24"/>
          <w:szCs w:val="24"/>
        </w:rPr>
        <w:t xml:space="preserve"> pos</w:t>
      </w:r>
      <w:r w:rsidR="00021478">
        <w:rPr>
          <w:rFonts w:ascii="Courier New" w:hAnsi="Courier New" w:cs="Courier New"/>
          <w:sz w:val="24"/>
          <w:szCs w:val="24"/>
        </w:rPr>
        <w:t>t-training</w:t>
      </w:r>
      <w:r w:rsidR="00775134">
        <w:rPr>
          <w:rFonts w:ascii="Courier New" w:hAnsi="Courier New" w:cs="Courier New"/>
          <w:sz w:val="24"/>
          <w:szCs w:val="24"/>
        </w:rPr>
        <w:t xml:space="preserve">. This additional </w:t>
      </w:r>
      <w:r w:rsidR="009F4C27">
        <w:rPr>
          <w:rFonts w:ascii="Courier New" w:hAnsi="Courier New" w:cs="Courier New"/>
          <w:sz w:val="24"/>
          <w:szCs w:val="24"/>
        </w:rPr>
        <w:t>data gathered over an</w:t>
      </w:r>
      <w:r w:rsidR="00150836">
        <w:rPr>
          <w:rFonts w:ascii="Courier New" w:hAnsi="Courier New" w:cs="Courier New"/>
          <w:sz w:val="24"/>
          <w:szCs w:val="24"/>
        </w:rPr>
        <w:t xml:space="preserve"> extended period of time</w:t>
      </w:r>
      <w:r w:rsidR="00E706A3">
        <w:rPr>
          <w:rFonts w:ascii="Courier New" w:hAnsi="Courier New" w:cs="Courier New"/>
          <w:sz w:val="24"/>
          <w:szCs w:val="24"/>
        </w:rPr>
        <w:t xml:space="preserve"> </w:t>
      </w:r>
      <w:r w:rsidR="009F4C27">
        <w:rPr>
          <w:rFonts w:ascii="Courier New" w:hAnsi="Courier New" w:cs="Courier New"/>
          <w:sz w:val="24"/>
          <w:szCs w:val="24"/>
        </w:rPr>
        <w:t xml:space="preserve">will allow researchers </w:t>
      </w:r>
      <w:r w:rsidR="00E706A3">
        <w:rPr>
          <w:rFonts w:ascii="Courier New" w:hAnsi="Courier New" w:cs="Courier New"/>
          <w:sz w:val="24"/>
          <w:szCs w:val="24"/>
        </w:rPr>
        <w:t xml:space="preserve">to better understand if the effects of the training </w:t>
      </w:r>
      <w:r w:rsidR="00263C94">
        <w:rPr>
          <w:rFonts w:ascii="Courier New" w:hAnsi="Courier New" w:cs="Courier New"/>
          <w:sz w:val="24"/>
          <w:szCs w:val="24"/>
        </w:rPr>
        <w:t xml:space="preserve">promote long-term behavioral changes. </w:t>
      </w:r>
      <w:r w:rsidR="00150836">
        <w:rPr>
          <w:rFonts w:ascii="Courier New" w:hAnsi="Courier New" w:cs="Courier New"/>
          <w:sz w:val="24"/>
          <w:szCs w:val="24"/>
        </w:rPr>
        <w:t xml:space="preserve"> </w:t>
      </w:r>
    </w:p>
    <w:p w:rsidR="003C47F8" w:rsidP="00516F8F" w:rsidRDefault="001C3F8E" w14:paraId="31412F15" w14:textId="70EC899A">
      <w:pPr>
        <w:spacing w:line="480" w:lineRule="auto"/>
        <w:rPr>
          <w:rFonts w:ascii="Courier New" w:hAnsi="Courier New" w:cs="Courier New"/>
          <w:sz w:val="24"/>
          <w:szCs w:val="24"/>
        </w:rPr>
      </w:pPr>
      <w:r>
        <w:rPr>
          <w:rFonts w:ascii="Courier New" w:hAnsi="Courier New" w:cs="Courier New"/>
          <w:sz w:val="24"/>
          <w:szCs w:val="24"/>
        </w:rPr>
        <w:t>In addition, a recent systematic scoping review conducted by NIOSH revealed that</w:t>
      </w:r>
      <w:r w:rsidR="000770D9">
        <w:rPr>
          <w:rFonts w:ascii="Courier New" w:hAnsi="Courier New" w:cs="Courier New"/>
          <w:sz w:val="24"/>
          <w:szCs w:val="24"/>
        </w:rPr>
        <w:t xml:space="preserve"> out of over 10,000 </w:t>
      </w:r>
      <w:r w:rsidR="00966E3A">
        <w:rPr>
          <w:rFonts w:ascii="Courier New" w:hAnsi="Courier New" w:cs="Courier New"/>
          <w:sz w:val="24"/>
          <w:szCs w:val="24"/>
        </w:rPr>
        <w:t xml:space="preserve">articles, only </w:t>
      </w:r>
      <w:r w:rsidR="00A11C0D">
        <w:rPr>
          <w:rFonts w:ascii="Courier New" w:hAnsi="Courier New" w:cs="Courier New"/>
          <w:sz w:val="24"/>
          <w:szCs w:val="24"/>
        </w:rPr>
        <w:t>seven</w:t>
      </w:r>
      <w:r w:rsidR="002977A7">
        <w:rPr>
          <w:rFonts w:ascii="Courier New" w:hAnsi="Courier New" w:cs="Courier New"/>
          <w:sz w:val="24"/>
          <w:szCs w:val="24"/>
        </w:rPr>
        <w:t xml:space="preserve"> studies </w:t>
      </w:r>
      <w:r w:rsidR="00966E3A">
        <w:rPr>
          <w:rFonts w:ascii="Courier New" w:hAnsi="Courier New" w:cs="Courier New"/>
          <w:sz w:val="24"/>
          <w:szCs w:val="24"/>
        </w:rPr>
        <w:t>examined</w:t>
      </w:r>
      <w:r w:rsidR="00371831">
        <w:rPr>
          <w:rFonts w:ascii="Courier New" w:hAnsi="Courier New" w:cs="Courier New"/>
          <w:sz w:val="24"/>
          <w:szCs w:val="24"/>
        </w:rPr>
        <w:t xml:space="preserve"> sleep training education for nurses</w:t>
      </w:r>
      <w:r w:rsidR="00856270">
        <w:rPr>
          <w:rFonts w:ascii="Courier New" w:hAnsi="Courier New" w:cs="Courier New"/>
          <w:sz w:val="24"/>
          <w:szCs w:val="24"/>
        </w:rPr>
        <w:t xml:space="preserve">. Information </w:t>
      </w:r>
      <w:r w:rsidR="00966E3A">
        <w:rPr>
          <w:rFonts w:ascii="Courier New" w:hAnsi="Courier New" w:cs="Courier New"/>
          <w:sz w:val="24"/>
          <w:szCs w:val="24"/>
        </w:rPr>
        <w:t xml:space="preserve">gathered from these studies would not be </w:t>
      </w:r>
      <w:r w:rsidR="00BF2F8E">
        <w:rPr>
          <w:rFonts w:ascii="Courier New" w:hAnsi="Courier New" w:cs="Courier New"/>
          <w:sz w:val="24"/>
          <w:szCs w:val="24"/>
        </w:rPr>
        <w:t xml:space="preserve">applicable to this current project </w:t>
      </w:r>
      <w:r w:rsidR="00BC4921">
        <w:rPr>
          <w:rFonts w:ascii="Courier New" w:hAnsi="Courier New" w:cs="Courier New"/>
          <w:sz w:val="24"/>
          <w:szCs w:val="24"/>
        </w:rPr>
        <w:t>because the</w:t>
      </w:r>
      <w:r w:rsidR="003C1957">
        <w:rPr>
          <w:rFonts w:ascii="Courier New" w:hAnsi="Courier New" w:cs="Courier New"/>
          <w:sz w:val="24"/>
          <w:szCs w:val="24"/>
        </w:rPr>
        <w:t xml:space="preserve"> content of their training materials </w:t>
      </w:r>
      <w:r w:rsidR="004F08D6">
        <w:rPr>
          <w:rFonts w:ascii="Courier New" w:hAnsi="Courier New" w:cs="Courier New"/>
          <w:sz w:val="24"/>
          <w:szCs w:val="24"/>
        </w:rPr>
        <w:t xml:space="preserve">(e.g. meditation strategies, cognitive behavioral therapy) </w:t>
      </w:r>
      <w:r w:rsidR="00680B9A">
        <w:rPr>
          <w:rFonts w:ascii="Courier New" w:hAnsi="Courier New" w:cs="Courier New"/>
          <w:sz w:val="24"/>
          <w:szCs w:val="24"/>
        </w:rPr>
        <w:t xml:space="preserve">differed </w:t>
      </w:r>
      <w:r w:rsidR="00251FB7">
        <w:rPr>
          <w:rFonts w:ascii="Courier New" w:hAnsi="Courier New" w:cs="Courier New"/>
          <w:sz w:val="24"/>
          <w:szCs w:val="24"/>
        </w:rPr>
        <w:t xml:space="preserve">substantively </w:t>
      </w:r>
      <w:r w:rsidR="00680B9A">
        <w:rPr>
          <w:rFonts w:ascii="Courier New" w:hAnsi="Courier New" w:cs="Courier New"/>
          <w:sz w:val="24"/>
          <w:szCs w:val="24"/>
        </w:rPr>
        <w:t xml:space="preserve">from </w:t>
      </w:r>
      <w:r w:rsidR="00BF706E">
        <w:rPr>
          <w:rFonts w:ascii="Courier New" w:hAnsi="Courier New" w:cs="Courier New"/>
          <w:sz w:val="24"/>
          <w:szCs w:val="24"/>
        </w:rPr>
        <w:t>content</w:t>
      </w:r>
      <w:r w:rsidR="00EA13C8">
        <w:rPr>
          <w:rFonts w:ascii="Courier New" w:hAnsi="Courier New" w:cs="Courier New"/>
          <w:sz w:val="24"/>
          <w:szCs w:val="24"/>
        </w:rPr>
        <w:t xml:space="preserve"> </w:t>
      </w:r>
      <w:r w:rsidR="00BF706E">
        <w:rPr>
          <w:rFonts w:ascii="Courier New" w:hAnsi="Courier New" w:cs="Courier New"/>
          <w:sz w:val="24"/>
          <w:szCs w:val="24"/>
        </w:rPr>
        <w:t>in the NIOSH online Training for Nurses</w:t>
      </w:r>
      <w:r w:rsidR="004F08D6">
        <w:rPr>
          <w:rFonts w:ascii="Courier New" w:hAnsi="Courier New" w:cs="Courier New"/>
          <w:sz w:val="24"/>
          <w:szCs w:val="24"/>
        </w:rPr>
        <w:t xml:space="preserve">. </w:t>
      </w:r>
      <w:r w:rsidR="00677710">
        <w:rPr>
          <w:rFonts w:ascii="Courier New" w:hAnsi="Courier New" w:cs="Courier New"/>
          <w:sz w:val="24"/>
          <w:szCs w:val="24"/>
        </w:rPr>
        <w:t xml:space="preserve">Our scoping review also determined there are no other free, online sleep </w:t>
      </w:r>
      <w:r w:rsidR="00AB5FE6">
        <w:rPr>
          <w:rFonts w:ascii="Courier New" w:hAnsi="Courier New" w:cs="Courier New"/>
          <w:sz w:val="24"/>
          <w:szCs w:val="24"/>
        </w:rPr>
        <w:t xml:space="preserve">training for nurses, </w:t>
      </w:r>
      <w:r w:rsidR="00956B3F">
        <w:rPr>
          <w:rFonts w:ascii="Courier New" w:hAnsi="Courier New" w:cs="Courier New"/>
          <w:sz w:val="24"/>
          <w:szCs w:val="24"/>
        </w:rPr>
        <w:t xml:space="preserve">and therefore, no other sources of data are available. </w:t>
      </w:r>
    </w:p>
    <w:p w:rsidRPr="000F7D80" w:rsidR="003377FF" w:rsidP="001B34C3" w:rsidRDefault="003377FF" w14:paraId="20ACC3A0" w14:textId="6AAF5B67">
      <w:pPr>
        <w:pStyle w:val="Heading1"/>
        <w:spacing w:line="480" w:lineRule="auto"/>
        <w:ind w:left="540" w:hanging="540"/>
        <w:rPr>
          <w:rFonts w:ascii="Courier New" w:hAnsi="Courier New" w:cs="Courier New"/>
          <w:sz w:val="24"/>
          <w:szCs w:val="24"/>
        </w:rPr>
      </w:pPr>
      <w:bookmarkStart w:name="_Toc488839572" w:id="6"/>
      <w:bookmarkEnd w:id="5"/>
      <w:r w:rsidRPr="000F7D80">
        <w:rPr>
          <w:rFonts w:ascii="Courier New" w:hAnsi="Courier New" w:cs="Courier New"/>
          <w:sz w:val="24"/>
          <w:szCs w:val="24"/>
        </w:rPr>
        <w:lastRenderedPageBreak/>
        <w:t>Impact on Small Businesses or Other Small Entities</w:t>
      </w:r>
      <w:bookmarkEnd w:id="6"/>
    </w:p>
    <w:p w:rsidRPr="000F7D80" w:rsidR="000C177F" w:rsidP="001B34C3" w:rsidRDefault="000C177F" w14:paraId="314225AC" w14:textId="503CA6FE">
      <w:pPr>
        <w:spacing w:line="480" w:lineRule="auto"/>
        <w:rPr>
          <w:rFonts w:ascii="Courier New" w:hAnsi="Courier New" w:cs="Courier New"/>
          <w:sz w:val="24"/>
          <w:szCs w:val="24"/>
        </w:rPr>
      </w:pPr>
      <w:r w:rsidRPr="000F7D80">
        <w:rPr>
          <w:rFonts w:ascii="Courier New" w:hAnsi="Courier New" w:cs="Courier New"/>
          <w:sz w:val="24"/>
          <w:szCs w:val="24"/>
        </w:rPr>
        <w:t xml:space="preserve">This study does not include any small businesses or other small entities. </w:t>
      </w:r>
    </w:p>
    <w:p w:rsidRPr="000F7D80" w:rsidR="003377FF" w:rsidP="001B34C3" w:rsidRDefault="003377FF" w14:paraId="1ED99503" w14:textId="695AE6D8">
      <w:pPr>
        <w:pStyle w:val="Heading1"/>
        <w:spacing w:line="480" w:lineRule="auto"/>
        <w:ind w:left="540" w:hanging="540"/>
        <w:rPr>
          <w:rFonts w:ascii="Courier New" w:hAnsi="Courier New" w:cs="Courier New"/>
          <w:sz w:val="24"/>
          <w:szCs w:val="24"/>
        </w:rPr>
      </w:pPr>
      <w:bookmarkStart w:name="_Toc488839573" w:id="7"/>
      <w:r w:rsidRPr="000F7D80">
        <w:rPr>
          <w:rFonts w:ascii="Courier New" w:hAnsi="Courier New" w:cs="Courier New"/>
          <w:sz w:val="24"/>
          <w:szCs w:val="24"/>
        </w:rPr>
        <w:t>Consequences of Collecting the Information Less Frequently</w:t>
      </w:r>
      <w:bookmarkEnd w:id="7"/>
    </w:p>
    <w:p w:rsidR="00FF015D" w:rsidP="001B34C3" w:rsidRDefault="009A0AE8" w14:paraId="5BBB2E77" w14:textId="7904B6E9">
      <w:pPr>
        <w:spacing w:line="480" w:lineRule="auto"/>
        <w:rPr>
          <w:rFonts w:ascii="Courier New" w:hAnsi="Courier New" w:cs="Courier New"/>
          <w:sz w:val="24"/>
          <w:szCs w:val="24"/>
        </w:rPr>
      </w:pPr>
      <w:r w:rsidRPr="000F7D80">
        <w:rPr>
          <w:rFonts w:ascii="Courier New" w:hAnsi="Courier New" w:cs="Courier New"/>
          <w:sz w:val="24"/>
          <w:szCs w:val="24"/>
        </w:rPr>
        <w:t xml:space="preserve">Participants in this evaluation project will be responding to </w:t>
      </w:r>
      <w:r w:rsidRPr="000F7D80" w:rsidR="008163F3">
        <w:rPr>
          <w:rFonts w:ascii="Courier New" w:hAnsi="Courier New" w:cs="Courier New"/>
          <w:sz w:val="24"/>
          <w:szCs w:val="24"/>
        </w:rPr>
        <w:t xml:space="preserve">five </w:t>
      </w:r>
      <w:r w:rsidRPr="000F7D80">
        <w:rPr>
          <w:rFonts w:ascii="Courier New" w:hAnsi="Courier New" w:cs="Courier New"/>
          <w:sz w:val="24"/>
          <w:szCs w:val="24"/>
        </w:rPr>
        <w:t xml:space="preserve">data collection requests </w:t>
      </w:r>
      <w:r w:rsidRPr="000F7D80" w:rsidR="00EB39BB">
        <w:rPr>
          <w:rFonts w:ascii="Courier New" w:hAnsi="Courier New" w:cs="Courier New"/>
          <w:sz w:val="24"/>
          <w:szCs w:val="24"/>
        </w:rPr>
        <w:t>over a 7-month period</w:t>
      </w:r>
      <w:r w:rsidRPr="000F7D80" w:rsidR="008163F3">
        <w:rPr>
          <w:rFonts w:ascii="Courier New" w:hAnsi="Courier New" w:cs="Courier New"/>
          <w:sz w:val="24"/>
          <w:szCs w:val="24"/>
        </w:rPr>
        <w:t>: b</w:t>
      </w:r>
      <w:r w:rsidRPr="000F7D80">
        <w:rPr>
          <w:rFonts w:ascii="Courier New" w:hAnsi="Courier New" w:cs="Courier New"/>
          <w:sz w:val="24"/>
          <w:szCs w:val="24"/>
        </w:rPr>
        <w:t>aseline (pre-traini</w:t>
      </w:r>
      <w:r w:rsidRPr="000F7D80" w:rsidR="00F51C9F">
        <w:rPr>
          <w:rFonts w:ascii="Courier New" w:hAnsi="Courier New" w:cs="Courier New"/>
          <w:sz w:val="24"/>
          <w:szCs w:val="24"/>
        </w:rPr>
        <w:t xml:space="preserve">ng), </w:t>
      </w:r>
      <w:r w:rsidR="00207B2F">
        <w:rPr>
          <w:rFonts w:ascii="Courier New" w:hAnsi="Courier New" w:cs="Courier New"/>
          <w:sz w:val="24"/>
          <w:szCs w:val="24"/>
        </w:rPr>
        <w:t>immediately following</w:t>
      </w:r>
      <w:r w:rsidRPr="000F7D80" w:rsidR="00F51C9F">
        <w:rPr>
          <w:rFonts w:ascii="Courier New" w:hAnsi="Courier New" w:cs="Courier New"/>
          <w:sz w:val="24"/>
          <w:szCs w:val="24"/>
        </w:rPr>
        <w:t xml:space="preserve"> the training, </w:t>
      </w:r>
      <w:r w:rsidRPr="000F7D80" w:rsidR="00EB39BB">
        <w:rPr>
          <w:rFonts w:ascii="Courier New" w:hAnsi="Courier New" w:cs="Courier New"/>
          <w:sz w:val="24"/>
          <w:szCs w:val="24"/>
        </w:rPr>
        <w:t xml:space="preserve">and post-training </w:t>
      </w:r>
      <w:r w:rsidRPr="000F7D80" w:rsidR="008163F3">
        <w:rPr>
          <w:rFonts w:ascii="Courier New" w:hAnsi="Courier New" w:cs="Courier New"/>
          <w:sz w:val="24"/>
          <w:szCs w:val="24"/>
        </w:rPr>
        <w:t xml:space="preserve">at </w:t>
      </w:r>
      <w:r w:rsidRPr="000F7D80" w:rsidR="00EB39BB">
        <w:rPr>
          <w:rFonts w:ascii="Courier New" w:hAnsi="Courier New" w:cs="Courier New"/>
          <w:sz w:val="24"/>
          <w:szCs w:val="24"/>
        </w:rPr>
        <w:t>1</w:t>
      </w:r>
      <w:r w:rsidR="003D3A2E">
        <w:rPr>
          <w:rFonts w:ascii="Courier New" w:hAnsi="Courier New" w:cs="Courier New"/>
          <w:sz w:val="24"/>
          <w:szCs w:val="24"/>
        </w:rPr>
        <w:t>-</w:t>
      </w:r>
      <w:r w:rsidRPr="000F7D80" w:rsidR="00EB39BB">
        <w:rPr>
          <w:rFonts w:ascii="Courier New" w:hAnsi="Courier New" w:cs="Courier New"/>
          <w:sz w:val="24"/>
          <w:szCs w:val="24"/>
        </w:rPr>
        <w:t>, 3</w:t>
      </w:r>
      <w:r w:rsidR="003D3A2E">
        <w:rPr>
          <w:rFonts w:ascii="Courier New" w:hAnsi="Courier New" w:cs="Courier New"/>
          <w:sz w:val="24"/>
          <w:szCs w:val="24"/>
        </w:rPr>
        <w:t>-</w:t>
      </w:r>
      <w:r w:rsidRPr="000F7D80" w:rsidR="00EB39BB">
        <w:rPr>
          <w:rFonts w:ascii="Courier New" w:hAnsi="Courier New" w:cs="Courier New"/>
          <w:sz w:val="24"/>
          <w:szCs w:val="24"/>
        </w:rPr>
        <w:t>, and 6-months.</w:t>
      </w:r>
      <w:r w:rsidRPr="000F7D80" w:rsidR="008163F3">
        <w:rPr>
          <w:rFonts w:ascii="Courier New" w:hAnsi="Courier New" w:cs="Courier New"/>
          <w:sz w:val="24"/>
          <w:szCs w:val="24"/>
        </w:rPr>
        <w:t xml:space="preserve"> </w:t>
      </w:r>
      <w:r w:rsidRPr="000F7D80" w:rsidR="00EE6997">
        <w:rPr>
          <w:rFonts w:ascii="Courier New" w:hAnsi="Courier New" w:cs="Courier New"/>
          <w:sz w:val="24"/>
          <w:szCs w:val="24"/>
        </w:rPr>
        <w:t xml:space="preserve">Pre-training data collection will provide </w:t>
      </w:r>
      <w:r w:rsidR="00162E62">
        <w:rPr>
          <w:rFonts w:ascii="Courier New" w:hAnsi="Courier New" w:cs="Courier New"/>
          <w:sz w:val="24"/>
          <w:szCs w:val="24"/>
        </w:rPr>
        <w:t>a baseline</w:t>
      </w:r>
      <w:r w:rsidRPr="000F7D80" w:rsidR="00EE6997">
        <w:rPr>
          <w:rFonts w:ascii="Courier New" w:hAnsi="Courier New" w:cs="Courier New"/>
          <w:sz w:val="24"/>
          <w:szCs w:val="24"/>
        </w:rPr>
        <w:t xml:space="preserve"> </w:t>
      </w:r>
      <w:r w:rsidRPr="000F7D80" w:rsidR="00162E62">
        <w:rPr>
          <w:rFonts w:ascii="Courier New" w:hAnsi="Courier New" w:cs="Courier New"/>
          <w:sz w:val="24"/>
          <w:szCs w:val="24"/>
        </w:rPr>
        <w:t>compar</w:t>
      </w:r>
      <w:r w:rsidR="00162E62">
        <w:rPr>
          <w:rFonts w:ascii="Courier New" w:hAnsi="Courier New" w:cs="Courier New"/>
          <w:sz w:val="24"/>
          <w:szCs w:val="24"/>
        </w:rPr>
        <w:t>ison for</w:t>
      </w:r>
      <w:r w:rsidRPr="000F7D80" w:rsidR="00162E62">
        <w:rPr>
          <w:rFonts w:ascii="Courier New" w:hAnsi="Courier New" w:cs="Courier New"/>
          <w:sz w:val="24"/>
          <w:szCs w:val="24"/>
        </w:rPr>
        <w:t xml:space="preserve"> </w:t>
      </w:r>
      <w:r w:rsidRPr="000F7D80" w:rsidR="003234F8">
        <w:rPr>
          <w:rFonts w:ascii="Courier New" w:hAnsi="Courier New" w:cs="Courier New"/>
          <w:sz w:val="24"/>
          <w:szCs w:val="24"/>
        </w:rPr>
        <w:t>post-training to</w:t>
      </w:r>
      <w:r w:rsidRPr="000F7D80" w:rsidR="003B2589">
        <w:rPr>
          <w:rFonts w:ascii="Courier New" w:hAnsi="Courier New" w:cs="Courier New"/>
          <w:sz w:val="24"/>
          <w:szCs w:val="24"/>
        </w:rPr>
        <w:t xml:space="preserve"> examine effective change in sleep and wellbeing</w:t>
      </w:r>
      <w:r w:rsidRPr="000F7D80" w:rsidR="00EE6997">
        <w:rPr>
          <w:rFonts w:ascii="Courier New" w:hAnsi="Courier New" w:cs="Courier New"/>
          <w:sz w:val="24"/>
          <w:szCs w:val="24"/>
        </w:rPr>
        <w:t xml:space="preserve">. </w:t>
      </w:r>
      <w:r w:rsidRPr="000F7D80" w:rsidR="0009241B">
        <w:rPr>
          <w:rFonts w:ascii="Courier New" w:hAnsi="Courier New" w:cs="Courier New"/>
          <w:sz w:val="24"/>
          <w:szCs w:val="24"/>
        </w:rPr>
        <w:t>Immediate post</w:t>
      </w:r>
      <w:r w:rsidR="003D3A2E">
        <w:rPr>
          <w:rFonts w:ascii="Courier New" w:hAnsi="Courier New" w:cs="Courier New"/>
          <w:sz w:val="24"/>
          <w:szCs w:val="24"/>
        </w:rPr>
        <w:t>-</w:t>
      </w:r>
      <w:r w:rsidRPr="000F7D80" w:rsidR="0009241B">
        <w:rPr>
          <w:rFonts w:ascii="Courier New" w:hAnsi="Courier New" w:cs="Courier New"/>
          <w:sz w:val="24"/>
          <w:szCs w:val="24"/>
        </w:rPr>
        <w:t xml:space="preserve">training data collection will measure RN behavioral intention, to examine whether behavioral intention is related to </w:t>
      </w:r>
      <w:r w:rsidRPr="000F7D80" w:rsidR="003234F8">
        <w:rPr>
          <w:rFonts w:ascii="Courier New" w:hAnsi="Courier New" w:cs="Courier New"/>
          <w:sz w:val="24"/>
          <w:szCs w:val="24"/>
        </w:rPr>
        <w:t>RN sleep post-training</w:t>
      </w:r>
      <w:r w:rsidRPr="000F7D80" w:rsidR="003B2589">
        <w:rPr>
          <w:rFonts w:ascii="Courier New" w:hAnsi="Courier New" w:cs="Courier New"/>
          <w:sz w:val="24"/>
          <w:szCs w:val="24"/>
        </w:rPr>
        <w:t xml:space="preserve"> and to obtain </w:t>
      </w:r>
      <w:r w:rsidRPr="000F7D80" w:rsidR="00B73198">
        <w:rPr>
          <w:rFonts w:ascii="Courier New" w:hAnsi="Courier New" w:cs="Courier New"/>
          <w:sz w:val="24"/>
          <w:szCs w:val="24"/>
        </w:rPr>
        <w:t xml:space="preserve">participants’ opinions of the </w:t>
      </w:r>
      <w:r w:rsidRPr="000F7D80" w:rsidR="00ED3ABF">
        <w:rPr>
          <w:rFonts w:ascii="Courier New" w:hAnsi="Courier New" w:cs="Courier New"/>
          <w:sz w:val="24"/>
          <w:szCs w:val="24"/>
        </w:rPr>
        <w:t>training content and delivery style</w:t>
      </w:r>
      <w:r w:rsidRPr="000F7D80" w:rsidR="003234F8">
        <w:rPr>
          <w:rFonts w:ascii="Courier New" w:hAnsi="Courier New" w:cs="Courier New"/>
          <w:sz w:val="24"/>
          <w:szCs w:val="24"/>
        </w:rPr>
        <w:t xml:space="preserve">. </w:t>
      </w:r>
      <w:r w:rsidRPr="000F7D80" w:rsidR="00ED3ABF">
        <w:rPr>
          <w:rFonts w:ascii="Courier New" w:hAnsi="Courier New" w:cs="Courier New"/>
          <w:sz w:val="24"/>
          <w:szCs w:val="24"/>
        </w:rPr>
        <w:t>The multiple post-training measures will be compared to baseline measures</w:t>
      </w:r>
      <w:r w:rsidRPr="000F7D80" w:rsidR="00FC53D9">
        <w:rPr>
          <w:rFonts w:ascii="Courier New" w:hAnsi="Courier New" w:cs="Courier New"/>
          <w:sz w:val="24"/>
          <w:szCs w:val="24"/>
        </w:rPr>
        <w:t>, providing evidence of long</w:t>
      </w:r>
      <w:r w:rsidRPr="000F7D80" w:rsidR="001A25F2">
        <w:rPr>
          <w:rFonts w:ascii="Courier New" w:hAnsi="Courier New" w:cs="Courier New"/>
          <w:sz w:val="24"/>
          <w:szCs w:val="24"/>
        </w:rPr>
        <w:t>er</w:t>
      </w:r>
      <w:r w:rsidRPr="000F7D80" w:rsidR="00FC53D9">
        <w:rPr>
          <w:rFonts w:ascii="Courier New" w:hAnsi="Courier New" w:cs="Courier New"/>
          <w:sz w:val="24"/>
          <w:szCs w:val="24"/>
        </w:rPr>
        <w:t xml:space="preserve">-term </w:t>
      </w:r>
      <w:r w:rsidRPr="000F7D80" w:rsidR="001A25F2">
        <w:rPr>
          <w:rFonts w:ascii="Courier New" w:hAnsi="Courier New" w:cs="Courier New"/>
          <w:sz w:val="24"/>
          <w:szCs w:val="24"/>
        </w:rPr>
        <w:t>effectiveness of the training</w:t>
      </w:r>
      <w:r w:rsidRPr="000F7D80" w:rsidR="00E91673">
        <w:rPr>
          <w:rFonts w:ascii="Courier New" w:hAnsi="Courier New" w:cs="Courier New"/>
          <w:sz w:val="24"/>
          <w:szCs w:val="24"/>
        </w:rPr>
        <w:t>.</w:t>
      </w:r>
      <w:r w:rsidRPr="000F7D80" w:rsidR="00ED3ABF">
        <w:rPr>
          <w:rFonts w:ascii="Courier New" w:hAnsi="Courier New" w:cs="Courier New"/>
          <w:sz w:val="24"/>
          <w:szCs w:val="24"/>
        </w:rPr>
        <w:t xml:space="preserve"> </w:t>
      </w:r>
    </w:p>
    <w:p w:rsidRPr="000F7D80" w:rsidR="00751965" w:rsidP="001B34C3" w:rsidRDefault="001249BD" w14:paraId="5F56DEE2" w14:textId="65FE4BC0">
      <w:pPr>
        <w:spacing w:line="480" w:lineRule="auto"/>
        <w:rPr>
          <w:rFonts w:ascii="Courier New" w:hAnsi="Courier New" w:cs="Courier New"/>
          <w:sz w:val="24"/>
          <w:szCs w:val="24"/>
        </w:rPr>
      </w:pPr>
      <w:r>
        <w:rPr>
          <w:rFonts w:ascii="Courier New" w:hAnsi="Courier New" w:cs="Courier New"/>
          <w:sz w:val="24"/>
          <w:szCs w:val="24"/>
        </w:rPr>
        <w:t xml:space="preserve">We </w:t>
      </w:r>
      <w:r w:rsidR="00142A72">
        <w:rPr>
          <w:rFonts w:ascii="Courier New" w:hAnsi="Courier New" w:cs="Courier New"/>
          <w:sz w:val="24"/>
          <w:szCs w:val="24"/>
        </w:rPr>
        <w:t>are asking par</w:t>
      </w:r>
      <w:r w:rsidR="00421CE4">
        <w:rPr>
          <w:rFonts w:ascii="Courier New" w:hAnsi="Courier New" w:cs="Courier New"/>
          <w:sz w:val="24"/>
          <w:szCs w:val="24"/>
        </w:rPr>
        <w:t xml:space="preserve">ticipants to provide data </w:t>
      </w:r>
      <w:r w:rsidR="00142A72">
        <w:rPr>
          <w:rFonts w:ascii="Courier New" w:hAnsi="Courier New" w:cs="Courier New"/>
          <w:sz w:val="24"/>
          <w:szCs w:val="24"/>
        </w:rPr>
        <w:t>over several time periods (e.g., baseline, immediately post-training, and 3</w:t>
      </w:r>
      <w:r w:rsidR="003D3A2E">
        <w:rPr>
          <w:rFonts w:ascii="Courier New" w:hAnsi="Courier New" w:cs="Courier New"/>
          <w:sz w:val="24"/>
          <w:szCs w:val="24"/>
        </w:rPr>
        <w:t>-</w:t>
      </w:r>
      <w:r w:rsidR="00142A72">
        <w:rPr>
          <w:rFonts w:ascii="Courier New" w:hAnsi="Courier New" w:cs="Courier New"/>
          <w:sz w:val="24"/>
          <w:szCs w:val="24"/>
        </w:rPr>
        <w:t>, 6</w:t>
      </w:r>
      <w:r w:rsidR="003D3A2E">
        <w:rPr>
          <w:rFonts w:ascii="Courier New" w:hAnsi="Courier New" w:cs="Courier New"/>
          <w:sz w:val="24"/>
          <w:szCs w:val="24"/>
        </w:rPr>
        <w:t>-</w:t>
      </w:r>
      <w:r w:rsidR="00142A72">
        <w:rPr>
          <w:rFonts w:ascii="Courier New" w:hAnsi="Courier New" w:cs="Courier New"/>
          <w:sz w:val="24"/>
          <w:szCs w:val="24"/>
        </w:rPr>
        <w:t xml:space="preserve">, and 9-months post training). </w:t>
      </w:r>
      <w:r w:rsidR="005D2F3A">
        <w:rPr>
          <w:rFonts w:ascii="Courier New" w:hAnsi="Courier New" w:cs="Courier New"/>
          <w:sz w:val="24"/>
          <w:szCs w:val="24"/>
        </w:rPr>
        <w:t xml:space="preserve">Prior </w:t>
      </w:r>
      <w:r w:rsidR="00E43E4F">
        <w:rPr>
          <w:rFonts w:ascii="Courier New" w:hAnsi="Courier New" w:cs="Courier New"/>
          <w:sz w:val="24"/>
          <w:szCs w:val="24"/>
        </w:rPr>
        <w:t>studies report a</w:t>
      </w:r>
      <w:r w:rsidR="00BB7073">
        <w:rPr>
          <w:rFonts w:ascii="Courier New" w:hAnsi="Courier New" w:cs="Courier New"/>
          <w:sz w:val="24"/>
          <w:szCs w:val="24"/>
        </w:rPr>
        <w:t xml:space="preserve">doption of behavior change </w:t>
      </w:r>
      <w:r w:rsidR="005D2F3A">
        <w:rPr>
          <w:rFonts w:ascii="Courier New" w:hAnsi="Courier New" w:cs="Courier New"/>
          <w:sz w:val="24"/>
          <w:szCs w:val="24"/>
        </w:rPr>
        <w:t>can differ between 18 to 254 days.</w:t>
      </w:r>
      <w:r w:rsidRPr="00392AC9" w:rsidR="00392AC9">
        <w:rPr>
          <w:rFonts w:ascii="Courier New" w:hAnsi="Courier New" w:cs="Courier New"/>
          <w:noProof/>
          <w:sz w:val="24"/>
          <w:szCs w:val="24"/>
          <w:vertAlign w:val="superscript"/>
        </w:rPr>
        <w:t>18</w:t>
      </w:r>
      <w:r w:rsidR="005D2F3A">
        <w:rPr>
          <w:rFonts w:ascii="Courier New" w:hAnsi="Courier New" w:cs="Courier New"/>
          <w:sz w:val="24"/>
          <w:szCs w:val="24"/>
        </w:rPr>
        <w:t xml:space="preserve"> </w:t>
      </w:r>
      <w:r w:rsidR="00BF3DA5">
        <w:rPr>
          <w:rFonts w:ascii="Courier New" w:hAnsi="Courier New" w:cs="Courier New"/>
          <w:sz w:val="24"/>
          <w:szCs w:val="24"/>
        </w:rPr>
        <w:t xml:space="preserve">Therefore, </w:t>
      </w:r>
      <w:r w:rsidR="00CE4B5F">
        <w:rPr>
          <w:rFonts w:ascii="Courier New" w:hAnsi="Courier New" w:cs="Courier New"/>
          <w:sz w:val="24"/>
          <w:szCs w:val="24"/>
        </w:rPr>
        <w:t xml:space="preserve">gathering less data and at fewer intervals will not allow the research team to fully evaluate the impact of the training among shift working RNs. </w:t>
      </w:r>
    </w:p>
    <w:p w:rsidRPr="000F7D80" w:rsidR="003377FF" w:rsidP="001B34C3" w:rsidRDefault="003377FF" w14:paraId="1C365D4C" w14:textId="19A5BECD">
      <w:pPr>
        <w:pStyle w:val="Heading1"/>
        <w:spacing w:line="480" w:lineRule="auto"/>
        <w:ind w:left="540" w:hanging="540"/>
        <w:rPr>
          <w:rFonts w:ascii="Courier New" w:hAnsi="Courier New" w:cs="Courier New"/>
          <w:sz w:val="24"/>
          <w:szCs w:val="24"/>
        </w:rPr>
      </w:pPr>
      <w:bookmarkStart w:name="_Toc488839574" w:id="8"/>
      <w:r w:rsidRPr="000F7D80">
        <w:rPr>
          <w:rFonts w:ascii="Courier New" w:hAnsi="Courier New" w:cs="Courier New"/>
          <w:sz w:val="24"/>
          <w:szCs w:val="24"/>
        </w:rPr>
        <w:lastRenderedPageBreak/>
        <w:t>Special Circumstances Relating to the Guidelines of 5 CFR 1320.5</w:t>
      </w:r>
      <w:bookmarkEnd w:id="8"/>
    </w:p>
    <w:p w:rsidRPr="000F7D80" w:rsidR="00746C8B" w:rsidP="001B34C3" w:rsidRDefault="00746C8B" w14:paraId="4361895C" w14:textId="7334524A">
      <w:pPr>
        <w:spacing w:line="480" w:lineRule="auto"/>
        <w:rPr>
          <w:rFonts w:ascii="Courier New" w:hAnsi="Courier New" w:cs="Courier New"/>
          <w:sz w:val="24"/>
          <w:szCs w:val="24"/>
        </w:rPr>
      </w:pPr>
      <w:r w:rsidRPr="000F7D80">
        <w:rPr>
          <w:rFonts w:ascii="Courier New" w:hAnsi="Courier New" w:cs="Courier New"/>
          <w:sz w:val="24"/>
          <w:szCs w:val="24"/>
        </w:rPr>
        <w:t xml:space="preserve">This request fully complies with the regulation 5 CFR 1320.5 </w:t>
      </w:r>
    </w:p>
    <w:p w:rsidRPr="000F7D80" w:rsidR="003377FF" w:rsidP="001B34C3" w:rsidRDefault="003377FF" w14:paraId="6CA5F1D7" w14:textId="794808FC">
      <w:pPr>
        <w:pStyle w:val="Heading1"/>
        <w:spacing w:line="480" w:lineRule="auto"/>
        <w:ind w:left="540" w:hanging="540"/>
        <w:rPr>
          <w:rFonts w:ascii="Courier New" w:hAnsi="Courier New" w:cs="Courier New"/>
          <w:sz w:val="24"/>
          <w:szCs w:val="24"/>
        </w:rPr>
      </w:pPr>
      <w:bookmarkStart w:name="_Toc488839575" w:id="9"/>
      <w:r w:rsidRPr="000F7D80">
        <w:rPr>
          <w:rFonts w:ascii="Courier New" w:hAnsi="Courier New" w:cs="Courier New"/>
          <w:sz w:val="24"/>
          <w:szCs w:val="24"/>
        </w:rPr>
        <w:t>Comments in Response to the Federal Register Notice and Efforts to Consult Outside the Agency</w:t>
      </w:r>
      <w:bookmarkEnd w:id="9"/>
    </w:p>
    <w:p w:rsidRPr="000F7D80" w:rsidR="008035C1" w:rsidP="001B34C3" w:rsidRDefault="008035C1" w14:paraId="5B8DA322" w14:textId="5B62E391">
      <w:pPr>
        <w:spacing w:line="480" w:lineRule="auto"/>
        <w:rPr>
          <w:rFonts w:ascii="Courier New" w:hAnsi="Courier New" w:cs="Courier New"/>
          <w:sz w:val="24"/>
          <w:szCs w:val="24"/>
        </w:rPr>
      </w:pPr>
      <w:r w:rsidRPr="000F7D80">
        <w:rPr>
          <w:rFonts w:ascii="Courier New" w:hAnsi="Courier New" w:cs="Courier New"/>
          <w:sz w:val="24"/>
          <w:szCs w:val="24"/>
        </w:rPr>
        <w:t>A</w:t>
      </w:r>
      <w:r w:rsidRPr="000F7D80" w:rsidR="00173CDE">
        <w:rPr>
          <w:rFonts w:ascii="Courier New" w:hAnsi="Courier New" w:cs="Courier New"/>
          <w:sz w:val="24"/>
          <w:szCs w:val="24"/>
        </w:rPr>
        <w:t>. A</w:t>
      </w:r>
      <w:r w:rsidRPr="000F7D80">
        <w:rPr>
          <w:rFonts w:ascii="Courier New" w:hAnsi="Courier New" w:cs="Courier New"/>
          <w:sz w:val="24"/>
          <w:szCs w:val="24"/>
        </w:rPr>
        <w:t xml:space="preserve"> </w:t>
      </w:r>
      <w:r w:rsidRPr="000F7D80" w:rsidR="001956A4">
        <w:rPr>
          <w:rFonts w:ascii="Courier New" w:hAnsi="Courier New" w:cs="Courier New"/>
          <w:sz w:val="24"/>
          <w:szCs w:val="24"/>
        </w:rPr>
        <w:t xml:space="preserve">60-day Federal Register Notice was published in the </w:t>
      </w:r>
      <w:r w:rsidRPr="000F7D80" w:rsidR="001956A4">
        <w:rPr>
          <w:rFonts w:ascii="Courier New" w:hAnsi="Courier New" w:cs="Courier New"/>
          <w:i/>
          <w:iCs/>
          <w:sz w:val="24"/>
          <w:szCs w:val="24"/>
        </w:rPr>
        <w:t>Federal Register</w:t>
      </w:r>
      <w:r w:rsidRPr="000F7D80" w:rsidR="001956A4">
        <w:rPr>
          <w:rFonts w:ascii="Courier New" w:hAnsi="Courier New" w:cs="Courier New"/>
          <w:sz w:val="24"/>
          <w:szCs w:val="24"/>
        </w:rPr>
        <w:t xml:space="preserve"> on </w:t>
      </w:r>
      <w:r w:rsidRPr="000F7D80" w:rsidR="00E83686">
        <w:rPr>
          <w:rFonts w:ascii="Courier New" w:hAnsi="Courier New" w:cs="Courier New"/>
          <w:sz w:val="24"/>
          <w:szCs w:val="24"/>
        </w:rPr>
        <w:t>May 14, 2021</w:t>
      </w:r>
      <w:r w:rsidRPr="000F7D80" w:rsidR="00413D19">
        <w:rPr>
          <w:rFonts w:ascii="Courier New" w:hAnsi="Courier New" w:cs="Courier New"/>
          <w:sz w:val="24"/>
          <w:szCs w:val="24"/>
        </w:rPr>
        <w:t xml:space="preserve">, vol. </w:t>
      </w:r>
      <w:r w:rsidRPr="000F7D80" w:rsidR="00E83686">
        <w:rPr>
          <w:rFonts w:ascii="Courier New" w:hAnsi="Courier New" w:cs="Courier New"/>
          <w:sz w:val="24"/>
          <w:szCs w:val="24"/>
        </w:rPr>
        <w:t>86</w:t>
      </w:r>
      <w:r w:rsidRPr="000F7D80" w:rsidR="00413D19">
        <w:rPr>
          <w:rFonts w:ascii="Courier New" w:hAnsi="Courier New" w:cs="Courier New"/>
          <w:sz w:val="24"/>
          <w:szCs w:val="24"/>
        </w:rPr>
        <w:t xml:space="preserve">, No. </w:t>
      </w:r>
      <w:r w:rsidRPr="000F7D80" w:rsidR="00E83686">
        <w:rPr>
          <w:rFonts w:ascii="Courier New" w:hAnsi="Courier New" w:cs="Courier New"/>
          <w:sz w:val="24"/>
          <w:szCs w:val="24"/>
        </w:rPr>
        <w:t>92</w:t>
      </w:r>
      <w:r w:rsidRPr="000F7D80" w:rsidR="00413D19">
        <w:rPr>
          <w:rFonts w:ascii="Courier New" w:hAnsi="Courier New" w:cs="Courier New"/>
          <w:sz w:val="24"/>
          <w:szCs w:val="24"/>
        </w:rPr>
        <w:t xml:space="preserve">, pp </w:t>
      </w:r>
      <w:r w:rsidRPr="000F7D80" w:rsidR="00E83686">
        <w:rPr>
          <w:rFonts w:ascii="Courier New" w:hAnsi="Courier New" w:cs="Courier New"/>
          <w:sz w:val="24"/>
          <w:szCs w:val="24"/>
        </w:rPr>
        <w:t>26517</w:t>
      </w:r>
      <w:r w:rsidRPr="005E27BF" w:rsidR="00413D19">
        <w:rPr>
          <w:rFonts w:ascii="Courier New" w:hAnsi="Courier New" w:cs="Courier New"/>
          <w:sz w:val="24"/>
          <w:szCs w:val="24"/>
        </w:rPr>
        <w:t xml:space="preserve">. (Attachment </w:t>
      </w:r>
      <w:r w:rsidR="00E27273">
        <w:rPr>
          <w:rFonts w:ascii="Courier New" w:hAnsi="Courier New" w:cs="Courier New"/>
          <w:sz w:val="24"/>
          <w:szCs w:val="24"/>
        </w:rPr>
        <w:t>B</w:t>
      </w:r>
      <w:r w:rsidRPr="005E27BF" w:rsidR="00413D19">
        <w:rPr>
          <w:rFonts w:ascii="Courier New" w:hAnsi="Courier New" w:cs="Courier New"/>
          <w:sz w:val="24"/>
          <w:szCs w:val="24"/>
        </w:rPr>
        <w:t>).</w:t>
      </w:r>
      <w:r w:rsidRPr="000F7D80" w:rsidR="006B3461">
        <w:rPr>
          <w:rFonts w:ascii="Courier New" w:hAnsi="Courier New" w:cs="Courier New"/>
          <w:sz w:val="24"/>
          <w:szCs w:val="24"/>
        </w:rPr>
        <w:t xml:space="preserve"> </w:t>
      </w:r>
      <w:r w:rsidRPr="00B9648F" w:rsidR="00B9648F">
        <w:rPr>
          <w:rFonts w:ascii="Courier New" w:hAnsi="Courier New" w:cs="Courier New"/>
          <w:sz w:val="24"/>
          <w:szCs w:val="24"/>
        </w:rPr>
        <w:t>CDC received four non-substantive public comments related to this notice</w:t>
      </w:r>
      <w:r w:rsidR="00A25EA0">
        <w:rPr>
          <w:rFonts w:ascii="Courier New" w:hAnsi="Courier New" w:cs="Courier New"/>
          <w:sz w:val="24"/>
          <w:szCs w:val="24"/>
        </w:rPr>
        <w:t xml:space="preserve"> and replied with a response</w:t>
      </w:r>
      <w:r w:rsidR="00C6773A">
        <w:rPr>
          <w:rFonts w:ascii="Courier New" w:hAnsi="Courier New" w:cs="Courier New"/>
          <w:sz w:val="24"/>
          <w:szCs w:val="24"/>
        </w:rPr>
        <w:t xml:space="preserve"> </w:t>
      </w:r>
      <w:r w:rsidRPr="00B9648F" w:rsidR="00C6773A">
        <w:rPr>
          <w:rFonts w:ascii="Courier New" w:hAnsi="Courier New" w:cs="Courier New"/>
          <w:sz w:val="24"/>
          <w:szCs w:val="24"/>
        </w:rPr>
        <w:t xml:space="preserve">(see Attachment </w:t>
      </w:r>
      <w:r w:rsidR="005E6FC9">
        <w:rPr>
          <w:rFonts w:ascii="Courier New" w:hAnsi="Courier New" w:cs="Courier New"/>
          <w:sz w:val="24"/>
          <w:szCs w:val="24"/>
        </w:rPr>
        <w:t>F</w:t>
      </w:r>
      <w:r w:rsidRPr="00B9648F" w:rsidR="00C6773A">
        <w:rPr>
          <w:rFonts w:ascii="Courier New" w:hAnsi="Courier New" w:cs="Courier New"/>
          <w:sz w:val="24"/>
          <w:szCs w:val="24"/>
        </w:rPr>
        <w:t>)</w:t>
      </w:r>
      <w:r w:rsidRPr="00B9648F" w:rsidR="00B9648F">
        <w:rPr>
          <w:rFonts w:ascii="Courier New" w:hAnsi="Courier New" w:cs="Courier New"/>
          <w:sz w:val="24"/>
          <w:szCs w:val="24"/>
        </w:rPr>
        <w:t xml:space="preserve">. </w:t>
      </w:r>
    </w:p>
    <w:p w:rsidRPr="000F7D80" w:rsidR="00173CDE" w:rsidP="001B34C3" w:rsidRDefault="00173CDE" w14:paraId="5D949C2F" w14:textId="49D6F4C8">
      <w:pPr>
        <w:spacing w:line="480" w:lineRule="auto"/>
        <w:rPr>
          <w:rFonts w:ascii="Courier New" w:hAnsi="Courier New" w:cs="Courier New"/>
          <w:sz w:val="24"/>
          <w:szCs w:val="24"/>
        </w:rPr>
      </w:pPr>
      <w:r w:rsidRPr="000F7D80">
        <w:rPr>
          <w:rFonts w:ascii="Courier New" w:hAnsi="Courier New" w:cs="Courier New"/>
          <w:sz w:val="24"/>
          <w:szCs w:val="24"/>
        </w:rPr>
        <w:t xml:space="preserve">B. </w:t>
      </w:r>
      <w:r w:rsidRPr="000F7D80" w:rsidR="00D11CBB">
        <w:rPr>
          <w:rFonts w:ascii="Courier New" w:hAnsi="Courier New" w:cs="Courier New"/>
          <w:sz w:val="24"/>
          <w:szCs w:val="24"/>
        </w:rPr>
        <w:t>This study protocol and design was reviewed e</w:t>
      </w:r>
      <w:r w:rsidRPr="000F7D80" w:rsidR="00C7291E">
        <w:rPr>
          <w:rFonts w:ascii="Courier New" w:hAnsi="Courier New" w:cs="Courier New"/>
          <w:sz w:val="24"/>
          <w:szCs w:val="24"/>
        </w:rPr>
        <w:t>xternal</w:t>
      </w:r>
      <w:r w:rsidRPr="000F7D80" w:rsidR="00D11CBB">
        <w:rPr>
          <w:rFonts w:ascii="Courier New" w:hAnsi="Courier New" w:cs="Courier New"/>
          <w:sz w:val="24"/>
          <w:szCs w:val="24"/>
        </w:rPr>
        <w:t>ly</w:t>
      </w:r>
      <w:r w:rsidRPr="000F7D80" w:rsidR="00C7291E">
        <w:rPr>
          <w:rFonts w:ascii="Courier New" w:hAnsi="Courier New" w:cs="Courier New"/>
          <w:sz w:val="24"/>
          <w:szCs w:val="24"/>
        </w:rPr>
        <w:t xml:space="preserve"> </w:t>
      </w:r>
      <w:r w:rsidRPr="000F7D80" w:rsidR="00D11CBB">
        <w:rPr>
          <w:rFonts w:ascii="Courier New" w:hAnsi="Courier New" w:cs="Courier New"/>
          <w:sz w:val="24"/>
          <w:szCs w:val="24"/>
        </w:rPr>
        <w:t xml:space="preserve">by three </w:t>
      </w:r>
      <w:r w:rsidRPr="000F7D80" w:rsidR="00C7291E">
        <w:rPr>
          <w:rFonts w:ascii="Courier New" w:hAnsi="Courier New" w:cs="Courier New"/>
          <w:sz w:val="24"/>
          <w:szCs w:val="24"/>
        </w:rPr>
        <w:t xml:space="preserve">experts in </w:t>
      </w:r>
      <w:r w:rsidRPr="000F7D80" w:rsidR="00D11CBB">
        <w:rPr>
          <w:rFonts w:ascii="Courier New" w:hAnsi="Courier New" w:cs="Courier New"/>
          <w:sz w:val="24"/>
          <w:szCs w:val="24"/>
        </w:rPr>
        <w:t xml:space="preserve">Fall, 2020. Expert reviewers </w:t>
      </w:r>
      <w:r w:rsidRPr="000F7D80" w:rsidR="00C56FA6">
        <w:rPr>
          <w:rFonts w:ascii="Courier New" w:hAnsi="Courier New" w:cs="Courier New"/>
          <w:sz w:val="24"/>
          <w:szCs w:val="24"/>
        </w:rPr>
        <w:t xml:space="preserve">approved the evaluation methods. Reviewers </w:t>
      </w:r>
      <w:r w:rsidRPr="000F7D80" w:rsidR="00D11CBB">
        <w:rPr>
          <w:rFonts w:ascii="Courier New" w:hAnsi="Courier New" w:cs="Courier New"/>
          <w:sz w:val="24"/>
          <w:szCs w:val="24"/>
        </w:rPr>
        <w:t xml:space="preserve">provided </w:t>
      </w:r>
      <w:r w:rsidRPr="000F7D80" w:rsidR="00C56FA6">
        <w:rPr>
          <w:rFonts w:ascii="Courier New" w:hAnsi="Courier New" w:cs="Courier New"/>
          <w:sz w:val="24"/>
          <w:szCs w:val="24"/>
        </w:rPr>
        <w:t>minor suggestions for study improvement, which were incorporated in the study design. The contact information and titles at the time of consultations are listed below:</w:t>
      </w:r>
    </w:p>
    <w:p w:rsidRPr="000F7D80" w:rsidR="00FD7195" w:rsidP="001B34C3" w:rsidRDefault="00FD7195" w14:paraId="34625B49" w14:textId="2049B66B">
      <w:pPr>
        <w:pStyle w:val="ListParagraph"/>
        <w:numPr>
          <w:ilvl w:val="0"/>
          <w:numId w:val="16"/>
        </w:numPr>
        <w:spacing w:after="160" w:line="480" w:lineRule="auto"/>
        <w:ind w:left="720"/>
        <w:rPr>
          <w:rFonts w:ascii="Courier New" w:hAnsi="Courier New" w:cs="Courier New"/>
          <w:sz w:val="24"/>
          <w:szCs w:val="24"/>
        </w:rPr>
      </w:pPr>
      <w:r w:rsidRPr="000F7D80">
        <w:rPr>
          <w:rFonts w:ascii="Courier New" w:hAnsi="Courier New" w:cs="Courier New"/>
          <w:b/>
          <w:bCs/>
          <w:sz w:val="24"/>
          <w:szCs w:val="24"/>
        </w:rPr>
        <w:t>Dr. Heather Duncan,</w:t>
      </w:r>
      <w:r w:rsidR="00AE3940">
        <w:rPr>
          <w:rFonts w:ascii="Courier New" w:hAnsi="Courier New" w:cs="Courier New"/>
          <w:b/>
          <w:bCs/>
          <w:sz w:val="24"/>
          <w:szCs w:val="24"/>
        </w:rPr>
        <w:t xml:space="preserve"> </w:t>
      </w:r>
      <w:r w:rsidRPr="00AE3940" w:rsidR="001748FF">
        <w:rPr>
          <w:rFonts w:ascii="Courier New" w:hAnsi="Courier New" w:cs="Courier New"/>
          <w:b/>
          <w:bCs/>
          <w:sz w:val="24"/>
          <w:szCs w:val="24"/>
        </w:rPr>
        <w:t>MD</w:t>
      </w:r>
      <w:r w:rsidRPr="00AE3940" w:rsidR="00AE3940">
        <w:rPr>
          <w:rFonts w:ascii="Courier New" w:hAnsi="Courier New" w:cs="Courier New"/>
          <w:b/>
          <w:bCs/>
          <w:sz w:val="24"/>
          <w:szCs w:val="24"/>
        </w:rPr>
        <w:t>:</w:t>
      </w:r>
      <w:r w:rsidRPr="000F7D80" w:rsidR="00580228">
        <w:rPr>
          <w:rFonts w:ascii="Courier New" w:hAnsi="Courier New" w:cs="Courier New"/>
          <w:sz w:val="24"/>
          <w:szCs w:val="24"/>
        </w:rPr>
        <w:t xml:space="preserve"> </w:t>
      </w:r>
      <w:r w:rsidRPr="000F7D80">
        <w:rPr>
          <w:rFonts w:ascii="Courier New" w:hAnsi="Courier New" w:cs="Courier New"/>
          <w:sz w:val="24"/>
          <w:szCs w:val="24"/>
        </w:rPr>
        <w:t xml:space="preserve">Birmingham Women’s and Children’s NHS Foundation, </w:t>
      </w:r>
      <w:hyperlink w:history="1" r:id="rId9">
        <w:r w:rsidRPr="000F7D80">
          <w:rPr>
            <w:rStyle w:val="Hyperlink"/>
            <w:rFonts w:ascii="Courier New" w:hAnsi="Courier New" w:cs="Courier New"/>
            <w:sz w:val="24"/>
            <w:szCs w:val="24"/>
          </w:rPr>
          <w:t>heather.duncan5@nhs.net</w:t>
        </w:r>
      </w:hyperlink>
    </w:p>
    <w:p w:rsidRPr="00AE3940" w:rsidR="00AE3940" w:rsidP="001B34C3" w:rsidRDefault="00FD7195" w14:paraId="4CC64BA0" w14:textId="4E8D1819">
      <w:pPr>
        <w:pStyle w:val="ListParagraph"/>
        <w:numPr>
          <w:ilvl w:val="0"/>
          <w:numId w:val="16"/>
        </w:numPr>
        <w:spacing w:after="160" w:line="480" w:lineRule="auto"/>
        <w:ind w:left="720"/>
        <w:rPr>
          <w:rStyle w:val="Hyperlink"/>
          <w:rFonts w:ascii="Courier New" w:hAnsi="Courier New" w:cs="Courier New"/>
          <w:color w:val="auto"/>
          <w:sz w:val="24"/>
          <w:szCs w:val="24"/>
          <w:u w:val="none"/>
        </w:rPr>
      </w:pPr>
      <w:r w:rsidRPr="000F7D80">
        <w:rPr>
          <w:rFonts w:ascii="Courier New" w:hAnsi="Courier New" w:cs="Courier New"/>
          <w:b/>
          <w:bCs/>
          <w:sz w:val="24"/>
          <w:szCs w:val="24"/>
        </w:rPr>
        <w:t>Rachel Shaw, PhD</w:t>
      </w:r>
      <w:r w:rsidR="00AE3940">
        <w:rPr>
          <w:rFonts w:ascii="Courier New" w:hAnsi="Courier New" w:cs="Courier New"/>
          <w:b/>
          <w:bCs/>
          <w:sz w:val="24"/>
          <w:szCs w:val="24"/>
        </w:rPr>
        <w:t xml:space="preserve">: </w:t>
      </w:r>
      <w:r w:rsidRPr="000F7D80">
        <w:rPr>
          <w:rFonts w:ascii="Courier New" w:hAnsi="Courier New" w:cs="Courier New"/>
          <w:sz w:val="24"/>
          <w:szCs w:val="24"/>
        </w:rPr>
        <w:t xml:space="preserve">Life &amp; Health Sciences Reader, Psychology Applied Health Research Group, Aston University, </w:t>
      </w:r>
      <w:hyperlink w:history="1" r:id="rId10">
        <w:r w:rsidRPr="00AE3940">
          <w:rPr>
            <w:rStyle w:val="Hyperlink"/>
            <w:rFonts w:ascii="Courier New" w:hAnsi="Courier New" w:cs="Courier New"/>
            <w:sz w:val="24"/>
            <w:szCs w:val="24"/>
          </w:rPr>
          <w:t>r.l.shaw@aston.ac.uk</w:t>
        </w:r>
      </w:hyperlink>
    </w:p>
    <w:p w:rsidRPr="00AE3940" w:rsidR="00CA7C8C" w:rsidP="001B34C3" w:rsidRDefault="00FD7195" w14:paraId="6521142A" w14:textId="3C90AC7D">
      <w:pPr>
        <w:pStyle w:val="ListParagraph"/>
        <w:numPr>
          <w:ilvl w:val="0"/>
          <w:numId w:val="16"/>
        </w:numPr>
        <w:spacing w:after="160" w:line="480" w:lineRule="auto"/>
        <w:ind w:left="720"/>
        <w:rPr>
          <w:rFonts w:ascii="Courier New" w:hAnsi="Courier New" w:cs="Courier New"/>
          <w:sz w:val="24"/>
          <w:szCs w:val="24"/>
        </w:rPr>
      </w:pPr>
      <w:r w:rsidRPr="00AE3940">
        <w:rPr>
          <w:rFonts w:ascii="Courier New" w:hAnsi="Courier New" w:cs="Courier New"/>
          <w:b/>
          <w:bCs/>
          <w:sz w:val="24"/>
          <w:szCs w:val="24"/>
        </w:rPr>
        <w:t xml:space="preserve">Lynda Robson, PhD: </w:t>
      </w:r>
      <w:r w:rsidRPr="00AE3940">
        <w:rPr>
          <w:rFonts w:ascii="Courier New" w:hAnsi="Courier New" w:cs="Courier New"/>
          <w:sz w:val="24"/>
          <w:szCs w:val="24"/>
        </w:rPr>
        <w:t>Research scientist at the Institute for Work and Health</w:t>
      </w:r>
      <w:r w:rsidRPr="00AE3940" w:rsidR="00AE3940">
        <w:rPr>
          <w:rFonts w:ascii="Courier New" w:hAnsi="Courier New" w:cs="Courier New"/>
          <w:sz w:val="24"/>
          <w:szCs w:val="24"/>
        </w:rPr>
        <w:t xml:space="preserve">, </w:t>
      </w:r>
      <w:hyperlink w:history="1" r:id="rId11">
        <w:r w:rsidRPr="00972024" w:rsidR="000F5AED">
          <w:rPr>
            <w:rStyle w:val="Hyperlink"/>
            <w:rFonts w:ascii="Courier New" w:hAnsi="Courier New" w:cs="Courier New"/>
            <w:sz w:val="24"/>
            <w:szCs w:val="24"/>
          </w:rPr>
          <w:t>lrobson@iwh.on.ca</w:t>
        </w:r>
      </w:hyperlink>
      <w:r w:rsidR="000F5AED">
        <w:rPr>
          <w:rFonts w:ascii="Courier New" w:hAnsi="Courier New" w:cs="Courier New"/>
          <w:sz w:val="24"/>
          <w:szCs w:val="24"/>
        </w:rPr>
        <w:t xml:space="preserve"> </w:t>
      </w:r>
    </w:p>
    <w:p w:rsidRPr="000F7D80" w:rsidR="003377FF" w:rsidP="001B34C3" w:rsidRDefault="003377FF" w14:paraId="353BBF04" w14:textId="3130CB51">
      <w:pPr>
        <w:pStyle w:val="Heading1"/>
        <w:spacing w:line="480" w:lineRule="auto"/>
        <w:ind w:left="540" w:hanging="540"/>
        <w:rPr>
          <w:rFonts w:ascii="Courier New" w:hAnsi="Courier New" w:cs="Courier New"/>
          <w:sz w:val="24"/>
          <w:szCs w:val="24"/>
        </w:rPr>
      </w:pPr>
      <w:bookmarkStart w:name="_Toc488839576" w:id="10"/>
      <w:r w:rsidRPr="000F7D80">
        <w:rPr>
          <w:rFonts w:ascii="Courier New" w:hAnsi="Courier New" w:cs="Courier New"/>
          <w:sz w:val="24"/>
          <w:szCs w:val="24"/>
        </w:rPr>
        <w:lastRenderedPageBreak/>
        <w:t>Explanation of Any Payment or Gift to Respondents</w:t>
      </w:r>
      <w:bookmarkEnd w:id="10"/>
    </w:p>
    <w:p w:rsidRPr="000F7D80" w:rsidR="00FF0058" w:rsidP="001B34C3" w:rsidRDefault="00FF0058" w14:paraId="380D7212" w14:textId="7CA12A91">
      <w:pPr>
        <w:pStyle w:val="Heading1"/>
        <w:numPr>
          <w:ilvl w:val="0"/>
          <w:numId w:val="0"/>
        </w:numPr>
        <w:spacing w:line="480" w:lineRule="auto"/>
        <w:rPr>
          <w:rFonts w:ascii="Courier New" w:hAnsi="Courier New" w:cs="Courier New" w:eastAsiaTheme="minorHAnsi"/>
          <w:b w:val="0"/>
          <w:sz w:val="24"/>
          <w:szCs w:val="24"/>
        </w:rPr>
      </w:pPr>
      <w:bookmarkStart w:name="_Toc488839577" w:id="11"/>
      <w:r w:rsidRPr="000F7D80">
        <w:rPr>
          <w:rFonts w:ascii="Courier New" w:hAnsi="Courier New" w:cs="Courier New" w:eastAsiaTheme="minorHAnsi"/>
          <w:b w:val="0"/>
          <w:sz w:val="24"/>
          <w:szCs w:val="24"/>
        </w:rPr>
        <w:t xml:space="preserve">Participants will be provided a non-coercive token (e.g., $25 grocery gift card) at the completion of each actigraphy data collection period and return of actigraphy watch (sent back to study team via pre-paid postage). Additionally, after the end of the final data collection period, study participants will be given their own personal data report, documenting their sleep health, and wellbeing over the course of the study period, along with an additional $100 gift card as a non-coercive token of appreciation for completion of all 4 data collection periods.  </w:t>
      </w:r>
    </w:p>
    <w:p w:rsidRPr="000F7D80" w:rsidR="003377FF" w:rsidP="001B34C3" w:rsidRDefault="003377FF" w14:paraId="501BC44F" w14:textId="432CA8A3">
      <w:pPr>
        <w:pStyle w:val="Heading1"/>
        <w:spacing w:line="480" w:lineRule="auto"/>
        <w:rPr>
          <w:rFonts w:ascii="Courier New" w:hAnsi="Courier New" w:cs="Courier New"/>
          <w:sz w:val="24"/>
          <w:szCs w:val="24"/>
        </w:rPr>
      </w:pPr>
      <w:r w:rsidRPr="000F7D80">
        <w:rPr>
          <w:rFonts w:ascii="Courier New" w:hAnsi="Courier New" w:cs="Courier New"/>
          <w:sz w:val="24"/>
          <w:szCs w:val="24"/>
        </w:rPr>
        <w:t>Protection of the Privacy and Confidentiality of Information Provided by Respondents</w:t>
      </w:r>
      <w:bookmarkEnd w:id="11"/>
    </w:p>
    <w:p w:rsidRPr="000F7D80" w:rsidR="00715047" w:rsidP="001B34C3" w:rsidRDefault="00715047" w14:paraId="3462D3CA" w14:textId="68676C88">
      <w:pPr>
        <w:spacing w:line="480" w:lineRule="auto"/>
        <w:rPr>
          <w:rFonts w:ascii="Courier New" w:hAnsi="Courier New" w:cs="Courier New"/>
          <w:sz w:val="24"/>
          <w:szCs w:val="24"/>
        </w:rPr>
      </w:pPr>
      <w:r w:rsidRPr="000F7D80">
        <w:rPr>
          <w:rFonts w:ascii="Courier New" w:hAnsi="Courier New" w:cs="Courier New"/>
          <w:sz w:val="24"/>
          <w:szCs w:val="24"/>
        </w:rPr>
        <w:t xml:space="preserve">Participant confidentiality and privacy are strictly held in trust by the participating investigators, their staff, the </w:t>
      </w:r>
      <w:proofErr w:type="gramStart"/>
      <w:r w:rsidRPr="000F7D80">
        <w:rPr>
          <w:rFonts w:ascii="Courier New" w:hAnsi="Courier New" w:cs="Courier New"/>
          <w:sz w:val="24"/>
          <w:szCs w:val="24"/>
        </w:rPr>
        <w:t>safety</w:t>
      </w:r>
      <w:proofErr w:type="gramEnd"/>
      <w:r w:rsidRPr="000F7D80">
        <w:rPr>
          <w:rFonts w:ascii="Courier New" w:hAnsi="Courier New" w:cs="Courier New"/>
          <w:sz w:val="24"/>
          <w:szCs w:val="24"/>
        </w:rPr>
        <w:t xml:space="preserve"> and oversight monitor(s), and DSI/SSTRB. This confidentiality is extended to the data being collected as part of this study. Data that could be used to identify a specific study participant will be held in strict confidence within the study team.</w:t>
      </w:r>
    </w:p>
    <w:p w:rsidRPr="000F7D80" w:rsidR="00715047" w:rsidP="001B34C3" w:rsidRDefault="650DC0D5" w14:paraId="56367BCC" w14:textId="5C808058">
      <w:pPr>
        <w:spacing w:line="480" w:lineRule="auto"/>
        <w:rPr>
          <w:rFonts w:ascii="Courier New" w:hAnsi="Courier New" w:cs="Courier New"/>
          <w:sz w:val="24"/>
          <w:szCs w:val="24"/>
        </w:rPr>
      </w:pPr>
      <w:r w:rsidRPr="174ABCF6">
        <w:rPr>
          <w:rFonts w:ascii="Courier New" w:hAnsi="Courier New" w:cs="Courier New"/>
          <w:sz w:val="24"/>
          <w:szCs w:val="24"/>
        </w:rPr>
        <w:t xml:space="preserve">Part </w:t>
      </w:r>
      <w:r w:rsidRPr="174ABCF6" w:rsidR="00715047">
        <w:rPr>
          <w:rFonts w:ascii="Courier New" w:hAnsi="Courier New" w:cs="Courier New"/>
          <w:sz w:val="24"/>
          <w:szCs w:val="24"/>
        </w:rPr>
        <w:t>1, a descriptive study, will be using only data already collected by CDC</w:t>
      </w:r>
      <w:r w:rsidRPr="174ABCF6" w:rsidR="003B4C20">
        <w:rPr>
          <w:rFonts w:ascii="Courier New" w:hAnsi="Courier New" w:cs="Courier New"/>
          <w:sz w:val="24"/>
          <w:szCs w:val="24"/>
        </w:rPr>
        <w:t xml:space="preserve"> as part of the Training and Continuing Education Online system</w:t>
      </w:r>
      <w:r w:rsidRPr="174ABCF6" w:rsidR="00715047">
        <w:rPr>
          <w:rFonts w:ascii="Courier New" w:hAnsi="Courier New" w:cs="Courier New"/>
          <w:sz w:val="24"/>
          <w:szCs w:val="24"/>
        </w:rPr>
        <w:t xml:space="preserve">. Study team members (Drs. Caruso, Hittle, or Wong) will obtain data from the CDC. All data will be </w:t>
      </w:r>
      <w:r w:rsidRPr="174ABCF6" w:rsidR="00C866D2">
        <w:rPr>
          <w:rFonts w:ascii="Courier New" w:hAnsi="Courier New" w:cs="Courier New"/>
          <w:sz w:val="24"/>
          <w:szCs w:val="24"/>
        </w:rPr>
        <w:t>de-identified</w:t>
      </w:r>
      <w:r w:rsidRPr="174ABCF6" w:rsidR="00715047">
        <w:rPr>
          <w:rFonts w:ascii="Courier New" w:hAnsi="Courier New" w:cs="Courier New"/>
          <w:sz w:val="24"/>
          <w:szCs w:val="24"/>
        </w:rPr>
        <w:t xml:space="preserve"> by two study team members (Drs. Hittle and Wong) prior to use. Only aggregate statistics will be reported</w:t>
      </w:r>
      <w:r w:rsidRPr="174ABCF6" w:rsidR="00E064DF">
        <w:rPr>
          <w:rFonts w:ascii="Courier New" w:hAnsi="Courier New" w:cs="Courier New"/>
          <w:sz w:val="24"/>
          <w:szCs w:val="24"/>
        </w:rPr>
        <w:t xml:space="preserve">. </w:t>
      </w:r>
      <w:r w:rsidRPr="174ABCF6" w:rsidR="00715047">
        <w:rPr>
          <w:rFonts w:ascii="Courier New" w:hAnsi="Courier New" w:cs="Courier New"/>
          <w:sz w:val="24"/>
          <w:szCs w:val="24"/>
        </w:rPr>
        <w:t xml:space="preserve">Data will be stored within an encrypted </w:t>
      </w:r>
      <w:r w:rsidRPr="174ABCF6" w:rsidR="00715047">
        <w:rPr>
          <w:rFonts w:ascii="Courier New" w:hAnsi="Courier New" w:cs="Courier New"/>
          <w:sz w:val="24"/>
          <w:szCs w:val="24"/>
        </w:rPr>
        <w:lastRenderedPageBreak/>
        <w:t>folder on secure CDC server</w:t>
      </w:r>
      <w:r w:rsidRPr="174ABCF6" w:rsidR="007549A0">
        <w:rPr>
          <w:rFonts w:ascii="Courier New" w:hAnsi="Courier New" w:cs="Courier New"/>
          <w:sz w:val="24"/>
          <w:szCs w:val="24"/>
        </w:rPr>
        <w:t>s</w:t>
      </w:r>
      <w:r w:rsidRPr="174ABCF6" w:rsidR="00715047">
        <w:rPr>
          <w:rFonts w:ascii="Courier New" w:hAnsi="Courier New" w:cs="Courier New"/>
          <w:sz w:val="24"/>
          <w:szCs w:val="24"/>
        </w:rPr>
        <w:t xml:space="preserve"> accessible only by a password protected CDC laptop/computer, with folder access limited to only three study team members (Drs. Caruso, Hittle, and Wong).  </w:t>
      </w:r>
    </w:p>
    <w:p w:rsidRPr="000F7D80" w:rsidR="00715047" w:rsidP="001B34C3" w:rsidRDefault="7866AABC" w14:paraId="3D2F3DEA" w14:textId="60991C6B">
      <w:pPr>
        <w:spacing w:line="480" w:lineRule="auto"/>
        <w:rPr>
          <w:rFonts w:ascii="Courier New" w:hAnsi="Courier New" w:cs="Courier New"/>
          <w:sz w:val="24"/>
          <w:szCs w:val="24"/>
        </w:rPr>
      </w:pPr>
      <w:r w:rsidRPr="174ABCF6">
        <w:rPr>
          <w:rFonts w:ascii="Courier New" w:hAnsi="Courier New" w:cs="Courier New"/>
          <w:sz w:val="24"/>
          <w:szCs w:val="24"/>
        </w:rPr>
        <w:t xml:space="preserve">Part </w:t>
      </w:r>
      <w:r w:rsidRPr="174ABCF6" w:rsidR="00715047">
        <w:rPr>
          <w:rFonts w:ascii="Courier New" w:hAnsi="Courier New" w:cs="Courier New"/>
          <w:sz w:val="24"/>
          <w:szCs w:val="24"/>
        </w:rPr>
        <w:t xml:space="preserve">2, a field evaluation study, will collect potentially sensitive information through actigraphy and surveys. However, no personal identifying information will be included on the surveys or actigraphy data, only unique study identifiers will be used. </w:t>
      </w:r>
      <w:r w:rsidRPr="174ABCF6" w:rsidR="00BE0D8C">
        <w:rPr>
          <w:rFonts w:ascii="Courier New" w:hAnsi="Courier New" w:cs="Courier New"/>
          <w:sz w:val="24"/>
          <w:szCs w:val="24"/>
        </w:rPr>
        <w:t xml:space="preserve">A master </w:t>
      </w:r>
      <w:r w:rsidRPr="174ABCF6" w:rsidR="00715047">
        <w:rPr>
          <w:rFonts w:ascii="Courier New" w:hAnsi="Courier New" w:cs="Courier New"/>
          <w:sz w:val="24"/>
          <w:szCs w:val="24"/>
        </w:rPr>
        <w:t xml:space="preserve">key </w:t>
      </w:r>
      <w:r w:rsidRPr="174ABCF6" w:rsidR="00E174E8">
        <w:rPr>
          <w:rFonts w:ascii="Courier New" w:hAnsi="Courier New" w:cs="Courier New"/>
          <w:sz w:val="24"/>
          <w:szCs w:val="24"/>
        </w:rPr>
        <w:t xml:space="preserve">of </w:t>
      </w:r>
      <w:r w:rsidRPr="174ABCF6" w:rsidR="00715047">
        <w:rPr>
          <w:rFonts w:ascii="Courier New" w:hAnsi="Courier New" w:cs="Courier New"/>
          <w:sz w:val="24"/>
          <w:szCs w:val="24"/>
        </w:rPr>
        <w:t xml:space="preserve">study participants </w:t>
      </w:r>
      <w:r w:rsidRPr="174ABCF6" w:rsidR="00E174E8">
        <w:rPr>
          <w:rFonts w:ascii="Courier New" w:hAnsi="Courier New" w:cs="Courier New"/>
          <w:sz w:val="24"/>
          <w:szCs w:val="24"/>
        </w:rPr>
        <w:t xml:space="preserve">and their </w:t>
      </w:r>
      <w:r w:rsidRPr="174ABCF6" w:rsidR="00715047">
        <w:rPr>
          <w:rFonts w:ascii="Courier New" w:hAnsi="Courier New" w:cs="Courier New"/>
          <w:sz w:val="24"/>
          <w:szCs w:val="24"/>
        </w:rPr>
        <w:t xml:space="preserve">unique study identifiers will be kept on a government issued encrypted drive, in a locked filing cabinet, in a locked office within the </w:t>
      </w:r>
      <w:r w:rsidRPr="174ABCF6" w:rsidR="00311F47">
        <w:rPr>
          <w:rFonts w:ascii="Courier New" w:hAnsi="Courier New" w:cs="Courier New"/>
          <w:sz w:val="24"/>
          <w:szCs w:val="24"/>
        </w:rPr>
        <w:t xml:space="preserve">24/7 </w:t>
      </w:r>
      <w:r w:rsidRPr="174ABCF6" w:rsidR="00715047">
        <w:rPr>
          <w:rFonts w:ascii="Courier New" w:hAnsi="Courier New" w:cs="Courier New"/>
          <w:sz w:val="24"/>
          <w:szCs w:val="24"/>
        </w:rPr>
        <w:t>secure</w:t>
      </w:r>
      <w:r w:rsidRPr="174ABCF6" w:rsidR="00311F47">
        <w:rPr>
          <w:rFonts w:ascii="Courier New" w:hAnsi="Courier New" w:cs="Courier New"/>
          <w:sz w:val="24"/>
          <w:szCs w:val="24"/>
        </w:rPr>
        <w:t>d</w:t>
      </w:r>
      <w:r w:rsidRPr="174ABCF6" w:rsidR="00715047">
        <w:rPr>
          <w:rFonts w:ascii="Courier New" w:hAnsi="Courier New" w:cs="Courier New"/>
          <w:sz w:val="24"/>
          <w:szCs w:val="24"/>
        </w:rPr>
        <w:t xml:space="preserve"> NIOSH premises. Only study team members will have access to the key and the key will be destroyed </w:t>
      </w:r>
      <w:r w:rsidRPr="174ABCF6" w:rsidR="00DD746A">
        <w:rPr>
          <w:rFonts w:ascii="Courier New" w:hAnsi="Courier New" w:cs="Courier New"/>
          <w:sz w:val="24"/>
          <w:szCs w:val="24"/>
        </w:rPr>
        <w:t xml:space="preserve">following dissemination of </w:t>
      </w:r>
      <w:r w:rsidRPr="174ABCF6" w:rsidR="00715047">
        <w:rPr>
          <w:rFonts w:ascii="Courier New" w:hAnsi="Courier New" w:cs="Courier New"/>
          <w:sz w:val="24"/>
          <w:szCs w:val="24"/>
        </w:rPr>
        <w:t xml:space="preserve">individualized reports </w:t>
      </w:r>
      <w:r w:rsidRPr="174ABCF6" w:rsidR="00DD746A">
        <w:rPr>
          <w:rFonts w:ascii="Courier New" w:hAnsi="Courier New" w:cs="Courier New"/>
          <w:sz w:val="24"/>
          <w:szCs w:val="24"/>
        </w:rPr>
        <w:t>each participant</w:t>
      </w:r>
      <w:r w:rsidRPr="174ABCF6" w:rsidR="00715047">
        <w:rPr>
          <w:rFonts w:ascii="Courier New" w:hAnsi="Courier New" w:cs="Courier New"/>
          <w:sz w:val="24"/>
          <w:szCs w:val="24"/>
        </w:rPr>
        <w:t xml:space="preserve">. </w:t>
      </w:r>
    </w:p>
    <w:p w:rsidRPr="000F7D80" w:rsidR="00715047" w:rsidP="001B34C3" w:rsidRDefault="00C3053F" w14:paraId="5A5FFD4B" w14:textId="3183ED8C">
      <w:pPr>
        <w:spacing w:line="480" w:lineRule="auto"/>
        <w:rPr>
          <w:rFonts w:ascii="Courier New" w:hAnsi="Courier New" w:cs="Courier New"/>
          <w:sz w:val="24"/>
          <w:szCs w:val="24"/>
        </w:rPr>
      </w:pPr>
      <w:r>
        <w:rPr>
          <w:rFonts w:ascii="Courier New" w:hAnsi="Courier New" w:cs="Courier New"/>
          <w:sz w:val="24"/>
          <w:szCs w:val="24"/>
        </w:rPr>
        <w:t>Survey d</w:t>
      </w:r>
      <w:r w:rsidRPr="000F7D80">
        <w:rPr>
          <w:rFonts w:ascii="Courier New" w:hAnsi="Courier New" w:cs="Courier New"/>
          <w:sz w:val="24"/>
          <w:szCs w:val="24"/>
        </w:rPr>
        <w:t xml:space="preserve">ata </w:t>
      </w:r>
      <w:r w:rsidRPr="000F7D80" w:rsidR="00715047">
        <w:rPr>
          <w:rFonts w:ascii="Courier New" w:hAnsi="Courier New" w:cs="Courier New"/>
          <w:sz w:val="24"/>
          <w:szCs w:val="24"/>
        </w:rPr>
        <w:t xml:space="preserve">will </w:t>
      </w:r>
      <w:r w:rsidR="00551D87">
        <w:rPr>
          <w:rFonts w:ascii="Courier New" w:hAnsi="Courier New" w:cs="Courier New"/>
          <w:sz w:val="24"/>
          <w:szCs w:val="24"/>
        </w:rPr>
        <w:t xml:space="preserve">be </w:t>
      </w:r>
      <w:r w:rsidRPr="000F7D80" w:rsidR="00715047">
        <w:rPr>
          <w:rFonts w:ascii="Courier New" w:hAnsi="Courier New" w:cs="Courier New"/>
          <w:sz w:val="24"/>
          <w:szCs w:val="24"/>
        </w:rPr>
        <w:t xml:space="preserve">stored via CDC approved </w:t>
      </w:r>
      <w:proofErr w:type="spellStart"/>
      <w:r w:rsidRPr="000F7D80" w:rsidR="00715047">
        <w:rPr>
          <w:rFonts w:ascii="Courier New" w:hAnsi="Courier New" w:cs="Courier New"/>
          <w:sz w:val="24"/>
          <w:szCs w:val="24"/>
        </w:rPr>
        <w:t>REDCap</w:t>
      </w:r>
      <w:proofErr w:type="spellEnd"/>
      <w:r w:rsidRPr="000F7D80" w:rsidR="00715047">
        <w:rPr>
          <w:rFonts w:ascii="Courier New" w:hAnsi="Courier New" w:cs="Courier New"/>
          <w:sz w:val="24"/>
          <w:szCs w:val="24"/>
        </w:rPr>
        <w:t xml:space="preserve"> data management system. Participants will be emailed a personalized, encrypted link for accessing the survey via a mobile device or web-browser. </w:t>
      </w:r>
      <w:proofErr w:type="spellStart"/>
      <w:r w:rsidRPr="000F7D80" w:rsidR="00715047">
        <w:rPr>
          <w:rFonts w:ascii="Courier New" w:hAnsi="Courier New" w:cs="Courier New"/>
          <w:sz w:val="24"/>
          <w:szCs w:val="24"/>
        </w:rPr>
        <w:t>REDCap</w:t>
      </w:r>
      <w:proofErr w:type="spellEnd"/>
      <w:r w:rsidRPr="000F7D80" w:rsidR="00715047">
        <w:rPr>
          <w:rFonts w:ascii="Courier New" w:hAnsi="Courier New" w:cs="Courier New"/>
          <w:sz w:val="24"/>
          <w:szCs w:val="24"/>
        </w:rPr>
        <w:t xml:space="preserve"> is password protected and data will only be accessed by study team members via a password protected CDC issued laptop. Data on </w:t>
      </w:r>
      <w:proofErr w:type="spellStart"/>
      <w:r w:rsidRPr="000F7D80" w:rsidR="00715047">
        <w:rPr>
          <w:rFonts w:ascii="Courier New" w:hAnsi="Courier New" w:cs="Courier New"/>
          <w:sz w:val="24"/>
          <w:szCs w:val="24"/>
        </w:rPr>
        <w:t>REDCap</w:t>
      </w:r>
      <w:proofErr w:type="spellEnd"/>
      <w:r w:rsidRPr="000F7D80" w:rsidR="00715047">
        <w:rPr>
          <w:rFonts w:ascii="Courier New" w:hAnsi="Courier New" w:cs="Courier New"/>
          <w:sz w:val="24"/>
          <w:szCs w:val="24"/>
        </w:rPr>
        <w:t xml:space="preserve"> can be securely exported to a CDC based statistical program. By default, </w:t>
      </w:r>
      <w:proofErr w:type="spellStart"/>
      <w:r w:rsidRPr="000F7D80" w:rsidR="00715047">
        <w:rPr>
          <w:rFonts w:ascii="Courier New" w:hAnsi="Courier New" w:cs="Courier New"/>
          <w:sz w:val="24"/>
          <w:szCs w:val="24"/>
        </w:rPr>
        <w:t>REDCap</w:t>
      </w:r>
      <w:proofErr w:type="spellEnd"/>
      <w:r w:rsidRPr="000F7D80" w:rsidR="00715047">
        <w:rPr>
          <w:rFonts w:ascii="Courier New" w:hAnsi="Courier New" w:cs="Courier New"/>
          <w:sz w:val="24"/>
          <w:szCs w:val="24"/>
        </w:rPr>
        <w:t xml:space="preserve"> sets data to exported de-identified of any participant personal identifiers.</w:t>
      </w:r>
    </w:p>
    <w:p w:rsidR="00A3545C" w:rsidP="001B34C3" w:rsidRDefault="00715047" w14:paraId="234E5D38" w14:textId="39660375">
      <w:pPr>
        <w:spacing w:line="480" w:lineRule="auto"/>
        <w:rPr>
          <w:rFonts w:ascii="Courier New" w:hAnsi="Courier New" w:cs="Courier New"/>
          <w:sz w:val="24"/>
          <w:szCs w:val="24"/>
        </w:rPr>
      </w:pPr>
      <w:r w:rsidRPr="174ABCF6">
        <w:rPr>
          <w:rFonts w:ascii="Courier New" w:hAnsi="Courier New" w:cs="Courier New"/>
          <w:sz w:val="24"/>
          <w:szCs w:val="24"/>
        </w:rPr>
        <w:t xml:space="preserve">It is CDC/NIOSH policy that the results of the activities that it funds should be made available to the public, if possible. These de-identified data will not be made available to the public since </w:t>
      </w:r>
      <w:r w:rsidRPr="174ABCF6" w:rsidR="0189667C">
        <w:rPr>
          <w:rFonts w:ascii="Courier New" w:hAnsi="Courier New" w:cs="Courier New"/>
          <w:sz w:val="24"/>
          <w:szCs w:val="24"/>
        </w:rPr>
        <w:t>part</w:t>
      </w:r>
      <w:r w:rsidRPr="174ABCF6">
        <w:rPr>
          <w:rFonts w:ascii="Courier New" w:hAnsi="Courier New" w:cs="Courier New"/>
          <w:sz w:val="24"/>
          <w:szCs w:val="24"/>
        </w:rPr>
        <w:t xml:space="preserve"> 1 </w:t>
      </w:r>
      <w:r w:rsidRPr="174ABCF6" w:rsidR="41D4BBC4">
        <w:rPr>
          <w:rFonts w:ascii="Courier New" w:hAnsi="Courier New" w:cs="Courier New"/>
          <w:sz w:val="24"/>
          <w:szCs w:val="24"/>
        </w:rPr>
        <w:t xml:space="preserve">study </w:t>
      </w:r>
      <w:r w:rsidRPr="174ABCF6">
        <w:rPr>
          <w:rFonts w:ascii="Courier New" w:hAnsi="Courier New" w:cs="Courier New"/>
          <w:sz w:val="24"/>
          <w:szCs w:val="24"/>
        </w:rPr>
        <w:t xml:space="preserve">data </w:t>
      </w:r>
      <w:r w:rsidRPr="174ABCF6" w:rsidR="7C940D47">
        <w:rPr>
          <w:rFonts w:ascii="Courier New" w:hAnsi="Courier New" w:cs="Courier New"/>
          <w:sz w:val="24"/>
          <w:szCs w:val="24"/>
        </w:rPr>
        <w:t>are</w:t>
      </w:r>
      <w:r w:rsidRPr="174ABCF6">
        <w:rPr>
          <w:rFonts w:ascii="Courier New" w:hAnsi="Courier New" w:cs="Courier New"/>
          <w:sz w:val="24"/>
          <w:szCs w:val="24"/>
        </w:rPr>
        <w:t xml:space="preserve"> CDC property and </w:t>
      </w:r>
      <w:r w:rsidRPr="174ABCF6" w:rsidR="44CD0E97">
        <w:rPr>
          <w:rFonts w:ascii="Courier New" w:hAnsi="Courier New" w:cs="Courier New"/>
          <w:sz w:val="24"/>
          <w:szCs w:val="24"/>
        </w:rPr>
        <w:t xml:space="preserve">part </w:t>
      </w:r>
      <w:r w:rsidRPr="174ABCF6">
        <w:rPr>
          <w:rFonts w:ascii="Courier New" w:hAnsi="Courier New" w:cs="Courier New"/>
          <w:sz w:val="24"/>
          <w:szCs w:val="24"/>
        </w:rPr>
        <w:t xml:space="preserve">2 </w:t>
      </w:r>
      <w:r w:rsidRPr="174ABCF6" w:rsidR="0A75D1D9">
        <w:rPr>
          <w:rFonts w:ascii="Courier New" w:hAnsi="Courier New" w:cs="Courier New"/>
          <w:sz w:val="24"/>
          <w:szCs w:val="24"/>
        </w:rPr>
        <w:t>stu</w:t>
      </w:r>
      <w:r w:rsidRPr="174ABCF6" w:rsidR="2EEFF7D3">
        <w:rPr>
          <w:rFonts w:ascii="Courier New" w:hAnsi="Courier New" w:cs="Courier New"/>
          <w:sz w:val="24"/>
          <w:szCs w:val="24"/>
        </w:rPr>
        <w:t>d</w:t>
      </w:r>
      <w:r w:rsidRPr="174ABCF6" w:rsidR="0A75D1D9">
        <w:rPr>
          <w:rFonts w:ascii="Courier New" w:hAnsi="Courier New" w:cs="Courier New"/>
          <w:sz w:val="24"/>
          <w:szCs w:val="24"/>
        </w:rPr>
        <w:t xml:space="preserve">y </w:t>
      </w:r>
      <w:r w:rsidRPr="174ABCF6">
        <w:rPr>
          <w:rFonts w:ascii="Courier New" w:hAnsi="Courier New" w:cs="Courier New"/>
          <w:sz w:val="24"/>
          <w:szCs w:val="24"/>
        </w:rPr>
        <w:t xml:space="preserve">data requires </w:t>
      </w:r>
      <w:r w:rsidRPr="174ABCF6">
        <w:rPr>
          <w:rFonts w:ascii="Courier New" w:hAnsi="Courier New" w:cs="Courier New"/>
          <w:sz w:val="24"/>
          <w:szCs w:val="24"/>
        </w:rPr>
        <w:lastRenderedPageBreak/>
        <w:t>specialized software for analyzing. The management plan will be updated as needed throughout the project.</w:t>
      </w:r>
    </w:p>
    <w:p w:rsidRPr="00E873F3" w:rsidR="00E873F3" w:rsidP="00E873F3" w:rsidRDefault="00E873F3" w14:paraId="7E74D0A9" w14:textId="2A5C8809">
      <w:pPr>
        <w:spacing w:line="480" w:lineRule="auto"/>
        <w:rPr>
          <w:rFonts w:ascii="Courier New" w:hAnsi="Courier New" w:cs="Courier New"/>
          <w:sz w:val="24"/>
          <w:szCs w:val="24"/>
        </w:rPr>
      </w:pPr>
      <w:r w:rsidRPr="00E873F3">
        <w:rPr>
          <w:rFonts w:ascii="Courier New" w:hAnsi="Courier New" w:cs="Courier New"/>
          <w:sz w:val="24"/>
          <w:szCs w:val="24"/>
        </w:rPr>
        <w:t>ISSO determined in conjunction with the CDC Privacy Office that Privacy Act is not applicable. The collection contains PII.</w:t>
      </w:r>
    </w:p>
    <w:p w:rsidRPr="00E873F3" w:rsidR="00E873F3" w:rsidP="00E873F3" w:rsidRDefault="00E873F3" w14:paraId="6275E7F1" w14:textId="77777777">
      <w:pPr>
        <w:spacing w:line="480" w:lineRule="auto"/>
        <w:rPr>
          <w:rFonts w:ascii="Courier New" w:hAnsi="Courier New" w:cs="Courier New"/>
          <w:sz w:val="24"/>
          <w:szCs w:val="24"/>
        </w:rPr>
      </w:pPr>
      <w:r w:rsidRPr="00E873F3">
        <w:rPr>
          <w:rFonts w:ascii="Courier New" w:hAnsi="Courier New" w:cs="Courier New"/>
          <w:sz w:val="24"/>
          <w:szCs w:val="24"/>
        </w:rPr>
        <w:t>Research Electronic Data Capture (</w:t>
      </w:r>
      <w:proofErr w:type="spellStart"/>
      <w:r w:rsidRPr="00E873F3">
        <w:rPr>
          <w:rFonts w:ascii="Courier New" w:hAnsi="Courier New" w:cs="Courier New"/>
          <w:sz w:val="24"/>
          <w:szCs w:val="24"/>
        </w:rPr>
        <w:t>REDcap</w:t>
      </w:r>
      <w:proofErr w:type="spellEnd"/>
      <w:r w:rsidRPr="00E873F3">
        <w:rPr>
          <w:rFonts w:ascii="Courier New" w:hAnsi="Courier New" w:cs="Courier New"/>
          <w:sz w:val="24"/>
          <w:szCs w:val="24"/>
        </w:rPr>
        <w:t>) and NIOSH Edge Computing Platform (NCEP) include the in-place technical, physical, or administrative controls (safeguards).</w:t>
      </w:r>
    </w:p>
    <w:p w:rsidRPr="00487325" w:rsidR="00E873F3" w:rsidP="00E873F3" w:rsidRDefault="00E873F3" w14:paraId="199F7274" w14:textId="3ADB8A1A">
      <w:pPr>
        <w:spacing w:line="480" w:lineRule="auto"/>
        <w:rPr>
          <w:rFonts w:ascii="Courier New" w:hAnsi="Courier New" w:cs="Courier New"/>
          <w:sz w:val="24"/>
          <w:szCs w:val="24"/>
        </w:rPr>
      </w:pPr>
      <w:r w:rsidRPr="00E873F3">
        <w:rPr>
          <w:rFonts w:ascii="Courier New" w:hAnsi="Courier New" w:cs="Courier New"/>
          <w:sz w:val="24"/>
          <w:szCs w:val="24"/>
        </w:rPr>
        <w:t>Research Electronic Data Capture (</w:t>
      </w:r>
      <w:proofErr w:type="spellStart"/>
      <w:r w:rsidRPr="00E873F3">
        <w:rPr>
          <w:rFonts w:ascii="Courier New" w:hAnsi="Courier New" w:cs="Courier New"/>
          <w:sz w:val="24"/>
          <w:szCs w:val="24"/>
        </w:rPr>
        <w:t>REDcap</w:t>
      </w:r>
      <w:proofErr w:type="spellEnd"/>
      <w:r w:rsidRPr="00E873F3">
        <w:rPr>
          <w:rFonts w:ascii="Courier New" w:hAnsi="Courier New" w:cs="Courier New"/>
          <w:sz w:val="24"/>
          <w:szCs w:val="24"/>
        </w:rPr>
        <w:t>) and NIOSH Edge Computing Platform (NCEP)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Pr="00487325" w:rsidR="003377FF" w:rsidP="001B34C3" w:rsidRDefault="003377FF" w14:paraId="5446EBF5" w14:textId="4EF18EDB">
      <w:pPr>
        <w:pStyle w:val="Heading1"/>
        <w:spacing w:line="480" w:lineRule="auto"/>
        <w:ind w:left="720" w:hanging="720"/>
        <w:rPr>
          <w:rFonts w:ascii="Courier New" w:hAnsi="Courier New" w:cs="Courier New"/>
          <w:sz w:val="24"/>
          <w:szCs w:val="24"/>
        </w:rPr>
      </w:pPr>
      <w:bookmarkStart w:name="_Toc488839578" w:id="12"/>
      <w:r w:rsidRPr="00487325">
        <w:rPr>
          <w:rFonts w:ascii="Courier New" w:hAnsi="Courier New" w:cs="Courier New"/>
          <w:sz w:val="24"/>
          <w:szCs w:val="24"/>
        </w:rPr>
        <w:t>Institutional Review Board (IRB) and Justification for Sensitive Questions</w:t>
      </w:r>
      <w:bookmarkEnd w:id="12"/>
    </w:p>
    <w:p w:rsidR="00E6202D" w:rsidP="001B34C3" w:rsidRDefault="00044A29" w14:paraId="24024D03" w14:textId="3B75AF80">
      <w:pPr>
        <w:spacing w:line="480" w:lineRule="auto"/>
        <w:rPr>
          <w:rFonts w:ascii="Courier New" w:hAnsi="Courier New" w:cs="Courier New"/>
          <w:sz w:val="24"/>
          <w:szCs w:val="24"/>
        </w:rPr>
      </w:pPr>
      <w:r w:rsidRPr="174ABCF6">
        <w:rPr>
          <w:rFonts w:ascii="Courier New" w:hAnsi="Courier New" w:cs="Courier New"/>
          <w:sz w:val="24"/>
          <w:szCs w:val="24"/>
        </w:rPr>
        <w:t xml:space="preserve">Based on review by the Chief </w:t>
      </w:r>
      <w:r w:rsidRPr="174ABCF6" w:rsidR="00C0176C">
        <w:rPr>
          <w:rFonts w:ascii="Courier New" w:hAnsi="Courier New" w:cs="Courier New"/>
          <w:sz w:val="24"/>
          <w:szCs w:val="24"/>
        </w:rPr>
        <w:t>Information Officer/Human Subjects</w:t>
      </w:r>
      <w:r w:rsidRPr="174ABCF6" w:rsidR="00E6768F">
        <w:rPr>
          <w:rFonts w:ascii="Courier New" w:hAnsi="Courier New" w:cs="Courier New"/>
          <w:sz w:val="24"/>
          <w:szCs w:val="24"/>
        </w:rPr>
        <w:t xml:space="preserve"> Contact, this</w:t>
      </w:r>
      <w:r w:rsidRPr="174ABCF6" w:rsidR="00F75BD4">
        <w:rPr>
          <w:rFonts w:ascii="Courier New" w:hAnsi="Courier New" w:cs="Courier New"/>
          <w:sz w:val="24"/>
          <w:szCs w:val="24"/>
        </w:rPr>
        <w:t xml:space="preserve"> </w:t>
      </w:r>
      <w:r w:rsidRPr="174ABCF6" w:rsidR="411B56BB">
        <w:rPr>
          <w:rFonts w:ascii="Courier New" w:hAnsi="Courier New" w:cs="Courier New"/>
          <w:sz w:val="24"/>
          <w:szCs w:val="24"/>
        </w:rPr>
        <w:t xml:space="preserve">study </w:t>
      </w:r>
      <w:r w:rsidRPr="174ABCF6" w:rsidR="00F75BD4">
        <w:rPr>
          <w:rFonts w:ascii="Courier New" w:hAnsi="Courier New" w:cs="Courier New"/>
          <w:sz w:val="24"/>
          <w:szCs w:val="24"/>
        </w:rPr>
        <w:t>was determined to</w:t>
      </w:r>
      <w:r w:rsidRPr="174ABCF6" w:rsidR="00034FBF">
        <w:rPr>
          <w:rFonts w:ascii="Courier New" w:hAnsi="Courier New" w:cs="Courier New"/>
          <w:sz w:val="24"/>
          <w:szCs w:val="24"/>
        </w:rPr>
        <w:t xml:space="preserve"> not require Human Research Protection Office review</w:t>
      </w:r>
      <w:r w:rsidRPr="174ABCF6" w:rsidR="005E27BF">
        <w:rPr>
          <w:rFonts w:ascii="Courier New" w:hAnsi="Courier New" w:cs="Courier New"/>
          <w:sz w:val="24"/>
          <w:szCs w:val="24"/>
        </w:rPr>
        <w:t xml:space="preserve"> </w:t>
      </w:r>
      <w:r w:rsidRPr="174ABCF6" w:rsidR="00E46AB9">
        <w:rPr>
          <w:rFonts w:ascii="Courier New" w:hAnsi="Courier New" w:cs="Courier New"/>
          <w:sz w:val="24"/>
          <w:szCs w:val="24"/>
        </w:rPr>
        <w:t xml:space="preserve">(Attachment </w:t>
      </w:r>
      <w:r w:rsidR="005E6FC9">
        <w:rPr>
          <w:rFonts w:ascii="Courier New" w:hAnsi="Courier New" w:cs="Courier New"/>
          <w:sz w:val="24"/>
          <w:szCs w:val="24"/>
        </w:rPr>
        <w:t>G</w:t>
      </w:r>
      <w:r w:rsidRPr="174ABCF6" w:rsidR="00E46AB9">
        <w:rPr>
          <w:rFonts w:ascii="Courier New" w:hAnsi="Courier New" w:cs="Courier New"/>
          <w:sz w:val="24"/>
          <w:szCs w:val="24"/>
        </w:rPr>
        <w:t>).</w:t>
      </w:r>
    </w:p>
    <w:p w:rsidRPr="00CA7F0E" w:rsidR="00DC7F03" w:rsidP="00CA7F0E" w:rsidRDefault="00ED6E17" w14:paraId="4BFA4B08" w14:textId="588935A8">
      <w:pPr>
        <w:spacing w:line="480" w:lineRule="auto"/>
        <w:rPr>
          <w:rFonts w:ascii="Courier New" w:hAnsi="Courier New" w:cs="Courier New"/>
          <w:sz w:val="24"/>
          <w:szCs w:val="24"/>
        </w:rPr>
      </w:pPr>
      <w:r w:rsidRPr="174ABCF6">
        <w:rPr>
          <w:rFonts w:ascii="Courier New" w:hAnsi="Courier New" w:cs="Courier New"/>
          <w:sz w:val="24"/>
          <w:szCs w:val="24"/>
        </w:rPr>
        <w:lastRenderedPageBreak/>
        <w:t xml:space="preserve">No sensitive questions are asked during this </w:t>
      </w:r>
      <w:r w:rsidRPr="174ABCF6" w:rsidR="746C8B40">
        <w:rPr>
          <w:rFonts w:ascii="Courier New" w:hAnsi="Courier New" w:cs="Courier New"/>
          <w:sz w:val="24"/>
          <w:szCs w:val="24"/>
        </w:rPr>
        <w:t>study</w:t>
      </w:r>
      <w:r w:rsidRPr="174ABCF6">
        <w:rPr>
          <w:rFonts w:ascii="Courier New" w:hAnsi="Courier New" w:cs="Courier New"/>
          <w:sz w:val="24"/>
          <w:szCs w:val="24"/>
        </w:rPr>
        <w:t>, aside from questions of self-identifying race and ethnicity during the baseline survey (A</w:t>
      </w:r>
      <w:r w:rsidRPr="174ABCF6" w:rsidR="00E46AB9">
        <w:rPr>
          <w:rFonts w:ascii="Courier New" w:hAnsi="Courier New" w:cs="Courier New"/>
          <w:sz w:val="24"/>
          <w:szCs w:val="24"/>
        </w:rPr>
        <w:t xml:space="preserve">ttachment </w:t>
      </w:r>
      <w:r w:rsidR="005E6FC9">
        <w:rPr>
          <w:rFonts w:ascii="Courier New" w:hAnsi="Courier New" w:cs="Courier New"/>
          <w:sz w:val="24"/>
          <w:szCs w:val="24"/>
        </w:rPr>
        <w:t>D</w:t>
      </w:r>
      <w:r w:rsidRPr="174ABCF6">
        <w:rPr>
          <w:rFonts w:ascii="Courier New" w:hAnsi="Courier New" w:cs="Courier New"/>
          <w:sz w:val="24"/>
          <w:szCs w:val="24"/>
        </w:rPr>
        <w:t xml:space="preserve">). Race and ethnicity questions are asked in accordance with the </w:t>
      </w:r>
      <w:r w:rsidRPr="174ABCF6" w:rsidR="00CA7F0E">
        <w:rPr>
          <w:rFonts w:ascii="Courier New" w:hAnsi="Courier New" w:cs="Courier New"/>
          <w:sz w:val="24"/>
          <w:szCs w:val="24"/>
        </w:rPr>
        <w:t xml:space="preserve">Office of Management and Budget guidelines. </w:t>
      </w:r>
    </w:p>
    <w:p w:rsidR="003377FF" w:rsidP="001B34C3" w:rsidRDefault="003377FF" w14:paraId="3FD6E700" w14:textId="3A36D45E">
      <w:pPr>
        <w:pStyle w:val="Heading1"/>
        <w:spacing w:line="480" w:lineRule="auto"/>
        <w:rPr>
          <w:rFonts w:ascii="Courier New" w:hAnsi="Courier New" w:cs="Courier New"/>
          <w:sz w:val="24"/>
          <w:szCs w:val="24"/>
        </w:rPr>
      </w:pPr>
      <w:bookmarkStart w:name="_Toc488839579" w:id="13"/>
      <w:r w:rsidRPr="000F7D80">
        <w:rPr>
          <w:rFonts w:ascii="Courier New" w:hAnsi="Courier New" w:cs="Courier New"/>
          <w:sz w:val="24"/>
          <w:szCs w:val="24"/>
        </w:rPr>
        <w:t>Estimates of Annualized Burden Hours and Costs</w:t>
      </w:r>
      <w:bookmarkEnd w:id="13"/>
    </w:p>
    <w:p w:rsidRPr="00187895" w:rsidR="00187895" w:rsidP="00187895" w:rsidRDefault="00187895" w14:paraId="647DEFB7" w14:textId="2D3CD952">
      <w:pPr>
        <w:spacing w:line="480" w:lineRule="auto"/>
        <w:rPr>
          <w:rFonts w:ascii="Courier New" w:hAnsi="Courier New" w:cs="Courier New"/>
          <w:sz w:val="24"/>
          <w:szCs w:val="24"/>
        </w:rPr>
      </w:pPr>
      <w:r w:rsidRPr="00187895">
        <w:rPr>
          <w:rFonts w:ascii="Courier New" w:hAnsi="Courier New" w:cs="Courier New"/>
          <w:sz w:val="24"/>
          <w:szCs w:val="24"/>
        </w:rPr>
        <w:t>NIOSH estimates a total annual response burden of 341 hours for this information collection. This estimate was drawn from the literature, questions used in previous research surveys, and timed estimates from the research team completing the surveys. Data will be collected from each participant over a 7-month period. The annual burden for each RN is estimated at 6.8 hours annually. The U.S. Department of Labor lists the median hourly pay for RNs in 2020 at $36.22 (https://www.bls.gov/ooh/healthcare/registered-nurses.htm). Therefore, the total cost burden for 50 RNs to participate is estimated at $12,351.</w:t>
      </w:r>
    </w:p>
    <w:p w:rsidRPr="000F7D80" w:rsidR="00E14D70" w:rsidP="001B34C3" w:rsidRDefault="00E14D70" w14:paraId="1131FC4A" w14:textId="52E1793E">
      <w:pPr>
        <w:spacing w:after="0" w:line="480" w:lineRule="auto"/>
        <w:rPr>
          <w:rFonts w:ascii="Courier New" w:hAnsi="Courier New" w:cs="Courier New"/>
          <w:b/>
          <w:sz w:val="24"/>
          <w:szCs w:val="24"/>
        </w:rPr>
      </w:pPr>
      <w:r w:rsidRPr="000F7D80">
        <w:rPr>
          <w:rFonts w:ascii="Courier New" w:hAnsi="Courier New" w:cs="Courier New"/>
          <w:b/>
          <w:sz w:val="24"/>
          <w:szCs w:val="24"/>
        </w:rPr>
        <w:t xml:space="preserve">Table A12.1 Estimated Annualized Time Burden </w:t>
      </w:r>
      <w:r w:rsidRPr="000F7D80" w:rsidR="001C188E">
        <w:rPr>
          <w:rFonts w:ascii="Courier New" w:hAnsi="Courier New" w:cs="Courier New"/>
          <w:b/>
          <w:sz w:val="24"/>
          <w:szCs w:val="24"/>
        </w:rPr>
        <w:t>Hours</w:t>
      </w:r>
    </w:p>
    <w:tbl>
      <w:tblPr>
        <w:tblStyle w:val="TableGrid"/>
        <w:tblW w:w="0" w:type="auto"/>
        <w:tblLayout w:type="fixed"/>
        <w:tblLook w:val="04A0" w:firstRow="1" w:lastRow="0" w:firstColumn="1" w:lastColumn="0" w:noHBand="0" w:noVBand="1"/>
      </w:tblPr>
      <w:tblGrid>
        <w:gridCol w:w="1975"/>
        <w:gridCol w:w="1800"/>
        <w:gridCol w:w="1890"/>
        <w:gridCol w:w="1710"/>
        <w:gridCol w:w="1440"/>
        <w:gridCol w:w="1255"/>
      </w:tblGrid>
      <w:tr w:rsidRPr="000F7D80" w:rsidR="004B2DA4" w:rsidTr="004B2DA4" w14:paraId="4BA65C79" w14:textId="77777777">
        <w:trPr>
          <w:trHeight w:val="864"/>
        </w:trPr>
        <w:tc>
          <w:tcPr>
            <w:tcW w:w="1975" w:type="dxa"/>
            <w:hideMark/>
          </w:tcPr>
          <w:p w:rsidRPr="000F7D80" w:rsidR="00E14D70" w:rsidP="00FC5C89" w:rsidRDefault="00E14D70" w14:paraId="45A855E9" w14:textId="77777777">
            <w:pPr>
              <w:rPr>
                <w:rFonts w:ascii="Courier New" w:hAnsi="Courier New" w:cs="Courier New"/>
                <w:b/>
                <w:bCs/>
                <w:sz w:val="24"/>
                <w:szCs w:val="24"/>
              </w:rPr>
            </w:pPr>
            <w:r w:rsidRPr="000F7D80">
              <w:rPr>
                <w:rFonts w:ascii="Courier New" w:hAnsi="Courier New" w:cs="Courier New"/>
                <w:b/>
                <w:bCs/>
                <w:sz w:val="24"/>
                <w:szCs w:val="24"/>
              </w:rPr>
              <w:t>Type of Respondent</w:t>
            </w:r>
          </w:p>
        </w:tc>
        <w:tc>
          <w:tcPr>
            <w:tcW w:w="1800" w:type="dxa"/>
            <w:hideMark/>
          </w:tcPr>
          <w:p w:rsidRPr="000F7D80" w:rsidR="00E14D70" w:rsidP="00FC5C89" w:rsidRDefault="00E14D70" w14:paraId="65F4B0DF" w14:textId="77777777">
            <w:pPr>
              <w:rPr>
                <w:rFonts w:ascii="Courier New" w:hAnsi="Courier New" w:cs="Courier New"/>
                <w:b/>
                <w:bCs/>
                <w:sz w:val="24"/>
                <w:szCs w:val="24"/>
              </w:rPr>
            </w:pPr>
            <w:r w:rsidRPr="000F7D80">
              <w:rPr>
                <w:rFonts w:ascii="Courier New" w:hAnsi="Courier New" w:cs="Courier New"/>
                <w:b/>
                <w:bCs/>
                <w:sz w:val="24"/>
                <w:szCs w:val="24"/>
              </w:rPr>
              <w:t>Form Name</w:t>
            </w:r>
          </w:p>
        </w:tc>
        <w:tc>
          <w:tcPr>
            <w:tcW w:w="1890" w:type="dxa"/>
            <w:hideMark/>
          </w:tcPr>
          <w:p w:rsidRPr="000F7D80" w:rsidR="00E14D70" w:rsidP="00FC5C89" w:rsidRDefault="00E14D70" w14:paraId="7732440F" w14:textId="77777777">
            <w:pPr>
              <w:rPr>
                <w:rFonts w:ascii="Courier New" w:hAnsi="Courier New" w:cs="Courier New"/>
                <w:b/>
                <w:bCs/>
                <w:sz w:val="24"/>
                <w:szCs w:val="24"/>
              </w:rPr>
            </w:pPr>
            <w:r w:rsidRPr="000F7D80">
              <w:rPr>
                <w:rFonts w:ascii="Courier New" w:hAnsi="Courier New" w:cs="Courier New"/>
                <w:b/>
                <w:bCs/>
                <w:sz w:val="24"/>
                <w:szCs w:val="24"/>
              </w:rPr>
              <w:t>Number of Respondents</w:t>
            </w:r>
          </w:p>
        </w:tc>
        <w:tc>
          <w:tcPr>
            <w:tcW w:w="1710" w:type="dxa"/>
            <w:hideMark/>
          </w:tcPr>
          <w:p w:rsidRPr="000F7D80" w:rsidR="00E14D70" w:rsidP="00FC5C89" w:rsidRDefault="00E14D70" w14:paraId="5E69E69D" w14:textId="77777777">
            <w:pPr>
              <w:rPr>
                <w:rFonts w:ascii="Courier New" w:hAnsi="Courier New" w:cs="Courier New"/>
                <w:b/>
                <w:bCs/>
                <w:sz w:val="24"/>
                <w:szCs w:val="24"/>
              </w:rPr>
            </w:pPr>
            <w:r w:rsidRPr="000F7D80">
              <w:rPr>
                <w:rFonts w:ascii="Courier New" w:hAnsi="Courier New" w:cs="Courier New"/>
                <w:b/>
                <w:bCs/>
                <w:sz w:val="24"/>
                <w:szCs w:val="24"/>
              </w:rPr>
              <w:t>Number of responses per respondent</w:t>
            </w:r>
          </w:p>
        </w:tc>
        <w:tc>
          <w:tcPr>
            <w:tcW w:w="1440" w:type="dxa"/>
            <w:hideMark/>
          </w:tcPr>
          <w:p w:rsidRPr="000F7D80" w:rsidR="00E14D70" w:rsidP="00FC5C89" w:rsidRDefault="00E14D70" w14:paraId="1FC0F5EB" w14:textId="2EF52821">
            <w:pPr>
              <w:rPr>
                <w:rFonts w:ascii="Courier New" w:hAnsi="Courier New" w:cs="Courier New"/>
                <w:b/>
                <w:bCs/>
                <w:sz w:val="24"/>
                <w:szCs w:val="24"/>
              </w:rPr>
            </w:pPr>
            <w:r w:rsidRPr="000F7D80">
              <w:rPr>
                <w:rFonts w:ascii="Courier New" w:hAnsi="Courier New" w:cs="Courier New"/>
                <w:b/>
                <w:bCs/>
                <w:sz w:val="24"/>
                <w:szCs w:val="24"/>
              </w:rPr>
              <w:t xml:space="preserve">Average burden per response (in </w:t>
            </w:r>
            <w:r w:rsidRPr="000F7D80" w:rsidR="001C188E">
              <w:rPr>
                <w:rFonts w:ascii="Courier New" w:hAnsi="Courier New" w:cs="Courier New"/>
                <w:b/>
                <w:bCs/>
                <w:sz w:val="24"/>
                <w:szCs w:val="24"/>
              </w:rPr>
              <w:t>hours</w:t>
            </w:r>
            <w:r w:rsidRPr="000F7D80">
              <w:rPr>
                <w:rFonts w:ascii="Courier New" w:hAnsi="Courier New" w:cs="Courier New"/>
                <w:b/>
                <w:bCs/>
                <w:sz w:val="24"/>
                <w:szCs w:val="24"/>
              </w:rPr>
              <w:t>)</w:t>
            </w:r>
          </w:p>
        </w:tc>
        <w:tc>
          <w:tcPr>
            <w:tcW w:w="1255" w:type="dxa"/>
            <w:hideMark/>
          </w:tcPr>
          <w:p w:rsidRPr="000F7D80" w:rsidR="00E14D70" w:rsidP="00FC5C89" w:rsidRDefault="00E14D70" w14:paraId="48A70CE4" w14:textId="77777777">
            <w:pPr>
              <w:rPr>
                <w:rFonts w:ascii="Courier New" w:hAnsi="Courier New" w:cs="Courier New"/>
                <w:b/>
                <w:bCs/>
                <w:sz w:val="24"/>
                <w:szCs w:val="24"/>
              </w:rPr>
            </w:pPr>
            <w:r w:rsidRPr="000F7D80">
              <w:rPr>
                <w:rFonts w:ascii="Courier New" w:hAnsi="Courier New" w:cs="Courier New"/>
                <w:b/>
                <w:bCs/>
                <w:sz w:val="24"/>
                <w:szCs w:val="24"/>
              </w:rPr>
              <w:t>Total burden (in hours)</w:t>
            </w:r>
          </w:p>
        </w:tc>
      </w:tr>
      <w:tr w:rsidRPr="000F7D80" w:rsidR="004B2DA4" w:rsidTr="004B2DA4" w14:paraId="68FD58BF" w14:textId="77777777">
        <w:trPr>
          <w:trHeight w:val="864"/>
        </w:trPr>
        <w:tc>
          <w:tcPr>
            <w:tcW w:w="1975" w:type="dxa"/>
            <w:vMerge w:val="restart"/>
            <w:noWrap/>
            <w:vAlign w:val="center"/>
            <w:hideMark/>
          </w:tcPr>
          <w:p w:rsidRPr="000F7D80" w:rsidR="004B2DA4" w:rsidP="00FC5C89" w:rsidRDefault="004B2DA4" w14:paraId="51A224D5" w14:textId="234F8596">
            <w:pPr>
              <w:jc w:val="center"/>
              <w:rPr>
                <w:rFonts w:ascii="Courier New" w:hAnsi="Courier New" w:cs="Courier New"/>
                <w:sz w:val="24"/>
                <w:szCs w:val="24"/>
              </w:rPr>
            </w:pPr>
            <w:r>
              <w:rPr>
                <w:rFonts w:ascii="Courier New" w:hAnsi="Courier New" w:cs="Courier New"/>
                <w:sz w:val="24"/>
                <w:szCs w:val="24"/>
              </w:rPr>
              <w:t>Registered Nurses</w:t>
            </w:r>
          </w:p>
        </w:tc>
        <w:tc>
          <w:tcPr>
            <w:tcW w:w="1800" w:type="dxa"/>
            <w:hideMark/>
          </w:tcPr>
          <w:p w:rsidRPr="004B2DA4" w:rsidR="004B2DA4" w:rsidP="00FC5C89" w:rsidRDefault="004B2DA4" w14:paraId="3B1035E4" w14:textId="176B09DE">
            <w:pPr>
              <w:rPr>
                <w:rFonts w:ascii="Courier New" w:hAnsi="Courier New" w:cs="Courier New"/>
                <w:sz w:val="24"/>
                <w:szCs w:val="24"/>
              </w:rPr>
            </w:pPr>
            <w:r w:rsidRPr="004B2DA4">
              <w:rPr>
                <w:rFonts w:ascii="Courier New" w:hAnsi="Courier New" w:cs="Courier New"/>
                <w:sz w:val="24"/>
                <w:szCs w:val="24"/>
              </w:rPr>
              <w:t>Baseline Survey</w:t>
            </w:r>
          </w:p>
        </w:tc>
        <w:tc>
          <w:tcPr>
            <w:tcW w:w="1890" w:type="dxa"/>
            <w:noWrap/>
            <w:hideMark/>
          </w:tcPr>
          <w:p w:rsidRPr="004B2DA4" w:rsidR="004B2DA4" w:rsidP="00FC5C89" w:rsidRDefault="004B2DA4" w14:paraId="77F02D9D" w14:textId="006639C2">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hideMark/>
          </w:tcPr>
          <w:p w:rsidRPr="004B2DA4" w:rsidR="004B2DA4" w:rsidP="00FC5C89" w:rsidRDefault="004B2DA4" w14:paraId="5412CC4E" w14:textId="6CC26C1D">
            <w:pPr>
              <w:jc w:val="center"/>
              <w:rPr>
                <w:rFonts w:ascii="Courier New" w:hAnsi="Courier New" w:cs="Courier New"/>
                <w:sz w:val="24"/>
                <w:szCs w:val="24"/>
              </w:rPr>
            </w:pPr>
            <w:r w:rsidRPr="004B2DA4">
              <w:rPr>
                <w:rFonts w:ascii="Courier New" w:hAnsi="Courier New" w:cs="Courier New"/>
                <w:sz w:val="24"/>
                <w:szCs w:val="24"/>
              </w:rPr>
              <w:t>1</w:t>
            </w:r>
          </w:p>
        </w:tc>
        <w:tc>
          <w:tcPr>
            <w:tcW w:w="1440" w:type="dxa"/>
            <w:noWrap/>
            <w:hideMark/>
          </w:tcPr>
          <w:p w:rsidRPr="004B2DA4" w:rsidR="004B2DA4" w:rsidP="00FC5C89" w:rsidRDefault="004B2DA4" w14:paraId="7034B84E" w14:textId="79BA8DEB">
            <w:pPr>
              <w:jc w:val="center"/>
              <w:rPr>
                <w:rFonts w:ascii="Courier New" w:hAnsi="Courier New" w:cs="Courier New"/>
                <w:sz w:val="24"/>
                <w:szCs w:val="24"/>
              </w:rPr>
            </w:pPr>
            <w:r w:rsidRPr="004B2DA4">
              <w:rPr>
                <w:rFonts w:ascii="Courier New" w:hAnsi="Courier New" w:cs="Courier New"/>
                <w:sz w:val="24"/>
                <w:szCs w:val="24"/>
              </w:rPr>
              <w:t>23/60</w:t>
            </w:r>
          </w:p>
        </w:tc>
        <w:tc>
          <w:tcPr>
            <w:tcW w:w="1255" w:type="dxa"/>
            <w:noWrap/>
          </w:tcPr>
          <w:p w:rsidRPr="004B2DA4" w:rsidR="004B2DA4" w:rsidP="00FC5C89" w:rsidRDefault="004B2DA4" w14:paraId="318F7EB9" w14:textId="04E3627E">
            <w:pPr>
              <w:jc w:val="center"/>
              <w:rPr>
                <w:rFonts w:ascii="Courier New" w:hAnsi="Courier New" w:cs="Courier New"/>
                <w:sz w:val="24"/>
                <w:szCs w:val="24"/>
              </w:rPr>
            </w:pPr>
            <w:r w:rsidRPr="004B2DA4">
              <w:rPr>
                <w:rFonts w:ascii="Courier New" w:hAnsi="Courier New" w:cs="Courier New"/>
                <w:sz w:val="24"/>
                <w:szCs w:val="24"/>
              </w:rPr>
              <w:t xml:space="preserve">19 </w:t>
            </w:r>
          </w:p>
        </w:tc>
      </w:tr>
      <w:tr w:rsidRPr="000F7D80" w:rsidR="004B2DA4" w:rsidTr="004B2DA4" w14:paraId="62188085" w14:textId="77777777">
        <w:trPr>
          <w:trHeight w:val="552"/>
        </w:trPr>
        <w:tc>
          <w:tcPr>
            <w:tcW w:w="1975" w:type="dxa"/>
            <w:vMerge/>
          </w:tcPr>
          <w:p w:rsidRPr="000F7D80" w:rsidR="004B2DA4" w:rsidP="00FC5C89" w:rsidRDefault="004B2DA4" w14:paraId="5A42738C" w14:textId="39492D09">
            <w:pPr>
              <w:pStyle w:val="ListParagraph"/>
              <w:spacing w:after="0" w:line="240" w:lineRule="auto"/>
              <w:ind w:left="330"/>
              <w:rPr>
                <w:rFonts w:ascii="Courier New" w:hAnsi="Courier New" w:cs="Courier New"/>
                <w:sz w:val="24"/>
                <w:szCs w:val="24"/>
              </w:rPr>
            </w:pPr>
          </w:p>
        </w:tc>
        <w:tc>
          <w:tcPr>
            <w:tcW w:w="1800" w:type="dxa"/>
          </w:tcPr>
          <w:p w:rsidRPr="004B2DA4" w:rsidR="004B2DA4" w:rsidP="00FC5C89" w:rsidRDefault="004B2DA4" w14:paraId="2BD379F3" w14:textId="22462177">
            <w:pPr>
              <w:rPr>
                <w:rFonts w:ascii="Courier New" w:hAnsi="Courier New" w:cs="Courier New"/>
                <w:sz w:val="24"/>
                <w:szCs w:val="24"/>
              </w:rPr>
            </w:pPr>
            <w:r w:rsidRPr="004B2DA4">
              <w:rPr>
                <w:rFonts w:ascii="Courier New" w:hAnsi="Courier New" w:cs="Courier New"/>
                <w:sz w:val="24"/>
                <w:szCs w:val="24"/>
              </w:rPr>
              <w:t>Online Nurses Training</w:t>
            </w:r>
          </w:p>
        </w:tc>
        <w:tc>
          <w:tcPr>
            <w:tcW w:w="1890" w:type="dxa"/>
            <w:noWrap/>
          </w:tcPr>
          <w:p w:rsidRPr="004B2DA4" w:rsidR="004B2DA4" w:rsidP="00FC5C89" w:rsidRDefault="004B2DA4" w14:paraId="6AFA3B70" w14:textId="777E93B7">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1CC72190" w14:textId="4DF5CA3E">
            <w:pPr>
              <w:jc w:val="center"/>
              <w:rPr>
                <w:rFonts w:ascii="Courier New" w:hAnsi="Courier New" w:cs="Courier New"/>
                <w:sz w:val="24"/>
                <w:szCs w:val="24"/>
              </w:rPr>
            </w:pPr>
            <w:r w:rsidRPr="004B2DA4">
              <w:rPr>
                <w:rFonts w:ascii="Courier New" w:hAnsi="Courier New" w:cs="Courier New"/>
                <w:sz w:val="24"/>
                <w:szCs w:val="24"/>
              </w:rPr>
              <w:t>1</w:t>
            </w:r>
          </w:p>
        </w:tc>
        <w:tc>
          <w:tcPr>
            <w:tcW w:w="1440" w:type="dxa"/>
            <w:noWrap/>
          </w:tcPr>
          <w:p w:rsidRPr="004B2DA4" w:rsidR="004B2DA4" w:rsidP="00FC5C89" w:rsidRDefault="004B2DA4" w14:paraId="1E5F5E1E" w14:textId="695C829D">
            <w:pPr>
              <w:jc w:val="center"/>
              <w:rPr>
                <w:rFonts w:ascii="Courier New" w:hAnsi="Courier New" w:cs="Courier New"/>
                <w:sz w:val="24"/>
                <w:szCs w:val="24"/>
              </w:rPr>
            </w:pPr>
            <w:r w:rsidRPr="004B2DA4">
              <w:rPr>
                <w:rFonts w:ascii="Courier New" w:hAnsi="Courier New" w:cs="Courier New"/>
                <w:sz w:val="24"/>
                <w:szCs w:val="24"/>
              </w:rPr>
              <w:t>3.5</w:t>
            </w:r>
          </w:p>
        </w:tc>
        <w:tc>
          <w:tcPr>
            <w:tcW w:w="1255" w:type="dxa"/>
            <w:noWrap/>
          </w:tcPr>
          <w:p w:rsidRPr="004B2DA4" w:rsidR="004B2DA4" w:rsidP="00FC5C89" w:rsidRDefault="004B2DA4" w14:paraId="4BAA5F58" w14:textId="1D0BB5ED">
            <w:pPr>
              <w:jc w:val="center"/>
              <w:rPr>
                <w:rFonts w:ascii="Courier New" w:hAnsi="Courier New" w:cs="Courier New"/>
                <w:sz w:val="24"/>
                <w:szCs w:val="24"/>
              </w:rPr>
            </w:pPr>
            <w:r w:rsidRPr="004B2DA4">
              <w:rPr>
                <w:rFonts w:ascii="Courier New" w:hAnsi="Courier New" w:cs="Courier New"/>
                <w:sz w:val="24"/>
                <w:szCs w:val="24"/>
              </w:rPr>
              <w:t xml:space="preserve">175 </w:t>
            </w:r>
          </w:p>
        </w:tc>
      </w:tr>
      <w:tr w:rsidRPr="000F7D80" w:rsidR="004B2DA4" w:rsidTr="004B2DA4" w14:paraId="1690C508" w14:textId="77777777">
        <w:trPr>
          <w:trHeight w:val="552"/>
        </w:trPr>
        <w:tc>
          <w:tcPr>
            <w:tcW w:w="1975" w:type="dxa"/>
            <w:vMerge/>
          </w:tcPr>
          <w:p w:rsidRPr="000F7D80" w:rsidR="004B2DA4" w:rsidP="00FC5C89" w:rsidRDefault="004B2DA4" w14:paraId="59D3E33D" w14:textId="150BBF15">
            <w:pPr>
              <w:pStyle w:val="ListParagraph"/>
              <w:spacing w:after="0" w:line="240" w:lineRule="auto"/>
              <w:ind w:left="330"/>
              <w:rPr>
                <w:rFonts w:ascii="Courier New" w:hAnsi="Courier New" w:cs="Courier New"/>
                <w:sz w:val="24"/>
                <w:szCs w:val="24"/>
              </w:rPr>
            </w:pPr>
          </w:p>
        </w:tc>
        <w:tc>
          <w:tcPr>
            <w:tcW w:w="1800" w:type="dxa"/>
          </w:tcPr>
          <w:p w:rsidRPr="004B2DA4" w:rsidR="004B2DA4" w:rsidP="00FC5C89" w:rsidRDefault="004B2DA4" w14:paraId="30C192AC" w14:textId="654F065C">
            <w:pPr>
              <w:rPr>
                <w:rFonts w:ascii="Courier New" w:hAnsi="Courier New" w:cs="Courier New"/>
                <w:b/>
                <w:sz w:val="24"/>
                <w:szCs w:val="24"/>
              </w:rPr>
            </w:pPr>
            <w:r w:rsidRPr="004B2DA4">
              <w:rPr>
                <w:rFonts w:ascii="Courier New" w:hAnsi="Courier New" w:cs="Courier New"/>
                <w:sz w:val="24"/>
                <w:szCs w:val="24"/>
              </w:rPr>
              <w:t>Immediate Post-</w:t>
            </w:r>
            <w:r w:rsidRPr="004B2DA4">
              <w:rPr>
                <w:rFonts w:ascii="Courier New" w:hAnsi="Courier New" w:cs="Courier New"/>
                <w:sz w:val="24"/>
                <w:szCs w:val="24"/>
              </w:rPr>
              <w:lastRenderedPageBreak/>
              <w:t>Training Survey</w:t>
            </w:r>
          </w:p>
        </w:tc>
        <w:tc>
          <w:tcPr>
            <w:tcW w:w="1890" w:type="dxa"/>
            <w:noWrap/>
          </w:tcPr>
          <w:p w:rsidRPr="004B2DA4" w:rsidR="004B2DA4" w:rsidP="00FC5C89" w:rsidRDefault="004B2DA4" w14:paraId="0D249F76" w14:textId="23B3D948">
            <w:pPr>
              <w:jc w:val="center"/>
              <w:rPr>
                <w:rFonts w:ascii="Courier New" w:hAnsi="Courier New" w:cs="Courier New"/>
                <w:sz w:val="24"/>
                <w:szCs w:val="24"/>
              </w:rPr>
            </w:pPr>
            <w:r w:rsidRPr="004B2DA4">
              <w:rPr>
                <w:rFonts w:ascii="Courier New" w:hAnsi="Courier New" w:cs="Courier New"/>
                <w:sz w:val="24"/>
                <w:szCs w:val="24"/>
              </w:rPr>
              <w:lastRenderedPageBreak/>
              <w:t>50</w:t>
            </w:r>
          </w:p>
        </w:tc>
        <w:tc>
          <w:tcPr>
            <w:tcW w:w="1710" w:type="dxa"/>
            <w:noWrap/>
          </w:tcPr>
          <w:p w:rsidRPr="004B2DA4" w:rsidR="004B2DA4" w:rsidP="00FC5C89" w:rsidRDefault="004B2DA4" w14:paraId="51063693" w14:textId="45A35B2C">
            <w:pPr>
              <w:jc w:val="center"/>
              <w:rPr>
                <w:rFonts w:ascii="Courier New" w:hAnsi="Courier New" w:cs="Courier New"/>
                <w:sz w:val="24"/>
                <w:szCs w:val="24"/>
              </w:rPr>
            </w:pPr>
            <w:r w:rsidRPr="004B2DA4">
              <w:rPr>
                <w:rFonts w:ascii="Courier New" w:hAnsi="Courier New" w:cs="Courier New"/>
                <w:sz w:val="24"/>
                <w:szCs w:val="24"/>
              </w:rPr>
              <w:t>1</w:t>
            </w:r>
          </w:p>
        </w:tc>
        <w:tc>
          <w:tcPr>
            <w:tcW w:w="1440" w:type="dxa"/>
            <w:noWrap/>
          </w:tcPr>
          <w:p w:rsidRPr="004B2DA4" w:rsidR="004B2DA4" w:rsidP="00FC5C89" w:rsidRDefault="004B2DA4" w14:paraId="766894E5" w14:textId="26ED93C8">
            <w:pPr>
              <w:jc w:val="center"/>
              <w:rPr>
                <w:rFonts w:ascii="Courier New" w:hAnsi="Courier New" w:cs="Courier New"/>
                <w:sz w:val="24"/>
                <w:szCs w:val="24"/>
              </w:rPr>
            </w:pPr>
            <w:r w:rsidRPr="004B2DA4">
              <w:rPr>
                <w:rFonts w:ascii="Courier New" w:hAnsi="Courier New" w:cs="Courier New"/>
                <w:sz w:val="24"/>
                <w:szCs w:val="24"/>
              </w:rPr>
              <w:t>7/60</w:t>
            </w:r>
          </w:p>
        </w:tc>
        <w:tc>
          <w:tcPr>
            <w:tcW w:w="1255" w:type="dxa"/>
            <w:noWrap/>
          </w:tcPr>
          <w:p w:rsidRPr="004B2DA4" w:rsidR="004B2DA4" w:rsidP="00FC5C89" w:rsidRDefault="004B2DA4" w14:paraId="2524F9D2" w14:textId="034B2F9C">
            <w:pPr>
              <w:jc w:val="center"/>
              <w:rPr>
                <w:rFonts w:ascii="Courier New" w:hAnsi="Courier New" w:cs="Courier New"/>
                <w:sz w:val="24"/>
                <w:szCs w:val="24"/>
              </w:rPr>
            </w:pPr>
            <w:r w:rsidRPr="004B2DA4">
              <w:rPr>
                <w:rFonts w:ascii="Courier New" w:hAnsi="Courier New" w:cs="Courier New"/>
                <w:sz w:val="24"/>
                <w:szCs w:val="24"/>
              </w:rPr>
              <w:t xml:space="preserve">6 </w:t>
            </w:r>
          </w:p>
        </w:tc>
      </w:tr>
      <w:tr w:rsidRPr="000F7D80" w:rsidR="004B2DA4" w:rsidTr="004B2DA4" w14:paraId="050CC845" w14:textId="77777777">
        <w:trPr>
          <w:trHeight w:val="552"/>
        </w:trPr>
        <w:tc>
          <w:tcPr>
            <w:tcW w:w="1975" w:type="dxa"/>
            <w:vMerge/>
          </w:tcPr>
          <w:p w:rsidRPr="000F7D80" w:rsidR="004B2DA4" w:rsidP="00FC5C89" w:rsidRDefault="004B2DA4" w14:paraId="4AE39248" w14:textId="2A56299C">
            <w:pPr>
              <w:rPr>
                <w:rFonts w:ascii="Courier New" w:hAnsi="Courier New" w:cs="Courier New"/>
                <w:sz w:val="24"/>
                <w:szCs w:val="24"/>
              </w:rPr>
            </w:pPr>
          </w:p>
        </w:tc>
        <w:tc>
          <w:tcPr>
            <w:tcW w:w="1800" w:type="dxa"/>
          </w:tcPr>
          <w:p w:rsidR="004B2DA4" w:rsidP="00FC5C89" w:rsidRDefault="004B2DA4" w14:paraId="31BE8C35" w14:textId="77777777">
            <w:pPr>
              <w:rPr>
                <w:rFonts w:ascii="Courier New" w:hAnsi="Courier New" w:cs="Courier New"/>
                <w:sz w:val="24"/>
                <w:szCs w:val="24"/>
              </w:rPr>
            </w:pPr>
            <w:r w:rsidRPr="004B2DA4">
              <w:rPr>
                <w:rFonts w:ascii="Courier New" w:hAnsi="Courier New" w:cs="Courier New"/>
                <w:sz w:val="24"/>
                <w:szCs w:val="24"/>
              </w:rPr>
              <w:t xml:space="preserve">Post-Training </w:t>
            </w:r>
          </w:p>
          <w:p w:rsidRPr="004B2DA4" w:rsidR="004B2DA4" w:rsidP="00FC5C89" w:rsidRDefault="004B2DA4" w14:paraId="176FADD9" w14:textId="67B1F987">
            <w:pPr>
              <w:rPr>
                <w:rFonts w:ascii="Courier New" w:hAnsi="Courier New" w:cs="Courier New"/>
                <w:b/>
                <w:sz w:val="24"/>
                <w:szCs w:val="24"/>
              </w:rPr>
            </w:pPr>
            <w:r w:rsidRPr="004B2DA4">
              <w:rPr>
                <w:rFonts w:ascii="Courier New" w:hAnsi="Courier New" w:cs="Courier New"/>
                <w:sz w:val="24"/>
                <w:szCs w:val="24"/>
              </w:rPr>
              <w:t>(1, 3, and 6-months) Survey</w:t>
            </w:r>
          </w:p>
        </w:tc>
        <w:tc>
          <w:tcPr>
            <w:tcW w:w="1890" w:type="dxa"/>
            <w:noWrap/>
          </w:tcPr>
          <w:p w:rsidRPr="004B2DA4" w:rsidR="004B2DA4" w:rsidP="00FC5C89" w:rsidRDefault="004B2DA4" w14:paraId="326D2192" w14:textId="79C9DB05">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1FAD994F" w14:textId="4FE44F51">
            <w:pPr>
              <w:jc w:val="center"/>
              <w:rPr>
                <w:rFonts w:ascii="Courier New" w:hAnsi="Courier New" w:cs="Courier New"/>
                <w:sz w:val="24"/>
                <w:szCs w:val="24"/>
              </w:rPr>
            </w:pPr>
            <w:r w:rsidRPr="004B2DA4">
              <w:rPr>
                <w:rFonts w:ascii="Courier New" w:hAnsi="Courier New" w:cs="Courier New"/>
                <w:sz w:val="24"/>
                <w:szCs w:val="24"/>
              </w:rPr>
              <w:t>3</w:t>
            </w:r>
          </w:p>
        </w:tc>
        <w:tc>
          <w:tcPr>
            <w:tcW w:w="1440" w:type="dxa"/>
            <w:noWrap/>
          </w:tcPr>
          <w:p w:rsidRPr="004B2DA4" w:rsidR="004B2DA4" w:rsidP="00FC5C89" w:rsidRDefault="004B2DA4" w14:paraId="61DF392C" w14:textId="04C3C40D">
            <w:pPr>
              <w:jc w:val="center"/>
              <w:rPr>
                <w:rFonts w:ascii="Courier New" w:hAnsi="Courier New" w:cs="Courier New"/>
                <w:sz w:val="24"/>
                <w:szCs w:val="24"/>
              </w:rPr>
            </w:pPr>
            <w:r w:rsidRPr="004B2DA4">
              <w:rPr>
                <w:rFonts w:ascii="Courier New" w:hAnsi="Courier New" w:cs="Courier New"/>
                <w:sz w:val="24"/>
                <w:szCs w:val="24"/>
              </w:rPr>
              <w:t>16/60</w:t>
            </w:r>
          </w:p>
        </w:tc>
        <w:tc>
          <w:tcPr>
            <w:tcW w:w="1255" w:type="dxa"/>
            <w:noWrap/>
          </w:tcPr>
          <w:p w:rsidRPr="004B2DA4" w:rsidR="004B2DA4" w:rsidP="00FC5C89" w:rsidRDefault="004B2DA4" w14:paraId="4BA14625" w14:textId="6544D03B">
            <w:pPr>
              <w:jc w:val="center"/>
              <w:rPr>
                <w:rFonts w:ascii="Courier New" w:hAnsi="Courier New" w:cs="Courier New"/>
                <w:sz w:val="24"/>
                <w:szCs w:val="24"/>
              </w:rPr>
            </w:pPr>
            <w:r w:rsidRPr="004B2DA4">
              <w:rPr>
                <w:rFonts w:ascii="Courier New" w:hAnsi="Courier New" w:cs="Courier New"/>
                <w:sz w:val="24"/>
                <w:szCs w:val="24"/>
              </w:rPr>
              <w:t xml:space="preserve">40 </w:t>
            </w:r>
          </w:p>
        </w:tc>
      </w:tr>
      <w:tr w:rsidRPr="000F7D80" w:rsidR="004B2DA4" w:rsidTr="004B2DA4" w14:paraId="680C70CA" w14:textId="77777777">
        <w:trPr>
          <w:trHeight w:val="552"/>
        </w:trPr>
        <w:tc>
          <w:tcPr>
            <w:tcW w:w="1975" w:type="dxa"/>
            <w:vMerge/>
          </w:tcPr>
          <w:p w:rsidRPr="000F7D80" w:rsidR="004B2DA4" w:rsidP="00FC5C89" w:rsidRDefault="004B2DA4" w14:paraId="7DE073AA" w14:textId="766BA4A9">
            <w:pPr>
              <w:rPr>
                <w:rFonts w:ascii="Courier New" w:hAnsi="Courier New" w:cs="Courier New"/>
                <w:sz w:val="24"/>
                <w:szCs w:val="24"/>
              </w:rPr>
            </w:pPr>
          </w:p>
        </w:tc>
        <w:tc>
          <w:tcPr>
            <w:tcW w:w="1800" w:type="dxa"/>
          </w:tcPr>
          <w:p w:rsidRPr="004B2DA4" w:rsidR="004B2DA4" w:rsidP="00FC5C89" w:rsidRDefault="004B2DA4" w14:paraId="26C2338D" w14:textId="1BF55967">
            <w:pPr>
              <w:rPr>
                <w:rFonts w:ascii="Courier New" w:hAnsi="Courier New" w:cs="Courier New"/>
                <w:sz w:val="24"/>
                <w:szCs w:val="24"/>
              </w:rPr>
            </w:pPr>
            <w:r w:rsidRPr="004B2DA4">
              <w:rPr>
                <w:rFonts w:ascii="Courier New" w:hAnsi="Courier New" w:cs="Courier New"/>
                <w:sz w:val="24"/>
                <w:szCs w:val="24"/>
              </w:rPr>
              <w:t>Consensus Sleep Diary</w:t>
            </w:r>
          </w:p>
        </w:tc>
        <w:tc>
          <w:tcPr>
            <w:tcW w:w="1890" w:type="dxa"/>
            <w:noWrap/>
          </w:tcPr>
          <w:p w:rsidRPr="004B2DA4" w:rsidR="004B2DA4" w:rsidP="00FC5C89" w:rsidRDefault="004B2DA4" w14:paraId="03406631" w14:textId="2E738276">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589D2198" w14:textId="2060ABA1">
            <w:pPr>
              <w:jc w:val="center"/>
              <w:rPr>
                <w:rFonts w:ascii="Courier New" w:hAnsi="Courier New" w:cs="Courier New"/>
                <w:sz w:val="24"/>
                <w:szCs w:val="24"/>
              </w:rPr>
            </w:pPr>
            <w:r w:rsidRPr="004B2DA4">
              <w:rPr>
                <w:rFonts w:ascii="Courier New" w:hAnsi="Courier New" w:cs="Courier New"/>
                <w:sz w:val="24"/>
                <w:szCs w:val="24"/>
              </w:rPr>
              <w:t>4</w:t>
            </w:r>
          </w:p>
        </w:tc>
        <w:tc>
          <w:tcPr>
            <w:tcW w:w="1440" w:type="dxa"/>
            <w:noWrap/>
          </w:tcPr>
          <w:p w:rsidRPr="004B2DA4" w:rsidR="004B2DA4" w:rsidP="00FC5C89" w:rsidRDefault="004B2DA4" w14:paraId="1F1E9C1D" w14:textId="37A51342">
            <w:pPr>
              <w:jc w:val="center"/>
              <w:rPr>
                <w:rFonts w:ascii="Courier New" w:hAnsi="Courier New" w:cs="Courier New"/>
                <w:sz w:val="24"/>
                <w:szCs w:val="24"/>
              </w:rPr>
            </w:pPr>
            <w:r w:rsidRPr="004B2DA4">
              <w:rPr>
                <w:rFonts w:ascii="Courier New" w:hAnsi="Courier New" w:cs="Courier New"/>
                <w:sz w:val="24"/>
                <w:szCs w:val="24"/>
              </w:rPr>
              <w:t>21/60</w:t>
            </w:r>
          </w:p>
        </w:tc>
        <w:tc>
          <w:tcPr>
            <w:tcW w:w="1255" w:type="dxa"/>
            <w:noWrap/>
          </w:tcPr>
          <w:p w:rsidRPr="004B2DA4" w:rsidR="004B2DA4" w:rsidP="00FC5C89" w:rsidRDefault="004B2DA4" w14:paraId="7457D17C" w14:textId="52E0A7A9">
            <w:pPr>
              <w:jc w:val="center"/>
              <w:rPr>
                <w:rFonts w:ascii="Courier New" w:hAnsi="Courier New" w:cs="Courier New"/>
                <w:sz w:val="24"/>
                <w:szCs w:val="24"/>
              </w:rPr>
            </w:pPr>
            <w:r w:rsidRPr="004B2DA4">
              <w:rPr>
                <w:rFonts w:ascii="Courier New" w:hAnsi="Courier New" w:cs="Courier New"/>
                <w:sz w:val="24"/>
                <w:szCs w:val="24"/>
              </w:rPr>
              <w:t xml:space="preserve">70 </w:t>
            </w:r>
          </w:p>
        </w:tc>
      </w:tr>
      <w:tr w:rsidRPr="000F7D80" w:rsidR="004B2DA4" w:rsidTr="004B2DA4" w14:paraId="440DC559" w14:textId="77777777">
        <w:trPr>
          <w:trHeight w:val="552"/>
        </w:trPr>
        <w:tc>
          <w:tcPr>
            <w:tcW w:w="1975" w:type="dxa"/>
            <w:vMerge/>
          </w:tcPr>
          <w:p w:rsidRPr="000F7D80" w:rsidR="004B2DA4" w:rsidP="00FC5C89" w:rsidRDefault="004B2DA4" w14:paraId="404FE134" w14:textId="07937CBF">
            <w:pPr>
              <w:rPr>
                <w:rFonts w:ascii="Courier New" w:hAnsi="Courier New" w:cs="Courier New"/>
                <w:sz w:val="24"/>
                <w:szCs w:val="24"/>
              </w:rPr>
            </w:pPr>
          </w:p>
        </w:tc>
        <w:tc>
          <w:tcPr>
            <w:tcW w:w="1800" w:type="dxa"/>
          </w:tcPr>
          <w:p w:rsidRPr="004B2DA4" w:rsidR="004B2DA4" w:rsidP="00FC5C89" w:rsidRDefault="004B2DA4" w14:paraId="537F7057" w14:textId="0F8CF2B0">
            <w:pPr>
              <w:rPr>
                <w:rFonts w:ascii="Courier New" w:hAnsi="Courier New" w:cs="Courier New"/>
                <w:sz w:val="24"/>
                <w:szCs w:val="24"/>
              </w:rPr>
            </w:pPr>
            <w:r w:rsidRPr="004B2DA4">
              <w:rPr>
                <w:rFonts w:ascii="Courier New" w:hAnsi="Courier New" w:cs="Courier New"/>
                <w:sz w:val="24"/>
                <w:szCs w:val="24"/>
              </w:rPr>
              <w:t>Actigraphy watch training</w:t>
            </w:r>
          </w:p>
        </w:tc>
        <w:tc>
          <w:tcPr>
            <w:tcW w:w="1890" w:type="dxa"/>
            <w:noWrap/>
          </w:tcPr>
          <w:p w:rsidRPr="004B2DA4" w:rsidR="004B2DA4" w:rsidP="00FC5C89" w:rsidRDefault="004B2DA4" w14:paraId="5B059B63" w14:textId="2D46F9D1">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01270062" w14:textId="16EAA364">
            <w:pPr>
              <w:jc w:val="center"/>
              <w:rPr>
                <w:rFonts w:ascii="Courier New" w:hAnsi="Courier New" w:cs="Courier New"/>
                <w:sz w:val="24"/>
                <w:szCs w:val="24"/>
              </w:rPr>
            </w:pPr>
            <w:r w:rsidRPr="004B2DA4">
              <w:rPr>
                <w:rFonts w:ascii="Courier New" w:hAnsi="Courier New" w:cs="Courier New"/>
                <w:sz w:val="24"/>
                <w:szCs w:val="24"/>
              </w:rPr>
              <w:t>1</w:t>
            </w:r>
          </w:p>
        </w:tc>
        <w:tc>
          <w:tcPr>
            <w:tcW w:w="1440" w:type="dxa"/>
            <w:noWrap/>
          </w:tcPr>
          <w:p w:rsidRPr="004B2DA4" w:rsidR="004B2DA4" w:rsidP="00FC5C89" w:rsidRDefault="004B2DA4" w14:paraId="504653CB" w14:textId="428AEC59">
            <w:pPr>
              <w:jc w:val="center"/>
              <w:rPr>
                <w:rFonts w:ascii="Courier New" w:hAnsi="Courier New" w:cs="Courier New"/>
                <w:sz w:val="24"/>
                <w:szCs w:val="24"/>
              </w:rPr>
            </w:pPr>
            <w:r w:rsidRPr="004B2DA4">
              <w:rPr>
                <w:rFonts w:ascii="Courier New" w:hAnsi="Courier New" w:cs="Courier New"/>
                <w:sz w:val="24"/>
                <w:szCs w:val="24"/>
              </w:rPr>
              <w:t>10/60</w:t>
            </w:r>
          </w:p>
        </w:tc>
        <w:tc>
          <w:tcPr>
            <w:tcW w:w="1255" w:type="dxa"/>
            <w:noWrap/>
          </w:tcPr>
          <w:p w:rsidRPr="004B2DA4" w:rsidR="004B2DA4" w:rsidP="00FC5C89" w:rsidRDefault="004B2DA4" w14:paraId="35096252" w14:textId="6699F4F0">
            <w:pPr>
              <w:jc w:val="center"/>
              <w:rPr>
                <w:rFonts w:ascii="Courier New" w:hAnsi="Courier New" w:cs="Courier New"/>
                <w:sz w:val="24"/>
                <w:szCs w:val="24"/>
              </w:rPr>
            </w:pPr>
            <w:r w:rsidRPr="004B2DA4">
              <w:rPr>
                <w:rFonts w:ascii="Courier New" w:hAnsi="Courier New" w:cs="Courier New"/>
                <w:sz w:val="24"/>
                <w:szCs w:val="24"/>
              </w:rPr>
              <w:t xml:space="preserve">8 </w:t>
            </w:r>
          </w:p>
        </w:tc>
      </w:tr>
      <w:tr w:rsidRPr="000F7D80" w:rsidR="004B2DA4" w:rsidTr="004B2DA4" w14:paraId="2007ACC0" w14:textId="77777777">
        <w:trPr>
          <w:trHeight w:val="288"/>
        </w:trPr>
        <w:tc>
          <w:tcPr>
            <w:tcW w:w="1975" w:type="dxa"/>
            <w:vMerge/>
            <w:noWrap/>
          </w:tcPr>
          <w:p w:rsidRPr="000F7D80" w:rsidR="004B2DA4" w:rsidP="00FC5C89" w:rsidRDefault="004B2DA4" w14:paraId="54489449" w14:textId="3FA750FF">
            <w:pPr>
              <w:rPr>
                <w:rFonts w:ascii="Courier New" w:hAnsi="Courier New" w:cs="Courier New"/>
                <w:sz w:val="24"/>
                <w:szCs w:val="24"/>
              </w:rPr>
            </w:pPr>
          </w:p>
        </w:tc>
        <w:tc>
          <w:tcPr>
            <w:tcW w:w="1800" w:type="dxa"/>
            <w:noWrap/>
          </w:tcPr>
          <w:p w:rsidRPr="004B2DA4" w:rsidR="004B2DA4" w:rsidP="00FC5C89" w:rsidRDefault="004B2DA4" w14:paraId="7F6D95B3" w14:textId="3B567687">
            <w:pPr>
              <w:rPr>
                <w:rFonts w:ascii="Courier New" w:hAnsi="Courier New" w:cs="Courier New"/>
                <w:sz w:val="24"/>
                <w:szCs w:val="24"/>
              </w:rPr>
            </w:pPr>
            <w:r w:rsidRPr="004B2DA4">
              <w:rPr>
                <w:rFonts w:ascii="Courier New" w:hAnsi="Courier New" w:cs="Courier New"/>
                <w:sz w:val="24"/>
                <w:szCs w:val="24"/>
              </w:rPr>
              <w:t>Actigraphy watch fitting</w:t>
            </w:r>
          </w:p>
        </w:tc>
        <w:tc>
          <w:tcPr>
            <w:tcW w:w="1890" w:type="dxa"/>
            <w:noWrap/>
          </w:tcPr>
          <w:p w:rsidRPr="004B2DA4" w:rsidR="004B2DA4" w:rsidP="00FC5C89" w:rsidRDefault="004B2DA4" w14:paraId="2A14E46C" w14:textId="7F0DDCA0">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7E8BC864" w14:textId="51D5E02F">
            <w:pPr>
              <w:jc w:val="center"/>
              <w:rPr>
                <w:rFonts w:ascii="Courier New" w:hAnsi="Courier New" w:cs="Courier New"/>
                <w:sz w:val="24"/>
                <w:szCs w:val="24"/>
              </w:rPr>
            </w:pPr>
            <w:r w:rsidRPr="004B2DA4">
              <w:rPr>
                <w:rFonts w:ascii="Courier New" w:hAnsi="Courier New" w:cs="Courier New"/>
                <w:sz w:val="24"/>
                <w:szCs w:val="24"/>
              </w:rPr>
              <w:t>4</w:t>
            </w:r>
          </w:p>
        </w:tc>
        <w:tc>
          <w:tcPr>
            <w:tcW w:w="1440" w:type="dxa"/>
            <w:noWrap/>
          </w:tcPr>
          <w:p w:rsidRPr="004B2DA4" w:rsidR="004B2DA4" w:rsidP="00FC5C89" w:rsidRDefault="004B2DA4" w14:paraId="53939744" w14:textId="150640DF">
            <w:pPr>
              <w:jc w:val="center"/>
              <w:rPr>
                <w:rFonts w:ascii="Courier New" w:hAnsi="Courier New" w:cs="Courier New"/>
                <w:sz w:val="24"/>
                <w:szCs w:val="24"/>
              </w:rPr>
            </w:pPr>
            <w:r w:rsidRPr="004B2DA4">
              <w:rPr>
                <w:rFonts w:ascii="Courier New" w:hAnsi="Courier New" w:cs="Courier New"/>
                <w:sz w:val="24"/>
                <w:szCs w:val="24"/>
              </w:rPr>
              <w:t>7/60</w:t>
            </w:r>
          </w:p>
        </w:tc>
        <w:tc>
          <w:tcPr>
            <w:tcW w:w="1255" w:type="dxa"/>
            <w:noWrap/>
          </w:tcPr>
          <w:p w:rsidRPr="004B2DA4" w:rsidR="004B2DA4" w:rsidP="00FC5C89" w:rsidRDefault="004B2DA4" w14:paraId="601EFE1E" w14:textId="2BF35DAA">
            <w:pPr>
              <w:jc w:val="center"/>
              <w:rPr>
                <w:rFonts w:ascii="Courier New" w:hAnsi="Courier New" w:cs="Courier New"/>
                <w:sz w:val="24"/>
                <w:szCs w:val="24"/>
              </w:rPr>
            </w:pPr>
            <w:r w:rsidRPr="004B2DA4">
              <w:rPr>
                <w:rFonts w:ascii="Courier New" w:hAnsi="Courier New" w:cs="Courier New"/>
                <w:sz w:val="24"/>
                <w:szCs w:val="24"/>
              </w:rPr>
              <w:t>23</w:t>
            </w:r>
          </w:p>
        </w:tc>
      </w:tr>
      <w:tr w:rsidRPr="000F7D80" w:rsidR="004B2DA4" w:rsidTr="004B2DA4" w14:paraId="7074D3BC" w14:textId="77777777">
        <w:trPr>
          <w:trHeight w:val="288"/>
        </w:trPr>
        <w:tc>
          <w:tcPr>
            <w:tcW w:w="1975" w:type="dxa"/>
            <w:noWrap/>
          </w:tcPr>
          <w:p w:rsidRPr="000F7D80" w:rsidR="00F679EE" w:rsidP="00FC5C89" w:rsidRDefault="00F679EE" w14:paraId="13EC8535" w14:textId="65CBB3B5">
            <w:pPr>
              <w:rPr>
                <w:rFonts w:ascii="Courier New" w:hAnsi="Courier New" w:cs="Courier New"/>
                <w:sz w:val="24"/>
                <w:szCs w:val="24"/>
              </w:rPr>
            </w:pPr>
            <w:r w:rsidRPr="000F7D80">
              <w:rPr>
                <w:rFonts w:ascii="Courier New" w:hAnsi="Courier New" w:cs="Courier New"/>
                <w:sz w:val="24"/>
                <w:szCs w:val="24"/>
              </w:rPr>
              <w:t>Total</w:t>
            </w:r>
          </w:p>
        </w:tc>
        <w:tc>
          <w:tcPr>
            <w:tcW w:w="1800" w:type="dxa"/>
            <w:noWrap/>
          </w:tcPr>
          <w:p w:rsidRPr="000F7D80" w:rsidR="00F679EE" w:rsidP="00FC5C89" w:rsidRDefault="00F679EE" w14:paraId="73BF029D" w14:textId="77777777">
            <w:pPr>
              <w:rPr>
                <w:rFonts w:ascii="Courier New" w:hAnsi="Courier New" w:cs="Courier New"/>
                <w:sz w:val="24"/>
                <w:szCs w:val="24"/>
              </w:rPr>
            </w:pPr>
          </w:p>
        </w:tc>
        <w:tc>
          <w:tcPr>
            <w:tcW w:w="1890" w:type="dxa"/>
            <w:noWrap/>
          </w:tcPr>
          <w:p w:rsidRPr="000F7D80" w:rsidR="00F679EE" w:rsidP="00FC5C89" w:rsidRDefault="00F679EE" w14:paraId="01D4425E" w14:textId="77777777">
            <w:pPr>
              <w:jc w:val="center"/>
              <w:rPr>
                <w:rFonts w:ascii="Courier New" w:hAnsi="Courier New" w:cs="Courier New"/>
                <w:sz w:val="24"/>
                <w:szCs w:val="24"/>
              </w:rPr>
            </w:pPr>
          </w:p>
        </w:tc>
        <w:tc>
          <w:tcPr>
            <w:tcW w:w="1710" w:type="dxa"/>
            <w:noWrap/>
          </w:tcPr>
          <w:p w:rsidRPr="000F7D80" w:rsidR="00F679EE" w:rsidP="00FC5C89" w:rsidRDefault="00F679EE" w14:paraId="4702B10B" w14:textId="77777777">
            <w:pPr>
              <w:jc w:val="center"/>
              <w:rPr>
                <w:rFonts w:ascii="Courier New" w:hAnsi="Courier New" w:cs="Courier New"/>
                <w:sz w:val="24"/>
                <w:szCs w:val="24"/>
              </w:rPr>
            </w:pPr>
          </w:p>
        </w:tc>
        <w:tc>
          <w:tcPr>
            <w:tcW w:w="1440" w:type="dxa"/>
            <w:noWrap/>
          </w:tcPr>
          <w:p w:rsidRPr="000F7D80" w:rsidR="00F679EE" w:rsidP="00FC5C89" w:rsidRDefault="00F679EE" w14:paraId="4D4EC2DF" w14:textId="77777777">
            <w:pPr>
              <w:jc w:val="center"/>
              <w:rPr>
                <w:rFonts w:ascii="Courier New" w:hAnsi="Courier New" w:cs="Courier New"/>
                <w:sz w:val="24"/>
                <w:szCs w:val="24"/>
              </w:rPr>
            </w:pPr>
          </w:p>
        </w:tc>
        <w:tc>
          <w:tcPr>
            <w:tcW w:w="1255" w:type="dxa"/>
            <w:noWrap/>
          </w:tcPr>
          <w:p w:rsidRPr="000F7D80" w:rsidR="00F679EE" w:rsidP="00FC5C89" w:rsidRDefault="00F679EE" w14:paraId="6196C79E" w14:textId="0B020622">
            <w:pPr>
              <w:jc w:val="center"/>
              <w:rPr>
                <w:rFonts w:ascii="Courier New" w:hAnsi="Courier New" w:cs="Courier New"/>
                <w:sz w:val="24"/>
                <w:szCs w:val="24"/>
              </w:rPr>
            </w:pPr>
            <w:r w:rsidRPr="000F7D80">
              <w:rPr>
                <w:rFonts w:ascii="Courier New" w:hAnsi="Courier New" w:cs="Courier New"/>
                <w:sz w:val="24"/>
                <w:szCs w:val="24"/>
              </w:rPr>
              <w:t>3</w:t>
            </w:r>
            <w:r w:rsidR="004B2DA4">
              <w:rPr>
                <w:rFonts w:ascii="Courier New" w:hAnsi="Courier New" w:cs="Courier New"/>
                <w:sz w:val="24"/>
                <w:szCs w:val="24"/>
              </w:rPr>
              <w:t>41</w:t>
            </w:r>
          </w:p>
        </w:tc>
      </w:tr>
    </w:tbl>
    <w:p w:rsidRPr="000F7D80" w:rsidR="00E14D70" w:rsidP="001B34C3" w:rsidRDefault="00E14D70" w14:paraId="4CEBBD3F" w14:textId="77777777">
      <w:pPr>
        <w:spacing w:line="480" w:lineRule="auto"/>
        <w:rPr>
          <w:rFonts w:ascii="Courier New" w:hAnsi="Courier New" w:cs="Courier New"/>
          <w:sz w:val="24"/>
          <w:szCs w:val="24"/>
        </w:rPr>
      </w:pPr>
    </w:p>
    <w:p w:rsidRPr="000F7D80" w:rsidR="00121D02" w:rsidP="001B34C3" w:rsidRDefault="00121D02" w14:paraId="5C2832F9" w14:textId="77777777">
      <w:pPr>
        <w:spacing w:line="480" w:lineRule="auto"/>
        <w:rPr>
          <w:rFonts w:ascii="Courier New" w:hAnsi="Courier New" w:cs="Courier New"/>
          <w:b/>
          <w:bCs/>
          <w:sz w:val="24"/>
          <w:szCs w:val="24"/>
        </w:rPr>
      </w:pPr>
      <w:r w:rsidRPr="000F7D80">
        <w:rPr>
          <w:rFonts w:ascii="Courier New" w:hAnsi="Courier New" w:cs="Courier New"/>
          <w:b/>
          <w:bCs/>
          <w:sz w:val="24"/>
          <w:szCs w:val="24"/>
        </w:rPr>
        <w:t>B. Annualized Cost to Respondents</w:t>
      </w:r>
    </w:p>
    <w:p w:rsidRPr="000F7D80" w:rsidR="00121D02" w:rsidP="001B34C3" w:rsidRDefault="00121D02" w14:paraId="47D8F0C5" w14:textId="77777777">
      <w:pPr>
        <w:pStyle w:val="Heading2"/>
        <w:spacing w:line="480" w:lineRule="auto"/>
        <w:rPr>
          <w:rFonts w:ascii="Courier New" w:hAnsi="Courier New" w:cs="Courier New"/>
          <w:sz w:val="24"/>
          <w:szCs w:val="24"/>
        </w:rPr>
      </w:pPr>
    </w:p>
    <w:p w:rsidRPr="000F7D80" w:rsidR="00121D02" w:rsidP="001B34C3" w:rsidRDefault="00121D02" w14:paraId="68998D9B" w14:textId="647C29F9">
      <w:pPr>
        <w:spacing w:line="480" w:lineRule="auto"/>
        <w:rPr>
          <w:rFonts w:ascii="Courier New" w:hAnsi="Courier New" w:cs="Courier New"/>
          <w:b/>
          <w:sz w:val="24"/>
          <w:szCs w:val="24"/>
        </w:rPr>
      </w:pPr>
      <w:r w:rsidRPr="000F7D80">
        <w:rPr>
          <w:rFonts w:ascii="Courier New" w:hAnsi="Courier New" w:cs="Courier New"/>
          <w:b/>
          <w:sz w:val="24"/>
          <w:szCs w:val="24"/>
        </w:rPr>
        <w:t xml:space="preserve">Table A12.2 Estimated Annualized </w:t>
      </w:r>
      <w:r w:rsidRPr="000F7D80" w:rsidR="00B84674">
        <w:rPr>
          <w:rFonts w:ascii="Courier New" w:hAnsi="Courier New" w:cs="Courier New"/>
          <w:b/>
          <w:sz w:val="24"/>
          <w:szCs w:val="24"/>
        </w:rPr>
        <w:t>Burden Costs</w:t>
      </w:r>
      <w:r w:rsidRPr="000F7D80">
        <w:rPr>
          <w:rFonts w:ascii="Courier New" w:hAnsi="Courier New" w:cs="Courier New"/>
          <w:b/>
          <w:sz w:val="24"/>
          <w:szCs w:val="24"/>
        </w:rPr>
        <w:t xml:space="preserve"> </w:t>
      </w:r>
    </w:p>
    <w:tbl>
      <w:tblPr>
        <w:tblStyle w:val="TableGrid"/>
        <w:tblW w:w="0" w:type="auto"/>
        <w:tblLook w:val="04A0" w:firstRow="1" w:lastRow="0" w:firstColumn="1" w:lastColumn="0" w:noHBand="0" w:noVBand="1"/>
      </w:tblPr>
      <w:tblGrid>
        <w:gridCol w:w="2521"/>
        <w:gridCol w:w="2411"/>
        <w:gridCol w:w="1533"/>
        <w:gridCol w:w="1496"/>
        <w:gridCol w:w="2109"/>
      </w:tblGrid>
      <w:tr w:rsidRPr="000F7D80" w:rsidR="0078761F" w:rsidTr="00E77C23" w14:paraId="7E6C85B1" w14:textId="77777777">
        <w:tc>
          <w:tcPr>
            <w:tcW w:w="1442" w:type="dxa"/>
          </w:tcPr>
          <w:p w:rsidRPr="0078761F" w:rsidR="0078761F" w:rsidP="009F6929" w:rsidRDefault="0078761F" w14:paraId="65DA5D8E" w14:textId="77777777">
            <w:pPr>
              <w:rPr>
                <w:rFonts w:ascii="Courier New" w:hAnsi="Courier New" w:cs="Courier New"/>
                <w:b/>
                <w:sz w:val="24"/>
                <w:szCs w:val="24"/>
              </w:rPr>
            </w:pPr>
            <w:r w:rsidRPr="0078761F">
              <w:rPr>
                <w:rFonts w:ascii="Courier New" w:hAnsi="Courier New" w:cs="Courier New"/>
                <w:b/>
                <w:sz w:val="24"/>
                <w:szCs w:val="24"/>
              </w:rPr>
              <w:t xml:space="preserve">Type of Respondent </w:t>
            </w:r>
          </w:p>
        </w:tc>
        <w:tc>
          <w:tcPr>
            <w:tcW w:w="0" w:type="auto"/>
          </w:tcPr>
          <w:p w:rsidRPr="0078761F" w:rsidR="0078761F" w:rsidP="009F6929" w:rsidRDefault="0078761F" w14:paraId="05440028" w14:textId="77777777">
            <w:pPr>
              <w:rPr>
                <w:rFonts w:ascii="Courier New" w:hAnsi="Courier New" w:cs="Courier New"/>
                <w:b/>
                <w:sz w:val="24"/>
                <w:szCs w:val="24"/>
              </w:rPr>
            </w:pPr>
            <w:r w:rsidRPr="0078761F">
              <w:rPr>
                <w:rFonts w:ascii="Courier New" w:hAnsi="Courier New" w:cs="Courier New"/>
                <w:b/>
                <w:sz w:val="24"/>
                <w:szCs w:val="24"/>
              </w:rPr>
              <w:t>Form Name</w:t>
            </w:r>
          </w:p>
        </w:tc>
        <w:tc>
          <w:tcPr>
            <w:tcW w:w="0" w:type="auto"/>
          </w:tcPr>
          <w:p w:rsidRPr="0078761F" w:rsidR="0078761F" w:rsidP="009F6929" w:rsidRDefault="0078761F" w14:paraId="1CC6C3C4" w14:textId="7F6EE371">
            <w:pPr>
              <w:rPr>
                <w:rFonts w:ascii="Courier New" w:hAnsi="Courier New" w:cs="Courier New"/>
                <w:b/>
                <w:sz w:val="24"/>
                <w:szCs w:val="24"/>
              </w:rPr>
            </w:pPr>
            <w:r w:rsidRPr="0078761F">
              <w:rPr>
                <w:rFonts w:ascii="Courier New" w:hAnsi="Courier New" w:cs="Courier New"/>
                <w:b/>
                <w:sz w:val="24"/>
                <w:szCs w:val="24"/>
              </w:rPr>
              <w:t xml:space="preserve">Total Burden Hours </w:t>
            </w:r>
          </w:p>
        </w:tc>
        <w:tc>
          <w:tcPr>
            <w:tcW w:w="0" w:type="auto"/>
          </w:tcPr>
          <w:p w:rsidRPr="0078761F" w:rsidR="0078761F" w:rsidP="009F6929" w:rsidRDefault="0078761F" w14:paraId="105109C0" w14:textId="77777777">
            <w:pPr>
              <w:rPr>
                <w:rFonts w:ascii="Courier New" w:hAnsi="Courier New" w:cs="Courier New"/>
                <w:b/>
                <w:sz w:val="24"/>
                <w:szCs w:val="24"/>
              </w:rPr>
            </w:pPr>
            <w:r w:rsidRPr="0078761F">
              <w:rPr>
                <w:rFonts w:ascii="Courier New" w:hAnsi="Courier New" w:cs="Courier New"/>
                <w:b/>
                <w:sz w:val="24"/>
                <w:szCs w:val="24"/>
              </w:rPr>
              <w:t>Hourly Wage Rate*</w:t>
            </w:r>
          </w:p>
        </w:tc>
        <w:tc>
          <w:tcPr>
            <w:tcW w:w="0" w:type="auto"/>
          </w:tcPr>
          <w:p w:rsidRPr="0078761F" w:rsidR="0078761F" w:rsidP="009F6929" w:rsidRDefault="0078761F" w14:paraId="0FEFD289" w14:textId="77777777">
            <w:pPr>
              <w:rPr>
                <w:rFonts w:ascii="Courier New" w:hAnsi="Courier New" w:cs="Courier New"/>
                <w:b/>
                <w:sz w:val="24"/>
                <w:szCs w:val="24"/>
              </w:rPr>
            </w:pPr>
            <w:r w:rsidRPr="0078761F">
              <w:rPr>
                <w:rFonts w:ascii="Courier New" w:hAnsi="Courier New" w:cs="Courier New"/>
                <w:b/>
                <w:sz w:val="24"/>
                <w:szCs w:val="24"/>
              </w:rPr>
              <w:t xml:space="preserve">Total Respondent Costs </w:t>
            </w:r>
          </w:p>
        </w:tc>
      </w:tr>
      <w:tr w:rsidRPr="000F7D80" w:rsidR="0078761F" w:rsidTr="000B6C3D" w14:paraId="13CFF145" w14:textId="77777777">
        <w:tc>
          <w:tcPr>
            <w:tcW w:w="0" w:type="auto"/>
            <w:vMerge w:val="restart"/>
            <w:vAlign w:val="center"/>
          </w:tcPr>
          <w:p w:rsidRPr="0078761F" w:rsidR="0078761F" w:rsidP="006C3258" w:rsidRDefault="0078761F" w14:paraId="23B2A469" w14:textId="0AAD11F0">
            <w:pPr>
              <w:jc w:val="center"/>
              <w:rPr>
                <w:rFonts w:ascii="Courier New" w:hAnsi="Courier New" w:cs="Courier New"/>
                <w:sz w:val="24"/>
                <w:szCs w:val="24"/>
              </w:rPr>
            </w:pPr>
            <w:r w:rsidRPr="0078761F">
              <w:rPr>
                <w:rFonts w:ascii="Courier New" w:hAnsi="Courier New" w:cs="Courier New"/>
                <w:sz w:val="24"/>
                <w:szCs w:val="24"/>
              </w:rPr>
              <w:t>Registered Nurse</w:t>
            </w:r>
          </w:p>
        </w:tc>
        <w:tc>
          <w:tcPr>
            <w:tcW w:w="0" w:type="auto"/>
          </w:tcPr>
          <w:p w:rsidRPr="0078761F" w:rsidR="0078761F" w:rsidP="000A48C8" w:rsidRDefault="0078761F" w14:paraId="175A1AC7" w14:textId="1627C567">
            <w:pPr>
              <w:rPr>
                <w:rFonts w:ascii="Courier New" w:hAnsi="Courier New" w:cs="Courier New"/>
                <w:sz w:val="24"/>
                <w:szCs w:val="24"/>
              </w:rPr>
            </w:pPr>
            <w:r w:rsidRPr="0078761F">
              <w:rPr>
                <w:rFonts w:ascii="Courier New" w:hAnsi="Courier New" w:cs="Courier New"/>
                <w:sz w:val="24"/>
                <w:szCs w:val="24"/>
              </w:rPr>
              <w:t>Baseline Survey</w:t>
            </w:r>
          </w:p>
        </w:tc>
        <w:tc>
          <w:tcPr>
            <w:tcW w:w="0" w:type="auto"/>
          </w:tcPr>
          <w:p w:rsidRPr="0078761F" w:rsidR="0078761F" w:rsidP="000A48C8" w:rsidRDefault="0078761F" w14:paraId="76C1F478" w14:textId="06E87372">
            <w:pPr>
              <w:jc w:val="center"/>
              <w:rPr>
                <w:rFonts w:ascii="Courier New" w:hAnsi="Courier New" w:cs="Courier New"/>
                <w:sz w:val="24"/>
                <w:szCs w:val="24"/>
              </w:rPr>
            </w:pPr>
            <w:r w:rsidRPr="0078761F">
              <w:rPr>
                <w:rFonts w:ascii="Courier New" w:hAnsi="Courier New" w:cs="Courier New"/>
                <w:sz w:val="24"/>
                <w:szCs w:val="24"/>
              </w:rPr>
              <w:t xml:space="preserve">19 </w:t>
            </w:r>
          </w:p>
        </w:tc>
        <w:tc>
          <w:tcPr>
            <w:tcW w:w="0" w:type="auto"/>
          </w:tcPr>
          <w:p w:rsidRPr="0078761F" w:rsidR="0078761F" w:rsidP="000A48C8" w:rsidRDefault="0078761F" w14:paraId="09CC97EF" w14:textId="20C1ECF0">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08ED5484" w14:textId="28F594F4">
            <w:pPr>
              <w:jc w:val="center"/>
              <w:rPr>
                <w:rFonts w:ascii="Courier New" w:hAnsi="Courier New" w:cs="Courier New"/>
                <w:sz w:val="24"/>
                <w:szCs w:val="24"/>
              </w:rPr>
            </w:pPr>
            <w:r w:rsidRPr="0078761F">
              <w:rPr>
                <w:rFonts w:ascii="Courier New" w:hAnsi="Courier New" w:cs="Courier New"/>
                <w:sz w:val="24"/>
                <w:szCs w:val="24"/>
              </w:rPr>
              <w:t>$688.18</w:t>
            </w:r>
          </w:p>
        </w:tc>
      </w:tr>
      <w:tr w:rsidRPr="000F7D80" w:rsidR="0078761F" w:rsidTr="000B6C3D" w14:paraId="788D1645" w14:textId="77777777">
        <w:tc>
          <w:tcPr>
            <w:tcW w:w="0" w:type="auto"/>
            <w:vMerge/>
          </w:tcPr>
          <w:p w:rsidRPr="0078761F" w:rsidR="0078761F" w:rsidP="000A48C8" w:rsidRDefault="0078761F" w14:paraId="2B67A914" w14:textId="78F71BFA">
            <w:pPr>
              <w:rPr>
                <w:rFonts w:ascii="Courier New" w:hAnsi="Courier New" w:cs="Courier New"/>
                <w:sz w:val="24"/>
                <w:szCs w:val="24"/>
              </w:rPr>
            </w:pPr>
          </w:p>
        </w:tc>
        <w:tc>
          <w:tcPr>
            <w:tcW w:w="0" w:type="auto"/>
          </w:tcPr>
          <w:p w:rsidRPr="0078761F" w:rsidR="0078761F" w:rsidP="000A48C8" w:rsidRDefault="0078761F" w14:paraId="0BC4D0AD" w14:textId="0ECCCDAC">
            <w:pPr>
              <w:rPr>
                <w:rFonts w:ascii="Courier New" w:hAnsi="Courier New" w:cs="Courier New"/>
                <w:sz w:val="24"/>
                <w:szCs w:val="24"/>
              </w:rPr>
            </w:pPr>
            <w:r w:rsidRPr="0078761F">
              <w:rPr>
                <w:rFonts w:ascii="Courier New" w:hAnsi="Courier New" w:cs="Courier New"/>
                <w:sz w:val="24"/>
                <w:szCs w:val="24"/>
              </w:rPr>
              <w:t>Online Nurses Training</w:t>
            </w:r>
          </w:p>
        </w:tc>
        <w:tc>
          <w:tcPr>
            <w:tcW w:w="0" w:type="auto"/>
          </w:tcPr>
          <w:p w:rsidRPr="0078761F" w:rsidR="0078761F" w:rsidP="000A48C8" w:rsidRDefault="0078761F" w14:paraId="18863C8A" w14:textId="7CB15774">
            <w:pPr>
              <w:jc w:val="center"/>
              <w:rPr>
                <w:rFonts w:ascii="Courier New" w:hAnsi="Courier New" w:cs="Courier New"/>
                <w:sz w:val="24"/>
                <w:szCs w:val="24"/>
              </w:rPr>
            </w:pPr>
            <w:r w:rsidRPr="0078761F">
              <w:rPr>
                <w:rFonts w:ascii="Courier New" w:hAnsi="Courier New" w:cs="Courier New"/>
                <w:sz w:val="24"/>
                <w:szCs w:val="24"/>
              </w:rPr>
              <w:t xml:space="preserve">175 </w:t>
            </w:r>
          </w:p>
        </w:tc>
        <w:tc>
          <w:tcPr>
            <w:tcW w:w="0" w:type="auto"/>
          </w:tcPr>
          <w:p w:rsidRPr="0078761F" w:rsidR="0078761F" w:rsidP="000A48C8" w:rsidRDefault="0078761F" w14:paraId="70CD3CBE" w14:textId="4B5F2001">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0CA03139" w14:textId="3800D479">
            <w:pPr>
              <w:jc w:val="center"/>
              <w:rPr>
                <w:rFonts w:ascii="Courier New" w:hAnsi="Courier New" w:cs="Courier New"/>
                <w:sz w:val="24"/>
                <w:szCs w:val="24"/>
              </w:rPr>
            </w:pPr>
            <w:r w:rsidRPr="0078761F">
              <w:rPr>
                <w:rFonts w:ascii="Courier New" w:hAnsi="Courier New" w:cs="Courier New"/>
                <w:sz w:val="24"/>
                <w:szCs w:val="24"/>
              </w:rPr>
              <w:t>$6338.50</w:t>
            </w:r>
          </w:p>
        </w:tc>
      </w:tr>
      <w:tr w:rsidRPr="000F7D80" w:rsidR="0078761F" w:rsidTr="000B6C3D" w14:paraId="5E5DACB9" w14:textId="77777777">
        <w:tc>
          <w:tcPr>
            <w:tcW w:w="0" w:type="auto"/>
            <w:vMerge/>
          </w:tcPr>
          <w:p w:rsidRPr="0078761F" w:rsidR="0078761F" w:rsidP="000A48C8" w:rsidRDefault="0078761F" w14:paraId="579C489B" w14:textId="59EBEE42">
            <w:pPr>
              <w:rPr>
                <w:rFonts w:ascii="Courier New" w:hAnsi="Courier New" w:cs="Courier New"/>
                <w:sz w:val="24"/>
                <w:szCs w:val="24"/>
              </w:rPr>
            </w:pPr>
          </w:p>
        </w:tc>
        <w:tc>
          <w:tcPr>
            <w:tcW w:w="0" w:type="auto"/>
          </w:tcPr>
          <w:p w:rsidRPr="0078761F" w:rsidR="0078761F" w:rsidP="000A48C8" w:rsidRDefault="0078761F" w14:paraId="76CF2212" w14:textId="61FAFD60">
            <w:pPr>
              <w:rPr>
                <w:rFonts w:ascii="Courier New" w:hAnsi="Courier New" w:cs="Courier New"/>
                <w:sz w:val="24"/>
                <w:szCs w:val="24"/>
              </w:rPr>
            </w:pPr>
            <w:r w:rsidRPr="0078761F">
              <w:rPr>
                <w:rFonts w:ascii="Courier New" w:hAnsi="Courier New" w:cs="Courier New"/>
                <w:sz w:val="24"/>
                <w:szCs w:val="24"/>
              </w:rPr>
              <w:t>Immediate Post-Training Survey</w:t>
            </w:r>
          </w:p>
        </w:tc>
        <w:tc>
          <w:tcPr>
            <w:tcW w:w="0" w:type="auto"/>
          </w:tcPr>
          <w:p w:rsidRPr="0078761F" w:rsidR="0078761F" w:rsidP="000A48C8" w:rsidRDefault="0078761F" w14:paraId="035B1570" w14:textId="13C1DA1A">
            <w:pPr>
              <w:jc w:val="center"/>
              <w:rPr>
                <w:rFonts w:ascii="Courier New" w:hAnsi="Courier New" w:cs="Courier New"/>
                <w:sz w:val="24"/>
                <w:szCs w:val="24"/>
              </w:rPr>
            </w:pPr>
            <w:r w:rsidRPr="0078761F">
              <w:rPr>
                <w:rFonts w:ascii="Courier New" w:hAnsi="Courier New" w:cs="Courier New"/>
                <w:sz w:val="24"/>
                <w:szCs w:val="24"/>
              </w:rPr>
              <w:t xml:space="preserve">6 </w:t>
            </w:r>
          </w:p>
        </w:tc>
        <w:tc>
          <w:tcPr>
            <w:tcW w:w="0" w:type="auto"/>
          </w:tcPr>
          <w:p w:rsidRPr="0078761F" w:rsidR="0078761F" w:rsidP="000A48C8" w:rsidRDefault="0078761F" w14:paraId="585217C4" w14:textId="57232A98">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6066AF3D" w14:textId="12A4F215">
            <w:pPr>
              <w:jc w:val="center"/>
              <w:rPr>
                <w:rFonts w:ascii="Courier New" w:hAnsi="Courier New" w:cs="Courier New"/>
                <w:sz w:val="24"/>
                <w:szCs w:val="24"/>
              </w:rPr>
            </w:pPr>
            <w:r w:rsidRPr="0078761F">
              <w:rPr>
                <w:rFonts w:ascii="Courier New" w:hAnsi="Courier New" w:cs="Courier New"/>
                <w:sz w:val="24"/>
                <w:szCs w:val="24"/>
              </w:rPr>
              <w:t>$217.32</w:t>
            </w:r>
          </w:p>
        </w:tc>
      </w:tr>
      <w:tr w:rsidRPr="000F7D80" w:rsidR="0078761F" w:rsidTr="000B6C3D" w14:paraId="7403FFF4" w14:textId="77777777">
        <w:tc>
          <w:tcPr>
            <w:tcW w:w="0" w:type="auto"/>
            <w:vMerge/>
          </w:tcPr>
          <w:p w:rsidRPr="0078761F" w:rsidR="0078761F" w:rsidP="000A48C8" w:rsidRDefault="0078761F" w14:paraId="4AB80ED2" w14:textId="6937BB74">
            <w:pPr>
              <w:rPr>
                <w:rFonts w:ascii="Courier New" w:hAnsi="Courier New" w:cs="Courier New"/>
                <w:sz w:val="24"/>
                <w:szCs w:val="24"/>
              </w:rPr>
            </w:pPr>
          </w:p>
        </w:tc>
        <w:tc>
          <w:tcPr>
            <w:tcW w:w="0" w:type="auto"/>
          </w:tcPr>
          <w:p w:rsidRPr="0078761F" w:rsidR="0078761F" w:rsidP="000A48C8" w:rsidRDefault="0078761F" w14:paraId="6AA12799" w14:textId="77777777">
            <w:pPr>
              <w:rPr>
                <w:rFonts w:ascii="Courier New" w:hAnsi="Courier New" w:cs="Courier New"/>
                <w:sz w:val="24"/>
                <w:szCs w:val="24"/>
              </w:rPr>
            </w:pPr>
            <w:r w:rsidRPr="0078761F">
              <w:rPr>
                <w:rFonts w:ascii="Courier New" w:hAnsi="Courier New" w:cs="Courier New"/>
                <w:sz w:val="24"/>
                <w:szCs w:val="24"/>
              </w:rPr>
              <w:t>Post-Training</w:t>
            </w:r>
          </w:p>
          <w:p w:rsidRPr="0078761F" w:rsidR="0078761F" w:rsidP="000A48C8" w:rsidRDefault="0078761F" w14:paraId="0E94FBA1" w14:textId="437900CF">
            <w:pPr>
              <w:rPr>
                <w:rFonts w:ascii="Courier New" w:hAnsi="Courier New" w:cs="Courier New"/>
                <w:sz w:val="24"/>
                <w:szCs w:val="24"/>
              </w:rPr>
            </w:pPr>
            <w:r w:rsidRPr="0078761F">
              <w:rPr>
                <w:rFonts w:ascii="Courier New" w:hAnsi="Courier New" w:cs="Courier New"/>
                <w:sz w:val="24"/>
                <w:szCs w:val="24"/>
              </w:rPr>
              <w:t xml:space="preserve">(1, 3, and 6-months) Survey </w:t>
            </w:r>
          </w:p>
        </w:tc>
        <w:tc>
          <w:tcPr>
            <w:tcW w:w="0" w:type="auto"/>
          </w:tcPr>
          <w:p w:rsidRPr="0078761F" w:rsidR="0078761F" w:rsidP="000A48C8" w:rsidRDefault="0078761F" w14:paraId="0485F63B" w14:textId="2F1AA817">
            <w:pPr>
              <w:jc w:val="center"/>
              <w:rPr>
                <w:rFonts w:ascii="Courier New" w:hAnsi="Courier New" w:cs="Courier New"/>
                <w:sz w:val="24"/>
                <w:szCs w:val="24"/>
              </w:rPr>
            </w:pPr>
            <w:r w:rsidRPr="0078761F">
              <w:rPr>
                <w:rFonts w:ascii="Courier New" w:hAnsi="Courier New" w:cs="Courier New"/>
                <w:sz w:val="24"/>
                <w:szCs w:val="24"/>
              </w:rPr>
              <w:t xml:space="preserve">40 </w:t>
            </w:r>
          </w:p>
        </w:tc>
        <w:tc>
          <w:tcPr>
            <w:tcW w:w="0" w:type="auto"/>
          </w:tcPr>
          <w:p w:rsidRPr="0078761F" w:rsidR="0078761F" w:rsidP="000A48C8" w:rsidRDefault="0078761F" w14:paraId="2243E564" w14:textId="44ADD09A">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21C3EA66" w14:textId="65D5C5AC">
            <w:pPr>
              <w:jc w:val="center"/>
              <w:rPr>
                <w:rFonts w:ascii="Courier New" w:hAnsi="Courier New" w:cs="Courier New"/>
                <w:sz w:val="24"/>
                <w:szCs w:val="24"/>
              </w:rPr>
            </w:pPr>
            <w:r w:rsidRPr="0078761F">
              <w:rPr>
                <w:rFonts w:ascii="Courier New" w:hAnsi="Courier New" w:cs="Courier New"/>
                <w:sz w:val="24"/>
                <w:szCs w:val="24"/>
              </w:rPr>
              <w:t>$1448.80</w:t>
            </w:r>
          </w:p>
        </w:tc>
      </w:tr>
      <w:tr w:rsidRPr="000F7D80" w:rsidR="0078761F" w:rsidTr="000B6C3D" w14:paraId="00601F03" w14:textId="77777777">
        <w:tc>
          <w:tcPr>
            <w:tcW w:w="0" w:type="auto"/>
            <w:vMerge/>
          </w:tcPr>
          <w:p w:rsidRPr="0078761F" w:rsidR="0078761F" w:rsidP="000A48C8" w:rsidRDefault="0078761F" w14:paraId="587F169F" w14:textId="6023BCD7">
            <w:pPr>
              <w:rPr>
                <w:rFonts w:ascii="Courier New" w:hAnsi="Courier New" w:cs="Courier New"/>
                <w:sz w:val="24"/>
                <w:szCs w:val="24"/>
              </w:rPr>
            </w:pPr>
          </w:p>
        </w:tc>
        <w:tc>
          <w:tcPr>
            <w:tcW w:w="0" w:type="auto"/>
          </w:tcPr>
          <w:p w:rsidRPr="0078761F" w:rsidR="0078761F" w:rsidP="000A48C8" w:rsidRDefault="0078761F" w14:paraId="21E047FB" w14:textId="6E907364">
            <w:pPr>
              <w:rPr>
                <w:rFonts w:ascii="Courier New" w:hAnsi="Courier New" w:cs="Courier New"/>
                <w:sz w:val="24"/>
                <w:szCs w:val="24"/>
              </w:rPr>
            </w:pPr>
            <w:r w:rsidRPr="0078761F">
              <w:rPr>
                <w:rFonts w:ascii="Courier New" w:hAnsi="Courier New" w:cs="Courier New"/>
                <w:sz w:val="24"/>
                <w:szCs w:val="24"/>
              </w:rPr>
              <w:t>Consensus Sleep Diary</w:t>
            </w:r>
          </w:p>
        </w:tc>
        <w:tc>
          <w:tcPr>
            <w:tcW w:w="0" w:type="auto"/>
          </w:tcPr>
          <w:p w:rsidRPr="0078761F" w:rsidR="0078761F" w:rsidP="000A48C8" w:rsidRDefault="0078761F" w14:paraId="343639A2" w14:textId="3B1E3D89">
            <w:pPr>
              <w:jc w:val="center"/>
              <w:rPr>
                <w:rFonts w:ascii="Courier New" w:hAnsi="Courier New" w:cs="Courier New"/>
                <w:sz w:val="24"/>
                <w:szCs w:val="24"/>
              </w:rPr>
            </w:pPr>
            <w:r w:rsidRPr="0078761F">
              <w:rPr>
                <w:rFonts w:ascii="Courier New" w:hAnsi="Courier New" w:cs="Courier New"/>
                <w:sz w:val="24"/>
                <w:szCs w:val="24"/>
              </w:rPr>
              <w:t xml:space="preserve">70 </w:t>
            </w:r>
          </w:p>
        </w:tc>
        <w:tc>
          <w:tcPr>
            <w:tcW w:w="0" w:type="auto"/>
          </w:tcPr>
          <w:p w:rsidRPr="0078761F" w:rsidR="0078761F" w:rsidP="000A48C8" w:rsidRDefault="0078761F" w14:paraId="1F4DC057" w14:textId="5BD7CFBE">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04D87DD6" w14:textId="52FC4D0F">
            <w:pPr>
              <w:jc w:val="center"/>
              <w:rPr>
                <w:rFonts w:ascii="Courier New" w:hAnsi="Courier New" w:cs="Courier New"/>
                <w:sz w:val="24"/>
                <w:szCs w:val="24"/>
              </w:rPr>
            </w:pPr>
            <w:r w:rsidRPr="0078761F">
              <w:rPr>
                <w:rFonts w:ascii="Courier New" w:hAnsi="Courier New" w:cs="Courier New"/>
                <w:sz w:val="24"/>
                <w:szCs w:val="24"/>
              </w:rPr>
              <w:t>$2535.40</w:t>
            </w:r>
          </w:p>
        </w:tc>
      </w:tr>
      <w:tr w:rsidRPr="000F7D80" w:rsidR="0078761F" w:rsidTr="000B6C3D" w14:paraId="13EEADFC" w14:textId="77777777">
        <w:tc>
          <w:tcPr>
            <w:tcW w:w="0" w:type="auto"/>
            <w:vMerge/>
          </w:tcPr>
          <w:p w:rsidRPr="0078761F" w:rsidR="0078761F" w:rsidP="000A48C8" w:rsidRDefault="0078761F" w14:paraId="6FDE964E" w14:textId="1AE9AE19">
            <w:pPr>
              <w:rPr>
                <w:rFonts w:ascii="Courier New" w:hAnsi="Courier New" w:cs="Courier New"/>
                <w:sz w:val="24"/>
                <w:szCs w:val="24"/>
              </w:rPr>
            </w:pPr>
          </w:p>
        </w:tc>
        <w:tc>
          <w:tcPr>
            <w:tcW w:w="0" w:type="auto"/>
          </w:tcPr>
          <w:p w:rsidRPr="0078761F" w:rsidR="0078761F" w:rsidP="000A48C8" w:rsidRDefault="0078761F" w14:paraId="49391F07" w14:textId="7114D047">
            <w:pPr>
              <w:rPr>
                <w:rFonts w:ascii="Courier New" w:hAnsi="Courier New" w:cs="Courier New"/>
                <w:b/>
                <w:sz w:val="24"/>
                <w:szCs w:val="24"/>
              </w:rPr>
            </w:pPr>
            <w:r w:rsidRPr="0078761F">
              <w:rPr>
                <w:rFonts w:ascii="Courier New" w:hAnsi="Courier New" w:cs="Courier New"/>
                <w:sz w:val="24"/>
                <w:szCs w:val="24"/>
              </w:rPr>
              <w:t>Actigraphy watch training</w:t>
            </w:r>
          </w:p>
        </w:tc>
        <w:tc>
          <w:tcPr>
            <w:tcW w:w="0" w:type="auto"/>
          </w:tcPr>
          <w:p w:rsidRPr="0078761F" w:rsidR="0078761F" w:rsidP="000A48C8" w:rsidRDefault="0078761F" w14:paraId="2F683094" w14:textId="546261A9">
            <w:pPr>
              <w:jc w:val="center"/>
              <w:rPr>
                <w:rFonts w:ascii="Courier New" w:hAnsi="Courier New" w:cs="Courier New"/>
                <w:sz w:val="24"/>
                <w:szCs w:val="24"/>
              </w:rPr>
            </w:pPr>
            <w:r w:rsidRPr="0078761F">
              <w:rPr>
                <w:rFonts w:ascii="Courier New" w:hAnsi="Courier New" w:cs="Courier New"/>
                <w:sz w:val="24"/>
                <w:szCs w:val="24"/>
              </w:rPr>
              <w:t xml:space="preserve">8 </w:t>
            </w:r>
          </w:p>
        </w:tc>
        <w:tc>
          <w:tcPr>
            <w:tcW w:w="0" w:type="auto"/>
          </w:tcPr>
          <w:p w:rsidRPr="0078761F" w:rsidR="0078761F" w:rsidP="000A48C8" w:rsidRDefault="0078761F" w14:paraId="4B1C59DC" w14:textId="174262A0">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19B01A53" w14:textId="5BAE2FFB">
            <w:pPr>
              <w:jc w:val="center"/>
              <w:rPr>
                <w:rFonts w:ascii="Courier New" w:hAnsi="Courier New" w:cs="Courier New"/>
                <w:sz w:val="24"/>
                <w:szCs w:val="24"/>
              </w:rPr>
            </w:pPr>
            <w:r w:rsidRPr="0078761F">
              <w:rPr>
                <w:rFonts w:ascii="Courier New" w:hAnsi="Courier New" w:cs="Courier New"/>
                <w:sz w:val="24"/>
                <w:szCs w:val="24"/>
              </w:rPr>
              <w:t>$289.76</w:t>
            </w:r>
          </w:p>
        </w:tc>
      </w:tr>
      <w:tr w:rsidRPr="000F7D80" w:rsidR="0078761F" w:rsidTr="000B6C3D" w14:paraId="5FA60CFC" w14:textId="77777777">
        <w:tc>
          <w:tcPr>
            <w:tcW w:w="0" w:type="auto"/>
            <w:vMerge/>
          </w:tcPr>
          <w:p w:rsidRPr="0078761F" w:rsidR="0078761F" w:rsidP="000A48C8" w:rsidRDefault="0078761F" w14:paraId="30A7AFCB" w14:textId="6954A688">
            <w:pPr>
              <w:rPr>
                <w:rFonts w:ascii="Courier New" w:hAnsi="Courier New" w:cs="Courier New"/>
                <w:sz w:val="24"/>
                <w:szCs w:val="24"/>
              </w:rPr>
            </w:pPr>
          </w:p>
        </w:tc>
        <w:tc>
          <w:tcPr>
            <w:tcW w:w="0" w:type="auto"/>
          </w:tcPr>
          <w:p w:rsidRPr="0078761F" w:rsidR="0078761F" w:rsidP="000A48C8" w:rsidRDefault="0078761F" w14:paraId="2C0FCFD2" w14:textId="69BDA764">
            <w:pPr>
              <w:rPr>
                <w:rFonts w:ascii="Courier New" w:hAnsi="Courier New" w:cs="Courier New"/>
                <w:sz w:val="24"/>
                <w:szCs w:val="24"/>
              </w:rPr>
            </w:pPr>
            <w:r w:rsidRPr="0078761F">
              <w:rPr>
                <w:rFonts w:ascii="Courier New" w:hAnsi="Courier New" w:cs="Courier New"/>
                <w:sz w:val="24"/>
                <w:szCs w:val="24"/>
              </w:rPr>
              <w:t>Actigraphy watch fitting</w:t>
            </w:r>
          </w:p>
        </w:tc>
        <w:tc>
          <w:tcPr>
            <w:tcW w:w="0" w:type="auto"/>
          </w:tcPr>
          <w:p w:rsidRPr="0078761F" w:rsidR="0078761F" w:rsidP="000A48C8" w:rsidRDefault="0078761F" w14:paraId="75A4734B" w14:textId="089710D2">
            <w:pPr>
              <w:jc w:val="center"/>
              <w:rPr>
                <w:rFonts w:ascii="Courier New" w:hAnsi="Courier New" w:cs="Courier New"/>
                <w:sz w:val="24"/>
                <w:szCs w:val="24"/>
              </w:rPr>
            </w:pPr>
            <w:r w:rsidRPr="0078761F">
              <w:rPr>
                <w:rFonts w:ascii="Courier New" w:hAnsi="Courier New" w:cs="Courier New"/>
                <w:sz w:val="24"/>
                <w:szCs w:val="24"/>
              </w:rPr>
              <w:t>23</w:t>
            </w:r>
          </w:p>
        </w:tc>
        <w:tc>
          <w:tcPr>
            <w:tcW w:w="0" w:type="auto"/>
          </w:tcPr>
          <w:p w:rsidRPr="0078761F" w:rsidR="0078761F" w:rsidP="000A48C8" w:rsidRDefault="0078761F" w14:paraId="40E7F371" w14:textId="2B42DA6C">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1D72FECF" w14:textId="7A2B65F3">
            <w:pPr>
              <w:jc w:val="center"/>
              <w:rPr>
                <w:rFonts w:ascii="Courier New" w:hAnsi="Courier New" w:cs="Courier New"/>
                <w:sz w:val="24"/>
                <w:szCs w:val="24"/>
              </w:rPr>
            </w:pPr>
            <w:r w:rsidRPr="0078761F">
              <w:rPr>
                <w:rFonts w:ascii="Courier New" w:hAnsi="Courier New" w:cs="Courier New"/>
                <w:sz w:val="24"/>
                <w:szCs w:val="24"/>
              </w:rPr>
              <w:t>$833.06</w:t>
            </w:r>
          </w:p>
        </w:tc>
      </w:tr>
      <w:tr w:rsidRPr="000F7D80" w:rsidR="0078761F" w:rsidTr="000B6C3D" w14:paraId="256FE520" w14:textId="77777777">
        <w:tc>
          <w:tcPr>
            <w:tcW w:w="0" w:type="auto"/>
          </w:tcPr>
          <w:p w:rsidRPr="000F7D80" w:rsidR="0078761F" w:rsidP="003422FD" w:rsidRDefault="0078761F" w14:paraId="02926646" w14:textId="724DEDB2">
            <w:pPr>
              <w:rPr>
                <w:rFonts w:ascii="Courier New" w:hAnsi="Courier New" w:cs="Courier New"/>
                <w:b/>
                <w:sz w:val="24"/>
                <w:szCs w:val="24"/>
              </w:rPr>
            </w:pPr>
            <w:r w:rsidRPr="000F7D80">
              <w:rPr>
                <w:rFonts w:ascii="Courier New" w:hAnsi="Courier New" w:cs="Courier New"/>
                <w:sz w:val="24"/>
                <w:szCs w:val="24"/>
              </w:rPr>
              <w:t>Total</w:t>
            </w:r>
          </w:p>
        </w:tc>
        <w:tc>
          <w:tcPr>
            <w:tcW w:w="0" w:type="auto"/>
          </w:tcPr>
          <w:p w:rsidRPr="000F7D80" w:rsidR="0078761F" w:rsidP="003422FD" w:rsidRDefault="0078761F" w14:paraId="456A370A" w14:textId="77777777">
            <w:pPr>
              <w:rPr>
                <w:rFonts w:ascii="Courier New" w:hAnsi="Courier New" w:cs="Courier New"/>
                <w:sz w:val="24"/>
                <w:szCs w:val="24"/>
              </w:rPr>
            </w:pPr>
          </w:p>
        </w:tc>
        <w:tc>
          <w:tcPr>
            <w:tcW w:w="0" w:type="auto"/>
          </w:tcPr>
          <w:p w:rsidRPr="000F7D80" w:rsidR="0078761F" w:rsidP="003422FD" w:rsidRDefault="0078761F" w14:paraId="16CE57E9" w14:textId="7B31867B">
            <w:pPr>
              <w:jc w:val="center"/>
              <w:rPr>
                <w:rFonts w:ascii="Courier New" w:hAnsi="Courier New" w:cs="Courier New"/>
                <w:sz w:val="24"/>
                <w:szCs w:val="24"/>
              </w:rPr>
            </w:pPr>
          </w:p>
        </w:tc>
        <w:tc>
          <w:tcPr>
            <w:tcW w:w="0" w:type="auto"/>
          </w:tcPr>
          <w:p w:rsidRPr="000F7D80" w:rsidR="0078761F" w:rsidP="003422FD" w:rsidRDefault="0078761F" w14:paraId="050F3EAB" w14:textId="77777777">
            <w:pPr>
              <w:jc w:val="center"/>
              <w:rPr>
                <w:rFonts w:ascii="Courier New" w:hAnsi="Courier New" w:cs="Courier New"/>
                <w:sz w:val="24"/>
                <w:szCs w:val="24"/>
              </w:rPr>
            </w:pPr>
          </w:p>
        </w:tc>
        <w:tc>
          <w:tcPr>
            <w:tcW w:w="0" w:type="auto"/>
          </w:tcPr>
          <w:p w:rsidRPr="000F7D80" w:rsidR="0078761F" w:rsidP="003422FD" w:rsidRDefault="0078761F" w14:paraId="34E3E25D" w14:textId="617FB8C3">
            <w:pPr>
              <w:jc w:val="center"/>
              <w:rPr>
                <w:rFonts w:ascii="Courier New" w:hAnsi="Courier New" w:cs="Courier New"/>
                <w:b/>
                <w:sz w:val="24"/>
                <w:szCs w:val="24"/>
              </w:rPr>
            </w:pPr>
            <w:r>
              <w:rPr>
                <w:rFonts w:ascii="Courier New" w:hAnsi="Courier New" w:cs="Courier New"/>
                <w:b/>
                <w:sz w:val="24"/>
                <w:szCs w:val="24"/>
              </w:rPr>
              <w:t>$12,351.02</w:t>
            </w:r>
          </w:p>
        </w:tc>
      </w:tr>
    </w:tbl>
    <w:p w:rsidRPr="000F7D80" w:rsidR="00354E3B" w:rsidP="001B34C3" w:rsidRDefault="00354E3B" w14:paraId="00520F5A" w14:textId="77777777">
      <w:pPr>
        <w:autoSpaceDE w:val="0"/>
        <w:autoSpaceDN w:val="0"/>
        <w:adjustRightInd w:val="0"/>
        <w:spacing w:after="0" w:line="480" w:lineRule="auto"/>
        <w:rPr>
          <w:rFonts w:ascii="Courier New" w:hAnsi="Courier New" w:cs="Courier New"/>
          <w:color w:val="000000"/>
          <w:sz w:val="24"/>
          <w:szCs w:val="24"/>
        </w:rPr>
      </w:pPr>
    </w:p>
    <w:p w:rsidRPr="000F7D80" w:rsidR="003377FF" w:rsidP="001B34C3" w:rsidRDefault="003377FF" w14:paraId="3268D267" w14:textId="10398D0C">
      <w:pPr>
        <w:pStyle w:val="Heading1"/>
        <w:spacing w:line="480" w:lineRule="auto"/>
        <w:rPr>
          <w:rFonts w:ascii="Courier New" w:hAnsi="Courier New" w:cs="Courier New"/>
          <w:sz w:val="24"/>
          <w:szCs w:val="24"/>
        </w:rPr>
      </w:pPr>
      <w:bookmarkStart w:name="_Toc488839580" w:id="14"/>
      <w:r w:rsidRPr="000F7D80">
        <w:rPr>
          <w:rFonts w:ascii="Courier New" w:hAnsi="Courier New" w:cs="Courier New"/>
          <w:sz w:val="24"/>
          <w:szCs w:val="24"/>
        </w:rPr>
        <w:lastRenderedPageBreak/>
        <w:t>Estimates of Other Total Annual Cost Burden to Respondents and Record Keepers</w:t>
      </w:r>
      <w:bookmarkEnd w:id="14"/>
    </w:p>
    <w:p w:rsidRPr="000F7D80" w:rsidR="00354E3B" w:rsidP="001B34C3" w:rsidRDefault="00354E3B" w14:paraId="79F25BD0" w14:textId="77777777">
      <w:pPr>
        <w:spacing w:line="480" w:lineRule="auto"/>
        <w:rPr>
          <w:rFonts w:ascii="Courier New" w:hAnsi="Courier New" w:cs="Courier New"/>
          <w:sz w:val="24"/>
          <w:szCs w:val="24"/>
        </w:rPr>
      </w:pPr>
      <w:r w:rsidRPr="000F7D80">
        <w:rPr>
          <w:rFonts w:ascii="Courier New" w:hAnsi="Courier New" w:cs="Courier New"/>
          <w:sz w:val="24"/>
          <w:szCs w:val="24"/>
        </w:rPr>
        <w:t>There are no additional cost burdens to respondents or record keepers.</w:t>
      </w:r>
    </w:p>
    <w:p w:rsidRPr="000F7D80" w:rsidR="003377FF" w:rsidP="001B34C3" w:rsidRDefault="003377FF" w14:paraId="7A5C865E" w14:textId="5D38861C">
      <w:pPr>
        <w:pStyle w:val="Heading1"/>
        <w:spacing w:line="480" w:lineRule="auto"/>
        <w:rPr>
          <w:rFonts w:ascii="Courier New" w:hAnsi="Courier New" w:cs="Courier New"/>
          <w:sz w:val="24"/>
          <w:szCs w:val="24"/>
        </w:rPr>
      </w:pPr>
      <w:bookmarkStart w:name="_Toc488839581" w:id="15"/>
      <w:r w:rsidRPr="000F7D80">
        <w:rPr>
          <w:rFonts w:ascii="Courier New" w:hAnsi="Courier New" w:cs="Courier New"/>
          <w:sz w:val="24"/>
          <w:szCs w:val="24"/>
        </w:rPr>
        <w:t>Annualized Cost to the Federal Government</w:t>
      </w:r>
      <w:bookmarkEnd w:id="15"/>
    </w:p>
    <w:p w:rsidRPr="00345609" w:rsidR="00066755" w:rsidP="001B34C3" w:rsidRDefault="00345609" w14:paraId="56B8FF5D" w14:textId="065D5AE4">
      <w:pPr>
        <w:keepNext/>
        <w:spacing w:after="0" w:line="480" w:lineRule="auto"/>
        <w:outlineLvl w:val="1"/>
        <w:rPr>
          <w:rFonts w:ascii="Courier New" w:hAnsi="Courier New" w:eastAsia="Calibri" w:cs="Courier New"/>
          <w:bCs/>
          <w:sz w:val="24"/>
          <w:szCs w:val="24"/>
        </w:rPr>
      </w:pPr>
      <w:r>
        <w:rPr>
          <w:rFonts w:ascii="Courier New" w:hAnsi="Courier New" w:eastAsia="Calibri" w:cs="Courier New"/>
          <w:bCs/>
          <w:sz w:val="24"/>
          <w:szCs w:val="24"/>
        </w:rPr>
        <w:t xml:space="preserve">The annualized cost to the government </w:t>
      </w:r>
      <w:r w:rsidR="00C82ED4">
        <w:rPr>
          <w:rFonts w:ascii="Courier New" w:hAnsi="Courier New" w:eastAsia="Calibri" w:cs="Courier New"/>
          <w:bCs/>
          <w:sz w:val="24"/>
          <w:szCs w:val="24"/>
        </w:rPr>
        <w:t>for this four</w:t>
      </w:r>
      <w:r w:rsidR="00B82245">
        <w:rPr>
          <w:rFonts w:ascii="Courier New" w:hAnsi="Courier New" w:eastAsia="Calibri" w:cs="Courier New"/>
          <w:bCs/>
          <w:sz w:val="24"/>
          <w:szCs w:val="24"/>
        </w:rPr>
        <w:t>-</w:t>
      </w:r>
      <w:r w:rsidR="00C82ED4">
        <w:rPr>
          <w:rFonts w:ascii="Courier New" w:hAnsi="Courier New" w:eastAsia="Calibri" w:cs="Courier New"/>
          <w:bCs/>
          <w:sz w:val="24"/>
          <w:szCs w:val="24"/>
        </w:rPr>
        <w:t xml:space="preserve">year project </w:t>
      </w:r>
      <w:r>
        <w:rPr>
          <w:rFonts w:ascii="Courier New" w:hAnsi="Courier New" w:eastAsia="Calibri" w:cs="Courier New"/>
          <w:bCs/>
          <w:sz w:val="24"/>
          <w:szCs w:val="24"/>
        </w:rPr>
        <w:t>is approximately $</w:t>
      </w:r>
      <w:r w:rsidR="001679BB">
        <w:rPr>
          <w:rFonts w:ascii="Courier New" w:hAnsi="Courier New" w:eastAsia="Calibri" w:cs="Courier New"/>
          <w:bCs/>
          <w:sz w:val="24"/>
          <w:szCs w:val="24"/>
        </w:rPr>
        <w:t>69</w:t>
      </w:r>
      <w:r>
        <w:rPr>
          <w:rFonts w:ascii="Courier New" w:hAnsi="Courier New" w:eastAsia="Calibri" w:cs="Courier New"/>
          <w:bCs/>
          <w:sz w:val="24"/>
          <w:szCs w:val="24"/>
        </w:rPr>
        <w:t>,000</w:t>
      </w:r>
      <w:r w:rsidR="00A95C92">
        <w:rPr>
          <w:rFonts w:ascii="Courier New" w:hAnsi="Courier New" w:eastAsia="Calibri" w:cs="Courier New"/>
          <w:bCs/>
          <w:sz w:val="24"/>
          <w:szCs w:val="24"/>
        </w:rPr>
        <w:t xml:space="preserve">. The total cost for the entire four-year period is </w:t>
      </w:r>
      <w:r w:rsidR="00A53D6E">
        <w:rPr>
          <w:rFonts w:ascii="Courier New" w:hAnsi="Courier New" w:eastAsia="Calibri" w:cs="Courier New"/>
          <w:bCs/>
          <w:sz w:val="24"/>
          <w:szCs w:val="24"/>
        </w:rPr>
        <w:t>$</w:t>
      </w:r>
      <w:r w:rsidR="00B447C1">
        <w:rPr>
          <w:rFonts w:ascii="Courier New" w:hAnsi="Courier New" w:eastAsia="Calibri" w:cs="Courier New"/>
          <w:bCs/>
          <w:sz w:val="24"/>
          <w:szCs w:val="24"/>
        </w:rPr>
        <w:t>2</w:t>
      </w:r>
      <w:r w:rsidR="001679BB">
        <w:rPr>
          <w:rFonts w:ascii="Courier New" w:hAnsi="Courier New" w:eastAsia="Calibri" w:cs="Courier New"/>
          <w:bCs/>
          <w:sz w:val="24"/>
          <w:szCs w:val="24"/>
        </w:rPr>
        <w:t>76</w:t>
      </w:r>
      <w:r w:rsidR="00A53D6E">
        <w:rPr>
          <w:rFonts w:ascii="Courier New" w:hAnsi="Courier New" w:eastAsia="Calibri" w:cs="Courier New"/>
          <w:bCs/>
          <w:sz w:val="24"/>
          <w:szCs w:val="24"/>
        </w:rPr>
        <w:t>,000.</w:t>
      </w:r>
      <w:r w:rsidR="009C1782">
        <w:rPr>
          <w:rFonts w:ascii="Courier New" w:hAnsi="Courier New" w:eastAsia="Calibri" w:cs="Courier New"/>
          <w:bCs/>
          <w:sz w:val="24"/>
          <w:szCs w:val="24"/>
        </w:rPr>
        <w:t xml:space="preserve"> Expenses include equipment, travel, </w:t>
      </w:r>
      <w:r w:rsidR="009D5C30">
        <w:rPr>
          <w:rFonts w:ascii="Courier New" w:hAnsi="Courier New" w:eastAsia="Calibri" w:cs="Courier New"/>
          <w:bCs/>
          <w:sz w:val="24"/>
          <w:szCs w:val="24"/>
        </w:rPr>
        <w:t>tokens of appreciation, shipping</w:t>
      </w:r>
      <w:r w:rsidR="009B2C6C">
        <w:rPr>
          <w:rFonts w:ascii="Courier New" w:hAnsi="Courier New" w:eastAsia="Calibri" w:cs="Courier New"/>
          <w:bCs/>
          <w:sz w:val="24"/>
          <w:szCs w:val="24"/>
        </w:rPr>
        <w:t>, and staff</w:t>
      </w:r>
      <w:r w:rsidR="007E0029">
        <w:rPr>
          <w:rFonts w:ascii="Courier New" w:hAnsi="Courier New" w:eastAsia="Calibri" w:cs="Courier New"/>
          <w:bCs/>
          <w:sz w:val="24"/>
          <w:szCs w:val="24"/>
        </w:rPr>
        <w:t xml:space="preserve"> (e.g., </w:t>
      </w:r>
      <w:r w:rsidR="00A07277">
        <w:rPr>
          <w:rFonts w:ascii="Courier New" w:hAnsi="Courier New" w:eastAsia="Calibri" w:cs="Courier New"/>
          <w:bCs/>
          <w:sz w:val="24"/>
          <w:szCs w:val="24"/>
        </w:rPr>
        <w:t xml:space="preserve">project officer, </w:t>
      </w:r>
      <w:r w:rsidR="00496A4C">
        <w:rPr>
          <w:rFonts w:ascii="Courier New" w:hAnsi="Courier New" w:eastAsia="Calibri" w:cs="Courier New"/>
          <w:bCs/>
          <w:sz w:val="24"/>
          <w:szCs w:val="24"/>
        </w:rPr>
        <w:t>project manager</w:t>
      </w:r>
      <w:r w:rsidR="007E0029">
        <w:rPr>
          <w:rFonts w:ascii="Courier New" w:hAnsi="Courier New" w:eastAsia="Calibri" w:cs="Courier New"/>
          <w:bCs/>
          <w:sz w:val="24"/>
          <w:szCs w:val="24"/>
        </w:rPr>
        <w:t xml:space="preserve">, fee for service </w:t>
      </w:r>
      <w:r w:rsidR="00192CF2">
        <w:rPr>
          <w:rFonts w:ascii="Courier New" w:hAnsi="Courier New" w:eastAsia="Calibri" w:cs="Courier New"/>
          <w:bCs/>
          <w:sz w:val="24"/>
          <w:szCs w:val="24"/>
        </w:rPr>
        <w:t>for specialized work)</w:t>
      </w:r>
      <w:r w:rsidR="009D5C30">
        <w:rPr>
          <w:rFonts w:ascii="Courier New" w:hAnsi="Courier New" w:eastAsia="Calibri" w:cs="Courier New"/>
          <w:bCs/>
          <w:sz w:val="24"/>
          <w:szCs w:val="24"/>
        </w:rPr>
        <w:t>.</w:t>
      </w:r>
    </w:p>
    <w:p w:rsidRPr="00C82ED4" w:rsidR="00292D0B" w:rsidP="001B34C3" w:rsidRDefault="00292D0B" w14:paraId="4B1E44A5" w14:textId="77777777">
      <w:pPr>
        <w:spacing w:line="480" w:lineRule="auto"/>
        <w:rPr>
          <w:rFonts w:ascii="Courier New" w:hAnsi="Courier New" w:eastAsia="Calibri" w:cs="Courier New"/>
          <w:b/>
          <w:bCs/>
          <w:sz w:val="24"/>
          <w:szCs w:val="24"/>
        </w:rPr>
      </w:pPr>
      <w:r w:rsidRPr="00C82ED4">
        <w:rPr>
          <w:rFonts w:ascii="Courier New" w:hAnsi="Courier New" w:eastAsia="Calibri" w:cs="Courier New"/>
          <w:b/>
          <w:bCs/>
          <w:sz w:val="24"/>
          <w:szCs w:val="24"/>
        </w:rPr>
        <w:t>Table A14.1. Estimated Annualized 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05"/>
        <w:gridCol w:w="2610"/>
      </w:tblGrid>
      <w:tr w:rsidRPr="000F7D80" w:rsidR="002F705B" w:rsidTr="00DA173C" w14:paraId="4677F86D" w14:textId="505B6944">
        <w:tc>
          <w:tcPr>
            <w:tcW w:w="5305" w:type="dxa"/>
          </w:tcPr>
          <w:p w:rsidRPr="000F7D80" w:rsidR="002F705B" w:rsidP="0081327E" w:rsidRDefault="002F705B" w14:paraId="1D523609" w14:textId="77777777">
            <w:pPr>
              <w:spacing w:after="0" w:line="240" w:lineRule="auto"/>
              <w:rPr>
                <w:rFonts w:ascii="Courier New" w:hAnsi="Courier New" w:eastAsia="Calibri" w:cs="Courier New"/>
                <w:b/>
                <w:color w:val="000000"/>
                <w:sz w:val="24"/>
                <w:szCs w:val="24"/>
              </w:rPr>
            </w:pPr>
          </w:p>
        </w:tc>
        <w:tc>
          <w:tcPr>
            <w:tcW w:w="2610" w:type="dxa"/>
          </w:tcPr>
          <w:p w:rsidRPr="000F7D80" w:rsidR="002F705B" w:rsidP="0081327E" w:rsidRDefault="002F705B" w14:paraId="066AB394" w14:textId="4B99EEE4">
            <w:pPr>
              <w:spacing w:after="0" w:line="240" w:lineRule="auto"/>
              <w:rPr>
                <w:rFonts w:ascii="Courier New" w:hAnsi="Courier New" w:eastAsia="Calibri" w:cs="Courier New"/>
                <w:b/>
                <w:color w:val="000000"/>
                <w:sz w:val="24"/>
                <w:szCs w:val="24"/>
              </w:rPr>
            </w:pPr>
            <w:bookmarkStart w:name="_Toc420492168" w:id="16"/>
            <w:bookmarkStart w:name="_Toc459877795" w:id="17"/>
            <w:bookmarkStart w:name="_Toc459883014" w:id="18"/>
            <w:bookmarkStart w:name="_Toc461446304" w:id="19"/>
            <w:bookmarkStart w:name="_Toc488839483" w:id="20"/>
            <w:r w:rsidRPr="000F7D80">
              <w:rPr>
                <w:rFonts w:ascii="Courier New" w:hAnsi="Courier New" w:eastAsia="Calibri" w:cs="Courier New"/>
                <w:b/>
                <w:color w:val="000000"/>
                <w:sz w:val="24"/>
                <w:szCs w:val="24"/>
              </w:rPr>
              <w:t>Annualized Cost</w:t>
            </w:r>
            <w:bookmarkEnd w:id="16"/>
            <w:bookmarkEnd w:id="17"/>
            <w:bookmarkEnd w:id="18"/>
            <w:bookmarkEnd w:id="19"/>
            <w:bookmarkEnd w:id="20"/>
            <w:r>
              <w:rPr>
                <w:rFonts w:ascii="Courier New" w:hAnsi="Courier New" w:eastAsia="Calibri" w:cs="Courier New"/>
                <w:b/>
                <w:color w:val="000000"/>
                <w:sz w:val="24"/>
                <w:szCs w:val="24"/>
              </w:rPr>
              <w:t xml:space="preserve"> </w:t>
            </w:r>
          </w:p>
        </w:tc>
      </w:tr>
      <w:tr w:rsidRPr="000F7D80" w:rsidR="002F705B" w:rsidTr="00DA173C" w14:paraId="2AEAC1D8" w14:textId="1FE820FC">
        <w:tc>
          <w:tcPr>
            <w:tcW w:w="5305" w:type="dxa"/>
          </w:tcPr>
          <w:p w:rsidRPr="000F7D80" w:rsidR="002F705B" w:rsidP="0081327E" w:rsidRDefault="002F705B" w14:paraId="5757F245" w14:textId="2B7C237A">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Equipment</w:t>
            </w:r>
          </w:p>
        </w:tc>
        <w:tc>
          <w:tcPr>
            <w:tcW w:w="2610" w:type="dxa"/>
          </w:tcPr>
          <w:p w:rsidRPr="000F7D80" w:rsidR="002F705B" w:rsidP="0081327E" w:rsidRDefault="002F705B" w14:paraId="72F48DA4" w14:textId="4DCC65B6">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$7,000</w:t>
            </w:r>
          </w:p>
        </w:tc>
      </w:tr>
      <w:tr w:rsidRPr="000F7D80" w:rsidR="002F705B" w:rsidTr="00DA173C" w14:paraId="1AFB7250" w14:textId="7A7CB311">
        <w:tc>
          <w:tcPr>
            <w:tcW w:w="5305" w:type="dxa"/>
          </w:tcPr>
          <w:p w:rsidRPr="000F7D80" w:rsidR="002F705B" w:rsidP="0081327E" w:rsidRDefault="002F705B" w14:paraId="0B1B394A" w14:textId="5CCB7E1B">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Travel</w:t>
            </w:r>
          </w:p>
        </w:tc>
        <w:tc>
          <w:tcPr>
            <w:tcW w:w="2610" w:type="dxa"/>
          </w:tcPr>
          <w:p w:rsidRPr="000F7D80" w:rsidR="002F705B" w:rsidP="0081327E" w:rsidRDefault="002F705B" w14:paraId="525827CB" w14:textId="13A220AE">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$8,000</w:t>
            </w:r>
          </w:p>
        </w:tc>
      </w:tr>
      <w:tr w:rsidRPr="000F7D80" w:rsidR="002F705B" w:rsidTr="00DA173C" w14:paraId="1BF83AAB" w14:textId="148A54CD">
        <w:tc>
          <w:tcPr>
            <w:tcW w:w="5305" w:type="dxa"/>
          </w:tcPr>
          <w:p w:rsidR="002F705B" w:rsidP="0081327E" w:rsidRDefault="002F705B" w14:paraId="41EDB0FB" w14:textId="77777777">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 xml:space="preserve">Other </w:t>
            </w:r>
          </w:p>
          <w:p w:rsidRPr="000F7D80" w:rsidR="002F705B" w:rsidP="0081327E" w:rsidRDefault="002F705B" w14:paraId="3B5D1931" w14:textId="08A1E299">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(Tokens of Appreciation, shipping)</w:t>
            </w:r>
          </w:p>
        </w:tc>
        <w:tc>
          <w:tcPr>
            <w:tcW w:w="2610" w:type="dxa"/>
          </w:tcPr>
          <w:p w:rsidRPr="000F7D80" w:rsidR="002F705B" w:rsidP="0081327E" w:rsidRDefault="002F705B" w14:paraId="581AECB8" w14:textId="4D6EE028">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$4,000</w:t>
            </w:r>
          </w:p>
        </w:tc>
      </w:tr>
      <w:tr w:rsidRPr="000F7D80" w:rsidR="002F705B" w:rsidTr="00DA173C" w14:paraId="297852B1" w14:textId="482E1D5B">
        <w:tc>
          <w:tcPr>
            <w:tcW w:w="5305" w:type="dxa"/>
          </w:tcPr>
          <w:p w:rsidRPr="000F7D80" w:rsidR="002F705B" w:rsidP="0081327E" w:rsidRDefault="002F705B" w14:paraId="4848D958" w14:textId="59944537">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Support staff</w:t>
            </w:r>
          </w:p>
        </w:tc>
        <w:tc>
          <w:tcPr>
            <w:tcW w:w="2610" w:type="dxa"/>
          </w:tcPr>
          <w:p w:rsidRPr="000F7D80" w:rsidR="002F705B" w:rsidP="0081327E" w:rsidRDefault="002F705B" w14:paraId="433027EC" w14:textId="1E955ACE">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w:t>
            </w:r>
            <w:r w:rsidR="0035195E">
              <w:rPr>
                <w:rFonts w:ascii="Courier New" w:hAnsi="Courier New" w:eastAsia="Calibri" w:cs="Courier New"/>
                <w:color w:val="000000"/>
                <w:sz w:val="24"/>
                <w:szCs w:val="24"/>
              </w:rPr>
              <w:t>50</w:t>
            </w:r>
            <w:r w:rsidR="000F132E">
              <w:rPr>
                <w:rFonts w:ascii="Courier New" w:hAnsi="Courier New" w:eastAsia="Calibri" w:cs="Courier New"/>
                <w:color w:val="000000"/>
                <w:sz w:val="24"/>
                <w:szCs w:val="24"/>
              </w:rPr>
              <w:t>,</w:t>
            </w:r>
            <w:r w:rsidR="0035195E">
              <w:rPr>
                <w:rFonts w:ascii="Courier New" w:hAnsi="Courier New" w:eastAsia="Calibri" w:cs="Courier New"/>
                <w:color w:val="000000"/>
                <w:sz w:val="24"/>
                <w:szCs w:val="24"/>
              </w:rPr>
              <w:t>0</w:t>
            </w:r>
            <w:r w:rsidR="000F132E">
              <w:rPr>
                <w:rFonts w:ascii="Courier New" w:hAnsi="Courier New" w:eastAsia="Calibri" w:cs="Courier New"/>
                <w:color w:val="000000"/>
                <w:sz w:val="24"/>
                <w:szCs w:val="24"/>
              </w:rPr>
              <w:t>00</w:t>
            </w:r>
          </w:p>
        </w:tc>
      </w:tr>
      <w:tr w:rsidRPr="000F7D80" w:rsidR="002F705B" w:rsidTr="00DA173C" w14:paraId="5A75D720" w14:textId="3DD4B67A">
        <w:tc>
          <w:tcPr>
            <w:tcW w:w="5305" w:type="dxa"/>
          </w:tcPr>
          <w:p w:rsidRPr="002F705B" w:rsidR="002F705B" w:rsidP="0081327E" w:rsidRDefault="002F705B" w14:paraId="1CEF7436" w14:textId="72FAC2F1">
            <w:pPr>
              <w:spacing w:after="0" w:line="240" w:lineRule="auto"/>
              <w:rPr>
                <w:rFonts w:ascii="Courier New" w:hAnsi="Courier New" w:eastAsia="Calibri" w:cs="Courier New"/>
                <w:b/>
                <w:bCs/>
                <w:color w:val="000000"/>
                <w:sz w:val="24"/>
                <w:szCs w:val="24"/>
              </w:rPr>
            </w:pPr>
            <w:bookmarkStart w:name="_Toc420492181" w:id="21"/>
            <w:bookmarkStart w:name="_Toc459877808" w:id="22"/>
            <w:bookmarkStart w:name="_Toc459883027" w:id="23"/>
            <w:bookmarkStart w:name="_Toc461446317" w:id="24"/>
            <w:bookmarkStart w:name="_Toc488839492" w:id="25"/>
            <w:r w:rsidRPr="002F705B">
              <w:rPr>
                <w:rFonts w:ascii="Courier New" w:hAnsi="Courier New" w:eastAsia="Calibri" w:cs="Courier New"/>
                <w:b/>
                <w:bCs/>
                <w:color w:val="000000"/>
                <w:sz w:val="24"/>
                <w:szCs w:val="24"/>
              </w:rPr>
              <w:t>Total</w:t>
            </w:r>
            <w:bookmarkEnd w:id="21"/>
            <w:bookmarkEnd w:id="22"/>
            <w:bookmarkEnd w:id="23"/>
            <w:bookmarkEnd w:id="24"/>
            <w:bookmarkEnd w:id="25"/>
          </w:p>
        </w:tc>
        <w:tc>
          <w:tcPr>
            <w:tcW w:w="2610" w:type="dxa"/>
          </w:tcPr>
          <w:p w:rsidRPr="002F705B" w:rsidR="002F705B" w:rsidP="0081327E" w:rsidRDefault="002F705B" w14:paraId="1596EFAF" w14:textId="69607E80">
            <w:pPr>
              <w:spacing w:after="0" w:line="240" w:lineRule="auto"/>
              <w:rPr>
                <w:rFonts w:ascii="Courier New" w:hAnsi="Courier New" w:eastAsia="Calibri" w:cs="Courier New"/>
                <w:b/>
                <w:bCs/>
                <w:color w:val="000000"/>
                <w:sz w:val="24"/>
                <w:szCs w:val="24"/>
              </w:rPr>
            </w:pPr>
            <w:r w:rsidRPr="002F705B">
              <w:rPr>
                <w:rFonts w:ascii="Courier New" w:hAnsi="Courier New" w:eastAsia="Calibri" w:cs="Courier New"/>
                <w:b/>
                <w:bCs/>
                <w:color w:val="000000"/>
                <w:sz w:val="24"/>
                <w:szCs w:val="24"/>
              </w:rPr>
              <w:t>$</w:t>
            </w:r>
            <w:r w:rsidR="000F132E">
              <w:rPr>
                <w:rFonts w:ascii="Courier New" w:hAnsi="Courier New" w:eastAsia="Calibri" w:cs="Courier New"/>
                <w:b/>
                <w:bCs/>
                <w:color w:val="000000"/>
                <w:sz w:val="24"/>
                <w:szCs w:val="24"/>
              </w:rPr>
              <w:t>6</w:t>
            </w:r>
            <w:r w:rsidR="00AB4B49">
              <w:rPr>
                <w:rFonts w:ascii="Courier New" w:hAnsi="Courier New" w:eastAsia="Calibri" w:cs="Courier New"/>
                <w:b/>
                <w:bCs/>
                <w:color w:val="000000"/>
                <w:sz w:val="24"/>
                <w:szCs w:val="24"/>
              </w:rPr>
              <w:t>9</w:t>
            </w:r>
            <w:r w:rsidRPr="002F705B">
              <w:rPr>
                <w:rFonts w:ascii="Courier New" w:hAnsi="Courier New" w:eastAsia="Calibri" w:cs="Courier New"/>
                <w:b/>
                <w:bCs/>
                <w:color w:val="000000"/>
                <w:sz w:val="24"/>
                <w:szCs w:val="24"/>
              </w:rPr>
              <w:t>,</w:t>
            </w:r>
            <w:r w:rsidR="00AB4B49">
              <w:rPr>
                <w:rFonts w:ascii="Courier New" w:hAnsi="Courier New" w:eastAsia="Calibri" w:cs="Courier New"/>
                <w:b/>
                <w:bCs/>
                <w:color w:val="000000"/>
                <w:sz w:val="24"/>
                <w:szCs w:val="24"/>
              </w:rPr>
              <w:t>0</w:t>
            </w:r>
            <w:r w:rsidRPr="002F705B">
              <w:rPr>
                <w:rFonts w:ascii="Courier New" w:hAnsi="Courier New" w:eastAsia="Calibri" w:cs="Courier New"/>
                <w:b/>
                <w:bCs/>
                <w:color w:val="000000"/>
                <w:sz w:val="24"/>
                <w:szCs w:val="24"/>
              </w:rPr>
              <w:t>00</w:t>
            </w:r>
          </w:p>
        </w:tc>
      </w:tr>
    </w:tbl>
    <w:p w:rsidRPr="000F7D80" w:rsidR="00A07051" w:rsidP="001B34C3" w:rsidRDefault="00A07051" w14:paraId="48880F6C" w14:textId="44DCC8F9">
      <w:pPr>
        <w:pStyle w:val="Heading1"/>
        <w:spacing w:line="480" w:lineRule="auto"/>
        <w:rPr>
          <w:rFonts w:ascii="Courier New" w:hAnsi="Courier New" w:cs="Courier New"/>
          <w:sz w:val="24"/>
          <w:szCs w:val="24"/>
        </w:rPr>
      </w:pPr>
      <w:bookmarkStart w:name="_Toc420492183" w:id="26"/>
      <w:bookmarkStart w:name="_Toc461446319" w:id="27"/>
      <w:bookmarkStart w:name="_Toc488839582" w:id="28"/>
      <w:r w:rsidRPr="000F7D80">
        <w:rPr>
          <w:rFonts w:ascii="Courier New" w:hAnsi="Courier New" w:cs="Courier New"/>
          <w:sz w:val="24"/>
          <w:szCs w:val="24"/>
        </w:rPr>
        <w:t>Explanation for Program Changes or Adjustments</w:t>
      </w:r>
      <w:bookmarkEnd w:id="26"/>
      <w:bookmarkEnd w:id="27"/>
      <w:bookmarkEnd w:id="28"/>
    </w:p>
    <w:p w:rsidRPr="000F7D80" w:rsidR="00A07051" w:rsidP="001B34C3" w:rsidRDefault="00A07051" w14:paraId="26C46E23" w14:textId="77777777">
      <w:pPr>
        <w:spacing w:line="480" w:lineRule="auto"/>
        <w:rPr>
          <w:rFonts w:ascii="Courier New" w:hAnsi="Courier New" w:cs="Courier New"/>
          <w:sz w:val="24"/>
          <w:szCs w:val="24"/>
        </w:rPr>
      </w:pPr>
      <w:r w:rsidRPr="000F7D80">
        <w:rPr>
          <w:rFonts w:ascii="Courier New" w:hAnsi="Courier New" w:cs="Courier New"/>
          <w:sz w:val="24"/>
          <w:szCs w:val="24"/>
        </w:rPr>
        <w:t>This is a new data collection.</w:t>
      </w:r>
    </w:p>
    <w:p w:rsidR="003377FF" w:rsidP="001B34C3" w:rsidRDefault="003377FF" w14:paraId="522AC0A6" w14:textId="67C03E33">
      <w:pPr>
        <w:pStyle w:val="Heading1"/>
        <w:spacing w:line="480" w:lineRule="auto"/>
        <w:rPr>
          <w:rFonts w:ascii="Courier New" w:hAnsi="Courier New" w:cs="Courier New"/>
          <w:sz w:val="24"/>
          <w:szCs w:val="24"/>
        </w:rPr>
      </w:pPr>
      <w:bookmarkStart w:name="_Toc488839583" w:id="29"/>
      <w:r w:rsidRPr="000F7D80">
        <w:rPr>
          <w:rFonts w:ascii="Courier New" w:hAnsi="Courier New" w:cs="Courier New"/>
          <w:sz w:val="24"/>
          <w:szCs w:val="24"/>
        </w:rPr>
        <w:t>Plans for Tabulation and Publication and Project Time Schedule</w:t>
      </w:r>
      <w:bookmarkEnd w:id="29"/>
    </w:p>
    <w:p w:rsidR="004A66DC" w:rsidP="00A1643B" w:rsidRDefault="00A318A9" w14:paraId="5DB9A92E" w14:textId="132AAEC8">
      <w:pPr>
        <w:spacing w:line="480" w:lineRule="auto"/>
        <w:rPr>
          <w:rFonts w:ascii="Courier New" w:hAnsi="Courier New" w:cs="Courier New"/>
          <w:sz w:val="24"/>
          <w:szCs w:val="24"/>
        </w:rPr>
      </w:pPr>
      <w:r>
        <w:rPr>
          <w:rFonts w:ascii="Courier New" w:hAnsi="Courier New" w:cs="Courier New"/>
          <w:sz w:val="24"/>
          <w:szCs w:val="24"/>
        </w:rPr>
        <w:t xml:space="preserve">Table A.16.1 gives a detailed timeline for this </w:t>
      </w:r>
      <w:r w:rsidR="004A66DC">
        <w:rPr>
          <w:rFonts w:ascii="Courier New" w:hAnsi="Courier New" w:cs="Courier New"/>
          <w:sz w:val="24"/>
          <w:szCs w:val="24"/>
        </w:rPr>
        <w:t xml:space="preserve">two-part </w:t>
      </w:r>
      <w:r>
        <w:rPr>
          <w:rFonts w:ascii="Courier New" w:hAnsi="Courier New" w:cs="Courier New"/>
          <w:sz w:val="24"/>
          <w:szCs w:val="24"/>
        </w:rPr>
        <w:t xml:space="preserve">evaluation study. </w:t>
      </w:r>
      <w:r w:rsidR="00E522B9">
        <w:rPr>
          <w:rFonts w:ascii="Courier New" w:hAnsi="Courier New" w:cs="Courier New"/>
          <w:sz w:val="24"/>
          <w:szCs w:val="24"/>
        </w:rPr>
        <w:t xml:space="preserve">Three years </w:t>
      </w:r>
      <w:r w:rsidR="00EA5B4B">
        <w:rPr>
          <w:rFonts w:ascii="Courier New" w:hAnsi="Courier New" w:cs="Courier New"/>
          <w:sz w:val="24"/>
          <w:szCs w:val="24"/>
        </w:rPr>
        <w:t>is being requested for data/information collection clearance.</w:t>
      </w:r>
    </w:p>
    <w:p w:rsidR="00A1643B" w:rsidP="00A1643B" w:rsidRDefault="743D38CF" w14:paraId="551F1E11" w14:textId="6B267F06">
      <w:pPr>
        <w:spacing w:line="480" w:lineRule="auto"/>
        <w:rPr>
          <w:rFonts w:ascii="Courier New" w:hAnsi="Courier New" w:cs="Courier New"/>
          <w:sz w:val="24"/>
          <w:szCs w:val="24"/>
        </w:rPr>
      </w:pPr>
      <w:r w:rsidRPr="174ABCF6">
        <w:rPr>
          <w:rFonts w:ascii="Courier New" w:hAnsi="Courier New" w:cs="Courier New"/>
          <w:sz w:val="24"/>
          <w:szCs w:val="24"/>
          <w:u w:val="single"/>
        </w:rPr>
        <w:lastRenderedPageBreak/>
        <w:t xml:space="preserve">Part </w:t>
      </w:r>
      <w:r w:rsidRPr="174ABCF6" w:rsidR="00A318A9">
        <w:rPr>
          <w:rFonts w:ascii="Courier New" w:hAnsi="Courier New" w:cs="Courier New"/>
          <w:sz w:val="24"/>
          <w:szCs w:val="24"/>
          <w:u w:val="single"/>
        </w:rPr>
        <w:t>1</w:t>
      </w:r>
      <w:r w:rsidRPr="174ABCF6" w:rsidR="004A66DC">
        <w:rPr>
          <w:rFonts w:ascii="Courier New" w:hAnsi="Courier New" w:cs="Courier New"/>
          <w:sz w:val="24"/>
          <w:szCs w:val="24"/>
          <w:u w:val="single"/>
        </w:rPr>
        <w:t>:</w:t>
      </w:r>
      <w:r w:rsidRPr="174ABCF6" w:rsidR="00A318A9">
        <w:rPr>
          <w:rFonts w:ascii="Courier New" w:hAnsi="Courier New" w:cs="Courier New"/>
          <w:sz w:val="24"/>
          <w:szCs w:val="24"/>
        </w:rPr>
        <w:t xml:space="preserve"> </w:t>
      </w:r>
      <w:r w:rsidRPr="174ABCF6" w:rsidR="004A66DC">
        <w:rPr>
          <w:rFonts w:ascii="Courier New" w:hAnsi="Courier New" w:cs="Courier New"/>
          <w:sz w:val="24"/>
          <w:szCs w:val="24"/>
        </w:rPr>
        <w:t>D</w:t>
      </w:r>
      <w:r w:rsidRPr="174ABCF6" w:rsidR="00A318A9">
        <w:rPr>
          <w:rFonts w:ascii="Courier New" w:hAnsi="Courier New" w:cs="Courier New"/>
          <w:sz w:val="24"/>
          <w:szCs w:val="24"/>
        </w:rPr>
        <w:t>ata</w:t>
      </w:r>
      <w:r w:rsidRPr="174ABCF6" w:rsidR="00F9221B">
        <w:rPr>
          <w:rFonts w:ascii="Courier New" w:hAnsi="Courier New" w:cs="Courier New"/>
          <w:sz w:val="24"/>
          <w:szCs w:val="24"/>
        </w:rPr>
        <w:t xml:space="preserve"> </w:t>
      </w:r>
      <w:r w:rsidRPr="174ABCF6" w:rsidR="00C01BDF">
        <w:rPr>
          <w:rFonts w:ascii="Courier New" w:hAnsi="Courier New" w:cs="Courier New"/>
          <w:sz w:val="24"/>
          <w:szCs w:val="24"/>
        </w:rPr>
        <w:t>cleaning and analys</w:t>
      </w:r>
      <w:r w:rsidRPr="174ABCF6" w:rsidR="00C93E1D">
        <w:rPr>
          <w:rFonts w:ascii="Courier New" w:hAnsi="Courier New" w:cs="Courier New"/>
          <w:sz w:val="24"/>
          <w:szCs w:val="24"/>
        </w:rPr>
        <w:t>e</w:t>
      </w:r>
      <w:r w:rsidRPr="174ABCF6" w:rsidR="00C01BDF">
        <w:rPr>
          <w:rFonts w:ascii="Courier New" w:hAnsi="Courier New" w:cs="Courier New"/>
          <w:sz w:val="24"/>
          <w:szCs w:val="24"/>
        </w:rPr>
        <w:t>s is anticipated to take one year, with an additional 6-9 months for dissemination of work.</w:t>
      </w:r>
      <w:r w:rsidRPr="174ABCF6" w:rsidR="00C10D1F">
        <w:rPr>
          <w:rFonts w:ascii="Courier New" w:hAnsi="Courier New" w:cs="Courier New"/>
          <w:sz w:val="24"/>
          <w:szCs w:val="24"/>
        </w:rPr>
        <w:t xml:space="preserve"> Data analyses</w:t>
      </w:r>
      <w:r w:rsidRPr="174ABCF6" w:rsidR="00C93E1D">
        <w:rPr>
          <w:rFonts w:ascii="Courier New" w:hAnsi="Courier New" w:cs="Courier New"/>
          <w:sz w:val="24"/>
          <w:szCs w:val="24"/>
        </w:rPr>
        <w:t xml:space="preserve"> includes </w:t>
      </w:r>
      <w:r w:rsidRPr="174ABCF6" w:rsidR="00F57CFF">
        <w:rPr>
          <w:rFonts w:ascii="Courier New" w:hAnsi="Courier New" w:cs="Courier New"/>
          <w:sz w:val="24"/>
          <w:szCs w:val="24"/>
        </w:rPr>
        <w:t xml:space="preserve">descriptive statistics (e.g., means, </w:t>
      </w:r>
      <w:r w:rsidRPr="174ABCF6" w:rsidR="000C1198">
        <w:rPr>
          <w:rFonts w:ascii="Courier New" w:hAnsi="Courier New" w:cs="Courier New"/>
          <w:sz w:val="24"/>
          <w:szCs w:val="24"/>
        </w:rPr>
        <w:t>standard deviations, medians, range)</w:t>
      </w:r>
      <w:r w:rsidRPr="174ABCF6" w:rsidR="00C57736">
        <w:rPr>
          <w:rFonts w:ascii="Courier New" w:hAnsi="Courier New" w:cs="Courier New"/>
          <w:sz w:val="24"/>
          <w:szCs w:val="24"/>
        </w:rPr>
        <w:t xml:space="preserve"> with</w:t>
      </w:r>
      <w:r w:rsidRPr="174ABCF6" w:rsidR="005269EE">
        <w:rPr>
          <w:rFonts w:ascii="Courier New" w:hAnsi="Courier New" w:cs="Courier New"/>
          <w:sz w:val="24"/>
          <w:szCs w:val="24"/>
        </w:rPr>
        <w:t xml:space="preserve"> a test of equality for proportions conducted to compare study population characteristics to the broader nursing workforce.</w:t>
      </w:r>
      <w:r w:rsidRPr="174ABCF6" w:rsidR="003B2EC3">
        <w:rPr>
          <w:rFonts w:ascii="Courier New" w:hAnsi="Courier New" w:cs="Courier New"/>
          <w:sz w:val="24"/>
          <w:szCs w:val="24"/>
        </w:rPr>
        <w:t xml:space="preserve"> </w:t>
      </w:r>
      <w:r w:rsidRPr="174ABCF6" w:rsidR="00E00F92">
        <w:rPr>
          <w:rFonts w:ascii="Courier New" w:hAnsi="Courier New" w:cs="Courier New"/>
          <w:sz w:val="24"/>
          <w:szCs w:val="24"/>
        </w:rPr>
        <w:t>A p-value ≤ 0.05 will indicate statistical significance.</w:t>
      </w:r>
    </w:p>
    <w:p w:rsidRPr="00C01BDF" w:rsidR="00C01BDF" w:rsidP="00A1643B" w:rsidRDefault="713E0D6D" w14:paraId="2F9811A9" w14:textId="07252FCE">
      <w:pPr>
        <w:spacing w:line="480" w:lineRule="auto"/>
        <w:rPr>
          <w:rFonts w:ascii="Courier New" w:hAnsi="Courier New" w:cs="Courier New"/>
          <w:sz w:val="24"/>
          <w:szCs w:val="24"/>
        </w:rPr>
      </w:pPr>
      <w:r w:rsidRPr="174ABCF6">
        <w:rPr>
          <w:rFonts w:ascii="Courier New" w:hAnsi="Courier New" w:cs="Courier New"/>
          <w:sz w:val="24"/>
          <w:szCs w:val="24"/>
          <w:u w:val="single"/>
        </w:rPr>
        <w:t>Part</w:t>
      </w:r>
      <w:r w:rsidRPr="174ABCF6" w:rsidR="00C01BDF">
        <w:rPr>
          <w:rFonts w:ascii="Courier New" w:hAnsi="Courier New" w:cs="Courier New"/>
          <w:sz w:val="24"/>
          <w:szCs w:val="24"/>
          <w:u w:val="single"/>
        </w:rPr>
        <w:t xml:space="preserve"> 2:</w:t>
      </w:r>
      <w:r w:rsidRPr="174ABCF6" w:rsidR="00C01BDF">
        <w:rPr>
          <w:rFonts w:ascii="Courier New" w:hAnsi="Courier New" w:cs="Courier New"/>
          <w:sz w:val="24"/>
          <w:szCs w:val="24"/>
        </w:rPr>
        <w:t xml:space="preserve"> Participant recruitment will begin immediately following OMB approval and is anticipated to </w:t>
      </w:r>
      <w:r w:rsidRPr="174ABCF6" w:rsidR="00BE0D6E">
        <w:rPr>
          <w:rFonts w:ascii="Courier New" w:hAnsi="Courier New" w:cs="Courier New"/>
          <w:sz w:val="24"/>
          <w:szCs w:val="24"/>
        </w:rPr>
        <w:t>occur for 3</w:t>
      </w:r>
      <w:r w:rsidRPr="174ABCF6" w:rsidR="003B027B">
        <w:rPr>
          <w:rFonts w:ascii="Courier New" w:hAnsi="Courier New" w:cs="Courier New"/>
          <w:sz w:val="24"/>
          <w:szCs w:val="24"/>
        </w:rPr>
        <w:t>-</w:t>
      </w:r>
      <w:r w:rsidRPr="174ABCF6" w:rsidR="00BE0D6E">
        <w:rPr>
          <w:rFonts w:ascii="Courier New" w:hAnsi="Courier New" w:cs="Courier New"/>
          <w:sz w:val="24"/>
          <w:szCs w:val="24"/>
        </w:rPr>
        <w:t xml:space="preserve">months. </w:t>
      </w:r>
      <w:r w:rsidRPr="174ABCF6" w:rsidR="00F1401B">
        <w:rPr>
          <w:rFonts w:ascii="Courier New" w:hAnsi="Courier New" w:cs="Courier New"/>
          <w:sz w:val="24"/>
          <w:szCs w:val="24"/>
        </w:rPr>
        <w:t xml:space="preserve">Data collection from each study participant </w:t>
      </w:r>
      <w:r w:rsidRPr="174ABCF6" w:rsidR="00947267">
        <w:rPr>
          <w:rFonts w:ascii="Courier New" w:hAnsi="Courier New" w:cs="Courier New"/>
          <w:sz w:val="24"/>
          <w:szCs w:val="24"/>
        </w:rPr>
        <w:t>is anticipated to take 7</w:t>
      </w:r>
      <w:r w:rsidRPr="174ABCF6" w:rsidR="003B027B">
        <w:rPr>
          <w:rFonts w:ascii="Courier New" w:hAnsi="Courier New" w:cs="Courier New"/>
          <w:sz w:val="24"/>
          <w:szCs w:val="24"/>
        </w:rPr>
        <w:t>-</w:t>
      </w:r>
      <w:r w:rsidRPr="174ABCF6" w:rsidR="00947267">
        <w:rPr>
          <w:rFonts w:ascii="Courier New" w:hAnsi="Courier New" w:cs="Courier New"/>
          <w:sz w:val="24"/>
          <w:szCs w:val="24"/>
        </w:rPr>
        <w:t xml:space="preserve">months (baseline through 6-month follow-up). </w:t>
      </w:r>
      <w:r w:rsidRPr="174ABCF6" w:rsidR="003D18D4">
        <w:rPr>
          <w:rFonts w:ascii="Courier New" w:hAnsi="Courier New" w:cs="Courier New"/>
          <w:sz w:val="24"/>
          <w:szCs w:val="24"/>
        </w:rPr>
        <w:t xml:space="preserve">It is likely data collection will not be concurrent </w:t>
      </w:r>
      <w:r w:rsidRPr="174ABCF6" w:rsidR="00D92F70">
        <w:rPr>
          <w:rFonts w:ascii="Courier New" w:hAnsi="Courier New" w:cs="Courier New"/>
          <w:sz w:val="24"/>
          <w:szCs w:val="24"/>
        </w:rPr>
        <w:t>for</w:t>
      </w:r>
      <w:r w:rsidRPr="174ABCF6" w:rsidR="003D18D4">
        <w:rPr>
          <w:rFonts w:ascii="Courier New" w:hAnsi="Courier New" w:cs="Courier New"/>
          <w:sz w:val="24"/>
          <w:szCs w:val="24"/>
        </w:rPr>
        <w:t xml:space="preserve"> all </w:t>
      </w:r>
      <w:proofErr w:type="gramStart"/>
      <w:r w:rsidRPr="174ABCF6" w:rsidR="003D18D4">
        <w:rPr>
          <w:rFonts w:ascii="Courier New" w:hAnsi="Courier New" w:cs="Courier New"/>
          <w:sz w:val="24"/>
          <w:szCs w:val="24"/>
        </w:rPr>
        <w:t xml:space="preserve">50 </w:t>
      </w:r>
      <w:r w:rsidRPr="174ABCF6" w:rsidR="3C248098">
        <w:rPr>
          <w:rFonts w:ascii="Courier New" w:hAnsi="Courier New" w:cs="Courier New"/>
          <w:sz w:val="24"/>
          <w:szCs w:val="24"/>
        </w:rPr>
        <w:t>part</w:t>
      </w:r>
      <w:proofErr w:type="gramEnd"/>
      <w:r w:rsidRPr="174ABCF6" w:rsidR="3C248098">
        <w:rPr>
          <w:rFonts w:ascii="Courier New" w:hAnsi="Courier New" w:cs="Courier New"/>
          <w:sz w:val="24"/>
          <w:szCs w:val="24"/>
        </w:rPr>
        <w:t xml:space="preserve"> 2 </w:t>
      </w:r>
      <w:r w:rsidRPr="174ABCF6" w:rsidR="003D18D4">
        <w:rPr>
          <w:rFonts w:ascii="Courier New" w:hAnsi="Courier New" w:cs="Courier New"/>
          <w:sz w:val="24"/>
          <w:szCs w:val="24"/>
        </w:rPr>
        <w:t>study participant</w:t>
      </w:r>
      <w:r w:rsidRPr="174ABCF6" w:rsidR="00E33C84">
        <w:rPr>
          <w:rFonts w:ascii="Courier New" w:hAnsi="Courier New" w:cs="Courier New"/>
          <w:sz w:val="24"/>
          <w:szCs w:val="24"/>
        </w:rPr>
        <w:t>s</w:t>
      </w:r>
      <w:r w:rsidRPr="174ABCF6" w:rsidR="00D92F70">
        <w:rPr>
          <w:rFonts w:ascii="Courier New" w:hAnsi="Courier New" w:cs="Courier New"/>
          <w:sz w:val="24"/>
          <w:szCs w:val="24"/>
        </w:rPr>
        <w:t>, therefore time from first participant beginning data collection to the 50</w:t>
      </w:r>
      <w:r w:rsidRPr="174ABCF6" w:rsidR="00D92F70">
        <w:rPr>
          <w:rFonts w:ascii="Courier New" w:hAnsi="Courier New" w:cs="Courier New"/>
          <w:sz w:val="24"/>
          <w:szCs w:val="24"/>
          <w:vertAlign w:val="superscript"/>
        </w:rPr>
        <w:t>th</w:t>
      </w:r>
      <w:r w:rsidRPr="174ABCF6" w:rsidR="00D92F70">
        <w:rPr>
          <w:rFonts w:ascii="Courier New" w:hAnsi="Courier New" w:cs="Courier New"/>
          <w:sz w:val="24"/>
          <w:szCs w:val="24"/>
        </w:rPr>
        <w:t xml:space="preserve"> participant completing data collection may </w:t>
      </w:r>
      <w:r w:rsidRPr="174ABCF6" w:rsidR="00E33C84">
        <w:rPr>
          <w:rFonts w:ascii="Courier New" w:hAnsi="Courier New" w:cs="Courier New"/>
          <w:sz w:val="24"/>
          <w:szCs w:val="24"/>
        </w:rPr>
        <w:t>take up to 18-months.</w:t>
      </w:r>
      <w:r w:rsidRPr="174ABCF6" w:rsidR="00D92F70">
        <w:rPr>
          <w:rFonts w:ascii="Courier New" w:hAnsi="Courier New" w:cs="Courier New"/>
          <w:sz w:val="24"/>
          <w:szCs w:val="24"/>
        </w:rPr>
        <w:t xml:space="preserve"> Data analyses will be ongoing</w:t>
      </w:r>
      <w:r w:rsidRPr="174ABCF6" w:rsidR="00664488">
        <w:rPr>
          <w:rFonts w:ascii="Courier New" w:hAnsi="Courier New" w:cs="Courier New"/>
          <w:sz w:val="24"/>
          <w:szCs w:val="24"/>
        </w:rPr>
        <w:t xml:space="preserve">, with completion </w:t>
      </w:r>
      <w:r w:rsidRPr="174ABCF6" w:rsidR="00260BAC">
        <w:rPr>
          <w:rFonts w:ascii="Courier New" w:hAnsi="Courier New" w:cs="Courier New"/>
          <w:sz w:val="24"/>
          <w:szCs w:val="24"/>
        </w:rPr>
        <w:t>estimated to be</w:t>
      </w:r>
      <w:r w:rsidRPr="174ABCF6" w:rsidR="00902CF5">
        <w:rPr>
          <w:rFonts w:ascii="Courier New" w:hAnsi="Courier New" w:cs="Courier New"/>
          <w:sz w:val="24"/>
          <w:szCs w:val="24"/>
        </w:rPr>
        <w:t xml:space="preserve"> 27</w:t>
      </w:r>
      <w:r w:rsidRPr="174ABCF6" w:rsidR="003B027B">
        <w:rPr>
          <w:rFonts w:ascii="Courier New" w:hAnsi="Courier New" w:cs="Courier New"/>
          <w:sz w:val="24"/>
          <w:szCs w:val="24"/>
        </w:rPr>
        <w:t>-</w:t>
      </w:r>
      <w:r w:rsidRPr="174ABCF6" w:rsidR="00902CF5">
        <w:rPr>
          <w:rFonts w:ascii="Courier New" w:hAnsi="Courier New" w:cs="Courier New"/>
          <w:sz w:val="24"/>
          <w:szCs w:val="24"/>
        </w:rPr>
        <w:t>months after OMB approval</w:t>
      </w:r>
      <w:r w:rsidRPr="174ABCF6" w:rsidR="004F7A4D">
        <w:rPr>
          <w:rFonts w:ascii="Courier New" w:hAnsi="Courier New" w:cs="Courier New"/>
          <w:sz w:val="24"/>
          <w:szCs w:val="24"/>
        </w:rPr>
        <w:t>. Manuscripts are anticipated to be submitted</w:t>
      </w:r>
      <w:r w:rsidRPr="174ABCF6" w:rsidR="00E946B0">
        <w:rPr>
          <w:rFonts w:ascii="Courier New" w:hAnsi="Courier New" w:cs="Courier New"/>
          <w:sz w:val="24"/>
          <w:szCs w:val="24"/>
        </w:rPr>
        <w:t xml:space="preserve"> 36</w:t>
      </w:r>
      <w:r w:rsidRPr="174ABCF6" w:rsidR="003B027B">
        <w:rPr>
          <w:rFonts w:ascii="Courier New" w:hAnsi="Courier New" w:cs="Courier New"/>
          <w:sz w:val="24"/>
          <w:szCs w:val="24"/>
        </w:rPr>
        <w:t>-</w:t>
      </w:r>
      <w:r w:rsidRPr="174ABCF6" w:rsidR="00E946B0">
        <w:rPr>
          <w:rFonts w:ascii="Courier New" w:hAnsi="Courier New" w:cs="Courier New"/>
          <w:sz w:val="24"/>
          <w:szCs w:val="24"/>
        </w:rPr>
        <w:t>months after OMB approval.</w:t>
      </w:r>
    </w:p>
    <w:p w:rsidR="008E782F" w:rsidP="00B61B76" w:rsidRDefault="00B61B76" w14:paraId="61A2833D" w14:textId="794DAFA4">
      <w:pPr>
        <w:pStyle w:val="ListParagraph"/>
        <w:spacing w:line="480" w:lineRule="auto"/>
        <w:ind w:left="0" w:firstLine="720"/>
        <w:rPr>
          <w:rFonts w:ascii="Courier New" w:hAnsi="Courier New" w:cs="Courier New"/>
          <w:sz w:val="24"/>
          <w:szCs w:val="24"/>
        </w:rPr>
      </w:pPr>
      <w:r w:rsidRPr="174ABCF6">
        <w:rPr>
          <w:rFonts w:ascii="Courier New" w:hAnsi="Courier New" w:cs="Courier New"/>
          <w:sz w:val="24"/>
          <w:szCs w:val="24"/>
        </w:rPr>
        <w:t xml:space="preserve">To answer the research questions for </w:t>
      </w:r>
      <w:r w:rsidRPr="174ABCF6" w:rsidR="4680B939">
        <w:rPr>
          <w:rFonts w:ascii="Courier New" w:hAnsi="Courier New" w:cs="Courier New"/>
          <w:sz w:val="24"/>
          <w:szCs w:val="24"/>
          <w:u w:val="single"/>
        </w:rPr>
        <w:t>part</w:t>
      </w:r>
      <w:r w:rsidRPr="174ABCF6">
        <w:rPr>
          <w:rFonts w:ascii="Courier New" w:hAnsi="Courier New" w:cs="Courier New"/>
          <w:sz w:val="24"/>
          <w:szCs w:val="24"/>
          <w:u w:val="single"/>
        </w:rPr>
        <w:t xml:space="preserve"> 2</w:t>
      </w:r>
      <w:r w:rsidRPr="174ABCF6">
        <w:rPr>
          <w:rFonts w:ascii="Courier New" w:hAnsi="Courier New" w:cs="Courier New"/>
          <w:sz w:val="24"/>
          <w:szCs w:val="24"/>
        </w:rPr>
        <w:t xml:space="preserve">, three separate data analyses will be conducted. </w:t>
      </w:r>
    </w:p>
    <w:p w:rsidR="002B4B32" w:rsidP="008E782F" w:rsidRDefault="008E782F" w14:paraId="1323ED54" w14:textId="1062A025">
      <w:pPr>
        <w:pStyle w:val="ListParagraph"/>
        <w:spacing w:line="480" w:lineRule="auto"/>
        <w:ind w:left="0"/>
        <w:rPr>
          <w:rFonts w:ascii="Courier New" w:hAnsi="Courier New" w:cs="Courier New"/>
          <w:sz w:val="24"/>
          <w:szCs w:val="24"/>
        </w:rPr>
      </w:pPr>
      <w:r w:rsidRPr="008F607D">
        <w:rPr>
          <w:rFonts w:ascii="Courier New" w:hAnsi="Courier New" w:cs="Courier New"/>
          <w:sz w:val="24"/>
          <w:szCs w:val="24"/>
          <w:u w:val="single"/>
        </w:rPr>
        <w:t>Research question 1:</w:t>
      </w:r>
      <w:r>
        <w:rPr>
          <w:rFonts w:ascii="Courier New" w:hAnsi="Courier New" w:cs="Courier New"/>
          <w:sz w:val="24"/>
          <w:szCs w:val="24"/>
        </w:rPr>
        <w:t xml:space="preserve"> </w:t>
      </w:r>
      <w:r w:rsidRPr="008F607D" w:rsidR="008F607D">
        <w:rPr>
          <w:rFonts w:ascii="Courier New" w:hAnsi="Courier New" w:cs="Courier New"/>
          <w:sz w:val="24"/>
          <w:szCs w:val="24"/>
        </w:rPr>
        <w:t xml:space="preserve">Is sleep health and wellbeing significantly </w:t>
      </w:r>
      <w:r w:rsidR="00C44416">
        <w:rPr>
          <w:rFonts w:ascii="Courier New" w:hAnsi="Courier New" w:cs="Courier New"/>
          <w:sz w:val="24"/>
          <w:szCs w:val="24"/>
        </w:rPr>
        <w:t>improved</w:t>
      </w:r>
      <w:r w:rsidRPr="008F607D" w:rsidR="00C44416">
        <w:rPr>
          <w:rFonts w:ascii="Courier New" w:hAnsi="Courier New" w:cs="Courier New"/>
          <w:sz w:val="24"/>
          <w:szCs w:val="24"/>
        </w:rPr>
        <w:t xml:space="preserve"> </w:t>
      </w:r>
      <w:r w:rsidRPr="008F607D" w:rsidR="008F607D">
        <w:rPr>
          <w:rFonts w:ascii="Courier New" w:hAnsi="Courier New" w:cs="Courier New"/>
          <w:sz w:val="24"/>
          <w:szCs w:val="24"/>
        </w:rPr>
        <w:t>at 1</w:t>
      </w:r>
      <w:r w:rsidR="003B027B">
        <w:rPr>
          <w:rFonts w:ascii="Courier New" w:hAnsi="Courier New" w:cs="Courier New"/>
          <w:sz w:val="24"/>
          <w:szCs w:val="24"/>
        </w:rPr>
        <w:t>-</w:t>
      </w:r>
      <w:r w:rsidRPr="008F607D" w:rsidR="008F607D">
        <w:rPr>
          <w:rFonts w:ascii="Courier New" w:hAnsi="Courier New" w:cs="Courier New"/>
          <w:sz w:val="24"/>
          <w:szCs w:val="24"/>
        </w:rPr>
        <w:t>, 3</w:t>
      </w:r>
      <w:r w:rsidR="003B027B">
        <w:rPr>
          <w:rFonts w:ascii="Courier New" w:hAnsi="Courier New" w:cs="Courier New"/>
          <w:sz w:val="24"/>
          <w:szCs w:val="24"/>
        </w:rPr>
        <w:t>-</w:t>
      </w:r>
      <w:r w:rsidRPr="008F607D" w:rsidR="008F607D">
        <w:rPr>
          <w:rFonts w:ascii="Courier New" w:hAnsi="Courier New" w:cs="Courier New"/>
          <w:sz w:val="24"/>
          <w:szCs w:val="24"/>
        </w:rPr>
        <w:t>, and 6-months post-training, compared to baseline?</w:t>
      </w:r>
    </w:p>
    <w:p w:rsidR="00E00F92" w:rsidP="008E782F" w:rsidRDefault="002B4B32" w14:paraId="324695D2" w14:textId="323E1E6F">
      <w:pPr>
        <w:pStyle w:val="ListParagraph"/>
        <w:spacing w:line="480" w:lineRule="auto"/>
        <w:ind w:left="0"/>
        <w:rPr>
          <w:rFonts w:ascii="Courier New" w:hAnsi="Courier New" w:cs="Courier New"/>
          <w:bCs/>
          <w:sz w:val="24"/>
          <w:szCs w:val="24"/>
        </w:rPr>
      </w:pPr>
      <w:r w:rsidRPr="002B4B32">
        <w:rPr>
          <w:rFonts w:ascii="Courier New" w:hAnsi="Courier New" w:cs="Courier New"/>
          <w:sz w:val="24"/>
          <w:szCs w:val="24"/>
          <w:u w:val="single"/>
        </w:rPr>
        <w:t>Analysis 1:</w:t>
      </w:r>
      <w:r>
        <w:rPr>
          <w:rFonts w:ascii="Courier New" w:hAnsi="Courier New" w:cs="Courier New"/>
          <w:b/>
          <w:sz w:val="24"/>
          <w:szCs w:val="24"/>
        </w:rPr>
        <w:t xml:space="preserve"> </w:t>
      </w:r>
      <w:r>
        <w:rPr>
          <w:rFonts w:ascii="Courier New" w:hAnsi="Courier New" w:cs="Courier New"/>
          <w:bCs/>
          <w:sz w:val="24"/>
          <w:szCs w:val="24"/>
        </w:rPr>
        <w:t xml:space="preserve">Descriptive statistics will be reported for sleep health and wellbeing from each data collection period (baseline, 1-month, 3-months, and 6-months). </w:t>
      </w:r>
      <w:r w:rsidR="00A934B4">
        <w:rPr>
          <w:rFonts w:ascii="Courier New" w:hAnsi="Courier New" w:cs="Courier New"/>
          <w:bCs/>
          <w:sz w:val="24"/>
          <w:szCs w:val="24"/>
        </w:rPr>
        <w:t>L</w:t>
      </w:r>
      <w:r w:rsidRPr="00A934B4" w:rsidR="00A934B4">
        <w:rPr>
          <w:rFonts w:ascii="Courier New" w:hAnsi="Courier New" w:cs="Courier New"/>
          <w:bCs/>
          <w:sz w:val="24"/>
          <w:szCs w:val="24"/>
        </w:rPr>
        <w:t xml:space="preserve">inear mixed model </w:t>
      </w:r>
      <w:r w:rsidR="00A934B4">
        <w:rPr>
          <w:rFonts w:ascii="Courier New" w:hAnsi="Courier New" w:cs="Courier New"/>
          <w:bCs/>
          <w:sz w:val="24"/>
          <w:szCs w:val="24"/>
        </w:rPr>
        <w:t>will be used to</w:t>
      </w:r>
      <w:r w:rsidRPr="00A934B4" w:rsidR="00A934B4">
        <w:rPr>
          <w:rFonts w:ascii="Courier New" w:hAnsi="Courier New" w:cs="Courier New"/>
          <w:bCs/>
          <w:sz w:val="24"/>
          <w:szCs w:val="24"/>
        </w:rPr>
        <w:t xml:space="preserve"> estimate the change in sleep health and wellbeing over time by calculating the </w:t>
      </w:r>
      <w:r w:rsidRPr="00A934B4" w:rsidR="00A934B4">
        <w:rPr>
          <w:rFonts w:ascii="Courier New" w:hAnsi="Courier New" w:cs="Courier New"/>
          <w:bCs/>
          <w:sz w:val="24"/>
          <w:szCs w:val="24"/>
        </w:rPr>
        <w:lastRenderedPageBreak/>
        <w:t>mean differences in sleep health and wellbeing at 1</w:t>
      </w:r>
      <w:r w:rsidR="003B027B">
        <w:rPr>
          <w:rFonts w:ascii="Courier New" w:hAnsi="Courier New" w:cs="Courier New"/>
          <w:bCs/>
          <w:sz w:val="24"/>
          <w:szCs w:val="24"/>
        </w:rPr>
        <w:t>-</w:t>
      </w:r>
      <w:r w:rsidRPr="00A934B4" w:rsidR="00A934B4">
        <w:rPr>
          <w:rFonts w:ascii="Courier New" w:hAnsi="Courier New" w:cs="Courier New"/>
          <w:bCs/>
          <w:sz w:val="24"/>
          <w:szCs w:val="24"/>
        </w:rPr>
        <w:t>, 3</w:t>
      </w:r>
      <w:r w:rsidR="003B027B">
        <w:rPr>
          <w:rFonts w:ascii="Courier New" w:hAnsi="Courier New" w:cs="Courier New"/>
          <w:bCs/>
          <w:sz w:val="24"/>
          <w:szCs w:val="24"/>
        </w:rPr>
        <w:t>-</w:t>
      </w:r>
      <w:r w:rsidRPr="00A934B4" w:rsidR="00A934B4">
        <w:rPr>
          <w:rFonts w:ascii="Courier New" w:hAnsi="Courier New" w:cs="Courier New"/>
          <w:bCs/>
          <w:sz w:val="24"/>
          <w:szCs w:val="24"/>
        </w:rPr>
        <w:t xml:space="preserve">, and 6-months post-training (with baseline measures as a reference) and effect size estimates determined using 95% confidence interval. Statistical significance will be set at p&lt;0.05. We will control for the effects of potential a priori confounders such as demographic data (i.e., age, sex/gender identity, race, ethnicity, children, chronotype), workplace characteristics (i.e., tenure, hours of work/week, shift length, multiple jobs), and seasonality (to account for seasonal changes in sleep patterns). </w:t>
      </w:r>
    </w:p>
    <w:p w:rsidR="004A66DC" w:rsidP="008E782F" w:rsidRDefault="00E00F92" w14:paraId="78F2227B" w14:textId="5037E47B">
      <w:pPr>
        <w:pStyle w:val="ListParagraph"/>
        <w:spacing w:line="480" w:lineRule="auto"/>
        <w:ind w:left="0"/>
        <w:rPr>
          <w:rFonts w:ascii="Courier New" w:hAnsi="Courier New" w:cs="Courier New"/>
          <w:bCs/>
          <w:sz w:val="24"/>
          <w:szCs w:val="24"/>
        </w:rPr>
      </w:pPr>
      <w:r w:rsidRPr="00E00F92">
        <w:rPr>
          <w:rFonts w:ascii="Courier New" w:hAnsi="Courier New" w:cs="Courier New"/>
          <w:bCs/>
          <w:sz w:val="24"/>
          <w:szCs w:val="24"/>
          <w:u w:val="single"/>
        </w:rPr>
        <w:t>Research question 2:</w:t>
      </w:r>
      <w:r w:rsidRPr="00E00F92" w:rsidR="008F607D">
        <w:rPr>
          <w:rFonts w:ascii="Courier New" w:hAnsi="Courier New" w:cs="Courier New"/>
          <w:b/>
          <w:sz w:val="24"/>
          <w:szCs w:val="24"/>
        </w:rPr>
        <w:t xml:space="preserve"> </w:t>
      </w:r>
      <w:r w:rsidRPr="008943D3" w:rsidR="008943D3">
        <w:rPr>
          <w:rFonts w:ascii="Courier New" w:hAnsi="Courier New" w:cs="Courier New"/>
          <w:bCs/>
          <w:sz w:val="24"/>
          <w:szCs w:val="24"/>
        </w:rPr>
        <w:t>What nurse characteristics (i.e., demographics, work characteristics) are predictors of behavioral intention?</w:t>
      </w:r>
      <w:r w:rsidRPr="008943D3" w:rsidR="008F607D">
        <w:rPr>
          <w:rFonts w:ascii="Courier New" w:hAnsi="Courier New" w:cs="Courier New"/>
          <w:bCs/>
          <w:sz w:val="24"/>
          <w:szCs w:val="24"/>
        </w:rPr>
        <w:t xml:space="preserve"> </w:t>
      </w:r>
    </w:p>
    <w:p w:rsidR="008943D3" w:rsidP="008E782F" w:rsidRDefault="008943D3" w14:paraId="08174591" w14:textId="0B451136">
      <w:pPr>
        <w:pStyle w:val="ListParagraph"/>
        <w:spacing w:line="480" w:lineRule="auto"/>
        <w:ind w:left="0"/>
        <w:rPr>
          <w:rFonts w:ascii="Courier New" w:hAnsi="Courier New" w:cs="Courier New"/>
          <w:bCs/>
          <w:sz w:val="24"/>
          <w:szCs w:val="24"/>
        </w:rPr>
      </w:pPr>
      <w:r w:rsidRPr="008943D3">
        <w:rPr>
          <w:rFonts w:ascii="Courier New" w:hAnsi="Courier New" w:cs="Courier New"/>
          <w:bCs/>
          <w:sz w:val="24"/>
          <w:szCs w:val="24"/>
          <w:u w:val="single"/>
        </w:rPr>
        <w:t>Analysis 2:</w:t>
      </w:r>
      <w:r w:rsidRPr="00EB75D8">
        <w:rPr>
          <w:rFonts w:ascii="Courier New" w:hAnsi="Courier New" w:cs="Courier New"/>
          <w:bCs/>
          <w:sz w:val="24"/>
          <w:szCs w:val="24"/>
        </w:rPr>
        <w:t xml:space="preserve"> </w:t>
      </w:r>
      <w:r w:rsidR="00EB75D8">
        <w:rPr>
          <w:rFonts w:ascii="Courier New" w:hAnsi="Courier New" w:cs="Courier New"/>
          <w:bCs/>
          <w:sz w:val="24"/>
          <w:szCs w:val="24"/>
        </w:rPr>
        <w:t xml:space="preserve">Appropriate </w:t>
      </w:r>
      <w:r w:rsidRPr="00EB75D8" w:rsidR="00EB75D8">
        <w:rPr>
          <w:rFonts w:ascii="Courier New" w:hAnsi="Courier New" w:cs="Courier New"/>
          <w:bCs/>
          <w:sz w:val="24"/>
          <w:szCs w:val="24"/>
        </w:rPr>
        <w:t>inferential parametric testing (i.e., t-test) will be used based on the level of the predictor variable data. Should the assumptions of parametric testing not be met, non-parametric testing (i.e., Mann-Whitney U test) will be used. Two-tailed analyses will be conducted with statistical significance set at p&lt;.05. Nurse characteristics (measured at baseline) will be analyzed with behavioral intention measured at immediate post-training.</w:t>
      </w:r>
    </w:p>
    <w:p w:rsidR="00EE204A" w:rsidP="008E782F" w:rsidRDefault="00EE204A" w14:paraId="09B991EC" w14:textId="653E2BBF">
      <w:pPr>
        <w:pStyle w:val="ListParagraph"/>
        <w:spacing w:line="480" w:lineRule="auto"/>
        <w:ind w:left="0"/>
        <w:rPr>
          <w:rFonts w:ascii="Courier New" w:hAnsi="Courier New" w:cs="Courier New"/>
          <w:bCs/>
          <w:sz w:val="24"/>
          <w:szCs w:val="24"/>
        </w:rPr>
      </w:pPr>
      <w:r w:rsidRPr="00EE204A">
        <w:rPr>
          <w:rFonts w:ascii="Courier New" w:hAnsi="Courier New" w:cs="Courier New"/>
          <w:bCs/>
          <w:sz w:val="24"/>
          <w:szCs w:val="24"/>
          <w:u w:val="single"/>
        </w:rPr>
        <w:t xml:space="preserve">Research question </w:t>
      </w:r>
      <w:r w:rsidR="00F46DC2">
        <w:rPr>
          <w:rFonts w:ascii="Courier New" w:hAnsi="Courier New" w:cs="Courier New"/>
          <w:bCs/>
          <w:sz w:val="24"/>
          <w:szCs w:val="24"/>
          <w:u w:val="single"/>
        </w:rPr>
        <w:t>3</w:t>
      </w:r>
      <w:r w:rsidRPr="00EE204A">
        <w:rPr>
          <w:rFonts w:ascii="Courier New" w:hAnsi="Courier New" w:cs="Courier New"/>
          <w:bCs/>
          <w:sz w:val="24"/>
          <w:szCs w:val="24"/>
          <w:u w:val="single"/>
        </w:rPr>
        <w:t>:</w:t>
      </w:r>
      <w:r>
        <w:rPr>
          <w:rFonts w:ascii="Courier New" w:hAnsi="Courier New" w:cs="Courier New"/>
          <w:bCs/>
          <w:sz w:val="24"/>
          <w:szCs w:val="24"/>
        </w:rPr>
        <w:t xml:space="preserve"> </w:t>
      </w:r>
      <w:r w:rsidRPr="004B1179" w:rsidR="004B1179">
        <w:rPr>
          <w:rFonts w:ascii="Courier New" w:hAnsi="Courier New" w:cs="Courier New"/>
          <w:bCs/>
          <w:sz w:val="24"/>
          <w:szCs w:val="24"/>
        </w:rPr>
        <w:t>Is there a relationship between behavioral intention and sleep health</w:t>
      </w:r>
      <w:r w:rsidR="004B1179">
        <w:rPr>
          <w:rFonts w:ascii="Courier New" w:hAnsi="Courier New" w:cs="Courier New"/>
          <w:bCs/>
          <w:sz w:val="24"/>
          <w:szCs w:val="24"/>
        </w:rPr>
        <w:t>?</w:t>
      </w:r>
    </w:p>
    <w:p w:rsidR="004B1179" w:rsidP="008E782F" w:rsidRDefault="004B1179" w14:paraId="16212375" w14:textId="222A3B00">
      <w:pPr>
        <w:pStyle w:val="ListParagraph"/>
        <w:spacing w:line="480" w:lineRule="auto"/>
        <w:ind w:left="0"/>
        <w:rPr>
          <w:rFonts w:ascii="Courier New" w:hAnsi="Courier New" w:cs="Courier New"/>
          <w:bCs/>
          <w:sz w:val="24"/>
          <w:szCs w:val="24"/>
        </w:rPr>
      </w:pPr>
      <w:r w:rsidRPr="004B1179">
        <w:rPr>
          <w:rFonts w:ascii="Courier New" w:hAnsi="Courier New" w:cs="Courier New"/>
          <w:bCs/>
          <w:sz w:val="24"/>
          <w:szCs w:val="24"/>
          <w:u w:val="single"/>
        </w:rPr>
        <w:t>Analysis 3:</w:t>
      </w:r>
      <w:r>
        <w:rPr>
          <w:rFonts w:ascii="Courier New" w:hAnsi="Courier New" w:cs="Courier New"/>
          <w:bCs/>
          <w:sz w:val="24"/>
          <w:szCs w:val="24"/>
        </w:rPr>
        <w:t xml:space="preserve"> </w:t>
      </w:r>
      <w:r w:rsidR="00A24167">
        <w:rPr>
          <w:rFonts w:ascii="Courier New" w:hAnsi="Courier New" w:cs="Courier New"/>
          <w:bCs/>
          <w:sz w:val="24"/>
          <w:szCs w:val="24"/>
        </w:rPr>
        <w:t xml:space="preserve">Correlation </w:t>
      </w:r>
      <w:r w:rsidRPr="006B446A" w:rsidR="006B446A">
        <w:rPr>
          <w:rFonts w:ascii="Courier New" w:hAnsi="Courier New" w:cs="Courier New"/>
          <w:bCs/>
          <w:sz w:val="24"/>
          <w:szCs w:val="24"/>
        </w:rPr>
        <w:t>between behavioral intention immediate</w:t>
      </w:r>
      <w:r w:rsidR="00314D4C">
        <w:rPr>
          <w:rFonts w:ascii="Courier New" w:hAnsi="Courier New" w:cs="Courier New"/>
          <w:bCs/>
          <w:sz w:val="24"/>
          <w:szCs w:val="24"/>
        </w:rPr>
        <w:t xml:space="preserve">ly </w:t>
      </w:r>
      <w:r w:rsidR="00A24167">
        <w:rPr>
          <w:rFonts w:ascii="Courier New" w:hAnsi="Courier New" w:cs="Courier New"/>
          <w:bCs/>
          <w:sz w:val="24"/>
          <w:szCs w:val="24"/>
        </w:rPr>
        <w:t xml:space="preserve">after </w:t>
      </w:r>
      <w:r w:rsidRPr="006B446A" w:rsidR="006B446A">
        <w:rPr>
          <w:rFonts w:ascii="Courier New" w:hAnsi="Courier New" w:cs="Courier New"/>
          <w:bCs/>
          <w:sz w:val="24"/>
          <w:szCs w:val="24"/>
        </w:rPr>
        <w:t xml:space="preserve">training </w:t>
      </w:r>
      <w:r w:rsidR="00A24167">
        <w:rPr>
          <w:rFonts w:ascii="Courier New" w:hAnsi="Courier New" w:cs="Courier New"/>
          <w:bCs/>
          <w:sz w:val="24"/>
          <w:szCs w:val="24"/>
        </w:rPr>
        <w:t>with</w:t>
      </w:r>
      <w:r w:rsidRPr="006B446A" w:rsidR="00A24167">
        <w:rPr>
          <w:rFonts w:ascii="Courier New" w:hAnsi="Courier New" w:cs="Courier New"/>
          <w:bCs/>
          <w:sz w:val="24"/>
          <w:szCs w:val="24"/>
        </w:rPr>
        <w:t xml:space="preserve"> </w:t>
      </w:r>
      <w:r w:rsidRPr="006B446A" w:rsidR="006B446A">
        <w:rPr>
          <w:rFonts w:ascii="Courier New" w:hAnsi="Courier New" w:cs="Courier New"/>
          <w:bCs/>
          <w:sz w:val="24"/>
          <w:szCs w:val="24"/>
        </w:rPr>
        <w:t xml:space="preserve">sleep health at 1-, 3- </w:t>
      </w:r>
      <w:r w:rsidR="0021025D">
        <w:rPr>
          <w:rFonts w:ascii="Courier New" w:hAnsi="Courier New" w:cs="Courier New"/>
          <w:bCs/>
          <w:sz w:val="24"/>
          <w:szCs w:val="24"/>
        </w:rPr>
        <w:t>and</w:t>
      </w:r>
      <w:r w:rsidRPr="006B446A" w:rsidR="006B446A">
        <w:rPr>
          <w:rFonts w:ascii="Courier New" w:hAnsi="Courier New" w:cs="Courier New"/>
          <w:bCs/>
          <w:sz w:val="24"/>
          <w:szCs w:val="24"/>
        </w:rPr>
        <w:t xml:space="preserve"> 6-months</w:t>
      </w:r>
      <w:r w:rsidR="006B446A">
        <w:rPr>
          <w:rFonts w:ascii="Courier New" w:hAnsi="Courier New" w:cs="Courier New"/>
          <w:bCs/>
          <w:sz w:val="24"/>
          <w:szCs w:val="24"/>
        </w:rPr>
        <w:t xml:space="preserve"> will be explored using Pearson’s Correlation</w:t>
      </w:r>
      <w:r w:rsidRPr="006B446A" w:rsidR="006B446A">
        <w:rPr>
          <w:rFonts w:ascii="Courier New" w:hAnsi="Courier New" w:cs="Courier New"/>
          <w:bCs/>
          <w:sz w:val="24"/>
          <w:szCs w:val="24"/>
        </w:rPr>
        <w:t>. Significance will be set at p=&lt;.05 and Cohen’s standard will be used to assess effect size.</w:t>
      </w:r>
    </w:p>
    <w:p w:rsidRPr="00FD3E2D" w:rsidR="004A66DC" w:rsidP="00FD3E2D" w:rsidRDefault="00E77D03" w14:paraId="613D2910" w14:textId="25CD8402">
      <w:pPr>
        <w:pStyle w:val="ListParagraph"/>
        <w:spacing w:line="480" w:lineRule="auto"/>
        <w:ind w:left="0" w:firstLine="720"/>
        <w:rPr>
          <w:rFonts w:ascii="Courier New" w:hAnsi="Courier New" w:cs="Courier New"/>
          <w:bCs/>
          <w:sz w:val="24"/>
          <w:szCs w:val="24"/>
        </w:rPr>
      </w:pPr>
      <w:r w:rsidRPr="00E77D03">
        <w:rPr>
          <w:rFonts w:ascii="Courier New" w:hAnsi="Courier New" w:cs="Courier New"/>
          <w:bCs/>
          <w:sz w:val="24"/>
          <w:szCs w:val="24"/>
        </w:rPr>
        <w:lastRenderedPageBreak/>
        <w:t xml:space="preserve">In addition to the statistical analysis described above, </w:t>
      </w:r>
      <w:r w:rsidR="00E33AA8">
        <w:rPr>
          <w:rFonts w:ascii="Courier New" w:hAnsi="Courier New" w:cs="Courier New"/>
          <w:bCs/>
          <w:sz w:val="24"/>
          <w:szCs w:val="24"/>
        </w:rPr>
        <w:t xml:space="preserve">five </w:t>
      </w:r>
      <w:r w:rsidRPr="00E77D03">
        <w:rPr>
          <w:rFonts w:ascii="Courier New" w:hAnsi="Courier New" w:cs="Courier New"/>
          <w:bCs/>
          <w:sz w:val="24"/>
          <w:szCs w:val="24"/>
        </w:rPr>
        <w:t xml:space="preserve">open-ended questions </w:t>
      </w:r>
      <w:r>
        <w:rPr>
          <w:rFonts w:ascii="Courier New" w:hAnsi="Courier New" w:cs="Courier New"/>
          <w:bCs/>
          <w:sz w:val="24"/>
          <w:szCs w:val="24"/>
        </w:rPr>
        <w:t xml:space="preserve">are included in the surveys. </w:t>
      </w:r>
      <w:r w:rsidR="00FD3E2D">
        <w:rPr>
          <w:rFonts w:ascii="Courier New" w:hAnsi="Courier New" w:cs="Courier New"/>
          <w:bCs/>
          <w:sz w:val="24"/>
          <w:szCs w:val="24"/>
        </w:rPr>
        <w:t>Answers to these questions</w:t>
      </w:r>
      <w:r>
        <w:rPr>
          <w:rFonts w:ascii="Courier New" w:hAnsi="Courier New" w:cs="Courier New"/>
          <w:bCs/>
          <w:sz w:val="24"/>
          <w:szCs w:val="24"/>
        </w:rPr>
        <w:t xml:space="preserve"> </w:t>
      </w:r>
      <w:r w:rsidR="009A0DA1">
        <w:rPr>
          <w:rFonts w:ascii="Courier New" w:hAnsi="Courier New" w:cs="Courier New"/>
          <w:bCs/>
          <w:sz w:val="24"/>
          <w:szCs w:val="24"/>
        </w:rPr>
        <w:t xml:space="preserve">will be analyzed for common themes using content analysis. </w:t>
      </w:r>
      <w:r w:rsidR="00FD3E2D">
        <w:rPr>
          <w:rFonts w:ascii="Courier New" w:hAnsi="Courier New" w:cs="Courier New"/>
          <w:bCs/>
          <w:sz w:val="24"/>
          <w:szCs w:val="24"/>
        </w:rPr>
        <w:t>Answers from t</w:t>
      </w:r>
      <w:r w:rsidR="00E33AA8">
        <w:rPr>
          <w:rFonts w:ascii="Courier New" w:hAnsi="Courier New" w:cs="Courier New"/>
          <w:bCs/>
          <w:sz w:val="24"/>
          <w:szCs w:val="24"/>
        </w:rPr>
        <w:t>hree o</w:t>
      </w:r>
      <w:r w:rsidR="009A0DA1">
        <w:rPr>
          <w:rFonts w:ascii="Courier New" w:hAnsi="Courier New" w:cs="Courier New"/>
          <w:bCs/>
          <w:sz w:val="24"/>
          <w:szCs w:val="24"/>
        </w:rPr>
        <w:t>pen-ended questions will help establish</w:t>
      </w:r>
      <w:r w:rsidR="00B40368">
        <w:rPr>
          <w:rFonts w:ascii="Courier New" w:hAnsi="Courier New" w:cs="Courier New"/>
          <w:bCs/>
          <w:sz w:val="24"/>
          <w:szCs w:val="24"/>
        </w:rPr>
        <w:t xml:space="preserve"> barriers and facilitators </w:t>
      </w:r>
      <w:r w:rsidR="00DC22B9">
        <w:rPr>
          <w:rFonts w:ascii="Courier New" w:hAnsi="Courier New" w:cs="Courier New"/>
          <w:bCs/>
          <w:sz w:val="24"/>
          <w:szCs w:val="24"/>
        </w:rPr>
        <w:t xml:space="preserve">to change </w:t>
      </w:r>
      <w:r w:rsidR="00B40368">
        <w:rPr>
          <w:rFonts w:ascii="Courier New" w:hAnsi="Courier New" w:cs="Courier New"/>
          <w:bCs/>
          <w:sz w:val="24"/>
          <w:szCs w:val="24"/>
        </w:rPr>
        <w:t xml:space="preserve">nurses </w:t>
      </w:r>
      <w:r w:rsidR="00DC22B9">
        <w:rPr>
          <w:rFonts w:ascii="Courier New" w:hAnsi="Courier New" w:cs="Courier New"/>
          <w:bCs/>
          <w:sz w:val="24"/>
          <w:szCs w:val="24"/>
        </w:rPr>
        <w:t xml:space="preserve">may </w:t>
      </w:r>
      <w:r w:rsidR="00B40368">
        <w:rPr>
          <w:rFonts w:ascii="Courier New" w:hAnsi="Courier New" w:cs="Courier New"/>
          <w:bCs/>
          <w:sz w:val="24"/>
          <w:szCs w:val="24"/>
        </w:rPr>
        <w:t>experience</w:t>
      </w:r>
      <w:r w:rsidR="00DC22B9">
        <w:rPr>
          <w:rFonts w:ascii="Courier New" w:hAnsi="Courier New" w:cs="Courier New"/>
          <w:bCs/>
          <w:sz w:val="24"/>
          <w:szCs w:val="24"/>
        </w:rPr>
        <w:t xml:space="preserve">. </w:t>
      </w:r>
      <w:r w:rsidR="00FD3E2D">
        <w:rPr>
          <w:rFonts w:ascii="Courier New" w:hAnsi="Courier New" w:cs="Courier New"/>
          <w:bCs/>
          <w:sz w:val="24"/>
          <w:szCs w:val="24"/>
        </w:rPr>
        <w:t>Answers from other t</w:t>
      </w:r>
      <w:r w:rsidR="00E33AA8">
        <w:rPr>
          <w:rFonts w:ascii="Courier New" w:hAnsi="Courier New" w:cs="Courier New"/>
          <w:bCs/>
          <w:sz w:val="24"/>
          <w:szCs w:val="24"/>
        </w:rPr>
        <w:t>wo</w:t>
      </w:r>
      <w:r w:rsidR="00DC22B9">
        <w:rPr>
          <w:rFonts w:ascii="Courier New" w:hAnsi="Courier New" w:cs="Courier New"/>
          <w:bCs/>
          <w:sz w:val="24"/>
          <w:szCs w:val="24"/>
        </w:rPr>
        <w:t xml:space="preserve"> questions will provide</w:t>
      </w:r>
      <w:r w:rsidR="00E33AA8">
        <w:rPr>
          <w:rFonts w:ascii="Courier New" w:hAnsi="Courier New" w:cs="Courier New"/>
          <w:bCs/>
          <w:sz w:val="24"/>
          <w:szCs w:val="24"/>
        </w:rPr>
        <w:t xml:space="preserve"> </w:t>
      </w:r>
      <w:r w:rsidR="00FD3E2D">
        <w:rPr>
          <w:rFonts w:ascii="Courier New" w:hAnsi="Courier New" w:cs="Courier New"/>
          <w:bCs/>
          <w:sz w:val="24"/>
          <w:szCs w:val="24"/>
        </w:rPr>
        <w:t xml:space="preserve">preference </w:t>
      </w:r>
      <w:r w:rsidR="00E33AA8">
        <w:rPr>
          <w:rFonts w:ascii="Courier New" w:hAnsi="Courier New" w:cs="Courier New"/>
          <w:bCs/>
          <w:sz w:val="24"/>
          <w:szCs w:val="24"/>
        </w:rPr>
        <w:t xml:space="preserve">feedback on the </w:t>
      </w:r>
      <w:r w:rsidR="00FD3E2D">
        <w:rPr>
          <w:rFonts w:ascii="Courier New" w:hAnsi="Courier New" w:cs="Courier New"/>
          <w:bCs/>
          <w:sz w:val="24"/>
          <w:szCs w:val="24"/>
        </w:rPr>
        <w:t xml:space="preserve">training program,  </w:t>
      </w:r>
    </w:p>
    <w:p w:rsidRPr="000F7D80" w:rsidR="001E2C02" w:rsidP="001B34C3" w:rsidRDefault="001E2C02" w14:paraId="0CB2508A" w14:textId="5D5BFBA6">
      <w:pPr>
        <w:spacing w:line="480" w:lineRule="auto"/>
        <w:rPr>
          <w:rFonts w:ascii="Courier New" w:hAnsi="Courier New" w:cs="Courier New"/>
          <w:b/>
          <w:sz w:val="24"/>
          <w:szCs w:val="24"/>
        </w:rPr>
      </w:pPr>
      <w:r w:rsidRPr="000F7D80">
        <w:rPr>
          <w:rFonts w:ascii="Courier New" w:hAnsi="Courier New" w:cs="Courier New"/>
          <w:b/>
          <w:sz w:val="24"/>
          <w:szCs w:val="24"/>
        </w:rPr>
        <w:t>Table A.16.1. Project Time Schedule</w:t>
      </w:r>
    </w:p>
    <w:tbl>
      <w:tblPr>
        <w:tblStyle w:val="TableGrid"/>
        <w:tblW w:w="0" w:type="auto"/>
        <w:tblLook w:val="04A0" w:firstRow="1" w:lastRow="0" w:firstColumn="1" w:lastColumn="0" w:noHBand="0" w:noVBand="1"/>
      </w:tblPr>
      <w:tblGrid>
        <w:gridCol w:w="2517"/>
        <w:gridCol w:w="4048"/>
        <w:gridCol w:w="3505"/>
      </w:tblGrid>
      <w:tr w:rsidRPr="000F7D80" w:rsidR="001E2C02" w:rsidTr="174ABCF6" w14:paraId="6E6645F7" w14:textId="77777777">
        <w:tc>
          <w:tcPr>
            <w:tcW w:w="6565" w:type="dxa"/>
            <w:gridSpan w:val="2"/>
          </w:tcPr>
          <w:p w:rsidRPr="000F7D80" w:rsidR="001E2C02" w:rsidP="00075BD0" w:rsidRDefault="001E2C02" w14:paraId="2FC86F23" w14:textId="77777777">
            <w:pPr>
              <w:rPr>
                <w:rFonts w:ascii="Courier New" w:hAnsi="Courier New" w:cs="Courier New"/>
                <w:b/>
                <w:sz w:val="24"/>
                <w:szCs w:val="24"/>
              </w:rPr>
            </w:pPr>
            <w:r w:rsidRPr="000F7D80">
              <w:rPr>
                <w:rFonts w:ascii="Courier New" w:hAnsi="Courier New" w:cs="Courier New"/>
                <w:b/>
                <w:sz w:val="24"/>
                <w:szCs w:val="24"/>
              </w:rPr>
              <w:t>Activity</w:t>
            </w:r>
          </w:p>
        </w:tc>
        <w:tc>
          <w:tcPr>
            <w:tcW w:w="3505" w:type="dxa"/>
          </w:tcPr>
          <w:p w:rsidRPr="000F7D80" w:rsidR="001E2C02" w:rsidP="00075BD0" w:rsidRDefault="001E2C02" w14:paraId="375C639D" w14:textId="77777777">
            <w:pPr>
              <w:rPr>
                <w:rFonts w:ascii="Courier New" w:hAnsi="Courier New" w:cs="Courier New"/>
                <w:b/>
                <w:sz w:val="24"/>
                <w:szCs w:val="24"/>
              </w:rPr>
            </w:pPr>
            <w:r w:rsidRPr="000F7D80">
              <w:rPr>
                <w:rFonts w:ascii="Courier New" w:hAnsi="Courier New" w:cs="Courier New"/>
                <w:b/>
                <w:sz w:val="24"/>
                <w:szCs w:val="24"/>
              </w:rPr>
              <w:t>Time Schedule</w:t>
            </w:r>
          </w:p>
        </w:tc>
      </w:tr>
      <w:tr w:rsidRPr="000F7D80" w:rsidR="00587A90" w:rsidTr="174ABCF6" w14:paraId="4C37F262" w14:textId="77777777">
        <w:tc>
          <w:tcPr>
            <w:tcW w:w="2517" w:type="dxa"/>
            <w:vMerge w:val="restart"/>
            <w:vAlign w:val="center"/>
          </w:tcPr>
          <w:p w:rsidRPr="000F7D80" w:rsidR="00587A90" w:rsidP="00587A90" w:rsidRDefault="10C9FEBA" w14:paraId="6DBA16F5" w14:textId="7E1203CE">
            <w:pPr>
              <w:jc w:val="center"/>
              <w:rPr>
                <w:rFonts w:ascii="Courier New" w:hAnsi="Courier New" w:cs="Courier New"/>
                <w:sz w:val="24"/>
                <w:szCs w:val="24"/>
              </w:rPr>
            </w:pPr>
            <w:r w:rsidRPr="174ABCF6">
              <w:rPr>
                <w:rFonts w:ascii="Courier New" w:hAnsi="Courier New" w:cs="Courier New"/>
                <w:sz w:val="24"/>
                <w:szCs w:val="24"/>
              </w:rPr>
              <w:t xml:space="preserve">Part </w:t>
            </w:r>
            <w:r w:rsidRPr="174ABCF6" w:rsidR="5FDE421F">
              <w:rPr>
                <w:rFonts w:ascii="Courier New" w:hAnsi="Courier New" w:cs="Courier New"/>
                <w:sz w:val="24"/>
                <w:szCs w:val="24"/>
              </w:rPr>
              <w:t>1</w:t>
            </w:r>
          </w:p>
        </w:tc>
        <w:tc>
          <w:tcPr>
            <w:tcW w:w="4048" w:type="dxa"/>
          </w:tcPr>
          <w:p w:rsidRPr="000F7D80" w:rsidR="00587A90" w:rsidP="00075BD0" w:rsidRDefault="00587A90" w14:paraId="6496FCF4" w14:textId="4B6DD015">
            <w:pPr>
              <w:rPr>
                <w:rFonts w:ascii="Courier New" w:hAnsi="Courier New" w:cs="Courier New"/>
                <w:sz w:val="24"/>
                <w:szCs w:val="24"/>
              </w:rPr>
            </w:pPr>
            <w:r>
              <w:rPr>
                <w:rFonts w:ascii="Courier New" w:hAnsi="Courier New" w:cs="Courier New"/>
                <w:sz w:val="24"/>
                <w:szCs w:val="24"/>
              </w:rPr>
              <w:t>Data cleaning and analyses</w:t>
            </w:r>
          </w:p>
        </w:tc>
        <w:tc>
          <w:tcPr>
            <w:tcW w:w="3505" w:type="dxa"/>
          </w:tcPr>
          <w:p w:rsidRPr="000F7D80" w:rsidR="00587A90" w:rsidP="00075BD0" w:rsidRDefault="00587A90" w14:paraId="0F730FF5" w14:textId="7E8030A0">
            <w:pPr>
              <w:rPr>
                <w:rFonts w:ascii="Courier New" w:hAnsi="Courier New" w:cs="Courier New"/>
                <w:sz w:val="24"/>
                <w:szCs w:val="24"/>
              </w:rPr>
            </w:pPr>
            <w:r>
              <w:rPr>
                <w:rFonts w:ascii="Courier New" w:hAnsi="Courier New" w:cs="Courier New"/>
                <w:sz w:val="24"/>
                <w:szCs w:val="24"/>
              </w:rPr>
              <w:t>12 months after OMB</w:t>
            </w:r>
          </w:p>
        </w:tc>
      </w:tr>
      <w:tr w:rsidRPr="000F7D80" w:rsidR="00587A90" w:rsidTr="174ABCF6" w14:paraId="60D90F93" w14:textId="77777777">
        <w:tc>
          <w:tcPr>
            <w:tcW w:w="2517" w:type="dxa"/>
            <w:vMerge/>
          </w:tcPr>
          <w:p w:rsidRPr="000F7D80" w:rsidR="00587A90" w:rsidP="00075BD0" w:rsidRDefault="00587A90" w14:paraId="4A859053" w14:textId="77777777">
            <w:pPr>
              <w:rPr>
                <w:rFonts w:ascii="Courier New" w:hAnsi="Courier New" w:cs="Courier New"/>
                <w:sz w:val="24"/>
                <w:szCs w:val="24"/>
              </w:rPr>
            </w:pPr>
          </w:p>
        </w:tc>
        <w:tc>
          <w:tcPr>
            <w:tcW w:w="4048" w:type="dxa"/>
          </w:tcPr>
          <w:p w:rsidRPr="000F7D80" w:rsidR="00587A90" w:rsidP="00075BD0" w:rsidRDefault="00587A90" w14:paraId="195A8547" w14:textId="0F071D24">
            <w:pPr>
              <w:rPr>
                <w:rFonts w:ascii="Courier New" w:hAnsi="Courier New" w:cs="Courier New"/>
                <w:sz w:val="24"/>
                <w:szCs w:val="24"/>
              </w:rPr>
            </w:pPr>
            <w:r>
              <w:rPr>
                <w:rFonts w:ascii="Courier New" w:hAnsi="Courier New" w:cs="Courier New"/>
                <w:sz w:val="24"/>
                <w:szCs w:val="24"/>
              </w:rPr>
              <w:t>Manuscript development and publications</w:t>
            </w:r>
          </w:p>
        </w:tc>
        <w:tc>
          <w:tcPr>
            <w:tcW w:w="3505" w:type="dxa"/>
          </w:tcPr>
          <w:p w:rsidRPr="000F7D80" w:rsidR="00587A90" w:rsidP="00075BD0" w:rsidRDefault="00587A90" w14:paraId="40B7A8F1" w14:textId="73449572">
            <w:pPr>
              <w:rPr>
                <w:rFonts w:ascii="Courier New" w:hAnsi="Courier New" w:cs="Courier New"/>
                <w:sz w:val="24"/>
                <w:szCs w:val="24"/>
              </w:rPr>
            </w:pPr>
            <w:r>
              <w:rPr>
                <w:rFonts w:ascii="Courier New" w:hAnsi="Courier New" w:cs="Courier New"/>
                <w:sz w:val="24"/>
                <w:szCs w:val="24"/>
              </w:rPr>
              <w:t>18-21 months after OMB</w:t>
            </w:r>
          </w:p>
        </w:tc>
      </w:tr>
      <w:tr w:rsidRPr="000F7D80" w:rsidR="004F4DDC" w:rsidTr="174ABCF6" w14:paraId="39C0045B" w14:textId="77777777">
        <w:tc>
          <w:tcPr>
            <w:tcW w:w="2517" w:type="dxa"/>
            <w:vMerge w:val="restart"/>
            <w:vAlign w:val="center"/>
          </w:tcPr>
          <w:p w:rsidRPr="000F7D80" w:rsidR="004F4DDC" w:rsidP="004F4DDC" w:rsidRDefault="6C2A592C" w14:paraId="36676CA0" w14:textId="7F57D990">
            <w:pPr>
              <w:jc w:val="center"/>
              <w:rPr>
                <w:rFonts w:ascii="Courier New" w:hAnsi="Courier New" w:cs="Courier New"/>
                <w:sz w:val="24"/>
                <w:szCs w:val="24"/>
              </w:rPr>
            </w:pPr>
            <w:r w:rsidRPr="174ABCF6">
              <w:rPr>
                <w:rFonts w:ascii="Courier New" w:hAnsi="Courier New" w:cs="Courier New"/>
                <w:sz w:val="24"/>
                <w:szCs w:val="24"/>
              </w:rPr>
              <w:t xml:space="preserve">Part </w:t>
            </w:r>
            <w:r w:rsidRPr="174ABCF6" w:rsidR="540699BB">
              <w:rPr>
                <w:rFonts w:ascii="Courier New" w:hAnsi="Courier New" w:cs="Courier New"/>
                <w:sz w:val="24"/>
                <w:szCs w:val="24"/>
              </w:rPr>
              <w:t>2</w:t>
            </w:r>
          </w:p>
        </w:tc>
        <w:tc>
          <w:tcPr>
            <w:tcW w:w="4048" w:type="dxa"/>
          </w:tcPr>
          <w:p w:rsidRPr="000F7D80" w:rsidR="004F4DDC" w:rsidP="00075BD0" w:rsidRDefault="004F4DDC" w14:paraId="02375512" w14:textId="7393E9BB">
            <w:pPr>
              <w:rPr>
                <w:rFonts w:ascii="Courier New" w:hAnsi="Courier New" w:cs="Courier New"/>
                <w:sz w:val="24"/>
                <w:szCs w:val="24"/>
              </w:rPr>
            </w:pPr>
            <w:r>
              <w:rPr>
                <w:rFonts w:ascii="Courier New" w:hAnsi="Courier New" w:cs="Courier New"/>
                <w:sz w:val="24"/>
                <w:szCs w:val="24"/>
              </w:rPr>
              <w:t>Participant recruitment</w:t>
            </w:r>
          </w:p>
        </w:tc>
        <w:tc>
          <w:tcPr>
            <w:tcW w:w="3505" w:type="dxa"/>
          </w:tcPr>
          <w:p w:rsidRPr="000F7D80" w:rsidR="004F4DDC" w:rsidP="00075BD0" w:rsidRDefault="004F4DDC" w14:paraId="1FC73EC6" w14:textId="1FAA1802">
            <w:pPr>
              <w:rPr>
                <w:rFonts w:ascii="Courier New" w:hAnsi="Courier New" w:cs="Courier New"/>
                <w:sz w:val="24"/>
                <w:szCs w:val="24"/>
              </w:rPr>
            </w:pPr>
            <w:r>
              <w:rPr>
                <w:rFonts w:ascii="Courier New" w:hAnsi="Courier New" w:cs="Courier New"/>
                <w:sz w:val="24"/>
                <w:szCs w:val="24"/>
              </w:rPr>
              <w:t>3 months after OMB</w:t>
            </w:r>
          </w:p>
        </w:tc>
      </w:tr>
      <w:tr w:rsidRPr="000F7D80" w:rsidR="004F4DDC" w:rsidTr="174ABCF6" w14:paraId="676C56CE" w14:textId="77777777">
        <w:tc>
          <w:tcPr>
            <w:tcW w:w="2517" w:type="dxa"/>
            <w:vMerge/>
            <w:vAlign w:val="center"/>
          </w:tcPr>
          <w:p w:rsidRPr="000F7D80" w:rsidR="004F4DDC" w:rsidP="004F4DDC" w:rsidRDefault="004F4DDC" w14:paraId="312C98EE" w14:textId="77777777">
            <w:pPr>
              <w:jc w:val="center"/>
              <w:rPr>
                <w:rFonts w:ascii="Courier New" w:hAnsi="Courier New" w:cs="Courier New"/>
                <w:sz w:val="24"/>
                <w:szCs w:val="24"/>
              </w:rPr>
            </w:pPr>
          </w:p>
        </w:tc>
        <w:tc>
          <w:tcPr>
            <w:tcW w:w="4048" w:type="dxa"/>
          </w:tcPr>
          <w:p w:rsidRPr="000F7D80" w:rsidR="004F4DDC" w:rsidP="00075BD0" w:rsidRDefault="004F4DDC" w14:paraId="1673DA0C" w14:textId="3792720F">
            <w:pPr>
              <w:rPr>
                <w:rFonts w:ascii="Courier New" w:hAnsi="Courier New" w:cs="Courier New"/>
                <w:sz w:val="24"/>
                <w:szCs w:val="24"/>
              </w:rPr>
            </w:pPr>
            <w:r>
              <w:rPr>
                <w:rFonts w:ascii="Courier New" w:hAnsi="Courier New" w:cs="Courier New"/>
                <w:sz w:val="24"/>
                <w:szCs w:val="24"/>
              </w:rPr>
              <w:t>Data collection</w:t>
            </w:r>
          </w:p>
        </w:tc>
        <w:tc>
          <w:tcPr>
            <w:tcW w:w="3505" w:type="dxa"/>
          </w:tcPr>
          <w:p w:rsidRPr="000F7D80" w:rsidR="004F4DDC" w:rsidP="00075BD0" w:rsidRDefault="001B5860" w14:paraId="7580C0AB" w14:textId="4A6FE77B">
            <w:pPr>
              <w:rPr>
                <w:rFonts w:ascii="Courier New" w:hAnsi="Courier New" w:cs="Courier New"/>
                <w:sz w:val="24"/>
                <w:szCs w:val="24"/>
              </w:rPr>
            </w:pPr>
            <w:r>
              <w:rPr>
                <w:rFonts w:ascii="Courier New" w:hAnsi="Courier New" w:cs="Courier New"/>
                <w:sz w:val="24"/>
                <w:szCs w:val="24"/>
              </w:rPr>
              <w:t>21 months after OMB</w:t>
            </w:r>
          </w:p>
        </w:tc>
      </w:tr>
      <w:tr w:rsidRPr="000F7D80" w:rsidR="004F4DDC" w:rsidTr="174ABCF6" w14:paraId="2C192B79" w14:textId="77777777">
        <w:tc>
          <w:tcPr>
            <w:tcW w:w="2517" w:type="dxa"/>
            <w:vMerge/>
            <w:vAlign w:val="center"/>
          </w:tcPr>
          <w:p w:rsidRPr="000F7D80" w:rsidR="004F4DDC" w:rsidP="004F4DDC" w:rsidRDefault="004F4DDC" w14:paraId="5CBE6B9C" w14:textId="77777777">
            <w:pPr>
              <w:jc w:val="center"/>
              <w:rPr>
                <w:rFonts w:ascii="Courier New" w:hAnsi="Courier New" w:cs="Courier New"/>
                <w:sz w:val="24"/>
                <w:szCs w:val="24"/>
              </w:rPr>
            </w:pPr>
          </w:p>
        </w:tc>
        <w:tc>
          <w:tcPr>
            <w:tcW w:w="4048" w:type="dxa"/>
          </w:tcPr>
          <w:p w:rsidRPr="000F7D80" w:rsidR="004F4DDC" w:rsidP="00075BD0" w:rsidRDefault="004F4DDC" w14:paraId="424B1240" w14:textId="29E286A9">
            <w:pPr>
              <w:rPr>
                <w:rFonts w:ascii="Courier New" w:hAnsi="Courier New" w:cs="Courier New"/>
                <w:sz w:val="24"/>
                <w:szCs w:val="24"/>
              </w:rPr>
            </w:pPr>
            <w:r>
              <w:rPr>
                <w:rFonts w:ascii="Courier New" w:hAnsi="Courier New" w:cs="Courier New"/>
                <w:sz w:val="24"/>
                <w:szCs w:val="24"/>
              </w:rPr>
              <w:t>Data cleaning and analyses</w:t>
            </w:r>
          </w:p>
        </w:tc>
        <w:tc>
          <w:tcPr>
            <w:tcW w:w="3505" w:type="dxa"/>
          </w:tcPr>
          <w:p w:rsidRPr="000F7D80" w:rsidR="004F4DDC" w:rsidP="00075BD0" w:rsidRDefault="001B5860" w14:paraId="5507ECED" w14:textId="70E7BD23">
            <w:pPr>
              <w:rPr>
                <w:rFonts w:ascii="Courier New" w:hAnsi="Courier New" w:cs="Courier New"/>
                <w:sz w:val="24"/>
                <w:szCs w:val="24"/>
              </w:rPr>
            </w:pPr>
            <w:r>
              <w:rPr>
                <w:rFonts w:ascii="Courier New" w:hAnsi="Courier New" w:cs="Courier New"/>
                <w:sz w:val="24"/>
                <w:szCs w:val="24"/>
              </w:rPr>
              <w:t>27 months after OMB</w:t>
            </w:r>
          </w:p>
        </w:tc>
      </w:tr>
      <w:tr w:rsidRPr="000F7D80" w:rsidR="004F4DDC" w:rsidTr="174ABCF6" w14:paraId="737F8CBB" w14:textId="77777777">
        <w:tc>
          <w:tcPr>
            <w:tcW w:w="2517" w:type="dxa"/>
            <w:vMerge/>
            <w:vAlign w:val="center"/>
          </w:tcPr>
          <w:p w:rsidRPr="000F7D80" w:rsidR="004F4DDC" w:rsidP="004F4DDC" w:rsidRDefault="004F4DDC" w14:paraId="00E4A65A" w14:textId="77777777">
            <w:pPr>
              <w:jc w:val="center"/>
              <w:rPr>
                <w:rFonts w:ascii="Courier New" w:hAnsi="Courier New" w:cs="Courier New"/>
                <w:sz w:val="24"/>
                <w:szCs w:val="24"/>
              </w:rPr>
            </w:pPr>
          </w:p>
        </w:tc>
        <w:tc>
          <w:tcPr>
            <w:tcW w:w="4048" w:type="dxa"/>
          </w:tcPr>
          <w:p w:rsidRPr="000F7D80" w:rsidR="004F4DDC" w:rsidP="00075BD0" w:rsidRDefault="004F4DDC" w14:paraId="5CA57F98" w14:textId="5835C677">
            <w:pPr>
              <w:rPr>
                <w:rFonts w:ascii="Courier New" w:hAnsi="Courier New" w:cs="Courier New"/>
                <w:sz w:val="24"/>
                <w:szCs w:val="24"/>
              </w:rPr>
            </w:pPr>
            <w:r>
              <w:rPr>
                <w:rFonts w:ascii="Courier New" w:hAnsi="Courier New" w:cs="Courier New"/>
                <w:sz w:val="24"/>
                <w:szCs w:val="24"/>
              </w:rPr>
              <w:t>Manuscript development and publications</w:t>
            </w:r>
          </w:p>
        </w:tc>
        <w:tc>
          <w:tcPr>
            <w:tcW w:w="3505" w:type="dxa"/>
          </w:tcPr>
          <w:p w:rsidRPr="000F7D80" w:rsidR="004F4DDC" w:rsidP="00075BD0" w:rsidRDefault="001B5860" w14:paraId="541CE4BA" w14:textId="73CEDD64">
            <w:pPr>
              <w:rPr>
                <w:rFonts w:ascii="Courier New" w:hAnsi="Courier New" w:cs="Courier New"/>
                <w:sz w:val="24"/>
                <w:szCs w:val="24"/>
              </w:rPr>
            </w:pPr>
            <w:r>
              <w:rPr>
                <w:rFonts w:ascii="Courier New" w:hAnsi="Courier New" w:cs="Courier New"/>
                <w:sz w:val="24"/>
                <w:szCs w:val="24"/>
              </w:rPr>
              <w:t>36 months after OMB</w:t>
            </w:r>
          </w:p>
        </w:tc>
      </w:tr>
    </w:tbl>
    <w:p w:rsidRPr="000F7D80" w:rsidR="00A07051" w:rsidP="001B34C3" w:rsidRDefault="00A07051" w14:paraId="59F5F5B4" w14:textId="11F10C38">
      <w:pPr>
        <w:spacing w:line="480" w:lineRule="auto"/>
        <w:rPr>
          <w:rFonts w:ascii="Courier New" w:hAnsi="Courier New" w:cs="Courier New"/>
          <w:sz w:val="24"/>
          <w:szCs w:val="24"/>
        </w:rPr>
      </w:pPr>
    </w:p>
    <w:p w:rsidRPr="000F7D80" w:rsidR="008D00F2" w:rsidP="001B34C3" w:rsidRDefault="008D00F2" w14:paraId="286A25D5" w14:textId="74FB9AF9">
      <w:pPr>
        <w:pStyle w:val="Heading1"/>
        <w:spacing w:line="480" w:lineRule="auto"/>
        <w:rPr>
          <w:rFonts w:ascii="Courier New" w:hAnsi="Courier New" w:cs="Courier New"/>
          <w:sz w:val="24"/>
          <w:szCs w:val="24"/>
        </w:rPr>
      </w:pPr>
      <w:bookmarkStart w:name="_Toc420492185" w:id="30"/>
      <w:bookmarkStart w:name="_Toc461446321" w:id="31"/>
      <w:bookmarkStart w:name="_Toc488839584" w:id="32"/>
      <w:r w:rsidRPr="000F7D80">
        <w:rPr>
          <w:rFonts w:ascii="Courier New" w:hAnsi="Courier New" w:cs="Courier New"/>
          <w:sz w:val="24"/>
          <w:szCs w:val="24"/>
        </w:rPr>
        <w:t>Reason(s) Display of OMB Expiration Date is Inappropriate</w:t>
      </w:r>
      <w:bookmarkEnd w:id="30"/>
      <w:bookmarkEnd w:id="31"/>
      <w:bookmarkEnd w:id="32"/>
    </w:p>
    <w:p w:rsidRPr="000F7D80" w:rsidR="008D00F2" w:rsidP="001B34C3" w:rsidRDefault="008D00F2" w14:paraId="0B3A1D92" w14:textId="77777777">
      <w:pPr>
        <w:spacing w:line="480" w:lineRule="auto"/>
        <w:rPr>
          <w:rFonts w:ascii="Courier New" w:hAnsi="Courier New" w:cs="Courier New"/>
          <w:sz w:val="24"/>
          <w:szCs w:val="24"/>
        </w:rPr>
      </w:pPr>
      <w:r w:rsidRPr="000F7D80">
        <w:rPr>
          <w:rFonts w:ascii="Courier New" w:hAnsi="Courier New" w:cs="Courier New"/>
          <w:sz w:val="24"/>
          <w:szCs w:val="24"/>
        </w:rPr>
        <w:t xml:space="preserve">The display of the OMB expiration date is not inappropriate. </w:t>
      </w:r>
    </w:p>
    <w:p w:rsidRPr="000F7D80" w:rsidR="008D00F2" w:rsidP="001B34C3" w:rsidRDefault="008D00F2" w14:paraId="4F8D1E90" w14:textId="03BA0A12">
      <w:pPr>
        <w:pStyle w:val="Heading1"/>
        <w:spacing w:line="480" w:lineRule="auto"/>
        <w:rPr>
          <w:rFonts w:ascii="Courier New" w:hAnsi="Courier New" w:cs="Courier New"/>
          <w:sz w:val="24"/>
          <w:szCs w:val="24"/>
        </w:rPr>
      </w:pPr>
      <w:bookmarkStart w:name="_Toc420492186" w:id="33"/>
      <w:bookmarkStart w:name="_Toc461446322" w:id="34"/>
      <w:bookmarkStart w:name="_Toc488839585" w:id="35"/>
      <w:r w:rsidRPr="000F7D80">
        <w:rPr>
          <w:rFonts w:ascii="Courier New" w:hAnsi="Courier New" w:cs="Courier New"/>
          <w:sz w:val="24"/>
          <w:szCs w:val="24"/>
        </w:rPr>
        <w:t>Exceptions to Certification for Paperwork Reduction Act Submissions</w:t>
      </w:r>
      <w:bookmarkEnd w:id="33"/>
      <w:bookmarkEnd w:id="34"/>
      <w:bookmarkEnd w:id="35"/>
    </w:p>
    <w:p w:rsidRPr="000F7D80" w:rsidR="008D00F2" w:rsidP="001B34C3" w:rsidRDefault="008D00F2" w14:paraId="73DA60D0" w14:textId="77777777">
      <w:pPr>
        <w:spacing w:line="480" w:lineRule="auto"/>
        <w:rPr>
          <w:rFonts w:ascii="Courier New" w:hAnsi="Courier New" w:cs="Courier New"/>
          <w:sz w:val="24"/>
          <w:szCs w:val="24"/>
        </w:rPr>
      </w:pPr>
      <w:r w:rsidRPr="000F7D80">
        <w:rPr>
          <w:rFonts w:ascii="Courier New" w:hAnsi="Courier New" w:cs="Courier New"/>
          <w:sz w:val="24"/>
          <w:szCs w:val="24"/>
        </w:rPr>
        <w:t xml:space="preserve">There are no exceptions to the certification. </w:t>
      </w:r>
    </w:p>
    <w:p w:rsidR="00DC555B" w:rsidRDefault="00DC555B" w14:paraId="0CD81EC9" w14:textId="007185C6">
      <w:pPr>
        <w:rPr>
          <w:rFonts w:ascii="Courier New" w:hAnsi="Courier New" w:cs="Courier New"/>
          <w:sz w:val="24"/>
          <w:szCs w:val="24"/>
        </w:rPr>
      </w:pPr>
      <w:r>
        <w:rPr>
          <w:rFonts w:ascii="Courier New" w:hAnsi="Courier New" w:cs="Courier New"/>
          <w:sz w:val="24"/>
          <w:szCs w:val="24"/>
        </w:rPr>
        <w:br w:type="page"/>
      </w:r>
    </w:p>
    <w:p w:rsidRPr="000F7D80" w:rsidR="00C8584C" w:rsidP="00A07051" w:rsidRDefault="002E7DA8" w14:paraId="5E056B66" w14:textId="1E07CA50">
      <w:pPr>
        <w:rPr>
          <w:rFonts w:ascii="Courier New" w:hAnsi="Courier New" w:cs="Courier New"/>
          <w:sz w:val="24"/>
          <w:szCs w:val="24"/>
        </w:rPr>
      </w:pPr>
      <w:r>
        <w:rPr>
          <w:rFonts w:ascii="Courier New" w:hAnsi="Courier New" w:cs="Courier New"/>
          <w:sz w:val="24"/>
          <w:szCs w:val="24"/>
        </w:rPr>
        <w:lastRenderedPageBreak/>
        <w:t>References:</w:t>
      </w:r>
    </w:p>
    <w:p w:rsidRPr="00375196" w:rsidR="0094715C" w:rsidP="0094715C" w:rsidRDefault="0094715C" w14:paraId="23B11561" w14:textId="6F0874CF">
      <w:pPr>
        <w:pStyle w:val="EndNoteBibliography"/>
        <w:spacing w:after="0"/>
        <w:rPr>
          <w:rFonts w:ascii="Courier New" w:hAnsi="Courier New" w:cs="Courier New"/>
          <w:sz w:val="24"/>
          <w:szCs w:val="24"/>
        </w:rPr>
      </w:pPr>
      <w:r w:rsidRPr="00375196">
        <w:rPr>
          <w:rFonts w:ascii="Courier New" w:hAnsi="Courier New" w:cs="Courier New"/>
          <w:sz w:val="24"/>
          <w:szCs w:val="24"/>
        </w:rPr>
        <w:t>1.</w:t>
      </w:r>
      <w:r w:rsidRPr="00375196">
        <w:rPr>
          <w:rFonts w:ascii="Courier New" w:hAnsi="Courier New" w:cs="Courier New"/>
          <w:sz w:val="24"/>
          <w:szCs w:val="24"/>
        </w:rPr>
        <w:tab/>
        <w:t xml:space="preserve">Smiley RA, Lauer P, Bienemy C, et al. The 2017 National Nursing Workforce Survey. </w:t>
      </w:r>
      <w:r w:rsidRPr="00375196">
        <w:rPr>
          <w:rFonts w:ascii="Courier New" w:hAnsi="Courier New" w:cs="Courier New"/>
          <w:i/>
          <w:sz w:val="24"/>
          <w:szCs w:val="24"/>
        </w:rPr>
        <w:t>Journal of Nursing Regulation</w:t>
      </w:r>
      <w:r w:rsidRPr="00375196">
        <w:rPr>
          <w:rFonts w:ascii="Courier New" w:hAnsi="Courier New" w:cs="Courier New"/>
          <w:sz w:val="24"/>
          <w:szCs w:val="24"/>
        </w:rPr>
        <w:t>. 2018;9(3):S1-S88. doi:10.1016/S2155-8256(18)30131-5</w:t>
      </w:r>
    </w:p>
    <w:p w:rsidRPr="00375196" w:rsidR="0094715C" w:rsidP="0094715C" w:rsidRDefault="0094715C" w14:paraId="6546B45C"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2.</w:t>
      </w:r>
      <w:r w:rsidRPr="00375196">
        <w:rPr>
          <w:rFonts w:ascii="Courier New" w:hAnsi="Courier New" w:cs="Courier New"/>
          <w:sz w:val="24"/>
          <w:szCs w:val="24"/>
        </w:rPr>
        <w:tab/>
        <w:t xml:space="preserve">Geiger-Brown J, Rogers VE, Trinkoff AM, Kane RL, Bausell RB, Scharf SM. Sleep, sleepiness, fatigue, and performance of 12-hour-shift nurses. Article. </w:t>
      </w:r>
      <w:r w:rsidRPr="00375196">
        <w:rPr>
          <w:rFonts w:ascii="Courier New" w:hAnsi="Courier New" w:cs="Courier New"/>
          <w:i/>
          <w:sz w:val="24"/>
          <w:szCs w:val="24"/>
        </w:rPr>
        <w:t>Chronobiology International</w:t>
      </w:r>
      <w:r w:rsidRPr="00375196">
        <w:rPr>
          <w:rFonts w:ascii="Courier New" w:hAnsi="Courier New" w:cs="Courier New"/>
          <w:sz w:val="24"/>
          <w:szCs w:val="24"/>
        </w:rPr>
        <w:t>. 2012;29(2):211-219. doi:10.3109/07420528.2011.645752</w:t>
      </w:r>
    </w:p>
    <w:p w:rsidRPr="00375196" w:rsidR="0094715C" w:rsidP="0094715C" w:rsidRDefault="0094715C" w14:paraId="60FDA96E"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3.</w:t>
      </w:r>
      <w:r w:rsidRPr="00375196">
        <w:rPr>
          <w:rFonts w:ascii="Courier New" w:hAnsi="Courier New" w:cs="Courier New"/>
          <w:sz w:val="24"/>
          <w:szCs w:val="24"/>
        </w:rPr>
        <w:tab/>
        <w:t xml:space="preserve">Jensen HI, Larsen, J. W., Thomsen, T. D. The impact of shift work on intensive care nurses’ lives outside work: a cross-sectional study. </w:t>
      </w:r>
      <w:r w:rsidRPr="00375196">
        <w:rPr>
          <w:rFonts w:ascii="Courier New" w:hAnsi="Courier New" w:cs="Courier New"/>
          <w:i/>
          <w:sz w:val="24"/>
          <w:szCs w:val="24"/>
        </w:rPr>
        <w:t>Journal of Clinical Nursing</w:t>
      </w:r>
      <w:r w:rsidRPr="00375196">
        <w:rPr>
          <w:rFonts w:ascii="Courier New" w:hAnsi="Courier New" w:cs="Courier New"/>
          <w:sz w:val="24"/>
          <w:szCs w:val="24"/>
        </w:rPr>
        <w:t>. 2018;27(3-4):e703 - e709. doi:doi: 10.1111/jocn.14197</w:t>
      </w:r>
    </w:p>
    <w:p w:rsidRPr="00375196" w:rsidR="0094715C" w:rsidP="0094715C" w:rsidRDefault="0094715C" w14:paraId="32E53F5D"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4.</w:t>
      </w:r>
      <w:r w:rsidRPr="00375196">
        <w:rPr>
          <w:rFonts w:ascii="Courier New" w:hAnsi="Courier New" w:cs="Courier New"/>
          <w:sz w:val="24"/>
          <w:szCs w:val="24"/>
        </w:rPr>
        <w:tab/>
        <w:t xml:space="preserve">Khubchandani J, Price JH. Short Sleep Duration in Working American Adults, 2010–2018. </w:t>
      </w:r>
      <w:r w:rsidRPr="00375196">
        <w:rPr>
          <w:rFonts w:ascii="Courier New" w:hAnsi="Courier New" w:cs="Courier New"/>
          <w:i/>
          <w:sz w:val="24"/>
          <w:szCs w:val="24"/>
        </w:rPr>
        <w:t>Journal of Community Health</w:t>
      </w:r>
      <w:r w:rsidRPr="00375196">
        <w:rPr>
          <w:rFonts w:ascii="Courier New" w:hAnsi="Courier New" w:cs="Courier New"/>
          <w:sz w:val="24"/>
          <w:szCs w:val="24"/>
        </w:rPr>
        <w:t>. 2019;doi:10.1007/s10900-019-00731-9</w:t>
      </w:r>
    </w:p>
    <w:p w:rsidRPr="00375196" w:rsidR="0094715C" w:rsidP="0094715C" w:rsidRDefault="0094715C" w14:paraId="25485B83" w14:textId="799F2629">
      <w:pPr>
        <w:pStyle w:val="EndNoteBibliography"/>
        <w:spacing w:after="0"/>
        <w:rPr>
          <w:rFonts w:ascii="Courier New" w:hAnsi="Courier New" w:cs="Courier New"/>
          <w:sz w:val="24"/>
          <w:szCs w:val="24"/>
        </w:rPr>
      </w:pPr>
      <w:r w:rsidRPr="00375196">
        <w:rPr>
          <w:rFonts w:ascii="Courier New" w:hAnsi="Courier New" w:cs="Courier New"/>
          <w:sz w:val="24"/>
          <w:szCs w:val="24"/>
        </w:rPr>
        <w:t>5.</w:t>
      </w:r>
      <w:r w:rsidRPr="00375196">
        <w:rPr>
          <w:rFonts w:ascii="Courier New" w:hAnsi="Courier New" w:cs="Courier New"/>
          <w:sz w:val="24"/>
          <w:szCs w:val="24"/>
        </w:rPr>
        <w:tab/>
        <w:t xml:space="preserve">Centers for Disease Control and Prevention. Short sleep duration among workers--United States, 2010. </w:t>
      </w:r>
      <w:r w:rsidRPr="00375196">
        <w:rPr>
          <w:rFonts w:ascii="Courier New" w:hAnsi="Courier New" w:cs="Courier New"/>
          <w:i/>
          <w:sz w:val="24"/>
          <w:szCs w:val="24"/>
        </w:rPr>
        <w:t>MMWR Morb</w:t>
      </w:r>
      <w:r w:rsidR="00B212E2">
        <w:rPr>
          <w:rFonts w:ascii="Courier New" w:hAnsi="Courier New" w:cs="Courier New"/>
          <w:i/>
          <w:sz w:val="24"/>
          <w:szCs w:val="24"/>
        </w:rPr>
        <w:t>idty</w:t>
      </w:r>
      <w:r w:rsidRPr="00375196">
        <w:rPr>
          <w:rFonts w:ascii="Courier New" w:hAnsi="Courier New" w:cs="Courier New"/>
          <w:i/>
          <w:sz w:val="24"/>
          <w:szCs w:val="24"/>
        </w:rPr>
        <w:t xml:space="preserve"> Mortal</w:t>
      </w:r>
      <w:r w:rsidR="00B212E2">
        <w:rPr>
          <w:rFonts w:ascii="Courier New" w:hAnsi="Courier New" w:cs="Courier New"/>
          <w:i/>
          <w:sz w:val="24"/>
          <w:szCs w:val="24"/>
        </w:rPr>
        <w:t>ity</w:t>
      </w:r>
      <w:r w:rsidRPr="00375196">
        <w:rPr>
          <w:rFonts w:ascii="Courier New" w:hAnsi="Courier New" w:cs="Courier New"/>
          <w:i/>
          <w:sz w:val="24"/>
          <w:szCs w:val="24"/>
        </w:rPr>
        <w:t xml:space="preserve"> W</w:t>
      </w:r>
      <w:r w:rsidR="00B212E2">
        <w:rPr>
          <w:rFonts w:ascii="Courier New" w:hAnsi="Courier New" w:cs="Courier New"/>
          <w:i/>
          <w:sz w:val="24"/>
          <w:szCs w:val="24"/>
        </w:rPr>
        <w:t>ee</w:t>
      </w:r>
      <w:r w:rsidRPr="00375196">
        <w:rPr>
          <w:rFonts w:ascii="Courier New" w:hAnsi="Courier New" w:cs="Courier New"/>
          <w:i/>
          <w:sz w:val="24"/>
          <w:szCs w:val="24"/>
        </w:rPr>
        <w:t>kly Rep</w:t>
      </w:r>
      <w:r w:rsidR="00B212E2">
        <w:rPr>
          <w:rFonts w:ascii="Courier New" w:hAnsi="Courier New" w:cs="Courier New"/>
          <w:i/>
          <w:sz w:val="24"/>
          <w:szCs w:val="24"/>
        </w:rPr>
        <w:t>ort</w:t>
      </w:r>
      <w:r w:rsidRPr="00375196">
        <w:rPr>
          <w:rFonts w:ascii="Courier New" w:hAnsi="Courier New" w:cs="Courier New"/>
          <w:sz w:val="24"/>
          <w:szCs w:val="24"/>
        </w:rPr>
        <w:t xml:space="preserve">. Apr 27 2012;61(16):281-5. </w:t>
      </w:r>
    </w:p>
    <w:p w:rsidRPr="00375196" w:rsidR="0094715C" w:rsidP="0094715C" w:rsidRDefault="0094715C" w14:paraId="4C818961"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6.</w:t>
      </w:r>
      <w:r w:rsidRPr="00375196">
        <w:rPr>
          <w:rFonts w:ascii="Courier New" w:hAnsi="Courier New" w:cs="Courier New"/>
          <w:sz w:val="24"/>
          <w:szCs w:val="24"/>
        </w:rPr>
        <w:tab/>
        <w:t xml:space="preserve">Åkerstedt T, Narusyte J, Svedberg P. Night work, mortality, and the link to occupational group and sex. </w:t>
      </w:r>
      <w:r w:rsidRPr="00375196">
        <w:rPr>
          <w:rFonts w:ascii="Courier New" w:hAnsi="Courier New" w:cs="Courier New"/>
          <w:i/>
          <w:sz w:val="24"/>
          <w:szCs w:val="24"/>
        </w:rPr>
        <w:t>Scandinavian Journal of Work, Environment &amp; Health</w:t>
      </w:r>
      <w:r w:rsidRPr="00375196">
        <w:rPr>
          <w:rFonts w:ascii="Courier New" w:hAnsi="Courier New" w:cs="Courier New"/>
          <w:sz w:val="24"/>
          <w:szCs w:val="24"/>
        </w:rPr>
        <w:t>. 2020;doi:10.5271/sjweh.3892</w:t>
      </w:r>
    </w:p>
    <w:p w:rsidRPr="00375196" w:rsidR="0094715C" w:rsidP="0094715C" w:rsidRDefault="0094715C" w14:paraId="7880E239" w14:textId="050FAC64">
      <w:pPr>
        <w:pStyle w:val="EndNoteBibliography"/>
        <w:spacing w:after="0"/>
        <w:rPr>
          <w:rFonts w:ascii="Courier New" w:hAnsi="Courier New" w:cs="Courier New"/>
          <w:sz w:val="24"/>
          <w:szCs w:val="24"/>
        </w:rPr>
      </w:pPr>
      <w:r w:rsidRPr="00375196">
        <w:rPr>
          <w:rFonts w:ascii="Courier New" w:hAnsi="Courier New" w:cs="Courier New"/>
          <w:sz w:val="24"/>
          <w:szCs w:val="24"/>
        </w:rPr>
        <w:t>7.</w:t>
      </w:r>
      <w:r w:rsidRPr="00375196">
        <w:rPr>
          <w:rFonts w:ascii="Courier New" w:hAnsi="Courier New" w:cs="Courier New"/>
          <w:sz w:val="24"/>
          <w:szCs w:val="24"/>
        </w:rPr>
        <w:tab/>
        <w:t xml:space="preserve">Weaver MD, Landrigan CP, Sullivan JP, et al. The association between resident physician work hour regulations and physician safety and health. </w:t>
      </w:r>
      <w:r w:rsidRPr="00375196">
        <w:rPr>
          <w:rFonts w:ascii="Courier New" w:hAnsi="Courier New" w:cs="Courier New"/>
          <w:i/>
          <w:sz w:val="24"/>
          <w:szCs w:val="24"/>
        </w:rPr>
        <w:t>The American Journal of Medicine</w:t>
      </w:r>
      <w:r w:rsidRPr="00375196">
        <w:rPr>
          <w:rFonts w:ascii="Courier New" w:hAnsi="Courier New" w:cs="Courier New"/>
          <w:sz w:val="24"/>
          <w:szCs w:val="24"/>
        </w:rPr>
        <w:t>. 2020;In pressdoi:https://doi.org/10.1016/j.amjmed.2019.12.053</w:t>
      </w:r>
    </w:p>
    <w:p w:rsidRPr="00375196" w:rsidR="0094715C" w:rsidP="0094715C" w:rsidRDefault="0094715C" w14:paraId="523949CE" w14:textId="724DC5B3">
      <w:pPr>
        <w:pStyle w:val="EndNoteBibliography"/>
        <w:spacing w:after="0"/>
        <w:rPr>
          <w:rFonts w:ascii="Courier New" w:hAnsi="Courier New" w:cs="Courier New"/>
          <w:sz w:val="24"/>
          <w:szCs w:val="24"/>
        </w:rPr>
      </w:pPr>
      <w:r w:rsidRPr="00375196">
        <w:rPr>
          <w:rFonts w:ascii="Courier New" w:hAnsi="Courier New" w:cs="Courier New"/>
          <w:sz w:val="24"/>
          <w:szCs w:val="24"/>
        </w:rPr>
        <w:t>8.</w:t>
      </w:r>
      <w:r w:rsidRPr="00375196">
        <w:rPr>
          <w:rFonts w:ascii="Courier New" w:hAnsi="Courier New" w:cs="Courier New"/>
          <w:sz w:val="24"/>
          <w:szCs w:val="24"/>
        </w:rPr>
        <w:tab/>
        <w:t xml:space="preserve">Stimpfel AW, Brewer CS, Kovner CT. Scheduling and shift work characteristics associated with risk for occupational injury in newly licensed registered nurses: An observational study. </w:t>
      </w:r>
      <w:r w:rsidRPr="00375196">
        <w:rPr>
          <w:rFonts w:ascii="Courier New" w:hAnsi="Courier New" w:cs="Courier New"/>
          <w:i/>
          <w:sz w:val="24"/>
          <w:szCs w:val="24"/>
        </w:rPr>
        <w:t>International Journal of Nursing Studies</w:t>
      </w:r>
      <w:r w:rsidRPr="00375196">
        <w:rPr>
          <w:rFonts w:ascii="Courier New" w:hAnsi="Courier New" w:cs="Courier New"/>
          <w:sz w:val="24"/>
          <w:szCs w:val="24"/>
        </w:rPr>
        <w:t>. 2015/11/01/ 2015;52(11):1686-1693. doi:https://doi.org/10.1016/j.ijnurstu.2015.06.011</w:t>
      </w:r>
    </w:p>
    <w:p w:rsidRPr="00375196" w:rsidR="0094715C" w:rsidP="0094715C" w:rsidRDefault="0094715C" w14:paraId="5296374F"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9.</w:t>
      </w:r>
      <w:r w:rsidRPr="00375196">
        <w:rPr>
          <w:rFonts w:ascii="Courier New" w:hAnsi="Courier New" w:cs="Courier New"/>
          <w:sz w:val="24"/>
          <w:szCs w:val="24"/>
        </w:rPr>
        <w:tab/>
        <w:t xml:space="preserve">Stimpfel AW, Fatehi, F., Kovner, C. Nurses' sleep, work hours, and patient care quality, and safety. </w:t>
      </w:r>
      <w:r w:rsidRPr="00375196">
        <w:rPr>
          <w:rFonts w:ascii="Courier New" w:hAnsi="Courier New" w:cs="Courier New"/>
          <w:i/>
          <w:sz w:val="24"/>
          <w:szCs w:val="24"/>
        </w:rPr>
        <w:t>Sleep Health</w:t>
      </w:r>
      <w:r w:rsidRPr="00375196">
        <w:rPr>
          <w:rFonts w:ascii="Courier New" w:hAnsi="Courier New" w:cs="Courier New"/>
          <w:sz w:val="24"/>
          <w:szCs w:val="24"/>
        </w:rPr>
        <w:t>. 2019;6(3)(314-320)</w:t>
      </w:r>
    </w:p>
    <w:p w:rsidRPr="00375196" w:rsidR="0094715C" w:rsidP="0094715C" w:rsidRDefault="0094715C" w14:paraId="638C4CE6"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10.</w:t>
      </w:r>
      <w:r w:rsidRPr="00375196">
        <w:rPr>
          <w:rFonts w:ascii="Courier New" w:hAnsi="Courier New" w:cs="Courier New"/>
          <w:sz w:val="24"/>
          <w:szCs w:val="24"/>
        </w:rPr>
        <w:tab/>
        <w:t xml:space="preserve">Cappuccio FP, Miller MA. Sleep and Cardio-Metabolic Disease. </w:t>
      </w:r>
      <w:r w:rsidRPr="00375196">
        <w:rPr>
          <w:rFonts w:ascii="Courier New" w:hAnsi="Courier New" w:cs="Courier New"/>
          <w:i/>
          <w:sz w:val="24"/>
          <w:szCs w:val="24"/>
        </w:rPr>
        <w:t>Current Cardiology Report</w:t>
      </w:r>
      <w:r w:rsidRPr="00375196">
        <w:rPr>
          <w:rFonts w:ascii="Courier New" w:hAnsi="Courier New" w:cs="Courier New"/>
          <w:sz w:val="24"/>
          <w:szCs w:val="24"/>
        </w:rPr>
        <w:t>. Sep 19 2017;19(11):110. doi:10.1007/s11886-017-0916-0</w:t>
      </w:r>
    </w:p>
    <w:p w:rsidRPr="00375196" w:rsidR="0094715C" w:rsidP="0094715C" w:rsidRDefault="0094715C" w14:paraId="49BD2D24"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11.</w:t>
      </w:r>
      <w:r w:rsidRPr="00375196">
        <w:rPr>
          <w:rFonts w:ascii="Courier New" w:hAnsi="Courier New" w:cs="Courier New"/>
          <w:sz w:val="24"/>
          <w:szCs w:val="24"/>
        </w:rPr>
        <w:tab/>
        <w:t xml:space="preserve">International Agency for Research on Cancer. </w:t>
      </w:r>
      <w:r w:rsidRPr="00375196">
        <w:rPr>
          <w:rFonts w:ascii="Courier New" w:hAnsi="Courier New" w:cs="Courier New"/>
          <w:i/>
          <w:sz w:val="24"/>
          <w:szCs w:val="24"/>
        </w:rPr>
        <w:t>Night Shift Work</w:t>
      </w:r>
      <w:r w:rsidRPr="00375196">
        <w:rPr>
          <w:rFonts w:ascii="Courier New" w:hAnsi="Courier New" w:cs="Courier New"/>
          <w:sz w:val="24"/>
          <w:szCs w:val="24"/>
        </w:rPr>
        <w:t>. vol 124. IARC Monographs on the Identification of Carcinogenic Hazards to Humans. WHO Press; 2020.</w:t>
      </w:r>
    </w:p>
    <w:p w:rsidRPr="00375196" w:rsidR="0094715C" w:rsidP="0094715C" w:rsidRDefault="0094715C" w14:paraId="4532090A"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12.</w:t>
      </w:r>
      <w:r w:rsidRPr="00375196">
        <w:rPr>
          <w:rFonts w:ascii="Courier New" w:hAnsi="Courier New" w:cs="Courier New"/>
          <w:sz w:val="24"/>
          <w:szCs w:val="24"/>
        </w:rPr>
        <w:tab/>
        <w:t xml:space="preserve">Wong IS, Popkin S, Folkard S. Working Time Society consensus statements: A multi-level approach to managing occupational sleep-related fatigue. </w:t>
      </w:r>
      <w:r w:rsidRPr="00375196">
        <w:rPr>
          <w:rFonts w:ascii="Courier New" w:hAnsi="Courier New" w:cs="Courier New"/>
          <w:i/>
          <w:sz w:val="24"/>
          <w:szCs w:val="24"/>
        </w:rPr>
        <w:t>Industrial Health</w:t>
      </w:r>
      <w:r w:rsidRPr="00375196">
        <w:rPr>
          <w:rFonts w:ascii="Courier New" w:hAnsi="Courier New" w:cs="Courier New"/>
          <w:sz w:val="24"/>
          <w:szCs w:val="24"/>
        </w:rPr>
        <w:t>. 2019;doi:10.2486/indhealth.sw-6</w:t>
      </w:r>
    </w:p>
    <w:p w:rsidRPr="00375196" w:rsidR="0094715C" w:rsidP="0094715C" w:rsidRDefault="0094715C" w14:paraId="0C7679C3" w14:textId="3820A2E0">
      <w:pPr>
        <w:pStyle w:val="EndNoteBibliography"/>
        <w:spacing w:after="0"/>
        <w:rPr>
          <w:rFonts w:ascii="Courier New" w:hAnsi="Courier New" w:cs="Courier New"/>
          <w:sz w:val="24"/>
          <w:szCs w:val="24"/>
        </w:rPr>
      </w:pPr>
      <w:r w:rsidRPr="00375196">
        <w:rPr>
          <w:rFonts w:ascii="Courier New" w:hAnsi="Courier New" w:cs="Courier New"/>
          <w:sz w:val="24"/>
          <w:szCs w:val="24"/>
        </w:rPr>
        <w:t>13.</w:t>
      </w:r>
      <w:r w:rsidRPr="00375196">
        <w:rPr>
          <w:rFonts w:ascii="Courier New" w:hAnsi="Courier New" w:cs="Courier New"/>
          <w:sz w:val="24"/>
          <w:szCs w:val="24"/>
        </w:rPr>
        <w:tab/>
      </w:r>
      <w:r w:rsidRPr="00E8481B" w:rsidR="00E8481B">
        <w:rPr>
          <w:rFonts w:ascii="Courier New" w:hAnsi="Courier New" w:cs="Courier New"/>
          <w:sz w:val="24"/>
          <w:szCs w:val="24"/>
        </w:rPr>
        <w:t>NIOSH [2015]. NIOSH training for nurses on shift work and long work hours. By Caruso CC, Geiger-Brown J, Takahashi M, Trinkoff A, Nakata A. Cincinnati, OH: US Department of Health and Human Services, Centers for Disease Control and Prevention, National Institute for Occupational Safety and Health, DHHS (NIOSH) Publication No. 2015-115 (Revised 04/2020).</w:t>
      </w:r>
      <w:r w:rsidR="00E8481B">
        <w:rPr>
          <w:rFonts w:ascii="Courier New" w:hAnsi="Courier New" w:cs="Courier New"/>
          <w:sz w:val="24"/>
          <w:szCs w:val="24"/>
        </w:rPr>
        <w:t xml:space="preserve"> </w:t>
      </w:r>
      <w:r w:rsidRPr="00E8481B" w:rsidR="00E8481B">
        <w:rPr>
          <w:rFonts w:ascii="Courier New" w:hAnsi="Courier New" w:cs="Courier New"/>
          <w:sz w:val="24"/>
          <w:szCs w:val="24"/>
        </w:rPr>
        <w:t>https://doi.org/10.26616/NIOSHPUB2015115revised042020external icon</w:t>
      </w:r>
      <w:r w:rsidRPr="00375196">
        <w:rPr>
          <w:rFonts w:ascii="Courier New" w:hAnsi="Courier New" w:cs="Courier New"/>
          <w:sz w:val="24"/>
          <w:szCs w:val="24"/>
        </w:rPr>
        <w:t>.</w:t>
      </w:r>
    </w:p>
    <w:p w:rsidRPr="00375196" w:rsidR="0094715C" w:rsidP="0094715C" w:rsidRDefault="0094715C" w14:paraId="25F8871E"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lastRenderedPageBreak/>
        <w:t>14.</w:t>
      </w:r>
      <w:r w:rsidRPr="00375196">
        <w:rPr>
          <w:rFonts w:ascii="Courier New" w:hAnsi="Courier New" w:cs="Courier New"/>
          <w:sz w:val="24"/>
          <w:szCs w:val="24"/>
        </w:rPr>
        <w:tab/>
        <w:t xml:space="preserve">American Nurses Association. Addressing nurse fatigue to promote safety and health: joint responsibilities of registered nurses and employers to reduce risks. </w:t>
      </w:r>
    </w:p>
    <w:p w:rsidRPr="00375196" w:rsidR="0094715C" w:rsidP="0094715C" w:rsidRDefault="0094715C" w14:paraId="039611E9" w14:textId="0B03E660">
      <w:pPr>
        <w:pStyle w:val="EndNoteBibliography"/>
        <w:spacing w:after="0"/>
        <w:rPr>
          <w:rFonts w:ascii="Courier New" w:hAnsi="Courier New" w:cs="Courier New"/>
          <w:sz w:val="24"/>
          <w:szCs w:val="24"/>
        </w:rPr>
      </w:pPr>
      <w:r w:rsidRPr="00375196">
        <w:rPr>
          <w:rFonts w:ascii="Courier New" w:hAnsi="Courier New" w:cs="Courier New"/>
          <w:sz w:val="24"/>
          <w:szCs w:val="24"/>
        </w:rPr>
        <w:t>15.</w:t>
      </w:r>
      <w:r w:rsidRPr="00375196">
        <w:rPr>
          <w:rFonts w:ascii="Courier New" w:hAnsi="Courier New" w:cs="Courier New"/>
          <w:sz w:val="24"/>
          <w:szCs w:val="24"/>
        </w:rPr>
        <w:tab/>
        <w:t xml:space="preserve">Caruso CC, Baldwin CM, Berger A, et al. Position statement: Reducing fatigue associated with sleep deficiency and work hours in nurses. </w:t>
      </w:r>
      <w:r w:rsidRPr="00375196">
        <w:rPr>
          <w:rFonts w:ascii="Courier New" w:hAnsi="Courier New" w:cs="Courier New"/>
          <w:i/>
          <w:sz w:val="24"/>
          <w:szCs w:val="24"/>
        </w:rPr>
        <w:t>Nurs</w:t>
      </w:r>
      <w:r w:rsidR="00E8481B">
        <w:rPr>
          <w:rFonts w:ascii="Courier New" w:hAnsi="Courier New" w:cs="Courier New"/>
          <w:i/>
          <w:sz w:val="24"/>
          <w:szCs w:val="24"/>
        </w:rPr>
        <w:t>ing</w:t>
      </w:r>
      <w:r w:rsidRPr="00375196">
        <w:rPr>
          <w:rFonts w:ascii="Courier New" w:hAnsi="Courier New" w:cs="Courier New"/>
          <w:i/>
          <w:sz w:val="24"/>
          <w:szCs w:val="24"/>
        </w:rPr>
        <w:t xml:space="preserve"> Outlook</w:t>
      </w:r>
      <w:r w:rsidRPr="00375196">
        <w:rPr>
          <w:rFonts w:ascii="Courier New" w:hAnsi="Courier New" w:cs="Courier New"/>
          <w:sz w:val="24"/>
          <w:szCs w:val="24"/>
        </w:rPr>
        <w:t>. Nov - Dec 2017;65(6):766-768. doi:10.1016/j.outlook.2017.10.011</w:t>
      </w:r>
    </w:p>
    <w:p w:rsidRPr="00375196" w:rsidR="0094715C" w:rsidP="0094715C" w:rsidRDefault="0094715C" w14:paraId="646ECC75"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16.</w:t>
      </w:r>
      <w:r w:rsidRPr="00375196">
        <w:rPr>
          <w:rFonts w:ascii="Courier New" w:hAnsi="Courier New" w:cs="Courier New"/>
          <w:sz w:val="24"/>
          <w:szCs w:val="24"/>
        </w:rPr>
        <w:tab/>
        <w:t xml:space="preserve">Barger LK, Runyon MS, Renn ML, et al. Effect of Fatigue Training on Safety, Fatigue, and Sleep in Emergency Medical Services Personnel and Other Shift Workers: A Systematic Review and Meta-Analysis. Review. </w:t>
      </w:r>
      <w:r w:rsidRPr="00375196">
        <w:rPr>
          <w:rFonts w:ascii="Courier New" w:hAnsi="Courier New" w:cs="Courier New"/>
          <w:i/>
          <w:sz w:val="24"/>
          <w:szCs w:val="24"/>
        </w:rPr>
        <w:t>Prehospital Emergency Care</w:t>
      </w:r>
      <w:r w:rsidRPr="00375196">
        <w:rPr>
          <w:rFonts w:ascii="Courier New" w:hAnsi="Courier New" w:cs="Courier New"/>
          <w:sz w:val="24"/>
          <w:szCs w:val="24"/>
        </w:rPr>
        <w:t>. 2018;22:58-68. doi:10.1080/10903127.2017.1362087</w:t>
      </w:r>
    </w:p>
    <w:p w:rsidRPr="00375196" w:rsidR="0094715C" w:rsidP="0094715C" w:rsidRDefault="0094715C" w14:paraId="51E7279A"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17.</w:t>
      </w:r>
      <w:r w:rsidRPr="00375196">
        <w:rPr>
          <w:rFonts w:ascii="Courier New" w:hAnsi="Courier New" w:cs="Courier New"/>
          <w:sz w:val="24"/>
          <w:szCs w:val="24"/>
        </w:rPr>
        <w:tab/>
        <w:t xml:space="preserve">Barger LK, O’Brien CS, Rajaratnam SMW, et al. Implementing a Sleep Health Education and Sleep Disorders Screening Program in Fire Departments: A Comparison of Methodology. </w:t>
      </w:r>
      <w:r w:rsidRPr="00375196">
        <w:rPr>
          <w:rFonts w:ascii="Courier New" w:hAnsi="Courier New" w:cs="Courier New"/>
          <w:i/>
          <w:sz w:val="24"/>
          <w:szCs w:val="24"/>
        </w:rPr>
        <w:t>Journal of Occupational and Environmental Medicine</w:t>
      </w:r>
      <w:r w:rsidRPr="00375196">
        <w:rPr>
          <w:rFonts w:ascii="Courier New" w:hAnsi="Courier New" w:cs="Courier New"/>
          <w:sz w:val="24"/>
          <w:szCs w:val="24"/>
        </w:rPr>
        <w:t>. 2016;58(6):601-609. doi:10.1097/JOM.0000000000000709</w:t>
      </w:r>
    </w:p>
    <w:p w:rsidR="00003A52" w:rsidP="00C36F0C" w:rsidRDefault="0094715C" w14:paraId="2A2A403A" w14:textId="77777777">
      <w:pPr>
        <w:pStyle w:val="EndNoteBibliography"/>
        <w:rPr>
          <w:rFonts w:ascii="Courier New" w:hAnsi="Courier New" w:cs="Courier New"/>
          <w:sz w:val="24"/>
          <w:szCs w:val="24"/>
        </w:rPr>
      </w:pPr>
      <w:r w:rsidRPr="00375196">
        <w:rPr>
          <w:rFonts w:ascii="Courier New" w:hAnsi="Courier New" w:cs="Courier New"/>
          <w:sz w:val="24"/>
          <w:szCs w:val="24"/>
        </w:rPr>
        <w:t>18.</w:t>
      </w:r>
      <w:r w:rsidRPr="00375196">
        <w:rPr>
          <w:rFonts w:ascii="Courier New" w:hAnsi="Courier New" w:cs="Courier New"/>
          <w:sz w:val="24"/>
          <w:szCs w:val="24"/>
        </w:rPr>
        <w:tab/>
        <w:t xml:space="preserve">Lally P, Van Jaarsveld, C. H. M., Potts, H. W. W., Wardle, J. How are habits formed: Modelling habit information in the real world. </w:t>
      </w:r>
      <w:r w:rsidRPr="00375196">
        <w:rPr>
          <w:rFonts w:ascii="Courier New" w:hAnsi="Courier New" w:cs="Courier New"/>
          <w:i/>
          <w:sz w:val="24"/>
          <w:szCs w:val="24"/>
        </w:rPr>
        <w:t>European Journal of Social Psychology</w:t>
      </w:r>
      <w:r w:rsidRPr="00375196">
        <w:rPr>
          <w:rFonts w:ascii="Courier New" w:hAnsi="Courier New" w:cs="Courier New"/>
          <w:sz w:val="24"/>
          <w:szCs w:val="24"/>
        </w:rPr>
        <w:t>. 2010;40:998-1009. doi:10.1002/ejsp.674</w:t>
      </w:r>
    </w:p>
    <w:p w:rsidR="00DC555B" w:rsidRDefault="00DC555B" w14:paraId="066A1306" w14:textId="6BC537CF"/>
    <w:sectPr w:rsidR="00DC555B" w:rsidSect="00446B9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1885" w14:textId="77777777" w:rsidR="00EB7B49" w:rsidRDefault="00EB7B49" w:rsidP="00AE33DC">
      <w:pPr>
        <w:spacing w:after="0" w:line="240" w:lineRule="auto"/>
      </w:pPr>
      <w:r>
        <w:separator/>
      </w:r>
    </w:p>
  </w:endnote>
  <w:endnote w:type="continuationSeparator" w:id="0">
    <w:p w14:paraId="2B5D522A" w14:textId="77777777" w:rsidR="00EB7B49" w:rsidRDefault="00EB7B49" w:rsidP="00AE33DC">
      <w:pPr>
        <w:spacing w:after="0" w:line="240" w:lineRule="auto"/>
      </w:pPr>
      <w:r>
        <w:continuationSeparator/>
      </w:r>
    </w:p>
  </w:endnote>
  <w:endnote w:type="continuationNotice" w:id="1">
    <w:p w14:paraId="64BA8D23" w14:textId="77777777" w:rsidR="00EB7B49" w:rsidRDefault="00EB7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 Monospace">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DDB8" w14:textId="77777777" w:rsidR="00EB7B49" w:rsidRDefault="00EB7B49" w:rsidP="00AE33DC">
      <w:pPr>
        <w:spacing w:after="0" w:line="240" w:lineRule="auto"/>
      </w:pPr>
      <w:r>
        <w:separator/>
      </w:r>
    </w:p>
  </w:footnote>
  <w:footnote w:type="continuationSeparator" w:id="0">
    <w:p w14:paraId="023A0FBA" w14:textId="77777777" w:rsidR="00EB7B49" w:rsidRDefault="00EB7B49" w:rsidP="00AE33DC">
      <w:pPr>
        <w:spacing w:after="0" w:line="240" w:lineRule="auto"/>
      </w:pPr>
      <w:r>
        <w:continuationSeparator/>
      </w:r>
    </w:p>
  </w:footnote>
  <w:footnote w:type="continuationNotice" w:id="1">
    <w:p w14:paraId="4AA31EEA" w14:textId="77777777" w:rsidR="00EB7B49" w:rsidRDefault="00EB7B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549"/>
    <w:multiLevelType w:val="hybridMultilevel"/>
    <w:tmpl w:val="985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93C18"/>
    <w:multiLevelType w:val="hybridMultilevel"/>
    <w:tmpl w:val="28C45A5C"/>
    <w:lvl w:ilvl="0" w:tplc="312E0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F4A72"/>
    <w:multiLevelType w:val="hybridMultilevel"/>
    <w:tmpl w:val="7E68D1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4F6AED"/>
    <w:multiLevelType w:val="hybridMultilevel"/>
    <w:tmpl w:val="05BC7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B201D"/>
    <w:multiLevelType w:val="hybridMultilevel"/>
    <w:tmpl w:val="1758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47416"/>
    <w:multiLevelType w:val="hybridMultilevel"/>
    <w:tmpl w:val="94F88276"/>
    <w:lvl w:ilvl="0" w:tplc="56CAE93E">
      <w:start w:val="1"/>
      <w:numFmt w:val="decimal"/>
      <w:pStyle w:val="Heading1"/>
      <w:lvlText w:val="A.%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F3879"/>
    <w:multiLevelType w:val="hybridMultilevel"/>
    <w:tmpl w:val="13668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0EA3C2E"/>
    <w:multiLevelType w:val="hybridMultilevel"/>
    <w:tmpl w:val="46327E90"/>
    <w:lvl w:ilvl="0" w:tplc="62803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E4A0D"/>
    <w:multiLevelType w:val="hybridMultilevel"/>
    <w:tmpl w:val="7CE24A1E"/>
    <w:lvl w:ilvl="0" w:tplc="9B5474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172EB"/>
    <w:multiLevelType w:val="hybridMultilevel"/>
    <w:tmpl w:val="F9D4E5FA"/>
    <w:lvl w:ilvl="0" w:tplc="1D92BB9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786986"/>
    <w:multiLevelType w:val="hybridMultilevel"/>
    <w:tmpl w:val="573C1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4C7576"/>
    <w:multiLevelType w:val="hybridMultilevel"/>
    <w:tmpl w:val="1758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04959"/>
    <w:multiLevelType w:val="hybridMultilevel"/>
    <w:tmpl w:val="5778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87F17"/>
    <w:multiLevelType w:val="hybridMultilevel"/>
    <w:tmpl w:val="B3E4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20352"/>
    <w:multiLevelType w:val="hybridMultilevel"/>
    <w:tmpl w:val="F6B2A79A"/>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D45162"/>
    <w:multiLevelType w:val="hybridMultilevel"/>
    <w:tmpl w:val="D7429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B1474"/>
    <w:multiLevelType w:val="hybridMultilevel"/>
    <w:tmpl w:val="0EF40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F23BF4"/>
    <w:multiLevelType w:val="hybridMultilevel"/>
    <w:tmpl w:val="4AD89A3E"/>
    <w:lvl w:ilvl="0" w:tplc="A480730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1A7CC6"/>
    <w:multiLevelType w:val="hybridMultilevel"/>
    <w:tmpl w:val="910E7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956AB"/>
    <w:multiLevelType w:val="hybridMultilevel"/>
    <w:tmpl w:val="9CF4B874"/>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1857AD0"/>
    <w:multiLevelType w:val="hybridMultilevel"/>
    <w:tmpl w:val="05BC7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62434"/>
    <w:multiLevelType w:val="hybridMultilevel"/>
    <w:tmpl w:val="3204225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6E172C28"/>
    <w:multiLevelType w:val="hybridMultilevel"/>
    <w:tmpl w:val="851E4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C04A90"/>
    <w:multiLevelType w:val="hybridMultilevel"/>
    <w:tmpl w:val="79788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8B1E50"/>
    <w:multiLevelType w:val="hybridMultilevel"/>
    <w:tmpl w:val="492A1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
  </w:num>
  <w:num w:numId="5">
    <w:abstractNumId w:val="5"/>
  </w:num>
  <w:num w:numId="6">
    <w:abstractNumId w:val="4"/>
  </w:num>
  <w:num w:numId="7">
    <w:abstractNumId w:val="2"/>
  </w:num>
  <w:num w:numId="8">
    <w:abstractNumId w:val="20"/>
  </w:num>
  <w:num w:numId="9">
    <w:abstractNumId w:val="3"/>
  </w:num>
  <w:num w:numId="10">
    <w:abstractNumId w:val="8"/>
  </w:num>
  <w:num w:numId="11">
    <w:abstractNumId w:val="13"/>
  </w:num>
  <w:num w:numId="12">
    <w:abstractNumId w:val="19"/>
  </w:num>
  <w:num w:numId="13">
    <w:abstractNumId w:val="21"/>
  </w:num>
  <w:num w:numId="14">
    <w:abstractNumId w:val="15"/>
  </w:num>
  <w:num w:numId="15">
    <w:abstractNumId w:val="7"/>
  </w:num>
  <w:num w:numId="16">
    <w:abstractNumId w:val="14"/>
  </w:num>
  <w:num w:numId="17">
    <w:abstractNumId w:val="18"/>
  </w:num>
  <w:num w:numId="18">
    <w:abstractNumId w:val="0"/>
  </w:num>
  <w:num w:numId="19">
    <w:abstractNumId w:val="23"/>
  </w:num>
  <w:num w:numId="20">
    <w:abstractNumId w:val="22"/>
  </w:num>
  <w:num w:numId="21">
    <w:abstractNumId w:val="9"/>
  </w:num>
  <w:num w:numId="22">
    <w:abstractNumId w:val="24"/>
  </w:num>
  <w:num w:numId="23">
    <w:abstractNumId w:val="12"/>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NDcyNDI2NTcxNjVT0lEKTi0uzszPAykwrAUAYm5w4CwAAAA="/>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zze29puxr0vyezt2jxp9toetwtxeves0sr&quot;&gt;My EndNote Library-Converted&lt;record-ids&gt;&lt;item&gt;34&lt;/item&gt;&lt;item&gt;49&lt;/item&gt;&lt;item&gt;129&lt;/item&gt;&lt;item&gt;150&lt;/item&gt;&lt;item&gt;153&lt;/item&gt;&lt;item&gt;195&lt;/item&gt;&lt;item&gt;197&lt;/item&gt;&lt;item&gt;219&lt;/item&gt;&lt;item&gt;233&lt;/item&gt;&lt;item&gt;239&lt;/item&gt;&lt;item&gt;244&lt;/item&gt;&lt;item&gt;366&lt;/item&gt;&lt;item&gt;601&lt;/item&gt;&lt;item&gt;651&lt;/item&gt;&lt;item&gt;944&lt;/item&gt;&lt;item&gt;960&lt;/item&gt;&lt;item&gt;1112&lt;/item&gt;&lt;item&gt;1611&lt;/item&gt;&lt;/record-ids&gt;&lt;/item&gt;&lt;/Libraries&gt;"/>
  </w:docVars>
  <w:rsids>
    <w:rsidRoot w:val="008D08F1"/>
    <w:rsid w:val="00000B61"/>
    <w:rsid w:val="000025D6"/>
    <w:rsid w:val="00002791"/>
    <w:rsid w:val="00002BBE"/>
    <w:rsid w:val="00003A52"/>
    <w:rsid w:val="00007605"/>
    <w:rsid w:val="000076F1"/>
    <w:rsid w:val="00015318"/>
    <w:rsid w:val="00017D8C"/>
    <w:rsid w:val="00021478"/>
    <w:rsid w:val="00022DAA"/>
    <w:rsid w:val="00023801"/>
    <w:rsid w:val="00026C81"/>
    <w:rsid w:val="00030BB1"/>
    <w:rsid w:val="000311C6"/>
    <w:rsid w:val="00032FDE"/>
    <w:rsid w:val="00034AEF"/>
    <w:rsid w:val="00034B3C"/>
    <w:rsid w:val="00034FBF"/>
    <w:rsid w:val="000379D3"/>
    <w:rsid w:val="00037EC6"/>
    <w:rsid w:val="00043A66"/>
    <w:rsid w:val="00044329"/>
    <w:rsid w:val="00044A29"/>
    <w:rsid w:val="00052248"/>
    <w:rsid w:val="000522AF"/>
    <w:rsid w:val="00052C99"/>
    <w:rsid w:val="0005397D"/>
    <w:rsid w:val="00054AEB"/>
    <w:rsid w:val="00056B39"/>
    <w:rsid w:val="000640EB"/>
    <w:rsid w:val="00064E02"/>
    <w:rsid w:val="000665D7"/>
    <w:rsid w:val="000665F7"/>
    <w:rsid w:val="00066755"/>
    <w:rsid w:val="00070556"/>
    <w:rsid w:val="000724C5"/>
    <w:rsid w:val="0007541E"/>
    <w:rsid w:val="00075BD0"/>
    <w:rsid w:val="000770D9"/>
    <w:rsid w:val="00085E75"/>
    <w:rsid w:val="000861A2"/>
    <w:rsid w:val="00087D60"/>
    <w:rsid w:val="00090DF7"/>
    <w:rsid w:val="0009241B"/>
    <w:rsid w:val="00093ECD"/>
    <w:rsid w:val="00094F2C"/>
    <w:rsid w:val="00096044"/>
    <w:rsid w:val="000A0A3C"/>
    <w:rsid w:val="000A1A21"/>
    <w:rsid w:val="000A1D08"/>
    <w:rsid w:val="000A2627"/>
    <w:rsid w:val="000A48C8"/>
    <w:rsid w:val="000A53A7"/>
    <w:rsid w:val="000A73FA"/>
    <w:rsid w:val="000B0373"/>
    <w:rsid w:val="000B2836"/>
    <w:rsid w:val="000B4786"/>
    <w:rsid w:val="000B5851"/>
    <w:rsid w:val="000B61E5"/>
    <w:rsid w:val="000B6C3D"/>
    <w:rsid w:val="000C076E"/>
    <w:rsid w:val="000C0F38"/>
    <w:rsid w:val="000C1198"/>
    <w:rsid w:val="000C177F"/>
    <w:rsid w:val="000C1A8F"/>
    <w:rsid w:val="000C4001"/>
    <w:rsid w:val="000C579E"/>
    <w:rsid w:val="000C66DD"/>
    <w:rsid w:val="000C67C0"/>
    <w:rsid w:val="000D0338"/>
    <w:rsid w:val="000D1F21"/>
    <w:rsid w:val="000D37B7"/>
    <w:rsid w:val="000D6B37"/>
    <w:rsid w:val="000D70AC"/>
    <w:rsid w:val="000E064F"/>
    <w:rsid w:val="000E2F42"/>
    <w:rsid w:val="000E4F6E"/>
    <w:rsid w:val="000F132E"/>
    <w:rsid w:val="000F2B97"/>
    <w:rsid w:val="000F386E"/>
    <w:rsid w:val="000F3DCB"/>
    <w:rsid w:val="000F5A2A"/>
    <w:rsid w:val="000F5AED"/>
    <w:rsid w:val="000F7D80"/>
    <w:rsid w:val="00102F2A"/>
    <w:rsid w:val="00103CC5"/>
    <w:rsid w:val="001070F0"/>
    <w:rsid w:val="00112CE5"/>
    <w:rsid w:val="00113231"/>
    <w:rsid w:val="0011486C"/>
    <w:rsid w:val="00116F41"/>
    <w:rsid w:val="001214C2"/>
    <w:rsid w:val="00121D02"/>
    <w:rsid w:val="00122671"/>
    <w:rsid w:val="00122AF7"/>
    <w:rsid w:val="001232A1"/>
    <w:rsid w:val="001249BD"/>
    <w:rsid w:val="0012687C"/>
    <w:rsid w:val="00130EB7"/>
    <w:rsid w:val="00132418"/>
    <w:rsid w:val="00133641"/>
    <w:rsid w:val="00134811"/>
    <w:rsid w:val="00142A72"/>
    <w:rsid w:val="00145838"/>
    <w:rsid w:val="00145DD8"/>
    <w:rsid w:val="00145E26"/>
    <w:rsid w:val="0014616A"/>
    <w:rsid w:val="00150836"/>
    <w:rsid w:val="00154E93"/>
    <w:rsid w:val="00160587"/>
    <w:rsid w:val="00160A5B"/>
    <w:rsid w:val="00162E62"/>
    <w:rsid w:val="00164263"/>
    <w:rsid w:val="0016771B"/>
    <w:rsid w:val="001679BB"/>
    <w:rsid w:val="00173CDE"/>
    <w:rsid w:val="001748FF"/>
    <w:rsid w:val="0017575B"/>
    <w:rsid w:val="00182C59"/>
    <w:rsid w:val="001834FC"/>
    <w:rsid w:val="00183EA0"/>
    <w:rsid w:val="00187895"/>
    <w:rsid w:val="00191DC7"/>
    <w:rsid w:val="00192CF2"/>
    <w:rsid w:val="001931A7"/>
    <w:rsid w:val="001939F3"/>
    <w:rsid w:val="001940EB"/>
    <w:rsid w:val="001956A4"/>
    <w:rsid w:val="001A0FE2"/>
    <w:rsid w:val="001A1DCF"/>
    <w:rsid w:val="001A25F2"/>
    <w:rsid w:val="001A340F"/>
    <w:rsid w:val="001A6D9D"/>
    <w:rsid w:val="001B1826"/>
    <w:rsid w:val="001B34C3"/>
    <w:rsid w:val="001B5860"/>
    <w:rsid w:val="001B5FB2"/>
    <w:rsid w:val="001C11FC"/>
    <w:rsid w:val="001C188E"/>
    <w:rsid w:val="001C28FC"/>
    <w:rsid w:val="001C2DDC"/>
    <w:rsid w:val="001C338A"/>
    <w:rsid w:val="001C3F8E"/>
    <w:rsid w:val="001C57B9"/>
    <w:rsid w:val="001D4A8A"/>
    <w:rsid w:val="001E149D"/>
    <w:rsid w:val="001E1819"/>
    <w:rsid w:val="001E2C02"/>
    <w:rsid w:val="001E3374"/>
    <w:rsid w:val="001E3DBF"/>
    <w:rsid w:val="001F141F"/>
    <w:rsid w:val="001F176A"/>
    <w:rsid w:val="001F61EA"/>
    <w:rsid w:val="00201A26"/>
    <w:rsid w:val="00201AC2"/>
    <w:rsid w:val="00203A14"/>
    <w:rsid w:val="00205956"/>
    <w:rsid w:val="00207B2F"/>
    <w:rsid w:val="0021025D"/>
    <w:rsid w:val="0021068D"/>
    <w:rsid w:val="00211889"/>
    <w:rsid w:val="00212C37"/>
    <w:rsid w:val="00215E29"/>
    <w:rsid w:val="002161BC"/>
    <w:rsid w:val="00216795"/>
    <w:rsid w:val="00222B40"/>
    <w:rsid w:val="00222BE0"/>
    <w:rsid w:val="00223CE1"/>
    <w:rsid w:val="002264DA"/>
    <w:rsid w:val="00230BE0"/>
    <w:rsid w:val="00231A50"/>
    <w:rsid w:val="00235BC2"/>
    <w:rsid w:val="00236D01"/>
    <w:rsid w:val="0024057B"/>
    <w:rsid w:val="00245C8C"/>
    <w:rsid w:val="00250260"/>
    <w:rsid w:val="00251E71"/>
    <w:rsid w:val="00251FB7"/>
    <w:rsid w:val="00253EAB"/>
    <w:rsid w:val="00260BAC"/>
    <w:rsid w:val="00260CF5"/>
    <w:rsid w:val="00263C94"/>
    <w:rsid w:val="00264DF4"/>
    <w:rsid w:val="00271B55"/>
    <w:rsid w:val="00271EC6"/>
    <w:rsid w:val="00274DC6"/>
    <w:rsid w:val="00282680"/>
    <w:rsid w:val="0029012A"/>
    <w:rsid w:val="00292D0B"/>
    <w:rsid w:val="00294102"/>
    <w:rsid w:val="002977A7"/>
    <w:rsid w:val="002A1060"/>
    <w:rsid w:val="002A2387"/>
    <w:rsid w:val="002A393D"/>
    <w:rsid w:val="002A569C"/>
    <w:rsid w:val="002A659B"/>
    <w:rsid w:val="002A7E87"/>
    <w:rsid w:val="002B0273"/>
    <w:rsid w:val="002B1247"/>
    <w:rsid w:val="002B2EB8"/>
    <w:rsid w:val="002B449C"/>
    <w:rsid w:val="002B4B32"/>
    <w:rsid w:val="002B5E1D"/>
    <w:rsid w:val="002C0BE5"/>
    <w:rsid w:val="002C3370"/>
    <w:rsid w:val="002D0DBD"/>
    <w:rsid w:val="002D16BC"/>
    <w:rsid w:val="002D1999"/>
    <w:rsid w:val="002D5005"/>
    <w:rsid w:val="002D5C66"/>
    <w:rsid w:val="002D5FA9"/>
    <w:rsid w:val="002D61B5"/>
    <w:rsid w:val="002D7BF4"/>
    <w:rsid w:val="002E0D36"/>
    <w:rsid w:val="002E1FC8"/>
    <w:rsid w:val="002E2429"/>
    <w:rsid w:val="002E24F2"/>
    <w:rsid w:val="002E25A4"/>
    <w:rsid w:val="002E46E6"/>
    <w:rsid w:val="002E58CD"/>
    <w:rsid w:val="002E6119"/>
    <w:rsid w:val="002E7DA8"/>
    <w:rsid w:val="002F2C18"/>
    <w:rsid w:val="002F2F0A"/>
    <w:rsid w:val="002F43FC"/>
    <w:rsid w:val="002F55ED"/>
    <w:rsid w:val="002F705B"/>
    <w:rsid w:val="002F70F6"/>
    <w:rsid w:val="003000DC"/>
    <w:rsid w:val="00303B98"/>
    <w:rsid w:val="00307BA4"/>
    <w:rsid w:val="00311F47"/>
    <w:rsid w:val="00314D4C"/>
    <w:rsid w:val="00316157"/>
    <w:rsid w:val="00317C91"/>
    <w:rsid w:val="00322D65"/>
    <w:rsid w:val="003234F8"/>
    <w:rsid w:val="0032589A"/>
    <w:rsid w:val="00327E8F"/>
    <w:rsid w:val="00335BED"/>
    <w:rsid w:val="00336377"/>
    <w:rsid w:val="0033764A"/>
    <w:rsid w:val="003377FF"/>
    <w:rsid w:val="003422FD"/>
    <w:rsid w:val="00343CEE"/>
    <w:rsid w:val="00345609"/>
    <w:rsid w:val="00346416"/>
    <w:rsid w:val="003505C4"/>
    <w:rsid w:val="0035195E"/>
    <w:rsid w:val="0035312B"/>
    <w:rsid w:val="00354D05"/>
    <w:rsid w:val="00354E3B"/>
    <w:rsid w:val="00360469"/>
    <w:rsid w:val="0036195E"/>
    <w:rsid w:val="00361ED0"/>
    <w:rsid w:val="00363267"/>
    <w:rsid w:val="003668A2"/>
    <w:rsid w:val="00366C8D"/>
    <w:rsid w:val="003671AC"/>
    <w:rsid w:val="00371831"/>
    <w:rsid w:val="0037246C"/>
    <w:rsid w:val="003750C7"/>
    <w:rsid w:val="00375196"/>
    <w:rsid w:val="00380D2E"/>
    <w:rsid w:val="00381BCF"/>
    <w:rsid w:val="00384069"/>
    <w:rsid w:val="003846A4"/>
    <w:rsid w:val="00385A61"/>
    <w:rsid w:val="0038600D"/>
    <w:rsid w:val="003902AF"/>
    <w:rsid w:val="0039058A"/>
    <w:rsid w:val="00392A15"/>
    <w:rsid w:val="00392AC9"/>
    <w:rsid w:val="00393683"/>
    <w:rsid w:val="00395C05"/>
    <w:rsid w:val="00397598"/>
    <w:rsid w:val="003A1055"/>
    <w:rsid w:val="003A12B5"/>
    <w:rsid w:val="003A1996"/>
    <w:rsid w:val="003A2221"/>
    <w:rsid w:val="003A4161"/>
    <w:rsid w:val="003B027B"/>
    <w:rsid w:val="003B2589"/>
    <w:rsid w:val="003B2EC3"/>
    <w:rsid w:val="003B30D0"/>
    <w:rsid w:val="003B3FE1"/>
    <w:rsid w:val="003B4720"/>
    <w:rsid w:val="003B4C20"/>
    <w:rsid w:val="003B6193"/>
    <w:rsid w:val="003B791E"/>
    <w:rsid w:val="003C0745"/>
    <w:rsid w:val="003C1957"/>
    <w:rsid w:val="003C1D10"/>
    <w:rsid w:val="003C47F8"/>
    <w:rsid w:val="003D00E5"/>
    <w:rsid w:val="003D18D4"/>
    <w:rsid w:val="003D2641"/>
    <w:rsid w:val="003D3A2E"/>
    <w:rsid w:val="003D49BF"/>
    <w:rsid w:val="003D7B3B"/>
    <w:rsid w:val="003E2E72"/>
    <w:rsid w:val="003E2F86"/>
    <w:rsid w:val="003E3A26"/>
    <w:rsid w:val="003E4546"/>
    <w:rsid w:val="003E4CEF"/>
    <w:rsid w:val="003F1369"/>
    <w:rsid w:val="003F1B44"/>
    <w:rsid w:val="003F1BBF"/>
    <w:rsid w:val="003F4107"/>
    <w:rsid w:val="003F6E6B"/>
    <w:rsid w:val="00405316"/>
    <w:rsid w:val="00411124"/>
    <w:rsid w:val="004128BE"/>
    <w:rsid w:val="00413D19"/>
    <w:rsid w:val="00415A6E"/>
    <w:rsid w:val="004204A2"/>
    <w:rsid w:val="00420D09"/>
    <w:rsid w:val="00421CE4"/>
    <w:rsid w:val="00422127"/>
    <w:rsid w:val="00422572"/>
    <w:rsid w:val="00422D45"/>
    <w:rsid w:val="00423D98"/>
    <w:rsid w:val="00424B0B"/>
    <w:rsid w:val="00426E8A"/>
    <w:rsid w:val="00431A87"/>
    <w:rsid w:val="00442259"/>
    <w:rsid w:val="0044396A"/>
    <w:rsid w:val="00444595"/>
    <w:rsid w:val="00446B96"/>
    <w:rsid w:val="00447176"/>
    <w:rsid w:val="004545EE"/>
    <w:rsid w:val="0046144D"/>
    <w:rsid w:val="004629E2"/>
    <w:rsid w:val="00463C76"/>
    <w:rsid w:val="00464C63"/>
    <w:rsid w:val="00465040"/>
    <w:rsid w:val="0046551E"/>
    <w:rsid w:val="004666F2"/>
    <w:rsid w:val="00466A6F"/>
    <w:rsid w:val="0046769E"/>
    <w:rsid w:val="004679E4"/>
    <w:rsid w:val="0047165C"/>
    <w:rsid w:val="00472F6C"/>
    <w:rsid w:val="004774FE"/>
    <w:rsid w:val="00477566"/>
    <w:rsid w:val="00485BD8"/>
    <w:rsid w:val="00487325"/>
    <w:rsid w:val="00492B1B"/>
    <w:rsid w:val="00492DC2"/>
    <w:rsid w:val="00495087"/>
    <w:rsid w:val="00495673"/>
    <w:rsid w:val="00496A4C"/>
    <w:rsid w:val="004A107B"/>
    <w:rsid w:val="004A22CA"/>
    <w:rsid w:val="004A66DC"/>
    <w:rsid w:val="004A6942"/>
    <w:rsid w:val="004A6D52"/>
    <w:rsid w:val="004A6D86"/>
    <w:rsid w:val="004A7976"/>
    <w:rsid w:val="004A7ED3"/>
    <w:rsid w:val="004A7EDB"/>
    <w:rsid w:val="004B0935"/>
    <w:rsid w:val="004B0B01"/>
    <w:rsid w:val="004B1179"/>
    <w:rsid w:val="004B2DA4"/>
    <w:rsid w:val="004B3CE0"/>
    <w:rsid w:val="004B69A6"/>
    <w:rsid w:val="004B6A51"/>
    <w:rsid w:val="004C50D8"/>
    <w:rsid w:val="004C55EF"/>
    <w:rsid w:val="004D0037"/>
    <w:rsid w:val="004D090B"/>
    <w:rsid w:val="004D21C7"/>
    <w:rsid w:val="004D6CDD"/>
    <w:rsid w:val="004D7FFD"/>
    <w:rsid w:val="004E0EDD"/>
    <w:rsid w:val="004E2759"/>
    <w:rsid w:val="004E42D3"/>
    <w:rsid w:val="004E5876"/>
    <w:rsid w:val="004E6EE6"/>
    <w:rsid w:val="004F08D6"/>
    <w:rsid w:val="004F14B5"/>
    <w:rsid w:val="004F442E"/>
    <w:rsid w:val="004F4DDC"/>
    <w:rsid w:val="004F7A4D"/>
    <w:rsid w:val="0050291B"/>
    <w:rsid w:val="00510CBB"/>
    <w:rsid w:val="00510F7E"/>
    <w:rsid w:val="005122AC"/>
    <w:rsid w:val="005134BF"/>
    <w:rsid w:val="00515FF4"/>
    <w:rsid w:val="00516F8F"/>
    <w:rsid w:val="00517512"/>
    <w:rsid w:val="00525E32"/>
    <w:rsid w:val="005269EE"/>
    <w:rsid w:val="00526BFF"/>
    <w:rsid w:val="00527036"/>
    <w:rsid w:val="00527920"/>
    <w:rsid w:val="00527B20"/>
    <w:rsid w:val="005327FA"/>
    <w:rsid w:val="005402BB"/>
    <w:rsid w:val="00541605"/>
    <w:rsid w:val="00544F6E"/>
    <w:rsid w:val="00545F55"/>
    <w:rsid w:val="00551D87"/>
    <w:rsid w:val="00552D51"/>
    <w:rsid w:val="005531CA"/>
    <w:rsid w:val="005541F7"/>
    <w:rsid w:val="00554FBA"/>
    <w:rsid w:val="0056173B"/>
    <w:rsid w:val="00561A07"/>
    <w:rsid w:val="0056355D"/>
    <w:rsid w:val="005665AA"/>
    <w:rsid w:val="00566BCB"/>
    <w:rsid w:val="00570D5F"/>
    <w:rsid w:val="00570F30"/>
    <w:rsid w:val="00580228"/>
    <w:rsid w:val="0058099B"/>
    <w:rsid w:val="00580E00"/>
    <w:rsid w:val="00580E60"/>
    <w:rsid w:val="00581B22"/>
    <w:rsid w:val="00581B38"/>
    <w:rsid w:val="00582EA7"/>
    <w:rsid w:val="0058629D"/>
    <w:rsid w:val="00587A90"/>
    <w:rsid w:val="00590780"/>
    <w:rsid w:val="00597A8D"/>
    <w:rsid w:val="005A1A47"/>
    <w:rsid w:val="005A3229"/>
    <w:rsid w:val="005A39E5"/>
    <w:rsid w:val="005A41B6"/>
    <w:rsid w:val="005A44D3"/>
    <w:rsid w:val="005B6856"/>
    <w:rsid w:val="005C3DC0"/>
    <w:rsid w:val="005C54B4"/>
    <w:rsid w:val="005D2F3A"/>
    <w:rsid w:val="005D707F"/>
    <w:rsid w:val="005E064A"/>
    <w:rsid w:val="005E27BF"/>
    <w:rsid w:val="005E2E4B"/>
    <w:rsid w:val="005E3839"/>
    <w:rsid w:val="005E5644"/>
    <w:rsid w:val="005E6876"/>
    <w:rsid w:val="005E6FC9"/>
    <w:rsid w:val="005E7D19"/>
    <w:rsid w:val="005F0A09"/>
    <w:rsid w:val="005F19E1"/>
    <w:rsid w:val="005F2465"/>
    <w:rsid w:val="005F3CD6"/>
    <w:rsid w:val="005F425C"/>
    <w:rsid w:val="00600BFB"/>
    <w:rsid w:val="006010B7"/>
    <w:rsid w:val="00602FFB"/>
    <w:rsid w:val="00604309"/>
    <w:rsid w:val="00607ADE"/>
    <w:rsid w:val="006104F8"/>
    <w:rsid w:val="00612AD7"/>
    <w:rsid w:val="00615E76"/>
    <w:rsid w:val="00624E0F"/>
    <w:rsid w:val="00625112"/>
    <w:rsid w:val="00626069"/>
    <w:rsid w:val="00626E2F"/>
    <w:rsid w:val="00627F46"/>
    <w:rsid w:val="006335CF"/>
    <w:rsid w:val="00634A29"/>
    <w:rsid w:val="00635088"/>
    <w:rsid w:val="006352CD"/>
    <w:rsid w:val="00635FB7"/>
    <w:rsid w:val="00640D15"/>
    <w:rsid w:val="00641112"/>
    <w:rsid w:val="00644B71"/>
    <w:rsid w:val="00653D5B"/>
    <w:rsid w:val="006551B2"/>
    <w:rsid w:val="006559AF"/>
    <w:rsid w:val="0065689C"/>
    <w:rsid w:val="00661220"/>
    <w:rsid w:val="00664488"/>
    <w:rsid w:val="00664504"/>
    <w:rsid w:val="00667F49"/>
    <w:rsid w:val="006717BC"/>
    <w:rsid w:val="00677710"/>
    <w:rsid w:val="00680B9A"/>
    <w:rsid w:val="006828C9"/>
    <w:rsid w:val="00682D56"/>
    <w:rsid w:val="00683B9F"/>
    <w:rsid w:val="00692735"/>
    <w:rsid w:val="00692A27"/>
    <w:rsid w:val="00694263"/>
    <w:rsid w:val="006A19B9"/>
    <w:rsid w:val="006A4AE9"/>
    <w:rsid w:val="006A560D"/>
    <w:rsid w:val="006A5C95"/>
    <w:rsid w:val="006B2701"/>
    <w:rsid w:val="006B3461"/>
    <w:rsid w:val="006B446A"/>
    <w:rsid w:val="006B561F"/>
    <w:rsid w:val="006B7493"/>
    <w:rsid w:val="006C1E62"/>
    <w:rsid w:val="006C3258"/>
    <w:rsid w:val="006C4ADF"/>
    <w:rsid w:val="006C5266"/>
    <w:rsid w:val="006C5CFE"/>
    <w:rsid w:val="006D2C0C"/>
    <w:rsid w:val="006D3598"/>
    <w:rsid w:val="006D3DE1"/>
    <w:rsid w:val="006D4100"/>
    <w:rsid w:val="006E0E93"/>
    <w:rsid w:val="006E5F4C"/>
    <w:rsid w:val="006E5FE7"/>
    <w:rsid w:val="006F1577"/>
    <w:rsid w:val="006F4059"/>
    <w:rsid w:val="006F57DF"/>
    <w:rsid w:val="006F6399"/>
    <w:rsid w:val="006F6D48"/>
    <w:rsid w:val="006F7FFC"/>
    <w:rsid w:val="0070196A"/>
    <w:rsid w:val="0070228D"/>
    <w:rsid w:val="00703127"/>
    <w:rsid w:val="007037FB"/>
    <w:rsid w:val="007042E7"/>
    <w:rsid w:val="00704D52"/>
    <w:rsid w:val="00705E07"/>
    <w:rsid w:val="007064F0"/>
    <w:rsid w:val="00710300"/>
    <w:rsid w:val="00710CD5"/>
    <w:rsid w:val="00712E49"/>
    <w:rsid w:val="007141A0"/>
    <w:rsid w:val="0071467C"/>
    <w:rsid w:val="00715047"/>
    <w:rsid w:val="007174A5"/>
    <w:rsid w:val="0072344A"/>
    <w:rsid w:val="0072534E"/>
    <w:rsid w:val="0072559F"/>
    <w:rsid w:val="00725B9F"/>
    <w:rsid w:val="007273C8"/>
    <w:rsid w:val="0072773F"/>
    <w:rsid w:val="007315A4"/>
    <w:rsid w:val="00731D96"/>
    <w:rsid w:val="00734B97"/>
    <w:rsid w:val="007406AB"/>
    <w:rsid w:val="00742E32"/>
    <w:rsid w:val="00746C8B"/>
    <w:rsid w:val="007470A1"/>
    <w:rsid w:val="00751965"/>
    <w:rsid w:val="00751EAA"/>
    <w:rsid w:val="00752DA0"/>
    <w:rsid w:val="00753359"/>
    <w:rsid w:val="00754470"/>
    <w:rsid w:val="007549A0"/>
    <w:rsid w:val="00761EBD"/>
    <w:rsid w:val="0076473B"/>
    <w:rsid w:val="007667F4"/>
    <w:rsid w:val="00773D75"/>
    <w:rsid w:val="00775134"/>
    <w:rsid w:val="007762E0"/>
    <w:rsid w:val="00776348"/>
    <w:rsid w:val="007768AA"/>
    <w:rsid w:val="00777A2F"/>
    <w:rsid w:val="00783B31"/>
    <w:rsid w:val="00783CB1"/>
    <w:rsid w:val="0078752F"/>
    <w:rsid w:val="0078761F"/>
    <w:rsid w:val="007A0553"/>
    <w:rsid w:val="007A59F5"/>
    <w:rsid w:val="007B0C2F"/>
    <w:rsid w:val="007B1993"/>
    <w:rsid w:val="007B19DF"/>
    <w:rsid w:val="007B1FD5"/>
    <w:rsid w:val="007B6170"/>
    <w:rsid w:val="007C1E17"/>
    <w:rsid w:val="007C260A"/>
    <w:rsid w:val="007C50F1"/>
    <w:rsid w:val="007C58C6"/>
    <w:rsid w:val="007C5960"/>
    <w:rsid w:val="007C650A"/>
    <w:rsid w:val="007D0294"/>
    <w:rsid w:val="007D1F51"/>
    <w:rsid w:val="007D2583"/>
    <w:rsid w:val="007D338A"/>
    <w:rsid w:val="007D3FF2"/>
    <w:rsid w:val="007D5B20"/>
    <w:rsid w:val="007D5EF9"/>
    <w:rsid w:val="007D6AA1"/>
    <w:rsid w:val="007D74A5"/>
    <w:rsid w:val="007E0029"/>
    <w:rsid w:val="007E1F0C"/>
    <w:rsid w:val="007E6CEC"/>
    <w:rsid w:val="007F22AB"/>
    <w:rsid w:val="007F6345"/>
    <w:rsid w:val="0080041C"/>
    <w:rsid w:val="00800EBD"/>
    <w:rsid w:val="0080251E"/>
    <w:rsid w:val="008035C1"/>
    <w:rsid w:val="00804F10"/>
    <w:rsid w:val="00806938"/>
    <w:rsid w:val="00810537"/>
    <w:rsid w:val="00810E01"/>
    <w:rsid w:val="0081327E"/>
    <w:rsid w:val="008163F3"/>
    <w:rsid w:val="00816AB9"/>
    <w:rsid w:val="008174E7"/>
    <w:rsid w:val="00823096"/>
    <w:rsid w:val="00827BA9"/>
    <w:rsid w:val="00830156"/>
    <w:rsid w:val="00830F1D"/>
    <w:rsid w:val="00831A79"/>
    <w:rsid w:val="008346E5"/>
    <w:rsid w:val="0083776B"/>
    <w:rsid w:val="00837B4E"/>
    <w:rsid w:val="00837CCF"/>
    <w:rsid w:val="00840512"/>
    <w:rsid w:val="008417BD"/>
    <w:rsid w:val="00843668"/>
    <w:rsid w:val="00851CF5"/>
    <w:rsid w:val="00852308"/>
    <w:rsid w:val="00856270"/>
    <w:rsid w:val="00857311"/>
    <w:rsid w:val="0085734E"/>
    <w:rsid w:val="0086032F"/>
    <w:rsid w:val="00860671"/>
    <w:rsid w:val="008618F6"/>
    <w:rsid w:val="00862452"/>
    <w:rsid w:val="00862DAD"/>
    <w:rsid w:val="00863DC0"/>
    <w:rsid w:val="00864D11"/>
    <w:rsid w:val="0086631E"/>
    <w:rsid w:val="00867EE0"/>
    <w:rsid w:val="008748D7"/>
    <w:rsid w:val="008773B7"/>
    <w:rsid w:val="00877AB1"/>
    <w:rsid w:val="00880F89"/>
    <w:rsid w:val="0088366A"/>
    <w:rsid w:val="0088429E"/>
    <w:rsid w:val="008852D4"/>
    <w:rsid w:val="00891063"/>
    <w:rsid w:val="008929B3"/>
    <w:rsid w:val="00892C6F"/>
    <w:rsid w:val="008943D3"/>
    <w:rsid w:val="00894CBF"/>
    <w:rsid w:val="008A10FB"/>
    <w:rsid w:val="008A1ECF"/>
    <w:rsid w:val="008A2E42"/>
    <w:rsid w:val="008A6045"/>
    <w:rsid w:val="008A62C5"/>
    <w:rsid w:val="008B2724"/>
    <w:rsid w:val="008B7CAB"/>
    <w:rsid w:val="008C0EE5"/>
    <w:rsid w:val="008C21F4"/>
    <w:rsid w:val="008C2B33"/>
    <w:rsid w:val="008C4985"/>
    <w:rsid w:val="008C706D"/>
    <w:rsid w:val="008D00D7"/>
    <w:rsid w:val="008D00F2"/>
    <w:rsid w:val="008D08F1"/>
    <w:rsid w:val="008D7CD8"/>
    <w:rsid w:val="008E157A"/>
    <w:rsid w:val="008E3BC2"/>
    <w:rsid w:val="008E3FD2"/>
    <w:rsid w:val="008E782F"/>
    <w:rsid w:val="008F2F0F"/>
    <w:rsid w:val="008F392A"/>
    <w:rsid w:val="008F4256"/>
    <w:rsid w:val="008F4480"/>
    <w:rsid w:val="008F607D"/>
    <w:rsid w:val="00901EA2"/>
    <w:rsid w:val="00902CF5"/>
    <w:rsid w:val="00904069"/>
    <w:rsid w:val="00905168"/>
    <w:rsid w:val="00905E54"/>
    <w:rsid w:val="0091119A"/>
    <w:rsid w:val="00911699"/>
    <w:rsid w:val="009118FC"/>
    <w:rsid w:val="00911B23"/>
    <w:rsid w:val="0091469C"/>
    <w:rsid w:val="00915C34"/>
    <w:rsid w:val="00916672"/>
    <w:rsid w:val="00924B3F"/>
    <w:rsid w:val="00924E17"/>
    <w:rsid w:val="009261E6"/>
    <w:rsid w:val="00927A88"/>
    <w:rsid w:val="00930042"/>
    <w:rsid w:val="00932524"/>
    <w:rsid w:val="00932BA0"/>
    <w:rsid w:val="00941D4B"/>
    <w:rsid w:val="00944079"/>
    <w:rsid w:val="0094715C"/>
    <w:rsid w:val="00947267"/>
    <w:rsid w:val="00956B3F"/>
    <w:rsid w:val="00957E69"/>
    <w:rsid w:val="00960E53"/>
    <w:rsid w:val="009615AE"/>
    <w:rsid w:val="00961950"/>
    <w:rsid w:val="009622DE"/>
    <w:rsid w:val="0096604F"/>
    <w:rsid w:val="00966E3A"/>
    <w:rsid w:val="00967A2A"/>
    <w:rsid w:val="00967C08"/>
    <w:rsid w:val="0097041D"/>
    <w:rsid w:val="009717AF"/>
    <w:rsid w:val="00973E31"/>
    <w:rsid w:val="0098419D"/>
    <w:rsid w:val="00987466"/>
    <w:rsid w:val="00987D67"/>
    <w:rsid w:val="009A0AE8"/>
    <w:rsid w:val="009A0DA1"/>
    <w:rsid w:val="009A2E92"/>
    <w:rsid w:val="009A37BC"/>
    <w:rsid w:val="009A3E82"/>
    <w:rsid w:val="009A57FB"/>
    <w:rsid w:val="009A73A0"/>
    <w:rsid w:val="009B0266"/>
    <w:rsid w:val="009B0AA7"/>
    <w:rsid w:val="009B21B4"/>
    <w:rsid w:val="009B2C6C"/>
    <w:rsid w:val="009B4133"/>
    <w:rsid w:val="009C1782"/>
    <w:rsid w:val="009C1C1E"/>
    <w:rsid w:val="009C2BFF"/>
    <w:rsid w:val="009C3B0C"/>
    <w:rsid w:val="009C5C44"/>
    <w:rsid w:val="009C665A"/>
    <w:rsid w:val="009D0914"/>
    <w:rsid w:val="009D0D94"/>
    <w:rsid w:val="009D5C30"/>
    <w:rsid w:val="009E1B42"/>
    <w:rsid w:val="009E1B8B"/>
    <w:rsid w:val="009E2C25"/>
    <w:rsid w:val="009F35CF"/>
    <w:rsid w:val="009F4C08"/>
    <w:rsid w:val="009F4C27"/>
    <w:rsid w:val="009F56C2"/>
    <w:rsid w:val="009F6929"/>
    <w:rsid w:val="00A00739"/>
    <w:rsid w:val="00A01826"/>
    <w:rsid w:val="00A0260D"/>
    <w:rsid w:val="00A04963"/>
    <w:rsid w:val="00A04AB8"/>
    <w:rsid w:val="00A07051"/>
    <w:rsid w:val="00A07277"/>
    <w:rsid w:val="00A1125C"/>
    <w:rsid w:val="00A11C0D"/>
    <w:rsid w:val="00A12871"/>
    <w:rsid w:val="00A1643B"/>
    <w:rsid w:val="00A179A4"/>
    <w:rsid w:val="00A20D16"/>
    <w:rsid w:val="00A21464"/>
    <w:rsid w:val="00A223BE"/>
    <w:rsid w:val="00A23A04"/>
    <w:rsid w:val="00A24167"/>
    <w:rsid w:val="00A249CF"/>
    <w:rsid w:val="00A25EA0"/>
    <w:rsid w:val="00A30C0E"/>
    <w:rsid w:val="00A318A9"/>
    <w:rsid w:val="00A35258"/>
    <w:rsid w:val="00A3545C"/>
    <w:rsid w:val="00A3723A"/>
    <w:rsid w:val="00A42C1D"/>
    <w:rsid w:val="00A44C50"/>
    <w:rsid w:val="00A473B0"/>
    <w:rsid w:val="00A47C22"/>
    <w:rsid w:val="00A50300"/>
    <w:rsid w:val="00A51969"/>
    <w:rsid w:val="00A53D6E"/>
    <w:rsid w:val="00A644DB"/>
    <w:rsid w:val="00A67509"/>
    <w:rsid w:val="00A70C69"/>
    <w:rsid w:val="00A7351A"/>
    <w:rsid w:val="00A81D28"/>
    <w:rsid w:val="00A83BA0"/>
    <w:rsid w:val="00A850CD"/>
    <w:rsid w:val="00A919C5"/>
    <w:rsid w:val="00A91A85"/>
    <w:rsid w:val="00A934B4"/>
    <w:rsid w:val="00A95C92"/>
    <w:rsid w:val="00AA0B69"/>
    <w:rsid w:val="00AA14E7"/>
    <w:rsid w:val="00AA1649"/>
    <w:rsid w:val="00AA28DC"/>
    <w:rsid w:val="00AA4E83"/>
    <w:rsid w:val="00AA5E2E"/>
    <w:rsid w:val="00AA624E"/>
    <w:rsid w:val="00AA62DF"/>
    <w:rsid w:val="00AB0B39"/>
    <w:rsid w:val="00AB155C"/>
    <w:rsid w:val="00AB206D"/>
    <w:rsid w:val="00AB46C0"/>
    <w:rsid w:val="00AB46F5"/>
    <w:rsid w:val="00AB4B49"/>
    <w:rsid w:val="00AB5FE6"/>
    <w:rsid w:val="00AB661D"/>
    <w:rsid w:val="00AC13B4"/>
    <w:rsid w:val="00AC174D"/>
    <w:rsid w:val="00AC1E6F"/>
    <w:rsid w:val="00AC60FD"/>
    <w:rsid w:val="00AD6B56"/>
    <w:rsid w:val="00AD77CA"/>
    <w:rsid w:val="00AE0A19"/>
    <w:rsid w:val="00AE0CCD"/>
    <w:rsid w:val="00AE33DC"/>
    <w:rsid w:val="00AE3940"/>
    <w:rsid w:val="00AE736E"/>
    <w:rsid w:val="00AE7CD4"/>
    <w:rsid w:val="00AF084A"/>
    <w:rsid w:val="00AF0E50"/>
    <w:rsid w:val="00AF4424"/>
    <w:rsid w:val="00AF49AA"/>
    <w:rsid w:val="00B010B3"/>
    <w:rsid w:val="00B014F3"/>
    <w:rsid w:val="00B0156B"/>
    <w:rsid w:val="00B05D68"/>
    <w:rsid w:val="00B0618E"/>
    <w:rsid w:val="00B115E2"/>
    <w:rsid w:val="00B14FD2"/>
    <w:rsid w:val="00B157BB"/>
    <w:rsid w:val="00B171F6"/>
    <w:rsid w:val="00B17214"/>
    <w:rsid w:val="00B17D9E"/>
    <w:rsid w:val="00B212E2"/>
    <w:rsid w:val="00B2252E"/>
    <w:rsid w:val="00B310E1"/>
    <w:rsid w:val="00B332CE"/>
    <w:rsid w:val="00B36CAA"/>
    <w:rsid w:val="00B40368"/>
    <w:rsid w:val="00B42A15"/>
    <w:rsid w:val="00B43F28"/>
    <w:rsid w:val="00B447C1"/>
    <w:rsid w:val="00B44FBB"/>
    <w:rsid w:val="00B45DA3"/>
    <w:rsid w:val="00B46632"/>
    <w:rsid w:val="00B50E41"/>
    <w:rsid w:val="00B53263"/>
    <w:rsid w:val="00B5444A"/>
    <w:rsid w:val="00B61B76"/>
    <w:rsid w:val="00B6255F"/>
    <w:rsid w:val="00B62F48"/>
    <w:rsid w:val="00B64502"/>
    <w:rsid w:val="00B64655"/>
    <w:rsid w:val="00B64836"/>
    <w:rsid w:val="00B65592"/>
    <w:rsid w:val="00B664FA"/>
    <w:rsid w:val="00B67939"/>
    <w:rsid w:val="00B73198"/>
    <w:rsid w:val="00B777B0"/>
    <w:rsid w:val="00B802A5"/>
    <w:rsid w:val="00B81616"/>
    <w:rsid w:val="00B82245"/>
    <w:rsid w:val="00B8238E"/>
    <w:rsid w:val="00B82A46"/>
    <w:rsid w:val="00B82F24"/>
    <w:rsid w:val="00B83AB9"/>
    <w:rsid w:val="00B84674"/>
    <w:rsid w:val="00B84B77"/>
    <w:rsid w:val="00B94579"/>
    <w:rsid w:val="00B94DC8"/>
    <w:rsid w:val="00B9648F"/>
    <w:rsid w:val="00BA09E1"/>
    <w:rsid w:val="00BA32B3"/>
    <w:rsid w:val="00BA59B4"/>
    <w:rsid w:val="00BB7073"/>
    <w:rsid w:val="00BC0AEA"/>
    <w:rsid w:val="00BC39A3"/>
    <w:rsid w:val="00BC3BC3"/>
    <w:rsid w:val="00BC4921"/>
    <w:rsid w:val="00BD1ABC"/>
    <w:rsid w:val="00BD32FF"/>
    <w:rsid w:val="00BD4119"/>
    <w:rsid w:val="00BD5EF9"/>
    <w:rsid w:val="00BD7A68"/>
    <w:rsid w:val="00BE0D6E"/>
    <w:rsid w:val="00BE0D8C"/>
    <w:rsid w:val="00BF165F"/>
    <w:rsid w:val="00BF245B"/>
    <w:rsid w:val="00BF2A95"/>
    <w:rsid w:val="00BF2F8E"/>
    <w:rsid w:val="00BF30A4"/>
    <w:rsid w:val="00BF3DA5"/>
    <w:rsid w:val="00BF706E"/>
    <w:rsid w:val="00C0176C"/>
    <w:rsid w:val="00C01BDF"/>
    <w:rsid w:val="00C03993"/>
    <w:rsid w:val="00C05797"/>
    <w:rsid w:val="00C05B38"/>
    <w:rsid w:val="00C10D1F"/>
    <w:rsid w:val="00C10FE5"/>
    <w:rsid w:val="00C110C3"/>
    <w:rsid w:val="00C11C8D"/>
    <w:rsid w:val="00C1286B"/>
    <w:rsid w:val="00C12BC7"/>
    <w:rsid w:val="00C1342D"/>
    <w:rsid w:val="00C13A4C"/>
    <w:rsid w:val="00C156BA"/>
    <w:rsid w:val="00C15B03"/>
    <w:rsid w:val="00C2118E"/>
    <w:rsid w:val="00C3053F"/>
    <w:rsid w:val="00C32664"/>
    <w:rsid w:val="00C33D6C"/>
    <w:rsid w:val="00C36F0C"/>
    <w:rsid w:val="00C40F37"/>
    <w:rsid w:val="00C426E7"/>
    <w:rsid w:val="00C44416"/>
    <w:rsid w:val="00C44621"/>
    <w:rsid w:val="00C51819"/>
    <w:rsid w:val="00C51FDF"/>
    <w:rsid w:val="00C56FA6"/>
    <w:rsid w:val="00C57736"/>
    <w:rsid w:val="00C61A34"/>
    <w:rsid w:val="00C63182"/>
    <w:rsid w:val="00C63355"/>
    <w:rsid w:val="00C6773A"/>
    <w:rsid w:val="00C72210"/>
    <w:rsid w:val="00C7291E"/>
    <w:rsid w:val="00C73004"/>
    <w:rsid w:val="00C82ED4"/>
    <w:rsid w:val="00C83426"/>
    <w:rsid w:val="00C8408D"/>
    <w:rsid w:val="00C85659"/>
    <w:rsid w:val="00C8584C"/>
    <w:rsid w:val="00C866D2"/>
    <w:rsid w:val="00C87E73"/>
    <w:rsid w:val="00C91415"/>
    <w:rsid w:val="00C92C68"/>
    <w:rsid w:val="00C93E1D"/>
    <w:rsid w:val="00C9487D"/>
    <w:rsid w:val="00C979EB"/>
    <w:rsid w:val="00C97C30"/>
    <w:rsid w:val="00CA58A6"/>
    <w:rsid w:val="00CA77C1"/>
    <w:rsid w:val="00CA7C8C"/>
    <w:rsid w:val="00CA7F0E"/>
    <w:rsid w:val="00CC0548"/>
    <w:rsid w:val="00CC07E6"/>
    <w:rsid w:val="00CC0918"/>
    <w:rsid w:val="00CC0949"/>
    <w:rsid w:val="00CD0D8C"/>
    <w:rsid w:val="00CE2237"/>
    <w:rsid w:val="00CE4B5F"/>
    <w:rsid w:val="00CF181E"/>
    <w:rsid w:val="00CF38C0"/>
    <w:rsid w:val="00CF51C0"/>
    <w:rsid w:val="00CF5AB5"/>
    <w:rsid w:val="00D009C7"/>
    <w:rsid w:val="00D025CC"/>
    <w:rsid w:val="00D03222"/>
    <w:rsid w:val="00D05EBB"/>
    <w:rsid w:val="00D065ED"/>
    <w:rsid w:val="00D06728"/>
    <w:rsid w:val="00D07868"/>
    <w:rsid w:val="00D10362"/>
    <w:rsid w:val="00D1104B"/>
    <w:rsid w:val="00D11CBB"/>
    <w:rsid w:val="00D13FA2"/>
    <w:rsid w:val="00D26908"/>
    <w:rsid w:val="00D270F6"/>
    <w:rsid w:val="00D30E75"/>
    <w:rsid w:val="00D31A68"/>
    <w:rsid w:val="00D337A9"/>
    <w:rsid w:val="00D345D4"/>
    <w:rsid w:val="00D347F6"/>
    <w:rsid w:val="00D35133"/>
    <w:rsid w:val="00D36A7B"/>
    <w:rsid w:val="00D40520"/>
    <w:rsid w:val="00D4104E"/>
    <w:rsid w:val="00D45430"/>
    <w:rsid w:val="00D46942"/>
    <w:rsid w:val="00D4774D"/>
    <w:rsid w:val="00D511FA"/>
    <w:rsid w:val="00D514D2"/>
    <w:rsid w:val="00D54CED"/>
    <w:rsid w:val="00D551CA"/>
    <w:rsid w:val="00D60BB0"/>
    <w:rsid w:val="00D66BA9"/>
    <w:rsid w:val="00D67E7E"/>
    <w:rsid w:val="00D67EC9"/>
    <w:rsid w:val="00D70FB2"/>
    <w:rsid w:val="00D72696"/>
    <w:rsid w:val="00D768D6"/>
    <w:rsid w:val="00D776A3"/>
    <w:rsid w:val="00D779F1"/>
    <w:rsid w:val="00D8020C"/>
    <w:rsid w:val="00D81245"/>
    <w:rsid w:val="00D81A50"/>
    <w:rsid w:val="00D820C3"/>
    <w:rsid w:val="00D84095"/>
    <w:rsid w:val="00D8554F"/>
    <w:rsid w:val="00D86762"/>
    <w:rsid w:val="00D87D55"/>
    <w:rsid w:val="00D90C81"/>
    <w:rsid w:val="00D92F70"/>
    <w:rsid w:val="00D979F0"/>
    <w:rsid w:val="00D97E27"/>
    <w:rsid w:val="00DA173C"/>
    <w:rsid w:val="00DA69D9"/>
    <w:rsid w:val="00DB25A3"/>
    <w:rsid w:val="00DB3DE6"/>
    <w:rsid w:val="00DB502E"/>
    <w:rsid w:val="00DB532B"/>
    <w:rsid w:val="00DB5C07"/>
    <w:rsid w:val="00DC0647"/>
    <w:rsid w:val="00DC22B9"/>
    <w:rsid w:val="00DC27FB"/>
    <w:rsid w:val="00DC555B"/>
    <w:rsid w:val="00DC66D1"/>
    <w:rsid w:val="00DC7F03"/>
    <w:rsid w:val="00DD746A"/>
    <w:rsid w:val="00DE0C72"/>
    <w:rsid w:val="00DE0F6A"/>
    <w:rsid w:val="00DE101E"/>
    <w:rsid w:val="00DE4446"/>
    <w:rsid w:val="00DF1B71"/>
    <w:rsid w:val="00DF2385"/>
    <w:rsid w:val="00DF3EE2"/>
    <w:rsid w:val="00E00A5C"/>
    <w:rsid w:val="00E00E11"/>
    <w:rsid w:val="00E00F92"/>
    <w:rsid w:val="00E064DF"/>
    <w:rsid w:val="00E067D6"/>
    <w:rsid w:val="00E073E1"/>
    <w:rsid w:val="00E120BC"/>
    <w:rsid w:val="00E135D1"/>
    <w:rsid w:val="00E14D70"/>
    <w:rsid w:val="00E16637"/>
    <w:rsid w:val="00E168F6"/>
    <w:rsid w:val="00E174E8"/>
    <w:rsid w:val="00E179CC"/>
    <w:rsid w:val="00E17FE3"/>
    <w:rsid w:val="00E21C21"/>
    <w:rsid w:val="00E221DC"/>
    <w:rsid w:val="00E2625F"/>
    <w:rsid w:val="00E26D06"/>
    <w:rsid w:val="00E27273"/>
    <w:rsid w:val="00E30B8F"/>
    <w:rsid w:val="00E30C89"/>
    <w:rsid w:val="00E31860"/>
    <w:rsid w:val="00E31A9E"/>
    <w:rsid w:val="00E31D60"/>
    <w:rsid w:val="00E33AA8"/>
    <w:rsid w:val="00E33C84"/>
    <w:rsid w:val="00E3597D"/>
    <w:rsid w:val="00E4105D"/>
    <w:rsid w:val="00E43E4F"/>
    <w:rsid w:val="00E44A54"/>
    <w:rsid w:val="00E46AB9"/>
    <w:rsid w:val="00E47948"/>
    <w:rsid w:val="00E50135"/>
    <w:rsid w:val="00E51F83"/>
    <w:rsid w:val="00E522B9"/>
    <w:rsid w:val="00E52816"/>
    <w:rsid w:val="00E54F6B"/>
    <w:rsid w:val="00E5632E"/>
    <w:rsid w:val="00E56976"/>
    <w:rsid w:val="00E57CE6"/>
    <w:rsid w:val="00E61CC1"/>
    <w:rsid w:val="00E6202D"/>
    <w:rsid w:val="00E648C9"/>
    <w:rsid w:val="00E66C98"/>
    <w:rsid w:val="00E6768F"/>
    <w:rsid w:val="00E706A3"/>
    <w:rsid w:val="00E707AB"/>
    <w:rsid w:val="00E728A2"/>
    <w:rsid w:val="00E76EB7"/>
    <w:rsid w:val="00E77C23"/>
    <w:rsid w:val="00E77D03"/>
    <w:rsid w:val="00E81136"/>
    <w:rsid w:val="00E82BBE"/>
    <w:rsid w:val="00E83686"/>
    <w:rsid w:val="00E8481B"/>
    <w:rsid w:val="00E84F5D"/>
    <w:rsid w:val="00E8503F"/>
    <w:rsid w:val="00E853DB"/>
    <w:rsid w:val="00E85628"/>
    <w:rsid w:val="00E858B2"/>
    <w:rsid w:val="00E873F3"/>
    <w:rsid w:val="00E87803"/>
    <w:rsid w:val="00E91673"/>
    <w:rsid w:val="00E922BC"/>
    <w:rsid w:val="00E93A55"/>
    <w:rsid w:val="00E93B13"/>
    <w:rsid w:val="00E93B57"/>
    <w:rsid w:val="00E946B0"/>
    <w:rsid w:val="00EA13C8"/>
    <w:rsid w:val="00EA22F4"/>
    <w:rsid w:val="00EA5B4B"/>
    <w:rsid w:val="00EB12BD"/>
    <w:rsid w:val="00EB3539"/>
    <w:rsid w:val="00EB39BB"/>
    <w:rsid w:val="00EB75D8"/>
    <w:rsid w:val="00EB7B49"/>
    <w:rsid w:val="00EC2829"/>
    <w:rsid w:val="00EC3CF5"/>
    <w:rsid w:val="00EC4673"/>
    <w:rsid w:val="00EC46FA"/>
    <w:rsid w:val="00ED3A32"/>
    <w:rsid w:val="00ED3ABF"/>
    <w:rsid w:val="00ED4F72"/>
    <w:rsid w:val="00ED55EF"/>
    <w:rsid w:val="00ED65F4"/>
    <w:rsid w:val="00ED667F"/>
    <w:rsid w:val="00ED6E17"/>
    <w:rsid w:val="00EE204A"/>
    <w:rsid w:val="00EE6997"/>
    <w:rsid w:val="00EE7150"/>
    <w:rsid w:val="00EF09A4"/>
    <w:rsid w:val="00EF51E4"/>
    <w:rsid w:val="00EF67C4"/>
    <w:rsid w:val="00F0206E"/>
    <w:rsid w:val="00F0577C"/>
    <w:rsid w:val="00F0679D"/>
    <w:rsid w:val="00F1215A"/>
    <w:rsid w:val="00F1401B"/>
    <w:rsid w:val="00F158FA"/>
    <w:rsid w:val="00F20CFC"/>
    <w:rsid w:val="00F2176D"/>
    <w:rsid w:val="00F231EF"/>
    <w:rsid w:val="00F35BC7"/>
    <w:rsid w:val="00F43BCA"/>
    <w:rsid w:val="00F46DC2"/>
    <w:rsid w:val="00F5024A"/>
    <w:rsid w:val="00F51C9F"/>
    <w:rsid w:val="00F52CC1"/>
    <w:rsid w:val="00F52E8F"/>
    <w:rsid w:val="00F53368"/>
    <w:rsid w:val="00F550E9"/>
    <w:rsid w:val="00F560ED"/>
    <w:rsid w:val="00F56290"/>
    <w:rsid w:val="00F56F83"/>
    <w:rsid w:val="00F576F9"/>
    <w:rsid w:val="00F57CFF"/>
    <w:rsid w:val="00F60EA4"/>
    <w:rsid w:val="00F63272"/>
    <w:rsid w:val="00F6334F"/>
    <w:rsid w:val="00F679EE"/>
    <w:rsid w:val="00F738EF"/>
    <w:rsid w:val="00F74E8B"/>
    <w:rsid w:val="00F75212"/>
    <w:rsid w:val="00F75BD4"/>
    <w:rsid w:val="00F77362"/>
    <w:rsid w:val="00F8138E"/>
    <w:rsid w:val="00F814B0"/>
    <w:rsid w:val="00F8186D"/>
    <w:rsid w:val="00F81CD2"/>
    <w:rsid w:val="00F8287C"/>
    <w:rsid w:val="00F8426C"/>
    <w:rsid w:val="00F856D0"/>
    <w:rsid w:val="00F87C4E"/>
    <w:rsid w:val="00F90B3F"/>
    <w:rsid w:val="00F90F4D"/>
    <w:rsid w:val="00F91BC3"/>
    <w:rsid w:val="00F9221B"/>
    <w:rsid w:val="00F9784B"/>
    <w:rsid w:val="00F97FE0"/>
    <w:rsid w:val="00FA1B77"/>
    <w:rsid w:val="00FA2B57"/>
    <w:rsid w:val="00FA3DDE"/>
    <w:rsid w:val="00FA661C"/>
    <w:rsid w:val="00FB56D9"/>
    <w:rsid w:val="00FB634D"/>
    <w:rsid w:val="00FB712D"/>
    <w:rsid w:val="00FC53D9"/>
    <w:rsid w:val="00FC5C89"/>
    <w:rsid w:val="00FC70C6"/>
    <w:rsid w:val="00FD3E2D"/>
    <w:rsid w:val="00FD7195"/>
    <w:rsid w:val="00FE02D8"/>
    <w:rsid w:val="00FE18EB"/>
    <w:rsid w:val="00FE1AEB"/>
    <w:rsid w:val="00FE3C64"/>
    <w:rsid w:val="00FE563B"/>
    <w:rsid w:val="00FF0058"/>
    <w:rsid w:val="00FF015D"/>
    <w:rsid w:val="00FF038E"/>
    <w:rsid w:val="00FF16DF"/>
    <w:rsid w:val="00FF2905"/>
    <w:rsid w:val="00FF3A1C"/>
    <w:rsid w:val="00FF43C4"/>
    <w:rsid w:val="00FF6086"/>
    <w:rsid w:val="00FF640A"/>
    <w:rsid w:val="01836163"/>
    <w:rsid w:val="0189667C"/>
    <w:rsid w:val="0357873C"/>
    <w:rsid w:val="08EF5366"/>
    <w:rsid w:val="0A75D1D9"/>
    <w:rsid w:val="0C7D3968"/>
    <w:rsid w:val="10C9FEBA"/>
    <w:rsid w:val="174ABCF6"/>
    <w:rsid w:val="1EB382E9"/>
    <w:rsid w:val="209C04EE"/>
    <w:rsid w:val="22A597A9"/>
    <w:rsid w:val="2BAE5FB6"/>
    <w:rsid w:val="2EEFF7D3"/>
    <w:rsid w:val="3A1446E0"/>
    <w:rsid w:val="3C248098"/>
    <w:rsid w:val="3CE70EE3"/>
    <w:rsid w:val="411B56BB"/>
    <w:rsid w:val="41D4BBC4"/>
    <w:rsid w:val="44CD0E97"/>
    <w:rsid w:val="45827E46"/>
    <w:rsid w:val="4680B939"/>
    <w:rsid w:val="4A550A4C"/>
    <w:rsid w:val="4A557064"/>
    <w:rsid w:val="522441B8"/>
    <w:rsid w:val="540699BB"/>
    <w:rsid w:val="5FDE421F"/>
    <w:rsid w:val="650DC0D5"/>
    <w:rsid w:val="67387647"/>
    <w:rsid w:val="6A6A558D"/>
    <w:rsid w:val="6C2A592C"/>
    <w:rsid w:val="713E0D6D"/>
    <w:rsid w:val="72F1A9A0"/>
    <w:rsid w:val="73115152"/>
    <w:rsid w:val="743D38CF"/>
    <w:rsid w:val="746C8B40"/>
    <w:rsid w:val="7866AABC"/>
    <w:rsid w:val="7C94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21C0B"/>
  <w15:chartTrackingRefBased/>
  <w15:docId w15:val="{5CA2E779-AB97-4344-B51E-9CA6EF52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CBF"/>
    <w:pPr>
      <w:keepNext/>
      <w:keepLines/>
      <w:numPr>
        <w:numId w:val="5"/>
      </w:numPr>
      <w:spacing w:before="240" w:after="20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21D0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E2C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BF"/>
    <w:rPr>
      <w:rFonts w:eastAsiaTheme="majorEastAsia" w:cstheme="majorBidi"/>
      <w:b/>
      <w:sz w:val="32"/>
      <w:szCs w:val="32"/>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8D08F1"/>
    <w:pPr>
      <w:spacing w:after="200" w:line="276" w:lineRule="auto"/>
      <w:ind w:left="720"/>
      <w:contextualSpacing/>
    </w:pPr>
    <w:rPr>
      <w:rFonts w:ascii="Calibri" w:hAnsi="Calibri" w:cs="Times New Roman"/>
    </w:rPr>
  </w:style>
  <w:style w:type="paragraph" w:customStyle="1" w:styleId="Default">
    <w:name w:val="Default"/>
    <w:rsid w:val="008F448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rsid w:val="00AE736E"/>
    <w:rPr>
      <w:color w:val="800080"/>
      <w:u w:val="single"/>
    </w:rPr>
  </w:style>
  <w:style w:type="character" w:styleId="Hyperlink">
    <w:name w:val="Hyperlink"/>
    <w:basedOn w:val="DefaultParagraphFont"/>
    <w:uiPriority w:val="99"/>
    <w:unhideWhenUsed/>
    <w:rsid w:val="001C57B9"/>
    <w:rPr>
      <w:rFonts w:cs="Times New Roman"/>
      <w:color w:val="0563C1" w:themeColor="hyperlink"/>
      <w:u w:val="single"/>
    </w:rPr>
  </w:style>
  <w:style w:type="paragraph" w:styleId="CommentText">
    <w:name w:val="annotation text"/>
    <w:basedOn w:val="Normal"/>
    <w:link w:val="CommentTextChar"/>
    <w:uiPriority w:val="99"/>
    <w:unhideWhenUsed/>
    <w:rsid w:val="000A2627"/>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A2627"/>
    <w:rPr>
      <w:rFonts w:eastAsia="Times New Roman" w:cs="Times New Roman"/>
      <w:sz w:val="20"/>
      <w:szCs w:val="20"/>
    </w:rPr>
  </w:style>
  <w:style w:type="paragraph" w:styleId="Header">
    <w:name w:val="header"/>
    <w:basedOn w:val="Normal"/>
    <w:link w:val="HeaderChar"/>
    <w:uiPriority w:val="99"/>
    <w:unhideWhenUsed/>
    <w:rsid w:val="00AE3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3DC"/>
  </w:style>
  <w:style w:type="paragraph" w:styleId="Footer">
    <w:name w:val="footer"/>
    <w:basedOn w:val="Normal"/>
    <w:link w:val="FooterChar"/>
    <w:uiPriority w:val="99"/>
    <w:unhideWhenUsed/>
    <w:rsid w:val="00AE3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3DC"/>
  </w:style>
  <w:style w:type="character" w:styleId="CommentReference">
    <w:name w:val="annotation reference"/>
    <w:basedOn w:val="DefaultParagraphFont"/>
    <w:uiPriority w:val="99"/>
    <w:unhideWhenUsed/>
    <w:rsid w:val="00203A14"/>
    <w:rPr>
      <w:sz w:val="16"/>
      <w:szCs w:val="16"/>
    </w:rPr>
  </w:style>
  <w:style w:type="paragraph" w:styleId="CommentSubject">
    <w:name w:val="annotation subject"/>
    <w:basedOn w:val="CommentText"/>
    <w:next w:val="CommentText"/>
    <w:link w:val="CommentSubjectChar"/>
    <w:uiPriority w:val="99"/>
    <w:semiHidden/>
    <w:unhideWhenUsed/>
    <w:rsid w:val="00203A14"/>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203A14"/>
    <w:rPr>
      <w:rFonts w:eastAsia="Times New Roman" w:cs="Times New Roman"/>
      <w:b/>
      <w:bCs/>
      <w:sz w:val="20"/>
      <w:szCs w:val="20"/>
    </w:rPr>
  </w:style>
  <w:style w:type="paragraph" w:styleId="BalloonText">
    <w:name w:val="Balloon Text"/>
    <w:basedOn w:val="Normal"/>
    <w:link w:val="BalloonTextChar"/>
    <w:uiPriority w:val="99"/>
    <w:semiHidden/>
    <w:unhideWhenUsed/>
    <w:rsid w:val="00203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A14"/>
    <w:rPr>
      <w:rFonts w:ascii="Segoe UI" w:hAnsi="Segoe UI" w:cs="Segoe UI"/>
      <w:sz w:val="18"/>
      <w:szCs w:val="18"/>
    </w:rPr>
  </w:style>
  <w:style w:type="paragraph" w:styleId="TOCHeading">
    <w:name w:val="TOC Heading"/>
    <w:basedOn w:val="Heading1"/>
    <w:next w:val="Normal"/>
    <w:uiPriority w:val="39"/>
    <w:unhideWhenUsed/>
    <w:qFormat/>
    <w:rsid w:val="00002BBE"/>
    <w:pPr>
      <w:numPr>
        <w:numId w:val="0"/>
      </w:numPr>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477566"/>
    <w:pPr>
      <w:tabs>
        <w:tab w:val="left" w:pos="660"/>
        <w:tab w:val="right" w:leader="dot" w:pos="10070"/>
      </w:tabs>
      <w:spacing w:after="100"/>
      <w:ind w:left="1440" w:hanging="1440"/>
    </w:pPr>
  </w:style>
  <w:style w:type="paragraph" w:styleId="FootnoteText">
    <w:name w:val="footnote text"/>
    <w:aliases w:val="F1"/>
    <w:basedOn w:val="Normal"/>
    <w:link w:val="FootnoteTextChar"/>
    <w:uiPriority w:val="99"/>
    <w:rsid w:val="00EF51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rsid w:val="00EF51E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F51E4"/>
    <w:rPr>
      <w:rFonts w:cs="Times New Roman"/>
      <w:vertAlign w:val="superscript"/>
    </w:rPr>
  </w:style>
  <w:style w:type="character" w:styleId="Emphasis">
    <w:name w:val="Emphasis"/>
    <w:basedOn w:val="DefaultParagraphFont"/>
    <w:uiPriority w:val="20"/>
    <w:qFormat/>
    <w:rsid w:val="00AA28DC"/>
    <w:rPr>
      <w:i/>
      <w:iCs/>
    </w:rPr>
  </w:style>
  <w:style w:type="table" w:styleId="TableGrid">
    <w:name w:val="Table Grid"/>
    <w:basedOn w:val="TableNormal"/>
    <w:uiPriority w:val="39"/>
    <w:rsid w:val="00E1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21D0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1E2C02"/>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1E2C02"/>
  </w:style>
  <w:style w:type="paragraph" w:styleId="TOC2">
    <w:name w:val="toc 2"/>
    <w:basedOn w:val="Normal"/>
    <w:next w:val="Normal"/>
    <w:autoRedefine/>
    <w:uiPriority w:val="39"/>
    <w:unhideWhenUsed/>
    <w:rsid w:val="00066755"/>
    <w:pPr>
      <w:spacing w:after="100"/>
      <w:ind w:left="220"/>
    </w:pPr>
  </w:style>
  <w:style w:type="paragraph" w:styleId="Revision">
    <w:name w:val="Revision"/>
    <w:hidden/>
    <w:uiPriority w:val="99"/>
    <w:semiHidden/>
    <w:rsid w:val="00271B55"/>
    <w:pPr>
      <w:spacing w:after="0" w:line="240" w:lineRule="auto"/>
    </w:pPr>
  </w:style>
  <w:style w:type="paragraph" w:styleId="Caption">
    <w:name w:val="caption"/>
    <w:basedOn w:val="Normal"/>
    <w:next w:val="Normal"/>
    <w:uiPriority w:val="35"/>
    <w:unhideWhenUsed/>
    <w:qFormat/>
    <w:rsid w:val="00AA1649"/>
    <w:pPr>
      <w:spacing w:after="200" w:line="240" w:lineRule="auto"/>
    </w:pPr>
    <w:rPr>
      <w:b/>
      <w:iCs/>
      <w:szCs w:val="18"/>
    </w:rPr>
  </w:style>
  <w:style w:type="character" w:styleId="UnresolvedMention">
    <w:name w:val="Unresolved Mention"/>
    <w:basedOn w:val="DefaultParagraphFont"/>
    <w:uiPriority w:val="99"/>
    <w:semiHidden/>
    <w:unhideWhenUsed/>
    <w:rsid w:val="00316157"/>
    <w:rPr>
      <w:color w:val="605E5C"/>
      <w:shd w:val="clear" w:color="auto" w:fill="E1DFDD"/>
    </w:rPr>
  </w:style>
  <w:style w:type="paragraph" w:customStyle="1" w:styleId="EndNoteBibliographyTitle">
    <w:name w:val="EndNote Bibliography Title"/>
    <w:basedOn w:val="Normal"/>
    <w:link w:val="EndNoteBibliographyTitleChar"/>
    <w:rsid w:val="00C8584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8584C"/>
    <w:rPr>
      <w:rFonts w:ascii="Calibri" w:hAnsi="Calibri" w:cs="Calibri"/>
      <w:noProof/>
    </w:rPr>
  </w:style>
  <w:style w:type="paragraph" w:customStyle="1" w:styleId="EndNoteBibliography">
    <w:name w:val="EndNote Bibliography"/>
    <w:basedOn w:val="Normal"/>
    <w:link w:val="EndNoteBibliographyChar"/>
    <w:rsid w:val="00C8584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8584C"/>
    <w:rPr>
      <w:rFonts w:ascii="Calibri" w:hAnsi="Calibri" w:cs="Calibri"/>
      <w:noProof/>
    </w:rPr>
  </w:style>
  <w:style w:type="paragraph" w:customStyle="1" w:styleId="Level1">
    <w:name w:val="Level 1"/>
    <w:basedOn w:val="Normal"/>
    <w:rsid w:val="00927A88"/>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A12B5"/>
    <w:rPr>
      <w:rFonts w:ascii="Calibri" w:hAnsi="Calibri" w:cs="Times New Roman"/>
    </w:rPr>
  </w:style>
  <w:style w:type="table" w:customStyle="1" w:styleId="TableGrid1">
    <w:name w:val="Table Grid1"/>
    <w:basedOn w:val="TableNormal"/>
    <w:next w:val="TableGrid"/>
    <w:uiPriority w:val="39"/>
    <w:rsid w:val="003A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EA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3EAB"/>
    <w:rPr>
      <w:rFonts w:eastAsiaTheme="minorEastAsia"/>
      <w:color w:val="5A5A5A" w:themeColor="text1" w:themeTint="A5"/>
      <w:spacing w:val="15"/>
    </w:rPr>
  </w:style>
  <w:style w:type="character" w:styleId="Strong">
    <w:name w:val="Strong"/>
    <w:basedOn w:val="DefaultParagraphFont"/>
    <w:uiPriority w:val="22"/>
    <w:qFormat/>
    <w:rsid w:val="00253EAB"/>
    <w:rPr>
      <w:b/>
      <w:bCs/>
    </w:rPr>
  </w:style>
  <w:style w:type="table" w:styleId="GridTable4-Accent1">
    <w:name w:val="Grid Table 4 Accent 1"/>
    <w:basedOn w:val="TableNormal"/>
    <w:uiPriority w:val="49"/>
    <w:rsid w:val="00253EA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888">
      <w:bodyDiv w:val="1"/>
      <w:marLeft w:val="0"/>
      <w:marRight w:val="0"/>
      <w:marTop w:val="0"/>
      <w:marBottom w:val="0"/>
      <w:divBdr>
        <w:top w:val="none" w:sz="0" w:space="0" w:color="auto"/>
        <w:left w:val="none" w:sz="0" w:space="0" w:color="auto"/>
        <w:bottom w:val="none" w:sz="0" w:space="0" w:color="auto"/>
        <w:right w:val="none" w:sz="0" w:space="0" w:color="auto"/>
      </w:divBdr>
    </w:div>
    <w:div w:id="313335678">
      <w:bodyDiv w:val="1"/>
      <w:marLeft w:val="0"/>
      <w:marRight w:val="0"/>
      <w:marTop w:val="0"/>
      <w:marBottom w:val="0"/>
      <w:divBdr>
        <w:top w:val="none" w:sz="0" w:space="0" w:color="auto"/>
        <w:left w:val="none" w:sz="0" w:space="0" w:color="auto"/>
        <w:bottom w:val="none" w:sz="0" w:space="0" w:color="auto"/>
        <w:right w:val="none" w:sz="0" w:space="0" w:color="auto"/>
      </w:divBdr>
    </w:div>
    <w:div w:id="626163444">
      <w:bodyDiv w:val="1"/>
      <w:marLeft w:val="0"/>
      <w:marRight w:val="0"/>
      <w:marTop w:val="0"/>
      <w:marBottom w:val="0"/>
      <w:divBdr>
        <w:top w:val="none" w:sz="0" w:space="0" w:color="auto"/>
        <w:left w:val="none" w:sz="0" w:space="0" w:color="auto"/>
        <w:bottom w:val="none" w:sz="0" w:space="0" w:color="auto"/>
        <w:right w:val="none" w:sz="0" w:space="0" w:color="auto"/>
      </w:divBdr>
    </w:div>
    <w:div w:id="686907286">
      <w:bodyDiv w:val="1"/>
      <w:marLeft w:val="0"/>
      <w:marRight w:val="0"/>
      <w:marTop w:val="0"/>
      <w:marBottom w:val="0"/>
      <w:divBdr>
        <w:top w:val="none" w:sz="0" w:space="0" w:color="auto"/>
        <w:left w:val="none" w:sz="0" w:space="0" w:color="auto"/>
        <w:bottom w:val="none" w:sz="0" w:space="0" w:color="auto"/>
        <w:right w:val="none" w:sz="0" w:space="0" w:color="auto"/>
      </w:divBdr>
    </w:div>
    <w:div w:id="909730419">
      <w:bodyDiv w:val="1"/>
      <w:marLeft w:val="0"/>
      <w:marRight w:val="0"/>
      <w:marTop w:val="0"/>
      <w:marBottom w:val="0"/>
      <w:divBdr>
        <w:top w:val="none" w:sz="0" w:space="0" w:color="auto"/>
        <w:left w:val="none" w:sz="0" w:space="0" w:color="auto"/>
        <w:bottom w:val="none" w:sz="0" w:space="0" w:color="auto"/>
        <w:right w:val="none" w:sz="0" w:space="0" w:color="auto"/>
      </w:divBdr>
    </w:div>
    <w:div w:id="1481457194">
      <w:bodyDiv w:val="1"/>
      <w:marLeft w:val="0"/>
      <w:marRight w:val="0"/>
      <w:marTop w:val="0"/>
      <w:marBottom w:val="0"/>
      <w:divBdr>
        <w:top w:val="none" w:sz="0" w:space="0" w:color="auto"/>
        <w:left w:val="none" w:sz="0" w:space="0" w:color="auto"/>
        <w:bottom w:val="none" w:sz="0" w:space="0" w:color="auto"/>
        <w:right w:val="none" w:sz="0" w:space="0" w:color="auto"/>
      </w:divBdr>
      <w:divsChild>
        <w:div w:id="2060743600">
          <w:marLeft w:val="446"/>
          <w:marRight w:val="0"/>
          <w:marTop w:val="0"/>
          <w:marBottom w:val="0"/>
          <w:divBdr>
            <w:top w:val="none" w:sz="0" w:space="0" w:color="auto"/>
            <w:left w:val="none" w:sz="0" w:space="0" w:color="auto"/>
            <w:bottom w:val="none" w:sz="0" w:space="0" w:color="auto"/>
            <w:right w:val="none" w:sz="0" w:space="0" w:color="auto"/>
          </w:divBdr>
        </w:div>
      </w:divsChild>
    </w:div>
    <w:div w:id="2119449674">
      <w:bodyDiv w:val="1"/>
      <w:marLeft w:val="0"/>
      <w:marRight w:val="0"/>
      <w:marTop w:val="0"/>
      <w:marBottom w:val="0"/>
      <w:divBdr>
        <w:top w:val="none" w:sz="0" w:space="0" w:color="auto"/>
        <w:left w:val="none" w:sz="0" w:space="0" w:color="auto"/>
        <w:bottom w:val="none" w:sz="0" w:space="0" w:color="auto"/>
        <w:right w:val="none" w:sz="0" w:space="0" w:color="auto"/>
      </w:divBdr>
    </w:div>
    <w:div w:id="21396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n0@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obson@iwh.on.ca" TargetMode="External"/><Relationship Id="rId5" Type="http://schemas.openxmlformats.org/officeDocument/2006/relationships/webSettings" Target="webSettings.xml"/><Relationship Id="rId10" Type="http://schemas.openxmlformats.org/officeDocument/2006/relationships/hyperlink" Target="mailto:r.l.shaw@aston.ac.uk" TargetMode="External"/><Relationship Id="rId4" Type="http://schemas.openxmlformats.org/officeDocument/2006/relationships/settings" Target="settings.xml"/><Relationship Id="rId9" Type="http://schemas.openxmlformats.org/officeDocument/2006/relationships/hyperlink" Target="mailto:heather.duncan5@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32B2-10A0-4F4B-A6E4-5873A6BC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4525</Words>
  <Characters>25796</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kwn0</dc:creator>
  <cp:keywords/>
  <dc:description/>
  <cp:lastModifiedBy>Clunis, Odion (CDC/DDPHSS/OS/OSI)</cp:lastModifiedBy>
  <cp:revision>2</cp:revision>
  <cp:lastPrinted>2017-08-31T21:02:00Z</cp:lastPrinted>
  <dcterms:created xsi:type="dcterms:W3CDTF">2022-08-19T21:14:00Z</dcterms:created>
  <dcterms:modified xsi:type="dcterms:W3CDTF">2022-08-19T21:14:00Z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53d34d91-b8f4-3cc0-acc9-e3ea1cb915d4</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SIP_Label_7b94a7b8-f06c-4dfe-bdcc-9b548fd58c31_Enabled">
    <vt:lpwstr>true</vt:lpwstr>
  </property>
  <property fmtid="{D5CDD505-2E9C-101B-9397-08002B2CF9AE}" pid="26" name="MSIP_Label_7b94a7b8-f06c-4dfe-bdcc-9b548fd58c31_SetDate">
    <vt:lpwstr>2021-04-01T13:22:37Z</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iteId">
    <vt:lpwstr>9ce70869-60db-44fd-abe8-d2767077fc8f</vt:lpwstr>
  </property>
  <property fmtid="{D5CDD505-2E9C-101B-9397-08002B2CF9AE}" pid="30" name="MSIP_Label_7b94a7b8-f06c-4dfe-bdcc-9b548fd58c31_ActionId">
    <vt:lpwstr>d97535dd-dad0-4149-a52e-ce07dd687ee0</vt:lpwstr>
  </property>
  <property fmtid="{D5CDD505-2E9C-101B-9397-08002B2CF9AE}" pid="31" name="MSIP_Label_7b94a7b8-f06c-4dfe-bdcc-9b548fd58c31_ContentBits">
    <vt:lpwstr>0</vt:lpwstr>
  </property>
</Properties>
</file>