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ackground w:color="ffffff">
    <v:background id="_x0000_s1025" filled="t"/>
  </w:background>
  <w:body>
    <w:p w:rsidR="004C76F8" w:rsidP="003E0262" w14:paraId="12BC3060" w14:textId="77777777">
      <w:pPr>
        <w:tabs>
          <w:tab w:val="center" w:pos="4680"/>
        </w:tabs>
        <w:jc w:val="center"/>
        <w:rPr>
          <w:rFonts w:ascii="Times New Roman" w:hAnsi="Times New Roman" w:cs="Times New Roman"/>
          <w:b/>
          <w:sz w:val="24"/>
          <w:szCs w:val="24"/>
        </w:rPr>
      </w:pPr>
      <w:r>
        <w:rPr>
          <w:rFonts w:ascii="Times New Roman" w:hAnsi="Times New Roman" w:cs="Times New Roman"/>
          <w:b/>
          <w:sz w:val="24"/>
          <w:szCs w:val="24"/>
        </w:rPr>
        <w:t xml:space="preserve">Supporting Statement for </w:t>
      </w:r>
    </w:p>
    <w:p w:rsidR="0081611C" w:rsidP="003E0262" w14:paraId="58FFA7F5" w14:textId="1E3D548C">
      <w:pPr>
        <w:tabs>
          <w:tab w:val="center" w:pos="4680"/>
        </w:tabs>
        <w:jc w:val="center"/>
        <w:rPr>
          <w:rFonts w:ascii="Times New Roman" w:hAnsi="Times New Roman" w:cs="Times New Roman"/>
          <w:b/>
          <w:sz w:val="24"/>
          <w:szCs w:val="24"/>
        </w:rPr>
      </w:pPr>
      <w:r>
        <w:rPr>
          <w:rFonts w:ascii="Times New Roman" w:hAnsi="Times New Roman" w:cs="Times New Roman"/>
          <w:b/>
          <w:sz w:val="24"/>
          <w:szCs w:val="24"/>
        </w:rPr>
        <w:t>Form S</w:t>
      </w:r>
      <w:r w:rsidR="00480730">
        <w:rPr>
          <w:rFonts w:ascii="Times New Roman" w:hAnsi="Times New Roman" w:cs="Times New Roman"/>
          <w:b/>
          <w:sz w:val="24"/>
          <w:szCs w:val="24"/>
        </w:rPr>
        <w:t>SA-3288</w:t>
      </w:r>
      <w:r w:rsidR="004C76F8">
        <w:rPr>
          <w:rFonts w:ascii="Times New Roman" w:hAnsi="Times New Roman" w:cs="Times New Roman"/>
          <w:b/>
          <w:sz w:val="24"/>
          <w:szCs w:val="24"/>
        </w:rPr>
        <w:t>, Consent for Release of Information and</w:t>
      </w:r>
    </w:p>
    <w:p w:rsidR="00780772" w:rsidRPr="00780772" w14:paraId="061E55FE" w14:textId="050B13A2">
      <w:pPr>
        <w:tabs>
          <w:tab w:val="center" w:pos="4680"/>
        </w:tabs>
        <w:jc w:val="center"/>
        <w:rPr>
          <w:rFonts w:ascii="Times New Roman" w:hAnsi="Times New Roman" w:cs="Times New Roman"/>
          <w:b/>
          <w:bCs/>
          <w:sz w:val="24"/>
          <w:szCs w:val="24"/>
        </w:rPr>
      </w:pPr>
      <w:r>
        <w:rPr>
          <w:rFonts w:ascii="Times New Roman" w:hAnsi="Times New Roman" w:cs="Times New Roman"/>
          <w:b/>
          <w:sz w:val="24"/>
          <w:szCs w:val="24"/>
        </w:rPr>
        <w:t>F</w:t>
      </w:r>
      <w:r w:rsidR="004C76F8">
        <w:rPr>
          <w:rFonts w:ascii="Times New Roman" w:hAnsi="Times New Roman" w:cs="Times New Roman"/>
          <w:b/>
          <w:sz w:val="24"/>
          <w:szCs w:val="24"/>
        </w:rPr>
        <w:t xml:space="preserve">orm </w:t>
      </w:r>
      <w:r>
        <w:rPr>
          <w:rFonts w:ascii="Times New Roman" w:hAnsi="Times New Roman" w:cs="Times New Roman"/>
          <w:b/>
          <w:sz w:val="24"/>
          <w:szCs w:val="24"/>
        </w:rPr>
        <w:t>SSA-3288-OP1</w:t>
      </w:r>
      <w:r w:rsidR="004C76F8">
        <w:rPr>
          <w:rFonts w:ascii="Times New Roman" w:hAnsi="Times New Roman" w:cs="Times New Roman"/>
          <w:b/>
          <w:sz w:val="24"/>
          <w:szCs w:val="24"/>
        </w:rPr>
        <w:t>, Consent for Disclosure of Records Protected</w:t>
      </w:r>
      <w:r w:rsidRPr="00780772">
        <w:rPr>
          <w:rFonts w:ascii="Times New Roman" w:hAnsi="Times New Roman" w:cs="Times New Roman"/>
          <w:b/>
          <w:bCs/>
          <w:sz w:val="24"/>
          <w:szCs w:val="24"/>
        </w:rPr>
        <w:t xml:space="preserve"> Under the Privacy Act</w:t>
      </w:r>
    </w:p>
    <w:p w:rsidR="00013FA9" w14:paraId="4557BB55" w14:textId="77777777">
      <w:pPr>
        <w:tabs>
          <w:tab w:val="center" w:pos="4680"/>
        </w:tabs>
        <w:jc w:val="center"/>
        <w:rPr>
          <w:rFonts w:ascii="Times New Roman" w:hAnsi="Times New Roman" w:cs="Times New Roman"/>
          <w:b/>
          <w:sz w:val="24"/>
          <w:szCs w:val="24"/>
        </w:rPr>
      </w:pPr>
      <w:r>
        <w:rPr>
          <w:rFonts w:ascii="Times New Roman" w:hAnsi="Times New Roman" w:cs="Times New Roman"/>
          <w:b/>
          <w:sz w:val="24"/>
          <w:szCs w:val="24"/>
        </w:rPr>
        <w:t xml:space="preserve">20 CFR Part 401 (Privacy and Disclosure of Official Records and Information) and </w:t>
      </w:r>
    </w:p>
    <w:p w:rsidR="00013FA9" w14:paraId="51BA8AE3" w14:textId="77777777">
      <w:pPr>
        <w:tabs>
          <w:tab w:val="center" w:pos="4680"/>
        </w:tabs>
        <w:jc w:val="center"/>
        <w:rPr>
          <w:rFonts w:ascii="Times New Roman" w:hAnsi="Times New Roman" w:cs="Times New Roman"/>
          <w:b/>
          <w:sz w:val="24"/>
          <w:szCs w:val="24"/>
        </w:rPr>
      </w:pPr>
      <w:r>
        <w:rPr>
          <w:rFonts w:ascii="Times New Roman" w:hAnsi="Times New Roman" w:cs="Times New Roman"/>
          <w:b/>
          <w:sz w:val="24"/>
          <w:szCs w:val="24"/>
        </w:rPr>
        <w:t>20 CFR Part 402 (Availability of Information and Records to the Public)</w:t>
      </w:r>
    </w:p>
    <w:p w:rsidR="00DF63B1" w:rsidRPr="00DF63B1" w14:paraId="72312ED6" w14:textId="7C4B081D">
      <w:pPr>
        <w:tabs>
          <w:tab w:val="center" w:pos="4680"/>
        </w:tabs>
        <w:jc w:val="center"/>
        <w:rPr>
          <w:rFonts w:ascii="Times New Roman" w:hAnsi="Times New Roman" w:cs="Times New Roman"/>
          <w:b/>
          <w:bCs/>
          <w:iCs/>
          <w:sz w:val="24"/>
          <w:szCs w:val="24"/>
        </w:rPr>
      </w:pPr>
      <w:bookmarkStart w:id="0" w:name="_Hlk197949434"/>
      <w:r w:rsidRPr="00DF63B1">
        <w:rPr>
          <w:rFonts w:ascii="Times New Roman" w:hAnsi="Times New Roman" w:cs="Times New Roman"/>
          <w:b/>
          <w:bCs/>
          <w:iCs/>
          <w:sz w:val="24"/>
          <w:szCs w:val="24"/>
        </w:rPr>
        <w:t>20 CFR 401.40(b)&amp;(c), 401.45, 401.55(b), 401.65(a), 401.100</w:t>
      </w:r>
      <w:r>
        <w:rPr>
          <w:rFonts w:ascii="Times New Roman" w:hAnsi="Times New Roman" w:cs="Times New Roman"/>
          <w:b/>
          <w:bCs/>
          <w:iCs/>
          <w:sz w:val="24"/>
          <w:szCs w:val="24"/>
        </w:rPr>
        <w:t xml:space="preserve">; </w:t>
      </w:r>
      <w:r w:rsidRPr="00DF63B1">
        <w:rPr>
          <w:rFonts w:ascii="Times New Roman" w:hAnsi="Times New Roman" w:cs="Times New Roman"/>
          <w:b/>
          <w:bCs/>
          <w:iCs/>
          <w:sz w:val="24"/>
          <w:szCs w:val="24"/>
        </w:rPr>
        <w:t>20 CFR 401.130</w:t>
      </w:r>
      <w:r>
        <w:rPr>
          <w:rFonts w:ascii="Times New Roman" w:hAnsi="Times New Roman" w:cs="Times New Roman"/>
          <w:b/>
          <w:bCs/>
          <w:iCs/>
          <w:sz w:val="24"/>
          <w:szCs w:val="24"/>
        </w:rPr>
        <w:t>; and 20 CFR 402</w:t>
      </w:r>
      <w:bookmarkEnd w:id="0"/>
    </w:p>
    <w:p w:rsidR="00480730" w14:paraId="7C6F0C97" w14:textId="7795EBF8">
      <w:pPr>
        <w:tabs>
          <w:tab w:val="center" w:pos="4680"/>
        </w:tabs>
        <w:jc w:val="center"/>
        <w:rPr>
          <w:rFonts w:ascii="Times New Roman" w:hAnsi="Times New Roman" w:cs="Times New Roman"/>
          <w:b/>
          <w:sz w:val="24"/>
          <w:szCs w:val="24"/>
        </w:rPr>
      </w:pPr>
      <w:r>
        <w:rPr>
          <w:rFonts w:ascii="Times New Roman" w:hAnsi="Times New Roman" w:cs="Times New Roman"/>
          <w:b/>
          <w:sz w:val="24"/>
          <w:szCs w:val="24"/>
        </w:rPr>
        <w:t>OMB No. 0960-0566</w:t>
      </w:r>
    </w:p>
    <w:p w:rsidR="003B39DE" w14:paraId="4B42ECCC" w14:textId="77777777">
      <w:pPr>
        <w:tabs>
          <w:tab w:val="left" w:pos="-720"/>
        </w:tabs>
        <w:rPr>
          <w:rFonts w:ascii="Times New Roman" w:hAnsi="Times New Roman" w:cs="Times New Roman"/>
          <w:sz w:val="24"/>
          <w:szCs w:val="24"/>
        </w:rPr>
      </w:pPr>
    </w:p>
    <w:p w:rsidR="00203EF5" w:rsidRPr="00203EF5" w:rsidP="00203EF5" w14:paraId="61833655" w14:textId="77777777">
      <w:pPr>
        <w:suppressAutoHyphens w:val="0"/>
        <w:rPr>
          <w:rFonts w:ascii="Times New Roman" w:hAnsi="Times New Roman" w:cs="Times New Roman"/>
          <w:b/>
          <w:snapToGrid w:val="0"/>
          <w:sz w:val="24"/>
          <w:szCs w:val="24"/>
          <w:lang w:eastAsia="en-US"/>
        </w:rPr>
      </w:pPr>
      <w:r w:rsidRPr="00203EF5">
        <w:rPr>
          <w:rFonts w:ascii="Times New Roman" w:hAnsi="Times New Roman" w:cs="Times New Roman"/>
          <w:b/>
          <w:snapToGrid w:val="0"/>
          <w:sz w:val="24"/>
          <w:szCs w:val="24"/>
          <w:lang w:eastAsia="en-US"/>
        </w:rPr>
        <w:t xml:space="preserve">A. </w:t>
      </w:r>
      <w:r w:rsidRPr="00203EF5">
        <w:rPr>
          <w:rFonts w:ascii="Times New Roman" w:hAnsi="Times New Roman" w:cs="Times New Roman"/>
          <w:b/>
          <w:snapToGrid w:val="0"/>
          <w:sz w:val="24"/>
          <w:szCs w:val="24"/>
          <w:lang w:eastAsia="en-US"/>
        </w:rPr>
        <w:tab/>
      </w:r>
      <w:r w:rsidRPr="00203EF5">
        <w:rPr>
          <w:rFonts w:ascii="Times New Roman" w:hAnsi="Times New Roman" w:cs="Times New Roman"/>
          <w:b/>
          <w:snapToGrid w:val="0"/>
          <w:sz w:val="24"/>
          <w:szCs w:val="24"/>
          <w:u w:val="single"/>
          <w:lang w:eastAsia="en-US"/>
        </w:rPr>
        <w:t>Justification</w:t>
      </w:r>
    </w:p>
    <w:p w:rsidR="00203EF5" w:rsidP="00203EF5" w14:paraId="01C84E1F" w14:textId="77777777">
      <w:pPr>
        <w:tabs>
          <w:tab w:val="left" w:pos="-720"/>
        </w:tabs>
        <w:rPr>
          <w:rFonts w:ascii="Times New Roman" w:hAnsi="Times New Roman" w:cs="Times New Roman"/>
          <w:b/>
          <w:sz w:val="24"/>
          <w:szCs w:val="24"/>
          <w:u w:val="single"/>
        </w:rPr>
      </w:pPr>
    </w:p>
    <w:p w:rsidR="00203EF5" w:rsidRPr="00203EF5" w:rsidP="00203EF5" w14:paraId="7C69BCAC" w14:textId="77777777">
      <w:pPr>
        <w:numPr>
          <w:ilvl w:val="0"/>
          <w:numId w:val="7"/>
        </w:numPr>
        <w:suppressAutoHyphens w:val="0"/>
        <w:rPr>
          <w:rFonts w:ascii="Times New Roman" w:hAnsi="Times New Roman" w:cs="Times New Roman"/>
          <w:b/>
          <w:snapToGrid w:val="0"/>
          <w:sz w:val="24"/>
          <w:szCs w:val="24"/>
          <w:lang w:eastAsia="en-US"/>
        </w:rPr>
      </w:pPr>
      <w:r w:rsidRPr="00203EF5">
        <w:rPr>
          <w:rFonts w:ascii="Times New Roman" w:hAnsi="Times New Roman" w:cs="Times New Roman"/>
          <w:b/>
          <w:snapToGrid w:val="0"/>
          <w:sz w:val="24"/>
          <w:szCs w:val="24"/>
          <w:lang w:eastAsia="en-US"/>
        </w:rPr>
        <w:t>Introduction/Authoring Laws and Regulations</w:t>
      </w:r>
    </w:p>
    <w:p w:rsidR="00D55E54" w:rsidP="00203EF5" w14:paraId="7F780247" w14:textId="2501DF8B">
      <w:pPr>
        <w:tabs>
          <w:tab w:val="left" w:pos="720"/>
          <w:tab w:val="left" w:pos="1800"/>
        </w:tabs>
        <w:ind w:left="720"/>
        <w:rPr>
          <w:rFonts w:ascii="Times New Roman" w:hAnsi="Times New Roman" w:cs="Times New Roman"/>
          <w:sz w:val="24"/>
          <w:szCs w:val="24"/>
        </w:rPr>
      </w:pPr>
      <w:r>
        <w:rPr>
          <w:rFonts w:ascii="Times New Roman" w:hAnsi="Times New Roman" w:cs="Times New Roman"/>
          <w:sz w:val="24"/>
          <w:szCs w:val="24"/>
        </w:rPr>
        <w:t xml:space="preserve">Section </w:t>
      </w:r>
      <w:r>
        <w:rPr>
          <w:rFonts w:ascii="Times New Roman" w:hAnsi="Times New Roman" w:cs="Times New Roman"/>
          <w:i/>
          <w:sz w:val="24"/>
          <w:szCs w:val="24"/>
        </w:rPr>
        <w:t>205(a)</w:t>
      </w:r>
      <w:r>
        <w:rPr>
          <w:rFonts w:ascii="Times New Roman" w:hAnsi="Times New Roman" w:cs="Times New Roman"/>
          <w:sz w:val="24"/>
          <w:szCs w:val="24"/>
        </w:rPr>
        <w:t xml:space="preserve"> of the </w:t>
      </w:r>
      <w:r>
        <w:rPr>
          <w:rFonts w:ascii="Times New Roman" w:hAnsi="Times New Roman" w:cs="Times New Roman"/>
          <w:i/>
          <w:sz w:val="24"/>
          <w:szCs w:val="24"/>
        </w:rPr>
        <w:t xml:space="preserve">Social Security </w:t>
      </w:r>
      <w:r w:rsidRPr="001C3B4F">
        <w:rPr>
          <w:rFonts w:ascii="Times New Roman" w:hAnsi="Times New Roman" w:cs="Times New Roman"/>
          <w:i/>
          <w:sz w:val="24"/>
          <w:szCs w:val="24"/>
        </w:rPr>
        <w:t>Act</w:t>
      </w:r>
      <w:r>
        <w:rPr>
          <w:rFonts w:ascii="Times New Roman" w:hAnsi="Times New Roman" w:cs="Times New Roman"/>
          <w:i/>
          <w:sz w:val="24"/>
          <w:szCs w:val="24"/>
        </w:rPr>
        <w:t xml:space="preserve"> </w:t>
      </w:r>
      <w:r w:rsidR="00CE08DF">
        <w:rPr>
          <w:rFonts w:ascii="Times New Roman" w:hAnsi="Times New Roman" w:cs="Times New Roman"/>
          <w:i/>
          <w:sz w:val="24"/>
          <w:szCs w:val="24"/>
        </w:rPr>
        <w:t xml:space="preserve">(42 U.S.C. 405 </w:t>
      </w:r>
      <w:r w:rsidR="00CE08DF">
        <w:rPr>
          <w:rFonts w:ascii="Times New Roman" w:hAnsi="Times New Roman" w:cs="Times New Roman"/>
          <w:iCs/>
          <w:sz w:val="24"/>
          <w:szCs w:val="24"/>
        </w:rPr>
        <w:t>of the</w:t>
      </w:r>
      <w:r w:rsidR="00CE08DF">
        <w:rPr>
          <w:rFonts w:ascii="Times New Roman" w:hAnsi="Times New Roman" w:cs="Times New Roman"/>
          <w:i/>
          <w:sz w:val="24"/>
          <w:szCs w:val="24"/>
        </w:rPr>
        <w:t xml:space="preserve"> United States Code)</w:t>
      </w:r>
      <w:r w:rsidR="00CE08DF">
        <w:rPr>
          <w:rFonts w:ascii="Times New Roman" w:hAnsi="Times New Roman" w:cs="Times New Roman"/>
          <w:iCs/>
          <w:sz w:val="24"/>
          <w:szCs w:val="24"/>
        </w:rPr>
        <w:t xml:space="preserve">, section </w:t>
      </w:r>
      <w:r w:rsidRPr="00110368" w:rsidR="00CE08DF">
        <w:rPr>
          <w:rFonts w:ascii="Times New Roman" w:hAnsi="Times New Roman" w:cs="Times New Roman"/>
          <w:i/>
          <w:sz w:val="24"/>
          <w:szCs w:val="24"/>
        </w:rPr>
        <w:t>(b)</w:t>
      </w:r>
      <w:r w:rsidR="00CE08DF">
        <w:rPr>
          <w:rFonts w:ascii="Times New Roman" w:hAnsi="Times New Roman" w:cs="Times New Roman"/>
          <w:iCs/>
          <w:sz w:val="24"/>
          <w:szCs w:val="24"/>
        </w:rPr>
        <w:t xml:space="preserve"> of </w:t>
      </w:r>
      <w:r w:rsidRPr="00D3789F" w:rsidR="00CE08DF">
        <w:rPr>
          <w:rFonts w:ascii="Times New Roman" w:hAnsi="Times New Roman" w:cs="Times New Roman"/>
          <w:sz w:val="24"/>
          <w:szCs w:val="24"/>
        </w:rPr>
        <w:t xml:space="preserve">the </w:t>
      </w:r>
      <w:r w:rsidR="00CE08DF">
        <w:rPr>
          <w:rFonts w:ascii="Times New Roman" w:hAnsi="Times New Roman" w:cs="Times New Roman"/>
          <w:i/>
          <w:sz w:val="24"/>
          <w:szCs w:val="24"/>
        </w:rPr>
        <w:t xml:space="preserve">Privacy Act of 1974 (5 U.S.C. 552a </w:t>
      </w:r>
      <w:r w:rsidR="00CE08DF">
        <w:rPr>
          <w:rFonts w:ascii="Times New Roman" w:hAnsi="Times New Roman" w:cs="Times New Roman"/>
          <w:sz w:val="24"/>
          <w:szCs w:val="24"/>
        </w:rPr>
        <w:t>of the</w:t>
      </w:r>
      <w:r w:rsidR="00CE08DF">
        <w:rPr>
          <w:rFonts w:ascii="Times New Roman" w:hAnsi="Times New Roman" w:cs="Times New Roman"/>
          <w:i/>
          <w:sz w:val="24"/>
          <w:szCs w:val="24"/>
        </w:rPr>
        <w:t xml:space="preserve"> United States Code)</w:t>
      </w:r>
      <w:r w:rsidR="00CE08DF">
        <w:rPr>
          <w:rFonts w:ascii="Times New Roman" w:hAnsi="Times New Roman" w:cs="Times New Roman"/>
          <w:sz w:val="24"/>
          <w:szCs w:val="24"/>
        </w:rPr>
        <w:t xml:space="preserve">, the </w:t>
      </w:r>
      <w:r w:rsidR="00CE08DF">
        <w:rPr>
          <w:rFonts w:ascii="Times New Roman" w:hAnsi="Times New Roman" w:cs="Times New Roman"/>
          <w:i/>
          <w:iCs/>
          <w:sz w:val="24"/>
          <w:szCs w:val="24"/>
        </w:rPr>
        <w:t>Freedom of Information Act (FOIA) (5 U.S.C. 552)</w:t>
      </w:r>
      <w:r w:rsidR="00CE08DF">
        <w:rPr>
          <w:rFonts w:ascii="Times New Roman" w:hAnsi="Times New Roman" w:cs="Times New Roman"/>
          <w:sz w:val="24"/>
          <w:szCs w:val="24"/>
        </w:rPr>
        <w:t xml:space="preserve">, and the </w:t>
      </w:r>
      <w:r w:rsidRPr="00CC0D8D" w:rsidR="00CE08DF">
        <w:rPr>
          <w:rFonts w:ascii="Times New Roman" w:hAnsi="Times New Roman" w:cs="Times New Roman"/>
          <w:i/>
          <w:iCs/>
          <w:sz w:val="24"/>
          <w:szCs w:val="24"/>
        </w:rPr>
        <w:t>Creating Advanced Streamlined Electronic Services for Constituents (CASES) Act of 2019</w:t>
      </w:r>
      <w:r w:rsidRPr="00CC0D8D" w:rsidR="00CE08DF">
        <w:rPr>
          <w:rFonts w:ascii="Times New Roman" w:hAnsi="Times New Roman" w:cs="Times New Roman"/>
          <w:sz w:val="24"/>
          <w:szCs w:val="24"/>
        </w:rPr>
        <w:t xml:space="preserve">, </w:t>
      </w:r>
      <w:r w:rsidRPr="00110368" w:rsidR="00CE08DF">
        <w:rPr>
          <w:rFonts w:ascii="Times New Roman" w:hAnsi="Times New Roman" w:cs="Times New Roman"/>
          <w:i/>
          <w:iCs/>
          <w:sz w:val="24"/>
          <w:szCs w:val="24"/>
        </w:rPr>
        <w:t>Public Law 116-50</w:t>
      </w:r>
      <w:r w:rsidRPr="00CC0D8D" w:rsidR="00CE08DF">
        <w:rPr>
          <w:rFonts w:ascii="Times New Roman" w:hAnsi="Times New Roman" w:cs="Times New Roman"/>
          <w:sz w:val="24"/>
          <w:szCs w:val="24"/>
        </w:rPr>
        <w:t xml:space="preserve">, </w:t>
      </w:r>
      <w:r w:rsidRPr="00110368" w:rsidR="00CE08DF">
        <w:rPr>
          <w:rFonts w:ascii="Times New Roman" w:hAnsi="Times New Roman" w:cs="Times New Roman"/>
          <w:i/>
          <w:iCs/>
          <w:sz w:val="24"/>
          <w:szCs w:val="24"/>
        </w:rPr>
        <w:t>133 Stat. 1073</w:t>
      </w:r>
      <w:r w:rsidRPr="00CC0D8D" w:rsidR="00CE08DF">
        <w:rPr>
          <w:rFonts w:ascii="Times New Roman" w:hAnsi="Times New Roman" w:cs="Times New Roman"/>
          <w:sz w:val="24"/>
          <w:szCs w:val="24"/>
        </w:rPr>
        <w:t xml:space="preserve"> (2019)</w:t>
      </w:r>
      <w:r>
        <w:rPr>
          <w:rFonts w:ascii="Times New Roman" w:hAnsi="Times New Roman" w:cs="Times New Roman"/>
          <w:sz w:val="24"/>
          <w:szCs w:val="24"/>
        </w:rPr>
        <w:t>,</w:t>
      </w:r>
      <w:r w:rsidR="00480730">
        <w:rPr>
          <w:rFonts w:ascii="Times New Roman" w:hAnsi="Times New Roman" w:cs="Times New Roman"/>
          <w:sz w:val="24"/>
          <w:szCs w:val="24"/>
        </w:rPr>
        <w:t xml:space="preserve"> provide the authority for the Commissioner</w:t>
      </w:r>
      <w:r w:rsidR="00A12199">
        <w:rPr>
          <w:rFonts w:ascii="Times New Roman" w:hAnsi="Times New Roman" w:cs="Times New Roman"/>
          <w:sz w:val="24"/>
          <w:szCs w:val="24"/>
        </w:rPr>
        <w:t xml:space="preserve"> of the Social Security Administration (SSA)</w:t>
      </w:r>
      <w:r w:rsidR="00480730">
        <w:rPr>
          <w:rFonts w:ascii="Times New Roman" w:hAnsi="Times New Roman" w:cs="Times New Roman"/>
          <w:sz w:val="24"/>
          <w:szCs w:val="24"/>
        </w:rPr>
        <w:t xml:space="preserve"> to obtain</w:t>
      </w:r>
      <w:r w:rsidR="00964E3A">
        <w:rPr>
          <w:rFonts w:ascii="Times New Roman" w:hAnsi="Times New Roman" w:cs="Times New Roman"/>
          <w:sz w:val="24"/>
          <w:szCs w:val="24"/>
        </w:rPr>
        <w:t xml:space="preserve"> </w:t>
      </w:r>
      <w:r>
        <w:rPr>
          <w:rFonts w:ascii="Times New Roman" w:hAnsi="Times New Roman" w:cs="Times New Roman"/>
          <w:sz w:val="24"/>
          <w:szCs w:val="24"/>
        </w:rPr>
        <w:t xml:space="preserve">the following: </w:t>
      </w:r>
    </w:p>
    <w:p w:rsidR="00D55E54" w:rsidP="00203EF5" w14:paraId="39FC4F03" w14:textId="77777777">
      <w:pPr>
        <w:tabs>
          <w:tab w:val="left" w:pos="720"/>
          <w:tab w:val="left" w:pos="1800"/>
        </w:tabs>
        <w:ind w:left="720"/>
        <w:rPr>
          <w:rFonts w:ascii="Times New Roman" w:hAnsi="Times New Roman" w:cs="Times New Roman"/>
          <w:sz w:val="24"/>
          <w:szCs w:val="24"/>
        </w:rPr>
      </w:pPr>
    </w:p>
    <w:p w:rsidR="004C2EA6" w:rsidP="00D55E54" w14:paraId="1C4A223C" w14:textId="694F4FB5">
      <w:pPr>
        <w:numPr>
          <w:ilvl w:val="0"/>
          <w:numId w:val="12"/>
        </w:numPr>
        <w:tabs>
          <w:tab w:val="left" w:pos="720"/>
          <w:tab w:val="left" w:pos="1800"/>
        </w:tabs>
        <w:rPr>
          <w:rFonts w:ascii="Times New Roman" w:hAnsi="Times New Roman" w:cs="Times New Roman"/>
          <w:sz w:val="24"/>
          <w:szCs w:val="24"/>
        </w:rPr>
      </w:pPr>
      <w:r>
        <w:rPr>
          <w:rFonts w:ascii="Times New Roman" w:hAnsi="Times New Roman" w:cs="Times New Roman"/>
          <w:sz w:val="24"/>
          <w:szCs w:val="24"/>
        </w:rPr>
        <w:t>information necessary to access records;</w:t>
      </w:r>
    </w:p>
    <w:p w:rsidR="004C2EA6" w:rsidP="00D55E54" w14:paraId="5F049231" w14:textId="24BCB861">
      <w:pPr>
        <w:numPr>
          <w:ilvl w:val="0"/>
          <w:numId w:val="12"/>
        </w:numPr>
        <w:tabs>
          <w:tab w:val="left" w:pos="720"/>
          <w:tab w:val="left" w:pos="1800"/>
        </w:tabs>
        <w:rPr>
          <w:rFonts w:ascii="Times New Roman" w:hAnsi="Times New Roman" w:cs="Times New Roman"/>
          <w:sz w:val="24"/>
          <w:szCs w:val="24"/>
        </w:rPr>
      </w:pPr>
      <w:r>
        <w:rPr>
          <w:rFonts w:ascii="Times New Roman" w:hAnsi="Times New Roman" w:cs="Times New Roman"/>
          <w:sz w:val="24"/>
          <w:szCs w:val="24"/>
        </w:rPr>
        <w:t>information necessary to amend or correct records;</w:t>
      </w:r>
    </w:p>
    <w:p w:rsidR="00D55E54" w:rsidP="00D55E54" w14:paraId="23A0C2D4" w14:textId="2F81A956">
      <w:pPr>
        <w:numPr>
          <w:ilvl w:val="0"/>
          <w:numId w:val="12"/>
        </w:numPr>
        <w:tabs>
          <w:tab w:val="left" w:pos="720"/>
          <w:tab w:val="left" w:pos="1800"/>
        </w:tabs>
        <w:rPr>
          <w:rFonts w:ascii="Times New Roman" w:hAnsi="Times New Roman" w:cs="Times New Roman"/>
          <w:sz w:val="24"/>
          <w:szCs w:val="24"/>
        </w:rPr>
      </w:pPr>
      <w:r>
        <w:rPr>
          <w:rFonts w:ascii="Times New Roman" w:hAnsi="Times New Roman" w:cs="Times New Roman"/>
          <w:sz w:val="24"/>
          <w:szCs w:val="24"/>
        </w:rPr>
        <w:t xml:space="preserve">the </w:t>
      </w:r>
      <w:r w:rsidR="00964E3A">
        <w:rPr>
          <w:rFonts w:ascii="Times New Roman" w:hAnsi="Times New Roman" w:cs="Times New Roman"/>
          <w:sz w:val="24"/>
          <w:szCs w:val="24"/>
        </w:rPr>
        <w:t xml:space="preserve">designation of a </w:t>
      </w:r>
      <w:r w:rsidR="00480730">
        <w:rPr>
          <w:rFonts w:ascii="Times New Roman" w:hAnsi="Times New Roman" w:cs="Times New Roman"/>
          <w:sz w:val="24"/>
          <w:szCs w:val="24"/>
        </w:rPr>
        <w:t>representative to receive an individual's medical records</w:t>
      </w:r>
      <w:r w:rsidR="00203EF5">
        <w:rPr>
          <w:rFonts w:ascii="Times New Roman" w:hAnsi="Times New Roman" w:cs="Times New Roman"/>
          <w:sz w:val="24"/>
          <w:szCs w:val="24"/>
        </w:rPr>
        <w:t>;</w:t>
      </w:r>
    </w:p>
    <w:p w:rsidR="00D55E54" w:rsidRPr="00224BFD" w:rsidP="00224BFD" w14:paraId="7A14D028" w14:textId="342F70E3">
      <w:pPr>
        <w:numPr>
          <w:ilvl w:val="0"/>
          <w:numId w:val="12"/>
        </w:numPr>
        <w:tabs>
          <w:tab w:val="left" w:pos="720"/>
          <w:tab w:val="left" w:pos="1800"/>
        </w:tabs>
        <w:rPr>
          <w:rFonts w:ascii="Times New Roman" w:hAnsi="Times New Roman" w:cs="Times New Roman"/>
          <w:sz w:val="24"/>
          <w:szCs w:val="24"/>
        </w:rPr>
      </w:pPr>
      <w:r>
        <w:rPr>
          <w:rFonts w:ascii="Times New Roman" w:hAnsi="Times New Roman" w:cs="Times New Roman"/>
          <w:sz w:val="24"/>
          <w:szCs w:val="24"/>
        </w:rPr>
        <w:t xml:space="preserve">consent statements from persons </w:t>
      </w:r>
      <w:r w:rsidR="00224BFD">
        <w:rPr>
          <w:rFonts w:ascii="Times New Roman" w:hAnsi="Times New Roman" w:cs="Times New Roman"/>
          <w:sz w:val="24"/>
          <w:szCs w:val="24"/>
        </w:rPr>
        <w:t>authorizing SSA to disclose information</w:t>
      </w:r>
      <w:r>
        <w:rPr>
          <w:rFonts w:ascii="Times New Roman" w:hAnsi="Times New Roman" w:cs="Times New Roman"/>
          <w:sz w:val="24"/>
          <w:szCs w:val="24"/>
        </w:rPr>
        <w:t xml:space="preserve"> in</w:t>
      </w:r>
      <w:r>
        <w:rPr>
          <w:rFonts w:ascii="Times New Roman" w:hAnsi="Times New Roman" w:cs="Times New Roman"/>
          <w:sz w:val="24"/>
          <w:szCs w:val="24"/>
        </w:rPr>
        <w:t xml:space="preserve"> </w:t>
      </w:r>
      <w:r w:rsidRPr="00224BFD">
        <w:rPr>
          <w:rFonts w:ascii="Times New Roman" w:hAnsi="Times New Roman" w:cs="Times New Roman"/>
          <w:sz w:val="24"/>
          <w:szCs w:val="24"/>
        </w:rPr>
        <w:t>SSA records</w:t>
      </w:r>
      <w:r w:rsidR="00224BFD">
        <w:rPr>
          <w:rFonts w:ascii="Times New Roman" w:hAnsi="Times New Roman" w:cs="Times New Roman"/>
          <w:sz w:val="24"/>
          <w:szCs w:val="24"/>
        </w:rPr>
        <w:t xml:space="preserve"> about the record subject to a third party</w:t>
      </w:r>
      <w:r w:rsidRPr="00224BFD" w:rsidR="00CE08DF">
        <w:rPr>
          <w:rFonts w:ascii="Times New Roman" w:hAnsi="Times New Roman" w:cs="Times New Roman"/>
          <w:sz w:val="24"/>
          <w:szCs w:val="24"/>
        </w:rPr>
        <w:t>;</w:t>
      </w:r>
      <w:r w:rsidRPr="00224BFD" w:rsidR="003D439F">
        <w:rPr>
          <w:rFonts w:ascii="Times New Roman" w:hAnsi="Times New Roman" w:cs="Times New Roman"/>
          <w:sz w:val="24"/>
          <w:szCs w:val="24"/>
        </w:rPr>
        <w:t xml:space="preserve"> </w:t>
      </w:r>
      <w:r w:rsidRPr="00224BFD" w:rsidR="00CE08DF">
        <w:rPr>
          <w:rFonts w:ascii="Times New Roman" w:hAnsi="Times New Roman" w:cs="Times New Roman"/>
          <w:sz w:val="24"/>
          <w:szCs w:val="24"/>
        </w:rPr>
        <w:t>and</w:t>
      </w:r>
      <w:r w:rsidRPr="00224BFD">
        <w:rPr>
          <w:rFonts w:ascii="Times New Roman" w:hAnsi="Times New Roman" w:cs="Times New Roman"/>
          <w:sz w:val="24"/>
          <w:szCs w:val="24"/>
        </w:rPr>
        <w:t xml:space="preserve">  </w:t>
      </w:r>
    </w:p>
    <w:p w:rsidR="00CE08DF" w:rsidRPr="00CE08DF" w:rsidP="00CE08DF" w14:paraId="0DBFB23D" w14:textId="1B0A943A">
      <w:pPr>
        <w:numPr>
          <w:ilvl w:val="0"/>
          <w:numId w:val="19"/>
        </w:numPr>
        <w:tabs>
          <w:tab w:val="left" w:pos="720"/>
          <w:tab w:val="left" w:pos="1800"/>
        </w:tabs>
        <w:rPr>
          <w:rFonts w:ascii="Times New Roman" w:hAnsi="Times New Roman" w:cs="Times New Roman"/>
          <w:sz w:val="24"/>
          <w:szCs w:val="24"/>
        </w:rPr>
      </w:pPr>
      <w:r>
        <w:rPr>
          <w:rFonts w:ascii="Times New Roman" w:hAnsi="Times New Roman" w:cs="Times New Roman"/>
          <w:sz w:val="24"/>
          <w:szCs w:val="24"/>
        </w:rPr>
        <w:t xml:space="preserve">consent statements from persons authorizing SSA to disclose information in </w:t>
      </w:r>
      <w:r w:rsidRPr="00CE08DF">
        <w:rPr>
          <w:rFonts w:ascii="Times New Roman" w:hAnsi="Times New Roman" w:cs="Times New Roman"/>
          <w:sz w:val="24"/>
          <w:szCs w:val="24"/>
        </w:rPr>
        <w:t>SSA records about the consenting person to a third party</w:t>
      </w:r>
      <w:r w:rsidR="00064E77">
        <w:rPr>
          <w:rFonts w:ascii="Times New Roman" w:hAnsi="Times New Roman" w:cs="Times New Roman"/>
          <w:sz w:val="24"/>
          <w:szCs w:val="24"/>
        </w:rPr>
        <w:t>.</w:t>
      </w:r>
    </w:p>
    <w:p w:rsidR="00D55E54" w:rsidP="00D55E54" w14:paraId="0B828A3E" w14:textId="77777777">
      <w:pPr>
        <w:tabs>
          <w:tab w:val="left" w:pos="720"/>
          <w:tab w:val="left" w:pos="1800"/>
        </w:tabs>
        <w:rPr>
          <w:rFonts w:ascii="Times New Roman" w:hAnsi="Times New Roman" w:cs="Times New Roman"/>
          <w:sz w:val="24"/>
          <w:szCs w:val="24"/>
        </w:rPr>
      </w:pPr>
    </w:p>
    <w:p w:rsidR="00480730" w:rsidP="00D55E54" w14:paraId="29FE1BCE" w14:textId="223AA889">
      <w:pPr>
        <w:tabs>
          <w:tab w:val="left" w:pos="720"/>
          <w:tab w:val="left" w:pos="1800"/>
        </w:tabs>
        <w:ind w:left="720"/>
        <w:rPr>
          <w:rFonts w:ascii="Times New Roman" w:hAnsi="Times New Roman" w:cs="Times New Roman"/>
          <w:sz w:val="24"/>
          <w:szCs w:val="24"/>
        </w:rPr>
      </w:pPr>
      <w:r>
        <w:rPr>
          <w:rFonts w:ascii="Times New Roman" w:hAnsi="Times New Roman" w:cs="Times New Roman"/>
          <w:sz w:val="24"/>
          <w:szCs w:val="24"/>
        </w:rPr>
        <w:t xml:space="preserve">These rules are also set forth under </w:t>
      </w:r>
      <w:r w:rsidR="001403B3">
        <w:rPr>
          <w:rFonts w:ascii="Times New Roman" w:hAnsi="Times New Roman" w:cs="Times New Roman"/>
          <w:sz w:val="24"/>
          <w:szCs w:val="24"/>
        </w:rPr>
        <w:t xml:space="preserve">Sections </w:t>
      </w:r>
      <w:r>
        <w:rPr>
          <w:rFonts w:ascii="Times New Roman" w:hAnsi="Times New Roman" w:cs="Times New Roman"/>
          <w:i/>
          <w:sz w:val="24"/>
          <w:szCs w:val="24"/>
        </w:rPr>
        <w:t xml:space="preserve">20 CFR 401.40(b)&amp;(c), 401.45, 401.55(b), 401.65(a), 401.100 </w:t>
      </w:r>
      <w:r w:rsidR="004C2EA6">
        <w:rPr>
          <w:rFonts w:ascii="Times New Roman" w:hAnsi="Times New Roman" w:cs="Times New Roman"/>
          <w:iCs/>
          <w:sz w:val="24"/>
          <w:szCs w:val="24"/>
        </w:rPr>
        <w:t xml:space="preserve">and </w:t>
      </w:r>
      <w:r w:rsidR="004C2EA6">
        <w:rPr>
          <w:rFonts w:ascii="Times New Roman" w:hAnsi="Times New Roman" w:cs="Times New Roman"/>
          <w:i/>
          <w:sz w:val="24"/>
          <w:szCs w:val="24"/>
        </w:rPr>
        <w:t xml:space="preserve">20 CFR 401.130 </w:t>
      </w:r>
      <w:r>
        <w:rPr>
          <w:rFonts w:ascii="Times New Roman" w:hAnsi="Times New Roman" w:cs="Times New Roman"/>
          <w:sz w:val="24"/>
          <w:szCs w:val="24"/>
        </w:rPr>
        <w:t xml:space="preserve">of the </w:t>
      </w:r>
      <w:r>
        <w:rPr>
          <w:rFonts w:ascii="Times New Roman" w:hAnsi="Times New Roman" w:cs="Times New Roman"/>
          <w:i/>
          <w:sz w:val="24"/>
          <w:szCs w:val="24"/>
        </w:rPr>
        <w:t>Code of Federal Regulations</w:t>
      </w:r>
      <w:r>
        <w:rPr>
          <w:rFonts w:ascii="Times New Roman" w:hAnsi="Times New Roman" w:cs="Times New Roman"/>
          <w:sz w:val="24"/>
          <w:szCs w:val="24"/>
        </w:rPr>
        <w:t xml:space="preserve">.  </w:t>
      </w:r>
    </w:p>
    <w:p w:rsidR="008C0DE6" w:rsidP="00013FA9" w14:paraId="147D78EB" w14:textId="77777777">
      <w:pPr>
        <w:tabs>
          <w:tab w:val="left" w:pos="720"/>
          <w:tab w:val="left" w:pos="1800"/>
        </w:tabs>
        <w:rPr>
          <w:rFonts w:ascii="Times New Roman" w:hAnsi="Times New Roman" w:cs="Times New Roman"/>
          <w:sz w:val="24"/>
          <w:szCs w:val="24"/>
        </w:rPr>
      </w:pPr>
      <w:r>
        <w:rPr>
          <w:rFonts w:ascii="Times New Roman" w:hAnsi="Times New Roman" w:cs="Times New Roman"/>
          <w:sz w:val="24"/>
          <w:szCs w:val="24"/>
        </w:rPr>
        <w:tab/>
      </w:r>
    </w:p>
    <w:p w:rsidR="00013FA9" w:rsidRPr="00013FA9" w:rsidP="00013FA9" w14:paraId="2C948300" w14:textId="77777777">
      <w:pPr>
        <w:numPr>
          <w:ilvl w:val="0"/>
          <w:numId w:val="9"/>
        </w:numPr>
        <w:suppressAutoHyphens w:val="0"/>
        <w:rPr>
          <w:rFonts w:ascii="Times New Roman" w:hAnsi="Times New Roman" w:cs="Times New Roman"/>
          <w:snapToGrid w:val="0"/>
          <w:sz w:val="24"/>
          <w:szCs w:val="24"/>
          <w:lang w:eastAsia="en-US"/>
        </w:rPr>
      </w:pPr>
      <w:r w:rsidRPr="00013FA9">
        <w:rPr>
          <w:rFonts w:ascii="Times New Roman" w:hAnsi="Times New Roman" w:cs="Times New Roman"/>
          <w:b/>
          <w:snapToGrid w:val="0"/>
          <w:sz w:val="24"/>
          <w:szCs w:val="24"/>
          <w:lang w:eastAsia="en-US"/>
        </w:rPr>
        <w:t xml:space="preserve">Description of Collection </w:t>
      </w:r>
    </w:p>
    <w:p w:rsidR="00013FA9" w:rsidP="00013FA9" w14:paraId="5872503E" w14:textId="188EFCA2">
      <w:pPr>
        <w:tabs>
          <w:tab w:val="left" w:pos="720"/>
          <w:tab w:val="left" w:pos="1800"/>
        </w:tabs>
        <w:ind w:left="720"/>
        <w:rPr>
          <w:rFonts w:ascii="Times New Roman" w:hAnsi="Times New Roman" w:cs="Times New Roman"/>
          <w:sz w:val="24"/>
          <w:szCs w:val="24"/>
        </w:rPr>
      </w:pPr>
      <w:bookmarkStart w:id="1" w:name="_Hlk187671166"/>
      <w:bookmarkStart w:id="2" w:name="_Hlk197949498"/>
      <w:r>
        <w:rPr>
          <w:rFonts w:ascii="Times New Roman" w:hAnsi="Times New Roman" w:cs="Times New Roman"/>
          <w:sz w:val="24"/>
          <w:szCs w:val="24"/>
        </w:rPr>
        <w:t xml:space="preserve">Within </w:t>
      </w:r>
      <w:r>
        <w:rPr>
          <w:rFonts w:ascii="Times New Roman" w:hAnsi="Times New Roman" w:cs="Times New Roman"/>
          <w:sz w:val="24"/>
          <w:szCs w:val="24"/>
        </w:rPr>
        <w:t>the Privacy and Disclosure of Official Records and Information</w:t>
      </w:r>
      <w:r w:rsidR="00CE08DF">
        <w:rPr>
          <w:rFonts w:ascii="Times New Roman" w:hAnsi="Times New Roman" w:cs="Times New Roman"/>
          <w:sz w:val="24"/>
          <w:szCs w:val="24"/>
        </w:rPr>
        <w:t xml:space="preserve"> regulations</w:t>
      </w:r>
      <w:r>
        <w:rPr>
          <w:rFonts w:ascii="Times New Roman" w:hAnsi="Times New Roman" w:cs="Times New Roman"/>
          <w:sz w:val="24"/>
          <w:szCs w:val="24"/>
        </w:rPr>
        <w:t xml:space="preserve">, SSA has established methods </w:t>
      </w:r>
      <w:r w:rsidR="00110368">
        <w:rPr>
          <w:rFonts w:ascii="Times New Roman" w:hAnsi="Times New Roman" w:cs="Times New Roman"/>
          <w:sz w:val="24"/>
          <w:szCs w:val="24"/>
        </w:rPr>
        <w:t>through</w:t>
      </w:r>
      <w:r>
        <w:rPr>
          <w:rFonts w:ascii="Times New Roman" w:hAnsi="Times New Roman" w:cs="Times New Roman"/>
          <w:sz w:val="24"/>
          <w:szCs w:val="24"/>
        </w:rPr>
        <w:t xml:space="preserve"> which the public can </w:t>
      </w:r>
      <w:r w:rsidR="00CE08DF">
        <w:rPr>
          <w:rFonts w:ascii="Times New Roman" w:hAnsi="Times New Roman" w:cs="Times New Roman"/>
          <w:sz w:val="24"/>
          <w:szCs w:val="24"/>
        </w:rPr>
        <w:t xml:space="preserve">provide consent for release of records under the </w:t>
      </w:r>
      <w:r w:rsidRPr="00CE08DF" w:rsidR="00CE08DF">
        <w:rPr>
          <w:rFonts w:ascii="Times New Roman" w:hAnsi="Times New Roman" w:cs="Times New Roman"/>
          <w:i/>
          <w:iCs/>
          <w:sz w:val="24"/>
          <w:szCs w:val="24"/>
        </w:rPr>
        <w:t>Privacy Act of 1974</w:t>
      </w:r>
      <w:r w:rsidR="008C51D6">
        <w:rPr>
          <w:rFonts w:ascii="Times New Roman" w:hAnsi="Times New Roman" w:cs="Times New Roman"/>
          <w:sz w:val="24"/>
          <w:szCs w:val="24"/>
        </w:rPr>
        <w:t xml:space="preserve">.  </w:t>
      </w:r>
      <w:bookmarkEnd w:id="1"/>
      <w:r w:rsidR="00B70405">
        <w:rPr>
          <w:rFonts w:ascii="Times New Roman" w:hAnsi="Times New Roman" w:cs="Times New Roman"/>
          <w:sz w:val="24"/>
          <w:szCs w:val="24"/>
        </w:rPr>
        <w:t>The public</w:t>
      </w:r>
      <w:r w:rsidR="008C51D6">
        <w:rPr>
          <w:rFonts w:ascii="Times New Roman" w:hAnsi="Times New Roman" w:cs="Times New Roman"/>
          <w:sz w:val="24"/>
          <w:szCs w:val="24"/>
        </w:rPr>
        <w:t xml:space="preserve"> </w:t>
      </w:r>
      <w:r w:rsidR="00CE08DF">
        <w:rPr>
          <w:rFonts w:ascii="Times New Roman" w:hAnsi="Times New Roman" w:cs="Times New Roman"/>
          <w:sz w:val="24"/>
          <w:szCs w:val="24"/>
        </w:rPr>
        <w:t xml:space="preserve">can </w:t>
      </w:r>
      <w:r w:rsidR="008C51D6">
        <w:rPr>
          <w:rFonts w:ascii="Times New Roman" w:hAnsi="Times New Roman" w:cs="Times New Roman"/>
          <w:sz w:val="24"/>
          <w:szCs w:val="24"/>
        </w:rPr>
        <w:t xml:space="preserve">also </w:t>
      </w:r>
      <w:r w:rsidR="00CE08DF">
        <w:rPr>
          <w:rFonts w:ascii="Times New Roman" w:hAnsi="Times New Roman" w:cs="Times New Roman"/>
          <w:sz w:val="24"/>
          <w:szCs w:val="24"/>
        </w:rPr>
        <w:t xml:space="preserve">request records accessible through </w:t>
      </w:r>
      <w:r w:rsidR="00110368">
        <w:rPr>
          <w:rFonts w:ascii="Times New Roman" w:hAnsi="Times New Roman" w:cs="Times New Roman"/>
          <w:sz w:val="24"/>
          <w:szCs w:val="24"/>
        </w:rPr>
        <w:t>the Freedom of Information Act (</w:t>
      </w:r>
      <w:r w:rsidR="00CE08DF">
        <w:rPr>
          <w:rFonts w:ascii="Times New Roman" w:hAnsi="Times New Roman" w:cs="Times New Roman"/>
          <w:sz w:val="24"/>
          <w:szCs w:val="24"/>
        </w:rPr>
        <w:t>FOIA</w:t>
      </w:r>
      <w:r w:rsidR="00110368">
        <w:rPr>
          <w:rFonts w:ascii="Times New Roman" w:hAnsi="Times New Roman" w:cs="Times New Roman"/>
          <w:sz w:val="24"/>
          <w:szCs w:val="24"/>
        </w:rPr>
        <w:t>)</w:t>
      </w:r>
      <w:r w:rsidR="00CE08DF">
        <w:rPr>
          <w:rFonts w:ascii="Times New Roman" w:hAnsi="Times New Roman" w:cs="Times New Roman"/>
          <w:sz w:val="24"/>
          <w:szCs w:val="24"/>
        </w:rPr>
        <w:t>.</w:t>
      </w:r>
      <w:bookmarkEnd w:id="2"/>
    </w:p>
    <w:p w:rsidR="00013FA9" w:rsidP="00013FA9" w14:paraId="347D5209" w14:textId="77777777">
      <w:pPr>
        <w:tabs>
          <w:tab w:val="left" w:pos="720"/>
          <w:tab w:val="left" w:pos="1800"/>
        </w:tabs>
        <w:ind w:left="2160"/>
        <w:rPr>
          <w:rFonts w:ascii="Times New Roman" w:hAnsi="Times New Roman" w:cs="Times New Roman"/>
          <w:sz w:val="24"/>
          <w:szCs w:val="24"/>
        </w:rPr>
      </w:pPr>
    </w:p>
    <w:p w:rsidR="00480730" w:rsidP="00F96FE2" w14:paraId="59176A6C" w14:textId="1A3E350F">
      <w:pPr>
        <w:tabs>
          <w:tab w:val="left" w:pos="720"/>
          <w:tab w:val="left" w:pos="1440"/>
          <w:tab w:val="left" w:pos="1800"/>
        </w:tabs>
        <w:ind w:left="720"/>
        <w:rPr>
          <w:rFonts w:ascii="Times New Roman" w:hAnsi="Times New Roman" w:cs="Times New Roman"/>
          <w:sz w:val="24"/>
          <w:szCs w:val="24"/>
        </w:rPr>
      </w:pPr>
      <w:bookmarkStart w:id="3" w:name="_Hlk117497833"/>
      <w:bookmarkStart w:id="4" w:name="OLE_LINK1"/>
      <w:bookmarkStart w:id="5" w:name="OLE_LINK2"/>
      <w:r w:rsidRPr="00C24CAD">
        <w:rPr>
          <w:rFonts w:ascii="Times New Roman" w:hAnsi="Times New Roman" w:cs="Times New Roman"/>
          <w:sz w:val="24"/>
          <w:szCs w:val="24"/>
        </w:rPr>
        <w:t>We collect the necessary information for these requests through written correspondence</w:t>
      </w:r>
      <w:r>
        <w:rPr>
          <w:rFonts w:ascii="Times New Roman" w:hAnsi="Times New Roman" w:cs="Times New Roman"/>
          <w:sz w:val="24"/>
          <w:szCs w:val="24"/>
        </w:rPr>
        <w:t>, including the Form SSA-3288; other writing</w:t>
      </w:r>
      <w:r w:rsidR="005C2739">
        <w:rPr>
          <w:rFonts w:ascii="Times New Roman" w:hAnsi="Times New Roman" w:cs="Times New Roman"/>
          <w:sz w:val="24"/>
          <w:szCs w:val="24"/>
        </w:rPr>
        <w:t>s</w:t>
      </w:r>
      <w:r>
        <w:rPr>
          <w:rFonts w:ascii="Times New Roman" w:hAnsi="Times New Roman" w:cs="Times New Roman"/>
          <w:sz w:val="24"/>
          <w:szCs w:val="24"/>
        </w:rPr>
        <w:t xml:space="preserve">, including non-SSA forms often used by large employers, that incorporate </w:t>
      </w:r>
      <w:r w:rsidR="00B37703">
        <w:rPr>
          <w:rFonts w:ascii="Times New Roman" w:hAnsi="Times New Roman" w:cs="Times New Roman"/>
          <w:sz w:val="24"/>
          <w:szCs w:val="24"/>
        </w:rPr>
        <w:t>SSA’s consent requirements</w:t>
      </w:r>
      <w:r>
        <w:rPr>
          <w:rFonts w:ascii="Times New Roman" w:hAnsi="Times New Roman" w:cs="Times New Roman"/>
          <w:sz w:val="24"/>
          <w:szCs w:val="24"/>
        </w:rPr>
        <w:t xml:space="preserve">; </w:t>
      </w:r>
      <w:r w:rsidRPr="00C24CAD">
        <w:rPr>
          <w:rFonts w:ascii="Times New Roman" w:hAnsi="Times New Roman" w:cs="Times New Roman"/>
          <w:sz w:val="24"/>
          <w:szCs w:val="24"/>
        </w:rPr>
        <w:t>or</w:t>
      </w:r>
      <w:r>
        <w:rPr>
          <w:rFonts w:ascii="Times New Roman" w:hAnsi="Times New Roman" w:cs="Times New Roman"/>
          <w:sz w:val="24"/>
          <w:szCs w:val="24"/>
        </w:rPr>
        <w:t xml:space="preserve"> </w:t>
      </w:r>
      <w:r w:rsidRPr="00C24CAD">
        <w:rPr>
          <w:rFonts w:ascii="Times New Roman" w:hAnsi="Times New Roman" w:cs="Times New Roman"/>
          <w:sz w:val="24"/>
          <w:szCs w:val="24"/>
        </w:rPr>
        <w:t>the Form SSA</w:t>
      </w:r>
      <w:r>
        <w:rPr>
          <w:rFonts w:ascii="Times New Roman" w:hAnsi="Times New Roman" w:cs="Times New Roman"/>
          <w:sz w:val="24"/>
          <w:szCs w:val="24"/>
        </w:rPr>
        <w:noBreakHyphen/>
      </w:r>
      <w:r w:rsidRPr="00C24CAD">
        <w:rPr>
          <w:rFonts w:ascii="Times New Roman" w:hAnsi="Times New Roman" w:cs="Times New Roman"/>
          <w:sz w:val="24"/>
          <w:szCs w:val="24"/>
        </w:rPr>
        <w:t>3288</w:t>
      </w:r>
      <w:r>
        <w:rPr>
          <w:rFonts w:ascii="Times New Roman" w:hAnsi="Times New Roman" w:cs="Times New Roman"/>
          <w:sz w:val="24"/>
          <w:szCs w:val="24"/>
        </w:rPr>
        <w:noBreakHyphen/>
      </w:r>
      <w:r w:rsidRPr="00C24CAD">
        <w:rPr>
          <w:rFonts w:ascii="Times New Roman" w:hAnsi="Times New Roman" w:cs="Times New Roman"/>
          <w:sz w:val="24"/>
          <w:szCs w:val="24"/>
        </w:rPr>
        <w:t xml:space="preserve">OP1 </w:t>
      </w:r>
      <w:r>
        <w:rPr>
          <w:rFonts w:ascii="Times New Roman" w:hAnsi="Times New Roman" w:cs="Times New Roman"/>
          <w:sz w:val="24"/>
          <w:szCs w:val="24"/>
        </w:rPr>
        <w:t xml:space="preserve">via a </w:t>
      </w:r>
      <w:r w:rsidRPr="00C24CAD">
        <w:rPr>
          <w:rFonts w:ascii="Times New Roman" w:hAnsi="Times New Roman" w:cs="Times New Roman"/>
          <w:sz w:val="24"/>
          <w:szCs w:val="24"/>
        </w:rPr>
        <w:t>webform application</w:t>
      </w:r>
      <w:r w:rsidR="00B37703">
        <w:rPr>
          <w:rFonts w:ascii="Times New Roman" w:hAnsi="Times New Roman" w:cs="Times New Roman"/>
          <w:sz w:val="24"/>
          <w:szCs w:val="24"/>
        </w:rPr>
        <w:t xml:space="preserve"> linked on SSA’s Privacy Program website</w:t>
      </w:r>
      <w:r>
        <w:rPr>
          <w:rFonts w:ascii="Times New Roman" w:hAnsi="Times New Roman" w:cs="Times New Roman"/>
          <w:sz w:val="24"/>
          <w:szCs w:val="24"/>
        </w:rPr>
        <w:t xml:space="preserve">.  </w:t>
      </w:r>
      <w:bookmarkEnd w:id="3"/>
      <w:r>
        <w:rPr>
          <w:rFonts w:ascii="Times New Roman" w:hAnsi="Times New Roman" w:cs="Times New Roman"/>
          <w:sz w:val="24"/>
          <w:szCs w:val="24"/>
        </w:rPr>
        <w:t xml:space="preserve">The </w:t>
      </w:r>
      <w:r w:rsidRPr="00C24CAD">
        <w:rPr>
          <w:rFonts w:ascii="Times New Roman" w:hAnsi="Times New Roman" w:cs="Times New Roman"/>
          <w:sz w:val="24"/>
          <w:szCs w:val="24"/>
        </w:rPr>
        <w:t xml:space="preserve">Form SSA-3288-OP1 allows an individual to consent to and authorize </w:t>
      </w:r>
      <w:r>
        <w:rPr>
          <w:rFonts w:ascii="Times New Roman" w:hAnsi="Times New Roman" w:cs="Times New Roman"/>
          <w:sz w:val="24"/>
          <w:szCs w:val="24"/>
        </w:rPr>
        <w:t>SSA to</w:t>
      </w:r>
      <w:r w:rsidRPr="00C24CAD">
        <w:rPr>
          <w:rFonts w:ascii="Times New Roman" w:hAnsi="Times New Roman" w:cs="Times New Roman"/>
          <w:sz w:val="24"/>
          <w:szCs w:val="24"/>
        </w:rPr>
        <w:t xml:space="preserve"> disclose specific types of records that an individual can </w:t>
      </w:r>
      <w:r w:rsidR="00B37703">
        <w:rPr>
          <w:rFonts w:ascii="Times New Roman" w:hAnsi="Times New Roman" w:cs="Times New Roman"/>
          <w:sz w:val="24"/>
          <w:szCs w:val="24"/>
        </w:rPr>
        <w:t>alternatively</w:t>
      </w:r>
      <w:r w:rsidRPr="00C24CAD" w:rsidR="00B37703">
        <w:rPr>
          <w:rFonts w:ascii="Times New Roman" w:hAnsi="Times New Roman" w:cs="Times New Roman"/>
          <w:sz w:val="24"/>
          <w:szCs w:val="24"/>
        </w:rPr>
        <w:t xml:space="preserve"> </w:t>
      </w:r>
      <w:r w:rsidRPr="00C24CAD">
        <w:rPr>
          <w:rFonts w:ascii="Times New Roman" w:hAnsi="Times New Roman" w:cs="Times New Roman"/>
          <w:sz w:val="24"/>
          <w:szCs w:val="24"/>
        </w:rPr>
        <w:t xml:space="preserve">request through </w:t>
      </w:r>
      <w:r>
        <w:rPr>
          <w:rFonts w:ascii="Times New Roman" w:hAnsi="Times New Roman" w:cs="Times New Roman"/>
          <w:sz w:val="24"/>
          <w:szCs w:val="24"/>
        </w:rPr>
        <w:t xml:space="preserve">other writings and </w:t>
      </w:r>
      <w:r w:rsidRPr="00C24CAD">
        <w:rPr>
          <w:rFonts w:ascii="Times New Roman" w:hAnsi="Times New Roman" w:cs="Times New Roman"/>
          <w:sz w:val="24"/>
          <w:szCs w:val="24"/>
        </w:rPr>
        <w:t xml:space="preserve">written correspondence; however, an individual can consent to and authorize </w:t>
      </w:r>
      <w:r>
        <w:rPr>
          <w:rFonts w:ascii="Times New Roman" w:hAnsi="Times New Roman" w:cs="Times New Roman"/>
          <w:sz w:val="24"/>
          <w:szCs w:val="24"/>
        </w:rPr>
        <w:t>SSA</w:t>
      </w:r>
      <w:r w:rsidRPr="00C24CAD">
        <w:rPr>
          <w:rFonts w:ascii="Times New Roman" w:hAnsi="Times New Roman" w:cs="Times New Roman"/>
          <w:sz w:val="24"/>
          <w:szCs w:val="24"/>
        </w:rPr>
        <w:t xml:space="preserve"> to disclose a broader range of types </w:t>
      </w:r>
      <w:r w:rsidRPr="00C24CAD">
        <w:rPr>
          <w:rFonts w:ascii="Times New Roman" w:hAnsi="Times New Roman" w:cs="Times New Roman"/>
          <w:sz w:val="24"/>
          <w:szCs w:val="24"/>
        </w:rPr>
        <w:t xml:space="preserve">of records </w:t>
      </w:r>
      <w:r w:rsidR="00110368">
        <w:rPr>
          <w:rFonts w:ascii="Times New Roman" w:hAnsi="Times New Roman" w:cs="Times New Roman"/>
          <w:sz w:val="24"/>
          <w:szCs w:val="24"/>
        </w:rPr>
        <w:t>when using</w:t>
      </w:r>
      <w:r w:rsidRPr="00C24CAD">
        <w:rPr>
          <w:rFonts w:ascii="Times New Roman" w:hAnsi="Times New Roman" w:cs="Times New Roman"/>
          <w:sz w:val="24"/>
          <w:szCs w:val="24"/>
        </w:rPr>
        <w:t xml:space="preserve"> </w:t>
      </w:r>
      <w:r>
        <w:rPr>
          <w:rFonts w:ascii="Times New Roman" w:hAnsi="Times New Roman" w:cs="Times New Roman"/>
          <w:sz w:val="24"/>
          <w:szCs w:val="24"/>
        </w:rPr>
        <w:t xml:space="preserve">other writings and </w:t>
      </w:r>
      <w:r w:rsidRPr="00C24CAD">
        <w:rPr>
          <w:rFonts w:ascii="Times New Roman" w:hAnsi="Times New Roman" w:cs="Times New Roman"/>
          <w:sz w:val="24"/>
          <w:szCs w:val="24"/>
        </w:rPr>
        <w:t>written correspondence</w:t>
      </w:r>
      <w:r w:rsidR="00110368">
        <w:rPr>
          <w:rFonts w:ascii="Times New Roman" w:hAnsi="Times New Roman" w:cs="Times New Roman"/>
          <w:sz w:val="24"/>
          <w:szCs w:val="24"/>
        </w:rPr>
        <w:t xml:space="preserve"> (other than Form SSA</w:t>
      </w:r>
      <w:r w:rsidR="00110368">
        <w:rPr>
          <w:rFonts w:ascii="Times New Roman" w:hAnsi="Times New Roman" w:cs="Times New Roman"/>
          <w:sz w:val="24"/>
          <w:szCs w:val="24"/>
        </w:rPr>
        <w:noBreakHyphen/>
        <w:t>3288</w:t>
      </w:r>
      <w:r w:rsidR="00110368">
        <w:rPr>
          <w:rFonts w:ascii="Times New Roman" w:hAnsi="Times New Roman" w:cs="Times New Roman"/>
          <w:sz w:val="24"/>
          <w:szCs w:val="24"/>
        </w:rPr>
        <w:noBreakHyphen/>
        <w:t>OP1)</w:t>
      </w:r>
      <w:r w:rsidR="00786B34">
        <w:rPr>
          <w:rFonts w:ascii="Times New Roman" w:hAnsi="Times New Roman" w:cs="Times New Roman"/>
          <w:sz w:val="24"/>
          <w:szCs w:val="24"/>
        </w:rPr>
        <w:t>.</w:t>
      </w:r>
      <w:bookmarkEnd w:id="4"/>
      <w:bookmarkEnd w:id="5"/>
    </w:p>
    <w:p w:rsidR="00480730" w14:paraId="725A9A48" w14:textId="77777777">
      <w:pPr>
        <w:tabs>
          <w:tab w:val="left" w:pos="-720"/>
          <w:tab w:val="left" w:pos="0"/>
          <w:tab w:val="left" w:pos="720"/>
        </w:tabs>
        <w:ind w:left="1440"/>
        <w:rPr>
          <w:rFonts w:ascii="Times New Roman" w:hAnsi="Times New Roman" w:cs="Times New Roman"/>
          <w:sz w:val="24"/>
          <w:szCs w:val="24"/>
        </w:rPr>
      </w:pPr>
    </w:p>
    <w:p w:rsidR="002D00D9" w:rsidP="00CE08DF" w14:paraId="11543953" w14:textId="77777777">
      <w:pPr>
        <w:tabs>
          <w:tab w:val="left" w:pos="1800"/>
        </w:tabs>
        <w:ind w:left="720"/>
        <w:rPr>
          <w:rFonts w:ascii="Times New Roman" w:hAnsi="Times New Roman" w:cs="Times New Roman"/>
          <w:sz w:val="24"/>
          <w:szCs w:val="24"/>
        </w:rPr>
      </w:pPr>
      <w:bookmarkStart w:id="6" w:name="_Hlk117087674"/>
      <w:r>
        <w:rPr>
          <w:rFonts w:ascii="Times New Roman" w:hAnsi="Times New Roman" w:cs="Times New Roman"/>
          <w:b/>
          <w:sz w:val="24"/>
          <w:szCs w:val="24"/>
        </w:rPr>
        <w:t>Consent for Release of Records</w:t>
      </w:r>
      <w:bookmarkEnd w:id="6"/>
      <w:r>
        <w:rPr>
          <w:rFonts w:ascii="Times New Roman" w:hAnsi="Times New Roman" w:cs="Times New Roman"/>
          <w:b/>
          <w:sz w:val="24"/>
          <w:szCs w:val="24"/>
        </w:rPr>
        <w:t xml:space="preserve"> </w:t>
      </w:r>
      <w:r>
        <w:rPr>
          <w:rFonts w:ascii="Times New Roman" w:hAnsi="Times New Roman" w:cs="Times New Roman"/>
          <w:sz w:val="24"/>
          <w:szCs w:val="24"/>
        </w:rPr>
        <w:t xml:space="preserve">– </w:t>
      </w:r>
      <w:r w:rsidRPr="00D64A2B">
        <w:rPr>
          <w:rFonts w:ascii="Times New Roman" w:hAnsi="Times New Roman" w:cs="Times New Roman"/>
          <w:i/>
          <w:iCs/>
          <w:sz w:val="24"/>
          <w:szCs w:val="24"/>
        </w:rPr>
        <w:t>20 CFR 401.100(a) and (b)</w:t>
      </w:r>
    </w:p>
    <w:p w:rsidR="002D00D9" w:rsidP="002D00D9" w14:paraId="7D5579AD" w14:textId="77777777">
      <w:pPr>
        <w:tabs>
          <w:tab w:val="left" w:pos="1800"/>
        </w:tabs>
        <w:ind w:left="1080"/>
        <w:rPr>
          <w:rFonts w:ascii="Times New Roman" w:hAnsi="Times New Roman" w:cs="Times New Roman"/>
          <w:b/>
          <w:sz w:val="24"/>
          <w:szCs w:val="24"/>
        </w:rPr>
      </w:pPr>
    </w:p>
    <w:p w:rsidR="00480730" w:rsidP="00CE08DF" w14:paraId="18DDAF53" w14:textId="4967A095">
      <w:pPr>
        <w:tabs>
          <w:tab w:val="left" w:pos="1800"/>
        </w:tabs>
        <w:ind w:left="720"/>
        <w:rPr>
          <w:rFonts w:ascii="Times New Roman" w:hAnsi="Times New Roman" w:cs="Times New Roman"/>
          <w:sz w:val="24"/>
          <w:szCs w:val="24"/>
        </w:rPr>
      </w:pPr>
      <w:bookmarkStart w:id="7" w:name="_Hlk117087684"/>
      <w:r>
        <w:rPr>
          <w:rFonts w:ascii="Times New Roman" w:hAnsi="Times New Roman" w:cs="Times New Roman"/>
          <w:sz w:val="24"/>
          <w:szCs w:val="24"/>
        </w:rPr>
        <w:t xml:space="preserve">SSA obtains the required consent(s) (with certain exceptions specified by law) from anyone requesting information in SSA systems of records about another individual.  We will not release information requested about an individual until we obtain the required consent from that individual.  Under the </w:t>
      </w:r>
      <w:r w:rsidRPr="00786B34">
        <w:rPr>
          <w:rFonts w:ascii="Times New Roman" w:hAnsi="Times New Roman" w:cs="Times New Roman"/>
          <w:i/>
          <w:iCs/>
          <w:sz w:val="24"/>
          <w:szCs w:val="24"/>
        </w:rPr>
        <w:t>Privacy Act</w:t>
      </w:r>
      <w:r w:rsidR="00786B34">
        <w:rPr>
          <w:rFonts w:ascii="Times New Roman" w:hAnsi="Times New Roman" w:cs="Times New Roman"/>
          <w:sz w:val="24"/>
          <w:szCs w:val="24"/>
        </w:rPr>
        <w:t xml:space="preserve"> </w:t>
      </w:r>
      <w:r w:rsidR="00786B34">
        <w:rPr>
          <w:rFonts w:ascii="Times New Roman" w:hAnsi="Times New Roman" w:cs="Times New Roman"/>
          <w:i/>
          <w:iCs/>
          <w:sz w:val="24"/>
          <w:szCs w:val="24"/>
        </w:rPr>
        <w:t>of 1974</w:t>
      </w:r>
      <w:r>
        <w:rPr>
          <w:rFonts w:ascii="Times New Roman" w:hAnsi="Times New Roman" w:cs="Times New Roman"/>
          <w:sz w:val="24"/>
          <w:szCs w:val="24"/>
        </w:rPr>
        <w:t xml:space="preserve"> (</w:t>
      </w:r>
      <w:r w:rsidRPr="00D64A2B">
        <w:rPr>
          <w:rFonts w:ascii="Times New Roman" w:hAnsi="Times New Roman" w:cs="Times New Roman"/>
          <w:i/>
          <w:iCs/>
          <w:sz w:val="24"/>
          <w:szCs w:val="24"/>
        </w:rPr>
        <w:t>5 U.S.C. 552a(b)</w:t>
      </w:r>
      <w:r>
        <w:rPr>
          <w:rFonts w:ascii="Times New Roman" w:hAnsi="Times New Roman" w:cs="Times New Roman"/>
          <w:sz w:val="24"/>
          <w:szCs w:val="24"/>
        </w:rPr>
        <w:t>), individual</w:t>
      </w:r>
      <w:r w:rsidR="002D00D9">
        <w:rPr>
          <w:rFonts w:ascii="Times New Roman" w:hAnsi="Times New Roman" w:cs="Times New Roman"/>
          <w:sz w:val="24"/>
          <w:szCs w:val="24"/>
        </w:rPr>
        <w:t>s</w:t>
      </w:r>
      <w:r>
        <w:rPr>
          <w:rFonts w:ascii="Times New Roman" w:hAnsi="Times New Roman" w:cs="Times New Roman"/>
          <w:sz w:val="24"/>
          <w:szCs w:val="24"/>
        </w:rPr>
        <w:t xml:space="preserve"> may give SSA written consent to disclose </w:t>
      </w:r>
      <w:r w:rsidR="002D00D9">
        <w:rPr>
          <w:rFonts w:ascii="Times New Roman" w:hAnsi="Times New Roman" w:cs="Times New Roman"/>
          <w:sz w:val="24"/>
          <w:szCs w:val="24"/>
        </w:rPr>
        <w:t>their</w:t>
      </w:r>
      <w:r>
        <w:rPr>
          <w:rFonts w:ascii="Times New Roman" w:hAnsi="Times New Roman" w:cs="Times New Roman"/>
          <w:sz w:val="24"/>
          <w:szCs w:val="24"/>
        </w:rPr>
        <w:t xml:space="preserve"> personal information to a third party</w:t>
      </w:r>
      <w:r w:rsidR="009E55D0">
        <w:rPr>
          <w:rFonts w:ascii="Times New Roman" w:hAnsi="Times New Roman" w:cs="Times New Roman"/>
          <w:sz w:val="24"/>
          <w:szCs w:val="24"/>
        </w:rPr>
        <w:t xml:space="preserve"> of</w:t>
      </w:r>
      <w:r>
        <w:rPr>
          <w:rFonts w:ascii="Times New Roman" w:hAnsi="Times New Roman" w:cs="Times New Roman"/>
          <w:sz w:val="24"/>
          <w:szCs w:val="24"/>
        </w:rPr>
        <w:t xml:space="preserve"> </w:t>
      </w:r>
      <w:r w:rsidR="002D00D9">
        <w:rPr>
          <w:rFonts w:ascii="Times New Roman" w:hAnsi="Times New Roman" w:cs="Times New Roman"/>
          <w:sz w:val="24"/>
          <w:szCs w:val="24"/>
        </w:rPr>
        <w:t>their</w:t>
      </w:r>
      <w:r>
        <w:rPr>
          <w:rFonts w:ascii="Times New Roman" w:hAnsi="Times New Roman" w:cs="Times New Roman"/>
          <w:sz w:val="24"/>
          <w:szCs w:val="24"/>
        </w:rPr>
        <w:t xml:space="preserve"> choosing.  In addition, individual</w:t>
      </w:r>
      <w:r w:rsidR="002D00D9">
        <w:rPr>
          <w:rFonts w:ascii="Times New Roman" w:hAnsi="Times New Roman" w:cs="Times New Roman"/>
          <w:sz w:val="24"/>
          <w:szCs w:val="24"/>
        </w:rPr>
        <w:t>s</w:t>
      </w:r>
      <w:r>
        <w:rPr>
          <w:rFonts w:ascii="Times New Roman" w:hAnsi="Times New Roman" w:cs="Times New Roman"/>
          <w:sz w:val="24"/>
          <w:szCs w:val="24"/>
        </w:rPr>
        <w:t xml:space="preserve"> may have multiple needs for the disclosure of </w:t>
      </w:r>
      <w:r w:rsidR="002D00D9">
        <w:rPr>
          <w:rFonts w:ascii="Times New Roman" w:hAnsi="Times New Roman" w:cs="Times New Roman"/>
          <w:sz w:val="24"/>
          <w:szCs w:val="24"/>
        </w:rPr>
        <w:t>their</w:t>
      </w:r>
      <w:r>
        <w:rPr>
          <w:rFonts w:ascii="Times New Roman" w:hAnsi="Times New Roman" w:cs="Times New Roman"/>
          <w:sz w:val="24"/>
          <w:szCs w:val="24"/>
        </w:rPr>
        <w:t xml:space="preserve"> personal information, such as for qualification for a mortgage or pre-employment screenings</w:t>
      </w:r>
      <w:bookmarkEnd w:id="7"/>
      <w:r>
        <w:rPr>
          <w:rFonts w:ascii="Times New Roman" w:hAnsi="Times New Roman" w:cs="Times New Roman"/>
          <w:sz w:val="24"/>
          <w:szCs w:val="24"/>
        </w:rPr>
        <w:t>.</w:t>
      </w:r>
    </w:p>
    <w:p w:rsidR="002D00D9" w:rsidP="002D00D9" w14:paraId="65BC0BA6" w14:textId="7A17CC52">
      <w:pPr>
        <w:tabs>
          <w:tab w:val="left" w:pos="1800"/>
        </w:tabs>
        <w:ind w:left="1080"/>
        <w:rPr>
          <w:rFonts w:ascii="Times New Roman" w:hAnsi="Times New Roman" w:cs="Times New Roman"/>
          <w:sz w:val="24"/>
          <w:szCs w:val="24"/>
        </w:rPr>
      </w:pPr>
    </w:p>
    <w:p w:rsidR="002D00D9" w:rsidP="00110368" w14:paraId="7E067101" w14:textId="5E6EA7DE">
      <w:pPr>
        <w:pStyle w:val="ListParagraph"/>
        <w:numPr>
          <w:ilvl w:val="0"/>
          <w:numId w:val="17"/>
        </w:numPr>
        <w:tabs>
          <w:tab w:val="left" w:pos="1530"/>
          <w:tab w:val="left" w:pos="2430"/>
        </w:tabs>
        <w:ind w:left="1080"/>
        <w:rPr>
          <w:rFonts w:ascii="Times New Roman" w:hAnsi="Times New Roman" w:cs="Times New Roman"/>
          <w:sz w:val="24"/>
          <w:szCs w:val="24"/>
        </w:rPr>
      </w:pPr>
      <w:bookmarkStart w:id="8" w:name="_Hlk197949581"/>
      <w:r w:rsidRPr="00F96FE2">
        <w:rPr>
          <w:rFonts w:ascii="Times New Roman" w:hAnsi="Times New Roman" w:cs="Times New Roman"/>
          <w:b/>
          <w:bCs/>
          <w:sz w:val="24"/>
          <w:szCs w:val="24"/>
        </w:rPr>
        <w:t>Form SSA-3288</w:t>
      </w:r>
      <w:r>
        <w:rPr>
          <w:rFonts w:ascii="Times New Roman" w:hAnsi="Times New Roman" w:cs="Times New Roman"/>
          <w:sz w:val="24"/>
          <w:szCs w:val="24"/>
        </w:rPr>
        <w:t xml:space="preserve"> (</w:t>
      </w:r>
      <w:bookmarkStart w:id="9" w:name="_Hlk117087861"/>
      <w:r>
        <w:rPr>
          <w:rFonts w:ascii="Times New Roman" w:hAnsi="Times New Roman" w:cs="Times New Roman"/>
          <w:sz w:val="24"/>
          <w:szCs w:val="24"/>
        </w:rPr>
        <w:t>Consent for Release of Information</w:t>
      </w:r>
      <w:bookmarkEnd w:id="9"/>
      <w:r>
        <w:rPr>
          <w:rFonts w:ascii="Times New Roman" w:hAnsi="Times New Roman" w:cs="Times New Roman"/>
          <w:sz w:val="24"/>
          <w:szCs w:val="24"/>
        </w:rPr>
        <w:t xml:space="preserve">): </w:t>
      </w:r>
      <w:r w:rsidR="00110368">
        <w:rPr>
          <w:rFonts w:ascii="Times New Roman" w:hAnsi="Times New Roman" w:cs="Times New Roman"/>
          <w:sz w:val="24"/>
          <w:szCs w:val="24"/>
        </w:rPr>
        <w:t xml:space="preserve"> </w:t>
      </w:r>
      <w:r>
        <w:rPr>
          <w:rFonts w:ascii="Times New Roman" w:hAnsi="Times New Roman" w:cs="Times New Roman"/>
          <w:sz w:val="24"/>
          <w:szCs w:val="24"/>
        </w:rPr>
        <w:t xml:space="preserve">Form SSA-3288 is SSA’s preferred paper form for requests for disclosure of information based on the consent of the subject of record.  Respondents can download the SSA-3288 from </w:t>
      </w:r>
      <w:r w:rsidRPr="00CA57E6">
        <w:rPr>
          <w:rFonts w:ascii="Times New Roman" w:hAnsi="Times New Roman" w:cs="Times New Roman"/>
          <w:sz w:val="24"/>
          <w:szCs w:val="24"/>
        </w:rPr>
        <w:t>www.ssa.gov/forms</w:t>
      </w:r>
      <w:r>
        <w:rPr>
          <w:rFonts w:ascii="Times New Roman" w:hAnsi="Times New Roman" w:cs="Times New Roman"/>
          <w:sz w:val="24"/>
          <w:szCs w:val="24"/>
        </w:rPr>
        <w:t xml:space="preserve">, obtain a copy at a </w:t>
      </w:r>
      <w:bookmarkStart w:id="10" w:name="_Hlk186482370"/>
      <w:r>
        <w:rPr>
          <w:rFonts w:ascii="Times New Roman" w:hAnsi="Times New Roman" w:cs="Times New Roman"/>
          <w:sz w:val="24"/>
          <w:szCs w:val="24"/>
        </w:rPr>
        <w:t>local SSA field office</w:t>
      </w:r>
      <w:bookmarkEnd w:id="10"/>
      <w:r>
        <w:rPr>
          <w:rFonts w:ascii="Times New Roman" w:hAnsi="Times New Roman" w:cs="Times New Roman"/>
          <w:sz w:val="24"/>
          <w:szCs w:val="24"/>
        </w:rPr>
        <w:t xml:space="preserve">, or request SSA mail a copy to them directly.  Use of this form ensures compliance with SSA consent regulations at </w:t>
      </w:r>
      <w:r w:rsidRPr="006053C3">
        <w:rPr>
          <w:rFonts w:ascii="Times New Roman" w:hAnsi="Times New Roman" w:cs="Times New Roman"/>
          <w:i/>
          <w:iCs/>
          <w:sz w:val="24"/>
          <w:szCs w:val="24"/>
        </w:rPr>
        <w:t>20 CFR 401.100</w:t>
      </w:r>
      <w:r>
        <w:rPr>
          <w:rFonts w:ascii="Times New Roman" w:hAnsi="Times New Roman" w:cs="Times New Roman"/>
          <w:sz w:val="24"/>
          <w:szCs w:val="24"/>
        </w:rPr>
        <w:t xml:space="preserve">.  SSA also collects consent on other writings, including non-SSA forms often used by large employers, </w:t>
      </w:r>
      <w:r w:rsidRPr="005C2739" w:rsidR="005C2739">
        <w:rPr>
          <w:rFonts w:ascii="Times New Roman" w:hAnsi="Times New Roman" w:cs="Times New Roman"/>
          <w:sz w:val="24"/>
          <w:szCs w:val="24"/>
        </w:rPr>
        <w:t>that incorporate SSA’s consent requirements</w:t>
      </w:r>
      <w:bookmarkEnd w:id="8"/>
      <w:r w:rsidR="005C2739">
        <w:rPr>
          <w:rFonts w:ascii="Times New Roman" w:hAnsi="Times New Roman" w:cs="Times New Roman"/>
          <w:sz w:val="24"/>
          <w:szCs w:val="24"/>
        </w:rPr>
        <w:t>.</w:t>
      </w:r>
      <w:r w:rsidRPr="005C2739" w:rsidR="005C2739">
        <w:rPr>
          <w:rFonts w:ascii="Times New Roman" w:hAnsi="Times New Roman" w:cs="Times New Roman"/>
          <w:sz w:val="24"/>
          <w:szCs w:val="24"/>
        </w:rPr>
        <w:t xml:space="preserve"> </w:t>
      </w:r>
    </w:p>
    <w:p w:rsidR="002D00D9" w:rsidP="002D00D9" w14:paraId="05C74C91" w14:textId="77777777">
      <w:pPr>
        <w:pStyle w:val="ListParagraph"/>
        <w:tabs>
          <w:tab w:val="left" w:pos="1800"/>
        </w:tabs>
        <w:ind w:left="1800"/>
        <w:rPr>
          <w:rFonts w:ascii="Times New Roman" w:hAnsi="Times New Roman" w:cs="Times New Roman"/>
          <w:sz w:val="24"/>
          <w:szCs w:val="24"/>
        </w:rPr>
      </w:pPr>
    </w:p>
    <w:p w:rsidR="002D00D9" w:rsidP="00F96FE2" w14:paraId="226F1CD3" w14:textId="2DCDEF8A">
      <w:pPr>
        <w:pStyle w:val="ListParagraph"/>
        <w:numPr>
          <w:ilvl w:val="0"/>
          <w:numId w:val="17"/>
        </w:numPr>
        <w:tabs>
          <w:tab w:val="left" w:pos="2160"/>
        </w:tabs>
        <w:ind w:left="1080"/>
        <w:rPr>
          <w:rFonts w:ascii="Times New Roman" w:hAnsi="Times New Roman" w:cs="Times New Roman"/>
          <w:sz w:val="24"/>
          <w:szCs w:val="24"/>
        </w:rPr>
      </w:pPr>
      <w:bookmarkStart w:id="11" w:name="_Hlk197949592"/>
      <w:r w:rsidRPr="00F96FE2">
        <w:rPr>
          <w:rFonts w:ascii="Times New Roman" w:hAnsi="Times New Roman" w:cs="Times New Roman"/>
          <w:b/>
          <w:bCs/>
          <w:sz w:val="24"/>
          <w:szCs w:val="24"/>
        </w:rPr>
        <w:t>Form SSA-3288-OP1</w:t>
      </w:r>
      <w:r>
        <w:rPr>
          <w:rFonts w:ascii="Times New Roman" w:hAnsi="Times New Roman" w:cs="Times New Roman"/>
          <w:sz w:val="24"/>
          <w:szCs w:val="24"/>
        </w:rPr>
        <w:t xml:space="preserve"> (</w:t>
      </w:r>
      <w:bookmarkStart w:id="12" w:name="_Hlk117087871"/>
      <w:r>
        <w:rPr>
          <w:rFonts w:ascii="Times New Roman" w:hAnsi="Times New Roman" w:cs="Times New Roman"/>
          <w:sz w:val="24"/>
          <w:szCs w:val="24"/>
        </w:rPr>
        <w:t>Consent for Disclosure of Records Protect</w:t>
      </w:r>
      <w:r w:rsidR="00FB0D68">
        <w:rPr>
          <w:rFonts w:ascii="Times New Roman" w:hAnsi="Times New Roman" w:cs="Times New Roman"/>
          <w:sz w:val="24"/>
          <w:szCs w:val="24"/>
        </w:rPr>
        <w:t>ed</w:t>
      </w:r>
      <w:r>
        <w:rPr>
          <w:rFonts w:ascii="Times New Roman" w:hAnsi="Times New Roman" w:cs="Times New Roman"/>
          <w:sz w:val="24"/>
          <w:szCs w:val="24"/>
        </w:rPr>
        <w:t xml:space="preserve"> Under the Privacy Act</w:t>
      </w:r>
      <w:bookmarkEnd w:id="12"/>
      <w:r>
        <w:rPr>
          <w:rFonts w:ascii="Times New Roman" w:hAnsi="Times New Roman" w:cs="Times New Roman"/>
          <w:sz w:val="24"/>
          <w:szCs w:val="24"/>
        </w:rPr>
        <w:t xml:space="preserve">): </w:t>
      </w:r>
      <w:r w:rsidR="00F96FE2">
        <w:rPr>
          <w:rFonts w:ascii="Times New Roman" w:hAnsi="Times New Roman" w:cs="Times New Roman"/>
          <w:sz w:val="24"/>
          <w:szCs w:val="24"/>
        </w:rPr>
        <w:t xml:space="preserve"> </w:t>
      </w:r>
      <w:r>
        <w:rPr>
          <w:rFonts w:ascii="Times New Roman" w:hAnsi="Times New Roman" w:cs="Times New Roman"/>
          <w:sz w:val="24"/>
          <w:szCs w:val="24"/>
        </w:rPr>
        <w:t xml:space="preserve">Form SSA-3288-OP1 complies with the </w:t>
      </w:r>
      <w:r w:rsidRPr="00786B34">
        <w:rPr>
          <w:rFonts w:ascii="Times New Roman" w:hAnsi="Times New Roman" w:cs="Times New Roman"/>
          <w:i/>
          <w:iCs/>
          <w:sz w:val="24"/>
          <w:szCs w:val="24"/>
        </w:rPr>
        <w:t>CASES Act</w:t>
      </w:r>
      <w:r>
        <w:rPr>
          <w:rFonts w:ascii="Times New Roman" w:hAnsi="Times New Roman" w:cs="Times New Roman"/>
          <w:sz w:val="24"/>
          <w:szCs w:val="24"/>
        </w:rPr>
        <w:t xml:space="preserve">, OMB </w:t>
      </w:r>
      <w:r w:rsidRPr="00786B34">
        <w:rPr>
          <w:rFonts w:ascii="Times New Roman" w:hAnsi="Times New Roman" w:cs="Times New Roman"/>
          <w:i/>
          <w:iCs/>
          <w:sz w:val="24"/>
          <w:szCs w:val="24"/>
        </w:rPr>
        <w:t>M</w:t>
      </w:r>
      <w:r w:rsidRPr="00786B34">
        <w:rPr>
          <w:rFonts w:ascii="Times New Roman" w:hAnsi="Times New Roman" w:cs="Times New Roman"/>
          <w:i/>
          <w:iCs/>
          <w:sz w:val="24"/>
          <w:szCs w:val="24"/>
        </w:rPr>
        <w:noBreakHyphen/>
        <w:t>21</w:t>
      </w:r>
      <w:r w:rsidRPr="00786B34">
        <w:rPr>
          <w:rFonts w:ascii="Times New Roman" w:hAnsi="Times New Roman" w:cs="Times New Roman"/>
          <w:i/>
          <w:iCs/>
          <w:sz w:val="24"/>
          <w:szCs w:val="24"/>
        </w:rPr>
        <w:noBreakHyphen/>
        <w:t>04</w:t>
      </w:r>
      <w:r>
        <w:rPr>
          <w:rFonts w:ascii="Times New Roman" w:hAnsi="Times New Roman" w:cs="Times New Roman"/>
          <w:sz w:val="24"/>
          <w:szCs w:val="24"/>
        </w:rPr>
        <w:t xml:space="preserve">, and SSA consent regulations at </w:t>
      </w:r>
      <w:r w:rsidRPr="006053C3">
        <w:rPr>
          <w:rFonts w:ascii="Times New Roman" w:hAnsi="Times New Roman" w:cs="Times New Roman"/>
          <w:i/>
          <w:iCs/>
          <w:sz w:val="24"/>
          <w:szCs w:val="24"/>
        </w:rPr>
        <w:t>20 CFR 401.100</w:t>
      </w:r>
      <w:bookmarkEnd w:id="11"/>
      <w:r>
        <w:rPr>
          <w:rFonts w:ascii="Times New Roman" w:hAnsi="Times New Roman" w:cs="Times New Roman"/>
          <w:sz w:val="24"/>
          <w:szCs w:val="24"/>
        </w:rPr>
        <w:t>.</w:t>
      </w:r>
    </w:p>
    <w:p w:rsidR="002D00D9" w:rsidRPr="002D00D9" w:rsidP="002D00D9" w14:paraId="35506150" w14:textId="77777777">
      <w:pPr>
        <w:pStyle w:val="ListParagraph"/>
        <w:rPr>
          <w:rFonts w:ascii="Times New Roman" w:hAnsi="Times New Roman" w:cs="Times New Roman"/>
          <w:sz w:val="24"/>
          <w:szCs w:val="24"/>
        </w:rPr>
      </w:pPr>
    </w:p>
    <w:p w:rsidR="00EF222C" w:rsidP="00F96FE2" w14:paraId="6DDCE209" w14:textId="19FF38A2">
      <w:pPr>
        <w:pStyle w:val="ListParagraph"/>
        <w:ind w:left="1080"/>
        <w:rPr>
          <w:rFonts w:ascii="Times New Roman" w:hAnsi="Times New Roman" w:cs="Times New Roman"/>
          <w:sz w:val="24"/>
          <w:szCs w:val="24"/>
        </w:rPr>
      </w:pPr>
      <w:bookmarkStart w:id="13" w:name="_Hlk197949634"/>
      <w:r>
        <w:rPr>
          <w:rFonts w:ascii="Times New Roman" w:hAnsi="Times New Roman" w:cs="Times New Roman"/>
          <w:sz w:val="24"/>
          <w:szCs w:val="24"/>
        </w:rPr>
        <w:t xml:space="preserve">The </w:t>
      </w:r>
      <w:r w:rsidRPr="00786B34">
        <w:rPr>
          <w:rFonts w:ascii="Times New Roman" w:hAnsi="Times New Roman" w:cs="Times New Roman"/>
          <w:i/>
          <w:iCs/>
          <w:sz w:val="24"/>
          <w:szCs w:val="24"/>
        </w:rPr>
        <w:t>CASES Act</w:t>
      </w:r>
      <w:r>
        <w:rPr>
          <w:rFonts w:ascii="Times New Roman" w:hAnsi="Times New Roman" w:cs="Times New Roman"/>
          <w:sz w:val="24"/>
          <w:szCs w:val="24"/>
        </w:rPr>
        <w:t xml:space="preserve"> directed OMB to develop templates for</w:t>
      </w:r>
      <w:r w:rsidR="006053C3">
        <w:rPr>
          <w:rFonts w:ascii="Times New Roman" w:hAnsi="Times New Roman" w:cs="Times New Roman"/>
          <w:sz w:val="24"/>
          <w:szCs w:val="24"/>
        </w:rPr>
        <w:t>, among other things,</w:t>
      </w:r>
      <w:r>
        <w:rPr>
          <w:rFonts w:ascii="Times New Roman" w:hAnsi="Times New Roman" w:cs="Times New Roman"/>
          <w:sz w:val="24"/>
          <w:szCs w:val="24"/>
        </w:rPr>
        <w:t xml:space="preserve"> </w:t>
      </w:r>
      <w:r w:rsidRPr="00CC0D8D">
        <w:rPr>
          <w:rFonts w:ascii="Times New Roman" w:hAnsi="Times New Roman" w:cs="Times New Roman"/>
          <w:sz w:val="24"/>
          <w:szCs w:val="24"/>
        </w:rPr>
        <w:t xml:space="preserve">electronic consents </w:t>
      </w:r>
      <w:r>
        <w:rPr>
          <w:rFonts w:ascii="Times New Roman" w:hAnsi="Times New Roman" w:cs="Times New Roman"/>
          <w:sz w:val="24"/>
          <w:szCs w:val="24"/>
        </w:rPr>
        <w:t xml:space="preserve">for SSA </w:t>
      </w:r>
      <w:r w:rsidRPr="00CC0D8D">
        <w:rPr>
          <w:rFonts w:ascii="Times New Roman" w:hAnsi="Times New Roman" w:cs="Times New Roman"/>
          <w:sz w:val="24"/>
          <w:szCs w:val="24"/>
        </w:rPr>
        <w:t>to disclos</w:t>
      </w:r>
      <w:r>
        <w:rPr>
          <w:rFonts w:ascii="Times New Roman" w:hAnsi="Times New Roman" w:cs="Times New Roman"/>
          <w:sz w:val="24"/>
          <w:szCs w:val="24"/>
        </w:rPr>
        <w:t xml:space="preserve">e </w:t>
      </w:r>
      <w:r w:rsidR="006053C3">
        <w:rPr>
          <w:rFonts w:ascii="Times New Roman" w:hAnsi="Times New Roman" w:cs="Times New Roman"/>
          <w:sz w:val="24"/>
          <w:szCs w:val="24"/>
        </w:rPr>
        <w:t xml:space="preserve">records protected by the </w:t>
      </w:r>
      <w:r w:rsidRPr="006053C3" w:rsidR="006053C3">
        <w:rPr>
          <w:rFonts w:ascii="Times New Roman" w:hAnsi="Times New Roman" w:cs="Times New Roman"/>
          <w:i/>
          <w:iCs/>
          <w:sz w:val="24"/>
          <w:szCs w:val="24"/>
        </w:rPr>
        <w:t>Privacy Act of 1974</w:t>
      </w:r>
      <w:r w:rsidR="006053C3">
        <w:rPr>
          <w:rFonts w:ascii="Times New Roman" w:hAnsi="Times New Roman" w:cs="Times New Roman"/>
          <w:sz w:val="24"/>
          <w:szCs w:val="24"/>
        </w:rPr>
        <w:t xml:space="preserve"> </w:t>
      </w:r>
      <w:r>
        <w:rPr>
          <w:rFonts w:ascii="Times New Roman" w:hAnsi="Times New Roman" w:cs="Times New Roman"/>
          <w:sz w:val="24"/>
          <w:szCs w:val="24"/>
        </w:rPr>
        <w:t>to third parties</w:t>
      </w:r>
      <w:r w:rsidRPr="00CC0D8D">
        <w:rPr>
          <w:rFonts w:ascii="Times New Roman" w:hAnsi="Times New Roman" w:cs="Times New Roman"/>
          <w:sz w:val="24"/>
          <w:szCs w:val="24"/>
        </w:rPr>
        <w:t xml:space="preserve">.  OMB implemented that statutory directive in </w:t>
      </w:r>
      <w:r w:rsidRPr="00E71504">
        <w:rPr>
          <w:rFonts w:ascii="Times New Roman" w:hAnsi="Times New Roman" w:cs="Times New Roman"/>
          <w:i/>
          <w:iCs/>
          <w:sz w:val="24"/>
          <w:szCs w:val="24"/>
        </w:rPr>
        <w:t>M-21-04</w:t>
      </w:r>
      <w:r w:rsidRPr="00CC0D8D">
        <w:rPr>
          <w:rFonts w:ascii="Times New Roman" w:hAnsi="Times New Roman" w:cs="Times New Roman"/>
          <w:sz w:val="24"/>
          <w:szCs w:val="24"/>
        </w:rPr>
        <w:t xml:space="preserve">.  SSA developed </w:t>
      </w:r>
      <w:r>
        <w:rPr>
          <w:rFonts w:ascii="Times New Roman" w:hAnsi="Times New Roman" w:cs="Times New Roman"/>
          <w:sz w:val="24"/>
          <w:szCs w:val="24"/>
        </w:rPr>
        <w:t>the SSA</w:t>
      </w:r>
      <w:r w:rsidR="00F96FE2">
        <w:rPr>
          <w:rFonts w:ascii="Times New Roman" w:hAnsi="Times New Roman" w:cs="Times New Roman"/>
          <w:sz w:val="24"/>
          <w:szCs w:val="24"/>
        </w:rPr>
        <w:noBreakHyphen/>
      </w:r>
      <w:r>
        <w:rPr>
          <w:rFonts w:ascii="Times New Roman" w:hAnsi="Times New Roman" w:cs="Times New Roman"/>
          <w:sz w:val="24"/>
          <w:szCs w:val="24"/>
        </w:rPr>
        <w:t>3288</w:t>
      </w:r>
      <w:r w:rsidR="00F96FE2">
        <w:rPr>
          <w:rFonts w:ascii="Times New Roman" w:hAnsi="Times New Roman" w:cs="Times New Roman"/>
          <w:sz w:val="24"/>
          <w:szCs w:val="24"/>
        </w:rPr>
        <w:noBreakHyphen/>
      </w:r>
      <w:r>
        <w:rPr>
          <w:rFonts w:ascii="Times New Roman" w:hAnsi="Times New Roman" w:cs="Times New Roman"/>
          <w:sz w:val="24"/>
          <w:szCs w:val="24"/>
        </w:rPr>
        <w:t>OP1</w:t>
      </w:r>
      <w:r w:rsidRPr="00CC0D8D">
        <w:rPr>
          <w:rFonts w:ascii="Times New Roman" w:hAnsi="Times New Roman" w:cs="Times New Roman"/>
          <w:sz w:val="24"/>
          <w:szCs w:val="24"/>
        </w:rPr>
        <w:t xml:space="preserve"> pursuant to the </w:t>
      </w:r>
      <w:r w:rsidRPr="00E71504">
        <w:rPr>
          <w:rFonts w:ascii="Times New Roman" w:hAnsi="Times New Roman" w:cs="Times New Roman"/>
          <w:i/>
          <w:iCs/>
          <w:sz w:val="24"/>
          <w:szCs w:val="24"/>
        </w:rPr>
        <w:t xml:space="preserve">CASES Act </w:t>
      </w:r>
      <w:r w:rsidRPr="00CC0D8D">
        <w:rPr>
          <w:rFonts w:ascii="Times New Roman" w:hAnsi="Times New Roman" w:cs="Times New Roman"/>
          <w:sz w:val="24"/>
          <w:szCs w:val="24"/>
        </w:rPr>
        <w:t xml:space="preserve">and </w:t>
      </w:r>
      <w:r w:rsidRPr="00E71504">
        <w:rPr>
          <w:rFonts w:ascii="Times New Roman" w:hAnsi="Times New Roman" w:cs="Times New Roman"/>
          <w:i/>
          <w:iCs/>
          <w:sz w:val="24"/>
          <w:szCs w:val="24"/>
        </w:rPr>
        <w:t>M</w:t>
      </w:r>
      <w:r>
        <w:rPr>
          <w:rFonts w:ascii="Times New Roman" w:hAnsi="Times New Roman" w:cs="Times New Roman"/>
          <w:i/>
          <w:iCs/>
          <w:sz w:val="24"/>
          <w:szCs w:val="24"/>
        </w:rPr>
        <w:noBreakHyphen/>
      </w:r>
      <w:r w:rsidRPr="00E71504">
        <w:rPr>
          <w:rFonts w:ascii="Times New Roman" w:hAnsi="Times New Roman" w:cs="Times New Roman"/>
          <w:i/>
          <w:iCs/>
          <w:sz w:val="24"/>
          <w:szCs w:val="24"/>
        </w:rPr>
        <w:t>21-04</w:t>
      </w:r>
      <w:r w:rsidRPr="00CC0D8D">
        <w:rPr>
          <w:rFonts w:ascii="Times New Roman" w:hAnsi="Times New Roman" w:cs="Times New Roman"/>
          <w:sz w:val="24"/>
          <w:szCs w:val="24"/>
        </w:rPr>
        <w:t>.</w:t>
      </w:r>
      <w:r>
        <w:rPr>
          <w:rFonts w:ascii="Times New Roman" w:hAnsi="Times New Roman" w:cs="Times New Roman"/>
          <w:sz w:val="24"/>
          <w:szCs w:val="24"/>
        </w:rPr>
        <w:t xml:space="preserve">  </w:t>
      </w:r>
      <w:r w:rsidRPr="00726049">
        <w:rPr>
          <w:rFonts w:ascii="Times New Roman" w:hAnsi="Times New Roman" w:cs="Times New Roman"/>
          <w:sz w:val="24"/>
          <w:szCs w:val="24"/>
        </w:rPr>
        <w:t>The public can access the webform application that populates Form SSA-3288-OP1 on</w:t>
      </w:r>
      <w:r w:rsidR="008112D7">
        <w:rPr>
          <w:rFonts w:ascii="Times New Roman" w:hAnsi="Times New Roman" w:cs="Times New Roman"/>
          <w:sz w:val="24"/>
          <w:szCs w:val="24"/>
        </w:rPr>
        <w:t>line</w:t>
      </w:r>
      <w:r w:rsidRPr="00726049">
        <w:rPr>
          <w:rFonts w:ascii="Times New Roman" w:hAnsi="Times New Roman" w:cs="Times New Roman"/>
          <w:sz w:val="24"/>
          <w:szCs w:val="24"/>
        </w:rPr>
        <w:t xml:space="preserve"> by </w:t>
      </w:r>
      <w:bookmarkStart w:id="14" w:name="_Hlk117087922"/>
      <w:r w:rsidRPr="00726049">
        <w:rPr>
          <w:rFonts w:ascii="Times New Roman" w:hAnsi="Times New Roman" w:cs="Times New Roman"/>
          <w:sz w:val="24"/>
          <w:szCs w:val="24"/>
        </w:rPr>
        <w:t>selecting the “</w:t>
      </w:r>
      <w:r w:rsidR="008E45C9">
        <w:rPr>
          <w:rFonts w:ascii="Times New Roman" w:hAnsi="Times New Roman" w:cs="Times New Roman"/>
          <w:sz w:val="24"/>
          <w:szCs w:val="24"/>
        </w:rPr>
        <w:t xml:space="preserve">Submit an </w:t>
      </w:r>
      <w:r w:rsidRPr="00726049">
        <w:rPr>
          <w:rFonts w:ascii="Times New Roman" w:hAnsi="Times New Roman" w:cs="Times New Roman"/>
          <w:sz w:val="24"/>
          <w:szCs w:val="24"/>
        </w:rPr>
        <w:t>Electronic Consent to Disclose</w:t>
      </w:r>
      <w:r w:rsidR="008E45C9">
        <w:rPr>
          <w:rFonts w:ascii="Times New Roman" w:hAnsi="Times New Roman" w:cs="Times New Roman"/>
          <w:sz w:val="24"/>
          <w:szCs w:val="24"/>
        </w:rPr>
        <w:t xml:space="preserve"> Records</w:t>
      </w:r>
      <w:r w:rsidRPr="00726049">
        <w:rPr>
          <w:rFonts w:ascii="Times New Roman" w:hAnsi="Times New Roman" w:cs="Times New Roman"/>
          <w:sz w:val="24"/>
          <w:szCs w:val="24"/>
        </w:rPr>
        <w:t xml:space="preserve">” link found at </w:t>
      </w:r>
      <w:r w:rsidRPr="00CA57E6" w:rsidR="005C2739">
        <w:rPr>
          <w:rFonts w:ascii="Times New Roman" w:hAnsi="Times New Roman" w:cs="Times New Roman"/>
          <w:sz w:val="24"/>
          <w:szCs w:val="24"/>
        </w:rPr>
        <w:t>www.ssa.gov/privacy</w:t>
      </w:r>
      <w:bookmarkEnd w:id="14"/>
      <w:r w:rsidR="005C2739">
        <w:rPr>
          <w:rFonts w:ascii="Times New Roman" w:hAnsi="Times New Roman" w:cs="Times New Roman"/>
          <w:sz w:val="24"/>
          <w:szCs w:val="24"/>
        </w:rPr>
        <w:t>.</w:t>
      </w:r>
      <w:r w:rsidR="00D64A2B">
        <w:rPr>
          <w:rFonts w:ascii="Times New Roman" w:hAnsi="Times New Roman" w:cs="Times New Roman"/>
          <w:sz w:val="24"/>
          <w:szCs w:val="24"/>
        </w:rPr>
        <w:t xml:space="preserve"> </w:t>
      </w:r>
      <w:r w:rsidR="005564C4">
        <w:rPr>
          <w:rFonts w:ascii="Times New Roman" w:hAnsi="Times New Roman" w:cs="Times New Roman"/>
          <w:sz w:val="24"/>
          <w:szCs w:val="24"/>
        </w:rPr>
        <w:t xml:space="preserve"> </w:t>
      </w:r>
      <w:r w:rsidR="00084445">
        <w:rPr>
          <w:rFonts w:ascii="Times New Roman" w:hAnsi="Times New Roman" w:cs="Times New Roman"/>
          <w:sz w:val="24"/>
          <w:szCs w:val="24"/>
        </w:rPr>
        <w:t>The public can also find the “Submit an Electronic Consent to Disclose Records” page with the link to the SSA-3288-OP1 by typing in relevant search terms at www.ssa.gov</w:t>
      </w:r>
      <w:bookmarkEnd w:id="13"/>
      <w:r w:rsidR="00084445">
        <w:rPr>
          <w:rFonts w:ascii="Times New Roman" w:hAnsi="Times New Roman" w:cs="Times New Roman"/>
          <w:sz w:val="24"/>
          <w:szCs w:val="24"/>
        </w:rPr>
        <w:t>.</w:t>
      </w:r>
    </w:p>
    <w:p w:rsidR="00D64A2B" w:rsidP="00EF222C" w14:paraId="1C18AB96" w14:textId="797B5728">
      <w:pPr>
        <w:tabs>
          <w:tab w:val="left" w:pos="-720"/>
          <w:tab w:val="left" w:pos="0"/>
          <w:tab w:val="left" w:pos="1260"/>
        </w:tabs>
        <w:ind w:left="720"/>
        <w:rPr>
          <w:rFonts w:ascii="Times New Roman" w:hAnsi="Times New Roman" w:cs="Times New Roman"/>
          <w:sz w:val="24"/>
          <w:szCs w:val="24"/>
          <w:lang w:eastAsia="en-US"/>
        </w:rPr>
      </w:pPr>
    </w:p>
    <w:p w:rsidR="00F96FE2" w:rsidP="00D64A2B" w14:paraId="13064855" w14:textId="4A3334FB">
      <w:pPr>
        <w:tabs>
          <w:tab w:val="left" w:pos="-720"/>
          <w:tab w:val="left" w:pos="0"/>
          <w:tab w:val="left" w:pos="1260"/>
        </w:tabs>
        <w:ind w:left="720"/>
        <w:rPr>
          <w:rFonts w:ascii="Times New Roman" w:hAnsi="Times New Roman"/>
          <w:color w:val="000000"/>
          <w:sz w:val="24"/>
          <w:szCs w:val="24"/>
        </w:rPr>
      </w:pPr>
      <w:bookmarkStart w:id="15" w:name="_Hlk117087496"/>
      <w:r w:rsidRPr="00110368">
        <w:rPr>
          <w:rFonts w:ascii="Times New Roman" w:hAnsi="Times New Roman" w:cs="Times New Roman"/>
          <w:sz w:val="24"/>
          <w:szCs w:val="24"/>
        </w:rPr>
        <w:t>As a note,</w:t>
      </w:r>
      <w:r>
        <w:rPr>
          <w:rFonts w:ascii="Times New Roman" w:hAnsi="Times New Roman" w:cs="Times New Roman"/>
          <w:i/>
          <w:iCs/>
          <w:sz w:val="24"/>
          <w:szCs w:val="24"/>
        </w:rPr>
        <w:t xml:space="preserve"> </w:t>
      </w:r>
      <w:r w:rsidRPr="00D64A2B">
        <w:rPr>
          <w:rFonts w:ascii="Times New Roman" w:hAnsi="Times New Roman" w:cs="Times New Roman"/>
          <w:i/>
          <w:iCs/>
          <w:sz w:val="24"/>
          <w:szCs w:val="24"/>
        </w:rPr>
        <w:t>20 CFR 401.100(d)</w:t>
      </w:r>
      <w:r>
        <w:rPr>
          <w:rFonts w:ascii="Times New Roman" w:hAnsi="Times New Roman" w:cs="Times New Roman"/>
          <w:sz w:val="24"/>
          <w:szCs w:val="24"/>
        </w:rPr>
        <w:t xml:space="preserve"> explains that a parent or guardian of a minor is not authorized to give written consent to a disclosure of a minor’s medical record.  </w:t>
      </w:r>
      <w:r w:rsidRPr="00181D5D">
        <w:rPr>
          <w:rFonts w:ascii="Times New Roman" w:hAnsi="Times New Roman" w:cs="Times New Roman"/>
          <w:sz w:val="24"/>
          <w:szCs w:val="24"/>
        </w:rPr>
        <w:t>This limitation is consistent with privacy restrictions in our regulations about how minor records must be accessed</w:t>
      </w:r>
      <w:r>
        <w:rPr>
          <w:rFonts w:ascii="Times New Roman" w:hAnsi="Times New Roman" w:cs="Times New Roman"/>
          <w:sz w:val="24"/>
          <w:szCs w:val="24"/>
        </w:rPr>
        <w:t xml:space="preserve">.  Per </w:t>
      </w:r>
      <w:r>
        <w:rPr>
          <w:rFonts w:ascii="Times New Roman" w:hAnsi="Times New Roman" w:cs="Times New Roman"/>
          <w:i/>
          <w:sz w:val="24"/>
          <w:szCs w:val="24"/>
        </w:rPr>
        <w:t>20 CFR 401.45(b)(6)</w:t>
      </w:r>
      <w:r>
        <w:rPr>
          <w:rFonts w:ascii="Times New Roman" w:hAnsi="Times New Roman" w:cs="Times New Roman"/>
          <w:sz w:val="24"/>
          <w:szCs w:val="24"/>
        </w:rPr>
        <w:t xml:space="preserve"> and </w:t>
      </w:r>
      <w:r>
        <w:rPr>
          <w:rFonts w:ascii="Times New Roman" w:hAnsi="Times New Roman" w:cs="Times New Roman"/>
          <w:i/>
          <w:sz w:val="24"/>
          <w:szCs w:val="24"/>
        </w:rPr>
        <w:t>20 CFR 401.55(c)</w:t>
      </w:r>
      <w:r>
        <w:rPr>
          <w:rFonts w:ascii="Times New Roman" w:hAnsi="Times New Roman" w:cs="Times New Roman"/>
          <w:sz w:val="24"/>
          <w:szCs w:val="24"/>
        </w:rPr>
        <w:t xml:space="preserve">, to protect the privacy of a minor, we will not give a parent or guardian direct notification of, or access to, a minor’s medical record.  Parents or legal guardians requesting notification of, or access to, a minor’s medical records must provide proof of relationship to the minor, in addition to verifying their own identities, by providing a copy of the minor’s birth certificate, a court order, or other </w:t>
      </w:r>
      <w:r>
        <w:rPr>
          <w:rFonts w:ascii="Times New Roman" w:hAnsi="Times New Roman" w:cs="Times New Roman"/>
          <w:sz w:val="24"/>
          <w:szCs w:val="24"/>
        </w:rPr>
        <w:t>competent evidence of guardianship to SSA</w:t>
      </w:r>
      <w:bookmarkEnd w:id="15"/>
      <w:r>
        <w:rPr>
          <w:rFonts w:ascii="Times New Roman" w:hAnsi="Times New Roman" w:cs="Times New Roman"/>
          <w:sz w:val="24"/>
          <w:szCs w:val="24"/>
        </w:rPr>
        <w:t>.</w:t>
      </w:r>
    </w:p>
    <w:p w:rsidR="00F96FE2" w:rsidP="00D64A2B" w14:paraId="05EC02C7" w14:textId="77777777">
      <w:pPr>
        <w:tabs>
          <w:tab w:val="left" w:pos="-720"/>
          <w:tab w:val="left" w:pos="0"/>
          <w:tab w:val="left" w:pos="1260"/>
        </w:tabs>
        <w:ind w:left="720"/>
        <w:rPr>
          <w:rFonts w:ascii="Times New Roman" w:hAnsi="Times New Roman"/>
          <w:color w:val="000000"/>
          <w:sz w:val="24"/>
          <w:szCs w:val="24"/>
        </w:rPr>
      </w:pPr>
    </w:p>
    <w:p w:rsidR="00D64A2B" w:rsidP="00D64A2B" w14:paraId="7246519F" w14:textId="556EB443">
      <w:pPr>
        <w:tabs>
          <w:tab w:val="left" w:pos="-720"/>
          <w:tab w:val="left" w:pos="0"/>
          <w:tab w:val="left" w:pos="1260"/>
        </w:tabs>
        <w:ind w:left="720"/>
        <w:rPr>
          <w:rFonts w:ascii="Times New Roman" w:hAnsi="Times New Roman"/>
          <w:color w:val="000000"/>
          <w:sz w:val="24"/>
          <w:szCs w:val="24"/>
        </w:rPr>
      </w:pPr>
      <w:r w:rsidRPr="00D64A2B">
        <w:rPr>
          <w:rFonts w:ascii="Times New Roman" w:hAnsi="Times New Roman"/>
          <w:color w:val="000000"/>
          <w:sz w:val="24"/>
          <w:szCs w:val="24"/>
        </w:rPr>
        <w:t>We identified the following psychological costs based on the requirements for this</w:t>
      </w:r>
      <w:r w:rsidR="005564C4">
        <w:rPr>
          <w:rFonts w:ascii="Times New Roman" w:hAnsi="Times New Roman"/>
          <w:color w:val="000000"/>
          <w:sz w:val="24"/>
          <w:szCs w:val="24"/>
        </w:rPr>
        <w:t xml:space="preserve"> </w:t>
      </w:r>
      <w:r w:rsidRPr="00D64A2B">
        <w:rPr>
          <w:rFonts w:ascii="Times New Roman" w:hAnsi="Times New Roman"/>
          <w:color w:val="000000"/>
          <w:sz w:val="24"/>
          <w:szCs w:val="24"/>
        </w:rPr>
        <w:t>information collection:</w:t>
      </w:r>
    </w:p>
    <w:p w:rsidR="00F96FE2" w:rsidP="00D64A2B" w14:paraId="53857F4B" w14:textId="77777777">
      <w:pPr>
        <w:tabs>
          <w:tab w:val="left" w:pos="-720"/>
          <w:tab w:val="left" w:pos="0"/>
          <w:tab w:val="left" w:pos="1260"/>
        </w:tabs>
        <w:ind w:left="720"/>
        <w:rPr>
          <w:rFonts w:ascii="Times New Roman" w:hAnsi="Times New Roman"/>
          <w:color w:val="000000"/>
          <w:sz w:val="24"/>
          <w:szCs w:val="24"/>
        </w:rPr>
      </w:pPr>
    </w:p>
    <w:p w:rsidR="00D64A2B" w:rsidRPr="00FF10AF" w:rsidP="00F96FE2" w14:paraId="161AA0A5" w14:textId="2AB79C3E">
      <w:pPr>
        <w:pStyle w:val="ListParagraph"/>
        <w:numPr>
          <w:ilvl w:val="0"/>
          <w:numId w:val="18"/>
        </w:numPr>
        <w:tabs>
          <w:tab w:val="left" w:pos="-720"/>
          <w:tab w:val="left" w:pos="0"/>
          <w:tab w:val="left" w:pos="1260"/>
        </w:tabs>
        <w:ind w:left="1080"/>
        <w:rPr>
          <w:rFonts w:ascii="Times New Roman" w:hAnsi="Times New Roman"/>
          <w:color w:val="000000"/>
          <w:sz w:val="24"/>
          <w:szCs w:val="24"/>
        </w:rPr>
      </w:pPr>
      <w:r w:rsidRPr="00D64A2B">
        <w:rPr>
          <w:rFonts w:ascii="Times New Roman" w:hAnsi="Times New Roman" w:cs="Times New Roman"/>
          <w:b/>
          <w:bCs/>
          <w:sz w:val="24"/>
          <w:szCs w:val="24"/>
        </w:rPr>
        <w:t>Requirement for the Program:</w:t>
      </w:r>
      <w:r>
        <w:rPr>
          <w:rFonts w:ascii="Times New Roman" w:hAnsi="Times New Roman" w:cs="Times New Roman"/>
          <w:sz w:val="24"/>
          <w:szCs w:val="24"/>
        </w:rPr>
        <w:t xml:space="preserve"> </w:t>
      </w:r>
      <w:r w:rsidR="00F96FE2">
        <w:rPr>
          <w:rFonts w:ascii="Times New Roman" w:hAnsi="Times New Roman" w:cs="Times New Roman"/>
          <w:sz w:val="24"/>
          <w:szCs w:val="24"/>
        </w:rPr>
        <w:t xml:space="preserve"> </w:t>
      </w:r>
      <w:r w:rsidRPr="00D64A2B">
        <w:rPr>
          <w:rFonts w:ascii="Times New Roman" w:hAnsi="Times New Roman" w:cs="Times New Roman"/>
          <w:sz w:val="24"/>
          <w:szCs w:val="24"/>
        </w:rPr>
        <w:t xml:space="preserve">The information collection does not require highly personal information about the respondents.  </w:t>
      </w:r>
      <w:r>
        <w:rPr>
          <w:rFonts w:ascii="Times New Roman" w:hAnsi="Times New Roman" w:cs="Times New Roman"/>
          <w:sz w:val="24"/>
          <w:szCs w:val="24"/>
        </w:rPr>
        <w:t>However, w</w:t>
      </w:r>
      <w:r w:rsidRPr="00D64A2B">
        <w:rPr>
          <w:rFonts w:ascii="Times New Roman" w:hAnsi="Times New Roman" w:cs="Times New Roman"/>
          <w:sz w:val="24"/>
          <w:szCs w:val="24"/>
        </w:rPr>
        <w:t xml:space="preserve">e collect necessary information such as the respondent’s name, date of birth, Social Security number, and address to identity proof and authenticate the respondent who is submitting the consent to disclose request.  </w:t>
      </w:r>
    </w:p>
    <w:p w:rsidR="00FF10AF" w:rsidRPr="00D64A2B" w:rsidP="00FF10AF" w14:paraId="61434C40" w14:textId="77777777">
      <w:pPr>
        <w:pStyle w:val="ListParagraph"/>
        <w:tabs>
          <w:tab w:val="left" w:pos="-720"/>
          <w:tab w:val="left" w:pos="0"/>
          <w:tab w:val="left" w:pos="1260"/>
        </w:tabs>
        <w:ind w:left="1800"/>
        <w:rPr>
          <w:rFonts w:ascii="Times New Roman" w:hAnsi="Times New Roman"/>
          <w:color w:val="000000"/>
          <w:sz w:val="24"/>
          <w:szCs w:val="24"/>
        </w:rPr>
      </w:pPr>
    </w:p>
    <w:p w:rsidR="00D64A2B" w:rsidRPr="00D64A2B" w:rsidP="00F96FE2" w14:paraId="32958818" w14:textId="3129160D">
      <w:pPr>
        <w:pStyle w:val="ListParagraph"/>
        <w:numPr>
          <w:ilvl w:val="0"/>
          <w:numId w:val="18"/>
        </w:numPr>
        <w:tabs>
          <w:tab w:val="left" w:pos="-720"/>
          <w:tab w:val="left" w:pos="0"/>
          <w:tab w:val="left" w:pos="1260"/>
        </w:tabs>
        <w:ind w:left="1080"/>
        <w:rPr>
          <w:rFonts w:ascii="Times New Roman" w:hAnsi="Times New Roman"/>
          <w:b/>
          <w:bCs/>
          <w:color w:val="000000"/>
          <w:sz w:val="24"/>
          <w:szCs w:val="24"/>
        </w:rPr>
      </w:pPr>
      <w:r w:rsidRPr="00D64A2B">
        <w:rPr>
          <w:rFonts w:ascii="Times New Roman" w:hAnsi="Times New Roman" w:cs="Times New Roman"/>
          <w:b/>
          <w:bCs/>
          <w:sz w:val="24"/>
          <w:szCs w:val="24"/>
        </w:rPr>
        <w:t xml:space="preserve">Psychological Cost: </w:t>
      </w:r>
      <w:r>
        <w:rPr>
          <w:rFonts w:ascii="Times New Roman" w:hAnsi="Times New Roman" w:cs="Times New Roman"/>
          <w:sz w:val="24"/>
          <w:szCs w:val="24"/>
        </w:rPr>
        <w:t xml:space="preserve">Some respondents may </w:t>
      </w:r>
      <w:r w:rsidR="002873EC">
        <w:rPr>
          <w:rFonts w:ascii="Times New Roman" w:hAnsi="Times New Roman" w:cs="Times New Roman"/>
          <w:sz w:val="24"/>
          <w:szCs w:val="24"/>
        </w:rPr>
        <w:t xml:space="preserve">consider </w:t>
      </w:r>
      <w:r>
        <w:rPr>
          <w:rFonts w:ascii="Times New Roman" w:hAnsi="Times New Roman" w:cs="Times New Roman"/>
          <w:sz w:val="24"/>
          <w:szCs w:val="24"/>
        </w:rPr>
        <w:t>th</w:t>
      </w:r>
      <w:r w:rsidR="002873EC">
        <w:rPr>
          <w:rFonts w:ascii="Times New Roman" w:hAnsi="Times New Roman" w:cs="Times New Roman"/>
          <w:sz w:val="24"/>
          <w:szCs w:val="24"/>
        </w:rPr>
        <w:t>e</w:t>
      </w:r>
      <w:r>
        <w:rPr>
          <w:rFonts w:ascii="Times New Roman" w:hAnsi="Times New Roman" w:cs="Times New Roman"/>
          <w:sz w:val="24"/>
          <w:szCs w:val="24"/>
        </w:rPr>
        <w:t xml:space="preserve"> request is redundant as we ask for the same or similar information on other forms</w:t>
      </w:r>
      <w:r w:rsidR="008112D7">
        <w:rPr>
          <w:rFonts w:ascii="Times New Roman" w:hAnsi="Times New Roman" w:cs="Times New Roman"/>
          <w:sz w:val="24"/>
          <w:szCs w:val="24"/>
        </w:rPr>
        <w:t>.  Other</w:t>
      </w:r>
      <w:r>
        <w:rPr>
          <w:rFonts w:ascii="Times New Roman" w:hAnsi="Times New Roman" w:cs="Times New Roman"/>
          <w:sz w:val="24"/>
          <w:szCs w:val="24"/>
        </w:rPr>
        <w:t xml:space="preserve"> respondents may </w:t>
      </w:r>
      <w:r w:rsidR="008112D7">
        <w:rPr>
          <w:rFonts w:ascii="Times New Roman" w:hAnsi="Times New Roman" w:cs="Times New Roman"/>
          <w:sz w:val="24"/>
          <w:szCs w:val="24"/>
        </w:rPr>
        <w:t xml:space="preserve">experience </w:t>
      </w:r>
      <w:r w:rsidR="00FF10AF">
        <w:rPr>
          <w:rFonts w:ascii="Times New Roman" w:hAnsi="Times New Roman" w:cs="Times New Roman"/>
          <w:sz w:val="24"/>
          <w:szCs w:val="24"/>
        </w:rPr>
        <w:t>anxiety toward the authentication requirement</w:t>
      </w:r>
      <w:r w:rsidR="0011632D">
        <w:rPr>
          <w:rFonts w:ascii="Times New Roman" w:hAnsi="Times New Roman" w:cs="Times New Roman"/>
          <w:sz w:val="24"/>
          <w:szCs w:val="24"/>
        </w:rPr>
        <w:t xml:space="preserve"> to complete the SSA-3288-OP1</w:t>
      </w:r>
      <w:r w:rsidR="00FF10AF">
        <w:rPr>
          <w:rFonts w:ascii="Times New Roman" w:hAnsi="Times New Roman" w:cs="Times New Roman"/>
          <w:sz w:val="24"/>
          <w:szCs w:val="24"/>
        </w:rPr>
        <w:t>.</w:t>
      </w:r>
    </w:p>
    <w:p w:rsidR="00D64A2B" w:rsidRPr="00FF10AF" w:rsidP="00D64A2B" w14:paraId="7A4F1F8C" w14:textId="77777777">
      <w:pPr>
        <w:pStyle w:val="ListParagraph"/>
        <w:tabs>
          <w:tab w:val="left" w:pos="-720"/>
          <w:tab w:val="left" w:pos="0"/>
          <w:tab w:val="left" w:pos="1260"/>
        </w:tabs>
        <w:ind w:left="1800"/>
        <w:rPr>
          <w:rFonts w:ascii="Times New Roman" w:hAnsi="Times New Roman"/>
          <w:color w:val="000000"/>
          <w:sz w:val="24"/>
          <w:szCs w:val="24"/>
        </w:rPr>
      </w:pPr>
    </w:p>
    <w:p w:rsidR="00D64A2B" w:rsidP="00D64A2B" w14:paraId="39866FFD" w14:textId="59A5B617">
      <w:pPr>
        <w:tabs>
          <w:tab w:val="left" w:pos="-720"/>
          <w:tab w:val="left" w:pos="720"/>
          <w:tab w:val="left" w:pos="1260"/>
        </w:tabs>
        <w:ind w:left="720"/>
        <w:rPr>
          <w:rFonts w:ascii="Times New Roman" w:hAnsi="Times New Roman"/>
          <w:color w:val="000000"/>
          <w:sz w:val="24"/>
          <w:szCs w:val="24"/>
        </w:rPr>
      </w:pPr>
      <w:r w:rsidRPr="00FF10AF">
        <w:rPr>
          <w:rFonts w:ascii="Times New Roman" w:hAnsi="Times New Roman" w:cs="Times New Roman"/>
          <w:sz w:val="24"/>
          <w:szCs w:val="24"/>
        </w:rPr>
        <w:t xml:space="preserve">We understand </w:t>
      </w:r>
      <w:r w:rsidRPr="00FF10AF" w:rsidR="00FF10AF">
        <w:rPr>
          <w:rFonts w:ascii="Times New Roman" w:hAnsi="Times New Roman"/>
          <w:color w:val="000000"/>
          <w:sz w:val="24"/>
          <w:szCs w:val="24"/>
        </w:rPr>
        <w:t xml:space="preserve">these psychological costs may cause some respondents to delay their completion of the information collection or cause them to abandon the information collection entirely.  However, we require full completion of this collection to allow for consent for disclosure of records.  </w:t>
      </w:r>
      <w:r w:rsidR="00FF10AF">
        <w:rPr>
          <w:rFonts w:ascii="Times New Roman" w:hAnsi="Times New Roman"/>
          <w:color w:val="000000"/>
          <w:sz w:val="24"/>
          <w:szCs w:val="24"/>
        </w:rPr>
        <w:t>As this is a voluntary information collection, we do not believe these psychological costs will affect the overall burden for this information collection as shown in #12 below.</w:t>
      </w:r>
    </w:p>
    <w:p w:rsidR="00F96FE2" w:rsidP="00D64A2B" w14:paraId="1361E68D" w14:textId="77777777">
      <w:pPr>
        <w:tabs>
          <w:tab w:val="left" w:pos="-720"/>
          <w:tab w:val="left" w:pos="720"/>
          <w:tab w:val="left" w:pos="1260"/>
        </w:tabs>
        <w:ind w:left="720"/>
        <w:rPr>
          <w:rFonts w:ascii="Times New Roman" w:hAnsi="Times New Roman"/>
          <w:color w:val="000000"/>
          <w:sz w:val="24"/>
          <w:szCs w:val="24"/>
        </w:rPr>
      </w:pPr>
    </w:p>
    <w:p w:rsidR="00F96FE2" w:rsidRPr="00FF10AF" w:rsidP="00D64A2B" w14:paraId="166CA97E" w14:textId="61AF087C">
      <w:pPr>
        <w:tabs>
          <w:tab w:val="left" w:pos="-720"/>
          <w:tab w:val="left" w:pos="720"/>
          <w:tab w:val="left" w:pos="1260"/>
        </w:tabs>
        <w:ind w:left="720"/>
        <w:rPr>
          <w:rFonts w:ascii="Times New Roman" w:hAnsi="Times New Roman"/>
          <w:color w:val="000000"/>
          <w:sz w:val="24"/>
          <w:szCs w:val="24"/>
        </w:rPr>
      </w:pPr>
      <w:bookmarkStart w:id="16" w:name="_Hlk117087936"/>
      <w:bookmarkStart w:id="17" w:name="_Hlk197949712"/>
      <w:r>
        <w:rPr>
          <w:rFonts w:ascii="Times New Roman" w:hAnsi="Times New Roman" w:cs="Times New Roman"/>
          <w:sz w:val="24"/>
          <w:szCs w:val="24"/>
        </w:rPr>
        <w:t>T</w:t>
      </w:r>
      <w:r w:rsidRPr="00EF222C">
        <w:rPr>
          <w:rFonts w:ascii="Times New Roman" w:hAnsi="Times New Roman" w:cs="Times New Roman"/>
          <w:sz w:val="24"/>
          <w:szCs w:val="24"/>
          <w:lang w:eastAsia="en-US"/>
        </w:rPr>
        <w:t>he</w:t>
      </w:r>
      <w:r>
        <w:rPr>
          <w:rFonts w:ascii="Times New Roman" w:hAnsi="Times New Roman" w:cs="Times New Roman"/>
          <w:sz w:val="24"/>
          <w:szCs w:val="24"/>
        </w:rPr>
        <w:t xml:space="preserve"> </w:t>
      </w:r>
      <w:r w:rsidRPr="00EF222C">
        <w:rPr>
          <w:rFonts w:ascii="Times New Roman" w:hAnsi="Times New Roman" w:cs="Times New Roman"/>
          <w:sz w:val="24"/>
          <w:szCs w:val="24"/>
          <w:lang w:eastAsia="en-US"/>
        </w:rPr>
        <w:t xml:space="preserve">respondents are individuals </w:t>
      </w:r>
      <w:r>
        <w:rPr>
          <w:rFonts w:ascii="Times New Roman" w:hAnsi="Times New Roman" w:cs="Times New Roman"/>
          <w:sz w:val="24"/>
          <w:szCs w:val="24"/>
          <w:lang w:eastAsia="en-US"/>
        </w:rPr>
        <w:t xml:space="preserve">consenting to, authorizing, and </w:t>
      </w:r>
      <w:r w:rsidRPr="00EF222C">
        <w:rPr>
          <w:rFonts w:ascii="Times New Roman" w:hAnsi="Times New Roman" w:cs="Times New Roman"/>
          <w:sz w:val="24"/>
          <w:szCs w:val="24"/>
          <w:lang w:eastAsia="en-US"/>
        </w:rPr>
        <w:t>requesting</w:t>
      </w:r>
      <w:r>
        <w:rPr>
          <w:rFonts w:ascii="Times New Roman" w:hAnsi="Times New Roman" w:cs="Times New Roman"/>
          <w:sz w:val="24"/>
          <w:szCs w:val="24"/>
        </w:rPr>
        <w:t xml:space="preserve"> </w:t>
      </w:r>
      <w:r>
        <w:rPr>
          <w:rFonts w:ascii="Times New Roman" w:hAnsi="Times New Roman" w:cs="Times New Roman"/>
          <w:sz w:val="24"/>
          <w:szCs w:val="24"/>
          <w:lang w:eastAsia="en-US"/>
        </w:rPr>
        <w:t>SSA</w:t>
      </w:r>
      <w:r w:rsidRPr="00EF222C">
        <w:rPr>
          <w:rFonts w:ascii="Times New Roman" w:hAnsi="Times New Roman" w:cs="Times New Roman"/>
          <w:sz w:val="24"/>
          <w:szCs w:val="24"/>
          <w:lang w:eastAsia="en-US"/>
        </w:rPr>
        <w:t xml:space="preserve"> disclosure of</w:t>
      </w:r>
      <w:r>
        <w:rPr>
          <w:rFonts w:ascii="Times New Roman" w:hAnsi="Times New Roman" w:cs="Times New Roman"/>
          <w:sz w:val="24"/>
          <w:szCs w:val="24"/>
        </w:rPr>
        <w:t xml:space="preserve"> their </w:t>
      </w:r>
      <w:r w:rsidRPr="00EF222C">
        <w:rPr>
          <w:rFonts w:ascii="Times New Roman" w:hAnsi="Times New Roman" w:cs="Times New Roman"/>
          <w:sz w:val="24"/>
          <w:szCs w:val="24"/>
          <w:lang w:eastAsia="en-US"/>
        </w:rPr>
        <w:t>records</w:t>
      </w:r>
      <w:bookmarkEnd w:id="16"/>
      <w:r>
        <w:rPr>
          <w:rFonts w:ascii="Times New Roman" w:hAnsi="Times New Roman" w:cs="Times New Roman"/>
          <w:sz w:val="24"/>
          <w:szCs w:val="24"/>
          <w:lang w:eastAsia="en-US"/>
        </w:rPr>
        <w:t xml:space="preserve"> protected by the </w:t>
      </w:r>
      <w:r w:rsidRPr="006053C3">
        <w:rPr>
          <w:rFonts w:ascii="Times New Roman" w:hAnsi="Times New Roman" w:cs="Times New Roman"/>
          <w:i/>
          <w:iCs/>
          <w:sz w:val="24"/>
          <w:szCs w:val="24"/>
          <w:lang w:eastAsia="en-US"/>
        </w:rPr>
        <w:t>Privacy Act of 1974</w:t>
      </w:r>
      <w:r>
        <w:rPr>
          <w:rFonts w:ascii="Times New Roman" w:hAnsi="Times New Roman" w:cs="Times New Roman"/>
          <w:sz w:val="24"/>
          <w:szCs w:val="24"/>
          <w:lang w:eastAsia="en-US"/>
        </w:rPr>
        <w:t xml:space="preserve"> to third parties</w:t>
      </w:r>
      <w:bookmarkEnd w:id="17"/>
      <w:r w:rsidRPr="00EF222C">
        <w:rPr>
          <w:rFonts w:ascii="Times New Roman" w:hAnsi="Times New Roman" w:cs="Times New Roman"/>
          <w:sz w:val="24"/>
          <w:szCs w:val="24"/>
          <w:lang w:eastAsia="en-US"/>
        </w:rPr>
        <w:t>.</w:t>
      </w:r>
    </w:p>
    <w:p w:rsidR="001C3B4F" w14:paraId="4DD868FB" w14:textId="77777777">
      <w:pPr>
        <w:tabs>
          <w:tab w:val="left" w:pos="-720"/>
          <w:tab w:val="left" w:pos="0"/>
          <w:tab w:val="left" w:pos="720"/>
        </w:tabs>
        <w:rPr>
          <w:rFonts w:ascii="Times New Roman" w:hAnsi="Times New Roman" w:cs="Times New Roman"/>
          <w:sz w:val="24"/>
          <w:szCs w:val="24"/>
        </w:rPr>
      </w:pPr>
    </w:p>
    <w:p w:rsidR="00AD6128" w:rsidRPr="00AD6128" w:rsidP="00AD6128" w14:paraId="02404CD0" w14:textId="77777777">
      <w:pPr>
        <w:numPr>
          <w:ilvl w:val="0"/>
          <w:numId w:val="9"/>
        </w:numPr>
        <w:suppressAutoHyphens w:val="0"/>
        <w:rPr>
          <w:rFonts w:ascii="Times New Roman" w:hAnsi="Times New Roman" w:cs="Times New Roman"/>
          <w:snapToGrid w:val="0"/>
          <w:sz w:val="24"/>
          <w:szCs w:val="24"/>
          <w:lang w:eastAsia="en-US"/>
        </w:rPr>
      </w:pPr>
      <w:r w:rsidRPr="00AD6128">
        <w:rPr>
          <w:rFonts w:ascii="Times New Roman" w:hAnsi="Times New Roman" w:cs="Times New Roman"/>
          <w:b/>
          <w:snapToGrid w:val="0"/>
          <w:sz w:val="24"/>
          <w:szCs w:val="24"/>
          <w:lang w:eastAsia="en-US"/>
        </w:rPr>
        <w:t>Use of Information Technology to Collect the Information</w:t>
      </w:r>
    </w:p>
    <w:p w:rsidR="00842D46" w:rsidP="00AD6128" w14:paraId="77CF830D" w14:textId="33F933DC">
      <w:pPr>
        <w:tabs>
          <w:tab w:val="left" w:pos="-720"/>
          <w:tab w:val="left" w:pos="0"/>
          <w:tab w:val="left" w:pos="720"/>
        </w:tabs>
        <w:ind w:left="720"/>
        <w:rPr>
          <w:rFonts w:ascii="Times New Roman" w:hAnsi="Times New Roman" w:cs="Times New Roman"/>
          <w:sz w:val="24"/>
          <w:szCs w:val="24"/>
        </w:rPr>
      </w:pPr>
      <w:r>
        <w:rPr>
          <w:rFonts w:ascii="Times New Roman" w:hAnsi="Times New Roman" w:cs="Times New Roman"/>
          <w:sz w:val="24"/>
          <w:szCs w:val="24"/>
        </w:rPr>
        <w:t>Form SSA-3288</w:t>
      </w:r>
      <w:r w:rsidR="00FF10AF">
        <w:rPr>
          <w:rFonts w:ascii="Times New Roman" w:hAnsi="Times New Roman" w:cs="Times New Roman"/>
          <w:sz w:val="24"/>
          <w:szCs w:val="24"/>
        </w:rPr>
        <w:t>,</w:t>
      </w:r>
      <w:r>
        <w:rPr>
          <w:rFonts w:ascii="Times New Roman" w:hAnsi="Times New Roman" w:cs="Times New Roman"/>
          <w:sz w:val="24"/>
          <w:szCs w:val="24"/>
        </w:rPr>
        <w:t xml:space="preserve"> </w:t>
      </w:r>
      <w:r w:rsidR="00B34E65">
        <w:rPr>
          <w:rFonts w:ascii="Times New Roman" w:hAnsi="Times New Roman" w:cs="Times New Roman"/>
          <w:sz w:val="24"/>
          <w:szCs w:val="24"/>
        </w:rPr>
        <w:t>Consent for Release of Information</w:t>
      </w:r>
      <w:r w:rsidR="00FF10AF">
        <w:rPr>
          <w:rFonts w:ascii="Times New Roman" w:hAnsi="Times New Roman" w:cs="Times New Roman"/>
          <w:sz w:val="24"/>
          <w:szCs w:val="24"/>
        </w:rPr>
        <w:t>,</w:t>
      </w:r>
      <w:r w:rsidR="00B34E65">
        <w:rPr>
          <w:rFonts w:ascii="Times New Roman" w:hAnsi="Times New Roman" w:cs="Times New Roman"/>
          <w:sz w:val="24"/>
          <w:szCs w:val="24"/>
        </w:rPr>
        <w:t xml:space="preserve"> </w:t>
      </w:r>
      <w:r>
        <w:rPr>
          <w:rFonts w:ascii="Times New Roman" w:hAnsi="Times New Roman" w:cs="Times New Roman"/>
          <w:sz w:val="24"/>
          <w:szCs w:val="24"/>
        </w:rPr>
        <w:t xml:space="preserve">is available </w:t>
      </w:r>
      <w:r w:rsidR="008112D7">
        <w:rPr>
          <w:rFonts w:ascii="Times New Roman" w:hAnsi="Times New Roman" w:cs="Times New Roman"/>
          <w:sz w:val="24"/>
          <w:szCs w:val="24"/>
        </w:rPr>
        <w:t xml:space="preserve">online </w:t>
      </w:r>
      <w:r w:rsidR="00873EEC">
        <w:rPr>
          <w:rFonts w:ascii="Times New Roman" w:hAnsi="Times New Roman" w:cs="Times New Roman"/>
          <w:sz w:val="24"/>
          <w:szCs w:val="24"/>
        </w:rPr>
        <w:t xml:space="preserve">to the public </w:t>
      </w:r>
      <w:r w:rsidR="003E6C50">
        <w:rPr>
          <w:rFonts w:ascii="Times New Roman" w:hAnsi="Times New Roman" w:cs="Times New Roman"/>
          <w:sz w:val="24"/>
          <w:szCs w:val="24"/>
        </w:rPr>
        <w:t xml:space="preserve">in </w:t>
      </w:r>
      <w:r w:rsidR="00181D5D">
        <w:rPr>
          <w:rFonts w:ascii="Times New Roman" w:hAnsi="Times New Roman" w:cs="Times New Roman"/>
          <w:sz w:val="24"/>
          <w:szCs w:val="24"/>
        </w:rPr>
        <w:t xml:space="preserve">a fillable </w:t>
      </w:r>
      <w:r w:rsidR="003E6C50">
        <w:rPr>
          <w:rFonts w:ascii="Times New Roman" w:hAnsi="Times New Roman" w:cs="Times New Roman"/>
          <w:sz w:val="24"/>
          <w:szCs w:val="24"/>
        </w:rPr>
        <w:t>PDF</w:t>
      </w:r>
      <w:r>
        <w:rPr>
          <w:rFonts w:ascii="Times New Roman" w:hAnsi="Times New Roman" w:cs="Times New Roman"/>
          <w:sz w:val="24"/>
          <w:szCs w:val="24"/>
        </w:rPr>
        <w:t xml:space="preserve"> </w:t>
      </w:r>
      <w:r w:rsidR="002C61C2">
        <w:rPr>
          <w:rFonts w:ascii="Times New Roman" w:hAnsi="Times New Roman" w:cs="Times New Roman"/>
          <w:sz w:val="24"/>
          <w:szCs w:val="24"/>
        </w:rPr>
        <w:t>format, which</w:t>
      </w:r>
      <w:r>
        <w:rPr>
          <w:rFonts w:ascii="Times New Roman" w:hAnsi="Times New Roman" w:cs="Times New Roman"/>
          <w:sz w:val="24"/>
          <w:szCs w:val="24"/>
        </w:rPr>
        <w:t xml:space="preserve"> individuals can download, </w:t>
      </w:r>
      <w:r w:rsidR="00181D5D">
        <w:rPr>
          <w:rFonts w:ascii="Times New Roman" w:hAnsi="Times New Roman" w:cs="Times New Roman"/>
          <w:sz w:val="24"/>
          <w:szCs w:val="24"/>
        </w:rPr>
        <w:t xml:space="preserve">fill in, </w:t>
      </w:r>
      <w:r>
        <w:rPr>
          <w:rFonts w:ascii="Times New Roman" w:hAnsi="Times New Roman" w:cs="Times New Roman"/>
          <w:sz w:val="24"/>
          <w:szCs w:val="24"/>
        </w:rPr>
        <w:t>print</w:t>
      </w:r>
      <w:r w:rsidR="002C61C2">
        <w:rPr>
          <w:rFonts w:ascii="Times New Roman" w:hAnsi="Times New Roman" w:cs="Times New Roman"/>
          <w:sz w:val="24"/>
          <w:szCs w:val="24"/>
        </w:rPr>
        <w:t>,</w:t>
      </w:r>
      <w:r>
        <w:rPr>
          <w:rFonts w:ascii="Times New Roman" w:hAnsi="Times New Roman" w:cs="Times New Roman"/>
          <w:sz w:val="24"/>
          <w:szCs w:val="24"/>
        </w:rPr>
        <w:t xml:space="preserve"> and send to SSA for processing.  However, since the SSA-3288</w:t>
      </w:r>
      <w:r w:rsidR="00EF222C">
        <w:rPr>
          <w:rFonts w:ascii="Times New Roman" w:hAnsi="Times New Roman" w:cs="Times New Roman"/>
          <w:sz w:val="24"/>
          <w:szCs w:val="24"/>
        </w:rPr>
        <w:t>,</w:t>
      </w:r>
      <w:r w:rsidR="00B34E65">
        <w:rPr>
          <w:rFonts w:ascii="Times New Roman" w:hAnsi="Times New Roman" w:cs="Times New Roman"/>
          <w:sz w:val="24"/>
          <w:szCs w:val="24"/>
        </w:rPr>
        <w:t xml:space="preserve"> </w:t>
      </w:r>
      <w:r>
        <w:rPr>
          <w:rFonts w:ascii="Times New Roman" w:hAnsi="Times New Roman" w:cs="Times New Roman"/>
          <w:sz w:val="24"/>
          <w:szCs w:val="24"/>
        </w:rPr>
        <w:t xml:space="preserve">and any request to designate a representative for disclosure of medical records (items </w:t>
      </w:r>
      <w:r w:rsidR="00181D5D">
        <w:rPr>
          <w:rFonts w:ascii="Times New Roman" w:hAnsi="Times New Roman" w:cs="Times New Roman"/>
          <w:sz w:val="24"/>
          <w:szCs w:val="24"/>
        </w:rPr>
        <w:t>a</w:t>
      </w:r>
      <w:r>
        <w:rPr>
          <w:rFonts w:ascii="Times New Roman" w:hAnsi="Times New Roman" w:cs="Times New Roman"/>
          <w:sz w:val="24"/>
          <w:szCs w:val="24"/>
        </w:rPr>
        <w:t xml:space="preserve"> and </w:t>
      </w:r>
      <w:r w:rsidR="00181D5D">
        <w:rPr>
          <w:rFonts w:ascii="Times New Roman" w:hAnsi="Times New Roman" w:cs="Times New Roman"/>
          <w:sz w:val="24"/>
          <w:szCs w:val="24"/>
        </w:rPr>
        <w:t>b</w:t>
      </w:r>
      <w:r>
        <w:rPr>
          <w:rFonts w:ascii="Times New Roman" w:hAnsi="Times New Roman" w:cs="Times New Roman"/>
          <w:sz w:val="24"/>
          <w:szCs w:val="24"/>
        </w:rPr>
        <w:t xml:space="preserve"> above)</w:t>
      </w:r>
      <w:r w:rsidR="00EF222C">
        <w:rPr>
          <w:rFonts w:ascii="Times New Roman" w:hAnsi="Times New Roman" w:cs="Times New Roman"/>
          <w:sz w:val="24"/>
          <w:szCs w:val="24"/>
        </w:rPr>
        <w:t>,</w:t>
      </w:r>
      <w:r>
        <w:rPr>
          <w:rFonts w:ascii="Times New Roman" w:hAnsi="Times New Roman" w:cs="Times New Roman"/>
          <w:sz w:val="24"/>
          <w:szCs w:val="24"/>
        </w:rPr>
        <w:t xml:space="preserve"> fall under the </w:t>
      </w:r>
      <w:r w:rsidRPr="00786B34">
        <w:rPr>
          <w:rFonts w:ascii="Times New Roman" w:hAnsi="Times New Roman" w:cs="Times New Roman"/>
          <w:i/>
          <w:iCs/>
          <w:sz w:val="24"/>
          <w:szCs w:val="24"/>
        </w:rPr>
        <w:t>Privacy Act</w:t>
      </w:r>
      <w:r w:rsidR="00786B34">
        <w:rPr>
          <w:rFonts w:ascii="Times New Roman" w:hAnsi="Times New Roman" w:cs="Times New Roman"/>
          <w:sz w:val="24"/>
          <w:szCs w:val="24"/>
        </w:rPr>
        <w:t xml:space="preserve"> </w:t>
      </w:r>
      <w:r w:rsidR="00786B34">
        <w:rPr>
          <w:rFonts w:ascii="Times New Roman" w:hAnsi="Times New Roman" w:cs="Times New Roman"/>
          <w:i/>
          <w:iCs/>
          <w:sz w:val="24"/>
          <w:szCs w:val="24"/>
        </w:rPr>
        <w:t>of 1974</w:t>
      </w:r>
      <w:r w:rsidR="00181D5D">
        <w:rPr>
          <w:rFonts w:ascii="Times New Roman" w:hAnsi="Times New Roman" w:cs="Times New Roman"/>
          <w:sz w:val="24"/>
          <w:szCs w:val="24"/>
        </w:rPr>
        <w:t xml:space="preserve">, at </w:t>
      </w:r>
      <w:r w:rsidRPr="00181D5D" w:rsidR="00181D5D">
        <w:rPr>
          <w:rFonts w:ascii="Times New Roman" w:hAnsi="Times New Roman" w:cs="Times New Roman"/>
          <w:i/>
          <w:iCs/>
          <w:sz w:val="24"/>
          <w:szCs w:val="24"/>
        </w:rPr>
        <w:t xml:space="preserve">5 USC 552a(b), (d)(1), </w:t>
      </w:r>
      <w:r w:rsidR="00181D5D">
        <w:rPr>
          <w:rFonts w:ascii="Times New Roman" w:hAnsi="Times New Roman" w:cs="Times New Roman"/>
          <w:sz w:val="24"/>
          <w:szCs w:val="24"/>
        </w:rPr>
        <w:t xml:space="preserve">and </w:t>
      </w:r>
      <w:r w:rsidRPr="00181D5D" w:rsidR="00181D5D">
        <w:rPr>
          <w:rFonts w:ascii="Times New Roman" w:hAnsi="Times New Roman" w:cs="Times New Roman"/>
          <w:i/>
          <w:iCs/>
          <w:sz w:val="24"/>
          <w:szCs w:val="24"/>
        </w:rPr>
        <w:t>(f)(3)</w:t>
      </w:r>
      <w:r>
        <w:rPr>
          <w:rFonts w:ascii="Times New Roman" w:hAnsi="Times New Roman" w:cs="Times New Roman"/>
          <w:sz w:val="24"/>
          <w:szCs w:val="24"/>
        </w:rPr>
        <w:t xml:space="preserve">, these actions currently require a wet signature </w:t>
      </w:r>
      <w:r w:rsidR="00181D5D">
        <w:rPr>
          <w:rFonts w:ascii="Times New Roman" w:hAnsi="Times New Roman" w:cs="Times New Roman"/>
          <w:sz w:val="24"/>
          <w:szCs w:val="24"/>
        </w:rPr>
        <w:t>per agency policy decision</w:t>
      </w:r>
      <w:r>
        <w:rPr>
          <w:rFonts w:ascii="Times New Roman" w:hAnsi="Times New Roman" w:cs="Times New Roman"/>
          <w:sz w:val="24"/>
          <w:szCs w:val="24"/>
        </w:rPr>
        <w:t xml:space="preserve">.  For this reason, SSA did not create an electronic version of </w:t>
      </w:r>
      <w:r w:rsidR="00FF10AF">
        <w:rPr>
          <w:rFonts w:ascii="Times New Roman" w:hAnsi="Times New Roman" w:cs="Times New Roman"/>
          <w:sz w:val="24"/>
          <w:szCs w:val="24"/>
        </w:rPr>
        <w:t>F</w:t>
      </w:r>
      <w:r>
        <w:rPr>
          <w:rFonts w:ascii="Times New Roman" w:hAnsi="Times New Roman" w:cs="Times New Roman"/>
          <w:sz w:val="24"/>
          <w:szCs w:val="24"/>
        </w:rPr>
        <w:t xml:space="preserve">orm SSA-3288 under the Agency’s Government Paperwork Elimination Act. </w:t>
      </w:r>
    </w:p>
    <w:p w:rsidR="00FF10AF" w:rsidP="00AD6128" w14:paraId="7DF18A1F" w14:textId="364CB3AF">
      <w:pPr>
        <w:tabs>
          <w:tab w:val="left" w:pos="-720"/>
          <w:tab w:val="left" w:pos="0"/>
          <w:tab w:val="left" w:pos="720"/>
        </w:tabs>
        <w:ind w:left="720"/>
        <w:rPr>
          <w:rFonts w:ascii="Times New Roman" w:hAnsi="Times New Roman" w:cs="Times New Roman"/>
          <w:sz w:val="24"/>
          <w:szCs w:val="24"/>
        </w:rPr>
      </w:pPr>
    </w:p>
    <w:p w:rsidR="00FF10AF" w:rsidP="00AD6128" w14:paraId="3796141F" w14:textId="190FE598">
      <w:pPr>
        <w:tabs>
          <w:tab w:val="left" w:pos="-720"/>
          <w:tab w:val="left" w:pos="0"/>
          <w:tab w:val="left" w:pos="720"/>
        </w:tabs>
        <w:ind w:left="720"/>
        <w:rPr>
          <w:rFonts w:ascii="Times New Roman" w:hAnsi="Times New Roman" w:cs="Times New Roman"/>
          <w:sz w:val="24"/>
          <w:szCs w:val="24"/>
        </w:rPr>
      </w:pPr>
      <w:r>
        <w:rPr>
          <w:rFonts w:ascii="Times New Roman" w:hAnsi="Times New Roman" w:cs="Times New Roman"/>
          <w:sz w:val="24"/>
          <w:szCs w:val="24"/>
        </w:rPr>
        <w:t xml:space="preserve">Form SSA-3288-OP1, Consent for Disclosure of Records Protected Under the Privacy Act, is available for the public as a webform application on the Internet </w:t>
      </w:r>
      <w:r>
        <w:rPr>
          <w:rFonts w:ascii="Times New Roman" w:hAnsi="Times New Roman" w:cs="Times New Roman"/>
          <w:color w:val="000000"/>
          <w:sz w:val="24"/>
          <w:szCs w:val="24"/>
        </w:rPr>
        <w:t xml:space="preserve">when </w:t>
      </w:r>
      <w:r w:rsidR="006053C3">
        <w:rPr>
          <w:rFonts w:ascii="Times New Roman" w:hAnsi="Times New Roman" w:cs="Times New Roman"/>
          <w:color w:val="000000"/>
          <w:sz w:val="24"/>
          <w:szCs w:val="24"/>
        </w:rPr>
        <w:t>a</w:t>
      </w:r>
      <w:r>
        <w:rPr>
          <w:rFonts w:ascii="Times New Roman" w:hAnsi="Times New Roman" w:cs="Times New Roman"/>
          <w:color w:val="000000"/>
          <w:sz w:val="24"/>
          <w:szCs w:val="24"/>
        </w:rPr>
        <w:t xml:space="preserve"> respondent </w:t>
      </w:r>
      <w:r w:rsidRPr="00532A21">
        <w:rPr>
          <w:rFonts w:ascii="Times New Roman" w:hAnsi="Times New Roman" w:cs="Times New Roman"/>
          <w:color w:val="000000"/>
          <w:sz w:val="24"/>
          <w:szCs w:val="24"/>
        </w:rPr>
        <w:t>select</w:t>
      </w:r>
      <w:r>
        <w:rPr>
          <w:rFonts w:ascii="Times New Roman" w:hAnsi="Times New Roman" w:cs="Times New Roman"/>
          <w:color w:val="000000"/>
          <w:sz w:val="24"/>
          <w:szCs w:val="24"/>
        </w:rPr>
        <w:t>s</w:t>
      </w:r>
      <w:r w:rsidRPr="00532A21">
        <w:rPr>
          <w:rFonts w:ascii="Times New Roman" w:hAnsi="Times New Roman" w:cs="Times New Roman"/>
          <w:color w:val="000000"/>
          <w:sz w:val="24"/>
          <w:szCs w:val="24"/>
        </w:rPr>
        <w:t xml:space="preserve"> </w:t>
      </w:r>
      <w:r w:rsidRPr="00532A21">
        <w:rPr>
          <w:rFonts w:ascii="Times New Roman" w:hAnsi="Times New Roman" w:cs="Times New Roman"/>
          <w:sz w:val="24"/>
          <w:szCs w:val="24"/>
        </w:rPr>
        <w:t>the “</w:t>
      </w:r>
      <w:r w:rsidR="008E45C9">
        <w:rPr>
          <w:rFonts w:ascii="Times New Roman" w:hAnsi="Times New Roman" w:cs="Times New Roman"/>
          <w:sz w:val="24"/>
          <w:szCs w:val="24"/>
        </w:rPr>
        <w:t xml:space="preserve">Submit an </w:t>
      </w:r>
      <w:r w:rsidRPr="00532A21">
        <w:rPr>
          <w:rFonts w:ascii="Times New Roman" w:hAnsi="Times New Roman" w:cs="Times New Roman"/>
          <w:sz w:val="24"/>
          <w:szCs w:val="24"/>
        </w:rPr>
        <w:t>Electronic Consent to Disclose</w:t>
      </w:r>
      <w:r w:rsidR="008E45C9">
        <w:rPr>
          <w:rFonts w:ascii="Times New Roman" w:hAnsi="Times New Roman" w:cs="Times New Roman"/>
          <w:sz w:val="24"/>
          <w:szCs w:val="24"/>
        </w:rPr>
        <w:t xml:space="preserve"> Records</w:t>
      </w:r>
      <w:r w:rsidRPr="00532A21">
        <w:rPr>
          <w:rFonts w:ascii="Times New Roman" w:hAnsi="Times New Roman" w:cs="Times New Roman"/>
          <w:sz w:val="24"/>
          <w:szCs w:val="24"/>
        </w:rPr>
        <w:t xml:space="preserve">” link found at </w:t>
      </w:r>
      <w:r w:rsidRPr="00CA57E6" w:rsidR="00CA57E6">
        <w:rPr>
          <w:rFonts w:ascii="Times New Roman" w:hAnsi="Times New Roman" w:cs="Times New Roman"/>
          <w:sz w:val="24"/>
          <w:szCs w:val="24"/>
        </w:rPr>
        <w:t>www.ssa.gov/privacy</w:t>
      </w:r>
      <w:r w:rsidR="00CA57E6">
        <w:rPr>
          <w:rFonts w:ascii="Times New Roman" w:hAnsi="Times New Roman" w:cs="Times New Roman"/>
          <w:sz w:val="24"/>
          <w:szCs w:val="24"/>
        </w:rPr>
        <w:t>.</w:t>
      </w:r>
      <w:r w:rsidRPr="00532A21">
        <w:rPr>
          <w:rFonts w:ascii="Times New Roman" w:hAnsi="Times New Roman" w:cs="Times New Roman"/>
          <w:sz w:val="24"/>
          <w:szCs w:val="24"/>
        </w:rPr>
        <w:t xml:space="preserve">  The </w:t>
      </w:r>
      <w:r w:rsidR="00FD4CCE">
        <w:rPr>
          <w:rFonts w:ascii="Times New Roman" w:hAnsi="Times New Roman" w:cs="Times New Roman"/>
          <w:sz w:val="24"/>
          <w:szCs w:val="24"/>
        </w:rPr>
        <w:t>respondent</w:t>
      </w:r>
      <w:r w:rsidRPr="00532A21">
        <w:rPr>
          <w:rFonts w:ascii="Times New Roman" w:hAnsi="Times New Roman" w:cs="Times New Roman"/>
          <w:sz w:val="24"/>
          <w:szCs w:val="24"/>
        </w:rPr>
        <w:t xml:space="preserve"> undergoes authentication and identity</w:t>
      </w:r>
      <w:r>
        <w:rPr>
          <w:rFonts w:ascii="Times New Roman" w:hAnsi="Times New Roman" w:cs="Times New Roman"/>
          <w:sz w:val="24"/>
          <w:szCs w:val="24"/>
        </w:rPr>
        <w:noBreakHyphen/>
      </w:r>
      <w:r w:rsidRPr="00532A21">
        <w:rPr>
          <w:rFonts w:ascii="Times New Roman" w:hAnsi="Times New Roman" w:cs="Times New Roman"/>
          <w:sz w:val="24"/>
          <w:szCs w:val="24"/>
        </w:rPr>
        <w:t xml:space="preserve">proofing through </w:t>
      </w:r>
      <w:r w:rsidRPr="00532A21">
        <w:rPr>
          <w:rFonts w:ascii="Times New Roman" w:hAnsi="Times New Roman" w:cs="Times New Roman"/>
          <w:color w:val="000000"/>
          <w:sz w:val="24"/>
          <w:szCs w:val="24"/>
        </w:rPr>
        <w:t>“</w:t>
      </w:r>
      <w:r w:rsidRPr="00532A21">
        <w:rPr>
          <w:rFonts w:ascii="Times New Roman" w:hAnsi="Times New Roman" w:cs="Times New Roman"/>
          <w:sz w:val="24"/>
          <w:szCs w:val="24"/>
        </w:rPr>
        <w:t xml:space="preserve">SSA's Public Credentialing and Authentication Process” (eAccess) (OMB No. 0960-0789) or a federated identity service (FIS) (e.g., ID.me or Login.gov).  The </w:t>
      </w:r>
      <w:r w:rsidR="00FD4CCE">
        <w:rPr>
          <w:rFonts w:ascii="Times New Roman" w:hAnsi="Times New Roman" w:cs="Times New Roman"/>
          <w:sz w:val="24"/>
          <w:szCs w:val="24"/>
        </w:rPr>
        <w:t>respondent</w:t>
      </w:r>
      <w:r w:rsidRPr="00532A21">
        <w:rPr>
          <w:rFonts w:ascii="Times New Roman" w:hAnsi="Times New Roman" w:cs="Times New Roman"/>
          <w:sz w:val="24"/>
          <w:szCs w:val="24"/>
        </w:rPr>
        <w:t xml:space="preserve"> selects the specific </w:t>
      </w:r>
      <w:r>
        <w:rPr>
          <w:rFonts w:ascii="Times New Roman" w:hAnsi="Times New Roman" w:cs="Times New Roman"/>
          <w:sz w:val="24"/>
          <w:szCs w:val="24"/>
        </w:rPr>
        <w:t xml:space="preserve">SSA </w:t>
      </w:r>
      <w:r w:rsidRPr="00532A21">
        <w:rPr>
          <w:rFonts w:ascii="Times New Roman" w:hAnsi="Times New Roman" w:cs="Times New Roman"/>
          <w:sz w:val="24"/>
          <w:szCs w:val="24"/>
        </w:rPr>
        <w:t>records the</w:t>
      </w:r>
      <w:r>
        <w:rPr>
          <w:rFonts w:ascii="Times New Roman" w:hAnsi="Times New Roman" w:cs="Times New Roman"/>
          <w:sz w:val="24"/>
          <w:szCs w:val="24"/>
        </w:rPr>
        <w:t>y</w:t>
      </w:r>
      <w:r w:rsidRPr="00532A21">
        <w:rPr>
          <w:rFonts w:ascii="Times New Roman" w:hAnsi="Times New Roman" w:cs="Times New Roman"/>
          <w:sz w:val="24"/>
          <w:szCs w:val="24"/>
        </w:rPr>
        <w:t xml:space="preserve"> </w:t>
      </w:r>
      <w:r>
        <w:rPr>
          <w:rFonts w:ascii="Times New Roman" w:hAnsi="Times New Roman" w:cs="Times New Roman"/>
          <w:sz w:val="24"/>
          <w:szCs w:val="24"/>
        </w:rPr>
        <w:t>consent to</w:t>
      </w:r>
      <w:r w:rsidR="00CA083F">
        <w:rPr>
          <w:rFonts w:ascii="Times New Roman" w:hAnsi="Times New Roman" w:cs="Times New Roman"/>
          <w:sz w:val="24"/>
          <w:szCs w:val="24"/>
        </w:rPr>
        <w:t xml:space="preserve"> disclose</w:t>
      </w:r>
      <w:r w:rsidR="008E45C9">
        <w:rPr>
          <w:rFonts w:ascii="Times New Roman" w:hAnsi="Times New Roman" w:cs="Times New Roman"/>
          <w:sz w:val="24"/>
          <w:szCs w:val="24"/>
        </w:rPr>
        <w:t xml:space="preserve">, including all records </w:t>
      </w:r>
      <w:r w:rsidR="00FD4CCE">
        <w:rPr>
          <w:rFonts w:ascii="Times New Roman" w:hAnsi="Times New Roman" w:cs="Times New Roman"/>
          <w:sz w:val="24"/>
          <w:szCs w:val="24"/>
        </w:rPr>
        <w:t>of that</w:t>
      </w:r>
      <w:r w:rsidR="008E45C9">
        <w:rPr>
          <w:rFonts w:ascii="Times New Roman" w:hAnsi="Times New Roman" w:cs="Times New Roman"/>
          <w:sz w:val="24"/>
          <w:szCs w:val="24"/>
        </w:rPr>
        <w:t xml:space="preserve"> type or records within a specific date range.  The </w:t>
      </w:r>
      <w:r w:rsidR="00FD4CCE">
        <w:rPr>
          <w:rFonts w:ascii="Times New Roman" w:hAnsi="Times New Roman" w:cs="Times New Roman"/>
          <w:sz w:val="24"/>
          <w:szCs w:val="24"/>
        </w:rPr>
        <w:t>respondent</w:t>
      </w:r>
      <w:r w:rsidR="008E45C9">
        <w:rPr>
          <w:rFonts w:ascii="Times New Roman" w:hAnsi="Times New Roman" w:cs="Times New Roman"/>
          <w:sz w:val="24"/>
          <w:szCs w:val="24"/>
        </w:rPr>
        <w:t xml:space="preserve"> </w:t>
      </w:r>
      <w:r>
        <w:rPr>
          <w:rFonts w:ascii="Times New Roman" w:hAnsi="Times New Roman" w:cs="Times New Roman"/>
          <w:sz w:val="24"/>
          <w:szCs w:val="24"/>
        </w:rPr>
        <w:t>authorize</w:t>
      </w:r>
      <w:r w:rsidR="00CA083F">
        <w:rPr>
          <w:rFonts w:ascii="Times New Roman" w:hAnsi="Times New Roman" w:cs="Times New Roman"/>
          <w:sz w:val="24"/>
          <w:szCs w:val="24"/>
        </w:rPr>
        <w:t>s</w:t>
      </w:r>
      <w:r>
        <w:rPr>
          <w:rFonts w:ascii="Times New Roman" w:hAnsi="Times New Roman" w:cs="Times New Roman"/>
          <w:sz w:val="24"/>
          <w:szCs w:val="24"/>
        </w:rPr>
        <w:t xml:space="preserve"> SSA to</w:t>
      </w:r>
      <w:r w:rsidRPr="00532A21">
        <w:rPr>
          <w:rFonts w:ascii="Times New Roman" w:hAnsi="Times New Roman" w:cs="Times New Roman"/>
          <w:sz w:val="24"/>
          <w:szCs w:val="24"/>
        </w:rPr>
        <w:t xml:space="preserve"> disclose</w:t>
      </w:r>
      <w:r>
        <w:rPr>
          <w:rFonts w:ascii="Times New Roman" w:hAnsi="Times New Roman" w:cs="Times New Roman"/>
          <w:sz w:val="24"/>
          <w:szCs w:val="24"/>
        </w:rPr>
        <w:t xml:space="preserve"> </w:t>
      </w:r>
      <w:r w:rsidR="00CA083F">
        <w:rPr>
          <w:rFonts w:ascii="Times New Roman" w:hAnsi="Times New Roman" w:cs="Times New Roman"/>
          <w:sz w:val="24"/>
          <w:szCs w:val="24"/>
        </w:rPr>
        <w:t xml:space="preserve">the records </w:t>
      </w:r>
      <w:r>
        <w:rPr>
          <w:rFonts w:ascii="Times New Roman" w:hAnsi="Times New Roman" w:cs="Times New Roman"/>
          <w:sz w:val="24"/>
          <w:szCs w:val="24"/>
        </w:rPr>
        <w:t xml:space="preserve">to the third party(ies) the </w:t>
      </w:r>
      <w:r w:rsidR="00FD4CCE">
        <w:rPr>
          <w:rFonts w:ascii="Times New Roman" w:hAnsi="Times New Roman" w:cs="Times New Roman"/>
          <w:sz w:val="24"/>
          <w:szCs w:val="24"/>
        </w:rPr>
        <w:t>respondent</w:t>
      </w:r>
      <w:r>
        <w:rPr>
          <w:rFonts w:ascii="Times New Roman" w:hAnsi="Times New Roman" w:cs="Times New Roman"/>
          <w:sz w:val="24"/>
          <w:szCs w:val="24"/>
        </w:rPr>
        <w:t xml:space="preserve"> designates</w:t>
      </w:r>
      <w:r w:rsidRPr="00532A21">
        <w:rPr>
          <w:rFonts w:ascii="Times New Roman" w:hAnsi="Times New Roman" w:cs="Times New Roman"/>
          <w:sz w:val="24"/>
          <w:szCs w:val="24"/>
        </w:rPr>
        <w:t xml:space="preserve">.  Any request </w:t>
      </w:r>
      <w:r>
        <w:rPr>
          <w:rFonts w:ascii="Times New Roman" w:hAnsi="Times New Roman" w:cs="Times New Roman"/>
          <w:sz w:val="24"/>
          <w:szCs w:val="24"/>
        </w:rPr>
        <w:t xml:space="preserve">respondents make using </w:t>
      </w:r>
      <w:r w:rsidRPr="00532A21">
        <w:rPr>
          <w:rFonts w:ascii="Times New Roman" w:hAnsi="Times New Roman" w:cs="Times New Roman"/>
          <w:sz w:val="24"/>
          <w:szCs w:val="24"/>
        </w:rPr>
        <w:t xml:space="preserve">the </w:t>
      </w:r>
      <w:r w:rsidRPr="00532A21">
        <w:rPr>
          <w:rFonts w:ascii="Times New Roman" w:hAnsi="Times New Roman" w:cs="Times New Roman"/>
          <w:color w:val="000000"/>
          <w:sz w:val="24"/>
          <w:szCs w:val="24"/>
        </w:rPr>
        <w:t xml:space="preserve">SSA-3288-OP1 </w:t>
      </w:r>
      <w:r w:rsidR="00F96FE2">
        <w:rPr>
          <w:rFonts w:ascii="Times New Roman" w:hAnsi="Times New Roman" w:cs="Times New Roman"/>
          <w:sz w:val="24"/>
          <w:szCs w:val="24"/>
        </w:rPr>
        <w:t>are</w:t>
      </w:r>
      <w:r w:rsidRPr="00532A21">
        <w:rPr>
          <w:rFonts w:ascii="Times New Roman" w:hAnsi="Times New Roman" w:cs="Times New Roman"/>
          <w:sz w:val="24"/>
          <w:szCs w:val="24"/>
        </w:rPr>
        <w:t xml:space="preserve"> one</w:t>
      </w:r>
      <w:r w:rsidR="00F96FE2">
        <w:rPr>
          <w:rFonts w:ascii="Times New Roman" w:hAnsi="Times New Roman" w:cs="Times New Roman"/>
          <w:sz w:val="24"/>
          <w:szCs w:val="24"/>
        </w:rPr>
        <w:noBreakHyphen/>
      </w:r>
      <w:r w:rsidRPr="00532A21">
        <w:rPr>
          <w:rFonts w:ascii="Times New Roman" w:hAnsi="Times New Roman" w:cs="Times New Roman"/>
          <w:sz w:val="24"/>
          <w:szCs w:val="24"/>
        </w:rPr>
        <w:t>time-only request</w:t>
      </w:r>
      <w:r w:rsidR="00F96FE2">
        <w:rPr>
          <w:rFonts w:ascii="Times New Roman" w:hAnsi="Times New Roman" w:cs="Times New Roman"/>
          <w:sz w:val="24"/>
          <w:szCs w:val="24"/>
        </w:rPr>
        <w:t>s</w:t>
      </w:r>
      <w:r w:rsidRPr="00532A2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32A21">
        <w:rPr>
          <w:rFonts w:ascii="Times New Roman" w:hAnsi="Times New Roman" w:cs="Times New Roman"/>
          <w:sz w:val="24"/>
          <w:szCs w:val="24"/>
        </w:rPr>
        <w:t xml:space="preserve">The </w:t>
      </w:r>
      <w:r w:rsidR="00FD4CCE">
        <w:rPr>
          <w:rFonts w:ascii="Times New Roman" w:hAnsi="Times New Roman" w:cs="Times New Roman"/>
          <w:sz w:val="24"/>
          <w:szCs w:val="24"/>
        </w:rPr>
        <w:t>respondent</w:t>
      </w:r>
      <w:r w:rsidRPr="00532A21">
        <w:rPr>
          <w:rFonts w:ascii="Times New Roman" w:hAnsi="Times New Roman" w:cs="Times New Roman"/>
          <w:sz w:val="24"/>
          <w:szCs w:val="24"/>
        </w:rPr>
        <w:t xml:space="preserve"> electronically signs the online form and </w:t>
      </w:r>
      <w:r w:rsidR="008112D7">
        <w:rPr>
          <w:rFonts w:ascii="Times New Roman" w:hAnsi="Times New Roman" w:cs="Times New Roman"/>
          <w:sz w:val="24"/>
          <w:szCs w:val="24"/>
        </w:rPr>
        <w:t>selects</w:t>
      </w:r>
      <w:r w:rsidRPr="00532A21" w:rsidR="008112D7">
        <w:rPr>
          <w:rFonts w:ascii="Times New Roman" w:hAnsi="Times New Roman" w:cs="Times New Roman"/>
          <w:sz w:val="24"/>
          <w:szCs w:val="24"/>
        </w:rPr>
        <w:t xml:space="preserve"> </w:t>
      </w:r>
      <w:r w:rsidRPr="00532A21">
        <w:rPr>
          <w:rFonts w:ascii="Times New Roman" w:hAnsi="Times New Roman" w:cs="Times New Roman"/>
          <w:sz w:val="24"/>
          <w:szCs w:val="24"/>
        </w:rPr>
        <w:t xml:space="preserve">“submit” to send the request to </w:t>
      </w:r>
      <w:r>
        <w:rPr>
          <w:rFonts w:ascii="Times New Roman" w:hAnsi="Times New Roman" w:cs="Times New Roman"/>
          <w:sz w:val="24"/>
          <w:szCs w:val="24"/>
        </w:rPr>
        <w:t>SSA</w:t>
      </w:r>
      <w:r w:rsidRPr="00532A2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32A21">
        <w:rPr>
          <w:rFonts w:ascii="Times New Roman" w:hAnsi="Times New Roman" w:cs="Times New Roman"/>
          <w:sz w:val="24"/>
          <w:szCs w:val="24"/>
        </w:rPr>
        <w:t>The completed, signed, and locked online Form SSA</w:t>
      </w:r>
      <w:r w:rsidR="00F96FE2">
        <w:rPr>
          <w:rFonts w:ascii="Times New Roman" w:hAnsi="Times New Roman" w:cs="Times New Roman"/>
          <w:sz w:val="24"/>
          <w:szCs w:val="24"/>
        </w:rPr>
        <w:noBreakHyphen/>
      </w:r>
      <w:r w:rsidRPr="00532A21">
        <w:rPr>
          <w:rFonts w:ascii="Times New Roman" w:hAnsi="Times New Roman" w:cs="Times New Roman"/>
          <w:sz w:val="24"/>
          <w:szCs w:val="24"/>
        </w:rPr>
        <w:t xml:space="preserve">3288-OP1 is </w:t>
      </w:r>
      <w:r>
        <w:rPr>
          <w:rFonts w:ascii="Times New Roman" w:hAnsi="Times New Roman" w:cs="Times New Roman"/>
          <w:sz w:val="24"/>
          <w:szCs w:val="24"/>
        </w:rPr>
        <w:t xml:space="preserve">then </w:t>
      </w:r>
      <w:r w:rsidRPr="00532A21">
        <w:rPr>
          <w:rFonts w:ascii="Times New Roman" w:hAnsi="Times New Roman" w:cs="Times New Roman"/>
          <w:sz w:val="24"/>
          <w:szCs w:val="24"/>
        </w:rPr>
        <w:t xml:space="preserve">routed via WorkTrack to the local field office associated with the </w:t>
      </w:r>
      <w:r w:rsidR="00FD4CCE">
        <w:rPr>
          <w:rFonts w:ascii="Times New Roman" w:hAnsi="Times New Roman" w:cs="Times New Roman"/>
          <w:sz w:val="24"/>
          <w:szCs w:val="24"/>
        </w:rPr>
        <w:t>respondent’s</w:t>
      </w:r>
      <w:r w:rsidRPr="00532A21" w:rsidR="00FD4CCE">
        <w:rPr>
          <w:rFonts w:ascii="Times New Roman" w:hAnsi="Times New Roman" w:cs="Times New Roman"/>
          <w:sz w:val="24"/>
          <w:szCs w:val="24"/>
        </w:rPr>
        <w:t xml:space="preserve"> </w:t>
      </w:r>
      <w:r w:rsidRPr="00532A21">
        <w:rPr>
          <w:rFonts w:ascii="Times New Roman" w:hAnsi="Times New Roman" w:cs="Times New Roman"/>
          <w:sz w:val="24"/>
          <w:szCs w:val="24"/>
        </w:rPr>
        <w:t xml:space="preserve">ZIP code for fulfillment.  </w:t>
      </w:r>
      <w:r w:rsidR="005917FB">
        <w:rPr>
          <w:rFonts w:ascii="Times New Roman" w:hAnsi="Times New Roman" w:cs="Times New Roman"/>
          <w:sz w:val="24"/>
          <w:szCs w:val="24"/>
        </w:rPr>
        <w:t>SSA continues to work toward</w:t>
      </w:r>
      <w:r w:rsidRPr="00532A21">
        <w:rPr>
          <w:rFonts w:ascii="Times New Roman" w:hAnsi="Times New Roman" w:cs="Times New Roman"/>
          <w:sz w:val="24"/>
          <w:szCs w:val="24"/>
        </w:rPr>
        <w:t xml:space="preserve"> </w:t>
      </w:r>
      <w:r w:rsidRPr="00AC64E8" w:rsidR="005917FB">
        <w:rPr>
          <w:rFonts w:ascii="Times New Roman" w:hAnsi="Times New Roman" w:cs="Times New Roman"/>
          <w:sz w:val="24"/>
          <w:szCs w:val="24"/>
        </w:rPr>
        <w:t>incremental</w:t>
      </w:r>
      <w:r w:rsidR="005917FB">
        <w:rPr>
          <w:rFonts w:ascii="Times New Roman" w:hAnsi="Times New Roman" w:cs="Times New Roman"/>
          <w:sz w:val="24"/>
          <w:szCs w:val="24"/>
        </w:rPr>
        <w:t xml:space="preserve"> </w:t>
      </w:r>
      <w:r w:rsidRPr="00532A21">
        <w:rPr>
          <w:rFonts w:ascii="Times New Roman" w:hAnsi="Times New Roman" w:cs="Times New Roman"/>
          <w:sz w:val="24"/>
          <w:szCs w:val="24"/>
        </w:rPr>
        <w:t xml:space="preserve">subsequent releases </w:t>
      </w:r>
      <w:r w:rsidR="005917FB">
        <w:rPr>
          <w:rFonts w:ascii="Times New Roman" w:hAnsi="Times New Roman" w:cs="Times New Roman"/>
          <w:sz w:val="24"/>
          <w:szCs w:val="24"/>
        </w:rPr>
        <w:t xml:space="preserve">that </w:t>
      </w:r>
      <w:r w:rsidRPr="00532A21">
        <w:rPr>
          <w:rFonts w:ascii="Times New Roman" w:hAnsi="Times New Roman" w:cs="Times New Roman"/>
          <w:sz w:val="24"/>
          <w:szCs w:val="24"/>
        </w:rPr>
        <w:t xml:space="preserve">fully implement </w:t>
      </w:r>
      <w:r w:rsidR="00786B34">
        <w:rPr>
          <w:rFonts w:ascii="Times New Roman" w:hAnsi="Times New Roman" w:cs="Times New Roman"/>
          <w:sz w:val="24"/>
          <w:szCs w:val="24"/>
        </w:rPr>
        <w:t xml:space="preserve">the </w:t>
      </w:r>
      <w:r w:rsidRPr="00786B34">
        <w:rPr>
          <w:rFonts w:ascii="Times New Roman" w:hAnsi="Times New Roman" w:cs="Times New Roman"/>
          <w:i/>
          <w:iCs/>
          <w:sz w:val="24"/>
          <w:szCs w:val="24"/>
        </w:rPr>
        <w:t>CASES</w:t>
      </w:r>
      <w:r w:rsidRPr="00786B34" w:rsidR="00786B34">
        <w:rPr>
          <w:rFonts w:ascii="Times New Roman" w:hAnsi="Times New Roman" w:cs="Times New Roman"/>
          <w:i/>
          <w:iCs/>
          <w:sz w:val="24"/>
          <w:szCs w:val="24"/>
        </w:rPr>
        <w:t xml:space="preserve"> Act</w:t>
      </w:r>
      <w:r w:rsidRPr="00532A21">
        <w:rPr>
          <w:rFonts w:ascii="Times New Roman" w:hAnsi="Times New Roman" w:cs="Times New Roman"/>
          <w:sz w:val="24"/>
          <w:szCs w:val="24"/>
        </w:rPr>
        <w:t xml:space="preserve"> and </w:t>
      </w:r>
      <w:r w:rsidRPr="00786B34">
        <w:rPr>
          <w:rFonts w:ascii="Times New Roman" w:hAnsi="Times New Roman" w:cs="Times New Roman"/>
          <w:i/>
          <w:iCs/>
          <w:sz w:val="24"/>
          <w:szCs w:val="24"/>
        </w:rPr>
        <w:t>M-21-04</w:t>
      </w:r>
      <w:r>
        <w:rPr>
          <w:rFonts w:ascii="Times New Roman" w:hAnsi="Times New Roman" w:cs="Times New Roman"/>
          <w:sz w:val="24"/>
          <w:szCs w:val="24"/>
        </w:rPr>
        <w:t xml:space="preserve">.  </w:t>
      </w:r>
      <w:r w:rsidR="006053C3">
        <w:rPr>
          <w:rFonts w:ascii="Times New Roman" w:hAnsi="Times New Roman" w:cs="Times New Roman"/>
          <w:sz w:val="24"/>
          <w:szCs w:val="24"/>
        </w:rPr>
        <w:t>Subsequent releases will also be</w:t>
      </w:r>
      <w:r>
        <w:rPr>
          <w:rFonts w:ascii="Times New Roman" w:hAnsi="Times New Roman" w:cs="Times New Roman"/>
          <w:sz w:val="24"/>
          <w:szCs w:val="24"/>
        </w:rPr>
        <w:t xml:space="preserve"> accessible </w:t>
      </w:r>
      <w:r w:rsidR="008B6A93">
        <w:rPr>
          <w:rFonts w:ascii="Times New Roman" w:hAnsi="Times New Roman" w:cs="Times New Roman"/>
          <w:sz w:val="24"/>
          <w:szCs w:val="24"/>
        </w:rPr>
        <w:t xml:space="preserve">online </w:t>
      </w:r>
      <w:r>
        <w:rPr>
          <w:rFonts w:ascii="Times New Roman" w:hAnsi="Times New Roman" w:cs="Times New Roman"/>
          <w:sz w:val="24"/>
          <w:szCs w:val="24"/>
        </w:rPr>
        <w:t xml:space="preserve">only and will allow </w:t>
      </w:r>
      <w:r w:rsidR="00FD4CCE">
        <w:rPr>
          <w:rFonts w:ascii="Times New Roman" w:hAnsi="Times New Roman" w:cs="Times New Roman"/>
          <w:sz w:val="24"/>
          <w:szCs w:val="24"/>
        </w:rPr>
        <w:t>respondents</w:t>
      </w:r>
      <w:r>
        <w:rPr>
          <w:rFonts w:ascii="Times New Roman" w:hAnsi="Times New Roman" w:cs="Times New Roman"/>
          <w:sz w:val="24"/>
          <w:szCs w:val="24"/>
        </w:rPr>
        <w:t xml:space="preserve"> to submit the requests electronically.</w:t>
      </w:r>
    </w:p>
    <w:p w:rsidR="001F2C6B" w:rsidP="00AD6128" w14:paraId="6EE39277" w14:textId="77777777">
      <w:pPr>
        <w:tabs>
          <w:tab w:val="left" w:pos="-720"/>
          <w:tab w:val="left" w:pos="0"/>
          <w:tab w:val="left" w:pos="720"/>
        </w:tabs>
        <w:ind w:left="720"/>
        <w:rPr>
          <w:rFonts w:ascii="Times New Roman" w:hAnsi="Times New Roman" w:cs="Times New Roman"/>
          <w:sz w:val="24"/>
          <w:szCs w:val="24"/>
        </w:rPr>
      </w:pPr>
    </w:p>
    <w:p w:rsidR="00AD6128" w:rsidRPr="00AD6128" w:rsidP="00AD6128" w14:paraId="2B76E308" w14:textId="77777777">
      <w:pPr>
        <w:numPr>
          <w:ilvl w:val="0"/>
          <w:numId w:val="9"/>
        </w:numPr>
        <w:suppressAutoHyphens w:val="0"/>
        <w:rPr>
          <w:rFonts w:ascii="Times New Roman" w:hAnsi="Times New Roman" w:cs="Times New Roman"/>
          <w:b/>
          <w:snapToGrid w:val="0"/>
          <w:sz w:val="24"/>
          <w:szCs w:val="24"/>
          <w:lang w:eastAsia="en-US"/>
        </w:rPr>
      </w:pPr>
      <w:r w:rsidRPr="00AD6128">
        <w:rPr>
          <w:rFonts w:ascii="Times New Roman" w:hAnsi="Times New Roman" w:cs="Times New Roman"/>
          <w:b/>
          <w:snapToGrid w:val="0"/>
          <w:sz w:val="24"/>
          <w:szCs w:val="24"/>
          <w:lang w:eastAsia="en-US"/>
        </w:rPr>
        <w:t>Why We Cannot Use Duplicate Information</w:t>
      </w:r>
    </w:p>
    <w:p w:rsidR="009B0EA0" w:rsidP="00600F04" w14:paraId="0AF070DE" w14:textId="0B030705">
      <w:pPr>
        <w:tabs>
          <w:tab w:val="left" w:pos="720"/>
          <w:tab w:val="left" w:pos="1800"/>
        </w:tabs>
        <w:ind w:left="720"/>
        <w:rPr>
          <w:rFonts w:ascii="Times New Roman" w:hAnsi="Times New Roman" w:cs="Times New Roman"/>
          <w:sz w:val="24"/>
          <w:szCs w:val="24"/>
        </w:rPr>
      </w:pPr>
      <w:r>
        <w:rPr>
          <w:rFonts w:ascii="Times New Roman" w:hAnsi="Times New Roman" w:cs="Times New Roman"/>
          <w:sz w:val="24"/>
          <w:szCs w:val="24"/>
        </w:rPr>
        <w:t>The webform application, SSA-3288-OP1</w:t>
      </w:r>
      <w:r w:rsidR="00CA083F">
        <w:rPr>
          <w:rFonts w:ascii="Times New Roman" w:hAnsi="Times New Roman" w:cs="Times New Roman"/>
          <w:sz w:val="24"/>
          <w:szCs w:val="24"/>
        </w:rPr>
        <w:t>,</w:t>
      </w:r>
      <w:r>
        <w:rPr>
          <w:rFonts w:ascii="Times New Roman" w:hAnsi="Times New Roman" w:cs="Times New Roman"/>
          <w:sz w:val="24"/>
          <w:szCs w:val="24"/>
        </w:rPr>
        <w:t xml:space="preserve"> allows an individual to consent to and authorize SSA to disclose specific types of records that an individual can also request through writings and written correspondence to SSA, including the use of paper Form SSA-3288.  An individual can consent to and authorize SSA to disclose a b</w:t>
      </w:r>
      <w:r w:rsidR="005917FB">
        <w:rPr>
          <w:rFonts w:ascii="Times New Roman" w:hAnsi="Times New Roman" w:cs="Times New Roman"/>
          <w:sz w:val="24"/>
          <w:szCs w:val="24"/>
        </w:rPr>
        <w:t>r</w:t>
      </w:r>
      <w:r>
        <w:rPr>
          <w:rFonts w:ascii="Times New Roman" w:hAnsi="Times New Roman" w:cs="Times New Roman"/>
          <w:sz w:val="24"/>
          <w:szCs w:val="24"/>
        </w:rPr>
        <w:t>oader range of types of records through writings and written correspondence, includi</w:t>
      </w:r>
      <w:r w:rsidR="00600F04">
        <w:rPr>
          <w:rFonts w:ascii="Times New Roman" w:hAnsi="Times New Roman" w:cs="Times New Roman"/>
          <w:sz w:val="24"/>
          <w:szCs w:val="24"/>
        </w:rPr>
        <w:t xml:space="preserve">ng the SSA-3288.  Even so, we explain to the public that SSA prefers the use of the SSA-3288 or SSA-3288-OP1 as these forms are fully compliant with SSA consent regulations at </w:t>
      </w:r>
      <w:r w:rsidRPr="006053C3" w:rsidR="00600F04">
        <w:rPr>
          <w:rFonts w:ascii="Times New Roman" w:hAnsi="Times New Roman" w:cs="Times New Roman"/>
          <w:i/>
          <w:iCs/>
          <w:sz w:val="24"/>
          <w:szCs w:val="24"/>
        </w:rPr>
        <w:t>20 CFR 401.100</w:t>
      </w:r>
      <w:r w:rsidR="00EF222C">
        <w:rPr>
          <w:rFonts w:ascii="Times New Roman" w:hAnsi="Times New Roman" w:cs="Times New Roman"/>
          <w:sz w:val="24"/>
          <w:szCs w:val="24"/>
        </w:rPr>
        <w:t>.</w:t>
      </w:r>
    </w:p>
    <w:p w:rsidR="00480730" w:rsidP="00A806F6" w14:paraId="4526A8A6" w14:textId="77777777">
      <w:pPr>
        <w:ind w:left="720"/>
        <w:rPr>
          <w:rFonts w:ascii="Times New Roman" w:hAnsi="Times New Roman"/>
          <w:sz w:val="24"/>
          <w:szCs w:val="24"/>
        </w:rPr>
      </w:pPr>
    </w:p>
    <w:p w:rsidR="00A346C0" w:rsidRPr="00A346C0" w:rsidP="00A346C0" w14:paraId="7720C463" w14:textId="77777777">
      <w:pPr>
        <w:numPr>
          <w:ilvl w:val="0"/>
          <w:numId w:val="10"/>
        </w:numPr>
        <w:tabs>
          <w:tab w:val="clear" w:pos="360"/>
        </w:tabs>
        <w:suppressAutoHyphens w:val="0"/>
        <w:ind w:left="720" w:hanging="720"/>
        <w:rPr>
          <w:rFonts w:ascii="Times New Roman" w:hAnsi="Times New Roman" w:cs="Times New Roman"/>
          <w:snapToGrid w:val="0"/>
          <w:sz w:val="24"/>
          <w:szCs w:val="24"/>
          <w:lang w:eastAsia="en-US"/>
        </w:rPr>
      </w:pPr>
      <w:r w:rsidRPr="00A346C0">
        <w:rPr>
          <w:rFonts w:ascii="Times New Roman" w:hAnsi="Times New Roman" w:cs="Times New Roman"/>
          <w:b/>
          <w:snapToGrid w:val="0"/>
          <w:sz w:val="24"/>
          <w:szCs w:val="24"/>
          <w:lang w:eastAsia="en-US"/>
        </w:rPr>
        <w:t>Minimizing Burden on Small Respondents</w:t>
      </w:r>
    </w:p>
    <w:p w:rsidR="00480730" w:rsidP="00A346C0" w14:paraId="3F1B133C" w14:textId="74BBC732">
      <w:pPr>
        <w:ind w:left="720"/>
        <w:rPr>
          <w:rFonts w:ascii="Times New Roman" w:hAnsi="Times New Roman" w:cs="Times New Roman"/>
          <w:sz w:val="24"/>
          <w:szCs w:val="24"/>
        </w:rPr>
      </w:pPr>
      <w:r>
        <w:rPr>
          <w:rFonts w:ascii="Times New Roman" w:hAnsi="Times New Roman"/>
          <w:sz w:val="24"/>
          <w:szCs w:val="24"/>
        </w:rPr>
        <w:t>While t</w:t>
      </w:r>
      <w:r w:rsidR="00A346C0">
        <w:rPr>
          <w:rFonts w:ascii="Times New Roman" w:hAnsi="Times New Roman"/>
          <w:sz w:val="24"/>
          <w:szCs w:val="24"/>
        </w:rPr>
        <w:t>his collection does not significantly affect small businesses or other small entities</w:t>
      </w:r>
      <w:r>
        <w:rPr>
          <w:rFonts w:ascii="Times New Roman" w:hAnsi="Times New Roman" w:cs="Times New Roman"/>
          <w:sz w:val="24"/>
          <w:szCs w:val="24"/>
        </w:rPr>
        <w:t xml:space="preserve">, </w:t>
      </w:r>
      <w:r w:rsidR="00600F04">
        <w:rPr>
          <w:rFonts w:ascii="Times New Roman" w:hAnsi="Times New Roman" w:cs="Times New Roman"/>
          <w:sz w:val="24"/>
          <w:szCs w:val="24"/>
        </w:rPr>
        <w:t xml:space="preserve">there is a small burden on </w:t>
      </w:r>
      <w:r w:rsidR="00C83FD4">
        <w:rPr>
          <w:rFonts w:ascii="Times New Roman" w:hAnsi="Times New Roman" w:cs="Times New Roman"/>
          <w:sz w:val="24"/>
          <w:szCs w:val="24"/>
        </w:rPr>
        <w:t xml:space="preserve">respondents </w:t>
      </w:r>
      <w:r w:rsidR="00600F04">
        <w:rPr>
          <w:rFonts w:ascii="Times New Roman" w:hAnsi="Times New Roman" w:cs="Times New Roman"/>
          <w:sz w:val="24"/>
          <w:szCs w:val="24"/>
        </w:rPr>
        <w:t xml:space="preserve">to complete the electronic SSA-3288-OP1.  Even so, </w:t>
      </w:r>
      <w:r>
        <w:rPr>
          <w:rFonts w:ascii="Times New Roman" w:hAnsi="Times New Roman" w:cs="Times New Roman"/>
          <w:sz w:val="24"/>
          <w:szCs w:val="24"/>
        </w:rPr>
        <w:t xml:space="preserve">if we did not </w:t>
      </w:r>
      <w:r w:rsidR="00A346C0">
        <w:rPr>
          <w:rFonts w:ascii="Times New Roman" w:hAnsi="Times New Roman" w:cs="Times New Roman"/>
          <w:sz w:val="24"/>
          <w:szCs w:val="24"/>
        </w:rPr>
        <w:t>impose this burden</w:t>
      </w:r>
      <w:r w:rsidR="00E850DA">
        <w:rPr>
          <w:rFonts w:ascii="Times New Roman" w:hAnsi="Times New Roman" w:cs="Times New Roman"/>
          <w:sz w:val="24"/>
          <w:szCs w:val="24"/>
        </w:rPr>
        <w:t>, we would be unable to provide access to or disclose SSA records</w:t>
      </w:r>
      <w:r>
        <w:rPr>
          <w:rFonts w:ascii="Times New Roman" w:hAnsi="Times New Roman" w:cs="Times New Roman"/>
          <w:sz w:val="24"/>
          <w:szCs w:val="24"/>
        </w:rPr>
        <w:t xml:space="preserve">.  We minimized the burden by carefully reviewing the form and ensuring that we only ask </w:t>
      </w:r>
      <w:r w:rsidR="00600F04">
        <w:rPr>
          <w:rFonts w:ascii="Times New Roman" w:hAnsi="Times New Roman" w:cs="Times New Roman"/>
          <w:sz w:val="24"/>
          <w:szCs w:val="24"/>
        </w:rPr>
        <w:t>individuals</w:t>
      </w:r>
      <w:r>
        <w:rPr>
          <w:rFonts w:ascii="Times New Roman" w:hAnsi="Times New Roman" w:cs="Times New Roman"/>
          <w:sz w:val="24"/>
          <w:szCs w:val="24"/>
        </w:rPr>
        <w:t xml:space="preserve"> to complete relevant and necessary questions.</w:t>
      </w:r>
    </w:p>
    <w:p w:rsidR="00E850DA" w:rsidP="00A346C0" w14:paraId="0CBDB5A6" w14:textId="77777777">
      <w:pPr>
        <w:ind w:left="720"/>
        <w:rPr>
          <w:rFonts w:ascii="Times New Roman" w:hAnsi="Times New Roman" w:cs="Times New Roman"/>
          <w:sz w:val="24"/>
          <w:szCs w:val="24"/>
        </w:rPr>
      </w:pPr>
    </w:p>
    <w:p w:rsidR="00E850DA" w:rsidRPr="00E850DA" w:rsidP="00E850DA" w14:paraId="64EE5467" w14:textId="77777777">
      <w:pPr>
        <w:rPr>
          <w:rFonts w:ascii="Times New Roman" w:hAnsi="Times New Roman" w:cs="Times New Roman"/>
          <w:sz w:val="24"/>
          <w:szCs w:val="24"/>
        </w:rPr>
      </w:pPr>
      <w:r w:rsidRPr="00E850DA">
        <w:rPr>
          <w:rFonts w:ascii="Times New Roman" w:hAnsi="Times New Roman" w:cs="Times New Roman"/>
          <w:b/>
          <w:sz w:val="24"/>
          <w:szCs w:val="24"/>
        </w:rPr>
        <w:t>6.</w:t>
      </w:r>
      <w:r w:rsidRPr="00E850DA">
        <w:rPr>
          <w:rFonts w:ascii="Times New Roman" w:hAnsi="Times New Roman" w:cs="Times New Roman"/>
          <w:sz w:val="24"/>
          <w:szCs w:val="24"/>
        </w:rPr>
        <w:tab/>
      </w:r>
      <w:r w:rsidRPr="00E850DA">
        <w:rPr>
          <w:rFonts w:ascii="Times New Roman" w:hAnsi="Times New Roman" w:cs="Times New Roman"/>
          <w:b/>
          <w:sz w:val="24"/>
          <w:szCs w:val="24"/>
        </w:rPr>
        <w:t>Consequence of Not Collecting Information or Collecting it Less Frequently</w:t>
      </w:r>
    </w:p>
    <w:p w:rsidR="00480730" w:rsidRPr="00EF222C" w:rsidP="00EF222C" w14:paraId="2628EEFA" w14:textId="6E1A5BF8">
      <w:pPr>
        <w:tabs>
          <w:tab w:val="left" w:pos="-720"/>
          <w:tab w:val="left" w:pos="0"/>
          <w:tab w:val="left" w:pos="720"/>
        </w:tabs>
        <w:ind w:left="720"/>
        <w:rPr>
          <w:rFonts w:ascii="Times New Roman" w:hAnsi="Times New Roman" w:cs="Times New Roman"/>
          <w:sz w:val="24"/>
          <w:szCs w:val="24"/>
        </w:rPr>
      </w:pPr>
      <w:r>
        <w:rPr>
          <w:rFonts w:ascii="Times New Roman" w:hAnsi="Times New Roman" w:cs="Times New Roman"/>
          <w:sz w:val="24"/>
          <w:szCs w:val="24"/>
        </w:rPr>
        <w:t xml:space="preserve">The </w:t>
      </w:r>
      <w:r w:rsidR="00181D5D">
        <w:rPr>
          <w:rFonts w:ascii="Times New Roman" w:hAnsi="Times New Roman" w:cs="Times New Roman"/>
          <w:sz w:val="24"/>
          <w:szCs w:val="24"/>
        </w:rPr>
        <w:t xml:space="preserve">Form SSA-3288 is our preferred method to obtain </w:t>
      </w:r>
      <w:r w:rsidR="00786B34">
        <w:rPr>
          <w:rFonts w:ascii="Times New Roman" w:hAnsi="Times New Roman" w:cs="Times New Roman"/>
          <w:sz w:val="24"/>
          <w:szCs w:val="24"/>
        </w:rPr>
        <w:t xml:space="preserve">written </w:t>
      </w:r>
      <w:r w:rsidR="00181D5D">
        <w:rPr>
          <w:rFonts w:ascii="Times New Roman" w:hAnsi="Times New Roman" w:cs="Times New Roman"/>
          <w:sz w:val="24"/>
          <w:szCs w:val="24"/>
        </w:rPr>
        <w:t>consent</w:t>
      </w:r>
      <w:r w:rsidR="00786B34">
        <w:rPr>
          <w:rFonts w:ascii="Times New Roman" w:hAnsi="Times New Roman" w:cs="Times New Roman"/>
          <w:sz w:val="24"/>
          <w:szCs w:val="24"/>
        </w:rPr>
        <w:t xml:space="preserve"> on paper</w:t>
      </w:r>
      <w:r w:rsidR="00181D5D">
        <w:rPr>
          <w:rFonts w:ascii="Times New Roman" w:hAnsi="Times New Roman" w:cs="Times New Roman"/>
          <w:sz w:val="24"/>
          <w:szCs w:val="24"/>
        </w:rPr>
        <w:t xml:space="preserve">, even though we cannot require individuals to use it.  </w:t>
      </w:r>
      <w:r w:rsidR="00ED1702">
        <w:rPr>
          <w:rFonts w:ascii="Times New Roman" w:hAnsi="Times New Roman" w:cs="Times New Roman"/>
          <w:sz w:val="24"/>
          <w:szCs w:val="24"/>
        </w:rPr>
        <w:t>We require respondents to electronically sign t</w:t>
      </w:r>
      <w:r w:rsidR="00EB77C5">
        <w:rPr>
          <w:rFonts w:ascii="Times New Roman" w:hAnsi="Times New Roman" w:cs="Times New Roman"/>
          <w:sz w:val="24"/>
          <w:szCs w:val="24"/>
        </w:rPr>
        <w:t>he SSA-3288-OP1</w:t>
      </w:r>
      <w:r w:rsidR="00ED1702">
        <w:rPr>
          <w:rFonts w:ascii="Times New Roman" w:hAnsi="Times New Roman" w:cs="Times New Roman"/>
          <w:sz w:val="24"/>
          <w:szCs w:val="24"/>
        </w:rPr>
        <w:t xml:space="preserve">. </w:t>
      </w:r>
      <w:r w:rsidR="00EB77C5">
        <w:rPr>
          <w:rFonts w:ascii="Times New Roman" w:hAnsi="Times New Roman" w:cs="Times New Roman"/>
          <w:sz w:val="24"/>
          <w:szCs w:val="24"/>
        </w:rPr>
        <w:t xml:space="preserve"> Both t</w:t>
      </w:r>
      <w:r w:rsidR="00181D5D">
        <w:rPr>
          <w:rFonts w:ascii="Times New Roman" w:hAnsi="Times New Roman" w:cs="Times New Roman"/>
          <w:sz w:val="24"/>
          <w:szCs w:val="24"/>
        </w:rPr>
        <w:t xml:space="preserve">he SSA-3288 </w:t>
      </w:r>
      <w:r w:rsidR="00EB77C5">
        <w:rPr>
          <w:rFonts w:ascii="Times New Roman" w:hAnsi="Times New Roman" w:cs="Times New Roman"/>
          <w:sz w:val="24"/>
          <w:szCs w:val="24"/>
        </w:rPr>
        <w:t xml:space="preserve">and SSA-3288-OP1 </w:t>
      </w:r>
      <w:r w:rsidR="00181D5D">
        <w:rPr>
          <w:rFonts w:ascii="Times New Roman" w:hAnsi="Times New Roman" w:cs="Times New Roman"/>
          <w:sz w:val="24"/>
          <w:szCs w:val="24"/>
        </w:rPr>
        <w:t xml:space="preserve">meet our regulatory requirements for consent at </w:t>
      </w:r>
      <w:r w:rsidRPr="00181D5D" w:rsidR="00181D5D">
        <w:rPr>
          <w:rFonts w:ascii="Times New Roman" w:hAnsi="Times New Roman" w:cs="Times New Roman"/>
          <w:i/>
          <w:iCs/>
          <w:sz w:val="24"/>
          <w:szCs w:val="24"/>
        </w:rPr>
        <w:t>20 CFR 401.100</w:t>
      </w:r>
      <w:r w:rsidR="00181D5D">
        <w:rPr>
          <w:rFonts w:ascii="Times New Roman" w:hAnsi="Times New Roman" w:cs="Times New Roman"/>
          <w:sz w:val="24"/>
          <w:szCs w:val="24"/>
        </w:rPr>
        <w:t xml:space="preserve"> and agency policy requirements for disclosing non-tax return information.  We collect this information each time an individual </w:t>
      </w:r>
      <w:r w:rsidR="00EB77C5">
        <w:rPr>
          <w:rFonts w:ascii="Times New Roman" w:hAnsi="Times New Roman" w:cs="Times New Roman"/>
          <w:sz w:val="24"/>
          <w:szCs w:val="24"/>
        </w:rPr>
        <w:t>gives consent to</w:t>
      </w:r>
      <w:r w:rsidR="00ED1702">
        <w:rPr>
          <w:rFonts w:ascii="Times New Roman" w:hAnsi="Times New Roman" w:cs="Times New Roman"/>
          <w:sz w:val="24"/>
          <w:szCs w:val="24"/>
        </w:rPr>
        <w:t>,</w:t>
      </w:r>
      <w:r w:rsidR="00EB77C5">
        <w:rPr>
          <w:rFonts w:ascii="Times New Roman" w:hAnsi="Times New Roman" w:cs="Times New Roman"/>
          <w:sz w:val="24"/>
          <w:szCs w:val="24"/>
        </w:rPr>
        <w:t xml:space="preserve"> and </w:t>
      </w:r>
      <w:r w:rsidR="00181D5D">
        <w:rPr>
          <w:rFonts w:ascii="Times New Roman" w:hAnsi="Times New Roman" w:cs="Times New Roman"/>
          <w:sz w:val="24"/>
          <w:szCs w:val="24"/>
        </w:rPr>
        <w:t xml:space="preserve">authorizes </w:t>
      </w:r>
      <w:r w:rsidR="00EB77C5">
        <w:rPr>
          <w:rFonts w:ascii="Times New Roman" w:hAnsi="Times New Roman" w:cs="Times New Roman"/>
          <w:sz w:val="24"/>
          <w:szCs w:val="24"/>
        </w:rPr>
        <w:t>SSA to</w:t>
      </w:r>
      <w:r w:rsidR="00ED1702">
        <w:rPr>
          <w:rFonts w:ascii="Times New Roman" w:hAnsi="Times New Roman" w:cs="Times New Roman"/>
          <w:sz w:val="24"/>
          <w:szCs w:val="24"/>
        </w:rPr>
        <w:t>,</w:t>
      </w:r>
      <w:r w:rsidR="00EB77C5">
        <w:rPr>
          <w:rFonts w:ascii="Times New Roman" w:hAnsi="Times New Roman" w:cs="Times New Roman"/>
          <w:sz w:val="24"/>
          <w:szCs w:val="24"/>
        </w:rPr>
        <w:t xml:space="preserve"> </w:t>
      </w:r>
      <w:r w:rsidR="00181D5D">
        <w:rPr>
          <w:rFonts w:ascii="Times New Roman" w:hAnsi="Times New Roman" w:cs="Times New Roman"/>
          <w:sz w:val="24"/>
          <w:szCs w:val="24"/>
        </w:rPr>
        <w:t>disclos</w:t>
      </w:r>
      <w:r w:rsidR="00EB77C5">
        <w:rPr>
          <w:rFonts w:ascii="Times New Roman" w:hAnsi="Times New Roman" w:cs="Times New Roman"/>
          <w:sz w:val="24"/>
          <w:szCs w:val="24"/>
        </w:rPr>
        <w:t>e</w:t>
      </w:r>
      <w:r w:rsidR="00181D5D">
        <w:rPr>
          <w:rFonts w:ascii="Times New Roman" w:hAnsi="Times New Roman" w:cs="Times New Roman"/>
          <w:sz w:val="24"/>
          <w:szCs w:val="24"/>
        </w:rPr>
        <w:t xml:space="preserve"> </w:t>
      </w:r>
      <w:r w:rsidR="00EB77C5">
        <w:rPr>
          <w:rFonts w:ascii="Times New Roman" w:hAnsi="Times New Roman" w:cs="Times New Roman"/>
          <w:sz w:val="24"/>
          <w:szCs w:val="24"/>
        </w:rPr>
        <w:t xml:space="preserve">information protected by the </w:t>
      </w:r>
      <w:r w:rsidRPr="00EB77C5" w:rsidR="00EB77C5">
        <w:rPr>
          <w:rFonts w:ascii="Times New Roman" w:hAnsi="Times New Roman" w:cs="Times New Roman"/>
          <w:i/>
          <w:iCs/>
          <w:sz w:val="24"/>
          <w:szCs w:val="24"/>
        </w:rPr>
        <w:t>Privacy Act of 1974</w:t>
      </w:r>
      <w:r w:rsidR="00EB77C5">
        <w:rPr>
          <w:rFonts w:ascii="Times New Roman" w:hAnsi="Times New Roman" w:cs="Times New Roman"/>
          <w:sz w:val="24"/>
          <w:szCs w:val="24"/>
        </w:rPr>
        <w:t xml:space="preserve"> </w:t>
      </w:r>
      <w:r w:rsidR="00181D5D">
        <w:rPr>
          <w:rFonts w:ascii="Times New Roman" w:hAnsi="Times New Roman" w:cs="Times New Roman"/>
          <w:sz w:val="24"/>
          <w:szCs w:val="24"/>
        </w:rPr>
        <w:t>to a third party.  Because we need this information for legal purposes,</w:t>
      </w:r>
      <w:r w:rsidR="00241610">
        <w:rPr>
          <w:rFonts w:ascii="Times New Roman" w:hAnsi="Times New Roman" w:cs="Times New Roman"/>
          <w:sz w:val="24"/>
          <w:szCs w:val="24"/>
        </w:rPr>
        <w:t xml:space="preserve"> we cannot collect it less frequently.</w:t>
      </w:r>
      <w:r w:rsidR="00EF222C">
        <w:rPr>
          <w:rFonts w:ascii="Times New Roman" w:hAnsi="Times New Roman" w:cs="Times New Roman"/>
          <w:sz w:val="24"/>
          <w:szCs w:val="24"/>
        </w:rPr>
        <w:t xml:space="preserve">  </w:t>
      </w:r>
      <w:r w:rsidRPr="00C44252" w:rsidR="00600F04">
        <w:rPr>
          <w:rFonts w:ascii="Times New Roman" w:hAnsi="Times New Roman" w:cs="Times New Roman"/>
          <w:snapToGrid w:val="0"/>
          <w:sz w:val="24"/>
          <w:szCs w:val="24"/>
          <w:lang w:eastAsia="en-US"/>
        </w:rPr>
        <w:t>Given the need for timely and accurate consent sufficient to allow and authorize disclosure, there is a legal obstacle to further reducing any burden herein.</w:t>
      </w:r>
    </w:p>
    <w:p w:rsidR="00241610" w:rsidP="00241610" w14:paraId="0B64B475" w14:textId="77777777">
      <w:pPr>
        <w:tabs>
          <w:tab w:val="left" w:pos="-720"/>
          <w:tab w:val="left" w:pos="0"/>
          <w:tab w:val="left" w:pos="720"/>
        </w:tabs>
        <w:rPr>
          <w:rFonts w:ascii="Times New Roman" w:hAnsi="Times New Roman"/>
          <w:sz w:val="24"/>
          <w:szCs w:val="24"/>
        </w:rPr>
      </w:pPr>
    </w:p>
    <w:p w:rsidR="00241610" w:rsidRPr="00241610" w:rsidP="00241610" w14:paraId="316B927E" w14:textId="77777777">
      <w:pPr>
        <w:suppressAutoHyphens w:val="0"/>
        <w:ind w:left="720" w:hanging="720"/>
        <w:rPr>
          <w:rFonts w:ascii="Times New Roman" w:hAnsi="Times New Roman" w:cs="Times New Roman"/>
          <w:b/>
          <w:snapToGrid w:val="0"/>
          <w:sz w:val="24"/>
          <w:szCs w:val="24"/>
          <w:lang w:eastAsia="en-US"/>
        </w:rPr>
      </w:pPr>
      <w:r w:rsidRPr="00241610">
        <w:rPr>
          <w:rFonts w:ascii="Times New Roman" w:hAnsi="Times New Roman" w:cs="Times New Roman"/>
          <w:b/>
          <w:snapToGrid w:val="0"/>
          <w:sz w:val="24"/>
          <w:szCs w:val="24"/>
          <w:lang w:eastAsia="en-US"/>
        </w:rPr>
        <w:t>7.</w:t>
      </w:r>
      <w:r w:rsidRPr="00241610">
        <w:rPr>
          <w:rFonts w:ascii="Times New Roman" w:hAnsi="Times New Roman" w:cs="Times New Roman"/>
          <w:snapToGrid w:val="0"/>
          <w:sz w:val="24"/>
          <w:szCs w:val="24"/>
          <w:lang w:eastAsia="en-US"/>
        </w:rPr>
        <w:tab/>
      </w:r>
      <w:r w:rsidRPr="00241610">
        <w:rPr>
          <w:rFonts w:ascii="Times New Roman" w:hAnsi="Times New Roman" w:cs="Times New Roman"/>
          <w:b/>
          <w:snapToGrid w:val="0"/>
          <w:sz w:val="24"/>
          <w:szCs w:val="24"/>
          <w:lang w:eastAsia="en-US"/>
        </w:rPr>
        <w:t xml:space="preserve">Special Circumstances </w:t>
      </w:r>
    </w:p>
    <w:p w:rsidR="00241610" w:rsidP="00241610" w14:paraId="06DFC923" w14:textId="77777777">
      <w:pPr>
        <w:tabs>
          <w:tab w:val="left" w:pos="-720"/>
          <w:tab w:val="left" w:pos="0"/>
          <w:tab w:val="left" w:pos="720"/>
        </w:tabs>
        <w:rPr>
          <w:rFonts w:ascii="Times New Roman" w:hAnsi="Times New Roman" w:cs="Times New Roman"/>
          <w:sz w:val="24"/>
          <w:szCs w:val="24"/>
        </w:rPr>
      </w:pPr>
      <w:r>
        <w:rPr>
          <w:rFonts w:ascii="Times New Roman" w:hAnsi="Times New Roman" w:cs="Times New Roman"/>
          <w:sz w:val="24"/>
          <w:szCs w:val="24"/>
        </w:rPr>
        <w:tab/>
        <w:t xml:space="preserve">There </w:t>
      </w:r>
      <w:r w:rsidRPr="00241610">
        <w:rPr>
          <w:rFonts w:ascii="Times New Roman" w:hAnsi="Times New Roman" w:cs="Times New Roman"/>
          <w:sz w:val="24"/>
          <w:szCs w:val="24"/>
        </w:rPr>
        <w:t xml:space="preserve">are no special circumstances that would cause SSA to conduct this information </w:t>
      </w:r>
      <w:r w:rsidRPr="00241610">
        <w:rPr>
          <w:rFonts w:ascii="Times New Roman" w:hAnsi="Times New Roman" w:cs="Times New Roman"/>
          <w:sz w:val="24"/>
          <w:szCs w:val="24"/>
        </w:rPr>
        <w:tab/>
        <w:t xml:space="preserve">collection in a manner inconsistent with </w:t>
      </w:r>
      <w:r w:rsidRPr="00EF222C">
        <w:rPr>
          <w:rFonts w:ascii="Times New Roman" w:hAnsi="Times New Roman" w:cs="Times New Roman"/>
          <w:i/>
          <w:sz w:val="24"/>
          <w:szCs w:val="24"/>
        </w:rPr>
        <w:t>5 CFR 1320.5</w:t>
      </w:r>
      <w:r w:rsidRPr="00241610">
        <w:rPr>
          <w:rFonts w:ascii="Times New Roman" w:hAnsi="Times New Roman" w:cs="Times New Roman"/>
          <w:sz w:val="24"/>
          <w:szCs w:val="24"/>
        </w:rPr>
        <w:t>.</w:t>
      </w:r>
    </w:p>
    <w:p w:rsidR="00241610" w:rsidP="00241610" w14:paraId="523403A1" w14:textId="77777777">
      <w:pPr>
        <w:tabs>
          <w:tab w:val="left" w:pos="-720"/>
          <w:tab w:val="left" w:pos="0"/>
          <w:tab w:val="left" w:pos="720"/>
        </w:tabs>
        <w:rPr>
          <w:rFonts w:ascii="Times New Roman" w:hAnsi="Times New Roman" w:cs="Times New Roman"/>
          <w:sz w:val="24"/>
          <w:szCs w:val="24"/>
        </w:rPr>
      </w:pPr>
    </w:p>
    <w:p w:rsidR="00241610" w:rsidP="00241610" w14:paraId="307C0F01" w14:textId="77777777">
      <w:pPr>
        <w:tabs>
          <w:tab w:val="left" w:pos="-720"/>
          <w:tab w:val="left" w:pos="0"/>
          <w:tab w:val="left" w:pos="720"/>
        </w:tabs>
        <w:rPr>
          <w:rFonts w:ascii="Times New Roman" w:hAnsi="Times New Roman" w:cs="Times New Roman"/>
          <w:b/>
          <w:sz w:val="24"/>
          <w:szCs w:val="24"/>
        </w:rPr>
      </w:pPr>
      <w:r w:rsidRPr="00241610">
        <w:rPr>
          <w:rFonts w:ascii="Times New Roman" w:hAnsi="Times New Roman" w:cs="Times New Roman"/>
          <w:b/>
          <w:sz w:val="24"/>
          <w:szCs w:val="24"/>
        </w:rPr>
        <w:t>8.</w:t>
      </w:r>
      <w:r w:rsidRPr="00241610">
        <w:rPr>
          <w:rFonts w:ascii="Times New Roman" w:hAnsi="Times New Roman" w:cs="Times New Roman"/>
          <w:b/>
          <w:sz w:val="24"/>
          <w:szCs w:val="24"/>
        </w:rPr>
        <w:tab/>
        <w:t>Solicitation of Public Comment and Other Consultations with the Public</w:t>
      </w:r>
    </w:p>
    <w:p w:rsidR="00EF666A" w:rsidP="00CE568D" w14:paraId="372E5938" w14:textId="464E1F8D">
      <w:pPr>
        <w:tabs>
          <w:tab w:val="left" w:pos="-720"/>
          <w:tab w:val="left" w:pos="0"/>
          <w:tab w:val="left" w:pos="720"/>
        </w:tabs>
        <w:ind w:left="720"/>
        <w:rPr>
          <w:rFonts w:ascii="Times New Roman" w:hAnsi="Times New Roman" w:cs="Times New Roman"/>
          <w:sz w:val="24"/>
          <w:szCs w:val="24"/>
        </w:rPr>
      </w:pPr>
      <w:r w:rsidRPr="00E10C4A">
        <w:rPr>
          <w:rFonts w:ascii="Times New Roman" w:hAnsi="Times New Roman"/>
          <w:sz w:val="24"/>
          <w:szCs w:val="24"/>
        </w:rPr>
        <w:t xml:space="preserve">We published the 60-day advance Federal Register Notice on </w:t>
      </w:r>
      <w:r w:rsidR="00EF6397">
        <w:rPr>
          <w:rFonts w:ascii="Times New Roman" w:hAnsi="Times New Roman"/>
          <w:sz w:val="24"/>
          <w:szCs w:val="24"/>
        </w:rPr>
        <w:t>May 21, 2025</w:t>
      </w:r>
      <w:r w:rsidRPr="00E10C4A">
        <w:rPr>
          <w:rFonts w:ascii="Times New Roman" w:hAnsi="Times New Roman"/>
          <w:sz w:val="24"/>
          <w:szCs w:val="24"/>
        </w:rPr>
        <w:t xml:space="preserve">, at </w:t>
      </w:r>
      <w:r w:rsidR="00ED1702">
        <w:rPr>
          <w:rFonts w:ascii="Times New Roman" w:hAnsi="Times New Roman"/>
          <w:sz w:val="24"/>
          <w:szCs w:val="24"/>
        </w:rPr>
        <w:t>90</w:t>
      </w:r>
      <w:r w:rsidRPr="00E10C4A">
        <w:rPr>
          <w:rFonts w:ascii="Times New Roman" w:hAnsi="Times New Roman"/>
          <w:sz w:val="24"/>
          <w:szCs w:val="24"/>
        </w:rPr>
        <w:t xml:space="preserve"> FR </w:t>
      </w:r>
      <w:r w:rsidR="00EF6397">
        <w:rPr>
          <w:rFonts w:ascii="Times New Roman" w:hAnsi="Times New Roman"/>
          <w:sz w:val="24"/>
          <w:szCs w:val="24"/>
        </w:rPr>
        <w:t>21817</w:t>
      </w:r>
      <w:r w:rsidRPr="00E10C4A">
        <w:rPr>
          <w:rFonts w:ascii="Times New Roman" w:hAnsi="Times New Roman"/>
          <w:sz w:val="24"/>
          <w:szCs w:val="24"/>
        </w:rPr>
        <w:t xml:space="preserve"> and received no public comments. </w:t>
      </w:r>
      <w:r w:rsidR="00822617">
        <w:rPr>
          <w:rFonts w:ascii="Times New Roman" w:hAnsi="Times New Roman"/>
          <w:sz w:val="24"/>
          <w:szCs w:val="24"/>
        </w:rPr>
        <w:t xml:space="preserve"> </w:t>
      </w:r>
      <w:r w:rsidRPr="00E10C4A">
        <w:rPr>
          <w:rFonts w:ascii="Times New Roman" w:hAnsi="Times New Roman"/>
          <w:sz w:val="24"/>
          <w:szCs w:val="24"/>
        </w:rPr>
        <w:t xml:space="preserve">We published the 30-day FRN published on </w:t>
      </w:r>
      <w:r w:rsidR="00EF6397">
        <w:rPr>
          <w:rFonts w:ascii="Times New Roman" w:hAnsi="Times New Roman"/>
          <w:sz w:val="24"/>
          <w:szCs w:val="24"/>
        </w:rPr>
        <w:t xml:space="preserve">June 21, </w:t>
      </w:r>
      <w:r w:rsidR="00EF6397">
        <w:rPr>
          <w:rFonts w:ascii="Times New Roman" w:hAnsi="Times New Roman"/>
          <w:sz w:val="24"/>
          <w:szCs w:val="24"/>
        </w:rPr>
        <w:t>2025</w:t>
      </w:r>
      <w:r w:rsidRPr="00E10C4A">
        <w:rPr>
          <w:rFonts w:ascii="Times New Roman" w:hAnsi="Times New Roman"/>
          <w:sz w:val="24"/>
          <w:szCs w:val="24"/>
        </w:rPr>
        <w:t xml:space="preserve">, at </w:t>
      </w:r>
      <w:r>
        <w:rPr>
          <w:rFonts w:ascii="Times New Roman" w:hAnsi="Times New Roman"/>
          <w:sz w:val="24"/>
          <w:szCs w:val="24"/>
        </w:rPr>
        <w:t>90</w:t>
      </w:r>
      <w:r w:rsidRPr="00E10C4A">
        <w:rPr>
          <w:rFonts w:ascii="Times New Roman" w:hAnsi="Times New Roman"/>
          <w:sz w:val="24"/>
          <w:szCs w:val="24"/>
        </w:rPr>
        <w:t xml:space="preserve"> FR</w:t>
      </w:r>
      <w:r w:rsidR="00ED1702">
        <w:rPr>
          <w:rFonts w:ascii="Times New Roman" w:hAnsi="Times New Roman"/>
          <w:sz w:val="24"/>
          <w:szCs w:val="24"/>
        </w:rPr>
        <w:t xml:space="preserve"> </w:t>
      </w:r>
      <w:r w:rsidR="00EF6397">
        <w:rPr>
          <w:rFonts w:ascii="Times New Roman" w:hAnsi="Times New Roman"/>
          <w:sz w:val="24"/>
          <w:szCs w:val="24"/>
        </w:rPr>
        <w:t>34327</w:t>
      </w:r>
      <w:r>
        <w:rPr>
          <w:rFonts w:ascii="Times New Roman" w:hAnsi="Times New Roman"/>
          <w:sz w:val="24"/>
          <w:szCs w:val="24"/>
        </w:rPr>
        <w:t>.</w:t>
      </w:r>
      <w:r w:rsidRPr="00E10C4A">
        <w:rPr>
          <w:rFonts w:ascii="Times New Roman" w:hAnsi="Times New Roman"/>
          <w:sz w:val="24"/>
          <w:szCs w:val="24"/>
        </w:rPr>
        <w:t xml:space="preserve">  If we receive any comments in response to this Notice, we will forward them to OMB. </w:t>
      </w:r>
      <w:r w:rsidR="00822617">
        <w:rPr>
          <w:rFonts w:ascii="Times New Roman" w:hAnsi="Times New Roman"/>
          <w:sz w:val="24"/>
          <w:szCs w:val="24"/>
        </w:rPr>
        <w:t xml:space="preserve"> </w:t>
      </w:r>
      <w:r w:rsidRPr="00E10C4A">
        <w:rPr>
          <w:rFonts w:ascii="Times New Roman" w:hAnsi="Times New Roman"/>
          <w:sz w:val="24"/>
          <w:szCs w:val="24"/>
        </w:rPr>
        <w:t>We did not consult with the public in the development of this form</w:t>
      </w:r>
      <w:r w:rsidRPr="00EF222C" w:rsidR="00241610">
        <w:rPr>
          <w:rFonts w:ascii="Times New Roman" w:hAnsi="Times New Roman" w:cs="Times New Roman"/>
          <w:sz w:val="24"/>
          <w:szCs w:val="24"/>
        </w:rPr>
        <w:t>.</w:t>
      </w:r>
    </w:p>
    <w:p w:rsidR="00CE568D" w:rsidP="00CE568D" w14:paraId="44FE630D" w14:textId="77777777">
      <w:pPr>
        <w:tabs>
          <w:tab w:val="left" w:pos="-720"/>
          <w:tab w:val="left" w:pos="0"/>
          <w:tab w:val="left" w:pos="720"/>
        </w:tabs>
        <w:ind w:left="720"/>
        <w:rPr>
          <w:rFonts w:ascii="Times New Roman" w:hAnsi="Times New Roman" w:cs="Times New Roman"/>
          <w:sz w:val="24"/>
          <w:szCs w:val="24"/>
        </w:rPr>
      </w:pPr>
    </w:p>
    <w:p w:rsidR="00EF666A" w:rsidP="00EF666A" w14:paraId="08217BF5" w14:textId="77777777">
      <w:pPr>
        <w:numPr>
          <w:ilvl w:val="0"/>
          <w:numId w:val="11"/>
        </w:numPr>
        <w:suppressAutoHyphens w:val="0"/>
        <w:rPr>
          <w:rFonts w:ascii="Times New Roman" w:hAnsi="Times New Roman" w:cs="Times New Roman"/>
          <w:b/>
          <w:snapToGrid w:val="0"/>
          <w:sz w:val="24"/>
          <w:szCs w:val="24"/>
          <w:lang w:eastAsia="en-US"/>
        </w:rPr>
      </w:pPr>
      <w:r w:rsidRPr="00EF666A">
        <w:rPr>
          <w:rFonts w:ascii="Times New Roman" w:hAnsi="Times New Roman" w:cs="Times New Roman"/>
          <w:b/>
          <w:snapToGrid w:val="0"/>
          <w:sz w:val="24"/>
          <w:szCs w:val="24"/>
          <w:lang w:eastAsia="en-US"/>
        </w:rPr>
        <w:t>Payment or Gifts to Respondents</w:t>
      </w:r>
    </w:p>
    <w:p w:rsidR="00EF666A" w:rsidP="007577E5" w14:paraId="079D2BD7" w14:textId="5A8EF1FD">
      <w:pPr>
        <w:suppressAutoHyphens w:val="0"/>
        <w:ind w:left="720"/>
        <w:rPr>
          <w:rFonts w:ascii="Times New Roman" w:hAnsi="Times New Roman" w:cs="Times New Roman"/>
          <w:snapToGrid w:val="0"/>
          <w:sz w:val="24"/>
          <w:szCs w:val="24"/>
          <w:lang w:eastAsia="en-US"/>
        </w:rPr>
      </w:pPr>
      <w:r>
        <w:rPr>
          <w:rFonts w:ascii="Times New Roman" w:hAnsi="Times New Roman" w:cs="Times New Roman"/>
          <w:snapToGrid w:val="0"/>
          <w:sz w:val="24"/>
          <w:szCs w:val="24"/>
          <w:lang w:eastAsia="en-US"/>
        </w:rPr>
        <w:t>SSA does not provide payments or gifts to the respondents.</w:t>
      </w:r>
    </w:p>
    <w:p w:rsidR="00BE4855" w:rsidRPr="00EF666A" w:rsidP="007577E5" w14:paraId="04027A52" w14:textId="77777777">
      <w:pPr>
        <w:suppressAutoHyphens w:val="0"/>
        <w:ind w:left="720"/>
        <w:rPr>
          <w:rFonts w:ascii="Times New Roman" w:hAnsi="Times New Roman" w:cs="Times New Roman"/>
          <w:snapToGrid w:val="0"/>
          <w:sz w:val="24"/>
          <w:szCs w:val="24"/>
          <w:lang w:eastAsia="en-US"/>
        </w:rPr>
      </w:pPr>
    </w:p>
    <w:p w:rsidR="00EF666A" w:rsidRPr="00EF666A" w:rsidP="00EF666A" w14:paraId="33A795AC" w14:textId="77777777">
      <w:pPr>
        <w:numPr>
          <w:ilvl w:val="0"/>
          <w:numId w:val="11"/>
        </w:numPr>
        <w:suppressAutoHyphens w:val="0"/>
        <w:rPr>
          <w:rFonts w:ascii="Times New Roman" w:hAnsi="Times New Roman" w:cs="Times New Roman"/>
          <w:b/>
          <w:snapToGrid w:val="0"/>
          <w:sz w:val="24"/>
          <w:szCs w:val="24"/>
          <w:lang w:eastAsia="en-US"/>
        </w:rPr>
      </w:pPr>
      <w:r>
        <w:rPr>
          <w:rFonts w:ascii="Times New Roman" w:hAnsi="Times New Roman"/>
          <w:b/>
          <w:sz w:val="24"/>
          <w:szCs w:val="24"/>
        </w:rPr>
        <w:t>Assurances of Confidentiality</w:t>
      </w:r>
    </w:p>
    <w:p w:rsidR="00EF666A" w:rsidP="00EF666A" w14:paraId="3F25B4A9" w14:textId="77777777">
      <w:pPr>
        <w:tabs>
          <w:tab w:val="left" w:pos="-720"/>
          <w:tab w:val="left" w:pos="0"/>
          <w:tab w:val="left" w:pos="720"/>
        </w:tabs>
        <w:ind w:left="720"/>
        <w:rPr>
          <w:rFonts w:ascii="Times New Roman" w:hAnsi="Times New Roman" w:cs="Times New Roman"/>
          <w:sz w:val="24"/>
          <w:szCs w:val="24"/>
        </w:rPr>
      </w:pPr>
      <w:r w:rsidRPr="00EF666A">
        <w:rPr>
          <w:rFonts w:ascii="Times New Roman" w:hAnsi="Times New Roman" w:cs="Times New Roman"/>
          <w:sz w:val="24"/>
          <w:szCs w:val="24"/>
        </w:rPr>
        <w:t xml:space="preserve">SSA protects and holds confidential the information it collects in accordance with </w:t>
      </w:r>
      <w:r w:rsidRPr="007577E5">
        <w:rPr>
          <w:rFonts w:ascii="Times New Roman" w:hAnsi="Times New Roman" w:cs="Times New Roman"/>
          <w:i/>
          <w:sz w:val="24"/>
          <w:szCs w:val="24"/>
        </w:rPr>
        <w:t xml:space="preserve">42 U.S.C. 1306, 20 CFR 401 </w:t>
      </w:r>
      <w:r w:rsidRPr="00EF666A">
        <w:rPr>
          <w:rFonts w:ascii="Times New Roman" w:hAnsi="Times New Roman" w:cs="Times New Roman"/>
          <w:sz w:val="24"/>
          <w:szCs w:val="24"/>
        </w:rPr>
        <w:t xml:space="preserve">and </w:t>
      </w:r>
      <w:r w:rsidRPr="007577E5">
        <w:rPr>
          <w:rFonts w:ascii="Times New Roman" w:hAnsi="Times New Roman" w:cs="Times New Roman"/>
          <w:i/>
          <w:sz w:val="24"/>
          <w:szCs w:val="24"/>
        </w:rPr>
        <w:t>402, 5 U.S.C. 552</w:t>
      </w:r>
      <w:r w:rsidRPr="00EF666A">
        <w:rPr>
          <w:rFonts w:ascii="Times New Roman" w:hAnsi="Times New Roman" w:cs="Times New Roman"/>
          <w:sz w:val="24"/>
          <w:szCs w:val="24"/>
        </w:rPr>
        <w:t xml:space="preserve"> (Freedom of Information Act), </w:t>
      </w:r>
      <w:r w:rsidRPr="007577E5">
        <w:rPr>
          <w:rFonts w:ascii="Times New Roman" w:hAnsi="Times New Roman" w:cs="Times New Roman"/>
          <w:i/>
          <w:sz w:val="24"/>
          <w:szCs w:val="24"/>
        </w:rPr>
        <w:t>5 U.S.C. 552a</w:t>
      </w:r>
      <w:r w:rsidRPr="00EF666A">
        <w:rPr>
          <w:rFonts w:ascii="Times New Roman" w:hAnsi="Times New Roman" w:cs="Times New Roman"/>
          <w:sz w:val="24"/>
          <w:szCs w:val="24"/>
        </w:rPr>
        <w:t xml:space="preserve"> (Privacy Act of 1974), and OMB Circular No. A-130.</w:t>
      </w:r>
    </w:p>
    <w:p w:rsidR="00EF666A" w:rsidP="00EF666A" w14:paraId="249094AF" w14:textId="77777777">
      <w:pPr>
        <w:tabs>
          <w:tab w:val="left" w:pos="-720"/>
          <w:tab w:val="left" w:pos="0"/>
          <w:tab w:val="left" w:pos="720"/>
        </w:tabs>
        <w:ind w:left="720"/>
        <w:rPr>
          <w:rFonts w:ascii="Times New Roman" w:hAnsi="Times New Roman" w:cs="Times New Roman"/>
          <w:sz w:val="24"/>
          <w:szCs w:val="24"/>
        </w:rPr>
      </w:pPr>
    </w:p>
    <w:p w:rsidR="00EF666A" w:rsidP="00EF666A" w14:paraId="59A4B685" w14:textId="77777777">
      <w:pPr>
        <w:numPr>
          <w:ilvl w:val="0"/>
          <w:numId w:val="11"/>
        </w:numPr>
        <w:tabs>
          <w:tab w:val="left" w:pos="-720"/>
          <w:tab w:val="left" w:pos="0"/>
        </w:tabs>
        <w:rPr>
          <w:rFonts w:ascii="Times New Roman" w:hAnsi="Times New Roman" w:cs="Times New Roman"/>
          <w:sz w:val="24"/>
          <w:szCs w:val="24"/>
        </w:rPr>
      </w:pPr>
      <w:r>
        <w:rPr>
          <w:rFonts w:ascii="Times New Roman" w:hAnsi="Times New Roman"/>
          <w:b/>
          <w:sz w:val="24"/>
          <w:szCs w:val="24"/>
        </w:rPr>
        <w:t>Justification for Sensitive Questions</w:t>
      </w:r>
    </w:p>
    <w:p w:rsidR="00320CD3" w:rsidP="00256442" w14:paraId="1EFAE7F5" w14:textId="77777777">
      <w:pPr>
        <w:pStyle w:val="BodyText2"/>
        <w:suppressAutoHyphens w:val="0"/>
        <w:spacing w:after="0"/>
        <w:ind w:left="720"/>
        <w:rPr>
          <w:rFonts w:ascii="Times New Roman" w:hAnsi="Times New Roman"/>
          <w:sz w:val="24"/>
          <w:szCs w:val="24"/>
        </w:rPr>
      </w:pPr>
      <w:r w:rsidRPr="00320CD3">
        <w:rPr>
          <w:rFonts w:ascii="Times New Roman" w:hAnsi="Times New Roman"/>
          <w:sz w:val="24"/>
          <w:szCs w:val="24"/>
        </w:rPr>
        <w:t>The information collection does not contain any questions of a sensitive nature.</w:t>
      </w:r>
    </w:p>
    <w:p w:rsidR="00480730" w:rsidP="00EF666A" w14:paraId="1AA15B1A" w14:textId="77777777">
      <w:pPr>
        <w:numPr>
          <w:ilvl w:val="0"/>
          <w:numId w:val="11"/>
        </w:numPr>
        <w:rPr>
          <w:rFonts w:ascii="Times New Roman" w:hAnsi="Times New Roman" w:cs="Times New Roman"/>
          <w:b/>
          <w:sz w:val="24"/>
          <w:szCs w:val="24"/>
        </w:rPr>
      </w:pPr>
      <w:r>
        <w:rPr>
          <w:rFonts w:ascii="Times New Roman" w:hAnsi="Times New Roman" w:cs="Times New Roman"/>
          <w:b/>
          <w:sz w:val="24"/>
          <w:szCs w:val="24"/>
        </w:rPr>
        <w:t>Estimates of Public Reporting Burden</w:t>
      </w:r>
    </w:p>
    <w:p w:rsidR="000D43F5" w:rsidP="000D43F5" w14:paraId="3B30B7A8" w14:textId="77777777">
      <w:pPr>
        <w:ind w:left="720"/>
        <w:rPr>
          <w:rFonts w:ascii="Times New Roman" w:hAnsi="Times New Roman" w:cs="Times New Roman"/>
          <w:b/>
          <w:sz w:val="24"/>
          <w:szCs w:val="24"/>
        </w:rPr>
      </w:pPr>
    </w:p>
    <w:tbl>
      <w:tblPr>
        <w:tblW w:w="1152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40"/>
        <w:gridCol w:w="1530"/>
        <w:gridCol w:w="1440"/>
        <w:gridCol w:w="1260"/>
        <w:gridCol w:w="1260"/>
        <w:gridCol w:w="1440"/>
        <w:gridCol w:w="1440"/>
        <w:gridCol w:w="1710"/>
      </w:tblGrid>
      <w:tr w14:paraId="7A59AE6A" w14:textId="77777777" w:rsidTr="00F76EDE">
        <w:tblPrEx>
          <w:tblW w:w="1152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440" w:type="dxa"/>
          </w:tcPr>
          <w:p w:rsidR="008162B5" w:rsidRPr="008162B5" w:rsidP="00440C60" w14:paraId="30B4AD02" w14:textId="77777777">
            <w:pPr>
              <w:rPr>
                <w:rFonts w:ascii="Times New Roman" w:hAnsi="Times New Roman"/>
                <w:b/>
                <w:sz w:val="24"/>
                <w:szCs w:val="24"/>
              </w:rPr>
            </w:pPr>
            <w:r w:rsidRPr="008162B5">
              <w:rPr>
                <w:rFonts w:ascii="Times New Roman" w:hAnsi="Times New Roman"/>
                <w:b/>
                <w:sz w:val="24"/>
                <w:szCs w:val="24"/>
              </w:rPr>
              <w:t>Modality of Completion</w:t>
            </w:r>
          </w:p>
        </w:tc>
        <w:tc>
          <w:tcPr>
            <w:tcW w:w="1530" w:type="dxa"/>
          </w:tcPr>
          <w:p w:rsidR="008162B5" w:rsidRPr="008162B5" w:rsidP="00440C60" w14:paraId="1E5DF4A1" w14:textId="77777777">
            <w:pPr>
              <w:rPr>
                <w:rFonts w:ascii="Times New Roman" w:hAnsi="Times New Roman"/>
                <w:b/>
                <w:sz w:val="24"/>
                <w:szCs w:val="24"/>
              </w:rPr>
            </w:pPr>
            <w:r w:rsidRPr="008162B5">
              <w:rPr>
                <w:rFonts w:ascii="Times New Roman" w:hAnsi="Times New Roman"/>
                <w:b/>
                <w:sz w:val="24"/>
                <w:szCs w:val="24"/>
              </w:rPr>
              <w:t>Number of Respondents</w:t>
            </w:r>
          </w:p>
        </w:tc>
        <w:tc>
          <w:tcPr>
            <w:tcW w:w="1440" w:type="dxa"/>
          </w:tcPr>
          <w:p w:rsidR="008162B5" w:rsidRPr="008162B5" w:rsidP="00440C60" w14:paraId="157E823B" w14:textId="77777777">
            <w:pPr>
              <w:rPr>
                <w:rFonts w:ascii="Times New Roman" w:hAnsi="Times New Roman"/>
                <w:b/>
                <w:sz w:val="24"/>
                <w:szCs w:val="24"/>
              </w:rPr>
            </w:pPr>
            <w:r w:rsidRPr="008162B5">
              <w:rPr>
                <w:rFonts w:ascii="Times New Roman" w:hAnsi="Times New Roman"/>
                <w:b/>
                <w:sz w:val="24"/>
                <w:szCs w:val="24"/>
              </w:rPr>
              <w:t>Frequency of Response</w:t>
            </w:r>
          </w:p>
        </w:tc>
        <w:tc>
          <w:tcPr>
            <w:tcW w:w="1260" w:type="dxa"/>
          </w:tcPr>
          <w:p w:rsidR="008162B5" w:rsidRPr="008162B5" w:rsidP="00440C60" w14:paraId="3156DEB0" w14:textId="77777777">
            <w:pPr>
              <w:rPr>
                <w:rFonts w:ascii="Times New Roman" w:hAnsi="Times New Roman"/>
                <w:b/>
                <w:sz w:val="24"/>
                <w:szCs w:val="24"/>
              </w:rPr>
            </w:pPr>
            <w:r w:rsidRPr="008162B5">
              <w:rPr>
                <w:rFonts w:ascii="Times New Roman" w:hAnsi="Times New Roman"/>
                <w:b/>
                <w:sz w:val="24"/>
                <w:szCs w:val="24"/>
              </w:rPr>
              <w:t>Average Burden per Response (minutes)</w:t>
            </w:r>
          </w:p>
        </w:tc>
        <w:tc>
          <w:tcPr>
            <w:tcW w:w="1260" w:type="dxa"/>
          </w:tcPr>
          <w:p w:rsidR="008162B5" w:rsidRPr="008162B5" w:rsidP="00440C60" w14:paraId="6CA9C3D3" w14:textId="77777777">
            <w:pPr>
              <w:rPr>
                <w:rFonts w:ascii="Times New Roman" w:hAnsi="Times New Roman"/>
                <w:b/>
                <w:sz w:val="24"/>
                <w:szCs w:val="24"/>
              </w:rPr>
            </w:pPr>
            <w:r w:rsidRPr="008162B5">
              <w:rPr>
                <w:rFonts w:ascii="Times New Roman" w:hAnsi="Times New Roman"/>
                <w:b/>
                <w:sz w:val="24"/>
                <w:szCs w:val="24"/>
              </w:rPr>
              <w:t>Estimated Total Annual Burden (hours)</w:t>
            </w:r>
          </w:p>
        </w:tc>
        <w:tc>
          <w:tcPr>
            <w:tcW w:w="1440" w:type="dxa"/>
          </w:tcPr>
          <w:p w:rsidR="008162B5" w:rsidRPr="008162B5" w:rsidP="00440C60" w14:paraId="47CA7734" w14:textId="77777777">
            <w:pPr>
              <w:rPr>
                <w:rFonts w:ascii="Times New Roman" w:hAnsi="Times New Roman"/>
                <w:b/>
                <w:sz w:val="24"/>
                <w:szCs w:val="24"/>
              </w:rPr>
            </w:pPr>
            <w:r w:rsidRPr="008162B5">
              <w:rPr>
                <w:rFonts w:ascii="Times New Roman" w:hAnsi="Times New Roman"/>
                <w:b/>
                <w:sz w:val="24"/>
                <w:szCs w:val="24"/>
              </w:rPr>
              <w:t>Average Theoretical Hourly Cost Amount (dollars)*</w:t>
            </w:r>
          </w:p>
        </w:tc>
        <w:tc>
          <w:tcPr>
            <w:tcW w:w="1440" w:type="dxa"/>
          </w:tcPr>
          <w:p w:rsidR="008162B5" w:rsidRPr="008162B5" w:rsidP="00440C60" w14:paraId="3D4BE1FA" w14:textId="77777777">
            <w:pPr>
              <w:rPr>
                <w:rFonts w:ascii="Times New Roman" w:hAnsi="Times New Roman"/>
                <w:b/>
                <w:sz w:val="24"/>
                <w:szCs w:val="24"/>
              </w:rPr>
            </w:pPr>
            <w:r w:rsidRPr="008162B5">
              <w:rPr>
                <w:rFonts w:ascii="Times New Roman" w:hAnsi="Times New Roman"/>
                <w:b/>
                <w:bCs/>
                <w:sz w:val="24"/>
                <w:szCs w:val="24"/>
              </w:rPr>
              <w:t>Average Wait Time in Field Office (minutes)**</w:t>
            </w:r>
          </w:p>
        </w:tc>
        <w:tc>
          <w:tcPr>
            <w:tcW w:w="1710" w:type="dxa"/>
          </w:tcPr>
          <w:p w:rsidR="008162B5" w:rsidRPr="008162B5" w:rsidP="00440C60" w14:paraId="232916BA" w14:textId="77777777">
            <w:pPr>
              <w:rPr>
                <w:rFonts w:ascii="Times New Roman" w:hAnsi="Times New Roman"/>
                <w:b/>
                <w:sz w:val="24"/>
                <w:szCs w:val="24"/>
              </w:rPr>
            </w:pPr>
            <w:r w:rsidRPr="008162B5">
              <w:rPr>
                <w:rFonts w:ascii="Times New Roman" w:hAnsi="Times New Roman"/>
                <w:b/>
                <w:sz w:val="24"/>
                <w:szCs w:val="24"/>
              </w:rPr>
              <w:t>Total Annual Opportunity Cost (dollars)***</w:t>
            </w:r>
          </w:p>
        </w:tc>
      </w:tr>
      <w:tr w14:paraId="377425C9" w14:textId="77777777" w:rsidTr="00F76EDE">
        <w:tblPrEx>
          <w:tblW w:w="11520" w:type="dxa"/>
          <w:tblInd w:w="-455" w:type="dxa"/>
          <w:tblLayout w:type="fixed"/>
          <w:tblLook w:val="01E0"/>
        </w:tblPrEx>
        <w:tc>
          <w:tcPr>
            <w:tcW w:w="1440" w:type="dxa"/>
          </w:tcPr>
          <w:p w:rsidR="008162B5" w:rsidRPr="008162B5" w:rsidP="008162B5" w14:paraId="5D851856" w14:textId="3AA7F5BE">
            <w:pPr>
              <w:rPr>
                <w:rFonts w:ascii="Times New Roman" w:hAnsi="Times New Roman" w:cs="Times New Roman"/>
                <w:sz w:val="24"/>
                <w:szCs w:val="24"/>
              </w:rPr>
            </w:pPr>
            <w:r w:rsidRPr="008162B5">
              <w:rPr>
                <w:rFonts w:ascii="Times New Roman" w:hAnsi="Times New Roman" w:cs="Times New Roman"/>
                <w:sz w:val="24"/>
                <w:szCs w:val="24"/>
              </w:rPr>
              <w:t>a. Amendment of Records</w:t>
            </w:r>
          </w:p>
        </w:tc>
        <w:tc>
          <w:tcPr>
            <w:tcW w:w="1530" w:type="dxa"/>
          </w:tcPr>
          <w:p w:rsidR="008162B5" w:rsidRPr="008162B5" w:rsidP="008162B5" w14:paraId="56037096" w14:textId="588B562F">
            <w:pPr>
              <w:rPr>
                <w:rFonts w:ascii="Times New Roman" w:hAnsi="Times New Roman" w:cs="Times New Roman"/>
                <w:sz w:val="24"/>
                <w:szCs w:val="24"/>
              </w:rPr>
            </w:pPr>
            <w:r w:rsidRPr="008162B5">
              <w:rPr>
                <w:rFonts w:ascii="Times New Roman" w:hAnsi="Times New Roman" w:cs="Times New Roman"/>
                <w:sz w:val="24"/>
                <w:szCs w:val="24"/>
              </w:rPr>
              <w:t>100</w:t>
            </w:r>
          </w:p>
        </w:tc>
        <w:tc>
          <w:tcPr>
            <w:tcW w:w="1440" w:type="dxa"/>
          </w:tcPr>
          <w:p w:rsidR="008162B5" w:rsidRPr="008162B5" w:rsidP="008162B5" w14:paraId="5D03000F" w14:textId="747632F2">
            <w:pPr>
              <w:rPr>
                <w:rFonts w:ascii="Times New Roman" w:hAnsi="Times New Roman" w:cs="Times New Roman"/>
                <w:sz w:val="24"/>
                <w:szCs w:val="24"/>
              </w:rPr>
            </w:pPr>
            <w:r w:rsidRPr="008162B5">
              <w:rPr>
                <w:rFonts w:ascii="Times New Roman" w:hAnsi="Times New Roman" w:cs="Times New Roman"/>
                <w:sz w:val="24"/>
                <w:szCs w:val="24"/>
              </w:rPr>
              <w:t>1</w:t>
            </w:r>
          </w:p>
        </w:tc>
        <w:tc>
          <w:tcPr>
            <w:tcW w:w="1260" w:type="dxa"/>
          </w:tcPr>
          <w:p w:rsidR="008162B5" w:rsidRPr="008162B5" w:rsidP="008162B5" w14:paraId="572629EC" w14:textId="758D6100">
            <w:pPr>
              <w:rPr>
                <w:rFonts w:ascii="Times New Roman" w:hAnsi="Times New Roman" w:cs="Times New Roman"/>
                <w:sz w:val="24"/>
                <w:szCs w:val="24"/>
              </w:rPr>
            </w:pPr>
            <w:r w:rsidRPr="008162B5">
              <w:rPr>
                <w:rFonts w:ascii="Times New Roman" w:hAnsi="Times New Roman" w:cs="Times New Roman"/>
                <w:sz w:val="24"/>
                <w:szCs w:val="24"/>
              </w:rPr>
              <w:t>10</w:t>
            </w:r>
          </w:p>
        </w:tc>
        <w:tc>
          <w:tcPr>
            <w:tcW w:w="1260" w:type="dxa"/>
          </w:tcPr>
          <w:p w:rsidR="008162B5" w:rsidRPr="008162B5" w:rsidP="008162B5" w14:paraId="6E2320D8" w14:textId="4BCF3D34">
            <w:pPr>
              <w:rPr>
                <w:rFonts w:ascii="Times New Roman" w:hAnsi="Times New Roman" w:cs="Times New Roman"/>
                <w:sz w:val="24"/>
                <w:szCs w:val="24"/>
              </w:rPr>
            </w:pPr>
            <w:r w:rsidRPr="008162B5">
              <w:rPr>
                <w:rFonts w:ascii="Times New Roman" w:hAnsi="Times New Roman" w:cs="Times New Roman"/>
                <w:sz w:val="24"/>
                <w:szCs w:val="24"/>
              </w:rPr>
              <w:t>17</w:t>
            </w:r>
          </w:p>
        </w:tc>
        <w:tc>
          <w:tcPr>
            <w:tcW w:w="1440" w:type="dxa"/>
          </w:tcPr>
          <w:p w:rsidR="008162B5" w:rsidRPr="008162B5" w:rsidP="008162B5" w14:paraId="54AFDDB4" w14:textId="2B4F5358">
            <w:pPr>
              <w:jc w:val="right"/>
              <w:rPr>
                <w:rFonts w:ascii="Times New Roman" w:hAnsi="Times New Roman" w:cs="Times New Roman"/>
                <w:sz w:val="24"/>
                <w:szCs w:val="24"/>
              </w:rPr>
            </w:pPr>
            <w:r w:rsidRPr="008162B5">
              <w:rPr>
                <w:rFonts w:ascii="Times New Roman" w:hAnsi="Times New Roman" w:cs="Times New Roman"/>
                <w:sz w:val="24"/>
                <w:szCs w:val="24"/>
              </w:rPr>
              <w:t>$</w:t>
            </w:r>
            <w:r w:rsidR="008163F2">
              <w:rPr>
                <w:rFonts w:ascii="Times New Roman" w:hAnsi="Times New Roman" w:cs="Times New Roman"/>
                <w:sz w:val="24"/>
                <w:szCs w:val="24"/>
              </w:rPr>
              <w:t>3</w:t>
            </w:r>
            <w:r w:rsidR="009C660F">
              <w:rPr>
                <w:rFonts w:ascii="Times New Roman" w:hAnsi="Times New Roman" w:cs="Times New Roman"/>
                <w:sz w:val="24"/>
                <w:szCs w:val="24"/>
              </w:rPr>
              <w:t>2</w:t>
            </w:r>
            <w:r w:rsidR="008163F2">
              <w:rPr>
                <w:rFonts w:ascii="Times New Roman" w:hAnsi="Times New Roman" w:cs="Times New Roman"/>
                <w:sz w:val="24"/>
                <w:szCs w:val="24"/>
              </w:rPr>
              <w:t>.</w:t>
            </w:r>
            <w:r w:rsidR="009C660F">
              <w:rPr>
                <w:rFonts w:ascii="Times New Roman" w:hAnsi="Times New Roman" w:cs="Times New Roman"/>
                <w:sz w:val="24"/>
                <w:szCs w:val="24"/>
              </w:rPr>
              <w:t>66</w:t>
            </w:r>
            <w:r w:rsidRPr="008162B5">
              <w:rPr>
                <w:rFonts w:ascii="Times New Roman" w:hAnsi="Times New Roman" w:cs="Times New Roman"/>
                <w:sz w:val="24"/>
                <w:szCs w:val="24"/>
              </w:rPr>
              <w:t>*</w:t>
            </w:r>
          </w:p>
        </w:tc>
        <w:tc>
          <w:tcPr>
            <w:tcW w:w="1440" w:type="dxa"/>
          </w:tcPr>
          <w:p w:rsidR="008162B5" w:rsidRPr="008162B5" w:rsidP="008162B5" w14:paraId="79D91722" w14:textId="46FE997A">
            <w:pPr>
              <w:jc w:val="right"/>
              <w:rPr>
                <w:rFonts w:ascii="Times New Roman" w:hAnsi="Times New Roman" w:cs="Times New Roman"/>
                <w:sz w:val="24"/>
                <w:szCs w:val="24"/>
              </w:rPr>
            </w:pPr>
            <w:r>
              <w:rPr>
                <w:rFonts w:ascii="Times New Roman" w:hAnsi="Times New Roman" w:cs="Times New Roman"/>
                <w:sz w:val="24"/>
                <w:szCs w:val="24"/>
              </w:rPr>
              <w:t>23</w:t>
            </w:r>
            <w:r w:rsidRPr="008162B5">
              <w:rPr>
                <w:rFonts w:ascii="Times New Roman" w:hAnsi="Times New Roman" w:cs="Times New Roman"/>
                <w:sz w:val="24"/>
                <w:szCs w:val="24"/>
              </w:rPr>
              <w:t>**</w:t>
            </w:r>
          </w:p>
        </w:tc>
        <w:tc>
          <w:tcPr>
            <w:tcW w:w="1710" w:type="dxa"/>
          </w:tcPr>
          <w:p w:rsidR="008162B5" w:rsidRPr="008162B5" w:rsidP="008162B5" w14:paraId="18595DE7" w14:textId="65AEC8F9">
            <w:pPr>
              <w:jc w:val="right"/>
              <w:rPr>
                <w:rFonts w:ascii="Times New Roman" w:hAnsi="Times New Roman" w:cs="Times New Roman"/>
                <w:sz w:val="24"/>
                <w:szCs w:val="24"/>
              </w:rPr>
            </w:pPr>
            <w:r w:rsidRPr="008162B5">
              <w:rPr>
                <w:rFonts w:ascii="Times New Roman" w:hAnsi="Times New Roman" w:cs="Times New Roman"/>
                <w:sz w:val="24"/>
                <w:szCs w:val="24"/>
              </w:rPr>
              <w:t>$</w:t>
            </w:r>
            <w:r w:rsidR="00ED1702">
              <w:rPr>
                <w:rFonts w:ascii="Times New Roman" w:hAnsi="Times New Roman" w:cs="Times New Roman"/>
                <w:sz w:val="24"/>
                <w:szCs w:val="24"/>
              </w:rPr>
              <w:t>1,7</w:t>
            </w:r>
            <w:r w:rsidR="00CE20F5">
              <w:rPr>
                <w:rFonts w:ascii="Times New Roman" w:hAnsi="Times New Roman" w:cs="Times New Roman"/>
                <w:sz w:val="24"/>
                <w:szCs w:val="24"/>
              </w:rPr>
              <w:t>96</w:t>
            </w:r>
            <w:r w:rsidRPr="008162B5">
              <w:rPr>
                <w:rFonts w:ascii="Times New Roman" w:hAnsi="Times New Roman" w:cs="Times New Roman"/>
                <w:sz w:val="24"/>
                <w:szCs w:val="24"/>
              </w:rPr>
              <w:t>***</w:t>
            </w:r>
          </w:p>
        </w:tc>
      </w:tr>
      <w:tr w14:paraId="48BEDC12" w14:textId="77777777" w:rsidTr="00F76EDE">
        <w:tblPrEx>
          <w:tblW w:w="11520" w:type="dxa"/>
          <w:tblInd w:w="-455" w:type="dxa"/>
          <w:tblLayout w:type="fixed"/>
          <w:tblLook w:val="01E0"/>
        </w:tblPrEx>
        <w:tc>
          <w:tcPr>
            <w:tcW w:w="1440" w:type="dxa"/>
          </w:tcPr>
          <w:p w:rsidR="008162B5" w:rsidRPr="008162B5" w:rsidP="008162B5" w14:paraId="33B7DE4C" w14:textId="0DEFD24D">
            <w:pPr>
              <w:rPr>
                <w:rFonts w:ascii="Times New Roman" w:hAnsi="Times New Roman" w:cs="Times New Roman"/>
                <w:sz w:val="24"/>
                <w:szCs w:val="24"/>
              </w:rPr>
            </w:pPr>
            <w:r w:rsidRPr="008162B5">
              <w:rPr>
                <w:rFonts w:ascii="Times New Roman" w:hAnsi="Times New Roman" w:cs="Times New Roman"/>
                <w:sz w:val="24"/>
                <w:szCs w:val="24"/>
              </w:rPr>
              <w:t>b. Consent for Release of Information (SSA</w:t>
            </w:r>
            <w:r>
              <w:rPr>
                <w:rFonts w:ascii="Times New Roman" w:hAnsi="Times New Roman" w:cs="Times New Roman"/>
                <w:sz w:val="24"/>
                <w:szCs w:val="24"/>
              </w:rPr>
              <w:t>-</w:t>
            </w:r>
            <w:r w:rsidRPr="008162B5">
              <w:rPr>
                <w:rFonts w:ascii="Times New Roman" w:hAnsi="Times New Roman" w:cs="Times New Roman"/>
                <w:sz w:val="24"/>
                <w:szCs w:val="24"/>
              </w:rPr>
              <w:t>3288)+</w:t>
            </w:r>
          </w:p>
        </w:tc>
        <w:tc>
          <w:tcPr>
            <w:tcW w:w="1530" w:type="dxa"/>
          </w:tcPr>
          <w:p w:rsidR="00F97F5C" w:rsidRPr="008162B5" w:rsidP="008162B5" w14:paraId="2FD7E52C" w14:textId="1D584D19">
            <w:pPr>
              <w:rPr>
                <w:rFonts w:ascii="Times New Roman" w:hAnsi="Times New Roman" w:cs="Times New Roman"/>
                <w:sz w:val="24"/>
                <w:szCs w:val="24"/>
              </w:rPr>
            </w:pPr>
            <w:r w:rsidRPr="00F97F5C">
              <w:rPr>
                <w:rFonts w:ascii="Times New Roman" w:hAnsi="Times New Roman" w:cs="Times New Roman"/>
                <w:sz w:val="24"/>
                <w:szCs w:val="24"/>
              </w:rPr>
              <w:t>440,374</w:t>
            </w:r>
          </w:p>
        </w:tc>
        <w:tc>
          <w:tcPr>
            <w:tcW w:w="1440" w:type="dxa"/>
          </w:tcPr>
          <w:p w:rsidR="008162B5" w:rsidRPr="008162B5" w:rsidP="008162B5" w14:paraId="087FA17A" w14:textId="688640A2">
            <w:pPr>
              <w:rPr>
                <w:rFonts w:ascii="Times New Roman" w:hAnsi="Times New Roman" w:cs="Times New Roman"/>
                <w:sz w:val="24"/>
                <w:szCs w:val="24"/>
              </w:rPr>
            </w:pPr>
            <w:r w:rsidRPr="008162B5">
              <w:rPr>
                <w:rFonts w:ascii="Times New Roman" w:hAnsi="Times New Roman" w:cs="Times New Roman"/>
                <w:sz w:val="24"/>
                <w:szCs w:val="24"/>
              </w:rPr>
              <w:t>1</w:t>
            </w:r>
          </w:p>
        </w:tc>
        <w:tc>
          <w:tcPr>
            <w:tcW w:w="1260" w:type="dxa"/>
          </w:tcPr>
          <w:p w:rsidR="008162B5" w:rsidRPr="008162B5" w:rsidP="008162B5" w14:paraId="23628CA7" w14:textId="016A7D78">
            <w:pPr>
              <w:rPr>
                <w:rFonts w:ascii="Times New Roman" w:hAnsi="Times New Roman" w:cs="Times New Roman"/>
                <w:sz w:val="24"/>
                <w:szCs w:val="24"/>
              </w:rPr>
            </w:pPr>
            <w:r w:rsidRPr="008162B5">
              <w:rPr>
                <w:rFonts w:ascii="Times New Roman" w:hAnsi="Times New Roman" w:cs="Times New Roman"/>
                <w:sz w:val="24"/>
                <w:szCs w:val="24"/>
              </w:rPr>
              <w:t>5</w:t>
            </w:r>
          </w:p>
        </w:tc>
        <w:tc>
          <w:tcPr>
            <w:tcW w:w="1260" w:type="dxa"/>
          </w:tcPr>
          <w:p w:rsidR="008162B5" w:rsidRPr="008162B5" w:rsidP="008162B5" w14:paraId="16BAB983" w14:textId="6070AA47">
            <w:pPr>
              <w:rPr>
                <w:rFonts w:ascii="Times New Roman" w:hAnsi="Times New Roman" w:cs="Times New Roman"/>
                <w:sz w:val="24"/>
                <w:szCs w:val="24"/>
              </w:rPr>
            </w:pPr>
            <w:r>
              <w:rPr>
                <w:rFonts w:ascii="Times New Roman" w:hAnsi="Times New Roman" w:cs="Times New Roman"/>
                <w:sz w:val="24"/>
                <w:szCs w:val="24"/>
              </w:rPr>
              <w:t>36,698</w:t>
            </w:r>
          </w:p>
        </w:tc>
        <w:tc>
          <w:tcPr>
            <w:tcW w:w="1440" w:type="dxa"/>
          </w:tcPr>
          <w:p w:rsidR="008162B5" w:rsidRPr="008162B5" w:rsidP="008162B5" w14:paraId="146B9E13" w14:textId="206556D9">
            <w:pPr>
              <w:jc w:val="right"/>
              <w:rPr>
                <w:rFonts w:ascii="Times New Roman" w:hAnsi="Times New Roman" w:cs="Times New Roman"/>
                <w:sz w:val="24"/>
                <w:szCs w:val="24"/>
              </w:rPr>
            </w:pPr>
            <w:r w:rsidRPr="008162B5">
              <w:rPr>
                <w:rFonts w:ascii="Times New Roman" w:hAnsi="Times New Roman" w:cs="Times New Roman"/>
                <w:sz w:val="24"/>
                <w:szCs w:val="24"/>
              </w:rPr>
              <w:t>$</w:t>
            </w:r>
            <w:r w:rsidR="00CE20F5">
              <w:rPr>
                <w:rFonts w:ascii="Times New Roman" w:hAnsi="Times New Roman" w:cs="Times New Roman"/>
                <w:sz w:val="24"/>
                <w:szCs w:val="24"/>
              </w:rPr>
              <w:t>32.66</w:t>
            </w:r>
            <w:r w:rsidRPr="008162B5">
              <w:rPr>
                <w:rFonts w:ascii="Times New Roman" w:hAnsi="Times New Roman" w:cs="Times New Roman"/>
                <w:sz w:val="24"/>
                <w:szCs w:val="24"/>
              </w:rPr>
              <w:t>*</w:t>
            </w:r>
          </w:p>
        </w:tc>
        <w:tc>
          <w:tcPr>
            <w:tcW w:w="1440" w:type="dxa"/>
          </w:tcPr>
          <w:p w:rsidR="008162B5" w:rsidRPr="008162B5" w:rsidP="008162B5" w14:paraId="7F9BFD50" w14:textId="5C3748E0">
            <w:pPr>
              <w:jc w:val="right"/>
              <w:rPr>
                <w:rFonts w:ascii="Times New Roman" w:hAnsi="Times New Roman" w:cs="Times New Roman"/>
                <w:sz w:val="24"/>
                <w:szCs w:val="24"/>
              </w:rPr>
            </w:pPr>
            <w:r>
              <w:rPr>
                <w:rFonts w:ascii="Times New Roman" w:hAnsi="Times New Roman" w:cs="Times New Roman"/>
                <w:sz w:val="24"/>
                <w:szCs w:val="24"/>
              </w:rPr>
              <w:t>23</w:t>
            </w:r>
            <w:r w:rsidRPr="008162B5">
              <w:rPr>
                <w:rFonts w:ascii="Times New Roman" w:hAnsi="Times New Roman" w:cs="Times New Roman"/>
                <w:sz w:val="24"/>
                <w:szCs w:val="24"/>
              </w:rPr>
              <w:t>**</w:t>
            </w:r>
          </w:p>
        </w:tc>
        <w:tc>
          <w:tcPr>
            <w:tcW w:w="1710" w:type="dxa"/>
          </w:tcPr>
          <w:p w:rsidR="008162B5" w:rsidRPr="008162B5" w:rsidP="00F76EDE" w14:paraId="1E51F208" w14:textId="7E5F7E9E">
            <w:pPr>
              <w:jc w:val="center"/>
              <w:rPr>
                <w:rFonts w:ascii="Times New Roman" w:hAnsi="Times New Roman" w:cs="Times New Roman"/>
                <w:sz w:val="24"/>
                <w:szCs w:val="24"/>
              </w:rPr>
            </w:pPr>
            <w:r w:rsidRPr="008162B5">
              <w:rPr>
                <w:rFonts w:ascii="Times New Roman" w:hAnsi="Times New Roman" w:cs="Times New Roman"/>
                <w:sz w:val="24"/>
                <w:szCs w:val="24"/>
              </w:rPr>
              <w:t>$</w:t>
            </w:r>
            <w:r w:rsidR="004F14FF">
              <w:rPr>
                <w:rFonts w:ascii="Times New Roman" w:hAnsi="Times New Roman" w:cs="Times New Roman"/>
                <w:sz w:val="24"/>
                <w:szCs w:val="24"/>
              </w:rPr>
              <w:t>6,</w:t>
            </w:r>
            <w:r w:rsidR="00CE20F5">
              <w:rPr>
                <w:rFonts w:ascii="Times New Roman" w:hAnsi="Times New Roman" w:cs="Times New Roman"/>
                <w:sz w:val="24"/>
                <w:szCs w:val="24"/>
              </w:rPr>
              <w:t>711</w:t>
            </w:r>
            <w:r w:rsidR="004F14FF">
              <w:rPr>
                <w:rFonts w:ascii="Times New Roman" w:hAnsi="Times New Roman" w:cs="Times New Roman"/>
                <w:sz w:val="24"/>
                <w:szCs w:val="24"/>
              </w:rPr>
              <w:t>,</w:t>
            </w:r>
            <w:r w:rsidR="00CE20F5">
              <w:rPr>
                <w:rFonts w:ascii="Times New Roman" w:hAnsi="Times New Roman" w:cs="Times New Roman"/>
                <w:sz w:val="24"/>
                <w:szCs w:val="24"/>
              </w:rPr>
              <w:t>891</w:t>
            </w:r>
            <w:r w:rsidRPr="008162B5">
              <w:rPr>
                <w:rFonts w:ascii="Times New Roman" w:hAnsi="Times New Roman" w:cs="Times New Roman"/>
                <w:sz w:val="24"/>
                <w:szCs w:val="24"/>
              </w:rPr>
              <w:t>***</w:t>
            </w:r>
          </w:p>
        </w:tc>
      </w:tr>
      <w:tr w14:paraId="6055EB30" w14:textId="77777777" w:rsidTr="00F76EDE">
        <w:tblPrEx>
          <w:tblW w:w="11520" w:type="dxa"/>
          <w:tblInd w:w="-455" w:type="dxa"/>
          <w:tblLayout w:type="fixed"/>
          <w:tblLook w:val="01E0"/>
        </w:tblPrEx>
        <w:tc>
          <w:tcPr>
            <w:tcW w:w="1440" w:type="dxa"/>
          </w:tcPr>
          <w:p w:rsidR="008162B5" w:rsidRPr="008162B5" w:rsidP="008162B5" w14:paraId="5890CDDD" w14:textId="50BC1D28">
            <w:pPr>
              <w:rPr>
                <w:rFonts w:ascii="Times New Roman" w:hAnsi="Times New Roman" w:cs="Times New Roman"/>
                <w:sz w:val="24"/>
                <w:szCs w:val="24"/>
              </w:rPr>
            </w:pPr>
            <w:r w:rsidRPr="008162B5">
              <w:rPr>
                <w:rFonts w:ascii="Times New Roman" w:hAnsi="Times New Roman" w:cs="Times New Roman"/>
                <w:sz w:val="24"/>
                <w:szCs w:val="24"/>
              </w:rPr>
              <w:t>c. Consent for Release of Records (Electronic SSA-3288-OP1)+</w:t>
            </w:r>
          </w:p>
        </w:tc>
        <w:tc>
          <w:tcPr>
            <w:tcW w:w="1530" w:type="dxa"/>
          </w:tcPr>
          <w:p w:rsidR="00F97F5C" w:rsidRPr="008162B5" w:rsidP="008162B5" w14:paraId="46367E9C" w14:textId="22E83426">
            <w:pPr>
              <w:rPr>
                <w:rFonts w:ascii="Times New Roman" w:hAnsi="Times New Roman" w:cs="Times New Roman"/>
                <w:sz w:val="24"/>
                <w:szCs w:val="24"/>
              </w:rPr>
            </w:pPr>
            <w:r>
              <w:rPr>
                <w:rFonts w:ascii="Times New Roman" w:hAnsi="Times New Roman" w:cs="Times New Roman"/>
                <w:sz w:val="24"/>
                <w:szCs w:val="24"/>
              </w:rPr>
              <w:t>1,152</w:t>
            </w:r>
          </w:p>
        </w:tc>
        <w:tc>
          <w:tcPr>
            <w:tcW w:w="1440" w:type="dxa"/>
          </w:tcPr>
          <w:p w:rsidR="008162B5" w:rsidRPr="008162B5" w:rsidP="008162B5" w14:paraId="33A41305" w14:textId="3529CF3B">
            <w:pPr>
              <w:rPr>
                <w:rFonts w:ascii="Times New Roman" w:hAnsi="Times New Roman" w:cs="Times New Roman"/>
                <w:sz w:val="24"/>
                <w:szCs w:val="24"/>
              </w:rPr>
            </w:pPr>
            <w:r w:rsidRPr="008162B5">
              <w:rPr>
                <w:rFonts w:ascii="Times New Roman" w:hAnsi="Times New Roman" w:cs="Times New Roman"/>
                <w:sz w:val="24"/>
                <w:szCs w:val="24"/>
              </w:rPr>
              <w:t>1</w:t>
            </w:r>
          </w:p>
        </w:tc>
        <w:tc>
          <w:tcPr>
            <w:tcW w:w="1260" w:type="dxa"/>
          </w:tcPr>
          <w:p w:rsidR="008162B5" w:rsidRPr="008162B5" w:rsidP="008162B5" w14:paraId="387A7352" w14:textId="1FFFC987">
            <w:pPr>
              <w:rPr>
                <w:rFonts w:ascii="Times New Roman" w:hAnsi="Times New Roman" w:cs="Times New Roman"/>
                <w:sz w:val="24"/>
                <w:szCs w:val="24"/>
              </w:rPr>
            </w:pPr>
            <w:r w:rsidRPr="008162B5">
              <w:rPr>
                <w:rFonts w:ascii="Times New Roman" w:hAnsi="Times New Roman" w:cs="Times New Roman"/>
                <w:sz w:val="24"/>
                <w:szCs w:val="24"/>
              </w:rPr>
              <w:t>10</w:t>
            </w:r>
          </w:p>
        </w:tc>
        <w:tc>
          <w:tcPr>
            <w:tcW w:w="1260" w:type="dxa"/>
          </w:tcPr>
          <w:p w:rsidR="008162B5" w:rsidRPr="008162B5" w:rsidP="008162B5" w14:paraId="4CA6D5B9" w14:textId="00B0F3C7">
            <w:pPr>
              <w:rPr>
                <w:rFonts w:ascii="Times New Roman" w:hAnsi="Times New Roman" w:cs="Times New Roman"/>
                <w:sz w:val="24"/>
                <w:szCs w:val="24"/>
              </w:rPr>
            </w:pPr>
            <w:r>
              <w:rPr>
                <w:rFonts w:ascii="Times New Roman" w:hAnsi="Times New Roman" w:cs="Times New Roman"/>
                <w:sz w:val="24"/>
                <w:szCs w:val="24"/>
              </w:rPr>
              <w:t>192</w:t>
            </w:r>
          </w:p>
        </w:tc>
        <w:tc>
          <w:tcPr>
            <w:tcW w:w="1440" w:type="dxa"/>
          </w:tcPr>
          <w:p w:rsidR="008162B5" w:rsidRPr="008162B5" w:rsidP="008162B5" w14:paraId="3761F83E" w14:textId="3710D005">
            <w:pPr>
              <w:jc w:val="right"/>
              <w:rPr>
                <w:rFonts w:ascii="Times New Roman" w:hAnsi="Times New Roman" w:cs="Times New Roman"/>
                <w:sz w:val="24"/>
                <w:szCs w:val="24"/>
              </w:rPr>
            </w:pPr>
            <w:r w:rsidRPr="008162B5">
              <w:rPr>
                <w:rFonts w:ascii="Times New Roman" w:hAnsi="Times New Roman" w:cs="Times New Roman"/>
                <w:sz w:val="24"/>
                <w:szCs w:val="24"/>
              </w:rPr>
              <w:t>$</w:t>
            </w:r>
            <w:r w:rsidR="00CE20F5">
              <w:rPr>
                <w:rFonts w:ascii="Times New Roman" w:hAnsi="Times New Roman" w:cs="Times New Roman"/>
                <w:sz w:val="24"/>
                <w:szCs w:val="24"/>
              </w:rPr>
              <w:t>32.66</w:t>
            </w:r>
            <w:r w:rsidRPr="008162B5">
              <w:rPr>
                <w:rFonts w:ascii="Times New Roman" w:hAnsi="Times New Roman" w:cs="Times New Roman"/>
                <w:sz w:val="24"/>
                <w:szCs w:val="24"/>
              </w:rPr>
              <w:t>*</w:t>
            </w:r>
          </w:p>
        </w:tc>
        <w:tc>
          <w:tcPr>
            <w:tcW w:w="1440" w:type="dxa"/>
          </w:tcPr>
          <w:p w:rsidR="008162B5" w:rsidRPr="008162B5" w:rsidP="008162B5" w14:paraId="447D3ACA" w14:textId="1F84C009">
            <w:pPr>
              <w:jc w:val="right"/>
              <w:rPr>
                <w:rFonts w:ascii="Times New Roman" w:hAnsi="Times New Roman" w:cs="Times New Roman"/>
                <w:sz w:val="24"/>
                <w:szCs w:val="24"/>
              </w:rPr>
            </w:pPr>
          </w:p>
        </w:tc>
        <w:tc>
          <w:tcPr>
            <w:tcW w:w="1710" w:type="dxa"/>
          </w:tcPr>
          <w:p w:rsidR="008162B5" w:rsidRPr="008162B5" w:rsidP="008162B5" w14:paraId="1345302D" w14:textId="3F0B723E">
            <w:pPr>
              <w:jc w:val="right"/>
              <w:rPr>
                <w:rFonts w:ascii="Times New Roman" w:hAnsi="Times New Roman" w:cs="Times New Roman"/>
                <w:sz w:val="24"/>
                <w:szCs w:val="24"/>
              </w:rPr>
            </w:pPr>
            <w:r w:rsidRPr="008162B5">
              <w:rPr>
                <w:rFonts w:ascii="Times New Roman" w:hAnsi="Times New Roman" w:cs="Times New Roman"/>
                <w:sz w:val="24"/>
                <w:szCs w:val="24"/>
              </w:rPr>
              <w:t>$</w:t>
            </w:r>
            <w:r w:rsidR="008163F2">
              <w:rPr>
                <w:rFonts w:ascii="Times New Roman" w:hAnsi="Times New Roman" w:cs="Times New Roman"/>
                <w:sz w:val="24"/>
                <w:szCs w:val="24"/>
              </w:rPr>
              <w:t>6,</w:t>
            </w:r>
            <w:r w:rsidR="00CE20F5">
              <w:rPr>
                <w:rFonts w:ascii="Times New Roman" w:hAnsi="Times New Roman" w:cs="Times New Roman"/>
                <w:sz w:val="24"/>
                <w:szCs w:val="24"/>
              </w:rPr>
              <w:t>271</w:t>
            </w:r>
            <w:r w:rsidRPr="008162B5">
              <w:rPr>
                <w:rFonts w:ascii="Times New Roman" w:hAnsi="Times New Roman" w:cs="Times New Roman"/>
                <w:sz w:val="24"/>
                <w:szCs w:val="24"/>
              </w:rPr>
              <w:t>*</w:t>
            </w:r>
            <w:r w:rsidR="009C6315">
              <w:rPr>
                <w:rFonts w:ascii="Times New Roman" w:hAnsi="Times New Roman" w:cs="Times New Roman"/>
                <w:sz w:val="24"/>
                <w:szCs w:val="24"/>
              </w:rPr>
              <w:t>*</w:t>
            </w:r>
            <w:r w:rsidRPr="008162B5">
              <w:rPr>
                <w:rFonts w:ascii="Times New Roman" w:hAnsi="Times New Roman" w:cs="Times New Roman"/>
                <w:sz w:val="24"/>
                <w:szCs w:val="24"/>
              </w:rPr>
              <w:t>*</w:t>
            </w:r>
          </w:p>
        </w:tc>
      </w:tr>
      <w:tr w14:paraId="6974299A" w14:textId="77777777" w:rsidTr="00F76EDE">
        <w:tblPrEx>
          <w:tblW w:w="11520" w:type="dxa"/>
          <w:tblInd w:w="-455" w:type="dxa"/>
          <w:tblLayout w:type="fixed"/>
          <w:tblLook w:val="01E0"/>
        </w:tblPrEx>
        <w:tc>
          <w:tcPr>
            <w:tcW w:w="1440" w:type="dxa"/>
          </w:tcPr>
          <w:p w:rsidR="00DF63B1" w:rsidRPr="004F14FF" w:rsidP="00DF63B1" w14:paraId="4918C813" w14:textId="0AE5A0C5">
            <w:pPr>
              <w:rPr>
                <w:rFonts w:ascii="Times New Roman" w:hAnsi="Times New Roman" w:cs="Times New Roman"/>
                <w:b/>
                <w:bCs/>
                <w:sz w:val="24"/>
                <w:szCs w:val="24"/>
              </w:rPr>
            </w:pPr>
            <w:r w:rsidRPr="004F14FF">
              <w:rPr>
                <w:rFonts w:ascii="Times New Roman" w:hAnsi="Times New Roman" w:cs="Times New Roman"/>
                <w:b/>
                <w:bCs/>
                <w:sz w:val="24"/>
                <w:szCs w:val="24"/>
              </w:rPr>
              <w:t>Totals</w:t>
            </w:r>
          </w:p>
        </w:tc>
        <w:tc>
          <w:tcPr>
            <w:tcW w:w="1530" w:type="dxa"/>
          </w:tcPr>
          <w:p w:rsidR="00DF63B1" w:rsidRPr="004F14FF" w:rsidP="00DF63B1" w14:paraId="56C0544C" w14:textId="1E05622D">
            <w:pPr>
              <w:rPr>
                <w:rFonts w:ascii="Times New Roman" w:hAnsi="Times New Roman" w:cs="Times New Roman"/>
                <w:b/>
                <w:bCs/>
                <w:sz w:val="24"/>
                <w:szCs w:val="24"/>
              </w:rPr>
            </w:pPr>
            <w:r w:rsidRPr="004F14FF">
              <w:rPr>
                <w:rFonts w:ascii="Times New Roman" w:hAnsi="Times New Roman" w:cs="Times New Roman"/>
                <w:b/>
                <w:bCs/>
                <w:sz w:val="24"/>
                <w:szCs w:val="24"/>
              </w:rPr>
              <w:t xml:space="preserve"> 441,626</w:t>
            </w:r>
          </w:p>
        </w:tc>
        <w:tc>
          <w:tcPr>
            <w:tcW w:w="1440" w:type="dxa"/>
          </w:tcPr>
          <w:p w:rsidR="00DF63B1" w:rsidRPr="004F14FF" w:rsidP="00DF63B1" w14:paraId="2B6EC7D2" w14:textId="77777777">
            <w:pPr>
              <w:rPr>
                <w:rFonts w:ascii="Times New Roman" w:hAnsi="Times New Roman" w:cs="Times New Roman"/>
                <w:b/>
                <w:bCs/>
                <w:sz w:val="24"/>
                <w:szCs w:val="24"/>
              </w:rPr>
            </w:pPr>
          </w:p>
        </w:tc>
        <w:tc>
          <w:tcPr>
            <w:tcW w:w="1260" w:type="dxa"/>
          </w:tcPr>
          <w:p w:rsidR="00DF63B1" w:rsidRPr="004F14FF" w:rsidP="00DF63B1" w14:paraId="53F47F75" w14:textId="77777777">
            <w:pPr>
              <w:rPr>
                <w:rFonts w:ascii="Times New Roman" w:hAnsi="Times New Roman" w:cs="Times New Roman"/>
                <w:b/>
                <w:bCs/>
                <w:sz w:val="24"/>
                <w:szCs w:val="24"/>
              </w:rPr>
            </w:pPr>
          </w:p>
        </w:tc>
        <w:tc>
          <w:tcPr>
            <w:tcW w:w="1260" w:type="dxa"/>
          </w:tcPr>
          <w:p w:rsidR="00DF63B1" w:rsidRPr="004F14FF" w:rsidP="00DF63B1" w14:paraId="65CA7FDF" w14:textId="0053CFC6">
            <w:pPr>
              <w:rPr>
                <w:rFonts w:ascii="Times New Roman" w:hAnsi="Times New Roman" w:cs="Times New Roman"/>
                <w:b/>
                <w:bCs/>
                <w:sz w:val="24"/>
                <w:szCs w:val="24"/>
              </w:rPr>
            </w:pPr>
            <w:r w:rsidRPr="004F14FF">
              <w:rPr>
                <w:rFonts w:ascii="Times New Roman" w:hAnsi="Times New Roman" w:cs="Times New Roman"/>
                <w:b/>
                <w:bCs/>
                <w:sz w:val="24"/>
                <w:szCs w:val="24"/>
              </w:rPr>
              <w:t>36,907</w:t>
            </w:r>
          </w:p>
        </w:tc>
        <w:tc>
          <w:tcPr>
            <w:tcW w:w="1440" w:type="dxa"/>
          </w:tcPr>
          <w:p w:rsidR="00DF63B1" w:rsidRPr="004F14FF" w:rsidP="00DF63B1" w14:paraId="24987C15" w14:textId="77777777">
            <w:pPr>
              <w:jc w:val="right"/>
              <w:rPr>
                <w:rFonts w:ascii="Times New Roman" w:hAnsi="Times New Roman" w:cs="Times New Roman"/>
                <w:b/>
                <w:bCs/>
                <w:sz w:val="24"/>
                <w:szCs w:val="24"/>
              </w:rPr>
            </w:pPr>
          </w:p>
        </w:tc>
        <w:tc>
          <w:tcPr>
            <w:tcW w:w="1440" w:type="dxa"/>
          </w:tcPr>
          <w:p w:rsidR="00DF63B1" w:rsidRPr="004F14FF" w:rsidP="00DF63B1" w14:paraId="08DD04F4" w14:textId="77777777">
            <w:pPr>
              <w:jc w:val="right"/>
              <w:rPr>
                <w:rFonts w:ascii="Times New Roman" w:hAnsi="Times New Roman" w:cs="Times New Roman"/>
                <w:b/>
                <w:bCs/>
                <w:sz w:val="24"/>
                <w:szCs w:val="24"/>
              </w:rPr>
            </w:pPr>
          </w:p>
        </w:tc>
        <w:tc>
          <w:tcPr>
            <w:tcW w:w="1710" w:type="dxa"/>
          </w:tcPr>
          <w:p w:rsidR="00DF63B1" w:rsidRPr="004F14FF" w:rsidP="00DF63B1" w14:paraId="2213B785" w14:textId="54F3C032">
            <w:pPr>
              <w:jc w:val="right"/>
              <w:rPr>
                <w:rFonts w:ascii="Times New Roman" w:hAnsi="Times New Roman" w:cs="Times New Roman"/>
                <w:b/>
                <w:bCs/>
                <w:sz w:val="24"/>
                <w:szCs w:val="24"/>
              </w:rPr>
            </w:pPr>
            <w:r w:rsidRPr="004F14FF">
              <w:rPr>
                <w:rFonts w:ascii="Times New Roman" w:hAnsi="Times New Roman" w:cs="Times New Roman"/>
                <w:b/>
                <w:bCs/>
                <w:sz w:val="24"/>
                <w:szCs w:val="24"/>
              </w:rPr>
              <w:t>$6,</w:t>
            </w:r>
            <w:r>
              <w:rPr>
                <w:rFonts w:ascii="Times New Roman" w:hAnsi="Times New Roman" w:cs="Times New Roman"/>
                <w:b/>
                <w:bCs/>
                <w:sz w:val="24"/>
                <w:szCs w:val="24"/>
              </w:rPr>
              <w:t>719</w:t>
            </w:r>
            <w:r w:rsidRPr="004F14FF">
              <w:rPr>
                <w:rFonts w:ascii="Times New Roman" w:hAnsi="Times New Roman" w:cs="Times New Roman"/>
                <w:b/>
                <w:bCs/>
                <w:sz w:val="24"/>
                <w:szCs w:val="24"/>
              </w:rPr>
              <w:t>,</w:t>
            </w:r>
            <w:r>
              <w:rPr>
                <w:rFonts w:ascii="Times New Roman" w:hAnsi="Times New Roman" w:cs="Times New Roman"/>
                <w:b/>
                <w:bCs/>
                <w:sz w:val="24"/>
                <w:szCs w:val="24"/>
              </w:rPr>
              <w:t>958</w:t>
            </w:r>
            <w:r w:rsidRPr="004F14FF">
              <w:rPr>
                <w:rFonts w:ascii="Times New Roman" w:hAnsi="Times New Roman" w:cs="Times New Roman"/>
                <w:b/>
                <w:bCs/>
                <w:sz w:val="24"/>
                <w:szCs w:val="24"/>
              </w:rPr>
              <w:t>*</w:t>
            </w:r>
            <w:r>
              <w:rPr>
                <w:rFonts w:ascii="Times New Roman" w:hAnsi="Times New Roman" w:cs="Times New Roman"/>
                <w:b/>
                <w:bCs/>
                <w:sz w:val="24"/>
                <w:szCs w:val="24"/>
              </w:rPr>
              <w:t>*</w:t>
            </w:r>
            <w:r w:rsidRPr="004F14FF">
              <w:rPr>
                <w:rFonts w:ascii="Times New Roman" w:hAnsi="Times New Roman" w:cs="Times New Roman"/>
                <w:b/>
                <w:bCs/>
                <w:sz w:val="24"/>
                <w:szCs w:val="24"/>
              </w:rPr>
              <w:t>*</w:t>
            </w:r>
          </w:p>
        </w:tc>
      </w:tr>
    </w:tbl>
    <w:p w:rsidR="004D14D4" w:rsidP="008162B5" w14:paraId="0F0D267C" w14:textId="66BC2D06">
      <w:pPr>
        <w:ind w:left="720"/>
        <w:rPr>
          <w:rFonts w:ascii="Times New Roman" w:hAnsi="Times New Roman" w:cs="Times New Roman"/>
          <w:sz w:val="24"/>
          <w:szCs w:val="24"/>
        </w:rPr>
      </w:pPr>
      <w:r w:rsidRPr="00221898">
        <w:rPr>
          <w:rFonts w:ascii="Times New Roman" w:hAnsi="Times New Roman" w:cs="Times New Roman"/>
          <w:b/>
          <w:sz w:val="24"/>
          <w:szCs w:val="24"/>
          <w:vertAlign w:val="superscript"/>
        </w:rPr>
        <w:t>+</w:t>
      </w:r>
      <w:bookmarkStart w:id="18" w:name="_Hlk197949794"/>
      <w:r w:rsidRPr="00221898">
        <w:rPr>
          <w:rFonts w:ascii="Times New Roman" w:hAnsi="Times New Roman" w:cs="Times New Roman"/>
          <w:sz w:val="24"/>
          <w:szCs w:val="24"/>
        </w:rPr>
        <w:t xml:space="preserve">The number of respondents for this modality is based on </w:t>
      </w:r>
      <w:r w:rsidR="0097455C">
        <w:rPr>
          <w:rFonts w:ascii="Times New Roman" w:hAnsi="Times New Roman" w:cs="Times New Roman"/>
          <w:sz w:val="24"/>
          <w:szCs w:val="24"/>
        </w:rPr>
        <w:t xml:space="preserve">SSA’s </w:t>
      </w:r>
      <w:r w:rsidRPr="00221898">
        <w:rPr>
          <w:rFonts w:ascii="Times New Roman" w:hAnsi="Times New Roman" w:cs="Times New Roman"/>
          <w:sz w:val="24"/>
          <w:szCs w:val="24"/>
        </w:rPr>
        <w:t xml:space="preserve">analytics data for the </w:t>
      </w:r>
      <w:r w:rsidR="00741718">
        <w:rPr>
          <w:rFonts w:ascii="Times New Roman" w:hAnsi="Times New Roman" w:cs="Times New Roman"/>
          <w:sz w:val="24"/>
          <w:szCs w:val="24"/>
        </w:rPr>
        <w:t xml:space="preserve">number of </w:t>
      </w:r>
      <w:r w:rsidR="0022563C">
        <w:rPr>
          <w:rFonts w:ascii="Times New Roman" w:hAnsi="Times New Roman" w:cs="Times New Roman"/>
          <w:sz w:val="24"/>
          <w:szCs w:val="24"/>
        </w:rPr>
        <w:t xml:space="preserve">SSA-3288 and </w:t>
      </w:r>
      <w:r>
        <w:rPr>
          <w:rFonts w:ascii="Times New Roman" w:hAnsi="Times New Roman" w:cs="Times New Roman"/>
          <w:sz w:val="24"/>
          <w:szCs w:val="24"/>
        </w:rPr>
        <w:t>SSA-3288</w:t>
      </w:r>
      <w:r w:rsidR="0097455C">
        <w:rPr>
          <w:rFonts w:ascii="Times New Roman" w:hAnsi="Times New Roman" w:cs="Times New Roman"/>
          <w:sz w:val="24"/>
          <w:szCs w:val="24"/>
        </w:rPr>
        <w:t>-OP1</w:t>
      </w:r>
      <w:r w:rsidR="00741718">
        <w:rPr>
          <w:rFonts w:ascii="Times New Roman" w:hAnsi="Times New Roman" w:cs="Times New Roman"/>
          <w:sz w:val="24"/>
          <w:szCs w:val="24"/>
        </w:rPr>
        <w:t xml:space="preserve"> forms </w:t>
      </w:r>
      <w:r w:rsidR="0097455C">
        <w:rPr>
          <w:rFonts w:ascii="Times New Roman" w:hAnsi="Times New Roman" w:cs="Times New Roman"/>
          <w:sz w:val="24"/>
          <w:szCs w:val="24"/>
        </w:rPr>
        <w:t>submitted to SSA</w:t>
      </w:r>
      <w:r w:rsidR="007F281F">
        <w:rPr>
          <w:rFonts w:ascii="Times New Roman" w:hAnsi="Times New Roman" w:cs="Times New Roman"/>
          <w:sz w:val="24"/>
          <w:szCs w:val="24"/>
        </w:rPr>
        <w:t xml:space="preserve"> in </w:t>
      </w:r>
      <w:r w:rsidR="003A3024">
        <w:rPr>
          <w:rFonts w:ascii="Times New Roman" w:hAnsi="Times New Roman" w:cs="Times New Roman"/>
          <w:sz w:val="24"/>
          <w:szCs w:val="24"/>
        </w:rPr>
        <w:t>fiscal year (FY)</w:t>
      </w:r>
      <w:r w:rsidR="007F281F">
        <w:rPr>
          <w:rFonts w:ascii="Times New Roman" w:hAnsi="Times New Roman" w:cs="Times New Roman"/>
          <w:sz w:val="24"/>
          <w:szCs w:val="24"/>
        </w:rPr>
        <w:t xml:space="preserve"> 2024</w:t>
      </w:r>
      <w:bookmarkEnd w:id="18"/>
      <w:r w:rsidRPr="00221898">
        <w:rPr>
          <w:rFonts w:ascii="Times New Roman" w:hAnsi="Times New Roman" w:cs="Times New Roman"/>
          <w:sz w:val="24"/>
          <w:szCs w:val="24"/>
        </w:rPr>
        <w:t>.</w:t>
      </w:r>
    </w:p>
    <w:p w:rsidR="004D14D4" w:rsidP="007577E5" w14:paraId="2D21ED25" w14:textId="77777777">
      <w:pPr>
        <w:ind w:left="720"/>
        <w:rPr>
          <w:rFonts w:ascii="Times New Roman" w:hAnsi="Times New Roman" w:cs="Times New Roman"/>
          <w:sz w:val="24"/>
          <w:szCs w:val="24"/>
        </w:rPr>
      </w:pPr>
    </w:p>
    <w:p w:rsidR="004D14D4" w:rsidP="00B7385D" w14:paraId="7F7F389C" w14:textId="47E8A692">
      <w:pPr>
        <w:ind w:left="720"/>
        <w:rPr>
          <w:rFonts w:ascii="Times New Roman" w:hAnsi="Times New Roman" w:cs="Times New Roman"/>
          <w:sz w:val="24"/>
          <w:szCs w:val="24"/>
        </w:rPr>
      </w:pPr>
      <w:r w:rsidRPr="007577E5">
        <w:rPr>
          <w:rFonts w:ascii="Times New Roman" w:hAnsi="Times New Roman" w:cs="Times New Roman"/>
          <w:sz w:val="24"/>
          <w:szCs w:val="24"/>
        </w:rPr>
        <w:t>*</w:t>
      </w:r>
      <w:r w:rsidRPr="004D14D4">
        <w:rPr>
          <w:rFonts w:ascii="Times New Roman" w:hAnsi="Times New Roman" w:cs="Times New Roman"/>
          <w:sz w:val="24"/>
          <w:szCs w:val="24"/>
        </w:rPr>
        <w:t xml:space="preserve">We based this figure on average U.S. worker’s hourly wages, as reported by Bureau of Labor </w:t>
      </w:r>
      <w:r w:rsidRPr="004D14D4">
        <w:rPr>
          <w:rFonts w:ascii="Times New Roman" w:hAnsi="Times New Roman" w:cs="Times New Roman"/>
          <w:sz w:val="24"/>
          <w:szCs w:val="24"/>
        </w:rPr>
        <w:t xml:space="preserve">Statistics data </w:t>
      </w:r>
      <w:bookmarkStart w:id="19" w:name="_Hlk197949829"/>
      <w:r w:rsidRPr="004D14D4">
        <w:rPr>
          <w:rFonts w:ascii="Times New Roman" w:hAnsi="Times New Roman" w:cs="Times New Roman"/>
          <w:sz w:val="24"/>
          <w:szCs w:val="24"/>
        </w:rPr>
        <w:t>(</w:t>
      </w:r>
      <w:hyperlink r:id="rId7" w:anchor="/industry/000000" w:history="1">
        <w:r w:rsidRPr="006C7EB5" w:rsidR="009C660F">
          <w:rPr>
            <w:rStyle w:val="Hyperlink"/>
            <w:rFonts w:ascii="Times New Roman" w:hAnsi="Times New Roman" w:cs="Times New Roman"/>
            <w:sz w:val="24"/>
            <w:szCs w:val="24"/>
          </w:rPr>
          <w:t>Occupational Employment and Wage Statistics</w:t>
        </w:r>
      </w:hyperlink>
      <w:r w:rsidRPr="004D14D4">
        <w:rPr>
          <w:rFonts w:ascii="Times New Roman" w:hAnsi="Times New Roman" w:cs="Times New Roman"/>
          <w:sz w:val="24"/>
          <w:szCs w:val="24"/>
        </w:rPr>
        <w:t>)</w:t>
      </w:r>
      <w:r w:rsidRPr="007577E5">
        <w:rPr>
          <w:rFonts w:ascii="Times New Roman" w:hAnsi="Times New Roman" w:cs="Times New Roman"/>
          <w:sz w:val="24"/>
          <w:szCs w:val="24"/>
        </w:rPr>
        <w:t xml:space="preserve">. </w:t>
      </w:r>
      <w:bookmarkEnd w:id="19"/>
    </w:p>
    <w:p w:rsidR="004F14FF" w:rsidP="007577E5" w14:paraId="5C0A8F79" w14:textId="77777777">
      <w:pPr>
        <w:ind w:left="720"/>
        <w:rPr>
          <w:rFonts w:ascii="Times New Roman" w:hAnsi="Times New Roman" w:cs="Times New Roman"/>
          <w:sz w:val="24"/>
          <w:szCs w:val="24"/>
        </w:rPr>
      </w:pPr>
    </w:p>
    <w:p w:rsidR="004D14D4" w:rsidRPr="007577E5" w:rsidP="007577E5" w14:paraId="2CD4BBA4" w14:textId="24D303A8">
      <w:pPr>
        <w:ind w:left="720"/>
        <w:rPr>
          <w:rFonts w:ascii="Times New Roman" w:hAnsi="Times New Roman" w:cs="Times New Roman"/>
          <w:sz w:val="24"/>
          <w:szCs w:val="24"/>
        </w:rPr>
      </w:pPr>
      <w:r>
        <w:rPr>
          <w:rFonts w:ascii="Times New Roman" w:hAnsi="Times New Roman" w:cs="Times New Roman"/>
          <w:sz w:val="24"/>
          <w:szCs w:val="24"/>
        </w:rPr>
        <w:t>**We based this figure on the average FY 202</w:t>
      </w:r>
      <w:r w:rsidR="007F281F">
        <w:rPr>
          <w:rFonts w:ascii="Times New Roman" w:hAnsi="Times New Roman" w:cs="Times New Roman"/>
          <w:sz w:val="24"/>
          <w:szCs w:val="24"/>
        </w:rPr>
        <w:t>4</w:t>
      </w:r>
      <w:r>
        <w:rPr>
          <w:rFonts w:ascii="Times New Roman" w:hAnsi="Times New Roman" w:cs="Times New Roman"/>
          <w:sz w:val="24"/>
          <w:szCs w:val="24"/>
        </w:rPr>
        <w:t xml:space="preserve"> wait times for field offices, based on SSA’s current management information</w:t>
      </w:r>
      <w:r w:rsidR="007863D3">
        <w:rPr>
          <w:rFonts w:ascii="Times New Roman" w:hAnsi="Times New Roman" w:cs="Times New Roman"/>
          <w:sz w:val="24"/>
          <w:szCs w:val="24"/>
        </w:rPr>
        <w:t xml:space="preserve"> (MI)</w:t>
      </w:r>
      <w:r>
        <w:rPr>
          <w:rFonts w:ascii="Times New Roman" w:hAnsi="Times New Roman" w:cs="Times New Roman"/>
          <w:sz w:val="24"/>
          <w:szCs w:val="24"/>
        </w:rPr>
        <w:t xml:space="preserve"> data.</w:t>
      </w:r>
    </w:p>
    <w:p w:rsidR="007577E5" w:rsidRPr="007577E5" w:rsidP="007577E5" w14:paraId="21082DCF" w14:textId="77777777">
      <w:pPr>
        <w:ind w:left="1350"/>
        <w:rPr>
          <w:rFonts w:ascii="Times New Roman" w:hAnsi="Times New Roman" w:cs="Times New Roman"/>
          <w:sz w:val="24"/>
          <w:szCs w:val="24"/>
          <w:highlight w:val="yellow"/>
        </w:rPr>
      </w:pPr>
    </w:p>
    <w:p w:rsidR="007577E5" w:rsidP="007577E5" w14:paraId="51D22575" w14:textId="4422B08D">
      <w:pPr>
        <w:tabs>
          <w:tab w:val="left" w:pos="-720"/>
          <w:tab w:val="left" w:pos="270"/>
          <w:tab w:val="left" w:pos="720"/>
        </w:tabs>
        <w:ind w:left="720"/>
        <w:rPr>
          <w:rFonts w:ascii="Times New Roman" w:hAnsi="Times New Roman" w:cs="Times New Roman"/>
          <w:sz w:val="24"/>
          <w:szCs w:val="24"/>
        </w:rPr>
      </w:pPr>
      <w:r w:rsidRPr="007577E5">
        <w:rPr>
          <w:rFonts w:ascii="Times New Roman" w:hAnsi="Times New Roman" w:cs="Times New Roman"/>
          <w:sz w:val="24"/>
          <w:szCs w:val="24"/>
        </w:rPr>
        <w:t>*</w:t>
      </w:r>
      <w:r w:rsidR="004D14D4">
        <w:rPr>
          <w:rFonts w:ascii="Times New Roman" w:hAnsi="Times New Roman" w:cs="Times New Roman"/>
          <w:sz w:val="24"/>
          <w:szCs w:val="24"/>
        </w:rPr>
        <w:t>*</w:t>
      </w:r>
      <w:r w:rsidRPr="007577E5">
        <w:rPr>
          <w:rFonts w:ascii="Times New Roman" w:hAnsi="Times New Roman" w:cs="Times New Roman"/>
          <w:sz w:val="24"/>
          <w:szCs w:val="24"/>
        </w:rPr>
        <w:t xml:space="preserve">*This figure does not represent actual costs that SSA is imposing on recipients of Social Security payments to complete this application; rather, these are theoretical opportunity costs for the additional time respondents will spend to complete the application.  </w:t>
      </w:r>
      <w:r w:rsidRPr="007577E5">
        <w:rPr>
          <w:rFonts w:ascii="Times New Roman" w:hAnsi="Times New Roman" w:cs="Times New Roman"/>
          <w:b/>
          <w:sz w:val="24"/>
          <w:szCs w:val="24"/>
          <w:u w:val="single"/>
        </w:rPr>
        <w:t>There is no actual charge to respondents to complete the application</w:t>
      </w:r>
      <w:r w:rsidRPr="007577E5">
        <w:rPr>
          <w:rFonts w:ascii="Times New Roman" w:hAnsi="Times New Roman" w:cs="Times New Roman"/>
          <w:sz w:val="24"/>
          <w:szCs w:val="24"/>
        </w:rPr>
        <w:t>.</w:t>
      </w:r>
    </w:p>
    <w:p w:rsidR="006E51E1" w:rsidP="007577E5" w14:paraId="786E92B7" w14:textId="77777777">
      <w:pPr>
        <w:tabs>
          <w:tab w:val="left" w:pos="-720"/>
          <w:tab w:val="left" w:pos="270"/>
          <w:tab w:val="left" w:pos="720"/>
        </w:tabs>
        <w:ind w:left="720"/>
        <w:rPr>
          <w:rFonts w:ascii="Times New Roman" w:hAnsi="Times New Roman" w:cs="Times New Roman"/>
          <w:sz w:val="24"/>
          <w:szCs w:val="24"/>
        </w:rPr>
      </w:pPr>
    </w:p>
    <w:p w:rsidR="004D14D4" w:rsidP="004D14D4" w14:paraId="21905121" w14:textId="6820C84E">
      <w:pPr>
        <w:tabs>
          <w:tab w:val="left" w:pos="-720"/>
          <w:tab w:val="left" w:pos="270"/>
          <w:tab w:val="left" w:pos="720"/>
        </w:tabs>
        <w:ind w:left="720"/>
        <w:rPr>
          <w:rFonts w:ascii="Times New Roman" w:hAnsi="Times New Roman" w:cs="Times New Roman"/>
          <w:sz w:val="24"/>
          <w:szCs w:val="24"/>
        </w:rPr>
      </w:pPr>
      <w:r w:rsidRPr="004D14D4">
        <w:rPr>
          <w:rFonts w:ascii="Times New Roman" w:hAnsi="Times New Roman" w:cs="Times New Roman"/>
          <w:sz w:val="24"/>
          <w:szCs w:val="24"/>
        </w:rPr>
        <w:t>In addition</w:t>
      </w:r>
      <w:r w:rsidRPr="006C2A8B">
        <w:rPr>
          <w:rFonts w:ascii="Times New Roman" w:hAnsi="Times New Roman" w:cs="Times New Roman"/>
          <w:sz w:val="24"/>
          <w:szCs w:val="24"/>
        </w:rPr>
        <w:t>, OMB’s Office of Information and Regulatory Affairs</w:t>
      </w:r>
      <w:r>
        <w:rPr>
          <w:rFonts w:ascii="Times New Roman" w:hAnsi="Times New Roman" w:cs="Times New Roman"/>
          <w:sz w:val="24"/>
          <w:szCs w:val="24"/>
        </w:rPr>
        <w:t xml:space="preserve"> (OIRA)</w:t>
      </w:r>
      <w:r w:rsidRPr="006C2A8B">
        <w:rPr>
          <w:rFonts w:ascii="Times New Roman" w:hAnsi="Times New Roman" w:cs="Times New Roman"/>
          <w:sz w:val="24"/>
          <w:szCs w:val="24"/>
        </w:rPr>
        <w:t xml:space="preserve"> is requiring SSA to use a rough estimate of a 30-minute, one-way, drive time in our calculations of the time burden for this collection.  OIRA based their estimation on a spatial analysis of SSA’s current field office locations and the location of the average population centers based on census tract information, which likely represents a 13.97 mile driving distance for one-way travel.  We depict this on the chart below:</w:t>
      </w:r>
    </w:p>
    <w:p w:rsidR="004D14D4" w:rsidP="007577E5" w14:paraId="66378D67" w14:textId="726C42C7">
      <w:pPr>
        <w:tabs>
          <w:tab w:val="left" w:pos="-720"/>
          <w:tab w:val="left" w:pos="270"/>
          <w:tab w:val="left" w:pos="720"/>
        </w:tabs>
        <w:ind w:left="720"/>
        <w:rPr>
          <w:rFonts w:ascii="Times New Roman" w:hAnsi="Times New Roman" w:cs="Times New Roman"/>
          <w:sz w:val="24"/>
          <w:szCs w:val="24"/>
        </w:rPr>
      </w:pPr>
    </w:p>
    <w:tbl>
      <w:tblPr>
        <w:tblStyle w:val="TableGrid"/>
        <w:tblW w:w="0" w:type="auto"/>
        <w:tblInd w:w="715" w:type="dxa"/>
        <w:tblLook w:val="04A0"/>
      </w:tblPr>
      <w:tblGrid>
        <w:gridCol w:w="1523"/>
        <w:gridCol w:w="1585"/>
        <w:gridCol w:w="1870"/>
        <w:gridCol w:w="1870"/>
        <w:gridCol w:w="1972"/>
      </w:tblGrid>
      <w:tr w14:paraId="12B6CFCD" w14:textId="77777777" w:rsidTr="00B7385D">
        <w:tblPrEx>
          <w:tblW w:w="0" w:type="auto"/>
          <w:tblInd w:w="715" w:type="dxa"/>
          <w:tblLook w:val="04A0"/>
        </w:tblPrEx>
        <w:tc>
          <w:tcPr>
            <w:tcW w:w="1523" w:type="dxa"/>
          </w:tcPr>
          <w:p w:rsidR="004D14D4" w:rsidRPr="006C2A8B" w:rsidP="00C5366D" w14:paraId="3D7A5BB5" w14:textId="77777777">
            <w:pPr>
              <w:rPr>
                <w:rFonts w:ascii="Times New Roman" w:hAnsi="Times New Roman" w:cs="Times New Roman"/>
                <w:b/>
                <w:sz w:val="24"/>
                <w:szCs w:val="24"/>
              </w:rPr>
            </w:pPr>
            <w:r w:rsidRPr="006C2A8B">
              <w:rPr>
                <w:rFonts w:ascii="Times New Roman" w:hAnsi="Times New Roman" w:cs="Times New Roman"/>
                <w:b/>
                <w:sz w:val="24"/>
                <w:szCs w:val="24"/>
              </w:rPr>
              <w:t>Total Number of Respondents Who Visit a Field Office</w:t>
            </w:r>
          </w:p>
        </w:tc>
        <w:tc>
          <w:tcPr>
            <w:tcW w:w="1585" w:type="dxa"/>
          </w:tcPr>
          <w:p w:rsidR="004D14D4" w:rsidRPr="006C2A8B" w:rsidP="00C5366D" w14:paraId="1A1D024D" w14:textId="77777777">
            <w:pPr>
              <w:rPr>
                <w:rFonts w:ascii="Times New Roman" w:hAnsi="Times New Roman" w:cs="Times New Roman"/>
                <w:b/>
                <w:sz w:val="24"/>
                <w:szCs w:val="24"/>
              </w:rPr>
            </w:pPr>
            <w:r w:rsidRPr="006C2A8B">
              <w:rPr>
                <w:rFonts w:ascii="Times New Roman" w:hAnsi="Times New Roman" w:cs="Times New Roman"/>
                <w:b/>
                <w:sz w:val="24"/>
                <w:szCs w:val="24"/>
              </w:rPr>
              <w:t>Frequency of Response</w:t>
            </w:r>
          </w:p>
        </w:tc>
        <w:tc>
          <w:tcPr>
            <w:tcW w:w="1870" w:type="dxa"/>
          </w:tcPr>
          <w:p w:rsidR="004D14D4" w:rsidRPr="006C2A8B" w:rsidP="00C5366D" w14:paraId="65EE0BC1" w14:textId="77777777">
            <w:pPr>
              <w:rPr>
                <w:rFonts w:ascii="Times New Roman" w:hAnsi="Times New Roman" w:cs="Times New Roman"/>
                <w:b/>
                <w:sz w:val="24"/>
                <w:szCs w:val="24"/>
              </w:rPr>
            </w:pPr>
            <w:r w:rsidRPr="006C2A8B">
              <w:rPr>
                <w:rFonts w:ascii="Times New Roman" w:hAnsi="Times New Roman" w:cs="Times New Roman"/>
                <w:b/>
                <w:sz w:val="24"/>
                <w:szCs w:val="24"/>
              </w:rPr>
              <w:t>Average One-Way Travel Time to a Field Office (minutes)</w:t>
            </w:r>
          </w:p>
        </w:tc>
        <w:tc>
          <w:tcPr>
            <w:tcW w:w="1870" w:type="dxa"/>
          </w:tcPr>
          <w:p w:rsidR="004D14D4" w:rsidRPr="006C2A8B" w:rsidP="00C5366D" w14:paraId="7845C566" w14:textId="77777777">
            <w:pPr>
              <w:rPr>
                <w:rFonts w:ascii="Times New Roman" w:hAnsi="Times New Roman" w:cs="Times New Roman"/>
                <w:b/>
                <w:sz w:val="24"/>
                <w:szCs w:val="24"/>
              </w:rPr>
            </w:pPr>
            <w:r w:rsidRPr="006C2A8B">
              <w:rPr>
                <w:rFonts w:ascii="Times New Roman" w:hAnsi="Times New Roman" w:cs="Times New Roman"/>
                <w:b/>
                <w:sz w:val="24"/>
                <w:szCs w:val="24"/>
              </w:rPr>
              <w:t>Estimated Total Travel Time to a Field Office (hours)</w:t>
            </w:r>
          </w:p>
        </w:tc>
        <w:tc>
          <w:tcPr>
            <w:tcW w:w="1972" w:type="dxa"/>
          </w:tcPr>
          <w:p w:rsidR="004D14D4" w:rsidRPr="006C2A8B" w:rsidP="00C5366D" w14:paraId="27B2D58A" w14:textId="68F9E562">
            <w:pPr>
              <w:rPr>
                <w:rFonts w:ascii="Times New Roman" w:hAnsi="Times New Roman" w:cs="Times New Roman"/>
                <w:b/>
                <w:sz w:val="24"/>
                <w:szCs w:val="24"/>
              </w:rPr>
            </w:pPr>
            <w:r w:rsidRPr="006C2A8B">
              <w:rPr>
                <w:rFonts w:ascii="Times New Roman" w:hAnsi="Times New Roman" w:cs="Times New Roman"/>
                <w:b/>
                <w:sz w:val="24"/>
                <w:szCs w:val="24"/>
              </w:rPr>
              <w:t>Total Annual Opportunity Cost for Travel Time (dollars)**</w:t>
            </w:r>
            <w:r w:rsidR="009C6315">
              <w:rPr>
                <w:rFonts w:ascii="Times New Roman" w:hAnsi="Times New Roman" w:cs="Times New Roman"/>
                <w:b/>
                <w:sz w:val="24"/>
                <w:szCs w:val="24"/>
              </w:rPr>
              <w:t>*</w:t>
            </w:r>
            <w:r w:rsidRPr="006C2A8B">
              <w:rPr>
                <w:rFonts w:ascii="Times New Roman" w:hAnsi="Times New Roman" w:cs="Times New Roman"/>
                <w:b/>
                <w:sz w:val="24"/>
                <w:szCs w:val="24"/>
              </w:rPr>
              <w:t>*</w:t>
            </w:r>
          </w:p>
        </w:tc>
      </w:tr>
      <w:tr w14:paraId="071DC48A" w14:textId="77777777" w:rsidTr="00B7385D">
        <w:tblPrEx>
          <w:tblW w:w="0" w:type="auto"/>
          <w:tblInd w:w="715" w:type="dxa"/>
          <w:tblLook w:val="04A0"/>
        </w:tblPrEx>
        <w:tc>
          <w:tcPr>
            <w:tcW w:w="1523" w:type="dxa"/>
          </w:tcPr>
          <w:p w:rsidR="00F97F5C" w:rsidP="004F14FF" w14:paraId="0A4E9596" w14:textId="441AAE39">
            <w:pPr>
              <w:jc w:val="right"/>
              <w:rPr>
                <w:rFonts w:ascii="Times New Roman" w:hAnsi="Times New Roman" w:cs="Times New Roman"/>
                <w:sz w:val="24"/>
                <w:szCs w:val="24"/>
              </w:rPr>
            </w:pPr>
            <w:r>
              <w:rPr>
                <w:rFonts w:ascii="Times New Roman" w:hAnsi="Times New Roman" w:cs="Times New Roman"/>
                <w:sz w:val="24"/>
                <w:szCs w:val="24"/>
              </w:rPr>
              <w:t>44</w:t>
            </w:r>
            <w:r w:rsidR="008163F2">
              <w:rPr>
                <w:rFonts w:ascii="Times New Roman" w:hAnsi="Times New Roman" w:cs="Times New Roman"/>
                <w:sz w:val="24"/>
                <w:szCs w:val="24"/>
              </w:rPr>
              <w:t>0</w:t>
            </w:r>
            <w:r>
              <w:rPr>
                <w:rFonts w:ascii="Times New Roman" w:hAnsi="Times New Roman" w:cs="Times New Roman"/>
                <w:sz w:val="24"/>
                <w:szCs w:val="24"/>
              </w:rPr>
              <w:t>,</w:t>
            </w:r>
            <w:r w:rsidR="004F14FF">
              <w:rPr>
                <w:rFonts w:ascii="Times New Roman" w:hAnsi="Times New Roman" w:cs="Times New Roman"/>
                <w:sz w:val="24"/>
                <w:szCs w:val="24"/>
              </w:rPr>
              <w:t>474</w:t>
            </w:r>
          </w:p>
        </w:tc>
        <w:tc>
          <w:tcPr>
            <w:tcW w:w="1585" w:type="dxa"/>
          </w:tcPr>
          <w:p w:rsidR="004D14D4" w:rsidP="004F14FF" w14:paraId="03CD521E" w14:textId="77777777">
            <w:pPr>
              <w:jc w:val="right"/>
              <w:rPr>
                <w:rFonts w:ascii="Times New Roman" w:hAnsi="Times New Roman" w:cs="Times New Roman"/>
                <w:sz w:val="24"/>
                <w:szCs w:val="24"/>
              </w:rPr>
            </w:pPr>
            <w:r>
              <w:rPr>
                <w:rFonts w:ascii="Times New Roman" w:hAnsi="Times New Roman" w:cs="Times New Roman"/>
                <w:sz w:val="24"/>
                <w:szCs w:val="24"/>
              </w:rPr>
              <w:t>1</w:t>
            </w:r>
          </w:p>
        </w:tc>
        <w:tc>
          <w:tcPr>
            <w:tcW w:w="1870" w:type="dxa"/>
          </w:tcPr>
          <w:p w:rsidR="004D14D4" w:rsidP="004F14FF" w14:paraId="76D40C55" w14:textId="77777777">
            <w:pPr>
              <w:jc w:val="right"/>
              <w:rPr>
                <w:rFonts w:ascii="Times New Roman" w:hAnsi="Times New Roman" w:cs="Times New Roman"/>
                <w:sz w:val="24"/>
                <w:szCs w:val="24"/>
              </w:rPr>
            </w:pPr>
            <w:r>
              <w:rPr>
                <w:rFonts w:ascii="Times New Roman" w:hAnsi="Times New Roman" w:cs="Times New Roman"/>
                <w:sz w:val="24"/>
                <w:szCs w:val="24"/>
              </w:rPr>
              <w:t>30</w:t>
            </w:r>
          </w:p>
        </w:tc>
        <w:tc>
          <w:tcPr>
            <w:tcW w:w="1870" w:type="dxa"/>
          </w:tcPr>
          <w:p w:rsidR="004D14D4" w:rsidP="004F14FF" w14:paraId="3FEA0500" w14:textId="7B86FF76">
            <w:pPr>
              <w:jc w:val="right"/>
              <w:rPr>
                <w:rFonts w:ascii="Times New Roman" w:hAnsi="Times New Roman" w:cs="Times New Roman"/>
                <w:sz w:val="24"/>
                <w:szCs w:val="24"/>
              </w:rPr>
            </w:pPr>
            <w:r>
              <w:rPr>
                <w:rFonts w:ascii="Times New Roman" w:hAnsi="Times New Roman" w:cs="Times New Roman"/>
                <w:sz w:val="24"/>
                <w:szCs w:val="24"/>
              </w:rPr>
              <w:t>220,</w:t>
            </w:r>
            <w:r w:rsidR="004F14FF">
              <w:rPr>
                <w:rFonts w:ascii="Times New Roman" w:hAnsi="Times New Roman" w:cs="Times New Roman"/>
                <w:sz w:val="24"/>
                <w:szCs w:val="24"/>
              </w:rPr>
              <w:t>237</w:t>
            </w:r>
          </w:p>
        </w:tc>
        <w:tc>
          <w:tcPr>
            <w:tcW w:w="1972" w:type="dxa"/>
          </w:tcPr>
          <w:p w:rsidR="004D14D4" w:rsidP="004F14FF" w14:paraId="0FCEAF0A" w14:textId="0467ED2C">
            <w:pPr>
              <w:jc w:val="right"/>
              <w:rPr>
                <w:rFonts w:ascii="Times New Roman" w:hAnsi="Times New Roman" w:cs="Times New Roman"/>
                <w:sz w:val="24"/>
                <w:szCs w:val="24"/>
              </w:rPr>
            </w:pPr>
            <w:r>
              <w:rPr>
                <w:rFonts w:ascii="Times New Roman" w:hAnsi="Times New Roman" w:cs="Times New Roman"/>
                <w:sz w:val="24"/>
                <w:szCs w:val="24"/>
              </w:rPr>
              <w:t>$</w:t>
            </w:r>
            <w:r w:rsidR="00CE20F5">
              <w:rPr>
                <w:rFonts w:ascii="Times New Roman" w:hAnsi="Times New Roman" w:cs="Times New Roman"/>
                <w:sz w:val="24"/>
                <w:szCs w:val="24"/>
              </w:rPr>
              <w:t>7</w:t>
            </w:r>
            <w:r w:rsidR="008163F2">
              <w:rPr>
                <w:rFonts w:ascii="Times New Roman" w:hAnsi="Times New Roman" w:cs="Times New Roman"/>
                <w:sz w:val="24"/>
                <w:szCs w:val="24"/>
              </w:rPr>
              <w:t>,</w:t>
            </w:r>
            <w:r w:rsidR="00CE20F5">
              <w:rPr>
                <w:rFonts w:ascii="Times New Roman" w:hAnsi="Times New Roman" w:cs="Times New Roman"/>
                <w:sz w:val="24"/>
                <w:szCs w:val="24"/>
              </w:rPr>
              <w:t>192</w:t>
            </w:r>
            <w:r w:rsidR="00A6671D">
              <w:rPr>
                <w:rFonts w:ascii="Times New Roman" w:hAnsi="Times New Roman" w:cs="Times New Roman"/>
                <w:sz w:val="24"/>
                <w:szCs w:val="24"/>
              </w:rPr>
              <w:t>,</w:t>
            </w:r>
            <w:r w:rsidR="00CE20F5">
              <w:rPr>
                <w:rFonts w:ascii="Times New Roman" w:hAnsi="Times New Roman" w:cs="Times New Roman"/>
                <w:sz w:val="24"/>
                <w:szCs w:val="24"/>
              </w:rPr>
              <w:t>940</w:t>
            </w:r>
            <w:r w:rsidR="00600F04">
              <w:rPr>
                <w:rFonts w:ascii="Times New Roman" w:hAnsi="Times New Roman" w:cs="Times New Roman"/>
                <w:sz w:val="24"/>
                <w:szCs w:val="24"/>
              </w:rPr>
              <w:t>****</w:t>
            </w:r>
          </w:p>
        </w:tc>
      </w:tr>
    </w:tbl>
    <w:p w:rsidR="004D14D4" w:rsidP="007577E5" w14:paraId="3E4AD0FE" w14:textId="42D4D4B3">
      <w:pPr>
        <w:tabs>
          <w:tab w:val="left" w:pos="-720"/>
          <w:tab w:val="left" w:pos="270"/>
          <w:tab w:val="left" w:pos="720"/>
        </w:tabs>
        <w:ind w:left="720"/>
        <w:rPr>
          <w:rFonts w:ascii="Times New Roman" w:hAnsi="Times New Roman" w:cs="Times New Roman"/>
          <w:sz w:val="24"/>
          <w:szCs w:val="24"/>
        </w:rPr>
      </w:pPr>
      <w:r>
        <w:rPr>
          <w:rFonts w:ascii="Times New Roman" w:hAnsi="Times New Roman" w:cs="Times New Roman"/>
          <w:sz w:val="24"/>
          <w:szCs w:val="24"/>
        </w:rPr>
        <w:t>****We based this dollar amount on the Average Theoretical Hourly Cost Amount in dollars shown on the burden chart above.</w:t>
      </w:r>
    </w:p>
    <w:p w:rsidR="004D14D4" w:rsidP="007577E5" w14:paraId="6E3E9879" w14:textId="01AFA835">
      <w:pPr>
        <w:tabs>
          <w:tab w:val="left" w:pos="-720"/>
          <w:tab w:val="left" w:pos="270"/>
          <w:tab w:val="left" w:pos="720"/>
        </w:tabs>
        <w:ind w:left="720"/>
        <w:rPr>
          <w:rFonts w:ascii="Times New Roman" w:hAnsi="Times New Roman" w:cs="Times New Roman"/>
          <w:sz w:val="24"/>
          <w:szCs w:val="24"/>
        </w:rPr>
      </w:pPr>
    </w:p>
    <w:p w:rsidR="0057444A" w:rsidP="0057444A" w14:paraId="5A5B25F9" w14:textId="6D339719">
      <w:pPr>
        <w:tabs>
          <w:tab w:val="left" w:pos="-720"/>
          <w:tab w:val="left" w:pos="270"/>
          <w:tab w:val="left" w:pos="720"/>
        </w:tabs>
        <w:ind w:left="720"/>
        <w:rPr>
          <w:rFonts w:ascii="Times New Roman" w:hAnsi="Times New Roman" w:cs="Times New Roman"/>
          <w:sz w:val="24"/>
          <w:szCs w:val="24"/>
        </w:rPr>
      </w:pPr>
      <w:r>
        <w:rPr>
          <w:rFonts w:ascii="Times New Roman" w:hAnsi="Times New Roman" w:cs="Times New Roman"/>
          <w:sz w:val="24"/>
          <w:szCs w:val="24"/>
        </w:rPr>
        <w:t>Per OIRA, we include this travel time burden estimate under the 5 CFR 1320.8(a)(4), which requires us to provide “time, effort, or financial resources expended by persons [for]…transmitting, or otherwise disclosing the information,” as well as 5 CFR 1320.8(b)(3)(iii) which requires us to estimate “the average burden collection…to the extent practicable.”  SSA notes that we do not obtain or maintain any data on travel times to a field office, nor do we have any data which shows that the average respondent drives to a field office, rather than using any other mode of transport.  SSA also acknowledges that respondents’ mode of travel and, therefore, travel times vary widely dependent on region, mode of travel, and actual proximity to a field office.</w:t>
      </w:r>
    </w:p>
    <w:p w:rsidR="0057444A" w:rsidP="0057444A" w14:paraId="75CC9539" w14:textId="77777777">
      <w:pPr>
        <w:tabs>
          <w:tab w:val="left" w:pos="-720"/>
          <w:tab w:val="left" w:pos="270"/>
          <w:tab w:val="left" w:pos="720"/>
        </w:tabs>
        <w:ind w:left="720"/>
        <w:rPr>
          <w:rFonts w:ascii="Times New Roman" w:hAnsi="Times New Roman" w:cs="Times New Roman"/>
          <w:sz w:val="24"/>
          <w:szCs w:val="24"/>
        </w:rPr>
      </w:pPr>
    </w:p>
    <w:p w:rsidR="0057444A" w:rsidP="0057444A" w14:paraId="4AD4A217" w14:textId="6F3881C8">
      <w:pPr>
        <w:tabs>
          <w:tab w:val="left" w:pos="-720"/>
          <w:tab w:val="left" w:pos="270"/>
          <w:tab w:val="left" w:pos="720"/>
        </w:tabs>
        <w:ind w:left="720"/>
        <w:rPr>
          <w:rFonts w:ascii="Times New Roman" w:hAnsi="Times New Roman" w:cs="Times New Roman"/>
          <w:sz w:val="24"/>
          <w:szCs w:val="24"/>
        </w:rPr>
      </w:pPr>
      <w:r>
        <w:rPr>
          <w:rFonts w:ascii="Times New Roman" w:hAnsi="Times New Roman" w:cs="Times New Roman"/>
          <w:sz w:val="24"/>
          <w:szCs w:val="24"/>
        </w:rPr>
        <w:t>NOTE:  We included the total opportunity cost estimate from this chart in our calculations when showing the total time and opportunity cost estimates in the paragraph below.</w:t>
      </w:r>
    </w:p>
    <w:p w:rsidR="0057444A" w:rsidRPr="0057444A" w:rsidP="0057444A" w14:paraId="226CAF26" w14:textId="77777777">
      <w:pPr>
        <w:tabs>
          <w:tab w:val="left" w:pos="-720"/>
          <w:tab w:val="left" w:pos="270"/>
          <w:tab w:val="left" w:pos="720"/>
        </w:tabs>
        <w:ind w:left="720"/>
        <w:rPr>
          <w:rFonts w:ascii="Times New Roman" w:hAnsi="Times New Roman" w:cs="Times New Roman"/>
          <w:iCs/>
          <w:sz w:val="24"/>
          <w:szCs w:val="24"/>
        </w:rPr>
      </w:pPr>
    </w:p>
    <w:p w:rsidR="00B7640D" w:rsidRPr="00B7640D" w:rsidP="00B7640D" w14:paraId="05438084" w14:textId="65D7BE7B">
      <w:pPr>
        <w:suppressAutoHyphens w:val="0"/>
        <w:ind w:left="720"/>
        <w:rPr>
          <w:rFonts w:ascii="Courier" w:hAnsi="Courier" w:cs="Times New Roman"/>
          <w:snapToGrid w:val="0"/>
          <w:sz w:val="24"/>
          <w:szCs w:val="24"/>
          <w:lang w:eastAsia="en-US"/>
        </w:rPr>
      </w:pPr>
      <w:r w:rsidRPr="00B7640D">
        <w:rPr>
          <w:rFonts w:ascii="Times New Roman" w:hAnsi="Times New Roman" w:cs="Times New Roman"/>
          <w:snapToGrid w:val="0"/>
          <w:sz w:val="24"/>
          <w:szCs w:val="24"/>
          <w:lang w:eastAsia="en-US"/>
        </w:rPr>
        <w:t xml:space="preserve">We calculated the following Learning Cost time burden based on the estimated time and effort we expect respondents will take to learn about this program, its applicability to their circumstances, and to cover any additional research we believe respondents may need to take </w:t>
      </w:r>
      <w:r w:rsidRPr="00B7640D">
        <w:rPr>
          <w:rFonts w:ascii="Times New Roman" w:hAnsi="Times New Roman" w:cs="Times New Roman"/>
          <w:snapToGrid w:val="0"/>
          <w:sz w:val="24"/>
          <w:szCs w:val="24"/>
          <w:lang w:eastAsia="en-US"/>
        </w:rPr>
        <w:t>to understand how to comply with the program requirements (beyond reading the instructions on the collection instrument):</w:t>
      </w:r>
    </w:p>
    <w:p w:rsidR="00B7640D" w:rsidRPr="00B7640D" w:rsidP="00B7640D" w14:paraId="09A60852" w14:textId="77777777">
      <w:pPr>
        <w:suppressAutoHyphens w:val="0"/>
        <w:rPr>
          <w:rFonts w:ascii="Courier" w:hAnsi="Courier" w:cs="Times New Roman"/>
          <w:snapToGrid w:val="0"/>
          <w:sz w:val="24"/>
          <w:szCs w:val="24"/>
          <w:lang w:eastAsia="en-US"/>
        </w:rPr>
      </w:pPr>
    </w:p>
    <w:tbl>
      <w:tblPr>
        <w:tblW w:w="7663"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42"/>
        <w:gridCol w:w="1342"/>
        <w:gridCol w:w="1405"/>
        <w:gridCol w:w="1478"/>
        <w:gridCol w:w="1896"/>
      </w:tblGrid>
      <w:tr w14:paraId="7369108D" w14:textId="77777777" w:rsidTr="00ED351A">
        <w:tblPrEx>
          <w:tblW w:w="7663"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243"/>
        </w:trPr>
        <w:tc>
          <w:tcPr>
            <w:tcW w:w="1552" w:type="dxa"/>
            <w:shd w:val="clear" w:color="auto" w:fill="auto"/>
          </w:tcPr>
          <w:p w:rsidR="00B7640D" w:rsidRPr="00B7640D" w:rsidP="00B7640D" w14:paraId="4199E664" w14:textId="77777777">
            <w:pPr>
              <w:suppressAutoHyphens w:val="0"/>
              <w:rPr>
                <w:rFonts w:ascii="Times New Roman" w:hAnsi="Times New Roman" w:cs="Times New Roman"/>
                <w:b/>
                <w:snapToGrid w:val="0"/>
                <w:sz w:val="24"/>
                <w:szCs w:val="24"/>
                <w:lang w:eastAsia="en-US"/>
              </w:rPr>
            </w:pPr>
            <w:r w:rsidRPr="00B7640D">
              <w:rPr>
                <w:rFonts w:ascii="Times New Roman" w:hAnsi="Times New Roman" w:cs="Times New Roman"/>
                <w:b/>
                <w:snapToGrid w:val="0"/>
                <w:sz w:val="24"/>
                <w:szCs w:val="24"/>
                <w:lang w:eastAsia="en-US"/>
              </w:rPr>
              <w:t xml:space="preserve">Total Number of Respondents </w:t>
            </w:r>
          </w:p>
        </w:tc>
        <w:tc>
          <w:tcPr>
            <w:tcW w:w="1361" w:type="dxa"/>
            <w:shd w:val="clear" w:color="auto" w:fill="auto"/>
          </w:tcPr>
          <w:p w:rsidR="00B7640D" w:rsidRPr="00B7640D" w:rsidP="00B7640D" w14:paraId="4828516F" w14:textId="77777777">
            <w:pPr>
              <w:suppressAutoHyphens w:val="0"/>
              <w:rPr>
                <w:rFonts w:ascii="Times New Roman" w:hAnsi="Times New Roman" w:cs="Times New Roman"/>
                <w:b/>
                <w:snapToGrid w:val="0"/>
                <w:sz w:val="24"/>
                <w:szCs w:val="24"/>
                <w:lang w:eastAsia="en-US"/>
              </w:rPr>
            </w:pPr>
            <w:r w:rsidRPr="00B7640D">
              <w:rPr>
                <w:rFonts w:ascii="Times New Roman" w:hAnsi="Times New Roman" w:cs="Times New Roman"/>
                <w:b/>
                <w:snapToGrid w:val="0"/>
                <w:sz w:val="24"/>
                <w:szCs w:val="24"/>
                <w:lang w:eastAsia="en-US"/>
              </w:rPr>
              <w:t>Frequency of Response</w:t>
            </w:r>
          </w:p>
        </w:tc>
        <w:tc>
          <w:tcPr>
            <w:tcW w:w="1532" w:type="dxa"/>
            <w:shd w:val="clear" w:color="auto" w:fill="auto"/>
          </w:tcPr>
          <w:p w:rsidR="00B7640D" w:rsidRPr="00B7640D" w:rsidP="00B7640D" w14:paraId="4DC8F7A0" w14:textId="77777777">
            <w:pPr>
              <w:suppressAutoHyphens w:val="0"/>
              <w:rPr>
                <w:rFonts w:ascii="Times New Roman" w:hAnsi="Times New Roman" w:cs="Times New Roman"/>
                <w:b/>
                <w:snapToGrid w:val="0"/>
                <w:sz w:val="24"/>
                <w:szCs w:val="24"/>
                <w:lang w:eastAsia="en-US"/>
              </w:rPr>
            </w:pPr>
            <w:r w:rsidRPr="00B7640D">
              <w:rPr>
                <w:rFonts w:ascii="Times New Roman" w:hAnsi="Times New Roman" w:cs="Times New Roman"/>
                <w:b/>
                <w:snapToGrid w:val="0"/>
                <w:sz w:val="24"/>
                <w:szCs w:val="24"/>
                <w:lang w:eastAsia="en-US"/>
              </w:rPr>
              <w:t>Estimate Learning Cost (minutes)</w:t>
            </w:r>
          </w:p>
        </w:tc>
        <w:tc>
          <w:tcPr>
            <w:tcW w:w="1609" w:type="dxa"/>
          </w:tcPr>
          <w:p w:rsidR="00B7640D" w:rsidRPr="00B7640D" w:rsidP="00B7640D" w14:paraId="31D088F9" w14:textId="77777777">
            <w:pPr>
              <w:suppressAutoHyphens w:val="0"/>
              <w:rPr>
                <w:rFonts w:ascii="Times New Roman" w:hAnsi="Times New Roman" w:cs="Times New Roman"/>
                <w:b/>
                <w:snapToGrid w:val="0"/>
                <w:sz w:val="24"/>
                <w:szCs w:val="24"/>
                <w:lang w:eastAsia="en-US"/>
              </w:rPr>
            </w:pPr>
            <w:r w:rsidRPr="00B7640D">
              <w:rPr>
                <w:rFonts w:ascii="Times New Roman" w:hAnsi="Times New Roman" w:cs="Times New Roman"/>
                <w:b/>
                <w:snapToGrid w:val="0"/>
                <w:sz w:val="24"/>
                <w:szCs w:val="24"/>
                <w:lang w:eastAsia="en-US"/>
              </w:rPr>
              <w:t>Estimated Total Annual Burden (hours)</w:t>
            </w:r>
          </w:p>
        </w:tc>
        <w:tc>
          <w:tcPr>
            <w:tcW w:w="1609" w:type="dxa"/>
            <w:shd w:val="clear" w:color="auto" w:fill="auto"/>
          </w:tcPr>
          <w:p w:rsidR="00B7640D" w:rsidRPr="00B7640D" w:rsidP="00B7640D" w14:paraId="282375C0" w14:textId="113676E6">
            <w:pPr>
              <w:suppressAutoHyphens w:val="0"/>
              <w:rPr>
                <w:rFonts w:ascii="Times New Roman" w:hAnsi="Times New Roman" w:cs="Times New Roman"/>
                <w:b/>
                <w:snapToGrid w:val="0"/>
                <w:sz w:val="24"/>
                <w:szCs w:val="24"/>
                <w:lang w:eastAsia="en-US"/>
              </w:rPr>
            </w:pPr>
            <w:r w:rsidRPr="00B7640D">
              <w:rPr>
                <w:rFonts w:ascii="Times New Roman" w:hAnsi="Times New Roman" w:cs="Times New Roman"/>
                <w:b/>
                <w:snapToGrid w:val="0"/>
                <w:sz w:val="24"/>
                <w:szCs w:val="24"/>
                <w:lang w:eastAsia="en-US"/>
              </w:rPr>
              <w:t>Total Annual Learning Cost (dollars)**</w:t>
            </w:r>
            <w:r w:rsidR="009C6315">
              <w:rPr>
                <w:rFonts w:ascii="Times New Roman" w:hAnsi="Times New Roman" w:cs="Times New Roman"/>
                <w:b/>
                <w:snapToGrid w:val="0"/>
                <w:sz w:val="24"/>
                <w:szCs w:val="24"/>
                <w:lang w:eastAsia="en-US"/>
              </w:rPr>
              <w:t>***</w:t>
            </w:r>
          </w:p>
        </w:tc>
      </w:tr>
      <w:tr w14:paraId="3AAC45F0" w14:textId="77777777" w:rsidTr="00ED351A">
        <w:tblPrEx>
          <w:tblW w:w="7663" w:type="dxa"/>
          <w:tblInd w:w="788" w:type="dxa"/>
          <w:tblLook w:val="04A0"/>
        </w:tblPrEx>
        <w:trPr>
          <w:trHeight w:val="306"/>
        </w:trPr>
        <w:tc>
          <w:tcPr>
            <w:tcW w:w="1552" w:type="dxa"/>
            <w:shd w:val="clear" w:color="auto" w:fill="auto"/>
          </w:tcPr>
          <w:p w:rsidR="00B7640D" w:rsidRPr="00B7640D" w:rsidP="009C6315" w14:paraId="20ACEE35" w14:textId="10BFE0FF">
            <w:pPr>
              <w:suppressAutoHyphens w:val="0"/>
              <w:jc w:val="right"/>
              <w:rPr>
                <w:rFonts w:ascii="Times New Roman" w:hAnsi="Times New Roman" w:cs="Times New Roman"/>
                <w:snapToGrid w:val="0"/>
                <w:sz w:val="24"/>
                <w:szCs w:val="24"/>
                <w:lang w:eastAsia="en-US"/>
              </w:rPr>
            </w:pPr>
            <w:r>
              <w:rPr>
                <w:rFonts w:ascii="Times New Roman" w:hAnsi="Times New Roman" w:cs="Times New Roman"/>
                <w:snapToGrid w:val="0"/>
                <w:sz w:val="24"/>
                <w:szCs w:val="24"/>
                <w:lang w:eastAsia="en-US"/>
              </w:rPr>
              <w:t xml:space="preserve"> </w:t>
            </w:r>
            <w:r>
              <w:rPr>
                <w:rFonts w:ascii="Times New Roman" w:hAnsi="Times New Roman" w:cs="Times New Roman"/>
                <w:sz w:val="24"/>
                <w:szCs w:val="24"/>
              </w:rPr>
              <w:t>441,626</w:t>
            </w:r>
          </w:p>
        </w:tc>
        <w:tc>
          <w:tcPr>
            <w:tcW w:w="1361" w:type="dxa"/>
            <w:shd w:val="clear" w:color="auto" w:fill="auto"/>
          </w:tcPr>
          <w:p w:rsidR="00B7640D" w:rsidRPr="00B7640D" w:rsidP="009C6315" w14:paraId="253B19D5" w14:textId="77777777">
            <w:pPr>
              <w:suppressAutoHyphens w:val="0"/>
              <w:jc w:val="right"/>
              <w:rPr>
                <w:rFonts w:ascii="Times New Roman" w:hAnsi="Times New Roman" w:cs="Times New Roman"/>
                <w:snapToGrid w:val="0"/>
                <w:sz w:val="24"/>
                <w:szCs w:val="24"/>
                <w:lang w:eastAsia="en-US"/>
              </w:rPr>
            </w:pPr>
            <w:r w:rsidRPr="00B7640D">
              <w:rPr>
                <w:rFonts w:ascii="Times New Roman" w:hAnsi="Times New Roman" w:cs="Times New Roman"/>
                <w:snapToGrid w:val="0"/>
                <w:sz w:val="24"/>
                <w:szCs w:val="24"/>
                <w:lang w:eastAsia="en-US"/>
              </w:rPr>
              <w:t>1</w:t>
            </w:r>
          </w:p>
        </w:tc>
        <w:tc>
          <w:tcPr>
            <w:tcW w:w="1532" w:type="dxa"/>
            <w:shd w:val="clear" w:color="auto" w:fill="auto"/>
          </w:tcPr>
          <w:p w:rsidR="00B7640D" w:rsidRPr="00B7640D" w:rsidP="009C6315" w14:paraId="675ACB28" w14:textId="77777777">
            <w:pPr>
              <w:suppressAutoHyphens w:val="0"/>
              <w:jc w:val="right"/>
              <w:rPr>
                <w:rFonts w:ascii="Times New Roman" w:hAnsi="Times New Roman" w:cs="Times New Roman"/>
                <w:snapToGrid w:val="0"/>
                <w:sz w:val="24"/>
                <w:szCs w:val="24"/>
                <w:lang w:eastAsia="en-US"/>
              </w:rPr>
            </w:pPr>
            <w:r w:rsidRPr="00B7640D">
              <w:rPr>
                <w:rFonts w:ascii="Times New Roman" w:hAnsi="Times New Roman" w:cs="Times New Roman"/>
                <w:snapToGrid w:val="0"/>
                <w:sz w:val="24"/>
                <w:szCs w:val="24"/>
                <w:lang w:eastAsia="en-US"/>
              </w:rPr>
              <w:t>30</w:t>
            </w:r>
          </w:p>
        </w:tc>
        <w:tc>
          <w:tcPr>
            <w:tcW w:w="1609" w:type="dxa"/>
          </w:tcPr>
          <w:p w:rsidR="00B7640D" w:rsidRPr="00B7640D" w:rsidP="009C6315" w14:paraId="2130A203" w14:textId="3884FEF8">
            <w:pPr>
              <w:suppressAutoHyphens w:val="0"/>
              <w:jc w:val="right"/>
              <w:rPr>
                <w:rFonts w:ascii="Times New Roman" w:hAnsi="Times New Roman" w:cs="Times New Roman"/>
                <w:snapToGrid w:val="0"/>
                <w:sz w:val="24"/>
                <w:szCs w:val="24"/>
                <w:lang w:eastAsia="en-US"/>
              </w:rPr>
            </w:pPr>
            <w:r>
              <w:rPr>
                <w:rFonts w:ascii="Times New Roman" w:hAnsi="Times New Roman" w:cs="Times New Roman"/>
                <w:snapToGrid w:val="0"/>
                <w:sz w:val="24"/>
                <w:szCs w:val="24"/>
                <w:lang w:eastAsia="en-US"/>
              </w:rPr>
              <w:t>220,813</w:t>
            </w:r>
          </w:p>
        </w:tc>
        <w:tc>
          <w:tcPr>
            <w:tcW w:w="1609" w:type="dxa"/>
            <w:shd w:val="clear" w:color="auto" w:fill="auto"/>
          </w:tcPr>
          <w:p w:rsidR="00B7640D" w:rsidRPr="00B7640D" w:rsidP="009C6315" w14:paraId="61C416D1" w14:textId="789720FC">
            <w:pPr>
              <w:suppressAutoHyphens w:val="0"/>
              <w:jc w:val="right"/>
              <w:rPr>
                <w:rFonts w:ascii="Times New Roman" w:hAnsi="Times New Roman" w:cs="Times New Roman"/>
                <w:snapToGrid w:val="0"/>
                <w:sz w:val="24"/>
                <w:szCs w:val="24"/>
                <w:lang w:eastAsia="en-US"/>
              </w:rPr>
            </w:pPr>
            <w:r w:rsidRPr="00B7640D">
              <w:rPr>
                <w:rFonts w:ascii="Times New Roman" w:hAnsi="Times New Roman" w:cs="Times New Roman"/>
                <w:snapToGrid w:val="0"/>
                <w:sz w:val="24"/>
                <w:szCs w:val="24"/>
                <w:lang w:eastAsia="en-US"/>
              </w:rPr>
              <w:t>$</w:t>
            </w:r>
            <w:r w:rsidR="00CE20F5">
              <w:rPr>
                <w:rFonts w:ascii="Times New Roman" w:hAnsi="Times New Roman" w:cs="Times New Roman"/>
                <w:snapToGrid w:val="0"/>
                <w:sz w:val="24"/>
                <w:szCs w:val="24"/>
                <w:lang w:eastAsia="en-US"/>
              </w:rPr>
              <w:t>7</w:t>
            </w:r>
            <w:r w:rsidR="008163F2">
              <w:rPr>
                <w:rFonts w:ascii="Times New Roman" w:hAnsi="Times New Roman" w:cs="Times New Roman"/>
                <w:snapToGrid w:val="0"/>
                <w:sz w:val="24"/>
                <w:szCs w:val="24"/>
                <w:lang w:eastAsia="en-US"/>
              </w:rPr>
              <w:t>,</w:t>
            </w:r>
            <w:r w:rsidR="00CE20F5">
              <w:rPr>
                <w:rFonts w:ascii="Times New Roman" w:hAnsi="Times New Roman" w:cs="Times New Roman"/>
                <w:snapToGrid w:val="0"/>
                <w:sz w:val="24"/>
                <w:szCs w:val="24"/>
                <w:lang w:eastAsia="en-US"/>
              </w:rPr>
              <w:t>211</w:t>
            </w:r>
            <w:r w:rsidR="008163F2">
              <w:rPr>
                <w:rFonts w:ascii="Times New Roman" w:hAnsi="Times New Roman" w:cs="Times New Roman"/>
                <w:snapToGrid w:val="0"/>
                <w:sz w:val="24"/>
                <w:szCs w:val="24"/>
                <w:lang w:eastAsia="en-US"/>
              </w:rPr>
              <w:t>,</w:t>
            </w:r>
            <w:r w:rsidR="00CE20F5">
              <w:rPr>
                <w:rFonts w:ascii="Times New Roman" w:hAnsi="Times New Roman" w:cs="Times New Roman"/>
                <w:snapToGrid w:val="0"/>
                <w:sz w:val="24"/>
                <w:szCs w:val="24"/>
                <w:lang w:eastAsia="en-US"/>
              </w:rPr>
              <w:t>753</w:t>
            </w:r>
            <w:r w:rsidRPr="00B7640D">
              <w:rPr>
                <w:rFonts w:ascii="Times New Roman" w:hAnsi="Times New Roman" w:cs="Times New Roman"/>
                <w:snapToGrid w:val="0"/>
                <w:sz w:val="24"/>
                <w:szCs w:val="24"/>
                <w:lang w:eastAsia="en-US"/>
              </w:rPr>
              <w:t>****</w:t>
            </w:r>
            <w:r w:rsidR="009C6315">
              <w:rPr>
                <w:rFonts w:ascii="Times New Roman" w:hAnsi="Times New Roman" w:cs="Times New Roman"/>
                <w:snapToGrid w:val="0"/>
                <w:sz w:val="24"/>
                <w:szCs w:val="24"/>
                <w:lang w:eastAsia="en-US"/>
              </w:rPr>
              <w:t>*</w:t>
            </w:r>
          </w:p>
        </w:tc>
      </w:tr>
    </w:tbl>
    <w:p w:rsidR="00B7640D" w:rsidRPr="00B7640D" w:rsidP="00B7640D" w14:paraId="7E03E53F" w14:textId="77777777">
      <w:pPr>
        <w:suppressAutoHyphens w:val="0"/>
        <w:ind w:left="720"/>
        <w:rPr>
          <w:rFonts w:ascii="Times New Roman" w:hAnsi="Times New Roman" w:cs="Times New Roman"/>
          <w:snapToGrid w:val="0"/>
          <w:sz w:val="24"/>
          <w:szCs w:val="24"/>
          <w:lang w:eastAsia="en-US"/>
        </w:rPr>
      </w:pPr>
      <w:r w:rsidRPr="00B7640D">
        <w:rPr>
          <w:rFonts w:ascii="Times New Roman" w:hAnsi="Times New Roman" w:cs="Times New Roman"/>
          <w:snapToGrid w:val="0"/>
          <w:sz w:val="24"/>
          <w:szCs w:val="24"/>
          <w:lang w:eastAsia="en-US"/>
        </w:rPr>
        <w:t>*****We based this dollar amount on the Average Theoretical Hourly Cost Amount in dollars shown on the burden chart above.</w:t>
      </w:r>
    </w:p>
    <w:p w:rsidR="00B7640D" w:rsidP="007577E5" w14:paraId="7B069D24" w14:textId="77777777">
      <w:pPr>
        <w:tabs>
          <w:tab w:val="left" w:pos="-720"/>
          <w:tab w:val="left" w:pos="270"/>
          <w:tab w:val="left" w:pos="720"/>
        </w:tabs>
        <w:ind w:left="720"/>
        <w:rPr>
          <w:rFonts w:ascii="Times New Roman" w:hAnsi="Times New Roman"/>
          <w:iCs/>
          <w:noProof/>
          <w:sz w:val="24"/>
          <w:szCs w:val="24"/>
        </w:rPr>
      </w:pPr>
    </w:p>
    <w:p w:rsidR="00B210BB" w:rsidP="00B210BB" w14:paraId="4855361D" w14:textId="1949D665">
      <w:pPr>
        <w:tabs>
          <w:tab w:val="left" w:pos="-720"/>
          <w:tab w:val="left" w:pos="270"/>
          <w:tab w:val="left" w:pos="720"/>
        </w:tabs>
        <w:ind w:left="720"/>
        <w:rPr>
          <w:rFonts w:ascii="Times New Roman" w:hAnsi="Times New Roman"/>
          <w:iCs/>
          <w:noProof/>
          <w:sz w:val="24"/>
          <w:szCs w:val="24"/>
        </w:rPr>
      </w:pPr>
      <w:r w:rsidRPr="00B210BB">
        <w:rPr>
          <w:rFonts w:ascii="Times New Roman" w:hAnsi="Times New Roman"/>
          <w:iCs/>
          <w:noProof/>
          <w:sz w:val="24"/>
          <w:szCs w:val="24"/>
        </w:rPr>
        <w:t>NOTE: We included the total opportunity cost estimate from this chart in our calculations when showing the total time and opportunity cost estimates in the paragraph below.</w:t>
      </w:r>
    </w:p>
    <w:p w:rsidR="009C6315" w:rsidP="007577E5" w14:paraId="2AE20A96" w14:textId="77777777">
      <w:pPr>
        <w:tabs>
          <w:tab w:val="left" w:pos="-720"/>
          <w:tab w:val="left" w:pos="270"/>
          <w:tab w:val="left" w:pos="720"/>
        </w:tabs>
        <w:ind w:left="720"/>
        <w:rPr>
          <w:rFonts w:ascii="Times New Roman" w:hAnsi="Times New Roman"/>
          <w:iCs/>
          <w:sz w:val="24"/>
          <w:szCs w:val="24"/>
        </w:rPr>
      </w:pPr>
    </w:p>
    <w:p w:rsidR="009C6315" w:rsidRPr="009C6315" w:rsidP="007577E5" w14:paraId="35E747B6" w14:textId="541CF83A">
      <w:pPr>
        <w:tabs>
          <w:tab w:val="left" w:pos="-720"/>
          <w:tab w:val="left" w:pos="270"/>
          <w:tab w:val="left" w:pos="720"/>
        </w:tabs>
        <w:ind w:left="720"/>
        <w:rPr>
          <w:rFonts w:ascii="Times New Roman" w:hAnsi="Times New Roman" w:cs="Times New Roman"/>
          <w:sz w:val="24"/>
          <w:szCs w:val="24"/>
        </w:rPr>
      </w:pPr>
      <w:r w:rsidRPr="009C6315">
        <w:rPr>
          <w:rFonts w:ascii="Times New Roman" w:hAnsi="Times New Roman"/>
          <w:noProof/>
          <w:sz w:val="24"/>
          <w:szCs w:val="24"/>
        </w:rPr>
        <w:t xml:space="preserve">We base our burden estimates on current management information data, which includes data from actual interviews, as well as from years of conducting this information collection.  Per our management information data, we believe that </w:t>
      </w:r>
      <w:r>
        <w:rPr>
          <w:rFonts w:ascii="Times New Roman" w:hAnsi="Times New Roman"/>
          <w:b/>
          <w:bCs/>
          <w:noProof/>
          <w:sz w:val="24"/>
          <w:szCs w:val="24"/>
        </w:rPr>
        <w:t>5 and 10</w:t>
      </w:r>
      <w:r w:rsidRPr="009C6315">
        <w:rPr>
          <w:rFonts w:ascii="Times New Roman" w:hAnsi="Times New Roman"/>
          <w:noProof/>
          <w:sz w:val="24"/>
          <w:szCs w:val="24"/>
        </w:rPr>
        <w:t xml:space="preserve"> minutes accurately shows the average burden per response for </w:t>
      </w:r>
      <w:r w:rsidRPr="009C6315">
        <w:rPr>
          <w:rFonts w:ascii="Times New Roman" w:hAnsi="Times New Roman"/>
          <w:sz w:val="24"/>
          <w:szCs w:val="24"/>
        </w:rPr>
        <w:t>learning about the program; receiving notices as needed; reading and understanding instructions; gathering the data and documents needed; answering the questions and completing the information collection instrument; scheduling any necessary appointment or required phone call; consulting with any third parties (as needed); and waiting to speak with SSA employees (as needed)</w:t>
      </w:r>
      <w:r w:rsidRPr="009C6315">
        <w:rPr>
          <w:rFonts w:ascii="Times New Roman" w:hAnsi="Times New Roman"/>
          <w:noProof/>
          <w:sz w:val="24"/>
          <w:szCs w:val="24"/>
        </w:rPr>
        <w:t>.  Based on our current management information data, the current burden information we provided is accurate</w:t>
      </w:r>
      <w:r w:rsidRPr="009C6315">
        <w:rPr>
          <w:rFonts w:ascii="Times New Roman" w:hAnsi="Times New Roman"/>
          <w:sz w:val="24"/>
          <w:szCs w:val="24"/>
        </w:rPr>
        <w:t xml:space="preserve">.  The total burden for this ICR is </w:t>
      </w:r>
      <w:r w:rsidRPr="004F14FF">
        <w:rPr>
          <w:rFonts w:ascii="Times New Roman" w:hAnsi="Times New Roman" w:cs="Times New Roman"/>
          <w:b/>
          <w:bCs/>
          <w:sz w:val="24"/>
          <w:szCs w:val="24"/>
        </w:rPr>
        <w:t>36,907</w:t>
      </w:r>
      <w:r w:rsidRPr="009C6315">
        <w:rPr>
          <w:rFonts w:ascii="Times New Roman" w:hAnsi="Times New Roman"/>
          <w:sz w:val="24"/>
          <w:szCs w:val="24"/>
        </w:rPr>
        <w:t xml:space="preserve"> burden hours (reflecting SSA management information data), which results in an associated theoretical (not actual) opportunity cost financial burden of </w:t>
      </w:r>
      <w:r w:rsidRPr="009C6315">
        <w:rPr>
          <w:rFonts w:ascii="Times New Roman" w:hAnsi="Times New Roman"/>
          <w:b/>
          <w:sz w:val="24"/>
          <w:szCs w:val="24"/>
        </w:rPr>
        <w:t>$</w:t>
      </w:r>
      <w:r>
        <w:rPr>
          <w:rFonts w:ascii="Times New Roman" w:hAnsi="Times New Roman" w:cs="Times New Roman"/>
          <w:b/>
          <w:sz w:val="24"/>
          <w:szCs w:val="24"/>
          <w:lang w:eastAsia="zh-CN"/>
        </w:rPr>
        <w:t>2</w:t>
      </w:r>
      <w:r w:rsidR="00CE20F5">
        <w:rPr>
          <w:rFonts w:ascii="Times New Roman" w:hAnsi="Times New Roman" w:cs="Times New Roman"/>
          <w:b/>
          <w:sz w:val="24"/>
          <w:szCs w:val="24"/>
          <w:lang w:eastAsia="zh-CN"/>
        </w:rPr>
        <w:t>1</w:t>
      </w:r>
      <w:r>
        <w:rPr>
          <w:rFonts w:ascii="Times New Roman" w:hAnsi="Times New Roman" w:cs="Times New Roman"/>
          <w:b/>
          <w:sz w:val="24"/>
          <w:szCs w:val="24"/>
          <w:lang w:eastAsia="zh-CN"/>
        </w:rPr>
        <w:t>,</w:t>
      </w:r>
      <w:r w:rsidR="00CE20F5">
        <w:rPr>
          <w:rFonts w:ascii="Times New Roman" w:hAnsi="Times New Roman" w:cs="Times New Roman"/>
          <w:b/>
          <w:sz w:val="24"/>
          <w:szCs w:val="24"/>
          <w:lang w:eastAsia="zh-CN"/>
        </w:rPr>
        <w:t>124</w:t>
      </w:r>
      <w:r>
        <w:rPr>
          <w:rFonts w:ascii="Times New Roman" w:hAnsi="Times New Roman" w:cs="Times New Roman"/>
          <w:b/>
          <w:sz w:val="24"/>
          <w:szCs w:val="24"/>
          <w:lang w:eastAsia="zh-CN"/>
        </w:rPr>
        <w:t>,</w:t>
      </w:r>
      <w:r w:rsidR="00CE20F5">
        <w:rPr>
          <w:rFonts w:ascii="Times New Roman" w:hAnsi="Times New Roman" w:cs="Times New Roman"/>
          <w:b/>
          <w:sz w:val="24"/>
          <w:szCs w:val="24"/>
          <w:lang w:eastAsia="zh-CN"/>
        </w:rPr>
        <w:t>651</w:t>
      </w:r>
      <w:r w:rsidRPr="009C6315">
        <w:rPr>
          <w:rFonts w:ascii="Times New Roman" w:hAnsi="Times New Roman"/>
          <w:sz w:val="24"/>
          <w:szCs w:val="24"/>
        </w:rPr>
        <w:t>.  SSA does not charge respondents to complete our applications.</w:t>
      </w:r>
    </w:p>
    <w:p w:rsidR="0089455A" w:rsidRPr="00503015" w:rsidP="0089455A" w14:paraId="748159D7" w14:textId="77777777">
      <w:pPr>
        <w:tabs>
          <w:tab w:val="left" w:pos="-720"/>
          <w:tab w:val="left" w:pos="0"/>
          <w:tab w:val="left" w:pos="720"/>
        </w:tabs>
        <w:ind w:left="720"/>
        <w:rPr>
          <w:rFonts w:ascii="Times New Roman" w:hAnsi="Times New Roman" w:cs="Times New Roman"/>
          <w:sz w:val="24"/>
          <w:szCs w:val="24"/>
        </w:rPr>
      </w:pPr>
    </w:p>
    <w:p w:rsidR="0089455A" w:rsidP="0089455A" w14:paraId="21607183" w14:textId="77777777">
      <w:pPr>
        <w:numPr>
          <w:ilvl w:val="0"/>
          <w:numId w:val="11"/>
        </w:numPr>
        <w:rPr>
          <w:rFonts w:ascii="Times New Roman" w:hAnsi="Times New Roman"/>
          <w:b/>
          <w:sz w:val="24"/>
          <w:szCs w:val="24"/>
        </w:rPr>
      </w:pPr>
      <w:r>
        <w:rPr>
          <w:rFonts w:ascii="Times New Roman" w:hAnsi="Times New Roman"/>
          <w:b/>
          <w:sz w:val="24"/>
          <w:szCs w:val="24"/>
        </w:rPr>
        <w:t>Annual</w:t>
      </w:r>
      <w:r>
        <w:rPr>
          <w:rFonts w:ascii="Times New Roman" w:hAnsi="Times New Roman"/>
          <w:sz w:val="24"/>
          <w:szCs w:val="24"/>
        </w:rPr>
        <w:t xml:space="preserve"> </w:t>
      </w:r>
      <w:r>
        <w:rPr>
          <w:rFonts w:ascii="Times New Roman" w:hAnsi="Times New Roman"/>
          <w:b/>
          <w:sz w:val="24"/>
          <w:szCs w:val="24"/>
        </w:rPr>
        <w:t>Cost to the Respondents (Other)</w:t>
      </w:r>
    </w:p>
    <w:p w:rsidR="0089455A" w:rsidP="0089455A" w14:paraId="7BDC5D76" w14:textId="123B32D5">
      <w:pPr>
        <w:ind w:left="720"/>
        <w:rPr>
          <w:rFonts w:ascii="Times New Roman" w:hAnsi="Times New Roman"/>
          <w:sz w:val="24"/>
          <w:szCs w:val="24"/>
        </w:rPr>
      </w:pPr>
      <w:r w:rsidRPr="00A15881">
        <w:rPr>
          <w:rFonts w:ascii="Times New Roman" w:hAnsi="Times New Roman"/>
          <w:sz w:val="24"/>
          <w:szCs w:val="24"/>
        </w:rPr>
        <w:t>There is no fee for individuals to complete the</w:t>
      </w:r>
      <w:r>
        <w:rPr>
          <w:rFonts w:ascii="Times New Roman" w:hAnsi="Times New Roman"/>
          <w:sz w:val="24"/>
          <w:szCs w:val="24"/>
        </w:rPr>
        <w:t xml:space="preserve"> Form</w:t>
      </w:r>
      <w:r w:rsidRPr="00A15881">
        <w:rPr>
          <w:rFonts w:ascii="Times New Roman" w:hAnsi="Times New Roman"/>
          <w:sz w:val="24"/>
          <w:szCs w:val="24"/>
        </w:rPr>
        <w:t xml:space="preserve"> SSA-3288-OP1.  The SSA field office with jurisdiction over the request will determine if any fees apply for releasing the requested records.  If fees apply, an invoice will be sent to the requester and records will be released after payment is received.</w:t>
      </w:r>
    </w:p>
    <w:p w:rsidR="00A15881" w:rsidP="0089455A" w14:paraId="5CFC09C2" w14:textId="77777777">
      <w:pPr>
        <w:ind w:left="720"/>
        <w:rPr>
          <w:rFonts w:ascii="Times New Roman" w:hAnsi="Times New Roman"/>
          <w:sz w:val="24"/>
          <w:szCs w:val="24"/>
        </w:rPr>
      </w:pPr>
    </w:p>
    <w:p w:rsidR="0089455A" w:rsidRPr="0089455A" w:rsidP="0089455A" w14:paraId="4FFA7AEB" w14:textId="77777777">
      <w:pPr>
        <w:numPr>
          <w:ilvl w:val="0"/>
          <w:numId w:val="11"/>
        </w:numPr>
        <w:rPr>
          <w:rFonts w:ascii="Times New Roman" w:hAnsi="Times New Roman"/>
          <w:b/>
          <w:sz w:val="24"/>
          <w:szCs w:val="24"/>
        </w:rPr>
      </w:pPr>
      <w:bookmarkStart w:id="20" w:name="_Hlk189120114"/>
      <w:r>
        <w:rPr>
          <w:rFonts w:ascii="Times New Roman" w:hAnsi="Times New Roman"/>
          <w:b/>
          <w:sz w:val="24"/>
          <w:szCs w:val="24"/>
        </w:rPr>
        <w:t>Annual Cost to Federal Government</w:t>
      </w:r>
    </w:p>
    <w:bookmarkEnd w:id="20"/>
    <w:p w:rsidR="00480730" w:rsidP="0089455A" w14:paraId="574A575F" w14:textId="77492200">
      <w:pPr>
        <w:ind w:left="720"/>
        <w:rPr>
          <w:rFonts w:ascii="Times New Roman" w:hAnsi="Times New Roman" w:cs="Times New Roman"/>
          <w:sz w:val="24"/>
          <w:szCs w:val="24"/>
        </w:rPr>
      </w:pPr>
      <w:r>
        <w:rPr>
          <w:rFonts w:ascii="Times New Roman" w:hAnsi="Times New Roman" w:cs="Times New Roman"/>
          <w:sz w:val="24"/>
          <w:szCs w:val="24"/>
        </w:rPr>
        <w:t xml:space="preserve">The annual cost to the </w:t>
      </w:r>
      <w:r w:rsidR="000B5A28">
        <w:rPr>
          <w:rFonts w:ascii="Times New Roman" w:hAnsi="Times New Roman" w:cs="Times New Roman"/>
          <w:sz w:val="24"/>
          <w:szCs w:val="24"/>
        </w:rPr>
        <w:t>f</w:t>
      </w:r>
      <w:r>
        <w:rPr>
          <w:rFonts w:ascii="Times New Roman" w:hAnsi="Times New Roman" w:cs="Times New Roman"/>
          <w:sz w:val="24"/>
          <w:szCs w:val="24"/>
        </w:rPr>
        <w:t xml:space="preserve">ederal </w:t>
      </w:r>
      <w:r w:rsidR="000B5A28">
        <w:rPr>
          <w:rFonts w:ascii="Times New Roman" w:hAnsi="Times New Roman" w:cs="Times New Roman"/>
          <w:sz w:val="24"/>
          <w:szCs w:val="24"/>
        </w:rPr>
        <w:t>g</w:t>
      </w:r>
      <w:r>
        <w:rPr>
          <w:rFonts w:ascii="Times New Roman" w:hAnsi="Times New Roman" w:cs="Times New Roman"/>
          <w:sz w:val="24"/>
          <w:szCs w:val="24"/>
        </w:rPr>
        <w:t>overnment is approximately</w:t>
      </w:r>
      <w:r w:rsidR="00B91878">
        <w:rPr>
          <w:rFonts w:ascii="Times New Roman" w:hAnsi="Times New Roman" w:cs="Times New Roman"/>
          <w:sz w:val="24"/>
          <w:szCs w:val="24"/>
        </w:rPr>
        <w:t xml:space="preserve"> $</w:t>
      </w:r>
      <w:r w:rsidRPr="00B91878" w:rsidR="00B91878">
        <w:rPr>
          <w:rFonts w:ascii="Times New Roman" w:hAnsi="Times New Roman" w:cs="Times New Roman"/>
          <w:sz w:val="24"/>
          <w:szCs w:val="24"/>
        </w:rPr>
        <w:t>8,516,682</w:t>
      </w:r>
      <w:r w:rsidR="007577E5">
        <w:rPr>
          <w:rFonts w:ascii="Times New Roman" w:hAnsi="Times New Roman" w:cs="Times New Roman"/>
          <w:sz w:val="24"/>
          <w:szCs w:val="24"/>
        </w:rPr>
        <w:t xml:space="preserve">.  </w:t>
      </w:r>
      <w:r w:rsidRPr="007577E5" w:rsidR="007577E5">
        <w:rPr>
          <w:rFonts w:ascii="Times New Roman" w:hAnsi="Times New Roman" w:cs="Times New Roman"/>
          <w:sz w:val="24"/>
          <w:szCs w:val="24"/>
        </w:rPr>
        <w:t xml:space="preserve">This estimate </w:t>
      </w:r>
      <w:r w:rsidR="0057444A">
        <w:rPr>
          <w:rFonts w:ascii="Times New Roman" w:hAnsi="Times New Roman" w:cs="Times New Roman"/>
          <w:sz w:val="24"/>
          <w:szCs w:val="24"/>
        </w:rPr>
        <w:t>accounts for the costs from the following areas:</w:t>
      </w:r>
    </w:p>
    <w:p w:rsidR="0057444A" w:rsidP="0089455A" w14:paraId="5707D6A6" w14:textId="26E36685">
      <w:pPr>
        <w:ind w:left="720"/>
        <w:rPr>
          <w:rFonts w:ascii="Times New Roman" w:hAnsi="Times New Roman" w:cs="Times New Roman"/>
          <w:sz w:val="24"/>
          <w:szCs w:val="24"/>
        </w:rPr>
      </w:pPr>
    </w:p>
    <w:tbl>
      <w:tblPr>
        <w:tblStyle w:val="TableGrid"/>
        <w:tblW w:w="0" w:type="auto"/>
        <w:tblInd w:w="715" w:type="dxa"/>
        <w:tblLook w:val="04A0"/>
      </w:tblPr>
      <w:tblGrid>
        <w:gridCol w:w="3510"/>
        <w:gridCol w:w="2880"/>
        <w:gridCol w:w="2610"/>
      </w:tblGrid>
      <w:tr w14:paraId="31A1F13F" w14:textId="77777777" w:rsidTr="00C5366D">
        <w:tblPrEx>
          <w:tblW w:w="0" w:type="auto"/>
          <w:tblInd w:w="715" w:type="dxa"/>
          <w:tblLook w:val="04A0"/>
        </w:tblPrEx>
        <w:tc>
          <w:tcPr>
            <w:tcW w:w="3510" w:type="dxa"/>
          </w:tcPr>
          <w:p w:rsidR="0057444A" w:rsidP="00C5366D" w14:paraId="047EA83F" w14:textId="77777777">
            <w:pPr>
              <w:pStyle w:val="ListParagraph"/>
              <w:ind w:left="0"/>
              <w:rPr>
                <w:rFonts w:ascii="Times New Roman" w:hAnsi="Times New Roman" w:cs="Times New Roman"/>
                <w:b/>
                <w:bCs/>
                <w:color w:val="000000"/>
                <w:sz w:val="24"/>
                <w:szCs w:val="24"/>
              </w:rPr>
            </w:pPr>
            <w:bookmarkStart w:id="21" w:name="_Hlk189120249"/>
            <w:r>
              <w:rPr>
                <w:rFonts w:ascii="Times New Roman" w:hAnsi="Times New Roman" w:cs="Times New Roman"/>
                <w:b/>
                <w:bCs/>
                <w:color w:val="000000"/>
                <w:sz w:val="24"/>
                <w:szCs w:val="24"/>
              </w:rPr>
              <w:t>Description of Cost Factor</w:t>
            </w:r>
          </w:p>
        </w:tc>
        <w:tc>
          <w:tcPr>
            <w:tcW w:w="2880" w:type="dxa"/>
          </w:tcPr>
          <w:p w:rsidR="0057444A" w:rsidP="00C5366D" w14:paraId="0A093B34" w14:textId="77777777">
            <w:pPr>
              <w:pStyle w:val="ListParagraph"/>
              <w:ind w:left="0"/>
              <w:rPr>
                <w:rFonts w:ascii="Times New Roman" w:hAnsi="Times New Roman" w:cs="Times New Roman"/>
                <w:b/>
                <w:bCs/>
                <w:color w:val="000000"/>
                <w:sz w:val="24"/>
                <w:szCs w:val="24"/>
              </w:rPr>
            </w:pPr>
            <w:r>
              <w:rPr>
                <w:rFonts w:ascii="Times New Roman" w:hAnsi="Times New Roman" w:cs="Times New Roman"/>
                <w:b/>
                <w:bCs/>
                <w:color w:val="000000"/>
                <w:sz w:val="24"/>
                <w:szCs w:val="24"/>
              </w:rPr>
              <w:t>Methodology for Estimating Cost</w:t>
            </w:r>
          </w:p>
        </w:tc>
        <w:tc>
          <w:tcPr>
            <w:tcW w:w="2610" w:type="dxa"/>
          </w:tcPr>
          <w:p w:rsidR="0057444A" w:rsidP="00C5366D" w14:paraId="1F30E3DA" w14:textId="77777777">
            <w:pPr>
              <w:pStyle w:val="ListParagraph"/>
              <w:ind w:left="0"/>
              <w:rPr>
                <w:rFonts w:ascii="Times New Roman" w:hAnsi="Times New Roman" w:cs="Times New Roman"/>
                <w:b/>
                <w:bCs/>
                <w:color w:val="000000"/>
                <w:sz w:val="24"/>
                <w:szCs w:val="24"/>
              </w:rPr>
            </w:pPr>
            <w:r>
              <w:rPr>
                <w:rFonts w:ascii="Times New Roman" w:hAnsi="Times New Roman" w:cs="Times New Roman"/>
                <w:b/>
                <w:bCs/>
                <w:color w:val="000000"/>
                <w:sz w:val="24"/>
                <w:szCs w:val="24"/>
              </w:rPr>
              <w:t>Cost in Dollars*</w:t>
            </w:r>
          </w:p>
        </w:tc>
      </w:tr>
      <w:tr w14:paraId="75218BE8" w14:textId="77777777" w:rsidTr="00C5366D">
        <w:tblPrEx>
          <w:tblW w:w="0" w:type="auto"/>
          <w:tblInd w:w="715" w:type="dxa"/>
          <w:tblLook w:val="04A0"/>
        </w:tblPrEx>
        <w:tc>
          <w:tcPr>
            <w:tcW w:w="3510" w:type="dxa"/>
          </w:tcPr>
          <w:p w:rsidR="0057444A" w:rsidP="00C5366D" w14:paraId="2CB0C991" w14:textId="77777777">
            <w:pPr>
              <w:pStyle w:val="ListParagraph"/>
              <w:ind w:left="0"/>
              <w:rPr>
                <w:rFonts w:ascii="Times New Roman" w:hAnsi="Times New Roman" w:cs="Times New Roman"/>
                <w:color w:val="000000"/>
                <w:sz w:val="24"/>
                <w:szCs w:val="24"/>
              </w:rPr>
            </w:pPr>
            <w:r>
              <w:rPr>
                <w:rFonts w:ascii="Times New Roman" w:hAnsi="Times New Roman" w:cs="Times New Roman"/>
                <w:color w:val="000000"/>
                <w:sz w:val="24"/>
                <w:szCs w:val="24"/>
              </w:rPr>
              <w:t>Designing and Printing the Form</w:t>
            </w:r>
          </w:p>
        </w:tc>
        <w:tc>
          <w:tcPr>
            <w:tcW w:w="2880" w:type="dxa"/>
          </w:tcPr>
          <w:p w:rsidR="0057444A" w:rsidP="00C5366D" w14:paraId="153184B0" w14:textId="77777777">
            <w:pPr>
              <w:pStyle w:val="ListParagraph"/>
              <w:ind w:left="0"/>
              <w:rPr>
                <w:rFonts w:ascii="Times New Roman" w:hAnsi="Times New Roman" w:cs="Times New Roman"/>
                <w:color w:val="000000"/>
                <w:sz w:val="24"/>
                <w:szCs w:val="24"/>
              </w:rPr>
            </w:pPr>
            <w:r>
              <w:rPr>
                <w:rFonts w:ascii="Times New Roman" w:hAnsi="Times New Roman" w:cs="Times New Roman"/>
                <w:color w:val="000000"/>
                <w:sz w:val="24"/>
                <w:szCs w:val="24"/>
              </w:rPr>
              <w:t>Design Cost + Printing Cost</w:t>
            </w:r>
          </w:p>
        </w:tc>
        <w:tc>
          <w:tcPr>
            <w:tcW w:w="2610" w:type="dxa"/>
          </w:tcPr>
          <w:p w:rsidR="008D3CBF" w:rsidP="0057444A" w14:paraId="27BC1294" w14:textId="1F96093F">
            <w:pPr>
              <w:pStyle w:val="ListParagraph"/>
              <w:ind w:left="0"/>
              <w:jc w:val="right"/>
              <w:rPr>
                <w:rFonts w:ascii="Times New Roman" w:hAnsi="Times New Roman" w:cs="Times New Roman"/>
                <w:color w:val="000000"/>
                <w:sz w:val="24"/>
                <w:szCs w:val="24"/>
              </w:rPr>
            </w:pPr>
            <w:r>
              <w:rPr>
                <w:rFonts w:ascii="Times New Roman" w:hAnsi="Times New Roman" w:cs="Times New Roman"/>
                <w:color w:val="000000"/>
                <w:sz w:val="24"/>
                <w:szCs w:val="24"/>
              </w:rPr>
              <w:t>$</w:t>
            </w:r>
            <w:r w:rsidR="00C348F5">
              <w:rPr>
                <w:rFonts w:ascii="Times New Roman" w:hAnsi="Times New Roman" w:cs="Times New Roman"/>
                <w:color w:val="000000"/>
                <w:sz w:val="24"/>
                <w:szCs w:val="24"/>
              </w:rPr>
              <w:t>155</w:t>
            </w:r>
            <w:r>
              <w:rPr>
                <w:rFonts w:ascii="Times New Roman" w:hAnsi="Times New Roman" w:cs="Times New Roman"/>
                <w:color w:val="000000"/>
                <w:sz w:val="24"/>
                <w:szCs w:val="24"/>
              </w:rPr>
              <w:t>**</w:t>
            </w:r>
          </w:p>
        </w:tc>
      </w:tr>
      <w:tr w14:paraId="2FFE6EFB" w14:textId="77777777" w:rsidTr="00C5366D">
        <w:tblPrEx>
          <w:tblW w:w="0" w:type="auto"/>
          <w:tblInd w:w="715" w:type="dxa"/>
          <w:tblLook w:val="04A0"/>
        </w:tblPrEx>
        <w:tc>
          <w:tcPr>
            <w:tcW w:w="3510" w:type="dxa"/>
          </w:tcPr>
          <w:p w:rsidR="0057444A" w:rsidP="00C5366D" w14:paraId="230142D0" w14:textId="77777777">
            <w:pPr>
              <w:pStyle w:val="ListParagraph"/>
              <w:ind w:left="0"/>
              <w:rPr>
                <w:rFonts w:ascii="Times New Roman" w:hAnsi="Times New Roman" w:cs="Times New Roman"/>
                <w:color w:val="000000"/>
                <w:sz w:val="24"/>
                <w:szCs w:val="24"/>
              </w:rPr>
            </w:pPr>
            <w:r>
              <w:rPr>
                <w:rFonts w:ascii="Times New Roman" w:hAnsi="Times New Roman" w:cs="Times New Roman"/>
                <w:color w:val="000000"/>
                <w:sz w:val="24"/>
                <w:szCs w:val="24"/>
              </w:rPr>
              <w:t>Distributing, Shipping, and Material Costs for the Form</w:t>
            </w:r>
          </w:p>
        </w:tc>
        <w:tc>
          <w:tcPr>
            <w:tcW w:w="2880" w:type="dxa"/>
          </w:tcPr>
          <w:p w:rsidR="0057444A" w:rsidP="00C5366D" w14:paraId="026CDF09" w14:textId="77777777">
            <w:pPr>
              <w:pStyle w:val="ListParagraph"/>
              <w:ind w:left="0"/>
              <w:rPr>
                <w:rFonts w:ascii="Times New Roman" w:hAnsi="Times New Roman" w:cs="Times New Roman"/>
                <w:color w:val="000000"/>
                <w:sz w:val="24"/>
                <w:szCs w:val="24"/>
              </w:rPr>
            </w:pPr>
            <w:r>
              <w:rPr>
                <w:rFonts w:ascii="Times New Roman" w:hAnsi="Times New Roman" w:cs="Times New Roman"/>
                <w:color w:val="000000"/>
                <w:sz w:val="24"/>
                <w:szCs w:val="24"/>
              </w:rPr>
              <w:t>Distribution + Shipping + Material Cost</w:t>
            </w:r>
          </w:p>
        </w:tc>
        <w:tc>
          <w:tcPr>
            <w:tcW w:w="2610" w:type="dxa"/>
          </w:tcPr>
          <w:p w:rsidR="008D3CBF" w:rsidP="0057444A" w14:paraId="25B51BF6" w14:textId="377ADE05">
            <w:pPr>
              <w:pStyle w:val="ListParagraph"/>
              <w:ind w:left="0"/>
              <w:jc w:val="right"/>
              <w:rPr>
                <w:rFonts w:ascii="Times New Roman" w:hAnsi="Times New Roman" w:cs="Times New Roman"/>
                <w:color w:val="000000"/>
                <w:sz w:val="24"/>
                <w:szCs w:val="24"/>
              </w:rPr>
            </w:pPr>
            <w:r>
              <w:rPr>
                <w:rFonts w:ascii="Times New Roman" w:hAnsi="Times New Roman" w:cs="Times New Roman"/>
                <w:color w:val="000000"/>
                <w:sz w:val="24"/>
                <w:szCs w:val="24"/>
              </w:rPr>
              <w:t>$0*</w:t>
            </w:r>
          </w:p>
        </w:tc>
      </w:tr>
      <w:tr w14:paraId="7DFE94D3" w14:textId="77777777" w:rsidTr="00C5366D">
        <w:tblPrEx>
          <w:tblW w:w="0" w:type="auto"/>
          <w:tblInd w:w="715" w:type="dxa"/>
          <w:tblLook w:val="04A0"/>
        </w:tblPrEx>
        <w:tc>
          <w:tcPr>
            <w:tcW w:w="3510" w:type="dxa"/>
          </w:tcPr>
          <w:p w:rsidR="0057444A" w:rsidP="00C5366D" w14:paraId="4EF47005" w14:textId="7F7116E7">
            <w:pPr>
              <w:pStyle w:val="ListParagraph"/>
              <w:ind w:left="0"/>
              <w:rPr>
                <w:rFonts w:ascii="Times New Roman" w:hAnsi="Times New Roman" w:cs="Times New Roman"/>
                <w:color w:val="000000"/>
                <w:sz w:val="24"/>
                <w:szCs w:val="24"/>
              </w:rPr>
            </w:pPr>
            <w:r>
              <w:rPr>
                <w:rFonts w:ascii="Times New Roman" w:hAnsi="Times New Roman" w:cs="Times New Roman"/>
                <w:color w:val="000000"/>
                <w:sz w:val="24"/>
                <w:szCs w:val="24"/>
              </w:rPr>
              <w:t xml:space="preserve">SSA Employee (e.g., field office, 800 number, </w:t>
            </w:r>
            <w:r w:rsidR="000B5A28">
              <w:rPr>
                <w:rFonts w:ascii="Times New Roman" w:hAnsi="Times New Roman" w:cs="Times New Roman"/>
                <w:color w:val="000000"/>
                <w:sz w:val="24"/>
                <w:szCs w:val="24"/>
              </w:rPr>
              <w:t xml:space="preserve">Disability Determination Services </w:t>
            </w:r>
            <w:r>
              <w:rPr>
                <w:rFonts w:ascii="Times New Roman" w:hAnsi="Times New Roman" w:cs="Times New Roman"/>
                <w:color w:val="000000"/>
                <w:sz w:val="24"/>
                <w:szCs w:val="24"/>
              </w:rPr>
              <w:t>staff) Information Collection and Processing Time</w:t>
            </w:r>
          </w:p>
        </w:tc>
        <w:tc>
          <w:tcPr>
            <w:tcW w:w="2880" w:type="dxa"/>
          </w:tcPr>
          <w:p w:rsidR="0057444A" w:rsidP="00C5366D" w14:paraId="127A4BAE" w14:textId="77777777">
            <w:pPr>
              <w:pStyle w:val="ListParagraph"/>
              <w:ind w:left="0"/>
              <w:rPr>
                <w:rFonts w:ascii="Times New Roman" w:hAnsi="Times New Roman" w:cs="Times New Roman"/>
                <w:color w:val="000000"/>
                <w:sz w:val="24"/>
                <w:szCs w:val="24"/>
              </w:rPr>
            </w:pPr>
            <w:r>
              <w:rPr>
                <w:rFonts w:ascii="Times New Roman" w:hAnsi="Times New Roman" w:cs="Times New Roman"/>
                <w:color w:val="000000"/>
                <w:sz w:val="24"/>
                <w:szCs w:val="24"/>
              </w:rPr>
              <w:t>GS-9 employee x # of responses x processing time</w:t>
            </w:r>
          </w:p>
        </w:tc>
        <w:tc>
          <w:tcPr>
            <w:tcW w:w="2610" w:type="dxa"/>
          </w:tcPr>
          <w:p w:rsidR="0057444A" w:rsidP="0057444A" w14:paraId="78B62035" w14:textId="6F01B15D">
            <w:pPr>
              <w:pStyle w:val="ListParagraph"/>
              <w:ind w:left="0"/>
              <w:jc w:val="right"/>
              <w:rPr>
                <w:rFonts w:ascii="Times New Roman" w:hAnsi="Times New Roman" w:cs="Times New Roman"/>
                <w:color w:val="000000"/>
                <w:sz w:val="24"/>
                <w:szCs w:val="24"/>
              </w:rPr>
            </w:pPr>
            <w:r>
              <w:rPr>
                <w:rFonts w:ascii="Times New Roman" w:hAnsi="Times New Roman" w:cs="Times New Roman"/>
                <w:color w:val="000000"/>
                <w:sz w:val="24"/>
                <w:szCs w:val="24"/>
              </w:rPr>
              <w:t>$</w:t>
            </w:r>
            <w:r w:rsidR="00B91878">
              <w:rPr>
                <w:rFonts w:ascii="Times New Roman" w:hAnsi="Times New Roman" w:cs="Times New Roman"/>
                <w:color w:val="000000"/>
                <w:sz w:val="24"/>
                <w:szCs w:val="24"/>
              </w:rPr>
              <w:t>7,423,987</w:t>
            </w:r>
          </w:p>
        </w:tc>
      </w:tr>
      <w:tr w14:paraId="635B67B6" w14:textId="77777777" w:rsidTr="00C5366D">
        <w:tblPrEx>
          <w:tblW w:w="0" w:type="auto"/>
          <w:tblInd w:w="715" w:type="dxa"/>
          <w:tblLook w:val="04A0"/>
        </w:tblPrEx>
        <w:tc>
          <w:tcPr>
            <w:tcW w:w="3510" w:type="dxa"/>
          </w:tcPr>
          <w:p w:rsidR="0057444A" w:rsidP="00C5366D" w14:paraId="2AA0615C" w14:textId="77777777">
            <w:pPr>
              <w:pStyle w:val="ListParagraph"/>
              <w:ind w:left="0"/>
              <w:rPr>
                <w:rFonts w:ascii="Times New Roman" w:hAnsi="Times New Roman" w:cs="Times New Roman"/>
                <w:color w:val="000000"/>
                <w:sz w:val="24"/>
                <w:szCs w:val="24"/>
              </w:rPr>
            </w:pPr>
            <w:r>
              <w:rPr>
                <w:rFonts w:ascii="Times New Roman" w:hAnsi="Times New Roman" w:cs="Times New Roman"/>
                <w:color w:val="000000"/>
                <w:sz w:val="24"/>
                <w:szCs w:val="24"/>
              </w:rPr>
              <w:t>Full-Time Equivalent Costs</w:t>
            </w:r>
          </w:p>
        </w:tc>
        <w:tc>
          <w:tcPr>
            <w:tcW w:w="2880" w:type="dxa"/>
          </w:tcPr>
          <w:p w:rsidR="0057444A" w:rsidP="00C5366D" w14:paraId="65C3BFE4" w14:textId="77777777">
            <w:pPr>
              <w:pStyle w:val="ListParagraph"/>
              <w:ind w:left="0"/>
              <w:rPr>
                <w:rFonts w:ascii="Times New Roman" w:hAnsi="Times New Roman" w:cs="Times New Roman"/>
                <w:color w:val="000000"/>
                <w:sz w:val="24"/>
                <w:szCs w:val="24"/>
              </w:rPr>
            </w:pPr>
            <w:r>
              <w:rPr>
                <w:rFonts w:ascii="Times New Roman" w:hAnsi="Times New Roman" w:cs="Times New Roman"/>
                <w:color w:val="000000"/>
                <w:sz w:val="24"/>
                <w:szCs w:val="24"/>
              </w:rPr>
              <w:t>Out of pocket costs + Other expenses for providing this service</w:t>
            </w:r>
          </w:p>
        </w:tc>
        <w:tc>
          <w:tcPr>
            <w:tcW w:w="2610" w:type="dxa"/>
          </w:tcPr>
          <w:p w:rsidR="0057444A" w:rsidP="0057444A" w14:paraId="21A573E2" w14:textId="1B5E9269">
            <w:pPr>
              <w:pStyle w:val="ListParagraph"/>
              <w:ind w:left="0"/>
              <w:jc w:val="right"/>
              <w:rPr>
                <w:rFonts w:ascii="Times New Roman" w:hAnsi="Times New Roman" w:cs="Times New Roman"/>
                <w:color w:val="000000"/>
                <w:sz w:val="24"/>
                <w:szCs w:val="24"/>
              </w:rPr>
            </w:pPr>
            <w:r>
              <w:rPr>
                <w:rFonts w:ascii="Times New Roman" w:hAnsi="Times New Roman" w:cs="Times New Roman"/>
                <w:color w:val="000000"/>
                <w:sz w:val="24"/>
                <w:szCs w:val="24"/>
              </w:rPr>
              <w:t>$0*</w:t>
            </w:r>
          </w:p>
        </w:tc>
      </w:tr>
      <w:tr w14:paraId="75F51C0F" w14:textId="77777777" w:rsidTr="00C5366D">
        <w:tblPrEx>
          <w:tblW w:w="0" w:type="auto"/>
          <w:tblInd w:w="715" w:type="dxa"/>
          <w:tblLook w:val="04A0"/>
        </w:tblPrEx>
        <w:tc>
          <w:tcPr>
            <w:tcW w:w="3510" w:type="dxa"/>
          </w:tcPr>
          <w:p w:rsidR="0057444A" w:rsidP="00C5366D" w14:paraId="44A69D50" w14:textId="77777777">
            <w:pPr>
              <w:pStyle w:val="ListParagraph"/>
              <w:ind w:left="0"/>
              <w:rPr>
                <w:rFonts w:ascii="Times New Roman" w:hAnsi="Times New Roman" w:cs="Times New Roman"/>
                <w:color w:val="000000"/>
                <w:sz w:val="24"/>
                <w:szCs w:val="24"/>
              </w:rPr>
            </w:pPr>
            <w:r>
              <w:rPr>
                <w:rFonts w:ascii="Times New Roman" w:hAnsi="Times New Roman" w:cs="Times New Roman"/>
                <w:color w:val="000000"/>
                <w:sz w:val="24"/>
                <w:szCs w:val="24"/>
              </w:rPr>
              <w:t>Systems Development, Updating, and Maintenance</w:t>
            </w:r>
          </w:p>
        </w:tc>
        <w:tc>
          <w:tcPr>
            <w:tcW w:w="2880" w:type="dxa"/>
          </w:tcPr>
          <w:p w:rsidR="0057444A" w:rsidP="00C5366D" w14:paraId="46EDEAFE" w14:textId="77777777">
            <w:pPr>
              <w:pStyle w:val="ListParagraph"/>
              <w:ind w:left="0"/>
              <w:rPr>
                <w:rFonts w:ascii="Times New Roman" w:hAnsi="Times New Roman" w:cs="Times New Roman"/>
                <w:color w:val="000000"/>
                <w:sz w:val="24"/>
                <w:szCs w:val="24"/>
              </w:rPr>
            </w:pPr>
            <w:r>
              <w:rPr>
                <w:rFonts w:ascii="Times New Roman" w:hAnsi="Times New Roman" w:cs="Times New Roman"/>
                <w:color w:val="000000"/>
                <w:sz w:val="24"/>
                <w:szCs w:val="24"/>
              </w:rPr>
              <w:t>GS-9 employee x man hours for development, updating, maintenance</w:t>
            </w:r>
          </w:p>
        </w:tc>
        <w:tc>
          <w:tcPr>
            <w:tcW w:w="2610" w:type="dxa"/>
          </w:tcPr>
          <w:p w:rsidR="0057444A" w:rsidP="0057444A" w14:paraId="305CDF73" w14:textId="452078E5">
            <w:pPr>
              <w:pStyle w:val="ListParagraph"/>
              <w:ind w:left="0"/>
              <w:jc w:val="right"/>
              <w:rPr>
                <w:rFonts w:ascii="Times New Roman" w:hAnsi="Times New Roman" w:cs="Times New Roman"/>
                <w:color w:val="000000"/>
                <w:sz w:val="24"/>
                <w:szCs w:val="24"/>
              </w:rPr>
            </w:pPr>
            <w:r w:rsidRPr="006D5FDA">
              <w:rPr>
                <w:rFonts w:ascii="Times New Roman" w:hAnsi="Times New Roman" w:cs="Times New Roman"/>
                <w:color w:val="000000"/>
                <w:sz w:val="24"/>
                <w:szCs w:val="24"/>
              </w:rPr>
              <w:t>$1,092,54</w:t>
            </w:r>
            <w:r w:rsidR="00B91878">
              <w:rPr>
                <w:rFonts w:ascii="Times New Roman" w:hAnsi="Times New Roman" w:cs="Times New Roman"/>
                <w:color w:val="000000"/>
                <w:sz w:val="24"/>
                <w:szCs w:val="24"/>
              </w:rPr>
              <w:t>0</w:t>
            </w:r>
            <w:r w:rsidRPr="00E306E1">
              <w:rPr>
                <w:rFonts w:ascii="Times New Roman" w:hAnsi="Times New Roman" w:cs="Times New Roman"/>
                <w:color w:val="000000"/>
                <w:sz w:val="24"/>
                <w:szCs w:val="24"/>
              </w:rPr>
              <w:t xml:space="preserve"> </w:t>
            </w:r>
            <w:r w:rsidRPr="00E306E1" w:rsidR="00E306E1">
              <w:rPr>
                <w:rFonts w:ascii="Times New Roman" w:hAnsi="Times New Roman" w:cs="Times New Roman"/>
                <w:color w:val="000000"/>
                <w:sz w:val="24"/>
                <w:szCs w:val="24"/>
              </w:rPr>
              <w:t>*</w:t>
            </w:r>
            <w:r>
              <w:rPr>
                <w:rFonts w:ascii="Times New Roman" w:hAnsi="Times New Roman" w:cs="Times New Roman"/>
                <w:color w:val="000000"/>
                <w:sz w:val="24"/>
                <w:szCs w:val="24"/>
              </w:rPr>
              <w:t>*</w:t>
            </w:r>
          </w:p>
        </w:tc>
      </w:tr>
      <w:tr w14:paraId="6DFBACA9" w14:textId="77777777" w:rsidTr="00E306E1">
        <w:tblPrEx>
          <w:tblW w:w="0" w:type="auto"/>
          <w:tblInd w:w="715" w:type="dxa"/>
          <w:tblLook w:val="04A0"/>
        </w:tblPrEx>
        <w:trPr>
          <w:trHeight w:val="690"/>
        </w:trPr>
        <w:tc>
          <w:tcPr>
            <w:tcW w:w="3510" w:type="dxa"/>
          </w:tcPr>
          <w:p w:rsidR="0057444A" w:rsidP="00C5366D" w14:paraId="5742711F" w14:textId="1A966FAA">
            <w:pPr>
              <w:pStyle w:val="ListParagraph"/>
              <w:ind w:left="0"/>
              <w:rPr>
                <w:rFonts w:ascii="Times New Roman" w:hAnsi="Times New Roman" w:cs="Times New Roman"/>
                <w:color w:val="000000"/>
                <w:sz w:val="24"/>
                <w:szCs w:val="24"/>
              </w:rPr>
            </w:pPr>
            <w:r>
              <w:rPr>
                <w:rFonts w:ascii="Times New Roman" w:hAnsi="Times New Roman" w:cs="Times New Roman"/>
                <w:color w:val="000000"/>
                <w:sz w:val="24"/>
                <w:szCs w:val="24"/>
              </w:rPr>
              <w:t>Quantifiable I</w:t>
            </w:r>
            <w:r w:rsidR="00412236">
              <w:rPr>
                <w:rFonts w:ascii="Times New Roman" w:hAnsi="Times New Roman" w:cs="Times New Roman"/>
                <w:color w:val="000000"/>
                <w:sz w:val="24"/>
                <w:szCs w:val="24"/>
              </w:rPr>
              <w:t xml:space="preserve">nformation </w:t>
            </w:r>
            <w:r>
              <w:rPr>
                <w:rFonts w:ascii="Times New Roman" w:hAnsi="Times New Roman" w:cs="Times New Roman"/>
                <w:color w:val="000000"/>
                <w:sz w:val="24"/>
                <w:szCs w:val="24"/>
              </w:rPr>
              <w:t>T</w:t>
            </w:r>
            <w:r w:rsidR="00412236">
              <w:rPr>
                <w:rFonts w:ascii="Times New Roman" w:hAnsi="Times New Roman" w:cs="Times New Roman"/>
                <w:color w:val="000000"/>
                <w:sz w:val="24"/>
                <w:szCs w:val="24"/>
              </w:rPr>
              <w:t>echnology (IT)</w:t>
            </w:r>
            <w:r>
              <w:rPr>
                <w:rFonts w:ascii="Times New Roman" w:hAnsi="Times New Roman" w:cs="Times New Roman"/>
                <w:color w:val="000000"/>
                <w:sz w:val="24"/>
                <w:szCs w:val="24"/>
              </w:rPr>
              <w:t xml:space="preserve"> Costs</w:t>
            </w:r>
          </w:p>
        </w:tc>
        <w:tc>
          <w:tcPr>
            <w:tcW w:w="2880" w:type="dxa"/>
          </w:tcPr>
          <w:p w:rsidR="0057444A" w:rsidP="00C5366D" w14:paraId="2AFA8DE7" w14:textId="77777777">
            <w:pPr>
              <w:pStyle w:val="ListParagraph"/>
              <w:ind w:left="0"/>
              <w:rPr>
                <w:rFonts w:ascii="Times New Roman" w:hAnsi="Times New Roman" w:cs="Times New Roman"/>
                <w:color w:val="000000"/>
                <w:sz w:val="24"/>
                <w:szCs w:val="24"/>
              </w:rPr>
            </w:pPr>
            <w:r>
              <w:rPr>
                <w:rFonts w:ascii="Times New Roman" w:hAnsi="Times New Roman" w:cs="Times New Roman"/>
                <w:color w:val="000000"/>
                <w:sz w:val="24"/>
                <w:szCs w:val="24"/>
              </w:rPr>
              <w:t>Any additional IT costs</w:t>
            </w:r>
          </w:p>
        </w:tc>
        <w:tc>
          <w:tcPr>
            <w:tcW w:w="2610" w:type="dxa"/>
          </w:tcPr>
          <w:p w:rsidR="0057444A" w:rsidP="0057444A" w14:paraId="69229003" w14:textId="33BD03B1">
            <w:pPr>
              <w:pStyle w:val="ListParagraph"/>
              <w:ind w:left="0"/>
              <w:jc w:val="right"/>
              <w:rPr>
                <w:rFonts w:ascii="Times New Roman" w:hAnsi="Times New Roman" w:cs="Times New Roman"/>
                <w:color w:val="000000"/>
                <w:sz w:val="24"/>
                <w:szCs w:val="24"/>
              </w:rPr>
            </w:pPr>
            <w:r>
              <w:rPr>
                <w:rFonts w:ascii="Times New Roman" w:hAnsi="Times New Roman" w:cs="Times New Roman"/>
                <w:color w:val="000000"/>
                <w:sz w:val="24"/>
                <w:szCs w:val="24"/>
              </w:rPr>
              <w:t>$0*</w:t>
            </w:r>
          </w:p>
        </w:tc>
      </w:tr>
      <w:tr w14:paraId="7B96BA5C" w14:textId="77777777" w:rsidTr="00C5366D">
        <w:tblPrEx>
          <w:tblW w:w="0" w:type="auto"/>
          <w:tblInd w:w="715" w:type="dxa"/>
          <w:tblLook w:val="04A0"/>
        </w:tblPrEx>
        <w:tc>
          <w:tcPr>
            <w:tcW w:w="3510" w:type="dxa"/>
          </w:tcPr>
          <w:p w:rsidR="0057444A" w:rsidRPr="00F76EDE" w:rsidP="00C5366D" w14:paraId="6B1BCCF9" w14:textId="77777777">
            <w:pPr>
              <w:pStyle w:val="ListParagraph"/>
              <w:ind w:left="0"/>
              <w:rPr>
                <w:rFonts w:ascii="Times New Roman" w:hAnsi="Times New Roman" w:cs="Times New Roman"/>
                <w:b/>
                <w:bCs/>
                <w:color w:val="000000"/>
                <w:sz w:val="24"/>
                <w:szCs w:val="24"/>
              </w:rPr>
            </w:pPr>
            <w:r w:rsidRPr="00F76EDE">
              <w:rPr>
                <w:rFonts w:ascii="Times New Roman" w:hAnsi="Times New Roman" w:cs="Times New Roman"/>
                <w:b/>
                <w:bCs/>
                <w:sz w:val="24"/>
                <w:szCs w:val="24"/>
              </w:rPr>
              <w:t>Total</w:t>
            </w:r>
          </w:p>
        </w:tc>
        <w:tc>
          <w:tcPr>
            <w:tcW w:w="2880" w:type="dxa"/>
          </w:tcPr>
          <w:p w:rsidR="0057444A" w:rsidP="00C5366D" w14:paraId="249356C8" w14:textId="77777777">
            <w:pPr>
              <w:pStyle w:val="ListParagraph"/>
              <w:ind w:left="0"/>
              <w:rPr>
                <w:rFonts w:ascii="Times New Roman" w:hAnsi="Times New Roman" w:cs="Times New Roman"/>
                <w:b/>
                <w:bCs/>
                <w:color w:val="000000"/>
                <w:sz w:val="24"/>
                <w:szCs w:val="24"/>
              </w:rPr>
            </w:pPr>
          </w:p>
        </w:tc>
        <w:tc>
          <w:tcPr>
            <w:tcW w:w="2610" w:type="dxa"/>
          </w:tcPr>
          <w:p w:rsidR="0057444A" w:rsidP="0057444A" w14:paraId="437506E8" w14:textId="66D301E0">
            <w:pPr>
              <w:pStyle w:val="ListParagraph"/>
              <w:ind w:left="0"/>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w:t>
            </w:r>
            <w:bookmarkStart w:id="22" w:name="_Hlk190079859"/>
            <w:r w:rsidR="00B91878">
              <w:rPr>
                <w:rFonts w:ascii="Times New Roman" w:hAnsi="Times New Roman" w:cs="Times New Roman"/>
                <w:b/>
                <w:bCs/>
                <w:color w:val="000000"/>
                <w:sz w:val="24"/>
                <w:szCs w:val="24"/>
              </w:rPr>
              <w:t>8,516,682</w:t>
            </w:r>
            <w:bookmarkEnd w:id="22"/>
          </w:p>
        </w:tc>
      </w:tr>
    </w:tbl>
    <w:bookmarkEnd w:id="21"/>
    <w:p w:rsidR="0057444A" w:rsidP="0089455A" w14:paraId="7CE0BAE1" w14:textId="3CC4F7AB">
      <w:pPr>
        <w:ind w:left="720"/>
        <w:rPr>
          <w:rFonts w:ascii="Times New Roman" w:hAnsi="Times New Roman" w:cs="Times New Roman"/>
          <w:color w:val="000000"/>
          <w:sz w:val="24"/>
          <w:szCs w:val="24"/>
        </w:rPr>
      </w:pPr>
      <w:r>
        <w:rPr>
          <w:rFonts w:ascii="Times New Roman" w:hAnsi="Times New Roman" w:cs="Times New Roman"/>
          <w:color w:val="000000"/>
          <w:sz w:val="24"/>
          <w:szCs w:val="24"/>
        </w:rPr>
        <w:t>*We have inserted a $0 amount for cost factors that do not apply to this collection.</w:t>
      </w:r>
    </w:p>
    <w:p w:rsidR="0057444A" w:rsidP="0089455A" w14:paraId="1A98EF7D" w14:textId="78284448">
      <w:pPr>
        <w:ind w:left="720"/>
        <w:rPr>
          <w:rFonts w:ascii="Times New Roman" w:hAnsi="Times New Roman" w:cs="Times New Roman"/>
          <w:color w:val="000000"/>
          <w:sz w:val="24"/>
          <w:szCs w:val="24"/>
        </w:rPr>
      </w:pPr>
    </w:p>
    <w:p w:rsidR="0057444A" w:rsidP="0089455A" w14:paraId="3BD06F00" w14:textId="1393F400">
      <w:pPr>
        <w:ind w:left="720"/>
        <w:rPr>
          <w:rFonts w:ascii="Times New Roman" w:hAnsi="Times New Roman" w:cs="Times New Roman"/>
          <w:sz w:val="24"/>
          <w:szCs w:val="24"/>
        </w:rPr>
      </w:pPr>
      <w:r>
        <w:rPr>
          <w:rFonts w:ascii="Times New Roman" w:hAnsi="Times New Roman" w:cs="Times New Roman"/>
          <w:color w:val="000000"/>
          <w:sz w:val="24"/>
          <w:szCs w:val="24"/>
        </w:rPr>
        <w:t>**</w:t>
      </w:r>
      <w:r>
        <w:rPr>
          <w:rFonts w:ascii="Times New Roman" w:hAnsi="Times New Roman" w:cs="Times New Roman"/>
          <w:sz w:val="24"/>
          <w:szCs w:val="24"/>
        </w:rPr>
        <w:t>SSA no longer prints Form SSA-3288 due to its availability on MyStock and on SSA’s website as a fillable PDF.  MyStock is an on-demand form system used to access forms.  Since the form is available on MyStock and as a fillable PDF on SSA’s website, SSA no longer needs to print or distribute the form</w:t>
      </w:r>
      <w:r w:rsidR="00BF10E8">
        <w:rPr>
          <w:rFonts w:ascii="Times New Roman" w:hAnsi="Times New Roman" w:cs="Times New Roman"/>
          <w:sz w:val="24"/>
          <w:szCs w:val="24"/>
        </w:rPr>
        <w:t>.</w:t>
      </w:r>
    </w:p>
    <w:p w:rsidR="0057444A" w:rsidP="0089455A" w14:paraId="2431AA3B" w14:textId="77777777">
      <w:pPr>
        <w:ind w:left="720"/>
        <w:rPr>
          <w:rFonts w:ascii="Times New Roman" w:hAnsi="Times New Roman" w:cs="Times New Roman"/>
          <w:sz w:val="24"/>
          <w:szCs w:val="24"/>
        </w:rPr>
      </w:pPr>
    </w:p>
    <w:p w:rsidR="0057444A" w:rsidP="0089455A" w14:paraId="5CC0EFFF" w14:textId="2B337856">
      <w:pPr>
        <w:ind w:left="720"/>
        <w:rPr>
          <w:rFonts w:ascii="Times New Roman" w:hAnsi="Times New Roman" w:cs="Times New Roman"/>
          <w:sz w:val="24"/>
          <w:szCs w:val="24"/>
        </w:rPr>
      </w:pPr>
      <w:r>
        <w:rPr>
          <w:rFonts w:ascii="Times New Roman" w:hAnsi="Times New Roman" w:cs="Times New Roman"/>
          <w:color w:val="000000"/>
          <w:sz w:val="24"/>
          <w:szCs w:val="24"/>
        </w:rPr>
        <w:t xml:space="preserve">SSA is unable to break down the costs to the Federal government further than we already have. </w:t>
      </w:r>
      <w:r w:rsidR="00784B61">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It is difficult for us to break down the cost for processing a single form, as field office and State </w:t>
      </w:r>
      <w:r w:rsidR="00412236">
        <w:rPr>
          <w:rFonts w:ascii="Times New Roman" w:hAnsi="Times New Roman" w:cs="Times New Roman"/>
          <w:color w:val="000000"/>
          <w:sz w:val="24"/>
          <w:szCs w:val="24"/>
        </w:rPr>
        <w:t>DDS</w:t>
      </w:r>
      <w:r>
        <w:rPr>
          <w:rFonts w:ascii="Times New Roman" w:hAnsi="Times New Roman" w:cs="Times New Roman"/>
          <w:color w:val="000000"/>
          <w:sz w:val="24"/>
          <w:szCs w:val="24"/>
        </w:rPr>
        <w:t xml:space="preserve"> staff often help respondents fill out several forms at once, and the time it takes to do so can vary greatly per respondent.  As well, because so many employees have a hand in each aspect of our forms, we use an estimated average hourly wage, based on the wage of our average field office employee (GS-9) for these calculations.  However, we have calculated these costs as accurately as possible based on the information we collect for creating, updating, and maintaining these information collections.</w:t>
      </w:r>
    </w:p>
    <w:p w:rsidR="0089455A" w:rsidP="0089455A" w14:paraId="5A06B4B9" w14:textId="77777777">
      <w:pPr>
        <w:ind w:left="720"/>
        <w:rPr>
          <w:rFonts w:ascii="Times New Roman" w:hAnsi="Times New Roman" w:cs="Times New Roman"/>
          <w:sz w:val="24"/>
          <w:szCs w:val="24"/>
        </w:rPr>
      </w:pPr>
    </w:p>
    <w:p w:rsidR="0089455A" w:rsidP="0089455A" w14:paraId="4E4FF58C" w14:textId="087B9042">
      <w:pPr>
        <w:numPr>
          <w:ilvl w:val="0"/>
          <w:numId w:val="11"/>
        </w:numPr>
        <w:rPr>
          <w:rFonts w:ascii="Times New Roman" w:hAnsi="Times New Roman" w:cs="Times New Roman"/>
          <w:sz w:val="24"/>
          <w:szCs w:val="24"/>
        </w:rPr>
      </w:pPr>
      <w:r>
        <w:rPr>
          <w:rFonts w:ascii="Times New Roman" w:hAnsi="Times New Roman" w:cs="Times New Roman"/>
          <w:b/>
          <w:sz w:val="24"/>
          <w:szCs w:val="24"/>
        </w:rPr>
        <w:t>Program Changes or Adjustments to the Information Collection Request</w:t>
      </w:r>
    </w:p>
    <w:p w:rsidR="007F281F" w:rsidRPr="003C37DF" w:rsidP="007F281F" w14:paraId="0FFD2B08" w14:textId="1EAE8465">
      <w:pPr>
        <w:tabs>
          <w:tab w:val="left" w:pos="-720"/>
          <w:tab w:val="left" w:pos="0"/>
          <w:tab w:val="left" w:pos="720"/>
        </w:tabs>
        <w:ind w:left="720"/>
        <w:rPr>
          <w:rFonts w:ascii="Times New Roman" w:hAnsi="Times New Roman" w:cs="Times New Roman"/>
          <w:sz w:val="24"/>
          <w:szCs w:val="24"/>
        </w:rPr>
      </w:pPr>
      <w:r>
        <w:rPr>
          <w:rFonts w:ascii="Times New Roman" w:hAnsi="Times New Roman" w:cs="Times New Roman"/>
          <w:sz w:val="24"/>
          <w:szCs w:val="24"/>
        </w:rPr>
        <w:t xml:space="preserve">When we last cleared this IC, the burden was </w:t>
      </w:r>
      <w:r w:rsidR="0036024B">
        <w:rPr>
          <w:rFonts w:ascii="Times New Roman" w:hAnsi="Times New Roman" w:cs="Times New Roman"/>
          <w:sz w:val="24"/>
          <w:szCs w:val="24"/>
        </w:rPr>
        <w:t>2,954,216</w:t>
      </w:r>
      <w:r>
        <w:rPr>
          <w:rFonts w:ascii="Times New Roman" w:hAnsi="Times New Roman" w:cs="Times New Roman"/>
          <w:sz w:val="24"/>
          <w:szCs w:val="24"/>
        </w:rPr>
        <w:t>.  However, we are currently reporting a burden of</w:t>
      </w:r>
      <w:r w:rsidR="008163F2">
        <w:rPr>
          <w:rFonts w:ascii="Times New Roman" w:hAnsi="Times New Roman" w:cs="Times New Roman"/>
          <w:sz w:val="24"/>
          <w:szCs w:val="24"/>
        </w:rPr>
        <w:t xml:space="preserve"> </w:t>
      </w:r>
      <w:r w:rsidRPr="007863D3" w:rsidR="008163F2">
        <w:rPr>
          <w:rFonts w:ascii="Times New Roman" w:hAnsi="Times New Roman" w:cs="Times New Roman"/>
          <w:sz w:val="24"/>
          <w:szCs w:val="24"/>
        </w:rPr>
        <w:t>36,907</w:t>
      </w:r>
      <w:r w:rsidR="00DE4A5D">
        <w:rPr>
          <w:rFonts w:ascii="Times New Roman" w:hAnsi="Times New Roman" w:cs="Times New Roman"/>
          <w:b/>
          <w:sz w:val="24"/>
          <w:szCs w:val="24"/>
          <w:lang w:eastAsia="zh-CN"/>
        </w:rPr>
        <w:t xml:space="preserve"> </w:t>
      </w:r>
      <w:r>
        <w:rPr>
          <w:rFonts w:ascii="Times New Roman" w:hAnsi="Times New Roman" w:cs="Times New Roman"/>
          <w:sz w:val="24"/>
          <w:szCs w:val="24"/>
        </w:rPr>
        <w:t xml:space="preserve">hours.  This change stems from </w:t>
      </w:r>
      <w:r>
        <w:rPr>
          <w:rFonts w:ascii="Times New Roman" w:hAnsi="Times New Roman" w:cs="Times New Roman"/>
          <w:sz w:val="24"/>
          <w:szCs w:val="24"/>
        </w:rPr>
        <w:t>r</w:t>
      </w:r>
      <w:r w:rsidRPr="003C37DF">
        <w:rPr>
          <w:rFonts w:ascii="Times New Roman" w:hAnsi="Times New Roman" w:cs="Times New Roman"/>
          <w:sz w:val="24"/>
          <w:szCs w:val="24"/>
        </w:rPr>
        <w:t xml:space="preserve">eplacing </w:t>
      </w:r>
      <w:r>
        <w:rPr>
          <w:rFonts w:ascii="Times New Roman" w:hAnsi="Times New Roman" w:cs="Times New Roman"/>
          <w:sz w:val="24"/>
          <w:szCs w:val="24"/>
        </w:rPr>
        <w:t>the</w:t>
      </w:r>
      <w:r w:rsidRPr="003C37DF">
        <w:rPr>
          <w:rFonts w:ascii="Times New Roman" w:hAnsi="Times New Roman" w:cs="Times New Roman"/>
          <w:sz w:val="24"/>
          <w:szCs w:val="24"/>
        </w:rPr>
        <w:t xml:space="preserve"> estimated number of SSA</w:t>
      </w:r>
      <w:r w:rsidR="0036024B">
        <w:rPr>
          <w:rFonts w:ascii="Times New Roman" w:hAnsi="Times New Roman" w:cs="Times New Roman"/>
          <w:sz w:val="24"/>
          <w:szCs w:val="24"/>
        </w:rPr>
        <w:noBreakHyphen/>
      </w:r>
      <w:r w:rsidRPr="003C37DF">
        <w:rPr>
          <w:rFonts w:ascii="Times New Roman" w:hAnsi="Times New Roman" w:cs="Times New Roman"/>
          <w:sz w:val="24"/>
          <w:szCs w:val="24"/>
        </w:rPr>
        <w:t xml:space="preserve">3288-OP1 submissions </w:t>
      </w:r>
      <w:r>
        <w:rPr>
          <w:rFonts w:ascii="Times New Roman" w:hAnsi="Times New Roman" w:cs="Times New Roman"/>
          <w:sz w:val="24"/>
          <w:szCs w:val="24"/>
        </w:rPr>
        <w:t xml:space="preserve">used in the prior calculations </w:t>
      </w:r>
      <w:r w:rsidRPr="003C37DF">
        <w:rPr>
          <w:rFonts w:ascii="Times New Roman" w:hAnsi="Times New Roman" w:cs="Times New Roman"/>
          <w:sz w:val="24"/>
          <w:szCs w:val="24"/>
        </w:rPr>
        <w:t>with the actual number of submissions received in FY 2024</w:t>
      </w:r>
      <w:r w:rsidR="007863D3">
        <w:rPr>
          <w:rFonts w:ascii="Times New Roman" w:hAnsi="Times New Roman" w:cs="Times New Roman"/>
          <w:sz w:val="24"/>
          <w:szCs w:val="24"/>
        </w:rPr>
        <w:t xml:space="preserve"> based on current MI data</w:t>
      </w:r>
      <w:r w:rsidRPr="003C37DF">
        <w:rPr>
          <w:rFonts w:ascii="Times New Roman" w:hAnsi="Times New Roman" w:cs="Times New Roman"/>
          <w:sz w:val="24"/>
          <w:szCs w:val="24"/>
        </w:rPr>
        <w:t>.</w:t>
      </w:r>
      <w:r w:rsidR="0022563C">
        <w:rPr>
          <w:rFonts w:ascii="Times New Roman" w:hAnsi="Times New Roman" w:cs="Times New Roman"/>
          <w:sz w:val="24"/>
          <w:szCs w:val="24"/>
        </w:rPr>
        <w:t xml:space="preserve">  We also updated the number </w:t>
      </w:r>
      <w:r w:rsidR="003C37DF">
        <w:rPr>
          <w:rFonts w:ascii="Times New Roman" w:hAnsi="Times New Roman" w:cs="Times New Roman"/>
          <w:sz w:val="24"/>
          <w:szCs w:val="24"/>
        </w:rPr>
        <w:t>of SSA-3288 submissions received in FY 2024.</w:t>
      </w:r>
      <w:r w:rsidR="008163F2">
        <w:rPr>
          <w:rFonts w:ascii="Times New Roman" w:hAnsi="Times New Roman" w:cs="Times New Roman"/>
          <w:sz w:val="24"/>
          <w:szCs w:val="24"/>
        </w:rPr>
        <w:t xml:space="preserve"> </w:t>
      </w:r>
      <w:r w:rsidR="007863D3">
        <w:rPr>
          <w:rFonts w:ascii="Times New Roman" w:hAnsi="Times New Roman" w:cs="Times New Roman"/>
          <w:sz w:val="24"/>
          <w:szCs w:val="24"/>
        </w:rPr>
        <w:t xml:space="preserve"> </w:t>
      </w:r>
      <w:r w:rsidRPr="0036775E" w:rsidR="008D3CBF">
        <w:rPr>
          <w:rFonts w:ascii="Times New Roman" w:hAnsi="Times New Roman" w:cs="Times New Roman"/>
          <w:sz w:val="24"/>
          <w:szCs w:val="24"/>
        </w:rPr>
        <w:t xml:space="preserve">We re-evaluated our MI data and noticed </w:t>
      </w:r>
      <w:r w:rsidRPr="0036775E" w:rsidR="00E306E1">
        <w:rPr>
          <w:rFonts w:ascii="Times New Roman" w:hAnsi="Times New Roman" w:cs="Times New Roman"/>
          <w:sz w:val="24"/>
          <w:szCs w:val="24"/>
        </w:rPr>
        <w:t>the</w:t>
      </w:r>
      <w:r w:rsidRPr="0036775E" w:rsidR="00236F25">
        <w:rPr>
          <w:rFonts w:ascii="Times New Roman" w:hAnsi="Times New Roman" w:cs="Times New Roman"/>
          <w:sz w:val="24"/>
          <w:szCs w:val="24"/>
        </w:rPr>
        <w:t xml:space="preserve"> previously reported</w:t>
      </w:r>
      <w:r w:rsidRPr="0036775E" w:rsidR="00E306E1">
        <w:rPr>
          <w:rFonts w:ascii="Times New Roman" w:hAnsi="Times New Roman" w:cs="Times New Roman"/>
          <w:sz w:val="24"/>
          <w:szCs w:val="24"/>
        </w:rPr>
        <w:t xml:space="preserve"> Number of Respondents</w:t>
      </w:r>
      <w:r w:rsidRPr="0036775E" w:rsidR="008D3CBF">
        <w:rPr>
          <w:rFonts w:ascii="Times New Roman" w:hAnsi="Times New Roman" w:cs="Times New Roman"/>
          <w:sz w:val="24"/>
          <w:szCs w:val="24"/>
        </w:rPr>
        <w:t xml:space="preserve"> </w:t>
      </w:r>
      <w:r w:rsidRPr="0036775E" w:rsidR="00236F25">
        <w:rPr>
          <w:rFonts w:ascii="Times New Roman" w:hAnsi="Times New Roman" w:cs="Times New Roman"/>
          <w:sz w:val="24"/>
          <w:szCs w:val="24"/>
        </w:rPr>
        <w:t xml:space="preserve">for the SSA-3288 </w:t>
      </w:r>
      <w:r w:rsidRPr="0036775E" w:rsidR="008D3CBF">
        <w:rPr>
          <w:rFonts w:ascii="Times New Roman" w:hAnsi="Times New Roman" w:cs="Times New Roman"/>
          <w:sz w:val="24"/>
          <w:szCs w:val="24"/>
        </w:rPr>
        <w:t>w</w:t>
      </w:r>
      <w:r w:rsidRPr="0036775E" w:rsidR="00236F25">
        <w:rPr>
          <w:rFonts w:ascii="Times New Roman" w:hAnsi="Times New Roman" w:cs="Times New Roman"/>
          <w:sz w:val="24"/>
          <w:szCs w:val="24"/>
        </w:rPr>
        <w:t>as</w:t>
      </w:r>
      <w:r w:rsidRPr="0036775E" w:rsidR="008D3CBF">
        <w:rPr>
          <w:rFonts w:ascii="Times New Roman" w:hAnsi="Times New Roman" w:cs="Times New Roman"/>
          <w:sz w:val="24"/>
          <w:szCs w:val="24"/>
        </w:rPr>
        <w:t xml:space="preserve"> inaccurate</w:t>
      </w:r>
      <w:r w:rsidRPr="007863D3" w:rsidR="00236F25">
        <w:rPr>
          <w:rFonts w:ascii="Times New Roman" w:hAnsi="Times New Roman" w:cs="Times New Roman"/>
          <w:sz w:val="24"/>
          <w:szCs w:val="24"/>
        </w:rPr>
        <w:t xml:space="preserve">.  </w:t>
      </w:r>
      <w:r w:rsidRPr="007863D3" w:rsidR="007863D3">
        <w:rPr>
          <w:rFonts w:ascii="Times New Roman" w:hAnsi="Times New Roman"/>
          <w:sz w:val="24"/>
          <w:szCs w:val="24"/>
        </w:rPr>
        <w:t>There is no change to the burden time per response.  Although the number of responses changed, SSA did not take any actions to cause this change</w:t>
      </w:r>
      <w:r w:rsidRPr="007863D3" w:rsidR="007863D3">
        <w:rPr>
          <w:rFonts w:ascii="Times New Roman" w:hAnsi="Times New Roman" w:cs="Times New Roman"/>
          <w:sz w:val="24"/>
          <w:szCs w:val="24"/>
        </w:rPr>
        <w:t>.</w:t>
      </w:r>
      <w:r w:rsidR="007863D3">
        <w:rPr>
          <w:rFonts w:ascii="Times New Roman" w:hAnsi="Times New Roman" w:cs="Times New Roman"/>
          <w:sz w:val="24"/>
          <w:szCs w:val="24"/>
        </w:rPr>
        <w:t xml:space="preserve">  </w:t>
      </w:r>
      <w:r w:rsidRPr="0036775E" w:rsidR="00236F25">
        <w:rPr>
          <w:rFonts w:ascii="Times New Roman" w:hAnsi="Times New Roman" w:cs="Times New Roman"/>
          <w:sz w:val="24"/>
          <w:szCs w:val="24"/>
        </w:rPr>
        <w:t>W</w:t>
      </w:r>
      <w:r w:rsidRPr="0036775E" w:rsidR="008D3CBF">
        <w:rPr>
          <w:rFonts w:ascii="Times New Roman" w:hAnsi="Times New Roman" w:cs="Times New Roman"/>
          <w:sz w:val="24"/>
          <w:szCs w:val="24"/>
        </w:rPr>
        <w:t>e</w:t>
      </w:r>
      <w:r w:rsidRPr="0036775E" w:rsidR="00236F25">
        <w:rPr>
          <w:rFonts w:ascii="Times New Roman" w:hAnsi="Times New Roman" w:cs="Times New Roman"/>
          <w:sz w:val="24"/>
          <w:szCs w:val="24"/>
        </w:rPr>
        <w:t xml:space="preserve"> included FY</w:t>
      </w:r>
      <w:r w:rsidR="007863D3">
        <w:rPr>
          <w:rFonts w:ascii="Times New Roman" w:hAnsi="Times New Roman" w:cs="Times New Roman"/>
          <w:sz w:val="24"/>
          <w:szCs w:val="24"/>
        </w:rPr>
        <w:t xml:space="preserve"> 20</w:t>
      </w:r>
      <w:r w:rsidRPr="0036775E" w:rsidR="00236F25">
        <w:rPr>
          <w:rFonts w:ascii="Times New Roman" w:hAnsi="Times New Roman" w:cs="Times New Roman"/>
          <w:sz w:val="24"/>
          <w:szCs w:val="24"/>
        </w:rPr>
        <w:t>24</w:t>
      </w:r>
      <w:r w:rsidRPr="0036775E" w:rsidR="008D3CBF">
        <w:rPr>
          <w:rFonts w:ascii="Times New Roman" w:hAnsi="Times New Roman" w:cs="Times New Roman"/>
          <w:sz w:val="24"/>
          <w:szCs w:val="24"/>
        </w:rPr>
        <w:t xml:space="preserve"> </w:t>
      </w:r>
      <w:r w:rsidRPr="0036775E" w:rsidR="00236F25">
        <w:rPr>
          <w:rFonts w:ascii="Times New Roman" w:hAnsi="Times New Roman" w:cs="Times New Roman"/>
          <w:sz w:val="24"/>
          <w:szCs w:val="24"/>
        </w:rPr>
        <w:t xml:space="preserve">updated </w:t>
      </w:r>
      <w:r w:rsidRPr="0036775E" w:rsidR="008D3CBF">
        <w:rPr>
          <w:rFonts w:ascii="Times New Roman" w:hAnsi="Times New Roman" w:cs="Times New Roman"/>
          <w:sz w:val="24"/>
          <w:szCs w:val="24"/>
        </w:rPr>
        <w:t xml:space="preserve">data in the Estimates </w:t>
      </w:r>
      <w:r w:rsidRPr="0036775E" w:rsidR="008D3CBF">
        <w:rPr>
          <w:rFonts w:ascii="Times New Roman" w:hAnsi="Times New Roman" w:cs="Times New Roman"/>
          <w:sz w:val="24"/>
          <w:szCs w:val="24"/>
        </w:rPr>
        <w:t>of Public Reporting Burden chart cited in #12</w:t>
      </w:r>
      <w:r w:rsidR="007863D3">
        <w:rPr>
          <w:rFonts w:ascii="Times New Roman" w:hAnsi="Times New Roman" w:cs="Times New Roman"/>
          <w:sz w:val="24"/>
          <w:szCs w:val="24"/>
        </w:rPr>
        <w:t xml:space="preserve"> above</w:t>
      </w:r>
      <w:r w:rsidRPr="0036775E" w:rsidR="00236F25">
        <w:rPr>
          <w:rFonts w:ascii="Times New Roman" w:hAnsi="Times New Roman" w:cs="Times New Roman"/>
          <w:sz w:val="24"/>
          <w:szCs w:val="24"/>
        </w:rPr>
        <w:t>.</w:t>
      </w:r>
    </w:p>
    <w:p w:rsidR="005651A4" w:rsidP="009E5744" w14:paraId="1EC5B91E" w14:textId="0EFFF999">
      <w:pPr>
        <w:tabs>
          <w:tab w:val="left" w:pos="-720"/>
          <w:tab w:val="left" w:pos="0"/>
          <w:tab w:val="left" w:pos="720"/>
        </w:tabs>
        <w:rPr>
          <w:rFonts w:ascii="Times New Roman" w:hAnsi="Times New Roman" w:cs="Times New Roman"/>
          <w:sz w:val="24"/>
          <w:szCs w:val="24"/>
        </w:rPr>
      </w:pPr>
    </w:p>
    <w:p w:rsidR="0036775E" w:rsidP="00F76EDE" w14:paraId="259246E9" w14:textId="39036B6C">
      <w:pPr>
        <w:pStyle w:val="NoSpacing"/>
        <w:ind w:left="720"/>
        <w:rPr>
          <w:color w:val="000000"/>
        </w:rPr>
      </w:pPr>
      <w:r>
        <w:rPr>
          <w:color w:val="000000"/>
        </w:rPr>
        <w:t xml:space="preserve">*Note: The total burden reflected in ROCIS is </w:t>
      </w:r>
      <w:r w:rsidR="007863D3">
        <w:rPr>
          <w:b/>
          <w:bCs/>
          <w:color w:val="000000"/>
        </w:rPr>
        <w:t>646,805</w:t>
      </w:r>
      <w:r>
        <w:rPr>
          <w:color w:val="000000"/>
        </w:rPr>
        <w:t xml:space="preserve">, while the burden cited in #12 of the Supporting Statement is </w:t>
      </w:r>
      <w:r w:rsidR="008163F2">
        <w:rPr>
          <w:b/>
          <w:lang w:eastAsia="zh-CN"/>
        </w:rPr>
        <w:t>36,907</w:t>
      </w:r>
      <w:r>
        <w:rPr>
          <w:color w:val="000000"/>
        </w:rPr>
        <w:t xml:space="preserve">.  This discrepancy is because the ROCIS burden reflects the following components: </w:t>
      </w:r>
      <w:r w:rsidR="007863D3">
        <w:rPr>
          <w:color w:val="000000"/>
        </w:rPr>
        <w:t xml:space="preserve"> field office waiting time + a rough estimate of a 30-minute, one-way, drive burden + learning costs</w:t>
      </w:r>
      <w:r>
        <w:rPr>
          <w:color w:val="000000"/>
        </w:rPr>
        <w:t>.  In contrast, the chart in #12 of the Supporting Statement reflects actual burden</w:t>
      </w:r>
      <w:r>
        <w:rPr>
          <w:color w:val="000000"/>
        </w:rPr>
        <w:t>.</w:t>
      </w:r>
    </w:p>
    <w:p w:rsidR="007863D3" w:rsidRPr="00F76EDE" w:rsidP="00F76EDE" w14:paraId="18FAEB09" w14:textId="77777777">
      <w:pPr>
        <w:pStyle w:val="NoSpacing"/>
        <w:ind w:left="720"/>
        <w:rPr>
          <w:color w:val="000000"/>
        </w:rPr>
      </w:pPr>
    </w:p>
    <w:p w:rsidR="00F7696F" w:rsidP="00F7696F" w14:paraId="43AC2ADB" w14:textId="4FFA7978">
      <w:pPr>
        <w:numPr>
          <w:ilvl w:val="0"/>
          <w:numId w:val="11"/>
        </w:numPr>
        <w:tabs>
          <w:tab w:val="left" w:pos="-720"/>
          <w:tab w:val="left" w:pos="0"/>
          <w:tab w:val="left" w:pos="720"/>
        </w:tabs>
        <w:rPr>
          <w:rFonts w:ascii="Times New Roman" w:hAnsi="Times New Roman" w:cs="Times New Roman"/>
          <w:sz w:val="24"/>
          <w:szCs w:val="24"/>
        </w:rPr>
      </w:pPr>
      <w:r>
        <w:rPr>
          <w:rFonts w:ascii="Times New Roman" w:hAnsi="Times New Roman"/>
          <w:b/>
          <w:sz w:val="24"/>
          <w:szCs w:val="24"/>
        </w:rPr>
        <w:t>Plans for Publication Information Collection Results</w:t>
      </w:r>
    </w:p>
    <w:p w:rsidR="00480730" w:rsidP="0057444A" w14:paraId="5341AAE0" w14:textId="2A708899">
      <w:pPr>
        <w:tabs>
          <w:tab w:val="left" w:pos="-720"/>
          <w:tab w:val="left" w:pos="0"/>
          <w:tab w:val="left" w:pos="720"/>
        </w:tabs>
        <w:ind w:left="720"/>
        <w:rPr>
          <w:rFonts w:ascii="Times New Roman" w:hAnsi="Times New Roman" w:cs="Times New Roman"/>
          <w:sz w:val="24"/>
          <w:szCs w:val="24"/>
        </w:rPr>
      </w:pPr>
      <w:r w:rsidRPr="00F7696F">
        <w:rPr>
          <w:rFonts w:ascii="Times New Roman" w:hAnsi="Times New Roman"/>
          <w:sz w:val="24"/>
          <w:szCs w:val="24"/>
        </w:rPr>
        <w:t>SSA will not publish the results of the information collection.</w:t>
      </w:r>
    </w:p>
    <w:p w:rsidR="0057444A" w:rsidP="0057444A" w14:paraId="3A3514E6" w14:textId="77777777">
      <w:pPr>
        <w:tabs>
          <w:tab w:val="left" w:pos="-720"/>
          <w:tab w:val="left" w:pos="0"/>
          <w:tab w:val="left" w:pos="720"/>
        </w:tabs>
        <w:ind w:left="720"/>
        <w:rPr>
          <w:rFonts w:ascii="Times New Roman" w:hAnsi="Times New Roman" w:cs="Times New Roman"/>
          <w:sz w:val="24"/>
          <w:szCs w:val="24"/>
        </w:rPr>
      </w:pPr>
    </w:p>
    <w:p w:rsidR="00F7696F" w:rsidP="00F7696F" w14:paraId="19453589" w14:textId="77777777">
      <w:pPr>
        <w:numPr>
          <w:ilvl w:val="0"/>
          <w:numId w:val="11"/>
        </w:numPr>
        <w:rPr>
          <w:rFonts w:ascii="Times New Roman" w:hAnsi="Times New Roman" w:cs="Times New Roman"/>
          <w:b/>
          <w:sz w:val="24"/>
          <w:szCs w:val="24"/>
        </w:rPr>
      </w:pPr>
      <w:r>
        <w:rPr>
          <w:rFonts w:ascii="Times New Roman" w:hAnsi="Times New Roman" w:cs="Times New Roman"/>
          <w:b/>
          <w:sz w:val="24"/>
          <w:szCs w:val="24"/>
        </w:rPr>
        <w:t>Displaying the OMB Approval Expiration Date</w:t>
      </w:r>
    </w:p>
    <w:p w:rsidR="00DB7C93" w:rsidP="00F7696F" w14:paraId="0F237A4D" w14:textId="2B27D6BA">
      <w:pPr>
        <w:ind w:left="720"/>
        <w:rPr>
          <w:rFonts w:ascii="Times New Roman" w:hAnsi="Times New Roman" w:cs="Times New Roman"/>
          <w:bCs/>
          <w:iCs/>
          <w:sz w:val="24"/>
          <w:szCs w:val="24"/>
        </w:rPr>
      </w:pPr>
      <w:r w:rsidRPr="00F7696F">
        <w:rPr>
          <w:rFonts w:ascii="Times New Roman" w:hAnsi="Times New Roman" w:cs="Times New Roman"/>
          <w:bCs/>
          <w:iCs/>
          <w:sz w:val="24"/>
          <w:szCs w:val="24"/>
        </w:rPr>
        <w:t xml:space="preserve">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 </w:t>
      </w:r>
    </w:p>
    <w:p w:rsidR="00296A64" w:rsidP="00F7696F" w14:paraId="75B8A7FC" w14:textId="48115E91">
      <w:pPr>
        <w:ind w:left="720"/>
        <w:rPr>
          <w:rFonts w:ascii="Times New Roman" w:hAnsi="Times New Roman" w:cs="Times New Roman"/>
          <w:bCs/>
          <w:iCs/>
          <w:sz w:val="24"/>
          <w:szCs w:val="24"/>
        </w:rPr>
      </w:pPr>
    </w:p>
    <w:p w:rsidR="00480730" w:rsidRPr="00163A76" w:rsidP="00163A76" w14:paraId="5F1791EB" w14:textId="49E0E6A9">
      <w:pPr>
        <w:ind w:left="720"/>
        <w:rPr>
          <w:rFonts w:ascii="Times New Roman" w:hAnsi="Times New Roman" w:cs="Times New Roman"/>
          <w:b/>
          <w:sz w:val="24"/>
          <w:szCs w:val="24"/>
        </w:rPr>
      </w:pPr>
      <w:r>
        <w:rPr>
          <w:rFonts w:ascii="Times New Roman" w:hAnsi="Times New Roman" w:cs="Times New Roman"/>
          <w:bCs/>
          <w:iCs/>
          <w:sz w:val="24"/>
          <w:szCs w:val="24"/>
        </w:rPr>
        <w:t>SSA is not requesting an exemption from the requirement to print the OMB expiration date on the webform, SSA-3288-OP1.</w:t>
      </w:r>
    </w:p>
    <w:p w:rsidR="00615CC6" w:rsidRPr="00F7696F" w14:paraId="457942EA" w14:textId="77777777">
      <w:pPr>
        <w:tabs>
          <w:tab w:val="left" w:pos="-720"/>
          <w:tab w:val="left" w:pos="0"/>
          <w:tab w:val="left" w:pos="720"/>
        </w:tabs>
        <w:rPr>
          <w:rFonts w:ascii="Times New Roman" w:hAnsi="Times New Roman" w:cs="Times New Roman"/>
          <w:sz w:val="24"/>
          <w:szCs w:val="24"/>
        </w:rPr>
      </w:pPr>
    </w:p>
    <w:p w:rsidR="00F7696F" w:rsidP="00F7696F" w14:paraId="2645DC2F" w14:textId="77777777">
      <w:pPr>
        <w:numPr>
          <w:ilvl w:val="0"/>
          <w:numId w:val="11"/>
        </w:numPr>
        <w:rPr>
          <w:rFonts w:ascii="Times New Roman" w:hAnsi="Times New Roman"/>
          <w:b/>
          <w:sz w:val="24"/>
          <w:szCs w:val="24"/>
        </w:rPr>
      </w:pPr>
      <w:r>
        <w:rPr>
          <w:rFonts w:ascii="Times New Roman" w:hAnsi="Times New Roman"/>
          <w:b/>
          <w:sz w:val="24"/>
          <w:szCs w:val="24"/>
        </w:rPr>
        <w:t>Exceptions to Certification Statement</w:t>
      </w:r>
    </w:p>
    <w:p w:rsidR="007577E5" w:rsidP="007577E5" w14:paraId="611CBB8F" w14:textId="787B7BD2">
      <w:pPr>
        <w:ind w:left="720"/>
        <w:rPr>
          <w:rFonts w:ascii="Times New Roman" w:hAnsi="Times New Roman"/>
          <w:sz w:val="24"/>
          <w:szCs w:val="24"/>
        </w:rPr>
      </w:pPr>
      <w:r w:rsidRPr="00F7696F">
        <w:rPr>
          <w:rFonts w:ascii="Times New Roman" w:hAnsi="Times New Roman"/>
          <w:sz w:val="24"/>
          <w:szCs w:val="24"/>
        </w:rPr>
        <w:t xml:space="preserve">SSA is not requesting an exception to the certification requirements at </w:t>
      </w:r>
      <w:r w:rsidRPr="007577E5">
        <w:rPr>
          <w:rFonts w:ascii="Times New Roman" w:hAnsi="Times New Roman"/>
          <w:i/>
          <w:sz w:val="24"/>
          <w:szCs w:val="24"/>
        </w:rPr>
        <w:t>5 CFR 1320.9</w:t>
      </w:r>
      <w:r w:rsidRPr="00F7696F">
        <w:rPr>
          <w:rFonts w:ascii="Times New Roman" w:hAnsi="Times New Roman"/>
          <w:sz w:val="24"/>
          <w:szCs w:val="24"/>
        </w:rPr>
        <w:t xml:space="preserve"> and related provisions at </w:t>
      </w:r>
      <w:r w:rsidRPr="007577E5">
        <w:rPr>
          <w:rFonts w:ascii="Times New Roman" w:hAnsi="Times New Roman"/>
          <w:i/>
          <w:sz w:val="24"/>
          <w:szCs w:val="24"/>
        </w:rPr>
        <w:t>5 CFR 1320.8(b)(3)</w:t>
      </w:r>
      <w:r w:rsidRPr="00F7696F">
        <w:rPr>
          <w:rFonts w:ascii="Times New Roman" w:hAnsi="Times New Roman"/>
          <w:sz w:val="24"/>
          <w:szCs w:val="24"/>
        </w:rPr>
        <w:t>.</w:t>
      </w:r>
    </w:p>
    <w:p w:rsidR="007577E5" w:rsidP="007577E5" w14:paraId="2654378A" w14:textId="77777777">
      <w:pPr>
        <w:ind w:left="720"/>
        <w:rPr>
          <w:rFonts w:ascii="Times New Roman" w:hAnsi="Times New Roman"/>
          <w:sz w:val="24"/>
          <w:szCs w:val="24"/>
        </w:rPr>
      </w:pPr>
    </w:p>
    <w:p w:rsidR="00480730" w:rsidP="007577E5" w14:paraId="07E373C4" w14:textId="77777777">
      <w:pPr>
        <w:suppressAutoHyphens w:val="0"/>
        <w:rPr>
          <w:rFonts w:ascii="Times New Roman" w:hAnsi="Times New Roman" w:cs="Times New Roman"/>
          <w:b/>
          <w:snapToGrid w:val="0"/>
          <w:sz w:val="24"/>
          <w:szCs w:val="24"/>
          <w:lang w:eastAsia="en-US"/>
        </w:rPr>
      </w:pPr>
      <w:r w:rsidRPr="005C52AB">
        <w:rPr>
          <w:rFonts w:ascii="Times New Roman" w:hAnsi="Times New Roman" w:cs="Times New Roman"/>
          <w:b/>
          <w:snapToGrid w:val="0"/>
          <w:sz w:val="24"/>
          <w:szCs w:val="24"/>
          <w:lang w:eastAsia="en-US"/>
        </w:rPr>
        <w:t>B.</w:t>
      </w:r>
      <w:r w:rsidRPr="00203EF5">
        <w:rPr>
          <w:rFonts w:ascii="Times New Roman" w:hAnsi="Times New Roman" w:cs="Times New Roman"/>
          <w:b/>
          <w:snapToGrid w:val="0"/>
          <w:sz w:val="24"/>
          <w:szCs w:val="24"/>
          <w:lang w:eastAsia="en-US"/>
        </w:rPr>
        <w:t xml:space="preserve"> </w:t>
      </w:r>
      <w:r w:rsidRPr="00203EF5">
        <w:rPr>
          <w:rFonts w:ascii="Times New Roman" w:hAnsi="Times New Roman" w:cs="Times New Roman"/>
          <w:b/>
          <w:snapToGrid w:val="0"/>
          <w:sz w:val="24"/>
          <w:szCs w:val="24"/>
          <w:lang w:eastAsia="en-US"/>
        </w:rPr>
        <w:tab/>
      </w:r>
      <w:r w:rsidRPr="007577E5">
        <w:rPr>
          <w:rFonts w:ascii="Times New Roman" w:hAnsi="Times New Roman" w:cs="Times New Roman"/>
          <w:b/>
          <w:bCs/>
          <w:sz w:val="24"/>
          <w:szCs w:val="24"/>
          <w:u w:val="single"/>
        </w:rPr>
        <w:t>Collections of Information Employing Statistical Methods</w:t>
      </w:r>
    </w:p>
    <w:p w:rsidR="00480730" w14:paraId="22193F93" w14:textId="77777777">
      <w:pPr>
        <w:tabs>
          <w:tab w:val="left" w:pos="-720"/>
          <w:tab w:val="left" w:pos="0"/>
          <w:tab w:val="left" w:pos="720"/>
          <w:tab w:val="left" w:pos="1440"/>
          <w:tab w:val="left" w:pos="2160"/>
          <w:tab w:val="left" w:pos="2880"/>
          <w:tab w:val="left" w:pos="3600"/>
          <w:tab w:val="left" w:pos="4320"/>
        </w:tabs>
        <w:ind w:left="5040" w:hanging="5040"/>
      </w:pPr>
      <w:r>
        <w:rPr>
          <w:rFonts w:ascii="Times New Roman" w:hAnsi="Times New Roman" w:cs="Times New Roman"/>
          <w:sz w:val="24"/>
          <w:szCs w:val="24"/>
        </w:rPr>
        <w:t xml:space="preserve">    </w:t>
      </w:r>
      <w:r>
        <w:rPr>
          <w:rFonts w:ascii="Times New Roman" w:hAnsi="Times New Roman" w:cs="Times New Roman"/>
          <w:sz w:val="24"/>
          <w:szCs w:val="24"/>
        </w:rPr>
        <w:tab/>
        <w:t xml:space="preserve">SSA does not use statistical methods for this information collection. </w:t>
      </w:r>
    </w:p>
    <w:sectPr w:rsidSect="00954381">
      <w:headerReference w:type="default" r:id="rId8"/>
      <w:footerReference w:type="default" r:id="rId9"/>
      <w:footnotePr>
        <w:pos w:val="beneathText"/>
      </w:footnotePr>
      <w:pgSz w:w="12240" w:h="15840"/>
      <w:pgMar w:top="1496" w:right="1440" w:bottom="1496" w:left="990" w:header="1440" w:footer="144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1448127"/>
      <w:docPartObj>
        <w:docPartGallery w:val="Page Numbers (Bottom of Page)"/>
        <w:docPartUnique/>
      </w:docPartObj>
    </w:sdtPr>
    <w:sdtEndPr>
      <w:rPr>
        <w:rFonts w:ascii="Times New Roman" w:hAnsi="Times New Roman" w:cs="Times New Roman"/>
        <w:noProof/>
      </w:rPr>
    </w:sdtEndPr>
    <w:sdtContent>
      <w:p w:rsidR="00473E88" w:rsidRPr="00C74566" w14:paraId="055BA8E8" w14:textId="00ACE570">
        <w:pPr>
          <w:pStyle w:val="Footer"/>
          <w:jc w:val="center"/>
          <w:rPr>
            <w:rFonts w:ascii="Times New Roman" w:hAnsi="Times New Roman" w:cs="Times New Roman"/>
          </w:rPr>
        </w:pPr>
        <w:r w:rsidRPr="00C74566">
          <w:rPr>
            <w:rFonts w:ascii="Times New Roman" w:hAnsi="Times New Roman" w:cs="Times New Roman"/>
          </w:rPr>
          <w:fldChar w:fldCharType="begin"/>
        </w:r>
        <w:r w:rsidRPr="00C74566">
          <w:rPr>
            <w:rFonts w:ascii="Times New Roman" w:hAnsi="Times New Roman" w:cs="Times New Roman"/>
          </w:rPr>
          <w:instrText xml:space="preserve"> PAGE   \* MERGEFORMAT </w:instrText>
        </w:r>
        <w:r w:rsidRPr="00C74566">
          <w:rPr>
            <w:rFonts w:ascii="Times New Roman" w:hAnsi="Times New Roman" w:cs="Times New Roman"/>
          </w:rPr>
          <w:fldChar w:fldCharType="separate"/>
        </w:r>
        <w:r w:rsidRPr="00C74566">
          <w:rPr>
            <w:rFonts w:ascii="Times New Roman" w:hAnsi="Times New Roman" w:cs="Times New Roman"/>
            <w:noProof/>
          </w:rPr>
          <w:t>2</w:t>
        </w:r>
        <w:r w:rsidRPr="00C74566">
          <w:rPr>
            <w:rFonts w:ascii="Times New Roman" w:hAnsi="Times New Roman" w:cs="Times New Roman"/>
            <w:noProof/>
          </w:rPr>
          <w:fldChar w:fldCharType="end"/>
        </w:r>
      </w:p>
    </w:sdtContent>
  </w:sdt>
  <w:p w:rsidR="0047215E" w14:paraId="24BC8045" w14:textId="77940A4A">
    <w:pPr>
      <w:pStyle w:val="Footer"/>
      <w:tabs>
        <w:tab w:val="left" w:pos="2070"/>
        <w:tab w:val="clear" w:pos="4320"/>
        <w:tab w:val="center" w:pos="4680"/>
      </w:tabs>
      <w:rPr>
        <w:rStyle w:val="PageNumber"/>
        <w:rFonts w:ascii="Times New Roman" w:hAnsi="Times New Roman" w:cs="Times New Roman"/>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215E" w14:paraId="71557115" w14:textId="2B951274">
    <w:pPr>
      <w:tabs>
        <w:tab w:val="left" w:pos="-720"/>
      </w:tabs>
      <w:rPr>
        <w:sz w:val="24"/>
      </w:rPr>
    </w:pPr>
    <w:r>
      <w:rPr>
        <w:noProof/>
        <w:lang w:eastAsia="en-US"/>
      </w:rPr>
      <mc:AlternateContent>
        <mc:Choice Requires="wps">
          <w:drawing>
            <wp:anchor distT="0" distB="0" distL="114935" distR="114935" simplePos="0" relativeHeight="251658240" behindDoc="1" locked="0" layoutInCell="1" allowOverlap="1">
              <wp:simplePos x="0" y="0"/>
              <wp:positionH relativeFrom="margin">
                <wp:posOffset>19050</wp:posOffset>
              </wp:positionH>
              <wp:positionV relativeFrom="paragraph">
                <wp:posOffset>0</wp:posOffset>
              </wp:positionV>
              <wp:extent cx="5904230" cy="151130"/>
              <wp:effectExtent l="0" t="0" r="1270" b="127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04230" cy="151130"/>
                      </a:xfrm>
                      <a:prstGeom prst="rect">
                        <a:avLst/>
                      </a:prstGeom>
                      <a:solidFill>
                        <a:srgbClr val="FFFFFF">
                          <a:alpha val="0"/>
                        </a:srgbClr>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7215E" w14:textId="77777777">
                          <w:pPr>
                            <w:tabs>
                              <w:tab w:val="center" w:pos="4650"/>
                              <w:tab w:val="right" w:pos="9300"/>
                            </w:tabs>
                            <w:jc w:val="both"/>
                            <w:rPr>
                              <w:sz w:val="24"/>
                            </w:rPr>
                          </w:pPr>
                          <w:r>
                            <w:rPr>
                              <w:sz w:val="24"/>
                            </w:rPr>
                            <w:tab/>
                          </w:r>
                          <w:r>
                            <w:rPr>
                              <w:sz w:val="24"/>
                            </w:rPr>
                            <w:tab/>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464.9pt;height:11.9pt;margin-top:0;margin-left:1.5pt;mso-height-percent:0;mso-height-relative:page;mso-position-horizontal-relative:margin;mso-width-percent:0;mso-width-relative:page;mso-wrap-distance-bottom:0;mso-wrap-distance-left:9.05pt;mso-wrap-distance-right:9.05pt;mso-wrap-distance-top:0;mso-wrap-style:square;position:absolute;visibility:visible;v-text-anchor:top;z-index:-251657216" stroked="f">
              <v:fill opacity="0"/>
              <v:textbox inset="0,0,0,0">
                <w:txbxContent>
                  <w:p w:rsidR="0047215E" w14:paraId="4F717552" w14:textId="77777777">
                    <w:pPr>
                      <w:tabs>
                        <w:tab w:val="center" w:pos="4650"/>
                        <w:tab w:val="right" w:pos="9300"/>
                      </w:tabs>
                      <w:jc w:val="both"/>
                      <w:rPr>
                        <w:sz w:val="24"/>
                      </w:rPr>
                    </w:pPr>
                    <w:r>
                      <w:rPr>
                        <w:sz w:val="24"/>
                      </w:rPr>
                      <w:tab/>
                    </w:r>
                    <w:r>
                      <w:rPr>
                        <w:sz w:val="24"/>
                      </w:rPr>
                      <w:tab/>
                    </w:r>
                  </w:p>
                </w:txbxContent>
              </v:textbox>
              <w10:wrap anchorx="margin"/>
            </v:shape>
          </w:pict>
        </mc:Fallback>
      </mc:AlternateContent>
    </w:r>
  </w:p>
  <w:p w:rsidR="0047215E" w14:paraId="75E01947" w14:textId="77777777">
    <w:pPr>
      <w:spacing w:after="428" w:line="100" w:lineRule="exact"/>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3FF29CE6"/>
    <w:lvl w:ilvl="0">
      <w:start w:val="1"/>
      <w:numFmt w:val="decimal"/>
      <w:lvlText w:val="%1."/>
      <w:lvlJc w:val="left"/>
      <w:pPr>
        <w:tabs>
          <w:tab w:val="num" w:pos="1080"/>
        </w:tabs>
        <w:ind w:left="1080" w:hanging="360"/>
      </w:pPr>
      <w:rPr>
        <w:b w:val="0"/>
        <w:i w:val="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
    <w:nsid w:val="00000002"/>
    <w:multiLevelType w:val="multilevel"/>
    <w:tmpl w:val="00000002"/>
    <w:lvl w:ilvl="0">
      <w:start w:val="1"/>
      <w:numFmt w:val="none"/>
      <w:suff w:val="nothing"/>
      <w:lvlJc w:val="left"/>
      <w:pPr>
        <w:tabs>
          <w:tab w:val="num" w:pos="0"/>
        </w:tabs>
        <w:ind w:left="0" w:firstLine="0"/>
      </w:pPr>
    </w:lvl>
    <w:lvl w:ilvl="1">
      <w:start w:val="1"/>
      <w:numFmt w:val="none"/>
      <w:suff w:val="nothing"/>
      <w:lvlJc w:val="left"/>
      <w:pPr>
        <w:tabs>
          <w:tab w:val="num" w:pos="0"/>
        </w:tabs>
        <w:ind w:left="0" w:firstLine="0"/>
      </w:pPr>
    </w:lvl>
    <w:lvl w:ilvl="2">
      <w:start w:val="1"/>
      <w:numFmt w:val="none"/>
      <w:suff w:val="nothing"/>
      <w:lvlJc w:val="left"/>
      <w:pPr>
        <w:tabs>
          <w:tab w:val="num" w:pos="0"/>
        </w:tabs>
        <w:ind w:left="0" w:firstLine="0"/>
      </w:pPr>
    </w:lvl>
    <w:lvl w:ilvl="3">
      <w:start w:val="1"/>
      <w:numFmt w:val="none"/>
      <w:suff w:val="nothing"/>
      <w:lvlJc w:val="left"/>
      <w:pPr>
        <w:tabs>
          <w:tab w:val="num" w:pos="0"/>
        </w:tabs>
        <w:ind w:left="0" w:firstLine="0"/>
      </w:pPr>
    </w:lvl>
    <w:lvl w:ilvl="4">
      <w:start w:val="1"/>
      <w:numFmt w:val="none"/>
      <w:suff w:val="nothing"/>
      <w:lvlJc w:val="left"/>
      <w:pPr>
        <w:tabs>
          <w:tab w:val="num" w:pos="0"/>
        </w:tabs>
        <w:ind w:left="0" w:firstLine="0"/>
      </w:pPr>
    </w:lvl>
    <w:lvl w:ilvl="5">
      <w:start w:val="1"/>
      <w:numFmt w:val="none"/>
      <w:suff w:val="nothing"/>
      <w:lvlJc w:val="left"/>
      <w:pPr>
        <w:tabs>
          <w:tab w:val="num" w:pos="0"/>
        </w:tabs>
        <w:ind w:left="0" w:firstLine="0"/>
      </w:pPr>
    </w:lvl>
    <w:lvl w:ilvl="6">
      <w:start w:val="1"/>
      <w:numFmt w:val="none"/>
      <w:suff w:val="nothing"/>
      <w:lvlJc w:val="left"/>
      <w:pPr>
        <w:tabs>
          <w:tab w:val="num" w:pos="0"/>
        </w:tabs>
        <w:ind w:left="0" w:firstLine="0"/>
      </w:pPr>
    </w:lvl>
    <w:lvl w:ilvl="7">
      <w:start w:val="1"/>
      <w:numFmt w:val="none"/>
      <w:suff w:val="nothing"/>
      <w:lvlJc w:val="left"/>
      <w:pPr>
        <w:tabs>
          <w:tab w:val="num" w:pos="0"/>
        </w:tabs>
        <w:ind w:left="0" w:firstLine="0"/>
      </w:pPr>
    </w:lvl>
    <w:lvl w:ilvl="8">
      <w:start w:val="1"/>
      <w:numFmt w:val="none"/>
      <w:suff w:val="nothing"/>
      <w:lvlJc w:val="left"/>
      <w:pPr>
        <w:tabs>
          <w:tab w:val="num" w:pos="0"/>
        </w:tabs>
        <w:ind w:left="0" w:firstLine="0"/>
      </w:pPr>
    </w:lvl>
  </w:abstractNum>
  <w:abstractNum w:abstractNumId="2">
    <w:nsid w:val="0E255021"/>
    <w:multiLevelType w:val="hybridMultilevel"/>
    <w:tmpl w:val="75A82664"/>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
    <w:nsid w:val="0FF15384"/>
    <w:multiLevelType w:val="hybridMultilevel"/>
    <w:tmpl w:val="85CEC916"/>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4">
    <w:nsid w:val="1DE631D5"/>
    <w:multiLevelType w:val="hybridMultilevel"/>
    <w:tmpl w:val="D668ED9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1F221F41"/>
    <w:multiLevelType w:val="hybridMultilevel"/>
    <w:tmpl w:val="8860371C"/>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6">
    <w:nsid w:val="3A964584"/>
    <w:multiLevelType w:val="hybridMultilevel"/>
    <w:tmpl w:val="18E0A21C"/>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3ED22EF5"/>
    <w:multiLevelType w:val="hybridMultilevel"/>
    <w:tmpl w:val="18EEE582"/>
    <w:lvl w:ilvl="0">
      <w:start w:val="1"/>
      <w:numFmt w:val="upperLetter"/>
      <w:lvlText w:val="%1."/>
      <w:lvlJc w:val="left"/>
      <w:pPr>
        <w:ind w:left="720" w:hanging="540"/>
      </w:pPr>
      <w:rPr>
        <w:rFonts w:hint="default"/>
        <w:b/>
        <w:u w:val="none"/>
      </w:r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8">
    <w:nsid w:val="4707217D"/>
    <w:multiLevelType w:val="hybridMultilevel"/>
    <w:tmpl w:val="D590B0E2"/>
    <w:lvl w:ilvl="0">
      <w:start w:val="1"/>
      <w:numFmt w:val="bullet"/>
      <w:lvlText w:val=""/>
      <w:lvlJc w:val="left"/>
      <w:pPr>
        <w:ind w:left="2520" w:hanging="360"/>
      </w:pPr>
      <w:rPr>
        <w:rFonts w:ascii="Symbol" w:hAnsi="Symbol" w:hint="default"/>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9">
    <w:nsid w:val="4E4A2463"/>
    <w:multiLevelType w:val="hybridMultilevel"/>
    <w:tmpl w:val="1408E196"/>
    <w:lvl w:ilvl="0">
      <w:start w:val="1"/>
      <w:numFmt w:val="lowerLetter"/>
      <w:lvlText w:val="%1."/>
      <w:lvlJc w:val="left"/>
      <w:pPr>
        <w:ind w:left="1800" w:hanging="360"/>
      </w:pPr>
      <w:rPr>
        <w:rFonts w:hint="default"/>
        <w:b/>
        <w:color w:val="auto"/>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0">
    <w:nsid w:val="5A605A35"/>
    <w:multiLevelType w:val="singleLevel"/>
    <w:tmpl w:val="51EE7284"/>
    <w:lvl w:ilvl="0">
      <w:start w:val="5"/>
      <w:numFmt w:val="decimal"/>
      <w:lvlText w:val="%1."/>
      <w:lvlJc w:val="left"/>
      <w:pPr>
        <w:tabs>
          <w:tab w:val="num" w:pos="360"/>
        </w:tabs>
        <w:ind w:left="360" w:hanging="360"/>
      </w:pPr>
      <w:rPr>
        <w:rFonts w:hint="default"/>
        <w:b/>
        <w:bCs/>
      </w:rPr>
    </w:lvl>
  </w:abstractNum>
  <w:abstractNum w:abstractNumId="11">
    <w:nsid w:val="5FB90E4F"/>
    <w:multiLevelType w:val="hybridMultilevel"/>
    <w:tmpl w:val="442EF3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616F329C"/>
    <w:multiLevelType w:val="hybridMultilevel"/>
    <w:tmpl w:val="C8028774"/>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rPr>
        <w:rFonts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3">
    <w:nsid w:val="66144CDB"/>
    <w:multiLevelType w:val="hybridMultilevel"/>
    <w:tmpl w:val="E60E5874"/>
    <w:lvl w:ilvl="0">
      <w:start w:val="1"/>
      <w:numFmt w:val="lowerLetter"/>
      <w:lvlText w:val="%1."/>
      <w:lvlJc w:val="left"/>
      <w:pPr>
        <w:ind w:left="1080" w:hanging="360"/>
      </w:pPr>
      <w:rPr>
        <w:b/>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66AF2074"/>
    <w:multiLevelType w:val="hybridMultilevel"/>
    <w:tmpl w:val="E4EE372E"/>
    <w:lvl w:ilvl="0">
      <w:start w:val="1"/>
      <w:numFmt w:val="bullet"/>
      <w:lvlText w:val=""/>
      <w:lvlJc w:val="left"/>
      <w:pPr>
        <w:ind w:left="1710" w:hanging="360"/>
      </w:pPr>
      <w:rPr>
        <w:rFonts w:ascii="Symbol" w:hAnsi="Symbol" w:hint="default"/>
        <w:color w:val="auto"/>
      </w:rPr>
    </w:lvl>
    <w:lvl w:ilvl="1" w:tentative="1">
      <w:start w:val="1"/>
      <w:numFmt w:val="bullet"/>
      <w:lvlText w:val="o"/>
      <w:lvlJc w:val="left"/>
      <w:pPr>
        <w:ind w:left="2430" w:hanging="360"/>
      </w:pPr>
      <w:rPr>
        <w:rFonts w:ascii="Courier New" w:hAnsi="Courier New" w:cs="Courier New" w:hint="default"/>
      </w:rPr>
    </w:lvl>
    <w:lvl w:ilvl="2" w:tentative="1">
      <w:start w:val="1"/>
      <w:numFmt w:val="bullet"/>
      <w:lvlText w:val=""/>
      <w:lvlJc w:val="left"/>
      <w:pPr>
        <w:ind w:left="3150" w:hanging="360"/>
      </w:pPr>
      <w:rPr>
        <w:rFonts w:ascii="Wingdings" w:hAnsi="Wingdings" w:hint="default"/>
      </w:rPr>
    </w:lvl>
    <w:lvl w:ilvl="3" w:tentative="1">
      <w:start w:val="1"/>
      <w:numFmt w:val="bullet"/>
      <w:lvlText w:val=""/>
      <w:lvlJc w:val="left"/>
      <w:pPr>
        <w:ind w:left="3870" w:hanging="360"/>
      </w:pPr>
      <w:rPr>
        <w:rFonts w:ascii="Symbol" w:hAnsi="Symbol" w:hint="default"/>
      </w:rPr>
    </w:lvl>
    <w:lvl w:ilvl="4" w:tentative="1">
      <w:start w:val="1"/>
      <w:numFmt w:val="bullet"/>
      <w:lvlText w:val="o"/>
      <w:lvlJc w:val="left"/>
      <w:pPr>
        <w:ind w:left="4590" w:hanging="360"/>
      </w:pPr>
      <w:rPr>
        <w:rFonts w:ascii="Courier New" w:hAnsi="Courier New" w:cs="Courier New" w:hint="default"/>
      </w:rPr>
    </w:lvl>
    <w:lvl w:ilvl="5" w:tentative="1">
      <w:start w:val="1"/>
      <w:numFmt w:val="bullet"/>
      <w:lvlText w:val=""/>
      <w:lvlJc w:val="left"/>
      <w:pPr>
        <w:ind w:left="5310" w:hanging="360"/>
      </w:pPr>
      <w:rPr>
        <w:rFonts w:ascii="Wingdings" w:hAnsi="Wingdings" w:hint="default"/>
      </w:rPr>
    </w:lvl>
    <w:lvl w:ilvl="6" w:tentative="1">
      <w:start w:val="1"/>
      <w:numFmt w:val="bullet"/>
      <w:lvlText w:val=""/>
      <w:lvlJc w:val="left"/>
      <w:pPr>
        <w:ind w:left="6030" w:hanging="360"/>
      </w:pPr>
      <w:rPr>
        <w:rFonts w:ascii="Symbol" w:hAnsi="Symbol" w:hint="default"/>
      </w:rPr>
    </w:lvl>
    <w:lvl w:ilvl="7" w:tentative="1">
      <w:start w:val="1"/>
      <w:numFmt w:val="bullet"/>
      <w:lvlText w:val="o"/>
      <w:lvlJc w:val="left"/>
      <w:pPr>
        <w:ind w:left="6750" w:hanging="360"/>
      </w:pPr>
      <w:rPr>
        <w:rFonts w:ascii="Courier New" w:hAnsi="Courier New" w:cs="Courier New" w:hint="default"/>
      </w:rPr>
    </w:lvl>
    <w:lvl w:ilvl="8" w:tentative="1">
      <w:start w:val="1"/>
      <w:numFmt w:val="bullet"/>
      <w:lvlText w:val=""/>
      <w:lvlJc w:val="left"/>
      <w:pPr>
        <w:ind w:left="7470" w:hanging="360"/>
      </w:pPr>
      <w:rPr>
        <w:rFonts w:ascii="Wingdings" w:hAnsi="Wingdings" w:hint="default"/>
      </w:rPr>
    </w:lvl>
  </w:abstractNum>
  <w:abstractNum w:abstractNumId="15">
    <w:nsid w:val="69523B24"/>
    <w:multiLevelType w:val="hybridMultilevel"/>
    <w:tmpl w:val="451E1D3A"/>
    <w:lvl w:ilvl="0">
      <w:start w:val="1"/>
      <w:numFmt w:val="bullet"/>
      <w:lvlText w:val=""/>
      <w:lvlJc w:val="left"/>
      <w:pPr>
        <w:ind w:left="2160" w:hanging="360"/>
      </w:pPr>
      <w:rPr>
        <w:rFonts w:ascii="Symbol" w:hAnsi="Symbol"/>
      </w:rPr>
    </w:lvl>
    <w:lvl w:ilvl="1">
      <w:start w:val="1"/>
      <w:numFmt w:val="bullet"/>
      <w:lvlText w:val=""/>
      <w:lvlJc w:val="left"/>
      <w:pPr>
        <w:ind w:left="2160" w:hanging="360"/>
      </w:pPr>
      <w:rPr>
        <w:rFonts w:ascii="Symbol" w:hAnsi="Symbol"/>
      </w:rPr>
    </w:lvl>
    <w:lvl w:ilvl="2">
      <w:start w:val="1"/>
      <w:numFmt w:val="bullet"/>
      <w:lvlText w:val=""/>
      <w:lvlJc w:val="left"/>
      <w:pPr>
        <w:ind w:left="2160" w:hanging="360"/>
      </w:pPr>
      <w:rPr>
        <w:rFonts w:ascii="Symbol" w:hAnsi="Symbol"/>
      </w:rPr>
    </w:lvl>
    <w:lvl w:ilvl="3">
      <w:start w:val="1"/>
      <w:numFmt w:val="bullet"/>
      <w:lvlText w:val=""/>
      <w:lvlJc w:val="left"/>
      <w:pPr>
        <w:ind w:left="2160" w:hanging="360"/>
      </w:pPr>
      <w:rPr>
        <w:rFonts w:ascii="Symbol" w:hAnsi="Symbol"/>
      </w:rPr>
    </w:lvl>
    <w:lvl w:ilvl="4">
      <w:start w:val="1"/>
      <w:numFmt w:val="bullet"/>
      <w:lvlText w:val=""/>
      <w:lvlJc w:val="left"/>
      <w:pPr>
        <w:ind w:left="2160" w:hanging="360"/>
      </w:pPr>
      <w:rPr>
        <w:rFonts w:ascii="Symbol" w:hAnsi="Symbol"/>
      </w:rPr>
    </w:lvl>
    <w:lvl w:ilvl="5">
      <w:start w:val="1"/>
      <w:numFmt w:val="bullet"/>
      <w:lvlText w:val=""/>
      <w:lvlJc w:val="left"/>
      <w:pPr>
        <w:ind w:left="2160" w:hanging="360"/>
      </w:pPr>
      <w:rPr>
        <w:rFonts w:ascii="Symbol" w:hAnsi="Symbol"/>
      </w:rPr>
    </w:lvl>
    <w:lvl w:ilvl="6">
      <w:start w:val="1"/>
      <w:numFmt w:val="bullet"/>
      <w:lvlText w:val=""/>
      <w:lvlJc w:val="left"/>
      <w:pPr>
        <w:ind w:left="2160" w:hanging="360"/>
      </w:pPr>
      <w:rPr>
        <w:rFonts w:ascii="Symbol" w:hAnsi="Symbol"/>
      </w:rPr>
    </w:lvl>
    <w:lvl w:ilvl="7">
      <w:start w:val="1"/>
      <w:numFmt w:val="bullet"/>
      <w:lvlText w:val=""/>
      <w:lvlJc w:val="left"/>
      <w:pPr>
        <w:ind w:left="2160" w:hanging="360"/>
      </w:pPr>
      <w:rPr>
        <w:rFonts w:ascii="Symbol" w:hAnsi="Symbol"/>
      </w:rPr>
    </w:lvl>
    <w:lvl w:ilvl="8">
      <w:start w:val="1"/>
      <w:numFmt w:val="bullet"/>
      <w:lvlText w:val=""/>
      <w:lvlJc w:val="left"/>
      <w:pPr>
        <w:ind w:left="2160" w:hanging="360"/>
      </w:pPr>
      <w:rPr>
        <w:rFonts w:ascii="Symbol" w:hAnsi="Symbol"/>
      </w:rPr>
    </w:lvl>
  </w:abstractNum>
  <w:abstractNum w:abstractNumId="16">
    <w:nsid w:val="7435713F"/>
    <w:multiLevelType w:val="hybridMultilevel"/>
    <w:tmpl w:val="AEF0DF7C"/>
    <w:lvl w:ilvl="0">
      <w:start w:val="1"/>
      <w:numFmt w:val="upperLetter"/>
      <w:lvlText w:val="%1."/>
      <w:lvlJc w:val="left"/>
      <w:pPr>
        <w:ind w:left="1080" w:hanging="720"/>
      </w:pPr>
      <w:rPr>
        <w:rFonts w:hint="default"/>
        <w:u w:val="none"/>
      </w:r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5ED5BA8"/>
    <w:multiLevelType w:val="hybridMultilevel"/>
    <w:tmpl w:val="05E6AAE8"/>
    <w:lvl w:ilvl="0">
      <w:start w:val="1"/>
      <w:numFmt w:val="bullet"/>
      <w:lvlText w:val=""/>
      <w:lvlJc w:val="left"/>
      <w:pPr>
        <w:ind w:left="2160" w:hanging="360"/>
      </w:pPr>
      <w:rPr>
        <w:rFonts w:ascii="Symbol" w:hAnsi="Symbol"/>
      </w:rPr>
    </w:lvl>
    <w:lvl w:ilvl="1">
      <w:start w:val="1"/>
      <w:numFmt w:val="bullet"/>
      <w:lvlText w:val=""/>
      <w:lvlJc w:val="left"/>
      <w:pPr>
        <w:ind w:left="2160" w:hanging="360"/>
      </w:pPr>
      <w:rPr>
        <w:rFonts w:ascii="Symbol" w:hAnsi="Symbol"/>
      </w:rPr>
    </w:lvl>
    <w:lvl w:ilvl="2">
      <w:start w:val="1"/>
      <w:numFmt w:val="bullet"/>
      <w:lvlText w:val=""/>
      <w:lvlJc w:val="left"/>
      <w:pPr>
        <w:ind w:left="2160" w:hanging="360"/>
      </w:pPr>
      <w:rPr>
        <w:rFonts w:ascii="Symbol" w:hAnsi="Symbol"/>
      </w:rPr>
    </w:lvl>
    <w:lvl w:ilvl="3">
      <w:start w:val="1"/>
      <w:numFmt w:val="bullet"/>
      <w:lvlText w:val=""/>
      <w:lvlJc w:val="left"/>
      <w:pPr>
        <w:ind w:left="2160" w:hanging="360"/>
      </w:pPr>
      <w:rPr>
        <w:rFonts w:ascii="Symbol" w:hAnsi="Symbol"/>
      </w:rPr>
    </w:lvl>
    <w:lvl w:ilvl="4">
      <w:start w:val="1"/>
      <w:numFmt w:val="bullet"/>
      <w:lvlText w:val=""/>
      <w:lvlJc w:val="left"/>
      <w:pPr>
        <w:ind w:left="2160" w:hanging="360"/>
      </w:pPr>
      <w:rPr>
        <w:rFonts w:ascii="Symbol" w:hAnsi="Symbol"/>
      </w:rPr>
    </w:lvl>
    <w:lvl w:ilvl="5">
      <w:start w:val="1"/>
      <w:numFmt w:val="bullet"/>
      <w:lvlText w:val=""/>
      <w:lvlJc w:val="left"/>
      <w:pPr>
        <w:ind w:left="2160" w:hanging="360"/>
      </w:pPr>
      <w:rPr>
        <w:rFonts w:ascii="Symbol" w:hAnsi="Symbol"/>
      </w:rPr>
    </w:lvl>
    <w:lvl w:ilvl="6">
      <w:start w:val="1"/>
      <w:numFmt w:val="bullet"/>
      <w:lvlText w:val=""/>
      <w:lvlJc w:val="left"/>
      <w:pPr>
        <w:ind w:left="2160" w:hanging="360"/>
      </w:pPr>
      <w:rPr>
        <w:rFonts w:ascii="Symbol" w:hAnsi="Symbol"/>
      </w:rPr>
    </w:lvl>
    <w:lvl w:ilvl="7">
      <w:start w:val="1"/>
      <w:numFmt w:val="bullet"/>
      <w:lvlText w:val=""/>
      <w:lvlJc w:val="left"/>
      <w:pPr>
        <w:ind w:left="2160" w:hanging="360"/>
      </w:pPr>
      <w:rPr>
        <w:rFonts w:ascii="Symbol" w:hAnsi="Symbol"/>
      </w:rPr>
    </w:lvl>
    <w:lvl w:ilvl="8">
      <w:start w:val="1"/>
      <w:numFmt w:val="bullet"/>
      <w:lvlText w:val=""/>
      <w:lvlJc w:val="left"/>
      <w:pPr>
        <w:ind w:left="2160" w:hanging="360"/>
      </w:pPr>
      <w:rPr>
        <w:rFonts w:ascii="Symbol" w:hAnsi="Symbol"/>
      </w:rPr>
    </w:lvl>
  </w:abstractNum>
  <w:abstractNum w:abstractNumId="18">
    <w:nsid w:val="7866410B"/>
    <w:multiLevelType w:val="singleLevel"/>
    <w:tmpl w:val="59849592"/>
    <w:lvl w:ilvl="0">
      <w:start w:val="2"/>
      <w:numFmt w:val="decimal"/>
      <w:lvlText w:val="%1."/>
      <w:lvlJc w:val="left"/>
      <w:pPr>
        <w:tabs>
          <w:tab w:val="num" w:pos="720"/>
        </w:tabs>
        <w:ind w:left="720" w:hanging="720"/>
      </w:pPr>
      <w:rPr>
        <w:rFonts w:hint="default"/>
        <w:b/>
      </w:rPr>
    </w:lvl>
  </w:abstractNum>
  <w:abstractNum w:abstractNumId="19">
    <w:nsid w:val="797844FD"/>
    <w:multiLevelType w:val="hybridMultilevel"/>
    <w:tmpl w:val="57328E90"/>
    <w:lvl w:ilvl="0">
      <w:start w:val="1"/>
      <w:numFmt w:val="lowerLetter"/>
      <w:lvlText w:val="%1."/>
      <w:lvlJc w:val="left"/>
      <w:pPr>
        <w:ind w:left="1080" w:hanging="360"/>
      </w:pPr>
      <w:rPr>
        <w:rFonts w:hint="default"/>
        <w:b/>
        <w:bCs/>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7A9B5E7D"/>
    <w:multiLevelType w:val="singleLevel"/>
    <w:tmpl w:val="3806B3C6"/>
    <w:lvl w:ilvl="0">
      <w:start w:val="9"/>
      <w:numFmt w:val="decimal"/>
      <w:lvlText w:val="%1."/>
      <w:lvlJc w:val="left"/>
      <w:pPr>
        <w:tabs>
          <w:tab w:val="num" w:pos="720"/>
        </w:tabs>
        <w:ind w:left="720" w:hanging="720"/>
      </w:pPr>
      <w:rPr>
        <w:rFonts w:hint="default"/>
        <w:b/>
      </w:rPr>
    </w:lvl>
  </w:abstractNum>
  <w:abstractNum w:abstractNumId="21">
    <w:nsid w:val="7D8649B1"/>
    <w:multiLevelType w:val="hybridMultilevel"/>
    <w:tmpl w:val="D9788B4A"/>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num w:numId="1" w16cid:durableId="34501678">
    <w:abstractNumId w:val="0"/>
  </w:num>
  <w:num w:numId="2" w16cid:durableId="1693678562">
    <w:abstractNumId w:val="1"/>
  </w:num>
  <w:num w:numId="3" w16cid:durableId="1774091977">
    <w:abstractNumId w:val="3"/>
  </w:num>
  <w:num w:numId="4" w16cid:durableId="1419138372">
    <w:abstractNumId w:val="13"/>
  </w:num>
  <w:num w:numId="5" w16cid:durableId="729350810">
    <w:abstractNumId w:val="21"/>
  </w:num>
  <w:num w:numId="6" w16cid:durableId="686949440">
    <w:abstractNumId w:val="16"/>
  </w:num>
  <w:num w:numId="7" w16cid:durableId="202641374">
    <w:abstractNumId w:val="12"/>
  </w:num>
  <w:num w:numId="8" w16cid:durableId="1584490361">
    <w:abstractNumId w:val="6"/>
  </w:num>
  <w:num w:numId="9" w16cid:durableId="798915568">
    <w:abstractNumId w:val="18"/>
  </w:num>
  <w:num w:numId="10" w16cid:durableId="1834490672">
    <w:abstractNumId w:val="10"/>
  </w:num>
  <w:num w:numId="11" w16cid:durableId="517695204">
    <w:abstractNumId w:val="20"/>
  </w:num>
  <w:num w:numId="12" w16cid:durableId="908689060">
    <w:abstractNumId w:val="5"/>
  </w:num>
  <w:num w:numId="13" w16cid:durableId="870722725">
    <w:abstractNumId w:val="7"/>
  </w:num>
  <w:num w:numId="14" w16cid:durableId="389547439">
    <w:abstractNumId w:val="11"/>
  </w:num>
  <w:num w:numId="15" w16cid:durableId="1931353007">
    <w:abstractNumId w:val="8"/>
  </w:num>
  <w:num w:numId="16" w16cid:durableId="1152214970">
    <w:abstractNumId w:val="4"/>
  </w:num>
  <w:num w:numId="17" w16cid:durableId="1680499973">
    <w:abstractNumId w:val="9"/>
  </w:num>
  <w:num w:numId="18" w16cid:durableId="224725308">
    <w:abstractNumId w:val="14"/>
  </w:num>
  <w:num w:numId="19" w16cid:durableId="1315716237">
    <w:abstractNumId w:val="2"/>
  </w:num>
  <w:num w:numId="20" w16cid:durableId="1937009136">
    <w:abstractNumId w:val="19"/>
  </w:num>
  <w:num w:numId="21" w16cid:durableId="1543789751">
    <w:abstractNumId w:val="17"/>
  </w:num>
  <w:num w:numId="22" w16cid:durableId="8457535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77B8"/>
    <w:rsid w:val="00001F41"/>
    <w:rsid w:val="00013FA9"/>
    <w:rsid w:val="00045B10"/>
    <w:rsid w:val="0005465D"/>
    <w:rsid w:val="00064E77"/>
    <w:rsid w:val="000667B0"/>
    <w:rsid w:val="000747B2"/>
    <w:rsid w:val="00084445"/>
    <w:rsid w:val="00090051"/>
    <w:rsid w:val="00094CC4"/>
    <w:rsid w:val="000A25B4"/>
    <w:rsid w:val="000A76C4"/>
    <w:rsid w:val="000B5A28"/>
    <w:rsid w:val="000D43F5"/>
    <w:rsid w:val="000F171F"/>
    <w:rsid w:val="000F35C2"/>
    <w:rsid w:val="001014B7"/>
    <w:rsid w:val="001047E7"/>
    <w:rsid w:val="00106D64"/>
    <w:rsid w:val="00110368"/>
    <w:rsid w:val="00113AD2"/>
    <w:rsid w:val="0011632D"/>
    <w:rsid w:val="00125482"/>
    <w:rsid w:val="00133A8E"/>
    <w:rsid w:val="001403B3"/>
    <w:rsid w:val="00146D80"/>
    <w:rsid w:val="001557BE"/>
    <w:rsid w:val="00163A76"/>
    <w:rsid w:val="0017075D"/>
    <w:rsid w:val="00173078"/>
    <w:rsid w:val="00181D5D"/>
    <w:rsid w:val="00193402"/>
    <w:rsid w:val="001A5A7A"/>
    <w:rsid w:val="001C3B4F"/>
    <w:rsid w:val="001D183C"/>
    <w:rsid w:val="001E375F"/>
    <w:rsid w:val="001E37CE"/>
    <w:rsid w:val="001E443D"/>
    <w:rsid w:val="001F0158"/>
    <w:rsid w:val="001F2C6B"/>
    <w:rsid w:val="00200155"/>
    <w:rsid w:val="00203EF5"/>
    <w:rsid w:val="00216DB8"/>
    <w:rsid w:val="00221898"/>
    <w:rsid w:val="00224BFD"/>
    <w:rsid w:val="0022563C"/>
    <w:rsid w:val="00236F25"/>
    <w:rsid w:val="00241610"/>
    <w:rsid w:val="002449EB"/>
    <w:rsid w:val="00245D33"/>
    <w:rsid w:val="0024741F"/>
    <w:rsid w:val="00250038"/>
    <w:rsid w:val="00256442"/>
    <w:rsid w:val="00277CBD"/>
    <w:rsid w:val="00280541"/>
    <w:rsid w:val="00285942"/>
    <w:rsid w:val="002873EC"/>
    <w:rsid w:val="002957DC"/>
    <w:rsid w:val="00296A64"/>
    <w:rsid w:val="002C61C2"/>
    <w:rsid w:val="002D00D9"/>
    <w:rsid w:val="002D472F"/>
    <w:rsid w:val="002D7273"/>
    <w:rsid w:val="00320CD3"/>
    <w:rsid w:val="003365D8"/>
    <w:rsid w:val="00341CA4"/>
    <w:rsid w:val="00343CF3"/>
    <w:rsid w:val="0035065D"/>
    <w:rsid w:val="00351755"/>
    <w:rsid w:val="0036024B"/>
    <w:rsid w:val="0036775E"/>
    <w:rsid w:val="003756A5"/>
    <w:rsid w:val="0038455A"/>
    <w:rsid w:val="003A1ADF"/>
    <w:rsid w:val="003A3024"/>
    <w:rsid w:val="003A49F4"/>
    <w:rsid w:val="003A7FE1"/>
    <w:rsid w:val="003B1E03"/>
    <w:rsid w:val="003B39DE"/>
    <w:rsid w:val="003B410E"/>
    <w:rsid w:val="003C37DF"/>
    <w:rsid w:val="003C74B0"/>
    <w:rsid w:val="003D0645"/>
    <w:rsid w:val="003D439F"/>
    <w:rsid w:val="003E0262"/>
    <w:rsid w:val="003E0EC8"/>
    <w:rsid w:val="003E6C50"/>
    <w:rsid w:val="003E73ED"/>
    <w:rsid w:val="003F1CDA"/>
    <w:rsid w:val="003F69F7"/>
    <w:rsid w:val="00412236"/>
    <w:rsid w:val="00414056"/>
    <w:rsid w:val="00417B4F"/>
    <w:rsid w:val="00422648"/>
    <w:rsid w:val="00436133"/>
    <w:rsid w:val="00440C60"/>
    <w:rsid w:val="0044407B"/>
    <w:rsid w:val="00452334"/>
    <w:rsid w:val="004560D6"/>
    <w:rsid w:val="00463009"/>
    <w:rsid w:val="004658D3"/>
    <w:rsid w:val="0047215E"/>
    <w:rsid w:val="00473E88"/>
    <w:rsid w:val="00476998"/>
    <w:rsid w:val="00480730"/>
    <w:rsid w:val="004A075F"/>
    <w:rsid w:val="004C2EA6"/>
    <w:rsid w:val="004C4A48"/>
    <w:rsid w:val="004C76F8"/>
    <w:rsid w:val="004D14D4"/>
    <w:rsid w:val="004F14FF"/>
    <w:rsid w:val="004F38D7"/>
    <w:rsid w:val="00503015"/>
    <w:rsid w:val="00532A21"/>
    <w:rsid w:val="00535586"/>
    <w:rsid w:val="00535F95"/>
    <w:rsid w:val="00545019"/>
    <w:rsid w:val="00546449"/>
    <w:rsid w:val="00546FC7"/>
    <w:rsid w:val="0055182D"/>
    <w:rsid w:val="005564C4"/>
    <w:rsid w:val="005651A4"/>
    <w:rsid w:val="00566A27"/>
    <w:rsid w:val="00573B6F"/>
    <w:rsid w:val="0057444A"/>
    <w:rsid w:val="00574A71"/>
    <w:rsid w:val="00580F85"/>
    <w:rsid w:val="005848FB"/>
    <w:rsid w:val="0059102B"/>
    <w:rsid w:val="005916FE"/>
    <w:rsid w:val="005917FB"/>
    <w:rsid w:val="00594B7D"/>
    <w:rsid w:val="005B0D9D"/>
    <w:rsid w:val="005B4946"/>
    <w:rsid w:val="005C2739"/>
    <w:rsid w:val="005C52AB"/>
    <w:rsid w:val="005D513F"/>
    <w:rsid w:val="00600F04"/>
    <w:rsid w:val="00604F18"/>
    <w:rsid w:val="006053C3"/>
    <w:rsid w:val="00615CC6"/>
    <w:rsid w:val="006167B0"/>
    <w:rsid w:val="00634286"/>
    <w:rsid w:val="00641662"/>
    <w:rsid w:val="0064420C"/>
    <w:rsid w:val="00647FFB"/>
    <w:rsid w:val="006703AE"/>
    <w:rsid w:val="00686E98"/>
    <w:rsid w:val="00697F4D"/>
    <w:rsid w:val="006C2A8B"/>
    <w:rsid w:val="006C4647"/>
    <w:rsid w:val="006C62CC"/>
    <w:rsid w:val="006C7EB5"/>
    <w:rsid w:val="006D0A67"/>
    <w:rsid w:val="006D5FDA"/>
    <w:rsid w:val="006E51E1"/>
    <w:rsid w:val="0070695D"/>
    <w:rsid w:val="00710E2F"/>
    <w:rsid w:val="00714495"/>
    <w:rsid w:val="00726049"/>
    <w:rsid w:val="00741718"/>
    <w:rsid w:val="00741C6A"/>
    <w:rsid w:val="00745EDF"/>
    <w:rsid w:val="007577E5"/>
    <w:rsid w:val="00766A08"/>
    <w:rsid w:val="00780772"/>
    <w:rsid w:val="00784B61"/>
    <w:rsid w:val="007863D3"/>
    <w:rsid w:val="00786B34"/>
    <w:rsid w:val="00790C40"/>
    <w:rsid w:val="00796F85"/>
    <w:rsid w:val="007A023D"/>
    <w:rsid w:val="007A0D07"/>
    <w:rsid w:val="007B6C28"/>
    <w:rsid w:val="007D7C7A"/>
    <w:rsid w:val="007D7DEE"/>
    <w:rsid w:val="007E1D1D"/>
    <w:rsid w:val="007E27E2"/>
    <w:rsid w:val="007E490E"/>
    <w:rsid w:val="007F281F"/>
    <w:rsid w:val="008112D7"/>
    <w:rsid w:val="0081611C"/>
    <w:rsid w:val="008162B5"/>
    <w:rsid w:val="008163F2"/>
    <w:rsid w:val="00817321"/>
    <w:rsid w:val="00822617"/>
    <w:rsid w:val="0082357E"/>
    <w:rsid w:val="00842D46"/>
    <w:rsid w:val="00873EEC"/>
    <w:rsid w:val="0089455A"/>
    <w:rsid w:val="008B13E8"/>
    <w:rsid w:val="008B5B7C"/>
    <w:rsid w:val="008B6A93"/>
    <w:rsid w:val="008C0DE6"/>
    <w:rsid w:val="008C51D6"/>
    <w:rsid w:val="008D3424"/>
    <w:rsid w:val="008D3CBF"/>
    <w:rsid w:val="008E0BB9"/>
    <w:rsid w:val="008E45C9"/>
    <w:rsid w:val="008E47ED"/>
    <w:rsid w:val="008E500E"/>
    <w:rsid w:val="00900B5B"/>
    <w:rsid w:val="00940CFB"/>
    <w:rsid w:val="009428A5"/>
    <w:rsid w:val="00954381"/>
    <w:rsid w:val="00964E3A"/>
    <w:rsid w:val="0097455C"/>
    <w:rsid w:val="009816D1"/>
    <w:rsid w:val="009A3CBC"/>
    <w:rsid w:val="009B0EA0"/>
    <w:rsid w:val="009B212C"/>
    <w:rsid w:val="009C6315"/>
    <w:rsid w:val="009C660F"/>
    <w:rsid w:val="009D735F"/>
    <w:rsid w:val="009E10E2"/>
    <w:rsid w:val="009E379A"/>
    <w:rsid w:val="009E55D0"/>
    <w:rsid w:val="009E5744"/>
    <w:rsid w:val="00A0305B"/>
    <w:rsid w:val="00A12199"/>
    <w:rsid w:val="00A14D8D"/>
    <w:rsid w:val="00A15881"/>
    <w:rsid w:val="00A346C0"/>
    <w:rsid w:val="00A64113"/>
    <w:rsid w:val="00A6488F"/>
    <w:rsid w:val="00A6671D"/>
    <w:rsid w:val="00A806F6"/>
    <w:rsid w:val="00A808C4"/>
    <w:rsid w:val="00A9292D"/>
    <w:rsid w:val="00A977F6"/>
    <w:rsid w:val="00AA481C"/>
    <w:rsid w:val="00AA5434"/>
    <w:rsid w:val="00AC64E8"/>
    <w:rsid w:val="00AD6128"/>
    <w:rsid w:val="00B100FA"/>
    <w:rsid w:val="00B11175"/>
    <w:rsid w:val="00B210BB"/>
    <w:rsid w:val="00B30200"/>
    <w:rsid w:val="00B335F7"/>
    <w:rsid w:val="00B34E65"/>
    <w:rsid w:val="00B37703"/>
    <w:rsid w:val="00B41461"/>
    <w:rsid w:val="00B4150F"/>
    <w:rsid w:val="00B44452"/>
    <w:rsid w:val="00B4691F"/>
    <w:rsid w:val="00B46BEF"/>
    <w:rsid w:val="00B70405"/>
    <w:rsid w:val="00B7307F"/>
    <w:rsid w:val="00B7385D"/>
    <w:rsid w:val="00B7640D"/>
    <w:rsid w:val="00B91878"/>
    <w:rsid w:val="00BA753B"/>
    <w:rsid w:val="00BB68CE"/>
    <w:rsid w:val="00BB6906"/>
    <w:rsid w:val="00BE4855"/>
    <w:rsid w:val="00BF10E8"/>
    <w:rsid w:val="00BF44BA"/>
    <w:rsid w:val="00BF7389"/>
    <w:rsid w:val="00C0114C"/>
    <w:rsid w:val="00C24CAD"/>
    <w:rsid w:val="00C30280"/>
    <w:rsid w:val="00C348F5"/>
    <w:rsid w:val="00C34A90"/>
    <w:rsid w:val="00C44252"/>
    <w:rsid w:val="00C46833"/>
    <w:rsid w:val="00C5366D"/>
    <w:rsid w:val="00C6304B"/>
    <w:rsid w:val="00C70A9E"/>
    <w:rsid w:val="00C74566"/>
    <w:rsid w:val="00C82594"/>
    <w:rsid w:val="00C83FD4"/>
    <w:rsid w:val="00C93AC3"/>
    <w:rsid w:val="00CA083F"/>
    <w:rsid w:val="00CA2A7B"/>
    <w:rsid w:val="00CA57E6"/>
    <w:rsid w:val="00CC0D8D"/>
    <w:rsid w:val="00CE08DF"/>
    <w:rsid w:val="00CE20F5"/>
    <w:rsid w:val="00CE568D"/>
    <w:rsid w:val="00CF5E75"/>
    <w:rsid w:val="00D06026"/>
    <w:rsid w:val="00D1012A"/>
    <w:rsid w:val="00D17D4C"/>
    <w:rsid w:val="00D214C4"/>
    <w:rsid w:val="00D354E6"/>
    <w:rsid w:val="00D3789F"/>
    <w:rsid w:val="00D445D8"/>
    <w:rsid w:val="00D55E54"/>
    <w:rsid w:val="00D64A2B"/>
    <w:rsid w:val="00D70384"/>
    <w:rsid w:val="00D7334E"/>
    <w:rsid w:val="00D76D18"/>
    <w:rsid w:val="00D83DE2"/>
    <w:rsid w:val="00D86BFB"/>
    <w:rsid w:val="00DB6DA6"/>
    <w:rsid w:val="00DB7C93"/>
    <w:rsid w:val="00DC14AF"/>
    <w:rsid w:val="00DC4DBE"/>
    <w:rsid w:val="00DD14FE"/>
    <w:rsid w:val="00DE4A5D"/>
    <w:rsid w:val="00DE4EEB"/>
    <w:rsid w:val="00DF63B1"/>
    <w:rsid w:val="00E02D03"/>
    <w:rsid w:val="00E06041"/>
    <w:rsid w:val="00E10C4A"/>
    <w:rsid w:val="00E277B8"/>
    <w:rsid w:val="00E306E1"/>
    <w:rsid w:val="00E34CDE"/>
    <w:rsid w:val="00E34DB2"/>
    <w:rsid w:val="00E368BF"/>
    <w:rsid w:val="00E37054"/>
    <w:rsid w:val="00E44483"/>
    <w:rsid w:val="00E71504"/>
    <w:rsid w:val="00E83329"/>
    <w:rsid w:val="00E850DA"/>
    <w:rsid w:val="00E8685F"/>
    <w:rsid w:val="00EB5C65"/>
    <w:rsid w:val="00EB77C5"/>
    <w:rsid w:val="00EC1E8A"/>
    <w:rsid w:val="00ED1702"/>
    <w:rsid w:val="00ED183D"/>
    <w:rsid w:val="00EF19FA"/>
    <w:rsid w:val="00EF1DC9"/>
    <w:rsid w:val="00EF222C"/>
    <w:rsid w:val="00EF6397"/>
    <w:rsid w:val="00EF666A"/>
    <w:rsid w:val="00F045FD"/>
    <w:rsid w:val="00F15082"/>
    <w:rsid w:val="00F26C87"/>
    <w:rsid w:val="00F601A2"/>
    <w:rsid w:val="00F7696F"/>
    <w:rsid w:val="00F76EDE"/>
    <w:rsid w:val="00F96FE2"/>
    <w:rsid w:val="00F97F5C"/>
    <w:rsid w:val="00FA22A9"/>
    <w:rsid w:val="00FB0D68"/>
    <w:rsid w:val="00FD3B03"/>
    <w:rsid w:val="00FD4CCE"/>
    <w:rsid w:val="00FD6753"/>
    <w:rsid w:val="00FE30FA"/>
    <w:rsid w:val="00FE5CF9"/>
    <w:rsid w:val="00FF10AF"/>
    <w:rsid w:val="00FF4CD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495124E"/>
  <w15:chartTrackingRefBased/>
  <w15:docId w15:val="{A7367206-C679-4443-BF12-27B66484F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suppressAutoHyphens/>
    </w:pPr>
    <w:rPr>
      <w:rFonts w:ascii="Courier New" w:hAnsi="Courier New" w:cs="Courier New"/>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8Num1z0">
    <w:name w:val="WW8Num1z0"/>
    <w:rPr>
      <w:sz w:val="26"/>
    </w:rPr>
  </w:style>
  <w:style w:type="character" w:customStyle="1" w:styleId="WW8Num2z0">
    <w:name w:val="WW8Num2z0"/>
    <w:rPr>
      <w:b/>
    </w:rPr>
  </w:style>
  <w:style w:type="character" w:customStyle="1" w:styleId="WW8Num2z1">
    <w:name w:val="WW8Num2z1"/>
    <w:rPr>
      <w:sz w:val="26"/>
    </w:rPr>
  </w:style>
  <w:style w:type="character" w:customStyle="1" w:styleId="WW8Num4z0">
    <w:name w:val="WW8Num4z0"/>
    <w:rPr>
      <w:b/>
    </w:rPr>
  </w:style>
  <w:style w:type="character" w:styleId="PageNumber">
    <w:name w:val="page number"/>
    <w:basedOn w:val="DefaultParagraphFont"/>
  </w:style>
  <w:style w:type="character" w:styleId="CommentReference">
    <w:name w:val="annotation reference"/>
    <w:rPr>
      <w:sz w:val="16"/>
      <w:szCs w:val="16"/>
    </w:rPr>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styleId="BodyTextIndent">
    <w:name w:val="Body Text Indent"/>
    <w:basedOn w:val="Normal"/>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pPr>
    <w:rPr>
      <w:sz w:val="24"/>
      <w:szCs w:val="24"/>
    </w:rPr>
  </w:style>
  <w:style w:type="paragraph" w:styleId="Footer">
    <w:name w:val="footer"/>
    <w:basedOn w:val="Normal"/>
    <w:link w:val="FooterChar"/>
    <w:uiPriority w:val="99"/>
    <w:pPr>
      <w:tabs>
        <w:tab w:val="center" w:pos="4320"/>
        <w:tab w:val="right" w:pos="8640"/>
      </w:tabs>
    </w:pPr>
  </w:style>
  <w:style w:type="paragraph" w:styleId="CommentText">
    <w:name w:val="annotation text"/>
    <w:basedOn w:val="Normal"/>
    <w:link w:val="CommentTextChar"/>
  </w:style>
  <w:style w:type="paragraph" w:styleId="BalloonText">
    <w:name w:val="Balloon Text"/>
    <w:basedOn w:val="Normal"/>
    <w:rPr>
      <w:rFonts w:ascii="Tahoma" w:hAnsi="Tahoma" w:cs="Tahoma"/>
      <w:sz w:val="16"/>
      <w:szCs w:val="16"/>
    </w:rPr>
  </w:style>
  <w:style w:type="paragraph" w:styleId="Header">
    <w:name w:val="header"/>
    <w:basedOn w:val="Normal"/>
    <w:pPr>
      <w:tabs>
        <w:tab w:val="center" w:pos="4320"/>
        <w:tab w:val="right" w:pos="8640"/>
      </w:tab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BodyText"/>
  </w:style>
  <w:style w:type="paragraph" w:styleId="BodyText2">
    <w:name w:val="Body Text 2"/>
    <w:basedOn w:val="Normal"/>
    <w:link w:val="BodyText2Char"/>
    <w:rsid w:val="003B39DE"/>
    <w:pPr>
      <w:spacing w:after="120" w:line="480" w:lineRule="auto"/>
    </w:pPr>
  </w:style>
  <w:style w:type="character" w:customStyle="1" w:styleId="BodyText2Char">
    <w:name w:val="Body Text 2 Char"/>
    <w:link w:val="BodyText2"/>
    <w:rsid w:val="003B39DE"/>
    <w:rPr>
      <w:rFonts w:ascii="Courier New" w:hAnsi="Courier New" w:cs="Courier New"/>
      <w:lang w:eastAsia="ar-SA"/>
    </w:rPr>
  </w:style>
  <w:style w:type="paragraph" w:styleId="NoSpacing">
    <w:name w:val="No Spacing"/>
    <w:qFormat/>
    <w:rsid w:val="00DB7C93"/>
    <w:rPr>
      <w:sz w:val="24"/>
      <w:szCs w:val="24"/>
      <w:lang w:bidi="en-US"/>
    </w:rPr>
  </w:style>
  <w:style w:type="paragraph" w:styleId="ListParagraph">
    <w:name w:val="List Paragraph"/>
    <w:basedOn w:val="Normal"/>
    <w:uiPriority w:val="34"/>
    <w:qFormat/>
    <w:rsid w:val="00D445D8"/>
    <w:pPr>
      <w:ind w:left="720"/>
    </w:pPr>
  </w:style>
  <w:style w:type="table" w:styleId="TableGrid">
    <w:name w:val="Table Grid"/>
    <w:basedOn w:val="TableNormal"/>
    <w:uiPriority w:val="59"/>
    <w:rsid w:val="007577E5"/>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D14D4"/>
    <w:rPr>
      <w:color w:val="0000FF"/>
      <w:u w:val="single"/>
    </w:rPr>
  </w:style>
  <w:style w:type="character" w:customStyle="1" w:styleId="CommentTextChar">
    <w:name w:val="Comment Text Char"/>
    <w:basedOn w:val="DefaultParagraphFont"/>
    <w:link w:val="CommentText"/>
    <w:rsid w:val="004D14D4"/>
    <w:rPr>
      <w:rFonts w:ascii="Courier New" w:hAnsi="Courier New" w:cs="Courier New"/>
      <w:lang w:eastAsia="ar-SA"/>
    </w:rPr>
  </w:style>
  <w:style w:type="paragraph" w:styleId="CommentSubject">
    <w:name w:val="annotation subject"/>
    <w:basedOn w:val="CommentText"/>
    <w:next w:val="CommentText"/>
    <w:link w:val="CommentSubjectChar"/>
    <w:semiHidden/>
    <w:unhideWhenUsed/>
    <w:rsid w:val="007B6C28"/>
    <w:rPr>
      <w:b/>
      <w:bCs/>
    </w:rPr>
  </w:style>
  <w:style w:type="character" w:customStyle="1" w:styleId="CommentSubjectChar">
    <w:name w:val="Comment Subject Char"/>
    <w:basedOn w:val="CommentTextChar"/>
    <w:link w:val="CommentSubject"/>
    <w:semiHidden/>
    <w:rsid w:val="007B6C28"/>
    <w:rPr>
      <w:rFonts w:ascii="Courier New" w:hAnsi="Courier New" w:cs="Courier New"/>
      <w:b/>
      <w:bCs/>
      <w:lang w:eastAsia="ar-SA"/>
    </w:rPr>
  </w:style>
  <w:style w:type="character" w:styleId="UnresolvedMention">
    <w:name w:val="Unresolved Mention"/>
    <w:basedOn w:val="DefaultParagraphFont"/>
    <w:uiPriority w:val="99"/>
    <w:semiHidden/>
    <w:unhideWhenUsed/>
    <w:rsid w:val="002D00D9"/>
    <w:rPr>
      <w:color w:val="605E5C"/>
      <w:shd w:val="clear" w:color="auto" w:fill="E1DFDD"/>
    </w:rPr>
  </w:style>
  <w:style w:type="paragraph" w:styleId="Revision">
    <w:name w:val="Revision"/>
    <w:hidden/>
    <w:uiPriority w:val="99"/>
    <w:semiHidden/>
    <w:rsid w:val="008E45C9"/>
    <w:rPr>
      <w:rFonts w:ascii="Courier New" w:hAnsi="Courier New" w:cs="Courier New"/>
      <w:lang w:eastAsia="ar-SA"/>
    </w:rPr>
  </w:style>
  <w:style w:type="character" w:customStyle="1" w:styleId="FooterChar">
    <w:name w:val="Footer Char"/>
    <w:basedOn w:val="DefaultParagraphFont"/>
    <w:link w:val="Footer"/>
    <w:uiPriority w:val="99"/>
    <w:rsid w:val="00473E88"/>
    <w:rPr>
      <w:rFonts w:ascii="Courier New" w:hAnsi="Courier New" w:cs="Courier New"/>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data.bls.gov/oes/"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CDD59F57621545BDA46FA4F858BD80" ma:contentTypeVersion="19" ma:contentTypeDescription="Create a new document." ma:contentTypeScope="" ma:versionID="33db825de51518583db98bf418e863f7">
  <xsd:schema xmlns:xsd="http://www.w3.org/2001/XMLSchema" xmlns:xs="http://www.w3.org/2001/XMLSchema" xmlns:p="http://schemas.microsoft.com/office/2006/metadata/properties" xmlns:ns2="ee0e8df6-4683-4906-89d2-a3a9e1a315fe" xmlns:ns3="07c7fcb7-5c43-4032-a2cf-557d02410901" targetNamespace="http://schemas.microsoft.com/office/2006/metadata/properties" ma:root="true" ma:fieldsID="0926ba016e7f8b0ffb61c3e11ebc8e6f" ns2:_="" ns3:_="">
    <xsd:import namespace="ee0e8df6-4683-4906-89d2-a3a9e1a315fe"/>
    <xsd:import namespace="07c7fcb7-5c43-4032-a2cf-557d0241090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EndDate" minOccurs="0"/>
                <xsd:element ref="ns2:StartDate" minOccurs="0"/>
                <xsd:element ref="ns2:Recommended" minOccurs="0"/>
                <xsd:element ref="ns2:MediaServiceSearchProperties" minOccurs="0"/>
                <xsd:element ref="ns2:Posted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0e8df6-4683-4906-89d2-a3a9e1a315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fb2e37a-31f1-4c44-9971-9f95b922df6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EndDate" ma:index="22" nillable="true" ma:displayName="End Date" ma:format="Dropdown" ma:internalName="EndDate">
      <xsd:simpleType>
        <xsd:restriction base="dms:Text">
          <xsd:maxLength value="255"/>
        </xsd:restriction>
      </xsd:simpleType>
    </xsd:element>
    <xsd:element name="StartDate" ma:index="23" nillable="true" ma:displayName="Start Date" ma:format="Dropdown" ma:internalName="StartDate">
      <xsd:simpleType>
        <xsd:restriction base="dms:Text">
          <xsd:maxLength value="255"/>
        </xsd:restriction>
      </xsd:simpleType>
    </xsd:element>
    <xsd:element name="Recommended" ma:index="24" nillable="true" ma:displayName="Recommended " ma:format="Dropdown" ma:internalName="Recommended">
      <xsd:simpleType>
        <xsd:restriction base="dms:Text">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PostedDate" ma:index="26" nillable="true" ma:displayName="Posted Date" ma:description="Date the article posted on the Social Security blog." ma:format="DateOnly" ma:internalName="Posted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7c7fcb7-5c43-4032-a2cf-557d0241090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26e046a-d7ff-4d64-b28e-71cbaaec856b}" ma:internalName="TaxCatchAll" ma:showField="CatchAllData" ma:web="07c7fcb7-5c43-4032-a2cf-557d024109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c7fcb7-5c43-4032-a2cf-557d02410901" xsi:nil="true"/>
    <StartDate xmlns="ee0e8df6-4683-4906-89d2-a3a9e1a315fe" xsi:nil="true"/>
    <lcf76f155ced4ddcb4097134ff3c332f xmlns="ee0e8df6-4683-4906-89d2-a3a9e1a315fe">
      <Terms xmlns="http://schemas.microsoft.com/office/infopath/2007/PartnerControls"/>
    </lcf76f155ced4ddcb4097134ff3c332f>
    <Recommended xmlns="ee0e8df6-4683-4906-89d2-a3a9e1a315fe" xsi:nil="true"/>
    <EndDate xmlns="ee0e8df6-4683-4906-89d2-a3a9e1a315fe" xsi:nil="true"/>
    <PostedDate xmlns="ee0e8df6-4683-4906-89d2-a3a9e1a315fe" xsi:nil="true"/>
  </documentManagement>
</p:properties>
</file>

<file path=customXml/itemProps1.xml><?xml version="1.0" encoding="utf-8"?>
<ds:datastoreItem xmlns:ds="http://schemas.openxmlformats.org/officeDocument/2006/customXml" ds:itemID="{E117B84F-2AE6-4F35-901E-16865A5425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0e8df6-4683-4906-89d2-a3a9e1a315fe"/>
    <ds:schemaRef ds:uri="07c7fcb7-5c43-4032-a2cf-557d024109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0418BC-CBA7-411A-B371-C1025E71B26B}">
  <ds:schemaRefs>
    <ds:schemaRef ds:uri="http://schemas.microsoft.com/sharepoint/v3/contenttype/forms"/>
  </ds:schemaRefs>
</ds:datastoreItem>
</file>

<file path=customXml/itemProps3.xml><?xml version="1.0" encoding="utf-8"?>
<ds:datastoreItem xmlns:ds="http://schemas.openxmlformats.org/officeDocument/2006/customXml" ds:itemID="{644AEBCF-75C6-4911-A58C-7C201FB3138F}">
  <ds:schemaRefs>
    <ds:schemaRef ds:uri="http://schemas.microsoft.com/office/2006/metadata/properties"/>
    <ds:schemaRef ds:uri="http://schemas.microsoft.com/office/infopath/2007/PartnerControls"/>
    <ds:schemaRef ds:uri="07c7fcb7-5c43-4032-a2cf-557d02410901"/>
    <ds:schemaRef ds:uri="ee0e8df6-4683-4906-89d2-a3a9e1a315fe"/>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9</Pages>
  <Words>3256</Words>
  <Characters>18561</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Supporting Statement for Privacy and Disclosure of Official Records</vt:lpstr>
    </vt:vector>
  </TitlesOfParts>
  <Company>Social Security Administration</Company>
  <LinksUpToDate>false</LinksUpToDate>
  <CharactersWithSpaces>21774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Privacy and Disclosure of Official Records</dc:title>
  <dc:creator>040406</dc:creator>
  <cp:lastModifiedBy>Naomi Sipple</cp:lastModifiedBy>
  <cp:revision>7</cp:revision>
  <cp:lastPrinted>2019-05-07T12:52:00Z</cp:lastPrinted>
  <dcterms:created xsi:type="dcterms:W3CDTF">2025-02-17T17:48:00Z</dcterms:created>
  <dcterms:modified xsi:type="dcterms:W3CDTF">2025-07-22T20:44:00Z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0x010100D2CDD59F57621545BDA46FA4F858BD80</vt:lpwstr>
  </property>
  <property fmtid="{D5CDD505-2E9C-101B-9397-08002B2CF9AE}" pid="3" name="MediaServiceImageTags">
    <vt:lpwstr/>
  </property>
  <property fmtid="{D5CDD505-2E9C-101B-9397-08002B2CF9AE}" pid="4" name="_AdHocReviewCycleID">
    <vt:i4>1867463385</vt:i4>
  </property>
  <property fmtid="{D5CDD505-2E9C-101B-9397-08002B2CF9AE}" pid="5" name="_AuthorEmail">
    <vt:lpwstr>Lindsay.Momberger@ssa.gov</vt:lpwstr>
  </property>
  <property fmtid="{D5CDD505-2E9C-101B-9397-08002B2CF9AE}" pid="6" name="_AuthorEmailDisplayName">
    <vt:lpwstr>Momberger, Lindsay   OGC</vt:lpwstr>
  </property>
  <property fmtid="{D5CDD505-2E9C-101B-9397-08002B2CF9AE}" pid="7" name="_EmailSubject">
    <vt:lpwstr>Draft Email to OLCA to Submit CASES SSA-3288-OP1 Time Bounding PRA Package</vt:lpwstr>
  </property>
  <property fmtid="{D5CDD505-2E9C-101B-9397-08002B2CF9AE}" pid="8" name="_NewReviewCycle">
    <vt:lpwstr/>
  </property>
  <property fmtid="{D5CDD505-2E9C-101B-9397-08002B2CF9AE}" pid="9" name="_PreviousAdHocReviewCycleID">
    <vt:i4>454370662</vt:i4>
  </property>
  <property fmtid="{D5CDD505-2E9C-101B-9397-08002B2CF9AE}" pid="10" name="_ReviewingToolsShownOnce">
    <vt:lpwstr/>
  </property>
</Properties>
</file>