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04A4F" w:rsidP="00B80F20" w14:paraId="1BBF3681" w14:textId="77777777">
      <w:pPr>
        <w:jc w:val="center"/>
        <w:rPr>
          <w:rFonts w:ascii="Times New Roman" w:hAnsi="Times New Roman" w:cs="Times New Roman"/>
          <w:b/>
          <w:bCs/>
        </w:rPr>
      </w:pPr>
      <w:r>
        <w:rPr>
          <w:rFonts w:ascii="Times New Roman" w:hAnsi="Times New Roman" w:cs="Times New Roman"/>
          <w:b/>
        </w:rPr>
        <w:t>S</w:t>
      </w:r>
      <w:r w:rsidRPr="003D3DBE" w:rsidR="00FB4BC6">
        <w:rPr>
          <w:rFonts w:ascii="Times New Roman" w:hAnsi="Times New Roman" w:cs="Times New Roman"/>
          <w:b/>
        </w:rPr>
        <w:t>upporting Statement</w:t>
      </w:r>
      <w:r>
        <w:rPr>
          <w:rFonts w:ascii="Times New Roman" w:hAnsi="Times New Roman" w:cs="Times New Roman"/>
          <w:b/>
        </w:rPr>
        <w:t xml:space="preserve"> for </w:t>
      </w:r>
      <w:r>
        <w:rPr>
          <w:rFonts w:ascii="Times New Roman" w:hAnsi="Times New Roman" w:cs="Times New Roman"/>
          <w:b/>
          <w:bCs/>
        </w:rPr>
        <w:t>Form SSA-</w:t>
      </w:r>
      <w:r w:rsidRPr="00885A55" w:rsidR="00FB4BC6">
        <w:rPr>
          <w:rFonts w:ascii="Times New Roman" w:hAnsi="Times New Roman" w:cs="Times New Roman"/>
          <w:b/>
          <w:bCs/>
        </w:rPr>
        <w:t>795</w:t>
      </w:r>
    </w:p>
    <w:p w:rsidR="00DD4952" w:rsidRPr="00885A55" w:rsidP="00B80F20" w14:paraId="119AA2BF" w14:textId="77777777">
      <w:pPr>
        <w:jc w:val="center"/>
        <w:rPr>
          <w:rFonts w:ascii="Times New Roman" w:hAnsi="Times New Roman" w:cs="Times New Roman"/>
          <w:b/>
        </w:rPr>
      </w:pPr>
      <w:r w:rsidRPr="00885A55">
        <w:rPr>
          <w:rFonts w:ascii="Times New Roman" w:hAnsi="Times New Roman" w:cs="Times New Roman"/>
          <w:b/>
        </w:rPr>
        <w:t>Statement of Claimant or Other Person</w:t>
      </w:r>
    </w:p>
    <w:p w:rsidR="00DD4952" w:rsidP="00B80F20" w14:paraId="74622F7B" w14:textId="77777777">
      <w:pPr>
        <w:tabs>
          <w:tab w:val="left" w:pos="1080"/>
        </w:tabs>
        <w:jc w:val="center"/>
        <w:rPr>
          <w:rFonts w:ascii="Times New Roman" w:hAnsi="Times New Roman" w:cs="Times New Roman"/>
          <w:b/>
          <w:bCs/>
          <w:iCs/>
        </w:rPr>
      </w:pPr>
      <w:r w:rsidRPr="00885A55">
        <w:rPr>
          <w:rFonts w:ascii="Times New Roman" w:hAnsi="Times New Roman" w:cs="Times New Roman"/>
          <w:b/>
          <w:bCs/>
          <w:iCs/>
        </w:rPr>
        <w:t>20 CFR 404.702</w:t>
      </w:r>
      <w:r w:rsidRPr="00885A55" w:rsidR="0059752A">
        <w:rPr>
          <w:rFonts w:ascii="Times New Roman" w:hAnsi="Times New Roman" w:cs="Times New Roman"/>
          <w:b/>
          <w:bCs/>
          <w:iCs/>
        </w:rPr>
        <w:t>, 20 CFR 416.570</w:t>
      </w:r>
    </w:p>
    <w:p w:rsidR="00FB4BC6" w:rsidRPr="003D3DBE" w:rsidP="00B80F20" w14:paraId="75C4876D" w14:textId="77777777">
      <w:pPr>
        <w:tabs>
          <w:tab w:val="left" w:pos="1080"/>
        </w:tabs>
        <w:jc w:val="center"/>
      </w:pPr>
      <w:r w:rsidRPr="00885A55">
        <w:rPr>
          <w:rFonts w:ascii="Times New Roman" w:hAnsi="Times New Roman" w:cs="Times New Roman"/>
          <w:b/>
        </w:rPr>
        <w:t>OMB No.</w:t>
      </w:r>
      <w:r>
        <w:rPr>
          <w:rFonts w:ascii="Times New Roman" w:hAnsi="Times New Roman" w:cs="Times New Roman"/>
          <w:b/>
        </w:rPr>
        <w:t xml:space="preserve"> </w:t>
      </w:r>
      <w:r w:rsidRPr="00885A55">
        <w:rPr>
          <w:rFonts w:ascii="Times New Roman" w:hAnsi="Times New Roman" w:cs="Times New Roman"/>
          <w:b/>
        </w:rPr>
        <w:t>0960-004</w:t>
      </w:r>
      <w:r w:rsidR="009851F4">
        <w:rPr>
          <w:rFonts w:ascii="Times New Roman" w:hAnsi="Times New Roman" w:cs="Times New Roman"/>
          <w:b/>
        </w:rPr>
        <w:t>5</w:t>
      </w:r>
    </w:p>
    <w:p w:rsidR="00FB4BC6" w:rsidRPr="003D3DBE" w:rsidP="00B80F20" w14:paraId="0F8C69A5" w14:textId="77777777">
      <w:pPr>
        <w:rPr>
          <w:rFonts w:ascii="Times New Roman" w:hAnsi="Times New Roman" w:cs="Times New Roman"/>
        </w:rPr>
      </w:pPr>
    </w:p>
    <w:p w:rsidR="00F22516" w:rsidP="00F22516" w14:paraId="47085AD7" w14:textId="77777777">
      <w:pPr>
        <w:pStyle w:val="Heading1"/>
        <w:numPr>
          <w:ilvl w:val="0"/>
          <w:numId w:val="1"/>
        </w:numPr>
        <w:tabs>
          <w:tab w:val="clear" w:pos="576"/>
          <w:tab w:val="num" w:pos="720"/>
        </w:tabs>
        <w:ind w:left="720" w:hanging="540"/>
        <w:rPr>
          <w:rFonts w:ascii="Times New Roman" w:hAnsi="Times New Roman" w:cs="Times New Roman"/>
          <w:b/>
        </w:rPr>
      </w:pPr>
      <w:r w:rsidRPr="00AC5374">
        <w:rPr>
          <w:rFonts w:ascii="Times New Roman" w:hAnsi="Times New Roman" w:cs="Times New Roman"/>
          <w:b/>
        </w:rPr>
        <w:t>Justification</w:t>
      </w:r>
    </w:p>
    <w:p w:rsidR="00F22516" w:rsidP="00F22516" w14:paraId="2EAEBDED" w14:textId="77777777"/>
    <w:p w:rsidR="00F22516" w:rsidRPr="00F22516" w:rsidP="00F22516" w14:paraId="7EEBD4A0" w14:textId="0FFAEB9F">
      <w:pPr>
        <w:pStyle w:val="ListParagraph"/>
        <w:numPr>
          <w:ilvl w:val="0"/>
          <w:numId w:val="19"/>
        </w:numPr>
        <w:ind w:left="1080"/>
        <w:rPr>
          <w:rFonts w:ascii="Times New Roman" w:hAnsi="Times New Roman" w:cs="Times New Roman"/>
        </w:rPr>
      </w:pPr>
      <w:r w:rsidRPr="00F22516">
        <w:rPr>
          <w:rFonts w:ascii="Times New Roman" w:hAnsi="Times New Roman" w:cs="Times New Roman"/>
          <w:b/>
        </w:rPr>
        <w:t>Introduction/Authoring Laws and Regulations</w:t>
      </w:r>
    </w:p>
    <w:p w:rsidR="00F22516" w:rsidP="00F22516" w14:paraId="02C710C5" w14:textId="4D730879">
      <w:pPr>
        <w:pStyle w:val="ListParagraph"/>
        <w:ind w:left="1080"/>
        <w:rPr>
          <w:rFonts w:ascii="Times New Roman" w:hAnsi="Times New Roman" w:cs="Times New Roman"/>
        </w:rPr>
      </w:pPr>
      <w:r w:rsidRPr="00A20D63">
        <w:rPr>
          <w:rFonts w:ascii="Times New Roman" w:hAnsi="Times New Roman" w:cs="Times New Roman"/>
        </w:rPr>
        <w:t>Section</w:t>
      </w:r>
      <w:r w:rsidRPr="00A20D63">
        <w:rPr>
          <w:rFonts w:ascii="Times New Roman" w:hAnsi="Times New Roman" w:cs="Times New Roman"/>
          <w:i/>
        </w:rPr>
        <w:t xml:space="preserve"> 205(a)</w:t>
      </w:r>
      <w:r w:rsidRPr="00A20D63">
        <w:rPr>
          <w:rFonts w:ascii="Times New Roman" w:hAnsi="Times New Roman" w:cs="Times New Roman"/>
        </w:rPr>
        <w:t xml:space="preserve"> of the </w:t>
      </w:r>
      <w:r w:rsidRPr="00A0365A">
        <w:rPr>
          <w:rFonts w:ascii="Times New Roman" w:hAnsi="Times New Roman" w:cs="Times New Roman"/>
          <w:i/>
        </w:rPr>
        <w:t>Social Security Act</w:t>
      </w:r>
      <w:r w:rsidRPr="00A20D63">
        <w:rPr>
          <w:rFonts w:ascii="Times New Roman" w:hAnsi="Times New Roman" w:cs="Times New Roman"/>
        </w:rPr>
        <w:t xml:space="preserve"> authorizes the Social Security Administration (SSA) to regulate and provide rules for the nature and extent of proofs and evidence, and the methods of taking and furnishing proof or evidence, to establish an individual’s eligibility to benefits.  Individuals use Form SSA-795 to make signed statements relating to claims for Social Security benefits or Supplemental Security Income (SSI) payments under </w:t>
      </w:r>
      <w:r w:rsidRPr="00A20D63">
        <w:rPr>
          <w:rFonts w:ascii="Times New Roman" w:hAnsi="Times New Roman" w:cs="Times New Roman"/>
          <w:i/>
        </w:rPr>
        <w:t xml:space="preserve">20 CFR 404.702 </w:t>
      </w:r>
      <w:r w:rsidRPr="00A20D63">
        <w:rPr>
          <w:rFonts w:ascii="Times New Roman" w:hAnsi="Times New Roman" w:cs="Times New Roman"/>
        </w:rPr>
        <w:t>and</w:t>
      </w:r>
      <w:r w:rsidRPr="00A20D63">
        <w:rPr>
          <w:rFonts w:ascii="Times New Roman" w:hAnsi="Times New Roman" w:cs="Times New Roman"/>
          <w:i/>
        </w:rPr>
        <w:t xml:space="preserve"> 416.570 </w:t>
      </w:r>
      <w:r w:rsidRPr="00A20D63">
        <w:rPr>
          <w:rFonts w:ascii="Times New Roman" w:hAnsi="Times New Roman" w:cs="Times New Roman"/>
        </w:rPr>
        <w:t>of the</w:t>
      </w:r>
      <w:r w:rsidRPr="00A20D63">
        <w:rPr>
          <w:rFonts w:ascii="Times New Roman" w:hAnsi="Times New Roman" w:cs="Times New Roman"/>
          <w:i/>
        </w:rPr>
        <w:t xml:space="preserve"> </w:t>
      </w:r>
      <w:r w:rsidRPr="00A0365A">
        <w:rPr>
          <w:rFonts w:ascii="Times New Roman" w:hAnsi="Times New Roman" w:cs="Times New Roman"/>
          <w:i/>
        </w:rPr>
        <w:t>Code of Federal Regulations</w:t>
      </w:r>
      <w:r w:rsidRPr="00A20D63">
        <w:rPr>
          <w:rFonts w:ascii="Times New Roman" w:hAnsi="Times New Roman" w:cs="Times New Roman"/>
        </w:rPr>
        <w:t xml:space="preserve">.  For example, </w:t>
      </w:r>
      <w:r w:rsidRPr="00A20D63">
        <w:rPr>
          <w:rFonts w:ascii="Times New Roman" w:hAnsi="Times New Roman" w:cs="Times New Roman"/>
          <w:i/>
          <w:iCs/>
        </w:rPr>
        <w:t>20 CFR 416.570</w:t>
      </w:r>
      <w:r w:rsidRPr="00A20D63">
        <w:rPr>
          <w:rFonts w:ascii="Times New Roman" w:hAnsi="Times New Roman" w:cs="Times New Roman"/>
        </w:rPr>
        <w:t xml:space="preserve"> requires individuals’ signed statements before recovery of any overpayment or adjustment of any overpayment under Titles II, VIII, or XVIII.  Recipients of any of these programs </w:t>
      </w:r>
      <w:r>
        <w:rPr>
          <w:rFonts w:ascii="Times New Roman" w:hAnsi="Times New Roman" w:cs="Times New Roman"/>
        </w:rPr>
        <w:t xml:space="preserve">may use Form SSA-795 to </w:t>
      </w:r>
      <w:r w:rsidRPr="00A20D63">
        <w:rPr>
          <w:rFonts w:ascii="Times New Roman" w:hAnsi="Times New Roman" w:cs="Times New Roman"/>
        </w:rPr>
        <w:t>elect to have an overpayment withheld from their benefits</w:t>
      </w:r>
      <w:r>
        <w:rPr>
          <w:rFonts w:ascii="Times New Roman" w:hAnsi="Times New Roman" w:cs="Times New Roman"/>
        </w:rPr>
        <w:t>.</w:t>
      </w:r>
    </w:p>
    <w:p w:rsidR="00F22516" w:rsidP="00F22516" w14:paraId="76F40F4A" w14:textId="77777777">
      <w:pPr>
        <w:pStyle w:val="ListParagraph"/>
        <w:ind w:left="1080"/>
        <w:rPr>
          <w:rFonts w:ascii="Times New Roman" w:hAnsi="Times New Roman" w:cs="Times New Roman"/>
        </w:rPr>
      </w:pPr>
    </w:p>
    <w:p w:rsidR="00F22516" w:rsidRPr="00F22516" w:rsidP="00F22516" w14:paraId="42D47ED8" w14:textId="1BF6ED86">
      <w:pPr>
        <w:pStyle w:val="ListParagraph"/>
        <w:numPr>
          <w:ilvl w:val="0"/>
          <w:numId w:val="19"/>
        </w:numPr>
        <w:ind w:left="1080"/>
        <w:rPr>
          <w:rFonts w:ascii="Times New Roman" w:hAnsi="Times New Roman" w:cs="Times New Roman"/>
        </w:rPr>
      </w:pPr>
      <w:r w:rsidRPr="00A20D63">
        <w:rPr>
          <w:rFonts w:ascii="Times New Roman" w:hAnsi="Times New Roman" w:cs="Times New Roman"/>
          <w:b/>
        </w:rPr>
        <w:t>Description of Collection</w:t>
      </w:r>
    </w:p>
    <w:p w:rsidR="00F22516" w:rsidP="00F22516" w14:paraId="6A16FB18" w14:textId="37FE0571">
      <w:pPr>
        <w:pStyle w:val="ListParagraph"/>
        <w:ind w:left="1080"/>
        <w:rPr>
          <w:rFonts w:ascii="Times New Roman" w:hAnsi="Times New Roman" w:cs="Times New Roman"/>
        </w:rPr>
      </w:pPr>
      <w:r w:rsidRPr="00A20D63">
        <w:rPr>
          <w:rFonts w:ascii="Times New Roman" w:hAnsi="Times New Roman" w:cs="Times New Roman"/>
        </w:rPr>
        <w:t xml:space="preserve">SSA uses Form SSA-795 </w:t>
      </w:r>
      <w:bookmarkStart w:id="0" w:name="_Hlk188005818"/>
      <w:r w:rsidRPr="00A20D63">
        <w:rPr>
          <w:rFonts w:ascii="Times New Roman" w:hAnsi="Times New Roman" w:cs="Times New Roman"/>
        </w:rPr>
        <w:t xml:space="preserve">in special situations where there is no authorized form or questionnaire, yet we require a signed statement from the applicant, claimant, or other persons </w:t>
      </w:r>
      <w:bookmarkEnd w:id="0"/>
      <w:r w:rsidRPr="00A20D63">
        <w:rPr>
          <w:rFonts w:ascii="Times New Roman" w:hAnsi="Times New Roman" w:cs="Times New Roman"/>
        </w:rPr>
        <w:t>who have knowledge of facts, in connection with claims for Social Security benefits or SSI</w:t>
      </w:r>
      <w:r>
        <w:rPr>
          <w:rFonts w:ascii="Times New Roman" w:hAnsi="Times New Roman" w:cs="Times New Roman"/>
        </w:rPr>
        <w:t xml:space="preserve"> payments</w:t>
      </w:r>
      <w:r w:rsidRPr="00A20D63">
        <w:rPr>
          <w:rFonts w:ascii="Times New Roman" w:hAnsi="Times New Roman" w:cs="Times New Roman"/>
        </w:rPr>
        <w:t xml:space="preserve">.  The information we request on this form is of sufficient importance that we need both a signed statement and a penalty clause.  SSA uses this information to </w:t>
      </w:r>
      <w:r>
        <w:rPr>
          <w:rFonts w:ascii="Times New Roman" w:hAnsi="Times New Roman" w:cs="Times New Roman"/>
        </w:rPr>
        <w:t xml:space="preserve">support fact-finding to </w:t>
      </w:r>
      <w:r w:rsidRPr="00A20D63">
        <w:rPr>
          <w:rFonts w:ascii="Times New Roman" w:hAnsi="Times New Roman" w:cs="Times New Roman"/>
        </w:rPr>
        <w:t>process claims for benefits, and to address issues about continuing eligibility</w:t>
      </w:r>
      <w:r>
        <w:rPr>
          <w:rFonts w:ascii="Times New Roman" w:hAnsi="Times New Roman" w:cs="Times New Roman"/>
        </w:rPr>
        <w:t>;</w:t>
      </w:r>
      <w:r w:rsidRPr="00A20D63">
        <w:rPr>
          <w:rFonts w:ascii="Times New Roman" w:hAnsi="Times New Roman" w:cs="Times New Roman"/>
        </w:rPr>
        <w:t xml:space="preserve"> ongoing benefit amounts</w:t>
      </w:r>
      <w:r>
        <w:rPr>
          <w:rFonts w:ascii="Times New Roman" w:hAnsi="Times New Roman" w:cs="Times New Roman"/>
        </w:rPr>
        <w:t>;</w:t>
      </w:r>
      <w:r w:rsidRPr="00A20D63">
        <w:rPr>
          <w:rFonts w:ascii="Times New Roman" w:hAnsi="Times New Roman" w:cs="Times New Roman"/>
        </w:rPr>
        <w:t xml:space="preserve"> fraud investigations</w:t>
      </w:r>
      <w:r>
        <w:rPr>
          <w:rFonts w:ascii="Times New Roman" w:hAnsi="Times New Roman" w:cs="Times New Roman"/>
        </w:rPr>
        <w:t>;</w:t>
      </w:r>
      <w:r w:rsidRPr="00A20D63">
        <w:rPr>
          <w:rFonts w:ascii="Times New Roman" w:hAnsi="Times New Roman" w:cs="Times New Roman"/>
        </w:rPr>
        <w:t xml:space="preserve"> and a myriad of</w:t>
      </w:r>
      <w:r>
        <w:rPr>
          <w:rFonts w:ascii="Times New Roman" w:hAnsi="Times New Roman" w:cs="Times New Roman"/>
        </w:rPr>
        <w:t xml:space="preserve"> other program</w:t>
      </w:r>
      <w:r>
        <w:rPr>
          <w:rFonts w:ascii="Times New Roman" w:hAnsi="Times New Roman" w:cs="Times New Roman"/>
        </w:rPr>
        <w:noBreakHyphen/>
      </w:r>
      <w:r w:rsidRPr="00A20D63">
        <w:rPr>
          <w:rFonts w:ascii="Times New Roman" w:hAnsi="Times New Roman" w:cs="Times New Roman"/>
        </w:rPr>
        <w:t>related matters</w:t>
      </w:r>
      <w:r w:rsidRPr="00A20D63">
        <w:rPr>
          <w:rFonts w:ascii="Times New Roman" w:hAnsi="Times New Roman" w:cs="Times New Roman"/>
        </w:rPr>
        <w:t>.</w:t>
      </w:r>
    </w:p>
    <w:p w:rsidR="00F22516" w:rsidP="00F22516" w14:paraId="4FE208FB" w14:textId="77777777">
      <w:pPr>
        <w:pStyle w:val="ListParagraph"/>
        <w:ind w:left="1080"/>
        <w:rPr>
          <w:rFonts w:ascii="Times New Roman" w:hAnsi="Times New Roman" w:cs="Times New Roman"/>
        </w:rPr>
      </w:pPr>
    </w:p>
    <w:p w:rsidR="00F22516" w:rsidP="00F22516" w14:paraId="0950A7A9" w14:textId="17C2ACB0">
      <w:pPr>
        <w:pStyle w:val="ListParagraph"/>
        <w:ind w:left="1080"/>
        <w:rPr>
          <w:rFonts w:ascii="Times New Roman" w:hAnsi="Times New Roman" w:cs="Times New Roman"/>
        </w:rPr>
      </w:pPr>
      <w:r>
        <w:rPr>
          <w:rFonts w:ascii="Times New Roman" w:hAnsi="Times New Roman" w:cs="Times New Roman"/>
        </w:rPr>
        <w:t>When SSA requires this information and is not collecting it in person or over the phone, the Field Office technician mails the respondent a blank SSA-795 along with a generic free formatted letter explaining the type of personal information the agency is seeking (e.g., to corroborate a fact alleged by the claimant)</w:t>
      </w:r>
      <w:r>
        <w:rPr>
          <w:rFonts w:ascii="Times New Roman" w:hAnsi="Times New Roman" w:cs="Times New Roman"/>
        </w:rPr>
        <w:t>.</w:t>
      </w:r>
    </w:p>
    <w:p w:rsidR="00F22516" w:rsidP="00F22516" w14:paraId="611C9094" w14:textId="77777777">
      <w:pPr>
        <w:pStyle w:val="ListParagraph"/>
        <w:ind w:left="1080"/>
        <w:rPr>
          <w:rFonts w:ascii="Times New Roman" w:hAnsi="Times New Roman" w:cs="Times New Roman"/>
        </w:rPr>
      </w:pPr>
    </w:p>
    <w:p w:rsidR="00F22516" w:rsidP="00F22516" w14:paraId="74DD4AD7" w14:textId="04DF6866">
      <w:pPr>
        <w:pStyle w:val="ListParagraph"/>
        <w:ind w:left="1080"/>
        <w:rPr>
          <w:rFonts w:ascii="Times New Roman" w:hAnsi="Times New Roman" w:cs="Times New Roman"/>
        </w:rPr>
      </w:pPr>
      <w:r w:rsidRPr="00A20D63">
        <w:rPr>
          <w:rFonts w:ascii="Times New Roman" w:hAnsi="Times New Roman" w:cs="Times New Roman"/>
        </w:rPr>
        <w:t xml:space="preserve">The respondents are applicants for Social Security, SSI, or recipients of these programs.  </w:t>
      </w:r>
      <w:r>
        <w:rPr>
          <w:rFonts w:ascii="Times New Roman" w:hAnsi="Times New Roman" w:cs="Times New Roman"/>
        </w:rPr>
        <w:t>In addition</w:t>
      </w:r>
      <w:r w:rsidRPr="00A20D63">
        <w:rPr>
          <w:rFonts w:ascii="Times New Roman" w:hAnsi="Times New Roman" w:cs="Times New Roman"/>
        </w:rPr>
        <w:t>, respondents also include friends and relatives of the involved parties</w:t>
      </w:r>
      <w:r>
        <w:rPr>
          <w:rFonts w:ascii="Times New Roman" w:hAnsi="Times New Roman" w:cs="Times New Roman"/>
        </w:rPr>
        <w:t>;</w:t>
      </w:r>
      <w:r w:rsidRPr="00A20D63">
        <w:rPr>
          <w:rFonts w:ascii="Times New Roman" w:hAnsi="Times New Roman" w:cs="Times New Roman"/>
        </w:rPr>
        <w:t xml:space="preserve"> coworkers</w:t>
      </w:r>
      <w:r>
        <w:rPr>
          <w:rFonts w:ascii="Times New Roman" w:hAnsi="Times New Roman" w:cs="Times New Roman"/>
        </w:rPr>
        <w:t>;</w:t>
      </w:r>
      <w:r w:rsidRPr="00A20D63">
        <w:rPr>
          <w:rFonts w:ascii="Times New Roman" w:hAnsi="Times New Roman" w:cs="Times New Roman"/>
        </w:rPr>
        <w:t xml:space="preserve"> neighbors</w:t>
      </w:r>
      <w:r>
        <w:rPr>
          <w:rFonts w:ascii="Times New Roman" w:hAnsi="Times New Roman" w:cs="Times New Roman"/>
        </w:rPr>
        <w:t>;</w:t>
      </w:r>
      <w:r w:rsidRPr="00A20D63">
        <w:rPr>
          <w:rFonts w:ascii="Times New Roman" w:hAnsi="Times New Roman" w:cs="Times New Roman"/>
        </w:rPr>
        <w:t xml:space="preserve"> or anyone else in a position to provide information pertinent to the issue(s).</w:t>
      </w:r>
      <w:r>
        <w:rPr>
          <w:rFonts w:ascii="Times New Roman" w:hAnsi="Times New Roman" w:cs="Times New Roman"/>
        </w:rPr>
        <w:t xml:space="preserve">  </w:t>
      </w:r>
      <w:r w:rsidRPr="005D6054">
        <w:rPr>
          <w:rFonts w:ascii="Times New Roman" w:hAnsi="Times New Roman" w:cs="Times New Roman"/>
        </w:rPr>
        <w:t>Individuals can complete the SSA-795 using two modalities</w:t>
      </w:r>
      <w:r>
        <w:rPr>
          <w:rFonts w:ascii="Times New Roman" w:hAnsi="Times New Roman" w:cs="Times New Roman"/>
        </w:rPr>
        <w:t xml:space="preserve">: filling out the </w:t>
      </w:r>
      <w:r w:rsidRPr="005D6054">
        <w:rPr>
          <w:rFonts w:ascii="Times New Roman" w:hAnsi="Times New Roman" w:cs="Times New Roman"/>
        </w:rPr>
        <w:t xml:space="preserve">paper </w:t>
      </w:r>
      <w:r>
        <w:rPr>
          <w:rFonts w:ascii="Times New Roman" w:hAnsi="Times New Roman" w:cs="Times New Roman"/>
        </w:rPr>
        <w:t xml:space="preserve">version </w:t>
      </w:r>
      <w:r w:rsidRPr="005D6054">
        <w:rPr>
          <w:rFonts w:ascii="Times New Roman" w:hAnsi="Times New Roman" w:cs="Times New Roman"/>
        </w:rPr>
        <w:t xml:space="preserve">or </w:t>
      </w:r>
      <w:r>
        <w:rPr>
          <w:rFonts w:ascii="Times New Roman" w:hAnsi="Times New Roman" w:cs="Times New Roman"/>
        </w:rPr>
        <w:t>during an SSI claim’s interview</w:t>
      </w:r>
      <w:r w:rsidRPr="005D6054">
        <w:rPr>
          <w:rFonts w:ascii="Times New Roman" w:hAnsi="Times New Roman" w:cs="Times New Roman"/>
        </w:rPr>
        <w:t xml:space="preserve">. </w:t>
      </w:r>
      <w:r>
        <w:rPr>
          <w:rFonts w:ascii="Times New Roman" w:hAnsi="Times New Roman" w:cs="Times New Roman"/>
        </w:rPr>
        <w:t xml:space="preserve"> </w:t>
      </w:r>
      <w:r w:rsidRPr="005D6054">
        <w:rPr>
          <w:rFonts w:ascii="Times New Roman" w:hAnsi="Times New Roman" w:cs="Times New Roman"/>
        </w:rPr>
        <w:t xml:space="preserve">Individuals can obtain the paper version either by visiting the </w:t>
      </w:r>
      <w:r>
        <w:rPr>
          <w:rFonts w:ascii="Times New Roman" w:hAnsi="Times New Roman" w:cs="Times New Roman"/>
        </w:rPr>
        <w:t xml:space="preserve">local office or </w:t>
      </w:r>
      <w:r w:rsidRPr="005D6054">
        <w:rPr>
          <w:rFonts w:ascii="Times New Roman" w:hAnsi="Times New Roman" w:cs="Times New Roman"/>
        </w:rPr>
        <w:t xml:space="preserve">downloading the </w:t>
      </w:r>
      <w:r>
        <w:rPr>
          <w:rFonts w:ascii="Times New Roman" w:hAnsi="Times New Roman" w:cs="Times New Roman"/>
        </w:rPr>
        <w:t>pdf fillable copy</w:t>
      </w:r>
      <w:r w:rsidRPr="003A2A50">
        <w:rPr>
          <w:rFonts w:ascii="Times New Roman" w:hAnsi="Times New Roman" w:cs="Times New Roman"/>
        </w:rPr>
        <w:t xml:space="preserve"> </w:t>
      </w:r>
      <w:r>
        <w:rPr>
          <w:rFonts w:ascii="Times New Roman" w:hAnsi="Times New Roman" w:cs="Times New Roman"/>
        </w:rPr>
        <w:t xml:space="preserve">from the </w:t>
      </w:r>
      <w:r w:rsidRPr="005D6054">
        <w:rPr>
          <w:rFonts w:ascii="Times New Roman" w:hAnsi="Times New Roman" w:cs="Times New Roman"/>
        </w:rPr>
        <w:t>SSA website</w:t>
      </w:r>
      <w:r>
        <w:rPr>
          <w:rFonts w:ascii="Times New Roman" w:hAnsi="Times New Roman" w:cs="Times New Roman"/>
        </w:rPr>
        <w:t xml:space="preserve"> and mail it to SSA.  An </w:t>
      </w:r>
      <w:r w:rsidRPr="005D6054">
        <w:rPr>
          <w:rFonts w:ascii="Times New Roman" w:hAnsi="Times New Roman" w:cs="Times New Roman"/>
        </w:rPr>
        <w:t xml:space="preserve">SSA technician </w:t>
      </w:r>
      <w:r>
        <w:rPr>
          <w:rFonts w:ascii="Times New Roman" w:hAnsi="Times New Roman" w:cs="Times New Roman"/>
        </w:rPr>
        <w:t xml:space="preserve">may </w:t>
      </w:r>
      <w:r w:rsidRPr="005D6054">
        <w:rPr>
          <w:rFonts w:ascii="Times New Roman" w:hAnsi="Times New Roman" w:cs="Times New Roman"/>
        </w:rPr>
        <w:t>collect the information during an</w:t>
      </w:r>
      <w:r>
        <w:rPr>
          <w:rFonts w:ascii="Times New Roman" w:hAnsi="Times New Roman" w:cs="Times New Roman"/>
        </w:rPr>
        <w:t xml:space="preserve"> SSI </w:t>
      </w:r>
      <w:r w:rsidRPr="005D6054">
        <w:rPr>
          <w:rFonts w:ascii="Times New Roman" w:hAnsi="Times New Roman" w:cs="Times New Roman"/>
        </w:rPr>
        <w:t xml:space="preserve">application interview </w:t>
      </w:r>
      <w:r>
        <w:rPr>
          <w:rFonts w:ascii="Times New Roman" w:hAnsi="Times New Roman" w:cs="Times New Roman"/>
        </w:rPr>
        <w:t>using</w:t>
      </w:r>
      <w:r w:rsidRPr="005D6054">
        <w:rPr>
          <w:rFonts w:ascii="Times New Roman" w:hAnsi="Times New Roman" w:cs="Times New Roman"/>
        </w:rPr>
        <w:t xml:space="preserve"> the </w:t>
      </w:r>
      <w:r>
        <w:rPr>
          <w:rFonts w:ascii="Times New Roman" w:hAnsi="Times New Roman" w:cs="Times New Roman"/>
        </w:rPr>
        <w:t xml:space="preserve">Consolidated Claims Experience (CCE) </w:t>
      </w:r>
      <w:r w:rsidRPr="005D6054">
        <w:rPr>
          <w:rFonts w:ascii="Times New Roman" w:hAnsi="Times New Roman" w:cs="Times New Roman"/>
        </w:rPr>
        <w:t>System</w:t>
      </w:r>
      <w:r>
        <w:rPr>
          <w:rFonts w:ascii="Times New Roman" w:hAnsi="Times New Roman" w:cs="Times New Roman"/>
        </w:rPr>
        <w:t xml:space="preserve"> where a</w:t>
      </w:r>
      <w:r w:rsidRPr="005D6054">
        <w:rPr>
          <w:rFonts w:ascii="Times New Roman" w:hAnsi="Times New Roman" w:cs="Times New Roman"/>
        </w:rPr>
        <w:t xml:space="preserve"> technician record</w:t>
      </w:r>
      <w:r>
        <w:rPr>
          <w:rFonts w:ascii="Times New Roman" w:hAnsi="Times New Roman" w:cs="Times New Roman"/>
        </w:rPr>
        <w:t>s</w:t>
      </w:r>
      <w:r w:rsidRPr="005D6054">
        <w:rPr>
          <w:rFonts w:ascii="Times New Roman" w:hAnsi="Times New Roman" w:cs="Times New Roman"/>
        </w:rPr>
        <w:t xml:space="preserve"> the individual’s statement into the Claims System and obtain</w:t>
      </w:r>
      <w:r>
        <w:rPr>
          <w:rFonts w:ascii="Times New Roman" w:hAnsi="Times New Roman" w:cs="Times New Roman"/>
        </w:rPr>
        <w:t>s</w:t>
      </w:r>
      <w:r w:rsidRPr="005D6054">
        <w:rPr>
          <w:rFonts w:ascii="Times New Roman" w:hAnsi="Times New Roman" w:cs="Times New Roman"/>
        </w:rPr>
        <w:t xml:space="preserve"> a signature using </w:t>
      </w:r>
      <w:r>
        <w:rPr>
          <w:rFonts w:ascii="Times New Roman" w:hAnsi="Times New Roman" w:cs="Times New Roman"/>
        </w:rPr>
        <w:t xml:space="preserve">either </w:t>
      </w:r>
      <w:r w:rsidRPr="005D6054">
        <w:rPr>
          <w:rFonts w:ascii="Times New Roman" w:hAnsi="Times New Roman" w:cs="Times New Roman"/>
        </w:rPr>
        <w:t>th</w:t>
      </w:r>
      <w:r>
        <w:rPr>
          <w:rFonts w:ascii="Times New Roman" w:hAnsi="Times New Roman" w:cs="Times New Roman"/>
        </w:rPr>
        <w:t>rough a verbal</w:t>
      </w:r>
      <w:r w:rsidRPr="005D6054">
        <w:rPr>
          <w:rFonts w:ascii="Times New Roman" w:hAnsi="Times New Roman" w:cs="Times New Roman"/>
        </w:rPr>
        <w:t xml:space="preserve"> attestation procedure</w:t>
      </w:r>
      <w:r>
        <w:rPr>
          <w:rFonts w:ascii="Times New Roman" w:hAnsi="Times New Roman" w:cs="Times New Roman"/>
        </w:rPr>
        <w:t xml:space="preserve"> or wet signature if an individual insists on using wet signature instead</w:t>
      </w:r>
      <w:r w:rsidRPr="005D6054">
        <w:rPr>
          <w:rFonts w:ascii="Times New Roman" w:hAnsi="Times New Roman" w:cs="Times New Roman"/>
        </w:rPr>
        <w:t>.</w:t>
      </w:r>
    </w:p>
    <w:p w:rsidR="00F22516" w:rsidP="00F22516" w14:paraId="1F052EB0" w14:textId="435C1075">
      <w:pPr>
        <w:pStyle w:val="ListParagraph"/>
        <w:ind w:left="1080"/>
        <w:rPr>
          <w:rFonts w:ascii="Times New Roman" w:hAnsi="Times New Roman" w:cs="Times New Roman"/>
        </w:rPr>
      </w:pPr>
      <w:r w:rsidRPr="00853224">
        <w:rPr>
          <w:rFonts w:ascii="Times New Roman" w:hAnsi="Times New Roman" w:cs="Times New Roman"/>
        </w:rPr>
        <w:t>SSA does not note any psychological costs for this information collection.  The SSA</w:t>
      </w:r>
      <w:r>
        <w:rPr>
          <w:rFonts w:ascii="Times New Roman" w:hAnsi="Times New Roman" w:cs="Times New Roman"/>
        </w:rPr>
        <w:noBreakHyphen/>
        <w:t>795</w:t>
      </w:r>
      <w:r w:rsidRPr="00853224">
        <w:rPr>
          <w:rFonts w:ascii="Times New Roman" w:hAnsi="Times New Roman" w:cs="Times New Roman"/>
        </w:rPr>
        <w:t xml:space="preserve">, </w:t>
      </w:r>
      <w:r>
        <w:rPr>
          <w:rFonts w:ascii="Times New Roman" w:hAnsi="Times New Roman" w:cs="Times New Roman"/>
        </w:rPr>
        <w:t>Statement of Claimant or Other Person a</w:t>
      </w:r>
      <w:r w:rsidRPr="00853224">
        <w:rPr>
          <w:rFonts w:ascii="Times New Roman" w:hAnsi="Times New Roman" w:cs="Times New Roman"/>
        </w:rPr>
        <w:t xml:space="preserve">llows </w:t>
      </w:r>
      <w:r>
        <w:rPr>
          <w:rFonts w:ascii="Times New Roman" w:hAnsi="Times New Roman" w:cs="Times New Roman"/>
        </w:rPr>
        <w:t>the</w:t>
      </w:r>
      <w:r w:rsidRPr="008E2904">
        <w:rPr>
          <w:rFonts w:ascii="Times New Roman" w:hAnsi="Times New Roman" w:cs="Times New Roman"/>
        </w:rPr>
        <w:t xml:space="preserve"> applicant, claimant, or other persons</w:t>
      </w:r>
      <w:r>
        <w:rPr>
          <w:rFonts w:ascii="Times New Roman" w:hAnsi="Times New Roman" w:cs="Times New Roman"/>
        </w:rPr>
        <w:t xml:space="preserve"> to complete the form</w:t>
      </w:r>
      <w:r w:rsidRPr="008E2904">
        <w:rPr>
          <w:rFonts w:ascii="Times New Roman" w:hAnsi="Times New Roman" w:cs="Times New Roman"/>
        </w:rPr>
        <w:t xml:space="preserve"> </w:t>
      </w:r>
      <w:r w:rsidRPr="00A20D63">
        <w:rPr>
          <w:rFonts w:ascii="Times New Roman" w:hAnsi="Times New Roman" w:cs="Times New Roman"/>
        </w:rPr>
        <w:t>in special situations where there is no authorized form or questionnaire, yet we require a signed statement</w:t>
      </w:r>
      <w:r>
        <w:rPr>
          <w:rFonts w:ascii="Times New Roman" w:hAnsi="Times New Roman" w:cs="Times New Roman"/>
        </w:rPr>
        <w:t xml:space="preserve">.  </w:t>
      </w:r>
      <w:r w:rsidRPr="009E4955">
        <w:rPr>
          <w:rFonts w:ascii="Times New Roman" w:hAnsi="Times New Roman" w:cs="Times New Roman"/>
        </w:rPr>
        <w:t xml:space="preserve">As this is a known expectation, the respondents have not indicated any specific psychological costs for this information collection.  </w:t>
      </w:r>
      <w:r w:rsidRPr="00A20D63">
        <w:rPr>
          <w:rFonts w:ascii="Times New Roman" w:hAnsi="Times New Roman" w:cs="Times New Roman"/>
        </w:rPr>
        <w:t xml:space="preserve">SSA uses </w:t>
      </w:r>
      <w:r>
        <w:rPr>
          <w:rFonts w:ascii="Times New Roman" w:hAnsi="Times New Roman" w:cs="Times New Roman"/>
        </w:rPr>
        <w:t>t</w:t>
      </w:r>
      <w:r w:rsidRPr="000C039A">
        <w:rPr>
          <w:rFonts w:ascii="Times New Roman" w:hAnsi="Times New Roman" w:cs="Times New Roman"/>
        </w:rPr>
        <w:t>he applicant, claimant, or other persons</w:t>
      </w:r>
      <w:r>
        <w:rPr>
          <w:rFonts w:ascii="Times New Roman" w:hAnsi="Times New Roman" w:cs="Times New Roman"/>
        </w:rPr>
        <w:t>’</w:t>
      </w:r>
      <w:r w:rsidRPr="000C039A">
        <w:rPr>
          <w:rFonts w:ascii="Times New Roman" w:hAnsi="Times New Roman" w:cs="Times New Roman"/>
        </w:rPr>
        <w:t xml:space="preserve"> </w:t>
      </w:r>
      <w:r>
        <w:rPr>
          <w:rFonts w:ascii="Times New Roman" w:hAnsi="Times New Roman" w:cs="Times New Roman"/>
        </w:rPr>
        <w:t xml:space="preserve">recorded statement </w:t>
      </w:r>
      <w:r w:rsidRPr="00A20D63">
        <w:rPr>
          <w:rFonts w:ascii="Times New Roman" w:hAnsi="Times New Roman" w:cs="Times New Roman"/>
        </w:rPr>
        <w:t xml:space="preserve">to </w:t>
      </w:r>
      <w:r>
        <w:rPr>
          <w:rFonts w:ascii="Times New Roman" w:hAnsi="Times New Roman" w:cs="Times New Roman"/>
        </w:rPr>
        <w:t xml:space="preserve">support fact-finding to </w:t>
      </w:r>
      <w:r w:rsidRPr="00A20D63">
        <w:rPr>
          <w:rFonts w:ascii="Times New Roman" w:hAnsi="Times New Roman" w:cs="Times New Roman"/>
        </w:rPr>
        <w:t>process claims for benefits</w:t>
      </w:r>
      <w:r>
        <w:rPr>
          <w:rFonts w:ascii="Times New Roman" w:hAnsi="Times New Roman" w:cs="Times New Roman"/>
        </w:rPr>
        <w:t>.</w:t>
      </w:r>
    </w:p>
    <w:p w:rsidR="00F22516" w:rsidP="00F22516" w14:paraId="4AE90126" w14:textId="77777777">
      <w:pPr>
        <w:pStyle w:val="ListParagraph"/>
        <w:ind w:left="1080"/>
        <w:rPr>
          <w:rFonts w:ascii="Times New Roman" w:hAnsi="Times New Roman" w:cs="Times New Roman"/>
        </w:rPr>
      </w:pPr>
    </w:p>
    <w:p w:rsidR="00F22516" w:rsidP="00F22516" w14:paraId="4943BBD1" w14:textId="287E2207">
      <w:pPr>
        <w:pStyle w:val="ListParagraph"/>
        <w:ind w:left="1080"/>
        <w:rPr>
          <w:rFonts w:ascii="Times New Roman" w:hAnsi="Times New Roman" w:cs="Times New Roman"/>
        </w:rPr>
      </w:pPr>
      <w:r>
        <w:rPr>
          <w:rFonts w:ascii="Times New Roman" w:hAnsi="Times New Roman" w:cs="Times New Roman"/>
        </w:rPr>
        <w:t xml:space="preserve">Respondents are </w:t>
      </w:r>
      <w:r w:rsidRPr="00A20D63">
        <w:rPr>
          <w:rFonts w:ascii="Times New Roman" w:hAnsi="Times New Roman" w:cs="Times New Roman"/>
        </w:rPr>
        <w:t>applicants for Social Security, SSI, or recipients of these programs</w:t>
      </w:r>
      <w:r>
        <w:rPr>
          <w:rFonts w:ascii="Times New Roman" w:hAnsi="Times New Roman" w:cs="Times New Roman"/>
        </w:rPr>
        <w:t xml:space="preserve">, as well as </w:t>
      </w:r>
      <w:r w:rsidRPr="00A20D63">
        <w:rPr>
          <w:rFonts w:ascii="Times New Roman" w:hAnsi="Times New Roman" w:cs="Times New Roman"/>
        </w:rPr>
        <w:t>friends and relatives of the involved parties</w:t>
      </w:r>
      <w:r>
        <w:rPr>
          <w:rFonts w:ascii="Times New Roman" w:hAnsi="Times New Roman" w:cs="Times New Roman"/>
        </w:rPr>
        <w:t>;</w:t>
      </w:r>
      <w:r w:rsidRPr="00A20D63">
        <w:rPr>
          <w:rFonts w:ascii="Times New Roman" w:hAnsi="Times New Roman" w:cs="Times New Roman"/>
        </w:rPr>
        <w:t xml:space="preserve"> coworkers</w:t>
      </w:r>
      <w:r>
        <w:rPr>
          <w:rFonts w:ascii="Times New Roman" w:hAnsi="Times New Roman" w:cs="Times New Roman"/>
        </w:rPr>
        <w:t>;</w:t>
      </w:r>
      <w:r w:rsidRPr="00A20D63">
        <w:rPr>
          <w:rFonts w:ascii="Times New Roman" w:hAnsi="Times New Roman" w:cs="Times New Roman"/>
        </w:rPr>
        <w:t xml:space="preserve"> neighbors</w:t>
      </w:r>
      <w:r>
        <w:rPr>
          <w:rFonts w:ascii="Times New Roman" w:hAnsi="Times New Roman" w:cs="Times New Roman"/>
        </w:rPr>
        <w:t>;</w:t>
      </w:r>
      <w:r w:rsidRPr="00A20D63">
        <w:rPr>
          <w:rFonts w:ascii="Times New Roman" w:hAnsi="Times New Roman" w:cs="Times New Roman"/>
        </w:rPr>
        <w:t xml:space="preserve"> or anyone else in a position to provide information pertinent to the issue(s)</w:t>
      </w:r>
      <w:r>
        <w:rPr>
          <w:rFonts w:ascii="Times New Roman" w:hAnsi="Times New Roman" w:cs="Times New Roman"/>
        </w:rPr>
        <w:t xml:space="preserve"> SSA needs addressed using the SSA-795</w:t>
      </w:r>
      <w:r>
        <w:rPr>
          <w:rFonts w:ascii="Times New Roman" w:hAnsi="Times New Roman" w:cs="Times New Roman"/>
        </w:rPr>
        <w:t>.</w:t>
      </w:r>
    </w:p>
    <w:p w:rsidR="00F22516" w:rsidP="00F22516" w14:paraId="256CDCB8" w14:textId="77777777">
      <w:pPr>
        <w:pStyle w:val="ListParagraph"/>
        <w:ind w:left="1080"/>
        <w:rPr>
          <w:rFonts w:ascii="Times New Roman" w:hAnsi="Times New Roman" w:cs="Times New Roman"/>
        </w:rPr>
      </w:pPr>
    </w:p>
    <w:p w:rsidR="00F22516" w:rsidRPr="00F22516" w:rsidP="00F22516" w14:paraId="25472408" w14:textId="5B8EB3D9">
      <w:pPr>
        <w:pStyle w:val="ListParagraph"/>
        <w:numPr>
          <w:ilvl w:val="0"/>
          <w:numId w:val="19"/>
        </w:numPr>
        <w:ind w:left="1080"/>
        <w:rPr>
          <w:rFonts w:ascii="Times New Roman" w:hAnsi="Times New Roman" w:cs="Times New Roman"/>
        </w:rPr>
      </w:pPr>
      <w:r w:rsidRPr="00A20D63">
        <w:rPr>
          <w:rFonts w:ascii="Times New Roman" w:hAnsi="Times New Roman" w:cs="Times New Roman"/>
          <w:b/>
        </w:rPr>
        <w:t>Use of Information Technology to Collect the Information</w:t>
      </w:r>
    </w:p>
    <w:p w:rsidR="00F22516" w:rsidP="00F22516" w14:paraId="00658D8F" w14:textId="1DE09AA1">
      <w:pPr>
        <w:pStyle w:val="ListParagraph"/>
        <w:ind w:left="1080"/>
        <w:rPr>
          <w:rFonts w:ascii="Times New Roman" w:hAnsi="Times New Roman"/>
        </w:rPr>
      </w:pPr>
      <w:r>
        <w:rPr>
          <w:rFonts w:ascii="Times New Roman" w:hAnsi="Times New Roman" w:cs="Times New Roman"/>
        </w:rPr>
        <w:t xml:space="preserve">The paper form is available as a </w:t>
      </w:r>
      <w:r w:rsidRPr="00D805F8">
        <w:rPr>
          <w:rFonts w:ascii="Times New Roman" w:hAnsi="Times New Roman"/>
        </w:rPr>
        <w:t>fillable PDF on SSA’s website</w:t>
      </w:r>
      <w:r>
        <w:rPr>
          <w:rFonts w:ascii="Times New Roman" w:hAnsi="Times New Roman"/>
        </w:rPr>
        <w:t xml:space="preserve"> for individuals to complete, print, sign, and submit to </w:t>
      </w:r>
      <w:r>
        <w:rPr>
          <w:rFonts w:ascii="Times New Roman" w:hAnsi="Times New Roman" w:cs="Times New Roman"/>
        </w:rPr>
        <w:t xml:space="preserve">SSA.  In addition, technicians use the SSI Consolidated Claims Experience (CCE) system which provides an electronic version of the SSA-795 and </w:t>
      </w:r>
      <w:r w:rsidRPr="005D6054">
        <w:rPr>
          <w:rFonts w:ascii="Times New Roman" w:hAnsi="Times New Roman" w:cs="Times New Roman"/>
        </w:rPr>
        <w:t xml:space="preserve">allows the technician to record the individual’s statement </w:t>
      </w:r>
      <w:r>
        <w:rPr>
          <w:rFonts w:ascii="Times New Roman" w:hAnsi="Times New Roman" w:cs="Times New Roman"/>
        </w:rPr>
        <w:t>as part of the SSI application interview</w:t>
      </w:r>
      <w:r>
        <w:rPr>
          <w:rFonts w:ascii="Times New Roman" w:hAnsi="Times New Roman" w:cs="Times New Roman"/>
        </w:rPr>
        <w:t xml:space="preserve">. </w:t>
      </w:r>
      <w:r w:rsidRPr="00F62112">
        <w:rPr>
          <w:rFonts w:ascii="Times New Roman" w:hAnsi="Times New Roman"/>
        </w:rPr>
        <w:t xml:space="preserve">Based on our data, we estimate </w:t>
      </w:r>
      <w:r>
        <w:rPr>
          <w:rFonts w:ascii="Times New Roman" w:hAnsi="Times New Roman"/>
        </w:rPr>
        <w:t>approximately 10% of the SSA-795 statements under</w:t>
      </w:r>
      <w:r w:rsidRPr="00F62112">
        <w:rPr>
          <w:rFonts w:ascii="Times New Roman" w:hAnsi="Times New Roman"/>
        </w:rPr>
        <w:t xml:space="preserve"> this OMB num</w:t>
      </w:r>
      <w:r>
        <w:rPr>
          <w:rFonts w:ascii="Times New Roman" w:hAnsi="Times New Roman"/>
        </w:rPr>
        <w:t>ber are recorded using the personal interview method</w:t>
      </w:r>
      <w:r>
        <w:rPr>
          <w:rFonts w:ascii="Times New Roman" w:hAnsi="Times New Roman"/>
        </w:rPr>
        <w:t>.</w:t>
      </w:r>
      <w:r w:rsidRPr="00AE7C2D">
        <w:t xml:space="preserve"> </w:t>
      </w:r>
      <w:r>
        <w:rPr>
          <w:rFonts w:ascii="Times New Roman" w:hAnsi="Times New Roman"/>
        </w:rPr>
        <w:t>Finally</w:t>
      </w:r>
      <w:r w:rsidRPr="00AE7C2D">
        <w:rPr>
          <w:rFonts w:ascii="Times New Roman" w:hAnsi="Times New Roman"/>
        </w:rPr>
        <w:t xml:space="preserve">, the SSA-795 is currently available in Upload Documents </w:t>
      </w:r>
      <w:r>
        <w:rPr>
          <w:rFonts w:ascii="Times New Roman" w:hAnsi="Times New Roman"/>
        </w:rPr>
        <w:t xml:space="preserve">(OMB No. 0960-0830) for electronic submission </w:t>
      </w:r>
      <w:r w:rsidRPr="00AE7C2D">
        <w:rPr>
          <w:rFonts w:ascii="Times New Roman" w:hAnsi="Times New Roman"/>
        </w:rPr>
        <w:t>using e</w:t>
      </w:r>
      <w:r>
        <w:rPr>
          <w:rFonts w:ascii="Times New Roman" w:hAnsi="Times New Roman"/>
        </w:rPr>
        <w:t>S</w:t>
      </w:r>
      <w:r w:rsidRPr="00AE7C2D">
        <w:rPr>
          <w:rFonts w:ascii="Times New Roman" w:hAnsi="Times New Roman"/>
        </w:rPr>
        <w:t>ignature</w:t>
      </w:r>
      <w:r>
        <w:rPr>
          <w:rFonts w:ascii="Times New Roman" w:hAnsi="Times New Roman"/>
        </w:rPr>
        <w:t>.</w:t>
      </w:r>
    </w:p>
    <w:p w:rsidR="00096723" w:rsidP="00F22516" w14:paraId="0A958988" w14:textId="77777777">
      <w:pPr>
        <w:pStyle w:val="ListParagraph"/>
        <w:ind w:left="1080"/>
        <w:rPr>
          <w:rFonts w:ascii="Times New Roman" w:hAnsi="Times New Roman"/>
        </w:rPr>
      </w:pPr>
    </w:p>
    <w:p w:rsidR="00096723" w:rsidP="00F22516" w14:paraId="4BAFE529" w14:textId="0299F87D">
      <w:pPr>
        <w:pStyle w:val="ListParagraph"/>
        <w:ind w:left="1080"/>
        <w:rPr>
          <w:rFonts w:ascii="Times New Roman" w:hAnsi="Times New Roman"/>
        </w:rPr>
      </w:pPr>
      <w:r>
        <w:rPr>
          <w:rFonts w:ascii="Times New Roman" w:hAnsi="Times New Roman"/>
        </w:rPr>
        <w:t>Note:  We do not make a distinction in the chart below between the respondents who use the paper version and the respondents who submit through Upload Documents, as, currently, more respondents are using the paper version.  However, we will keep track of the management information data to see when more respondents begin to use the Upload Documents version.</w:t>
      </w:r>
    </w:p>
    <w:p w:rsidR="00F22516" w:rsidRPr="00096723" w:rsidP="00096723" w14:paraId="3428F7F6" w14:textId="77777777">
      <w:pPr>
        <w:rPr>
          <w:rFonts w:ascii="Times New Roman" w:hAnsi="Times New Roman" w:cs="Times New Roman"/>
        </w:rPr>
      </w:pPr>
    </w:p>
    <w:p w:rsidR="00F22516" w:rsidRPr="00F22516" w:rsidP="00F22516" w14:paraId="30CB1EE1" w14:textId="15FC0338">
      <w:pPr>
        <w:pStyle w:val="ListParagraph"/>
        <w:numPr>
          <w:ilvl w:val="0"/>
          <w:numId w:val="19"/>
        </w:numPr>
        <w:ind w:left="1080"/>
        <w:rPr>
          <w:rFonts w:ascii="Times New Roman" w:hAnsi="Times New Roman" w:cs="Times New Roman"/>
        </w:rPr>
      </w:pPr>
      <w:r w:rsidRPr="00A20D63">
        <w:rPr>
          <w:rFonts w:ascii="Times New Roman" w:hAnsi="Times New Roman" w:cs="Times New Roman"/>
          <w:b/>
        </w:rPr>
        <w:t>Why We Cannot Use Duplicate Information</w:t>
      </w:r>
    </w:p>
    <w:p w:rsidR="00F22516" w:rsidP="00F22516" w14:paraId="255A11AA" w14:textId="4C022F58">
      <w:pPr>
        <w:pStyle w:val="ListParagraph"/>
        <w:ind w:left="1080"/>
        <w:rPr>
          <w:rFonts w:ascii="Times New Roman" w:hAnsi="Times New Roman" w:cs="Times New Roman"/>
          <w:b/>
        </w:rPr>
      </w:pPr>
      <w:r w:rsidRPr="003E320E">
        <w:rPr>
          <w:rFonts w:ascii="Times New Roman" w:hAnsi="Times New Roman" w:cs="Arial"/>
        </w:rPr>
        <w:t>The nature of the information we collect and the manner in which we collect it precludes duplication.  SSA does not use another collection instrument to obtain similar data</w:t>
      </w:r>
      <w:r>
        <w:rPr>
          <w:rFonts w:ascii="Times New Roman" w:hAnsi="Times New Roman" w:cs="Arial"/>
        </w:rPr>
        <w:t>.</w:t>
      </w:r>
    </w:p>
    <w:p w:rsidR="00F22516" w:rsidP="00F22516" w14:paraId="09DD5CB6" w14:textId="77777777">
      <w:pPr>
        <w:pStyle w:val="ListParagraph"/>
        <w:ind w:left="1080"/>
        <w:rPr>
          <w:rFonts w:ascii="Times New Roman" w:hAnsi="Times New Roman" w:cs="Times New Roman"/>
        </w:rPr>
      </w:pPr>
    </w:p>
    <w:p w:rsidR="00F22516" w:rsidRPr="00F22516" w:rsidP="00F22516" w14:paraId="2975104C" w14:textId="366EA180">
      <w:pPr>
        <w:pStyle w:val="ListParagraph"/>
        <w:numPr>
          <w:ilvl w:val="0"/>
          <w:numId w:val="19"/>
        </w:numPr>
        <w:ind w:left="1080"/>
        <w:rPr>
          <w:rFonts w:ascii="Times New Roman" w:hAnsi="Times New Roman" w:cs="Times New Roman"/>
        </w:rPr>
      </w:pPr>
      <w:r w:rsidRPr="00A20D63">
        <w:rPr>
          <w:rFonts w:ascii="Times New Roman" w:hAnsi="Times New Roman" w:cs="Times New Roman"/>
          <w:b/>
        </w:rPr>
        <w:t>Minimizing Burden on Small Respondents</w:t>
      </w:r>
    </w:p>
    <w:p w:rsidR="00F22516" w:rsidP="00F22516" w14:paraId="3CFA0B0F" w14:textId="566D046A">
      <w:pPr>
        <w:pStyle w:val="ListParagraph"/>
        <w:ind w:left="1080"/>
        <w:rPr>
          <w:rFonts w:ascii="Times New Roman" w:hAnsi="Times New Roman" w:cs="Times New Roman"/>
          <w:b/>
        </w:rPr>
      </w:pPr>
      <w:r w:rsidRPr="00A11A50">
        <w:rPr>
          <w:rFonts w:ascii="Times New Roman" w:hAnsi="Times New Roman" w:cs="Times New Roman"/>
          <w:snapToGrid w:val="0"/>
          <w:lang w:eastAsia="en-US"/>
        </w:rPr>
        <w:t>This collection does not affect small businesses or other small entities</w:t>
      </w:r>
      <w:r>
        <w:rPr>
          <w:rFonts w:ascii="Times New Roman" w:hAnsi="Times New Roman" w:cs="Times New Roman"/>
          <w:snapToGrid w:val="0"/>
          <w:lang w:eastAsia="en-US"/>
        </w:rPr>
        <w:t>.</w:t>
      </w:r>
    </w:p>
    <w:p w:rsidR="00F22516" w:rsidP="00F22516" w14:paraId="6E54F1E7" w14:textId="77777777">
      <w:pPr>
        <w:pStyle w:val="ListParagraph"/>
        <w:ind w:left="1080"/>
        <w:rPr>
          <w:rFonts w:ascii="Times New Roman" w:hAnsi="Times New Roman" w:cs="Times New Roman"/>
        </w:rPr>
      </w:pPr>
    </w:p>
    <w:p w:rsidR="00F22516" w:rsidRPr="00F22516" w:rsidP="00F22516" w14:paraId="240E5595" w14:textId="45692EE3">
      <w:pPr>
        <w:pStyle w:val="ListParagraph"/>
        <w:numPr>
          <w:ilvl w:val="0"/>
          <w:numId w:val="19"/>
        </w:numPr>
        <w:ind w:left="1080"/>
        <w:rPr>
          <w:rFonts w:ascii="Times New Roman" w:hAnsi="Times New Roman" w:cs="Times New Roman"/>
        </w:rPr>
      </w:pPr>
      <w:r w:rsidRPr="00A20D63">
        <w:rPr>
          <w:rFonts w:ascii="Times New Roman" w:hAnsi="Times New Roman" w:cs="Times New Roman"/>
          <w:b/>
        </w:rPr>
        <w:t>Consequences of Not Collecting Information or Collecting it Less Frequently</w:t>
      </w:r>
    </w:p>
    <w:p w:rsidR="00F22516" w:rsidP="00F22516" w14:paraId="134D5EED" w14:textId="17C10C34">
      <w:pPr>
        <w:pStyle w:val="ListParagraph"/>
        <w:ind w:left="1080"/>
        <w:rPr>
          <w:rFonts w:ascii="Times New Roman" w:hAnsi="Times New Roman" w:cs="Times New Roman"/>
        </w:rPr>
      </w:pPr>
      <w:r w:rsidRPr="00A20D63">
        <w:rPr>
          <w:rFonts w:ascii="Times New Roman" w:hAnsi="Times New Roman" w:cs="Times New Roman"/>
        </w:rPr>
        <w:t xml:space="preserve">If </w:t>
      </w:r>
      <w:r>
        <w:rPr>
          <w:rFonts w:ascii="Times New Roman" w:hAnsi="Times New Roman" w:cs="Times New Roman"/>
        </w:rPr>
        <w:t>we</w:t>
      </w:r>
      <w:r w:rsidRPr="00A20D63">
        <w:rPr>
          <w:rFonts w:ascii="Times New Roman" w:hAnsi="Times New Roman" w:cs="Times New Roman"/>
        </w:rPr>
        <w:t xml:space="preserve"> did not collect this information</w:t>
      </w:r>
      <w:r>
        <w:rPr>
          <w:rFonts w:ascii="Times New Roman" w:hAnsi="Times New Roman" w:cs="Times New Roman"/>
        </w:rPr>
        <w:t xml:space="preserve">, </w:t>
      </w:r>
      <w:r w:rsidRPr="00A20D63">
        <w:rPr>
          <w:rFonts w:ascii="Times New Roman" w:hAnsi="Times New Roman" w:cs="Times New Roman"/>
        </w:rPr>
        <w:t xml:space="preserve">SSA </w:t>
      </w:r>
      <w:r>
        <w:rPr>
          <w:rFonts w:ascii="Times New Roman" w:hAnsi="Times New Roman" w:cs="Times New Roman"/>
        </w:rPr>
        <w:t xml:space="preserve">would not be able to fix </w:t>
      </w:r>
      <w:r w:rsidRPr="00A20D63">
        <w:rPr>
          <w:rFonts w:ascii="Times New Roman" w:hAnsi="Times New Roman" w:cs="Times New Roman"/>
        </w:rPr>
        <w:t>unresolved issues from claimants or other p</w:t>
      </w:r>
      <w:r>
        <w:rPr>
          <w:rFonts w:ascii="Times New Roman" w:hAnsi="Times New Roman" w:cs="Times New Roman"/>
        </w:rPr>
        <w:t>eople,</w:t>
      </w:r>
      <w:r w:rsidRPr="00A20D63">
        <w:rPr>
          <w:rFonts w:ascii="Times New Roman" w:hAnsi="Times New Roman" w:cs="Times New Roman"/>
        </w:rPr>
        <w:t xml:space="preserve"> as needed</w:t>
      </w:r>
      <w:r>
        <w:rPr>
          <w:rFonts w:ascii="Times New Roman" w:hAnsi="Times New Roman" w:cs="Times New Roman"/>
        </w:rPr>
        <w:t>,</w:t>
      </w:r>
      <w:r w:rsidRPr="00A20D63">
        <w:rPr>
          <w:rFonts w:ascii="Times New Roman" w:hAnsi="Times New Roman" w:cs="Times New Roman"/>
        </w:rPr>
        <w:t xml:space="preserve"> to adjudicate claims, or to resolve post</w:t>
      </w:r>
      <w:r>
        <w:rPr>
          <w:rFonts w:ascii="Times New Roman" w:hAnsi="Times New Roman" w:cs="Times New Roman"/>
        </w:rPr>
        <w:noBreakHyphen/>
      </w:r>
      <w:r w:rsidRPr="00A20D63">
        <w:rPr>
          <w:rFonts w:ascii="Times New Roman" w:hAnsi="Times New Roman" w:cs="Times New Roman"/>
        </w:rPr>
        <w:t xml:space="preserve">entitlement and post-eligibility issues.  </w:t>
      </w:r>
      <w:r>
        <w:rPr>
          <w:rFonts w:ascii="Times New Roman" w:hAnsi="Times New Roman" w:cs="Times New Roman"/>
        </w:rPr>
        <w:t xml:space="preserve">Because we </w:t>
      </w:r>
      <w:r w:rsidRPr="00A20D63">
        <w:rPr>
          <w:rFonts w:ascii="Times New Roman" w:hAnsi="Times New Roman" w:cs="Times New Roman"/>
        </w:rPr>
        <w:t>collect th</w:t>
      </w:r>
      <w:r>
        <w:rPr>
          <w:rFonts w:ascii="Times New Roman" w:hAnsi="Times New Roman" w:cs="Times New Roman"/>
        </w:rPr>
        <w:t>is</w:t>
      </w:r>
      <w:r w:rsidRPr="00A20D63">
        <w:rPr>
          <w:rFonts w:ascii="Times New Roman" w:hAnsi="Times New Roman" w:cs="Times New Roman"/>
        </w:rPr>
        <w:t xml:space="preserve"> information on an as</w:t>
      </w:r>
      <w:r>
        <w:rPr>
          <w:rFonts w:ascii="Times New Roman" w:hAnsi="Times New Roman" w:cs="Times New Roman"/>
        </w:rPr>
        <w:t xml:space="preserve"> </w:t>
      </w:r>
      <w:r w:rsidRPr="00A20D63">
        <w:rPr>
          <w:rFonts w:ascii="Times New Roman" w:hAnsi="Times New Roman" w:cs="Times New Roman"/>
        </w:rPr>
        <w:t>needed basis, we cannot collect it less frequently.</w:t>
      </w:r>
      <w:r>
        <w:rPr>
          <w:rFonts w:ascii="Times New Roman" w:hAnsi="Times New Roman" w:cs="Times New Roman"/>
        </w:rPr>
        <w:t xml:space="preserve">  </w:t>
      </w:r>
      <w:r w:rsidRPr="00A11A50">
        <w:rPr>
          <w:rFonts w:ascii="Times New Roman" w:hAnsi="Times New Roman" w:cs="Times New Roman"/>
        </w:rPr>
        <w:t>There are no technical or legal obstacles to burden reductio</w:t>
      </w:r>
      <w:r>
        <w:rPr>
          <w:rFonts w:ascii="Times New Roman" w:hAnsi="Times New Roman" w:cs="Times New Roman"/>
        </w:rPr>
        <w:t>n</w:t>
      </w:r>
      <w:r>
        <w:rPr>
          <w:rFonts w:ascii="Times New Roman" w:hAnsi="Times New Roman" w:cs="Times New Roman"/>
        </w:rPr>
        <w:t>.</w:t>
      </w:r>
    </w:p>
    <w:p w:rsidR="00096723" w:rsidP="00F22516" w14:paraId="0A0A82B1" w14:textId="77777777">
      <w:pPr>
        <w:pStyle w:val="ListParagraph"/>
        <w:ind w:left="1080"/>
        <w:rPr>
          <w:rFonts w:ascii="Times New Roman" w:hAnsi="Times New Roman" w:cs="Times New Roman"/>
        </w:rPr>
      </w:pPr>
    </w:p>
    <w:p w:rsidR="00096723" w:rsidP="00F22516" w14:paraId="702E0787" w14:textId="77777777">
      <w:pPr>
        <w:pStyle w:val="ListParagraph"/>
        <w:ind w:left="1080"/>
        <w:rPr>
          <w:rFonts w:ascii="Times New Roman" w:hAnsi="Times New Roman" w:cs="Times New Roman"/>
        </w:rPr>
      </w:pPr>
    </w:p>
    <w:p w:rsidR="00096723" w:rsidRPr="00F22516" w:rsidP="00F22516" w14:paraId="2AA9CE1F" w14:textId="77777777">
      <w:pPr>
        <w:pStyle w:val="ListParagraph"/>
        <w:ind w:left="1080"/>
        <w:rPr>
          <w:rFonts w:ascii="Times New Roman" w:hAnsi="Times New Roman" w:cs="Times New Roman"/>
          <w:b/>
        </w:rPr>
      </w:pPr>
    </w:p>
    <w:p w:rsidR="00F22516" w:rsidRPr="00F22516" w:rsidP="00F22516" w14:paraId="2D294D71" w14:textId="5296019D">
      <w:pPr>
        <w:pStyle w:val="ListParagraph"/>
        <w:numPr>
          <w:ilvl w:val="0"/>
          <w:numId w:val="19"/>
        </w:numPr>
        <w:ind w:left="1080"/>
        <w:rPr>
          <w:rFonts w:ascii="Times New Roman" w:hAnsi="Times New Roman" w:cs="Times New Roman"/>
        </w:rPr>
      </w:pPr>
      <w:r w:rsidRPr="00A20D63">
        <w:rPr>
          <w:rFonts w:ascii="Times New Roman" w:hAnsi="Times New Roman" w:cs="Times New Roman"/>
          <w:b/>
        </w:rPr>
        <w:t>Special Circumstances</w:t>
      </w:r>
    </w:p>
    <w:p w:rsidR="00F22516" w:rsidP="00F22516" w14:paraId="328DD308" w14:textId="4A600561">
      <w:pPr>
        <w:pStyle w:val="ListParagraph"/>
        <w:ind w:left="1080"/>
        <w:rPr>
          <w:rFonts w:ascii="Times New Roman" w:hAnsi="Times New Roman" w:cs="Times New Roman"/>
          <w:b/>
        </w:rPr>
      </w:pPr>
      <w:r w:rsidRPr="00A20D63">
        <w:rPr>
          <w:rFonts w:ascii="Times New Roman" w:hAnsi="Times New Roman" w:cs="Times New Roman"/>
        </w:rPr>
        <w:t xml:space="preserve">There are no special circumstances that would cause SSA to conduct this information collection in a manner inconsistent with </w:t>
      </w:r>
      <w:r w:rsidRPr="00A20D63">
        <w:rPr>
          <w:rFonts w:ascii="Times New Roman" w:hAnsi="Times New Roman" w:cs="Times New Roman"/>
          <w:i/>
        </w:rPr>
        <w:t>5 CFR 1320.5</w:t>
      </w:r>
      <w:r w:rsidRPr="00A20D63">
        <w:rPr>
          <w:rFonts w:ascii="Times New Roman" w:hAnsi="Times New Roman" w:cs="Times New Roman"/>
        </w:rPr>
        <w:t>.</w:t>
      </w:r>
    </w:p>
    <w:p w:rsidR="00F22516" w:rsidP="00F22516" w14:paraId="5DAF04A5" w14:textId="77777777">
      <w:pPr>
        <w:pStyle w:val="ListParagraph"/>
        <w:ind w:left="1080"/>
        <w:rPr>
          <w:rFonts w:ascii="Times New Roman" w:hAnsi="Times New Roman" w:cs="Times New Roman"/>
        </w:rPr>
      </w:pPr>
    </w:p>
    <w:p w:rsidR="00F22516" w:rsidRPr="00F22516" w:rsidP="00F22516" w14:paraId="15F53120" w14:textId="77777777">
      <w:pPr>
        <w:pStyle w:val="ListParagraph"/>
        <w:numPr>
          <w:ilvl w:val="0"/>
          <w:numId w:val="19"/>
        </w:numPr>
        <w:ind w:left="1080"/>
        <w:rPr>
          <w:rFonts w:ascii="Times New Roman" w:hAnsi="Times New Roman" w:cs="Times New Roman"/>
        </w:rPr>
      </w:pPr>
      <w:r w:rsidRPr="00A20D63">
        <w:rPr>
          <w:rFonts w:ascii="Times New Roman" w:hAnsi="Times New Roman" w:cs="Times New Roman"/>
          <w:b/>
        </w:rPr>
        <w:t>Solicitation of Public Comment and Other Consultations with the Publi</w:t>
      </w:r>
      <w:r>
        <w:rPr>
          <w:rFonts w:ascii="Times New Roman" w:hAnsi="Times New Roman" w:cs="Times New Roman"/>
          <w:b/>
        </w:rPr>
        <w:t>c</w:t>
      </w:r>
    </w:p>
    <w:p w:rsidR="00F22516" w:rsidRPr="00F22516" w:rsidP="00F22516" w14:paraId="75C903E1" w14:textId="30D47CEB">
      <w:pPr>
        <w:pStyle w:val="ListParagraph"/>
        <w:ind w:left="1080"/>
        <w:rPr>
          <w:rFonts w:ascii="Times New Roman" w:hAnsi="Times New Roman" w:cs="Times New Roman"/>
        </w:rPr>
      </w:pPr>
      <w:r w:rsidRPr="00F22516">
        <w:rPr>
          <w:rFonts w:ascii="Times New Roman" w:eastAsia="SimSun" w:hAnsi="Times New Roman" w:cs="Times New Roman"/>
          <w:lang w:eastAsia="ar-SA"/>
        </w:rPr>
        <w:t>The 60-day advance Federal Register Notice published on</w:t>
      </w:r>
      <w:r w:rsidR="00D75D7D">
        <w:rPr>
          <w:rFonts w:ascii="Times New Roman" w:eastAsia="SimSun" w:hAnsi="Times New Roman" w:cs="Times New Roman"/>
          <w:lang w:eastAsia="ar-SA"/>
        </w:rPr>
        <w:t xml:space="preserve"> February 12, </w:t>
      </w:r>
      <w:r w:rsidR="00FF034B">
        <w:rPr>
          <w:rFonts w:ascii="Times New Roman" w:eastAsia="SimSun" w:hAnsi="Times New Roman" w:cs="Times New Roman"/>
          <w:lang w:eastAsia="ar-SA"/>
        </w:rPr>
        <w:t>2025,</w:t>
      </w:r>
      <w:r w:rsidRPr="00F22516">
        <w:rPr>
          <w:rFonts w:ascii="Times New Roman" w:eastAsia="SimSun" w:hAnsi="Times New Roman" w:cs="Times New Roman"/>
          <w:lang w:eastAsia="ar-SA"/>
        </w:rPr>
        <w:t xml:space="preserve"> at</w:t>
      </w:r>
      <w:r>
        <w:rPr>
          <w:rFonts w:ascii="Times New Roman" w:eastAsia="SimSun" w:hAnsi="Times New Roman" w:cs="Times New Roman"/>
          <w:lang w:eastAsia="ar-SA"/>
        </w:rPr>
        <w:t xml:space="preserve"> </w:t>
      </w:r>
      <w:r w:rsidR="00D75D7D">
        <w:rPr>
          <w:rFonts w:ascii="Times New Roman" w:eastAsia="SimSun" w:hAnsi="Times New Roman" w:cs="Times New Roman"/>
          <w:lang w:eastAsia="ar-SA"/>
        </w:rPr>
        <w:t xml:space="preserve">90 FR </w:t>
      </w:r>
      <w:r w:rsidRPr="00F22516">
        <w:rPr>
          <w:rFonts w:ascii="Times New Roman" w:eastAsia="SimSun" w:hAnsi="Times New Roman" w:cs="Times New Roman"/>
          <w:lang w:eastAsia="ar-SA"/>
        </w:rPr>
        <w:t>9488, and we received no public comments.  The 30-day FRN published on</w:t>
      </w:r>
      <w:r w:rsidR="00D75D7D">
        <w:rPr>
          <w:rFonts w:ascii="Times New Roman" w:eastAsia="SimSun" w:hAnsi="Times New Roman" w:cs="Times New Roman"/>
          <w:lang w:eastAsia="ar-SA"/>
        </w:rPr>
        <w:t xml:space="preserve"> April 16, 2025</w:t>
      </w:r>
      <w:r w:rsidRPr="00F22516">
        <w:rPr>
          <w:rFonts w:ascii="Times New Roman" w:hAnsi="Times New Roman"/>
        </w:rPr>
        <w:t>, at</w:t>
      </w:r>
      <w:r w:rsidR="00D75D7D">
        <w:rPr>
          <w:rFonts w:ascii="Times New Roman" w:hAnsi="Times New Roman"/>
        </w:rPr>
        <w:t xml:space="preserve"> 90 FR 16050</w:t>
      </w:r>
      <w:r w:rsidRPr="00F22516">
        <w:rPr>
          <w:rFonts w:ascii="Times New Roman" w:hAnsi="Times New Roman"/>
        </w:rPr>
        <w:t xml:space="preserve">.  </w:t>
      </w:r>
      <w:r w:rsidRPr="00F22516">
        <w:rPr>
          <w:rFonts w:ascii="Times New Roman" w:eastAsia="SimSun" w:hAnsi="Times New Roman" w:cs="Times New Roman"/>
          <w:lang w:eastAsia="ar-SA"/>
        </w:rPr>
        <w:t xml:space="preserve">If we receive any comments in response to this Notice, we will forward them to OMB.  </w:t>
      </w:r>
      <w:r w:rsidRPr="00F22516">
        <w:rPr>
          <w:rFonts w:ascii="Times New Roman" w:eastAsia="SimSun" w:hAnsi="Times New Roman" w:cs="Times New Roman"/>
          <w:iCs/>
          <w:lang w:eastAsia="ar-SA"/>
        </w:rPr>
        <w:t>We did not consult with the public in the development revision of this form.</w:t>
      </w:r>
    </w:p>
    <w:p w:rsidR="00F22516" w:rsidRPr="00F22516" w:rsidP="00F22516" w14:paraId="1891CEAE" w14:textId="77777777">
      <w:pPr>
        <w:pStyle w:val="ListParagraph"/>
        <w:ind w:left="1080"/>
        <w:rPr>
          <w:rFonts w:ascii="Times New Roman" w:hAnsi="Times New Roman" w:cs="Times New Roman"/>
        </w:rPr>
      </w:pPr>
    </w:p>
    <w:p w:rsidR="00F22516" w:rsidRPr="00F22516" w:rsidP="00F22516" w14:paraId="4117142F" w14:textId="257802D1">
      <w:pPr>
        <w:pStyle w:val="ListParagraph"/>
        <w:numPr>
          <w:ilvl w:val="0"/>
          <w:numId w:val="19"/>
        </w:numPr>
        <w:ind w:left="1080"/>
        <w:rPr>
          <w:rFonts w:ascii="Times New Roman" w:hAnsi="Times New Roman" w:cs="Times New Roman"/>
        </w:rPr>
      </w:pPr>
      <w:r w:rsidRPr="00A20D63">
        <w:rPr>
          <w:rFonts w:ascii="Times New Roman" w:hAnsi="Times New Roman" w:cs="Times New Roman"/>
          <w:b/>
        </w:rPr>
        <w:t>Payment or Gifts to Respondents</w:t>
      </w:r>
    </w:p>
    <w:p w:rsidR="00F22516" w:rsidP="00F22516" w14:paraId="094BB8E6" w14:textId="1FEDEA3C">
      <w:pPr>
        <w:pStyle w:val="ListParagraph"/>
        <w:ind w:left="1080"/>
        <w:rPr>
          <w:rFonts w:ascii="Times New Roman" w:hAnsi="Times New Roman" w:cs="Times New Roman"/>
          <w:b/>
        </w:rPr>
      </w:pPr>
      <w:r w:rsidRPr="00225165">
        <w:rPr>
          <w:rFonts w:ascii="Times New Roman" w:hAnsi="Times New Roman" w:cs="Times New Roman"/>
          <w:snapToGrid w:val="0"/>
          <w:lang w:eastAsia="en-US"/>
        </w:rPr>
        <w:t>SSA does not provide payments or gifts to the respondents</w:t>
      </w:r>
      <w:r>
        <w:rPr>
          <w:rFonts w:ascii="Times New Roman" w:hAnsi="Times New Roman" w:cs="Times New Roman"/>
          <w:snapToGrid w:val="0"/>
          <w:lang w:eastAsia="en-US"/>
        </w:rPr>
        <w:t>.</w:t>
      </w:r>
    </w:p>
    <w:p w:rsidR="00F22516" w:rsidP="00F22516" w14:paraId="613C0008" w14:textId="77777777">
      <w:pPr>
        <w:pStyle w:val="ListParagraph"/>
        <w:ind w:left="1080"/>
        <w:rPr>
          <w:rFonts w:ascii="Times New Roman" w:hAnsi="Times New Roman" w:cs="Times New Roman"/>
        </w:rPr>
      </w:pPr>
    </w:p>
    <w:p w:rsidR="00F22516" w:rsidRPr="00F22516" w:rsidP="00F22516" w14:paraId="429FCF47" w14:textId="3B3FE3EF">
      <w:pPr>
        <w:pStyle w:val="ListParagraph"/>
        <w:numPr>
          <w:ilvl w:val="0"/>
          <w:numId w:val="19"/>
        </w:numPr>
        <w:ind w:left="1080"/>
        <w:rPr>
          <w:rFonts w:ascii="Times New Roman" w:hAnsi="Times New Roman" w:cs="Times New Roman"/>
        </w:rPr>
      </w:pPr>
      <w:r w:rsidRPr="00A20D63">
        <w:rPr>
          <w:rFonts w:ascii="Times New Roman" w:hAnsi="Times New Roman" w:cs="Times New Roman"/>
          <w:b/>
        </w:rPr>
        <w:t>Assurance of Confidentiality</w:t>
      </w:r>
    </w:p>
    <w:p w:rsidR="00F22516" w:rsidP="00F22516" w14:paraId="3EDC4A71" w14:textId="38F064A1">
      <w:pPr>
        <w:pStyle w:val="ListParagraph"/>
        <w:ind w:left="1080"/>
        <w:rPr>
          <w:rFonts w:ascii="Times New Roman" w:hAnsi="Times New Roman" w:cs="Times New Roman"/>
          <w:b/>
        </w:rPr>
      </w:pPr>
      <w:r w:rsidRPr="00225165">
        <w:rPr>
          <w:rFonts w:ascii="Times New Roman" w:hAnsi="Times New Roman" w:cs="Times New Roman"/>
        </w:rPr>
        <w:t xml:space="preserve">SSA protects and holds confidential the information it collects in accordance with </w:t>
      </w:r>
      <w:r w:rsidRPr="00225165">
        <w:rPr>
          <w:rFonts w:ascii="Times New Roman" w:hAnsi="Times New Roman" w:cs="Times New Roman"/>
          <w:i/>
        </w:rPr>
        <w:t>42 U.S.C. 1306, 20 CFR 401</w:t>
      </w:r>
      <w:r w:rsidRPr="00225165">
        <w:rPr>
          <w:rFonts w:ascii="Times New Roman" w:hAnsi="Times New Roman" w:cs="Times New Roman"/>
        </w:rPr>
        <w:t xml:space="preserve"> and </w:t>
      </w:r>
      <w:r w:rsidRPr="00225165">
        <w:rPr>
          <w:rFonts w:ascii="Times New Roman" w:hAnsi="Times New Roman" w:cs="Times New Roman"/>
          <w:i/>
        </w:rPr>
        <w:t>402, 5 U.S.C. 552</w:t>
      </w:r>
      <w:r w:rsidRPr="00225165">
        <w:rPr>
          <w:rFonts w:ascii="Times New Roman" w:hAnsi="Times New Roman" w:cs="Times New Roman"/>
        </w:rPr>
        <w:t xml:space="preserve"> (Freedom of Information Act), </w:t>
      </w:r>
      <w:r w:rsidRPr="00225165">
        <w:rPr>
          <w:rFonts w:ascii="Times New Roman" w:hAnsi="Times New Roman" w:cs="Times New Roman"/>
          <w:i/>
        </w:rPr>
        <w:t>5 U.S.C. 552a</w:t>
      </w:r>
      <w:r w:rsidRPr="00225165">
        <w:rPr>
          <w:rFonts w:ascii="Times New Roman" w:hAnsi="Times New Roman" w:cs="Times New Roman"/>
        </w:rPr>
        <w:t xml:space="preserve"> (Privacy Act of 1974), and OMB Circular No. A-130</w:t>
      </w:r>
      <w:r>
        <w:rPr>
          <w:rFonts w:ascii="Times New Roman" w:hAnsi="Times New Roman" w:cs="Times New Roman"/>
        </w:rPr>
        <w:t>.</w:t>
      </w:r>
    </w:p>
    <w:p w:rsidR="00F22516" w:rsidP="00F22516" w14:paraId="4195EE71" w14:textId="77777777">
      <w:pPr>
        <w:pStyle w:val="ListParagraph"/>
        <w:ind w:left="1080"/>
        <w:rPr>
          <w:rFonts w:ascii="Times New Roman" w:hAnsi="Times New Roman" w:cs="Times New Roman"/>
        </w:rPr>
      </w:pPr>
    </w:p>
    <w:p w:rsidR="00F22516" w:rsidRPr="00F22516" w:rsidP="00F22516" w14:paraId="26832222" w14:textId="57862CB7">
      <w:pPr>
        <w:pStyle w:val="ListParagraph"/>
        <w:numPr>
          <w:ilvl w:val="0"/>
          <w:numId w:val="19"/>
        </w:numPr>
        <w:ind w:left="1080"/>
        <w:rPr>
          <w:rFonts w:ascii="Times New Roman" w:hAnsi="Times New Roman" w:cs="Times New Roman"/>
        </w:rPr>
      </w:pPr>
      <w:r w:rsidRPr="00A20D63">
        <w:rPr>
          <w:rFonts w:ascii="Times New Roman" w:hAnsi="Times New Roman" w:cs="Times New Roman"/>
          <w:b/>
        </w:rPr>
        <w:t>Justification for Sensitive Questions</w:t>
      </w:r>
    </w:p>
    <w:p w:rsidR="00F22516" w:rsidP="00F22516" w14:paraId="0E0454B0" w14:textId="0566C71C">
      <w:pPr>
        <w:pStyle w:val="ListParagraph"/>
        <w:ind w:left="1080"/>
        <w:rPr>
          <w:rFonts w:ascii="Times New Roman" w:hAnsi="Times New Roman" w:cs="Times New Roman"/>
          <w:b/>
        </w:rPr>
      </w:pPr>
      <w:r w:rsidRPr="00A20D63">
        <w:rPr>
          <w:rFonts w:ascii="Times New Roman" w:hAnsi="Times New Roman" w:cs="Times New Roman"/>
        </w:rPr>
        <w:t>This information collection does not contain any questions of a sensitive nature</w:t>
      </w:r>
      <w:r>
        <w:rPr>
          <w:rFonts w:ascii="Times New Roman" w:hAnsi="Times New Roman" w:cs="Times New Roman"/>
        </w:rPr>
        <w:t>.</w:t>
      </w:r>
    </w:p>
    <w:p w:rsidR="00F22516" w:rsidP="00F22516" w14:paraId="430C7DDB" w14:textId="77777777">
      <w:pPr>
        <w:pStyle w:val="ListParagraph"/>
        <w:ind w:left="1080"/>
        <w:rPr>
          <w:rFonts w:ascii="Times New Roman" w:hAnsi="Times New Roman" w:cs="Times New Roman"/>
        </w:rPr>
      </w:pPr>
    </w:p>
    <w:p w:rsidR="00F22516" w:rsidRPr="00F22516" w:rsidP="00F22516" w14:paraId="6E15B0EF" w14:textId="689E88FA">
      <w:pPr>
        <w:pStyle w:val="ListParagraph"/>
        <w:numPr>
          <w:ilvl w:val="0"/>
          <w:numId w:val="19"/>
        </w:numPr>
        <w:ind w:left="1080"/>
        <w:rPr>
          <w:rFonts w:ascii="Times New Roman" w:hAnsi="Times New Roman" w:cs="Times New Roman"/>
        </w:rPr>
      </w:pPr>
      <w:r w:rsidRPr="00A20D63">
        <w:rPr>
          <w:rFonts w:ascii="Times New Roman" w:hAnsi="Times New Roman" w:cs="Times New Roman"/>
          <w:b/>
        </w:rPr>
        <w:t>Estimates of Public Reporting Burden</w:t>
      </w:r>
    </w:p>
    <w:p w:rsidR="00F22516" w:rsidP="00F22516" w14:paraId="212CF802" w14:textId="4F554823">
      <w:pPr>
        <w:pStyle w:val="ListParagraph"/>
        <w:ind w:left="1080"/>
        <w:rPr>
          <w:rFonts w:ascii="Times New Roman" w:hAnsi="Times New Roman" w:cs="Times New Roman"/>
          <w:b/>
        </w:rPr>
      </w:pPr>
    </w:p>
    <w:tbl>
      <w:tblPr>
        <w:tblStyle w:val="TableGrid"/>
        <w:tblW w:w="11340" w:type="dxa"/>
        <w:tblInd w:w="-1085" w:type="dxa"/>
        <w:tblLook w:val="04A0"/>
      </w:tblPr>
      <w:tblGrid>
        <w:gridCol w:w="1416"/>
        <w:gridCol w:w="1523"/>
        <w:gridCol w:w="1310"/>
        <w:gridCol w:w="1190"/>
        <w:gridCol w:w="1256"/>
        <w:gridCol w:w="1389"/>
        <w:gridCol w:w="1283"/>
        <w:gridCol w:w="1973"/>
      </w:tblGrid>
      <w:tr w14:paraId="6083221D" w14:textId="77777777" w:rsidTr="00F22516">
        <w:tblPrEx>
          <w:tblW w:w="11340" w:type="dxa"/>
          <w:tblInd w:w="-1085" w:type="dxa"/>
          <w:tblLook w:val="04A0"/>
        </w:tblPrEx>
        <w:tc>
          <w:tcPr>
            <w:tcW w:w="1416" w:type="dxa"/>
          </w:tcPr>
          <w:p w:rsidR="00F22516" w:rsidP="00F22516" w14:paraId="7B1456B5" w14:textId="3ACEF87C">
            <w:pPr>
              <w:pStyle w:val="ListParagraph"/>
              <w:ind w:left="0"/>
              <w:rPr>
                <w:rFonts w:ascii="Times New Roman" w:hAnsi="Times New Roman" w:cs="Times New Roman"/>
              </w:rPr>
            </w:pPr>
            <w:r w:rsidRPr="00BF7FDE">
              <w:rPr>
                <w:rFonts w:ascii="Times New Roman" w:eastAsia="SimSun" w:hAnsi="Times New Roman" w:cs="Times New Roman"/>
                <w:b/>
                <w:snapToGrid w:val="0"/>
                <w:lang w:eastAsia="en-US"/>
              </w:rPr>
              <w:t>Modality of Completion</w:t>
            </w:r>
          </w:p>
        </w:tc>
        <w:tc>
          <w:tcPr>
            <w:tcW w:w="1523" w:type="dxa"/>
          </w:tcPr>
          <w:p w:rsidR="00F22516" w:rsidP="00F22516" w14:paraId="564F50FE" w14:textId="311F8F94">
            <w:pPr>
              <w:pStyle w:val="ListParagraph"/>
              <w:ind w:left="0"/>
              <w:rPr>
                <w:rFonts w:ascii="Times New Roman" w:hAnsi="Times New Roman" w:cs="Times New Roman"/>
              </w:rPr>
            </w:pPr>
            <w:r w:rsidRPr="00BF7FDE">
              <w:rPr>
                <w:rFonts w:ascii="Times New Roman" w:eastAsia="SimSun" w:hAnsi="Times New Roman" w:cs="Times New Roman"/>
                <w:b/>
                <w:snapToGrid w:val="0"/>
                <w:lang w:eastAsia="en-US"/>
              </w:rPr>
              <w:t>Number of Respondents</w:t>
            </w:r>
          </w:p>
        </w:tc>
        <w:tc>
          <w:tcPr>
            <w:tcW w:w="1310" w:type="dxa"/>
          </w:tcPr>
          <w:p w:rsidR="00F22516" w:rsidP="00F22516" w14:paraId="3BE30833" w14:textId="22D3F523">
            <w:pPr>
              <w:pStyle w:val="ListParagraph"/>
              <w:ind w:left="0"/>
              <w:rPr>
                <w:rFonts w:ascii="Times New Roman" w:hAnsi="Times New Roman" w:cs="Times New Roman"/>
              </w:rPr>
            </w:pPr>
            <w:r w:rsidRPr="00BF7FDE">
              <w:rPr>
                <w:rFonts w:ascii="Times New Roman" w:eastAsia="SimSun" w:hAnsi="Times New Roman" w:cs="Times New Roman"/>
                <w:b/>
                <w:snapToGrid w:val="0"/>
                <w:lang w:eastAsia="en-US"/>
              </w:rPr>
              <w:t>Frequency of Response</w:t>
            </w:r>
          </w:p>
        </w:tc>
        <w:tc>
          <w:tcPr>
            <w:tcW w:w="1190" w:type="dxa"/>
          </w:tcPr>
          <w:p w:rsidR="00F22516" w:rsidP="00F22516" w14:paraId="0FBE63E6" w14:textId="3870076C">
            <w:pPr>
              <w:pStyle w:val="ListParagraph"/>
              <w:ind w:left="0"/>
              <w:rPr>
                <w:rFonts w:ascii="Times New Roman" w:hAnsi="Times New Roman" w:cs="Times New Roman"/>
              </w:rPr>
            </w:pPr>
            <w:r w:rsidRPr="00BF7FDE">
              <w:rPr>
                <w:rFonts w:ascii="Times New Roman" w:eastAsia="SimSun" w:hAnsi="Times New Roman" w:cs="Times New Roman"/>
                <w:b/>
                <w:snapToGrid w:val="0"/>
                <w:lang w:eastAsia="en-US"/>
              </w:rPr>
              <w:t>Average Burden per Response (minutes)</w:t>
            </w:r>
          </w:p>
        </w:tc>
        <w:tc>
          <w:tcPr>
            <w:tcW w:w="1256" w:type="dxa"/>
          </w:tcPr>
          <w:p w:rsidR="00F22516" w:rsidP="00F22516" w14:paraId="160B1A17" w14:textId="3CD98D8E">
            <w:pPr>
              <w:pStyle w:val="ListParagraph"/>
              <w:ind w:left="0"/>
              <w:rPr>
                <w:rFonts w:ascii="Times New Roman" w:hAnsi="Times New Roman" w:cs="Times New Roman"/>
              </w:rPr>
            </w:pPr>
            <w:r w:rsidRPr="00BF7FDE">
              <w:rPr>
                <w:rFonts w:ascii="Times New Roman" w:eastAsia="SimSun" w:hAnsi="Times New Roman" w:cs="Times New Roman"/>
                <w:b/>
                <w:snapToGrid w:val="0"/>
                <w:lang w:eastAsia="en-US"/>
              </w:rPr>
              <w:t>Estimated Total Annual Burden (hours)</w:t>
            </w:r>
          </w:p>
        </w:tc>
        <w:tc>
          <w:tcPr>
            <w:tcW w:w="1389" w:type="dxa"/>
          </w:tcPr>
          <w:p w:rsidR="00F22516" w:rsidRPr="00BF7FDE" w:rsidP="00F22516" w14:paraId="011859D4" w14:textId="77777777">
            <w:pPr>
              <w:widowControl w:val="0"/>
              <w:rPr>
                <w:rFonts w:ascii="Times New Roman" w:eastAsia="SimSun" w:hAnsi="Times New Roman" w:cs="Times New Roman"/>
                <w:b/>
                <w:snapToGrid w:val="0"/>
                <w:lang w:eastAsia="en-US"/>
              </w:rPr>
            </w:pPr>
            <w:r w:rsidRPr="00BF7FDE">
              <w:rPr>
                <w:rFonts w:ascii="Times New Roman" w:eastAsia="SimSun" w:hAnsi="Times New Roman" w:cs="Times New Roman"/>
                <w:b/>
                <w:snapToGrid w:val="0"/>
                <w:lang w:eastAsia="en-US"/>
              </w:rPr>
              <w:t xml:space="preserve">Average </w:t>
            </w:r>
          </w:p>
          <w:p w:rsidR="00F22516" w:rsidRPr="00BF7FDE" w:rsidP="00F22516" w14:paraId="1E3ADA4E" w14:textId="77777777">
            <w:pPr>
              <w:widowControl w:val="0"/>
              <w:rPr>
                <w:rFonts w:ascii="Times New Roman" w:eastAsia="SimSun" w:hAnsi="Times New Roman" w:cs="Times New Roman"/>
                <w:b/>
                <w:snapToGrid w:val="0"/>
                <w:lang w:eastAsia="en-US"/>
              </w:rPr>
            </w:pPr>
            <w:r w:rsidRPr="00BF7FDE">
              <w:rPr>
                <w:rFonts w:ascii="Times New Roman" w:eastAsia="SimSun" w:hAnsi="Times New Roman" w:cs="Times New Roman"/>
                <w:b/>
                <w:snapToGrid w:val="0"/>
                <w:lang w:eastAsia="en-US"/>
              </w:rPr>
              <w:t>Theoretical</w:t>
            </w:r>
          </w:p>
          <w:p w:rsidR="00F22516" w:rsidP="00F22516" w14:paraId="42F4AC49" w14:textId="52D5B655">
            <w:pPr>
              <w:pStyle w:val="ListParagraph"/>
              <w:ind w:left="0"/>
              <w:rPr>
                <w:rFonts w:ascii="Times New Roman" w:hAnsi="Times New Roman" w:cs="Times New Roman"/>
              </w:rPr>
            </w:pPr>
            <w:r w:rsidRPr="00BF7FDE">
              <w:rPr>
                <w:rFonts w:ascii="Times New Roman" w:eastAsia="SimSun" w:hAnsi="Times New Roman" w:cs="Times New Roman"/>
                <w:b/>
              </w:rPr>
              <w:t>Hourly Cost Amount (dollars)*</w:t>
            </w:r>
          </w:p>
        </w:tc>
        <w:tc>
          <w:tcPr>
            <w:tcW w:w="1283" w:type="dxa"/>
          </w:tcPr>
          <w:p w:rsidR="00F22516" w:rsidRPr="00BF7FDE" w:rsidP="00F22516" w14:paraId="6BC0B19B" w14:textId="77777777">
            <w:pPr>
              <w:autoSpaceDE w:val="0"/>
              <w:autoSpaceDN w:val="0"/>
              <w:adjustRightInd w:val="0"/>
              <w:rPr>
                <w:rFonts w:ascii="Times New Roman" w:eastAsia="SimSun" w:hAnsi="Times New Roman" w:cs="Times New Roman"/>
                <w:b/>
              </w:rPr>
            </w:pPr>
            <w:r w:rsidRPr="00BF7FDE">
              <w:rPr>
                <w:rFonts w:ascii="Times New Roman" w:eastAsia="SimSun" w:hAnsi="Times New Roman" w:cs="Times New Roman"/>
                <w:b/>
              </w:rPr>
              <w:t>Average Wait Time in Field Office</w:t>
            </w:r>
            <w:r>
              <w:rPr>
                <w:rFonts w:ascii="Times New Roman" w:eastAsia="SimSun" w:hAnsi="Times New Roman" w:cs="Times New Roman"/>
                <w:b/>
              </w:rPr>
              <w:t xml:space="preserve"> or Telephone Wait Time</w:t>
            </w:r>
            <w:r w:rsidRPr="00BF7FDE">
              <w:rPr>
                <w:rFonts w:ascii="Times New Roman" w:eastAsia="SimSun" w:hAnsi="Times New Roman" w:cs="Times New Roman"/>
                <w:b/>
              </w:rPr>
              <w:t xml:space="preserve"> </w:t>
            </w:r>
          </w:p>
          <w:p w:rsidR="00F22516" w:rsidRPr="00BF7FDE" w:rsidP="00F22516" w14:paraId="5A6A7DD8" w14:textId="77777777">
            <w:pPr>
              <w:autoSpaceDE w:val="0"/>
              <w:autoSpaceDN w:val="0"/>
              <w:adjustRightInd w:val="0"/>
              <w:rPr>
                <w:rFonts w:ascii="Times New Roman" w:eastAsia="SimSun" w:hAnsi="Times New Roman" w:cs="Times New Roman"/>
                <w:b/>
              </w:rPr>
            </w:pPr>
            <w:r w:rsidRPr="00BF7FDE">
              <w:rPr>
                <w:rFonts w:ascii="Times New Roman" w:eastAsia="SimSun" w:hAnsi="Times New Roman" w:cs="Times New Roman"/>
                <w:b/>
              </w:rPr>
              <w:t>(minutes)</w:t>
            </w:r>
            <w:r>
              <w:rPr>
                <w:rFonts w:ascii="Times New Roman" w:eastAsia="SimSun" w:hAnsi="Times New Roman" w:cs="Times New Roman"/>
                <w:b/>
              </w:rPr>
              <w:t xml:space="preserve"> **</w:t>
            </w:r>
          </w:p>
          <w:p w:rsidR="00F22516" w:rsidP="00F22516" w14:paraId="3F8254BF" w14:textId="426AAF18">
            <w:pPr>
              <w:pStyle w:val="ListParagraph"/>
              <w:ind w:left="0"/>
              <w:rPr>
                <w:rFonts w:ascii="Times New Roman" w:hAnsi="Times New Roman" w:cs="Times New Roman"/>
              </w:rPr>
            </w:pPr>
            <w:r>
              <w:rPr>
                <w:rFonts w:ascii="Times New Roman" w:eastAsia="SimSun" w:hAnsi="Times New Roman" w:cs="Times New Roman"/>
                <w:b/>
              </w:rPr>
              <w:t xml:space="preserve"> </w:t>
            </w:r>
          </w:p>
        </w:tc>
        <w:tc>
          <w:tcPr>
            <w:tcW w:w="1973" w:type="dxa"/>
          </w:tcPr>
          <w:p w:rsidR="00F22516" w:rsidP="00F22516" w14:paraId="05F9F044" w14:textId="11CC0D94">
            <w:pPr>
              <w:pStyle w:val="ListParagraph"/>
              <w:ind w:left="0"/>
              <w:rPr>
                <w:rFonts w:ascii="Times New Roman" w:hAnsi="Times New Roman" w:cs="Times New Roman"/>
              </w:rPr>
            </w:pPr>
            <w:r w:rsidRPr="00BF7FDE">
              <w:rPr>
                <w:rFonts w:ascii="Times New Roman" w:eastAsia="SimSun" w:hAnsi="Times New Roman" w:cs="Times New Roman"/>
                <w:b/>
              </w:rPr>
              <w:t>Total Annual Opportunity Cost (dollars)***</w:t>
            </w:r>
          </w:p>
        </w:tc>
      </w:tr>
      <w:tr w14:paraId="6D59FF44" w14:textId="77777777" w:rsidTr="00F22516">
        <w:tblPrEx>
          <w:tblW w:w="11340" w:type="dxa"/>
          <w:tblInd w:w="-1085" w:type="dxa"/>
          <w:tblLook w:val="04A0"/>
        </w:tblPrEx>
        <w:tc>
          <w:tcPr>
            <w:tcW w:w="1416" w:type="dxa"/>
          </w:tcPr>
          <w:p w:rsidR="00096723" w:rsidP="00096723" w14:paraId="21C0A255" w14:textId="0A80E3C8">
            <w:pPr>
              <w:pStyle w:val="ListParagraph"/>
              <w:ind w:left="0"/>
              <w:rPr>
                <w:rFonts w:ascii="Times New Roman" w:hAnsi="Times New Roman" w:cs="Times New Roman"/>
              </w:rPr>
            </w:pPr>
            <w:r w:rsidRPr="00BF7FDE">
              <w:rPr>
                <w:rFonts w:ascii="Times New Roman" w:eastAsia="SimSun" w:hAnsi="Times New Roman" w:cs="Times New Roman"/>
                <w:snapToGrid w:val="0"/>
                <w:lang w:eastAsia="en-US"/>
              </w:rPr>
              <w:t xml:space="preserve">SSA-795 </w:t>
            </w:r>
            <w:r>
              <w:rPr>
                <w:rFonts w:ascii="Times New Roman" w:eastAsia="SimSun" w:hAnsi="Times New Roman" w:cs="Times New Roman"/>
                <w:snapToGrid w:val="0"/>
                <w:lang w:eastAsia="en-US"/>
              </w:rPr>
              <w:t>P</w:t>
            </w:r>
            <w:r w:rsidRPr="00BF7FDE">
              <w:rPr>
                <w:rFonts w:ascii="Times New Roman" w:eastAsia="SimSun" w:hAnsi="Times New Roman" w:cs="Times New Roman"/>
                <w:snapToGrid w:val="0"/>
                <w:lang w:eastAsia="en-US"/>
              </w:rPr>
              <w:t xml:space="preserve">aper </w:t>
            </w:r>
          </w:p>
        </w:tc>
        <w:tc>
          <w:tcPr>
            <w:tcW w:w="1523" w:type="dxa"/>
          </w:tcPr>
          <w:p w:rsidR="00096723" w:rsidP="00096723" w14:paraId="76204AA7" w14:textId="10EC97A9">
            <w:pPr>
              <w:pStyle w:val="ListParagraph"/>
              <w:ind w:left="0"/>
              <w:jc w:val="right"/>
              <w:rPr>
                <w:rFonts w:ascii="Times New Roman" w:hAnsi="Times New Roman" w:cs="Times New Roman"/>
              </w:rPr>
            </w:pPr>
            <w:r>
              <w:rPr>
                <w:rFonts w:ascii="Times New Roman" w:eastAsia="SimSun" w:hAnsi="Times New Roman" w:cs="Times New Roman"/>
                <w:snapToGrid w:val="0"/>
                <w:lang w:eastAsia="en-US"/>
              </w:rPr>
              <w:t>154,318</w:t>
            </w:r>
          </w:p>
        </w:tc>
        <w:tc>
          <w:tcPr>
            <w:tcW w:w="1310" w:type="dxa"/>
          </w:tcPr>
          <w:p w:rsidR="00096723" w:rsidP="00096723" w14:paraId="4FDCD636" w14:textId="39E6A7C8">
            <w:pPr>
              <w:pStyle w:val="ListParagraph"/>
              <w:ind w:left="0"/>
              <w:jc w:val="right"/>
              <w:rPr>
                <w:rFonts w:ascii="Times New Roman" w:hAnsi="Times New Roman" w:cs="Times New Roman"/>
              </w:rPr>
            </w:pPr>
            <w:r w:rsidRPr="00BF7FDE">
              <w:rPr>
                <w:rFonts w:ascii="Times New Roman" w:eastAsia="SimSun" w:hAnsi="Times New Roman" w:cs="Times New Roman"/>
                <w:snapToGrid w:val="0"/>
                <w:lang w:eastAsia="en-US"/>
              </w:rPr>
              <w:t>1</w:t>
            </w:r>
          </w:p>
        </w:tc>
        <w:tc>
          <w:tcPr>
            <w:tcW w:w="1190" w:type="dxa"/>
          </w:tcPr>
          <w:p w:rsidR="00096723" w:rsidP="00096723" w14:paraId="6612C509" w14:textId="2B80B6DB">
            <w:pPr>
              <w:pStyle w:val="ListParagraph"/>
              <w:ind w:left="0"/>
              <w:jc w:val="right"/>
              <w:rPr>
                <w:rFonts w:ascii="Times New Roman" w:hAnsi="Times New Roman" w:cs="Times New Roman"/>
              </w:rPr>
            </w:pPr>
            <w:r w:rsidRPr="00BF7FDE">
              <w:rPr>
                <w:rFonts w:ascii="Times New Roman" w:eastAsia="SimSun" w:hAnsi="Times New Roman" w:cs="Times New Roman"/>
                <w:snapToGrid w:val="0"/>
                <w:lang w:eastAsia="en-US"/>
              </w:rPr>
              <w:t>15</w:t>
            </w:r>
          </w:p>
        </w:tc>
        <w:tc>
          <w:tcPr>
            <w:tcW w:w="1256" w:type="dxa"/>
          </w:tcPr>
          <w:p w:rsidR="00096723" w:rsidP="00096723" w14:paraId="791DC7ED" w14:textId="386E57A7">
            <w:pPr>
              <w:pStyle w:val="ListParagraph"/>
              <w:ind w:left="0"/>
              <w:jc w:val="right"/>
              <w:rPr>
                <w:rFonts w:ascii="Times New Roman" w:hAnsi="Times New Roman" w:cs="Times New Roman"/>
              </w:rPr>
            </w:pPr>
            <w:r>
              <w:rPr>
                <w:rFonts w:ascii="Times New Roman" w:eastAsia="SimSun" w:hAnsi="Times New Roman" w:cs="Times New Roman"/>
                <w:snapToGrid w:val="0"/>
                <w:lang w:eastAsia="en-US"/>
              </w:rPr>
              <w:t>38,580</w:t>
            </w:r>
          </w:p>
        </w:tc>
        <w:tc>
          <w:tcPr>
            <w:tcW w:w="1389" w:type="dxa"/>
          </w:tcPr>
          <w:p w:rsidR="00096723" w:rsidP="00096723" w14:paraId="068BD140" w14:textId="4433E515">
            <w:pPr>
              <w:pStyle w:val="ListParagraph"/>
              <w:ind w:left="0"/>
              <w:jc w:val="right"/>
              <w:rPr>
                <w:rFonts w:ascii="Times New Roman" w:hAnsi="Times New Roman" w:cs="Times New Roman"/>
              </w:rPr>
            </w:pPr>
            <w:r w:rsidRPr="00BF7FDE">
              <w:rPr>
                <w:rFonts w:ascii="Times New Roman" w:eastAsia="SimSun" w:hAnsi="Times New Roman" w:cs="Times New Roman"/>
                <w:snapToGrid w:val="0"/>
                <w:lang w:eastAsia="en-US"/>
              </w:rPr>
              <w:t>$</w:t>
            </w:r>
            <w:r>
              <w:rPr>
                <w:rFonts w:ascii="Times New Roman" w:eastAsia="SimSun" w:hAnsi="Times New Roman" w:cs="Times New Roman"/>
                <w:snapToGrid w:val="0"/>
                <w:lang w:eastAsia="en-US"/>
              </w:rPr>
              <w:t>13.30</w:t>
            </w:r>
            <w:r w:rsidRPr="00BF7FDE">
              <w:rPr>
                <w:rFonts w:ascii="Times New Roman" w:eastAsia="SimSun" w:hAnsi="Times New Roman" w:cs="Times New Roman"/>
                <w:snapToGrid w:val="0"/>
                <w:lang w:eastAsia="en-US"/>
              </w:rPr>
              <w:t>*</w:t>
            </w:r>
          </w:p>
        </w:tc>
        <w:tc>
          <w:tcPr>
            <w:tcW w:w="1283" w:type="dxa"/>
          </w:tcPr>
          <w:p w:rsidR="00096723" w:rsidP="00096723" w14:paraId="3CE74B5C" w14:textId="0564D69E">
            <w:pPr>
              <w:pStyle w:val="ListParagraph"/>
              <w:ind w:left="0"/>
              <w:jc w:val="right"/>
              <w:rPr>
                <w:rFonts w:ascii="Times New Roman" w:hAnsi="Times New Roman" w:cs="Times New Roman"/>
              </w:rPr>
            </w:pPr>
            <w:r w:rsidRPr="00BF7FDE">
              <w:rPr>
                <w:rFonts w:ascii="Times New Roman" w:eastAsia="SimSun" w:hAnsi="Times New Roman" w:cs="Times New Roman"/>
                <w:snapToGrid w:val="0"/>
                <w:lang w:eastAsia="en-US"/>
              </w:rPr>
              <w:t>2</w:t>
            </w:r>
            <w:r>
              <w:rPr>
                <w:rFonts w:ascii="Times New Roman" w:eastAsia="SimSun" w:hAnsi="Times New Roman" w:cs="Times New Roman"/>
                <w:snapToGrid w:val="0"/>
                <w:lang w:eastAsia="en-US"/>
              </w:rPr>
              <w:t>3</w:t>
            </w:r>
            <w:r w:rsidRPr="00BF7FDE">
              <w:rPr>
                <w:rFonts w:ascii="Times New Roman" w:eastAsia="SimSun" w:hAnsi="Times New Roman" w:cs="Times New Roman"/>
                <w:snapToGrid w:val="0"/>
                <w:lang w:eastAsia="en-US"/>
              </w:rPr>
              <w:t>**</w:t>
            </w:r>
          </w:p>
        </w:tc>
        <w:tc>
          <w:tcPr>
            <w:tcW w:w="1973" w:type="dxa"/>
          </w:tcPr>
          <w:p w:rsidR="00096723" w:rsidP="00096723" w14:paraId="1042CA5D" w14:textId="360E8634">
            <w:pPr>
              <w:pStyle w:val="ListParagraph"/>
              <w:ind w:left="0"/>
              <w:jc w:val="right"/>
              <w:rPr>
                <w:rFonts w:ascii="Times New Roman" w:hAnsi="Times New Roman" w:cs="Times New Roman"/>
              </w:rPr>
            </w:pPr>
            <w:r w:rsidRPr="00BF7FDE">
              <w:rPr>
                <w:rFonts w:ascii="Times New Roman" w:eastAsia="SimSun" w:hAnsi="Times New Roman" w:cs="Times New Roman"/>
                <w:snapToGrid w:val="0"/>
                <w:lang w:eastAsia="en-US"/>
              </w:rPr>
              <w:t>$1,</w:t>
            </w:r>
            <w:r>
              <w:rPr>
                <w:rFonts w:ascii="Times New Roman" w:eastAsia="SimSun" w:hAnsi="Times New Roman" w:cs="Times New Roman"/>
                <w:snapToGrid w:val="0"/>
                <w:lang w:eastAsia="en-US"/>
              </w:rPr>
              <w:t>299,876</w:t>
            </w:r>
            <w:r w:rsidRPr="00BF7FDE">
              <w:rPr>
                <w:rFonts w:ascii="Times New Roman" w:eastAsia="SimSun" w:hAnsi="Times New Roman" w:cs="Times New Roman"/>
                <w:snapToGrid w:val="0"/>
                <w:lang w:eastAsia="en-US"/>
              </w:rPr>
              <w:t>***</w:t>
            </w:r>
          </w:p>
        </w:tc>
      </w:tr>
      <w:tr w14:paraId="1628486D" w14:textId="77777777" w:rsidTr="00F22516">
        <w:tblPrEx>
          <w:tblW w:w="11340" w:type="dxa"/>
          <w:tblInd w:w="-1085" w:type="dxa"/>
          <w:tblLook w:val="04A0"/>
        </w:tblPrEx>
        <w:tc>
          <w:tcPr>
            <w:tcW w:w="1416" w:type="dxa"/>
          </w:tcPr>
          <w:p w:rsidR="00096723" w:rsidP="00096723" w14:paraId="30A2B75C" w14:textId="242DBA70">
            <w:pPr>
              <w:pStyle w:val="ListParagraph"/>
              <w:ind w:left="0"/>
              <w:rPr>
                <w:rFonts w:ascii="Times New Roman" w:hAnsi="Times New Roman" w:cs="Times New Roman"/>
              </w:rPr>
            </w:pPr>
            <w:r w:rsidRPr="00BF7FDE">
              <w:rPr>
                <w:rFonts w:ascii="Times New Roman" w:eastAsia="SimSun" w:hAnsi="Times New Roman" w:cs="Times New Roman"/>
              </w:rPr>
              <w:t>SSA-795 (</w:t>
            </w:r>
            <w:r>
              <w:rPr>
                <w:rFonts w:ascii="Times New Roman" w:eastAsia="SimSun" w:hAnsi="Times New Roman" w:cs="Times New Roman"/>
              </w:rPr>
              <w:t>SSI CCE interviews)</w:t>
            </w:r>
          </w:p>
        </w:tc>
        <w:tc>
          <w:tcPr>
            <w:tcW w:w="1523" w:type="dxa"/>
          </w:tcPr>
          <w:p w:rsidR="00096723" w:rsidP="00096723" w14:paraId="6D610E60" w14:textId="48F0CA52">
            <w:pPr>
              <w:pStyle w:val="ListParagraph"/>
              <w:ind w:left="0"/>
              <w:jc w:val="right"/>
              <w:rPr>
                <w:rFonts w:ascii="Times New Roman" w:hAnsi="Times New Roman" w:cs="Times New Roman"/>
              </w:rPr>
            </w:pPr>
            <w:r w:rsidRPr="00BF7FDE">
              <w:rPr>
                <w:rFonts w:ascii="Times New Roman" w:eastAsia="SimSun" w:hAnsi="Times New Roman" w:cs="Times New Roman"/>
                <w:snapToGrid w:val="0"/>
                <w:lang w:eastAsia="en-US"/>
              </w:rPr>
              <w:t>2</w:t>
            </w:r>
            <w:r>
              <w:rPr>
                <w:rFonts w:ascii="Times New Roman" w:eastAsia="SimSun" w:hAnsi="Times New Roman" w:cs="Times New Roman"/>
                <w:snapToGrid w:val="0"/>
                <w:lang w:eastAsia="en-US"/>
              </w:rPr>
              <w:t>2,516</w:t>
            </w:r>
          </w:p>
        </w:tc>
        <w:tc>
          <w:tcPr>
            <w:tcW w:w="1310" w:type="dxa"/>
          </w:tcPr>
          <w:p w:rsidR="00096723" w:rsidP="00096723" w14:paraId="3F715D6E" w14:textId="7024B216">
            <w:pPr>
              <w:pStyle w:val="ListParagraph"/>
              <w:ind w:left="0"/>
              <w:jc w:val="right"/>
              <w:rPr>
                <w:rFonts w:ascii="Times New Roman" w:hAnsi="Times New Roman" w:cs="Times New Roman"/>
              </w:rPr>
            </w:pPr>
            <w:r w:rsidRPr="00BF7FDE">
              <w:rPr>
                <w:rFonts w:ascii="Times New Roman" w:eastAsia="SimSun" w:hAnsi="Times New Roman" w:cs="Times New Roman"/>
                <w:snapToGrid w:val="0"/>
                <w:lang w:eastAsia="en-US"/>
              </w:rPr>
              <w:t>1</w:t>
            </w:r>
          </w:p>
        </w:tc>
        <w:tc>
          <w:tcPr>
            <w:tcW w:w="1190" w:type="dxa"/>
          </w:tcPr>
          <w:p w:rsidR="00096723" w:rsidP="00096723" w14:paraId="7B1A15CE" w14:textId="4C67FA96">
            <w:pPr>
              <w:pStyle w:val="ListParagraph"/>
              <w:ind w:left="0"/>
              <w:jc w:val="right"/>
              <w:rPr>
                <w:rFonts w:ascii="Times New Roman" w:hAnsi="Times New Roman" w:cs="Times New Roman"/>
              </w:rPr>
            </w:pPr>
            <w:r w:rsidRPr="00BF7FDE">
              <w:rPr>
                <w:rFonts w:ascii="Times New Roman" w:eastAsia="SimSun" w:hAnsi="Times New Roman" w:cs="Times New Roman"/>
                <w:snapToGrid w:val="0"/>
                <w:lang w:eastAsia="en-US"/>
              </w:rPr>
              <w:t>15</w:t>
            </w:r>
          </w:p>
        </w:tc>
        <w:tc>
          <w:tcPr>
            <w:tcW w:w="1256" w:type="dxa"/>
          </w:tcPr>
          <w:p w:rsidR="00096723" w:rsidP="00096723" w14:paraId="32C37FAA" w14:textId="7ADED098">
            <w:pPr>
              <w:pStyle w:val="ListParagraph"/>
              <w:ind w:left="0"/>
              <w:jc w:val="right"/>
              <w:rPr>
                <w:rFonts w:ascii="Times New Roman" w:hAnsi="Times New Roman" w:cs="Times New Roman"/>
              </w:rPr>
            </w:pPr>
            <w:r>
              <w:rPr>
                <w:rFonts w:ascii="Times New Roman" w:eastAsia="SimSun" w:hAnsi="Times New Roman" w:cs="Times New Roman"/>
                <w:snapToGrid w:val="0"/>
                <w:lang w:eastAsia="en-US"/>
              </w:rPr>
              <w:t>5,629</w:t>
            </w:r>
          </w:p>
        </w:tc>
        <w:tc>
          <w:tcPr>
            <w:tcW w:w="1389" w:type="dxa"/>
          </w:tcPr>
          <w:p w:rsidR="00096723" w:rsidP="00096723" w14:paraId="1105721B" w14:textId="3FB729CD">
            <w:pPr>
              <w:pStyle w:val="ListParagraph"/>
              <w:ind w:left="0"/>
              <w:jc w:val="right"/>
              <w:rPr>
                <w:rFonts w:ascii="Times New Roman" w:hAnsi="Times New Roman" w:cs="Times New Roman"/>
              </w:rPr>
            </w:pPr>
            <w:r w:rsidRPr="00BF7FDE">
              <w:rPr>
                <w:rFonts w:ascii="Times New Roman" w:eastAsia="SimSun" w:hAnsi="Times New Roman" w:cs="Times New Roman"/>
                <w:snapToGrid w:val="0"/>
                <w:lang w:eastAsia="en-US"/>
              </w:rPr>
              <w:t>$</w:t>
            </w:r>
            <w:r w:rsidR="00FF034B">
              <w:rPr>
                <w:rFonts w:ascii="Times New Roman" w:eastAsia="SimSun" w:hAnsi="Times New Roman" w:cs="Times New Roman"/>
                <w:snapToGrid w:val="0"/>
                <w:lang w:eastAsia="en-US"/>
              </w:rPr>
              <w:t>32.66</w:t>
            </w:r>
            <w:r w:rsidRPr="00BF7FDE">
              <w:rPr>
                <w:rFonts w:ascii="Times New Roman" w:eastAsia="SimSun" w:hAnsi="Times New Roman" w:cs="Times New Roman"/>
                <w:snapToGrid w:val="0"/>
                <w:lang w:eastAsia="en-US"/>
              </w:rPr>
              <w:t>*</w:t>
            </w:r>
          </w:p>
        </w:tc>
        <w:tc>
          <w:tcPr>
            <w:tcW w:w="1283" w:type="dxa"/>
          </w:tcPr>
          <w:p w:rsidR="00096723" w:rsidP="00096723" w14:paraId="18F72504" w14:textId="6EAFDEC0">
            <w:pPr>
              <w:pStyle w:val="ListParagraph"/>
              <w:ind w:left="0"/>
              <w:jc w:val="right"/>
              <w:rPr>
                <w:rFonts w:ascii="Times New Roman" w:hAnsi="Times New Roman" w:cs="Times New Roman"/>
              </w:rPr>
            </w:pPr>
            <w:r>
              <w:rPr>
                <w:rFonts w:ascii="Times New Roman" w:eastAsia="SimSun" w:hAnsi="Times New Roman" w:cs="Times New Roman"/>
                <w:snapToGrid w:val="0"/>
                <w:lang w:eastAsia="en-US"/>
              </w:rPr>
              <w:t>21**</w:t>
            </w:r>
          </w:p>
        </w:tc>
        <w:tc>
          <w:tcPr>
            <w:tcW w:w="1973" w:type="dxa"/>
          </w:tcPr>
          <w:p w:rsidR="00096723" w:rsidP="00096723" w14:paraId="5C53CE90" w14:textId="213634A5">
            <w:pPr>
              <w:pStyle w:val="ListParagraph"/>
              <w:ind w:left="0"/>
              <w:jc w:val="right"/>
              <w:rPr>
                <w:rFonts w:ascii="Times New Roman" w:hAnsi="Times New Roman" w:cs="Times New Roman"/>
              </w:rPr>
            </w:pPr>
            <w:r w:rsidRPr="00BF7FDE">
              <w:rPr>
                <w:rFonts w:ascii="Times New Roman" w:eastAsia="SimSun" w:hAnsi="Times New Roman" w:cs="Times New Roman"/>
                <w:snapToGrid w:val="0"/>
                <w:lang w:eastAsia="en-US"/>
              </w:rPr>
              <w:t>$</w:t>
            </w:r>
            <w:r>
              <w:rPr>
                <w:rFonts w:ascii="Times New Roman" w:eastAsia="SimSun" w:hAnsi="Times New Roman" w:cs="Times New Roman"/>
                <w:snapToGrid w:val="0"/>
                <w:lang w:eastAsia="en-US"/>
              </w:rPr>
              <w:t>4</w:t>
            </w:r>
            <w:r w:rsidR="00FF034B">
              <w:rPr>
                <w:rFonts w:ascii="Times New Roman" w:eastAsia="SimSun" w:hAnsi="Times New Roman" w:cs="Times New Roman"/>
                <w:snapToGrid w:val="0"/>
                <w:lang w:eastAsia="en-US"/>
              </w:rPr>
              <w:t>41,237</w:t>
            </w:r>
            <w:r w:rsidRPr="00BF7FDE">
              <w:rPr>
                <w:rFonts w:ascii="Times New Roman" w:eastAsia="SimSun" w:hAnsi="Times New Roman" w:cs="Times New Roman"/>
                <w:snapToGrid w:val="0"/>
                <w:lang w:eastAsia="en-US"/>
              </w:rPr>
              <w:t>***</w:t>
            </w:r>
          </w:p>
        </w:tc>
      </w:tr>
      <w:tr w14:paraId="4DAC880A" w14:textId="77777777" w:rsidTr="00F22516">
        <w:tblPrEx>
          <w:tblW w:w="11340" w:type="dxa"/>
          <w:tblInd w:w="-1085" w:type="dxa"/>
          <w:tblLook w:val="04A0"/>
        </w:tblPrEx>
        <w:tc>
          <w:tcPr>
            <w:tcW w:w="1416" w:type="dxa"/>
          </w:tcPr>
          <w:p w:rsidR="00096723" w:rsidRPr="00BF7FDE" w:rsidP="00096723" w14:paraId="7803BF8A" w14:textId="6F156674">
            <w:pPr>
              <w:pStyle w:val="ListParagraph"/>
              <w:ind w:left="0"/>
              <w:rPr>
                <w:rFonts w:ascii="Times New Roman" w:eastAsia="SimSun" w:hAnsi="Times New Roman" w:cs="Times New Roman"/>
              </w:rPr>
            </w:pPr>
            <w:r w:rsidRPr="00BF7FDE">
              <w:rPr>
                <w:rFonts w:ascii="Times New Roman" w:eastAsia="SimSun" w:hAnsi="Times New Roman" w:cs="Times New Roman"/>
                <w:b/>
                <w:snapToGrid w:val="0"/>
                <w:lang w:eastAsia="en-US"/>
              </w:rPr>
              <w:t xml:space="preserve">Totals </w:t>
            </w:r>
          </w:p>
        </w:tc>
        <w:tc>
          <w:tcPr>
            <w:tcW w:w="1523" w:type="dxa"/>
          </w:tcPr>
          <w:p w:rsidR="00096723" w:rsidRPr="00BF7FDE" w:rsidP="00096723" w14:paraId="42D7FF47" w14:textId="16184E4D">
            <w:pPr>
              <w:pStyle w:val="ListParagraph"/>
              <w:ind w:left="0"/>
              <w:jc w:val="right"/>
              <w:rPr>
                <w:rFonts w:ascii="Times New Roman" w:eastAsia="SimSun" w:hAnsi="Times New Roman" w:cs="Times New Roman"/>
                <w:snapToGrid w:val="0"/>
                <w:lang w:eastAsia="en-US"/>
              </w:rPr>
            </w:pPr>
            <w:r>
              <w:rPr>
                <w:rFonts w:ascii="Times New Roman" w:eastAsia="SimSun" w:hAnsi="Times New Roman" w:cs="Times New Roman"/>
                <w:b/>
                <w:bCs/>
                <w:snapToGrid w:val="0"/>
                <w:lang w:eastAsia="en-US"/>
              </w:rPr>
              <w:t>176,834</w:t>
            </w:r>
          </w:p>
        </w:tc>
        <w:tc>
          <w:tcPr>
            <w:tcW w:w="1310" w:type="dxa"/>
          </w:tcPr>
          <w:p w:rsidR="00096723" w:rsidRPr="00BF7FDE" w:rsidP="00096723" w14:paraId="7369213B" w14:textId="0B3D7694">
            <w:pPr>
              <w:pStyle w:val="ListParagraph"/>
              <w:ind w:left="0"/>
              <w:jc w:val="right"/>
              <w:rPr>
                <w:rFonts w:ascii="Times New Roman" w:eastAsia="SimSun" w:hAnsi="Times New Roman" w:cs="Times New Roman"/>
                <w:snapToGrid w:val="0"/>
                <w:lang w:eastAsia="en-US"/>
              </w:rPr>
            </w:pPr>
            <w:r>
              <w:rPr>
                <w:rFonts w:ascii="Times New Roman" w:eastAsia="SimSun" w:hAnsi="Times New Roman" w:cs="Times New Roman"/>
                <w:b/>
                <w:bCs/>
                <w:snapToGrid w:val="0"/>
                <w:lang w:eastAsia="en-US"/>
              </w:rPr>
              <w:t xml:space="preserve"> </w:t>
            </w:r>
          </w:p>
        </w:tc>
        <w:tc>
          <w:tcPr>
            <w:tcW w:w="1190" w:type="dxa"/>
          </w:tcPr>
          <w:p w:rsidR="00096723" w:rsidRPr="00BF7FDE" w:rsidP="00096723" w14:paraId="232CB77E" w14:textId="628753AF">
            <w:pPr>
              <w:pStyle w:val="ListParagraph"/>
              <w:ind w:left="0"/>
              <w:jc w:val="right"/>
              <w:rPr>
                <w:rFonts w:ascii="Times New Roman" w:eastAsia="SimSun" w:hAnsi="Times New Roman" w:cs="Times New Roman"/>
                <w:snapToGrid w:val="0"/>
                <w:lang w:eastAsia="en-US"/>
              </w:rPr>
            </w:pPr>
            <w:r>
              <w:rPr>
                <w:rFonts w:ascii="Times New Roman" w:eastAsia="SimSun" w:hAnsi="Times New Roman" w:cs="Times New Roman"/>
                <w:b/>
                <w:bCs/>
                <w:snapToGrid w:val="0"/>
                <w:lang w:eastAsia="en-US"/>
              </w:rPr>
              <w:t xml:space="preserve"> </w:t>
            </w:r>
          </w:p>
        </w:tc>
        <w:tc>
          <w:tcPr>
            <w:tcW w:w="1256" w:type="dxa"/>
          </w:tcPr>
          <w:p w:rsidR="00096723" w:rsidP="00096723" w14:paraId="05881559" w14:textId="791D49DB">
            <w:pPr>
              <w:pStyle w:val="ListParagraph"/>
              <w:ind w:left="0"/>
              <w:jc w:val="right"/>
              <w:rPr>
                <w:rFonts w:ascii="Times New Roman" w:eastAsia="SimSun" w:hAnsi="Times New Roman" w:cs="Times New Roman"/>
                <w:snapToGrid w:val="0"/>
                <w:lang w:eastAsia="en-US"/>
              </w:rPr>
            </w:pPr>
            <w:r>
              <w:rPr>
                <w:rFonts w:ascii="Times New Roman" w:eastAsia="SimSun" w:hAnsi="Times New Roman" w:cs="Times New Roman"/>
                <w:b/>
                <w:bCs/>
                <w:snapToGrid w:val="0"/>
                <w:lang w:eastAsia="en-US"/>
              </w:rPr>
              <w:t>44,209</w:t>
            </w:r>
          </w:p>
        </w:tc>
        <w:tc>
          <w:tcPr>
            <w:tcW w:w="1389" w:type="dxa"/>
          </w:tcPr>
          <w:p w:rsidR="00096723" w:rsidRPr="00BF7FDE" w:rsidP="00096723" w14:paraId="50A7B021" w14:textId="72A4AC05">
            <w:pPr>
              <w:pStyle w:val="ListParagraph"/>
              <w:ind w:left="0"/>
              <w:jc w:val="right"/>
              <w:rPr>
                <w:rFonts w:ascii="Times New Roman" w:eastAsia="SimSun" w:hAnsi="Times New Roman" w:cs="Times New Roman"/>
                <w:snapToGrid w:val="0"/>
                <w:lang w:eastAsia="en-US"/>
              </w:rPr>
            </w:pPr>
            <w:r>
              <w:rPr>
                <w:rFonts w:ascii="Times New Roman" w:eastAsia="SimSun" w:hAnsi="Times New Roman" w:cs="Times New Roman"/>
                <w:b/>
                <w:bCs/>
                <w:snapToGrid w:val="0"/>
                <w:lang w:eastAsia="en-US"/>
              </w:rPr>
              <w:t xml:space="preserve"> </w:t>
            </w:r>
          </w:p>
        </w:tc>
        <w:tc>
          <w:tcPr>
            <w:tcW w:w="1283" w:type="dxa"/>
          </w:tcPr>
          <w:p w:rsidR="00096723" w:rsidP="00096723" w14:paraId="4C1CAFB0" w14:textId="618EB7AF">
            <w:pPr>
              <w:pStyle w:val="ListParagraph"/>
              <w:ind w:left="0"/>
              <w:jc w:val="right"/>
              <w:rPr>
                <w:rFonts w:ascii="Times New Roman" w:eastAsia="SimSun" w:hAnsi="Times New Roman" w:cs="Times New Roman"/>
                <w:snapToGrid w:val="0"/>
                <w:lang w:eastAsia="en-US"/>
              </w:rPr>
            </w:pPr>
            <w:r>
              <w:rPr>
                <w:rFonts w:ascii="Times New Roman" w:eastAsia="SimSun" w:hAnsi="Times New Roman" w:cs="Times New Roman"/>
                <w:b/>
                <w:bCs/>
                <w:snapToGrid w:val="0"/>
                <w:lang w:eastAsia="en-US"/>
              </w:rPr>
              <w:t xml:space="preserve"> </w:t>
            </w:r>
          </w:p>
        </w:tc>
        <w:tc>
          <w:tcPr>
            <w:tcW w:w="1973" w:type="dxa"/>
          </w:tcPr>
          <w:p w:rsidR="00096723" w:rsidRPr="00BF7FDE" w:rsidP="00096723" w14:paraId="038CDAA4" w14:textId="2D017DD1">
            <w:pPr>
              <w:pStyle w:val="ListParagraph"/>
              <w:ind w:left="0"/>
              <w:jc w:val="right"/>
              <w:rPr>
                <w:rFonts w:ascii="Times New Roman" w:eastAsia="SimSun" w:hAnsi="Times New Roman" w:cs="Times New Roman"/>
                <w:snapToGrid w:val="0"/>
                <w:lang w:eastAsia="en-US"/>
              </w:rPr>
            </w:pPr>
            <w:r w:rsidRPr="00BF7FDE">
              <w:rPr>
                <w:rFonts w:ascii="Times New Roman" w:eastAsia="SimSun" w:hAnsi="Times New Roman" w:cs="Times New Roman"/>
                <w:b/>
                <w:bCs/>
                <w:snapToGrid w:val="0"/>
                <w:lang w:eastAsia="en-US"/>
              </w:rPr>
              <w:t>$</w:t>
            </w:r>
            <w:r>
              <w:rPr>
                <w:rFonts w:ascii="Times New Roman" w:eastAsia="SimSun" w:hAnsi="Times New Roman" w:cs="Times New Roman"/>
                <w:b/>
                <w:bCs/>
                <w:snapToGrid w:val="0"/>
                <w:lang w:eastAsia="en-US"/>
              </w:rPr>
              <w:t>1,7</w:t>
            </w:r>
            <w:r w:rsidR="00FF034B">
              <w:rPr>
                <w:rFonts w:ascii="Times New Roman" w:eastAsia="SimSun" w:hAnsi="Times New Roman" w:cs="Times New Roman"/>
                <w:b/>
                <w:bCs/>
                <w:snapToGrid w:val="0"/>
                <w:lang w:eastAsia="en-US"/>
              </w:rPr>
              <w:t>41,113</w:t>
            </w:r>
            <w:r>
              <w:rPr>
                <w:rFonts w:ascii="Times New Roman" w:eastAsia="SimSun" w:hAnsi="Times New Roman" w:cs="Times New Roman"/>
                <w:b/>
                <w:bCs/>
                <w:snapToGrid w:val="0"/>
                <w:lang w:eastAsia="en-US"/>
              </w:rPr>
              <w:t>***</w:t>
            </w:r>
          </w:p>
        </w:tc>
      </w:tr>
    </w:tbl>
    <w:p w:rsidR="00F22516" w:rsidP="00F22516" w14:paraId="5EA14EB6" w14:textId="0A22D9BC">
      <w:pPr>
        <w:pStyle w:val="ListParagraph"/>
        <w:ind w:left="1080"/>
        <w:rPr>
          <w:rFonts w:ascii="Times New Roman" w:eastAsia="SimSun" w:hAnsi="Times New Roman" w:cs="Times New Roman"/>
        </w:rPr>
      </w:pPr>
      <w:r w:rsidRPr="00BF7FDE">
        <w:rPr>
          <w:rFonts w:ascii="Times New Roman" w:eastAsia="SimSun" w:hAnsi="Times New Roman" w:cs="Times New Roman"/>
        </w:rPr>
        <w:t xml:space="preserve">* </w:t>
      </w:r>
      <w:r w:rsidRPr="00BF7FDE">
        <w:rPr>
          <w:rFonts w:ascii="Times New Roman" w:eastAsia="Calibri" w:hAnsi="Times New Roman" w:cs="Times New Roman"/>
        </w:rPr>
        <w:t xml:space="preserve">We based </w:t>
      </w:r>
      <w:r w:rsidRPr="00BF7FDE">
        <w:rPr>
          <w:rFonts w:ascii="Times New Roman" w:eastAsia="SimSun" w:hAnsi="Times New Roman" w:cs="Times New Roman"/>
        </w:rPr>
        <w:t xml:space="preserve">this figure on </w:t>
      </w:r>
      <w:r w:rsidRPr="00BF7FDE">
        <w:rPr>
          <w:rFonts w:ascii="Times New Roman" w:eastAsia="Calibri" w:hAnsi="Times New Roman" w:cs="Times New Roman"/>
        </w:rPr>
        <w:t>the average DI payments based on SSA's current data (</w:t>
      </w:r>
      <w:hyperlink r:id="rId4" w:history="1">
        <w:r>
          <w:rPr>
            <w:rStyle w:val="Hyperlink"/>
            <w:rFonts w:ascii="Times New Roman" w:hAnsi="Times New Roman" w:cs="Times New Roman"/>
          </w:rPr>
          <w:t>https://www.ssa.gov/legislation/2024FactSheet.pdf</w:t>
        </w:r>
      </w:hyperlink>
      <w:r w:rsidRPr="00BF7FDE">
        <w:rPr>
          <w:rFonts w:ascii="Times New Roman" w:eastAsia="Calibri" w:hAnsi="Times New Roman" w:cs="Times New Roman"/>
        </w:rPr>
        <w:t>)</w:t>
      </w:r>
      <w:r w:rsidRPr="00BF7FDE">
        <w:rPr>
          <w:rFonts w:ascii="Times New Roman" w:eastAsia="SimSun" w:hAnsi="Times New Roman" w:cs="Times New Roman"/>
          <w:color w:val="0000FF"/>
        </w:rPr>
        <w:t xml:space="preserve"> </w:t>
      </w:r>
      <w:r w:rsidRPr="00BF7FDE">
        <w:rPr>
          <w:rFonts w:ascii="Times New Roman" w:eastAsia="SimSun" w:hAnsi="Times New Roman" w:cs="Times New Roman"/>
          <w:bCs/>
        </w:rPr>
        <w:t xml:space="preserve">and </w:t>
      </w:r>
      <w:r w:rsidRPr="00BF7FDE">
        <w:rPr>
          <w:rFonts w:ascii="Times New Roman" w:eastAsia="SimSun" w:hAnsi="Times New Roman" w:cs="Times New Roman"/>
        </w:rPr>
        <w:t>on the average</w:t>
      </w:r>
      <w:r>
        <w:rPr>
          <w:rFonts w:ascii="Times New Roman" w:eastAsia="SimSun" w:hAnsi="Times New Roman" w:cs="Times New Roman"/>
        </w:rPr>
        <w:t xml:space="preserve"> </w:t>
      </w:r>
      <w:r w:rsidRPr="00BF7FDE">
        <w:rPr>
          <w:rFonts w:ascii="Times New Roman" w:eastAsia="SimSun" w:hAnsi="Times New Roman" w:cs="Times New Roman"/>
        </w:rPr>
        <w:t xml:space="preserve">U.S. worker’s hourly wages, as reported by Bureau of Labor Statistics data </w:t>
      </w:r>
      <w:r w:rsidRPr="00AB447B">
        <w:rPr>
          <w:rFonts w:ascii="Times New Roman" w:eastAsia="SimSun" w:hAnsi="Times New Roman" w:cs="Times New Roman"/>
        </w:rPr>
        <w:t>(</w:t>
      </w:r>
      <w:hyperlink r:id="rId5" w:anchor="/industry/000000" w:history="1">
        <w:r w:rsidRPr="00AB447B" w:rsidR="00AB447B">
          <w:rPr>
            <w:rStyle w:val="Hyperlink"/>
            <w:rFonts w:ascii="Times New Roman" w:hAnsi="Times New Roman" w:cs="Times New Roman"/>
          </w:rPr>
          <w:t>Occu</w:t>
        </w:r>
        <w:r w:rsidRPr="00AB447B" w:rsidR="00AB447B">
          <w:rPr>
            <w:rStyle w:val="Hyperlink"/>
            <w:rFonts w:ascii="Times New Roman" w:hAnsi="Times New Roman" w:cs="Times New Roman"/>
          </w:rPr>
          <w:t>p</w:t>
        </w:r>
        <w:r w:rsidRPr="00AB447B" w:rsidR="00AB447B">
          <w:rPr>
            <w:rStyle w:val="Hyperlink"/>
            <w:rFonts w:ascii="Times New Roman" w:hAnsi="Times New Roman" w:cs="Times New Roman"/>
          </w:rPr>
          <w:t>ational Employment and Wage Statistics</w:t>
        </w:r>
      </w:hyperlink>
      <w:r w:rsidRPr="00AB447B">
        <w:rPr>
          <w:rFonts w:ascii="Times New Roman" w:eastAsia="SimSun" w:hAnsi="Times New Roman" w:cs="Times New Roman"/>
        </w:rPr>
        <w:t>).</w:t>
      </w:r>
    </w:p>
    <w:p w:rsidR="00F22516" w:rsidP="00F22516" w14:paraId="4C2559B0" w14:textId="77777777">
      <w:pPr>
        <w:pStyle w:val="ListParagraph"/>
        <w:ind w:left="1080"/>
        <w:rPr>
          <w:rFonts w:ascii="Times New Roman" w:eastAsia="SimSun" w:hAnsi="Times New Roman" w:cs="Times New Roman"/>
        </w:rPr>
      </w:pPr>
    </w:p>
    <w:p w:rsidR="00F22516" w:rsidP="00F22516" w14:paraId="0F5269AC" w14:textId="6C4D107D">
      <w:pPr>
        <w:pStyle w:val="ListParagraph"/>
        <w:ind w:left="1080"/>
        <w:rPr>
          <w:rFonts w:ascii="Times New Roman" w:eastAsia="SimSun" w:hAnsi="Times New Roman" w:cs="Times New Roman"/>
        </w:rPr>
      </w:pPr>
      <w:r w:rsidRPr="00BF7FDE">
        <w:rPr>
          <w:rFonts w:ascii="Times New Roman" w:eastAsia="SimSun" w:hAnsi="Times New Roman" w:cs="Times New Roman"/>
        </w:rPr>
        <w:t>** We based th</w:t>
      </w:r>
      <w:r>
        <w:rPr>
          <w:rFonts w:ascii="Times New Roman" w:eastAsia="SimSun" w:hAnsi="Times New Roman" w:cs="Times New Roman"/>
        </w:rPr>
        <w:t>ese</w:t>
      </w:r>
      <w:r w:rsidRPr="00BF7FDE">
        <w:rPr>
          <w:rFonts w:ascii="Times New Roman" w:eastAsia="SimSun" w:hAnsi="Times New Roman" w:cs="Times New Roman"/>
        </w:rPr>
        <w:t xml:space="preserve"> figure</w:t>
      </w:r>
      <w:r>
        <w:rPr>
          <w:rFonts w:ascii="Times New Roman" w:eastAsia="SimSun" w:hAnsi="Times New Roman" w:cs="Times New Roman"/>
        </w:rPr>
        <w:t>s</w:t>
      </w:r>
      <w:r w:rsidRPr="00BF7FDE">
        <w:rPr>
          <w:rFonts w:ascii="Times New Roman" w:eastAsia="SimSun" w:hAnsi="Times New Roman" w:cs="Times New Roman"/>
        </w:rPr>
        <w:t xml:space="preserve"> on both the average FY 202</w:t>
      </w:r>
      <w:r w:rsidR="00096723">
        <w:rPr>
          <w:rFonts w:ascii="Times New Roman" w:eastAsia="SimSun" w:hAnsi="Times New Roman" w:cs="Times New Roman"/>
        </w:rPr>
        <w:t>5</w:t>
      </w:r>
      <w:r w:rsidRPr="00BF7FDE">
        <w:rPr>
          <w:rFonts w:ascii="Times New Roman" w:eastAsia="SimSun" w:hAnsi="Times New Roman" w:cs="Times New Roman"/>
        </w:rPr>
        <w:t xml:space="preserve"> wait times for field offices </w:t>
      </w:r>
      <w:r>
        <w:rPr>
          <w:rFonts w:ascii="Times New Roman" w:eastAsia="SimSun" w:hAnsi="Times New Roman" w:cs="Times New Roman"/>
        </w:rPr>
        <w:t>(2</w:t>
      </w:r>
      <w:r w:rsidR="00096723">
        <w:rPr>
          <w:rFonts w:ascii="Times New Roman" w:eastAsia="SimSun" w:hAnsi="Times New Roman" w:cs="Times New Roman"/>
        </w:rPr>
        <w:t>3</w:t>
      </w:r>
      <w:r>
        <w:rPr>
          <w:rFonts w:ascii="Times New Roman" w:eastAsia="SimSun" w:hAnsi="Times New Roman" w:cs="Times New Roman"/>
        </w:rPr>
        <w:t xml:space="preserve"> minutes) </w:t>
      </w:r>
      <w:r w:rsidRPr="00BF7FDE">
        <w:rPr>
          <w:rFonts w:ascii="Times New Roman" w:eastAsia="SimSun" w:hAnsi="Times New Roman" w:cs="Times New Roman"/>
        </w:rPr>
        <w:t>and teleservice centers</w:t>
      </w:r>
      <w:r>
        <w:rPr>
          <w:rFonts w:ascii="Times New Roman" w:eastAsia="SimSun" w:hAnsi="Times New Roman" w:cs="Times New Roman"/>
        </w:rPr>
        <w:t xml:space="preserve"> (</w:t>
      </w:r>
      <w:r w:rsidR="00096723">
        <w:rPr>
          <w:rFonts w:ascii="Times New Roman" w:eastAsia="SimSun" w:hAnsi="Times New Roman" w:cs="Times New Roman"/>
        </w:rPr>
        <w:t>21</w:t>
      </w:r>
      <w:r>
        <w:rPr>
          <w:rFonts w:ascii="Times New Roman" w:eastAsia="SimSun" w:hAnsi="Times New Roman" w:cs="Times New Roman"/>
        </w:rPr>
        <w:t xml:space="preserve"> minutes)</w:t>
      </w:r>
      <w:r w:rsidRPr="00BF7FDE">
        <w:rPr>
          <w:rFonts w:ascii="Times New Roman" w:eastAsia="SimSun" w:hAnsi="Times New Roman" w:cs="Times New Roman"/>
        </w:rPr>
        <w:t>, based on SSA’s current management information data</w:t>
      </w:r>
      <w:r>
        <w:rPr>
          <w:rFonts w:ascii="Times New Roman" w:eastAsia="SimSun" w:hAnsi="Times New Roman" w:cs="Times New Roman"/>
        </w:rPr>
        <w:t>.</w:t>
      </w:r>
    </w:p>
    <w:p w:rsidR="00F22516" w:rsidP="00F22516" w14:paraId="075BD7C0" w14:textId="77777777">
      <w:pPr>
        <w:pStyle w:val="ListParagraph"/>
        <w:ind w:left="1080"/>
        <w:rPr>
          <w:rFonts w:ascii="Times New Roman" w:eastAsia="SimSun" w:hAnsi="Times New Roman" w:cs="Times New Roman"/>
        </w:rPr>
      </w:pPr>
    </w:p>
    <w:p w:rsidR="00F22516" w:rsidP="00F22516" w14:paraId="1E0D5117" w14:textId="33E6958E">
      <w:pPr>
        <w:pStyle w:val="ListParagraph"/>
        <w:ind w:left="1080"/>
        <w:rPr>
          <w:rFonts w:ascii="Times New Roman" w:eastAsia="SimSun" w:hAnsi="Times New Roman" w:cs="Times New Roman"/>
        </w:rPr>
      </w:pPr>
      <w:r w:rsidRPr="00BF7FDE">
        <w:rPr>
          <w:rFonts w:ascii="Times New Roman" w:eastAsia="SimSun" w:hAnsi="Times New Roman" w:cs="Times New Roman"/>
        </w:rPr>
        <w:t xml:space="preserve">*** This figure does not represent actual costs that SSA is imposing on recipients of Social Security payments to complete this application; rather, these are theoretical opportunity costs for the additional time respondents will spend to complete the application.  </w:t>
      </w:r>
      <w:r w:rsidRPr="00BF7FDE">
        <w:rPr>
          <w:rFonts w:ascii="Times New Roman" w:eastAsia="SimSun" w:hAnsi="Times New Roman" w:cs="Times New Roman"/>
          <w:b/>
          <w:u w:val="single"/>
        </w:rPr>
        <w:t>There is no actual charge to respondents to complete the application</w:t>
      </w:r>
      <w:r w:rsidRPr="00F22516">
        <w:rPr>
          <w:rFonts w:ascii="Times New Roman" w:eastAsia="SimSun" w:hAnsi="Times New Roman" w:cs="Times New Roman"/>
        </w:rPr>
        <w:t>.</w:t>
      </w:r>
    </w:p>
    <w:p w:rsidR="00F22516" w:rsidP="00F22516" w14:paraId="6ABA2B68" w14:textId="77777777">
      <w:pPr>
        <w:pStyle w:val="ListParagraph"/>
        <w:ind w:left="1080"/>
        <w:rPr>
          <w:rFonts w:ascii="Times New Roman" w:eastAsia="SimSun" w:hAnsi="Times New Roman" w:cs="Times New Roman"/>
        </w:rPr>
      </w:pPr>
    </w:p>
    <w:p w:rsidR="00F22516" w:rsidP="00F22516" w14:paraId="0427CA09" w14:textId="057E6CF4">
      <w:pPr>
        <w:pStyle w:val="ListParagraph"/>
        <w:ind w:left="1080"/>
        <w:rPr>
          <w:rFonts w:ascii="Times New Roman" w:hAnsi="Times New Roman" w:cs="Times New Roman"/>
        </w:rPr>
      </w:pPr>
      <w:r w:rsidRPr="006C2A8B">
        <w:rPr>
          <w:rFonts w:ascii="Times New Roman" w:hAnsi="Times New Roman" w:cs="Times New Roman"/>
        </w:rPr>
        <w:t>In addition, OMB’s Office of Information and Regulatory Affairs</w:t>
      </w:r>
      <w:r>
        <w:rPr>
          <w:rFonts w:ascii="Times New Roman" w:hAnsi="Times New Roman" w:cs="Times New Roman"/>
        </w:rPr>
        <w:t xml:space="preserve"> (OIRA)</w:t>
      </w:r>
      <w:r w:rsidRPr="006C2A8B">
        <w:rPr>
          <w:rFonts w:ascii="Times New Roman" w:hAnsi="Times New Roman" w:cs="Times New Roman"/>
        </w:rPr>
        <w:t xml:space="preserve"> is requiring SSA to use a rough estimate of a 30-minute, one-way, drive time in our calculations of the time burden for this collection.  OIRA based their estimation on a spatial analysis of SSA’s current field office locations and the location of the average population centers based on census tract information, which likely represents a 13.97-mile driving distance for one-way travel.  We depict this on the chart below:</w:t>
      </w:r>
    </w:p>
    <w:p w:rsidR="00F22516" w:rsidP="00F22516" w14:paraId="5545D75A" w14:textId="77777777">
      <w:pPr>
        <w:pStyle w:val="ListParagraph"/>
        <w:ind w:left="1080"/>
        <w:rPr>
          <w:rFonts w:ascii="Times New Roman" w:eastAsia="SimSun" w:hAnsi="Times New Roman" w:cs="Times New Roman"/>
          <w:b/>
          <w:bCs/>
          <w:u w:val="single"/>
        </w:rPr>
      </w:pPr>
    </w:p>
    <w:tbl>
      <w:tblPr>
        <w:tblStyle w:val="TableGrid"/>
        <w:tblW w:w="0" w:type="auto"/>
        <w:tblInd w:w="1080" w:type="dxa"/>
        <w:tblLook w:val="04A0"/>
      </w:tblPr>
      <w:tblGrid>
        <w:gridCol w:w="1641"/>
        <w:gridCol w:w="1623"/>
        <w:gridCol w:w="1612"/>
        <w:gridCol w:w="1618"/>
        <w:gridCol w:w="1776"/>
      </w:tblGrid>
      <w:tr w14:paraId="24363120" w14:textId="77777777" w:rsidTr="00F22516">
        <w:tblPrEx>
          <w:tblW w:w="0" w:type="auto"/>
          <w:tblInd w:w="1080" w:type="dxa"/>
          <w:tblLook w:val="04A0"/>
        </w:tblPrEx>
        <w:tc>
          <w:tcPr>
            <w:tcW w:w="1641" w:type="dxa"/>
          </w:tcPr>
          <w:p w:rsidR="00F22516" w:rsidP="00F22516" w14:paraId="1286E739" w14:textId="1A949CDE">
            <w:pPr>
              <w:pStyle w:val="ListParagraph"/>
              <w:ind w:left="0"/>
              <w:rPr>
                <w:rFonts w:ascii="Times New Roman" w:eastAsia="SimSun" w:hAnsi="Times New Roman" w:cs="Times New Roman"/>
                <w:b/>
                <w:bCs/>
                <w:u w:val="single"/>
              </w:rPr>
            </w:pPr>
            <w:r w:rsidRPr="006C2A8B">
              <w:rPr>
                <w:rFonts w:ascii="Times New Roman" w:hAnsi="Times New Roman" w:cs="Times New Roman"/>
                <w:b/>
              </w:rPr>
              <w:t>Total Number of Respondents Who Visit a Field Office</w:t>
            </w:r>
          </w:p>
        </w:tc>
        <w:tc>
          <w:tcPr>
            <w:tcW w:w="1623" w:type="dxa"/>
          </w:tcPr>
          <w:p w:rsidR="00F22516" w:rsidP="00F22516" w14:paraId="5C613458" w14:textId="5252BFB2">
            <w:pPr>
              <w:pStyle w:val="ListParagraph"/>
              <w:ind w:left="0"/>
              <w:rPr>
                <w:rFonts w:ascii="Times New Roman" w:eastAsia="SimSun" w:hAnsi="Times New Roman" w:cs="Times New Roman"/>
                <w:b/>
                <w:bCs/>
                <w:u w:val="single"/>
              </w:rPr>
            </w:pPr>
            <w:r w:rsidRPr="006C2A8B">
              <w:rPr>
                <w:rFonts w:ascii="Times New Roman" w:hAnsi="Times New Roman" w:cs="Times New Roman"/>
                <w:b/>
              </w:rPr>
              <w:t>Frequency of Response</w:t>
            </w:r>
          </w:p>
        </w:tc>
        <w:tc>
          <w:tcPr>
            <w:tcW w:w="1612" w:type="dxa"/>
          </w:tcPr>
          <w:p w:rsidR="00F22516" w:rsidP="00F22516" w14:paraId="18220E7B" w14:textId="4B9101B4">
            <w:pPr>
              <w:pStyle w:val="ListParagraph"/>
              <w:ind w:left="0"/>
              <w:rPr>
                <w:rFonts w:ascii="Times New Roman" w:eastAsia="SimSun" w:hAnsi="Times New Roman" w:cs="Times New Roman"/>
                <w:b/>
                <w:bCs/>
                <w:u w:val="single"/>
              </w:rPr>
            </w:pPr>
            <w:r w:rsidRPr="006C2A8B">
              <w:rPr>
                <w:rFonts w:ascii="Times New Roman" w:hAnsi="Times New Roman" w:cs="Times New Roman"/>
                <w:b/>
              </w:rPr>
              <w:t>Average One-Way Travel Time to a Field Office (minutes)</w:t>
            </w:r>
          </w:p>
        </w:tc>
        <w:tc>
          <w:tcPr>
            <w:tcW w:w="1618" w:type="dxa"/>
          </w:tcPr>
          <w:p w:rsidR="00F22516" w:rsidP="00F22516" w14:paraId="6D92377C" w14:textId="14FB41C4">
            <w:pPr>
              <w:pStyle w:val="ListParagraph"/>
              <w:ind w:left="0"/>
              <w:rPr>
                <w:rFonts w:ascii="Times New Roman" w:eastAsia="SimSun" w:hAnsi="Times New Roman" w:cs="Times New Roman"/>
                <w:b/>
                <w:bCs/>
                <w:u w:val="single"/>
              </w:rPr>
            </w:pPr>
            <w:r w:rsidRPr="006C2A8B">
              <w:rPr>
                <w:rFonts w:ascii="Times New Roman" w:hAnsi="Times New Roman" w:cs="Times New Roman"/>
                <w:b/>
              </w:rPr>
              <w:t>Estimated Total Travel Time to a Field Office (hours)</w:t>
            </w:r>
          </w:p>
        </w:tc>
        <w:tc>
          <w:tcPr>
            <w:tcW w:w="1776" w:type="dxa"/>
          </w:tcPr>
          <w:p w:rsidR="00F22516" w:rsidP="00F22516" w14:paraId="1D676FBC" w14:textId="0616BAD9">
            <w:pPr>
              <w:pStyle w:val="ListParagraph"/>
              <w:ind w:left="0"/>
              <w:rPr>
                <w:rFonts w:ascii="Times New Roman" w:eastAsia="SimSun" w:hAnsi="Times New Roman" w:cs="Times New Roman"/>
                <w:b/>
                <w:bCs/>
                <w:u w:val="single"/>
              </w:rPr>
            </w:pPr>
            <w:r w:rsidRPr="006C2A8B">
              <w:rPr>
                <w:rFonts w:ascii="Times New Roman" w:hAnsi="Times New Roman" w:cs="Times New Roman"/>
                <w:b/>
              </w:rPr>
              <w:t>Total Annual Opportunity Cost for Travel Time (dollars)****</w:t>
            </w:r>
          </w:p>
        </w:tc>
      </w:tr>
      <w:tr w14:paraId="53745A2F" w14:textId="77777777" w:rsidTr="00F22516">
        <w:tblPrEx>
          <w:tblW w:w="0" w:type="auto"/>
          <w:tblInd w:w="1080" w:type="dxa"/>
          <w:tblLook w:val="04A0"/>
        </w:tblPrEx>
        <w:tc>
          <w:tcPr>
            <w:tcW w:w="1641" w:type="dxa"/>
          </w:tcPr>
          <w:p w:rsidR="00F22516" w:rsidP="00F22516" w14:paraId="4E076A72" w14:textId="310AC49D">
            <w:pPr>
              <w:pStyle w:val="ListParagraph"/>
              <w:ind w:left="0"/>
              <w:jc w:val="right"/>
              <w:rPr>
                <w:rFonts w:ascii="Times New Roman" w:eastAsia="SimSun" w:hAnsi="Times New Roman" w:cs="Times New Roman"/>
                <w:b/>
                <w:bCs/>
                <w:u w:val="single"/>
              </w:rPr>
            </w:pPr>
            <w:r>
              <w:rPr>
                <w:rFonts w:ascii="Times New Roman" w:hAnsi="Times New Roman" w:cs="Times New Roman"/>
              </w:rPr>
              <w:t>154,318</w:t>
            </w:r>
          </w:p>
        </w:tc>
        <w:tc>
          <w:tcPr>
            <w:tcW w:w="1623" w:type="dxa"/>
          </w:tcPr>
          <w:p w:rsidR="00F22516" w:rsidP="00F22516" w14:paraId="0D8B7EBE" w14:textId="05259434">
            <w:pPr>
              <w:pStyle w:val="ListParagraph"/>
              <w:ind w:left="0"/>
              <w:jc w:val="right"/>
              <w:rPr>
                <w:rFonts w:ascii="Times New Roman" w:eastAsia="SimSun" w:hAnsi="Times New Roman" w:cs="Times New Roman"/>
                <w:b/>
                <w:bCs/>
                <w:u w:val="single"/>
              </w:rPr>
            </w:pPr>
            <w:r>
              <w:rPr>
                <w:rFonts w:ascii="Times New Roman" w:hAnsi="Times New Roman" w:cs="Times New Roman"/>
              </w:rPr>
              <w:t>1</w:t>
            </w:r>
          </w:p>
        </w:tc>
        <w:tc>
          <w:tcPr>
            <w:tcW w:w="1612" w:type="dxa"/>
          </w:tcPr>
          <w:p w:rsidR="00F22516" w:rsidP="00F22516" w14:paraId="3B8A0502" w14:textId="0DB34837">
            <w:pPr>
              <w:pStyle w:val="ListParagraph"/>
              <w:ind w:left="0"/>
              <w:jc w:val="right"/>
              <w:rPr>
                <w:rFonts w:ascii="Times New Roman" w:eastAsia="SimSun" w:hAnsi="Times New Roman" w:cs="Times New Roman"/>
                <w:b/>
                <w:bCs/>
                <w:u w:val="single"/>
              </w:rPr>
            </w:pPr>
            <w:r>
              <w:rPr>
                <w:rFonts w:ascii="Times New Roman" w:hAnsi="Times New Roman" w:cs="Times New Roman"/>
              </w:rPr>
              <w:t>30</w:t>
            </w:r>
          </w:p>
        </w:tc>
        <w:tc>
          <w:tcPr>
            <w:tcW w:w="1618" w:type="dxa"/>
          </w:tcPr>
          <w:p w:rsidR="00F22516" w:rsidP="00F22516" w14:paraId="38EEEA3B" w14:textId="31E617BC">
            <w:pPr>
              <w:pStyle w:val="ListParagraph"/>
              <w:ind w:left="0"/>
              <w:jc w:val="right"/>
              <w:rPr>
                <w:rFonts w:ascii="Times New Roman" w:eastAsia="SimSun" w:hAnsi="Times New Roman" w:cs="Times New Roman"/>
                <w:b/>
                <w:bCs/>
                <w:u w:val="single"/>
              </w:rPr>
            </w:pPr>
            <w:r>
              <w:rPr>
                <w:rFonts w:ascii="Times New Roman" w:hAnsi="Times New Roman" w:cs="Times New Roman"/>
              </w:rPr>
              <w:t>77,159</w:t>
            </w:r>
          </w:p>
        </w:tc>
        <w:tc>
          <w:tcPr>
            <w:tcW w:w="1776" w:type="dxa"/>
          </w:tcPr>
          <w:p w:rsidR="00F22516" w:rsidP="00F22516" w14:paraId="409C9E5E" w14:textId="63295226">
            <w:pPr>
              <w:pStyle w:val="ListParagraph"/>
              <w:ind w:left="0"/>
              <w:jc w:val="right"/>
              <w:rPr>
                <w:rFonts w:ascii="Times New Roman" w:eastAsia="SimSun" w:hAnsi="Times New Roman" w:cs="Times New Roman"/>
                <w:b/>
                <w:bCs/>
                <w:u w:val="single"/>
              </w:rPr>
            </w:pPr>
            <w:r>
              <w:rPr>
                <w:rFonts w:ascii="Times New Roman" w:hAnsi="Times New Roman" w:cs="Times New Roman"/>
              </w:rPr>
              <w:t>$1,026,215****</w:t>
            </w:r>
          </w:p>
        </w:tc>
      </w:tr>
    </w:tbl>
    <w:p w:rsidR="00F22516" w:rsidP="00F22516" w14:paraId="3324BFB3" w14:textId="77777777">
      <w:pPr>
        <w:pStyle w:val="ListParagraph"/>
        <w:ind w:left="1080"/>
        <w:rPr>
          <w:rFonts w:ascii="Times New Roman" w:hAnsi="Times New Roman" w:cs="Times New Roman"/>
        </w:rPr>
      </w:pPr>
      <w:r>
        <w:rPr>
          <w:rFonts w:ascii="Times New Roman" w:hAnsi="Times New Roman" w:cs="Times New Roman"/>
        </w:rPr>
        <w:t>****We based this dollar amount on the Average Theoretical Hourly Cost Amount in dollars shown on the burden chart above.</w:t>
      </w:r>
    </w:p>
    <w:p w:rsidR="00F22516" w:rsidP="00F22516" w14:paraId="232B09C8" w14:textId="77777777">
      <w:pPr>
        <w:pStyle w:val="ListParagraph"/>
        <w:ind w:left="1080"/>
        <w:rPr>
          <w:rFonts w:ascii="Times New Roman" w:hAnsi="Times New Roman" w:cs="Times New Roman"/>
        </w:rPr>
      </w:pPr>
    </w:p>
    <w:p w:rsidR="00F22516" w:rsidP="00F22516" w14:paraId="73038876" w14:textId="23DAFD10">
      <w:pPr>
        <w:pStyle w:val="ListParagraph"/>
        <w:ind w:left="1080"/>
        <w:rPr>
          <w:rFonts w:ascii="Times New Roman" w:hAnsi="Times New Roman" w:cs="Times New Roman"/>
        </w:rPr>
      </w:pPr>
      <w:r>
        <w:rPr>
          <w:rFonts w:ascii="Times New Roman" w:hAnsi="Times New Roman" w:cs="Times New Roman"/>
        </w:rPr>
        <w:t xml:space="preserve">Per OIRA, we include this travel time burden estimate under the </w:t>
      </w:r>
    </w:p>
    <w:p w:rsidR="00F22516" w:rsidP="00F22516" w14:paraId="2411635F" w14:textId="4523159F">
      <w:pPr>
        <w:pStyle w:val="ListParagraph"/>
        <w:ind w:left="1080"/>
        <w:rPr>
          <w:rFonts w:ascii="Times New Roman" w:hAnsi="Times New Roman" w:cs="Times New Roman"/>
        </w:rPr>
      </w:pPr>
      <w:r w:rsidRPr="00F22516">
        <w:rPr>
          <w:rFonts w:ascii="Times New Roman" w:hAnsi="Times New Roman" w:cs="Times New Roman"/>
          <w:i/>
          <w:iCs/>
        </w:rPr>
        <w:t>5 CFR 1320.8(a)(4)</w:t>
      </w:r>
      <w:r>
        <w:rPr>
          <w:rFonts w:ascii="Times New Roman" w:hAnsi="Times New Roman" w:cs="Times New Roman"/>
        </w:rPr>
        <w:t xml:space="preserve">, which requires us to provide “time, effort, or financial resources expended by persons [for]…transmitting, or otherwise disclosing the information,” as well as </w:t>
      </w:r>
      <w:r w:rsidRPr="00F22516">
        <w:rPr>
          <w:rFonts w:ascii="Times New Roman" w:hAnsi="Times New Roman" w:cs="Times New Roman"/>
          <w:i/>
          <w:iCs/>
        </w:rPr>
        <w:t xml:space="preserve">5 CFR 1320.8(b)(3)(iii) </w:t>
      </w:r>
      <w:r>
        <w:rPr>
          <w:rFonts w:ascii="Times New Roman" w:hAnsi="Times New Roman" w:cs="Times New Roman"/>
        </w:rPr>
        <w:t>which requires us to estimate “the average burden collection…to the extent practicable.”  SSA notes that we do not obtain or maintain any data on travel times to a field office, nor do we have any data that shows that the average respondent drives to a field office, rather than using any other mode of transport.  SSA also acknowledges that respondents’ mode of travel and, therefore, travel times vary widely dependent on region, mode of travel, and actual proximity to a field office.</w:t>
      </w:r>
    </w:p>
    <w:p w:rsidR="00F22516" w:rsidP="00F22516" w14:paraId="22198E29" w14:textId="77777777">
      <w:pPr>
        <w:pStyle w:val="ListParagraph"/>
        <w:ind w:left="1080"/>
        <w:rPr>
          <w:rFonts w:ascii="Times New Roman" w:eastAsia="SimSun" w:hAnsi="Times New Roman" w:cs="Times New Roman"/>
          <w:b/>
          <w:bCs/>
          <w:u w:val="single"/>
        </w:rPr>
      </w:pPr>
    </w:p>
    <w:p w:rsidR="00F22516" w:rsidP="00F22516" w14:paraId="534BBFC9" w14:textId="3004425A">
      <w:pPr>
        <w:pStyle w:val="ListParagraph"/>
        <w:ind w:left="1080"/>
        <w:rPr>
          <w:rFonts w:ascii="Times New Roman" w:hAnsi="Times New Roman" w:cs="Times New Roman"/>
        </w:rPr>
      </w:pPr>
      <w:r>
        <w:rPr>
          <w:rFonts w:ascii="Times New Roman" w:hAnsi="Times New Roman" w:cs="Times New Roman"/>
        </w:rPr>
        <w:t>NOTE:  We included the total opportunity cost estimate from this chart in our calculations when showing the total time and opportunity cost estimates in the paragraph below.</w:t>
      </w:r>
    </w:p>
    <w:p w:rsidR="00F22516" w:rsidP="00F22516" w14:paraId="6FB9C9C5" w14:textId="77777777">
      <w:pPr>
        <w:pStyle w:val="ListParagraph"/>
        <w:ind w:left="1080"/>
        <w:rPr>
          <w:rFonts w:ascii="Times New Roman" w:hAnsi="Times New Roman" w:cs="Times New Roman"/>
        </w:rPr>
      </w:pPr>
    </w:p>
    <w:p w:rsidR="00F22516" w:rsidP="00F22516" w14:paraId="21B883A9" w14:textId="2C31DC09">
      <w:pPr>
        <w:pStyle w:val="ListParagraph"/>
        <w:ind w:left="1080"/>
        <w:rPr>
          <w:rFonts w:ascii="Times New Roman" w:hAnsi="Times New Roman"/>
          <w:snapToGrid w:val="0"/>
        </w:rPr>
      </w:pPr>
      <w:r w:rsidRPr="00D74171">
        <w:rPr>
          <w:rFonts w:ascii="Times New Roman" w:hAnsi="Times New Roman"/>
          <w:snapToGrid w:val="0"/>
        </w:rPr>
        <w:t>We calculated the following Learning Cost t</w:t>
      </w:r>
      <w:r>
        <w:rPr>
          <w:rFonts w:ascii="Times New Roman" w:hAnsi="Times New Roman"/>
          <w:snapToGrid w:val="0"/>
        </w:rPr>
        <w:t>ime burden based on the estimated time and effort we expect respondents will take to learn about this program, its applicability to their circumstances, and to cover any additional research we believe respondents may need to take to understand how to comply with the program requirements (beyond reading the instructions on the collection instrument):</w:t>
      </w:r>
    </w:p>
    <w:tbl>
      <w:tblPr>
        <w:tblStyle w:val="TableGrid"/>
        <w:tblW w:w="8725" w:type="dxa"/>
        <w:tblInd w:w="1080" w:type="dxa"/>
        <w:tblLook w:val="04A0"/>
      </w:tblPr>
      <w:tblGrid>
        <w:gridCol w:w="1416"/>
        <w:gridCol w:w="1523"/>
        <w:gridCol w:w="1310"/>
        <w:gridCol w:w="1190"/>
        <w:gridCol w:w="1256"/>
        <w:gridCol w:w="2030"/>
      </w:tblGrid>
      <w:tr w14:paraId="2DD0F738" w14:textId="77777777" w:rsidTr="00F22516">
        <w:tblPrEx>
          <w:tblW w:w="8725" w:type="dxa"/>
          <w:tblInd w:w="1080" w:type="dxa"/>
          <w:tblLook w:val="04A0"/>
        </w:tblPrEx>
        <w:tc>
          <w:tcPr>
            <w:tcW w:w="1416" w:type="dxa"/>
          </w:tcPr>
          <w:p w:rsidR="00F22516" w:rsidP="00F22516" w14:paraId="091507B3" w14:textId="4B7FD93D">
            <w:pPr>
              <w:pStyle w:val="ListParagraph"/>
              <w:ind w:left="0"/>
              <w:rPr>
                <w:rFonts w:ascii="Times New Roman" w:hAnsi="Times New Roman"/>
                <w:snapToGrid w:val="0"/>
              </w:rPr>
            </w:pPr>
            <w:r w:rsidRPr="00BF7FDE">
              <w:rPr>
                <w:rFonts w:ascii="Times New Roman" w:eastAsia="SimSun" w:hAnsi="Times New Roman" w:cs="Times New Roman"/>
                <w:b/>
                <w:snapToGrid w:val="0"/>
                <w:lang w:eastAsia="en-US"/>
              </w:rPr>
              <w:t>Modality of Completion</w:t>
            </w:r>
          </w:p>
        </w:tc>
        <w:tc>
          <w:tcPr>
            <w:tcW w:w="1523" w:type="dxa"/>
          </w:tcPr>
          <w:p w:rsidR="00F22516" w:rsidP="00F22516" w14:paraId="06D50811" w14:textId="02BDE031">
            <w:pPr>
              <w:pStyle w:val="ListParagraph"/>
              <w:ind w:left="0"/>
              <w:rPr>
                <w:rFonts w:ascii="Times New Roman" w:hAnsi="Times New Roman"/>
                <w:snapToGrid w:val="0"/>
              </w:rPr>
            </w:pPr>
            <w:r w:rsidRPr="00483F03">
              <w:rPr>
                <w:rFonts w:ascii="Times New Roman" w:hAnsi="Times New Roman"/>
                <w:b/>
                <w:snapToGrid w:val="0"/>
              </w:rPr>
              <w:t xml:space="preserve">Total Number of Respondents </w:t>
            </w:r>
          </w:p>
        </w:tc>
        <w:tc>
          <w:tcPr>
            <w:tcW w:w="1310" w:type="dxa"/>
          </w:tcPr>
          <w:p w:rsidR="00F22516" w:rsidP="00F22516" w14:paraId="35A323D5" w14:textId="494E61E9">
            <w:pPr>
              <w:pStyle w:val="ListParagraph"/>
              <w:ind w:left="0"/>
              <w:rPr>
                <w:rFonts w:ascii="Times New Roman" w:hAnsi="Times New Roman"/>
                <w:snapToGrid w:val="0"/>
              </w:rPr>
            </w:pPr>
            <w:r w:rsidRPr="00483F03">
              <w:rPr>
                <w:rFonts w:ascii="Times New Roman" w:hAnsi="Times New Roman"/>
                <w:b/>
                <w:snapToGrid w:val="0"/>
              </w:rPr>
              <w:t>Frequency of Response</w:t>
            </w:r>
          </w:p>
        </w:tc>
        <w:tc>
          <w:tcPr>
            <w:tcW w:w="1190" w:type="dxa"/>
          </w:tcPr>
          <w:p w:rsidR="00F22516" w:rsidP="00F22516" w14:paraId="4EA269EF" w14:textId="5F0F04A2">
            <w:pPr>
              <w:pStyle w:val="ListParagraph"/>
              <w:ind w:left="0"/>
              <w:rPr>
                <w:rFonts w:ascii="Times New Roman" w:hAnsi="Times New Roman"/>
                <w:snapToGrid w:val="0"/>
              </w:rPr>
            </w:pPr>
            <w:r w:rsidRPr="00483F03">
              <w:rPr>
                <w:rFonts w:ascii="Times New Roman" w:hAnsi="Times New Roman"/>
                <w:b/>
                <w:snapToGrid w:val="0"/>
              </w:rPr>
              <w:t>Estimate Learning Cost (minutes)</w:t>
            </w:r>
          </w:p>
        </w:tc>
        <w:tc>
          <w:tcPr>
            <w:tcW w:w="1256" w:type="dxa"/>
          </w:tcPr>
          <w:p w:rsidR="00F22516" w:rsidP="00F22516" w14:paraId="47C6E192" w14:textId="5E31954A">
            <w:pPr>
              <w:pStyle w:val="ListParagraph"/>
              <w:ind w:left="0"/>
              <w:rPr>
                <w:rFonts w:ascii="Times New Roman" w:hAnsi="Times New Roman"/>
                <w:snapToGrid w:val="0"/>
              </w:rPr>
            </w:pPr>
            <w:r w:rsidRPr="00483F03">
              <w:rPr>
                <w:rFonts w:ascii="Times New Roman" w:hAnsi="Times New Roman"/>
                <w:b/>
                <w:snapToGrid w:val="0"/>
              </w:rPr>
              <w:t>Estimated Total Annual Burden (hours)</w:t>
            </w:r>
          </w:p>
        </w:tc>
        <w:tc>
          <w:tcPr>
            <w:tcW w:w="2030" w:type="dxa"/>
          </w:tcPr>
          <w:p w:rsidR="00F22516" w:rsidP="00F22516" w14:paraId="33C87F86" w14:textId="2F391AF0">
            <w:pPr>
              <w:pStyle w:val="ListParagraph"/>
              <w:ind w:left="0"/>
              <w:rPr>
                <w:rFonts w:ascii="Times New Roman" w:hAnsi="Times New Roman"/>
                <w:snapToGrid w:val="0"/>
              </w:rPr>
            </w:pPr>
            <w:r w:rsidRPr="00483F03">
              <w:rPr>
                <w:rFonts w:ascii="Times New Roman" w:hAnsi="Times New Roman"/>
                <w:b/>
                <w:snapToGrid w:val="0"/>
              </w:rPr>
              <w:t>Total Annual Learning Cost (dollars)****</w:t>
            </w:r>
            <w:r>
              <w:rPr>
                <w:rFonts w:ascii="Times New Roman" w:hAnsi="Times New Roman"/>
                <w:b/>
                <w:snapToGrid w:val="0"/>
              </w:rPr>
              <w:t>*</w:t>
            </w:r>
          </w:p>
        </w:tc>
      </w:tr>
      <w:tr w14:paraId="4583702D" w14:textId="77777777" w:rsidTr="00F22516">
        <w:tblPrEx>
          <w:tblW w:w="8725" w:type="dxa"/>
          <w:tblInd w:w="1080" w:type="dxa"/>
          <w:tblLook w:val="04A0"/>
        </w:tblPrEx>
        <w:tc>
          <w:tcPr>
            <w:tcW w:w="1416" w:type="dxa"/>
          </w:tcPr>
          <w:p w:rsidR="00F22516" w:rsidP="00F22516" w14:paraId="44A8FA62" w14:textId="3CCB47F9">
            <w:pPr>
              <w:pStyle w:val="ListParagraph"/>
              <w:ind w:left="0"/>
              <w:rPr>
                <w:rFonts w:ascii="Times New Roman" w:hAnsi="Times New Roman"/>
                <w:snapToGrid w:val="0"/>
              </w:rPr>
            </w:pPr>
            <w:r w:rsidRPr="00BF7FDE">
              <w:rPr>
                <w:rFonts w:ascii="Times New Roman" w:eastAsia="SimSun" w:hAnsi="Times New Roman" w:cs="Times New Roman"/>
                <w:snapToGrid w:val="0"/>
                <w:lang w:eastAsia="en-US"/>
              </w:rPr>
              <w:t xml:space="preserve">SSA-795 </w:t>
            </w:r>
            <w:r>
              <w:rPr>
                <w:rFonts w:ascii="Times New Roman" w:eastAsia="SimSun" w:hAnsi="Times New Roman" w:cs="Times New Roman"/>
                <w:snapToGrid w:val="0"/>
                <w:lang w:eastAsia="en-US"/>
              </w:rPr>
              <w:t>P</w:t>
            </w:r>
            <w:r w:rsidRPr="00BF7FDE">
              <w:rPr>
                <w:rFonts w:ascii="Times New Roman" w:eastAsia="SimSun" w:hAnsi="Times New Roman" w:cs="Times New Roman"/>
                <w:snapToGrid w:val="0"/>
                <w:lang w:eastAsia="en-US"/>
              </w:rPr>
              <w:t xml:space="preserve">aper </w:t>
            </w:r>
          </w:p>
        </w:tc>
        <w:tc>
          <w:tcPr>
            <w:tcW w:w="1523" w:type="dxa"/>
          </w:tcPr>
          <w:p w:rsidR="00F22516" w:rsidP="00F22516" w14:paraId="219A4FAE" w14:textId="5D94ECAE">
            <w:pPr>
              <w:pStyle w:val="ListParagraph"/>
              <w:ind w:left="0"/>
              <w:jc w:val="right"/>
              <w:rPr>
                <w:rFonts w:ascii="Times New Roman" w:hAnsi="Times New Roman"/>
                <w:snapToGrid w:val="0"/>
              </w:rPr>
            </w:pPr>
            <w:r>
              <w:rPr>
                <w:rFonts w:ascii="Times New Roman" w:eastAsia="SimSun" w:hAnsi="Times New Roman" w:cs="Times New Roman"/>
                <w:snapToGrid w:val="0"/>
                <w:lang w:eastAsia="en-US"/>
              </w:rPr>
              <w:t>154,318</w:t>
            </w:r>
          </w:p>
        </w:tc>
        <w:tc>
          <w:tcPr>
            <w:tcW w:w="1310" w:type="dxa"/>
          </w:tcPr>
          <w:p w:rsidR="00F22516" w:rsidP="00F22516" w14:paraId="37EF8407" w14:textId="3548A528">
            <w:pPr>
              <w:pStyle w:val="ListParagraph"/>
              <w:ind w:left="0"/>
              <w:jc w:val="right"/>
              <w:rPr>
                <w:rFonts w:ascii="Times New Roman" w:hAnsi="Times New Roman"/>
                <w:snapToGrid w:val="0"/>
              </w:rPr>
            </w:pPr>
            <w:r w:rsidRPr="00483F03">
              <w:rPr>
                <w:rFonts w:ascii="Times New Roman" w:hAnsi="Times New Roman"/>
                <w:snapToGrid w:val="0"/>
              </w:rPr>
              <w:t>1</w:t>
            </w:r>
          </w:p>
        </w:tc>
        <w:tc>
          <w:tcPr>
            <w:tcW w:w="1190" w:type="dxa"/>
          </w:tcPr>
          <w:p w:rsidR="00F22516" w:rsidP="00F22516" w14:paraId="7AA8D4C2" w14:textId="3EF4B01F">
            <w:pPr>
              <w:pStyle w:val="ListParagraph"/>
              <w:ind w:left="0"/>
              <w:jc w:val="right"/>
              <w:rPr>
                <w:rFonts w:ascii="Times New Roman" w:hAnsi="Times New Roman"/>
                <w:snapToGrid w:val="0"/>
              </w:rPr>
            </w:pPr>
            <w:r w:rsidRPr="00483F03">
              <w:rPr>
                <w:rFonts w:ascii="Times New Roman" w:hAnsi="Times New Roman"/>
                <w:snapToGrid w:val="0"/>
              </w:rPr>
              <w:t>3</w:t>
            </w:r>
          </w:p>
        </w:tc>
        <w:tc>
          <w:tcPr>
            <w:tcW w:w="1256" w:type="dxa"/>
          </w:tcPr>
          <w:p w:rsidR="00F22516" w:rsidP="00F22516" w14:paraId="39F71CF9" w14:textId="4C155EC4">
            <w:pPr>
              <w:pStyle w:val="ListParagraph"/>
              <w:ind w:left="0"/>
              <w:jc w:val="right"/>
              <w:rPr>
                <w:rFonts w:ascii="Times New Roman" w:hAnsi="Times New Roman"/>
                <w:snapToGrid w:val="0"/>
              </w:rPr>
            </w:pPr>
            <w:r>
              <w:rPr>
                <w:rFonts w:ascii="Times New Roman" w:hAnsi="Times New Roman"/>
                <w:snapToGrid w:val="0"/>
              </w:rPr>
              <w:t>7,716</w:t>
            </w:r>
          </w:p>
        </w:tc>
        <w:tc>
          <w:tcPr>
            <w:tcW w:w="2030" w:type="dxa"/>
          </w:tcPr>
          <w:p w:rsidR="00F22516" w:rsidP="00F22516" w14:paraId="581F5818" w14:textId="6AE1664F">
            <w:pPr>
              <w:pStyle w:val="ListParagraph"/>
              <w:ind w:left="0"/>
              <w:jc w:val="right"/>
              <w:rPr>
                <w:rFonts w:ascii="Times New Roman" w:hAnsi="Times New Roman"/>
                <w:snapToGrid w:val="0"/>
              </w:rPr>
            </w:pPr>
            <w:r>
              <w:rPr>
                <w:rFonts w:ascii="Times New Roman" w:hAnsi="Times New Roman"/>
                <w:snapToGrid w:val="0"/>
              </w:rPr>
              <w:t>$102,623*****</w:t>
            </w:r>
          </w:p>
        </w:tc>
      </w:tr>
      <w:tr w14:paraId="47B1B55E" w14:textId="77777777" w:rsidTr="00F22516">
        <w:tblPrEx>
          <w:tblW w:w="8725" w:type="dxa"/>
          <w:tblInd w:w="1080" w:type="dxa"/>
          <w:tblLook w:val="04A0"/>
        </w:tblPrEx>
        <w:tc>
          <w:tcPr>
            <w:tcW w:w="1416" w:type="dxa"/>
          </w:tcPr>
          <w:p w:rsidR="00F22516" w:rsidP="00F22516" w14:paraId="5E7357EC" w14:textId="641ECE1F">
            <w:pPr>
              <w:pStyle w:val="ListParagraph"/>
              <w:ind w:left="0"/>
              <w:rPr>
                <w:rFonts w:ascii="Times New Roman" w:hAnsi="Times New Roman"/>
                <w:snapToGrid w:val="0"/>
              </w:rPr>
            </w:pPr>
            <w:r w:rsidRPr="00BF7FDE">
              <w:rPr>
                <w:rFonts w:ascii="Times New Roman" w:eastAsia="SimSun" w:hAnsi="Times New Roman" w:cs="Times New Roman"/>
              </w:rPr>
              <w:t>SSA-795 (</w:t>
            </w:r>
            <w:r>
              <w:rPr>
                <w:rFonts w:ascii="Times New Roman" w:eastAsia="SimSun" w:hAnsi="Times New Roman" w:cs="Times New Roman"/>
              </w:rPr>
              <w:t>SSI CCE interviews)</w:t>
            </w:r>
          </w:p>
        </w:tc>
        <w:tc>
          <w:tcPr>
            <w:tcW w:w="1523" w:type="dxa"/>
          </w:tcPr>
          <w:p w:rsidR="00F22516" w:rsidP="00F22516" w14:paraId="0A00CFF4" w14:textId="0CD66AFC">
            <w:pPr>
              <w:pStyle w:val="ListParagraph"/>
              <w:ind w:left="0"/>
              <w:jc w:val="right"/>
              <w:rPr>
                <w:rFonts w:ascii="Times New Roman" w:hAnsi="Times New Roman"/>
                <w:snapToGrid w:val="0"/>
              </w:rPr>
            </w:pPr>
            <w:r w:rsidRPr="00BF7FDE">
              <w:rPr>
                <w:rFonts w:ascii="Times New Roman" w:eastAsia="SimSun" w:hAnsi="Times New Roman" w:cs="Times New Roman"/>
                <w:snapToGrid w:val="0"/>
                <w:lang w:eastAsia="en-US"/>
              </w:rPr>
              <w:t>2</w:t>
            </w:r>
            <w:r>
              <w:rPr>
                <w:rFonts w:ascii="Times New Roman" w:eastAsia="SimSun" w:hAnsi="Times New Roman" w:cs="Times New Roman"/>
                <w:snapToGrid w:val="0"/>
                <w:lang w:eastAsia="en-US"/>
              </w:rPr>
              <w:t>2,516</w:t>
            </w:r>
          </w:p>
        </w:tc>
        <w:tc>
          <w:tcPr>
            <w:tcW w:w="1310" w:type="dxa"/>
          </w:tcPr>
          <w:p w:rsidR="00F22516" w:rsidP="00F22516" w14:paraId="5C368799" w14:textId="18D2F25B">
            <w:pPr>
              <w:pStyle w:val="ListParagraph"/>
              <w:ind w:left="0"/>
              <w:jc w:val="right"/>
              <w:rPr>
                <w:rFonts w:ascii="Times New Roman" w:hAnsi="Times New Roman"/>
                <w:snapToGrid w:val="0"/>
              </w:rPr>
            </w:pPr>
            <w:r w:rsidRPr="00483F03">
              <w:rPr>
                <w:rFonts w:ascii="Times New Roman" w:hAnsi="Times New Roman"/>
                <w:snapToGrid w:val="0"/>
              </w:rPr>
              <w:t>1</w:t>
            </w:r>
          </w:p>
        </w:tc>
        <w:tc>
          <w:tcPr>
            <w:tcW w:w="1190" w:type="dxa"/>
          </w:tcPr>
          <w:p w:rsidR="00F22516" w:rsidP="00F22516" w14:paraId="32FCEF1F" w14:textId="6FA8585C">
            <w:pPr>
              <w:pStyle w:val="ListParagraph"/>
              <w:ind w:left="0"/>
              <w:jc w:val="right"/>
              <w:rPr>
                <w:rFonts w:ascii="Times New Roman" w:hAnsi="Times New Roman"/>
                <w:snapToGrid w:val="0"/>
              </w:rPr>
            </w:pPr>
            <w:r w:rsidRPr="00483F03">
              <w:rPr>
                <w:rFonts w:ascii="Times New Roman" w:hAnsi="Times New Roman"/>
                <w:snapToGrid w:val="0"/>
              </w:rPr>
              <w:t>3</w:t>
            </w:r>
          </w:p>
        </w:tc>
        <w:tc>
          <w:tcPr>
            <w:tcW w:w="1256" w:type="dxa"/>
          </w:tcPr>
          <w:p w:rsidR="00F22516" w:rsidP="00F22516" w14:paraId="2C6E3960" w14:textId="2852B051">
            <w:pPr>
              <w:pStyle w:val="ListParagraph"/>
              <w:ind w:left="0"/>
              <w:jc w:val="right"/>
              <w:rPr>
                <w:rFonts w:ascii="Times New Roman" w:hAnsi="Times New Roman"/>
                <w:snapToGrid w:val="0"/>
              </w:rPr>
            </w:pPr>
            <w:r>
              <w:rPr>
                <w:rFonts w:ascii="Times New Roman" w:hAnsi="Times New Roman"/>
                <w:snapToGrid w:val="0"/>
              </w:rPr>
              <w:t>1,126</w:t>
            </w:r>
          </w:p>
        </w:tc>
        <w:tc>
          <w:tcPr>
            <w:tcW w:w="2030" w:type="dxa"/>
          </w:tcPr>
          <w:p w:rsidR="00F22516" w:rsidP="00F22516" w14:paraId="1B9BEBCC" w14:textId="3398F64B">
            <w:pPr>
              <w:pStyle w:val="ListParagraph"/>
              <w:ind w:left="0"/>
              <w:jc w:val="right"/>
              <w:rPr>
                <w:rFonts w:ascii="Times New Roman" w:hAnsi="Times New Roman"/>
                <w:snapToGrid w:val="0"/>
              </w:rPr>
            </w:pPr>
            <w:r>
              <w:rPr>
                <w:rFonts w:ascii="Times New Roman" w:hAnsi="Times New Roman"/>
                <w:snapToGrid w:val="0"/>
              </w:rPr>
              <w:t>$3</w:t>
            </w:r>
            <w:r w:rsidR="00FF034B">
              <w:rPr>
                <w:rFonts w:ascii="Times New Roman" w:hAnsi="Times New Roman"/>
                <w:snapToGrid w:val="0"/>
              </w:rPr>
              <w:t>6,775</w:t>
            </w:r>
            <w:r>
              <w:rPr>
                <w:rFonts w:ascii="Times New Roman" w:hAnsi="Times New Roman"/>
                <w:snapToGrid w:val="0"/>
              </w:rPr>
              <w:t>*****</w:t>
            </w:r>
          </w:p>
        </w:tc>
      </w:tr>
      <w:tr w14:paraId="67DBB93E" w14:textId="77777777" w:rsidTr="00F22516">
        <w:tblPrEx>
          <w:tblW w:w="8725" w:type="dxa"/>
          <w:tblInd w:w="1080" w:type="dxa"/>
          <w:tblLook w:val="04A0"/>
        </w:tblPrEx>
        <w:tc>
          <w:tcPr>
            <w:tcW w:w="1416" w:type="dxa"/>
          </w:tcPr>
          <w:p w:rsidR="00F22516" w:rsidRPr="00BF7FDE" w:rsidP="00F22516" w14:paraId="0FFA7083" w14:textId="79D1E965">
            <w:pPr>
              <w:pStyle w:val="ListParagraph"/>
              <w:ind w:left="0"/>
              <w:rPr>
                <w:rFonts w:ascii="Times New Roman" w:eastAsia="SimSun" w:hAnsi="Times New Roman" w:cs="Times New Roman"/>
              </w:rPr>
            </w:pPr>
            <w:r w:rsidRPr="00BF7FDE">
              <w:rPr>
                <w:rFonts w:ascii="Times New Roman" w:eastAsia="SimSun" w:hAnsi="Times New Roman" w:cs="Times New Roman"/>
                <w:b/>
                <w:snapToGrid w:val="0"/>
                <w:lang w:eastAsia="en-US"/>
              </w:rPr>
              <w:t xml:space="preserve">Totals </w:t>
            </w:r>
          </w:p>
        </w:tc>
        <w:tc>
          <w:tcPr>
            <w:tcW w:w="1523" w:type="dxa"/>
          </w:tcPr>
          <w:p w:rsidR="00F22516" w:rsidRPr="00BF7FDE" w:rsidP="00F22516" w14:paraId="15BAFAF4" w14:textId="04F3CE57">
            <w:pPr>
              <w:pStyle w:val="ListParagraph"/>
              <w:ind w:left="0"/>
              <w:jc w:val="right"/>
              <w:rPr>
                <w:rFonts w:ascii="Times New Roman" w:eastAsia="SimSun" w:hAnsi="Times New Roman" w:cs="Times New Roman"/>
                <w:snapToGrid w:val="0"/>
                <w:lang w:eastAsia="en-US"/>
              </w:rPr>
            </w:pPr>
            <w:r w:rsidRPr="009542A5">
              <w:rPr>
                <w:rFonts w:ascii="Times New Roman" w:hAnsi="Times New Roman"/>
                <w:b/>
                <w:bCs/>
                <w:snapToGrid w:val="0"/>
              </w:rPr>
              <w:t>176,834</w:t>
            </w:r>
          </w:p>
        </w:tc>
        <w:tc>
          <w:tcPr>
            <w:tcW w:w="1310" w:type="dxa"/>
          </w:tcPr>
          <w:p w:rsidR="00F22516" w:rsidRPr="00483F03" w:rsidP="00F22516" w14:paraId="413A204F" w14:textId="77777777">
            <w:pPr>
              <w:pStyle w:val="ListParagraph"/>
              <w:ind w:left="0"/>
              <w:jc w:val="right"/>
              <w:rPr>
                <w:rFonts w:ascii="Times New Roman" w:hAnsi="Times New Roman"/>
                <w:snapToGrid w:val="0"/>
              </w:rPr>
            </w:pPr>
          </w:p>
        </w:tc>
        <w:tc>
          <w:tcPr>
            <w:tcW w:w="1190" w:type="dxa"/>
          </w:tcPr>
          <w:p w:rsidR="00F22516" w:rsidRPr="00483F03" w:rsidP="00F22516" w14:paraId="6DF63CFB" w14:textId="77777777">
            <w:pPr>
              <w:pStyle w:val="ListParagraph"/>
              <w:ind w:left="0"/>
              <w:jc w:val="right"/>
              <w:rPr>
                <w:rFonts w:ascii="Times New Roman" w:hAnsi="Times New Roman"/>
                <w:snapToGrid w:val="0"/>
              </w:rPr>
            </w:pPr>
          </w:p>
        </w:tc>
        <w:tc>
          <w:tcPr>
            <w:tcW w:w="1256" w:type="dxa"/>
          </w:tcPr>
          <w:p w:rsidR="00F22516" w:rsidP="00F22516" w14:paraId="1A8E5190" w14:textId="183FA2D2">
            <w:pPr>
              <w:pStyle w:val="ListParagraph"/>
              <w:ind w:left="0"/>
              <w:jc w:val="right"/>
              <w:rPr>
                <w:rFonts w:ascii="Times New Roman" w:hAnsi="Times New Roman"/>
                <w:snapToGrid w:val="0"/>
              </w:rPr>
            </w:pPr>
            <w:r w:rsidRPr="009542A5">
              <w:rPr>
                <w:rFonts w:ascii="Times New Roman" w:hAnsi="Times New Roman"/>
                <w:b/>
                <w:bCs/>
                <w:snapToGrid w:val="0"/>
              </w:rPr>
              <w:t>8,842</w:t>
            </w:r>
          </w:p>
        </w:tc>
        <w:tc>
          <w:tcPr>
            <w:tcW w:w="2030" w:type="dxa"/>
          </w:tcPr>
          <w:p w:rsidR="00F22516" w:rsidP="00F22516" w14:paraId="60DBB5D6" w14:textId="3D8ACE4D">
            <w:pPr>
              <w:pStyle w:val="ListParagraph"/>
              <w:ind w:left="0"/>
              <w:jc w:val="right"/>
              <w:rPr>
                <w:rFonts w:ascii="Times New Roman" w:hAnsi="Times New Roman"/>
                <w:snapToGrid w:val="0"/>
              </w:rPr>
            </w:pPr>
            <w:r w:rsidRPr="009542A5">
              <w:rPr>
                <w:rFonts w:ascii="Times New Roman" w:hAnsi="Times New Roman"/>
                <w:b/>
                <w:bCs/>
                <w:snapToGrid w:val="0"/>
              </w:rPr>
              <w:t>$</w:t>
            </w:r>
            <w:r>
              <w:rPr>
                <w:rFonts w:ascii="Times New Roman" w:hAnsi="Times New Roman"/>
                <w:b/>
                <w:bCs/>
                <w:snapToGrid w:val="0"/>
              </w:rPr>
              <w:t>13</w:t>
            </w:r>
            <w:r w:rsidR="00FF034B">
              <w:rPr>
                <w:rFonts w:ascii="Times New Roman" w:hAnsi="Times New Roman"/>
                <w:b/>
                <w:bCs/>
                <w:snapToGrid w:val="0"/>
              </w:rPr>
              <w:t>9,398</w:t>
            </w:r>
            <w:r>
              <w:rPr>
                <w:rFonts w:ascii="Times New Roman" w:hAnsi="Times New Roman"/>
                <w:b/>
                <w:bCs/>
                <w:snapToGrid w:val="0"/>
              </w:rPr>
              <w:t>*****</w:t>
            </w:r>
          </w:p>
        </w:tc>
      </w:tr>
    </w:tbl>
    <w:p w:rsidR="00F22516" w:rsidP="00F22516" w14:paraId="60DD34A2" w14:textId="0A38CA0E">
      <w:pPr>
        <w:pStyle w:val="ListParagraph"/>
        <w:ind w:left="1080"/>
        <w:rPr>
          <w:rFonts w:ascii="Times New Roman" w:hAnsi="Times New Roman"/>
          <w:snapToGrid w:val="0"/>
        </w:rPr>
      </w:pPr>
      <w:r>
        <w:rPr>
          <w:rFonts w:ascii="Times New Roman" w:hAnsi="Times New Roman"/>
          <w:snapToGrid w:val="0"/>
        </w:rPr>
        <w:t>*</w:t>
      </w:r>
      <w:r w:rsidRPr="00483F03">
        <w:rPr>
          <w:rFonts w:ascii="Times New Roman" w:hAnsi="Times New Roman"/>
          <w:snapToGrid w:val="0"/>
        </w:rPr>
        <w:t>**** We based this dollar amount on the Average Theoretical Hourly Cost Amount in dollars shown on the burden chart above</w:t>
      </w:r>
      <w:r>
        <w:rPr>
          <w:rFonts w:ascii="Times New Roman" w:hAnsi="Times New Roman"/>
          <w:snapToGrid w:val="0"/>
        </w:rPr>
        <w:t>.</w:t>
      </w:r>
    </w:p>
    <w:p w:rsidR="00F22516" w:rsidP="00F22516" w14:paraId="4949F597" w14:textId="77777777">
      <w:pPr>
        <w:pStyle w:val="ListParagraph"/>
        <w:ind w:left="1080"/>
        <w:rPr>
          <w:rFonts w:ascii="Times New Roman" w:hAnsi="Times New Roman"/>
          <w:snapToGrid w:val="0"/>
        </w:rPr>
      </w:pPr>
    </w:p>
    <w:p w:rsidR="00F22516" w:rsidP="00F22516" w14:paraId="170B30A0" w14:textId="78BD10D7">
      <w:pPr>
        <w:pStyle w:val="ListParagraph"/>
        <w:ind w:left="1080"/>
        <w:rPr>
          <w:rFonts w:ascii="Times New Roman" w:hAnsi="Times New Roman"/>
          <w:snapToGrid w:val="0"/>
        </w:rPr>
      </w:pPr>
      <w:r w:rsidRPr="00483F03">
        <w:rPr>
          <w:rFonts w:ascii="Times New Roman" w:hAnsi="Times New Roman"/>
          <w:snapToGrid w:val="0"/>
        </w:rPr>
        <w:t>NOTE:  We included the total opportunity cost estimate from this chart in our calculations when showing the total time and opportunity cost estimates in the paragraph below.</w:t>
      </w:r>
    </w:p>
    <w:p w:rsidR="00F22516" w:rsidP="00F22516" w14:paraId="7F4EB084" w14:textId="77777777">
      <w:pPr>
        <w:pStyle w:val="ListParagraph"/>
        <w:ind w:left="1080"/>
        <w:rPr>
          <w:rFonts w:ascii="Times New Roman" w:hAnsi="Times New Roman"/>
          <w:snapToGrid w:val="0"/>
        </w:rPr>
      </w:pPr>
    </w:p>
    <w:p w:rsidR="00F22516" w:rsidP="00F22516" w14:paraId="2F4CD4E6" w14:textId="3403CA0C">
      <w:pPr>
        <w:pStyle w:val="ListParagraph"/>
        <w:ind w:left="1080"/>
        <w:rPr>
          <w:rFonts w:ascii="Times New Roman" w:eastAsia="SimSun" w:hAnsi="Times New Roman" w:cs="Times New Roman"/>
          <w:b/>
          <w:bCs/>
          <w:u w:val="single"/>
        </w:rPr>
      </w:pPr>
      <w:r w:rsidRPr="001576DF">
        <w:rPr>
          <w:rFonts w:ascii="Times New Roman" w:hAnsi="Times New Roman" w:cs="Times New Roman"/>
          <w:color w:val="000000" w:themeColor="text1"/>
        </w:rPr>
        <w:t xml:space="preserve">We base our burden estimates on current management information data, which includes data from actual interviews, as well as from years of conducting this information collection.  Per our management information data, we believe that </w:t>
      </w:r>
      <w:r w:rsidRPr="00421DE0">
        <w:rPr>
          <w:rFonts w:ascii="Times New Roman" w:hAnsi="Times New Roman" w:cs="Times New Roman"/>
          <w:b/>
          <w:bCs/>
          <w:color w:val="000000" w:themeColor="text1"/>
        </w:rPr>
        <w:t>15</w:t>
      </w:r>
      <w:r w:rsidRPr="001576DF">
        <w:rPr>
          <w:rFonts w:ascii="Times New Roman" w:hAnsi="Times New Roman" w:cs="Times New Roman"/>
          <w:color w:val="000000" w:themeColor="text1"/>
        </w:rPr>
        <w:t xml:space="preserve"> minutes accurately shows the average burden per response for reading the </w:t>
      </w:r>
      <w:r w:rsidRPr="001576DF">
        <w:rPr>
          <w:rFonts w:ascii="Times New Roman" w:hAnsi="Times New Roman" w:cs="Times New Roman"/>
        </w:rPr>
        <w:t>instructions, gathering the facts, and answering the questions</w:t>
      </w:r>
      <w:r w:rsidRPr="001576DF">
        <w:rPr>
          <w:rFonts w:ascii="Times New Roman" w:hAnsi="Times New Roman" w:cs="Times New Roman"/>
          <w:color w:val="000000" w:themeColor="text1"/>
        </w:rPr>
        <w:t xml:space="preserve">.  Based on our current management information data, the current burden information we provided is accurate.  </w:t>
      </w:r>
      <w:r w:rsidRPr="001576DF">
        <w:rPr>
          <w:rFonts w:ascii="Times New Roman" w:hAnsi="Times New Roman" w:cs="Times New Roman"/>
        </w:rPr>
        <w:t xml:space="preserve">The total burden for this collection instrument is </w:t>
      </w:r>
      <w:r>
        <w:rPr>
          <w:rFonts w:ascii="Times New Roman" w:eastAsia="SimSun" w:hAnsi="Times New Roman" w:cs="Times New Roman"/>
          <w:b/>
          <w:bCs/>
          <w:snapToGrid w:val="0"/>
          <w:lang w:eastAsia="en-US"/>
        </w:rPr>
        <w:t xml:space="preserve">44,209 </w:t>
      </w:r>
      <w:r w:rsidRPr="001576DF">
        <w:rPr>
          <w:rFonts w:ascii="Times New Roman" w:hAnsi="Times New Roman" w:cs="Times New Roman"/>
        </w:rPr>
        <w:t xml:space="preserve">burden hours (reflecting SSA management information data), which results in an associated theoretical (not actual) opportunity cost financial burden of </w:t>
      </w:r>
      <w:r w:rsidRPr="001576DF">
        <w:rPr>
          <w:rFonts w:ascii="Times New Roman" w:hAnsi="Times New Roman" w:cs="Times New Roman"/>
          <w:b/>
        </w:rPr>
        <w:t>$</w:t>
      </w:r>
      <w:r>
        <w:rPr>
          <w:rFonts w:ascii="Times New Roman" w:hAnsi="Times New Roman" w:cs="Times New Roman"/>
          <w:b/>
        </w:rPr>
        <w:t>2,</w:t>
      </w:r>
      <w:r w:rsidR="00FF034B">
        <w:rPr>
          <w:rFonts w:ascii="Times New Roman" w:hAnsi="Times New Roman" w:cs="Times New Roman"/>
          <w:b/>
        </w:rPr>
        <w:t>906,726</w:t>
      </w:r>
      <w:r w:rsidRPr="001576DF">
        <w:rPr>
          <w:rFonts w:ascii="Times New Roman" w:hAnsi="Times New Roman" w:cs="Times New Roman"/>
        </w:rPr>
        <w:t xml:space="preserve">.  SSA does not charge respondents to complete our </w:t>
      </w:r>
      <w:r>
        <w:rPr>
          <w:rFonts w:ascii="Times New Roman" w:hAnsi="Times New Roman" w:cs="Times New Roman"/>
        </w:rPr>
        <w:t>forms</w:t>
      </w:r>
      <w:r>
        <w:rPr>
          <w:rFonts w:ascii="Times New Roman" w:hAnsi="Times New Roman" w:cs="Times New Roman"/>
        </w:rPr>
        <w:t>.</w:t>
      </w:r>
    </w:p>
    <w:p w:rsidR="00F22516" w:rsidP="00F22516" w14:paraId="2F7D5BDE" w14:textId="77777777">
      <w:pPr>
        <w:pStyle w:val="ListParagraph"/>
        <w:ind w:left="1080"/>
        <w:rPr>
          <w:rFonts w:ascii="Times New Roman" w:hAnsi="Times New Roman" w:cs="Times New Roman"/>
        </w:rPr>
      </w:pPr>
    </w:p>
    <w:p w:rsidR="00F22516" w:rsidRPr="00F22516" w:rsidP="00F22516" w14:paraId="1119D780" w14:textId="7CBD1667">
      <w:pPr>
        <w:pStyle w:val="ListParagraph"/>
        <w:numPr>
          <w:ilvl w:val="0"/>
          <w:numId w:val="19"/>
        </w:numPr>
        <w:ind w:left="1080"/>
        <w:rPr>
          <w:rFonts w:ascii="Times New Roman" w:hAnsi="Times New Roman" w:cs="Times New Roman"/>
        </w:rPr>
      </w:pPr>
      <w:r w:rsidRPr="00A20D63">
        <w:rPr>
          <w:rFonts w:ascii="Times New Roman" w:hAnsi="Times New Roman" w:cs="Times New Roman"/>
          <w:b/>
        </w:rPr>
        <w:t>Annual Cost to the Respondent</w:t>
      </w:r>
    </w:p>
    <w:p w:rsidR="00F22516" w:rsidP="00F22516" w14:paraId="229B6802" w14:textId="438432C2">
      <w:pPr>
        <w:pStyle w:val="ListParagraph"/>
        <w:ind w:left="1080"/>
        <w:rPr>
          <w:rFonts w:ascii="Times New Roman" w:hAnsi="Times New Roman" w:cs="Times New Roman"/>
          <w:b/>
        </w:rPr>
      </w:pPr>
      <w:r w:rsidRPr="00B80F20">
        <w:rPr>
          <w:rFonts w:ascii="Times New Roman" w:hAnsi="Times New Roman" w:cs="Arial"/>
        </w:rPr>
        <w:t>This collection does not impose a known cost burden on the respondents</w:t>
      </w:r>
      <w:r>
        <w:rPr>
          <w:rFonts w:ascii="Times New Roman" w:hAnsi="Times New Roman" w:cs="Arial"/>
        </w:rPr>
        <w:t>.</w:t>
      </w:r>
    </w:p>
    <w:p w:rsidR="00F22516" w:rsidP="00F22516" w14:paraId="1CEEE2CF" w14:textId="77777777">
      <w:pPr>
        <w:pStyle w:val="ListParagraph"/>
        <w:ind w:left="1080"/>
        <w:rPr>
          <w:rFonts w:ascii="Times New Roman" w:hAnsi="Times New Roman" w:cs="Times New Roman"/>
        </w:rPr>
      </w:pPr>
    </w:p>
    <w:p w:rsidR="00F22516" w:rsidRPr="00F22516" w:rsidP="00F22516" w14:paraId="4FAC5D17" w14:textId="52CA2BEB">
      <w:pPr>
        <w:pStyle w:val="ListParagraph"/>
        <w:numPr>
          <w:ilvl w:val="0"/>
          <w:numId w:val="19"/>
        </w:numPr>
        <w:ind w:left="1080"/>
        <w:rPr>
          <w:rFonts w:ascii="Times New Roman" w:hAnsi="Times New Roman" w:cs="Times New Roman"/>
        </w:rPr>
      </w:pPr>
      <w:r w:rsidRPr="00A20D63">
        <w:rPr>
          <w:rFonts w:ascii="Times New Roman" w:hAnsi="Times New Roman" w:cs="Times New Roman"/>
          <w:b/>
        </w:rPr>
        <w:t>Annual Cost to the Federal Government</w:t>
      </w:r>
    </w:p>
    <w:p w:rsidR="00F22516" w:rsidP="00F22516" w14:paraId="7809FC93" w14:textId="7B10AF45">
      <w:pPr>
        <w:pStyle w:val="ListParagraph"/>
        <w:ind w:left="1080"/>
        <w:rPr>
          <w:rFonts w:ascii="Times New Roman" w:hAnsi="Times New Roman" w:cs="Times New Roman"/>
        </w:rPr>
      </w:pPr>
      <w:r w:rsidRPr="00A20D63">
        <w:rPr>
          <w:rFonts w:ascii="Times New Roman" w:hAnsi="Times New Roman" w:cs="Times New Roman"/>
        </w:rPr>
        <w:t xml:space="preserve">The annual cost to the Federal Government is approximately </w:t>
      </w:r>
      <w:r w:rsidRPr="00037193">
        <w:rPr>
          <w:rFonts w:ascii="Times New Roman" w:hAnsi="Times New Roman" w:cs="Times New Roman"/>
          <w:b/>
          <w:bCs/>
        </w:rPr>
        <w:t>$1,</w:t>
      </w:r>
      <w:r>
        <w:rPr>
          <w:rFonts w:ascii="Times New Roman" w:hAnsi="Times New Roman" w:cs="Times New Roman"/>
          <w:b/>
          <w:bCs/>
        </w:rPr>
        <w:t>182,995</w:t>
      </w:r>
      <w:r>
        <w:rPr>
          <w:rFonts w:ascii="Times New Roman" w:hAnsi="Times New Roman" w:cs="Times New Roman"/>
          <w:bCs/>
        </w:rPr>
        <w:t xml:space="preserve">.  </w:t>
      </w:r>
      <w:r w:rsidRPr="00B80F20">
        <w:rPr>
          <w:rFonts w:ascii="Times New Roman" w:hAnsi="Times New Roman" w:cs="Times New Roman"/>
        </w:rPr>
        <w:t>This estimate accounts for costs from the following areas:</w:t>
      </w:r>
    </w:p>
    <w:p w:rsidR="00F22516" w:rsidP="00F22516" w14:paraId="677A95DC" w14:textId="77777777">
      <w:pPr>
        <w:pStyle w:val="ListParagraph"/>
        <w:ind w:left="1080"/>
        <w:rPr>
          <w:rFonts w:ascii="Times New Roman" w:hAnsi="Times New Roman" w:cs="Times New Roman"/>
        </w:rPr>
      </w:pPr>
    </w:p>
    <w:tbl>
      <w:tblPr>
        <w:tblStyle w:val="TableGrid"/>
        <w:tblW w:w="0" w:type="auto"/>
        <w:tblInd w:w="1080" w:type="dxa"/>
        <w:tblLook w:val="04A0"/>
      </w:tblPr>
      <w:tblGrid>
        <w:gridCol w:w="2756"/>
        <w:gridCol w:w="2757"/>
        <w:gridCol w:w="2757"/>
      </w:tblGrid>
      <w:tr w14:paraId="2FCCCF68" w14:textId="77777777" w:rsidTr="00F22516">
        <w:tblPrEx>
          <w:tblW w:w="0" w:type="auto"/>
          <w:tblInd w:w="1080" w:type="dxa"/>
          <w:tblLook w:val="04A0"/>
        </w:tblPrEx>
        <w:tc>
          <w:tcPr>
            <w:tcW w:w="2756" w:type="dxa"/>
          </w:tcPr>
          <w:p w:rsidR="00F22516" w:rsidP="00F22516" w14:paraId="1D986BE6" w14:textId="2A052538">
            <w:pPr>
              <w:pStyle w:val="ListParagraph"/>
              <w:ind w:left="0"/>
              <w:rPr>
                <w:rFonts w:ascii="Times New Roman" w:hAnsi="Times New Roman" w:cs="Times New Roman"/>
              </w:rPr>
            </w:pPr>
            <w:r w:rsidRPr="00527821">
              <w:rPr>
                <w:rFonts w:ascii="Times New Roman" w:hAnsi="Times New Roman"/>
                <w:b/>
                <w:bCs/>
                <w:color w:val="000000"/>
              </w:rPr>
              <w:t>Description of Cost Factor</w:t>
            </w:r>
          </w:p>
        </w:tc>
        <w:tc>
          <w:tcPr>
            <w:tcW w:w="2757" w:type="dxa"/>
          </w:tcPr>
          <w:p w:rsidR="00F22516" w:rsidP="00F22516" w14:paraId="7B700CA6" w14:textId="2271994E">
            <w:pPr>
              <w:pStyle w:val="ListParagraph"/>
              <w:ind w:left="0"/>
              <w:rPr>
                <w:rFonts w:ascii="Times New Roman" w:hAnsi="Times New Roman" w:cs="Times New Roman"/>
              </w:rPr>
            </w:pPr>
            <w:r w:rsidRPr="00527821">
              <w:rPr>
                <w:rFonts w:ascii="Times New Roman" w:hAnsi="Times New Roman"/>
                <w:b/>
                <w:bCs/>
                <w:color w:val="000000"/>
              </w:rPr>
              <w:t>Methodology for Estimating Cost</w:t>
            </w:r>
          </w:p>
        </w:tc>
        <w:tc>
          <w:tcPr>
            <w:tcW w:w="2757" w:type="dxa"/>
          </w:tcPr>
          <w:p w:rsidR="00F22516" w:rsidP="00F22516" w14:paraId="14A2420E" w14:textId="7B131582">
            <w:pPr>
              <w:pStyle w:val="ListParagraph"/>
              <w:ind w:left="0"/>
              <w:rPr>
                <w:rFonts w:ascii="Times New Roman" w:hAnsi="Times New Roman" w:cs="Times New Roman"/>
              </w:rPr>
            </w:pPr>
            <w:r w:rsidRPr="00527821">
              <w:rPr>
                <w:rFonts w:ascii="Times New Roman" w:hAnsi="Times New Roman"/>
                <w:b/>
                <w:bCs/>
                <w:color w:val="000000"/>
              </w:rPr>
              <w:t>Cost in Dollars*</w:t>
            </w:r>
          </w:p>
        </w:tc>
      </w:tr>
      <w:tr w14:paraId="32899FCE" w14:textId="77777777" w:rsidTr="00F22516">
        <w:tblPrEx>
          <w:tblW w:w="0" w:type="auto"/>
          <w:tblInd w:w="1080" w:type="dxa"/>
          <w:tblLook w:val="04A0"/>
        </w:tblPrEx>
        <w:tc>
          <w:tcPr>
            <w:tcW w:w="2756" w:type="dxa"/>
          </w:tcPr>
          <w:p w:rsidR="00F22516" w:rsidP="00F22516" w14:paraId="5F3D84B9" w14:textId="262D03B4">
            <w:pPr>
              <w:pStyle w:val="ListParagraph"/>
              <w:ind w:left="0"/>
              <w:rPr>
                <w:rFonts w:ascii="Times New Roman" w:hAnsi="Times New Roman" w:cs="Times New Roman"/>
              </w:rPr>
            </w:pPr>
            <w:r w:rsidRPr="00527821">
              <w:rPr>
                <w:rFonts w:ascii="Times New Roman" w:hAnsi="Times New Roman"/>
                <w:color w:val="000000"/>
              </w:rPr>
              <w:t>Designing and Printing the Form</w:t>
            </w:r>
          </w:p>
        </w:tc>
        <w:tc>
          <w:tcPr>
            <w:tcW w:w="2757" w:type="dxa"/>
          </w:tcPr>
          <w:p w:rsidR="00F22516" w:rsidP="00F22516" w14:paraId="56199309" w14:textId="27F3E463">
            <w:pPr>
              <w:pStyle w:val="ListParagraph"/>
              <w:ind w:left="0"/>
              <w:rPr>
                <w:rFonts w:ascii="Times New Roman" w:hAnsi="Times New Roman" w:cs="Times New Roman"/>
              </w:rPr>
            </w:pPr>
            <w:r w:rsidRPr="00527821">
              <w:rPr>
                <w:rFonts w:ascii="Times New Roman" w:hAnsi="Times New Roman"/>
                <w:color w:val="000000"/>
              </w:rPr>
              <w:t>Design Cost + Printing Cost</w:t>
            </w:r>
          </w:p>
        </w:tc>
        <w:tc>
          <w:tcPr>
            <w:tcW w:w="2757" w:type="dxa"/>
          </w:tcPr>
          <w:p w:rsidR="00F22516" w:rsidP="00F22516" w14:paraId="2E2A9457" w14:textId="528D7531">
            <w:pPr>
              <w:pStyle w:val="ListParagraph"/>
              <w:ind w:left="0"/>
              <w:jc w:val="right"/>
              <w:rPr>
                <w:rFonts w:ascii="Times New Roman" w:hAnsi="Times New Roman" w:cs="Times New Roman"/>
              </w:rPr>
            </w:pPr>
            <w:r>
              <w:rPr>
                <w:rFonts w:ascii="Times New Roman" w:hAnsi="Times New Roman"/>
                <w:color w:val="000000"/>
              </w:rPr>
              <w:t>$1,360</w:t>
            </w:r>
          </w:p>
        </w:tc>
      </w:tr>
      <w:tr w14:paraId="783F1121" w14:textId="77777777" w:rsidTr="00F22516">
        <w:tblPrEx>
          <w:tblW w:w="0" w:type="auto"/>
          <w:tblInd w:w="1080" w:type="dxa"/>
          <w:tblLook w:val="04A0"/>
        </w:tblPrEx>
        <w:tc>
          <w:tcPr>
            <w:tcW w:w="2756" w:type="dxa"/>
          </w:tcPr>
          <w:p w:rsidR="00F22516" w:rsidP="00F22516" w14:paraId="64C45F46" w14:textId="17D5C0BB">
            <w:pPr>
              <w:pStyle w:val="ListParagraph"/>
              <w:ind w:left="0"/>
              <w:rPr>
                <w:rFonts w:ascii="Times New Roman" w:hAnsi="Times New Roman" w:cs="Times New Roman"/>
              </w:rPr>
            </w:pPr>
            <w:r w:rsidRPr="00527821">
              <w:rPr>
                <w:rFonts w:ascii="Times New Roman" w:hAnsi="Times New Roman"/>
                <w:color w:val="000000"/>
              </w:rPr>
              <w:t>Distributing, Shipping, and Material Costs for the Form</w:t>
            </w:r>
          </w:p>
        </w:tc>
        <w:tc>
          <w:tcPr>
            <w:tcW w:w="2757" w:type="dxa"/>
          </w:tcPr>
          <w:p w:rsidR="00F22516" w:rsidP="00F22516" w14:paraId="5C87FE88" w14:textId="7E4F76EF">
            <w:pPr>
              <w:pStyle w:val="ListParagraph"/>
              <w:ind w:left="0"/>
              <w:rPr>
                <w:rFonts w:ascii="Times New Roman" w:hAnsi="Times New Roman" w:cs="Times New Roman"/>
              </w:rPr>
            </w:pPr>
            <w:r w:rsidRPr="00527821">
              <w:rPr>
                <w:rFonts w:ascii="Times New Roman" w:hAnsi="Times New Roman"/>
                <w:color w:val="000000"/>
              </w:rPr>
              <w:t>Distribution + Shipping + Material Cost</w:t>
            </w:r>
          </w:p>
        </w:tc>
        <w:tc>
          <w:tcPr>
            <w:tcW w:w="2757" w:type="dxa"/>
          </w:tcPr>
          <w:p w:rsidR="00F22516" w:rsidP="00F22516" w14:paraId="683C9C24" w14:textId="4992A715">
            <w:pPr>
              <w:pStyle w:val="ListParagraph"/>
              <w:ind w:left="0"/>
              <w:jc w:val="right"/>
              <w:rPr>
                <w:rFonts w:ascii="Times New Roman" w:hAnsi="Times New Roman" w:cs="Times New Roman"/>
              </w:rPr>
            </w:pPr>
            <w:r>
              <w:rPr>
                <w:rFonts w:ascii="Times New Roman" w:hAnsi="Times New Roman"/>
                <w:color w:val="000000"/>
              </w:rPr>
              <w:t>$0*</w:t>
            </w:r>
          </w:p>
        </w:tc>
      </w:tr>
      <w:tr w14:paraId="2B83B3BE" w14:textId="77777777" w:rsidTr="00F22516">
        <w:tblPrEx>
          <w:tblW w:w="0" w:type="auto"/>
          <w:tblInd w:w="1080" w:type="dxa"/>
          <w:tblLook w:val="04A0"/>
        </w:tblPrEx>
        <w:tc>
          <w:tcPr>
            <w:tcW w:w="2756" w:type="dxa"/>
          </w:tcPr>
          <w:p w:rsidR="00F22516" w:rsidP="00F22516" w14:paraId="26810917" w14:textId="5D9DFF0B">
            <w:pPr>
              <w:pStyle w:val="ListParagraph"/>
              <w:ind w:left="0"/>
              <w:rPr>
                <w:rFonts w:ascii="Times New Roman" w:hAnsi="Times New Roman" w:cs="Times New Roman"/>
              </w:rPr>
            </w:pPr>
            <w:r w:rsidRPr="00527821">
              <w:rPr>
                <w:rFonts w:ascii="Times New Roman" w:hAnsi="Times New Roman"/>
                <w:color w:val="000000"/>
              </w:rPr>
              <w:t xml:space="preserve">SSA Employee (e.g., field office, 800 number, DDS staff) Information </w:t>
            </w:r>
            <w:r w:rsidRPr="00527821">
              <w:rPr>
                <w:rFonts w:ascii="Times New Roman" w:hAnsi="Times New Roman"/>
                <w:color w:val="000000"/>
              </w:rPr>
              <w:t>Collection and Processing Time</w:t>
            </w:r>
          </w:p>
        </w:tc>
        <w:tc>
          <w:tcPr>
            <w:tcW w:w="2757" w:type="dxa"/>
          </w:tcPr>
          <w:p w:rsidR="00F22516" w:rsidP="00F22516" w14:paraId="3F4672A0" w14:textId="114E28C2">
            <w:pPr>
              <w:pStyle w:val="ListParagraph"/>
              <w:ind w:left="0"/>
              <w:rPr>
                <w:rFonts w:ascii="Times New Roman" w:hAnsi="Times New Roman" w:cs="Times New Roman"/>
              </w:rPr>
            </w:pPr>
            <w:r w:rsidRPr="00527821">
              <w:rPr>
                <w:rFonts w:ascii="Times New Roman" w:hAnsi="Times New Roman"/>
                <w:color w:val="000000"/>
              </w:rPr>
              <w:t>GS-9 employee x # of responses x processing time</w:t>
            </w:r>
          </w:p>
        </w:tc>
        <w:tc>
          <w:tcPr>
            <w:tcW w:w="2757" w:type="dxa"/>
          </w:tcPr>
          <w:p w:rsidR="00F22516" w:rsidP="00F22516" w14:paraId="0CA8319B" w14:textId="7E7E5332">
            <w:pPr>
              <w:pStyle w:val="ListParagraph"/>
              <w:ind w:left="0"/>
              <w:jc w:val="right"/>
              <w:rPr>
                <w:rFonts w:ascii="Times New Roman" w:hAnsi="Times New Roman" w:cs="Times New Roman"/>
              </w:rPr>
            </w:pPr>
            <w:r>
              <w:rPr>
                <w:rFonts w:ascii="Times New Roman" w:hAnsi="Times New Roman"/>
                <w:color w:val="000000"/>
              </w:rPr>
              <w:t>$1,176,817</w:t>
            </w:r>
          </w:p>
        </w:tc>
      </w:tr>
      <w:tr w14:paraId="4F3CC785" w14:textId="77777777" w:rsidTr="00F22516">
        <w:tblPrEx>
          <w:tblW w:w="0" w:type="auto"/>
          <w:tblInd w:w="1080" w:type="dxa"/>
          <w:tblLook w:val="04A0"/>
        </w:tblPrEx>
        <w:tc>
          <w:tcPr>
            <w:tcW w:w="2756" w:type="dxa"/>
          </w:tcPr>
          <w:p w:rsidR="00F22516" w:rsidRPr="00527821" w:rsidP="00F22516" w14:paraId="1F4A02E2" w14:textId="43B662EE">
            <w:pPr>
              <w:pStyle w:val="ListParagraph"/>
              <w:ind w:left="0"/>
              <w:rPr>
                <w:rFonts w:ascii="Times New Roman" w:hAnsi="Times New Roman"/>
                <w:color w:val="000000"/>
              </w:rPr>
            </w:pPr>
            <w:r w:rsidRPr="00527821">
              <w:rPr>
                <w:rFonts w:ascii="Times New Roman" w:hAnsi="Times New Roman"/>
                <w:color w:val="000000"/>
              </w:rPr>
              <w:t>Full-Time Equivalent Costs</w:t>
            </w:r>
          </w:p>
        </w:tc>
        <w:tc>
          <w:tcPr>
            <w:tcW w:w="2757" w:type="dxa"/>
          </w:tcPr>
          <w:p w:rsidR="00F22516" w:rsidRPr="00527821" w:rsidP="00F22516" w14:paraId="755D5B16" w14:textId="46FE1CF3">
            <w:pPr>
              <w:pStyle w:val="ListParagraph"/>
              <w:ind w:left="0"/>
              <w:rPr>
                <w:rFonts w:ascii="Times New Roman" w:hAnsi="Times New Roman"/>
                <w:color w:val="000000"/>
              </w:rPr>
            </w:pPr>
            <w:r w:rsidRPr="00527821">
              <w:rPr>
                <w:rFonts w:ascii="Times New Roman" w:hAnsi="Times New Roman"/>
                <w:color w:val="000000"/>
              </w:rPr>
              <w:t>Out of pocket costs + Other expenses for providing this service</w:t>
            </w:r>
          </w:p>
        </w:tc>
        <w:tc>
          <w:tcPr>
            <w:tcW w:w="2757" w:type="dxa"/>
          </w:tcPr>
          <w:p w:rsidR="00F22516" w:rsidP="00F22516" w14:paraId="197C43AB" w14:textId="1DA983FA">
            <w:pPr>
              <w:pStyle w:val="ListParagraph"/>
              <w:ind w:left="0"/>
              <w:jc w:val="right"/>
              <w:rPr>
                <w:rFonts w:ascii="Times New Roman" w:hAnsi="Times New Roman"/>
                <w:color w:val="000000"/>
              </w:rPr>
            </w:pPr>
            <w:r>
              <w:rPr>
                <w:rFonts w:ascii="Times New Roman" w:hAnsi="Times New Roman"/>
                <w:color w:val="000000"/>
              </w:rPr>
              <w:t>$</w:t>
            </w:r>
            <w:r w:rsidRPr="00527821">
              <w:rPr>
                <w:rFonts w:ascii="Times New Roman" w:hAnsi="Times New Roman"/>
                <w:color w:val="000000"/>
              </w:rPr>
              <w:t>0</w:t>
            </w:r>
            <w:r>
              <w:rPr>
                <w:rFonts w:ascii="Times New Roman" w:hAnsi="Times New Roman"/>
                <w:color w:val="000000"/>
              </w:rPr>
              <w:t>*</w:t>
            </w:r>
          </w:p>
        </w:tc>
      </w:tr>
      <w:tr w14:paraId="22A9A27E" w14:textId="77777777" w:rsidTr="00F22516">
        <w:tblPrEx>
          <w:tblW w:w="0" w:type="auto"/>
          <w:tblInd w:w="1080" w:type="dxa"/>
          <w:tblLook w:val="04A0"/>
        </w:tblPrEx>
        <w:tc>
          <w:tcPr>
            <w:tcW w:w="2756" w:type="dxa"/>
          </w:tcPr>
          <w:p w:rsidR="00F22516" w:rsidRPr="00527821" w:rsidP="00F22516" w14:paraId="4303D9F9" w14:textId="415A924D">
            <w:pPr>
              <w:pStyle w:val="ListParagraph"/>
              <w:ind w:left="0"/>
              <w:rPr>
                <w:rFonts w:ascii="Times New Roman" w:hAnsi="Times New Roman"/>
                <w:color w:val="000000"/>
              </w:rPr>
            </w:pPr>
            <w:r w:rsidRPr="00527821">
              <w:rPr>
                <w:rFonts w:ascii="Times New Roman" w:hAnsi="Times New Roman"/>
                <w:color w:val="000000"/>
              </w:rPr>
              <w:t>Systems Development, Updating, and Maintenance</w:t>
            </w:r>
          </w:p>
        </w:tc>
        <w:tc>
          <w:tcPr>
            <w:tcW w:w="2757" w:type="dxa"/>
          </w:tcPr>
          <w:p w:rsidR="00F22516" w:rsidRPr="00527821" w:rsidP="00F22516" w14:paraId="05CE0AFD" w14:textId="4AAB6B30">
            <w:pPr>
              <w:pStyle w:val="ListParagraph"/>
              <w:ind w:left="0"/>
              <w:rPr>
                <w:rFonts w:ascii="Times New Roman" w:hAnsi="Times New Roman"/>
                <w:color w:val="000000"/>
              </w:rPr>
            </w:pPr>
            <w:r w:rsidRPr="00527821">
              <w:rPr>
                <w:rFonts w:ascii="Times New Roman" w:hAnsi="Times New Roman"/>
                <w:color w:val="000000"/>
              </w:rPr>
              <w:t>GS-</w:t>
            </w:r>
            <w:r>
              <w:rPr>
                <w:rFonts w:ascii="Times New Roman" w:hAnsi="Times New Roman"/>
                <w:color w:val="000000"/>
              </w:rPr>
              <w:t>12</w:t>
            </w:r>
            <w:r w:rsidRPr="00527821">
              <w:rPr>
                <w:rFonts w:ascii="Times New Roman" w:hAnsi="Times New Roman"/>
                <w:color w:val="000000"/>
              </w:rPr>
              <w:t xml:space="preserve"> employee x man hours for development, updating, maintenance</w:t>
            </w:r>
          </w:p>
        </w:tc>
        <w:tc>
          <w:tcPr>
            <w:tcW w:w="2757" w:type="dxa"/>
          </w:tcPr>
          <w:p w:rsidR="00F22516" w:rsidP="00F22516" w14:paraId="4C88441B" w14:textId="2D3BFAC3">
            <w:pPr>
              <w:pStyle w:val="ListParagraph"/>
              <w:ind w:left="0"/>
              <w:jc w:val="right"/>
              <w:rPr>
                <w:rFonts w:ascii="Times New Roman" w:hAnsi="Times New Roman"/>
                <w:color w:val="000000"/>
              </w:rPr>
            </w:pPr>
            <w:r>
              <w:rPr>
                <w:rFonts w:ascii="Times New Roman" w:hAnsi="Times New Roman"/>
                <w:color w:val="000000"/>
              </w:rPr>
              <w:t>$6,178</w:t>
            </w:r>
          </w:p>
        </w:tc>
      </w:tr>
      <w:tr w14:paraId="17C2A08E" w14:textId="77777777" w:rsidTr="00F22516">
        <w:tblPrEx>
          <w:tblW w:w="0" w:type="auto"/>
          <w:tblInd w:w="1080" w:type="dxa"/>
          <w:tblLook w:val="04A0"/>
        </w:tblPrEx>
        <w:tc>
          <w:tcPr>
            <w:tcW w:w="2756" w:type="dxa"/>
          </w:tcPr>
          <w:p w:rsidR="00F22516" w:rsidRPr="00527821" w:rsidP="00F22516" w14:paraId="701D18B6" w14:textId="75AB3384">
            <w:pPr>
              <w:pStyle w:val="ListParagraph"/>
              <w:ind w:left="0"/>
              <w:rPr>
                <w:rFonts w:ascii="Times New Roman" w:hAnsi="Times New Roman"/>
                <w:color w:val="000000"/>
              </w:rPr>
            </w:pPr>
            <w:r w:rsidRPr="00527821">
              <w:rPr>
                <w:rFonts w:ascii="Times New Roman" w:hAnsi="Times New Roman"/>
                <w:color w:val="000000"/>
              </w:rPr>
              <w:t>Quantifiable IT Costs</w:t>
            </w:r>
          </w:p>
        </w:tc>
        <w:tc>
          <w:tcPr>
            <w:tcW w:w="2757" w:type="dxa"/>
          </w:tcPr>
          <w:p w:rsidR="00F22516" w:rsidRPr="00527821" w:rsidP="00F22516" w14:paraId="2749E60B" w14:textId="43E44C3C">
            <w:pPr>
              <w:pStyle w:val="ListParagraph"/>
              <w:ind w:left="0"/>
              <w:rPr>
                <w:rFonts w:ascii="Times New Roman" w:hAnsi="Times New Roman"/>
                <w:color w:val="000000"/>
              </w:rPr>
            </w:pPr>
            <w:r w:rsidRPr="00527821">
              <w:rPr>
                <w:rFonts w:ascii="Times New Roman" w:hAnsi="Times New Roman"/>
                <w:color w:val="000000"/>
              </w:rPr>
              <w:t>Any additional IT costs</w:t>
            </w:r>
          </w:p>
        </w:tc>
        <w:tc>
          <w:tcPr>
            <w:tcW w:w="2757" w:type="dxa"/>
          </w:tcPr>
          <w:p w:rsidR="00F22516" w:rsidP="00F22516" w14:paraId="590B0B70" w14:textId="284D6840">
            <w:pPr>
              <w:pStyle w:val="ListParagraph"/>
              <w:ind w:left="0"/>
              <w:jc w:val="right"/>
              <w:rPr>
                <w:rFonts w:ascii="Times New Roman" w:hAnsi="Times New Roman"/>
                <w:color w:val="000000"/>
              </w:rPr>
            </w:pPr>
            <w:r>
              <w:rPr>
                <w:rFonts w:ascii="Times New Roman" w:hAnsi="Times New Roman"/>
                <w:color w:val="000000"/>
              </w:rPr>
              <w:t>$</w:t>
            </w:r>
            <w:r w:rsidRPr="00527821">
              <w:rPr>
                <w:rFonts w:ascii="Times New Roman" w:hAnsi="Times New Roman"/>
                <w:color w:val="000000"/>
              </w:rPr>
              <w:t>0</w:t>
            </w:r>
            <w:r>
              <w:rPr>
                <w:rFonts w:ascii="Times New Roman" w:hAnsi="Times New Roman"/>
                <w:color w:val="000000"/>
              </w:rPr>
              <w:t>*</w:t>
            </w:r>
          </w:p>
        </w:tc>
      </w:tr>
      <w:tr w14:paraId="6A2B4A77" w14:textId="77777777" w:rsidTr="00F22516">
        <w:tblPrEx>
          <w:tblW w:w="0" w:type="auto"/>
          <w:tblInd w:w="1080" w:type="dxa"/>
          <w:tblLook w:val="04A0"/>
        </w:tblPrEx>
        <w:tc>
          <w:tcPr>
            <w:tcW w:w="2756" w:type="dxa"/>
          </w:tcPr>
          <w:p w:rsidR="00F22516" w:rsidRPr="00527821" w:rsidP="00F22516" w14:paraId="4F766BAF" w14:textId="5D3DD46B">
            <w:pPr>
              <w:pStyle w:val="ListParagraph"/>
              <w:ind w:left="0"/>
              <w:rPr>
                <w:rFonts w:ascii="Times New Roman" w:hAnsi="Times New Roman"/>
                <w:color w:val="000000"/>
              </w:rPr>
            </w:pPr>
            <w:r w:rsidRPr="00527821">
              <w:rPr>
                <w:rFonts w:ascii="Times New Roman" w:hAnsi="Times New Roman"/>
                <w:b/>
                <w:bCs/>
                <w:color w:val="000000"/>
              </w:rPr>
              <w:t>Total</w:t>
            </w:r>
          </w:p>
        </w:tc>
        <w:tc>
          <w:tcPr>
            <w:tcW w:w="2757" w:type="dxa"/>
          </w:tcPr>
          <w:p w:rsidR="00F22516" w:rsidRPr="00527821" w:rsidP="00F22516" w14:paraId="0D0DFD22" w14:textId="77777777">
            <w:pPr>
              <w:pStyle w:val="ListParagraph"/>
              <w:ind w:left="0"/>
              <w:rPr>
                <w:rFonts w:ascii="Times New Roman" w:hAnsi="Times New Roman"/>
                <w:color w:val="000000"/>
              </w:rPr>
            </w:pPr>
          </w:p>
        </w:tc>
        <w:tc>
          <w:tcPr>
            <w:tcW w:w="2757" w:type="dxa"/>
          </w:tcPr>
          <w:p w:rsidR="00F22516" w:rsidP="00F22516" w14:paraId="6CB4ABAF" w14:textId="280B0056">
            <w:pPr>
              <w:pStyle w:val="ListParagraph"/>
              <w:ind w:left="0"/>
              <w:jc w:val="right"/>
              <w:rPr>
                <w:rFonts w:ascii="Times New Roman" w:hAnsi="Times New Roman"/>
                <w:color w:val="000000"/>
              </w:rPr>
            </w:pPr>
            <w:r>
              <w:rPr>
                <w:rFonts w:ascii="Times New Roman" w:hAnsi="Times New Roman"/>
                <w:b/>
                <w:bCs/>
                <w:color w:val="000000"/>
              </w:rPr>
              <w:t>$1,182,995</w:t>
            </w:r>
          </w:p>
        </w:tc>
      </w:tr>
    </w:tbl>
    <w:p w:rsidR="00F22516" w:rsidP="00F22516" w14:paraId="34149D7E" w14:textId="54938661">
      <w:pPr>
        <w:pStyle w:val="ListParagraph"/>
        <w:ind w:left="1080"/>
        <w:rPr>
          <w:rFonts w:ascii="Times New Roman" w:hAnsi="Times New Roman" w:cs="Times New Roman"/>
        </w:rPr>
      </w:pPr>
      <w:r>
        <w:rPr>
          <w:rFonts w:ascii="Times New Roman" w:hAnsi="Times New Roman"/>
          <w:color w:val="000000"/>
        </w:rPr>
        <w:t>* We have inserted a $0 amount for cost factors that do not apply to this collection.</w:t>
      </w:r>
    </w:p>
    <w:p w:rsidR="00F22516" w:rsidP="00F22516" w14:paraId="68F3CB67" w14:textId="77777777">
      <w:pPr>
        <w:pStyle w:val="ListParagraph"/>
        <w:ind w:left="1080"/>
        <w:rPr>
          <w:rFonts w:ascii="Times New Roman" w:hAnsi="Times New Roman" w:cs="Times New Roman"/>
        </w:rPr>
      </w:pPr>
    </w:p>
    <w:p w:rsidR="00F22516" w:rsidP="00F22516" w14:paraId="01DE2DBF" w14:textId="14623623">
      <w:pPr>
        <w:pStyle w:val="ListParagraph"/>
        <w:ind w:left="1080"/>
        <w:rPr>
          <w:rFonts w:ascii="Times New Roman" w:hAnsi="Times New Roman" w:cs="Times New Roman"/>
          <w:b/>
        </w:rPr>
      </w:pPr>
      <w:r>
        <w:rPr>
          <w:rFonts w:ascii="Times New Roman" w:hAnsi="Times New Roman"/>
          <w:color w:val="000000"/>
        </w:rPr>
        <w:t>SSA is unable to break down the costs to the Federal government further than we already have.  First, since we work with almost every US citizen, we often do bulk mailings and cannot track the cost for a single mailing.  In addition, it is difficult for us to break down the cost for processing a single form, as field office and State Disability Determination Services staff often help respondents fill out several forms at once, and the time it takes to do so can vary greatly per respondent.  We use an estimated average processing time of (15) minutes for these calculations</w:t>
      </w:r>
      <w:r>
        <w:rPr>
          <w:rFonts w:ascii="Times New Roman" w:hAnsi="Times New Roman"/>
          <w:color w:val="000000"/>
        </w:rPr>
        <w:t xml:space="preserve">. </w:t>
      </w:r>
      <w:r>
        <w:rPr>
          <w:rFonts w:ascii="Times New Roman" w:hAnsi="Times New Roman"/>
          <w:color w:val="000000"/>
        </w:rPr>
        <w:t>As well, because so many employees have a hand in each aspect of our forms, we use an estimated average hourly wage, based on the wage of our average field office employee (GS-9) for these calculations.  However, we have calculated these costs as accurately as possible based on the information we collect for creating, updating, and maintaining these information collections.</w:t>
      </w:r>
    </w:p>
    <w:p w:rsidR="00F22516" w:rsidP="00F22516" w14:paraId="117A8893" w14:textId="77777777">
      <w:pPr>
        <w:pStyle w:val="ListParagraph"/>
        <w:ind w:left="1080"/>
        <w:rPr>
          <w:rFonts w:ascii="Times New Roman" w:hAnsi="Times New Roman" w:cs="Times New Roman"/>
        </w:rPr>
      </w:pPr>
    </w:p>
    <w:p w:rsidR="00F22516" w:rsidRPr="00F22516" w:rsidP="00F22516" w14:paraId="612050D4" w14:textId="227EE329">
      <w:pPr>
        <w:pStyle w:val="ListParagraph"/>
        <w:numPr>
          <w:ilvl w:val="0"/>
          <w:numId w:val="19"/>
        </w:numPr>
        <w:ind w:left="1080"/>
        <w:rPr>
          <w:rFonts w:ascii="Times New Roman" w:hAnsi="Times New Roman" w:cs="Times New Roman"/>
        </w:rPr>
      </w:pPr>
      <w:r w:rsidRPr="00A20D63">
        <w:rPr>
          <w:rFonts w:ascii="Times New Roman" w:hAnsi="Times New Roman" w:cs="Times New Roman"/>
          <w:b/>
        </w:rPr>
        <w:t>Program Changes or Adjustments to the Information Collection Request</w:t>
      </w:r>
    </w:p>
    <w:p w:rsidR="00F22516" w:rsidP="00F22516" w14:paraId="5D5D3FA1" w14:textId="21AC3A64">
      <w:pPr>
        <w:pStyle w:val="ListParagraph"/>
        <w:ind w:left="1080"/>
        <w:rPr>
          <w:rFonts w:ascii="Times New Roman" w:hAnsi="Times New Roman" w:cs="Times New Roman"/>
        </w:rPr>
      </w:pPr>
      <w:r>
        <w:rPr>
          <w:rFonts w:ascii="Times New Roman" w:hAnsi="Times New Roman"/>
        </w:rPr>
        <w:t xml:space="preserve">The figures listed in #12 show the majority of respondents use the paper version of the SSA-795.  </w:t>
      </w:r>
      <w:r>
        <w:rPr>
          <w:rFonts w:ascii="Times New Roman" w:hAnsi="Times New Roman" w:cs="Times New Roman"/>
        </w:rPr>
        <w:t>We last cleared this IC in 202</w:t>
      </w:r>
      <w:r w:rsidR="00FF034B">
        <w:rPr>
          <w:rFonts w:ascii="Times New Roman" w:hAnsi="Times New Roman" w:cs="Times New Roman"/>
        </w:rPr>
        <w:t>2</w:t>
      </w:r>
      <w:r w:rsidRPr="008C3089">
        <w:rPr>
          <w:rFonts w:ascii="Times New Roman" w:hAnsi="Times New Roman" w:cs="Times New Roman"/>
        </w:rPr>
        <w:t xml:space="preserve">, the burden was </w:t>
      </w:r>
      <w:r>
        <w:rPr>
          <w:rFonts w:ascii="Times New Roman" w:hAnsi="Times New Roman" w:cs="Times New Roman"/>
        </w:rPr>
        <w:t xml:space="preserve">57,959 </w:t>
      </w:r>
      <w:r w:rsidRPr="008C3089">
        <w:rPr>
          <w:rFonts w:ascii="Times New Roman" w:hAnsi="Times New Roman" w:cs="Times New Roman"/>
        </w:rPr>
        <w:t xml:space="preserve">hours.  However, we are currently reporting a burden of </w:t>
      </w:r>
      <w:r>
        <w:rPr>
          <w:rFonts w:ascii="Times New Roman" w:hAnsi="Times New Roman" w:cs="Times New Roman"/>
          <w:snapToGrid w:val="0"/>
          <w:lang w:eastAsia="en-US"/>
        </w:rPr>
        <w:t>44,20</w:t>
      </w:r>
      <w:r w:rsidR="00FE76A5">
        <w:rPr>
          <w:rFonts w:ascii="Times New Roman" w:hAnsi="Times New Roman" w:cs="Times New Roman"/>
          <w:snapToGrid w:val="0"/>
          <w:lang w:eastAsia="en-US"/>
        </w:rPr>
        <w:t>9</w:t>
      </w:r>
      <w:r>
        <w:rPr>
          <w:rFonts w:ascii="Times New Roman" w:hAnsi="Times New Roman" w:cs="Times New Roman"/>
          <w:snapToGrid w:val="0"/>
          <w:lang w:eastAsia="en-US"/>
        </w:rPr>
        <w:t xml:space="preserve"> </w:t>
      </w:r>
      <w:r w:rsidRPr="008C3089">
        <w:rPr>
          <w:rFonts w:ascii="Times New Roman" w:hAnsi="Times New Roman" w:cs="Times New Roman"/>
        </w:rPr>
        <w:t>hours.  This change stems a decrease in the number of responses from</w:t>
      </w:r>
      <w:r>
        <w:rPr>
          <w:rFonts w:ascii="Times New Roman" w:hAnsi="Times New Roman" w:cs="Times New Roman"/>
        </w:rPr>
        <w:t xml:space="preserve"> 231,822</w:t>
      </w:r>
      <w:r w:rsidRPr="008C3089">
        <w:rPr>
          <w:rFonts w:ascii="Times New Roman" w:hAnsi="Times New Roman" w:cs="Times New Roman"/>
        </w:rPr>
        <w:t xml:space="preserve"> to </w:t>
      </w:r>
      <w:r>
        <w:rPr>
          <w:rFonts w:ascii="Times New Roman" w:hAnsi="Times New Roman" w:cs="Times New Roman"/>
        </w:rPr>
        <w:t>176,834 d</w:t>
      </w:r>
      <w:r>
        <w:rPr>
          <w:rFonts w:ascii="Times New Roman" w:eastAsia="SimSun" w:hAnsi="Times New Roman"/>
        </w:rPr>
        <w:t>ue to the COVID-19 pandemic as SSA suspended several workloads requiring Personal Statements.</w:t>
      </w:r>
      <w:r w:rsidRPr="00513B3C">
        <w:rPr>
          <w:rFonts w:ascii="Times New Roman" w:eastAsia="SimSun" w:hAnsi="Times New Roman"/>
        </w:rPr>
        <w:t xml:space="preserve"> </w:t>
      </w:r>
      <w:r w:rsidRPr="00513B3C">
        <w:rPr>
          <w:rFonts w:ascii="Times New Roman" w:hAnsi="Times New Roman"/>
        </w:rPr>
        <w:t xml:space="preserve"> </w:t>
      </w:r>
      <w:r w:rsidRPr="008C3089">
        <w:rPr>
          <w:rFonts w:ascii="Times New Roman" w:hAnsi="Times New Roman" w:cs="Times New Roman"/>
        </w:rPr>
        <w:t>There is no change to the burden time per response.  These figures represent current Management Information data.</w:t>
      </w:r>
      <w:r>
        <w:rPr>
          <w:rFonts w:ascii="Times New Roman" w:hAnsi="Times New Roman" w:cs="Times New Roman"/>
        </w:rPr>
        <w:t xml:space="preserve">  </w:t>
      </w:r>
      <w:r w:rsidRPr="00DD0E52">
        <w:rPr>
          <w:rFonts w:ascii="Times New Roman" w:hAnsi="Times New Roman" w:cs="Times New Roman"/>
        </w:rPr>
        <w:t xml:space="preserve">We also added an additional 30 minutes for travel time for the SSA-795 </w:t>
      </w:r>
      <w:r>
        <w:rPr>
          <w:rFonts w:ascii="Times New Roman" w:hAnsi="Times New Roman" w:cs="Times New Roman"/>
        </w:rPr>
        <w:t>obtained during the CCE SSI</w:t>
      </w:r>
      <w:r w:rsidRPr="00DD0E52">
        <w:rPr>
          <w:rFonts w:ascii="Times New Roman" w:hAnsi="Times New Roman" w:cs="Times New Roman"/>
        </w:rPr>
        <w:t xml:space="preserve"> interview</w:t>
      </w:r>
      <w:r>
        <w:rPr>
          <w:rFonts w:ascii="Times New Roman" w:hAnsi="Times New Roman" w:cs="Times New Roman"/>
        </w:rPr>
        <w:t xml:space="preserve"> which has increased the total burden.</w:t>
      </w:r>
    </w:p>
    <w:p w:rsidR="00096723" w:rsidP="00F22516" w14:paraId="74AB116E" w14:textId="77777777">
      <w:pPr>
        <w:pStyle w:val="ListParagraph"/>
        <w:ind w:left="1080"/>
        <w:rPr>
          <w:rFonts w:ascii="Times New Roman" w:hAnsi="Times New Roman" w:cs="Times New Roman"/>
        </w:rPr>
      </w:pPr>
    </w:p>
    <w:p w:rsidR="00096723" w:rsidRPr="00096723" w:rsidP="00F22516" w14:paraId="68B2B1BA" w14:textId="6F347635">
      <w:pPr>
        <w:pStyle w:val="ListParagraph"/>
        <w:ind w:left="1080"/>
        <w:rPr>
          <w:rFonts w:ascii="Times New Roman" w:hAnsi="Times New Roman" w:cs="Times New Roman"/>
          <w:b/>
        </w:rPr>
      </w:pPr>
      <w:r w:rsidRPr="00096723">
        <w:rPr>
          <w:rFonts w:ascii="Times New Roman" w:hAnsi="Times New Roman" w:cs="Times New Roman"/>
          <w:color w:val="000000"/>
        </w:rPr>
        <w:t xml:space="preserve">* Note: The total burden reflected in ROCIS is </w:t>
      </w:r>
      <w:r w:rsidR="00FE76A5">
        <w:rPr>
          <w:rFonts w:ascii="Times New Roman" w:hAnsi="Times New Roman" w:cs="Times New Roman"/>
          <w:b/>
          <w:bCs/>
          <w:color w:val="000000"/>
        </w:rPr>
        <w:t>150,785</w:t>
      </w:r>
      <w:r w:rsidRPr="00096723">
        <w:rPr>
          <w:rFonts w:ascii="Times New Roman" w:hAnsi="Times New Roman" w:cs="Times New Roman"/>
          <w:color w:val="000000"/>
        </w:rPr>
        <w:t xml:space="preserve">, while the burden cited in #12 of the Supporting Statement is </w:t>
      </w:r>
      <w:r w:rsidR="00FE76A5">
        <w:rPr>
          <w:rFonts w:ascii="Times New Roman" w:eastAsia="SimSun" w:hAnsi="Times New Roman" w:cs="Times New Roman"/>
          <w:b/>
          <w:bCs/>
          <w:snapToGrid w:val="0"/>
          <w:lang w:eastAsia="en-US"/>
        </w:rPr>
        <w:t>44,209</w:t>
      </w:r>
      <w:r w:rsidRPr="00096723">
        <w:rPr>
          <w:rFonts w:ascii="Times New Roman" w:hAnsi="Times New Roman" w:cs="Times New Roman"/>
          <w:color w:val="000000"/>
        </w:rPr>
        <w:t>.  This discrepancy is because the ROCIS burden reflects the following components:  field office waiting time + a rough estimate of a 30-minute, one-way, drive burden + learning costs.  In contrast, the chart in #12 of the Supporting Statement reflects actual burden.</w:t>
      </w:r>
    </w:p>
    <w:p w:rsidR="00F22516" w:rsidP="00F22516" w14:paraId="07684078" w14:textId="77777777">
      <w:pPr>
        <w:pStyle w:val="ListParagraph"/>
        <w:ind w:left="1080"/>
        <w:rPr>
          <w:rFonts w:ascii="Times New Roman" w:hAnsi="Times New Roman" w:cs="Times New Roman"/>
        </w:rPr>
      </w:pPr>
    </w:p>
    <w:p w:rsidR="00F22516" w:rsidRPr="00F22516" w:rsidP="00F22516" w14:paraId="73255C5F" w14:textId="6F662C41">
      <w:pPr>
        <w:pStyle w:val="ListParagraph"/>
        <w:numPr>
          <w:ilvl w:val="0"/>
          <w:numId w:val="19"/>
        </w:numPr>
        <w:ind w:left="1080"/>
        <w:rPr>
          <w:rFonts w:ascii="Times New Roman" w:hAnsi="Times New Roman" w:cs="Times New Roman"/>
        </w:rPr>
      </w:pPr>
      <w:r w:rsidRPr="00A20D63">
        <w:rPr>
          <w:rFonts w:ascii="Times New Roman" w:hAnsi="Times New Roman" w:cs="Times New Roman"/>
          <w:b/>
        </w:rPr>
        <w:t>Plans for Publication Information Collection Results</w:t>
      </w:r>
    </w:p>
    <w:p w:rsidR="00F22516" w:rsidP="00F22516" w14:paraId="0C22F966" w14:textId="1953FCFD">
      <w:pPr>
        <w:pStyle w:val="ListParagraph"/>
        <w:ind w:left="1080"/>
        <w:rPr>
          <w:rFonts w:ascii="Times New Roman" w:hAnsi="Times New Roman" w:cs="Times New Roman"/>
          <w:b/>
        </w:rPr>
      </w:pPr>
      <w:r w:rsidRPr="00A20D63">
        <w:rPr>
          <w:rFonts w:ascii="Times New Roman" w:hAnsi="Times New Roman" w:cs="Times New Roman"/>
        </w:rPr>
        <w:t>SSA will not publish the results of the information collection</w:t>
      </w:r>
      <w:r>
        <w:rPr>
          <w:rFonts w:ascii="Times New Roman" w:hAnsi="Times New Roman" w:cs="Times New Roman"/>
        </w:rPr>
        <w:t>.</w:t>
      </w:r>
    </w:p>
    <w:p w:rsidR="00F22516" w:rsidP="00F22516" w14:paraId="163F84E4" w14:textId="77777777">
      <w:pPr>
        <w:pStyle w:val="ListParagraph"/>
        <w:ind w:left="1080"/>
        <w:rPr>
          <w:rFonts w:ascii="Times New Roman" w:hAnsi="Times New Roman" w:cs="Times New Roman"/>
        </w:rPr>
      </w:pPr>
    </w:p>
    <w:p w:rsidR="00096723" w:rsidP="00F22516" w14:paraId="43F6796B" w14:textId="77777777">
      <w:pPr>
        <w:pStyle w:val="ListParagraph"/>
        <w:ind w:left="1080"/>
        <w:rPr>
          <w:rFonts w:ascii="Times New Roman" w:hAnsi="Times New Roman" w:cs="Times New Roman"/>
        </w:rPr>
      </w:pPr>
    </w:p>
    <w:p w:rsidR="00F22516" w:rsidRPr="00F22516" w:rsidP="00F22516" w14:paraId="0A5A6E83" w14:textId="045B9F46">
      <w:pPr>
        <w:pStyle w:val="ListParagraph"/>
        <w:numPr>
          <w:ilvl w:val="0"/>
          <w:numId w:val="19"/>
        </w:numPr>
        <w:ind w:left="1080"/>
        <w:rPr>
          <w:rFonts w:ascii="Times New Roman" w:hAnsi="Times New Roman" w:cs="Times New Roman"/>
        </w:rPr>
      </w:pPr>
      <w:r w:rsidRPr="00A20D63">
        <w:rPr>
          <w:rFonts w:ascii="Times New Roman" w:hAnsi="Times New Roman" w:cs="Times New Roman"/>
          <w:b/>
        </w:rPr>
        <w:t>Displaying the OMB Approval Expiration Date</w:t>
      </w:r>
    </w:p>
    <w:p w:rsidR="00F22516" w:rsidP="00F22516" w14:paraId="1717258C" w14:textId="197E373C">
      <w:pPr>
        <w:pStyle w:val="ListParagraph"/>
        <w:ind w:left="1080"/>
        <w:rPr>
          <w:rFonts w:ascii="Times New Roman" w:hAnsi="Times New Roman" w:cs="Times New Roman"/>
          <w:b/>
        </w:rPr>
      </w:pPr>
      <w:r w:rsidRPr="00B80F20">
        <w:rPr>
          <w:rFonts w:ascii="Times New Roman" w:hAnsi="Times New Roman" w:cs="Times New Roman"/>
          <w:bCs/>
          <w:iCs/>
        </w:rPr>
        <w:t>OMB granted SSA an exemption from the requirement to print the OMB expirat</w:t>
      </w:r>
      <w:r>
        <w:rPr>
          <w:rFonts w:ascii="Times New Roman" w:hAnsi="Times New Roman" w:cs="Times New Roman"/>
          <w:bCs/>
          <w:iCs/>
        </w:rPr>
        <w:t>ion date on its program forms</w:t>
      </w:r>
      <w:r>
        <w:rPr>
          <w:rFonts w:ascii="Times New Roman" w:hAnsi="Times New Roman" w:cs="Times New Roman"/>
          <w:bCs/>
          <w:iCs/>
        </w:rPr>
        <w:t xml:space="preserve">. </w:t>
      </w:r>
      <w:r>
        <w:rPr>
          <w:rFonts w:ascii="Times New Roman" w:hAnsi="Times New Roman" w:cs="Times New Roman"/>
          <w:bCs/>
          <w:iCs/>
        </w:rPr>
        <w:t xml:space="preserve">Upon OMB approval, </w:t>
      </w:r>
      <w:r w:rsidRPr="00B80F20">
        <w:rPr>
          <w:rFonts w:ascii="Times New Roman" w:hAnsi="Times New Roman" w:cs="Times New Roman"/>
          <w:bCs/>
          <w:iCs/>
        </w:rPr>
        <w:t xml:space="preserve">SSA </w:t>
      </w:r>
      <w:r>
        <w:rPr>
          <w:rFonts w:ascii="Times New Roman" w:hAnsi="Times New Roman" w:cs="Times New Roman"/>
          <w:bCs/>
          <w:iCs/>
        </w:rPr>
        <w:t xml:space="preserve">updates the expiration dates to the </w:t>
      </w:r>
      <w:r>
        <w:rPr>
          <w:rFonts w:ascii="Times New Roman" w:hAnsi="Times New Roman" w:cs="Times New Roman"/>
        </w:rPr>
        <w:t xml:space="preserve">paper form available as a </w:t>
      </w:r>
      <w:r w:rsidRPr="00D805F8">
        <w:rPr>
          <w:rFonts w:ascii="Times New Roman" w:hAnsi="Times New Roman"/>
        </w:rPr>
        <w:t>fillable PDF on SSA’s website</w:t>
      </w:r>
      <w:r>
        <w:rPr>
          <w:rFonts w:ascii="Times New Roman" w:hAnsi="Times New Roman"/>
        </w:rPr>
        <w:t xml:space="preserve">. </w:t>
      </w:r>
      <w:r>
        <w:rPr>
          <w:rFonts w:ascii="Times New Roman" w:hAnsi="Times New Roman"/>
        </w:rPr>
        <w:t xml:space="preserve">However, if an individual submits an older version with an expired date, SSA would accept it to avoid </w:t>
      </w:r>
      <w:r w:rsidRPr="00B80F20">
        <w:rPr>
          <w:rFonts w:ascii="Times New Roman" w:hAnsi="Times New Roman" w:cs="Times New Roman"/>
          <w:bCs/>
          <w:iCs/>
        </w:rPr>
        <w:t>Government waste</w:t>
      </w:r>
      <w:r>
        <w:rPr>
          <w:rFonts w:ascii="Times New Roman" w:hAnsi="Times New Roman" w:cs="Times New Roman"/>
          <w:bCs/>
          <w:iCs/>
        </w:rPr>
        <w:t>.</w:t>
      </w:r>
    </w:p>
    <w:p w:rsidR="00F22516" w:rsidP="00F22516" w14:paraId="773F0CF7" w14:textId="77777777">
      <w:pPr>
        <w:pStyle w:val="ListParagraph"/>
        <w:ind w:left="1080"/>
        <w:rPr>
          <w:rFonts w:ascii="Times New Roman" w:hAnsi="Times New Roman" w:cs="Times New Roman"/>
        </w:rPr>
      </w:pPr>
    </w:p>
    <w:p w:rsidR="00F22516" w:rsidRPr="00F22516" w:rsidP="00F22516" w14:paraId="5FCFF889" w14:textId="77777777">
      <w:pPr>
        <w:pStyle w:val="ListParagraph"/>
        <w:numPr>
          <w:ilvl w:val="0"/>
          <w:numId w:val="19"/>
        </w:numPr>
        <w:ind w:left="1080"/>
        <w:rPr>
          <w:rFonts w:ascii="Times New Roman" w:hAnsi="Times New Roman" w:cs="Times New Roman"/>
        </w:rPr>
      </w:pPr>
      <w:r w:rsidRPr="00A20D63">
        <w:rPr>
          <w:rFonts w:ascii="Times New Roman" w:hAnsi="Times New Roman" w:cs="Times New Roman"/>
          <w:b/>
        </w:rPr>
        <w:t>Exception to Certification Statement</w:t>
      </w:r>
    </w:p>
    <w:p w:rsidR="00F22516" w:rsidRPr="00F22516" w:rsidP="00F22516" w14:paraId="60AE11CB" w14:textId="461C2E59">
      <w:pPr>
        <w:pStyle w:val="ListParagraph"/>
        <w:ind w:left="1080"/>
        <w:rPr>
          <w:rFonts w:ascii="Times New Roman" w:hAnsi="Times New Roman" w:cs="Times New Roman"/>
        </w:rPr>
      </w:pPr>
      <w:r w:rsidRPr="00F22516">
        <w:rPr>
          <w:rFonts w:ascii="Times New Roman" w:hAnsi="Times New Roman" w:cs="Times New Roman"/>
        </w:rPr>
        <w:t xml:space="preserve">SSA is not requesting an exception to the certification requirements at </w:t>
      </w:r>
      <w:r w:rsidRPr="00F22516">
        <w:rPr>
          <w:rFonts w:ascii="Times New Roman" w:hAnsi="Times New Roman" w:cs="Times New Roman"/>
          <w:i/>
        </w:rPr>
        <w:t>5 CFR 1320.9</w:t>
      </w:r>
      <w:r w:rsidRPr="00F22516">
        <w:rPr>
          <w:rFonts w:ascii="Times New Roman" w:hAnsi="Times New Roman" w:cs="Times New Roman"/>
        </w:rPr>
        <w:t xml:space="preserve"> and related provisions at </w:t>
      </w:r>
      <w:r w:rsidRPr="00F22516">
        <w:rPr>
          <w:rFonts w:ascii="Times New Roman" w:hAnsi="Times New Roman" w:cs="Times New Roman"/>
          <w:i/>
        </w:rPr>
        <w:t>5 CFR 1320.8(b)(3)</w:t>
      </w:r>
      <w:r w:rsidRPr="00F22516">
        <w:rPr>
          <w:rFonts w:ascii="Times New Roman" w:hAnsi="Times New Roman" w:cs="Times New Roman"/>
        </w:rPr>
        <w:t>.</w:t>
      </w:r>
    </w:p>
    <w:p w:rsidR="00F22516" w:rsidRPr="00F22516" w:rsidP="00F22516" w14:paraId="525AD8BE" w14:textId="77777777"/>
    <w:p w:rsidR="00F22516" w:rsidP="00F22516" w14:paraId="0224FF9A" w14:textId="3031760E">
      <w:pPr>
        <w:pStyle w:val="Heading1"/>
        <w:numPr>
          <w:ilvl w:val="0"/>
          <w:numId w:val="1"/>
        </w:numPr>
        <w:tabs>
          <w:tab w:val="clear" w:pos="576"/>
          <w:tab w:val="num" w:pos="720"/>
        </w:tabs>
        <w:ind w:left="720" w:hanging="540"/>
        <w:rPr>
          <w:rFonts w:ascii="Times New Roman" w:hAnsi="Times New Roman" w:cs="Times New Roman"/>
          <w:b/>
        </w:rPr>
      </w:pPr>
      <w:r w:rsidRPr="005A4752">
        <w:rPr>
          <w:rFonts w:ascii="Times New Roman" w:hAnsi="Times New Roman" w:cs="Times New Roman"/>
          <w:b/>
        </w:rPr>
        <w:t>Collection of Information Employing Statistical Methods</w:t>
      </w:r>
    </w:p>
    <w:p w:rsidR="00F22516" w:rsidP="00F22516" w14:paraId="0BE58CA1" w14:textId="77777777"/>
    <w:p w:rsidR="00FB4BC6" w:rsidRPr="00F22516" w:rsidP="00F22516" w14:paraId="69196C3C" w14:textId="67A174ED">
      <w:pPr>
        <w:ind w:left="1080"/>
      </w:pPr>
      <w:r w:rsidRPr="00014297">
        <w:rPr>
          <w:rFonts w:ascii="Times New Roman" w:hAnsi="Times New Roman"/>
        </w:rPr>
        <w:t>SSA</w:t>
      </w:r>
      <w:r>
        <w:rPr>
          <w:rFonts w:ascii="Times New Roman" w:hAnsi="Times New Roman"/>
        </w:rPr>
        <w:t xml:space="preserve"> does</w:t>
      </w:r>
      <w:r w:rsidRPr="00014297">
        <w:rPr>
          <w:rFonts w:ascii="Times New Roman" w:hAnsi="Times New Roman"/>
        </w:rPr>
        <w:t xml:space="preserve"> not us</w:t>
      </w:r>
      <w:r>
        <w:rPr>
          <w:rFonts w:ascii="Times New Roman" w:hAnsi="Times New Roman"/>
        </w:rPr>
        <w:t>e</w:t>
      </w:r>
      <w:r w:rsidRPr="00014297">
        <w:rPr>
          <w:rFonts w:ascii="Times New Roman" w:hAnsi="Times New Roman"/>
        </w:rPr>
        <w:t xml:space="preserve"> statistical methods for this information collectio</w:t>
      </w:r>
      <w:r>
        <w:rPr>
          <w:rFonts w:ascii="Times New Roman" w:hAnsi="Times New Roman"/>
        </w:rPr>
        <w:t>n.</w:t>
      </w:r>
      <w:r w:rsidRPr="003D3DBE">
        <w:rPr>
          <w:rFonts w:ascii="Times New Roman" w:hAnsi="Times New Roman" w:cs="Times New Roman"/>
        </w:rPr>
        <w:t xml:space="preserve"> </w:t>
      </w:r>
    </w:p>
    <w:sectPr w:rsidSect="00A20D63">
      <w:footerReference w:type="default" r:id="rId6"/>
      <w:pgSz w:w="12240" w:h="15840"/>
      <w:pgMar w:top="1440" w:right="1440" w:bottom="144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421413820"/>
      <w:docPartObj>
        <w:docPartGallery w:val="Page Numbers (Bottom of Page)"/>
        <w:docPartUnique/>
      </w:docPartObj>
    </w:sdtPr>
    <w:sdtEndPr>
      <w:rPr>
        <w:noProof/>
      </w:rPr>
    </w:sdtEndPr>
    <w:sdtContent>
      <w:p w:rsidR="00CE1882" w14:paraId="5C0AB8C6" w14:textId="426BBFE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CE1882" w14:paraId="1265DAFF"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390388"/>
    <w:multiLevelType w:val="hybridMultilevel"/>
    <w:tmpl w:val="420C3F6A"/>
    <w:lvl w:ilvl="0">
      <w:start w:val="10"/>
      <w:numFmt w:val="decimal"/>
      <w:lvlText w:val="%1."/>
      <w:lvlJc w:val="left"/>
      <w:pPr>
        <w:tabs>
          <w:tab w:val="num" w:pos="1800"/>
        </w:tabs>
        <w:ind w:left="180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11DF4009"/>
    <w:multiLevelType w:val="hybridMultilevel"/>
    <w:tmpl w:val="C75A6394"/>
    <w:lvl w:ilvl="0">
      <w:start w:val="10"/>
      <w:numFmt w:val="decimal"/>
      <w:lvlText w:val="%1."/>
      <w:lvlJc w:val="left"/>
      <w:pPr>
        <w:tabs>
          <w:tab w:val="num" w:pos="3240"/>
        </w:tabs>
        <w:ind w:left="3240" w:hanging="360"/>
      </w:pPr>
      <w:rPr>
        <w:rFonts w:hint="default"/>
      </w:rPr>
    </w:lvl>
    <w:lvl w:ilvl="1" w:tentative="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128B0E16"/>
    <w:multiLevelType w:val="hybridMultilevel"/>
    <w:tmpl w:val="31421DCE"/>
    <w:lvl w:ilvl="0">
      <w:start w:val="10"/>
      <w:numFmt w:val="decimal"/>
      <w:lvlText w:val="%1."/>
      <w:lvlJc w:val="left"/>
      <w:pPr>
        <w:tabs>
          <w:tab w:val="num" w:pos="4860"/>
        </w:tabs>
        <w:ind w:left="4860" w:hanging="360"/>
      </w:pPr>
      <w:rPr>
        <w:rFonts w:hint="default"/>
      </w:rPr>
    </w:lvl>
    <w:lvl w:ilvl="1" w:tentative="1">
      <w:start w:val="1"/>
      <w:numFmt w:val="lowerLetter"/>
      <w:lvlText w:val="%2."/>
      <w:lvlJc w:val="left"/>
      <w:pPr>
        <w:tabs>
          <w:tab w:val="num" w:pos="1980"/>
        </w:tabs>
        <w:ind w:left="1980" w:hanging="360"/>
      </w:pPr>
    </w:lvl>
    <w:lvl w:ilvl="2" w:tentative="1">
      <w:start w:val="1"/>
      <w:numFmt w:val="lowerRoman"/>
      <w:lvlText w:val="%3."/>
      <w:lvlJc w:val="right"/>
      <w:pPr>
        <w:tabs>
          <w:tab w:val="num" w:pos="2700"/>
        </w:tabs>
        <w:ind w:left="2700" w:hanging="180"/>
      </w:pPr>
    </w:lvl>
    <w:lvl w:ilvl="3" w:tentative="1">
      <w:start w:val="1"/>
      <w:numFmt w:val="decimal"/>
      <w:lvlText w:val="%4."/>
      <w:lvlJc w:val="left"/>
      <w:pPr>
        <w:tabs>
          <w:tab w:val="num" w:pos="3420"/>
        </w:tabs>
        <w:ind w:left="3420" w:hanging="360"/>
      </w:pPr>
    </w:lvl>
    <w:lvl w:ilvl="4" w:tentative="1">
      <w:start w:val="1"/>
      <w:numFmt w:val="lowerLetter"/>
      <w:lvlText w:val="%5."/>
      <w:lvlJc w:val="left"/>
      <w:pPr>
        <w:tabs>
          <w:tab w:val="num" w:pos="4140"/>
        </w:tabs>
        <w:ind w:left="4140" w:hanging="360"/>
      </w:pPr>
    </w:lvl>
    <w:lvl w:ilvl="5" w:tentative="1">
      <w:start w:val="1"/>
      <w:numFmt w:val="lowerRoman"/>
      <w:lvlText w:val="%6."/>
      <w:lvlJc w:val="right"/>
      <w:pPr>
        <w:tabs>
          <w:tab w:val="num" w:pos="4860"/>
        </w:tabs>
        <w:ind w:left="4860" w:hanging="180"/>
      </w:pPr>
    </w:lvl>
    <w:lvl w:ilvl="6" w:tentative="1">
      <w:start w:val="1"/>
      <w:numFmt w:val="decimal"/>
      <w:lvlText w:val="%7."/>
      <w:lvlJc w:val="left"/>
      <w:pPr>
        <w:tabs>
          <w:tab w:val="num" w:pos="5580"/>
        </w:tabs>
        <w:ind w:left="5580" w:hanging="360"/>
      </w:pPr>
    </w:lvl>
    <w:lvl w:ilvl="7" w:tentative="1">
      <w:start w:val="1"/>
      <w:numFmt w:val="lowerLetter"/>
      <w:lvlText w:val="%8."/>
      <w:lvlJc w:val="left"/>
      <w:pPr>
        <w:tabs>
          <w:tab w:val="num" w:pos="6300"/>
        </w:tabs>
        <w:ind w:left="6300" w:hanging="360"/>
      </w:pPr>
    </w:lvl>
    <w:lvl w:ilvl="8" w:tentative="1">
      <w:start w:val="1"/>
      <w:numFmt w:val="lowerRoman"/>
      <w:lvlText w:val="%9."/>
      <w:lvlJc w:val="right"/>
      <w:pPr>
        <w:tabs>
          <w:tab w:val="num" w:pos="7020"/>
        </w:tabs>
        <w:ind w:left="7020" w:hanging="180"/>
      </w:pPr>
    </w:lvl>
  </w:abstractNum>
  <w:abstractNum w:abstractNumId="3">
    <w:nsid w:val="1B5421F9"/>
    <w:multiLevelType w:val="hybridMultilevel"/>
    <w:tmpl w:val="DFB01724"/>
    <w:lvl w:ilvl="0">
      <w:start w:val="1"/>
      <w:numFmt w:val="decimal"/>
      <w:lvlText w:val="%1."/>
      <w:lvlJc w:val="left"/>
      <w:pPr>
        <w:tabs>
          <w:tab w:val="num" w:pos="3870"/>
        </w:tabs>
        <w:ind w:left="3870" w:hanging="360"/>
      </w:pPr>
      <w:rPr>
        <w:rFonts w:hint="default"/>
        <w:b w:val="0"/>
        <w:bCs/>
      </w:rPr>
    </w:lvl>
    <w:lvl w:ilvl="1" w:tentative="1">
      <w:start w:val="1"/>
      <w:numFmt w:val="lowerLetter"/>
      <w:lvlText w:val="%2."/>
      <w:lvlJc w:val="left"/>
      <w:pPr>
        <w:tabs>
          <w:tab w:val="num" w:pos="4590"/>
        </w:tabs>
        <w:ind w:left="4590" w:hanging="360"/>
      </w:pPr>
    </w:lvl>
    <w:lvl w:ilvl="2" w:tentative="1">
      <w:start w:val="1"/>
      <w:numFmt w:val="lowerRoman"/>
      <w:lvlText w:val="%3."/>
      <w:lvlJc w:val="right"/>
      <w:pPr>
        <w:tabs>
          <w:tab w:val="num" w:pos="5310"/>
        </w:tabs>
        <w:ind w:left="5310" w:hanging="180"/>
      </w:pPr>
    </w:lvl>
    <w:lvl w:ilvl="3" w:tentative="1">
      <w:start w:val="1"/>
      <w:numFmt w:val="decimal"/>
      <w:lvlText w:val="%4."/>
      <w:lvlJc w:val="left"/>
      <w:pPr>
        <w:tabs>
          <w:tab w:val="num" w:pos="6030"/>
        </w:tabs>
        <w:ind w:left="6030" w:hanging="360"/>
      </w:pPr>
    </w:lvl>
    <w:lvl w:ilvl="4" w:tentative="1">
      <w:start w:val="1"/>
      <w:numFmt w:val="lowerLetter"/>
      <w:lvlText w:val="%5."/>
      <w:lvlJc w:val="left"/>
      <w:pPr>
        <w:tabs>
          <w:tab w:val="num" w:pos="6750"/>
        </w:tabs>
        <w:ind w:left="6750" w:hanging="360"/>
      </w:pPr>
    </w:lvl>
    <w:lvl w:ilvl="5" w:tentative="1">
      <w:start w:val="1"/>
      <w:numFmt w:val="lowerRoman"/>
      <w:lvlText w:val="%6."/>
      <w:lvlJc w:val="right"/>
      <w:pPr>
        <w:tabs>
          <w:tab w:val="num" w:pos="7470"/>
        </w:tabs>
        <w:ind w:left="7470" w:hanging="180"/>
      </w:pPr>
    </w:lvl>
    <w:lvl w:ilvl="6" w:tentative="1">
      <w:start w:val="1"/>
      <w:numFmt w:val="decimal"/>
      <w:lvlText w:val="%7."/>
      <w:lvlJc w:val="left"/>
      <w:pPr>
        <w:tabs>
          <w:tab w:val="num" w:pos="8190"/>
        </w:tabs>
        <w:ind w:left="8190" w:hanging="360"/>
      </w:pPr>
    </w:lvl>
    <w:lvl w:ilvl="7" w:tentative="1">
      <w:start w:val="1"/>
      <w:numFmt w:val="lowerLetter"/>
      <w:lvlText w:val="%8."/>
      <w:lvlJc w:val="left"/>
      <w:pPr>
        <w:tabs>
          <w:tab w:val="num" w:pos="8910"/>
        </w:tabs>
        <w:ind w:left="8910" w:hanging="360"/>
      </w:pPr>
    </w:lvl>
    <w:lvl w:ilvl="8" w:tentative="1">
      <w:start w:val="1"/>
      <w:numFmt w:val="lowerRoman"/>
      <w:lvlText w:val="%9."/>
      <w:lvlJc w:val="right"/>
      <w:pPr>
        <w:tabs>
          <w:tab w:val="num" w:pos="9630"/>
        </w:tabs>
        <w:ind w:left="9630" w:hanging="180"/>
      </w:pPr>
    </w:lvl>
  </w:abstractNum>
  <w:abstractNum w:abstractNumId="4">
    <w:nsid w:val="1D480ED9"/>
    <w:multiLevelType w:val="hybridMultilevel"/>
    <w:tmpl w:val="A10242D2"/>
    <w:lvl w:ilvl="0">
      <w:start w:val="2"/>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3B207A2A"/>
    <w:multiLevelType w:val="hybridMultilevel"/>
    <w:tmpl w:val="F0D0DB0E"/>
    <w:lvl w:ilvl="0">
      <w:start w:val="1"/>
      <w:numFmt w:val="upp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42625F8C"/>
    <w:multiLevelType w:val="singleLevel"/>
    <w:tmpl w:val="A300CA3A"/>
    <w:lvl w:ilvl="0">
      <w:start w:val="2"/>
      <w:numFmt w:val="decimal"/>
      <w:lvlText w:val="%1."/>
      <w:lvlJc w:val="left"/>
      <w:pPr>
        <w:tabs>
          <w:tab w:val="num" w:pos="576"/>
        </w:tabs>
        <w:ind w:left="576" w:hanging="576"/>
      </w:pPr>
      <w:rPr>
        <w:rFonts w:hint="default"/>
      </w:rPr>
    </w:lvl>
  </w:abstractNum>
  <w:abstractNum w:abstractNumId="7">
    <w:nsid w:val="54157A3E"/>
    <w:multiLevelType w:val="hybridMultilevel"/>
    <w:tmpl w:val="BA6EACE0"/>
    <w:lvl w:ilvl="0">
      <w:start w:val="10"/>
      <w:numFmt w:val="decimal"/>
      <w:lvlText w:val="%1."/>
      <w:lvlJc w:val="left"/>
      <w:pPr>
        <w:tabs>
          <w:tab w:val="num" w:pos="4320"/>
        </w:tabs>
        <w:ind w:left="43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54D40F4C"/>
    <w:multiLevelType w:val="hybridMultilevel"/>
    <w:tmpl w:val="F0BAD34A"/>
    <w:lvl w:ilvl="0">
      <w:start w:val="10"/>
      <w:numFmt w:val="decimal"/>
      <w:lvlText w:val="%1."/>
      <w:lvlJc w:val="left"/>
      <w:pPr>
        <w:tabs>
          <w:tab w:val="num" w:pos="4896"/>
        </w:tabs>
        <w:ind w:left="4896" w:hanging="360"/>
      </w:pPr>
      <w:rPr>
        <w:rFonts w:hint="default"/>
      </w:rPr>
    </w:lvl>
    <w:lvl w:ilvl="1" w:tentative="1">
      <w:start w:val="1"/>
      <w:numFmt w:val="lowerLetter"/>
      <w:lvlText w:val="%2."/>
      <w:lvlJc w:val="left"/>
      <w:pPr>
        <w:tabs>
          <w:tab w:val="num" w:pos="2016"/>
        </w:tabs>
        <w:ind w:left="2016" w:hanging="360"/>
      </w:pPr>
    </w:lvl>
    <w:lvl w:ilvl="2" w:tentative="1">
      <w:start w:val="1"/>
      <w:numFmt w:val="lowerRoman"/>
      <w:lvlText w:val="%3."/>
      <w:lvlJc w:val="right"/>
      <w:pPr>
        <w:tabs>
          <w:tab w:val="num" w:pos="2736"/>
        </w:tabs>
        <w:ind w:left="2736" w:hanging="180"/>
      </w:pPr>
    </w:lvl>
    <w:lvl w:ilvl="3" w:tentative="1">
      <w:start w:val="1"/>
      <w:numFmt w:val="decimal"/>
      <w:lvlText w:val="%4."/>
      <w:lvlJc w:val="left"/>
      <w:pPr>
        <w:tabs>
          <w:tab w:val="num" w:pos="3456"/>
        </w:tabs>
        <w:ind w:left="3456" w:hanging="360"/>
      </w:pPr>
    </w:lvl>
    <w:lvl w:ilvl="4" w:tentative="1">
      <w:start w:val="1"/>
      <w:numFmt w:val="lowerLetter"/>
      <w:lvlText w:val="%5."/>
      <w:lvlJc w:val="left"/>
      <w:pPr>
        <w:tabs>
          <w:tab w:val="num" w:pos="4176"/>
        </w:tabs>
        <w:ind w:left="4176" w:hanging="360"/>
      </w:pPr>
    </w:lvl>
    <w:lvl w:ilvl="5" w:tentative="1">
      <w:start w:val="1"/>
      <w:numFmt w:val="lowerRoman"/>
      <w:lvlText w:val="%6."/>
      <w:lvlJc w:val="right"/>
      <w:pPr>
        <w:tabs>
          <w:tab w:val="num" w:pos="4896"/>
        </w:tabs>
        <w:ind w:left="4896" w:hanging="180"/>
      </w:pPr>
    </w:lvl>
    <w:lvl w:ilvl="6" w:tentative="1">
      <w:start w:val="1"/>
      <w:numFmt w:val="decimal"/>
      <w:lvlText w:val="%7."/>
      <w:lvlJc w:val="left"/>
      <w:pPr>
        <w:tabs>
          <w:tab w:val="num" w:pos="5616"/>
        </w:tabs>
        <w:ind w:left="5616" w:hanging="360"/>
      </w:pPr>
    </w:lvl>
    <w:lvl w:ilvl="7" w:tentative="1">
      <w:start w:val="1"/>
      <w:numFmt w:val="lowerLetter"/>
      <w:lvlText w:val="%8."/>
      <w:lvlJc w:val="left"/>
      <w:pPr>
        <w:tabs>
          <w:tab w:val="num" w:pos="6336"/>
        </w:tabs>
        <w:ind w:left="6336" w:hanging="360"/>
      </w:pPr>
    </w:lvl>
    <w:lvl w:ilvl="8" w:tentative="1">
      <w:start w:val="1"/>
      <w:numFmt w:val="lowerRoman"/>
      <w:lvlText w:val="%9."/>
      <w:lvlJc w:val="right"/>
      <w:pPr>
        <w:tabs>
          <w:tab w:val="num" w:pos="7056"/>
        </w:tabs>
        <w:ind w:left="7056" w:hanging="180"/>
      </w:pPr>
    </w:lvl>
  </w:abstractNum>
  <w:abstractNum w:abstractNumId="9">
    <w:nsid w:val="56CA3ECA"/>
    <w:multiLevelType w:val="multilevel"/>
    <w:tmpl w:val="F0D0DB0E"/>
    <w:lvl w:ilvl="0">
      <w:start w:val="1"/>
      <w:numFmt w:val="upp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56EF5435"/>
    <w:multiLevelType w:val="hybridMultilevel"/>
    <w:tmpl w:val="A7BC7F90"/>
    <w:lvl w:ilvl="0">
      <w:start w:val="10"/>
      <w:numFmt w:val="decimal"/>
      <w:lvlText w:val="%1."/>
      <w:lvlJc w:val="left"/>
      <w:pPr>
        <w:tabs>
          <w:tab w:val="num" w:pos="5220"/>
        </w:tabs>
        <w:ind w:left="5220" w:hanging="360"/>
      </w:pPr>
      <w:rPr>
        <w:rFonts w:hint="default"/>
      </w:rPr>
    </w:lvl>
    <w:lvl w:ilvl="1">
      <w:start w:val="1"/>
      <w:numFmt w:val="lowerLetter"/>
      <w:lvlText w:val="%2."/>
      <w:lvlJc w:val="left"/>
      <w:pPr>
        <w:tabs>
          <w:tab w:val="num" w:pos="3420"/>
        </w:tabs>
        <w:ind w:left="3420" w:hanging="360"/>
      </w:pPr>
    </w:lvl>
    <w:lvl w:ilvl="2">
      <w:start w:val="10"/>
      <w:numFmt w:val="decimal"/>
      <w:lvlText w:val="%3."/>
      <w:lvlJc w:val="left"/>
      <w:pPr>
        <w:tabs>
          <w:tab w:val="num" w:pos="4320"/>
        </w:tabs>
        <w:ind w:left="4320" w:hanging="360"/>
      </w:pPr>
      <w:rPr>
        <w:rFonts w:hint="default"/>
        <w:b w:val="0"/>
        <w:bCs/>
      </w:rPr>
    </w:lvl>
    <w:lvl w:ilvl="3" w:tentative="1">
      <w:start w:val="1"/>
      <w:numFmt w:val="decimal"/>
      <w:lvlText w:val="%4."/>
      <w:lvlJc w:val="left"/>
      <w:pPr>
        <w:tabs>
          <w:tab w:val="num" w:pos="4860"/>
        </w:tabs>
        <w:ind w:left="4860" w:hanging="360"/>
      </w:pPr>
    </w:lvl>
    <w:lvl w:ilvl="4" w:tentative="1">
      <w:start w:val="1"/>
      <w:numFmt w:val="lowerLetter"/>
      <w:lvlText w:val="%5."/>
      <w:lvlJc w:val="left"/>
      <w:pPr>
        <w:tabs>
          <w:tab w:val="num" w:pos="5580"/>
        </w:tabs>
        <w:ind w:left="5580" w:hanging="360"/>
      </w:pPr>
    </w:lvl>
    <w:lvl w:ilvl="5" w:tentative="1">
      <w:start w:val="1"/>
      <w:numFmt w:val="lowerRoman"/>
      <w:lvlText w:val="%6."/>
      <w:lvlJc w:val="right"/>
      <w:pPr>
        <w:tabs>
          <w:tab w:val="num" w:pos="6300"/>
        </w:tabs>
        <w:ind w:left="6300" w:hanging="180"/>
      </w:pPr>
    </w:lvl>
    <w:lvl w:ilvl="6" w:tentative="1">
      <w:start w:val="1"/>
      <w:numFmt w:val="decimal"/>
      <w:lvlText w:val="%7."/>
      <w:lvlJc w:val="left"/>
      <w:pPr>
        <w:tabs>
          <w:tab w:val="num" w:pos="7020"/>
        </w:tabs>
        <w:ind w:left="7020" w:hanging="360"/>
      </w:pPr>
    </w:lvl>
    <w:lvl w:ilvl="7" w:tentative="1">
      <w:start w:val="1"/>
      <w:numFmt w:val="lowerLetter"/>
      <w:lvlText w:val="%8."/>
      <w:lvlJc w:val="left"/>
      <w:pPr>
        <w:tabs>
          <w:tab w:val="num" w:pos="7740"/>
        </w:tabs>
        <w:ind w:left="7740" w:hanging="360"/>
      </w:pPr>
    </w:lvl>
    <w:lvl w:ilvl="8" w:tentative="1">
      <w:start w:val="1"/>
      <w:numFmt w:val="lowerRoman"/>
      <w:lvlText w:val="%9."/>
      <w:lvlJc w:val="right"/>
      <w:pPr>
        <w:tabs>
          <w:tab w:val="num" w:pos="8460"/>
        </w:tabs>
        <w:ind w:left="8460" w:hanging="180"/>
      </w:pPr>
    </w:lvl>
  </w:abstractNum>
  <w:abstractNum w:abstractNumId="11">
    <w:nsid w:val="5BC72B9D"/>
    <w:multiLevelType w:val="hybridMultilevel"/>
    <w:tmpl w:val="C10A2D34"/>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5C672A6F"/>
    <w:multiLevelType w:val="hybridMultilevel"/>
    <w:tmpl w:val="45DA21E8"/>
    <w:lvl w:ilvl="0">
      <w:start w:val="1"/>
      <w:numFmt w:val="decimal"/>
      <w:lvlText w:val="%1."/>
      <w:lvlJc w:val="left"/>
      <w:pPr>
        <w:ind w:left="720" w:hanging="360"/>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5CBC705D"/>
    <w:multiLevelType w:val="multilevel"/>
    <w:tmpl w:val="9274E0CE"/>
    <w:lvl w:ilvl="0">
      <w:start w:val="10"/>
      <w:numFmt w:val="decimal"/>
      <w:lvlText w:val="%1."/>
      <w:lvlJc w:val="left"/>
      <w:pPr>
        <w:tabs>
          <w:tab w:val="num" w:pos="5220"/>
        </w:tabs>
        <w:ind w:left="5220" w:hanging="360"/>
      </w:pPr>
      <w:rPr>
        <w:rFonts w:hint="default"/>
      </w:rPr>
    </w:lvl>
    <w:lvl w:ilvl="1">
      <w:start w:val="1"/>
      <w:numFmt w:val="lowerLetter"/>
      <w:lvlText w:val="%2."/>
      <w:lvlJc w:val="left"/>
      <w:pPr>
        <w:tabs>
          <w:tab w:val="num" w:pos="3420"/>
        </w:tabs>
        <w:ind w:left="3420" w:hanging="360"/>
      </w:pPr>
    </w:lvl>
    <w:lvl w:ilvl="2">
      <w:start w:val="1"/>
      <w:numFmt w:val="lowerRoman"/>
      <w:lvlText w:val="%3."/>
      <w:lvlJc w:val="right"/>
      <w:pPr>
        <w:tabs>
          <w:tab w:val="num" w:pos="4140"/>
        </w:tabs>
        <w:ind w:left="4140" w:hanging="180"/>
      </w:pPr>
    </w:lvl>
    <w:lvl w:ilvl="3">
      <w:start w:val="1"/>
      <w:numFmt w:val="decimal"/>
      <w:lvlText w:val="%4."/>
      <w:lvlJc w:val="left"/>
      <w:pPr>
        <w:tabs>
          <w:tab w:val="num" w:pos="4860"/>
        </w:tabs>
        <w:ind w:left="4860" w:hanging="360"/>
      </w:pPr>
    </w:lvl>
    <w:lvl w:ilvl="4">
      <w:start w:val="1"/>
      <w:numFmt w:val="lowerLetter"/>
      <w:lvlText w:val="%5."/>
      <w:lvlJc w:val="left"/>
      <w:pPr>
        <w:tabs>
          <w:tab w:val="num" w:pos="5580"/>
        </w:tabs>
        <w:ind w:left="5580" w:hanging="360"/>
      </w:pPr>
    </w:lvl>
    <w:lvl w:ilvl="5">
      <w:start w:val="1"/>
      <w:numFmt w:val="lowerRoman"/>
      <w:lvlText w:val="%6."/>
      <w:lvlJc w:val="right"/>
      <w:pPr>
        <w:tabs>
          <w:tab w:val="num" w:pos="6300"/>
        </w:tabs>
        <w:ind w:left="6300" w:hanging="180"/>
      </w:pPr>
    </w:lvl>
    <w:lvl w:ilvl="6">
      <w:start w:val="1"/>
      <w:numFmt w:val="decimal"/>
      <w:lvlText w:val="%7."/>
      <w:lvlJc w:val="left"/>
      <w:pPr>
        <w:tabs>
          <w:tab w:val="num" w:pos="7020"/>
        </w:tabs>
        <w:ind w:left="7020" w:hanging="360"/>
      </w:pPr>
    </w:lvl>
    <w:lvl w:ilvl="7">
      <w:start w:val="1"/>
      <w:numFmt w:val="lowerLetter"/>
      <w:lvlText w:val="%8."/>
      <w:lvlJc w:val="left"/>
      <w:pPr>
        <w:tabs>
          <w:tab w:val="num" w:pos="7740"/>
        </w:tabs>
        <w:ind w:left="7740" w:hanging="360"/>
      </w:pPr>
    </w:lvl>
    <w:lvl w:ilvl="8">
      <w:start w:val="1"/>
      <w:numFmt w:val="lowerRoman"/>
      <w:lvlText w:val="%9."/>
      <w:lvlJc w:val="right"/>
      <w:pPr>
        <w:tabs>
          <w:tab w:val="num" w:pos="8460"/>
        </w:tabs>
        <w:ind w:left="8460" w:hanging="180"/>
      </w:pPr>
    </w:lvl>
  </w:abstractNum>
  <w:abstractNum w:abstractNumId="14">
    <w:nsid w:val="62A173DE"/>
    <w:multiLevelType w:val="singleLevel"/>
    <w:tmpl w:val="3A1EF128"/>
    <w:lvl w:ilvl="0">
      <w:start w:val="11"/>
      <w:numFmt w:val="decimal"/>
      <w:lvlText w:val="%1."/>
      <w:lvlJc w:val="left"/>
      <w:pPr>
        <w:tabs>
          <w:tab w:val="num" w:pos="1152"/>
        </w:tabs>
        <w:ind w:left="1152" w:hanging="576"/>
      </w:pPr>
      <w:rPr>
        <w:rFonts w:hint="default"/>
      </w:rPr>
    </w:lvl>
  </w:abstractNum>
  <w:abstractNum w:abstractNumId="15">
    <w:nsid w:val="633831D3"/>
    <w:multiLevelType w:val="singleLevel"/>
    <w:tmpl w:val="364679DC"/>
    <w:lvl w:ilvl="0">
      <w:start w:val="1"/>
      <w:numFmt w:val="upperLetter"/>
      <w:lvlText w:val="%1."/>
      <w:lvlJc w:val="left"/>
      <w:pPr>
        <w:tabs>
          <w:tab w:val="num" w:pos="576"/>
        </w:tabs>
        <w:ind w:left="576" w:hanging="576"/>
      </w:pPr>
      <w:rPr>
        <w:rFonts w:hint="default"/>
        <w:u w:val="none"/>
      </w:rPr>
    </w:lvl>
  </w:abstractNum>
  <w:abstractNum w:abstractNumId="16">
    <w:nsid w:val="655E0AAE"/>
    <w:multiLevelType w:val="hybridMultilevel"/>
    <w:tmpl w:val="F24E4FAE"/>
    <w:lvl w:ilvl="0">
      <w:start w:val="2"/>
      <w:numFmt w:val="upperLetter"/>
      <w:lvlText w:val="%1."/>
      <w:lvlJc w:val="left"/>
      <w:pPr>
        <w:tabs>
          <w:tab w:val="num" w:pos="1260"/>
        </w:tabs>
        <w:ind w:left="1260" w:hanging="360"/>
      </w:pPr>
      <w:rPr>
        <w:rFonts w:hint="default"/>
      </w:rPr>
    </w:lvl>
    <w:lvl w:ilvl="1" w:tentative="1">
      <w:start w:val="1"/>
      <w:numFmt w:val="lowerLetter"/>
      <w:lvlText w:val="%2."/>
      <w:lvlJc w:val="left"/>
      <w:pPr>
        <w:tabs>
          <w:tab w:val="num" w:pos="1980"/>
        </w:tabs>
        <w:ind w:left="1980" w:hanging="360"/>
      </w:pPr>
    </w:lvl>
    <w:lvl w:ilvl="2" w:tentative="1">
      <w:start w:val="1"/>
      <w:numFmt w:val="lowerRoman"/>
      <w:lvlText w:val="%3."/>
      <w:lvlJc w:val="right"/>
      <w:pPr>
        <w:tabs>
          <w:tab w:val="num" w:pos="2700"/>
        </w:tabs>
        <w:ind w:left="2700" w:hanging="180"/>
      </w:pPr>
    </w:lvl>
    <w:lvl w:ilvl="3" w:tentative="1">
      <w:start w:val="1"/>
      <w:numFmt w:val="decimal"/>
      <w:lvlText w:val="%4."/>
      <w:lvlJc w:val="left"/>
      <w:pPr>
        <w:tabs>
          <w:tab w:val="num" w:pos="3420"/>
        </w:tabs>
        <w:ind w:left="3420" w:hanging="360"/>
      </w:pPr>
    </w:lvl>
    <w:lvl w:ilvl="4" w:tentative="1">
      <w:start w:val="1"/>
      <w:numFmt w:val="lowerLetter"/>
      <w:lvlText w:val="%5."/>
      <w:lvlJc w:val="left"/>
      <w:pPr>
        <w:tabs>
          <w:tab w:val="num" w:pos="4140"/>
        </w:tabs>
        <w:ind w:left="4140" w:hanging="360"/>
      </w:pPr>
    </w:lvl>
    <w:lvl w:ilvl="5" w:tentative="1">
      <w:start w:val="1"/>
      <w:numFmt w:val="lowerRoman"/>
      <w:lvlText w:val="%6."/>
      <w:lvlJc w:val="right"/>
      <w:pPr>
        <w:tabs>
          <w:tab w:val="num" w:pos="4860"/>
        </w:tabs>
        <w:ind w:left="4860" w:hanging="180"/>
      </w:pPr>
    </w:lvl>
    <w:lvl w:ilvl="6" w:tentative="1">
      <w:start w:val="1"/>
      <w:numFmt w:val="decimal"/>
      <w:lvlText w:val="%7."/>
      <w:lvlJc w:val="left"/>
      <w:pPr>
        <w:tabs>
          <w:tab w:val="num" w:pos="5580"/>
        </w:tabs>
        <w:ind w:left="5580" w:hanging="360"/>
      </w:pPr>
    </w:lvl>
    <w:lvl w:ilvl="7" w:tentative="1">
      <w:start w:val="1"/>
      <w:numFmt w:val="lowerLetter"/>
      <w:lvlText w:val="%8."/>
      <w:lvlJc w:val="left"/>
      <w:pPr>
        <w:tabs>
          <w:tab w:val="num" w:pos="6300"/>
        </w:tabs>
        <w:ind w:left="6300" w:hanging="360"/>
      </w:pPr>
    </w:lvl>
    <w:lvl w:ilvl="8" w:tentative="1">
      <w:start w:val="1"/>
      <w:numFmt w:val="lowerRoman"/>
      <w:lvlText w:val="%9."/>
      <w:lvlJc w:val="right"/>
      <w:pPr>
        <w:tabs>
          <w:tab w:val="num" w:pos="7020"/>
        </w:tabs>
        <w:ind w:left="7020" w:hanging="180"/>
      </w:pPr>
    </w:lvl>
  </w:abstractNum>
  <w:abstractNum w:abstractNumId="17">
    <w:nsid w:val="689F5F92"/>
    <w:multiLevelType w:val="singleLevel"/>
    <w:tmpl w:val="98267588"/>
    <w:lvl w:ilvl="0">
      <w:start w:val="4"/>
      <w:numFmt w:val="decimal"/>
      <w:lvlText w:val="%1."/>
      <w:lvlJc w:val="left"/>
      <w:pPr>
        <w:tabs>
          <w:tab w:val="num" w:pos="1152"/>
        </w:tabs>
        <w:ind w:left="1152" w:hanging="576"/>
      </w:pPr>
      <w:rPr>
        <w:rFonts w:hint="default"/>
        <w:b w:val="0"/>
        <w:bCs/>
      </w:rPr>
    </w:lvl>
  </w:abstractNum>
  <w:abstractNum w:abstractNumId="18">
    <w:nsid w:val="7F966B95"/>
    <w:multiLevelType w:val="hybridMultilevel"/>
    <w:tmpl w:val="F84656D6"/>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num w:numId="1" w16cid:durableId="887497964">
    <w:abstractNumId w:val="15"/>
  </w:num>
  <w:num w:numId="2" w16cid:durableId="1646737653">
    <w:abstractNumId w:val="6"/>
  </w:num>
  <w:num w:numId="3" w16cid:durableId="1356729723">
    <w:abstractNumId w:val="17"/>
  </w:num>
  <w:num w:numId="4" w16cid:durableId="294870522">
    <w:abstractNumId w:val="14"/>
  </w:num>
  <w:num w:numId="5" w16cid:durableId="879631889">
    <w:abstractNumId w:val="18"/>
  </w:num>
  <w:num w:numId="6" w16cid:durableId="1397439140">
    <w:abstractNumId w:val="0"/>
  </w:num>
  <w:num w:numId="7" w16cid:durableId="1364791677">
    <w:abstractNumId w:val="1"/>
  </w:num>
  <w:num w:numId="8" w16cid:durableId="201791500">
    <w:abstractNumId w:val="10"/>
  </w:num>
  <w:num w:numId="9" w16cid:durableId="1888643139">
    <w:abstractNumId w:val="13"/>
  </w:num>
  <w:num w:numId="10" w16cid:durableId="1197813487">
    <w:abstractNumId w:val="11"/>
  </w:num>
  <w:num w:numId="11" w16cid:durableId="1423454914">
    <w:abstractNumId w:val="5"/>
  </w:num>
  <w:num w:numId="12" w16cid:durableId="84082984">
    <w:abstractNumId w:val="9"/>
  </w:num>
  <w:num w:numId="13" w16cid:durableId="1793671453">
    <w:abstractNumId w:val="4"/>
  </w:num>
  <w:num w:numId="14" w16cid:durableId="1495146410">
    <w:abstractNumId w:val="16"/>
  </w:num>
  <w:num w:numId="15" w16cid:durableId="1401096029">
    <w:abstractNumId w:val="2"/>
  </w:num>
  <w:num w:numId="16" w16cid:durableId="2105493731">
    <w:abstractNumId w:val="8"/>
  </w:num>
  <w:num w:numId="17" w16cid:durableId="1038317535">
    <w:abstractNumId w:val="3"/>
  </w:num>
  <w:num w:numId="18" w16cid:durableId="358899458">
    <w:abstractNumId w:val="7"/>
  </w:num>
  <w:num w:numId="19" w16cid:durableId="43621335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6A3E"/>
    <w:rsid w:val="000019E7"/>
    <w:rsid w:val="0001177B"/>
    <w:rsid w:val="00014297"/>
    <w:rsid w:val="000168E7"/>
    <w:rsid w:val="00030951"/>
    <w:rsid w:val="00037193"/>
    <w:rsid w:val="00064394"/>
    <w:rsid w:val="000828F7"/>
    <w:rsid w:val="00096723"/>
    <w:rsid w:val="000B02C9"/>
    <w:rsid w:val="000B2F8F"/>
    <w:rsid w:val="000B753A"/>
    <w:rsid w:val="000C039A"/>
    <w:rsid w:val="00106FC0"/>
    <w:rsid w:val="00114034"/>
    <w:rsid w:val="00123BF4"/>
    <w:rsid w:val="001328C2"/>
    <w:rsid w:val="00137B63"/>
    <w:rsid w:val="001400DD"/>
    <w:rsid w:val="001576DF"/>
    <w:rsid w:val="00162D38"/>
    <w:rsid w:val="001633CC"/>
    <w:rsid w:val="0016528E"/>
    <w:rsid w:val="00175FDE"/>
    <w:rsid w:val="00176518"/>
    <w:rsid w:val="00193A88"/>
    <w:rsid w:val="001B2213"/>
    <w:rsid w:val="001C6964"/>
    <w:rsid w:val="001D24B1"/>
    <w:rsid w:val="001D3A0C"/>
    <w:rsid w:val="001E05D3"/>
    <w:rsid w:val="001E3D5F"/>
    <w:rsid w:val="001E7531"/>
    <w:rsid w:val="001F7CC4"/>
    <w:rsid w:val="00200F82"/>
    <w:rsid w:val="002065D5"/>
    <w:rsid w:val="00225165"/>
    <w:rsid w:val="0024279E"/>
    <w:rsid w:val="00242850"/>
    <w:rsid w:val="00256443"/>
    <w:rsid w:val="00261998"/>
    <w:rsid w:val="002748AF"/>
    <w:rsid w:val="00287BF9"/>
    <w:rsid w:val="002A062F"/>
    <w:rsid w:val="002A1C3A"/>
    <w:rsid w:val="002C3EFA"/>
    <w:rsid w:val="002C4024"/>
    <w:rsid w:val="002C4633"/>
    <w:rsid w:val="002E6393"/>
    <w:rsid w:val="002E6E0D"/>
    <w:rsid w:val="002F4749"/>
    <w:rsid w:val="003032F8"/>
    <w:rsid w:val="0032274B"/>
    <w:rsid w:val="00341AF0"/>
    <w:rsid w:val="003577FD"/>
    <w:rsid w:val="00366584"/>
    <w:rsid w:val="003710FD"/>
    <w:rsid w:val="00396C87"/>
    <w:rsid w:val="003A2A50"/>
    <w:rsid w:val="003A7799"/>
    <w:rsid w:val="003B6460"/>
    <w:rsid w:val="003C2B20"/>
    <w:rsid w:val="003D2934"/>
    <w:rsid w:val="003D3DBE"/>
    <w:rsid w:val="003D6989"/>
    <w:rsid w:val="003E320E"/>
    <w:rsid w:val="003F5E93"/>
    <w:rsid w:val="00401908"/>
    <w:rsid w:val="004043B7"/>
    <w:rsid w:val="00407CEF"/>
    <w:rsid w:val="00421773"/>
    <w:rsid w:val="00421DE0"/>
    <w:rsid w:val="004301E0"/>
    <w:rsid w:val="00430906"/>
    <w:rsid w:val="00441CC2"/>
    <w:rsid w:val="00451961"/>
    <w:rsid w:val="00454AE3"/>
    <w:rsid w:val="00467109"/>
    <w:rsid w:val="00474B4F"/>
    <w:rsid w:val="00474C01"/>
    <w:rsid w:val="0047579E"/>
    <w:rsid w:val="00483F03"/>
    <w:rsid w:val="004B1CB8"/>
    <w:rsid w:val="004B35D9"/>
    <w:rsid w:val="004B3E88"/>
    <w:rsid w:val="004C5E04"/>
    <w:rsid w:val="004C7C41"/>
    <w:rsid w:val="004D4DBB"/>
    <w:rsid w:val="004F1083"/>
    <w:rsid w:val="00513B3C"/>
    <w:rsid w:val="00527821"/>
    <w:rsid w:val="00535664"/>
    <w:rsid w:val="00540840"/>
    <w:rsid w:val="00541A87"/>
    <w:rsid w:val="00542D14"/>
    <w:rsid w:val="00544A38"/>
    <w:rsid w:val="00550CEF"/>
    <w:rsid w:val="00553142"/>
    <w:rsid w:val="00562A0C"/>
    <w:rsid w:val="00571CCD"/>
    <w:rsid w:val="00572778"/>
    <w:rsid w:val="00575F52"/>
    <w:rsid w:val="00580B54"/>
    <w:rsid w:val="00580F47"/>
    <w:rsid w:val="005812AA"/>
    <w:rsid w:val="0059131A"/>
    <w:rsid w:val="005916D7"/>
    <w:rsid w:val="005957C0"/>
    <w:rsid w:val="0059752A"/>
    <w:rsid w:val="005A27AE"/>
    <w:rsid w:val="005A4752"/>
    <w:rsid w:val="005B2CA2"/>
    <w:rsid w:val="005B5D26"/>
    <w:rsid w:val="005B684E"/>
    <w:rsid w:val="005C183A"/>
    <w:rsid w:val="005D6054"/>
    <w:rsid w:val="0060422D"/>
    <w:rsid w:val="00607E55"/>
    <w:rsid w:val="00625E8D"/>
    <w:rsid w:val="0062720B"/>
    <w:rsid w:val="00640185"/>
    <w:rsid w:val="0065337E"/>
    <w:rsid w:val="00654636"/>
    <w:rsid w:val="00667D3F"/>
    <w:rsid w:val="006841DC"/>
    <w:rsid w:val="00697F1F"/>
    <w:rsid w:val="006B6FC8"/>
    <w:rsid w:val="006C0E89"/>
    <w:rsid w:val="006C2A8B"/>
    <w:rsid w:val="006C68AE"/>
    <w:rsid w:val="006D0C9E"/>
    <w:rsid w:val="006D480B"/>
    <w:rsid w:val="006E4344"/>
    <w:rsid w:val="006F00E6"/>
    <w:rsid w:val="006F5547"/>
    <w:rsid w:val="007044E5"/>
    <w:rsid w:val="0072167D"/>
    <w:rsid w:val="00721CE5"/>
    <w:rsid w:val="007524C2"/>
    <w:rsid w:val="00761704"/>
    <w:rsid w:val="00783013"/>
    <w:rsid w:val="00785FA2"/>
    <w:rsid w:val="007B6F50"/>
    <w:rsid w:val="007C1DE5"/>
    <w:rsid w:val="007D3D31"/>
    <w:rsid w:val="007E2E6B"/>
    <w:rsid w:val="007E4012"/>
    <w:rsid w:val="007F0BFF"/>
    <w:rsid w:val="007F4CE4"/>
    <w:rsid w:val="008027C7"/>
    <w:rsid w:val="0080561C"/>
    <w:rsid w:val="00810356"/>
    <w:rsid w:val="008164EC"/>
    <w:rsid w:val="0082684A"/>
    <w:rsid w:val="0083565F"/>
    <w:rsid w:val="00845F40"/>
    <w:rsid w:val="008528BD"/>
    <w:rsid w:val="00853224"/>
    <w:rsid w:val="00853AA6"/>
    <w:rsid w:val="00877BE3"/>
    <w:rsid w:val="00880F92"/>
    <w:rsid w:val="00885A55"/>
    <w:rsid w:val="008A4090"/>
    <w:rsid w:val="008B6A3E"/>
    <w:rsid w:val="008C3089"/>
    <w:rsid w:val="008C4122"/>
    <w:rsid w:val="008C75B4"/>
    <w:rsid w:val="008D6F9F"/>
    <w:rsid w:val="008E2904"/>
    <w:rsid w:val="008F7975"/>
    <w:rsid w:val="009009A8"/>
    <w:rsid w:val="00906786"/>
    <w:rsid w:val="00910C03"/>
    <w:rsid w:val="00912FF4"/>
    <w:rsid w:val="0092207C"/>
    <w:rsid w:val="0092761D"/>
    <w:rsid w:val="0092795D"/>
    <w:rsid w:val="00936812"/>
    <w:rsid w:val="00952AFF"/>
    <w:rsid w:val="009542A5"/>
    <w:rsid w:val="00975D95"/>
    <w:rsid w:val="009851F4"/>
    <w:rsid w:val="00985419"/>
    <w:rsid w:val="009933D5"/>
    <w:rsid w:val="009A25F7"/>
    <w:rsid w:val="009A56B3"/>
    <w:rsid w:val="009B0E6E"/>
    <w:rsid w:val="009C5269"/>
    <w:rsid w:val="009D5F4B"/>
    <w:rsid w:val="009E43A0"/>
    <w:rsid w:val="009E4955"/>
    <w:rsid w:val="009F1EFF"/>
    <w:rsid w:val="009F4942"/>
    <w:rsid w:val="009F6052"/>
    <w:rsid w:val="00A0365A"/>
    <w:rsid w:val="00A11A50"/>
    <w:rsid w:val="00A14FC1"/>
    <w:rsid w:val="00A20D63"/>
    <w:rsid w:val="00A30664"/>
    <w:rsid w:val="00A3165D"/>
    <w:rsid w:val="00A448C7"/>
    <w:rsid w:val="00A44917"/>
    <w:rsid w:val="00A712E9"/>
    <w:rsid w:val="00A72218"/>
    <w:rsid w:val="00A72828"/>
    <w:rsid w:val="00A77824"/>
    <w:rsid w:val="00A910C8"/>
    <w:rsid w:val="00A931E6"/>
    <w:rsid w:val="00AB447B"/>
    <w:rsid w:val="00AB65CB"/>
    <w:rsid w:val="00AC366F"/>
    <w:rsid w:val="00AC5374"/>
    <w:rsid w:val="00AD132E"/>
    <w:rsid w:val="00AD5AE2"/>
    <w:rsid w:val="00AE3660"/>
    <w:rsid w:val="00AE65CD"/>
    <w:rsid w:val="00AE77B7"/>
    <w:rsid w:val="00AE7C2D"/>
    <w:rsid w:val="00AF1BE9"/>
    <w:rsid w:val="00B15BF5"/>
    <w:rsid w:val="00B643F0"/>
    <w:rsid w:val="00B65280"/>
    <w:rsid w:val="00B7122B"/>
    <w:rsid w:val="00B75FD4"/>
    <w:rsid w:val="00B80F20"/>
    <w:rsid w:val="00BA0604"/>
    <w:rsid w:val="00BB2C88"/>
    <w:rsid w:val="00BD4B5D"/>
    <w:rsid w:val="00BD5B84"/>
    <w:rsid w:val="00BF067F"/>
    <w:rsid w:val="00BF2D85"/>
    <w:rsid w:val="00BF7FDE"/>
    <w:rsid w:val="00C149AD"/>
    <w:rsid w:val="00C26FD2"/>
    <w:rsid w:val="00C2766D"/>
    <w:rsid w:val="00C43433"/>
    <w:rsid w:val="00C55ECE"/>
    <w:rsid w:val="00C575A7"/>
    <w:rsid w:val="00C57CA1"/>
    <w:rsid w:val="00C6620C"/>
    <w:rsid w:val="00C7775D"/>
    <w:rsid w:val="00C92D98"/>
    <w:rsid w:val="00CA1789"/>
    <w:rsid w:val="00CA5179"/>
    <w:rsid w:val="00CB33EA"/>
    <w:rsid w:val="00CB3844"/>
    <w:rsid w:val="00CC1ED6"/>
    <w:rsid w:val="00CC6183"/>
    <w:rsid w:val="00CE1882"/>
    <w:rsid w:val="00CE5D77"/>
    <w:rsid w:val="00CE74E1"/>
    <w:rsid w:val="00CF4E96"/>
    <w:rsid w:val="00CF7F57"/>
    <w:rsid w:val="00D04A4F"/>
    <w:rsid w:val="00D253A7"/>
    <w:rsid w:val="00D257E2"/>
    <w:rsid w:val="00D26B0F"/>
    <w:rsid w:val="00D301B7"/>
    <w:rsid w:val="00D6190F"/>
    <w:rsid w:val="00D64139"/>
    <w:rsid w:val="00D6523A"/>
    <w:rsid w:val="00D74171"/>
    <w:rsid w:val="00D75D7D"/>
    <w:rsid w:val="00D805F8"/>
    <w:rsid w:val="00D82970"/>
    <w:rsid w:val="00D83F31"/>
    <w:rsid w:val="00D866A5"/>
    <w:rsid w:val="00DA331A"/>
    <w:rsid w:val="00DB2729"/>
    <w:rsid w:val="00DB73D1"/>
    <w:rsid w:val="00DD0614"/>
    <w:rsid w:val="00DD0E52"/>
    <w:rsid w:val="00DD4952"/>
    <w:rsid w:val="00DE0109"/>
    <w:rsid w:val="00E128C3"/>
    <w:rsid w:val="00E23411"/>
    <w:rsid w:val="00E37244"/>
    <w:rsid w:val="00E43F7F"/>
    <w:rsid w:val="00E454A2"/>
    <w:rsid w:val="00E53126"/>
    <w:rsid w:val="00E66B77"/>
    <w:rsid w:val="00E675A5"/>
    <w:rsid w:val="00E7799C"/>
    <w:rsid w:val="00E96A0F"/>
    <w:rsid w:val="00EA0D11"/>
    <w:rsid w:val="00EA3644"/>
    <w:rsid w:val="00EC708F"/>
    <w:rsid w:val="00ED0C9E"/>
    <w:rsid w:val="00ED1054"/>
    <w:rsid w:val="00EF2626"/>
    <w:rsid w:val="00F03880"/>
    <w:rsid w:val="00F04B56"/>
    <w:rsid w:val="00F22516"/>
    <w:rsid w:val="00F25CA9"/>
    <w:rsid w:val="00F35738"/>
    <w:rsid w:val="00F40AA6"/>
    <w:rsid w:val="00F40DFE"/>
    <w:rsid w:val="00F455A7"/>
    <w:rsid w:val="00F609A0"/>
    <w:rsid w:val="00F62112"/>
    <w:rsid w:val="00F73FEB"/>
    <w:rsid w:val="00F76A9B"/>
    <w:rsid w:val="00F90E16"/>
    <w:rsid w:val="00FB0D27"/>
    <w:rsid w:val="00FB4BC6"/>
    <w:rsid w:val="00FD10A9"/>
    <w:rsid w:val="00FE431E"/>
    <w:rsid w:val="00FE76A5"/>
    <w:rsid w:val="00FF034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FC10E18"/>
  <w15:docId w15:val="{6BF5B41B-954E-430A-9A88-2C0B11AFE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Courier New" w:hAnsi="Courier New" w:cs="Courier New"/>
      <w:sz w:val="24"/>
      <w:szCs w:val="24"/>
      <w:lang w:eastAsia="zh-CN"/>
    </w:rPr>
  </w:style>
  <w:style w:type="paragraph" w:styleId="Heading1">
    <w:name w:val="heading 1"/>
    <w:basedOn w:val="Normal"/>
    <w:next w:val="Normal"/>
    <w:qFormat/>
    <w:pPr>
      <w:keepNext/>
      <w:outlineLvl w:val="0"/>
    </w:pPr>
    <w:rPr>
      <w:u w:val="single"/>
    </w:rPr>
  </w:style>
  <w:style w:type="paragraph" w:styleId="Heading2">
    <w:name w:val="heading 2"/>
    <w:basedOn w:val="Normal"/>
    <w:next w:val="Normal"/>
    <w:qFormat/>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1152"/>
    </w:pPr>
    <w:rPr>
      <w:u w:val="single"/>
    </w:rPr>
  </w:style>
  <w:style w:type="character" w:styleId="CommentReference">
    <w:name w:val="annotation reference"/>
    <w:semiHidden/>
    <w:rPr>
      <w:sz w:val="16"/>
      <w:szCs w:val="16"/>
    </w:rPr>
  </w:style>
  <w:style w:type="paragraph" w:styleId="CommentText">
    <w:name w:val="annotation text"/>
    <w:basedOn w:val="Normal"/>
    <w:link w:val="CommentTextChar"/>
    <w:uiPriority w:val="99"/>
    <w:semiHidden/>
    <w:rPr>
      <w:sz w:val="20"/>
      <w:szCs w:val="20"/>
    </w:rPr>
  </w:style>
  <w:style w:type="paragraph" w:styleId="BalloonText">
    <w:name w:val="Balloon Text"/>
    <w:basedOn w:val="Normal"/>
    <w:semiHidden/>
    <w:rsid w:val="00853AA6"/>
    <w:rPr>
      <w:rFonts w:ascii="Tahoma" w:hAnsi="Tahoma" w:cs="Tahoma"/>
      <w:sz w:val="16"/>
      <w:szCs w:val="16"/>
    </w:rPr>
  </w:style>
  <w:style w:type="paragraph" w:styleId="HTMLPreformatted">
    <w:name w:val="HTML Preformatted"/>
    <w:basedOn w:val="Normal"/>
    <w:rsid w:val="00910C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eastAsia="SimSun"/>
      <w:sz w:val="20"/>
      <w:szCs w:val="20"/>
    </w:rPr>
  </w:style>
  <w:style w:type="paragraph" w:styleId="DocumentMap">
    <w:name w:val="Document Map"/>
    <w:basedOn w:val="Normal"/>
    <w:semiHidden/>
    <w:rsid w:val="003710FD"/>
    <w:pPr>
      <w:shd w:val="clear" w:color="auto" w:fill="000080"/>
    </w:pPr>
    <w:rPr>
      <w:rFonts w:ascii="Tahoma" w:hAnsi="Tahoma" w:cs="Tahoma"/>
      <w:sz w:val="20"/>
      <w:szCs w:val="20"/>
    </w:rPr>
  </w:style>
  <w:style w:type="paragraph" w:styleId="ListParagraph">
    <w:name w:val="List Paragraph"/>
    <w:basedOn w:val="Normal"/>
    <w:uiPriority w:val="34"/>
    <w:qFormat/>
    <w:rsid w:val="00474B4F"/>
    <w:pPr>
      <w:ind w:left="720"/>
    </w:pPr>
  </w:style>
  <w:style w:type="character" w:styleId="Hyperlink">
    <w:name w:val="Hyperlink"/>
    <w:rsid w:val="00975D95"/>
    <w:rPr>
      <w:color w:val="0000FF"/>
      <w:u w:val="single"/>
    </w:rPr>
  </w:style>
  <w:style w:type="table" w:styleId="TableGrid">
    <w:name w:val="Table Grid"/>
    <w:basedOn w:val="TableNormal"/>
    <w:uiPriority w:val="39"/>
    <w:rsid w:val="00975D9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CE1882"/>
    <w:pPr>
      <w:tabs>
        <w:tab w:val="center" w:pos="4680"/>
        <w:tab w:val="right" w:pos="9360"/>
      </w:tabs>
    </w:pPr>
  </w:style>
  <w:style w:type="character" w:customStyle="1" w:styleId="HeaderChar">
    <w:name w:val="Header Char"/>
    <w:basedOn w:val="DefaultParagraphFont"/>
    <w:link w:val="Header"/>
    <w:rsid w:val="00CE1882"/>
    <w:rPr>
      <w:rFonts w:ascii="Courier New" w:hAnsi="Courier New" w:cs="Courier New"/>
      <w:sz w:val="24"/>
      <w:szCs w:val="24"/>
      <w:lang w:eastAsia="zh-CN"/>
    </w:rPr>
  </w:style>
  <w:style w:type="paragraph" w:styleId="Footer">
    <w:name w:val="footer"/>
    <w:basedOn w:val="Normal"/>
    <w:link w:val="FooterChar"/>
    <w:uiPriority w:val="99"/>
    <w:unhideWhenUsed/>
    <w:rsid w:val="00CE1882"/>
    <w:pPr>
      <w:tabs>
        <w:tab w:val="center" w:pos="4680"/>
        <w:tab w:val="right" w:pos="9360"/>
      </w:tabs>
    </w:pPr>
  </w:style>
  <w:style w:type="character" w:customStyle="1" w:styleId="FooterChar">
    <w:name w:val="Footer Char"/>
    <w:basedOn w:val="DefaultParagraphFont"/>
    <w:link w:val="Footer"/>
    <w:uiPriority w:val="99"/>
    <w:rsid w:val="00CE1882"/>
    <w:rPr>
      <w:rFonts w:ascii="Courier New" w:hAnsi="Courier New" w:cs="Courier New"/>
      <w:sz w:val="24"/>
      <w:szCs w:val="24"/>
      <w:lang w:eastAsia="zh-CN"/>
    </w:rPr>
  </w:style>
  <w:style w:type="paragraph" w:styleId="CommentSubject">
    <w:name w:val="annotation subject"/>
    <w:basedOn w:val="CommentText"/>
    <w:next w:val="CommentText"/>
    <w:link w:val="CommentSubjectChar"/>
    <w:semiHidden/>
    <w:unhideWhenUsed/>
    <w:rsid w:val="00256443"/>
    <w:rPr>
      <w:b/>
      <w:bCs/>
    </w:rPr>
  </w:style>
  <w:style w:type="character" w:customStyle="1" w:styleId="CommentTextChar">
    <w:name w:val="Comment Text Char"/>
    <w:basedOn w:val="DefaultParagraphFont"/>
    <w:link w:val="CommentText"/>
    <w:uiPriority w:val="99"/>
    <w:semiHidden/>
    <w:rsid w:val="00256443"/>
    <w:rPr>
      <w:rFonts w:ascii="Courier New" w:hAnsi="Courier New" w:cs="Courier New"/>
      <w:lang w:eastAsia="zh-CN"/>
    </w:rPr>
  </w:style>
  <w:style w:type="character" w:customStyle="1" w:styleId="CommentSubjectChar">
    <w:name w:val="Comment Subject Char"/>
    <w:basedOn w:val="CommentTextChar"/>
    <w:link w:val="CommentSubject"/>
    <w:semiHidden/>
    <w:rsid w:val="00256443"/>
    <w:rPr>
      <w:rFonts w:ascii="Courier New" w:hAnsi="Courier New" w:cs="Courier New"/>
      <w:b/>
      <w:bCs/>
      <w:lang w:eastAsia="zh-CN"/>
    </w:rPr>
  </w:style>
  <w:style w:type="character" w:styleId="UnresolvedMention">
    <w:name w:val="Unresolved Mention"/>
    <w:basedOn w:val="DefaultParagraphFont"/>
    <w:uiPriority w:val="99"/>
    <w:semiHidden/>
    <w:unhideWhenUsed/>
    <w:rsid w:val="006E4344"/>
    <w:rPr>
      <w:color w:val="605E5C"/>
      <w:shd w:val="clear" w:color="auto" w:fill="E1DFDD"/>
    </w:rPr>
  </w:style>
  <w:style w:type="character" w:styleId="FollowedHyperlink">
    <w:name w:val="FollowedHyperlink"/>
    <w:basedOn w:val="DefaultParagraphFont"/>
    <w:semiHidden/>
    <w:unhideWhenUsed/>
    <w:rsid w:val="00E2341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ssa.gov/legislation/2024FactSheet.pdf" TargetMode="External" /><Relationship Id="rId5" Type="http://schemas.openxmlformats.org/officeDocument/2006/relationships/hyperlink" Target="https://data.bls.gov/oes/" TargetMode="Externa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7</Pages>
  <Words>2396</Words>
  <Characters>13253</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SSA</Company>
  <LinksUpToDate>false</LinksUpToDate>
  <CharactersWithSpaces>15618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Liz Calvo</dc:creator>
  <cp:lastModifiedBy>SSA Response</cp:lastModifiedBy>
  <cp:revision>7</cp:revision>
  <cp:lastPrinted>2018-06-13T12:13:00Z</cp:lastPrinted>
  <dcterms:created xsi:type="dcterms:W3CDTF">2025-04-03T15:44:00Z</dcterms:created>
  <dcterms:modified xsi:type="dcterms:W3CDTF">2025-04-17T13:13:00Z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-502742610</vt:i4>
  </property>
  <property fmtid="{D5CDD505-2E9C-101B-9397-08002B2CF9AE}" pid="3" name="_AuthorEmail">
    <vt:lpwstr>Tasha.Harley@ssa.gov</vt:lpwstr>
  </property>
  <property fmtid="{D5CDD505-2E9C-101B-9397-08002B2CF9AE}" pid="4" name="_AuthorEmailDisplayName">
    <vt:lpwstr>Harley, Tasha</vt:lpwstr>
  </property>
  <property fmtid="{D5CDD505-2E9C-101B-9397-08002B2CF9AE}" pid="5" name="_EmailSubject">
    <vt:lpwstr>OMB Expiration Notice:  0960-0045  (SSA-795)</vt:lpwstr>
  </property>
  <property fmtid="{D5CDD505-2E9C-101B-9397-08002B2CF9AE}" pid="6" name="_NewReviewCycle">
    <vt:lpwstr/>
  </property>
  <property fmtid="{D5CDD505-2E9C-101B-9397-08002B2CF9AE}" pid="7" name="_PreviousAdHocReviewCycleID">
    <vt:i4>-1410805755</vt:i4>
  </property>
  <property fmtid="{D5CDD505-2E9C-101B-9397-08002B2CF9AE}" pid="8" name="_ReviewingToolsShownOnce">
    <vt:lpwstr/>
  </property>
</Properties>
</file>