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33C60631" w14:textId="5247E7AD">
      <w:pPr>
        <w:pStyle w:val="Heading2"/>
        <w:tabs>
          <w:tab w:val="left" w:pos="900"/>
        </w:tabs>
        <w:ind w:right="-180"/>
      </w:pPr>
      <w:r>
        <w:rPr>
          <w:sz w:val="28"/>
        </w:rPr>
        <w:t xml:space="preserve">Request for </w:t>
      </w:r>
      <w:r w:rsidR="003A183F">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BC789E">
        <w:rPr>
          <w:sz w:val="28"/>
        </w:rPr>
        <w:t xml:space="preserve">Performance Progress </w:t>
      </w:r>
      <w:r w:rsidR="00BD3E02">
        <w:rPr>
          <w:sz w:val="28"/>
        </w:rPr>
        <w:t>Report</w:t>
      </w:r>
      <w:r w:rsidR="00BC789E">
        <w:rPr>
          <w:sz w:val="28"/>
        </w:rPr>
        <w:t>” OMB contr</w:t>
      </w:r>
      <w:r>
        <w:rPr>
          <w:sz w:val="28"/>
        </w:rPr>
        <w:t xml:space="preserve">ol Number: </w:t>
      </w:r>
      <w:r w:rsidR="00390591">
        <w:rPr>
          <w:sz w:val="28"/>
        </w:rPr>
        <w:t xml:space="preserve"> </w:t>
      </w:r>
      <w:r w:rsidR="00C25899">
        <w:rPr>
          <w:sz w:val="28"/>
        </w:rPr>
        <w:t>0970-04</w:t>
      </w:r>
      <w:r w:rsidR="00BC789E">
        <w:rPr>
          <w:sz w:val="28"/>
        </w:rPr>
        <w:t>90</w:t>
      </w:r>
    </w:p>
    <w:p w:rsidR="00E50293" w:rsidRPr="009239AA" w:rsidP="00434E33" w14:paraId="4EE851ED" w14:textId="529D02C6">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753BD4">
        <w:t>Family Violence Prevention and Services:</w:t>
      </w:r>
      <w:r w:rsidR="00D56C52">
        <w:t xml:space="preserve"> National, Special Issue, and Culturally Specific Resource Centers</w:t>
      </w:r>
      <w:r w:rsidR="009626CA">
        <w:t xml:space="preserve"> </w:t>
      </w:r>
    </w:p>
    <w:p w:rsidR="00BC789E" w14:paraId="13EA06A7" w14:textId="77777777">
      <w:pPr>
        <w:rPr>
          <w:b/>
        </w:rPr>
      </w:pPr>
    </w:p>
    <w:p w:rsidR="00D56C52" w:rsidP="00D56C52" w14:paraId="7EFBDC46" w14:textId="4AB89422">
      <w:r>
        <w:rPr>
          <w:b/>
        </w:rPr>
        <w:t>PURPOSE</w:t>
      </w:r>
      <w:r w:rsidRPr="009239AA">
        <w:rPr>
          <w:b/>
        </w:rPr>
        <w:t>:</w:t>
      </w:r>
      <w:r w:rsidRPr="009239AA" w:rsidR="00C14CC4">
        <w:rPr>
          <w:b/>
        </w:rPr>
        <w:t xml:space="preserve"> </w:t>
      </w:r>
      <w:r>
        <w:t xml:space="preserve">The Office of Family Violence Prevention and Services (OFVPS) in the Administration for Children and Families (ACF) administers the Family Violence Prevention and Services Act (FVPSA) appropriations to provide discretionary grant funding to for National, Special Issue, and Culturally Specific Resource Centers (Resource Centers). </w:t>
      </w:r>
      <w:r w:rsidR="00463CC4">
        <w:t xml:space="preserve">Resource Centers provide resource information, training, and technical assistance to improve the capacity of individuals, organizations, governmental entities, and communities to prevent family violence, domestic violence, and dating violence and to provide effective intervention services. </w:t>
      </w:r>
      <w:r>
        <w:t xml:space="preserve">Resource Centers are required to submit applications for the discretionary grant funding (42 U.S.C. 10410(c)(1) and implementing regulations (45 CFR Part 1370).  </w:t>
      </w:r>
    </w:p>
    <w:p w:rsidR="00D56C52" w:rsidP="00D56C52" w14:paraId="1F3E758C" w14:textId="77777777"/>
    <w:p w:rsidR="00D56C52" w:rsidP="00D56C52" w14:paraId="3A30491C" w14:textId="40FCF882">
      <w:r>
        <w:t xml:space="preserve">FVPSA is required to collect and report data on the provision of family violence, domestic violence, and dating violence services, including assistance and programs supported by Federal funds (42 USC 10404 (b)(3)(B)) and establish reporting requirements (42 U.S.C. 10410 (d).  FVPSA </w:t>
      </w:r>
      <w:r w:rsidR="00463CC4">
        <w:t xml:space="preserve">currently </w:t>
      </w:r>
      <w:r>
        <w:t xml:space="preserve">collects information from the Resource Centers through </w:t>
      </w:r>
      <w:r w:rsidR="00680361">
        <w:t>the standard</w:t>
      </w:r>
      <w:r>
        <w:t xml:space="preserve"> ACF </w:t>
      </w:r>
      <w:r w:rsidR="00463CC4">
        <w:t>Performance Progress Report (</w:t>
      </w:r>
      <w:r w:rsidR="00680361">
        <w:t>PPR</w:t>
      </w:r>
      <w:r w:rsidR="00463CC4">
        <w:t>)</w:t>
      </w:r>
      <w:r w:rsidRPr="00680361" w:rsidR="00680361">
        <w:t xml:space="preserve"> - Program Indicators </w:t>
      </w:r>
      <w:r w:rsidR="00680361">
        <w:t xml:space="preserve">(OMB #0970-0406).  </w:t>
      </w:r>
      <w:r w:rsidR="00463CC4">
        <w:t xml:space="preserve">To ensure requested data is specific to the program’s reporting requirements, </w:t>
      </w:r>
      <w:r>
        <w:t xml:space="preserve">FVPSA </w:t>
      </w:r>
      <w:r w:rsidR="00680361">
        <w:t xml:space="preserve">has </w:t>
      </w:r>
      <w:r>
        <w:t>create</w:t>
      </w:r>
      <w:r w:rsidR="00680361">
        <w:t>d</w:t>
      </w:r>
      <w:r>
        <w:t xml:space="preserve"> a </w:t>
      </w:r>
      <w:r w:rsidR="00463CC4">
        <w:t xml:space="preserve">PPR that is </w:t>
      </w:r>
      <w:r>
        <w:t xml:space="preserve">specific </w:t>
      </w:r>
      <w:r w:rsidR="00463CC4">
        <w:t xml:space="preserve">to </w:t>
      </w:r>
      <w:r>
        <w:t>Resource Center</w:t>
      </w:r>
      <w:r w:rsidR="00463CC4">
        <w:t>s</w:t>
      </w:r>
      <w:r w:rsidR="00680361">
        <w:t>.</w:t>
      </w:r>
      <w:r w:rsidR="00463CC4">
        <w:t xml:space="preserve"> </w:t>
      </w:r>
      <w:r w:rsidR="00680361">
        <w:t>The proposed PPR in this request was developed</w:t>
      </w:r>
      <w:r>
        <w:t xml:space="preserve"> by</w:t>
      </w:r>
      <w:r w:rsidR="00C501C1">
        <w:t xml:space="preserve"> incorporating the standard ACF PPR data elements (0970-0406) with a</w:t>
      </w:r>
      <w:r>
        <w:t xml:space="preserve"> </w:t>
      </w:r>
      <w:r w:rsidR="00C501C1">
        <w:t xml:space="preserve">Resource Center-specific </w:t>
      </w:r>
      <w:r>
        <w:t xml:space="preserve">narrative section and </w:t>
      </w:r>
      <w:r w:rsidR="00C501C1">
        <w:t>a standard request for the</w:t>
      </w:r>
      <w:r>
        <w:t xml:space="preserve"> data collected by the National Resource Center on Domestic Violence (NRCDV) </w:t>
      </w:r>
    </w:p>
    <w:p w:rsidR="00D56C52" w:rsidP="00D56C52" w14:paraId="5A3C524C" w14:textId="361BBD54">
      <w:r>
        <w:t xml:space="preserve"> </w:t>
      </w:r>
    </w:p>
    <w:p w:rsidR="00F15956" w:rsidRPr="00B353FB" w:rsidP="00B353FB" w14:paraId="5AD6BE8B" w14:textId="3DC01404">
      <w:pPr>
        <w:pStyle w:val="Header"/>
        <w:tabs>
          <w:tab w:val="clear" w:pos="4320"/>
          <w:tab w:val="clear" w:pos="8640"/>
        </w:tabs>
        <w:rPr>
          <w:i/>
          <w:snapToGrid/>
        </w:rPr>
      </w:pPr>
      <w:r w:rsidRPr="00434E33">
        <w:rPr>
          <w:b/>
        </w:rPr>
        <w:t>DESCRIPTION OF RESPONDENTS</w:t>
      </w:r>
      <w:r w:rsidR="004541C9">
        <w:rPr>
          <w:b/>
        </w:rPr>
        <w:t xml:space="preserve">: </w:t>
      </w:r>
      <w:r w:rsidR="009658AF">
        <w:t>There are 19 resource centers in the Domestic Violence Resource Center Network that are funded by the FVPSA Program, including national resource centers, special issue resource centers, culturally specific resource centers, and capacity building centers.</w:t>
      </w:r>
      <w:r w:rsidR="004541C9">
        <w:t xml:space="preserve"> Responses to FVPSA Resource Center PPRs will, in most cases, be completed by existing grantee staff using data collection currently in place for discretionary grant recipients.</w:t>
      </w:r>
    </w:p>
    <w:p w:rsidR="00C8488C" w14:paraId="7B58CBA2" w14:textId="77777777"/>
    <w:p w:rsidR="00CA2650" w14:paraId="38664036" w14:textId="77777777">
      <w:pPr>
        <w:rPr>
          <w:b/>
        </w:rPr>
      </w:pPr>
      <w:r>
        <w:rPr>
          <w:b/>
        </w:rPr>
        <w:t>C</w:t>
      </w:r>
      <w:r w:rsidR="009C13B9">
        <w:rPr>
          <w:b/>
        </w:rPr>
        <w:t>ERTIFICATION:</w:t>
      </w:r>
    </w:p>
    <w:p w:rsidR="00441434" w14:paraId="45BA308F" w14:textId="77777777">
      <w:pPr>
        <w:rPr>
          <w:sz w:val="16"/>
          <w:szCs w:val="16"/>
        </w:rPr>
      </w:pPr>
    </w:p>
    <w:p w:rsidR="008101A5" w:rsidP="008101A5" w14:paraId="12E5A8BB" w14:textId="77777777">
      <w:r>
        <w:t xml:space="preserve">I certify the following to be true: </w:t>
      </w:r>
    </w:p>
    <w:p w:rsidR="008101A5" w:rsidP="00A064F6" w14:paraId="0F86CC0D" w14:textId="7314080B">
      <w:pPr>
        <w:pStyle w:val="ListParagraph"/>
        <w:numPr>
          <w:ilvl w:val="0"/>
          <w:numId w:val="20"/>
        </w:numPr>
      </w:pPr>
      <w:r>
        <w:t xml:space="preserve">The collection is in compliance with </w:t>
      </w:r>
      <w:r w:rsidR="004F1736">
        <w:t>U.S. Health and Human Services (</w:t>
      </w:r>
      <w:r>
        <w:t>HHS</w:t>
      </w:r>
      <w:r w:rsidR="004F1736">
        <w:t>)</w:t>
      </w:r>
      <w:r>
        <w:t xml:space="preserve"> regulations.</w:t>
      </w:r>
    </w:p>
    <w:p w:rsidR="00707318" w:rsidP="008C7D85" w14:paraId="414ED874"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C7D85" w14:paraId="08D2A9CB" w14:textId="15387EA2">
      <w:pPr>
        <w:pStyle w:val="ListParagraph"/>
        <w:numPr>
          <w:ilvl w:val="0"/>
          <w:numId w:val="20"/>
        </w:numPr>
      </w:pPr>
      <w:r>
        <w:t>Information gathered is meant primarily for program improvement and accountability.</w:t>
      </w:r>
      <w:r>
        <w:tab/>
      </w:r>
    </w:p>
    <w:p w:rsidR="009C13B9" w:rsidP="000F12D1" w14:paraId="14C88772" w14:textId="77777777">
      <w:pPr>
        <w:pStyle w:val="ListParagraph"/>
      </w:pPr>
      <w:r>
        <w:tab/>
      </w:r>
    </w:p>
    <w:p w:rsidR="009C13B9" w:rsidP="009C13B9" w14:paraId="6C00EAD1" w14:textId="59250937">
      <w:r>
        <w:t>Name</w:t>
      </w:r>
      <w:r w:rsidR="004677A8">
        <w:t xml:space="preserve"> and Title</w:t>
      </w:r>
      <w:r>
        <w:t>:</w:t>
      </w:r>
      <w:r w:rsidR="004F1736">
        <w:t xml:space="preserve">  </w:t>
      </w:r>
      <w:r w:rsidRPr="00753BD4" w:rsidR="00753BD4">
        <w:rPr>
          <w:u w:val="single"/>
        </w:rPr>
        <w:t>Shawndell Dawson, OFVPS Director</w:t>
      </w:r>
    </w:p>
    <w:p w:rsidR="009C13B9" w:rsidP="009C13B9" w14:paraId="7A3D3BEC" w14:textId="77777777">
      <w:pPr>
        <w:pStyle w:val="ListParagraph"/>
        <w:ind w:left="360"/>
      </w:pPr>
    </w:p>
    <w:p w:rsidR="009C13B9" w:rsidP="009C13B9" w14:paraId="1A30D16F" w14:textId="3DFEBD7C">
      <w:r>
        <w:t xml:space="preserve">To assist </w:t>
      </w:r>
      <w:r w:rsidR="004F1736">
        <w:t>Office of Management and Budget (</w:t>
      </w:r>
      <w:r w:rsidR="00C53C1E">
        <w:t>OMB</w:t>
      </w:r>
      <w:r w:rsidR="004F1736">
        <w:t>)</w:t>
      </w:r>
      <w:r w:rsidR="00C53C1E">
        <w:t xml:space="preserve"> </w:t>
      </w:r>
      <w:r>
        <w:t>review</w:t>
      </w:r>
      <w:r w:rsidR="00C53C1E">
        <w:t xml:space="preserve"> of your request</w:t>
      </w:r>
      <w:r>
        <w:t>, please provide answers to the following question:</w:t>
      </w:r>
    </w:p>
    <w:p w:rsidR="009C13B9" w:rsidP="009C13B9" w14:paraId="5DDF5D2C" w14:textId="77777777">
      <w:pPr>
        <w:pStyle w:val="ListParagraph"/>
        <w:ind w:left="360"/>
      </w:pPr>
    </w:p>
    <w:p w:rsidR="009C13B9" w:rsidP="00C86E91" w14:paraId="5D06569F" w14:textId="77777777">
      <w:pPr>
        <w:rPr>
          <w:b/>
        </w:rPr>
      </w:pPr>
      <w:r>
        <w:rPr>
          <w:b/>
        </w:rPr>
        <w:t>PERSONALLY IDENTIFIABLE INFORMATION</w:t>
      </w:r>
      <w:r w:rsidRPr="00C86E91" w:rsidR="00C86E91">
        <w:rPr>
          <w:b/>
        </w:rPr>
        <w:t>:</w:t>
      </w:r>
    </w:p>
    <w:p w:rsidR="008C7D85" w:rsidRPr="00C86E91" w:rsidP="00C86E91" w14:paraId="5735F258" w14:textId="77777777">
      <w:pPr>
        <w:rPr>
          <w:b/>
        </w:rPr>
      </w:pPr>
    </w:p>
    <w:p w:rsidR="00C86E91" w:rsidP="00C86E91" w14:paraId="4B9EF8FA" w14:textId="699A61AA">
      <w:pPr>
        <w:pStyle w:val="ListParagraph"/>
        <w:numPr>
          <w:ilvl w:val="0"/>
          <w:numId w:val="18"/>
        </w:numPr>
      </w:pPr>
      <w:r>
        <w:t>Is</w:t>
      </w:r>
      <w:r w:rsidR="00237B48">
        <w:t xml:space="preserve"> personally identifiable information (PII) collected</w:t>
      </w:r>
      <w:r>
        <w:t xml:space="preserve">?  </w:t>
      </w:r>
      <w:r w:rsidR="009239AA">
        <w:t>[  ] Yes  [</w:t>
      </w:r>
      <w:r w:rsidR="00EC697D">
        <w:t>X</w:t>
      </w:r>
      <w:r w:rsidR="009239AA">
        <w:t xml:space="preserve"> ]  No </w:t>
      </w:r>
    </w:p>
    <w:p w:rsidR="00C86E91" w:rsidP="00C86E91" w14:paraId="2CC274F3"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3B0D57DC"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09F054A3" w14:textId="77777777">
      <w:pPr>
        <w:pStyle w:val="ListParagraph"/>
        <w:ind w:left="0"/>
        <w:rPr>
          <w:b/>
        </w:rPr>
      </w:pPr>
    </w:p>
    <w:p w:rsidR="005E714A" w:rsidP="000F7FCD" w14:paraId="63D1B82F" w14:textId="2DBE1734">
      <w:pPr>
        <w:spacing w:after="120"/>
      </w:pPr>
      <w:r>
        <w:rPr>
          <w:b/>
        </w:rPr>
        <w:t>BURDEN HOUR</w:t>
      </w:r>
      <w:r w:rsidR="00441434">
        <w:rPr>
          <w:b/>
        </w:rPr>
        <w:t>S</w:t>
      </w:r>
      <w:r>
        <w:t xml:space="preserve"> </w:t>
      </w:r>
    </w:p>
    <w:p w:rsidR="009658AF" w:rsidP="004541C9" w14:paraId="5A74BD25" w14:textId="43D66F77">
      <w:r>
        <w:t xml:space="preserve">Based on feedback collected during listening sessions with representatives of Resource Center grantees, </w:t>
      </w:r>
      <w:r w:rsidR="004541C9">
        <w:t xml:space="preserve">we estimated that </w:t>
      </w:r>
      <w:r>
        <w:t>most Resource Center grantees</w:t>
      </w:r>
      <w:r w:rsidR="004541C9">
        <w:t xml:space="preserve"> will</w:t>
      </w:r>
      <w:r>
        <w:t xml:space="preserve"> spend approximately </w:t>
      </w:r>
      <w:r w:rsidR="00C74F88">
        <w:t xml:space="preserve">8 </w:t>
      </w:r>
      <w:r>
        <w:t>hours developing and uploading each semi-annual PPR. All FVPSA Program PPRs are uploaded into the Online Data Collection System</w:t>
      </w:r>
      <w:r w:rsidR="004541C9">
        <w:t xml:space="preserve"> (OLDC)</w:t>
      </w:r>
      <w:r>
        <w:t xml:space="preserve">. </w:t>
      </w:r>
    </w:p>
    <w:p w:rsidR="006832D9" w:rsidRPr="006832D9" w:rsidP="00F3170F" w14:paraId="7F93D21D" w14:textId="77777777">
      <w:pPr>
        <w:keepNext/>
        <w:keepLines/>
        <w:rPr>
          <w:b/>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0"/>
        <w:gridCol w:w="1440"/>
        <w:gridCol w:w="1530"/>
        <w:gridCol w:w="1805"/>
        <w:gridCol w:w="1530"/>
        <w:gridCol w:w="1070"/>
      </w:tblGrid>
      <w:tr w14:paraId="5EE1DE53" w14:textId="77777777" w:rsidTr="007E6531">
        <w:tblPrEx>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2080" w:type="dxa"/>
          </w:tcPr>
          <w:p w:rsidR="005958E0" w:rsidRPr="0001027E" w:rsidP="005958E0" w14:paraId="49C0ADA6" w14:textId="044A0F2E">
            <w:pPr>
              <w:jc w:val="center"/>
              <w:rPr>
                <w:b/>
              </w:rPr>
            </w:pPr>
            <w:r>
              <w:rPr>
                <w:b/>
              </w:rPr>
              <w:t>Information Collection Title</w:t>
            </w:r>
          </w:p>
        </w:tc>
        <w:tc>
          <w:tcPr>
            <w:tcW w:w="1440" w:type="dxa"/>
          </w:tcPr>
          <w:p w:rsidR="005958E0" w:rsidRPr="0001027E" w:rsidP="005958E0" w14:paraId="64F0AA14" w14:textId="4609D9AD">
            <w:pPr>
              <w:jc w:val="center"/>
              <w:rPr>
                <w:b/>
              </w:rPr>
            </w:pPr>
            <w:r w:rsidRPr="0001027E">
              <w:rPr>
                <w:b/>
              </w:rPr>
              <w:t>Category of Respondent</w:t>
            </w:r>
          </w:p>
        </w:tc>
        <w:tc>
          <w:tcPr>
            <w:tcW w:w="1530" w:type="dxa"/>
          </w:tcPr>
          <w:p w:rsidR="005958E0" w:rsidRPr="0001027E" w:rsidP="005958E0" w14:paraId="7FB9B1BB" w14:textId="77777777">
            <w:pPr>
              <w:jc w:val="center"/>
              <w:rPr>
                <w:b/>
              </w:rPr>
            </w:pPr>
            <w:r w:rsidRPr="0001027E">
              <w:rPr>
                <w:b/>
              </w:rPr>
              <w:t>No. of Respondents</w:t>
            </w:r>
          </w:p>
        </w:tc>
        <w:tc>
          <w:tcPr>
            <w:tcW w:w="1805" w:type="dxa"/>
          </w:tcPr>
          <w:p w:rsidR="005958E0" w:rsidRPr="0001027E" w:rsidP="005958E0" w14:paraId="11E4456D" w14:textId="7D7D417A">
            <w:pPr>
              <w:jc w:val="center"/>
              <w:rPr>
                <w:b/>
              </w:rPr>
            </w:pPr>
            <w:r>
              <w:rPr>
                <w:b/>
              </w:rPr>
              <w:t>No. of Responses per Respondent (Annual)</w:t>
            </w:r>
          </w:p>
        </w:tc>
        <w:tc>
          <w:tcPr>
            <w:tcW w:w="1530" w:type="dxa"/>
          </w:tcPr>
          <w:p w:rsidR="005958E0" w:rsidRPr="0001027E" w:rsidP="005958E0" w14:paraId="7D482F0D" w14:textId="77777777">
            <w:pPr>
              <w:jc w:val="center"/>
              <w:rPr>
                <w:b/>
              </w:rPr>
            </w:pPr>
            <w:r>
              <w:rPr>
                <w:b/>
              </w:rPr>
              <w:t>Burden per Response</w:t>
            </w:r>
          </w:p>
        </w:tc>
        <w:tc>
          <w:tcPr>
            <w:tcW w:w="1070" w:type="dxa"/>
          </w:tcPr>
          <w:p w:rsidR="005958E0" w:rsidRPr="0001027E" w:rsidP="005958E0" w14:paraId="5541F85D" w14:textId="3A7917FE">
            <w:pPr>
              <w:jc w:val="center"/>
              <w:rPr>
                <w:b/>
              </w:rPr>
            </w:pPr>
            <w:r>
              <w:rPr>
                <w:b/>
              </w:rPr>
              <w:t xml:space="preserve">Annual </w:t>
            </w:r>
            <w:r w:rsidRPr="0001027E">
              <w:rPr>
                <w:b/>
              </w:rPr>
              <w:t>Burden</w:t>
            </w:r>
          </w:p>
        </w:tc>
      </w:tr>
      <w:tr w14:paraId="07C30A14" w14:textId="77777777" w:rsidTr="007E6531">
        <w:tblPrEx>
          <w:tblW w:w="9455" w:type="dxa"/>
          <w:jc w:val="center"/>
          <w:tblLayout w:type="fixed"/>
          <w:tblLook w:val="01E0"/>
        </w:tblPrEx>
        <w:trPr>
          <w:trHeight w:val="274"/>
          <w:jc w:val="center"/>
        </w:trPr>
        <w:tc>
          <w:tcPr>
            <w:tcW w:w="2080" w:type="dxa"/>
          </w:tcPr>
          <w:p w:rsidR="005958E0" w:rsidP="00843796" w14:paraId="4EF8E65E" w14:textId="491FAB6C">
            <w:r>
              <w:t>NRCDV</w:t>
            </w:r>
            <w:r>
              <w:rPr>
                <w:noProof/>
                <w:snapToGrid w:val="0"/>
              </w:rPr>
              <w:t xml:space="preserve"> </w:t>
            </w:r>
            <w:r w:rsidR="00EC697D">
              <w:rPr>
                <w:noProof/>
                <w:snapToGrid w:val="0"/>
              </w:rPr>
              <w:t xml:space="preserve">Semi-Annual </w:t>
            </w:r>
            <w:r w:rsidR="004541C9">
              <w:rPr>
                <w:noProof/>
                <w:snapToGrid w:val="0"/>
              </w:rPr>
              <w:t>PPR</w:t>
            </w:r>
            <w:r w:rsidR="00EC697D">
              <w:rPr>
                <w:noProof/>
                <w:snapToGrid w:val="0"/>
              </w:rPr>
              <w:t xml:space="preserve">  </w:t>
            </w:r>
          </w:p>
        </w:tc>
        <w:tc>
          <w:tcPr>
            <w:tcW w:w="1440" w:type="dxa"/>
            <w:vAlign w:val="center"/>
          </w:tcPr>
          <w:p w:rsidR="005958E0" w:rsidP="004541C9" w14:paraId="1A1B0E7D" w14:textId="7D8C7DB0">
            <w:pPr>
              <w:jc w:val="center"/>
            </w:pPr>
            <w:r>
              <w:t>Private Sector</w:t>
            </w:r>
          </w:p>
        </w:tc>
        <w:tc>
          <w:tcPr>
            <w:tcW w:w="1530" w:type="dxa"/>
            <w:vAlign w:val="center"/>
          </w:tcPr>
          <w:p w:rsidR="005958E0" w:rsidP="004541C9" w14:paraId="1B07A050" w14:textId="5A78E927">
            <w:pPr>
              <w:jc w:val="center"/>
            </w:pPr>
            <w:r>
              <w:t>19</w:t>
            </w:r>
          </w:p>
        </w:tc>
        <w:tc>
          <w:tcPr>
            <w:tcW w:w="1805" w:type="dxa"/>
            <w:vAlign w:val="center"/>
          </w:tcPr>
          <w:p w:rsidR="005958E0" w:rsidP="004541C9" w14:paraId="0E9DDACF" w14:textId="11BEBE81">
            <w:pPr>
              <w:jc w:val="center"/>
            </w:pPr>
            <w:r>
              <w:t>2</w:t>
            </w:r>
          </w:p>
        </w:tc>
        <w:tc>
          <w:tcPr>
            <w:tcW w:w="1530" w:type="dxa"/>
            <w:vAlign w:val="center"/>
          </w:tcPr>
          <w:p w:rsidR="005958E0" w:rsidP="004541C9" w14:paraId="58DFDE16" w14:textId="5F001C62">
            <w:pPr>
              <w:jc w:val="center"/>
            </w:pPr>
            <w:r>
              <w:t>8</w:t>
            </w:r>
          </w:p>
        </w:tc>
        <w:tc>
          <w:tcPr>
            <w:tcW w:w="1070" w:type="dxa"/>
            <w:vAlign w:val="center"/>
          </w:tcPr>
          <w:p w:rsidR="005958E0" w:rsidP="004541C9" w14:paraId="1F57D640" w14:textId="224DC6C0">
            <w:pPr>
              <w:jc w:val="center"/>
            </w:pPr>
            <w:r>
              <w:t>304</w:t>
            </w:r>
          </w:p>
        </w:tc>
      </w:tr>
    </w:tbl>
    <w:p w:rsidR="00F3170F" w:rsidP="00F3170F" w14:paraId="7E3C83D4" w14:textId="77777777"/>
    <w:p w:rsidR="005E714A" w14:paraId="729A5EB0" w14:textId="44C408F6">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w:t>
      </w:r>
      <w:r w:rsidR="00B0189D">
        <w:t>f</w:t>
      </w:r>
      <w:r w:rsidR="00C86E91">
        <w:t xml:space="preserve">ederal government is  </w:t>
      </w:r>
      <w:r w:rsidRPr="0002367F" w:rsidR="0002367F">
        <w:rPr>
          <w:u w:val="single"/>
        </w:rPr>
        <w:t>$</w:t>
      </w:r>
      <w:r w:rsidR="009658AF">
        <w:rPr>
          <w:u w:val="single"/>
        </w:rPr>
        <w:t>2</w:t>
      </w:r>
      <w:r w:rsidRPr="0002367F" w:rsidR="0002367F">
        <w:rPr>
          <w:u w:val="single"/>
        </w:rPr>
        <w:t>5,000</w:t>
      </w:r>
    </w:p>
    <w:p w:rsidR="009658AF" w:rsidP="009658AF" w14:paraId="650B48EE" w14:textId="7638A90E">
      <w:pPr>
        <w:ind w:left="360"/>
      </w:pPr>
      <w:r>
        <w:t xml:space="preserve">Based on a written estimate from the GrantSolutions Centers of Excellence, it is estimated that the programming costs for the </w:t>
      </w:r>
      <w:r w:rsidR="007E6531">
        <w:t>OLDC</w:t>
      </w:r>
      <w:r>
        <w:t xml:space="preserve"> for this form will be $25,000.   </w:t>
      </w:r>
    </w:p>
    <w:p w:rsidR="005E6978" w:rsidP="00A403BB" w14:paraId="648F6D0E" w14:textId="77777777">
      <w:pPr>
        <w:rPr>
          <w:b/>
        </w:rPr>
      </w:pPr>
    </w:p>
    <w:p w:rsidR="00A403BB" w:rsidP="00A403BB" w14:paraId="272F7DC0" w14:textId="11437941">
      <w:pPr>
        <w:rPr>
          <w:b/>
        </w:rPr>
      </w:pPr>
      <w:r>
        <w:rPr>
          <w:b/>
        </w:rPr>
        <w:t>TYPE OF COLLECTION:</w:t>
      </w:r>
    </w:p>
    <w:p w:rsidR="00A403BB" w:rsidP="00630A62" w14:paraId="3A3DFF42" w14:textId="77777777">
      <w:pPr>
        <w:pStyle w:val="ListParagraph"/>
        <w:ind w:left="360"/>
      </w:pPr>
      <w:r>
        <w:t>H</w:t>
      </w:r>
      <w:r>
        <w:t>ow will you collect the information? (Check all that apply)</w:t>
      </w:r>
    </w:p>
    <w:p w:rsidR="001B0AAA" w:rsidP="001B0AAA" w14:paraId="77764D7B" w14:textId="5A6C4B30">
      <w:pPr>
        <w:ind w:left="720"/>
      </w:pPr>
      <w:r>
        <w:t>[</w:t>
      </w:r>
      <w:r w:rsidR="004541C9">
        <w:t>X</w:t>
      </w:r>
      <w:r>
        <w:t>] Web-based</w:t>
      </w:r>
      <w:r>
        <w:t xml:space="preserve">  </w:t>
      </w:r>
    </w:p>
    <w:p w:rsidR="001B0AAA" w:rsidP="001B0AAA" w14:paraId="108764F8" w14:textId="3A5592F4">
      <w:pPr>
        <w:ind w:left="720"/>
      </w:pPr>
      <w:r>
        <w:t>[  ] Email</w:t>
      </w:r>
      <w:r w:rsidR="00A403BB">
        <w:tab/>
      </w:r>
    </w:p>
    <w:p w:rsidR="001B0AAA" w:rsidP="001B0AAA" w14:paraId="3539262E" w14:textId="77777777">
      <w:pPr>
        <w:ind w:left="720"/>
      </w:pPr>
      <w:r>
        <w:t xml:space="preserve">[ </w:t>
      </w:r>
      <w:r>
        <w:t xml:space="preserve"> </w:t>
      </w:r>
      <w:r>
        <w:t xml:space="preserve">] </w:t>
      </w:r>
      <w:r w:rsidR="00BD3E02">
        <w:t>Paper m</w:t>
      </w:r>
      <w:r>
        <w:t>ail</w:t>
      </w:r>
      <w:r>
        <w:t xml:space="preserve"> </w:t>
      </w:r>
    </w:p>
    <w:p w:rsidR="004541C9" w:rsidP="00F20F58" w14:paraId="75202600" w14:textId="0AC25717">
      <w:pPr>
        <w:ind w:left="360"/>
      </w:pPr>
      <w:r>
        <w:t>[] Other, Explain</w:t>
      </w:r>
      <w:r w:rsidR="00753BD4">
        <w:t xml:space="preserve">: </w:t>
      </w:r>
    </w:p>
    <w:p w:rsidR="004541C9" w:rsidP="00F20F58" w14:paraId="582A8263" w14:textId="77777777">
      <w:pPr>
        <w:ind w:left="360"/>
      </w:pPr>
    </w:p>
    <w:p w:rsidR="00F20F58" w:rsidP="00F20F58" w14:paraId="41609432" w14:textId="54E524F8">
      <w:pPr>
        <w:ind w:left="360"/>
      </w:pPr>
      <w:r>
        <w:t xml:space="preserve">All PPRs are submitted by grantees in an electronic format in the OLDC.  This system allows grantees to submit their quantitative and qualitative data all in one central place.  Having all the reports and their associated data in one system allows for easier tracking of completed and outstanding reports and reduces errors in data input along the way.  Data may be retrieved directly from the OLDC by the OFVPS staff.    </w:t>
      </w:r>
    </w:p>
    <w:p w:rsidR="00753BD4" w:rsidP="00753BD4" w14:paraId="70A03120" w14:textId="31222179">
      <w:pPr>
        <w:ind w:left="720"/>
      </w:pPr>
    </w:p>
    <w:p w:rsidR="001B0AAA" w:rsidP="001B0AAA" w14:paraId="6C7A935E" w14:textId="4C8991EF">
      <w:pPr>
        <w:ind w:left="720"/>
      </w:pPr>
    </w:p>
    <w:p w:rsidR="00F24CFC" w:rsidP="00BD3E02" w14:paraId="35746320" w14:textId="77777777">
      <w:pPr>
        <w:pStyle w:val="ListParagraph"/>
        <w:ind w:left="0"/>
      </w:pPr>
    </w:p>
    <w:p w:rsidR="00F24CFC" w:rsidP="00F24CFC" w14:paraId="4D0BA4B5" w14:textId="77777777">
      <w:pPr>
        <w:pStyle w:val="ListParagraph"/>
        <w:ind w:left="360"/>
      </w:pPr>
      <w:r>
        <w:t xml:space="preserve"> </w:t>
      </w:r>
    </w:p>
    <w:p w:rsidR="0024521E" w:rsidRPr="00F24CFC" w:rsidP="0024521E" w14:paraId="52BA84AD" w14:textId="77777777">
      <w:pPr>
        <w:rPr>
          <w:b/>
        </w:rPr>
      </w:pPr>
      <w:r w:rsidRPr="00F24CFC">
        <w:rPr>
          <w:b/>
        </w:rPr>
        <w:t>Please make sure that all instruments, instructions, and scripts are submitted with the request.</w:t>
      </w:r>
      <w:r w:rsidR="006B57D0">
        <w:rPr>
          <w:b/>
        </w:rPr>
        <w:t xml:space="preserve"> </w:t>
      </w:r>
    </w:p>
    <w:p w:rsidR="00F24CFC" w:rsidRPr="008F50D4" w:rsidP="00AD3D4D" w14:paraId="5F3C6E52" w14:textId="6438BE92">
      <w:pPr>
        <w:pStyle w:val="Heading2"/>
        <w:tabs>
          <w:tab w:val="left" w:pos="900"/>
        </w:tabs>
        <w:ind w:right="-180"/>
        <w:jc w:val="left"/>
      </w:pPr>
    </w:p>
    <w:p w:rsidR="00F24CFC" w:rsidP="006B57D0" w14:paraId="2C61386D" w14:textId="77777777">
      <w:pPr>
        <w:ind w:left="360" w:hanging="360"/>
        <w:rPr>
          <w:sz w:val="16"/>
          <w:szCs w:val="16"/>
        </w:rPr>
      </w:pPr>
    </w:p>
    <w:p w:rsidR="005E714A" w:rsidRPr="008228C3" w:rsidP="008228C3" w14:paraId="3C79FE5A" w14:textId="02F8F54A">
      <w:pPr>
        <w:rPr>
          <w:b/>
        </w:rPr>
      </w:pPr>
    </w:p>
    <w:sectPr w:rsidSect="00753BD4">
      <w:footerReference w:type="default" r:id="rId7"/>
      <w:footerReference w:type="first" r:id="rId8"/>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3FB" w:rsidP="00B353FB" w14:paraId="343A6901" w14:textId="77777777">
    <w:pPr>
      <w:pStyle w:val="Footer"/>
      <w:tabs>
        <w:tab w:val="clear" w:pos="8640"/>
        <w:tab w:val="right" w:pos="9000"/>
      </w:tabs>
      <w:jc w:val="center"/>
      <w:rPr>
        <w:rStyle w:val="PageNumber"/>
        <w:sz w:val="20"/>
        <w:szCs w:val="20"/>
      </w:rPr>
    </w:pPr>
  </w:p>
  <w:p w:rsidR="00B353FB" w:rsidRPr="00B353FB" w:rsidP="00B353FB" w14:paraId="3DA2A9FB" w14:textId="0AF35617">
    <w:pPr>
      <w:pStyle w:val="Footer"/>
      <w:tabs>
        <w:tab w:val="clear" w:pos="8640"/>
        <w:tab w:val="right" w:pos="9000"/>
      </w:tabs>
      <w:jc w:val="center"/>
      <w:rPr>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E7149">
      <w:rPr>
        <w:rStyle w:val="PageNumber"/>
        <w:noProof/>
        <w:sz w:val="20"/>
        <w:szCs w:val="20"/>
      </w:rPr>
      <w:t>3</w:t>
    </w:r>
    <w:r>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3802667"/>
      <w:docPartObj>
        <w:docPartGallery w:val="Page Numbers (Bottom of Page)"/>
        <w:docPartUnique/>
      </w:docPartObj>
    </w:sdtPr>
    <w:sdtEndPr>
      <w:rPr>
        <w:noProof/>
      </w:rPr>
    </w:sdtEndPr>
    <w:sdtContent>
      <w:p w:rsidR="00753BD4" w14:paraId="6355D76B" w14:textId="2E7A1667">
        <w:pPr>
          <w:pStyle w:val="Footer"/>
          <w:jc w:val="center"/>
        </w:pPr>
      </w:p>
      <w:p w:rsidR="00753BD4" w14:paraId="4CF4A586" w14:textId="27C59E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53BD4" w14:paraId="4B2B1DC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44230710">
    <w:abstractNumId w:val="13"/>
  </w:num>
  <w:num w:numId="2" w16cid:durableId="1640917395">
    <w:abstractNumId w:val="20"/>
  </w:num>
  <w:num w:numId="3" w16cid:durableId="1825929778">
    <w:abstractNumId w:val="19"/>
  </w:num>
  <w:num w:numId="4" w16cid:durableId="1964653484">
    <w:abstractNumId w:val="21"/>
  </w:num>
  <w:num w:numId="5" w16cid:durableId="112872217">
    <w:abstractNumId w:val="3"/>
  </w:num>
  <w:num w:numId="6" w16cid:durableId="1977448107">
    <w:abstractNumId w:val="1"/>
  </w:num>
  <w:num w:numId="7" w16cid:durableId="2080588692">
    <w:abstractNumId w:val="11"/>
  </w:num>
  <w:num w:numId="8" w16cid:durableId="1628316620">
    <w:abstractNumId w:val="16"/>
  </w:num>
  <w:num w:numId="9" w16cid:durableId="1867058586">
    <w:abstractNumId w:val="12"/>
  </w:num>
  <w:num w:numId="10" w16cid:durableId="806977186">
    <w:abstractNumId w:val="2"/>
  </w:num>
  <w:num w:numId="11" w16cid:durableId="1207714215">
    <w:abstractNumId w:val="8"/>
  </w:num>
  <w:num w:numId="12" w16cid:durableId="878975929">
    <w:abstractNumId w:val="10"/>
  </w:num>
  <w:num w:numId="13" w16cid:durableId="1690183823">
    <w:abstractNumId w:val="0"/>
  </w:num>
  <w:num w:numId="14" w16cid:durableId="490416591">
    <w:abstractNumId w:val="18"/>
  </w:num>
  <w:num w:numId="15" w16cid:durableId="1735471529">
    <w:abstractNumId w:val="15"/>
  </w:num>
  <w:num w:numId="16" w16cid:durableId="1675641336">
    <w:abstractNumId w:val="14"/>
  </w:num>
  <w:num w:numId="17" w16cid:durableId="1232306063">
    <w:abstractNumId w:val="4"/>
  </w:num>
  <w:num w:numId="18" w16cid:durableId="1374227863">
    <w:abstractNumId w:val="7"/>
  </w:num>
  <w:num w:numId="19" w16cid:durableId="428161907">
    <w:abstractNumId w:val="6"/>
  </w:num>
  <w:num w:numId="20" w16cid:durableId="1467770850">
    <w:abstractNumId w:val="5"/>
  </w:num>
  <w:num w:numId="21" w16cid:durableId="1498808820">
    <w:abstractNumId w:val="9"/>
  </w:num>
  <w:num w:numId="22" w16cid:durableId="17045924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67F"/>
    <w:rsid w:val="00023A57"/>
    <w:rsid w:val="00047A64"/>
    <w:rsid w:val="00067329"/>
    <w:rsid w:val="000B2838"/>
    <w:rsid w:val="000D44CA"/>
    <w:rsid w:val="000E200B"/>
    <w:rsid w:val="000F12D1"/>
    <w:rsid w:val="000F68BE"/>
    <w:rsid w:val="000F7FCD"/>
    <w:rsid w:val="001274DD"/>
    <w:rsid w:val="00133BEB"/>
    <w:rsid w:val="00152CE4"/>
    <w:rsid w:val="001927A4"/>
    <w:rsid w:val="00194AC6"/>
    <w:rsid w:val="00196E2D"/>
    <w:rsid w:val="001A23B0"/>
    <w:rsid w:val="001A25CC"/>
    <w:rsid w:val="001B0AAA"/>
    <w:rsid w:val="001C39F7"/>
    <w:rsid w:val="001D4A37"/>
    <w:rsid w:val="00227281"/>
    <w:rsid w:val="00237B48"/>
    <w:rsid w:val="0024521E"/>
    <w:rsid w:val="00263C3D"/>
    <w:rsid w:val="00274D0B"/>
    <w:rsid w:val="002969EF"/>
    <w:rsid w:val="002B052D"/>
    <w:rsid w:val="002B34CD"/>
    <w:rsid w:val="002B3C95"/>
    <w:rsid w:val="002D0B92"/>
    <w:rsid w:val="00351A0F"/>
    <w:rsid w:val="00390591"/>
    <w:rsid w:val="003A183F"/>
    <w:rsid w:val="003D5BBE"/>
    <w:rsid w:val="003E3C61"/>
    <w:rsid w:val="003F1C5B"/>
    <w:rsid w:val="003F5F22"/>
    <w:rsid w:val="0041242E"/>
    <w:rsid w:val="00430748"/>
    <w:rsid w:val="00434E33"/>
    <w:rsid w:val="00436C74"/>
    <w:rsid w:val="004410DB"/>
    <w:rsid w:val="00441434"/>
    <w:rsid w:val="0045264C"/>
    <w:rsid w:val="004541C9"/>
    <w:rsid w:val="00463CC4"/>
    <w:rsid w:val="004651E5"/>
    <w:rsid w:val="00467175"/>
    <w:rsid w:val="004677A8"/>
    <w:rsid w:val="004876EC"/>
    <w:rsid w:val="004879BF"/>
    <w:rsid w:val="004D172C"/>
    <w:rsid w:val="004D6E14"/>
    <w:rsid w:val="004F1736"/>
    <w:rsid w:val="005009B0"/>
    <w:rsid w:val="00534D18"/>
    <w:rsid w:val="00580384"/>
    <w:rsid w:val="0058602A"/>
    <w:rsid w:val="005936D8"/>
    <w:rsid w:val="005958E0"/>
    <w:rsid w:val="005A1006"/>
    <w:rsid w:val="005E6978"/>
    <w:rsid w:val="005E714A"/>
    <w:rsid w:val="005F693D"/>
    <w:rsid w:val="006140A0"/>
    <w:rsid w:val="00630A62"/>
    <w:rsid w:val="00636621"/>
    <w:rsid w:val="00642B49"/>
    <w:rsid w:val="00680361"/>
    <w:rsid w:val="006832D9"/>
    <w:rsid w:val="00683B51"/>
    <w:rsid w:val="0069403B"/>
    <w:rsid w:val="006B57D0"/>
    <w:rsid w:val="006E496E"/>
    <w:rsid w:val="006F3DDE"/>
    <w:rsid w:val="00704678"/>
    <w:rsid w:val="00707318"/>
    <w:rsid w:val="00727FA4"/>
    <w:rsid w:val="007425E7"/>
    <w:rsid w:val="00751779"/>
    <w:rsid w:val="00753BD4"/>
    <w:rsid w:val="00787F49"/>
    <w:rsid w:val="007D15CF"/>
    <w:rsid w:val="007E3387"/>
    <w:rsid w:val="007E6531"/>
    <w:rsid w:val="007F7080"/>
    <w:rsid w:val="00802607"/>
    <w:rsid w:val="008101A5"/>
    <w:rsid w:val="00822664"/>
    <w:rsid w:val="008228C3"/>
    <w:rsid w:val="008233FD"/>
    <w:rsid w:val="00843796"/>
    <w:rsid w:val="00895229"/>
    <w:rsid w:val="008B2EB3"/>
    <w:rsid w:val="008C7D85"/>
    <w:rsid w:val="008F0203"/>
    <w:rsid w:val="008F50D4"/>
    <w:rsid w:val="008F63B5"/>
    <w:rsid w:val="0091497B"/>
    <w:rsid w:val="009239AA"/>
    <w:rsid w:val="00925AB5"/>
    <w:rsid w:val="0093272F"/>
    <w:rsid w:val="00935ADA"/>
    <w:rsid w:val="00946B6C"/>
    <w:rsid w:val="00955A71"/>
    <w:rsid w:val="0096108F"/>
    <w:rsid w:val="009626CA"/>
    <w:rsid w:val="009658AF"/>
    <w:rsid w:val="0098404E"/>
    <w:rsid w:val="009B52DC"/>
    <w:rsid w:val="009C13B9"/>
    <w:rsid w:val="009D01A2"/>
    <w:rsid w:val="009F5923"/>
    <w:rsid w:val="00A064F6"/>
    <w:rsid w:val="00A403BB"/>
    <w:rsid w:val="00A674DF"/>
    <w:rsid w:val="00A83AA6"/>
    <w:rsid w:val="00A913C5"/>
    <w:rsid w:val="00A934D6"/>
    <w:rsid w:val="00A9524E"/>
    <w:rsid w:val="00AD190F"/>
    <w:rsid w:val="00AD3D4D"/>
    <w:rsid w:val="00AE1809"/>
    <w:rsid w:val="00AF47AD"/>
    <w:rsid w:val="00B0189D"/>
    <w:rsid w:val="00B353FB"/>
    <w:rsid w:val="00B64DBD"/>
    <w:rsid w:val="00B65832"/>
    <w:rsid w:val="00B80D76"/>
    <w:rsid w:val="00B824F4"/>
    <w:rsid w:val="00B954CA"/>
    <w:rsid w:val="00BA2105"/>
    <w:rsid w:val="00BA7E06"/>
    <w:rsid w:val="00BB43B5"/>
    <w:rsid w:val="00BB6219"/>
    <w:rsid w:val="00BC789E"/>
    <w:rsid w:val="00BD290F"/>
    <w:rsid w:val="00BD3E02"/>
    <w:rsid w:val="00BD78CA"/>
    <w:rsid w:val="00C14CC4"/>
    <w:rsid w:val="00C25899"/>
    <w:rsid w:val="00C27F29"/>
    <w:rsid w:val="00C33C52"/>
    <w:rsid w:val="00C40D8B"/>
    <w:rsid w:val="00C501C1"/>
    <w:rsid w:val="00C53C1E"/>
    <w:rsid w:val="00C74F88"/>
    <w:rsid w:val="00C8407A"/>
    <w:rsid w:val="00C8488C"/>
    <w:rsid w:val="00C86E91"/>
    <w:rsid w:val="00C93D56"/>
    <w:rsid w:val="00CA2650"/>
    <w:rsid w:val="00CA565E"/>
    <w:rsid w:val="00CB1078"/>
    <w:rsid w:val="00CC3B29"/>
    <w:rsid w:val="00CC6FAF"/>
    <w:rsid w:val="00CF6542"/>
    <w:rsid w:val="00D24698"/>
    <w:rsid w:val="00D56C52"/>
    <w:rsid w:val="00D6383F"/>
    <w:rsid w:val="00D82880"/>
    <w:rsid w:val="00DB59D0"/>
    <w:rsid w:val="00DC33D3"/>
    <w:rsid w:val="00DE7149"/>
    <w:rsid w:val="00E02310"/>
    <w:rsid w:val="00E26329"/>
    <w:rsid w:val="00E40B50"/>
    <w:rsid w:val="00E50293"/>
    <w:rsid w:val="00E61997"/>
    <w:rsid w:val="00E61FDC"/>
    <w:rsid w:val="00E65FFC"/>
    <w:rsid w:val="00E744EA"/>
    <w:rsid w:val="00E80951"/>
    <w:rsid w:val="00E86CC6"/>
    <w:rsid w:val="00EB56B3"/>
    <w:rsid w:val="00EC697D"/>
    <w:rsid w:val="00ED6492"/>
    <w:rsid w:val="00EF2095"/>
    <w:rsid w:val="00F06866"/>
    <w:rsid w:val="00F15956"/>
    <w:rsid w:val="00F20F58"/>
    <w:rsid w:val="00F24CFC"/>
    <w:rsid w:val="00F3170F"/>
    <w:rsid w:val="00F51AC7"/>
    <w:rsid w:val="00F85161"/>
    <w:rsid w:val="00F87126"/>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726AC1"/>
  <w15:chartTrackingRefBased/>
  <w15:docId w15:val="{4E3F13B3-E562-4B5E-B6CD-0A21375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nhideWhenUsed/>
    <w:rsid w:val="00B353FB"/>
    <w:rPr>
      <w:color w:val="0000FF"/>
      <w:u w:val="single"/>
    </w:rPr>
  </w:style>
  <w:style w:type="paragraph" w:styleId="FootnoteText">
    <w:name w:val="footnote text"/>
    <w:basedOn w:val="Normal"/>
    <w:link w:val="FootnoteTextChar"/>
    <w:uiPriority w:val="99"/>
    <w:unhideWhenUsed/>
    <w:rsid w:val="00B353FB"/>
    <w:pPr>
      <w:widowControl w:val="0"/>
      <w:snapToGrid w:val="0"/>
    </w:pPr>
    <w:rPr>
      <w:rFonts w:ascii="Courier New" w:hAnsi="Courier New"/>
      <w:szCs w:val="20"/>
    </w:rPr>
  </w:style>
  <w:style w:type="character" w:customStyle="1" w:styleId="FootnoteTextChar">
    <w:name w:val="Footnote Text Char"/>
    <w:basedOn w:val="DefaultParagraphFont"/>
    <w:link w:val="FootnoteText"/>
    <w:uiPriority w:val="99"/>
    <w:rsid w:val="00B353FB"/>
    <w:rPr>
      <w:rFonts w:ascii="Courier New" w:hAnsi="Courier New"/>
      <w:sz w:val="24"/>
    </w:rPr>
  </w:style>
  <w:style w:type="character" w:styleId="FootnoteReference">
    <w:name w:val="footnote reference"/>
    <w:uiPriority w:val="99"/>
    <w:unhideWhenUsed/>
    <w:rsid w:val="00B353FB"/>
    <w:rPr>
      <w:vertAlign w:val="superscript"/>
    </w:rPr>
  </w:style>
  <w:style w:type="character" w:customStyle="1" w:styleId="FooterChar">
    <w:name w:val="Footer Char"/>
    <w:basedOn w:val="DefaultParagraphFont"/>
    <w:link w:val="Footer"/>
    <w:uiPriority w:val="99"/>
    <w:rsid w:val="00753BD4"/>
    <w:rPr>
      <w:sz w:val="24"/>
      <w:szCs w:val="24"/>
    </w:rPr>
  </w:style>
  <w:style w:type="paragraph" w:styleId="Revision">
    <w:name w:val="Revision"/>
    <w:hidden/>
    <w:uiPriority w:val="99"/>
    <w:semiHidden/>
    <w:rsid w:val="006803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WIFTDocument" ma:contentTypeID="0x01010007192AC509CDFE4FB5B6BC80168324B500EFC44A05879D334BA76CF97D1AFE8AB6" ma:contentTypeVersion="7" ma:contentTypeDescription="Create a new document." ma:contentTypeScope="" ma:versionID="5d18eee71d7331ce60af7bcbac282065">
  <xsd:schema xmlns:xsd="http://www.w3.org/2001/XMLSchema" xmlns:xs="http://www.w3.org/2001/XMLSchema" xmlns:p="http://schemas.microsoft.com/office/2006/metadata/properties" xmlns:ns2="201b51a9-0451-4d04-aa53-e5357723e501" xmlns:ns3="90a13c9c-3321-45ae-8cdf-bfcc209f53d8" xmlns:ns4="24408d0d-b59f-4bdf-afdf-247e0e9979eb" targetNamespace="http://schemas.microsoft.com/office/2006/metadata/properties" ma:root="true" ma:fieldsID="b76526ea0e964b96ea5e3c207dbddef2" ns2:_="" ns3:_="" ns4:_="">
    <xsd:import namespace="201b51a9-0451-4d04-aa53-e5357723e501"/>
    <xsd:import namespace="90a13c9c-3321-45ae-8cdf-bfcc209f53d8"/>
    <xsd:import namespace="24408d0d-b59f-4bdf-afdf-247e0e9979eb"/>
    <xsd:element name="properties">
      <xsd:complexType>
        <xsd:sequence>
          <xsd:element name="documentManagement">
            <xsd:complexType>
              <xsd:all>
                <xsd:element ref="ns2:Section" minOccurs="0"/>
                <xsd:element ref="ns3:SwiftEntryItem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51a9-0451-4d04-aa53-e5357723e501" elementFormDefault="qualified">
    <xsd:import namespace="http://schemas.microsoft.com/office/2006/documentManagement/types"/>
    <xsd:import namespace="http://schemas.microsoft.com/office/infopath/2007/PartnerControls"/>
    <xsd:element name="Section" ma:index="5" nillable="true" ma:displayName="Section" ma:list="22bb7af9-d0e8-421d-8197-4a49ef71503b" ma:internalName="Section" ma:showField="CalcCategory">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0a13c9c-3321-45ae-8cdf-bfcc209f53d8" elementFormDefault="qualified">
    <xsd:import namespace="http://schemas.microsoft.com/office/2006/documentManagement/types"/>
    <xsd:import namespace="http://schemas.microsoft.com/office/infopath/2007/PartnerControls"/>
    <xsd:element name="SwiftEntryItemID" ma:index="9" nillable="true" ma:displayName="Swift Entry Item ID" ma:description="" ma:internalName="SwiftEntryItemID"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408d0d-b59f-4bdf-afdf-247e0e9979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tion xmlns="201b51a9-0451-4d04-aa53-e5357723e501">4</Section>
    <SwiftEntryItemID xmlns="90a13c9c-3321-45ae-8cdf-bfcc209f53d8">3699359</SwiftEntryItemID>
  </documentManagement>
</p:properties>
</file>

<file path=customXml/itemProps1.xml><?xml version="1.0" encoding="utf-8"?>
<ds:datastoreItem xmlns:ds="http://schemas.openxmlformats.org/officeDocument/2006/customXml" ds:itemID="{66145027-7972-460F-BAE4-4FC4A813F88C}">
  <ds:schemaRefs>
    <ds:schemaRef ds:uri="http://schemas.microsoft.com/sharepoint/v3/contenttype/forms"/>
  </ds:schemaRefs>
</ds:datastoreItem>
</file>

<file path=customXml/itemProps2.xml><?xml version="1.0" encoding="utf-8"?>
<ds:datastoreItem xmlns:ds="http://schemas.openxmlformats.org/officeDocument/2006/customXml" ds:itemID="{23FE9589-A8FF-4CEA-AD1A-EFBE6BC26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51a9-0451-4d04-aa53-e5357723e501"/>
    <ds:schemaRef ds:uri="90a13c9c-3321-45ae-8cdf-bfcc209f53d8"/>
    <ds:schemaRef ds:uri="24408d0d-b59f-4bdf-afdf-247e0e997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9C216-DF41-47B2-9D80-EE58CF104F75}">
  <ds:schemaRefs>
    <ds:schemaRef ds:uri="http://schemas.microsoft.com/office/2006/metadata/properties"/>
    <ds:schemaRef ds:uri="http://schemas.microsoft.com/office/infopath/2007/PartnerControls"/>
    <ds:schemaRef ds:uri="201b51a9-0451-4d04-aa53-e5357723e501"/>
    <ds:schemaRef ds:uri="90a13c9c-3321-45ae-8cdf-bfcc209f53d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3</cp:revision>
  <cp:lastPrinted>2017-02-23T14:30:00Z</cp:lastPrinted>
  <dcterms:created xsi:type="dcterms:W3CDTF">2024-04-30T14:28:00Z</dcterms:created>
  <dcterms:modified xsi:type="dcterms:W3CDTF">2024-04-30T14:29:00Z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0x01010007192AC509CDFE4FB5B6BC80168324B500EFC44A05879D334BA76CF97D1AFE8AB6</vt:lpwstr>
  </property>
  <property fmtid="{D5CDD505-2E9C-101B-9397-08002B2CF9AE}" pid="3" name="_NewReviewCycle">
    <vt:lpwstr/>
  </property>
</Properties>
</file>