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36853E0B" w14:textId="60DA576A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683367" w14:paraId="48DB0716" w14:textId="1ECC7966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683367">
        <w:t>Office of Planning, Research, and Evaluation</w:t>
      </w:r>
    </w:p>
    <w:p w:rsidR="0005680D" w:rsidRPr="00DF082A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DF082A">
        <w:t>Administration for Children and Families (ACF)</w:t>
      </w:r>
    </w:p>
    <w:p w:rsidR="0005680D" w:rsidRPr="00DF082A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1BA9D250">
      <w:pPr>
        <w:tabs>
          <w:tab w:val="left" w:pos="1080"/>
        </w:tabs>
      </w:pPr>
      <w:r w:rsidRPr="00DF082A">
        <w:rPr>
          <w:b/>
          <w:bCs/>
        </w:rPr>
        <w:t>Date:</w:t>
      </w:r>
      <w:r w:rsidRPr="00DF082A">
        <w:tab/>
      </w:r>
      <w:r w:rsidRPr="00DF082A" w:rsidR="00683367">
        <w:t xml:space="preserve">February </w:t>
      </w:r>
      <w:r w:rsidR="002734B6">
        <w:t>2</w:t>
      </w:r>
      <w:r w:rsidRPr="00DF082A" w:rsidR="00DF082A">
        <w:t>7</w:t>
      </w:r>
      <w:r w:rsidRPr="00DF082A" w:rsidR="00BF696B">
        <w:t>,</w:t>
      </w:r>
      <w:r w:rsidRPr="00DF082A">
        <w:t xml:space="preserve"> 20</w:t>
      </w:r>
      <w:r w:rsidRPr="00DF082A" w:rsidR="00683367">
        <w:t>25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476B85BD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Pr="002734B6" w:rsidR="002734B6">
        <w:rPr>
          <w:bCs/>
        </w:rPr>
        <w:t>Pre-testing of ACF Data Collection Activities</w:t>
      </w:r>
      <w:r w:rsidRPr="00683367" w:rsidR="00683367">
        <w:rPr>
          <w:bCs/>
        </w:rPr>
        <w:t xml:space="preserve"> </w:t>
      </w:r>
      <w:r w:rsidRPr="00683367">
        <w:rPr>
          <w:bCs/>
        </w:rPr>
        <w:t>(OMB #0970-0</w:t>
      </w:r>
      <w:r w:rsidR="002734B6">
        <w:rPr>
          <w:bCs/>
        </w:rPr>
        <w:t>355</w:t>
      </w:r>
      <w:r w:rsidRPr="00683367">
        <w:rPr>
          <w:bCs/>
        </w:rPr>
        <w:t>)</w:t>
      </w:r>
      <w:r>
        <w:t xml:space="preserve">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3BD287BC"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Pr="002734B6" w:rsidR="002734B6">
        <w:rPr>
          <w:bCs/>
        </w:rPr>
        <w:t xml:space="preserve">Pre-testing of ACF Data Collection Activities </w:t>
      </w:r>
      <w:r w:rsidRPr="00683367" w:rsidR="00683367">
        <w:rPr>
          <w:bCs/>
        </w:rPr>
        <w:t>(OMB #0970-0</w:t>
      </w:r>
      <w:r w:rsidR="002734B6">
        <w:rPr>
          <w:bCs/>
        </w:rPr>
        <w:t>355</w:t>
      </w:r>
      <w:r w:rsidRPr="00683367" w:rsidR="00683367">
        <w:rPr>
          <w:bCs/>
        </w:rPr>
        <w:t>)</w:t>
      </w:r>
      <w:r>
        <w:t xml:space="preserve">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2734B6" w:rsidP="002734B6" w14:paraId="24C8FE44" w14:textId="2C89C5AC">
      <w:pPr>
        <w:pStyle w:val="paragraph"/>
        <w:spacing w:before="0" w:beforeAutospacing="0" w:after="0" w:afterAutospacing="0"/>
        <w:textAlignment w:val="baseline"/>
        <w:rPr>
          <w:bCs/>
        </w:rPr>
      </w:pPr>
      <w:r>
        <w:t xml:space="preserve">The </w:t>
      </w:r>
      <w:r w:rsidRPr="002734B6">
        <w:rPr>
          <w:bCs/>
        </w:rPr>
        <w:t xml:space="preserve">Pre-testing of ACF Data Collection Activities </w:t>
      </w:r>
      <w:r>
        <w:rPr>
          <w:bCs/>
        </w:rPr>
        <w:t xml:space="preserve">umbrella generic allows </w:t>
      </w:r>
      <w:r w:rsidRPr="00E4251A" w:rsidR="00A24358">
        <w:rPr>
          <w:bCs/>
        </w:rPr>
        <w:t>ACF</w:t>
      </w:r>
      <w:r w:rsidR="00A24358">
        <w:rPr>
          <w:bCs/>
        </w:rPr>
        <w:t xml:space="preserve"> to </w:t>
      </w:r>
      <w:r w:rsidRPr="001D70FF" w:rsidR="001D70FF">
        <w:rPr>
          <w:bCs/>
        </w:rPr>
        <w:t>identify if and when an information collection may be simplified for respondents, respondent burden may be reduced, among other possible improvements.</w:t>
      </w:r>
    </w:p>
    <w:p w:rsidR="002734B6" w:rsidP="002734B6" w14:paraId="20836D86" w14:textId="77777777">
      <w:pPr>
        <w:pStyle w:val="paragraph"/>
        <w:spacing w:before="0" w:beforeAutospacing="0" w:after="0" w:afterAutospacing="0"/>
        <w:textAlignment w:val="baseline"/>
        <w:rPr>
          <w:bCs/>
        </w:rPr>
      </w:pPr>
    </w:p>
    <w:p w:rsidR="002734B6" w:rsidP="002734B6" w14:paraId="4120623F" w14:textId="77F201D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Cs/>
        </w:rPr>
        <w:t>In</w:t>
      </w:r>
      <w:r>
        <w:rPr>
          <w:rStyle w:val="normaltextrun"/>
        </w:rPr>
        <w:t xml:space="preserve"> January 2025, the current Administration released multiple EOs and memoranda requiring updates to information collections that request gender and/or gender identity, to only request “Sex” with the options Male/Female. Additionally, presidential actions focused on the removal of DEI-specific activities. To be responsive to the new administration, ACF is submitting change request for materials under the generic.</w:t>
      </w:r>
    </w:p>
    <w:p w:rsidR="002734B6" w:rsidP="002734B6" w14:paraId="1265EE8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eastAsia="Tahoma"/>
        </w:rPr>
        <w:t> </w:t>
      </w:r>
    </w:p>
    <w:p w:rsidR="002734B6" w:rsidP="00E46982" w14:paraId="6B7D144C" w14:textId="77777777">
      <w:pPr>
        <w:pStyle w:val="paragraph"/>
        <w:spacing w:before="0" w:beforeAutospacing="0" w:after="12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Overview of Requested Changes</w:t>
      </w:r>
      <w:r>
        <w:rPr>
          <w:rStyle w:val="eop"/>
          <w:rFonts w:eastAsia="Tahoma"/>
        </w:rPr>
        <w:t> </w:t>
      </w:r>
    </w:p>
    <w:p w:rsidR="002734B6" w:rsidRPr="00E46982" w:rsidP="00E46982" w14:paraId="3880A497" w14:textId="11E6DC4F">
      <w:r>
        <w:rPr>
          <w:rStyle w:val="normaltextrun"/>
        </w:rPr>
        <w:t xml:space="preserve">ACF has implemented </w:t>
      </w:r>
      <w:r w:rsidRPr="00E46982">
        <w:t>changes to</w:t>
      </w:r>
      <w:r w:rsidRPr="00E46982" w:rsidR="00E46982">
        <w:t xml:space="preserve"> the Supporting Statement A and an individual </w:t>
      </w:r>
      <w:r w:rsidRPr="00E46982" w:rsidR="00E46982">
        <w:t>GenIC</w:t>
      </w:r>
      <w:r w:rsidRPr="00E46982" w:rsidR="00E46982">
        <w:t xml:space="preserve"> (M</w:t>
      </w:r>
      <w:r w:rsidRPr="00E46982" w:rsidR="00E46982">
        <w:t>easuring Self- and Co-Regulation in Sexual Risk Avoidance Education Programs – Part 2</w:t>
      </w:r>
      <w:r w:rsidRPr="00E46982" w:rsidR="00E46982">
        <w:t>) to</w:t>
      </w:r>
      <w:r w:rsidRPr="00E46982">
        <w:t xml:space="preserve"> remove language related to DEI and update gender collected data to denote sex as a biological variable in current approved information collection requests to comply with the directives.  </w:t>
      </w:r>
    </w:p>
    <w:p w:rsidR="00E46982" w:rsidRPr="00E46982" w:rsidP="00E46982" w14:paraId="49EEA082" w14:textId="77777777"/>
    <w:p w:rsidR="00E46982" w:rsidP="00E46982" w14:paraId="23D6E7D6" w14:textId="77777777">
      <w:r w:rsidRPr="00E46982">
        <w:rPr>
          <w:rStyle w:val="eop"/>
        </w:rPr>
        <w:t xml:space="preserve">ACF has also removed the following </w:t>
      </w:r>
      <w:r>
        <w:rPr>
          <w:rStyle w:val="eop"/>
        </w:rPr>
        <w:t>Gen</w:t>
      </w:r>
      <w:r w:rsidRPr="00E46982">
        <w:rPr>
          <w:rStyle w:val="eop"/>
        </w:rPr>
        <w:t>IC</w:t>
      </w:r>
      <w:r w:rsidRPr="00E46982">
        <w:rPr>
          <w:rStyle w:val="eop"/>
        </w:rPr>
        <w:t xml:space="preserve"> as the focus was specific to testing sexual </w:t>
      </w:r>
      <w:r w:rsidRPr="00E46982">
        <w:t>orientation and gender identity items:</w:t>
      </w:r>
    </w:p>
    <w:p w:rsidR="00E46982" w:rsidRPr="00E46982" w:rsidP="00E46982" w14:paraId="45A70C59" w14:textId="06025DD8">
      <w:pPr>
        <w:pStyle w:val="ListParagraph"/>
        <w:numPr>
          <w:ilvl w:val="0"/>
          <w:numId w:val="2"/>
        </w:numPr>
      </w:pPr>
      <w:r w:rsidRPr="00E46982">
        <w:t>Administration for Children and Families Youth Programs – Sexual Orientation and Gender Identity (SOGI) Items</w:t>
      </w:r>
    </w:p>
    <w:p w:rsidR="00E46982" w:rsidRPr="0005680D" w:rsidP="002734B6" w14:paraId="106B7A5E" w14:textId="77777777"/>
    <w:p w:rsidR="0005680D" w:rsidP="00BF696B" w14:paraId="7DBC6097" w14:textId="77777777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A24358" w:rsidRPr="00A24358" w:rsidP="00BF696B" w14:paraId="132C6944" w14:textId="5DAE925D">
      <w:pPr>
        <w:spacing w:after="120"/>
        <w:rPr>
          <w:bCs/>
          <w:iCs/>
        </w:rPr>
      </w:pPr>
      <w:r>
        <w:rPr>
          <w:bCs/>
          <w:iCs/>
        </w:rPr>
        <w:t>E</w:t>
      </w:r>
      <w:r w:rsidRPr="00A24358">
        <w:rPr>
          <w:bCs/>
          <w:iCs/>
        </w:rPr>
        <w:t>xpeditious review is appreciated</w:t>
      </w:r>
      <w:r>
        <w:rPr>
          <w:bCs/>
          <w:iCs/>
        </w:rPr>
        <w:t xml:space="preserve"> to allow </w:t>
      </w:r>
      <w:r w:rsidRPr="00A24358">
        <w:rPr>
          <w:bCs/>
          <w:iCs/>
        </w:rPr>
        <w:t xml:space="preserve">ACF </w:t>
      </w:r>
      <w:r>
        <w:rPr>
          <w:bCs/>
          <w:iCs/>
        </w:rPr>
        <w:t xml:space="preserve">to submit </w:t>
      </w:r>
      <w:r w:rsidRPr="00A24358">
        <w:rPr>
          <w:bCs/>
          <w:iCs/>
        </w:rPr>
        <w:t>individual</w:t>
      </w:r>
      <w:r>
        <w:rPr>
          <w:bCs/>
          <w:iCs/>
        </w:rPr>
        <w:t xml:space="preserve"> requests</w:t>
      </w:r>
      <w:r w:rsidRPr="00A24358">
        <w:rPr>
          <w:bCs/>
          <w:iCs/>
        </w:rPr>
        <w:t xml:space="preserve"> under this generic</w:t>
      </w:r>
      <w:r>
        <w:rPr>
          <w:bCs/>
          <w:iCs/>
        </w:rPr>
        <w:t>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3E075E"/>
    <w:multiLevelType w:val="hybridMultilevel"/>
    <w:tmpl w:val="835016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076337">
    <w:abstractNumId w:val="0"/>
  </w:num>
  <w:num w:numId="2" w16cid:durableId="176418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116024"/>
    <w:rsid w:val="001D70FF"/>
    <w:rsid w:val="00201D4A"/>
    <w:rsid w:val="002734B6"/>
    <w:rsid w:val="00416E1B"/>
    <w:rsid w:val="00430033"/>
    <w:rsid w:val="004A777C"/>
    <w:rsid w:val="004E0796"/>
    <w:rsid w:val="00683367"/>
    <w:rsid w:val="00995018"/>
    <w:rsid w:val="00A24358"/>
    <w:rsid w:val="00A44387"/>
    <w:rsid w:val="00B31F38"/>
    <w:rsid w:val="00B64781"/>
    <w:rsid w:val="00BF696B"/>
    <w:rsid w:val="00DF082A"/>
    <w:rsid w:val="00E4251A"/>
    <w:rsid w:val="00E46982"/>
    <w:rsid w:val="00E525D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customStyle="1" w:styleId="paragraph">
    <w:name w:val="paragraph"/>
    <w:basedOn w:val="Normal"/>
    <w:rsid w:val="002734B6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rmaltextrun">
    <w:name w:val="normaltextrun"/>
    <w:basedOn w:val="DefaultParagraphFont"/>
    <w:rsid w:val="002734B6"/>
  </w:style>
  <w:style w:type="character" w:customStyle="1" w:styleId="eop">
    <w:name w:val="eop"/>
    <w:basedOn w:val="DefaultParagraphFont"/>
    <w:rsid w:val="002734B6"/>
  </w:style>
  <w:style w:type="character" w:styleId="Hyperlink">
    <w:name w:val="Hyperlink"/>
    <w:basedOn w:val="DefaultParagraphFont"/>
    <w:uiPriority w:val="99"/>
    <w:unhideWhenUsed/>
    <w:rsid w:val="00E4698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469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3358AD-1828-4AA8-8342-2CCBA478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5</cp:revision>
  <dcterms:created xsi:type="dcterms:W3CDTF">2025-02-27T11:34:00Z</dcterms:created>
  <dcterms:modified xsi:type="dcterms:W3CDTF">2025-02-27T16:15:00Z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