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317C" w:rsidRPr="00DB337A" w:rsidP="0086317C" w14:paraId="6C148E09" w14:textId="44DFF597">
      <w:pPr>
        <w:rPr>
          <w:rFonts w:asciiTheme="minorHAnsi" w:hAnsiTheme="minorHAnsi"/>
          <w:szCs w:val="22"/>
        </w:rPr>
      </w:pPr>
      <w:r>
        <w:rPr>
          <w:rFonts w:asciiTheme="minorHAnsi" w:hAnsiTheme="minorHAnsi"/>
          <w:szCs w:val="22"/>
        </w:rPr>
        <w:t xml:space="preserve">January </w:t>
      </w:r>
      <w:r w:rsidR="00AF013A">
        <w:rPr>
          <w:rFonts w:asciiTheme="minorHAnsi" w:hAnsiTheme="minorHAnsi"/>
          <w:szCs w:val="22"/>
        </w:rPr>
        <w:t>1</w:t>
      </w:r>
      <w:r w:rsidR="00A71D39">
        <w:rPr>
          <w:rFonts w:asciiTheme="minorHAnsi" w:hAnsiTheme="minorHAnsi"/>
          <w:szCs w:val="22"/>
        </w:rPr>
        <w:t>1</w:t>
      </w:r>
      <w:r>
        <w:rPr>
          <w:rFonts w:asciiTheme="minorHAnsi" w:hAnsiTheme="minorHAnsi"/>
          <w:szCs w:val="22"/>
        </w:rPr>
        <w:t>, 202</w:t>
      </w:r>
      <w:r>
        <w:rPr>
          <w:rFonts w:asciiTheme="minorHAnsi" w:hAnsiTheme="minorHAnsi"/>
          <w:szCs w:val="22"/>
        </w:rPr>
        <w:t>3</w:t>
      </w:r>
      <w:r w:rsidR="00D97B73">
        <w:rPr>
          <w:rFonts w:asciiTheme="minorHAnsi" w:hAnsiTheme="minorHAnsi"/>
          <w:szCs w:val="22"/>
        </w:rPr>
        <w:t xml:space="preserve"> (revised May 9, 2023)</w:t>
      </w:r>
    </w:p>
    <w:p w:rsidR="0086317C" w:rsidRPr="00DB337A" w:rsidP="0086317C" w14:paraId="6B99F131" w14:textId="77777777">
      <w:pPr>
        <w:rPr>
          <w:rFonts w:asciiTheme="minorHAnsi" w:hAnsiTheme="minorHAnsi"/>
          <w:szCs w:val="22"/>
        </w:rPr>
      </w:pPr>
    </w:p>
    <w:p w:rsidR="0086317C" w:rsidRPr="00DB337A" w:rsidP="0086317C" w14:paraId="0BC6E3CF" w14:textId="77777777">
      <w:pPr>
        <w:rPr>
          <w:rFonts w:asciiTheme="minorHAnsi" w:hAnsiTheme="minorHAnsi"/>
          <w:szCs w:val="22"/>
        </w:rPr>
      </w:pPr>
    </w:p>
    <w:p w:rsidR="0086317C" w:rsidRPr="00DB337A" w:rsidP="0086317C" w14:paraId="681E2B2D" w14:textId="392F26DD">
      <w:pPr>
        <w:rPr>
          <w:rFonts w:asciiTheme="minorHAnsi" w:hAnsiTheme="minorHAnsi"/>
          <w:szCs w:val="22"/>
        </w:rPr>
      </w:pPr>
      <w:r w:rsidRPr="00DB337A">
        <w:rPr>
          <w:rFonts w:asciiTheme="minorHAnsi" w:hAnsiTheme="minorHAnsi"/>
          <w:szCs w:val="22"/>
        </w:rPr>
        <w:t>MEMORANDUM FOR</w:t>
      </w:r>
      <w:r w:rsidRPr="00DB337A">
        <w:rPr>
          <w:rFonts w:asciiTheme="minorHAnsi" w:hAnsiTheme="minorHAnsi"/>
          <w:szCs w:val="22"/>
        </w:rPr>
        <w:tab/>
      </w:r>
      <w:r>
        <w:rPr>
          <w:rFonts w:asciiTheme="minorHAnsi" w:hAnsiTheme="minorHAnsi"/>
          <w:szCs w:val="22"/>
        </w:rPr>
        <w:tab/>
      </w:r>
      <w:r w:rsidRPr="00DB337A">
        <w:rPr>
          <w:rFonts w:asciiTheme="minorHAnsi" w:hAnsiTheme="minorHAnsi"/>
          <w:szCs w:val="22"/>
        </w:rPr>
        <w:t>:</w:t>
      </w:r>
      <w:r w:rsidRPr="00DB337A">
        <w:rPr>
          <w:rFonts w:asciiTheme="minorHAnsi" w:hAnsiTheme="minorHAnsi"/>
          <w:szCs w:val="22"/>
        </w:rPr>
        <w:tab/>
        <w:t xml:space="preserve">Reviewer of </w:t>
      </w:r>
      <w:r w:rsidRPr="00AF013A" w:rsidR="00AF013A">
        <w:rPr>
          <w:rFonts w:asciiTheme="minorHAnsi" w:hAnsiTheme="minorHAnsi"/>
          <w:szCs w:val="22"/>
        </w:rPr>
        <w:t>1220-0133</w:t>
      </w:r>
    </w:p>
    <w:p w:rsidR="0086317C" w:rsidRPr="00DB337A" w:rsidP="0086317C" w14:paraId="686B5947" w14:textId="77777777">
      <w:pPr>
        <w:rPr>
          <w:rFonts w:asciiTheme="minorHAnsi" w:hAnsiTheme="minorHAnsi"/>
          <w:szCs w:val="22"/>
        </w:rPr>
      </w:pPr>
    </w:p>
    <w:p w:rsidR="0086317C" w:rsidRPr="00DB337A" w:rsidP="0086317C" w14:paraId="794CE343" w14:textId="3FC84FB1">
      <w:pPr>
        <w:outlineLvl w:val="0"/>
        <w:rPr>
          <w:rFonts w:asciiTheme="minorHAnsi" w:hAnsiTheme="minorHAnsi"/>
          <w:szCs w:val="22"/>
        </w:rPr>
      </w:pPr>
      <w:r w:rsidRPr="00DB337A">
        <w:rPr>
          <w:rFonts w:asciiTheme="minorHAnsi" w:hAnsiTheme="minorHAnsi"/>
          <w:szCs w:val="22"/>
        </w:rPr>
        <w:t>FROM</w:t>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t>:</w:t>
      </w:r>
      <w:r w:rsidRPr="00DB337A">
        <w:rPr>
          <w:rFonts w:asciiTheme="minorHAnsi" w:hAnsiTheme="minorHAnsi"/>
          <w:szCs w:val="22"/>
        </w:rPr>
        <w:tab/>
      </w:r>
      <w:r w:rsidR="00871BC0">
        <w:rPr>
          <w:rFonts w:asciiTheme="minorHAnsi" w:hAnsiTheme="minorHAnsi"/>
          <w:szCs w:val="22"/>
        </w:rPr>
        <w:t>Tiffany Pinkney</w:t>
      </w:r>
      <w:r w:rsidRPr="00DB337A">
        <w:rPr>
          <w:rFonts w:asciiTheme="minorHAnsi" w:hAnsiTheme="minorHAnsi"/>
          <w:szCs w:val="22"/>
        </w:rPr>
        <w:t>, Chief</w:t>
      </w:r>
      <w:r>
        <w:rPr>
          <w:rFonts w:asciiTheme="minorHAnsi" w:hAnsiTheme="minorHAnsi"/>
          <w:szCs w:val="22"/>
        </w:rPr>
        <w:t xml:space="preserve"> </w:t>
      </w:r>
    </w:p>
    <w:p w:rsidR="0086317C" w:rsidP="0086317C" w14:paraId="15B785D1" w14:textId="48D8C1C4">
      <w:pPr>
        <w:rPr>
          <w:rFonts w:asciiTheme="minorHAnsi" w:hAnsiTheme="minorHAnsi"/>
          <w:szCs w:val="22"/>
        </w:rPr>
      </w:pP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t xml:space="preserve">Division of </w:t>
      </w:r>
      <w:r w:rsidR="00247C45">
        <w:rPr>
          <w:rFonts w:asciiTheme="minorHAnsi" w:hAnsiTheme="minorHAnsi"/>
          <w:szCs w:val="22"/>
        </w:rPr>
        <w:t>Collection and Review</w:t>
      </w:r>
    </w:p>
    <w:p w:rsidR="00247C45" w:rsidRPr="00DB337A" w:rsidP="0086317C" w14:paraId="3E8E66FA" w14:textId="57279E5E">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xml:space="preserve">Office of </w:t>
      </w:r>
      <w:r w:rsidRPr="00DB337A">
        <w:rPr>
          <w:rFonts w:asciiTheme="minorHAnsi" w:hAnsiTheme="minorHAnsi"/>
          <w:szCs w:val="22"/>
        </w:rPr>
        <w:t>Safety and Health Statistics</w:t>
      </w:r>
    </w:p>
    <w:p w:rsidR="0086317C" w:rsidRPr="00DB337A" w:rsidP="0086317C" w14:paraId="3C955BCC" w14:textId="77777777">
      <w:pPr>
        <w:rPr>
          <w:rFonts w:asciiTheme="minorHAnsi" w:hAnsiTheme="minorHAnsi"/>
          <w:szCs w:val="22"/>
        </w:rPr>
      </w:pP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t>Office of Compensation and Working Conditions</w:t>
      </w:r>
    </w:p>
    <w:p w:rsidR="0086317C" w:rsidRPr="00DB337A" w:rsidP="0086317C" w14:paraId="48EF75C7" w14:textId="77777777">
      <w:pPr>
        <w:ind w:left="2880" w:firstLine="720"/>
        <w:rPr>
          <w:rFonts w:asciiTheme="minorHAnsi" w:hAnsiTheme="minorHAnsi"/>
          <w:szCs w:val="22"/>
        </w:rPr>
      </w:pPr>
      <w:r w:rsidRPr="00DB337A">
        <w:rPr>
          <w:rFonts w:asciiTheme="minorHAnsi" w:hAnsiTheme="minorHAnsi"/>
          <w:szCs w:val="22"/>
        </w:rPr>
        <w:t>Bureau of Labor Statistics</w:t>
      </w:r>
    </w:p>
    <w:p w:rsidR="0086317C" w:rsidRPr="00DB337A" w:rsidP="0086317C" w14:paraId="258636E0" w14:textId="77777777">
      <w:pPr>
        <w:rPr>
          <w:rFonts w:asciiTheme="minorHAnsi" w:hAnsiTheme="minorHAnsi"/>
          <w:szCs w:val="22"/>
        </w:rPr>
      </w:pPr>
    </w:p>
    <w:p w:rsidR="0086317C" w:rsidRPr="00DB337A" w:rsidP="0086317C" w14:paraId="28F3F236" w14:textId="335032A3">
      <w:pPr>
        <w:ind w:left="1440" w:hanging="1440"/>
        <w:rPr>
          <w:rFonts w:asciiTheme="minorHAnsi" w:hAnsiTheme="minorHAnsi"/>
          <w:szCs w:val="22"/>
        </w:rPr>
      </w:pPr>
      <w:r w:rsidRPr="00DB337A">
        <w:rPr>
          <w:rFonts w:asciiTheme="minorHAnsi" w:hAnsiTheme="minorHAnsi"/>
          <w:szCs w:val="22"/>
        </w:rPr>
        <w:t>SUBJECT</w:t>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t>:</w:t>
      </w:r>
      <w:r w:rsidRPr="00DB337A">
        <w:rPr>
          <w:rFonts w:asciiTheme="minorHAnsi" w:hAnsiTheme="minorHAnsi"/>
          <w:szCs w:val="22"/>
        </w:rPr>
        <w:tab/>
      </w:r>
      <w:r w:rsidR="00531006">
        <w:rPr>
          <w:rFonts w:asciiTheme="minorHAnsi" w:hAnsiTheme="minorHAnsi"/>
          <w:szCs w:val="22"/>
        </w:rPr>
        <w:t>Nonsubstantive</w:t>
      </w:r>
      <w:r w:rsidR="00531006">
        <w:rPr>
          <w:rFonts w:asciiTheme="minorHAnsi" w:hAnsiTheme="minorHAnsi"/>
          <w:szCs w:val="22"/>
        </w:rPr>
        <w:t xml:space="preserve"> c</w:t>
      </w:r>
      <w:r>
        <w:rPr>
          <w:rFonts w:asciiTheme="minorHAnsi" w:hAnsiTheme="minorHAnsi"/>
          <w:szCs w:val="22"/>
        </w:rPr>
        <w:t xml:space="preserve">hange </w:t>
      </w:r>
      <w:r w:rsidR="00531006">
        <w:rPr>
          <w:rFonts w:asciiTheme="minorHAnsi" w:hAnsiTheme="minorHAnsi"/>
          <w:szCs w:val="22"/>
        </w:rPr>
        <w:t xml:space="preserve">request </w:t>
      </w:r>
      <w:r w:rsidRPr="00DB337A">
        <w:rPr>
          <w:rFonts w:asciiTheme="minorHAnsi" w:hAnsiTheme="minorHAnsi"/>
          <w:szCs w:val="22"/>
        </w:rPr>
        <w:t xml:space="preserve">for the </w:t>
      </w:r>
      <w:r w:rsidR="00AF013A">
        <w:rPr>
          <w:rFonts w:asciiTheme="minorHAnsi" w:hAnsiTheme="minorHAnsi"/>
          <w:szCs w:val="22"/>
        </w:rPr>
        <w:t>Census</w:t>
      </w:r>
      <w:r w:rsidRPr="00DB337A">
        <w:rPr>
          <w:rFonts w:asciiTheme="minorHAnsi" w:hAnsiTheme="minorHAnsi"/>
          <w:szCs w:val="22"/>
        </w:rPr>
        <w:t xml:space="preserve"> </w:t>
      </w:r>
      <w:r w:rsidRPr="00DB337A">
        <w:rPr>
          <w:rFonts w:asciiTheme="minorHAnsi" w:hAnsiTheme="minorHAnsi"/>
          <w:szCs w:val="22"/>
        </w:rPr>
        <w:br/>
        <w:t xml:space="preserve">                                            </w:t>
      </w:r>
      <w:r w:rsidR="00503173">
        <w:rPr>
          <w:rFonts w:asciiTheme="minorHAnsi" w:hAnsiTheme="minorHAnsi"/>
          <w:szCs w:val="22"/>
        </w:rPr>
        <w:t xml:space="preserve">of </w:t>
      </w:r>
      <w:r w:rsidR="005C5F80">
        <w:rPr>
          <w:rFonts w:asciiTheme="minorHAnsi" w:hAnsiTheme="minorHAnsi"/>
          <w:szCs w:val="22"/>
        </w:rPr>
        <w:t xml:space="preserve">Fatal </w:t>
      </w:r>
      <w:r w:rsidRPr="00DB337A">
        <w:rPr>
          <w:rFonts w:asciiTheme="minorHAnsi" w:hAnsiTheme="minorHAnsi"/>
          <w:szCs w:val="22"/>
        </w:rPr>
        <w:t xml:space="preserve">Occupational </w:t>
      </w:r>
      <w:r w:rsidR="00945D52">
        <w:rPr>
          <w:rFonts w:asciiTheme="minorHAnsi" w:hAnsiTheme="minorHAnsi"/>
          <w:szCs w:val="22"/>
        </w:rPr>
        <w:t xml:space="preserve">Injuries </w:t>
      </w:r>
      <w:r w:rsidRPr="00DB337A">
        <w:rPr>
          <w:rFonts w:asciiTheme="minorHAnsi" w:hAnsiTheme="minorHAnsi"/>
          <w:szCs w:val="22"/>
        </w:rPr>
        <w:br/>
      </w:r>
    </w:p>
    <w:p w:rsidR="0086317C" w:rsidP="0086317C" w14:paraId="319FDC5B" w14:textId="77777777">
      <w:pPr>
        <w:rPr>
          <w:rFonts w:asciiTheme="minorHAnsi" w:hAnsiTheme="minorHAnsi"/>
          <w:szCs w:val="22"/>
        </w:rPr>
      </w:pPr>
    </w:p>
    <w:p w:rsidR="00A71D39" w:rsidP="0086317C" w14:paraId="18FE2CB2" w14:textId="77777777">
      <w:pPr>
        <w:rPr>
          <w:rFonts w:asciiTheme="minorHAnsi" w:hAnsiTheme="minorHAnsi"/>
          <w:szCs w:val="22"/>
        </w:rPr>
      </w:pPr>
    </w:p>
    <w:p w:rsidR="00247C45" w:rsidP="0086317C" w14:paraId="28AA917C" w14:textId="21301353">
      <w:pPr>
        <w:rPr>
          <w:rFonts w:asciiTheme="minorHAnsi" w:hAnsiTheme="minorHAnsi"/>
          <w:szCs w:val="22"/>
        </w:rPr>
      </w:pPr>
      <w:r>
        <w:rPr>
          <w:rFonts w:asciiTheme="minorHAnsi" w:hAnsiTheme="minorHAnsi"/>
          <w:szCs w:val="22"/>
        </w:rPr>
        <w:t>The Bureau of Labor Statistics (</w:t>
      </w:r>
      <w:r w:rsidRPr="00AF013A" w:rsidR="00AF013A">
        <w:rPr>
          <w:rFonts w:asciiTheme="minorHAnsi" w:hAnsiTheme="minorHAnsi"/>
          <w:szCs w:val="22"/>
        </w:rPr>
        <w:t>BLS</w:t>
      </w:r>
      <w:r>
        <w:rPr>
          <w:rFonts w:asciiTheme="minorHAnsi" w:hAnsiTheme="minorHAnsi"/>
          <w:szCs w:val="22"/>
        </w:rPr>
        <w:t>) seeks approval for</w:t>
      </w:r>
      <w:r w:rsidRPr="00AF013A" w:rsidR="00AF013A">
        <w:rPr>
          <w:rFonts w:asciiTheme="minorHAnsi" w:hAnsiTheme="minorHAnsi"/>
          <w:szCs w:val="22"/>
        </w:rPr>
        <w:t xml:space="preserve"> </w:t>
      </w:r>
      <w:r>
        <w:rPr>
          <w:rFonts w:asciiTheme="minorHAnsi" w:hAnsiTheme="minorHAnsi"/>
          <w:szCs w:val="22"/>
        </w:rPr>
        <w:t>nonsubstantive</w:t>
      </w:r>
      <w:r>
        <w:rPr>
          <w:rFonts w:asciiTheme="minorHAnsi" w:hAnsiTheme="minorHAnsi"/>
          <w:szCs w:val="22"/>
        </w:rPr>
        <w:t xml:space="preserve"> </w:t>
      </w:r>
      <w:r w:rsidRPr="00AF013A" w:rsidR="00AF013A">
        <w:rPr>
          <w:rFonts w:asciiTheme="minorHAnsi" w:hAnsiTheme="minorHAnsi"/>
          <w:szCs w:val="22"/>
        </w:rPr>
        <w:t xml:space="preserve">changes </w:t>
      </w:r>
      <w:r w:rsidR="00FE79AF">
        <w:rPr>
          <w:rFonts w:asciiTheme="minorHAnsi" w:hAnsiTheme="minorHAnsi"/>
          <w:szCs w:val="22"/>
        </w:rPr>
        <w:t>for the Census of Fatal Occupational Injuries (CFOI)</w:t>
      </w:r>
      <w:r w:rsidR="00AF013A">
        <w:rPr>
          <w:rFonts w:asciiTheme="minorHAnsi" w:hAnsiTheme="minorHAnsi"/>
          <w:szCs w:val="22"/>
        </w:rPr>
        <w:t xml:space="preserve">. </w:t>
      </w:r>
      <w:r w:rsidRPr="00DB337A" w:rsidR="00A71D39">
        <w:rPr>
          <w:rFonts w:asciiTheme="minorHAnsi" w:hAnsiTheme="minorHAnsi"/>
          <w:szCs w:val="22"/>
        </w:rPr>
        <w:t>Th</w:t>
      </w:r>
      <w:r w:rsidR="00A71D39">
        <w:rPr>
          <w:rFonts w:asciiTheme="minorHAnsi" w:hAnsiTheme="minorHAnsi"/>
          <w:szCs w:val="22"/>
        </w:rPr>
        <w:t>ese</w:t>
      </w:r>
      <w:r w:rsidRPr="00DB337A" w:rsidR="00A71D39">
        <w:rPr>
          <w:rFonts w:asciiTheme="minorHAnsi" w:hAnsiTheme="minorHAnsi"/>
          <w:szCs w:val="22"/>
        </w:rPr>
        <w:t xml:space="preserve"> change</w:t>
      </w:r>
      <w:r w:rsidR="00A71D39">
        <w:rPr>
          <w:rFonts w:asciiTheme="minorHAnsi" w:hAnsiTheme="minorHAnsi"/>
          <w:szCs w:val="22"/>
        </w:rPr>
        <w:t>s</w:t>
      </w:r>
      <w:r w:rsidRPr="00DB337A" w:rsidR="00A71D39">
        <w:rPr>
          <w:rFonts w:asciiTheme="minorHAnsi" w:hAnsiTheme="minorHAnsi"/>
          <w:szCs w:val="22"/>
        </w:rPr>
        <w:t xml:space="preserve"> </w:t>
      </w:r>
      <w:r w:rsidR="00A71D39">
        <w:rPr>
          <w:rFonts w:asciiTheme="minorHAnsi" w:hAnsiTheme="minorHAnsi"/>
          <w:szCs w:val="22"/>
        </w:rPr>
        <w:t xml:space="preserve">are </w:t>
      </w:r>
      <w:r w:rsidRPr="00DB337A" w:rsidR="00A71D39">
        <w:rPr>
          <w:rFonts w:asciiTheme="minorHAnsi" w:hAnsiTheme="minorHAnsi"/>
          <w:szCs w:val="22"/>
        </w:rPr>
        <w:t>not expected to impact respondent burden</w:t>
      </w:r>
      <w:r w:rsidR="00A71D39">
        <w:rPr>
          <w:rFonts w:asciiTheme="minorHAnsi" w:hAnsiTheme="minorHAnsi"/>
          <w:szCs w:val="22"/>
        </w:rPr>
        <w:t xml:space="preserve"> and have been discussed with BLS’s Technical Advisory Committee, State Agency stakeholders, and the BLS Office of Survey Methods Research</w:t>
      </w:r>
      <w:r w:rsidR="009020F0">
        <w:rPr>
          <w:rFonts w:asciiTheme="minorHAnsi" w:hAnsiTheme="minorHAnsi"/>
          <w:szCs w:val="22"/>
        </w:rPr>
        <w:t xml:space="preserve"> (OSMR)</w:t>
      </w:r>
      <w:r w:rsidR="00A71D39">
        <w:rPr>
          <w:rFonts w:asciiTheme="minorHAnsi" w:hAnsiTheme="minorHAnsi"/>
          <w:szCs w:val="22"/>
        </w:rPr>
        <w:t xml:space="preserve">. </w:t>
      </w:r>
      <w:r w:rsidR="00C851E0">
        <w:rPr>
          <w:rFonts w:asciiTheme="minorHAnsi" w:hAnsiTheme="minorHAnsi"/>
          <w:szCs w:val="22"/>
        </w:rPr>
        <w:t xml:space="preserve">BLS noted these potential changes in the clearance package cleared by OMB in October 2022.  </w:t>
      </w:r>
      <w:r w:rsidR="00FE79AF">
        <w:rPr>
          <w:rFonts w:asciiTheme="minorHAnsi" w:hAnsiTheme="minorHAnsi"/>
          <w:szCs w:val="22"/>
        </w:rPr>
        <w:t xml:space="preserve">These changes will first be reflected in </w:t>
      </w:r>
      <w:r w:rsidR="0062740C">
        <w:rPr>
          <w:rFonts w:asciiTheme="minorHAnsi" w:hAnsiTheme="minorHAnsi"/>
          <w:szCs w:val="22"/>
        </w:rPr>
        <w:t xml:space="preserve">CFOI </w:t>
      </w:r>
      <w:r w:rsidR="00FE79AF">
        <w:rPr>
          <w:rFonts w:asciiTheme="minorHAnsi" w:hAnsiTheme="minorHAnsi"/>
          <w:szCs w:val="22"/>
        </w:rPr>
        <w:t xml:space="preserve">data collected for Reference Year 2023 that </w:t>
      </w:r>
      <w:r w:rsidR="00D82485">
        <w:rPr>
          <w:rFonts w:asciiTheme="minorHAnsi" w:hAnsiTheme="minorHAnsi"/>
          <w:szCs w:val="22"/>
        </w:rPr>
        <w:t>will</w:t>
      </w:r>
      <w:r w:rsidR="00FE79AF">
        <w:rPr>
          <w:rFonts w:asciiTheme="minorHAnsi" w:hAnsiTheme="minorHAnsi"/>
          <w:szCs w:val="22"/>
        </w:rPr>
        <w:t xml:space="preserve"> be published in December 2024. </w:t>
      </w:r>
    </w:p>
    <w:p w:rsidR="0086317C" w:rsidP="0086317C" w14:paraId="01F5336E" w14:textId="07CA9673">
      <w:pPr>
        <w:rPr>
          <w:rFonts w:asciiTheme="minorHAnsi" w:hAnsiTheme="minorHAnsi"/>
          <w:szCs w:val="22"/>
        </w:rPr>
      </w:pPr>
    </w:p>
    <w:p w:rsidR="00871BC0" w:rsidP="0086317C" w14:paraId="01FA72BA" w14:textId="5DB2B39F">
      <w:pPr>
        <w:rPr>
          <w:rFonts w:asciiTheme="minorHAnsi" w:hAnsiTheme="minorHAnsi"/>
          <w:szCs w:val="22"/>
        </w:rPr>
      </w:pPr>
      <w:r>
        <w:rPr>
          <w:rFonts w:asciiTheme="minorHAnsi" w:hAnsiTheme="minorHAnsi"/>
          <w:szCs w:val="22"/>
        </w:rPr>
        <w:t xml:space="preserve">The </w:t>
      </w:r>
      <w:r w:rsidR="00FE79AF">
        <w:rPr>
          <w:rFonts w:asciiTheme="minorHAnsi" w:hAnsiTheme="minorHAnsi"/>
          <w:szCs w:val="22"/>
        </w:rPr>
        <w:t>nonsubstantive</w:t>
      </w:r>
      <w:r w:rsidR="00FE79AF">
        <w:rPr>
          <w:rFonts w:asciiTheme="minorHAnsi" w:hAnsiTheme="minorHAnsi"/>
          <w:szCs w:val="22"/>
        </w:rPr>
        <w:t xml:space="preserve"> changes </w:t>
      </w:r>
      <w:r w:rsidR="00503173">
        <w:rPr>
          <w:rFonts w:asciiTheme="minorHAnsi" w:hAnsiTheme="minorHAnsi"/>
          <w:szCs w:val="22"/>
        </w:rPr>
        <w:t xml:space="preserve">for the </w:t>
      </w:r>
      <w:r>
        <w:rPr>
          <w:rFonts w:asciiTheme="minorHAnsi" w:hAnsiTheme="minorHAnsi"/>
          <w:szCs w:val="22"/>
        </w:rPr>
        <w:t>CFOI are:</w:t>
      </w:r>
    </w:p>
    <w:p w:rsidR="00AF013A" w:rsidP="0086317C" w14:paraId="413C956E" w14:textId="4C3D8230">
      <w:pPr>
        <w:rPr>
          <w:rFonts w:asciiTheme="minorHAnsi" w:hAnsiTheme="minorHAnsi"/>
          <w:szCs w:val="22"/>
        </w:rPr>
      </w:pPr>
    </w:p>
    <w:p w:rsidR="00AF013A" w:rsidP="00AF013A" w14:paraId="157E390C" w14:textId="050EBD19">
      <w:pPr>
        <w:pStyle w:val="ListParagraph"/>
        <w:numPr>
          <w:ilvl w:val="0"/>
          <w:numId w:val="1"/>
        </w:numPr>
        <w:rPr>
          <w:rFonts w:asciiTheme="minorHAnsi" w:hAnsiTheme="minorHAnsi"/>
          <w:szCs w:val="22"/>
        </w:rPr>
      </w:pPr>
      <w:r w:rsidRPr="00AF013A">
        <w:rPr>
          <w:rFonts w:asciiTheme="minorHAnsi" w:hAnsiTheme="minorHAnsi"/>
          <w:szCs w:val="22"/>
        </w:rPr>
        <w:t>Discontinu</w:t>
      </w:r>
      <w:r w:rsidR="001142B9">
        <w:rPr>
          <w:rFonts w:asciiTheme="minorHAnsi" w:hAnsiTheme="minorHAnsi"/>
          <w:szCs w:val="22"/>
        </w:rPr>
        <w:t>e</w:t>
      </w:r>
      <w:r w:rsidRPr="00AF013A">
        <w:rPr>
          <w:rFonts w:asciiTheme="minorHAnsi" w:hAnsiTheme="minorHAnsi"/>
          <w:szCs w:val="22"/>
        </w:rPr>
        <w:t xml:space="preserve"> </w:t>
      </w:r>
      <w:r>
        <w:rPr>
          <w:rFonts w:asciiTheme="minorHAnsi" w:hAnsiTheme="minorHAnsi"/>
          <w:szCs w:val="22"/>
        </w:rPr>
        <w:t xml:space="preserve">the </w:t>
      </w:r>
      <w:r w:rsidR="00D82485">
        <w:rPr>
          <w:rFonts w:asciiTheme="minorHAnsi" w:hAnsiTheme="minorHAnsi"/>
          <w:szCs w:val="22"/>
        </w:rPr>
        <w:t>variables</w:t>
      </w:r>
      <w:r w:rsidR="001142B9">
        <w:rPr>
          <w:rFonts w:asciiTheme="minorHAnsi" w:hAnsiTheme="minorHAnsi"/>
          <w:szCs w:val="22"/>
        </w:rPr>
        <w:t>:</w:t>
      </w:r>
      <w:r w:rsidR="00D82485">
        <w:rPr>
          <w:rFonts w:asciiTheme="minorHAnsi" w:hAnsiTheme="minorHAnsi"/>
          <w:szCs w:val="22"/>
        </w:rPr>
        <w:t xml:space="preserve"> </w:t>
      </w:r>
      <w:r w:rsidRPr="00AF013A">
        <w:rPr>
          <w:rFonts w:asciiTheme="minorHAnsi" w:hAnsiTheme="minorHAnsi"/>
          <w:szCs w:val="22"/>
        </w:rPr>
        <w:t xml:space="preserve">Time Workday Began, Impairment Code, </w:t>
      </w:r>
      <w:r>
        <w:rPr>
          <w:rFonts w:asciiTheme="minorHAnsi" w:hAnsiTheme="minorHAnsi"/>
          <w:szCs w:val="22"/>
        </w:rPr>
        <w:t xml:space="preserve">and </w:t>
      </w:r>
      <w:r w:rsidRPr="00AF013A">
        <w:rPr>
          <w:rFonts w:asciiTheme="minorHAnsi" w:hAnsiTheme="minorHAnsi"/>
          <w:szCs w:val="22"/>
        </w:rPr>
        <w:t>Time in Position</w:t>
      </w:r>
      <w:r w:rsidR="00531006">
        <w:rPr>
          <w:rFonts w:asciiTheme="minorHAnsi" w:hAnsiTheme="minorHAnsi"/>
          <w:szCs w:val="22"/>
        </w:rPr>
        <w:t xml:space="preserve"> for which data are </w:t>
      </w:r>
      <w:r w:rsidRPr="00AF013A">
        <w:rPr>
          <w:rFonts w:asciiTheme="minorHAnsi" w:hAnsiTheme="minorHAnsi"/>
          <w:szCs w:val="22"/>
        </w:rPr>
        <w:t>significantly missing or unknown</w:t>
      </w:r>
      <w:r w:rsidR="005506E6">
        <w:rPr>
          <w:rFonts w:asciiTheme="minorHAnsi" w:hAnsiTheme="minorHAnsi"/>
          <w:szCs w:val="22"/>
        </w:rPr>
        <w:t>. These variables have been historically used for research</w:t>
      </w:r>
      <w:r w:rsidR="006B0663">
        <w:rPr>
          <w:rFonts w:asciiTheme="minorHAnsi" w:hAnsiTheme="minorHAnsi"/>
          <w:szCs w:val="22"/>
        </w:rPr>
        <w:t>er</w:t>
      </w:r>
      <w:r w:rsidR="005506E6">
        <w:rPr>
          <w:rFonts w:asciiTheme="minorHAnsi" w:hAnsiTheme="minorHAnsi"/>
          <w:szCs w:val="22"/>
        </w:rPr>
        <w:t xml:space="preserve"> purposes only</w:t>
      </w:r>
      <w:r w:rsidR="00D82485">
        <w:rPr>
          <w:rFonts w:asciiTheme="minorHAnsi" w:hAnsiTheme="minorHAnsi"/>
          <w:szCs w:val="22"/>
        </w:rPr>
        <w:t xml:space="preserve"> but provide little utility</w:t>
      </w:r>
      <w:r w:rsidR="006B0663">
        <w:rPr>
          <w:rFonts w:asciiTheme="minorHAnsi" w:hAnsiTheme="minorHAnsi"/>
          <w:szCs w:val="22"/>
        </w:rPr>
        <w:t>.</w:t>
      </w:r>
    </w:p>
    <w:p w:rsidR="00AC6763" w:rsidRPr="00AF013A" w:rsidP="00AF013A" w14:paraId="57F44FAB" w14:textId="0E48D65A">
      <w:pPr>
        <w:pStyle w:val="ListParagraph"/>
        <w:numPr>
          <w:ilvl w:val="0"/>
          <w:numId w:val="1"/>
        </w:numPr>
        <w:rPr>
          <w:rFonts w:asciiTheme="minorHAnsi" w:hAnsiTheme="minorHAnsi"/>
          <w:szCs w:val="22"/>
        </w:rPr>
      </w:pPr>
      <w:r>
        <w:rPr>
          <w:rFonts w:asciiTheme="minorHAnsi" w:hAnsiTheme="minorHAnsi"/>
          <w:szCs w:val="22"/>
        </w:rPr>
        <w:t>Updat</w:t>
      </w:r>
      <w:r w:rsidR="001142B9">
        <w:rPr>
          <w:rFonts w:asciiTheme="minorHAnsi" w:hAnsiTheme="minorHAnsi"/>
          <w:szCs w:val="22"/>
        </w:rPr>
        <w:t>e</w:t>
      </w:r>
      <w:r>
        <w:rPr>
          <w:rFonts w:asciiTheme="minorHAnsi" w:hAnsiTheme="minorHAnsi"/>
          <w:szCs w:val="22"/>
        </w:rPr>
        <w:t xml:space="preserve"> </w:t>
      </w:r>
      <w:r w:rsidR="00430219">
        <w:rPr>
          <w:rFonts w:asciiTheme="minorHAnsi" w:hAnsiTheme="minorHAnsi"/>
          <w:szCs w:val="22"/>
        </w:rPr>
        <w:t xml:space="preserve">options for </w:t>
      </w:r>
      <w:r>
        <w:rPr>
          <w:rFonts w:asciiTheme="minorHAnsi" w:hAnsiTheme="minorHAnsi"/>
          <w:szCs w:val="22"/>
        </w:rPr>
        <w:t xml:space="preserve">coding </w:t>
      </w:r>
      <w:r>
        <w:rPr>
          <w:rFonts w:asciiTheme="minorHAnsi" w:hAnsiTheme="minorHAnsi"/>
          <w:szCs w:val="22"/>
        </w:rPr>
        <w:t>decedent</w:t>
      </w:r>
      <w:r>
        <w:rPr>
          <w:rFonts w:asciiTheme="minorHAnsi" w:hAnsiTheme="minorHAnsi"/>
          <w:szCs w:val="22"/>
        </w:rPr>
        <w:t xml:space="preserve"> </w:t>
      </w:r>
      <w:r>
        <w:rPr>
          <w:rFonts w:asciiTheme="minorHAnsi" w:hAnsiTheme="minorHAnsi"/>
          <w:szCs w:val="22"/>
        </w:rPr>
        <w:t>B</w:t>
      </w:r>
      <w:r>
        <w:rPr>
          <w:rFonts w:asciiTheme="minorHAnsi" w:hAnsiTheme="minorHAnsi"/>
          <w:szCs w:val="22"/>
        </w:rPr>
        <w:t>irthplace</w:t>
      </w:r>
      <w:r>
        <w:rPr>
          <w:rFonts w:asciiTheme="minorHAnsi" w:hAnsiTheme="minorHAnsi"/>
          <w:szCs w:val="22"/>
        </w:rPr>
        <w:t xml:space="preserve"> to include an</w:t>
      </w:r>
      <w:r>
        <w:rPr>
          <w:rFonts w:asciiTheme="minorHAnsi" w:hAnsiTheme="minorHAnsi"/>
          <w:szCs w:val="22"/>
        </w:rPr>
        <w:t xml:space="preserve"> “</w:t>
      </w:r>
      <w:r>
        <w:rPr>
          <w:rFonts w:asciiTheme="minorHAnsi" w:hAnsiTheme="minorHAnsi"/>
          <w:szCs w:val="22"/>
        </w:rPr>
        <w:t>U</w:t>
      </w:r>
      <w:r>
        <w:rPr>
          <w:rFonts w:asciiTheme="minorHAnsi" w:hAnsiTheme="minorHAnsi"/>
          <w:szCs w:val="22"/>
        </w:rPr>
        <w:t>nknown”</w:t>
      </w:r>
      <w:r>
        <w:rPr>
          <w:rFonts w:asciiTheme="minorHAnsi" w:hAnsiTheme="minorHAnsi"/>
          <w:szCs w:val="22"/>
        </w:rPr>
        <w:t xml:space="preserve"> category. </w:t>
      </w:r>
      <w:r w:rsidR="00430219">
        <w:rPr>
          <w:rFonts w:asciiTheme="minorHAnsi" w:hAnsiTheme="minorHAnsi"/>
          <w:szCs w:val="22"/>
        </w:rPr>
        <w:t>Currently</w:t>
      </w:r>
      <w:r>
        <w:rPr>
          <w:rFonts w:asciiTheme="minorHAnsi" w:hAnsiTheme="minorHAnsi"/>
          <w:szCs w:val="22"/>
        </w:rPr>
        <w:t xml:space="preserve">, fatalities where decedent birthplace </w:t>
      </w:r>
      <w:r w:rsidR="00430219">
        <w:rPr>
          <w:rFonts w:asciiTheme="minorHAnsi" w:hAnsiTheme="minorHAnsi"/>
          <w:szCs w:val="22"/>
        </w:rPr>
        <w:t>is</w:t>
      </w:r>
      <w:r>
        <w:rPr>
          <w:rFonts w:asciiTheme="minorHAnsi" w:hAnsiTheme="minorHAnsi"/>
          <w:szCs w:val="22"/>
        </w:rPr>
        <w:t xml:space="preserve"> unknown </w:t>
      </w:r>
      <w:r w:rsidR="00430219">
        <w:rPr>
          <w:rFonts w:asciiTheme="minorHAnsi" w:hAnsiTheme="minorHAnsi"/>
          <w:szCs w:val="22"/>
        </w:rPr>
        <w:t>is</w:t>
      </w:r>
      <w:r>
        <w:rPr>
          <w:rFonts w:asciiTheme="minorHAnsi" w:hAnsiTheme="minorHAnsi"/>
          <w:szCs w:val="22"/>
        </w:rPr>
        <w:t xml:space="preserve"> collapsed into United States and </w:t>
      </w:r>
      <w:r w:rsidR="00430219">
        <w:rPr>
          <w:rFonts w:asciiTheme="minorHAnsi" w:hAnsiTheme="minorHAnsi"/>
          <w:szCs w:val="22"/>
        </w:rPr>
        <w:t>cannot</w:t>
      </w:r>
      <w:r>
        <w:rPr>
          <w:rFonts w:asciiTheme="minorHAnsi" w:hAnsiTheme="minorHAnsi"/>
          <w:szCs w:val="22"/>
        </w:rPr>
        <w:t xml:space="preserve"> be broken out separately.</w:t>
      </w:r>
      <w:r>
        <w:rPr>
          <w:rFonts w:asciiTheme="minorHAnsi" w:hAnsiTheme="minorHAnsi"/>
          <w:szCs w:val="22"/>
        </w:rPr>
        <w:t xml:space="preserve"> </w:t>
      </w:r>
    </w:p>
    <w:p w:rsidR="00AF013A" w:rsidP="005506E6" w14:paraId="6EB8547C" w14:textId="2B1B9504">
      <w:pPr>
        <w:pStyle w:val="ListParagraph"/>
        <w:numPr>
          <w:ilvl w:val="0"/>
          <w:numId w:val="1"/>
        </w:numPr>
        <w:rPr>
          <w:rFonts w:asciiTheme="minorHAnsi" w:hAnsiTheme="minorHAnsi"/>
          <w:szCs w:val="22"/>
        </w:rPr>
      </w:pPr>
      <w:r>
        <w:rPr>
          <w:rFonts w:asciiTheme="minorHAnsi" w:hAnsiTheme="minorHAnsi"/>
          <w:szCs w:val="22"/>
        </w:rPr>
        <w:t>Updat</w:t>
      </w:r>
      <w:r w:rsidR="001142B9">
        <w:rPr>
          <w:rFonts w:asciiTheme="minorHAnsi" w:hAnsiTheme="minorHAnsi"/>
          <w:szCs w:val="22"/>
        </w:rPr>
        <w:t>e</w:t>
      </w:r>
      <w:r>
        <w:rPr>
          <w:rFonts w:asciiTheme="minorHAnsi" w:hAnsiTheme="minorHAnsi"/>
          <w:szCs w:val="22"/>
        </w:rPr>
        <w:t xml:space="preserve"> </w:t>
      </w:r>
      <w:r w:rsidR="00430219">
        <w:rPr>
          <w:rFonts w:asciiTheme="minorHAnsi" w:hAnsiTheme="minorHAnsi"/>
          <w:szCs w:val="22"/>
        </w:rPr>
        <w:t xml:space="preserve">options for </w:t>
      </w:r>
      <w:r>
        <w:rPr>
          <w:rFonts w:asciiTheme="minorHAnsi" w:hAnsiTheme="minorHAnsi"/>
          <w:szCs w:val="22"/>
        </w:rPr>
        <w:t xml:space="preserve">coding </w:t>
      </w:r>
      <w:r w:rsidRPr="005506E6">
        <w:rPr>
          <w:rFonts w:asciiTheme="minorHAnsi" w:hAnsiTheme="minorHAnsi"/>
          <w:szCs w:val="22"/>
        </w:rPr>
        <w:t xml:space="preserve">gender to include a category for </w:t>
      </w:r>
      <w:r w:rsidR="005506E6">
        <w:rPr>
          <w:rFonts w:asciiTheme="minorHAnsi" w:hAnsiTheme="minorHAnsi"/>
          <w:szCs w:val="22"/>
        </w:rPr>
        <w:t>“</w:t>
      </w:r>
      <w:r w:rsidR="009020F0">
        <w:rPr>
          <w:rFonts w:asciiTheme="minorHAnsi" w:hAnsiTheme="minorHAnsi"/>
          <w:szCs w:val="22"/>
        </w:rPr>
        <w:t>Non-binary</w:t>
      </w:r>
      <w:r w:rsidR="009020F0">
        <w:rPr>
          <w:rFonts w:asciiTheme="minorHAnsi" w:hAnsiTheme="minorHAnsi"/>
          <w:szCs w:val="22"/>
        </w:rPr>
        <w:t xml:space="preserve"> or a</w:t>
      </w:r>
      <w:r w:rsidR="00984E1E">
        <w:rPr>
          <w:rFonts w:asciiTheme="minorHAnsi" w:hAnsiTheme="minorHAnsi"/>
          <w:szCs w:val="22"/>
        </w:rPr>
        <w:t>nother gender identity</w:t>
      </w:r>
      <w:r w:rsidR="00430219">
        <w:rPr>
          <w:rFonts w:asciiTheme="minorHAnsi" w:hAnsiTheme="minorHAnsi"/>
          <w:szCs w:val="22"/>
        </w:rPr>
        <w:t>.</w:t>
      </w:r>
      <w:r>
        <w:rPr>
          <w:rFonts w:asciiTheme="minorHAnsi" w:hAnsiTheme="minorHAnsi"/>
          <w:szCs w:val="22"/>
        </w:rPr>
        <w:t>”</w:t>
      </w:r>
      <w:r w:rsidRPr="005506E6" w:rsidR="005506E6">
        <w:rPr>
          <w:rFonts w:asciiTheme="minorHAnsi" w:hAnsiTheme="minorHAnsi"/>
          <w:szCs w:val="22"/>
        </w:rPr>
        <w:t xml:space="preserve"> </w:t>
      </w:r>
      <w:r w:rsidR="00AB0D93">
        <w:rPr>
          <w:rFonts w:asciiTheme="minorHAnsi" w:hAnsiTheme="minorHAnsi"/>
          <w:szCs w:val="22"/>
        </w:rPr>
        <w:t xml:space="preserve">Updated category labels will include </w:t>
      </w:r>
      <w:r w:rsidR="00984E1E">
        <w:rPr>
          <w:rFonts w:asciiTheme="minorHAnsi" w:hAnsiTheme="minorHAnsi"/>
          <w:szCs w:val="22"/>
        </w:rPr>
        <w:t>Male</w:t>
      </w:r>
      <w:r w:rsidR="00AB0D93">
        <w:rPr>
          <w:rFonts w:asciiTheme="minorHAnsi" w:hAnsiTheme="minorHAnsi"/>
          <w:szCs w:val="22"/>
        </w:rPr>
        <w:t xml:space="preserve">, </w:t>
      </w:r>
      <w:r w:rsidR="00984E1E">
        <w:rPr>
          <w:rFonts w:asciiTheme="minorHAnsi" w:hAnsiTheme="minorHAnsi"/>
          <w:szCs w:val="22"/>
        </w:rPr>
        <w:t>Female</w:t>
      </w:r>
      <w:r w:rsidR="00AB0D93">
        <w:rPr>
          <w:rFonts w:asciiTheme="minorHAnsi" w:hAnsiTheme="minorHAnsi"/>
          <w:szCs w:val="22"/>
        </w:rPr>
        <w:t xml:space="preserve">, </w:t>
      </w:r>
      <w:r w:rsidR="00F35C69">
        <w:rPr>
          <w:rFonts w:asciiTheme="minorHAnsi" w:hAnsiTheme="minorHAnsi"/>
          <w:szCs w:val="22"/>
        </w:rPr>
        <w:t>Non-</w:t>
      </w:r>
      <w:r w:rsidR="00F35C69">
        <w:rPr>
          <w:rFonts w:asciiTheme="minorHAnsi" w:hAnsiTheme="minorHAnsi"/>
          <w:szCs w:val="22"/>
        </w:rPr>
        <w:t>binary</w:t>
      </w:r>
      <w:r w:rsidR="00F35C69">
        <w:rPr>
          <w:rFonts w:asciiTheme="minorHAnsi" w:hAnsiTheme="minorHAnsi"/>
          <w:szCs w:val="22"/>
        </w:rPr>
        <w:t xml:space="preserve"> or a</w:t>
      </w:r>
      <w:r w:rsidR="00984E1E">
        <w:rPr>
          <w:rFonts w:asciiTheme="minorHAnsi" w:hAnsiTheme="minorHAnsi"/>
          <w:szCs w:val="22"/>
        </w:rPr>
        <w:t>nother gender identity</w:t>
      </w:r>
      <w:r w:rsidR="00AB0D93">
        <w:rPr>
          <w:rFonts w:asciiTheme="minorHAnsi" w:hAnsiTheme="minorHAnsi"/>
          <w:szCs w:val="22"/>
        </w:rPr>
        <w:t xml:space="preserve">, and Unknown. </w:t>
      </w:r>
      <w:r w:rsidR="005506E6">
        <w:rPr>
          <w:rFonts w:asciiTheme="minorHAnsi" w:hAnsiTheme="minorHAnsi"/>
          <w:szCs w:val="22"/>
        </w:rPr>
        <w:t>Th</w:t>
      </w:r>
      <w:r w:rsidR="00AB0D93">
        <w:rPr>
          <w:rFonts w:asciiTheme="minorHAnsi" w:hAnsiTheme="minorHAnsi"/>
          <w:szCs w:val="22"/>
        </w:rPr>
        <w:t>e new “</w:t>
      </w:r>
      <w:r w:rsidR="009020F0">
        <w:rPr>
          <w:rFonts w:asciiTheme="minorHAnsi" w:hAnsiTheme="minorHAnsi"/>
          <w:szCs w:val="22"/>
        </w:rPr>
        <w:t>Non-binary</w:t>
      </w:r>
      <w:r w:rsidR="009020F0">
        <w:rPr>
          <w:rFonts w:asciiTheme="minorHAnsi" w:hAnsiTheme="minorHAnsi"/>
          <w:szCs w:val="22"/>
        </w:rPr>
        <w:t xml:space="preserve"> or a</w:t>
      </w:r>
      <w:r w:rsidR="00984E1E">
        <w:rPr>
          <w:rFonts w:asciiTheme="minorHAnsi" w:hAnsiTheme="minorHAnsi"/>
          <w:szCs w:val="22"/>
        </w:rPr>
        <w:t xml:space="preserve">nother gender </w:t>
      </w:r>
      <w:r w:rsidR="00CA3E9D">
        <w:rPr>
          <w:rFonts w:asciiTheme="minorHAnsi" w:hAnsiTheme="minorHAnsi"/>
          <w:szCs w:val="22"/>
        </w:rPr>
        <w:t>identity</w:t>
      </w:r>
      <w:r w:rsidR="00AB0D93">
        <w:rPr>
          <w:rFonts w:asciiTheme="minorHAnsi" w:hAnsiTheme="minorHAnsi"/>
          <w:szCs w:val="22"/>
        </w:rPr>
        <w:t xml:space="preserve">” </w:t>
      </w:r>
      <w:r>
        <w:rPr>
          <w:rFonts w:asciiTheme="minorHAnsi" w:hAnsiTheme="minorHAnsi"/>
          <w:szCs w:val="22"/>
        </w:rPr>
        <w:t xml:space="preserve">category will </w:t>
      </w:r>
      <w:r w:rsidR="005D2924">
        <w:rPr>
          <w:rFonts w:asciiTheme="minorHAnsi" w:hAnsiTheme="minorHAnsi"/>
          <w:szCs w:val="22"/>
        </w:rPr>
        <w:t xml:space="preserve">accommodate states that have begun to include categories </w:t>
      </w:r>
      <w:r w:rsidR="001142B9">
        <w:rPr>
          <w:rFonts w:asciiTheme="minorHAnsi" w:hAnsiTheme="minorHAnsi"/>
          <w:szCs w:val="22"/>
        </w:rPr>
        <w:t>other than</w:t>
      </w:r>
      <w:r w:rsidR="005D2924">
        <w:rPr>
          <w:rFonts w:asciiTheme="minorHAnsi" w:hAnsiTheme="minorHAnsi"/>
          <w:szCs w:val="22"/>
        </w:rPr>
        <w:t xml:space="preserve"> male and female on official source documents. </w:t>
      </w:r>
    </w:p>
    <w:p w:rsidR="009020F0" w:rsidRPr="00801293" w:rsidP="00801293" w14:paraId="66E5C42A" w14:textId="5E2E69B5">
      <w:pPr>
        <w:pStyle w:val="ListParagraph"/>
        <w:numPr>
          <w:ilvl w:val="1"/>
          <w:numId w:val="1"/>
        </w:numPr>
        <w:rPr>
          <w:rFonts w:asciiTheme="minorHAnsi" w:hAnsiTheme="minorHAnsi"/>
          <w:szCs w:val="22"/>
        </w:rPr>
      </w:pPr>
      <w:r>
        <w:rPr>
          <w:rFonts w:asciiTheme="minorHAnsi" w:hAnsiTheme="minorHAnsi"/>
          <w:szCs w:val="22"/>
        </w:rPr>
        <w:t xml:space="preserve">Note that </w:t>
      </w:r>
      <w:r w:rsidR="005B5329">
        <w:rPr>
          <w:rFonts w:asciiTheme="minorHAnsi" w:hAnsiTheme="minorHAnsi"/>
          <w:szCs w:val="22"/>
        </w:rPr>
        <w:t xml:space="preserve">Male, Female, and </w:t>
      </w:r>
      <w:r>
        <w:rPr>
          <w:rFonts w:asciiTheme="minorHAnsi" w:hAnsiTheme="minorHAnsi"/>
          <w:szCs w:val="22"/>
        </w:rPr>
        <w:t xml:space="preserve">Unknown </w:t>
      </w:r>
      <w:r w:rsidR="005B5329">
        <w:rPr>
          <w:rFonts w:asciiTheme="minorHAnsi" w:hAnsiTheme="minorHAnsi"/>
          <w:szCs w:val="22"/>
        </w:rPr>
        <w:t xml:space="preserve">are </w:t>
      </w:r>
      <w:r>
        <w:rPr>
          <w:rFonts w:asciiTheme="minorHAnsi" w:hAnsiTheme="minorHAnsi"/>
          <w:szCs w:val="22"/>
        </w:rPr>
        <w:t xml:space="preserve">existing </w:t>
      </w:r>
      <w:r w:rsidR="005B5329">
        <w:rPr>
          <w:rFonts w:asciiTheme="minorHAnsi" w:hAnsiTheme="minorHAnsi"/>
          <w:szCs w:val="22"/>
        </w:rPr>
        <w:t xml:space="preserve">codes </w:t>
      </w:r>
      <w:r w:rsidR="001B5691">
        <w:rPr>
          <w:rFonts w:asciiTheme="minorHAnsi" w:hAnsiTheme="minorHAnsi"/>
          <w:szCs w:val="22"/>
        </w:rPr>
        <w:t xml:space="preserve">for gender in </w:t>
      </w:r>
      <w:r>
        <w:rPr>
          <w:rFonts w:asciiTheme="minorHAnsi" w:hAnsiTheme="minorHAnsi"/>
          <w:szCs w:val="22"/>
        </w:rPr>
        <w:t>CFOI</w:t>
      </w:r>
      <w:r w:rsidR="005B5329">
        <w:rPr>
          <w:rFonts w:asciiTheme="minorHAnsi" w:hAnsiTheme="minorHAnsi"/>
          <w:szCs w:val="22"/>
        </w:rPr>
        <w:t xml:space="preserve">. </w:t>
      </w:r>
      <w:r w:rsidRPr="00EC781B">
        <w:rPr>
          <w:rFonts w:asciiTheme="minorHAnsi" w:hAnsiTheme="minorHAnsi"/>
          <w:szCs w:val="22"/>
        </w:rPr>
        <w:t>Unknown does not represent a separate gender identify, rather is used whenever gender cannot be identified from available data sources or (with the requested change) potentially where contradictory information from different source documents makes it impossible to definitively determine gender. Unknown is seldom used</w:t>
      </w:r>
      <w:r w:rsidR="00896A05">
        <w:rPr>
          <w:rFonts w:asciiTheme="minorHAnsi" w:hAnsiTheme="minorHAnsi"/>
          <w:szCs w:val="22"/>
        </w:rPr>
        <w:t xml:space="preserve"> currently</w:t>
      </w:r>
      <w:r w:rsidRPr="00EC781B">
        <w:rPr>
          <w:rFonts w:asciiTheme="minorHAnsi" w:hAnsiTheme="minorHAnsi"/>
          <w:szCs w:val="22"/>
        </w:rPr>
        <w:t>, except in rare circumstances where we may be unable to determine gender of a decedent from available information.</w:t>
      </w:r>
      <w:r>
        <w:rPr>
          <w:rFonts w:asciiTheme="minorHAnsi" w:hAnsiTheme="minorHAnsi"/>
          <w:szCs w:val="22"/>
        </w:rPr>
        <w:t xml:space="preserve"> Due to the extremely small number of cases for which gender is coded as unknown, a count for this category cannot be published.</w:t>
      </w:r>
    </w:p>
    <w:p w:rsidR="00503173" w:rsidP="005506E6" w14:paraId="5F7A84FA" w14:textId="5FE64497">
      <w:pPr>
        <w:pStyle w:val="ListParagraph"/>
        <w:numPr>
          <w:ilvl w:val="0"/>
          <w:numId w:val="1"/>
        </w:numPr>
        <w:rPr>
          <w:rFonts w:asciiTheme="minorHAnsi" w:hAnsiTheme="minorHAnsi"/>
          <w:szCs w:val="22"/>
        </w:rPr>
      </w:pPr>
      <w:r>
        <w:rPr>
          <w:rFonts w:asciiTheme="minorHAnsi" w:hAnsiTheme="minorHAnsi"/>
          <w:szCs w:val="22"/>
        </w:rPr>
        <w:t xml:space="preserve">Update gender categories on the CFOI follow back questionnaire (attached). </w:t>
      </w:r>
    </w:p>
    <w:p w:rsidR="00503173" w:rsidRPr="00503173" w:rsidP="00503173" w14:paraId="4A3F5787" w14:textId="7C735B5A">
      <w:pPr>
        <w:pStyle w:val="ListParagraph"/>
        <w:numPr>
          <w:ilvl w:val="0"/>
          <w:numId w:val="2"/>
        </w:numPr>
        <w:rPr>
          <w:rFonts w:asciiTheme="minorHAnsi" w:hAnsiTheme="minorHAnsi"/>
          <w:szCs w:val="22"/>
        </w:rPr>
      </w:pPr>
      <w:r>
        <w:rPr>
          <w:rFonts w:asciiTheme="minorHAnsi" w:hAnsiTheme="minorHAnsi"/>
          <w:szCs w:val="22"/>
        </w:rPr>
        <w:t xml:space="preserve">Removed the physical address for </w:t>
      </w:r>
      <w:r w:rsidR="00B61EEA">
        <w:rPr>
          <w:rFonts w:asciiTheme="minorHAnsi" w:hAnsiTheme="minorHAnsi"/>
          <w:szCs w:val="22"/>
        </w:rPr>
        <w:t xml:space="preserve">public </w:t>
      </w:r>
      <w:r>
        <w:rPr>
          <w:rFonts w:asciiTheme="minorHAnsi" w:hAnsiTheme="minorHAnsi"/>
          <w:szCs w:val="22"/>
        </w:rPr>
        <w:t>comments in the burden statement and replaced with an email address</w:t>
      </w:r>
      <w:r>
        <w:rPr>
          <w:rFonts w:asciiTheme="minorHAnsi" w:hAnsiTheme="minorHAnsi"/>
          <w:szCs w:val="22"/>
        </w:rPr>
        <w:t xml:space="preserve"> in the CFOI follow back questionnaire</w:t>
      </w:r>
      <w:r w:rsidR="0031301D">
        <w:rPr>
          <w:rFonts w:asciiTheme="minorHAnsi" w:hAnsiTheme="minorHAnsi"/>
          <w:szCs w:val="22"/>
        </w:rPr>
        <w:t>.</w:t>
      </w:r>
    </w:p>
    <w:p w:rsidR="0086317C" w:rsidP="0086317C" w14:paraId="36C2AF52" w14:textId="65FB3323">
      <w:pPr>
        <w:rPr>
          <w:rFonts w:asciiTheme="minorHAnsi" w:hAnsiTheme="minorHAnsi"/>
          <w:szCs w:val="22"/>
        </w:rPr>
      </w:pPr>
    </w:p>
    <w:p w:rsidR="001B5691" w:rsidP="0086317C" w14:paraId="264DC43A" w14:textId="62CCFBCA">
      <w:pPr>
        <w:rPr>
          <w:rFonts w:asciiTheme="minorHAnsi" w:hAnsiTheme="minorHAnsi"/>
          <w:szCs w:val="22"/>
        </w:rPr>
      </w:pPr>
      <w:r>
        <w:rPr>
          <w:rFonts w:asciiTheme="minorHAnsi" w:hAnsiTheme="minorHAnsi"/>
          <w:szCs w:val="22"/>
        </w:rPr>
        <w:t>Additional information on change to gender:</w:t>
      </w:r>
    </w:p>
    <w:p w:rsidR="001B5691" w:rsidP="0086317C" w14:paraId="6C95C519" w14:textId="77777777">
      <w:pPr>
        <w:rPr>
          <w:rFonts w:asciiTheme="minorHAnsi" w:hAnsiTheme="minorHAnsi"/>
          <w:szCs w:val="22"/>
        </w:rPr>
      </w:pPr>
    </w:p>
    <w:p w:rsidR="001B5691" w:rsidP="0086317C" w14:paraId="0589C321" w14:textId="7B582081">
      <w:pPr>
        <w:rPr>
          <w:rFonts w:asciiTheme="minorHAnsi" w:hAnsiTheme="minorHAnsi"/>
          <w:szCs w:val="22"/>
        </w:rPr>
      </w:pPr>
      <w:r>
        <w:rPr>
          <w:rFonts w:asciiTheme="minorHAnsi" w:hAnsiTheme="minorHAnsi"/>
          <w:szCs w:val="22"/>
        </w:rPr>
        <w:t xml:space="preserve">The program consulted </w:t>
      </w:r>
      <w:r w:rsidR="000661D7">
        <w:rPr>
          <w:rFonts w:asciiTheme="minorHAnsi" w:hAnsiTheme="minorHAnsi"/>
          <w:szCs w:val="22"/>
        </w:rPr>
        <w:t xml:space="preserve">the Office of Survey Methods Research </w:t>
      </w:r>
      <w:r w:rsidR="00AD5509">
        <w:rPr>
          <w:rFonts w:asciiTheme="minorHAnsi" w:hAnsiTheme="minorHAnsi"/>
          <w:szCs w:val="22"/>
        </w:rPr>
        <w:t xml:space="preserve">(OSMR) </w:t>
      </w:r>
      <w:r w:rsidR="000661D7">
        <w:rPr>
          <w:rFonts w:asciiTheme="minorHAnsi" w:hAnsiTheme="minorHAnsi"/>
          <w:szCs w:val="22"/>
        </w:rPr>
        <w:t>regarding potential changes to gender for the CFOI</w:t>
      </w:r>
      <w:r>
        <w:rPr>
          <w:rFonts w:asciiTheme="minorHAnsi" w:hAnsiTheme="minorHAnsi"/>
          <w:szCs w:val="22"/>
        </w:rPr>
        <w:t>, who agree</w:t>
      </w:r>
      <w:r w:rsidR="000661D7">
        <w:rPr>
          <w:rFonts w:asciiTheme="minorHAnsi" w:hAnsiTheme="minorHAnsi"/>
          <w:szCs w:val="22"/>
        </w:rPr>
        <w:t>d</w:t>
      </w:r>
      <w:r>
        <w:rPr>
          <w:rFonts w:asciiTheme="minorHAnsi" w:hAnsiTheme="minorHAnsi"/>
          <w:szCs w:val="22"/>
        </w:rPr>
        <w:t xml:space="preserve"> that </w:t>
      </w:r>
      <w:r w:rsidRPr="009020F0">
        <w:rPr>
          <w:rFonts w:asciiTheme="minorHAnsi" w:hAnsiTheme="minorHAnsi"/>
          <w:szCs w:val="22"/>
        </w:rPr>
        <w:t>including a</w:t>
      </w:r>
      <w:r>
        <w:rPr>
          <w:rFonts w:asciiTheme="minorHAnsi" w:hAnsiTheme="minorHAnsi"/>
          <w:szCs w:val="22"/>
        </w:rPr>
        <w:t xml:space="preserve">n additional </w:t>
      </w:r>
      <w:r w:rsidRPr="009020F0">
        <w:rPr>
          <w:rFonts w:asciiTheme="minorHAnsi" w:hAnsiTheme="minorHAnsi"/>
          <w:szCs w:val="22"/>
        </w:rPr>
        <w:t xml:space="preserve">selection for gender in CFOI was advisable. </w:t>
      </w:r>
      <w:r w:rsidR="000E16A9">
        <w:rPr>
          <w:rFonts w:asciiTheme="minorHAnsi" w:hAnsiTheme="minorHAnsi"/>
          <w:szCs w:val="22"/>
        </w:rPr>
        <w:t xml:space="preserve">The program </w:t>
      </w:r>
      <w:r w:rsidRPr="009020F0">
        <w:rPr>
          <w:rFonts w:asciiTheme="minorHAnsi" w:hAnsiTheme="minorHAnsi"/>
          <w:szCs w:val="22"/>
        </w:rPr>
        <w:t>understand</w:t>
      </w:r>
      <w:r w:rsidR="000E16A9">
        <w:rPr>
          <w:rFonts w:asciiTheme="minorHAnsi" w:hAnsiTheme="minorHAnsi"/>
          <w:szCs w:val="22"/>
        </w:rPr>
        <w:t>s</w:t>
      </w:r>
      <w:r w:rsidRPr="009020F0">
        <w:rPr>
          <w:rFonts w:asciiTheme="minorHAnsi" w:hAnsiTheme="minorHAnsi"/>
          <w:szCs w:val="22"/>
        </w:rPr>
        <w:t xml:space="preserve"> that there is limited research to guide these changes and even </w:t>
      </w:r>
      <w:r>
        <w:rPr>
          <w:rFonts w:asciiTheme="minorHAnsi" w:hAnsiTheme="minorHAnsi"/>
          <w:szCs w:val="22"/>
        </w:rPr>
        <w:t>less</w:t>
      </w:r>
      <w:r w:rsidRPr="009020F0">
        <w:rPr>
          <w:rFonts w:asciiTheme="minorHAnsi" w:hAnsiTheme="minorHAnsi"/>
          <w:szCs w:val="22"/>
        </w:rPr>
        <w:t xml:space="preserve"> so for decedents. Until formal recommendations are determined, it </w:t>
      </w:r>
      <w:r>
        <w:rPr>
          <w:rFonts w:asciiTheme="minorHAnsi" w:hAnsiTheme="minorHAnsi"/>
          <w:szCs w:val="22"/>
        </w:rPr>
        <w:t xml:space="preserve">is </w:t>
      </w:r>
      <w:r w:rsidRPr="009020F0">
        <w:rPr>
          <w:rFonts w:asciiTheme="minorHAnsi" w:hAnsiTheme="minorHAnsi"/>
          <w:szCs w:val="22"/>
        </w:rPr>
        <w:t>the program’s intent with this change to add an additional</w:t>
      </w:r>
      <w:r w:rsidR="00776684">
        <w:rPr>
          <w:rFonts w:asciiTheme="minorHAnsi" w:hAnsiTheme="minorHAnsi"/>
          <w:szCs w:val="22"/>
        </w:rPr>
        <w:t xml:space="preserve"> gender</w:t>
      </w:r>
      <w:r w:rsidRPr="009020F0">
        <w:rPr>
          <w:rFonts w:asciiTheme="minorHAnsi" w:hAnsiTheme="minorHAnsi"/>
          <w:szCs w:val="22"/>
        </w:rPr>
        <w:t xml:space="preserve"> category to help </w:t>
      </w:r>
      <w:r w:rsidRPr="0011764A">
        <w:rPr>
          <w:rFonts w:asciiTheme="minorHAnsi" w:hAnsiTheme="minorHAnsi"/>
          <w:szCs w:val="22"/>
        </w:rPr>
        <w:t>accommodate</w:t>
      </w:r>
      <w:r w:rsidRPr="009020F0">
        <w:rPr>
          <w:rFonts w:asciiTheme="minorHAnsi" w:hAnsiTheme="minorHAnsi"/>
          <w:szCs w:val="22"/>
        </w:rPr>
        <w:t xml:space="preserve"> </w:t>
      </w:r>
      <w:r w:rsidR="00AD5509">
        <w:rPr>
          <w:rFonts w:asciiTheme="minorHAnsi" w:hAnsiTheme="minorHAnsi"/>
          <w:szCs w:val="22"/>
        </w:rPr>
        <w:t>the</w:t>
      </w:r>
      <w:r w:rsidRPr="009020F0">
        <w:rPr>
          <w:rFonts w:asciiTheme="minorHAnsi" w:hAnsiTheme="minorHAnsi"/>
          <w:szCs w:val="22"/>
        </w:rPr>
        <w:t xml:space="preserve"> small number of states (7 </w:t>
      </w:r>
      <w:r>
        <w:rPr>
          <w:rFonts w:asciiTheme="minorHAnsi" w:hAnsiTheme="minorHAnsi"/>
          <w:szCs w:val="22"/>
        </w:rPr>
        <w:t>at the time of this request</w:t>
      </w:r>
      <w:r w:rsidRPr="009020F0">
        <w:rPr>
          <w:rFonts w:asciiTheme="minorHAnsi" w:hAnsiTheme="minorHAnsi"/>
          <w:szCs w:val="22"/>
        </w:rPr>
        <w:t xml:space="preserve">) in </w:t>
      </w:r>
      <w:r>
        <w:rPr>
          <w:rFonts w:asciiTheme="minorHAnsi" w:hAnsiTheme="minorHAnsi"/>
          <w:szCs w:val="22"/>
        </w:rPr>
        <w:t>the</w:t>
      </w:r>
      <w:r w:rsidRPr="009020F0">
        <w:rPr>
          <w:rFonts w:asciiTheme="minorHAnsi" w:hAnsiTheme="minorHAnsi"/>
          <w:szCs w:val="22"/>
        </w:rPr>
        <w:t xml:space="preserve"> CFOI collection that have begun to add additional categories to official documents (e.g., birth/death certificates). There is inconsistency among states that have begun to include additional gender categories, so it </w:t>
      </w:r>
      <w:r>
        <w:rPr>
          <w:rFonts w:asciiTheme="minorHAnsi" w:hAnsiTheme="minorHAnsi"/>
          <w:szCs w:val="22"/>
        </w:rPr>
        <w:t>is</w:t>
      </w:r>
      <w:r w:rsidRPr="009020F0">
        <w:rPr>
          <w:rFonts w:asciiTheme="minorHAnsi" w:hAnsiTheme="minorHAnsi"/>
          <w:szCs w:val="22"/>
        </w:rPr>
        <w:t xml:space="preserve"> the program’s hope to find a feasible option for </w:t>
      </w:r>
      <w:r>
        <w:rPr>
          <w:rFonts w:asciiTheme="minorHAnsi" w:hAnsiTheme="minorHAnsi"/>
          <w:szCs w:val="22"/>
        </w:rPr>
        <w:t xml:space="preserve">accurately </w:t>
      </w:r>
      <w:r w:rsidRPr="009020F0">
        <w:rPr>
          <w:rFonts w:asciiTheme="minorHAnsi" w:hAnsiTheme="minorHAnsi"/>
          <w:szCs w:val="22"/>
        </w:rPr>
        <w:t>capturing additional gender information where it is available</w:t>
      </w:r>
      <w:r w:rsidR="00AD5509">
        <w:rPr>
          <w:rFonts w:asciiTheme="minorHAnsi" w:hAnsiTheme="minorHAnsi"/>
          <w:szCs w:val="22"/>
        </w:rPr>
        <w:t>. T</w:t>
      </w:r>
      <w:r w:rsidR="000E16A9">
        <w:rPr>
          <w:rFonts w:asciiTheme="minorHAnsi" w:hAnsiTheme="minorHAnsi"/>
          <w:szCs w:val="22"/>
        </w:rPr>
        <w:t xml:space="preserve">he program </w:t>
      </w:r>
      <w:r w:rsidR="00AD5509">
        <w:rPr>
          <w:rFonts w:asciiTheme="minorHAnsi" w:hAnsiTheme="minorHAnsi"/>
          <w:szCs w:val="22"/>
        </w:rPr>
        <w:t>r</w:t>
      </w:r>
      <w:r w:rsidRPr="009020F0">
        <w:rPr>
          <w:rFonts w:asciiTheme="minorHAnsi" w:hAnsiTheme="minorHAnsi"/>
          <w:szCs w:val="22"/>
        </w:rPr>
        <w:t>ecognize</w:t>
      </w:r>
      <w:r w:rsidR="000E16A9">
        <w:rPr>
          <w:rFonts w:asciiTheme="minorHAnsi" w:hAnsiTheme="minorHAnsi"/>
          <w:szCs w:val="22"/>
        </w:rPr>
        <w:t>s</w:t>
      </w:r>
      <w:r w:rsidRPr="009020F0">
        <w:rPr>
          <w:rFonts w:asciiTheme="minorHAnsi" w:hAnsiTheme="minorHAnsi"/>
          <w:szCs w:val="22"/>
        </w:rPr>
        <w:t xml:space="preserve"> that further changes may be required in the future when formal recommendations are established</w:t>
      </w:r>
      <w:r>
        <w:rPr>
          <w:rFonts w:asciiTheme="minorHAnsi" w:hAnsiTheme="minorHAnsi"/>
          <w:szCs w:val="22"/>
        </w:rPr>
        <w:t>.</w:t>
      </w:r>
    </w:p>
    <w:p w:rsidR="001B5691" w:rsidP="0086317C" w14:paraId="2CC1546C" w14:textId="77777777">
      <w:pPr>
        <w:rPr>
          <w:rFonts w:asciiTheme="minorHAnsi" w:hAnsiTheme="minorHAnsi"/>
          <w:szCs w:val="22"/>
        </w:rPr>
      </w:pPr>
    </w:p>
    <w:p w:rsidR="009020F0" w:rsidP="0086317C" w14:paraId="0BB22DE1" w14:textId="7C6CF739">
      <w:pPr>
        <w:rPr>
          <w:rFonts w:asciiTheme="minorHAnsi" w:hAnsiTheme="minorHAnsi"/>
          <w:szCs w:val="22"/>
        </w:rPr>
      </w:pPr>
      <w:r w:rsidRPr="009020F0">
        <w:rPr>
          <w:rFonts w:asciiTheme="minorHAnsi" w:hAnsiTheme="minorHAnsi"/>
          <w:szCs w:val="22"/>
        </w:rPr>
        <w:t xml:space="preserve">CFOI is unlike other traditional federal surveys in that it does not involve direct collection from respondents, rather uses administrative data from multiple data sources (e.g., death certificates, medical examiner/coroner reports, OSHA </w:t>
      </w:r>
      <w:r w:rsidR="00641C41">
        <w:rPr>
          <w:rFonts w:asciiTheme="minorHAnsi" w:hAnsiTheme="minorHAnsi"/>
          <w:szCs w:val="22"/>
        </w:rPr>
        <w:t xml:space="preserve">fatality </w:t>
      </w:r>
      <w:r w:rsidRPr="009020F0">
        <w:rPr>
          <w:rFonts w:asciiTheme="minorHAnsi" w:hAnsiTheme="minorHAnsi"/>
          <w:szCs w:val="22"/>
        </w:rPr>
        <w:t>reports, obituaries, etc.) to identify workplace fatalities and to code details for each case. The one exception is use of the CFOI follow-back questionnaire</w:t>
      </w:r>
      <w:r w:rsidR="00AD5509">
        <w:rPr>
          <w:rFonts w:asciiTheme="minorHAnsi" w:hAnsiTheme="minorHAnsi"/>
          <w:szCs w:val="22"/>
        </w:rPr>
        <w:t>.</w:t>
      </w:r>
      <w:r w:rsidRPr="009020F0">
        <w:rPr>
          <w:rFonts w:asciiTheme="minorHAnsi" w:hAnsiTheme="minorHAnsi"/>
          <w:szCs w:val="22"/>
        </w:rPr>
        <w:t xml:space="preserve"> This form is used for a small percentage of cases annually that lack other substantiating source data, to seek further details (usually from an employer or family member) for the case or to substantiate its work-relatedness. </w:t>
      </w:r>
      <w:r>
        <w:rPr>
          <w:rFonts w:asciiTheme="minorHAnsi" w:hAnsiTheme="minorHAnsi"/>
          <w:szCs w:val="22"/>
        </w:rPr>
        <w:t xml:space="preserve">The program consulted with OSMR regarding potential concerns </w:t>
      </w:r>
      <w:r w:rsidR="000E16A9">
        <w:rPr>
          <w:rFonts w:asciiTheme="minorHAnsi" w:hAnsiTheme="minorHAnsi"/>
          <w:szCs w:val="22"/>
        </w:rPr>
        <w:t xml:space="preserve">that </w:t>
      </w:r>
      <w:r w:rsidRPr="009020F0">
        <w:rPr>
          <w:rFonts w:asciiTheme="minorHAnsi" w:hAnsiTheme="minorHAnsi"/>
          <w:szCs w:val="22"/>
        </w:rPr>
        <w:t xml:space="preserve">the new </w:t>
      </w:r>
      <w:r w:rsidR="00EC781B">
        <w:rPr>
          <w:rFonts w:asciiTheme="minorHAnsi" w:hAnsiTheme="minorHAnsi"/>
          <w:szCs w:val="22"/>
        </w:rPr>
        <w:t xml:space="preserve">gender </w:t>
      </w:r>
      <w:r w:rsidRPr="009020F0">
        <w:rPr>
          <w:rFonts w:asciiTheme="minorHAnsi" w:hAnsiTheme="minorHAnsi"/>
          <w:szCs w:val="22"/>
        </w:rPr>
        <w:t xml:space="preserve">category </w:t>
      </w:r>
      <w:r>
        <w:rPr>
          <w:rFonts w:asciiTheme="minorHAnsi" w:hAnsiTheme="minorHAnsi"/>
          <w:szCs w:val="22"/>
        </w:rPr>
        <w:t xml:space="preserve">(i.e., </w:t>
      </w:r>
      <w:r>
        <w:rPr>
          <w:rFonts w:asciiTheme="minorHAnsi" w:hAnsiTheme="minorHAnsi"/>
          <w:szCs w:val="22"/>
        </w:rPr>
        <w:t>Non-binary</w:t>
      </w:r>
      <w:r>
        <w:rPr>
          <w:rFonts w:asciiTheme="minorHAnsi" w:hAnsiTheme="minorHAnsi"/>
          <w:szCs w:val="22"/>
        </w:rPr>
        <w:t xml:space="preserve"> or another gender </w:t>
      </w:r>
      <w:r w:rsidR="00EC781B">
        <w:rPr>
          <w:rFonts w:asciiTheme="minorHAnsi" w:hAnsiTheme="minorHAnsi"/>
          <w:szCs w:val="22"/>
        </w:rPr>
        <w:t xml:space="preserve">identity) </w:t>
      </w:r>
      <w:r w:rsidRPr="009020F0">
        <w:rPr>
          <w:rFonts w:asciiTheme="minorHAnsi" w:hAnsiTheme="minorHAnsi"/>
          <w:szCs w:val="22"/>
        </w:rPr>
        <w:t xml:space="preserve">could be very small and risk reidentification in death or result in a category that may not be publishable or need to be collapsed. </w:t>
      </w:r>
      <w:r w:rsidR="00AD5509">
        <w:rPr>
          <w:rFonts w:asciiTheme="minorHAnsi" w:hAnsiTheme="minorHAnsi"/>
          <w:szCs w:val="22"/>
        </w:rPr>
        <w:t>As noted above, d</w:t>
      </w:r>
      <w:r w:rsidR="00FF0EC0">
        <w:rPr>
          <w:rFonts w:asciiTheme="minorHAnsi" w:hAnsiTheme="minorHAnsi"/>
          <w:szCs w:val="22"/>
        </w:rPr>
        <w:t xml:space="preserve">ue to the extremely small number of cases for which gender is coded as unknown, the </w:t>
      </w:r>
      <w:r w:rsidRPr="009020F0">
        <w:rPr>
          <w:rFonts w:asciiTheme="minorHAnsi" w:hAnsiTheme="minorHAnsi"/>
          <w:szCs w:val="22"/>
        </w:rPr>
        <w:t xml:space="preserve">program </w:t>
      </w:r>
      <w:r w:rsidR="00FF0EC0">
        <w:rPr>
          <w:rFonts w:asciiTheme="minorHAnsi" w:hAnsiTheme="minorHAnsi"/>
          <w:szCs w:val="22"/>
        </w:rPr>
        <w:t xml:space="preserve">currently </w:t>
      </w:r>
      <w:r w:rsidR="000E16A9">
        <w:rPr>
          <w:rFonts w:asciiTheme="minorHAnsi" w:hAnsiTheme="minorHAnsi"/>
          <w:szCs w:val="22"/>
        </w:rPr>
        <w:t xml:space="preserve">is </w:t>
      </w:r>
      <w:r w:rsidR="00FF0EC0">
        <w:rPr>
          <w:rFonts w:asciiTheme="minorHAnsi" w:hAnsiTheme="minorHAnsi"/>
          <w:szCs w:val="22"/>
        </w:rPr>
        <w:t xml:space="preserve">unable to </w:t>
      </w:r>
      <w:r w:rsidRPr="009020F0">
        <w:rPr>
          <w:rFonts w:asciiTheme="minorHAnsi" w:hAnsiTheme="minorHAnsi"/>
          <w:szCs w:val="22"/>
        </w:rPr>
        <w:t xml:space="preserve">publish </w:t>
      </w:r>
      <w:r w:rsidR="00FF0EC0">
        <w:rPr>
          <w:rFonts w:asciiTheme="minorHAnsi" w:hAnsiTheme="minorHAnsi"/>
          <w:szCs w:val="22"/>
        </w:rPr>
        <w:t xml:space="preserve">counts for this category. </w:t>
      </w:r>
      <w:r w:rsidR="0079392C">
        <w:rPr>
          <w:rFonts w:asciiTheme="minorHAnsi" w:hAnsiTheme="minorHAnsi"/>
          <w:szCs w:val="22"/>
        </w:rPr>
        <w:t>Th</w:t>
      </w:r>
      <w:r w:rsidRPr="009020F0">
        <w:rPr>
          <w:rFonts w:asciiTheme="minorHAnsi" w:hAnsiTheme="minorHAnsi"/>
          <w:szCs w:val="22"/>
        </w:rPr>
        <w:t xml:space="preserve">e program anticipates this new gender category, if approved, </w:t>
      </w:r>
      <w:r w:rsidRPr="009020F0" w:rsidR="00EC781B">
        <w:rPr>
          <w:rFonts w:asciiTheme="minorHAnsi" w:hAnsiTheme="minorHAnsi"/>
          <w:szCs w:val="22"/>
        </w:rPr>
        <w:t>will also</w:t>
      </w:r>
      <w:r w:rsidRPr="009020F0">
        <w:rPr>
          <w:rFonts w:asciiTheme="minorHAnsi" w:hAnsiTheme="minorHAnsi"/>
          <w:szCs w:val="22"/>
        </w:rPr>
        <w:t xml:space="preserve"> be very small</w:t>
      </w:r>
      <w:r w:rsidR="00FF0EC0">
        <w:rPr>
          <w:rFonts w:asciiTheme="minorHAnsi" w:hAnsiTheme="minorHAnsi"/>
          <w:szCs w:val="22"/>
        </w:rPr>
        <w:t xml:space="preserve">. </w:t>
      </w:r>
      <w:r w:rsidRPr="009020F0">
        <w:rPr>
          <w:rFonts w:asciiTheme="minorHAnsi" w:hAnsiTheme="minorHAnsi"/>
          <w:szCs w:val="22"/>
        </w:rPr>
        <w:t xml:space="preserve">This category will not be nationally representative, given the small number of states that have begun to add new gender categories, and </w:t>
      </w:r>
      <w:r w:rsidR="00AD5509">
        <w:rPr>
          <w:rFonts w:asciiTheme="minorHAnsi" w:hAnsiTheme="minorHAnsi"/>
          <w:szCs w:val="22"/>
        </w:rPr>
        <w:t xml:space="preserve">is </w:t>
      </w:r>
      <w:r w:rsidRPr="009020F0">
        <w:rPr>
          <w:rFonts w:asciiTheme="minorHAnsi" w:hAnsiTheme="minorHAnsi"/>
          <w:szCs w:val="22"/>
        </w:rPr>
        <w:t>unlikely to be published. However, if added, it would be included in data available to approved researchers</w:t>
      </w:r>
      <w:r w:rsidR="000E16A9">
        <w:rPr>
          <w:rFonts w:asciiTheme="minorHAnsi" w:hAnsiTheme="minorHAnsi"/>
          <w:szCs w:val="22"/>
        </w:rPr>
        <w:t>. The program will document limitations of these data.</w:t>
      </w:r>
    </w:p>
    <w:p w:rsidR="0079392C" w:rsidP="0086317C" w14:paraId="2F70912A" w14:textId="77777777">
      <w:pPr>
        <w:rPr>
          <w:rFonts w:asciiTheme="minorHAnsi" w:hAnsiTheme="minorHAnsi"/>
          <w:szCs w:val="22"/>
        </w:rPr>
      </w:pPr>
    </w:p>
    <w:p w:rsidR="0079392C" w:rsidP="0086317C" w14:paraId="048DCDAC" w14:textId="4394B4AA">
      <w:pPr>
        <w:rPr>
          <w:rFonts w:asciiTheme="minorHAnsi" w:hAnsiTheme="minorHAnsi"/>
          <w:szCs w:val="22"/>
        </w:rPr>
      </w:pPr>
      <w:r w:rsidRPr="0079392C">
        <w:rPr>
          <w:rFonts w:asciiTheme="minorHAnsi" w:hAnsiTheme="minorHAnsi"/>
          <w:szCs w:val="22"/>
        </w:rPr>
        <w:t>Workplace fatalities are relatively rare</w:t>
      </w:r>
      <w:r w:rsidR="00F35C69">
        <w:rPr>
          <w:rFonts w:asciiTheme="minorHAnsi" w:hAnsiTheme="minorHAnsi"/>
          <w:szCs w:val="22"/>
        </w:rPr>
        <w:t>,</w:t>
      </w:r>
      <w:r w:rsidRPr="0079392C">
        <w:rPr>
          <w:rFonts w:asciiTheme="minorHAnsi" w:hAnsiTheme="minorHAnsi"/>
          <w:szCs w:val="22"/>
        </w:rPr>
        <w:t xml:space="preserve"> and each case receives multiple layers of review. Cases for which there are questions regarding coding </w:t>
      </w:r>
      <w:r w:rsidR="000E16A9">
        <w:rPr>
          <w:rFonts w:asciiTheme="minorHAnsi" w:hAnsiTheme="minorHAnsi"/>
          <w:szCs w:val="22"/>
        </w:rPr>
        <w:t xml:space="preserve">typically </w:t>
      </w:r>
      <w:r w:rsidRPr="0079392C">
        <w:rPr>
          <w:rFonts w:asciiTheme="minorHAnsi" w:hAnsiTheme="minorHAnsi"/>
          <w:szCs w:val="22"/>
        </w:rPr>
        <w:t>receive additional review from coding experts. The program expects the number of cases impacted by th</w:t>
      </w:r>
      <w:r w:rsidR="00E518D5">
        <w:rPr>
          <w:rFonts w:asciiTheme="minorHAnsi" w:hAnsiTheme="minorHAnsi"/>
          <w:szCs w:val="22"/>
        </w:rPr>
        <w:t>e</w:t>
      </w:r>
      <w:r w:rsidRPr="0079392C">
        <w:rPr>
          <w:rFonts w:asciiTheme="minorHAnsi" w:hAnsiTheme="minorHAnsi"/>
          <w:szCs w:val="22"/>
        </w:rPr>
        <w:t xml:space="preserve"> proposed change </w:t>
      </w:r>
      <w:r w:rsidR="00E518D5">
        <w:rPr>
          <w:rFonts w:asciiTheme="minorHAnsi" w:hAnsiTheme="minorHAnsi"/>
          <w:szCs w:val="22"/>
        </w:rPr>
        <w:t xml:space="preserve">to include </w:t>
      </w:r>
      <w:r w:rsidR="00AD5509">
        <w:rPr>
          <w:rFonts w:asciiTheme="minorHAnsi" w:hAnsiTheme="minorHAnsi"/>
          <w:szCs w:val="22"/>
        </w:rPr>
        <w:t xml:space="preserve">the </w:t>
      </w:r>
      <w:r w:rsidR="000E16A9">
        <w:rPr>
          <w:rFonts w:asciiTheme="minorHAnsi" w:hAnsiTheme="minorHAnsi"/>
          <w:szCs w:val="22"/>
        </w:rPr>
        <w:t xml:space="preserve">one new </w:t>
      </w:r>
      <w:r w:rsidR="00E518D5">
        <w:rPr>
          <w:rFonts w:asciiTheme="minorHAnsi" w:hAnsiTheme="minorHAnsi"/>
          <w:szCs w:val="22"/>
        </w:rPr>
        <w:t xml:space="preserve">gender category </w:t>
      </w:r>
      <w:r w:rsidRPr="0079392C">
        <w:rPr>
          <w:rFonts w:asciiTheme="minorHAnsi" w:hAnsiTheme="minorHAnsi"/>
          <w:szCs w:val="22"/>
        </w:rPr>
        <w:t>will be relatively small</w:t>
      </w:r>
      <w:r w:rsidR="000E16A9">
        <w:rPr>
          <w:rFonts w:asciiTheme="minorHAnsi" w:hAnsiTheme="minorHAnsi"/>
          <w:szCs w:val="22"/>
        </w:rPr>
        <w:t xml:space="preserve">. The program will be able to </w:t>
      </w:r>
      <w:r w:rsidR="00E518D5">
        <w:rPr>
          <w:rFonts w:asciiTheme="minorHAnsi" w:hAnsiTheme="minorHAnsi"/>
          <w:szCs w:val="22"/>
        </w:rPr>
        <w:t xml:space="preserve">review coding </w:t>
      </w:r>
      <w:r w:rsidR="000E16A9">
        <w:rPr>
          <w:rFonts w:asciiTheme="minorHAnsi" w:hAnsiTheme="minorHAnsi"/>
          <w:szCs w:val="22"/>
        </w:rPr>
        <w:t xml:space="preserve">for </w:t>
      </w:r>
      <w:r w:rsidR="00E518D5">
        <w:rPr>
          <w:rFonts w:asciiTheme="minorHAnsi" w:hAnsiTheme="minorHAnsi"/>
          <w:szCs w:val="22"/>
        </w:rPr>
        <w:t xml:space="preserve">this </w:t>
      </w:r>
      <w:r w:rsidR="000E16A9">
        <w:rPr>
          <w:rFonts w:asciiTheme="minorHAnsi" w:hAnsiTheme="minorHAnsi"/>
          <w:szCs w:val="22"/>
        </w:rPr>
        <w:t xml:space="preserve">new gender option and </w:t>
      </w:r>
      <w:r w:rsidR="00E518D5">
        <w:rPr>
          <w:rFonts w:asciiTheme="minorHAnsi" w:hAnsiTheme="minorHAnsi"/>
          <w:szCs w:val="22"/>
        </w:rPr>
        <w:t xml:space="preserve">could follow back with coders to ensure that available source data were used appropriately for cases where gender is coded </w:t>
      </w:r>
      <w:r w:rsidR="00F35C69">
        <w:rPr>
          <w:rFonts w:asciiTheme="minorHAnsi" w:hAnsiTheme="minorHAnsi"/>
          <w:szCs w:val="22"/>
        </w:rPr>
        <w:t xml:space="preserve">anything </w:t>
      </w:r>
      <w:r w:rsidR="00E518D5">
        <w:rPr>
          <w:rFonts w:asciiTheme="minorHAnsi" w:hAnsiTheme="minorHAnsi"/>
          <w:szCs w:val="22"/>
        </w:rPr>
        <w:t>other than Male or Female. Doing so may provide observation</w:t>
      </w:r>
      <w:r w:rsidR="000E16A9">
        <w:rPr>
          <w:rFonts w:asciiTheme="minorHAnsi" w:hAnsiTheme="minorHAnsi"/>
          <w:szCs w:val="22"/>
        </w:rPr>
        <w:t>al</w:t>
      </w:r>
      <w:r w:rsidR="00E518D5">
        <w:rPr>
          <w:rFonts w:asciiTheme="minorHAnsi" w:hAnsiTheme="minorHAnsi"/>
          <w:szCs w:val="22"/>
        </w:rPr>
        <w:t xml:space="preserve"> information on how gender was determined,</w:t>
      </w:r>
      <w:r w:rsidR="008403C5">
        <w:rPr>
          <w:rFonts w:asciiTheme="minorHAnsi" w:hAnsiTheme="minorHAnsi"/>
          <w:szCs w:val="22"/>
        </w:rPr>
        <w:t xml:space="preserve"> ensure</w:t>
      </w:r>
      <w:r w:rsidR="00E518D5">
        <w:rPr>
          <w:rFonts w:asciiTheme="minorHAnsi" w:hAnsiTheme="minorHAnsi"/>
          <w:szCs w:val="22"/>
        </w:rPr>
        <w:t xml:space="preserve"> that appropriate records were consulted, </w:t>
      </w:r>
      <w:r w:rsidRPr="008403C5" w:rsidR="008403C5">
        <w:rPr>
          <w:rFonts w:asciiTheme="minorHAnsi" w:hAnsiTheme="minorHAnsi"/>
          <w:szCs w:val="22"/>
        </w:rPr>
        <w:t xml:space="preserve">and </w:t>
      </w:r>
      <w:r w:rsidR="000E16A9">
        <w:rPr>
          <w:rFonts w:asciiTheme="minorHAnsi" w:hAnsiTheme="minorHAnsi"/>
          <w:szCs w:val="22"/>
        </w:rPr>
        <w:t xml:space="preserve">determine </w:t>
      </w:r>
      <w:r w:rsidR="00134D2E">
        <w:rPr>
          <w:rFonts w:asciiTheme="minorHAnsi" w:hAnsiTheme="minorHAnsi"/>
          <w:szCs w:val="22"/>
        </w:rPr>
        <w:t xml:space="preserve">how </w:t>
      </w:r>
      <w:r w:rsidRPr="008403C5" w:rsidR="008403C5">
        <w:rPr>
          <w:rFonts w:asciiTheme="minorHAnsi" w:hAnsiTheme="minorHAnsi"/>
          <w:szCs w:val="22"/>
        </w:rPr>
        <w:t>any potentially conflicting information on the decedent’s gender identity</w:t>
      </w:r>
      <w:r w:rsidR="00134D2E">
        <w:rPr>
          <w:rFonts w:asciiTheme="minorHAnsi" w:hAnsiTheme="minorHAnsi"/>
          <w:szCs w:val="22"/>
        </w:rPr>
        <w:t xml:space="preserve"> was handled</w:t>
      </w:r>
      <w:r w:rsidR="008403C5">
        <w:rPr>
          <w:rFonts w:asciiTheme="minorHAnsi" w:hAnsiTheme="minorHAnsi"/>
          <w:szCs w:val="22"/>
        </w:rPr>
        <w:t xml:space="preserve">. </w:t>
      </w:r>
      <w:r w:rsidRPr="0079392C">
        <w:rPr>
          <w:rFonts w:asciiTheme="minorHAnsi" w:hAnsiTheme="minorHAnsi"/>
          <w:szCs w:val="22"/>
        </w:rPr>
        <w:t>Ultimately, evaluation of coding for gender (or any variable collected for CFOI) is dependent on available data sources and further evaluation beyond available source data and assigned coding may be limited.</w:t>
      </w:r>
    </w:p>
    <w:p w:rsidR="00EC781B" w:rsidP="0086317C" w14:paraId="0702D51C" w14:textId="77777777">
      <w:pPr>
        <w:rPr>
          <w:rFonts w:asciiTheme="minorHAnsi" w:hAnsiTheme="minorHAnsi"/>
          <w:szCs w:val="22"/>
        </w:rPr>
      </w:pPr>
    </w:p>
    <w:p w:rsidR="0086317C" w:rsidRPr="00450D3C" w:rsidP="0086317C" w14:paraId="13D4C47A" w14:textId="365C3D8D">
      <w:pPr>
        <w:rPr>
          <w:rFonts w:asciiTheme="minorHAnsi" w:hAnsiTheme="minorHAnsi" w:cs="Arial"/>
          <w:szCs w:val="22"/>
        </w:rPr>
      </w:pPr>
      <w:r w:rsidRPr="00DB337A">
        <w:rPr>
          <w:rFonts w:asciiTheme="minorHAnsi" w:hAnsiTheme="minorHAnsi"/>
          <w:szCs w:val="22"/>
        </w:rPr>
        <w:t xml:space="preserve">If you have any questions about this request, please contact </w:t>
      </w:r>
      <w:r w:rsidR="00871BC0">
        <w:rPr>
          <w:rFonts w:asciiTheme="minorHAnsi" w:hAnsiTheme="minorHAnsi"/>
          <w:szCs w:val="22"/>
        </w:rPr>
        <w:t>Tiffany Pinkney</w:t>
      </w:r>
      <w:r w:rsidRPr="00DB337A">
        <w:rPr>
          <w:rFonts w:asciiTheme="minorHAnsi" w:hAnsiTheme="minorHAnsi"/>
          <w:szCs w:val="22"/>
        </w:rPr>
        <w:t xml:space="preserve"> by telephone at 202-691-</w:t>
      </w:r>
      <w:r w:rsidR="000143FD">
        <w:rPr>
          <w:rFonts w:asciiTheme="minorHAnsi" w:hAnsiTheme="minorHAnsi"/>
          <w:szCs w:val="22"/>
        </w:rPr>
        <w:t>6</w:t>
      </w:r>
      <w:r w:rsidR="00871BC0">
        <w:rPr>
          <w:rFonts w:asciiTheme="minorHAnsi" w:hAnsiTheme="minorHAnsi"/>
          <w:szCs w:val="22"/>
        </w:rPr>
        <w:t>218</w:t>
      </w:r>
      <w:r w:rsidRPr="00DB337A">
        <w:rPr>
          <w:rFonts w:asciiTheme="minorHAnsi" w:hAnsiTheme="minorHAnsi"/>
          <w:szCs w:val="22"/>
        </w:rPr>
        <w:t xml:space="preserve"> or by e-mail at </w:t>
      </w:r>
      <w:r w:rsidR="00871BC0">
        <w:rPr>
          <w:rFonts w:asciiTheme="minorHAnsi" w:hAnsiTheme="minorHAnsi"/>
          <w:szCs w:val="22"/>
        </w:rPr>
        <w:t>pinkney.tiffany</w:t>
      </w:r>
      <w:r w:rsidRPr="00DB337A">
        <w:rPr>
          <w:rFonts w:asciiTheme="minorHAnsi" w:hAnsiTheme="minorHAnsi"/>
          <w:szCs w:val="22"/>
        </w:rPr>
        <w:t>@bls.gov.</w:t>
      </w:r>
      <w:r>
        <w:rPr>
          <w:rFonts w:asciiTheme="minorHAnsi" w:hAnsiTheme="minorHAnsi"/>
          <w:szCs w:val="22"/>
        </w:rPr>
        <w:t xml:space="preserve"> </w:t>
      </w:r>
    </w:p>
    <w:p w:rsidR="006860EF" w:rsidRPr="00A71D39" w14:paraId="463DDA9F" w14:textId="02276184">
      <w:pPr>
        <w:rPr>
          <w:rFonts w:asciiTheme="minorHAnsi" w:hAnsiTheme="minorHAnsi" w:cstheme="minorHAnsi"/>
        </w:rPr>
      </w:pPr>
    </w:p>
    <w:p w:rsidR="00B12C6D" w:rsidRPr="00A71D39" w14:paraId="3BD4AF83" w14:textId="695E1506">
      <w:pPr>
        <w:rPr>
          <w:rFonts w:asciiTheme="minorHAnsi" w:hAnsiTheme="minorHAnsi" w:cstheme="minorHAnsi"/>
        </w:rPr>
      </w:pPr>
    </w:p>
    <w:p w:rsidR="00B12C6D" w:rsidRPr="00A71D39" w14:paraId="59596F41" w14:textId="43DB41AB">
      <w:pPr>
        <w:rPr>
          <w:rFonts w:asciiTheme="minorHAnsi" w:hAnsiTheme="minorHAnsi" w:cstheme="minorHAnsi"/>
        </w:rPr>
      </w:pPr>
      <w:r w:rsidRPr="00A71D39">
        <w:rPr>
          <w:rFonts w:asciiTheme="minorHAnsi" w:hAnsiTheme="minorHAnsi" w:cstheme="minorHAnsi"/>
        </w:rPr>
        <w:t>Attachment</w:t>
      </w:r>
      <w:r w:rsidRPr="00A71D39" w:rsidR="00A71D39">
        <w:rPr>
          <w:rFonts w:asciiTheme="minorHAnsi" w:hAnsiTheme="minorHAnsi" w:cstheme="minorHAnsi"/>
        </w:rPr>
        <w:t>(</w:t>
      </w:r>
      <w:r w:rsidRPr="00A71D39">
        <w:rPr>
          <w:rFonts w:asciiTheme="minorHAnsi" w:hAnsiTheme="minorHAnsi" w:cstheme="minorHAnsi"/>
        </w:rPr>
        <w:t>s</w:t>
      </w:r>
      <w:r w:rsidRPr="00A71D39" w:rsidR="00A71D39">
        <w:rPr>
          <w:rFonts w:asciiTheme="minorHAnsi" w:hAnsiTheme="minorHAnsi" w:cstheme="minorHAnsi"/>
        </w:rPr>
        <w:t>)</w:t>
      </w:r>
    </w:p>
    <w:p w:rsidR="00B12C6D" w:rsidRPr="00A71D39" w14:paraId="4C63972A" w14:textId="1044FB8E">
      <w:pPr>
        <w:rPr>
          <w:rFonts w:asciiTheme="minorHAnsi" w:hAnsiTheme="minorHAnsi" w:cstheme="minorHAnsi"/>
        </w:rPr>
      </w:pPr>
      <w:r w:rsidRPr="00A71D39">
        <w:rPr>
          <w:rFonts w:asciiTheme="minorHAnsi" w:hAnsiTheme="minorHAnsi" w:cstheme="minorHAnsi"/>
        </w:rPr>
        <w:t xml:space="preserve">CFOI Follow back Questionnaire </w:t>
      </w:r>
      <w:r w:rsidR="00896A05">
        <w:rPr>
          <w:rFonts w:asciiTheme="minorHAnsi" w:hAnsiTheme="minorHAnsi" w:cstheme="minorHAnsi"/>
        </w:rPr>
        <w:t>(revised May 9, 2023)</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69387A"/>
    <w:multiLevelType w:val="hybridMultilevel"/>
    <w:tmpl w:val="7A34B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29159D"/>
    <w:multiLevelType w:val="hybridMultilevel"/>
    <w:tmpl w:val="CB865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8474284">
    <w:abstractNumId w:val="0"/>
  </w:num>
  <w:num w:numId="2" w16cid:durableId="195975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7C"/>
    <w:rsid w:val="000143FD"/>
    <w:rsid w:val="00046E7C"/>
    <w:rsid w:val="0004788C"/>
    <w:rsid w:val="000661D7"/>
    <w:rsid w:val="0008106E"/>
    <w:rsid w:val="000A3A47"/>
    <w:rsid w:val="000E16A9"/>
    <w:rsid w:val="00112013"/>
    <w:rsid w:val="001142B9"/>
    <w:rsid w:val="0011764A"/>
    <w:rsid w:val="00134D2E"/>
    <w:rsid w:val="001A4FCC"/>
    <w:rsid w:val="001B5691"/>
    <w:rsid w:val="0021429B"/>
    <w:rsid w:val="002375CD"/>
    <w:rsid w:val="00247C45"/>
    <w:rsid w:val="00254F8D"/>
    <w:rsid w:val="002714AD"/>
    <w:rsid w:val="00290AA6"/>
    <w:rsid w:val="002A5E9E"/>
    <w:rsid w:val="002B5CB0"/>
    <w:rsid w:val="002D7EA8"/>
    <w:rsid w:val="002F4AD2"/>
    <w:rsid w:val="0031301D"/>
    <w:rsid w:val="003910F7"/>
    <w:rsid w:val="00392EBE"/>
    <w:rsid w:val="003F6414"/>
    <w:rsid w:val="00430219"/>
    <w:rsid w:val="00450D3C"/>
    <w:rsid w:val="00457D41"/>
    <w:rsid w:val="004F1334"/>
    <w:rsid w:val="00503173"/>
    <w:rsid w:val="005147BB"/>
    <w:rsid w:val="00531006"/>
    <w:rsid w:val="005506E6"/>
    <w:rsid w:val="005B5329"/>
    <w:rsid w:val="005C5F80"/>
    <w:rsid w:val="005D2924"/>
    <w:rsid w:val="005D5BB2"/>
    <w:rsid w:val="0062740C"/>
    <w:rsid w:val="00632E89"/>
    <w:rsid w:val="00641C41"/>
    <w:rsid w:val="006860EF"/>
    <w:rsid w:val="006B0663"/>
    <w:rsid w:val="00735B4D"/>
    <w:rsid w:val="00756BAA"/>
    <w:rsid w:val="007753E8"/>
    <w:rsid w:val="00776684"/>
    <w:rsid w:val="0079392C"/>
    <w:rsid w:val="007939A9"/>
    <w:rsid w:val="007F0FE0"/>
    <w:rsid w:val="00801293"/>
    <w:rsid w:val="008300CA"/>
    <w:rsid w:val="008403C5"/>
    <w:rsid w:val="00842B12"/>
    <w:rsid w:val="008557EC"/>
    <w:rsid w:val="0086317C"/>
    <w:rsid w:val="00871BC0"/>
    <w:rsid w:val="00896A05"/>
    <w:rsid w:val="008A58B4"/>
    <w:rsid w:val="008E2A58"/>
    <w:rsid w:val="009020F0"/>
    <w:rsid w:val="00921EBA"/>
    <w:rsid w:val="00945D52"/>
    <w:rsid w:val="009521C4"/>
    <w:rsid w:val="00984E1E"/>
    <w:rsid w:val="00A57BE0"/>
    <w:rsid w:val="00A646C9"/>
    <w:rsid w:val="00A71D39"/>
    <w:rsid w:val="00AB0D93"/>
    <w:rsid w:val="00AC6763"/>
    <w:rsid w:val="00AD0F16"/>
    <w:rsid w:val="00AD5509"/>
    <w:rsid w:val="00AF013A"/>
    <w:rsid w:val="00AF4E6C"/>
    <w:rsid w:val="00B12C6D"/>
    <w:rsid w:val="00B61EEA"/>
    <w:rsid w:val="00BB2E36"/>
    <w:rsid w:val="00BB4989"/>
    <w:rsid w:val="00BD29C0"/>
    <w:rsid w:val="00BF7AA1"/>
    <w:rsid w:val="00C0095F"/>
    <w:rsid w:val="00C851E0"/>
    <w:rsid w:val="00CA3E9D"/>
    <w:rsid w:val="00CD56F0"/>
    <w:rsid w:val="00D12618"/>
    <w:rsid w:val="00D24F96"/>
    <w:rsid w:val="00D314C0"/>
    <w:rsid w:val="00D814EC"/>
    <w:rsid w:val="00D82485"/>
    <w:rsid w:val="00D96670"/>
    <w:rsid w:val="00D97B73"/>
    <w:rsid w:val="00DB337A"/>
    <w:rsid w:val="00DF1EA8"/>
    <w:rsid w:val="00E1281D"/>
    <w:rsid w:val="00E41825"/>
    <w:rsid w:val="00E518D5"/>
    <w:rsid w:val="00EB46F5"/>
    <w:rsid w:val="00EC3F57"/>
    <w:rsid w:val="00EC781B"/>
    <w:rsid w:val="00EE541F"/>
    <w:rsid w:val="00EF593B"/>
    <w:rsid w:val="00F071D7"/>
    <w:rsid w:val="00F35C69"/>
    <w:rsid w:val="00F40FE9"/>
    <w:rsid w:val="00F47638"/>
    <w:rsid w:val="00FE79AF"/>
    <w:rsid w:val="00FF0E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CC1B6D"/>
  <w15:chartTrackingRefBased/>
  <w15:docId w15:val="{86DB918A-5F2D-4A5F-8F6E-481B998A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1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57BE0"/>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AF013A"/>
    <w:pPr>
      <w:ind w:left="720"/>
      <w:contextualSpacing/>
    </w:pPr>
  </w:style>
  <w:style w:type="character" w:styleId="CommentReference">
    <w:name w:val="annotation reference"/>
    <w:basedOn w:val="DefaultParagraphFont"/>
    <w:uiPriority w:val="99"/>
    <w:semiHidden/>
    <w:unhideWhenUsed/>
    <w:rsid w:val="00871BC0"/>
    <w:rPr>
      <w:sz w:val="16"/>
      <w:szCs w:val="16"/>
    </w:rPr>
  </w:style>
  <w:style w:type="paragraph" w:styleId="CommentText">
    <w:name w:val="annotation text"/>
    <w:basedOn w:val="Normal"/>
    <w:link w:val="CommentTextChar"/>
    <w:uiPriority w:val="99"/>
    <w:unhideWhenUsed/>
    <w:rsid w:val="00871BC0"/>
    <w:rPr>
      <w:sz w:val="20"/>
    </w:rPr>
  </w:style>
  <w:style w:type="character" w:customStyle="1" w:styleId="CommentTextChar">
    <w:name w:val="Comment Text Char"/>
    <w:basedOn w:val="DefaultParagraphFont"/>
    <w:link w:val="CommentText"/>
    <w:uiPriority w:val="99"/>
    <w:rsid w:val="00871B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1BC0"/>
    <w:rPr>
      <w:b/>
      <w:bCs/>
    </w:rPr>
  </w:style>
  <w:style w:type="character" w:customStyle="1" w:styleId="CommentSubjectChar">
    <w:name w:val="Comment Subject Char"/>
    <w:basedOn w:val="CommentTextChar"/>
    <w:link w:val="CommentSubject"/>
    <w:uiPriority w:val="99"/>
    <w:semiHidden/>
    <w:rsid w:val="00871B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07E5-AC10-4C07-8FAE-6441B9BB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Shane - BLS</dc:creator>
  <cp:lastModifiedBy>Kincaid, Nora - BLS</cp:lastModifiedBy>
  <cp:revision>2</cp:revision>
  <dcterms:created xsi:type="dcterms:W3CDTF">2023-05-09T17:54:00Z</dcterms:created>
  <dcterms:modified xsi:type="dcterms:W3CDTF">2023-05-09T17:54:00Z</dcterms:modified>
</cp:coreProperties>
</file>