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6317C" w:rsidRPr="00DB337A" w:rsidP="00E8487C" w14:paraId="6C148E09" w14:textId="0F54890D">
      <w:pPr>
        <w:rPr>
          <w:rFonts w:asciiTheme="minorHAnsi" w:hAnsiTheme="minorHAnsi"/>
          <w:szCs w:val="22"/>
        </w:rPr>
      </w:pPr>
      <w:r>
        <w:rPr>
          <w:rFonts w:asciiTheme="minorHAnsi" w:hAnsiTheme="minorHAnsi"/>
          <w:szCs w:val="22"/>
        </w:rPr>
        <w:t>January 31</w:t>
      </w:r>
      <w:r w:rsidR="00E8487C">
        <w:rPr>
          <w:rFonts w:asciiTheme="minorHAnsi" w:hAnsiTheme="minorHAnsi"/>
          <w:szCs w:val="22"/>
        </w:rPr>
        <w:t>, 2025</w:t>
      </w:r>
    </w:p>
    <w:p w:rsidR="0086317C" w:rsidRPr="00DB337A" w:rsidP="00E8487C" w14:paraId="6B99F131" w14:textId="77777777">
      <w:pPr>
        <w:rPr>
          <w:rFonts w:asciiTheme="minorHAnsi" w:hAnsiTheme="minorHAnsi"/>
          <w:szCs w:val="22"/>
        </w:rPr>
      </w:pPr>
    </w:p>
    <w:p w:rsidR="0086317C" w:rsidRPr="00DB337A" w:rsidP="00E8487C" w14:paraId="0BC6E3CF" w14:textId="77777777">
      <w:pPr>
        <w:rPr>
          <w:rFonts w:asciiTheme="minorHAnsi" w:hAnsiTheme="minorHAnsi"/>
          <w:szCs w:val="22"/>
        </w:rPr>
      </w:pPr>
    </w:p>
    <w:p w:rsidR="0086317C" w:rsidRPr="00DB337A" w:rsidP="00E8487C" w14:paraId="681E2B2D" w14:textId="77777777">
      <w:pPr>
        <w:rPr>
          <w:rFonts w:asciiTheme="minorHAnsi" w:hAnsiTheme="minorHAnsi"/>
          <w:szCs w:val="22"/>
        </w:rPr>
      </w:pPr>
      <w:r w:rsidRPr="00DB337A">
        <w:rPr>
          <w:rFonts w:asciiTheme="minorHAnsi" w:hAnsiTheme="minorHAnsi"/>
          <w:szCs w:val="22"/>
        </w:rPr>
        <w:t>MEMORANDUM FOR</w:t>
      </w:r>
      <w:r w:rsidRPr="00DB337A">
        <w:rPr>
          <w:rFonts w:asciiTheme="minorHAnsi" w:hAnsiTheme="minorHAnsi"/>
          <w:szCs w:val="22"/>
        </w:rPr>
        <w:tab/>
      </w:r>
      <w:r>
        <w:rPr>
          <w:rFonts w:asciiTheme="minorHAnsi" w:hAnsiTheme="minorHAnsi"/>
          <w:szCs w:val="22"/>
        </w:rPr>
        <w:tab/>
      </w:r>
      <w:r w:rsidRPr="00DB337A">
        <w:rPr>
          <w:rFonts w:asciiTheme="minorHAnsi" w:hAnsiTheme="minorHAnsi"/>
          <w:szCs w:val="22"/>
        </w:rPr>
        <w:t>:</w:t>
      </w:r>
      <w:r w:rsidRPr="00DB337A">
        <w:rPr>
          <w:rFonts w:asciiTheme="minorHAnsi" w:hAnsiTheme="minorHAnsi"/>
          <w:szCs w:val="22"/>
        </w:rPr>
        <w:tab/>
        <w:t>Reviewer of 1220-0045</w:t>
      </w:r>
    </w:p>
    <w:p w:rsidR="0086317C" w:rsidRPr="00DB337A" w:rsidP="00E8487C" w14:paraId="686B5947" w14:textId="77777777">
      <w:pPr>
        <w:rPr>
          <w:rFonts w:asciiTheme="minorHAnsi" w:hAnsiTheme="minorHAnsi"/>
          <w:szCs w:val="22"/>
        </w:rPr>
      </w:pPr>
    </w:p>
    <w:p w:rsidR="0086317C" w:rsidRPr="00DB337A" w:rsidP="00E8487C" w14:paraId="794CE343" w14:textId="43213CFC">
      <w:pPr>
        <w:outlineLvl w:val="0"/>
        <w:rPr>
          <w:rFonts w:asciiTheme="minorHAnsi" w:hAnsiTheme="minorHAnsi"/>
          <w:szCs w:val="22"/>
        </w:rPr>
      </w:pPr>
      <w:r w:rsidRPr="00DB337A">
        <w:rPr>
          <w:rFonts w:asciiTheme="minorHAnsi" w:hAnsiTheme="minorHAnsi"/>
          <w:szCs w:val="22"/>
        </w:rPr>
        <w:t>FROM</w:t>
      </w:r>
      <w:r w:rsidRPr="00DB337A">
        <w:rPr>
          <w:rFonts w:asciiTheme="minorHAnsi" w:hAnsiTheme="minorHAnsi"/>
          <w:szCs w:val="22"/>
        </w:rPr>
        <w:tab/>
      </w:r>
      <w:r w:rsidRPr="00DB337A">
        <w:rPr>
          <w:rFonts w:asciiTheme="minorHAnsi" w:hAnsiTheme="minorHAnsi"/>
          <w:szCs w:val="22"/>
        </w:rPr>
        <w:tab/>
      </w:r>
      <w:r w:rsidRPr="00DB337A">
        <w:rPr>
          <w:rFonts w:asciiTheme="minorHAnsi" w:hAnsiTheme="minorHAnsi"/>
          <w:szCs w:val="22"/>
        </w:rPr>
        <w:tab/>
      </w:r>
      <w:r w:rsidRPr="00DB337A">
        <w:rPr>
          <w:rFonts w:asciiTheme="minorHAnsi" w:hAnsiTheme="minorHAnsi"/>
          <w:szCs w:val="22"/>
        </w:rPr>
        <w:tab/>
        <w:t>:</w:t>
      </w:r>
      <w:r w:rsidRPr="00DB337A">
        <w:rPr>
          <w:rFonts w:asciiTheme="minorHAnsi" w:hAnsiTheme="minorHAnsi"/>
          <w:szCs w:val="22"/>
        </w:rPr>
        <w:tab/>
      </w:r>
      <w:r w:rsidR="00A3735E">
        <w:rPr>
          <w:rFonts w:asciiTheme="minorHAnsi" w:hAnsiTheme="minorHAnsi"/>
          <w:szCs w:val="22"/>
        </w:rPr>
        <w:t>Tiff</w:t>
      </w:r>
      <w:r w:rsidR="007E5CB0">
        <w:rPr>
          <w:rFonts w:asciiTheme="minorHAnsi" w:hAnsiTheme="minorHAnsi"/>
          <w:szCs w:val="22"/>
        </w:rPr>
        <w:t>any</w:t>
      </w:r>
      <w:r w:rsidR="00A3735E">
        <w:rPr>
          <w:rFonts w:asciiTheme="minorHAnsi" w:hAnsiTheme="minorHAnsi"/>
          <w:szCs w:val="22"/>
        </w:rPr>
        <w:t xml:space="preserve"> Pinkney</w:t>
      </w:r>
      <w:r w:rsidRPr="00DB337A">
        <w:rPr>
          <w:rFonts w:asciiTheme="minorHAnsi" w:hAnsiTheme="minorHAnsi"/>
          <w:szCs w:val="22"/>
        </w:rPr>
        <w:t>, Chief</w:t>
      </w:r>
      <w:r>
        <w:rPr>
          <w:rFonts w:asciiTheme="minorHAnsi" w:hAnsiTheme="minorHAnsi"/>
          <w:szCs w:val="22"/>
        </w:rPr>
        <w:t xml:space="preserve"> </w:t>
      </w:r>
    </w:p>
    <w:p w:rsidR="0086317C" w:rsidP="00E8487C" w14:paraId="15B785D1" w14:textId="48D8C1C4">
      <w:pPr>
        <w:rPr>
          <w:rFonts w:asciiTheme="minorHAnsi" w:hAnsiTheme="minorHAnsi"/>
          <w:szCs w:val="22"/>
        </w:rPr>
      </w:pPr>
      <w:r w:rsidRPr="00DB337A">
        <w:rPr>
          <w:rFonts w:asciiTheme="minorHAnsi" w:hAnsiTheme="minorHAnsi"/>
          <w:szCs w:val="22"/>
        </w:rPr>
        <w:tab/>
      </w:r>
      <w:r w:rsidRPr="00DB337A">
        <w:rPr>
          <w:rFonts w:asciiTheme="minorHAnsi" w:hAnsiTheme="minorHAnsi"/>
          <w:szCs w:val="22"/>
        </w:rPr>
        <w:tab/>
      </w:r>
      <w:r w:rsidRPr="00DB337A">
        <w:rPr>
          <w:rFonts w:asciiTheme="minorHAnsi" w:hAnsiTheme="minorHAnsi"/>
          <w:szCs w:val="22"/>
        </w:rPr>
        <w:tab/>
      </w:r>
      <w:r w:rsidRPr="00DB337A">
        <w:rPr>
          <w:rFonts w:asciiTheme="minorHAnsi" w:hAnsiTheme="minorHAnsi"/>
          <w:szCs w:val="22"/>
        </w:rPr>
        <w:tab/>
      </w:r>
      <w:r w:rsidRPr="00DB337A">
        <w:rPr>
          <w:rFonts w:asciiTheme="minorHAnsi" w:hAnsiTheme="minorHAnsi"/>
          <w:szCs w:val="22"/>
        </w:rPr>
        <w:tab/>
        <w:t xml:space="preserve">Division of </w:t>
      </w:r>
      <w:r w:rsidR="00247C45">
        <w:rPr>
          <w:rFonts w:asciiTheme="minorHAnsi" w:hAnsiTheme="minorHAnsi"/>
          <w:szCs w:val="22"/>
        </w:rPr>
        <w:t>Collection and Review</w:t>
      </w:r>
    </w:p>
    <w:p w:rsidR="00247C45" w:rsidRPr="00DB337A" w:rsidP="00E8487C" w14:paraId="3E8E66FA" w14:textId="57279E5E">
      <w:pPr>
        <w:rPr>
          <w:rFonts w:asciiTheme="minorHAnsi" w:hAnsiTheme="minorHAnsi"/>
          <w:szCs w:val="22"/>
        </w:rPr>
      </w:pP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 xml:space="preserve">Office of </w:t>
      </w:r>
      <w:r w:rsidRPr="00DB337A">
        <w:rPr>
          <w:rFonts w:asciiTheme="minorHAnsi" w:hAnsiTheme="minorHAnsi"/>
          <w:szCs w:val="22"/>
        </w:rPr>
        <w:t>Safety and Health Statistics</w:t>
      </w:r>
    </w:p>
    <w:p w:rsidR="0086317C" w:rsidRPr="00DB337A" w:rsidP="00E8487C" w14:paraId="3C955BCC" w14:textId="77777777">
      <w:pPr>
        <w:rPr>
          <w:rFonts w:asciiTheme="minorHAnsi" w:hAnsiTheme="minorHAnsi"/>
          <w:szCs w:val="22"/>
        </w:rPr>
      </w:pPr>
      <w:r w:rsidRPr="00DB337A">
        <w:rPr>
          <w:rFonts w:asciiTheme="minorHAnsi" w:hAnsiTheme="minorHAnsi"/>
          <w:szCs w:val="22"/>
        </w:rPr>
        <w:tab/>
      </w:r>
      <w:r w:rsidRPr="00DB337A">
        <w:rPr>
          <w:rFonts w:asciiTheme="minorHAnsi" w:hAnsiTheme="minorHAnsi"/>
          <w:szCs w:val="22"/>
        </w:rPr>
        <w:tab/>
      </w:r>
      <w:r w:rsidRPr="00DB337A">
        <w:rPr>
          <w:rFonts w:asciiTheme="minorHAnsi" w:hAnsiTheme="minorHAnsi"/>
          <w:szCs w:val="22"/>
        </w:rPr>
        <w:tab/>
      </w:r>
      <w:r w:rsidRPr="00DB337A">
        <w:rPr>
          <w:rFonts w:asciiTheme="minorHAnsi" w:hAnsiTheme="minorHAnsi"/>
          <w:szCs w:val="22"/>
        </w:rPr>
        <w:tab/>
      </w:r>
      <w:r w:rsidRPr="00DB337A">
        <w:rPr>
          <w:rFonts w:asciiTheme="minorHAnsi" w:hAnsiTheme="minorHAnsi"/>
          <w:szCs w:val="22"/>
        </w:rPr>
        <w:tab/>
        <w:t>Office of Compensation and Working Conditions</w:t>
      </w:r>
    </w:p>
    <w:p w:rsidR="0086317C" w:rsidRPr="00DB337A" w:rsidP="00E8487C" w14:paraId="48EF75C7" w14:textId="77777777">
      <w:pPr>
        <w:ind w:left="2880" w:firstLine="720"/>
        <w:rPr>
          <w:rFonts w:asciiTheme="minorHAnsi" w:hAnsiTheme="minorHAnsi"/>
          <w:szCs w:val="22"/>
        </w:rPr>
      </w:pPr>
      <w:r w:rsidRPr="00DB337A">
        <w:rPr>
          <w:rFonts w:asciiTheme="minorHAnsi" w:hAnsiTheme="minorHAnsi"/>
          <w:szCs w:val="22"/>
        </w:rPr>
        <w:t>Bureau of Labor Statistics</w:t>
      </w:r>
    </w:p>
    <w:p w:rsidR="006C6643" w:rsidRPr="00DB337A" w:rsidP="00E8487C" w14:paraId="1B63FBE0" w14:textId="77777777">
      <w:pPr>
        <w:rPr>
          <w:rFonts w:asciiTheme="minorHAnsi" w:hAnsiTheme="minorHAnsi"/>
          <w:szCs w:val="22"/>
        </w:rPr>
      </w:pPr>
    </w:p>
    <w:p w:rsidR="00C24D71" w:rsidP="00E8487C" w14:paraId="47B515EF" w14:textId="77777777">
      <w:pPr>
        <w:ind w:left="1440" w:hanging="1440"/>
        <w:rPr>
          <w:rFonts w:asciiTheme="minorHAnsi" w:hAnsiTheme="minorHAnsi"/>
          <w:szCs w:val="22"/>
        </w:rPr>
      </w:pPr>
      <w:r w:rsidRPr="00DB337A">
        <w:rPr>
          <w:rFonts w:asciiTheme="minorHAnsi" w:hAnsiTheme="minorHAnsi"/>
          <w:szCs w:val="22"/>
        </w:rPr>
        <w:t>SUBJECT</w:t>
      </w:r>
      <w:r w:rsidRPr="00DB337A">
        <w:rPr>
          <w:rFonts w:asciiTheme="minorHAnsi" w:hAnsiTheme="minorHAnsi"/>
          <w:szCs w:val="22"/>
        </w:rPr>
        <w:tab/>
      </w:r>
      <w:r w:rsidRPr="00DB337A">
        <w:rPr>
          <w:rFonts w:asciiTheme="minorHAnsi" w:hAnsiTheme="minorHAnsi"/>
          <w:szCs w:val="22"/>
        </w:rPr>
        <w:tab/>
      </w:r>
      <w:r w:rsidRPr="00DB337A">
        <w:rPr>
          <w:rFonts w:asciiTheme="minorHAnsi" w:hAnsiTheme="minorHAnsi"/>
          <w:szCs w:val="22"/>
        </w:rPr>
        <w:tab/>
        <w:t>:</w:t>
      </w:r>
      <w:r w:rsidRPr="00DB337A">
        <w:rPr>
          <w:rFonts w:asciiTheme="minorHAnsi" w:hAnsiTheme="minorHAnsi"/>
          <w:szCs w:val="22"/>
        </w:rPr>
        <w:tab/>
      </w:r>
      <w:r w:rsidR="0009701E">
        <w:rPr>
          <w:rFonts w:asciiTheme="minorHAnsi" w:hAnsiTheme="minorHAnsi"/>
          <w:szCs w:val="22"/>
        </w:rPr>
        <w:t>Nonsubstantive</w:t>
      </w:r>
      <w:r w:rsidR="0009701E">
        <w:rPr>
          <w:rFonts w:asciiTheme="minorHAnsi" w:hAnsiTheme="minorHAnsi"/>
          <w:szCs w:val="22"/>
        </w:rPr>
        <w:t xml:space="preserve"> change request</w:t>
      </w:r>
      <w:r>
        <w:rPr>
          <w:rFonts w:asciiTheme="minorHAnsi" w:hAnsiTheme="minorHAnsi"/>
          <w:szCs w:val="22"/>
        </w:rPr>
        <w:t xml:space="preserve"> for the </w:t>
      </w:r>
      <w:r w:rsidR="006A0501">
        <w:rPr>
          <w:rFonts w:asciiTheme="minorHAnsi" w:hAnsiTheme="minorHAnsi"/>
          <w:szCs w:val="22"/>
        </w:rPr>
        <w:t xml:space="preserve">Reference Year (RY) </w:t>
      </w:r>
    </w:p>
    <w:p w:rsidR="006C6643" w:rsidRPr="00DB337A" w:rsidP="00E8487C" w14:paraId="71B7CEC9" w14:textId="151D7FE7">
      <w:pPr>
        <w:ind w:left="2880" w:firstLine="720"/>
        <w:rPr>
          <w:rFonts w:asciiTheme="minorHAnsi" w:hAnsiTheme="minorHAnsi"/>
          <w:szCs w:val="22"/>
        </w:rPr>
      </w:pPr>
      <w:r>
        <w:rPr>
          <w:rFonts w:asciiTheme="minorHAnsi" w:hAnsiTheme="minorHAnsi"/>
          <w:szCs w:val="22"/>
        </w:rPr>
        <w:t xml:space="preserve">2024 </w:t>
      </w:r>
      <w:r w:rsidR="006A0501">
        <w:rPr>
          <w:rFonts w:asciiTheme="minorHAnsi" w:hAnsiTheme="minorHAnsi"/>
          <w:szCs w:val="22"/>
        </w:rPr>
        <w:t xml:space="preserve">Survey of </w:t>
      </w:r>
      <w:r>
        <w:rPr>
          <w:rFonts w:asciiTheme="minorHAnsi" w:hAnsiTheme="minorHAnsi"/>
          <w:szCs w:val="22"/>
        </w:rPr>
        <w:t>Occupational</w:t>
      </w:r>
      <w:r w:rsidRPr="00DB337A">
        <w:rPr>
          <w:rFonts w:asciiTheme="minorHAnsi" w:hAnsiTheme="minorHAnsi"/>
          <w:szCs w:val="22"/>
        </w:rPr>
        <w:t xml:space="preserve"> Injuries and Illnesses </w:t>
      </w:r>
      <w:r w:rsidRPr="00DB337A">
        <w:rPr>
          <w:rFonts w:asciiTheme="minorHAnsi" w:hAnsiTheme="minorHAnsi"/>
          <w:szCs w:val="22"/>
        </w:rPr>
        <w:br/>
      </w:r>
    </w:p>
    <w:p w:rsidR="003C7A65" w:rsidP="00E8487C" w14:paraId="3922AA8D" w14:textId="77777777">
      <w:pPr>
        <w:rPr>
          <w:rFonts w:asciiTheme="minorHAnsi" w:hAnsiTheme="minorHAnsi" w:cstheme="minorHAnsi"/>
          <w:szCs w:val="22"/>
        </w:rPr>
      </w:pPr>
    </w:p>
    <w:p w:rsidR="003B771C" w:rsidRPr="00F05B93" w:rsidP="003B771C" w14:paraId="02FAFCDC" w14:textId="77777777">
      <w:pPr>
        <w:rPr>
          <w:rFonts w:asciiTheme="minorHAnsi" w:hAnsiTheme="minorHAnsi" w:cstheme="minorHAnsi"/>
          <w:b/>
          <w:bCs/>
          <w:szCs w:val="22"/>
        </w:rPr>
      </w:pPr>
      <w:r>
        <w:rPr>
          <w:rFonts w:asciiTheme="minorHAnsi" w:hAnsiTheme="minorHAnsi" w:cstheme="minorHAnsi"/>
          <w:szCs w:val="22"/>
        </w:rPr>
        <w:t>T</w:t>
      </w:r>
      <w:r w:rsidRPr="00B436BE">
        <w:rPr>
          <w:rFonts w:asciiTheme="minorHAnsi" w:hAnsiTheme="minorHAnsi" w:cstheme="minorHAnsi"/>
          <w:szCs w:val="22"/>
        </w:rPr>
        <w:t xml:space="preserve">he Bureau of Labor Statistics (BLS) seeks approval </w:t>
      </w:r>
      <w:r w:rsidR="00FD50AB">
        <w:rPr>
          <w:rFonts w:asciiTheme="minorHAnsi" w:hAnsiTheme="minorHAnsi" w:cstheme="minorHAnsi"/>
          <w:szCs w:val="22"/>
        </w:rPr>
        <w:t xml:space="preserve">for </w:t>
      </w:r>
      <w:r w:rsidR="00AD3123">
        <w:rPr>
          <w:rFonts w:asciiTheme="minorHAnsi" w:hAnsiTheme="minorHAnsi" w:cstheme="minorHAnsi"/>
          <w:szCs w:val="22"/>
        </w:rPr>
        <w:t>nonsubstantive</w:t>
      </w:r>
      <w:r w:rsidR="00AD3123">
        <w:rPr>
          <w:rFonts w:asciiTheme="minorHAnsi" w:hAnsiTheme="minorHAnsi" w:cstheme="minorHAnsi"/>
          <w:szCs w:val="22"/>
        </w:rPr>
        <w:t xml:space="preserve"> </w:t>
      </w:r>
      <w:r w:rsidR="00FD50AB">
        <w:rPr>
          <w:rFonts w:asciiTheme="minorHAnsi" w:hAnsiTheme="minorHAnsi" w:cstheme="minorHAnsi"/>
          <w:szCs w:val="22"/>
        </w:rPr>
        <w:t xml:space="preserve">updates </w:t>
      </w:r>
      <w:r w:rsidRPr="00B436BE">
        <w:rPr>
          <w:rFonts w:asciiTheme="minorHAnsi" w:hAnsiTheme="minorHAnsi" w:cstheme="minorHAnsi"/>
          <w:szCs w:val="22"/>
        </w:rPr>
        <w:t xml:space="preserve">to </w:t>
      </w:r>
      <w:r w:rsidR="00E8487C">
        <w:rPr>
          <w:rFonts w:asciiTheme="minorHAnsi" w:hAnsiTheme="minorHAnsi" w:cstheme="minorHAnsi"/>
          <w:szCs w:val="22"/>
        </w:rPr>
        <w:t xml:space="preserve">collection instruments and </w:t>
      </w:r>
      <w:r w:rsidR="00D277BD">
        <w:rPr>
          <w:rFonts w:asciiTheme="minorHAnsi" w:hAnsiTheme="minorHAnsi" w:cstheme="minorHAnsi"/>
          <w:szCs w:val="22"/>
        </w:rPr>
        <w:t xml:space="preserve">screens in the </w:t>
      </w:r>
      <w:r w:rsidR="00432034">
        <w:rPr>
          <w:rFonts w:asciiTheme="minorHAnsi" w:hAnsiTheme="minorHAnsi" w:cstheme="minorHAnsi"/>
          <w:szCs w:val="22"/>
        </w:rPr>
        <w:t xml:space="preserve">BLS </w:t>
      </w:r>
      <w:r w:rsidR="00D277BD">
        <w:rPr>
          <w:rFonts w:asciiTheme="minorHAnsi" w:hAnsiTheme="minorHAnsi" w:cstheme="minorHAnsi"/>
          <w:szCs w:val="22"/>
        </w:rPr>
        <w:t>Internet Data Collection Facility (IDCF)</w:t>
      </w:r>
      <w:r>
        <w:rPr>
          <w:rFonts w:asciiTheme="minorHAnsi" w:hAnsiTheme="minorHAnsi" w:cstheme="minorHAnsi"/>
          <w:szCs w:val="22"/>
        </w:rPr>
        <w:t xml:space="preserve"> for the </w:t>
      </w:r>
      <w:r w:rsidR="00E8487C">
        <w:rPr>
          <w:rFonts w:asciiTheme="minorHAnsi" w:hAnsiTheme="minorHAnsi" w:cstheme="minorHAnsi"/>
          <w:szCs w:val="22"/>
        </w:rPr>
        <w:t xml:space="preserve">ongoing </w:t>
      </w:r>
      <w:r w:rsidR="00FF0BC9">
        <w:rPr>
          <w:rFonts w:asciiTheme="minorHAnsi" w:hAnsiTheme="minorHAnsi" w:cstheme="minorHAnsi"/>
          <w:szCs w:val="22"/>
        </w:rPr>
        <w:t>collection of the reference year (</w:t>
      </w:r>
      <w:r>
        <w:rPr>
          <w:rFonts w:asciiTheme="minorHAnsi" w:hAnsiTheme="minorHAnsi" w:cstheme="minorHAnsi"/>
          <w:szCs w:val="22"/>
        </w:rPr>
        <w:t>RY</w:t>
      </w:r>
      <w:r w:rsidR="00FF0BC9">
        <w:rPr>
          <w:rFonts w:asciiTheme="minorHAnsi" w:hAnsiTheme="minorHAnsi" w:cstheme="minorHAnsi"/>
          <w:szCs w:val="22"/>
        </w:rPr>
        <w:t>)</w:t>
      </w:r>
      <w:r>
        <w:rPr>
          <w:rFonts w:asciiTheme="minorHAnsi" w:hAnsiTheme="minorHAnsi" w:cstheme="minorHAnsi"/>
          <w:szCs w:val="22"/>
        </w:rPr>
        <w:t xml:space="preserve"> </w:t>
      </w:r>
      <w:r w:rsidR="00E8487C">
        <w:rPr>
          <w:rFonts w:asciiTheme="minorHAnsi" w:hAnsiTheme="minorHAnsi" w:cstheme="minorHAnsi"/>
          <w:szCs w:val="22"/>
        </w:rPr>
        <w:t xml:space="preserve">2024 </w:t>
      </w:r>
      <w:r w:rsidRPr="00B436BE">
        <w:rPr>
          <w:rFonts w:asciiTheme="minorHAnsi" w:hAnsiTheme="minorHAnsi" w:cstheme="minorHAnsi"/>
          <w:szCs w:val="22"/>
        </w:rPr>
        <w:t>Survey of Occupational Injuries and Illnesses</w:t>
      </w:r>
      <w:r w:rsidRPr="00981DD8">
        <w:rPr>
          <w:rFonts w:asciiTheme="minorHAnsi" w:hAnsiTheme="minorHAnsi" w:cstheme="minorHAnsi"/>
          <w:szCs w:val="22"/>
        </w:rPr>
        <w:t xml:space="preserve"> (SOII)</w:t>
      </w:r>
      <w:r w:rsidR="00E8487C">
        <w:rPr>
          <w:rFonts w:asciiTheme="minorHAnsi" w:hAnsiTheme="minorHAnsi" w:cstheme="minorHAnsi"/>
          <w:szCs w:val="22"/>
        </w:rPr>
        <w:t xml:space="preserve"> to comply with Executive Order (EO) 14168, titled </w:t>
      </w:r>
      <w:r w:rsidRPr="00F05B93" w:rsidR="00E8487C">
        <w:rPr>
          <w:rFonts w:asciiTheme="minorHAnsi" w:hAnsiTheme="minorHAnsi" w:cstheme="minorHAnsi"/>
          <w:i/>
          <w:iCs/>
          <w:szCs w:val="22"/>
        </w:rPr>
        <w:t>D</w:t>
      </w:r>
      <w:r w:rsidR="00E8487C">
        <w:rPr>
          <w:rFonts w:asciiTheme="minorHAnsi" w:hAnsiTheme="minorHAnsi" w:cstheme="minorHAnsi"/>
          <w:i/>
          <w:iCs/>
          <w:szCs w:val="22"/>
        </w:rPr>
        <w:t xml:space="preserve">efending Women from Gender Ideology Extremism and Restoring Biological Truth to the Federal Government. </w:t>
      </w:r>
      <w:r w:rsidRPr="00DB337A">
        <w:rPr>
          <w:rFonts w:asciiTheme="minorHAnsi" w:hAnsiTheme="minorHAnsi"/>
          <w:szCs w:val="22"/>
        </w:rPr>
        <w:t>Th</w:t>
      </w:r>
      <w:r>
        <w:rPr>
          <w:rFonts w:asciiTheme="minorHAnsi" w:hAnsiTheme="minorHAnsi"/>
          <w:szCs w:val="22"/>
        </w:rPr>
        <w:t>ese</w:t>
      </w:r>
      <w:r w:rsidRPr="00DB337A">
        <w:rPr>
          <w:rFonts w:asciiTheme="minorHAnsi" w:hAnsiTheme="minorHAnsi"/>
          <w:szCs w:val="22"/>
        </w:rPr>
        <w:t xml:space="preserve"> change</w:t>
      </w:r>
      <w:r>
        <w:rPr>
          <w:rFonts w:asciiTheme="minorHAnsi" w:hAnsiTheme="minorHAnsi"/>
          <w:szCs w:val="22"/>
        </w:rPr>
        <w:t>s</w:t>
      </w:r>
      <w:r w:rsidRPr="00DB337A">
        <w:rPr>
          <w:rFonts w:asciiTheme="minorHAnsi" w:hAnsiTheme="minorHAnsi"/>
          <w:szCs w:val="22"/>
        </w:rPr>
        <w:t xml:space="preserve"> </w:t>
      </w:r>
      <w:r>
        <w:rPr>
          <w:rFonts w:asciiTheme="minorHAnsi" w:hAnsiTheme="minorHAnsi"/>
          <w:szCs w:val="22"/>
        </w:rPr>
        <w:t xml:space="preserve">are </w:t>
      </w:r>
      <w:r w:rsidRPr="00DB337A">
        <w:rPr>
          <w:rFonts w:asciiTheme="minorHAnsi" w:hAnsiTheme="minorHAnsi"/>
          <w:szCs w:val="22"/>
        </w:rPr>
        <w:t>not expected to impact respondent burden</w:t>
      </w:r>
      <w:r>
        <w:rPr>
          <w:rFonts w:asciiTheme="minorHAnsi" w:hAnsiTheme="minorHAnsi"/>
          <w:szCs w:val="22"/>
        </w:rPr>
        <w:t>.</w:t>
      </w:r>
    </w:p>
    <w:p w:rsidR="00C379B0" w:rsidRPr="00F05B93" w:rsidP="00E8487C" w14:paraId="5C6D237E" w14:textId="71C32962">
      <w:pPr>
        <w:rPr>
          <w:rFonts w:asciiTheme="minorHAnsi" w:hAnsiTheme="minorHAnsi" w:cstheme="minorHAnsi"/>
          <w:b/>
          <w:bCs/>
          <w:szCs w:val="22"/>
        </w:rPr>
      </w:pPr>
    </w:p>
    <w:p w:rsidR="00C379B0" w:rsidRPr="00A20E9C" w:rsidP="00E8487C" w14:paraId="773DEA07" w14:textId="77777777">
      <w:pPr>
        <w:rPr>
          <w:rFonts w:asciiTheme="minorHAnsi" w:hAnsiTheme="minorHAnsi" w:cstheme="minorHAnsi"/>
          <w:b/>
          <w:bCs/>
          <w:szCs w:val="22"/>
        </w:rPr>
      </w:pPr>
      <w:r w:rsidRPr="00A20E9C">
        <w:rPr>
          <w:rFonts w:asciiTheme="minorHAnsi" w:hAnsiTheme="minorHAnsi" w:cstheme="minorHAnsi"/>
          <w:b/>
          <w:bCs/>
          <w:szCs w:val="22"/>
        </w:rPr>
        <w:t>Background</w:t>
      </w:r>
    </w:p>
    <w:p w:rsidR="00E8487C" w:rsidP="00E8487C" w14:paraId="6CFD6D98" w14:textId="487A86BF">
      <w:pPr>
        <w:rPr>
          <w:rFonts w:asciiTheme="minorHAnsi" w:hAnsiTheme="minorHAnsi" w:cstheme="minorHAnsi"/>
          <w:szCs w:val="22"/>
        </w:rPr>
      </w:pPr>
      <w:r>
        <w:rPr>
          <w:rFonts w:asciiTheme="minorHAnsi" w:hAnsiTheme="minorHAnsi" w:cstheme="minorHAnsi"/>
          <w:szCs w:val="22"/>
        </w:rPr>
        <w:t xml:space="preserve">On January 20, 2025, President Trump issued EO 14168 </w:t>
      </w:r>
      <w:r w:rsidR="00440A71">
        <w:rPr>
          <w:rFonts w:asciiTheme="minorHAnsi" w:hAnsiTheme="minorHAnsi" w:cstheme="minorHAnsi"/>
          <w:szCs w:val="22"/>
        </w:rPr>
        <w:t>directing</w:t>
      </w:r>
      <w:r>
        <w:rPr>
          <w:rFonts w:asciiTheme="minorHAnsi" w:hAnsiTheme="minorHAnsi" w:cstheme="minorHAnsi"/>
          <w:szCs w:val="22"/>
        </w:rPr>
        <w:t>, “</w:t>
      </w:r>
      <w:r w:rsidRPr="00E8487C">
        <w:rPr>
          <w:rFonts w:asciiTheme="minorHAnsi" w:hAnsiTheme="minorHAnsi" w:cstheme="minorHAnsi"/>
          <w:szCs w:val="22"/>
        </w:rPr>
        <w:t xml:space="preserve">Agencies shall remove all statements, policies, regulations, forms, communications, or other internal and external messages that promote or otherwise inculcate gender ideology, and shall cease issuing such statements, policies, regulations, forms, communications or other messages.  Agency forms that require an individual’s sex shall list male or </w:t>
      </w:r>
      <w:r w:rsidRPr="00E8487C">
        <w:rPr>
          <w:rFonts w:asciiTheme="minorHAnsi" w:hAnsiTheme="minorHAnsi" w:cstheme="minorHAnsi"/>
          <w:szCs w:val="22"/>
        </w:rPr>
        <w:t>female, and</w:t>
      </w:r>
      <w:r w:rsidRPr="00E8487C">
        <w:rPr>
          <w:rFonts w:asciiTheme="minorHAnsi" w:hAnsiTheme="minorHAnsi" w:cstheme="minorHAnsi"/>
          <w:szCs w:val="22"/>
        </w:rPr>
        <w:t xml:space="preserve"> shall not request gender identity.  Agencies shall take all necessary steps, as permitted by law, to end the Federal funding of gender ideology.</w:t>
      </w:r>
      <w:r>
        <w:rPr>
          <w:rFonts w:asciiTheme="minorHAnsi" w:hAnsiTheme="minorHAnsi" w:cstheme="minorHAnsi"/>
          <w:szCs w:val="22"/>
        </w:rPr>
        <w:t xml:space="preserve">” </w:t>
      </w:r>
    </w:p>
    <w:p w:rsidR="00E8487C" w:rsidP="00E8487C" w14:paraId="3465ABC6" w14:textId="77777777">
      <w:pPr>
        <w:rPr>
          <w:rFonts w:asciiTheme="minorHAnsi" w:hAnsiTheme="minorHAnsi" w:cstheme="minorHAnsi"/>
          <w:szCs w:val="22"/>
        </w:rPr>
      </w:pPr>
    </w:p>
    <w:p w:rsidR="001463E6" w:rsidP="00F05B93" w14:paraId="5E3535D8" w14:textId="50BE59B8">
      <w:pPr>
        <w:rPr>
          <w:rFonts w:asciiTheme="minorHAnsi" w:hAnsiTheme="minorHAnsi" w:cstheme="minorHAnsi"/>
          <w:szCs w:val="22"/>
        </w:rPr>
      </w:pPr>
      <w:r>
        <w:rPr>
          <w:rFonts w:asciiTheme="minorHAnsi" w:hAnsiTheme="minorHAnsi" w:cstheme="minorHAnsi"/>
          <w:szCs w:val="22"/>
        </w:rPr>
        <w:t xml:space="preserve">To comply with this EO, </w:t>
      </w:r>
      <w:r w:rsidR="0080126B">
        <w:rPr>
          <w:rFonts w:asciiTheme="minorHAnsi" w:hAnsiTheme="minorHAnsi" w:cstheme="minorHAnsi"/>
          <w:szCs w:val="22"/>
        </w:rPr>
        <w:t xml:space="preserve">the </w:t>
      </w:r>
      <w:r>
        <w:rPr>
          <w:rFonts w:asciiTheme="minorHAnsi" w:hAnsiTheme="minorHAnsi" w:cstheme="minorHAnsi"/>
          <w:szCs w:val="22"/>
        </w:rPr>
        <w:t xml:space="preserve">BLS will </w:t>
      </w:r>
      <w:r w:rsidR="00F05B93">
        <w:rPr>
          <w:rFonts w:asciiTheme="minorHAnsi" w:hAnsiTheme="minorHAnsi" w:cstheme="minorHAnsi"/>
          <w:szCs w:val="22"/>
        </w:rPr>
        <w:t xml:space="preserve">apply </w:t>
      </w:r>
      <w:r w:rsidR="00F05B93">
        <w:rPr>
          <w:rFonts w:asciiTheme="minorHAnsi" w:hAnsiTheme="minorHAnsi" w:cstheme="minorHAnsi"/>
          <w:szCs w:val="22"/>
        </w:rPr>
        <w:t>nonsubstantive</w:t>
      </w:r>
      <w:r w:rsidR="00F05B93">
        <w:rPr>
          <w:rFonts w:asciiTheme="minorHAnsi" w:hAnsiTheme="minorHAnsi" w:cstheme="minorHAnsi"/>
          <w:szCs w:val="22"/>
        </w:rPr>
        <w:t xml:space="preserve"> </w:t>
      </w:r>
      <w:r>
        <w:rPr>
          <w:rFonts w:asciiTheme="minorHAnsi" w:hAnsiTheme="minorHAnsi" w:cstheme="minorHAnsi"/>
          <w:szCs w:val="22"/>
        </w:rPr>
        <w:t>update</w:t>
      </w:r>
      <w:r w:rsidR="00F05B93">
        <w:rPr>
          <w:rFonts w:asciiTheme="minorHAnsi" w:hAnsiTheme="minorHAnsi" w:cstheme="minorHAnsi"/>
          <w:szCs w:val="22"/>
        </w:rPr>
        <w:t>s to</w:t>
      </w:r>
      <w:r>
        <w:rPr>
          <w:rFonts w:asciiTheme="minorHAnsi" w:hAnsiTheme="minorHAnsi" w:cstheme="minorHAnsi"/>
          <w:szCs w:val="22"/>
        </w:rPr>
        <w:t xml:space="preserve"> </w:t>
      </w:r>
      <w:r w:rsidR="00F05B93">
        <w:rPr>
          <w:rFonts w:asciiTheme="minorHAnsi" w:hAnsiTheme="minorHAnsi" w:cstheme="minorHAnsi"/>
          <w:szCs w:val="22"/>
        </w:rPr>
        <w:t xml:space="preserve">publicly posted </w:t>
      </w:r>
      <w:r>
        <w:rPr>
          <w:rFonts w:asciiTheme="minorHAnsi" w:hAnsiTheme="minorHAnsi" w:cstheme="minorHAnsi"/>
          <w:szCs w:val="22"/>
        </w:rPr>
        <w:t xml:space="preserve">collection forms for the Survey of Occupational Injuries and Illnesses (SOII) </w:t>
      </w:r>
      <w:r w:rsidR="0080126B">
        <w:rPr>
          <w:rFonts w:asciiTheme="minorHAnsi" w:hAnsiTheme="minorHAnsi" w:cstheme="minorHAnsi"/>
          <w:szCs w:val="22"/>
        </w:rPr>
        <w:t xml:space="preserve">as follows: </w:t>
      </w:r>
    </w:p>
    <w:p w:rsidR="001463E6" w:rsidP="001463E6" w14:paraId="50E98E00" w14:textId="17AB47A5">
      <w:pPr>
        <w:pStyle w:val="ListParagraph"/>
        <w:numPr>
          <w:ilvl w:val="0"/>
          <w:numId w:val="22"/>
        </w:numPr>
        <w:rPr>
          <w:rFonts w:asciiTheme="minorHAnsi" w:hAnsiTheme="minorHAnsi" w:cstheme="minorHAnsi"/>
          <w:szCs w:val="22"/>
        </w:rPr>
      </w:pPr>
      <w:r>
        <w:rPr>
          <w:rFonts w:asciiTheme="minorHAnsi" w:hAnsiTheme="minorHAnsi" w:cstheme="minorHAnsi"/>
          <w:szCs w:val="22"/>
        </w:rPr>
        <w:t xml:space="preserve">On the 2024 SOII collection form (English), Section 3 Injury and Illness Case Form, Question 5, replace the label “Employee’s gender” with “Employee’s sex.” Responses </w:t>
      </w:r>
      <w:r w:rsidR="0080126B">
        <w:rPr>
          <w:rFonts w:asciiTheme="minorHAnsi" w:hAnsiTheme="minorHAnsi" w:cstheme="minorHAnsi"/>
          <w:szCs w:val="22"/>
        </w:rPr>
        <w:t xml:space="preserve">to this question </w:t>
      </w:r>
      <w:r>
        <w:rPr>
          <w:rFonts w:asciiTheme="minorHAnsi" w:hAnsiTheme="minorHAnsi" w:cstheme="minorHAnsi"/>
          <w:szCs w:val="22"/>
        </w:rPr>
        <w:t>remain unchanged as “Male” or “Female.”</w:t>
      </w:r>
    </w:p>
    <w:p w:rsidR="001463E6" w:rsidP="001463E6" w14:paraId="40BF500A" w14:textId="36F9E5C3">
      <w:pPr>
        <w:pStyle w:val="ListParagraph"/>
        <w:numPr>
          <w:ilvl w:val="0"/>
          <w:numId w:val="22"/>
        </w:numPr>
        <w:rPr>
          <w:rFonts w:asciiTheme="minorHAnsi" w:hAnsiTheme="minorHAnsi" w:cstheme="minorHAnsi"/>
          <w:szCs w:val="22"/>
        </w:rPr>
      </w:pPr>
      <w:r>
        <w:rPr>
          <w:rFonts w:asciiTheme="minorHAnsi" w:hAnsiTheme="minorHAnsi" w:cstheme="minorHAnsi"/>
          <w:szCs w:val="22"/>
        </w:rPr>
        <w:t xml:space="preserve">On the 2024 SOII collection form (Spanish), </w:t>
      </w:r>
      <w:r w:rsidR="007E401E">
        <w:rPr>
          <w:rFonts w:asciiTheme="minorHAnsi" w:hAnsiTheme="minorHAnsi" w:cstheme="minorHAnsi"/>
          <w:szCs w:val="22"/>
        </w:rPr>
        <w:t>Sección</w:t>
      </w:r>
      <w:r w:rsidR="007E401E">
        <w:rPr>
          <w:rFonts w:asciiTheme="minorHAnsi" w:hAnsiTheme="minorHAnsi" w:cstheme="minorHAnsi"/>
          <w:szCs w:val="22"/>
        </w:rPr>
        <w:t xml:space="preserve"> </w:t>
      </w:r>
      <w:r>
        <w:rPr>
          <w:rFonts w:asciiTheme="minorHAnsi" w:hAnsiTheme="minorHAnsi" w:cstheme="minorHAnsi"/>
          <w:szCs w:val="22"/>
        </w:rPr>
        <w:t xml:space="preserve">3 </w:t>
      </w:r>
      <w:r>
        <w:rPr>
          <w:rFonts w:asciiTheme="minorHAnsi" w:hAnsiTheme="minorHAnsi" w:cstheme="minorHAnsi"/>
          <w:szCs w:val="22"/>
        </w:rPr>
        <w:t>Informando</w:t>
      </w:r>
      <w:r>
        <w:rPr>
          <w:rFonts w:asciiTheme="minorHAnsi" w:hAnsiTheme="minorHAnsi" w:cstheme="minorHAnsi"/>
          <w:szCs w:val="22"/>
        </w:rPr>
        <w:t xml:space="preserve"> Casos, Question 5, replace the label “</w:t>
      </w:r>
      <w:r w:rsidR="007E401E">
        <w:rPr>
          <w:rFonts w:asciiTheme="minorHAnsi" w:hAnsiTheme="minorHAnsi" w:cstheme="minorHAnsi"/>
          <w:szCs w:val="22"/>
        </w:rPr>
        <w:t>Género</w:t>
      </w:r>
      <w:r w:rsidR="007E401E">
        <w:rPr>
          <w:rFonts w:asciiTheme="minorHAnsi" w:hAnsiTheme="minorHAnsi" w:cstheme="minorHAnsi"/>
          <w:szCs w:val="22"/>
        </w:rPr>
        <w:t xml:space="preserve"> </w:t>
      </w:r>
      <w:r>
        <w:rPr>
          <w:rFonts w:asciiTheme="minorHAnsi" w:hAnsiTheme="minorHAnsi" w:cstheme="minorHAnsi"/>
          <w:szCs w:val="22"/>
        </w:rPr>
        <w:t xml:space="preserve">del </w:t>
      </w:r>
      <w:r>
        <w:rPr>
          <w:rFonts w:asciiTheme="minorHAnsi" w:hAnsiTheme="minorHAnsi" w:cstheme="minorHAnsi"/>
          <w:szCs w:val="22"/>
        </w:rPr>
        <w:t>empleado</w:t>
      </w:r>
      <w:r>
        <w:rPr>
          <w:rFonts w:asciiTheme="minorHAnsi" w:hAnsiTheme="minorHAnsi" w:cstheme="minorHAnsi"/>
          <w:szCs w:val="22"/>
        </w:rPr>
        <w:t>” with “</w:t>
      </w:r>
      <w:r w:rsidR="0080126B">
        <w:rPr>
          <w:rFonts w:asciiTheme="minorHAnsi" w:hAnsiTheme="minorHAnsi" w:cstheme="minorHAnsi"/>
          <w:szCs w:val="22"/>
        </w:rPr>
        <w:t>Sexo</w:t>
      </w:r>
      <w:r w:rsidR="0080126B">
        <w:rPr>
          <w:rFonts w:asciiTheme="minorHAnsi" w:hAnsiTheme="minorHAnsi" w:cstheme="minorHAnsi"/>
          <w:szCs w:val="22"/>
        </w:rPr>
        <w:t xml:space="preserve"> del </w:t>
      </w:r>
      <w:r w:rsidR="0080126B">
        <w:rPr>
          <w:rFonts w:asciiTheme="minorHAnsi" w:hAnsiTheme="minorHAnsi" w:cstheme="minorHAnsi"/>
          <w:szCs w:val="22"/>
        </w:rPr>
        <w:t>empleado</w:t>
      </w:r>
      <w:r>
        <w:rPr>
          <w:rFonts w:asciiTheme="minorHAnsi" w:hAnsiTheme="minorHAnsi" w:cstheme="minorHAnsi"/>
          <w:szCs w:val="22"/>
        </w:rPr>
        <w:t xml:space="preserve">.” Responses </w:t>
      </w:r>
      <w:r w:rsidR="0080126B">
        <w:rPr>
          <w:rFonts w:asciiTheme="minorHAnsi" w:hAnsiTheme="minorHAnsi" w:cstheme="minorHAnsi"/>
          <w:szCs w:val="22"/>
        </w:rPr>
        <w:t xml:space="preserve">to this question </w:t>
      </w:r>
      <w:r>
        <w:rPr>
          <w:rFonts w:asciiTheme="minorHAnsi" w:hAnsiTheme="minorHAnsi" w:cstheme="minorHAnsi"/>
          <w:szCs w:val="22"/>
        </w:rPr>
        <w:t>remain unchanged as “</w:t>
      </w:r>
      <w:r>
        <w:rPr>
          <w:rFonts w:asciiTheme="minorHAnsi" w:hAnsiTheme="minorHAnsi" w:cstheme="minorHAnsi"/>
          <w:szCs w:val="22"/>
        </w:rPr>
        <w:t>Ma</w:t>
      </w:r>
      <w:r w:rsidR="0080126B">
        <w:rPr>
          <w:rFonts w:asciiTheme="minorHAnsi" w:hAnsiTheme="minorHAnsi" w:cstheme="minorHAnsi"/>
          <w:szCs w:val="22"/>
        </w:rPr>
        <w:t>sculino</w:t>
      </w:r>
      <w:r>
        <w:rPr>
          <w:rFonts w:asciiTheme="minorHAnsi" w:hAnsiTheme="minorHAnsi" w:cstheme="minorHAnsi"/>
          <w:szCs w:val="22"/>
        </w:rPr>
        <w:t>” or “</w:t>
      </w:r>
      <w:r>
        <w:rPr>
          <w:rFonts w:asciiTheme="minorHAnsi" w:hAnsiTheme="minorHAnsi" w:cstheme="minorHAnsi"/>
          <w:szCs w:val="22"/>
        </w:rPr>
        <w:t>Fem</w:t>
      </w:r>
      <w:r w:rsidR="0080126B">
        <w:rPr>
          <w:rFonts w:asciiTheme="minorHAnsi" w:hAnsiTheme="minorHAnsi" w:cstheme="minorHAnsi"/>
          <w:szCs w:val="22"/>
        </w:rPr>
        <w:t>enino</w:t>
      </w:r>
      <w:r>
        <w:rPr>
          <w:rFonts w:asciiTheme="minorHAnsi" w:hAnsiTheme="minorHAnsi" w:cstheme="minorHAnsi"/>
          <w:szCs w:val="22"/>
        </w:rPr>
        <w:t>.”</w:t>
      </w:r>
    </w:p>
    <w:p w:rsidR="001463E6" w:rsidRPr="001463E6" w:rsidP="001463E6" w14:paraId="12410B26" w14:textId="260DA028">
      <w:pPr>
        <w:pStyle w:val="ListParagraph"/>
        <w:numPr>
          <w:ilvl w:val="0"/>
          <w:numId w:val="22"/>
        </w:numPr>
        <w:rPr>
          <w:rFonts w:asciiTheme="minorHAnsi" w:hAnsiTheme="minorHAnsi" w:cstheme="minorHAnsi"/>
          <w:szCs w:val="22"/>
        </w:rPr>
      </w:pPr>
      <w:r>
        <w:rPr>
          <w:rFonts w:asciiTheme="minorHAnsi" w:hAnsiTheme="minorHAnsi" w:cstheme="minorHAnsi"/>
          <w:szCs w:val="22"/>
        </w:rPr>
        <w:t>On the 2024 SOII fax response form, Injury and Illness Case Form, Question 5, replace the label “Employee’s gender” with “Employee’s sex.” Responses to this question remain unchanged as “Male” or “Female.”</w:t>
      </w:r>
    </w:p>
    <w:p w:rsidR="0080126B" w:rsidP="00F05B93" w14:paraId="071A6DCC" w14:textId="77777777">
      <w:pPr>
        <w:rPr>
          <w:rFonts w:asciiTheme="minorHAnsi" w:hAnsiTheme="minorHAnsi" w:cstheme="minorHAnsi"/>
          <w:szCs w:val="22"/>
        </w:rPr>
      </w:pPr>
    </w:p>
    <w:p w:rsidR="00D76827" w:rsidP="00F05B93" w14:paraId="1B89ADAA" w14:textId="4515B868">
      <w:pPr>
        <w:rPr>
          <w:rFonts w:asciiTheme="minorHAnsi" w:hAnsiTheme="minorHAnsi" w:cstheme="minorHAnsi"/>
          <w:szCs w:val="22"/>
        </w:rPr>
      </w:pPr>
      <w:r>
        <w:rPr>
          <w:rFonts w:asciiTheme="minorHAnsi" w:hAnsiTheme="minorHAnsi" w:cstheme="minorHAnsi"/>
          <w:szCs w:val="22"/>
        </w:rPr>
        <w:t xml:space="preserve">The </w:t>
      </w:r>
      <w:r w:rsidR="00F05B93">
        <w:rPr>
          <w:rFonts w:asciiTheme="minorHAnsi" w:hAnsiTheme="minorHAnsi" w:cstheme="minorHAnsi"/>
          <w:szCs w:val="22"/>
        </w:rPr>
        <w:t xml:space="preserve">BLS will </w:t>
      </w:r>
      <w:r>
        <w:rPr>
          <w:rFonts w:asciiTheme="minorHAnsi" w:hAnsiTheme="minorHAnsi" w:cstheme="minorHAnsi"/>
          <w:szCs w:val="22"/>
        </w:rPr>
        <w:t xml:space="preserve">also </w:t>
      </w:r>
      <w:r w:rsidR="00F05B93">
        <w:rPr>
          <w:rFonts w:asciiTheme="minorHAnsi" w:hAnsiTheme="minorHAnsi" w:cstheme="minorHAnsi"/>
          <w:szCs w:val="22"/>
        </w:rPr>
        <w:t xml:space="preserve">implement </w:t>
      </w:r>
      <w:r>
        <w:rPr>
          <w:rFonts w:asciiTheme="minorHAnsi" w:hAnsiTheme="minorHAnsi" w:cstheme="minorHAnsi"/>
          <w:szCs w:val="22"/>
        </w:rPr>
        <w:t xml:space="preserve">the following </w:t>
      </w:r>
      <w:r w:rsidR="00F05B93">
        <w:rPr>
          <w:rFonts w:asciiTheme="minorHAnsi" w:hAnsiTheme="minorHAnsi" w:cstheme="minorHAnsi"/>
          <w:szCs w:val="22"/>
        </w:rPr>
        <w:t>nonsubstantive</w:t>
      </w:r>
      <w:r w:rsidR="00F05B93">
        <w:rPr>
          <w:rFonts w:asciiTheme="minorHAnsi" w:hAnsiTheme="minorHAnsi" w:cstheme="minorHAnsi"/>
          <w:szCs w:val="22"/>
        </w:rPr>
        <w:t xml:space="preserve"> change </w:t>
      </w:r>
      <w:r w:rsidR="00530836">
        <w:rPr>
          <w:rFonts w:asciiTheme="minorHAnsi" w:hAnsiTheme="minorHAnsi" w:cstheme="minorHAnsi"/>
          <w:szCs w:val="22"/>
        </w:rPr>
        <w:t>to screens in its SOII</w:t>
      </w:r>
      <w:r w:rsidR="00F05B93">
        <w:rPr>
          <w:rFonts w:asciiTheme="minorHAnsi" w:hAnsiTheme="minorHAnsi" w:cstheme="minorHAnsi"/>
          <w:szCs w:val="22"/>
        </w:rPr>
        <w:t xml:space="preserve"> Internet Data Collection Facility</w:t>
      </w:r>
      <w:r w:rsidR="00530836">
        <w:rPr>
          <w:rFonts w:asciiTheme="minorHAnsi" w:hAnsiTheme="minorHAnsi" w:cstheme="minorHAnsi"/>
          <w:szCs w:val="22"/>
        </w:rPr>
        <w:t xml:space="preserve"> </w:t>
      </w:r>
      <w:r w:rsidR="00F05B93">
        <w:rPr>
          <w:rFonts w:asciiTheme="minorHAnsi" w:hAnsiTheme="minorHAnsi" w:cstheme="minorHAnsi"/>
          <w:szCs w:val="22"/>
        </w:rPr>
        <w:t>(</w:t>
      </w:r>
      <w:r w:rsidR="00530836">
        <w:rPr>
          <w:rFonts w:asciiTheme="minorHAnsi" w:hAnsiTheme="minorHAnsi" w:cstheme="minorHAnsi"/>
          <w:szCs w:val="22"/>
        </w:rPr>
        <w:t>IDCF</w:t>
      </w:r>
      <w:r w:rsidR="00F05B93">
        <w:rPr>
          <w:rFonts w:asciiTheme="minorHAnsi" w:hAnsiTheme="minorHAnsi" w:cstheme="minorHAnsi"/>
          <w:szCs w:val="22"/>
        </w:rPr>
        <w:t>)</w:t>
      </w:r>
      <w:r w:rsidR="00530836">
        <w:rPr>
          <w:rFonts w:asciiTheme="minorHAnsi" w:hAnsiTheme="minorHAnsi" w:cstheme="minorHAnsi"/>
          <w:szCs w:val="22"/>
        </w:rPr>
        <w:t xml:space="preserve"> application</w:t>
      </w:r>
      <w:r>
        <w:rPr>
          <w:rFonts w:asciiTheme="minorHAnsi" w:hAnsiTheme="minorHAnsi" w:cstheme="minorHAnsi"/>
          <w:szCs w:val="22"/>
        </w:rPr>
        <w:t>:</w:t>
      </w:r>
    </w:p>
    <w:p w:rsidR="00190E74" w:rsidRPr="00D76827" w:rsidP="007E401E" w14:paraId="3D8E1579" w14:textId="3A6E9C3B">
      <w:pPr>
        <w:pStyle w:val="ListParagraph"/>
        <w:numPr>
          <w:ilvl w:val="0"/>
          <w:numId w:val="23"/>
        </w:numPr>
        <w:rPr>
          <w:rFonts w:asciiTheme="minorHAnsi" w:hAnsiTheme="minorHAnsi" w:cstheme="minorHAnsi"/>
        </w:rPr>
      </w:pPr>
      <w:r>
        <w:rPr>
          <w:rFonts w:asciiTheme="minorHAnsi" w:hAnsiTheme="minorHAnsi" w:cstheme="minorHAnsi"/>
          <w:szCs w:val="22"/>
        </w:rPr>
        <w:t xml:space="preserve">In Section 3. Cases with Days Away </w:t>
      </w:r>
      <w:r>
        <w:rPr>
          <w:rFonts w:asciiTheme="minorHAnsi" w:hAnsiTheme="minorHAnsi" w:cstheme="minorHAnsi"/>
          <w:szCs w:val="22"/>
        </w:rPr>
        <w:t>From</w:t>
      </w:r>
      <w:r>
        <w:rPr>
          <w:rFonts w:asciiTheme="minorHAnsi" w:hAnsiTheme="minorHAnsi" w:cstheme="minorHAnsi"/>
          <w:szCs w:val="22"/>
        </w:rPr>
        <w:t xml:space="preserve"> Work, Job Transfer</w:t>
      </w:r>
      <w:r w:rsidR="00FD2100">
        <w:rPr>
          <w:rFonts w:asciiTheme="minorHAnsi" w:hAnsiTheme="minorHAnsi" w:cstheme="minorHAnsi"/>
          <w:szCs w:val="22"/>
        </w:rPr>
        <w:t>,</w:t>
      </w:r>
      <w:r>
        <w:rPr>
          <w:rFonts w:asciiTheme="minorHAnsi" w:hAnsiTheme="minorHAnsi" w:cstheme="minorHAnsi"/>
          <w:szCs w:val="22"/>
        </w:rPr>
        <w:t xml:space="preserve"> or Restriction, Question 5, replace the label “Employee’s gender” with “Employee’s sex.” Responses to this question remain unchanged as “Male” or “Female.” </w:t>
      </w:r>
      <w:r w:rsidRPr="00D76827" w:rsidR="00530836">
        <w:rPr>
          <w:rFonts w:asciiTheme="minorHAnsi" w:hAnsiTheme="minorHAnsi" w:cstheme="minorHAnsi"/>
          <w:szCs w:val="22"/>
        </w:rPr>
        <w:t xml:space="preserve"> </w:t>
      </w:r>
      <w:r w:rsidRPr="00D76827" w:rsidR="00C379B0">
        <w:rPr>
          <w:rFonts w:asciiTheme="minorHAnsi" w:hAnsiTheme="minorHAnsi" w:cstheme="minorHAnsi"/>
          <w:szCs w:val="22"/>
        </w:rPr>
        <w:t xml:space="preserve">    </w:t>
      </w:r>
    </w:p>
    <w:p w:rsidR="00190E74" w:rsidP="00E8487C" w14:paraId="0EDA88CB" w14:textId="3E539631">
      <w:pPr>
        <w:rPr>
          <w:rFonts w:asciiTheme="minorHAnsi" w:hAnsiTheme="minorHAnsi" w:cstheme="minorHAnsi"/>
          <w:szCs w:val="22"/>
        </w:rPr>
      </w:pPr>
    </w:p>
    <w:p w:rsidR="00150C3D" w:rsidP="00E8487C" w14:paraId="6446DA61" w14:textId="02F94D0D">
      <w:pPr>
        <w:rPr>
          <w:rFonts w:asciiTheme="minorHAnsi" w:hAnsiTheme="minorHAnsi" w:cstheme="minorHAnsi"/>
        </w:rPr>
      </w:pPr>
      <w:r>
        <w:rPr>
          <w:rFonts w:asciiTheme="minorHAnsi" w:hAnsiTheme="minorHAnsi" w:cstheme="minorHAnsi"/>
        </w:rPr>
        <w:t>Additionally, t</w:t>
      </w:r>
      <w:r>
        <w:rPr>
          <w:rFonts w:asciiTheme="minorHAnsi" w:hAnsiTheme="minorHAnsi" w:cstheme="minorHAnsi"/>
        </w:rPr>
        <w:t xml:space="preserve">he BLS works with a contract printer to print and mail some SOII collection forms for which there is an existing inventory of forms. Some of these forms include the label “gender.” BLS will work with the contractor to produce new forms replacing “gender” with “sex” as soon as possible.  </w:t>
      </w:r>
    </w:p>
    <w:p w:rsidR="00150C3D" w:rsidP="00E8487C" w14:paraId="04E0BE95" w14:textId="77777777">
      <w:pPr>
        <w:rPr>
          <w:rFonts w:asciiTheme="minorHAnsi" w:hAnsiTheme="minorHAnsi" w:cstheme="minorHAnsi"/>
        </w:rPr>
      </w:pPr>
    </w:p>
    <w:p w:rsidR="0086317C" w:rsidP="00E8487C" w14:paraId="13D4C47A" w14:textId="654970C8">
      <w:pPr>
        <w:rPr>
          <w:rFonts w:asciiTheme="minorHAnsi" w:hAnsiTheme="minorHAnsi"/>
          <w:szCs w:val="22"/>
        </w:rPr>
      </w:pPr>
      <w:r w:rsidRPr="00DB337A">
        <w:rPr>
          <w:rFonts w:asciiTheme="minorHAnsi" w:hAnsiTheme="minorHAnsi"/>
          <w:szCs w:val="22"/>
        </w:rPr>
        <w:t xml:space="preserve">If you have any questions about this request, please contact </w:t>
      </w:r>
      <w:r w:rsidR="00805FD8">
        <w:rPr>
          <w:rFonts w:asciiTheme="minorHAnsi" w:hAnsiTheme="minorHAnsi"/>
          <w:szCs w:val="22"/>
        </w:rPr>
        <w:t>Tiff</w:t>
      </w:r>
      <w:r w:rsidR="007E5CB0">
        <w:rPr>
          <w:rFonts w:asciiTheme="minorHAnsi" w:hAnsiTheme="minorHAnsi"/>
          <w:szCs w:val="22"/>
        </w:rPr>
        <w:t>any</w:t>
      </w:r>
      <w:r w:rsidR="00805FD8">
        <w:rPr>
          <w:rFonts w:asciiTheme="minorHAnsi" w:hAnsiTheme="minorHAnsi"/>
          <w:szCs w:val="22"/>
        </w:rPr>
        <w:t xml:space="preserve"> Pinkney</w:t>
      </w:r>
      <w:r w:rsidRPr="00DB337A">
        <w:rPr>
          <w:rFonts w:asciiTheme="minorHAnsi" w:hAnsiTheme="minorHAnsi"/>
          <w:szCs w:val="22"/>
        </w:rPr>
        <w:t xml:space="preserve"> by telephone at 202-691-</w:t>
      </w:r>
      <w:r w:rsidR="000143FD">
        <w:rPr>
          <w:rFonts w:asciiTheme="minorHAnsi" w:hAnsiTheme="minorHAnsi"/>
          <w:szCs w:val="22"/>
        </w:rPr>
        <w:t>6</w:t>
      </w:r>
      <w:r w:rsidR="007E5CB0">
        <w:rPr>
          <w:rFonts w:asciiTheme="minorHAnsi" w:hAnsiTheme="minorHAnsi"/>
          <w:szCs w:val="22"/>
        </w:rPr>
        <w:t>2</w:t>
      </w:r>
      <w:r w:rsidR="000143FD">
        <w:rPr>
          <w:rFonts w:asciiTheme="minorHAnsi" w:hAnsiTheme="minorHAnsi"/>
          <w:szCs w:val="22"/>
        </w:rPr>
        <w:t>18</w:t>
      </w:r>
      <w:r w:rsidRPr="00DB337A">
        <w:rPr>
          <w:rFonts w:asciiTheme="minorHAnsi" w:hAnsiTheme="minorHAnsi"/>
          <w:szCs w:val="22"/>
        </w:rPr>
        <w:t xml:space="preserve"> or by e-mail at </w:t>
      </w:r>
      <w:r w:rsidR="00805FD8">
        <w:rPr>
          <w:rFonts w:asciiTheme="minorHAnsi" w:hAnsiTheme="minorHAnsi"/>
          <w:szCs w:val="22"/>
        </w:rPr>
        <w:t>pinkney</w:t>
      </w:r>
      <w:r>
        <w:rPr>
          <w:rFonts w:asciiTheme="minorHAnsi" w:hAnsiTheme="minorHAnsi"/>
          <w:szCs w:val="22"/>
        </w:rPr>
        <w:t>.</w:t>
      </w:r>
      <w:r w:rsidR="00805FD8">
        <w:rPr>
          <w:rFonts w:asciiTheme="minorHAnsi" w:hAnsiTheme="minorHAnsi"/>
          <w:szCs w:val="22"/>
        </w:rPr>
        <w:t>tiff</w:t>
      </w:r>
      <w:r w:rsidR="007E5CB0">
        <w:rPr>
          <w:rFonts w:asciiTheme="minorHAnsi" w:hAnsiTheme="minorHAnsi"/>
          <w:szCs w:val="22"/>
        </w:rPr>
        <w:t>any</w:t>
      </w:r>
      <w:r w:rsidRPr="00DB337A">
        <w:rPr>
          <w:rFonts w:asciiTheme="minorHAnsi" w:hAnsiTheme="minorHAnsi"/>
          <w:szCs w:val="22"/>
        </w:rPr>
        <w:t>@bls.gov.</w:t>
      </w:r>
      <w:r>
        <w:rPr>
          <w:rFonts w:asciiTheme="minorHAnsi" w:hAnsiTheme="minorHAnsi"/>
          <w:szCs w:val="22"/>
        </w:rPr>
        <w:t xml:space="preserve"> </w:t>
      </w:r>
    </w:p>
    <w:p w:rsidR="00D87985" w:rsidP="00E8487C" w14:paraId="313FA86E" w14:textId="77777777">
      <w:pPr>
        <w:rPr>
          <w:rFonts w:asciiTheme="minorHAnsi" w:hAnsiTheme="minorHAnsi"/>
          <w:szCs w:val="22"/>
        </w:rPr>
      </w:pPr>
    </w:p>
    <w:p w:rsidR="00D87985" w:rsidP="00E8487C" w14:paraId="330C9536" w14:textId="12F6E8D6">
      <w:pPr>
        <w:rPr>
          <w:rFonts w:asciiTheme="minorHAnsi" w:hAnsiTheme="minorHAnsi"/>
          <w:szCs w:val="22"/>
        </w:rPr>
      </w:pPr>
      <w:r>
        <w:rPr>
          <w:rFonts w:asciiTheme="minorHAnsi" w:hAnsiTheme="minorHAnsi"/>
          <w:szCs w:val="22"/>
        </w:rPr>
        <w:t>Attachment(s)</w:t>
      </w:r>
    </w:p>
    <w:p w:rsidR="00D87985" w:rsidP="00E8487C" w14:paraId="1C18CE31" w14:textId="19754FAA">
      <w:pPr>
        <w:rPr>
          <w:rFonts w:asciiTheme="minorHAnsi" w:hAnsiTheme="minorHAnsi"/>
          <w:szCs w:val="22"/>
        </w:rPr>
      </w:pPr>
      <w:r>
        <w:rPr>
          <w:rFonts w:asciiTheme="minorHAnsi" w:hAnsiTheme="minorHAnsi"/>
          <w:szCs w:val="22"/>
        </w:rPr>
        <w:t>2024 SOII collection form (English)</w:t>
      </w:r>
    </w:p>
    <w:p w:rsidR="00D87985" w:rsidP="00E8487C" w14:paraId="058AF29E" w14:textId="3F13D6B0">
      <w:pPr>
        <w:rPr>
          <w:rFonts w:asciiTheme="minorHAnsi" w:hAnsiTheme="minorHAnsi"/>
          <w:szCs w:val="22"/>
        </w:rPr>
      </w:pPr>
      <w:r>
        <w:rPr>
          <w:rFonts w:asciiTheme="minorHAnsi" w:hAnsiTheme="minorHAnsi"/>
          <w:szCs w:val="22"/>
        </w:rPr>
        <w:t>2024 SOII collection form (Spanish)</w:t>
      </w:r>
    </w:p>
    <w:p w:rsidR="00D87985" w:rsidP="00E8487C" w14:paraId="37305E54" w14:textId="36AF0975">
      <w:pPr>
        <w:rPr>
          <w:rFonts w:asciiTheme="minorHAnsi" w:hAnsiTheme="minorHAnsi"/>
          <w:szCs w:val="22"/>
        </w:rPr>
      </w:pPr>
      <w:r>
        <w:rPr>
          <w:rFonts w:asciiTheme="minorHAnsi" w:hAnsiTheme="minorHAnsi"/>
          <w:szCs w:val="22"/>
        </w:rPr>
        <w:t>2024 SOII fax form</w:t>
      </w:r>
    </w:p>
    <w:p w:rsidR="0010681E" w:rsidRPr="00450D3C" w:rsidP="00E8487C" w14:paraId="68A77C5D" w14:textId="7992D3FF">
      <w:pPr>
        <w:rPr>
          <w:rFonts w:asciiTheme="minorHAnsi" w:hAnsiTheme="minorHAnsi" w:cs="Arial"/>
          <w:szCs w:val="22"/>
        </w:rPr>
      </w:pPr>
      <w:r>
        <w:rPr>
          <w:rFonts w:asciiTheme="minorHAnsi" w:hAnsiTheme="minorHAnsi"/>
          <w:szCs w:val="22"/>
        </w:rPr>
        <w:t>IDCF Screen shots</w:t>
      </w:r>
    </w:p>
    <w:p w:rsidR="00E93536" w:rsidP="00E8487C" w14:paraId="597D88A3" w14:textId="77777777">
      <w:pPr>
        <w:rPr>
          <w:rFonts w:asciiTheme="minorHAnsi" w:hAnsiTheme="minorHAnsi" w:cstheme="minorHAnsi"/>
        </w:rPr>
      </w:pPr>
    </w:p>
    <w:p w:rsidR="00E93536" w:rsidP="00E8487C" w14:paraId="12AD5A37" w14:textId="77777777">
      <w:pPr>
        <w:rPr>
          <w:rFonts w:asciiTheme="minorHAnsi" w:hAnsiTheme="minorHAnsi" w:cstheme="minorHAnsi"/>
        </w:rPr>
      </w:pPr>
    </w:p>
    <w:p w:rsidR="00190E74" w:rsidP="00E8487C" w14:paraId="57D9B696" w14:textId="78B362C2"/>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5452DD"/>
    <w:multiLevelType w:val="hybridMultilevel"/>
    <w:tmpl w:val="05725DBA"/>
    <w:lvl w:ilvl="0">
      <w:start w:val="1"/>
      <w:numFmt w:val="decimal"/>
      <w:lvlText w:val="%1."/>
      <w:lvlJc w:val="left"/>
      <w:pPr>
        <w:ind w:left="720" w:hanging="360"/>
      </w:pPr>
      <w:rPr>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1B33445"/>
    <w:multiLevelType w:val="multilevel"/>
    <w:tmpl w:val="B554E96C"/>
    <w:lvl w:ilvl="0">
      <w:start w:val="1"/>
      <w:numFmt w:val="bullet"/>
      <w:lvlText w:val=""/>
      <w:lvlJc w:val="left"/>
      <w:pPr>
        <w:tabs>
          <w:tab w:val="num" w:pos="5760"/>
        </w:tabs>
        <w:ind w:left="5760" w:hanging="360"/>
      </w:pPr>
      <w:rPr>
        <w:rFonts w:ascii="Symbol" w:hAnsi="Symbol" w:hint="default"/>
        <w:b w:val="0"/>
        <w:bCs/>
        <w:sz w:val="22"/>
        <w:szCs w:val="22"/>
      </w:rPr>
    </w:lvl>
    <w:lvl w:ilvl="1">
      <w:start w:val="1"/>
      <w:numFmt w:val="decimal"/>
      <w:lvlText w:val="%2."/>
      <w:lvlJc w:val="left"/>
      <w:pPr>
        <w:tabs>
          <w:tab w:val="num" w:pos="6480"/>
        </w:tabs>
        <w:ind w:left="6480" w:hanging="360"/>
      </w:pPr>
    </w:lvl>
    <w:lvl w:ilvl="2">
      <w:start w:val="1"/>
      <w:numFmt w:val="decimal"/>
      <w:lvlText w:val="%3."/>
      <w:lvlJc w:val="left"/>
      <w:pPr>
        <w:tabs>
          <w:tab w:val="num" w:pos="7200"/>
        </w:tabs>
        <w:ind w:left="7200" w:hanging="360"/>
      </w:pPr>
    </w:lvl>
    <w:lvl w:ilvl="3">
      <w:start w:val="1"/>
      <w:numFmt w:val="decimal"/>
      <w:lvlText w:val="%4."/>
      <w:lvlJc w:val="left"/>
      <w:pPr>
        <w:tabs>
          <w:tab w:val="num" w:pos="7920"/>
        </w:tabs>
        <w:ind w:left="7920" w:hanging="360"/>
      </w:pPr>
    </w:lvl>
    <w:lvl w:ilvl="4">
      <w:start w:val="1"/>
      <w:numFmt w:val="decimal"/>
      <w:lvlText w:val="%5."/>
      <w:lvlJc w:val="left"/>
      <w:pPr>
        <w:tabs>
          <w:tab w:val="num" w:pos="8640"/>
        </w:tabs>
        <w:ind w:left="8640" w:hanging="360"/>
      </w:pPr>
    </w:lvl>
    <w:lvl w:ilvl="5">
      <w:start w:val="1"/>
      <w:numFmt w:val="decimal"/>
      <w:lvlText w:val="%6."/>
      <w:lvlJc w:val="left"/>
      <w:pPr>
        <w:tabs>
          <w:tab w:val="num" w:pos="9360"/>
        </w:tabs>
        <w:ind w:left="9360" w:hanging="360"/>
      </w:pPr>
    </w:lvl>
    <w:lvl w:ilvl="6">
      <w:start w:val="1"/>
      <w:numFmt w:val="decimal"/>
      <w:lvlText w:val="%7."/>
      <w:lvlJc w:val="left"/>
      <w:pPr>
        <w:tabs>
          <w:tab w:val="num" w:pos="10080"/>
        </w:tabs>
        <w:ind w:left="10080" w:hanging="360"/>
      </w:pPr>
    </w:lvl>
    <w:lvl w:ilvl="7">
      <w:start w:val="1"/>
      <w:numFmt w:val="decimal"/>
      <w:lvlText w:val="%8."/>
      <w:lvlJc w:val="left"/>
      <w:pPr>
        <w:tabs>
          <w:tab w:val="num" w:pos="10800"/>
        </w:tabs>
        <w:ind w:left="10800" w:hanging="360"/>
      </w:pPr>
    </w:lvl>
    <w:lvl w:ilvl="8">
      <w:start w:val="1"/>
      <w:numFmt w:val="decimal"/>
      <w:lvlText w:val="%9."/>
      <w:lvlJc w:val="left"/>
      <w:pPr>
        <w:tabs>
          <w:tab w:val="num" w:pos="11520"/>
        </w:tabs>
        <w:ind w:left="11520" w:hanging="360"/>
      </w:pPr>
    </w:lvl>
  </w:abstractNum>
  <w:abstractNum w:abstractNumId="2">
    <w:nsid w:val="168E0046"/>
    <w:multiLevelType w:val="multilevel"/>
    <w:tmpl w:val="E3525A3E"/>
    <w:lvl w:ilvl="0">
      <w:start w:val="1"/>
      <w:numFmt w:val="bullet"/>
      <w:lvlText w:val=""/>
      <w:lvlJc w:val="left"/>
      <w:pPr>
        <w:tabs>
          <w:tab w:val="num" w:pos="3240"/>
        </w:tabs>
        <w:ind w:left="3240" w:hanging="360"/>
      </w:pPr>
      <w:rPr>
        <w:rFonts w:ascii="Symbol" w:hAnsi="Symbol" w:hint="default"/>
        <w:b w:val="0"/>
        <w:bCs/>
        <w:sz w:val="22"/>
        <w:szCs w:val="22"/>
      </w:rPr>
    </w:lvl>
    <w:lvl w:ilvl="1">
      <w:start w:val="1"/>
      <w:numFmt w:val="decimal"/>
      <w:lvlText w:val="%2."/>
      <w:lvlJc w:val="left"/>
      <w:pPr>
        <w:tabs>
          <w:tab w:val="num" w:pos="3960"/>
        </w:tabs>
        <w:ind w:left="3960" w:hanging="360"/>
      </w:pPr>
    </w:lvl>
    <w:lvl w:ilvl="2">
      <w:start w:val="1"/>
      <w:numFmt w:val="decimal"/>
      <w:lvlText w:val="%3."/>
      <w:lvlJc w:val="left"/>
      <w:pPr>
        <w:tabs>
          <w:tab w:val="num" w:pos="4680"/>
        </w:tabs>
        <w:ind w:left="4680" w:hanging="360"/>
      </w:pPr>
    </w:lvl>
    <w:lvl w:ilvl="3">
      <w:start w:val="1"/>
      <w:numFmt w:val="decimal"/>
      <w:lvlText w:val="%4."/>
      <w:lvlJc w:val="left"/>
      <w:pPr>
        <w:tabs>
          <w:tab w:val="num" w:pos="5400"/>
        </w:tabs>
        <w:ind w:left="5400" w:hanging="360"/>
      </w:pPr>
    </w:lvl>
    <w:lvl w:ilvl="4">
      <w:start w:val="1"/>
      <w:numFmt w:val="decimal"/>
      <w:lvlText w:val="%5."/>
      <w:lvlJc w:val="left"/>
      <w:pPr>
        <w:tabs>
          <w:tab w:val="num" w:pos="6120"/>
        </w:tabs>
        <w:ind w:left="6120" w:hanging="360"/>
      </w:pPr>
    </w:lvl>
    <w:lvl w:ilvl="5">
      <w:start w:val="1"/>
      <w:numFmt w:val="decimal"/>
      <w:lvlText w:val="%6."/>
      <w:lvlJc w:val="left"/>
      <w:pPr>
        <w:tabs>
          <w:tab w:val="num" w:pos="6840"/>
        </w:tabs>
        <w:ind w:left="6840" w:hanging="360"/>
      </w:pPr>
    </w:lvl>
    <w:lvl w:ilvl="6">
      <w:start w:val="1"/>
      <w:numFmt w:val="decimal"/>
      <w:lvlText w:val="%7."/>
      <w:lvlJc w:val="left"/>
      <w:pPr>
        <w:tabs>
          <w:tab w:val="num" w:pos="7560"/>
        </w:tabs>
        <w:ind w:left="7560" w:hanging="360"/>
      </w:pPr>
    </w:lvl>
    <w:lvl w:ilvl="7">
      <w:start w:val="1"/>
      <w:numFmt w:val="decimal"/>
      <w:lvlText w:val="%8."/>
      <w:lvlJc w:val="left"/>
      <w:pPr>
        <w:tabs>
          <w:tab w:val="num" w:pos="8280"/>
        </w:tabs>
        <w:ind w:left="8280" w:hanging="360"/>
      </w:pPr>
    </w:lvl>
    <w:lvl w:ilvl="8">
      <w:start w:val="1"/>
      <w:numFmt w:val="decimal"/>
      <w:lvlText w:val="%9."/>
      <w:lvlJc w:val="left"/>
      <w:pPr>
        <w:tabs>
          <w:tab w:val="num" w:pos="9000"/>
        </w:tabs>
        <w:ind w:left="9000" w:hanging="360"/>
      </w:pPr>
    </w:lvl>
  </w:abstractNum>
  <w:abstractNum w:abstractNumId="3">
    <w:nsid w:val="177D3A84"/>
    <w:multiLevelType w:val="multilevel"/>
    <w:tmpl w:val="86EA35D8"/>
    <w:lvl w:ilvl="0">
      <w:start w:val="1"/>
      <w:numFmt w:val="lowerLetter"/>
      <w:lvlText w:val="%1."/>
      <w:lvlJc w:val="left"/>
      <w:pPr>
        <w:tabs>
          <w:tab w:val="num" w:pos="3240"/>
        </w:tabs>
        <w:ind w:left="3240" w:hanging="360"/>
      </w:pPr>
      <w:rPr>
        <w:b w:val="0"/>
        <w:bCs/>
        <w:sz w:val="22"/>
        <w:szCs w:val="22"/>
      </w:rPr>
    </w:lvl>
    <w:lvl w:ilvl="1">
      <w:start w:val="1"/>
      <w:numFmt w:val="decimal"/>
      <w:lvlText w:val="%2."/>
      <w:lvlJc w:val="left"/>
      <w:pPr>
        <w:tabs>
          <w:tab w:val="num" w:pos="3960"/>
        </w:tabs>
        <w:ind w:left="3960" w:hanging="360"/>
      </w:pPr>
    </w:lvl>
    <w:lvl w:ilvl="2">
      <w:start w:val="1"/>
      <w:numFmt w:val="decimal"/>
      <w:lvlText w:val="%3."/>
      <w:lvlJc w:val="left"/>
      <w:pPr>
        <w:tabs>
          <w:tab w:val="num" w:pos="4680"/>
        </w:tabs>
        <w:ind w:left="4680" w:hanging="360"/>
      </w:pPr>
    </w:lvl>
    <w:lvl w:ilvl="3">
      <w:start w:val="1"/>
      <w:numFmt w:val="decimal"/>
      <w:lvlText w:val="%4."/>
      <w:lvlJc w:val="left"/>
      <w:pPr>
        <w:tabs>
          <w:tab w:val="num" w:pos="5400"/>
        </w:tabs>
        <w:ind w:left="5400" w:hanging="360"/>
      </w:pPr>
    </w:lvl>
    <w:lvl w:ilvl="4">
      <w:start w:val="1"/>
      <w:numFmt w:val="decimal"/>
      <w:lvlText w:val="%5."/>
      <w:lvlJc w:val="left"/>
      <w:pPr>
        <w:tabs>
          <w:tab w:val="num" w:pos="6120"/>
        </w:tabs>
        <w:ind w:left="6120" w:hanging="360"/>
      </w:pPr>
    </w:lvl>
    <w:lvl w:ilvl="5">
      <w:start w:val="1"/>
      <w:numFmt w:val="decimal"/>
      <w:lvlText w:val="%6."/>
      <w:lvlJc w:val="left"/>
      <w:pPr>
        <w:tabs>
          <w:tab w:val="num" w:pos="6840"/>
        </w:tabs>
        <w:ind w:left="6840" w:hanging="360"/>
      </w:pPr>
    </w:lvl>
    <w:lvl w:ilvl="6">
      <w:start w:val="1"/>
      <w:numFmt w:val="decimal"/>
      <w:lvlText w:val="%7."/>
      <w:lvlJc w:val="left"/>
      <w:pPr>
        <w:tabs>
          <w:tab w:val="num" w:pos="7560"/>
        </w:tabs>
        <w:ind w:left="7560" w:hanging="360"/>
      </w:pPr>
    </w:lvl>
    <w:lvl w:ilvl="7">
      <w:start w:val="1"/>
      <w:numFmt w:val="decimal"/>
      <w:lvlText w:val="%8."/>
      <w:lvlJc w:val="left"/>
      <w:pPr>
        <w:tabs>
          <w:tab w:val="num" w:pos="8280"/>
        </w:tabs>
        <w:ind w:left="8280" w:hanging="360"/>
      </w:pPr>
    </w:lvl>
    <w:lvl w:ilvl="8">
      <w:start w:val="1"/>
      <w:numFmt w:val="decimal"/>
      <w:lvlText w:val="%9."/>
      <w:lvlJc w:val="left"/>
      <w:pPr>
        <w:tabs>
          <w:tab w:val="num" w:pos="9000"/>
        </w:tabs>
        <w:ind w:left="9000" w:hanging="360"/>
      </w:pPr>
    </w:lvl>
  </w:abstractNum>
  <w:abstractNum w:abstractNumId="4">
    <w:nsid w:val="282A12BA"/>
    <w:multiLevelType w:val="hybridMultilevel"/>
    <w:tmpl w:val="CE16D7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9B95F6C"/>
    <w:multiLevelType w:val="hybridMultilevel"/>
    <w:tmpl w:val="5EE2697C"/>
    <w:lvl w:ilvl="0">
      <w:start w:val="1"/>
      <w:numFmt w:val="bullet"/>
      <w:lvlText w:val=""/>
      <w:lvlJc w:val="left"/>
      <w:pPr>
        <w:ind w:left="2520" w:hanging="360"/>
      </w:pPr>
      <w:rPr>
        <w:rFonts w:ascii="Symbol" w:hAnsi="Symbo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6">
    <w:nsid w:val="2B021520"/>
    <w:multiLevelType w:val="hybridMultilevel"/>
    <w:tmpl w:val="5C50CA9A"/>
    <w:lvl w:ilvl="0">
      <w:start w:val="1"/>
      <w:numFmt w:val="decimal"/>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7">
    <w:nsid w:val="37E50C11"/>
    <w:multiLevelType w:val="hybridMultilevel"/>
    <w:tmpl w:val="333CCFC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8FB35E8"/>
    <w:multiLevelType w:val="hybridMultilevel"/>
    <w:tmpl w:val="951E0C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9B64AC2"/>
    <w:multiLevelType w:val="hybridMultilevel"/>
    <w:tmpl w:val="54D855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EFA3D0C"/>
    <w:multiLevelType w:val="multilevel"/>
    <w:tmpl w:val="49C2FF04"/>
    <w:lvl w:ilvl="0">
      <w:start w:val="1"/>
      <w:numFmt w:val="decimal"/>
      <w:lvlText w:val="%1."/>
      <w:lvlJc w:val="left"/>
      <w:pPr>
        <w:tabs>
          <w:tab w:val="num" w:pos="2880"/>
        </w:tabs>
        <w:ind w:left="2880" w:hanging="360"/>
      </w:pPr>
    </w:lvl>
    <w:lvl w:ilvl="1">
      <w:start w:val="1"/>
      <w:numFmt w:val="decimal"/>
      <w:lvlText w:val="%2."/>
      <w:lvlJc w:val="left"/>
      <w:pPr>
        <w:tabs>
          <w:tab w:val="num" w:pos="3600"/>
        </w:tabs>
        <w:ind w:left="3600" w:hanging="360"/>
      </w:pPr>
    </w:lvl>
    <w:lvl w:ilvl="2">
      <w:start w:val="1"/>
      <w:numFmt w:val="decimal"/>
      <w:lvlText w:val="%3."/>
      <w:lvlJc w:val="left"/>
      <w:pPr>
        <w:tabs>
          <w:tab w:val="num" w:pos="4320"/>
        </w:tabs>
        <w:ind w:left="4320" w:hanging="360"/>
      </w:pPr>
    </w:lvl>
    <w:lvl w:ilvl="3">
      <w:start w:val="1"/>
      <w:numFmt w:val="decimal"/>
      <w:lvlText w:val="%4."/>
      <w:lvlJc w:val="left"/>
      <w:pPr>
        <w:tabs>
          <w:tab w:val="num" w:pos="5040"/>
        </w:tabs>
        <w:ind w:left="5040" w:hanging="360"/>
      </w:pPr>
    </w:lvl>
    <w:lvl w:ilvl="4">
      <w:start w:val="1"/>
      <w:numFmt w:val="decimal"/>
      <w:lvlText w:val="%5."/>
      <w:lvlJc w:val="left"/>
      <w:pPr>
        <w:tabs>
          <w:tab w:val="num" w:pos="5760"/>
        </w:tabs>
        <w:ind w:left="5760" w:hanging="360"/>
      </w:pPr>
    </w:lvl>
    <w:lvl w:ilvl="5">
      <w:start w:val="1"/>
      <w:numFmt w:val="decimal"/>
      <w:lvlText w:val="%6."/>
      <w:lvlJc w:val="left"/>
      <w:pPr>
        <w:tabs>
          <w:tab w:val="num" w:pos="6480"/>
        </w:tabs>
        <w:ind w:left="6480" w:hanging="360"/>
      </w:pPr>
    </w:lvl>
    <w:lvl w:ilvl="6">
      <w:start w:val="1"/>
      <w:numFmt w:val="decimal"/>
      <w:lvlText w:val="%7."/>
      <w:lvlJc w:val="left"/>
      <w:pPr>
        <w:tabs>
          <w:tab w:val="num" w:pos="7200"/>
        </w:tabs>
        <w:ind w:left="7200" w:hanging="360"/>
      </w:pPr>
    </w:lvl>
    <w:lvl w:ilvl="7">
      <w:start w:val="1"/>
      <w:numFmt w:val="decimal"/>
      <w:lvlText w:val="%8."/>
      <w:lvlJc w:val="left"/>
      <w:pPr>
        <w:tabs>
          <w:tab w:val="num" w:pos="7920"/>
        </w:tabs>
        <w:ind w:left="7920" w:hanging="360"/>
      </w:pPr>
    </w:lvl>
    <w:lvl w:ilvl="8">
      <w:start w:val="1"/>
      <w:numFmt w:val="decimal"/>
      <w:lvlText w:val="%9."/>
      <w:lvlJc w:val="left"/>
      <w:pPr>
        <w:tabs>
          <w:tab w:val="num" w:pos="8640"/>
        </w:tabs>
        <w:ind w:left="8640" w:hanging="360"/>
      </w:pPr>
    </w:lvl>
  </w:abstractNum>
  <w:abstractNum w:abstractNumId="11">
    <w:nsid w:val="3FD22747"/>
    <w:multiLevelType w:val="hybridMultilevel"/>
    <w:tmpl w:val="B0CE6D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3556631"/>
    <w:multiLevelType w:val="hybridMultilevel"/>
    <w:tmpl w:val="7BB2D208"/>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3">
    <w:nsid w:val="4EAA1C33"/>
    <w:multiLevelType w:val="hybridMultilevel"/>
    <w:tmpl w:val="26260A60"/>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5F60CAE"/>
    <w:multiLevelType w:val="hybridMultilevel"/>
    <w:tmpl w:val="A642D810"/>
    <w:lvl w:ilvl="0">
      <w:start w:val="1"/>
      <w:numFmt w:val="decimal"/>
      <w:lvlText w:val="%1."/>
      <w:lvlJc w:val="left"/>
      <w:pPr>
        <w:ind w:left="1080" w:hanging="360"/>
      </w:pPr>
      <w:rPr>
        <w:i w:val="0"/>
        <w:i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5BF5115D"/>
    <w:multiLevelType w:val="hybridMultilevel"/>
    <w:tmpl w:val="FD74D772"/>
    <w:lvl w:ilvl="0">
      <w:start w:val="1"/>
      <w:numFmt w:val="bullet"/>
      <w:lvlText w:val=""/>
      <w:lvlJc w:val="left"/>
      <w:pPr>
        <w:ind w:left="2520" w:hanging="360"/>
      </w:pPr>
      <w:rPr>
        <w:rFonts w:ascii="Symbol" w:hAnsi="Symbo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6">
    <w:nsid w:val="5C08734B"/>
    <w:multiLevelType w:val="hybridMultilevel"/>
    <w:tmpl w:val="9C9C83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2C01C94"/>
    <w:multiLevelType w:val="hybridMultilevel"/>
    <w:tmpl w:val="52D29DA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F154590"/>
    <w:multiLevelType w:val="hybridMultilevel"/>
    <w:tmpl w:val="28EC2F32"/>
    <w:lvl w:ilvl="0">
      <w:start w:val="0"/>
      <w:numFmt w:val="bullet"/>
      <w:lvlText w:val="-"/>
      <w:lvlJc w:val="left"/>
      <w:pPr>
        <w:ind w:left="2880" w:hanging="360"/>
      </w:pPr>
      <w:rPr>
        <w:rFonts w:ascii="Calibri" w:eastAsia="Times New Roman" w:hAnsi="Calibri" w:cs="Calibri"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9">
    <w:nsid w:val="7EB403F2"/>
    <w:multiLevelType w:val="hybridMultilevel"/>
    <w:tmpl w:val="52D29DA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F2749D3"/>
    <w:multiLevelType w:val="hybridMultilevel"/>
    <w:tmpl w:val="54FA8FE6"/>
    <w:lvl w:ilvl="0">
      <w:start w:val="1"/>
      <w:numFmt w:val="lowerLetter"/>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F663BC4"/>
    <w:multiLevelType w:val="hybridMultilevel"/>
    <w:tmpl w:val="3558E05C"/>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num w:numId="1" w16cid:durableId="280192184">
    <w:abstractNumId w:val="14"/>
  </w:num>
  <w:num w:numId="2" w16cid:durableId="1995642692">
    <w:abstractNumId w:val="9"/>
  </w:num>
  <w:num w:numId="3" w16cid:durableId="833374629">
    <w:abstractNumId w:val="0"/>
  </w:num>
  <w:num w:numId="4" w16cid:durableId="2039889739">
    <w:abstractNumId w:val="19"/>
  </w:num>
  <w:num w:numId="5" w16cid:durableId="108203755">
    <w:abstractNumId w:val="17"/>
  </w:num>
  <w:num w:numId="6" w16cid:durableId="1705859356">
    <w:abstractNumId w:val="12"/>
  </w:num>
  <w:num w:numId="7" w16cid:durableId="217015160">
    <w:abstractNumId w:val="8"/>
  </w:num>
  <w:num w:numId="8" w16cid:durableId="866069142">
    <w:abstractNumId w:val="21"/>
  </w:num>
  <w:num w:numId="9" w16cid:durableId="2041126170">
    <w:abstractNumId w:val="7"/>
  </w:num>
  <w:num w:numId="10" w16cid:durableId="133564657">
    <w:abstractNumId w:val="11"/>
  </w:num>
  <w:num w:numId="11" w16cid:durableId="1466317405">
    <w:abstractNumId w:val="1"/>
  </w:num>
  <w:num w:numId="12" w16cid:durableId="11843978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5802624">
    <w:abstractNumId w:val="3"/>
  </w:num>
  <w:num w:numId="14" w16cid:durableId="319431307">
    <w:abstractNumId w:val="6"/>
  </w:num>
  <w:num w:numId="15" w16cid:durableId="494417108">
    <w:abstractNumId w:val="2"/>
  </w:num>
  <w:num w:numId="16" w16cid:durableId="459961167">
    <w:abstractNumId w:val="5"/>
  </w:num>
  <w:num w:numId="17" w16cid:durableId="1468819097">
    <w:abstractNumId w:val="15"/>
  </w:num>
  <w:num w:numId="18" w16cid:durableId="1229072119">
    <w:abstractNumId w:val="18"/>
  </w:num>
  <w:num w:numId="19" w16cid:durableId="951061056">
    <w:abstractNumId w:val="5"/>
  </w:num>
  <w:num w:numId="20" w16cid:durableId="1291084985">
    <w:abstractNumId w:val="13"/>
  </w:num>
  <w:num w:numId="21" w16cid:durableId="504515338">
    <w:abstractNumId w:val="20"/>
  </w:num>
  <w:num w:numId="22" w16cid:durableId="1415281327">
    <w:abstractNumId w:val="16"/>
  </w:num>
  <w:num w:numId="23" w16cid:durableId="3508386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17C"/>
    <w:rsid w:val="000070A8"/>
    <w:rsid w:val="00014090"/>
    <w:rsid w:val="000143FD"/>
    <w:rsid w:val="0002651A"/>
    <w:rsid w:val="00051663"/>
    <w:rsid w:val="00055227"/>
    <w:rsid w:val="00070B31"/>
    <w:rsid w:val="0009701E"/>
    <w:rsid w:val="000C6ED1"/>
    <w:rsid w:val="00101266"/>
    <w:rsid w:val="0010681E"/>
    <w:rsid w:val="00112013"/>
    <w:rsid w:val="00112C16"/>
    <w:rsid w:val="00127CF3"/>
    <w:rsid w:val="001463E6"/>
    <w:rsid w:val="00150C3D"/>
    <w:rsid w:val="001677ED"/>
    <w:rsid w:val="00172DD7"/>
    <w:rsid w:val="00190E74"/>
    <w:rsid w:val="001A4FCC"/>
    <w:rsid w:val="001B05D0"/>
    <w:rsid w:val="001B7669"/>
    <w:rsid w:val="001C1CEA"/>
    <w:rsid w:val="001C50B1"/>
    <w:rsid w:val="001C6630"/>
    <w:rsid w:val="001E52B3"/>
    <w:rsid w:val="002005EC"/>
    <w:rsid w:val="00206F85"/>
    <w:rsid w:val="00247C45"/>
    <w:rsid w:val="002517BA"/>
    <w:rsid w:val="00254098"/>
    <w:rsid w:val="002610DB"/>
    <w:rsid w:val="00264996"/>
    <w:rsid w:val="002742C6"/>
    <w:rsid w:val="00283F67"/>
    <w:rsid w:val="00291C1B"/>
    <w:rsid w:val="00294736"/>
    <w:rsid w:val="00297AF8"/>
    <w:rsid w:val="00297E2A"/>
    <w:rsid w:val="002A6225"/>
    <w:rsid w:val="002A6DCD"/>
    <w:rsid w:val="002B1F06"/>
    <w:rsid w:val="002B3F85"/>
    <w:rsid w:val="002C7351"/>
    <w:rsid w:val="002E55B5"/>
    <w:rsid w:val="00315D90"/>
    <w:rsid w:val="003615F2"/>
    <w:rsid w:val="00390C62"/>
    <w:rsid w:val="003B1D59"/>
    <w:rsid w:val="003B771C"/>
    <w:rsid w:val="003C7A65"/>
    <w:rsid w:val="003D173A"/>
    <w:rsid w:val="003D21E5"/>
    <w:rsid w:val="003D3770"/>
    <w:rsid w:val="003E2296"/>
    <w:rsid w:val="003E6CA7"/>
    <w:rsid w:val="003E7B73"/>
    <w:rsid w:val="003F2778"/>
    <w:rsid w:val="003F6414"/>
    <w:rsid w:val="00414812"/>
    <w:rsid w:val="00423CFB"/>
    <w:rsid w:val="00426C4B"/>
    <w:rsid w:val="00432034"/>
    <w:rsid w:val="00440A71"/>
    <w:rsid w:val="00450D3C"/>
    <w:rsid w:val="0045133D"/>
    <w:rsid w:val="00453540"/>
    <w:rsid w:val="00456F14"/>
    <w:rsid w:val="0047586D"/>
    <w:rsid w:val="00485446"/>
    <w:rsid w:val="00497012"/>
    <w:rsid w:val="004A5863"/>
    <w:rsid w:val="004D39FB"/>
    <w:rsid w:val="004D4F8A"/>
    <w:rsid w:val="005107AF"/>
    <w:rsid w:val="00530836"/>
    <w:rsid w:val="005501CE"/>
    <w:rsid w:val="00572B9E"/>
    <w:rsid w:val="005A78C8"/>
    <w:rsid w:val="005B603D"/>
    <w:rsid w:val="005C3051"/>
    <w:rsid w:val="005C6CDC"/>
    <w:rsid w:val="00630D67"/>
    <w:rsid w:val="006437E5"/>
    <w:rsid w:val="006525A0"/>
    <w:rsid w:val="0065783C"/>
    <w:rsid w:val="006A0501"/>
    <w:rsid w:val="006C16E2"/>
    <w:rsid w:val="006C2DC2"/>
    <w:rsid w:val="006C6643"/>
    <w:rsid w:val="006C70C8"/>
    <w:rsid w:val="00701DE9"/>
    <w:rsid w:val="0071114D"/>
    <w:rsid w:val="00731347"/>
    <w:rsid w:val="007322D3"/>
    <w:rsid w:val="007335AC"/>
    <w:rsid w:val="007428F0"/>
    <w:rsid w:val="00756BAA"/>
    <w:rsid w:val="00757A44"/>
    <w:rsid w:val="00784200"/>
    <w:rsid w:val="007852AB"/>
    <w:rsid w:val="007927B1"/>
    <w:rsid w:val="007939A9"/>
    <w:rsid w:val="007A6208"/>
    <w:rsid w:val="007E1CDA"/>
    <w:rsid w:val="007E401E"/>
    <w:rsid w:val="007E567F"/>
    <w:rsid w:val="007E5CB0"/>
    <w:rsid w:val="0080126B"/>
    <w:rsid w:val="00805FD8"/>
    <w:rsid w:val="00810CA0"/>
    <w:rsid w:val="00814D85"/>
    <w:rsid w:val="008220F0"/>
    <w:rsid w:val="00823CD8"/>
    <w:rsid w:val="008245A1"/>
    <w:rsid w:val="00842165"/>
    <w:rsid w:val="00861389"/>
    <w:rsid w:val="0086317C"/>
    <w:rsid w:val="008737CA"/>
    <w:rsid w:val="008D5EA7"/>
    <w:rsid w:val="008E2A58"/>
    <w:rsid w:val="008E437A"/>
    <w:rsid w:val="008F025A"/>
    <w:rsid w:val="00900C31"/>
    <w:rsid w:val="009236FA"/>
    <w:rsid w:val="009279A7"/>
    <w:rsid w:val="00941FFC"/>
    <w:rsid w:val="00947EB3"/>
    <w:rsid w:val="00976F24"/>
    <w:rsid w:val="00977C8E"/>
    <w:rsid w:val="00981DD8"/>
    <w:rsid w:val="009C1CBD"/>
    <w:rsid w:val="009C3170"/>
    <w:rsid w:val="009C74DA"/>
    <w:rsid w:val="009D0873"/>
    <w:rsid w:val="009D30C6"/>
    <w:rsid w:val="009F0743"/>
    <w:rsid w:val="009F55FA"/>
    <w:rsid w:val="009F66C9"/>
    <w:rsid w:val="009F7AFE"/>
    <w:rsid w:val="00A20E9C"/>
    <w:rsid w:val="00A22250"/>
    <w:rsid w:val="00A3735E"/>
    <w:rsid w:val="00A46327"/>
    <w:rsid w:val="00A5324E"/>
    <w:rsid w:val="00A53585"/>
    <w:rsid w:val="00A72B2F"/>
    <w:rsid w:val="00A74144"/>
    <w:rsid w:val="00AA0734"/>
    <w:rsid w:val="00AA36B0"/>
    <w:rsid w:val="00AD2565"/>
    <w:rsid w:val="00AD3123"/>
    <w:rsid w:val="00B036E3"/>
    <w:rsid w:val="00B12C6D"/>
    <w:rsid w:val="00B26806"/>
    <w:rsid w:val="00B436BE"/>
    <w:rsid w:val="00B5612F"/>
    <w:rsid w:val="00B74777"/>
    <w:rsid w:val="00B858F3"/>
    <w:rsid w:val="00BA703C"/>
    <w:rsid w:val="00BD0FAF"/>
    <w:rsid w:val="00BD2AFC"/>
    <w:rsid w:val="00BE34A8"/>
    <w:rsid w:val="00BF2E41"/>
    <w:rsid w:val="00C1075F"/>
    <w:rsid w:val="00C14671"/>
    <w:rsid w:val="00C17C53"/>
    <w:rsid w:val="00C24D71"/>
    <w:rsid w:val="00C379B0"/>
    <w:rsid w:val="00C44FD1"/>
    <w:rsid w:val="00C727C0"/>
    <w:rsid w:val="00C81FCD"/>
    <w:rsid w:val="00C83653"/>
    <w:rsid w:val="00C850A2"/>
    <w:rsid w:val="00C918BD"/>
    <w:rsid w:val="00C97BC2"/>
    <w:rsid w:val="00CE1E85"/>
    <w:rsid w:val="00CF362A"/>
    <w:rsid w:val="00CF783B"/>
    <w:rsid w:val="00CF78C3"/>
    <w:rsid w:val="00D0201D"/>
    <w:rsid w:val="00D02498"/>
    <w:rsid w:val="00D05755"/>
    <w:rsid w:val="00D1051F"/>
    <w:rsid w:val="00D2267C"/>
    <w:rsid w:val="00D277BD"/>
    <w:rsid w:val="00D449C1"/>
    <w:rsid w:val="00D457CC"/>
    <w:rsid w:val="00D45C24"/>
    <w:rsid w:val="00D55C03"/>
    <w:rsid w:val="00D63133"/>
    <w:rsid w:val="00D65F58"/>
    <w:rsid w:val="00D70D53"/>
    <w:rsid w:val="00D76827"/>
    <w:rsid w:val="00D776B6"/>
    <w:rsid w:val="00D807E9"/>
    <w:rsid w:val="00D80C52"/>
    <w:rsid w:val="00D814EC"/>
    <w:rsid w:val="00D82A0E"/>
    <w:rsid w:val="00D87985"/>
    <w:rsid w:val="00D91749"/>
    <w:rsid w:val="00D94458"/>
    <w:rsid w:val="00D946E1"/>
    <w:rsid w:val="00DA3CEE"/>
    <w:rsid w:val="00DB337A"/>
    <w:rsid w:val="00DC7010"/>
    <w:rsid w:val="00DD1845"/>
    <w:rsid w:val="00DD47C3"/>
    <w:rsid w:val="00DD4B4B"/>
    <w:rsid w:val="00E0637D"/>
    <w:rsid w:val="00E10F8F"/>
    <w:rsid w:val="00E1281D"/>
    <w:rsid w:val="00E4590B"/>
    <w:rsid w:val="00E472D6"/>
    <w:rsid w:val="00E523EE"/>
    <w:rsid w:val="00E53122"/>
    <w:rsid w:val="00E7754E"/>
    <w:rsid w:val="00E8487C"/>
    <w:rsid w:val="00E92876"/>
    <w:rsid w:val="00E93536"/>
    <w:rsid w:val="00EA1E47"/>
    <w:rsid w:val="00EB1645"/>
    <w:rsid w:val="00EB4C40"/>
    <w:rsid w:val="00EC0030"/>
    <w:rsid w:val="00EC3F57"/>
    <w:rsid w:val="00EC5EDF"/>
    <w:rsid w:val="00ED1D24"/>
    <w:rsid w:val="00EE541F"/>
    <w:rsid w:val="00F05B93"/>
    <w:rsid w:val="00F1080D"/>
    <w:rsid w:val="00F145DD"/>
    <w:rsid w:val="00F177F2"/>
    <w:rsid w:val="00F4087A"/>
    <w:rsid w:val="00F6191E"/>
    <w:rsid w:val="00F72295"/>
    <w:rsid w:val="00F926A4"/>
    <w:rsid w:val="00F97138"/>
    <w:rsid w:val="00F9790F"/>
    <w:rsid w:val="00FA4500"/>
    <w:rsid w:val="00FA580A"/>
    <w:rsid w:val="00FD2100"/>
    <w:rsid w:val="00FD50AB"/>
    <w:rsid w:val="00FF08D9"/>
    <w:rsid w:val="00FF0B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0CC1B6D"/>
  <w15:chartTrackingRefBased/>
  <w15:docId w15:val="{86DB918A-5F2D-4A5F-8F6E-481B998A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6327"/>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E8487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26C4B"/>
    <w:rPr>
      <w:sz w:val="16"/>
      <w:szCs w:val="16"/>
    </w:rPr>
  </w:style>
  <w:style w:type="paragraph" w:styleId="CommentText">
    <w:name w:val="annotation text"/>
    <w:basedOn w:val="Normal"/>
    <w:link w:val="CommentTextChar"/>
    <w:uiPriority w:val="99"/>
    <w:unhideWhenUsed/>
    <w:rsid w:val="00426C4B"/>
    <w:rPr>
      <w:sz w:val="20"/>
    </w:rPr>
  </w:style>
  <w:style w:type="character" w:customStyle="1" w:styleId="CommentTextChar">
    <w:name w:val="Comment Text Char"/>
    <w:basedOn w:val="DefaultParagraphFont"/>
    <w:link w:val="CommentText"/>
    <w:uiPriority w:val="99"/>
    <w:rsid w:val="00426C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6C4B"/>
    <w:rPr>
      <w:b/>
      <w:bCs/>
    </w:rPr>
  </w:style>
  <w:style w:type="character" w:customStyle="1" w:styleId="CommentSubjectChar">
    <w:name w:val="Comment Subject Char"/>
    <w:basedOn w:val="CommentTextChar"/>
    <w:link w:val="CommentSubject"/>
    <w:uiPriority w:val="99"/>
    <w:semiHidden/>
    <w:rsid w:val="00426C4B"/>
    <w:rPr>
      <w:rFonts w:ascii="Times New Roman" w:eastAsia="Times New Roman" w:hAnsi="Times New Roman" w:cs="Times New Roman"/>
      <w:b/>
      <w:bCs/>
      <w:sz w:val="20"/>
      <w:szCs w:val="20"/>
    </w:rPr>
  </w:style>
  <w:style w:type="paragraph" w:styleId="Revision">
    <w:name w:val="Revision"/>
    <w:hidden/>
    <w:uiPriority w:val="99"/>
    <w:semiHidden/>
    <w:rsid w:val="00426C4B"/>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630D67"/>
    <w:pPr>
      <w:ind w:left="720"/>
      <w:contextualSpacing/>
    </w:pPr>
  </w:style>
  <w:style w:type="paragraph" w:styleId="Header">
    <w:name w:val="header"/>
    <w:basedOn w:val="Normal"/>
    <w:link w:val="HeaderChar"/>
    <w:uiPriority w:val="99"/>
    <w:unhideWhenUsed/>
    <w:rsid w:val="00D80C52"/>
    <w:pPr>
      <w:tabs>
        <w:tab w:val="center" w:pos="4680"/>
        <w:tab w:val="right" w:pos="9360"/>
      </w:tabs>
    </w:pPr>
  </w:style>
  <w:style w:type="character" w:customStyle="1" w:styleId="HeaderChar">
    <w:name w:val="Header Char"/>
    <w:basedOn w:val="DefaultParagraphFont"/>
    <w:link w:val="Header"/>
    <w:uiPriority w:val="99"/>
    <w:rsid w:val="00D80C52"/>
    <w:rPr>
      <w:rFonts w:ascii="Times New Roman" w:eastAsia="Times New Roman" w:hAnsi="Times New Roman" w:cs="Times New Roman"/>
      <w:szCs w:val="20"/>
    </w:rPr>
  </w:style>
  <w:style w:type="paragraph" w:styleId="Footer">
    <w:name w:val="footer"/>
    <w:basedOn w:val="Normal"/>
    <w:link w:val="FooterChar"/>
    <w:uiPriority w:val="99"/>
    <w:unhideWhenUsed/>
    <w:rsid w:val="00D80C52"/>
    <w:pPr>
      <w:tabs>
        <w:tab w:val="center" w:pos="4680"/>
        <w:tab w:val="right" w:pos="9360"/>
      </w:tabs>
    </w:pPr>
  </w:style>
  <w:style w:type="character" w:customStyle="1" w:styleId="FooterChar">
    <w:name w:val="Footer Char"/>
    <w:basedOn w:val="DefaultParagraphFont"/>
    <w:link w:val="Footer"/>
    <w:uiPriority w:val="99"/>
    <w:rsid w:val="00D80C52"/>
    <w:rPr>
      <w:rFonts w:ascii="Times New Roman" w:eastAsia="Times New Roman" w:hAnsi="Times New Roman" w:cs="Times New Roman"/>
      <w:szCs w:val="20"/>
    </w:rPr>
  </w:style>
  <w:style w:type="character" w:styleId="Hyperlink">
    <w:name w:val="Hyperlink"/>
    <w:basedOn w:val="DefaultParagraphFont"/>
    <w:uiPriority w:val="99"/>
    <w:unhideWhenUsed/>
    <w:rsid w:val="00D449C1"/>
    <w:rPr>
      <w:color w:val="0000FF"/>
      <w:u w:val="single"/>
    </w:rPr>
  </w:style>
  <w:style w:type="character" w:styleId="UnresolvedMention">
    <w:name w:val="Unresolved Mention"/>
    <w:basedOn w:val="DefaultParagraphFont"/>
    <w:uiPriority w:val="99"/>
    <w:semiHidden/>
    <w:unhideWhenUsed/>
    <w:rsid w:val="00C44FD1"/>
    <w:rPr>
      <w:color w:val="605E5C"/>
      <w:shd w:val="clear" w:color="auto" w:fill="E1DFDD"/>
    </w:rPr>
  </w:style>
  <w:style w:type="character" w:styleId="Strong">
    <w:name w:val="Strong"/>
    <w:basedOn w:val="DefaultParagraphFont"/>
    <w:uiPriority w:val="22"/>
    <w:qFormat/>
    <w:rsid w:val="007335AC"/>
    <w:rPr>
      <w:b/>
      <w:bCs/>
    </w:rPr>
  </w:style>
  <w:style w:type="paragraph" w:customStyle="1" w:styleId="Default">
    <w:name w:val="Default"/>
    <w:rsid w:val="00297E2A"/>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E8487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BLS</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Stephens, Shane - BLS</dc:creator>
  <cp:lastModifiedBy>Kincaid, Nora</cp:lastModifiedBy>
  <cp:revision>14</cp:revision>
  <dcterms:created xsi:type="dcterms:W3CDTF">2025-01-31T18:10:00Z</dcterms:created>
  <dcterms:modified xsi:type="dcterms:W3CDTF">2025-02-03T12:49:00Z</dcterms:modified>
</cp:coreProperties>
</file>