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22D18DE">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5C8D637F">
      <w:pPr>
        <w:widowControl/>
        <w:jc w:val="center"/>
        <w:rPr>
          <w:rFonts w:ascii="Times New Roman" w:hAnsi="Times New Roman"/>
          <w:b/>
          <w:bCs/>
        </w:rPr>
      </w:pPr>
      <w:r>
        <w:rPr>
          <w:rFonts w:ascii="Times New Roman" w:hAnsi="Times New Roman"/>
          <w:b/>
          <w:bCs/>
        </w:rPr>
        <w:t xml:space="preserve"> </w:t>
      </w:r>
      <w:bookmarkStart w:id="0" w:name="_Hlk97035428"/>
      <w:r w:rsidR="00FC1F07">
        <w:rPr>
          <w:rFonts w:ascii="Times New Roman" w:hAnsi="Times New Roman"/>
          <w:b/>
          <w:bCs/>
        </w:rPr>
        <w:t>JOB OPENINGS AND LABOR TURNOVER</w:t>
      </w:r>
      <w:r w:rsidRPr="00381CB5" w:rsidR="00381CB5">
        <w:rPr>
          <w:rFonts w:ascii="Times New Roman" w:hAnsi="Times New Roman"/>
          <w:b/>
          <w:bCs/>
        </w:rPr>
        <w:t xml:space="preserve"> SURVEY</w:t>
      </w:r>
      <w:bookmarkEnd w:id="0"/>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1B391886">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Pr>
          <w:rFonts w:ascii="Times New Roman" w:hAnsi="Times New Roman"/>
          <w:b/>
          <w:bCs/>
        </w:rPr>
        <w:t xml:space="preserve">CONTROL NO. </w:t>
      </w:r>
      <w:r w:rsidR="00634F87">
        <w:rPr>
          <w:rFonts w:ascii="Times New Roman" w:hAnsi="Times New Roman"/>
          <w:b/>
          <w:bCs/>
        </w:rPr>
        <w:t>1220-01</w:t>
      </w:r>
      <w:r w:rsidR="00FC1F07">
        <w:rPr>
          <w:rFonts w:ascii="Times New Roman" w:hAnsi="Times New Roman"/>
          <w:b/>
          <w:bCs/>
        </w:rPr>
        <w:t>7</w:t>
      </w:r>
      <w:r w:rsidR="00634F87">
        <w:rPr>
          <w:rFonts w:ascii="Times New Roman" w:hAnsi="Times New Roman"/>
          <w:b/>
          <w:bCs/>
        </w:rPr>
        <w:t>0</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52D4987E">
      <w:pPr>
        <w:widowControl/>
        <w:rPr>
          <w:rFonts w:ascii="Times New Roman" w:hAnsi="Times New Roman"/>
          <w:bCs/>
        </w:rPr>
      </w:pPr>
      <w:r w:rsidRPr="00D53DEB">
        <w:rPr>
          <w:rFonts w:ascii="Times New Roman" w:hAnsi="Times New Roman"/>
          <w:bCs/>
        </w:rPr>
        <w:t xml:space="preserve">This ICR seeks </w:t>
      </w:r>
      <w:r w:rsidR="00B1169E">
        <w:rPr>
          <w:rFonts w:ascii="Times New Roman" w:hAnsi="Times New Roman"/>
          <w:bCs/>
        </w:rPr>
        <w:t xml:space="preserve">to </w:t>
      </w:r>
      <w:r w:rsidRPr="008949C8" w:rsidR="00FC1F07">
        <w:rPr>
          <w:rFonts w:ascii="Times New Roman" w:hAnsi="Times New Roman"/>
          <w:bCs/>
        </w:rPr>
        <w:t>extend</w:t>
      </w:r>
      <w:r w:rsidR="00CE6FE1">
        <w:rPr>
          <w:rFonts w:ascii="Times New Roman" w:hAnsi="Times New Roman"/>
          <w:bCs/>
        </w:rPr>
        <w:t xml:space="preserve"> the </w:t>
      </w:r>
      <w:r w:rsidRPr="00FC1F07" w:rsidR="00FC1F07">
        <w:rPr>
          <w:rFonts w:ascii="Times New Roman" w:hAnsi="Times New Roman"/>
        </w:rPr>
        <w:t xml:space="preserve">Job Openings and Labor Turnover Survey </w:t>
      </w:r>
      <w:r w:rsidR="00634F87">
        <w:rPr>
          <w:rFonts w:ascii="Times New Roman" w:hAnsi="Times New Roman"/>
          <w:bCs/>
        </w:rPr>
        <w:t>(</w:t>
      </w:r>
      <w:r w:rsidR="00FC1F07">
        <w:rPr>
          <w:rFonts w:ascii="Times New Roman" w:hAnsi="Times New Roman"/>
          <w:bCs/>
        </w:rPr>
        <w:t>JOLT</w:t>
      </w:r>
      <w:r w:rsidR="00634F87">
        <w:rPr>
          <w:rFonts w:ascii="Times New Roman" w:hAnsi="Times New Roman"/>
          <w:bCs/>
        </w:rPr>
        <w:t>S)</w:t>
      </w:r>
      <w:r w:rsidRPr="00D53DEB">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4C4217"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77777777">
      <w:pPr>
        <w:widowControl/>
        <w:rPr>
          <w:rFonts w:ascii="Times New Roman" w:hAnsi="Times New Roman"/>
        </w:rPr>
      </w:pPr>
    </w:p>
    <w:p w:rsidR="00FC1F07" w:rsidRPr="00FC1F07" w:rsidP="00FC1F07" w14:paraId="1EFAD827" w14:textId="77777777">
      <w:pPr>
        <w:widowControl/>
        <w:rPr>
          <w:rFonts w:ascii="Times New Roman" w:hAnsi="Times New Roman"/>
        </w:rPr>
      </w:pPr>
      <w:r w:rsidRPr="00FC1F07">
        <w:rPr>
          <w:rFonts w:ascii="Times New Roman" w:hAnsi="Times New Roman"/>
        </w:rPr>
        <w:t>The Job Openings and Labor Turnover Survey (JOLTS) collects data on job vacancies, labor hires, and labor separations.  The data can be used as demand-side indicators of labor shortages.  These indicators of labor shortages at the national level will greatly enhance policy makers' understanding of imbalances between the demand for and supply of labor. Presently there is no other economic indicator of the demand for labor with which to assess the presence of labor shortages in the U.S. labor market.  The availability of unfilled jobs - the number of job vacancies or the vacancy rate - is an important measure of tightness of job markets, parallel to existing measures of unemployment.</w:t>
      </w:r>
    </w:p>
    <w:p w:rsidR="00FC1F07" w:rsidRPr="00FC1F07" w:rsidP="00FC1F07" w14:paraId="18431BB3" w14:textId="77777777">
      <w:pPr>
        <w:widowControl/>
        <w:rPr>
          <w:rFonts w:ascii="Times New Roman" w:hAnsi="Times New Roman"/>
        </w:rPr>
      </w:pPr>
    </w:p>
    <w:p w:rsidR="00FC1F07" w:rsidRPr="00FC1F07" w:rsidP="00FC1F07" w14:paraId="618A5919" w14:textId="77777777">
      <w:pPr>
        <w:widowControl/>
        <w:rPr>
          <w:rFonts w:ascii="Times New Roman" w:hAnsi="Times New Roman"/>
        </w:rPr>
      </w:pPr>
      <w:r w:rsidRPr="00FC1F07">
        <w:rPr>
          <w:rFonts w:ascii="Times New Roman" w:hAnsi="Times New Roman"/>
        </w:rPr>
        <w:t>JOLTS statistics reveal structural labor market conditions, such as the effectiveness of job matching and training processes, the implications of unemployment insurance and welfare, and deficient demand for labor.</w:t>
      </w:r>
    </w:p>
    <w:p w:rsidR="00FC1F07" w:rsidRPr="00FC1F07" w:rsidP="00FC1F07" w14:paraId="13890155" w14:textId="77777777">
      <w:pPr>
        <w:widowControl/>
        <w:rPr>
          <w:rFonts w:ascii="Times New Roman" w:hAnsi="Times New Roman"/>
        </w:rPr>
      </w:pPr>
    </w:p>
    <w:p w:rsidR="00FC1F07" w:rsidRPr="00FC1F07" w:rsidP="00FC1F07" w14:paraId="0A04C6EA" w14:textId="77777777">
      <w:pPr>
        <w:widowControl/>
        <w:rPr>
          <w:rFonts w:ascii="Times New Roman" w:hAnsi="Times New Roman"/>
        </w:rPr>
      </w:pPr>
      <w:r w:rsidRPr="00FC1F07">
        <w:rPr>
          <w:rFonts w:ascii="Times New Roman" w:hAnsi="Times New Roman"/>
        </w:rPr>
        <w:t>JOLTS statistics can be used as a potential indicator of business cycles.  In addition, JOLTS statistics allow businesses to compare their turnover rates to national rates.</w:t>
      </w:r>
    </w:p>
    <w:p w:rsidR="00FC1F07" w:rsidRPr="00FC1F07" w:rsidP="00FC1F07" w14:paraId="744FB8D9" w14:textId="77777777">
      <w:pPr>
        <w:widowControl/>
        <w:rPr>
          <w:rFonts w:ascii="Times New Roman" w:hAnsi="Times New Roman"/>
        </w:rPr>
      </w:pPr>
    </w:p>
    <w:p w:rsidR="00CE6FE1" w:rsidRPr="00FC1F07" w:rsidP="00FC1F07" w14:paraId="4137EFAF" w14:textId="317365BA">
      <w:pPr>
        <w:widowControl/>
        <w:rPr>
          <w:rFonts w:ascii="Times New Roman" w:hAnsi="Times New Roman"/>
        </w:rPr>
      </w:pPr>
      <w:r w:rsidRPr="00FC1F07">
        <w:rPr>
          <w:rFonts w:ascii="Times New Roman" w:hAnsi="Times New Roman"/>
        </w:rPr>
        <w:t>Title 29, chapter 1, part 2 of United States Code authorizes JOLTS data collection</w:t>
      </w:r>
      <w:r w:rsidRPr="00FC1F07">
        <w:rPr>
          <w:rFonts w:ascii="Times New Roman" w:hAnsi="Times New Roman"/>
        </w:rPr>
        <w:t xml:space="preserve">. </w:t>
      </w:r>
    </w:p>
    <w:p w:rsidR="00690F56" w:rsidP="00690F56" w14:paraId="74744673" w14:textId="77777777">
      <w:pPr>
        <w:widowControl/>
        <w:rPr>
          <w:rFonts w:ascii="Times New Roman" w:hAnsi="Times New Roman"/>
        </w:rPr>
      </w:pPr>
    </w:p>
    <w:p w:rsidR="00381CB5" w:rsidRPr="00D53DEB" w:rsidP="00690F56" w14:paraId="0D2164CB" w14:textId="77777777">
      <w:pPr>
        <w:widowControl/>
        <w:rPr>
          <w:rFonts w:ascii="Times New Roman" w:hAnsi="Times New Roman"/>
        </w:rPr>
      </w:pPr>
    </w:p>
    <w:p w:rsidR="00690F56" w:rsidRPr="00D53DEB" w:rsidP="00690F56" w14:paraId="2BBF8E2F" w14:textId="7517752B">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690F56" w:rsidP="00690F56" w14:paraId="6EBE63D5" w14:textId="77777777">
      <w:pPr>
        <w:widowControl/>
        <w:rPr>
          <w:rFonts w:ascii="Times New Roman" w:hAnsi="Times New Roman"/>
        </w:rPr>
      </w:pPr>
    </w:p>
    <w:p w:rsidR="00FC1F07" w:rsidRPr="00FC1F07" w:rsidP="00FC1F07" w14:paraId="5455F6E3" w14:textId="77777777">
      <w:pPr>
        <w:widowControl/>
        <w:rPr>
          <w:rFonts w:ascii="Times New Roman" w:hAnsi="Times New Roman"/>
        </w:rPr>
      </w:pPr>
      <w:r w:rsidRPr="00FC1F07">
        <w:rPr>
          <w:rFonts w:ascii="Times New Roman" w:hAnsi="Times New Roman"/>
        </w:rPr>
        <w:t>The information is collected once a month at the Bureau of Labor Statistics, Atlanta Data Collection Center (DCC), Atlanta, Georgia.  Data is collected from the private sector, State and local governments, and the Federal Government.  It is collected using Computer Assisted Telephone Interviewing (CATI), web reporting, email, and fax.  For the next survey round, an establishment will be in the sample for 36 months.</w:t>
      </w:r>
    </w:p>
    <w:p w:rsidR="00FC1F07" w:rsidRPr="00FC1F07" w:rsidP="00FC1F07" w14:paraId="00ED503D" w14:textId="77777777">
      <w:pPr>
        <w:widowControl/>
        <w:rPr>
          <w:rFonts w:ascii="Times New Roman" w:hAnsi="Times New Roman"/>
        </w:rPr>
      </w:pPr>
    </w:p>
    <w:p w:rsidR="00FC1F07" w:rsidRPr="00FC1F07" w:rsidP="00FC1F07" w14:paraId="2B2BEB9C" w14:textId="77777777">
      <w:pPr>
        <w:widowControl/>
        <w:rPr>
          <w:rFonts w:ascii="Times New Roman" w:hAnsi="Times New Roman"/>
        </w:rPr>
      </w:pPr>
      <w:r w:rsidRPr="00FC1F07">
        <w:rPr>
          <w:rFonts w:ascii="Times New Roman" w:hAnsi="Times New Roman"/>
        </w:rPr>
        <w:t>Upon receiving the selected sample, the sample units are distributed among the Atlanta DCC interviewers.  The interviewer then conducts address refinement.  Address refinement requires interviewers to confirm correct contact information for an establishment.  Once this has been done, the enrollment package is printed and mailed to the respondent.  During the first six months of collection, the interviewer calls the respondent and conducts the interview over the phone using CATI.  The first month includes clarification on the reporting unit.  During the sixth month interview, the interviewer prepares the respondent for rollover to web, email, or fax.  Each respondent is encouraged to report all remaining months of data using web reporting.</w:t>
      </w:r>
    </w:p>
    <w:p w:rsidR="00FC1F07" w:rsidRPr="00FC1F07" w:rsidP="00FC1F07" w14:paraId="4EFA8308" w14:textId="77777777">
      <w:pPr>
        <w:widowControl/>
        <w:rPr>
          <w:rFonts w:ascii="Times New Roman" w:hAnsi="Times New Roman"/>
        </w:rPr>
      </w:pPr>
    </w:p>
    <w:p w:rsidR="00FC1F07" w:rsidRPr="00FC1F07" w:rsidP="00FC1F07" w14:paraId="7B81BA8F" w14:textId="77777777">
      <w:pPr>
        <w:widowControl/>
        <w:rPr>
          <w:rFonts w:ascii="Times New Roman" w:hAnsi="Times New Roman"/>
        </w:rPr>
      </w:pPr>
      <w:r w:rsidRPr="00FC1F07">
        <w:rPr>
          <w:rFonts w:ascii="Times New Roman" w:hAnsi="Times New Roman"/>
        </w:rPr>
        <w:t>There are 6 data elements collected by the form.  Those elements are Total Employment, Total Number of Job Openings, Total Hires, Quits, Layoffs and Discharges, and Other Separations.  Quits, Layoffs and Discharges, and Other Separations comprise Total Separations.</w:t>
      </w:r>
    </w:p>
    <w:p w:rsidR="00FC1F07" w:rsidRPr="00FC1F07" w:rsidP="00FC1F07" w14:paraId="3ADEF0A4" w14:textId="77777777">
      <w:pPr>
        <w:widowControl/>
        <w:rPr>
          <w:rFonts w:ascii="Times New Roman" w:hAnsi="Times New Roman"/>
        </w:rPr>
      </w:pPr>
    </w:p>
    <w:p w:rsidR="00FC1F07" w:rsidRPr="00FC1F07" w:rsidP="00FC1F07" w14:paraId="15C2A49D" w14:textId="77777777">
      <w:pPr>
        <w:widowControl/>
        <w:rPr>
          <w:rFonts w:ascii="Times New Roman" w:hAnsi="Times New Roman"/>
        </w:rPr>
      </w:pPr>
      <w:r w:rsidRPr="00FC1F07">
        <w:rPr>
          <w:rFonts w:ascii="Times New Roman" w:hAnsi="Times New Roman"/>
        </w:rPr>
        <w:t>The reference period for Total Employment is the pay period including the 12th of the month.  The reference period for Job Openings is the last business day of the month.  Hires and Separations are requested for the entire month.</w:t>
      </w:r>
    </w:p>
    <w:p w:rsidR="00FC1F07" w:rsidRPr="00FC1F07" w:rsidP="00FC1F07" w14:paraId="6731D720" w14:textId="77777777">
      <w:pPr>
        <w:widowControl/>
        <w:rPr>
          <w:rFonts w:ascii="Times New Roman" w:hAnsi="Times New Roman"/>
        </w:rPr>
      </w:pPr>
    </w:p>
    <w:p w:rsidR="00381CB5" w:rsidRPr="00FC1F07" w:rsidP="00FC1F07" w14:paraId="3EAD72ED" w14:textId="7E16DA63">
      <w:pPr>
        <w:widowControl/>
        <w:rPr>
          <w:rFonts w:ascii="Times New Roman" w:hAnsi="Times New Roman"/>
        </w:rPr>
      </w:pPr>
      <w:r w:rsidRPr="00FC1F07">
        <w:rPr>
          <w:rFonts w:ascii="Times New Roman" w:hAnsi="Times New Roman"/>
        </w:rPr>
        <w:t xml:space="preserve">The information is published monthly at the NAICS </w:t>
      </w:r>
      <w:r w:rsidRPr="00FC1F07">
        <w:rPr>
          <w:rFonts w:ascii="Times New Roman" w:hAnsi="Times New Roman"/>
        </w:rPr>
        <w:t>Supersector</w:t>
      </w:r>
      <w:r w:rsidRPr="00FC1F07">
        <w:rPr>
          <w:rFonts w:ascii="Times New Roman" w:hAnsi="Times New Roman"/>
        </w:rPr>
        <w:t xml:space="preserve"> level for the U.S. and at the total non-agriculture level for the major Census regions.  The data are made public via press releases and the BLS website.  The data are used by BLS economists in their efforts to interpret and report labor market developments.  Businesses use the data to compare their own turnover rates to a national figure.  JOLTS data are useful to academics studying labor economics.  Policy analysts can use the data to track the business cycle</w:t>
      </w:r>
      <w:r w:rsidRPr="00FC1F07" w:rsidR="0017568C">
        <w:rPr>
          <w:rFonts w:ascii="Times New Roman" w:hAnsi="Times New Roman"/>
        </w:rPr>
        <w:t>.</w:t>
      </w:r>
    </w:p>
    <w:p w:rsidR="003B13A8" w:rsidP="00690F56" w14:paraId="2C5FA43C" w14:textId="77777777">
      <w:pPr>
        <w:widowControl/>
        <w:rPr>
          <w:rFonts w:ascii="Times New Roman" w:hAnsi="Times New Roman"/>
        </w:rPr>
      </w:pPr>
    </w:p>
    <w:p w:rsidR="00381CB5" w:rsidRPr="00B65823" w:rsidP="00690F56" w14:paraId="1634DE6B" w14:textId="77777777">
      <w:pPr>
        <w:widowControl/>
        <w:rPr>
          <w:rFonts w:ascii="Times New Roman" w:hAnsi="Times New Roman"/>
        </w:rPr>
      </w:pPr>
    </w:p>
    <w:p w:rsidR="00690F56" w:rsidRPr="00D53DEB" w:rsidP="00B65823" w14:paraId="1908DC84" w14:textId="77777777">
      <w:pPr>
        <w:widowControl/>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381CB5" w:rsidP="00381CB5" w14:paraId="2A69F236" w14:textId="77777777">
      <w:pPr>
        <w:widowControl/>
        <w:rPr>
          <w:rFonts w:ascii="Times New Roman" w:hAnsi="Times New Roman"/>
        </w:rPr>
      </w:pPr>
    </w:p>
    <w:p w:rsidR="00FC1F07" w:rsidRPr="00FC1F07" w:rsidP="00FC1F07" w14:paraId="306E5465" w14:textId="77777777">
      <w:pPr>
        <w:widowControl/>
        <w:rPr>
          <w:rFonts w:ascii="Times New Roman" w:hAnsi="Times New Roman"/>
        </w:rPr>
      </w:pPr>
      <w:r w:rsidRPr="00FC1F07">
        <w:rPr>
          <w:rFonts w:ascii="Times New Roman" w:hAnsi="Times New Roman"/>
        </w:rPr>
        <w:t>JOLTS collects data using CATI for the first six months a unit is in the sample.  JOLTS then encourages use of web technology in collecting data after a sample unit's sixth month in the sample.  Email and fax reporting are other alternatives for collection.  These options allow the respondent to save time since they do not have to process and return the form by mail.  The initial six months reporting via CATI is necessary to help the respondent understand the form and data requested.</w:t>
      </w:r>
    </w:p>
    <w:p w:rsidR="00FC1F07" w:rsidRPr="00FC1F07" w:rsidP="00FC1F07" w14:paraId="13A87CDD" w14:textId="77777777">
      <w:pPr>
        <w:widowControl/>
        <w:rPr>
          <w:rFonts w:ascii="Times New Roman" w:hAnsi="Times New Roman"/>
        </w:rPr>
      </w:pPr>
    </w:p>
    <w:p w:rsidR="00FC1F07" w:rsidRPr="00FC1F07" w:rsidP="00FC1F07" w14:paraId="41CAD96A" w14:textId="77777777">
      <w:pPr>
        <w:widowControl/>
        <w:rPr>
          <w:rFonts w:ascii="Times New Roman" w:hAnsi="Times New Roman"/>
        </w:rPr>
      </w:pPr>
      <w:r w:rsidRPr="00FC1F07">
        <w:rPr>
          <w:rFonts w:ascii="Times New Roman" w:hAnsi="Times New Roman"/>
        </w:rPr>
        <w:t>Although every attempt is made to schedule CATI interviews at the most convenient time for respondents, email, fax, or web reporting allow respondents an even greater flexibility in responding at their most convenient time.</w:t>
      </w:r>
    </w:p>
    <w:p w:rsidR="00FC1F07" w:rsidRPr="00FC1F07" w:rsidP="00FC1F07" w14:paraId="1E039B04" w14:textId="77777777">
      <w:pPr>
        <w:widowControl/>
        <w:rPr>
          <w:rFonts w:ascii="Times New Roman" w:hAnsi="Times New Roman"/>
        </w:rPr>
      </w:pPr>
    </w:p>
    <w:p w:rsidR="009B5669" w:rsidRPr="00FC1F07" w:rsidP="00FC1F07" w14:paraId="29BEA3F5" w14:textId="0B5EA453">
      <w:pPr>
        <w:widowControl/>
        <w:rPr>
          <w:rFonts w:ascii="Times New Roman" w:hAnsi="Times New Roman"/>
        </w:rPr>
      </w:pPr>
      <w:r w:rsidRPr="00FC1F07">
        <w:rPr>
          <w:rFonts w:ascii="Times New Roman" w:hAnsi="Times New Roman"/>
        </w:rPr>
        <w:t>Respondents who are not able to break out Separations into Quits, Layoffs and Discharges, and Other Separations, are routed through web collection in such a way as to only report Total Separations.  This use of web collection reduces their response time and their overall burden</w:t>
      </w:r>
      <w:r w:rsidRPr="00FC1F07">
        <w:rPr>
          <w:rFonts w:ascii="Times New Roman" w:hAnsi="Times New Roman"/>
        </w:rPr>
        <w:t>.</w:t>
      </w:r>
    </w:p>
    <w:p w:rsidR="00690F56" w:rsidRPr="00FC1F07" w:rsidP="00B65823" w14:paraId="1EFFB376" w14:textId="77777777">
      <w:pPr>
        <w:widowControl/>
        <w:rPr>
          <w:rFonts w:ascii="Times New Roman" w:hAnsi="Times New Roman"/>
        </w:rPr>
      </w:pPr>
    </w:p>
    <w:p w:rsidR="00381CB5" w:rsidRPr="00FC1F07" w:rsidP="00B65823" w14:paraId="28BB098B" w14:textId="77777777">
      <w:pPr>
        <w:widowControl/>
        <w:rPr>
          <w:rFonts w:ascii="Times New Roman" w:hAnsi="Times New Roman"/>
        </w:rPr>
      </w:pPr>
    </w:p>
    <w:p w:rsidR="00690F56" w:rsidRPr="00FC1F07" w:rsidP="00B65823" w14:paraId="529483DE" w14:textId="1FF6E5B7">
      <w:pPr>
        <w:widowControl/>
        <w:rPr>
          <w:rFonts w:ascii="Times New Roman" w:hAnsi="Times New Roman"/>
        </w:rPr>
      </w:pPr>
      <w:r w:rsidRPr="00FC1F07">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FC1F07" w:rsidR="00237691">
        <w:rPr>
          <w:rFonts w:ascii="Times New Roman" w:hAnsi="Times New Roman"/>
          <w:b/>
          <w:bCs/>
        </w:rPr>
        <w:t>A.</w:t>
      </w:r>
      <w:r w:rsidRPr="00FC1F07">
        <w:rPr>
          <w:rFonts w:ascii="Times New Roman" w:hAnsi="Times New Roman"/>
          <w:b/>
          <w:bCs/>
        </w:rPr>
        <w:t>2 above.</w:t>
      </w:r>
    </w:p>
    <w:p w:rsidR="00690F56" w:rsidRPr="00FC1F07" w:rsidP="00B65823" w14:paraId="2693B8DC" w14:textId="77777777">
      <w:pPr>
        <w:widowControl/>
        <w:rPr>
          <w:rFonts w:ascii="Times New Roman" w:hAnsi="Times New Roman"/>
        </w:rPr>
      </w:pPr>
    </w:p>
    <w:p w:rsidR="009B5669" w:rsidRPr="009B5669" w:rsidP="009B5669" w14:paraId="2881D52F" w14:textId="15085D42">
      <w:pPr>
        <w:widowControl/>
        <w:rPr>
          <w:rFonts w:ascii="Times New Roman" w:hAnsi="Times New Roman"/>
        </w:rPr>
      </w:pPr>
      <w:r w:rsidRPr="00FC1F07">
        <w:rPr>
          <w:rFonts w:ascii="Times New Roman" w:hAnsi="Times New Roman"/>
        </w:rPr>
        <w:t>Extensive research using libraries, other statistical agencies, and the Internet has not identified similar information.  Some academics have made use of proxies, such as the “Help Wanted Online” from the Conference Board (</w:t>
      </w:r>
      <w:hyperlink r:id="rId6" w:history="1">
        <w:r w:rsidRPr="00FC1F07">
          <w:rPr>
            <w:rFonts w:ascii="Times New Roman" w:hAnsi="Times New Roman"/>
            <w:color w:val="0000FF"/>
            <w:u w:val="single"/>
          </w:rPr>
          <w:t xml:space="preserve">http://www.con </w:t>
        </w:r>
        <w:r w:rsidRPr="00FC1F07">
          <w:rPr>
            <w:rFonts w:ascii="Times New Roman" w:hAnsi="Times New Roman"/>
            <w:color w:val="0000FF"/>
            <w:u w:val="single"/>
          </w:rPr>
          <w:t>helpwantedonline.cfm</w:t>
        </w:r>
      </w:hyperlink>
      <w:r w:rsidRPr="00FC1F07">
        <w:rPr>
          <w:rFonts w:ascii="Times New Roman" w:hAnsi="Times New Roman"/>
        </w:rPr>
        <w:t>), but this measure falls short of an accurate measurement of true job openings since it creates the index based solely on help-wanted advertising in newspapers</w:t>
      </w:r>
      <w:r w:rsidRPr="009B5669">
        <w:rPr>
          <w:rFonts w:ascii="Times New Roman" w:hAnsi="Times New Roman"/>
        </w:rPr>
        <w:t>.</w:t>
      </w:r>
    </w:p>
    <w:p w:rsidR="00381CB5" w:rsidRPr="00A47DA7" w:rsidP="00381CB5" w14:paraId="3637112E" w14:textId="77777777">
      <w:pPr>
        <w:widowControl/>
        <w:rPr>
          <w:rFonts w:ascii="Times New Roman" w:hAnsi="Times New Roman"/>
        </w:rPr>
      </w:pPr>
    </w:p>
    <w:p w:rsidR="00690F56" w:rsidRPr="00A973AA" w:rsidP="00B65823" w14:paraId="0C27A844" w14:textId="77777777">
      <w:pPr>
        <w:widowControl/>
        <w:rPr>
          <w:rFonts w:ascii="Times New Roman" w:hAnsi="Times New Roman"/>
        </w:rPr>
      </w:pPr>
    </w:p>
    <w:p w:rsidR="00690F56" w:rsidRPr="00D53DEB" w:rsidP="00B65823" w14:paraId="686EF219" w14:textId="5DD750F4">
      <w:pPr>
        <w:widowControl/>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FC1F07" w:rsidP="00B65823" w14:paraId="034A882C" w14:textId="77777777">
      <w:pPr>
        <w:widowControl/>
        <w:rPr>
          <w:rFonts w:ascii="Times New Roman" w:hAnsi="Times New Roman"/>
        </w:rPr>
      </w:pPr>
    </w:p>
    <w:p w:rsidR="00FC1F07" w:rsidRPr="00FC1F07" w:rsidP="00FC1F07" w14:paraId="3F2BCF3E" w14:textId="77777777">
      <w:pPr>
        <w:widowControl/>
        <w:rPr>
          <w:rFonts w:ascii="Times New Roman" w:hAnsi="Times New Roman"/>
        </w:rPr>
      </w:pPr>
      <w:r w:rsidRPr="00FC1F07">
        <w:rPr>
          <w:rFonts w:ascii="Times New Roman" w:hAnsi="Times New Roman"/>
        </w:rPr>
        <w:t>The information requested is readily available in both small and large firms.  Special attention was paid to selecting reference periods for data elements that were easily understandable to all respondents.</w:t>
      </w:r>
    </w:p>
    <w:p w:rsidR="00FC1F07" w:rsidRPr="00FC1F07" w:rsidP="00FC1F07" w14:paraId="0EBA50C6" w14:textId="77777777">
      <w:pPr>
        <w:widowControl/>
        <w:rPr>
          <w:rFonts w:ascii="Times New Roman" w:hAnsi="Times New Roman"/>
        </w:rPr>
      </w:pPr>
    </w:p>
    <w:p w:rsidR="00381CB5" w:rsidRPr="00FC1F07" w:rsidP="00FC1F07" w14:paraId="28152482" w14:textId="1CB967D7">
      <w:pPr>
        <w:widowControl/>
        <w:rPr>
          <w:rFonts w:ascii="Times New Roman" w:hAnsi="Times New Roman"/>
        </w:rPr>
      </w:pPr>
      <w:r w:rsidRPr="00FC1F07">
        <w:rPr>
          <w:rFonts w:ascii="Times New Roman" w:hAnsi="Times New Roman"/>
        </w:rPr>
        <w:t xml:space="preserve">The </w:t>
      </w:r>
      <w:r w:rsidRPr="00FC1F07">
        <w:rPr>
          <w:rFonts w:ascii="Times New Roman" w:hAnsi="Times New Roman"/>
        </w:rPr>
        <w:t>JOLTS</w:t>
      </w:r>
      <w:r w:rsidRPr="00FC1F07">
        <w:rPr>
          <w:rFonts w:ascii="Times New Roman" w:hAnsi="Times New Roman"/>
        </w:rPr>
        <w:t xml:space="preserve"> sampling frame is stratified by geographic Region, Industry </w:t>
      </w:r>
      <w:r w:rsidRPr="00FC1F07">
        <w:rPr>
          <w:rFonts w:ascii="Times New Roman" w:hAnsi="Times New Roman"/>
        </w:rPr>
        <w:t>Supersector</w:t>
      </w:r>
      <w:r w:rsidRPr="00FC1F07">
        <w:rPr>
          <w:rFonts w:ascii="Times New Roman" w:hAnsi="Times New Roman"/>
        </w:rPr>
        <w:t xml:space="preserve">, and Employment Size Class. A stratified sample is allocated using the </w:t>
      </w:r>
      <w:r w:rsidRPr="00FC1F07">
        <w:rPr>
          <w:rFonts w:ascii="Times New Roman" w:hAnsi="Times New Roman"/>
        </w:rPr>
        <w:t>Neyman</w:t>
      </w:r>
      <w:r w:rsidRPr="00FC1F07">
        <w:rPr>
          <w:rFonts w:ascii="Times New Roman" w:hAnsi="Times New Roman"/>
        </w:rPr>
        <w:t xml:space="preserve"> allocation (Cochran, 1977, pp. 259-261) methodology. This stratification and allocation methodology ensures that small businesses are sampled at a lower rate (i.e., lower probability of selection) than large businesses; this reduces the respondent burden on small establishments relative to large establishments</w:t>
      </w:r>
      <w:r w:rsidRPr="00FC1F07">
        <w:rPr>
          <w:rFonts w:ascii="Times New Roman" w:hAnsi="Times New Roman"/>
        </w:rPr>
        <w:t>.</w:t>
      </w:r>
    </w:p>
    <w:p w:rsidR="00381CB5" w:rsidRPr="00A47DA7" w:rsidP="00B65823" w14:paraId="3FB0314B" w14:textId="77777777">
      <w:pPr>
        <w:widowControl/>
        <w:rPr>
          <w:rFonts w:ascii="Times New Roman" w:hAnsi="Times New Roman"/>
        </w:rPr>
      </w:pPr>
    </w:p>
    <w:p w:rsidR="00690F56" w:rsidRPr="00A973AA" w:rsidP="00B65823" w14:paraId="5D56A05A" w14:textId="77777777">
      <w:pPr>
        <w:widowControl/>
        <w:rPr>
          <w:rFonts w:ascii="Times New Roman" w:hAnsi="Times New Roman"/>
        </w:rPr>
      </w:pPr>
    </w:p>
    <w:p w:rsidR="00690F56" w:rsidRPr="00D53DEB" w:rsidP="00B65823" w14:paraId="5F528885" w14:textId="284998AD">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B65823" w14:paraId="7C4C2F67" w14:textId="77777777">
      <w:pPr>
        <w:widowControl/>
        <w:rPr>
          <w:rFonts w:ascii="Times New Roman" w:hAnsi="Times New Roman"/>
        </w:rPr>
      </w:pPr>
    </w:p>
    <w:p w:rsidR="00381CB5" w:rsidP="00B65823" w14:paraId="5CA5FE83" w14:textId="567CC682">
      <w:pPr>
        <w:widowControl/>
        <w:rPr>
          <w:rFonts w:ascii="Times New Roman" w:hAnsi="Times New Roman"/>
        </w:rPr>
      </w:pPr>
      <w:r w:rsidRPr="00FC1F07">
        <w:rPr>
          <w:rFonts w:ascii="Times New Roman" w:hAnsi="Times New Roman"/>
        </w:rPr>
        <w:t>As an indicator of the demand for labor that would be parallel to existing measures of unemployment, less frequent conduct of study would diminish the ability of BLS to produce meaningful statistical estimates.  In addition, it would prevent the estimates from being used as a leading indicator of business cycles and current economic trends</w:t>
      </w:r>
      <w:r w:rsidRPr="009B5669" w:rsidR="009B5669">
        <w:rPr>
          <w:rFonts w:ascii="Times New Roman" w:hAnsi="Times New Roman"/>
        </w:rPr>
        <w:t>.</w:t>
      </w:r>
    </w:p>
    <w:p w:rsidR="00F55431" w:rsidP="00B65823" w14:paraId="21BDEEF7" w14:textId="77777777">
      <w:pPr>
        <w:widowControl/>
        <w:rPr>
          <w:rFonts w:ascii="Times New Roman" w:hAnsi="Times New Roman"/>
        </w:rPr>
      </w:pPr>
    </w:p>
    <w:p w:rsidR="00634F87" w:rsidRPr="00A47DA7" w:rsidP="00B65823" w14:paraId="63753A2B" w14:textId="77777777">
      <w:pPr>
        <w:widowControl/>
        <w:rPr>
          <w:rFonts w:ascii="Times New Roman" w:hAnsi="Times New Roman"/>
        </w:rPr>
      </w:pPr>
    </w:p>
    <w:p w:rsidR="00690F56" w:rsidRPr="00D53DEB" w:rsidP="00B65823" w14:paraId="11C38180" w14:textId="77777777">
      <w:pPr>
        <w:widowControl/>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B65823" w:rsidP="00B65823" w14:paraId="144BC160" w14:textId="77777777">
      <w:pPr>
        <w:widowControl/>
        <w:rPr>
          <w:rFonts w:ascii="Times New Roman" w:hAnsi="Times New Roman"/>
          <w:b/>
        </w:rPr>
      </w:pPr>
    </w:p>
    <w:p w:rsidR="00690F56" w:rsidRPr="003E1039" w:rsidP="00B65823" w14:paraId="39464A5B"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report information to the agency more often than </w:t>
      </w:r>
      <w:r w:rsidRPr="003E1039">
        <w:rPr>
          <w:rFonts w:ascii="Times New Roman" w:hAnsi="Times New Roman"/>
          <w:b/>
          <w:bCs/>
        </w:rPr>
        <w:t>quarterly;</w:t>
      </w:r>
    </w:p>
    <w:p w:rsidR="00690F56" w:rsidRPr="003E1039" w:rsidP="00B65823" w14:paraId="72734CF8"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prepare a written response to a collection of information in fewer than 30 days after receipt of </w:t>
      </w:r>
      <w:r w:rsidRPr="003E1039">
        <w:rPr>
          <w:rFonts w:ascii="Times New Roman" w:hAnsi="Times New Roman"/>
          <w:b/>
          <w:bCs/>
        </w:rPr>
        <w:t>it;</w:t>
      </w:r>
    </w:p>
    <w:p w:rsidR="00690F56" w:rsidRPr="003E1039" w:rsidP="00B65823" w14:paraId="1C6FB789"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submit more than an original and two copies of any </w:t>
      </w:r>
      <w:r w:rsidRPr="003E1039">
        <w:rPr>
          <w:rFonts w:ascii="Times New Roman" w:hAnsi="Times New Roman"/>
          <w:b/>
          <w:bCs/>
        </w:rPr>
        <w:t>document;</w:t>
      </w:r>
    </w:p>
    <w:p w:rsidR="00690F56" w:rsidRPr="003E1039" w:rsidP="00B65823" w14:paraId="3B520558"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retain records, other than health, medical, government contract, grant-in-aid, or tax records for more than three </w:t>
      </w:r>
      <w:r w:rsidRPr="003E1039">
        <w:rPr>
          <w:rFonts w:ascii="Times New Roman" w:hAnsi="Times New Roman"/>
          <w:b/>
          <w:bCs/>
        </w:rPr>
        <w:t>years;</w:t>
      </w:r>
    </w:p>
    <w:p w:rsidR="00690F56" w:rsidRPr="003E1039" w:rsidP="00B65823" w14:paraId="2CD76B54" w14:textId="77777777">
      <w:pPr>
        <w:widowControl/>
        <w:numPr>
          <w:ilvl w:val="0"/>
          <w:numId w:val="4"/>
        </w:numPr>
        <w:tabs>
          <w:tab w:val="clear" w:pos="1080"/>
        </w:tabs>
        <w:spacing w:after="120"/>
        <w:rPr>
          <w:b/>
          <w:bCs/>
        </w:rPr>
      </w:pPr>
      <w:r w:rsidRPr="003E1039">
        <w:rPr>
          <w:rFonts w:ascii="Times New Roman" w:hAnsi="Times New Roman"/>
          <w:b/>
          <w:bCs/>
        </w:rPr>
        <w:t>i</w:t>
      </w:r>
      <w:r w:rsidRPr="003E1039">
        <w:rPr>
          <w:rFonts w:ascii="Times New Roman" w:hAnsi="Times New Roman"/>
          <w:b/>
          <w:bCs/>
        </w:rPr>
        <w:t>n connection with a statistical survey</w:t>
      </w:r>
      <w:r w:rsidRPr="003E1039">
        <w:rPr>
          <w:rFonts w:ascii="Times New Roman" w:hAnsi="Times New Roman"/>
          <w:b/>
          <w:bCs/>
        </w:rPr>
        <w:t>,</w:t>
      </w:r>
      <w:r w:rsidRPr="003E1039">
        <w:rPr>
          <w:rFonts w:ascii="Times New Roman" w:hAnsi="Times New Roman"/>
          <w:b/>
          <w:bCs/>
        </w:rPr>
        <w:t xml:space="preserve"> that is not designed to produce valid and reliable results that can be generalized to the universe of </w:t>
      </w:r>
      <w:r w:rsidRPr="003E1039">
        <w:rPr>
          <w:rFonts w:ascii="Times New Roman" w:hAnsi="Times New Roman"/>
          <w:b/>
          <w:bCs/>
        </w:rPr>
        <w:t>study;</w:t>
      </w:r>
    </w:p>
    <w:p w:rsidR="00690F56" w:rsidRPr="003E1039" w:rsidP="00B65823" w14:paraId="4E4545CA"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the use of statistical data classification that has not been reviewed and approved by </w:t>
      </w:r>
      <w:r w:rsidRPr="003E1039">
        <w:rPr>
          <w:rFonts w:ascii="Times New Roman" w:hAnsi="Times New Roman"/>
          <w:b/>
          <w:bCs/>
        </w:rPr>
        <w:t>OMB;</w:t>
      </w:r>
    </w:p>
    <w:p w:rsidR="00B65823" w:rsidRPr="003E1039" w:rsidP="00B65823"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00690F56" w:rsidRPr="00B65823" w:rsidP="00B65823" w14:paraId="583D2BFF" w14:textId="77777777">
      <w:pPr>
        <w:widowControl/>
        <w:numPr>
          <w:ilvl w:val="0"/>
          <w:numId w:val="4"/>
        </w:numPr>
        <w:tabs>
          <w:tab w:val="clear" w:pos="1080"/>
        </w:tabs>
        <w:rPr>
          <w:b/>
          <w:bCs/>
        </w:rPr>
      </w:pPr>
      <w:r w:rsidRPr="003E1039">
        <w:rPr>
          <w:rFonts w:ascii="Times New Roman" w:hAnsi="Times New Roman"/>
          <w:b/>
          <w:bCs/>
        </w:rPr>
        <w:t>r</w:t>
      </w:r>
      <w:r w:rsidRPr="003E1039">
        <w:rPr>
          <w:rFonts w:ascii="Times New Roman" w:hAnsi="Times New Roman"/>
          <w:b/>
          <w:bCs/>
        </w:rPr>
        <w:t xml:space="preserve">equiring respondents to submit proprietary trade secret, or other confidential information unless the agency can </w:t>
      </w:r>
      <w:r w:rsidRPr="003E1039">
        <w:rPr>
          <w:rFonts w:ascii="Times New Roman" w:hAnsi="Times New Roman"/>
          <w:b/>
          <w:bCs/>
        </w:rPr>
        <w:t>demonstrate</w:t>
      </w:r>
      <w:r w:rsidRPr="003E1039">
        <w:rPr>
          <w:rFonts w:ascii="Times New Roman" w:hAnsi="Times New Roman"/>
          <w:b/>
          <w:bCs/>
        </w:rPr>
        <w:t xml:space="preserve"> that it has instituted procedures to protect the information's confidentially to the extent permitted by law.</w:t>
      </w:r>
    </w:p>
    <w:p w:rsidR="00642220" w:rsidP="00B65823" w14:paraId="3DCDBA31" w14:textId="77777777">
      <w:pPr>
        <w:pStyle w:val="Level1"/>
        <w:widowControl/>
        <w:ind w:left="0" w:firstLine="0"/>
      </w:pPr>
    </w:p>
    <w:p w:rsidR="00381CB5" w:rsidP="00B65823" w14:paraId="62BAD0B1" w14:textId="0A5D224F">
      <w:pPr>
        <w:pStyle w:val="Level1"/>
        <w:widowControl/>
        <w:ind w:left="0" w:firstLine="0"/>
      </w:pPr>
      <w:r w:rsidRPr="00890EF3">
        <w:t xml:space="preserve">JOLTS releases data rates and levels </w:t>
      </w:r>
      <w:r w:rsidRPr="00890EF3">
        <w:t>on a monthly basis</w:t>
      </w:r>
      <w:r w:rsidRPr="00890EF3">
        <w:t>, therefore requiring collection of information on a monthly basis to support the monthly estimate</w:t>
      </w:r>
      <w:r w:rsidRPr="00381CB5">
        <w:t>.</w:t>
      </w:r>
    </w:p>
    <w:p w:rsidR="00381CB5" w:rsidRPr="00D53DEB" w:rsidP="00B65823" w14:paraId="40C69A86" w14:textId="77777777">
      <w:pPr>
        <w:pStyle w:val="Level1"/>
        <w:widowControl/>
        <w:ind w:left="0" w:firstLine="0"/>
      </w:pPr>
    </w:p>
    <w:p w:rsidR="00690F56" w:rsidRPr="00871CA6" w:rsidP="00B65823" w14:paraId="186CBA80" w14:textId="77777777">
      <w:pPr>
        <w:widowControl/>
        <w:rPr>
          <w:rFonts w:ascii="Times New Roman" w:hAnsi="Times New Roman"/>
        </w:rPr>
      </w:pPr>
    </w:p>
    <w:p w:rsidR="00690F56" w:rsidRPr="00D53DEB" w:rsidP="00B65823" w14:paraId="1E3B8C08" w14:textId="2A72FE3D">
      <w:pPr>
        <w:widowControl/>
        <w:rPr>
          <w:rFonts w:ascii="Times New Roman" w:hAnsi="Times New Roman"/>
        </w:rPr>
      </w:pPr>
      <w:r w:rsidRPr="00D53DEB">
        <w:rPr>
          <w:rFonts w:ascii="Times New Roman" w:hAnsi="Times New Roman"/>
          <w:b/>
          <w:bCs/>
        </w:rPr>
        <w:t xml:space="preserve">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B65823" w:rsidP="00B65823" w14:paraId="6D77C5FA" w14:textId="77777777">
      <w:pPr>
        <w:widowControl/>
        <w:rPr>
          <w:rFonts w:ascii="Times New Roman" w:hAnsi="Times New Roman"/>
          <w:b/>
        </w:rPr>
      </w:pPr>
    </w:p>
    <w:p w:rsidR="00690F56" w:rsidRPr="00D53DEB" w:rsidP="00B65823" w14:paraId="26F2F511" w14:textId="77777777">
      <w:pPr>
        <w:widowControl/>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B65823" w14:paraId="51B060B8" w14:textId="77777777">
      <w:pPr>
        <w:widowControl/>
        <w:rPr>
          <w:rFonts w:ascii="Times New Roman" w:hAnsi="Times New Roman"/>
          <w:b/>
          <w:bCs/>
        </w:rPr>
      </w:pPr>
    </w:p>
    <w:p w:rsidR="00690F56" w:rsidRPr="00D53DEB" w:rsidP="00B65823" w14:paraId="767B60FC" w14:textId="77777777">
      <w:pPr>
        <w:widowControl/>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B65823" w14:paraId="7644A432" w14:textId="77777777">
      <w:pPr>
        <w:widowControl/>
        <w:rPr>
          <w:rFonts w:ascii="Times New Roman" w:hAnsi="Times New Roman"/>
          <w:bCs/>
        </w:rPr>
      </w:pPr>
    </w:p>
    <w:p w:rsidR="00634F87" w:rsidP="00634F87" w14:paraId="6E007B11" w14:textId="5B54F3F9">
      <w:pPr>
        <w:widowControl/>
        <w:rPr>
          <w:rFonts w:ascii="Times New Roman" w:hAnsi="Times New Roman"/>
          <w:bCs/>
        </w:rPr>
      </w:pPr>
      <w:r w:rsidRPr="00CE6972">
        <w:rPr>
          <w:rFonts w:ascii="Times New Roman" w:hAnsi="Times New Roman"/>
          <w:bCs/>
        </w:rPr>
        <w:t>No comments were</w:t>
      </w:r>
      <w:r w:rsidRPr="00634F87">
        <w:rPr>
          <w:rFonts w:ascii="Times New Roman" w:hAnsi="Times New Roman"/>
          <w:bCs/>
        </w:rPr>
        <w:t xml:space="preserve"> received </w:t>
      </w:r>
      <w:r w:rsidRPr="00634F87">
        <w:rPr>
          <w:rFonts w:ascii="Times New Roman" w:hAnsi="Times New Roman"/>
          <w:bCs/>
        </w:rPr>
        <w:t>as a result of</w:t>
      </w:r>
      <w:r w:rsidRPr="00634F87">
        <w:rPr>
          <w:rFonts w:ascii="Times New Roman" w:hAnsi="Times New Roman"/>
          <w:bCs/>
        </w:rPr>
        <w:t xml:space="preserve"> the Federal Register notice published in </w:t>
      </w:r>
      <w:r w:rsidR="002B0F62">
        <w:rPr>
          <w:rFonts w:ascii="Times New Roman" w:hAnsi="Times New Roman"/>
          <w:bCs/>
        </w:rPr>
        <w:t>87</w:t>
      </w:r>
      <w:r w:rsidRPr="00634F87">
        <w:rPr>
          <w:rFonts w:ascii="Times New Roman" w:hAnsi="Times New Roman"/>
          <w:bCs/>
        </w:rPr>
        <w:t xml:space="preserve"> FR </w:t>
      </w:r>
      <w:r w:rsidRPr="002B0F62" w:rsidR="002B0F62">
        <w:rPr>
          <w:rFonts w:ascii="Times New Roman" w:hAnsi="Times New Roman"/>
          <w:bCs/>
        </w:rPr>
        <w:t>39565</w:t>
      </w:r>
      <w:r w:rsidRPr="00634F87">
        <w:rPr>
          <w:rFonts w:ascii="Times New Roman" w:hAnsi="Times New Roman"/>
          <w:bCs/>
        </w:rPr>
        <w:t xml:space="preserve"> on </w:t>
      </w:r>
      <w:r w:rsidR="002B0F62">
        <w:rPr>
          <w:rFonts w:ascii="Times New Roman" w:hAnsi="Times New Roman"/>
          <w:bCs/>
        </w:rPr>
        <w:t>July 1</w:t>
      </w:r>
      <w:r w:rsidRPr="00634F87">
        <w:rPr>
          <w:rFonts w:ascii="Times New Roman" w:hAnsi="Times New Roman"/>
          <w:bCs/>
        </w:rPr>
        <w:t>, 202</w:t>
      </w:r>
      <w:r w:rsidR="00FC1F07">
        <w:rPr>
          <w:rFonts w:ascii="Times New Roman" w:hAnsi="Times New Roman"/>
          <w:bCs/>
        </w:rPr>
        <w:t>2</w:t>
      </w:r>
      <w:r w:rsidRPr="00634F87">
        <w:rPr>
          <w:rFonts w:ascii="Times New Roman" w:hAnsi="Times New Roman"/>
          <w:bCs/>
        </w:rPr>
        <w:t>.</w:t>
      </w:r>
    </w:p>
    <w:p w:rsidR="00A92922" w:rsidP="00634F87" w14:paraId="39CBC296" w14:textId="58F4B873">
      <w:pPr>
        <w:widowControl/>
        <w:rPr>
          <w:rFonts w:ascii="Times New Roman" w:hAnsi="Times New Roman"/>
          <w:bCs/>
        </w:rPr>
      </w:pPr>
    </w:p>
    <w:p w:rsidR="00A92922" w:rsidRPr="00634F87" w:rsidP="00634F87" w14:paraId="3F550A50" w14:textId="46852E2D">
      <w:pPr>
        <w:widowControl/>
        <w:rPr>
          <w:rFonts w:ascii="Times New Roman" w:hAnsi="Times New Roman"/>
          <w:bCs/>
        </w:rPr>
      </w:pPr>
      <w:r w:rsidRPr="00A92922">
        <w:rPr>
          <w:rFonts w:ascii="Times New Roman" w:hAnsi="Times New Roman"/>
          <w:bCs/>
        </w:rPr>
        <w:t xml:space="preserve">During the original development of the JOLTS concepts and forms, the JOLTS form was sent to seven experts for their comments regarding the data elements to be collected.  The comments </w:t>
      </w:r>
      <w:r w:rsidRPr="00A92922">
        <w:rPr>
          <w:rFonts w:ascii="Times New Roman" w:hAnsi="Times New Roman"/>
          <w:bCs/>
        </w:rPr>
        <w:t>were solicited to ensure that the form collected only essential data elements and/or appropriate breakouts.  The result is a form that imposes the least respondent burden while capturing data essential to produce a quality economic indicator</w:t>
      </w:r>
      <w:r>
        <w:rPr>
          <w:rFonts w:ascii="Times New Roman" w:hAnsi="Times New Roman"/>
          <w:bCs/>
        </w:rPr>
        <w:t>.</w:t>
      </w:r>
    </w:p>
    <w:p w:rsidR="00866284" w:rsidP="00866284" w14:paraId="4BF5FE1C" w14:textId="77777777">
      <w:pPr>
        <w:pStyle w:val="ListParagraph"/>
        <w:widowControl/>
        <w:rPr>
          <w:rFonts w:ascii="Times New Roman" w:hAnsi="Times New Roman"/>
          <w:bCs/>
        </w:rPr>
      </w:pPr>
    </w:p>
    <w:p w:rsidR="00FC1F07" w:rsidRPr="00FC1F07" w:rsidP="00FC1F07" w14:paraId="5EA32B70" w14:textId="77777777">
      <w:pPr>
        <w:keepNext/>
        <w:keepLines/>
        <w:widowControl/>
        <w:autoSpaceDE/>
        <w:autoSpaceDN/>
        <w:adjustRightInd/>
        <w:spacing w:line="240" w:lineRule="exact"/>
        <w:rPr>
          <w:rFonts w:ascii="Times New Roman" w:hAnsi="Times New Roman"/>
          <w:u w:val="single"/>
        </w:rPr>
      </w:pPr>
      <w:r w:rsidRPr="00FC1F07">
        <w:rPr>
          <w:rFonts w:ascii="Times New Roman" w:hAnsi="Times New Roman"/>
          <w:u w:val="single"/>
        </w:rPr>
        <w:t>Reviewers of Form:</w:t>
      </w:r>
    </w:p>
    <w:p w:rsidR="00FC1F07" w:rsidRPr="00FC1F07" w:rsidP="00FC1F07" w14:paraId="34C656E2" w14:textId="77777777">
      <w:pPr>
        <w:keepNext/>
        <w:keepLines/>
        <w:widowControl/>
        <w:autoSpaceDE/>
        <w:autoSpaceDN/>
        <w:adjustRightInd/>
        <w:spacing w:line="240" w:lineRule="exact"/>
        <w:rPr>
          <w:rFonts w:ascii="Times New Roman" w:hAnsi="Times New Roman"/>
          <w:snapToGrid w:val="0"/>
        </w:rPr>
      </w:pPr>
    </w:p>
    <w:tbl>
      <w:tblPr>
        <w:tblW w:w="0" w:type="auto"/>
        <w:tblInd w:w="198" w:type="dxa"/>
        <w:tblLook w:val="04A0"/>
      </w:tblPr>
      <w:tblGrid>
        <w:gridCol w:w="2430"/>
        <w:gridCol w:w="5580"/>
      </w:tblGrid>
      <w:tr w14:paraId="43784507" w14:textId="77777777" w:rsidTr="005A0775">
        <w:tblPrEx>
          <w:tblW w:w="0" w:type="auto"/>
          <w:tblInd w:w="198" w:type="dxa"/>
          <w:tblLook w:val="04A0"/>
        </w:tblPrEx>
        <w:tc>
          <w:tcPr>
            <w:tcW w:w="2430" w:type="dxa"/>
            <w:shd w:val="clear" w:color="auto" w:fill="auto"/>
          </w:tcPr>
          <w:p w:rsidR="00FC1F07" w:rsidRPr="00FC1F07" w:rsidP="00FC1F07" w14:paraId="37FFE4DC"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Katharine Abraham</w:t>
            </w:r>
          </w:p>
        </w:tc>
        <w:tc>
          <w:tcPr>
            <w:tcW w:w="5580" w:type="dxa"/>
            <w:shd w:val="clear" w:color="auto" w:fill="auto"/>
          </w:tcPr>
          <w:p w:rsidR="00FC1F07" w:rsidRPr="00FC1F07" w:rsidP="00FC1F07" w14:paraId="6EFB8DB5"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Past Commissioner, BLS</w:t>
            </w:r>
          </w:p>
        </w:tc>
      </w:tr>
      <w:tr w14:paraId="7BF07456" w14:textId="77777777" w:rsidTr="005A0775">
        <w:tblPrEx>
          <w:tblW w:w="0" w:type="auto"/>
          <w:tblInd w:w="198" w:type="dxa"/>
          <w:tblLook w:val="04A0"/>
        </w:tblPrEx>
        <w:tc>
          <w:tcPr>
            <w:tcW w:w="2430" w:type="dxa"/>
            <w:shd w:val="clear" w:color="auto" w:fill="auto"/>
          </w:tcPr>
          <w:p w:rsidR="00FC1F07" w:rsidRPr="00FC1F07" w:rsidP="00FC1F07" w14:paraId="77FCE326"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 xml:space="preserve">Carolyn </w:t>
            </w:r>
            <w:r w:rsidRPr="00FC1F07">
              <w:rPr>
                <w:rFonts w:ascii="Times New Roman" w:hAnsi="Times New Roman"/>
                <w:snapToGrid w:val="0"/>
              </w:rPr>
              <w:t>Bagin</w:t>
            </w:r>
          </w:p>
        </w:tc>
        <w:tc>
          <w:tcPr>
            <w:tcW w:w="5580" w:type="dxa"/>
            <w:shd w:val="clear" w:color="auto" w:fill="auto"/>
          </w:tcPr>
          <w:p w:rsidR="00FC1F07" w:rsidRPr="00FC1F07" w:rsidP="00FC1F07" w14:paraId="3BA31F31"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Center for Clear Communications, Inc.</w:t>
            </w:r>
          </w:p>
        </w:tc>
      </w:tr>
      <w:tr w14:paraId="630021BB" w14:textId="77777777" w:rsidTr="005A0775">
        <w:tblPrEx>
          <w:tblW w:w="0" w:type="auto"/>
          <w:tblInd w:w="198" w:type="dxa"/>
          <w:tblLook w:val="04A0"/>
        </w:tblPrEx>
        <w:tc>
          <w:tcPr>
            <w:tcW w:w="2430" w:type="dxa"/>
            <w:shd w:val="clear" w:color="auto" w:fill="auto"/>
          </w:tcPr>
          <w:p w:rsidR="00FC1F07" w:rsidRPr="00FC1F07" w:rsidP="00FC1F07" w14:paraId="52AC09C4"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Dan Hamermesh</w:t>
            </w:r>
          </w:p>
        </w:tc>
        <w:tc>
          <w:tcPr>
            <w:tcW w:w="5580" w:type="dxa"/>
            <w:shd w:val="clear" w:color="auto" w:fill="auto"/>
          </w:tcPr>
          <w:p w:rsidR="00FC1F07" w:rsidRPr="00FC1F07" w:rsidP="00FC1F07" w14:paraId="2CFF8E3A"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University of Texas</w:t>
            </w:r>
          </w:p>
        </w:tc>
      </w:tr>
      <w:tr w14:paraId="0F365A62" w14:textId="77777777" w:rsidTr="005A0775">
        <w:tblPrEx>
          <w:tblW w:w="0" w:type="auto"/>
          <w:tblInd w:w="198" w:type="dxa"/>
          <w:tblLook w:val="04A0"/>
        </w:tblPrEx>
        <w:tc>
          <w:tcPr>
            <w:tcW w:w="2430" w:type="dxa"/>
            <w:shd w:val="clear" w:color="auto" w:fill="auto"/>
          </w:tcPr>
          <w:p w:rsidR="00FC1F07" w:rsidRPr="00FC1F07" w:rsidP="00FC1F07" w14:paraId="171AFAE6"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Harry Holzer</w:t>
            </w:r>
          </w:p>
        </w:tc>
        <w:tc>
          <w:tcPr>
            <w:tcW w:w="5580" w:type="dxa"/>
            <w:shd w:val="clear" w:color="auto" w:fill="auto"/>
          </w:tcPr>
          <w:p w:rsidR="00FC1F07" w:rsidRPr="00FC1F07" w:rsidP="00FC1F07" w14:paraId="0117F59E"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Chief Economist, DOL/Michigan State University</w:t>
            </w:r>
          </w:p>
        </w:tc>
      </w:tr>
      <w:tr w14:paraId="023E0CDA" w14:textId="77777777" w:rsidTr="005A0775">
        <w:tblPrEx>
          <w:tblW w:w="0" w:type="auto"/>
          <w:tblInd w:w="198" w:type="dxa"/>
          <w:tblLook w:val="04A0"/>
        </w:tblPrEx>
        <w:tc>
          <w:tcPr>
            <w:tcW w:w="2430" w:type="dxa"/>
            <w:shd w:val="clear" w:color="auto" w:fill="auto"/>
          </w:tcPr>
          <w:p w:rsidR="00FC1F07" w:rsidRPr="00FC1F07" w:rsidP="00FC1F07" w14:paraId="33362CFB"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Larry Katz</w:t>
            </w:r>
          </w:p>
        </w:tc>
        <w:tc>
          <w:tcPr>
            <w:tcW w:w="5580" w:type="dxa"/>
            <w:shd w:val="clear" w:color="auto" w:fill="auto"/>
          </w:tcPr>
          <w:p w:rsidR="00FC1F07" w:rsidRPr="00FC1F07" w:rsidP="00FC1F07" w14:paraId="4068742F"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Harvard University</w:t>
            </w:r>
          </w:p>
        </w:tc>
      </w:tr>
      <w:tr w14:paraId="5F3B8CDF" w14:textId="77777777" w:rsidTr="005A0775">
        <w:tblPrEx>
          <w:tblW w:w="0" w:type="auto"/>
          <w:tblInd w:w="198" w:type="dxa"/>
          <w:tblLook w:val="04A0"/>
        </w:tblPrEx>
        <w:tc>
          <w:tcPr>
            <w:tcW w:w="2430" w:type="dxa"/>
            <w:shd w:val="clear" w:color="auto" w:fill="auto"/>
          </w:tcPr>
          <w:p w:rsidR="00FC1F07" w:rsidRPr="00FC1F07" w:rsidP="00FC1F07" w14:paraId="217FB3DB"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Bruce Meyers</w:t>
            </w:r>
          </w:p>
        </w:tc>
        <w:tc>
          <w:tcPr>
            <w:tcW w:w="5580" w:type="dxa"/>
            <w:shd w:val="clear" w:color="auto" w:fill="auto"/>
          </w:tcPr>
          <w:p w:rsidR="00FC1F07" w:rsidRPr="00FC1F07" w:rsidP="00FC1F07" w14:paraId="3B2395EE"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Northwestern University</w:t>
            </w:r>
          </w:p>
        </w:tc>
      </w:tr>
      <w:tr w14:paraId="72C47C00" w14:textId="77777777" w:rsidTr="005A0775">
        <w:tblPrEx>
          <w:tblW w:w="0" w:type="auto"/>
          <w:tblInd w:w="198" w:type="dxa"/>
          <w:tblLook w:val="04A0"/>
        </w:tblPrEx>
        <w:tc>
          <w:tcPr>
            <w:tcW w:w="2430" w:type="dxa"/>
            <w:shd w:val="clear" w:color="auto" w:fill="auto"/>
          </w:tcPr>
          <w:p w:rsidR="00FC1F07" w:rsidRPr="00FC1F07" w:rsidP="00FC1F07" w14:paraId="0A9836CF"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Dan Sullivan</w:t>
            </w:r>
          </w:p>
        </w:tc>
        <w:tc>
          <w:tcPr>
            <w:tcW w:w="5580" w:type="dxa"/>
            <w:shd w:val="clear" w:color="auto" w:fill="auto"/>
          </w:tcPr>
          <w:p w:rsidR="00FC1F07" w:rsidRPr="00FC1F07" w:rsidP="00FC1F07" w14:paraId="0C7B56FA"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Federal Reserve Bank of Chicago</w:t>
            </w:r>
          </w:p>
        </w:tc>
      </w:tr>
      <w:tr w14:paraId="65AA948D" w14:textId="77777777" w:rsidTr="005A0775">
        <w:tblPrEx>
          <w:tblW w:w="0" w:type="auto"/>
          <w:tblInd w:w="198" w:type="dxa"/>
          <w:tblLook w:val="04A0"/>
        </w:tblPrEx>
        <w:tc>
          <w:tcPr>
            <w:tcW w:w="2430" w:type="dxa"/>
            <w:shd w:val="clear" w:color="auto" w:fill="auto"/>
          </w:tcPr>
          <w:p w:rsidR="00FC1F07" w:rsidRPr="00FC1F07" w:rsidP="00FC1F07" w14:paraId="76D5FB44"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William Wascher</w:t>
            </w:r>
          </w:p>
        </w:tc>
        <w:tc>
          <w:tcPr>
            <w:tcW w:w="5580" w:type="dxa"/>
            <w:shd w:val="clear" w:color="auto" w:fill="auto"/>
          </w:tcPr>
          <w:p w:rsidR="00FC1F07" w:rsidRPr="00FC1F07" w:rsidP="00FC1F07" w14:paraId="0A1555DE"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National Bureau of Economic Research/</w:t>
            </w:r>
          </w:p>
          <w:p w:rsidR="00FC1F07" w:rsidRPr="00FC1F07" w:rsidP="00FC1F07" w14:paraId="6F8BEA5B"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Bank for International Settlements</w:t>
            </w:r>
          </w:p>
        </w:tc>
      </w:tr>
      <w:tr w14:paraId="1E5DF0B2" w14:textId="77777777" w:rsidTr="005A0775">
        <w:tblPrEx>
          <w:tblW w:w="0" w:type="auto"/>
          <w:tblInd w:w="198" w:type="dxa"/>
          <w:tblLook w:val="04A0"/>
        </w:tblPrEx>
        <w:tc>
          <w:tcPr>
            <w:tcW w:w="2430" w:type="dxa"/>
            <w:shd w:val="clear" w:color="auto" w:fill="auto"/>
          </w:tcPr>
          <w:p w:rsidR="00FC1F07" w:rsidRPr="00FC1F07" w:rsidP="00FC1F07" w14:paraId="5C11C9DA"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 xml:space="preserve">Joyce </w:t>
            </w:r>
            <w:r w:rsidRPr="00FC1F07">
              <w:rPr>
                <w:rFonts w:ascii="Times New Roman" w:hAnsi="Times New Roman"/>
                <w:snapToGrid w:val="0"/>
              </w:rPr>
              <w:t>Zickler</w:t>
            </w:r>
          </w:p>
        </w:tc>
        <w:tc>
          <w:tcPr>
            <w:tcW w:w="5580" w:type="dxa"/>
            <w:shd w:val="clear" w:color="auto" w:fill="auto"/>
          </w:tcPr>
          <w:p w:rsidR="00FC1F07" w:rsidRPr="00FC1F07" w:rsidP="00FC1F07" w14:paraId="317987DD" w14:textId="77777777">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Federal Reserve - DC</w:t>
            </w:r>
          </w:p>
        </w:tc>
      </w:tr>
    </w:tbl>
    <w:p w:rsidR="00866284" w:rsidRPr="00866284" w:rsidP="00634F87" w14:paraId="0B218CB2" w14:textId="252C1A23">
      <w:pPr>
        <w:rPr>
          <w:rFonts w:ascii="Times New Roman" w:hAnsi="Times New Roman"/>
        </w:rPr>
      </w:pPr>
    </w:p>
    <w:p w:rsidR="00866284" w:rsidRPr="00866284" w:rsidP="00634F87" w14:paraId="211F456F" w14:textId="2D9D4D3A">
      <w:pPr>
        <w:rPr>
          <w:rFonts w:ascii="Times New Roman" w:hAnsi="Times New Roman"/>
        </w:rPr>
      </w:pPr>
      <w:r w:rsidRPr="00FC1F07">
        <w:rPr>
          <w:rFonts w:ascii="Times New Roman" w:hAnsi="Times New Roman"/>
        </w:rPr>
        <w:t>Also, during 2008 an OMB approved response analysis survey was conducted to determine the cause for employment divergence within the temporary help industry.  Discussions were held with the owner of a Manpower Inc. franchise to identify possible areas of improvement in our survey questions</w:t>
      </w:r>
      <w:r w:rsidRPr="00866284">
        <w:rPr>
          <w:rFonts w:ascii="Times New Roman" w:hAnsi="Times New Roman"/>
        </w:rPr>
        <w:t>.</w:t>
      </w:r>
    </w:p>
    <w:p w:rsidR="0060114B" w:rsidP="00B65823" w14:paraId="425C0DB9" w14:textId="77777777">
      <w:pPr>
        <w:widowControl/>
        <w:autoSpaceDE/>
        <w:autoSpaceDN/>
        <w:adjustRightInd/>
        <w:rPr>
          <w:rFonts w:ascii="Times New Roman" w:eastAsia="Calibri" w:hAnsi="Times New Roman"/>
        </w:rPr>
      </w:pPr>
    </w:p>
    <w:p w:rsidR="00381CB5" w:rsidRPr="00381CB5" w:rsidP="00B65823" w14:paraId="6B2D7597" w14:textId="77777777">
      <w:pPr>
        <w:widowControl/>
        <w:autoSpaceDE/>
        <w:autoSpaceDN/>
        <w:adjustRightInd/>
        <w:rPr>
          <w:rFonts w:ascii="Times New Roman" w:eastAsia="Calibri" w:hAnsi="Times New Roman"/>
        </w:rPr>
      </w:pPr>
    </w:p>
    <w:p w:rsidR="00690F56" w:rsidRPr="00D53DEB" w:rsidP="00B65823" w14:paraId="608739E9" w14:textId="77777777">
      <w:pPr>
        <w:widowControl/>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B65823" w14:paraId="3EC59954" w14:textId="77777777">
      <w:pPr>
        <w:widowControl/>
        <w:rPr>
          <w:rFonts w:ascii="Times New Roman" w:hAnsi="Times New Roman"/>
          <w:bCs/>
        </w:rPr>
      </w:pPr>
    </w:p>
    <w:p w:rsidR="00381CB5" w:rsidP="00B65823" w14:paraId="6C47DCC1" w14:textId="5B9B0183">
      <w:pPr>
        <w:widowControl/>
        <w:rPr>
          <w:rFonts w:ascii="Times New Roman" w:hAnsi="Times New Roman"/>
          <w:bCs/>
        </w:rPr>
      </w:pPr>
      <w:r w:rsidRPr="00FC1F07">
        <w:rPr>
          <w:rFonts w:ascii="Times New Roman" w:hAnsi="Times New Roman"/>
          <w:bCs/>
        </w:rPr>
        <w:t>There will be no gifts or payments to respondents</w:t>
      </w:r>
      <w:r w:rsidRPr="00381CB5">
        <w:rPr>
          <w:rFonts w:ascii="Times New Roman" w:hAnsi="Times New Roman"/>
          <w:bCs/>
        </w:rPr>
        <w:t>.</w:t>
      </w:r>
    </w:p>
    <w:p w:rsidR="00381CB5" w:rsidRPr="00B65823" w:rsidP="00B65823" w14:paraId="34DCC6EC" w14:textId="77777777">
      <w:pPr>
        <w:widowControl/>
        <w:rPr>
          <w:rFonts w:ascii="Times New Roman" w:hAnsi="Times New Roman"/>
          <w:bCs/>
        </w:rPr>
      </w:pPr>
    </w:p>
    <w:p w:rsidR="00690F56" w:rsidRPr="00871CA6" w:rsidP="00B65823" w14:paraId="3D9804C1" w14:textId="77777777">
      <w:pPr>
        <w:widowControl/>
        <w:rPr>
          <w:rFonts w:ascii="Times New Roman" w:hAnsi="Times New Roman"/>
        </w:rPr>
      </w:pPr>
    </w:p>
    <w:p w:rsidR="00690F56" w:rsidRPr="00D53DEB" w:rsidP="00B65823" w14:paraId="0BFB46C5" w14:textId="77777777">
      <w:pPr>
        <w:widowControl/>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381CB5" w:rsidP="00381CB5" w14:paraId="04920F5E" w14:textId="77777777">
      <w:pPr>
        <w:widowControl/>
        <w:tabs>
          <w:tab w:val="left" w:pos="1600"/>
        </w:tabs>
        <w:rPr>
          <w:rFonts w:ascii="Times New Roman" w:hAnsi="Times New Roman"/>
          <w:bCs/>
        </w:rPr>
      </w:pPr>
    </w:p>
    <w:p w:rsidR="00FC1F07" w:rsidRPr="00FC1F07" w:rsidP="00FC1F07" w14:paraId="6F459CAE" w14:textId="77777777">
      <w:pPr>
        <w:widowControl/>
        <w:autoSpaceDE/>
        <w:autoSpaceDN/>
        <w:adjustRightInd/>
        <w:spacing w:line="240" w:lineRule="exact"/>
        <w:rPr>
          <w:rFonts w:ascii="Times New Roman" w:hAnsi="Times New Roman"/>
        </w:rPr>
      </w:pPr>
      <w:r w:rsidRPr="00FC1F07">
        <w:rPr>
          <w:rFonts w:ascii="Times New Roman" w:hAnsi="Times New Roman"/>
        </w:rPr>
        <w:t>The Confidential Information Protection and Statistical Efficiency Act of 2002 (CIPSEA) safeguards the confidentiality of individually identifiable information acquired under a pledge of confidentiality by controlling access to, and uses made of, such information.  CIPSEA includes fines and penalties for any knowing and willful disclosure of individually identifiable information by an officer, employee, or agent of the BLS.</w:t>
      </w:r>
    </w:p>
    <w:p w:rsidR="00FC1F07" w:rsidRPr="00FC1F07" w:rsidP="00FC1F07" w14:paraId="5C98B9B8" w14:textId="77777777">
      <w:pPr>
        <w:widowControl/>
        <w:autoSpaceDE/>
        <w:autoSpaceDN/>
        <w:adjustRightInd/>
        <w:spacing w:line="240" w:lineRule="exact"/>
        <w:rPr>
          <w:rFonts w:ascii="Times New Roman" w:hAnsi="Times New Roman"/>
        </w:rPr>
      </w:pPr>
    </w:p>
    <w:p w:rsidR="00FC1F07" w:rsidRPr="00FC1F07" w:rsidP="00FC1F07" w14:paraId="6A19A115" w14:textId="77777777">
      <w:pPr>
        <w:widowControl/>
        <w:autoSpaceDE/>
        <w:autoSpaceDN/>
        <w:adjustRightInd/>
        <w:rPr>
          <w:rFonts w:ascii="Times New Roman" w:hAnsi="Times New Roman"/>
        </w:rPr>
      </w:pPr>
      <w:r w:rsidRPr="00FC1F07">
        <w:rPr>
          <w:rFonts w:ascii="Times New Roman" w:hAnsi="Times New Roman"/>
        </w:rPr>
        <w:t>Based on this law, the BLS provides respondents with the following confidentiality pledge/informed consent statement:</w:t>
      </w:r>
    </w:p>
    <w:p w:rsidR="00FC1F07" w:rsidRPr="00FC1F07" w:rsidP="00FC1F07" w14:paraId="74458947" w14:textId="77777777">
      <w:pPr>
        <w:widowControl/>
        <w:autoSpaceDE/>
        <w:autoSpaceDN/>
        <w:adjustRightInd/>
        <w:spacing w:line="240" w:lineRule="exact"/>
        <w:rPr>
          <w:rFonts w:ascii="Times New Roman" w:hAnsi="Times New Roman"/>
        </w:rPr>
      </w:pPr>
    </w:p>
    <w:p w:rsidR="00FC1F07" w:rsidRPr="00FC1F07" w:rsidP="00FC1F07" w14:paraId="2AB06327" w14:textId="587FC8D7">
      <w:pPr>
        <w:widowControl/>
        <w:autoSpaceDE/>
        <w:autoSpaceDN/>
        <w:adjustRightInd/>
        <w:spacing w:line="240" w:lineRule="exact"/>
        <w:ind w:left="720"/>
        <w:rPr>
          <w:rFonts w:ascii="Times New Roman" w:hAnsi="Times New Roman"/>
          <w:i/>
        </w:rPr>
      </w:pPr>
      <w:r w:rsidRPr="000723EF">
        <w:rPr>
          <w:rFonts w:ascii="Times New Roman" w:hAnsi="Times New Roman"/>
          <w: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w:t>
      </w:r>
      <w:r w:rsidRPr="000723EF">
        <w:rPr>
          <w:rFonts w:ascii="Times New Roman" w:hAnsi="Times New Roman"/>
          <w:i/>
        </w:rPr>
        <w:t xml:space="preserve"> </w:t>
      </w:r>
      <w:r w:rsidRPr="000723EF">
        <w:rPr>
          <w:rFonts w:ascii="Times New Roman" w:hAnsi="Times New Roman"/>
          <w:i/>
        </w:rPr>
        <w:t>(</w:t>
      </w:r>
      <w:r w:rsidRPr="006B4E55" w:rsidR="006B4E55">
        <w:rPr>
          <w:rFonts w:ascii="Times New Roman" w:hAnsi="Times New Roman"/>
          <w:i/>
        </w:rPr>
        <w:t>44 U.S.C. 3572</w:t>
      </w:r>
      <w:r w:rsidRPr="000723EF">
        <w:rPr>
          <w:rFonts w:ascii="Times New Roman" w:hAnsi="Times New Roman"/>
          <w:i/>
        </w:rPr>
        <w: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FC1F07" w:rsidRPr="00FC1F07" w:rsidP="00FC1F07" w14:paraId="4BD89A78" w14:textId="77777777">
      <w:pPr>
        <w:widowControl/>
        <w:autoSpaceDE/>
        <w:autoSpaceDN/>
        <w:adjustRightInd/>
        <w:rPr>
          <w:rFonts w:ascii="Times New Roman" w:hAnsi="Times New Roman"/>
        </w:rPr>
      </w:pPr>
    </w:p>
    <w:p w:rsidR="00866284" w:rsidRPr="00866284" w:rsidP="00FC1F07" w14:paraId="738B1477" w14:textId="0392E1C0">
      <w:pPr>
        <w:widowControl/>
        <w:tabs>
          <w:tab w:val="left" w:pos="1600"/>
        </w:tabs>
        <w:rPr>
          <w:rFonts w:ascii="Times New Roman" w:hAnsi="Times New Roman"/>
          <w:bCs/>
        </w:rPr>
      </w:pPr>
      <w:r w:rsidRPr="00FC1F07">
        <w:rPr>
          <w:rFonts w:ascii="Times New Roman" w:hAnsi="Times New Roman"/>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690F56" w:rsidRPr="00B65823" w:rsidP="00381CB5" w14:paraId="41D6A133" w14:textId="3EFB427F">
      <w:pPr>
        <w:widowControl/>
        <w:tabs>
          <w:tab w:val="left" w:pos="1600"/>
        </w:tabs>
        <w:rPr>
          <w:rFonts w:ascii="Times New Roman" w:hAnsi="Times New Roman"/>
          <w:bCs/>
        </w:rPr>
      </w:pPr>
      <w:r>
        <w:rPr>
          <w:rFonts w:ascii="Times New Roman" w:hAnsi="Times New Roman"/>
          <w:bCs/>
        </w:rPr>
        <w:tab/>
      </w:r>
    </w:p>
    <w:p w:rsidR="00690F56" w:rsidRPr="00871CA6" w:rsidP="00B65823" w14:paraId="61F2ECC1" w14:textId="77777777">
      <w:pPr>
        <w:widowControl/>
        <w:rPr>
          <w:rFonts w:ascii="Times New Roman" w:hAnsi="Times New Roman"/>
        </w:rPr>
      </w:pPr>
    </w:p>
    <w:p w:rsidR="00690F56" w:rsidRPr="00D53DEB" w:rsidP="00B65823" w14:paraId="3F71900A" w14:textId="6EEAF957">
      <w:pPr>
        <w:widowControl/>
        <w:rPr>
          <w:rFonts w:ascii="Times New Roman" w:hAnsi="Times New Roman"/>
          <w:b/>
          <w:bCs/>
        </w:rPr>
      </w:pPr>
      <w:r w:rsidRPr="00D53DEB">
        <w:rPr>
          <w:rFonts w:ascii="Times New Roman" w:hAnsi="Times New Roman"/>
          <w:b/>
          <w:bCs/>
        </w:rPr>
        <w:t xml:space="preserve">11. </w:t>
      </w:r>
      <w:r w:rsidR="004C4217">
        <w:rPr>
          <w:rFonts w:ascii="Times New Roman" w:hAnsi="Times New Roman"/>
          <w:b/>
          <w:bCs/>
        </w:rPr>
        <w:t xml:space="preserve">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B65823" w14:paraId="02AFA701" w14:textId="77777777">
      <w:pPr>
        <w:widowControl/>
        <w:rPr>
          <w:rFonts w:ascii="Times New Roman" w:hAnsi="Times New Roman"/>
          <w:bCs/>
        </w:rPr>
      </w:pPr>
    </w:p>
    <w:p w:rsidR="00381CB5" w:rsidP="00B65823" w14:paraId="4103CE06" w14:textId="110241F9">
      <w:pPr>
        <w:widowControl/>
        <w:rPr>
          <w:rFonts w:ascii="Times New Roman" w:hAnsi="Times New Roman"/>
          <w:bCs/>
        </w:rPr>
      </w:pPr>
      <w:r w:rsidRPr="00FC1F07">
        <w:rPr>
          <w:rFonts w:ascii="Times New Roman" w:hAnsi="Times New Roman"/>
          <w:bCs/>
        </w:rPr>
        <w:t>No sensitive questions will be asked</w:t>
      </w:r>
      <w:r w:rsidRPr="00381CB5">
        <w:rPr>
          <w:rFonts w:ascii="Times New Roman" w:hAnsi="Times New Roman"/>
          <w:bCs/>
        </w:rPr>
        <w:t>.</w:t>
      </w:r>
    </w:p>
    <w:p w:rsidR="00381CB5" w:rsidRPr="00B65823" w:rsidP="00B65823" w14:paraId="79E10E7A" w14:textId="77777777">
      <w:pPr>
        <w:widowControl/>
        <w:rPr>
          <w:rFonts w:ascii="Times New Roman" w:hAnsi="Times New Roman"/>
          <w:bCs/>
        </w:rPr>
      </w:pPr>
    </w:p>
    <w:p w:rsidR="00690F56" w:rsidRPr="00871CA6" w:rsidP="00B65823" w14:paraId="27A67CE6" w14:textId="77777777">
      <w:pPr>
        <w:widowControl/>
        <w:rPr>
          <w:rFonts w:ascii="Times New Roman" w:hAnsi="Times New Roman"/>
        </w:rPr>
      </w:pPr>
    </w:p>
    <w:p w:rsidR="00690F56" w:rsidRPr="00D53DEB" w:rsidP="00B65823" w14:paraId="39124B7D" w14:textId="77777777">
      <w:pPr>
        <w:widowControl/>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B65823" w14:paraId="0DE6D347" w14:textId="77777777">
      <w:pPr>
        <w:widowControl/>
        <w:rPr>
          <w:rFonts w:ascii="Times New Roman" w:hAnsi="Times New Roman"/>
          <w:b/>
          <w:bCs/>
        </w:rPr>
      </w:pPr>
    </w:p>
    <w:p w:rsidR="00690F56" w:rsidRPr="003A5F9D" w:rsidP="003A5F9D"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 xml:space="preserve">Indicate </w:t>
      </w:r>
      <w:r w:rsidRPr="00B65823">
        <w:rPr>
          <w:rFonts w:ascii="Times New Roman" w:hAnsi="Times New Roman"/>
          <w:b/>
          <w:bCs/>
        </w:rPr>
        <w:t>the number of respondents, frequency of response, annual hour burden, and an explanation o</w:t>
      </w:r>
      <w:r w:rsidRPr="00B65823" w:rsidR="00D2331B">
        <w:rPr>
          <w:rFonts w:ascii="Times New Roman" w:hAnsi="Times New Roman"/>
          <w:b/>
          <w:bCs/>
        </w:rPr>
        <w:t xml:space="preserve">f </w:t>
      </w:r>
      <w:r w:rsidRPr="00B65823">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B65823">
        <w:rPr>
          <w:rFonts w:ascii="Times New Roman" w:hAnsi="Times New Roman"/>
          <w:b/>
          <w:bCs/>
        </w:rPr>
        <w:t>,</w:t>
      </w:r>
      <w:r w:rsidRPr="00B65823">
        <w:rPr>
          <w:rFonts w:ascii="Times New Roman" w:hAnsi="Times New Roman"/>
          <w:b/>
          <w:bCs/>
        </w:rPr>
        <w:t xml:space="preserve"> estimates should not include burden hours</w:t>
      </w:r>
      <w:r w:rsidRPr="00B65823" w:rsidR="00CD215D">
        <w:rPr>
          <w:rFonts w:ascii="Times New Roman" w:hAnsi="Times New Roman"/>
          <w:b/>
          <w:bCs/>
        </w:rPr>
        <w:t xml:space="preserve"> </w:t>
      </w:r>
      <w:r w:rsidRPr="00B65823">
        <w:rPr>
          <w:rFonts w:ascii="Times New Roman" w:hAnsi="Times New Roman"/>
          <w:b/>
          <w:bCs/>
        </w:rPr>
        <w:t>for customary and usual business practices.</w:t>
      </w:r>
    </w:p>
    <w:p w:rsidR="00882B1D" w:rsidRPr="00B65823" w:rsidP="003A5F9D" w14:paraId="2B026727" w14:textId="01F93C35">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p>
    <w:p w:rsidR="00092B35" w:rsidRPr="002606DA" w:rsidP="002606DA" w14:paraId="6AE6F6CC" w14:textId="56ABE086">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00284D0E" w:rsidRPr="00421E3F" w14:paraId="4F5A719B" w14:textId="1AD1647A">
      <w:pPr>
        <w:widowControl/>
        <w:autoSpaceDE/>
        <w:autoSpaceDN/>
        <w:adjustRightInd/>
        <w:rPr>
          <w:rFonts w:ascii="Times New Roman" w:hAnsi="Times New Roman"/>
        </w:rPr>
      </w:pPr>
    </w:p>
    <w:p w:rsidR="002606DA" w:rsidRPr="002606DA" w:rsidP="002606DA" w14:paraId="6A9B23FF" w14:textId="77777777">
      <w:pPr>
        <w:keepNext/>
        <w:keepLines/>
        <w:widowControl/>
        <w:autoSpaceDE/>
        <w:autoSpaceDN/>
        <w:adjustRightInd/>
        <w:spacing w:line="240" w:lineRule="exact"/>
        <w:rPr>
          <w:rFonts w:ascii="Times New Roman" w:hAnsi="Times New Roman"/>
        </w:rPr>
      </w:pPr>
      <w:r w:rsidRPr="002606DA">
        <w:rPr>
          <w:rFonts w:ascii="Times New Roman" w:hAnsi="Times New Roman"/>
        </w:rPr>
        <w:t xml:space="preserve">Explanation of how the total burden hours were derived for fiscal years 2023-2025 is illustrated below. </w:t>
      </w:r>
    </w:p>
    <w:p w:rsidR="002606DA" w:rsidRPr="002606DA" w:rsidP="002606DA" w14:paraId="5CC0E047" w14:textId="77777777">
      <w:pPr>
        <w:widowControl/>
        <w:autoSpaceDE/>
        <w:autoSpaceDN/>
        <w:adjustRightInd/>
        <w:spacing w:line="240" w:lineRule="exact"/>
        <w:rPr>
          <w:rFonts w:ascii="Times New Roman" w:hAnsi="Times New Roman"/>
        </w:rPr>
      </w:pPr>
    </w:p>
    <w:p w:rsidR="002606DA" w14:paraId="4FF59643" w14:textId="77777777">
      <w:pPr>
        <w:widowControl/>
        <w:autoSpaceDE/>
        <w:autoSpaceDN/>
        <w:adjustRightInd/>
        <w:rPr>
          <w:rFonts w:ascii="Times New Roman" w:hAnsi="Times New Roman"/>
          <w:b/>
        </w:rPr>
      </w:pPr>
      <w:r>
        <w:rPr>
          <w:rFonts w:ascii="Times New Roman" w:hAnsi="Times New Roman"/>
          <w:b/>
        </w:rPr>
        <w:br w:type="page"/>
      </w:r>
    </w:p>
    <w:p w:rsidR="002606DA" w:rsidRPr="002606DA" w:rsidP="002606DA" w14:paraId="6E68DA2F" w14:textId="6E085018">
      <w:pPr>
        <w:widowControl/>
        <w:autoSpaceDE/>
        <w:autoSpaceDN/>
        <w:adjustRightInd/>
        <w:ind w:left="720"/>
        <w:jc w:val="center"/>
        <w:rPr>
          <w:rFonts w:ascii="Times New Roman" w:hAnsi="Times New Roman"/>
          <w:b/>
        </w:rPr>
      </w:pPr>
      <w:r w:rsidRPr="002606DA">
        <w:rPr>
          <w:rFonts w:ascii="Times New Roman" w:hAnsi="Times New Roman"/>
          <w:b/>
        </w:rPr>
        <w:t>Estimated Total Annualized Respondent Cost and Hour Burden</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1523"/>
        <w:gridCol w:w="1430"/>
        <w:gridCol w:w="1270"/>
        <w:gridCol w:w="1069"/>
        <w:gridCol w:w="1016"/>
        <w:gridCol w:w="950"/>
        <w:gridCol w:w="1416"/>
      </w:tblGrid>
      <w:tr w14:paraId="315EC913" w14:textId="77777777" w:rsidTr="00826B52">
        <w:tblPrEx>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32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2112443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Form</w:t>
            </w:r>
          </w:p>
        </w:tc>
        <w:tc>
          <w:tcPr>
            <w:tcW w:w="142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54CFB51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No. of Respondents</w:t>
            </w:r>
          </w:p>
        </w:tc>
        <w:tc>
          <w:tcPr>
            <w:tcW w:w="1336" w:type="dxa"/>
            <w:tcBorders>
              <w:top w:val="single" w:sz="4" w:space="0" w:color="auto"/>
              <w:left w:val="single" w:sz="4" w:space="0" w:color="auto"/>
              <w:bottom w:val="single" w:sz="4" w:space="0" w:color="auto"/>
              <w:right w:val="single" w:sz="4" w:space="0" w:color="auto"/>
            </w:tcBorders>
            <w:shd w:val="clear" w:color="auto" w:fill="8DB3E2"/>
            <w:vAlign w:val="center"/>
          </w:tcPr>
          <w:p w:rsidR="00FD2798" w:rsidRPr="002606DA" w:rsidP="00826B52" w14:paraId="3F641026"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 xml:space="preserve">No. of Responses </w:t>
            </w:r>
          </w:p>
          <w:p w:rsidR="00FD2798" w:rsidRPr="002606DA" w:rsidP="00826B52" w14:paraId="7CCC49E2"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per Respondent</w:t>
            </w:r>
          </w:p>
        </w:tc>
        <w:tc>
          <w:tcPr>
            <w:tcW w:w="118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443B5943"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Responses</w:t>
            </w:r>
          </w:p>
        </w:tc>
        <w:tc>
          <w:tcPr>
            <w:tcW w:w="100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33DC4A6A"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Average Burden (Hours)</w:t>
            </w:r>
          </w:p>
        </w:tc>
        <w:tc>
          <w:tcPr>
            <w:tcW w:w="95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251F8DA4"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(Hours)</w:t>
            </w:r>
          </w:p>
        </w:tc>
        <w:tc>
          <w:tcPr>
            <w:tcW w:w="89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46898AD8"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Hourly</w:t>
            </w:r>
          </w:p>
          <w:p w:rsidR="00FD2798" w:rsidRPr="002606DA" w:rsidP="00826B52" w14:paraId="25A05823"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Wage Rate</w:t>
            </w:r>
          </w:p>
        </w:tc>
        <w:tc>
          <w:tcPr>
            <w:tcW w:w="141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1361FE20"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Cost</w:t>
            </w:r>
          </w:p>
        </w:tc>
      </w:tr>
      <w:tr w14:paraId="58F19A79" w14:textId="77777777" w:rsidTr="00826B52">
        <w:tblPrEx>
          <w:tblW w:w="9540" w:type="dxa"/>
          <w:tblInd w:w="-95" w:type="dxa"/>
          <w:tblLook w:val="04A0"/>
        </w:tblPrEx>
        <w:trPr>
          <w:trHeight w:val="368"/>
        </w:trPr>
        <w:tc>
          <w:tcPr>
            <w:tcW w:w="1324" w:type="dxa"/>
            <w:tcBorders>
              <w:top w:val="single" w:sz="4" w:space="0" w:color="auto"/>
              <w:left w:val="single" w:sz="4" w:space="0" w:color="auto"/>
              <w:bottom w:val="single" w:sz="4" w:space="0" w:color="auto"/>
              <w:right w:val="single" w:sz="4" w:space="0" w:color="auto"/>
            </w:tcBorders>
            <w:vAlign w:val="center"/>
            <w:hideMark/>
          </w:tcPr>
          <w:p w:rsidR="00FD2798" w:rsidRPr="002606DA" w:rsidP="00826B52" w14:paraId="1C54A144" w14:textId="77777777">
            <w:pPr>
              <w:widowControl/>
              <w:autoSpaceDE/>
              <w:autoSpaceDN/>
              <w:adjustRightInd/>
              <w:spacing w:line="276" w:lineRule="auto"/>
              <w:jc w:val="center"/>
              <w:rPr>
                <w:rFonts w:ascii="Times New Roman" w:hAnsi="Times New Roman"/>
              </w:rPr>
            </w:pPr>
            <w:r w:rsidRPr="002606DA">
              <w:rPr>
                <w:rFonts w:ascii="Times New Roman" w:hAnsi="Times New Roman"/>
              </w:rPr>
              <w:t>Private</w:t>
            </w:r>
          </w:p>
        </w:tc>
        <w:tc>
          <w:tcPr>
            <w:tcW w:w="142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5BB6C7D"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7,15</w:t>
            </w:r>
            <w:r>
              <w:rPr>
                <w:rFonts w:ascii="Times New Roman" w:hAnsi="Times New Roman"/>
              </w:rPr>
              <w:t>4</w:t>
            </w:r>
          </w:p>
        </w:tc>
        <w:tc>
          <w:tcPr>
            <w:tcW w:w="133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23DFFDB" w14:textId="77777777">
            <w:pPr>
              <w:widowControl/>
              <w:autoSpaceDE/>
              <w:autoSpaceDN/>
              <w:adjustRightInd/>
              <w:spacing w:line="276" w:lineRule="auto"/>
              <w:jc w:val="center"/>
              <w:rPr>
                <w:rFonts w:ascii="Times New Roman" w:hAnsi="Times New Roman"/>
              </w:rPr>
            </w:pPr>
            <w:r w:rsidRPr="002606DA">
              <w:rPr>
                <w:rFonts w:ascii="Times New Roman" w:hAnsi="Times New Roman"/>
              </w:rPr>
              <w:t>12</w:t>
            </w:r>
          </w:p>
        </w:tc>
        <w:tc>
          <w:tcPr>
            <w:tcW w:w="118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F8D458F"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85,8</w:t>
            </w:r>
            <w:r>
              <w:rPr>
                <w:rFonts w:ascii="Times New Roman" w:hAnsi="Times New Roman"/>
              </w:rPr>
              <w:t>4</w:t>
            </w:r>
            <w:r w:rsidRPr="002606DA">
              <w:rPr>
                <w:rFonts w:ascii="Times New Roman" w:hAnsi="Times New Roman"/>
              </w:rPr>
              <w:t>8</w:t>
            </w:r>
          </w:p>
        </w:tc>
        <w:tc>
          <w:tcPr>
            <w:tcW w:w="100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9B23FFD" w14:textId="77777777">
            <w:pPr>
              <w:widowControl/>
              <w:autoSpaceDE/>
              <w:autoSpaceDN/>
              <w:adjustRightInd/>
              <w:spacing w:line="276" w:lineRule="auto"/>
              <w:jc w:val="center"/>
              <w:rPr>
                <w:rFonts w:ascii="Times New Roman" w:hAnsi="Times New Roman"/>
              </w:rPr>
            </w:pPr>
            <w:r w:rsidRPr="002606DA">
              <w:rPr>
                <w:rFonts w:ascii="Times New Roman" w:hAnsi="Times New Roman"/>
              </w:rPr>
              <w:t>10/60</w:t>
            </w:r>
          </w:p>
        </w:tc>
        <w:tc>
          <w:tcPr>
            <w:tcW w:w="95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64D99D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14,3</w:t>
            </w:r>
            <w:r>
              <w:rPr>
                <w:rFonts w:ascii="Times New Roman" w:hAnsi="Times New Roman"/>
              </w:rPr>
              <w:t>08</w:t>
            </w:r>
          </w:p>
        </w:tc>
        <w:tc>
          <w:tcPr>
            <w:tcW w:w="89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A147BAA" w14:textId="77777777">
            <w:pPr>
              <w:widowControl/>
              <w:autoSpaceDE/>
              <w:autoSpaceDN/>
              <w:adjustRightInd/>
              <w:spacing w:line="276" w:lineRule="auto"/>
              <w:jc w:val="center"/>
              <w:rPr>
                <w:rFonts w:ascii="Times New Roman" w:hAnsi="Times New Roman"/>
              </w:rPr>
            </w:pPr>
            <w:r w:rsidRPr="002606DA">
              <w:rPr>
                <w:rFonts w:ascii="Times New Roman" w:hAnsi="Times New Roman"/>
              </w:rPr>
              <w:t>$29.94</w:t>
            </w:r>
          </w:p>
        </w:tc>
        <w:tc>
          <w:tcPr>
            <w:tcW w:w="1418"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ED9146E" w14:textId="77777777">
            <w:pPr>
              <w:widowControl/>
              <w:autoSpaceDE/>
              <w:autoSpaceDN/>
              <w:adjustRightInd/>
              <w:spacing w:line="276" w:lineRule="auto"/>
              <w:jc w:val="center"/>
              <w:rPr>
                <w:rFonts w:ascii="Times New Roman" w:hAnsi="Times New Roman"/>
              </w:rPr>
            </w:pPr>
            <w:r w:rsidRPr="002606DA">
              <w:rPr>
                <w:rFonts w:ascii="Times New Roman" w:hAnsi="Times New Roman"/>
              </w:rPr>
              <w:t>$428,</w:t>
            </w:r>
            <w:r>
              <w:rPr>
                <w:rFonts w:ascii="Times New Roman" w:hAnsi="Times New Roman"/>
              </w:rPr>
              <w:t>381</w:t>
            </w:r>
            <w:r w:rsidRPr="002606DA">
              <w:rPr>
                <w:rFonts w:ascii="Times New Roman" w:hAnsi="Times New Roman"/>
              </w:rPr>
              <w:t>.</w:t>
            </w:r>
            <w:r>
              <w:rPr>
                <w:rFonts w:ascii="Times New Roman" w:hAnsi="Times New Roman"/>
              </w:rPr>
              <w:t>52</w:t>
            </w:r>
          </w:p>
        </w:tc>
      </w:tr>
      <w:tr w14:paraId="6CB1560D" w14:textId="77777777" w:rsidTr="00826B52">
        <w:tblPrEx>
          <w:tblW w:w="9540" w:type="dxa"/>
          <w:tblInd w:w="-95" w:type="dxa"/>
          <w:tblLook w:val="04A0"/>
        </w:tblPrEx>
        <w:trPr>
          <w:trHeight w:val="359"/>
        </w:trPr>
        <w:tc>
          <w:tcPr>
            <w:tcW w:w="132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7BFFDFB" w14:textId="77777777">
            <w:pPr>
              <w:widowControl/>
              <w:autoSpaceDE/>
              <w:autoSpaceDN/>
              <w:adjustRightInd/>
              <w:spacing w:line="276" w:lineRule="auto"/>
              <w:jc w:val="center"/>
              <w:rPr>
                <w:rFonts w:ascii="Times New Roman" w:hAnsi="Times New Roman"/>
              </w:rPr>
            </w:pPr>
            <w:r w:rsidRPr="002606DA">
              <w:rPr>
                <w:rFonts w:ascii="Times New Roman" w:hAnsi="Times New Roman"/>
              </w:rPr>
              <w:t>State, Local, and Tribal Government</w:t>
            </w:r>
          </w:p>
        </w:tc>
        <w:tc>
          <w:tcPr>
            <w:tcW w:w="142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B7F60D9"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1,123</w:t>
            </w:r>
          </w:p>
        </w:tc>
        <w:tc>
          <w:tcPr>
            <w:tcW w:w="133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0B3366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18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63BEC63"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13,47</w:t>
            </w:r>
            <w:r>
              <w:rPr>
                <w:rFonts w:ascii="Times New Roman" w:hAnsi="Times New Roman"/>
              </w:rPr>
              <w:t>6</w:t>
            </w:r>
          </w:p>
        </w:tc>
        <w:tc>
          <w:tcPr>
            <w:tcW w:w="100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3E83DF3"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95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F9D5EA8"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2,246</w:t>
            </w:r>
          </w:p>
        </w:tc>
        <w:tc>
          <w:tcPr>
            <w:tcW w:w="89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3452289"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$29.94</w:t>
            </w:r>
          </w:p>
        </w:tc>
        <w:tc>
          <w:tcPr>
            <w:tcW w:w="1418"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E4A8A87" w14:textId="77777777">
            <w:pPr>
              <w:widowControl/>
              <w:autoSpaceDE/>
              <w:autoSpaceDN/>
              <w:adjustRightInd/>
              <w:spacing w:line="276" w:lineRule="auto"/>
              <w:jc w:val="center"/>
              <w:rPr>
                <w:rFonts w:ascii="Times New Roman" w:hAnsi="Times New Roman"/>
              </w:rPr>
            </w:pPr>
            <w:r w:rsidRPr="002606DA">
              <w:rPr>
                <w:rFonts w:ascii="Times New Roman" w:hAnsi="Times New Roman"/>
              </w:rPr>
              <w:t>$67,245.24</w:t>
            </w:r>
          </w:p>
        </w:tc>
      </w:tr>
      <w:tr w14:paraId="1A073A69" w14:textId="77777777" w:rsidTr="00826B52">
        <w:tblPrEx>
          <w:tblW w:w="9540" w:type="dxa"/>
          <w:tblInd w:w="-95" w:type="dxa"/>
          <w:tblLook w:val="04A0"/>
        </w:tblPrEx>
        <w:trPr>
          <w:trHeight w:val="431"/>
        </w:trPr>
        <w:tc>
          <w:tcPr>
            <w:tcW w:w="132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A3F17F9" w14:textId="77777777">
            <w:pPr>
              <w:widowControl/>
              <w:autoSpaceDE/>
              <w:autoSpaceDN/>
              <w:adjustRightInd/>
              <w:spacing w:line="276" w:lineRule="auto"/>
              <w:jc w:val="center"/>
              <w:rPr>
                <w:rFonts w:ascii="Times New Roman" w:hAnsi="Times New Roman"/>
              </w:rPr>
            </w:pPr>
            <w:r w:rsidRPr="002606DA">
              <w:rPr>
                <w:rFonts w:ascii="Times New Roman" w:hAnsi="Times New Roman"/>
              </w:rPr>
              <w:t>Federal Government</w:t>
            </w:r>
          </w:p>
        </w:tc>
        <w:tc>
          <w:tcPr>
            <w:tcW w:w="142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18790FD"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386</w:t>
            </w:r>
          </w:p>
        </w:tc>
        <w:tc>
          <w:tcPr>
            <w:tcW w:w="133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8D1F21C"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18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941D87D"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4,63</w:t>
            </w:r>
            <w:r>
              <w:rPr>
                <w:rFonts w:ascii="Times New Roman" w:hAnsi="Times New Roman"/>
              </w:rPr>
              <w:t>2</w:t>
            </w:r>
          </w:p>
        </w:tc>
        <w:tc>
          <w:tcPr>
            <w:tcW w:w="100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E1B15B6"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95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01CF34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77</w:t>
            </w:r>
            <w:r>
              <w:rPr>
                <w:rFonts w:ascii="Times New Roman" w:hAnsi="Times New Roman"/>
              </w:rPr>
              <w:t>2</w:t>
            </w:r>
          </w:p>
        </w:tc>
        <w:tc>
          <w:tcPr>
            <w:tcW w:w="89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1AEF1D9"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$29.94</w:t>
            </w:r>
          </w:p>
        </w:tc>
        <w:tc>
          <w:tcPr>
            <w:tcW w:w="1418"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F80C4B5" w14:textId="77777777">
            <w:pPr>
              <w:widowControl/>
              <w:autoSpaceDE/>
              <w:autoSpaceDN/>
              <w:adjustRightInd/>
              <w:spacing w:line="276" w:lineRule="auto"/>
              <w:jc w:val="center"/>
              <w:rPr>
                <w:rFonts w:ascii="Times New Roman" w:hAnsi="Times New Roman"/>
              </w:rPr>
            </w:pPr>
            <w:r w:rsidRPr="002606DA">
              <w:rPr>
                <w:rFonts w:ascii="Times New Roman" w:hAnsi="Times New Roman"/>
              </w:rPr>
              <w:t>$23,1</w:t>
            </w:r>
            <w:r>
              <w:rPr>
                <w:rFonts w:ascii="Times New Roman" w:hAnsi="Times New Roman"/>
              </w:rPr>
              <w:t>13</w:t>
            </w:r>
            <w:r w:rsidRPr="002606DA">
              <w:rPr>
                <w:rFonts w:ascii="Times New Roman" w:hAnsi="Times New Roman"/>
              </w:rPr>
              <w:t>.6</w:t>
            </w:r>
            <w:r>
              <w:rPr>
                <w:rFonts w:ascii="Times New Roman" w:hAnsi="Times New Roman"/>
              </w:rPr>
              <w:t>8</w:t>
            </w:r>
          </w:p>
        </w:tc>
      </w:tr>
      <w:tr w14:paraId="1D57BD78" w14:textId="77777777" w:rsidTr="00826B52">
        <w:tblPrEx>
          <w:tblW w:w="9540" w:type="dxa"/>
          <w:tblInd w:w="-95" w:type="dxa"/>
          <w:tblLook w:val="04A0"/>
        </w:tblPrEx>
        <w:trPr>
          <w:trHeight w:val="350"/>
        </w:trPr>
        <w:tc>
          <w:tcPr>
            <w:tcW w:w="132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2587BC7" w14:textId="77777777">
            <w:pPr>
              <w:widowControl/>
              <w:autoSpaceDE/>
              <w:autoSpaceDN/>
              <w:adjustRightInd/>
              <w:spacing w:line="276" w:lineRule="auto"/>
              <w:jc w:val="center"/>
              <w:rPr>
                <w:rFonts w:ascii="Times New Roman" w:hAnsi="Times New Roman"/>
              </w:rPr>
            </w:pPr>
            <w:r w:rsidRPr="002606DA">
              <w:rPr>
                <w:rFonts w:ascii="Times New Roman" w:hAnsi="Times New Roman"/>
              </w:rPr>
              <w:t>Total</w:t>
            </w:r>
          </w:p>
        </w:tc>
        <w:tc>
          <w:tcPr>
            <w:tcW w:w="142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7914C86"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8,66</w:t>
            </w:r>
            <w:r>
              <w:rPr>
                <w:rFonts w:ascii="Times New Roman" w:hAnsi="Times New Roman"/>
              </w:rPr>
              <w:t>3</w:t>
            </w:r>
          </w:p>
        </w:tc>
        <w:tc>
          <w:tcPr>
            <w:tcW w:w="133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C31723E" w14:textId="77777777">
            <w:pPr>
              <w:widowControl/>
              <w:autoSpaceDE/>
              <w:autoSpaceDN/>
              <w:adjustRightInd/>
              <w:spacing w:line="276" w:lineRule="auto"/>
              <w:jc w:val="center"/>
              <w:rPr>
                <w:rFonts w:ascii="Times New Roman" w:hAnsi="Times New Roman"/>
                <w:highlight w:val="yellow"/>
              </w:rPr>
            </w:pPr>
          </w:p>
        </w:tc>
        <w:tc>
          <w:tcPr>
            <w:tcW w:w="118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FF88BE3"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103,9</w:t>
            </w:r>
            <w:r>
              <w:rPr>
                <w:rFonts w:ascii="Times New Roman" w:hAnsi="Times New Roman"/>
              </w:rPr>
              <w:t>56</w:t>
            </w:r>
          </w:p>
        </w:tc>
        <w:tc>
          <w:tcPr>
            <w:tcW w:w="100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D1B7BBA" w14:textId="77777777">
            <w:pPr>
              <w:widowControl/>
              <w:autoSpaceDE/>
              <w:autoSpaceDN/>
              <w:adjustRightInd/>
              <w:spacing w:line="276" w:lineRule="auto"/>
              <w:jc w:val="center"/>
              <w:rPr>
                <w:rFonts w:ascii="Times New Roman" w:hAnsi="Times New Roman"/>
                <w:highlight w:val="yellow"/>
              </w:rPr>
            </w:pPr>
          </w:p>
        </w:tc>
        <w:tc>
          <w:tcPr>
            <w:tcW w:w="95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2665694"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17,32</w:t>
            </w:r>
            <w:r>
              <w:rPr>
                <w:rFonts w:ascii="Times New Roman" w:hAnsi="Times New Roman"/>
              </w:rPr>
              <w:t>6</w:t>
            </w:r>
          </w:p>
        </w:tc>
        <w:tc>
          <w:tcPr>
            <w:tcW w:w="893"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B143498" w14:textId="77777777">
            <w:pPr>
              <w:widowControl/>
              <w:autoSpaceDE/>
              <w:autoSpaceDN/>
              <w:adjustRightInd/>
              <w:spacing w:line="276"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1329A56" w14:textId="77777777">
            <w:pPr>
              <w:widowControl/>
              <w:autoSpaceDE/>
              <w:autoSpaceDN/>
              <w:adjustRightInd/>
              <w:spacing w:line="276" w:lineRule="auto"/>
              <w:jc w:val="center"/>
              <w:rPr>
                <w:rFonts w:ascii="Times New Roman" w:hAnsi="Times New Roman"/>
              </w:rPr>
            </w:pPr>
            <w:r w:rsidRPr="002606DA">
              <w:rPr>
                <w:rFonts w:ascii="Times New Roman" w:hAnsi="Times New Roman"/>
              </w:rPr>
              <w:t>$518,</w:t>
            </w:r>
            <w:r>
              <w:rPr>
                <w:rFonts w:ascii="Times New Roman" w:hAnsi="Times New Roman"/>
              </w:rPr>
              <w:t>74</w:t>
            </w:r>
            <w:r w:rsidRPr="002606DA">
              <w:rPr>
                <w:rFonts w:ascii="Times New Roman" w:hAnsi="Times New Roman"/>
              </w:rPr>
              <w:t>0.</w:t>
            </w:r>
            <w:r>
              <w:rPr>
                <w:rFonts w:ascii="Times New Roman" w:hAnsi="Times New Roman"/>
              </w:rPr>
              <w:t>44</w:t>
            </w:r>
          </w:p>
        </w:tc>
      </w:tr>
    </w:tbl>
    <w:p w:rsidR="002606DA" w:rsidRPr="002606DA" w:rsidP="002606DA" w14:paraId="09C692A2" w14:textId="77777777">
      <w:pPr>
        <w:widowControl/>
        <w:autoSpaceDE/>
        <w:autoSpaceDN/>
        <w:adjustRightInd/>
        <w:ind w:left="720"/>
        <w:jc w:val="center"/>
        <w:rPr>
          <w:rFonts w:ascii="Times New Roman" w:hAnsi="Times New Roman"/>
          <w:b/>
        </w:rPr>
      </w:pPr>
    </w:p>
    <w:p w:rsidR="002606DA" w:rsidRPr="002606DA" w:rsidP="002606DA" w14:paraId="21F40082" w14:textId="6ED67FBB">
      <w:pPr>
        <w:widowControl/>
        <w:autoSpaceDE/>
        <w:autoSpaceDN/>
        <w:adjustRightInd/>
        <w:spacing w:line="240" w:lineRule="exact"/>
        <w:rPr>
          <w:rFonts w:ascii="Times New Roman" w:hAnsi="Times New Roman"/>
        </w:rPr>
      </w:pPr>
      <w:r w:rsidRPr="002606DA">
        <w:rPr>
          <w:rFonts w:ascii="Times New Roman" w:hAnsi="Times New Roman"/>
        </w:rPr>
        <w:t>Burden cost was calculated by obtaining the hourly employment cost for office and administrative support occupations as determined by the National Compensation Survey (NCS) Employment Cost for Employee Compensation.  The employment cost for the fourth quarter of 2021</w:t>
      </w:r>
      <w:r w:rsidR="00A3106D">
        <w:rPr>
          <w:rFonts w:ascii="Times New Roman" w:hAnsi="Times New Roman"/>
        </w:rPr>
        <w:t xml:space="preserve"> </w:t>
      </w:r>
      <w:r w:rsidRPr="002606DA">
        <w:rPr>
          <w:rFonts w:ascii="Times New Roman" w:hAnsi="Times New Roman"/>
        </w:rPr>
        <w:t>was $29.94</w:t>
      </w:r>
      <w:r>
        <w:rPr>
          <w:rFonts w:ascii="Times New Roman" w:hAnsi="Times New Roman"/>
          <w:vertAlign w:val="superscript"/>
        </w:rPr>
        <w:footnoteReference w:id="2"/>
      </w:r>
      <w:r w:rsidRPr="002606DA">
        <w:rPr>
          <w:rFonts w:ascii="Times New Roman" w:hAnsi="Times New Roman"/>
        </w:rPr>
        <w:t xml:space="preserve">.  </w:t>
      </w:r>
    </w:p>
    <w:p w:rsidR="002606DA" w:rsidRPr="002606DA" w:rsidP="002606DA" w14:paraId="28C442C9" w14:textId="77777777">
      <w:pPr>
        <w:widowControl/>
        <w:autoSpaceDE/>
        <w:autoSpaceDN/>
        <w:adjustRightInd/>
        <w:spacing w:line="240" w:lineRule="exact"/>
        <w:rPr>
          <w:rFonts w:ascii="Times New Roman" w:hAnsi="Times New Roman"/>
        </w:rPr>
      </w:pPr>
    </w:p>
    <w:p w:rsidR="002606DA" w:rsidRPr="002606DA" w:rsidP="002606DA" w14:paraId="0C42DE68" w14:textId="77777777">
      <w:pPr>
        <w:widowControl/>
        <w:autoSpaceDE/>
        <w:autoSpaceDN/>
        <w:adjustRightInd/>
        <w:spacing w:line="240" w:lineRule="exact"/>
        <w:rPr>
          <w:rFonts w:ascii="Times New Roman" w:hAnsi="Times New Roman"/>
        </w:rPr>
      </w:pPr>
      <w:r w:rsidRPr="002606DA">
        <w:rPr>
          <w:rFonts w:ascii="Times New Roman" w:hAnsi="Times New Roman"/>
        </w:rPr>
        <w:t xml:space="preserve">Respondents to each survey round remain in a panel for 36 months.  Below is a more detailed breakdown of responses by sector. </w:t>
      </w:r>
    </w:p>
    <w:p w:rsidR="002606DA" w:rsidRPr="002606DA" w:rsidP="002606DA" w14:paraId="7C5AF6E5" w14:textId="77777777">
      <w:pPr>
        <w:widowControl/>
        <w:autoSpaceDE/>
        <w:autoSpaceDN/>
        <w:adjustRightInd/>
        <w:ind w:left="720"/>
        <w:jc w:val="center"/>
        <w:rPr>
          <w:rFonts w:ascii="Times New Roman" w:hAnsi="Times New Roman"/>
          <w:b/>
        </w:rPr>
      </w:pPr>
    </w:p>
    <w:p w:rsidR="002606DA" w:rsidRPr="002606DA" w:rsidP="002606DA" w14:paraId="48BEBB75" w14:textId="77777777">
      <w:pPr>
        <w:widowControl/>
        <w:autoSpaceDE/>
        <w:autoSpaceDN/>
        <w:adjustRightInd/>
        <w:ind w:left="720"/>
        <w:jc w:val="center"/>
        <w:rPr>
          <w:rFonts w:ascii="Times New Roman" w:hAnsi="Times New Roman"/>
          <w:i/>
        </w:rPr>
      </w:pPr>
      <w:r w:rsidRPr="002606DA">
        <w:rPr>
          <w:rFonts w:ascii="Times New Roman" w:hAnsi="Times New Roman"/>
          <w:b/>
        </w:rPr>
        <w:t>Breakdown of responses by Activity</w:t>
      </w:r>
    </w:p>
    <w:p w:rsidR="002606DA" w:rsidRPr="002606DA" w:rsidP="002606DA" w14:paraId="582A528A" w14:textId="77777777">
      <w:pPr>
        <w:widowControl/>
        <w:autoSpaceDE/>
        <w:autoSpaceDN/>
        <w:adjustRightInd/>
        <w:spacing w:line="240" w:lineRule="exact"/>
        <w:jc w:val="center"/>
        <w:rPr>
          <w:rFonts w:ascii="Times New Roman" w:hAnsi="Times New Roman"/>
        </w:rPr>
      </w:pPr>
    </w:p>
    <w:p w:rsidR="002606DA" w:rsidRPr="002606DA" w:rsidP="002606DA" w14:paraId="6AAD6C92" w14:textId="77777777">
      <w:pPr>
        <w:keepNext/>
        <w:widowControl/>
        <w:autoSpaceDE/>
        <w:autoSpaceDN/>
        <w:adjustRightInd/>
        <w:spacing w:line="240" w:lineRule="exact"/>
        <w:jc w:val="center"/>
        <w:outlineLvl w:val="2"/>
        <w:rPr>
          <w:rFonts w:ascii="Times New Roman" w:hAnsi="Times New Roman"/>
        </w:rPr>
      </w:pPr>
      <w:r w:rsidRPr="002606DA">
        <w:rPr>
          <w:rFonts w:ascii="Times New Roman" w:hAnsi="Times New Roman"/>
        </w:rPr>
        <w:t>Activity: Private</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1523"/>
        <w:gridCol w:w="1430"/>
        <w:gridCol w:w="1270"/>
        <w:gridCol w:w="1069"/>
        <w:gridCol w:w="1016"/>
        <w:gridCol w:w="950"/>
        <w:gridCol w:w="1416"/>
      </w:tblGrid>
      <w:tr w14:paraId="504F25C4" w14:textId="77777777" w:rsidTr="00826B52">
        <w:tblPrEx>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7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57A539F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Form</w:t>
            </w:r>
          </w:p>
        </w:tc>
        <w:tc>
          <w:tcPr>
            <w:tcW w:w="152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78AD8FF2"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No. of Respondents</w:t>
            </w:r>
          </w:p>
        </w:tc>
        <w:tc>
          <w:tcPr>
            <w:tcW w:w="1430" w:type="dxa"/>
            <w:tcBorders>
              <w:top w:val="single" w:sz="4" w:space="0" w:color="auto"/>
              <w:left w:val="single" w:sz="4" w:space="0" w:color="auto"/>
              <w:bottom w:val="single" w:sz="4" w:space="0" w:color="auto"/>
              <w:right w:val="single" w:sz="4" w:space="0" w:color="auto"/>
            </w:tcBorders>
            <w:shd w:val="clear" w:color="auto" w:fill="8DB3E2"/>
            <w:vAlign w:val="center"/>
          </w:tcPr>
          <w:p w:rsidR="00FD2798" w:rsidRPr="002606DA" w:rsidP="00826B52" w14:paraId="3578213D"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 xml:space="preserve">No. of Responses </w:t>
            </w:r>
          </w:p>
          <w:p w:rsidR="00FD2798" w:rsidRPr="002606DA" w:rsidP="00826B52" w14:paraId="5C9FF168"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per Respondent</w:t>
            </w:r>
          </w:p>
        </w:tc>
        <w:tc>
          <w:tcPr>
            <w:tcW w:w="12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7EFD1139"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Responses</w:t>
            </w:r>
          </w:p>
        </w:tc>
        <w:tc>
          <w:tcPr>
            <w:tcW w:w="106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4D8AADD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Average Burden (Hours)</w:t>
            </w:r>
          </w:p>
        </w:tc>
        <w:tc>
          <w:tcPr>
            <w:tcW w:w="101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5C3D08B8"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(Hours)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2C846A5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Hourly</w:t>
            </w:r>
          </w:p>
          <w:p w:rsidR="00FD2798" w:rsidRPr="002606DA" w:rsidP="00826B52" w14:paraId="6EF049D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Wage Rate</w:t>
            </w:r>
          </w:p>
        </w:tc>
        <w:tc>
          <w:tcPr>
            <w:tcW w:w="141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134EC7A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Cost</w:t>
            </w:r>
          </w:p>
        </w:tc>
      </w:tr>
      <w:tr w14:paraId="21D1AE99" w14:textId="77777777" w:rsidTr="00826B52">
        <w:tblPrEx>
          <w:tblW w:w="9464" w:type="dxa"/>
          <w:tblInd w:w="-5" w:type="dxa"/>
          <w:tblLook w:val="04A0"/>
        </w:tblPrEx>
        <w:trPr>
          <w:trHeight w:val="368"/>
        </w:trPr>
        <w:tc>
          <w:tcPr>
            <w:tcW w:w="790" w:type="dxa"/>
            <w:tcBorders>
              <w:top w:val="single" w:sz="4" w:space="0" w:color="auto"/>
              <w:left w:val="single" w:sz="4" w:space="0" w:color="auto"/>
              <w:bottom w:val="single" w:sz="4" w:space="0" w:color="auto"/>
              <w:right w:val="single" w:sz="4" w:space="0" w:color="auto"/>
            </w:tcBorders>
            <w:vAlign w:val="center"/>
            <w:hideMark/>
          </w:tcPr>
          <w:p w:rsidR="00FD2798" w:rsidRPr="002606DA" w:rsidP="00826B52" w14:paraId="0768BBF4" w14:textId="77777777">
            <w:pPr>
              <w:widowControl/>
              <w:autoSpaceDE/>
              <w:autoSpaceDN/>
              <w:adjustRightInd/>
              <w:spacing w:line="276" w:lineRule="auto"/>
              <w:jc w:val="center"/>
              <w:rPr>
                <w:rFonts w:ascii="Times New Roman" w:hAnsi="Times New Roman"/>
              </w:rPr>
            </w:pPr>
            <w:r w:rsidRPr="002606DA">
              <w:rPr>
                <w:rFonts w:ascii="Times New Roman" w:hAnsi="Times New Roman"/>
              </w:rPr>
              <w:t>CATI</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57FF3AC2" w14:textId="77777777">
            <w:pPr>
              <w:widowControl/>
              <w:autoSpaceDE/>
              <w:autoSpaceDN/>
              <w:adjustRightInd/>
              <w:spacing w:line="276" w:lineRule="auto"/>
              <w:jc w:val="center"/>
              <w:rPr>
                <w:rFonts w:ascii="Times New Roman" w:hAnsi="Times New Roman"/>
              </w:rPr>
            </w:pPr>
            <w:r w:rsidRPr="00F62B5B">
              <w:rPr>
                <w:rFonts w:ascii="Times New Roman" w:hAnsi="Times New Roman"/>
              </w:rPr>
              <w:t>2,612</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57E0A60" w14:textId="77777777">
            <w:pPr>
              <w:widowControl/>
              <w:autoSpaceDE/>
              <w:autoSpaceDN/>
              <w:adjustRightInd/>
              <w:spacing w:line="276" w:lineRule="auto"/>
              <w:jc w:val="center"/>
              <w:rPr>
                <w:rFonts w:ascii="Times New Roman" w:hAnsi="Times New Roman"/>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F610646"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31,</w:t>
            </w:r>
            <w:r>
              <w:rPr>
                <w:rFonts w:ascii="Times New Roman" w:hAnsi="Times New Roman"/>
              </w:rPr>
              <w:t>344</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83A9FF1" w14:textId="77777777">
            <w:pPr>
              <w:widowControl/>
              <w:autoSpaceDE/>
              <w:autoSpaceDN/>
              <w:adjustRightInd/>
              <w:spacing w:line="276" w:lineRule="auto"/>
              <w:jc w:val="center"/>
              <w:rPr>
                <w:rFonts w:ascii="Times New Roman" w:hAnsi="Times New Roman"/>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C16CBC7" w14:textId="77777777">
            <w:pPr>
              <w:widowControl/>
              <w:autoSpaceDE/>
              <w:autoSpaceDN/>
              <w:adjustRightInd/>
              <w:spacing w:line="276" w:lineRule="auto"/>
              <w:jc w:val="center"/>
              <w:rPr>
                <w:rFonts w:ascii="Times New Roman" w:hAnsi="Times New Roman"/>
                <w:highlight w:val="yellow"/>
              </w:rPr>
            </w:pPr>
            <w:r>
              <w:rPr>
                <w:rFonts w:ascii="Times New Roman" w:hAnsi="Times New Roman"/>
              </w:rPr>
              <w:t>5,224</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19441FF" w14:textId="77777777">
            <w:pPr>
              <w:widowControl/>
              <w:autoSpaceDE/>
              <w:autoSpaceDN/>
              <w:adjustRightInd/>
              <w:spacing w:line="276" w:lineRule="auto"/>
              <w:jc w:val="center"/>
              <w:rPr>
                <w:rFonts w:ascii="Times New Roman" w:hAnsi="Times New Roman"/>
              </w:rPr>
            </w:pPr>
            <w:r w:rsidRPr="002606DA">
              <w:rPr>
                <w:rFonts w:ascii="Times New Roman" w:hAnsi="Times New Roman"/>
              </w:rPr>
              <w:t>$29.94</w:t>
            </w:r>
          </w:p>
        </w:tc>
        <w:tc>
          <w:tcPr>
            <w:tcW w:w="14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FB4B007" w14:textId="77777777">
            <w:pPr>
              <w:widowControl/>
              <w:autoSpaceDE/>
              <w:autoSpaceDN/>
              <w:adjustRightInd/>
              <w:spacing w:line="276" w:lineRule="auto"/>
              <w:jc w:val="center"/>
              <w:rPr>
                <w:rFonts w:ascii="Times New Roman" w:hAnsi="Times New Roman"/>
              </w:rPr>
            </w:pPr>
            <w:r>
              <w:rPr>
                <w:rFonts w:ascii="Times New Roman" w:hAnsi="Times New Roman"/>
              </w:rPr>
              <w:t>156,406.56</w:t>
            </w:r>
          </w:p>
        </w:tc>
      </w:tr>
      <w:tr w14:paraId="021154FF" w14:textId="77777777" w:rsidTr="00826B52">
        <w:tblPrEx>
          <w:tblW w:w="9464" w:type="dxa"/>
          <w:tblInd w:w="-5" w:type="dxa"/>
          <w:tblLook w:val="04A0"/>
        </w:tblPrEx>
        <w:trPr>
          <w:trHeight w:val="359"/>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423E3F3" w14:textId="77777777">
            <w:pPr>
              <w:widowControl/>
              <w:autoSpaceDE/>
              <w:autoSpaceDN/>
              <w:adjustRightInd/>
              <w:spacing w:line="276" w:lineRule="auto"/>
              <w:jc w:val="center"/>
              <w:rPr>
                <w:rFonts w:ascii="Times New Roman" w:hAnsi="Times New Roman"/>
              </w:rPr>
            </w:pPr>
            <w:r w:rsidRPr="002606DA">
              <w:rPr>
                <w:rFonts w:ascii="Times New Roman" w:hAnsi="Times New Roman"/>
              </w:rPr>
              <w:t>Other</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6FEC95E0" w14:textId="77777777">
            <w:pPr>
              <w:widowControl/>
              <w:autoSpaceDE/>
              <w:autoSpaceDN/>
              <w:adjustRightInd/>
              <w:spacing w:line="276" w:lineRule="auto"/>
              <w:jc w:val="center"/>
              <w:rPr>
                <w:rFonts w:ascii="Times New Roman" w:hAnsi="Times New Roman"/>
              </w:rPr>
            </w:pPr>
            <w:r w:rsidRPr="00F62B5B">
              <w:rPr>
                <w:rFonts w:ascii="Times New Roman" w:hAnsi="Times New Roman"/>
              </w:rPr>
              <w:t>346</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23E9FD8"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78709D9"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4,15</w:t>
            </w:r>
            <w:r>
              <w:rPr>
                <w:rFonts w:ascii="Times New Roman" w:hAnsi="Times New Roman"/>
              </w:rPr>
              <w:t>2</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2917E48"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2A66FB1"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69</w:t>
            </w:r>
            <w:r>
              <w:rPr>
                <w:rFonts w:ascii="Times New Roman" w:hAnsi="Times New Roman"/>
              </w:rPr>
              <w:t>2</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617A37C"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$29.94</w:t>
            </w:r>
          </w:p>
        </w:tc>
        <w:tc>
          <w:tcPr>
            <w:tcW w:w="14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3E778C8" w14:textId="77777777">
            <w:pPr>
              <w:widowControl/>
              <w:autoSpaceDE/>
              <w:autoSpaceDN/>
              <w:adjustRightInd/>
              <w:spacing w:line="276" w:lineRule="auto"/>
              <w:jc w:val="center"/>
              <w:rPr>
                <w:rFonts w:ascii="Times New Roman" w:hAnsi="Times New Roman"/>
              </w:rPr>
            </w:pPr>
            <w:r w:rsidRPr="002606DA">
              <w:rPr>
                <w:rFonts w:ascii="Times New Roman" w:hAnsi="Times New Roman"/>
              </w:rPr>
              <w:t>$20,</w:t>
            </w:r>
            <w:r>
              <w:rPr>
                <w:rFonts w:ascii="Times New Roman" w:hAnsi="Times New Roman"/>
              </w:rPr>
              <w:t>718.48</w:t>
            </w:r>
          </w:p>
        </w:tc>
      </w:tr>
      <w:tr w14:paraId="231CAFD2" w14:textId="77777777" w:rsidTr="00826B52">
        <w:tblPrEx>
          <w:tblW w:w="9464" w:type="dxa"/>
          <w:tblInd w:w="-5" w:type="dxa"/>
          <w:tblLook w:val="04A0"/>
        </w:tblPrEx>
        <w:trPr>
          <w:trHeight w:val="431"/>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DF660EC" w14:textId="77777777">
            <w:pPr>
              <w:widowControl/>
              <w:autoSpaceDE/>
              <w:autoSpaceDN/>
              <w:adjustRightInd/>
              <w:spacing w:line="276" w:lineRule="auto"/>
              <w:jc w:val="center"/>
              <w:rPr>
                <w:rFonts w:ascii="Times New Roman" w:hAnsi="Times New Roman"/>
              </w:rPr>
            </w:pPr>
            <w:r w:rsidRPr="002606DA">
              <w:rPr>
                <w:rFonts w:ascii="Times New Roman" w:hAnsi="Times New Roman"/>
              </w:rPr>
              <w:t>Web</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1FF136F9" w14:textId="77777777">
            <w:pPr>
              <w:widowControl/>
              <w:autoSpaceDE/>
              <w:autoSpaceDN/>
              <w:adjustRightInd/>
              <w:spacing w:line="276" w:lineRule="auto"/>
              <w:jc w:val="center"/>
              <w:rPr>
                <w:rFonts w:ascii="Times New Roman" w:hAnsi="Times New Roman"/>
              </w:rPr>
            </w:pPr>
            <w:r w:rsidRPr="00F62B5B">
              <w:rPr>
                <w:rFonts w:ascii="Times New Roman" w:hAnsi="Times New Roman"/>
              </w:rPr>
              <w:t>4,196</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3D6B4F8"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EE93EA5"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50,35</w:t>
            </w:r>
            <w:r>
              <w:rPr>
                <w:rFonts w:ascii="Times New Roman" w:hAnsi="Times New Roman"/>
              </w:rPr>
              <w:t>2</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51534C1"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995B0C6"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8,392</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EAB5B8B"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$29.94</w:t>
            </w:r>
          </w:p>
        </w:tc>
        <w:tc>
          <w:tcPr>
            <w:tcW w:w="14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EE3C581" w14:textId="77777777">
            <w:pPr>
              <w:widowControl/>
              <w:autoSpaceDE/>
              <w:autoSpaceDN/>
              <w:adjustRightInd/>
              <w:spacing w:line="276" w:lineRule="auto"/>
              <w:jc w:val="center"/>
              <w:rPr>
                <w:rFonts w:ascii="Times New Roman" w:hAnsi="Times New Roman"/>
              </w:rPr>
            </w:pPr>
            <w:r w:rsidRPr="002606DA">
              <w:rPr>
                <w:rFonts w:ascii="Times New Roman" w:hAnsi="Times New Roman"/>
              </w:rPr>
              <w:t>$251,256.48</w:t>
            </w:r>
          </w:p>
        </w:tc>
      </w:tr>
      <w:tr w14:paraId="4AB17AC7" w14:textId="77777777" w:rsidTr="00826B52">
        <w:tblPrEx>
          <w:tblW w:w="9464" w:type="dxa"/>
          <w:tblInd w:w="-5" w:type="dxa"/>
          <w:tblLook w:val="04A0"/>
        </w:tblPrEx>
        <w:trPr>
          <w:trHeight w:val="350"/>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E91C97B" w14:textId="77777777">
            <w:pPr>
              <w:widowControl/>
              <w:autoSpaceDE/>
              <w:autoSpaceDN/>
              <w:adjustRightInd/>
              <w:spacing w:line="276" w:lineRule="auto"/>
              <w:jc w:val="center"/>
              <w:rPr>
                <w:rFonts w:ascii="Times New Roman" w:hAnsi="Times New Roman"/>
              </w:rPr>
            </w:pPr>
            <w:r w:rsidRPr="002606DA">
              <w:rPr>
                <w:rFonts w:ascii="Times New Roman" w:hAnsi="Times New Roman"/>
              </w:rPr>
              <w:t>Total</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59EB4461" w14:textId="77777777">
            <w:pPr>
              <w:widowControl/>
              <w:autoSpaceDE/>
              <w:autoSpaceDN/>
              <w:adjustRightInd/>
              <w:spacing w:line="276" w:lineRule="auto"/>
              <w:jc w:val="center"/>
              <w:rPr>
                <w:rFonts w:ascii="Times New Roman" w:hAnsi="Times New Roman"/>
              </w:rPr>
            </w:pPr>
            <w:r w:rsidRPr="00F62B5B">
              <w:rPr>
                <w:rFonts w:ascii="Times New Roman" w:hAnsi="Times New Roman"/>
              </w:rPr>
              <w:t>7,154</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1AB2F21" w14:textId="77777777">
            <w:pPr>
              <w:widowControl/>
              <w:autoSpaceDE/>
              <w:autoSpaceDN/>
              <w:adjustRightInd/>
              <w:spacing w:line="276" w:lineRule="auto"/>
              <w:jc w:val="center"/>
              <w:rPr>
                <w:rFonts w:ascii="Times New Roman" w:hAnsi="Times New Roman"/>
                <w:highlight w:val="yellow"/>
              </w:rPr>
            </w:pP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F3BE26D"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85,8</w:t>
            </w:r>
            <w:r>
              <w:rPr>
                <w:rFonts w:ascii="Times New Roman" w:hAnsi="Times New Roman"/>
              </w:rPr>
              <w:t>4</w:t>
            </w:r>
            <w:r w:rsidRPr="002606DA">
              <w:rPr>
                <w:rFonts w:ascii="Times New Roman" w:hAnsi="Times New Roman"/>
              </w:rPr>
              <w:t>8</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76A367C" w14:textId="77777777">
            <w:pPr>
              <w:widowControl/>
              <w:autoSpaceDE/>
              <w:autoSpaceDN/>
              <w:adjustRightInd/>
              <w:spacing w:line="276" w:lineRule="auto"/>
              <w:jc w:val="center"/>
              <w:rPr>
                <w:rFonts w:ascii="Times New Roman" w:hAnsi="Times New Roman"/>
                <w:highlight w:val="yellow"/>
              </w:rPr>
            </w:pP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0B8E015"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14,</w:t>
            </w:r>
            <w:r>
              <w:rPr>
                <w:rFonts w:ascii="Times New Roman" w:hAnsi="Times New Roman"/>
              </w:rPr>
              <w:t>308</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F793F7A" w14:textId="77777777">
            <w:pPr>
              <w:widowControl/>
              <w:autoSpaceDE/>
              <w:autoSpaceDN/>
              <w:adjustRightInd/>
              <w:spacing w:line="276" w:lineRule="auto"/>
              <w:jc w:val="center"/>
              <w:rPr>
                <w:rFonts w:ascii="Times New Roman" w:hAnsi="Times New Roman"/>
                <w:highlight w:val="yellow"/>
              </w:rPr>
            </w:pPr>
          </w:p>
        </w:tc>
        <w:tc>
          <w:tcPr>
            <w:tcW w:w="14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984E77E" w14:textId="77777777">
            <w:pPr>
              <w:widowControl/>
              <w:autoSpaceDE/>
              <w:autoSpaceDN/>
              <w:adjustRightInd/>
              <w:spacing w:line="276" w:lineRule="auto"/>
              <w:jc w:val="center"/>
              <w:rPr>
                <w:rFonts w:ascii="Times New Roman" w:hAnsi="Times New Roman"/>
              </w:rPr>
            </w:pPr>
            <w:r w:rsidRPr="002606DA">
              <w:rPr>
                <w:rFonts w:ascii="Times New Roman" w:hAnsi="Times New Roman"/>
              </w:rPr>
              <w:t>$428,</w:t>
            </w:r>
            <w:r>
              <w:rPr>
                <w:rFonts w:ascii="Times New Roman" w:hAnsi="Times New Roman"/>
              </w:rPr>
              <w:t>38</w:t>
            </w:r>
            <w:r w:rsidRPr="002606DA">
              <w:rPr>
                <w:rFonts w:ascii="Times New Roman" w:hAnsi="Times New Roman"/>
              </w:rPr>
              <w:t>1.</w:t>
            </w:r>
            <w:r>
              <w:rPr>
                <w:rFonts w:ascii="Times New Roman" w:hAnsi="Times New Roman"/>
              </w:rPr>
              <w:t>52</w:t>
            </w:r>
          </w:p>
        </w:tc>
      </w:tr>
    </w:tbl>
    <w:p w:rsidR="002606DA" w:rsidRPr="002606DA" w:rsidP="002606DA" w14:paraId="256FA3C1" w14:textId="77777777">
      <w:pPr>
        <w:keepNext/>
        <w:keepLines/>
        <w:widowControl/>
        <w:autoSpaceDE/>
        <w:autoSpaceDN/>
        <w:adjustRightInd/>
        <w:spacing w:line="240" w:lineRule="exact"/>
        <w:jc w:val="center"/>
        <w:outlineLvl w:val="2"/>
        <w:rPr>
          <w:rFonts w:ascii="Times New Roman" w:hAnsi="Times New Roman"/>
        </w:rPr>
      </w:pPr>
    </w:p>
    <w:p w:rsidR="002606DA" w:rsidRPr="002606DA" w:rsidP="002606DA" w14:paraId="46E9DD55" w14:textId="77777777">
      <w:pPr>
        <w:keepNext/>
        <w:keepLines/>
        <w:widowControl/>
        <w:autoSpaceDE/>
        <w:autoSpaceDN/>
        <w:adjustRightInd/>
        <w:spacing w:line="240" w:lineRule="exact"/>
        <w:jc w:val="center"/>
        <w:outlineLvl w:val="2"/>
        <w:rPr>
          <w:rFonts w:ascii="Times New Roman" w:hAnsi="Times New Roman"/>
        </w:rPr>
      </w:pPr>
    </w:p>
    <w:p w:rsidR="002606DA" w14:paraId="1A86D691" w14:textId="77777777">
      <w:pPr>
        <w:widowControl/>
        <w:autoSpaceDE/>
        <w:autoSpaceDN/>
        <w:adjustRightInd/>
        <w:rPr>
          <w:rFonts w:ascii="Times New Roman" w:hAnsi="Times New Roman"/>
        </w:rPr>
      </w:pPr>
      <w:r>
        <w:rPr>
          <w:rFonts w:ascii="Times New Roman" w:hAnsi="Times New Roman"/>
        </w:rPr>
        <w:br w:type="page"/>
      </w:r>
    </w:p>
    <w:p w:rsidR="002606DA" w:rsidRPr="002606DA" w:rsidP="002606DA" w14:paraId="14DCE4E4" w14:textId="722F456A">
      <w:pPr>
        <w:keepNext/>
        <w:keepLines/>
        <w:widowControl/>
        <w:autoSpaceDE/>
        <w:autoSpaceDN/>
        <w:adjustRightInd/>
        <w:spacing w:line="240" w:lineRule="exact"/>
        <w:jc w:val="center"/>
        <w:outlineLvl w:val="2"/>
        <w:rPr>
          <w:rFonts w:ascii="Times New Roman" w:hAnsi="Times New Roman"/>
        </w:rPr>
      </w:pPr>
      <w:r w:rsidRPr="002606DA">
        <w:rPr>
          <w:rFonts w:ascii="Times New Roman" w:hAnsi="Times New Roman"/>
        </w:rPr>
        <w:t>Activity: State, Local, and Tribal Government</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1523"/>
        <w:gridCol w:w="1430"/>
        <w:gridCol w:w="1270"/>
        <w:gridCol w:w="1069"/>
        <w:gridCol w:w="1016"/>
        <w:gridCol w:w="950"/>
        <w:gridCol w:w="1296"/>
      </w:tblGrid>
      <w:tr w14:paraId="379050AB" w14:textId="77777777" w:rsidTr="00826B52">
        <w:tblPrEx>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7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ED5202B"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Form</w:t>
            </w:r>
          </w:p>
        </w:tc>
        <w:tc>
          <w:tcPr>
            <w:tcW w:w="152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013FF66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No. of Respondents</w:t>
            </w:r>
          </w:p>
        </w:tc>
        <w:tc>
          <w:tcPr>
            <w:tcW w:w="1430" w:type="dxa"/>
            <w:tcBorders>
              <w:top w:val="single" w:sz="4" w:space="0" w:color="auto"/>
              <w:left w:val="single" w:sz="4" w:space="0" w:color="auto"/>
              <w:bottom w:val="single" w:sz="4" w:space="0" w:color="auto"/>
              <w:right w:val="single" w:sz="4" w:space="0" w:color="auto"/>
            </w:tcBorders>
            <w:shd w:val="clear" w:color="auto" w:fill="8DB3E2"/>
            <w:vAlign w:val="center"/>
          </w:tcPr>
          <w:p w:rsidR="00FD2798" w:rsidRPr="002606DA" w:rsidP="00826B52" w14:paraId="0DDC8CBC"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 xml:space="preserve">No. of Responses </w:t>
            </w:r>
          </w:p>
          <w:p w:rsidR="00FD2798" w:rsidRPr="002606DA" w:rsidP="00826B52" w14:paraId="610FCE6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per Respondent</w:t>
            </w:r>
          </w:p>
        </w:tc>
        <w:tc>
          <w:tcPr>
            <w:tcW w:w="12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366F37E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Responses</w:t>
            </w:r>
          </w:p>
        </w:tc>
        <w:tc>
          <w:tcPr>
            <w:tcW w:w="106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3C0644B"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Average Burden (Hours)</w:t>
            </w:r>
          </w:p>
        </w:tc>
        <w:tc>
          <w:tcPr>
            <w:tcW w:w="101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6D4871B"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(Hours)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02500C4D"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Hourly</w:t>
            </w:r>
          </w:p>
          <w:p w:rsidR="00FD2798" w:rsidRPr="002606DA" w:rsidP="00826B52" w14:paraId="53F49241"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Wage Rate</w:t>
            </w:r>
          </w:p>
        </w:tc>
        <w:tc>
          <w:tcPr>
            <w:tcW w:w="129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89BAEDD"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Cost</w:t>
            </w:r>
          </w:p>
        </w:tc>
      </w:tr>
      <w:tr w14:paraId="31171177" w14:textId="77777777" w:rsidTr="00826B52">
        <w:tblPrEx>
          <w:tblW w:w="9344" w:type="dxa"/>
          <w:tblInd w:w="-5" w:type="dxa"/>
          <w:tblLook w:val="04A0"/>
        </w:tblPrEx>
        <w:trPr>
          <w:trHeight w:val="368"/>
        </w:trPr>
        <w:tc>
          <w:tcPr>
            <w:tcW w:w="790" w:type="dxa"/>
            <w:tcBorders>
              <w:top w:val="single" w:sz="4" w:space="0" w:color="auto"/>
              <w:left w:val="single" w:sz="4" w:space="0" w:color="auto"/>
              <w:bottom w:val="single" w:sz="4" w:space="0" w:color="auto"/>
              <w:right w:val="single" w:sz="4" w:space="0" w:color="auto"/>
            </w:tcBorders>
            <w:vAlign w:val="center"/>
            <w:hideMark/>
          </w:tcPr>
          <w:p w:rsidR="00FD2798" w:rsidRPr="002606DA" w:rsidP="00826B52" w14:paraId="367377AE" w14:textId="77777777">
            <w:pPr>
              <w:widowControl/>
              <w:autoSpaceDE/>
              <w:autoSpaceDN/>
              <w:adjustRightInd/>
              <w:spacing w:line="276" w:lineRule="auto"/>
              <w:jc w:val="center"/>
              <w:rPr>
                <w:rFonts w:ascii="Times New Roman" w:hAnsi="Times New Roman"/>
              </w:rPr>
            </w:pPr>
            <w:r w:rsidRPr="002606DA">
              <w:rPr>
                <w:rFonts w:ascii="Times New Roman" w:hAnsi="Times New Roman"/>
              </w:rPr>
              <w:t>CATI</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06C31399" w14:textId="77777777">
            <w:pPr>
              <w:widowControl/>
              <w:autoSpaceDE/>
              <w:autoSpaceDN/>
              <w:adjustRightInd/>
              <w:spacing w:line="276" w:lineRule="auto"/>
              <w:jc w:val="center"/>
              <w:rPr>
                <w:rFonts w:ascii="Times New Roman" w:hAnsi="Times New Roman"/>
              </w:rPr>
            </w:pPr>
            <w:r w:rsidRPr="00F62B5B">
              <w:rPr>
                <w:rFonts w:ascii="Times New Roman" w:hAnsi="Times New Roman"/>
              </w:rPr>
              <w:t>410</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4D38FB4" w14:textId="77777777">
            <w:pPr>
              <w:widowControl/>
              <w:autoSpaceDE/>
              <w:autoSpaceDN/>
              <w:adjustRightInd/>
              <w:spacing w:line="276" w:lineRule="auto"/>
              <w:jc w:val="center"/>
              <w:rPr>
                <w:rFonts w:ascii="Times New Roman" w:hAnsi="Times New Roman"/>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33CABE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4,920</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99CA481" w14:textId="77777777">
            <w:pPr>
              <w:widowControl/>
              <w:autoSpaceDE/>
              <w:autoSpaceDN/>
              <w:adjustRightInd/>
              <w:spacing w:line="276" w:lineRule="auto"/>
              <w:jc w:val="center"/>
              <w:rPr>
                <w:rFonts w:ascii="Times New Roman" w:hAnsi="Times New Roman"/>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95F9093"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820</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23A3B95" w14:textId="77777777">
            <w:pPr>
              <w:widowControl/>
              <w:autoSpaceDE/>
              <w:autoSpaceDN/>
              <w:adjustRightInd/>
              <w:spacing w:line="276" w:lineRule="auto"/>
              <w:jc w:val="center"/>
              <w:rPr>
                <w:rFonts w:ascii="Times New Roman" w:hAnsi="Times New Roman"/>
              </w:rPr>
            </w:pPr>
            <w:r w:rsidRPr="002606DA">
              <w:rPr>
                <w:rFonts w:ascii="Times New Roman" w:hAnsi="Times New Roman"/>
              </w:rPr>
              <w:t>$29.94</w:t>
            </w: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F0C9759" w14:textId="77777777">
            <w:pPr>
              <w:widowControl/>
              <w:autoSpaceDE/>
              <w:autoSpaceDN/>
              <w:adjustRightInd/>
              <w:spacing w:line="276" w:lineRule="auto"/>
              <w:jc w:val="center"/>
              <w:rPr>
                <w:rFonts w:ascii="Times New Roman" w:hAnsi="Times New Roman"/>
              </w:rPr>
            </w:pPr>
            <w:r w:rsidRPr="002606DA">
              <w:rPr>
                <w:rFonts w:ascii="Times New Roman" w:hAnsi="Times New Roman"/>
              </w:rPr>
              <w:t>$24,550.80</w:t>
            </w:r>
          </w:p>
        </w:tc>
      </w:tr>
      <w:tr w14:paraId="41040118" w14:textId="77777777" w:rsidTr="00826B52">
        <w:tblPrEx>
          <w:tblW w:w="9344" w:type="dxa"/>
          <w:tblInd w:w="-5" w:type="dxa"/>
          <w:tblLook w:val="04A0"/>
        </w:tblPrEx>
        <w:trPr>
          <w:trHeight w:val="359"/>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D05DDCB" w14:textId="77777777">
            <w:pPr>
              <w:widowControl/>
              <w:autoSpaceDE/>
              <w:autoSpaceDN/>
              <w:adjustRightInd/>
              <w:spacing w:line="276" w:lineRule="auto"/>
              <w:jc w:val="center"/>
              <w:rPr>
                <w:rFonts w:ascii="Times New Roman" w:hAnsi="Times New Roman"/>
              </w:rPr>
            </w:pPr>
            <w:r w:rsidRPr="002606DA">
              <w:rPr>
                <w:rFonts w:ascii="Times New Roman" w:hAnsi="Times New Roman"/>
              </w:rPr>
              <w:t>Other</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451A8D3D" w14:textId="77777777">
            <w:pPr>
              <w:widowControl/>
              <w:autoSpaceDE/>
              <w:autoSpaceDN/>
              <w:adjustRightInd/>
              <w:spacing w:line="276" w:lineRule="auto"/>
              <w:jc w:val="center"/>
              <w:rPr>
                <w:rFonts w:ascii="Times New Roman" w:hAnsi="Times New Roman"/>
              </w:rPr>
            </w:pPr>
            <w:r w:rsidRPr="00F62B5B">
              <w:rPr>
                <w:rFonts w:ascii="Times New Roman" w:hAnsi="Times New Roman"/>
              </w:rPr>
              <w:t>54</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6A9247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1E9CC9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6</w:t>
            </w:r>
            <w:r>
              <w:rPr>
                <w:rFonts w:ascii="Times New Roman" w:hAnsi="Times New Roman"/>
              </w:rPr>
              <w:t>48</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15B90E1"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0D1EC84"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w:t>
            </w:r>
            <w:r>
              <w:rPr>
                <w:rFonts w:ascii="Times New Roman" w:hAnsi="Times New Roman"/>
              </w:rPr>
              <w:t>8</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06B698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$29.94</w:t>
            </w: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3BD521C" w14:textId="77777777">
            <w:pPr>
              <w:widowControl/>
              <w:autoSpaceDE/>
              <w:autoSpaceDN/>
              <w:adjustRightInd/>
              <w:spacing w:line="276" w:lineRule="auto"/>
              <w:jc w:val="center"/>
              <w:rPr>
                <w:rFonts w:ascii="Times New Roman" w:hAnsi="Times New Roman"/>
              </w:rPr>
            </w:pPr>
            <w:r w:rsidRPr="002606DA">
              <w:rPr>
                <w:rFonts w:ascii="Times New Roman" w:hAnsi="Times New Roman"/>
              </w:rPr>
              <w:t>$3,2</w:t>
            </w:r>
            <w:r>
              <w:rPr>
                <w:rFonts w:ascii="Times New Roman" w:hAnsi="Times New Roman"/>
              </w:rPr>
              <w:t>3</w:t>
            </w:r>
            <w:r w:rsidRPr="002606DA">
              <w:rPr>
                <w:rFonts w:ascii="Times New Roman" w:hAnsi="Times New Roman"/>
              </w:rPr>
              <w:t>3.</w:t>
            </w:r>
            <w:r>
              <w:rPr>
                <w:rFonts w:ascii="Times New Roman" w:hAnsi="Times New Roman"/>
              </w:rPr>
              <w:t>52</w:t>
            </w:r>
          </w:p>
        </w:tc>
      </w:tr>
      <w:tr w14:paraId="4EDAAD19" w14:textId="77777777" w:rsidTr="00826B52">
        <w:tblPrEx>
          <w:tblW w:w="9344" w:type="dxa"/>
          <w:tblInd w:w="-5" w:type="dxa"/>
          <w:tblLook w:val="04A0"/>
        </w:tblPrEx>
        <w:trPr>
          <w:trHeight w:val="431"/>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1AAD88C" w14:textId="77777777">
            <w:pPr>
              <w:widowControl/>
              <w:autoSpaceDE/>
              <w:autoSpaceDN/>
              <w:adjustRightInd/>
              <w:spacing w:line="276" w:lineRule="auto"/>
              <w:jc w:val="center"/>
              <w:rPr>
                <w:rFonts w:ascii="Times New Roman" w:hAnsi="Times New Roman"/>
              </w:rPr>
            </w:pPr>
            <w:r w:rsidRPr="002606DA">
              <w:rPr>
                <w:rFonts w:ascii="Times New Roman" w:hAnsi="Times New Roman"/>
              </w:rPr>
              <w:t>Web</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2242631B" w14:textId="77777777">
            <w:pPr>
              <w:widowControl/>
              <w:autoSpaceDE/>
              <w:autoSpaceDN/>
              <w:adjustRightInd/>
              <w:spacing w:line="276" w:lineRule="auto"/>
              <w:jc w:val="center"/>
              <w:rPr>
                <w:rFonts w:ascii="Times New Roman" w:hAnsi="Times New Roman"/>
              </w:rPr>
            </w:pPr>
            <w:r w:rsidRPr="00F62B5B">
              <w:rPr>
                <w:rFonts w:ascii="Times New Roman" w:hAnsi="Times New Roman"/>
              </w:rPr>
              <w:t>659</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7E0BA07"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34D99BA"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7,90</w:t>
            </w:r>
            <w:r>
              <w:rPr>
                <w:rFonts w:ascii="Times New Roman" w:hAnsi="Times New Roman"/>
              </w:rPr>
              <w:t>8</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30F3FB9"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B0C7D2A"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1,31</w:t>
            </w:r>
            <w:r>
              <w:rPr>
                <w:rFonts w:ascii="Times New Roman" w:hAnsi="Times New Roman"/>
              </w:rPr>
              <w:t>8</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92A8FB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$29.94</w:t>
            </w: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0D963E9" w14:textId="77777777">
            <w:pPr>
              <w:widowControl/>
              <w:autoSpaceDE/>
              <w:autoSpaceDN/>
              <w:adjustRightInd/>
              <w:spacing w:line="276" w:lineRule="auto"/>
              <w:jc w:val="center"/>
              <w:rPr>
                <w:rFonts w:ascii="Times New Roman" w:hAnsi="Times New Roman"/>
              </w:rPr>
            </w:pPr>
            <w:r w:rsidRPr="002606DA">
              <w:rPr>
                <w:rFonts w:ascii="Times New Roman" w:hAnsi="Times New Roman"/>
              </w:rPr>
              <w:t>$39,4</w:t>
            </w:r>
            <w:r>
              <w:rPr>
                <w:rFonts w:ascii="Times New Roman" w:hAnsi="Times New Roman"/>
              </w:rPr>
              <w:t>6</w:t>
            </w:r>
            <w:r w:rsidRPr="002606DA">
              <w:rPr>
                <w:rFonts w:ascii="Times New Roman" w:hAnsi="Times New Roman"/>
              </w:rPr>
              <w:t>0.9</w:t>
            </w:r>
            <w:r>
              <w:rPr>
                <w:rFonts w:ascii="Times New Roman" w:hAnsi="Times New Roman"/>
              </w:rPr>
              <w:t>2</w:t>
            </w:r>
          </w:p>
        </w:tc>
      </w:tr>
      <w:tr w14:paraId="70B824F1" w14:textId="77777777" w:rsidTr="00826B52">
        <w:tblPrEx>
          <w:tblW w:w="9344" w:type="dxa"/>
          <w:tblInd w:w="-5" w:type="dxa"/>
          <w:tblLook w:val="04A0"/>
        </w:tblPrEx>
        <w:trPr>
          <w:trHeight w:val="350"/>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62F6E8D" w14:textId="77777777">
            <w:pPr>
              <w:widowControl/>
              <w:autoSpaceDE/>
              <w:autoSpaceDN/>
              <w:adjustRightInd/>
              <w:spacing w:line="276" w:lineRule="auto"/>
              <w:jc w:val="center"/>
              <w:rPr>
                <w:rFonts w:ascii="Times New Roman" w:hAnsi="Times New Roman"/>
              </w:rPr>
            </w:pPr>
            <w:r w:rsidRPr="002606DA">
              <w:rPr>
                <w:rFonts w:ascii="Times New Roman" w:hAnsi="Times New Roman"/>
              </w:rPr>
              <w:t>Total</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54B0E23A" w14:textId="77777777">
            <w:pPr>
              <w:widowControl/>
              <w:autoSpaceDE/>
              <w:autoSpaceDN/>
              <w:adjustRightInd/>
              <w:spacing w:line="276" w:lineRule="auto"/>
              <w:jc w:val="center"/>
              <w:rPr>
                <w:rFonts w:ascii="Times New Roman" w:hAnsi="Times New Roman"/>
              </w:rPr>
            </w:pPr>
            <w:r w:rsidRPr="00F62B5B">
              <w:rPr>
                <w:rFonts w:ascii="Times New Roman" w:hAnsi="Times New Roman"/>
              </w:rPr>
              <w:t>1,123</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0E39E18" w14:textId="77777777">
            <w:pPr>
              <w:widowControl/>
              <w:autoSpaceDE/>
              <w:autoSpaceDN/>
              <w:adjustRightInd/>
              <w:spacing w:line="276" w:lineRule="auto"/>
              <w:jc w:val="center"/>
              <w:rPr>
                <w:rFonts w:ascii="Times New Roman" w:hAnsi="Times New Roman"/>
                <w:highlight w:val="yellow"/>
              </w:rPr>
            </w:pP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734BC15"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13,47</w:t>
            </w:r>
            <w:r>
              <w:rPr>
                <w:rFonts w:ascii="Times New Roman" w:hAnsi="Times New Roman"/>
              </w:rPr>
              <w:t>6</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D2068C4" w14:textId="77777777">
            <w:pPr>
              <w:widowControl/>
              <w:autoSpaceDE/>
              <w:autoSpaceDN/>
              <w:adjustRightInd/>
              <w:spacing w:line="276" w:lineRule="auto"/>
              <w:jc w:val="center"/>
              <w:rPr>
                <w:rFonts w:ascii="Times New Roman" w:hAnsi="Times New Roman"/>
                <w:highlight w:val="yellow"/>
              </w:rPr>
            </w:pP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F5FF9B2"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2,246</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FFB2158" w14:textId="77777777">
            <w:pPr>
              <w:widowControl/>
              <w:autoSpaceDE/>
              <w:autoSpaceDN/>
              <w:adjustRightInd/>
              <w:spacing w:line="276" w:lineRule="auto"/>
              <w:jc w:val="center"/>
              <w:rPr>
                <w:rFonts w:ascii="Times New Roman" w:hAnsi="Times New Roman"/>
                <w:highlight w:val="yellow"/>
              </w:rPr>
            </w:pP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03AF43B" w14:textId="77777777">
            <w:pPr>
              <w:widowControl/>
              <w:autoSpaceDE/>
              <w:autoSpaceDN/>
              <w:adjustRightInd/>
              <w:spacing w:line="276" w:lineRule="auto"/>
              <w:jc w:val="center"/>
              <w:rPr>
                <w:rFonts w:ascii="Times New Roman" w:hAnsi="Times New Roman"/>
              </w:rPr>
            </w:pPr>
            <w:r w:rsidRPr="002606DA">
              <w:rPr>
                <w:rFonts w:ascii="Times New Roman" w:hAnsi="Times New Roman"/>
              </w:rPr>
              <w:t>$67,245.24</w:t>
            </w:r>
          </w:p>
        </w:tc>
      </w:tr>
    </w:tbl>
    <w:p w:rsidR="002606DA" w:rsidRPr="002606DA" w:rsidP="002606DA" w14:paraId="50C59C3B" w14:textId="77777777">
      <w:pPr>
        <w:widowControl/>
        <w:autoSpaceDE/>
        <w:autoSpaceDN/>
        <w:adjustRightInd/>
        <w:spacing w:line="240" w:lineRule="exact"/>
        <w:jc w:val="center"/>
        <w:rPr>
          <w:rFonts w:ascii="Times New Roman" w:hAnsi="Times New Roman"/>
        </w:rPr>
      </w:pPr>
    </w:p>
    <w:p w:rsidR="002606DA" w:rsidRPr="002606DA" w:rsidP="002606DA" w14:paraId="48076ECE" w14:textId="77777777">
      <w:pPr>
        <w:widowControl/>
        <w:autoSpaceDE/>
        <w:autoSpaceDN/>
        <w:adjustRightInd/>
        <w:spacing w:line="240" w:lineRule="exact"/>
        <w:rPr>
          <w:rFonts w:ascii="Times New Roman" w:hAnsi="Times New Roman"/>
        </w:rPr>
      </w:pPr>
    </w:p>
    <w:p w:rsidR="002606DA" w:rsidRPr="002606DA" w:rsidP="002606DA" w14:paraId="6032B9D6" w14:textId="77777777">
      <w:pPr>
        <w:keepNext/>
        <w:keepLines/>
        <w:widowControl/>
        <w:autoSpaceDE/>
        <w:autoSpaceDN/>
        <w:adjustRightInd/>
        <w:spacing w:line="240" w:lineRule="exact"/>
        <w:jc w:val="center"/>
        <w:outlineLvl w:val="2"/>
        <w:rPr>
          <w:rFonts w:ascii="Times New Roman" w:hAnsi="Times New Roman"/>
        </w:rPr>
      </w:pPr>
      <w:r w:rsidRPr="002606DA">
        <w:rPr>
          <w:rFonts w:ascii="Times New Roman" w:hAnsi="Times New Roman"/>
        </w:rPr>
        <w:t>Activity: Federal Government</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1523"/>
        <w:gridCol w:w="1430"/>
        <w:gridCol w:w="1270"/>
        <w:gridCol w:w="1069"/>
        <w:gridCol w:w="1016"/>
        <w:gridCol w:w="950"/>
        <w:gridCol w:w="1296"/>
      </w:tblGrid>
      <w:tr w14:paraId="6712B4DA" w14:textId="77777777" w:rsidTr="00826B52">
        <w:tblPrEx>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7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228A466"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Form</w:t>
            </w:r>
          </w:p>
        </w:tc>
        <w:tc>
          <w:tcPr>
            <w:tcW w:w="152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4C37D444"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No. of Respondents</w:t>
            </w:r>
          </w:p>
        </w:tc>
        <w:tc>
          <w:tcPr>
            <w:tcW w:w="1430" w:type="dxa"/>
            <w:tcBorders>
              <w:top w:val="single" w:sz="4" w:space="0" w:color="auto"/>
              <w:left w:val="single" w:sz="4" w:space="0" w:color="auto"/>
              <w:bottom w:val="single" w:sz="4" w:space="0" w:color="auto"/>
              <w:right w:val="single" w:sz="4" w:space="0" w:color="auto"/>
            </w:tcBorders>
            <w:shd w:val="clear" w:color="auto" w:fill="8DB3E2"/>
            <w:vAlign w:val="center"/>
          </w:tcPr>
          <w:p w:rsidR="00FD2798" w:rsidRPr="002606DA" w:rsidP="00826B52" w14:paraId="14D70E2C"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 xml:space="preserve">No. of Responses </w:t>
            </w:r>
          </w:p>
          <w:p w:rsidR="00FD2798" w:rsidRPr="002606DA" w:rsidP="00826B52" w14:paraId="19475CD1"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per Respondent</w:t>
            </w:r>
          </w:p>
        </w:tc>
        <w:tc>
          <w:tcPr>
            <w:tcW w:w="12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1C0858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Responses</w:t>
            </w:r>
          </w:p>
        </w:tc>
        <w:tc>
          <w:tcPr>
            <w:tcW w:w="106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31D08B4D"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Average Burden (Hours)</w:t>
            </w:r>
          </w:p>
        </w:tc>
        <w:tc>
          <w:tcPr>
            <w:tcW w:w="101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287CE656"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(Hours)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5A9D3128"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Hourly</w:t>
            </w:r>
          </w:p>
          <w:p w:rsidR="00FD2798" w:rsidRPr="002606DA" w:rsidP="00826B52" w14:paraId="5B73A30C"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Wage Rate</w:t>
            </w:r>
          </w:p>
        </w:tc>
        <w:tc>
          <w:tcPr>
            <w:tcW w:w="129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7E42E330"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Cost</w:t>
            </w:r>
          </w:p>
        </w:tc>
      </w:tr>
      <w:tr w14:paraId="5A1509D7" w14:textId="77777777" w:rsidTr="00826B52">
        <w:tblPrEx>
          <w:tblW w:w="9344" w:type="dxa"/>
          <w:tblInd w:w="-5" w:type="dxa"/>
          <w:tblLook w:val="04A0"/>
        </w:tblPrEx>
        <w:trPr>
          <w:trHeight w:val="368"/>
        </w:trPr>
        <w:tc>
          <w:tcPr>
            <w:tcW w:w="790" w:type="dxa"/>
            <w:tcBorders>
              <w:top w:val="single" w:sz="4" w:space="0" w:color="auto"/>
              <w:left w:val="single" w:sz="4" w:space="0" w:color="auto"/>
              <w:bottom w:val="single" w:sz="4" w:space="0" w:color="auto"/>
              <w:right w:val="single" w:sz="4" w:space="0" w:color="auto"/>
            </w:tcBorders>
            <w:vAlign w:val="center"/>
            <w:hideMark/>
          </w:tcPr>
          <w:p w:rsidR="00FD2798" w:rsidRPr="002606DA" w:rsidP="00826B52" w14:paraId="53B0F852" w14:textId="77777777">
            <w:pPr>
              <w:widowControl/>
              <w:autoSpaceDE/>
              <w:autoSpaceDN/>
              <w:adjustRightInd/>
              <w:spacing w:line="276" w:lineRule="auto"/>
              <w:jc w:val="center"/>
              <w:rPr>
                <w:rFonts w:ascii="Times New Roman" w:hAnsi="Times New Roman"/>
              </w:rPr>
            </w:pPr>
            <w:r w:rsidRPr="002606DA">
              <w:rPr>
                <w:rFonts w:ascii="Times New Roman" w:hAnsi="Times New Roman"/>
              </w:rPr>
              <w:t>CATI</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4733358F" w14:textId="77777777">
            <w:pPr>
              <w:widowControl/>
              <w:autoSpaceDE/>
              <w:autoSpaceDN/>
              <w:adjustRightInd/>
              <w:spacing w:line="276" w:lineRule="auto"/>
              <w:jc w:val="center"/>
              <w:rPr>
                <w:rFonts w:ascii="Times New Roman" w:hAnsi="Times New Roman"/>
              </w:rPr>
            </w:pPr>
            <w:r w:rsidRPr="00F62B5B">
              <w:rPr>
                <w:rFonts w:ascii="Times New Roman" w:hAnsi="Times New Roman"/>
              </w:rPr>
              <w:t>114</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29A8BA3" w14:textId="77777777">
            <w:pPr>
              <w:widowControl/>
              <w:autoSpaceDE/>
              <w:autoSpaceDN/>
              <w:adjustRightInd/>
              <w:spacing w:line="276" w:lineRule="auto"/>
              <w:jc w:val="center"/>
              <w:rPr>
                <w:rFonts w:ascii="Times New Roman" w:hAnsi="Times New Roman"/>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DEBBA24"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1,36</w:t>
            </w:r>
            <w:r>
              <w:rPr>
                <w:rFonts w:ascii="Times New Roman" w:hAnsi="Times New Roman"/>
              </w:rPr>
              <w:t>8</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750CD52" w14:textId="77777777">
            <w:pPr>
              <w:widowControl/>
              <w:autoSpaceDE/>
              <w:autoSpaceDN/>
              <w:adjustRightInd/>
              <w:spacing w:line="276" w:lineRule="auto"/>
              <w:jc w:val="center"/>
              <w:rPr>
                <w:rFonts w:ascii="Times New Roman" w:hAnsi="Times New Roman"/>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1E19F41"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228</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7A739A2" w14:textId="77777777">
            <w:pPr>
              <w:widowControl/>
              <w:autoSpaceDE/>
              <w:autoSpaceDN/>
              <w:adjustRightInd/>
              <w:spacing w:line="276" w:lineRule="auto"/>
              <w:jc w:val="center"/>
              <w:rPr>
                <w:rFonts w:ascii="Times New Roman" w:hAnsi="Times New Roman"/>
              </w:rPr>
            </w:pPr>
            <w:r w:rsidRPr="002606DA">
              <w:rPr>
                <w:rFonts w:ascii="Times New Roman" w:hAnsi="Times New Roman"/>
              </w:rPr>
              <w:t>$29.94</w:t>
            </w: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55ADE76" w14:textId="77777777">
            <w:pPr>
              <w:widowControl/>
              <w:autoSpaceDE/>
              <w:autoSpaceDN/>
              <w:adjustRightInd/>
              <w:spacing w:line="276" w:lineRule="auto"/>
              <w:jc w:val="center"/>
              <w:rPr>
                <w:rFonts w:ascii="Times New Roman" w:hAnsi="Times New Roman"/>
              </w:rPr>
            </w:pPr>
            <w:r w:rsidRPr="002606DA">
              <w:rPr>
                <w:rFonts w:ascii="Times New Roman" w:hAnsi="Times New Roman"/>
              </w:rPr>
              <w:t>$6,826.32</w:t>
            </w:r>
          </w:p>
        </w:tc>
      </w:tr>
      <w:tr w14:paraId="2560614F" w14:textId="77777777" w:rsidTr="00826B52">
        <w:tblPrEx>
          <w:tblW w:w="9344" w:type="dxa"/>
          <w:tblInd w:w="-5" w:type="dxa"/>
          <w:tblLook w:val="04A0"/>
        </w:tblPrEx>
        <w:trPr>
          <w:trHeight w:val="359"/>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427670D" w14:textId="77777777">
            <w:pPr>
              <w:widowControl/>
              <w:autoSpaceDE/>
              <w:autoSpaceDN/>
              <w:adjustRightInd/>
              <w:spacing w:line="276" w:lineRule="auto"/>
              <w:jc w:val="center"/>
              <w:rPr>
                <w:rFonts w:ascii="Times New Roman" w:hAnsi="Times New Roman"/>
              </w:rPr>
            </w:pPr>
            <w:r w:rsidRPr="002606DA">
              <w:rPr>
                <w:rFonts w:ascii="Times New Roman" w:hAnsi="Times New Roman"/>
              </w:rPr>
              <w:t>Other</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26A957C8" w14:textId="77777777">
            <w:pPr>
              <w:widowControl/>
              <w:autoSpaceDE/>
              <w:autoSpaceDN/>
              <w:adjustRightInd/>
              <w:spacing w:line="276" w:lineRule="auto"/>
              <w:jc w:val="center"/>
              <w:rPr>
                <w:rFonts w:ascii="Times New Roman" w:hAnsi="Times New Roman"/>
              </w:rPr>
            </w:pPr>
            <w:r w:rsidRPr="00F62B5B">
              <w:rPr>
                <w:rFonts w:ascii="Times New Roman" w:hAnsi="Times New Roman"/>
              </w:rPr>
              <w:t>15</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9996973"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D6F39CB"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18</w:t>
            </w:r>
            <w:r>
              <w:rPr>
                <w:rFonts w:ascii="Times New Roman" w:hAnsi="Times New Roman"/>
              </w:rPr>
              <w:t>0</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F08F27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54BAC22"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30</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3175E74"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$29.94</w:t>
            </w: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28F7AA2" w14:textId="77777777">
            <w:pPr>
              <w:widowControl/>
              <w:autoSpaceDE/>
              <w:autoSpaceDN/>
              <w:adjustRightInd/>
              <w:spacing w:line="276" w:lineRule="auto"/>
              <w:jc w:val="center"/>
              <w:rPr>
                <w:rFonts w:ascii="Times New Roman" w:hAnsi="Times New Roman"/>
              </w:rPr>
            </w:pPr>
            <w:r w:rsidRPr="002606DA">
              <w:rPr>
                <w:rFonts w:ascii="Times New Roman" w:hAnsi="Times New Roman"/>
              </w:rPr>
              <w:t>$898.20</w:t>
            </w:r>
          </w:p>
        </w:tc>
      </w:tr>
      <w:tr w14:paraId="55669A2A" w14:textId="77777777" w:rsidTr="00826B52">
        <w:tblPrEx>
          <w:tblW w:w="9344" w:type="dxa"/>
          <w:tblInd w:w="-5" w:type="dxa"/>
          <w:tblLook w:val="04A0"/>
        </w:tblPrEx>
        <w:trPr>
          <w:trHeight w:val="431"/>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D81DFF9" w14:textId="77777777">
            <w:pPr>
              <w:widowControl/>
              <w:autoSpaceDE/>
              <w:autoSpaceDN/>
              <w:adjustRightInd/>
              <w:spacing w:line="276" w:lineRule="auto"/>
              <w:jc w:val="center"/>
              <w:rPr>
                <w:rFonts w:ascii="Times New Roman" w:hAnsi="Times New Roman"/>
              </w:rPr>
            </w:pPr>
            <w:r w:rsidRPr="002606DA">
              <w:rPr>
                <w:rFonts w:ascii="Times New Roman" w:hAnsi="Times New Roman"/>
              </w:rPr>
              <w:t>Web</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7A7A5036" w14:textId="77777777">
            <w:pPr>
              <w:widowControl/>
              <w:autoSpaceDE/>
              <w:autoSpaceDN/>
              <w:adjustRightInd/>
              <w:spacing w:line="276" w:lineRule="auto"/>
              <w:jc w:val="center"/>
              <w:rPr>
                <w:rFonts w:ascii="Times New Roman" w:hAnsi="Times New Roman"/>
              </w:rPr>
            </w:pPr>
            <w:r w:rsidRPr="00F62B5B">
              <w:rPr>
                <w:rFonts w:ascii="Times New Roman" w:hAnsi="Times New Roman"/>
              </w:rPr>
              <w:t>257</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1641217"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716DA8B"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3,08</w:t>
            </w:r>
            <w:r>
              <w:rPr>
                <w:rFonts w:ascii="Times New Roman" w:hAnsi="Times New Roman"/>
              </w:rPr>
              <w:t>4</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2CAC657"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827A1CA"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51</w:t>
            </w:r>
            <w:r>
              <w:rPr>
                <w:rFonts w:ascii="Times New Roman" w:hAnsi="Times New Roman"/>
              </w:rPr>
              <w:t>4</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376A656"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$29.94</w:t>
            </w: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9D82DEC" w14:textId="77777777">
            <w:pPr>
              <w:widowControl/>
              <w:autoSpaceDE/>
              <w:autoSpaceDN/>
              <w:adjustRightInd/>
              <w:spacing w:line="276" w:lineRule="auto"/>
              <w:jc w:val="center"/>
              <w:rPr>
                <w:rFonts w:ascii="Times New Roman" w:hAnsi="Times New Roman"/>
              </w:rPr>
            </w:pPr>
            <w:r w:rsidRPr="002606DA">
              <w:rPr>
                <w:rFonts w:ascii="Times New Roman" w:hAnsi="Times New Roman"/>
              </w:rPr>
              <w:t>$15,</w:t>
            </w:r>
            <w:r>
              <w:rPr>
                <w:rFonts w:ascii="Times New Roman" w:hAnsi="Times New Roman"/>
              </w:rPr>
              <w:t>389.16</w:t>
            </w:r>
          </w:p>
        </w:tc>
      </w:tr>
      <w:tr w14:paraId="1481714F" w14:textId="77777777" w:rsidTr="00826B52">
        <w:tblPrEx>
          <w:tblW w:w="9344" w:type="dxa"/>
          <w:tblInd w:w="-5" w:type="dxa"/>
          <w:tblLook w:val="04A0"/>
        </w:tblPrEx>
        <w:trPr>
          <w:trHeight w:val="350"/>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C351885" w14:textId="77777777">
            <w:pPr>
              <w:widowControl/>
              <w:autoSpaceDE/>
              <w:autoSpaceDN/>
              <w:adjustRightInd/>
              <w:spacing w:line="276" w:lineRule="auto"/>
              <w:jc w:val="center"/>
              <w:rPr>
                <w:rFonts w:ascii="Times New Roman" w:hAnsi="Times New Roman"/>
              </w:rPr>
            </w:pPr>
            <w:r w:rsidRPr="002606DA">
              <w:rPr>
                <w:rFonts w:ascii="Times New Roman" w:hAnsi="Times New Roman"/>
              </w:rPr>
              <w:t>Total</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7BFA894B" w14:textId="77777777">
            <w:pPr>
              <w:widowControl/>
              <w:autoSpaceDE/>
              <w:autoSpaceDN/>
              <w:adjustRightInd/>
              <w:spacing w:line="276" w:lineRule="auto"/>
              <w:jc w:val="center"/>
              <w:rPr>
                <w:rFonts w:ascii="Times New Roman" w:hAnsi="Times New Roman"/>
              </w:rPr>
            </w:pPr>
            <w:r w:rsidRPr="00F62B5B">
              <w:rPr>
                <w:rFonts w:ascii="Times New Roman" w:hAnsi="Times New Roman"/>
              </w:rPr>
              <w:t>386</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572006D" w14:textId="77777777">
            <w:pPr>
              <w:widowControl/>
              <w:autoSpaceDE/>
              <w:autoSpaceDN/>
              <w:adjustRightInd/>
              <w:spacing w:line="276" w:lineRule="auto"/>
              <w:jc w:val="center"/>
              <w:rPr>
                <w:rFonts w:ascii="Times New Roman" w:hAnsi="Times New Roman"/>
                <w:highlight w:val="yellow"/>
              </w:rPr>
            </w:pP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1872AF2"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4,63</w:t>
            </w:r>
            <w:r>
              <w:rPr>
                <w:rFonts w:ascii="Times New Roman" w:hAnsi="Times New Roman"/>
              </w:rPr>
              <w:t>2</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987351F" w14:textId="77777777">
            <w:pPr>
              <w:widowControl/>
              <w:autoSpaceDE/>
              <w:autoSpaceDN/>
              <w:adjustRightInd/>
              <w:spacing w:line="276" w:lineRule="auto"/>
              <w:jc w:val="center"/>
              <w:rPr>
                <w:rFonts w:ascii="Times New Roman" w:hAnsi="Times New Roman"/>
                <w:highlight w:val="yellow"/>
              </w:rPr>
            </w:pP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30DAA60"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77</w:t>
            </w:r>
            <w:r>
              <w:rPr>
                <w:rFonts w:ascii="Times New Roman" w:hAnsi="Times New Roman"/>
              </w:rPr>
              <w:t>2</w:t>
            </w:r>
          </w:p>
        </w:tc>
        <w:tc>
          <w:tcPr>
            <w:tcW w:w="95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E4DDC9F" w14:textId="77777777">
            <w:pPr>
              <w:widowControl/>
              <w:autoSpaceDE/>
              <w:autoSpaceDN/>
              <w:adjustRightInd/>
              <w:spacing w:line="276" w:lineRule="auto"/>
              <w:jc w:val="center"/>
              <w:rPr>
                <w:rFonts w:ascii="Times New Roman" w:hAnsi="Times New Roman"/>
                <w:highlight w:val="yellow"/>
              </w:rPr>
            </w:pP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C159EFE" w14:textId="77777777">
            <w:pPr>
              <w:widowControl/>
              <w:autoSpaceDE/>
              <w:autoSpaceDN/>
              <w:adjustRightInd/>
              <w:spacing w:line="276" w:lineRule="auto"/>
              <w:jc w:val="center"/>
              <w:rPr>
                <w:rFonts w:ascii="Times New Roman" w:hAnsi="Times New Roman"/>
              </w:rPr>
            </w:pPr>
            <w:r w:rsidRPr="002606DA">
              <w:rPr>
                <w:rFonts w:ascii="Times New Roman" w:hAnsi="Times New Roman"/>
              </w:rPr>
              <w:t>$23,1</w:t>
            </w:r>
            <w:r>
              <w:rPr>
                <w:rFonts w:ascii="Times New Roman" w:hAnsi="Times New Roman"/>
              </w:rPr>
              <w:t>1</w:t>
            </w:r>
            <w:r w:rsidRPr="002606DA">
              <w:rPr>
                <w:rFonts w:ascii="Times New Roman" w:hAnsi="Times New Roman"/>
              </w:rPr>
              <w:t>3.6</w:t>
            </w:r>
            <w:r>
              <w:rPr>
                <w:rFonts w:ascii="Times New Roman" w:hAnsi="Times New Roman"/>
              </w:rPr>
              <w:t>8</w:t>
            </w:r>
          </w:p>
        </w:tc>
      </w:tr>
    </w:tbl>
    <w:p w:rsidR="006626FF" w:rsidRPr="00B65823" w:rsidP="00B65823" w14:paraId="43BE154F" w14:textId="77777777">
      <w:pPr>
        <w:widowControl/>
        <w:rPr>
          <w:rFonts w:ascii="Times New Roman" w:hAnsi="Times New Roman"/>
          <w:bCs/>
        </w:rPr>
      </w:pPr>
    </w:p>
    <w:p w:rsidR="00690F56" w:rsidRPr="00F72D66" w:rsidP="00B65823" w14:paraId="6E445B0D" w14:textId="77777777">
      <w:pPr>
        <w:widowControl/>
        <w:autoSpaceDE/>
        <w:autoSpaceDN/>
        <w:adjustRightInd/>
        <w:rPr>
          <w:rFonts w:ascii="Times New Roman" w:hAnsi="Times New Roman"/>
          <w:highlight w:val="yellow"/>
        </w:rPr>
      </w:pPr>
    </w:p>
    <w:p w:rsidR="00CD215D" w:rsidRPr="00D53DEB" w:rsidP="00B65823" w14:paraId="4F65FC61" w14:textId="3AA190E1">
      <w:pPr>
        <w:widowControl/>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al annual cost burden to respondents or record</w:t>
      </w:r>
      <w:r w:rsidR="00402A5C">
        <w:rPr>
          <w:rFonts w:ascii="Times New Roman" w:hAnsi="Times New Roman"/>
          <w:b/>
        </w:rPr>
        <w:t>-</w:t>
      </w:r>
      <w:r w:rsidRPr="00D53DEB">
        <w:rPr>
          <w:rFonts w:ascii="Times New Roman" w:hAnsi="Times New Roman"/>
          <w:b/>
        </w:rPr>
        <w:t xml:space="preserve">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B65823" w14:paraId="168FFC6B" w14:textId="77777777">
      <w:pPr>
        <w:widowControl/>
        <w:rPr>
          <w:rFonts w:ascii="Times New Roman" w:hAnsi="Times New Roman"/>
          <w:b/>
        </w:rPr>
      </w:pPr>
    </w:p>
    <w:p w:rsidR="00CD215D" w:rsidRPr="00B65823" w:rsidP="00B65823" w14:paraId="10DEAAA9" w14:textId="30E9A3FC">
      <w:pPr>
        <w:widowControl/>
        <w:numPr>
          <w:ilvl w:val="0"/>
          <w:numId w:val="4"/>
        </w:numPr>
        <w:tabs>
          <w:tab w:val="clear" w:pos="1080"/>
        </w:tabs>
        <w:spacing w:after="120"/>
        <w:rPr>
          <w:rFonts w:ascii="Times New Roman" w:hAnsi="Times New Roman"/>
          <w:b/>
        </w:rPr>
      </w:pPr>
      <w:r w:rsidRPr="00CA21AC">
        <w:rPr>
          <w:rFonts w:ascii="Times New Roman" w:hAnsi="Times New Roman"/>
          <w:b/>
          <w:bCs/>
        </w:rPr>
        <w:t>T</w:t>
      </w:r>
      <w:r w:rsidRPr="00CA21AC">
        <w:rPr>
          <w:rFonts w:ascii="Times New Roman" w:hAnsi="Times New Roman"/>
          <w:b/>
          <w:bCs/>
        </w:rPr>
        <w:t>he cost estimate should be split into two components</w:t>
      </w:r>
      <w:r w:rsidRPr="00CA21AC">
        <w:rPr>
          <w:rFonts w:ascii="Times New Roman" w:hAnsi="Times New Roman"/>
          <w:b/>
          <w:bCs/>
        </w:rPr>
        <w:t>:</w:t>
      </w:r>
      <w:r w:rsidRPr="00CA21AC" w:rsidR="00AB4DC3">
        <w:rPr>
          <w:rFonts w:ascii="Times New Roman" w:hAnsi="Times New Roman"/>
          <w:b/>
          <w:bCs/>
        </w:rPr>
        <w:t xml:space="preserve">  (</w:t>
      </w:r>
      <w:r w:rsidRPr="00CA21AC" w:rsidR="00AB4DC3">
        <w:rPr>
          <w:rFonts w:ascii="Times New Roman" w:hAnsi="Times New Roman"/>
          <w:b/>
          <w:bCs/>
        </w:rPr>
        <w:t>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r w:rsidRPr="0052513D" w:rsidR="00AB4DC3">
        <w:rPr>
          <w:rFonts w:ascii="Times New Roman" w:hAnsi="Times New Roman"/>
          <w:b/>
          <w:bCs/>
        </w:rPr>
        <w:t xml:space="preserve">start </w:t>
      </w:r>
      <w:r w:rsidRPr="0052513D">
        <w:rPr>
          <w:rFonts w:ascii="Times New Roman" w:hAnsi="Times New Roman"/>
          <w:b/>
          <w:bCs/>
        </w:rPr>
        <w:t>up</w:t>
      </w:r>
      <w:r w:rsidRPr="0052513D">
        <w:rPr>
          <w:rFonts w:ascii="Times New Roman" w:hAnsi="Times New Roman"/>
          <w:b/>
          <w:bCs/>
        </w:rPr>
        <w:t xml:space="preserve"> cost component </w:t>
      </w:r>
      <w:r w:rsidRPr="0052513D" w:rsidR="00C667F3">
        <w:rPr>
          <w:rFonts w:ascii="Times New Roman" w:hAnsi="Times New Roman"/>
          <w:b/>
          <w:bCs/>
        </w:rPr>
        <w:t>(</w:t>
      </w:r>
      <w:r w:rsidRPr="00073C01">
        <w:rPr>
          <w:rFonts w:ascii="Times New Roman" w:hAnsi="Times New Roman"/>
          <w:b/>
          <w:bCs/>
        </w:rPr>
        <w:t>annualized over its expected useful life)</w:t>
      </w:r>
      <w:r w:rsidRPr="00073C01" w:rsidR="00C667F3">
        <w:rPr>
          <w:rFonts w:ascii="Times New Roman" w:hAnsi="Times New Roman"/>
          <w:b/>
          <w:bCs/>
        </w:rPr>
        <w:t>;</w:t>
      </w:r>
      <w:r w:rsidRPr="00073C01">
        <w:rPr>
          <w:rFonts w:ascii="Times New Roman" w:hAnsi="Times New Roman"/>
          <w:b/>
          <w:bCs/>
        </w:rPr>
        <w:t xml:space="preserve"> and (b) a</w:t>
      </w:r>
      <w:r w:rsidRPr="00073C01" w:rsidR="004C4217">
        <w:rPr>
          <w:rFonts w:ascii="Times New Roman" w:hAnsi="Times New Roman"/>
          <w:b/>
          <w:bCs/>
        </w:rPr>
        <w:t xml:space="preserve"> </w:t>
      </w:r>
      <w:r w:rsidRPr="006A7451">
        <w:rPr>
          <w:rFonts w:ascii="Times New Roman" w:hAnsi="Times New Roman"/>
          <w:b/>
          <w:bCs/>
        </w:rPr>
        <w:t xml:space="preserve">total operation and </w:t>
      </w:r>
      <w:r w:rsidRPr="006A7451">
        <w:rPr>
          <w:rFonts w:ascii="Times New Roman" w:hAnsi="Times New Roman"/>
          <w:b/>
          <w:bCs/>
        </w:rPr>
        <w:t>m</w:t>
      </w:r>
      <w:r w:rsidRPr="006A7451">
        <w:rPr>
          <w:rFonts w:ascii="Times New Roman" w:hAnsi="Times New Roman"/>
          <w:b/>
          <w:bCs/>
        </w:rPr>
        <w:t>aintenance and purchase of se</w:t>
      </w:r>
      <w:r w:rsidRPr="006A7451">
        <w:rPr>
          <w:rFonts w:ascii="Times New Roman" w:hAnsi="Times New Roman"/>
          <w:b/>
          <w:bCs/>
        </w:rPr>
        <w:t xml:space="preserv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Pr>
          <w:rFonts w:ascii="Times New Roman" w:hAnsi="Times New Roman"/>
          <w:b/>
          <w:bCs/>
        </w:rPr>
        <w:t xml:space="preserve">should </w:t>
      </w:r>
      <w:r w:rsidRPr="00B524AD">
        <w:rPr>
          <w:rFonts w:ascii="Times New Roman" w:hAnsi="Times New Roman"/>
          <w:b/>
          <w:bCs/>
        </w:rPr>
        <w:t>take into account</w:t>
      </w:r>
      <w:r w:rsidRPr="00B524AD">
        <w:rPr>
          <w:rFonts w:ascii="Times New Roman" w:hAnsi="Times New Roman"/>
          <w:b/>
          <w:bCs/>
        </w:rPr>
        <w:t xml:space="preserve"> costs associated with generating,</w:t>
      </w:r>
      <w:r w:rsidR="00CA21AC">
        <w:rPr>
          <w:rFonts w:ascii="Times New Roman" w:hAnsi="Times New Roman"/>
          <w:b/>
          <w:bCs/>
        </w:rPr>
        <w:t xml:space="preserve"> </w:t>
      </w:r>
      <w:r w:rsidRPr="00073C01">
        <w:rPr>
          <w:rFonts w:ascii="Times New Roman" w:hAnsi="Times New Roman"/>
          <w:b/>
          <w:bCs/>
        </w:rPr>
        <w:t xml:space="preserve">maintaining, and disclosing or providing the information.  Include descriptions of </w:t>
      </w:r>
      <w:r w:rsidRPr="006A7451">
        <w:rPr>
          <w:rFonts w:ascii="Times New Roman" w:hAnsi="Times New Roman"/>
          <w:b/>
          <w:bCs/>
        </w:rPr>
        <w:t xml:space="preserve">methods used to estimate major cost factors including system and technology acquisition, expected useful life of capital equipment, the discount rate(s), and the </w:t>
      </w:r>
      <w:r w:rsidRPr="006A7451">
        <w:rPr>
          <w:rFonts w:ascii="Times New Roman" w:hAnsi="Times New Roman"/>
          <w:b/>
          <w:bCs/>
        </w:rPr>
        <w:t>time period</w:t>
      </w:r>
      <w:r w:rsidRPr="006A7451">
        <w:rPr>
          <w:rFonts w:ascii="Times New Roman" w:hAnsi="Times New Roman"/>
          <w:b/>
          <w:bCs/>
        </w:rPr>
        <w:t xml:space="preserve"> over which costs will be incurred.  Capital and start-up costs include, among other items, preparations for collecting information such as purchasing computers and software; monitoring, sampling, </w:t>
      </w:r>
      <w:r w:rsidRPr="006A7451">
        <w:rPr>
          <w:rFonts w:ascii="Times New Roman" w:hAnsi="Times New Roman"/>
          <w:b/>
          <w:bCs/>
        </w:rPr>
        <w:t>drilling</w:t>
      </w:r>
      <w:r w:rsidRPr="006A7451">
        <w:rPr>
          <w:rFonts w:ascii="Times New Roman" w:hAnsi="Times New Roman"/>
          <w:b/>
          <w:bCs/>
        </w:rPr>
        <w:t xml:space="preserve"> and testing equipment; and record storage facili</w:t>
      </w:r>
      <w:r w:rsidRPr="003A0CA0">
        <w:rPr>
          <w:rFonts w:ascii="Times New Roman" w:hAnsi="Times New Roman"/>
          <w:b/>
          <w:bCs/>
        </w:rPr>
        <w:t>ties.</w:t>
      </w:r>
    </w:p>
    <w:p w:rsidR="00CD215D" w:rsidRPr="00B65823" w:rsidP="00B65823"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t>
      </w:r>
      <w:r w:rsidRPr="00CA21AC">
        <w:rPr>
          <w:rFonts w:ascii="Times New Roman" w:hAnsi="Times New Roman"/>
          <w:b/>
          <w:bCs/>
        </w:rPr>
        <w:t xml:space="preserve">with a sample of respondents (fewer than 10), utilize the 60-day pre-OMB submission public comment </w:t>
      </w:r>
      <w:r w:rsidRPr="00CA21AC">
        <w:rPr>
          <w:rFonts w:ascii="Times New Roman" w:hAnsi="Times New Roman"/>
          <w:b/>
          <w:bCs/>
        </w:rPr>
        <w:t>process</w:t>
      </w:r>
      <w:r w:rsidRPr="00CA21AC">
        <w:rPr>
          <w:rFonts w:ascii="Times New Roman" w:hAnsi="Times New Roman"/>
          <w:b/>
          <w:bCs/>
        </w:rPr>
        <w:t xml:space="preserve"> and use existing ec</w:t>
      </w:r>
      <w:r w:rsidRPr="0052513D">
        <w:rPr>
          <w:rFonts w:ascii="Times New Roman" w:hAnsi="Times New Roman"/>
          <w:b/>
          <w:bCs/>
        </w:rPr>
        <w:t>onomic or regulatory impact analysis associated with the rulemaking containing the information collection, as appropriate.</w:t>
      </w:r>
    </w:p>
    <w:p w:rsidR="00CD215D" w:rsidRPr="0052513D" w:rsidP="00B65823"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00CD215D"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14:paraId="4D105E9B" w14:textId="707C3353">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Capital start-up costs:  $0</w:t>
      </w:r>
    </w:p>
    <w:p w:rsidR="001A31D8" w:rsidP="001A31D8" w14:paraId="0CDE8165"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14:paraId="4A512DBC" w14:textId="63F04380">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Total operation and maintenance and purchase of services:  $0</w:t>
      </w:r>
    </w:p>
    <w:p w:rsidR="001A31D8" w:rsidRPr="001A31D8" w:rsidP="001A31D8" w14:paraId="0F10A6DF"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B65823" w14:paraId="697B43F9" w14:textId="77777777">
      <w:pPr>
        <w:widowControl/>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B65823" w14:paraId="38EB8CFC" w14:textId="77777777">
      <w:pPr>
        <w:widowControl/>
        <w:rPr>
          <w:rFonts w:ascii="Times New Roman" w:hAnsi="Times New Roman"/>
        </w:rPr>
      </w:pPr>
    </w:p>
    <w:p w:rsidR="00521E12" w:rsidRPr="00521E12" w:rsidP="00521E12" w14:paraId="52850EBC" w14:textId="0DCAE579">
      <w:pPr>
        <w:widowControl/>
        <w:rPr>
          <w:rFonts w:ascii="Times New Roman" w:hAnsi="Times New Roman"/>
        </w:rPr>
      </w:pPr>
      <w:r w:rsidRPr="0093541D">
        <w:rPr>
          <w:rFonts w:ascii="Times New Roman" w:hAnsi="Times New Roman"/>
        </w:rPr>
        <w:t>The annual JOLTS budget is approximately $</w:t>
      </w:r>
      <w:r w:rsidR="00A3106D">
        <w:rPr>
          <w:rFonts w:ascii="Times New Roman" w:hAnsi="Times New Roman"/>
        </w:rPr>
        <w:t>6</w:t>
      </w:r>
      <w:r w:rsidRPr="0093541D">
        <w:rPr>
          <w:rFonts w:ascii="Times New Roman" w:hAnsi="Times New Roman"/>
        </w:rPr>
        <w:t xml:space="preserve"> million, which includes roughly $2</w:t>
      </w:r>
      <w:r w:rsidR="00A3106D">
        <w:rPr>
          <w:rFonts w:ascii="Times New Roman" w:hAnsi="Times New Roman"/>
        </w:rPr>
        <w:t>.5</w:t>
      </w:r>
      <w:r w:rsidRPr="0093541D">
        <w:rPr>
          <w:rFonts w:ascii="Times New Roman" w:hAnsi="Times New Roman"/>
        </w:rPr>
        <w:t xml:space="preserve"> million annually for data collection </w:t>
      </w:r>
      <w:r w:rsidR="005B3B41">
        <w:rPr>
          <w:rFonts w:ascii="Times New Roman" w:hAnsi="Times New Roman"/>
        </w:rPr>
        <w:t>labor hours</w:t>
      </w:r>
      <w:r w:rsidRPr="0093541D">
        <w:rPr>
          <w:rFonts w:ascii="Times New Roman" w:hAnsi="Times New Roman"/>
        </w:rPr>
        <w:t>.</w:t>
      </w:r>
      <w:r w:rsidRPr="00521E12">
        <w:rPr>
          <w:rFonts w:ascii="Times New Roman" w:hAnsi="Times New Roman"/>
        </w:rPr>
        <w:t xml:space="preserve"> </w:t>
      </w:r>
    </w:p>
    <w:p w:rsidR="00FB005B" w:rsidRPr="00D53DEB" w:rsidP="00B65823" w14:paraId="77D5DCD3" w14:textId="77777777">
      <w:pPr>
        <w:widowControl/>
        <w:rPr>
          <w:rFonts w:ascii="Times New Roman" w:hAnsi="Times New Roman"/>
        </w:rPr>
      </w:pPr>
    </w:p>
    <w:p w:rsidR="00690F56" w:rsidRPr="00871CA6" w:rsidP="00B65823" w14:paraId="3F8C7E1B" w14:textId="77777777">
      <w:pPr>
        <w:widowControl/>
        <w:rPr>
          <w:rFonts w:ascii="Times New Roman" w:hAnsi="Times New Roman"/>
        </w:rPr>
      </w:pPr>
    </w:p>
    <w:p w:rsidR="00690F56" w:rsidRPr="00A47DA7" w:rsidP="00B65823" w14:paraId="0BCEB47E" w14:textId="01043B73">
      <w:pPr>
        <w:widowControl/>
        <w:ind w:left="360" w:hanging="360"/>
        <w:rPr>
          <w:rFonts w:ascii="Times New Roman" w:hAnsi="Times New Roman"/>
          <w:b/>
          <w:bCs/>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B65823" w14:paraId="13EF01B8" w14:textId="77777777">
      <w:pPr>
        <w:widowControl/>
        <w:rPr>
          <w:rFonts w:ascii="Times New Roman" w:hAnsi="Times New Roman"/>
        </w:rPr>
      </w:pPr>
    </w:p>
    <w:p w:rsidR="00521E12" w:rsidRPr="00521E12" w:rsidP="00521E12" w14:paraId="261D5350" w14:textId="085C3256">
      <w:pPr>
        <w:widowControl/>
        <w:rPr>
          <w:rFonts w:ascii="Times New Roman" w:hAnsi="Times New Roman"/>
          <w:iCs/>
        </w:rPr>
      </w:pPr>
      <w:r w:rsidRPr="000F6BD0">
        <w:rPr>
          <w:rFonts w:ascii="Times New Roman" w:hAnsi="Times New Roman"/>
          <w:iCs/>
        </w:rPr>
        <w:t xml:space="preserve">This request shows a 26% decrease in respondents, annual responses, and burden hours of </w:t>
      </w:r>
      <w:r w:rsidRPr="00B96D64" w:rsidR="000F6BD0">
        <w:rPr>
          <w:rFonts w:ascii="Times New Roman" w:hAnsi="Times New Roman"/>
          <w:iCs/>
        </w:rPr>
        <w:t>8,66</w:t>
      </w:r>
      <w:r w:rsidR="000F6BD0">
        <w:rPr>
          <w:rFonts w:ascii="Times New Roman" w:hAnsi="Times New Roman"/>
          <w:iCs/>
        </w:rPr>
        <w:t>3</w:t>
      </w:r>
      <w:r w:rsidRPr="00B96D64" w:rsidR="000F6BD0">
        <w:rPr>
          <w:rFonts w:ascii="Times New Roman" w:hAnsi="Times New Roman"/>
          <w:iCs/>
        </w:rPr>
        <w:t>; 103,9</w:t>
      </w:r>
      <w:r w:rsidR="000F6BD0">
        <w:rPr>
          <w:rFonts w:ascii="Times New Roman" w:hAnsi="Times New Roman"/>
          <w:iCs/>
        </w:rPr>
        <w:t>56</w:t>
      </w:r>
      <w:r w:rsidRPr="00B96D64" w:rsidR="000F6BD0">
        <w:rPr>
          <w:rFonts w:ascii="Times New Roman" w:hAnsi="Times New Roman"/>
          <w:iCs/>
        </w:rPr>
        <w:t>; and 17,32</w:t>
      </w:r>
      <w:r w:rsidR="000F6BD0">
        <w:rPr>
          <w:rFonts w:ascii="Times New Roman" w:hAnsi="Times New Roman"/>
          <w:iCs/>
        </w:rPr>
        <w:t>6</w:t>
      </w:r>
      <w:r w:rsidRPr="00B96D64" w:rsidR="000F6BD0">
        <w:rPr>
          <w:rFonts w:ascii="Times New Roman" w:hAnsi="Times New Roman"/>
          <w:iCs/>
        </w:rPr>
        <w:t>,</w:t>
      </w:r>
      <w:r w:rsidRPr="000F6BD0">
        <w:rPr>
          <w:rFonts w:ascii="Times New Roman" w:hAnsi="Times New Roman"/>
          <w:iCs/>
        </w:rPr>
        <w:t xml:space="preserve"> respectively. The JOLTS program plans to perform response analysis sometime before this approval expires and will seek an appropriate increase in respondents and burden hours at that time.</w:t>
      </w:r>
      <w:r w:rsidRPr="00521E12">
        <w:rPr>
          <w:rFonts w:ascii="Times New Roman" w:hAnsi="Times New Roman"/>
          <w:iCs/>
        </w:rPr>
        <w:t xml:space="preserve"> </w:t>
      </w:r>
    </w:p>
    <w:p w:rsidR="00FB005B" w:rsidRPr="00F4518C" w:rsidP="00B65823" w14:paraId="440BB5D1" w14:textId="77777777">
      <w:pPr>
        <w:widowControl/>
        <w:rPr>
          <w:rFonts w:ascii="Times New Roman" w:hAnsi="Times New Roman"/>
        </w:rPr>
      </w:pPr>
    </w:p>
    <w:p w:rsidR="00690F56" w:rsidRPr="00F4518C" w:rsidP="00B65823" w14:paraId="5321AF4F" w14:textId="77777777">
      <w:pPr>
        <w:widowControl/>
        <w:rPr>
          <w:rFonts w:ascii="Times New Roman" w:hAnsi="Times New Roman"/>
        </w:rPr>
      </w:pPr>
    </w:p>
    <w:p w:rsidR="00690F56" w:rsidRPr="00D53DEB" w:rsidP="00B65823" w14:paraId="4E4F3DC5" w14:textId="1E29A803">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FB005B" w:rsidP="00FB005B" w14:paraId="01294E39" w14:textId="77777777">
      <w:pPr>
        <w:widowControl/>
        <w:rPr>
          <w:rFonts w:ascii="Times New Roman" w:hAnsi="Times New Roman"/>
        </w:rPr>
      </w:pPr>
    </w:p>
    <w:p w:rsidR="00FB005B" w:rsidRPr="00A47DA7" w:rsidP="00521E12" w14:paraId="4992007B" w14:textId="3BD5A22B">
      <w:pPr>
        <w:widowControl/>
        <w:rPr>
          <w:rFonts w:ascii="Times New Roman" w:hAnsi="Times New Roman"/>
        </w:rPr>
      </w:pPr>
      <w:r w:rsidRPr="00FC1F07">
        <w:rPr>
          <w:rFonts w:ascii="Times New Roman" w:hAnsi="Times New Roman"/>
        </w:rPr>
        <w:t xml:space="preserve">The JOLTS program releases data </w:t>
      </w:r>
      <w:r w:rsidRPr="00FC1F07">
        <w:rPr>
          <w:rFonts w:ascii="Times New Roman" w:hAnsi="Times New Roman"/>
        </w:rPr>
        <w:t>on a monthly basis</w:t>
      </w:r>
      <w:r w:rsidRPr="00FC1F07">
        <w:rPr>
          <w:rFonts w:ascii="Times New Roman" w:hAnsi="Times New Roman"/>
        </w:rPr>
        <w:t xml:space="preserve"> available at </w:t>
      </w:r>
      <w:hyperlink r:id="rId7" w:history="1">
        <w:r w:rsidRPr="00FC1F07">
          <w:rPr>
            <w:rFonts w:ascii="Times New Roman" w:hAnsi="Times New Roman"/>
            <w:color w:val="0000FF"/>
            <w:u w:val="single"/>
          </w:rPr>
          <w:t>www.bls.gov/jlt/</w:t>
        </w:r>
      </w:hyperlink>
      <w:r w:rsidRPr="00FC1F07">
        <w:rPr>
          <w:rFonts w:ascii="Times New Roman" w:hAnsi="Times New Roman"/>
        </w:rPr>
        <w:t>.  The release is available within 30 - 60 working days of the survey reference month.  Regular monthly releases began April 15, 2004</w:t>
      </w:r>
      <w:r w:rsidRPr="00521E12" w:rsidR="00521E12">
        <w:rPr>
          <w:rFonts w:ascii="Times New Roman" w:hAnsi="Times New Roman"/>
        </w:rPr>
        <w:t>.</w:t>
      </w:r>
    </w:p>
    <w:p w:rsidR="00690F56" w:rsidP="00B65823" w14:paraId="41B59CA5" w14:textId="77777777">
      <w:pPr>
        <w:widowControl/>
        <w:rPr>
          <w:rFonts w:ascii="Times New Roman" w:hAnsi="Times New Roman"/>
        </w:rPr>
      </w:pPr>
    </w:p>
    <w:p w:rsidR="00634F87" w:rsidRPr="00871CA6" w:rsidP="00B65823" w14:paraId="2345610F" w14:textId="77777777">
      <w:pPr>
        <w:widowControl/>
        <w:rPr>
          <w:rFonts w:ascii="Times New Roman" w:hAnsi="Times New Roman"/>
        </w:rPr>
      </w:pPr>
    </w:p>
    <w:p w:rsidR="00690F56" w:rsidRPr="00D53DEB" w:rsidP="00B65823" w14:paraId="6F473DAE"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B65823" w14:paraId="1B1630F4" w14:textId="77777777">
      <w:pPr>
        <w:widowControl/>
        <w:rPr>
          <w:rFonts w:ascii="Times New Roman" w:hAnsi="Times New Roman"/>
        </w:rPr>
      </w:pPr>
    </w:p>
    <w:p w:rsidR="00FE7440" w:rsidRPr="00FE7440" w:rsidP="00FE7440" w14:paraId="4D7D7088" w14:textId="6C26AC5D">
      <w:pPr>
        <w:widowControl/>
        <w:rPr>
          <w:rFonts w:ascii="Times New Roman" w:hAnsi="Times New Roman"/>
        </w:rPr>
      </w:pPr>
      <w:r w:rsidRPr="00FC1F07">
        <w:rPr>
          <w:rFonts w:ascii="Times New Roman" w:hAnsi="Times New Roman"/>
        </w:rPr>
        <w:t xml:space="preserve">BLS is requesting OMB approval for permission to suppress the expiration date on the JOLTS forms.  </w:t>
      </w:r>
      <w:r w:rsidRPr="00953EB5">
        <w:rPr>
          <w:rFonts w:ascii="Times New Roman" w:hAnsi="Times New Roman"/>
        </w:rPr>
        <w:t>A</w:t>
      </w:r>
      <w:r w:rsidR="00953EB5">
        <w:rPr>
          <w:rFonts w:ascii="Times New Roman" w:hAnsi="Times New Roman"/>
        </w:rPr>
        <w:t>n</w:t>
      </w:r>
      <w:r w:rsidRPr="00953EB5">
        <w:rPr>
          <w:rFonts w:ascii="Times New Roman" w:hAnsi="Times New Roman"/>
        </w:rPr>
        <w:t xml:space="preserve"> expiration date would restrict JOLTS’ ability to use these same forms in subsequent years.  </w:t>
      </w:r>
    </w:p>
    <w:p w:rsidR="00FB005B" w:rsidRPr="00A47DA7" w:rsidP="00B65823" w14:paraId="642F2D90" w14:textId="77777777">
      <w:pPr>
        <w:widowControl/>
        <w:rPr>
          <w:rFonts w:ascii="Times New Roman" w:hAnsi="Times New Roman"/>
        </w:rPr>
      </w:pPr>
    </w:p>
    <w:p w:rsidR="000C3A92" w:rsidRPr="00A973AA" w:rsidP="00B65823" w14:paraId="3D60B41E" w14:textId="77777777">
      <w:pPr>
        <w:widowControl/>
        <w:rPr>
          <w:rFonts w:ascii="Times New Roman" w:hAnsi="Times New Roman"/>
        </w:rPr>
      </w:pPr>
    </w:p>
    <w:p w:rsidR="000C3A92" w:rsidRPr="00D53DEB" w:rsidP="00B65823" w14:paraId="41EAB492" w14:textId="77777777">
      <w:pPr>
        <w:widowControl/>
        <w:rPr>
          <w:rFonts w:ascii="Times New Roman" w:hAnsi="Times New Roman"/>
          <w:b/>
        </w:rPr>
      </w:pPr>
      <w:r w:rsidRPr="00D53DEB">
        <w:rPr>
          <w:rFonts w:ascii="Times New Roman" w:hAnsi="Times New Roman"/>
          <w:b/>
        </w:rPr>
        <w:t>18.  Explain each exception to the certification statement.</w:t>
      </w:r>
    </w:p>
    <w:p w:rsidR="000C3A92" w:rsidP="00B65823" w14:paraId="641E1E6D" w14:textId="77777777">
      <w:pPr>
        <w:widowControl/>
        <w:rPr>
          <w:rFonts w:ascii="Times New Roman" w:hAnsi="Times New Roman"/>
        </w:rPr>
      </w:pPr>
    </w:p>
    <w:p w:rsidR="00690F56" w:rsidRPr="00871CA6" w:rsidP="00B65823" w14:paraId="7282302F" w14:textId="7C54FCEF">
      <w:pPr>
        <w:widowControl/>
        <w:rPr>
          <w:rFonts w:ascii="Times New Roman" w:hAnsi="Times New Roman"/>
        </w:rPr>
      </w:pPr>
      <w:r w:rsidRPr="00FB005B">
        <w:rPr>
          <w:rFonts w:ascii="Times New Roman" w:hAnsi="Times New Roman"/>
        </w:rPr>
        <w:t>There are no exceptions to the certification.</w:t>
      </w:r>
    </w:p>
    <w:p w:rsidR="00332F98" w:rsidRPr="00D53DEB" w:rsidP="00B65823" w14:paraId="3E8CBCDA" w14:textId="125F9F76">
      <w:pPr>
        <w:widowControl/>
        <w:rPr>
          <w:rFonts w:ascii="Times New Roman" w:hAnsi="Times New Roman"/>
        </w:rPr>
      </w:pP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5337681"/>
      <w:docPartObj>
        <w:docPartGallery w:val="Page Numbers (Bottom of Page)"/>
        <w:docPartUnique/>
      </w:docPartObj>
    </w:sdtPr>
    <w:sdtEndPr>
      <w:rPr>
        <w:rFonts w:ascii="Times New Roman" w:hAnsi="Times New Roman"/>
        <w:noProof/>
      </w:rPr>
    </w:sdtEndPr>
    <w:sdtContent>
      <w:p w:rsidR="00E37D92" w:rsidRPr="00E37D92" w14:paraId="3518F335" w14:textId="70FD318B">
        <w:pPr>
          <w:pStyle w:val="Footer"/>
          <w:jc w:val="center"/>
          <w:rPr>
            <w:rFonts w:ascii="Times New Roman" w:hAnsi="Times New Roman"/>
          </w:rPr>
        </w:pPr>
        <w:r w:rsidRPr="00E37D92">
          <w:rPr>
            <w:rFonts w:ascii="Times New Roman" w:hAnsi="Times New Roman"/>
          </w:rPr>
          <w:fldChar w:fldCharType="begin"/>
        </w:r>
        <w:r w:rsidRPr="00E37D92">
          <w:rPr>
            <w:rFonts w:ascii="Times New Roman" w:hAnsi="Times New Roman"/>
          </w:rPr>
          <w:instrText xml:space="preserve"> PAGE   \* MERGEFORMAT </w:instrText>
        </w:r>
        <w:r w:rsidRPr="00E37D92">
          <w:rPr>
            <w:rFonts w:ascii="Times New Roman" w:hAnsi="Times New Roman"/>
          </w:rPr>
          <w:fldChar w:fldCharType="separate"/>
        </w:r>
        <w:r w:rsidR="00FD3908">
          <w:rPr>
            <w:rFonts w:ascii="Times New Roman" w:hAnsi="Times New Roman"/>
            <w:noProof/>
          </w:rPr>
          <w:t>2</w:t>
        </w:r>
        <w:r w:rsidRPr="00E37D92">
          <w:rPr>
            <w:rFonts w:ascii="Times New Roman" w:hAnsi="Times New Roman"/>
            <w:noProof/>
          </w:rPr>
          <w:fldChar w:fldCharType="end"/>
        </w:r>
      </w:p>
    </w:sdtContent>
  </w:sdt>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D113F" w14:paraId="40477E4E" w14:textId="77777777">
      <w:r>
        <w:separator/>
      </w:r>
    </w:p>
  </w:footnote>
  <w:footnote w:type="continuationSeparator" w:id="1">
    <w:p w:rsidR="00AD113F" w14:paraId="56DE7FD5" w14:textId="77777777">
      <w:r>
        <w:continuationSeparator/>
      </w:r>
    </w:p>
  </w:footnote>
  <w:footnote w:id="2">
    <w:p w:rsidR="002606DA" w:rsidP="002606DA" w14:paraId="5C63FD6F" w14:textId="3B2864C3">
      <w:pPr>
        <w:pStyle w:val="FootnoteText"/>
      </w:pPr>
      <w:r>
        <w:rPr>
          <w:rStyle w:val="FootnoteReference"/>
        </w:rPr>
        <w:footnoteRef/>
      </w:r>
      <w:r>
        <w:t xml:space="preserve"> </w:t>
      </w:r>
      <w:hyperlink r:id="rId1" w:history="1">
        <w:r>
          <w:rPr>
            <w:rStyle w:val="Hyperlink"/>
          </w:rPr>
          <w:t>https://www.bls.gov/news.release/pdf/ecec.pdf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1F07" w:rsidP="00634F87" w14:paraId="4889026B" w14:textId="77777777">
    <w:pPr>
      <w:pStyle w:val="Header"/>
      <w:rPr>
        <w:rFonts w:ascii="Times New Roman" w:hAnsi="Times New Roman"/>
        <w:bCs/>
        <w:sz w:val="20"/>
        <w:szCs w:val="20"/>
      </w:rPr>
    </w:pPr>
    <w:r w:rsidRPr="00FC1F07">
      <w:rPr>
        <w:rFonts w:ascii="Times New Roman" w:hAnsi="Times New Roman"/>
        <w:bCs/>
        <w:sz w:val="20"/>
        <w:szCs w:val="20"/>
      </w:rPr>
      <w:t xml:space="preserve">Job Openings and Labor Turnover Survey </w:t>
    </w:r>
  </w:p>
  <w:p w:rsidR="00634F87" w:rsidRPr="00381CB5" w:rsidP="00634F87" w14:paraId="6F5D259D" w14:textId="26DA20C5">
    <w:pPr>
      <w:pStyle w:val="Header"/>
      <w:rPr>
        <w:rFonts w:ascii="Times New Roman" w:hAnsi="Times New Roman"/>
        <w:bCs/>
        <w:sz w:val="20"/>
        <w:szCs w:val="20"/>
      </w:rPr>
    </w:pPr>
    <w:r>
      <w:rPr>
        <w:rFonts w:ascii="Times New Roman" w:hAnsi="Times New Roman"/>
        <w:bCs/>
        <w:sz w:val="20"/>
        <w:szCs w:val="20"/>
      </w:rPr>
      <w:t>OMB Control Number: 1220-01</w:t>
    </w:r>
    <w:r w:rsidR="00FC1F07">
      <w:rPr>
        <w:rFonts w:ascii="Times New Roman" w:hAnsi="Times New Roman"/>
        <w:bCs/>
        <w:sz w:val="20"/>
        <w:szCs w:val="20"/>
      </w:rPr>
      <w:t>70</w:t>
    </w:r>
  </w:p>
  <w:p w:rsidR="00634F87" w:rsidP="00634F87" w14:paraId="6378ECEC" w14:textId="4FC439D7">
    <w:pPr>
      <w:pStyle w:val="Header"/>
      <w:rPr>
        <w:rFonts w:ascii="Times New Roman" w:hAnsi="Times New Roman"/>
        <w:sz w:val="20"/>
        <w:szCs w:val="20"/>
      </w:rPr>
    </w:pPr>
    <w:r w:rsidRPr="00381CB5">
      <w:rPr>
        <w:rFonts w:ascii="Times New Roman" w:hAnsi="Times New Roman"/>
        <w:bCs/>
        <w:sz w:val="20"/>
        <w:szCs w:val="20"/>
      </w:rPr>
      <w:t xml:space="preserve">OMB Expiration Date: </w:t>
    </w:r>
    <w:r w:rsidR="00FC1F07">
      <w:rPr>
        <w:rFonts w:ascii="Times New Roman" w:hAnsi="Times New Roman"/>
        <w:bCs/>
        <w:sz w:val="20"/>
        <w:szCs w:val="20"/>
      </w:rPr>
      <w:t>12/31/2022</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720CB4"/>
    <w:multiLevelType w:val="hybridMultilevel"/>
    <w:tmpl w:val="F2A8B7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BE4898"/>
    <w:multiLevelType w:val="hybridMultilevel"/>
    <w:tmpl w:val="68E8F80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48AD52C7"/>
    <w:multiLevelType w:val="hybridMultilevel"/>
    <w:tmpl w:val="7FB495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2A42C3"/>
    <w:multiLevelType w:val="hybridMultilevel"/>
    <w:tmpl w:val="7E388FC2"/>
    <w:lvl w:ilvl="0">
      <w:start w:val="1"/>
      <w:numFmt w:val="lowerLetter"/>
      <w:lvlText w:val="%1. "/>
      <w:lvlJc w:val="left"/>
      <w:pPr>
        <w:ind w:left="0" w:firstLine="720"/>
      </w:pPr>
      <w:rPr>
        <w:rFonts w:ascii="Courier New" w:hAnsi="Courier New" w:cs="Courier New" w:hint="default"/>
        <w:b w:val="0"/>
        <w:i w:val="0"/>
        <w:sz w:val="24"/>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90D34D6"/>
    <w:multiLevelType w:val="hybridMultilevel"/>
    <w:tmpl w:val="73CE3E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4"/>
  </w:num>
  <w:num w:numId="4">
    <w:abstractNumId w:val="12"/>
  </w:num>
  <w:num w:numId="5">
    <w:abstractNumId w:val="3"/>
  </w:num>
  <w:num w:numId="6">
    <w:abstractNumId w:val="5"/>
  </w:num>
  <w:num w:numId="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4"/>
  </w:num>
  <w:num w:numId="9">
    <w:abstractNumId w:val="1"/>
  </w:num>
  <w:num w:numId="10">
    <w:abstractNumId w:val="13"/>
  </w:num>
  <w:num w:numId="11">
    <w:abstractNumId w:val="8"/>
  </w:num>
  <w:num w:numId="12">
    <w:abstractNumId w:val="11"/>
  </w:num>
  <w:num w:numId="13">
    <w:abstractNumId w:val="6"/>
  </w:num>
  <w:num w:numId="14">
    <w:abstractNumId w:val="2"/>
  </w:num>
  <w:num w:numId="15">
    <w:abstractNumId w:val="15"/>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1B93"/>
    <w:rsid w:val="000133FD"/>
    <w:rsid w:val="00014158"/>
    <w:rsid w:val="00020F69"/>
    <w:rsid w:val="00022303"/>
    <w:rsid w:val="0004107F"/>
    <w:rsid w:val="00042CBD"/>
    <w:rsid w:val="00052174"/>
    <w:rsid w:val="00055FC1"/>
    <w:rsid w:val="00061F6C"/>
    <w:rsid w:val="00064E28"/>
    <w:rsid w:val="000723EF"/>
    <w:rsid w:val="0007383F"/>
    <w:rsid w:val="00073C01"/>
    <w:rsid w:val="00092B35"/>
    <w:rsid w:val="00094A5E"/>
    <w:rsid w:val="00095C30"/>
    <w:rsid w:val="000A7853"/>
    <w:rsid w:val="000B0391"/>
    <w:rsid w:val="000B4875"/>
    <w:rsid w:val="000B6BA8"/>
    <w:rsid w:val="000B6FB6"/>
    <w:rsid w:val="000C257C"/>
    <w:rsid w:val="000C3A92"/>
    <w:rsid w:val="000C74FB"/>
    <w:rsid w:val="000D7F95"/>
    <w:rsid w:val="000E1C64"/>
    <w:rsid w:val="000F6836"/>
    <w:rsid w:val="000F6BD0"/>
    <w:rsid w:val="001040D4"/>
    <w:rsid w:val="001078BB"/>
    <w:rsid w:val="00116CD5"/>
    <w:rsid w:val="00133C47"/>
    <w:rsid w:val="0014556E"/>
    <w:rsid w:val="0015322B"/>
    <w:rsid w:val="0015365E"/>
    <w:rsid w:val="00157A90"/>
    <w:rsid w:val="0017568C"/>
    <w:rsid w:val="00180E5A"/>
    <w:rsid w:val="001A31D8"/>
    <w:rsid w:val="001A47D9"/>
    <w:rsid w:val="001A6803"/>
    <w:rsid w:val="001C0B70"/>
    <w:rsid w:val="001C3831"/>
    <w:rsid w:val="001D10ED"/>
    <w:rsid w:val="001D2D09"/>
    <w:rsid w:val="001D67BB"/>
    <w:rsid w:val="001D7502"/>
    <w:rsid w:val="001E0E7F"/>
    <w:rsid w:val="001E2932"/>
    <w:rsid w:val="001E3596"/>
    <w:rsid w:val="001E5213"/>
    <w:rsid w:val="001E55EB"/>
    <w:rsid w:val="001E5CBE"/>
    <w:rsid w:val="001F2E8E"/>
    <w:rsid w:val="002036A1"/>
    <w:rsid w:val="00210375"/>
    <w:rsid w:val="002134B4"/>
    <w:rsid w:val="002203C9"/>
    <w:rsid w:val="00237691"/>
    <w:rsid w:val="00242CA0"/>
    <w:rsid w:val="00243432"/>
    <w:rsid w:val="00247146"/>
    <w:rsid w:val="00257D1D"/>
    <w:rsid w:val="002606DA"/>
    <w:rsid w:val="00273C09"/>
    <w:rsid w:val="00273D58"/>
    <w:rsid w:val="00277C1F"/>
    <w:rsid w:val="002825B2"/>
    <w:rsid w:val="00284D0E"/>
    <w:rsid w:val="002866AD"/>
    <w:rsid w:val="00286BE3"/>
    <w:rsid w:val="0029135D"/>
    <w:rsid w:val="00292951"/>
    <w:rsid w:val="00293CD1"/>
    <w:rsid w:val="002A3962"/>
    <w:rsid w:val="002A5972"/>
    <w:rsid w:val="002B0F62"/>
    <w:rsid w:val="002B430E"/>
    <w:rsid w:val="002C1E92"/>
    <w:rsid w:val="002D187E"/>
    <w:rsid w:val="002E238B"/>
    <w:rsid w:val="002E36A1"/>
    <w:rsid w:val="002E4200"/>
    <w:rsid w:val="00304132"/>
    <w:rsid w:val="00312124"/>
    <w:rsid w:val="00313820"/>
    <w:rsid w:val="0032649A"/>
    <w:rsid w:val="00332F98"/>
    <w:rsid w:val="003430A6"/>
    <w:rsid w:val="003448FC"/>
    <w:rsid w:val="003548D8"/>
    <w:rsid w:val="00363CC2"/>
    <w:rsid w:val="00371EEC"/>
    <w:rsid w:val="00381CB5"/>
    <w:rsid w:val="003876F3"/>
    <w:rsid w:val="00390426"/>
    <w:rsid w:val="00394AEB"/>
    <w:rsid w:val="003A0CA0"/>
    <w:rsid w:val="003A5F9D"/>
    <w:rsid w:val="003A6353"/>
    <w:rsid w:val="003B13A8"/>
    <w:rsid w:val="003C13C6"/>
    <w:rsid w:val="003D5958"/>
    <w:rsid w:val="003D6AC7"/>
    <w:rsid w:val="003D7F94"/>
    <w:rsid w:val="003E1039"/>
    <w:rsid w:val="003E19DC"/>
    <w:rsid w:val="003E49A6"/>
    <w:rsid w:val="003E5E34"/>
    <w:rsid w:val="003F53FB"/>
    <w:rsid w:val="00400B4D"/>
    <w:rsid w:val="00401F18"/>
    <w:rsid w:val="00402A5C"/>
    <w:rsid w:val="004054B5"/>
    <w:rsid w:val="004056B7"/>
    <w:rsid w:val="00410AC8"/>
    <w:rsid w:val="00414664"/>
    <w:rsid w:val="00421E3F"/>
    <w:rsid w:val="00433B07"/>
    <w:rsid w:val="00443460"/>
    <w:rsid w:val="0044773C"/>
    <w:rsid w:val="004672B5"/>
    <w:rsid w:val="004844D1"/>
    <w:rsid w:val="0048559D"/>
    <w:rsid w:val="00494A93"/>
    <w:rsid w:val="00494D75"/>
    <w:rsid w:val="004A1763"/>
    <w:rsid w:val="004B1E83"/>
    <w:rsid w:val="004C4217"/>
    <w:rsid w:val="004C7ED4"/>
    <w:rsid w:val="004D1C78"/>
    <w:rsid w:val="004D441E"/>
    <w:rsid w:val="004D46D1"/>
    <w:rsid w:val="004E1D9E"/>
    <w:rsid w:val="004F3E2D"/>
    <w:rsid w:val="005164DC"/>
    <w:rsid w:val="00521E12"/>
    <w:rsid w:val="0052513D"/>
    <w:rsid w:val="00530EBD"/>
    <w:rsid w:val="00567912"/>
    <w:rsid w:val="00570098"/>
    <w:rsid w:val="005805E7"/>
    <w:rsid w:val="00583F5D"/>
    <w:rsid w:val="0058424C"/>
    <w:rsid w:val="00584F8D"/>
    <w:rsid w:val="005A0350"/>
    <w:rsid w:val="005B3B41"/>
    <w:rsid w:val="005B5990"/>
    <w:rsid w:val="005C6147"/>
    <w:rsid w:val="005D028E"/>
    <w:rsid w:val="005D5F8C"/>
    <w:rsid w:val="005E2CE7"/>
    <w:rsid w:val="005E5148"/>
    <w:rsid w:val="0060114B"/>
    <w:rsid w:val="006063D4"/>
    <w:rsid w:val="00611DE2"/>
    <w:rsid w:val="006227B3"/>
    <w:rsid w:val="00634F87"/>
    <w:rsid w:val="00642220"/>
    <w:rsid w:val="00645393"/>
    <w:rsid w:val="00652ED1"/>
    <w:rsid w:val="006626FF"/>
    <w:rsid w:val="006650A8"/>
    <w:rsid w:val="0067772C"/>
    <w:rsid w:val="00685435"/>
    <w:rsid w:val="00690F56"/>
    <w:rsid w:val="006A4637"/>
    <w:rsid w:val="006A7451"/>
    <w:rsid w:val="006B4E55"/>
    <w:rsid w:val="006C39F8"/>
    <w:rsid w:val="006E1A08"/>
    <w:rsid w:val="006F66F9"/>
    <w:rsid w:val="006F6E13"/>
    <w:rsid w:val="007010C5"/>
    <w:rsid w:val="007011F1"/>
    <w:rsid w:val="00706377"/>
    <w:rsid w:val="007127A1"/>
    <w:rsid w:val="00713ACE"/>
    <w:rsid w:val="00714AA1"/>
    <w:rsid w:val="00715F82"/>
    <w:rsid w:val="0071749C"/>
    <w:rsid w:val="007412B6"/>
    <w:rsid w:val="00744B7B"/>
    <w:rsid w:val="007636EC"/>
    <w:rsid w:val="00767D37"/>
    <w:rsid w:val="00774503"/>
    <w:rsid w:val="00777CD2"/>
    <w:rsid w:val="0078038F"/>
    <w:rsid w:val="00785FE9"/>
    <w:rsid w:val="00786E04"/>
    <w:rsid w:val="007A7F79"/>
    <w:rsid w:val="007D46C2"/>
    <w:rsid w:val="00801458"/>
    <w:rsid w:val="008043E5"/>
    <w:rsid w:val="00804A1A"/>
    <w:rsid w:val="008052D7"/>
    <w:rsid w:val="0081073D"/>
    <w:rsid w:val="008202FA"/>
    <w:rsid w:val="00826B52"/>
    <w:rsid w:val="008323ED"/>
    <w:rsid w:val="00835955"/>
    <w:rsid w:val="00846701"/>
    <w:rsid w:val="00855E04"/>
    <w:rsid w:val="008624D5"/>
    <w:rsid w:val="00866284"/>
    <w:rsid w:val="00871CA6"/>
    <w:rsid w:val="00882AB5"/>
    <w:rsid w:val="00882B1D"/>
    <w:rsid w:val="0088672C"/>
    <w:rsid w:val="00890EF3"/>
    <w:rsid w:val="008949C8"/>
    <w:rsid w:val="008A1F0C"/>
    <w:rsid w:val="008A40D1"/>
    <w:rsid w:val="008B541B"/>
    <w:rsid w:val="008C7086"/>
    <w:rsid w:val="00901003"/>
    <w:rsid w:val="0090158E"/>
    <w:rsid w:val="00901EF6"/>
    <w:rsid w:val="0090413E"/>
    <w:rsid w:val="009271B1"/>
    <w:rsid w:val="0093541D"/>
    <w:rsid w:val="00940667"/>
    <w:rsid w:val="009441E2"/>
    <w:rsid w:val="00952E04"/>
    <w:rsid w:val="00953EB5"/>
    <w:rsid w:val="00957AF5"/>
    <w:rsid w:val="00961483"/>
    <w:rsid w:val="00963680"/>
    <w:rsid w:val="00964D3F"/>
    <w:rsid w:val="009700D9"/>
    <w:rsid w:val="00980501"/>
    <w:rsid w:val="00985C15"/>
    <w:rsid w:val="009A6DCA"/>
    <w:rsid w:val="009B00FD"/>
    <w:rsid w:val="009B38D1"/>
    <w:rsid w:val="009B4116"/>
    <w:rsid w:val="009B5669"/>
    <w:rsid w:val="009C2A10"/>
    <w:rsid w:val="009C5499"/>
    <w:rsid w:val="009D1EA2"/>
    <w:rsid w:val="009E0141"/>
    <w:rsid w:val="009E234B"/>
    <w:rsid w:val="009F52F3"/>
    <w:rsid w:val="00A10441"/>
    <w:rsid w:val="00A15094"/>
    <w:rsid w:val="00A21F98"/>
    <w:rsid w:val="00A3106D"/>
    <w:rsid w:val="00A41C21"/>
    <w:rsid w:val="00A47DA7"/>
    <w:rsid w:val="00A52DE7"/>
    <w:rsid w:val="00A55023"/>
    <w:rsid w:val="00A56B86"/>
    <w:rsid w:val="00A632EF"/>
    <w:rsid w:val="00A6659F"/>
    <w:rsid w:val="00A677E9"/>
    <w:rsid w:val="00A740AB"/>
    <w:rsid w:val="00A834BF"/>
    <w:rsid w:val="00A83548"/>
    <w:rsid w:val="00A90769"/>
    <w:rsid w:val="00A919F9"/>
    <w:rsid w:val="00A92922"/>
    <w:rsid w:val="00A973AA"/>
    <w:rsid w:val="00AA177A"/>
    <w:rsid w:val="00AB30D8"/>
    <w:rsid w:val="00AB3D0B"/>
    <w:rsid w:val="00AB4DC3"/>
    <w:rsid w:val="00AC2F24"/>
    <w:rsid w:val="00AC775D"/>
    <w:rsid w:val="00AC7EBE"/>
    <w:rsid w:val="00AD022F"/>
    <w:rsid w:val="00AD113F"/>
    <w:rsid w:val="00AD75AC"/>
    <w:rsid w:val="00AF2C11"/>
    <w:rsid w:val="00AF3514"/>
    <w:rsid w:val="00AF3788"/>
    <w:rsid w:val="00AF5262"/>
    <w:rsid w:val="00AF7928"/>
    <w:rsid w:val="00B1169E"/>
    <w:rsid w:val="00B35DAD"/>
    <w:rsid w:val="00B47443"/>
    <w:rsid w:val="00B524AD"/>
    <w:rsid w:val="00B5377A"/>
    <w:rsid w:val="00B6181C"/>
    <w:rsid w:val="00B64BBB"/>
    <w:rsid w:val="00B65823"/>
    <w:rsid w:val="00B66231"/>
    <w:rsid w:val="00B96D64"/>
    <w:rsid w:val="00BA1F31"/>
    <w:rsid w:val="00BA6C9C"/>
    <w:rsid w:val="00BB19C3"/>
    <w:rsid w:val="00BB3BEF"/>
    <w:rsid w:val="00BD34F2"/>
    <w:rsid w:val="00C02E4A"/>
    <w:rsid w:val="00C05B88"/>
    <w:rsid w:val="00C07F7F"/>
    <w:rsid w:val="00C12530"/>
    <w:rsid w:val="00C14429"/>
    <w:rsid w:val="00C247D8"/>
    <w:rsid w:val="00C34009"/>
    <w:rsid w:val="00C4763A"/>
    <w:rsid w:val="00C63D1E"/>
    <w:rsid w:val="00C667F3"/>
    <w:rsid w:val="00C712D2"/>
    <w:rsid w:val="00C77B5C"/>
    <w:rsid w:val="00C824C6"/>
    <w:rsid w:val="00C8275F"/>
    <w:rsid w:val="00C87068"/>
    <w:rsid w:val="00C9162F"/>
    <w:rsid w:val="00CA21AC"/>
    <w:rsid w:val="00CA2F0A"/>
    <w:rsid w:val="00CB3579"/>
    <w:rsid w:val="00CC0731"/>
    <w:rsid w:val="00CC770C"/>
    <w:rsid w:val="00CD215D"/>
    <w:rsid w:val="00CD6628"/>
    <w:rsid w:val="00CE6972"/>
    <w:rsid w:val="00CE6FE1"/>
    <w:rsid w:val="00D0736C"/>
    <w:rsid w:val="00D2331B"/>
    <w:rsid w:val="00D36BB6"/>
    <w:rsid w:val="00D51162"/>
    <w:rsid w:val="00D53DEB"/>
    <w:rsid w:val="00D57DE8"/>
    <w:rsid w:val="00D73AAD"/>
    <w:rsid w:val="00D75842"/>
    <w:rsid w:val="00D779C2"/>
    <w:rsid w:val="00D86FF7"/>
    <w:rsid w:val="00D87ED3"/>
    <w:rsid w:val="00DB3383"/>
    <w:rsid w:val="00DB7B7C"/>
    <w:rsid w:val="00DC4CB6"/>
    <w:rsid w:val="00DD56D8"/>
    <w:rsid w:val="00DD6DF0"/>
    <w:rsid w:val="00E0031C"/>
    <w:rsid w:val="00E0138A"/>
    <w:rsid w:val="00E06430"/>
    <w:rsid w:val="00E173CF"/>
    <w:rsid w:val="00E22463"/>
    <w:rsid w:val="00E23871"/>
    <w:rsid w:val="00E322E9"/>
    <w:rsid w:val="00E37D92"/>
    <w:rsid w:val="00E400EA"/>
    <w:rsid w:val="00E46EE5"/>
    <w:rsid w:val="00E57F5E"/>
    <w:rsid w:val="00E60FB0"/>
    <w:rsid w:val="00E614A1"/>
    <w:rsid w:val="00E700AD"/>
    <w:rsid w:val="00E720CE"/>
    <w:rsid w:val="00E74ABD"/>
    <w:rsid w:val="00E77F66"/>
    <w:rsid w:val="00E83023"/>
    <w:rsid w:val="00E833E4"/>
    <w:rsid w:val="00E92EED"/>
    <w:rsid w:val="00E93A0F"/>
    <w:rsid w:val="00EA3E66"/>
    <w:rsid w:val="00EB1DD0"/>
    <w:rsid w:val="00EC0B43"/>
    <w:rsid w:val="00EC7893"/>
    <w:rsid w:val="00F11AA8"/>
    <w:rsid w:val="00F24587"/>
    <w:rsid w:val="00F24787"/>
    <w:rsid w:val="00F27223"/>
    <w:rsid w:val="00F3101A"/>
    <w:rsid w:val="00F3623C"/>
    <w:rsid w:val="00F41116"/>
    <w:rsid w:val="00F44D20"/>
    <w:rsid w:val="00F4518C"/>
    <w:rsid w:val="00F4529D"/>
    <w:rsid w:val="00F53F09"/>
    <w:rsid w:val="00F55431"/>
    <w:rsid w:val="00F56B20"/>
    <w:rsid w:val="00F6219B"/>
    <w:rsid w:val="00F62B5B"/>
    <w:rsid w:val="00F64E0B"/>
    <w:rsid w:val="00F72D66"/>
    <w:rsid w:val="00F75DDF"/>
    <w:rsid w:val="00F8164B"/>
    <w:rsid w:val="00F926D0"/>
    <w:rsid w:val="00F935EE"/>
    <w:rsid w:val="00F963B0"/>
    <w:rsid w:val="00FA3D8C"/>
    <w:rsid w:val="00FB005B"/>
    <w:rsid w:val="00FB587F"/>
    <w:rsid w:val="00FC1F07"/>
    <w:rsid w:val="00FD17CA"/>
    <w:rsid w:val="00FD2798"/>
    <w:rsid w:val="00FD3908"/>
    <w:rsid w:val="00FE7440"/>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92B3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link w:val="FooterChar"/>
    <w:uiPriority w:val="99"/>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rsid w:val="0038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37D92"/>
    <w:rPr>
      <w:rFonts w:ascii="Courier 12cpi" w:hAnsi="Courier 12cpi"/>
      <w:sz w:val="24"/>
      <w:szCs w:val="24"/>
    </w:rPr>
  </w:style>
  <w:style w:type="character" w:customStyle="1" w:styleId="Heading3Char">
    <w:name w:val="Heading 3 Char"/>
    <w:basedOn w:val="DefaultParagraphFont"/>
    <w:link w:val="Heading3"/>
    <w:semiHidden/>
    <w:rsid w:val="00092B35"/>
    <w:rPr>
      <w:rFonts w:asciiTheme="majorHAnsi" w:eastAsiaTheme="majorEastAsia" w:hAnsiTheme="majorHAnsi" w:cstheme="majorBidi"/>
      <w:color w:val="1F4D78" w:themeColor="accent1" w:themeShade="7F"/>
      <w:sz w:val="24"/>
      <w:szCs w:val="24"/>
    </w:rPr>
  </w:style>
  <w:style w:type="character" w:styleId="Hyperlink">
    <w:name w:val="Hyperlink"/>
    <w:rsid w:val="00092B35"/>
    <w:rPr>
      <w:color w:val="0000FF"/>
      <w:u w:val="single"/>
    </w:rPr>
  </w:style>
  <w:style w:type="paragraph" w:styleId="FootnoteText">
    <w:name w:val="footnote text"/>
    <w:basedOn w:val="Normal"/>
    <w:link w:val="FootnoteTextChar"/>
    <w:rsid w:val="00092B35"/>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092B35"/>
  </w:style>
  <w:style w:type="character" w:styleId="UnresolvedMention">
    <w:name w:val="Unresolved Mention"/>
    <w:basedOn w:val="DefaultParagraphFont"/>
    <w:uiPriority w:val="99"/>
    <w:semiHidden/>
    <w:unhideWhenUsed/>
    <w:rsid w:val="006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conference-board.org/data/helpwantedonline.cfm" TargetMode="External" /><Relationship Id="rId7" Type="http://schemas.openxmlformats.org/officeDocument/2006/relationships/hyperlink" Target="http://www.bls.gov/jlt/"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00F7-01BB-41FA-85E4-78309BC9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3169</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Good, Erin - BLS</cp:lastModifiedBy>
  <cp:revision>8</cp:revision>
  <cp:lastPrinted>2020-02-19T15:46:00Z</cp:lastPrinted>
  <dcterms:created xsi:type="dcterms:W3CDTF">2022-07-05T13:29:00Z</dcterms:created>
  <dcterms:modified xsi:type="dcterms:W3CDTF">2022-09-12T18:14:00Z</dcterms:modified>
</cp:coreProperties>
</file>