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B6CA4" w14:paraId="1BBCD175" w14:textId="77777777">
      <w:pPr>
        <w:pStyle w:val="Heading1"/>
        <w:jc w:val="center"/>
        <w:rPr>
          <w:sz w:val="28"/>
        </w:rPr>
      </w:pPr>
      <w:r>
        <w:rPr>
          <w:sz w:val="28"/>
        </w:rPr>
        <w:t>Using Monthly Employment Change to Verify Hires and Separations Data</w:t>
      </w:r>
    </w:p>
    <w:p w:rsidR="00FB6CA4" w14:paraId="35BC3D5C" w14:textId="77777777"/>
    <w:p w:rsidR="00FB6CA4" w14:paraId="118AD3AF" w14:textId="77777777"/>
    <w:p w:rsidR="00FB6CA4" w14:paraId="15E78B36" w14:textId="77777777">
      <w:pPr>
        <w:rPr>
          <w:b/>
        </w:rPr>
      </w:pPr>
      <w:r>
        <w:t xml:space="preserve">Over the past year, a number of employers have requested a clarification of the JOLTS definitions and reporting instructions.  Specifically:  </w:t>
      </w:r>
      <w:r>
        <w:rPr>
          <w:b/>
        </w:rPr>
        <w:t>whether a firm’s monthly employment change must equal the reported Hires minus Separations.</w:t>
      </w:r>
    </w:p>
    <w:p w:rsidR="00FB6CA4" w14:paraId="6ED457A7" w14:textId="77777777"/>
    <w:p w:rsidR="00FB6CA4" w14:paraId="633394FB" w14:textId="77777777">
      <w:r>
        <w:rPr>
          <w:i/>
        </w:rPr>
        <w:t>Example:</w:t>
      </w:r>
      <w:r>
        <w:t xml:space="preserve">  Firm A reports: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1323"/>
        <w:gridCol w:w="1656"/>
        <w:gridCol w:w="1363"/>
        <w:gridCol w:w="856"/>
        <w:gridCol w:w="1456"/>
      </w:tblGrid>
      <w:tr w14:paraId="32B32F5D" w14:textId="7777777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323" w:type="dxa"/>
          </w:tcPr>
          <w:p w:rsidR="00FB6CA4" w14:paraId="4CE75001" w14:textId="77777777">
            <w:pPr>
              <w:pStyle w:val="Heading1"/>
            </w:pPr>
            <w:r>
              <w:t xml:space="preserve">Month </w:t>
            </w:r>
          </w:p>
        </w:tc>
        <w:tc>
          <w:tcPr>
            <w:tcW w:w="1656" w:type="dxa"/>
          </w:tcPr>
          <w:p w:rsidR="00FB6CA4" w14:paraId="60F502A3" w14:textId="77777777">
            <w:pPr>
              <w:rPr>
                <w:b/>
              </w:rPr>
            </w:pPr>
            <w:r>
              <w:rPr>
                <w:b/>
              </w:rPr>
              <w:t>Employment</w:t>
            </w:r>
          </w:p>
        </w:tc>
        <w:tc>
          <w:tcPr>
            <w:tcW w:w="1363" w:type="dxa"/>
          </w:tcPr>
          <w:p w:rsidR="00FB6CA4" w14:paraId="327323F9" w14:textId="77777777">
            <w:pPr>
              <w:rPr>
                <w:b/>
              </w:rPr>
            </w:pPr>
            <w:r>
              <w:rPr>
                <w:b/>
              </w:rPr>
              <w:t>Openings</w:t>
            </w:r>
          </w:p>
        </w:tc>
        <w:tc>
          <w:tcPr>
            <w:tcW w:w="856" w:type="dxa"/>
          </w:tcPr>
          <w:p w:rsidR="00FB6CA4" w14:paraId="0637CB7F" w14:textId="77777777">
            <w:pPr>
              <w:rPr>
                <w:b/>
              </w:rPr>
            </w:pPr>
            <w:r>
              <w:rPr>
                <w:b/>
              </w:rPr>
              <w:t>Hires</w:t>
            </w:r>
          </w:p>
        </w:tc>
        <w:tc>
          <w:tcPr>
            <w:tcW w:w="1456" w:type="dxa"/>
          </w:tcPr>
          <w:p w:rsidR="00FB6CA4" w14:paraId="258677EB" w14:textId="77777777">
            <w:pPr>
              <w:rPr>
                <w:b/>
              </w:rPr>
            </w:pPr>
            <w:r>
              <w:rPr>
                <w:b/>
              </w:rPr>
              <w:t>Separations</w:t>
            </w:r>
          </w:p>
        </w:tc>
      </w:tr>
      <w:tr w14:paraId="531A5E0D" w14:textId="77777777">
        <w:tblPrEx>
          <w:tblW w:w="0" w:type="auto"/>
          <w:tblInd w:w="10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323" w:type="dxa"/>
          </w:tcPr>
          <w:p w:rsidR="00FB6CA4" w14:paraId="1F2CD715" w14:textId="77777777">
            <w:r>
              <w:t>December</w:t>
            </w:r>
          </w:p>
        </w:tc>
        <w:tc>
          <w:tcPr>
            <w:tcW w:w="1656" w:type="dxa"/>
          </w:tcPr>
          <w:p w:rsidR="00FB6CA4" w14:paraId="1644015F" w14:textId="77777777">
            <w:pPr>
              <w:jc w:val="center"/>
            </w:pPr>
            <w:r>
              <w:t>10</w:t>
            </w:r>
          </w:p>
        </w:tc>
        <w:tc>
          <w:tcPr>
            <w:tcW w:w="1363" w:type="dxa"/>
          </w:tcPr>
          <w:p w:rsidR="00FB6CA4" w14:paraId="49F54A97" w14:textId="77777777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B6CA4" w14:paraId="623B5BB8" w14:textId="77777777">
            <w:pPr>
              <w:jc w:val="center"/>
            </w:pPr>
            <w:r>
              <w:t>0</w:t>
            </w:r>
          </w:p>
        </w:tc>
        <w:tc>
          <w:tcPr>
            <w:tcW w:w="1456" w:type="dxa"/>
          </w:tcPr>
          <w:p w:rsidR="00FB6CA4" w14:paraId="1A3A8C05" w14:textId="77777777">
            <w:pPr>
              <w:jc w:val="center"/>
            </w:pPr>
            <w:r>
              <w:t>0</w:t>
            </w:r>
          </w:p>
        </w:tc>
      </w:tr>
      <w:tr w14:paraId="4509DEC2" w14:textId="77777777">
        <w:tblPrEx>
          <w:tblW w:w="0" w:type="auto"/>
          <w:tblInd w:w="10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323" w:type="dxa"/>
          </w:tcPr>
          <w:p w:rsidR="00FB6CA4" w14:paraId="35970871" w14:textId="77777777">
            <w:r>
              <w:t>January</w:t>
            </w:r>
          </w:p>
        </w:tc>
        <w:tc>
          <w:tcPr>
            <w:tcW w:w="1656" w:type="dxa"/>
          </w:tcPr>
          <w:p w:rsidR="00FB6CA4" w14:paraId="7E2BAA38" w14:textId="77777777">
            <w:pPr>
              <w:jc w:val="center"/>
            </w:pPr>
            <w:r>
              <w:t>14</w:t>
            </w:r>
          </w:p>
        </w:tc>
        <w:tc>
          <w:tcPr>
            <w:tcW w:w="1363" w:type="dxa"/>
          </w:tcPr>
          <w:p w:rsidR="00FB6CA4" w14:paraId="6C2E1802" w14:textId="77777777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B6CA4" w14:paraId="3F5BF3B2" w14:textId="77777777">
            <w:pPr>
              <w:jc w:val="center"/>
            </w:pPr>
            <w:r>
              <w:t>5</w:t>
            </w:r>
          </w:p>
        </w:tc>
        <w:tc>
          <w:tcPr>
            <w:tcW w:w="1456" w:type="dxa"/>
          </w:tcPr>
          <w:p w:rsidR="00FB6CA4" w14:paraId="45A0CDF4" w14:textId="77777777">
            <w:pPr>
              <w:jc w:val="center"/>
            </w:pPr>
            <w:r>
              <w:t>1</w:t>
            </w:r>
          </w:p>
        </w:tc>
      </w:tr>
    </w:tbl>
    <w:p w:rsidR="00FB6CA4" w14:paraId="26B39F81" w14:textId="77777777"/>
    <w:p w:rsidR="00FB6CA4" w14:paraId="53FAE856" w14:textId="77777777">
      <w:r>
        <w:t>In this case, Employment from December to January is fully explained by the “5” Hires and “1” Separation – but this may not always be true.  In many industries, this relationship will be very close each month, or will average-out across several months; however, there are a number of reasons why it may not be exact, including:</w:t>
      </w:r>
    </w:p>
    <w:p w:rsidR="00FB6CA4" w14:paraId="5BB0083A" w14:textId="77777777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the reference period for employment is the 12</w:t>
      </w:r>
      <w:r>
        <w:rPr>
          <w:vertAlign w:val="superscript"/>
        </w:rPr>
        <w:t>th</w:t>
      </w:r>
      <w:r>
        <w:t xml:space="preserve"> of the month, whereas Hires and Separations have an end-of-month reference period;</w:t>
      </w:r>
    </w:p>
    <w:p w:rsidR="00FB6CA4" w14:paraId="0B3882DF" w14:textId="77777777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part-time employees may not be scheduled to work every pay period, which could cause a temporary employment drop, but no actual separations; or</w:t>
      </w:r>
    </w:p>
    <w:p w:rsidR="00FB6CA4" w14:paraId="12016AC6" w14:textId="77777777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employees on an extended non-pay leave status who have not been officially removed from the firm’s personnel roster.</w:t>
      </w:r>
    </w:p>
    <w:p w:rsidR="00FB6CA4" w14:paraId="5B69E586" w14:textId="77777777">
      <w:r>
        <w:t>While this is not an exact relationship, respondents should use it as a helpful guide when preparing their monthly data.</w:t>
      </w:r>
    </w:p>
    <w:p w:rsidR="00FB6CA4" w14:paraId="08973D58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9576"/>
      </w:tblGrid>
      <w:tr w14:paraId="028CE9B6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9576" w:type="dxa"/>
          </w:tcPr>
          <w:p w:rsidR="00FB6CA4" w14:paraId="2D190F85" w14:textId="77777777">
            <w:pPr>
              <w:pStyle w:val="Heading1"/>
            </w:pPr>
          </w:p>
          <w:p w:rsidR="00FB6CA4" w14:paraId="35751DC9" w14:textId="77777777">
            <w:pPr>
              <w:pStyle w:val="Heading1"/>
            </w:pPr>
            <w:r>
              <w:t>Using Monthly Employment Change to Help Verify Hires and Separations Data:</w:t>
            </w:r>
          </w:p>
          <w:p w:rsidR="00FB6CA4" w14:paraId="690471E6" w14:textId="7777777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Does  </w:t>
            </w:r>
            <w:r>
              <w:rPr>
                <w:b/>
                <w:i/>
              </w:rPr>
              <w:t>Employment Change = Hires – Separations</w:t>
            </w:r>
            <w:r>
              <w:rPr>
                <w:b/>
              </w:rPr>
              <w:t xml:space="preserve">  ?</w:t>
            </w:r>
          </w:p>
          <w:p w:rsidR="00FB6CA4" w14:paraId="6A926223" w14:textId="77777777">
            <w:pPr>
              <w:rPr>
                <w:b/>
              </w:rPr>
            </w:pPr>
            <w:r>
              <w:rPr>
                <w:b/>
              </w:rPr>
              <w:t>We are requesting our respondents to check this relationship each month as they prepare their data.  This will help identify possible Hires/Recalls or Separations which may have been missed.  Correspondingly, our data collectors also will periodically request respondents to help clarify their reported data where the employment change appears out-of-line with the reported Hires and Separations data.  Again, as noted above, there are valid reasons for differences to occur.</w:t>
            </w:r>
          </w:p>
          <w:p w:rsidR="00FB6CA4" w14:paraId="0CCBD3E7" w14:textId="77777777">
            <w:pPr>
              <w:rPr>
                <w:b/>
              </w:rPr>
            </w:pPr>
          </w:p>
        </w:tc>
      </w:tr>
    </w:tbl>
    <w:p w:rsidR="00FB6CA4" w14:paraId="72EEA5B5" w14:textId="77777777"/>
    <w:p w:rsidR="00FB6CA4" w14:paraId="4858129B" w14:textId="77777777">
      <w:pPr>
        <w:pStyle w:val="BlockText"/>
        <w:ind w:left="0" w:right="0"/>
        <w:rPr>
          <w:b w:val="0"/>
        </w:rPr>
      </w:pPr>
      <w:r>
        <w:rPr>
          <w:b w:val="0"/>
        </w:rPr>
        <w:t>The employment relationship has proven very useful in developing accurate Hires and Separations data; using this relationship, respondents have been able to identify instances where:</w:t>
      </w:r>
    </w:p>
    <w:p w:rsidR="00FB6CA4" w14:paraId="75CEACD5" w14:textId="77777777">
      <w:pPr>
        <w:pStyle w:val="BlockText"/>
        <w:numPr>
          <w:ilvl w:val="0"/>
          <w:numId w:val="2"/>
        </w:numPr>
        <w:tabs>
          <w:tab w:val="clear" w:pos="360"/>
          <w:tab w:val="num" w:pos="720"/>
        </w:tabs>
        <w:ind w:left="720" w:right="0"/>
        <w:rPr>
          <w:b w:val="0"/>
        </w:rPr>
      </w:pPr>
      <w:r>
        <w:rPr>
          <w:b w:val="0"/>
        </w:rPr>
        <w:t>Hires data did not include the “Recalls” who were reported as Layoffs two (2) months earlier; and</w:t>
      </w:r>
    </w:p>
    <w:p w:rsidR="00FB6CA4" w14:paraId="14C95022" w14:textId="77777777">
      <w:pPr>
        <w:pStyle w:val="BlockText"/>
        <w:numPr>
          <w:ilvl w:val="0"/>
          <w:numId w:val="2"/>
        </w:numPr>
        <w:tabs>
          <w:tab w:val="clear" w:pos="360"/>
          <w:tab w:val="num" w:pos="720"/>
        </w:tabs>
        <w:ind w:left="720" w:right="0"/>
        <w:rPr>
          <w:b w:val="0"/>
        </w:rPr>
      </w:pPr>
      <w:r>
        <w:rPr>
          <w:b w:val="0"/>
        </w:rPr>
        <w:t>Separations data did not include the subsequent layoff of temporary, seasonal hires (e.g., Christmas build-up/layoff cycle).</w:t>
      </w:r>
    </w:p>
    <w:sect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303AE0"/>
    <w:multiLevelType w:val="singleLevel"/>
    <w:tmpl w:val="31E6A55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62733344"/>
    <w:multiLevelType w:val="singleLevel"/>
    <w:tmpl w:val="31E6A55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A4"/>
    <w:rsid w:val="002176AB"/>
    <w:rsid w:val="005B4BB3"/>
    <w:rsid w:val="00B23036"/>
    <w:rsid w:val="00FB6C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68929D4"/>
  <w15:chartTrackingRefBased/>
  <w15:docId w15:val="{188791DB-FA51-4E89-A23A-E3A4B259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urier New" w:hAnsi="Courier New"/>
    </w:rPr>
  </w:style>
  <w:style w:type="paragraph" w:styleId="BlockText">
    <w:name w:val="Block Text"/>
    <w:basedOn w:val="Normal"/>
    <w:pPr>
      <w:ind w:left="1080" w:right="14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WINNT\Profiles\Wohlford_J\Temporary%20Internet%20Files\OLK36\JOLTS_VERIFY_FAX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JOLTS_VERIFY_FAX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Monthly Employment Change to Verify Hires and Separations Data</vt:lpstr>
    </vt:vector>
  </TitlesOfParts>
  <Company>PSB LAN Support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Monthly Employment Change to Verify Hires and Separations Data</dc:title>
  <dc:creator>WOHLFORD_J</dc:creator>
  <cp:lastModifiedBy>Good, Erin - BLS</cp:lastModifiedBy>
  <cp:revision>2</cp:revision>
  <cp:lastPrinted>2002-03-01T20:28:00Z</cp:lastPrinted>
  <dcterms:created xsi:type="dcterms:W3CDTF">2022-06-29T21:32:00Z</dcterms:created>
  <dcterms:modified xsi:type="dcterms:W3CDTF">2022-06-29T21:32:00Z</dcterms:modified>
</cp:coreProperties>
</file>