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16C7" w:rsidRPr="001675EF" w:rsidP="00786F68" w14:paraId="42F61E49" w14:textId="2D666432">
      <w:pPr>
        <w:pStyle w:val="Footer"/>
        <w:tabs>
          <w:tab w:val="clear" w:pos="4320"/>
          <w:tab w:val="clear" w:pos="8640"/>
        </w:tabs>
        <w:spacing w:after="240" w:line="276" w:lineRule="auto"/>
        <w:jc w:val="both"/>
        <w:rPr>
          <w:sz w:val="24"/>
          <w:szCs w:val="24"/>
        </w:rPr>
      </w:pPr>
    </w:p>
    <w:tbl>
      <w:tblPr>
        <w:tblW w:w="0" w:type="auto"/>
        <w:tblLook w:val="0000"/>
      </w:tblPr>
      <w:tblGrid>
        <w:gridCol w:w="3888"/>
        <w:gridCol w:w="5022"/>
      </w:tblGrid>
      <w:tr w14:paraId="6525A598" w14:textId="77777777" w:rsidTr="00A83ADB">
        <w:tblPrEx>
          <w:tblW w:w="0" w:type="auto"/>
          <w:tblLook w:val="0000"/>
        </w:tblPrEx>
        <w:trPr>
          <w:trHeight w:val="747"/>
        </w:trPr>
        <w:tc>
          <w:tcPr>
            <w:tcW w:w="3888" w:type="dxa"/>
          </w:tcPr>
          <w:p w:rsidR="00786F68" w:rsidRPr="001675EF" w:rsidP="00786F68" w14:paraId="766A8299" w14:textId="6F3B1D31">
            <w:pPr>
              <w:spacing w:line="276" w:lineRule="auto"/>
              <w:rPr>
                <w:sz w:val="24"/>
                <w:szCs w:val="24"/>
              </w:rPr>
            </w:pPr>
            <w:r w:rsidRPr="001675EF">
              <w:rPr>
                <w:sz w:val="24"/>
                <w:szCs w:val="24"/>
              </w:rPr>
              <w:t>DATE:</w:t>
            </w:r>
          </w:p>
        </w:tc>
        <w:tc>
          <w:tcPr>
            <w:tcW w:w="5022" w:type="dxa"/>
          </w:tcPr>
          <w:p w:rsidR="00786F68" w:rsidRPr="001675EF" w:rsidP="00786F68" w14:paraId="6F212216" w14:textId="1CC5D95A">
            <w:pPr>
              <w:spacing w:line="276" w:lineRule="auto"/>
              <w:rPr>
                <w:sz w:val="24"/>
                <w:szCs w:val="24"/>
              </w:rPr>
            </w:pPr>
            <w:r>
              <w:rPr>
                <w:sz w:val="24"/>
                <w:szCs w:val="24"/>
              </w:rPr>
              <w:t xml:space="preserve">August </w:t>
            </w:r>
            <w:r w:rsidR="00604182">
              <w:rPr>
                <w:sz w:val="24"/>
                <w:szCs w:val="24"/>
              </w:rPr>
              <w:t>30</w:t>
            </w:r>
            <w:r>
              <w:rPr>
                <w:sz w:val="24"/>
                <w:szCs w:val="24"/>
              </w:rPr>
              <w:t>, 2024</w:t>
            </w:r>
          </w:p>
        </w:tc>
      </w:tr>
      <w:tr w14:paraId="1A5DAEF0" w14:textId="77777777" w:rsidTr="00A83ADB">
        <w:tblPrEx>
          <w:tblW w:w="0" w:type="auto"/>
          <w:tblLook w:val="0000"/>
        </w:tblPrEx>
        <w:trPr>
          <w:trHeight w:val="747"/>
        </w:trPr>
        <w:tc>
          <w:tcPr>
            <w:tcW w:w="3888" w:type="dxa"/>
          </w:tcPr>
          <w:p w:rsidR="006A16C7" w:rsidRPr="001675EF" w:rsidP="00786F68" w14:paraId="76F49F92" w14:textId="77777777">
            <w:pPr>
              <w:spacing w:line="276" w:lineRule="auto"/>
              <w:rPr>
                <w:sz w:val="24"/>
                <w:szCs w:val="24"/>
              </w:rPr>
            </w:pPr>
            <w:r w:rsidRPr="001675EF">
              <w:rPr>
                <w:sz w:val="24"/>
                <w:szCs w:val="24"/>
              </w:rPr>
              <w:t xml:space="preserve">NOTE TO THE </w:t>
            </w:r>
            <w:r w:rsidRPr="001675EF" w:rsidR="00D41DF1">
              <w:rPr>
                <w:sz w:val="24"/>
                <w:szCs w:val="24"/>
              </w:rPr>
              <w:t>REVIEWER OF:</w:t>
            </w:r>
          </w:p>
          <w:p w:rsidR="006A16C7" w:rsidRPr="001675EF" w:rsidP="00786F68" w14:paraId="219AA811" w14:textId="77777777">
            <w:pPr>
              <w:spacing w:line="276" w:lineRule="auto"/>
              <w:rPr>
                <w:sz w:val="24"/>
                <w:szCs w:val="24"/>
              </w:rPr>
            </w:pPr>
          </w:p>
        </w:tc>
        <w:tc>
          <w:tcPr>
            <w:tcW w:w="5022" w:type="dxa"/>
          </w:tcPr>
          <w:p w:rsidR="006A16C7" w:rsidRPr="001675EF" w:rsidP="00786F68" w14:paraId="452E49C0" w14:textId="077B6E06">
            <w:pPr>
              <w:spacing w:line="276" w:lineRule="auto"/>
              <w:rPr>
                <w:sz w:val="24"/>
                <w:szCs w:val="24"/>
              </w:rPr>
            </w:pPr>
            <w:r w:rsidRPr="001675EF">
              <w:rPr>
                <w:sz w:val="24"/>
                <w:szCs w:val="24"/>
              </w:rPr>
              <w:t>OMB CLEARANCE 1220-0141</w:t>
            </w:r>
          </w:p>
          <w:p w:rsidR="006A16C7" w:rsidRPr="001675EF" w:rsidP="00786F68" w14:paraId="1BD01FB9" w14:textId="77777777">
            <w:pPr>
              <w:spacing w:line="276" w:lineRule="auto"/>
              <w:rPr>
                <w:sz w:val="24"/>
                <w:szCs w:val="24"/>
              </w:rPr>
            </w:pPr>
            <w:r w:rsidRPr="001675EF">
              <w:rPr>
                <w:sz w:val="24"/>
                <w:szCs w:val="24"/>
              </w:rPr>
              <w:t>“Cognitive and Psychological Research”</w:t>
            </w:r>
          </w:p>
        </w:tc>
      </w:tr>
      <w:tr w14:paraId="4B97BBE1" w14:textId="77777777" w:rsidTr="00A83ADB">
        <w:tblPrEx>
          <w:tblW w:w="0" w:type="auto"/>
          <w:tblLook w:val="0000"/>
        </w:tblPrEx>
        <w:trPr>
          <w:trHeight w:val="1080"/>
        </w:trPr>
        <w:tc>
          <w:tcPr>
            <w:tcW w:w="3888" w:type="dxa"/>
          </w:tcPr>
          <w:p w:rsidR="006A16C7" w:rsidRPr="001675EF" w:rsidP="00786F68" w14:paraId="170CDF8B" w14:textId="77777777">
            <w:pPr>
              <w:spacing w:after="240" w:line="276" w:lineRule="auto"/>
              <w:rPr>
                <w:sz w:val="24"/>
                <w:szCs w:val="24"/>
              </w:rPr>
            </w:pPr>
            <w:r w:rsidRPr="001675EF">
              <w:rPr>
                <w:sz w:val="24"/>
                <w:szCs w:val="24"/>
              </w:rPr>
              <w:t>FROM:</w:t>
            </w:r>
          </w:p>
        </w:tc>
        <w:tc>
          <w:tcPr>
            <w:tcW w:w="5022" w:type="dxa"/>
          </w:tcPr>
          <w:p w:rsidR="006A16C7" w:rsidRPr="001675EF" w:rsidP="00786F68" w14:paraId="63E88D5E" w14:textId="3602E528">
            <w:pPr>
              <w:spacing w:line="276" w:lineRule="auto"/>
              <w:rPr>
                <w:sz w:val="24"/>
                <w:szCs w:val="24"/>
              </w:rPr>
            </w:pPr>
            <w:r>
              <w:rPr>
                <w:sz w:val="24"/>
                <w:szCs w:val="24"/>
              </w:rPr>
              <w:t xml:space="preserve">Douglas Williams and </w:t>
            </w:r>
            <w:r w:rsidRPr="001675EF" w:rsidR="00376AEF">
              <w:rPr>
                <w:sz w:val="24"/>
                <w:szCs w:val="24"/>
              </w:rPr>
              <w:t>Robin Kaplan</w:t>
            </w:r>
          </w:p>
          <w:p w:rsidR="006A16C7" w:rsidRPr="001675EF" w:rsidP="00786F68" w14:paraId="6B843FFD" w14:textId="77777777">
            <w:pPr>
              <w:spacing w:line="276" w:lineRule="auto"/>
              <w:rPr>
                <w:sz w:val="24"/>
                <w:szCs w:val="24"/>
              </w:rPr>
            </w:pPr>
            <w:r w:rsidRPr="001675EF">
              <w:rPr>
                <w:sz w:val="24"/>
                <w:szCs w:val="24"/>
              </w:rPr>
              <w:t>Office of Survey Methods Research</w:t>
            </w:r>
          </w:p>
        </w:tc>
      </w:tr>
      <w:tr w14:paraId="4B00406C" w14:textId="77777777" w:rsidTr="00A83ADB">
        <w:tblPrEx>
          <w:tblW w:w="0" w:type="auto"/>
          <w:tblLook w:val="0000"/>
        </w:tblPrEx>
        <w:trPr>
          <w:trHeight w:val="720"/>
        </w:trPr>
        <w:tc>
          <w:tcPr>
            <w:tcW w:w="3888" w:type="dxa"/>
          </w:tcPr>
          <w:p w:rsidR="006A16C7" w:rsidRPr="001675EF" w:rsidP="00786F68" w14:paraId="170F8108" w14:textId="77777777">
            <w:pPr>
              <w:spacing w:after="240" w:line="276" w:lineRule="auto"/>
              <w:rPr>
                <w:sz w:val="24"/>
                <w:szCs w:val="24"/>
              </w:rPr>
            </w:pPr>
            <w:r w:rsidRPr="001675EF">
              <w:rPr>
                <w:sz w:val="24"/>
                <w:szCs w:val="24"/>
              </w:rPr>
              <w:t>SUBJECT:</w:t>
            </w:r>
          </w:p>
        </w:tc>
        <w:tc>
          <w:tcPr>
            <w:tcW w:w="5022" w:type="dxa"/>
          </w:tcPr>
          <w:p w:rsidR="006A16C7" w:rsidRPr="001675EF" w:rsidP="00786F68" w14:paraId="48D5BEA9" w14:textId="69C45782">
            <w:pPr>
              <w:spacing w:after="240" w:line="276" w:lineRule="auto"/>
              <w:rPr>
                <w:sz w:val="24"/>
                <w:szCs w:val="24"/>
              </w:rPr>
            </w:pPr>
            <w:r w:rsidRPr="001675EF">
              <w:rPr>
                <w:sz w:val="24"/>
                <w:szCs w:val="24"/>
              </w:rPr>
              <w:t>Submission of Materials for</w:t>
            </w:r>
            <w:r w:rsidRPr="001675EF" w:rsidR="00452695">
              <w:rPr>
                <w:sz w:val="24"/>
                <w:szCs w:val="24"/>
              </w:rPr>
              <w:t xml:space="preserve"> </w:t>
            </w:r>
            <w:r w:rsidR="00C1156A">
              <w:rPr>
                <w:i/>
                <w:iCs/>
                <w:sz w:val="24"/>
                <w:szCs w:val="24"/>
              </w:rPr>
              <w:t>ATUS Time and Activity Recall Research</w:t>
            </w:r>
          </w:p>
        </w:tc>
      </w:tr>
    </w:tbl>
    <w:p w:rsidR="006A16C7" w:rsidRPr="001675EF" w:rsidP="000B41AF" w14:paraId="63B43FB5" w14:textId="77777777">
      <w:pPr>
        <w:tabs>
          <w:tab w:val="left" w:pos="7200"/>
        </w:tabs>
        <w:spacing w:after="240" w:line="276" w:lineRule="auto"/>
        <w:rPr>
          <w:sz w:val="24"/>
          <w:szCs w:val="24"/>
        </w:rPr>
      </w:pPr>
      <w:r w:rsidRPr="001675EF">
        <w:rPr>
          <w:sz w:val="24"/>
          <w:szCs w:val="24"/>
        </w:rPr>
        <w:t>Please accept the enclosed materials for approval under the OMB clearance package 1220-0141 “Cognitive and Psychological Research.” In accordance with our agreement with OMB, we are submitting a brief description of the study.</w:t>
      </w:r>
    </w:p>
    <w:p w:rsidR="006A16C7" w:rsidRPr="001675EF" w:rsidP="000B41AF" w14:paraId="14FCDFBE" w14:textId="58609C4C">
      <w:pPr>
        <w:spacing w:after="240" w:line="276" w:lineRule="auto"/>
        <w:rPr>
          <w:sz w:val="24"/>
          <w:szCs w:val="24"/>
        </w:rPr>
      </w:pPr>
      <w:r w:rsidRPr="001675EF">
        <w:rPr>
          <w:sz w:val="24"/>
          <w:szCs w:val="24"/>
        </w:rPr>
        <w:t>The total estimated</w:t>
      </w:r>
      <w:r w:rsidRPr="001675EF">
        <w:rPr>
          <w:i/>
          <w:sz w:val="24"/>
          <w:szCs w:val="24"/>
        </w:rPr>
        <w:t xml:space="preserve"> </w:t>
      </w:r>
      <w:r w:rsidRPr="001675EF">
        <w:rPr>
          <w:sz w:val="24"/>
          <w:szCs w:val="24"/>
        </w:rPr>
        <w:t>respondent burden for this study is</w:t>
      </w:r>
      <w:r w:rsidRPr="001675EF" w:rsidR="00AF089D">
        <w:rPr>
          <w:sz w:val="24"/>
          <w:szCs w:val="24"/>
        </w:rPr>
        <w:t xml:space="preserve"> </w:t>
      </w:r>
      <w:r w:rsidRPr="005478C1" w:rsidR="005478C1">
        <w:rPr>
          <w:sz w:val="24"/>
          <w:szCs w:val="24"/>
        </w:rPr>
        <w:t>410</w:t>
      </w:r>
      <w:r w:rsidRPr="005478C1" w:rsidR="00C073A5">
        <w:rPr>
          <w:sz w:val="24"/>
          <w:szCs w:val="24"/>
        </w:rPr>
        <w:t xml:space="preserve"> </w:t>
      </w:r>
      <w:r w:rsidRPr="005478C1">
        <w:rPr>
          <w:sz w:val="24"/>
          <w:szCs w:val="24"/>
        </w:rPr>
        <w:t>hours</w:t>
      </w:r>
      <w:r w:rsidRPr="001675EF" w:rsidR="00F91DB0">
        <w:rPr>
          <w:sz w:val="24"/>
          <w:szCs w:val="24"/>
        </w:rPr>
        <w:t>.</w:t>
      </w:r>
    </w:p>
    <w:p w:rsidR="006A16C7" w:rsidRPr="001675EF" w:rsidP="000B41AF" w14:paraId="44203F75" w14:textId="047D68AD">
      <w:pPr>
        <w:spacing w:after="240" w:line="276" w:lineRule="auto"/>
        <w:rPr>
          <w:sz w:val="24"/>
          <w:szCs w:val="24"/>
        </w:rPr>
      </w:pPr>
      <w:r w:rsidRPr="001675EF">
        <w:rPr>
          <w:sz w:val="24"/>
          <w:szCs w:val="24"/>
        </w:rPr>
        <w:t xml:space="preserve">If there are any questions regarding this project, </w:t>
      </w:r>
      <w:r w:rsidRPr="001675EF" w:rsidR="00365F77">
        <w:rPr>
          <w:sz w:val="24"/>
          <w:szCs w:val="24"/>
        </w:rPr>
        <w:t xml:space="preserve">please direct them to </w:t>
      </w:r>
      <w:r w:rsidR="00C1156A">
        <w:rPr>
          <w:sz w:val="24"/>
          <w:szCs w:val="24"/>
        </w:rPr>
        <w:t>Douglas Williams</w:t>
      </w:r>
      <w:r w:rsidRPr="001675EF" w:rsidR="00365F77">
        <w:rPr>
          <w:sz w:val="24"/>
          <w:szCs w:val="24"/>
        </w:rPr>
        <w:t xml:space="preserve"> (202-691-</w:t>
      </w:r>
      <w:r w:rsidR="00C1156A">
        <w:rPr>
          <w:sz w:val="24"/>
          <w:szCs w:val="24"/>
        </w:rPr>
        <w:t>5707</w:t>
      </w:r>
      <w:r w:rsidRPr="001675EF" w:rsidR="00365F77">
        <w:rPr>
          <w:sz w:val="24"/>
          <w:szCs w:val="24"/>
        </w:rPr>
        <w:t xml:space="preserve">; </w:t>
      </w:r>
      <w:hyperlink r:id="rId5" w:history="1">
        <w:r w:rsidRPr="00B36D0F" w:rsidR="00C1156A">
          <w:rPr>
            <w:rStyle w:val="Hyperlink"/>
            <w:sz w:val="24"/>
            <w:szCs w:val="24"/>
          </w:rPr>
          <w:t>Douglas.Williams@bls.gov</w:t>
        </w:r>
      </w:hyperlink>
      <w:r w:rsidRPr="001675EF" w:rsidR="00365F77">
        <w:rPr>
          <w:sz w:val="24"/>
          <w:szCs w:val="24"/>
        </w:rPr>
        <w:t xml:space="preserve">). </w:t>
      </w:r>
    </w:p>
    <w:p w:rsidR="006A16C7" w:rsidRPr="001675EF" w:rsidP="000B41AF" w14:paraId="242F57A1" w14:textId="77777777">
      <w:pPr>
        <w:spacing w:after="240" w:line="276" w:lineRule="auto"/>
        <w:rPr>
          <w:b/>
          <w:sz w:val="24"/>
          <w:szCs w:val="24"/>
        </w:rPr>
      </w:pPr>
      <w:r w:rsidRPr="001675EF">
        <w:rPr>
          <w:b/>
          <w:sz w:val="24"/>
          <w:szCs w:val="24"/>
        </w:rPr>
        <w:br w:type="page"/>
      </w:r>
    </w:p>
    <w:p w:rsidR="00396696" w:rsidRPr="001675EF" w:rsidP="009321C3" w14:paraId="54638513" w14:textId="1EDE309D">
      <w:pPr>
        <w:pStyle w:val="BodyText"/>
        <w:numPr>
          <w:ilvl w:val="0"/>
          <w:numId w:val="1"/>
        </w:numPr>
        <w:spacing w:after="240" w:line="276" w:lineRule="auto"/>
        <w:ind w:right="990"/>
        <w:jc w:val="both"/>
        <w:rPr>
          <w:b/>
          <w:sz w:val="24"/>
          <w:szCs w:val="24"/>
        </w:rPr>
      </w:pPr>
      <w:r w:rsidRPr="001675EF">
        <w:rPr>
          <w:b/>
          <w:sz w:val="24"/>
          <w:szCs w:val="24"/>
        </w:rPr>
        <w:t xml:space="preserve"> </w:t>
      </w:r>
      <w:r w:rsidRPr="001675EF" w:rsidR="006A16C7">
        <w:rPr>
          <w:b/>
          <w:sz w:val="24"/>
          <w:szCs w:val="24"/>
        </w:rPr>
        <w:t>Introduction</w:t>
      </w:r>
    </w:p>
    <w:p w:rsidR="00882FDB" w:rsidRPr="00882FDB" w:rsidP="00882FDB" w14:paraId="462B79BE" w14:textId="77777777">
      <w:pPr>
        <w:pStyle w:val="BodyText"/>
        <w:spacing w:after="240" w:line="276" w:lineRule="auto"/>
        <w:rPr>
          <w:sz w:val="24"/>
          <w:szCs w:val="24"/>
        </w:rPr>
      </w:pPr>
      <w:r w:rsidRPr="00882FDB">
        <w:rPr>
          <w:sz w:val="24"/>
          <w:szCs w:val="24"/>
        </w:rPr>
        <w:t>The American Time Use Survey (ATUS) provides nationally representative estimates of how, where, and with whom Americans spend their time, and is the only federal survey providing data on the full range on nonmarket activities, from housework to caregiving activities. The ATUS diary collects information about the activities respondents performed on one day and, for most activities, where they were and who they were with. It also includes summary questions about the diary activities, such as questions asking about times when the respondent may have provided childcare as a secondary activity.</w:t>
      </w:r>
    </w:p>
    <w:p w:rsidR="00882FDB" w:rsidRPr="00882FDB" w:rsidP="00882FDB" w14:paraId="0CEA35BC" w14:textId="69DD8A14">
      <w:pPr>
        <w:pStyle w:val="BodyText"/>
        <w:spacing w:after="240" w:line="276" w:lineRule="auto"/>
        <w:rPr>
          <w:sz w:val="24"/>
          <w:szCs w:val="24"/>
        </w:rPr>
      </w:pPr>
      <w:r w:rsidRPr="00882FDB">
        <w:rPr>
          <w:sz w:val="24"/>
          <w:szCs w:val="24"/>
        </w:rPr>
        <w:t xml:space="preserve">The ATUS has been conducted solely via Computer Assisted Telephone Interviewing (CATI) since the survey began in 2003. </w:t>
      </w:r>
      <w:r>
        <w:rPr>
          <w:sz w:val="24"/>
          <w:szCs w:val="24"/>
        </w:rPr>
        <w:t>T</w:t>
      </w:r>
      <w:r w:rsidRPr="00882FDB">
        <w:rPr>
          <w:sz w:val="24"/>
          <w:szCs w:val="24"/>
        </w:rPr>
        <w:t>o modernize the ATUS data collection and offer an alternative mode of data collection to CATI, BLS has been developing a self-administered web diary tool such that the ATUS would become a mixed-mode CATI and web-based survey.</w:t>
      </w:r>
    </w:p>
    <w:p w:rsidR="00882FDB" w:rsidP="00882FDB" w14:paraId="70068CAD" w14:textId="64131539">
      <w:pPr>
        <w:pStyle w:val="BodyText"/>
        <w:spacing w:after="240" w:line="276" w:lineRule="auto"/>
        <w:rPr>
          <w:sz w:val="24"/>
          <w:szCs w:val="24"/>
        </w:rPr>
      </w:pPr>
      <w:r>
        <w:rPr>
          <w:sz w:val="24"/>
          <w:szCs w:val="24"/>
        </w:rPr>
        <w:t>The ATUS program has conducted several rounds of testing</w:t>
      </w:r>
      <w:r w:rsidR="00647F11">
        <w:rPr>
          <w:sz w:val="24"/>
          <w:szCs w:val="24"/>
        </w:rPr>
        <w:t xml:space="preserve"> of a web diary prototype. Research to date has included a literature review of web diaries, mixed-mode testing to compare reporting behaviors, usability testing to </w:t>
      </w:r>
      <w:r w:rsidR="00DB23E6">
        <w:rPr>
          <w:sz w:val="24"/>
          <w:szCs w:val="24"/>
        </w:rPr>
        <w:t xml:space="preserve">identify areas to improve </w:t>
      </w:r>
      <w:r w:rsidR="00647F11">
        <w:rPr>
          <w:sz w:val="24"/>
          <w:szCs w:val="24"/>
        </w:rPr>
        <w:t xml:space="preserve">respondent’s </w:t>
      </w:r>
      <w:r w:rsidR="00DB23E6">
        <w:rPr>
          <w:sz w:val="24"/>
          <w:szCs w:val="24"/>
        </w:rPr>
        <w:t>ability to use and report activities</w:t>
      </w:r>
      <w:r w:rsidR="00647F11">
        <w:rPr>
          <w:sz w:val="24"/>
          <w:szCs w:val="24"/>
        </w:rPr>
        <w:t xml:space="preserve">, and most recently a pilot test to compare activity reporting between CATI and web. </w:t>
      </w:r>
      <w:r w:rsidR="00DB23E6">
        <w:rPr>
          <w:sz w:val="24"/>
          <w:szCs w:val="24"/>
        </w:rPr>
        <w:t xml:space="preserve">This research has provided rich information into understanding how web responses may differ from </w:t>
      </w:r>
      <w:r w:rsidR="005F542F">
        <w:rPr>
          <w:sz w:val="24"/>
          <w:szCs w:val="24"/>
        </w:rPr>
        <w:t>CATI</w:t>
      </w:r>
      <w:r w:rsidR="00DB23E6">
        <w:rPr>
          <w:sz w:val="24"/>
          <w:szCs w:val="24"/>
        </w:rPr>
        <w:t xml:space="preserve">. </w:t>
      </w:r>
      <w:r w:rsidR="00CC2F50">
        <w:rPr>
          <w:sz w:val="24"/>
          <w:szCs w:val="24"/>
        </w:rPr>
        <w:t>Specifically, this research has identified that respondents have difficulty with identifying activities using the ATUS lexicon (categorical grouping and labeling of activities). It has also noted that respondents vary in the level of detail, sometimes omitting brief</w:t>
      </w:r>
      <w:r w:rsidR="006F1B89">
        <w:rPr>
          <w:sz w:val="24"/>
          <w:szCs w:val="24"/>
        </w:rPr>
        <w:t xml:space="preserve"> activities</w:t>
      </w:r>
      <w:r w:rsidR="00CC2F50">
        <w:rPr>
          <w:sz w:val="24"/>
          <w:szCs w:val="24"/>
        </w:rPr>
        <w:t>, or activities perceived as unimportant.</w:t>
      </w:r>
    </w:p>
    <w:p w:rsidR="00CC2F50" w:rsidP="00882FDB" w14:paraId="0E574252" w14:textId="3B6F524C">
      <w:pPr>
        <w:pStyle w:val="BodyText"/>
        <w:spacing w:after="240" w:line="276" w:lineRule="auto"/>
        <w:rPr>
          <w:sz w:val="24"/>
          <w:szCs w:val="24"/>
        </w:rPr>
      </w:pPr>
      <w:r>
        <w:rPr>
          <w:sz w:val="24"/>
          <w:szCs w:val="24"/>
        </w:rPr>
        <w:t>The purpose of this research is three-fold. First is to understand how respondent</w:t>
      </w:r>
      <w:r w:rsidR="006F1B89">
        <w:rPr>
          <w:sz w:val="24"/>
          <w:szCs w:val="24"/>
        </w:rPr>
        <w:t>s</w:t>
      </w:r>
      <w:r>
        <w:rPr>
          <w:sz w:val="24"/>
          <w:szCs w:val="24"/>
        </w:rPr>
        <w:t xml:space="preserve"> conceptualize their day when recalling what they did (i.e., activities). This information will help inform</w:t>
      </w:r>
      <w:r w:rsidR="00EB2B05">
        <w:rPr>
          <w:sz w:val="24"/>
          <w:szCs w:val="24"/>
        </w:rPr>
        <w:t xml:space="preserve"> what is most salient to respondents to incorporate guides and instructions into the web diary. The second is to understand if there is terminology used by respondents for vague activities (e.g., socializing) that could help to improve terms used in the ATUS lexicon. The last will focus on the use of mental models. Mental models are used in user experience research to identify design improvements. Mental models ask respondents their expectations about how a system will work, in this case, their expectations of how they would report time and activity information.</w:t>
      </w:r>
    </w:p>
    <w:p w:rsidR="00001CAD" w:rsidRPr="001675EF" w:rsidP="003A2EE0" w14:paraId="5F7B0F6E" w14:textId="77777777">
      <w:pPr>
        <w:pStyle w:val="BodyText"/>
        <w:rPr>
          <w:sz w:val="24"/>
          <w:szCs w:val="24"/>
        </w:rPr>
      </w:pPr>
    </w:p>
    <w:p w:rsidR="000D61F7" w:rsidRPr="001675EF" w:rsidP="009321C3" w14:paraId="3727D6DD" w14:textId="7064C2E9">
      <w:pPr>
        <w:pStyle w:val="BodyText"/>
        <w:numPr>
          <w:ilvl w:val="0"/>
          <w:numId w:val="1"/>
        </w:numPr>
        <w:spacing w:after="240" w:line="276" w:lineRule="auto"/>
        <w:ind w:right="1260"/>
        <w:rPr>
          <w:b/>
          <w:sz w:val="24"/>
          <w:szCs w:val="24"/>
        </w:rPr>
      </w:pPr>
      <w:r w:rsidRPr="001675EF">
        <w:rPr>
          <w:b/>
          <w:sz w:val="24"/>
          <w:szCs w:val="24"/>
        </w:rPr>
        <w:t xml:space="preserve"> </w:t>
      </w:r>
      <w:r w:rsidRPr="001675EF" w:rsidR="006A16C7">
        <w:rPr>
          <w:b/>
          <w:sz w:val="24"/>
          <w:szCs w:val="24"/>
        </w:rPr>
        <w:t xml:space="preserve">Methodology </w:t>
      </w:r>
    </w:p>
    <w:p w:rsidR="002849C3" w:rsidRPr="001675EF" w:rsidP="002849C3" w14:paraId="1E1CFEBB" w14:textId="48A1DFA4">
      <w:pPr>
        <w:pStyle w:val="BodyText"/>
        <w:spacing w:after="240" w:line="276" w:lineRule="auto"/>
        <w:rPr>
          <w:sz w:val="24"/>
          <w:szCs w:val="24"/>
        </w:rPr>
      </w:pPr>
      <w:r w:rsidRPr="001675EF">
        <w:rPr>
          <w:sz w:val="24"/>
          <w:szCs w:val="24"/>
        </w:rPr>
        <w:t xml:space="preserve">To accomplish these goals, </w:t>
      </w:r>
      <w:r w:rsidRPr="001675EF" w:rsidR="006D5A44">
        <w:rPr>
          <w:sz w:val="24"/>
          <w:szCs w:val="24"/>
        </w:rPr>
        <w:t xml:space="preserve">the proposed </w:t>
      </w:r>
      <w:r w:rsidRPr="001675EF">
        <w:rPr>
          <w:sz w:val="24"/>
          <w:szCs w:val="24"/>
        </w:rPr>
        <w:t>question</w:t>
      </w:r>
      <w:r w:rsidRPr="001675EF" w:rsidR="006D5A44">
        <w:rPr>
          <w:sz w:val="24"/>
          <w:szCs w:val="24"/>
        </w:rPr>
        <w:t>s</w:t>
      </w:r>
      <w:r w:rsidRPr="001675EF">
        <w:rPr>
          <w:sz w:val="24"/>
          <w:szCs w:val="24"/>
        </w:rPr>
        <w:t xml:space="preserve"> will be tested using a mixture of cognitive interviewing and online </w:t>
      </w:r>
      <w:r w:rsidRPr="001675EF" w:rsidR="00A74AFF">
        <w:rPr>
          <w:sz w:val="24"/>
          <w:szCs w:val="24"/>
        </w:rPr>
        <w:t>surveys</w:t>
      </w:r>
      <w:r w:rsidRPr="001675EF">
        <w:rPr>
          <w:sz w:val="24"/>
          <w:szCs w:val="24"/>
        </w:rPr>
        <w:t>.</w:t>
      </w:r>
      <w:r w:rsidRPr="001675EF" w:rsidR="008539B4">
        <w:rPr>
          <w:sz w:val="24"/>
          <w:szCs w:val="24"/>
        </w:rPr>
        <w:t xml:space="preserve"> </w:t>
      </w:r>
    </w:p>
    <w:p w:rsidR="00BA68B5" w:rsidP="002849C3" w14:paraId="64316409" w14:textId="77777777">
      <w:pPr>
        <w:pStyle w:val="BodyText"/>
        <w:spacing w:after="240" w:line="276" w:lineRule="auto"/>
        <w:rPr>
          <w:sz w:val="24"/>
          <w:szCs w:val="24"/>
        </w:rPr>
      </w:pPr>
      <w:r w:rsidRPr="001675EF">
        <w:rPr>
          <w:i/>
          <w:iCs/>
          <w:sz w:val="24"/>
          <w:szCs w:val="24"/>
        </w:rPr>
        <w:t>Cognitive Interviews</w:t>
      </w:r>
    </w:p>
    <w:p w:rsidR="005717B0" w:rsidP="00AB11C8" w14:paraId="23032BCE" w14:textId="4B22155B">
      <w:pPr>
        <w:pStyle w:val="BodyText"/>
        <w:spacing w:after="240" w:line="276" w:lineRule="auto"/>
        <w:rPr>
          <w:sz w:val="24"/>
          <w:szCs w:val="24"/>
        </w:rPr>
      </w:pPr>
      <w:r w:rsidRPr="001675EF">
        <w:rPr>
          <w:sz w:val="24"/>
          <w:szCs w:val="24"/>
        </w:rPr>
        <w:t xml:space="preserve">Cognitive interviews provide an in-depth understanding of the respondents’ thought processes and reactions to the questions. </w:t>
      </w:r>
      <w:r>
        <w:rPr>
          <w:sz w:val="24"/>
          <w:szCs w:val="24"/>
        </w:rPr>
        <w:t xml:space="preserve">One-on-one interviews will be conducted asking participants to recall their day with little guidance. This will help </w:t>
      </w:r>
      <w:r w:rsidR="006F1B89">
        <w:rPr>
          <w:sz w:val="24"/>
          <w:szCs w:val="24"/>
        </w:rPr>
        <w:t xml:space="preserve">assess </w:t>
      </w:r>
      <w:r>
        <w:rPr>
          <w:sz w:val="24"/>
          <w:szCs w:val="24"/>
        </w:rPr>
        <w:t xml:space="preserve">how participants organize their day and identify salient themes and where and what type of instructions would be most beneficial. Participants will then be asked why certain activities were excluded and how they would label activities that have complex label mappings. Participants will also be asked </w:t>
      </w:r>
      <w:r w:rsidR="006F1B89">
        <w:rPr>
          <w:sz w:val="24"/>
          <w:szCs w:val="24"/>
        </w:rPr>
        <w:t xml:space="preserve">about their mental models, or </w:t>
      </w:r>
      <w:r>
        <w:rPr>
          <w:sz w:val="24"/>
          <w:szCs w:val="24"/>
        </w:rPr>
        <w:t xml:space="preserve">their expectations for self-administered web reporting that will help inform a diary web design. Interviews will primarily be conducted in-person, while Microsoft Teams may be used for remote interviews. Interviews will be conducted by staff from OSMR who are experienced in conducting these types of interviews. The testing protocol for one-on-one interviews in included in </w:t>
      </w:r>
      <w:r w:rsidRPr="00604182" w:rsidR="006F2676">
        <w:t>Appendix A</w:t>
      </w:r>
      <w:r>
        <w:rPr>
          <w:sz w:val="24"/>
          <w:szCs w:val="24"/>
        </w:rPr>
        <w:t>.</w:t>
      </w:r>
    </w:p>
    <w:p w:rsidR="00BA68B5" w:rsidP="002849C3" w14:paraId="457A7E28" w14:textId="77777777">
      <w:pPr>
        <w:pStyle w:val="BodyText"/>
        <w:spacing w:after="240" w:line="276" w:lineRule="auto"/>
        <w:rPr>
          <w:sz w:val="24"/>
          <w:szCs w:val="24"/>
        </w:rPr>
      </w:pPr>
      <w:r w:rsidRPr="008F0DBC">
        <w:rPr>
          <w:i/>
          <w:iCs/>
          <w:sz w:val="24"/>
          <w:szCs w:val="24"/>
        </w:rPr>
        <w:t>Online Surveys</w:t>
      </w:r>
    </w:p>
    <w:p w:rsidR="00EA58A3" w:rsidRPr="001675EF" w:rsidP="008D35F6" w14:paraId="1A8EC274" w14:textId="759A223E">
      <w:pPr>
        <w:pStyle w:val="BodyText"/>
        <w:spacing w:after="240" w:line="276" w:lineRule="auto"/>
        <w:rPr>
          <w:sz w:val="24"/>
          <w:szCs w:val="24"/>
        </w:rPr>
      </w:pPr>
      <w:r>
        <w:rPr>
          <w:sz w:val="24"/>
          <w:szCs w:val="24"/>
        </w:rPr>
        <w:t xml:space="preserve">Online surveys will be conducted asking respondents to recall the most salient activities and free recall of activities that would cover the entirety of their day. This </w:t>
      </w:r>
      <w:r w:rsidR="00D26094">
        <w:rPr>
          <w:sz w:val="24"/>
          <w:szCs w:val="24"/>
        </w:rPr>
        <w:t>approach</w:t>
      </w:r>
      <w:r>
        <w:rPr>
          <w:sz w:val="24"/>
          <w:szCs w:val="24"/>
        </w:rPr>
        <w:t xml:space="preserve"> will also replicate the self-administered </w:t>
      </w:r>
      <w:r w:rsidR="00D26094">
        <w:rPr>
          <w:sz w:val="24"/>
          <w:szCs w:val="24"/>
        </w:rPr>
        <w:t xml:space="preserve">web </w:t>
      </w:r>
      <w:r>
        <w:rPr>
          <w:sz w:val="24"/>
          <w:szCs w:val="24"/>
        </w:rPr>
        <w:t>mode with debriefing probes embedded to gain a deeper understanding of respondent’s recall</w:t>
      </w:r>
      <w:r w:rsidR="00255C47">
        <w:rPr>
          <w:sz w:val="24"/>
          <w:szCs w:val="24"/>
        </w:rPr>
        <w:t xml:space="preserve"> of their activities the previous day</w:t>
      </w:r>
      <w:r>
        <w:rPr>
          <w:sz w:val="24"/>
          <w:szCs w:val="24"/>
        </w:rPr>
        <w:t>.</w:t>
      </w:r>
      <w:r w:rsidR="000241CA">
        <w:rPr>
          <w:sz w:val="24"/>
          <w:szCs w:val="24"/>
        </w:rPr>
        <w:t xml:space="preserve"> An experiment will be embedded where half of the participants (n=750) will receive 15 individual text boxes to input their activities, and the other half (n=750) will receive 22 individual text boxes to input their activities (these numbers were determined by previous research showing that participants included a median range of 14-17 items in ATUS web diaries studies). </w:t>
      </w:r>
      <w:r w:rsidR="00D062CB">
        <w:rPr>
          <w:sz w:val="24"/>
          <w:szCs w:val="24"/>
        </w:rPr>
        <w:t xml:space="preserve">The number of activities and level of detail included in each condition will be compared. </w:t>
      </w:r>
      <w:r w:rsidR="00535BEC">
        <w:rPr>
          <w:sz w:val="24"/>
          <w:szCs w:val="24"/>
        </w:rPr>
        <w:t xml:space="preserve"> Online surveys enable us to reach a larger sample than using interviews alone. </w:t>
      </w:r>
      <w:r w:rsidR="001B79F9">
        <w:rPr>
          <w:sz w:val="24"/>
          <w:szCs w:val="24"/>
        </w:rPr>
        <w:t xml:space="preserve">This will allow us to identify common </w:t>
      </w:r>
      <w:r>
        <w:rPr>
          <w:sz w:val="24"/>
          <w:szCs w:val="24"/>
        </w:rPr>
        <w:t>activities, among a much larger group, that are most susceptible to omission</w:t>
      </w:r>
      <w:r w:rsidR="001B79F9">
        <w:rPr>
          <w:sz w:val="24"/>
          <w:szCs w:val="24"/>
        </w:rPr>
        <w:t xml:space="preserve">. </w:t>
      </w:r>
      <w:r w:rsidR="000241CA">
        <w:rPr>
          <w:sz w:val="24"/>
          <w:szCs w:val="24"/>
        </w:rPr>
        <w:t xml:space="preserve">The instrument will also include some debriefing probes to get at mental models and preference for self-reporting on the web to inform a diary web design. </w:t>
      </w:r>
      <w:r w:rsidR="00842E2D">
        <w:rPr>
          <w:sz w:val="24"/>
          <w:szCs w:val="24"/>
        </w:rPr>
        <w:t>The t</w:t>
      </w:r>
      <w:r w:rsidRPr="008F0DBC">
        <w:rPr>
          <w:sz w:val="24"/>
          <w:szCs w:val="24"/>
        </w:rPr>
        <w:t xml:space="preserve">esting protocol for online surveys is included in </w:t>
      </w:r>
      <w:r w:rsidRPr="00604182" w:rsidR="006F2676">
        <w:t>Appendix B</w:t>
      </w:r>
      <w:r w:rsidRPr="008F0DBC">
        <w:rPr>
          <w:sz w:val="24"/>
          <w:szCs w:val="24"/>
        </w:rPr>
        <w:t>.</w:t>
      </w:r>
    </w:p>
    <w:p w:rsidR="003647AB" w:rsidRPr="001675EF" w:rsidP="003647AB" w14:paraId="38B36341" w14:textId="5D7151F5">
      <w:pPr>
        <w:pStyle w:val="BodyText"/>
        <w:spacing w:after="240" w:line="276" w:lineRule="auto"/>
        <w:rPr>
          <w:sz w:val="24"/>
          <w:szCs w:val="24"/>
        </w:rPr>
      </w:pPr>
      <w:r w:rsidRPr="001675EF">
        <w:rPr>
          <w:sz w:val="24"/>
          <w:szCs w:val="24"/>
        </w:rPr>
        <w:t xml:space="preserve">These </w:t>
      </w:r>
      <w:r w:rsidR="001B79F9">
        <w:rPr>
          <w:sz w:val="24"/>
          <w:szCs w:val="24"/>
        </w:rPr>
        <w:t>testing activities</w:t>
      </w:r>
      <w:r w:rsidRPr="001675EF">
        <w:rPr>
          <w:sz w:val="24"/>
          <w:szCs w:val="24"/>
        </w:rPr>
        <w:t xml:space="preserve"> will be coordinated iteratively, </w:t>
      </w:r>
      <w:r w:rsidR="001B79F9">
        <w:rPr>
          <w:sz w:val="24"/>
          <w:szCs w:val="24"/>
        </w:rPr>
        <w:t>as activities collected during cognitive testing will be necessary for the classification activity during online testing</w:t>
      </w:r>
      <w:r w:rsidRPr="001675EF">
        <w:rPr>
          <w:sz w:val="24"/>
          <w:szCs w:val="24"/>
        </w:rPr>
        <w:t xml:space="preserve">. </w:t>
      </w:r>
      <w:r w:rsidRPr="001675EF">
        <w:rPr>
          <w:sz w:val="24"/>
          <w:szCs w:val="24"/>
        </w:rPr>
        <w:t xml:space="preserve">The findings from </w:t>
      </w:r>
      <w:r w:rsidR="007916AF">
        <w:rPr>
          <w:sz w:val="24"/>
          <w:szCs w:val="24"/>
        </w:rPr>
        <w:t>both</w:t>
      </w:r>
      <w:r w:rsidRPr="001675EF">
        <w:rPr>
          <w:sz w:val="24"/>
          <w:szCs w:val="24"/>
        </w:rPr>
        <w:t xml:space="preserve"> modes of testing will be evaluated qualitatively. The </w:t>
      </w:r>
      <w:r w:rsidR="007916AF">
        <w:rPr>
          <w:sz w:val="24"/>
          <w:szCs w:val="24"/>
        </w:rPr>
        <w:t>feedback and finding</w:t>
      </w:r>
      <w:r w:rsidR="006F1B89">
        <w:rPr>
          <w:sz w:val="24"/>
          <w:szCs w:val="24"/>
        </w:rPr>
        <w:t>s</w:t>
      </w:r>
      <w:r w:rsidR="007916AF">
        <w:rPr>
          <w:sz w:val="24"/>
          <w:szCs w:val="24"/>
        </w:rPr>
        <w:t xml:space="preserve"> collected in cognitive interviews will be used to inform the design and placement of instructions in the web diary, while findings from the online interviews </w:t>
      </w:r>
      <w:r w:rsidR="00D511A2">
        <w:rPr>
          <w:sz w:val="24"/>
          <w:szCs w:val="24"/>
        </w:rPr>
        <w:t>provide insight into how respondents recall their day</w:t>
      </w:r>
      <w:r w:rsidR="00D062CB">
        <w:rPr>
          <w:sz w:val="24"/>
          <w:szCs w:val="24"/>
        </w:rPr>
        <w:t xml:space="preserve"> and preferences for reporting in a web mode</w:t>
      </w:r>
      <w:r w:rsidRPr="001675EF">
        <w:rPr>
          <w:sz w:val="24"/>
          <w:szCs w:val="24"/>
        </w:rPr>
        <w:t xml:space="preserve">. </w:t>
      </w:r>
    </w:p>
    <w:p w:rsidR="002852CB" w:rsidRPr="001675EF" w:rsidP="002849C3" w14:paraId="4F5AC811" w14:textId="1A6BEC8E">
      <w:pPr>
        <w:pStyle w:val="BodyText"/>
        <w:spacing w:after="240" w:line="276" w:lineRule="auto"/>
        <w:rPr>
          <w:sz w:val="24"/>
          <w:szCs w:val="24"/>
        </w:rPr>
      </w:pPr>
      <w:r w:rsidRPr="001675EF">
        <w:rPr>
          <w:sz w:val="24"/>
          <w:szCs w:val="24"/>
        </w:rPr>
        <w:t xml:space="preserve">As this is pretesting, we expect that modifications may be made </w:t>
      </w:r>
      <w:r w:rsidRPr="001675EF">
        <w:rPr>
          <w:sz w:val="24"/>
          <w:szCs w:val="24"/>
        </w:rPr>
        <w:t>during the course of</w:t>
      </w:r>
      <w:r w:rsidRPr="001675EF">
        <w:rPr>
          <w:sz w:val="24"/>
          <w:szCs w:val="24"/>
        </w:rPr>
        <w:t xml:space="preserve"> the study based on initial results. Although the goals of the testing, and overall design, will remain the same, findings from preliminary results may be used to improve the interview questions. Modifications are likely to range from slight changes to question wording to the inclusion </w:t>
      </w:r>
      <w:r w:rsidRPr="001675EF" w:rsidR="000A6694">
        <w:rPr>
          <w:sz w:val="24"/>
          <w:szCs w:val="24"/>
        </w:rPr>
        <w:t xml:space="preserve">of </w:t>
      </w:r>
      <w:r w:rsidRPr="001675EF">
        <w:rPr>
          <w:sz w:val="24"/>
          <w:szCs w:val="24"/>
        </w:rPr>
        <w:t>additional instructions.</w:t>
      </w:r>
    </w:p>
    <w:p w:rsidR="002849C3" w:rsidRPr="001675EF" w:rsidP="002849C3" w14:paraId="043B6300" w14:textId="77777777">
      <w:pPr>
        <w:pStyle w:val="BodyText"/>
        <w:rPr>
          <w:sz w:val="24"/>
          <w:szCs w:val="24"/>
        </w:rPr>
      </w:pPr>
    </w:p>
    <w:p w:rsidR="006A16C7" w:rsidRPr="001675EF" w:rsidP="009321C3" w14:paraId="4E155BF2" w14:textId="06BEA2D9">
      <w:pPr>
        <w:pStyle w:val="BodyText"/>
        <w:numPr>
          <w:ilvl w:val="0"/>
          <w:numId w:val="1"/>
        </w:numPr>
        <w:spacing w:after="240" w:line="276" w:lineRule="auto"/>
        <w:ind w:right="1260"/>
        <w:rPr>
          <w:b/>
          <w:sz w:val="24"/>
          <w:szCs w:val="24"/>
        </w:rPr>
      </w:pPr>
      <w:r w:rsidRPr="001675EF">
        <w:rPr>
          <w:b/>
          <w:sz w:val="24"/>
          <w:szCs w:val="24"/>
        </w:rPr>
        <w:t xml:space="preserve"> </w:t>
      </w:r>
      <w:r w:rsidRPr="001675EF" w:rsidR="0070142E">
        <w:rPr>
          <w:b/>
          <w:sz w:val="24"/>
          <w:szCs w:val="24"/>
        </w:rPr>
        <w:t xml:space="preserve">Participants </w:t>
      </w:r>
    </w:p>
    <w:p w:rsidR="007916AF" w:rsidP="00097159" w14:paraId="01E7F43D" w14:textId="22F8378D">
      <w:pPr>
        <w:spacing w:after="240" w:line="276" w:lineRule="auto"/>
        <w:rPr>
          <w:sz w:val="24"/>
          <w:szCs w:val="24"/>
        </w:rPr>
      </w:pPr>
      <w:r>
        <w:rPr>
          <w:sz w:val="24"/>
          <w:szCs w:val="24"/>
        </w:rPr>
        <w:t xml:space="preserve">Activities reported in the ATUS are expected to vary by respondent and household compositions. For example, those with children are more likely to have childcare activities. Those who are employed will be able to report work activities. These are specific activities that, in the case of childcare </w:t>
      </w:r>
      <w:r w:rsidR="00170373">
        <w:rPr>
          <w:sz w:val="24"/>
          <w:szCs w:val="24"/>
        </w:rPr>
        <w:t>have demonstrated</w:t>
      </w:r>
      <w:r>
        <w:rPr>
          <w:sz w:val="24"/>
          <w:szCs w:val="24"/>
        </w:rPr>
        <w:t xml:space="preserve"> under-report</w:t>
      </w:r>
      <w:r w:rsidR="00170373">
        <w:rPr>
          <w:sz w:val="24"/>
          <w:szCs w:val="24"/>
        </w:rPr>
        <w:t>ing in a web mode</w:t>
      </w:r>
      <w:r>
        <w:rPr>
          <w:sz w:val="24"/>
          <w:szCs w:val="24"/>
        </w:rPr>
        <w:t>, and in the case of working, may miss intervening activities (such as lunch, breaks</w:t>
      </w:r>
      <w:r w:rsidR="00170373">
        <w:rPr>
          <w:sz w:val="24"/>
          <w:szCs w:val="24"/>
        </w:rPr>
        <w:t>, or commuting/travel time</w:t>
      </w:r>
      <w:r>
        <w:rPr>
          <w:sz w:val="24"/>
          <w:szCs w:val="24"/>
        </w:rPr>
        <w:t>). As such, this pretesting will target those that have children under the age of 5 and those who are currently employed.</w:t>
      </w:r>
    </w:p>
    <w:p w:rsidR="001559A0" w:rsidRPr="001675EF" w:rsidP="00097159" w14:paraId="3E08EB77" w14:textId="2ECBABEE">
      <w:pPr>
        <w:spacing w:after="240" w:line="276" w:lineRule="auto"/>
        <w:rPr>
          <w:i/>
          <w:iCs/>
          <w:sz w:val="24"/>
          <w:szCs w:val="24"/>
        </w:rPr>
      </w:pPr>
      <w:r w:rsidRPr="001675EF">
        <w:rPr>
          <w:i/>
          <w:iCs/>
          <w:sz w:val="24"/>
          <w:szCs w:val="24"/>
        </w:rPr>
        <w:t>Cognitive Interviews</w:t>
      </w:r>
    </w:p>
    <w:p w:rsidR="00170373" w:rsidP="00097159" w14:paraId="07FBEB0B" w14:textId="7EDAF505">
      <w:pPr>
        <w:spacing w:after="240" w:line="276" w:lineRule="auto"/>
        <w:rPr>
          <w:sz w:val="24"/>
          <w:szCs w:val="24"/>
        </w:rPr>
      </w:pPr>
      <w:r w:rsidRPr="001675EF">
        <w:rPr>
          <w:sz w:val="24"/>
          <w:szCs w:val="24"/>
        </w:rPr>
        <w:t xml:space="preserve">Up to </w:t>
      </w:r>
      <w:r>
        <w:rPr>
          <w:sz w:val="24"/>
          <w:szCs w:val="24"/>
        </w:rPr>
        <w:t>3</w:t>
      </w:r>
      <w:r w:rsidRPr="001675EF" w:rsidR="008266D4">
        <w:rPr>
          <w:sz w:val="24"/>
          <w:szCs w:val="24"/>
        </w:rPr>
        <w:t>0</w:t>
      </w:r>
      <w:r w:rsidRPr="001675EF">
        <w:rPr>
          <w:sz w:val="24"/>
          <w:szCs w:val="24"/>
        </w:rPr>
        <w:t xml:space="preserve"> participants will participate in one-on-one cognitive interviews. This </w:t>
      </w:r>
      <w:r>
        <w:rPr>
          <w:sz w:val="24"/>
          <w:szCs w:val="24"/>
        </w:rPr>
        <w:t>number of participants</w:t>
      </w:r>
      <w:r w:rsidRPr="001675EF">
        <w:rPr>
          <w:sz w:val="24"/>
          <w:szCs w:val="24"/>
        </w:rPr>
        <w:t xml:space="preserve"> </w:t>
      </w:r>
      <w:r>
        <w:rPr>
          <w:sz w:val="24"/>
          <w:szCs w:val="24"/>
        </w:rPr>
        <w:t xml:space="preserve">was determined to provide </w:t>
      </w:r>
      <w:r>
        <w:rPr>
          <w:sz w:val="24"/>
          <w:szCs w:val="24"/>
        </w:rPr>
        <w:t>a sufficient number of</w:t>
      </w:r>
      <w:r>
        <w:rPr>
          <w:sz w:val="24"/>
          <w:szCs w:val="24"/>
        </w:rPr>
        <w:t xml:space="preserve"> participants to identify common behaviors in activity reporting, or recommendations for necessary guidance (i.e., instruction) in a self-administered mode</w:t>
      </w:r>
      <w:r w:rsidRPr="001675EF">
        <w:rPr>
          <w:sz w:val="24"/>
          <w:szCs w:val="24"/>
        </w:rPr>
        <w:t xml:space="preserve">. </w:t>
      </w:r>
    </w:p>
    <w:p w:rsidR="00004E78" w:rsidRPr="001675EF" w:rsidP="00097159" w14:paraId="324D7E4A" w14:textId="0346D675">
      <w:pPr>
        <w:spacing w:after="240" w:line="276" w:lineRule="auto"/>
        <w:rPr>
          <w:sz w:val="24"/>
          <w:szCs w:val="24"/>
        </w:rPr>
      </w:pPr>
      <w:r>
        <w:rPr>
          <w:sz w:val="24"/>
          <w:szCs w:val="24"/>
        </w:rPr>
        <w:t>Since ATUS activity reporting differs for some subgroups, at least 10 participants will be recruited that have children aged 5 or under; and at least another 10 participants will be recruited that are currently employed.</w:t>
      </w:r>
    </w:p>
    <w:p w:rsidR="001559A0" w:rsidRPr="001675EF" w:rsidP="001559A0" w14:paraId="30348E4C" w14:textId="06F366F6">
      <w:pPr>
        <w:spacing w:after="240" w:line="276" w:lineRule="auto"/>
        <w:rPr>
          <w:sz w:val="24"/>
          <w:szCs w:val="24"/>
        </w:rPr>
      </w:pPr>
      <w:r w:rsidRPr="001675EF">
        <w:rPr>
          <w:sz w:val="24"/>
          <w:szCs w:val="24"/>
        </w:rPr>
        <w:t xml:space="preserve">To find eligible participants for one-on-one interviews, we will use the following </w:t>
      </w:r>
      <w:r w:rsidRPr="001675EF" w:rsidR="00396052">
        <w:rPr>
          <w:sz w:val="24"/>
          <w:szCs w:val="24"/>
        </w:rPr>
        <w:t xml:space="preserve">recruitment </w:t>
      </w:r>
      <w:r w:rsidRPr="001675EF">
        <w:rPr>
          <w:sz w:val="24"/>
          <w:szCs w:val="24"/>
        </w:rPr>
        <w:t>methods:</w:t>
      </w:r>
    </w:p>
    <w:p w:rsidR="004C7312" w:rsidRPr="001675EF" w:rsidP="00D26094" w14:paraId="2DCBDA7E" w14:textId="316D7B1C">
      <w:pPr>
        <w:pStyle w:val="ListParagraph"/>
        <w:numPr>
          <w:ilvl w:val="0"/>
          <w:numId w:val="2"/>
        </w:numPr>
        <w:spacing w:after="240" w:line="276" w:lineRule="auto"/>
        <w:rPr>
          <w:rFonts w:ascii="Times New Roman" w:hAnsi="Times New Roman"/>
          <w:sz w:val="24"/>
          <w:szCs w:val="24"/>
        </w:rPr>
      </w:pPr>
      <w:r w:rsidRPr="001675EF">
        <w:rPr>
          <w:rFonts w:ascii="Times New Roman" w:hAnsi="Times New Roman"/>
          <w:sz w:val="24"/>
          <w:szCs w:val="24"/>
        </w:rPr>
        <w:t>Advertisements on Craigslist</w:t>
      </w:r>
      <w:r w:rsidR="005478C1">
        <w:rPr>
          <w:rFonts w:ascii="Times New Roman" w:hAnsi="Times New Roman"/>
          <w:sz w:val="24"/>
          <w:szCs w:val="24"/>
        </w:rPr>
        <w:t>.</w:t>
      </w:r>
    </w:p>
    <w:p w:rsidR="005D1DEE" w:rsidRPr="001675EF" w:rsidP="00D26094" w14:paraId="21E235B4" w14:textId="5D1952CC">
      <w:pPr>
        <w:pStyle w:val="ListParagraph"/>
        <w:numPr>
          <w:ilvl w:val="0"/>
          <w:numId w:val="2"/>
        </w:numPr>
        <w:spacing w:after="240" w:line="276" w:lineRule="auto"/>
        <w:rPr>
          <w:rFonts w:ascii="Times New Roman" w:hAnsi="Times New Roman"/>
          <w:sz w:val="24"/>
          <w:szCs w:val="24"/>
        </w:rPr>
      </w:pPr>
      <w:r w:rsidRPr="001675EF">
        <w:rPr>
          <w:rFonts w:ascii="Times New Roman" w:hAnsi="Times New Roman"/>
          <w:sz w:val="24"/>
          <w:szCs w:val="24"/>
        </w:rPr>
        <w:t>Snowball sampling, by asking participants to advertise the study to others who may meet the eligibility criteria</w:t>
      </w:r>
      <w:r w:rsidR="005478C1">
        <w:rPr>
          <w:rFonts w:ascii="Times New Roman" w:hAnsi="Times New Roman"/>
          <w:sz w:val="24"/>
          <w:szCs w:val="24"/>
        </w:rPr>
        <w:t>.</w:t>
      </w:r>
    </w:p>
    <w:p w:rsidR="001559A0" w:rsidRPr="001675EF" w:rsidP="00D26094" w14:paraId="59C0B1FC" w14:textId="6AD94896">
      <w:pPr>
        <w:pStyle w:val="ListParagraph"/>
        <w:numPr>
          <w:ilvl w:val="0"/>
          <w:numId w:val="2"/>
        </w:numPr>
        <w:spacing w:after="240" w:line="276" w:lineRule="auto"/>
        <w:rPr>
          <w:rFonts w:ascii="Times New Roman" w:hAnsi="Times New Roman"/>
          <w:sz w:val="24"/>
          <w:szCs w:val="24"/>
        </w:rPr>
      </w:pPr>
      <w:r w:rsidRPr="001675EF">
        <w:rPr>
          <w:rFonts w:ascii="Times New Roman" w:hAnsi="Times New Roman"/>
          <w:sz w:val="24"/>
          <w:szCs w:val="24"/>
        </w:rPr>
        <w:t xml:space="preserve">Flyers on bulletin boards at grocery stores, libraries, and other </w:t>
      </w:r>
      <w:r w:rsidRPr="001675EF" w:rsidR="008266D4">
        <w:rPr>
          <w:rFonts w:ascii="Times New Roman" w:hAnsi="Times New Roman"/>
          <w:sz w:val="24"/>
          <w:szCs w:val="24"/>
        </w:rPr>
        <w:t xml:space="preserve">community </w:t>
      </w:r>
      <w:r w:rsidRPr="001675EF">
        <w:rPr>
          <w:rFonts w:ascii="Times New Roman" w:hAnsi="Times New Roman"/>
          <w:sz w:val="24"/>
          <w:szCs w:val="24"/>
        </w:rPr>
        <w:t>locations</w:t>
      </w:r>
      <w:r w:rsidR="005478C1">
        <w:rPr>
          <w:rFonts w:ascii="Times New Roman" w:hAnsi="Times New Roman"/>
          <w:sz w:val="24"/>
          <w:szCs w:val="24"/>
        </w:rPr>
        <w:t>.</w:t>
      </w:r>
    </w:p>
    <w:p w:rsidR="000309EA" w:rsidRPr="005478C1" w:rsidP="00D26094" w14:paraId="4732152D" w14:textId="68B109FE">
      <w:pPr>
        <w:pStyle w:val="ListParagraph"/>
        <w:numPr>
          <w:ilvl w:val="0"/>
          <w:numId w:val="2"/>
        </w:numPr>
        <w:spacing w:after="240" w:line="276" w:lineRule="auto"/>
        <w:rPr>
          <w:rFonts w:ascii="Times New Roman" w:hAnsi="Times New Roman"/>
          <w:sz w:val="24"/>
          <w:szCs w:val="24"/>
        </w:rPr>
      </w:pPr>
      <w:r w:rsidRPr="001675EF">
        <w:rPr>
          <w:rFonts w:ascii="Times New Roman" w:hAnsi="Times New Roman"/>
          <w:sz w:val="24"/>
          <w:szCs w:val="24"/>
        </w:rPr>
        <w:t>Emails to community listservs</w:t>
      </w:r>
      <w:r w:rsidR="005478C1">
        <w:rPr>
          <w:rFonts w:ascii="Times New Roman" w:hAnsi="Times New Roman"/>
          <w:sz w:val="24"/>
          <w:szCs w:val="24"/>
        </w:rPr>
        <w:t>.</w:t>
      </w:r>
    </w:p>
    <w:p w:rsidR="00F208E5" w:rsidRPr="001675EF" w:rsidP="00F208E5" w14:paraId="16B6A0F5" w14:textId="3C76D21E">
      <w:pPr>
        <w:spacing w:after="240" w:line="276" w:lineRule="auto"/>
        <w:rPr>
          <w:sz w:val="24"/>
          <w:szCs w:val="24"/>
        </w:rPr>
      </w:pPr>
      <w:r w:rsidRPr="001675EF">
        <w:rPr>
          <w:sz w:val="24"/>
          <w:szCs w:val="24"/>
        </w:rPr>
        <w:t xml:space="preserve">Interested people will be asked to call </w:t>
      </w:r>
      <w:r w:rsidRPr="001675EF" w:rsidR="005D5F62">
        <w:rPr>
          <w:sz w:val="24"/>
          <w:szCs w:val="24"/>
        </w:rPr>
        <w:t xml:space="preserve">or email </w:t>
      </w:r>
      <w:r w:rsidR="00F64D2F">
        <w:rPr>
          <w:sz w:val="24"/>
          <w:szCs w:val="24"/>
        </w:rPr>
        <w:t xml:space="preserve">OSMR staff </w:t>
      </w:r>
      <w:r w:rsidRPr="001675EF">
        <w:rPr>
          <w:sz w:val="24"/>
          <w:szCs w:val="24"/>
        </w:rPr>
        <w:t xml:space="preserve">to learn more about the study and see if they are eligible. The study recruiter will administer screening </w:t>
      </w:r>
      <w:r w:rsidRPr="001675EF" w:rsidR="00A74AFF">
        <w:rPr>
          <w:sz w:val="24"/>
          <w:szCs w:val="24"/>
        </w:rPr>
        <w:t xml:space="preserve">questions </w:t>
      </w:r>
      <w:r w:rsidRPr="001675EF">
        <w:rPr>
          <w:sz w:val="24"/>
          <w:szCs w:val="24"/>
        </w:rPr>
        <w:t xml:space="preserve">to </w:t>
      </w:r>
      <w:r w:rsidR="00AE2AA4">
        <w:rPr>
          <w:sz w:val="24"/>
          <w:szCs w:val="24"/>
        </w:rPr>
        <w:t>ensure subgroups of interested are selected</w:t>
      </w:r>
      <w:r w:rsidRPr="001675EF">
        <w:rPr>
          <w:sz w:val="24"/>
          <w:szCs w:val="24"/>
        </w:rPr>
        <w:t xml:space="preserve">. The screening </w:t>
      </w:r>
      <w:r w:rsidRPr="001675EF" w:rsidR="00A74AFF">
        <w:rPr>
          <w:sz w:val="24"/>
          <w:szCs w:val="24"/>
        </w:rPr>
        <w:t xml:space="preserve">questions </w:t>
      </w:r>
      <w:r w:rsidRPr="001675EF">
        <w:rPr>
          <w:sz w:val="24"/>
          <w:szCs w:val="24"/>
        </w:rPr>
        <w:t xml:space="preserve">are in </w:t>
      </w:r>
      <w:r w:rsidRPr="00604182" w:rsidR="006F2676">
        <w:t>Appendix C</w:t>
      </w:r>
      <w:r w:rsidR="00AE2AA4">
        <w:rPr>
          <w:sz w:val="24"/>
          <w:szCs w:val="24"/>
        </w:rPr>
        <w:t xml:space="preserve"> and advertisements are in </w:t>
      </w:r>
      <w:r w:rsidRPr="00604182" w:rsidR="006F2676">
        <w:t>Appendix D</w:t>
      </w:r>
      <w:r w:rsidRPr="00AE2AA4">
        <w:rPr>
          <w:sz w:val="24"/>
          <w:szCs w:val="24"/>
        </w:rPr>
        <w:t>.</w:t>
      </w:r>
      <w:r w:rsidRPr="001675EF" w:rsidR="00A74AFF">
        <w:rPr>
          <w:sz w:val="24"/>
          <w:szCs w:val="24"/>
        </w:rPr>
        <w:t xml:space="preserve"> As we reach the end of the data collection period, we may revise the advertisements to target specifically the subgroups we are interested in, such as by removing group names from the advertisement if we no longer need them or using different subgroup labels if the advertisements are not bringing in the target people. </w:t>
      </w:r>
    </w:p>
    <w:p w:rsidR="001559A0" w:rsidRPr="001675EF" w:rsidP="001559A0" w14:paraId="0CFBFBCD" w14:textId="7705E518">
      <w:pPr>
        <w:spacing w:after="240" w:line="276" w:lineRule="auto"/>
        <w:rPr>
          <w:i/>
          <w:iCs/>
          <w:sz w:val="24"/>
          <w:szCs w:val="24"/>
        </w:rPr>
      </w:pPr>
      <w:r w:rsidRPr="001675EF">
        <w:rPr>
          <w:i/>
          <w:iCs/>
          <w:sz w:val="24"/>
          <w:szCs w:val="24"/>
        </w:rPr>
        <w:t xml:space="preserve">Online </w:t>
      </w:r>
      <w:r w:rsidR="005478C1">
        <w:rPr>
          <w:i/>
          <w:iCs/>
          <w:sz w:val="24"/>
          <w:szCs w:val="24"/>
        </w:rPr>
        <w:t>Testing</w:t>
      </w:r>
    </w:p>
    <w:p w:rsidR="00396052" w:rsidRPr="001675EF" w:rsidP="00396052" w14:paraId="05054E4F" w14:textId="7DA31AF5">
      <w:pPr>
        <w:spacing w:after="240" w:line="276" w:lineRule="auto"/>
        <w:rPr>
          <w:sz w:val="24"/>
          <w:szCs w:val="24"/>
          <w:u w:val="single"/>
        </w:rPr>
      </w:pPr>
      <w:r w:rsidRPr="001675EF">
        <w:rPr>
          <w:sz w:val="24"/>
          <w:szCs w:val="24"/>
        </w:rPr>
        <w:t xml:space="preserve">Up to </w:t>
      </w:r>
      <w:r w:rsidR="005478C1">
        <w:rPr>
          <w:sz w:val="24"/>
          <w:szCs w:val="24"/>
        </w:rPr>
        <w:t>1,5</w:t>
      </w:r>
      <w:r w:rsidRPr="001675EF">
        <w:rPr>
          <w:sz w:val="24"/>
          <w:szCs w:val="24"/>
        </w:rPr>
        <w:t>00</w:t>
      </w:r>
      <w:r w:rsidRPr="001675EF">
        <w:rPr>
          <w:sz w:val="24"/>
          <w:szCs w:val="24"/>
        </w:rPr>
        <w:t xml:space="preserve"> participants will participate in </w:t>
      </w:r>
      <w:r w:rsidRPr="001675EF">
        <w:rPr>
          <w:sz w:val="24"/>
          <w:szCs w:val="24"/>
        </w:rPr>
        <w:t xml:space="preserve">online </w:t>
      </w:r>
      <w:r w:rsidR="005478C1">
        <w:rPr>
          <w:sz w:val="24"/>
          <w:szCs w:val="24"/>
        </w:rPr>
        <w:t>testing</w:t>
      </w:r>
      <w:r w:rsidRPr="001675EF">
        <w:rPr>
          <w:sz w:val="24"/>
          <w:szCs w:val="24"/>
        </w:rPr>
        <w:t xml:space="preserve">. This sample size was determined to sufficiently </w:t>
      </w:r>
      <w:r w:rsidR="005478C1">
        <w:rPr>
          <w:sz w:val="24"/>
          <w:szCs w:val="24"/>
        </w:rPr>
        <w:t>explore difference in activity labeling to identify common terms or themes</w:t>
      </w:r>
      <w:r w:rsidRPr="001675EF">
        <w:rPr>
          <w:sz w:val="24"/>
          <w:szCs w:val="24"/>
        </w:rPr>
        <w:t xml:space="preserve">. </w:t>
      </w:r>
      <w:r w:rsidRPr="001675EF">
        <w:rPr>
          <w:sz w:val="24"/>
          <w:szCs w:val="24"/>
        </w:rPr>
        <w:t xml:space="preserve">This </w:t>
      </w:r>
      <w:r w:rsidRPr="001675EF">
        <w:rPr>
          <w:sz w:val="24"/>
          <w:szCs w:val="24"/>
        </w:rPr>
        <w:t xml:space="preserve">sample size also takes into account </w:t>
      </w:r>
      <w:r w:rsidRPr="001675EF">
        <w:rPr>
          <w:sz w:val="24"/>
          <w:szCs w:val="24"/>
        </w:rPr>
        <w:t>break-offs</w:t>
      </w:r>
      <w:r w:rsidRPr="001675EF">
        <w:rPr>
          <w:sz w:val="24"/>
          <w:szCs w:val="24"/>
        </w:rPr>
        <w:t>, incomplete data, and participants who do not follow the task instructions, similar to other OMB-approved samples used for BLS studies of this nature.</w:t>
      </w:r>
    </w:p>
    <w:p w:rsidR="00F560D2" w:rsidRPr="001675EF" w:rsidP="00097159" w14:paraId="4747CD25" w14:textId="197E5BB0">
      <w:pPr>
        <w:spacing w:after="240" w:line="276" w:lineRule="auto"/>
        <w:rPr>
          <w:sz w:val="24"/>
          <w:szCs w:val="24"/>
        </w:rPr>
      </w:pPr>
      <w:r w:rsidRPr="001675EF">
        <w:rPr>
          <w:sz w:val="24"/>
          <w:szCs w:val="24"/>
        </w:rPr>
        <w:t xml:space="preserve">To find eligible participants for online surveys, we will use </w:t>
      </w:r>
      <w:r w:rsidRPr="001675EF" w:rsidR="00A07787">
        <w:rPr>
          <w:sz w:val="24"/>
          <w:szCs w:val="24"/>
        </w:rPr>
        <w:t>the CloudResearch platform</w:t>
      </w:r>
      <w:r w:rsidR="00E13143">
        <w:rPr>
          <w:sz w:val="24"/>
          <w:szCs w:val="24"/>
        </w:rPr>
        <w:t xml:space="preserve">. </w:t>
      </w:r>
      <w:r w:rsidR="00045C1B">
        <w:rPr>
          <w:sz w:val="24"/>
          <w:szCs w:val="24"/>
        </w:rPr>
        <w:t>CloudResearch is an</w:t>
      </w:r>
      <w:r w:rsidRPr="001675EF" w:rsidR="00F611A4">
        <w:rPr>
          <w:sz w:val="24"/>
          <w:szCs w:val="24"/>
        </w:rPr>
        <w:t xml:space="preserve"> online marketplace</w:t>
      </w:r>
      <w:r w:rsidR="005478C1">
        <w:rPr>
          <w:sz w:val="24"/>
          <w:szCs w:val="24"/>
        </w:rPr>
        <w:t xml:space="preserve"> </w:t>
      </w:r>
      <w:r w:rsidRPr="001675EF" w:rsidR="00F611A4">
        <w:rPr>
          <w:sz w:val="24"/>
          <w:szCs w:val="24"/>
        </w:rPr>
        <w:t>where individuals sign up to participate in online research tasks</w:t>
      </w:r>
      <w:r w:rsidRPr="001675EF" w:rsidR="002F6EFE">
        <w:rPr>
          <w:sz w:val="24"/>
          <w:szCs w:val="24"/>
        </w:rPr>
        <w:t>.</w:t>
      </w:r>
      <w:r w:rsidRPr="001675EF" w:rsidR="007644DE">
        <w:rPr>
          <w:sz w:val="24"/>
          <w:szCs w:val="24"/>
        </w:rPr>
        <w:t xml:space="preserve"> </w:t>
      </w:r>
      <w:r w:rsidRPr="001675EF" w:rsidR="00520B6F">
        <w:rPr>
          <w:sz w:val="24"/>
          <w:szCs w:val="24"/>
        </w:rPr>
        <w:t xml:space="preserve">Given that </w:t>
      </w:r>
      <w:r w:rsidR="005478C1">
        <w:rPr>
          <w:sz w:val="24"/>
          <w:szCs w:val="24"/>
        </w:rPr>
        <w:t xml:space="preserve">we are interested in labeling applied to a broad array of verbatim activities, across </w:t>
      </w:r>
      <w:r w:rsidR="005478C1">
        <w:rPr>
          <w:sz w:val="24"/>
          <w:szCs w:val="24"/>
        </w:rPr>
        <w:t>a large number of</w:t>
      </w:r>
      <w:r w:rsidR="005478C1">
        <w:rPr>
          <w:sz w:val="24"/>
          <w:szCs w:val="24"/>
        </w:rPr>
        <w:t xml:space="preserve"> participants, no screening will be conducted</w:t>
      </w:r>
      <w:r w:rsidRPr="001675EF" w:rsidR="00520B6F">
        <w:rPr>
          <w:sz w:val="24"/>
          <w:szCs w:val="24"/>
        </w:rPr>
        <w:t xml:space="preserve">. </w:t>
      </w:r>
    </w:p>
    <w:p w:rsidR="006A16C7" w:rsidRPr="001675EF" w:rsidP="009321C3" w14:paraId="364DE65B" w14:textId="1BCFFED0">
      <w:pPr>
        <w:pStyle w:val="BodyText"/>
        <w:numPr>
          <w:ilvl w:val="0"/>
          <w:numId w:val="1"/>
        </w:numPr>
        <w:spacing w:after="240" w:line="276" w:lineRule="auto"/>
        <w:rPr>
          <w:b/>
          <w:sz w:val="24"/>
          <w:szCs w:val="24"/>
        </w:rPr>
      </w:pPr>
      <w:r w:rsidRPr="001675EF">
        <w:rPr>
          <w:b/>
          <w:sz w:val="24"/>
          <w:szCs w:val="24"/>
        </w:rPr>
        <w:t>Burden Hours</w:t>
      </w:r>
    </w:p>
    <w:p w:rsidR="00520B6F" w:rsidRPr="001675EF" w:rsidP="006179AD" w14:paraId="5B7C1F12" w14:textId="25A631DC">
      <w:pPr>
        <w:spacing w:after="240" w:line="276" w:lineRule="auto"/>
        <w:rPr>
          <w:sz w:val="24"/>
          <w:szCs w:val="24"/>
        </w:rPr>
      </w:pPr>
      <w:r w:rsidRPr="001675EF">
        <w:rPr>
          <w:sz w:val="24"/>
          <w:szCs w:val="24"/>
        </w:rPr>
        <w:t xml:space="preserve">This study will use up to </w:t>
      </w:r>
      <w:r w:rsidR="005478C1">
        <w:rPr>
          <w:sz w:val="24"/>
          <w:szCs w:val="24"/>
        </w:rPr>
        <w:t>410</w:t>
      </w:r>
      <w:r w:rsidRPr="001675EF">
        <w:rPr>
          <w:sz w:val="24"/>
          <w:szCs w:val="24"/>
        </w:rPr>
        <w:t xml:space="preserve"> burden hours for recruitment and data collection (Table </w:t>
      </w:r>
      <w:r w:rsidR="005478C1">
        <w:rPr>
          <w:sz w:val="24"/>
          <w:szCs w:val="24"/>
        </w:rPr>
        <w:t>1</w:t>
      </w:r>
      <w:r w:rsidRPr="001675EF">
        <w:rPr>
          <w:sz w:val="24"/>
          <w:szCs w:val="24"/>
        </w:rPr>
        <w:t>).</w:t>
      </w:r>
    </w:p>
    <w:p w:rsidR="00520B6F" w:rsidRPr="001675EF" w:rsidP="006179AD" w14:paraId="7CEDD458" w14:textId="3EC326BD">
      <w:pPr>
        <w:spacing w:after="240" w:line="276" w:lineRule="auto"/>
        <w:rPr>
          <w:sz w:val="24"/>
          <w:szCs w:val="24"/>
        </w:rPr>
      </w:pPr>
      <w:r w:rsidRPr="001675EF">
        <w:rPr>
          <w:sz w:val="24"/>
          <w:szCs w:val="24"/>
        </w:rPr>
        <w:t xml:space="preserve">For one-on-one interviews, we anticipate </w:t>
      </w:r>
      <w:r w:rsidRPr="001675EF">
        <w:rPr>
          <w:sz w:val="24"/>
          <w:szCs w:val="24"/>
        </w:rPr>
        <w:t>making contact with</w:t>
      </w:r>
      <w:r w:rsidRPr="001675EF">
        <w:rPr>
          <w:sz w:val="24"/>
          <w:szCs w:val="24"/>
        </w:rPr>
        <w:t xml:space="preserve"> up to </w:t>
      </w:r>
      <w:r w:rsidRPr="001675EF" w:rsidR="008E1223">
        <w:rPr>
          <w:sz w:val="24"/>
          <w:szCs w:val="24"/>
        </w:rPr>
        <w:t>6</w:t>
      </w:r>
      <w:r w:rsidRPr="001675EF">
        <w:rPr>
          <w:sz w:val="24"/>
          <w:szCs w:val="24"/>
        </w:rPr>
        <w:t xml:space="preserve">0 people to conduct eligibility screening, in order to schedule interviews with </w:t>
      </w:r>
      <w:r w:rsidR="005478C1">
        <w:rPr>
          <w:sz w:val="24"/>
          <w:szCs w:val="24"/>
        </w:rPr>
        <w:t>3</w:t>
      </w:r>
      <w:r w:rsidRPr="001675EF" w:rsidR="007574A5">
        <w:rPr>
          <w:sz w:val="24"/>
          <w:szCs w:val="24"/>
        </w:rPr>
        <w:t>0</w:t>
      </w:r>
      <w:r w:rsidRPr="001675EF">
        <w:rPr>
          <w:sz w:val="24"/>
          <w:szCs w:val="24"/>
        </w:rPr>
        <w:t xml:space="preserve"> people. Screening is expected to take no more than 5 minutes. </w:t>
      </w:r>
      <w:r w:rsidRPr="001675EF" w:rsidR="005D5F62">
        <w:rPr>
          <w:sz w:val="24"/>
          <w:szCs w:val="24"/>
        </w:rPr>
        <w:t>The interview sessions will take no more than 60 minutes.</w:t>
      </w:r>
    </w:p>
    <w:p w:rsidR="001E74AB" w:rsidRPr="001675EF" w:rsidP="006179AD" w14:paraId="48BA1B7A" w14:textId="023E2E30">
      <w:pPr>
        <w:spacing w:after="240" w:line="276" w:lineRule="auto"/>
        <w:rPr>
          <w:sz w:val="24"/>
          <w:szCs w:val="24"/>
        </w:rPr>
      </w:pPr>
      <w:r w:rsidRPr="001675EF">
        <w:rPr>
          <w:sz w:val="24"/>
          <w:szCs w:val="24"/>
        </w:rPr>
        <w:t xml:space="preserve">For online surveys, participants will spend up to 15 minutes completing the </w:t>
      </w:r>
      <w:r w:rsidR="005478C1">
        <w:rPr>
          <w:sz w:val="24"/>
          <w:szCs w:val="24"/>
        </w:rPr>
        <w:t>online task</w:t>
      </w:r>
      <w:r w:rsidRPr="001675EF">
        <w:rPr>
          <w:sz w:val="24"/>
          <w:szCs w:val="24"/>
        </w:rPr>
        <w:t>.</w:t>
      </w:r>
    </w:p>
    <w:p w:rsidR="009E4AC6" w:rsidRPr="001675EF" w:rsidP="009E4AC6" w14:paraId="6CC2C21C" w14:textId="675B7AD4">
      <w:pPr>
        <w:keepNext/>
        <w:keepLines/>
        <w:rPr>
          <w:sz w:val="24"/>
          <w:szCs w:val="24"/>
        </w:rPr>
      </w:pPr>
      <w:r w:rsidRPr="001675EF">
        <w:rPr>
          <w:sz w:val="24"/>
          <w:szCs w:val="24"/>
        </w:rPr>
        <w:t xml:space="preserve">Table </w:t>
      </w:r>
      <w:r w:rsidR="00A83E30">
        <w:rPr>
          <w:sz w:val="24"/>
          <w:szCs w:val="24"/>
        </w:rPr>
        <w:t>1</w:t>
      </w:r>
      <w:r w:rsidRPr="001675EF">
        <w:rPr>
          <w:sz w:val="24"/>
          <w:szCs w:val="24"/>
        </w:rPr>
        <w:t>.</w:t>
      </w:r>
      <w:r w:rsidRPr="001675EF" w:rsidR="002D49CC">
        <w:rPr>
          <w:sz w:val="24"/>
          <w:szCs w:val="24"/>
        </w:rPr>
        <w:t xml:space="preserve"> </w:t>
      </w:r>
      <w:r w:rsidRPr="001675EF">
        <w:rPr>
          <w:sz w:val="24"/>
          <w:szCs w:val="24"/>
        </w:rPr>
        <w:t>Estimated Burden Hours</w:t>
      </w:r>
    </w:p>
    <w:p w:rsidR="00E810F1" w:rsidRPr="001675EF" w14:paraId="7F737D73" w14:textId="77777777">
      <w:pPr>
        <w:spacing w:after="160" w:line="259" w:lineRule="auto"/>
        <w:rPr>
          <w:sz w:val="24"/>
          <w:szCs w:val="24"/>
          <w:highlight w:val="yellow"/>
        </w:rPr>
      </w:pPr>
    </w:p>
    <w:tbl>
      <w:tblPr>
        <w:tblW w:w="10080" w:type="dxa"/>
        <w:tblLook w:val="04A0"/>
      </w:tblPr>
      <w:tblGrid>
        <w:gridCol w:w="1544"/>
        <w:gridCol w:w="1366"/>
        <w:gridCol w:w="1406"/>
        <w:gridCol w:w="1409"/>
        <w:gridCol w:w="1365"/>
        <w:gridCol w:w="907"/>
        <w:gridCol w:w="908"/>
        <w:gridCol w:w="1175"/>
      </w:tblGrid>
      <w:tr w14:paraId="5A43F599" w14:textId="77777777" w:rsidTr="005478C1">
        <w:tblPrEx>
          <w:tblW w:w="10080" w:type="dxa"/>
          <w:tblLook w:val="04A0"/>
        </w:tblPrEx>
        <w:trPr>
          <w:cantSplit/>
          <w:trHeight w:val="864"/>
        </w:trPr>
        <w:tc>
          <w:tcPr>
            <w:tcW w:w="1544" w:type="dxa"/>
            <w:tcBorders>
              <w:top w:val="nil"/>
              <w:left w:val="nil"/>
              <w:bottom w:val="nil"/>
              <w:right w:val="nil"/>
            </w:tcBorders>
            <w:shd w:val="clear" w:color="auto" w:fill="auto"/>
            <w:vAlign w:val="center"/>
            <w:hideMark/>
          </w:tcPr>
          <w:p w:rsidR="001D43C9" w:rsidRPr="001675EF" w:rsidP="001D43C9" w14:paraId="34B30137" w14:textId="77777777">
            <w:pPr>
              <w:jc w:val="center"/>
              <w:rPr>
                <w:b/>
                <w:bCs/>
                <w:color w:val="000000"/>
                <w:sz w:val="22"/>
                <w:szCs w:val="22"/>
              </w:rPr>
            </w:pPr>
            <w:r w:rsidRPr="001675EF">
              <w:rPr>
                <w:b/>
                <w:bCs/>
                <w:color w:val="000000"/>
                <w:sz w:val="22"/>
                <w:szCs w:val="22"/>
              </w:rPr>
              <w:t>Mode</w:t>
            </w:r>
          </w:p>
        </w:tc>
        <w:tc>
          <w:tcPr>
            <w:tcW w:w="1366" w:type="dxa"/>
            <w:tcBorders>
              <w:top w:val="nil"/>
              <w:left w:val="nil"/>
              <w:bottom w:val="nil"/>
              <w:right w:val="nil"/>
            </w:tcBorders>
            <w:shd w:val="clear" w:color="auto" w:fill="auto"/>
            <w:vAlign w:val="center"/>
            <w:hideMark/>
          </w:tcPr>
          <w:p w:rsidR="001D43C9" w:rsidRPr="001675EF" w:rsidP="001D43C9" w14:paraId="524271D2" w14:textId="77777777">
            <w:pPr>
              <w:jc w:val="center"/>
              <w:rPr>
                <w:b/>
                <w:bCs/>
                <w:color w:val="000000"/>
                <w:sz w:val="22"/>
                <w:szCs w:val="22"/>
              </w:rPr>
            </w:pPr>
            <w:r w:rsidRPr="001675EF">
              <w:rPr>
                <w:b/>
                <w:bCs/>
                <w:color w:val="000000"/>
                <w:sz w:val="22"/>
                <w:szCs w:val="22"/>
              </w:rPr>
              <w:t>Participants Contacted</w:t>
            </w:r>
          </w:p>
        </w:tc>
        <w:tc>
          <w:tcPr>
            <w:tcW w:w="1406" w:type="dxa"/>
            <w:tcBorders>
              <w:top w:val="nil"/>
              <w:left w:val="nil"/>
              <w:bottom w:val="nil"/>
              <w:right w:val="nil"/>
            </w:tcBorders>
            <w:shd w:val="clear" w:color="auto" w:fill="auto"/>
            <w:vAlign w:val="center"/>
            <w:hideMark/>
          </w:tcPr>
          <w:p w:rsidR="001D43C9" w:rsidRPr="001675EF" w:rsidP="001D43C9" w14:paraId="5A157322" w14:textId="77777777">
            <w:pPr>
              <w:jc w:val="center"/>
              <w:rPr>
                <w:b/>
                <w:bCs/>
                <w:color w:val="000000"/>
                <w:sz w:val="22"/>
                <w:szCs w:val="22"/>
              </w:rPr>
            </w:pPr>
            <w:r w:rsidRPr="001675EF">
              <w:rPr>
                <w:b/>
                <w:bCs/>
                <w:color w:val="000000"/>
                <w:sz w:val="22"/>
                <w:szCs w:val="22"/>
              </w:rPr>
              <w:t>Recruitment Hours</w:t>
            </w:r>
          </w:p>
        </w:tc>
        <w:tc>
          <w:tcPr>
            <w:tcW w:w="1409" w:type="dxa"/>
            <w:tcBorders>
              <w:top w:val="nil"/>
              <w:left w:val="nil"/>
              <w:bottom w:val="single" w:sz="8" w:space="0" w:color="auto"/>
              <w:right w:val="nil"/>
            </w:tcBorders>
            <w:shd w:val="clear" w:color="auto" w:fill="auto"/>
            <w:vAlign w:val="center"/>
            <w:hideMark/>
          </w:tcPr>
          <w:p w:rsidR="001D43C9" w:rsidRPr="001675EF" w:rsidP="001D43C9" w14:paraId="03EEC422" w14:textId="77777777">
            <w:pPr>
              <w:jc w:val="center"/>
              <w:rPr>
                <w:b/>
                <w:bCs/>
                <w:color w:val="000000"/>
                <w:sz w:val="22"/>
                <w:szCs w:val="22"/>
              </w:rPr>
            </w:pPr>
            <w:r w:rsidRPr="001675EF">
              <w:rPr>
                <w:b/>
                <w:bCs/>
                <w:color w:val="000000"/>
                <w:sz w:val="22"/>
                <w:szCs w:val="22"/>
              </w:rPr>
              <w:t>Recruitment Total Hours</w:t>
            </w:r>
          </w:p>
        </w:tc>
        <w:tc>
          <w:tcPr>
            <w:tcW w:w="1365" w:type="dxa"/>
            <w:tcBorders>
              <w:top w:val="nil"/>
              <w:left w:val="nil"/>
              <w:bottom w:val="nil"/>
              <w:right w:val="nil"/>
            </w:tcBorders>
            <w:shd w:val="clear" w:color="auto" w:fill="auto"/>
            <w:vAlign w:val="center"/>
            <w:hideMark/>
          </w:tcPr>
          <w:p w:rsidR="001D43C9" w:rsidRPr="001675EF" w:rsidP="001D43C9" w14:paraId="79E70B96" w14:textId="77777777">
            <w:pPr>
              <w:jc w:val="center"/>
              <w:rPr>
                <w:b/>
                <w:bCs/>
                <w:color w:val="000000"/>
                <w:sz w:val="22"/>
                <w:szCs w:val="22"/>
              </w:rPr>
            </w:pPr>
            <w:r w:rsidRPr="001675EF">
              <w:rPr>
                <w:b/>
                <w:bCs/>
                <w:color w:val="000000"/>
                <w:sz w:val="22"/>
                <w:szCs w:val="22"/>
              </w:rPr>
              <w:t>Participants Completed</w:t>
            </w:r>
          </w:p>
        </w:tc>
        <w:tc>
          <w:tcPr>
            <w:tcW w:w="907" w:type="dxa"/>
            <w:tcBorders>
              <w:top w:val="nil"/>
              <w:left w:val="nil"/>
              <w:bottom w:val="nil"/>
              <w:right w:val="nil"/>
            </w:tcBorders>
            <w:shd w:val="clear" w:color="auto" w:fill="auto"/>
            <w:vAlign w:val="center"/>
            <w:hideMark/>
          </w:tcPr>
          <w:p w:rsidR="001D43C9" w:rsidRPr="001675EF" w:rsidP="001D43C9" w14:paraId="2FB48562" w14:textId="77777777">
            <w:pPr>
              <w:jc w:val="center"/>
              <w:rPr>
                <w:b/>
                <w:bCs/>
                <w:color w:val="000000"/>
                <w:sz w:val="22"/>
                <w:szCs w:val="22"/>
              </w:rPr>
            </w:pPr>
            <w:r w:rsidRPr="001675EF">
              <w:rPr>
                <w:b/>
                <w:bCs/>
                <w:color w:val="000000"/>
                <w:sz w:val="22"/>
                <w:szCs w:val="22"/>
              </w:rPr>
              <w:t>Session Hours</w:t>
            </w:r>
          </w:p>
        </w:tc>
        <w:tc>
          <w:tcPr>
            <w:tcW w:w="908" w:type="dxa"/>
            <w:tcBorders>
              <w:top w:val="nil"/>
              <w:left w:val="nil"/>
              <w:bottom w:val="nil"/>
              <w:right w:val="nil"/>
            </w:tcBorders>
            <w:shd w:val="clear" w:color="auto" w:fill="auto"/>
            <w:vAlign w:val="center"/>
            <w:hideMark/>
          </w:tcPr>
          <w:p w:rsidR="001D43C9" w:rsidRPr="001675EF" w:rsidP="001D43C9" w14:paraId="3B6DDF3D" w14:textId="77777777">
            <w:pPr>
              <w:jc w:val="center"/>
              <w:rPr>
                <w:b/>
                <w:bCs/>
                <w:color w:val="000000"/>
                <w:sz w:val="22"/>
                <w:szCs w:val="22"/>
              </w:rPr>
            </w:pPr>
            <w:r w:rsidRPr="001675EF">
              <w:rPr>
                <w:b/>
                <w:bCs/>
                <w:color w:val="000000"/>
                <w:sz w:val="22"/>
                <w:szCs w:val="22"/>
              </w:rPr>
              <w:t>Session Total Hours</w:t>
            </w:r>
          </w:p>
        </w:tc>
        <w:tc>
          <w:tcPr>
            <w:tcW w:w="1175" w:type="dxa"/>
            <w:tcBorders>
              <w:top w:val="nil"/>
              <w:left w:val="nil"/>
              <w:bottom w:val="nil"/>
              <w:right w:val="nil"/>
            </w:tcBorders>
            <w:shd w:val="clear" w:color="auto" w:fill="auto"/>
            <w:vAlign w:val="center"/>
            <w:hideMark/>
          </w:tcPr>
          <w:p w:rsidR="001D43C9" w:rsidRPr="001675EF" w:rsidP="001D43C9" w14:paraId="0119EA73" w14:textId="77777777">
            <w:pPr>
              <w:jc w:val="center"/>
              <w:rPr>
                <w:b/>
                <w:bCs/>
                <w:color w:val="000000"/>
                <w:sz w:val="22"/>
                <w:szCs w:val="22"/>
              </w:rPr>
            </w:pPr>
            <w:r w:rsidRPr="001675EF">
              <w:rPr>
                <w:b/>
                <w:bCs/>
                <w:color w:val="000000"/>
                <w:sz w:val="22"/>
                <w:szCs w:val="22"/>
              </w:rPr>
              <w:t>Total Collection Burden</w:t>
            </w:r>
          </w:p>
        </w:tc>
      </w:tr>
      <w:tr w14:paraId="5F8BB66D" w14:textId="77777777" w:rsidTr="005478C1">
        <w:tblPrEx>
          <w:tblW w:w="10080" w:type="dxa"/>
          <w:tblLook w:val="04A0"/>
        </w:tblPrEx>
        <w:trPr>
          <w:cantSplit/>
          <w:trHeight w:val="720"/>
        </w:trPr>
        <w:tc>
          <w:tcPr>
            <w:tcW w:w="1544" w:type="dxa"/>
            <w:tcBorders>
              <w:top w:val="single" w:sz="8" w:space="0" w:color="auto"/>
              <w:left w:val="nil"/>
              <w:bottom w:val="nil"/>
              <w:right w:val="nil"/>
            </w:tcBorders>
            <w:shd w:val="clear" w:color="auto" w:fill="auto"/>
            <w:vAlign w:val="center"/>
            <w:hideMark/>
          </w:tcPr>
          <w:p w:rsidR="001D43C9" w:rsidRPr="001675EF" w:rsidP="001D43C9" w14:paraId="7C31D4C8" w14:textId="77777777">
            <w:pPr>
              <w:rPr>
                <w:color w:val="000000"/>
                <w:sz w:val="24"/>
                <w:szCs w:val="24"/>
              </w:rPr>
            </w:pPr>
            <w:r w:rsidRPr="001675EF">
              <w:rPr>
                <w:color w:val="000000"/>
                <w:sz w:val="24"/>
                <w:szCs w:val="24"/>
              </w:rPr>
              <w:t>One-on-One Interview</w:t>
            </w:r>
          </w:p>
        </w:tc>
        <w:tc>
          <w:tcPr>
            <w:tcW w:w="1366" w:type="dxa"/>
            <w:tcBorders>
              <w:top w:val="single" w:sz="8" w:space="0" w:color="auto"/>
              <w:left w:val="nil"/>
              <w:bottom w:val="nil"/>
              <w:right w:val="nil"/>
            </w:tcBorders>
            <w:shd w:val="clear" w:color="auto" w:fill="auto"/>
            <w:vAlign w:val="center"/>
            <w:hideMark/>
          </w:tcPr>
          <w:p w:rsidR="001D43C9" w:rsidRPr="001675EF" w:rsidP="001D43C9" w14:paraId="1EBCFF09" w14:textId="77777777">
            <w:pPr>
              <w:jc w:val="center"/>
              <w:rPr>
                <w:color w:val="000000"/>
                <w:sz w:val="24"/>
                <w:szCs w:val="24"/>
              </w:rPr>
            </w:pPr>
            <w:r w:rsidRPr="001675EF">
              <w:rPr>
                <w:color w:val="000000"/>
                <w:sz w:val="24"/>
                <w:szCs w:val="24"/>
              </w:rPr>
              <w:t>60</w:t>
            </w:r>
          </w:p>
        </w:tc>
        <w:tc>
          <w:tcPr>
            <w:tcW w:w="1406" w:type="dxa"/>
            <w:tcBorders>
              <w:top w:val="single" w:sz="8" w:space="0" w:color="auto"/>
              <w:left w:val="nil"/>
              <w:bottom w:val="nil"/>
              <w:right w:val="nil"/>
            </w:tcBorders>
            <w:shd w:val="clear" w:color="auto" w:fill="auto"/>
            <w:vAlign w:val="center"/>
            <w:hideMark/>
          </w:tcPr>
          <w:p w:rsidR="001D43C9" w:rsidRPr="001675EF" w:rsidP="001D43C9" w14:paraId="5390B1D8" w14:textId="77777777">
            <w:pPr>
              <w:jc w:val="center"/>
              <w:rPr>
                <w:color w:val="000000"/>
                <w:sz w:val="24"/>
                <w:szCs w:val="24"/>
              </w:rPr>
            </w:pPr>
            <w:r w:rsidRPr="001675EF">
              <w:rPr>
                <w:color w:val="000000"/>
                <w:sz w:val="24"/>
                <w:szCs w:val="24"/>
              </w:rPr>
              <w:t>0.08</w:t>
            </w:r>
          </w:p>
        </w:tc>
        <w:tc>
          <w:tcPr>
            <w:tcW w:w="1409" w:type="dxa"/>
            <w:tcBorders>
              <w:top w:val="nil"/>
              <w:left w:val="nil"/>
              <w:bottom w:val="nil"/>
              <w:right w:val="nil"/>
            </w:tcBorders>
            <w:shd w:val="clear" w:color="auto" w:fill="auto"/>
            <w:vAlign w:val="center"/>
            <w:hideMark/>
          </w:tcPr>
          <w:p w:rsidR="001D43C9" w:rsidRPr="001675EF" w:rsidP="001D43C9" w14:paraId="7103806F" w14:textId="77777777">
            <w:pPr>
              <w:jc w:val="center"/>
              <w:rPr>
                <w:color w:val="000000"/>
                <w:sz w:val="24"/>
                <w:szCs w:val="24"/>
              </w:rPr>
            </w:pPr>
            <w:r w:rsidRPr="001675EF">
              <w:rPr>
                <w:color w:val="000000"/>
                <w:sz w:val="24"/>
                <w:szCs w:val="24"/>
              </w:rPr>
              <w:t>4.8</w:t>
            </w:r>
          </w:p>
        </w:tc>
        <w:tc>
          <w:tcPr>
            <w:tcW w:w="1365" w:type="dxa"/>
            <w:tcBorders>
              <w:top w:val="single" w:sz="8" w:space="0" w:color="auto"/>
              <w:left w:val="nil"/>
              <w:bottom w:val="nil"/>
              <w:right w:val="nil"/>
            </w:tcBorders>
            <w:shd w:val="clear" w:color="auto" w:fill="auto"/>
            <w:vAlign w:val="center"/>
            <w:hideMark/>
          </w:tcPr>
          <w:p w:rsidR="001D43C9" w:rsidRPr="001675EF" w:rsidP="001D43C9" w14:paraId="2E6321C7" w14:textId="6301098F">
            <w:pPr>
              <w:jc w:val="center"/>
              <w:rPr>
                <w:color w:val="000000"/>
                <w:sz w:val="24"/>
                <w:szCs w:val="24"/>
              </w:rPr>
            </w:pPr>
            <w:r>
              <w:rPr>
                <w:color w:val="000000"/>
                <w:sz w:val="24"/>
                <w:szCs w:val="24"/>
              </w:rPr>
              <w:t>3</w:t>
            </w:r>
            <w:r w:rsidRPr="001675EF">
              <w:rPr>
                <w:color w:val="000000"/>
                <w:sz w:val="24"/>
                <w:szCs w:val="24"/>
              </w:rPr>
              <w:t>0</w:t>
            </w:r>
          </w:p>
        </w:tc>
        <w:tc>
          <w:tcPr>
            <w:tcW w:w="907" w:type="dxa"/>
            <w:tcBorders>
              <w:top w:val="single" w:sz="8" w:space="0" w:color="auto"/>
              <w:left w:val="nil"/>
              <w:bottom w:val="nil"/>
              <w:right w:val="nil"/>
            </w:tcBorders>
            <w:shd w:val="clear" w:color="auto" w:fill="auto"/>
            <w:vAlign w:val="center"/>
            <w:hideMark/>
          </w:tcPr>
          <w:p w:rsidR="001D43C9" w:rsidRPr="001675EF" w:rsidP="001D43C9" w14:paraId="2C13A816" w14:textId="77777777">
            <w:pPr>
              <w:jc w:val="center"/>
              <w:rPr>
                <w:color w:val="000000"/>
                <w:sz w:val="24"/>
                <w:szCs w:val="24"/>
              </w:rPr>
            </w:pPr>
            <w:r w:rsidRPr="001675EF">
              <w:rPr>
                <w:color w:val="000000"/>
                <w:sz w:val="24"/>
                <w:szCs w:val="24"/>
              </w:rPr>
              <w:t>1</w:t>
            </w:r>
          </w:p>
        </w:tc>
        <w:tc>
          <w:tcPr>
            <w:tcW w:w="908" w:type="dxa"/>
            <w:tcBorders>
              <w:top w:val="single" w:sz="8" w:space="0" w:color="auto"/>
              <w:left w:val="nil"/>
              <w:bottom w:val="nil"/>
              <w:right w:val="nil"/>
            </w:tcBorders>
            <w:shd w:val="clear" w:color="auto" w:fill="auto"/>
            <w:vAlign w:val="center"/>
            <w:hideMark/>
          </w:tcPr>
          <w:p w:rsidR="001D43C9" w:rsidRPr="001675EF" w:rsidP="001D43C9" w14:paraId="092410D6" w14:textId="763FDFD6">
            <w:pPr>
              <w:jc w:val="center"/>
              <w:rPr>
                <w:color w:val="000000"/>
                <w:sz w:val="24"/>
                <w:szCs w:val="24"/>
              </w:rPr>
            </w:pPr>
            <w:r>
              <w:rPr>
                <w:color w:val="000000"/>
                <w:sz w:val="24"/>
                <w:szCs w:val="24"/>
              </w:rPr>
              <w:t>3</w:t>
            </w:r>
            <w:r w:rsidRPr="001675EF">
              <w:rPr>
                <w:color w:val="000000"/>
                <w:sz w:val="24"/>
                <w:szCs w:val="24"/>
              </w:rPr>
              <w:t>0</w:t>
            </w:r>
          </w:p>
        </w:tc>
        <w:tc>
          <w:tcPr>
            <w:tcW w:w="1175" w:type="dxa"/>
            <w:tcBorders>
              <w:top w:val="single" w:sz="8" w:space="0" w:color="auto"/>
              <w:left w:val="nil"/>
              <w:bottom w:val="nil"/>
              <w:right w:val="nil"/>
            </w:tcBorders>
            <w:shd w:val="clear" w:color="auto" w:fill="auto"/>
            <w:vAlign w:val="center"/>
            <w:hideMark/>
          </w:tcPr>
          <w:p w:rsidR="001D43C9" w:rsidRPr="001675EF" w:rsidP="001D43C9" w14:paraId="47A6A81A" w14:textId="0D076C6B">
            <w:pPr>
              <w:jc w:val="center"/>
              <w:rPr>
                <w:color w:val="000000"/>
                <w:sz w:val="24"/>
                <w:szCs w:val="24"/>
              </w:rPr>
            </w:pPr>
            <w:r>
              <w:rPr>
                <w:color w:val="000000"/>
                <w:sz w:val="24"/>
                <w:szCs w:val="24"/>
              </w:rPr>
              <w:t>3</w:t>
            </w:r>
            <w:r w:rsidRPr="001675EF">
              <w:rPr>
                <w:color w:val="000000"/>
                <w:sz w:val="24"/>
                <w:szCs w:val="24"/>
              </w:rPr>
              <w:t>4.8</w:t>
            </w:r>
          </w:p>
        </w:tc>
      </w:tr>
      <w:tr w14:paraId="2BC0E63A" w14:textId="77777777" w:rsidTr="005478C1">
        <w:tblPrEx>
          <w:tblW w:w="10080" w:type="dxa"/>
          <w:tblLook w:val="04A0"/>
        </w:tblPrEx>
        <w:trPr>
          <w:cantSplit/>
          <w:trHeight w:val="720"/>
        </w:trPr>
        <w:tc>
          <w:tcPr>
            <w:tcW w:w="1544" w:type="dxa"/>
            <w:tcBorders>
              <w:top w:val="nil"/>
              <w:left w:val="nil"/>
              <w:bottom w:val="single" w:sz="8" w:space="0" w:color="auto"/>
              <w:right w:val="nil"/>
            </w:tcBorders>
            <w:shd w:val="clear" w:color="auto" w:fill="auto"/>
            <w:vAlign w:val="center"/>
            <w:hideMark/>
          </w:tcPr>
          <w:p w:rsidR="001D43C9" w:rsidRPr="001675EF" w:rsidP="001D43C9" w14:paraId="4FF9EFC4" w14:textId="77777777">
            <w:pPr>
              <w:rPr>
                <w:color w:val="000000"/>
                <w:sz w:val="24"/>
                <w:szCs w:val="24"/>
              </w:rPr>
            </w:pPr>
            <w:r w:rsidRPr="001675EF">
              <w:rPr>
                <w:color w:val="000000"/>
                <w:sz w:val="24"/>
                <w:szCs w:val="24"/>
              </w:rPr>
              <w:t>Online Survey</w:t>
            </w:r>
          </w:p>
        </w:tc>
        <w:tc>
          <w:tcPr>
            <w:tcW w:w="1366" w:type="dxa"/>
            <w:tcBorders>
              <w:top w:val="nil"/>
              <w:left w:val="nil"/>
              <w:bottom w:val="single" w:sz="8" w:space="0" w:color="auto"/>
              <w:right w:val="nil"/>
            </w:tcBorders>
            <w:shd w:val="clear" w:color="auto" w:fill="auto"/>
            <w:vAlign w:val="center"/>
            <w:hideMark/>
          </w:tcPr>
          <w:p w:rsidR="001D43C9" w:rsidRPr="001675EF" w:rsidP="001D43C9" w14:paraId="4270066C" w14:textId="3E958B04">
            <w:pPr>
              <w:jc w:val="center"/>
              <w:rPr>
                <w:color w:val="000000"/>
                <w:sz w:val="24"/>
                <w:szCs w:val="24"/>
              </w:rPr>
            </w:pPr>
            <w:r>
              <w:rPr>
                <w:color w:val="000000"/>
                <w:sz w:val="24"/>
                <w:szCs w:val="24"/>
              </w:rPr>
              <w:t>1,5</w:t>
            </w:r>
            <w:r w:rsidRPr="001675EF">
              <w:rPr>
                <w:color w:val="000000"/>
                <w:sz w:val="24"/>
                <w:szCs w:val="24"/>
              </w:rPr>
              <w:t>00</w:t>
            </w:r>
          </w:p>
        </w:tc>
        <w:tc>
          <w:tcPr>
            <w:tcW w:w="1406" w:type="dxa"/>
            <w:tcBorders>
              <w:top w:val="nil"/>
              <w:left w:val="nil"/>
              <w:bottom w:val="single" w:sz="8" w:space="0" w:color="auto"/>
              <w:right w:val="nil"/>
            </w:tcBorders>
            <w:shd w:val="clear" w:color="auto" w:fill="auto"/>
            <w:vAlign w:val="center"/>
            <w:hideMark/>
          </w:tcPr>
          <w:p w:rsidR="001D43C9" w:rsidRPr="001675EF" w:rsidP="001D43C9" w14:paraId="5EB33D5E" w14:textId="77777777">
            <w:pPr>
              <w:jc w:val="center"/>
              <w:rPr>
                <w:color w:val="000000"/>
                <w:sz w:val="24"/>
                <w:szCs w:val="24"/>
              </w:rPr>
            </w:pPr>
            <w:r w:rsidRPr="001675EF">
              <w:rPr>
                <w:color w:val="000000"/>
                <w:sz w:val="24"/>
                <w:szCs w:val="24"/>
              </w:rPr>
              <w:t>0</w:t>
            </w:r>
          </w:p>
        </w:tc>
        <w:tc>
          <w:tcPr>
            <w:tcW w:w="1409" w:type="dxa"/>
            <w:tcBorders>
              <w:top w:val="nil"/>
              <w:left w:val="nil"/>
              <w:bottom w:val="single" w:sz="8" w:space="0" w:color="auto"/>
              <w:right w:val="nil"/>
            </w:tcBorders>
            <w:shd w:val="clear" w:color="auto" w:fill="auto"/>
            <w:vAlign w:val="center"/>
            <w:hideMark/>
          </w:tcPr>
          <w:p w:rsidR="001D43C9" w:rsidRPr="001675EF" w:rsidP="001D43C9" w14:paraId="1D461AB7" w14:textId="77777777">
            <w:pPr>
              <w:jc w:val="center"/>
              <w:rPr>
                <w:color w:val="000000"/>
                <w:sz w:val="24"/>
                <w:szCs w:val="24"/>
              </w:rPr>
            </w:pPr>
            <w:r w:rsidRPr="001675EF">
              <w:rPr>
                <w:color w:val="000000"/>
                <w:sz w:val="24"/>
                <w:szCs w:val="24"/>
              </w:rPr>
              <w:t>0</w:t>
            </w:r>
          </w:p>
        </w:tc>
        <w:tc>
          <w:tcPr>
            <w:tcW w:w="1365" w:type="dxa"/>
            <w:tcBorders>
              <w:top w:val="nil"/>
              <w:left w:val="nil"/>
              <w:bottom w:val="single" w:sz="8" w:space="0" w:color="auto"/>
              <w:right w:val="nil"/>
            </w:tcBorders>
            <w:shd w:val="clear" w:color="auto" w:fill="auto"/>
            <w:vAlign w:val="center"/>
            <w:hideMark/>
          </w:tcPr>
          <w:p w:rsidR="001D43C9" w:rsidRPr="001675EF" w:rsidP="001D43C9" w14:paraId="257B909C" w14:textId="421C924F">
            <w:pPr>
              <w:jc w:val="center"/>
              <w:rPr>
                <w:color w:val="000000"/>
                <w:sz w:val="24"/>
                <w:szCs w:val="24"/>
              </w:rPr>
            </w:pPr>
            <w:r>
              <w:rPr>
                <w:color w:val="000000"/>
                <w:sz w:val="24"/>
                <w:szCs w:val="24"/>
              </w:rPr>
              <w:t>1,5</w:t>
            </w:r>
            <w:r w:rsidRPr="001675EF">
              <w:rPr>
                <w:color w:val="000000"/>
                <w:sz w:val="24"/>
                <w:szCs w:val="24"/>
              </w:rPr>
              <w:t>00</w:t>
            </w:r>
          </w:p>
        </w:tc>
        <w:tc>
          <w:tcPr>
            <w:tcW w:w="907" w:type="dxa"/>
            <w:tcBorders>
              <w:top w:val="nil"/>
              <w:left w:val="nil"/>
              <w:bottom w:val="single" w:sz="8" w:space="0" w:color="auto"/>
              <w:right w:val="nil"/>
            </w:tcBorders>
            <w:shd w:val="clear" w:color="auto" w:fill="auto"/>
            <w:vAlign w:val="center"/>
            <w:hideMark/>
          </w:tcPr>
          <w:p w:rsidR="001D43C9" w:rsidRPr="001675EF" w:rsidP="001D43C9" w14:paraId="10677802" w14:textId="77777777">
            <w:pPr>
              <w:jc w:val="center"/>
              <w:rPr>
                <w:color w:val="000000"/>
                <w:sz w:val="24"/>
                <w:szCs w:val="24"/>
              </w:rPr>
            </w:pPr>
            <w:r w:rsidRPr="001675EF">
              <w:rPr>
                <w:color w:val="000000"/>
                <w:sz w:val="24"/>
                <w:szCs w:val="24"/>
              </w:rPr>
              <w:t>0.25</w:t>
            </w:r>
          </w:p>
        </w:tc>
        <w:tc>
          <w:tcPr>
            <w:tcW w:w="908" w:type="dxa"/>
            <w:tcBorders>
              <w:top w:val="nil"/>
              <w:left w:val="nil"/>
              <w:bottom w:val="single" w:sz="8" w:space="0" w:color="auto"/>
              <w:right w:val="nil"/>
            </w:tcBorders>
            <w:shd w:val="clear" w:color="auto" w:fill="auto"/>
            <w:vAlign w:val="center"/>
            <w:hideMark/>
          </w:tcPr>
          <w:p w:rsidR="001D43C9" w:rsidRPr="001675EF" w:rsidP="001D43C9" w14:paraId="6C739534" w14:textId="5D25C0D5">
            <w:pPr>
              <w:jc w:val="center"/>
              <w:rPr>
                <w:color w:val="000000"/>
                <w:sz w:val="24"/>
                <w:szCs w:val="24"/>
              </w:rPr>
            </w:pPr>
            <w:r>
              <w:rPr>
                <w:color w:val="000000"/>
                <w:sz w:val="24"/>
                <w:szCs w:val="24"/>
              </w:rPr>
              <w:t>3</w:t>
            </w:r>
            <w:r w:rsidRPr="001675EF">
              <w:rPr>
                <w:color w:val="000000"/>
                <w:sz w:val="24"/>
                <w:szCs w:val="24"/>
              </w:rPr>
              <w:t>75</w:t>
            </w:r>
          </w:p>
        </w:tc>
        <w:tc>
          <w:tcPr>
            <w:tcW w:w="1175" w:type="dxa"/>
            <w:tcBorders>
              <w:top w:val="nil"/>
              <w:left w:val="nil"/>
              <w:bottom w:val="single" w:sz="8" w:space="0" w:color="auto"/>
              <w:right w:val="nil"/>
            </w:tcBorders>
            <w:shd w:val="clear" w:color="auto" w:fill="auto"/>
            <w:vAlign w:val="center"/>
            <w:hideMark/>
          </w:tcPr>
          <w:p w:rsidR="001D43C9" w:rsidRPr="001675EF" w:rsidP="001D43C9" w14:paraId="292FD9BD" w14:textId="0C639555">
            <w:pPr>
              <w:jc w:val="center"/>
              <w:rPr>
                <w:color w:val="000000"/>
                <w:sz w:val="24"/>
                <w:szCs w:val="24"/>
              </w:rPr>
            </w:pPr>
            <w:r>
              <w:rPr>
                <w:color w:val="000000"/>
                <w:sz w:val="24"/>
                <w:szCs w:val="24"/>
              </w:rPr>
              <w:t>3</w:t>
            </w:r>
            <w:r w:rsidRPr="001675EF">
              <w:rPr>
                <w:color w:val="000000"/>
                <w:sz w:val="24"/>
                <w:szCs w:val="24"/>
              </w:rPr>
              <w:t>75</w:t>
            </w:r>
          </w:p>
        </w:tc>
      </w:tr>
      <w:tr w14:paraId="2FBD420F" w14:textId="77777777" w:rsidTr="005478C1">
        <w:tblPrEx>
          <w:tblW w:w="10080" w:type="dxa"/>
          <w:tblLook w:val="04A0"/>
        </w:tblPrEx>
        <w:trPr>
          <w:cantSplit/>
          <w:trHeight w:val="432"/>
        </w:trPr>
        <w:tc>
          <w:tcPr>
            <w:tcW w:w="1544" w:type="dxa"/>
            <w:tcBorders>
              <w:top w:val="nil"/>
              <w:left w:val="nil"/>
              <w:bottom w:val="nil"/>
              <w:right w:val="nil"/>
            </w:tcBorders>
            <w:shd w:val="clear" w:color="auto" w:fill="auto"/>
            <w:vAlign w:val="center"/>
            <w:hideMark/>
          </w:tcPr>
          <w:p w:rsidR="001D43C9" w:rsidRPr="001675EF" w:rsidP="001D43C9" w14:paraId="224D0C40" w14:textId="66B5C914">
            <w:pPr>
              <w:rPr>
                <w:i/>
                <w:iCs/>
                <w:color w:val="000000"/>
                <w:sz w:val="24"/>
                <w:szCs w:val="24"/>
              </w:rPr>
            </w:pPr>
            <w:r w:rsidRPr="001675EF">
              <w:rPr>
                <w:i/>
                <w:iCs/>
                <w:color w:val="000000"/>
                <w:sz w:val="24"/>
                <w:szCs w:val="24"/>
              </w:rPr>
              <w:t>Total</w:t>
            </w:r>
            <w:r w:rsidRPr="001675EF" w:rsidR="002A523D">
              <w:rPr>
                <w:i/>
                <w:iCs/>
                <w:color w:val="000000"/>
                <w:sz w:val="24"/>
                <w:szCs w:val="24"/>
              </w:rPr>
              <w:t xml:space="preserve"> Hours</w:t>
            </w:r>
          </w:p>
        </w:tc>
        <w:tc>
          <w:tcPr>
            <w:tcW w:w="6453" w:type="dxa"/>
            <w:gridSpan w:val="5"/>
            <w:tcBorders>
              <w:top w:val="single" w:sz="8" w:space="0" w:color="auto"/>
              <w:left w:val="nil"/>
              <w:bottom w:val="nil"/>
              <w:right w:val="nil"/>
            </w:tcBorders>
            <w:shd w:val="clear" w:color="auto" w:fill="auto"/>
            <w:vAlign w:val="center"/>
            <w:hideMark/>
          </w:tcPr>
          <w:p w:rsidR="001D43C9" w:rsidRPr="001675EF" w:rsidP="001D43C9" w14:paraId="00DBAA2D" w14:textId="77777777">
            <w:pPr>
              <w:rPr>
                <w:i/>
                <w:iCs/>
                <w:color w:val="000000"/>
                <w:sz w:val="24"/>
                <w:szCs w:val="24"/>
              </w:rPr>
            </w:pPr>
            <w:r w:rsidRPr="001675EF">
              <w:rPr>
                <w:i/>
                <w:iCs/>
                <w:color w:val="000000"/>
                <w:sz w:val="24"/>
                <w:szCs w:val="24"/>
              </w:rPr>
              <w:t> </w:t>
            </w:r>
          </w:p>
        </w:tc>
        <w:tc>
          <w:tcPr>
            <w:tcW w:w="908" w:type="dxa"/>
            <w:tcBorders>
              <w:top w:val="nil"/>
              <w:left w:val="nil"/>
              <w:bottom w:val="nil"/>
              <w:right w:val="nil"/>
            </w:tcBorders>
            <w:shd w:val="clear" w:color="auto" w:fill="auto"/>
            <w:vAlign w:val="center"/>
            <w:hideMark/>
          </w:tcPr>
          <w:p w:rsidR="001D43C9" w:rsidRPr="001675EF" w:rsidP="001D43C9" w14:paraId="061C394C" w14:textId="77777777">
            <w:pPr>
              <w:rPr>
                <w:i/>
                <w:iCs/>
                <w:color w:val="000000"/>
                <w:sz w:val="24"/>
                <w:szCs w:val="24"/>
              </w:rPr>
            </w:pPr>
          </w:p>
        </w:tc>
        <w:tc>
          <w:tcPr>
            <w:tcW w:w="1175" w:type="dxa"/>
            <w:tcBorders>
              <w:top w:val="nil"/>
              <w:left w:val="nil"/>
              <w:bottom w:val="nil"/>
              <w:right w:val="nil"/>
            </w:tcBorders>
            <w:shd w:val="clear" w:color="auto" w:fill="auto"/>
            <w:vAlign w:val="center"/>
            <w:hideMark/>
          </w:tcPr>
          <w:p w:rsidR="001D43C9" w:rsidRPr="001675EF" w:rsidP="001D43C9" w14:paraId="03CECDE3" w14:textId="724DEBEB">
            <w:pPr>
              <w:jc w:val="center"/>
              <w:rPr>
                <w:color w:val="000000"/>
                <w:sz w:val="24"/>
                <w:szCs w:val="24"/>
              </w:rPr>
            </w:pPr>
            <w:r>
              <w:rPr>
                <w:color w:val="000000"/>
                <w:sz w:val="24"/>
                <w:szCs w:val="24"/>
              </w:rPr>
              <w:t>409.8</w:t>
            </w:r>
          </w:p>
        </w:tc>
      </w:tr>
    </w:tbl>
    <w:p w:rsidR="001D43C9" w:rsidRPr="001675EF" w14:paraId="074E2D1D" w14:textId="77777777">
      <w:pPr>
        <w:spacing w:after="160" w:line="259" w:lineRule="auto"/>
        <w:rPr>
          <w:sz w:val="24"/>
          <w:szCs w:val="24"/>
          <w:highlight w:val="yellow"/>
        </w:rPr>
      </w:pPr>
    </w:p>
    <w:p w:rsidR="00B2348E" w:rsidRPr="001675EF" w:rsidP="009321C3" w14:paraId="4C5B4AF0" w14:textId="6BDF6D7C">
      <w:pPr>
        <w:pStyle w:val="BodyText"/>
        <w:numPr>
          <w:ilvl w:val="0"/>
          <w:numId w:val="1"/>
        </w:numPr>
        <w:tabs>
          <w:tab w:val="left" w:pos="720"/>
        </w:tabs>
        <w:spacing w:after="240" w:line="276" w:lineRule="auto"/>
        <w:rPr>
          <w:b/>
          <w:sz w:val="24"/>
          <w:szCs w:val="24"/>
        </w:rPr>
      </w:pPr>
      <w:r w:rsidRPr="001675EF">
        <w:rPr>
          <w:b/>
          <w:sz w:val="24"/>
          <w:szCs w:val="24"/>
        </w:rPr>
        <w:t>Payment to Participants</w:t>
      </w:r>
    </w:p>
    <w:p w:rsidR="00966624" w:rsidRPr="001675EF" w:rsidP="00966624" w14:paraId="34DEAD07" w14:textId="3F2FC038">
      <w:pPr>
        <w:spacing w:line="276" w:lineRule="auto"/>
        <w:rPr>
          <w:sz w:val="24"/>
          <w:szCs w:val="24"/>
        </w:rPr>
      </w:pPr>
      <w:r w:rsidRPr="001675EF">
        <w:rPr>
          <w:sz w:val="24"/>
          <w:szCs w:val="24"/>
        </w:rPr>
        <w:t xml:space="preserve">Participants who complete the one-on-one interviews will receive $50 for their participation. This payment is for participant’s costs of participation, including </w:t>
      </w:r>
      <w:r w:rsidR="005478C1">
        <w:rPr>
          <w:sz w:val="24"/>
          <w:szCs w:val="24"/>
        </w:rPr>
        <w:t>travel</w:t>
      </w:r>
      <w:r w:rsidRPr="001675EF">
        <w:rPr>
          <w:sz w:val="24"/>
          <w:szCs w:val="24"/>
        </w:rPr>
        <w:t xml:space="preserve"> and </w:t>
      </w:r>
      <w:r w:rsidRPr="001675EF">
        <w:rPr>
          <w:sz w:val="24"/>
          <w:szCs w:val="24"/>
        </w:rPr>
        <w:t>child care</w:t>
      </w:r>
      <w:r w:rsidRPr="001675EF">
        <w:rPr>
          <w:sz w:val="24"/>
          <w:szCs w:val="24"/>
        </w:rPr>
        <w:t xml:space="preserve">. </w:t>
      </w:r>
    </w:p>
    <w:p w:rsidR="00966624" w:rsidRPr="001675EF" w:rsidP="001C0B11" w14:paraId="2FB8BD19" w14:textId="77777777">
      <w:pPr>
        <w:spacing w:line="276" w:lineRule="auto"/>
        <w:rPr>
          <w:sz w:val="24"/>
          <w:szCs w:val="24"/>
        </w:rPr>
      </w:pPr>
    </w:p>
    <w:p w:rsidR="005D5F62" w:rsidRPr="001675EF" w:rsidP="001C0B11" w14:paraId="44F22896" w14:textId="35184A57">
      <w:pPr>
        <w:spacing w:line="276" w:lineRule="auto"/>
        <w:rPr>
          <w:sz w:val="24"/>
          <w:szCs w:val="24"/>
        </w:rPr>
      </w:pPr>
      <w:r w:rsidRPr="001675EF">
        <w:rPr>
          <w:sz w:val="24"/>
          <w:szCs w:val="24"/>
        </w:rPr>
        <w:t xml:space="preserve">Participants who complete the </w:t>
      </w:r>
      <w:r w:rsidRPr="001675EF" w:rsidR="00014C8C">
        <w:rPr>
          <w:sz w:val="24"/>
          <w:szCs w:val="24"/>
        </w:rPr>
        <w:t>online</w:t>
      </w:r>
      <w:r w:rsidRPr="001675EF">
        <w:rPr>
          <w:sz w:val="24"/>
          <w:szCs w:val="24"/>
        </w:rPr>
        <w:t xml:space="preserve"> survey will receive </w:t>
      </w:r>
      <w:r w:rsidR="00263D80">
        <w:rPr>
          <w:sz w:val="24"/>
          <w:szCs w:val="24"/>
        </w:rPr>
        <w:t>$</w:t>
      </w:r>
      <w:r w:rsidR="00581C35">
        <w:rPr>
          <w:sz w:val="24"/>
          <w:szCs w:val="24"/>
        </w:rPr>
        <w:t>3.75</w:t>
      </w:r>
      <w:r w:rsidRPr="001675EF" w:rsidR="00A55CE2">
        <w:rPr>
          <w:sz w:val="24"/>
          <w:szCs w:val="24"/>
        </w:rPr>
        <w:t>,</w:t>
      </w:r>
      <w:r w:rsidRPr="001675EF" w:rsidR="00014C8C">
        <w:rPr>
          <w:sz w:val="24"/>
          <w:szCs w:val="24"/>
        </w:rPr>
        <w:t xml:space="preserve"> a </w:t>
      </w:r>
      <w:r w:rsidRPr="001675EF" w:rsidR="00AC3AD8">
        <w:rPr>
          <w:sz w:val="24"/>
          <w:szCs w:val="24"/>
        </w:rPr>
        <w:t xml:space="preserve">typical rate for similar </w:t>
      </w:r>
      <w:r w:rsidRPr="001675EF" w:rsidR="00B66F77">
        <w:rPr>
          <w:sz w:val="24"/>
          <w:szCs w:val="24"/>
        </w:rPr>
        <w:t>online</w:t>
      </w:r>
      <w:r w:rsidRPr="001675EF" w:rsidR="00AC3AD8">
        <w:rPr>
          <w:sz w:val="24"/>
          <w:szCs w:val="24"/>
        </w:rPr>
        <w:t xml:space="preserve"> tasks</w:t>
      </w:r>
      <w:r w:rsidRPr="001675EF" w:rsidR="005C6373">
        <w:rPr>
          <w:sz w:val="24"/>
          <w:szCs w:val="24"/>
        </w:rPr>
        <w:t xml:space="preserve">. </w:t>
      </w:r>
    </w:p>
    <w:p w:rsidR="005D5F62" w:rsidRPr="001675EF" w:rsidP="001C0B11" w14:paraId="76CE6BE9" w14:textId="77777777">
      <w:pPr>
        <w:spacing w:line="276" w:lineRule="auto"/>
        <w:rPr>
          <w:sz w:val="24"/>
          <w:szCs w:val="24"/>
          <w:highlight w:val="yellow"/>
        </w:rPr>
      </w:pPr>
    </w:p>
    <w:p w:rsidR="005D5F62" w:rsidP="005D5F62" w14:paraId="1B38DCE4" w14:textId="57D90049">
      <w:pPr>
        <w:pStyle w:val="BodyText"/>
        <w:numPr>
          <w:ilvl w:val="0"/>
          <w:numId w:val="1"/>
        </w:numPr>
        <w:tabs>
          <w:tab w:val="left" w:pos="720"/>
        </w:tabs>
        <w:spacing w:after="240" w:line="276" w:lineRule="auto"/>
        <w:rPr>
          <w:b/>
          <w:sz w:val="24"/>
          <w:szCs w:val="24"/>
        </w:rPr>
      </w:pPr>
      <w:r w:rsidRPr="001675EF">
        <w:rPr>
          <w:b/>
          <w:sz w:val="24"/>
          <w:szCs w:val="24"/>
        </w:rPr>
        <w:t>Data Confidentiality</w:t>
      </w:r>
    </w:p>
    <w:p w:rsidR="00E85C95" w:rsidRPr="00BA68B5" w:rsidP="00B766AE" w14:paraId="14C5E13F" w14:textId="1E8A3D77">
      <w:pPr>
        <w:pStyle w:val="BodyText"/>
        <w:tabs>
          <w:tab w:val="left" w:pos="720"/>
        </w:tabs>
        <w:spacing w:after="240" w:line="276" w:lineRule="auto"/>
        <w:rPr>
          <w:bCs/>
          <w:i/>
          <w:iCs/>
          <w:sz w:val="24"/>
          <w:szCs w:val="24"/>
        </w:rPr>
      </w:pPr>
      <w:r w:rsidRPr="00664E6B">
        <w:rPr>
          <w:bCs/>
          <w:i/>
          <w:iCs/>
          <w:sz w:val="24"/>
          <w:szCs w:val="24"/>
        </w:rPr>
        <w:t>Cognitive Interviews</w:t>
      </w:r>
    </w:p>
    <w:p w:rsidR="00B766AE" w:rsidRPr="001675EF" w:rsidP="00B766AE" w14:paraId="3AF2369D" w14:textId="7864B378">
      <w:pPr>
        <w:pStyle w:val="BodyText"/>
        <w:tabs>
          <w:tab w:val="left" w:pos="720"/>
        </w:tabs>
        <w:spacing w:after="240" w:line="276" w:lineRule="auto"/>
        <w:rPr>
          <w:b/>
          <w:sz w:val="24"/>
          <w:szCs w:val="24"/>
        </w:rPr>
      </w:pPr>
      <w:r>
        <w:rPr>
          <w:b/>
          <w:sz w:val="24"/>
          <w:szCs w:val="24"/>
        </w:rPr>
        <w:t xml:space="preserve">Statement for </w:t>
      </w:r>
      <w:r w:rsidR="002C6F08">
        <w:rPr>
          <w:b/>
          <w:sz w:val="24"/>
          <w:szCs w:val="24"/>
        </w:rPr>
        <w:t>cognitive</w:t>
      </w:r>
      <w:r>
        <w:rPr>
          <w:b/>
          <w:sz w:val="24"/>
          <w:szCs w:val="24"/>
        </w:rPr>
        <w:t xml:space="preserve"> interview participants</w:t>
      </w:r>
    </w:p>
    <w:p w:rsidR="00966624" w:rsidP="00966624" w14:paraId="04543DDA" w14:textId="195C8826">
      <w:pPr>
        <w:spacing w:line="276" w:lineRule="auto"/>
        <w:rPr>
          <w:sz w:val="24"/>
          <w:szCs w:val="24"/>
        </w:rPr>
      </w:pPr>
      <w:r>
        <w:rPr>
          <w:sz w:val="24"/>
          <w:szCs w:val="24"/>
        </w:rPr>
        <w:t>Cognitive interview participants will be read this information and asked for their verbal consent prior to beginning the study. For any remote interview participants, the following information will be shown through screen sharing on Microsoft Teams. In-person cognitive interviews will be audio recorded, with the participant</w:t>
      </w:r>
      <w:r w:rsidR="00581C35">
        <w:rPr>
          <w:sz w:val="24"/>
          <w:szCs w:val="24"/>
        </w:rPr>
        <w:t>’</w:t>
      </w:r>
      <w:r>
        <w:rPr>
          <w:sz w:val="24"/>
          <w:szCs w:val="24"/>
        </w:rPr>
        <w:t xml:space="preserve">s permission. </w:t>
      </w:r>
      <w:r w:rsidR="00024747">
        <w:rPr>
          <w:sz w:val="24"/>
          <w:szCs w:val="24"/>
        </w:rPr>
        <w:t>If given permission, i</w:t>
      </w:r>
      <w:r>
        <w:rPr>
          <w:sz w:val="24"/>
          <w:szCs w:val="24"/>
        </w:rPr>
        <w:t xml:space="preserve">nterviewers will state the date and time of the interview and </w:t>
      </w:r>
      <w:r w:rsidR="00024747">
        <w:rPr>
          <w:sz w:val="24"/>
          <w:szCs w:val="24"/>
        </w:rPr>
        <w:t>re-ask permission for the recording.</w:t>
      </w:r>
    </w:p>
    <w:p w:rsidR="00024747" w:rsidRPr="00024747" w:rsidP="00D26094" w14:paraId="4E54005C" w14:textId="77777777">
      <w:pPr>
        <w:numPr>
          <w:ilvl w:val="0"/>
          <w:numId w:val="3"/>
        </w:numPr>
        <w:spacing w:after="60" w:line="276" w:lineRule="auto"/>
        <w:rPr>
          <w:sz w:val="24"/>
          <w:szCs w:val="24"/>
        </w:rPr>
      </w:pPr>
      <w:r w:rsidRPr="00024747">
        <w:rPr>
          <w:sz w:val="24"/>
          <w:szCs w:val="24"/>
        </w:rPr>
        <w:t>With your permission, I would like to audio record our conversation. This will allow me to concentrate on what you are saying instead of taking notes while you are talking.</w:t>
      </w:r>
    </w:p>
    <w:p w:rsidR="00024747" w:rsidRPr="00024747" w:rsidP="00D26094" w14:paraId="079E98C6" w14:textId="77777777">
      <w:pPr>
        <w:numPr>
          <w:ilvl w:val="0"/>
          <w:numId w:val="3"/>
        </w:numPr>
        <w:spacing w:after="60" w:line="276" w:lineRule="auto"/>
        <w:rPr>
          <w:sz w:val="24"/>
          <w:szCs w:val="24"/>
        </w:rPr>
      </w:pPr>
      <w:r w:rsidRPr="00024747">
        <w:rPr>
          <w:sz w:val="24"/>
          <w:szCs w:val="24"/>
        </w:rPr>
        <w:t>All your responses and everything you say will be kept strictly confidential, and only researchers working on this project will see your answers or hear the recording.</w:t>
      </w:r>
    </w:p>
    <w:p w:rsidR="00024747" w:rsidRPr="00024747" w:rsidP="00D26094" w14:paraId="6A57A51D" w14:textId="77777777">
      <w:pPr>
        <w:numPr>
          <w:ilvl w:val="0"/>
          <w:numId w:val="3"/>
        </w:numPr>
        <w:spacing w:after="60" w:line="276" w:lineRule="auto"/>
        <w:rPr>
          <w:sz w:val="24"/>
          <w:szCs w:val="24"/>
        </w:rPr>
      </w:pPr>
      <w:r w:rsidRPr="00024747">
        <w:rPr>
          <w:sz w:val="24"/>
          <w:szCs w:val="24"/>
        </w:rPr>
        <w:t>Your participation in this research project is voluntary, and you have the right to stop at any time.</w:t>
      </w:r>
    </w:p>
    <w:p w:rsidR="00EE09F3" w:rsidRPr="00EE09F3" w:rsidP="00EE09F3" w14:paraId="476CE719" w14:textId="2BDC79F8">
      <w:pPr>
        <w:numPr>
          <w:ilvl w:val="0"/>
          <w:numId w:val="3"/>
        </w:numPr>
        <w:spacing w:after="60" w:line="276" w:lineRule="auto"/>
        <w:rPr>
          <w:sz w:val="24"/>
          <w:szCs w:val="24"/>
        </w:rPr>
      </w:pPr>
      <w:r w:rsidRPr="00024747">
        <w:rPr>
          <w:sz w:val="24"/>
          <w:szCs w:val="24"/>
        </w:rPr>
        <w:t>We estimate the session will last up to 1 hour.</w:t>
      </w:r>
      <w:r>
        <w:rPr>
          <w:sz w:val="24"/>
          <w:szCs w:val="24"/>
        </w:rPr>
        <w:t xml:space="preserve">  </w:t>
      </w:r>
      <w:r w:rsidRPr="00EE09F3">
        <w:rPr>
          <w:sz w:val="24"/>
          <w:szCs w:val="24"/>
        </w:rPr>
        <w:t>If you have any comments regarding this estimate or any other aspect of this study, send them by email to BLS_PRA_Public@bls.gov.</w:t>
      </w:r>
    </w:p>
    <w:p w:rsidR="00024747" w:rsidRPr="00024747" w:rsidP="00D26094" w14:paraId="5E71C5BC" w14:textId="77777777">
      <w:pPr>
        <w:numPr>
          <w:ilvl w:val="0"/>
          <w:numId w:val="3"/>
        </w:numPr>
        <w:spacing w:after="60" w:line="276" w:lineRule="auto"/>
        <w:rPr>
          <w:sz w:val="24"/>
          <w:szCs w:val="24"/>
        </w:rPr>
      </w:pPr>
      <w:r w:rsidRPr="00024747">
        <w:rPr>
          <w:iCs/>
          <w:sz w:val="24"/>
          <w:szCs w:val="24"/>
        </w:rPr>
        <w:t>The Bureau of Labor Statistics is conducting this voluntary study under OMB No. 1220-0141, which expires on 7/31/2027. Without this currently approved number, we could not conduct this research. Your responses are also protected by law:</w:t>
      </w:r>
    </w:p>
    <w:p w:rsidR="00024747" w:rsidP="00664E6B" w14:paraId="4DBBB721" w14:textId="049C5EB6">
      <w:pPr>
        <w:spacing w:after="60" w:line="276" w:lineRule="auto"/>
        <w:ind w:left="720"/>
        <w:rPr>
          <w:sz w:val="24"/>
          <w:szCs w:val="24"/>
        </w:rPr>
      </w:pPr>
      <w:r w:rsidRPr="00664E6B">
        <w:rPr>
          <w:sz w:val="24"/>
          <w:szCs w:val="24"/>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 The Privacy Act notice describes the conditions under which information related to this study will be used by BLS employees and agents.</w:t>
      </w:r>
    </w:p>
    <w:p w:rsidR="00604182" w:rsidP="00664E6B" w14:paraId="59D7E906" w14:textId="77777777">
      <w:pPr>
        <w:spacing w:after="60" w:line="276" w:lineRule="auto"/>
        <w:ind w:left="720"/>
        <w:rPr>
          <w:sz w:val="24"/>
          <w:szCs w:val="24"/>
        </w:rPr>
      </w:pPr>
    </w:p>
    <w:p w:rsidR="008A0856" w:rsidRPr="006F2676" w:rsidP="006F2676" w14:paraId="6636F9A3" w14:textId="77777777">
      <w:pPr>
        <w:spacing w:line="276" w:lineRule="auto"/>
        <w:ind w:left="720"/>
        <w:rPr>
          <w:sz w:val="24"/>
          <w:szCs w:val="24"/>
        </w:rPr>
      </w:pPr>
      <w:r w:rsidRPr="006F2676">
        <w:rPr>
          <w:sz w:val="24"/>
          <w:szCs w:val="24"/>
        </w:rPr>
        <w:t xml:space="preserve">In accordance with the Privacy Act of 1974 as amended (5 U.S.C. 552a), this study is being conducted by the U.S. Department of Labor, Bureau of Labor Statistics (BLS), under the authority of 29 U.S.C. 2.  Your voluntary participation is important to the success of this study and will enable the BLS to better understand the behavioral and psychological processes of individuals, as they reflect on the accuracy of BLS information collections.  The information will only be used by and disclosed to BLS personnel and contractors who need the information for activities related to improving BLS information collection.  Information on routine uses can be found in the system of </w:t>
      </w:r>
      <w:r w:rsidRPr="006F2676">
        <w:rPr>
          <w:sz w:val="24"/>
          <w:szCs w:val="24"/>
        </w:rPr>
        <w:t xml:space="preserve">records notice, DOL/BLS – 14, BLS Behavioral Science Research Laboratory Project Files (81 FR 47418). </w:t>
      </w:r>
    </w:p>
    <w:p w:rsidR="008A0856" w:rsidP="00664E6B" w14:paraId="4810692A" w14:textId="77777777">
      <w:pPr>
        <w:spacing w:after="60" w:line="276" w:lineRule="auto"/>
        <w:ind w:left="720"/>
        <w:rPr>
          <w:sz w:val="24"/>
          <w:szCs w:val="24"/>
        </w:rPr>
      </w:pPr>
    </w:p>
    <w:p w:rsidR="00664E6B" w:rsidRPr="00024747" w:rsidP="00024747" w14:paraId="43F95FF2" w14:textId="77777777">
      <w:pPr>
        <w:spacing w:after="60" w:line="276" w:lineRule="auto"/>
        <w:rPr>
          <w:sz w:val="24"/>
          <w:szCs w:val="24"/>
        </w:rPr>
      </w:pPr>
    </w:p>
    <w:p w:rsidR="00024747" w:rsidP="00024747" w14:paraId="356D542A" w14:textId="77777777">
      <w:pPr>
        <w:spacing w:after="60" w:line="276" w:lineRule="auto"/>
        <w:rPr>
          <w:sz w:val="24"/>
          <w:szCs w:val="24"/>
        </w:rPr>
      </w:pPr>
      <w:r w:rsidRPr="00024747">
        <w:rPr>
          <w:sz w:val="24"/>
          <w:szCs w:val="24"/>
        </w:rPr>
        <w:t>Do you have any questions before we proceed?</w:t>
      </w:r>
    </w:p>
    <w:p w:rsidR="00664E6B" w:rsidRPr="00024747" w:rsidP="00024747" w14:paraId="1BDEA3F8" w14:textId="77777777">
      <w:pPr>
        <w:spacing w:after="60" w:line="276" w:lineRule="auto"/>
        <w:rPr>
          <w:sz w:val="24"/>
          <w:szCs w:val="24"/>
        </w:rPr>
      </w:pPr>
    </w:p>
    <w:p w:rsidR="00024747" w:rsidRPr="00024747" w:rsidP="00024747" w14:paraId="3E42ADAB" w14:textId="77777777">
      <w:pPr>
        <w:spacing w:after="60" w:line="276" w:lineRule="auto"/>
        <w:rPr>
          <w:sz w:val="24"/>
          <w:szCs w:val="24"/>
        </w:rPr>
      </w:pPr>
      <w:r w:rsidRPr="00024747">
        <w:rPr>
          <w:sz w:val="24"/>
          <w:szCs w:val="24"/>
        </w:rPr>
        <w:t>Do you agree to participate?</w:t>
      </w:r>
    </w:p>
    <w:p w:rsidR="00024747" w:rsidRPr="00024747" w:rsidP="00D26094" w14:paraId="1F0D4DDE" w14:textId="77777777">
      <w:pPr>
        <w:numPr>
          <w:ilvl w:val="0"/>
          <w:numId w:val="5"/>
        </w:numPr>
        <w:spacing w:after="60" w:line="276" w:lineRule="auto"/>
        <w:rPr>
          <w:sz w:val="24"/>
          <w:szCs w:val="24"/>
        </w:rPr>
      </w:pPr>
      <w:r w:rsidRPr="00024747">
        <w:rPr>
          <w:sz w:val="24"/>
          <w:szCs w:val="24"/>
        </w:rPr>
        <w:t>Yes, I agree.</w:t>
      </w:r>
    </w:p>
    <w:p w:rsidR="00024747" w:rsidP="00D26094" w14:paraId="5C7101D5" w14:textId="44D17E9E">
      <w:pPr>
        <w:numPr>
          <w:ilvl w:val="0"/>
          <w:numId w:val="5"/>
        </w:numPr>
        <w:spacing w:after="60" w:line="276" w:lineRule="auto"/>
        <w:rPr>
          <w:sz w:val="24"/>
          <w:szCs w:val="24"/>
        </w:rPr>
      </w:pPr>
      <w:r w:rsidRPr="00024747">
        <w:rPr>
          <w:sz w:val="24"/>
          <w:szCs w:val="24"/>
        </w:rPr>
        <w:t xml:space="preserve">No </w:t>
      </w:r>
      <w:r w:rsidR="00664E6B">
        <w:rPr>
          <w:sz w:val="24"/>
          <w:szCs w:val="24"/>
        </w:rPr>
        <w:t>–</w:t>
      </w:r>
      <w:r w:rsidRPr="00024747">
        <w:rPr>
          <w:sz w:val="24"/>
          <w:szCs w:val="24"/>
        </w:rPr>
        <w:t xml:space="preserve"> terminate</w:t>
      </w:r>
    </w:p>
    <w:p w:rsidR="00664E6B" w:rsidRPr="00024747" w:rsidP="00664E6B" w14:paraId="40DF6EF4" w14:textId="77777777">
      <w:pPr>
        <w:spacing w:after="60" w:line="276" w:lineRule="auto"/>
        <w:ind w:left="720"/>
        <w:rPr>
          <w:sz w:val="24"/>
          <w:szCs w:val="24"/>
        </w:rPr>
      </w:pPr>
    </w:p>
    <w:p w:rsidR="00024747" w:rsidRPr="00024747" w:rsidP="00024747" w14:paraId="76602D74" w14:textId="77777777">
      <w:pPr>
        <w:spacing w:after="60" w:line="276" w:lineRule="auto"/>
        <w:rPr>
          <w:sz w:val="24"/>
          <w:szCs w:val="24"/>
        </w:rPr>
      </w:pPr>
      <w:r w:rsidRPr="00024747">
        <w:rPr>
          <w:sz w:val="24"/>
          <w:szCs w:val="24"/>
        </w:rPr>
        <w:t>Do you agree to our recording our session?</w:t>
      </w:r>
    </w:p>
    <w:p w:rsidR="00024747" w:rsidP="00D26094" w14:paraId="0496E4BC" w14:textId="77777777">
      <w:pPr>
        <w:numPr>
          <w:ilvl w:val="0"/>
          <w:numId w:val="5"/>
        </w:numPr>
        <w:spacing w:after="60" w:line="276" w:lineRule="auto"/>
        <w:rPr>
          <w:sz w:val="24"/>
          <w:szCs w:val="24"/>
        </w:rPr>
      </w:pPr>
      <w:r w:rsidRPr="00024747">
        <w:rPr>
          <w:sz w:val="24"/>
          <w:szCs w:val="24"/>
        </w:rPr>
        <w:t>Yes, I agree (obtain consent after starting recording)</w:t>
      </w:r>
    </w:p>
    <w:p w:rsidR="00966624" w:rsidP="00D26094" w14:paraId="5FB35E4D" w14:textId="45C07D62">
      <w:pPr>
        <w:numPr>
          <w:ilvl w:val="0"/>
          <w:numId w:val="5"/>
        </w:numPr>
        <w:spacing w:after="60" w:line="276" w:lineRule="auto"/>
        <w:rPr>
          <w:sz w:val="24"/>
          <w:szCs w:val="24"/>
        </w:rPr>
      </w:pPr>
      <w:r w:rsidRPr="00024747">
        <w:rPr>
          <w:sz w:val="24"/>
          <w:szCs w:val="24"/>
        </w:rPr>
        <w:t xml:space="preserve">No </w:t>
      </w:r>
      <w:r w:rsidRPr="00024747">
        <w:rPr>
          <w:sz w:val="24"/>
          <w:szCs w:val="24"/>
        </w:rPr>
        <w:tab/>
        <w:t>(state that this session will not be recorded)</w:t>
      </w:r>
    </w:p>
    <w:p w:rsidR="00966624" w:rsidRPr="001675EF" w:rsidP="00966624" w14:paraId="311E2FA6" w14:textId="77777777">
      <w:pPr>
        <w:spacing w:line="276" w:lineRule="auto"/>
        <w:rPr>
          <w:sz w:val="24"/>
          <w:szCs w:val="24"/>
        </w:rPr>
      </w:pPr>
    </w:p>
    <w:p w:rsidR="00F72363" w:rsidP="00014C8C" w14:paraId="31052F67" w14:textId="77777777">
      <w:pPr>
        <w:spacing w:line="276" w:lineRule="auto"/>
        <w:rPr>
          <w:sz w:val="24"/>
          <w:szCs w:val="24"/>
        </w:rPr>
      </w:pPr>
    </w:p>
    <w:p w:rsidR="00E85C95" w:rsidRPr="00BA68B5" w:rsidP="00E85C95" w14:paraId="5E02619E" w14:textId="7709868F">
      <w:pPr>
        <w:spacing w:after="240" w:line="276" w:lineRule="auto"/>
        <w:rPr>
          <w:i/>
          <w:iCs/>
          <w:sz w:val="24"/>
          <w:szCs w:val="24"/>
        </w:rPr>
      </w:pPr>
      <w:r w:rsidRPr="00BA68B5">
        <w:rPr>
          <w:i/>
          <w:iCs/>
          <w:sz w:val="24"/>
          <w:szCs w:val="24"/>
        </w:rPr>
        <w:t>Online Surveys</w:t>
      </w:r>
    </w:p>
    <w:p w:rsidR="00B766AE" w:rsidRPr="00B766AE" w:rsidP="00014C8C" w14:paraId="23C6F1BF" w14:textId="037942C0">
      <w:pPr>
        <w:spacing w:line="276" w:lineRule="auto"/>
        <w:rPr>
          <w:b/>
          <w:bCs/>
          <w:sz w:val="24"/>
          <w:szCs w:val="24"/>
        </w:rPr>
      </w:pPr>
      <w:r w:rsidRPr="00B766AE">
        <w:rPr>
          <w:b/>
          <w:bCs/>
          <w:sz w:val="24"/>
          <w:szCs w:val="24"/>
        </w:rPr>
        <w:t>Statement for online participants</w:t>
      </w:r>
    </w:p>
    <w:p w:rsidR="00B766AE" w:rsidRPr="001675EF" w:rsidP="00014C8C" w14:paraId="15363C82" w14:textId="77777777">
      <w:pPr>
        <w:spacing w:line="276" w:lineRule="auto"/>
        <w:rPr>
          <w:sz w:val="24"/>
          <w:szCs w:val="24"/>
        </w:rPr>
      </w:pPr>
    </w:p>
    <w:p w:rsidR="00966624" w:rsidRPr="001675EF" w:rsidP="00966624" w14:paraId="1F795ABE" w14:textId="77777777">
      <w:pPr>
        <w:spacing w:line="276" w:lineRule="auto"/>
        <w:rPr>
          <w:sz w:val="24"/>
          <w:szCs w:val="24"/>
        </w:rPr>
      </w:pPr>
      <w:r w:rsidRPr="001675EF">
        <w:rPr>
          <w:sz w:val="24"/>
          <w:szCs w:val="24"/>
        </w:rPr>
        <w:t>Online survey participants will be informed of the OMB number and the voluntary nature of the study.</w:t>
      </w:r>
    </w:p>
    <w:p w:rsidR="00966624" w:rsidRPr="001675EF" w:rsidP="00966624" w14:paraId="0D9AE7DE" w14:textId="61CD203F">
      <w:pPr>
        <w:pStyle w:val="BodyText"/>
        <w:spacing w:after="240" w:line="276" w:lineRule="auto"/>
        <w:ind w:left="720" w:right="720"/>
        <w:rPr>
          <w:sz w:val="24"/>
          <w:szCs w:val="24"/>
        </w:rPr>
      </w:pPr>
      <w:r w:rsidRPr="001675EF">
        <w:rPr>
          <w:sz w:val="24"/>
          <w:szCs w:val="24"/>
        </w:rPr>
        <w:t>This voluntary study is being collected by the Bureau of Labor Statistics under OMB No. 1220-0141 (Expiration Date: July 31, 202</w:t>
      </w:r>
      <w:r w:rsidR="00664E6B">
        <w:rPr>
          <w:sz w:val="24"/>
          <w:szCs w:val="24"/>
        </w:rPr>
        <w:t>7</w:t>
      </w:r>
      <w:r w:rsidRPr="001675EF">
        <w:rPr>
          <w:sz w:val="24"/>
          <w:szCs w:val="24"/>
        </w:rPr>
        <w:t>). Without this currently approved number, we could not conduct this survey. This survey will take approximately 15 minutes to complete.</w:t>
      </w:r>
      <w:r w:rsidRPr="001675EF" w:rsidR="002D49CC">
        <w:rPr>
          <w:sz w:val="24"/>
          <w:szCs w:val="24"/>
        </w:rPr>
        <w:t xml:space="preserve"> </w:t>
      </w:r>
      <w:r w:rsidRPr="001675EF" w:rsidR="008D411C">
        <w:rPr>
          <w:sz w:val="24"/>
          <w:szCs w:val="24"/>
        </w:rPr>
        <w:t xml:space="preserve">If you have any comments regarding this estimate or any other aspect of this study, send them to </w:t>
      </w:r>
      <w:hyperlink r:id="rId6" w:history="1">
        <w:r w:rsidRPr="001675EF" w:rsidR="008D411C">
          <w:rPr>
            <w:rStyle w:val="Hyperlink"/>
            <w:sz w:val="24"/>
            <w:szCs w:val="24"/>
          </w:rPr>
          <w:t>BLS_PRA_Public@bls.gov</w:t>
        </w:r>
      </w:hyperlink>
      <w:r w:rsidRPr="001675EF" w:rsidR="008D411C">
        <w:rPr>
          <w:sz w:val="24"/>
          <w:szCs w:val="24"/>
        </w:rPr>
        <w:t>.</w:t>
      </w:r>
      <w:r w:rsidRPr="001675EF" w:rsidR="002D49CC">
        <w:rPr>
          <w:sz w:val="24"/>
          <w:szCs w:val="24"/>
        </w:rPr>
        <w:t xml:space="preserve"> </w:t>
      </w:r>
      <w:r w:rsidRPr="001675EF">
        <w:rPr>
          <w:sz w:val="24"/>
          <w:szCs w:val="24"/>
        </w:rPr>
        <w:t>The BLS cannot guarantee the protection of survey responses and advises against the inclusion of sensitive personal information in any response. This survey is being administered by SurveyMonkey and resides on a server outside of the BLS Domain. Your participation is voluntary, and you have the right to stop at any time.</w:t>
      </w:r>
    </w:p>
    <w:p w:rsidR="00A55CE2" w:rsidRPr="001675EF" w:rsidP="00A55CE2" w14:paraId="5317668E" w14:textId="77777777">
      <w:pPr>
        <w:pStyle w:val="BodyText"/>
        <w:spacing w:after="240" w:line="276" w:lineRule="auto"/>
        <w:ind w:right="720"/>
        <w:rPr>
          <w:sz w:val="24"/>
          <w:szCs w:val="24"/>
        </w:rPr>
      </w:pPr>
    </w:p>
    <w:p w:rsidR="006A16C7" w:rsidRPr="001675EF" w:rsidP="005D5F62" w14:paraId="631B7FBD" w14:textId="77777777">
      <w:pPr>
        <w:pStyle w:val="BodyText"/>
        <w:numPr>
          <w:ilvl w:val="0"/>
          <w:numId w:val="1"/>
        </w:numPr>
        <w:spacing w:after="240" w:line="276" w:lineRule="auto"/>
        <w:rPr>
          <w:b/>
          <w:sz w:val="24"/>
          <w:szCs w:val="24"/>
        </w:rPr>
      </w:pPr>
      <w:r w:rsidRPr="001675EF">
        <w:rPr>
          <w:b/>
          <w:sz w:val="24"/>
          <w:szCs w:val="24"/>
        </w:rPr>
        <w:t>Attachments</w:t>
      </w:r>
    </w:p>
    <w:p w:rsidR="001E3D2D" w:rsidRPr="001675EF" w:rsidP="00E06816" w14:paraId="76865026" w14:textId="33F35209">
      <w:pPr>
        <w:spacing w:after="160" w:line="276" w:lineRule="auto"/>
        <w:ind w:left="360"/>
        <w:rPr>
          <w:sz w:val="24"/>
          <w:szCs w:val="24"/>
        </w:rPr>
      </w:pPr>
      <w:r w:rsidRPr="001675EF">
        <w:rPr>
          <w:sz w:val="24"/>
          <w:szCs w:val="24"/>
        </w:rPr>
        <w:t>Appendix</w:t>
      </w:r>
      <w:r w:rsidRPr="001675EF" w:rsidR="00232DD4">
        <w:rPr>
          <w:sz w:val="24"/>
          <w:szCs w:val="24"/>
        </w:rPr>
        <w:t xml:space="preserve"> A: </w:t>
      </w:r>
      <w:r w:rsidRPr="001675EF">
        <w:rPr>
          <w:sz w:val="24"/>
          <w:szCs w:val="24"/>
        </w:rPr>
        <w:t>Cognitive Interview Protocol</w:t>
      </w:r>
    </w:p>
    <w:p w:rsidR="00FA6970" w:rsidRPr="001675EF" w:rsidP="00FA6970" w14:paraId="3EA377A9" w14:textId="145FC01E">
      <w:pPr>
        <w:spacing w:after="160" w:line="276" w:lineRule="auto"/>
        <w:ind w:left="360"/>
        <w:rPr>
          <w:sz w:val="24"/>
          <w:szCs w:val="24"/>
        </w:rPr>
      </w:pPr>
      <w:r w:rsidRPr="001675EF">
        <w:rPr>
          <w:sz w:val="24"/>
          <w:szCs w:val="24"/>
        </w:rPr>
        <w:t>Appendix B: Online survey</w:t>
      </w:r>
      <w:r w:rsidRPr="001675EF" w:rsidR="00470B8B">
        <w:rPr>
          <w:sz w:val="24"/>
          <w:szCs w:val="24"/>
        </w:rPr>
        <w:t xml:space="preserve"> </w:t>
      </w:r>
    </w:p>
    <w:p w:rsidR="00470B8B" w:rsidRPr="001675EF" w:rsidP="00FA6970" w14:paraId="78DDECD5" w14:textId="6DAAB13F">
      <w:pPr>
        <w:spacing w:after="160" w:line="276" w:lineRule="auto"/>
        <w:ind w:left="360"/>
        <w:rPr>
          <w:sz w:val="24"/>
          <w:szCs w:val="24"/>
        </w:rPr>
      </w:pPr>
      <w:r w:rsidRPr="001675EF">
        <w:rPr>
          <w:sz w:val="24"/>
          <w:szCs w:val="24"/>
        </w:rPr>
        <w:t xml:space="preserve">Appendix </w:t>
      </w:r>
      <w:r w:rsidR="00664E6B">
        <w:rPr>
          <w:sz w:val="24"/>
          <w:szCs w:val="24"/>
        </w:rPr>
        <w:t>C</w:t>
      </w:r>
      <w:r w:rsidRPr="001675EF">
        <w:rPr>
          <w:sz w:val="24"/>
          <w:szCs w:val="24"/>
        </w:rPr>
        <w:t xml:space="preserve">: </w:t>
      </w:r>
      <w:r w:rsidRPr="001675EF" w:rsidR="00A55CE2">
        <w:rPr>
          <w:sz w:val="24"/>
          <w:szCs w:val="24"/>
        </w:rPr>
        <w:t>S</w:t>
      </w:r>
      <w:r w:rsidRPr="001675EF">
        <w:rPr>
          <w:sz w:val="24"/>
          <w:szCs w:val="24"/>
        </w:rPr>
        <w:t xml:space="preserve">creening </w:t>
      </w:r>
      <w:r w:rsidR="00AE2AA4">
        <w:rPr>
          <w:sz w:val="24"/>
          <w:szCs w:val="24"/>
        </w:rPr>
        <w:t>Q</w:t>
      </w:r>
      <w:r w:rsidRPr="001675EF" w:rsidR="00A55CE2">
        <w:rPr>
          <w:sz w:val="24"/>
          <w:szCs w:val="24"/>
        </w:rPr>
        <w:t xml:space="preserve">uestions for </w:t>
      </w:r>
      <w:r w:rsidR="00AE2AA4">
        <w:rPr>
          <w:sz w:val="24"/>
          <w:szCs w:val="24"/>
        </w:rPr>
        <w:t>C</w:t>
      </w:r>
      <w:r w:rsidRPr="001675EF">
        <w:rPr>
          <w:sz w:val="24"/>
          <w:szCs w:val="24"/>
        </w:rPr>
        <w:t xml:space="preserve">ognitive </w:t>
      </w:r>
      <w:r w:rsidR="00AE2AA4">
        <w:rPr>
          <w:sz w:val="24"/>
          <w:szCs w:val="24"/>
        </w:rPr>
        <w:t>I</w:t>
      </w:r>
      <w:r w:rsidRPr="001675EF">
        <w:rPr>
          <w:sz w:val="24"/>
          <w:szCs w:val="24"/>
        </w:rPr>
        <w:t>nterviews</w:t>
      </w:r>
    </w:p>
    <w:p w:rsidR="00470B8B" w:rsidRPr="001675EF" w:rsidP="00FA6970" w14:paraId="7043680F" w14:textId="20A4F84C">
      <w:pPr>
        <w:spacing w:after="160" w:line="276" w:lineRule="auto"/>
        <w:ind w:left="360"/>
        <w:rPr>
          <w:sz w:val="24"/>
          <w:szCs w:val="24"/>
        </w:rPr>
      </w:pPr>
      <w:r w:rsidRPr="001675EF">
        <w:rPr>
          <w:sz w:val="24"/>
          <w:szCs w:val="24"/>
        </w:rPr>
        <w:t xml:space="preserve">Appendix </w:t>
      </w:r>
      <w:r w:rsidR="00664E6B">
        <w:rPr>
          <w:sz w:val="24"/>
          <w:szCs w:val="24"/>
        </w:rPr>
        <w:t>D</w:t>
      </w:r>
      <w:r w:rsidRPr="001675EF">
        <w:rPr>
          <w:sz w:val="24"/>
          <w:szCs w:val="24"/>
        </w:rPr>
        <w:t xml:space="preserve">: </w:t>
      </w:r>
      <w:r w:rsidRPr="001675EF" w:rsidR="00A55CE2">
        <w:rPr>
          <w:sz w:val="24"/>
          <w:szCs w:val="24"/>
        </w:rPr>
        <w:t xml:space="preserve">Advertisements </w:t>
      </w:r>
      <w:r w:rsidR="00AE2AA4">
        <w:rPr>
          <w:sz w:val="24"/>
          <w:szCs w:val="24"/>
        </w:rPr>
        <w:t>for Cognitive I</w:t>
      </w:r>
      <w:r w:rsidRPr="001675EF" w:rsidR="00A55CE2">
        <w:rPr>
          <w:sz w:val="24"/>
          <w:szCs w:val="24"/>
        </w:rPr>
        <w:t>nterviews</w:t>
      </w:r>
    </w:p>
    <w:p w:rsidR="00A25285" w:rsidRPr="00581C35" w:rsidP="00581C35" w14:paraId="58D48AF3" w14:textId="4876FF66">
      <w:pPr>
        <w:spacing w:after="160" w:line="259" w:lineRule="auto"/>
        <w:rPr>
          <w:i/>
          <w:iCs/>
          <w:sz w:val="24"/>
          <w:szCs w:val="24"/>
        </w:rPr>
      </w:pPr>
      <w:bookmarkStart w:id="0" w:name="_Appendix_A:_Remote"/>
      <w:bookmarkStart w:id="1" w:name="_Appendix_A:_Cognitive"/>
      <w:bookmarkStart w:id="2" w:name="_Appendix_B:_Unmoderated"/>
      <w:bookmarkStart w:id="3" w:name="_Appendix_C:_Online"/>
      <w:bookmarkStart w:id="4" w:name="_Appendix_B:_Online"/>
      <w:bookmarkStart w:id="5" w:name="_Appendix_D:_Screening"/>
      <w:bookmarkStart w:id="6" w:name="_Appendix_C:_Screening"/>
      <w:bookmarkStart w:id="7" w:name="_Appendix_E:_Advertisements"/>
      <w:bookmarkStart w:id="8" w:name="_Appendix_D:_Advertisements"/>
      <w:bookmarkEnd w:id="0"/>
      <w:bookmarkEnd w:id="1"/>
      <w:bookmarkEnd w:id="2"/>
      <w:bookmarkEnd w:id="3"/>
      <w:bookmarkEnd w:id="4"/>
      <w:bookmarkEnd w:id="5"/>
      <w:bookmarkEnd w:id="6"/>
      <w:bookmarkEnd w:id="7"/>
      <w:bookmarkEnd w:id="8"/>
    </w:p>
    <w:sectPr w:rsidSect="000E4F16">
      <w:headerReference w:type="default" r:id="rId7"/>
      <w:footerReference w:type="default" r:id="rId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11412840"/>
      <w:docPartObj>
        <w:docPartGallery w:val="Page Numbers (Bottom of Page)"/>
        <w:docPartUnique/>
      </w:docPartObj>
    </w:sdtPr>
    <w:sdtEndPr>
      <w:rPr>
        <w:noProof/>
      </w:rPr>
    </w:sdtEndPr>
    <w:sdtContent>
      <w:p w:rsidR="002958CA" w14:paraId="2C859DC6" w14:textId="77777777">
        <w:pPr>
          <w:pStyle w:val="Footer"/>
          <w:jc w:val="center"/>
        </w:pPr>
        <w:r>
          <w:fldChar w:fldCharType="begin"/>
        </w:r>
        <w:r>
          <w:instrText xml:space="preserve"> PAGE   \* MERGEFORMAT </w:instrText>
        </w:r>
        <w:r>
          <w:fldChar w:fldCharType="separate"/>
        </w:r>
        <w:r w:rsidR="00DE0514">
          <w:rPr>
            <w:noProof/>
          </w:rPr>
          <w:t>4</w:t>
        </w:r>
        <w:r>
          <w:rPr>
            <w:noProof/>
          </w:rPr>
          <w:fldChar w:fldCharType="end"/>
        </w:r>
      </w:p>
    </w:sdtContent>
  </w:sdt>
  <w:p w:rsidR="002958CA" w14:paraId="1D026F8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58CA" w:rsidRPr="00544D5E" w:rsidP="00277667" w14:paraId="60150929" w14:textId="77777777">
    <w:pPr>
      <w:jc w:val="right"/>
      <w:rPr>
        <w:sz w:val="24"/>
        <w:szCs w:val="24"/>
      </w:rPr>
    </w:pPr>
    <w:r w:rsidRPr="00544D5E">
      <w:rPr>
        <w:sz w:val="24"/>
        <w:szCs w:val="24"/>
      </w:rPr>
      <w:t>OMB Control Number: 1220-0141</w:t>
    </w:r>
  </w:p>
  <w:p w:rsidR="002958CA" w:rsidP="003F1605" w14:paraId="40BE3DB4" w14:textId="28866A09">
    <w:pPr>
      <w:jc w:val="right"/>
    </w:pPr>
    <w:r w:rsidRPr="00544D5E">
      <w:rPr>
        <w:sz w:val="24"/>
        <w:szCs w:val="24"/>
      </w:rPr>
      <w:t xml:space="preserve">Expiration </w:t>
    </w:r>
    <w:r w:rsidRPr="00A54E2B">
      <w:rPr>
        <w:sz w:val="24"/>
        <w:szCs w:val="24"/>
      </w:rPr>
      <w:t>Date: 0</w:t>
    </w:r>
    <w:r w:rsidRPr="00A54E2B" w:rsidR="00A54E2B">
      <w:rPr>
        <w:sz w:val="24"/>
        <w:szCs w:val="24"/>
      </w:rPr>
      <w:t>7</w:t>
    </w:r>
    <w:r w:rsidRPr="00A54E2B">
      <w:rPr>
        <w:sz w:val="24"/>
        <w:szCs w:val="24"/>
      </w:rPr>
      <w:t>/31/202</w:t>
    </w:r>
    <w:r w:rsidR="005B2C53">
      <w:rPr>
        <w:sz w:val="24"/>
        <w:szCs w:val="24"/>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660B61"/>
    <w:multiLevelType w:val="hybridMultilevel"/>
    <w:tmpl w:val="54DC0B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EF196C"/>
    <w:multiLevelType w:val="hybridMultilevel"/>
    <w:tmpl w:val="677EE012"/>
    <w:lvl w:ilvl="0">
      <w:start w:val="1"/>
      <w:numFmt w:val="upperRoman"/>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C244D07"/>
    <w:multiLevelType w:val="hybridMultilevel"/>
    <w:tmpl w:val="81F61C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313998"/>
    <w:multiLevelType w:val="hybridMultilevel"/>
    <w:tmpl w:val="8B06D218"/>
    <w:lvl w:ilvl="0">
      <w:start w:val="1"/>
      <w:numFmt w:val="bullet"/>
      <w:lvlText w:val=""/>
      <w:lvlJc w:val="left"/>
      <w:pPr>
        <w:ind w:left="720" w:hanging="360"/>
      </w:pPr>
      <w:rPr>
        <w:rFonts w:ascii="Symbol" w:hAnsi="Symbol" w:hint="default"/>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1829B4"/>
    <w:multiLevelType w:val="hybridMultilevel"/>
    <w:tmpl w:val="3FBEA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C3368E6"/>
    <w:multiLevelType w:val="hybridMultilevel"/>
    <w:tmpl w:val="122A46B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C3D6871"/>
    <w:multiLevelType w:val="hybridMultilevel"/>
    <w:tmpl w:val="259406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C74179B"/>
    <w:multiLevelType w:val="hybridMultilevel"/>
    <w:tmpl w:val="FA787702"/>
    <w:lvl w:ilvl="0">
      <w:start w:val="1"/>
      <w:numFmt w:val="bullet"/>
      <w:lvlText w:val=""/>
      <w:lvlJc w:val="left"/>
      <w:pPr>
        <w:ind w:left="72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B814A6"/>
    <w:multiLevelType w:val="hybridMultilevel"/>
    <w:tmpl w:val="CAD8736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5623574"/>
    <w:multiLevelType w:val="hybridMultilevel"/>
    <w:tmpl w:val="C5D06C4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F95A82"/>
    <w:multiLevelType w:val="hybridMultilevel"/>
    <w:tmpl w:val="053AC13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97B6E27"/>
    <w:multiLevelType w:val="hybridMultilevel"/>
    <w:tmpl w:val="3B3E0E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DCD2709"/>
    <w:multiLevelType w:val="hybridMultilevel"/>
    <w:tmpl w:val="69DED05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EAB57C3"/>
    <w:multiLevelType w:val="hybridMultilevel"/>
    <w:tmpl w:val="FE7A4BA8"/>
    <w:lvl w:ilvl="0">
      <w:start w:val="1"/>
      <w:numFmt w:val="bullet"/>
      <w:lvlText w:val=""/>
      <w:lvlJc w:val="left"/>
      <w:pPr>
        <w:ind w:left="108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401A65B9"/>
    <w:multiLevelType w:val="hybridMultilevel"/>
    <w:tmpl w:val="4FCCBA08"/>
    <w:lvl w:ilvl="0">
      <w:start w:val="1"/>
      <w:numFmt w:val="bullet"/>
      <w:lvlText w:val=""/>
      <w:lvlJc w:val="left"/>
      <w:pPr>
        <w:ind w:left="252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5">
    <w:nsid w:val="586446B4"/>
    <w:multiLevelType w:val="hybridMultilevel"/>
    <w:tmpl w:val="56821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A3A2039"/>
    <w:multiLevelType w:val="hybridMultilevel"/>
    <w:tmpl w:val="D00A896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FA93059"/>
    <w:multiLevelType w:val="hybridMultilevel"/>
    <w:tmpl w:val="B91885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07816D5"/>
    <w:multiLevelType w:val="hybridMultilevel"/>
    <w:tmpl w:val="1BACDDD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5650DAB"/>
    <w:multiLevelType w:val="hybridMultilevel"/>
    <w:tmpl w:val="1A80126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59302A4"/>
    <w:multiLevelType w:val="hybridMultilevel"/>
    <w:tmpl w:val="FE5A5E7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A1D3095"/>
    <w:multiLevelType w:val="hybridMultilevel"/>
    <w:tmpl w:val="0DD2A0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B422008"/>
    <w:multiLevelType w:val="hybridMultilevel"/>
    <w:tmpl w:val="1FF2E85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3">
    <w:nsid w:val="6BF022D3"/>
    <w:multiLevelType w:val="hybridMultilevel"/>
    <w:tmpl w:val="525CEEE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FB42E34"/>
    <w:multiLevelType w:val="hybridMultilevel"/>
    <w:tmpl w:val="8E6EB2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5FF0DE4"/>
    <w:multiLevelType w:val="hybridMultilevel"/>
    <w:tmpl w:val="3538FC7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A3A542F"/>
    <w:multiLevelType w:val="hybridMultilevel"/>
    <w:tmpl w:val="C9A43DB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F8564E7"/>
    <w:multiLevelType w:val="hybridMultilevel"/>
    <w:tmpl w:val="8C980F4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95022103">
    <w:abstractNumId w:val="1"/>
  </w:num>
  <w:num w:numId="2" w16cid:durableId="1360351631">
    <w:abstractNumId w:val="22"/>
  </w:num>
  <w:num w:numId="3" w16cid:durableId="37827853">
    <w:abstractNumId w:val="2"/>
  </w:num>
  <w:num w:numId="4" w16cid:durableId="878055115">
    <w:abstractNumId w:val="0"/>
  </w:num>
  <w:num w:numId="5" w16cid:durableId="1109854725">
    <w:abstractNumId w:val="3"/>
  </w:num>
  <w:num w:numId="6" w16cid:durableId="290595277">
    <w:abstractNumId w:val="17"/>
  </w:num>
  <w:num w:numId="7" w16cid:durableId="1914772823">
    <w:abstractNumId w:val="13"/>
  </w:num>
  <w:num w:numId="8" w16cid:durableId="81461945">
    <w:abstractNumId w:val="4"/>
  </w:num>
  <w:num w:numId="9" w16cid:durableId="1380743167">
    <w:abstractNumId w:val="11"/>
  </w:num>
  <w:num w:numId="10" w16cid:durableId="1367826067">
    <w:abstractNumId w:val="24"/>
  </w:num>
  <w:num w:numId="11" w16cid:durableId="1007756961">
    <w:abstractNumId w:val="6"/>
  </w:num>
  <w:num w:numId="12" w16cid:durableId="1559123191">
    <w:abstractNumId w:val="15"/>
  </w:num>
  <w:num w:numId="13" w16cid:durableId="253590757">
    <w:abstractNumId w:val="14"/>
  </w:num>
  <w:num w:numId="14" w16cid:durableId="315383369">
    <w:abstractNumId w:val="23"/>
  </w:num>
  <w:num w:numId="15" w16cid:durableId="33626086">
    <w:abstractNumId w:val="27"/>
  </w:num>
  <w:num w:numId="16" w16cid:durableId="1989701961">
    <w:abstractNumId w:val="18"/>
  </w:num>
  <w:num w:numId="17" w16cid:durableId="1763255446">
    <w:abstractNumId w:val="12"/>
  </w:num>
  <w:num w:numId="18" w16cid:durableId="10449496">
    <w:abstractNumId w:val="16"/>
  </w:num>
  <w:num w:numId="19" w16cid:durableId="199634866">
    <w:abstractNumId w:val="25"/>
  </w:num>
  <w:num w:numId="20" w16cid:durableId="71590048">
    <w:abstractNumId w:val="5"/>
  </w:num>
  <w:num w:numId="21" w16cid:durableId="853034891">
    <w:abstractNumId w:val="19"/>
  </w:num>
  <w:num w:numId="22" w16cid:durableId="562064635">
    <w:abstractNumId w:val="9"/>
  </w:num>
  <w:num w:numId="23" w16cid:durableId="975111200">
    <w:abstractNumId w:val="20"/>
  </w:num>
  <w:num w:numId="24" w16cid:durableId="408774482">
    <w:abstractNumId w:val="26"/>
  </w:num>
  <w:num w:numId="25" w16cid:durableId="1156265206">
    <w:abstractNumId w:val="7"/>
  </w:num>
  <w:num w:numId="26" w16cid:durableId="1995182325">
    <w:abstractNumId w:val="8"/>
  </w:num>
  <w:num w:numId="27" w16cid:durableId="1828865488">
    <w:abstractNumId w:val="10"/>
  </w:num>
  <w:num w:numId="28" w16cid:durableId="2025398716">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6C7"/>
    <w:rsid w:val="00001CAD"/>
    <w:rsid w:val="00001DE3"/>
    <w:rsid w:val="00002417"/>
    <w:rsid w:val="00004E78"/>
    <w:rsid w:val="00007B1B"/>
    <w:rsid w:val="00007D55"/>
    <w:rsid w:val="00007F1D"/>
    <w:rsid w:val="000104B7"/>
    <w:rsid w:val="00014C8C"/>
    <w:rsid w:val="00015040"/>
    <w:rsid w:val="000161AE"/>
    <w:rsid w:val="00020118"/>
    <w:rsid w:val="000213AD"/>
    <w:rsid w:val="000241CA"/>
    <w:rsid w:val="00024747"/>
    <w:rsid w:val="000267B8"/>
    <w:rsid w:val="00026BDD"/>
    <w:rsid w:val="00027C34"/>
    <w:rsid w:val="00027FA8"/>
    <w:rsid w:val="000309EA"/>
    <w:rsid w:val="00030B84"/>
    <w:rsid w:val="00032CA4"/>
    <w:rsid w:val="00034E03"/>
    <w:rsid w:val="000356EC"/>
    <w:rsid w:val="00037083"/>
    <w:rsid w:val="00037E64"/>
    <w:rsid w:val="00037F41"/>
    <w:rsid w:val="000409DD"/>
    <w:rsid w:val="00041025"/>
    <w:rsid w:val="000425EA"/>
    <w:rsid w:val="00044283"/>
    <w:rsid w:val="00044967"/>
    <w:rsid w:val="00044EF6"/>
    <w:rsid w:val="00045285"/>
    <w:rsid w:val="00045C1B"/>
    <w:rsid w:val="00045FD6"/>
    <w:rsid w:val="000477DC"/>
    <w:rsid w:val="00047B73"/>
    <w:rsid w:val="00050559"/>
    <w:rsid w:val="000518C9"/>
    <w:rsid w:val="0005318E"/>
    <w:rsid w:val="00053C22"/>
    <w:rsid w:val="00054D31"/>
    <w:rsid w:val="00054FA0"/>
    <w:rsid w:val="00055549"/>
    <w:rsid w:val="0005751A"/>
    <w:rsid w:val="000579F5"/>
    <w:rsid w:val="00060D82"/>
    <w:rsid w:val="0006217C"/>
    <w:rsid w:val="00063AB2"/>
    <w:rsid w:val="0007009B"/>
    <w:rsid w:val="0007040A"/>
    <w:rsid w:val="0007257B"/>
    <w:rsid w:val="00073A0F"/>
    <w:rsid w:val="00073D70"/>
    <w:rsid w:val="00073ECB"/>
    <w:rsid w:val="000744EF"/>
    <w:rsid w:val="000753A6"/>
    <w:rsid w:val="00075F05"/>
    <w:rsid w:val="00081D74"/>
    <w:rsid w:val="00087906"/>
    <w:rsid w:val="00087CAF"/>
    <w:rsid w:val="00090058"/>
    <w:rsid w:val="00090252"/>
    <w:rsid w:val="000922BB"/>
    <w:rsid w:val="000928CC"/>
    <w:rsid w:val="00093E4C"/>
    <w:rsid w:val="000967D5"/>
    <w:rsid w:val="00097159"/>
    <w:rsid w:val="000979AE"/>
    <w:rsid w:val="000A35E7"/>
    <w:rsid w:val="000A360C"/>
    <w:rsid w:val="000A4DDB"/>
    <w:rsid w:val="000A5202"/>
    <w:rsid w:val="000A6561"/>
    <w:rsid w:val="000A6694"/>
    <w:rsid w:val="000B2786"/>
    <w:rsid w:val="000B39CB"/>
    <w:rsid w:val="000B3DD4"/>
    <w:rsid w:val="000B3E8A"/>
    <w:rsid w:val="000B41AF"/>
    <w:rsid w:val="000B490F"/>
    <w:rsid w:val="000B5B4C"/>
    <w:rsid w:val="000B5F8C"/>
    <w:rsid w:val="000B7D5A"/>
    <w:rsid w:val="000C2EA6"/>
    <w:rsid w:val="000C30D3"/>
    <w:rsid w:val="000C4425"/>
    <w:rsid w:val="000C4BA2"/>
    <w:rsid w:val="000C4FB5"/>
    <w:rsid w:val="000C78B2"/>
    <w:rsid w:val="000D0987"/>
    <w:rsid w:val="000D22A3"/>
    <w:rsid w:val="000D22C9"/>
    <w:rsid w:val="000D3A08"/>
    <w:rsid w:val="000D3B4A"/>
    <w:rsid w:val="000D43DF"/>
    <w:rsid w:val="000D4C5D"/>
    <w:rsid w:val="000D510F"/>
    <w:rsid w:val="000D557F"/>
    <w:rsid w:val="000D61F7"/>
    <w:rsid w:val="000D78E8"/>
    <w:rsid w:val="000D7CB6"/>
    <w:rsid w:val="000E2D45"/>
    <w:rsid w:val="000E2F0A"/>
    <w:rsid w:val="000E39EB"/>
    <w:rsid w:val="000E3EEB"/>
    <w:rsid w:val="000E4F16"/>
    <w:rsid w:val="000E510A"/>
    <w:rsid w:val="000E6CA6"/>
    <w:rsid w:val="000E77AC"/>
    <w:rsid w:val="000F0598"/>
    <w:rsid w:val="000F39ED"/>
    <w:rsid w:val="000F5E06"/>
    <w:rsid w:val="000F69AF"/>
    <w:rsid w:val="000F6B3C"/>
    <w:rsid w:val="001008E6"/>
    <w:rsid w:val="00102CE8"/>
    <w:rsid w:val="00103038"/>
    <w:rsid w:val="00110FD0"/>
    <w:rsid w:val="001145D7"/>
    <w:rsid w:val="001210E9"/>
    <w:rsid w:val="00122CBD"/>
    <w:rsid w:val="00123BB0"/>
    <w:rsid w:val="0012533B"/>
    <w:rsid w:val="001272C0"/>
    <w:rsid w:val="001313C6"/>
    <w:rsid w:val="001322B7"/>
    <w:rsid w:val="0013314E"/>
    <w:rsid w:val="001346E9"/>
    <w:rsid w:val="00134B8A"/>
    <w:rsid w:val="0013521A"/>
    <w:rsid w:val="001352B6"/>
    <w:rsid w:val="00135AAD"/>
    <w:rsid w:val="00135D6B"/>
    <w:rsid w:val="00136C6A"/>
    <w:rsid w:val="0014078B"/>
    <w:rsid w:val="0014307F"/>
    <w:rsid w:val="00143C2F"/>
    <w:rsid w:val="00144D93"/>
    <w:rsid w:val="001453D7"/>
    <w:rsid w:val="00151FF0"/>
    <w:rsid w:val="00152715"/>
    <w:rsid w:val="0015524C"/>
    <w:rsid w:val="001559A0"/>
    <w:rsid w:val="00157ABC"/>
    <w:rsid w:val="00160676"/>
    <w:rsid w:val="001627AA"/>
    <w:rsid w:val="00163E39"/>
    <w:rsid w:val="0016517D"/>
    <w:rsid w:val="001675EF"/>
    <w:rsid w:val="00170373"/>
    <w:rsid w:val="00171454"/>
    <w:rsid w:val="001716FE"/>
    <w:rsid w:val="00171E0D"/>
    <w:rsid w:val="00172FC8"/>
    <w:rsid w:val="001733C8"/>
    <w:rsid w:val="00175C0B"/>
    <w:rsid w:val="00176C22"/>
    <w:rsid w:val="00180AB4"/>
    <w:rsid w:val="0018158E"/>
    <w:rsid w:val="0018252F"/>
    <w:rsid w:val="00182E9A"/>
    <w:rsid w:val="00183110"/>
    <w:rsid w:val="001837DE"/>
    <w:rsid w:val="0018791A"/>
    <w:rsid w:val="00190070"/>
    <w:rsid w:val="001908B4"/>
    <w:rsid w:val="00191F42"/>
    <w:rsid w:val="00192783"/>
    <w:rsid w:val="001951AC"/>
    <w:rsid w:val="00195FFE"/>
    <w:rsid w:val="0019636F"/>
    <w:rsid w:val="001A0563"/>
    <w:rsid w:val="001A12F5"/>
    <w:rsid w:val="001A1A91"/>
    <w:rsid w:val="001A3B65"/>
    <w:rsid w:val="001A3DD4"/>
    <w:rsid w:val="001A56EE"/>
    <w:rsid w:val="001A6E1E"/>
    <w:rsid w:val="001A7B29"/>
    <w:rsid w:val="001B04AF"/>
    <w:rsid w:val="001B19F9"/>
    <w:rsid w:val="001B1FCD"/>
    <w:rsid w:val="001B5E0A"/>
    <w:rsid w:val="001B79F9"/>
    <w:rsid w:val="001C0B11"/>
    <w:rsid w:val="001C5486"/>
    <w:rsid w:val="001C78C3"/>
    <w:rsid w:val="001D0151"/>
    <w:rsid w:val="001D2192"/>
    <w:rsid w:val="001D43C9"/>
    <w:rsid w:val="001D482C"/>
    <w:rsid w:val="001D5CD5"/>
    <w:rsid w:val="001E02D6"/>
    <w:rsid w:val="001E1314"/>
    <w:rsid w:val="001E2311"/>
    <w:rsid w:val="001E2D09"/>
    <w:rsid w:val="001E3A26"/>
    <w:rsid w:val="001E3D2D"/>
    <w:rsid w:val="001E3EC5"/>
    <w:rsid w:val="001E42DA"/>
    <w:rsid w:val="001E5D92"/>
    <w:rsid w:val="001E7163"/>
    <w:rsid w:val="001E74AB"/>
    <w:rsid w:val="001F17BF"/>
    <w:rsid w:val="001F24FC"/>
    <w:rsid w:val="001F2AAB"/>
    <w:rsid w:val="001F32C2"/>
    <w:rsid w:val="001F42CA"/>
    <w:rsid w:val="001F59DF"/>
    <w:rsid w:val="001F5DA2"/>
    <w:rsid w:val="001F73E8"/>
    <w:rsid w:val="00200C10"/>
    <w:rsid w:val="002044C1"/>
    <w:rsid w:val="0020500D"/>
    <w:rsid w:val="002054C1"/>
    <w:rsid w:val="00206CC0"/>
    <w:rsid w:val="00207A79"/>
    <w:rsid w:val="00215CA4"/>
    <w:rsid w:val="00216A74"/>
    <w:rsid w:val="002207C7"/>
    <w:rsid w:val="002238CB"/>
    <w:rsid w:val="0022420C"/>
    <w:rsid w:val="00226195"/>
    <w:rsid w:val="00232DD4"/>
    <w:rsid w:val="002338D3"/>
    <w:rsid w:val="00233B61"/>
    <w:rsid w:val="00235E78"/>
    <w:rsid w:val="002370BE"/>
    <w:rsid w:val="00240B6E"/>
    <w:rsid w:val="00243C13"/>
    <w:rsid w:val="00247308"/>
    <w:rsid w:val="0025121A"/>
    <w:rsid w:val="002520A0"/>
    <w:rsid w:val="002520BC"/>
    <w:rsid w:val="002526B3"/>
    <w:rsid w:val="0025436C"/>
    <w:rsid w:val="00255C47"/>
    <w:rsid w:val="00257102"/>
    <w:rsid w:val="00261A9C"/>
    <w:rsid w:val="00261AB3"/>
    <w:rsid w:val="00261C4C"/>
    <w:rsid w:val="00261CF1"/>
    <w:rsid w:val="00261F97"/>
    <w:rsid w:val="00263C1F"/>
    <w:rsid w:val="00263D3A"/>
    <w:rsid w:val="00263D80"/>
    <w:rsid w:val="00264BA8"/>
    <w:rsid w:val="00264CE1"/>
    <w:rsid w:val="00275553"/>
    <w:rsid w:val="00277667"/>
    <w:rsid w:val="00280AF2"/>
    <w:rsid w:val="00280BBD"/>
    <w:rsid w:val="00281590"/>
    <w:rsid w:val="00283A08"/>
    <w:rsid w:val="002849C3"/>
    <w:rsid w:val="002852CB"/>
    <w:rsid w:val="00287270"/>
    <w:rsid w:val="00290209"/>
    <w:rsid w:val="002910A0"/>
    <w:rsid w:val="00293761"/>
    <w:rsid w:val="00294A15"/>
    <w:rsid w:val="002958CA"/>
    <w:rsid w:val="002962BA"/>
    <w:rsid w:val="002A1000"/>
    <w:rsid w:val="002A16AE"/>
    <w:rsid w:val="002A22E4"/>
    <w:rsid w:val="002A23B9"/>
    <w:rsid w:val="002A3C60"/>
    <w:rsid w:val="002A3DE2"/>
    <w:rsid w:val="002A523D"/>
    <w:rsid w:val="002A53E7"/>
    <w:rsid w:val="002A5A38"/>
    <w:rsid w:val="002A6234"/>
    <w:rsid w:val="002A7982"/>
    <w:rsid w:val="002B1A3B"/>
    <w:rsid w:val="002B2F41"/>
    <w:rsid w:val="002B3496"/>
    <w:rsid w:val="002B6A4A"/>
    <w:rsid w:val="002B7255"/>
    <w:rsid w:val="002B7A94"/>
    <w:rsid w:val="002B7B4E"/>
    <w:rsid w:val="002C29B8"/>
    <w:rsid w:val="002C38B7"/>
    <w:rsid w:val="002C6F08"/>
    <w:rsid w:val="002D1609"/>
    <w:rsid w:val="002D2438"/>
    <w:rsid w:val="002D4903"/>
    <w:rsid w:val="002D49CC"/>
    <w:rsid w:val="002D4D95"/>
    <w:rsid w:val="002D537B"/>
    <w:rsid w:val="002D6A39"/>
    <w:rsid w:val="002E11BB"/>
    <w:rsid w:val="002E1385"/>
    <w:rsid w:val="002E1923"/>
    <w:rsid w:val="002E4545"/>
    <w:rsid w:val="002E68F1"/>
    <w:rsid w:val="002E6CDF"/>
    <w:rsid w:val="002F09AE"/>
    <w:rsid w:val="002F0D71"/>
    <w:rsid w:val="002F163A"/>
    <w:rsid w:val="002F1CF0"/>
    <w:rsid w:val="002F328D"/>
    <w:rsid w:val="002F3762"/>
    <w:rsid w:val="002F5BD2"/>
    <w:rsid w:val="002F6EFE"/>
    <w:rsid w:val="00300EF1"/>
    <w:rsid w:val="003011FF"/>
    <w:rsid w:val="0030154E"/>
    <w:rsid w:val="00303DB3"/>
    <w:rsid w:val="003042C5"/>
    <w:rsid w:val="00306546"/>
    <w:rsid w:val="00306570"/>
    <w:rsid w:val="00306A60"/>
    <w:rsid w:val="00307B84"/>
    <w:rsid w:val="003102B3"/>
    <w:rsid w:val="003107B9"/>
    <w:rsid w:val="003117D7"/>
    <w:rsid w:val="00311E20"/>
    <w:rsid w:val="00313D35"/>
    <w:rsid w:val="00314709"/>
    <w:rsid w:val="00315489"/>
    <w:rsid w:val="003168DD"/>
    <w:rsid w:val="00322CC9"/>
    <w:rsid w:val="00323496"/>
    <w:rsid w:val="0032393E"/>
    <w:rsid w:val="00325C7B"/>
    <w:rsid w:val="0032739E"/>
    <w:rsid w:val="003301B3"/>
    <w:rsid w:val="00340593"/>
    <w:rsid w:val="00342E76"/>
    <w:rsid w:val="0034314A"/>
    <w:rsid w:val="00345173"/>
    <w:rsid w:val="0035064E"/>
    <w:rsid w:val="0035470D"/>
    <w:rsid w:val="00355CA1"/>
    <w:rsid w:val="00357E51"/>
    <w:rsid w:val="00361492"/>
    <w:rsid w:val="00362041"/>
    <w:rsid w:val="00363E19"/>
    <w:rsid w:val="003647AB"/>
    <w:rsid w:val="00365AEE"/>
    <w:rsid w:val="00365F77"/>
    <w:rsid w:val="00373B19"/>
    <w:rsid w:val="00374191"/>
    <w:rsid w:val="00376AEF"/>
    <w:rsid w:val="0037768F"/>
    <w:rsid w:val="003803DC"/>
    <w:rsid w:val="00382A64"/>
    <w:rsid w:val="00382D4C"/>
    <w:rsid w:val="0038489A"/>
    <w:rsid w:val="00386CC2"/>
    <w:rsid w:val="00387A5F"/>
    <w:rsid w:val="003925DD"/>
    <w:rsid w:val="00395A9C"/>
    <w:rsid w:val="00396052"/>
    <w:rsid w:val="00396696"/>
    <w:rsid w:val="00397A4B"/>
    <w:rsid w:val="003A0BFE"/>
    <w:rsid w:val="003A2EE0"/>
    <w:rsid w:val="003A3B11"/>
    <w:rsid w:val="003A432E"/>
    <w:rsid w:val="003A473D"/>
    <w:rsid w:val="003A49EA"/>
    <w:rsid w:val="003A4C3C"/>
    <w:rsid w:val="003A4F00"/>
    <w:rsid w:val="003A6235"/>
    <w:rsid w:val="003A7118"/>
    <w:rsid w:val="003A77F8"/>
    <w:rsid w:val="003A78A4"/>
    <w:rsid w:val="003B0831"/>
    <w:rsid w:val="003B2664"/>
    <w:rsid w:val="003B3A1D"/>
    <w:rsid w:val="003B3B42"/>
    <w:rsid w:val="003B418E"/>
    <w:rsid w:val="003C4A73"/>
    <w:rsid w:val="003C7C7A"/>
    <w:rsid w:val="003D008F"/>
    <w:rsid w:val="003D09BC"/>
    <w:rsid w:val="003D294F"/>
    <w:rsid w:val="003D3FFA"/>
    <w:rsid w:val="003D42C1"/>
    <w:rsid w:val="003D6770"/>
    <w:rsid w:val="003F14E7"/>
    <w:rsid w:val="003F1605"/>
    <w:rsid w:val="003F2751"/>
    <w:rsid w:val="003F47F6"/>
    <w:rsid w:val="003F50CE"/>
    <w:rsid w:val="003F616D"/>
    <w:rsid w:val="0040106C"/>
    <w:rsid w:val="0040217D"/>
    <w:rsid w:val="00403DBB"/>
    <w:rsid w:val="004047B5"/>
    <w:rsid w:val="00404B67"/>
    <w:rsid w:val="00407B1D"/>
    <w:rsid w:val="00410066"/>
    <w:rsid w:val="004107F6"/>
    <w:rsid w:val="00412467"/>
    <w:rsid w:val="00413659"/>
    <w:rsid w:val="00413D1B"/>
    <w:rsid w:val="004166EC"/>
    <w:rsid w:val="00420584"/>
    <w:rsid w:val="0042102A"/>
    <w:rsid w:val="004216C3"/>
    <w:rsid w:val="004228B8"/>
    <w:rsid w:val="00422F12"/>
    <w:rsid w:val="004230FC"/>
    <w:rsid w:val="00423D69"/>
    <w:rsid w:val="004245A6"/>
    <w:rsid w:val="00426BFF"/>
    <w:rsid w:val="00431F80"/>
    <w:rsid w:val="00432DFD"/>
    <w:rsid w:val="004363DF"/>
    <w:rsid w:val="004365C5"/>
    <w:rsid w:val="00436737"/>
    <w:rsid w:val="004367F9"/>
    <w:rsid w:val="00437170"/>
    <w:rsid w:val="00437317"/>
    <w:rsid w:val="00437D25"/>
    <w:rsid w:val="004404AB"/>
    <w:rsid w:val="00440ABD"/>
    <w:rsid w:val="00440FB9"/>
    <w:rsid w:val="004434E3"/>
    <w:rsid w:val="004441B6"/>
    <w:rsid w:val="0044434F"/>
    <w:rsid w:val="004452D1"/>
    <w:rsid w:val="004453C4"/>
    <w:rsid w:val="00446540"/>
    <w:rsid w:val="0045016B"/>
    <w:rsid w:val="00452187"/>
    <w:rsid w:val="00452695"/>
    <w:rsid w:val="00454331"/>
    <w:rsid w:val="00455EFF"/>
    <w:rsid w:val="00461DEF"/>
    <w:rsid w:val="00463577"/>
    <w:rsid w:val="00463733"/>
    <w:rsid w:val="004657D2"/>
    <w:rsid w:val="00470B8B"/>
    <w:rsid w:val="00474C77"/>
    <w:rsid w:val="00476ACF"/>
    <w:rsid w:val="00483663"/>
    <w:rsid w:val="00483C65"/>
    <w:rsid w:val="004840A8"/>
    <w:rsid w:val="00484193"/>
    <w:rsid w:val="00485247"/>
    <w:rsid w:val="00485BD9"/>
    <w:rsid w:val="004871DA"/>
    <w:rsid w:val="00492CFC"/>
    <w:rsid w:val="00496148"/>
    <w:rsid w:val="0049673D"/>
    <w:rsid w:val="0049715C"/>
    <w:rsid w:val="004A0309"/>
    <w:rsid w:val="004A4881"/>
    <w:rsid w:val="004A5654"/>
    <w:rsid w:val="004B1143"/>
    <w:rsid w:val="004B25D4"/>
    <w:rsid w:val="004B4F51"/>
    <w:rsid w:val="004B588F"/>
    <w:rsid w:val="004B6677"/>
    <w:rsid w:val="004B6C74"/>
    <w:rsid w:val="004B761B"/>
    <w:rsid w:val="004C3766"/>
    <w:rsid w:val="004C426C"/>
    <w:rsid w:val="004C5A93"/>
    <w:rsid w:val="004C5A9E"/>
    <w:rsid w:val="004C5E6F"/>
    <w:rsid w:val="004C7312"/>
    <w:rsid w:val="004D0FEB"/>
    <w:rsid w:val="004D1235"/>
    <w:rsid w:val="004D2133"/>
    <w:rsid w:val="004D32C8"/>
    <w:rsid w:val="004D6239"/>
    <w:rsid w:val="004D625A"/>
    <w:rsid w:val="004D65A1"/>
    <w:rsid w:val="004D69B6"/>
    <w:rsid w:val="004E2D2F"/>
    <w:rsid w:val="004E30C3"/>
    <w:rsid w:val="004E4418"/>
    <w:rsid w:val="004E6E5B"/>
    <w:rsid w:val="004E7640"/>
    <w:rsid w:val="004E7944"/>
    <w:rsid w:val="004F1F45"/>
    <w:rsid w:val="004F2B10"/>
    <w:rsid w:val="004F2B2A"/>
    <w:rsid w:val="004F68A2"/>
    <w:rsid w:val="005024DD"/>
    <w:rsid w:val="00502965"/>
    <w:rsid w:val="00502EAF"/>
    <w:rsid w:val="00504B24"/>
    <w:rsid w:val="005115FE"/>
    <w:rsid w:val="00512B6B"/>
    <w:rsid w:val="00513277"/>
    <w:rsid w:val="005133C6"/>
    <w:rsid w:val="00513959"/>
    <w:rsid w:val="00513B60"/>
    <w:rsid w:val="00513F44"/>
    <w:rsid w:val="00514789"/>
    <w:rsid w:val="005175CA"/>
    <w:rsid w:val="00520B6F"/>
    <w:rsid w:val="00521372"/>
    <w:rsid w:val="0052601D"/>
    <w:rsid w:val="005272F0"/>
    <w:rsid w:val="00527469"/>
    <w:rsid w:val="00530EBB"/>
    <w:rsid w:val="00532672"/>
    <w:rsid w:val="005337A2"/>
    <w:rsid w:val="00533E34"/>
    <w:rsid w:val="00535BEC"/>
    <w:rsid w:val="005366D7"/>
    <w:rsid w:val="00537790"/>
    <w:rsid w:val="00537A98"/>
    <w:rsid w:val="005403BC"/>
    <w:rsid w:val="00540B93"/>
    <w:rsid w:val="00543241"/>
    <w:rsid w:val="00543B11"/>
    <w:rsid w:val="00544C77"/>
    <w:rsid w:val="00544D5E"/>
    <w:rsid w:val="005478C1"/>
    <w:rsid w:val="0055067E"/>
    <w:rsid w:val="00550F93"/>
    <w:rsid w:val="00552038"/>
    <w:rsid w:val="00554091"/>
    <w:rsid w:val="0055425E"/>
    <w:rsid w:val="00556C70"/>
    <w:rsid w:val="00557DD4"/>
    <w:rsid w:val="00561B79"/>
    <w:rsid w:val="00562C86"/>
    <w:rsid w:val="0056303D"/>
    <w:rsid w:val="005634F5"/>
    <w:rsid w:val="0056565C"/>
    <w:rsid w:val="00565BB6"/>
    <w:rsid w:val="005717B0"/>
    <w:rsid w:val="005720F0"/>
    <w:rsid w:val="005730AB"/>
    <w:rsid w:val="0057769D"/>
    <w:rsid w:val="005800D7"/>
    <w:rsid w:val="005806A8"/>
    <w:rsid w:val="00581C35"/>
    <w:rsid w:val="005845B1"/>
    <w:rsid w:val="00585ABD"/>
    <w:rsid w:val="00585F3D"/>
    <w:rsid w:val="005870DF"/>
    <w:rsid w:val="0058721D"/>
    <w:rsid w:val="00587BE3"/>
    <w:rsid w:val="00590D48"/>
    <w:rsid w:val="00597082"/>
    <w:rsid w:val="0059744C"/>
    <w:rsid w:val="0059752E"/>
    <w:rsid w:val="00597625"/>
    <w:rsid w:val="005978F5"/>
    <w:rsid w:val="005A3B0D"/>
    <w:rsid w:val="005A3B14"/>
    <w:rsid w:val="005A4268"/>
    <w:rsid w:val="005B037E"/>
    <w:rsid w:val="005B1D1A"/>
    <w:rsid w:val="005B2483"/>
    <w:rsid w:val="005B2C53"/>
    <w:rsid w:val="005B58F4"/>
    <w:rsid w:val="005B7044"/>
    <w:rsid w:val="005C0D7D"/>
    <w:rsid w:val="005C15B3"/>
    <w:rsid w:val="005C16CE"/>
    <w:rsid w:val="005C3D42"/>
    <w:rsid w:val="005C3D49"/>
    <w:rsid w:val="005C3E39"/>
    <w:rsid w:val="005C45B0"/>
    <w:rsid w:val="005C45E6"/>
    <w:rsid w:val="005C6373"/>
    <w:rsid w:val="005C700F"/>
    <w:rsid w:val="005D045A"/>
    <w:rsid w:val="005D17E6"/>
    <w:rsid w:val="005D1DEE"/>
    <w:rsid w:val="005D23A7"/>
    <w:rsid w:val="005D5F62"/>
    <w:rsid w:val="005D6BF1"/>
    <w:rsid w:val="005E030F"/>
    <w:rsid w:val="005E0589"/>
    <w:rsid w:val="005E15FD"/>
    <w:rsid w:val="005E2E9C"/>
    <w:rsid w:val="005E3E20"/>
    <w:rsid w:val="005E5106"/>
    <w:rsid w:val="005E6783"/>
    <w:rsid w:val="005F0951"/>
    <w:rsid w:val="005F1C4D"/>
    <w:rsid w:val="005F1EC9"/>
    <w:rsid w:val="005F29A6"/>
    <w:rsid w:val="005F310A"/>
    <w:rsid w:val="005F542F"/>
    <w:rsid w:val="005F5EDE"/>
    <w:rsid w:val="006012B4"/>
    <w:rsid w:val="00601CCF"/>
    <w:rsid w:val="006020C9"/>
    <w:rsid w:val="0060220B"/>
    <w:rsid w:val="00604182"/>
    <w:rsid w:val="00605665"/>
    <w:rsid w:val="0060581E"/>
    <w:rsid w:val="006058F7"/>
    <w:rsid w:val="00610C12"/>
    <w:rsid w:val="00612414"/>
    <w:rsid w:val="00612FBC"/>
    <w:rsid w:val="00613979"/>
    <w:rsid w:val="006147C6"/>
    <w:rsid w:val="00615131"/>
    <w:rsid w:val="00615B24"/>
    <w:rsid w:val="00617662"/>
    <w:rsid w:val="006179AD"/>
    <w:rsid w:val="00620B78"/>
    <w:rsid w:val="00620D49"/>
    <w:rsid w:val="00623E81"/>
    <w:rsid w:val="0062433F"/>
    <w:rsid w:val="006272FD"/>
    <w:rsid w:val="00627791"/>
    <w:rsid w:val="00630E86"/>
    <w:rsid w:val="00631E02"/>
    <w:rsid w:val="00632A11"/>
    <w:rsid w:val="00632AE0"/>
    <w:rsid w:val="0063365D"/>
    <w:rsid w:val="00636760"/>
    <w:rsid w:val="00640913"/>
    <w:rsid w:val="00641010"/>
    <w:rsid w:val="0064194C"/>
    <w:rsid w:val="0064281C"/>
    <w:rsid w:val="00643458"/>
    <w:rsid w:val="00643C43"/>
    <w:rsid w:val="006441D3"/>
    <w:rsid w:val="006458D4"/>
    <w:rsid w:val="00646AFE"/>
    <w:rsid w:val="00647B1C"/>
    <w:rsid w:val="00647F11"/>
    <w:rsid w:val="0065041E"/>
    <w:rsid w:val="00650EE4"/>
    <w:rsid w:val="00652992"/>
    <w:rsid w:val="00653016"/>
    <w:rsid w:val="0065378E"/>
    <w:rsid w:val="0065579A"/>
    <w:rsid w:val="00656258"/>
    <w:rsid w:val="006577A0"/>
    <w:rsid w:val="00660B1B"/>
    <w:rsid w:val="00662071"/>
    <w:rsid w:val="006628F1"/>
    <w:rsid w:val="00663B7A"/>
    <w:rsid w:val="00663E7B"/>
    <w:rsid w:val="0066437B"/>
    <w:rsid w:val="00664E6B"/>
    <w:rsid w:val="0066746F"/>
    <w:rsid w:val="00671B4E"/>
    <w:rsid w:val="00672D4B"/>
    <w:rsid w:val="00673C2F"/>
    <w:rsid w:val="00674E18"/>
    <w:rsid w:val="00675AFA"/>
    <w:rsid w:val="00677B08"/>
    <w:rsid w:val="00680D1A"/>
    <w:rsid w:val="006819AD"/>
    <w:rsid w:val="00681C24"/>
    <w:rsid w:val="00683F35"/>
    <w:rsid w:val="00690B3C"/>
    <w:rsid w:val="0069254E"/>
    <w:rsid w:val="00693F19"/>
    <w:rsid w:val="006954BD"/>
    <w:rsid w:val="00697DC3"/>
    <w:rsid w:val="006A16C7"/>
    <w:rsid w:val="006A3633"/>
    <w:rsid w:val="006A6D84"/>
    <w:rsid w:val="006A75B9"/>
    <w:rsid w:val="006B308C"/>
    <w:rsid w:val="006B426A"/>
    <w:rsid w:val="006B43A1"/>
    <w:rsid w:val="006B632D"/>
    <w:rsid w:val="006B6600"/>
    <w:rsid w:val="006B736D"/>
    <w:rsid w:val="006C0C74"/>
    <w:rsid w:val="006C138A"/>
    <w:rsid w:val="006C1525"/>
    <w:rsid w:val="006C43D5"/>
    <w:rsid w:val="006C4B57"/>
    <w:rsid w:val="006C6ADA"/>
    <w:rsid w:val="006C7446"/>
    <w:rsid w:val="006D05B0"/>
    <w:rsid w:val="006D0D3C"/>
    <w:rsid w:val="006D27D6"/>
    <w:rsid w:val="006D2BF4"/>
    <w:rsid w:val="006D3C59"/>
    <w:rsid w:val="006D4EE6"/>
    <w:rsid w:val="006D5A44"/>
    <w:rsid w:val="006D6B33"/>
    <w:rsid w:val="006D6B36"/>
    <w:rsid w:val="006E004B"/>
    <w:rsid w:val="006E008A"/>
    <w:rsid w:val="006E17CA"/>
    <w:rsid w:val="006E1C26"/>
    <w:rsid w:val="006E2363"/>
    <w:rsid w:val="006E2887"/>
    <w:rsid w:val="006E3CB9"/>
    <w:rsid w:val="006E4C93"/>
    <w:rsid w:val="006E4D89"/>
    <w:rsid w:val="006E51A5"/>
    <w:rsid w:val="006E564D"/>
    <w:rsid w:val="006E64B4"/>
    <w:rsid w:val="006E6ADD"/>
    <w:rsid w:val="006F0D60"/>
    <w:rsid w:val="006F16ED"/>
    <w:rsid w:val="006F1B89"/>
    <w:rsid w:val="006F2676"/>
    <w:rsid w:val="006F64F2"/>
    <w:rsid w:val="006F72E3"/>
    <w:rsid w:val="0070142E"/>
    <w:rsid w:val="007066FF"/>
    <w:rsid w:val="00706F94"/>
    <w:rsid w:val="00707058"/>
    <w:rsid w:val="007073AC"/>
    <w:rsid w:val="00707ED5"/>
    <w:rsid w:val="00712969"/>
    <w:rsid w:val="007131F9"/>
    <w:rsid w:val="00725239"/>
    <w:rsid w:val="00725BE9"/>
    <w:rsid w:val="007271D1"/>
    <w:rsid w:val="00727B5C"/>
    <w:rsid w:val="00732A41"/>
    <w:rsid w:val="00732DED"/>
    <w:rsid w:val="00740A96"/>
    <w:rsid w:val="00740CE8"/>
    <w:rsid w:val="00743DA9"/>
    <w:rsid w:val="00744E69"/>
    <w:rsid w:val="0074584A"/>
    <w:rsid w:val="00745D2E"/>
    <w:rsid w:val="00746212"/>
    <w:rsid w:val="007475B7"/>
    <w:rsid w:val="00750D7B"/>
    <w:rsid w:val="00751B0B"/>
    <w:rsid w:val="00752F5A"/>
    <w:rsid w:val="00753D23"/>
    <w:rsid w:val="00753D76"/>
    <w:rsid w:val="00756566"/>
    <w:rsid w:val="00756F1E"/>
    <w:rsid w:val="007573A9"/>
    <w:rsid w:val="007574A5"/>
    <w:rsid w:val="00757D6B"/>
    <w:rsid w:val="00761E88"/>
    <w:rsid w:val="00762E78"/>
    <w:rsid w:val="00763D5D"/>
    <w:rsid w:val="007644DE"/>
    <w:rsid w:val="007649BF"/>
    <w:rsid w:val="00764B33"/>
    <w:rsid w:val="00766160"/>
    <w:rsid w:val="00767A1F"/>
    <w:rsid w:val="00772BC3"/>
    <w:rsid w:val="00773FEF"/>
    <w:rsid w:val="00774783"/>
    <w:rsid w:val="00774BA0"/>
    <w:rsid w:val="00775175"/>
    <w:rsid w:val="00777346"/>
    <w:rsid w:val="007805DA"/>
    <w:rsid w:val="00781788"/>
    <w:rsid w:val="0078392B"/>
    <w:rsid w:val="0078449E"/>
    <w:rsid w:val="00786F68"/>
    <w:rsid w:val="00790219"/>
    <w:rsid w:val="00790453"/>
    <w:rsid w:val="007907CB"/>
    <w:rsid w:val="007916AF"/>
    <w:rsid w:val="00792478"/>
    <w:rsid w:val="007928F0"/>
    <w:rsid w:val="00793DB7"/>
    <w:rsid w:val="00795269"/>
    <w:rsid w:val="00795751"/>
    <w:rsid w:val="0079579D"/>
    <w:rsid w:val="00796705"/>
    <w:rsid w:val="0079747D"/>
    <w:rsid w:val="007A2CB5"/>
    <w:rsid w:val="007A36AF"/>
    <w:rsid w:val="007B0090"/>
    <w:rsid w:val="007B0E9B"/>
    <w:rsid w:val="007B0FCD"/>
    <w:rsid w:val="007B17EE"/>
    <w:rsid w:val="007B1C45"/>
    <w:rsid w:val="007B25B0"/>
    <w:rsid w:val="007B6951"/>
    <w:rsid w:val="007B6CBF"/>
    <w:rsid w:val="007C2020"/>
    <w:rsid w:val="007C4553"/>
    <w:rsid w:val="007C5871"/>
    <w:rsid w:val="007C6495"/>
    <w:rsid w:val="007C6CB5"/>
    <w:rsid w:val="007C7420"/>
    <w:rsid w:val="007D15AB"/>
    <w:rsid w:val="007D28AD"/>
    <w:rsid w:val="007D355A"/>
    <w:rsid w:val="007D495A"/>
    <w:rsid w:val="007D65FA"/>
    <w:rsid w:val="007D6CCA"/>
    <w:rsid w:val="007D6D86"/>
    <w:rsid w:val="007E1F5B"/>
    <w:rsid w:val="007E3B30"/>
    <w:rsid w:val="007E45B8"/>
    <w:rsid w:val="007E4F66"/>
    <w:rsid w:val="007E5FF9"/>
    <w:rsid w:val="007E7656"/>
    <w:rsid w:val="007E79A4"/>
    <w:rsid w:val="007E7DC3"/>
    <w:rsid w:val="007F3316"/>
    <w:rsid w:val="007F680C"/>
    <w:rsid w:val="008026A5"/>
    <w:rsid w:val="00802873"/>
    <w:rsid w:val="00802CA8"/>
    <w:rsid w:val="00803E17"/>
    <w:rsid w:val="00805CE9"/>
    <w:rsid w:val="008120DA"/>
    <w:rsid w:val="00813AA9"/>
    <w:rsid w:val="0081476C"/>
    <w:rsid w:val="00814C17"/>
    <w:rsid w:val="00815E69"/>
    <w:rsid w:val="00824124"/>
    <w:rsid w:val="00824755"/>
    <w:rsid w:val="008266D4"/>
    <w:rsid w:val="008270F0"/>
    <w:rsid w:val="008316E7"/>
    <w:rsid w:val="00831A0F"/>
    <w:rsid w:val="008340EC"/>
    <w:rsid w:val="00834D7B"/>
    <w:rsid w:val="00837A80"/>
    <w:rsid w:val="00840153"/>
    <w:rsid w:val="00840854"/>
    <w:rsid w:val="0084128A"/>
    <w:rsid w:val="008420A7"/>
    <w:rsid w:val="00842E2D"/>
    <w:rsid w:val="0084352B"/>
    <w:rsid w:val="008440D8"/>
    <w:rsid w:val="0084577B"/>
    <w:rsid w:val="00847117"/>
    <w:rsid w:val="0084798B"/>
    <w:rsid w:val="0085019C"/>
    <w:rsid w:val="00850940"/>
    <w:rsid w:val="008539B4"/>
    <w:rsid w:val="008551A0"/>
    <w:rsid w:val="00855DCA"/>
    <w:rsid w:val="00862110"/>
    <w:rsid w:val="008624C0"/>
    <w:rsid w:val="0086421A"/>
    <w:rsid w:val="00864A95"/>
    <w:rsid w:val="008674C4"/>
    <w:rsid w:val="00867D44"/>
    <w:rsid w:val="00870BD8"/>
    <w:rsid w:val="008711C8"/>
    <w:rsid w:val="00871F71"/>
    <w:rsid w:val="008734FD"/>
    <w:rsid w:val="00873A83"/>
    <w:rsid w:val="00876177"/>
    <w:rsid w:val="008768D6"/>
    <w:rsid w:val="008769BC"/>
    <w:rsid w:val="008773FD"/>
    <w:rsid w:val="00880511"/>
    <w:rsid w:val="00882AF8"/>
    <w:rsid w:val="00882DCA"/>
    <w:rsid w:val="00882FDB"/>
    <w:rsid w:val="00887B16"/>
    <w:rsid w:val="00890061"/>
    <w:rsid w:val="00891A49"/>
    <w:rsid w:val="0089220A"/>
    <w:rsid w:val="00892C81"/>
    <w:rsid w:val="00893AE3"/>
    <w:rsid w:val="00896A20"/>
    <w:rsid w:val="00897BED"/>
    <w:rsid w:val="00897EDE"/>
    <w:rsid w:val="008A0856"/>
    <w:rsid w:val="008A16BE"/>
    <w:rsid w:val="008A18A4"/>
    <w:rsid w:val="008A192B"/>
    <w:rsid w:val="008A207F"/>
    <w:rsid w:val="008A3280"/>
    <w:rsid w:val="008A5BCE"/>
    <w:rsid w:val="008B11BD"/>
    <w:rsid w:val="008B14F5"/>
    <w:rsid w:val="008B2BD4"/>
    <w:rsid w:val="008B379E"/>
    <w:rsid w:val="008B3F79"/>
    <w:rsid w:val="008B482E"/>
    <w:rsid w:val="008B4F77"/>
    <w:rsid w:val="008B5A4B"/>
    <w:rsid w:val="008B6836"/>
    <w:rsid w:val="008B7AC0"/>
    <w:rsid w:val="008C3480"/>
    <w:rsid w:val="008C3C7E"/>
    <w:rsid w:val="008C3D62"/>
    <w:rsid w:val="008C4B66"/>
    <w:rsid w:val="008C4E94"/>
    <w:rsid w:val="008C5003"/>
    <w:rsid w:val="008C5802"/>
    <w:rsid w:val="008C782E"/>
    <w:rsid w:val="008D35F6"/>
    <w:rsid w:val="008D40E8"/>
    <w:rsid w:val="008D411C"/>
    <w:rsid w:val="008D5768"/>
    <w:rsid w:val="008E08FA"/>
    <w:rsid w:val="008E1223"/>
    <w:rsid w:val="008E4A32"/>
    <w:rsid w:val="008E5518"/>
    <w:rsid w:val="008E5E24"/>
    <w:rsid w:val="008E5E5B"/>
    <w:rsid w:val="008E71F6"/>
    <w:rsid w:val="008F0DBC"/>
    <w:rsid w:val="008F10BD"/>
    <w:rsid w:val="008F303E"/>
    <w:rsid w:val="008F30B2"/>
    <w:rsid w:val="008F396F"/>
    <w:rsid w:val="008F3F83"/>
    <w:rsid w:val="008F5DF8"/>
    <w:rsid w:val="008F7B5D"/>
    <w:rsid w:val="00900F3D"/>
    <w:rsid w:val="0090211A"/>
    <w:rsid w:val="0090461D"/>
    <w:rsid w:val="009049DD"/>
    <w:rsid w:val="009057C4"/>
    <w:rsid w:val="009073CA"/>
    <w:rsid w:val="009079BB"/>
    <w:rsid w:val="00912A88"/>
    <w:rsid w:val="00915ECE"/>
    <w:rsid w:val="00917538"/>
    <w:rsid w:val="00917BC7"/>
    <w:rsid w:val="00920203"/>
    <w:rsid w:val="009205C4"/>
    <w:rsid w:val="00921CDA"/>
    <w:rsid w:val="009234E8"/>
    <w:rsid w:val="0092576F"/>
    <w:rsid w:val="00930327"/>
    <w:rsid w:val="00930B77"/>
    <w:rsid w:val="009321C3"/>
    <w:rsid w:val="009324C4"/>
    <w:rsid w:val="00936F7F"/>
    <w:rsid w:val="00941099"/>
    <w:rsid w:val="00942A0C"/>
    <w:rsid w:val="00942B82"/>
    <w:rsid w:val="00943732"/>
    <w:rsid w:val="00946BC7"/>
    <w:rsid w:val="00950129"/>
    <w:rsid w:val="009503C5"/>
    <w:rsid w:val="00951A3B"/>
    <w:rsid w:val="00952B51"/>
    <w:rsid w:val="00954B5B"/>
    <w:rsid w:val="00955909"/>
    <w:rsid w:val="0096098A"/>
    <w:rsid w:val="00963D85"/>
    <w:rsid w:val="0096429A"/>
    <w:rsid w:val="00966624"/>
    <w:rsid w:val="0096712E"/>
    <w:rsid w:val="00971E6D"/>
    <w:rsid w:val="00972069"/>
    <w:rsid w:val="00975583"/>
    <w:rsid w:val="0097648E"/>
    <w:rsid w:val="00977040"/>
    <w:rsid w:val="00981304"/>
    <w:rsid w:val="0098276D"/>
    <w:rsid w:val="00983373"/>
    <w:rsid w:val="00987E66"/>
    <w:rsid w:val="00990031"/>
    <w:rsid w:val="0099052E"/>
    <w:rsid w:val="00991453"/>
    <w:rsid w:val="00992646"/>
    <w:rsid w:val="009937A7"/>
    <w:rsid w:val="00994D97"/>
    <w:rsid w:val="009954FA"/>
    <w:rsid w:val="00997C7B"/>
    <w:rsid w:val="009A2342"/>
    <w:rsid w:val="009A250D"/>
    <w:rsid w:val="009A5DBA"/>
    <w:rsid w:val="009A5EF5"/>
    <w:rsid w:val="009A63A3"/>
    <w:rsid w:val="009A7508"/>
    <w:rsid w:val="009A7556"/>
    <w:rsid w:val="009B01EF"/>
    <w:rsid w:val="009B0E1C"/>
    <w:rsid w:val="009B4C00"/>
    <w:rsid w:val="009B7E75"/>
    <w:rsid w:val="009C1A31"/>
    <w:rsid w:val="009C1B08"/>
    <w:rsid w:val="009C1E3F"/>
    <w:rsid w:val="009C4E5A"/>
    <w:rsid w:val="009C634A"/>
    <w:rsid w:val="009C7E44"/>
    <w:rsid w:val="009D0DE6"/>
    <w:rsid w:val="009D1213"/>
    <w:rsid w:val="009D2B33"/>
    <w:rsid w:val="009D3ECE"/>
    <w:rsid w:val="009D4F5D"/>
    <w:rsid w:val="009D5352"/>
    <w:rsid w:val="009E08A4"/>
    <w:rsid w:val="009E1683"/>
    <w:rsid w:val="009E34FB"/>
    <w:rsid w:val="009E3570"/>
    <w:rsid w:val="009E3FCE"/>
    <w:rsid w:val="009E3FE0"/>
    <w:rsid w:val="009E48B6"/>
    <w:rsid w:val="009E4AC6"/>
    <w:rsid w:val="009E5657"/>
    <w:rsid w:val="009E763D"/>
    <w:rsid w:val="009F043D"/>
    <w:rsid w:val="009F1844"/>
    <w:rsid w:val="009F26E4"/>
    <w:rsid w:val="009F4A71"/>
    <w:rsid w:val="009F4CFE"/>
    <w:rsid w:val="009F7609"/>
    <w:rsid w:val="00A00471"/>
    <w:rsid w:val="00A02A5D"/>
    <w:rsid w:val="00A02D13"/>
    <w:rsid w:val="00A057A3"/>
    <w:rsid w:val="00A06651"/>
    <w:rsid w:val="00A07787"/>
    <w:rsid w:val="00A10BFB"/>
    <w:rsid w:val="00A10E87"/>
    <w:rsid w:val="00A11129"/>
    <w:rsid w:val="00A112F5"/>
    <w:rsid w:val="00A1249C"/>
    <w:rsid w:val="00A129DE"/>
    <w:rsid w:val="00A12D09"/>
    <w:rsid w:val="00A141D4"/>
    <w:rsid w:val="00A15510"/>
    <w:rsid w:val="00A157E6"/>
    <w:rsid w:val="00A16223"/>
    <w:rsid w:val="00A16801"/>
    <w:rsid w:val="00A176F5"/>
    <w:rsid w:val="00A21586"/>
    <w:rsid w:val="00A233A4"/>
    <w:rsid w:val="00A2375D"/>
    <w:rsid w:val="00A2492A"/>
    <w:rsid w:val="00A25285"/>
    <w:rsid w:val="00A2781A"/>
    <w:rsid w:val="00A30235"/>
    <w:rsid w:val="00A31097"/>
    <w:rsid w:val="00A31FB0"/>
    <w:rsid w:val="00A34FF1"/>
    <w:rsid w:val="00A35654"/>
    <w:rsid w:val="00A3776C"/>
    <w:rsid w:val="00A40C82"/>
    <w:rsid w:val="00A40F1F"/>
    <w:rsid w:val="00A42C41"/>
    <w:rsid w:val="00A43CB3"/>
    <w:rsid w:val="00A44A71"/>
    <w:rsid w:val="00A44C68"/>
    <w:rsid w:val="00A44C79"/>
    <w:rsid w:val="00A461EF"/>
    <w:rsid w:val="00A474BB"/>
    <w:rsid w:val="00A47CF4"/>
    <w:rsid w:val="00A51E6E"/>
    <w:rsid w:val="00A52E92"/>
    <w:rsid w:val="00A54536"/>
    <w:rsid w:val="00A54E2B"/>
    <w:rsid w:val="00A55CE2"/>
    <w:rsid w:val="00A60C40"/>
    <w:rsid w:val="00A62B66"/>
    <w:rsid w:val="00A6304A"/>
    <w:rsid w:val="00A634D6"/>
    <w:rsid w:val="00A64080"/>
    <w:rsid w:val="00A66038"/>
    <w:rsid w:val="00A66734"/>
    <w:rsid w:val="00A675B9"/>
    <w:rsid w:val="00A675DD"/>
    <w:rsid w:val="00A71073"/>
    <w:rsid w:val="00A72BE4"/>
    <w:rsid w:val="00A74AFF"/>
    <w:rsid w:val="00A77876"/>
    <w:rsid w:val="00A77FF7"/>
    <w:rsid w:val="00A8001A"/>
    <w:rsid w:val="00A819B6"/>
    <w:rsid w:val="00A82070"/>
    <w:rsid w:val="00A8227C"/>
    <w:rsid w:val="00A8282F"/>
    <w:rsid w:val="00A83ADB"/>
    <w:rsid w:val="00A83E30"/>
    <w:rsid w:val="00A8470A"/>
    <w:rsid w:val="00A87CA1"/>
    <w:rsid w:val="00A908EB"/>
    <w:rsid w:val="00A90E46"/>
    <w:rsid w:val="00A93C86"/>
    <w:rsid w:val="00A94954"/>
    <w:rsid w:val="00A972FB"/>
    <w:rsid w:val="00AA0393"/>
    <w:rsid w:val="00AA1CD0"/>
    <w:rsid w:val="00AA3194"/>
    <w:rsid w:val="00AA7515"/>
    <w:rsid w:val="00AB11C8"/>
    <w:rsid w:val="00AB2EE5"/>
    <w:rsid w:val="00AB5C4C"/>
    <w:rsid w:val="00AC19B2"/>
    <w:rsid w:val="00AC3AD8"/>
    <w:rsid w:val="00AC5884"/>
    <w:rsid w:val="00AD0817"/>
    <w:rsid w:val="00AD1C4E"/>
    <w:rsid w:val="00AD2492"/>
    <w:rsid w:val="00AD40DF"/>
    <w:rsid w:val="00AD60E6"/>
    <w:rsid w:val="00AD614F"/>
    <w:rsid w:val="00AD6B09"/>
    <w:rsid w:val="00AD72D5"/>
    <w:rsid w:val="00AD7D20"/>
    <w:rsid w:val="00AE07C2"/>
    <w:rsid w:val="00AE2AA4"/>
    <w:rsid w:val="00AE2B12"/>
    <w:rsid w:val="00AE2E09"/>
    <w:rsid w:val="00AE3809"/>
    <w:rsid w:val="00AE7F19"/>
    <w:rsid w:val="00AF0357"/>
    <w:rsid w:val="00AF0672"/>
    <w:rsid w:val="00AF089D"/>
    <w:rsid w:val="00AF11C4"/>
    <w:rsid w:val="00AF4C7B"/>
    <w:rsid w:val="00AF5733"/>
    <w:rsid w:val="00B00B4E"/>
    <w:rsid w:val="00B010D0"/>
    <w:rsid w:val="00B02414"/>
    <w:rsid w:val="00B063F9"/>
    <w:rsid w:val="00B132A9"/>
    <w:rsid w:val="00B13BE6"/>
    <w:rsid w:val="00B13EE7"/>
    <w:rsid w:val="00B147C1"/>
    <w:rsid w:val="00B14D7A"/>
    <w:rsid w:val="00B152FB"/>
    <w:rsid w:val="00B21860"/>
    <w:rsid w:val="00B21941"/>
    <w:rsid w:val="00B22DE3"/>
    <w:rsid w:val="00B2348E"/>
    <w:rsid w:val="00B264EE"/>
    <w:rsid w:val="00B3071E"/>
    <w:rsid w:val="00B30C73"/>
    <w:rsid w:val="00B314CB"/>
    <w:rsid w:val="00B3188F"/>
    <w:rsid w:val="00B34234"/>
    <w:rsid w:val="00B35241"/>
    <w:rsid w:val="00B35587"/>
    <w:rsid w:val="00B3675A"/>
    <w:rsid w:val="00B36BA0"/>
    <w:rsid w:val="00B36D0F"/>
    <w:rsid w:val="00B428FE"/>
    <w:rsid w:val="00B443AB"/>
    <w:rsid w:val="00B445CF"/>
    <w:rsid w:val="00B50EA7"/>
    <w:rsid w:val="00B51E4C"/>
    <w:rsid w:val="00B531FD"/>
    <w:rsid w:val="00B556AE"/>
    <w:rsid w:val="00B55F19"/>
    <w:rsid w:val="00B566B9"/>
    <w:rsid w:val="00B57069"/>
    <w:rsid w:val="00B603AC"/>
    <w:rsid w:val="00B62B32"/>
    <w:rsid w:val="00B63344"/>
    <w:rsid w:val="00B65A38"/>
    <w:rsid w:val="00B66F77"/>
    <w:rsid w:val="00B677A7"/>
    <w:rsid w:val="00B7068F"/>
    <w:rsid w:val="00B72D3F"/>
    <w:rsid w:val="00B73E42"/>
    <w:rsid w:val="00B755CC"/>
    <w:rsid w:val="00B75616"/>
    <w:rsid w:val="00B75922"/>
    <w:rsid w:val="00B759ED"/>
    <w:rsid w:val="00B75F2C"/>
    <w:rsid w:val="00B766AE"/>
    <w:rsid w:val="00B77B6D"/>
    <w:rsid w:val="00B77BD7"/>
    <w:rsid w:val="00B8239C"/>
    <w:rsid w:val="00B8339C"/>
    <w:rsid w:val="00B85FE7"/>
    <w:rsid w:val="00B87BE8"/>
    <w:rsid w:val="00B90451"/>
    <w:rsid w:val="00B90465"/>
    <w:rsid w:val="00B92474"/>
    <w:rsid w:val="00B92893"/>
    <w:rsid w:val="00B9494F"/>
    <w:rsid w:val="00BA015B"/>
    <w:rsid w:val="00BA166F"/>
    <w:rsid w:val="00BA2110"/>
    <w:rsid w:val="00BA392F"/>
    <w:rsid w:val="00BA5989"/>
    <w:rsid w:val="00BA68B5"/>
    <w:rsid w:val="00BA6CBC"/>
    <w:rsid w:val="00BA6DFF"/>
    <w:rsid w:val="00BA730E"/>
    <w:rsid w:val="00BB25CA"/>
    <w:rsid w:val="00BB2A2B"/>
    <w:rsid w:val="00BB3587"/>
    <w:rsid w:val="00BB7A77"/>
    <w:rsid w:val="00BC006C"/>
    <w:rsid w:val="00BC0CE4"/>
    <w:rsid w:val="00BC3881"/>
    <w:rsid w:val="00BC4C8B"/>
    <w:rsid w:val="00BC534F"/>
    <w:rsid w:val="00BC65D8"/>
    <w:rsid w:val="00BC6F3B"/>
    <w:rsid w:val="00BD0BF4"/>
    <w:rsid w:val="00BD760E"/>
    <w:rsid w:val="00BE246F"/>
    <w:rsid w:val="00BE2F37"/>
    <w:rsid w:val="00BE570C"/>
    <w:rsid w:val="00BE7483"/>
    <w:rsid w:val="00BF34F6"/>
    <w:rsid w:val="00BF4837"/>
    <w:rsid w:val="00BF5B6F"/>
    <w:rsid w:val="00BF5CBD"/>
    <w:rsid w:val="00BF7780"/>
    <w:rsid w:val="00BF79C3"/>
    <w:rsid w:val="00BF7B22"/>
    <w:rsid w:val="00BF7C66"/>
    <w:rsid w:val="00C00050"/>
    <w:rsid w:val="00C00C83"/>
    <w:rsid w:val="00C03C27"/>
    <w:rsid w:val="00C04633"/>
    <w:rsid w:val="00C05D0E"/>
    <w:rsid w:val="00C073A5"/>
    <w:rsid w:val="00C1156A"/>
    <w:rsid w:val="00C118FD"/>
    <w:rsid w:val="00C11EE3"/>
    <w:rsid w:val="00C128BC"/>
    <w:rsid w:val="00C12E45"/>
    <w:rsid w:val="00C14B3F"/>
    <w:rsid w:val="00C15725"/>
    <w:rsid w:val="00C162D8"/>
    <w:rsid w:val="00C167B3"/>
    <w:rsid w:val="00C20E7E"/>
    <w:rsid w:val="00C21237"/>
    <w:rsid w:val="00C2613C"/>
    <w:rsid w:val="00C26342"/>
    <w:rsid w:val="00C308E5"/>
    <w:rsid w:val="00C31683"/>
    <w:rsid w:val="00C33C55"/>
    <w:rsid w:val="00C33EFB"/>
    <w:rsid w:val="00C3460B"/>
    <w:rsid w:val="00C350C9"/>
    <w:rsid w:val="00C356C7"/>
    <w:rsid w:val="00C365F6"/>
    <w:rsid w:val="00C36DFE"/>
    <w:rsid w:val="00C37012"/>
    <w:rsid w:val="00C4156D"/>
    <w:rsid w:val="00C43F17"/>
    <w:rsid w:val="00C44525"/>
    <w:rsid w:val="00C449A0"/>
    <w:rsid w:val="00C52ECB"/>
    <w:rsid w:val="00C533C8"/>
    <w:rsid w:val="00C53947"/>
    <w:rsid w:val="00C55CE2"/>
    <w:rsid w:val="00C60C53"/>
    <w:rsid w:val="00C61ADB"/>
    <w:rsid w:val="00C61E69"/>
    <w:rsid w:val="00C6280C"/>
    <w:rsid w:val="00C628F6"/>
    <w:rsid w:val="00C6627A"/>
    <w:rsid w:val="00C665F9"/>
    <w:rsid w:val="00C700B4"/>
    <w:rsid w:val="00C7143E"/>
    <w:rsid w:val="00C72172"/>
    <w:rsid w:val="00C741F8"/>
    <w:rsid w:val="00C800EF"/>
    <w:rsid w:val="00C80BA1"/>
    <w:rsid w:val="00C81737"/>
    <w:rsid w:val="00C90962"/>
    <w:rsid w:val="00C91B84"/>
    <w:rsid w:val="00C92B29"/>
    <w:rsid w:val="00C95924"/>
    <w:rsid w:val="00C963EB"/>
    <w:rsid w:val="00CA050F"/>
    <w:rsid w:val="00CA18EB"/>
    <w:rsid w:val="00CA47B9"/>
    <w:rsid w:val="00CA5882"/>
    <w:rsid w:val="00CA5AC1"/>
    <w:rsid w:val="00CA6743"/>
    <w:rsid w:val="00CA712C"/>
    <w:rsid w:val="00CB06A1"/>
    <w:rsid w:val="00CB0BFE"/>
    <w:rsid w:val="00CB15CF"/>
    <w:rsid w:val="00CB1707"/>
    <w:rsid w:val="00CB1C86"/>
    <w:rsid w:val="00CB2379"/>
    <w:rsid w:val="00CB3811"/>
    <w:rsid w:val="00CB5620"/>
    <w:rsid w:val="00CB5CF4"/>
    <w:rsid w:val="00CB5DA2"/>
    <w:rsid w:val="00CB640B"/>
    <w:rsid w:val="00CC02EC"/>
    <w:rsid w:val="00CC130A"/>
    <w:rsid w:val="00CC1C96"/>
    <w:rsid w:val="00CC2322"/>
    <w:rsid w:val="00CC2F50"/>
    <w:rsid w:val="00CC494F"/>
    <w:rsid w:val="00CC6245"/>
    <w:rsid w:val="00CD00C0"/>
    <w:rsid w:val="00CD0C3C"/>
    <w:rsid w:val="00CD708D"/>
    <w:rsid w:val="00CD7988"/>
    <w:rsid w:val="00CE1BC4"/>
    <w:rsid w:val="00CE4371"/>
    <w:rsid w:val="00CE58C9"/>
    <w:rsid w:val="00CE5FA9"/>
    <w:rsid w:val="00CE6128"/>
    <w:rsid w:val="00CE77E6"/>
    <w:rsid w:val="00CE7C99"/>
    <w:rsid w:val="00CE7FF2"/>
    <w:rsid w:val="00CF23CE"/>
    <w:rsid w:val="00CF25CF"/>
    <w:rsid w:val="00CF2D47"/>
    <w:rsid w:val="00CF30C9"/>
    <w:rsid w:val="00CF386A"/>
    <w:rsid w:val="00CF4907"/>
    <w:rsid w:val="00CF53B8"/>
    <w:rsid w:val="00CF5733"/>
    <w:rsid w:val="00CF5D26"/>
    <w:rsid w:val="00CF623A"/>
    <w:rsid w:val="00D005B4"/>
    <w:rsid w:val="00D02479"/>
    <w:rsid w:val="00D0272F"/>
    <w:rsid w:val="00D02E3B"/>
    <w:rsid w:val="00D062CB"/>
    <w:rsid w:val="00D120EC"/>
    <w:rsid w:val="00D12474"/>
    <w:rsid w:val="00D1281D"/>
    <w:rsid w:val="00D12DA5"/>
    <w:rsid w:val="00D17A4D"/>
    <w:rsid w:val="00D205B9"/>
    <w:rsid w:val="00D21DF7"/>
    <w:rsid w:val="00D220A7"/>
    <w:rsid w:val="00D23A53"/>
    <w:rsid w:val="00D248CF"/>
    <w:rsid w:val="00D24A11"/>
    <w:rsid w:val="00D26094"/>
    <w:rsid w:val="00D30128"/>
    <w:rsid w:val="00D31F93"/>
    <w:rsid w:val="00D32A78"/>
    <w:rsid w:val="00D34010"/>
    <w:rsid w:val="00D34E47"/>
    <w:rsid w:val="00D35426"/>
    <w:rsid w:val="00D36E71"/>
    <w:rsid w:val="00D41C12"/>
    <w:rsid w:val="00D41DF1"/>
    <w:rsid w:val="00D422FE"/>
    <w:rsid w:val="00D454EF"/>
    <w:rsid w:val="00D47246"/>
    <w:rsid w:val="00D47C3B"/>
    <w:rsid w:val="00D511A2"/>
    <w:rsid w:val="00D525B1"/>
    <w:rsid w:val="00D53AE8"/>
    <w:rsid w:val="00D562A0"/>
    <w:rsid w:val="00D57232"/>
    <w:rsid w:val="00D61C7E"/>
    <w:rsid w:val="00D63813"/>
    <w:rsid w:val="00D6424B"/>
    <w:rsid w:val="00D64E94"/>
    <w:rsid w:val="00D67080"/>
    <w:rsid w:val="00D671B8"/>
    <w:rsid w:val="00D70EB5"/>
    <w:rsid w:val="00D71B81"/>
    <w:rsid w:val="00D721BF"/>
    <w:rsid w:val="00D74352"/>
    <w:rsid w:val="00D757D5"/>
    <w:rsid w:val="00D76A71"/>
    <w:rsid w:val="00D8159D"/>
    <w:rsid w:val="00D81C83"/>
    <w:rsid w:val="00D9176D"/>
    <w:rsid w:val="00D917DA"/>
    <w:rsid w:val="00D95A8C"/>
    <w:rsid w:val="00DA0194"/>
    <w:rsid w:val="00DA16A3"/>
    <w:rsid w:val="00DA27C8"/>
    <w:rsid w:val="00DA29BE"/>
    <w:rsid w:val="00DA2A5B"/>
    <w:rsid w:val="00DA2C55"/>
    <w:rsid w:val="00DA5193"/>
    <w:rsid w:val="00DA78E8"/>
    <w:rsid w:val="00DB00B0"/>
    <w:rsid w:val="00DB23E6"/>
    <w:rsid w:val="00DB28F1"/>
    <w:rsid w:val="00DB3801"/>
    <w:rsid w:val="00DB4D4F"/>
    <w:rsid w:val="00DB4E99"/>
    <w:rsid w:val="00DB7B47"/>
    <w:rsid w:val="00DC38BC"/>
    <w:rsid w:val="00DC3E72"/>
    <w:rsid w:val="00DC4A76"/>
    <w:rsid w:val="00DC4EB6"/>
    <w:rsid w:val="00DC73E4"/>
    <w:rsid w:val="00DC763F"/>
    <w:rsid w:val="00DC7BB7"/>
    <w:rsid w:val="00DD0429"/>
    <w:rsid w:val="00DD0DBF"/>
    <w:rsid w:val="00DD2435"/>
    <w:rsid w:val="00DD5032"/>
    <w:rsid w:val="00DD50D5"/>
    <w:rsid w:val="00DD5D52"/>
    <w:rsid w:val="00DE0514"/>
    <w:rsid w:val="00DE351C"/>
    <w:rsid w:val="00DF0BC4"/>
    <w:rsid w:val="00DF11C6"/>
    <w:rsid w:val="00DF4770"/>
    <w:rsid w:val="00DF6809"/>
    <w:rsid w:val="00DF7B33"/>
    <w:rsid w:val="00E004C9"/>
    <w:rsid w:val="00E005CF"/>
    <w:rsid w:val="00E01250"/>
    <w:rsid w:val="00E02446"/>
    <w:rsid w:val="00E026D5"/>
    <w:rsid w:val="00E02BBC"/>
    <w:rsid w:val="00E046C5"/>
    <w:rsid w:val="00E04785"/>
    <w:rsid w:val="00E04B31"/>
    <w:rsid w:val="00E06816"/>
    <w:rsid w:val="00E06D11"/>
    <w:rsid w:val="00E072FF"/>
    <w:rsid w:val="00E07352"/>
    <w:rsid w:val="00E10382"/>
    <w:rsid w:val="00E1070D"/>
    <w:rsid w:val="00E1100A"/>
    <w:rsid w:val="00E112AB"/>
    <w:rsid w:val="00E13143"/>
    <w:rsid w:val="00E13F63"/>
    <w:rsid w:val="00E14329"/>
    <w:rsid w:val="00E146F9"/>
    <w:rsid w:val="00E15588"/>
    <w:rsid w:val="00E16F8B"/>
    <w:rsid w:val="00E2129A"/>
    <w:rsid w:val="00E216D4"/>
    <w:rsid w:val="00E24D49"/>
    <w:rsid w:val="00E30657"/>
    <w:rsid w:val="00E30901"/>
    <w:rsid w:val="00E32383"/>
    <w:rsid w:val="00E32808"/>
    <w:rsid w:val="00E34113"/>
    <w:rsid w:val="00E3455B"/>
    <w:rsid w:val="00E35BA7"/>
    <w:rsid w:val="00E364C7"/>
    <w:rsid w:val="00E40FB5"/>
    <w:rsid w:val="00E415D8"/>
    <w:rsid w:val="00E43934"/>
    <w:rsid w:val="00E46E46"/>
    <w:rsid w:val="00E52CD3"/>
    <w:rsid w:val="00E543C7"/>
    <w:rsid w:val="00E543DD"/>
    <w:rsid w:val="00E56C63"/>
    <w:rsid w:val="00E56DB3"/>
    <w:rsid w:val="00E625BA"/>
    <w:rsid w:val="00E62845"/>
    <w:rsid w:val="00E632FF"/>
    <w:rsid w:val="00E6661A"/>
    <w:rsid w:val="00E66CE9"/>
    <w:rsid w:val="00E67D6D"/>
    <w:rsid w:val="00E708E4"/>
    <w:rsid w:val="00E72552"/>
    <w:rsid w:val="00E72C6F"/>
    <w:rsid w:val="00E73DE2"/>
    <w:rsid w:val="00E757F0"/>
    <w:rsid w:val="00E810F1"/>
    <w:rsid w:val="00E83B2C"/>
    <w:rsid w:val="00E85B88"/>
    <w:rsid w:val="00E85C95"/>
    <w:rsid w:val="00E86243"/>
    <w:rsid w:val="00E90C78"/>
    <w:rsid w:val="00E90DAC"/>
    <w:rsid w:val="00E91A70"/>
    <w:rsid w:val="00E9325B"/>
    <w:rsid w:val="00E9413E"/>
    <w:rsid w:val="00E950E3"/>
    <w:rsid w:val="00E953B3"/>
    <w:rsid w:val="00E96A0A"/>
    <w:rsid w:val="00EA39D9"/>
    <w:rsid w:val="00EA4775"/>
    <w:rsid w:val="00EA4A26"/>
    <w:rsid w:val="00EA58A3"/>
    <w:rsid w:val="00EA5AB8"/>
    <w:rsid w:val="00EA5C89"/>
    <w:rsid w:val="00EA6F9D"/>
    <w:rsid w:val="00EB11FE"/>
    <w:rsid w:val="00EB1C18"/>
    <w:rsid w:val="00EB2B05"/>
    <w:rsid w:val="00EB346D"/>
    <w:rsid w:val="00EB3EB9"/>
    <w:rsid w:val="00EB5FF7"/>
    <w:rsid w:val="00EB6BF0"/>
    <w:rsid w:val="00EC1D3D"/>
    <w:rsid w:val="00EC1F41"/>
    <w:rsid w:val="00EC4A08"/>
    <w:rsid w:val="00ED058D"/>
    <w:rsid w:val="00ED1986"/>
    <w:rsid w:val="00ED39F8"/>
    <w:rsid w:val="00ED3A5E"/>
    <w:rsid w:val="00ED4C7C"/>
    <w:rsid w:val="00ED6231"/>
    <w:rsid w:val="00ED7399"/>
    <w:rsid w:val="00ED76C8"/>
    <w:rsid w:val="00EE045C"/>
    <w:rsid w:val="00EE09F3"/>
    <w:rsid w:val="00EE0ACC"/>
    <w:rsid w:val="00EE2946"/>
    <w:rsid w:val="00EE352B"/>
    <w:rsid w:val="00EE5FFA"/>
    <w:rsid w:val="00EE6CF6"/>
    <w:rsid w:val="00EF55AD"/>
    <w:rsid w:val="00EF5B32"/>
    <w:rsid w:val="00EF6A2F"/>
    <w:rsid w:val="00F05DA8"/>
    <w:rsid w:val="00F162C6"/>
    <w:rsid w:val="00F208E5"/>
    <w:rsid w:val="00F227B8"/>
    <w:rsid w:val="00F25058"/>
    <w:rsid w:val="00F27CA7"/>
    <w:rsid w:val="00F3093C"/>
    <w:rsid w:val="00F33667"/>
    <w:rsid w:val="00F35F30"/>
    <w:rsid w:val="00F3668D"/>
    <w:rsid w:val="00F3723B"/>
    <w:rsid w:val="00F37AD4"/>
    <w:rsid w:val="00F41D6F"/>
    <w:rsid w:val="00F4458A"/>
    <w:rsid w:val="00F447B4"/>
    <w:rsid w:val="00F448D9"/>
    <w:rsid w:val="00F46144"/>
    <w:rsid w:val="00F46E90"/>
    <w:rsid w:val="00F509E5"/>
    <w:rsid w:val="00F5479E"/>
    <w:rsid w:val="00F55F90"/>
    <w:rsid w:val="00F560D2"/>
    <w:rsid w:val="00F564E0"/>
    <w:rsid w:val="00F56B74"/>
    <w:rsid w:val="00F56FC7"/>
    <w:rsid w:val="00F578AB"/>
    <w:rsid w:val="00F611A4"/>
    <w:rsid w:val="00F61D17"/>
    <w:rsid w:val="00F64D2F"/>
    <w:rsid w:val="00F6572E"/>
    <w:rsid w:val="00F70E1A"/>
    <w:rsid w:val="00F72363"/>
    <w:rsid w:val="00F7276D"/>
    <w:rsid w:val="00F734D1"/>
    <w:rsid w:val="00F74A55"/>
    <w:rsid w:val="00F74F05"/>
    <w:rsid w:val="00F75291"/>
    <w:rsid w:val="00F84C15"/>
    <w:rsid w:val="00F852AA"/>
    <w:rsid w:val="00F85FC9"/>
    <w:rsid w:val="00F91585"/>
    <w:rsid w:val="00F91DB0"/>
    <w:rsid w:val="00F9252E"/>
    <w:rsid w:val="00F9434D"/>
    <w:rsid w:val="00F94974"/>
    <w:rsid w:val="00F94B3E"/>
    <w:rsid w:val="00F95AA7"/>
    <w:rsid w:val="00F95F84"/>
    <w:rsid w:val="00F97FC6"/>
    <w:rsid w:val="00FA1676"/>
    <w:rsid w:val="00FA1BF5"/>
    <w:rsid w:val="00FA1F79"/>
    <w:rsid w:val="00FA48EA"/>
    <w:rsid w:val="00FA5264"/>
    <w:rsid w:val="00FA614C"/>
    <w:rsid w:val="00FA6492"/>
    <w:rsid w:val="00FA6970"/>
    <w:rsid w:val="00FA6B47"/>
    <w:rsid w:val="00FA7D95"/>
    <w:rsid w:val="00FB0AE7"/>
    <w:rsid w:val="00FB111A"/>
    <w:rsid w:val="00FB1A32"/>
    <w:rsid w:val="00FB39BC"/>
    <w:rsid w:val="00FB53E7"/>
    <w:rsid w:val="00FC040C"/>
    <w:rsid w:val="00FC0F33"/>
    <w:rsid w:val="00FC16BD"/>
    <w:rsid w:val="00FC1824"/>
    <w:rsid w:val="00FC3B6B"/>
    <w:rsid w:val="00FC54F0"/>
    <w:rsid w:val="00FD39E7"/>
    <w:rsid w:val="00FD62A9"/>
    <w:rsid w:val="00FD7719"/>
    <w:rsid w:val="00FE32CE"/>
    <w:rsid w:val="00FE455A"/>
    <w:rsid w:val="00FE4FC4"/>
    <w:rsid w:val="00FF04B6"/>
    <w:rsid w:val="00FF4D72"/>
    <w:rsid w:val="00FF5C8B"/>
    <w:rsid w:val="00FF5CF4"/>
    <w:rsid w:val="00FF64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735B8C"/>
  <w15:chartTrackingRefBased/>
  <w15:docId w15:val="{6D499242-B655-4D84-BC88-ED56535A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6424B"/>
    <w:pPr>
      <w:outlineLvl w:val="0"/>
    </w:pPr>
    <w:rPr>
      <w:b/>
      <w:sz w:val="24"/>
      <w:szCs w:val="24"/>
    </w:rPr>
  </w:style>
  <w:style w:type="paragraph" w:styleId="Heading2">
    <w:name w:val="heading 2"/>
    <w:basedOn w:val="Normal"/>
    <w:next w:val="Normal"/>
    <w:link w:val="Heading2Char"/>
    <w:uiPriority w:val="9"/>
    <w:unhideWhenUsed/>
    <w:qFormat/>
    <w:rsid w:val="00815E69"/>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15E69"/>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5E69"/>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6C7"/>
    <w:rPr>
      <w:sz w:val="22"/>
    </w:rPr>
  </w:style>
  <w:style w:type="character" w:customStyle="1" w:styleId="BodyTextChar">
    <w:name w:val="Body Text Char"/>
    <w:basedOn w:val="DefaultParagraphFont"/>
    <w:link w:val="BodyText"/>
    <w:rsid w:val="006A16C7"/>
    <w:rPr>
      <w:rFonts w:ascii="Times New Roman" w:eastAsia="Times New Roman" w:hAnsi="Times New Roman" w:cs="Times New Roman"/>
      <w:szCs w:val="20"/>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6A16C7"/>
    <w:pPr>
      <w:ind w:left="720"/>
      <w:contextualSpacing/>
    </w:pPr>
    <w:rPr>
      <w:rFonts w:ascii="Calibri" w:eastAsia="Calibri" w:hAnsi="Calibri"/>
      <w:sz w:val="22"/>
      <w:szCs w:val="22"/>
    </w:rPr>
  </w:style>
  <w:style w:type="paragraph" w:styleId="Footer">
    <w:name w:val="footer"/>
    <w:basedOn w:val="Normal"/>
    <w:link w:val="FooterChar"/>
    <w:uiPriority w:val="99"/>
    <w:rsid w:val="006A16C7"/>
    <w:pPr>
      <w:tabs>
        <w:tab w:val="center" w:pos="4320"/>
        <w:tab w:val="right" w:pos="8640"/>
      </w:tabs>
    </w:pPr>
    <w:rPr>
      <w:sz w:val="22"/>
    </w:rPr>
  </w:style>
  <w:style w:type="character" w:customStyle="1" w:styleId="FooterChar">
    <w:name w:val="Footer Char"/>
    <w:basedOn w:val="DefaultParagraphFont"/>
    <w:link w:val="Footer"/>
    <w:uiPriority w:val="99"/>
    <w:rsid w:val="006A16C7"/>
    <w:rPr>
      <w:rFonts w:ascii="Times New Roman" w:eastAsia="Times New Roman" w:hAnsi="Times New Roman" w:cs="Times New Roman"/>
      <w:szCs w:val="20"/>
    </w:rPr>
  </w:style>
  <w:style w:type="paragraph" w:styleId="Header">
    <w:name w:val="header"/>
    <w:basedOn w:val="Normal"/>
    <w:link w:val="HeaderChar"/>
    <w:uiPriority w:val="99"/>
    <w:unhideWhenUsed/>
    <w:rsid w:val="00847117"/>
    <w:pPr>
      <w:tabs>
        <w:tab w:val="center" w:pos="4680"/>
        <w:tab w:val="right" w:pos="9360"/>
      </w:tabs>
    </w:pPr>
  </w:style>
  <w:style w:type="character" w:customStyle="1" w:styleId="HeaderChar">
    <w:name w:val="Header Char"/>
    <w:basedOn w:val="DefaultParagraphFont"/>
    <w:link w:val="Header"/>
    <w:uiPriority w:val="99"/>
    <w:rsid w:val="008471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6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4F"/>
    <w:rPr>
      <w:rFonts w:ascii="Segoe UI" w:eastAsia="Times New Roman" w:hAnsi="Segoe UI" w:cs="Segoe UI"/>
      <w:sz w:val="18"/>
      <w:szCs w:val="18"/>
    </w:rPr>
  </w:style>
  <w:style w:type="character" w:styleId="Hyperlink">
    <w:name w:val="Hyperlink"/>
    <w:basedOn w:val="DefaultParagraphFont"/>
    <w:uiPriority w:val="99"/>
    <w:unhideWhenUsed/>
    <w:rsid w:val="002A3DE2"/>
    <w:rPr>
      <w:color w:val="0563C1" w:themeColor="hyperlink"/>
      <w:u w:val="single"/>
    </w:rPr>
  </w:style>
  <w:style w:type="character" w:styleId="CommentReference">
    <w:name w:val="annotation reference"/>
    <w:basedOn w:val="DefaultParagraphFont"/>
    <w:uiPriority w:val="99"/>
    <w:semiHidden/>
    <w:unhideWhenUsed/>
    <w:rsid w:val="00D205B9"/>
    <w:rPr>
      <w:sz w:val="16"/>
      <w:szCs w:val="16"/>
    </w:rPr>
  </w:style>
  <w:style w:type="paragraph" w:styleId="CommentText">
    <w:name w:val="annotation text"/>
    <w:basedOn w:val="Normal"/>
    <w:link w:val="CommentTextChar"/>
    <w:uiPriority w:val="99"/>
    <w:unhideWhenUsed/>
    <w:rsid w:val="00D205B9"/>
  </w:style>
  <w:style w:type="character" w:customStyle="1" w:styleId="CommentTextChar">
    <w:name w:val="Comment Text Char"/>
    <w:basedOn w:val="DefaultParagraphFont"/>
    <w:link w:val="CommentText"/>
    <w:uiPriority w:val="99"/>
    <w:rsid w:val="00D20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B9"/>
    <w:rPr>
      <w:b/>
      <w:bCs/>
    </w:rPr>
  </w:style>
  <w:style w:type="character" w:customStyle="1" w:styleId="CommentSubjectChar">
    <w:name w:val="Comment Subject Char"/>
    <w:basedOn w:val="CommentTextChar"/>
    <w:link w:val="CommentSubject"/>
    <w:uiPriority w:val="99"/>
    <w:semiHidden/>
    <w:rsid w:val="00D205B9"/>
    <w:rPr>
      <w:rFonts w:ascii="Times New Roman" w:eastAsia="Times New Roman" w:hAnsi="Times New Roman" w:cs="Times New Roman"/>
      <w:b/>
      <w:bCs/>
      <w:sz w:val="20"/>
      <w:szCs w:val="20"/>
    </w:rPr>
  </w:style>
  <w:style w:type="table" w:styleId="TableGrid">
    <w:name w:val="Table Grid"/>
    <w:basedOn w:val="TableNormal"/>
    <w:uiPriority w:val="39"/>
    <w:rsid w:val="0064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3ADB"/>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D6424B"/>
    <w:rPr>
      <w:rFonts w:ascii="Times New Roman" w:eastAsia="Times New Roman" w:hAnsi="Times New Roman" w:cs="Times New Roman"/>
      <w:b/>
      <w:sz w:val="24"/>
      <w:szCs w:val="24"/>
    </w:rPr>
  </w:style>
  <w:style w:type="paragraph" w:customStyle="1" w:styleId="FigureHeading">
    <w:name w:val="Figure Heading"/>
    <w:basedOn w:val="Normal"/>
    <w:rsid w:val="00474C77"/>
    <w:pPr>
      <w:spacing w:before="100" w:beforeAutospacing="1" w:after="100" w:afterAutospacing="1" w:line="480" w:lineRule="auto"/>
    </w:pPr>
    <w:rPr>
      <w:rFonts w:eastAsiaTheme="minorHAnsi"/>
      <w:sz w:val="24"/>
      <w:szCs w:val="24"/>
    </w:rPr>
  </w:style>
  <w:style w:type="character" w:customStyle="1" w:styleId="st1">
    <w:name w:val="st1"/>
    <w:basedOn w:val="DefaultParagraphFont"/>
    <w:rsid w:val="007D15AB"/>
  </w:style>
  <w:style w:type="character" w:styleId="FollowedHyperlink">
    <w:name w:val="FollowedHyperlink"/>
    <w:basedOn w:val="DefaultParagraphFont"/>
    <w:uiPriority w:val="99"/>
    <w:semiHidden/>
    <w:unhideWhenUsed/>
    <w:rsid w:val="00A87CA1"/>
    <w:rPr>
      <w:color w:val="954F72" w:themeColor="followedHyperlink"/>
      <w:u w:val="single"/>
    </w:rPr>
  </w:style>
  <w:style w:type="character" w:styleId="PlaceholderText">
    <w:name w:val="Placeholder Text"/>
    <w:basedOn w:val="DefaultParagraphFont"/>
    <w:uiPriority w:val="99"/>
    <w:semiHidden/>
    <w:rsid w:val="00897BED"/>
    <w:rPr>
      <w:color w:val="808080"/>
    </w:rPr>
  </w:style>
  <w:style w:type="paragraph" w:styleId="FootnoteText">
    <w:name w:val="footnote text"/>
    <w:basedOn w:val="Normal"/>
    <w:link w:val="FootnoteTextChar"/>
    <w:uiPriority w:val="99"/>
    <w:semiHidden/>
    <w:unhideWhenUsed/>
    <w:rsid w:val="00E543DD"/>
  </w:style>
  <w:style w:type="character" w:customStyle="1" w:styleId="FootnoteTextChar">
    <w:name w:val="Footnote Text Char"/>
    <w:basedOn w:val="DefaultParagraphFont"/>
    <w:link w:val="FootnoteText"/>
    <w:uiPriority w:val="99"/>
    <w:semiHidden/>
    <w:rsid w:val="00E543D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543DD"/>
    <w:rPr>
      <w:vertAlign w:val="superscript"/>
    </w:rPr>
  </w:style>
  <w:style w:type="character" w:styleId="Emphasis">
    <w:name w:val="Emphasis"/>
    <w:basedOn w:val="DefaultParagraphFont"/>
    <w:uiPriority w:val="20"/>
    <w:qFormat/>
    <w:rsid w:val="001A12F5"/>
    <w:rPr>
      <w:i/>
      <w:iCs/>
    </w:rPr>
  </w:style>
  <w:style w:type="character" w:styleId="UnresolvedMention">
    <w:name w:val="Unresolved Mention"/>
    <w:basedOn w:val="DefaultParagraphFont"/>
    <w:uiPriority w:val="99"/>
    <w:semiHidden/>
    <w:unhideWhenUsed/>
    <w:rsid w:val="00966624"/>
    <w:rPr>
      <w:color w:val="605E5C"/>
      <w:shd w:val="clear" w:color="auto" w:fill="E1DFDD"/>
    </w:rPr>
  </w:style>
  <w:style w:type="character" w:customStyle="1" w:styleId="Heading2Char">
    <w:name w:val="Heading 2 Char"/>
    <w:basedOn w:val="DefaultParagraphFont"/>
    <w:link w:val="Heading2"/>
    <w:uiPriority w:val="9"/>
    <w:rsid w:val="00815E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15E6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15E69"/>
    <w:rPr>
      <w:rFonts w:asciiTheme="majorHAnsi" w:eastAsiaTheme="majorEastAsia" w:hAnsiTheme="majorHAnsi" w:cstheme="majorBidi"/>
      <w:i/>
      <w:iCs/>
      <w:color w:val="2E74B5" w:themeColor="accent1" w:themeShade="BF"/>
    </w:rPr>
  </w:style>
  <w:style w:type="paragraph" w:customStyle="1" w:styleId="Default">
    <w:name w:val="Default"/>
    <w:rsid w:val="00815E69"/>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815E69"/>
    <w:pPr>
      <w:spacing w:after="0" w:line="240" w:lineRule="auto"/>
    </w:pPr>
  </w:style>
  <w:style w:type="paragraph" w:styleId="PlainText">
    <w:name w:val="Plain Text"/>
    <w:basedOn w:val="Normal"/>
    <w:link w:val="PlainTextChar"/>
    <w:uiPriority w:val="99"/>
    <w:semiHidden/>
    <w:unhideWhenUsed/>
    <w:rsid w:val="00815E69"/>
    <w:rPr>
      <w:rFonts w:ascii="Calibri" w:hAnsi="Calibri" w:eastAsiaTheme="minorHAnsi" w:cstheme="minorBidi"/>
      <w:sz w:val="22"/>
      <w:szCs w:val="21"/>
    </w:rPr>
  </w:style>
  <w:style w:type="character" w:customStyle="1" w:styleId="PlainTextChar">
    <w:name w:val="Plain Text Char"/>
    <w:basedOn w:val="DefaultParagraphFont"/>
    <w:link w:val="PlainText"/>
    <w:uiPriority w:val="99"/>
    <w:semiHidden/>
    <w:rsid w:val="00815E69"/>
    <w:rPr>
      <w:rFonts w:ascii="Calibri" w:hAnsi="Calibri"/>
      <w:szCs w:val="21"/>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664E6B"/>
    <w:rPr>
      <w:rFonts w:ascii="Calibri" w:eastAsia="Calibri" w:hAnsi="Calibri" w:cs="Times New Roman"/>
    </w:rPr>
  </w:style>
  <w:style w:type="paragraph" w:styleId="NoSpacing">
    <w:name w:val="No Spacing"/>
    <w:uiPriority w:val="1"/>
    <w:qFormat/>
    <w:rsid w:val="00664E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Douglas.Williams@bls.gov" TargetMode="External" /><Relationship Id="rId6" Type="http://schemas.openxmlformats.org/officeDocument/2006/relationships/hyperlink" Target="mailto:BLS_PRA_Public@bls.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49D5674-B592-4924-9037-50407ADD6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2220</Words>
  <Characters>12658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Jennifer - BLS</dc:creator>
  <cp:lastModifiedBy>Kincaid, Nora</cp:lastModifiedBy>
  <cp:revision>2</cp:revision>
  <cp:lastPrinted>2016-05-26T12:08:00Z</cp:lastPrinted>
  <dcterms:created xsi:type="dcterms:W3CDTF">2024-08-30T11:44:00Z</dcterms:created>
  <dcterms:modified xsi:type="dcterms:W3CDTF">2024-08-30T11:44:00Z</dcterms:modified>
</cp:coreProperties>
</file>