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C1032" w:rsidRPr="008C1032" w:rsidP="00BA58AA" w14:paraId="1D951F62" w14:textId="77777777">
      <w:pPr>
        <w:spacing w:after="0" w:line="240" w:lineRule="auto"/>
        <w:jc w:val="center"/>
        <w:rPr>
          <w:rFonts w:ascii="Aptos" w:hAnsi="Aptos" w:cs="Times New Roman"/>
          <w:b/>
          <w:bCs/>
          <w:sz w:val="24"/>
          <w:szCs w:val="24"/>
        </w:rPr>
      </w:pPr>
      <w:r w:rsidRPr="008C1032">
        <w:rPr>
          <w:rFonts w:ascii="Aptos" w:hAnsi="Aptos" w:cs="Times New Roman"/>
          <w:b/>
          <w:bCs/>
          <w:sz w:val="24"/>
          <w:szCs w:val="24"/>
        </w:rPr>
        <w:t>Justification for No material/</w:t>
      </w:r>
      <w:r w:rsidRPr="008C1032" w:rsidR="00C1223A">
        <w:rPr>
          <w:rFonts w:ascii="Aptos" w:hAnsi="Aptos" w:cs="Times New Roman"/>
          <w:b/>
          <w:bCs/>
          <w:sz w:val="24"/>
          <w:szCs w:val="24"/>
        </w:rPr>
        <w:t>Non substantive</w:t>
      </w:r>
      <w:r w:rsidRPr="008C1032">
        <w:rPr>
          <w:rFonts w:ascii="Aptos" w:hAnsi="Aptos" w:cs="Times New Roman"/>
          <w:b/>
          <w:bCs/>
          <w:sz w:val="24"/>
          <w:szCs w:val="24"/>
        </w:rPr>
        <w:t xml:space="preserve"> Change </w:t>
      </w:r>
    </w:p>
    <w:p w:rsidR="008C1032" w:rsidRPr="008C1032" w:rsidP="00BA58AA" w14:paraId="7C5BC901" w14:textId="77777777">
      <w:pPr>
        <w:spacing w:after="0" w:line="240" w:lineRule="auto"/>
        <w:jc w:val="center"/>
        <w:rPr>
          <w:rFonts w:ascii="Aptos" w:hAnsi="Aptos" w:cs="Times New Roman"/>
          <w:b/>
          <w:bCs/>
          <w:sz w:val="24"/>
          <w:szCs w:val="24"/>
        </w:rPr>
      </w:pPr>
      <w:r w:rsidRPr="008C1032">
        <w:rPr>
          <w:rFonts w:ascii="Aptos" w:hAnsi="Aptos" w:cs="Times New Roman"/>
          <w:b/>
          <w:bCs/>
          <w:sz w:val="24"/>
          <w:szCs w:val="24"/>
        </w:rPr>
        <w:t xml:space="preserve">for </w:t>
      </w:r>
    </w:p>
    <w:p w:rsidR="00BA58AA" w:rsidRPr="008C1032" w:rsidP="00BA58AA" w14:paraId="314AD091" w14:textId="42229E7D">
      <w:pPr>
        <w:spacing w:after="0" w:line="240" w:lineRule="auto"/>
        <w:jc w:val="center"/>
        <w:rPr>
          <w:rFonts w:ascii="Aptos" w:hAnsi="Aptos" w:cs="Times New Roman"/>
          <w:b/>
          <w:bCs/>
          <w:sz w:val="24"/>
          <w:szCs w:val="24"/>
        </w:rPr>
      </w:pPr>
      <w:r w:rsidRPr="008C1032">
        <w:rPr>
          <w:rFonts w:ascii="Aptos" w:hAnsi="Aptos" w:cs="Times New Roman"/>
          <w:b/>
          <w:bCs/>
          <w:sz w:val="24"/>
          <w:szCs w:val="24"/>
        </w:rPr>
        <w:t>1240-00</w:t>
      </w:r>
      <w:r w:rsidRPr="008C1032" w:rsidR="008C1032">
        <w:rPr>
          <w:rFonts w:ascii="Aptos" w:hAnsi="Aptos" w:cs="Times New Roman"/>
          <w:b/>
          <w:bCs/>
          <w:sz w:val="24"/>
          <w:szCs w:val="24"/>
        </w:rPr>
        <w:t>14 ‘Regulations Governing the Administration of the Longshore and Harbor Workers’ Compensation Act</w:t>
      </w:r>
    </w:p>
    <w:p w:rsidR="00C1223A" w:rsidP="00C1223A" w14:paraId="1D543BE0" w14:textId="179E3F29">
      <w:pPr>
        <w:jc w:val="center"/>
        <w:rPr>
          <w:rFonts w:ascii="Aptos" w:hAnsi="Aptos" w:cs="Times New Roman"/>
          <w:b/>
          <w:bCs/>
          <w:sz w:val="24"/>
          <w:szCs w:val="24"/>
        </w:rPr>
      </w:pPr>
      <w:r w:rsidRPr="008C1032">
        <w:rPr>
          <w:rFonts w:ascii="Aptos" w:hAnsi="Aptos" w:cs="Times New Roman"/>
          <w:b/>
          <w:bCs/>
          <w:sz w:val="24"/>
          <w:szCs w:val="24"/>
        </w:rPr>
        <w:t>Notice of Employee’s Injury or Death (LS-201) and Employee’s Claim for Compensation (LS-203)</w:t>
      </w:r>
      <w:r w:rsidRPr="008C1032" w:rsidR="00BA58AA">
        <w:rPr>
          <w:rFonts w:ascii="Aptos" w:hAnsi="Aptos" w:cs="Times New Roman"/>
          <w:b/>
          <w:bCs/>
          <w:sz w:val="24"/>
          <w:szCs w:val="24"/>
        </w:rPr>
        <w:t xml:space="preserve"> </w:t>
      </w:r>
    </w:p>
    <w:p w:rsidR="008C1032" w:rsidRPr="008C1032" w:rsidP="008C1032" w14:paraId="4565E763" w14:textId="701A828B">
      <w:pPr>
        <w:rPr>
          <w:rFonts w:ascii="Aptos" w:hAnsi="Aptos" w:cs="Times New Roman"/>
          <w:sz w:val="24"/>
          <w:szCs w:val="24"/>
        </w:rPr>
      </w:pPr>
      <w:r w:rsidRPr="008C1032">
        <w:rPr>
          <w:rFonts w:ascii="Aptos" w:hAnsi="Aptos" w:cs="Times New Roman"/>
          <w:sz w:val="24"/>
          <w:szCs w:val="24"/>
        </w:rPr>
        <w:t>The Office of Workers’ Compensation Programs (OWCP) is the agency responsible for administration of the Federal Employees’ Compensation Act (FECA), 5 U.S.C. 8101  - administered by   the Division of Federal Employees’ Compensation Program; the Black Lung Benefits Act (BLBA), 30 U.S.C. 901  - administered by the Division of Coal Miner Workers’ Compensation Program; and the Energy Employees Occupational Illness Compensation Program Act of 2000 (EEOICPA), 42 U.S.C. 7384  administered by the Division of Energy Employees Occupational Illness Compensation Programs. All three of these statutes require that OWCP pay for medical treatment of beneficiaries</w:t>
      </w:r>
    </w:p>
    <w:p w:rsidR="00E614DB" w:rsidRPr="008C1032" w:rsidP="00C1223A" w14:paraId="40D3912E" w14:textId="551BA30E">
      <w:pPr>
        <w:rPr>
          <w:rFonts w:ascii="Aptos" w:hAnsi="Aptos" w:cs="Times New Roman"/>
          <w:sz w:val="24"/>
          <w:szCs w:val="24"/>
        </w:rPr>
      </w:pPr>
      <w:r w:rsidRPr="008C1032">
        <w:rPr>
          <w:rFonts w:ascii="Aptos" w:hAnsi="Aptos" w:cs="Times New Roman"/>
          <w:sz w:val="24"/>
          <w:szCs w:val="24"/>
        </w:rPr>
        <w:t>OWCP is requesting</w:t>
      </w:r>
      <w:r w:rsidRPr="008C1032" w:rsidR="00C1223A">
        <w:rPr>
          <w:rFonts w:ascii="Aptos" w:hAnsi="Aptos" w:cs="Times New Roman"/>
          <w:sz w:val="24"/>
          <w:szCs w:val="24"/>
        </w:rPr>
        <w:t xml:space="preserve"> approval </w:t>
      </w:r>
      <w:r w:rsidR="008C1032">
        <w:rPr>
          <w:rFonts w:ascii="Aptos" w:hAnsi="Aptos" w:cs="Times New Roman"/>
          <w:sz w:val="24"/>
          <w:szCs w:val="24"/>
        </w:rPr>
        <w:t xml:space="preserve">to remove revise options that do not comply with Executive Order 14168 </w:t>
      </w:r>
      <w:r w:rsidRPr="008C1032" w:rsidR="008C1032">
        <w:rPr>
          <w:rFonts w:ascii="Aptos" w:hAnsi="Aptos" w:cs="Times New Roman"/>
          <w:i/>
          <w:iCs/>
          <w:sz w:val="24"/>
          <w:szCs w:val="24"/>
        </w:rPr>
        <w:t>Defending Women from Gender Ideology Extremism and Restoring Biological Truth to the Federal Government</w:t>
      </w:r>
      <w:r w:rsidR="008C1032">
        <w:rPr>
          <w:rFonts w:ascii="Aptos" w:hAnsi="Aptos" w:cs="Times New Roman"/>
          <w:sz w:val="24"/>
          <w:szCs w:val="24"/>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8AA"/>
    <w:rsid w:val="00084A87"/>
    <w:rsid w:val="00111064"/>
    <w:rsid w:val="00233357"/>
    <w:rsid w:val="002979EF"/>
    <w:rsid w:val="00303AAA"/>
    <w:rsid w:val="003A20AD"/>
    <w:rsid w:val="00401277"/>
    <w:rsid w:val="0041335E"/>
    <w:rsid w:val="005B29C6"/>
    <w:rsid w:val="005C428F"/>
    <w:rsid w:val="006C6F05"/>
    <w:rsid w:val="00702F5D"/>
    <w:rsid w:val="007729C1"/>
    <w:rsid w:val="00863CED"/>
    <w:rsid w:val="008A41E7"/>
    <w:rsid w:val="008C1032"/>
    <w:rsid w:val="00980CDB"/>
    <w:rsid w:val="009D4E60"/>
    <w:rsid w:val="00A156E2"/>
    <w:rsid w:val="00B01EA1"/>
    <w:rsid w:val="00BA58AA"/>
    <w:rsid w:val="00BD642D"/>
    <w:rsid w:val="00C1223A"/>
    <w:rsid w:val="00D86590"/>
    <w:rsid w:val="00DE025E"/>
    <w:rsid w:val="00E15469"/>
    <w:rsid w:val="00E614DB"/>
    <w:rsid w:val="00F311BC"/>
    <w:rsid w:val="00F870F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4D20C6"/>
  <w15:chartTrackingRefBased/>
  <w15:docId w15:val="{1949330D-106F-4DDC-B42B-808E7F440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58AA"/>
    <w:pPr>
      <w:spacing w:line="256" w:lineRule="auto"/>
    </w:pPr>
    <w:rPr>
      <w:kern w:val="0"/>
    </w:rPr>
  </w:style>
  <w:style w:type="paragraph" w:styleId="Heading1">
    <w:name w:val="heading 1"/>
    <w:basedOn w:val="Normal"/>
    <w:next w:val="Normal"/>
    <w:link w:val="Heading1Char"/>
    <w:uiPriority w:val="9"/>
    <w:qFormat/>
    <w:rsid w:val="00BA58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58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58A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58A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58A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58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58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58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58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8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58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58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58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58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58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58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58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58AA"/>
    <w:rPr>
      <w:rFonts w:eastAsiaTheme="majorEastAsia" w:cstheme="majorBidi"/>
      <w:color w:val="272727" w:themeColor="text1" w:themeTint="D8"/>
    </w:rPr>
  </w:style>
  <w:style w:type="paragraph" w:styleId="Title">
    <w:name w:val="Title"/>
    <w:basedOn w:val="Normal"/>
    <w:next w:val="Normal"/>
    <w:link w:val="TitleChar"/>
    <w:uiPriority w:val="10"/>
    <w:qFormat/>
    <w:rsid w:val="00BA58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58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58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58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58AA"/>
    <w:pPr>
      <w:spacing w:before="160"/>
      <w:jc w:val="center"/>
    </w:pPr>
    <w:rPr>
      <w:i/>
      <w:iCs/>
      <w:color w:val="404040" w:themeColor="text1" w:themeTint="BF"/>
    </w:rPr>
  </w:style>
  <w:style w:type="character" w:customStyle="1" w:styleId="QuoteChar">
    <w:name w:val="Quote Char"/>
    <w:basedOn w:val="DefaultParagraphFont"/>
    <w:link w:val="Quote"/>
    <w:uiPriority w:val="29"/>
    <w:rsid w:val="00BA58AA"/>
    <w:rPr>
      <w:i/>
      <w:iCs/>
      <w:color w:val="404040" w:themeColor="text1" w:themeTint="BF"/>
    </w:rPr>
  </w:style>
  <w:style w:type="paragraph" w:styleId="ListParagraph">
    <w:name w:val="List Paragraph"/>
    <w:basedOn w:val="Normal"/>
    <w:uiPriority w:val="34"/>
    <w:qFormat/>
    <w:rsid w:val="00BA58AA"/>
    <w:pPr>
      <w:ind w:left="720"/>
      <w:contextualSpacing/>
    </w:pPr>
  </w:style>
  <w:style w:type="character" w:styleId="IntenseEmphasis">
    <w:name w:val="Intense Emphasis"/>
    <w:basedOn w:val="DefaultParagraphFont"/>
    <w:uiPriority w:val="21"/>
    <w:qFormat/>
    <w:rsid w:val="00BA58AA"/>
    <w:rPr>
      <w:i/>
      <w:iCs/>
      <w:color w:val="2F5496" w:themeColor="accent1" w:themeShade="BF"/>
    </w:rPr>
  </w:style>
  <w:style w:type="paragraph" w:styleId="IntenseQuote">
    <w:name w:val="Intense Quote"/>
    <w:basedOn w:val="Normal"/>
    <w:next w:val="Normal"/>
    <w:link w:val="IntenseQuoteChar"/>
    <w:uiPriority w:val="30"/>
    <w:qFormat/>
    <w:rsid w:val="00BA58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58AA"/>
    <w:rPr>
      <w:i/>
      <w:iCs/>
      <w:color w:val="2F5496" w:themeColor="accent1" w:themeShade="BF"/>
    </w:rPr>
  </w:style>
  <w:style w:type="character" w:styleId="IntenseReference">
    <w:name w:val="Intense Reference"/>
    <w:basedOn w:val="DefaultParagraphFont"/>
    <w:uiPriority w:val="32"/>
    <w:qFormat/>
    <w:rsid w:val="00BA58AA"/>
    <w:rPr>
      <w:b/>
      <w:bCs/>
      <w:smallCaps/>
      <w:color w:val="2F5496" w:themeColor="accent1" w:themeShade="BF"/>
      <w:spacing w:val="5"/>
    </w:rPr>
  </w:style>
  <w:style w:type="character" w:styleId="Hyperlink">
    <w:name w:val="Hyperlink"/>
    <w:basedOn w:val="DefaultParagraphFont"/>
    <w:uiPriority w:val="99"/>
    <w:semiHidden/>
    <w:unhideWhenUsed/>
    <w:rsid w:val="00BA58AA"/>
    <w:rPr>
      <w:color w:val="0563C1" w:themeColor="hyperlink"/>
      <w:u w:val="single"/>
    </w:rPr>
  </w:style>
  <w:style w:type="paragraph" w:customStyle="1" w:styleId="Default">
    <w:name w:val="Default"/>
    <w:rsid w:val="00BA58AA"/>
    <w:pPr>
      <w:autoSpaceDE w:val="0"/>
      <w:autoSpaceDN w:val="0"/>
      <w:adjustRightInd w:val="0"/>
      <w:spacing w:after="0" w:line="240" w:lineRule="auto"/>
    </w:pPr>
    <w:rPr>
      <w:rFonts w:ascii="Arial" w:hAnsi="Arial" w:cs="Arial"/>
      <w:color w:val="000000"/>
      <w:kern w:val="0"/>
      <w:sz w:val="24"/>
      <w:szCs w:val="24"/>
    </w:rPr>
  </w:style>
  <w:style w:type="character" w:styleId="Emphasis">
    <w:name w:val="Emphasis"/>
    <w:basedOn w:val="DefaultParagraphFont"/>
    <w:uiPriority w:val="20"/>
    <w:qFormat/>
    <w:rsid w:val="00BA58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166</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Hamai, Pamela A - OWCP</dc:creator>
  <cp:lastModifiedBy>Suggs, Anjanette C - OWCP</cp:lastModifiedBy>
  <cp:revision>2</cp:revision>
  <dcterms:created xsi:type="dcterms:W3CDTF">2025-02-19T21:17:00Z</dcterms:created>
  <dcterms:modified xsi:type="dcterms:W3CDTF">2025-02-19T21:17:00Z</dcterms:modified>
</cp:coreProperties>
</file>