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7B38" w:rsidRPr="000470A2" w:rsidP="00CD7B38" w14:paraId="0078E895" w14:textId="01CCAB84">
      <w:pPr>
        <w:spacing w:after="0"/>
        <w:jc w:val="center"/>
        <w:rPr>
          <w:rFonts w:asciiTheme="minorHAnsi" w:hAnsiTheme="minorHAnsi" w:cstheme="minorHAnsi"/>
          <w:b/>
          <w:sz w:val="32"/>
        </w:rPr>
      </w:pPr>
      <w:r w:rsidRPr="000470A2">
        <w:rPr>
          <w:rFonts w:asciiTheme="minorHAnsi" w:hAnsiTheme="minorHAnsi" w:cstheme="minorHAnsi"/>
          <w:b/>
          <w:sz w:val="32"/>
        </w:rPr>
        <w:t>SUPPORTING STATEMENT FOR</w:t>
      </w:r>
      <w:r w:rsidRPr="000470A2" w:rsidR="00D339F9">
        <w:rPr>
          <w:rFonts w:asciiTheme="minorHAnsi" w:hAnsiTheme="minorHAnsi" w:cstheme="minorHAnsi"/>
          <w:b/>
          <w:sz w:val="32"/>
        </w:rPr>
        <w:br/>
      </w:r>
      <w:r w:rsidRPr="000470A2">
        <w:rPr>
          <w:rFonts w:asciiTheme="minorHAnsi" w:hAnsiTheme="minorHAnsi" w:cstheme="minorHAnsi"/>
          <w:b/>
          <w:sz w:val="32"/>
        </w:rPr>
        <w:t>PAPERWORK REDUCTION ACT SUBMISSIO</w:t>
      </w:r>
      <w:r w:rsidRPr="000470A2">
        <w:rPr>
          <w:rFonts w:asciiTheme="minorHAnsi" w:hAnsiTheme="minorHAnsi" w:cstheme="minorHAnsi"/>
          <w:b/>
          <w:sz w:val="32"/>
        </w:rPr>
        <w:t>N</w:t>
      </w:r>
    </w:p>
    <w:p w:rsidR="00CD7B38" w:rsidRPr="000470A2" w:rsidP="00CD7B38" w14:paraId="23DCA2F9" w14:textId="77777777">
      <w:pPr>
        <w:spacing w:after="0"/>
        <w:rPr>
          <w:rFonts w:asciiTheme="minorHAnsi" w:hAnsiTheme="minorHAnsi" w:cstheme="minorHAnsi"/>
          <w:b/>
          <w:sz w:val="32"/>
        </w:rPr>
      </w:pPr>
    </w:p>
    <w:p w:rsidR="005A7C33" w:rsidRPr="000470A2" w:rsidP="00CD7B38" w14:paraId="5CEF136B" w14:textId="061FFE5F">
      <w:pPr>
        <w:spacing w:after="0"/>
        <w:jc w:val="center"/>
        <w:rPr>
          <w:rFonts w:asciiTheme="minorHAnsi" w:hAnsiTheme="minorHAnsi" w:cstheme="minorHAnsi"/>
          <w:sz w:val="32"/>
        </w:rPr>
      </w:pPr>
      <w:r w:rsidRPr="000470A2">
        <w:rPr>
          <w:rFonts w:asciiTheme="minorHAnsi" w:hAnsiTheme="minorHAnsi" w:cstheme="minorHAnsi"/>
          <w:sz w:val="32"/>
        </w:rPr>
        <w:t>My Grants Application</w:t>
      </w:r>
    </w:p>
    <w:p w:rsidR="00CD7B38" w:rsidRPr="000470A2" w:rsidP="00CD7B38" w14:paraId="557A41C7" w14:textId="77777777">
      <w:pPr>
        <w:spacing w:after="0"/>
        <w:rPr>
          <w:rFonts w:asciiTheme="minorHAnsi" w:hAnsiTheme="minorHAnsi" w:cstheme="minorHAnsi"/>
          <w:b/>
          <w:sz w:val="32"/>
        </w:rPr>
      </w:pPr>
    </w:p>
    <w:p w:rsidR="00E30345" w:rsidRPr="000470A2" w:rsidP="00CD7B38" w14:paraId="41993EFC" w14:textId="6A3E6825">
      <w:pPr>
        <w:spacing w:after="0"/>
        <w:jc w:val="center"/>
        <w:rPr>
          <w:rFonts w:asciiTheme="minorHAnsi" w:hAnsiTheme="minorHAnsi" w:cstheme="minorHAnsi"/>
          <w:b/>
          <w:sz w:val="32"/>
        </w:rPr>
      </w:pPr>
      <w:r w:rsidRPr="000470A2">
        <w:rPr>
          <w:rFonts w:asciiTheme="minorHAnsi" w:hAnsiTheme="minorHAnsi" w:cstheme="minorHAnsi"/>
          <w:b/>
          <w:sz w:val="32"/>
        </w:rPr>
        <w:t>OMB Number 1405-</w:t>
      </w:r>
      <w:r w:rsidRPr="000470A2" w:rsidR="00676B27">
        <w:rPr>
          <w:rFonts w:asciiTheme="minorHAnsi" w:hAnsiTheme="minorHAnsi" w:cstheme="minorHAnsi"/>
          <w:b/>
          <w:sz w:val="32"/>
        </w:rPr>
        <w:t>0036</w:t>
      </w:r>
    </w:p>
    <w:p w:rsidR="00CD7B38" w:rsidRPr="000470A2" w:rsidP="00CD7B38" w14:paraId="7722186E" w14:textId="7210277F">
      <w:pPr>
        <w:spacing w:after="0"/>
        <w:rPr>
          <w:rFonts w:asciiTheme="minorHAnsi" w:hAnsiTheme="minorHAnsi" w:cstheme="minorHAnsi"/>
          <w:b/>
          <w:sz w:val="32"/>
        </w:rPr>
      </w:pPr>
    </w:p>
    <w:p w:rsidR="00CD7B38" w:rsidRPr="000470A2" w:rsidP="00CD7B38" w14:paraId="70C836EF" w14:textId="77777777">
      <w:pPr>
        <w:spacing w:after="0"/>
        <w:rPr>
          <w:rFonts w:asciiTheme="minorHAnsi" w:hAnsiTheme="minorHAnsi" w:cstheme="minorHAnsi"/>
          <w:b/>
          <w:sz w:val="32"/>
        </w:rPr>
      </w:pPr>
    </w:p>
    <w:p w:rsidR="000C1691" w:rsidRPr="000470A2" w:rsidP="00CD7B38" w14:paraId="41993EFD" w14:textId="77777777">
      <w:pPr>
        <w:pStyle w:val="Heading1"/>
        <w:spacing w:after="0" w:line="360" w:lineRule="auto"/>
        <w:rPr>
          <w:rFonts w:asciiTheme="minorHAnsi" w:hAnsiTheme="minorHAnsi" w:cstheme="minorHAnsi"/>
        </w:rPr>
      </w:pPr>
      <w:r w:rsidRPr="000470A2">
        <w:rPr>
          <w:rFonts w:asciiTheme="minorHAnsi" w:hAnsiTheme="minorHAnsi" w:cstheme="minorHAnsi"/>
        </w:rPr>
        <w:t>A.</w:t>
      </w:r>
      <w:r w:rsidRPr="000470A2">
        <w:rPr>
          <w:rFonts w:asciiTheme="minorHAnsi" w:hAnsiTheme="minorHAnsi" w:cstheme="minorHAnsi"/>
        </w:rPr>
        <w:tab/>
        <w:t>JUSTIFICATION</w:t>
      </w:r>
    </w:p>
    <w:p w:rsidR="00FF329F" w:rsidRPr="000470A2" w:rsidP="003D62D2" w14:paraId="64380411" w14:textId="7873694C">
      <w:pPr>
        <w:numPr>
          <w:ilvl w:val="0"/>
          <w:numId w:val="1"/>
        </w:numPr>
        <w:rPr>
          <w:rFonts w:asciiTheme="minorHAnsi" w:hAnsiTheme="minorHAnsi" w:cstheme="minorHAnsi"/>
          <w:szCs w:val="24"/>
        </w:rPr>
      </w:pPr>
      <w:r w:rsidRPr="000470A2">
        <w:rPr>
          <w:rFonts w:asciiTheme="minorHAnsi" w:hAnsiTheme="minorHAnsi" w:cstheme="minorHAnsi"/>
          <w:i/>
          <w:color w:val="000000" w:themeColor="text1"/>
          <w:sz w:val="28"/>
          <w:szCs w:val="28"/>
        </w:rPr>
        <w:t>Why is this collection necessary and what are the legal statutes that allow this?</w:t>
      </w:r>
    </w:p>
    <w:p w:rsidR="005B0811" w:rsidRPr="000470A2" w:rsidP="00CD7B38" w14:paraId="7822533E" w14:textId="538FFAC6">
      <w:pPr>
        <w:spacing w:after="0" w:line="480" w:lineRule="auto"/>
        <w:ind w:left="360"/>
        <w:rPr>
          <w:rFonts w:asciiTheme="minorHAnsi" w:hAnsiTheme="minorHAnsi" w:cstheme="minorHAnsi"/>
          <w:szCs w:val="24"/>
        </w:rPr>
      </w:pPr>
      <w:r w:rsidRPr="000470A2">
        <w:rPr>
          <w:rFonts w:asciiTheme="minorHAnsi" w:hAnsiTheme="minorHAnsi" w:cstheme="minorHAnsi"/>
          <w:szCs w:val="24"/>
        </w:rPr>
        <w:t>T</w:t>
      </w:r>
      <w:r w:rsidRPr="000470A2">
        <w:rPr>
          <w:rFonts w:asciiTheme="minorHAnsi" w:hAnsiTheme="minorHAnsi" w:cstheme="minorHAnsi"/>
          <w:szCs w:val="24"/>
        </w:rPr>
        <w:t>he Office of Overseas Schools of the Department of State (A/OPR/OS) is responsible for determining that adequate educational opportunities exist at Foreign Service Posts for dependents of U.S. Government personnel stationed abroad, and for assisting American-sponsored overseas schools to demonstrate U.S. educational philosophy and practice.</w:t>
      </w:r>
      <w:r w:rsidRPr="000470A2" w:rsidR="009B3522">
        <w:rPr>
          <w:rFonts w:asciiTheme="minorHAnsi" w:hAnsiTheme="minorHAnsi" w:cstheme="minorHAnsi"/>
          <w:szCs w:val="24"/>
        </w:rPr>
        <w:t xml:space="preserve"> </w:t>
      </w:r>
      <w:r w:rsidRPr="000470A2">
        <w:rPr>
          <w:rFonts w:asciiTheme="minorHAnsi" w:hAnsiTheme="minorHAnsi" w:cstheme="minorHAnsi"/>
          <w:szCs w:val="24"/>
        </w:rPr>
        <w:t xml:space="preserve">With a professional staff of </w:t>
      </w:r>
      <w:r w:rsidRPr="000470A2" w:rsidR="00A30F90">
        <w:rPr>
          <w:rFonts w:asciiTheme="minorHAnsi" w:hAnsiTheme="minorHAnsi" w:cstheme="minorHAnsi"/>
          <w:szCs w:val="24"/>
        </w:rPr>
        <w:t xml:space="preserve">eight </w:t>
      </w:r>
      <w:r w:rsidRPr="000470A2">
        <w:rPr>
          <w:rFonts w:asciiTheme="minorHAnsi" w:hAnsiTheme="minorHAnsi" w:cstheme="minorHAnsi"/>
          <w:szCs w:val="24"/>
        </w:rPr>
        <w:t xml:space="preserve">Regional Education Officers </w:t>
      </w:r>
      <w:r w:rsidRPr="000470A2" w:rsidR="00A30F90">
        <w:rPr>
          <w:rFonts w:asciiTheme="minorHAnsi" w:hAnsiTheme="minorHAnsi" w:cstheme="minorHAnsi"/>
          <w:szCs w:val="24"/>
        </w:rPr>
        <w:t xml:space="preserve">(REOs) </w:t>
      </w:r>
      <w:r w:rsidRPr="000470A2">
        <w:rPr>
          <w:rFonts w:asciiTheme="minorHAnsi" w:hAnsiTheme="minorHAnsi" w:cstheme="minorHAnsi"/>
          <w:szCs w:val="24"/>
        </w:rPr>
        <w:t>to carry out these objectives at  2</w:t>
      </w:r>
      <w:r w:rsidRPr="000470A2" w:rsidR="00A30F90">
        <w:rPr>
          <w:rFonts w:asciiTheme="minorHAnsi" w:hAnsiTheme="minorHAnsi" w:cstheme="minorHAnsi"/>
          <w:szCs w:val="24"/>
        </w:rPr>
        <w:t>34</w:t>
      </w:r>
      <w:r w:rsidRPr="000470A2">
        <w:rPr>
          <w:rFonts w:asciiTheme="minorHAnsi" w:hAnsiTheme="minorHAnsi" w:cstheme="minorHAnsi"/>
          <w:szCs w:val="24"/>
        </w:rPr>
        <w:t xml:space="preserve"> Foreign Serv</w:t>
      </w:r>
      <w:r w:rsidRPr="000470A2" w:rsidR="009F63E5">
        <w:rPr>
          <w:rFonts w:asciiTheme="minorHAnsi" w:hAnsiTheme="minorHAnsi" w:cstheme="minorHAnsi"/>
          <w:szCs w:val="24"/>
        </w:rPr>
        <w:t>ice Posts and involving 19</w:t>
      </w:r>
      <w:r w:rsidR="00F42E65">
        <w:rPr>
          <w:rFonts w:asciiTheme="minorHAnsi" w:hAnsiTheme="minorHAnsi" w:cstheme="minorHAnsi"/>
          <w:szCs w:val="24"/>
        </w:rPr>
        <w:t xml:space="preserve">3 </w:t>
      </w:r>
      <w:r w:rsidRPr="000470A2" w:rsidR="00A30F90">
        <w:rPr>
          <w:rFonts w:asciiTheme="minorHAnsi" w:hAnsiTheme="minorHAnsi" w:cstheme="minorHAnsi"/>
          <w:szCs w:val="24"/>
        </w:rPr>
        <w:t xml:space="preserve">assisted </w:t>
      </w:r>
      <w:r w:rsidRPr="000470A2">
        <w:rPr>
          <w:rFonts w:asciiTheme="minorHAnsi" w:hAnsiTheme="minorHAnsi" w:cstheme="minorHAnsi"/>
          <w:szCs w:val="24"/>
        </w:rPr>
        <w:t>schools, it is essential that current comprehensive information regarding the schools be available so that A/OPR/OS can advise the Department of State and other foreign affairs agencies, parents and students, and the private sector regarding overseas schooling</w:t>
      </w:r>
      <w:r w:rsidRPr="000470A2" w:rsidR="00CD7B38">
        <w:rPr>
          <w:rFonts w:asciiTheme="minorHAnsi" w:hAnsiTheme="minorHAnsi" w:cstheme="minorHAnsi"/>
          <w:szCs w:val="24"/>
        </w:rPr>
        <w:t>,</w:t>
      </w:r>
      <w:r w:rsidRPr="000470A2">
        <w:rPr>
          <w:rFonts w:asciiTheme="minorHAnsi" w:hAnsiTheme="minorHAnsi" w:cstheme="minorHAnsi"/>
          <w:szCs w:val="24"/>
        </w:rPr>
        <w:t xml:space="preserve"> and judge the need for and utility of various types of assistance to overseas schools. </w:t>
      </w:r>
    </w:p>
    <w:p w:rsidR="000C1691" w:rsidRPr="000470A2" w:rsidP="00CD7B38" w14:paraId="41993EFE" w14:textId="65D49D81">
      <w:pPr>
        <w:spacing w:after="0" w:line="480" w:lineRule="auto"/>
        <w:ind w:left="360"/>
        <w:rPr>
          <w:rFonts w:asciiTheme="minorHAnsi" w:hAnsiTheme="minorHAnsi" w:cstheme="minorHAnsi"/>
          <w:szCs w:val="24"/>
        </w:rPr>
      </w:pPr>
      <w:r w:rsidRPr="000470A2">
        <w:rPr>
          <w:rFonts w:asciiTheme="minorHAnsi" w:hAnsiTheme="minorHAnsi" w:cstheme="minorHAnsi"/>
          <w:szCs w:val="24"/>
        </w:rPr>
        <w:t xml:space="preserve">The legal requirements that authorize the function of A/OPR/OS and thereby authorize the collection of information are the Foreign Assistance Act of 1961 (as amended), and the Mutual Educational and Cultural Affairs Act of 1961 (as amended), and the Department of State Basic Authorities Act of 1956, as amended by the Foreign Service Act of 1980, PL 96-465. </w:t>
      </w:r>
    </w:p>
    <w:p w:rsidR="00CD7B38" w:rsidRPr="000470A2" w:rsidP="00CD7B38" w14:paraId="28AB4E09" w14:textId="77777777">
      <w:pPr>
        <w:spacing w:after="0" w:line="480" w:lineRule="auto"/>
        <w:ind w:left="360"/>
        <w:rPr>
          <w:rFonts w:asciiTheme="minorHAnsi" w:hAnsiTheme="minorHAnsi" w:cstheme="minorHAnsi"/>
        </w:rPr>
      </w:pPr>
    </w:p>
    <w:p w:rsidR="008E0CEF" w:rsidRPr="000470A2" w:rsidP="00CD7B38" w14:paraId="39898DB8" w14:textId="77777777">
      <w:pPr>
        <w:spacing w:after="0" w:line="480" w:lineRule="auto"/>
        <w:ind w:left="360"/>
        <w:rPr>
          <w:rFonts w:asciiTheme="minorHAnsi" w:hAnsiTheme="minorHAnsi" w:cstheme="minorHAnsi"/>
        </w:rPr>
      </w:pPr>
    </w:p>
    <w:p w:rsidR="00FF329F" w:rsidRPr="000470A2" w:rsidP="003D62D2" w14:paraId="0C4A87BB" w14:textId="77777777">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What business purpose is the information gathered going to be used for?</w:t>
      </w:r>
    </w:p>
    <w:p w:rsidR="000C1691" w:rsidRPr="000470A2" w:rsidP="00CD7B38" w14:paraId="41993EFF" w14:textId="1E09183B">
      <w:pPr>
        <w:spacing w:after="0" w:line="480" w:lineRule="auto"/>
        <w:ind w:left="360"/>
        <w:rPr>
          <w:rFonts w:asciiTheme="minorHAnsi" w:hAnsiTheme="minorHAnsi" w:cstheme="minorHAnsi"/>
        </w:rPr>
      </w:pPr>
      <w:bookmarkStart w:id="0" w:name="_Hlk182391637"/>
      <w:r w:rsidRPr="000470A2">
        <w:rPr>
          <w:rFonts w:asciiTheme="minorHAnsi" w:hAnsiTheme="minorHAnsi" w:cstheme="minorHAnsi"/>
        </w:rPr>
        <w:t>Availability of adequate educational opportunities for dependents of Government personnel is essential to the task of recruiting, placing, and retaining Foreign Service personnel at overseas posts.</w:t>
      </w:r>
      <w:r w:rsidRPr="000470A2" w:rsidR="009B3522">
        <w:rPr>
          <w:rFonts w:asciiTheme="minorHAnsi" w:hAnsiTheme="minorHAnsi" w:cstheme="minorHAnsi"/>
        </w:rPr>
        <w:t xml:space="preserve"> </w:t>
      </w:r>
      <w:bookmarkEnd w:id="0"/>
      <w:r w:rsidRPr="000470A2" w:rsidR="00376F2D">
        <w:rPr>
          <w:rFonts w:asciiTheme="minorHAnsi" w:hAnsiTheme="minorHAnsi" w:cstheme="minorHAnsi"/>
        </w:rPr>
        <w:t>The information gathered enables the Office of Overseas Schools</w:t>
      </w:r>
      <w:r w:rsidRPr="000470A2" w:rsidR="00A30F90">
        <w:rPr>
          <w:rFonts w:asciiTheme="minorHAnsi" w:hAnsiTheme="minorHAnsi" w:cstheme="minorHAnsi"/>
        </w:rPr>
        <w:t xml:space="preserve"> (A/OPR/OS)</w:t>
      </w:r>
      <w:r w:rsidRPr="000470A2" w:rsidR="00376F2D">
        <w:rPr>
          <w:rFonts w:asciiTheme="minorHAnsi" w:hAnsiTheme="minorHAnsi" w:cstheme="minorHAnsi"/>
        </w:rPr>
        <w:t xml:space="preserve"> to advise the Department and other foreign affairs agencies regarding current </w:t>
      </w:r>
      <w:r w:rsidRPr="000470A2" w:rsidR="00A3303A">
        <w:rPr>
          <w:rFonts w:asciiTheme="minorHAnsi" w:hAnsiTheme="minorHAnsi" w:cstheme="minorHAnsi"/>
        </w:rPr>
        <w:t>conditions and</w:t>
      </w:r>
      <w:r w:rsidRPr="000470A2" w:rsidR="00376F2D">
        <w:rPr>
          <w:rFonts w:asciiTheme="minorHAnsi" w:hAnsiTheme="minorHAnsi" w:cstheme="minorHAnsi"/>
        </w:rPr>
        <w:t xml:space="preserve"> enables A/OPR/OS to make judgments regarding </w:t>
      </w:r>
      <w:r w:rsidR="00A87CF6">
        <w:rPr>
          <w:rFonts w:asciiTheme="minorHAnsi" w:hAnsiTheme="minorHAnsi" w:cstheme="minorHAnsi"/>
        </w:rPr>
        <w:t xml:space="preserve">adequacy and </w:t>
      </w:r>
      <w:r w:rsidRPr="000470A2" w:rsidR="00376F2D">
        <w:rPr>
          <w:rFonts w:asciiTheme="minorHAnsi" w:hAnsiTheme="minorHAnsi" w:cstheme="minorHAnsi"/>
        </w:rPr>
        <w:t>assistance to schools for the improvement of educational opportunities.</w:t>
      </w:r>
      <w:r w:rsidRPr="000470A2" w:rsidR="009B3522">
        <w:rPr>
          <w:rFonts w:asciiTheme="minorHAnsi" w:hAnsiTheme="minorHAnsi" w:cstheme="minorHAnsi"/>
        </w:rPr>
        <w:t xml:space="preserve"> </w:t>
      </w:r>
      <w:r w:rsidRPr="000470A2" w:rsidR="00E37C0F">
        <w:rPr>
          <w:rFonts w:asciiTheme="minorHAnsi" w:hAnsiTheme="minorHAnsi" w:cstheme="minorHAnsi"/>
        </w:rPr>
        <w:t xml:space="preserve">All forms, gathered from all associated schools that have been previously notified of their qualified “assisted” status, </w:t>
      </w:r>
      <w:r w:rsidRPr="000470A2" w:rsidR="000E3058">
        <w:rPr>
          <w:rFonts w:asciiTheme="minorHAnsi" w:hAnsiTheme="minorHAnsi" w:cstheme="minorHAnsi"/>
        </w:rPr>
        <w:t>are</w:t>
      </w:r>
      <w:r w:rsidRPr="000470A2" w:rsidR="00E37C0F">
        <w:rPr>
          <w:rFonts w:asciiTheme="minorHAnsi" w:hAnsiTheme="minorHAnsi" w:cstheme="minorHAnsi"/>
        </w:rPr>
        <w:t xml:space="preserve"> requested at the beginning of each school year, and given a deadline of December 15. The information obtained from the grant application process provides data that </w:t>
      </w:r>
      <w:r w:rsidRPr="000470A2" w:rsidR="00A30F90">
        <w:rPr>
          <w:rFonts w:asciiTheme="minorHAnsi" w:hAnsiTheme="minorHAnsi" w:cstheme="minorHAnsi"/>
        </w:rPr>
        <w:t>A/OPR/</w:t>
      </w:r>
      <w:r w:rsidRPr="000470A2" w:rsidR="00E37C0F">
        <w:rPr>
          <w:rFonts w:asciiTheme="minorHAnsi" w:hAnsiTheme="minorHAnsi" w:cstheme="minorHAnsi"/>
        </w:rPr>
        <w:t xml:space="preserve">OS uses to establish program quality benchmarking. </w:t>
      </w:r>
      <w:r w:rsidRPr="000470A2" w:rsidR="005D315D">
        <w:rPr>
          <w:rFonts w:asciiTheme="minorHAnsi" w:hAnsiTheme="minorHAnsi" w:cstheme="minorHAnsi"/>
        </w:rPr>
        <w:t xml:space="preserve">It is the intention of </w:t>
      </w:r>
      <w:r w:rsidRPr="000470A2" w:rsidR="00A30F90">
        <w:rPr>
          <w:rFonts w:asciiTheme="minorHAnsi" w:hAnsiTheme="minorHAnsi" w:cstheme="minorHAnsi"/>
        </w:rPr>
        <w:t>A/OPR/</w:t>
      </w:r>
      <w:r w:rsidRPr="000470A2" w:rsidR="005D315D">
        <w:rPr>
          <w:rFonts w:asciiTheme="minorHAnsi" w:hAnsiTheme="minorHAnsi" w:cstheme="minorHAnsi"/>
        </w:rPr>
        <w:t xml:space="preserve">OS </w:t>
      </w:r>
      <w:bookmarkStart w:id="1" w:name="_Hlk182391353"/>
      <w:r w:rsidRPr="000470A2" w:rsidR="005D315D">
        <w:rPr>
          <w:rFonts w:asciiTheme="minorHAnsi" w:hAnsiTheme="minorHAnsi" w:cstheme="minorHAnsi"/>
        </w:rPr>
        <w:t>to ensure publications</w:t>
      </w:r>
      <w:r w:rsidRPr="000470A2" w:rsidR="000113F8">
        <w:rPr>
          <w:rFonts w:asciiTheme="minorHAnsi" w:hAnsiTheme="minorHAnsi" w:cstheme="minorHAnsi"/>
        </w:rPr>
        <w:t>,</w:t>
      </w:r>
      <w:r w:rsidRPr="000470A2" w:rsidR="005D315D">
        <w:rPr>
          <w:rFonts w:asciiTheme="minorHAnsi" w:hAnsiTheme="minorHAnsi" w:cstheme="minorHAnsi"/>
        </w:rPr>
        <w:t xml:space="preserve"> </w:t>
      </w:r>
      <w:r w:rsidRPr="000470A2" w:rsidR="000113F8">
        <w:rPr>
          <w:rFonts w:asciiTheme="minorHAnsi" w:hAnsiTheme="minorHAnsi" w:cstheme="minorHAnsi"/>
        </w:rPr>
        <w:t xml:space="preserve">namely the Fact Sheets and Special Needs Profiles, </w:t>
      </w:r>
      <w:r w:rsidRPr="000470A2" w:rsidR="005D315D">
        <w:rPr>
          <w:rFonts w:asciiTheme="minorHAnsi" w:hAnsiTheme="minorHAnsi" w:cstheme="minorHAnsi"/>
        </w:rPr>
        <w:t xml:space="preserve">are derived from information collected via the MyGrants application. </w:t>
      </w:r>
      <w:bookmarkEnd w:id="1"/>
      <w:r w:rsidRPr="000470A2" w:rsidR="00E37C0F">
        <w:rPr>
          <w:rFonts w:asciiTheme="minorHAnsi" w:hAnsiTheme="minorHAnsi" w:cstheme="minorHAnsi"/>
        </w:rPr>
        <w:t xml:space="preserve">As an example, </w:t>
      </w:r>
      <w:r w:rsidRPr="000470A2" w:rsidR="004D7896">
        <w:rPr>
          <w:rFonts w:asciiTheme="minorHAnsi" w:hAnsiTheme="minorHAnsi" w:cstheme="minorHAnsi"/>
        </w:rPr>
        <w:t>requesting staffing in special needs categories provides a snapshot of service availability at post and is published annual</w:t>
      </w:r>
      <w:r w:rsidRPr="000470A2" w:rsidR="000E3058">
        <w:rPr>
          <w:rFonts w:asciiTheme="minorHAnsi" w:hAnsiTheme="minorHAnsi" w:cstheme="minorHAnsi"/>
        </w:rPr>
        <w:t>ly</w:t>
      </w:r>
      <w:r w:rsidRPr="000470A2" w:rsidR="004D7896">
        <w:rPr>
          <w:rFonts w:asciiTheme="minorHAnsi" w:hAnsiTheme="minorHAnsi" w:cstheme="minorHAnsi"/>
        </w:rPr>
        <w:t xml:space="preserve"> on the A/OPR/OS website in accordance with the statutory regulations on special needs information. </w:t>
      </w:r>
      <w:r w:rsidRPr="000470A2" w:rsidR="00357184">
        <w:rPr>
          <w:rFonts w:asciiTheme="minorHAnsi" w:hAnsiTheme="minorHAnsi" w:cstheme="minorHAnsi"/>
        </w:rPr>
        <w:t>Th</w:t>
      </w:r>
      <w:r w:rsidRPr="000470A2" w:rsidR="00B34022">
        <w:rPr>
          <w:rFonts w:asciiTheme="minorHAnsi" w:hAnsiTheme="minorHAnsi" w:cstheme="minorHAnsi"/>
        </w:rPr>
        <w:t>ese publications</w:t>
      </w:r>
      <w:r w:rsidRPr="000470A2" w:rsidR="00357184">
        <w:rPr>
          <w:rFonts w:asciiTheme="minorHAnsi" w:hAnsiTheme="minorHAnsi" w:cstheme="minorHAnsi"/>
        </w:rPr>
        <w:t xml:space="preserve"> would be shared with families </w:t>
      </w:r>
      <w:r w:rsidRPr="000470A2" w:rsidR="000E3058">
        <w:rPr>
          <w:rFonts w:asciiTheme="minorHAnsi" w:hAnsiTheme="minorHAnsi" w:cstheme="minorHAnsi"/>
        </w:rPr>
        <w:t xml:space="preserve">who are under Chief of Mission authority </w:t>
      </w:r>
      <w:r w:rsidRPr="000470A2" w:rsidR="00357184">
        <w:rPr>
          <w:rFonts w:asciiTheme="minorHAnsi" w:hAnsiTheme="minorHAnsi" w:cstheme="minorHAnsi"/>
        </w:rPr>
        <w:t xml:space="preserve">with school-aged dependents to assist in </w:t>
      </w:r>
      <w:r w:rsidRPr="000470A2" w:rsidR="00B34022">
        <w:rPr>
          <w:rFonts w:asciiTheme="minorHAnsi" w:hAnsiTheme="minorHAnsi" w:cstheme="minorHAnsi"/>
        </w:rPr>
        <w:t>future</w:t>
      </w:r>
      <w:r w:rsidRPr="000470A2" w:rsidR="00357184">
        <w:rPr>
          <w:rFonts w:asciiTheme="minorHAnsi" w:hAnsiTheme="minorHAnsi" w:cstheme="minorHAnsi"/>
        </w:rPr>
        <w:t xml:space="preserve"> bidding process</w:t>
      </w:r>
      <w:r w:rsidRPr="000470A2" w:rsidR="00B34022">
        <w:rPr>
          <w:rFonts w:asciiTheme="minorHAnsi" w:hAnsiTheme="minorHAnsi" w:cstheme="minorHAnsi"/>
        </w:rPr>
        <w:t>es</w:t>
      </w:r>
      <w:r w:rsidRPr="000470A2" w:rsidR="00357184">
        <w:rPr>
          <w:rFonts w:asciiTheme="minorHAnsi" w:hAnsiTheme="minorHAnsi" w:cstheme="minorHAnsi"/>
        </w:rPr>
        <w:t xml:space="preserve"> and in the selection of an appropriate school for their children.</w:t>
      </w:r>
    </w:p>
    <w:p w:rsidR="00C42676" w:rsidRPr="000470A2" w:rsidP="00F37E8A" w14:paraId="4528DB39" w14:textId="77777777">
      <w:pPr>
        <w:spacing w:after="0" w:line="480" w:lineRule="auto"/>
        <w:ind w:left="360"/>
        <w:rPr>
          <w:rFonts w:asciiTheme="minorHAnsi" w:hAnsiTheme="minorHAnsi" w:cstheme="minorHAnsi"/>
        </w:rPr>
      </w:pPr>
    </w:p>
    <w:p w:rsidR="00F07D1C" w:rsidRPr="000470A2" w:rsidP="00F37E8A" w14:paraId="050F0569" w14:textId="7430F7A8">
      <w:pPr>
        <w:spacing w:after="0" w:line="480" w:lineRule="auto"/>
        <w:ind w:left="360"/>
        <w:rPr>
          <w:rFonts w:asciiTheme="minorHAnsi" w:hAnsiTheme="minorHAnsi" w:cstheme="minorHAnsi"/>
        </w:rPr>
      </w:pPr>
      <w:r w:rsidRPr="000470A2">
        <w:rPr>
          <w:rFonts w:asciiTheme="minorHAnsi" w:hAnsiTheme="minorHAnsi" w:cstheme="minorHAnsi"/>
        </w:rPr>
        <w:t xml:space="preserve">Recently, </w:t>
      </w:r>
      <w:r w:rsidRPr="000470A2" w:rsidR="00862ADE">
        <w:rPr>
          <w:rFonts w:asciiTheme="minorHAnsi" w:hAnsiTheme="minorHAnsi" w:cstheme="minorHAnsi"/>
        </w:rPr>
        <w:t>A/OPR/</w:t>
      </w:r>
      <w:r w:rsidRPr="000470A2">
        <w:rPr>
          <w:rFonts w:asciiTheme="minorHAnsi" w:hAnsiTheme="minorHAnsi" w:cstheme="minorHAnsi"/>
        </w:rPr>
        <w:t xml:space="preserve">OS implemented the MyGrants platform. </w:t>
      </w:r>
      <w:r w:rsidRPr="000470A2">
        <w:rPr>
          <w:rFonts w:asciiTheme="minorHAnsi" w:hAnsiTheme="minorHAnsi" w:cstheme="minorHAnsi"/>
        </w:rPr>
        <w:t xml:space="preserve">The Department notes that no respondents use the </w:t>
      </w:r>
      <w:r w:rsidRPr="000470A2" w:rsidR="00096FD8">
        <w:rPr>
          <w:rFonts w:asciiTheme="minorHAnsi" w:hAnsiTheme="minorHAnsi" w:cstheme="minorHAnsi"/>
        </w:rPr>
        <w:t xml:space="preserve">physical </w:t>
      </w:r>
      <w:r w:rsidRPr="000470A2">
        <w:rPr>
          <w:rFonts w:asciiTheme="minorHAnsi" w:hAnsiTheme="minorHAnsi" w:cstheme="minorHAnsi"/>
        </w:rPr>
        <w:t xml:space="preserve">paper forms. Instead, </w:t>
      </w:r>
      <w:r w:rsidRPr="000470A2" w:rsidR="00F37E8A">
        <w:rPr>
          <w:rFonts w:asciiTheme="minorHAnsi" w:hAnsiTheme="minorHAnsi" w:cstheme="minorHAnsi"/>
        </w:rPr>
        <w:t>the grantees u</w:t>
      </w:r>
      <w:r w:rsidRPr="000470A2" w:rsidR="00B34022">
        <w:rPr>
          <w:rFonts w:asciiTheme="minorHAnsi" w:hAnsiTheme="minorHAnsi" w:cstheme="minorHAnsi"/>
        </w:rPr>
        <w:t>tiliz</w:t>
      </w:r>
      <w:r w:rsidRPr="000470A2" w:rsidR="00F37E8A">
        <w:rPr>
          <w:rFonts w:asciiTheme="minorHAnsi" w:hAnsiTheme="minorHAnsi" w:cstheme="minorHAnsi"/>
        </w:rPr>
        <w:t xml:space="preserve">e </w:t>
      </w:r>
      <w:r w:rsidRPr="000470A2" w:rsidR="00B34022">
        <w:rPr>
          <w:rFonts w:asciiTheme="minorHAnsi" w:hAnsiTheme="minorHAnsi" w:cstheme="minorHAnsi"/>
        </w:rPr>
        <w:t>the MyGrants platform</w:t>
      </w:r>
      <w:r w:rsidRPr="000470A2">
        <w:rPr>
          <w:rFonts w:asciiTheme="minorHAnsi" w:hAnsiTheme="minorHAnsi" w:cstheme="minorHAnsi"/>
        </w:rPr>
        <w:t>, the Department of State’s proprietary software</w:t>
      </w:r>
      <w:r w:rsidRPr="000470A2" w:rsidR="003F23F6">
        <w:rPr>
          <w:rFonts w:asciiTheme="minorHAnsi" w:hAnsiTheme="minorHAnsi" w:cstheme="minorHAnsi"/>
        </w:rPr>
        <w:t>,</w:t>
      </w:r>
      <w:r w:rsidRPr="000470A2">
        <w:rPr>
          <w:rFonts w:asciiTheme="minorHAnsi" w:hAnsiTheme="minorHAnsi" w:cstheme="minorHAnsi"/>
        </w:rPr>
        <w:t xml:space="preserve"> to report the information captured on these forms.</w:t>
      </w:r>
      <w:r w:rsidRPr="000470A2" w:rsidR="00F37E8A">
        <w:rPr>
          <w:rFonts w:asciiTheme="minorHAnsi" w:hAnsiTheme="minorHAnsi" w:cstheme="minorHAnsi"/>
        </w:rPr>
        <w:t xml:space="preserve"> Use of </w:t>
      </w:r>
      <w:r w:rsidRPr="000470A2" w:rsidR="00B34022">
        <w:rPr>
          <w:rFonts w:asciiTheme="minorHAnsi" w:hAnsiTheme="minorHAnsi" w:cstheme="minorHAnsi"/>
        </w:rPr>
        <w:t xml:space="preserve">the MyGrants platform </w:t>
      </w:r>
      <w:r w:rsidRPr="000470A2" w:rsidR="00F37E8A">
        <w:rPr>
          <w:rFonts w:asciiTheme="minorHAnsi" w:hAnsiTheme="minorHAnsi" w:cstheme="minorHAnsi"/>
        </w:rPr>
        <w:t xml:space="preserve">fulfills the requirement of a grant application, so no information is uploaded to SAMS by the school. The collected application data is used in several ways. The data is used to evaluate </w:t>
      </w:r>
      <w:r w:rsidRPr="000470A2" w:rsidR="00862ADE">
        <w:rPr>
          <w:rFonts w:asciiTheme="minorHAnsi" w:hAnsiTheme="minorHAnsi" w:cstheme="minorHAnsi"/>
        </w:rPr>
        <w:t>post educational</w:t>
      </w:r>
      <w:r w:rsidRPr="000470A2" w:rsidR="00F37E8A">
        <w:rPr>
          <w:rFonts w:asciiTheme="minorHAnsi" w:hAnsiTheme="minorHAnsi" w:cstheme="minorHAnsi"/>
        </w:rPr>
        <w:t xml:space="preserve"> “adequacy”</w:t>
      </w:r>
      <w:r w:rsidRPr="000470A2" w:rsidR="005D315D">
        <w:rPr>
          <w:rFonts w:asciiTheme="minorHAnsi" w:hAnsiTheme="minorHAnsi" w:cstheme="minorHAnsi"/>
        </w:rPr>
        <w:t xml:space="preserve"> for that current school year</w:t>
      </w:r>
      <w:r w:rsidRPr="000470A2" w:rsidR="00F37E8A">
        <w:rPr>
          <w:rFonts w:asciiTheme="minorHAnsi" w:hAnsiTheme="minorHAnsi" w:cstheme="minorHAnsi"/>
        </w:rPr>
        <w:t xml:space="preserve">, which allows the opportunity to then request grant support (see 2 FAM 615). The designation of “adequacy” is </w:t>
      </w:r>
      <w:r w:rsidRPr="000470A2" w:rsidR="00F37E8A">
        <w:rPr>
          <w:rFonts w:asciiTheme="minorHAnsi" w:hAnsiTheme="minorHAnsi" w:cstheme="minorHAnsi"/>
        </w:rPr>
        <w:t>similar to</w:t>
      </w:r>
      <w:r w:rsidRPr="000470A2" w:rsidR="00F37E8A">
        <w:rPr>
          <w:rFonts w:asciiTheme="minorHAnsi" w:hAnsiTheme="minorHAnsi" w:cstheme="minorHAnsi"/>
        </w:rPr>
        <w:t xml:space="preserve"> an accreditation, where school programs must meet certain educational standards. In this case, these standards should be consistent with what can be expected in American schools within the continental United States, allowing a student to transfer between an overseas school and a US public school with minimal complications. Adequacy is an ongoing assessment, changing over time based on circumstance, and use of collected data supports the rationale for granting assisted school status. Collected data is for internal use with Regional Education Officers working with individual overseas schools within their respective region. Also, in accord</w:t>
      </w:r>
      <w:r w:rsidRPr="000470A2" w:rsidR="00B34022">
        <w:rPr>
          <w:rFonts w:asciiTheme="minorHAnsi" w:hAnsiTheme="minorHAnsi" w:cstheme="minorHAnsi"/>
        </w:rPr>
        <w:t xml:space="preserve">ance </w:t>
      </w:r>
      <w:r w:rsidRPr="000470A2" w:rsidR="00862ADE">
        <w:rPr>
          <w:rFonts w:asciiTheme="minorHAnsi" w:hAnsiTheme="minorHAnsi" w:cstheme="minorHAnsi"/>
        </w:rPr>
        <w:t xml:space="preserve">with </w:t>
      </w:r>
      <w:r w:rsidRPr="000470A2" w:rsidR="00F37E8A">
        <w:rPr>
          <w:rFonts w:asciiTheme="minorHAnsi" w:hAnsiTheme="minorHAnsi" w:cstheme="minorHAnsi"/>
        </w:rPr>
        <w:t xml:space="preserve">the Paperwork Reduction Act, we </w:t>
      </w:r>
      <w:r w:rsidRPr="000470A2" w:rsidR="00B34022">
        <w:rPr>
          <w:rFonts w:asciiTheme="minorHAnsi" w:hAnsiTheme="minorHAnsi" w:cstheme="minorHAnsi"/>
        </w:rPr>
        <w:t xml:space="preserve">sought </w:t>
      </w:r>
      <w:r w:rsidRPr="000470A2" w:rsidR="00F37E8A">
        <w:rPr>
          <w:rFonts w:asciiTheme="minorHAnsi" w:hAnsiTheme="minorHAnsi" w:cstheme="minorHAnsi"/>
        </w:rPr>
        <w:t xml:space="preserve">to streamline the grant application process, emphasizing data gathering of only what we continue to find useful in support of assessing school quality. </w:t>
      </w:r>
    </w:p>
    <w:p w:rsidR="00FF329F" w:rsidRPr="000470A2" w:rsidP="003D62D2" w14:paraId="2BEE0953" w14:textId="11311488">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Is this collection able to be completed electronically (</w:t>
      </w:r>
      <w:r w:rsidRPr="000470A2" w:rsidR="00C6343D">
        <w:rPr>
          <w:rFonts w:asciiTheme="minorHAnsi" w:hAnsiTheme="minorHAnsi" w:cstheme="minorHAnsi"/>
          <w:i/>
          <w:color w:val="000000" w:themeColor="text1"/>
          <w:sz w:val="28"/>
          <w:szCs w:val="28"/>
        </w:rPr>
        <w:t>e.g.,</w:t>
      </w:r>
      <w:r w:rsidRPr="000470A2">
        <w:rPr>
          <w:rFonts w:asciiTheme="minorHAnsi" w:hAnsiTheme="minorHAnsi" w:cstheme="minorHAnsi"/>
          <w:i/>
          <w:color w:val="000000" w:themeColor="text1"/>
          <w:sz w:val="28"/>
          <w:szCs w:val="28"/>
        </w:rPr>
        <w:t xml:space="preserve"> through a website or application)?</w:t>
      </w:r>
    </w:p>
    <w:p w:rsidR="005B0811" w:rsidRPr="000470A2" w:rsidP="00CD7B38" w14:paraId="71C5A981" w14:textId="4FAB91C9">
      <w:pPr>
        <w:pStyle w:val="BodyTextIndent"/>
        <w:spacing w:line="480" w:lineRule="auto"/>
        <w:ind w:left="360"/>
        <w:rPr>
          <w:rFonts w:asciiTheme="minorHAnsi" w:hAnsiTheme="minorHAnsi" w:cstheme="minorHAnsi"/>
          <w:sz w:val="24"/>
          <w:szCs w:val="24"/>
        </w:rPr>
      </w:pPr>
      <w:r w:rsidRPr="000470A2">
        <w:rPr>
          <w:rFonts w:asciiTheme="minorHAnsi" w:hAnsiTheme="minorHAnsi" w:cstheme="minorHAnsi"/>
          <w:sz w:val="24"/>
          <w:szCs w:val="24"/>
        </w:rPr>
        <w:t>Information is collected via ele</w:t>
      </w:r>
      <w:r w:rsidRPr="000470A2" w:rsidR="009F63E5">
        <w:rPr>
          <w:rFonts w:asciiTheme="minorHAnsi" w:hAnsiTheme="minorHAnsi" w:cstheme="minorHAnsi"/>
          <w:sz w:val="24"/>
          <w:szCs w:val="24"/>
        </w:rPr>
        <w:t>ctronic medi</w:t>
      </w:r>
      <w:r w:rsidRPr="000470A2" w:rsidR="00C6343D">
        <w:rPr>
          <w:rFonts w:asciiTheme="minorHAnsi" w:hAnsiTheme="minorHAnsi" w:cstheme="minorHAnsi"/>
          <w:sz w:val="24"/>
          <w:szCs w:val="24"/>
        </w:rPr>
        <w:t>a</w:t>
      </w:r>
      <w:r w:rsidRPr="000470A2" w:rsidR="00F37E8A">
        <w:rPr>
          <w:rFonts w:asciiTheme="minorHAnsi" w:hAnsiTheme="minorHAnsi" w:cstheme="minorHAnsi"/>
          <w:sz w:val="24"/>
          <w:szCs w:val="24"/>
        </w:rPr>
        <w:t>, rather than the physical paper forms, and has been done so for many years</w:t>
      </w:r>
      <w:r w:rsidRPr="000470A2" w:rsidR="009F63E5">
        <w:rPr>
          <w:rFonts w:asciiTheme="minorHAnsi" w:hAnsiTheme="minorHAnsi" w:cstheme="minorHAnsi"/>
          <w:sz w:val="24"/>
          <w:szCs w:val="24"/>
        </w:rPr>
        <w:t xml:space="preserve">. Currently all </w:t>
      </w:r>
      <w:r w:rsidRPr="000470A2">
        <w:rPr>
          <w:rFonts w:asciiTheme="minorHAnsi" w:hAnsiTheme="minorHAnsi" w:cstheme="minorHAnsi"/>
          <w:sz w:val="24"/>
          <w:szCs w:val="24"/>
        </w:rPr>
        <w:t xml:space="preserve">schools submitting requests for assistance, do so via </w:t>
      </w:r>
      <w:r w:rsidRPr="000470A2" w:rsidR="00B34022">
        <w:rPr>
          <w:rFonts w:asciiTheme="minorHAnsi" w:hAnsiTheme="minorHAnsi" w:cstheme="minorHAnsi"/>
          <w:sz w:val="24"/>
          <w:szCs w:val="24"/>
        </w:rPr>
        <w:t>the MyGrants platform</w:t>
      </w:r>
      <w:r w:rsidRPr="000470A2" w:rsidR="00C0365E">
        <w:rPr>
          <w:rFonts w:asciiTheme="minorHAnsi" w:hAnsiTheme="minorHAnsi" w:cstheme="minorHAnsi"/>
          <w:sz w:val="24"/>
          <w:szCs w:val="24"/>
        </w:rPr>
        <w:t xml:space="preserve"> which fully accounts </w:t>
      </w:r>
      <w:r w:rsidRPr="000470A2" w:rsidR="00B34022">
        <w:rPr>
          <w:rFonts w:asciiTheme="minorHAnsi" w:hAnsiTheme="minorHAnsi" w:cstheme="minorHAnsi"/>
          <w:sz w:val="24"/>
          <w:szCs w:val="24"/>
        </w:rPr>
        <w:t>for all data needed by A/OPR/OS staff</w:t>
      </w:r>
      <w:r w:rsidRPr="000470A2" w:rsidR="00C0365E">
        <w:rPr>
          <w:rFonts w:asciiTheme="minorHAnsi" w:hAnsiTheme="minorHAnsi" w:cstheme="minorHAnsi"/>
          <w:sz w:val="24"/>
          <w:szCs w:val="24"/>
        </w:rPr>
        <w:t>.</w:t>
      </w:r>
      <w:r w:rsidRPr="000470A2" w:rsidR="00C6343D">
        <w:rPr>
          <w:rFonts w:asciiTheme="minorHAnsi" w:hAnsiTheme="minorHAnsi" w:cstheme="minorHAnsi"/>
          <w:sz w:val="24"/>
          <w:szCs w:val="24"/>
        </w:rPr>
        <w:t xml:space="preserve"> </w:t>
      </w:r>
      <w:r w:rsidRPr="000470A2">
        <w:rPr>
          <w:rFonts w:asciiTheme="minorHAnsi" w:hAnsiTheme="minorHAnsi" w:cstheme="minorHAnsi"/>
          <w:sz w:val="24"/>
          <w:szCs w:val="24"/>
        </w:rPr>
        <w:t xml:space="preserve">The </w:t>
      </w:r>
      <w:r w:rsidRPr="000470A2" w:rsidR="00B34022">
        <w:rPr>
          <w:rFonts w:asciiTheme="minorHAnsi" w:hAnsiTheme="minorHAnsi" w:cstheme="minorHAnsi"/>
          <w:sz w:val="24"/>
          <w:szCs w:val="24"/>
        </w:rPr>
        <w:t>pr</w:t>
      </w:r>
      <w:r w:rsidRPr="000470A2" w:rsidR="006F62F7">
        <w:rPr>
          <w:rFonts w:asciiTheme="minorHAnsi" w:hAnsiTheme="minorHAnsi" w:cstheme="minorHAnsi"/>
          <w:sz w:val="24"/>
          <w:szCs w:val="24"/>
        </w:rPr>
        <w:t>ogra</w:t>
      </w:r>
      <w:r w:rsidRPr="000470A2" w:rsidR="00B34022">
        <w:rPr>
          <w:rFonts w:asciiTheme="minorHAnsi" w:hAnsiTheme="minorHAnsi" w:cstheme="minorHAnsi"/>
          <w:sz w:val="24"/>
          <w:szCs w:val="24"/>
        </w:rPr>
        <w:t xml:space="preserve">m is nestled </w:t>
      </w:r>
      <w:r w:rsidRPr="000470A2" w:rsidR="006F62F7">
        <w:rPr>
          <w:rFonts w:asciiTheme="minorHAnsi" w:hAnsiTheme="minorHAnsi" w:cstheme="minorHAnsi"/>
          <w:sz w:val="24"/>
          <w:szCs w:val="24"/>
        </w:rPr>
        <w:t>within the Department of State platform</w:t>
      </w:r>
      <w:r w:rsidRPr="000470A2">
        <w:rPr>
          <w:rFonts w:asciiTheme="minorHAnsi" w:hAnsiTheme="minorHAnsi" w:cstheme="minorHAnsi"/>
          <w:color w:val="FF0000"/>
          <w:sz w:val="24"/>
          <w:szCs w:val="24"/>
        </w:rPr>
        <w:t xml:space="preserve"> </w:t>
      </w:r>
      <w:r w:rsidRPr="000470A2">
        <w:rPr>
          <w:rFonts w:asciiTheme="minorHAnsi" w:hAnsiTheme="minorHAnsi" w:cstheme="minorHAnsi"/>
          <w:sz w:val="24"/>
          <w:szCs w:val="24"/>
        </w:rPr>
        <w:t xml:space="preserve">to make accessibility easier for respondents. The </w:t>
      </w:r>
      <w:r w:rsidRPr="000470A2" w:rsidR="006F62F7">
        <w:rPr>
          <w:rFonts w:asciiTheme="minorHAnsi" w:hAnsiTheme="minorHAnsi" w:cstheme="minorHAnsi"/>
          <w:sz w:val="24"/>
          <w:szCs w:val="24"/>
        </w:rPr>
        <w:t>MyGrants</w:t>
      </w:r>
      <w:r w:rsidRPr="000470A2">
        <w:rPr>
          <w:rFonts w:asciiTheme="minorHAnsi" w:hAnsiTheme="minorHAnsi" w:cstheme="minorHAnsi"/>
          <w:sz w:val="24"/>
          <w:szCs w:val="24"/>
        </w:rPr>
        <w:t xml:space="preserve"> program </w:t>
      </w:r>
      <w:r w:rsidRPr="000470A2" w:rsidR="00532E97">
        <w:rPr>
          <w:rFonts w:asciiTheme="minorHAnsi" w:hAnsiTheme="minorHAnsi" w:cstheme="minorHAnsi"/>
          <w:sz w:val="24"/>
          <w:szCs w:val="24"/>
        </w:rPr>
        <w:t xml:space="preserve">allows for respondents to submit </w:t>
      </w:r>
      <w:r w:rsidRPr="000470A2" w:rsidR="008E0CEF">
        <w:rPr>
          <w:rFonts w:asciiTheme="minorHAnsi" w:hAnsiTheme="minorHAnsi" w:cstheme="minorHAnsi"/>
          <w:sz w:val="24"/>
          <w:szCs w:val="24"/>
        </w:rPr>
        <w:t>all</w:t>
      </w:r>
      <w:r w:rsidRPr="000470A2" w:rsidR="00532E97">
        <w:rPr>
          <w:rFonts w:asciiTheme="minorHAnsi" w:hAnsiTheme="minorHAnsi" w:cstheme="minorHAnsi"/>
          <w:sz w:val="24"/>
          <w:szCs w:val="24"/>
        </w:rPr>
        <w:t xml:space="preserve"> the information </w:t>
      </w:r>
      <w:r w:rsidRPr="000470A2" w:rsidR="0012752C">
        <w:rPr>
          <w:rFonts w:asciiTheme="minorHAnsi" w:hAnsiTheme="minorHAnsi" w:cstheme="minorHAnsi"/>
          <w:sz w:val="24"/>
          <w:szCs w:val="24"/>
        </w:rPr>
        <w:t xml:space="preserve">without having to print, hand-sign, or otherwise use physical documents to complete the information collection. Additionally, </w:t>
      </w:r>
      <w:r w:rsidRPr="000470A2" w:rsidR="006F62F7">
        <w:rPr>
          <w:rFonts w:asciiTheme="minorHAnsi" w:hAnsiTheme="minorHAnsi" w:cstheme="minorHAnsi"/>
          <w:sz w:val="24"/>
          <w:szCs w:val="24"/>
        </w:rPr>
        <w:t>the MyGrants platform</w:t>
      </w:r>
      <w:r w:rsidRPr="000470A2" w:rsidR="0012752C">
        <w:rPr>
          <w:rFonts w:asciiTheme="minorHAnsi" w:hAnsiTheme="minorHAnsi" w:cstheme="minorHAnsi"/>
          <w:sz w:val="24"/>
          <w:szCs w:val="24"/>
        </w:rPr>
        <w:t xml:space="preserve"> retains responses, which allows for pre-populating all relevant fields with previous </w:t>
      </w:r>
      <w:r w:rsidRPr="000470A2">
        <w:rPr>
          <w:rFonts w:asciiTheme="minorHAnsi" w:hAnsiTheme="minorHAnsi" w:cstheme="minorHAnsi"/>
          <w:sz w:val="24"/>
          <w:szCs w:val="24"/>
        </w:rPr>
        <w:t xml:space="preserve">data </w:t>
      </w:r>
      <w:r w:rsidRPr="000470A2" w:rsidR="0012752C">
        <w:rPr>
          <w:rFonts w:asciiTheme="minorHAnsi" w:hAnsiTheme="minorHAnsi" w:cstheme="minorHAnsi"/>
          <w:sz w:val="24"/>
          <w:szCs w:val="24"/>
        </w:rPr>
        <w:t xml:space="preserve">so </w:t>
      </w:r>
      <w:r w:rsidRPr="000470A2" w:rsidR="00C0365E">
        <w:rPr>
          <w:rFonts w:asciiTheme="minorHAnsi" w:hAnsiTheme="minorHAnsi" w:cstheme="minorHAnsi"/>
          <w:sz w:val="24"/>
          <w:szCs w:val="24"/>
        </w:rPr>
        <w:t>that respondents need only to</w:t>
      </w:r>
      <w:r w:rsidRPr="000470A2" w:rsidR="002B1FFD">
        <w:rPr>
          <w:rFonts w:asciiTheme="minorHAnsi" w:hAnsiTheme="minorHAnsi" w:cstheme="minorHAnsi"/>
          <w:sz w:val="24"/>
          <w:szCs w:val="24"/>
        </w:rPr>
        <w:t xml:space="preserve"> </w:t>
      </w:r>
      <w:r w:rsidRPr="000470A2" w:rsidR="00C0365E">
        <w:rPr>
          <w:rFonts w:asciiTheme="minorHAnsi" w:hAnsiTheme="minorHAnsi" w:cstheme="minorHAnsi"/>
          <w:sz w:val="24"/>
          <w:szCs w:val="24"/>
        </w:rPr>
        <w:t xml:space="preserve">update changed data, </w:t>
      </w:r>
      <w:r w:rsidRPr="000470A2">
        <w:rPr>
          <w:rFonts w:asciiTheme="minorHAnsi" w:hAnsiTheme="minorHAnsi" w:cstheme="minorHAnsi"/>
          <w:sz w:val="24"/>
          <w:szCs w:val="24"/>
        </w:rPr>
        <w:t>which has resulted in a lessening of the burden on respondents.</w:t>
      </w:r>
    </w:p>
    <w:p w:rsidR="00FF329F" w:rsidRPr="000470A2" w:rsidP="003D62D2" w14:paraId="697A3DB8" w14:textId="221DF82B">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Does this collection duplicate any other collection of information?</w:t>
      </w:r>
    </w:p>
    <w:p w:rsidR="000C1691" w:rsidRPr="000470A2" w:rsidP="003D62D2" w14:paraId="41993F01" w14:textId="6B99C062">
      <w:pPr>
        <w:spacing w:after="0" w:line="480" w:lineRule="auto"/>
        <w:ind w:left="360"/>
        <w:rPr>
          <w:rFonts w:asciiTheme="minorHAnsi" w:hAnsiTheme="minorHAnsi" w:cstheme="minorHAnsi"/>
        </w:rPr>
      </w:pPr>
      <w:r w:rsidRPr="000470A2">
        <w:rPr>
          <w:rFonts w:asciiTheme="minorHAnsi" w:hAnsiTheme="minorHAnsi" w:cstheme="minorHAnsi"/>
          <w:szCs w:val="24"/>
        </w:rPr>
        <w:t>No other agency gathers information from these schools.</w:t>
      </w:r>
      <w:r w:rsidRPr="000470A2" w:rsidR="009B3522">
        <w:rPr>
          <w:rFonts w:asciiTheme="minorHAnsi" w:hAnsiTheme="minorHAnsi" w:cstheme="minorHAnsi"/>
          <w:szCs w:val="24"/>
        </w:rPr>
        <w:t xml:space="preserve"> </w:t>
      </w:r>
      <w:r w:rsidRPr="000470A2">
        <w:rPr>
          <w:rFonts w:asciiTheme="minorHAnsi" w:hAnsiTheme="minorHAnsi" w:cstheme="minorHAnsi"/>
          <w:szCs w:val="24"/>
        </w:rPr>
        <w:t>Information gathered by A/OPR/OS is used by all Federal foreign affairs agencies.</w:t>
      </w:r>
      <w:r w:rsidRPr="000470A2" w:rsidR="009B3522">
        <w:rPr>
          <w:rFonts w:asciiTheme="minorHAnsi" w:hAnsiTheme="minorHAnsi" w:cstheme="minorHAnsi"/>
          <w:szCs w:val="24"/>
        </w:rPr>
        <w:t xml:space="preserve"> </w:t>
      </w:r>
      <w:r w:rsidRPr="000470A2">
        <w:rPr>
          <w:rFonts w:asciiTheme="minorHAnsi" w:hAnsiTheme="minorHAnsi" w:cstheme="minorHAnsi"/>
          <w:szCs w:val="24"/>
        </w:rPr>
        <w:t>The information is not available from any other source and requires updating on an annual basis.</w:t>
      </w:r>
    </w:p>
    <w:p w:rsidR="00FF329F" w:rsidRPr="000470A2" w:rsidP="00B02D8C" w14:paraId="4C2FA095" w14:textId="03D636C3">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Describe any impacts on small business.</w:t>
      </w:r>
    </w:p>
    <w:p w:rsidR="005B0811" w:rsidRPr="000470A2" w:rsidP="00CD7B38" w14:paraId="5E456BAF" w14:textId="0ACBEC29">
      <w:pPr>
        <w:spacing w:after="0" w:line="480" w:lineRule="auto"/>
        <w:ind w:left="360"/>
        <w:rPr>
          <w:rFonts w:asciiTheme="minorHAnsi" w:hAnsiTheme="minorHAnsi" w:cstheme="minorHAnsi"/>
        </w:rPr>
      </w:pPr>
      <w:r w:rsidRPr="000470A2">
        <w:rPr>
          <w:rFonts w:asciiTheme="minorHAnsi" w:hAnsiTheme="minorHAnsi" w:cstheme="minorHAnsi"/>
        </w:rPr>
        <w:t>Methods used to minimize burden for small entities are the same as those described in paragraph 3 above.</w:t>
      </w:r>
    </w:p>
    <w:p w:rsidR="00FF329F" w:rsidRPr="000470A2" w:rsidP="00B02D8C" w14:paraId="5B69F82E" w14:textId="577A4EE4">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What are consequences if this collection is not done?</w:t>
      </w:r>
    </w:p>
    <w:p w:rsidR="00B52AC8" w:rsidRPr="000470A2" w:rsidP="00CD7B38" w14:paraId="41993F03" w14:textId="2A566C2D">
      <w:pPr>
        <w:spacing w:after="0" w:line="480" w:lineRule="auto"/>
        <w:ind w:left="360"/>
        <w:rPr>
          <w:rFonts w:asciiTheme="minorHAnsi" w:hAnsiTheme="minorHAnsi" w:cstheme="minorHAnsi"/>
        </w:rPr>
      </w:pPr>
      <w:r w:rsidRPr="000470A2">
        <w:rPr>
          <w:rFonts w:asciiTheme="minorHAnsi" w:hAnsiTheme="minorHAnsi" w:cstheme="minorHAnsi"/>
        </w:rPr>
        <w:t xml:space="preserve">As noted above, current information is necessary for A/OPR/OS to </w:t>
      </w:r>
      <w:r w:rsidR="00C4399A">
        <w:rPr>
          <w:rFonts w:asciiTheme="minorHAnsi" w:hAnsiTheme="minorHAnsi" w:cstheme="minorHAnsi"/>
        </w:rPr>
        <w:t>make informed decisions</w:t>
      </w:r>
      <w:r w:rsidRPr="000470A2">
        <w:rPr>
          <w:rFonts w:asciiTheme="minorHAnsi" w:hAnsiTheme="minorHAnsi" w:cstheme="minorHAnsi"/>
        </w:rPr>
        <w:t xml:space="preserve"> about schools and school programs.</w:t>
      </w:r>
      <w:r w:rsidRPr="000470A2" w:rsidR="009B3522">
        <w:rPr>
          <w:rFonts w:asciiTheme="minorHAnsi" w:hAnsiTheme="minorHAnsi" w:cstheme="minorHAnsi"/>
        </w:rPr>
        <w:t xml:space="preserve"> </w:t>
      </w:r>
      <w:r w:rsidRPr="000470A2" w:rsidR="000208D4">
        <w:rPr>
          <w:rFonts w:asciiTheme="minorHAnsi" w:hAnsiTheme="minorHAnsi" w:cstheme="minorHAnsi"/>
        </w:rPr>
        <w:t>The MyGrants platform</w:t>
      </w:r>
      <w:r w:rsidRPr="000470A2">
        <w:rPr>
          <w:rFonts w:asciiTheme="minorHAnsi" w:hAnsiTheme="minorHAnsi" w:cstheme="minorHAnsi"/>
        </w:rPr>
        <w:t xml:space="preserve"> provides basic information about the school, its enrollment, staff, program, and budget, which is necessary for appraisal of each school seeking assistance to determine the extent of assistance required and whether the </w:t>
      </w:r>
      <w:r w:rsidRPr="000470A2" w:rsidR="00B02D8C">
        <w:rPr>
          <w:rFonts w:asciiTheme="minorHAnsi" w:hAnsiTheme="minorHAnsi" w:cstheme="minorHAnsi"/>
        </w:rPr>
        <w:t xml:space="preserve">criteria </w:t>
      </w:r>
      <w:r w:rsidRPr="000470A2">
        <w:rPr>
          <w:rFonts w:asciiTheme="minorHAnsi" w:hAnsiTheme="minorHAnsi" w:cstheme="minorHAnsi"/>
        </w:rPr>
        <w:t>governing assistance are met.</w:t>
      </w:r>
      <w:r w:rsidRPr="000470A2" w:rsidR="009B3522">
        <w:rPr>
          <w:rFonts w:asciiTheme="minorHAnsi" w:hAnsiTheme="minorHAnsi" w:cstheme="minorHAnsi"/>
        </w:rPr>
        <w:t xml:space="preserve"> </w:t>
      </w:r>
      <w:r w:rsidRPr="000470A2">
        <w:rPr>
          <w:rFonts w:asciiTheme="minorHAnsi" w:hAnsiTheme="minorHAnsi" w:cstheme="minorHAnsi"/>
        </w:rPr>
        <w:t>The task could not be fulfilled if data were collected less frequently than annually.</w:t>
      </w:r>
    </w:p>
    <w:p w:rsidR="00FF329F" w:rsidRPr="000470A2" w:rsidP="00B02D8C" w14:paraId="650BA2AD" w14:textId="3DF61558">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Are there any special collection circumstances?</w:t>
      </w:r>
    </w:p>
    <w:p w:rsidR="005B0811" w:rsidRPr="000470A2" w:rsidP="00CD7B38" w14:paraId="7F1A8955" w14:textId="3C8A6C8A">
      <w:pPr>
        <w:spacing w:after="0" w:line="480" w:lineRule="auto"/>
        <w:ind w:left="360"/>
        <w:rPr>
          <w:rFonts w:asciiTheme="minorHAnsi" w:hAnsiTheme="minorHAnsi" w:cstheme="minorHAnsi"/>
        </w:rPr>
      </w:pPr>
      <w:r w:rsidRPr="000470A2">
        <w:rPr>
          <w:rFonts w:asciiTheme="minorHAnsi" w:hAnsiTheme="minorHAnsi" w:cstheme="minorHAnsi"/>
        </w:rPr>
        <w:t>There are n</w:t>
      </w:r>
      <w:r w:rsidRPr="000470A2">
        <w:rPr>
          <w:rFonts w:asciiTheme="minorHAnsi" w:hAnsiTheme="minorHAnsi" w:cstheme="minorHAnsi"/>
        </w:rPr>
        <w:t>o special circumstances</w:t>
      </w:r>
      <w:r w:rsidR="003F61E4">
        <w:rPr>
          <w:rFonts w:asciiTheme="minorHAnsi" w:hAnsiTheme="minorHAnsi" w:cstheme="minorHAnsi"/>
        </w:rPr>
        <w:t>.</w:t>
      </w:r>
    </w:p>
    <w:p w:rsidR="00FF329F" w:rsidRPr="000470A2" w:rsidP="000B66B3" w14:paraId="2B059862" w14:textId="77777777">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Document publication (or intent to publish) a request for public comments in the Federal Register</w:t>
      </w:r>
    </w:p>
    <w:p w:rsidR="005B0811" w:rsidRPr="000470A2" w:rsidP="00CD7B38" w14:paraId="17710235" w14:textId="7BF22CF7">
      <w:pPr>
        <w:spacing w:after="0" w:line="480" w:lineRule="auto"/>
        <w:ind w:left="360"/>
        <w:rPr>
          <w:rFonts w:asciiTheme="minorHAnsi" w:hAnsiTheme="minorHAnsi" w:cstheme="minorHAnsi"/>
        </w:rPr>
      </w:pPr>
      <w:r>
        <w:rPr>
          <w:rFonts w:asciiTheme="minorHAnsi" w:hAnsiTheme="minorHAnsi" w:cstheme="minorHAnsi"/>
        </w:rPr>
        <w:t>On December 12, 2024, t</w:t>
      </w:r>
      <w:r w:rsidRPr="000470A2">
        <w:rPr>
          <w:rFonts w:asciiTheme="minorHAnsi" w:hAnsiTheme="minorHAnsi" w:cstheme="minorHAnsi"/>
        </w:rPr>
        <w:t>he Department of State</w:t>
      </w:r>
      <w:r w:rsidR="005F6932">
        <w:rPr>
          <w:rFonts w:asciiTheme="minorHAnsi" w:hAnsiTheme="minorHAnsi" w:cstheme="minorHAnsi"/>
        </w:rPr>
        <w:t xml:space="preserve"> </w:t>
      </w:r>
      <w:r w:rsidRPr="000470A2">
        <w:rPr>
          <w:rFonts w:asciiTheme="minorHAnsi" w:hAnsiTheme="minorHAnsi" w:cstheme="minorHAnsi"/>
        </w:rPr>
        <w:t>publish</w:t>
      </w:r>
      <w:r>
        <w:rPr>
          <w:rFonts w:asciiTheme="minorHAnsi" w:hAnsiTheme="minorHAnsi" w:cstheme="minorHAnsi"/>
        </w:rPr>
        <w:t>ed</w:t>
      </w:r>
      <w:r w:rsidRPr="000470A2">
        <w:rPr>
          <w:rFonts w:asciiTheme="minorHAnsi" w:hAnsiTheme="minorHAnsi" w:cstheme="minorHAnsi"/>
        </w:rPr>
        <w:t xml:space="preserve"> a </w:t>
      </w:r>
      <w:r w:rsidRPr="000470A2" w:rsidR="00F43DE2">
        <w:rPr>
          <w:rFonts w:asciiTheme="minorHAnsi" w:hAnsiTheme="minorHAnsi" w:cstheme="minorHAnsi"/>
        </w:rPr>
        <w:t>6</w:t>
      </w:r>
      <w:r w:rsidRPr="000470A2">
        <w:rPr>
          <w:rFonts w:asciiTheme="minorHAnsi" w:hAnsiTheme="minorHAnsi" w:cstheme="minorHAnsi"/>
        </w:rPr>
        <w:t>0-day request for comment in the Federal Register</w:t>
      </w:r>
      <w:r>
        <w:rPr>
          <w:rFonts w:asciiTheme="minorHAnsi" w:hAnsiTheme="minorHAnsi" w:cstheme="minorHAnsi"/>
        </w:rPr>
        <w:t xml:space="preserve"> (89 FR 100589).  No public comments were received</w:t>
      </w:r>
      <w:r w:rsidRPr="000470A2">
        <w:rPr>
          <w:rFonts w:asciiTheme="minorHAnsi" w:hAnsiTheme="minorHAnsi" w:cstheme="minorHAnsi"/>
        </w:rPr>
        <w:t>.</w:t>
      </w:r>
    </w:p>
    <w:p w:rsidR="00FF329F" w:rsidRPr="000470A2" w:rsidP="000B66B3" w14:paraId="7C430886" w14:textId="02D27736">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Are payments or gifts given to the respondents?</w:t>
      </w:r>
    </w:p>
    <w:p w:rsidR="005B0811" w:rsidRPr="000470A2" w:rsidP="00CD7B38" w14:paraId="333F42FF" w14:textId="1BD2ACFC">
      <w:pPr>
        <w:spacing w:after="0" w:line="480" w:lineRule="auto"/>
        <w:ind w:left="360"/>
        <w:rPr>
          <w:rFonts w:asciiTheme="minorHAnsi" w:hAnsiTheme="minorHAnsi" w:cstheme="minorHAnsi"/>
        </w:rPr>
      </w:pPr>
      <w:r w:rsidRPr="000470A2">
        <w:rPr>
          <w:rFonts w:asciiTheme="minorHAnsi" w:hAnsiTheme="minorHAnsi" w:cstheme="minorHAnsi"/>
        </w:rPr>
        <w:t>No payment is made to respondents other than grants awarded based on data contained in submission.</w:t>
      </w:r>
    </w:p>
    <w:p w:rsidR="002B1FFD" w:rsidRPr="000470A2" w:rsidP="002B1FFD" w14:paraId="457F313E" w14:textId="77777777">
      <w:pPr>
        <w:numPr>
          <w:ilvl w:val="0"/>
          <w:numId w:val="1"/>
        </w:numPr>
        <w:rPr>
          <w:rFonts w:asciiTheme="minorHAnsi" w:hAnsiTheme="minorHAnsi" w:cstheme="minorHAnsi"/>
        </w:rPr>
      </w:pPr>
      <w:r w:rsidRPr="000470A2">
        <w:rPr>
          <w:rFonts w:asciiTheme="minorHAnsi" w:hAnsiTheme="minorHAnsi" w:cstheme="minorHAnsi"/>
          <w:i/>
          <w:color w:val="000000" w:themeColor="text1"/>
          <w:sz w:val="28"/>
          <w:szCs w:val="28"/>
        </w:rPr>
        <w:t>Describe assurances of privacy/confidentiality</w:t>
      </w:r>
    </w:p>
    <w:p w:rsidR="00B2104E" w:rsidRPr="000470A2" w:rsidP="00B2104E" w14:paraId="0ABD09B2" w14:textId="2F5F7402">
      <w:pPr>
        <w:spacing w:line="480" w:lineRule="auto"/>
        <w:ind w:left="360"/>
        <w:rPr>
          <w:rFonts w:asciiTheme="minorHAnsi" w:hAnsiTheme="minorHAnsi" w:cstheme="minorHAnsi"/>
        </w:rPr>
      </w:pPr>
      <w:r w:rsidRPr="000470A2">
        <w:rPr>
          <w:rFonts w:asciiTheme="minorHAnsi" w:hAnsiTheme="minorHAnsi" w:cstheme="minorHAnsi"/>
        </w:rPr>
        <w:t>The</w:t>
      </w:r>
      <w:r w:rsidRPr="000470A2" w:rsidR="0004582E">
        <w:rPr>
          <w:rFonts w:asciiTheme="minorHAnsi" w:hAnsiTheme="minorHAnsi" w:cstheme="minorHAnsi"/>
        </w:rPr>
        <w:t xml:space="preserve"> data collected by grantees in the MyGrants platform is used to provide U.S. government personnel and their families with current data regarding to department assisted schools around the world.</w:t>
      </w:r>
      <w:r w:rsidRPr="000470A2">
        <w:rPr>
          <w:rFonts w:asciiTheme="minorHAnsi" w:hAnsiTheme="minorHAnsi" w:cstheme="minorHAnsi"/>
        </w:rPr>
        <w:t xml:space="preserve"> Information obtained on the MyGrants platform shall be used for internal official use and is therefore only accessible to a limited number of individuals</w:t>
      </w:r>
      <w:r w:rsidR="0023781B">
        <w:rPr>
          <w:rFonts w:asciiTheme="minorHAnsi" w:hAnsiTheme="minorHAnsi" w:cstheme="minorHAnsi"/>
        </w:rPr>
        <w:t xml:space="preserve"> within the Department who require access to make determinations regarding adequacy and placement of students.</w:t>
      </w:r>
      <w:r w:rsidRPr="000470A2">
        <w:rPr>
          <w:rFonts w:asciiTheme="minorHAnsi" w:hAnsiTheme="minorHAnsi" w:cstheme="minorHAnsi"/>
        </w:rPr>
        <w:t xml:space="preserve"> </w:t>
      </w:r>
    </w:p>
    <w:p w:rsidR="00FF329F" w:rsidRPr="000470A2" w:rsidP="002B1FFD" w14:paraId="0F868A32" w14:textId="41465CF1">
      <w:pPr>
        <w:numPr>
          <w:ilvl w:val="0"/>
          <w:numId w:val="1"/>
        </w:numPr>
        <w:rPr>
          <w:rFonts w:asciiTheme="minorHAnsi" w:hAnsiTheme="minorHAnsi" w:cstheme="minorHAnsi"/>
        </w:rPr>
      </w:pPr>
      <w:r w:rsidRPr="000470A2">
        <w:rPr>
          <w:rFonts w:asciiTheme="minorHAnsi" w:hAnsiTheme="minorHAnsi" w:cstheme="minorHAnsi"/>
          <w:i/>
          <w:color w:val="000000" w:themeColor="text1"/>
          <w:sz w:val="28"/>
          <w:szCs w:val="28"/>
        </w:rPr>
        <w:t>Are any questions of a sensitive nature asked?</w:t>
      </w:r>
    </w:p>
    <w:p w:rsidR="00F912FD" w:rsidRPr="000470A2" w:rsidP="00CD7B38" w14:paraId="56A04874" w14:textId="721B2BFA">
      <w:pPr>
        <w:spacing w:after="0" w:line="480" w:lineRule="auto"/>
        <w:ind w:left="360"/>
        <w:rPr>
          <w:rFonts w:asciiTheme="minorHAnsi" w:hAnsiTheme="minorHAnsi" w:cstheme="minorHAnsi"/>
        </w:rPr>
      </w:pPr>
      <w:r w:rsidRPr="000470A2">
        <w:rPr>
          <w:rFonts w:asciiTheme="minorHAnsi" w:hAnsiTheme="minorHAnsi" w:cstheme="minorHAnsi"/>
        </w:rPr>
        <w:t xml:space="preserve">The </w:t>
      </w:r>
      <w:r w:rsidRPr="000470A2" w:rsidR="00F43DE2">
        <w:rPr>
          <w:rFonts w:asciiTheme="minorHAnsi" w:hAnsiTheme="minorHAnsi" w:cstheme="minorHAnsi"/>
        </w:rPr>
        <w:t>collection</w:t>
      </w:r>
      <w:r w:rsidRPr="000470A2">
        <w:rPr>
          <w:rFonts w:asciiTheme="minorHAnsi" w:hAnsiTheme="minorHAnsi" w:cstheme="minorHAnsi"/>
        </w:rPr>
        <w:t xml:space="preserve"> does not contain any questions of a sensitive nature.</w:t>
      </w:r>
      <w:r w:rsidRPr="000470A2" w:rsidR="00F10FD9">
        <w:rPr>
          <w:rFonts w:asciiTheme="minorHAnsi" w:hAnsiTheme="minorHAnsi" w:cstheme="minorHAnsi"/>
        </w:rPr>
        <w:t xml:space="preserve"> </w:t>
      </w:r>
    </w:p>
    <w:p w:rsidR="00FF329F" w:rsidRPr="000470A2" w:rsidP="000B66B3" w14:paraId="7583FAD6" w14:textId="5E78C615">
      <w:pPr>
        <w:numPr>
          <w:ilvl w:val="0"/>
          <w:numId w:val="1"/>
        </w:numPr>
        <w:rPr>
          <w:rFonts w:asciiTheme="minorHAnsi" w:hAnsiTheme="minorHAnsi" w:cstheme="minorHAnsi"/>
        </w:rPr>
      </w:pPr>
      <w:r w:rsidRPr="000470A2">
        <w:rPr>
          <w:rFonts w:asciiTheme="minorHAnsi" w:hAnsiTheme="minorHAnsi" w:cstheme="minorHAnsi"/>
          <w:i/>
          <w:color w:val="000000" w:themeColor="text1"/>
          <w:sz w:val="28"/>
          <w:szCs w:val="28"/>
        </w:rPr>
        <w:t>Describe the hour time burden and the hour cost burden on the respondent needed to complete this collection</w:t>
      </w:r>
    </w:p>
    <w:p w:rsidR="00582D8D" w:rsidRPr="000470A2" w:rsidP="00CD7B38" w14:paraId="6C33BF6D" w14:textId="182E9445">
      <w:pPr>
        <w:pStyle w:val="ListParagraph"/>
        <w:spacing w:after="0" w:line="480" w:lineRule="auto"/>
        <w:ind w:left="360"/>
        <w:rPr>
          <w:rFonts w:asciiTheme="minorHAnsi" w:hAnsiTheme="minorHAnsi" w:cstheme="minorHAnsi"/>
          <w:strike/>
        </w:rPr>
      </w:pPr>
      <w:r w:rsidRPr="000470A2">
        <w:rPr>
          <w:rFonts w:asciiTheme="minorHAnsi" w:hAnsiTheme="minorHAnsi" w:cstheme="minorHAnsi"/>
        </w:rPr>
        <w:t>Currently there are 1</w:t>
      </w:r>
      <w:r w:rsidRPr="000470A2" w:rsidR="0004582E">
        <w:rPr>
          <w:rFonts w:asciiTheme="minorHAnsi" w:hAnsiTheme="minorHAnsi" w:cstheme="minorHAnsi"/>
        </w:rPr>
        <w:t>9</w:t>
      </w:r>
      <w:r w:rsidRPr="000470A2" w:rsidR="00E72EF5">
        <w:rPr>
          <w:rFonts w:asciiTheme="minorHAnsi" w:hAnsiTheme="minorHAnsi" w:cstheme="minorHAnsi"/>
        </w:rPr>
        <w:t>3</w:t>
      </w:r>
      <w:r w:rsidRPr="000470A2">
        <w:rPr>
          <w:rFonts w:asciiTheme="minorHAnsi" w:hAnsiTheme="minorHAnsi" w:cstheme="minorHAnsi"/>
        </w:rPr>
        <w:t xml:space="preserve"> respondents, the frequency of response is annual, the time burden</w:t>
      </w:r>
      <w:r w:rsidRPr="000470A2" w:rsidR="003729A2">
        <w:rPr>
          <w:rFonts w:asciiTheme="minorHAnsi" w:hAnsiTheme="minorHAnsi" w:cstheme="minorHAnsi"/>
        </w:rPr>
        <w:t xml:space="preserve"> for a school </w:t>
      </w:r>
      <w:r w:rsidRPr="000470A2" w:rsidR="0004582E">
        <w:rPr>
          <w:rFonts w:asciiTheme="minorHAnsi" w:hAnsiTheme="minorHAnsi" w:cstheme="minorHAnsi"/>
        </w:rPr>
        <w:t>applying</w:t>
      </w:r>
      <w:r w:rsidRPr="000470A2" w:rsidR="003729A2">
        <w:rPr>
          <w:rFonts w:asciiTheme="minorHAnsi" w:hAnsiTheme="minorHAnsi" w:cstheme="minorHAnsi"/>
        </w:rPr>
        <w:t xml:space="preserve"> for the first time</w:t>
      </w:r>
      <w:r w:rsidRPr="000470A2">
        <w:rPr>
          <w:rFonts w:asciiTheme="minorHAnsi" w:hAnsiTheme="minorHAnsi" w:cstheme="minorHAnsi"/>
        </w:rPr>
        <w:t xml:space="preserve"> is </w:t>
      </w:r>
      <w:r w:rsidRPr="000470A2" w:rsidR="003729A2">
        <w:rPr>
          <w:rFonts w:asciiTheme="minorHAnsi" w:hAnsiTheme="minorHAnsi" w:cstheme="minorHAnsi"/>
        </w:rPr>
        <w:t xml:space="preserve">between </w:t>
      </w:r>
      <w:r w:rsidRPr="000470A2">
        <w:rPr>
          <w:rFonts w:asciiTheme="minorHAnsi" w:hAnsiTheme="minorHAnsi" w:cstheme="minorHAnsi"/>
        </w:rPr>
        <w:t>90</w:t>
      </w:r>
      <w:r w:rsidRPr="000470A2" w:rsidR="003729A2">
        <w:rPr>
          <w:rFonts w:asciiTheme="minorHAnsi" w:hAnsiTheme="minorHAnsi" w:cstheme="minorHAnsi"/>
        </w:rPr>
        <w:t xml:space="preserve">-180 </w:t>
      </w:r>
      <w:r w:rsidRPr="000470A2">
        <w:rPr>
          <w:rFonts w:asciiTheme="minorHAnsi" w:hAnsiTheme="minorHAnsi" w:cstheme="minorHAnsi"/>
        </w:rPr>
        <w:t xml:space="preserve">minutes, and the annual hour burden is 289.5 </w:t>
      </w:r>
      <w:r w:rsidRPr="000470A2" w:rsidR="00E72EF5">
        <w:rPr>
          <w:rFonts w:asciiTheme="minorHAnsi" w:hAnsiTheme="minorHAnsi" w:cstheme="minorHAnsi"/>
        </w:rPr>
        <w:t>minutes (4.8 hours)</w:t>
      </w:r>
      <w:r w:rsidRPr="000470A2">
        <w:rPr>
          <w:rFonts w:asciiTheme="minorHAnsi" w:hAnsiTheme="minorHAnsi" w:cstheme="minorHAnsi"/>
        </w:rPr>
        <w:t>.</w:t>
      </w:r>
      <w:r w:rsidRPr="000470A2" w:rsidR="009B3522">
        <w:rPr>
          <w:rFonts w:asciiTheme="minorHAnsi" w:hAnsiTheme="minorHAnsi" w:cstheme="minorHAnsi"/>
        </w:rPr>
        <w:t xml:space="preserve"> </w:t>
      </w:r>
      <w:r w:rsidRPr="000470A2" w:rsidR="003729A2">
        <w:rPr>
          <w:rFonts w:asciiTheme="minorHAnsi" w:hAnsiTheme="minorHAnsi" w:cstheme="minorHAnsi"/>
        </w:rPr>
        <w:t xml:space="preserve">Upon the completion of a </w:t>
      </w:r>
      <w:r w:rsidRPr="000470A2" w:rsidR="000B47F4">
        <w:rPr>
          <w:rFonts w:asciiTheme="minorHAnsi" w:hAnsiTheme="minorHAnsi" w:cstheme="minorHAnsi"/>
        </w:rPr>
        <w:t>first-time</w:t>
      </w:r>
      <w:r w:rsidRPr="000470A2" w:rsidR="003729A2">
        <w:rPr>
          <w:rFonts w:asciiTheme="minorHAnsi" w:hAnsiTheme="minorHAnsi" w:cstheme="minorHAnsi"/>
        </w:rPr>
        <w:t xml:space="preserve"> grantee, the grantee can expect renewal applications will be significantly less because previous data </w:t>
      </w:r>
      <w:r w:rsidRPr="000470A2" w:rsidR="00C71D96">
        <w:rPr>
          <w:rFonts w:asciiTheme="minorHAnsi" w:hAnsiTheme="minorHAnsi" w:cstheme="minorHAnsi"/>
        </w:rPr>
        <w:t>entered</w:t>
      </w:r>
      <w:r w:rsidRPr="000470A2" w:rsidR="003729A2">
        <w:rPr>
          <w:rFonts w:asciiTheme="minorHAnsi" w:hAnsiTheme="minorHAnsi" w:cstheme="minorHAnsi"/>
        </w:rPr>
        <w:t xml:space="preserve"> </w:t>
      </w:r>
      <w:r w:rsidRPr="000470A2" w:rsidR="00C71D96">
        <w:rPr>
          <w:rFonts w:asciiTheme="minorHAnsi" w:hAnsiTheme="minorHAnsi" w:cstheme="minorHAnsi"/>
        </w:rPr>
        <w:t xml:space="preserve">in </w:t>
      </w:r>
      <w:r w:rsidRPr="000470A2" w:rsidR="003729A2">
        <w:rPr>
          <w:rFonts w:asciiTheme="minorHAnsi" w:hAnsiTheme="minorHAnsi" w:cstheme="minorHAnsi"/>
        </w:rPr>
        <w:t xml:space="preserve">the platform shall be </w:t>
      </w:r>
      <w:r w:rsidRPr="000470A2" w:rsidR="008B06D9">
        <w:rPr>
          <w:rFonts w:asciiTheme="minorHAnsi" w:hAnsiTheme="minorHAnsi" w:cstheme="minorHAnsi"/>
        </w:rPr>
        <w:t xml:space="preserve">pre-populated in </w:t>
      </w:r>
      <w:r w:rsidRPr="000470A2" w:rsidR="003729A2">
        <w:rPr>
          <w:rFonts w:asciiTheme="minorHAnsi" w:hAnsiTheme="minorHAnsi" w:cstheme="minorHAnsi"/>
        </w:rPr>
        <w:t>the MyGrants platform.</w:t>
      </w:r>
      <w:r w:rsidRPr="000470A2" w:rsidR="008B06D9">
        <w:rPr>
          <w:rFonts w:asciiTheme="minorHAnsi" w:hAnsiTheme="minorHAnsi" w:cstheme="minorHAnsi"/>
        </w:rPr>
        <w:t xml:space="preserve"> </w:t>
      </w:r>
      <w:r w:rsidRPr="000470A2" w:rsidR="00DC0634">
        <w:rPr>
          <w:rFonts w:asciiTheme="minorHAnsi" w:hAnsiTheme="minorHAnsi" w:cstheme="minorHAnsi"/>
        </w:rPr>
        <w:t xml:space="preserve">Basic demographic data is repopulated from one year to the next (ex. school address), but </w:t>
      </w:r>
      <w:r w:rsidRPr="000470A2" w:rsidR="00DC0634">
        <w:rPr>
          <w:rFonts w:asciiTheme="minorHAnsi" w:hAnsiTheme="minorHAnsi" w:cstheme="minorHAnsi"/>
        </w:rPr>
        <w:t xml:space="preserve">program questions, salary and benefits, tuition rates and other such data must be updated by the grantee on an annual basis. </w:t>
      </w:r>
      <w:r w:rsidRPr="000470A2" w:rsidR="00B2104E">
        <w:rPr>
          <w:rFonts w:asciiTheme="minorHAnsi" w:hAnsiTheme="minorHAnsi" w:cstheme="minorHAnsi"/>
        </w:rPr>
        <w:t>The burden estimate for the DS-573 is 15 minutes, the DS-574 is 25 minutes, the DS-575 is 25 minutes, and the DS-576 is 30 minutes. The estimated average hourly wage for a school business manager (Other Office and Administrative Support workers) is $19.82</w:t>
      </w:r>
      <w:r>
        <w:rPr>
          <w:rStyle w:val="EndnoteReference"/>
          <w:rFonts w:asciiTheme="minorHAnsi" w:hAnsiTheme="minorHAnsi" w:cstheme="minorHAnsi"/>
        </w:rPr>
        <w:endnoteReference w:id="2"/>
      </w:r>
      <w:r w:rsidRPr="000470A2" w:rsidR="00B2104E">
        <w:rPr>
          <w:rFonts w:asciiTheme="minorHAnsi" w:hAnsiTheme="minorHAnsi" w:cstheme="minorHAnsi"/>
        </w:rPr>
        <w:t>, multiplied by 1.4 (loaded/weighted wage calculator = $27.7</w:t>
      </w:r>
      <w:r w:rsidRPr="000470A2" w:rsidR="00E72EF5">
        <w:rPr>
          <w:rFonts w:asciiTheme="minorHAnsi" w:hAnsiTheme="minorHAnsi" w:cstheme="minorHAnsi"/>
        </w:rPr>
        <w:t>5</w:t>
      </w:r>
      <w:r w:rsidRPr="000470A2" w:rsidR="00B2104E">
        <w:rPr>
          <w:rFonts w:asciiTheme="minorHAnsi" w:hAnsiTheme="minorHAnsi" w:cstheme="minorHAnsi"/>
        </w:rPr>
        <w:t>) ,</w:t>
      </w:r>
      <w:r w:rsidRPr="000470A2" w:rsidR="00B2104E">
        <w:rPr>
          <w:rFonts w:asciiTheme="minorHAnsi" w:hAnsiTheme="minorHAnsi" w:cstheme="minorHAnsi"/>
        </w:rPr>
        <w:t xml:space="preserve"> multiplied by burden (</w:t>
      </w:r>
      <w:r w:rsidRPr="000470A2" w:rsidR="00516CBC">
        <w:rPr>
          <w:rFonts w:asciiTheme="minorHAnsi" w:hAnsiTheme="minorHAnsi" w:cstheme="minorHAnsi"/>
        </w:rPr>
        <w:t>1.4</w:t>
      </w:r>
      <w:r w:rsidRPr="000470A2" w:rsidR="00E72EF5">
        <w:rPr>
          <w:rFonts w:asciiTheme="minorHAnsi" w:hAnsiTheme="minorHAnsi" w:cstheme="minorHAnsi"/>
        </w:rPr>
        <w:t xml:space="preserve"> hours)</w:t>
      </w:r>
      <w:r w:rsidRPr="000470A2" w:rsidR="00B2104E">
        <w:rPr>
          <w:rFonts w:asciiTheme="minorHAnsi" w:hAnsiTheme="minorHAnsi" w:cstheme="minorHAnsi"/>
        </w:rPr>
        <w:t xml:space="preserve"> = $41.62), multiplied by the number of respondents (193), gives a monetized time burden of $8,033.</w:t>
      </w:r>
    </w:p>
    <w:p w:rsidR="00FF329F" w:rsidRPr="000470A2" w:rsidP="00D40E13" w14:paraId="01364BF8" w14:textId="5DA85BB5">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Describe the monetary burden to respondents (out of pocket costs) needed to complete this collection.</w:t>
      </w:r>
    </w:p>
    <w:p w:rsidR="00A62297" w:rsidRPr="000470A2" w:rsidP="00D40E13" w14:paraId="1ED30765" w14:textId="0B2CD702">
      <w:pPr>
        <w:pStyle w:val="ListParagraph"/>
        <w:spacing w:after="0" w:line="480" w:lineRule="auto"/>
        <w:ind w:left="360"/>
        <w:rPr>
          <w:rFonts w:asciiTheme="minorHAnsi" w:hAnsiTheme="minorHAnsi" w:cstheme="minorHAnsi"/>
        </w:rPr>
      </w:pPr>
      <w:r w:rsidRPr="000470A2">
        <w:rPr>
          <w:rFonts w:asciiTheme="minorHAnsi" w:hAnsiTheme="minorHAnsi" w:cstheme="minorHAnsi"/>
          <w:color w:val="000000" w:themeColor="text1"/>
        </w:rPr>
        <w:t>There is no monetary burden on the respondent</w:t>
      </w:r>
      <w:r w:rsidRPr="000470A2" w:rsidR="00AC31F1">
        <w:rPr>
          <w:rFonts w:asciiTheme="minorHAnsi" w:hAnsiTheme="minorHAnsi" w:cstheme="minorHAnsi"/>
          <w:color w:val="000000" w:themeColor="text1"/>
        </w:rPr>
        <w:t>.</w:t>
      </w:r>
    </w:p>
    <w:p w:rsidR="00FF329F" w:rsidRPr="000470A2" w:rsidP="00D40E13" w14:paraId="0B3BA81D" w14:textId="2595CCF5">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Describe the cost incurred by the Federal Government to complete this collection.</w:t>
      </w:r>
    </w:p>
    <w:p w:rsidR="00A62297" w:rsidRPr="000470A2" w:rsidP="00D40E13" w14:paraId="37B158E0" w14:textId="019C05D1">
      <w:pPr>
        <w:pStyle w:val="ListParagraph"/>
        <w:spacing w:after="0" w:line="480" w:lineRule="auto"/>
        <w:ind w:left="360"/>
        <w:rPr>
          <w:rFonts w:asciiTheme="minorHAnsi" w:hAnsiTheme="minorHAnsi" w:cstheme="minorHAnsi"/>
        </w:rPr>
      </w:pPr>
      <w:r w:rsidRPr="000470A2">
        <w:rPr>
          <w:rFonts w:asciiTheme="minorHAnsi" w:hAnsiTheme="minorHAnsi" w:cstheme="minorHAnsi"/>
        </w:rPr>
        <w:t>The estimated burden to the Federal Government is $</w:t>
      </w:r>
      <w:r w:rsidRPr="000470A2" w:rsidR="00582D8D">
        <w:rPr>
          <w:rFonts w:asciiTheme="minorHAnsi" w:hAnsiTheme="minorHAnsi" w:cstheme="minorHAnsi"/>
        </w:rPr>
        <w:t>6,780.00,</w:t>
      </w:r>
      <w:r w:rsidRPr="000470A2">
        <w:rPr>
          <w:rFonts w:asciiTheme="minorHAnsi" w:hAnsiTheme="minorHAnsi" w:cstheme="minorHAnsi"/>
        </w:rPr>
        <w:t xml:space="preserve"> based on the number of responses (19</w:t>
      </w:r>
      <w:r w:rsidR="00F42E65">
        <w:rPr>
          <w:rFonts w:asciiTheme="minorHAnsi" w:hAnsiTheme="minorHAnsi" w:cstheme="minorHAnsi"/>
        </w:rPr>
        <w:t>3</w:t>
      </w:r>
      <w:r w:rsidRPr="000470A2">
        <w:rPr>
          <w:rFonts w:asciiTheme="minorHAnsi" w:hAnsiTheme="minorHAnsi" w:cstheme="minorHAnsi"/>
        </w:rPr>
        <w:t xml:space="preserve">) and the average hourly processing time (15 minutes for Post </w:t>
      </w:r>
      <w:r w:rsidRPr="000470A2" w:rsidR="003A39E3">
        <w:rPr>
          <w:rFonts w:asciiTheme="minorHAnsi" w:hAnsiTheme="minorHAnsi" w:cstheme="minorHAnsi"/>
        </w:rPr>
        <w:t>+</w:t>
      </w:r>
      <w:r w:rsidRPr="000470A2">
        <w:rPr>
          <w:rFonts w:asciiTheme="minorHAnsi" w:hAnsiTheme="minorHAnsi" w:cstheme="minorHAnsi"/>
        </w:rPr>
        <w:t>30 minutes for Office of Overseas Schools</w:t>
      </w:r>
      <w:r w:rsidRPr="000470A2" w:rsidR="003A39E3">
        <w:rPr>
          <w:rFonts w:asciiTheme="minorHAnsi" w:hAnsiTheme="minorHAnsi" w:cstheme="minorHAnsi"/>
        </w:rPr>
        <w:t xml:space="preserve"> = </w:t>
      </w:r>
      <w:r w:rsidRPr="000470A2">
        <w:rPr>
          <w:rFonts w:asciiTheme="minorHAnsi" w:hAnsiTheme="minorHAnsi" w:cstheme="minorHAnsi"/>
        </w:rPr>
        <w:t>45 minutes)</w:t>
      </w:r>
      <w:r w:rsidRPr="000470A2" w:rsidR="00415C68">
        <w:rPr>
          <w:rFonts w:asciiTheme="minorHAnsi" w:hAnsiTheme="minorHAnsi" w:cstheme="minorHAnsi"/>
        </w:rPr>
        <w:t xml:space="preserve"> </w:t>
      </w:r>
      <w:r w:rsidRPr="000470A2" w:rsidR="003A39E3">
        <w:rPr>
          <w:rFonts w:asciiTheme="minorHAnsi" w:hAnsiTheme="minorHAnsi" w:cstheme="minorHAnsi"/>
        </w:rPr>
        <w:t>for a total of</w:t>
      </w:r>
      <w:r w:rsidRPr="000470A2" w:rsidR="005575C3">
        <w:rPr>
          <w:rFonts w:asciiTheme="minorHAnsi" w:hAnsiTheme="minorHAnsi" w:cstheme="minorHAnsi"/>
        </w:rPr>
        <w:t xml:space="preserve"> </w:t>
      </w:r>
      <w:r w:rsidRPr="000470A2">
        <w:rPr>
          <w:rFonts w:asciiTheme="minorHAnsi" w:hAnsiTheme="minorHAnsi" w:cstheme="minorHAnsi"/>
        </w:rPr>
        <w:t>144.75</w:t>
      </w:r>
      <w:r w:rsidRPr="000470A2" w:rsidR="00415C68">
        <w:rPr>
          <w:rFonts w:asciiTheme="minorHAnsi" w:hAnsiTheme="minorHAnsi" w:cstheme="minorHAnsi"/>
        </w:rPr>
        <w:t xml:space="preserve"> </w:t>
      </w:r>
      <w:r w:rsidRPr="000470A2" w:rsidR="003A39E3">
        <w:rPr>
          <w:rFonts w:asciiTheme="minorHAnsi" w:hAnsiTheme="minorHAnsi" w:cstheme="minorHAnsi"/>
        </w:rPr>
        <w:t>minutes</w:t>
      </w:r>
      <w:r w:rsidRPr="000470A2">
        <w:rPr>
          <w:rFonts w:asciiTheme="minorHAnsi" w:hAnsiTheme="minorHAnsi" w:cstheme="minorHAnsi"/>
        </w:rPr>
        <w:t xml:space="preserve">, times the average hourly salaries for </w:t>
      </w:r>
      <w:r w:rsidRPr="000470A2" w:rsidR="005575C3">
        <w:rPr>
          <w:rFonts w:asciiTheme="minorHAnsi" w:hAnsiTheme="minorHAnsi" w:cstheme="minorHAnsi"/>
        </w:rPr>
        <w:t>P</w:t>
      </w:r>
      <w:r w:rsidRPr="000470A2">
        <w:rPr>
          <w:rFonts w:asciiTheme="minorHAnsi" w:hAnsiTheme="minorHAnsi" w:cstheme="minorHAnsi"/>
        </w:rPr>
        <w:t xml:space="preserve">ost and the Office of Overseas </w:t>
      </w:r>
      <w:r w:rsidRPr="000470A2" w:rsidR="005575C3">
        <w:rPr>
          <w:rFonts w:asciiTheme="minorHAnsi" w:hAnsiTheme="minorHAnsi" w:cstheme="minorHAnsi"/>
        </w:rPr>
        <w:t>S</w:t>
      </w:r>
      <w:r w:rsidRPr="000470A2">
        <w:rPr>
          <w:rFonts w:asciiTheme="minorHAnsi" w:hAnsiTheme="minorHAnsi" w:cstheme="minorHAnsi"/>
        </w:rPr>
        <w:t>chools.</w:t>
      </w:r>
    </w:p>
    <w:p w:rsidR="00A62297" w:rsidRPr="000470A2" w:rsidP="00FA4BAB" w14:paraId="29AB56ED" w14:textId="77777777">
      <w:pPr>
        <w:pStyle w:val="ListParagraph"/>
        <w:spacing w:after="0"/>
        <w:ind w:left="360"/>
        <w:rPr>
          <w:rFonts w:asciiTheme="minorHAnsi" w:hAnsiTheme="minorHAnsi" w:cstheme="minorHAnsi"/>
        </w:rPr>
      </w:pPr>
      <w:r w:rsidRPr="000470A2">
        <w:rPr>
          <w:rFonts w:asciiTheme="minorHAnsi" w:hAnsiTheme="minorHAnsi" w:cstheme="minorHAnsi"/>
        </w:rPr>
        <w:t>Post:</w:t>
      </w:r>
    </w:p>
    <w:p w:rsidR="00A62297" w:rsidRPr="000470A2" w:rsidP="00FA4BAB" w14:paraId="2D329BDD" w14:textId="3205F3B6">
      <w:pPr>
        <w:pStyle w:val="ListParagraph"/>
        <w:spacing w:after="0"/>
        <w:ind w:left="360" w:firstLine="360"/>
        <w:rPr>
          <w:rFonts w:asciiTheme="minorHAnsi" w:hAnsiTheme="minorHAnsi" w:cstheme="minorHAnsi"/>
        </w:rPr>
      </w:pPr>
      <w:r w:rsidRPr="000470A2">
        <w:rPr>
          <w:rFonts w:asciiTheme="minorHAnsi" w:hAnsiTheme="minorHAnsi" w:cstheme="minorHAnsi"/>
        </w:rPr>
        <w:t xml:space="preserve">Average hourly processing time </w:t>
      </w:r>
      <w:r w:rsidRPr="000470A2" w:rsidR="00BE01A7">
        <w:rPr>
          <w:rFonts w:asciiTheme="minorHAnsi" w:hAnsiTheme="minorHAnsi" w:cstheme="minorHAnsi"/>
        </w:rPr>
        <w:t>(</w:t>
      </w:r>
      <w:r w:rsidRPr="000470A2" w:rsidR="003A39E3">
        <w:rPr>
          <w:rFonts w:asciiTheme="minorHAnsi" w:hAnsiTheme="minorHAnsi" w:cstheme="minorHAnsi"/>
        </w:rPr>
        <w:t>15 minutes = .25 hour</w:t>
      </w:r>
      <w:r w:rsidRPr="000470A2">
        <w:rPr>
          <w:rFonts w:asciiTheme="minorHAnsi" w:hAnsiTheme="minorHAnsi" w:cstheme="minorHAnsi"/>
        </w:rPr>
        <w:t>) x 19</w:t>
      </w:r>
      <w:r w:rsidR="00F42E65">
        <w:rPr>
          <w:rFonts w:asciiTheme="minorHAnsi" w:hAnsiTheme="minorHAnsi" w:cstheme="minorHAnsi"/>
        </w:rPr>
        <w:t>3</w:t>
      </w:r>
      <w:r w:rsidRPr="000470A2">
        <w:rPr>
          <w:rFonts w:asciiTheme="minorHAnsi" w:hAnsiTheme="minorHAnsi" w:cstheme="minorHAnsi"/>
        </w:rPr>
        <w:t xml:space="preserve"> = 48.25 hours</w:t>
      </w:r>
    </w:p>
    <w:p w:rsidR="00A62297" w:rsidRPr="000470A2" w:rsidP="00FA4BAB" w14:paraId="099237FE" w14:textId="0CE4C7CD">
      <w:pPr>
        <w:pStyle w:val="ListParagraph"/>
        <w:spacing w:after="0" w:line="480" w:lineRule="auto"/>
        <w:ind w:left="360" w:firstLine="360"/>
        <w:rPr>
          <w:rFonts w:asciiTheme="minorHAnsi" w:hAnsiTheme="minorHAnsi" w:cstheme="minorHAnsi"/>
        </w:rPr>
      </w:pPr>
      <w:r w:rsidRPr="000470A2">
        <w:rPr>
          <w:rFonts w:asciiTheme="minorHAnsi" w:hAnsiTheme="minorHAnsi" w:cstheme="minorHAnsi"/>
        </w:rPr>
        <w:t xml:space="preserve">Hourly salary of an FS-03/5 Management Officer </w:t>
      </w:r>
      <w:r w:rsidRPr="000470A2" w:rsidR="00AC31F1">
        <w:rPr>
          <w:rFonts w:asciiTheme="minorHAnsi" w:hAnsiTheme="minorHAnsi" w:cstheme="minorHAnsi"/>
        </w:rPr>
        <w:t>($46.75)</w:t>
      </w:r>
      <w:r>
        <w:rPr>
          <w:rStyle w:val="EndnoteReference"/>
          <w:rFonts w:asciiTheme="minorHAnsi" w:hAnsiTheme="minorHAnsi" w:cstheme="minorHAnsi"/>
        </w:rPr>
        <w:endnoteReference w:id="3"/>
      </w:r>
      <w:r w:rsidRPr="000470A2">
        <w:rPr>
          <w:rFonts w:asciiTheme="minorHAnsi" w:hAnsiTheme="minorHAnsi" w:cstheme="minorHAnsi"/>
        </w:rPr>
        <w:t xml:space="preserve"> x 48.25 = $2,256 rounded</w:t>
      </w:r>
    </w:p>
    <w:p w:rsidR="00A62297" w:rsidRPr="000470A2" w:rsidP="00FA4BAB" w14:paraId="497AC26C" w14:textId="77777777">
      <w:pPr>
        <w:pStyle w:val="ListParagraph"/>
        <w:spacing w:after="0"/>
        <w:ind w:left="360"/>
        <w:rPr>
          <w:rFonts w:asciiTheme="minorHAnsi" w:hAnsiTheme="minorHAnsi" w:cstheme="minorHAnsi"/>
        </w:rPr>
      </w:pPr>
      <w:r w:rsidRPr="000470A2">
        <w:rPr>
          <w:rFonts w:asciiTheme="minorHAnsi" w:hAnsiTheme="minorHAnsi" w:cstheme="minorHAnsi"/>
        </w:rPr>
        <w:t>Office of Overseas Schools:</w:t>
      </w:r>
    </w:p>
    <w:p w:rsidR="00A62297" w:rsidRPr="000470A2" w:rsidP="00FA4BAB" w14:paraId="05817717" w14:textId="647D41AB">
      <w:pPr>
        <w:pStyle w:val="ListParagraph"/>
        <w:spacing w:after="0"/>
        <w:ind w:left="360" w:firstLine="360"/>
        <w:rPr>
          <w:rFonts w:asciiTheme="minorHAnsi" w:hAnsiTheme="minorHAnsi" w:cstheme="minorHAnsi"/>
        </w:rPr>
      </w:pPr>
      <w:r w:rsidRPr="000470A2">
        <w:rPr>
          <w:rFonts w:asciiTheme="minorHAnsi" w:hAnsiTheme="minorHAnsi" w:cstheme="minorHAnsi"/>
        </w:rPr>
        <w:t>Average hourly processing time (30 minutes) x 19</w:t>
      </w:r>
      <w:r w:rsidR="00F42E65">
        <w:rPr>
          <w:rFonts w:asciiTheme="minorHAnsi" w:hAnsiTheme="minorHAnsi" w:cstheme="minorHAnsi"/>
        </w:rPr>
        <w:t>3</w:t>
      </w:r>
      <w:r w:rsidRPr="000470A2">
        <w:rPr>
          <w:rFonts w:asciiTheme="minorHAnsi" w:hAnsiTheme="minorHAnsi" w:cstheme="minorHAnsi"/>
        </w:rPr>
        <w:t xml:space="preserve"> = 96.5</w:t>
      </w:r>
    </w:p>
    <w:p w:rsidR="00A62297" w:rsidRPr="000470A2" w:rsidP="00FA4BAB" w14:paraId="52C25644" w14:textId="3FD1AF62">
      <w:pPr>
        <w:pStyle w:val="ListParagraph"/>
        <w:spacing w:after="0" w:line="480" w:lineRule="auto"/>
        <w:ind w:left="360" w:firstLine="360"/>
        <w:rPr>
          <w:rFonts w:asciiTheme="minorHAnsi" w:hAnsiTheme="minorHAnsi" w:cstheme="minorHAnsi"/>
        </w:rPr>
      </w:pPr>
      <w:r w:rsidRPr="000470A2">
        <w:rPr>
          <w:rFonts w:asciiTheme="minorHAnsi" w:hAnsiTheme="minorHAnsi" w:cstheme="minorHAnsi"/>
        </w:rPr>
        <w:t xml:space="preserve">Hourly salary of a GS-12/5 Program Analyst </w:t>
      </w:r>
      <w:r w:rsidRPr="000470A2" w:rsidR="00AC31F1">
        <w:rPr>
          <w:rFonts w:asciiTheme="minorHAnsi" w:hAnsiTheme="minorHAnsi" w:cstheme="minorHAnsi"/>
        </w:rPr>
        <w:t>($46.88)</w:t>
      </w:r>
      <w:r>
        <w:rPr>
          <w:rStyle w:val="EndnoteReference"/>
          <w:rFonts w:asciiTheme="minorHAnsi" w:hAnsiTheme="minorHAnsi" w:cstheme="minorHAnsi"/>
        </w:rPr>
        <w:endnoteReference w:id="4"/>
      </w:r>
      <w:r w:rsidRPr="000470A2">
        <w:rPr>
          <w:rFonts w:asciiTheme="minorHAnsi" w:hAnsiTheme="minorHAnsi" w:cstheme="minorHAnsi"/>
        </w:rPr>
        <w:t xml:space="preserve"> x 96.5 = $4,524 rounded</w:t>
      </w:r>
    </w:p>
    <w:p w:rsidR="00A62297" w:rsidRPr="000470A2" w:rsidP="00CD7B38" w14:paraId="7EE4A340" w14:textId="665F3F46">
      <w:pPr>
        <w:pStyle w:val="ListParagraph"/>
        <w:spacing w:after="0" w:line="480" w:lineRule="auto"/>
        <w:ind w:left="360"/>
        <w:rPr>
          <w:rFonts w:asciiTheme="minorHAnsi" w:hAnsiTheme="minorHAnsi" w:cstheme="minorHAnsi"/>
        </w:rPr>
      </w:pPr>
      <w:r w:rsidRPr="000470A2">
        <w:rPr>
          <w:rFonts w:asciiTheme="minorHAnsi" w:hAnsiTheme="minorHAnsi" w:cstheme="minorHAnsi"/>
        </w:rPr>
        <w:t>Total = $2,256 + 4,524 = $6,780.00</w:t>
      </w:r>
    </w:p>
    <w:p w:rsidR="00FF329F" w:rsidRPr="000470A2" w:rsidP="005575C3" w14:paraId="0FCA557D" w14:textId="12236AC2">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 xml:space="preserve"> </w:t>
      </w:r>
      <w:r w:rsidRPr="000470A2">
        <w:rPr>
          <w:rFonts w:asciiTheme="minorHAnsi" w:hAnsiTheme="minorHAnsi" w:cstheme="minorHAnsi"/>
          <w:i/>
          <w:color w:val="000000" w:themeColor="text1"/>
          <w:sz w:val="28"/>
          <w:szCs w:val="28"/>
        </w:rPr>
        <w:t>Explain any changes/adjustments to this collection since the previous submission</w:t>
      </w:r>
    </w:p>
    <w:p w:rsidR="00A62297" w:rsidRPr="000470A2" w:rsidP="00CD7B38" w14:paraId="6C6AF78C" w14:textId="3E7073A6">
      <w:pPr>
        <w:pStyle w:val="ListParagraph"/>
        <w:spacing w:after="0" w:line="480" w:lineRule="auto"/>
        <w:ind w:left="360"/>
        <w:rPr>
          <w:rFonts w:asciiTheme="minorHAnsi" w:hAnsiTheme="minorHAnsi" w:cstheme="minorHAnsi"/>
        </w:rPr>
      </w:pPr>
      <w:r w:rsidRPr="000470A2">
        <w:rPr>
          <w:rFonts w:asciiTheme="minorHAnsi" w:hAnsiTheme="minorHAnsi" w:cstheme="minorHAnsi"/>
        </w:rPr>
        <w:t xml:space="preserve">The data collection included in the MyGrants platform reflects </w:t>
      </w:r>
      <w:r w:rsidRPr="000470A2" w:rsidR="00804906">
        <w:rPr>
          <w:rFonts w:asciiTheme="minorHAnsi" w:hAnsiTheme="minorHAnsi" w:cstheme="minorHAnsi"/>
        </w:rPr>
        <w:t>A/OPR/</w:t>
      </w:r>
      <w:r w:rsidRPr="000470A2">
        <w:rPr>
          <w:rFonts w:asciiTheme="minorHAnsi" w:hAnsiTheme="minorHAnsi" w:cstheme="minorHAnsi"/>
        </w:rPr>
        <w:t>OS’s current strategic goals (special needs, good governance</w:t>
      </w:r>
      <w:r w:rsidRPr="000470A2" w:rsidR="00787C8F">
        <w:rPr>
          <w:rFonts w:asciiTheme="minorHAnsi" w:hAnsiTheme="minorHAnsi" w:cstheme="minorHAnsi"/>
        </w:rPr>
        <w:t>,</w:t>
      </w:r>
      <w:r w:rsidRPr="000470A2">
        <w:rPr>
          <w:rFonts w:asciiTheme="minorHAnsi" w:hAnsiTheme="minorHAnsi" w:cstheme="minorHAnsi"/>
        </w:rPr>
        <w:t xml:space="preserve"> and social emotional well-being). </w:t>
      </w:r>
      <w:r w:rsidRPr="000470A2">
        <w:rPr>
          <w:rFonts w:asciiTheme="minorHAnsi" w:hAnsiTheme="minorHAnsi" w:cstheme="minorHAnsi"/>
        </w:rPr>
        <w:t>This collection represents a decrease in the number of respondents as there were fewer schools requesting a grant.</w:t>
      </w:r>
      <w:r w:rsidRPr="000470A2">
        <w:rPr>
          <w:rFonts w:asciiTheme="minorHAnsi" w:hAnsiTheme="minorHAnsi" w:cstheme="minorHAnsi"/>
        </w:rPr>
        <w:t xml:space="preserve"> Furthermore, once a grantee has completed the initial entry into the MyGrants platform, the time commitment of future applications is significantly reduced. The platform </w:t>
      </w:r>
      <w:r w:rsidRPr="000470A2" w:rsidR="00F43DE2">
        <w:rPr>
          <w:rFonts w:asciiTheme="minorHAnsi" w:hAnsiTheme="minorHAnsi" w:cstheme="minorHAnsi"/>
        </w:rPr>
        <w:t xml:space="preserve">is </w:t>
      </w:r>
      <w:r w:rsidRPr="000470A2">
        <w:rPr>
          <w:rFonts w:asciiTheme="minorHAnsi" w:hAnsiTheme="minorHAnsi" w:cstheme="minorHAnsi"/>
        </w:rPr>
        <w:t>pre-populated in the MyGrants platform. Basic demographic data is repopulated from one year to the next (ex. school address), but program questions, salary and benefits, tuition rates and other such data must be updated by the grantee on an annual basis</w:t>
      </w:r>
      <w:r w:rsidRPr="000470A2" w:rsidR="00787C8F">
        <w:rPr>
          <w:rFonts w:asciiTheme="minorHAnsi" w:hAnsiTheme="minorHAnsi" w:cstheme="minorHAnsi"/>
        </w:rPr>
        <w:t xml:space="preserve">. </w:t>
      </w:r>
    </w:p>
    <w:p w:rsidR="0004582E" w:rsidRPr="000470A2" w:rsidP="00CD7B38" w14:paraId="295B3668" w14:textId="77777777">
      <w:pPr>
        <w:pStyle w:val="ListParagraph"/>
        <w:spacing w:after="0" w:line="480" w:lineRule="auto"/>
        <w:ind w:left="360"/>
        <w:rPr>
          <w:rFonts w:asciiTheme="minorHAnsi" w:hAnsiTheme="minorHAnsi" w:cstheme="minorHAnsi"/>
        </w:rPr>
      </w:pPr>
    </w:p>
    <w:p w:rsidR="00FF329F" w:rsidRPr="000470A2" w:rsidP="005575C3" w14:paraId="154E7ED0" w14:textId="2BBC685C">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 xml:space="preserve"> </w:t>
      </w:r>
      <w:r w:rsidRPr="000470A2">
        <w:rPr>
          <w:rFonts w:asciiTheme="minorHAnsi" w:hAnsiTheme="minorHAnsi" w:cstheme="minorHAnsi"/>
          <w:i/>
          <w:color w:val="000000" w:themeColor="text1"/>
          <w:sz w:val="28"/>
          <w:szCs w:val="28"/>
        </w:rPr>
        <w:t>Specify if the data gathered by this collection will be published.</w:t>
      </w:r>
    </w:p>
    <w:p w:rsidR="00A62297" w:rsidRPr="000470A2" w:rsidP="00CD7B38" w14:paraId="057C661B" w14:textId="2C5A7FBA">
      <w:pPr>
        <w:pStyle w:val="ListParagraph"/>
        <w:spacing w:after="0" w:line="480" w:lineRule="auto"/>
        <w:ind w:left="360"/>
        <w:rPr>
          <w:rFonts w:asciiTheme="minorHAnsi" w:hAnsiTheme="minorHAnsi" w:cstheme="minorHAnsi"/>
        </w:rPr>
      </w:pPr>
      <w:r w:rsidRPr="000470A2">
        <w:rPr>
          <w:rFonts w:asciiTheme="minorHAnsi" w:hAnsiTheme="minorHAnsi" w:cstheme="minorHAnsi"/>
        </w:rPr>
        <w:t>Data gathered by this</w:t>
      </w:r>
      <w:r w:rsidRPr="000470A2" w:rsidR="00787C8F">
        <w:rPr>
          <w:rFonts w:asciiTheme="minorHAnsi" w:hAnsiTheme="minorHAnsi" w:cstheme="minorHAnsi"/>
        </w:rPr>
        <w:t xml:space="preserve"> collection is published on the A/OPR/OS website via the Assisted School Fact Sheets and Special Needs Profiles</w:t>
      </w:r>
      <w:r w:rsidRPr="000470A2" w:rsidR="00012D64">
        <w:rPr>
          <w:rFonts w:asciiTheme="minorHAnsi" w:hAnsiTheme="minorHAnsi" w:cstheme="minorHAnsi"/>
        </w:rPr>
        <w:t xml:space="preserve">. </w:t>
      </w:r>
      <w:r w:rsidRPr="000470A2" w:rsidR="002A2273">
        <w:rPr>
          <w:rFonts w:asciiTheme="minorHAnsi" w:hAnsiTheme="minorHAnsi" w:cstheme="minorHAnsi"/>
        </w:rPr>
        <w:t>All</w:t>
      </w:r>
      <w:r w:rsidRPr="000470A2" w:rsidR="00012D64">
        <w:rPr>
          <w:rFonts w:asciiTheme="minorHAnsi" w:hAnsiTheme="minorHAnsi" w:cstheme="minorHAnsi"/>
        </w:rPr>
        <w:t xml:space="preserve"> data included in this report would be aggregate </w:t>
      </w:r>
      <w:r w:rsidRPr="000470A2" w:rsidR="002A2273">
        <w:rPr>
          <w:rFonts w:asciiTheme="minorHAnsi" w:hAnsiTheme="minorHAnsi" w:cstheme="minorHAnsi"/>
        </w:rPr>
        <w:t>statistics</w:t>
      </w:r>
      <w:r w:rsidRPr="000470A2" w:rsidR="00012D64">
        <w:rPr>
          <w:rFonts w:asciiTheme="minorHAnsi" w:hAnsiTheme="minorHAnsi" w:cstheme="minorHAnsi"/>
        </w:rPr>
        <w:t xml:space="preserve">, not </w:t>
      </w:r>
      <w:r w:rsidRPr="000470A2" w:rsidR="00357184">
        <w:rPr>
          <w:rFonts w:asciiTheme="minorHAnsi" w:hAnsiTheme="minorHAnsi" w:cstheme="minorHAnsi"/>
        </w:rPr>
        <w:t xml:space="preserve">specific to any individual </w:t>
      </w:r>
      <w:r w:rsidRPr="000470A2" w:rsidR="00787C8F">
        <w:rPr>
          <w:rFonts w:asciiTheme="minorHAnsi" w:hAnsiTheme="minorHAnsi" w:cstheme="minorHAnsi"/>
        </w:rPr>
        <w:t>person</w:t>
      </w:r>
      <w:r w:rsidRPr="000470A2" w:rsidR="00357184">
        <w:rPr>
          <w:rFonts w:asciiTheme="minorHAnsi" w:hAnsiTheme="minorHAnsi" w:cstheme="minorHAnsi"/>
        </w:rPr>
        <w:t>.</w:t>
      </w:r>
    </w:p>
    <w:p w:rsidR="00FF329F" w:rsidRPr="000470A2" w:rsidP="005575C3" w14:paraId="75B29CC0" w14:textId="33991E71">
      <w:pPr>
        <w:numPr>
          <w:ilvl w:val="0"/>
          <w:numId w:val="1"/>
        </w:numPr>
        <w:rPr>
          <w:rFonts w:asciiTheme="minorHAnsi" w:hAnsiTheme="minorHAnsi" w:cstheme="minorHAnsi"/>
        </w:rPr>
      </w:pPr>
      <w:r w:rsidRPr="000470A2">
        <w:rPr>
          <w:rFonts w:asciiTheme="minorHAnsi" w:hAnsiTheme="minorHAnsi" w:cstheme="minorHAnsi"/>
          <w:i/>
          <w:color w:val="000000" w:themeColor="text1"/>
          <w:sz w:val="28"/>
          <w:szCs w:val="28"/>
        </w:rPr>
        <w:t>If applicable, explain the reason(s) for seeking approval to not display the</w:t>
      </w:r>
      <w:r w:rsidRPr="000470A2" w:rsidR="00A62297">
        <w:rPr>
          <w:rFonts w:asciiTheme="minorHAnsi" w:hAnsiTheme="minorHAnsi" w:cstheme="minorHAnsi"/>
          <w:i/>
          <w:color w:val="000000" w:themeColor="text1"/>
          <w:sz w:val="28"/>
          <w:szCs w:val="28"/>
        </w:rPr>
        <w:t xml:space="preserve"> </w:t>
      </w:r>
      <w:r w:rsidRPr="000470A2">
        <w:rPr>
          <w:rFonts w:asciiTheme="minorHAnsi" w:hAnsiTheme="minorHAnsi" w:cstheme="minorHAnsi"/>
          <w:i/>
          <w:color w:val="000000" w:themeColor="text1"/>
          <w:sz w:val="28"/>
          <w:szCs w:val="28"/>
        </w:rPr>
        <w:t>OMB expiration date.</w:t>
      </w:r>
      <w:r w:rsidRPr="000470A2" w:rsidR="009B3522">
        <w:rPr>
          <w:rFonts w:asciiTheme="minorHAnsi" w:hAnsiTheme="minorHAnsi" w:cstheme="minorHAnsi"/>
          <w:i/>
          <w:color w:val="000000" w:themeColor="text1"/>
          <w:sz w:val="28"/>
          <w:szCs w:val="28"/>
        </w:rPr>
        <w:t xml:space="preserve"> </w:t>
      </w:r>
    </w:p>
    <w:p w:rsidR="00A62297" w:rsidRPr="000470A2" w:rsidP="00CD7B38" w14:paraId="0A1EE92E" w14:textId="77777777">
      <w:pPr>
        <w:pStyle w:val="ListParagraph"/>
        <w:spacing w:after="0" w:line="480" w:lineRule="auto"/>
        <w:ind w:left="360"/>
        <w:rPr>
          <w:rFonts w:asciiTheme="minorHAnsi" w:hAnsiTheme="minorHAnsi" w:cstheme="minorHAnsi"/>
        </w:rPr>
      </w:pPr>
      <w:r w:rsidRPr="000470A2">
        <w:rPr>
          <w:rFonts w:asciiTheme="minorHAnsi" w:hAnsiTheme="minorHAnsi" w:cstheme="minorHAnsi"/>
        </w:rPr>
        <w:t>The Department will display the OMB expiration date.</w:t>
      </w:r>
    </w:p>
    <w:p w:rsidR="00FF329F" w:rsidRPr="000470A2" w:rsidP="005575C3" w14:paraId="64C1564F" w14:textId="52488467">
      <w:pPr>
        <w:numPr>
          <w:ilvl w:val="0"/>
          <w:numId w:val="1"/>
        </w:numPr>
        <w:rPr>
          <w:rFonts w:asciiTheme="minorHAnsi" w:hAnsiTheme="minorHAnsi" w:cstheme="minorHAnsi"/>
          <w:i/>
          <w:color w:val="000000" w:themeColor="text1"/>
          <w:sz w:val="28"/>
          <w:szCs w:val="28"/>
        </w:rPr>
      </w:pPr>
      <w:r w:rsidRPr="000470A2">
        <w:rPr>
          <w:rFonts w:asciiTheme="minorHAnsi" w:hAnsiTheme="minorHAnsi" w:cstheme="minorHAnsi"/>
          <w:i/>
          <w:color w:val="000000" w:themeColor="text1"/>
          <w:sz w:val="28"/>
          <w:szCs w:val="28"/>
        </w:rPr>
        <w:t xml:space="preserve"> </w:t>
      </w:r>
      <w:r w:rsidRPr="000470A2">
        <w:rPr>
          <w:rFonts w:asciiTheme="minorHAnsi" w:hAnsiTheme="minorHAnsi" w:cstheme="minorHAnsi"/>
          <w:i/>
          <w:color w:val="000000" w:themeColor="text1"/>
          <w:sz w:val="28"/>
          <w:szCs w:val="28"/>
        </w:rPr>
        <w:t>Explain any exceptions to the OMB certification statement below.</w:t>
      </w:r>
      <w:r w:rsidRPr="000470A2" w:rsidR="009B3522">
        <w:rPr>
          <w:rFonts w:asciiTheme="minorHAnsi" w:hAnsiTheme="minorHAnsi" w:cstheme="minorHAnsi"/>
          <w:i/>
          <w:color w:val="000000" w:themeColor="text1"/>
          <w:sz w:val="28"/>
          <w:szCs w:val="28"/>
        </w:rPr>
        <w:t xml:space="preserve"> </w:t>
      </w:r>
    </w:p>
    <w:p w:rsidR="0051787D" w:rsidRPr="000470A2" w:rsidP="00CD7B38" w14:paraId="5092BA10" w14:textId="458CEAB8">
      <w:pPr>
        <w:pStyle w:val="ListParagraph"/>
        <w:spacing w:after="0" w:line="480" w:lineRule="auto"/>
        <w:ind w:left="360"/>
        <w:rPr>
          <w:rFonts w:asciiTheme="minorHAnsi" w:hAnsiTheme="minorHAnsi" w:cstheme="minorHAnsi"/>
        </w:rPr>
      </w:pPr>
      <w:r w:rsidRPr="000470A2">
        <w:rPr>
          <w:rFonts w:asciiTheme="minorHAnsi" w:hAnsiTheme="minorHAnsi" w:cstheme="minorHAnsi"/>
        </w:rPr>
        <w:t>There is no exception to the OMB Statement</w:t>
      </w:r>
    </w:p>
    <w:p w:rsidR="0051787D" w:rsidRPr="000470A2" w:rsidP="00CD7B38" w14:paraId="17AF9251" w14:textId="77777777">
      <w:pPr>
        <w:pStyle w:val="ListParagraph"/>
        <w:spacing w:after="0" w:line="480" w:lineRule="auto"/>
        <w:ind w:left="360"/>
        <w:rPr>
          <w:rFonts w:asciiTheme="minorHAnsi" w:hAnsiTheme="minorHAnsi" w:cstheme="minorHAnsi"/>
        </w:rPr>
      </w:pPr>
    </w:p>
    <w:p w:rsidR="000C1691" w:rsidRPr="000470A2" w:rsidP="005575C3" w14:paraId="41993F11" w14:textId="77777777">
      <w:pPr>
        <w:pStyle w:val="Heading1"/>
        <w:spacing w:after="0" w:line="360" w:lineRule="auto"/>
        <w:rPr>
          <w:rFonts w:asciiTheme="minorHAnsi" w:hAnsiTheme="minorHAnsi" w:cstheme="minorHAnsi"/>
        </w:rPr>
      </w:pPr>
      <w:r w:rsidRPr="000470A2">
        <w:rPr>
          <w:rFonts w:asciiTheme="minorHAnsi" w:hAnsiTheme="minorHAnsi" w:cstheme="minorHAnsi"/>
        </w:rPr>
        <w:t>B.</w:t>
      </w:r>
      <w:r w:rsidRPr="000470A2">
        <w:rPr>
          <w:rFonts w:asciiTheme="minorHAnsi" w:hAnsiTheme="minorHAnsi" w:cstheme="minorHAnsi"/>
        </w:rPr>
        <w:tab/>
        <w:t>COLLECTION OF INFORMATION EMPLOYING STATISTICAL METHODS</w:t>
      </w:r>
    </w:p>
    <w:p w:rsidR="000C1691" w:rsidRPr="000470A2" w:rsidP="00CD7B38" w14:paraId="41993F1B" w14:textId="603E9A2E">
      <w:pPr>
        <w:spacing w:after="0"/>
        <w:rPr>
          <w:rFonts w:asciiTheme="minorHAnsi" w:hAnsiTheme="minorHAnsi" w:cstheme="minorHAnsi"/>
        </w:rPr>
      </w:pPr>
      <w:r w:rsidRPr="000470A2">
        <w:rPr>
          <w:rFonts w:asciiTheme="minorHAnsi" w:hAnsiTheme="minorHAnsi" w:cstheme="minorHAnsi"/>
        </w:rPr>
        <w:t xml:space="preserve">This collection does not employ statistical methods. </w:t>
      </w:r>
    </w:p>
    <w:p w:rsidR="000C1691" w:rsidRPr="000470A2" w:rsidP="00CD7B38" w14:paraId="41993F1C" w14:textId="77777777">
      <w:pPr>
        <w:spacing w:after="0"/>
        <w:rPr>
          <w:rFonts w:asciiTheme="minorHAnsi" w:hAnsiTheme="minorHAnsi" w:cstheme="minorHAnsi"/>
        </w:rPr>
      </w:pPr>
    </w:p>
    <w:sectPr>
      <w:headerReference w:type="default" r:id="rId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32CC" w14:paraId="33CC8482" w14:textId="77777777">
      <w:r>
        <w:separator/>
      </w:r>
    </w:p>
  </w:endnote>
  <w:endnote w:type="continuationSeparator" w:id="1">
    <w:p w:rsidR="00C932CC" w14:paraId="65127E43" w14:textId="77777777">
      <w:r>
        <w:continuationSeparator/>
      </w:r>
    </w:p>
  </w:endnote>
  <w:endnote w:id="2">
    <w:p w:rsidR="00B2104E" w:rsidP="00B2104E" w14:paraId="5F14436C" w14:textId="77777777">
      <w:pPr>
        <w:pStyle w:val="EndnoteText"/>
      </w:pPr>
      <w:r>
        <w:rPr>
          <w:rStyle w:val="EndnoteReference"/>
        </w:rPr>
        <w:endnoteRef/>
      </w:r>
      <w:r>
        <w:t xml:space="preserve"> This information was obtained from the Bureau of Labor and Statistics</w:t>
      </w:r>
    </w:p>
  </w:endnote>
  <w:endnote w:id="3">
    <w:p w:rsidR="00A62297" w:rsidP="00A62297" w14:paraId="7D128286" w14:textId="77777777">
      <w:pPr>
        <w:pStyle w:val="EndnoteText"/>
      </w:pPr>
      <w:r>
        <w:rPr>
          <w:rStyle w:val="EndnoteReference"/>
        </w:rPr>
        <w:endnoteRef/>
      </w:r>
      <w:r>
        <w:t xml:space="preserve"> This information was obtained from the U.S. Office of Personnel Management</w:t>
      </w:r>
    </w:p>
  </w:endnote>
  <w:endnote w:id="4">
    <w:p w:rsidR="00A62297" w:rsidP="00A62297" w14:paraId="4A265B2C" w14:textId="77777777">
      <w:pPr>
        <w:pStyle w:val="EndnoteText"/>
      </w:pPr>
      <w:r>
        <w:rPr>
          <w:rStyle w:val="EndnoteReference"/>
        </w:rPr>
        <w:endnoteRef/>
      </w:r>
      <w:r>
        <w:t xml:space="preserve"> This information was obtained from the U.S. Office of Personnel Management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691" w14:paraId="41993F21" w14:textId="7FDFC653">
    <w:pPr>
      <w:pStyle w:val="Header"/>
      <w:jc w:val="center"/>
    </w:pPr>
    <w:r>
      <w:rPr>
        <w:rStyle w:val="PageNumber"/>
      </w:rPr>
      <w:fldChar w:fldCharType="begin"/>
    </w:r>
    <w:r>
      <w:rPr>
        <w:rStyle w:val="PageNumber"/>
      </w:rPr>
      <w:instrText xml:space="preserve"> PAGE </w:instrText>
    </w:r>
    <w:r>
      <w:rPr>
        <w:rStyle w:val="PageNumber"/>
      </w:rPr>
      <w:fldChar w:fldCharType="separate"/>
    </w:r>
    <w:r w:rsidR="00195257">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EA51133"/>
    <w:multiLevelType w:val="hybridMultilevel"/>
    <w:tmpl w:val="269443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70C7B6C"/>
    <w:multiLevelType w:val="singleLevel"/>
    <w:tmpl w:val="0409000F"/>
    <w:lvl w:ilvl="0">
      <w:start w:val="1"/>
      <w:numFmt w:val="decimal"/>
      <w:lvlText w:val="%1."/>
      <w:lvlJc w:val="left"/>
      <w:pPr>
        <w:tabs>
          <w:tab w:val="num" w:pos="360"/>
        </w:tabs>
        <w:ind w:left="360" w:hanging="360"/>
      </w:pPr>
    </w:lvl>
  </w:abstractNum>
  <w:num w:numId="1" w16cid:durableId="1204904865">
    <w:abstractNumId w:val="0"/>
  </w:num>
  <w:num w:numId="2" w16cid:durableId="1797287303">
    <w:abstractNumId w:val="1"/>
  </w:num>
  <w:num w:numId="3" w16cid:durableId="1159881211">
    <w:abstractNumId w:val="3"/>
  </w:num>
  <w:num w:numId="4" w16cid:durableId="613294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6160"/>
    <w:rsid w:val="000113F8"/>
    <w:rsid w:val="00012D64"/>
    <w:rsid w:val="000208D4"/>
    <w:rsid w:val="00026170"/>
    <w:rsid w:val="00026EEF"/>
    <w:rsid w:val="0004228D"/>
    <w:rsid w:val="0004582E"/>
    <w:rsid w:val="000470A2"/>
    <w:rsid w:val="000643C1"/>
    <w:rsid w:val="00067A8B"/>
    <w:rsid w:val="00096FD8"/>
    <w:rsid w:val="000B0EA1"/>
    <w:rsid w:val="000B47F4"/>
    <w:rsid w:val="000B66B3"/>
    <w:rsid w:val="000C1691"/>
    <w:rsid w:val="000C3945"/>
    <w:rsid w:val="000D6375"/>
    <w:rsid w:val="000E0BE0"/>
    <w:rsid w:val="000E3058"/>
    <w:rsid w:val="001140B5"/>
    <w:rsid w:val="00121D06"/>
    <w:rsid w:val="0012752C"/>
    <w:rsid w:val="00127EFF"/>
    <w:rsid w:val="00147756"/>
    <w:rsid w:val="00155648"/>
    <w:rsid w:val="00175FDF"/>
    <w:rsid w:val="00195257"/>
    <w:rsid w:val="001A111F"/>
    <w:rsid w:val="001C1603"/>
    <w:rsid w:val="001F0FA7"/>
    <w:rsid w:val="0020794D"/>
    <w:rsid w:val="00222CA2"/>
    <w:rsid w:val="0022566F"/>
    <w:rsid w:val="0023781B"/>
    <w:rsid w:val="002543C1"/>
    <w:rsid w:val="00272EC1"/>
    <w:rsid w:val="002A2273"/>
    <w:rsid w:val="002A73C0"/>
    <w:rsid w:val="002B1FFD"/>
    <w:rsid w:val="002B3123"/>
    <w:rsid w:val="002B320C"/>
    <w:rsid w:val="002C000C"/>
    <w:rsid w:val="002C117D"/>
    <w:rsid w:val="0031543A"/>
    <w:rsid w:val="00337231"/>
    <w:rsid w:val="00355B12"/>
    <w:rsid w:val="00357184"/>
    <w:rsid w:val="00361F85"/>
    <w:rsid w:val="003726A1"/>
    <w:rsid w:val="003729A2"/>
    <w:rsid w:val="00376F2D"/>
    <w:rsid w:val="00387688"/>
    <w:rsid w:val="00396A28"/>
    <w:rsid w:val="003A2879"/>
    <w:rsid w:val="003A39E3"/>
    <w:rsid w:val="003A52B2"/>
    <w:rsid w:val="003A69B8"/>
    <w:rsid w:val="003B1CF2"/>
    <w:rsid w:val="003B227D"/>
    <w:rsid w:val="003C7B9B"/>
    <w:rsid w:val="003D62D2"/>
    <w:rsid w:val="003F23F6"/>
    <w:rsid w:val="003F61E4"/>
    <w:rsid w:val="00400488"/>
    <w:rsid w:val="00415C68"/>
    <w:rsid w:val="00423628"/>
    <w:rsid w:val="00423CB7"/>
    <w:rsid w:val="00432F5E"/>
    <w:rsid w:val="00453C00"/>
    <w:rsid w:val="004A03E1"/>
    <w:rsid w:val="004D4414"/>
    <w:rsid w:val="004D669C"/>
    <w:rsid w:val="004D6D6D"/>
    <w:rsid w:val="004D7896"/>
    <w:rsid w:val="00516CBC"/>
    <w:rsid w:val="0051787D"/>
    <w:rsid w:val="00532E97"/>
    <w:rsid w:val="005434BD"/>
    <w:rsid w:val="00545022"/>
    <w:rsid w:val="005575C3"/>
    <w:rsid w:val="005600D0"/>
    <w:rsid w:val="00582D8D"/>
    <w:rsid w:val="005843F5"/>
    <w:rsid w:val="005878F2"/>
    <w:rsid w:val="005A7C33"/>
    <w:rsid w:val="005B0811"/>
    <w:rsid w:val="005C00B2"/>
    <w:rsid w:val="005D315D"/>
    <w:rsid w:val="005F6932"/>
    <w:rsid w:val="00605213"/>
    <w:rsid w:val="006056E7"/>
    <w:rsid w:val="0061080E"/>
    <w:rsid w:val="00624B49"/>
    <w:rsid w:val="00652070"/>
    <w:rsid w:val="006558A9"/>
    <w:rsid w:val="00667D70"/>
    <w:rsid w:val="00671712"/>
    <w:rsid w:val="00676B27"/>
    <w:rsid w:val="006B039B"/>
    <w:rsid w:val="006C6F64"/>
    <w:rsid w:val="006D6439"/>
    <w:rsid w:val="006E7D87"/>
    <w:rsid w:val="006E7DD1"/>
    <w:rsid w:val="006F62F7"/>
    <w:rsid w:val="00700FA5"/>
    <w:rsid w:val="00716860"/>
    <w:rsid w:val="0073197C"/>
    <w:rsid w:val="00746952"/>
    <w:rsid w:val="00765A3D"/>
    <w:rsid w:val="00774AB6"/>
    <w:rsid w:val="0078138E"/>
    <w:rsid w:val="007824A6"/>
    <w:rsid w:val="00787C8F"/>
    <w:rsid w:val="00797C84"/>
    <w:rsid w:val="007C08F0"/>
    <w:rsid w:val="007C3182"/>
    <w:rsid w:val="007E2C37"/>
    <w:rsid w:val="007E41EC"/>
    <w:rsid w:val="007F1F27"/>
    <w:rsid w:val="00804906"/>
    <w:rsid w:val="0081397A"/>
    <w:rsid w:val="008302D2"/>
    <w:rsid w:val="00836660"/>
    <w:rsid w:val="00854EA3"/>
    <w:rsid w:val="00862ADE"/>
    <w:rsid w:val="008870FD"/>
    <w:rsid w:val="00893DF3"/>
    <w:rsid w:val="008B06D9"/>
    <w:rsid w:val="008C0025"/>
    <w:rsid w:val="008C58AC"/>
    <w:rsid w:val="008E0CEF"/>
    <w:rsid w:val="008E30D7"/>
    <w:rsid w:val="008E324C"/>
    <w:rsid w:val="008E7A57"/>
    <w:rsid w:val="00921887"/>
    <w:rsid w:val="009404C7"/>
    <w:rsid w:val="0094438F"/>
    <w:rsid w:val="009462E9"/>
    <w:rsid w:val="0095665C"/>
    <w:rsid w:val="00962F5E"/>
    <w:rsid w:val="00970434"/>
    <w:rsid w:val="009B3133"/>
    <w:rsid w:val="009B3522"/>
    <w:rsid w:val="009C7347"/>
    <w:rsid w:val="009C7452"/>
    <w:rsid w:val="009F63E5"/>
    <w:rsid w:val="00A0448B"/>
    <w:rsid w:val="00A05B2A"/>
    <w:rsid w:val="00A124E0"/>
    <w:rsid w:val="00A30DA8"/>
    <w:rsid w:val="00A30E50"/>
    <w:rsid w:val="00A30F90"/>
    <w:rsid w:val="00A314B5"/>
    <w:rsid w:val="00A3167E"/>
    <w:rsid w:val="00A3303A"/>
    <w:rsid w:val="00A41E6D"/>
    <w:rsid w:val="00A43DBD"/>
    <w:rsid w:val="00A62297"/>
    <w:rsid w:val="00A662DA"/>
    <w:rsid w:val="00A8077D"/>
    <w:rsid w:val="00A87CF6"/>
    <w:rsid w:val="00A97161"/>
    <w:rsid w:val="00A97B15"/>
    <w:rsid w:val="00AA1D42"/>
    <w:rsid w:val="00AC31F1"/>
    <w:rsid w:val="00AD0A63"/>
    <w:rsid w:val="00AF5755"/>
    <w:rsid w:val="00B02D8C"/>
    <w:rsid w:val="00B0430D"/>
    <w:rsid w:val="00B065EA"/>
    <w:rsid w:val="00B07347"/>
    <w:rsid w:val="00B17993"/>
    <w:rsid w:val="00B2104E"/>
    <w:rsid w:val="00B25B58"/>
    <w:rsid w:val="00B31AB2"/>
    <w:rsid w:val="00B34022"/>
    <w:rsid w:val="00B52AC8"/>
    <w:rsid w:val="00B64963"/>
    <w:rsid w:val="00B956D0"/>
    <w:rsid w:val="00BA201D"/>
    <w:rsid w:val="00BA499A"/>
    <w:rsid w:val="00BA5754"/>
    <w:rsid w:val="00BC0A05"/>
    <w:rsid w:val="00BC3D72"/>
    <w:rsid w:val="00BD55ED"/>
    <w:rsid w:val="00BE01A7"/>
    <w:rsid w:val="00BE75A0"/>
    <w:rsid w:val="00BF623A"/>
    <w:rsid w:val="00C0365E"/>
    <w:rsid w:val="00C1717D"/>
    <w:rsid w:val="00C25FD0"/>
    <w:rsid w:val="00C42676"/>
    <w:rsid w:val="00C4399A"/>
    <w:rsid w:val="00C44E1A"/>
    <w:rsid w:val="00C56D86"/>
    <w:rsid w:val="00C6343D"/>
    <w:rsid w:val="00C66911"/>
    <w:rsid w:val="00C670C6"/>
    <w:rsid w:val="00C71D96"/>
    <w:rsid w:val="00C932CC"/>
    <w:rsid w:val="00CB2190"/>
    <w:rsid w:val="00CB29AB"/>
    <w:rsid w:val="00CD7B38"/>
    <w:rsid w:val="00D11A71"/>
    <w:rsid w:val="00D17A96"/>
    <w:rsid w:val="00D339F9"/>
    <w:rsid w:val="00D33D85"/>
    <w:rsid w:val="00D35CA7"/>
    <w:rsid w:val="00D40E13"/>
    <w:rsid w:val="00D41002"/>
    <w:rsid w:val="00D46F69"/>
    <w:rsid w:val="00D47083"/>
    <w:rsid w:val="00D51904"/>
    <w:rsid w:val="00D85770"/>
    <w:rsid w:val="00D9565D"/>
    <w:rsid w:val="00D969C5"/>
    <w:rsid w:val="00DC0634"/>
    <w:rsid w:val="00DE5A3F"/>
    <w:rsid w:val="00DE73B9"/>
    <w:rsid w:val="00DF46F3"/>
    <w:rsid w:val="00E2050D"/>
    <w:rsid w:val="00E30345"/>
    <w:rsid w:val="00E37C0F"/>
    <w:rsid w:val="00E43034"/>
    <w:rsid w:val="00E43A68"/>
    <w:rsid w:val="00E513D3"/>
    <w:rsid w:val="00E72EF5"/>
    <w:rsid w:val="00E946ED"/>
    <w:rsid w:val="00EE5C64"/>
    <w:rsid w:val="00EF1E9B"/>
    <w:rsid w:val="00EF7AAE"/>
    <w:rsid w:val="00F075D0"/>
    <w:rsid w:val="00F07D1C"/>
    <w:rsid w:val="00F10FD9"/>
    <w:rsid w:val="00F11981"/>
    <w:rsid w:val="00F17A09"/>
    <w:rsid w:val="00F36299"/>
    <w:rsid w:val="00F37E8A"/>
    <w:rsid w:val="00F42E65"/>
    <w:rsid w:val="00F43DE2"/>
    <w:rsid w:val="00F63994"/>
    <w:rsid w:val="00F7389A"/>
    <w:rsid w:val="00F912FD"/>
    <w:rsid w:val="00FA4BAB"/>
    <w:rsid w:val="00FA681E"/>
    <w:rsid w:val="00FB342A"/>
    <w:rsid w:val="00FD5EC6"/>
    <w:rsid w:val="00FD6D0F"/>
    <w:rsid w:val="00FE37CA"/>
    <w:rsid w:val="00FE7A86"/>
    <w:rsid w:val="00FF32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993EFA"/>
  <w15:docId w15:val="{070D28C0-44EE-42D7-A5F4-7FDB6A75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BodyTextIndent">
    <w:name w:val="Body Text Indent"/>
    <w:basedOn w:val="Normal"/>
    <w:link w:val="BodyTextIndentChar"/>
    <w:rsid w:val="005B0811"/>
    <w:pPr>
      <w:spacing w:after="0"/>
      <w:ind w:left="432"/>
    </w:pPr>
    <w:rPr>
      <w:rFonts w:ascii="Courier New" w:hAnsi="Courier New"/>
      <w:sz w:val="20"/>
    </w:rPr>
  </w:style>
  <w:style w:type="character" w:customStyle="1" w:styleId="BodyTextIndentChar">
    <w:name w:val="Body Text Indent Char"/>
    <w:basedOn w:val="DefaultParagraphFont"/>
    <w:link w:val="BodyTextIndent"/>
    <w:rsid w:val="005B0811"/>
    <w:rPr>
      <w:rFonts w:ascii="Courier New" w:hAnsi="Courier New"/>
    </w:rPr>
  </w:style>
  <w:style w:type="character" w:styleId="CommentReference">
    <w:name w:val="annotation reference"/>
    <w:uiPriority w:val="99"/>
    <w:unhideWhenUsed/>
    <w:rsid w:val="00147756"/>
    <w:rPr>
      <w:sz w:val="16"/>
      <w:szCs w:val="16"/>
    </w:rPr>
  </w:style>
  <w:style w:type="paragraph" w:styleId="CommentText">
    <w:name w:val="annotation text"/>
    <w:basedOn w:val="Normal"/>
    <w:link w:val="CommentTextChar"/>
    <w:uiPriority w:val="99"/>
    <w:unhideWhenUsed/>
    <w:rsid w:val="00147756"/>
    <w:pPr>
      <w:spacing w:after="0"/>
    </w:pPr>
    <w:rPr>
      <w:rFonts w:ascii="Courier New" w:hAnsi="Courier New"/>
      <w:sz w:val="20"/>
    </w:rPr>
  </w:style>
  <w:style w:type="character" w:customStyle="1" w:styleId="CommentTextChar">
    <w:name w:val="Comment Text Char"/>
    <w:basedOn w:val="DefaultParagraphFont"/>
    <w:link w:val="CommentText"/>
    <w:uiPriority w:val="99"/>
    <w:rsid w:val="00147756"/>
    <w:rPr>
      <w:rFonts w:ascii="Courier New" w:hAnsi="Courier New"/>
    </w:rPr>
  </w:style>
  <w:style w:type="paragraph" w:styleId="ListParagraph">
    <w:name w:val="List Paragraph"/>
    <w:basedOn w:val="Normal"/>
    <w:uiPriority w:val="34"/>
    <w:qFormat/>
    <w:rsid w:val="00AA1D42"/>
    <w:pPr>
      <w:ind w:left="720"/>
      <w:contextualSpacing/>
    </w:pPr>
  </w:style>
  <w:style w:type="paragraph" w:styleId="CommentSubject">
    <w:name w:val="annotation subject"/>
    <w:basedOn w:val="CommentText"/>
    <w:next w:val="CommentText"/>
    <w:link w:val="CommentSubjectChar"/>
    <w:semiHidden/>
    <w:unhideWhenUsed/>
    <w:rsid w:val="008E30D7"/>
    <w:pPr>
      <w:spacing w:after="120"/>
    </w:pPr>
    <w:rPr>
      <w:rFonts w:ascii="Times New Roman" w:hAnsi="Times New Roman"/>
      <w:b/>
      <w:bCs/>
    </w:rPr>
  </w:style>
  <w:style w:type="character" w:customStyle="1" w:styleId="CommentSubjectChar">
    <w:name w:val="Comment Subject Char"/>
    <w:basedOn w:val="CommentTextChar"/>
    <w:link w:val="CommentSubject"/>
    <w:semiHidden/>
    <w:rsid w:val="008E30D7"/>
    <w:rPr>
      <w:rFonts w:ascii="Courier New" w:hAnsi="Courier New"/>
      <w:b/>
      <w:bCs/>
    </w:rPr>
  </w:style>
  <w:style w:type="paragraph" w:styleId="EndnoteText">
    <w:name w:val="endnote text"/>
    <w:basedOn w:val="Normal"/>
    <w:link w:val="EndnoteTextChar"/>
    <w:uiPriority w:val="99"/>
    <w:semiHidden/>
    <w:unhideWhenUsed/>
    <w:rsid w:val="00FA681E"/>
    <w:pPr>
      <w:spacing w:after="0"/>
    </w:pPr>
    <w:rPr>
      <w:sz w:val="20"/>
    </w:rPr>
  </w:style>
  <w:style w:type="character" w:customStyle="1" w:styleId="EndnoteTextChar">
    <w:name w:val="Endnote Text Char"/>
    <w:basedOn w:val="DefaultParagraphFont"/>
    <w:link w:val="EndnoteText"/>
    <w:uiPriority w:val="99"/>
    <w:semiHidden/>
    <w:rsid w:val="00FA681E"/>
  </w:style>
  <w:style w:type="character" w:styleId="EndnoteReference">
    <w:name w:val="endnote reference"/>
    <w:basedOn w:val="DefaultParagraphFont"/>
    <w:uiPriority w:val="99"/>
    <w:semiHidden/>
    <w:unhideWhenUsed/>
    <w:rsid w:val="00FA681E"/>
    <w:rPr>
      <w:vertAlign w:val="superscript"/>
    </w:rPr>
  </w:style>
  <w:style w:type="paragraph" w:styleId="Revision">
    <w:name w:val="Revision"/>
    <w:hidden/>
    <w:uiPriority w:val="99"/>
    <w:semiHidden/>
    <w:rsid w:val="006E7D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9C59-43D0-447F-A6DB-5B085519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1694</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Rebecca L</dc:creator>
  <cp:lastModifiedBy>Trevino-Magallan, Yvette T</cp:lastModifiedBy>
  <cp:revision>2</cp:revision>
  <dcterms:created xsi:type="dcterms:W3CDTF">2025-02-18T18:27:00Z</dcterms:created>
  <dcterms:modified xsi:type="dcterms:W3CDTF">2025-02-18T18:27:00Z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4e3e889c-e3cd-4373-9649-885b29384663</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2022-05-09T18:35:03Z</vt:lpwstr>
  </property>
  <property fmtid="{D5CDD505-2E9C-101B-9397-08002B2CF9AE}" pid="8" name="MSIP_Label_1665d9ee-429a-4d5f-97cc-cfb56e044a6e_SiteId">
    <vt:lpwstr>66cf5074-5afe-48d1-a691-a12b2121f44b</vt:lpwstr>
  </property>
</Properties>
</file>